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659E" w:rsidRDefault="00A96486" w:rsidP="00AB2E7E">
      <w:pPr>
        <w:pStyle w:val="TOC2"/>
      </w:pPr>
      <w:bookmarkStart w:id="0" w:name="_GoBack"/>
      <w:bookmarkEnd w:id="0"/>
      <w:r>
        <w:pict>
          <v:rect id="Rectangle 10" o:spid="_x0000_s1033" alt="80 %" style="position:absolute;left:0;text-align:left;margin-left:0;margin-top:-4.9pt;width:594.75pt;height:92.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" o:allowincell="f" fillcolor="#4f81bd" strokecolor="#f2f2f2" strokeweight="3pt">
            <v:fill r:id="rId8" o:title="" type="pattern"/>
            <v:shadow on="t" color="#254061" opacity=".5" offset="1pt"/>
            <w10:wrap anchorx="page" anchory="page"/>
          </v:rect>
        </w:pict>
      </w:r>
      <w:r>
        <w:pict>
          <v:rect id="Rectangle 7" o:spid="_x0000_s1032" style="position:absolute;left:0;text-align:left;margin-left:534pt;margin-top:-18.2pt;width:6.35pt;height:882.7pt;flip:x;z-index:25165619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" o:allowincell="f" strokecolor="#31849b">
            <w10:wrap anchorx="page" anchory="page"/>
          </v:rect>
        </w:pict>
      </w:r>
      <w:r>
        <w:pict>
          <v:rect id="Rectangle 6" o:spid="_x0000_s1031" style="position:absolute;left:0;text-align:left;margin-left:54.4pt;margin-top:-18.6pt;width:6.35pt;height:882.65pt;flip:x;z-index:251655168;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" o:allowincell="f" strokecolor="#31849b">
            <w10:wrap anchorx="page" anchory="page"/>
          </v:rect>
        </w:pict>
      </w:r>
    </w:p>
    <w:p w:rsidR="00B91D84" w:rsidRDefault="00B91D84" w:rsidP="00077074">
      <w:pPr>
        <w:pStyle w:val="NoSpacing"/>
        <w:jc w:val="center"/>
        <w:rPr>
          <w:rFonts w:ascii="Adobe Caslon Pro" w:hAnsi="Adobe Caslon Pro" w:cs="Arial"/>
          <w:b/>
          <w:sz w:val="42"/>
          <w:szCs w:val="32"/>
          <w:lang w:eastAsia="fr-FR"/>
        </w:rPr>
      </w:pPr>
      <w:r w:rsidRPr="00B91D84">
        <w:rPr>
          <w:rFonts w:ascii="Adobe Caslon Pro" w:hAnsi="Adobe Caslon Pro" w:cs="Arial"/>
          <w:b/>
          <w:sz w:val="42"/>
          <w:szCs w:val="32"/>
          <w:lang w:eastAsia="fr-FR"/>
        </w:rPr>
        <w:t>Regroupement d'organisations non gouvernementales mauritaniennes de défense des droits de l'enfant</w:t>
      </w:r>
    </w:p>
    <w:p w:rsidR="00B91D84" w:rsidRDefault="00B91D84" w:rsidP="00077074">
      <w:pPr>
        <w:pStyle w:val="NoSpacing"/>
        <w:jc w:val="center"/>
        <w:rPr>
          <w:rFonts w:ascii="Adobe Caslon Pro" w:hAnsi="Adobe Caslon Pro" w:cs="Arial"/>
          <w:b/>
          <w:sz w:val="42"/>
          <w:szCs w:val="32"/>
          <w:lang w:eastAsia="fr-FR"/>
        </w:rPr>
      </w:pPr>
    </w:p>
    <w:p w:rsidR="00F46AE7" w:rsidRDefault="00F46AE7" w:rsidP="001E659E">
      <w:pPr>
        <w:pStyle w:val="NoSpacing"/>
        <w:tabs>
          <w:tab w:val="right" w:pos="9978"/>
        </w:tabs>
        <w:jc w:val="center"/>
        <w:rPr>
          <w:rFonts w:ascii="Lucida Calligraphy" w:hAnsi="Lucida Calligraphy" w:cs="Arial"/>
          <w:b/>
          <w:sz w:val="28"/>
          <w:szCs w:val="32"/>
          <w:lang w:eastAsia="fr-FR"/>
        </w:rPr>
      </w:pPr>
    </w:p>
    <w:p w:rsidR="001E659E" w:rsidRDefault="001E659E" w:rsidP="001E659E">
      <w:pPr>
        <w:pStyle w:val="Header"/>
        <w:tabs>
          <w:tab w:val="clear" w:pos="4536"/>
        </w:tabs>
        <w:ind w:right="360"/>
        <w:rPr>
          <w:rFonts w:ascii="Trebuchet MS" w:hAnsi="Trebuchet MS"/>
        </w:rPr>
      </w:pPr>
    </w:p>
    <w:p w:rsidR="00684B83" w:rsidRDefault="00684B83" w:rsidP="001E659E">
      <w:pPr>
        <w:pStyle w:val="Header"/>
        <w:tabs>
          <w:tab w:val="clear" w:pos="4536"/>
        </w:tabs>
        <w:ind w:right="360"/>
        <w:rPr>
          <w:rFonts w:ascii="Trebuchet MS" w:hAnsi="Trebuchet MS"/>
        </w:rPr>
      </w:pPr>
    </w:p>
    <w:p w:rsidR="00F46AE7" w:rsidRPr="003B5262" w:rsidRDefault="0070530C" w:rsidP="00F46AE7">
      <w:pPr>
        <w:jc w:val="center"/>
        <w:rPr>
          <w:b/>
          <w:bCs/>
          <w:color w:val="003366"/>
          <w:sz w:val="36"/>
          <w:szCs w:val="36"/>
        </w:rPr>
      </w:pPr>
      <w:r>
        <w:rPr>
          <w:b/>
          <w:bCs/>
          <w:color w:val="003366"/>
          <w:sz w:val="36"/>
          <w:szCs w:val="36"/>
        </w:rPr>
        <w:t>________________</w:t>
      </w:r>
    </w:p>
    <w:p w:rsidR="009254F9" w:rsidRDefault="009254F9" w:rsidP="001E659E">
      <w:pPr>
        <w:pStyle w:val="Header"/>
        <w:ind w:right="360"/>
        <w:jc w:val="center"/>
        <w:rPr>
          <w:rFonts w:ascii="Trebuchet MS" w:hAnsi="Trebuchet MS"/>
          <w:b/>
          <w:sz w:val="28"/>
          <w:szCs w:val="28"/>
        </w:rPr>
      </w:pPr>
    </w:p>
    <w:p w:rsidR="009254F9" w:rsidRDefault="009254F9" w:rsidP="0009710B">
      <w:pPr>
        <w:pStyle w:val="Header"/>
        <w:ind w:right="360"/>
        <w:jc w:val="center"/>
        <w:rPr>
          <w:rFonts w:ascii="Trebuchet MS" w:hAnsi="Trebuchet MS"/>
          <w:b/>
          <w:sz w:val="28"/>
          <w:szCs w:val="28"/>
        </w:rPr>
      </w:pPr>
    </w:p>
    <w:p w:rsidR="00937EA9" w:rsidRDefault="00937EA9" w:rsidP="001E659E">
      <w:pPr>
        <w:pStyle w:val="Header"/>
        <w:ind w:right="360"/>
        <w:jc w:val="center"/>
        <w:rPr>
          <w:rFonts w:ascii="Trebuchet MS" w:hAnsi="Trebuchet MS"/>
          <w:b/>
          <w:sz w:val="28"/>
          <w:szCs w:val="28"/>
        </w:rPr>
      </w:pPr>
    </w:p>
    <w:p w:rsidR="00937EA9" w:rsidRDefault="00937EA9" w:rsidP="001E659E">
      <w:pPr>
        <w:pStyle w:val="Header"/>
        <w:ind w:right="360"/>
        <w:jc w:val="center"/>
        <w:rPr>
          <w:rFonts w:ascii="Trebuchet MS" w:hAnsi="Trebuchet MS"/>
          <w:b/>
          <w:sz w:val="28"/>
          <w:szCs w:val="28"/>
        </w:rPr>
      </w:pPr>
    </w:p>
    <w:p w:rsidR="00937EA9" w:rsidRDefault="00937EA9" w:rsidP="00937EA9">
      <w:pPr>
        <w:pStyle w:val="Header"/>
        <w:ind w:right="360"/>
        <w:jc w:val="center"/>
        <w:rPr>
          <w:rFonts w:ascii="Trebuchet MS" w:hAnsi="Trebuchet MS"/>
          <w:b/>
          <w:sz w:val="28"/>
          <w:szCs w:val="28"/>
        </w:rPr>
      </w:pPr>
    </w:p>
    <w:p w:rsidR="00937EA9" w:rsidRDefault="00A96486" w:rsidP="00937EA9">
      <w:pPr>
        <w:pStyle w:val="NoSpacing"/>
        <w:jc w:val="center"/>
        <w:rPr>
          <w:rFonts w:ascii="Adobe Caslon Pro" w:hAnsi="Adobe Caslon Pro" w:cs="Arial"/>
          <w:b/>
          <w:sz w:val="40"/>
          <w:szCs w:val="28"/>
          <w:lang w:eastAsia="fr-FR"/>
        </w:rPr>
      </w:pPr>
      <w:r>
        <w:rPr>
          <w:noProof/>
        </w:rPr>
        <w:pict>
          <v:roundrect id="AutoShape 15" o:spid="_x0000_s1030" style="position:absolute;left:0;text-align:left;margin-left:5.65pt;margin-top:11.05pt;width:446.65pt;height:129.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" fillcolor="#b9cde5" strokecolor="#4f81bd" strokeweight="10pt">
            <v:stroke linestyle="thinThin"/>
            <v:shadow color="#868686"/>
          </v:roundrect>
        </w:pict>
      </w:r>
    </w:p>
    <w:p w:rsidR="00937EA9" w:rsidRDefault="00937EA9" w:rsidP="00937EA9">
      <w:pPr>
        <w:pStyle w:val="NoSpacing"/>
        <w:jc w:val="center"/>
        <w:rPr>
          <w:rFonts w:ascii="Adobe Caslon Pro" w:hAnsi="Adobe Caslon Pro" w:cs="Arial"/>
          <w:b/>
          <w:sz w:val="40"/>
          <w:szCs w:val="28"/>
          <w:lang w:eastAsia="fr-FR"/>
        </w:rPr>
      </w:pPr>
      <w:r w:rsidRPr="00077074">
        <w:rPr>
          <w:rFonts w:ascii="Adobe Caslon Pro" w:hAnsi="Adobe Caslon Pro" w:cs="Arial"/>
          <w:b/>
          <w:sz w:val="40"/>
          <w:szCs w:val="28"/>
          <w:lang w:eastAsia="fr-FR"/>
        </w:rPr>
        <w:t>Rapport alternatif de la société civile mauritanienne sur le suivi de l'application de la Convention relative aux droits de l'enfant</w:t>
      </w:r>
    </w:p>
    <w:p w:rsidR="00937EA9" w:rsidRPr="00077074" w:rsidRDefault="00937EA9" w:rsidP="00937EA9">
      <w:pPr>
        <w:pStyle w:val="NoSpacing"/>
        <w:jc w:val="center"/>
        <w:rPr>
          <w:rFonts w:ascii="Adobe Caslon Pro" w:hAnsi="Adobe Caslon Pro" w:cs="Arial"/>
          <w:b/>
          <w:sz w:val="40"/>
          <w:szCs w:val="28"/>
          <w:lang w:eastAsia="fr-FR"/>
        </w:rPr>
      </w:pPr>
      <w:r w:rsidRPr="00077074">
        <w:rPr>
          <w:rFonts w:ascii="Adobe Caslon Pro" w:hAnsi="Adobe Caslon Pro" w:cs="Arial"/>
          <w:b/>
          <w:sz w:val="40"/>
          <w:szCs w:val="28"/>
          <w:lang w:eastAsia="fr-FR"/>
        </w:rPr>
        <w:t>(CDE)</w:t>
      </w:r>
    </w:p>
    <w:p w:rsidR="009254F9" w:rsidRDefault="009254F9" w:rsidP="001E659E">
      <w:pPr>
        <w:pStyle w:val="Header"/>
        <w:ind w:right="360"/>
        <w:jc w:val="center"/>
        <w:rPr>
          <w:rFonts w:ascii="Trebuchet MS" w:hAnsi="Trebuchet MS"/>
          <w:b/>
          <w:sz w:val="28"/>
          <w:szCs w:val="28"/>
        </w:rPr>
      </w:pPr>
    </w:p>
    <w:p w:rsidR="00592968" w:rsidRDefault="001E659E" w:rsidP="001E659E">
      <w:pPr>
        <w:pStyle w:val="Header"/>
        <w:ind w:right="360"/>
        <w:jc w:val="center"/>
        <w:rPr>
          <w:rFonts w:ascii="Trebuchet MS" w:hAnsi="Trebuchet MS"/>
          <w:b/>
          <w:sz w:val="28"/>
          <w:szCs w:val="28"/>
        </w:rPr>
      </w:pPr>
      <w:r>
        <w:rPr>
          <w:rFonts w:ascii="Trebuchet MS" w:hAnsi="Trebuchet MS"/>
          <w:b/>
          <w:sz w:val="28"/>
          <w:szCs w:val="28"/>
        </w:rPr>
        <w:t xml:space="preserve"> </w:t>
      </w:r>
    </w:p>
    <w:p w:rsidR="001E659E" w:rsidRDefault="001E659E" w:rsidP="00592968">
      <w:pPr>
        <w:pStyle w:val="Header"/>
        <w:ind w:right="360"/>
        <w:jc w:val="center"/>
        <w:rPr>
          <w:rFonts w:ascii="Trebuchet MS" w:hAnsi="Trebuchet MS"/>
          <w:sz w:val="12"/>
          <w:szCs w:val="12"/>
        </w:rPr>
      </w:pPr>
      <w:r>
        <w:rPr>
          <w:rFonts w:ascii="Trebuchet MS" w:hAnsi="Trebuchet MS"/>
          <w:b/>
          <w:sz w:val="28"/>
          <w:szCs w:val="28"/>
        </w:rPr>
        <w:t xml:space="preserve"> </w:t>
      </w:r>
    </w:p>
    <w:p w:rsidR="00592968" w:rsidRDefault="00592968" w:rsidP="00077074">
      <w:pPr>
        <w:spacing w:after="0" w:line="240" w:lineRule="auto"/>
        <w:jc w:val="center"/>
        <w:rPr>
          <w:rFonts w:ascii="Trebuchet MS" w:hAnsi="Trebuchet MS"/>
          <w:sz w:val="12"/>
          <w:szCs w:val="12"/>
        </w:rPr>
      </w:pPr>
    </w:p>
    <w:p w:rsidR="00592968" w:rsidRDefault="00592968" w:rsidP="00077074">
      <w:pPr>
        <w:spacing w:after="0" w:line="240" w:lineRule="auto"/>
        <w:jc w:val="center"/>
        <w:rPr>
          <w:rFonts w:ascii="Trebuchet MS" w:hAnsi="Trebuchet MS"/>
          <w:sz w:val="12"/>
          <w:szCs w:val="12"/>
        </w:rPr>
      </w:pPr>
    </w:p>
    <w:p w:rsidR="001E659E" w:rsidRPr="00592968" w:rsidRDefault="001E659E" w:rsidP="001E659E">
      <w:pPr>
        <w:pStyle w:val="NoSpacing"/>
        <w:rPr>
          <w:rFonts w:ascii="Trebuchet MS" w:hAnsi="Trebuchet MS"/>
          <w:sz w:val="20"/>
          <w:szCs w:val="20"/>
        </w:rPr>
      </w:pPr>
    </w:p>
    <w:p w:rsidR="001E659E" w:rsidRDefault="001E659E" w:rsidP="001E659E">
      <w:pPr>
        <w:pStyle w:val="BodyText"/>
        <w:jc w:val="right"/>
      </w:pPr>
    </w:p>
    <w:p w:rsidR="00B91D84" w:rsidRDefault="00B91D84" w:rsidP="001E659E">
      <w:pPr>
        <w:pStyle w:val="BodyText"/>
        <w:ind w:left="5672" w:firstLine="709"/>
        <w:jc w:val="center"/>
      </w:pPr>
    </w:p>
    <w:p w:rsidR="001E659E" w:rsidRDefault="001E659E" w:rsidP="001E659E">
      <w:pPr>
        <w:pStyle w:val="BodyText"/>
        <w:jc w:val="right"/>
      </w:pPr>
    </w:p>
    <w:p w:rsidR="00CE413D" w:rsidRDefault="00CE413D" w:rsidP="001E659E">
      <w:pPr>
        <w:pStyle w:val="BodyText"/>
        <w:jc w:val="right"/>
      </w:pPr>
    </w:p>
    <w:p w:rsidR="00CE413D" w:rsidRDefault="00CE413D" w:rsidP="001E659E">
      <w:pPr>
        <w:pStyle w:val="BodyText"/>
        <w:jc w:val="right"/>
      </w:pPr>
    </w:p>
    <w:p w:rsidR="00CE413D" w:rsidRDefault="00CE413D" w:rsidP="001E659E">
      <w:pPr>
        <w:pStyle w:val="BodyText"/>
        <w:jc w:val="right"/>
      </w:pPr>
    </w:p>
    <w:p w:rsidR="006B659D" w:rsidRDefault="006B659D" w:rsidP="001E659E">
      <w:pPr>
        <w:pStyle w:val="BodyText"/>
        <w:jc w:val="center"/>
      </w:pPr>
    </w:p>
    <w:p w:rsidR="00592BF7" w:rsidRDefault="00592BF7" w:rsidP="001E659E">
      <w:pPr>
        <w:pStyle w:val="BodyText"/>
        <w:jc w:val="center"/>
      </w:pPr>
    </w:p>
    <w:p w:rsidR="00945DD8" w:rsidRDefault="00945DD8" w:rsidP="001E659E">
      <w:pPr>
        <w:pStyle w:val="BodyText"/>
        <w:jc w:val="center"/>
      </w:pPr>
    </w:p>
    <w:p w:rsidR="00945DD8" w:rsidRDefault="00945DD8" w:rsidP="001E659E">
      <w:pPr>
        <w:pStyle w:val="BodyText"/>
        <w:jc w:val="center"/>
      </w:pPr>
    </w:p>
    <w:p w:rsidR="00945DD8" w:rsidRDefault="00A96486" w:rsidP="00B71723">
      <w:pPr>
        <w:pStyle w:val="BodyText"/>
        <w:jc w:val="center"/>
      </w:pPr>
      <w:r>
        <w:rPr>
          <w:noProof/>
        </w:rPr>
        <w:pict>
          <v:shapetype id="_x0000_t202" coordsize="21600,21600" o:spt="202" path="m,l,21600r21600,l21600,xe">
            <v:stroke joinstyle="miter"/>
            <v:path gradientshapeok="t" o:connecttype="rect"/>
          </v:shapetype>
          <v:shape id="Text Box 9" o:spid="_x0000_s1029" type="#_x0000_t202" style="position:absolute;left:0;text-align:left;margin-left:9.95pt;margin-top:43.95pt;width:442.35pt;height:44.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" stroked="f">
            <v:textbox>
              <w:txbxContent>
                <w:p w:rsidR="0027242E" w:rsidRPr="00CE413D" w:rsidRDefault="0027242E" w:rsidP="00314716">
                  <w:pPr>
                    <w:rPr>
                      <w:rFonts w:cs="Narkisim"/>
                    </w:rPr>
                  </w:pPr>
                  <w:r w:rsidRPr="007B37FB">
                    <w:rPr>
                      <w:rFonts w:ascii="Trebuchet MS" w:hAnsi="Trebuchet MS"/>
                      <w:b/>
                    </w:rPr>
                    <w:tab/>
                  </w:r>
                  <w:r w:rsidRPr="007B37FB">
                    <w:rPr>
                      <w:rFonts w:ascii="Trebuchet MS" w:hAnsi="Trebuchet MS"/>
                      <w:b/>
                    </w:rPr>
                    <w:tab/>
                  </w:r>
                  <w:r w:rsidRPr="007B37FB">
                    <w:rPr>
                      <w:rFonts w:ascii="Trebuchet MS" w:hAnsi="Trebuchet MS"/>
                      <w:b/>
                    </w:rPr>
                    <w:tab/>
                  </w:r>
                  <w:r w:rsidRPr="007B37FB">
                    <w:rPr>
                      <w:rFonts w:ascii="Trebuchet MS" w:hAnsi="Trebuchet MS"/>
                      <w:b/>
                    </w:rPr>
                    <w:tab/>
                  </w:r>
                  <w:r w:rsidRPr="00CE413D">
                    <w:rPr>
                      <w:rFonts w:ascii="Trebuchet MS" w:hAnsi="Trebuchet MS" w:cs="Narkisim"/>
                      <w:b/>
                    </w:rPr>
                    <w:t xml:space="preserve">                                                        </w:t>
                  </w:r>
                  <w:r w:rsidRPr="00CE413D">
                    <w:rPr>
                      <w:rFonts w:ascii="Trebuchet MS" w:hAnsi="Trebuchet MS" w:cs="Narkisim"/>
                      <w:b/>
                      <w:i/>
                      <w:sz w:val="28"/>
                    </w:rPr>
                    <w:t>Octobre, 201</w:t>
                  </w:r>
                  <w:r>
                    <w:rPr>
                      <w:rFonts w:ascii="Trebuchet MS" w:hAnsi="Trebuchet MS" w:cs="Narkisim"/>
                      <w:b/>
                      <w:i/>
                      <w:sz w:val="28"/>
                    </w:rPr>
                    <w:t>7</w:t>
                  </w:r>
                </w:p>
              </w:txbxContent>
            </v:textbox>
          </v:shape>
        </w:pict>
      </w:r>
      <w:r>
        <w:rPr>
          <w:noProof/>
        </w:rPr>
        <w:pict>
          <v:rect id="Rectangle 11" o:spid="_x0000_s1028" alt="80 %" style="position:absolute;left:0;text-align:left;margin-left:0;margin-top:756.75pt;width:595.5pt;height:97.7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" o:allowincell="f" fillcolor="#4f81bd" strokecolor="#f2f2f2" strokeweight="3pt">
            <v:fill r:id="rId8" o:title="" type="pattern"/>
            <v:shadow on="t" color="#254061" opacity=".5" offset="1pt"/>
            <w10:wrap anchorx="page" anchory="page"/>
          </v:rect>
        </w:pict>
      </w:r>
    </w:p>
    <w:p w:rsidR="00D14213" w:rsidRDefault="00FB6193" w:rsidP="00B71723">
      <w:pPr>
        <w:pStyle w:val="TOCHeading"/>
        <w:tabs>
          <w:tab w:val="left" w:pos="2250"/>
        </w:tabs>
        <w:spacing w:line="240" w:lineRule="auto"/>
        <w:rPr>
          <w:rFonts w:ascii="Trebuchet MS" w:hAnsi="Trebuchet MS"/>
          <w:szCs w:val="20"/>
        </w:rPr>
      </w:pPr>
      <w:r>
        <w:rPr>
          <w:rFonts w:ascii="Trebuchet MS" w:hAnsi="Trebuchet MS"/>
          <w:szCs w:val="20"/>
        </w:rPr>
        <w:lastRenderedPageBreak/>
        <w:tab/>
        <w:t xml:space="preserve">                    </w:t>
      </w:r>
      <w:r w:rsidR="006B659D">
        <w:rPr>
          <w:rFonts w:ascii="Trebuchet MS" w:hAnsi="Trebuchet MS"/>
          <w:szCs w:val="20"/>
        </w:rPr>
        <w:t xml:space="preserve">Sommaire </w:t>
      </w:r>
    </w:p>
    <w:p w:rsidR="00586B15" w:rsidRPr="00586B15" w:rsidRDefault="00586B15" w:rsidP="00B71723">
      <w:pPr>
        <w:spacing w:after="0" w:line="240" w:lineRule="auto"/>
      </w:pPr>
    </w:p>
    <w:p w:rsidR="00BE70EF" w:rsidRPr="00A96486" w:rsidRDefault="00AD1AF8">
      <w:pPr>
        <w:pStyle w:val="TOC1"/>
        <w:rPr>
          <w:rFonts w:eastAsia="Times New Roman" w:cs="Arial"/>
          <w:b w:val="0"/>
          <w:lang w:eastAsia="fr-FR"/>
        </w:rPr>
      </w:pPr>
      <w:r w:rsidRPr="00384F66">
        <w:rPr>
          <w:rStyle w:val="Hyperlink"/>
          <w:rFonts w:ascii="Trebuchet MS" w:hAnsi="Trebuchet MS"/>
          <w:b w:val="0"/>
          <w:bCs/>
          <w:sz w:val="18"/>
          <w:szCs w:val="18"/>
        </w:rPr>
        <w:fldChar w:fldCharType="begin"/>
      </w:r>
      <w:r w:rsidR="0025082C" w:rsidRPr="00384F66">
        <w:rPr>
          <w:rStyle w:val="Hyperlink"/>
          <w:rFonts w:ascii="Trebuchet MS" w:hAnsi="Trebuchet MS"/>
          <w:b w:val="0"/>
          <w:bCs/>
          <w:sz w:val="18"/>
          <w:szCs w:val="18"/>
        </w:rPr>
        <w:instrText xml:space="preserve"> TOC \o "1-3" \h \z \u </w:instrText>
      </w:r>
      <w:r w:rsidRPr="00384F66">
        <w:rPr>
          <w:rStyle w:val="Hyperlink"/>
          <w:rFonts w:ascii="Trebuchet MS" w:hAnsi="Trebuchet MS"/>
          <w:b w:val="0"/>
          <w:bCs/>
          <w:sz w:val="18"/>
          <w:szCs w:val="18"/>
        </w:rPr>
        <w:fldChar w:fldCharType="separate"/>
      </w:r>
      <w:hyperlink w:anchor="_Toc451883682" w:history="1">
        <w:r w:rsidR="00BE70EF" w:rsidRPr="00324C98">
          <w:rPr>
            <w:rStyle w:val="Hyperlink"/>
          </w:rPr>
          <w:t>Acronymes et abréviations</w:t>
        </w:r>
        <w:r w:rsidR="00BE70EF">
          <w:rPr>
            <w:webHidden/>
          </w:rPr>
          <w:tab/>
        </w:r>
        <w:r>
          <w:rPr>
            <w:webHidden/>
          </w:rPr>
          <w:fldChar w:fldCharType="begin"/>
        </w:r>
        <w:r w:rsidR="00BE70EF">
          <w:rPr>
            <w:webHidden/>
          </w:rPr>
          <w:instrText xml:space="preserve"> PAGEREF _Toc451883682 \h </w:instrText>
        </w:r>
        <w:r>
          <w:rPr>
            <w:webHidden/>
          </w:rPr>
        </w:r>
        <w:r>
          <w:rPr>
            <w:webHidden/>
          </w:rPr>
          <w:fldChar w:fldCharType="separate"/>
        </w:r>
        <w:r w:rsidR="00BE70EF">
          <w:rPr>
            <w:webHidden/>
          </w:rPr>
          <w:t>3</w:t>
        </w:r>
        <w:r>
          <w:rPr>
            <w:webHidden/>
          </w:rPr>
          <w:fldChar w:fldCharType="end"/>
        </w:r>
      </w:hyperlink>
    </w:p>
    <w:p w:rsidR="00BE70EF" w:rsidRPr="00A96486" w:rsidRDefault="00A96486">
      <w:pPr>
        <w:pStyle w:val="TOC1"/>
        <w:rPr>
          <w:rFonts w:eastAsia="Times New Roman" w:cs="Arial"/>
          <w:b w:val="0"/>
          <w:lang w:eastAsia="fr-FR"/>
        </w:rPr>
      </w:pPr>
      <w:hyperlink w:anchor="_Toc451883683" w:history="1">
        <w:r w:rsidR="00BE70EF" w:rsidRPr="00324C98">
          <w:rPr>
            <w:rStyle w:val="Hyperlink"/>
          </w:rPr>
          <w:t>Liste des ONG membres du groupement</w:t>
        </w:r>
        <w:r w:rsidR="00BE70EF">
          <w:rPr>
            <w:webHidden/>
          </w:rPr>
          <w:tab/>
        </w:r>
        <w:r w:rsidR="00AD1AF8">
          <w:rPr>
            <w:webHidden/>
          </w:rPr>
          <w:fldChar w:fldCharType="begin"/>
        </w:r>
        <w:r w:rsidR="00BE70EF">
          <w:rPr>
            <w:webHidden/>
          </w:rPr>
          <w:instrText xml:space="preserve"> PAGEREF _Toc451883683 \h </w:instrText>
        </w:r>
        <w:r w:rsidR="00AD1AF8">
          <w:rPr>
            <w:webHidden/>
          </w:rPr>
        </w:r>
        <w:r w:rsidR="00AD1AF8">
          <w:rPr>
            <w:webHidden/>
          </w:rPr>
          <w:fldChar w:fldCharType="separate"/>
        </w:r>
        <w:r w:rsidR="00BE70EF">
          <w:rPr>
            <w:webHidden/>
          </w:rPr>
          <w:t>5</w:t>
        </w:r>
        <w:r w:rsidR="00AD1AF8">
          <w:rPr>
            <w:webHidden/>
          </w:rPr>
          <w:fldChar w:fldCharType="end"/>
        </w:r>
      </w:hyperlink>
    </w:p>
    <w:p w:rsidR="00F25A4B" w:rsidRPr="00F25A4B" w:rsidRDefault="00F25A4B">
      <w:pPr>
        <w:pStyle w:val="TOC1"/>
        <w:rPr>
          <w:sz w:val="12"/>
          <w:szCs w:val="12"/>
        </w:rPr>
      </w:pPr>
    </w:p>
    <w:p w:rsidR="00BE70EF" w:rsidRPr="00A96486" w:rsidRDefault="00A96486">
      <w:pPr>
        <w:pStyle w:val="TOC1"/>
        <w:rPr>
          <w:rFonts w:eastAsia="Times New Roman" w:cs="Arial"/>
          <w:b w:val="0"/>
          <w:lang w:eastAsia="fr-FR"/>
        </w:rPr>
      </w:pPr>
      <w:hyperlink w:anchor="_Toc451883684" w:history="1">
        <w:r w:rsidR="00BE70EF" w:rsidRPr="00324C98">
          <w:rPr>
            <w:rStyle w:val="Hyperlink"/>
          </w:rPr>
          <w:t>Introduction</w:t>
        </w:r>
        <w:r w:rsidR="00BE70EF">
          <w:rPr>
            <w:webHidden/>
          </w:rPr>
          <w:tab/>
        </w:r>
        <w:r w:rsidR="00AD1AF8">
          <w:rPr>
            <w:webHidden/>
          </w:rPr>
          <w:fldChar w:fldCharType="begin"/>
        </w:r>
        <w:r w:rsidR="00BE70EF">
          <w:rPr>
            <w:webHidden/>
          </w:rPr>
          <w:instrText xml:space="preserve"> PAGEREF _Toc451883684 \h </w:instrText>
        </w:r>
        <w:r w:rsidR="00AD1AF8">
          <w:rPr>
            <w:webHidden/>
          </w:rPr>
        </w:r>
        <w:r w:rsidR="00AD1AF8">
          <w:rPr>
            <w:webHidden/>
          </w:rPr>
          <w:fldChar w:fldCharType="separate"/>
        </w:r>
        <w:r w:rsidR="00BE70EF">
          <w:rPr>
            <w:webHidden/>
          </w:rPr>
          <w:t>6</w:t>
        </w:r>
        <w:r w:rsidR="00AD1AF8">
          <w:rPr>
            <w:webHidden/>
          </w:rPr>
          <w:fldChar w:fldCharType="end"/>
        </w:r>
      </w:hyperlink>
    </w:p>
    <w:p w:rsidR="00BE70EF" w:rsidRPr="00A96486" w:rsidRDefault="00A96486">
      <w:pPr>
        <w:pStyle w:val="TOC1"/>
        <w:rPr>
          <w:rFonts w:eastAsia="Times New Roman" w:cs="Arial"/>
          <w:b w:val="0"/>
          <w:lang w:eastAsia="fr-FR"/>
        </w:rPr>
      </w:pPr>
      <w:hyperlink w:anchor="_Toc451883685" w:history="1">
        <w:r w:rsidR="00BE70EF" w:rsidRPr="00324C98">
          <w:rPr>
            <w:rStyle w:val="Hyperlink"/>
          </w:rPr>
          <w:t>I.</w:t>
        </w:r>
        <w:r w:rsidR="00BE70EF" w:rsidRPr="00A96486">
          <w:rPr>
            <w:rFonts w:eastAsia="Times New Roman" w:cs="Arial"/>
            <w:b w:val="0"/>
            <w:lang w:eastAsia="fr-FR"/>
          </w:rPr>
          <w:tab/>
        </w:r>
        <w:r w:rsidR="00BE70EF" w:rsidRPr="00324C98">
          <w:rPr>
            <w:rStyle w:val="Hyperlink"/>
          </w:rPr>
          <w:t>Mesures d'application générales</w:t>
        </w:r>
        <w:r w:rsidR="00BE70EF">
          <w:rPr>
            <w:webHidden/>
          </w:rPr>
          <w:tab/>
        </w:r>
        <w:r w:rsidR="00AD1AF8">
          <w:rPr>
            <w:webHidden/>
          </w:rPr>
          <w:fldChar w:fldCharType="begin"/>
        </w:r>
        <w:r w:rsidR="00BE70EF">
          <w:rPr>
            <w:webHidden/>
          </w:rPr>
          <w:instrText xml:space="preserve"> PAGEREF _Toc451883685 \h </w:instrText>
        </w:r>
        <w:r w:rsidR="00AD1AF8">
          <w:rPr>
            <w:webHidden/>
          </w:rPr>
        </w:r>
        <w:r w:rsidR="00AD1AF8">
          <w:rPr>
            <w:webHidden/>
          </w:rPr>
          <w:fldChar w:fldCharType="separate"/>
        </w:r>
        <w:r w:rsidR="00BE70EF">
          <w:rPr>
            <w:webHidden/>
          </w:rPr>
          <w:t>9</w:t>
        </w:r>
        <w:r w:rsidR="00AD1AF8">
          <w:rPr>
            <w:webHidden/>
          </w:rPr>
          <w:fldChar w:fldCharType="end"/>
        </w:r>
      </w:hyperlink>
    </w:p>
    <w:p w:rsidR="00BE70EF" w:rsidRPr="00A96486" w:rsidRDefault="00A96486">
      <w:pPr>
        <w:pStyle w:val="TOC2"/>
        <w:tabs>
          <w:tab w:val="left" w:pos="851"/>
        </w:tabs>
        <w:rPr>
          <w:rFonts w:ascii="Calibri" w:hAnsi="Calibri"/>
          <w:bCs w:val="0"/>
          <w:sz w:val="22"/>
          <w:szCs w:val="22"/>
        </w:rPr>
      </w:pPr>
      <w:hyperlink w:anchor="_Toc451883686" w:history="1">
        <w:r w:rsidR="00BE70EF" w:rsidRPr="00324C98">
          <w:rPr>
            <w:rStyle w:val="Hyperlink"/>
            <w:rFonts w:eastAsia="Calibri"/>
          </w:rPr>
          <w:t>I.1</w:t>
        </w:r>
        <w:r w:rsidR="00BE70EF" w:rsidRPr="00A96486">
          <w:rPr>
            <w:rFonts w:ascii="Calibri" w:hAnsi="Calibri"/>
            <w:bCs w:val="0"/>
            <w:sz w:val="22"/>
            <w:szCs w:val="22"/>
          </w:rPr>
          <w:tab/>
        </w:r>
        <w:r w:rsidR="00BE70EF" w:rsidRPr="00324C98">
          <w:rPr>
            <w:rStyle w:val="Hyperlink"/>
            <w:rFonts w:eastAsia="Calibri"/>
          </w:rPr>
          <w:t>Une intense activité normative</w:t>
        </w:r>
        <w:r w:rsidR="00BE70EF">
          <w:rPr>
            <w:webHidden/>
          </w:rPr>
          <w:tab/>
        </w:r>
        <w:r w:rsidR="00AD1AF8">
          <w:rPr>
            <w:webHidden/>
          </w:rPr>
          <w:fldChar w:fldCharType="begin"/>
        </w:r>
        <w:r w:rsidR="00BE70EF">
          <w:rPr>
            <w:webHidden/>
          </w:rPr>
          <w:instrText xml:space="preserve"> PAGEREF _Toc451883686 \h </w:instrText>
        </w:r>
        <w:r w:rsidR="00AD1AF8">
          <w:rPr>
            <w:webHidden/>
          </w:rPr>
        </w:r>
        <w:r w:rsidR="00AD1AF8">
          <w:rPr>
            <w:webHidden/>
          </w:rPr>
          <w:fldChar w:fldCharType="separate"/>
        </w:r>
        <w:r w:rsidR="00BE70EF">
          <w:rPr>
            <w:webHidden/>
          </w:rPr>
          <w:t>9</w:t>
        </w:r>
        <w:r w:rsidR="00AD1AF8">
          <w:rPr>
            <w:webHidden/>
          </w:rPr>
          <w:fldChar w:fldCharType="end"/>
        </w:r>
      </w:hyperlink>
    </w:p>
    <w:p w:rsidR="00BE70EF" w:rsidRPr="00A96486" w:rsidRDefault="00A96486">
      <w:pPr>
        <w:pStyle w:val="TOC2"/>
        <w:tabs>
          <w:tab w:val="left" w:pos="851"/>
        </w:tabs>
        <w:rPr>
          <w:rFonts w:ascii="Calibri" w:hAnsi="Calibri"/>
          <w:bCs w:val="0"/>
          <w:sz w:val="22"/>
          <w:szCs w:val="22"/>
        </w:rPr>
      </w:pPr>
      <w:hyperlink w:anchor="_Toc451883691" w:history="1">
        <w:r w:rsidR="00BE70EF" w:rsidRPr="00324C98">
          <w:rPr>
            <w:rStyle w:val="Hyperlink"/>
            <w:rFonts w:eastAsia="Calibri"/>
          </w:rPr>
          <w:t>I.2</w:t>
        </w:r>
        <w:r w:rsidR="00BE70EF" w:rsidRPr="00A96486">
          <w:rPr>
            <w:rFonts w:ascii="Calibri" w:hAnsi="Calibri"/>
            <w:bCs w:val="0"/>
            <w:sz w:val="22"/>
            <w:szCs w:val="22"/>
          </w:rPr>
          <w:tab/>
        </w:r>
        <w:r w:rsidR="00BE70EF" w:rsidRPr="00324C98">
          <w:rPr>
            <w:rStyle w:val="Hyperlink"/>
            <w:rFonts w:eastAsia="Calibri"/>
          </w:rPr>
          <w:t>Une réserve générale et persistante</w:t>
        </w:r>
        <w:r w:rsidR="00BE70EF">
          <w:rPr>
            <w:webHidden/>
          </w:rPr>
          <w:tab/>
        </w:r>
        <w:r w:rsidR="00AD1AF8">
          <w:rPr>
            <w:webHidden/>
          </w:rPr>
          <w:fldChar w:fldCharType="begin"/>
        </w:r>
        <w:r w:rsidR="00BE70EF">
          <w:rPr>
            <w:webHidden/>
          </w:rPr>
          <w:instrText xml:space="preserve"> PAGEREF _Toc451883691 \h </w:instrText>
        </w:r>
        <w:r w:rsidR="00AD1AF8">
          <w:rPr>
            <w:webHidden/>
          </w:rPr>
        </w:r>
        <w:r w:rsidR="00AD1AF8">
          <w:rPr>
            <w:webHidden/>
          </w:rPr>
          <w:fldChar w:fldCharType="separate"/>
        </w:r>
        <w:r w:rsidR="00BE70EF">
          <w:rPr>
            <w:webHidden/>
          </w:rPr>
          <w:t>11</w:t>
        </w:r>
        <w:r w:rsidR="00AD1AF8">
          <w:rPr>
            <w:webHidden/>
          </w:rPr>
          <w:fldChar w:fldCharType="end"/>
        </w:r>
      </w:hyperlink>
    </w:p>
    <w:p w:rsidR="00BE70EF" w:rsidRPr="00A96486" w:rsidRDefault="00A96486">
      <w:pPr>
        <w:pStyle w:val="TOC2"/>
        <w:tabs>
          <w:tab w:val="left" w:pos="851"/>
        </w:tabs>
        <w:rPr>
          <w:rFonts w:ascii="Calibri" w:hAnsi="Calibri"/>
          <w:bCs w:val="0"/>
          <w:sz w:val="22"/>
          <w:szCs w:val="22"/>
        </w:rPr>
      </w:pPr>
      <w:hyperlink w:anchor="_Toc451883692" w:history="1">
        <w:r w:rsidR="00BE70EF" w:rsidRPr="00324C98">
          <w:rPr>
            <w:rStyle w:val="Hyperlink"/>
          </w:rPr>
          <w:t>I.3</w:t>
        </w:r>
        <w:r w:rsidR="00BE70EF" w:rsidRPr="00A96486">
          <w:rPr>
            <w:rFonts w:ascii="Calibri" w:hAnsi="Calibri"/>
            <w:bCs w:val="0"/>
            <w:sz w:val="22"/>
            <w:szCs w:val="22"/>
          </w:rPr>
          <w:tab/>
        </w:r>
        <w:r w:rsidR="00BE70EF" w:rsidRPr="00324C98">
          <w:rPr>
            <w:rStyle w:val="Hyperlink"/>
          </w:rPr>
          <w:t>Coordination et recueil des données</w:t>
        </w:r>
        <w:r w:rsidR="00BE70EF">
          <w:rPr>
            <w:webHidden/>
          </w:rPr>
          <w:tab/>
        </w:r>
        <w:r w:rsidR="00AD1AF8">
          <w:rPr>
            <w:webHidden/>
          </w:rPr>
          <w:fldChar w:fldCharType="begin"/>
        </w:r>
        <w:r w:rsidR="00BE70EF">
          <w:rPr>
            <w:webHidden/>
          </w:rPr>
          <w:instrText xml:space="preserve"> PAGEREF _Toc451883692 \h </w:instrText>
        </w:r>
        <w:r w:rsidR="00AD1AF8">
          <w:rPr>
            <w:webHidden/>
          </w:rPr>
        </w:r>
        <w:r w:rsidR="00AD1AF8">
          <w:rPr>
            <w:webHidden/>
          </w:rPr>
          <w:fldChar w:fldCharType="separate"/>
        </w:r>
        <w:r w:rsidR="00BE70EF">
          <w:rPr>
            <w:webHidden/>
          </w:rPr>
          <w:t>12</w:t>
        </w:r>
        <w:r w:rsidR="00AD1AF8">
          <w:rPr>
            <w:webHidden/>
          </w:rPr>
          <w:fldChar w:fldCharType="end"/>
        </w:r>
      </w:hyperlink>
    </w:p>
    <w:p w:rsidR="00BE70EF" w:rsidRPr="00A96486" w:rsidRDefault="00A96486">
      <w:pPr>
        <w:pStyle w:val="TOC2"/>
        <w:tabs>
          <w:tab w:val="left" w:pos="851"/>
        </w:tabs>
        <w:rPr>
          <w:rFonts w:ascii="Calibri" w:hAnsi="Calibri"/>
          <w:bCs w:val="0"/>
          <w:sz w:val="22"/>
          <w:szCs w:val="22"/>
        </w:rPr>
      </w:pPr>
      <w:hyperlink w:anchor="_Toc451883693" w:history="1">
        <w:r w:rsidR="00BE70EF" w:rsidRPr="00324C98">
          <w:rPr>
            <w:rStyle w:val="Hyperlink"/>
          </w:rPr>
          <w:t>I.4</w:t>
        </w:r>
        <w:r w:rsidR="00BE70EF" w:rsidRPr="00A96486">
          <w:rPr>
            <w:rFonts w:ascii="Calibri" w:hAnsi="Calibri"/>
            <w:bCs w:val="0"/>
            <w:sz w:val="22"/>
            <w:szCs w:val="22"/>
          </w:rPr>
          <w:tab/>
        </w:r>
        <w:r w:rsidR="00BE70EF" w:rsidRPr="00324C98">
          <w:rPr>
            <w:rStyle w:val="Hyperlink"/>
          </w:rPr>
          <w:t>Organe de suivi indépendant</w:t>
        </w:r>
        <w:r w:rsidR="00BE70EF">
          <w:rPr>
            <w:webHidden/>
          </w:rPr>
          <w:tab/>
        </w:r>
        <w:r w:rsidR="00AD1AF8">
          <w:rPr>
            <w:webHidden/>
          </w:rPr>
          <w:fldChar w:fldCharType="begin"/>
        </w:r>
        <w:r w:rsidR="00BE70EF">
          <w:rPr>
            <w:webHidden/>
          </w:rPr>
          <w:instrText xml:space="preserve"> PAGEREF _Toc451883693 \h </w:instrText>
        </w:r>
        <w:r w:rsidR="00AD1AF8">
          <w:rPr>
            <w:webHidden/>
          </w:rPr>
        </w:r>
        <w:r w:rsidR="00AD1AF8">
          <w:rPr>
            <w:webHidden/>
          </w:rPr>
          <w:fldChar w:fldCharType="separate"/>
        </w:r>
        <w:r w:rsidR="00BE70EF">
          <w:rPr>
            <w:webHidden/>
          </w:rPr>
          <w:t>13</w:t>
        </w:r>
        <w:r w:rsidR="00AD1AF8">
          <w:rPr>
            <w:webHidden/>
          </w:rPr>
          <w:fldChar w:fldCharType="end"/>
        </w:r>
      </w:hyperlink>
    </w:p>
    <w:p w:rsidR="00BE70EF" w:rsidRPr="00A96486" w:rsidRDefault="00A96486">
      <w:pPr>
        <w:pStyle w:val="TOC2"/>
        <w:tabs>
          <w:tab w:val="left" w:pos="851"/>
        </w:tabs>
        <w:rPr>
          <w:rFonts w:ascii="Calibri" w:hAnsi="Calibri"/>
          <w:bCs w:val="0"/>
          <w:sz w:val="22"/>
          <w:szCs w:val="22"/>
        </w:rPr>
      </w:pPr>
      <w:hyperlink w:anchor="_Toc451883694" w:history="1">
        <w:r w:rsidR="00BE70EF" w:rsidRPr="00324C98">
          <w:rPr>
            <w:rStyle w:val="Hyperlink"/>
          </w:rPr>
          <w:t>I.5</w:t>
        </w:r>
        <w:r w:rsidR="00BE70EF" w:rsidRPr="00A96486">
          <w:rPr>
            <w:rFonts w:ascii="Calibri" w:hAnsi="Calibri"/>
            <w:bCs w:val="0"/>
            <w:sz w:val="22"/>
            <w:szCs w:val="22"/>
          </w:rPr>
          <w:tab/>
        </w:r>
        <w:r w:rsidR="00BE70EF" w:rsidRPr="00324C98">
          <w:rPr>
            <w:rStyle w:val="Hyperlink"/>
          </w:rPr>
          <w:t>Adoption d'un plan national d’action global</w:t>
        </w:r>
        <w:r w:rsidR="00BE70EF">
          <w:rPr>
            <w:webHidden/>
          </w:rPr>
          <w:tab/>
        </w:r>
        <w:r w:rsidR="00AD1AF8">
          <w:rPr>
            <w:webHidden/>
          </w:rPr>
          <w:fldChar w:fldCharType="begin"/>
        </w:r>
        <w:r w:rsidR="00BE70EF">
          <w:rPr>
            <w:webHidden/>
          </w:rPr>
          <w:instrText xml:space="preserve"> PAGEREF _Toc451883694 \h </w:instrText>
        </w:r>
        <w:r w:rsidR="00AD1AF8">
          <w:rPr>
            <w:webHidden/>
          </w:rPr>
        </w:r>
        <w:r w:rsidR="00AD1AF8">
          <w:rPr>
            <w:webHidden/>
          </w:rPr>
          <w:fldChar w:fldCharType="separate"/>
        </w:r>
        <w:r w:rsidR="00BE70EF">
          <w:rPr>
            <w:webHidden/>
          </w:rPr>
          <w:t>14</w:t>
        </w:r>
        <w:r w:rsidR="00AD1AF8">
          <w:rPr>
            <w:webHidden/>
          </w:rPr>
          <w:fldChar w:fldCharType="end"/>
        </w:r>
      </w:hyperlink>
    </w:p>
    <w:p w:rsidR="00BE70EF" w:rsidRPr="00A96486" w:rsidRDefault="00A96486">
      <w:pPr>
        <w:pStyle w:val="TOC2"/>
        <w:tabs>
          <w:tab w:val="left" w:pos="851"/>
        </w:tabs>
        <w:rPr>
          <w:rFonts w:ascii="Calibri" w:hAnsi="Calibri"/>
          <w:bCs w:val="0"/>
          <w:sz w:val="22"/>
          <w:szCs w:val="22"/>
        </w:rPr>
      </w:pPr>
      <w:hyperlink w:anchor="_Toc451883695" w:history="1">
        <w:r w:rsidR="00BE70EF" w:rsidRPr="00324C98">
          <w:rPr>
            <w:rStyle w:val="Hyperlink"/>
          </w:rPr>
          <w:t>I.6</w:t>
        </w:r>
        <w:r w:rsidR="00BE70EF" w:rsidRPr="00A96486">
          <w:rPr>
            <w:rFonts w:ascii="Calibri" w:hAnsi="Calibri"/>
            <w:bCs w:val="0"/>
            <w:sz w:val="22"/>
            <w:szCs w:val="22"/>
          </w:rPr>
          <w:tab/>
        </w:r>
        <w:r w:rsidR="00BE70EF" w:rsidRPr="00324C98">
          <w:rPr>
            <w:rStyle w:val="Hyperlink"/>
            <w:rFonts w:cs="Times-Roman"/>
          </w:rPr>
          <w:t xml:space="preserve">Traduction en langues locales et diffusion des </w:t>
        </w:r>
        <w:r w:rsidR="00BE70EF" w:rsidRPr="00324C98">
          <w:rPr>
            <w:rStyle w:val="Hyperlink"/>
          </w:rPr>
          <w:t>plans et stratégies applicables</w:t>
        </w:r>
        <w:r w:rsidR="00BE70EF">
          <w:rPr>
            <w:webHidden/>
          </w:rPr>
          <w:tab/>
        </w:r>
        <w:r w:rsidR="00AD1AF8">
          <w:rPr>
            <w:webHidden/>
          </w:rPr>
          <w:fldChar w:fldCharType="begin"/>
        </w:r>
        <w:r w:rsidR="00BE70EF">
          <w:rPr>
            <w:webHidden/>
          </w:rPr>
          <w:instrText xml:space="preserve"> PAGEREF _Toc451883695 \h </w:instrText>
        </w:r>
        <w:r w:rsidR="00AD1AF8">
          <w:rPr>
            <w:webHidden/>
          </w:rPr>
        </w:r>
        <w:r w:rsidR="00AD1AF8">
          <w:rPr>
            <w:webHidden/>
          </w:rPr>
          <w:fldChar w:fldCharType="separate"/>
        </w:r>
        <w:r w:rsidR="00BE70EF">
          <w:rPr>
            <w:webHidden/>
          </w:rPr>
          <w:t>15</w:t>
        </w:r>
        <w:r w:rsidR="00AD1AF8">
          <w:rPr>
            <w:webHidden/>
          </w:rPr>
          <w:fldChar w:fldCharType="end"/>
        </w:r>
      </w:hyperlink>
    </w:p>
    <w:p w:rsidR="00BE70EF" w:rsidRPr="00A96486" w:rsidRDefault="00A96486">
      <w:pPr>
        <w:pStyle w:val="TOC2"/>
        <w:tabs>
          <w:tab w:val="left" w:pos="851"/>
        </w:tabs>
        <w:rPr>
          <w:rFonts w:ascii="Calibri" w:hAnsi="Calibri"/>
          <w:bCs w:val="0"/>
          <w:sz w:val="22"/>
          <w:szCs w:val="22"/>
        </w:rPr>
      </w:pPr>
      <w:hyperlink w:anchor="_Toc451883696" w:history="1">
        <w:r w:rsidR="00BE70EF" w:rsidRPr="00324C98">
          <w:rPr>
            <w:rStyle w:val="Hyperlink"/>
            <w:rFonts w:cs="Times-Roman"/>
          </w:rPr>
          <w:t>I.7</w:t>
        </w:r>
        <w:r w:rsidR="00BE70EF" w:rsidRPr="00A96486">
          <w:rPr>
            <w:rFonts w:ascii="Calibri" w:hAnsi="Calibri"/>
            <w:bCs w:val="0"/>
            <w:sz w:val="22"/>
            <w:szCs w:val="22"/>
          </w:rPr>
          <w:tab/>
        </w:r>
        <w:r w:rsidR="00BE70EF" w:rsidRPr="00324C98">
          <w:rPr>
            <w:rStyle w:val="Hyperlink"/>
            <w:rFonts w:cs="Times-Roman"/>
          </w:rPr>
          <w:t>Ressources budgétaires allouées à l'enfance</w:t>
        </w:r>
        <w:r w:rsidR="00BE70EF">
          <w:rPr>
            <w:webHidden/>
          </w:rPr>
          <w:tab/>
        </w:r>
        <w:r w:rsidR="00AD1AF8">
          <w:rPr>
            <w:webHidden/>
          </w:rPr>
          <w:fldChar w:fldCharType="begin"/>
        </w:r>
        <w:r w:rsidR="00BE70EF">
          <w:rPr>
            <w:webHidden/>
          </w:rPr>
          <w:instrText xml:space="preserve"> PAGEREF _Toc451883696 \h </w:instrText>
        </w:r>
        <w:r w:rsidR="00AD1AF8">
          <w:rPr>
            <w:webHidden/>
          </w:rPr>
        </w:r>
        <w:r w:rsidR="00AD1AF8">
          <w:rPr>
            <w:webHidden/>
          </w:rPr>
          <w:fldChar w:fldCharType="separate"/>
        </w:r>
        <w:r w:rsidR="00BE70EF">
          <w:rPr>
            <w:webHidden/>
          </w:rPr>
          <w:t>15</w:t>
        </w:r>
        <w:r w:rsidR="00AD1AF8">
          <w:rPr>
            <w:webHidden/>
          </w:rPr>
          <w:fldChar w:fldCharType="end"/>
        </w:r>
      </w:hyperlink>
    </w:p>
    <w:p w:rsidR="00BE70EF" w:rsidRPr="00A96486" w:rsidRDefault="00A96486">
      <w:pPr>
        <w:pStyle w:val="TOC2"/>
        <w:tabs>
          <w:tab w:val="left" w:pos="851"/>
        </w:tabs>
        <w:rPr>
          <w:rFonts w:ascii="Calibri" w:hAnsi="Calibri"/>
          <w:bCs w:val="0"/>
          <w:sz w:val="22"/>
          <w:szCs w:val="22"/>
        </w:rPr>
      </w:pPr>
      <w:hyperlink w:anchor="_Toc451883697" w:history="1">
        <w:r w:rsidR="00BE70EF" w:rsidRPr="00324C98">
          <w:rPr>
            <w:rStyle w:val="Hyperlink"/>
          </w:rPr>
          <w:t>I.8</w:t>
        </w:r>
        <w:r w:rsidR="00BE70EF" w:rsidRPr="00A96486">
          <w:rPr>
            <w:rFonts w:ascii="Calibri" w:hAnsi="Calibri"/>
            <w:bCs w:val="0"/>
            <w:sz w:val="22"/>
            <w:szCs w:val="22"/>
          </w:rPr>
          <w:tab/>
        </w:r>
        <w:r w:rsidR="00BE70EF" w:rsidRPr="00324C98">
          <w:rPr>
            <w:rStyle w:val="Hyperlink"/>
            <w:rFonts w:cs="Times-Roman"/>
          </w:rPr>
          <w:t>Diffusion des rapports, recommandations et observations</w:t>
        </w:r>
        <w:r w:rsidR="00BE70EF">
          <w:rPr>
            <w:webHidden/>
          </w:rPr>
          <w:tab/>
        </w:r>
        <w:r w:rsidR="00AD1AF8">
          <w:rPr>
            <w:webHidden/>
          </w:rPr>
          <w:fldChar w:fldCharType="begin"/>
        </w:r>
        <w:r w:rsidR="00BE70EF">
          <w:rPr>
            <w:webHidden/>
          </w:rPr>
          <w:instrText xml:space="preserve"> PAGEREF _Toc451883697 \h </w:instrText>
        </w:r>
        <w:r w:rsidR="00AD1AF8">
          <w:rPr>
            <w:webHidden/>
          </w:rPr>
        </w:r>
        <w:r w:rsidR="00AD1AF8">
          <w:rPr>
            <w:webHidden/>
          </w:rPr>
          <w:fldChar w:fldCharType="separate"/>
        </w:r>
        <w:r w:rsidR="00BE70EF">
          <w:rPr>
            <w:webHidden/>
          </w:rPr>
          <w:t>17</w:t>
        </w:r>
        <w:r w:rsidR="00AD1AF8">
          <w:rPr>
            <w:webHidden/>
          </w:rPr>
          <w:fldChar w:fldCharType="end"/>
        </w:r>
      </w:hyperlink>
    </w:p>
    <w:p w:rsidR="00BE70EF" w:rsidRPr="00A96486" w:rsidRDefault="00A96486">
      <w:pPr>
        <w:pStyle w:val="TOC2"/>
        <w:tabs>
          <w:tab w:val="left" w:pos="851"/>
        </w:tabs>
        <w:rPr>
          <w:rFonts w:ascii="Calibri" w:hAnsi="Calibri"/>
          <w:bCs w:val="0"/>
          <w:sz w:val="22"/>
          <w:szCs w:val="22"/>
        </w:rPr>
      </w:pPr>
      <w:hyperlink w:anchor="_Toc451883698" w:history="1">
        <w:r w:rsidR="00BE70EF" w:rsidRPr="00324C98">
          <w:rPr>
            <w:rStyle w:val="Hyperlink"/>
          </w:rPr>
          <w:t>I.9</w:t>
        </w:r>
        <w:r w:rsidR="00BE70EF" w:rsidRPr="00A96486">
          <w:rPr>
            <w:rFonts w:ascii="Calibri" w:hAnsi="Calibri"/>
            <w:bCs w:val="0"/>
            <w:sz w:val="22"/>
            <w:szCs w:val="22"/>
          </w:rPr>
          <w:tab/>
        </w:r>
        <w:r w:rsidR="00BE70EF" w:rsidRPr="00324C98">
          <w:rPr>
            <w:rStyle w:val="Hyperlink"/>
          </w:rPr>
          <w:t>Diffusion de la Convention, formation et sensibilisation</w:t>
        </w:r>
        <w:r w:rsidR="00BE70EF">
          <w:rPr>
            <w:webHidden/>
          </w:rPr>
          <w:tab/>
        </w:r>
        <w:r w:rsidR="00AD1AF8">
          <w:rPr>
            <w:webHidden/>
          </w:rPr>
          <w:fldChar w:fldCharType="begin"/>
        </w:r>
        <w:r w:rsidR="00BE70EF">
          <w:rPr>
            <w:webHidden/>
          </w:rPr>
          <w:instrText xml:space="preserve"> PAGEREF _Toc451883698 \h </w:instrText>
        </w:r>
        <w:r w:rsidR="00AD1AF8">
          <w:rPr>
            <w:webHidden/>
          </w:rPr>
        </w:r>
        <w:r w:rsidR="00AD1AF8">
          <w:rPr>
            <w:webHidden/>
          </w:rPr>
          <w:fldChar w:fldCharType="separate"/>
        </w:r>
        <w:r w:rsidR="00BE70EF">
          <w:rPr>
            <w:webHidden/>
          </w:rPr>
          <w:t>17</w:t>
        </w:r>
        <w:r w:rsidR="00AD1AF8">
          <w:rPr>
            <w:webHidden/>
          </w:rPr>
          <w:fldChar w:fldCharType="end"/>
        </w:r>
      </w:hyperlink>
    </w:p>
    <w:p w:rsidR="00BE70EF" w:rsidRPr="00A96486" w:rsidRDefault="00A96486">
      <w:pPr>
        <w:pStyle w:val="TOC1"/>
        <w:rPr>
          <w:rFonts w:eastAsia="Times New Roman" w:cs="Arial"/>
          <w:b w:val="0"/>
          <w:lang w:eastAsia="fr-FR"/>
        </w:rPr>
      </w:pPr>
      <w:hyperlink w:anchor="_Toc451883699" w:history="1">
        <w:r w:rsidR="00BE70EF" w:rsidRPr="00324C98">
          <w:rPr>
            <w:rStyle w:val="Hyperlink"/>
          </w:rPr>
          <w:t>II.</w:t>
        </w:r>
        <w:r w:rsidR="00BE70EF" w:rsidRPr="00A96486">
          <w:rPr>
            <w:rFonts w:eastAsia="Times New Roman" w:cs="Arial"/>
            <w:b w:val="0"/>
            <w:lang w:eastAsia="fr-FR"/>
          </w:rPr>
          <w:tab/>
        </w:r>
        <w:r w:rsidR="00BE70EF" w:rsidRPr="00324C98">
          <w:rPr>
            <w:rStyle w:val="Hyperlink"/>
          </w:rPr>
          <w:t>Définition de l'enfant</w:t>
        </w:r>
        <w:r w:rsidR="00BE70EF">
          <w:rPr>
            <w:webHidden/>
          </w:rPr>
          <w:tab/>
        </w:r>
        <w:r w:rsidR="00AD1AF8">
          <w:rPr>
            <w:webHidden/>
          </w:rPr>
          <w:fldChar w:fldCharType="begin"/>
        </w:r>
        <w:r w:rsidR="00BE70EF">
          <w:rPr>
            <w:webHidden/>
          </w:rPr>
          <w:instrText xml:space="preserve"> PAGEREF _Toc451883699 \h </w:instrText>
        </w:r>
        <w:r w:rsidR="00AD1AF8">
          <w:rPr>
            <w:webHidden/>
          </w:rPr>
        </w:r>
        <w:r w:rsidR="00AD1AF8">
          <w:rPr>
            <w:webHidden/>
          </w:rPr>
          <w:fldChar w:fldCharType="separate"/>
        </w:r>
        <w:r w:rsidR="00BE70EF">
          <w:rPr>
            <w:webHidden/>
          </w:rPr>
          <w:t>18</w:t>
        </w:r>
        <w:r w:rsidR="00AD1AF8">
          <w:rPr>
            <w:webHidden/>
          </w:rPr>
          <w:fldChar w:fldCharType="end"/>
        </w:r>
      </w:hyperlink>
    </w:p>
    <w:p w:rsidR="00BE70EF" w:rsidRPr="00A96486" w:rsidRDefault="00A96486">
      <w:pPr>
        <w:pStyle w:val="TOC1"/>
        <w:rPr>
          <w:rFonts w:eastAsia="Times New Roman" w:cs="Arial"/>
          <w:b w:val="0"/>
          <w:lang w:eastAsia="fr-FR"/>
        </w:rPr>
      </w:pPr>
      <w:hyperlink w:anchor="_Toc451883700" w:history="1">
        <w:r w:rsidR="00BE70EF" w:rsidRPr="00324C98">
          <w:rPr>
            <w:rStyle w:val="Hyperlink"/>
          </w:rPr>
          <w:t>III.</w:t>
        </w:r>
        <w:r w:rsidR="00BE70EF" w:rsidRPr="00A96486">
          <w:rPr>
            <w:rFonts w:eastAsia="Times New Roman" w:cs="Arial"/>
            <w:b w:val="0"/>
            <w:lang w:eastAsia="fr-FR"/>
          </w:rPr>
          <w:tab/>
        </w:r>
        <w:r w:rsidR="00BE70EF" w:rsidRPr="00324C98">
          <w:rPr>
            <w:rStyle w:val="Hyperlink"/>
          </w:rPr>
          <w:t>Principes généraux</w:t>
        </w:r>
        <w:r w:rsidR="00BE70EF">
          <w:rPr>
            <w:webHidden/>
          </w:rPr>
          <w:tab/>
        </w:r>
        <w:r w:rsidR="00AD1AF8">
          <w:rPr>
            <w:webHidden/>
          </w:rPr>
          <w:fldChar w:fldCharType="begin"/>
        </w:r>
        <w:r w:rsidR="00BE70EF">
          <w:rPr>
            <w:webHidden/>
          </w:rPr>
          <w:instrText xml:space="preserve"> PAGEREF _Toc451883700 \h </w:instrText>
        </w:r>
        <w:r w:rsidR="00AD1AF8">
          <w:rPr>
            <w:webHidden/>
          </w:rPr>
        </w:r>
        <w:r w:rsidR="00AD1AF8">
          <w:rPr>
            <w:webHidden/>
          </w:rPr>
          <w:fldChar w:fldCharType="separate"/>
        </w:r>
        <w:r w:rsidR="00BE70EF">
          <w:rPr>
            <w:webHidden/>
          </w:rPr>
          <w:t>19</w:t>
        </w:r>
        <w:r w:rsidR="00AD1AF8">
          <w:rPr>
            <w:webHidden/>
          </w:rPr>
          <w:fldChar w:fldCharType="end"/>
        </w:r>
      </w:hyperlink>
    </w:p>
    <w:p w:rsidR="00BE70EF" w:rsidRPr="00A96486" w:rsidRDefault="00A96486">
      <w:pPr>
        <w:pStyle w:val="TOC2"/>
        <w:tabs>
          <w:tab w:val="left" w:pos="960"/>
        </w:tabs>
        <w:rPr>
          <w:rFonts w:ascii="Calibri" w:hAnsi="Calibri"/>
          <w:bCs w:val="0"/>
          <w:sz w:val="22"/>
          <w:szCs w:val="22"/>
        </w:rPr>
      </w:pPr>
      <w:hyperlink w:anchor="_Toc451883701" w:history="1">
        <w:r w:rsidR="00BE70EF" w:rsidRPr="00324C98">
          <w:rPr>
            <w:rStyle w:val="Hyperlink"/>
          </w:rPr>
          <w:t>III.1</w:t>
        </w:r>
        <w:r w:rsidR="00BE70EF" w:rsidRPr="00A96486">
          <w:rPr>
            <w:rFonts w:ascii="Calibri" w:hAnsi="Calibri"/>
            <w:bCs w:val="0"/>
            <w:sz w:val="22"/>
            <w:szCs w:val="22"/>
          </w:rPr>
          <w:tab/>
        </w:r>
        <w:r w:rsidR="00BE70EF" w:rsidRPr="00324C98">
          <w:rPr>
            <w:rStyle w:val="Hyperlink"/>
          </w:rPr>
          <w:t>La non-discrimination</w:t>
        </w:r>
        <w:r w:rsidR="00BE70EF">
          <w:rPr>
            <w:webHidden/>
          </w:rPr>
          <w:tab/>
        </w:r>
        <w:r w:rsidR="00AD1AF8">
          <w:rPr>
            <w:webHidden/>
          </w:rPr>
          <w:fldChar w:fldCharType="begin"/>
        </w:r>
        <w:r w:rsidR="00BE70EF">
          <w:rPr>
            <w:webHidden/>
          </w:rPr>
          <w:instrText xml:space="preserve"> PAGEREF _Toc451883701 \h </w:instrText>
        </w:r>
        <w:r w:rsidR="00AD1AF8">
          <w:rPr>
            <w:webHidden/>
          </w:rPr>
        </w:r>
        <w:r w:rsidR="00AD1AF8">
          <w:rPr>
            <w:webHidden/>
          </w:rPr>
          <w:fldChar w:fldCharType="separate"/>
        </w:r>
        <w:r w:rsidR="00BE70EF">
          <w:rPr>
            <w:webHidden/>
          </w:rPr>
          <w:t>19</w:t>
        </w:r>
        <w:r w:rsidR="00AD1AF8">
          <w:rPr>
            <w:webHidden/>
          </w:rPr>
          <w:fldChar w:fldCharType="end"/>
        </w:r>
      </w:hyperlink>
    </w:p>
    <w:p w:rsidR="00BE70EF" w:rsidRPr="00A96486" w:rsidRDefault="00A96486">
      <w:pPr>
        <w:pStyle w:val="TOC2"/>
        <w:tabs>
          <w:tab w:val="left" w:pos="960"/>
        </w:tabs>
        <w:rPr>
          <w:rFonts w:ascii="Calibri" w:hAnsi="Calibri"/>
          <w:bCs w:val="0"/>
          <w:sz w:val="22"/>
          <w:szCs w:val="22"/>
        </w:rPr>
      </w:pPr>
      <w:hyperlink w:anchor="_Toc451883702" w:history="1">
        <w:r w:rsidR="00BE70EF" w:rsidRPr="00324C98">
          <w:rPr>
            <w:rStyle w:val="Hyperlink"/>
          </w:rPr>
          <w:t>III.2</w:t>
        </w:r>
        <w:r w:rsidR="00BE70EF" w:rsidRPr="00A96486">
          <w:rPr>
            <w:rFonts w:ascii="Calibri" w:hAnsi="Calibri"/>
            <w:bCs w:val="0"/>
            <w:sz w:val="22"/>
            <w:szCs w:val="22"/>
          </w:rPr>
          <w:tab/>
        </w:r>
        <w:r w:rsidR="00BE70EF" w:rsidRPr="00324C98">
          <w:rPr>
            <w:rStyle w:val="Hyperlink"/>
          </w:rPr>
          <w:t>Intérêt supérieur de l’enfant</w:t>
        </w:r>
        <w:r w:rsidR="00BE70EF">
          <w:rPr>
            <w:webHidden/>
          </w:rPr>
          <w:tab/>
        </w:r>
        <w:r w:rsidR="00AD1AF8">
          <w:rPr>
            <w:webHidden/>
          </w:rPr>
          <w:fldChar w:fldCharType="begin"/>
        </w:r>
        <w:r w:rsidR="00BE70EF">
          <w:rPr>
            <w:webHidden/>
          </w:rPr>
          <w:instrText xml:space="preserve"> PAGEREF _Toc451883702 \h </w:instrText>
        </w:r>
        <w:r w:rsidR="00AD1AF8">
          <w:rPr>
            <w:webHidden/>
          </w:rPr>
        </w:r>
        <w:r w:rsidR="00AD1AF8">
          <w:rPr>
            <w:webHidden/>
          </w:rPr>
          <w:fldChar w:fldCharType="separate"/>
        </w:r>
        <w:r w:rsidR="00BE70EF">
          <w:rPr>
            <w:webHidden/>
          </w:rPr>
          <w:t>20</w:t>
        </w:r>
        <w:r w:rsidR="00AD1AF8">
          <w:rPr>
            <w:webHidden/>
          </w:rPr>
          <w:fldChar w:fldCharType="end"/>
        </w:r>
      </w:hyperlink>
    </w:p>
    <w:p w:rsidR="00BE70EF" w:rsidRPr="00A96486" w:rsidRDefault="00A96486">
      <w:pPr>
        <w:pStyle w:val="TOC2"/>
        <w:tabs>
          <w:tab w:val="left" w:pos="960"/>
        </w:tabs>
        <w:rPr>
          <w:rFonts w:ascii="Calibri" w:hAnsi="Calibri"/>
          <w:bCs w:val="0"/>
          <w:sz w:val="22"/>
          <w:szCs w:val="22"/>
        </w:rPr>
      </w:pPr>
      <w:hyperlink w:anchor="_Toc451883703" w:history="1">
        <w:r w:rsidR="00BE70EF" w:rsidRPr="00324C98">
          <w:rPr>
            <w:rStyle w:val="Hyperlink"/>
          </w:rPr>
          <w:t>III.3</w:t>
        </w:r>
        <w:r w:rsidR="00BE70EF" w:rsidRPr="00A96486">
          <w:rPr>
            <w:rFonts w:ascii="Calibri" w:hAnsi="Calibri"/>
            <w:bCs w:val="0"/>
            <w:sz w:val="22"/>
            <w:szCs w:val="22"/>
          </w:rPr>
          <w:tab/>
        </w:r>
        <w:r w:rsidR="00BE70EF" w:rsidRPr="00324C98">
          <w:rPr>
            <w:rStyle w:val="Hyperlink"/>
          </w:rPr>
          <w:t>Respect de l’opinion de l’enfant</w:t>
        </w:r>
        <w:r w:rsidR="00BE70EF">
          <w:rPr>
            <w:webHidden/>
          </w:rPr>
          <w:tab/>
        </w:r>
        <w:r w:rsidR="00AD1AF8">
          <w:rPr>
            <w:webHidden/>
          </w:rPr>
          <w:fldChar w:fldCharType="begin"/>
        </w:r>
        <w:r w:rsidR="00BE70EF">
          <w:rPr>
            <w:webHidden/>
          </w:rPr>
          <w:instrText xml:space="preserve"> PAGEREF _Toc451883703 \h </w:instrText>
        </w:r>
        <w:r w:rsidR="00AD1AF8">
          <w:rPr>
            <w:webHidden/>
          </w:rPr>
        </w:r>
        <w:r w:rsidR="00AD1AF8">
          <w:rPr>
            <w:webHidden/>
          </w:rPr>
          <w:fldChar w:fldCharType="separate"/>
        </w:r>
        <w:r w:rsidR="00BE70EF">
          <w:rPr>
            <w:webHidden/>
          </w:rPr>
          <w:t>20</w:t>
        </w:r>
        <w:r w:rsidR="00AD1AF8">
          <w:rPr>
            <w:webHidden/>
          </w:rPr>
          <w:fldChar w:fldCharType="end"/>
        </w:r>
      </w:hyperlink>
    </w:p>
    <w:p w:rsidR="00BE70EF" w:rsidRPr="00A96486" w:rsidRDefault="00A96486">
      <w:pPr>
        <w:pStyle w:val="TOC2"/>
        <w:tabs>
          <w:tab w:val="left" w:pos="960"/>
        </w:tabs>
        <w:rPr>
          <w:rFonts w:ascii="Calibri" w:hAnsi="Calibri"/>
          <w:bCs w:val="0"/>
          <w:sz w:val="22"/>
          <w:szCs w:val="22"/>
        </w:rPr>
      </w:pPr>
      <w:hyperlink w:anchor="_Toc451883704" w:history="1">
        <w:r w:rsidR="00BE70EF" w:rsidRPr="00324C98">
          <w:rPr>
            <w:rStyle w:val="Hyperlink"/>
          </w:rPr>
          <w:t>III.4</w:t>
        </w:r>
        <w:r w:rsidR="00BE70EF" w:rsidRPr="00A96486">
          <w:rPr>
            <w:rFonts w:ascii="Calibri" w:hAnsi="Calibri"/>
            <w:bCs w:val="0"/>
            <w:sz w:val="22"/>
            <w:szCs w:val="22"/>
          </w:rPr>
          <w:tab/>
        </w:r>
        <w:r w:rsidR="00BE70EF" w:rsidRPr="00324C98">
          <w:rPr>
            <w:rStyle w:val="Hyperlink"/>
          </w:rPr>
          <w:t>Droit à la vie, à la survie et au développement</w:t>
        </w:r>
        <w:r w:rsidR="00BE70EF">
          <w:rPr>
            <w:webHidden/>
          </w:rPr>
          <w:tab/>
        </w:r>
        <w:r w:rsidR="00AD1AF8">
          <w:rPr>
            <w:webHidden/>
          </w:rPr>
          <w:fldChar w:fldCharType="begin"/>
        </w:r>
        <w:r w:rsidR="00BE70EF">
          <w:rPr>
            <w:webHidden/>
          </w:rPr>
          <w:instrText xml:space="preserve"> PAGEREF _Toc451883704 \h </w:instrText>
        </w:r>
        <w:r w:rsidR="00AD1AF8">
          <w:rPr>
            <w:webHidden/>
          </w:rPr>
        </w:r>
        <w:r w:rsidR="00AD1AF8">
          <w:rPr>
            <w:webHidden/>
          </w:rPr>
          <w:fldChar w:fldCharType="separate"/>
        </w:r>
        <w:r w:rsidR="00BE70EF">
          <w:rPr>
            <w:webHidden/>
          </w:rPr>
          <w:t>21</w:t>
        </w:r>
        <w:r w:rsidR="00AD1AF8">
          <w:rPr>
            <w:webHidden/>
          </w:rPr>
          <w:fldChar w:fldCharType="end"/>
        </w:r>
      </w:hyperlink>
    </w:p>
    <w:p w:rsidR="00BE70EF" w:rsidRPr="00A96486" w:rsidRDefault="00A96486">
      <w:pPr>
        <w:pStyle w:val="TOC1"/>
        <w:rPr>
          <w:rFonts w:eastAsia="Times New Roman" w:cs="Arial"/>
          <w:b w:val="0"/>
          <w:lang w:eastAsia="fr-FR"/>
        </w:rPr>
      </w:pPr>
      <w:hyperlink w:anchor="_Toc451883705" w:history="1">
        <w:r w:rsidR="00BE70EF" w:rsidRPr="00324C98">
          <w:rPr>
            <w:rStyle w:val="Hyperlink"/>
          </w:rPr>
          <w:t>IV.</w:t>
        </w:r>
        <w:r w:rsidR="00BE70EF" w:rsidRPr="00A96486">
          <w:rPr>
            <w:rFonts w:eastAsia="Times New Roman" w:cs="Arial"/>
            <w:b w:val="0"/>
            <w:lang w:eastAsia="fr-FR"/>
          </w:rPr>
          <w:tab/>
        </w:r>
        <w:r w:rsidR="00BE70EF" w:rsidRPr="00324C98">
          <w:rPr>
            <w:rStyle w:val="Hyperlink"/>
          </w:rPr>
          <w:t>Libertés et droits civils</w:t>
        </w:r>
        <w:r w:rsidR="00BE70EF">
          <w:rPr>
            <w:webHidden/>
          </w:rPr>
          <w:tab/>
        </w:r>
        <w:r w:rsidR="00AD1AF8">
          <w:rPr>
            <w:webHidden/>
          </w:rPr>
          <w:fldChar w:fldCharType="begin"/>
        </w:r>
        <w:r w:rsidR="00BE70EF">
          <w:rPr>
            <w:webHidden/>
          </w:rPr>
          <w:instrText xml:space="preserve"> PAGEREF _Toc451883705 \h </w:instrText>
        </w:r>
        <w:r w:rsidR="00AD1AF8">
          <w:rPr>
            <w:webHidden/>
          </w:rPr>
        </w:r>
        <w:r w:rsidR="00AD1AF8">
          <w:rPr>
            <w:webHidden/>
          </w:rPr>
          <w:fldChar w:fldCharType="separate"/>
        </w:r>
        <w:r w:rsidR="00BE70EF">
          <w:rPr>
            <w:webHidden/>
          </w:rPr>
          <w:t>22</w:t>
        </w:r>
        <w:r w:rsidR="00AD1AF8">
          <w:rPr>
            <w:webHidden/>
          </w:rPr>
          <w:fldChar w:fldCharType="end"/>
        </w:r>
      </w:hyperlink>
    </w:p>
    <w:p w:rsidR="00BE70EF" w:rsidRPr="00A96486" w:rsidRDefault="00A96486">
      <w:pPr>
        <w:pStyle w:val="TOC2"/>
        <w:tabs>
          <w:tab w:val="left" w:pos="960"/>
        </w:tabs>
        <w:rPr>
          <w:rFonts w:ascii="Calibri" w:hAnsi="Calibri"/>
          <w:bCs w:val="0"/>
          <w:sz w:val="22"/>
          <w:szCs w:val="22"/>
        </w:rPr>
      </w:pPr>
      <w:hyperlink w:anchor="_Toc451883706" w:history="1">
        <w:r w:rsidR="00BE70EF" w:rsidRPr="00324C98">
          <w:rPr>
            <w:rStyle w:val="Hyperlink"/>
          </w:rPr>
          <w:t>IV.1</w:t>
        </w:r>
        <w:r w:rsidR="00BE70EF" w:rsidRPr="00A96486">
          <w:rPr>
            <w:rFonts w:ascii="Calibri" w:hAnsi="Calibri"/>
            <w:bCs w:val="0"/>
            <w:sz w:val="22"/>
            <w:szCs w:val="22"/>
          </w:rPr>
          <w:tab/>
        </w:r>
        <w:r w:rsidR="00BE70EF" w:rsidRPr="00324C98">
          <w:rPr>
            <w:rStyle w:val="Hyperlink"/>
          </w:rPr>
          <w:t>Le nom et la nationalité</w:t>
        </w:r>
        <w:r w:rsidR="00BE70EF">
          <w:rPr>
            <w:webHidden/>
          </w:rPr>
          <w:tab/>
        </w:r>
        <w:r w:rsidR="00AD1AF8">
          <w:rPr>
            <w:webHidden/>
          </w:rPr>
          <w:fldChar w:fldCharType="begin"/>
        </w:r>
        <w:r w:rsidR="00BE70EF">
          <w:rPr>
            <w:webHidden/>
          </w:rPr>
          <w:instrText xml:space="preserve"> PAGEREF _Toc451883706 \h </w:instrText>
        </w:r>
        <w:r w:rsidR="00AD1AF8">
          <w:rPr>
            <w:webHidden/>
          </w:rPr>
        </w:r>
        <w:r w:rsidR="00AD1AF8">
          <w:rPr>
            <w:webHidden/>
          </w:rPr>
          <w:fldChar w:fldCharType="separate"/>
        </w:r>
        <w:r w:rsidR="00BE70EF">
          <w:rPr>
            <w:webHidden/>
          </w:rPr>
          <w:t>22</w:t>
        </w:r>
        <w:r w:rsidR="00AD1AF8">
          <w:rPr>
            <w:webHidden/>
          </w:rPr>
          <w:fldChar w:fldCharType="end"/>
        </w:r>
      </w:hyperlink>
    </w:p>
    <w:p w:rsidR="00BE70EF" w:rsidRPr="00A96486" w:rsidRDefault="00A96486">
      <w:pPr>
        <w:pStyle w:val="TOC2"/>
        <w:tabs>
          <w:tab w:val="left" w:pos="960"/>
        </w:tabs>
        <w:rPr>
          <w:rFonts w:ascii="Calibri" w:hAnsi="Calibri"/>
          <w:bCs w:val="0"/>
          <w:sz w:val="22"/>
          <w:szCs w:val="22"/>
        </w:rPr>
      </w:pPr>
      <w:hyperlink w:anchor="_Toc451883707" w:history="1">
        <w:r w:rsidR="00BE70EF" w:rsidRPr="00324C98">
          <w:rPr>
            <w:rStyle w:val="Hyperlink"/>
          </w:rPr>
          <w:t>IV.2</w:t>
        </w:r>
        <w:r w:rsidR="00BE70EF" w:rsidRPr="00A96486">
          <w:rPr>
            <w:rFonts w:ascii="Calibri" w:hAnsi="Calibri"/>
            <w:bCs w:val="0"/>
            <w:sz w:val="22"/>
            <w:szCs w:val="22"/>
          </w:rPr>
          <w:tab/>
        </w:r>
        <w:r w:rsidR="00BE70EF" w:rsidRPr="00324C98">
          <w:rPr>
            <w:rStyle w:val="Hyperlink"/>
          </w:rPr>
          <w:t>Châtiments corporels</w:t>
        </w:r>
        <w:r w:rsidR="00BE70EF">
          <w:rPr>
            <w:webHidden/>
          </w:rPr>
          <w:tab/>
        </w:r>
        <w:r w:rsidR="00AD1AF8">
          <w:rPr>
            <w:webHidden/>
          </w:rPr>
          <w:fldChar w:fldCharType="begin"/>
        </w:r>
        <w:r w:rsidR="00BE70EF">
          <w:rPr>
            <w:webHidden/>
          </w:rPr>
          <w:instrText xml:space="preserve"> PAGEREF _Toc451883707 \h </w:instrText>
        </w:r>
        <w:r w:rsidR="00AD1AF8">
          <w:rPr>
            <w:webHidden/>
          </w:rPr>
        </w:r>
        <w:r w:rsidR="00AD1AF8">
          <w:rPr>
            <w:webHidden/>
          </w:rPr>
          <w:fldChar w:fldCharType="separate"/>
        </w:r>
        <w:r w:rsidR="00BE70EF">
          <w:rPr>
            <w:webHidden/>
          </w:rPr>
          <w:t>23</w:t>
        </w:r>
        <w:r w:rsidR="00AD1AF8">
          <w:rPr>
            <w:webHidden/>
          </w:rPr>
          <w:fldChar w:fldCharType="end"/>
        </w:r>
      </w:hyperlink>
    </w:p>
    <w:p w:rsidR="00BE70EF" w:rsidRPr="00A96486" w:rsidRDefault="00A96486">
      <w:pPr>
        <w:pStyle w:val="TOC1"/>
        <w:rPr>
          <w:rFonts w:eastAsia="Times New Roman" w:cs="Arial"/>
          <w:b w:val="0"/>
          <w:lang w:eastAsia="fr-FR"/>
        </w:rPr>
      </w:pPr>
      <w:hyperlink w:anchor="_Toc451883708" w:history="1">
        <w:r w:rsidR="00BE70EF" w:rsidRPr="00324C98">
          <w:rPr>
            <w:rStyle w:val="Hyperlink"/>
          </w:rPr>
          <w:t>V.</w:t>
        </w:r>
        <w:r w:rsidR="00BE70EF" w:rsidRPr="00A96486">
          <w:rPr>
            <w:rFonts w:eastAsia="Times New Roman" w:cs="Arial"/>
            <w:b w:val="0"/>
            <w:lang w:eastAsia="fr-FR"/>
          </w:rPr>
          <w:tab/>
        </w:r>
        <w:r w:rsidR="00BE70EF" w:rsidRPr="00324C98">
          <w:rPr>
            <w:rStyle w:val="Hyperlink"/>
          </w:rPr>
          <w:t>Milieu familial et protection de remplacement</w:t>
        </w:r>
        <w:r w:rsidR="00BE70EF">
          <w:rPr>
            <w:webHidden/>
          </w:rPr>
          <w:tab/>
        </w:r>
        <w:r w:rsidR="00AD1AF8">
          <w:rPr>
            <w:webHidden/>
          </w:rPr>
          <w:fldChar w:fldCharType="begin"/>
        </w:r>
        <w:r w:rsidR="00BE70EF">
          <w:rPr>
            <w:webHidden/>
          </w:rPr>
          <w:instrText xml:space="preserve"> PAGEREF _Toc451883708 \h </w:instrText>
        </w:r>
        <w:r w:rsidR="00AD1AF8">
          <w:rPr>
            <w:webHidden/>
          </w:rPr>
        </w:r>
        <w:r w:rsidR="00AD1AF8">
          <w:rPr>
            <w:webHidden/>
          </w:rPr>
          <w:fldChar w:fldCharType="separate"/>
        </w:r>
        <w:r w:rsidR="00BE70EF">
          <w:rPr>
            <w:webHidden/>
          </w:rPr>
          <w:t>24</w:t>
        </w:r>
        <w:r w:rsidR="00AD1AF8">
          <w:rPr>
            <w:webHidden/>
          </w:rPr>
          <w:fldChar w:fldCharType="end"/>
        </w:r>
      </w:hyperlink>
    </w:p>
    <w:p w:rsidR="00BE70EF" w:rsidRPr="00A96486" w:rsidRDefault="00A96486">
      <w:pPr>
        <w:pStyle w:val="TOC2"/>
        <w:tabs>
          <w:tab w:val="left" w:pos="960"/>
        </w:tabs>
        <w:rPr>
          <w:rFonts w:ascii="Calibri" w:hAnsi="Calibri"/>
          <w:bCs w:val="0"/>
          <w:sz w:val="22"/>
          <w:szCs w:val="22"/>
        </w:rPr>
      </w:pPr>
      <w:hyperlink w:anchor="_Toc451883709" w:history="1">
        <w:r w:rsidR="00BE70EF" w:rsidRPr="00324C98">
          <w:rPr>
            <w:rStyle w:val="Hyperlink"/>
          </w:rPr>
          <w:t>V.1</w:t>
        </w:r>
        <w:r w:rsidR="00BE70EF" w:rsidRPr="00A96486">
          <w:rPr>
            <w:rFonts w:ascii="Calibri" w:hAnsi="Calibri"/>
            <w:bCs w:val="0"/>
            <w:sz w:val="22"/>
            <w:szCs w:val="22"/>
          </w:rPr>
          <w:tab/>
        </w:r>
        <w:r w:rsidR="00BE70EF" w:rsidRPr="00324C98">
          <w:rPr>
            <w:rStyle w:val="Hyperlink"/>
          </w:rPr>
          <w:t>Responsabilités parentales</w:t>
        </w:r>
        <w:r w:rsidR="00BE70EF">
          <w:rPr>
            <w:webHidden/>
          </w:rPr>
          <w:tab/>
        </w:r>
        <w:r w:rsidR="00AD1AF8">
          <w:rPr>
            <w:webHidden/>
          </w:rPr>
          <w:fldChar w:fldCharType="begin"/>
        </w:r>
        <w:r w:rsidR="00BE70EF">
          <w:rPr>
            <w:webHidden/>
          </w:rPr>
          <w:instrText xml:space="preserve"> PAGEREF _Toc451883709 \h </w:instrText>
        </w:r>
        <w:r w:rsidR="00AD1AF8">
          <w:rPr>
            <w:webHidden/>
          </w:rPr>
        </w:r>
        <w:r w:rsidR="00AD1AF8">
          <w:rPr>
            <w:webHidden/>
          </w:rPr>
          <w:fldChar w:fldCharType="separate"/>
        </w:r>
        <w:r w:rsidR="00BE70EF">
          <w:rPr>
            <w:webHidden/>
          </w:rPr>
          <w:t>24</w:t>
        </w:r>
        <w:r w:rsidR="00AD1AF8">
          <w:rPr>
            <w:webHidden/>
          </w:rPr>
          <w:fldChar w:fldCharType="end"/>
        </w:r>
      </w:hyperlink>
    </w:p>
    <w:p w:rsidR="00BE70EF" w:rsidRPr="00A96486" w:rsidRDefault="00A96486">
      <w:pPr>
        <w:pStyle w:val="TOC2"/>
        <w:tabs>
          <w:tab w:val="left" w:pos="960"/>
        </w:tabs>
        <w:rPr>
          <w:rFonts w:ascii="Calibri" w:hAnsi="Calibri"/>
          <w:bCs w:val="0"/>
          <w:sz w:val="22"/>
          <w:szCs w:val="22"/>
        </w:rPr>
      </w:pPr>
      <w:hyperlink w:anchor="_Toc451883710" w:history="1">
        <w:r w:rsidR="00BE70EF" w:rsidRPr="00324C98">
          <w:rPr>
            <w:rStyle w:val="Hyperlink"/>
          </w:rPr>
          <w:t>V.2</w:t>
        </w:r>
        <w:r w:rsidR="00BE70EF" w:rsidRPr="00A96486">
          <w:rPr>
            <w:rFonts w:ascii="Calibri" w:hAnsi="Calibri"/>
            <w:bCs w:val="0"/>
            <w:sz w:val="22"/>
            <w:szCs w:val="22"/>
          </w:rPr>
          <w:tab/>
        </w:r>
        <w:r w:rsidR="00BE70EF" w:rsidRPr="00324C98">
          <w:rPr>
            <w:rStyle w:val="Hyperlink"/>
          </w:rPr>
          <w:t>Enfants sans protection parentale</w:t>
        </w:r>
        <w:r w:rsidR="00BE70EF">
          <w:rPr>
            <w:webHidden/>
          </w:rPr>
          <w:tab/>
        </w:r>
        <w:r w:rsidR="00AD1AF8">
          <w:rPr>
            <w:webHidden/>
          </w:rPr>
          <w:fldChar w:fldCharType="begin"/>
        </w:r>
        <w:r w:rsidR="00BE70EF">
          <w:rPr>
            <w:webHidden/>
          </w:rPr>
          <w:instrText xml:space="preserve"> PAGEREF _Toc451883710 \h </w:instrText>
        </w:r>
        <w:r w:rsidR="00AD1AF8">
          <w:rPr>
            <w:webHidden/>
          </w:rPr>
        </w:r>
        <w:r w:rsidR="00AD1AF8">
          <w:rPr>
            <w:webHidden/>
          </w:rPr>
          <w:fldChar w:fldCharType="separate"/>
        </w:r>
        <w:r w:rsidR="00BE70EF">
          <w:rPr>
            <w:webHidden/>
          </w:rPr>
          <w:t>24</w:t>
        </w:r>
        <w:r w:rsidR="00AD1AF8">
          <w:rPr>
            <w:webHidden/>
          </w:rPr>
          <w:fldChar w:fldCharType="end"/>
        </w:r>
      </w:hyperlink>
    </w:p>
    <w:p w:rsidR="00BE70EF" w:rsidRPr="00A96486" w:rsidRDefault="00A96486">
      <w:pPr>
        <w:pStyle w:val="TOC2"/>
        <w:tabs>
          <w:tab w:val="left" w:pos="960"/>
        </w:tabs>
        <w:rPr>
          <w:rFonts w:ascii="Calibri" w:hAnsi="Calibri"/>
          <w:bCs w:val="0"/>
          <w:sz w:val="22"/>
          <w:szCs w:val="22"/>
        </w:rPr>
      </w:pPr>
      <w:hyperlink w:anchor="_Toc451883711" w:history="1">
        <w:r w:rsidR="00BE70EF" w:rsidRPr="00324C98">
          <w:rPr>
            <w:rStyle w:val="Hyperlink"/>
          </w:rPr>
          <w:t>V.3</w:t>
        </w:r>
        <w:r w:rsidR="00BE70EF" w:rsidRPr="00A96486">
          <w:rPr>
            <w:rFonts w:ascii="Calibri" w:hAnsi="Calibri"/>
            <w:bCs w:val="0"/>
            <w:sz w:val="22"/>
            <w:szCs w:val="22"/>
          </w:rPr>
          <w:tab/>
        </w:r>
        <w:r w:rsidR="00BE70EF" w:rsidRPr="00324C98">
          <w:rPr>
            <w:rStyle w:val="Hyperlink"/>
          </w:rPr>
          <w:t>Institution de la "Kafala"</w:t>
        </w:r>
        <w:r w:rsidR="00BE70EF">
          <w:rPr>
            <w:webHidden/>
          </w:rPr>
          <w:tab/>
        </w:r>
        <w:r w:rsidR="00AD1AF8">
          <w:rPr>
            <w:webHidden/>
          </w:rPr>
          <w:fldChar w:fldCharType="begin"/>
        </w:r>
        <w:r w:rsidR="00BE70EF">
          <w:rPr>
            <w:webHidden/>
          </w:rPr>
          <w:instrText xml:space="preserve"> PAGEREF _Toc451883711 \h </w:instrText>
        </w:r>
        <w:r w:rsidR="00AD1AF8">
          <w:rPr>
            <w:webHidden/>
          </w:rPr>
        </w:r>
        <w:r w:rsidR="00AD1AF8">
          <w:rPr>
            <w:webHidden/>
          </w:rPr>
          <w:fldChar w:fldCharType="separate"/>
        </w:r>
        <w:r w:rsidR="00BE70EF">
          <w:rPr>
            <w:webHidden/>
          </w:rPr>
          <w:t>25</w:t>
        </w:r>
        <w:r w:rsidR="00AD1AF8">
          <w:rPr>
            <w:webHidden/>
          </w:rPr>
          <w:fldChar w:fldCharType="end"/>
        </w:r>
      </w:hyperlink>
    </w:p>
    <w:p w:rsidR="00BE70EF" w:rsidRPr="00A96486" w:rsidRDefault="00A96486">
      <w:pPr>
        <w:pStyle w:val="TOC2"/>
        <w:tabs>
          <w:tab w:val="left" w:pos="960"/>
        </w:tabs>
        <w:rPr>
          <w:rFonts w:ascii="Calibri" w:hAnsi="Calibri"/>
          <w:bCs w:val="0"/>
          <w:sz w:val="22"/>
          <w:szCs w:val="22"/>
        </w:rPr>
      </w:pPr>
      <w:hyperlink w:anchor="_Toc451883712" w:history="1">
        <w:r w:rsidR="00BE70EF" w:rsidRPr="00324C98">
          <w:rPr>
            <w:rStyle w:val="Hyperlink"/>
          </w:rPr>
          <w:t>V.4</w:t>
        </w:r>
        <w:r w:rsidR="00BE70EF" w:rsidRPr="00A96486">
          <w:rPr>
            <w:rFonts w:ascii="Calibri" w:hAnsi="Calibri"/>
            <w:bCs w:val="0"/>
            <w:sz w:val="22"/>
            <w:szCs w:val="22"/>
          </w:rPr>
          <w:tab/>
        </w:r>
        <w:r w:rsidR="00BE70EF" w:rsidRPr="00324C98">
          <w:rPr>
            <w:rStyle w:val="Hyperlink"/>
          </w:rPr>
          <w:t>Maltraitance et délaissement</w:t>
        </w:r>
        <w:r w:rsidR="00BE70EF">
          <w:rPr>
            <w:webHidden/>
          </w:rPr>
          <w:tab/>
        </w:r>
        <w:r w:rsidR="00AD1AF8">
          <w:rPr>
            <w:webHidden/>
          </w:rPr>
          <w:fldChar w:fldCharType="begin"/>
        </w:r>
        <w:r w:rsidR="00BE70EF">
          <w:rPr>
            <w:webHidden/>
          </w:rPr>
          <w:instrText xml:space="preserve"> PAGEREF _Toc451883712 \h </w:instrText>
        </w:r>
        <w:r w:rsidR="00AD1AF8">
          <w:rPr>
            <w:webHidden/>
          </w:rPr>
        </w:r>
        <w:r w:rsidR="00AD1AF8">
          <w:rPr>
            <w:webHidden/>
          </w:rPr>
          <w:fldChar w:fldCharType="separate"/>
        </w:r>
        <w:r w:rsidR="00BE70EF">
          <w:rPr>
            <w:webHidden/>
          </w:rPr>
          <w:t>25</w:t>
        </w:r>
        <w:r w:rsidR="00AD1AF8">
          <w:rPr>
            <w:webHidden/>
          </w:rPr>
          <w:fldChar w:fldCharType="end"/>
        </w:r>
      </w:hyperlink>
    </w:p>
    <w:p w:rsidR="00BE70EF" w:rsidRPr="00A96486" w:rsidRDefault="00A96486">
      <w:pPr>
        <w:pStyle w:val="TOC1"/>
        <w:rPr>
          <w:rFonts w:eastAsia="Times New Roman" w:cs="Arial"/>
          <w:b w:val="0"/>
          <w:lang w:eastAsia="fr-FR"/>
        </w:rPr>
      </w:pPr>
      <w:hyperlink w:anchor="_Toc451883713" w:history="1">
        <w:r w:rsidR="00BE70EF" w:rsidRPr="00324C98">
          <w:rPr>
            <w:rStyle w:val="Hyperlink"/>
          </w:rPr>
          <w:t>VI.</w:t>
        </w:r>
        <w:r w:rsidR="00BE70EF" w:rsidRPr="00A96486">
          <w:rPr>
            <w:rFonts w:eastAsia="Times New Roman" w:cs="Arial"/>
            <w:b w:val="0"/>
            <w:lang w:eastAsia="fr-FR"/>
          </w:rPr>
          <w:tab/>
        </w:r>
        <w:r w:rsidR="00BE70EF" w:rsidRPr="00324C98">
          <w:rPr>
            <w:rStyle w:val="Hyperlink"/>
          </w:rPr>
          <w:t>Santé et bien-être</w:t>
        </w:r>
        <w:r w:rsidR="00BE70EF">
          <w:rPr>
            <w:webHidden/>
          </w:rPr>
          <w:tab/>
        </w:r>
        <w:r w:rsidR="00AD1AF8">
          <w:rPr>
            <w:webHidden/>
          </w:rPr>
          <w:fldChar w:fldCharType="begin"/>
        </w:r>
        <w:r w:rsidR="00BE70EF">
          <w:rPr>
            <w:webHidden/>
          </w:rPr>
          <w:instrText xml:space="preserve"> PAGEREF _Toc451883713 \h </w:instrText>
        </w:r>
        <w:r w:rsidR="00AD1AF8">
          <w:rPr>
            <w:webHidden/>
          </w:rPr>
        </w:r>
        <w:r w:rsidR="00AD1AF8">
          <w:rPr>
            <w:webHidden/>
          </w:rPr>
          <w:fldChar w:fldCharType="separate"/>
        </w:r>
        <w:r w:rsidR="00BE70EF">
          <w:rPr>
            <w:webHidden/>
          </w:rPr>
          <w:t>26</w:t>
        </w:r>
        <w:r w:rsidR="00AD1AF8">
          <w:rPr>
            <w:webHidden/>
          </w:rPr>
          <w:fldChar w:fldCharType="end"/>
        </w:r>
      </w:hyperlink>
    </w:p>
    <w:p w:rsidR="00BE70EF" w:rsidRPr="00A96486" w:rsidRDefault="00A96486">
      <w:pPr>
        <w:pStyle w:val="TOC2"/>
        <w:tabs>
          <w:tab w:val="left" w:pos="960"/>
        </w:tabs>
        <w:rPr>
          <w:rFonts w:ascii="Calibri" w:hAnsi="Calibri"/>
          <w:bCs w:val="0"/>
          <w:sz w:val="22"/>
          <w:szCs w:val="22"/>
        </w:rPr>
      </w:pPr>
      <w:hyperlink w:anchor="_Toc451883714" w:history="1">
        <w:r w:rsidR="00BE70EF" w:rsidRPr="00324C98">
          <w:rPr>
            <w:rStyle w:val="Hyperlink"/>
          </w:rPr>
          <w:t>VI.1</w:t>
        </w:r>
        <w:r w:rsidR="00BE70EF" w:rsidRPr="00A96486">
          <w:rPr>
            <w:rFonts w:ascii="Calibri" w:hAnsi="Calibri"/>
            <w:bCs w:val="0"/>
            <w:sz w:val="22"/>
            <w:szCs w:val="22"/>
          </w:rPr>
          <w:tab/>
        </w:r>
        <w:r w:rsidR="00BE70EF" w:rsidRPr="00324C98">
          <w:rPr>
            <w:rStyle w:val="Hyperlink"/>
          </w:rPr>
          <w:t>Les enfants handicapés</w:t>
        </w:r>
        <w:r w:rsidR="00BE70EF">
          <w:rPr>
            <w:webHidden/>
          </w:rPr>
          <w:tab/>
        </w:r>
        <w:r w:rsidR="00AD1AF8">
          <w:rPr>
            <w:webHidden/>
          </w:rPr>
          <w:fldChar w:fldCharType="begin"/>
        </w:r>
        <w:r w:rsidR="00BE70EF">
          <w:rPr>
            <w:webHidden/>
          </w:rPr>
          <w:instrText xml:space="preserve"> PAGEREF _Toc451883714 \h </w:instrText>
        </w:r>
        <w:r w:rsidR="00AD1AF8">
          <w:rPr>
            <w:webHidden/>
          </w:rPr>
        </w:r>
        <w:r w:rsidR="00AD1AF8">
          <w:rPr>
            <w:webHidden/>
          </w:rPr>
          <w:fldChar w:fldCharType="separate"/>
        </w:r>
        <w:r w:rsidR="00BE70EF">
          <w:rPr>
            <w:webHidden/>
          </w:rPr>
          <w:t>26</w:t>
        </w:r>
        <w:r w:rsidR="00AD1AF8">
          <w:rPr>
            <w:webHidden/>
          </w:rPr>
          <w:fldChar w:fldCharType="end"/>
        </w:r>
      </w:hyperlink>
    </w:p>
    <w:p w:rsidR="00BE70EF" w:rsidRPr="00A96486" w:rsidRDefault="00A96486">
      <w:pPr>
        <w:pStyle w:val="TOC2"/>
        <w:tabs>
          <w:tab w:val="left" w:pos="960"/>
        </w:tabs>
        <w:rPr>
          <w:rFonts w:ascii="Calibri" w:hAnsi="Calibri"/>
          <w:bCs w:val="0"/>
          <w:sz w:val="22"/>
          <w:szCs w:val="22"/>
        </w:rPr>
      </w:pPr>
      <w:hyperlink w:anchor="_Toc451883715" w:history="1">
        <w:r w:rsidR="00BE70EF" w:rsidRPr="00324C98">
          <w:rPr>
            <w:rStyle w:val="Hyperlink"/>
          </w:rPr>
          <w:t>VI.2</w:t>
        </w:r>
        <w:r w:rsidR="00BE70EF" w:rsidRPr="00A96486">
          <w:rPr>
            <w:rFonts w:ascii="Calibri" w:hAnsi="Calibri"/>
            <w:bCs w:val="0"/>
            <w:sz w:val="22"/>
            <w:szCs w:val="22"/>
          </w:rPr>
          <w:tab/>
        </w:r>
        <w:r w:rsidR="00BE70EF" w:rsidRPr="00324C98">
          <w:rPr>
            <w:rStyle w:val="Hyperlink"/>
          </w:rPr>
          <w:t>Santé et services de santé</w:t>
        </w:r>
        <w:r w:rsidR="00BE70EF">
          <w:rPr>
            <w:webHidden/>
          </w:rPr>
          <w:tab/>
        </w:r>
        <w:r w:rsidR="00AD1AF8">
          <w:rPr>
            <w:webHidden/>
          </w:rPr>
          <w:fldChar w:fldCharType="begin"/>
        </w:r>
        <w:r w:rsidR="00BE70EF">
          <w:rPr>
            <w:webHidden/>
          </w:rPr>
          <w:instrText xml:space="preserve"> PAGEREF _Toc451883715 \h </w:instrText>
        </w:r>
        <w:r w:rsidR="00AD1AF8">
          <w:rPr>
            <w:webHidden/>
          </w:rPr>
        </w:r>
        <w:r w:rsidR="00AD1AF8">
          <w:rPr>
            <w:webHidden/>
          </w:rPr>
          <w:fldChar w:fldCharType="separate"/>
        </w:r>
        <w:r w:rsidR="00BE70EF">
          <w:rPr>
            <w:webHidden/>
          </w:rPr>
          <w:t>27</w:t>
        </w:r>
        <w:r w:rsidR="00AD1AF8">
          <w:rPr>
            <w:webHidden/>
          </w:rPr>
          <w:fldChar w:fldCharType="end"/>
        </w:r>
      </w:hyperlink>
    </w:p>
    <w:p w:rsidR="00BE70EF" w:rsidRPr="00F25A4B" w:rsidRDefault="00A96486" w:rsidP="00F25A4B">
      <w:pPr>
        <w:pStyle w:val="TOC2"/>
        <w:tabs>
          <w:tab w:val="left" w:pos="1100"/>
        </w:tabs>
      </w:pPr>
      <w:hyperlink w:anchor="_Toc451883716" w:history="1">
        <w:r w:rsidR="00BE70EF" w:rsidRPr="00F25A4B">
          <w:t>VI.2.1</w:t>
        </w:r>
        <w:r w:rsidR="00BE70EF" w:rsidRPr="00F25A4B">
          <w:tab/>
          <w:t>Affectation des ressources au secteur de la santé</w:t>
        </w:r>
        <w:r w:rsidR="00BE70EF">
          <w:rPr>
            <w:webHidden/>
          </w:rPr>
          <w:tab/>
        </w:r>
        <w:r w:rsidR="00AD1AF8">
          <w:rPr>
            <w:webHidden/>
          </w:rPr>
          <w:fldChar w:fldCharType="begin"/>
        </w:r>
        <w:r w:rsidR="00BE70EF">
          <w:rPr>
            <w:webHidden/>
          </w:rPr>
          <w:instrText xml:space="preserve"> PAGEREF _Toc451883716 \h </w:instrText>
        </w:r>
        <w:r w:rsidR="00AD1AF8">
          <w:rPr>
            <w:webHidden/>
          </w:rPr>
        </w:r>
        <w:r w:rsidR="00AD1AF8">
          <w:rPr>
            <w:webHidden/>
          </w:rPr>
          <w:fldChar w:fldCharType="separate"/>
        </w:r>
        <w:r w:rsidR="00BE70EF">
          <w:rPr>
            <w:webHidden/>
          </w:rPr>
          <w:t>28</w:t>
        </w:r>
        <w:r w:rsidR="00AD1AF8">
          <w:rPr>
            <w:webHidden/>
          </w:rPr>
          <w:fldChar w:fldCharType="end"/>
        </w:r>
      </w:hyperlink>
    </w:p>
    <w:p w:rsidR="00BE70EF" w:rsidRPr="00F25A4B" w:rsidRDefault="00A96486" w:rsidP="00F25A4B">
      <w:pPr>
        <w:pStyle w:val="TOC2"/>
        <w:tabs>
          <w:tab w:val="left" w:pos="1100"/>
        </w:tabs>
      </w:pPr>
      <w:hyperlink w:anchor="_Toc451883717" w:history="1">
        <w:r w:rsidR="00BE70EF" w:rsidRPr="00F25A4B">
          <w:t>VI.2.2</w:t>
        </w:r>
        <w:r w:rsidR="00BE70EF" w:rsidRPr="00F25A4B">
          <w:tab/>
          <w:t>Couverture géographique</w:t>
        </w:r>
        <w:r w:rsidR="00BE70EF">
          <w:rPr>
            <w:webHidden/>
          </w:rPr>
          <w:tab/>
        </w:r>
        <w:r w:rsidR="00AD1AF8">
          <w:rPr>
            <w:webHidden/>
          </w:rPr>
          <w:fldChar w:fldCharType="begin"/>
        </w:r>
        <w:r w:rsidR="00BE70EF">
          <w:rPr>
            <w:webHidden/>
          </w:rPr>
          <w:instrText xml:space="preserve"> PAGEREF _Toc451883717 \h </w:instrText>
        </w:r>
        <w:r w:rsidR="00AD1AF8">
          <w:rPr>
            <w:webHidden/>
          </w:rPr>
        </w:r>
        <w:r w:rsidR="00AD1AF8">
          <w:rPr>
            <w:webHidden/>
          </w:rPr>
          <w:fldChar w:fldCharType="separate"/>
        </w:r>
        <w:r w:rsidR="00BE70EF">
          <w:rPr>
            <w:webHidden/>
          </w:rPr>
          <w:t>28</w:t>
        </w:r>
        <w:r w:rsidR="00AD1AF8">
          <w:rPr>
            <w:webHidden/>
          </w:rPr>
          <w:fldChar w:fldCharType="end"/>
        </w:r>
      </w:hyperlink>
    </w:p>
    <w:p w:rsidR="00BE70EF" w:rsidRPr="00F25A4B" w:rsidRDefault="00A96486" w:rsidP="00F25A4B">
      <w:pPr>
        <w:pStyle w:val="TOC2"/>
        <w:tabs>
          <w:tab w:val="left" w:pos="1100"/>
        </w:tabs>
      </w:pPr>
      <w:hyperlink w:anchor="_Toc451883718" w:history="1">
        <w:r w:rsidR="00BE70EF" w:rsidRPr="00F25A4B">
          <w:t>VI.2.3</w:t>
        </w:r>
        <w:r w:rsidR="00BE70EF" w:rsidRPr="00F25A4B">
          <w:tab/>
          <w:t>Etat nutritionnel</w:t>
        </w:r>
        <w:r w:rsidR="00BE70EF">
          <w:rPr>
            <w:webHidden/>
          </w:rPr>
          <w:tab/>
        </w:r>
        <w:r w:rsidR="00AD1AF8">
          <w:rPr>
            <w:webHidden/>
          </w:rPr>
          <w:fldChar w:fldCharType="begin"/>
        </w:r>
        <w:r w:rsidR="00BE70EF">
          <w:rPr>
            <w:webHidden/>
          </w:rPr>
          <w:instrText xml:space="preserve"> PAGEREF _Toc451883718 \h </w:instrText>
        </w:r>
        <w:r w:rsidR="00AD1AF8">
          <w:rPr>
            <w:webHidden/>
          </w:rPr>
        </w:r>
        <w:r w:rsidR="00AD1AF8">
          <w:rPr>
            <w:webHidden/>
          </w:rPr>
          <w:fldChar w:fldCharType="separate"/>
        </w:r>
        <w:r w:rsidR="00BE70EF">
          <w:rPr>
            <w:webHidden/>
          </w:rPr>
          <w:t>29</w:t>
        </w:r>
        <w:r w:rsidR="00AD1AF8">
          <w:rPr>
            <w:webHidden/>
          </w:rPr>
          <w:fldChar w:fldCharType="end"/>
        </w:r>
      </w:hyperlink>
    </w:p>
    <w:p w:rsidR="00BE70EF" w:rsidRPr="00F25A4B" w:rsidRDefault="00A96486" w:rsidP="00F25A4B">
      <w:pPr>
        <w:pStyle w:val="TOC2"/>
        <w:tabs>
          <w:tab w:val="left" w:pos="1100"/>
        </w:tabs>
      </w:pPr>
      <w:hyperlink w:anchor="_Toc451883719" w:history="1">
        <w:r w:rsidR="00BE70EF" w:rsidRPr="00F25A4B">
          <w:t>VI.2.4</w:t>
        </w:r>
        <w:r w:rsidR="00BE70EF" w:rsidRPr="00F25A4B">
          <w:tab/>
          <w:t>Santé maternelle</w:t>
        </w:r>
        <w:r w:rsidR="00BE70EF">
          <w:rPr>
            <w:webHidden/>
          </w:rPr>
          <w:tab/>
        </w:r>
        <w:r w:rsidR="00AD1AF8">
          <w:rPr>
            <w:webHidden/>
          </w:rPr>
          <w:fldChar w:fldCharType="begin"/>
        </w:r>
        <w:r w:rsidR="00BE70EF">
          <w:rPr>
            <w:webHidden/>
          </w:rPr>
          <w:instrText xml:space="preserve"> PAGEREF _Toc451883719 \h </w:instrText>
        </w:r>
        <w:r w:rsidR="00AD1AF8">
          <w:rPr>
            <w:webHidden/>
          </w:rPr>
        </w:r>
        <w:r w:rsidR="00AD1AF8">
          <w:rPr>
            <w:webHidden/>
          </w:rPr>
          <w:fldChar w:fldCharType="separate"/>
        </w:r>
        <w:r w:rsidR="00BE70EF">
          <w:rPr>
            <w:webHidden/>
          </w:rPr>
          <w:t>29</w:t>
        </w:r>
        <w:r w:rsidR="00AD1AF8">
          <w:rPr>
            <w:webHidden/>
          </w:rPr>
          <w:fldChar w:fldCharType="end"/>
        </w:r>
      </w:hyperlink>
    </w:p>
    <w:p w:rsidR="00BE70EF" w:rsidRPr="00F25A4B" w:rsidRDefault="00A96486" w:rsidP="00F25A4B">
      <w:pPr>
        <w:pStyle w:val="TOC2"/>
        <w:tabs>
          <w:tab w:val="left" w:pos="1100"/>
        </w:tabs>
      </w:pPr>
      <w:hyperlink w:anchor="_Toc451883720" w:history="1">
        <w:r w:rsidR="00BE70EF" w:rsidRPr="00F25A4B">
          <w:t>VI.2.5</w:t>
        </w:r>
        <w:r w:rsidR="00BE70EF" w:rsidRPr="00F25A4B">
          <w:tab/>
          <w:t>VIH/sida</w:t>
        </w:r>
        <w:r w:rsidR="00BE70EF">
          <w:rPr>
            <w:webHidden/>
          </w:rPr>
          <w:tab/>
        </w:r>
        <w:r w:rsidR="00AD1AF8">
          <w:rPr>
            <w:webHidden/>
          </w:rPr>
          <w:fldChar w:fldCharType="begin"/>
        </w:r>
        <w:r w:rsidR="00BE70EF">
          <w:rPr>
            <w:webHidden/>
          </w:rPr>
          <w:instrText xml:space="preserve"> PAGEREF _Toc451883720 \h </w:instrText>
        </w:r>
        <w:r w:rsidR="00AD1AF8">
          <w:rPr>
            <w:webHidden/>
          </w:rPr>
        </w:r>
        <w:r w:rsidR="00AD1AF8">
          <w:rPr>
            <w:webHidden/>
          </w:rPr>
          <w:fldChar w:fldCharType="separate"/>
        </w:r>
        <w:r w:rsidR="00BE70EF">
          <w:rPr>
            <w:webHidden/>
          </w:rPr>
          <w:t>30</w:t>
        </w:r>
        <w:r w:rsidR="00AD1AF8">
          <w:rPr>
            <w:webHidden/>
          </w:rPr>
          <w:fldChar w:fldCharType="end"/>
        </w:r>
      </w:hyperlink>
    </w:p>
    <w:p w:rsidR="00BE70EF" w:rsidRPr="00F25A4B" w:rsidRDefault="00A96486" w:rsidP="00F25A4B">
      <w:pPr>
        <w:pStyle w:val="TOC2"/>
        <w:tabs>
          <w:tab w:val="left" w:pos="1100"/>
        </w:tabs>
      </w:pPr>
      <w:hyperlink w:anchor="_Toc451883721" w:history="1">
        <w:r w:rsidR="00BE70EF" w:rsidRPr="00F25A4B">
          <w:t>VI.2.6</w:t>
        </w:r>
        <w:r w:rsidR="00BE70EF" w:rsidRPr="00F25A4B">
          <w:tab/>
          <w:t>Santé des adolescents</w:t>
        </w:r>
        <w:r w:rsidR="00BE70EF">
          <w:rPr>
            <w:webHidden/>
          </w:rPr>
          <w:tab/>
        </w:r>
        <w:r w:rsidR="00AD1AF8">
          <w:rPr>
            <w:webHidden/>
          </w:rPr>
          <w:fldChar w:fldCharType="begin"/>
        </w:r>
        <w:r w:rsidR="00BE70EF">
          <w:rPr>
            <w:webHidden/>
          </w:rPr>
          <w:instrText xml:space="preserve"> PAGEREF _Toc451883721 \h </w:instrText>
        </w:r>
        <w:r w:rsidR="00AD1AF8">
          <w:rPr>
            <w:webHidden/>
          </w:rPr>
        </w:r>
        <w:r w:rsidR="00AD1AF8">
          <w:rPr>
            <w:webHidden/>
          </w:rPr>
          <w:fldChar w:fldCharType="separate"/>
        </w:r>
        <w:r w:rsidR="00BE70EF">
          <w:rPr>
            <w:webHidden/>
          </w:rPr>
          <w:t>32</w:t>
        </w:r>
        <w:r w:rsidR="00AD1AF8">
          <w:rPr>
            <w:webHidden/>
          </w:rPr>
          <w:fldChar w:fldCharType="end"/>
        </w:r>
      </w:hyperlink>
    </w:p>
    <w:p w:rsidR="00BE70EF" w:rsidRPr="00F25A4B" w:rsidRDefault="00A96486" w:rsidP="00F25A4B">
      <w:pPr>
        <w:pStyle w:val="TOC2"/>
        <w:tabs>
          <w:tab w:val="left" w:pos="1100"/>
        </w:tabs>
      </w:pPr>
      <w:hyperlink w:anchor="_Toc451883722" w:history="1">
        <w:r w:rsidR="00BE70EF" w:rsidRPr="00F25A4B">
          <w:t>VI.2.7</w:t>
        </w:r>
        <w:r w:rsidR="00BE70EF" w:rsidRPr="00F25A4B">
          <w:tab/>
          <w:t>Pratiques traditionnelles préjudiciables</w:t>
        </w:r>
        <w:r w:rsidR="00BE70EF">
          <w:rPr>
            <w:webHidden/>
          </w:rPr>
          <w:tab/>
        </w:r>
        <w:r w:rsidR="00AD1AF8">
          <w:rPr>
            <w:webHidden/>
          </w:rPr>
          <w:fldChar w:fldCharType="begin"/>
        </w:r>
        <w:r w:rsidR="00BE70EF">
          <w:rPr>
            <w:webHidden/>
          </w:rPr>
          <w:instrText xml:space="preserve"> PAGEREF _Toc451883722 \h </w:instrText>
        </w:r>
        <w:r w:rsidR="00AD1AF8">
          <w:rPr>
            <w:webHidden/>
          </w:rPr>
        </w:r>
        <w:r w:rsidR="00AD1AF8">
          <w:rPr>
            <w:webHidden/>
          </w:rPr>
          <w:fldChar w:fldCharType="separate"/>
        </w:r>
        <w:r w:rsidR="00BE70EF">
          <w:rPr>
            <w:webHidden/>
          </w:rPr>
          <w:t>33</w:t>
        </w:r>
        <w:r w:rsidR="00AD1AF8">
          <w:rPr>
            <w:webHidden/>
          </w:rPr>
          <w:fldChar w:fldCharType="end"/>
        </w:r>
      </w:hyperlink>
    </w:p>
    <w:p w:rsidR="00BE70EF" w:rsidRPr="00A96486" w:rsidRDefault="00A96486">
      <w:pPr>
        <w:pStyle w:val="TOC1"/>
        <w:rPr>
          <w:rFonts w:eastAsia="Times New Roman" w:cs="Arial"/>
          <w:b w:val="0"/>
          <w:lang w:eastAsia="fr-FR"/>
        </w:rPr>
      </w:pPr>
      <w:hyperlink w:anchor="_Toc451883723" w:history="1">
        <w:r w:rsidR="00BE70EF" w:rsidRPr="00324C98">
          <w:rPr>
            <w:rStyle w:val="Hyperlink"/>
          </w:rPr>
          <w:t>VII.</w:t>
        </w:r>
        <w:r w:rsidR="00BE70EF" w:rsidRPr="00A96486">
          <w:rPr>
            <w:rFonts w:eastAsia="Times New Roman" w:cs="Arial"/>
            <w:b w:val="0"/>
            <w:lang w:eastAsia="fr-FR"/>
          </w:rPr>
          <w:tab/>
        </w:r>
        <w:r w:rsidR="00BE70EF" w:rsidRPr="00324C98">
          <w:rPr>
            <w:rStyle w:val="Hyperlink"/>
          </w:rPr>
          <w:t>Education, loisirs et activités culturelles</w:t>
        </w:r>
        <w:r w:rsidR="00BE70EF">
          <w:rPr>
            <w:webHidden/>
          </w:rPr>
          <w:tab/>
        </w:r>
        <w:r w:rsidR="00AD1AF8">
          <w:rPr>
            <w:webHidden/>
          </w:rPr>
          <w:fldChar w:fldCharType="begin"/>
        </w:r>
        <w:r w:rsidR="00BE70EF">
          <w:rPr>
            <w:webHidden/>
          </w:rPr>
          <w:instrText xml:space="preserve"> PAGEREF _Toc451883723 \h </w:instrText>
        </w:r>
        <w:r w:rsidR="00AD1AF8">
          <w:rPr>
            <w:webHidden/>
          </w:rPr>
        </w:r>
        <w:r w:rsidR="00AD1AF8">
          <w:rPr>
            <w:webHidden/>
          </w:rPr>
          <w:fldChar w:fldCharType="separate"/>
        </w:r>
        <w:r w:rsidR="00BE70EF">
          <w:rPr>
            <w:webHidden/>
          </w:rPr>
          <w:t>34</w:t>
        </w:r>
        <w:r w:rsidR="00AD1AF8">
          <w:rPr>
            <w:webHidden/>
          </w:rPr>
          <w:fldChar w:fldCharType="end"/>
        </w:r>
      </w:hyperlink>
    </w:p>
    <w:p w:rsidR="00BE70EF" w:rsidRPr="00A96486" w:rsidRDefault="00A96486">
      <w:pPr>
        <w:pStyle w:val="TOC2"/>
        <w:tabs>
          <w:tab w:val="left" w:pos="1100"/>
        </w:tabs>
        <w:rPr>
          <w:rFonts w:ascii="Calibri" w:hAnsi="Calibri"/>
          <w:bCs w:val="0"/>
          <w:sz w:val="22"/>
          <w:szCs w:val="22"/>
        </w:rPr>
      </w:pPr>
      <w:hyperlink w:anchor="_Toc451883724" w:history="1">
        <w:r w:rsidR="00BE70EF" w:rsidRPr="00324C98">
          <w:rPr>
            <w:rStyle w:val="Hyperlink"/>
          </w:rPr>
          <w:t>VII.1</w:t>
        </w:r>
        <w:r w:rsidR="00BE70EF" w:rsidRPr="00A96486">
          <w:rPr>
            <w:rFonts w:ascii="Calibri" w:hAnsi="Calibri"/>
            <w:bCs w:val="0"/>
            <w:sz w:val="22"/>
            <w:szCs w:val="22"/>
          </w:rPr>
          <w:tab/>
        </w:r>
        <w:r w:rsidR="00BE70EF" w:rsidRPr="00324C98">
          <w:rPr>
            <w:rStyle w:val="Hyperlink"/>
          </w:rPr>
          <w:t>Education</w:t>
        </w:r>
        <w:r w:rsidR="00BE70EF">
          <w:rPr>
            <w:webHidden/>
          </w:rPr>
          <w:tab/>
        </w:r>
        <w:r w:rsidR="00AD1AF8">
          <w:rPr>
            <w:webHidden/>
          </w:rPr>
          <w:fldChar w:fldCharType="begin"/>
        </w:r>
        <w:r w:rsidR="00BE70EF">
          <w:rPr>
            <w:webHidden/>
          </w:rPr>
          <w:instrText xml:space="preserve"> PAGEREF _Toc451883724 \h </w:instrText>
        </w:r>
        <w:r w:rsidR="00AD1AF8">
          <w:rPr>
            <w:webHidden/>
          </w:rPr>
        </w:r>
        <w:r w:rsidR="00AD1AF8">
          <w:rPr>
            <w:webHidden/>
          </w:rPr>
          <w:fldChar w:fldCharType="separate"/>
        </w:r>
        <w:r w:rsidR="00BE70EF">
          <w:rPr>
            <w:webHidden/>
          </w:rPr>
          <w:t>34</w:t>
        </w:r>
        <w:r w:rsidR="00AD1AF8">
          <w:rPr>
            <w:webHidden/>
          </w:rPr>
          <w:fldChar w:fldCharType="end"/>
        </w:r>
      </w:hyperlink>
    </w:p>
    <w:p w:rsidR="00BE70EF" w:rsidRPr="00A96486" w:rsidRDefault="00A96486">
      <w:pPr>
        <w:pStyle w:val="TOC2"/>
        <w:tabs>
          <w:tab w:val="left" w:pos="1100"/>
        </w:tabs>
        <w:rPr>
          <w:rFonts w:ascii="Calibri" w:hAnsi="Calibri"/>
          <w:bCs w:val="0"/>
          <w:sz w:val="22"/>
          <w:szCs w:val="22"/>
        </w:rPr>
      </w:pPr>
      <w:hyperlink w:anchor="_Toc451883725" w:history="1">
        <w:r w:rsidR="00BE70EF" w:rsidRPr="00324C98">
          <w:rPr>
            <w:rStyle w:val="Hyperlink"/>
          </w:rPr>
          <w:t>VII.2</w:t>
        </w:r>
        <w:r w:rsidR="00BE70EF" w:rsidRPr="00A96486">
          <w:rPr>
            <w:rFonts w:ascii="Calibri" w:hAnsi="Calibri"/>
            <w:bCs w:val="0"/>
            <w:sz w:val="22"/>
            <w:szCs w:val="22"/>
          </w:rPr>
          <w:tab/>
        </w:r>
        <w:r w:rsidR="00BE70EF" w:rsidRPr="00324C98">
          <w:rPr>
            <w:rStyle w:val="Hyperlink"/>
          </w:rPr>
          <w:t>Loisirs et activités culturelles</w:t>
        </w:r>
        <w:r w:rsidR="00BE70EF">
          <w:rPr>
            <w:webHidden/>
          </w:rPr>
          <w:tab/>
        </w:r>
        <w:r w:rsidR="00AD1AF8">
          <w:rPr>
            <w:webHidden/>
          </w:rPr>
          <w:fldChar w:fldCharType="begin"/>
        </w:r>
        <w:r w:rsidR="00BE70EF">
          <w:rPr>
            <w:webHidden/>
          </w:rPr>
          <w:instrText xml:space="preserve"> PAGEREF _Toc451883725 \h </w:instrText>
        </w:r>
        <w:r w:rsidR="00AD1AF8">
          <w:rPr>
            <w:webHidden/>
          </w:rPr>
        </w:r>
        <w:r w:rsidR="00AD1AF8">
          <w:rPr>
            <w:webHidden/>
          </w:rPr>
          <w:fldChar w:fldCharType="separate"/>
        </w:r>
        <w:r w:rsidR="00BE70EF">
          <w:rPr>
            <w:webHidden/>
          </w:rPr>
          <w:t>35</w:t>
        </w:r>
        <w:r w:rsidR="00AD1AF8">
          <w:rPr>
            <w:webHidden/>
          </w:rPr>
          <w:fldChar w:fldCharType="end"/>
        </w:r>
      </w:hyperlink>
    </w:p>
    <w:p w:rsidR="00BE70EF" w:rsidRPr="00A96486" w:rsidRDefault="00A96486">
      <w:pPr>
        <w:pStyle w:val="TOC1"/>
        <w:rPr>
          <w:rFonts w:eastAsia="Times New Roman" w:cs="Arial"/>
          <w:b w:val="0"/>
          <w:lang w:eastAsia="fr-FR"/>
        </w:rPr>
      </w:pPr>
      <w:hyperlink w:anchor="_Toc451883726" w:history="1">
        <w:r w:rsidR="00BE70EF" w:rsidRPr="00324C98">
          <w:rPr>
            <w:rStyle w:val="Hyperlink"/>
          </w:rPr>
          <w:t>VIII.</w:t>
        </w:r>
        <w:r w:rsidR="00BE70EF" w:rsidRPr="00A96486">
          <w:rPr>
            <w:rFonts w:eastAsia="Times New Roman" w:cs="Arial"/>
            <w:b w:val="0"/>
            <w:lang w:eastAsia="fr-FR"/>
          </w:rPr>
          <w:tab/>
        </w:r>
        <w:r w:rsidR="00BE70EF" w:rsidRPr="00324C98">
          <w:rPr>
            <w:rStyle w:val="Hyperlink"/>
          </w:rPr>
          <w:t>Mesures spéciales de protection de l’enfance</w:t>
        </w:r>
        <w:r w:rsidR="00BE70EF">
          <w:rPr>
            <w:webHidden/>
          </w:rPr>
          <w:tab/>
        </w:r>
        <w:r w:rsidR="00AD1AF8">
          <w:rPr>
            <w:webHidden/>
          </w:rPr>
          <w:fldChar w:fldCharType="begin"/>
        </w:r>
        <w:r w:rsidR="00BE70EF">
          <w:rPr>
            <w:webHidden/>
          </w:rPr>
          <w:instrText xml:space="preserve"> PAGEREF _Toc451883726 \h </w:instrText>
        </w:r>
        <w:r w:rsidR="00AD1AF8">
          <w:rPr>
            <w:webHidden/>
          </w:rPr>
        </w:r>
        <w:r w:rsidR="00AD1AF8">
          <w:rPr>
            <w:webHidden/>
          </w:rPr>
          <w:fldChar w:fldCharType="separate"/>
        </w:r>
        <w:r w:rsidR="00BE70EF">
          <w:rPr>
            <w:webHidden/>
          </w:rPr>
          <w:t>36</w:t>
        </w:r>
        <w:r w:rsidR="00AD1AF8">
          <w:rPr>
            <w:webHidden/>
          </w:rPr>
          <w:fldChar w:fldCharType="end"/>
        </w:r>
      </w:hyperlink>
    </w:p>
    <w:p w:rsidR="00BE70EF" w:rsidRPr="00A96486" w:rsidRDefault="00A96486">
      <w:pPr>
        <w:pStyle w:val="TOC2"/>
        <w:tabs>
          <w:tab w:val="left" w:pos="1100"/>
        </w:tabs>
        <w:rPr>
          <w:rFonts w:ascii="Calibri" w:hAnsi="Calibri"/>
          <w:bCs w:val="0"/>
          <w:sz w:val="22"/>
          <w:szCs w:val="22"/>
        </w:rPr>
      </w:pPr>
      <w:hyperlink w:anchor="_Toc451883727" w:history="1">
        <w:r w:rsidR="00BE70EF" w:rsidRPr="00324C98">
          <w:rPr>
            <w:rStyle w:val="Hyperlink"/>
            <w:rFonts w:eastAsia="Calibri"/>
          </w:rPr>
          <w:t>VIII.1</w:t>
        </w:r>
        <w:r w:rsidR="00BE70EF" w:rsidRPr="00A96486">
          <w:rPr>
            <w:rFonts w:ascii="Calibri" w:hAnsi="Calibri"/>
            <w:bCs w:val="0"/>
            <w:sz w:val="22"/>
            <w:szCs w:val="22"/>
          </w:rPr>
          <w:tab/>
        </w:r>
        <w:r w:rsidR="00A26FE5" w:rsidRPr="00A96486">
          <w:rPr>
            <w:rFonts w:ascii="Calibri" w:hAnsi="Calibri"/>
            <w:bCs w:val="0"/>
            <w:sz w:val="22"/>
            <w:szCs w:val="22"/>
          </w:rPr>
          <w:t xml:space="preserve">     </w:t>
        </w:r>
        <w:r w:rsidR="00BE70EF" w:rsidRPr="00324C98">
          <w:rPr>
            <w:rStyle w:val="Hyperlink"/>
            <w:rFonts w:eastAsia="Calibri"/>
          </w:rPr>
          <w:t>Enfants réfugiés</w:t>
        </w:r>
        <w:r w:rsidR="00BE70EF">
          <w:rPr>
            <w:webHidden/>
          </w:rPr>
          <w:tab/>
        </w:r>
        <w:r w:rsidR="00AD1AF8">
          <w:rPr>
            <w:webHidden/>
          </w:rPr>
          <w:fldChar w:fldCharType="begin"/>
        </w:r>
        <w:r w:rsidR="00BE70EF">
          <w:rPr>
            <w:webHidden/>
          </w:rPr>
          <w:instrText xml:space="preserve"> PAGEREF _Toc451883727 \h </w:instrText>
        </w:r>
        <w:r w:rsidR="00AD1AF8">
          <w:rPr>
            <w:webHidden/>
          </w:rPr>
        </w:r>
        <w:r w:rsidR="00AD1AF8">
          <w:rPr>
            <w:webHidden/>
          </w:rPr>
          <w:fldChar w:fldCharType="separate"/>
        </w:r>
        <w:r w:rsidR="00BE70EF">
          <w:rPr>
            <w:webHidden/>
          </w:rPr>
          <w:t>36</w:t>
        </w:r>
        <w:r w:rsidR="00AD1AF8">
          <w:rPr>
            <w:webHidden/>
          </w:rPr>
          <w:fldChar w:fldCharType="end"/>
        </w:r>
      </w:hyperlink>
    </w:p>
    <w:p w:rsidR="00BE70EF" w:rsidRPr="00A96486" w:rsidRDefault="00A96486">
      <w:pPr>
        <w:pStyle w:val="TOC2"/>
        <w:tabs>
          <w:tab w:val="left" w:pos="1100"/>
        </w:tabs>
        <w:rPr>
          <w:rFonts w:ascii="Calibri" w:hAnsi="Calibri"/>
          <w:bCs w:val="0"/>
          <w:sz w:val="22"/>
          <w:szCs w:val="22"/>
        </w:rPr>
      </w:pPr>
      <w:hyperlink w:anchor="_Toc451883729" w:history="1">
        <w:r w:rsidR="00BE70EF" w:rsidRPr="00324C98">
          <w:rPr>
            <w:rStyle w:val="Hyperlink"/>
            <w:rFonts w:eastAsia="Calibri"/>
          </w:rPr>
          <w:t>VIII.2</w:t>
        </w:r>
        <w:r w:rsidR="00A26FE5">
          <w:rPr>
            <w:rStyle w:val="Hyperlink"/>
            <w:rFonts w:eastAsia="Calibri"/>
          </w:rPr>
          <w:t xml:space="preserve"> </w:t>
        </w:r>
        <w:r w:rsidR="00BE70EF" w:rsidRPr="00A96486">
          <w:rPr>
            <w:rFonts w:ascii="Calibri" w:hAnsi="Calibri"/>
            <w:bCs w:val="0"/>
            <w:sz w:val="22"/>
            <w:szCs w:val="22"/>
          </w:rPr>
          <w:tab/>
        </w:r>
        <w:r w:rsidR="00BE70EF" w:rsidRPr="00324C98">
          <w:rPr>
            <w:rStyle w:val="Hyperlink"/>
            <w:rFonts w:eastAsia="Calibri"/>
          </w:rPr>
          <w:t>Enfants impliqués dans des conflits armés</w:t>
        </w:r>
        <w:r w:rsidR="00BE70EF">
          <w:rPr>
            <w:webHidden/>
          </w:rPr>
          <w:tab/>
        </w:r>
        <w:r w:rsidR="00AD1AF8">
          <w:rPr>
            <w:webHidden/>
          </w:rPr>
          <w:fldChar w:fldCharType="begin"/>
        </w:r>
        <w:r w:rsidR="00BE70EF">
          <w:rPr>
            <w:webHidden/>
          </w:rPr>
          <w:instrText xml:space="preserve"> PAGEREF _Toc451883729 \h </w:instrText>
        </w:r>
        <w:r w:rsidR="00AD1AF8">
          <w:rPr>
            <w:webHidden/>
          </w:rPr>
        </w:r>
        <w:r w:rsidR="00AD1AF8">
          <w:rPr>
            <w:webHidden/>
          </w:rPr>
          <w:fldChar w:fldCharType="separate"/>
        </w:r>
        <w:r w:rsidR="00BE70EF">
          <w:rPr>
            <w:webHidden/>
          </w:rPr>
          <w:t>38</w:t>
        </w:r>
        <w:r w:rsidR="00AD1AF8">
          <w:rPr>
            <w:webHidden/>
          </w:rPr>
          <w:fldChar w:fldCharType="end"/>
        </w:r>
      </w:hyperlink>
    </w:p>
    <w:p w:rsidR="00BE70EF" w:rsidRPr="00A96486" w:rsidRDefault="00A96486">
      <w:pPr>
        <w:pStyle w:val="TOC2"/>
        <w:tabs>
          <w:tab w:val="left" w:pos="1100"/>
        </w:tabs>
        <w:rPr>
          <w:rFonts w:ascii="Calibri" w:hAnsi="Calibri"/>
          <w:bCs w:val="0"/>
          <w:sz w:val="22"/>
          <w:szCs w:val="22"/>
        </w:rPr>
      </w:pPr>
      <w:hyperlink w:anchor="_Toc451883730" w:history="1">
        <w:r w:rsidR="00BE70EF" w:rsidRPr="00324C98">
          <w:rPr>
            <w:rStyle w:val="Hyperlink"/>
            <w:rFonts w:eastAsia="Calibri"/>
          </w:rPr>
          <w:t>VIII.3</w:t>
        </w:r>
        <w:r w:rsidR="00A26FE5">
          <w:rPr>
            <w:rStyle w:val="Hyperlink"/>
            <w:rFonts w:eastAsia="Calibri"/>
          </w:rPr>
          <w:t xml:space="preserve"> </w:t>
        </w:r>
        <w:r w:rsidR="00BE70EF" w:rsidRPr="00A96486">
          <w:rPr>
            <w:rFonts w:ascii="Calibri" w:hAnsi="Calibri"/>
            <w:bCs w:val="0"/>
            <w:sz w:val="22"/>
            <w:szCs w:val="22"/>
          </w:rPr>
          <w:tab/>
        </w:r>
        <w:r w:rsidR="00BE70EF" w:rsidRPr="00324C98">
          <w:rPr>
            <w:rStyle w:val="Hyperlink"/>
            <w:rFonts w:eastAsia="Calibri"/>
          </w:rPr>
          <w:t>Enfants des rues</w:t>
        </w:r>
        <w:r w:rsidR="00BE70EF">
          <w:rPr>
            <w:webHidden/>
          </w:rPr>
          <w:tab/>
        </w:r>
        <w:r w:rsidR="00AD1AF8">
          <w:rPr>
            <w:webHidden/>
          </w:rPr>
          <w:fldChar w:fldCharType="begin"/>
        </w:r>
        <w:r w:rsidR="00BE70EF">
          <w:rPr>
            <w:webHidden/>
          </w:rPr>
          <w:instrText xml:space="preserve"> PAGEREF _Toc451883730 \h </w:instrText>
        </w:r>
        <w:r w:rsidR="00AD1AF8">
          <w:rPr>
            <w:webHidden/>
          </w:rPr>
        </w:r>
        <w:r w:rsidR="00AD1AF8">
          <w:rPr>
            <w:webHidden/>
          </w:rPr>
          <w:fldChar w:fldCharType="separate"/>
        </w:r>
        <w:r w:rsidR="00BE70EF">
          <w:rPr>
            <w:webHidden/>
          </w:rPr>
          <w:t>39</w:t>
        </w:r>
        <w:r w:rsidR="00AD1AF8">
          <w:rPr>
            <w:webHidden/>
          </w:rPr>
          <w:fldChar w:fldCharType="end"/>
        </w:r>
      </w:hyperlink>
    </w:p>
    <w:p w:rsidR="00BE70EF" w:rsidRPr="00A96486" w:rsidRDefault="00A96486">
      <w:pPr>
        <w:pStyle w:val="TOC2"/>
        <w:tabs>
          <w:tab w:val="left" w:pos="1100"/>
        </w:tabs>
        <w:rPr>
          <w:rFonts w:ascii="Calibri" w:hAnsi="Calibri"/>
          <w:bCs w:val="0"/>
          <w:sz w:val="22"/>
          <w:szCs w:val="22"/>
        </w:rPr>
      </w:pPr>
      <w:hyperlink w:anchor="_Toc451883731" w:history="1">
        <w:r w:rsidR="00BE70EF" w:rsidRPr="00324C98">
          <w:rPr>
            <w:rStyle w:val="Hyperlink"/>
            <w:rFonts w:eastAsia="Calibri"/>
          </w:rPr>
          <w:t>VIII.4</w:t>
        </w:r>
        <w:r w:rsidR="00BE70EF" w:rsidRPr="00A96486">
          <w:rPr>
            <w:rFonts w:ascii="Calibri" w:hAnsi="Calibri"/>
            <w:bCs w:val="0"/>
            <w:sz w:val="22"/>
            <w:szCs w:val="22"/>
          </w:rPr>
          <w:tab/>
        </w:r>
        <w:r w:rsidR="00A26FE5" w:rsidRPr="00A96486">
          <w:rPr>
            <w:rFonts w:ascii="Calibri" w:hAnsi="Calibri"/>
            <w:bCs w:val="0"/>
            <w:sz w:val="22"/>
            <w:szCs w:val="22"/>
          </w:rPr>
          <w:t xml:space="preserve">    </w:t>
        </w:r>
        <w:r w:rsidR="00BE70EF" w:rsidRPr="00324C98">
          <w:rPr>
            <w:rStyle w:val="Hyperlink"/>
            <w:rFonts w:eastAsia="Calibri"/>
          </w:rPr>
          <w:t>Exploitation économique, y compris travail des enfants</w:t>
        </w:r>
        <w:r w:rsidR="00BE70EF">
          <w:rPr>
            <w:webHidden/>
          </w:rPr>
          <w:tab/>
        </w:r>
        <w:r w:rsidR="00AD1AF8">
          <w:rPr>
            <w:webHidden/>
          </w:rPr>
          <w:fldChar w:fldCharType="begin"/>
        </w:r>
        <w:r w:rsidR="00BE70EF">
          <w:rPr>
            <w:webHidden/>
          </w:rPr>
          <w:instrText xml:space="preserve"> PAGEREF _Toc451883731 \h </w:instrText>
        </w:r>
        <w:r w:rsidR="00AD1AF8">
          <w:rPr>
            <w:webHidden/>
          </w:rPr>
        </w:r>
        <w:r w:rsidR="00AD1AF8">
          <w:rPr>
            <w:webHidden/>
          </w:rPr>
          <w:fldChar w:fldCharType="separate"/>
        </w:r>
        <w:r w:rsidR="00BE70EF">
          <w:rPr>
            <w:webHidden/>
          </w:rPr>
          <w:t>41</w:t>
        </w:r>
        <w:r w:rsidR="00AD1AF8">
          <w:rPr>
            <w:webHidden/>
          </w:rPr>
          <w:fldChar w:fldCharType="end"/>
        </w:r>
      </w:hyperlink>
    </w:p>
    <w:p w:rsidR="00BE70EF" w:rsidRPr="00A96486" w:rsidRDefault="00A96486">
      <w:pPr>
        <w:pStyle w:val="TOC2"/>
        <w:tabs>
          <w:tab w:val="left" w:pos="1100"/>
        </w:tabs>
        <w:rPr>
          <w:rFonts w:ascii="Calibri" w:hAnsi="Calibri"/>
          <w:bCs w:val="0"/>
          <w:sz w:val="22"/>
          <w:szCs w:val="22"/>
        </w:rPr>
      </w:pPr>
      <w:hyperlink w:anchor="_Toc451883732" w:history="1">
        <w:r w:rsidR="00BE70EF" w:rsidRPr="00324C98">
          <w:rPr>
            <w:rStyle w:val="Hyperlink"/>
            <w:rFonts w:eastAsia="Calibri"/>
          </w:rPr>
          <w:t>VIII.5</w:t>
        </w:r>
        <w:r w:rsidR="00BE70EF" w:rsidRPr="00A96486">
          <w:rPr>
            <w:rFonts w:ascii="Calibri" w:hAnsi="Calibri"/>
            <w:bCs w:val="0"/>
            <w:sz w:val="22"/>
            <w:szCs w:val="22"/>
          </w:rPr>
          <w:tab/>
        </w:r>
        <w:r w:rsidR="00A26FE5" w:rsidRPr="00A96486">
          <w:rPr>
            <w:rFonts w:ascii="Calibri" w:hAnsi="Calibri"/>
            <w:bCs w:val="0"/>
            <w:sz w:val="22"/>
            <w:szCs w:val="22"/>
          </w:rPr>
          <w:t xml:space="preserve">   </w:t>
        </w:r>
        <w:r w:rsidR="00BE70EF" w:rsidRPr="00324C98">
          <w:rPr>
            <w:rStyle w:val="Hyperlink"/>
            <w:rFonts w:eastAsia="Calibri"/>
          </w:rPr>
          <w:t>Traite et vente d’enfants</w:t>
        </w:r>
        <w:r w:rsidR="00BE70EF">
          <w:rPr>
            <w:webHidden/>
          </w:rPr>
          <w:tab/>
        </w:r>
        <w:r w:rsidR="00AD1AF8">
          <w:rPr>
            <w:webHidden/>
          </w:rPr>
          <w:fldChar w:fldCharType="begin"/>
        </w:r>
        <w:r w:rsidR="00BE70EF">
          <w:rPr>
            <w:webHidden/>
          </w:rPr>
          <w:instrText xml:space="preserve"> PAGEREF _Toc451883732 \h </w:instrText>
        </w:r>
        <w:r w:rsidR="00AD1AF8">
          <w:rPr>
            <w:webHidden/>
          </w:rPr>
        </w:r>
        <w:r w:rsidR="00AD1AF8">
          <w:rPr>
            <w:webHidden/>
          </w:rPr>
          <w:fldChar w:fldCharType="separate"/>
        </w:r>
        <w:r w:rsidR="00BE70EF">
          <w:rPr>
            <w:webHidden/>
          </w:rPr>
          <w:t>43</w:t>
        </w:r>
        <w:r w:rsidR="00AD1AF8">
          <w:rPr>
            <w:webHidden/>
          </w:rPr>
          <w:fldChar w:fldCharType="end"/>
        </w:r>
      </w:hyperlink>
    </w:p>
    <w:p w:rsidR="00BE70EF" w:rsidRPr="00A96486" w:rsidRDefault="00A96486">
      <w:pPr>
        <w:pStyle w:val="TOC2"/>
        <w:tabs>
          <w:tab w:val="left" w:pos="1100"/>
        </w:tabs>
        <w:rPr>
          <w:rFonts w:ascii="Calibri" w:hAnsi="Calibri"/>
          <w:bCs w:val="0"/>
          <w:sz w:val="22"/>
          <w:szCs w:val="22"/>
        </w:rPr>
      </w:pPr>
      <w:hyperlink w:anchor="_Toc451883733" w:history="1">
        <w:r w:rsidR="00BE70EF" w:rsidRPr="00324C98">
          <w:rPr>
            <w:rStyle w:val="Hyperlink"/>
            <w:rFonts w:eastAsia="Calibri"/>
          </w:rPr>
          <w:t>VIII.6</w:t>
        </w:r>
        <w:r w:rsidR="00BE70EF" w:rsidRPr="00A96486">
          <w:rPr>
            <w:rFonts w:ascii="Calibri" w:hAnsi="Calibri"/>
            <w:bCs w:val="0"/>
            <w:sz w:val="22"/>
            <w:szCs w:val="22"/>
          </w:rPr>
          <w:tab/>
        </w:r>
        <w:r w:rsidR="00A26FE5" w:rsidRPr="00A96486">
          <w:rPr>
            <w:rFonts w:ascii="Calibri" w:hAnsi="Calibri"/>
            <w:bCs w:val="0"/>
            <w:sz w:val="22"/>
            <w:szCs w:val="22"/>
          </w:rPr>
          <w:t xml:space="preserve">    </w:t>
        </w:r>
        <w:r w:rsidR="00BE70EF" w:rsidRPr="00324C98">
          <w:rPr>
            <w:rStyle w:val="Hyperlink"/>
            <w:rFonts w:eastAsia="Calibri"/>
          </w:rPr>
          <w:t>Exploitation et violence sexuelles</w:t>
        </w:r>
        <w:r w:rsidR="00BE70EF">
          <w:rPr>
            <w:webHidden/>
          </w:rPr>
          <w:tab/>
        </w:r>
        <w:r w:rsidR="00AD1AF8">
          <w:rPr>
            <w:webHidden/>
          </w:rPr>
          <w:fldChar w:fldCharType="begin"/>
        </w:r>
        <w:r w:rsidR="00BE70EF">
          <w:rPr>
            <w:webHidden/>
          </w:rPr>
          <w:instrText xml:space="preserve"> PAGEREF _Toc451883733 \h </w:instrText>
        </w:r>
        <w:r w:rsidR="00AD1AF8">
          <w:rPr>
            <w:webHidden/>
          </w:rPr>
        </w:r>
        <w:r w:rsidR="00AD1AF8">
          <w:rPr>
            <w:webHidden/>
          </w:rPr>
          <w:fldChar w:fldCharType="separate"/>
        </w:r>
        <w:r w:rsidR="00BE70EF">
          <w:rPr>
            <w:webHidden/>
          </w:rPr>
          <w:t>45</w:t>
        </w:r>
        <w:r w:rsidR="00AD1AF8">
          <w:rPr>
            <w:webHidden/>
          </w:rPr>
          <w:fldChar w:fldCharType="end"/>
        </w:r>
      </w:hyperlink>
    </w:p>
    <w:p w:rsidR="00BE70EF" w:rsidRPr="00A96486" w:rsidRDefault="00A96486">
      <w:pPr>
        <w:pStyle w:val="TOC2"/>
        <w:tabs>
          <w:tab w:val="left" w:pos="1100"/>
        </w:tabs>
        <w:rPr>
          <w:rFonts w:ascii="Calibri" w:hAnsi="Calibri"/>
          <w:bCs w:val="0"/>
          <w:sz w:val="22"/>
          <w:szCs w:val="22"/>
        </w:rPr>
      </w:pPr>
      <w:hyperlink w:anchor="_Toc451883734" w:history="1">
        <w:r w:rsidR="00BE70EF" w:rsidRPr="00324C98">
          <w:rPr>
            <w:rStyle w:val="Hyperlink"/>
          </w:rPr>
          <w:t>VIII.7</w:t>
        </w:r>
        <w:r w:rsidR="00BE70EF" w:rsidRPr="00A96486">
          <w:rPr>
            <w:rFonts w:ascii="Calibri" w:hAnsi="Calibri"/>
            <w:bCs w:val="0"/>
            <w:sz w:val="22"/>
            <w:szCs w:val="22"/>
          </w:rPr>
          <w:tab/>
        </w:r>
        <w:r w:rsidR="00A26FE5" w:rsidRPr="00A96486">
          <w:rPr>
            <w:rFonts w:ascii="Calibri" w:hAnsi="Calibri"/>
            <w:bCs w:val="0"/>
            <w:sz w:val="22"/>
            <w:szCs w:val="22"/>
          </w:rPr>
          <w:t xml:space="preserve">   </w:t>
        </w:r>
        <w:r w:rsidR="00BE70EF" w:rsidRPr="00324C98">
          <w:rPr>
            <w:rStyle w:val="Hyperlink"/>
            <w:rFonts w:eastAsia="Calibri"/>
          </w:rPr>
          <w:t>Justice pour mineurs</w:t>
        </w:r>
        <w:r w:rsidR="00BE70EF">
          <w:rPr>
            <w:webHidden/>
          </w:rPr>
          <w:tab/>
        </w:r>
        <w:r w:rsidR="00AD1AF8">
          <w:rPr>
            <w:webHidden/>
          </w:rPr>
          <w:fldChar w:fldCharType="begin"/>
        </w:r>
        <w:r w:rsidR="00BE70EF">
          <w:rPr>
            <w:webHidden/>
          </w:rPr>
          <w:instrText xml:space="preserve"> PAGEREF _Toc451883734 \h </w:instrText>
        </w:r>
        <w:r w:rsidR="00AD1AF8">
          <w:rPr>
            <w:webHidden/>
          </w:rPr>
        </w:r>
        <w:r w:rsidR="00AD1AF8">
          <w:rPr>
            <w:webHidden/>
          </w:rPr>
          <w:fldChar w:fldCharType="separate"/>
        </w:r>
        <w:r w:rsidR="00BE70EF">
          <w:rPr>
            <w:webHidden/>
          </w:rPr>
          <w:t>50</w:t>
        </w:r>
        <w:r w:rsidR="00AD1AF8">
          <w:rPr>
            <w:webHidden/>
          </w:rPr>
          <w:fldChar w:fldCharType="end"/>
        </w:r>
      </w:hyperlink>
    </w:p>
    <w:p w:rsidR="00BE70EF" w:rsidRPr="00A96486" w:rsidRDefault="00BE70EF">
      <w:pPr>
        <w:pStyle w:val="TOC1"/>
        <w:rPr>
          <w:rFonts w:eastAsia="Times New Roman" w:cs="Arial"/>
          <w:b w:val="0"/>
          <w:lang w:eastAsia="fr-FR"/>
        </w:rPr>
      </w:pPr>
    </w:p>
    <w:p w:rsidR="0025082C" w:rsidRPr="00384F66" w:rsidRDefault="00AD1AF8" w:rsidP="00B71723">
      <w:pPr>
        <w:pStyle w:val="TOC1"/>
        <w:spacing w:line="240" w:lineRule="auto"/>
        <w:rPr>
          <w:rFonts w:ascii="Trebuchet MS" w:hAnsi="Trebuchet MS"/>
          <w:sz w:val="18"/>
          <w:szCs w:val="18"/>
        </w:rPr>
      </w:pPr>
      <w:r w:rsidRPr="00384F66">
        <w:rPr>
          <w:rStyle w:val="Hyperlink"/>
          <w:rFonts w:ascii="Trebuchet MS" w:hAnsi="Trebuchet MS"/>
          <w:b w:val="0"/>
          <w:bCs/>
          <w:sz w:val="18"/>
          <w:szCs w:val="18"/>
        </w:rPr>
        <w:fldChar w:fldCharType="end"/>
      </w:r>
    </w:p>
    <w:p w:rsidR="00115663" w:rsidRDefault="00BD6F13" w:rsidP="00BD6F13">
      <w:pPr>
        <w:pStyle w:val="Heading1"/>
        <w:numPr>
          <w:ilvl w:val="0"/>
          <w:numId w:val="0"/>
        </w:numPr>
        <w:rPr>
          <w:sz w:val="36"/>
        </w:rPr>
      </w:pPr>
      <w:bookmarkStart w:id="1" w:name="_Toc250810327"/>
      <w:bookmarkStart w:id="2" w:name="_Toc283580794"/>
      <w:bookmarkStart w:id="3" w:name="_Toc283594771"/>
      <w:bookmarkStart w:id="4" w:name="_Toc451883682"/>
      <w:r w:rsidRPr="00BD6F13">
        <w:rPr>
          <w:sz w:val="36"/>
        </w:rPr>
        <w:lastRenderedPageBreak/>
        <w:t>Acronymes</w:t>
      </w:r>
      <w:r>
        <w:rPr>
          <w:sz w:val="36"/>
        </w:rPr>
        <w:t xml:space="preserve"> et abréviations</w:t>
      </w:r>
      <w:bookmarkEnd w:id="1"/>
      <w:bookmarkEnd w:id="2"/>
      <w:bookmarkEnd w:id="3"/>
      <w:bookmarkEnd w:id="4"/>
    </w:p>
    <w:p w:rsidR="001917F7" w:rsidRPr="001917F7" w:rsidRDefault="001917F7" w:rsidP="001917F7">
      <w:pPr>
        <w:rPr>
          <w:lang w:eastAsia="fr-FR"/>
        </w:rPr>
      </w:pPr>
    </w:p>
    <w:p w:rsidR="00C40812" w:rsidRPr="0077577D" w:rsidRDefault="00C40812" w:rsidP="00C40812">
      <w:pPr>
        <w:spacing w:after="0" w:line="240" w:lineRule="auto"/>
        <w:jc w:val="both"/>
        <w:rPr>
          <w:rFonts w:ascii="Trebuchet MS" w:hAnsi="Trebuchet MS"/>
          <w:sz w:val="20"/>
          <w:szCs w:val="20"/>
        </w:rPr>
      </w:pPr>
      <w:r w:rsidRPr="00A96486">
        <w:rPr>
          <w:rFonts w:ascii="Trebuchet MS" w:hAnsi="Trebuchet MS" w:cs="Calibri"/>
          <w:b/>
          <w:bCs/>
          <w:color w:val="000000"/>
        </w:rPr>
        <w:t xml:space="preserve">    </w:t>
      </w:r>
      <w:r w:rsidRPr="00A96486">
        <w:rPr>
          <w:rFonts w:ascii="Trebuchet MS" w:hAnsi="Trebuchet MS" w:cs="Calibri"/>
          <w:b/>
          <w:bCs/>
          <w:color w:val="000000"/>
          <w:sz w:val="20"/>
          <w:szCs w:val="20"/>
        </w:rPr>
        <w:t>ANRPTS :</w:t>
      </w:r>
      <w:r w:rsidRPr="00A96486">
        <w:rPr>
          <w:rFonts w:ascii="Trebuchet MS" w:hAnsi="Trebuchet MS" w:cs="Calibri"/>
          <w:color w:val="000000"/>
          <w:sz w:val="20"/>
          <w:szCs w:val="20"/>
        </w:rPr>
        <w:t xml:space="preserve">  Agence Nationale du Registre des Populations et des Titres Sécurisées </w:t>
      </w:r>
    </w:p>
    <w:p w:rsidR="00C40812" w:rsidRPr="0077577D" w:rsidRDefault="00C40812" w:rsidP="00C933B6">
      <w:pPr>
        <w:spacing w:after="0" w:line="240" w:lineRule="auto"/>
        <w:jc w:val="both"/>
        <w:rPr>
          <w:rFonts w:ascii="Trebuchet MS" w:hAnsi="Trebuchet MS"/>
          <w:sz w:val="20"/>
          <w:szCs w:val="20"/>
        </w:rPr>
      </w:pPr>
    </w:p>
    <w:p w:rsidR="00115663" w:rsidRPr="0077577D" w:rsidRDefault="00C933B6" w:rsidP="00C933B6">
      <w:pPr>
        <w:spacing w:after="0" w:line="240" w:lineRule="auto"/>
        <w:jc w:val="both"/>
        <w:rPr>
          <w:rFonts w:ascii="Trebuchet MS" w:hAnsi="Trebuchet MS"/>
          <w:sz w:val="16"/>
          <w:szCs w:val="16"/>
        </w:rPr>
      </w:pPr>
      <w:r w:rsidRPr="0077577D">
        <w:rPr>
          <w:rFonts w:ascii="Trebuchet MS" w:hAnsi="Trebuchet MS"/>
          <w:sz w:val="20"/>
          <w:szCs w:val="20"/>
        </w:rPr>
        <w:t xml:space="preserve"> </w:t>
      </w:r>
      <w:r w:rsidR="00C40812" w:rsidRPr="0077577D">
        <w:rPr>
          <w:rFonts w:ascii="Trebuchet MS" w:hAnsi="Trebuchet MS"/>
          <w:sz w:val="20"/>
          <w:szCs w:val="20"/>
        </w:rPr>
        <w:t xml:space="preserve">   </w:t>
      </w:r>
      <w:r w:rsidRPr="0077577D">
        <w:rPr>
          <w:rFonts w:ascii="Trebuchet MS" w:hAnsi="Trebuchet MS"/>
          <w:b/>
          <w:bCs/>
          <w:sz w:val="20"/>
          <w:szCs w:val="20"/>
        </w:rPr>
        <w:t>CDHAH</w:t>
      </w:r>
      <w:r w:rsidRPr="0077577D">
        <w:rPr>
          <w:rFonts w:ascii="Trebuchet MS" w:hAnsi="Trebuchet MS"/>
          <w:sz w:val="20"/>
          <w:szCs w:val="20"/>
        </w:rPr>
        <w:t xml:space="preserve"> : Commissariat aux Droits de l'Homme et à l'Action Humanitaire</w:t>
      </w:r>
    </w:p>
    <w:p w:rsidR="004169F7" w:rsidRPr="0077577D" w:rsidRDefault="004169F7" w:rsidP="00586B15">
      <w:pPr>
        <w:spacing w:after="0" w:line="240" w:lineRule="auto"/>
        <w:ind w:left="360"/>
        <w:jc w:val="both"/>
        <w:rPr>
          <w:rFonts w:ascii="Trebuchet MS" w:hAnsi="Trebuchet MS" w:cs="Trebuchet MS"/>
          <w:b/>
          <w:bCs/>
          <w:sz w:val="20"/>
          <w:szCs w:val="20"/>
          <w:lang w:eastAsia="fr-FR"/>
        </w:rPr>
      </w:pPr>
    </w:p>
    <w:p w:rsidR="00944A21" w:rsidRPr="0077577D" w:rsidRDefault="00944A21" w:rsidP="00586B15">
      <w:pPr>
        <w:spacing w:after="0" w:line="240" w:lineRule="auto"/>
        <w:ind w:left="360"/>
        <w:jc w:val="both"/>
        <w:rPr>
          <w:rFonts w:ascii="Trebuchet MS" w:hAnsi="Trebuchet MS" w:cs="Trebuchet MS"/>
          <w:sz w:val="20"/>
          <w:szCs w:val="20"/>
          <w:lang w:eastAsia="fr-FR"/>
        </w:rPr>
      </w:pPr>
      <w:r w:rsidRPr="0077577D">
        <w:rPr>
          <w:rFonts w:ascii="Trebuchet MS" w:hAnsi="Trebuchet MS" w:cs="Trebuchet MS"/>
          <w:b/>
          <w:bCs/>
          <w:sz w:val="20"/>
          <w:szCs w:val="20"/>
          <w:lang w:eastAsia="fr-FR"/>
        </w:rPr>
        <w:t xml:space="preserve">CNE : </w:t>
      </w:r>
      <w:r w:rsidRPr="0077577D">
        <w:rPr>
          <w:rFonts w:ascii="Trebuchet MS" w:hAnsi="Trebuchet MS" w:cs="Trebuchet MS"/>
          <w:sz w:val="20"/>
          <w:szCs w:val="20"/>
          <w:lang w:eastAsia="fr-FR"/>
        </w:rPr>
        <w:t>Conseil National de l’Enfance</w:t>
      </w:r>
    </w:p>
    <w:p w:rsidR="001D7C8C" w:rsidRPr="0077577D" w:rsidRDefault="001D7C8C" w:rsidP="00586B15">
      <w:pPr>
        <w:spacing w:after="0" w:line="240" w:lineRule="auto"/>
        <w:ind w:left="360"/>
        <w:jc w:val="both"/>
        <w:rPr>
          <w:rFonts w:ascii="Trebuchet MS" w:hAnsi="Trebuchet MS" w:cs="Trebuchet MS"/>
          <w:sz w:val="20"/>
          <w:szCs w:val="20"/>
          <w:lang w:eastAsia="fr-FR"/>
        </w:rPr>
      </w:pPr>
    </w:p>
    <w:p w:rsidR="001D7C8C" w:rsidRPr="0077577D" w:rsidRDefault="001D7C8C" w:rsidP="001D7C8C">
      <w:pPr>
        <w:spacing w:after="0" w:line="240" w:lineRule="auto"/>
        <w:ind w:left="360"/>
        <w:jc w:val="both"/>
        <w:rPr>
          <w:rFonts w:ascii="Trebuchet MS" w:hAnsi="Trebuchet MS" w:cs="Trebuchet MS"/>
          <w:sz w:val="20"/>
          <w:szCs w:val="20"/>
          <w:lang w:eastAsia="fr-FR"/>
        </w:rPr>
      </w:pPr>
      <w:r w:rsidRPr="0077577D">
        <w:rPr>
          <w:rFonts w:ascii="Trebuchet MS" w:hAnsi="Trebuchet MS" w:cs="Trebuchet MS"/>
          <w:b/>
          <w:bCs/>
          <w:sz w:val="20"/>
          <w:szCs w:val="20"/>
          <w:lang w:eastAsia="fr-FR"/>
        </w:rPr>
        <w:t>EDS :</w:t>
      </w:r>
      <w:r w:rsidRPr="0077577D">
        <w:rPr>
          <w:rFonts w:ascii="Trebuchet MS" w:hAnsi="Trebuchet MS" w:cs="Trebuchet MS"/>
          <w:sz w:val="20"/>
          <w:szCs w:val="20"/>
          <w:lang w:eastAsia="fr-FR"/>
        </w:rPr>
        <w:t xml:space="preserve">  Enquête Démographique et de Santé</w:t>
      </w:r>
    </w:p>
    <w:p w:rsidR="00CE4EF0" w:rsidRPr="0077577D" w:rsidRDefault="00CE4EF0" w:rsidP="00586B15">
      <w:pPr>
        <w:spacing w:after="0" w:line="240" w:lineRule="auto"/>
        <w:ind w:left="360"/>
        <w:jc w:val="both"/>
        <w:rPr>
          <w:rFonts w:ascii="Trebuchet MS" w:hAnsi="Trebuchet MS" w:cs="Trebuchet MS"/>
          <w:sz w:val="20"/>
          <w:szCs w:val="20"/>
          <w:lang w:eastAsia="fr-FR"/>
        </w:rPr>
      </w:pPr>
    </w:p>
    <w:p w:rsidR="00CE4EF0" w:rsidRPr="0077577D" w:rsidRDefault="00CE4EF0" w:rsidP="00CE4EF0">
      <w:pPr>
        <w:autoSpaceDE w:val="0"/>
        <w:autoSpaceDN w:val="0"/>
        <w:adjustRightInd w:val="0"/>
        <w:spacing w:after="0" w:line="240" w:lineRule="auto"/>
        <w:jc w:val="both"/>
        <w:rPr>
          <w:rFonts w:ascii="Trebuchet MS" w:hAnsi="Trebuchet MS"/>
          <w:sz w:val="20"/>
          <w:szCs w:val="20"/>
        </w:rPr>
      </w:pPr>
      <w:r w:rsidRPr="0077577D">
        <w:rPr>
          <w:rFonts w:ascii="Trebuchet MS" w:hAnsi="Trebuchet MS"/>
          <w:b/>
          <w:bCs/>
          <w:sz w:val="20"/>
          <w:szCs w:val="20"/>
        </w:rPr>
        <w:t xml:space="preserve">     EMIP : </w:t>
      </w:r>
      <w:r w:rsidRPr="0077577D">
        <w:rPr>
          <w:rStyle w:val="Emphasis"/>
          <w:rFonts w:ascii="Trebuchet MS" w:hAnsi="Trebuchet MS" w:cs="Arial"/>
          <w:i w:val="0"/>
          <w:iCs w:val="0"/>
          <w:sz w:val="20"/>
          <w:szCs w:val="20"/>
          <w:shd w:val="clear" w:color="auto" w:fill="FFFFFF"/>
        </w:rPr>
        <w:t>Enquête</w:t>
      </w:r>
      <w:r w:rsidRPr="0077577D">
        <w:rPr>
          <w:rStyle w:val="apple-converted-space"/>
          <w:rFonts w:ascii="Trebuchet MS" w:hAnsi="Trebuchet MS" w:cs="Arial"/>
          <w:sz w:val="20"/>
          <w:szCs w:val="20"/>
          <w:shd w:val="clear" w:color="auto" w:fill="FFFFFF"/>
        </w:rPr>
        <w:t> </w:t>
      </w:r>
      <w:r w:rsidRPr="0077577D">
        <w:rPr>
          <w:rFonts w:ascii="Trebuchet MS" w:hAnsi="Trebuchet MS" w:cs="Arial"/>
          <w:sz w:val="20"/>
          <w:szCs w:val="20"/>
          <w:shd w:val="clear" w:color="auto" w:fill="FFFFFF"/>
        </w:rPr>
        <w:t>sur la Mortalité Infantile et le Paludisme</w:t>
      </w:r>
      <w:r w:rsidRPr="0077577D">
        <w:rPr>
          <w:rFonts w:ascii="Trebuchet MS" w:hAnsi="Trebuchet MS" w:cs="Arial"/>
          <w:color w:val="545454"/>
          <w:sz w:val="20"/>
          <w:szCs w:val="20"/>
          <w:shd w:val="clear" w:color="auto" w:fill="FFFFFF"/>
        </w:rPr>
        <w:t xml:space="preserve"> </w:t>
      </w:r>
    </w:p>
    <w:p w:rsidR="00CE4EF0" w:rsidRPr="0077577D" w:rsidRDefault="00CE4EF0" w:rsidP="00CE4EF0">
      <w:pPr>
        <w:autoSpaceDE w:val="0"/>
        <w:autoSpaceDN w:val="0"/>
        <w:adjustRightInd w:val="0"/>
        <w:spacing w:after="0" w:line="240" w:lineRule="auto"/>
        <w:jc w:val="both"/>
        <w:rPr>
          <w:rFonts w:ascii="Trebuchet MS" w:hAnsi="Trebuchet MS"/>
          <w:sz w:val="20"/>
          <w:szCs w:val="20"/>
        </w:rPr>
      </w:pPr>
    </w:p>
    <w:p w:rsidR="00944A21" w:rsidRPr="0077577D" w:rsidRDefault="004169F7" w:rsidP="001917F7">
      <w:pPr>
        <w:spacing w:after="0" w:line="240" w:lineRule="auto"/>
        <w:ind w:left="360"/>
        <w:jc w:val="both"/>
        <w:rPr>
          <w:rFonts w:ascii="Trebuchet MS" w:hAnsi="Trebuchet MS" w:cs="Trebuchet MS"/>
          <w:sz w:val="20"/>
          <w:szCs w:val="20"/>
          <w:lang w:eastAsia="fr-FR"/>
        </w:rPr>
      </w:pPr>
      <w:r w:rsidRPr="0077577D">
        <w:rPr>
          <w:rFonts w:ascii="Trebuchet MS" w:hAnsi="Trebuchet MS" w:cs="Trebuchet MS"/>
          <w:b/>
          <w:bCs/>
          <w:sz w:val="20"/>
          <w:szCs w:val="20"/>
          <w:lang w:eastAsia="fr-FR"/>
        </w:rPr>
        <w:t>HCDH :</w:t>
      </w:r>
      <w:r w:rsidRPr="0077577D">
        <w:rPr>
          <w:rFonts w:ascii="Trebuchet MS" w:hAnsi="Trebuchet MS" w:cs="Trebuchet MS"/>
          <w:sz w:val="20"/>
          <w:szCs w:val="20"/>
          <w:lang w:eastAsia="fr-FR"/>
        </w:rPr>
        <w:t xml:space="preserve"> Haut Commissariat aux Droits de l'Homme</w:t>
      </w:r>
    </w:p>
    <w:p w:rsidR="004169F7" w:rsidRPr="0077577D" w:rsidRDefault="004169F7" w:rsidP="00586B15">
      <w:pPr>
        <w:spacing w:after="0" w:line="240" w:lineRule="auto"/>
        <w:ind w:left="360"/>
        <w:jc w:val="both"/>
        <w:rPr>
          <w:rFonts w:ascii="Trebuchet MS" w:hAnsi="Trebuchet MS" w:cs="Trebuchet MS"/>
          <w:sz w:val="20"/>
          <w:szCs w:val="20"/>
          <w:lang w:eastAsia="fr-FR"/>
        </w:rPr>
      </w:pPr>
    </w:p>
    <w:p w:rsidR="004169F7" w:rsidRPr="0077577D" w:rsidRDefault="004169F7" w:rsidP="004169F7">
      <w:pPr>
        <w:spacing w:after="0" w:line="240" w:lineRule="auto"/>
        <w:ind w:left="360"/>
        <w:jc w:val="both"/>
        <w:rPr>
          <w:rFonts w:ascii="Trebuchet MS" w:hAnsi="Trebuchet MS" w:cs="Trebuchet MS"/>
          <w:sz w:val="20"/>
          <w:szCs w:val="20"/>
          <w:lang w:eastAsia="fr-FR"/>
        </w:rPr>
      </w:pPr>
      <w:r w:rsidRPr="0077577D">
        <w:rPr>
          <w:rFonts w:ascii="Trebuchet MS" w:hAnsi="Trebuchet MS" w:cs="Trebuchet MS"/>
          <w:b/>
          <w:bCs/>
          <w:sz w:val="20"/>
          <w:szCs w:val="20"/>
          <w:lang w:eastAsia="fr-FR"/>
        </w:rPr>
        <w:t>HCR :</w:t>
      </w:r>
      <w:r w:rsidRPr="0077577D">
        <w:rPr>
          <w:rFonts w:ascii="Trebuchet MS" w:hAnsi="Trebuchet MS" w:cs="Trebuchet MS"/>
          <w:sz w:val="20"/>
          <w:szCs w:val="20"/>
          <w:lang w:eastAsia="fr-FR"/>
        </w:rPr>
        <w:t xml:space="preserve"> Haut Commissariat aux Réfugiés</w:t>
      </w:r>
    </w:p>
    <w:p w:rsidR="004169F7" w:rsidRPr="0077577D" w:rsidRDefault="004169F7" w:rsidP="00586B15">
      <w:pPr>
        <w:spacing w:after="0" w:line="240" w:lineRule="auto"/>
        <w:ind w:left="360"/>
        <w:jc w:val="both"/>
        <w:rPr>
          <w:rFonts w:ascii="Trebuchet MS" w:hAnsi="Trebuchet MS" w:cs="Trebuchet MS"/>
          <w:sz w:val="20"/>
          <w:szCs w:val="20"/>
          <w:lang w:eastAsia="fr-FR"/>
        </w:rPr>
      </w:pPr>
    </w:p>
    <w:p w:rsidR="00944A21" w:rsidRPr="0077577D" w:rsidRDefault="00944A21" w:rsidP="00586B15">
      <w:pPr>
        <w:spacing w:after="0" w:line="240" w:lineRule="auto"/>
        <w:ind w:left="360"/>
        <w:jc w:val="both"/>
        <w:rPr>
          <w:rFonts w:ascii="Trebuchet MS" w:hAnsi="Trebuchet MS" w:cs="Trebuchet MS"/>
          <w:sz w:val="20"/>
          <w:szCs w:val="20"/>
          <w:lang w:eastAsia="fr-FR"/>
        </w:rPr>
      </w:pPr>
      <w:r w:rsidRPr="0077577D">
        <w:rPr>
          <w:rFonts w:ascii="Trebuchet MS" w:hAnsi="Trebuchet MS" w:cs="Trebuchet MS"/>
          <w:b/>
          <w:bCs/>
          <w:sz w:val="20"/>
          <w:szCs w:val="20"/>
          <w:lang w:eastAsia="fr-FR"/>
        </w:rPr>
        <w:t xml:space="preserve">FNUAP : </w:t>
      </w:r>
      <w:r w:rsidRPr="0077577D">
        <w:rPr>
          <w:rFonts w:ascii="Trebuchet MS" w:hAnsi="Trebuchet MS" w:cs="Trebuchet MS"/>
          <w:sz w:val="20"/>
          <w:szCs w:val="20"/>
          <w:lang w:eastAsia="fr-FR"/>
        </w:rPr>
        <w:t>Fonds des Nations Unies pour la Population</w:t>
      </w:r>
    </w:p>
    <w:p w:rsidR="00944A21" w:rsidRPr="0077577D" w:rsidRDefault="00944A21" w:rsidP="00586B15">
      <w:pPr>
        <w:spacing w:after="0" w:line="240" w:lineRule="auto"/>
        <w:ind w:left="360"/>
        <w:jc w:val="both"/>
        <w:rPr>
          <w:rFonts w:ascii="Trebuchet MS" w:hAnsi="Trebuchet MS" w:cs="Trebuchet MS"/>
          <w:sz w:val="20"/>
          <w:szCs w:val="20"/>
          <w:lang w:eastAsia="fr-FR"/>
        </w:rPr>
      </w:pPr>
    </w:p>
    <w:p w:rsidR="00944A21" w:rsidRPr="0077577D" w:rsidRDefault="00944A21" w:rsidP="00586B15">
      <w:pPr>
        <w:spacing w:after="0" w:line="240" w:lineRule="auto"/>
        <w:ind w:left="360"/>
        <w:jc w:val="both"/>
        <w:rPr>
          <w:rFonts w:ascii="Trebuchet MS" w:hAnsi="Trebuchet MS" w:cs="Trebuchet MS"/>
          <w:sz w:val="20"/>
          <w:szCs w:val="20"/>
          <w:lang w:eastAsia="fr-FR"/>
        </w:rPr>
      </w:pPr>
      <w:r w:rsidRPr="0077577D">
        <w:rPr>
          <w:rFonts w:ascii="Trebuchet MS" w:hAnsi="Trebuchet MS" w:cs="Trebuchet MS"/>
          <w:b/>
          <w:bCs/>
          <w:sz w:val="20"/>
          <w:szCs w:val="20"/>
          <w:lang w:eastAsia="fr-FR"/>
        </w:rPr>
        <w:t xml:space="preserve">MASEF : </w:t>
      </w:r>
      <w:r w:rsidRPr="0077577D">
        <w:rPr>
          <w:rFonts w:ascii="Trebuchet MS" w:hAnsi="Trebuchet MS" w:cs="Trebuchet MS"/>
          <w:sz w:val="20"/>
          <w:szCs w:val="20"/>
          <w:lang w:eastAsia="fr-FR"/>
        </w:rPr>
        <w:t>Ministère des Affaires Sociales, de l’Enfance et de la Famille</w:t>
      </w:r>
    </w:p>
    <w:p w:rsidR="00F86086" w:rsidRDefault="00F86086" w:rsidP="00586B15">
      <w:pPr>
        <w:spacing w:after="0" w:line="240" w:lineRule="auto"/>
        <w:ind w:left="360"/>
        <w:jc w:val="both"/>
        <w:rPr>
          <w:rFonts w:ascii="Trebuchet MS" w:hAnsi="Trebuchet MS"/>
          <w:bCs/>
          <w:sz w:val="20"/>
          <w:szCs w:val="20"/>
        </w:rPr>
      </w:pPr>
    </w:p>
    <w:p w:rsidR="001D5796" w:rsidRPr="001D5796" w:rsidRDefault="001D5796" w:rsidP="001D5796">
      <w:pPr>
        <w:spacing w:after="0" w:line="240" w:lineRule="auto"/>
        <w:ind w:left="360"/>
        <w:jc w:val="both"/>
        <w:rPr>
          <w:rFonts w:ascii="Trebuchet MS" w:hAnsi="Trebuchet MS" w:cs="Trebuchet MS"/>
          <w:sz w:val="20"/>
          <w:szCs w:val="20"/>
          <w:lang w:eastAsia="fr-FR"/>
        </w:rPr>
      </w:pPr>
      <w:r w:rsidRPr="0077577D">
        <w:rPr>
          <w:rFonts w:ascii="Trebuchet MS" w:hAnsi="Trebuchet MS" w:cs="Trebuchet MS"/>
          <w:b/>
          <w:bCs/>
          <w:sz w:val="20"/>
          <w:szCs w:val="20"/>
          <w:lang w:eastAsia="fr-FR"/>
        </w:rPr>
        <w:t xml:space="preserve">MEN : </w:t>
      </w:r>
      <w:r w:rsidRPr="0077577D">
        <w:rPr>
          <w:rFonts w:ascii="Trebuchet MS" w:hAnsi="Trebuchet MS" w:cs="Trebuchet MS"/>
          <w:sz w:val="20"/>
          <w:szCs w:val="20"/>
          <w:lang w:eastAsia="fr-FR"/>
        </w:rPr>
        <w:t>Ministère de l’Education Nationale</w:t>
      </w:r>
    </w:p>
    <w:p w:rsidR="001D5796" w:rsidRDefault="001D5796" w:rsidP="00F86086">
      <w:pPr>
        <w:spacing w:after="0" w:line="240" w:lineRule="auto"/>
        <w:ind w:left="360"/>
        <w:jc w:val="both"/>
        <w:rPr>
          <w:rFonts w:ascii="Trebuchet MS" w:hAnsi="Trebuchet MS"/>
          <w:b/>
          <w:sz w:val="20"/>
          <w:szCs w:val="20"/>
        </w:rPr>
      </w:pPr>
    </w:p>
    <w:p w:rsidR="00F86086" w:rsidRPr="0077577D" w:rsidRDefault="00F86086" w:rsidP="00F86086">
      <w:pPr>
        <w:spacing w:after="0" w:line="240" w:lineRule="auto"/>
        <w:ind w:left="360"/>
        <w:jc w:val="both"/>
        <w:rPr>
          <w:rFonts w:ascii="Trebuchet MS" w:hAnsi="Trebuchet MS" w:cs="Trebuchet MS"/>
          <w:sz w:val="20"/>
          <w:szCs w:val="20"/>
          <w:lang w:eastAsia="fr-FR"/>
        </w:rPr>
      </w:pPr>
      <w:r w:rsidRPr="0077577D">
        <w:rPr>
          <w:rFonts w:ascii="Trebuchet MS" w:hAnsi="Trebuchet MS"/>
          <w:b/>
          <w:sz w:val="20"/>
          <w:szCs w:val="20"/>
        </w:rPr>
        <w:t xml:space="preserve">MGF : </w:t>
      </w:r>
      <w:r w:rsidRPr="0077577D">
        <w:rPr>
          <w:rFonts w:ascii="Trebuchet MS" w:hAnsi="Trebuchet MS"/>
          <w:bCs/>
          <w:sz w:val="20"/>
          <w:szCs w:val="20"/>
        </w:rPr>
        <w:t>Mutilations génitales Féminines</w:t>
      </w:r>
    </w:p>
    <w:p w:rsidR="00F86086" w:rsidRPr="0077577D" w:rsidRDefault="00F86086" w:rsidP="00586B15">
      <w:pPr>
        <w:spacing w:after="0" w:line="240" w:lineRule="auto"/>
        <w:ind w:left="360"/>
        <w:jc w:val="both"/>
        <w:rPr>
          <w:rFonts w:ascii="Trebuchet MS" w:hAnsi="Trebuchet MS" w:cs="Trebuchet MS"/>
          <w:b/>
          <w:sz w:val="20"/>
          <w:szCs w:val="20"/>
          <w:lang w:eastAsia="fr-FR"/>
        </w:rPr>
      </w:pPr>
    </w:p>
    <w:p w:rsidR="001D5796" w:rsidRPr="0077577D" w:rsidRDefault="001D5796" w:rsidP="000945F1">
      <w:pPr>
        <w:spacing w:after="0" w:line="240" w:lineRule="auto"/>
        <w:ind w:left="360"/>
        <w:jc w:val="both"/>
        <w:rPr>
          <w:rFonts w:ascii="Trebuchet MS" w:hAnsi="Trebuchet MS"/>
          <w:sz w:val="20"/>
          <w:szCs w:val="20"/>
        </w:rPr>
      </w:pPr>
      <w:r w:rsidRPr="001D5796">
        <w:rPr>
          <w:rFonts w:ascii="Trebuchet MS" w:hAnsi="Trebuchet MS"/>
          <w:b/>
          <w:bCs/>
          <w:sz w:val="20"/>
          <w:szCs w:val="20"/>
        </w:rPr>
        <w:t>MNP :</w:t>
      </w:r>
      <w:r w:rsidRPr="001D5796">
        <w:rPr>
          <w:rFonts w:ascii="Trebuchet MS" w:hAnsi="Trebuchet MS"/>
          <w:sz w:val="20"/>
          <w:szCs w:val="20"/>
        </w:rPr>
        <w:t xml:space="preserve"> Mécanisme National de Prévention de la </w:t>
      </w:r>
      <w:r w:rsidR="000945F1">
        <w:rPr>
          <w:rFonts w:ascii="Trebuchet MS" w:hAnsi="Trebuchet MS"/>
          <w:sz w:val="20"/>
          <w:szCs w:val="20"/>
        </w:rPr>
        <w:t>T</w:t>
      </w:r>
      <w:r w:rsidRPr="001D5796">
        <w:rPr>
          <w:rFonts w:ascii="Trebuchet MS" w:hAnsi="Trebuchet MS"/>
          <w:sz w:val="20"/>
          <w:szCs w:val="20"/>
        </w:rPr>
        <w:t xml:space="preserve">orture </w:t>
      </w:r>
    </w:p>
    <w:p w:rsidR="001D5796" w:rsidRDefault="001D5796" w:rsidP="00586B15">
      <w:pPr>
        <w:spacing w:after="0" w:line="240" w:lineRule="auto"/>
        <w:ind w:left="360"/>
        <w:jc w:val="both"/>
        <w:rPr>
          <w:rFonts w:ascii="Trebuchet MS" w:hAnsi="Trebuchet MS" w:cs="Trebuchet MS"/>
          <w:b/>
          <w:bCs/>
          <w:sz w:val="20"/>
          <w:szCs w:val="20"/>
          <w:lang w:eastAsia="fr-FR"/>
        </w:rPr>
      </w:pPr>
    </w:p>
    <w:p w:rsidR="00944A21" w:rsidRPr="0077577D" w:rsidRDefault="00944A21" w:rsidP="00586B15">
      <w:pPr>
        <w:spacing w:after="0" w:line="240" w:lineRule="auto"/>
        <w:ind w:left="360"/>
        <w:jc w:val="both"/>
        <w:rPr>
          <w:rFonts w:ascii="Trebuchet MS" w:hAnsi="Trebuchet MS" w:cs="Trebuchet MS"/>
          <w:sz w:val="20"/>
          <w:szCs w:val="20"/>
          <w:lang w:eastAsia="fr-FR"/>
        </w:rPr>
      </w:pPr>
      <w:r w:rsidRPr="0077577D">
        <w:rPr>
          <w:rFonts w:ascii="Trebuchet MS" w:hAnsi="Trebuchet MS" w:cs="Trebuchet MS"/>
          <w:b/>
          <w:bCs/>
          <w:sz w:val="20"/>
          <w:szCs w:val="20"/>
          <w:lang w:eastAsia="fr-FR"/>
        </w:rPr>
        <w:t xml:space="preserve">MJ : </w:t>
      </w:r>
      <w:r w:rsidRPr="0077577D">
        <w:rPr>
          <w:rFonts w:ascii="Trebuchet MS" w:hAnsi="Trebuchet MS" w:cs="Trebuchet MS"/>
          <w:sz w:val="20"/>
          <w:szCs w:val="20"/>
          <w:lang w:eastAsia="fr-FR"/>
        </w:rPr>
        <w:t>Ministère de la Justice</w:t>
      </w:r>
    </w:p>
    <w:p w:rsidR="00944A21" w:rsidRPr="0077577D" w:rsidRDefault="00944A21" w:rsidP="00586B15">
      <w:pPr>
        <w:spacing w:after="0" w:line="240" w:lineRule="auto"/>
        <w:ind w:left="360"/>
        <w:jc w:val="both"/>
        <w:rPr>
          <w:rFonts w:ascii="Trebuchet MS" w:hAnsi="Trebuchet MS" w:cs="Trebuchet MS"/>
          <w:sz w:val="20"/>
          <w:szCs w:val="20"/>
          <w:lang w:eastAsia="fr-FR"/>
        </w:rPr>
      </w:pPr>
    </w:p>
    <w:p w:rsidR="00944A21" w:rsidRPr="0077577D" w:rsidRDefault="00944A21" w:rsidP="00586B15">
      <w:pPr>
        <w:spacing w:after="0" w:line="240" w:lineRule="auto"/>
        <w:ind w:left="360"/>
        <w:jc w:val="both"/>
        <w:rPr>
          <w:rFonts w:ascii="Trebuchet MS" w:hAnsi="Trebuchet MS" w:cs="Trebuchet MS"/>
          <w:sz w:val="20"/>
          <w:szCs w:val="20"/>
          <w:lang w:eastAsia="fr-FR"/>
        </w:rPr>
      </w:pPr>
      <w:r w:rsidRPr="0077577D">
        <w:rPr>
          <w:rFonts w:ascii="Trebuchet MS" w:hAnsi="Trebuchet MS" w:cs="Trebuchet MS"/>
          <w:b/>
          <w:bCs/>
          <w:sz w:val="20"/>
          <w:szCs w:val="20"/>
          <w:lang w:eastAsia="fr-FR"/>
        </w:rPr>
        <w:t xml:space="preserve">MS : </w:t>
      </w:r>
      <w:r w:rsidRPr="0077577D">
        <w:rPr>
          <w:rFonts w:ascii="Trebuchet MS" w:hAnsi="Trebuchet MS" w:cs="Trebuchet MS"/>
          <w:sz w:val="20"/>
          <w:szCs w:val="20"/>
          <w:lang w:eastAsia="fr-FR"/>
        </w:rPr>
        <w:t>Ministère de la Santé</w:t>
      </w:r>
    </w:p>
    <w:p w:rsidR="00AE18D6" w:rsidRPr="0077577D" w:rsidRDefault="00AE18D6" w:rsidP="00586B15">
      <w:pPr>
        <w:spacing w:after="0" w:line="240" w:lineRule="auto"/>
        <w:ind w:left="360"/>
        <w:jc w:val="both"/>
        <w:rPr>
          <w:rFonts w:ascii="Trebuchet MS" w:hAnsi="Trebuchet MS" w:cs="Trebuchet MS"/>
          <w:b/>
          <w:bCs/>
          <w:sz w:val="20"/>
          <w:szCs w:val="20"/>
          <w:lang w:eastAsia="fr-FR"/>
        </w:rPr>
      </w:pPr>
    </w:p>
    <w:p w:rsidR="00944A21" w:rsidRPr="0077577D" w:rsidRDefault="00AE18D6" w:rsidP="00AE18D6">
      <w:pPr>
        <w:spacing w:after="0" w:line="240" w:lineRule="auto"/>
        <w:ind w:left="360"/>
        <w:jc w:val="both"/>
        <w:rPr>
          <w:rFonts w:ascii="Trebuchet MS" w:hAnsi="Trebuchet MS" w:cs="Arial"/>
          <w:b/>
          <w:bCs/>
          <w:sz w:val="20"/>
          <w:szCs w:val="20"/>
          <w:shd w:val="clear" w:color="auto" w:fill="FFFFFF"/>
        </w:rPr>
      </w:pPr>
      <w:r w:rsidRPr="0077577D">
        <w:rPr>
          <w:rStyle w:val="Emphasis"/>
          <w:rFonts w:ascii="Trebuchet MS" w:hAnsi="Trebuchet MS" w:cs="Arial"/>
          <w:b/>
          <w:bCs/>
          <w:i w:val="0"/>
          <w:iCs w:val="0"/>
          <w:sz w:val="20"/>
          <w:szCs w:val="20"/>
          <w:shd w:val="clear" w:color="auto" w:fill="FFFFFF"/>
        </w:rPr>
        <w:t xml:space="preserve">MICS : </w:t>
      </w:r>
      <w:r w:rsidRPr="0077577D">
        <w:rPr>
          <w:rFonts w:ascii="Trebuchet MS" w:hAnsi="Trebuchet MS" w:cs="Arial"/>
          <w:sz w:val="20"/>
          <w:szCs w:val="20"/>
          <w:shd w:val="clear" w:color="auto" w:fill="FFFFFF"/>
        </w:rPr>
        <w:t>E</w:t>
      </w:r>
      <w:r w:rsidRPr="0077577D">
        <w:rPr>
          <w:rStyle w:val="Emphasis"/>
          <w:rFonts w:ascii="Trebuchet MS" w:hAnsi="Trebuchet MS" w:cs="Arial"/>
          <w:i w:val="0"/>
          <w:iCs w:val="0"/>
          <w:sz w:val="20"/>
          <w:szCs w:val="20"/>
          <w:shd w:val="clear" w:color="auto" w:fill="FFFFFF"/>
        </w:rPr>
        <w:t>nquête</w:t>
      </w:r>
      <w:r w:rsidRPr="0077577D">
        <w:rPr>
          <w:rStyle w:val="apple-converted-space"/>
          <w:rFonts w:ascii="Trebuchet MS" w:hAnsi="Trebuchet MS" w:cs="Arial"/>
          <w:sz w:val="20"/>
          <w:szCs w:val="20"/>
          <w:shd w:val="clear" w:color="auto" w:fill="FFFFFF"/>
        </w:rPr>
        <w:t> </w:t>
      </w:r>
      <w:r w:rsidRPr="0077577D">
        <w:rPr>
          <w:rFonts w:ascii="Trebuchet MS" w:hAnsi="Trebuchet MS" w:cs="Arial"/>
          <w:sz w:val="20"/>
          <w:szCs w:val="20"/>
          <w:shd w:val="clear" w:color="auto" w:fill="FFFFFF"/>
        </w:rPr>
        <w:t>par grappes à indicateurs multiples</w:t>
      </w:r>
      <w:r w:rsidRPr="0077577D">
        <w:rPr>
          <w:rFonts w:ascii="Trebuchet MS" w:hAnsi="Trebuchet MS" w:cs="Arial"/>
          <w:b/>
          <w:bCs/>
          <w:sz w:val="20"/>
          <w:szCs w:val="20"/>
          <w:shd w:val="clear" w:color="auto" w:fill="FFFFFF"/>
        </w:rPr>
        <w:t xml:space="preserve"> </w:t>
      </w:r>
    </w:p>
    <w:p w:rsidR="000E0CDE" w:rsidRPr="0077577D" w:rsidRDefault="000E0CDE" w:rsidP="000E0CDE">
      <w:pPr>
        <w:spacing w:after="0" w:line="240" w:lineRule="auto"/>
        <w:ind w:left="360"/>
        <w:jc w:val="both"/>
        <w:rPr>
          <w:rFonts w:ascii="Trebuchet MS" w:hAnsi="Trebuchet MS"/>
          <w:sz w:val="20"/>
          <w:szCs w:val="20"/>
        </w:rPr>
      </w:pPr>
    </w:p>
    <w:p w:rsidR="00944A21" w:rsidRPr="0077577D" w:rsidRDefault="00944A21" w:rsidP="00586B15">
      <w:pPr>
        <w:spacing w:after="0" w:line="240" w:lineRule="auto"/>
        <w:ind w:left="360"/>
        <w:jc w:val="both"/>
        <w:rPr>
          <w:rFonts w:ascii="Trebuchet MS" w:hAnsi="Trebuchet MS" w:cs="Trebuchet MS"/>
          <w:sz w:val="20"/>
          <w:szCs w:val="20"/>
          <w:lang w:eastAsia="fr-FR"/>
        </w:rPr>
      </w:pPr>
      <w:r w:rsidRPr="0077577D">
        <w:rPr>
          <w:rFonts w:ascii="Trebuchet MS" w:hAnsi="Trebuchet MS" w:cs="Trebuchet MS"/>
          <w:b/>
          <w:bCs/>
          <w:sz w:val="20"/>
          <w:szCs w:val="20"/>
          <w:lang w:eastAsia="fr-FR"/>
        </w:rPr>
        <w:t xml:space="preserve">ONA : </w:t>
      </w:r>
      <w:r w:rsidRPr="0077577D">
        <w:rPr>
          <w:rFonts w:ascii="Trebuchet MS" w:hAnsi="Trebuchet MS" w:cs="Trebuchet MS"/>
          <w:sz w:val="20"/>
          <w:szCs w:val="20"/>
          <w:lang w:eastAsia="fr-FR"/>
        </w:rPr>
        <w:t>Ordre National des Avocats</w:t>
      </w:r>
    </w:p>
    <w:p w:rsidR="00944A21" w:rsidRPr="0077577D" w:rsidRDefault="00944A21" w:rsidP="00586B15">
      <w:pPr>
        <w:spacing w:after="0" w:line="240" w:lineRule="auto"/>
        <w:ind w:left="360"/>
        <w:jc w:val="both"/>
        <w:rPr>
          <w:rFonts w:ascii="Trebuchet MS" w:hAnsi="Trebuchet MS" w:cs="Trebuchet MS"/>
          <w:sz w:val="20"/>
          <w:szCs w:val="20"/>
          <w:lang w:eastAsia="fr-FR"/>
        </w:rPr>
      </w:pPr>
    </w:p>
    <w:p w:rsidR="00944A21" w:rsidRPr="0077577D" w:rsidRDefault="00944A21" w:rsidP="00586B15">
      <w:pPr>
        <w:spacing w:after="0" w:line="240" w:lineRule="auto"/>
        <w:ind w:left="360"/>
        <w:jc w:val="both"/>
        <w:rPr>
          <w:rFonts w:ascii="Trebuchet MS" w:hAnsi="Trebuchet MS" w:cs="Trebuchet MS"/>
          <w:sz w:val="20"/>
          <w:szCs w:val="20"/>
          <w:lang w:eastAsia="fr-FR"/>
        </w:rPr>
      </w:pPr>
      <w:r w:rsidRPr="0077577D">
        <w:rPr>
          <w:rFonts w:ascii="Trebuchet MS" w:hAnsi="Trebuchet MS" w:cs="Trebuchet MS"/>
          <w:b/>
          <w:bCs/>
          <w:sz w:val="20"/>
          <w:szCs w:val="20"/>
          <w:lang w:eastAsia="fr-FR"/>
        </w:rPr>
        <w:t xml:space="preserve">ONG : </w:t>
      </w:r>
      <w:r w:rsidRPr="0077577D">
        <w:rPr>
          <w:rFonts w:ascii="Trebuchet MS" w:hAnsi="Trebuchet MS" w:cs="Trebuchet MS"/>
          <w:sz w:val="20"/>
          <w:szCs w:val="20"/>
          <w:lang w:eastAsia="fr-FR"/>
        </w:rPr>
        <w:t>Organisation non gouvernementale</w:t>
      </w:r>
    </w:p>
    <w:p w:rsidR="00B73E64" w:rsidRPr="0077577D" w:rsidRDefault="00B73E64" w:rsidP="00586B15">
      <w:pPr>
        <w:spacing w:after="0" w:line="240" w:lineRule="auto"/>
        <w:ind w:left="360"/>
        <w:jc w:val="both"/>
        <w:rPr>
          <w:rFonts w:ascii="Trebuchet MS" w:hAnsi="Trebuchet MS" w:cs="Trebuchet MS"/>
          <w:sz w:val="20"/>
          <w:szCs w:val="20"/>
          <w:lang w:eastAsia="fr-FR"/>
        </w:rPr>
      </w:pPr>
    </w:p>
    <w:p w:rsidR="00B73E64" w:rsidRPr="0077577D" w:rsidRDefault="00B73E64" w:rsidP="00586B15">
      <w:pPr>
        <w:spacing w:after="0" w:line="240" w:lineRule="auto"/>
        <w:ind w:left="360"/>
        <w:jc w:val="both"/>
        <w:rPr>
          <w:rFonts w:ascii="Trebuchet MS" w:hAnsi="Trebuchet MS" w:cs="Trebuchet MS"/>
          <w:b/>
          <w:bCs/>
          <w:sz w:val="20"/>
          <w:szCs w:val="20"/>
          <w:lang w:eastAsia="fr-FR"/>
        </w:rPr>
      </w:pPr>
      <w:r w:rsidRPr="0077577D">
        <w:rPr>
          <w:rFonts w:ascii="Trebuchet MS" w:hAnsi="Trebuchet MS" w:cs="Trebuchet MS"/>
          <w:b/>
          <w:bCs/>
          <w:sz w:val="20"/>
          <w:szCs w:val="20"/>
          <w:lang w:eastAsia="fr-FR"/>
        </w:rPr>
        <w:t xml:space="preserve">OSC : </w:t>
      </w:r>
      <w:r w:rsidRPr="0077577D">
        <w:rPr>
          <w:rFonts w:ascii="Trebuchet MS" w:hAnsi="Trebuchet MS" w:cs="Trebuchet MS"/>
          <w:sz w:val="20"/>
          <w:szCs w:val="20"/>
          <w:lang w:eastAsia="fr-FR"/>
        </w:rPr>
        <w:t>Organisation d la Société  Civile</w:t>
      </w:r>
    </w:p>
    <w:p w:rsidR="00B73E64" w:rsidRDefault="00B73E64" w:rsidP="00586B15">
      <w:pPr>
        <w:spacing w:after="0" w:line="240" w:lineRule="auto"/>
        <w:ind w:left="360"/>
        <w:jc w:val="both"/>
        <w:rPr>
          <w:rFonts w:ascii="Trebuchet MS" w:hAnsi="Trebuchet MS" w:cs="Trebuchet MS"/>
          <w:sz w:val="20"/>
          <w:szCs w:val="20"/>
          <w:lang w:eastAsia="fr-FR"/>
        </w:rPr>
      </w:pPr>
    </w:p>
    <w:p w:rsidR="000A45E4" w:rsidRPr="0077577D" w:rsidRDefault="000A45E4" w:rsidP="000A45E4">
      <w:pPr>
        <w:spacing w:after="0" w:line="240" w:lineRule="auto"/>
        <w:ind w:left="360"/>
        <w:jc w:val="both"/>
        <w:rPr>
          <w:rFonts w:ascii="Trebuchet MS" w:hAnsi="Trebuchet MS" w:cs="Arial"/>
          <w:b/>
          <w:bCs/>
          <w:sz w:val="20"/>
          <w:szCs w:val="20"/>
          <w:shd w:val="clear" w:color="auto" w:fill="FFFFFF"/>
        </w:rPr>
      </w:pPr>
      <w:r w:rsidRPr="000945F1">
        <w:rPr>
          <w:rFonts w:ascii="Trebuchet MS" w:hAnsi="Trebuchet MS"/>
          <w:b/>
          <w:bCs/>
          <w:sz w:val="20"/>
          <w:szCs w:val="20"/>
        </w:rPr>
        <w:t>PNDSE :</w:t>
      </w:r>
      <w:r w:rsidRPr="0077577D">
        <w:rPr>
          <w:rFonts w:ascii="Trebuchet MS" w:hAnsi="Trebuchet MS"/>
          <w:sz w:val="20"/>
          <w:szCs w:val="20"/>
        </w:rPr>
        <w:t xml:space="preserve"> Programme National de Développement du Secteur Educatif</w:t>
      </w:r>
    </w:p>
    <w:p w:rsidR="000A45E4" w:rsidRPr="0077577D" w:rsidRDefault="000A45E4" w:rsidP="000A45E4">
      <w:pPr>
        <w:spacing w:after="0" w:line="240" w:lineRule="auto"/>
        <w:ind w:left="360"/>
        <w:jc w:val="both"/>
        <w:rPr>
          <w:rFonts w:ascii="Trebuchet MS" w:hAnsi="Trebuchet MS" w:cs="Arial"/>
          <w:b/>
          <w:bCs/>
          <w:sz w:val="20"/>
          <w:szCs w:val="20"/>
          <w:shd w:val="clear" w:color="auto" w:fill="FFFFFF"/>
        </w:rPr>
      </w:pPr>
    </w:p>
    <w:p w:rsidR="000A45E4" w:rsidRPr="0077577D" w:rsidRDefault="000A45E4" w:rsidP="000A45E4">
      <w:pPr>
        <w:spacing w:after="0" w:line="240" w:lineRule="auto"/>
        <w:ind w:left="360"/>
        <w:jc w:val="both"/>
        <w:rPr>
          <w:rStyle w:val="Emphasis"/>
          <w:rFonts w:ascii="Trebuchet MS" w:hAnsi="Trebuchet MS" w:cs="Arial"/>
          <w:b/>
          <w:bCs/>
          <w:i w:val="0"/>
          <w:iCs w:val="0"/>
          <w:sz w:val="20"/>
          <w:szCs w:val="20"/>
          <w:shd w:val="clear" w:color="auto" w:fill="FFFFFF"/>
        </w:rPr>
      </w:pPr>
      <w:r w:rsidRPr="0077577D">
        <w:rPr>
          <w:rFonts w:ascii="Trebuchet MS" w:hAnsi="Trebuchet MS" w:cs="Arial"/>
          <w:b/>
          <w:bCs/>
          <w:sz w:val="20"/>
          <w:szCs w:val="20"/>
          <w:shd w:val="clear" w:color="auto" w:fill="FFFFFF"/>
        </w:rPr>
        <w:t xml:space="preserve">PNUD : </w:t>
      </w:r>
      <w:r w:rsidRPr="0077577D">
        <w:rPr>
          <w:rFonts w:ascii="Trebuchet MS" w:hAnsi="Trebuchet MS" w:cs="Arial"/>
          <w:sz w:val="20"/>
          <w:szCs w:val="20"/>
          <w:shd w:val="clear" w:color="auto" w:fill="FFFFFF"/>
        </w:rPr>
        <w:t>Programme des Nations Unies pour le Développement</w:t>
      </w:r>
    </w:p>
    <w:p w:rsidR="000A45E4" w:rsidRPr="0077577D" w:rsidRDefault="000A45E4" w:rsidP="00586B15">
      <w:pPr>
        <w:spacing w:after="0" w:line="240" w:lineRule="auto"/>
        <w:ind w:left="360"/>
        <w:jc w:val="both"/>
        <w:rPr>
          <w:rFonts w:ascii="Trebuchet MS" w:hAnsi="Trebuchet MS" w:cs="Trebuchet MS"/>
          <w:sz w:val="20"/>
          <w:szCs w:val="20"/>
          <w:lang w:eastAsia="fr-FR"/>
        </w:rPr>
      </w:pPr>
    </w:p>
    <w:p w:rsidR="002077DF" w:rsidRPr="0077577D" w:rsidRDefault="00B73E64" w:rsidP="00586B15">
      <w:pPr>
        <w:spacing w:after="0" w:line="240" w:lineRule="auto"/>
        <w:ind w:left="360"/>
        <w:jc w:val="both"/>
        <w:rPr>
          <w:rFonts w:ascii="Trebuchet MS" w:hAnsi="Trebuchet MS" w:cs="Trebuchet MS"/>
          <w:sz w:val="20"/>
          <w:szCs w:val="20"/>
          <w:lang w:eastAsia="fr-FR"/>
        </w:rPr>
      </w:pPr>
      <w:r w:rsidRPr="0077577D">
        <w:rPr>
          <w:rFonts w:ascii="Trebuchet MS" w:hAnsi="Trebuchet MS" w:cs="Trebuchet MS"/>
          <w:b/>
          <w:bCs/>
          <w:sz w:val="20"/>
          <w:szCs w:val="20"/>
          <w:lang w:eastAsia="fr-FR"/>
        </w:rPr>
        <w:t>SC :</w:t>
      </w:r>
      <w:r w:rsidRPr="0077577D">
        <w:rPr>
          <w:rFonts w:ascii="Trebuchet MS" w:hAnsi="Trebuchet MS" w:cs="Trebuchet MS"/>
          <w:sz w:val="20"/>
          <w:szCs w:val="20"/>
          <w:lang w:eastAsia="fr-FR"/>
        </w:rPr>
        <w:t xml:space="preserve"> Société civile</w:t>
      </w:r>
    </w:p>
    <w:p w:rsidR="00B73E64" w:rsidRPr="0077577D" w:rsidRDefault="00B73E64" w:rsidP="00586B15">
      <w:pPr>
        <w:spacing w:after="0" w:line="240" w:lineRule="auto"/>
        <w:ind w:left="360"/>
        <w:jc w:val="both"/>
        <w:rPr>
          <w:rFonts w:ascii="Trebuchet MS" w:hAnsi="Trebuchet MS" w:cs="Trebuchet MS"/>
          <w:sz w:val="20"/>
          <w:szCs w:val="20"/>
          <w:lang w:eastAsia="fr-FR"/>
        </w:rPr>
      </w:pPr>
    </w:p>
    <w:p w:rsidR="002077DF" w:rsidRPr="0077577D" w:rsidRDefault="002077DF" w:rsidP="002077DF">
      <w:pPr>
        <w:spacing w:after="0" w:line="240" w:lineRule="auto"/>
        <w:ind w:left="360"/>
        <w:jc w:val="both"/>
        <w:rPr>
          <w:rFonts w:ascii="Trebuchet MS" w:hAnsi="Trebuchet MS" w:cs="Trebuchet MS"/>
          <w:sz w:val="20"/>
          <w:szCs w:val="20"/>
          <w:lang w:eastAsia="fr-FR"/>
        </w:rPr>
      </w:pPr>
      <w:r w:rsidRPr="0077577D">
        <w:rPr>
          <w:rFonts w:ascii="Trebuchet MS" w:hAnsi="Trebuchet MS" w:cs="Trebuchet MS"/>
          <w:b/>
          <w:bCs/>
          <w:sz w:val="20"/>
          <w:szCs w:val="20"/>
          <w:lang w:eastAsia="fr-FR"/>
        </w:rPr>
        <w:t xml:space="preserve">SNIS : </w:t>
      </w:r>
      <w:r w:rsidRPr="0077577D">
        <w:rPr>
          <w:rFonts w:ascii="Trebuchet MS" w:hAnsi="Trebuchet MS" w:cs="Trebuchet MS"/>
          <w:sz w:val="20"/>
          <w:szCs w:val="20"/>
          <w:lang w:eastAsia="fr-FR"/>
        </w:rPr>
        <w:t>Système National d’Information Sanitaire</w:t>
      </w:r>
    </w:p>
    <w:p w:rsidR="004169F7" w:rsidRPr="0077577D" w:rsidRDefault="004169F7" w:rsidP="002077DF">
      <w:pPr>
        <w:spacing w:after="0" w:line="240" w:lineRule="auto"/>
        <w:ind w:left="360"/>
        <w:jc w:val="both"/>
        <w:rPr>
          <w:rFonts w:ascii="Trebuchet MS" w:hAnsi="Trebuchet MS" w:cs="Trebuchet MS"/>
          <w:sz w:val="20"/>
          <w:szCs w:val="20"/>
          <w:lang w:eastAsia="fr-FR"/>
        </w:rPr>
      </w:pPr>
    </w:p>
    <w:p w:rsidR="004169F7" w:rsidRPr="0077577D" w:rsidRDefault="004169F7" w:rsidP="002077DF">
      <w:pPr>
        <w:spacing w:after="0" w:line="240" w:lineRule="auto"/>
        <w:ind w:left="360"/>
        <w:jc w:val="both"/>
        <w:rPr>
          <w:rFonts w:ascii="Trebuchet MS" w:hAnsi="Trebuchet MS" w:cs="Trebuchet MS"/>
          <w:sz w:val="20"/>
          <w:szCs w:val="20"/>
          <w:lang w:eastAsia="fr-FR"/>
        </w:rPr>
      </w:pPr>
      <w:r w:rsidRPr="0077577D">
        <w:rPr>
          <w:rFonts w:ascii="Trebuchet MS" w:hAnsi="Trebuchet MS" w:cs="Trebuchet MS"/>
          <w:b/>
          <w:bCs/>
          <w:sz w:val="20"/>
          <w:szCs w:val="20"/>
          <w:lang w:eastAsia="fr-FR"/>
        </w:rPr>
        <w:t xml:space="preserve">UNICEF : </w:t>
      </w:r>
      <w:r w:rsidRPr="0077577D">
        <w:rPr>
          <w:rFonts w:ascii="Trebuchet MS" w:hAnsi="Trebuchet MS" w:cs="Trebuchet MS"/>
          <w:sz w:val="20"/>
          <w:szCs w:val="20"/>
          <w:lang w:eastAsia="fr-FR"/>
        </w:rPr>
        <w:t>Fonds des Nations Unies pour l’Enfance</w:t>
      </w:r>
    </w:p>
    <w:p w:rsidR="0010624A" w:rsidRPr="0077577D" w:rsidRDefault="0010624A" w:rsidP="002077DF">
      <w:pPr>
        <w:spacing w:after="0" w:line="240" w:lineRule="auto"/>
        <w:ind w:left="360"/>
        <w:jc w:val="both"/>
        <w:rPr>
          <w:rFonts w:ascii="Trebuchet MS" w:hAnsi="Trebuchet MS" w:cs="Trebuchet MS"/>
          <w:sz w:val="20"/>
          <w:szCs w:val="20"/>
          <w:lang w:eastAsia="fr-FR"/>
        </w:rPr>
      </w:pPr>
    </w:p>
    <w:p w:rsidR="0010624A" w:rsidRDefault="0010624A" w:rsidP="0077577D">
      <w:pPr>
        <w:spacing w:after="0" w:line="240" w:lineRule="auto"/>
        <w:ind w:left="360"/>
        <w:jc w:val="both"/>
        <w:rPr>
          <w:rFonts w:ascii="Trebuchet MS" w:hAnsi="Trebuchet MS"/>
          <w:sz w:val="20"/>
          <w:szCs w:val="20"/>
        </w:rPr>
      </w:pPr>
      <w:r w:rsidRPr="0077577D">
        <w:rPr>
          <w:rFonts w:ascii="Trebuchet MS" w:hAnsi="Trebuchet MS"/>
          <w:b/>
          <w:bCs/>
          <w:sz w:val="20"/>
          <w:szCs w:val="20"/>
        </w:rPr>
        <w:t>TMI</w:t>
      </w:r>
      <w:r w:rsidRPr="0077577D">
        <w:rPr>
          <w:rFonts w:ascii="Trebuchet MS" w:hAnsi="Trebuchet MS"/>
          <w:sz w:val="20"/>
          <w:szCs w:val="20"/>
        </w:rPr>
        <w:t xml:space="preserve">  : Taux de </w:t>
      </w:r>
      <w:r w:rsidR="0077577D" w:rsidRPr="0077577D">
        <w:rPr>
          <w:rFonts w:ascii="Trebuchet MS" w:hAnsi="Trebuchet MS"/>
          <w:sz w:val="20"/>
          <w:szCs w:val="20"/>
        </w:rPr>
        <w:t>M</w:t>
      </w:r>
      <w:r w:rsidRPr="0077577D">
        <w:rPr>
          <w:rFonts w:ascii="Trebuchet MS" w:hAnsi="Trebuchet MS"/>
          <w:sz w:val="20"/>
          <w:szCs w:val="20"/>
        </w:rPr>
        <w:t xml:space="preserve">ortalité </w:t>
      </w:r>
      <w:r w:rsidR="0077577D" w:rsidRPr="0077577D">
        <w:rPr>
          <w:rFonts w:ascii="Trebuchet MS" w:hAnsi="Trebuchet MS"/>
          <w:sz w:val="20"/>
          <w:szCs w:val="20"/>
        </w:rPr>
        <w:t>I</w:t>
      </w:r>
      <w:r w:rsidRPr="0077577D">
        <w:rPr>
          <w:rFonts w:ascii="Trebuchet MS" w:hAnsi="Trebuchet MS"/>
          <w:sz w:val="20"/>
          <w:szCs w:val="20"/>
        </w:rPr>
        <w:t xml:space="preserve">nfantile </w:t>
      </w:r>
    </w:p>
    <w:p w:rsidR="0077577D" w:rsidRDefault="0077577D" w:rsidP="0077577D">
      <w:pPr>
        <w:spacing w:after="0" w:line="240" w:lineRule="auto"/>
        <w:ind w:left="360"/>
        <w:jc w:val="both"/>
        <w:rPr>
          <w:rFonts w:ascii="Trebuchet MS" w:hAnsi="Trebuchet MS"/>
        </w:rPr>
      </w:pPr>
    </w:p>
    <w:p w:rsidR="0077577D" w:rsidRDefault="0077577D" w:rsidP="0077577D">
      <w:pPr>
        <w:spacing w:after="0" w:line="240" w:lineRule="auto"/>
        <w:ind w:left="360"/>
        <w:jc w:val="both"/>
        <w:rPr>
          <w:rFonts w:ascii="Trebuchet MS" w:hAnsi="Trebuchet MS"/>
          <w:sz w:val="20"/>
          <w:szCs w:val="20"/>
        </w:rPr>
      </w:pPr>
      <w:r w:rsidRPr="0077577D">
        <w:rPr>
          <w:rFonts w:ascii="Trebuchet MS" w:hAnsi="Trebuchet MS"/>
          <w:b/>
          <w:bCs/>
          <w:sz w:val="20"/>
          <w:szCs w:val="20"/>
        </w:rPr>
        <w:t>TBS :</w:t>
      </w:r>
      <w:r w:rsidRPr="0077577D">
        <w:rPr>
          <w:rFonts w:ascii="Trebuchet MS" w:hAnsi="Trebuchet MS"/>
          <w:sz w:val="20"/>
          <w:szCs w:val="20"/>
        </w:rPr>
        <w:t xml:space="preserve"> Taux Brut de Scolarisation</w:t>
      </w:r>
    </w:p>
    <w:p w:rsidR="0077577D" w:rsidRDefault="0077577D" w:rsidP="0077577D">
      <w:pPr>
        <w:spacing w:after="0" w:line="240" w:lineRule="auto"/>
        <w:ind w:left="360"/>
        <w:jc w:val="both"/>
        <w:rPr>
          <w:rFonts w:ascii="Trebuchet MS" w:hAnsi="Trebuchet MS"/>
          <w:sz w:val="20"/>
          <w:szCs w:val="20"/>
        </w:rPr>
      </w:pPr>
    </w:p>
    <w:p w:rsidR="0077577D" w:rsidRDefault="0077577D" w:rsidP="0077577D">
      <w:pPr>
        <w:spacing w:after="0" w:line="240" w:lineRule="auto"/>
        <w:ind w:left="360"/>
        <w:jc w:val="both"/>
        <w:rPr>
          <w:rFonts w:ascii="Trebuchet MS" w:hAnsi="Trebuchet MS"/>
          <w:sz w:val="20"/>
          <w:szCs w:val="20"/>
        </w:rPr>
      </w:pPr>
      <w:r w:rsidRPr="0077577D">
        <w:rPr>
          <w:rFonts w:ascii="Trebuchet MS" w:hAnsi="Trebuchet MS"/>
          <w:b/>
          <w:bCs/>
          <w:sz w:val="20"/>
          <w:szCs w:val="20"/>
        </w:rPr>
        <w:t xml:space="preserve">TNS </w:t>
      </w:r>
      <w:r w:rsidR="0012457A" w:rsidRPr="0077577D">
        <w:rPr>
          <w:rFonts w:ascii="Trebuchet MS" w:hAnsi="Trebuchet MS"/>
          <w:b/>
          <w:bCs/>
          <w:sz w:val="20"/>
          <w:szCs w:val="20"/>
        </w:rPr>
        <w:t>:</w:t>
      </w:r>
      <w:r w:rsidR="0012457A">
        <w:rPr>
          <w:rFonts w:ascii="Trebuchet MS" w:hAnsi="Trebuchet MS"/>
          <w:sz w:val="20"/>
          <w:szCs w:val="20"/>
        </w:rPr>
        <w:t xml:space="preserve"> </w:t>
      </w:r>
      <w:r w:rsidR="0012457A" w:rsidRPr="0077577D">
        <w:rPr>
          <w:rFonts w:ascii="Trebuchet MS" w:hAnsi="Trebuchet MS"/>
          <w:sz w:val="20"/>
          <w:szCs w:val="20"/>
        </w:rPr>
        <w:t>Taux</w:t>
      </w:r>
      <w:r>
        <w:rPr>
          <w:rFonts w:ascii="Trebuchet MS" w:hAnsi="Trebuchet MS"/>
          <w:sz w:val="20"/>
          <w:szCs w:val="20"/>
        </w:rPr>
        <w:t xml:space="preserve"> Net de Scolarité</w:t>
      </w:r>
    </w:p>
    <w:p w:rsidR="00690E8C" w:rsidRPr="00690E8C" w:rsidRDefault="00690E8C" w:rsidP="00690E8C">
      <w:pPr>
        <w:pStyle w:val="Heading1"/>
        <w:numPr>
          <w:ilvl w:val="0"/>
          <w:numId w:val="0"/>
        </w:numPr>
        <w:rPr>
          <w:sz w:val="10"/>
        </w:rPr>
      </w:pPr>
      <w:bookmarkStart w:id="5" w:name="_Toc250810328"/>
      <w:bookmarkStart w:id="6" w:name="_Toc283580795"/>
      <w:bookmarkStart w:id="7" w:name="_Toc283594772"/>
      <w:bookmarkStart w:id="8" w:name="_Toc451883684"/>
    </w:p>
    <w:p w:rsidR="00115663" w:rsidRPr="000F5C84" w:rsidRDefault="00115663" w:rsidP="00690E8C">
      <w:pPr>
        <w:pStyle w:val="Heading1"/>
        <w:numPr>
          <w:ilvl w:val="0"/>
          <w:numId w:val="0"/>
        </w:numPr>
        <w:rPr>
          <w:sz w:val="36"/>
        </w:rPr>
      </w:pPr>
      <w:r w:rsidRPr="000F5C84">
        <w:rPr>
          <w:sz w:val="36"/>
        </w:rPr>
        <w:t>Introduction</w:t>
      </w:r>
      <w:bookmarkEnd w:id="5"/>
      <w:bookmarkEnd w:id="6"/>
      <w:bookmarkEnd w:id="7"/>
      <w:bookmarkEnd w:id="8"/>
    </w:p>
    <w:p w:rsidR="00115663" w:rsidRPr="002077DF" w:rsidRDefault="00115663" w:rsidP="00115663">
      <w:pPr>
        <w:spacing w:after="0" w:line="240" w:lineRule="auto"/>
        <w:jc w:val="both"/>
        <w:rPr>
          <w:rFonts w:ascii="Trebuchet MS" w:hAnsi="Trebuchet MS"/>
        </w:rPr>
      </w:pPr>
    </w:p>
    <w:p w:rsidR="00115663" w:rsidRPr="000F5C84" w:rsidRDefault="005C5D48" w:rsidP="000F1ADC">
      <w:pPr>
        <w:pStyle w:val="ListParagraph"/>
        <w:numPr>
          <w:ilvl w:val="0"/>
          <w:numId w:val="2"/>
        </w:numPr>
        <w:spacing w:after="0" w:line="240" w:lineRule="auto"/>
        <w:contextualSpacing w:val="0"/>
        <w:rPr>
          <w:rFonts w:ascii="Trebuchet MS" w:hAnsi="Trebuchet MS"/>
          <w:b/>
        </w:rPr>
      </w:pPr>
      <w:r>
        <w:rPr>
          <w:rFonts w:ascii="Trebuchet MS" w:hAnsi="Trebuchet MS"/>
          <w:b/>
        </w:rPr>
        <w:t>Eléments de contexte</w:t>
      </w:r>
    </w:p>
    <w:p w:rsidR="00115663" w:rsidRPr="000F5C84" w:rsidRDefault="00115663" w:rsidP="00115663">
      <w:pPr>
        <w:pStyle w:val="BodyText"/>
        <w:spacing w:after="0"/>
        <w:jc w:val="both"/>
        <w:rPr>
          <w:rFonts w:ascii="Trebuchet MS" w:hAnsi="Trebuchet MS"/>
          <w:b/>
          <w:bCs/>
        </w:rPr>
      </w:pPr>
    </w:p>
    <w:p w:rsidR="005C5D48" w:rsidRDefault="005C5D48" w:rsidP="005C5D48">
      <w:pPr>
        <w:spacing w:after="0" w:line="240" w:lineRule="auto"/>
        <w:jc w:val="both"/>
        <w:rPr>
          <w:rFonts w:ascii="Trebuchet MS" w:hAnsi="Trebuchet MS"/>
        </w:rPr>
      </w:pPr>
      <w:r>
        <w:rPr>
          <w:rFonts w:ascii="Trebuchet MS" w:hAnsi="Trebuchet MS"/>
        </w:rPr>
        <w:t>Couronnement</w:t>
      </w:r>
      <w:r w:rsidRPr="008709D2">
        <w:rPr>
          <w:rFonts w:ascii="Trebuchet MS" w:hAnsi="Trebuchet MS"/>
        </w:rPr>
        <w:t xml:space="preserve"> d'un processus enclenché plusieurs décennies auparavant</w:t>
      </w:r>
      <w:r>
        <w:rPr>
          <w:rStyle w:val="FootnoteReference"/>
          <w:rFonts w:ascii="Trebuchet MS" w:hAnsi="Trebuchet MS"/>
        </w:rPr>
        <w:footnoteReference w:id="1"/>
      </w:r>
      <w:r w:rsidRPr="008709D2">
        <w:rPr>
          <w:rFonts w:ascii="Trebuchet MS" w:hAnsi="Trebuchet MS"/>
        </w:rPr>
        <w:t xml:space="preserve">, la </w:t>
      </w:r>
      <w:r>
        <w:rPr>
          <w:rFonts w:ascii="Trebuchet MS" w:hAnsi="Trebuchet MS"/>
        </w:rPr>
        <w:t>C</w:t>
      </w:r>
      <w:r w:rsidRPr="008709D2">
        <w:rPr>
          <w:rFonts w:ascii="Trebuchet MS" w:hAnsi="Trebuchet MS"/>
        </w:rPr>
        <w:t>onvention relative aux droits de l'enfant</w:t>
      </w:r>
      <w:r>
        <w:rPr>
          <w:rFonts w:ascii="Trebuchet MS" w:hAnsi="Trebuchet MS"/>
        </w:rPr>
        <w:t xml:space="preserve"> a été adoptée par l'assemblée générale des Nations Unies le 20 novembre 1989.</w:t>
      </w:r>
    </w:p>
    <w:p w:rsidR="005C5D48" w:rsidRDefault="005C5D48" w:rsidP="005C5D48">
      <w:pPr>
        <w:spacing w:after="0" w:line="240" w:lineRule="auto"/>
        <w:jc w:val="both"/>
        <w:rPr>
          <w:rFonts w:ascii="Trebuchet MS" w:hAnsi="Trebuchet MS"/>
        </w:rPr>
      </w:pPr>
    </w:p>
    <w:p w:rsidR="005C5D48" w:rsidRDefault="005C5D48" w:rsidP="00861230">
      <w:pPr>
        <w:spacing w:after="0" w:line="240" w:lineRule="auto"/>
        <w:jc w:val="both"/>
        <w:rPr>
          <w:rFonts w:ascii="Trebuchet MS" w:hAnsi="Trebuchet MS"/>
        </w:rPr>
      </w:pPr>
      <w:r w:rsidRPr="00DB410D">
        <w:rPr>
          <w:rFonts w:ascii="Trebuchet MS" w:hAnsi="Trebuchet MS"/>
        </w:rPr>
        <w:t xml:space="preserve">Entrée en vigueur le 02 septembre 1990, </w:t>
      </w:r>
      <w:r w:rsidR="00861230">
        <w:rPr>
          <w:rFonts w:ascii="Trebuchet MS" w:hAnsi="Trebuchet MS"/>
        </w:rPr>
        <w:t>elle</w:t>
      </w:r>
      <w:r w:rsidRPr="00DB410D">
        <w:rPr>
          <w:rFonts w:ascii="Trebuchet MS" w:hAnsi="Trebuchet MS"/>
        </w:rPr>
        <w:t xml:space="preserve"> est, en matière de droits de l'homme, le traité qui a été le plus largement ratifié de toute l'histoire et contient</w:t>
      </w:r>
      <w:r>
        <w:rPr>
          <w:rFonts w:ascii="Trebuchet MS" w:hAnsi="Trebuchet MS"/>
        </w:rPr>
        <w:t>,</w:t>
      </w:r>
      <w:r w:rsidRPr="00DB410D">
        <w:rPr>
          <w:rFonts w:ascii="Trebuchet MS" w:hAnsi="Trebuchet MS"/>
        </w:rPr>
        <w:t xml:space="preserve"> avec ses trois protocoles facultatifs</w:t>
      </w:r>
      <w:r>
        <w:rPr>
          <w:rStyle w:val="FootnoteReference"/>
          <w:rFonts w:ascii="Trebuchet MS" w:hAnsi="Trebuchet MS"/>
        </w:rPr>
        <w:footnoteReference w:id="2"/>
      </w:r>
      <w:r w:rsidRPr="00DB410D">
        <w:rPr>
          <w:rFonts w:ascii="Trebuchet MS" w:hAnsi="Trebuchet MS"/>
        </w:rPr>
        <w:t>, une gamme variée et complète de normes internationales juridiquement contraignantes pour la promotion et la protection des droits de l'enfant.</w:t>
      </w:r>
    </w:p>
    <w:p w:rsidR="005C5D48" w:rsidRPr="00DB410D" w:rsidRDefault="005C5D48" w:rsidP="005C5D48">
      <w:pPr>
        <w:spacing w:after="0" w:line="240" w:lineRule="auto"/>
        <w:jc w:val="both"/>
        <w:rPr>
          <w:rFonts w:ascii="Trebuchet MS" w:hAnsi="Trebuchet MS"/>
        </w:rPr>
      </w:pPr>
      <w:r w:rsidRPr="00DB410D">
        <w:rPr>
          <w:rFonts w:ascii="Trebuchet MS" w:hAnsi="Trebuchet MS"/>
        </w:rPr>
        <w:t xml:space="preserve"> </w:t>
      </w:r>
    </w:p>
    <w:p w:rsidR="005C5D48" w:rsidRDefault="005C5D48" w:rsidP="00861230">
      <w:pPr>
        <w:spacing w:after="0" w:line="240" w:lineRule="auto"/>
        <w:jc w:val="both"/>
        <w:rPr>
          <w:rFonts w:ascii="Trebuchet MS" w:hAnsi="Trebuchet MS"/>
        </w:rPr>
      </w:pPr>
      <w:r>
        <w:rPr>
          <w:rFonts w:ascii="Trebuchet MS" w:hAnsi="Trebuchet MS"/>
        </w:rPr>
        <w:t>Confortée et complétée par d'autres normes, notamment régionales</w:t>
      </w:r>
      <w:r>
        <w:rPr>
          <w:rStyle w:val="FootnoteReference"/>
          <w:rFonts w:ascii="Trebuchet MS" w:hAnsi="Trebuchet MS"/>
        </w:rPr>
        <w:footnoteReference w:id="3"/>
      </w:r>
      <w:r>
        <w:rPr>
          <w:rFonts w:ascii="Trebuchet MS" w:hAnsi="Trebuchet MS"/>
        </w:rPr>
        <w:t>, adoptées dans le cad</w:t>
      </w:r>
      <w:r w:rsidR="00861230">
        <w:rPr>
          <w:rFonts w:ascii="Trebuchet MS" w:hAnsi="Trebuchet MS"/>
        </w:rPr>
        <w:t>r</w:t>
      </w:r>
      <w:r>
        <w:rPr>
          <w:rFonts w:ascii="Trebuchet MS" w:hAnsi="Trebuchet MS"/>
        </w:rPr>
        <w:t>e de l'Union Africaine, la Convention</w:t>
      </w:r>
      <w:r w:rsidRPr="005F6961">
        <w:rPr>
          <w:rFonts w:ascii="Trebuchet MS" w:hAnsi="Trebuchet MS"/>
        </w:rPr>
        <w:t xml:space="preserve"> constitue une référence solide </w:t>
      </w:r>
      <w:r>
        <w:rPr>
          <w:rFonts w:ascii="Trebuchet MS" w:hAnsi="Trebuchet MS"/>
        </w:rPr>
        <w:t>et fait obligation aux Etats parties de prendre les dispositions appropriées à l'effet de garantir aux enfants, tous les enfants, la protection et l'attention nécessaires à leur bien-être et à leur développement harmonieux.</w:t>
      </w:r>
    </w:p>
    <w:p w:rsidR="005C5D48" w:rsidRDefault="005C5D48" w:rsidP="005C5D48">
      <w:pPr>
        <w:spacing w:after="0" w:line="240" w:lineRule="auto"/>
        <w:jc w:val="both"/>
        <w:rPr>
          <w:rFonts w:ascii="Trebuchet MS" w:hAnsi="Trebuchet MS"/>
        </w:rPr>
      </w:pPr>
    </w:p>
    <w:p w:rsidR="005C5D48" w:rsidRDefault="005C5D48" w:rsidP="005C5D48">
      <w:pPr>
        <w:spacing w:after="0" w:line="240" w:lineRule="auto"/>
        <w:jc w:val="both"/>
        <w:rPr>
          <w:rFonts w:ascii="Trebuchet MS" w:hAnsi="Trebuchet MS"/>
        </w:rPr>
      </w:pPr>
      <w:r>
        <w:rPr>
          <w:rFonts w:ascii="Trebuchet MS" w:hAnsi="Trebuchet MS"/>
        </w:rPr>
        <w:t xml:space="preserve">Outre les droits et libertés </w:t>
      </w:r>
      <w:r w:rsidRPr="00092FB8">
        <w:rPr>
          <w:rFonts w:ascii="Trebuchet MS" w:hAnsi="Trebuchet MS"/>
        </w:rPr>
        <w:t>reconnus à tout être humain par les instruments internationaux pertinents</w:t>
      </w:r>
      <w:r w:rsidRPr="00092FB8">
        <w:rPr>
          <w:rStyle w:val="FootnoteReference"/>
          <w:rFonts w:ascii="Trebuchet MS" w:hAnsi="Trebuchet MS"/>
        </w:rPr>
        <w:footnoteReference w:id="4"/>
      </w:r>
      <w:r w:rsidRPr="00092FB8">
        <w:rPr>
          <w:rFonts w:ascii="Trebuchet MS" w:hAnsi="Trebuchet MS"/>
        </w:rPr>
        <w:t>, la convention contient diverses dispositions spécifiques procédant du souci de garantir à cette frange de la population que constitue l'enfance, la protection, toute la protection que requiert son extrême vulnérabilité</w:t>
      </w:r>
      <w:r w:rsidRPr="00092FB8">
        <w:rPr>
          <w:rStyle w:val="FootnoteReference"/>
          <w:rFonts w:ascii="Trebuchet MS" w:hAnsi="Trebuchet MS"/>
        </w:rPr>
        <w:footnoteReference w:id="5"/>
      </w:r>
      <w:r w:rsidRPr="00092FB8">
        <w:rPr>
          <w:rFonts w:ascii="Trebuchet MS" w:hAnsi="Trebuchet MS"/>
        </w:rPr>
        <w:t>.</w:t>
      </w:r>
    </w:p>
    <w:p w:rsidR="005C5D48" w:rsidRDefault="005C5D48" w:rsidP="005C5D48">
      <w:pPr>
        <w:spacing w:after="0" w:line="240" w:lineRule="auto"/>
        <w:jc w:val="both"/>
        <w:rPr>
          <w:rFonts w:ascii="Trebuchet MS" w:hAnsi="Trebuchet MS"/>
        </w:rPr>
      </w:pPr>
    </w:p>
    <w:p w:rsidR="005C5D48" w:rsidRDefault="005C5D48" w:rsidP="005C5D48">
      <w:pPr>
        <w:autoSpaceDE w:val="0"/>
        <w:autoSpaceDN w:val="0"/>
        <w:adjustRightInd w:val="0"/>
        <w:spacing w:after="0" w:line="240" w:lineRule="auto"/>
        <w:jc w:val="both"/>
        <w:rPr>
          <w:rFonts w:ascii="Trebuchet MS" w:hAnsi="Trebuchet MS" w:cs="GillSans-Light"/>
        </w:rPr>
      </w:pPr>
      <w:r>
        <w:rPr>
          <w:rFonts w:ascii="Trebuchet MS" w:hAnsi="Trebuchet MS" w:cs="GillSans-Light"/>
        </w:rPr>
        <w:t>Le contrôle de l'application par les Etats parties des engagements par eux souscrits est exercé par le Comité des droits de l'enfant, organe i</w:t>
      </w:r>
      <w:r w:rsidRPr="00BC50EF">
        <w:rPr>
          <w:rFonts w:ascii="Trebuchet MS" w:hAnsi="Trebuchet MS" w:cs="GillSans-Light"/>
        </w:rPr>
        <w:t>nstitué</w:t>
      </w:r>
      <w:r>
        <w:rPr>
          <w:rFonts w:ascii="Trebuchet MS" w:hAnsi="Trebuchet MS" w:cs="GillSans-Light"/>
        </w:rPr>
        <w:t xml:space="preserve"> aux fins de l'évaluation régulière des progrès éventuellement réalisés par ces derniers dans la mise en œuvre des dispositions de l'instrument juridique international qu'ils ont ratifié. </w:t>
      </w:r>
    </w:p>
    <w:p w:rsidR="005C5D48" w:rsidRDefault="005C5D48" w:rsidP="005C5D48">
      <w:pPr>
        <w:autoSpaceDE w:val="0"/>
        <w:autoSpaceDN w:val="0"/>
        <w:adjustRightInd w:val="0"/>
        <w:spacing w:after="0" w:line="240" w:lineRule="auto"/>
        <w:jc w:val="both"/>
        <w:rPr>
          <w:rFonts w:ascii="Trebuchet MS" w:hAnsi="Trebuchet MS" w:cs="GillSans-Light"/>
        </w:rPr>
      </w:pPr>
      <w:r>
        <w:rPr>
          <w:rFonts w:ascii="Trebuchet MS" w:hAnsi="Trebuchet MS" w:cs="GillSans-Light"/>
        </w:rPr>
        <w:t xml:space="preserve"> </w:t>
      </w:r>
    </w:p>
    <w:p w:rsidR="005C5D48" w:rsidRDefault="005C5D48" w:rsidP="005C5D48">
      <w:pPr>
        <w:autoSpaceDE w:val="0"/>
        <w:autoSpaceDN w:val="0"/>
        <w:adjustRightInd w:val="0"/>
        <w:spacing w:after="0" w:line="240" w:lineRule="auto"/>
        <w:jc w:val="both"/>
        <w:rPr>
          <w:rFonts w:ascii="Trebuchet MS" w:hAnsi="Trebuchet MS" w:cs="GillSans-Light"/>
        </w:rPr>
      </w:pPr>
      <w:r>
        <w:rPr>
          <w:rFonts w:ascii="Trebuchet MS" w:hAnsi="Trebuchet MS" w:cs="GillSans-Light"/>
        </w:rPr>
        <w:t>Puisant son fondement dans les articles 43 et 44 de la Convention, le mécanisme de contrôle ainsi aménagé favorise l'exercice par le Comité des droits de l'enfant de la délicate mission qui lui est dévolue au moyen de l'examen des rapports initiaux et périodiques produits par les Etats membres, ainsi que ceux émanant d'autres organismes et entités compétentes  dont l'UNICEF, les organisations de la société civile et les institutions nationales des droits de l'homme.</w:t>
      </w:r>
    </w:p>
    <w:p w:rsidR="005836E6" w:rsidRDefault="005836E6" w:rsidP="005C5D48">
      <w:pPr>
        <w:autoSpaceDE w:val="0"/>
        <w:autoSpaceDN w:val="0"/>
        <w:adjustRightInd w:val="0"/>
        <w:spacing w:after="0" w:line="240" w:lineRule="auto"/>
        <w:jc w:val="both"/>
        <w:rPr>
          <w:rFonts w:ascii="Trebuchet MS" w:hAnsi="Trebuchet MS" w:cs="GillSans-Light"/>
        </w:rPr>
      </w:pPr>
    </w:p>
    <w:p w:rsidR="005C5D48" w:rsidRDefault="005C5D48" w:rsidP="00861230">
      <w:pPr>
        <w:autoSpaceDE w:val="0"/>
        <w:autoSpaceDN w:val="0"/>
        <w:adjustRightInd w:val="0"/>
        <w:spacing w:after="0" w:line="240" w:lineRule="auto"/>
        <w:jc w:val="both"/>
        <w:rPr>
          <w:rFonts w:ascii="Trebuchet MS" w:hAnsi="Trebuchet MS" w:cs="GillSans-Light"/>
        </w:rPr>
      </w:pPr>
      <w:r>
        <w:rPr>
          <w:rFonts w:ascii="Trebuchet MS" w:hAnsi="Trebuchet MS" w:cs="GillSans-Light"/>
        </w:rPr>
        <w:t>La possibilité pour les organisations de la société civile de produire et présenter devant le Comité des droits de l'enfant un rapport alternatif distinct de celui de l'Etat dont elle relève</w:t>
      </w:r>
      <w:r w:rsidR="00524A31">
        <w:rPr>
          <w:rFonts w:ascii="Trebuchet MS" w:hAnsi="Trebuchet MS" w:cs="GillSans-Light"/>
        </w:rPr>
        <w:t>nt</w:t>
      </w:r>
      <w:r>
        <w:rPr>
          <w:rFonts w:ascii="Trebuchet MS" w:hAnsi="Trebuchet MS" w:cs="GillSans-Light"/>
        </w:rPr>
        <w:t xml:space="preserve"> de la juridiction traduit la reconnaissance par la communauté </w:t>
      </w:r>
      <w:r>
        <w:rPr>
          <w:rFonts w:ascii="Trebuchet MS" w:hAnsi="Trebuchet MS" w:cs="GillSans-Light"/>
        </w:rPr>
        <w:tab/>
        <w:t>internationale</w:t>
      </w:r>
      <w:r w:rsidR="00861230">
        <w:rPr>
          <w:rFonts w:ascii="Trebuchet MS" w:hAnsi="Trebuchet MS" w:cs="GillSans-Light"/>
        </w:rPr>
        <w:t xml:space="preserve"> </w:t>
      </w:r>
      <w:r>
        <w:rPr>
          <w:rFonts w:ascii="Trebuchet MS" w:hAnsi="Trebuchet MS" w:cs="GillSans-Light"/>
        </w:rPr>
        <w:t>du rôle crucial de telles structures dans la vulgarisation des principes et dispositions énoncées dans la convention, ainsi que dans sa mise en œuvre effective au niveau national.</w:t>
      </w:r>
    </w:p>
    <w:p w:rsidR="005C5D48" w:rsidRDefault="005C5D48" w:rsidP="005C5D48">
      <w:pPr>
        <w:autoSpaceDE w:val="0"/>
        <w:autoSpaceDN w:val="0"/>
        <w:adjustRightInd w:val="0"/>
        <w:spacing w:after="0" w:line="240" w:lineRule="auto"/>
        <w:jc w:val="both"/>
        <w:rPr>
          <w:rFonts w:ascii="Trebuchet MS" w:hAnsi="Trebuchet MS" w:cs="GillSans-Light"/>
        </w:rPr>
      </w:pPr>
    </w:p>
    <w:p w:rsidR="005C5D48" w:rsidRDefault="005C5D48" w:rsidP="00EF6D27">
      <w:pPr>
        <w:autoSpaceDE w:val="0"/>
        <w:autoSpaceDN w:val="0"/>
        <w:adjustRightInd w:val="0"/>
        <w:spacing w:after="0" w:line="240" w:lineRule="auto"/>
        <w:jc w:val="both"/>
        <w:rPr>
          <w:rFonts w:ascii="Trebuchet MS" w:hAnsi="Trebuchet MS" w:cs="GillSans-Light"/>
        </w:rPr>
      </w:pPr>
      <w:r>
        <w:rPr>
          <w:rFonts w:ascii="Trebuchet MS" w:hAnsi="Trebuchet MS" w:cs="GillSans-Light"/>
        </w:rPr>
        <w:t>En ratifiant la Convention le 16 mai 199</w:t>
      </w:r>
      <w:r w:rsidR="00EF6D27">
        <w:rPr>
          <w:rFonts w:ascii="Trebuchet MS" w:hAnsi="Trebuchet MS" w:cs="GillSans-Light"/>
        </w:rPr>
        <w:t>1</w:t>
      </w:r>
      <w:r>
        <w:rPr>
          <w:rFonts w:ascii="Trebuchet MS" w:hAnsi="Trebuchet MS" w:cs="GillSans-Light"/>
        </w:rPr>
        <w:t xml:space="preserve">,  la Mauritanie s'engageait à la mettre en œuvre. </w:t>
      </w:r>
    </w:p>
    <w:p w:rsidR="005C5D48" w:rsidRDefault="005C5D48" w:rsidP="005C5D48">
      <w:pPr>
        <w:autoSpaceDE w:val="0"/>
        <w:autoSpaceDN w:val="0"/>
        <w:adjustRightInd w:val="0"/>
        <w:spacing w:after="0" w:line="240" w:lineRule="auto"/>
        <w:jc w:val="both"/>
        <w:rPr>
          <w:rFonts w:ascii="Trebuchet MS" w:hAnsi="Trebuchet MS" w:cs="GillSans-Light"/>
        </w:rPr>
      </w:pPr>
    </w:p>
    <w:p w:rsidR="005C5D48" w:rsidRDefault="005C5D48" w:rsidP="00861230">
      <w:pPr>
        <w:autoSpaceDE w:val="0"/>
        <w:autoSpaceDN w:val="0"/>
        <w:adjustRightInd w:val="0"/>
        <w:spacing w:after="0" w:line="240" w:lineRule="auto"/>
        <w:jc w:val="both"/>
        <w:rPr>
          <w:rFonts w:ascii="Trebuchet MS" w:hAnsi="Trebuchet MS" w:cs="GillSans-Light"/>
        </w:rPr>
      </w:pPr>
      <w:r>
        <w:rPr>
          <w:rFonts w:ascii="Trebuchet MS" w:hAnsi="Trebuchet MS" w:cs="GillSans-Light"/>
        </w:rPr>
        <w:t>Depuis, des progrès notables ont été enregistrés, mais de nombreu</w:t>
      </w:r>
      <w:r w:rsidR="00861230">
        <w:rPr>
          <w:rFonts w:ascii="Trebuchet MS" w:hAnsi="Trebuchet MS" w:cs="GillSans-Light"/>
        </w:rPr>
        <w:t>x</w:t>
      </w:r>
      <w:r>
        <w:rPr>
          <w:rFonts w:ascii="Trebuchet MS" w:hAnsi="Trebuchet MS" w:cs="GillSans-Light"/>
        </w:rPr>
        <w:t xml:space="preserve"> obstacles subsistent.</w:t>
      </w:r>
    </w:p>
    <w:p w:rsidR="005C5D48" w:rsidRDefault="005C5D48" w:rsidP="005C5D48">
      <w:pPr>
        <w:autoSpaceDE w:val="0"/>
        <w:autoSpaceDN w:val="0"/>
        <w:adjustRightInd w:val="0"/>
        <w:spacing w:after="0" w:line="240" w:lineRule="auto"/>
        <w:jc w:val="both"/>
        <w:rPr>
          <w:rFonts w:ascii="Trebuchet MS" w:hAnsi="Trebuchet MS" w:cs="GillSans-Light"/>
        </w:rPr>
      </w:pPr>
    </w:p>
    <w:p w:rsidR="005C5D48" w:rsidRDefault="005C5D48" w:rsidP="005C5D48">
      <w:pPr>
        <w:autoSpaceDE w:val="0"/>
        <w:autoSpaceDN w:val="0"/>
        <w:adjustRightInd w:val="0"/>
        <w:spacing w:after="0" w:line="240" w:lineRule="auto"/>
        <w:jc w:val="both"/>
        <w:rPr>
          <w:rFonts w:ascii="Trebuchet MS" w:hAnsi="Trebuchet MS"/>
        </w:rPr>
      </w:pPr>
      <w:r w:rsidRPr="00F77FE7">
        <w:rPr>
          <w:rFonts w:ascii="Trebuchet MS" w:hAnsi="Trebuchet MS" w:cs="GillSans-Light"/>
        </w:rPr>
        <w:t xml:space="preserve">Le rapport périodique, le deuxième du genre soumis depuis la date de ratification </w:t>
      </w:r>
      <w:r w:rsidR="00CB0D6C">
        <w:rPr>
          <w:rFonts w:ascii="Trebuchet MS" w:hAnsi="Trebuchet MS" w:cs="GillSans-Light"/>
        </w:rPr>
        <w:t xml:space="preserve">d la Convention </w:t>
      </w:r>
      <w:r w:rsidRPr="00F77FE7">
        <w:rPr>
          <w:rFonts w:ascii="Trebuchet MS" w:hAnsi="Trebuchet MS" w:cs="GillSans-Light"/>
        </w:rPr>
        <w:t xml:space="preserve">par la Mauritanie, a été examiné par le Comité des droits de l'enfant en </w:t>
      </w:r>
      <w:r w:rsidRPr="00F77FE7">
        <w:rPr>
          <w:rFonts w:ascii="Trebuchet MS" w:hAnsi="Trebuchet MS"/>
        </w:rPr>
        <w:t>ses 1405</w:t>
      </w:r>
      <w:r w:rsidRPr="00F77FE7">
        <w:rPr>
          <w:rFonts w:ascii="Trebuchet MS" w:hAnsi="Trebuchet MS"/>
          <w:vertAlign w:val="superscript"/>
        </w:rPr>
        <w:t xml:space="preserve">e </w:t>
      </w:r>
      <w:r w:rsidRPr="00F77FE7">
        <w:rPr>
          <w:rFonts w:ascii="Trebuchet MS" w:hAnsi="Trebuchet MS"/>
        </w:rPr>
        <w:t>et 1406</w:t>
      </w:r>
      <w:r w:rsidRPr="00F77FE7">
        <w:rPr>
          <w:rFonts w:ascii="Trebuchet MS" w:hAnsi="Trebuchet MS"/>
          <w:vertAlign w:val="superscript"/>
        </w:rPr>
        <w:t>e</w:t>
      </w:r>
      <w:r w:rsidRPr="00F77FE7">
        <w:rPr>
          <w:rFonts w:ascii="Trebuchet MS" w:hAnsi="Trebuchet MS"/>
        </w:rPr>
        <w:t xml:space="preserve"> séances (CRC/C/SR.1405 et CRC/C/SR.1406), tenues le 28 mai 2009</w:t>
      </w:r>
      <w:r>
        <w:rPr>
          <w:rFonts w:ascii="Trebuchet MS" w:hAnsi="Trebuchet MS"/>
        </w:rPr>
        <w:t xml:space="preserve"> à Genève.</w:t>
      </w:r>
    </w:p>
    <w:p w:rsidR="005C5D48" w:rsidRPr="00F77FE7" w:rsidRDefault="005C5D48" w:rsidP="005C5D48">
      <w:pPr>
        <w:autoSpaceDE w:val="0"/>
        <w:autoSpaceDN w:val="0"/>
        <w:adjustRightInd w:val="0"/>
        <w:spacing w:after="0" w:line="240" w:lineRule="auto"/>
        <w:jc w:val="both"/>
        <w:rPr>
          <w:rFonts w:ascii="Trebuchet MS" w:hAnsi="Trebuchet MS"/>
        </w:rPr>
      </w:pPr>
    </w:p>
    <w:p w:rsidR="005C5D48" w:rsidRDefault="005C5D48" w:rsidP="00EF1C28">
      <w:pPr>
        <w:autoSpaceDE w:val="0"/>
        <w:autoSpaceDN w:val="0"/>
        <w:adjustRightInd w:val="0"/>
        <w:spacing w:after="0" w:line="240" w:lineRule="auto"/>
        <w:jc w:val="both"/>
        <w:rPr>
          <w:rFonts w:ascii="Trebuchet MS" w:hAnsi="Trebuchet MS" w:cs="GillSans-Light"/>
        </w:rPr>
      </w:pPr>
      <w:r>
        <w:rPr>
          <w:rFonts w:ascii="Trebuchet MS" w:hAnsi="Trebuchet MS" w:cs="GillSans-Light"/>
        </w:rPr>
        <w:t xml:space="preserve">A l'issue de sa </w:t>
      </w:r>
      <w:r w:rsidRPr="00F77FE7">
        <w:rPr>
          <w:rFonts w:ascii="Trebuchet MS" w:hAnsi="Trebuchet MS"/>
        </w:rPr>
        <w:t>1425</w:t>
      </w:r>
      <w:r w:rsidRPr="00F77FE7">
        <w:rPr>
          <w:rFonts w:ascii="Trebuchet MS" w:hAnsi="Trebuchet MS"/>
          <w:vertAlign w:val="superscript"/>
        </w:rPr>
        <w:t>e</w:t>
      </w:r>
      <w:r w:rsidRPr="00F77FE7">
        <w:rPr>
          <w:rFonts w:ascii="Trebuchet MS" w:hAnsi="Trebuchet MS"/>
        </w:rPr>
        <w:t xml:space="preserve"> séance</w:t>
      </w:r>
      <w:r w:rsidR="00EF1C28">
        <w:rPr>
          <w:rFonts w:ascii="Trebuchet MS" w:hAnsi="Trebuchet MS"/>
        </w:rPr>
        <w:t xml:space="preserve"> </w:t>
      </w:r>
      <w:r w:rsidRPr="00F77FE7">
        <w:rPr>
          <w:rFonts w:ascii="Trebuchet MS" w:hAnsi="Trebuchet MS"/>
        </w:rPr>
        <w:t xml:space="preserve"> </w:t>
      </w:r>
      <w:r w:rsidR="00EF1C28">
        <w:rPr>
          <w:rFonts w:ascii="Trebuchet MS" w:hAnsi="Trebuchet MS"/>
        </w:rPr>
        <w:t>du</w:t>
      </w:r>
      <w:r w:rsidRPr="00F77FE7">
        <w:rPr>
          <w:rFonts w:ascii="Trebuchet MS" w:hAnsi="Trebuchet MS"/>
        </w:rPr>
        <w:t xml:space="preserve"> 12 juin 2009</w:t>
      </w:r>
      <w:r>
        <w:rPr>
          <w:rFonts w:ascii="Trebuchet MS" w:hAnsi="Trebuchet MS"/>
        </w:rPr>
        <w:t xml:space="preserve"> (</w:t>
      </w:r>
      <w:r w:rsidRPr="00EF0F8B">
        <w:rPr>
          <w:rFonts w:ascii="Trebuchet MS" w:hAnsi="Trebuchet MS" w:cs="GillSans-Light"/>
        </w:rPr>
        <w:t>(CRC/C/SR.1405 et CRC/C/SR.1406)</w:t>
      </w:r>
      <w:r>
        <w:rPr>
          <w:rFonts w:ascii="Trebuchet MS" w:hAnsi="Trebuchet MS" w:cs="GillSans-Light"/>
        </w:rPr>
        <w:t xml:space="preserve"> a, après avoir souligné, les avancées effectivement réalisées depuis l'examen du rapport précédent produit en 1998, adopté diverses observations finales embrassant des thématiques ressortissant de la quasi-totalité des domaines couverts par la convention</w:t>
      </w:r>
      <w:r w:rsidRPr="0000368B">
        <w:rPr>
          <w:rFonts w:ascii="Trebuchet MS" w:hAnsi="Trebuchet MS" w:cs="GillSans-Light"/>
        </w:rPr>
        <w:t xml:space="preserve"> </w:t>
      </w:r>
      <w:r w:rsidR="00CB0D6C">
        <w:rPr>
          <w:rFonts w:ascii="Trebuchet MS" w:hAnsi="Trebuchet MS" w:cs="GillSans-Light"/>
        </w:rPr>
        <w:t>avant d'inviter l</w:t>
      </w:r>
      <w:r>
        <w:rPr>
          <w:rFonts w:ascii="Trebuchet MS" w:hAnsi="Trebuchet MS" w:cs="GillSans-Light"/>
        </w:rPr>
        <w:t xml:space="preserve">'Eta partie </w:t>
      </w:r>
      <w:r w:rsidRPr="0000368B">
        <w:rPr>
          <w:rFonts w:ascii="Trebuchet MS" w:hAnsi="Trebuchet MS" w:cs="GillSans-Light"/>
        </w:rPr>
        <w:t>à soumettre</w:t>
      </w:r>
      <w:r w:rsidR="00CB0D6C">
        <w:rPr>
          <w:rFonts w:ascii="Trebuchet MS" w:hAnsi="Trebuchet MS" w:cs="GillSans-Light"/>
        </w:rPr>
        <w:t>,</w:t>
      </w:r>
      <w:r w:rsidRPr="0000368B">
        <w:rPr>
          <w:rFonts w:ascii="Trebuchet MS" w:hAnsi="Trebuchet MS" w:cs="GillSans-Light"/>
        </w:rPr>
        <w:t xml:space="preserve"> en un seul document</w:t>
      </w:r>
      <w:r w:rsidR="00CB0D6C">
        <w:rPr>
          <w:rFonts w:ascii="Trebuchet MS" w:hAnsi="Trebuchet MS" w:cs="GillSans-Light"/>
        </w:rPr>
        <w:t>,</w:t>
      </w:r>
      <w:r w:rsidRPr="0000368B">
        <w:rPr>
          <w:rFonts w:ascii="Trebuchet MS" w:hAnsi="Trebuchet MS" w:cs="GillSans-Light"/>
        </w:rPr>
        <w:t xml:space="preserve"> ses troisième</w:t>
      </w:r>
      <w:r w:rsidR="00CB0D6C">
        <w:rPr>
          <w:rFonts w:ascii="Trebuchet MS" w:hAnsi="Trebuchet MS" w:cs="GillSans-Light"/>
        </w:rPr>
        <w:t>,</w:t>
      </w:r>
      <w:r>
        <w:rPr>
          <w:rFonts w:ascii="Trebuchet MS" w:hAnsi="Trebuchet MS" w:cs="GillSans-Light"/>
        </w:rPr>
        <w:t xml:space="preserve"> </w:t>
      </w:r>
      <w:r w:rsidRPr="0000368B">
        <w:rPr>
          <w:rFonts w:ascii="Trebuchet MS" w:hAnsi="Trebuchet MS" w:cs="GillSans-Light"/>
        </w:rPr>
        <w:t>quatrième et cinquième rapports</w:t>
      </w:r>
      <w:r>
        <w:rPr>
          <w:rFonts w:ascii="Trebuchet MS" w:hAnsi="Trebuchet MS" w:cs="GillSans-Light"/>
        </w:rPr>
        <w:t>.</w:t>
      </w:r>
    </w:p>
    <w:p w:rsidR="005C5D48" w:rsidRDefault="005C5D48" w:rsidP="005C5D48">
      <w:pPr>
        <w:autoSpaceDE w:val="0"/>
        <w:autoSpaceDN w:val="0"/>
        <w:adjustRightInd w:val="0"/>
        <w:spacing w:after="0" w:line="240" w:lineRule="auto"/>
        <w:jc w:val="both"/>
        <w:rPr>
          <w:rFonts w:ascii="Trebuchet MS" w:hAnsi="Trebuchet MS" w:cs="GillSans-Light"/>
        </w:rPr>
      </w:pPr>
      <w:r w:rsidRPr="0000368B">
        <w:rPr>
          <w:rFonts w:ascii="Trebuchet MS" w:hAnsi="Trebuchet MS" w:cs="GillSans-Light"/>
        </w:rPr>
        <w:t xml:space="preserve"> </w:t>
      </w:r>
    </w:p>
    <w:p w:rsidR="005C5D48" w:rsidRDefault="005C5D48" w:rsidP="00AE3726">
      <w:pPr>
        <w:autoSpaceDE w:val="0"/>
        <w:autoSpaceDN w:val="0"/>
        <w:adjustRightInd w:val="0"/>
        <w:spacing w:after="0" w:line="240" w:lineRule="auto"/>
        <w:jc w:val="both"/>
        <w:rPr>
          <w:rFonts w:ascii="Trebuchet MS" w:hAnsi="Trebuchet MS" w:cs="AGaramondPro-Regular"/>
        </w:rPr>
      </w:pPr>
      <w:r w:rsidRPr="006E2C3E">
        <w:rPr>
          <w:rFonts w:ascii="Trebuchet MS" w:hAnsi="Trebuchet MS"/>
        </w:rPr>
        <w:t xml:space="preserve">Dans la perspective de l'examen par le Comité du rapport consolidé </w:t>
      </w:r>
      <w:r w:rsidR="00AE3726">
        <w:rPr>
          <w:rFonts w:ascii="Trebuchet MS" w:hAnsi="Trebuchet MS"/>
        </w:rPr>
        <w:t xml:space="preserve">produit par les </w:t>
      </w:r>
      <w:r w:rsidRPr="006E2C3E">
        <w:rPr>
          <w:rFonts w:ascii="Trebuchet MS" w:hAnsi="Trebuchet MS"/>
        </w:rPr>
        <w:t xml:space="preserve"> pouvoirs publics nationaux</w:t>
      </w:r>
      <w:r>
        <w:rPr>
          <w:rFonts w:ascii="Trebuchet MS" w:hAnsi="Trebuchet MS"/>
        </w:rPr>
        <w:t>,</w:t>
      </w:r>
      <w:r w:rsidRPr="006E2C3E">
        <w:rPr>
          <w:rFonts w:ascii="Trebuchet MS" w:hAnsi="Trebuchet MS"/>
        </w:rPr>
        <w:t xml:space="preserve"> des organisations de la société civile mauritanienne dont la présence sur le terrain est avérée, se sont regroupées pour aider cet organe de veille à accomplir </w:t>
      </w:r>
      <w:r w:rsidRPr="006E2C3E">
        <w:rPr>
          <w:rFonts w:ascii="Trebuchet MS" w:hAnsi="Trebuchet MS" w:cs="AGaramondPro-Regular"/>
        </w:rPr>
        <w:t>son mandat de manière efficace et efficiente</w:t>
      </w:r>
      <w:r>
        <w:rPr>
          <w:rFonts w:ascii="Trebuchet MS" w:hAnsi="Trebuchet MS" w:cs="AGaramondPro-Regular"/>
        </w:rPr>
        <w:t xml:space="preserve"> en mettant à sa disposition des éléments d'information objectifs, exhaustifs et précis, susceptibles de lui permettre de prendre l'exacte mesure de la situation des enfants dans le pays.</w:t>
      </w:r>
    </w:p>
    <w:p w:rsidR="005C5D48" w:rsidRPr="006E2C3E" w:rsidRDefault="005C5D48" w:rsidP="005C5D48">
      <w:pPr>
        <w:autoSpaceDE w:val="0"/>
        <w:autoSpaceDN w:val="0"/>
        <w:adjustRightInd w:val="0"/>
        <w:spacing w:after="0" w:line="240" w:lineRule="auto"/>
        <w:jc w:val="both"/>
        <w:rPr>
          <w:rFonts w:ascii="Trebuchet MS" w:hAnsi="Trebuchet MS"/>
        </w:rPr>
      </w:pPr>
    </w:p>
    <w:p w:rsidR="00115663" w:rsidRDefault="00A720F1" w:rsidP="00A720F1">
      <w:pPr>
        <w:pStyle w:val="ListParagraph"/>
        <w:numPr>
          <w:ilvl w:val="0"/>
          <w:numId w:val="2"/>
        </w:numPr>
        <w:spacing w:after="0" w:line="240" w:lineRule="auto"/>
        <w:contextualSpacing w:val="0"/>
        <w:rPr>
          <w:rFonts w:ascii="Trebuchet MS" w:hAnsi="Trebuchet MS"/>
          <w:b/>
        </w:rPr>
      </w:pPr>
      <w:bookmarkStart w:id="9" w:name="_Toc123758701"/>
      <w:bookmarkStart w:id="10" w:name="_Toc123801615"/>
      <w:bookmarkStart w:id="11" w:name="_Toc123805046"/>
      <w:bookmarkStart w:id="12" w:name="_Toc123805338"/>
      <w:bookmarkStart w:id="13" w:name="_Toc139656200"/>
      <w:bookmarkStart w:id="14" w:name="_Toc139704721"/>
      <w:bookmarkStart w:id="15" w:name="_Toc250810330"/>
      <w:r>
        <w:rPr>
          <w:rFonts w:ascii="Trebuchet MS" w:hAnsi="Trebuchet MS"/>
          <w:b/>
        </w:rPr>
        <w:t>Résumé de l'a</w:t>
      </w:r>
      <w:r w:rsidR="005C5D48">
        <w:rPr>
          <w:rFonts w:ascii="Trebuchet MS" w:hAnsi="Trebuchet MS"/>
          <w:b/>
        </w:rPr>
        <w:t xml:space="preserve">pproche </w:t>
      </w:r>
      <w:bookmarkEnd w:id="9"/>
      <w:bookmarkEnd w:id="10"/>
      <w:bookmarkEnd w:id="11"/>
      <w:bookmarkEnd w:id="12"/>
      <w:bookmarkEnd w:id="13"/>
      <w:bookmarkEnd w:id="14"/>
      <w:bookmarkEnd w:id="15"/>
      <w:r w:rsidR="005C5D48">
        <w:rPr>
          <w:rFonts w:ascii="Trebuchet MS" w:hAnsi="Trebuchet MS"/>
          <w:b/>
        </w:rPr>
        <w:t>méthodologique</w:t>
      </w:r>
    </w:p>
    <w:p w:rsidR="00820CD1" w:rsidRDefault="00820CD1" w:rsidP="00820CD1">
      <w:pPr>
        <w:spacing w:after="0" w:line="240" w:lineRule="auto"/>
        <w:rPr>
          <w:rFonts w:ascii="Trebuchet MS" w:hAnsi="Trebuchet MS"/>
          <w:b/>
        </w:rPr>
      </w:pPr>
    </w:p>
    <w:p w:rsidR="006D2201" w:rsidRDefault="00820CD1" w:rsidP="00347317">
      <w:pPr>
        <w:spacing w:after="0" w:line="240" w:lineRule="auto"/>
        <w:jc w:val="both"/>
        <w:rPr>
          <w:rFonts w:ascii="Trebuchet MS" w:hAnsi="Trebuchet MS"/>
        </w:rPr>
      </w:pPr>
      <w:r w:rsidRPr="007075A7">
        <w:rPr>
          <w:rFonts w:ascii="Trebuchet MS" w:hAnsi="Trebuchet MS"/>
        </w:rPr>
        <w:t>L</w:t>
      </w:r>
      <w:r w:rsidR="006D2201">
        <w:rPr>
          <w:rFonts w:ascii="Trebuchet MS" w:hAnsi="Trebuchet MS"/>
        </w:rPr>
        <w:t xml:space="preserve">e choix de la </w:t>
      </w:r>
      <w:r w:rsidRPr="007075A7">
        <w:rPr>
          <w:rFonts w:ascii="Trebuchet MS" w:hAnsi="Trebuchet MS"/>
        </w:rPr>
        <w:t xml:space="preserve">démarche </w:t>
      </w:r>
      <w:r w:rsidR="007D7083">
        <w:rPr>
          <w:rFonts w:ascii="Trebuchet MS" w:hAnsi="Trebuchet MS"/>
        </w:rPr>
        <w:t xml:space="preserve">méthodologique </w:t>
      </w:r>
      <w:r w:rsidR="006D2201">
        <w:rPr>
          <w:rFonts w:ascii="Trebuchet MS" w:hAnsi="Trebuchet MS"/>
        </w:rPr>
        <w:t>a été effectué en ayant égard  à la l'exigence du respect de</w:t>
      </w:r>
      <w:r w:rsidR="00347317">
        <w:rPr>
          <w:rFonts w:ascii="Trebuchet MS" w:hAnsi="Trebuchet MS"/>
        </w:rPr>
        <w:t xml:space="preserve"> deus principes</w:t>
      </w:r>
      <w:r w:rsidR="006D2201">
        <w:rPr>
          <w:rFonts w:ascii="Trebuchet MS" w:hAnsi="Trebuchet MS"/>
        </w:rPr>
        <w:t xml:space="preserve"> de base : la participation effective des organisations membres du groupent et leur pleine appropriation du processus d'élaboration du document et de son contenu.</w:t>
      </w:r>
    </w:p>
    <w:p w:rsidR="00FD68F3" w:rsidRDefault="00FD68F3" w:rsidP="00A720F1">
      <w:pPr>
        <w:spacing w:after="0" w:line="240" w:lineRule="auto"/>
        <w:jc w:val="both"/>
        <w:rPr>
          <w:rFonts w:ascii="Trebuchet MS" w:hAnsi="Trebuchet MS"/>
        </w:rPr>
      </w:pPr>
    </w:p>
    <w:p w:rsidR="00FD68F3" w:rsidRDefault="00FD68F3" w:rsidP="003044FA">
      <w:pPr>
        <w:spacing w:after="0" w:line="240" w:lineRule="auto"/>
        <w:jc w:val="both"/>
        <w:rPr>
          <w:rFonts w:ascii="Trebuchet MS" w:hAnsi="Trebuchet MS"/>
        </w:rPr>
      </w:pPr>
      <w:r>
        <w:rPr>
          <w:rFonts w:ascii="Trebuchet MS" w:hAnsi="Trebuchet MS"/>
        </w:rPr>
        <w:t>Au total, 104 entités de la société civile</w:t>
      </w:r>
      <w:r w:rsidR="00EF1C28">
        <w:rPr>
          <w:rFonts w:ascii="Trebuchet MS" w:hAnsi="Trebuchet MS"/>
        </w:rPr>
        <w:t>,</w:t>
      </w:r>
      <w:r w:rsidR="00EF1C28" w:rsidRPr="00EF1C28">
        <w:rPr>
          <w:rFonts w:ascii="Trebuchet MS" w:hAnsi="Trebuchet MS"/>
        </w:rPr>
        <w:t xml:space="preserve"> </w:t>
      </w:r>
      <w:r w:rsidR="00EF1C28">
        <w:rPr>
          <w:rFonts w:ascii="Trebuchet MS" w:hAnsi="Trebuchet MS"/>
        </w:rPr>
        <w:t xml:space="preserve">dont 34 évoluent à l'intérieur du pays, </w:t>
      </w:r>
      <w:r>
        <w:rPr>
          <w:rFonts w:ascii="Trebuchet MS" w:hAnsi="Trebuchet MS"/>
        </w:rPr>
        <w:t>ont effectivement été impliquées dans le processus ayant abouti à l'élaboration du rapport</w:t>
      </w:r>
      <w:r w:rsidR="003044FA">
        <w:rPr>
          <w:rFonts w:ascii="Trebuchet MS" w:hAnsi="Trebuchet MS"/>
        </w:rPr>
        <w:t>.</w:t>
      </w:r>
    </w:p>
    <w:p w:rsidR="00A720F1" w:rsidRDefault="00A720F1" w:rsidP="00A720F1">
      <w:pPr>
        <w:spacing w:after="0" w:line="240" w:lineRule="auto"/>
        <w:jc w:val="both"/>
        <w:rPr>
          <w:rFonts w:ascii="Trebuchet MS" w:hAnsi="Trebuchet MS"/>
        </w:rPr>
      </w:pPr>
    </w:p>
    <w:p w:rsidR="00347317" w:rsidRDefault="00A720F1" w:rsidP="00FD68F3">
      <w:pPr>
        <w:spacing w:after="0" w:line="240" w:lineRule="auto"/>
        <w:jc w:val="both"/>
        <w:rPr>
          <w:rFonts w:ascii="Trebuchet MS" w:hAnsi="Trebuchet MS"/>
        </w:rPr>
      </w:pPr>
      <w:r>
        <w:rPr>
          <w:rFonts w:ascii="Trebuchet MS" w:hAnsi="Trebuchet MS"/>
        </w:rPr>
        <w:t>Une attention particulière a été accordée à la participation des enfants dont certains</w:t>
      </w:r>
      <w:r w:rsidR="00347317">
        <w:rPr>
          <w:rFonts w:ascii="Trebuchet MS" w:hAnsi="Trebuchet MS"/>
        </w:rPr>
        <w:t>,</w:t>
      </w:r>
      <w:r>
        <w:rPr>
          <w:rFonts w:ascii="Trebuchet MS" w:hAnsi="Trebuchet MS"/>
        </w:rPr>
        <w:t xml:space="preserve"> parmi lesquels des membres d'une délégation du Parlement des enfants</w:t>
      </w:r>
      <w:r w:rsidR="00347317">
        <w:rPr>
          <w:rFonts w:ascii="Trebuchet MS" w:hAnsi="Trebuchet MS"/>
        </w:rPr>
        <w:t>,</w:t>
      </w:r>
      <w:r>
        <w:rPr>
          <w:rFonts w:ascii="Trebuchet MS" w:hAnsi="Trebuchet MS"/>
        </w:rPr>
        <w:t xml:space="preserve"> ont pris part à toutes les étapes du processus ayant conduit à l'élaboration du présent rapport alternatif. </w:t>
      </w:r>
    </w:p>
    <w:p w:rsidR="00347317" w:rsidRDefault="00347317" w:rsidP="00FD68F3">
      <w:pPr>
        <w:spacing w:after="0" w:line="240" w:lineRule="auto"/>
        <w:jc w:val="both"/>
        <w:rPr>
          <w:rFonts w:ascii="Trebuchet MS" w:hAnsi="Trebuchet MS"/>
        </w:rPr>
      </w:pPr>
    </w:p>
    <w:p w:rsidR="00A720F1" w:rsidRDefault="00A720F1" w:rsidP="00FD68F3">
      <w:pPr>
        <w:spacing w:after="0" w:line="240" w:lineRule="auto"/>
        <w:jc w:val="both"/>
        <w:rPr>
          <w:rFonts w:ascii="Trebuchet MS" w:hAnsi="Trebuchet MS"/>
        </w:rPr>
      </w:pPr>
      <w:r>
        <w:rPr>
          <w:rFonts w:ascii="Trebuchet MS" w:hAnsi="Trebuchet MS"/>
        </w:rPr>
        <w:t>D'ailleurs</w:t>
      </w:r>
      <w:r w:rsidR="00347317">
        <w:rPr>
          <w:rFonts w:ascii="Trebuchet MS" w:hAnsi="Trebuchet MS"/>
        </w:rPr>
        <w:t>,</w:t>
      </w:r>
      <w:r>
        <w:rPr>
          <w:rFonts w:ascii="Trebuchet MS" w:hAnsi="Trebuchet MS"/>
        </w:rPr>
        <w:t xml:space="preserve"> un groupe thématique "enfant"</w:t>
      </w:r>
      <w:r w:rsidR="00FD68F3">
        <w:rPr>
          <w:rFonts w:ascii="Trebuchet MS" w:hAnsi="Trebuchet MS"/>
        </w:rPr>
        <w:t xml:space="preserve"> a été formé et a produit sa contribution à la formulation des analyses et recommandations consignées dans ledit rapport.</w:t>
      </w:r>
    </w:p>
    <w:p w:rsidR="00A720F1" w:rsidRDefault="00A720F1" w:rsidP="00A720F1">
      <w:pPr>
        <w:spacing w:after="0" w:line="240" w:lineRule="auto"/>
        <w:jc w:val="both"/>
        <w:rPr>
          <w:rFonts w:ascii="Trebuchet MS" w:hAnsi="Trebuchet MS"/>
        </w:rPr>
      </w:pPr>
    </w:p>
    <w:p w:rsidR="006D2201" w:rsidRDefault="006D2201" w:rsidP="00A720F1">
      <w:pPr>
        <w:spacing w:after="0" w:line="240" w:lineRule="auto"/>
        <w:jc w:val="both"/>
        <w:rPr>
          <w:rFonts w:ascii="Trebuchet MS" w:hAnsi="Trebuchet MS"/>
        </w:rPr>
      </w:pPr>
      <w:r>
        <w:rPr>
          <w:rFonts w:ascii="Trebuchet MS" w:hAnsi="Trebuchet MS"/>
        </w:rPr>
        <w:t>Le déroulement de l'exercice s'est finalement déployé en deux phase principales comportant chacune plusieurs séquences.</w:t>
      </w:r>
    </w:p>
    <w:p w:rsidR="00A720F1" w:rsidRDefault="00A720F1" w:rsidP="00A720F1">
      <w:pPr>
        <w:spacing w:after="0" w:line="240" w:lineRule="auto"/>
        <w:jc w:val="both"/>
        <w:rPr>
          <w:rFonts w:ascii="Trebuchet MS" w:hAnsi="Trebuchet MS"/>
        </w:rPr>
      </w:pPr>
    </w:p>
    <w:p w:rsidR="006D2201" w:rsidRDefault="006D2201" w:rsidP="00092C05">
      <w:pPr>
        <w:spacing w:line="240" w:lineRule="auto"/>
        <w:jc w:val="both"/>
        <w:rPr>
          <w:rFonts w:ascii="Trebuchet MS" w:hAnsi="Trebuchet MS"/>
        </w:rPr>
      </w:pPr>
      <w:r>
        <w:rPr>
          <w:rFonts w:ascii="Trebuchet MS" w:hAnsi="Trebuchet MS"/>
        </w:rPr>
        <w:t>La première phase dite "phase préparatoire et de lancement"  a été caractérisée par la réalisation de diverses activités</w:t>
      </w:r>
      <w:r w:rsidR="00C91A84">
        <w:rPr>
          <w:rFonts w:ascii="Trebuchet MS" w:hAnsi="Trebuchet MS"/>
        </w:rPr>
        <w:t xml:space="preserve"> préalables à l'enclenchement du processus dont, notamment :</w:t>
      </w:r>
      <w:r>
        <w:rPr>
          <w:rFonts w:ascii="Trebuchet MS" w:hAnsi="Trebuchet MS"/>
        </w:rPr>
        <w:t xml:space="preserve"> </w:t>
      </w:r>
    </w:p>
    <w:p w:rsidR="00C91A84" w:rsidRDefault="00C91A84" w:rsidP="00A720F1">
      <w:pPr>
        <w:numPr>
          <w:ilvl w:val="0"/>
          <w:numId w:val="3"/>
        </w:numPr>
        <w:spacing w:after="0" w:line="240" w:lineRule="auto"/>
        <w:ind w:left="714" w:hanging="357"/>
        <w:jc w:val="both"/>
        <w:rPr>
          <w:rFonts w:ascii="Trebuchet MS" w:hAnsi="Trebuchet MS"/>
        </w:rPr>
      </w:pPr>
      <w:r>
        <w:rPr>
          <w:rFonts w:ascii="Trebuchet MS" w:hAnsi="Trebuchet MS"/>
        </w:rPr>
        <w:t>la sélection et le recrutement du Consultant en charge d'apporter un appui technique au titre de l'élaboration du rapport alternatif ;</w:t>
      </w:r>
    </w:p>
    <w:p w:rsidR="00C91A84" w:rsidRDefault="00C91A84" w:rsidP="00A720F1">
      <w:pPr>
        <w:numPr>
          <w:ilvl w:val="0"/>
          <w:numId w:val="3"/>
        </w:numPr>
        <w:spacing w:after="0" w:line="240" w:lineRule="auto"/>
        <w:ind w:left="714" w:hanging="357"/>
        <w:jc w:val="both"/>
        <w:rPr>
          <w:rFonts w:ascii="Trebuchet MS" w:hAnsi="Trebuchet MS"/>
        </w:rPr>
      </w:pPr>
      <w:r>
        <w:rPr>
          <w:rFonts w:ascii="Trebuchet MS" w:hAnsi="Trebuchet MS"/>
        </w:rPr>
        <w:t xml:space="preserve">l'affinement des aspects organisationnels et administratifs afférents à l'intervention du </w:t>
      </w:r>
      <w:r w:rsidR="0027242E">
        <w:rPr>
          <w:rFonts w:ascii="Trebuchet MS" w:hAnsi="Trebuchet MS"/>
        </w:rPr>
        <w:t>Consultant :</w:t>
      </w:r>
    </w:p>
    <w:p w:rsidR="00C91A84" w:rsidRDefault="00C91A84" w:rsidP="00A720F1">
      <w:pPr>
        <w:numPr>
          <w:ilvl w:val="0"/>
          <w:numId w:val="3"/>
        </w:numPr>
        <w:spacing w:after="0" w:line="240" w:lineRule="auto"/>
        <w:ind w:left="714" w:hanging="357"/>
        <w:jc w:val="both"/>
        <w:rPr>
          <w:rFonts w:ascii="Trebuchet MS" w:hAnsi="Trebuchet MS"/>
        </w:rPr>
      </w:pPr>
      <w:r>
        <w:rPr>
          <w:rFonts w:ascii="Trebuchet MS" w:hAnsi="Trebuchet MS"/>
        </w:rPr>
        <w:t>l'enclenchement de la recherche documentaire ;</w:t>
      </w:r>
    </w:p>
    <w:p w:rsidR="00C91A84" w:rsidRDefault="00C91A84" w:rsidP="00092C05">
      <w:pPr>
        <w:numPr>
          <w:ilvl w:val="0"/>
          <w:numId w:val="3"/>
        </w:numPr>
        <w:spacing w:after="0" w:line="240" w:lineRule="auto"/>
        <w:ind w:left="714" w:hanging="357"/>
        <w:jc w:val="both"/>
        <w:rPr>
          <w:rFonts w:ascii="Trebuchet MS" w:hAnsi="Trebuchet MS"/>
        </w:rPr>
      </w:pPr>
      <w:r w:rsidRPr="009B1BFC">
        <w:rPr>
          <w:rFonts w:ascii="Trebuchet MS" w:hAnsi="Trebuchet MS"/>
        </w:rPr>
        <w:t xml:space="preserve">la préparation </w:t>
      </w:r>
      <w:r w:rsidR="00092C05">
        <w:rPr>
          <w:rFonts w:ascii="Trebuchet MS" w:hAnsi="Trebuchet MS"/>
        </w:rPr>
        <w:t xml:space="preserve">logistique et </w:t>
      </w:r>
      <w:r w:rsidRPr="009B1BFC">
        <w:rPr>
          <w:rFonts w:ascii="Trebuchet MS" w:hAnsi="Trebuchet MS"/>
        </w:rPr>
        <w:t xml:space="preserve">pédagogique </w:t>
      </w:r>
      <w:r w:rsidR="00092C05">
        <w:rPr>
          <w:rFonts w:ascii="Trebuchet MS" w:hAnsi="Trebuchet MS"/>
        </w:rPr>
        <w:t>des ateliers et groupes thématiques envisagés</w:t>
      </w:r>
      <w:r>
        <w:rPr>
          <w:rFonts w:ascii="Trebuchet MS" w:hAnsi="Trebuchet MS"/>
        </w:rPr>
        <w:t>.</w:t>
      </w:r>
    </w:p>
    <w:p w:rsidR="00C91A84" w:rsidRDefault="00C91A84" w:rsidP="00820CD1">
      <w:pPr>
        <w:autoSpaceDE w:val="0"/>
        <w:autoSpaceDN w:val="0"/>
        <w:adjustRightInd w:val="0"/>
        <w:spacing w:after="0" w:line="240" w:lineRule="auto"/>
        <w:jc w:val="both"/>
        <w:rPr>
          <w:rFonts w:ascii="Trebuchet MS" w:hAnsi="Trebuchet MS"/>
        </w:rPr>
      </w:pPr>
    </w:p>
    <w:p w:rsidR="00C91A84" w:rsidRDefault="006E1C3D" w:rsidP="00092C05">
      <w:pPr>
        <w:autoSpaceDE w:val="0"/>
        <w:autoSpaceDN w:val="0"/>
        <w:adjustRightInd w:val="0"/>
        <w:spacing w:after="0" w:line="240" w:lineRule="auto"/>
        <w:jc w:val="both"/>
        <w:rPr>
          <w:rFonts w:ascii="Trebuchet MS" w:hAnsi="Trebuchet MS"/>
        </w:rPr>
      </w:pPr>
      <w:r>
        <w:rPr>
          <w:rFonts w:ascii="Trebuchet MS" w:hAnsi="Trebuchet MS"/>
        </w:rPr>
        <w:t xml:space="preserve">La </w:t>
      </w:r>
      <w:r w:rsidR="00092C05">
        <w:rPr>
          <w:rFonts w:ascii="Trebuchet MS" w:hAnsi="Trebuchet MS"/>
        </w:rPr>
        <w:t xml:space="preserve">seconde </w:t>
      </w:r>
      <w:r>
        <w:rPr>
          <w:rFonts w:ascii="Trebuchet MS" w:hAnsi="Trebuchet MS"/>
        </w:rPr>
        <w:t>phase</w:t>
      </w:r>
      <w:r w:rsidR="00092C05">
        <w:rPr>
          <w:rFonts w:ascii="Trebuchet MS" w:hAnsi="Trebuchet MS"/>
        </w:rPr>
        <w:t xml:space="preserve">, celle de la </w:t>
      </w:r>
      <w:r>
        <w:rPr>
          <w:rFonts w:ascii="Trebuchet MS" w:hAnsi="Trebuchet MS"/>
        </w:rPr>
        <w:t>mise en œuvre</w:t>
      </w:r>
      <w:r w:rsidR="004821A9">
        <w:rPr>
          <w:rFonts w:ascii="Trebuchet MS" w:hAnsi="Trebuchet MS"/>
        </w:rPr>
        <w:t>,</w:t>
      </w:r>
      <w:r>
        <w:rPr>
          <w:rFonts w:ascii="Trebuchet MS" w:hAnsi="Trebuchet MS"/>
        </w:rPr>
        <w:t xml:space="preserve"> a </w:t>
      </w:r>
      <w:r w:rsidR="00A720F1">
        <w:rPr>
          <w:rFonts w:ascii="Trebuchet MS" w:hAnsi="Trebuchet MS"/>
        </w:rPr>
        <w:t>connu notamment</w:t>
      </w:r>
      <w:r>
        <w:rPr>
          <w:rFonts w:ascii="Trebuchet MS" w:hAnsi="Trebuchet MS"/>
        </w:rPr>
        <w:t xml:space="preserve"> :  </w:t>
      </w:r>
    </w:p>
    <w:p w:rsidR="006E1C3D" w:rsidRDefault="006E1C3D" w:rsidP="006E1C3D">
      <w:pPr>
        <w:autoSpaceDE w:val="0"/>
        <w:autoSpaceDN w:val="0"/>
        <w:adjustRightInd w:val="0"/>
        <w:spacing w:after="0" w:line="240" w:lineRule="auto"/>
        <w:jc w:val="both"/>
        <w:rPr>
          <w:rFonts w:ascii="Trebuchet MS" w:hAnsi="Trebuchet MS"/>
        </w:rPr>
      </w:pPr>
    </w:p>
    <w:p w:rsidR="006E1C3D" w:rsidRDefault="006E1C3D" w:rsidP="000F1ADC">
      <w:pPr>
        <w:pStyle w:val="ListParagraph"/>
        <w:numPr>
          <w:ilvl w:val="0"/>
          <w:numId w:val="4"/>
        </w:numPr>
        <w:autoSpaceDE w:val="0"/>
        <w:autoSpaceDN w:val="0"/>
        <w:adjustRightInd w:val="0"/>
        <w:spacing w:after="0" w:line="240" w:lineRule="auto"/>
        <w:jc w:val="both"/>
        <w:rPr>
          <w:rFonts w:ascii="Trebuchet MS" w:hAnsi="Trebuchet MS"/>
        </w:rPr>
      </w:pPr>
      <w:r w:rsidRPr="00D221FA">
        <w:rPr>
          <w:rFonts w:ascii="Trebuchet MS" w:hAnsi="Trebuchet MS"/>
        </w:rPr>
        <w:t>l'organisation d'une mission et l'animation de groupes de travail à l'intérieur du pays, groupes de travail qui ont impliqué 34 organisations non gouvernementales actives dans trois wilayas du pays que sont Kaédi, Kiffa et Nouadhibou</w:t>
      </w:r>
      <w:r w:rsidR="00D221FA">
        <w:rPr>
          <w:rFonts w:ascii="Trebuchet MS" w:hAnsi="Trebuchet MS"/>
        </w:rPr>
        <w:t xml:space="preserve"> ;</w:t>
      </w:r>
    </w:p>
    <w:p w:rsidR="00D221FA" w:rsidRDefault="00D221FA" w:rsidP="003044FA">
      <w:pPr>
        <w:pStyle w:val="ListParagraph"/>
        <w:numPr>
          <w:ilvl w:val="0"/>
          <w:numId w:val="4"/>
        </w:numPr>
        <w:autoSpaceDE w:val="0"/>
        <w:autoSpaceDN w:val="0"/>
        <w:adjustRightInd w:val="0"/>
        <w:spacing w:after="0" w:line="240" w:lineRule="auto"/>
        <w:jc w:val="both"/>
        <w:rPr>
          <w:rFonts w:ascii="Trebuchet MS" w:hAnsi="Trebuchet MS"/>
        </w:rPr>
      </w:pPr>
      <w:r>
        <w:rPr>
          <w:rFonts w:ascii="Trebuchet MS" w:hAnsi="Trebuchet MS"/>
        </w:rPr>
        <w:t>la préparation et l'organisation d'un atelier de formation à Nouakchott ;</w:t>
      </w:r>
    </w:p>
    <w:p w:rsidR="00D221FA" w:rsidRPr="00D221FA" w:rsidRDefault="00D221FA" w:rsidP="000F1ADC">
      <w:pPr>
        <w:pStyle w:val="ListParagraph"/>
        <w:numPr>
          <w:ilvl w:val="0"/>
          <w:numId w:val="4"/>
        </w:numPr>
        <w:autoSpaceDE w:val="0"/>
        <w:autoSpaceDN w:val="0"/>
        <w:adjustRightInd w:val="0"/>
        <w:spacing w:after="0" w:line="240" w:lineRule="auto"/>
        <w:jc w:val="both"/>
        <w:rPr>
          <w:rFonts w:ascii="Trebuchet MS" w:hAnsi="Trebuchet MS"/>
        </w:rPr>
      </w:pPr>
      <w:r w:rsidRPr="00D221FA">
        <w:rPr>
          <w:rFonts w:ascii="Trebuchet MS" w:hAnsi="Trebuchet MS"/>
        </w:rPr>
        <w:t xml:space="preserve">la constitution et </w:t>
      </w:r>
      <w:r w:rsidR="00D43D08">
        <w:rPr>
          <w:rFonts w:ascii="Trebuchet MS" w:hAnsi="Trebuchet MS"/>
        </w:rPr>
        <w:t>l'</w:t>
      </w:r>
      <w:r w:rsidRPr="00D221FA">
        <w:rPr>
          <w:rFonts w:ascii="Trebuchet MS" w:hAnsi="Trebuchet MS"/>
        </w:rPr>
        <w:t>opérationnalisation de groupes de travail thématiques</w:t>
      </w:r>
      <w:r>
        <w:rPr>
          <w:rFonts w:ascii="Trebuchet MS" w:hAnsi="Trebuchet MS"/>
        </w:rPr>
        <w:t xml:space="preserve"> ;</w:t>
      </w:r>
    </w:p>
    <w:p w:rsidR="00671450" w:rsidRDefault="0027242E" w:rsidP="000F1ADC">
      <w:pPr>
        <w:pStyle w:val="ListParagraph"/>
        <w:numPr>
          <w:ilvl w:val="0"/>
          <w:numId w:val="4"/>
        </w:numPr>
        <w:autoSpaceDE w:val="0"/>
        <w:autoSpaceDN w:val="0"/>
        <w:adjustRightInd w:val="0"/>
        <w:spacing w:after="0" w:line="240" w:lineRule="auto"/>
        <w:jc w:val="both"/>
        <w:rPr>
          <w:rFonts w:ascii="Trebuchet MS" w:hAnsi="Trebuchet MS"/>
        </w:rPr>
      </w:pPr>
      <w:r>
        <w:rPr>
          <w:rFonts w:ascii="Trebuchet MS" w:hAnsi="Trebuchet MS"/>
        </w:rPr>
        <w:t>l’organisation</w:t>
      </w:r>
      <w:r w:rsidR="00671450" w:rsidRPr="00671450">
        <w:rPr>
          <w:rFonts w:ascii="Trebuchet MS" w:hAnsi="Trebuchet MS"/>
        </w:rPr>
        <w:t xml:space="preserve"> d'une rencontre &lt;&lt;enfant&gt;&gt;</w:t>
      </w:r>
      <w:r w:rsidR="00671450">
        <w:rPr>
          <w:rFonts w:ascii="Trebuchet MS" w:hAnsi="Trebuchet MS"/>
        </w:rPr>
        <w:t xml:space="preserve"> ;</w:t>
      </w:r>
    </w:p>
    <w:p w:rsidR="00671450" w:rsidRDefault="00671450" w:rsidP="000F1ADC">
      <w:pPr>
        <w:pStyle w:val="ListParagraph"/>
        <w:numPr>
          <w:ilvl w:val="0"/>
          <w:numId w:val="4"/>
        </w:numPr>
        <w:autoSpaceDE w:val="0"/>
        <w:autoSpaceDN w:val="0"/>
        <w:adjustRightInd w:val="0"/>
        <w:spacing w:after="0" w:line="240" w:lineRule="auto"/>
        <w:jc w:val="both"/>
        <w:rPr>
          <w:rFonts w:ascii="Trebuchet MS" w:hAnsi="Trebuchet MS"/>
        </w:rPr>
      </w:pPr>
      <w:r>
        <w:rPr>
          <w:rFonts w:ascii="Trebuchet MS" w:hAnsi="Trebuchet MS"/>
        </w:rPr>
        <w:t>la poursuite et l'approfondissement  de la recherche documentaire ;</w:t>
      </w:r>
    </w:p>
    <w:p w:rsidR="00671450" w:rsidRPr="00671450" w:rsidRDefault="00671450" w:rsidP="00D43D08">
      <w:pPr>
        <w:pStyle w:val="ListParagraph"/>
        <w:numPr>
          <w:ilvl w:val="0"/>
          <w:numId w:val="4"/>
        </w:numPr>
        <w:autoSpaceDE w:val="0"/>
        <w:autoSpaceDN w:val="0"/>
        <w:adjustRightInd w:val="0"/>
        <w:spacing w:after="0" w:line="240" w:lineRule="auto"/>
        <w:jc w:val="both"/>
        <w:rPr>
          <w:rFonts w:ascii="Trebuchet MS" w:hAnsi="Trebuchet MS"/>
        </w:rPr>
      </w:pPr>
      <w:r>
        <w:rPr>
          <w:rFonts w:ascii="Trebuchet MS" w:hAnsi="Trebuchet MS"/>
        </w:rPr>
        <w:t xml:space="preserve">le </w:t>
      </w:r>
      <w:r w:rsidRPr="00671450">
        <w:rPr>
          <w:rFonts w:ascii="Trebuchet MS" w:hAnsi="Trebuchet MS"/>
        </w:rPr>
        <w:t xml:space="preserve">traitement et </w:t>
      </w:r>
      <w:r w:rsidR="00D43D08">
        <w:rPr>
          <w:rFonts w:ascii="Trebuchet MS" w:hAnsi="Trebuchet MS"/>
        </w:rPr>
        <w:t>l'</w:t>
      </w:r>
      <w:r w:rsidRPr="00671450">
        <w:rPr>
          <w:rFonts w:ascii="Trebuchet MS" w:hAnsi="Trebuchet MS"/>
        </w:rPr>
        <w:t>analyse des données recueillies</w:t>
      </w:r>
      <w:r>
        <w:rPr>
          <w:rFonts w:ascii="Trebuchet MS" w:hAnsi="Trebuchet MS"/>
        </w:rPr>
        <w:t xml:space="preserve"> ;</w:t>
      </w:r>
    </w:p>
    <w:p w:rsidR="00671450" w:rsidRPr="00671450" w:rsidRDefault="00671450" w:rsidP="000F1ADC">
      <w:pPr>
        <w:pStyle w:val="ListParagraph"/>
        <w:numPr>
          <w:ilvl w:val="0"/>
          <w:numId w:val="4"/>
        </w:numPr>
        <w:autoSpaceDE w:val="0"/>
        <w:autoSpaceDN w:val="0"/>
        <w:adjustRightInd w:val="0"/>
        <w:spacing w:after="0" w:line="240" w:lineRule="auto"/>
        <w:jc w:val="both"/>
        <w:rPr>
          <w:rFonts w:ascii="Trebuchet MS" w:hAnsi="Trebuchet MS"/>
        </w:rPr>
      </w:pPr>
      <w:r w:rsidRPr="00671450">
        <w:rPr>
          <w:rFonts w:ascii="Trebuchet MS" w:hAnsi="Trebuchet MS"/>
        </w:rPr>
        <w:t>la rédaction et l'examen du pré - rapport alternatif</w:t>
      </w:r>
      <w:r>
        <w:rPr>
          <w:rFonts w:ascii="Trebuchet MS" w:hAnsi="Trebuchet MS"/>
        </w:rPr>
        <w:t xml:space="preserve"> ;</w:t>
      </w:r>
    </w:p>
    <w:p w:rsidR="006E1C3D" w:rsidRDefault="00D43D08" w:rsidP="000F1ADC">
      <w:pPr>
        <w:pStyle w:val="ListParagraph"/>
        <w:numPr>
          <w:ilvl w:val="0"/>
          <w:numId w:val="4"/>
        </w:numPr>
        <w:autoSpaceDE w:val="0"/>
        <w:autoSpaceDN w:val="0"/>
        <w:adjustRightInd w:val="0"/>
        <w:spacing w:after="0" w:line="240" w:lineRule="auto"/>
        <w:jc w:val="both"/>
        <w:rPr>
          <w:rFonts w:ascii="Trebuchet MS" w:hAnsi="Trebuchet MS"/>
        </w:rPr>
      </w:pPr>
      <w:r>
        <w:rPr>
          <w:rFonts w:ascii="Trebuchet MS" w:hAnsi="Trebuchet MS"/>
        </w:rPr>
        <w:t>l'</w:t>
      </w:r>
      <w:r w:rsidR="00BC4426">
        <w:rPr>
          <w:rFonts w:ascii="Trebuchet MS" w:hAnsi="Trebuchet MS"/>
        </w:rPr>
        <w:t xml:space="preserve">organisation d'un atelier aux fins de </w:t>
      </w:r>
      <w:r>
        <w:rPr>
          <w:rFonts w:ascii="Trebuchet MS" w:hAnsi="Trebuchet MS"/>
        </w:rPr>
        <w:t xml:space="preserve">la </w:t>
      </w:r>
      <w:r w:rsidR="00BC4426">
        <w:rPr>
          <w:rFonts w:ascii="Trebuchet MS" w:hAnsi="Trebuchet MS"/>
        </w:rPr>
        <w:t>validation</w:t>
      </w:r>
      <w:r w:rsidR="00BC4426" w:rsidRPr="00BC4426">
        <w:rPr>
          <w:rFonts w:ascii="Trebuchet MS" w:hAnsi="Trebuchet MS"/>
        </w:rPr>
        <w:t xml:space="preserve"> </w:t>
      </w:r>
      <w:r w:rsidR="00BC4426">
        <w:rPr>
          <w:rFonts w:ascii="Trebuchet MS" w:hAnsi="Trebuchet MS"/>
        </w:rPr>
        <w:t xml:space="preserve">de la version finale du </w:t>
      </w:r>
      <w:r w:rsidR="00BC4426" w:rsidRPr="00BC4426">
        <w:rPr>
          <w:rFonts w:ascii="Trebuchet MS" w:hAnsi="Trebuchet MS"/>
        </w:rPr>
        <w:t xml:space="preserve">rapport alternatif </w:t>
      </w:r>
      <w:r w:rsidR="00BC4426">
        <w:rPr>
          <w:rFonts w:ascii="Trebuchet MS" w:hAnsi="Trebuchet MS"/>
        </w:rPr>
        <w:t xml:space="preserve">par les </w:t>
      </w:r>
      <w:r w:rsidR="00BC4426" w:rsidRPr="00A720F1">
        <w:rPr>
          <w:rFonts w:ascii="Trebuchet MS" w:hAnsi="Trebuchet MS"/>
        </w:rPr>
        <w:t>ONG</w:t>
      </w:r>
      <w:r w:rsidR="00BC4426">
        <w:rPr>
          <w:rFonts w:ascii="Trebuchet MS" w:hAnsi="Trebuchet MS"/>
        </w:rPr>
        <w:t xml:space="preserve"> ayant pris part au processus d'élaboration.</w:t>
      </w:r>
    </w:p>
    <w:p w:rsidR="006E1C3D" w:rsidRDefault="006E1C3D" w:rsidP="006E1C3D">
      <w:pPr>
        <w:autoSpaceDE w:val="0"/>
        <w:autoSpaceDN w:val="0"/>
        <w:adjustRightInd w:val="0"/>
        <w:spacing w:after="0" w:line="240" w:lineRule="auto"/>
        <w:jc w:val="both"/>
        <w:rPr>
          <w:rFonts w:ascii="Trebuchet MS" w:hAnsi="Trebuchet MS"/>
        </w:rPr>
      </w:pPr>
    </w:p>
    <w:p w:rsidR="00115663" w:rsidRPr="000F5C84" w:rsidRDefault="00115663" w:rsidP="000F1ADC">
      <w:pPr>
        <w:pStyle w:val="ListParagraph"/>
        <w:numPr>
          <w:ilvl w:val="0"/>
          <w:numId w:val="2"/>
        </w:numPr>
        <w:spacing w:after="0" w:line="240" w:lineRule="auto"/>
        <w:contextualSpacing w:val="0"/>
        <w:rPr>
          <w:rFonts w:ascii="Trebuchet MS" w:hAnsi="Trebuchet MS"/>
          <w:b/>
        </w:rPr>
      </w:pPr>
      <w:bookmarkStart w:id="16" w:name="_Toc250810332"/>
      <w:r w:rsidRPr="000F5C84">
        <w:rPr>
          <w:rFonts w:ascii="Trebuchet MS" w:hAnsi="Trebuchet MS"/>
          <w:b/>
        </w:rPr>
        <w:t>Plan du rapport</w:t>
      </w:r>
      <w:bookmarkEnd w:id="16"/>
    </w:p>
    <w:p w:rsidR="00115663" w:rsidRPr="000F5C84" w:rsidRDefault="00115663" w:rsidP="00115663">
      <w:pPr>
        <w:pStyle w:val="BodyText"/>
        <w:spacing w:after="0"/>
        <w:jc w:val="both"/>
        <w:rPr>
          <w:rFonts w:ascii="Trebuchet MS" w:hAnsi="Trebuchet MS"/>
          <w:b/>
          <w:bCs/>
          <w:sz w:val="22"/>
          <w:szCs w:val="22"/>
        </w:rPr>
      </w:pPr>
    </w:p>
    <w:p w:rsidR="00BC4426" w:rsidRDefault="00BC4426" w:rsidP="00092C05">
      <w:pPr>
        <w:spacing w:after="0" w:line="240" w:lineRule="auto"/>
        <w:jc w:val="both"/>
        <w:rPr>
          <w:rFonts w:ascii="Trebuchet MS" w:hAnsi="Trebuchet MS"/>
          <w:bCs/>
        </w:rPr>
      </w:pPr>
      <w:r>
        <w:rPr>
          <w:rFonts w:ascii="Trebuchet MS" w:hAnsi="Trebuchet MS"/>
          <w:bCs/>
        </w:rPr>
        <w:t xml:space="preserve">Etabli </w:t>
      </w:r>
      <w:r w:rsidR="00092C05">
        <w:rPr>
          <w:rFonts w:ascii="Trebuchet MS" w:hAnsi="Trebuchet MS"/>
          <w:bCs/>
        </w:rPr>
        <w:t>sur la base du rapport consolidé produit par l'Etat et valant les 3</w:t>
      </w:r>
      <w:r w:rsidR="00092C05" w:rsidRPr="00BC4426">
        <w:rPr>
          <w:rFonts w:ascii="Trebuchet MS" w:hAnsi="Trebuchet MS"/>
          <w:bCs/>
          <w:vertAlign w:val="superscript"/>
        </w:rPr>
        <w:t>ème</w:t>
      </w:r>
      <w:r w:rsidR="00092C05">
        <w:rPr>
          <w:rFonts w:ascii="Trebuchet MS" w:hAnsi="Trebuchet MS"/>
          <w:bCs/>
        </w:rPr>
        <w:t>, 4</w:t>
      </w:r>
      <w:r w:rsidR="00092C05" w:rsidRPr="00BC4426">
        <w:rPr>
          <w:rFonts w:ascii="Trebuchet MS" w:hAnsi="Trebuchet MS"/>
          <w:bCs/>
          <w:vertAlign w:val="superscript"/>
        </w:rPr>
        <w:t>ème</w:t>
      </w:r>
      <w:r w:rsidR="00092C05">
        <w:rPr>
          <w:rFonts w:ascii="Trebuchet MS" w:hAnsi="Trebuchet MS"/>
          <w:bCs/>
        </w:rPr>
        <w:t xml:space="preserve"> et 5</w:t>
      </w:r>
      <w:r w:rsidR="00092C05" w:rsidRPr="00BC4426">
        <w:rPr>
          <w:rFonts w:ascii="Trebuchet MS" w:hAnsi="Trebuchet MS"/>
          <w:bCs/>
          <w:vertAlign w:val="superscript"/>
        </w:rPr>
        <w:t xml:space="preserve">ème </w:t>
      </w:r>
      <w:r w:rsidR="00092C05">
        <w:rPr>
          <w:rFonts w:ascii="Trebuchet MS" w:hAnsi="Trebuchet MS"/>
          <w:bCs/>
        </w:rPr>
        <w:t xml:space="preserve"> rapports à sa charge et </w:t>
      </w:r>
      <w:r>
        <w:rPr>
          <w:rFonts w:ascii="Trebuchet MS" w:hAnsi="Trebuchet MS"/>
          <w:bCs/>
        </w:rPr>
        <w:t xml:space="preserve">en référence aux observations finales et recommandations </w:t>
      </w:r>
      <w:r w:rsidR="00092C05">
        <w:rPr>
          <w:rFonts w:ascii="Trebuchet MS" w:hAnsi="Trebuchet MS"/>
          <w:bCs/>
        </w:rPr>
        <w:t>formulées par  le Comité à l'issue de l'examen du 2</w:t>
      </w:r>
      <w:r w:rsidR="00092C05" w:rsidRPr="00092C05">
        <w:rPr>
          <w:rFonts w:ascii="Trebuchet MS" w:hAnsi="Trebuchet MS"/>
          <w:bCs/>
          <w:vertAlign w:val="superscript"/>
        </w:rPr>
        <w:t>ème</w:t>
      </w:r>
      <w:r w:rsidR="00092C05">
        <w:rPr>
          <w:rFonts w:ascii="Trebuchet MS" w:hAnsi="Trebuchet MS"/>
          <w:bCs/>
        </w:rPr>
        <w:t xml:space="preserve"> rapport périodique de la Mauritanie, le présent rapport alternatif et articulé autour des huit(08) parties que dessous</w:t>
      </w:r>
      <w:r w:rsidR="00D43D08">
        <w:rPr>
          <w:rFonts w:ascii="Trebuchet MS" w:hAnsi="Trebuchet MS"/>
          <w:bCs/>
        </w:rPr>
        <w:t xml:space="preserve"> </w:t>
      </w:r>
      <w:r w:rsidR="00092C05">
        <w:rPr>
          <w:rFonts w:ascii="Trebuchet MS" w:hAnsi="Trebuchet MS"/>
          <w:bCs/>
        </w:rPr>
        <w:t xml:space="preserve">: </w:t>
      </w:r>
    </w:p>
    <w:p w:rsidR="00BC4426" w:rsidRDefault="00BC4426" w:rsidP="00015B75">
      <w:pPr>
        <w:spacing w:after="0" w:line="240" w:lineRule="auto"/>
        <w:jc w:val="both"/>
        <w:rPr>
          <w:rFonts w:ascii="Trebuchet MS" w:hAnsi="Trebuchet MS"/>
          <w:bCs/>
        </w:rPr>
      </w:pPr>
    </w:p>
    <w:p w:rsidR="00015B75" w:rsidRDefault="00015B75" w:rsidP="002A518B">
      <w:pPr>
        <w:autoSpaceDE w:val="0"/>
        <w:autoSpaceDN w:val="0"/>
        <w:adjustRightInd w:val="0"/>
        <w:spacing w:after="0" w:line="240" w:lineRule="auto"/>
        <w:ind w:left="708"/>
        <w:jc w:val="both"/>
        <w:rPr>
          <w:rFonts w:ascii="Trebuchet MS" w:hAnsi="Trebuchet MS"/>
        </w:rPr>
      </w:pPr>
      <w:r>
        <w:rPr>
          <w:rFonts w:ascii="Trebuchet MS" w:hAnsi="Trebuchet MS"/>
        </w:rPr>
        <w:t>I. Les  m</w:t>
      </w:r>
      <w:r w:rsidRPr="00015B75">
        <w:rPr>
          <w:rFonts w:ascii="Trebuchet MS" w:hAnsi="Trebuchet MS"/>
        </w:rPr>
        <w:t>esures d’application générales</w:t>
      </w:r>
    </w:p>
    <w:p w:rsidR="00A676CF" w:rsidRPr="00015B75" w:rsidRDefault="00A676CF" w:rsidP="002A518B">
      <w:pPr>
        <w:autoSpaceDE w:val="0"/>
        <w:autoSpaceDN w:val="0"/>
        <w:adjustRightInd w:val="0"/>
        <w:spacing w:after="0" w:line="240" w:lineRule="auto"/>
        <w:ind w:left="708"/>
        <w:jc w:val="both"/>
        <w:rPr>
          <w:rFonts w:ascii="Trebuchet MS" w:hAnsi="Trebuchet MS"/>
        </w:rPr>
      </w:pPr>
      <w:r>
        <w:rPr>
          <w:rFonts w:ascii="Trebuchet MS" w:hAnsi="Trebuchet MS"/>
        </w:rPr>
        <w:t xml:space="preserve">II. </w:t>
      </w:r>
      <w:r w:rsidR="002A518B">
        <w:rPr>
          <w:rFonts w:ascii="Trebuchet MS" w:hAnsi="Trebuchet MS"/>
        </w:rPr>
        <w:t>L</w:t>
      </w:r>
      <w:r>
        <w:rPr>
          <w:rFonts w:ascii="Trebuchet MS" w:hAnsi="Trebuchet MS"/>
        </w:rPr>
        <w:t>a définition de l'enfant</w:t>
      </w:r>
    </w:p>
    <w:p w:rsidR="00015B75" w:rsidRPr="00015B75" w:rsidRDefault="00015B75" w:rsidP="00015B75">
      <w:pPr>
        <w:autoSpaceDE w:val="0"/>
        <w:autoSpaceDN w:val="0"/>
        <w:adjustRightInd w:val="0"/>
        <w:spacing w:after="0" w:line="240" w:lineRule="auto"/>
        <w:ind w:left="708"/>
        <w:jc w:val="both"/>
        <w:rPr>
          <w:rFonts w:ascii="Trebuchet MS" w:hAnsi="Trebuchet MS"/>
        </w:rPr>
      </w:pPr>
      <w:r>
        <w:rPr>
          <w:rFonts w:ascii="Trebuchet MS" w:hAnsi="Trebuchet MS"/>
        </w:rPr>
        <w:t>II</w:t>
      </w:r>
      <w:r w:rsidR="00A676CF">
        <w:rPr>
          <w:rFonts w:ascii="Trebuchet MS" w:hAnsi="Trebuchet MS"/>
        </w:rPr>
        <w:t>I</w:t>
      </w:r>
      <w:r>
        <w:rPr>
          <w:rFonts w:ascii="Trebuchet MS" w:hAnsi="Trebuchet MS"/>
        </w:rPr>
        <w:t>. Les p</w:t>
      </w:r>
      <w:r w:rsidRPr="00015B75">
        <w:rPr>
          <w:rFonts w:ascii="Trebuchet MS" w:hAnsi="Trebuchet MS"/>
        </w:rPr>
        <w:t xml:space="preserve">rincipes généraux </w:t>
      </w:r>
    </w:p>
    <w:p w:rsidR="00015B75" w:rsidRPr="00015B75" w:rsidRDefault="00015B75" w:rsidP="00A676CF">
      <w:pPr>
        <w:autoSpaceDE w:val="0"/>
        <w:autoSpaceDN w:val="0"/>
        <w:adjustRightInd w:val="0"/>
        <w:spacing w:after="0" w:line="240" w:lineRule="auto"/>
        <w:ind w:left="708"/>
        <w:jc w:val="both"/>
        <w:rPr>
          <w:rFonts w:ascii="Trebuchet MS" w:hAnsi="Trebuchet MS"/>
        </w:rPr>
      </w:pPr>
      <w:r>
        <w:rPr>
          <w:rFonts w:ascii="Trebuchet MS" w:hAnsi="Trebuchet MS"/>
        </w:rPr>
        <w:t>I</w:t>
      </w:r>
      <w:r w:rsidR="00A676CF">
        <w:rPr>
          <w:rFonts w:ascii="Trebuchet MS" w:hAnsi="Trebuchet MS"/>
        </w:rPr>
        <w:t>V</w:t>
      </w:r>
      <w:r>
        <w:rPr>
          <w:rFonts w:ascii="Trebuchet MS" w:hAnsi="Trebuchet MS"/>
        </w:rPr>
        <w:t>. Les l</w:t>
      </w:r>
      <w:r w:rsidRPr="00015B75">
        <w:rPr>
          <w:rFonts w:ascii="Trebuchet MS" w:hAnsi="Trebuchet MS"/>
        </w:rPr>
        <w:t xml:space="preserve">ibertés et droits civils </w:t>
      </w:r>
    </w:p>
    <w:p w:rsidR="00015B75" w:rsidRPr="00015B75" w:rsidRDefault="00A676CF" w:rsidP="00015B75">
      <w:pPr>
        <w:autoSpaceDE w:val="0"/>
        <w:autoSpaceDN w:val="0"/>
        <w:adjustRightInd w:val="0"/>
        <w:spacing w:after="0" w:line="240" w:lineRule="auto"/>
        <w:ind w:left="708"/>
        <w:jc w:val="both"/>
        <w:rPr>
          <w:rFonts w:ascii="Trebuchet MS" w:hAnsi="Trebuchet MS"/>
        </w:rPr>
      </w:pPr>
      <w:r>
        <w:rPr>
          <w:rFonts w:ascii="Trebuchet MS" w:hAnsi="Trebuchet MS"/>
        </w:rPr>
        <w:t>V</w:t>
      </w:r>
      <w:r w:rsidR="00015B75">
        <w:rPr>
          <w:rFonts w:ascii="Trebuchet MS" w:hAnsi="Trebuchet MS"/>
        </w:rPr>
        <w:t>. le m</w:t>
      </w:r>
      <w:r w:rsidR="00015B75" w:rsidRPr="00015B75">
        <w:rPr>
          <w:rFonts w:ascii="Trebuchet MS" w:hAnsi="Trebuchet MS"/>
        </w:rPr>
        <w:t xml:space="preserve">ilieu familial et </w:t>
      </w:r>
      <w:r w:rsidR="00D43D08">
        <w:rPr>
          <w:rFonts w:ascii="Trebuchet MS" w:hAnsi="Trebuchet MS"/>
        </w:rPr>
        <w:t xml:space="preserve">la </w:t>
      </w:r>
      <w:r w:rsidR="00015B75" w:rsidRPr="00015B75">
        <w:rPr>
          <w:rFonts w:ascii="Trebuchet MS" w:hAnsi="Trebuchet MS"/>
        </w:rPr>
        <w:t>protection de remplacement</w:t>
      </w:r>
    </w:p>
    <w:p w:rsidR="00015B75" w:rsidRPr="00015B75" w:rsidRDefault="00015B75" w:rsidP="00015B75">
      <w:pPr>
        <w:autoSpaceDE w:val="0"/>
        <w:autoSpaceDN w:val="0"/>
        <w:adjustRightInd w:val="0"/>
        <w:spacing w:after="0" w:line="240" w:lineRule="auto"/>
        <w:ind w:left="708"/>
        <w:jc w:val="both"/>
        <w:rPr>
          <w:rFonts w:ascii="Trebuchet MS" w:hAnsi="Trebuchet MS" w:cs="Calibri"/>
        </w:rPr>
      </w:pPr>
      <w:r>
        <w:rPr>
          <w:rFonts w:ascii="Trebuchet MS" w:hAnsi="Trebuchet MS" w:cs="Calibri"/>
        </w:rPr>
        <w:t>V</w:t>
      </w:r>
      <w:r w:rsidR="00A676CF">
        <w:rPr>
          <w:rFonts w:ascii="Trebuchet MS" w:hAnsi="Trebuchet MS" w:cs="Calibri"/>
        </w:rPr>
        <w:t>I</w:t>
      </w:r>
      <w:r>
        <w:rPr>
          <w:rFonts w:ascii="Trebuchet MS" w:hAnsi="Trebuchet MS" w:cs="Calibri"/>
        </w:rPr>
        <w:t xml:space="preserve">. la </w:t>
      </w:r>
      <w:r w:rsidRPr="00015B75">
        <w:rPr>
          <w:rFonts w:ascii="Trebuchet MS" w:hAnsi="Trebuchet MS" w:cs="Calibri"/>
        </w:rPr>
        <w:t>Sant</w:t>
      </w:r>
      <w:r>
        <w:rPr>
          <w:rFonts w:ascii="Trebuchet MS" w:hAnsi="Trebuchet MS" w:cs="Calibri"/>
        </w:rPr>
        <w:t>é</w:t>
      </w:r>
      <w:r w:rsidRPr="00015B75">
        <w:rPr>
          <w:rFonts w:ascii="Trebuchet MS" w:hAnsi="Trebuchet MS" w:cs="Calibri"/>
        </w:rPr>
        <w:t xml:space="preserve"> et </w:t>
      </w:r>
      <w:r>
        <w:rPr>
          <w:rFonts w:ascii="Trebuchet MS" w:hAnsi="Trebuchet MS" w:cs="Calibri"/>
        </w:rPr>
        <w:t xml:space="preserve">le </w:t>
      </w:r>
      <w:r w:rsidRPr="00015B75">
        <w:rPr>
          <w:rFonts w:ascii="Trebuchet MS" w:hAnsi="Trebuchet MS" w:cs="Calibri"/>
        </w:rPr>
        <w:t>bien</w:t>
      </w:r>
      <w:r>
        <w:rPr>
          <w:rFonts w:ascii="Trebuchet MS" w:hAnsi="Trebuchet MS" w:cs="Calibri"/>
        </w:rPr>
        <w:t>-</w:t>
      </w:r>
      <w:r w:rsidRPr="00015B75">
        <w:rPr>
          <w:rFonts w:ascii="Trebuchet MS" w:hAnsi="Trebuchet MS" w:cs="Calibri"/>
        </w:rPr>
        <w:t xml:space="preserve"> être</w:t>
      </w:r>
    </w:p>
    <w:p w:rsidR="00015B75" w:rsidRPr="00015B75" w:rsidRDefault="00015B75" w:rsidP="00015B75">
      <w:pPr>
        <w:autoSpaceDE w:val="0"/>
        <w:autoSpaceDN w:val="0"/>
        <w:adjustRightInd w:val="0"/>
        <w:spacing w:after="0" w:line="240" w:lineRule="auto"/>
        <w:ind w:left="708"/>
        <w:jc w:val="both"/>
        <w:rPr>
          <w:rFonts w:ascii="Trebuchet MS" w:hAnsi="Trebuchet MS" w:cs="Calibri"/>
        </w:rPr>
      </w:pPr>
      <w:r>
        <w:rPr>
          <w:rFonts w:ascii="Trebuchet MS" w:hAnsi="Trebuchet MS" w:cs="Calibri"/>
        </w:rPr>
        <w:t>VI</w:t>
      </w:r>
      <w:r w:rsidR="00A676CF">
        <w:rPr>
          <w:rFonts w:ascii="Trebuchet MS" w:hAnsi="Trebuchet MS" w:cs="Calibri"/>
        </w:rPr>
        <w:t>I</w:t>
      </w:r>
      <w:r>
        <w:rPr>
          <w:rFonts w:ascii="Trebuchet MS" w:hAnsi="Trebuchet MS" w:cs="Calibri"/>
        </w:rPr>
        <w:t xml:space="preserve">. </w:t>
      </w:r>
      <w:r w:rsidR="0027242E">
        <w:rPr>
          <w:rFonts w:ascii="Trebuchet MS" w:hAnsi="Trebuchet MS" w:cs="Calibri"/>
        </w:rPr>
        <w:t>l’éducation</w:t>
      </w:r>
      <w:r w:rsidRPr="00015B75">
        <w:rPr>
          <w:rFonts w:ascii="Trebuchet MS" w:hAnsi="Trebuchet MS" w:cs="Calibri"/>
        </w:rPr>
        <w:t xml:space="preserve">, les loisirs, les activités récréatives et culturelles </w:t>
      </w:r>
    </w:p>
    <w:p w:rsidR="00015B75" w:rsidRPr="00015B75" w:rsidRDefault="00015B75" w:rsidP="00015B75">
      <w:pPr>
        <w:spacing w:after="0" w:line="240" w:lineRule="auto"/>
        <w:ind w:left="708"/>
        <w:jc w:val="both"/>
        <w:rPr>
          <w:rFonts w:ascii="Trebuchet MS" w:hAnsi="Trebuchet MS"/>
          <w:bCs/>
          <w:sz w:val="20"/>
          <w:szCs w:val="20"/>
        </w:rPr>
      </w:pPr>
      <w:r>
        <w:rPr>
          <w:rFonts w:ascii="Trebuchet MS" w:hAnsi="Trebuchet MS" w:cs="Calibri"/>
        </w:rPr>
        <w:t>VII</w:t>
      </w:r>
      <w:r w:rsidR="00A676CF">
        <w:rPr>
          <w:rFonts w:ascii="Trebuchet MS" w:hAnsi="Trebuchet MS" w:cs="Calibri"/>
        </w:rPr>
        <w:t>I</w:t>
      </w:r>
      <w:r>
        <w:rPr>
          <w:rFonts w:ascii="Trebuchet MS" w:hAnsi="Trebuchet MS" w:cs="Calibri"/>
        </w:rPr>
        <w:t xml:space="preserve">. </w:t>
      </w:r>
      <w:r w:rsidR="0027242E">
        <w:rPr>
          <w:rFonts w:ascii="Trebuchet MS" w:hAnsi="Trebuchet MS" w:cs="Calibri"/>
        </w:rPr>
        <w:t>l</w:t>
      </w:r>
      <w:r w:rsidR="00A9321B">
        <w:rPr>
          <w:rFonts w:ascii="Trebuchet MS" w:hAnsi="Trebuchet MS" w:cs="Calibri"/>
        </w:rPr>
        <w:t xml:space="preserve">es </w:t>
      </w:r>
      <w:r w:rsidRPr="00015B75">
        <w:rPr>
          <w:rFonts w:ascii="Trebuchet MS" w:hAnsi="Trebuchet MS" w:cs="Calibri"/>
        </w:rPr>
        <w:t>Mesures spéciales de protection</w:t>
      </w:r>
      <w:r w:rsidR="002A518B">
        <w:rPr>
          <w:rFonts w:ascii="Trebuchet MS" w:hAnsi="Trebuchet MS" w:cs="Calibri"/>
        </w:rPr>
        <w:t>.</w:t>
      </w:r>
    </w:p>
    <w:p w:rsidR="00015B75" w:rsidRDefault="00015B75" w:rsidP="00015B75">
      <w:pPr>
        <w:spacing w:after="0" w:line="240" w:lineRule="auto"/>
        <w:ind w:left="708"/>
        <w:jc w:val="both"/>
        <w:rPr>
          <w:rFonts w:ascii="Trebuchet MS" w:hAnsi="Trebuchet MS"/>
          <w:bCs/>
        </w:rPr>
      </w:pPr>
    </w:p>
    <w:p w:rsidR="002A0AC1" w:rsidRDefault="002A0AC1" w:rsidP="00DF4F4C">
      <w:pPr>
        <w:pStyle w:val="ListParagraph"/>
        <w:autoSpaceDE w:val="0"/>
        <w:autoSpaceDN w:val="0"/>
        <w:adjustRightInd w:val="0"/>
        <w:spacing w:after="0" w:line="240" w:lineRule="auto"/>
        <w:jc w:val="both"/>
        <w:rPr>
          <w:rFonts w:ascii="Trebuchet MS" w:hAnsi="Trebuchet MS"/>
        </w:rPr>
      </w:pPr>
    </w:p>
    <w:p w:rsidR="00015B75" w:rsidRDefault="00015B75" w:rsidP="00DF4F4C">
      <w:pPr>
        <w:pStyle w:val="ListParagraph"/>
        <w:autoSpaceDE w:val="0"/>
        <w:autoSpaceDN w:val="0"/>
        <w:adjustRightInd w:val="0"/>
        <w:spacing w:after="0" w:line="240" w:lineRule="auto"/>
        <w:jc w:val="both"/>
        <w:rPr>
          <w:rFonts w:ascii="Trebuchet MS" w:hAnsi="Trebuchet MS"/>
        </w:rPr>
      </w:pPr>
    </w:p>
    <w:p w:rsidR="00015B75" w:rsidRDefault="00015B75" w:rsidP="00DF4F4C">
      <w:pPr>
        <w:pStyle w:val="ListParagraph"/>
        <w:autoSpaceDE w:val="0"/>
        <w:autoSpaceDN w:val="0"/>
        <w:adjustRightInd w:val="0"/>
        <w:spacing w:after="0" w:line="240" w:lineRule="auto"/>
        <w:jc w:val="both"/>
        <w:rPr>
          <w:rFonts w:ascii="Trebuchet MS" w:hAnsi="Trebuchet MS"/>
        </w:rPr>
      </w:pPr>
    </w:p>
    <w:p w:rsidR="00015B75" w:rsidRDefault="00015B75" w:rsidP="00DF4F4C">
      <w:pPr>
        <w:pStyle w:val="ListParagraph"/>
        <w:autoSpaceDE w:val="0"/>
        <w:autoSpaceDN w:val="0"/>
        <w:adjustRightInd w:val="0"/>
        <w:spacing w:after="0" w:line="240" w:lineRule="auto"/>
        <w:jc w:val="both"/>
        <w:rPr>
          <w:rFonts w:ascii="Trebuchet MS" w:hAnsi="Trebuchet MS"/>
        </w:rPr>
      </w:pPr>
    </w:p>
    <w:p w:rsidR="00015B75" w:rsidRDefault="00015B75" w:rsidP="00DF4F4C">
      <w:pPr>
        <w:pStyle w:val="ListParagraph"/>
        <w:autoSpaceDE w:val="0"/>
        <w:autoSpaceDN w:val="0"/>
        <w:adjustRightInd w:val="0"/>
        <w:spacing w:after="0" w:line="240" w:lineRule="auto"/>
        <w:jc w:val="both"/>
        <w:rPr>
          <w:rFonts w:ascii="Trebuchet MS" w:hAnsi="Trebuchet MS"/>
        </w:rPr>
      </w:pPr>
    </w:p>
    <w:p w:rsidR="00015B75" w:rsidRDefault="00015B75" w:rsidP="00DF4F4C">
      <w:pPr>
        <w:pStyle w:val="ListParagraph"/>
        <w:autoSpaceDE w:val="0"/>
        <w:autoSpaceDN w:val="0"/>
        <w:adjustRightInd w:val="0"/>
        <w:spacing w:after="0" w:line="240" w:lineRule="auto"/>
        <w:jc w:val="both"/>
        <w:rPr>
          <w:rFonts w:ascii="Trebuchet MS" w:hAnsi="Trebuchet MS"/>
        </w:rPr>
      </w:pPr>
    </w:p>
    <w:p w:rsidR="00015B75" w:rsidRDefault="00015B75" w:rsidP="00DF4F4C">
      <w:pPr>
        <w:pStyle w:val="ListParagraph"/>
        <w:autoSpaceDE w:val="0"/>
        <w:autoSpaceDN w:val="0"/>
        <w:adjustRightInd w:val="0"/>
        <w:spacing w:after="0" w:line="240" w:lineRule="auto"/>
        <w:jc w:val="both"/>
        <w:rPr>
          <w:rFonts w:ascii="Trebuchet MS" w:hAnsi="Trebuchet MS"/>
        </w:rPr>
      </w:pPr>
    </w:p>
    <w:p w:rsidR="00015B75" w:rsidRDefault="00015B75" w:rsidP="00DF4F4C">
      <w:pPr>
        <w:pStyle w:val="ListParagraph"/>
        <w:autoSpaceDE w:val="0"/>
        <w:autoSpaceDN w:val="0"/>
        <w:adjustRightInd w:val="0"/>
        <w:spacing w:after="0" w:line="240" w:lineRule="auto"/>
        <w:jc w:val="both"/>
        <w:rPr>
          <w:rFonts w:ascii="Trebuchet MS" w:hAnsi="Trebuchet MS"/>
        </w:rPr>
      </w:pPr>
    </w:p>
    <w:p w:rsidR="00015B75" w:rsidRDefault="00015B75" w:rsidP="00DF4F4C">
      <w:pPr>
        <w:pStyle w:val="ListParagraph"/>
        <w:autoSpaceDE w:val="0"/>
        <w:autoSpaceDN w:val="0"/>
        <w:adjustRightInd w:val="0"/>
        <w:spacing w:after="0" w:line="240" w:lineRule="auto"/>
        <w:jc w:val="both"/>
        <w:rPr>
          <w:rFonts w:ascii="Trebuchet MS" w:hAnsi="Trebuchet MS"/>
        </w:rPr>
      </w:pPr>
    </w:p>
    <w:p w:rsidR="00015B75" w:rsidRDefault="00015B75" w:rsidP="00DF4F4C">
      <w:pPr>
        <w:pStyle w:val="ListParagraph"/>
        <w:autoSpaceDE w:val="0"/>
        <w:autoSpaceDN w:val="0"/>
        <w:adjustRightInd w:val="0"/>
        <w:spacing w:after="0" w:line="240" w:lineRule="auto"/>
        <w:jc w:val="both"/>
        <w:rPr>
          <w:rFonts w:ascii="Trebuchet MS" w:hAnsi="Trebuchet MS"/>
        </w:rPr>
      </w:pPr>
    </w:p>
    <w:p w:rsidR="00335E84" w:rsidRDefault="00015B75" w:rsidP="00690E8C">
      <w:pPr>
        <w:pStyle w:val="Heading1"/>
        <w:jc w:val="left"/>
        <w:rPr>
          <w:rFonts w:eastAsia="Calibri"/>
        </w:rPr>
      </w:pPr>
      <w:bookmarkStart w:id="17" w:name="_Toc283594774"/>
      <w:bookmarkStart w:id="18" w:name="_Toc451883685"/>
      <w:r>
        <w:rPr>
          <w:rFonts w:eastAsia="Calibri"/>
        </w:rPr>
        <w:t>Mesures d'application générales</w:t>
      </w:r>
      <w:bookmarkEnd w:id="17"/>
      <w:bookmarkEnd w:id="18"/>
      <w:r w:rsidR="007B2DBE" w:rsidRPr="0015241D">
        <w:rPr>
          <w:rFonts w:eastAsia="Calibri"/>
        </w:rPr>
        <w:t xml:space="preserve"> </w:t>
      </w:r>
    </w:p>
    <w:p w:rsidR="001C6939" w:rsidRDefault="00074461" w:rsidP="002A518B">
      <w:pPr>
        <w:pStyle w:val="Heading2"/>
        <w:rPr>
          <w:rFonts w:ascii="Trebuchet MS" w:eastAsia="Calibri" w:hAnsi="Trebuchet MS"/>
          <w:i w:val="0"/>
          <w:iCs w:val="0"/>
          <w:sz w:val="24"/>
          <w:szCs w:val="24"/>
          <w:lang w:eastAsia="fr-FR"/>
        </w:rPr>
      </w:pPr>
      <w:bookmarkStart w:id="19" w:name="_Toc451883686"/>
      <w:r w:rsidRPr="00074461">
        <w:rPr>
          <w:rFonts w:ascii="Trebuchet MS" w:eastAsia="Calibri" w:hAnsi="Trebuchet MS"/>
          <w:i w:val="0"/>
          <w:iCs w:val="0"/>
          <w:sz w:val="24"/>
          <w:szCs w:val="24"/>
          <w:lang w:eastAsia="fr-FR"/>
        </w:rPr>
        <w:t xml:space="preserve">Une </w:t>
      </w:r>
      <w:r w:rsidR="002A518B">
        <w:rPr>
          <w:rFonts w:ascii="Trebuchet MS" w:eastAsia="Calibri" w:hAnsi="Trebuchet MS"/>
          <w:i w:val="0"/>
          <w:iCs w:val="0"/>
          <w:sz w:val="24"/>
          <w:szCs w:val="24"/>
          <w:lang w:eastAsia="fr-FR"/>
        </w:rPr>
        <w:t xml:space="preserve">intense </w:t>
      </w:r>
      <w:r w:rsidRPr="00074461">
        <w:rPr>
          <w:rFonts w:ascii="Trebuchet MS" w:eastAsia="Calibri" w:hAnsi="Trebuchet MS"/>
          <w:i w:val="0"/>
          <w:iCs w:val="0"/>
          <w:sz w:val="24"/>
          <w:szCs w:val="24"/>
          <w:lang w:eastAsia="fr-FR"/>
        </w:rPr>
        <w:t>activité normative</w:t>
      </w:r>
      <w:bookmarkEnd w:id="19"/>
      <w:r w:rsidRPr="00074461">
        <w:rPr>
          <w:rFonts w:ascii="Trebuchet MS" w:eastAsia="Calibri" w:hAnsi="Trebuchet MS"/>
          <w:i w:val="0"/>
          <w:iCs w:val="0"/>
          <w:sz w:val="24"/>
          <w:szCs w:val="24"/>
          <w:lang w:eastAsia="fr-FR"/>
        </w:rPr>
        <w:t xml:space="preserve"> </w:t>
      </w:r>
    </w:p>
    <w:p w:rsidR="00077074" w:rsidRDefault="00077074" w:rsidP="00077074">
      <w:pPr>
        <w:autoSpaceDE w:val="0"/>
        <w:autoSpaceDN w:val="0"/>
        <w:adjustRightInd w:val="0"/>
        <w:spacing w:after="0" w:line="240" w:lineRule="auto"/>
        <w:jc w:val="both"/>
        <w:rPr>
          <w:rFonts w:ascii="Trebuchet MS" w:hAnsi="Trebuchet MS"/>
        </w:rPr>
      </w:pPr>
    </w:p>
    <w:p w:rsidR="000F6B5D" w:rsidRDefault="000F6B5D" w:rsidP="00077074">
      <w:pPr>
        <w:spacing w:after="0" w:line="240" w:lineRule="auto"/>
        <w:jc w:val="both"/>
        <w:rPr>
          <w:rFonts w:ascii="Trebuchet MS" w:hAnsi="Trebuchet MS" w:cs="GillSans-Light"/>
        </w:rPr>
      </w:pPr>
      <w:r w:rsidRPr="00077074">
        <w:rPr>
          <w:rFonts w:ascii="Trebuchet MS" w:hAnsi="Trebuchet MS"/>
        </w:rPr>
        <w:t xml:space="preserve">Les organisations de la société civile ont suivi avec une extrême attention les dispositions prises par les </w:t>
      </w:r>
      <w:r w:rsidR="00074461" w:rsidRPr="00077074">
        <w:rPr>
          <w:rFonts w:ascii="Trebuchet MS" w:hAnsi="Trebuchet MS"/>
        </w:rPr>
        <w:t>p</w:t>
      </w:r>
      <w:r w:rsidRPr="00077074">
        <w:rPr>
          <w:rFonts w:ascii="Trebuchet MS" w:hAnsi="Trebuchet MS"/>
        </w:rPr>
        <w:t xml:space="preserve">ouvoirs publics à l'effet de donner suite aux observations et recommandations formulées par le Comité des droits de l'enfant à l'issue </w:t>
      </w:r>
      <w:r w:rsidRPr="00077074">
        <w:rPr>
          <w:rFonts w:ascii="Trebuchet MS" w:hAnsi="Trebuchet MS" w:cs="GillSans-Light"/>
        </w:rPr>
        <w:t xml:space="preserve">de sa </w:t>
      </w:r>
      <w:r w:rsidRPr="00077074">
        <w:rPr>
          <w:rFonts w:ascii="Trebuchet MS" w:hAnsi="Trebuchet MS"/>
        </w:rPr>
        <w:t>1425</w:t>
      </w:r>
      <w:r w:rsidRPr="00077074">
        <w:rPr>
          <w:rFonts w:ascii="Trebuchet MS" w:hAnsi="Trebuchet MS"/>
          <w:vertAlign w:val="superscript"/>
        </w:rPr>
        <w:t>e</w:t>
      </w:r>
      <w:r w:rsidRPr="00077074">
        <w:rPr>
          <w:rFonts w:ascii="Trebuchet MS" w:hAnsi="Trebuchet MS"/>
        </w:rPr>
        <w:t xml:space="preserve"> séance, tenue le 12 juin 2009 (</w:t>
      </w:r>
      <w:r w:rsidRPr="00077074">
        <w:rPr>
          <w:rFonts w:ascii="Trebuchet MS" w:hAnsi="Trebuchet MS" w:cs="GillSans-Light"/>
        </w:rPr>
        <w:t>(CRC/C/SR.1405 et CRC/C/SR.1406</w:t>
      </w:r>
      <w:r w:rsidRPr="00077074">
        <w:rPr>
          <w:rFonts w:ascii="Trebuchet MS" w:hAnsi="Trebuchet MS"/>
        </w:rPr>
        <w:t xml:space="preserve"> à l'endroit de la Mauritanie</w:t>
      </w:r>
      <w:r w:rsidRPr="00077074">
        <w:rPr>
          <w:rFonts w:ascii="Trebuchet MS" w:hAnsi="Trebuchet MS" w:cs="GillSans-Light"/>
        </w:rPr>
        <w:t>.</w:t>
      </w:r>
    </w:p>
    <w:p w:rsidR="00077074" w:rsidRPr="00077074" w:rsidRDefault="00077074" w:rsidP="00077074">
      <w:pPr>
        <w:spacing w:after="0" w:line="240" w:lineRule="auto"/>
        <w:jc w:val="both"/>
        <w:rPr>
          <w:rFonts w:ascii="Trebuchet MS" w:hAnsi="Trebuchet MS" w:cs="GillSans-Light"/>
        </w:rPr>
      </w:pPr>
    </w:p>
    <w:p w:rsidR="000F6B5D" w:rsidRPr="00077074" w:rsidRDefault="000F6B5D" w:rsidP="00077074">
      <w:pPr>
        <w:spacing w:after="0" w:line="240" w:lineRule="auto"/>
        <w:jc w:val="both"/>
        <w:rPr>
          <w:rFonts w:ascii="Trebuchet MS" w:hAnsi="Trebuchet MS"/>
        </w:rPr>
      </w:pPr>
      <w:r w:rsidRPr="00077074">
        <w:rPr>
          <w:rFonts w:ascii="Trebuchet MS" w:hAnsi="Trebuchet MS"/>
        </w:rPr>
        <w:t>Les organisations de la société civile ont</w:t>
      </w:r>
      <w:r w:rsidR="00602BD5">
        <w:rPr>
          <w:rFonts w:ascii="Trebuchet MS" w:hAnsi="Trebuchet MS"/>
        </w:rPr>
        <w:t>,</w:t>
      </w:r>
      <w:r w:rsidRPr="00077074">
        <w:rPr>
          <w:rFonts w:ascii="Trebuchet MS" w:hAnsi="Trebuchet MS"/>
        </w:rPr>
        <w:t xml:space="preserve"> en particulier</w:t>
      </w:r>
      <w:r w:rsidR="00602BD5">
        <w:rPr>
          <w:rFonts w:ascii="Trebuchet MS" w:hAnsi="Trebuchet MS"/>
        </w:rPr>
        <w:t>,</w:t>
      </w:r>
      <w:r w:rsidRPr="00077074">
        <w:rPr>
          <w:rFonts w:ascii="Trebuchet MS" w:hAnsi="Trebuchet MS"/>
        </w:rPr>
        <w:t xml:space="preserve"> pris acte de la ratification par l'Etat mauritanien : </w:t>
      </w:r>
    </w:p>
    <w:p w:rsidR="001C6939" w:rsidRPr="00077074" w:rsidRDefault="001C6939" w:rsidP="00077074">
      <w:pPr>
        <w:spacing w:after="0" w:line="240" w:lineRule="auto"/>
        <w:jc w:val="both"/>
        <w:rPr>
          <w:rFonts w:ascii="Trebuchet MS" w:hAnsi="Trebuchet MS"/>
        </w:rPr>
      </w:pPr>
    </w:p>
    <w:p w:rsidR="000F6B5D" w:rsidRPr="00077074" w:rsidRDefault="000F6B5D" w:rsidP="00077074">
      <w:pPr>
        <w:pStyle w:val="ListParagraph"/>
        <w:numPr>
          <w:ilvl w:val="0"/>
          <w:numId w:val="33"/>
        </w:numPr>
        <w:spacing w:after="0" w:line="240" w:lineRule="auto"/>
        <w:jc w:val="both"/>
        <w:rPr>
          <w:rFonts w:ascii="Trebuchet MS" w:hAnsi="Trebuchet MS"/>
        </w:rPr>
      </w:pPr>
      <w:r w:rsidRPr="00077074">
        <w:rPr>
          <w:rFonts w:ascii="Trebuchet MS" w:hAnsi="Trebuchet MS"/>
        </w:rPr>
        <w:t>de la convention relative aux droits des personnes handicapées et son protocole facultatif</w:t>
      </w:r>
      <w:r w:rsidRPr="00077074">
        <w:rPr>
          <w:rStyle w:val="FootnoteReference"/>
          <w:rFonts w:ascii="Trebuchet MS" w:hAnsi="Trebuchet MS"/>
        </w:rPr>
        <w:footnoteReference w:id="6"/>
      </w:r>
      <w:r w:rsidRPr="00077074">
        <w:rPr>
          <w:rFonts w:ascii="Trebuchet MS" w:hAnsi="Trebuchet MS"/>
        </w:rPr>
        <w:t>, tous deux adoptés par l'Assemblée Générale des Nations Unies le 13 décembre 2006 ;</w:t>
      </w:r>
    </w:p>
    <w:p w:rsidR="000F6B5D" w:rsidRPr="00077074" w:rsidRDefault="000F6B5D" w:rsidP="00077074">
      <w:pPr>
        <w:pStyle w:val="ListParagraph"/>
        <w:numPr>
          <w:ilvl w:val="0"/>
          <w:numId w:val="33"/>
        </w:numPr>
        <w:spacing w:after="0" w:line="240" w:lineRule="auto"/>
        <w:jc w:val="both"/>
        <w:rPr>
          <w:rFonts w:ascii="Trebuchet MS" w:hAnsi="Trebuchet MS"/>
        </w:rPr>
      </w:pPr>
      <w:r w:rsidRPr="00077074">
        <w:rPr>
          <w:rFonts w:ascii="Trebuchet MS" w:hAnsi="Trebuchet MS"/>
        </w:rPr>
        <w:t>de la convention internationale pour la protection de toutes les personnes contre les disparitions forcées adoptée par l'Assemblée Générale des Nations Unies le  20 décembre 2006</w:t>
      </w:r>
      <w:r w:rsidRPr="00077074">
        <w:rPr>
          <w:rStyle w:val="FootnoteReference"/>
          <w:rFonts w:ascii="Trebuchet MS" w:hAnsi="Trebuchet MS"/>
        </w:rPr>
        <w:footnoteReference w:id="7"/>
      </w:r>
      <w:r w:rsidRPr="00077074">
        <w:rPr>
          <w:rFonts w:ascii="Trebuchet MS" w:hAnsi="Trebuchet MS"/>
        </w:rPr>
        <w:t xml:space="preserve"> ;</w:t>
      </w:r>
    </w:p>
    <w:p w:rsidR="000F6B5D" w:rsidRDefault="000F6B5D" w:rsidP="00077074">
      <w:pPr>
        <w:pStyle w:val="ListParagraph"/>
        <w:numPr>
          <w:ilvl w:val="0"/>
          <w:numId w:val="33"/>
        </w:numPr>
        <w:spacing w:after="0" w:line="240" w:lineRule="auto"/>
        <w:jc w:val="both"/>
        <w:rPr>
          <w:rFonts w:ascii="Trebuchet MS" w:hAnsi="Trebuchet MS"/>
        </w:rPr>
      </w:pPr>
      <w:r w:rsidRPr="00077074">
        <w:rPr>
          <w:rFonts w:ascii="Trebuchet MS" w:hAnsi="Trebuchet MS"/>
        </w:rPr>
        <w:t>du protocole facultatif se rapportant à la convention contre la torture et autres peines ou traitements cruels, inhumains dégradants</w:t>
      </w:r>
      <w:r w:rsidRPr="00077074">
        <w:rPr>
          <w:vertAlign w:val="superscript"/>
        </w:rPr>
        <w:footnoteReference w:id="8"/>
      </w:r>
      <w:r w:rsidRPr="00077074">
        <w:rPr>
          <w:rFonts w:ascii="Trebuchet MS" w:hAnsi="Trebuchet MS"/>
        </w:rPr>
        <w:t>.</w:t>
      </w:r>
    </w:p>
    <w:p w:rsidR="00602BD5" w:rsidRPr="00602BD5" w:rsidRDefault="00602BD5" w:rsidP="00602BD5">
      <w:pPr>
        <w:spacing w:after="0" w:line="240" w:lineRule="auto"/>
        <w:jc w:val="both"/>
        <w:rPr>
          <w:rFonts w:ascii="Trebuchet MS" w:hAnsi="Trebuchet MS"/>
        </w:rPr>
      </w:pPr>
    </w:p>
    <w:p w:rsidR="000F6B5D" w:rsidRDefault="00602BD5" w:rsidP="00602BD5">
      <w:pPr>
        <w:pStyle w:val="Heading2"/>
        <w:numPr>
          <w:ilvl w:val="0"/>
          <w:numId w:val="0"/>
        </w:numPr>
        <w:spacing w:before="0" w:after="0" w:line="240" w:lineRule="auto"/>
        <w:jc w:val="both"/>
        <w:rPr>
          <w:rFonts w:ascii="Trebuchet MS" w:hAnsi="Trebuchet MS"/>
          <w:b w:val="0"/>
          <w:bCs w:val="0"/>
          <w:i w:val="0"/>
          <w:iCs w:val="0"/>
          <w:sz w:val="24"/>
          <w:szCs w:val="24"/>
        </w:rPr>
      </w:pPr>
      <w:bookmarkStart w:id="20" w:name="_Toc451818739"/>
      <w:bookmarkStart w:id="21" w:name="_Toc451851488"/>
      <w:bookmarkStart w:id="22" w:name="_Toc451852420"/>
      <w:bookmarkStart w:id="23" w:name="_Toc451864867"/>
      <w:bookmarkStart w:id="24" w:name="_Toc451883687"/>
      <w:r>
        <w:rPr>
          <w:rFonts w:ascii="Trebuchet MS" w:eastAsia="Calibri" w:hAnsi="Trebuchet MS"/>
          <w:b w:val="0"/>
          <w:bCs w:val="0"/>
          <w:i w:val="0"/>
          <w:iCs w:val="0"/>
          <w:sz w:val="22"/>
          <w:szCs w:val="22"/>
        </w:rPr>
        <w:t>Cependant, les ONG constatent</w:t>
      </w:r>
      <w:r w:rsidR="000F6B5D" w:rsidRPr="004C54C8">
        <w:rPr>
          <w:rFonts w:ascii="Trebuchet MS" w:eastAsia="Calibri" w:hAnsi="Trebuchet MS"/>
          <w:b w:val="0"/>
          <w:bCs w:val="0"/>
          <w:i w:val="0"/>
          <w:iCs w:val="0"/>
          <w:sz w:val="22"/>
          <w:szCs w:val="22"/>
        </w:rPr>
        <w:t xml:space="preserve"> que la Mauritanie n'a pas encore ratifié</w:t>
      </w:r>
      <w:r w:rsidR="000F6B5D">
        <w:rPr>
          <w:rFonts w:ascii="Trebuchet MS" w:hAnsi="Trebuchet MS"/>
          <w:sz w:val="24"/>
          <w:szCs w:val="24"/>
        </w:rPr>
        <w:t xml:space="preserve"> :</w:t>
      </w:r>
      <w:bookmarkEnd w:id="20"/>
      <w:bookmarkEnd w:id="21"/>
      <w:bookmarkEnd w:id="22"/>
      <w:bookmarkEnd w:id="23"/>
      <w:bookmarkEnd w:id="24"/>
      <w:r w:rsidR="000F6B5D">
        <w:rPr>
          <w:rFonts w:ascii="Trebuchet MS" w:hAnsi="Trebuchet MS"/>
          <w:sz w:val="24"/>
          <w:szCs w:val="24"/>
        </w:rPr>
        <w:t xml:space="preserve"> </w:t>
      </w:r>
    </w:p>
    <w:p w:rsidR="00077074" w:rsidRPr="00077074" w:rsidRDefault="00077074" w:rsidP="00077074">
      <w:pPr>
        <w:spacing w:after="0" w:line="240" w:lineRule="auto"/>
      </w:pPr>
    </w:p>
    <w:p w:rsidR="000F6B5D" w:rsidRPr="000F6B5D" w:rsidRDefault="000F6B5D" w:rsidP="000F1ADC">
      <w:pPr>
        <w:pStyle w:val="ListParagraph"/>
        <w:numPr>
          <w:ilvl w:val="0"/>
          <w:numId w:val="6"/>
        </w:numPr>
        <w:autoSpaceDE w:val="0"/>
        <w:autoSpaceDN w:val="0"/>
        <w:adjustRightInd w:val="0"/>
        <w:spacing w:after="0" w:line="240" w:lineRule="auto"/>
        <w:jc w:val="both"/>
        <w:rPr>
          <w:rFonts w:ascii="Trebuchet MS" w:hAnsi="Trebuchet MS"/>
          <w:sz w:val="24"/>
          <w:szCs w:val="24"/>
        </w:rPr>
      </w:pPr>
      <w:r w:rsidRPr="000F6B5D">
        <w:rPr>
          <w:rFonts w:ascii="Trebuchet MS" w:hAnsi="Trebuchet MS"/>
        </w:rPr>
        <w:t>le protocole facultatif se rapportant à la Convention relative aux droits de l'enfant, concernant l'implication d'enfants dans les conflits armés, 25 mai 2000 ;</w:t>
      </w:r>
    </w:p>
    <w:p w:rsidR="000F6B5D" w:rsidRPr="000F6B5D" w:rsidRDefault="000F6B5D" w:rsidP="000F1ADC">
      <w:pPr>
        <w:pStyle w:val="ListParagraph"/>
        <w:numPr>
          <w:ilvl w:val="0"/>
          <w:numId w:val="6"/>
        </w:numPr>
        <w:autoSpaceDE w:val="0"/>
        <w:autoSpaceDN w:val="0"/>
        <w:adjustRightInd w:val="0"/>
        <w:spacing w:after="0" w:line="240" w:lineRule="auto"/>
        <w:ind w:left="714" w:hanging="357"/>
        <w:jc w:val="both"/>
        <w:rPr>
          <w:rFonts w:ascii="Trebuchet MS" w:hAnsi="Trebuchet MS"/>
        </w:rPr>
      </w:pPr>
      <w:r w:rsidRPr="000F6B5D">
        <w:rPr>
          <w:rFonts w:ascii="Trebuchet MS" w:hAnsi="Trebuchet MS"/>
        </w:rPr>
        <w:t>le 3</w:t>
      </w:r>
      <w:r w:rsidRPr="000F6B5D">
        <w:rPr>
          <w:rFonts w:ascii="Trebuchet MS" w:hAnsi="Trebuchet MS"/>
          <w:vertAlign w:val="superscript"/>
        </w:rPr>
        <w:t>ème</w:t>
      </w:r>
      <w:r w:rsidRPr="000F6B5D">
        <w:rPr>
          <w:rFonts w:ascii="Trebuchet MS" w:hAnsi="Trebuchet MS"/>
        </w:rPr>
        <w:t xml:space="preserve"> Protocole facultatif à la Convention relative aux droits de l’enfant établissant une procédure de plainte individuelle en cas  violations de droits de l’enfant, adopté le 19 décembre 2011 par l’Assemblée générale des Nations Unies (NU) ;</w:t>
      </w:r>
    </w:p>
    <w:p w:rsidR="000F6B5D" w:rsidRDefault="000F6B5D" w:rsidP="000F1ADC">
      <w:pPr>
        <w:pStyle w:val="ListParagraph"/>
        <w:numPr>
          <w:ilvl w:val="0"/>
          <w:numId w:val="6"/>
        </w:numPr>
        <w:autoSpaceDE w:val="0"/>
        <w:autoSpaceDN w:val="0"/>
        <w:adjustRightInd w:val="0"/>
        <w:spacing w:after="0" w:line="240" w:lineRule="auto"/>
        <w:jc w:val="both"/>
        <w:rPr>
          <w:rFonts w:ascii="Trebuchet MS" w:hAnsi="Trebuchet MS"/>
        </w:rPr>
      </w:pPr>
      <w:r w:rsidRPr="000F6B5D">
        <w:rPr>
          <w:rFonts w:ascii="Trebuchet MS" w:hAnsi="Trebuchet MS"/>
        </w:rPr>
        <w:t>le statut de Rome de la Cour pénale internationale, conclu en cette ville le 17 juillet 1998 ;</w:t>
      </w:r>
    </w:p>
    <w:p w:rsidR="00F328DE" w:rsidRDefault="00F328DE" w:rsidP="00F328DE">
      <w:pPr>
        <w:pStyle w:val="ListParagraph"/>
        <w:numPr>
          <w:ilvl w:val="0"/>
          <w:numId w:val="6"/>
        </w:numPr>
        <w:autoSpaceDE w:val="0"/>
        <w:autoSpaceDN w:val="0"/>
        <w:adjustRightInd w:val="0"/>
        <w:spacing w:after="0" w:line="240" w:lineRule="auto"/>
        <w:jc w:val="both"/>
        <w:rPr>
          <w:rFonts w:ascii="Trebuchet MS" w:hAnsi="Trebuchet MS"/>
        </w:rPr>
      </w:pPr>
      <w:r>
        <w:rPr>
          <w:rFonts w:ascii="Trebuchet MS" w:hAnsi="Trebuchet MS"/>
        </w:rPr>
        <w:t>l</w:t>
      </w:r>
      <w:r w:rsidRPr="00F328DE">
        <w:rPr>
          <w:rFonts w:ascii="Trebuchet MS" w:hAnsi="Trebuchet MS"/>
        </w:rPr>
        <w:t>a Convention de 1954 relative au statut des apatrides</w:t>
      </w:r>
      <w:r>
        <w:rPr>
          <w:rFonts w:ascii="Trebuchet MS" w:hAnsi="Trebuchet MS"/>
        </w:rPr>
        <w:t xml:space="preserve"> ;</w:t>
      </w:r>
      <w:r w:rsidRPr="00F328DE">
        <w:rPr>
          <w:rFonts w:ascii="Trebuchet MS" w:hAnsi="Trebuchet MS"/>
        </w:rPr>
        <w:t xml:space="preserve"> </w:t>
      </w:r>
      <w:r>
        <w:rPr>
          <w:rFonts w:ascii="Trebuchet MS" w:hAnsi="Trebuchet MS"/>
        </w:rPr>
        <w:t xml:space="preserve"> </w:t>
      </w:r>
    </w:p>
    <w:p w:rsidR="00F328DE" w:rsidRPr="00F328DE" w:rsidRDefault="00F328DE" w:rsidP="00F328DE">
      <w:pPr>
        <w:pStyle w:val="ListParagraph"/>
        <w:numPr>
          <w:ilvl w:val="0"/>
          <w:numId w:val="6"/>
        </w:numPr>
        <w:autoSpaceDE w:val="0"/>
        <w:autoSpaceDN w:val="0"/>
        <w:adjustRightInd w:val="0"/>
        <w:spacing w:after="0" w:line="240" w:lineRule="auto"/>
        <w:jc w:val="both"/>
        <w:rPr>
          <w:rFonts w:ascii="Trebuchet MS" w:hAnsi="Trebuchet MS"/>
        </w:rPr>
      </w:pPr>
      <w:r>
        <w:rPr>
          <w:rFonts w:ascii="Trebuchet MS" w:hAnsi="Trebuchet MS"/>
        </w:rPr>
        <w:t xml:space="preserve">la </w:t>
      </w:r>
      <w:r w:rsidRPr="00F328DE">
        <w:rPr>
          <w:rFonts w:ascii="Trebuchet MS" w:hAnsi="Trebuchet MS"/>
        </w:rPr>
        <w:t>Convention de 1961 sur la réduction des cas d’apatridie</w:t>
      </w:r>
      <w:r>
        <w:rPr>
          <w:rFonts w:ascii="Trebuchet MS" w:hAnsi="Trebuchet MS"/>
        </w:rPr>
        <w:t>.</w:t>
      </w:r>
    </w:p>
    <w:p w:rsidR="000F6B5D" w:rsidRDefault="000F6B5D" w:rsidP="000F6B5D">
      <w:pPr>
        <w:autoSpaceDE w:val="0"/>
        <w:autoSpaceDN w:val="0"/>
        <w:adjustRightInd w:val="0"/>
        <w:spacing w:after="0" w:line="240" w:lineRule="auto"/>
        <w:jc w:val="both"/>
        <w:rPr>
          <w:rFonts w:ascii="Trebuchet MS" w:hAnsi="Trebuchet MS"/>
        </w:rPr>
      </w:pPr>
    </w:p>
    <w:p w:rsidR="000F6B5D" w:rsidRDefault="000F6B5D" w:rsidP="000F6B5D">
      <w:pPr>
        <w:autoSpaceDE w:val="0"/>
        <w:autoSpaceDN w:val="0"/>
        <w:adjustRightInd w:val="0"/>
        <w:spacing w:after="0" w:line="240" w:lineRule="auto"/>
        <w:jc w:val="both"/>
        <w:rPr>
          <w:rFonts w:ascii="Trebuchet MS" w:hAnsi="Trebuchet MS"/>
        </w:rPr>
      </w:pPr>
      <w:r>
        <w:rPr>
          <w:rFonts w:ascii="Trebuchet MS" w:hAnsi="Trebuchet MS"/>
        </w:rPr>
        <w:t>En outre</w:t>
      </w:r>
      <w:r w:rsidRPr="000F6B5D">
        <w:rPr>
          <w:rFonts w:ascii="Trebuchet MS" w:hAnsi="Trebuchet MS"/>
        </w:rPr>
        <w:t>, il semble fermement acquis qu'aucune recherche spécifique visant à déterminer les instruments internationaux et régionaux dont l'acceptation formelle par la Mauritanie  induira une incidence directe ou indirecte positive au plan de la promotion des droits de l'enfant n'ai</w:t>
      </w:r>
      <w:r w:rsidR="00B314E7">
        <w:rPr>
          <w:rFonts w:ascii="Trebuchet MS" w:hAnsi="Trebuchet MS"/>
        </w:rPr>
        <w:t>t</w:t>
      </w:r>
      <w:r w:rsidRPr="000F6B5D">
        <w:rPr>
          <w:rFonts w:ascii="Trebuchet MS" w:hAnsi="Trebuchet MS"/>
        </w:rPr>
        <w:t xml:space="preserve"> été</w:t>
      </w:r>
      <w:r w:rsidR="00B314E7">
        <w:rPr>
          <w:rFonts w:ascii="Trebuchet MS" w:hAnsi="Trebuchet MS"/>
        </w:rPr>
        <w:t>,</w:t>
      </w:r>
      <w:r w:rsidRPr="000F6B5D">
        <w:rPr>
          <w:rFonts w:ascii="Trebuchet MS" w:hAnsi="Trebuchet MS"/>
        </w:rPr>
        <w:t xml:space="preserve"> jusqu'ici</w:t>
      </w:r>
      <w:r w:rsidR="00B314E7">
        <w:rPr>
          <w:rFonts w:ascii="Trebuchet MS" w:hAnsi="Trebuchet MS"/>
        </w:rPr>
        <w:t>,</w:t>
      </w:r>
      <w:r w:rsidRPr="000F6B5D">
        <w:rPr>
          <w:rFonts w:ascii="Trebuchet MS" w:hAnsi="Trebuchet MS"/>
        </w:rPr>
        <w:t xml:space="preserve"> entreprise. </w:t>
      </w:r>
    </w:p>
    <w:p w:rsidR="000F6B5D" w:rsidRPr="000F6B5D" w:rsidRDefault="000F6B5D" w:rsidP="000F6B5D">
      <w:pPr>
        <w:autoSpaceDE w:val="0"/>
        <w:autoSpaceDN w:val="0"/>
        <w:adjustRightInd w:val="0"/>
        <w:spacing w:after="0" w:line="240" w:lineRule="auto"/>
        <w:jc w:val="both"/>
        <w:rPr>
          <w:rFonts w:ascii="Trebuchet MS" w:hAnsi="Trebuchet MS"/>
        </w:rPr>
      </w:pPr>
    </w:p>
    <w:p w:rsidR="000F6B5D" w:rsidRDefault="000F6B5D" w:rsidP="00602BD5">
      <w:pPr>
        <w:autoSpaceDE w:val="0"/>
        <w:autoSpaceDN w:val="0"/>
        <w:adjustRightInd w:val="0"/>
        <w:spacing w:after="0" w:line="240" w:lineRule="auto"/>
        <w:jc w:val="both"/>
        <w:rPr>
          <w:rFonts w:ascii="Trebuchet MS" w:hAnsi="Trebuchet MS"/>
        </w:rPr>
      </w:pPr>
      <w:r w:rsidRPr="000F6B5D">
        <w:rPr>
          <w:rFonts w:ascii="Trebuchet MS" w:hAnsi="Trebuchet MS"/>
        </w:rPr>
        <w:t>Sous ce rapport, il serait souhaitable que les pouvoirs publics explorent les possibilités énormes qu'offre la coopération bilatérale et multilatérale en matière de protection de l'enfance</w:t>
      </w:r>
      <w:r w:rsidR="00602BD5">
        <w:rPr>
          <w:rFonts w:ascii="Trebuchet MS" w:hAnsi="Trebuchet MS"/>
        </w:rPr>
        <w:t xml:space="preserve"> pour engager une telle entreprise.</w:t>
      </w:r>
    </w:p>
    <w:p w:rsidR="00074461" w:rsidRDefault="00074461" w:rsidP="00074461">
      <w:pPr>
        <w:autoSpaceDE w:val="0"/>
        <w:autoSpaceDN w:val="0"/>
        <w:adjustRightInd w:val="0"/>
        <w:spacing w:after="0" w:line="240" w:lineRule="auto"/>
        <w:jc w:val="both"/>
        <w:rPr>
          <w:rFonts w:ascii="Trebuchet MS" w:hAnsi="Trebuchet MS"/>
          <w:lang w:eastAsia="fr-FR"/>
        </w:rPr>
      </w:pPr>
    </w:p>
    <w:p w:rsidR="00C108E1" w:rsidRDefault="00602BD5" w:rsidP="00602BD5">
      <w:pPr>
        <w:autoSpaceDE w:val="0"/>
        <w:autoSpaceDN w:val="0"/>
        <w:adjustRightInd w:val="0"/>
        <w:spacing w:after="0" w:line="240" w:lineRule="auto"/>
        <w:jc w:val="both"/>
        <w:rPr>
          <w:rFonts w:ascii="Trebuchet MS" w:hAnsi="Trebuchet MS"/>
        </w:rPr>
      </w:pPr>
      <w:r>
        <w:rPr>
          <w:rFonts w:ascii="Trebuchet MS" w:hAnsi="Trebuchet MS"/>
        </w:rPr>
        <w:t>Dans ce même sillage,</w:t>
      </w:r>
      <w:r w:rsidR="00C108E1" w:rsidRPr="00C108E1">
        <w:rPr>
          <w:rFonts w:ascii="Trebuchet MS" w:hAnsi="Trebuchet MS"/>
        </w:rPr>
        <w:t xml:space="preserve"> il a été relevé que l'ensemble des instruments internationaux auxquels la Mauritanie est partie ont fait l'objet, en décembre 2014, d'une édition</w:t>
      </w:r>
      <w:r>
        <w:rPr>
          <w:rFonts w:ascii="Trebuchet MS" w:hAnsi="Trebuchet MS"/>
        </w:rPr>
        <w:t xml:space="preserve"> </w:t>
      </w:r>
      <w:r w:rsidR="00C108E1" w:rsidRPr="00C108E1">
        <w:rPr>
          <w:rFonts w:ascii="Trebuchet MS" w:hAnsi="Trebuchet MS"/>
        </w:rPr>
        <w:t>spéciale du Journal officiel réalisé</w:t>
      </w:r>
      <w:r>
        <w:rPr>
          <w:rFonts w:ascii="Trebuchet MS" w:hAnsi="Trebuchet MS"/>
        </w:rPr>
        <w:t>e</w:t>
      </w:r>
      <w:r w:rsidR="00C108E1" w:rsidRPr="00C108E1">
        <w:rPr>
          <w:rFonts w:ascii="Trebuchet MS" w:hAnsi="Trebuchet MS"/>
        </w:rPr>
        <w:t xml:space="preserve"> par le </w:t>
      </w:r>
      <w:r w:rsidR="00C108E1" w:rsidRPr="00C933B6">
        <w:rPr>
          <w:rFonts w:ascii="Trebuchet MS" w:hAnsi="Trebuchet MS"/>
        </w:rPr>
        <w:t xml:space="preserve">Commissariat aux Droits de l'Homme </w:t>
      </w:r>
      <w:r w:rsidR="00C933B6" w:rsidRPr="00C933B6">
        <w:rPr>
          <w:rFonts w:ascii="Trebuchet MS" w:hAnsi="Trebuchet MS"/>
        </w:rPr>
        <w:t>et à l'Action Humanitaire(CDHAH)</w:t>
      </w:r>
      <w:r w:rsidR="0095567C">
        <w:rPr>
          <w:rFonts w:ascii="Trebuchet MS" w:hAnsi="Trebuchet MS"/>
        </w:rPr>
        <w:t>,</w:t>
      </w:r>
      <w:r w:rsidR="00C933B6" w:rsidRPr="00C933B6">
        <w:rPr>
          <w:rFonts w:ascii="Trebuchet MS" w:hAnsi="Trebuchet MS"/>
        </w:rPr>
        <w:t xml:space="preserve"> </w:t>
      </w:r>
      <w:r w:rsidR="00C108E1" w:rsidRPr="00C933B6">
        <w:rPr>
          <w:rFonts w:ascii="Trebuchet MS" w:hAnsi="Trebuchet MS"/>
        </w:rPr>
        <w:t>grâce à un appui du Haut Commissariat aux Droits de l'Homme(HCDH) des Nations Unies</w:t>
      </w:r>
      <w:r w:rsidR="00C108E1" w:rsidRPr="00C108E1">
        <w:rPr>
          <w:rFonts w:ascii="Trebuchet MS" w:hAnsi="Trebuchet MS"/>
        </w:rPr>
        <w:t xml:space="preserve">. </w:t>
      </w:r>
    </w:p>
    <w:p w:rsidR="00602BD5" w:rsidRPr="00C108E1" w:rsidRDefault="00602BD5" w:rsidP="00602BD5">
      <w:pPr>
        <w:autoSpaceDE w:val="0"/>
        <w:autoSpaceDN w:val="0"/>
        <w:adjustRightInd w:val="0"/>
        <w:spacing w:after="0" w:line="240" w:lineRule="auto"/>
        <w:jc w:val="both"/>
        <w:rPr>
          <w:rFonts w:ascii="Trebuchet MS" w:hAnsi="Trebuchet MS"/>
        </w:rPr>
      </w:pPr>
    </w:p>
    <w:p w:rsidR="00C108E1" w:rsidRPr="00C108E1" w:rsidRDefault="00C108E1" w:rsidP="00C108E1">
      <w:pPr>
        <w:autoSpaceDE w:val="0"/>
        <w:autoSpaceDN w:val="0"/>
        <w:adjustRightInd w:val="0"/>
        <w:spacing w:after="0" w:line="240" w:lineRule="auto"/>
        <w:jc w:val="both"/>
        <w:rPr>
          <w:rFonts w:ascii="Trebuchet MS" w:hAnsi="Trebuchet MS"/>
        </w:rPr>
      </w:pPr>
      <w:r w:rsidRPr="00C108E1">
        <w:rPr>
          <w:rFonts w:ascii="Trebuchet MS" w:hAnsi="Trebuchet MS"/>
        </w:rPr>
        <w:t xml:space="preserve">Il est à espérer que cette initiative puisse contribuer à priver une frange importante de la magistrature de la possibilité d'invoquer et de se réfugier derrière le motif pris de la non publication de tels instruments pour en refuser l'application.   </w:t>
      </w:r>
    </w:p>
    <w:p w:rsidR="00C108E1" w:rsidRPr="00C108E1" w:rsidRDefault="00C108E1" w:rsidP="00C108E1">
      <w:pPr>
        <w:autoSpaceDE w:val="0"/>
        <w:autoSpaceDN w:val="0"/>
        <w:adjustRightInd w:val="0"/>
        <w:spacing w:after="0" w:line="240" w:lineRule="auto"/>
        <w:jc w:val="both"/>
        <w:rPr>
          <w:rFonts w:ascii="Trebuchet MS" w:hAnsi="Trebuchet MS"/>
        </w:rPr>
      </w:pPr>
    </w:p>
    <w:p w:rsidR="000F6B5D" w:rsidRDefault="00C108E1" w:rsidP="00602BD5">
      <w:pPr>
        <w:spacing w:after="0" w:line="240" w:lineRule="auto"/>
        <w:jc w:val="both"/>
        <w:rPr>
          <w:rFonts w:ascii="Trebuchet MS" w:hAnsi="Trebuchet MS"/>
        </w:rPr>
      </w:pPr>
      <w:r w:rsidRPr="00C108E1">
        <w:rPr>
          <w:rFonts w:ascii="Trebuchet MS" w:hAnsi="Trebuchet MS"/>
        </w:rPr>
        <w:t>En attendant, il convient de souligner que</w:t>
      </w:r>
      <w:r w:rsidR="00602BD5">
        <w:rPr>
          <w:rFonts w:ascii="Trebuchet MS" w:hAnsi="Trebuchet MS"/>
        </w:rPr>
        <w:t>,</w:t>
      </w:r>
      <w:r w:rsidRPr="00C108E1">
        <w:rPr>
          <w:rFonts w:ascii="Trebuchet MS" w:hAnsi="Trebuchet MS"/>
        </w:rPr>
        <w:t xml:space="preserve"> des investigations effectuées, il est clairement ressorti que  la diffusion du Journal officiel comportant les instruments juridiques ratifiés par la Mauritanie a jusqu'ici été limitée et </w:t>
      </w:r>
      <w:r w:rsidR="00602BD5">
        <w:rPr>
          <w:rFonts w:ascii="Trebuchet MS" w:hAnsi="Trebuchet MS"/>
        </w:rPr>
        <w:t xml:space="preserve">que </w:t>
      </w:r>
      <w:r w:rsidRPr="00C108E1">
        <w:rPr>
          <w:rFonts w:ascii="Trebuchet MS" w:hAnsi="Trebuchet MS"/>
        </w:rPr>
        <w:t>de nombreux acteurs intervenant auprès de l'enfance ne sont pas enco</w:t>
      </w:r>
      <w:r w:rsidR="00602BD5">
        <w:rPr>
          <w:rFonts w:ascii="Trebuchet MS" w:hAnsi="Trebuchet MS"/>
        </w:rPr>
        <w:t xml:space="preserve">re </w:t>
      </w:r>
      <w:r w:rsidRPr="00C108E1">
        <w:rPr>
          <w:rFonts w:ascii="Trebuchet MS" w:hAnsi="Trebuchet MS"/>
        </w:rPr>
        <w:t>au fait de l'édition spéciale que dessus évoquée, laquelle devra, au reste</w:t>
      </w:r>
      <w:r>
        <w:rPr>
          <w:rFonts w:ascii="Trebuchet MS" w:hAnsi="Trebuchet MS"/>
        </w:rPr>
        <w:t>,</w:t>
      </w:r>
      <w:r w:rsidRPr="00C108E1">
        <w:rPr>
          <w:rFonts w:ascii="Trebuchet MS" w:hAnsi="Trebuchet MS"/>
        </w:rPr>
        <w:t xml:space="preserve"> être régulièrement mise à jour</w:t>
      </w:r>
      <w:r>
        <w:rPr>
          <w:rFonts w:ascii="Trebuchet MS" w:hAnsi="Trebuchet MS"/>
        </w:rPr>
        <w:t>.</w:t>
      </w:r>
    </w:p>
    <w:p w:rsidR="000E2FFF" w:rsidRDefault="000E2FFF" w:rsidP="00C108E1">
      <w:pPr>
        <w:spacing w:after="0" w:line="240" w:lineRule="auto"/>
        <w:jc w:val="both"/>
        <w:rPr>
          <w:rFonts w:ascii="Trebuchet MS" w:hAnsi="Trebuchet MS"/>
        </w:rPr>
      </w:pPr>
    </w:p>
    <w:p w:rsidR="000E2FFF" w:rsidRPr="000E2FFF" w:rsidRDefault="0095567C" w:rsidP="0095567C">
      <w:pPr>
        <w:autoSpaceDE w:val="0"/>
        <w:autoSpaceDN w:val="0"/>
        <w:adjustRightInd w:val="0"/>
        <w:spacing w:line="240" w:lineRule="auto"/>
        <w:jc w:val="both"/>
        <w:rPr>
          <w:rFonts w:ascii="Trebuchet MS" w:hAnsi="Trebuchet MS"/>
        </w:rPr>
      </w:pPr>
      <w:r>
        <w:rPr>
          <w:rFonts w:ascii="Trebuchet MS" w:hAnsi="Trebuchet MS"/>
        </w:rPr>
        <w:t>Plusieurs</w:t>
      </w:r>
      <w:r w:rsidR="000E2FFF" w:rsidRPr="000E2FFF">
        <w:rPr>
          <w:rFonts w:ascii="Trebuchet MS" w:hAnsi="Trebuchet MS"/>
        </w:rPr>
        <w:t xml:space="preserve"> </w:t>
      </w:r>
      <w:r>
        <w:rPr>
          <w:rFonts w:ascii="Trebuchet MS" w:hAnsi="Trebuchet MS"/>
        </w:rPr>
        <w:t>mesures</w:t>
      </w:r>
      <w:r w:rsidR="000E2FFF" w:rsidRPr="000E2FFF">
        <w:rPr>
          <w:rFonts w:ascii="Trebuchet MS" w:hAnsi="Trebuchet MS"/>
        </w:rPr>
        <w:t xml:space="preserve"> de nature législative et réglementaire ont été adoptés au cours des dernières années par les pouvoirs publics au titre des réformes tendant à </w:t>
      </w:r>
      <w:r>
        <w:rPr>
          <w:rFonts w:ascii="Trebuchet MS" w:hAnsi="Trebuchet MS"/>
        </w:rPr>
        <w:t>mettre en adéquation</w:t>
      </w:r>
      <w:r w:rsidR="000E2FFF" w:rsidRPr="000E2FFF">
        <w:rPr>
          <w:rFonts w:ascii="Trebuchet MS" w:hAnsi="Trebuchet MS"/>
        </w:rPr>
        <w:t xml:space="preserve"> notre droit positif interne avec les énonciations des instruments juridiques internationaux ratifiées par la Mauritanie.</w:t>
      </w:r>
    </w:p>
    <w:p w:rsidR="000E2FFF" w:rsidRPr="000E2FFF" w:rsidRDefault="000E2FFF" w:rsidP="000E2FFF">
      <w:pPr>
        <w:autoSpaceDE w:val="0"/>
        <w:autoSpaceDN w:val="0"/>
        <w:adjustRightInd w:val="0"/>
        <w:spacing w:line="240" w:lineRule="auto"/>
        <w:jc w:val="both"/>
        <w:rPr>
          <w:rFonts w:ascii="Trebuchet MS" w:hAnsi="Trebuchet MS"/>
        </w:rPr>
      </w:pPr>
      <w:r w:rsidRPr="000E2FFF">
        <w:rPr>
          <w:rFonts w:ascii="Trebuchet MS" w:hAnsi="Trebuchet MS"/>
        </w:rPr>
        <w:t>Outre les textes expressément mentionnés dans le rapport de l'Etat, on peut également citer d'autre</w:t>
      </w:r>
      <w:r w:rsidR="0095567C">
        <w:rPr>
          <w:rFonts w:ascii="Trebuchet MS" w:hAnsi="Trebuchet MS"/>
        </w:rPr>
        <w:t>s</w:t>
      </w:r>
      <w:r w:rsidRPr="000E2FFF">
        <w:rPr>
          <w:rFonts w:ascii="Trebuchet MS" w:hAnsi="Trebuchet MS"/>
        </w:rPr>
        <w:t xml:space="preserve"> postérieurs à la date d'introduction dudit rapport dont, entre autres :</w:t>
      </w:r>
    </w:p>
    <w:p w:rsidR="000E2FFF" w:rsidRPr="0009710B" w:rsidRDefault="000E2FFF" w:rsidP="000F1ADC">
      <w:pPr>
        <w:pStyle w:val="ListParagraph"/>
        <w:numPr>
          <w:ilvl w:val="0"/>
          <w:numId w:val="9"/>
        </w:numPr>
        <w:autoSpaceDE w:val="0"/>
        <w:autoSpaceDN w:val="0"/>
        <w:adjustRightInd w:val="0"/>
        <w:spacing w:after="0" w:line="240" w:lineRule="auto"/>
        <w:jc w:val="both"/>
        <w:rPr>
          <w:rFonts w:ascii="Trebuchet MS" w:hAnsi="Trebuchet MS"/>
        </w:rPr>
      </w:pPr>
      <w:r w:rsidRPr="0009710B">
        <w:rPr>
          <w:rFonts w:ascii="Trebuchet MS" w:hAnsi="Trebuchet MS"/>
        </w:rPr>
        <w:t>la loi n° 2015-030 du 10 septembre 2015 portant aide judiciaire ;</w:t>
      </w:r>
    </w:p>
    <w:p w:rsidR="000E2FFF" w:rsidRPr="0009710B" w:rsidRDefault="000E2FFF" w:rsidP="000F1ADC">
      <w:pPr>
        <w:pStyle w:val="ListParagraph"/>
        <w:numPr>
          <w:ilvl w:val="0"/>
          <w:numId w:val="9"/>
        </w:numPr>
        <w:autoSpaceDE w:val="0"/>
        <w:autoSpaceDN w:val="0"/>
        <w:adjustRightInd w:val="0"/>
        <w:spacing w:after="0" w:line="240" w:lineRule="auto"/>
        <w:jc w:val="both"/>
        <w:rPr>
          <w:rFonts w:ascii="Trebuchet MS" w:hAnsi="Trebuchet MS"/>
        </w:rPr>
      </w:pPr>
      <w:r w:rsidRPr="0009710B">
        <w:rPr>
          <w:rFonts w:ascii="Trebuchet MS" w:hAnsi="Trebuchet MS"/>
        </w:rPr>
        <w:t xml:space="preserve">la loi n° 2015-034 du 10 septembre 2015 instituant un Mécanisme National de Prévention de la torture (MNP) ; </w:t>
      </w:r>
    </w:p>
    <w:p w:rsidR="000E2FFF" w:rsidRPr="0009710B" w:rsidRDefault="000E2FFF" w:rsidP="000F1ADC">
      <w:pPr>
        <w:pStyle w:val="ListParagraph"/>
        <w:numPr>
          <w:ilvl w:val="0"/>
          <w:numId w:val="9"/>
        </w:numPr>
        <w:autoSpaceDE w:val="0"/>
        <w:autoSpaceDN w:val="0"/>
        <w:adjustRightInd w:val="0"/>
        <w:spacing w:after="0" w:line="240" w:lineRule="auto"/>
        <w:jc w:val="both"/>
        <w:rPr>
          <w:rFonts w:ascii="Trebuchet MS" w:hAnsi="Trebuchet MS"/>
        </w:rPr>
      </w:pPr>
      <w:r w:rsidRPr="0009710B">
        <w:rPr>
          <w:rFonts w:ascii="Trebuchet MS" w:hAnsi="Trebuchet MS"/>
        </w:rPr>
        <w:t xml:space="preserve">la loi n° 2015-031 du 10 septembre 2015 portant incrimination de l’esclavage et réprimant les pratiques esclavagistes ;   </w:t>
      </w:r>
    </w:p>
    <w:p w:rsidR="000E2FFF" w:rsidRPr="0009710B" w:rsidRDefault="000E2FFF" w:rsidP="000F1ADC">
      <w:pPr>
        <w:pStyle w:val="ListParagraph"/>
        <w:numPr>
          <w:ilvl w:val="0"/>
          <w:numId w:val="9"/>
        </w:numPr>
        <w:autoSpaceDE w:val="0"/>
        <w:autoSpaceDN w:val="0"/>
        <w:adjustRightInd w:val="0"/>
        <w:spacing w:after="0" w:line="240" w:lineRule="auto"/>
        <w:jc w:val="both"/>
        <w:rPr>
          <w:rFonts w:ascii="Trebuchet MS" w:hAnsi="Trebuchet MS"/>
        </w:rPr>
      </w:pPr>
      <w:r w:rsidRPr="0009710B">
        <w:rPr>
          <w:rFonts w:ascii="Trebuchet MS" w:hAnsi="Trebuchet MS"/>
        </w:rPr>
        <w:t xml:space="preserve">la loi n° 2015-033 du 10 septembre 2015 relative à la lutte contre la torture abrogeant et remplaçant la loi n° 2013/011 du 23 janvier 2013 portant répression des crimes d’esclavage et de torture en tant que crimes contre l’humanité ;    </w:t>
      </w:r>
    </w:p>
    <w:p w:rsidR="000E2FFF" w:rsidRPr="0009710B" w:rsidRDefault="000E2FFF" w:rsidP="000F1ADC">
      <w:pPr>
        <w:pStyle w:val="ListParagraph"/>
        <w:numPr>
          <w:ilvl w:val="0"/>
          <w:numId w:val="9"/>
        </w:numPr>
        <w:autoSpaceDE w:val="0"/>
        <w:autoSpaceDN w:val="0"/>
        <w:adjustRightInd w:val="0"/>
        <w:spacing w:after="0" w:line="240" w:lineRule="auto"/>
        <w:jc w:val="both"/>
        <w:rPr>
          <w:rFonts w:ascii="Trebuchet MS" w:hAnsi="Trebuchet MS"/>
        </w:rPr>
      </w:pPr>
      <w:r w:rsidRPr="0009710B">
        <w:rPr>
          <w:rFonts w:ascii="Trebuchet MS" w:hAnsi="Trebuchet MS"/>
        </w:rPr>
        <w:t xml:space="preserve">du décret n°002 du 1er janvier 2016 fixant le siège et le ressort territorial des Cours Criminelles Spécialisées en matière  de lutte contre l’esclavage. </w:t>
      </w:r>
    </w:p>
    <w:p w:rsidR="000E2FFF" w:rsidRDefault="000E2FFF" w:rsidP="000E2FFF">
      <w:pPr>
        <w:autoSpaceDE w:val="0"/>
        <w:autoSpaceDN w:val="0"/>
        <w:adjustRightInd w:val="0"/>
        <w:spacing w:after="0" w:line="240" w:lineRule="auto"/>
        <w:jc w:val="both"/>
        <w:rPr>
          <w:rFonts w:ascii="Trebuchet MS" w:hAnsi="Trebuchet MS"/>
        </w:rPr>
      </w:pPr>
    </w:p>
    <w:p w:rsidR="00105761" w:rsidRDefault="00105761" w:rsidP="0095567C">
      <w:pPr>
        <w:autoSpaceDE w:val="0"/>
        <w:autoSpaceDN w:val="0"/>
        <w:adjustRightInd w:val="0"/>
        <w:spacing w:after="0" w:line="240" w:lineRule="auto"/>
        <w:jc w:val="both"/>
        <w:rPr>
          <w:rFonts w:ascii="Trebuchet MS" w:hAnsi="Trebuchet MS"/>
        </w:rPr>
      </w:pPr>
      <w:r w:rsidRPr="008E4FEF">
        <w:rPr>
          <w:rFonts w:ascii="Trebuchet MS" w:hAnsi="Trebuchet MS"/>
        </w:rPr>
        <w:t>Il reste que</w:t>
      </w:r>
      <w:r w:rsidR="00AB1D2C">
        <w:rPr>
          <w:rFonts w:ascii="Trebuchet MS" w:hAnsi="Trebuchet MS"/>
        </w:rPr>
        <w:t>,</w:t>
      </w:r>
      <w:r w:rsidRPr="008E4FEF">
        <w:rPr>
          <w:rFonts w:ascii="Trebuchet MS" w:hAnsi="Trebuchet MS"/>
        </w:rPr>
        <w:t xml:space="preserve"> par-delà cette inflation </w:t>
      </w:r>
      <w:r w:rsidR="0095567C">
        <w:rPr>
          <w:rFonts w:ascii="Trebuchet MS" w:hAnsi="Trebuchet MS"/>
        </w:rPr>
        <w:t>normative</w:t>
      </w:r>
      <w:r w:rsidRPr="008E4FEF">
        <w:rPr>
          <w:rFonts w:ascii="Trebuchet MS" w:hAnsi="Trebuchet MS"/>
        </w:rPr>
        <w:t>, se pose</w:t>
      </w:r>
      <w:r w:rsidR="00D0081F" w:rsidRPr="008E4FEF">
        <w:rPr>
          <w:rFonts w:ascii="Trebuchet MS" w:hAnsi="Trebuchet MS"/>
        </w:rPr>
        <w:t>,</w:t>
      </w:r>
      <w:r w:rsidRPr="008E4FEF">
        <w:rPr>
          <w:rFonts w:ascii="Trebuchet MS" w:hAnsi="Trebuchet MS"/>
        </w:rPr>
        <w:t xml:space="preserve"> de façon lancinante</w:t>
      </w:r>
      <w:r w:rsidR="00D0081F" w:rsidRPr="008E4FEF">
        <w:rPr>
          <w:rFonts w:ascii="Trebuchet MS" w:hAnsi="Trebuchet MS"/>
        </w:rPr>
        <w:t>,</w:t>
      </w:r>
      <w:r w:rsidRPr="008E4FEF">
        <w:rPr>
          <w:rFonts w:ascii="Trebuchet MS" w:hAnsi="Trebuchet MS"/>
        </w:rPr>
        <w:t xml:space="preserve"> la délicate question de l'impact concret de l'abondante législation ainsi adopté</w:t>
      </w:r>
      <w:r w:rsidR="00D0081F" w:rsidRPr="008E4FEF">
        <w:rPr>
          <w:rFonts w:ascii="Trebuchet MS" w:hAnsi="Trebuchet MS"/>
        </w:rPr>
        <w:t>e</w:t>
      </w:r>
      <w:r w:rsidRPr="008E4FEF">
        <w:rPr>
          <w:rFonts w:ascii="Trebuchet MS" w:hAnsi="Trebuchet MS"/>
        </w:rPr>
        <w:t xml:space="preserve"> sur la situation de l'enfance dans le pays. </w:t>
      </w:r>
    </w:p>
    <w:p w:rsidR="00870A24" w:rsidRDefault="00870A24" w:rsidP="0095567C">
      <w:pPr>
        <w:autoSpaceDE w:val="0"/>
        <w:autoSpaceDN w:val="0"/>
        <w:adjustRightInd w:val="0"/>
        <w:spacing w:after="0" w:line="240" w:lineRule="auto"/>
        <w:jc w:val="both"/>
        <w:rPr>
          <w:rFonts w:ascii="Trebuchet MS" w:hAnsi="Trebuchet MS"/>
        </w:rPr>
      </w:pPr>
    </w:p>
    <w:p w:rsidR="00870A24" w:rsidRPr="00870A24" w:rsidRDefault="00870A24" w:rsidP="00870A24">
      <w:pPr>
        <w:autoSpaceDE w:val="0"/>
        <w:autoSpaceDN w:val="0"/>
        <w:adjustRightInd w:val="0"/>
        <w:spacing w:after="0" w:line="240" w:lineRule="auto"/>
        <w:jc w:val="both"/>
        <w:rPr>
          <w:rFonts w:ascii="Trebuchet MS" w:hAnsi="Trebuchet MS"/>
        </w:rPr>
      </w:pPr>
      <w:r>
        <w:rPr>
          <w:rFonts w:ascii="Trebuchet MS" w:hAnsi="Trebuchet MS"/>
        </w:rPr>
        <w:t>Toutefois, les ONG saluent les efforts soutenus par les pouvoirs publics en vue de rassembler, pour en faciliter l’exploitation, les dispositions, jusqu’ici particulièrement éparses, édictées au titre de la protection de l’enfance et note en conséquence, avec satisfaction,   l’adoption</w:t>
      </w:r>
      <w:r w:rsidRPr="00870A24">
        <w:rPr>
          <w:rFonts w:ascii="Trebuchet MS" w:hAnsi="Trebuchet MS"/>
        </w:rPr>
        <w:t xml:space="preserve"> Adopté par l’assemblée nationale  au cours de sa plénière tenue le 12 juin2017</w:t>
      </w:r>
      <w:r>
        <w:rPr>
          <w:rFonts w:ascii="Trebuchet MS" w:hAnsi="Trebuchet MS"/>
        </w:rPr>
        <w:t xml:space="preserve">, </w:t>
      </w:r>
      <w:r w:rsidRPr="00870A24">
        <w:rPr>
          <w:rFonts w:ascii="Trebuchet MS" w:hAnsi="Trebuchet MS"/>
        </w:rPr>
        <w:t>du projet de loi portant code général de protection de l’enfant</w:t>
      </w:r>
      <w:r>
        <w:rPr>
          <w:rFonts w:ascii="Trebuchet MS" w:hAnsi="Trebuchet MS"/>
        </w:rPr>
        <w:t xml:space="preserve">. </w:t>
      </w:r>
      <w:r w:rsidRPr="00870A24">
        <w:rPr>
          <w:rFonts w:ascii="Trebuchet MS" w:hAnsi="Trebuchet MS"/>
        </w:rPr>
        <w:t xml:space="preserve"> </w:t>
      </w:r>
    </w:p>
    <w:p w:rsidR="00870A24" w:rsidRPr="008E4FEF" w:rsidRDefault="00870A24" w:rsidP="0095567C">
      <w:pPr>
        <w:autoSpaceDE w:val="0"/>
        <w:autoSpaceDN w:val="0"/>
        <w:adjustRightInd w:val="0"/>
        <w:spacing w:after="0" w:line="240" w:lineRule="auto"/>
        <w:jc w:val="both"/>
        <w:rPr>
          <w:rFonts w:ascii="Trebuchet MS" w:hAnsi="Trebuchet MS"/>
        </w:rPr>
      </w:pPr>
    </w:p>
    <w:p w:rsidR="00C108E1" w:rsidRPr="00C108E1" w:rsidRDefault="00C108E1" w:rsidP="0027242E">
      <w:pPr>
        <w:autoSpaceDE w:val="0"/>
        <w:autoSpaceDN w:val="0"/>
        <w:adjustRightInd w:val="0"/>
        <w:spacing w:after="0" w:line="240" w:lineRule="auto"/>
        <w:jc w:val="both"/>
        <w:rPr>
          <w:rFonts w:ascii="Trebuchet MS" w:hAnsi="Trebuchet MS"/>
          <w:b/>
          <w:bCs/>
        </w:rPr>
      </w:pPr>
      <w:r w:rsidRPr="00C108E1">
        <w:rPr>
          <w:rFonts w:ascii="Trebuchet MS" w:hAnsi="Trebuchet MS"/>
          <w:b/>
          <w:bCs/>
          <w:sz w:val="24"/>
          <w:szCs w:val="24"/>
        </w:rPr>
        <w:t>Recommandations :</w:t>
      </w:r>
    </w:p>
    <w:p w:rsidR="0027242E" w:rsidRDefault="0027242E" w:rsidP="00C108E1">
      <w:pPr>
        <w:autoSpaceDE w:val="0"/>
        <w:autoSpaceDN w:val="0"/>
        <w:adjustRightInd w:val="0"/>
        <w:spacing w:after="0" w:line="240" w:lineRule="auto"/>
        <w:jc w:val="both"/>
        <w:rPr>
          <w:rFonts w:ascii="Trebuchet MS" w:hAnsi="Trebuchet MS"/>
        </w:rPr>
      </w:pPr>
    </w:p>
    <w:p w:rsidR="00C108E1" w:rsidRPr="00C108E1" w:rsidRDefault="00C108E1" w:rsidP="00C108E1">
      <w:pPr>
        <w:autoSpaceDE w:val="0"/>
        <w:autoSpaceDN w:val="0"/>
        <w:adjustRightInd w:val="0"/>
        <w:spacing w:after="0" w:line="240" w:lineRule="auto"/>
        <w:jc w:val="both"/>
        <w:rPr>
          <w:rFonts w:ascii="Trebuchet MS" w:hAnsi="Trebuchet MS"/>
        </w:rPr>
      </w:pPr>
      <w:r w:rsidRPr="00C108E1">
        <w:rPr>
          <w:rFonts w:ascii="Trebuchet MS" w:hAnsi="Trebuchet MS"/>
        </w:rPr>
        <w:sym w:font="Wingdings" w:char="F046"/>
      </w:r>
      <w:r>
        <w:rPr>
          <w:rFonts w:ascii="Trebuchet MS" w:hAnsi="Trebuchet MS"/>
        </w:rPr>
        <w:t xml:space="preserve"> </w:t>
      </w:r>
      <w:r w:rsidRPr="00C108E1">
        <w:rPr>
          <w:rFonts w:ascii="Trebuchet MS" w:hAnsi="Trebuchet MS"/>
        </w:rPr>
        <w:t xml:space="preserve"> Poursuivre et intensifier la dynamique de ratification des instruments internationaux et régionaux confortant l'application de la Convention des droits de l'enfant à travers</w:t>
      </w:r>
      <w:r w:rsidR="00AB1D2C">
        <w:rPr>
          <w:rFonts w:ascii="Trebuchet MS" w:hAnsi="Trebuchet MS"/>
        </w:rPr>
        <w:t xml:space="preserve"> la ratification</w:t>
      </w:r>
      <w:r w:rsidRPr="00C108E1">
        <w:rPr>
          <w:rFonts w:ascii="Trebuchet MS" w:hAnsi="Trebuchet MS"/>
        </w:rPr>
        <w:t xml:space="preserve"> :</w:t>
      </w:r>
    </w:p>
    <w:p w:rsidR="00C108E1" w:rsidRPr="00194871" w:rsidRDefault="00C108E1" w:rsidP="00C108E1">
      <w:pPr>
        <w:autoSpaceDE w:val="0"/>
        <w:autoSpaceDN w:val="0"/>
        <w:adjustRightInd w:val="0"/>
        <w:spacing w:after="0" w:line="240" w:lineRule="auto"/>
        <w:jc w:val="both"/>
        <w:rPr>
          <w:rFonts w:ascii="Trebuchet MS" w:hAnsi="Trebuchet MS"/>
          <w:sz w:val="18"/>
          <w:szCs w:val="18"/>
        </w:rPr>
      </w:pPr>
    </w:p>
    <w:p w:rsidR="00C108E1" w:rsidRPr="00C108E1" w:rsidRDefault="00C108E1" w:rsidP="000F1ADC">
      <w:pPr>
        <w:pStyle w:val="ListParagraph"/>
        <w:numPr>
          <w:ilvl w:val="0"/>
          <w:numId w:val="7"/>
        </w:numPr>
        <w:autoSpaceDE w:val="0"/>
        <w:autoSpaceDN w:val="0"/>
        <w:adjustRightInd w:val="0"/>
        <w:spacing w:after="0" w:line="240" w:lineRule="auto"/>
        <w:jc w:val="both"/>
        <w:rPr>
          <w:rFonts w:ascii="Trebuchet MS" w:hAnsi="Trebuchet MS"/>
        </w:rPr>
      </w:pPr>
      <w:r w:rsidRPr="00C108E1">
        <w:rPr>
          <w:rFonts w:ascii="Trebuchet MS" w:hAnsi="Trebuchet MS"/>
        </w:rPr>
        <w:t>de la Convention de l'UNESCO concernant la lutte contre la discrimination dans le domaine de l'enseignement, adoptée à Paris  le 14 décembre 1960 ;</w:t>
      </w:r>
    </w:p>
    <w:p w:rsidR="00C108E1" w:rsidRPr="00C108E1" w:rsidRDefault="00C108E1" w:rsidP="000F1ADC">
      <w:pPr>
        <w:pStyle w:val="ListParagraph"/>
        <w:numPr>
          <w:ilvl w:val="0"/>
          <w:numId w:val="7"/>
        </w:numPr>
        <w:autoSpaceDE w:val="0"/>
        <w:autoSpaceDN w:val="0"/>
        <w:adjustRightInd w:val="0"/>
        <w:spacing w:after="0" w:line="240" w:lineRule="auto"/>
        <w:jc w:val="both"/>
        <w:rPr>
          <w:rFonts w:ascii="Trebuchet MS" w:hAnsi="Trebuchet MS"/>
        </w:rPr>
      </w:pPr>
      <w:r w:rsidRPr="00C108E1">
        <w:rPr>
          <w:rFonts w:ascii="Trebuchet MS" w:hAnsi="Trebuchet MS"/>
        </w:rPr>
        <w:t xml:space="preserve">des conventions conclues dans le cadre de la Conférence de la  Haye et notamment : </w:t>
      </w:r>
    </w:p>
    <w:p w:rsidR="00C108E1" w:rsidRPr="00194871" w:rsidRDefault="00C108E1" w:rsidP="00C108E1">
      <w:pPr>
        <w:autoSpaceDE w:val="0"/>
        <w:autoSpaceDN w:val="0"/>
        <w:adjustRightInd w:val="0"/>
        <w:spacing w:after="0" w:line="240" w:lineRule="auto"/>
        <w:jc w:val="both"/>
        <w:rPr>
          <w:rFonts w:ascii="Trebuchet MS" w:hAnsi="Trebuchet MS"/>
          <w:sz w:val="18"/>
          <w:szCs w:val="18"/>
        </w:rPr>
      </w:pPr>
    </w:p>
    <w:p w:rsidR="00C108E1" w:rsidRPr="00C108E1" w:rsidRDefault="00C108E1" w:rsidP="000F1ADC">
      <w:pPr>
        <w:pStyle w:val="Heading2"/>
        <w:keepNext w:val="0"/>
        <w:numPr>
          <w:ilvl w:val="0"/>
          <w:numId w:val="8"/>
        </w:numPr>
        <w:shd w:val="clear" w:color="auto" w:fill="FFFFFF"/>
        <w:spacing w:before="0" w:after="0" w:line="240" w:lineRule="auto"/>
        <w:jc w:val="both"/>
        <w:rPr>
          <w:rFonts w:ascii="Trebuchet MS" w:hAnsi="Trebuchet MS" w:cs="Arial"/>
          <w:b w:val="0"/>
          <w:bCs w:val="0"/>
          <w:i w:val="0"/>
          <w:iCs w:val="0"/>
          <w:color w:val="000000"/>
          <w:sz w:val="22"/>
          <w:szCs w:val="22"/>
        </w:rPr>
      </w:pPr>
      <w:bookmarkStart w:id="25" w:name="_Toc451818740"/>
      <w:bookmarkStart w:id="26" w:name="_Toc451851489"/>
      <w:bookmarkStart w:id="27" w:name="_Toc451852421"/>
      <w:bookmarkStart w:id="28" w:name="_Toc451864868"/>
      <w:bookmarkStart w:id="29" w:name="_Toc451883688"/>
      <w:r w:rsidRPr="00C108E1">
        <w:rPr>
          <w:rFonts w:ascii="Trebuchet MS" w:hAnsi="Trebuchet MS" w:cs="Arial"/>
          <w:b w:val="0"/>
          <w:bCs w:val="0"/>
          <w:i w:val="0"/>
          <w:iCs w:val="0"/>
          <w:color w:val="000000"/>
          <w:sz w:val="22"/>
          <w:szCs w:val="22"/>
        </w:rPr>
        <w:t>la convention du 24 octobre 1956 sur la loi applicable aux obligations alimentaires envers les enfants ;</w:t>
      </w:r>
      <w:bookmarkEnd w:id="25"/>
      <w:bookmarkEnd w:id="26"/>
      <w:bookmarkEnd w:id="27"/>
      <w:bookmarkEnd w:id="28"/>
      <w:bookmarkEnd w:id="29"/>
    </w:p>
    <w:p w:rsidR="00C108E1" w:rsidRPr="00C108E1" w:rsidRDefault="00C108E1" w:rsidP="000F1ADC">
      <w:pPr>
        <w:pStyle w:val="ListParagraph"/>
        <w:numPr>
          <w:ilvl w:val="0"/>
          <w:numId w:val="8"/>
        </w:numPr>
        <w:autoSpaceDE w:val="0"/>
        <w:autoSpaceDN w:val="0"/>
        <w:adjustRightInd w:val="0"/>
        <w:spacing w:after="0" w:line="240" w:lineRule="auto"/>
        <w:jc w:val="both"/>
        <w:rPr>
          <w:rFonts w:ascii="Trebuchet MS" w:hAnsi="Trebuchet MS"/>
        </w:rPr>
      </w:pPr>
      <w:r w:rsidRPr="00C108E1">
        <w:rPr>
          <w:rFonts w:ascii="Trebuchet MS" w:hAnsi="Trebuchet MS"/>
        </w:rPr>
        <w:t xml:space="preserve">la convention du </w:t>
      </w:r>
      <w:r w:rsidR="007F6DCE">
        <w:rPr>
          <w:rFonts w:ascii="Trebuchet MS" w:hAnsi="Trebuchet MS"/>
        </w:rPr>
        <w:t>0</w:t>
      </w:r>
      <w:r w:rsidRPr="00C108E1">
        <w:rPr>
          <w:rFonts w:ascii="Trebuchet MS" w:hAnsi="Trebuchet MS"/>
        </w:rPr>
        <w:t>2 octobre 1973 sur la loi applicable aux obligations alimentaires ;</w:t>
      </w:r>
    </w:p>
    <w:p w:rsidR="00C108E1" w:rsidRPr="00C108E1" w:rsidRDefault="00C108E1" w:rsidP="000F1ADC">
      <w:pPr>
        <w:pStyle w:val="ListParagraph"/>
        <w:numPr>
          <w:ilvl w:val="0"/>
          <w:numId w:val="8"/>
        </w:numPr>
        <w:autoSpaceDE w:val="0"/>
        <w:autoSpaceDN w:val="0"/>
        <w:adjustRightInd w:val="0"/>
        <w:spacing w:after="0" w:line="240" w:lineRule="auto"/>
        <w:jc w:val="both"/>
        <w:rPr>
          <w:rFonts w:ascii="Trebuchet MS" w:hAnsi="Trebuchet MS"/>
        </w:rPr>
      </w:pPr>
      <w:r w:rsidRPr="00C108E1">
        <w:rPr>
          <w:rFonts w:ascii="Trebuchet MS" w:hAnsi="Trebuchet MS"/>
        </w:rPr>
        <w:t>la convention du 5 octobre 1961 concernant la compétence des autorités et la loi applicable en matière de protection des mineurs;</w:t>
      </w:r>
    </w:p>
    <w:p w:rsidR="00C108E1" w:rsidRPr="00C108E1" w:rsidRDefault="00C108E1" w:rsidP="000F1ADC">
      <w:pPr>
        <w:pStyle w:val="Heading2"/>
        <w:keepNext w:val="0"/>
        <w:numPr>
          <w:ilvl w:val="0"/>
          <w:numId w:val="8"/>
        </w:numPr>
        <w:shd w:val="clear" w:color="auto" w:fill="FFFFFF"/>
        <w:spacing w:before="0" w:after="0" w:line="240" w:lineRule="auto"/>
        <w:jc w:val="both"/>
        <w:rPr>
          <w:rFonts w:ascii="Trebuchet MS" w:hAnsi="Trebuchet MS" w:cs="Arial"/>
          <w:b w:val="0"/>
          <w:bCs w:val="0"/>
          <w:i w:val="0"/>
          <w:iCs w:val="0"/>
          <w:color w:val="000000"/>
          <w:sz w:val="22"/>
          <w:szCs w:val="22"/>
        </w:rPr>
      </w:pPr>
      <w:bookmarkStart w:id="30" w:name="_Toc451818741"/>
      <w:bookmarkStart w:id="31" w:name="_Toc451851490"/>
      <w:bookmarkStart w:id="32" w:name="_Toc451852422"/>
      <w:bookmarkStart w:id="33" w:name="_Toc451864869"/>
      <w:bookmarkStart w:id="34" w:name="_Toc451883689"/>
      <w:r w:rsidRPr="00C108E1">
        <w:rPr>
          <w:rFonts w:ascii="Trebuchet MS" w:hAnsi="Trebuchet MS" w:cs="Arial"/>
          <w:b w:val="0"/>
          <w:bCs w:val="0"/>
          <w:i w:val="0"/>
          <w:iCs w:val="0"/>
          <w:color w:val="000000"/>
          <w:sz w:val="22"/>
          <w:szCs w:val="22"/>
        </w:rPr>
        <w:t>la</w:t>
      </w:r>
      <w:r w:rsidRPr="00C108E1">
        <w:rPr>
          <w:rFonts w:ascii="Trebuchet MS" w:hAnsi="Trebuchet MS"/>
          <w:b w:val="0"/>
          <w:bCs w:val="0"/>
          <w:i w:val="0"/>
          <w:iCs w:val="0"/>
          <w:color w:val="000000"/>
          <w:sz w:val="22"/>
          <w:szCs w:val="22"/>
        </w:rPr>
        <w:t> convention de La Haye du 25 octobre 1980 sur les aspects civils de l'enlèvement international d'enfants ;</w:t>
      </w:r>
      <w:bookmarkEnd w:id="30"/>
      <w:bookmarkEnd w:id="31"/>
      <w:bookmarkEnd w:id="32"/>
      <w:bookmarkEnd w:id="33"/>
      <w:bookmarkEnd w:id="34"/>
    </w:p>
    <w:p w:rsidR="00C108E1" w:rsidRPr="00C108E1" w:rsidRDefault="00C108E1" w:rsidP="000F1ADC">
      <w:pPr>
        <w:pStyle w:val="Heading2"/>
        <w:keepNext w:val="0"/>
        <w:numPr>
          <w:ilvl w:val="0"/>
          <w:numId w:val="8"/>
        </w:numPr>
        <w:shd w:val="clear" w:color="auto" w:fill="FFFFFF"/>
        <w:spacing w:before="0" w:after="0" w:line="240" w:lineRule="auto"/>
        <w:jc w:val="both"/>
        <w:rPr>
          <w:rFonts w:ascii="Trebuchet MS" w:hAnsi="Trebuchet MS" w:cs="Arial"/>
          <w:b w:val="0"/>
          <w:bCs w:val="0"/>
          <w:i w:val="0"/>
          <w:iCs w:val="0"/>
          <w:color w:val="000000"/>
          <w:sz w:val="22"/>
          <w:szCs w:val="22"/>
        </w:rPr>
      </w:pPr>
      <w:bookmarkStart w:id="35" w:name="_Toc451818742"/>
      <w:bookmarkStart w:id="36" w:name="_Toc451851491"/>
      <w:bookmarkStart w:id="37" w:name="_Toc451852423"/>
      <w:bookmarkStart w:id="38" w:name="_Toc451864870"/>
      <w:bookmarkStart w:id="39" w:name="_Toc451883690"/>
      <w:r w:rsidRPr="00C108E1">
        <w:rPr>
          <w:rFonts w:ascii="Trebuchet MS" w:hAnsi="Trebuchet MS" w:cs="Arial"/>
          <w:b w:val="0"/>
          <w:bCs w:val="0"/>
          <w:i w:val="0"/>
          <w:iCs w:val="0"/>
          <w:color w:val="000000"/>
          <w:sz w:val="22"/>
          <w:szCs w:val="22"/>
        </w:rPr>
        <w:t>la convention du 25 octobre 1980 tendant à faciliter l'accès international à la justice ;</w:t>
      </w:r>
      <w:bookmarkEnd w:id="35"/>
      <w:bookmarkEnd w:id="36"/>
      <w:bookmarkEnd w:id="37"/>
      <w:bookmarkEnd w:id="38"/>
      <w:bookmarkEnd w:id="39"/>
    </w:p>
    <w:p w:rsidR="00C108E1" w:rsidRPr="00C108E1" w:rsidRDefault="00C108E1" w:rsidP="000F1ADC">
      <w:pPr>
        <w:pStyle w:val="ListParagraph"/>
        <w:numPr>
          <w:ilvl w:val="0"/>
          <w:numId w:val="8"/>
        </w:numPr>
        <w:autoSpaceDE w:val="0"/>
        <w:autoSpaceDN w:val="0"/>
        <w:adjustRightInd w:val="0"/>
        <w:spacing w:after="0" w:line="240" w:lineRule="auto"/>
        <w:jc w:val="both"/>
        <w:rPr>
          <w:rFonts w:ascii="Trebuchet MS" w:hAnsi="Trebuchet MS"/>
        </w:rPr>
      </w:pPr>
      <w:r w:rsidRPr="00C108E1">
        <w:rPr>
          <w:rFonts w:ascii="Trebuchet MS" w:hAnsi="Trebuchet MS"/>
        </w:rPr>
        <w:t>la convention du 19 octobre 1996 concernant la compétence, la loi applicable, la reconnaissance, l'exécution et la coopération en matière de responsabilité parentale et de mesures de protection des enfants ;</w:t>
      </w:r>
    </w:p>
    <w:p w:rsidR="00AB1D2C" w:rsidRDefault="00C108E1" w:rsidP="00AB1D2C">
      <w:pPr>
        <w:pStyle w:val="ListParagraph"/>
        <w:numPr>
          <w:ilvl w:val="0"/>
          <w:numId w:val="8"/>
        </w:numPr>
        <w:autoSpaceDE w:val="0"/>
        <w:autoSpaceDN w:val="0"/>
        <w:adjustRightInd w:val="0"/>
        <w:spacing w:after="0" w:line="240" w:lineRule="auto"/>
        <w:jc w:val="both"/>
        <w:rPr>
          <w:rFonts w:ascii="Trebuchet MS" w:hAnsi="Trebuchet MS"/>
        </w:rPr>
      </w:pPr>
      <w:r w:rsidRPr="00C108E1">
        <w:rPr>
          <w:rFonts w:ascii="Trebuchet MS" w:hAnsi="Trebuchet MS"/>
        </w:rPr>
        <w:t>la convention de La Haye du 23 novembre 2007 sur le recouvrement international des aliments destinés aux enfants et à d'autres membres de la famille </w:t>
      </w:r>
      <w:r w:rsidR="00173FBB">
        <w:rPr>
          <w:rFonts w:ascii="Trebuchet MS" w:hAnsi="Trebuchet MS"/>
        </w:rPr>
        <w:t>;</w:t>
      </w:r>
      <w:r w:rsidR="00AB1D2C">
        <w:rPr>
          <w:rFonts w:ascii="Trebuchet MS" w:hAnsi="Trebuchet MS"/>
        </w:rPr>
        <w:t xml:space="preserve"> </w:t>
      </w:r>
    </w:p>
    <w:p w:rsidR="00C108E1" w:rsidRPr="00C108E1" w:rsidRDefault="00C108E1" w:rsidP="00AB1D2C">
      <w:pPr>
        <w:pStyle w:val="ListParagraph"/>
        <w:numPr>
          <w:ilvl w:val="0"/>
          <w:numId w:val="8"/>
        </w:numPr>
        <w:autoSpaceDE w:val="0"/>
        <w:autoSpaceDN w:val="0"/>
        <w:adjustRightInd w:val="0"/>
        <w:spacing w:after="0" w:line="240" w:lineRule="auto"/>
        <w:jc w:val="both"/>
        <w:rPr>
          <w:rFonts w:ascii="Trebuchet MS" w:hAnsi="Trebuchet MS"/>
        </w:rPr>
      </w:pPr>
      <w:r w:rsidRPr="00C108E1">
        <w:rPr>
          <w:rFonts w:ascii="Trebuchet MS" w:hAnsi="Trebuchet MS"/>
        </w:rPr>
        <w:t xml:space="preserve"> le Protocole de La Haye du 23 novembre 2007 sur la loi applicable aux obligations alimentaires.</w:t>
      </w:r>
    </w:p>
    <w:p w:rsidR="00C108E1" w:rsidRPr="00194871" w:rsidRDefault="00C108E1" w:rsidP="00194871">
      <w:pPr>
        <w:autoSpaceDE w:val="0"/>
        <w:autoSpaceDN w:val="0"/>
        <w:adjustRightInd w:val="0"/>
        <w:spacing w:after="0" w:line="240" w:lineRule="auto"/>
        <w:jc w:val="both"/>
        <w:rPr>
          <w:rFonts w:ascii="Trebuchet MS" w:hAnsi="Trebuchet MS"/>
          <w:sz w:val="18"/>
          <w:szCs w:val="18"/>
        </w:rPr>
      </w:pPr>
    </w:p>
    <w:p w:rsidR="00C108E1" w:rsidRPr="001C6939" w:rsidRDefault="00C108E1" w:rsidP="00173FBB">
      <w:pPr>
        <w:autoSpaceDE w:val="0"/>
        <w:autoSpaceDN w:val="0"/>
        <w:adjustRightInd w:val="0"/>
        <w:spacing w:after="0" w:line="240" w:lineRule="auto"/>
        <w:jc w:val="both"/>
        <w:rPr>
          <w:rFonts w:ascii="Trebuchet MS" w:hAnsi="Trebuchet MS"/>
        </w:rPr>
      </w:pPr>
      <w:r w:rsidRPr="001C6939">
        <w:rPr>
          <w:rFonts w:ascii="Trebuchet MS" w:hAnsi="Trebuchet MS"/>
        </w:rPr>
        <w:sym w:font="Wingdings" w:char="F046"/>
      </w:r>
      <w:r w:rsidRPr="001C6939">
        <w:rPr>
          <w:rFonts w:ascii="Trebuchet MS" w:hAnsi="Trebuchet MS"/>
        </w:rPr>
        <w:t xml:space="preserve"> Assurer </w:t>
      </w:r>
      <w:r w:rsidR="00173FBB">
        <w:rPr>
          <w:rFonts w:ascii="Trebuchet MS" w:hAnsi="Trebuchet MS"/>
        </w:rPr>
        <w:t xml:space="preserve">la </w:t>
      </w:r>
      <w:r w:rsidRPr="001C6939">
        <w:rPr>
          <w:rFonts w:ascii="Trebuchet MS" w:hAnsi="Trebuchet MS"/>
        </w:rPr>
        <w:t>publication régulière au Journal officiel et une diffusion large et assidue auprès des acteurs publics et des organisations de la société civile des instruments internationaux ratifiés par la Mauritanie.</w:t>
      </w:r>
    </w:p>
    <w:p w:rsidR="00C108E1" w:rsidRPr="00194871" w:rsidRDefault="00C108E1" w:rsidP="001C6939">
      <w:pPr>
        <w:autoSpaceDE w:val="0"/>
        <w:autoSpaceDN w:val="0"/>
        <w:adjustRightInd w:val="0"/>
        <w:spacing w:after="0" w:line="240" w:lineRule="auto"/>
        <w:jc w:val="both"/>
        <w:rPr>
          <w:rFonts w:ascii="Trebuchet MS" w:hAnsi="Trebuchet MS"/>
          <w:sz w:val="16"/>
          <w:szCs w:val="16"/>
        </w:rPr>
      </w:pPr>
    </w:p>
    <w:p w:rsidR="00C108E1" w:rsidRPr="001C6939" w:rsidRDefault="00C108E1" w:rsidP="00173FBB">
      <w:pPr>
        <w:autoSpaceDE w:val="0"/>
        <w:autoSpaceDN w:val="0"/>
        <w:adjustRightInd w:val="0"/>
        <w:spacing w:after="0" w:line="240" w:lineRule="auto"/>
        <w:jc w:val="both"/>
        <w:rPr>
          <w:rFonts w:ascii="Trebuchet MS" w:hAnsi="Trebuchet MS"/>
        </w:rPr>
      </w:pPr>
      <w:r w:rsidRPr="001C6939">
        <w:rPr>
          <w:rFonts w:ascii="Trebuchet MS" w:hAnsi="Trebuchet MS"/>
        </w:rPr>
        <w:sym w:font="Wingdings" w:char="F046"/>
      </w:r>
      <w:r w:rsidRPr="001C6939">
        <w:rPr>
          <w:rFonts w:ascii="Trebuchet MS" w:hAnsi="Trebuchet MS"/>
        </w:rPr>
        <w:t xml:space="preserve"> Doter le secrétariat technique multisectoriel de ressources humaines, financières et matérielle</w:t>
      </w:r>
      <w:r w:rsidR="00173FBB">
        <w:rPr>
          <w:rFonts w:ascii="Trebuchet MS" w:hAnsi="Trebuchet MS"/>
        </w:rPr>
        <w:t>s</w:t>
      </w:r>
      <w:r w:rsidRPr="001C6939">
        <w:rPr>
          <w:rFonts w:ascii="Trebuchet MS" w:hAnsi="Trebuchet MS"/>
        </w:rPr>
        <w:t xml:space="preserve"> suffisantes et exercer un suivi rapproché sur le respect par cette nouvelle structure des normes de qualité et des délais dans l'accomplissement de sa mission.</w:t>
      </w:r>
    </w:p>
    <w:p w:rsidR="000F6B5D" w:rsidRPr="00194871" w:rsidRDefault="000F6B5D" w:rsidP="001C6939">
      <w:pPr>
        <w:autoSpaceDE w:val="0"/>
        <w:autoSpaceDN w:val="0"/>
        <w:adjustRightInd w:val="0"/>
        <w:spacing w:after="0" w:line="240" w:lineRule="auto"/>
        <w:jc w:val="both"/>
        <w:rPr>
          <w:rFonts w:ascii="Trebuchet MS" w:hAnsi="Trebuchet MS"/>
          <w:sz w:val="18"/>
          <w:szCs w:val="18"/>
        </w:rPr>
      </w:pPr>
    </w:p>
    <w:p w:rsidR="003D0B25" w:rsidRDefault="006623E0" w:rsidP="003D0B25">
      <w:pPr>
        <w:autoSpaceDE w:val="0"/>
        <w:autoSpaceDN w:val="0"/>
        <w:adjustRightInd w:val="0"/>
        <w:spacing w:after="0" w:line="240" w:lineRule="auto"/>
        <w:jc w:val="both"/>
        <w:rPr>
          <w:rFonts w:ascii="Trebuchet MS" w:hAnsi="Trebuchet MS"/>
        </w:rPr>
      </w:pPr>
      <w:r>
        <w:rPr>
          <w:rFonts w:ascii="Trebuchet MS" w:hAnsi="Trebuchet MS"/>
        </w:rPr>
        <w:sym w:font="Wingdings" w:char="F046"/>
      </w:r>
      <w:r w:rsidR="00D0081F" w:rsidRPr="001C6939">
        <w:rPr>
          <w:rFonts w:ascii="Trebuchet MS" w:hAnsi="Trebuchet MS"/>
        </w:rPr>
        <w:t xml:space="preserve"> Prendre toutes les mesures juridiques et pratiques pour pourvoir à l'application effective de la législation  édictée.</w:t>
      </w:r>
    </w:p>
    <w:p w:rsidR="003D0B25" w:rsidRDefault="003D0B25" w:rsidP="003D0B25">
      <w:pPr>
        <w:autoSpaceDE w:val="0"/>
        <w:autoSpaceDN w:val="0"/>
        <w:adjustRightInd w:val="0"/>
        <w:spacing w:after="0" w:line="240" w:lineRule="auto"/>
        <w:jc w:val="both"/>
        <w:rPr>
          <w:rFonts w:ascii="Trebuchet MS" w:hAnsi="Trebuchet MS"/>
        </w:rPr>
      </w:pPr>
    </w:p>
    <w:p w:rsidR="00074461" w:rsidRPr="00870A24" w:rsidRDefault="006623E0" w:rsidP="003D0B25">
      <w:pPr>
        <w:autoSpaceDE w:val="0"/>
        <w:autoSpaceDN w:val="0"/>
        <w:adjustRightInd w:val="0"/>
        <w:spacing w:after="0" w:line="240" w:lineRule="auto"/>
        <w:jc w:val="both"/>
        <w:rPr>
          <w:rFonts w:ascii="Trebuchet MS" w:hAnsi="Trebuchet MS"/>
        </w:rPr>
      </w:pPr>
      <w:r>
        <w:rPr>
          <w:rFonts w:ascii="Trebuchet MS" w:hAnsi="Trebuchet MS"/>
        </w:rPr>
        <w:t xml:space="preserve">  </w:t>
      </w:r>
      <w:r>
        <w:rPr>
          <w:rFonts w:ascii="Trebuchet MS" w:hAnsi="Trebuchet MS"/>
        </w:rPr>
        <w:sym w:font="Wingdings" w:char="F046"/>
      </w:r>
      <w:r>
        <w:rPr>
          <w:rFonts w:ascii="Trebuchet MS" w:hAnsi="Trebuchet MS"/>
        </w:rPr>
        <w:t xml:space="preserve"> </w:t>
      </w:r>
      <w:r w:rsidRPr="00870A24">
        <w:rPr>
          <w:rFonts w:ascii="Trebuchet MS" w:hAnsi="Trebuchet MS"/>
        </w:rPr>
        <w:t>Accélérer</w:t>
      </w:r>
      <w:r w:rsidR="00870A24" w:rsidRPr="00870A24">
        <w:rPr>
          <w:rFonts w:ascii="Trebuchet MS" w:hAnsi="Trebuchet MS"/>
        </w:rPr>
        <w:t xml:space="preserve"> la procédure de </w:t>
      </w:r>
      <w:r w:rsidR="00B94CBB" w:rsidRPr="00870A24">
        <w:rPr>
          <w:rFonts w:ascii="Trebuchet MS" w:hAnsi="Trebuchet MS"/>
        </w:rPr>
        <w:t>promulgation  de la loi portant code général de protection de</w:t>
      </w:r>
      <w:r>
        <w:rPr>
          <w:rFonts w:ascii="Trebuchet MS" w:hAnsi="Trebuchet MS"/>
        </w:rPr>
        <w:t xml:space="preserve"> </w:t>
      </w:r>
      <w:r w:rsidR="00870A24" w:rsidRPr="00870A24">
        <w:rPr>
          <w:rFonts w:ascii="Trebuchet MS" w:hAnsi="Trebuchet MS"/>
        </w:rPr>
        <w:t>l’enfant</w:t>
      </w:r>
      <w:r w:rsidR="00B94CBB">
        <w:rPr>
          <w:rFonts w:ascii="Trebuchet MS" w:hAnsi="Trebuchet MS"/>
        </w:rPr>
        <w:t xml:space="preserve"> et de ses textes d’application.</w:t>
      </w:r>
    </w:p>
    <w:p w:rsidR="00074461" w:rsidRPr="00074461" w:rsidRDefault="00074461" w:rsidP="00074461">
      <w:pPr>
        <w:pStyle w:val="Heading2"/>
        <w:rPr>
          <w:rFonts w:ascii="Trebuchet MS" w:eastAsia="Calibri" w:hAnsi="Trebuchet MS"/>
          <w:i w:val="0"/>
          <w:iCs w:val="0"/>
          <w:sz w:val="24"/>
          <w:szCs w:val="24"/>
          <w:lang w:eastAsia="fr-FR"/>
        </w:rPr>
      </w:pPr>
      <w:bookmarkStart w:id="40" w:name="_Toc451883691"/>
      <w:r w:rsidRPr="00074461">
        <w:rPr>
          <w:rFonts w:ascii="Trebuchet MS" w:eastAsia="Calibri" w:hAnsi="Trebuchet MS"/>
          <w:i w:val="0"/>
          <w:iCs w:val="0"/>
          <w:sz w:val="24"/>
          <w:szCs w:val="24"/>
          <w:lang w:eastAsia="fr-FR"/>
        </w:rPr>
        <w:t xml:space="preserve">Une </w:t>
      </w:r>
      <w:r w:rsidR="006D6AC5">
        <w:rPr>
          <w:rFonts w:ascii="Trebuchet MS" w:eastAsia="Calibri" w:hAnsi="Trebuchet MS"/>
          <w:i w:val="0"/>
          <w:iCs w:val="0"/>
          <w:sz w:val="24"/>
          <w:szCs w:val="24"/>
          <w:lang w:eastAsia="fr-FR"/>
        </w:rPr>
        <w:t>réserve</w:t>
      </w:r>
      <w:r>
        <w:rPr>
          <w:rFonts w:ascii="Trebuchet MS" w:eastAsia="Calibri" w:hAnsi="Trebuchet MS"/>
          <w:i w:val="0"/>
          <w:iCs w:val="0"/>
          <w:sz w:val="24"/>
          <w:szCs w:val="24"/>
          <w:lang w:eastAsia="fr-FR"/>
        </w:rPr>
        <w:t xml:space="preserve"> générale et persistante</w:t>
      </w:r>
      <w:bookmarkEnd w:id="40"/>
      <w:r w:rsidRPr="00074461">
        <w:rPr>
          <w:rFonts w:ascii="Trebuchet MS" w:eastAsia="Calibri" w:hAnsi="Trebuchet MS"/>
          <w:i w:val="0"/>
          <w:iCs w:val="0"/>
          <w:sz w:val="24"/>
          <w:szCs w:val="24"/>
          <w:lang w:eastAsia="fr-FR"/>
        </w:rPr>
        <w:t xml:space="preserve"> </w:t>
      </w:r>
    </w:p>
    <w:p w:rsidR="00074461" w:rsidRPr="008E4FEF" w:rsidRDefault="00074461" w:rsidP="00074461">
      <w:pPr>
        <w:autoSpaceDE w:val="0"/>
        <w:autoSpaceDN w:val="0"/>
        <w:adjustRightInd w:val="0"/>
        <w:spacing w:after="0" w:line="240" w:lineRule="auto"/>
        <w:jc w:val="both"/>
        <w:rPr>
          <w:rFonts w:ascii="Trebuchet MS" w:hAnsi="Trebuchet MS"/>
        </w:rPr>
      </w:pPr>
      <w:r w:rsidRPr="008E4FEF">
        <w:rPr>
          <w:rFonts w:ascii="Trebuchet MS" w:hAnsi="Trebuchet MS"/>
        </w:rPr>
        <w:t>Dans ses réponses aux questions écrite</w:t>
      </w:r>
      <w:r w:rsidR="0027242E">
        <w:rPr>
          <w:rFonts w:ascii="Trebuchet MS" w:hAnsi="Trebuchet MS"/>
        </w:rPr>
        <w:t>s</w:t>
      </w:r>
      <w:r w:rsidRPr="008E4FEF">
        <w:rPr>
          <w:rFonts w:ascii="Trebuchet MS" w:hAnsi="Trebuchet MS"/>
        </w:rPr>
        <w:t xml:space="preserve"> suscitées par l'examen du deuxième rapport périodique sur l'application de la Convention relative aux droits de l'enfant, réponses transmises au Comité en avril 2009,  l'Etat de Mauritanie a déclaré envisager de préciser à l'avenir les dispositions sur lesquelles portera la réserve par lui émise lors de la ratification de ladite Convention.  </w:t>
      </w:r>
    </w:p>
    <w:p w:rsidR="00074461" w:rsidRPr="008E4FEF" w:rsidRDefault="00074461" w:rsidP="00074461">
      <w:pPr>
        <w:autoSpaceDE w:val="0"/>
        <w:autoSpaceDN w:val="0"/>
        <w:adjustRightInd w:val="0"/>
        <w:spacing w:after="0" w:line="240" w:lineRule="auto"/>
        <w:jc w:val="both"/>
        <w:rPr>
          <w:rFonts w:ascii="Times New Roman" w:hAnsi="Times New Roman"/>
          <w:color w:val="FF0000"/>
        </w:rPr>
      </w:pPr>
    </w:p>
    <w:p w:rsidR="00074461" w:rsidRPr="008E4FEF" w:rsidRDefault="00074461" w:rsidP="00194871">
      <w:pPr>
        <w:autoSpaceDE w:val="0"/>
        <w:autoSpaceDN w:val="0"/>
        <w:adjustRightInd w:val="0"/>
        <w:spacing w:after="0" w:line="240" w:lineRule="auto"/>
        <w:jc w:val="both"/>
        <w:rPr>
          <w:rFonts w:ascii="Trebuchet MS" w:hAnsi="Trebuchet MS"/>
        </w:rPr>
      </w:pPr>
      <w:r w:rsidRPr="008E4FEF">
        <w:rPr>
          <w:rFonts w:ascii="Trebuchet MS" w:hAnsi="Trebuchet MS"/>
        </w:rPr>
        <w:t xml:space="preserve">Dans son rapport consolidé dont l'examen est en perspective, les pouvoirs publics soutiennent que le Ministère des Affaires Sociales, de l'Enfance et de la Famille(MASEF) " a entamé un processus de concertation avec les oulémas, la </w:t>
      </w:r>
      <w:r w:rsidR="00194871">
        <w:rPr>
          <w:rFonts w:ascii="Trebuchet MS" w:hAnsi="Trebuchet MS"/>
        </w:rPr>
        <w:t>société civile</w:t>
      </w:r>
      <w:r w:rsidRPr="008E4FEF">
        <w:rPr>
          <w:rFonts w:ascii="Trebuchet MS" w:hAnsi="Trebuchet MS"/>
        </w:rPr>
        <w:t xml:space="preserve"> et les parlementaires afin d’identifier dans la mesure du possible les articles sur lesquels sera émise une réserve spéciale. Plusieurs séminaires ont déjà été organisés sur le sujet et le processus de concertation se poursuit actuellement".</w:t>
      </w:r>
    </w:p>
    <w:p w:rsidR="00074461" w:rsidRPr="00194871" w:rsidRDefault="00074461" w:rsidP="00074461">
      <w:pPr>
        <w:autoSpaceDE w:val="0"/>
        <w:autoSpaceDN w:val="0"/>
        <w:adjustRightInd w:val="0"/>
        <w:spacing w:after="0" w:line="240" w:lineRule="auto"/>
        <w:jc w:val="both"/>
        <w:rPr>
          <w:rFonts w:ascii="Trebuchet MS" w:hAnsi="Trebuchet MS"/>
          <w:color w:val="FF0000"/>
          <w:sz w:val="16"/>
          <w:szCs w:val="16"/>
        </w:rPr>
      </w:pPr>
    </w:p>
    <w:p w:rsidR="00074461" w:rsidRDefault="00074461" w:rsidP="00194871">
      <w:pPr>
        <w:autoSpaceDE w:val="0"/>
        <w:autoSpaceDN w:val="0"/>
        <w:adjustRightInd w:val="0"/>
        <w:spacing w:after="0" w:line="240" w:lineRule="auto"/>
        <w:jc w:val="both"/>
        <w:rPr>
          <w:rFonts w:ascii="Trebuchet MS" w:hAnsi="Trebuchet MS"/>
          <w:sz w:val="24"/>
          <w:szCs w:val="24"/>
        </w:rPr>
      </w:pPr>
      <w:r w:rsidRPr="008E4FEF">
        <w:rPr>
          <w:rFonts w:ascii="Trebuchet MS" w:hAnsi="Trebuchet MS"/>
        </w:rPr>
        <w:t>Le organisations de la société civile estiment que la concertation alléguée n'a pas fait l'objet d'une communication adéquate, puisqu</w:t>
      </w:r>
      <w:r w:rsidR="00194871">
        <w:rPr>
          <w:rFonts w:ascii="Trebuchet MS" w:hAnsi="Trebuchet MS"/>
        </w:rPr>
        <w:t>'</w:t>
      </w:r>
      <w:r w:rsidRPr="008E4FEF">
        <w:rPr>
          <w:rFonts w:ascii="Trebuchet MS" w:hAnsi="Trebuchet MS"/>
        </w:rPr>
        <w:t xml:space="preserve"> aucune des structures concernées n' a été  jusqu'ici associée au processus de concertation évoqué</w:t>
      </w:r>
      <w:r>
        <w:rPr>
          <w:rFonts w:ascii="Trebuchet MS" w:hAnsi="Trebuchet MS"/>
          <w:sz w:val="24"/>
          <w:szCs w:val="24"/>
        </w:rPr>
        <w:t>.</w:t>
      </w:r>
    </w:p>
    <w:p w:rsidR="006D6AC5" w:rsidRDefault="006D6AC5" w:rsidP="00074461">
      <w:pPr>
        <w:autoSpaceDE w:val="0"/>
        <w:autoSpaceDN w:val="0"/>
        <w:adjustRightInd w:val="0"/>
        <w:spacing w:after="0" w:line="240" w:lineRule="auto"/>
        <w:jc w:val="both"/>
        <w:rPr>
          <w:rFonts w:ascii="Trebuchet MS" w:hAnsi="Trebuchet MS"/>
          <w:sz w:val="24"/>
          <w:szCs w:val="24"/>
        </w:rPr>
      </w:pPr>
    </w:p>
    <w:p w:rsidR="00074461" w:rsidRPr="00194871" w:rsidRDefault="00074461" w:rsidP="00074461">
      <w:pPr>
        <w:pBdr>
          <w:top w:val="single" w:sz="4" w:space="1" w:color="auto"/>
        </w:pBdr>
        <w:autoSpaceDE w:val="0"/>
        <w:autoSpaceDN w:val="0"/>
        <w:adjustRightInd w:val="0"/>
        <w:spacing w:after="0" w:line="240" w:lineRule="auto"/>
        <w:jc w:val="both"/>
        <w:rPr>
          <w:rFonts w:ascii="Trebuchet MS" w:hAnsi="Trebuchet MS"/>
          <w:sz w:val="18"/>
          <w:szCs w:val="18"/>
        </w:rPr>
      </w:pPr>
    </w:p>
    <w:p w:rsidR="00074461" w:rsidRPr="00074461" w:rsidRDefault="00074461" w:rsidP="001C6939">
      <w:pPr>
        <w:autoSpaceDE w:val="0"/>
        <w:autoSpaceDN w:val="0"/>
        <w:adjustRightInd w:val="0"/>
        <w:spacing w:after="0" w:line="240" w:lineRule="auto"/>
        <w:jc w:val="both"/>
        <w:rPr>
          <w:rFonts w:ascii="Trebuchet MS" w:hAnsi="Trebuchet MS"/>
          <w:b/>
          <w:bCs/>
        </w:rPr>
      </w:pPr>
      <w:r w:rsidRPr="00074461">
        <w:rPr>
          <w:rFonts w:ascii="Trebuchet MS" w:hAnsi="Trebuchet MS"/>
          <w:b/>
          <w:bCs/>
        </w:rPr>
        <w:t>Recommandations :</w:t>
      </w:r>
    </w:p>
    <w:p w:rsidR="00074461" w:rsidRPr="00194871" w:rsidRDefault="00074461" w:rsidP="001C6939">
      <w:pPr>
        <w:autoSpaceDE w:val="0"/>
        <w:autoSpaceDN w:val="0"/>
        <w:adjustRightInd w:val="0"/>
        <w:spacing w:after="0" w:line="240" w:lineRule="auto"/>
        <w:jc w:val="both"/>
        <w:rPr>
          <w:rFonts w:ascii="Trebuchet MS" w:hAnsi="Trebuchet MS"/>
          <w:sz w:val="16"/>
          <w:szCs w:val="16"/>
        </w:rPr>
      </w:pPr>
    </w:p>
    <w:p w:rsidR="00074461" w:rsidRPr="001C6939" w:rsidRDefault="00074461" w:rsidP="00074461">
      <w:pPr>
        <w:autoSpaceDE w:val="0"/>
        <w:autoSpaceDN w:val="0"/>
        <w:adjustRightInd w:val="0"/>
        <w:spacing w:after="0" w:line="240" w:lineRule="auto"/>
        <w:jc w:val="both"/>
        <w:rPr>
          <w:rFonts w:ascii="Trebuchet MS" w:hAnsi="Trebuchet MS"/>
        </w:rPr>
      </w:pPr>
      <w:r w:rsidRPr="001C6939">
        <w:rPr>
          <w:rFonts w:ascii="Trebuchet MS" w:hAnsi="Trebuchet MS"/>
        </w:rPr>
        <w:sym w:font="Wingdings" w:char="F046"/>
      </w:r>
      <w:r w:rsidRPr="001C6939">
        <w:rPr>
          <w:rFonts w:ascii="Trebuchet MS" w:hAnsi="Trebuchet MS"/>
        </w:rPr>
        <w:t xml:space="preserve"> Organiser</w:t>
      </w:r>
      <w:r w:rsidR="006D6AC5">
        <w:rPr>
          <w:rFonts w:ascii="Trebuchet MS" w:hAnsi="Trebuchet MS"/>
        </w:rPr>
        <w:t>,</w:t>
      </w:r>
      <w:r w:rsidRPr="001C6939">
        <w:rPr>
          <w:rFonts w:ascii="Trebuchet MS" w:hAnsi="Trebuchet MS"/>
        </w:rPr>
        <w:t xml:space="preserve"> instamment, en relation avec l'ensemble des acteurs concernés et notamment les Imams et Oulémas, les </w:t>
      </w:r>
      <w:r w:rsidRPr="00FB703A">
        <w:rPr>
          <w:rFonts w:ascii="Trebuchet MS" w:hAnsi="Trebuchet MS"/>
        </w:rPr>
        <w:t>OSC</w:t>
      </w:r>
      <w:r w:rsidRPr="001C6939">
        <w:rPr>
          <w:rFonts w:ascii="Trebuchet MS" w:hAnsi="Trebuchet MS"/>
        </w:rPr>
        <w:t>, les leaders d'opinions et les enfants eux-mêmes, une concertation à l'effet de procéder à la modification de l'étendue ou au retrait total de la réserve générale déposée par la Mauritanie.</w:t>
      </w:r>
    </w:p>
    <w:p w:rsidR="00074461" w:rsidRDefault="00074461" w:rsidP="00074461">
      <w:pPr>
        <w:autoSpaceDE w:val="0"/>
        <w:autoSpaceDN w:val="0"/>
        <w:adjustRightInd w:val="0"/>
        <w:spacing w:after="0" w:line="240" w:lineRule="auto"/>
        <w:jc w:val="both"/>
        <w:rPr>
          <w:rFonts w:ascii="Trebuchet MS" w:hAnsi="Trebuchet MS"/>
        </w:rPr>
      </w:pPr>
    </w:p>
    <w:p w:rsidR="00074461" w:rsidRDefault="00074461" w:rsidP="00074461">
      <w:pPr>
        <w:autoSpaceDE w:val="0"/>
        <w:autoSpaceDN w:val="0"/>
        <w:adjustRightInd w:val="0"/>
        <w:spacing w:after="0" w:line="240" w:lineRule="auto"/>
        <w:jc w:val="both"/>
        <w:rPr>
          <w:rFonts w:ascii="Trebuchet MS" w:hAnsi="Trebuchet MS"/>
        </w:rPr>
      </w:pPr>
      <w:r>
        <w:rPr>
          <w:rFonts w:ascii="Trebuchet MS" w:hAnsi="Trebuchet MS"/>
        </w:rPr>
        <w:sym w:font="Wingdings" w:char="F046"/>
      </w:r>
      <w:r>
        <w:rPr>
          <w:rFonts w:ascii="Trebuchet MS" w:hAnsi="Trebuchet MS"/>
        </w:rPr>
        <w:t xml:space="preserve"> Adopter une position définitive par rapport au maintien  ou à l'étendue de la réserve formulée par la Mauritanie  lors de la Convention.</w:t>
      </w:r>
    </w:p>
    <w:p w:rsidR="00074461" w:rsidRDefault="00074461" w:rsidP="00074461">
      <w:pPr>
        <w:pBdr>
          <w:bottom w:val="single" w:sz="4" w:space="1" w:color="auto"/>
        </w:pBdr>
        <w:autoSpaceDE w:val="0"/>
        <w:autoSpaceDN w:val="0"/>
        <w:adjustRightInd w:val="0"/>
        <w:spacing w:after="0" w:line="240" w:lineRule="auto"/>
        <w:jc w:val="both"/>
        <w:rPr>
          <w:rFonts w:ascii="Trebuchet MS" w:hAnsi="Trebuchet MS"/>
        </w:rPr>
      </w:pPr>
    </w:p>
    <w:p w:rsidR="00074461" w:rsidRDefault="00074461" w:rsidP="001C6939">
      <w:pPr>
        <w:autoSpaceDE w:val="0"/>
        <w:autoSpaceDN w:val="0"/>
        <w:adjustRightInd w:val="0"/>
        <w:spacing w:after="0" w:line="240" w:lineRule="auto"/>
        <w:jc w:val="both"/>
        <w:rPr>
          <w:rFonts w:ascii="Trebuchet MS" w:hAnsi="Trebuchet MS"/>
        </w:rPr>
      </w:pPr>
    </w:p>
    <w:p w:rsidR="00EF3215" w:rsidRDefault="00EF3215" w:rsidP="00BE233C">
      <w:pPr>
        <w:pStyle w:val="Heading2"/>
        <w:tabs>
          <w:tab w:val="right" w:leader="dot" w:pos="7371"/>
          <w:tab w:val="center" w:pos="8051"/>
          <w:tab w:val="right" w:pos="9299"/>
        </w:tabs>
        <w:spacing w:before="0" w:after="0" w:line="240" w:lineRule="auto"/>
        <w:ind w:left="578" w:hanging="578"/>
        <w:jc w:val="both"/>
        <w:rPr>
          <w:rFonts w:ascii="Trebuchet MS" w:hAnsi="Trebuchet MS"/>
          <w:i w:val="0"/>
          <w:iCs w:val="0"/>
          <w:sz w:val="24"/>
          <w:szCs w:val="24"/>
        </w:rPr>
      </w:pPr>
      <w:r w:rsidRPr="00BE233C">
        <w:rPr>
          <w:rFonts w:ascii="Trebuchet MS" w:hAnsi="Trebuchet MS"/>
          <w:i w:val="0"/>
          <w:iCs w:val="0"/>
          <w:sz w:val="24"/>
          <w:szCs w:val="24"/>
        </w:rPr>
        <w:t xml:space="preserve"> </w:t>
      </w:r>
      <w:bookmarkStart w:id="41" w:name="_Toc451883692"/>
      <w:r w:rsidRPr="00BE233C">
        <w:rPr>
          <w:rFonts w:ascii="Trebuchet MS" w:hAnsi="Trebuchet MS"/>
          <w:i w:val="0"/>
          <w:iCs w:val="0"/>
          <w:sz w:val="24"/>
          <w:szCs w:val="24"/>
        </w:rPr>
        <w:t>Coordination et recueil des données</w:t>
      </w:r>
      <w:bookmarkEnd w:id="41"/>
    </w:p>
    <w:p w:rsidR="007F394C" w:rsidRPr="007F394C" w:rsidRDefault="007F394C" w:rsidP="007F394C">
      <w:pPr>
        <w:spacing w:after="0" w:line="240" w:lineRule="auto"/>
        <w:jc w:val="both"/>
      </w:pPr>
    </w:p>
    <w:p w:rsidR="007F394C" w:rsidRPr="007F394C" w:rsidRDefault="007F394C" w:rsidP="000F1ADC">
      <w:pPr>
        <w:pStyle w:val="ListParagraph"/>
        <w:numPr>
          <w:ilvl w:val="0"/>
          <w:numId w:val="10"/>
        </w:numPr>
        <w:autoSpaceDE w:val="0"/>
        <w:autoSpaceDN w:val="0"/>
        <w:adjustRightInd w:val="0"/>
        <w:jc w:val="both"/>
        <w:rPr>
          <w:rFonts w:ascii="Trebuchet MS" w:hAnsi="Trebuchet MS"/>
          <w:b/>
          <w:bCs/>
          <w:sz w:val="24"/>
          <w:szCs w:val="24"/>
        </w:rPr>
      </w:pPr>
      <w:r w:rsidRPr="007F394C">
        <w:rPr>
          <w:rFonts w:ascii="Trebuchet MS" w:hAnsi="Trebuchet MS" w:cs="Times-Roman"/>
          <w:b/>
          <w:bCs/>
          <w:sz w:val="24"/>
          <w:szCs w:val="24"/>
        </w:rPr>
        <w:t>Coordination des actions en matière de droits de l’enfant</w:t>
      </w:r>
    </w:p>
    <w:p w:rsidR="007F394C" w:rsidRPr="007F394C" w:rsidRDefault="007F394C" w:rsidP="00173FBB">
      <w:pPr>
        <w:autoSpaceDE w:val="0"/>
        <w:autoSpaceDN w:val="0"/>
        <w:adjustRightInd w:val="0"/>
        <w:spacing w:after="0" w:line="240" w:lineRule="auto"/>
        <w:jc w:val="both"/>
        <w:rPr>
          <w:rFonts w:ascii="Trebuchet MS" w:hAnsi="Trebuchet MS"/>
        </w:rPr>
      </w:pPr>
      <w:r w:rsidRPr="007F394C">
        <w:rPr>
          <w:rFonts w:ascii="Trebuchet MS" w:hAnsi="Trebuchet MS"/>
        </w:rPr>
        <w:t xml:space="preserve">En Mauritanie, </w:t>
      </w:r>
      <w:r w:rsidR="00173FBB">
        <w:rPr>
          <w:rFonts w:ascii="Trebuchet MS" w:hAnsi="Trebuchet MS"/>
        </w:rPr>
        <w:t>l'exercice</w:t>
      </w:r>
      <w:r w:rsidRPr="007F394C">
        <w:rPr>
          <w:rFonts w:ascii="Trebuchet MS" w:hAnsi="Trebuchet MS"/>
        </w:rPr>
        <w:t xml:space="preserve"> des </w:t>
      </w:r>
      <w:r w:rsidR="00173FBB">
        <w:rPr>
          <w:rFonts w:ascii="Trebuchet MS" w:hAnsi="Trebuchet MS"/>
        </w:rPr>
        <w:t xml:space="preserve">missions dévolues à l'Etat </w:t>
      </w:r>
      <w:r w:rsidRPr="007F394C">
        <w:rPr>
          <w:rFonts w:ascii="Trebuchet MS" w:hAnsi="Trebuchet MS"/>
        </w:rPr>
        <w:t xml:space="preserve">en matière de promotion et de protection des droits de l'enfance fait intervenir de multiples acteurs institutionnels étatiques et non étatiques. En cela, la coordination des actions </w:t>
      </w:r>
      <w:r w:rsidR="00194871">
        <w:rPr>
          <w:rFonts w:ascii="Trebuchet MS" w:hAnsi="Trebuchet MS"/>
        </w:rPr>
        <w:t xml:space="preserve">entreprises </w:t>
      </w:r>
      <w:r w:rsidRPr="007F394C">
        <w:rPr>
          <w:rFonts w:ascii="Trebuchet MS" w:hAnsi="Trebuchet MS"/>
        </w:rPr>
        <w:t>revêt une importance cruciale.</w:t>
      </w:r>
    </w:p>
    <w:p w:rsidR="007F394C" w:rsidRPr="007F394C" w:rsidRDefault="007F394C" w:rsidP="007F394C">
      <w:pPr>
        <w:autoSpaceDE w:val="0"/>
        <w:autoSpaceDN w:val="0"/>
        <w:adjustRightInd w:val="0"/>
        <w:spacing w:after="0" w:line="240" w:lineRule="auto"/>
        <w:jc w:val="both"/>
        <w:rPr>
          <w:rFonts w:ascii="Trebuchet MS" w:hAnsi="Trebuchet MS"/>
        </w:rPr>
      </w:pPr>
    </w:p>
    <w:p w:rsidR="007F394C" w:rsidRPr="007F394C" w:rsidRDefault="007F394C" w:rsidP="007F394C">
      <w:pPr>
        <w:autoSpaceDE w:val="0"/>
        <w:autoSpaceDN w:val="0"/>
        <w:adjustRightInd w:val="0"/>
        <w:spacing w:after="0" w:line="240" w:lineRule="auto"/>
        <w:jc w:val="both"/>
        <w:rPr>
          <w:rFonts w:ascii="Trebuchet MS" w:hAnsi="Trebuchet MS"/>
        </w:rPr>
      </w:pPr>
      <w:r w:rsidRPr="007F394C">
        <w:rPr>
          <w:rFonts w:ascii="Trebuchet MS" w:hAnsi="Trebuchet MS"/>
        </w:rPr>
        <w:t>Aux termes des dispositions du décret 189-2008 du 19 octobre 2008, le MASEF est investi d'une mission de sauvegarde et du bien être de l'enfant, ainsi que la conception, la mise en œuvre et  le suivi de la politique de l'enfance.</w:t>
      </w:r>
    </w:p>
    <w:p w:rsidR="007F394C" w:rsidRPr="007F394C" w:rsidRDefault="007F394C" w:rsidP="007F394C">
      <w:pPr>
        <w:autoSpaceDE w:val="0"/>
        <w:autoSpaceDN w:val="0"/>
        <w:adjustRightInd w:val="0"/>
        <w:spacing w:after="0" w:line="240" w:lineRule="auto"/>
        <w:jc w:val="both"/>
        <w:rPr>
          <w:rFonts w:ascii="Trebuchet MS" w:hAnsi="Trebuchet MS"/>
        </w:rPr>
      </w:pPr>
    </w:p>
    <w:p w:rsidR="007F394C" w:rsidRPr="007F394C" w:rsidRDefault="007F394C" w:rsidP="007A3C63">
      <w:pPr>
        <w:autoSpaceDE w:val="0"/>
        <w:autoSpaceDN w:val="0"/>
        <w:adjustRightInd w:val="0"/>
        <w:spacing w:after="0" w:line="240" w:lineRule="auto"/>
        <w:jc w:val="both"/>
        <w:rPr>
          <w:rFonts w:ascii="Trebuchet MS" w:hAnsi="Trebuchet MS"/>
        </w:rPr>
      </w:pPr>
      <w:r w:rsidRPr="007F394C">
        <w:rPr>
          <w:rFonts w:ascii="Trebuchet MS" w:hAnsi="Trebuchet MS"/>
        </w:rPr>
        <w:t>En dépit d'une déconcentration relativement prononcée</w:t>
      </w:r>
      <w:r w:rsidR="00173FBB">
        <w:rPr>
          <w:rFonts w:ascii="Trebuchet MS" w:hAnsi="Trebuchet MS"/>
        </w:rPr>
        <w:t xml:space="preserve"> </w:t>
      </w:r>
      <w:r w:rsidRPr="007F394C">
        <w:rPr>
          <w:rFonts w:ascii="Trebuchet MS" w:hAnsi="Trebuchet MS"/>
        </w:rPr>
        <w:t>(antennes régionales) et de l'appui qui lui est apporté par certaines structures consultatives établies dont, entre autres , le Conseil national de l'</w:t>
      </w:r>
      <w:r w:rsidR="007A3C63">
        <w:rPr>
          <w:rFonts w:ascii="Trebuchet MS" w:hAnsi="Trebuchet MS"/>
        </w:rPr>
        <w:t>E</w:t>
      </w:r>
      <w:r w:rsidRPr="007F394C">
        <w:rPr>
          <w:rFonts w:ascii="Trebuchet MS" w:hAnsi="Trebuchet MS"/>
        </w:rPr>
        <w:t>nfance(CNE), ce département éprouve des difficultés réelles à assurer une coordination efficace des initiatives prises en direction des enfants</w:t>
      </w:r>
      <w:r w:rsidR="00173FBB">
        <w:rPr>
          <w:rFonts w:ascii="Trebuchet MS" w:hAnsi="Trebuchet MS"/>
        </w:rPr>
        <w:t>,</w:t>
      </w:r>
      <w:r w:rsidRPr="007F394C">
        <w:rPr>
          <w:rFonts w:ascii="Trebuchet MS" w:hAnsi="Trebuchet MS"/>
        </w:rPr>
        <w:t xml:space="preserve"> pour cause d'absence de synergies fonctionnelles entre les divers intervenants dans le domaine de l'enfance</w:t>
      </w:r>
      <w:r w:rsidR="00173FBB">
        <w:rPr>
          <w:rFonts w:ascii="Trebuchet MS" w:hAnsi="Trebuchet MS"/>
        </w:rPr>
        <w:t>.</w:t>
      </w:r>
      <w:r w:rsidRPr="007F394C">
        <w:rPr>
          <w:rFonts w:ascii="Trebuchet MS" w:hAnsi="Trebuchet MS"/>
        </w:rPr>
        <w:t xml:space="preserve"> </w:t>
      </w:r>
    </w:p>
    <w:p w:rsidR="007F394C" w:rsidRPr="007F394C" w:rsidRDefault="007F394C" w:rsidP="00DA62BE">
      <w:pPr>
        <w:autoSpaceDE w:val="0"/>
        <w:autoSpaceDN w:val="0"/>
        <w:adjustRightInd w:val="0"/>
        <w:spacing w:after="0" w:line="240" w:lineRule="auto"/>
        <w:jc w:val="both"/>
        <w:rPr>
          <w:rFonts w:ascii="Trebuchet MS" w:hAnsi="Trebuchet MS"/>
        </w:rPr>
      </w:pPr>
    </w:p>
    <w:p w:rsidR="007F394C" w:rsidRPr="007F394C" w:rsidRDefault="007F394C" w:rsidP="00173FBB">
      <w:pPr>
        <w:autoSpaceDE w:val="0"/>
        <w:autoSpaceDN w:val="0"/>
        <w:adjustRightInd w:val="0"/>
        <w:spacing w:after="0" w:line="240" w:lineRule="auto"/>
        <w:jc w:val="both"/>
        <w:rPr>
          <w:rFonts w:ascii="Trebuchet MS" w:hAnsi="Trebuchet MS"/>
        </w:rPr>
      </w:pPr>
      <w:r w:rsidRPr="007F394C">
        <w:rPr>
          <w:rFonts w:ascii="Trebuchet MS" w:hAnsi="Trebuchet MS"/>
        </w:rPr>
        <w:t xml:space="preserve">De plus, les moyens mis à disposition du département paraissent quelque peu disproportionnés en référence </w:t>
      </w:r>
      <w:r w:rsidR="00173FBB">
        <w:rPr>
          <w:rFonts w:ascii="Trebuchet MS" w:hAnsi="Trebuchet MS"/>
        </w:rPr>
        <w:t>à</w:t>
      </w:r>
      <w:r w:rsidRPr="007F394C">
        <w:rPr>
          <w:rFonts w:ascii="Trebuchet MS" w:hAnsi="Trebuchet MS"/>
        </w:rPr>
        <w:t xml:space="preserve"> l'extrême étendue des </w:t>
      </w:r>
      <w:r w:rsidR="00173FBB">
        <w:rPr>
          <w:rFonts w:ascii="Trebuchet MS" w:hAnsi="Trebuchet MS"/>
        </w:rPr>
        <w:t>attributions</w:t>
      </w:r>
      <w:r w:rsidRPr="007F394C">
        <w:rPr>
          <w:rFonts w:ascii="Trebuchet MS" w:hAnsi="Trebuchet MS"/>
        </w:rPr>
        <w:t xml:space="preserve"> qui lui ont dévolues. </w:t>
      </w:r>
    </w:p>
    <w:p w:rsidR="007F394C" w:rsidRPr="007F394C" w:rsidRDefault="007F394C" w:rsidP="007F394C">
      <w:pPr>
        <w:autoSpaceDE w:val="0"/>
        <w:autoSpaceDN w:val="0"/>
        <w:adjustRightInd w:val="0"/>
        <w:spacing w:after="0" w:line="240" w:lineRule="auto"/>
        <w:jc w:val="both"/>
        <w:rPr>
          <w:rFonts w:ascii="Trebuchet MS" w:hAnsi="Trebuchet MS"/>
        </w:rPr>
      </w:pPr>
    </w:p>
    <w:p w:rsidR="007F394C" w:rsidRPr="007F394C" w:rsidRDefault="007F394C" w:rsidP="00173FBB">
      <w:pPr>
        <w:autoSpaceDE w:val="0"/>
        <w:autoSpaceDN w:val="0"/>
        <w:adjustRightInd w:val="0"/>
        <w:spacing w:after="0" w:line="240" w:lineRule="auto"/>
        <w:jc w:val="both"/>
        <w:rPr>
          <w:rFonts w:ascii="Trebuchet MS" w:hAnsi="Trebuchet MS"/>
        </w:rPr>
      </w:pPr>
      <w:r w:rsidRPr="00DA62BE">
        <w:rPr>
          <w:rFonts w:ascii="Trebuchet MS" w:hAnsi="Trebuchet MS"/>
        </w:rPr>
        <w:t>En raison des multiples contraintes de fonctionnement auxquelles il est confronté, le CNE est depuis quelques année</w:t>
      </w:r>
      <w:r w:rsidR="00173FBB">
        <w:rPr>
          <w:rFonts w:ascii="Trebuchet MS" w:hAnsi="Trebuchet MS"/>
        </w:rPr>
        <w:t>s</w:t>
      </w:r>
      <w:r w:rsidRPr="00DA62BE">
        <w:rPr>
          <w:rFonts w:ascii="Trebuchet MS" w:hAnsi="Trebuchet MS"/>
        </w:rPr>
        <w:t xml:space="preserve"> dans une situation de cessation de fait d'activités et les mesures de redynamisation suggérées pour lui redonner efficacité et vitalité ne se sont pas concrétisées à ce jour, en raison de l'énorme retard pris dans l'adoption et la promulgation du projet de décret portant réorganisation de cet organe.</w:t>
      </w:r>
      <w:r w:rsidRPr="007F394C">
        <w:rPr>
          <w:rFonts w:ascii="Trebuchet MS" w:hAnsi="Trebuchet MS"/>
        </w:rPr>
        <w:t xml:space="preserve">  </w:t>
      </w:r>
    </w:p>
    <w:p w:rsidR="007F394C" w:rsidRPr="007F394C" w:rsidRDefault="007F394C" w:rsidP="007F394C">
      <w:pPr>
        <w:autoSpaceDE w:val="0"/>
        <w:autoSpaceDN w:val="0"/>
        <w:adjustRightInd w:val="0"/>
        <w:spacing w:after="0" w:line="240" w:lineRule="auto"/>
        <w:jc w:val="both"/>
        <w:rPr>
          <w:rFonts w:ascii="Trebuchet MS" w:hAnsi="Trebuchet MS"/>
        </w:rPr>
      </w:pPr>
    </w:p>
    <w:p w:rsidR="007F394C" w:rsidRDefault="007F394C" w:rsidP="007A3C63">
      <w:pPr>
        <w:autoSpaceDE w:val="0"/>
        <w:autoSpaceDN w:val="0"/>
        <w:adjustRightInd w:val="0"/>
        <w:spacing w:after="0" w:line="240" w:lineRule="auto"/>
        <w:jc w:val="both"/>
        <w:rPr>
          <w:rFonts w:ascii="Trebuchet MS" w:hAnsi="Trebuchet MS"/>
        </w:rPr>
      </w:pPr>
      <w:r w:rsidRPr="007F394C">
        <w:rPr>
          <w:rFonts w:ascii="Trebuchet MS" w:hAnsi="Trebuchet MS"/>
        </w:rPr>
        <w:t>Les ONG constatent</w:t>
      </w:r>
      <w:r w:rsidR="00173FBB">
        <w:rPr>
          <w:rFonts w:ascii="Trebuchet MS" w:hAnsi="Trebuchet MS"/>
        </w:rPr>
        <w:t>,</w:t>
      </w:r>
      <w:r w:rsidRPr="007F394C">
        <w:rPr>
          <w:rFonts w:ascii="Trebuchet MS" w:hAnsi="Trebuchet MS"/>
        </w:rPr>
        <w:t xml:space="preserve"> qu'en dépit des </w:t>
      </w:r>
      <w:r w:rsidR="00173FBB">
        <w:rPr>
          <w:rFonts w:ascii="Trebuchet MS" w:hAnsi="Trebuchet MS"/>
        </w:rPr>
        <w:t>mesures adoptées</w:t>
      </w:r>
      <w:r w:rsidRPr="007F394C">
        <w:rPr>
          <w:rFonts w:ascii="Trebuchet MS" w:hAnsi="Trebuchet MS"/>
        </w:rPr>
        <w:t xml:space="preserve"> par les pouvoirs publics, l'éclatement de la fonction "Enfance" et sa </w:t>
      </w:r>
      <w:r w:rsidR="00CF058F">
        <w:rPr>
          <w:rFonts w:ascii="Trebuchet MS" w:hAnsi="Trebuchet MS"/>
        </w:rPr>
        <w:t xml:space="preserve">forte </w:t>
      </w:r>
      <w:r w:rsidRPr="007F394C">
        <w:rPr>
          <w:rFonts w:ascii="Trebuchet MS" w:hAnsi="Trebuchet MS"/>
        </w:rPr>
        <w:t>dispersion entre de multiples administrations sont, en l'absence de mécanismes pérennes et fonctionnels de coordination, à l'origine de nombreux errements et annihilent</w:t>
      </w:r>
      <w:r w:rsidR="00173FBB">
        <w:rPr>
          <w:rFonts w:ascii="Trebuchet MS" w:hAnsi="Trebuchet MS"/>
        </w:rPr>
        <w:t>,</w:t>
      </w:r>
      <w:r w:rsidRPr="007F394C">
        <w:rPr>
          <w:rFonts w:ascii="Trebuchet MS" w:hAnsi="Trebuchet MS"/>
        </w:rPr>
        <w:t xml:space="preserve"> dans une large </w:t>
      </w:r>
      <w:r w:rsidR="00173FBB">
        <w:rPr>
          <w:rFonts w:ascii="Trebuchet MS" w:hAnsi="Trebuchet MS"/>
        </w:rPr>
        <w:t>mesure,</w:t>
      </w:r>
      <w:r w:rsidRPr="007F394C">
        <w:rPr>
          <w:rFonts w:ascii="Trebuchet MS" w:hAnsi="Trebuchet MS"/>
        </w:rPr>
        <w:t xml:space="preserve"> </w:t>
      </w:r>
      <w:r w:rsidR="00173FBB">
        <w:rPr>
          <w:rFonts w:ascii="Trebuchet MS" w:hAnsi="Trebuchet MS"/>
        </w:rPr>
        <w:t xml:space="preserve">les efforts soutenus </w:t>
      </w:r>
      <w:r w:rsidR="009666F9">
        <w:rPr>
          <w:rFonts w:ascii="Trebuchet MS" w:hAnsi="Trebuchet MS"/>
        </w:rPr>
        <w:t>pour une</w:t>
      </w:r>
      <w:r w:rsidRPr="007F394C">
        <w:rPr>
          <w:rFonts w:ascii="Trebuchet MS" w:hAnsi="Trebuchet MS"/>
        </w:rPr>
        <w:t xml:space="preserve"> application optimale de la Convention.</w:t>
      </w:r>
    </w:p>
    <w:p w:rsidR="00C05E3E" w:rsidRDefault="00C05E3E" w:rsidP="007A3C63">
      <w:pPr>
        <w:autoSpaceDE w:val="0"/>
        <w:autoSpaceDN w:val="0"/>
        <w:adjustRightInd w:val="0"/>
        <w:spacing w:after="0" w:line="240" w:lineRule="auto"/>
        <w:jc w:val="both"/>
        <w:rPr>
          <w:rFonts w:ascii="Trebuchet MS" w:hAnsi="Trebuchet MS"/>
        </w:rPr>
      </w:pPr>
    </w:p>
    <w:p w:rsidR="00C05E3E" w:rsidRPr="00C05E3E" w:rsidRDefault="00C05E3E" w:rsidP="00C05E3E">
      <w:pPr>
        <w:autoSpaceDE w:val="0"/>
        <w:autoSpaceDN w:val="0"/>
        <w:adjustRightInd w:val="0"/>
        <w:spacing w:after="0" w:line="240" w:lineRule="auto"/>
        <w:jc w:val="both"/>
        <w:rPr>
          <w:rFonts w:ascii="Trebuchet MS" w:hAnsi="Trebuchet MS"/>
        </w:rPr>
      </w:pPr>
      <w:r>
        <w:rPr>
          <w:rFonts w:ascii="Trebuchet MS" w:hAnsi="Trebuchet MS"/>
        </w:rPr>
        <w:t xml:space="preserve">Les ONG saluent l’adoption récente par le </w:t>
      </w:r>
      <w:r w:rsidRPr="00C05E3E">
        <w:rPr>
          <w:rFonts w:ascii="Trebuchet MS" w:hAnsi="Trebuchet MS"/>
          <w:i/>
          <w:iCs/>
        </w:rPr>
        <w:t xml:space="preserve">Conseil des Ministres, lors de sa réunion  du Jeudi 06 Avril 2017, d’un </w:t>
      </w:r>
      <w:r w:rsidRPr="00C05E3E">
        <w:rPr>
          <w:rFonts w:ascii="Trebuchet MS" w:hAnsi="Trebuchet MS"/>
        </w:rPr>
        <w:t xml:space="preserve">projet de décret abrogeant et remplaçant le décret </w:t>
      </w:r>
      <w:r>
        <w:rPr>
          <w:rFonts w:ascii="Trebuchet MS" w:hAnsi="Trebuchet MS"/>
        </w:rPr>
        <w:t>n</w:t>
      </w:r>
      <w:r w:rsidRPr="00C05E3E">
        <w:rPr>
          <w:rFonts w:ascii="Trebuchet MS" w:hAnsi="Trebuchet MS"/>
        </w:rPr>
        <w:t xml:space="preserve">°98-044 portant création d'un Conseil National de l'Enfance, texte qui </w:t>
      </w:r>
      <w:r>
        <w:rPr>
          <w:rFonts w:ascii="Trebuchet MS" w:hAnsi="Trebuchet MS"/>
        </w:rPr>
        <w:t>tend à</w:t>
      </w:r>
      <w:r w:rsidRPr="00C05E3E">
        <w:rPr>
          <w:rFonts w:ascii="Trebuchet MS" w:hAnsi="Trebuchet MS"/>
        </w:rPr>
        <w:t xml:space="preserve">  améliorer la protection des enfants à travers le renforcement des missions  de cet organe </w:t>
      </w:r>
      <w:r>
        <w:rPr>
          <w:rFonts w:ascii="Trebuchet MS" w:hAnsi="Trebuchet MS"/>
        </w:rPr>
        <w:t>afin qu’il puisse</w:t>
      </w:r>
      <w:r w:rsidRPr="00C05E3E">
        <w:rPr>
          <w:rFonts w:ascii="Trebuchet MS" w:hAnsi="Trebuchet MS"/>
        </w:rPr>
        <w:t xml:space="preserve"> jouer son important rôle en matière de coordination, d'élaboration et de suivi- évaluation des politiques nationales de l'enfance.</w:t>
      </w:r>
    </w:p>
    <w:p w:rsidR="00C05E3E" w:rsidRPr="007F394C" w:rsidRDefault="00C05E3E" w:rsidP="007A3C63">
      <w:pPr>
        <w:autoSpaceDE w:val="0"/>
        <w:autoSpaceDN w:val="0"/>
        <w:adjustRightInd w:val="0"/>
        <w:spacing w:after="0" w:line="240" w:lineRule="auto"/>
        <w:jc w:val="both"/>
        <w:rPr>
          <w:rFonts w:ascii="Trebuchet MS" w:hAnsi="Trebuchet MS"/>
        </w:rPr>
      </w:pPr>
    </w:p>
    <w:p w:rsidR="007F394C" w:rsidRPr="008F05D6" w:rsidRDefault="007F394C" w:rsidP="000F1ADC">
      <w:pPr>
        <w:pStyle w:val="ListParagraph"/>
        <w:numPr>
          <w:ilvl w:val="0"/>
          <w:numId w:val="10"/>
        </w:numPr>
        <w:autoSpaceDE w:val="0"/>
        <w:autoSpaceDN w:val="0"/>
        <w:adjustRightInd w:val="0"/>
        <w:jc w:val="both"/>
        <w:rPr>
          <w:rFonts w:ascii="Trebuchet MS" w:hAnsi="Trebuchet MS"/>
          <w:b/>
          <w:bCs/>
          <w:sz w:val="24"/>
          <w:szCs w:val="24"/>
        </w:rPr>
      </w:pPr>
      <w:r w:rsidRPr="008F05D6">
        <w:rPr>
          <w:rFonts w:ascii="Trebuchet MS" w:hAnsi="Trebuchet MS" w:cs="Times-Roman"/>
          <w:b/>
          <w:bCs/>
          <w:sz w:val="24"/>
          <w:szCs w:val="24"/>
        </w:rPr>
        <w:t>Système de collecte, d'analyse et de diffusion des données</w:t>
      </w:r>
    </w:p>
    <w:p w:rsidR="007F394C" w:rsidRPr="007F394C" w:rsidRDefault="00A84630" w:rsidP="006E27C1">
      <w:pPr>
        <w:autoSpaceDE w:val="0"/>
        <w:autoSpaceDN w:val="0"/>
        <w:adjustRightInd w:val="0"/>
        <w:spacing w:after="0" w:line="240" w:lineRule="auto"/>
        <w:jc w:val="both"/>
        <w:rPr>
          <w:rFonts w:ascii="Trebuchet MS" w:hAnsi="Trebuchet MS" w:cs="Times-Roman"/>
        </w:rPr>
      </w:pPr>
      <w:r>
        <w:rPr>
          <w:rFonts w:ascii="Trebuchet MS" w:hAnsi="Trebuchet MS" w:cs="Times-Roman"/>
        </w:rPr>
        <w:t>Il est constant que l</w:t>
      </w:r>
      <w:r w:rsidR="007F394C" w:rsidRPr="007F394C">
        <w:rPr>
          <w:rFonts w:ascii="Trebuchet MS" w:hAnsi="Trebuchet MS" w:cs="Times-Roman"/>
        </w:rPr>
        <w:t>e recueil de données statistiques et analytiques fiables joue un rôle fondamental dans le suivi des droits de l'enfant et la définition de politiques adaptées à leurs besoins et intérêts.</w:t>
      </w:r>
    </w:p>
    <w:p w:rsidR="007F394C" w:rsidRPr="009659D9" w:rsidRDefault="007F394C" w:rsidP="007F394C">
      <w:pPr>
        <w:autoSpaceDE w:val="0"/>
        <w:autoSpaceDN w:val="0"/>
        <w:adjustRightInd w:val="0"/>
        <w:spacing w:after="0" w:line="240" w:lineRule="auto"/>
        <w:jc w:val="both"/>
        <w:rPr>
          <w:rFonts w:ascii="Trebuchet MS" w:hAnsi="Trebuchet MS" w:cs="Times-Roman"/>
          <w:sz w:val="14"/>
        </w:rPr>
      </w:pPr>
    </w:p>
    <w:p w:rsidR="007F394C" w:rsidRPr="007F394C" w:rsidRDefault="007F394C" w:rsidP="00E40109">
      <w:pPr>
        <w:autoSpaceDE w:val="0"/>
        <w:autoSpaceDN w:val="0"/>
        <w:adjustRightInd w:val="0"/>
        <w:spacing w:after="0" w:line="240" w:lineRule="auto"/>
        <w:jc w:val="both"/>
        <w:rPr>
          <w:rFonts w:ascii="Trebuchet MS" w:hAnsi="Trebuchet MS" w:cs="Times-Roman"/>
        </w:rPr>
      </w:pPr>
      <w:r w:rsidRPr="007F394C">
        <w:rPr>
          <w:rFonts w:ascii="Trebuchet MS" w:hAnsi="Trebuchet MS" w:cs="Times-Roman"/>
        </w:rPr>
        <w:t xml:space="preserve">Les ONG constatent que </w:t>
      </w:r>
      <w:r w:rsidR="00E40109">
        <w:rPr>
          <w:rFonts w:ascii="Trebuchet MS" w:hAnsi="Trebuchet MS" w:cs="Times-Roman"/>
        </w:rPr>
        <w:t>d'importants</w:t>
      </w:r>
      <w:r w:rsidRPr="007F394C">
        <w:rPr>
          <w:rFonts w:ascii="Trebuchet MS" w:hAnsi="Trebuchet MS" w:cs="Times-Roman"/>
        </w:rPr>
        <w:t xml:space="preserve"> moyens humains et matériels ont été mobilisés au cours de ces dernières années pour doter le département en charge de l'enfance d'un système de collecte et de diffusion de l'information justifiant d'une certaine performance (base de données de la direction de l'enfance</w:t>
      </w:r>
      <w:r w:rsidR="00E40109">
        <w:rPr>
          <w:rFonts w:ascii="Trebuchet MS" w:hAnsi="Trebuchet MS" w:cs="Times-Roman"/>
        </w:rPr>
        <w:t xml:space="preserve"> </w:t>
      </w:r>
      <w:r w:rsidRPr="007F394C">
        <w:rPr>
          <w:rFonts w:ascii="Trebuchet MS" w:hAnsi="Trebuchet MS" w:cs="Times-Roman"/>
        </w:rPr>
        <w:t>(DE)</w:t>
      </w:r>
      <w:r w:rsidR="00E40109">
        <w:rPr>
          <w:rFonts w:ascii="Trebuchet MS" w:hAnsi="Trebuchet MS" w:cs="Times-Roman"/>
        </w:rPr>
        <w:t xml:space="preserve"> </w:t>
      </w:r>
      <w:r w:rsidRPr="007F394C">
        <w:rPr>
          <w:rFonts w:ascii="Trebuchet MS" w:hAnsi="Trebuchet MS" w:cs="Times-Roman"/>
        </w:rPr>
        <w:t>au MASEF).</w:t>
      </w:r>
    </w:p>
    <w:p w:rsidR="007F394C" w:rsidRPr="007F394C" w:rsidRDefault="007F394C" w:rsidP="007F394C">
      <w:pPr>
        <w:autoSpaceDE w:val="0"/>
        <w:autoSpaceDN w:val="0"/>
        <w:adjustRightInd w:val="0"/>
        <w:spacing w:after="0" w:line="240" w:lineRule="auto"/>
        <w:jc w:val="both"/>
        <w:rPr>
          <w:rFonts w:ascii="Trebuchet MS" w:hAnsi="Trebuchet MS" w:cs="Times-Roman"/>
          <w:sz w:val="18"/>
          <w:szCs w:val="18"/>
        </w:rPr>
      </w:pPr>
    </w:p>
    <w:p w:rsidR="007F394C" w:rsidRDefault="002903AE" w:rsidP="00A6070B">
      <w:pPr>
        <w:spacing w:after="0" w:line="240" w:lineRule="auto"/>
        <w:jc w:val="both"/>
        <w:rPr>
          <w:rFonts w:ascii="Trebuchet MS" w:hAnsi="Trebuchet MS"/>
          <w:bCs/>
        </w:rPr>
      </w:pPr>
      <w:r>
        <w:rPr>
          <w:rFonts w:ascii="Trebuchet MS" w:hAnsi="Trebuchet MS"/>
          <w:bCs/>
        </w:rPr>
        <w:t>Cependant,</w:t>
      </w:r>
      <w:r w:rsidR="007F394C" w:rsidRPr="007F394C">
        <w:rPr>
          <w:rFonts w:ascii="Trebuchet MS" w:hAnsi="Trebuchet MS"/>
          <w:bCs/>
        </w:rPr>
        <w:t xml:space="preserve"> et malgré les enquêtes régulières (EDSM,</w:t>
      </w:r>
      <w:r w:rsidR="0027242E">
        <w:rPr>
          <w:rFonts w:ascii="Trebuchet MS" w:hAnsi="Trebuchet MS"/>
          <w:bCs/>
        </w:rPr>
        <w:t xml:space="preserve"> </w:t>
      </w:r>
      <w:r w:rsidR="007F394C" w:rsidRPr="007F394C">
        <w:rPr>
          <w:rFonts w:ascii="Trebuchet MS" w:hAnsi="Trebuchet MS"/>
          <w:bCs/>
        </w:rPr>
        <w:t>EPCV</w:t>
      </w:r>
      <w:r w:rsidR="0027242E" w:rsidRPr="007F394C">
        <w:rPr>
          <w:rFonts w:ascii="Trebuchet MS" w:hAnsi="Trebuchet MS"/>
          <w:bCs/>
        </w:rPr>
        <w:t>, MICS</w:t>
      </w:r>
      <w:r w:rsidR="007F394C" w:rsidRPr="007F394C">
        <w:rPr>
          <w:rFonts w:ascii="Trebuchet MS" w:hAnsi="Trebuchet MS"/>
          <w:bCs/>
        </w:rPr>
        <w:t xml:space="preserve">) </w:t>
      </w:r>
      <w:r w:rsidR="00A6070B">
        <w:rPr>
          <w:rFonts w:ascii="Trebuchet MS" w:hAnsi="Trebuchet MS"/>
          <w:bCs/>
        </w:rPr>
        <w:t xml:space="preserve">et </w:t>
      </w:r>
      <w:r w:rsidR="007F394C" w:rsidRPr="007F394C">
        <w:rPr>
          <w:rFonts w:ascii="Trebuchet MS" w:hAnsi="Trebuchet MS"/>
          <w:bCs/>
        </w:rPr>
        <w:t xml:space="preserve">permanentes, la collecte des données est encore faible et DEVINFO </w:t>
      </w:r>
      <w:r w:rsidR="00A6070B">
        <w:rPr>
          <w:rFonts w:ascii="Trebuchet MS" w:hAnsi="Trebuchet MS"/>
          <w:bCs/>
        </w:rPr>
        <w:t>ne semble pas être</w:t>
      </w:r>
      <w:r w:rsidR="007F394C" w:rsidRPr="007F394C">
        <w:rPr>
          <w:rFonts w:ascii="Trebuchet MS" w:hAnsi="Trebuchet MS"/>
          <w:bCs/>
        </w:rPr>
        <w:t xml:space="preserve"> bien connu des acteurs et des institutions de protection.</w:t>
      </w:r>
    </w:p>
    <w:p w:rsidR="002903AE" w:rsidRPr="007F394C" w:rsidRDefault="002903AE" w:rsidP="00A6070B">
      <w:pPr>
        <w:spacing w:after="0" w:line="240" w:lineRule="auto"/>
        <w:jc w:val="both"/>
        <w:rPr>
          <w:rFonts w:ascii="Trebuchet MS" w:hAnsi="Trebuchet MS"/>
          <w:bCs/>
        </w:rPr>
      </w:pPr>
    </w:p>
    <w:p w:rsidR="007F394C" w:rsidRDefault="007F394C" w:rsidP="002903AE">
      <w:pPr>
        <w:autoSpaceDE w:val="0"/>
        <w:autoSpaceDN w:val="0"/>
        <w:adjustRightInd w:val="0"/>
        <w:spacing w:after="0" w:line="240" w:lineRule="auto"/>
        <w:jc w:val="both"/>
        <w:rPr>
          <w:rFonts w:ascii="Trebuchet MS" w:hAnsi="Trebuchet MS" w:cs="Times-Roman"/>
        </w:rPr>
      </w:pPr>
      <w:r w:rsidRPr="007F394C">
        <w:rPr>
          <w:rFonts w:ascii="Trebuchet MS" w:hAnsi="Trebuchet MS" w:cs="Times-Roman"/>
        </w:rPr>
        <w:t>Au surplus, il a été vérifié qu'alors même quelles existent</w:t>
      </w:r>
      <w:r w:rsidR="00A6070B">
        <w:rPr>
          <w:rFonts w:ascii="Trebuchet MS" w:hAnsi="Trebuchet MS" w:cs="Times-Roman"/>
        </w:rPr>
        <w:t>,</w:t>
      </w:r>
      <w:r w:rsidRPr="007F394C">
        <w:rPr>
          <w:rFonts w:ascii="Trebuchet MS" w:hAnsi="Trebuchet MS" w:cs="Times-Roman"/>
        </w:rPr>
        <w:t xml:space="preserve"> voire</w:t>
      </w:r>
      <w:r w:rsidR="00A6070B">
        <w:rPr>
          <w:rFonts w:ascii="Trebuchet MS" w:hAnsi="Trebuchet MS" w:cs="Times-Roman"/>
        </w:rPr>
        <w:t xml:space="preserve"> qu'elles sont</w:t>
      </w:r>
      <w:r w:rsidRPr="007F394C">
        <w:rPr>
          <w:rFonts w:ascii="Trebuchet MS" w:hAnsi="Trebuchet MS" w:cs="Times-Roman"/>
        </w:rPr>
        <w:t xml:space="preserve"> régulièrement réactualisées</w:t>
      </w:r>
      <w:r w:rsidR="00A6070B">
        <w:rPr>
          <w:rFonts w:ascii="Trebuchet MS" w:hAnsi="Trebuchet MS" w:cs="Times-Roman"/>
        </w:rPr>
        <w:t>,</w:t>
      </w:r>
      <w:r w:rsidRPr="007F394C">
        <w:rPr>
          <w:rFonts w:ascii="Trebuchet MS" w:hAnsi="Trebuchet MS" w:cs="Times-Roman"/>
        </w:rPr>
        <w:t xml:space="preserve"> les données réunies restent déficitaires</w:t>
      </w:r>
      <w:r w:rsidR="002903AE">
        <w:rPr>
          <w:rFonts w:ascii="Trebuchet MS" w:hAnsi="Trebuchet MS" w:cs="Times-Roman"/>
        </w:rPr>
        <w:t xml:space="preserve"> </w:t>
      </w:r>
      <w:r w:rsidRPr="007F394C">
        <w:rPr>
          <w:rFonts w:ascii="Trebuchet MS" w:hAnsi="Trebuchet MS" w:cs="Times-Roman"/>
        </w:rPr>
        <w:t>s'agissant  des enfants en difficultés (enfants en situation de handicap, enfants victimes d'exploitation économique, de violences sexuelles, enfants vivant ou travaillant dans  la rue, enfants migrants et</w:t>
      </w:r>
      <w:r w:rsidR="00A6070B">
        <w:rPr>
          <w:rFonts w:ascii="Trebuchet MS" w:hAnsi="Trebuchet MS" w:cs="Times-Roman"/>
        </w:rPr>
        <w:t>/ou</w:t>
      </w:r>
      <w:r w:rsidRPr="007F394C">
        <w:rPr>
          <w:rFonts w:ascii="Trebuchet MS" w:hAnsi="Trebuchet MS" w:cs="Times-Roman"/>
        </w:rPr>
        <w:t xml:space="preserve"> d’origine étrangère,...)</w:t>
      </w:r>
      <w:r w:rsidR="00A6070B">
        <w:rPr>
          <w:rFonts w:ascii="Trebuchet MS" w:hAnsi="Trebuchet MS" w:cs="Times-Roman"/>
        </w:rPr>
        <w:t>.</w:t>
      </w:r>
    </w:p>
    <w:p w:rsidR="00A6070B" w:rsidRPr="009659D9" w:rsidRDefault="00A6070B" w:rsidP="007F394C">
      <w:pPr>
        <w:autoSpaceDE w:val="0"/>
        <w:autoSpaceDN w:val="0"/>
        <w:adjustRightInd w:val="0"/>
        <w:spacing w:after="0" w:line="240" w:lineRule="auto"/>
        <w:jc w:val="both"/>
        <w:rPr>
          <w:rFonts w:ascii="Trebuchet MS" w:hAnsi="Trebuchet MS" w:cs="Times-Roman"/>
          <w:sz w:val="18"/>
        </w:rPr>
      </w:pPr>
    </w:p>
    <w:p w:rsidR="00236BA7" w:rsidRDefault="007F394C" w:rsidP="00236BA7">
      <w:pPr>
        <w:autoSpaceDE w:val="0"/>
        <w:autoSpaceDN w:val="0"/>
        <w:adjustRightInd w:val="0"/>
        <w:spacing w:after="0" w:line="240" w:lineRule="auto"/>
        <w:jc w:val="both"/>
        <w:rPr>
          <w:rFonts w:ascii="Trebuchet MS" w:hAnsi="Trebuchet MS" w:cs="Times-Roman"/>
        </w:rPr>
      </w:pPr>
      <w:r w:rsidRPr="007F394C">
        <w:rPr>
          <w:rFonts w:ascii="Trebuchet MS" w:hAnsi="Trebuchet MS" w:cs="Times-Roman"/>
        </w:rPr>
        <w:t>De ce point de vue, il s'avère impérieux d'améliorer substantiellement le système de collecte et de traitement de données mis en place, afin qu'il puisse servir de base de référence à la prise de décisions judicieuses et pertinentes en matière des politiques et stratégies pub</w:t>
      </w:r>
      <w:r w:rsidR="00236BA7">
        <w:rPr>
          <w:rFonts w:ascii="Trebuchet MS" w:hAnsi="Trebuchet MS" w:cs="Times-Roman"/>
        </w:rPr>
        <w:t>liques orientées vers l'enfance.</w:t>
      </w:r>
    </w:p>
    <w:p w:rsidR="00236BA7" w:rsidRPr="009659D9" w:rsidRDefault="00236BA7" w:rsidP="00236BA7">
      <w:pPr>
        <w:pBdr>
          <w:bottom w:val="single" w:sz="4" w:space="1" w:color="auto"/>
        </w:pBdr>
        <w:autoSpaceDE w:val="0"/>
        <w:autoSpaceDN w:val="0"/>
        <w:adjustRightInd w:val="0"/>
        <w:jc w:val="both"/>
        <w:rPr>
          <w:rFonts w:ascii="Trebuchet MS" w:hAnsi="Trebuchet MS"/>
          <w:b/>
          <w:bCs/>
          <w:sz w:val="16"/>
          <w:szCs w:val="24"/>
        </w:rPr>
      </w:pPr>
    </w:p>
    <w:p w:rsidR="00B2189D" w:rsidRPr="00767196" w:rsidRDefault="00B2189D" w:rsidP="00B2189D">
      <w:pPr>
        <w:autoSpaceDE w:val="0"/>
        <w:autoSpaceDN w:val="0"/>
        <w:adjustRightInd w:val="0"/>
        <w:jc w:val="both"/>
        <w:rPr>
          <w:rFonts w:ascii="Trebuchet MS" w:hAnsi="Trebuchet MS"/>
          <w:b/>
          <w:bCs/>
          <w:sz w:val="24"/>
          <w:szCs w:val="24"/>
        </w:rPr>
      </w:pPr>
      <w:r w:rsidRPr="00767196">
        <w:rPr>
          <w:rFonts w:ascii="Trebuchet MS" w:hAnsi="Trebuchet MS"/>
          <w:b/>
          <w:bCs/>
          <w:sz w:val="24"/>
          <w:szCs w:val="24"/>
        </w:rPr>
        <w:t>Recommandations :</w:t>
      </w:r>
    </w:p>
    <w:p w:rsidR="00B2189D" w:rsidRDefault="00B2189D" w:rsidP="00B2189D">
      <w:pPr>
        <w:autoSpaceDE w:val="0"/>
        <w:autoSpaceDN w:val="0"/>
        <w:adjustRightInd w:val="0"/>
        <w:spacing w:after="0" w:line="240" w:lineRule="auto"/>
        <w:jc w:val="both"/>
        <w:rPr>
          <w:rFonts w:ascii="Trebuchet MS" w:hAnsi="Trebuchet MS"/>
        </w:rPr>
      </w:pPr>
      <w:r w:rsidRPr="00B2189D">
        <w:rPr>
          <w:rFonts w:ascii="Trebuchet MS" w:hAnsi="Trebuchet MS"/>
        </w:rPr>
        <w:sym w:font="Wingdings" w:char="F046"/>
      </w:r>
      <w:r w:rsidRPr="00B2189D">
        <w:rPr>
          <w:rFonts w:ascii="Trebuchet MS" w:hAnsi="Trebuchet MS"/>
        </w:rPr>
        <w:t xml:space="preserve"> Doter le MASEF des moyens humains et financiers suffisant</w:t>
      </w:r>
      <w:r w:rsidR="00A6070B">
        <w:rPr>
          <w:rFonts w:ascii="Trebuchet MS" w:hAnsi="Trebuchet MS"/>
        </w:rPr>
        <w:t>s</w:t>
      </w:r>
      <w:r w:rsidRPr="00B2189D">
        <w:rPr>
          <w:rFonts w:ascii="Trebuchet MS" w:hAnsi="Trebuchet MS"/>
        </w:rPr>
        <w:t xml:space="preserve"> pour remplir efficacement les missions qui lui sont dévolues</w:t>
      </w:r>
      <w:r>
        <w:rPr>
          <w:rFonts w:ascii="Trebuchet MS" w:hAnsi="Trebuchet MS"/>
        </w:rPr>
        <w:t>.</w:t>
      </w:r>
    </w:p>
    <w:p w:rsidR="00B2189D" w:rsidRPr="00B2189D" w:rsidRDefault="00B2189D" w:rsidP="00B2189D">
      <w:pPr>
        <w:autoSpaceDE w:val="0"/>
        <w:autoSpaceDN w:val="0"/>
        <w:adjustRightInd w:val="0"/>
        <w:spacing w:after="0" w:line="240" w:lineRule="auto"/>
        <w:jc w:val="both"/>
        <w:rPr>
          <w:rFonts w:ascii="Trebuchet MS" w:hAnsi="Trebuchet MS"/>
        </w:rPr>
      </w:pPr>
      <w:r w:rsidRPr="00B2189D">
        <w:rPr>
          <w:rFonts w:ascii="Trebuchet MS" w:hAnsi="Trebuchet MS"/>
        </w:rPr>
        <w:t xml:space="preserve"> </w:t>
      </w:r>
    </w:p>
    <w:p w:rsidR="00B2189D" w:rsidRDefault="00B2189D" w:rsidP="00B2189D">
      <w:pPr>
        <w:autoSpaceDE w:val="0"/>
        <w:autoSpaceDN w:val="0"/>
        <w:adjustRightInd w:val="0"/>
        <w:spacing w:after="0" w:line="240" w:lineRule="auto"/>
        <w:jc w:val="both"/>
        <w:rPr>
          <w:rFonts w:ascii="Trebuchet MS" w:hAnsi="Trebuchet MS"/>
        </w:rPr>
      </w:pPr>
      <w:r w:rsidRPr="00B2189D">
        <w:rPr>
          <w:rFonts w:ascii="Trebuchet MS" w:hAnsi="Trebuchet MS"/>
        </w:rPr>
        <w:sym w:font="Wingdings" w:char="F046"/>
      </w:r>
      <w:r w:rsidRPr="00B2189D">
        <w:rPr>
          <w:rFonts w:ascii="Trebuchet MS" w:hAnsi="Trebuchet MS"/>
        </w:rPr>
        <w:t xml:space="preserve"> Etablir des mécanismes de coordination intersectorielle (horizontale et verticale) pérennes, souples et opérationnels</w:t>
      </w:r>
      <w:r>
        <w:rPr>
          <w:rFonts w:ascii="Trebuchet MS" w:hAnsi="Trebuchet MS"/>
        </w:rPr>
        <w:t>.</w:t>
      </w:r>
    </w:p>
    <w:p w:rsidR="00B2189D" w:rsidRPr="009659D9" w:rsidRDefault="00B2189D" w:rsidP="00B2189D">
      <w:pPr>
        <w:autoSpaceDE w:val="0"/>
        <w:autoSpaceDN w:val="0"/>
        <w:adjustRightInd w:val="0"/>
        <w:spacing w:after="0" w:line="240" w:lineRule="auto"/>
        <w:jc w:val="both"/>
        <w:rPr>
          <w:rFonts w:ascii="Trebuchet MS" w:hAnsi="Trebuchet MS"/>
          <w:sz w:val="16"/>
        </w:rPr>
      </w:pPr>
    </w:p>
    <w:p w:rsidR="00B2189D" w:rsidRDefault="00B2189D" w:rsidP="00B2189D">
      <w:pPr>
        <w:autoSpaceDE w:val="0"/>
        <w:autoSpaceDN w:val="0"/>
        <w:adjustRightInd w:val="0"/>
        <w:spacing w:after="0" w:line="240" w:lineRule="auto"/>
        <w:jc w:val="both"/>
        <w:rPr>
          <w:rFonts w:ascii="Trebuchet MS" w:hAnsi="Trebuchet MS"/>
        </w:rPr>
      </w:pPr>
      <w:r w:rsidRPr="00B2189D">
        <w:rPr>
          <w:rFonts w:ascii="Trebuchet MS" w:hAnsi="Trebuchet MS"/>
        </w:rPr>
        <w:t xml:space="preserve"> </w:t>
      </w:r>
      <w:r w:rsidRPr="00B2189D">
        <w:rPr>
          <w:rFonts w:ascii="Trebuchet MS" w:hAnsi="Trebuchet MS"/>
        </w:rPr>
        <w:sym w:font="Wingdings" w:char="F046"/>
      </w:r>
      <w:r w:rsidRPr="00B2189D">
        <w:rPr>
          <w:rFonts w:ascii="Trebuchet MS" w:hAnsi="Trebuchet MS"/>
        </w:rPr>
        <w:t xml:space="preserve"> Instaurer un organisme de coordination général</w:t>
      </w:r>
      <w:r w:rsidR="002E4E19">
        <w:rPr>
          <w:rFonts w:ascii="Trebuchet MS" w:hAnsi="Trebuchet MS"/>
        </w:rPr>
        <w:t>e</w:t>
      </w:r>
      <w:r w:rsidRPr="00B2189D">
        <w:rPr>
          <w:rFonts w:ascii="Trebuchet MS" w:hAnsi="Trebuchet MS"/>
        </w:rPr>
        <w:t xml:space="preserve"> pour l'application de la Convention, disposant de l'autorité, du pouvoir et des ressources (humaines, techniques et financières) nécessaires pour superviser toutes les actions menées au niveau national. </w:t>
      </w:r>
    </w:p>
    <w:p w:rsidR="00B2189D" w:rsidRPr="00B2189D" w:rsidRDefault="00B2189D" w:rsidP="00B2189D">
      <w:pPr>
        <w:autoSpaceDE w:val="0"/>
        <w:autoSpaceDN w:val="0"/>
        <w:adjustRightInd w:val="0"/>
        <w:spacing w:after="0" w:line="240" w:lineRule="auto"/>
        <w:jc w:val="both"/>
        <w:rPr>
          <w:rFonts w:ascii="Trebuchet MS" w:hAnsi="Trebuchet MS"/>
        </w:rPr>
      </w:pPr>
    </w:p>
    <w:p w:rsidR="00B2189D" w:rsidRDefault="00B2189D" w:rsidP="00B2189D">
      <w:pPr>
        <w:autoSpaceDE w:val="0"/>
        <w:autoSpaceDN w:val="0"/>
        <w:adjustRightInd w:val="0"/>
        <w:spacing w:after="0" w:line="240" w:lineRule="auto"/>
        <w:jc w:val="both"/>
        <w:rPr>
          <w:rFonts w:ascii="Trebuchet MS" w:hAnsi="Trebuchet MS" w:cs="Times-Roman"/>
        </w:rPr>
      </w:pPr>
      <w:r w:rsidRPr="00B2189D">
        <w:rPr>
          <w:rFonts w:ascii="Trebuchet MS" w:hAnsi="Trebuchet MS" w:cs="Times-Roman"/>
        </w:rPr>
        <w:sym w:font="Wingdings" w:char="F046"/>
      </w:r>
      <w:r w:rsidRPr="00B2189D">
        <w:rPr>
          <w:rFonts w:ascii="Trebuchet MS" w:hAnsi="Trebuchet MS" w:cs="Times-Roman"/>
        </w:rPr>
        <w:t xml:space="preserve"> Mettre en place un système de collecte de données utilisant des indicateurs clairs et le doter de moyens humains, matériels, techniques et financiers suffisants</w:t>
      </w:r>
      <w:r>
        <w:rPr>
          <w:rFonts w:ascii="Trebuchet MS" w:hAnsi="Trebuchet MS" w:cs="Times-Roman"/>
        </w:rPr>
        <w:t>.</w:t>
      </w:r>
    </w:p>
    <w:p w:rsidR="00B2189D" w:rsidRPr="00B2189D" w:rsidRDefault="00B2189D" w:rsidP="00B2189D">
      <w:pPr>
        <w:autoSpaceDE w:val="0"/>
        <w:autoSpaceDN w:val="0"/>
        <w:adjustRightInd w:val="0"/>
        <w:spacing w:after="0" w:line="240" w:lineRule="auto"/>
        <w:jc w:val="both"/>
        <w:rPr>
          <w:rFonts w:ascii="Trebuchet MS" w:hAnsi="Trebuchet MS" w:cs="Times-Roman"/>
        </w:rPr>
      </w:pPr>
      <w:r w:rsidRPr="00B2189D">
        <w:rPr>
          <w:rFonts w:ascii="Trebuchet MS" w:hAnsi="Trebuchet MS" w:cs="Times-Roman"/>
        </w:rPr>
        <w:t xml:space="preserve"> </w:t>
      </w:r>
    </w:p>
    <w:p w:rsidR="00B2189D" w:rsidRDefault="00B2189D" w:rsidP="00B2189D">
      <w:pPr>
        <w:autoSpaceDE w:val="0"/>
        <w:autoSpaceDN w:val="0"/>
        <w:adjustRightInd w:val="0"/>
        <w:spacing w:after="0" w:line="240" w:lineRule="auto"/>
        <w:jc w:val="both"/>
        <w:rPr>
          <w:rFonts w:ascii="Trebuchet MS" w:hAnsi="Trebuchet MS" w:cs="Times-Roman"/>
        </w:rPr>
      </w:pPr>
      <w:r w:rsidRPr="00B2189D">
        <w:rPr>
          <w:rFonts w:ascii="Trebuchet MS" w:hAnsi="Trebuchet MS" w:cs="Times-Roman"/>
        </w:rPr>
        <w:sym w:font="Wingdings" w:char="F046"/>
      </w:r>
      <w:r w:rsidRPr="00B2189D">
        <w:rPr>
          <w:rFonts w:ascii="Trebuchet MS" w:hAnsi="Trebuchet MS" w:cs="Times-Roman"/>
        </w:rPr>
        <w:t xml:space="preserve"> Collecter des données ventilées en matière de droits de l’enfant en prenant en compte tous  les enfants de 0 à 18 ans</w:t>
      </w:r>
      <w:r>
        <w:rPr>
          <w:rFonts w:ascii="Trebuchet MS" w:hAnsi="Trebuchet MS" w:cs="Times-Roman"/>
        </w:rPr>
        <w:t>.</w:t>
      </w:r>
    </w:p>
    <w:p w:rsidR="00B2189D" w:rsidRPr="00B2189D" w:rsidRDefault="00B2189D" w:rsidP="00B2189D">
      <w:pPr>
        <w:autoSpaceDE w:val="0"/>
        <w:autoSpaceDN w:val="0"/>
        <w:adjustRightInd w:val="0"/>
        <w:spacing w:after="0" w:line="240" w:lineRule="auto"/>
        <w:jc w:val="both"/>
        <w:rPr>
          <w:rFonts w:ascii="Trebuchet MS" w:hAnsi="Trebuchet MS" w:cs="TTE23BA2E0t00"/>
        </w:rPr>
      </w:pPr>
      <w:r w:rsidRPr="00B2189D">
        <w:rPr>
          <w:rFonts w:ascii="Trebuchet MS" w:hAnsi="Trebuchet MS" w:cs="Times-Roman"/>
        </w:rPr>
        <w:t xml:space="preserve"> </w:t>
      </w:r>
    </w:p>
    <w:p w:rsidR="00B2189D" w:rsidRDefault="00B2189D" w:rsidP="00BE64FB">
      <w:pPr>
        <w:autoSpaceDE w:val="0"/>
        <w:autoSpaceDN w:val="0"/>
        <w:adjustRightInd w:val="0"/>
        <w:spacing w:after="0" w:line="240" w:lineRule="auto"/>
        <w:jc w:val="both"/>
        <w:rPr>
          <w:rFonts w:ascii="Trebuchet MS" w:hAnsi="Trebuchet MS" w:cs="Times-Roman"/>
        </w:rPr>
      </w:pPr>
      <w:r w:rsidRPr="00B2189D">
        <w:rPr>
          <w:rFonts w:ascii="Trebuchet MS" w:hAnsi="Trebuchet MS" w:cs="Times-Roman"/>
        </w:rPr>
        <w:sym w:font="Wingdings" w:char="F046"/>
      </w:r>
      <w:r w:rsidRPr="00B2189D">
        <w:rPr>
          <w:rFonts w:ascii="Trebuchet MS" w:hAnsi="Trebuchet MS" w:cs="Times-Roman"/>
        </w:rPr>
        <w:t xml:space="preserve"> Accorder une attention particulière aux enfants des groupes les plus vulnérables, tout en veillant scrupuleusement aux questions d’ordre déontologique en écartement</w:t>
      </w:r>
      <w:r w:rsidR="00A6070B">
        <w:rPr>
          <w:rFonts w:ascii="Trebuchet MS" w:hAnsi="Trebuchet MS" w:cs="Times-Roman"/>
        </w:rPr>
        <w:t xml:space="preserve">, </w:t>
      </w:r>
      <w:r w:rsidRPr="00B2189D">
        <w:rPr>
          <w:rFonts w:ascii="Trebuchet MS" w:hAnsi="Trebuchet MS" w:cs="Times-Roman"/>
        </w:rPr>
        <w:t>rigoureusement et systématiquement</w:t>
      </w:r>
      <w:r w:rsidR="00A6070B">
        <w:rPr>
          <w:rFonts w:ascii="Trebuchet MS" w:hAnsi="Trebuchet MS" w:cs="Times-Roman"/>
        </w:rPr>
        <w:t>,</w:t>
      </w:r>
      <w:r w:rsidRPr="00B2189D">
        <w:rPr>
          <w:rFonts w:ascii="Trebuchet MS" w:hAnsi="Trebuchet MS" w:cs="Times-Roman"/>
        </w:rPr>
        <w:t xml:space="preserve"> toute possibilité de stigmatisation de  </w:t>
      </w:r>
      <w:r w:rsidR="00A6070B">
        <w:rPr>
          <w:rFonts w:ascii="Trebuchet MS" w:hAnsi="Trebuchet MS" w:cs="Times-Roman"/>
        </w:rPr>
        <w:t>certaines catégories</w:t>
      </w:r>
      <w:r w:rsidRPr="00B2189D">
        <w:rPr>
          <w:rFonts w:ascii="Trebuchet MS" w:hAnsi="Trebuchet MS" w:cs="Times-Roman"/>
        </w:rPr>
        <w:t xml:space="preserve"> d’enfants</w:t>
      </w:r>
      <w:r>
        <w:rPr>
          <w:rFonts w:ascii="Trebuchet MS" w:hAnsi="Trebuchet MS" w:cs="Times-Roman"/>
        </w:rPr>
        <w:t>.</w:t>
      </w:r>
    </w:p>
    <w:p w:rsidR="00B2189D" w:rsidRPr="00B2189D" w:rsidRDefault="00B2189D" w:rsidP="00B2189D">
      <w:pPr>
        <w:autoSpaceDE w:val="0"/>
        <w:autoSpaceDN w:val="0"/>
        <w:adjustRightInd w:val="0"/>
        <w:spacing w:after="0" w:line="240" w:lineRule="auto"/>
        <w:jc w:val="both"/>
        <w:rPr>
          <w:rFonts w:ascii="Trebuchet MS" w:hAnsi="Trebuchet MS" w:cs="Times-Roman"/>
        </w:rPr>
      </w:pPr>
    </w:p>
    <w:p w:rsidR="00236BA7" w:rsidRPr="00B2189D" w:rsidRDefault="00B2189D" w:rsidP="00B2189D">
      <w:pPr>
        <w:autoSpaceDE w:val="0"/>
        <w:autoSpaceDN w:val="0"/>
        <w:adjustRightInd w:val="0"/>
        <w:spacing w:after="0" w:line="240" w:lineRule="auto"/>
        <w:jc w:val="both"/>
        <w:rPr>
          <w:rFonts w:ascii="Times-Roman" w:hAnsi="Times-Roman" w:cs="Times-Roman"/>
        </w:rPr>
      </w:pPr>
      <w:r w:rsidRPr="00B2189D">
        <w:rPr>
          <w:rFonts w:ascii="Trebuchet MS" w:hAnsi="Trebuchet MS" w:cs="TTE23BA2E0t00"/>
        </w:rPr>
        <w:sym w:font="Wingdings" w:char="F046"/>
      </w:r>
      <w:r w:rsidRPr="00B2189D">
        <w:rPr>
          <w:rFonts w:ascii="Trebuchet MS" w:hAnsi="Trebuchet MS" w:cs="TTE23BA2E0t00"/>
        </w:rPr>
        <w:t xml:space="preserve"> Recourir aux </w:t>
      </w:r>
      <w:r w:rsidRPr="00B2189D">
        <w:rPr>
          <w:rFonts w:ascii="Trebuchet MS" w:hAnsi="Trebuchet MS" w:cs="Times-Roman"/>
        </w:rPr>
        <w:t xml:space="preserve"> méthodes </w:t>
      </w:r>
      <w:r w:rsidR="00BE64FB" w:rsidRPr="00B2189D">
        <w:rPr>
          <w:rFonts w:ascii="Trebuchet MS" w:hAnsi="Trebuchet MS" w:cs="Times-Roman"/>
        </w:rPr>
        <w:t>(quantitatives et qualitatives</w:t>
      </w:r>
      <w:r w:rsidR="00866AFE" w:rsidRPr="00B2189D">
        <w:rPr>
          <w:rFonts w:ascii="Trebuchet MS" w:hAnsi="Trebuchet MS" w:cs="Times-Roman"/>
        </w:rPr>
        <w:t>) d’évaluation</w:t>
      </w:r>
      <w:r w:rsidR="00BE64FB">
        <w:rPr>
          <w:rFonts w:ascii="Trebuchet MS" w:hAnsi="Trebuchet MS" w:cs="Times-Roman"/>
        </w:rPr>
        <w:t>.</w:t>
      </w:r>
      <w:r w:rsidRPr="00B2189D">
        <w:rPr>
          <w:rFonts w:ascii="Trebuchet MS" w:hAnsi="Trebuchet MS" w:cs="Times-Roman"/>
        </w:rPr>
        <w:t xml:space="preserve"> </w:t>
      </w:r>
    </w:p>
    <w:p w:rsidR="00B2189D" w:rsidRDefault="00B2189D" w:rsidP="00B2189D">
      <w:pPr>
        <w:pBdr>
          <w:top w:val="single" w:sz="4" w:space="1" w:color="auto"/>
        </w:pBdr>
        <w:autoSpaceDE w:val="0"/>
        <w:autoSpaceDN w:val="0"/>
        <w:adjustRightInd w:val="0"/>
        <w:spacing w:after="0" w:line="240" w:lineRule="auto"/>
        <w:jc w:val="both"/>
        <w:rPr>
          <w:rFonts w:ascii="Trebuchet MS" w:hAnsi="Trebuchet MS" w:cs="Times-Roman"/>
        </w:rPr>
      </w:pPr>
    </w:p>
    <w:p w:rsidR="00690E8C" w:rsidRDefault="00690E8C" w:rsidP="00B2189D">
      <w:pPr>
        <w:pBdr>
          <w:top w:val="single" w:sz="4" w:space="1" w:color="auto"/>
        </w:pBdr>
        <w:autoSpaceDE w:val="0"/>
        <w:autoSpaceDN w:val="0"/>
        <w:adjustRightInd w:val="0"/>
        <w:spacing w:after="0" w:line="240" w:lineRule="auto"/>
        <w:jc w:val="both"/>
        <w:rPr>
          <w:rFonts w:ascii="Trebuchet MS" w:hAnsi="Trebuchet MS" w:cs="Times-Roman"/>
        </w:rPr>
      </w:pPr>
    </w:p>
    <w:p w:rsidR="000E7AFB" w:rsidRPr="003B3B92" w:rsidRDefault="000E7AFB" w:rsidP="003B3B92">
      <w:pPr>
        <w:pStyle w:val="Heading2"/>
        <w:tabs>
          <w:tab w:val="right" w:leader="dot" w:pos="7371"/>
          <w:tab w:val="center" w:pos="8051"/>
          <w:tab w:val="right" w:pos="9299"/>
        </w:tabs>
        <w:spacing w:before="0" w:after="0" w:line="240" w:lineRule="auto"/>
        <w:ind w:left="578" w:hanging="578"/>
        <w:jc w:val="both"/>
        <w:rPr>
          <w:rFonts w:ascii="Trebuchet MS" w:hAnsi="Trebuchet MS"/>
          <w:i w:val="0"/>
          <w:iCs w:val="0"/>
          <w:sz w:val="24"/>
          <w:szCs w:val="24"/>
        </w:rPr>
      </w:pPr>
      <w:bookmarkStart w:id="42" w:name="_Toc451883693"/>
      <w:r w:rsidRPr="003B3B92">
        <w:rPr>
          <w:rFonts w:ascii="Trebuchet MS" w:hAnsi="Trebuchet MS"/>
          <w:i w:val="0"/>
          <w:iCs w:val="0"/>
          <w:sz w:val="24"/>
          <w:szCs w:val="24"/>
        </w:rPr>
        <w:t>Organe de suivi indépendant</w:t>
      </w:r>
      <w:bookmarkEnd w:id="42"/>
    </w:p>
    <w:p w:rsidR="00BE233C" w:rsidRDefault="00BE233C" w:rsidP="001C6939">
      <w:pPr>
        <w:autoSpaceDE w:val="0"/>
        <w:autoSpaceDN w:val="0"/>
        <w:adjustRightInd w:val="0"/>
        <w:spacing w:after="0" w:line="240" w:lineRule="auto"/>
        <w:jc w:val="both"/>
        <w:rPr>
          <w:rFonts w:ascii="Trebuchet MS" w:hAnsi="Trebuchet MS"/>
        </w:rPr>
      </w:pPr>
    </w:p>
    <w:p w:rsidR="00A6070B" w:rsidRDefault="003B3B92" w:rsidP="00A6070B">
      <w:pPr>
        <w:autoSpaceDE w:val="0"/>
        <w:autoSpaceDN w:val="0"/>
        <w:adjustRightInd w:val="0"/>
        <w:spacing w:after="100" w:afterAutospacing="1" w:line="240" w:lineRule="auto"/>
        <w:jc w:val="both"/>
        <w:rPr>
          <w:rFonts w:ascii="Trebuchet MS" w:hAnsi="Trebuchet MS"/>
          <w:bCs/>
        </w:rPr>
      </w:pPr>
      <w:r w:rsidRPr="00F9793F">
        <w:rPr>
          <w:rFonts w:ascii="Trebuchet MS" w:hAnsi="Trebuchet MS"/>
        </w:rPr>
        <w:t>Le</w:t>
      </w:r>
      <w:r w:rsidRPr="00F9793F">
        <w:rPr>
          <w:rFonts w:ascii="Trebuchet MS" w:hAnsi="Trebuchet MS"/>
          <w:bCs/>
        </w:rPr>
        <w:t xml:space="preserve"> Sous -Comité d’Accréditation (SCA) du Comité des Nations Unies pour la coordination des Institutions Nationales des Droits de l’Homme,  réuni à Genève en mai 2011, a  recommandé que la C</w:t>
      </w:r>
      <w:r w:rsidR="00A6070B">
        <w:rPr>
          <w:rFonts w:ascii="Trebuchet MS" w:hAnsi="Trebuchet MS"/>
          <w:bCs/>
        </w:rPr>
        <w:t>ommission Nationale des Droits de l'Homme (CND</w:t>
      </w:r>
      <w:r w:rsidRPr="00F9793F">
        <w:rPr>
          <w:rFonts w:ascii="Trebuchet MS" w:hAnsi="Trebuchet MS"/>
          <w:bCs/>
        </w:rPr>
        <w:t xml:space="preserve">H </w:t>
      </w:r>
      <w:r w:rsidR="00A6070B">
        <w:rPr>
          <w:rFonts w:ascii="Trebuchet MS" w:hAnsi="Trebuchet MS"/>
          <w:bCs/>
        </w:rPr>
        <w:t xml:space="preserve">) </w:t>
      </w:r>
      <w:r w:rsidRPr="00F9793F">
        <w:rPr>
          <w:rFonts w:ascii="Trebuchet MS" w:hAnsi="Trebuchet MS"/>
          <w:bCs/>
        </w:rPr>
        <w:t>de Mauritanie soit accréditée avec le statut A.</w:t>
      </w:r>
    </w:p>
    <w:p w:rsidR="003B3B92" w:rsidRPr="00F9793F" w:rsidRDefault="00A6070B" w:rsidP="00A6070B">
      <w:pPr>
        <w:autoSpaceDE w:val="0"/>
        <w:autoSpaceDN w:val="0"/>
        <w:adjustRightInd w:val="0"/>
        <w:spacing w:after="100" w:afterAutospacing="1" w:line="240" w:lineRule="auto"/>
        <w:jc w:val="both"/>
        <w:rPr>
          <w:rFonts w:ascii="Trebuchet MS" w:hAnsi="Trebuchet MS"/>
          <w:bCs/>
        </w:rPr>
      </w:pPr>
      <w:r>
        <w:rPr>
          <w:rFonts w:ascii="Trebuchet MS" w:hAnsi="Trebuchet MS"/>
          <w:bCs/>
        </w:rPr>
        <w:t>Les ONG se réjouissent  de c</w:t>
      </w:r>
      <w:r w:rsidR="003B3B92" w:rsidRPr="00F9793F">
        <w:rPr>
          <w:rFonts w:ascii="Trebuchet MS" w:hAnsi="Trebuchet MS"/>
          <w:bCs/>
        </w:rPr>
        <w:t xml:space="preserve">ette préconisation </w:t>
      </w:r>
      <w:r>
        <w:rPr>
          <w:rFonts w:ascii="Trebuchet MS" w:hAnsi="Trebuchet MS"/>
          <w:bCs/>
        </w:rPr>
        <w:t xml:space="preserve">qui </w:t>
      </w:r>
      <w:r w:rsidR="003B3B92" w:rsidRPr="00F9793F">
        <w:rPr>
          <w:rFonts w:ascii="Trebuchet MS" w:hAnsi="Trebuchet MS"/>
          <w:bCs/>
        </w:rPr>
        <w:t xml:space="preserve">atteste de progrès indéniables obtenus par cette commission relativement au respect </w:t>
      </w:r>
      <w:r>
        <w:rPr>
          <w:rFonts w:ascii="Trebuchet MS" w:hAnsi="Trebuchet MS"/>
          <w:bCs/>
        </w:rPr>
        <w:t>scrupuleux</w:t>
      </w:r>
      <w:r w:rsidR="003B3B92" w:rsidRPr="00F9793F">
        <w:rPr>
          <w:rFonts w:ascii="Trebuchet MS" w:hAnsi="Trebuchet MS"/>
          <w:bCs/>
        </w:rPr>
        <w:t xml:space="preserve"> des règles d'indépendance et de transparence qui leurs sont sous-jacentes.</w:t>
      </w:r>
    </w:p>
    <w:p w:rsidR="003B3B92" w:rsidRPr="00F9793F" w:rsidRDefault="003B3B92" w:rsidP="008226C4">
      <w:pPr>
        <w:autoSpaceDE w:val="0"/>
        <w:autoSpaceDN w:val="0"/>
        <w:adjustRightInd w:val="0"/>
        <w:spacing w:after="100" w:afterAutospacing="1" w:line="240" w:lineRule="auto"/>
        <w:jc w:val="both"/>
        <w:rPr>
          <w:rFonts w:ascii="Trebuchet MS" w:hAnsi="Trebuchet MS"/>
          <w:bCs/>
        </w:rPr>
      </w:pPr>
      <w:r w:rsidRPr="00F9793F">
        <w:rPr>
          <w:rFonts w:ascii="Trebuchet MS" w:hAnsi="Trebuchet MS"/>
          <w:bCs/>
        </w:rPr>
        <w:t xml:space="preserve">Les ONG estiment que, de par son mandat,  la CNDH  a un rôle primordial en matière de promotion et de protection des droits de l'homme en général, et ceux de l'enfant en particulier et </w:t>
      </w:r>
      <w:r w:rsidR="008226C4">
        <w:rPr>
          <w:rFonts w:ascii="Trebuchet MS" w:hAnsi="Trebuchet MS"/>
          <w:bCs/>
        </w:rPr>
        <w:t>observent</w:t>
      </w:r>
      <w:r w:rsidRPr="00F9793F">
        <w:rPr>
          <w:rFonts w:ascii="Trebuchet MS" w:hAnsi="Trebuchet MS"/>
          <w:bCs/>
        </w:rPr>
        <w:t xml:space="preserve"> que cette </w:t>
      </w:r>
      <w:r w:rsidR="008226C4">
        <w:rPr>
          <w:rFonts w:ascii="Trebuchet MS" w:hAnsi="Trebuchet MS"/>
          <w:bCs/>
        </w:rPr>
        <w:t xml:space="preserve">dernière </w:t>
      </w:r>
      <w:r w:rsidRPr="00F9793F">
        <w:rPr>
          <w:rFonts w:ascii="Trebuchet MS" w:hAnsi="Trebuchet MS"/>
          <w:bCs/>
        </w:rPr>
        <w:t xml:space="preserve">dimension est </w:t>
      </w:r>
      <w:r w:rsidR="008226C4">
        <w:rPr>
          <w:rFonts w:ascii="Trebuchet MS" w:hAnsi="Trebuchet MS"/>
          <w:bCs/>
        </w:rPr>
        <w:t xml:space="preserve">effectivement </w:t>
      </w:r>
      <w:r w:rsidRPr="00F9793F">
        <w:rPr>
          <w:rFonts w:ascii="Trebuchet MS" w:hAnsi="Trebuchet MS"/>
          <w:bCs/>
        </w:rPr>
        <w:t>prise en charge, au plan organisationnel, par la cellule dédiée aux enfants et celle orientées vers les droits catégoriels, toutes deux constituées au sein de la commission.</w:t>
      </w:r>
    </w:p>
    <w:p w:rsidR="003B3B92" w:rsidRPr="00F9793F" w:rsidRDefault="008226C4" w:rsidP="008226C4">
      <w:pPr>
        <w:autoSpaceDE w:val="0"/>
        <w:autoSpaceDN w:val="0"/>
        <w:adjustRightInd w:val="0"/>
        <w:spacing w:after="100" w:afterAutospacing="1" w:line="240" w:lineRule="auto"/>
        <w:jc w:val="both"/>
        <w:rPr>
          <w:rFonts w:ascii="Trebuchet MS" w:hAnsi="Trebuchet MS"/>
          <w:bCs/>
        </w:rPr>
      </w:pPr>
      <w:r w:rsidRPr="00F9793F">
        <w:rPr>
          <w:rFonts w:ascii="Trebuchet MS" w:hAnsi="Trebuchet MS"/>
          <w:bCs/>
        </w:rPr>
        <w:t>Les ONG</w:t>
      </w:r>
      <w:r>
        <w:rPr>
          <w:rFonts w:ascii="Trebuchet MS" w:hAnsi="Trebuchet MS"/>
          <w:bCs/>
        </w:rPr>
        <w:t xml:space="preserve"> notent que l</w:t>
      </w:r>
      <w:r w:rsidR="003B3B92" w:rsidRPr="00F9793F">
        <w:rPr>
          <w:rFonts w:ascii="Trebuchet MS" w:hAnsi="Trebuchet MS"/>
          <w:bCs/>
        </w:rPr>
        <w:t>a CNDH a initié et participé</w:t>
      </w:r>
      <w:r>
        <w:rPr>
          <w:rFonts w:ascii="Trebuchet MS" w:hAnsi="Trebuchet MS"/>
          <w:bCs/>
        </w:rPr>
        <w:t>,</w:t>
      </w:r>
      <w:r w:rsidR="003B3B92" w:rsidRPr="00F9793F">
        <w:rPr>
          <w:rFonts w:ascii="Trebuchet MS" w:hAnsi="Trebuchet MS"/>
          <w:bCs/>
        </w:rPr>
        <w:t xml:space="preserve"> conséquemment</w:t>
      </w:r>
      <w:r>
        <w:rPr>
          <w:rFonts w:ascii="Trebuchet MS" w:hAnsi="Trebuchet MS"/>
          <w:bCs/>
        </w:rPr>
        <w:t>,</w:t>
      </w:r>
      <w:r w:rsidR="003B3B92" w:rsidRPr="00F9793F">
        <w:rPr>
          <w:rFonts w:ascii="Trebuchet MS" w:hAnsi="Trebuchet MS"/>
          <w:bCs/>
        </w:rPr>
        <w:t xml:space="preserve"> à divers événements concourant au respect des droits de l'enfant au niveau national</w:t>
      </w:r>
      <w:r>
        <w:rPr>
          <w:rFonts w:ascii="Trebuchet MS" w:hAnsi="Trebuchet MS"/>
          <w:bCs/>
        </w:rPr>
        <w:t xml:space="preserve"> et qu'elle</w:t>
      </w:r>
      <w:r w:rsidR="003B3B92" w:rsidRPr="00F9793F">
        <w:rPr>
          <w:rFonts w:ascii="Trebuchet MS" w:hAnsi="Trebuchet MS"/>
          <w:bCs/>
        </w:rPr>
        <w:t xml:space="preserve"> a également mis en œuvre plusieurs actions de sensibilisation et de formation concourant à l'éclosion d'une culture des droits de l'homme dans le pays.</w:t>
      </w:r>
    </w:p>
    <w:p w:rsidR="003114BF" w:rsidRDefault="003B3B92" w:rsidP="008226C4">
      <w:pPr>
        <w:autoSpaceDE w:val="0"/>
        <w:autoSpaceDN w:val="0"/>
        <w:adjustRightInd w:val="0"/>
        <w:spacing w:after="100" w:afterAutospacing="1" w:line="240" w:lineRule="auto"/>
        <w:jc w:val="both"/>
        <w:rPr>
          <w:rFonts w:ascii="Trebuchet MS" w:hAnsi="Trebuchet MS"/>
          <w:bCs/>
        </w:rPr>
      </w:pPr>
      <w:r w:rsidRPr="00F9793F">
        <w:rPr>
          <w:rFonts w:ascii="Trebuchet MS" w:hAnsi="Trebuchet MS"/>
          <w:bCs/>
        </w:rPr>
        <w:t>Les ONG observent néanmoins que les réponses apportées aux espoirs légitiment fondés en cette institution demeurent en</w:t>
      </w:r>
      <w:r w:rsidR="00A6070B">
        <w:rPr>
          <w:rFonts w:ascii="Trebuchet MS" w:hAnsi="Trebuchet MS"/>
          <w:bCs/>
        </w:rPr>
        <w:t>-</w:t>
      </w:r>
      <w:r w:rsidRPr="00F9793F">
        <w:rPr>
          <w:rFonts w:ascii="Trebuchet MS" w:hAnsi="Trebuchet MS"/>
          <w:bCs/>
        </w:rPr>
        <w:t>deçà des attentes s'agissant</w:t>
      </w:r>
      <w:r w:rsidR="00A6070B">
        <w:rPr>
          <w:rFonts w:ascii="Trebuchet MS" w:hAnsi="Trebuchet MS"/>
          <w:bCs/>
        </w:rPr>
        <w:t>,</w:t>
      </w:r>
      <w:r w:rsidRPr="00F9793F">
        <w:rPr>
          <w:rFonts w:ascii="Trebuchet MS" w:hAnsi="Trebuchet MS"/>
          <w:bCs/>
        </w:rPr>
        <w:t xml:space="preserve"> notamment</w:t>
      </w:r>
      <w:r w:rsidR="00A6070B">
        <w:rPr>
          <w:rFonts w:ascii="Trebuchet MS" w:hAnsi="Trebuchet MS"/>
          <w:bCs/>
        </w:rPr>
        <w:t>,</w:t>
      </w:r>
      <w:r w:rsidRPr="00F9793F">
        <w:rPr>
          <w:rFonts w:ascii="Trebuchet MS" w:hAnsi="Trebuchet MS"/>
          <w:bCs/>
        </w:rPr>
        <w:t xml:space="preserve"> de son implication dans la défense des droits de l'enfant et qu'il sied d'étoffer et de renforcer le dispositif mis en place à l'effet d'élargir et d'améliorer l'efficacité des actions à entreprendre au profit </w:t>
      </w:r>
      <w:r w:rsidR="00A6070B">
        <w:rPr>
          <w:rFonts w:ascii="Trebuchet MS" w:hAnsi="Trebuchet MS"/>
          <w:bCs/>
        </w:rPr>
        <w:t>de celui-ci</w:t>
      </w:r>
      <w:r w:rsidRPr="00F9793F">
        <w:rPr>
          <w:rFonts w:ascii="Trebuchet MS" w:hAnsi="Trebuchet MS"/>
          <w:bCs/>
        </w:rPr>
        <w:t xml:space="preserve">. </w:t>
      </w:r>
    </w:p>
    <w:p w:rsidR="003B3B92" w:rsidRDefault="003B3B92" w:rsidP="003114BF">
      <w:pPr>
        <w:autoSpaceDE w:val="0"/>
        <w:autoSpaceDN w:val="0"/>
        <w:adjustRightInd w:val="0"/>
        <w:spacing w:after="100" w:afterAutospacing="1" w:line="240" w:lineRule="auto"/>
        <w:jc w:val="both"/>
        <w:rPr>
          <w:rFonts w:ascii="Trebuchet MS" w:hAnsi="Trebuchet MS"/>
          <w:bCs/>
          <w:sz w:val="24"/>
          <w:szCs w:val="24"/>
        </w:rPr>
      </w:pPr>
      <w:r w:rsidRPr="00F9793F">
        <w:rPr>
          <w:rFonts w:ascii="Trebuchet MS" w:hAnsi="Trebuchet MS"/>
          <w:bCs/>
        </w:rPr>
        <w:t>Dans ce sillage,  la possibilité  pour les enfants de saisir directement la commission</w:t>
      </w:r>
      <w:r w:rsidR="00E7432C">
        <w:rPr>
          <w:rFonts w:ascii="Trebuchet MS" w:hAnsi="Trebuchet MS"/>
          <w:bCs/>
        </w:rPr>
        <w:t>,</w:t>
      </w:r>
      <w:r w:rsidRPr="00F9793F">
        <w:rPr>
          <w:rFonts w:ascii="Trebuchet MS" w:hAnsi="Trebuchet MS"/>
          <w:bCs/>
        </w:rPr>
        <w:t xml:space="preserve"> toutes les fois que </w:t>
      </w:r>
      <w:r w:rsidR="00A6070B">
        <w:rPr>
          <w:rFonts w:ascii="Trebuchet MS" w:hAnsi="Trebuchet MS"/>
          <w:bCs/>
        </w:rPr>
        <w:t xml:space="preserve">de </w:t>
      </w:r>
      <w:r w:rsidRPr="00F9793F">
        <w:rPr>
          <w:rFonts w:ascii="Trebuchet MS" w:hAnsi="Trebuchet MS"/>
          <w:bCs/>
        </w:rPr>
        <w:t>besoin</w:t>
      </w:r>
      <w:r w:rsidR="00E7432C">
        <w:rPr>
          <w:rFonts w:ascii="Trebuchet MS" w:hAnsi="Trebuchet MS"/>
          <w:bCs/>
        </w:rPr>
        <w:t>,</w:t>
      </w:r>
      <w:r w:rsidRPr="00F9793F">
        <w:rPr>
          <w:rFonts w:ascii="Trebuchet MS" w:hAnsi="Trebuchet MS"/>
          <w:bCs/>
        </w:rPr>
        <w:t xml:space="preserve"> devra être </w:t>
      </w:r>
      <w:r w:rsidR="003114BF">
        <w:rPr>
          <w:rFonts w:ascii="Trebuchet MS" w:hAnsi="Trebuchet MS"/>
          <w:bCs/>
        </w:rPr>
        <w:t>fermement envisagée.</w:t>
      </w:r>
    </w:p>
    <w:p w:rsidR="003B3B92" w:rsidRDefault="003B3B92" w:rsidP="003B3B92">
      <w:pPr>
        <w:pBdr>
          <w:top w:val="single" w:sz="4" w:space="1" w:color="auto"/>
        </w:pBdr>
        <w:autoSpaceDE w:val="0"/>
        <w:autoSpaceDN w:val="0"/>
        <w:adjustRightInd w:val="0"/>
        <w:spacing w:after="0" w:line="240" w:lineRule="auto"/>
        <w:jc w:val="both"/>
        <w:rPr>
          <w:rFonts w:ascii="Trebuchet MS" w:hAnsi="Trebuchet MS"/>
          <w:bCs/>
          <w:sz w:val="24"/>
          <w:szCs w:val="24"/>
        </w:rPr>
      </w:pPr>
    </w:p>
    <w:p w:rsidR="003B3B92" w:rsidRPr="003B3B92" w:rsidRDefault="003B3B92" w:rsidP="003B3B92">
      <w:pPr>
        <w:autoSpaceDE w:val="0"/>
        <w:autoSpaceDN w:val="0"/>
        <w:adjustRightInd w:val="0"/>
        <w:spacing w:after="0" w:line="240" w:lineRule="auto"/>
        <w:jc w:val="both"/>
        <w:rPr>
          <w:rFonts w:ascii="Trebuchet MS" w:hAnsi="Trebuchet MS"/>
          <w:b/>
        </w:rPr>
      </w:pPr>
      <w:r w:rsidRPr="003B3B92">
        <w:rPr>
          <w:rFonts w:ascii="Trebuchet MS" w:hAnsi="Trebuchet MS"/>
          <w:b/>
        </w:rPr>
        <w:t>Recommandations :</w:t>
      </w:r>
    </w:p>
    <w:p w:rsidR="003B3B92" w:rsidRPr="003B3B92" w:rsidRDefault="003B3B92" w:rsidP="003B3B92">
      <w:pPr>
        <w:autoSpaceDE w:val="0"/>
        <w:autoSpaceDN w:val="0"/>
        <w:adjustRightInd w:val="0"/>
        <w:spacing w:after="0" w:line="240" w:lineRule="auto"/>
        <w:jc w:val="both"/>
        <w:rPr>
          <w:rFonts w:ascii="Trebuchet MS" w:hAnsi="Trebuchet MS"/>
          <w:bCs/>
        </w:rPr>
      </w:pPr>
    </w:p>
    <w:p w:rsidR="003B3B92" w:rsidRPr="003B3B92" w:rsidRDefault="003B3B92" w:rsidP="003B3B92">
      <w:pPr>
        <w:autoSpaceDE w:val="0"/>
        <w:autoSpaceDN w:val="0"/>
        <w:adjustRightInd w:val="0"/>
        <w:spacing w:after="0" w:line="240" w:lineRule="auto"/>
        <w:jc w:val="both"/>
        <w:rPr>
          <w:rFonts w:ascii="Trebuchet MS" w:hAnsi="Trebuchet MS"/>
          <w:bCs/>
        </w:rPr>
      </w:pPr>
      <w:r w:rsidRPr="003B3B92">
        <w:rPr>
          <w:rFonts w:ascii="Trebuchet MS" w:hAnsi="Trebuchet MS"/>
          <w:bCs/>
        </w:rPr>
        <w:sym w:font="Wingdings" w:char="F046"/>
      </w:r>
      <w:r w:rsidRPr="003B3B92">
        <w:rPr>
          <w:rFonts w:ascii="Trebuchet MS" w:hAnsi="Trebuchet MS"/>
          <w:bCs/>
        </w:rPr>
        <w:t xml:space="preserve"> Renforcer les capacités d'intervention de la CNDH au plan de la promotion et de la protection des droits de l'enfant</w:t>
      </w:r>
      <w:r w:rsidR="00BD5FE7">
        <w:rPr>
          <w:rFonts w:ascii="Trebuchet MS" w:hAnsi="Trebuchet MS"/>
          <w:bCs/>
        </w:rPr>
        <w:t>.</w:t>
      </w:r>
    </w:p>
    <w:p w:rsidR="003B3B92" w:rsidRPr="003B3B92" w:rsidRDefault="003B3B92" w:rsidP="003B3B92">
      <w:pPr>
        <w:autoSpaceDE w:val="0"/>
        <w:autoSpaceDN w:val="0"/>
        <w:adjustRightInd w:val="0"/>
        <w:spacing w:after="0" w:line="240" w:lineRule="auto"/>
        <w:jc w:val="both"/>
        <w:rPr>
          <w:rFonts w:ascii="Trebuchet MS" w:hAnsi="Trebuchet MS"/>
          <w:bCs/>
        </w:rPr>
      </w:pPr>
    </w:p>
    <w:p w:rsidR="003B3B92" w:rsidRPr="003B3B92" w:rsidRDefault="003B3B92" w:rsidP="003B3B92">
      <w:pPr>
        <w:autoSpaceDE w:val="0"/>
        <w:autoSpaceDN w:val="0"/>
        <w:adjustRightInd w:val="0"/>
        <w:spacing w:after="0" w:line="240" w:lineRule="auto"/>
        <w:jc w:val="both"/>
        <w:rPr>
          <w:rFonts w:ascii="Trebuchet MS" w:hAnsi="Trebuchet MS"/>
          <w:bCs/>
        </w:rPr>
      </w:pPr>
      <w:r w:rsidRPr="003B3B92">
        <w:rPr>
          <w:rFonts w:ascii="Trebuchet MS" w:hAnsi="Trebuchet MS"/>
          <w:bCs/>
        </w:rPr>
        <w:sym w:font="Wingdings" w:char="F046"/>
      </w:r>
      <w:r w:rsidRPr="003B3B92">
        <w:rPr>
          <w:rFonts w:ascii="Trebuchet MS" w:hAnsi="Trebuchet MS"/>
          <w:bCs/>
        </w:rPr>
        <w:t xml:space="preserve"> Etablir de solides relation</w:t>
      </w:r>
      <w:r w:rsidR="00BD5FE7">
        <w:rPr>
          <w:rFonts w:ascii="Trebuchet MS" w:hAnsi="Trebuchet MS"/>
          <w:bCs/>
        </w:rPr>
        <w:t>s</w:t>
      </w:r>
      <w:r w:rsidRPr="003B3B92">
        <w:rPr>
          <w:rFonts w:ascii="Trebuchet MS" w:hAnsi="Trebuchet MS"/>
          <w:bCs/>
        </w:rPr>
        <w:t xml:space="preserve"> de partenariat entre la CNDH et les ONG actives dans le domaine de l'enfance</w:t>
      </w:r>
      <w:r w:rsidR="00BD5FE7">
        <w:rPr>
          <w:rFonts w:ascii="Trebuchet MS" w:hAnsi="Trebuchet MS"/>
          <w:bCs/>
        </w:rPr>
        <w:t>.</w:t>
      </w:r>
      <w:r w:rsidRPr="003B3B92">
        <w:rPr>
          <w:rFonts w:ascii="Trebuchet MS" w:hAnsi="Trebuchet MS"/>
          <w:bCs/>
        </w:rPr>
        <w:t xml:space="preserve"> </w:t>
      </w:r>
    </w:p>
    <w:p w:rsidR="003B3B92" w:rsidRPr="003B3B92" w:rsidRDefault="003B3B92" w:rsidP="003B3B92">
      <w:pPr>
        <w:autoSpaceDE w:val="0"/>
        <w:autoSpaceDN w:val="0"/>
        <w:adjustRightInd w:val="0"/>
        <w:spacing w:after="0" w:line="240" w:lineRule="auto"/>
        <w:jc w:val="both"/>
        <w:rPr>
          <w:rFonts w:ascii="Trebuchet MS" w:hAnsi="Trebuchet MS"/>
          <w:bCs/>
        </w:rPr>
      </w:pPr>
    </w:p>
    <w:p w:rsidR="003B3B92" w:rsidRPr="003B3B92" w:rsidRDefault="003B3B92" w:rsidP="00BD5FE7">
      <w:pPr>
        <w:autoSpaceDE w:val="0"/>
        <w:autoSpaceDN w:val="0"/>
        <w:adjustRightInd w:val="0"/>
        <w:spacing w:after="0" w:line="240" w:lineRule="auto"/>
        <w:jc w:val="both"/>
        <w:rPr>
          <w:rFonts w:ascii="Trebuchet MS" w:hAnsi="Trebuchet MS"/>
          <w:bCs/>
        </w:rPr>
      </w:pPr>
      <w:r w:rsidRPr="003B3B92">
        <w:rPr>
          <w:rFonts w:ascii="Trebuchet MS" w:hAnsi="Trebuchet MS"/>
          <w:bCs/>
        </w:rPr>
        <w:sym w:font="Wingdings" w:char="F046"/>
      </w:r>
      <w:r w:rsidRPr="003B3B92">
        <w:rPr>
          <w:rFonts w:ascii="Trebuchet MS" w:hAnsi="Trebuchet MS"/>
          <w:bCs/>
        </w:rPr>
        <w:t xml:space="preserve"> Instituer, au sein de la CNDH, un mécanisme d'alerte précoce </w:t>
      </w:r>
      <w:r w:rsidRPr="003B3B92">
        <w:rPr>
          <w:rFonts w:ascii="Trebuchet MS" w:hAnsi="Trebuchet MS" w:cs="Calibri,BoldItalic"/>
          <w:bCs/>
        </w:rPr>
        <w:t>de suivi et d’évaluation de la mise en œuvre de la Convention, accessible et adapté aux enfants et habilité à recevoir et à traiter les plaintes individuelles alléguant des violations de leurs droits.</w:t>
      </w:r>
    </w:p>
    <w:p w:rsidR="003B3B92" w:rsidRDefault="003B3B92" w:rsidP="003B3B92">
      <w:pPr>
        <w:pBdr>
          <w:bottom w:val="single" w:sz="4" w:space="1" w:color="auto"/>
        </w:pBdr>
        <w:autoSpaceDE w:val="0"/>
        <w:autoSpaceDN w:val="0"/>
        <w:adjustRightInd w:val="0"/>
        <w:jc w:val="both"/>
        <w:rPr>
          <w:rFonts w:ascii="Trebuchet MS" w:hAnsi="Trebuchet MS"/>
          <w:b/>
          <w:bCs/>
          <w:sz w:val="24"/>
          <w:szCs w:val="24"/>
        </w:rPr>
      </w:pPr>
    </w:p>
    <w:p w:rsidR="00236BA7" w:rsidRPr="00742DE6" w:rsidRDefault="00236BA7" w:rsidP="00742DE6">
      <w:pPr>
        <w:pStyle w:val="Heading2"/>
        <w:tabs>
          <w:tab w:val="right" w:leader="dot" w:pos="7371"/>
          <w:tab w:val="center" w:pos="8051"/>
          <w:tab w:val="right" w:pos="9299"/>
        </w:tabs>
        <w:spacing w:before="0" w:after="0" w:line="240" w:lineRule="auto"/>
        <w:ind w:left="426" w:hanging="426"/>
        <w:jc w:val="both"/>
        <w:rPr>
          <w:rFonts w:ascii="Trebuchet MS" w:hAnsi="Trebuchet MS"/>
          <w:bCs w:val="0"/>
          <w:i w:val="0"/>
          <w:iCs w:val="0"/>
          <w:sz w:val="24"/>
          <w:szCs w:val="24"/>
        </w:rPr>
      </w:pPr>
      <w:bookmarkStart w:id="43" w:name="_Toc451883694"/>
      <w:r w:rsidRPr="00742DE6">
        <w:rPr>
          <w:rFonts w:ascii="Trebuchet MS" w:hAnsi="Trebuchet MS"/>
          <w:bCs w:val="0"/>
          <w:i w:val="0"/>
          <w:iCs w:val="0"/>
          <w:sz w:val="24"/>
          <w:szCs w:val="24"/>
        </w:rPr>
        <w:t>Adoption d'un plan national d’action global</w:t>
      </w:r>
      <w:bookmarkEnd w:id="43"/>
    </w:p>
    <w:p w:rsidR="001C6F76" w:rsidRDefault="001C6F76" w:rsidP="00FB661C">
      <w:pPr>
        <w:spacing w:after="0" w:line="240" w:lineRule="auto"/>
        <w:jc w:val="both"/>
        <w:rPr>
          <w:rFonts w:ascii="Trebuchet MS" w:hAnsi="Trebuchet MS" w:cs="Times-Roman"/>
        </w:rPr>
      </w:pPr>
    </w:p>
    <w:p w:rsidR="00236BA7" w:rsidRPr="003066F7" w:rsidRDefault="00FB661C" w:rsidP="008226C4">
      <w:pPr>
        <w:spacing w:after="0" w:line="240" w:lineRule="auto"/>
        <w:jc w:val="both"/>
        <w:rPr>
          <w:rFonts w:ascii="Trebuchet MS" w:hAnsi="Trebuchet MS"/>
        </w:rPr>
      </w:pPr>
      <w:r>
        <w:rPr>
          <w:rFonts w:ascii="Trebuchet MS" w:hAnsi="Trebuchet MS" w:cs="Times-Roman"/>
        </w:rPr>
        <w:t xml:space="preserve">La Mauritanie s'est effectivement </w:t>
      </w:r>
      <w:r w:rsidR="00236BA7" w:rsidRPr="003066F7">
        <w:rPr>
          <w:rFonts w:ascii="Trebuchet MS" w:hAnsi="Trebuchet MS" w:cs="Times-Roman"/>
        </w:rPr>
        <w:t xml:space="preserve">dotée, en 2009, d'un plan </w:t>
      </w:r>
      <w:r w:rsidR="00236BA7" w:rsidRPr="003066F7">
        <w:rPr>
          <w:rFonts w:ascii="Trebuchet MS" w:eastAsia="Times New Roman" w:hAnsi="Trebuchet MS"/>
          <w:lang w:eastAsia="fr-FR"/>
        </w:rPr>
        <w:t>d’action de protection des enfants</w:t>
      </w:r>
      <w:r w:rsidR="008226C4">
        <w:rPr>
          <w:rFonts w:ascii="Trebuchet MS" w:eastAsia="Times New Roman" w:hAnsi="Trebuchet MS"/>
          <w:lang w:eastAsia="fr-FR"/>
        </w:rPr>
        <w:t xml:space="preserve">. Il est toutefois </w:t>
      </w:r>
      <w:r w:rsidR="00236BA7" w:rsidRPr="003066F7">
        <w:rPr>
          <w:rFonts w:ascii="Trebuchet MS" w:eastAsia="Times New Roman" w:hAnsi="Trebuchet MS"/>
          <w:lang w:eastAsia="fr-FR"/>
        </w:rPr>
        <w:t xml:space="preserve">constant qu'il </w:t>
      </w:r>
      <w:r w:rsidR="00236BA7" w:rsidRPr="003066F7">
        <w:rPr>
          <w:rFonts w:ascii="Trebuchet MS" w:hAnsi="Trebuchet MS"/>
        </w:rPr>
        <w:t xml:space="preserve">n’existe pas de plan d’action global pour les enfants, mais </w:t>
      </w:r>
      <w:r w:rsidR="008226C4">
        <w:rPr>
          <w:rFonts w:ascii="Trebuchet MS" w:hAnsi="Trebuchet MS"/>
        </w:rPr>
        <w:t xml:space="preserve">uniquement </w:t>
      </w:r>
      <w:r w:rsidR="00236BA7" w:rsidRPr="003066F7">
        <w:rPr>
          <w:rFonts w:ascii="Trebuchet MS" w:hAnsi="Trebuchet MS"/>
        </w:rPr>
        <w:t xml:space="preserve">des plans d’action sectoriels </w:t>
      </w:r>
      <w:r w:rsidR="008226C4">
        <w:rPr>
          <w:rFonts w:ascii="Trebuchet MS" w:hAnsi="Trebuchet MS"/>
        </w:rPr>
        <w:t xml:space="preserve">généralement initiés et mis en </w:t>
      </w:r>
      <w:r w:rsidR="00282713">
        <w:rPr>
          <w:rFonts w:ascii="Trebuchet MS" w:hAnsi="Trebuchet MS"/>
        </w:rPr>
        <w:t>œuvre</w:t>
      </w:r>
      <w:r w:rsidR="008226C4">
        <w:rPr>
          <w:rFonts w:ascii="Trebuchet MS" w:hAnsi="Trebuchet MS"/>
        </w:rPr>
        <w:t xml:space="preserve"> </w:t>
      </w:r>
      <w:r w:rsidR="00236BA7" w:rsidRPr="003066F7">
        <w:rPr>
          <w:rFonts w:ascii="Trebuchet MS" w:hAnsi="Trebuchet MS"/>
        </w:rPr>
        <w:t>dans le cadre de la coopération avec l’UNICEF.</w:t>
      </w:r>
    </w:p>
    <w:p w:rsidR="00236BA7" w:rsidRPr="003066F7" w:rsidRDefault="00236BA7" w:rsidP="003066F7">
      <w:pPr>
        <w:spacing w:after="0" w:line="240" w:lineRule="auto"/>
        <w:jc w:val="both"/>
        <w:rPr>
          <w:rFonts w:ascii="Trebuchet MS" w:hAnsi="Trebuchet MS"/>
        </w:rPr>
      </w:pPr>
    </w:p>
    <w:p w:rsidR="003066F7" w:rsidRDefault="008226C4" w:rsidP="004E7E1A">
      <w:pPr>
        <w:autoSpaceDE w:val="0"/>
        <w:autoSpaceDN w:val="0"/>
        <w:adjustRightInd w:val="0"/>
        <w:spacing w:after="0" w:line="240" w:lineRule="auto"/>
        <w:jc w:val="both"/>
        <w:rPr>
          <w:rFonts w:ascii="Trebuchet MS" w:hAnsi="Trebuchet MS" w:cs="Times-Roman"/>
        </w:rPr>
      </w:pPr>
      <w:r>
        <w:rPr>
          <w:rFonts w:ascii="Trebuchet MS" w:hAnsi="Trebuchet MS" w:cs="Times-Roman"/>
        </w:rPr>
        <w:t>Aussi, l</w:t>
      </w:r>
      <w:r w:rsidR="00236BA7" w:rsidRPr="00DA62BE">
        <w:rPr>
          <w:rFonts w:ascii="Trebuchet MS" w:hAnsi="Trebuchet MS" w:cs="Times-Roman"/>
        </w:rPr>
        <w:t xml:space="preserve">es ONG regrettent </w:t>
      </w:r>
      <w:r>
        <w:rPr>
          <w:rFonts w:ascii="Trebuchet MS" w:hAnsi="Trebuchet MS" w:cs="Times-Roman"/>
        </w:rPr>
        <w:t>l'absence de formulation</w:t>
      </w:r>
      <w:r w:rsidR="00236BA7" w:rsidRPr="00DA62BE">
        <w:rPr>
          <w:rFonts w:ascii="Trebuchet MS" w:hAnsi="Trebuchet MS" w:cs="Times-Roman"/>
        </w:rPr>
        <w:t xml:space="preserve"> d</w:t>
      </w:r>
      <w:r w:rsidR="00282713">
        <w:rPr>
          <w:rFonts w:ascii="Trebuchet MS" w:hAnsi="Trebuchet MS" w:cs="Times-Roman"/>
        </w:rPr>
        <w:t>'une</w:t>
      </w:r>
      <w:r w:rsidR="00236BA7" w:rsidRPr="00DA62BE">
        <w:rPr>
          <w:rFonts w:ascii="Trebuchet MS" w:hAnsi="Trebuchet MS" w:cs="Times-Roman"/>
        </w:rPr>
        <w:t xml:space="preserve"> vision intégrée et à long terme qui ressort </w:t>
      </w:r>
      <w:r w:rsidR="00282713">
        <w:rPr>
          <w:rFonts w:ascii="Trebuchet MS" w:hAnsi="Trebuchet MS" w:cs="Times-Roman"/>
        </w:rPr>
        <w:t>du simple examen</w:t>
      </w:r>
      <w:r w:rsidR="00236BA7" w:rsidRPr="00DA62BE">
        <w:rPr>
          <w:rFonts w:ascii="Trebuchet MS" w:hAnsi="Trebuchet MS" w:cs="Times-Roman"/>
        </w:rPr>
        <w:t xml:space="preserve"> du document de base du Plan d’action national</w:t>
      </w:r>
      <w:r w:rsidR="00DA62BE" w:rsidRPr="00DA62BE">
        <w:rPr>
          <w:rFonts w:ascii="Trebuchet MS" w:hAnsi="Trebuchet MS" w:cs="Times-Roman"/>
        </w:rPr>
        <w:t xml:space="preserve"> </w:t>
      </w:r>
      <w:r w:rsidR="00BD5FE7">
        <w:rPr>
          <w:rFonts w:ascii="Trebuchet MS" w:hAnsi="Trebuchet MS" w:cs="Times-Roman"/>
        </w:rPr>
        <w:t xml:space="preserve">de protection </w:t>
      </w:r>
      <w:r w:rsidR="00DA62BE" w:rsidRPr="00DA62BE">
        <w:rPr>
          <w:rFonts w:ascii="Trebuchet MS" w:hAnsi="Trebuchet MS" w:cs="Times-Roman"/>
        </w:rPr>
        <w:t>et estiment que l</w:t>
      </w:r>
      <w:r w:rsidR="00236BA7" w:rsidRPr="00DA62BE">
        <w:rPr>
          <w:rFonts w:ascii="Trebuchet MS" w:hAnsi="Trebuchet MS" w:cs="Times-Roman"/>
        </w:rPr>
        <w:t xml:space="preserve">e texte actuel </w:t>
      </w:r>
      <w:r w:rsidR="00DA62BE" w:rsidRPr="00DA62BE">
        <w:rPr>
          <w:rFonts w:ascii="Trebuchet MS" w:hAnsi="Trebuchet MS" w:cs="Times-Roman"/>
        </w:rPr>
        <w:t>s'apparente plutôt à une déclaration d'intentions et ne fait cas que de mesures</w:t>
      </w:r>
      <w:r w:rsidR="00236BA7" w:rsidRPr="00DA62BE">
        <w:rPr>
          <w:rFonts w:ascii="Trebuchet MS" w:hAnsi="Trebuchet MS" w:cs="Times-Roman"/>
        </w:rPr>
        <w:t xml:space="preserve"> qui ont été prises </w:t>
      </w:r>
      <w:r w:rsidR="00282713">
        <w:rPr>
          <w:rFonts w:ascii="Trebuchet MS" w:hAnsi="Trebuchet MS" w:cs="Times-Roman"/>
        </w:rPr>
        <w:t>(</w:t>
      </w:r>
      <w:r w:rsidR="00236BA7" w:rsidRPr="00DA62BE">
        <w:rPr>
          <w:rFonts w:ascii="Trebuchet MS" w:hAnsi="Trebuchet MS" w:cs="Times-Roman"/>
        </w:rPr>
        <w:t xml:space="preserve">ou qui sont en cours </w:t>
      </w:r>
      <w:r w:rsidR="00DA62BE" w:rsidRPr="00DA62BE">
        <w:rPr>
          <w:rFonts w:ascii="Trebuchet MS" w:hAnsi="Trebuchet MS" w:cs="Times-Roman"/>
        </w:rPr>
        <w:t>d'adoption</w:t>
      </w:r>
      <w:r w:rsidR="00282713">
        <w:rPr>
          <w:rFonts w:ascii="Trebuchet MS" w:hAnsi="Trebuchet MS" w:cs="Times-Roman"/>
        </w:rPr>
        <w:t>)</w:t>
      </w:r>
      <w:r w:rsidR="00236BA7" w:rsidRPr="00DA62BE">
        <w:rPr>
          <w:rFonts w:ascii="Trebuchet MS" w:hAnsi="Trebuchet MS" w:cs="Times-Roman"/>
        </w:rPr>
        <w:t xml:space="preserve"> au lieu de définir des politiques à mettre en œuvre dans </w:t>
      </w:r>
      <w:r w:rsidR="00DA62BE" w:rsidRPr="00DA62BE">
        <w:rPr>
          <w:rFonts w:ascii="Trebuchet MS" w:hAnsi="Trebuchet MS" w:cs="Times-Roman"/>
        </w:rPr>
        <w:t>le plus ou moins long terme</w:t>
      </w:r>
      <w:r w:rsidR="00236BA7" w:rsidRPr="00DA62BE">
        <w:rPr>
          <w:rFonts w:ascii="Trebuchet MS" w:hAnsi="Trebuchet MS" w:cs="Times-Roman"/>
        </w:rPr>
        <w:t>, à l’image du Plan d’action mondial « Un monde digne des enfants » adopté à New York en mai 20</w:t>
      </w:r>
      <w:r w:rsidR="004E7E1A">
        <w:rPr>
          <w:rFonts w:ascii="Trebuchet MS" w:hAnsi="Trebuchet MS" w:cs="Times-Roman"/>
        </w:rPr>
        <w:t>1</w:t>
      </w:r>
      <w:r w:rsidR="00236BA7" w:rsidRPr="00DA62BE">
        <w:rPr>
          <w:rFonts w:ascii="Trebuchet MS" w:hAnsi="Trebuchet MS" w:cs="Times-Roman"/>
        </w:rPr>
        <w:t>0.</w:t>
      </w:r>
    </w:p>
    <w:p w:rsidR="00BD5FE7" w:rsidRDefault="00BD5FE7" w:rsidP="00DA62BE">
      <w:pPr>
        <w:autoSpaceDE w:val="0"/>
        <w:autoSpaceDN w:val="0"/>
        <w:adjustRightInd w:val="0"/>
        <w:spacing w:after="0" w:line="240" w:lineRule="auto"/>
        <w:jc w:val="both"/>
        <w:rPr>
          <w:rFonts w:ascii="Trebuchet MS" w:hAnsi="Trebuchet MS" w:cs="Times-Roman"/>
        </w:rPr>
      </w:pPr>
    </w:p>
    <w:p w:rsidR="00FB661C" w:rsidRDefault="00FB661C" w:rsidP="00690E8C">
      <w:pPr>
        <w:pBdr>
          <w:top w:val="single" w:sz="4" w:space="1" w:color="auto"/>
        </w:pBdr>
        <w:autoSpaceDE w:val="0"/>
        <w:autoSpaceDN w:val="0"/>
        <w:adjustRightInd w:val="0"/>
        <w:spacing w:after="0" w:line="240" w:lineRule="auto"/>
        <w:jc w:val="both"/>
        <w:rPr>
          <w:rFonts w:ascii="Trebuchet MS" w:eastAsia="Times New Roman" w:hAnsi="Trebuchet MS"/>
          <w:b/>
          <w:bCs/>
          <w:sz w:val="24"/>
          <w:szCs w:val="24"/>
          <w:lang w:eastAsia="fr-FR"/>
        </w:rPr>
      </w:pPr>
      <w:r w:rsidRPr="00FB661C">
        <w:rPr>
          <w:rFonts w:ascii="Trebuchet MS" w:eastAsia="Times New Roman" w:hAnsi="Trebuchet MS"/>
          <w:b/>
          <w:bCs/>
          <w:sz w:val="28"/>
          <w:szCs w:val="28"/>
          <w:lang w:eastAsia="fr-FR"/>
        </w:rPr>
        <w:t xml:space="preserve"> </w:t>
      </w:r>
      <w:r w:rsidRPr="00FB661C">
        <w:rPr>
          <w:rFonts w:ascii="Trebuchet MS" w:eastAsia="Times New Roman" w:hAnsi="Trebuchet MS"/>
          <w:b/>
          <w:bCs/>
          <w:sz w:val="24"/>
          <w:szCs w:val="24"/>
          <w:lang w:eastAsia="fr-FR"/>
        </w:rPr>
        <w:t>Recommandation :</w:t>
      </w:r>
    </w:p>
    <w:p w:rsidR="00690E8C" w:rsidRPr="00FB661C" w:rsidRDefault="00690E8C" w:rsidP="00690E8C">
      <w:pPr>
        <w:pBdr>
          <w:top w:val="single" w:sz="4" w:space="1" w:color="auto"/>
        </w:pBdr>
        <w:autoSpaceDE w:val="0"/>
        <w:autoSpaceDN w:val="0"/>
        <w:adjustRightInd w:val="0"/>
        <w:spacing w:after="0" w:line="240" w:lineRule="auto"/>
        <w:jc w:val="both"/>
        <w:rPr>
          <w:rFonts w:ascii="Trebuchet MS" w:hAnsi="Trebuchet MS" w:cs="Times-Roman"/>
          <w:b/>
          <w:bCs/>
          <w:sz w:val="24"/>
          <w:szCs w:val="24"/>
        </w:rPr>
      </w:pPr>
    </w:p>
    <w:p w:rsidR="00FB661C" w:rsidRDefault="00FB661C" w:rsidP="00DA62BE">
      <w:pPr>
        <w:pBdr>
          <w:bottom w:val="single" w:sz="4" w:space="1" w:color="auto"/>
        </w:pBdr>
        <w:autoSpaceDE w:val="0"/>
        <w:autoSpaceDN w:val="0"/>
        <w:adjustRightInd w:val="0"/>
        <w:spacing w:after="0" w:line="240" w:lineRule="auto"/>
        <w:jc w:val="both"/>
        <w:rPr>
          <w:rFonts w:ascii="Trebuchet MS" w:hAnsi="Trebuchet MS"/>
          <w:bCs/>
        </w:rPr>
      </w:pPr>
      <w:r w:rsidRPr="00FB661C">
        <w:rPr>
          <w:rFonts w:ascii="Trebuchet MS" w:hAnsi="Trebuchet MS" w:cs="Times-Roman"/>
        </w:rPr>
        <w:t xml:space="preserve">Elaboration et adoption, suivant une approche participative, d'un </w:t>
      </w:r>
      <w:r w:rsidRPr="00FB661C">
        <w:rPr>
          <w:rFonts w:ascii="Trebuchet MS" w:hAnsi="Trebuchet MS"/>
        </w:rPr>
        <w:t xml:space="preserve">plan d’action global pour les enfants doté de </w:t>
      </w:r>
      <w:r w:rsidRPr="00FB661C">
        <w:rPr>
          <w:rFonts w:ascii="Trebuchet MS" w:hAnsi="Trebuchet MS"/>
          <w:bCs/>
        </w:rPr>
        <w:t>ressources humaines et financières suffisantes et de mécanismes d’analyse et d’évaluation</w:t>
      </w:r>
      <w:r w:rsidR="00DA62BE">
        <w:rPr>
          <w:rFonts w:ascii="Trebuchet MS" w:hAnsi="Trebuchet MS"/>
          <w:bCs/>
        </w:rPr>
        <w:t xml:space="preserve"> clairement définis.</w:t>
      </w:r>
    </w:p>
    <w:p w:rsidR="00DA62BE" w:rsidRPr="001127C7" w:rsidRDefault="00DA62BE" w:rsidP="00DA62BE">
      <w:pPr>
        <w:pBdr>
          <w:bottom w:val="single" w:sz="4" w:space="1" w:color="auto"/>
        </w:pBdr>
        <w:autoSpaceDE w:val="0"/>
        <w:autoSpaceDN w:val="0"/>
        <w:adjustRightInd w:val="0"/>
        <w:spacing w:after="0" w:line="240" w:lineRule="auto"/>
        <w:jc w:val="both"/>
        <w:rPr>
          <w:rFonts w:ascii="Trebuchet MS" w:hAnsi="Trebuchet MS" w:cs="Times-Roman"/>
          <w:bCs/>
          <w:sz w:val="24"/>
          <w:szCs w:val="24"/>
        </w:rPr>
      </w:pPr>
    </w:p>
    <w:p w:rsidR="001C6F76" w:rsidRDefault="001C6F76" w:rsidP="001C6F76">
      <w:pPr>
        <w:pStyle w:val="Heading2"/>
        <w:tabs>
          <w:tab w:val="right" w:leader="dot" w:pos="7371"/>
          <w:tab w:val="center" w:pos="8051"/>
          <w:tab w:val="right" w:pos="9299"/>
        </w:tabs>
        <w:spacing w:before="0" w:after="0" w:line="240" w:lineRule="auto"/>
        <w:ind w:left="426" w:hanging="426"/>
        <w:jc w:val="both"/>
        <w:rPr>
          <w:rFonts w:ascii="Trebuchet MS" w:hAnsi="Trebuchet MS"/>
          <w:i w:val="0"/>
          <w:iCs w:val="0"/>
          <w:sz w:val="24"/>
          <w:szCs w:val="24"/>
        </w:rPr>
      </w:pPr>
      <w:bookmarkStart w:id="44" w:name="_Toc451883695"/>
      <w:r w:rsidRPr="001C6F76">
        <w:rPr>
          <w:rFonts w:ascii="Trebuchet MS" w:hAnsi="Trebuchet MS" w:cs="Times-Roman"/>
          <w:i w:val="0"/>
          <w:iCs w:val="0"/>
          <w:sz w:val="24"/>
          <w:szCs w:val="24"/>
        </w:rPr>
        <w:t xml:space="preserve">Traduction en langues locales et diffusion des </w:t>
      </w:r>
      <w:r w:rsidRPr="001C6F76">
        <w:rPr>
          <w:rFonts w:ascii="Trebuchet MS" w:hAnsi="Trebuchet MS"/>
          <w:i w:val="0"/>
          <w:iCs w:val="0"/>
          <w:sz w:val="24"/>
          <w:szCs w:val="24"/>
        </w:rPr>
        <w:t>plans et stratégies applicables</w:t>
      </w:r>
      <w:bookmarkEnd w:id="44"/>
      <w:r w:rsidRPr="001C6F76">
        <w:rPr>
          <w:rFonts w:ascii="Trebuchet MS" w:hAnsi="Trebuchet MS"/>
          <w:i w:val="0"/>
          <w:iCs w:val="0"/>
          <w:sz w:val="24"/>
          <w:szCs w:val="24"/>
        </w:rPr>
        <w:t xml:space="preserve"> </w:t>
      </w:r>
    </w:p>
    <w:p w:rsidR="001C6F76" w:rsidRDefault="001C6F76" w:rsidP="001C6F76">
      <w:pPr>
        <w:spacing w:after="0" w:line="240" w:lineRule="auto"/>
        <w:jc w:val="both"/>
      </w:pPr>
    </w:p>
    <w:p w:rsidR="001C6F76" w:rsidRPr="008903B3" w:rsidRDefault="001C6F76" w:rsidP="001C6F76">
      <w:pPr>
        <w:autoSpaceDE w:val="0"/>
        <w:autoSpaceDN w:val="0"/>
        <w:adjustRightInd w:val="0"/>
        <w:spacing w:after="0" w:line="240" w:lineRule="auto"/>
        <w:jc w:val="both"/>
        <w:rPr>
          <w:rFonts w:ascii="Trebuchet MS" w:hAnsi="Trebuchet MS" w:cs="Times-Roman"/>
        </w:rPr>
      </w:pPr>
      <w:r w:rsidRPr="008903B3">
        <w:rPr>
          <w:rFonts w:ascii="Trebuchet MS" w:hAnsi="Trebuchet MS" w:cs="Times-Roman"/>
        </w:rPr>
        <w:t>Les plans et stratégies suivies ne sont pas traduits dans les langues locales et leur diffusion est relativement réduite.</w:t>
      </w:r>
    </w:p>
    <w:p w:rsidR="001C6F76" w:rsidRPr="008903B3" w:rsidRDefault="001C6F76" w:rsidP="001C6F76">
      <w:pPr>
        <w:autoSpaceDE w:val="0"/>
        <w:autoSpaceDN w:val="0"/>
        <w:adjustRightInd w:val="0"/>
        <w:spacing w:after="0" w:line="240" w:lineRule="auto"/>
        <w:jc w:val="both"/>
        <w:rPr>
          <w:rFonts w:ascii="Trebuchet MS" w:hAnsi="Trebuchet MS" w:cs="Times-Roman"/>
        </w:rPr>
      </w:pPr>
    </w:p>
    <w:p w:rsidR="001C6F76" w:rsidRPr="008903B3" w:rsidRDefault="001C6F76" w:rsidP="00BD5FE7">
      <w:pPr>
        <w:autoSpaceDE w:val="0"/>
        <w:autoSpaceDN w:val="0"/>
        <w:adjustRightInd w:val="0"/>
        <w:spacing w:after="0" w:line="240" w:lineRule="auto"/>
        <w:jc w:val="both"/>
        <w:rPr>
          <w:rFonts w:ascii="Trebuchet MS" w:hAnsi="Trebuchet MS" w:cs="Times-Roman"/>
        </w:rPr>
      </w:pPr>
      <w:r w:rsidRPr="008903B3">
        <w:rPr>
          <w:rFonts w:ascii="Trebuchet MS" w:hAnsi="Trebuchet MS" w:cs="Times-Roman"/>
        </w:rPr>
        <w:t>Aussi, est-il impérieux  que des efforts considérables soit entrepris pour permettre aux citoyens, tous les citoyens</w:t>
      </w:r>
      <w:r w:rsidR="00BD5FE7">
        <w:rPr>
          <w:rFonts w:ascii="Trebuchet MS" w:hAnsi="Trebuchet MS" w:cs="Times-Roman"/>
        </w:rPr>
        <w:t>,</w:t>
      </w:r>
      <w:r w:rsidRPr="008903B3">
        <w:rPr>
          <w:rFonts w:ascii="Trebuchet MS" w:hAnsi="Trebuchet MS" w:cs="Times-Roman"/>
        </w:rPr>
        <w:t xml:space="preserve"> d'accéder facilement au contenu des documents de portée politique</w:t>
      </w:r>
      <w:r w:rsidR="00BD5FE7">
        <w:rPr>
          <w:rFonts w:ascii="Trebuchet MS" w:hAnsi="Trebuchet MS" w:cs="Times-Roman"/>
        </w:rPr>
        <w:t xml:space="preserve"> ou stratégique </w:t>
      </w:r>
      <w:r w:rsidRPr="008903B3">
        <w:rPr>
          <w:rFonts w:ascii="Trebuchet MS" w:hAnsi="Trebuchet MS" w:cs="Times-Roman"/>
        </w:rPr>
        <w:t xml:space="preserve"> qui les concernent prioritairement.</w:t>
      </w:r>
    </w:p>
    <w:p w:rsidR="008903B3" w:rsidRPr="001127C7" w:rsidRDefault="001C6F76" w:rsidP="005836E6">
      <w:pPr>
        <w:autoSpaceDE w:val="0"/>
        <w:autoSpaceDN w:val="0"/>
        <w:adjustRightInd w:val="0"/>
        <w:spacing w:after="0" w:line="240" w:lineRule="auto"/>
        <w:jc w:val="both"/>
        <w:rPr>
          <w:rFonts w:ascii="Trebuchet MS" w:hAnsi="Trebuchet MS" w:cs="Times-Roman"/>
          <w:sz w:val="24"/>
          <w:szCs w:val="24"/>
        </w:rPr>
      </w:pPr>
      <w:r>
        <w:rPr>
          <w:rFonts w:ascii="Trebuchet MS" w:hAnsi="Trebuchet MS" w:cs="Times-Roman"/>
          <w:sz w:val="24"/>
          <w:szCs w:val="24"/>
        </w:rPr>
        <w:t xml:space="preserve"> </w:t>
      </w:r>
    </w:p>
    <w:p w:rsidR="001C6F76" w:rsidRPr="008903B3" w:rsidRDefault="001C6F76" w:rsidP="008903B3">
      <w:pPr>
        <w:pBdr>
          <w:top w:val="single" w:sz="4" w:space="1" w:color="auto"/>
        </w:pBdr>
        <w:autoSpaceDE w:val="0"/>
        <w:autoSpaceDN w:val="0"/>
        <w:adjustRightInd w:val="0"/>
        <w:spacing w:after="0" w:line="240" w:lineRule="auto"/>
        <w:jc w:val="both"/>
        <w:rPr>
          <w:rFonts w:ascii="Trebuchet MS" w:hAnsi="Trebuchet MS" w:cs="Times-Roman"/>
          <w:b/>
          <w:bCs/>
        </w:rPr>
      </w:pPr>
    </w:p>
    <w:p w:rsidR="001C6F76" w:rsidRDefault="001C6F76" w:rsidP="00283800">
      <w:pPr>
        <w:autoSpaceDE w:val="0"/>
        <w:autoSpaceDN w:val="0"/>
        <w:adjustRightInd w:val="0"/>
        <w:spacing w:after="0" w:line="240" w:lineRule="auto"/>
        <w:jc w:val="both"/>
        <w:rPr>
          <w:rFonts w:ascii="Trebuchet MS" w:hAnsi="Trebuchet MS" w:cs="Times-Roman"/>
          <w:b/>
          <w:bCs/>
          <w:sz w:val="24"/>
          <w:szCs w:val="24"/>
        </w:rPr>
      </w:pPr>
      <w:r>
        <w:rPr>
          <w:rFonts w:ascii="Trebuchet MS" w:hAnsi="Trebuchet MS" w:cs="Times-Roman"/>
          <w:b/>
          <w:bCs/>
          <w:sz w:val="24"/>
          <w:szCs w:val="24"/>
        </w:rPr>
        <w:t>Recommandation :</w:t>
      </w:r>
    </w:p>
    <w:p w:rsidR="001C6F76" w:rsidRDefault="001C6F76" w:rsidP="00283800">
      <w:pPr>
        <w:pBdr>
          <w:bottom w:val="single" w:sz="4" w:space="1" w:color="auto"/>
        </w:pBdr>
        <w:autoSpaceDE w:val="0"/>
        <w:autoSpaceDN w:val="0"/>
        <w:adjustRightInd w:val="0"/>
        <w:spacing w:after="0" w:line="240" w:lineRule="auto"/>
        <w:jc w:val="both"/>
        <w:rPr>
          <w:rFonts w:ascii="Trebuchet MS" w:hAnsi="Trebuchet MS" w:cs="Times-Roman"/>
          <w:sz w:val="24"/>
          <w:szCs w:val="24"/>
        </w:rPr>
      </w:pPr>
      <w:r w:rsidRPr="00033B93">
        <w:rPr>
          <w:rFonts w:ascii="Trebuchet MS" w:hAnsi="Trebuchet MS" w:cs="Times-Roman"/>
          <w:sz w:val="24"/>
          <w:szCs w:val="24"/>
        </w:rPr>
        <w:t xml:space="preserve">Traduire les plans et stratégies suivies dans toutes les langues nationales et en assurer une large diffusion aux niveaux national et local. </w:t>
      </w:r>
    </w:p>
    <w:p w:rsidR="00283800" w:rsidRPr="001C6F76" w:rsidRDefault="00283800" w:rsidP="00283800">
      <w:pPr>
        <w:pBdr>
          <w:bottom w:val="single" w:sz="4" w:space="1" w:color="auto"/>
        </w:pBdr>
        <w:autoSpaceDE w:val="0"/>
        <w:autoSpaceDN w:val="0"/>
        <w:adjustRightInd w:val="0"/>
        <w:spacing w:after="0" w:line="240" w:lineRule="auto"/>
        <w:jc w:val="both"/>
        <w:rPr>
          <w:rFonts w:ascii="Trebuchet MS" w:hAnsi="Trebuchet MS" w:cs="Times-Roman"/>
          <w:sz w:val="24"/>
          <w:szCs w:val="24"/>
        </w:rPr>
      </w:pPr>
    </w:p>
    <w:p w:rsidR="00283800" w:rsidRDefault="00283800" w:rsidP="00283800">
      <w:pPr>
        <w:pStyle w:val="Heading2"/>
        <w:numPr>
          <w:ilvl w:val="0"/>
          <w:numId w:val="0"/>
        </w:numPr>
        <w:tabs>
          <w:tab w:val="right" w:leader="dot" w:pos="7371"/>
          <w:tab w:val="center" w:pos="8051"/>
          <w:tab w:val="right" w:pos="9299"/>
        </w:tabs>
        <w:spacing w:before="0" w:after="0" w:line="240" w:lineRule="auto"/>
        <w:jc w:val="both"/>
        <w:rPr>
          <w:rFonts w:ascii="Trebuchet MS" w:hAnsi="Trebuchet MS" w:cs="Times-Roman"/>
          <w:i w:val="0"/>
          <w:iCs w:val="0"/>
          <w:sz w:val="24"/>
          <w:szCs w:val="24"/>
        </w:rPr>
      </w:pPr>
    </w:p>
    <w:p w:rsidR="00822348" w:rsidRPr="00283800" w:rsidRDefault="00822348" w:rsidP="00283800">
      <w:pPr>
        <w:pStyle w:val="Heading2"/>
        <w:tabs>
          <w:tab w:val="right" w:leader="dot" w:pos="7371"/>
          <w:tab w:val="center" w:pos="8051"/>
          <w:tab w:val="right" w:pos="9299"/>
        </w:tabs>
        <w:spacing w:before="0" w:after="0" w:line="240" w:lineRule="auto"/>
        <w:ind w:left="426" w:hanging="426"/>
        <w:jc w:val="both"/>
        <w:rPr>
          <w:rFonts w:ascii="Trebuchet MS" w:hAnsi="Trebuchet MS" w:cs="Times-Roman"/>
          <w:i w:val="0"/>
          <w:iCs w:val="0"/>
          <w:sz w:val="24"/>
          <w:szCs w:val="24"/>
        </w:rPr>
      </w:pPr>
      <w:bookmarkStart w:id="45" w:name="_Toc451883696"/>
      <w:r w:rsidRPr="00283800">
        <w:rPr>
          <w:rFonts w:ascii="Trebuchet MS" w:hAnsi="Trebuchet MS" w:cs="Times-Roman"/>
          <w:i w:val="0"/>
          <w:iCs w:val="0"/>
          <w:sz w:val="24"/>
          <w:szCs w:val="24"/>
        </w:rPr>
        <w:t>Ressources budgétaires allouées à l'enfance</w:t>
      </w:r>
      <w:bookmarkEnd w:id="45"/>
    </w:p>
    <w:p w:rsidR="00822348" w:rsidRDefault="00822348" w:rsidP="008903B3">
      <w:pPr>
        <w:autoSpaceDE w:val="0"/>
        <w:autoSpaceDN w:val="0"/>
        <w:adjustRightInd w:val="0"/>
        <w:spacing w:after="0" w:line="240" w:lineRule="auto"/>
        <w:jc w:val="both"/>
        <w:rPr>
          <w:rFonts w:ascii="Trebuchet MS" w:hAnsi="Trebuchet MS" w:cs="Times-Roman"/>
          <w:b/>
          <w:bCs/>
          <w:sz w:val="24"/>
          <w:szCs w:val="24"/>
          <w:highlight w:val="cyan"/>
        </w:rPr>
      </w:pPr>
    </w:p>
    <w:p w:rsidR="00822348" w:rsidRPr="008903B3" w:rsidRDefault="00C9093B" w:rsidP="00C9093B">
      <w:pPr>
        <w:autoSpaceDE w:val="0"/>
        <w:autoSpaceDN w:val="0"/>
        <w:adjustRightInd w:val="0"/>
        <w:spacing w:after="0" w:line="240" w:lineRule="auto"/>
        <w:jc w:val="both"/>
        <w:rPr>
          <w:rFonts w:ascii="Trebuchet MS" w:hAnsi="Trebuchet MS" w:cs="Times-Roman"/>
        </w:rPr>
      </w:pPr>
      <w:r>
        <w:rPr>
          <w:rFonts w:ascii="Trebuchet MS" w:hAnsi="Trebuchet MS" w:cs="Times-Roman"/>
        </w:rPr>
        <w:t>De la seule</w:t>
      </w:r>
      <w:r w:rsidR="00822348" w:rsidRPr="008903B3">
        <w:rPr>
          <w:rFonts w:ascii="Trebuchet MS" w:hAnsi="Trebuchet MS" w:cs="Times-Roman"/>
        </w:rPr>
        <w:t xml:space="preserve"> </w:t>
      </w:r>
      <w:r>
        <w:rPr>
          <w:rFonts w:ascii="Trebuchet MS" w:hAnsi="Trebuchet MS" w:cs="Times-Roman"/>
        </w:rPr>
        <w:t>revue</w:t>
      </w:r>
      <w:r w:rsidR="00822348" w:rsidRPr="008903B3">
        <w:rPr>
          <w:rFonts w:ascii="Trebuchet MS" w:hAnsi="Trebuchet MS" w:cs="Times-Roman"/>
        </w:rPr>
        <w:t xml:space="preserve"> des documents budgétaires depuis 2009, il ressort clairement</w:t>
      </w:r>
      <w:r w:rsidR="00BD5FE7">
        <w:rPr>
          <w:rFonts w:ascii="Trebuchet MS" w:hAnsi="Trebuchet MS" w:cs="Times-Roman"/>
        </w:rPr>
        <w:t xml:space="preserve"> </w:t>
      </w:r>
      <w:r w:rsidR="00822348" w:rsidRPr="008903B3">
        <w:rPr>
          <w:rFonts w:ascii="Trebuchet MS" w:hAnsi="Trebuchet MS" w:cs="Times-Roman"/>
        </w:rPr>
        <w:t xml:space="preserve">que les  ressources destinées aux secteurs de la santé et de l'éducation ont connu une nette augmentation. </w:t>
      </w:r>
    </w:p>
    <w:p w:rsidR="00822348" w:rsidRPr="008903B3" w:rsidRDefault="00822348" w:rsidP="003A21DD">
      <w:pPr>
        <w:autoSpaceDE w:val="0"/>
        <w:autoSpaceDN w:val="0"/>
        <w:adjustRightInd w:val="0"/>
        <w:spacing w:after="0" w:line="240" w:lineRule="auto"/>
        <w:jc w:val="both"/>
        <w:rPr>
          <w:rFonts w:ascii="Trebuchet MS" w:hAnsi="Trebuchet MS" w:cs="Times-Roman"/>
        </w:rPr>
      </w:pPr>
    </w:p>
    <w:p w:rsidR="00822348" w:rsidRPr="008903B3" w:rsidRDefault="00822348" w:rsidP="003A21DD">
      <w:pPr>
        <w:autoSpaceDE w:val="0"/>
        <w:autoSpaceDN w:val="0"/>
        <w:adjustRightInd w:val="0"/>
        <w:spacing w:after="0" w:line="240" w:lineRule="auto"/>
        <w:jc w:val="both"/>
        <w:rPr>
          <w:rFonts w:ascii="Trebuchet MS" w:hAnsi="Trebuchet MS"/>
        </w:rPr>
      </w:pPr>
      <w:r w:rsidRPr="008903B3">
        <w:rPr>
          <w:rFonts w:ascii="Trebuchet MS" w:hAnsi="Trebuchet MS"/>
        </w:rPr>
        <w:t>Mais la nomenclature budgétaire ne permet pas de voir la traçabilité des fonds alloués pour lutter contre  les violences, les pratiques sociales néfastes, le travail des enfants, la participation des enfants.</w:t>
      </w:r>
    </w:p>
    <w:p w:rsidR="00822348" w:rsidRPr="008903B3" w:rsidRDefault="00822348" w:rsidP="003A21DD">
      <w:pPr>
        <w:autoSpaceDE w:val="0"/>
        <w:autoSpaceDN w:val="0"/>
        <w:adjustRightInd w:val="0"/>
        <w:spacing w:after="0" w:line="240" w:lineRule="auto"/>
        <w:jc w:val="both"/>
        <w:rPr>
          <w:rFonts w:ascii="Trebuchet MS" w:hAnsi="Trebuchet MS"/>
        </w:rPr>
      </w:pPr>
    </w:p>
    <w:p w:rsidR="00822348" w:rsidRPr="008903B3" w:rsidRDefault="00822348" w:rsidP="003A21DD">
      <w:pPr>
        <w:autoSpaceDE w:val="0"/>
        <w:autoSpaceDN w:val="0"/>
        <w:adjustRightInd w:val="0"/>
        <w:spacing w:after="0" w:line="240" w:lineRule="auto"/>
        <w:jc w:val="both"/>
        <w:rPr>
          <w:rFonts w:ascii="Trebuchet MS" w:hAnsi="Trebuchet MS"/>
        </w:rPr>
      </w:pPr>
      <w:r w:rsidRPr="008903B3">
        <w:rPr>
          <w:rFonts w:ascii="Trebuchet MS" w:hAnsi="Trebuchet MS"/>
        </w:rPr>
        <w:t>A l'évidence, cette situation génère divers problèmes en termes de prévision et de dépenses effectives surtout dans le domaine de la protection des enfants et de leur participation.</w:t>
      </w:r>
    </w:p>
    <w:p w:rsidR="00822348" w:rsidRPr="008903B3" w:rsidRDefault="00822348" w:rsidP="003A21DD">
      <w:pPr>
        <w:autoSpaceDE w:val="0"/>
        <w:autoSpaceDN w:val="0"/>
        <w:adjustRightInd w:val="0"/>
        <w:spacing w:after="0" w:line="240" w:lineRule="auto"/>
        <w:jc w:val="both"/>
        <w:rPr>
          <w:rFonts w:ascii="Trebuchet MS" w:hAnsi="Trebuchet MS" w:cs="Times-Roman"/>
        </w:rPr>
      </w:pPr>
    </w:p>
    <w:p w:rsidR="00822348" w:rsidRPr="008903B3" w:rsidRDefault="00822348" w:rsidP="00C9093B">
      <w:pPr>
        <w:autoSpaceDE w:val="0"/>
        <w:autoSpaceDN w:val="0"/>
        <w:adjustRightInd w:val="0"/>
        <w:spacing w:after="0" w:line="240" w:lineRule="auto"/>
        <w:jc w:val="both"/>
        <w:rPr>
          <w:rFonts w:ascii="Trebuchet MS" w:hAnsi="Trebuchet MS"/>
        </w:rPr>
      </w:pPr>
      <w:r w:rsidRPr="008903B3">
        <w:rPr>
          <w:rFonts w:ascii="Trebuchet MS" w:hAnsi="Trebuchet MS"/>
        </w:rPr>
        <w:t xml:space="preserve">Par ailleurs, il n'est guère évident que les dépenses actuelles levées pour mettre en œuvre les différents plans d’action de lutte contre la pauvreté soient suffisants pour promouvoir et améliorer </w:t>
      </w:r>
      <w:r w:rsidR="00C9093B">
        <w:rPr>
          <w:rFonts w:ascii="Trebuchet MS" w:hAnsi="Trebuchet MS"/>
        </w:rPr>
        <w:t xml:space="preserve">de façon effective </w:t>
      </w:r>
      <w:r w:rsidR="00BD5FE7">
        <w:rPr>
          <w:rFonts w:ascii="Trebuchet MS" w:hAnsi="Trebuchet MS"/>
        </w:rPr>
        <w:t>la prise en charge des</w:t>
      </w:r>
      <w:r w:rsidRPr="008903B3">
        <w:rPr>
          <w:rFonts w:ascii="Trebuchet MS" w:hAnsi="Trebuchet MS"/>
        </w:rPr>
        <w:t xml:space="preserve"> droit</w:t>
      </w:r>
      <w:r w:rsidR="00BD5FE7">
        <w:rPr>
          <w:rFonts w:ascii="Trebuchet MS" w:hAnsi="Trebuchet MS"/>
        </w:rPr>
        <w:t>s</w:t>
      </w:r>
      <w:r w:rsidRPr="008903B3">
        <w:rPr>
          <w:rFonts w:ascii="Trebuchet MS" w:hAnsi="Trebuchet MS"/>
        </w:rPr>
        <w:t xml:space="preserve"> des enfants.</w:t>
      </w:r>
    </w:p>
    <w:p w:rsidR="00822348" w:rsidRPr="008903B3" w:rsidRDefault="00822348" w:rsidP="003A21DD">
      <w:pPr>
        <w:autoSpaceDE w:val="0"/>
        <w:autoSpaceDN w:val="0"/>
        <w:adjustRightInd w:val="0"/>
        <w:spacing w:after="0" w:line="240" w:lineRule="auto"/>
        <w:jc w:val="both"/>
        <w:rPr>
          <w:rFonts w:ascii="Trebuchet MS" w:hAnsi="Trebuchet MS" w:cs="Times-Roman"/>
        </w:rPr>
      </w:pPr>
    </w:p>
    <w:p w:rsidR="00822348" w:rsidRPr="008903B3" w:rsidRDefault="00822348" w:rsidP="003A21DD">
      <w:pPr>
        <w:autoSpaceDE w:val="0"/>
        <w:autoSpaceDN w:val="0"/>
        <w:adjustRightInd w:val="0"/>
        <w:spacing w:after="0" w:line="240" w:lineRule="auto"/>
        <w:jc w:val="both"/>
        <w:rPr>
          <w:rFonts w:ascii="Trebuchet MS" w:hAnsi="Trebuchet MS" w:cs="Times-Roman"/>
          <w:b/>
          <w:bCs/>
          <w:highlight w:val="cyan"/>
        </w:rPr>
      </w:pPr>
      <w:r w:rsidRPr="008903B3">
        <w:rPr>
          <w:rFonts w:ascii="Trebuchet MS" w:hAnsi="Trebuchet MS" w:cs="Times-Roman"/>
        </w:rPr>
        <w:t xml:space="preserve">Sous ce rapport, il peut être valablement soutenu que les budgets affectés aux politiques de l’enfance et de la jeunesse sont restés insuffisants au regard du budget national et ne permettent pas la définition </w:t>
      </w:r>
      <w:r w:rsidR="00C9093B">
        <w:rPr>
          <w:rFonts w:ascii="Trebuchet MS" w:hAnsi="Trebuchet MS" w:cs="Times-Roman"/>
        </w:rPr>
        <w:t xml:space="preserve">et l'application </w:t>
      </w:r>
      <w:r w:rsidRPr="008903B3">
        <w:rPr>
          <w:rFonts w:ascii="Trebuchet MS" w:hAnsi="Trebuchet MS" w:cs="Times-Roman"/>
        </w:rPr>
        <w:t>de politiques suffisamment ambitieuses pour les enfants.</w:t>
      </w:r>
    </w:p>
    <w:p w:rsidR="00822348" w:rsidRPr="008903B3" w:rsidRDefault="00822348" w:rsidP="003A21DD">
      <w:pPr>
        <w:autoSpaceDE w:val="0"/>
        <w:autoSpaceDN w:val="0"/>
        <w:adjustRightInd w:val="0"/>
        <w:spacing w:after="0" w:line="240" w:lineRule="auto"/>
        <w:jc w:val="both"/>
        <w:rPr>
          <w:rFonts w:ascii="Trebuchet MS" w:hAnsi="Trebuchet MS" w:cs="Times-Roman"/>
          <w:sz w:val="28"/>
          <w:szCs w:val="26"/>
        </w:rPr>
      </w:pPr>
    </w:p>
    <w:p w:rsidR="00822348" w:rsidRPr="008903B3" w:rsidRDefault="00822348" w:rsidP="00A74427">
      <w:pPr>
        <w:autoSpaceDE w:val="0"/>
        <w:autoSpaceDN w:val="0"/>
        <w:adjustRightInd w:val="0"/>
        <w:spacing w:after="0" w:line="240" w:lineRule="auto"/>
        <w:jc w:val="both"/>
        <w:rPr>
          <w:rFonts w:ascii="Trebuchet MS" w:hAnsi="Trebuchet MS" w:cs="Calibri"/>
        </w:rPr>
      </w:pPr>
      <w:r w:rsidRPr="008903B3">
        <w:rPr>
          <w:rFonts w:ascii="Trebuchet MS" w:hAnsi="Trebuchet MS" w:cs="Calibri"/>
        </w:rPr>
        <w:t>Même s'il  peut paraître hasardeux de se prononcer sur la part de financement des projets menés par les associations de protection de l’enfance</w:t>
      </w:r>
      <w:r w:rsidR="003A21DD" w:rsidRPr="008903B3">
        <w:rPr>
          <w:rFonts w:ascii="Trebuchet MS" w:hAnsi="Trebuchet MS" w:cs="Calibri"/>
        </w:rPr>
        <w:t>,</w:t>
      </w:r>
      <w:r w:rsidRPr="008903B3">
        <w:rPr>
          <w:rFonts w:ascii="Trebuchet MS" w:hAnsi="Trebuchet MS" w:cs="Calibri"/>
        </w:rPr>
        <w:t xml:space="preserve"> il est certain que l'implication des ONG est à ce titre particulièrement faible</w:t>
      </w:r>
      <w:r w:rsidR="003A21DD" w:rsidRPr="008903B3">
        <w:rPr>
          <w:rFonts w:ascii="Trebuchet MS" w:hAnsi="Trebuchet MS" w:cs="Calibri"/>
        </w:rPr>
        <w:t>,</w:t>
      </w:r>
      <w:r w:rsidRPr="008903B3">
        <w:rPr>
          <w:rFonts w:ascii="Trebuchet MS" w:hAnsi="Trebuchet MS" w:cs="Calibri"/>
        </w:rPr>
        <w:t xml:space="preserve"> ce qui traduit l’absence de stratégie </w:t>
      </w:r>
      <w:r w:rsidR="00A74427">
        <w:rPr>
          <w:rFonts w:ascii="Trebuchet MS" w:hAnsi="Trebuchet MS" w:cs="Calibri"/>
        </w:rPr>
        <w:t xml:space="preserve">de ce chef </w:t>
      </w:r>
      <w:r w:rsidRPr="008903B3">
        <w:rPr>
          <w:rFonts w:ascii="Trebuchet MS" w:hAnsi="Trebuchet MS" w:cs="Calibri"/>
        </w:rPr>
        <w:t>et d</w:t>
      </w:r>
      <w:r w:rsidR="00A74427">
        <w:rPr>
          <w:rFonts w:ascii="Trebuchet MS" w:hAnsi="Trebuchet MS" w:cs="Calibri"/>
        </w:rPr>
        <w:t>'un</w:t>
      </w:r>
      <w:r w:rsidRPr="008903B3">
        <w:rPr>
          <w:rFonts w:ascii="Trebuchet MS" w:hAnsi="Trebuchet MS" w:cs="Calibri"/>
        </w:rPr>
        <w:t xml:space="preserve"> souci de pérennisation des acquis. </w:t>
      </w:r>
    </w:p>
    <w:p w:rsidR="00822348" w:rsidRPr="008903B3" w:rsidRDefault="00822348" w:rsidP="003A21DD">
      <w:pPr>
        <w:autoSpaceDE w:val="0"/>
        <w:autoSpaceDN w:val="0"/>
        <w:adjustRightInd w:val="0"/>
        <w:spacing w:after="0" w:line="240" w:lineRule="auto"/>
        <w:jc w:val="both"/>
        <w:rPr>
          <w:rFonts w:ascii="Trebuchet MS" w:hAnsi="Trebuchet MS" w:cs="Calibri"/>
        </w:rPr>
      </w:pPr>
    </w:p>
    <w:p w:rsidR="00822348" w:rsidRPr="008903B3" w:rsidRDefault="00822348" w:rsidP="003A21DD">
      <w:pPr>
        <w:autoSpaceDE w:val="0"/>
        <w:autoSpaceDN w:val="0"/>
        <w:adjustRightInd w:val="0"/>
        <w:spacing w:after="0" w:line="240" w:lineRule="auto"/>
        <w:jc w:val="both"/>
        <w:rPr>
          <w:rFonts w:ascii="Trebuchet MS" w:hAnsi="Trebuchet MS" w:cs="Calibri"/>
        </w:rPr>
      </w:pPr>
      <w:r w:rsidRPr="008903B3">
        <w:rPr>
          <w:rFonts w:ascii="Trebuchet MS" w:hAnsi="Trebuchet MS" w:cs="Calibri"/>
        </w:rPr>
        <w:t>Pourtant, les associations sont quasiment les seul</w:t>
      </w:r>
      <w:r w:rsidR="00C51D63">
        <w:rPr>
          <w:rFonts w:ascii="Trebuchet MS" w:hAnsi="Trebuchet MS" w:cs="Calibri"/>
        </w:rPr>
        <w:t>e</w:t>
      </w:r>
      <w:r w:rsidRPr="008903B3">
        <w:rPr>
          <w:rFonts w:ascii="Trebuchet MS" w:hAnsi="Trebuchet MS" w:cs="Calibri"/>
        </w:rPr>
        <w:t>s acteurs intervenant dans la prévention, la protection, la prise en charge et la réhabilitation des enfants en situation de vulnérabilité.</w:t>
      </w:r>
    </w:p>
    <w:p w:rsidR="00822348" w:rsidRPr="008903B3" w:rsidRDefault="00822348" w:rsidP="00283800">
      <w:pPr>
        <w:autoSpaceDE w:val="0"/>
        <w:autoSpaceDN w:val="0"/>
        <w:adjustRightInd w:val="0"/>
        <w:spacing w:after="0" w:line="240" w:lineRule="auto"/>
        <w:jc w:val="both"/>
        <w:rPr>
          <w:rFonts w:ascii="Trebuchet MS" w:hAnsi="Trebuchet MS" w:cs="Calibri"/>
        </w:rPr>
      </w:pPr>
    </w:p>
    <w:p w:rsidR="00BD5FE7" w:rsidRDefault="00822348" w:rsidP="00C51D63">
      <w:pPr>
        <w:autoSpaceDE w:val="0"/>
        <w:autoSpaceDN w:val="0"/>
        <w:adjustRightInd w:val="0"/>
        <w:spacing w:after="0" w:line="240" w:lineRule="auto"/>
        <w:jc w:val="both"/>
        <w:rPr>
          <w:rFonts w:ascii="Trebuchet MS" w:hAnsi="Trebuchet MS" w:cs="Calibri"/>
        </w:rPr>
      </w:pPr>
      <w:r w:rsidRPr="008903B3">
        <w:rPr>
          <w:rFonts w:ascii="Trebuchet MS" w:hAnsi="Trebuchet MS" w:cs="Calibri"/>
        </w:rPr>
        <w:t>En termes de partenariat, les conventions Etat-ONG si elles existent sont annuelles et fondées sur des appels à projet don</w:t>
      </w:r>
      <w:r w:rsidR="00C51D63">
        <w:rPr>
          <w:rFonts w:ascii="Trebuchet MS" w:hAnsi="Trebuchet MS" w:cs="Calibri"/>
        </w:rPr>
        <w:t>t</w:t>
      </w:r>
      <w:r w:rsidRPr="008903B3">
        <w:rPr>
          <w:rFonts w:ascii="Trebuchet MS" w:hAnsi="Trebuchet MS" w:cs="Calibri"/>
        </w:rPr>
        <w:t xml:space="preserve"> les thèmes et les groupes cibles varient d’une année à l’autre. </w:t>
      </w:r>
    </w:p>
    <w:p w:rsidR="00BD5FE7" w:rsidRDefault="00BD5FE7" w:rsidP="00283800">
      <w:pPr>
        <w:autoSpaceDE w:val="0"/>
        <w:autoSpaceDN w:val="0"/>
        <w:adjustRightInd w:val="0"/>
        <w:spacing w:after="0" w:line="240" w:lineRule="auto"/>
        <w:jc w:val="both"/>
        <w:rPr>
          <w:rFonts w:ascii="Trebuchet MS" w:hAnsi="Trebuchet MS" w:cs="Calibri"/>
        </w:rPr>
      </w:pPr>
    </w:p>
    <w:p w:rsidR="00822348" w:rsidRPr="008903B3" w:rsidRDefault="00822348" w:rsidP="00283800">
      <w:pPr>
        <w:autoSpaceDE w:val="0"/>
        <w:autoSpaceDN w:val="0"/>
        <w:adjustRightInd w:val="0"/>
        <w:spacing w:after="0" w:line="240" w:lineRule="auto"/>
        <w:jc w:val="both"/>
        <w:rPr>
          <w:rFonts w:ascii="Trebuchet MS" w:hAnsi="Trebuchet MS" w:cs="Calibri"/>
        </w:rPr>
      </w:pPr>
      <w:r w:rsidRPr="008903B3">
        <w:rPr>
          <w:rFonts w:ascii="Trebuchet MS" w:hAnsi="Trebuchet MS" w:cs="Calibri"/>
        </w:rPr>
        <w:t>La proposition du système de contrats-programmes pluriannuels qui permettent un travail plus structuré</w:t>
      </w:r>
      <w:r w:rsidR="00BD5FE7">
        <w:rPr>
          <w:rFonts w:ascii="Trebuchet MS" w:hAnsi="Trebuchet MS" w:cs="Calibri"/>
        </w:rPr>
        <w:t xml:space="preserve"> et la pérennisation des acquis</w:t>
      </w:r>
      <w:r w:rsidRPr="008903B3">
        <w:rPr>
          <w:rFonts w:ascii="Trebuchet MS" w:hAnsi="Trebuchet MS" w:cs="Calibri"/>
        </w:rPr>
        <w:t xml:space="preserve"> ne semble pas séduire les responsables administratifs auxquels s'impose d'ailleurs la  logique de la loi annuelle des finances.</w:t>
      </w:r>
    </w:p>
    <w:p w:rsidR="00822348" w:rsidRPr="008903B3" w:rsidRDefault="00822348" w:rsidP="00283800">
      <w:pPr>
        <w:autoSpaceDE w:val="0"/>
        <w:autoSpaceDN w:val="0"/>
        <w:adjustRightInd w:val="0"/>
        <w:spacing w:after="0" w:line="240" w:lineRule="auto"/>
        <w:jc w:val="both"/>
        <w:rPr>
          <w:rFonts w:ascii="Trebuchet MS" w:hAnsi="Trebuchet MS"/>
        </w:rPr>
      </w:pPr>
    </w:p>
    <w:p w:rsidR="00822348" w:rsidRPr="008903B3" w:rsidRDefault="00822348" w:rsidP="00283800">
      <w:pPr>
        <w:spacing w:after="0" w:line="240" w:lineRule="auto"/>
        <w:jc w:val="both"/>
        <w:rPr>
          <w:rFonts w:ascii="Trebuchet MS" w:hAnsi="Trebuchet MS"/>
          <w:bCs/>
        </w:rPr>
      </w:pPr>
      <w:r w:rsidRPr="008903B3">
        <w:rPr>
          <w:rFonts w:ascii="Trebuchet MS" w:hAnsi="Trebuchet MS"/>
          <w:bCs/>
        </w:rPr>
        <w:t>Relativement  à la mise en place d’une budgétisation axée sur les résultats pour suivre et évaluer l’efficacité de l’allocation de ressources, il convient de noter que cette technique de gestion efficace est mise en œuvre effectivement dans le cadre des programmes de coopération du système des Nations Unies avec le gouvernement.</w:t>
      </w:r>
    </w:p>
    <w:p w:rsidR="00822348" w:rsidRPr="008903B3" w:rsidRDefault="00822348" w:rsidP="00283800">
      <w:pPr>
        <w:autoSpaceDE w:val="0"/>
        <w:autoSpaceDN w:val="0"/>
        <w:adjustRightInd w:val="0"/>
        <w:spacing w:after="0" w:line="240" w:lineRule="auto"/>
        <w:jc w:val="both"/>
        <w:rPr>
          <w:rFonts w:ascii="Trebuchet MS" w:hAnsi="Trebuchet MS"/>
        </w:rPr>
      </w:pPr>
    </w:p>
    <w:p w:rsidR="00822348" w:rsidRPr="008903B3" w:rsidRDefault="00822348" w:rsidP="00283800">
      <w:pPr>
        <w:spacing w:after="0" w:line="240" w:lineRule="auto"/>
        <w:jc w:val="both"/>
        <w:rPr>
          <w:rFonts w:ascii="Trebuchet MS" w:hAnsi="Trebuchet MS"/>
        </w:rPr>
      </w:pPr>
      <w:r w:rsidRPr="008903B3">
        <w:rPr>
          <w:rFonts w:ascii="Trebuchet MS" w:hAnsi="Trebuchet MS"/>
        </w:rPr>
        <w:t>Par ailleurs, il n'existe point de lignes budgétaires stratégiques protégées même en cas de circonstances exceptionnelles au profit des enfants défavorisés ou particulièrement vulnérables et ceux-ci ne font pas l'objet d’une attention particulière au moment de l’enregistrement des naissances et en cas de survenance de crises économique</w:t>
      </w:r>
      <w:r w:rsidR="00BD5FE7">
        <w:rPr>
          <w:rFonts w:ascii="Trebuchet MS" w:hAnsi="Trebuchet MS"/>
        </w:rPr>
        <w:t>s.</w:t>
      </w:r>
    </w:p>
    <w:p w:rsidR="00822348" w:rsidRDefault="00822348" w:rsidP="00283800">
      <w:pPr>
        <w:autoSpaceDE w:val="0"/>
        <w:autoSpaceDN w:val="0"/>
        <w:adjustRightInd w:val="0"/>
        <w:spacing w:after="0" w:line="240" w:lineRule="auto"/>
        <w:jc w:val="both"/>
        <w:rPr>
          <w:b/>
        </w:rPr>
      </w:pPr>
    </w:p>
    <w:p w:rsidR="00822348" w:rsidRPr="008903B3" w:rsidRDefault="00822348" w:rsidP="00BD5FE7">
      <w:pPr>
        <w:autoSpaceDE w:val="0"/>
        <w:autoSpaceDN w:val="0"/>
        <w:adjustRightInd w:val="0"/>
        <w:spacing w:after="0" w:line="240" w:lineRule="auto"/>
        <w:jc w:val="both"/>
        <w:rPr>
          <w:rFonts w:ascii="Trebuchet MS" w:hAnsi="Trebuchet MS"/>
        </w:rPr>
      </w:pPr>
      <w:r w:rsidRPr="008903B3">
        <w:rPr>
          <w:rFonts w:ascii="Trebuchet MS" w:hAnsi="Trebuchet MS"/>
        </w:rPr>
        <w:t>En outre, et quand bien-même la marge de manœuvre des entités décentralisées est drastiquement réduite en raison de la faiblesse leur autonomie financière, il  été constaté que les différents acteurs n'ont pas suffisamment exploré les possibilités, pourtant réelles, qu'offre la décentralisation pour mener des actions d'accompagnement des élus locaux en termes de planification et d’analyse budgétaire sensibles aux enfants.</w:t>
      </w:r>
    </w:p>
    <w:p w:rsidR="00822348" w:rsidRPr="008903B3" w:rsidRDefault="00822348" w:rsidP="008903B3">
      <w:pPr>
        <w:autoSpaceDE w:val="0"/>
        <w:autoSpaceDN w:val="0"/>
        <w:adjustRightInd w:val="0"/>
        <w:spacing w:after="0" w:line="240" w:lineRule="auto"/>
        <w:jc w:val="both"/>
        <w:rPr>
          <w:rFonts w:ascii="Trebuchet MS" w:hAnsi="Trebuchet MS"/>
        </w:rPr>
      </w:pPr>
    </w:p>
    <w:p w:rsidR="00822348" w:rsidRPr="008903B3" w:rsidRDefault="00C51D63" w:rsidP="00C51D63">
      <w:pPr>
        <w:autoSpaceDE w:val="0"/>
        <w:autoSpaceDN w:val="0"/>
        <w:adjustRightInd w:val="0"/>
        <w:spacing w:after="0" w:line="240" w:lineRule="auto"/>
        <w:jc w:val="both"/>
        <w:rPr>
          <w:rFonts w:ascii="Trebuchet MS" w:hAnsi="Trebuchet MS"/>
        </w:rPr>
      </w:pPr>
      <w:r>
        <w:rPr>
          <w:rFonts w:ascii="Trebuchet MS" w:hAnsi="Trebuchet MS"/>
        </w:rPr>
        <w:t>Au</w:t>
      </w:r>
      <w:r w:rsidRPr="008903B3">
        <w:rPr>
          <w:rFonts w:ascii="Trebuchet MS" w:hAnsi="Trebuchet MS"/>
        </w:rPr>
        <w:t xml:space="preserve"> demeurant</w:t>
      </w:r>
      <w:r>
        <w:rPr>
          <w:rFonts w:ascii="Trebuchet MS" w:hAnsi="Trebuchet MS"/>
        </w:rPr>
        <w:t>,</w:t>
      </w:r>
      <w:r w:rsidRPr="008903B3">
        <w:rPr>
          <w:rFonts w:ascii="Trebuchet MS" w:hAnsi="Trebuchet MS"/>
        </w:rPr>
        <w:t xml:space="preserve"> </w:t>
      </w:r>
      <w:r>
        <w:rPr>
          <w:rFonts w:ascii="Trebuchet MS" w:hAnsi="Trebuchet MS"/>
        </w:rPr>
        <w:t>l</w:t>
      </w:r>
      <w:r w:rsidR="00822348" w:rsidRPr="008903B3">
        <w:rPr>
          <w:rFonts w:ascii="Trebuchet MS" w:hAnsi="Trebuchet MS"/>
        </w:rPr>
        <w:t xml:space="preserve">es ONG estiment </w:t>
      </w:r>
      <w:r>
        <w:rPr>
          <w:rFonts w:ascii="Trebuchet MS" w:hAnsi="Trebuchet MS"/>
        </w:rPr>
        <w:t xml:space="preserve">que </w:t>
      </w:r>
      <w:r w:rsidR="00822348" w:rsidRPr="008903B3">
        <w:rPr>
          <w:rFonts w:ascii="Trebuchet MS" w:hAnsi="Trebuchet MS"/>
        </w:rPr>
        <w:t xml:space="preserve">les pouvoirs publics doivent hiérarchiser et </w:t>
      </w:r>
      <w:r>
        <w:rPr>
          <w:rFonts w:ascii="Trebuchet MS" w:hAnsi="Trebuchet MS"/>
        </w:rPr>
        <w:t>accroître substantiellement</w:t>
      </w:r>
      <w:r w:rsidR="00822348" w:rsidRPr="008903B3">
        <w:rPr>
          <w:rFonts w:ascii="Trebuchet MS" w:hAnsi="Trebuchet MS"/>
        </w:rPr>
        <w:t xml:space="preserve"> les allocations budgétaires pour l’enfance sur le plan national, régional et local en se focalisant sur les segments les plus vulnérables de la population infantile et sur les zones rurales. A cette fin, la mise  à contribution, toujours attendue, du Fonds des revenus des hydrocarbures en cours d’établissement, pour l'octroi de financement concrets en faveur des droits des enfants</w:t>
      </w:r>
      <w:r w:rsidR="00BD5FE7">
        <w:rPr>
          <w:rFonts w:ascii="Trebuchet MS" w:hAnsi="Trebuchet MS"/>
        </w:rPr>
        <w:t>,</w:t>
      </w:r>
      <w:r w:rsidR="00822348" w:rsidRPr="008903B3">
        <w:rPr>
          <w:rFonts w:ascii="Trebuchet MS" w:hAnsi="Trebuchet MS"/>
        </w:rPr>
        <w:t xml:space="preserve"> est vivement souhaitée.</w:t>
      </w:r>
    </w:p>
    <w:p w:rsidR="003A21DD" w:rsidRDefault="003A21DD" w:rsidP="003A21DD">
      <w:pPr>
        <w:autoSpaceDE w:val="0"/>
        <w:autoSpaceDN w:val="0"/>
        <w:adjustRightInd w:val="0"/>
        <w:spacing w:after="0" w:line="240" w:lineRule="auto"/>
        <w:jc w:val="both"/>
        <w:rPr>
          <w:rFonts w:ascii="Trebuchet MS" w:hAnsi="Trebuchet MS"/>
          <w:sz w:val="24"/>
          <w:szCs w:val="24"/>
        </w:rPr>
      </w:pPr>
    </w:p>
    <w:p w:rsidR="00822348" w:rsidRDefault="00822348" w:rsidP="00822348">
      <w:pPr>
        <w:pStyle w:val="Default"/>
        <w:pBdr>
          <w:top w:val="single" w:sz="4" w:space="1" w:color="auto"/>
        </w:pBdr>
        <w:jc w:val="both"/>
        <w:rPr>
          <w:rFonts w:ascii="Trebuchet MS" w:hAnsi="Trebuchet MS"/>
          <w:b/>
          <w:bCs/>
        </w:rPr>
      </w:pPr>
    </w:p>
    <w:p w:rsidR="00822348" w:rsidRPr="002B7238" w:rsidRDefault="00822348" w:rsidP="00822348">
      <w:pPr>
        <w:pStyle w:val="Default"/>
        <w:pBdr>
          <w:top w:val="single" w:sz="4" w:space="1" w:color="auto"/>
        </w:pBdr>
        <w:jc w:val="both"/>
        <w:rPr>
          <w:rFonts w:ascii="Trebuchet MS" w:hAnsi="Trebuchet MS"/>
          <w:b/>
          <w:bCs/>
        </w:rPr>
      </w:pPr>
      <w:r w:rsidRPr="002B7238">
        <w:rPr>
          <w:rFonts w:ascii="Trebuchet MS" w:hAnsi="Trebuchet MS"/>
          <w:b/>
          <w:bCs/>
        </w:rPr>
        <w:t>Recommandations :</w:t>
      </w:r>
    </w:p>
    <w:p w:rsidR="00822348" w:rsidRPr="008903B3" w:rsidRDefault="00822348" w:rsidP="00822348">
      <w:pPr>
        <w:pStyle w:val="Default"/>
        <w:jc w:val="both"/>
        <w:rPr>
          <w:rFonts w:ascii="Trebuchet MS" w:hAnsi="Trebuchet MS"/>
          <w:sz w:val="22"/>
          <w:szCs w:val="22"/>
        </w:rPr>
      </w:pPr>
    </w:p>
    <w:p w:rsidR="00822348" w:rsidRPr="008903B3" w:rsidRDefault="00822348" w:rsidP="003A21DD">
      <w:pPr>
        <w:pStyle w:val="Default"/>
        <w:jc w:val="both"/>
        <w:rPr>
          <w:rFonts w:ascii="Trebuchet MS" w:hAnsi="Trebuchet MS"/>
          <w:sz w:val="22"/>
          <w:szCs w:val="22"/>
        </w:rPr>
      </w:pPr>
      <w:r w:rsidRPr="008903B3">
        <w:rPr>
          <w:rFonts w:ascii="Trebuchet MS" w:hAnsi="Trebuchet MS"/>
          <w:sz w:val="22"/>
          <w:szCs w:val="22"/>
        </w:rPr>
        <w:sym w:font="Wingdings" w:char="F046"/>
      </w:r>
      <w:r w:rsidRPr="008903B3">
        <w:rPr>
          <w:rFonts w:ascii="Trebuchet MS" w:hAnsi="Trebuchet MS"/>
          <w:sz w:val="22"/>
          <w:szCs w:val="22"/>
        </w:rPr>
        <w:t xml:space="preserve"> Mettre les enfants en évidence dans les budgets et effectuer les analyses budgétaires adéquates concernant les enfants. </w:t>
      </w:r>
    </w:p>
    <w:p w:rsidR="003A21DD" w:rsidRPr="008903B3" w:rsidRDefault="003A21DD" w:rsidP="003A21DD">
      <w:pPr>
        <w:pStyle w:val="Default"/>
        <w:jc w:val="both"/>
        <w:rPr>
          <w:rFonts w:ascii="Trebuchet MS" w:hAnsi="Trebuchet MS"/>
          <w:sz w:val="22"/>
          <w:szCs w:val="22"/>
        </w:rPr>
      </w:pPr>
    </w:p>
    <w:p w:rsidR="00822348" w:rsidRPr="008903B3" w:rsidRDefault="00822348" w:rsidP="00C51D63">
      <w:pPr>
        <w:autoSpaceDE w:val="0"/>
        <w:autoSpaceDN w:val="0"/>
        <w:adjustRightInd w:val="0"/>
        <w:spacing w:after="0" w:line="240" w:lineRule="auto"/>
        <w:jc w:val="both"/>
        <w:rPr>
          <w:rFonts w:ascii="Trebuchet MS" w:hAnsi="Trebuchet MS" w:cs="Times-Roman"/>
        </w:rPr>
      </w:pPr>
      <w:r w:rsidRPr="008903B3">
        <w:rPr>
          <w:rFonts w:ascii="Trebuchet MS" w:hAnsi="Trebuchet MS" w:cs="Times-Roman"/>
        </w:rPr>
        <w:sym w:font="Wingdings" w:char="F046"/>
      </w:r>
      <w:r w:rsidRPr="008903B3">
        <w:rPr>
          <w:rFonts w:ascii="Trebuchet MS" w:hAnsi="Trebuchet MS" w:cs="Times-Roman"/>
        </w:rPr>
        <w:t xml:space="preserve"> Rendre</w:t>
      </w:r>
      <w:r w:rsidR="00C51D63">
        <w:rPr>
          <w:rFonts w:ascii="Trebuchet MS" w:hAnsi="Trebuchet MS" w:cs="Times-Roman"/>
        </w:rPr>
        <w:t xml:space="preserve"> </w:t>
      </w:r>
      <w:r w:rsidRPr="008903B3">
        <w:rPr>
          <w:rFonts w:ascii="Trebuchet MS" w:hAnsi="Trebuchet MS" w:cs="Times-Roman"/>
        </w:rPr>
        <w:t>transparents le budget et l’attribution des moyens directement ou indirectement affectés aux enfants</w:t>
      </w:r>
      <w:r w:rsidR="003A21DD" w:rsidRPr="008903B3">
        <w:rPr>
          <w:rFonts w:ascii="Trebuchet MS" w:hAnsi="Trebuchet MS" w:cs="Times-Roman"/>
        </w:rPr>
        <w:t>.</w:t>
      </w:r>
    </w:p>
    <w:p w:rsidR="003A21DD" w:rsidRPr="008903B3" w:rsidRDefault="003A21DD" w:rsidP="003A21DD">
      <w:pPr>
        <w:autoSpaceDE w:val="0"/>
        <w:autoSpaceDN w:val="0"/>
        <w:adjustRightInd w:val="0"/>
        <w:spacing w:after="0" w:line="240" w:lineRule="auto"/>
        <w:jc w:val="both"/>
        <w:rPr>
          <w:rFonts w:ascii="Trebuchet MS" w:hAnsi="Trebuchet MS" w:cs="Times-Roman"/>
          <w:b/>
          <w:bCs/>
          <w:highlight w:val="cyan"/>
        </w:rPr>
      </w:pPr>
    </w:p>
    <w:p w:rsidR="00822348" w:rsidRPr="008903B3" w:rsidRDefault="00822348" w:rsidP="00BD5FE7">
      <w:pPr>
        <w:autoSpaceDE w:val="0"/>
        <w:autoSpaceDN w:val="0"/>
        <w:adjustRightInd w:val="0"/>
        <w:spacing w:after="0" w:line="240" w:lineRule="auto"/>
        <w:jc w:val="both"/>
        <w:rPr>
          <w:rFonts w:ascii="Trebuchet MS" w:hAnsi="Trebuchet MS"/>
        </w:rPr>
      </w:pPr>
      <w:r w:rsidRPr="008903B3">
        <w:rPr>
          <w:rFonts w:ascii="Trebuchet MS" w:hAnsi="Trebuchet MS"/>
        </w:rPr>
        <w:sym w:font="Wingdings" w:char="F046"/>
      </w:r>
      <w:r w:rsidRPr="008903B3">
        <w:rPr>
          <w:rFonts w:ascii="Trebuchet MS" w:hAnsi="Trebuchet MS"/>
        </w:rPr>
        <w:t xml:space="preserve"> Elaborer et mettre en œuvre des programmes de  formation et de sensibilisation sur la planification et la budgétisation sensible aux enfants, </w:t>
      </w:r>
      <w:r w:rsidR="00BD5FE7">
        <w:rPr>
          <w:rFonts w:ascii="Trebuchet MS" w:hAnsi="Trebuchet MS"/>
        </w:rPr>
        <w:t xml:space="preserve">y </w:t>
      </w:r>
      <w:r w:rsidRPr="008903B3">
        <w:rPr>
          <w:rFonts w:ascii="Trebuchet MS" w:hAnsi="Trebuchet MS"/>
        </w:rPr>
        <w:t>compris au niveau des collectivités décentralisées</w:t>
      </w:r>
      <w:r w:rsidR="003A21DD" w:rsidRPr="008903B3">
        <w:rPr>
          <w:rFonts w:ascii="Trebuchet MS" w:hAnsi="Trebuchet MS"/>
        </w:rPr>
        <w:t>.</w:t>
      </w:r>
    </w:p>
    <w:p w:rsidR="00822348" w:rsidRPr="008903B3" w:rsidRDefault="00822348" w:rsidP="00BD5FE7">
      <w:pPr>
        <w:autoSpaceDE w:val="0"/>
        <w:autoSpaceDN w:val="0"/>
        <w:adjustRightInd w:val="0"/>
        <w:spacing w:after="0" w:line="240" w:lineRule="auto"/>
        <w:jc w:val="both"/>
        <w:rPr>
          <w:rFonts w:ascii="Trebuchet MS" w:hAnsi="Trebuchet MS" w:cs="Times-Roman"/>
          <w:b/>
          <w:bCs/>
          <w:highlight w:val="yellow"/>
        </w:rPr>
      </w:pPr>
      <w:r w:rsidRPr="008903B3">
        <w:rPr>
          <w:rFonts w:ascii="Trebuchet MS" w:hAnsi="Trebuchet MS"/>
        </w:rPr>
        <w:sym w:font="Wingdings" w:char="F046"/>
      </w:r>
      <w:r w:rsidRPr="008903B3">
        <w:rPr>
          <w:rFonts w:ascii="Trebuchet MS" w:hAnsi="Trebuchet MS"/>
        </w:rPr>
        <w:t xml:space="preserve"> Mettre en place des cadres </w:t>
      </w:r>
      <w:r w:rsidR="008903B3">
        <w:rPr>
          <w:rFonts w:ascii="Trebuchet MS" w:hAnsi="Trebuchet MS"/>
        </w:rPr>
        <w:t xml:space="preserve">institutionnels </w:t>
      </w:r>
      <w:r w:rsidR="008903B3" w:rsidRPr="008903B3">
        <w:rPr>
          <w:rFonts w:ascii="Trebuchet MS" w:hAnsi="Trebuchet MS"/>
        </w:rPr>
        <w:t>fonctionnels</w:t>
      </w:r>
      <w:r w:rsidR="008903B3">
        <w:rPr>
          <w:rFonts w:ascii="Trebuchet MS" w:hAnsi="Trebuchet MS"/>
        </w:rPr>
        <w:t xml:space="preserve"> pour </w:t>
      </w:r>
      <w:r w:rsidR="003A21DD" w:rsidRPr="008903B3">
        <w:rPr>
          <w:rFonts w:ascii="Trebuchet MS" w:hAnsi="Trebuchet MS"/>
        </w:rPr>
        <w:t xml:space="preserve"> </w:t>
      </w:r>
      <w:r w:rsidRPr="008903B3">
        <w:rPr>
          <w:rFonts w:ascii="Trebuchet MS" w:hAnsi="Trebuchet MS"/>
        </w:rPr>
        <w:t>enfants qui permettent aux élus</w:t>
      </w:r>
      <w:r w:rsidR="00BD5FE7">
        <w:rPr>
          <w:rFonts w:ascii="Trebuchet MS" w:hAnsi="Trebuchet MS"/>
        </w:rPr>
        <w:t>,</w:t>
      </w:r>
      <w:r w:rsidRPr="008903B3">
        <w:rPr>
          <w:rFonts w:ascii="Trebuchet MS" w:hAnsi="Trebuchet MS"/>
        </w:rPr>
        <w:t xml:space="preserve"> </w:t>
      </w:r>
      <w:r w:rsidR="00866AFE">
        <w:rPr>
          <w:rFonts w:ascii="Trebuchet MS" w:hAnsi="Trebuchet MS"/>
        </w:rPr>
        <w:t>au niveau national et au niveau local</w:t>
      </w:r>
      <w:r w:rsidR="00BD5FE7">
        <w:rPr>
          <w:rFonts w:ascii="Trebuchet MS" w:hAnsi="Trebuchet MS"/>
        </w:rPr>
        <w:t>,</w:t>
      </w:r>
      <w:r w:rsidR="008903B3">
        <w:rPr>
          <w:rFonts w:ascii="Trebuchet MS" w:hAnsi="Trebuchet MS"/>
        </w:rPr>
        <w:t xml:space="preserve"> d</w:t>
      </w:r>
      <w:r w:rsidRPr="008903B3">
        <w:rPr>
          <w:rFonts w:ascii="Trebuchet MS" w:hAnsi="Trebuchet MS"/>
        </w:rPr>
        <w:t>e consulter les enfants avant les débats d’orientation budgétaire (comités consultatifs des enfants).</w:t>
      </w:r>
    </w:p>
    <w:p w:rsidR="00822348" w:rsidRDefault="00822348" w:rsidP="00822348">
      <w:pPr>
        <w:pBdr>
          <w:bottom w:val="single" w:sz="4" w:space="1" w:color="auto"/>
        </w:pBdr>
        <w:autoSpaceDE w:val="0"/>
        <w:autoSpaceDN w:val="0"/>
        <w:adjustRightInd w:val="0"/>
        <w:jc w:val="both"/>
        <w:rPr>
          <w:rFonts w:ascii="Trebuchet MS" w:hAnsi="Trebuchet MS" w:cs="Times-Roman"/>
          <w:b/>
          <w:bCs/>
          <w:sz w:val="24"/>
          <w:szCs w:val="24"/>
          <w:highlight w:val="cyan"/>
        </w:rPr>
      </w:pPr>
    </w:p>
    <w:p w:rsidR="003A21DD" w:rsidRPr="003A21DD" w:rsidRDefault="003A21DD" w:rsidP="003A21DD">
      <w:pPr>
        <w:pStyle w:val="Heading2"/>
        <w:tabs>
          <w:tab w:val="right" w:leader="dot" w:pos="7371"/>
          <w:tab w:val="center" w:pos="8051"/>
          <w:tab w:val="right" w:pos="9299"/>
        </w:tabs>
        <w:spacing w:before="0" w:after="0" w:line="240" w:lineRule="auto"/>
        <w:ind w:left="426" w:hanging="426"/>
        <w:jc w:val="both"/>
        <w:rPr>
          <w:rFonts w:ascii="Trebuchet MS" w:hAnsi="Trebuchet MS"/>
          <w:i w:val="0"/>
          <w:iCs w:val="0"/>
          <w:sz w:val="23"/>
          <w:szCs w:val="23"/>
        </w:rPr>
      </w:pPr>
      <w:bookmarkStart w:id="46" w:name="_Toc451883697"/>
      <w:r w:rsidRPr="003A21DD">
        <w:rPr>
          <w:rFonts w:ascii="Trebuchet MS" w:hAnsi="Trebuchet MS" w:cs="Times-Roman"/>
          <w:i w:val="0"/>
          <w:iCs w:val="0"/>
          <w:sz w:val="24"/>
          <w:szCs w:val="24"/>
        </w:rPr>
        <w:t>Diffusion des rapports, recommandations et observations</w:t>
      </w:r>
      <w:bookmarkEnd w:id="46"/>
      <w:r w:rsidRPr="003A21DD">
        <w:rPr>
          <w:rFonts w:ascii="Trebuchet MS" w:hAnsi="Trebuchet MS" w:cs="Times-Roman"/>
          <w:i w:val="0"/>
          <w:iCs w:val="0"/>
          <w:sz w:val="24"/>
          <w:szCs w:val="24"/>
        </w:rPr>
        <w:t xml:space="preserve"> </w:t>
      </w:r>
    </w:p>
    <w:p w:rsidR="003A21DD" w:rsidRDefault="003A21DD" w:rsidP="001C6939">
      <w:pPr>
        <w:autoSpaceDE w:val="0"/>
        <w:autoSpaceDN w:val="0"/>
        <w:adjustRightInd w:val="0"/>
        <w:spacing w:after="0" w:line="240" w:lineRule="auto"/>
        <w:jc w:val="both"/>
        <w:rPr>
          <w:rFonts w:ascii="Trebuchet MS" w:hAnsi="Trebuchet MS"/>
        </w:rPr>
      </w:pPr>
    </w:p>
    <w:p w:rsidR="003A21DD" w:rsidRPr="00061DEF" w:rsidRDefault="003A21DD" w:rsidP="004D5E38">
      <w:pPr>
        <w:autoSpaceDE w:val="0"/>
        <w:autoSpaceDN w:val="0"/>
        <w:adjustRightInd w:val="0"/>
        <w:spacing w:after="0" w:line="240" w:lineRule="auto"/>
        <w:jc w:val="both"/>
        <w:rPr>
          <w:rFonts w:ascii="Trebuchet MS" w:hAnsi="Trebuchet MS" w:cs="Corbel"/>
        </w:rPr>
      </w:pPr>
      <w:r w:rsidRPr="00061DEF">
        <w:rPr>
          <w:rFonts w:ascii="Trebuchet MS" w:hAnsi="Trebuchet MS" w:cs="Corbel"/>
        </w:rPr>
        <w:t>Les ONG</w:t>
      </w:r>
      <w:r w:rsidR="00EE6753">
        <w:rPr>
          <w:rFonts w:ascii="Trebuchet MS" w:hAnsi="Trebuchet MS" w:cs="Corbel"/>
        </w:rPr>
        <w:t xml:space="preserve"> </w:t>
      </w:r>
      <w:r w:rsidRPr="00061DEF">
        <w:rPr>
          <w:rFonts w:ascii="Trebuchet MS" w:hAnsi="Trebuchet MS" w:cs="Corbel"/>
        </w:rPr>
        <w:t xml:space="preserve"> se réjouissent de l'élaboration par l'Etat de Mauritanie, en </w:t>
      </w:r>
      <w:r w:rsidR="004D5E38">
        <w:rPr>
          <w:rFonts w:ascii="Trebuchet MS" w:hAnsi="Trebuchet MS" w:cs="Corbel"/>
        </w:rPr>
        <w:t xml:space="preserve">un </w:t>
      </w:r>
      <w:r w:rsidR="00EE6753">
        <w:rPr>
          <w:rFonts w:ascii="Trebuchet MS" w:hAnsi="Trebuchet MS" w:cs="Corbel"/>
        </w:rPr>
        <w:t xml:space="preserve"> seul </w:t>
      </w:r>
      <w:r w:rsidRPr="00061DEF">
        <w:rPr>
          <w:rFonts w:ascii="Trebuchet MS" w:hAnsi="Trebuchet MS" w:cs="Corbel"/>
        </w:rPr>
        <w:t>document</w:t>
      </w:r>
      <w:r w:rsidR="004D5E38">
        <w:rPr>
          <w:rFonts w:ascii="Trebuchet MS" w:hAnsi="Trebuchet MS" w:cs="Corbel"/>
        </w:rPr>
        <w:t>,</w:t>
      </w:r>
      <w:r w:rsidRPr="00061DEF">
        <w:rPr>
          <w:rFonts w:ascii="Trebuchet MS" w:hAnsi="Trebuchet MS" w:cs="Corbel"/>
        </w:rPr>
        <w:t xml:space="preserve"> des 3</w:t>
      </w:r>
      <w:r w:rsidRPr="00061DEF">
        <w:rPr>
          <w:rFonts w:ascii="Trebuchet MS" w:hAnsi="Trebuchet MS" w:cs="Corbel"/>
          <w:vertAlign w:val="superscript"/>
        </w:rPr>
        <w:t>ème</w:t>
      </w:r>
      <w:r w:rsidRPr="00061DEF">
        <w:rPr>
          <w:rFonts w:ascii="Trebuchet MS" w:hAnsi="Trebuchet MS" w:cs="Corbel"/>
        </w:rPr>
        <w:t>, 4</w:t>
      </w:r>
      <w:r w:rsidRPr="00061DEF">
        <w:rPr>
          <w:rFonts w:ascii="Trebuchet MS" w:hAnsi="Trebuchet MS" w:cs="Corbel"/>
          <w:vertAlign w:val="superscript"/>
        </w:rPr>
        <w:t>ème</w:t>
      </w:r>
      <w:r w:rsidRPr="00061DEF">
        <w:rPr>
          <w:rFonts w:ascii="Trebuchet MS" w:hAnsi="Trebuchet MS" w:cs="Corbel"/>
        </w:rPr>
        <w:t xml:space="preserve"> et 5</w:t>
      </w:r>
      <w:r w:rsidRPr="00061DEF">
        <w:rPr>
          <w:rFonts w:ascii="Trebuchet MS" w:hAnsi="Trebuchet MS" w:cs="Corbel"/>
          <w:vertAlign w:val="superscript"/>
        </w:rPr>
        <w:t>ème</w:t>
      </w:r>
      <w:r w:rsidRPr="00061DEF">
        <w:rPr>
          <w:rFonts w:ascii="Trebuchet MS" w:hAnsi="Trebuchet MS" w:cs="Corbel"/>
        </w:rPr>
        <w:t xml:space="preserve"> rapports périodiques et engagent les autorités compétentes à observer</w:t>
      </w:r>
      <w:r w:rsidR="00EE6753">
        <w:rPr>
          <w:rFonts w:ascii="Trebuchet MS" w:hAnsi="Trebuchet MS" w:cs="Corbel"/>
        </w:rPr>
        <w:t>, à l'avenir,</w:t>
      </w:r>
      <w:r w:rsidRPr="00061DEF">
        <w:rPr>
          <w:rFonts w:ascii="Trebuchet MS" w:hAnsi="Trebuchet MS" w:cs="Corbel"/>
        </w:rPr>
        <w:t xml:space="preserve"> plus de rigueur dans le respect des délais de soumission au Comité des rapports dont la production incombe au pouvoirs publics</w:t>
      </w:r>
      <w:r w:rsidR="008903B3">
        <w:rPr>
          <w:rFonts w:ascii="Trebuchet MS" w:hAnsi="Trebuchet MS" w:cs="Corbel"/>
        </w:rPr>
        <w:t>.</w:t>
      </w:r>
      <w:r w:rsidRPr="00061DEF">
        <w:rPr>
          <w:rFonts w:ascii="Trebuchet MS" w:hAnsi="Trebuchet MS" w:cs="Corbel"/>
        </w:rPr>
        <w:t xml:space="preserve"> </w:t>
      </w:r>
    </w:p>
    <w:p w:rsidR="003A21DD" w:rsidRPr="00061DEF" w:rsidRDefault="003A21DD" w:rsidP="003A21DD">
      <w:pPr>
        <w:autoSpaceDE w:val="0"/>
        <w:autoSpaceDN w:val="0"/>
        <w:adjustRightInd w:val="0"/>
        <w:spacing w:after="0" w:line="240" w:lineRule="auto"/>
        <w:jc w:val="both"/>
        <w:rPr>
          <w:rFonts w:ascii="Trebuchet MS" w:hAnsi="Trebuchet MS" w:cs="Corbel"/>
        </w:rPr>
      </w:pPr>
    </w:p>
    <w:p w:rsidR="003A21DD" w:rsidRDefault="003A21DD" w:rsidP="003A21DD">
      <w:pPr>
        <w:autoSpaceDE w:val="0"/>
        <w:autoSpaceDN w:val="0"/>
        <w:adjustRightInd w:val="0"/>
        <w:spacing w:after="0" w:line="240" w:lineRule="auto"/>
        <w:jc w:val="both"/>
        <w:rPr>
          <w:rFonts w:ascii="Trebuchet MS" w:hAnsi="Trebuchet MS"/>
        </w:rPr>
      </w:pPr>
      <w:r w:rsidRPr="00061DEF">
        <w:rPr>
          <w:rFonts w:ascii="Trebuchet MS" w:hAnsi="Trebuchet MS" w:cs="Corbel"/>
        </w:rPr>
        <w:t xml:space="preserve">Les ONG estiment que le processus d'établissement du rapport consolidé produit par les pouvoirs publics a été essentiellement gouvernemental </w:t>
      </w:r>
      <w:r w:rsidRPr="00061DEF">
        <w:rPr>
          <w:rFonts w:ascii="Trebuchet MS" w:hAnsi="Trebuchet MS"/>
        </w:rPr>
        <w:t xml:space="preserve">avec la désignation d’un consultant pour la rédaction et une faible implication </w:t>
      </w:r>
      <w:r w:rsidR="008903B3">
        <w:rPr>
          <w:rFonts w:ascii="Trebuchet MS" w:hAnsi="Trebuchet MS"/>
        </w:rPr>
        <w:t xml:space="preserve">des </w:t>
      </w:r>
      <w:r w:rsidRPr="00061DEF">
        <w:rPr>
          <w:rFonts w:ascii="Trebuchet MS" w:hAnsi="Trebuchet MS"/>
        </w:rPr>
        <w:t>ONG intervenant en faveur des droits de l’enfant.</w:t>
      </w:r>
    </w:p>
    <w:p w:rsidR="00EE6753" w:rsidRPr="00061DEF" w:rsidRDefault="00EE6753" w:rsidP="003A21DD">
      <w:pPr>
        <w:autoSpaceDE w:val="0"/>
        <w:autoSpaceDN w:val="0"/>
        <w:adjustRightInd w:val="0"/>
        <w:spacing w:after="0" w:line="240" w:lineRule="auto"/>
        <w:jc w:val="both"/>
        <w:rPr>
          <w:rFonts w:ascii="Trebuchet MS" w:hAnsi="Trebuchet MS" w:cs="Corbel"/>
        </w:rPr>
      </w:pPr>
    </w:p>
    <w:p w:rsidR="003A21DD" w:rsidRPr="00061DEF" w:rsidRDefault="003A21DD" w:rsidP="00C51D63">
      <w:pPr>
        <w:autoSpaceDE w:val="0"/>
        <w:autoSpaceDN w:val="0"/>
        <w:adjustRightInd w:val="0"/>
        <w:spacing w:after="0" w:line="240" w:lineRule="auto"/>
        <w:jc w:val="both"/>
        <w:rPr>
          <w:rFonts w:ascii="Trebuchet MS" w:hAnsi="Trebuchet MS" w:cs="Corbel"/>
        </w:rPr>
      </w:pPr>
      <w:r w:rsidRPr="00061DEF">
        <w:rPr>
          <w:rFonts w:ascii="Trebuchet MS" w:hAnsi="Trebuchet MS" w:cs="Corbel"/>
        </w:rPr>
        <w:t>D'ailleurs, la version finale transmise  au Comité des Nations Unies pour les Droits de l’Enfant n’a guère fait l’objet d’une large diffusion et les ONG rencontrées au niveau de Nouakchott et à l'intérieur du pays ignoraient, quasiment toutes, l’existence et la portée d’un tel document.</w:t>
      </w:r>
    </w:p>
    <w:p w:rsidR="003A21DD" w:rsidRPr="00061DEF" w:rsidRDefault="003A21DD" w:rsidP="003A21DD">
      <w:pPr>
        <w:autoSpaceDE w:val="0"/>
        <w:autoSpaceDN w:val="0"/>
        <w:adjustRightInd w:val="0"/>
        <w:spacing w:after="0" w:line="240" w:lineRule="auto"/>
        <w:jc w:val="both"/>
        <w:rPr>
          <w:rFonts w:ascii="Trebuchet MS" w:hAnsi="Trebuchet MS" w:cs="Corbel"/>
        </w:rPr>
      </w:pPr>
    </w:p>
    <w:p w:rsidR="003A21DD" w:rsidRPr="00061DEF" w:rsidRDefault="003A21DD" w:rsidP="00EE6753">
      <w:pPr>
        <w:autoSpaceDE w:val="0"/>
        <w:autoSpaceDN w:val="0"/>
        <w:adjustRightInd w:val="0"/>
        <w:spacing w:after="0" w:line="240" w:lineRule="auto"/>
        <w:jc w:val="both"/>
        <w:rPr>
          <w:rFonts w:ascii="Trebuchet MS" w:hAnsi="Trebuchet MS" w:cs="Corbel"/>
        </w:rPr>
      </w:pPr>
      <w:r w:rsidRPr="00061DEF">
        <w:rPr>
          <w:rFonts w:ascii="Trebuchet MS" w:hAnsi="Trebuchet MS" w:cs="Corbel"/>
        </w:rPr>
        <w:t xml:space="preserve">Au reste, l'observation vaut pour les recommandations et observations finales formulées par  </w:t>
      </w:r>
      <w:r w:rsidR="00C51D63">
        <w:rPr>
          <w:rFonts w:ascii="Trebuchet MS" w:hAnsi="Trebuchet MS" w:cs="Corbel"/>
        </w:rPr>
        <w:t xml:space="preserve">le </w:t>
      </w:r>
      <w:r w:rsidRPr="00061DEF">
        <w:rPr>
          <w:rFonts w:ascii="Trebuchet MS" w:hAnsi="Trebuchet MS" w:cs="Corbel"/>
        </w:rPr>
        <w:t xml:space="preserve">Comité après l'examen par celui-ci, </w:t>
      </w:r>
      <w:r w:rsidRPr="008903B3">
        <w:rPr>
          <w:rFonts w:ascii="Trebuchet MS" w:hAnsi="Trebuchet MS" w:cs="Corbel"/>
        </w:rPr>
        <w:t>en juin 2009,</w:t>
      </w:r>
      <w:r w:rsidRPr="00061DEF">
        <w:rPr>
          <w:rFonts w:ascii="Trebuchet MS" w:hAnsi="Trebuchet MS" w:cs="Corbel"/>
        </w:rPr>
        <w:t xml:space="preserve"> du deuxième rapport périodique produit par la Mauritanie.</w:t>
      </w:r>
    </w:p>
    <w:p w:rsidR="003A21DD" w:rsidRPr="00061DEF" w:rsidRDefault="003A21DD" w:rsidP="003A21DD">
      <w:pPr>
        <w:autoSpaceDE w:val="0"/>
        <w:autoSpaceDN w:val="0"/>
        <w:adjustRightInd w:val="0"/>
        <w:spacing w:after="0" w:line="240" w:lineRule="auto"/>
        <w:jc w:val="both"/>
        <w:rPr>
          <w:rFonts w:ascii="Trebuchet MS" w:hAnsi="Trebuchet MS" w:cs="Corbel"/>
        </w:rPr>
      </w:pPr>
    </w:p>
    <w:p w:rsidR="003A21DD" w:rsidRPr="00061DEF" w:rsidRDefault="003A21DD" w:rsidP="00C51D63">
      <w:pPr>
        <w:autoSpaceDE w:val="0"/>
        <w:autoSpaceDN w:val="0"/>
        <w:adjustRightInd w:val="0"/>
        <w:spacing w:after="0" w:line="240" w:lineRule="auto"/>
        <w:jc w:val="both"/>
        <w:rPr>
          <w:rFonts w:ascii="Trebuchet MS" w:hAnsi="Trebuchet MS" w:cs="Corbel"/>
        </w:rPr>
      </w:pPr>
      <w:r w:rsidRPr="00061DEF">
        <w:rPr>
          <w:rFonts w:ascii="Trebuchet MS" w:hAnsi="Trebuchet MS" w:cs="Corbel"/>
        </w:rPr>
        <w:t>Les directives</w:t>
      </w:r>
      <w:r w:rsidR="00C51D63">
        <w:rPr>
          <w:rFonts w:ascii="Trebuchet MS" w:hAnsi="Trebuchet MS" w:cs="Corbel"/>
        </w:rPr>
        <w:t>,</w:t>
      </w:r>
      <w:r w:rsidRPr="00061DEF">
        <w:rPr>
          <w:rFonts w:ascii="Trebuchet MS" w:hAnsi="Trebuchet MS" w:cs="Corbel"/>
        </w:rPr>
        <w:t xml:space="preserve"> ainsi que les observations finales du Comité des Nations Unies pour les Droits de l’Enfant, après l’étude </w:t>
      </w:r>
      <w:r w:rsidR="00C51D63">
        <w:rPr>
          <w:rFonts w:ascii="Trebuchet MS" w:hAnsi="Trebuchet MS" w:cs="Corbel"/>
        </w:rPr>
        <w:t>du</w:t>
      </w:r>
      <w:r w:rsidR="00EE6753">
        <w:rPr>
          <w:rFonts w:ascii="Trebuchet MS" w:hAnsi="Trebuchet MS" w:cs="Corbel"/>
        </w:rPr>
        <w:t xml:space="preserve"> précédent</w:t>
      </w:r>
      <w:r w:rsidRPr="00061DEF">
        <w:rPr>
          <w:rFonts w:ascii="Trebuchet MS" w:hAnsi="Trebuchet MS" w:cs="Corbel"/>
        </w:rPr>
        <w:t xml:space="preserve"> rapport </w:t>
      </w:r>
      <w:r w:rsidR="00EE6753">
        <w:rPr>
          <w:rFonts w:ascii="Trebuchet MS" w:hAnsi="Trebuchet MS" w:cs="Corbel"/>
        </w:rPr>
        <w:t>de la Mauritanie</w:t>
      </w:r>
      <w:r w:rsidRPr="00061DEF">
        <w:rPr>
          <w:rFonts w:ascii="Trebuchet MS" w:hAnsi="Trebuchet MS" w:cs="Corbel"/>
        </w:rPr>
        <w:t xml:space="preserve"> </w:t>
      </w:r>
      <w:r w:rsidR="00C51D63">
        <w:rPr>
          <w:rFonts w:ascii="Trebuchet MS" w:hAnsi="Trebuchet MS" w:cs="Corbel"/>
        </w:rPr>
        <w:t xml:space="preserve">soumis  à l'organe de suivi </w:t>
      </w:r>
      <w:r w:rsidRPr="00061DEF">
        <w:rPr>
          <w:rFonts w:ascii="Trebuchet MS" w:hAnsi="Trebuchet MS" w:cs="Corbel"/>
        </w:rPr>
        <w:t xml:space="preserve">en </w:t>
      </w:r>
      <w:r w:rsidR="00EE6753">
        <w:rPr>
          <w:rFonts w:ascii="Trebuchet MS" w:hAnsi="Trebuchet MS" w:cs="Corbel"/>
        </w:rPr>
        <w:t>2009</w:t>
      </w:r>
      <w:r w:rsidRPr="00061DEF">
        <w:rPr>
          <w:rFonts w:ascii="Trebuchet MS" w:hAnsi="Trebuchet MS" w:cs="Corbel"/>
        </w:rPr>
        <w:t>, n’ont pas été largement diffusées par le Gouvernement.</w:t>
      </w:r>
    </w:p>
    <w:p w:rsidR="003A21DD" w:rsidRPr="00061DEF" w:rsidRDefault="003A21DD" w:rsidP="003A21DD">
      <w:pPr>
        <w:autoSpaceDE w:val="0"/>
        <w:autoSpaceDN w:val="0"/>
        <w:adjustRightInd w:val="0"/>
        <w:spacing w:after="0" w:line="240" w:lineRule="auto"/>
        <w:jc w:val="both"/>
        <w:rPr>
          <w:rFonts w:ascii="Trebuchet MS" w:hAnsi="Trebuchet MS" w:cs="Corbel"/>
        </w:rPr>
      </w:pPr>
    </w:p>
    <w:p w:rsidR="003A21DD" w:rsidRPr="00061DEF" w:rsidRDefault="003A21DD" w:rsidP="00896A2D">
      <w:pPr>
        <w:autoSpaceDE w:val="0"/>
        <w:autoSpaceDN w:val="0"/>
        <w:adjustRightInd w:val="0"/>
        <w:spacing w:after="0" w:line="240" w:lineRule="auto"/>
        <w:jc w:val="both"/>
        <w:rPr>
          <w:rFonts w:ascii="Trebuchet MS" w:hAnsi="Trebuchet MS" w:cs="Times-Roman"/>
        </w:rPr>
      </w:pPr>
      <w:r w:rsidRPr="008903B3">
        <w:rPr>
          <w:rFonts w:ascii="Trebuchet MS" w:hAnsi="Trebuchet MS" w:cs="Corbel"/>
        </w:rPr>
        <w:t>De plus</w:t>
      </w:r>
      <w:r w:rsidR="008903B3" w:rsidRPr="008903B3">
        <w:rPr>
          <w:rFonts w:ascii="Trebuchet MS" w:hAnsi="Trebuchet MS" w:cs="Corbel"/>
        </w:rPr>
        <w:t>,</w:t>
      </w:r>
      <w:r w:rsidRPr="008903B3">
        <w:rPr>
          <w:rFonts w:ascii="Trebuchet MS" w:hAnsi="Trebuchet MS" w:cs="Corbel"/>
        </w:rPr>
        <w:t xml:space="preserve"> la version du rapport </w:t>
      </w:r>
      <w:r w:rsidR="00C51D63">
        <w:rPr>
          <w:rFonts w:ascii="Trebuchet MS" w:hAnsi="Trebuchet MS" w:cs="Corbel"/>
        </w:rPr>
        <w:t xml:space="preserve">consolidé </w:t>
      </w:r>
      <w:r w:rsidRPr="008903B3">
        <w:rPr>
          <w:rFonts w:ascii="Trebuchet MS" w:hAnsi="Trebuchet MS" w:cs="Corbel"/>
        </w:rPr>
        <w:t xml:space="preserve">soumis par l’État mauritanien n’a pas fait l’objet d’une grande diffusion, ce qui </w:t>
      </w:r>
      <w:r w:rsidR="00896A2D" w:rsidRPr="008903B3">
        <w:rPr>
          <w:rFonts w:ascii="Trebuchet MS" w:hAnsi="Trebuchet MS" w:cs="Corbel"/>
        </w:rPr>
        <w:t>aurait pu avoir</w:t>
      </w:r>
      <w:r w:rsidRPr="008903B3">
        <w:rPr>
          <w:rFonts w:ascii="Trebuchet MS" w:hAnsi="Trebuchet MS" w:cs="Corbel"/>
        </w:rPr>
        <w:t xml:space="preserve"> une incidence sur la rédaction du rapport alternatif</w:t>
      </w:r>
      <w:r w:rsidR="00EE6753">
        <w:rPr>
          <w:rFonts w:ascii="Trebuchet MS" w:hAnsi="Trebuchet MS" w:cs="Corbel"/>
        </w:rPr>
        <w:t xml:space="preserve"> de la société civile</w:t>
      </w:r>
      <w:r w:rsidRPr="008903B3">
        <w:rPr>
          <w:rFonts w:ascii="Trebuchet MS" w:hAnsi="Trebuchet MS" w:cs="Corbel"/>
        </w:rPr>
        <w:t xml:space="preserve"> qui doit impérativement se baser sur celui de</w:t>
      </w:r>
      <w:r w:rsidR="00C51D63">
        <w:rPr>
          <w:rFonts w:ascii="Trebuchet MS" w:hAnsi="Trebuchet MS" w:cs="Corbel"/>
        </w:rPr>
        <w:t>s</w:t>
      </w:r>
      <w:r w:rsidRPr="008903B3">
        <w:rPr>
          <w:rFonts w:ascii="Trebuchet MS" w:hAnsi="Trebuchet MS" w:cs="Corbel"/>
        </w:rPr>
        <w:t xml:space="preserve"> pouvoirs publics.</w:t>
      </w:r>
    </w:p>
    <w:p w:rsidR="003A21DD" w:rsidRPr="0098054D" w:rsidRDefault="003A21DD" w:rsidP="00061DEF">
      <w:pPr>
        <w:autoSpaceDE w:val="0"/>
        <w:autoSpaceDN w:val="0"/>
        <w:adjustRightInd w:val="0"/>
        <w:spacing w:after="0" w:line="240" w:lineRule="auto"/>
        <w:jc w:val="both"/>
        <w:rPr>
          <w:rFonts w:ascii="Trebuchet MS" w:hAnsi="Trebuchet MS" w:cs="Corbel"/>
          <w:sz w:val="24"/>
          <w:szCs w:val="24"/>
        </w:rPr>
      </w:pPr>
    </w:p>
    <w:p w:rsidR="003A21DD" w:rsidRDefault="003A21DD" w:rsidP="00061DEF">
      <w:pPr>
        <w:pBdr>
          <w:top w:val="single" w:sz="4" w:space="1" w:color="auto"/>
        </w:pBdr>
        <w:autoSpaceDE w:val="0"/>
        <w:autoSpaceDN w:val="0"/>
        <w:adjustRightInd w:val="0"/>
        <w:spacing w:after="0" w:line="240" w:lineRule="auto"/>
        <w:jc w:val="both"/>
        <w:rPr>
          <w:rFonts w:ascii="Trebuchet MS" w:hAnsi="Trebuchet MS" w:cs="Corbel"/>
          <w:sz w:val="24"/>
          <w:szCs w:val="24"/>
        </w:rPr>
      </w:pPr>
    </w:p>
    <w:p w:rsidR="003A21DD" w:rsidRDefault="003A21DD" w:rsidP="00896A2D">
      <w:pPr>
        <w:autoSpaceDE w:val="0"/>
        <w:autoSpaceDN w:val="0"/>
        <w:adjustRightInd w:val="0"/>
        <w:spacing w:after="0" w:line="240" w:lineRule="auto"/>
        <w:jc w:val="both"/>
        <w:rPr>
          <w:rFonts w:ascii="Trebuchet MS" w:hAnsi="Trebuchet MS" w:cs="Corbel"/>
          <w:b/>
          <w:bCs/>
          <w:sz w:val="24"/>
          <w:szCs w:val="24"/>
        </w:rPr>
      </w:pPr>
      <w:r w:rsidRPr="00896A2D">
        <w:rPr>
          <w:rFonts w:ascii="Trebuchet MS" w:hAnsi="Trebuchet MS" w:cs="Corbel"/>
          <w:b/>
          <w:bCs/>
          <w:sz w:val="24"/>
          <w:szCs w:val="24"/>
        </w:rPr>
        <w:t>Recommandations :</w:t>
      </w:r>
    </w:p>
    <w:p w:rsidR="00896A2D" w:rsidRPr="00896A2D" w:rsidRDefault="00896A2D" w:rsidP="00896A2D">
      <w:pPr>
        <w:autoSpaceDE w:val="0"/>
        <w:autoSpaceDN w:val="0"/>
        <w:adjustRightInd w:val="0"/>
        <w:spacing w:after="0" w:line="240" w:lineRule="auto"/>
        <w:jc w:val="both"/>
        <w:rPr>
          <w:rFonts w:ascii="Trebuchet MS" w:hAnsi="Trebuchet MS" w:cs="Corbel"/>
          <w:b/>
          <w:bCs/>
          <w:sz w:val="24"/>
          <w:szCs w:val="24"/>
        </w:rPr>
      </w:pPr>
    </w:p>
    <w:p w:rsidR="003A21DD" w:rsidRPr="00061DEF" w:rsidRDefault="003A21DD" w:rsidP="00EE6753">
      <w:pPr>
        <w:tabs>
          <w:tab w:val="left" w:pos="2400"/>
        </w:tabs>
        <w:spacing w:after="0" w:line="240" w:lineRule="auto"/>
        <w:ind w:left="360"/>
        <w:jc w:val="both"/>
        <w:rPr>
          <w:rFonts w:ascii="Trebuchet MS" w:hAnsi="Trebuchet MS"/>
        </w:rPr>
      </w:pPr>
      <w:r w:rsidRPr="00061DEF">
        <w:rPr>
          <w:rFonts w:ascii="Trebuchet MS" w:hAnsi="Trebuchet MS"/>
        </w:rPr>
        <w:sym w:font="Wingdings" w:char="F046"/>
      </w:r>
      <w:r w:rsidR="00896A2D" w:rsidRPr="00061DEF">
        <w:rPr>
          <w:rFonts w:ascii="Trebuchet MS" w:hAnsi="Trebuchet MS"/>
        </w:rPr>
        <w:t xml:space="preserve"> </w:t>
      </w:r>
      <w:r w:rsidRPr="00061DEF">
        <w:rPr>
          <w:rFonts w:ascii="Trebuchet MS" w:hAnsi="Trebuchet MS"/>
        </w:rPr>
        <w:t>Respecter les délais de dépôt d</w:t>
      </w:r>
      <w:r w:rsidR="00EE6753">
        <w:rPr>
          <w:rFonts w:ascii="Trebuchet MS" w:hAnsi="Trebuchet MS"/>
        </w:rPr>
        <w:t>es</w:t>
      </w:r>
      <w:r w:rsidR="00E13D11">
        <w:rPr>
          <w:rFonts w:ascii="Trebuchet MS" w:hAnsi="Trebuchet MS"/>
        </w:rPr>
        <w:t xml:space="preserve"> </w:t>
      </w:r>
      <w:r w:rsidRPr="00061DEF">
        <w:rPr>
          <w:rFonts w:ascii="Trebuchet MS" w:hAnsi="Trebuchet MS"/>
        </w:rPr>
        <w:t>rapport destiné</w:t>
      </w:r>
      <w:r w:rsidR="00EE6753">
        <w:rPr>
          <w:rFonts w:ascii="Trebuchet MS" w:hAnsi="Trebuchet MS"/>
        </w:rPr>
        <w:t>s</w:t>
      </w:r>
      <w:r w:rsidRPr="00061DEF">
        <w:rPr>
          <w:rFonts w:ascii="Trebuchet MS" w:hAnsi="Trebuchet MS"/>
        </w:rPr>
        <w:t xml:space="preserve"> au Comité </w:t>
      </w:r>
      <w:r w:rsidR="00340D84">
        <w:rPr>
          <w:rFonts w:ascii="Trebuchet MS" w:hAnsi="Trebuchet MS"/>
        </w:rPr>
        <w:t xml:space="preserve">des droits de l'Enfant </w:t>
      </w:r>
      <w:r w:rsidRPr="00061DEF">
        <w:rPr>
          <w:rFonts w:ascii="Trebuchet MS" w:hAnsi="Trebuchet MS"/>
        </w:rPr>
        <w:t xml:space="preserve">des Nations </w:t>
      </w:r>
      <w:r w:rsidR="004158BC" w:rsidRPr="00061DEF">
        <w:rPr>
          <w:rFonts w:ascii="Trebuchet MS" w:hAnsi="Trebuchet MS"/>
        </w:rPr>
        <w:t>Unies.</w:t>
      </w:r>
    </w:p>
    <w:p w:rsidR="00896A2D" w:rsidRPr="00061DEF" w:rsidRDefault="00896A2D" w:rsidP="00896A2D">
      <w:pPr>
        <w:tabs>
          <w:tab w:val="left" w:pos="2400"/>
        </w:tabs>
        <w:spacing w:after="0" w:line="240" w:lineRule="auto"/>
        <w:ind w:left="360"/>
        <w:jc w:val="both"/>
        <w:rPr>
          <w:rFonts w:ascii="Trebuchet MS" w:hAnsi="Trebuchet MS"/>
        </w:rPr>
      </w:pPr>
    </w:p>
    <w:p w:rsidR="003A21DD" w:rsidRPr="00061DEF" w:rsidRDefault="003A21DD" w:rsidP="00EE6753">
      <w:pPr>
        <w:tabs>
          <w:tab w:val="left" w:pos="2400"/>
        </w:tabs>
        <w:spacing w:after="0" w:line="240" w:lineRule="auto"/>
        <w:ind w:left="360"/>
        <w:jc w:val="both"/>
        <w:rPr>
          <w:rFonts w:ascii="Trebuchet MS" w:hAnsi="Trebuchet MS"/>
        </w:rPr>
      </w:pPr>
      <w:r w:rsidRPr="00061DEF">
        <w:rPr>
          <w:rFonts w:ascii="Trebuchet MS" w:hAnsi="Trebuchet MS"/>
        </w:rPr>
        <w:sym w:font="Wingdings" w:char="F046"/>
      </w:r>
      <w:r w:rsidRPr="00061DEF">
        <w:rPr>
          <w:rFonts w:ascii="Trebuchet MS" w:hAnsi="Trebuchet MS"/>
        </w:rPr>
        <w:t xml:space="preserve"> Renforcer le caractère participatif </w:t>
      </w:r>
      <w:r w:rsidR="00EE6753">
        <w:rPr>
          <w:rFonts w:ascii="Trebuchet MS" w:hAnsi="Trebuchet MS"/>
        </w:rPr>
        <w:t>de</w:t>
      </w:r>
      <w:r w:rsidRPr="00061DEF">
        <w:rPr>
          <w:rFonts w:ascii="Trebuchet MS" w:hAnsi="Trebuchet MS"/>
        </w:rPr>
        <w:t xml:space="preserve"> l’élaboration des rapports en impliquant tous les acteurs concernés.</w:t>
      </w:r>
    </w:p>
    <w:p w:rsidR="00061DEF" w:rsidRPr="00061DEF" w:rsidRDefault="00061DEF" w:rsidP="00896A2D">
      <w:pPr>
        <w:tabs>
          <w:tab w:val="left" w:pos="2400"/>
        </w:tabs>
        <w:spacing w:after="0" w:line="240" w:lineRule="auto"/>
        <w:ind w:left="360"/>
        <w:jc w:val="both"/>
        <w:rPr>
          <w:rFonts w:ascii="Trebuchet MS" w:hAnsi="Trebuchet MS"/>
        </w:rPr>
      </w:pPr>
    </w:p>
    <w:p w:rsidR="00673B74" w:rsidRDefault="003A21DD" w:rsidP="00673B74">
      <w:pPr>
        <w:tabs>
          <w:tab w:val="left" w:pos="2400"/>
        </w:tabs>
        <w:spacing w:after="0" w:line="240" w:lineRule="auto"/>
        <w:ind w:left="357"/>
        <w:jc w:val="both"/>
        <w:rPr>
          <w:rFonts w:ascii="Trebuchet MS" w:hAnsi="Trebuchet MS"/>
        </w:rPr>
      </w:pPr>
      <w:r w:rsidRPr="00061DEF">
        <w:rPr>
          <w:rFonts w:ascii="Trebuchet MS" w:hAnsi="Trebuchet MS"/>
        </w:rPr>
        <w:sym w:font="Wingdings" w:char="F046"/>
      </w:r>
      <w:r w:rsidRPr="00061DEF">
        <w:rPr>
          <w:rFonts w:ascii="Trebuchet MS" w:hAnsi="Trebuchet MS"/>
        </w:rPr>
        <w:t xml:space="preserve"> Diffuser largement les rapports produits dans le cadre du mécanisme de suivi de la mise en œuvre de la Convention, ainsi que les recommandations et observations finales du Comité des droits de l'enfant.</w:t>
      </w:r>
    </w:p>
    <w:p w:rsidR="00673B74" w:rsidRDefault="00673B74" w:rsidP="00673B74">
      <w:pPr>
        <w:pBdr>
          <w:bottom w:val="single" w:sz="4" w:space="1" w:color="auto"/>
        </w:pBdr>
        <w:tabs>
          <w:tab w:val="left" w:pos="2400"/>
        </w:tabs>
        <w:spacing w:after="0" w:line="240" w:lineRule="auto"/>
        <w:ind w:left="357"/>
        <w:jc w:val="both"/>
        <w:rPr>
          <w:rFonts w:ascii="Trebuchet MS" w:hAnsi="Trebuchet MS"/>
        </w:rPr>
      </w:pPr>
    </w:p>
    <w:p w:rsidR="00673B74" w:rsidRDefault="00673B74" w:rsidP="00673B74">
      <w:pPr>
        <w:tabs>
          <w:tab w:val="left" w:pos="2400"/>
        </w:tabs>
        <w:spacing w:after="0" w:line="240" w:lineRule="auto"/>
        <w:ind w:left="357"/>
        <w:jc w:val="both"/>
        <w:rPr>
          <w:rFonts w:ascii="Trebuchet MS" w:hAnsi="Trebuchet MS"/>
        </w:rPr>
      </w:pPr>
    </w:p>
    <w:p w:rsidR="00673B74" w:rsidRDefault="00673B74" w:rsidP="00673B74">
      <w:pPr>
        <w:tabs>
          <w:tab w:val="left" w:pos="2400"/>
        </w:tabs>
        <w:spacing w:after="0" w:line="240" w:lineRule="auto"/>
        <w:ind w:left="357"/>
        <w:jc w:val="both"/>
        <w:rPr>
          <w:rFonts w:ascii="Trebuchet MS" w:hAnsi="Trebuchet MS"/>
        </w:rPr>
      </w:pPr>
    </w:p>
    <w:p w:rsidR="003A21DD" w:rsidRPr="00061DEF" w:rsidRDefault="003A21DD" w:rsidP="00673B74">
      <w:pPr>
        <w:tabs>
          <w:tab w:val="left" w:pos="2400"/>
        </w:tabs>
        <w:spacing w:after="0" w:line="240" w:lineRule="auto"/>
        <w:ind w:left="357"/>
        <w:jc w:val="both"/>
        <w:rPr>
          <w:rFonts w:ascii="Trebuchet MS" w:hAnsi="Trebuchet MS" w:cs="Corbel"/>
        </w:rPr>
      </w:pPr>
      <w:r w:rsidRPr="00061DEF">
        <w:rPr>
          <w:rFonts w:ascii="Trebuchet MS" w:hAnsi="Trebuchet MS" w:cs="Corbel"/>
        </w:rPr>
        <w:t xml:space="preserve"> </w:t>
      </w:r>
    </w:p>
    <w:p w:rsidR="007F7E9E" w:rsidRDefault="007F7E9E" w:rsidP="007F7E9E">
      <w:pPr>
        <w:pStyle w:val="Heading2"/>
        <w:tabs>
          <w:tab w:val="right" w:leader="dot" w:pos="7371"/>
          <w:tab w:val="center" w:pos="8051"/>
          <w:tab w:val="right" w:pos="9299"/>
        </w:tabs>
        <w:spacing w:before="0" w:after="0" w:line="240" w:lineRule="auto"/>
        <w:ind w:left="426" w:hanging="426"/>
        <w:jc w:val="both"/>
        <w:rPr>
          <w:rFonts w:ascii="Trebuchet MS" w:hAnsi="Trebuchet MS"/>
          <w:bCs w:val="0"/>
          <w:i w:val="0"/>
          <w:iCs w:val="0"/>
          <w:sz w:val="24"/>
          <w:szCs w:val="24"/>
        </w:rPr>
      </w:pPr>
      <w:bookmarkStart w:id="47" w:name="_Toc451883698"/>
      <w:r w:rsidRPr="007F7E9E">
        <w:rPr>
          <w:rFonts w:ascii="Trebuchet MS" w:hAnsi="Trebuchet MS"/>
          <w:bCs w:val="0"/>
          <w:i w:val="0"/>
          <w:iCs w:val="0"/>
          <w:sz w:val="24"/>
          <w:szCs w:val="24"/>
        </w:rPr>
        <w:t>Diffusion de la Convention, formation et sensibilisation</w:t>
      </w:r>
      <w:bookmarkEnd w:id="47"/>
    </w:p>
    <w:p w:rsidR="007F7E9E" w:rsidRPr="007F7E9E" w:rsidRDefault="007F7E9E" w:rsidP="00EE6753">
      <w:pPr>
        <w:spacing w:after="0" w:line="240" w:lineRule="auto"/>
        <w:jc w:val="both"/>
      </w:pPr>
    </w:p>
    <w:p w:rsidR="007F7E9E" w:rsidRPr="007F7E9E" w:rsidRDefault="007F7E9E" w:rsidP="00EE6753">
      <w:pPr>
        <w:autoSpaceDE w:val="0"/>
        <w:autoSpaceDN w:val="0"/>
        <w:adjustRightInd w:val="0"/>
        <w:spacing w:after="0" w:line="240" w:lineRule="auto"/>
        <w:jc w:val="both"/>
        <w:rPr>
          <w:rFonts w:ascii="Trebuchet MS" w:eastAsia="Times New Roman" w:hAnsi="Trebuchet MS"/>
          <w:lang w:eastAsia="fr-FR"/>
        </w:rPr>
      </w:pPr>
      <w:r w:rsidRPr="007F7E9E">
        <w:rPr>
          <w:rFonts w:ascii="Trebuchet MS" w:eastAsia="Times New Roman" w:hAnsi="Trebuchet MS"/>
          <w:lang w:eastAsia="fr-FR"/>
        </w:rPr>
        <w:t>La cellule de l’Information,  de l’Education et de la Communication institué</w:t>
      </w:r>
      <w:r w:rsidR="00EE6753">
        <w:rPr>
          <w:rFonts w:ascii="Trebuchet MS" w:eastAsia="Times New Roman" w:hAnsi="Trebuchet MS"/>
          <w:lang w:eastAsia="fr-FR"/>
        </w:rPr>
        <w:t>e</w:t>
      </w:r>
      <w:r w:rsidRPr="007F7E9E">
        <w:rPr>
          <w:rFonts w:ascii="Trebuchet MS" w:eastAsia="Times New Roman" w:hAnsi="Trebuchet MS"/>
          <w:lang w:eastAsia="fr-FR"/>
        </w:rPr>
        <w:t xml:space="preserve"> au sein du MASEF a réalisé de nombreuses activités tendant à la diffusion de la Convention, à la formation et à la sensibilisation de divers publics cibles.</w:t>
      </w:r>
    </w:p>
    <w:p w:rsidR="007F7E9E" w:rsidRPr="005C1A34" w:rsidRDefault="007F7E9E" w:rsidP="007F7E9E">
      <w:pPr>
        <w:autoSpaceDE w:val="0"/>
        <w:autoSpaceDN w:val="0"/>
        <w:adjustRightInd w:val="0"/>
        <w:spacing w:after="0" w:line="240" w:lineRule="auto"/>
        <w:jc w:val="both"/>
        <w:rPr>
          <w:rFonts w:ascii="Trebuchet MS" w:eastAsia="Times New Roman" w:hAnsi="Trebuchet MS"/>
          <w:sz w:val="18"/>
          <w:szCs w:val="18"/>
          <w:lang w:eastAsia="fr-FR"/>
        </w:rPr>
      </w:pPr>
    </w:p>
    <w:p w:rsidR="007F7E9E" w:rsidRPr="007F7E9E" w:rsidRDefault="007F7E9E" w:rsidP="007F7E9E">
      <w:pPr>
        <w:autoSpaceDE w:val="0"/>
        <w:autoSpaceDN w:val="0"/>
        <w:adjustRightInd w:val="0"/>
        <w:spacing w:after="0" w:line="240" w:lineRule="auto"/>
        <w:jc w:val="both"/>
        <w:rPr>
          <w:rFonts w:ascii="Trebuchet MS" w:hAnsi="Trebuchet MS" w:cs="Times-Roman"/>
        </w:rPr>
      </w:pPr>
      <w:r w:rsidRPr="007F7E9E">
        <w:rPr>
          <w:rFonts w:ascii="Trebuchet MS" w:hAnsi="Trebuchet MS" w:cs="Times-Roman"/>
        </w:rPr>
        <w:t>Les programmes de renforcement des capacités des professionnels intervenant  dans le domaine de l'enfance se sont</w:t>
      </w:r>
      <w:r w:rsidR="00EE6753">
        <w:rPr>
          <w:rFonts w:ascii="Trebuchet MS" w:hAnsi="Trebuchet MS" w:cs="Times-Roman"/>
        </w:rPr>
        <w:t>,</w:t>
      </w:r>
      <w:r w:rsidRPr="007F7E9E">
        <w:rPr>
          <w:rFonts w:ascii="Trebuchet MS" w:hAnsi="Trebuchet MS" w:cs="Times-Roman"/>
        </w:rPr>
        <w:t xml:space="preserve"> en effet</w:t>
      </w:r>
      <w:r w:rsidR="00EE6753">
        <w:rPr>
          <w:rFonts w:ascii="Trebuchet MS" w:hAnsi="Trebuchet MS" w:cs="Times-Roman"/>
        </w:rPr>
        <w:t>,</w:t>
      </w:r>
      <w:r w:rsidRPr="007F7E9E">
        <w:rPr>
          <w:rFonts w:ascii="Trebuchet MS" w:hAnsi="Trebuchet MS" w:cs="Times-Roman"/>
        </w:rPr>
        <w:t xml:space="preserve"> intensifiés au cours des dernières années et ont visé</w:t>
      </w:r>
      <w:r w:rsidR="00EE6753">
        <w:rPr>
          <w:rFonts w:ascii="Trebuchet MS" w:hAnsi="Trebuchet MS" w:cs="Times-Roman"/>
        </w:rPr>
        <w:t>,</w:t>
      </w:r>
      <w:r w:rsidRPr="007F7E9E">
        <w:rPr>
          <w:rFonts w:ascii="Trebuchet MS" w:hAnsi="Trebuchet MS" w:cs="Times-Roman"/>
        </w:rPr>
        <w:t xml:space="preserve"> principalement</w:t>
      </w:r>
      <w:r w:rsidR="00EE6753">
        <w:rPr>
          <w:rFonts w:ascii="Trebuchet MS" w:hAnsi="Trebuchet MS" w:cs="Times-Roman"/>
        </w:rPr>
        <w:t>,</w:t>
      </w:r>
      <w:r w:rsidRPr="007F7E9E">
        <w:rPr>
          <w:rFonts w:ascii="Trebuchet MS" w:hAnsi="Trebuchet MS" w:cs="Times-Roman"/>
        </w:rPr>
        <w:t xml:space="preserve"> les cadres des administrations centrales et déconcentrées des départements ministériels intervenant dans le domaine de l'enfance, les magistrats, les avocats,  les forces de sécurité , les travailleurs sociaux, ...</w:t>
      </w:r>
    </w:p>
    <w:p w:rsidR="007F7E9E" w:rsidRPr="007F7E9E" w:rsidRDefault="007F7E9E" w:rsidP="007F7E9E">
      <w:pPr>
        <w:autoSpaceDE w:val="0"/>
        <w:autoSpaceDN w:val="0"/>
        <w:adjustRightInd w:val="0"/>
        <w:spacing w:after="0" w:line="240" w:lineRule="auto"/>
        <w:jc w:val="both"/>
        <w:rPr>
          <w:rFonts w:ascii="Trebuchet MS" w:hAnsi="Trebuchet MS" w:cs="Times-Roman"/>
        </w:rPr>
      </w:pPr>
    </w:p>
    <w:p w:rsidR="007F7E9E" w:rsidRPr="007F7E9E" w:rsidRDefault="007F7E9E" w:rsidP="007F7E9E">
      <w:pPr>
        <w:autoSpaceDE w:val="0"/>
        <w:autoSpaceDN w:val="0"/>
        <w:adjustRightInd w:val="0"/>
        <w:spacing w:after="0" w:line="240" w:lineRule="auto"/>
        <w:jc w:val="both"/>
        <w:rPr>
          <w:rFonts w:ascii="Trebuchet MS" w:hAnsi="Trebuchet MS" w:cs="Times-Roman"/>
        </w:rPr>
      </w:pPr>
      <w:r w:rsidRPr="007F7E9E">
        <w:rPr>
          <w:rFonts w:ascii="Trebuchet MS" w:hAnsi="Trebuchet MS" w:cs="Times-Roman"/>
        </w:rPr>
        <w:t>Dans le même ordre d'idées, des sessions de formation ont été organisées dans certains établissements scolaires et universitaires.</w:t>
      </w:r>
    </w:p>
    <w:p w:rsidR="007F7E9E" w:rsidRPr="007F7E9E" w:rsidRDefault="00340D84" w:rsidP="00340D84">
      <w:pPr>
        <w:tabs>
          <w:tab w:val="left" w:pos="2685"/>
        </w:tabs>
        <w:autoSpaceDE w:val="0"/>
        <w:autoSpaceDN w:val="0"/>
        <w:adjustRightInd w:val="0"/>
        <w:spacing w:after="0" w:line="240" w:lineRule="auto"/>
        <w:jc w:val="both"/>
        <w:rPr>
          <w:rFonts w:ascii="Trebuchet MS" w:hAnsi="Trebuchet MS" w:cs="Times-Roman"/>
        </w:rPr>
      </w:pPr>
      <w:r>
        <w:rPr>
          <w:rFonts w:ascii="Trebuchet MS" w:hAnsi="Trebuchet MS" w:cs="Times-Roman"/>
        </w:rPr>
        <w:tab/>
      </w:r>
    </w:p>
    <w:p w:rsidR="007F7E9E" w:rsidRPr="007F7E9E" w:rsidRDefault="007F7E9E" w:rsidP="00340D84">
      <w:pPr>
        <w:autoSpaceDE w:val="0"/>
        <w:autoSpaceDN w:val="0"/>
        <w:adjustRightInd w:val="0"/>
        <w:spacing w:after="0" w:line="240" w:lineRule="auto"/>
        <w:jc w:val="both"/>
        <w:rPr>
          <w:rFonts w:ascii="Trebuchet MS" w:hAnsi="Trebuchet MS" w:cs="Times-Roman"/>
        </w:rPr>
      </w:pPr>
      <w:r w:rsidRPr="007F7E9E">
        <w:rPr>
          <w:rFonts w:ascii="Trebuchet MS" w:hAnsi="Trebuchet MS" w:cs="Times-Roman"/>
        </w:rPr>
        <w:t>Les actions entreprises au titre de ce volet ont impliqués aussi bien le Ministère de la Justice</w:t>
      </w:r>
      <w:r w:rsidR="00340D84">
        <w:rPr>
          <w:rFonts w:ascii="Trebuchet MS" w:hAnsi="Trebuchet MS" w:cs="Times-Roman"/>
        </w:rPr>
        <w:t>(MJ)</w:t>
      </w:r>
      <w:r w:rsidRPr="007F7E9E">
        <w:rPr>
          <w:rFonts w:ascii="Trebuchet MS" w:hAnsi="Trebuchet MS" w:cs="Times-Roman"/>
        </w:rPr>
        <w:t xml:space="preserve">, le MASEF, le </w:t>
      </w:r>
      <w:r w:rsidRPr="00340D84">
        <w:rPr>
          <w:rFonts w:ascii="Trebuchet MS" w:hAnsi="Trebuchet MS" w:cs="Times-Roman"/>
        </w:rPr>
        <w:t>Commissariat aux Droits de l'Homme</w:t>
      </w:r>
      <w:r w:rsidR="00340D84" w:rsidRPr="00340D84">
        <w:rPr>
          <w:rFonts w:ascii="Trebuchet MS" w:hAnsi="Trebuchet MS" w:cs="Times-Roman"/>
        </w:rPr>
        <w:t xml:space="preserve"> et à l'Action Humanitaire(CDHAH)</w:t>
      </w:r>
      <w:r w:rsidRPr="00340D84">
        <w:rPr>
          <w:rFonts w:ascii="Trebuchet MS" w:hAnsi="Trebuchet MS" w:cs="Times-Roman"/>
        </w:rPr>
        <w:t xml:space="preserve">, l'Unicef, le HCDH, </w:t>
      </w:r>
      <w:r w:rsidR="005C1A34">
        <w:rPr>
          <w:rFonts w:ascii="Trebuchet MS" w:hAnsi="Trebuchet MS" w:cs="Times-Roman"/>
        </w:rPr>
        <w:t xml:space="preserve">la CNDH, </w:t>
      </w:r>
      <w:r w:rsidRPr="00340D84">
        <w:rPr>
          <w:rFonts w:ascii="Trebuchet MS" w:hAnsi="Trebuchet MS" w:cs="Times-Roman"/>
        </w:rPr>
        <w:t>les ONG internationales</w:t>
      </w:r>
      <w:r w:rsidR="005C1A34">
        <w:rPr>
          <w:rFonts w:ascii="Trebuchet MS" w:hAnsi="Trebuchet MS" w:cs="Times-Roman"/>
        </w:rPr>
        <w:t>,</w:t>
      </w:r>
      <w:r w:rsidRPr="00340D84">
        <w:rPr>
          <w:rFonts w:ascii="Trebuchet MS" w:hAnsi="Trebuchet MS" w:cs="Times-Roman"/>
        </w:rPr>
        <w:t xml:space="preserve"> les institutions de coopération multilatérale et bilatérale.</w:t>
      </w:r>
      <w:r w:rsidRPr="007F7E9E">
        <w:rPr>
          <w:rFonts w:ascii="Trebuchet MS" w:hAnsi="Trebuchet MS" w:cs="Times-Roman"/>
        </w:rPr>
        <w:t xml:space="preserve"> </w:t>
      </w:r>
    </w:p>
    <w:p w:rsidR="007F7E9E" w:rsidRPr="004D5E38" w:rsidRDefault="007F7E9E" w:rsidP="007F7E9E">
      <w:pPr>
        <w:autoSpaceDE w:val="0"/>
        <w:autoSpaceDN w:val="0"/>
        <w:adjustRightInd w:val="0"/>
        <w:spacing w:after="0" w:line="240" w:lineRule="auto"/>
        <w:jc w:val="both"/>
        <w:rPr>
          <w:rFonts w:ascii="Trebuchet MS" w:hAnsi="Trebuchet MS" w:cs="Times-Roman"/>
          <w:sz w:val="18"/>
          <w:szCs w:val="18"/>
        </w:rPr>
      </w:pPr>
    </w:p>
    <w:p w:rsidR="007F7E9E" w:rsidRDefault="007F7E9E" w:rsidP="007F7E9E">
      <w:pPr>
        <w:autoSpaceDE w:val="0"/>
        <w:autoSpaceDN w:val="0"/>
        <w:adjustRightInd w:val="0"/>
        <w:spacing w:after="0" w:line="240" w:lineRule="auto"/>
        <w:jc w:val="both"/>
        <w:rPr>
          <w:rFonts w:ascii="Trebuchet MS" w:hAnsi="Trebuchet MS" w:cs="Times-Roman"/>
        </w:rPr>
      </w:pPr>
      <w:r w:rsidRPr="007F7E9E">
        <w:rPr>
          <w:rFonts w:ascii="Trebuchet MS" w:hAnsi="Trebuchet MS" w:cs="Times-Roman"/>
        </w:rPr>
        <w:t>Enfin, la Convention a été traduite dans touts les langues nationale</w:t>
      </w:r>
      <w:r w:rsidR="005C1A34">
        <w:rPr>
          <w:rFonts w:ascii="Trebuchet MS" w:hAnsi="Trebuchet MS" w:cs="Times-Roman"/>
        </w:rPr>
        <w:t>s</w:t>
      </w:r>
      <w:r w:rsidR="00EE6753">
        <w:rPr>
          <w:rFonts w:ascii="Trebuchet MS" w:hAnsi="Trebuchet MS" w:cs="Times-Roman"/>
        </w:rPr>
        <w:t>,</w:t>
      </w:r>
      <w:r w:rsidRPr="007F7E9E">
        <w:rPr>
          <w:rFonts w:ascii="Trebuchet MS" w:hAnsi="Trebuchet MS" w:cs="Times-Roman"/>
        </w:rPr>
        <w:t xml:space="preserve"> ce qui en favorise l'appropriation par toutes les populations du pays.</w:t>
      </w:r>
    </w:p>
    <w:p w:rsidR="00EE6753" w:rsidRPr="007F7E9E" w:rsidRDefault="00EE6753" w:rsidP="007F7E9E">
      <w:pPr>
        <w:autoSpaceDE w:val="0"/>
        <w:autoSpaceDN w:val="0"/>
        <w:adjustRightInd w:val="0"/>
        <w:spacing w:after="0" w:line="240" w:lineRule="auto"/>
        <w:jc w:val="both"/>
        <w:rPr>
          <w:rFonts w:ascii="Trebuchet MS" w:hAnsi="Trebuchet MS" w:cs="Times-Roman"/>
        </w:rPr>
      </w:pPr>
    </w:p>
    <w:p w:rsidR="007F7E9E" w:rsidRPr="007F7E9E" w:rsidRDefault="007F7E9E" w:rsidP="005C1A34">
      <w:pPr>
        <w:autoSpaceDE w:val="0"/>
        <w:autoSpaceDN w:val="0"/>
        <w:adjustRightInd w:val="0"/>
        <w:spacing w:after="0" w:line="240" w:lineRule="auto"/>
        <w:jc w:val="both"/>
        <w:rPr>
          <w:rFonts w:ascii="Trebuchet MS" w:hAnsi="Trebuchet MS" w:cs="Times-Roman"/>
        </w:rPr>
      </w:pPr>
      <w:r w:rsidRPr="007F7E9E">
        <w:rPr>
          <w:rFonts w:ascii="Trebuchet MS" w:hAnsi="Trebuchet MS" w:cs="Times-Roman"/>
        </w:rPr>
        <w:t>Les ONG regrettent cependant</w:t>
      </w:r>
      <w:r w:rsidR="00EE6753">
        <w:rPr>
          <w:rFonts w:ascii="Trebuchet MS" w:hAnsi="Trebuchet MS" w:cs="Times-Roman"/>
        </w:rPr>
        <w:t>,</w:t>
      </w:r>
      <w:r w:rsidRPr="007F7E9E">
        <w:rPr>
          <w:rFonts w:ascii="Trebuchet MS" w:hAnsi="Trebuchet MS" w:cs="Times-Roman"/>
        </w:rPr>
        <w:t xml:space="preserve"> qu'aucune évaluation globale de l'impact effectif des initiatives </w:t>
      </w:r>
      <w:r w:rsidR="00EE6753">
        <w:rPr>
          <w:rFonts w:ascii="Trebuchet MS" w:hAnsi="Trebuchet MS" w:cs="Times-Roman"/>
        </w:rPr>
        <w:t xml:space="preserve">ainsi prises </w:t>
      </w:r>
      <w:r w:rsidRPr="007F7E9E">
        <w:rPr>
          <w:rFonts w:ascii="Trebuchet MS" w:hAnsi="Trebuchet MS" w:cs="Times-Roman"/>
        </w:rPr>
        <w:t xml:space="preserve">n'a été jusqu'ici menée. </w:t>
      </w:r>
    </w:p>
    <w:p w:rsidR="007F7E9E" w:rsidRPr="007F7E9E" w:rsidRDefault="007F7E9E" w:rsidP="007F7E9E">
      <w:pPr>
        <w:autoSpaceDE w:val="0"/>
        <w:autoSpaceDN w:val="0"/>
        <w:adjustRightInd w:val="0"/>
        <w:spacing w:after="0" w:line="240" w:lineRule="auto"/>
        <w:jc w:val="both"/>
        <w:rPr>
          <w:rFonts w:ascii="Trebuchet MS" w:hAnsi="Trebuchet MS" w:cs="Times-Roman"/>
        </w:rPr>
      </w:pPr>
    </w:p>
    <w:p w:rsidR="007F7E9E" w:rsidRDefault="007F7E9E" w:rsidP="005C1A34">
      <w:pPr>
        <w:autoSpaceDE w:val="0"/>
        <w:autoSpaceDN w:val="0"/>
        <w:adjustRightInd w:val="0"/>
        <w:spacing w:after="0" w:line="240" w:lineRule="auto"/>
        <w:jc w:val="both"/>
        <w:rPr>
          <w:rFonts w:ascii="Trebuchet MS" w:hAnsi="Trebuchet MS" w:cs="Times-Roman"/>
        </w:rPr>
      </w:pPr>
      <w:r w:rsidRPr="007F7E9E">
        <w:rPr>
          <w:rFonts w:ascii="Trebuchet MS" w:hAnsi="Trebuchet MS" w:cs="Times-Roman"/>
        </w:rPr>
        <w:t>D'ailleurs, il a été donné à de nombreux défenseurs des droits de l'enfant</w:t>
      </w:r>
      <w:r w:rsidR="00EE6753">
        <w:rPr>
          <w:rFonts w:ascii="Trebuchet MS" w:hAnsi="Trebuchet MS" w:cs="Times-Roman"/>
        </w:rPr>
        <w:t xml:space="preserve"> de constater</w:t>
      </w:r>
      <w:r w:rsidRPr="007F7E9E">
        <w:rPr>
          <w:rFonts w:ascii="Trebuchet MS" w:hAnsi="Trebuchet MS" w:cs="Times-Roman"/>
        </w:rPr>
        <w:t>, qu'avec l'essoufflement de la dynamique engagée par les pouvoirs publics ces dernières années, de plus en plus de citoyens appartenant à tous horizons</w:t>
      </w:r>
      <w:r w:rsidR="005C1A34">
        <w:rPr>
          <w:rFonts w:ascii="Trebuchet MS" w:hAnsi="Trebuchet MS" w:cs="Times-Roman"/>
        </w:rPr>
        <w:t xml:space="preserve"> -</w:t>
      </w:r>
      <w:r w:rsidRPr="007F7E9E">
        <w:rPr>
          <w:rFonts w:ascii="Trebuchet MS" w:hAnsi="Trebuchet MS" w:cs="Times-Roman"/>
        </w:rPr>
        <w:t xml:space="preserve"> dont une forte proportion d'enfants</w:t>
      </w:r>
      <w:r w:rsidR="005C1A34">
        <w:rPr>
          <w:rFonts w:ascii="Trebuchet MS" w:hAnsi="Trebuchet MS" w:cs="Times-Roman"/>
        </w:rPr>
        <w:t xml:space="preserve"> -</w:t>
      </w:r>
      <w:r w:rsidRPr="007F7E9E">
        <w:rPr>
          <w:rFonts w:ascii="Trebuchet MS" w:hAnsi="Trebuchet MS" w:cs="Times-Roman"/>
        </w:rPr>
        <w:t xml:space="preserve"> son</w:t>
      </w:r>
      <w:r w:rsidR="00EE6753">
        <w:rPr>
          <w:rFonts w:ascii="Trebuchet MS" w:hAnsi="Trebuchet MS" w:cs="Times-Roman"/>
        </w:rPr>
        <w:t>t insuffisamment ou pas du tout</w:t>
      </w:r>
      <w:r w:rsidRPr="007F7E9E">
        <w:rPr>
          <w:rFonts w:ascii="Trebuchet MS" w:hAnsi="Trebuchet MS" w:cs="Times-Roman"/>
        </w:rPr>
        <w:t xml:space="preserve"> au courant de la Convention.</w:t>
      </w:r>
    </w:p>
    <w:p w:rsidR="004D5E38" w:rsidRPr="007F7E9E" w:rsidRDefault="004D5E38" w:rsidP="004D5E38">
      <w:pPr>
        <w:autoSpaceDE w:val="0"/>
        <w:autoSpaceDN w:val="0"/>
        <w:adjustRightInd w:val="0"/>
        <w:spacing w:after="0" w:line="240" w:lineRule="auto"/>
        <w:jc w:val="both"/>
        <w:rPr>
          <w:rFonts w:ascii="Trebuchet MS" w:hAnsi="Trebuchet MS" w:cs="Times-Roman"/>
        </w:rPr>
      </w:pPr>
    </w:p>
    <w:p w:rsidR="007F7E9E" w:rsidRPr="001346D2" w:rsidRDefault="007F7E9E" w:rsidP="007F7E9E">
      <w:pPr>
        <w:pBdr>
          <w:top w:val="single" w:sz="4" w:space="1" w:color="auto"/>
        </w:pBdr>
        <w:autoSpaceDE w:val="0"/>
        <w:autoSpaceDN w:val="0"/>
        <w:adjustRightInd w:val="0"/>
        <w:spacing w:after="0" w:line="240" w:lineRule="auto"/>
        <w:jc w:val="both"/>
        <w:rPr>
          <w:rFonts w:ascii="Trebuchet MS" w:hAnsi="Trebuchet MS" w:cs="Times-Roman"/>
          <w:b/>
          <w:bCs/>
          <w:sz w:val="24"/>
          <w:szCs w:val="24"/>
        </w:rPr>
      </w:pPr>
    </w:p>
    <w:p w:rsidR="007F7E9E" w:rsidRPr="001346D2" w:rsidRDefault="007F7E9E" w:rsidP="007F7E9E">
      <w:pPr>
        <w:pBdr>
          <w:top w:val="single" w:sz="4" w:space="1" w:color="auto"/>
        </w:pBdr>
        <w:autoSpaceDE w:val="0"/>
        <w:autoSpaceDN w:val="0"/>
        <w:adjustRightInd w:val="0"/>
        <w:jc w:val="both"/>
        <w:rPr>
          <w:rFonts w:ascii="Trebuchet MS" w:hAnsi="Trebuchet MS" w:cs="Times-Roman"/>
          <w:b/>
          <w:bCs/>
          <w:sz w:val="24"/>
          <w:szCs w:val="24"/>
        </w:rPr>
      </w:pPr>
      <w:r w:rsidRPr="001346D2">
        <w:rPr>
          <w:rFonts w:ascii="Trebuchet MS" w:hAnsi="Trebuchet MS" w:cs="Times-Roman"/>
          <w:b/>
          <w:bCs/>
          <w:sz w:val="24"/>
          <w:szCs w:val="24"/>
        </w:rPr>
        <w:t>Recommandations</w:t>
      </w:r>
      <w:r w:rsidR="001346D2">
        <w:rPr>
          <w:rFonts w:ascii="Trebuchet MS" w:hAnsi="Trebuchet MS" w:cs="Times-Roman"/>
          <w:b/>
          <w:bCs/>
          <w:sz w:val="24"/>
          <w:szCs w:val="24"/>
        </w:rPr>
        <w:t xml:space="preserve"> :</w:t>
      </w:r>
    </w:p>
    <w:p w:rsidR="007F7E9E" w:rsidRDefault="007F7E9E" w:rsidP="004D5E38">
      <w:pPr>
        <w:tabs>
          <w:tab w:val="left" w:pos="2400"/>
        </w:tabs>
        <w:spacing w:after="0" w:line="240" w:lineRule="auto"/>
        <w:jc w:val="both"/>
        <w:rPr>
          <w:rFonts w:ascii="Trebuchet MS" w:hAnsi="Trebuchet MS"/>
        </w:rPr>
      </w:pPr>
      <w:r w:rsidRPr="007F7E9E">
        <w:rPr>
          <w:rFonts w:ascii="Trebuchet MS" w:hAnsi="Trebuchet MS"/>
        </w:rPr>
        <w:sym w:font="Wingdings" w:char="F046"/>
      </w:r>
      <w:r w:rsidRPr="007F7E9E">
        <w:rPr>
          <w:rFonts w:ascii="Trebuchet MS" w:hAnsi="Trebuchet MS"/>
        </w:rPr>
        <w:t xml:space="preserve">  </w:t>
      </w:r>
      <w:r w:rsidR="004D5E38">
        <w:rPr>
          <w:rFonts w:ascii="Trebuchet MS" w:hAnsi="Trebuchet MS"/>
        </w:rPr>
        <w:t>D</w:t>
      </w:r>
      <w:r w:rsidRPr="007F7E9E">
        <w:rPr>
          <w:rFonts w:ascii="Trebuchet MS" w:hAnsi="Trebuchet MS"/>
        </w:rPr>
        <w:t>évelopper et intensifier des programmes de vulgarisation de la Convention  et de la législation relative à la promotion et à la protection des droits de l'enfant</w:t>
      </w:r>
      <w:r>
        <w:rPr>
          <w:rFonts w:ascii="Trebuchet MS" w:hAnsi="Trebuchet MS"/>
        </w:rPr>
        <w:t>.</w:t>
      </w:r>
    </w:p>
    <w:p w:rsidR="007E6730" w:rsidRPr="007F7E9E" w:rsidRDefault="007E6730" w:rsidP="007E6730">
      <w:pPr>
        <w:tabs>
          <w:tab w:val="left" w:pos="2400"/>
        </w:tabs>
        <w:spacing w:after="0" w:line="240" w:lineRule="auto"/>
        <w:jc w:val="both"/>
        <w:rPr>
          <w:rFonts w:ascii="Trebuchet MS" w:hAnsi="Trebuchet MS" w:cs="Times-Roman"/>
        </w:rPr>
      </w:pPr>
    </w:p>
    <w:p w:rsidR="003A21DD" w:rsidRDefault="007F7E9E" w:rsidP="004D5E38">
      <w:pPr>
        <w:autoSpaceDE w:val="0"/>
        <w:autoSpaceDN w:val="0"/>
        <w:adjustRightInd w:val="0"/>
        <w:spacing w:after="0" w:line="240" w:lineRule="auto"/>
        <w:jc w:val="both"/>
        <w:rPr>
          <w:rFonts w:ascii="Trebuchet MS" w:hAnsi="Trebuchet MS"/>
        </w:rPr>
      </w:pPr>
      <w:r>
        <w:rPr>
          <w:rFonts w:ascii="Trebuchet MS" w:hAnsi="Trebuchet MS" w:cs="Times-Roman"/>
        </w:rPr>
        <w:sym w:font="Wingdings" w:char="F046"/>
      </w:r>
      <w:r>
        <w:rPr>
          <w:rFonts w:ascii="Trebuchet MS" w:hAnsi="Trebuchet MS" w:cs="Times-Roman"/>
        </w:rPr>
        <w:t xml:space="preserve"> Associer les structures de la société civile et les enfants eux-mêmes aux initiatives tendant à une plus grande connaissance de la Convention par le large public.</w:t>
      </w:r>
    </w:p>
    <w:p w:rsidR="004D5E38" w:rsidRDefault="004D5E38" w:rsidP="004D5E38">
      <w:pPr>
        <w:pBdr>
          <w:bottom w:val="single" w:sz="4" w:space="1" w:color="auto"/>
        </w:pBdr>
        <w:autoSpaceDE w:val="0"/>
        <w:autoSpaceDN w:val="0"/>
        <w:adjustRightInd w:val="0"/>
        <w:spacing w:after="0" w:line="240" w:lineRule="auto"/>
        <w:jc w:val="both"/>
        <w:rPr>
          <w:rFonts w:ascii="Trebuchet MS" w:hAnsi="Trebuchet MS"/>
        </w:rPr>
      </w:pPr>
    </w:p>
    <w:p w:rsidR="004D5E38" w:rsidRDefault="004D5E38" w:rsidP="001C6939">
      <w:pPr>
        <w:autoSpaceDE w:val="0"/>
        <w:autoSpaceDN w:val="0"/>
        <w:adjustRightInd w:val="0"/>
        <w:spacing w:after="0" w:line="240" w:lineRule="auto"/>
        <w:jc w:val="both"/>
        <w:rPr>
          <w:rFonts w:ascii="Trebuchet MS" w:hAnsi="Trebuchet MS"/>
        </w:rPr>
      </w:pPr>
    </w:p>
    <w:p w:rsidR="00316620" w:rsidRPr="001346D2" w:rsidRDefault="001346D2" w:rsidP="001346D2">
      <w:pPr>
        <w:pStyle w:val="Heading1"/>
        <w:jc w:val="left"/>
        <w:rPr>
          <w:rFonts w:eastAsia="Calibri"/>
          <w:sz w:val="24"/>
          <w:szCs w:val="22"/>
        </w:rPr>
      </w:pPr>
      <w:bookmarkStart w:id="48" w:name="_Toc451883699"/>
      <w:r w:rsidRPr="00A777B3">
        <w:t>Définition de l'enfant</w:t>
      </w:r>
      <w:bookmarkEnd w:id="48"/>
    </w:p>
    <w:p w:rsidR="001346D2" w:rsidRPr="005F32CB" w:rsidRDefault="001346D2" w:rsidP="00340D84">
      <w:pPr>
        <w:autoSpaceDE w:val="0"/>
        <w:autoSpaceDN w:val="0"/>
        <w:adjustRightInd w:val="0"/>
        <w:spacing w:after="0" w:line="240" w:lineRule="auto"/>
        <w:jc w:val="both"/>
        <w:rPr>
          <w:rFonts w:ascii="Trebuchet MS" w:hAnsi="Trebuchet MS"/>
          <w:sz w:val="20"/>
          <w:szCs w:val="20"/>
        </w:rPr>
      </w:pPr>
    </w:p>
    <w:p w:rsidR="001346D2" w:rsidRPr="001346D2" w:rsidRDefault="001346D2" w:rsidP="00B22D9A">
      <w:pPr>
        <w:autoSpaceDE w:val="0"/>
        <w:autoSpaceDN w:val="0"/>
        <w:adjustRightInd w:val="0"/>
        <w:spacing w:after="0" w:line="240" w:lineRule="auto"/>
        <w:jc w:val="both"/>
        <w:rPr>
          <w:rFonts w:ascii="Trebuchet MS" w:hAnsi="Trebuchet MS"/>
        </w:rPr>
      </w:pPr>
      <w:r w:rsidRPr="001346D2">
        <w:rPr>
          <w:rFonts w:ascii="Trebuchet MS" w:hAnsi="Trebuchet MS"/>
        </w:rPr>
        <w:t>Dans le respect des dispositions de la Convention, l'Etat de Mauritanie a fixé l'âge de la  majorité civile à 18 ans et instauré un arsenal juridique suffisamment étoffé pour rendre  effecti</w:t>
      </w:r>
      <w:r w:rsidR="00B22D9A">
        <w:rPr>
          <w:rFonts w:ascii="Trebuchet MS" w:hAnsi="Trebuchet MS"/>
        </w:rPr>
        <w:t>fs</w:t>
      </w:r>
      <w:r w:rsidRPr="001346D2">
        <w:rPr>
          <w:rFonts w:ascii="Trebuchet MS" w:hAnsi="Trebuchet MS"/>
        </w:rPr>
        <w:t xml:space="preserve"> les </w:t>
      </w:r>
      <w:r w:rsidR="00B22D9A">
        <w:rPr>
          <w:rFonts w:ascii="Trebuchet MS" w:hAnsi="Trebuchet MS"/>
        </w:rPr>
        <w:t>engagements pris</w:t>
      </w:r>
      <w:r w:rsidRPr="001346D2">
        <w:rPr>
          <w:rFonts w:ascii="Trebuchet MS" w:hAnsi="Trebuchet MS"/>
        </w:rPr>
        <w:t xml:space="preserve"> de ce chef. </w:t>
      </w:r>
    </w:p>
    <w:p w:rsidR="001346D2" w:rsidRPr="001346D2" w:rsidRDefault="001346D2" w:rsidP="001346D2">
      <w:pPr>
        <w:autoSpaceDE w:val="0"/>
        <w:autoSpaceDN w:val="0"/>
        <w:adjustRightInd w:val="0"/>
        <w:spacing w:after="0" w:line="240" w:lineRule="auto"/>
        <w:jc w:val="both"/>
        <w:rPr>
          <w:rFonts w:ascii="Trebuchet MS" w:hAnsi="Trebuchet MS"/>
        </w:rPr>
      </w:pPr>
    </w:p>
    <w:p w:rsidR="001346D2" w:rsidRPr="001346D2" w:rsidRDefault="001346D2" w:rsidP="00EE6753">
      <w:pPr>
        <w:autoSpaceDE w:val="0"/>
        <w:autoSpaceDN w:val="0"/>
        <w:adjustRightInd w:val="0"/>
        <w:spacing w:after="0" w:line="240" w:lineRule="auto"/>
        <w:jc w:val="both"/>
        <w:rPr>
          <w:rFonts w:ascii="Trebuchet MS" w:hAnsi="Trebuchet MS"/>
        </w:rPr>
      </w:pPr>
      <w:r w:rsidRPr="001346D2">
        <w:rPr>
          <w:rFonts w:ascii="Trebuchet MS" w:hAnsi="Trebuchet MS"/>
        </w:rPr>
        <w:t>Mais il a relevé que</w:t>
      </w:r>
      <w:r w:rsidR="00EE6753">
        <w:rPr>
          <w:rFonts w:ascii="Trebuchet MS" w:hAnsi="Trebuchet MS"/>
        </w:rPr>
        <w:t>,</w:t>
      </w:r>
      <w:r w:rsidRPr="001346D2">
        <w:rPr>
          <w:rFonts w:ascii="Trebuchet MS" w:hAnsi="Trebuchet MS"/>
        </w:rPr>
        <w:t xml:space="preserve"> pour louable qu'il soit, </w:t>
      </w:r>
      <w:r w:rsidR="00EE6753">
        <w:rPr>
          <w:rFonts w:ascii="Trebuchet MS" w:hAnsi="Trebuchet MS"/>
        </w:rPr>
        <w:t xml:space="preserve">le respect </w:t>
      </w:r>
      <w:r w:rsidRPr="001346D2">
        <w:rPr>
          <w:rFonts w:ascii="Trebuchet MS" w:hAnsi="Trebuchet MS"/>
        </w:rPr>
        <w:t xml:space="preserve">du dispositif </w:t>
      </w:r>
      <w:r w:rsidR="00EE6753">
        <w:rPr>
          <w:rFonts w:ascii="Trebuchet MS" w:hAnsi="Trebuchet MS"/>
        </w:rPr>
        <w:t xml:space="preserve">légal </w:t>
      </w:r>
      <w:r w:rsidRPr="001346D2">
        <w:rPr>
          <w:rFonts w:ascii="Trebuchet MS" w:hAnsi="Trebuchet MS"/>
        </w:rPr>
        <w:t xml:space="preserve">ainsi instauré varie considérablement suivant le genre du sujet de droit auquel on est en présence. </w:t>
      </w:r>
    </w:p>
    <w:p w:rsidR="001346D2" w:rsidRPr="001346D2" w:rsidRDefault="001346D2" w:rsidP="001346D2">
      <w:pPr>
        <w:autoSpaceDE w:val="0"/>
        <w:autoSpaceDN w:val="0"/>
        <w:adjustRightInd w:val="0"/>
        <w:spacing w:after="0" w:line="240" w:lineRule="auto"/>
        <w:jc w:val="both"/>
        <w:rPr>
          <w:rFonts w:ascii="Trebuchet MS" w:hAnsi="Trebuchet MS"/>
        </w:rPr>
      </w:pPr>
    </w:p>
    <w:p w:rsidR="001346D2" w:rsidRPr="001346D2" w:rsidRDefault="001346D2" w:rsidP="004C1DFF">
      <w:pPr>
        <w:autoSpaceDE w:val="0"/>
        <w:autoSpaceDN w:val="0"/>
        <w:adjustRightInd w:val="0"/>
        <w:spacing w:after="0" w:line="240" w:lineRule="auto"/>
        <w:jc w:val="both"/>
        <w:rPr>
          <w:rFonts w:ascii="Trebuchet MS" w:hAnsi="Trebuchet MS"/>
        </w:rPr>
      </w:pPr>
      <w:r w:rsidRPr="001346D2">
        <w:rPr>
          <w:rFonts w:ascii="Trebuchet MS" w:hAnsi="Trebuchet MS"/>
        </w:rPr>
        <w:t>En Mauritanie, il n'existe pas de données statistiques exhaustives relatives au mariage précoce. Cependant, il est communément admis</w:t>
      </w:r>
      <w:r w:rsidR="00EE6753">
        <w:rPr>
          <w:rFonts w:ascii="Trebuchet MS" w:hAnsi="Trebuchet MS"/>
        </w:rPr>
        <w:t>,</w:t>
      </w:r>
      <w:r w:rsidRPr="001346D2">
        <w:rPr>
          <w:rFonts w:ascii="Trebuchet MS" w:hAnsi="Trebuchet MS"/>
        </w:rPr>
        <w:t xml:space="preserve"> qu'en dépit </w:t>
      </w:r>
      <w:r w:rsidR="00EE6753">
        <w:rPr>
          <w:rFonts w:ascii="Trebuchet MS" w:hAnsi="Trebuchet MS"/>
        </w:rPr>
        <w:t>de</w:t>
      </w:r>
      <w:r w:rsidRPr="001346D2">
        <w:rPr>
          <w:rFonts w:ascii="Trebuchet MS" w:hAnsi="Trebuchet MS"/>
        </w:rPr>
        <w:t xml:space="preserve"> </w:t>
      </w:r>
      <w:r w:rsidR="00EE6753">
        <w:rPr>
          <w:rFonts w:ascii="Trebuchet MS" w:hAnsi="Trebuchet MS"/>
        </w:rPr>
        <w:t xml:space="preserve">nombreuses </w:t>
      </w:r>
      <w:r w:rsidRPr="001346D2">
        <w:rPr>
          <w:rFonts w:ascii="Trebuchet MS" w:hAnsi="Trebuchet MS"/>
        </w:rPr>
        <w:t>actions jusqu'ici engagées, le nombre des filles victimes de ce phénomène demeure assez inquiétant.</w:t>
      </w:r>
    </w:p>
    <w:p w:rsidR="001346D2" w:rsidRPr="001346D2" w:rsidRDefault="001346D2" w:rsidP="001346D2">
      <w:pPr>
        <w:autoSpaceDE w:val="0"/>
        <w:autoSpaceDN w:val="0"/>
        <w:adjustRightInd w:val="0"/>
        <w:spacing w:after="0" w:line="240" w:lineRule="auto"/>
        <w:jc w:val="both"/>
        <w:rPr>
          <w:rFonts w:ascii="Trebuchet MS" w:hAnsi="Trebuchet MS"/>
        </w:rPr>
      </w:pPr>
    </w:p>
    <w:p w:rsidR="001346D2" w:rsidRDefault="001346D2" w:rsidP="00832F6A">
      <w:pPr>
        <w:autoSpaceDE w:val="0"/>
        <w:autoSpaceDN w:val="0"/>
        <w:adjustRightInd w:val="0"/>
        <w:spacing w:after="0" w:line="240" w:lineRule="auto"/>
        <w:jc w:val="both"/>
        <w:rPr>
          <w:rFonts w:ascii="Trebuchet MS" w:hAnsi="Trebuchet MS"/>
        </w:rPr>
      </w:pPr>
      <w:r w:rsidRPr="001346D2">
        <w:rPr>
          <w:rFonts w:ascii="Trebuchet MS" w:hAnsi="Trebuchet MS"/>
        </w:rPr>
        <w:t xml:space="preserve">Sauf la dernière </w:t>
      </w:r>
      <w:r w:rsidR="007E6730">
        <w:rPr>
          <w:rFonts w:ascii="Trebuchet MS" w:hAnsi="Trebuchet MS"/>
        </w:rPr>
        <w:t xml:space="preserve">et récente </w:t>
      </w:r>
      <w:r w:rsidRPr="001346D2">
        <w:rPr>
          <w:rFonts w:ascii="Trebuchet MS" w:hAnsi="Trebuchet MS"/>
        </w:rPr>
        <w:t xml:space="preserve">déclaration des professionnels de santé du 31 janvier 2013 contre le mariage précoce, </w:t>
      </w:r>
      <w:r w:rsidR="00832F6A">
        <w:rPr>
          <w:rFonts w:ascii="Trebuchet MS" w:hAnsi="Trebuchet MS"/>
        </w:rPr>
        <w:t xml:space="preserve">force est de noter que </w:t>
      </w:r>
      <w:r w:rsidRPr="001346D2">
        <w:rPr>
          <w:rFonts w:ascii="Trebuchet MS" w:hAnsi="Trebuchet MS"/>
        </w:rPr>
        <w:t>le rapport de l'Etat ne fait guère mention</w:t>
      </w:r>
      <w:r w:rsidR="0008744F">
        <w:rPr>
          <w:rFonts w:ascii="Trebuchet MS" w:hAnsi="Trebuchet MS"/>
        </w:rPr>
        <w:t xml:space="preserve"> de </w:t>
      </w:r>
      <w:r w:rsidRPr="001346D2">
        <w:rPr>
          <w:rFonts w:ascii="Trebuchet MS" w:hAnsi="Trebuchet MS"/>
        </w:rPr>
        <w:t xml:space="preserve"> </w:t>
      </w:r>
      <w:r w:rsidR="00EE6753">
        <w:rPr>
          <w:rFonts w:ascii="Trebuchet MS" w:hAnsi="Trebuchet MS"/>
        </w:rPr>
        <w:t xml:space="preserve">la moindre </w:t>
      </w:r>
      <w:r w:rsidRPr="001346D2">
        <w:rPr>
          <w:rFonts w:ascii="Trebuchet MS" w:hAnsi="Trebuchet MS"/>
        </w:rPr>
        <w:t>évolution concrète ayant été enregistrée dans la voie de la satisfaction de la recommandation formulée à cet égard</w:t>
      </w:r>
      <w:r w:rsidR="00832F6A">
        <w:rPr>
          <w:rFonts w:ascii="Trebuchet MS" w:hAnsi="Trebuchet MS"/>
        </w:rPr>
        <w:t xml:space="preserve"> </w:t>
      </w:r>
      <w:r w:rsidRPr="001346D2">
        <w:rPr>
          <w:rFonts w:ascii="Trebuchet MS" w:hAnsi="Trebuchet MS"/>
        </w:rPr>
        <w:t>par le Comité dans ses observations finales de 2009.</w:t>
      </w:r>
    </w:p>
    <w:p w:rsidR="00C60C40" w:rsidRDefault="00C60C40" w:rsidP="00832F6A">
      <w:pPr>
        <w:autoSpaceDE w:val="0"/>
        <w:autoSpaceDN w:val="0"/>
        <w:adjustRightInd w:val="0"/>
        <w:spacing w:after="0" w:line="240" w:lineRule="auto"/>
        <w:jc w:val="both"/>
        <w:rPr>
          <w:rFonts w:ascii="Trebuchet MS" w:hAnsi="Trebuchet MS"/>
        </w:rPr>
      </w:pPr>
    </w:p>
    <w:p w:rsidR="00C60C40" w:rsidRDefault="00C60C40" w:rsidP="00C60C40">
      <w:pPr>
        <w:pBdr>
          <w:top w:val="single" w:sz="4" w:space="1" w:color="auto"/>
        </w:pBdr>
        <w:autoSpaceDE w:val="0"/>
        <w:autoSpaceDN w:val="0"/>
        <w:adjustRightInd w:val="0"/>
        <w:spacing w:after="0" w:line="240" w:lineRule="auto"/>
        <w:jc w:val="both"/>
        <w:rPr>
          <w:rFonts w:ascii="Trebuchet MS" w:hAnsi="Trebuchet MS"/>
        </w:rPr>
      </w:pPr>
    </w:p>
    <w:p w:rsidR="001346D2" w:rsidRPr="002348FB" w:rsidRDefault="001346D2" w:rsidP="00C60C40">
      <w:pPr>
        <w:autoSpaceDE w:val="0"/>
        <w:autoSpaceDN w:val="0"/>
        <w:adjustRightInd w:val="0"/>
        <w:spacing w:after="0" w:line="240" w:lineRule="auto"/>
        <w:jc w:val="both"/>
        <w:rPr>
          <w:rFonts w:ascii="Trebuchet MS" w:hAnsi="Trebuchet MS"/>
          <w:b/>
          <w:bCs/>
          <w:sz w:val="24"/>
          <w:szCs w:val="24"/>
        </w:rPr>
      </w:pPr>
      <w:r w:rsidRPr="002348FB">
        <w:rPr>
          <w:rFonts w:ascii="Trebuchet MS" w:hAnsi="Trebuchet MS"/>
          <w:b/>
          <w:bCs/>
          <w:sz w:val="24"/>
          <w:szCs w:val="24"/>
        </w:rPr>
        <w:t>Recommandations :</w:t>
      </w:r>
    </w:p>
    <w:p w:rsidR="001346D2" w:rsidRDefault="001346D2" w:rsidP="007E6730">
      <w:pPr>
        <w:autoSpaceDE w:val="0"/>
        <w:autoSpaceDN w:val="0"/>
        <w:adjustRightInd w:val="0"/>
        <w:spacing w:after="0" w:line="240" w:lineRule="auto"/>
        <w:jc w:val="both"/>
        <w:rPr>
          <w:rFonts w:ascii="Trebuchet MS" w:hAnsi="Trebuchet MS"/>
          <w:sz w:val="24"/>
          <w:szCs w:val="24"/>
        </w:rPr>
      </w:pPr>
    </w:p>
    <w:p w:rsidR="001346D2" w:rsidRDefault="001346D2" w:rsidP="00CD0E93">
      <w:pPr>
        <w:autoSpaceDE w:val="0"/>
        <w:autoSpaceDN w:val="0"/>
        <w:adjustRightInd w:val="0"/>
        <w:spacing w:after="0" w:line="240" w:lineRule="auto"/>
        <w:jc w:val="both"/>
        <w:rPr>
          <w:rFonts w:ascii="Trebuchet MS" w:hAnsi="Trebuchet MS"/>
        </w:rPr>
      </w:pPr>
      <w:r w:rsidRPr="001346D2">
        <w:rPr>
          <w:rFonts w:ascii="Trebuchet MS" w:hAnsi="Trebuchet MS"/>
        </w:rPr>
        <w:sym w:font="Wingdings" w:char="F046"/>
      </w:r>
      <w:r w:rsidRPr="001346D2">
        <w:rPr>
          <w:rFonts w:ascii="Trebuchet MS" w:hAnsi="Trebuchet MS"/>
        </w:rPr>
        <w:t xml:space="preserve"> Initier et intensifier, en relation avec tous les acteurs de la société civile, des campagnes de sensibilisation en direction du grand public sur l</w:t>
      </w:r>
      <w:r w:rsidR="00CD0E93">
        <w:rPr>
          <w:rFonts w:ascii="Trebuchet MS" w:hAnsi="Trebuchet MS"/>
        </w:rPr>
        <w:t>e</w:t>
      </w:r>
      <w:r w:rsidRPr="001346D2">
        <w:rPr>
          <w:rFonts w:ascii="Trebuchet MS" w:hAnsi="Trebuchet MS"/>
        </w:rPr>
        <w:t>s méfaits du mariage précoce.</w:t>
      </w:r>
    </w:p>
    <w:p w:rsidR="001346D2" w:rsidRPr="001346D2" w:rsidRDefault="001346D2" w:rsidP="001346D2">
      <w:pPr>
        <w:autoSpaceDE w:val="0"/>
        <w:autoSpaceDN w:val="0"/>
        <w:adjustRightInd w:val="0"/>
        <w:spacing w:after="0" w:line="240" w:lineRule="auto"/>
        <w:jc w:val="both"/>
        <w:rPr>
          <w:rFonts w:ascii="Trebuchet MS" w:hAnsi="Trebuchet MS"/>
        </w:rPr>
      </w:pPr>
    </w:p>
    <w:p w:rsidR="001346D2" w:rsidRPr="001346D2" w:rsidRDefault="001346D2" w:rsidP="00CD0E93">
      <w:pPr>
        <w:autoSpaceDE w:val="0"/>
        <w:autoSpaceDN w:val="0"/>
        <w:adjustRightInd w:val="0"/>
        <w:spacing w:after="0" w:line="240" w:lineRule="auto"/>
        <w:jc w:val="both"/>
        <w:rPr>
          <w:rFonts w:ascii="Trebuchet MS" w:hAnsi="Trebuchet MS"/>
        </w:rPr>
      </w:pPr>
      <w:r w:rsidRPr="001346D2">
        <w:rPr>
          <w:rFonts w:ascii="Trebuchet MS" w:hAnsi="Trebuchet MS"/>
        </w:rPr>
        <w:sym w:font="Wingdings" w:char="F046"/>
      </w:r>
      <w:r w:rsidRPr="001346D2">
        <w:rPr>
          <w:rFonts w:ascii="Trebuchet MS" w:hAnsi="Trebuchet MS"/>
        </w:rPr>
        <w:t xml:space="preserve"> Pourvoir à l'application effective</w:t>
      </w:r>
      <w:r w:rsidR="00CD0E93">
        <w:rPr>
          <w:rFonts w:ascii="Trebuchet MS" w:hAnsi="Trebuchet MS"/>
        </w:rPr>
        <w:t>,</w:t>
      </w:r>
      <w:r w:rsidR="00CD0E93" w:rsidRPr="00CD0E93">
        <w:rPr>
          <w:rFonts w:ascii="Trebuchet MS" w:hAnsi="Trebuchet MS"/>
        </w:rPr>
        <w:t xml:space="preserve"> </w:t>
      </w:r>
      <w:r w:rsidR="00CD0E93" w:rsidRPr="001346D2">
        <w:rPr>
          <w:rFonts w:ascii="Trebuchet MS" w:hAnsi="Trebuchet MS"/>
        </w:rPr>
        <w:t>y compris par les magistrats</w:t>
      </w:r>
      <w:r w:rsidR="00CD0E93">
        <w:rPr>
          <w:rFonts w:ascii="Trebuchet MS" w:hAnsi="Trebuchet MS"/>
        </w:rPr>
        <w:t>,</w:t>
      </w:r>
      <w:r w:rsidRPr="001346D2">
        <w:rPr>
          <w:rFonts w:ascii="Trebuchet MS" w:hAnsi="Trebuchet MS"/>
        </w:rPr>
        <w:t xml:space="preserve"> de la législation relative à l'interdiction du mariage précoce</w:t>
      </w:r>
      <w:r w:rsidR="00CD0E93">
        <w:rPr>
          <w:rFonts w:ascii="Trebuchet MS" w:hAnsi="Trebuchet MS"/>
        </w:rPr>
        <w:t>.</w:t>
      </w:r>
    </w:p>
    <w:p w:rsidR="001346D2" w:rsidRPr="004D5E38" w:rsidRDefault="001346D2" w:rsidP="001346D2">
      <w:pPr>
        <w:autoSpaceDE w:val="0"/>
        <w:autoSpaceDN w:val="0"/>
        <w:adjustRightInd w:val="0"/>
        <w:spacing w:after="0" w:line="240" w:lineRule="auto"/>
        <w:jc w:val="both"/>
        <w:rPr>
          <w:rFonts w:ascii="Trebuchet MS" w:hAnsi="Trebuchet MS"/>
          <w:sz w:val="20"/>
          <w:szCs w:val="20"/>
        </w:rPr>
      </w:pPr>
    </w:p>
    <w:p w:rsidR="001346D2" w:rsidRPr="001346D2" w:rsidRDefault="001346D2" w:rsidP="004D5E38">
      <w:pPr>
        <w:autoSpaceDE w:val="0"/>
        <w:autoSpaceDN w:val="0"/>
        <w:adjustRightInd w:val="0"/>
        <w:spacing w:after="0" w:line="240" w:lineRule="auto"/>
        <w:jc w:val="both"/>
        <w:rPr>
          <w:rFonts w:ascii="Trebuchet MS" w:hAnsi="Trebuchet MS"/>
        </w:rPr>
      </w:pPr>
      <w:r w:rsidRPr="001346D2">
        <w:rPr>
          <w:rFonts w:ascii="Trebuchet MS" w:hAnsi="Trebuchet MS"/>
        </w:rPr>
        <w:sym w:font="Wingdings" w:char="F046"/>
      </w:r>
      <w:r w:rsidRPr="001346D2">
        <w:rPr>
          <w:rFonts w:ascii="Trebuchet MS" w:hAnsi="Trebuchet MS"/>
        </w:rPr>
        <w:t xml:space="preserve"> Assurer, en toutes circonstances et notamment en matière des conséquences juridiques attachées à la majorité civile, l'égalité du traitement réservé aux filles et garçons. </w:t>
      </w:r>
    </w:p>
    <w:p w:rsidR="001346D2" w:rsidRPr="004D5E38" w:rsidRDefault="001346D2" w:rsidP="001346D2">
      <w:pPr>
        <w:pBdr>
          <w:bottom w:val="single" w:sz="4" w:space="1" w:color="auto"/>
        </w:pBdr>
        <w:autoSpaceDE w:val="0"/>
        <w:autoSpaceDN w:val="0"/>
        <w:adjustRightInd w:val="0"/>
        <w:jc w:val="both"/>
        <w:rPr>
          <w:rFonts w:ascii="Trebuchet MS" w:hAnsi="Trebuchet MS"/>
        </w:rPr>
      </w:pPr>
    </w:p>
    <w:p w:rsidR="003A1DA7" w:rsidRPr="00C60C40" w:rsidRDefault="00A96486" w:rsidP="00577756">
      <w:pPr>
        <w:pStyle w:val="Heading1"/>
        <w:jc w:val="left"/>
        <w:rPr>
          <w:sz w:val="24"/>
        </w:rPr>
      </w:pPr>
      <w:hyperlink w:anchor="_Toc123805347" w:history="1">
        <w:bookmarkStart w:id="49" w:name="_Toc283594793"/>
        <w:r w:rsidR="00D13E56" w:rsidRPr="00C60C40">
          <w:rPr>
            <w:sz w:val="24"/>
          </w:rPr>
          <w:t xml:space="preserve"> </w:t>
        </w:r>
        <w:bookmarkStart w:id="50" w:name="_Toc451883700"/>
        <w:r w:rsidR="00577756" w:rsidRPr="00C60C40">
          <w:rPr>
            <w:sz w:val="24"/>
          </w:rPr>
          <w:t>Principes généraux</w:t>
        </w:r>
        <w:bookmarkEnd w:id="50"/>
      </w:hyperlink>
      <w:bookmarkEnd w:id="49"/>
    </w:p>
    <w:p w:rsidR="00AE1AE5" w:rsidRPr="00A777B3" w:rsidRDefault="00A777B3" w:rsidP="00A777B3">
      <w:pPr>
        <w:pStyle w:val="Heading2"/>
        <w:spacing w:after="0" w:line="240" w:lineRule="auto"/>
        <w:rPr>
          <w:rFonts w:ascii="Trebuchet MS" w:hAnsi="Trebuchet MS"/>
          <w:i w:val="0"/>
          <w:sz w:val="24"/>
          <w:szCs w:val="24"/>
        </w:rPr>
      </w:pPr>
      <w:bookmarkStart w:id="51" w:name="_Toc451883701"/>
      <w:bookmarkStart w:id="52" w:name="_Toc283594794"/>
      <w:r w:rsidRPr="00A777B3">
        <w:rPr>
          <w:rFonts w:ascii="Trebuchet MS" w:hAnsi="Trebuchet MS"/>
          <w:i w:val="0"/>
          <w:sz w:val="24"/>
          <w:szCs w:val="24"/>
        </w:rPr>
        <w:t>La non-discrimination</w:t>
      </w:r>
      <w:bookmarkEnd w:id="51"/>
      <w:r w:rsidR="00AE1AE5" w:rsidRPr="00A777B3">
        <w:rPr>
          <w:rFonts w:ascii="Trebuchet MS" w:hAnsi="Trebuchet MS"/>
          <w:i w:val="0"/>
          <w:sz w:val="24"/>
          <w:szCs w:val="24"/>
        </w:rPr>
        <w:t xml:space="preserve"> </w:t>
      </w:r>
      <w:bookmarkEnd w:id="52"/>
    </w:p>
    <w:p w:rsidR="003A1DA7" w:rsidRDefault="003A1DA7" w:rsidP="003A1DA7">
      <w:pPr>
        <w:pStyle w:val="Default"/>
        <w:jc w:val="both"/>
        <w:rPr>
          <w:rFonts w:ascii="Verdana" w:hAnsi="Verdana"/>
          <w:sz w:val="20"/>
          <w:szCs w:val="20"/>
        </w:rPr>
      </w:pPr>
    </w:p>
    <w:p w:rsidR="00CD7EEC" w:rsidRPr="00CD7EEC" w:rsidRDefault="00CD7EEC" w:rsidP="00DE044B">
      <w:pPr>
        <w:autoSpaceDE w:val="0"/>
        <w:autoSpaceDN w:val="0"/>
        <w:adjustRightInd w:val="0"/>
        <w:spacing w:after="0" w:line="240" w:lineRule="auto"/>
        <w:jc w:val="both"/>
        <w:rPr>
          <w:rFonts w:ascii="Trebuchet MS" w:hAnsi="Trebuchet MS" w:cs="Calibri,BoldItalic"/>
        </w:rPr>
      </w:pPr>
      <w:r w:rsidRPr="00CD7EEC">
        <w:rPr>
          <w:rFonts w:ascii="Trebuchet MS" w:hAnsi="Trebuchet MS" w:cs="Calibri,BoldItalic"/>
        </w:rPr>
        <w:t xml:space="preserve">On ne peut méconnaitre qu'il  existe en Mauritanie une abondante production normative consacrant expressément l'égalité de droit entre tous les citoyens. Mais au-delà de cette égalité formelle et en dépit des réformes introduites et actions mises en œuvre, de </w:t>
      </w:r>
      <w:r w:rsidR="00DE044B">
        <w:rPr>
          <w:rFonts w:ascii="Trebuchet MS" w:hAnsi="Trebuchet MS" w:cs="Calibri,BoldItalic"/>
        </w:rPr>
        <w:t>diverses</w:t>
      </w:r>
      <w:r w:rsidRPr="00CD7EEC">
        <w:rPr>
          <w:rFonts w:ascii="Trebuchet MS" w:hAnsi="Trebuchet MS" w:cs="Calibri,BoldItalic"/>
        </w:rPr>
        <w:t xml:space="preserve"> formes discrimination subsistent.</w:t>
      </w:r>
    </w:p>
    <w:p w:rsidR="00CD7EEC" w:rsidRPr="00CD7EEC" w:rsidRDefault="00CD7EEC" w:rsidP="00CD7EEC">
      <w:pPr>
        <w:autoSpaceDE w:val="0"/>
        <w:autoSpaceDN w:val="0"/>
        <w:adjustRightInd w:val="0"/>
        <w:spacing w:after="0" w:line="240" w:lineRule="auto"/>
        <w:jc w:val="both"/>
        <w:rPr>
          <w:rFonts w:ascii="Trebuchet MS" w:hAnsi="Trebuchet MS" w:cs="Calibri,BoldItalic"/>
        </w:rPr>
      </w:pPr>
    </w:p>
    <w:p w:rsidR="00DE044B" w:rsidRDefault="00CD7EEC" w:rsidP="00A27544">
      <w:pPr>
        <w:autoSpaceDE w:val="0"/>
        <w:autoSpaceDN w:val="0"/>
        <w:adjustRightInd w:val="0"/>
        <w:spacing w:after="0" w:line="240" w:lineRule="auto"/>
        <w:jc w:val="both"/>
        <w:rPr>
          <w:rFonts w:ascii="Trebuchet MS" w:hAnsi="Trebuchet MS" w:cs="Times-Roman"/>
        </w:rPr>
      </w:pPr>
      <w:r w:rsidRPr="00CD7EEC">
        <w:rPr>
          <w:rFonts w:ascii="Trebuchet MS" w:hAnsi="Trebuchet MS" w:cs="Calibri,BoldItalic"/>
        </w:rPr>
        <w:t xml:space="preserve">Les faits observés par la quasi-totalité des intervenants autorisent à affirmer que ce sont les droits </w:t>
      </w:r>
      <w:r w:rsidRPr="00CD7EEC">
        <w:rPr>
          <w:rFonts w:ascii="Trebuchet MS" w:hAnsi="Trebuchet MS" w:cs="Times-Roman"/>
        </w:rPr>
        <w:t>des enfants les  plus vulnérables qui sont les moins respectés.</w:t>
      </w:r>
    </w:p>
    <w:p w:rsidR="00CD7EEC" w:rsidRPr="00CD7EEC" w:rsidRDefault="00CD7EEC" w:rsidP="00CD7EEC">
      <w:pPr>
        <w:autoSpaceDE w:val="0"/>
        <w:autoSpaceDN w:val="0"/>
        <w:adjustRightInd w:val="0"/>
        <w:spacing w:after="0" w:line="240" w:lineRule="auto"/>
        <w:jc w:val="both"/>
        <w:rPr>
          <w:rFonts w:ascii="Trebuchet MS" w:hAnsi="Trebuchet MS" w:cs="Calibri,BoldItalic"/>
        </w:rPr>
      </w:pPr>
      <w:r w:rsidRPr="00CD7EEC">
        <w:rPr>
          <w:rFonts w:ascii="Trebuchet MS" w:hAnsi="Trebuchet MS" w:cs="Times-Roman"/>
        </w:rPr>
        <w:t xml:space="preserve"> </w:t>
      </w:r>
    </w:p>
    <w:p w:rsidR="00CD7EEC" w:rsidRPr="00CD7EEC" w:rsidRDefault="00CD7EEC" w:rsidP="00DE044B">
      <w:pPr>
        <w:autoSpaceDE w:val="0"/>
        <w:autoSpaceDN w:val="0"/>
        <w:adjustRightInd w:val="0"/>
        <w:spacing w:after="0" w:line="240" w:lineRule="auto"/>
        <w:jc w:val="both"/>
        <w:rPr>
          <w:rFonts w:ascii="Trebuchet MS" w:hAnsi="Trebuchet MS" w:cs="Calibri,BoldItalic"/>
        </w:rPr>
      </w:pPr>
      <w:r w:rsidRPr="00CD7EEC">
        <w:rPr>
          <w:rFonts w:ascii="Trebuchet MS" w:hAnsi="Trebuchet MS" w:cs="Calibri,BoldItalic"/>
        </w:rPr>
        <w:t xml:space="preserve">Le principe </w:t>
      </w:r>
      <w:r w:rsidR="007E6730">
        <w:rPr>
          <w:rFonts w:ascii="Trebuchet MS" w:hAnsi="Trebuchet MS" w:cs="Calibri,BoldItalic"/>
        </w:rPr>
        <w:t xml:space="preserve"> </w:t>
      </w:r>
      <w:r w:rsidRPr="00CD7EEC">
        <w:rPr>
          <w:rFonts w:ascii="Trebuchet MS" w:hAnsi="Trebuchet MS" w:cs="Calibri,BoldItalic"/>
        </w:rPr>
        <w:t>d'égalité</w:t>
      </w:r>
      <w:r w:rsidR="007E6730">
        <w:rPr>
          <w:rFonts w:ascii="Trebuchet MS" w:hAnsi="Trebuchet MS" w:cs="Calibri,BoldItalic"/>
        </w:rPr>
        <w:t xml:space="preserve"> </w:t>
      </w:r>
      <w:r w:rsidRPr="00CD7EEC">
        <w:rPr>
          <w:rFonts w:ascii="Trebuchet MS" w:hAnsi="Trebuchet MS" w:cs="Calibri,BoldItalic"/>
        </w:rPr>
        <w:t xml:space="preserve"> est au cœur de la Convention</w:t>
      </w:r>
      <w:r w:rsidR="00DE044B">
        <w:rPr>
          <w:rFonts w:ascii="Trebuchet MS" w:hAnsi="Trebuchet MS" w:cs="Calibri,BoldItalic"/>
        </w:rPr>
        <w:t>,</w:t>
      </w:r>
      <w:r w:rsidRPr="00CD7EEC">
        <w:rPr>
          <w:rFonts w:ascii="Trebuchet MS" w:hAnsi="Trebuchet MS" w:cs="Calibri,BoldItalic"/>
        </w:rPr>
        <w:t xml:space="preserve"> mais dans le contexte qu'est celui de la Mauritanie</w:t>
      </w:r>
      <w:r w:rsidR="00DE044B">
        <w:rPr>
          <w:rFonts w:ascii="Trebuchet MS" w:hAnsi="Trebuchet MS" w:cs="Calibri,BoldItalic"/>
        </w:rPr>
        <w:t>,</w:t>
      </w:r>
      <w:r w:rsidRPr="00CD7EEC">
        <w:rPr>
          <w:rFonts w:ascii="Trebuchet MS" w:hAnsi="Trebuchet MS" w:cs="Calibri,BoldItalic"/>
        </w:rPr>
        <w:t xml:space="preserve"> certaines catégories d'enfants continuent de </w:t>
      </w:r>
      <w:r w:rsidR="00DE044B">
        <w:rPr>
          <w:rFonts w:ascii="Trebuchet MS" w:hAnsi="Trebuchet MS" w:cs="Calibri,BoldItalic"/>
        </w:rPr>
        <w:t>d'être victimes de traitement inégalitaires.</w:t>
      </w:r>
    </w:p>
    <w:p w:rsidR="00CD7EEC" w:rsidRPr="00CD7EEC" w:rsidRDefault="00CD7EEC" w:rsidP="00CD7EEC">
      <w:pPr>
        <w:autoSpaceDE w:val="0"/>
        <w:autoSpaceDN w:val="0"/>
        <w:adjustRightInd w:val="0"/>
        <w:spacing w:after="0" w:line="240" w:lineRule="auto"/>
        <w:jc w:val="both"/>
        <w:rPr>
          <w:rFonts w:ascii="Trebuchet MS" w:hAnsi="Trebuchet MS" w:cs="Calibri,BoldItalic"/>
        </w:rPr>
      </w:pPr>
    </w:p>
    <w:p w:rsidR="00CD7EEC" w:rsidRPr="00CD7EEC" w:rsidRDefault="00CD7EEC" w:rsidP="007045A8">
      <w:pPr>
        <w:autoSpaceDE w:val="0"/>
        <w:autoSpaceDN w:val="0"/>
        <w:adjustRightInd w:val="0"/>
        <w:spacing w:after="0" w:line="240" w:lineRule="auto"/>
        <w:jc w:val="both"/>
        <w:rPr>
          <w:rFonts w:ascii="Trebuchet MS" w:hAnsi="Trebuchet MS" w:cs="Calibri,BoldItalic"/>
        </w:rPr>
      </w:pPr>
      <w:r w:rsidRPr="00CD7EEC">
        <w:rPr>
          <w:rFonts w:ascii="Trebuchet MS" w:hAnsi="Trebuchet MS" w:cs="Calibri,BoldItalic"/>
        </w:rPr>
        <w:t>L'inégalité de traitement entre enfants de genres différents, fortement favorisée par la persistance de stéréotypes sexistes</w:t>
      </w:r>
      <w:r w:rsidR="007045A8">
        <w:rPr>
          <w:rFonts w:ascii="Trebuchet MS" w:hAnsi="Trebuchet MS" w:cs="Calibri,BoldItalic"/>
        </w:rPr>
        <w:t>,</w:t>
      </w:r>
      <w:r w:rsidRPr="00CD7EEC">
        <w:rPr>
          <w:rFonts w:ascii="Trebuchet MS" w:hAnsi="Trebuchet MS" w:cs="Calibri,BoldItalic"/>
        </w:rPr>
        <w:t xml:space="preserve"> n'a pu être </w:t>
      </w:r>
      <w:r w:rsidR="007045A8">
        <w:rPr>
          <w:rFonts w:ascii="Trebuchet MS" w:hAnsi="Trebuchet MS" w:cs="Calibri,BoldItalic"/>
        </w:rPr>
        <w:t>endiguée</w:t>
      </w:r>
      <w:r w:rsidRPr="00CD7EEC">
        <w:rPr>
          <w:rFonts w:ascii="Trebuchet MS" w:hAnsi="Trebuchet MS" w:cs="Calibri,BoldItalic"/>
        </w:rPr>
        <w:t xml:space="preserve"> par la très forte mobilisation observée depuis plus de deux décennies et s'exprime, de nos jours, sous ces formes les plus décriées.   </w:t>
      </w:r>
    </w:p>
    <w:p w:rsidR="00CD7EEC" w:rsidRPr="00CD7EEC" w:rsidRDefault="00CD7EEC" w:rsidP="00CD7EEC">
      <w:pPr>
        <w:autoSpaceDE w:val="0"/>
        <w:autoSpaceDN w:val="0"/>
        <w:adjustRightInd w:val="0"/>
        <w:spacing w:after="0" w:line="240" w:lineRule="auto"/>
        <w:jc w:val="both"/>
        <w:rPr>
          <w:rFonts w:ascii="Trebuchet MS" w:hAnsi="Trebuchet MS" w:cs="Calibri,BoldItalic"/>
        </w:rPr>
      </w:pPr>
    </w:p>
    <w:p w:rsidR="007045A8" w:rsidRDefault="00CD7EEC" w:rsidP="007045A8">
      <w:pPr>
        <w:autoSpaceDE w:val="0"/>
        <w:autoSpaceDN w:val="0"/>
        <w:adjustRightInd w:val="0"/>
        <w:spacing w:after="0" w:line="240" w:lineRule="auto"/>
        <w:jc w:val="both"/>
        <w:rPr>
          <w:rFonts w:ascii="Trebuchet MS" w:hAnsi="Trebuchet MS" w:cs="Trebuchet MS"/>
        </w:rPr>
      </w:pPr>
      <w:r w:rsidRPr="00CD7EEC">
        <w:rPr>
          <w:rFonts w:ascii="Trebuchet MS" w:hAnsi="Trebuchet MS" w:cs="Trebuchet MS"/>
        </w:rPr>
        <w:t xml:space="preserve">En outre, les nouveaux -nés abandonnés, les enfants orphelins, les enfants handicapés et les enfants esclaves ou d'origine servile sont, de fait, privées de nombreux de leurs droits en raison de la situation d'extrême précarité </w:t>
      </w:r>
      <w:r w:rsidR="007045A8">
        <w:rPr>
          <w:rFonts w:ascii="Trebuchet MS" w:hAnsi="Trebuchet MS" w:cs="Trebuchet MS"/>
        </w:rPr>
        <w:t>à</w:t>
      </w:r>
      <w:r w:rsidRPr="00CD7EEC">
        <w:rPr>
          <w:rFonts w:ascii="Trebuchet MS" w:hAnsi="Trebuchet MS" w:cs="Trebuchet MS"/>
        </w:rPr>
        <w:t xml:space="preserve"> laquelle ils sont confrontés</w:t>
      </w:r>
    </w:p>
    <w:p w:rsidR="00296735" w:rsidRDefault="00296735" w:rsidP="007045A8">
      <w:pPr>
        <w:autoSpaceDE w:val="0"/>
        <w:autoSpaceDN w:val="0"/>
        <w:adjustRightInd w:val="0"/>
        <w:spacing w:after="0" w:line="240" w:lineRule="auto"/>
        <w:jc w:val="both"/>
        <w:rPr>
          <w:rFonts w:ascii="Trebuchet MS" w:hAnsi="Trebuchet MS" w:cs="Trebuchet MS"/>
        </w:rPr>
      </w:pPr>
    </w:p>
    <w:p w:rsidR="00CD7EEC" w:rsidRDefault="00CD7EEC" w:rsidP="007045A8">
      <w:pPr>
        <w:autoSpaceDE w:val="0"/>
        <w:autoSpaceDN w:val="0"/>
        <w:adjustRightInd w:val="0"/>
        <w:spacing w:after="0" w:line="240" w:lineRule="auto"/>
        <w:jc w:val="both"/>
        <w:rPr>
          <w:rFonts w:ascii="Trebuchet MS" w:hAnsi="Trebuchet MS" w:cs="Trebuchet MS"/>
        </w:rPr>
      </w:pPr>
      <w:r w:rsidRPr="00CD7EEC">
        <w:rPr>
          <w:rFonts w:ascii="Trebuchet MS" w:hAnsi="Trebuchet MS" w:cs="Trebuchet MS"/>
        </w:rPr>
        <w:t xml:space="preserve"> </w:t>
      </w:r>
      <w:r w:rsidR="007045A8">
        <w:rPr>
          <w:rFonts w:ascii="Trebuchet MS" w:hAnsi="Trebuchet MS" w:cs="Trebuchet MS"/>
        </w:rPr>
        <w:t>En définitive,</w:t>
      </w:r>
      <w:r w:rsidRPr="00CD7EEC">
        <w:rPr>
          <w:rFonts w:ascii="Trebuchet MS" w:hAnsi="Trebuchet MS" w:cs="Trebuchet MS"/>
        </w:rPr>
        <w:t xml:space="preserve"> des mesures de protection pratiques doivent être impérativement prises afin que ces franges de la population infantile puissent bénéficier d'une jouissance optimale de leurs droits, tous leurs droits civils, politiques, économiques et sociaux.</w:t>
      </w:r>
    </w:p>
    <w:p w:rsidR="007E6730" w:rsidRDefault="007E6730" w:rsidP="007E6730">
      <w:pPr>
        <w:autoSpaceDE w:val="0"/>
        <w:autoSpaceDN w:val="0"/>
        <w:adjustRightInd w:val="0"/>
        <w:spacing w:after="0" w:line="240" w:lineRule="auto"/>
        <w:jc w:val="both"/>
        <w:rPr>
          <w:rFonts w:ascii="Trebuchet MS" w:hAnsi="Trebuchet MS" w:cs="Trebuchet MS"/>
          <w:sz w:val="24"/>
          <w:szCs w:val="24"/>
        </w:rPr>
      </w:pPr>
    </w:p>
    <w:p w:rsidR="00CD7EEC" w:rsidRDefault="00CD7EEC" w:rsidP="00CD7EEC">
      <w:pPr>
        <w:pBdr>
          <w:top w:val="single" w:sz="4" w:space="1" w:color="auto"/>
        </w:pBdr>
        <w:autoSpaceDE w:val="0"/>
        <w:autoSpaceDN w:val="0"/>
        <w:adjustRightInd w:val="0"/>
        <w:spacing w:after="0" w:line="240" w:lineRule="auto"/>
        <w:jc w:val="both"/>
        <w:rPr>
          <w:rFonts w:ascii="Trebuchet MS" w:hAnsi="Trebuchet MS" w:cs="Trebuchet MS"/>
          <w:b/>
          <w:bCs/>
          <w:sz w:val="24"/>
          <w:szCs w:val="24"/>
        </w:rPr>
      </w:pPr>
    </w:p>
    <w:p w:rsidR="00CD7EEC" w:rsidRDefault="00CD7EEC" w:rsidP="00CD7EEC">
      <w:pPr>
        <w:autoSpaceDE w:val="0"/>
        <w:autoSpaceDN w:val="0"/>
        <w:adjustRightInd w:val="0"/>
        <w:rPr>
          <w:rFonts w:ascii="Trebuchet MS" w:hAnsi="Trebuchet MS" w:cs="Trebuchet MS"/>
          <w:b/>
          <w:bCs/>
          <w:sz w:val="24"/>
          <w:szCs w:val="24"/>
        </w:rPr>
      </w:pPr>
      <w:r w:rsidRPr="00040BBF">
        <w:rPr>
          <w:rFonts w:ascii="Trebuchet MS" w:hAnsi="Trebuchet MS" w:cs="Trebuchet MS"/>
          <w:b/>
          <w:bCs/>
          <w:sz w:val="24"/>
          <w:szCs w:val="24"/>
        </w:rPr>
        <w:t>Recommandations</w:t>
      </w:r>
      <w:r>
        <w:rPr>
          <w:rFonts w:ascii="Trebuchet MS" w:hAnsi="Trebuchet MS" w:cs="Trebuchet MS"/>
          <w:b/>
          <w:bCs/>
          <w:sz w:val="24"/>
          <w:szCs w:val="24"/>
        </w:rPr>
        <w:t xml:space="preserve"> :</w:t>
      </w:r>
    </w:p>
    <w:p w:rsidR="00CD7EEC" w:rsidRPr="00CD7EEC" w:rsidRDefault="00CD7EEC" w:rsidP="00A27544">
      <w:pPr>
        <w:autoSpaceDE w:val="0"/>
        <w:autoSpaceDN w:val="0"/>
        <w:adjustRightInd w:val="0"/>
        <w:spacing w:line="240" w:lineRule="auto"/>
        <w:jc w:val="both"/>
        <w:rPr>
          <w:rFonts w:ascii="Trebuchet MS" w:hAnsi="Trebuchet MS" w:cs="Trebuchet MS"/>
        </w:rPr>
      </w:pPr>
      <w:r w:rsidRPr="00CD7EEC">
        <w:rPr>
          <w:rFonts w:ascii="Trebuchet MS" w:hAnsi="Trebuchet MS" w:cs="Trebuchet MS"/>
        </w:rPr>
        <w:sym w:font="Wingdings" w:char="F046"/>
      </w:r>
      <w:r w:rsidRPr="00CD7EEC">
        <w:rPr>
          <w:rFonts w:ascii="Trebuchet MS" w:hAnsi="Trebuchet MS" w:cs="Trebuchet MS"/>
        </w:rPr>
        <w:t xml:space="preserve"> Documenter de façon approfondie la situation des enfants victimes de discrimination de fait et notamment des nouveaux</w:t>
      </w:r>
      <w:r w:rsidR="009309E3">
        <w:rPr>
          <w:rFonts w:ascii="Trebuchet MS" w:hAnsi="Trebuchet MS" w:cs="Trebuchet MS"/>
        </w:rPr>
        <w:t xml:space="preserve"> - </w:t>
      </w:r>
      <w:r w:rsidRPr="00CD7EEC">
        <w:rPr>
          <w:rFonts w:ascii="Trebuchet MS" w:hAnsi="Trebuchet MS" w:cs="Trebuchet MS"/>
        </w:rPr>
        <w:t>nés abandonnés, des enfants orphelins, des enfants handicapés et des enfants esclaves ou d'origine servile.</w:t>
      </w:r>
    </w:p>
    <w:p w:rsidR="00CD7EEC" w:rsidRPr="00CD7EEC" w:rsidRDefault="00CD7EEC" w:rsidP="00C01DFC">
      <w:pPr>
        <w:autoSpaceDE w:val="0"/>
        <w:autoSpaceDN w:val="0"/>
        <w:adjustRightInd w:val="0"/>
        <w:spacing w:line="240" w:lineRule="auto"/>
        <w:jc w:val="both"/>
        <w:rPr>
          <w:rFonts w:ascii="Trebuchet MS" w:hAnsi="Trebuchet MS" w:cs="Calibri,BoldItalic"/>
        </w:rPr>
      </w:pPr>
      <w:r w:rsidRPr="00CD7EEC">
        <w:rPr>
          <w:rFonts w:ascii="Trebuchet MS" w:hAnsi="Trebuchet MS" w:cs="Calibri,BoldItalic"/>
        </w:rPr>
        <w:sym w:font="Wingdings" w:char="F046"/>
      </w:r>
      <w:r w:rsidRPr="00CD7EEC">
        <w:rPr>
          <w:rFonts w:ascii="Trebuchet MS" w:hAnsi="Trebuchet MS" w:cs="Calibri,BoldItalic"/>
        </w:rPr>
        <w:t xml:space="preserve"> Mener </w:t>
      </w:r>
      <w:r w:rsidR="00C01DFC">
        <w:rPr>
          <w:rFonts w:ascii="Trebuchet MS" w:hAnsi="Trebuchet MS" w:cs="Calibri,BoldItalic"/>
        </w:rPr>
        <w:t xml:space="preserve">au plan national </w:t>
      </w:r>
      <w:r w:rsidRPr="00CD7EEC">
        <w:rPr>
          <w:rFonts w:ascii="Trebuchet MS" w:hAnsi="Trebuchet MS" w:cs="Calibri,BoldItalic"/>
        </w:rPr>
        <w:t>des campagnes de sensibilisation</w:t>
      </w:r>
      <w:r w:rsidR="00C01DFC">
        <w:rPr>
          <w:rFonts w:ascii="Trebuchet MS" w:hAnsi="Trebuchet MS" w:cs="Calibri,BoldItalic"/>
        </w:rPr>
        <w:t xml:space="preserve"> </w:t>
      </w:r>
      <w:r w:rsidRPr="00CD7EEC">
        <w:rPr>
          <w:rFonts w:ascii="Trebuchet MS" w:hAnsi="Trebuchet MS" w:cs="Calibri,BoldItalic"/>
        </w:rPr>
        <w:t xml:space="preserve">associant les structures de la société civile pour combattre les stéréotypes et préjugés sociaux favorables à la discrimination fondée sur le genre. </w:t>
      </w:r>
    </w:p>
    <w:p w:rsidR="00CD7EEC" w:rsidRPr="00CD7EEC" w:rsidRDefault="00CD7EEC" w:rsidP="007E6730">
      <w:pPr>
        <w:autoSpaceDE w:val="0"/>
        <w:autoSpaceDN w:val="0"/>
        <w:adjustRightInd w:val="0"/>
        <w:spacing w:line="240" w:lineRule="auto"/>
        <w:jc w:val="both"/>
        <w:rPr>
          <w:rFonts w:ascii="Trebuchet MS" w:hAnsi="Trebuchet MS" w:cs="SegoePrint-Bold"/>
        </w:rPr>
      </w:pPr>
      <w:r w:rsidRPr="00CD7EEC">
        <w:rPr>
          <w:rFonts w:ascii="Trebuchet MS" w:hAnsi="Trebuchet MS" w:cs="Calibri,BoldItalic"/>
        </w:rPr>
        <w:t xml:space="preserve"> </w:t>
      </w:r>
      <w:r w:rsidRPr="00CD7EEC">
        <w:rPr>
          <w:rFonts w:ascii="Trebuchet MS" w:hAnsi="Trebuchet MS" w:cs="SegoePrint-Bold"/>
        </w:rPr>
        <w:sym w:font="Wingdings" w:char="F046"/>
      </w:r>
      <w:r w:rsidRPr="00CD7EEC">
        <w:rPr>
          <w:rFonts w:ascii="Trebuchet MS" w:hAnsi="Trebuchet MS" w:cs="SegoePrint-Bold"/>
        </w:rPr>
        <w:t xml:space="preserve"> Mettre en place des programmes de soutien multidimensionnel</w:t>
      </w:r>
      <w:r w:rsidR="009309E3">
        <w:rPr>
          <w:rFonts w:ascii="Trebuchet MS" w:hAnsi="Trebuchet MS" w:cs="SegoePrint-Bold"/>
        </w:rPr>
        <w:t>s</w:t>
      </w:r>
      <w:r w:rsidRPr="00CD7EEC">
        <w:rPr>
          <w:rFonts w:ascii="Trebuchet MS" w:hAnsi="Trebuchet MS" w:cs="SegoePrint-Bold"/>
        </w:rPr>
        <w:t xml:space="preserve"> comportant, outre des volets relatifs à l'accès à l'état civil, à la scolarité et à la santé des enfants victimes de diverses discriminations, un accompagnement spécifique aux ONG et aux familles qui leur viennent en aide.</w:t>
      </w:r>
    </w:p>
    <w:p w:rsidR="00C97501" w:rsidRDefault="00CD7EEC" w:rsidP="007E6730">
      <w:pPr>
        <w:pBdr>
          <w:bottom w:val="single" w:sz="4" w:space="1" w:color="auto"/>
        </w:pBdr>
        <w:autoSpaceDE w:val="0"/>
        <w:autoSpaceDN w:val="0"/>
        <w:adjustRightInd w:val="0"/>
        <w:spacing w:after="0" w:line="240" w:lineRule="auto"/>
        <w:jc w:val="both"/>
        <w:rPr>
          <w:rFonts w:ascii="Trebuchet MS" w:hAnsi="Trebuchet MS" w:cs="SegoePrint-Bold"/>
        </w:rPr>
      </w:pPr>
      <w:r w:rsidRPr="00CD7EEC">
        <w:rPr>
          <w:rFonts w:ascii="Trebuchet MS" w:hAnsi="Trebuchet MS" w:cs="SegoePrint-Bold"/>
        </w:rPr>
        <w:sym w:font="Wingdings" w:char="F046"/>
      </w:r>
      <w:r w:rsidRPr="00CD7EEC">
        <w:rPr>
          <w:rFonts w:ascii="Trebuchet MS" w:hAnsi="Trebuchet MS" w:cs="SegoePrint-Bold"/>
        </w:rPr>
        <w:t xml:space="preserve"> Veiller à la stricte application du principe</w:t>
      </w:r>
      <w:r w:rsidR="009309E3">
        <w:rPr>
          <w:rFonts w:ascii="Trebuchet MS" w:hAnsi="Trebuchet MS" w:cs="SegoePrint-Bold"/>
        </w:rPr>
        <w:t>,</w:t>
      </w:r>
      <w:r w:rsidRPr="00CD7EEC">
        <w:rPr>
          <w:rFonts w:ascii="Trebuchet MS" w:hAnsi="Trebuchet MS" w:cs="SegoePrint-Bold"/>
        </w:rPr>
        <w:t xml:space="preserve"> de portée constitutionnelle</w:t>
      </w:r>
      <w:r w:rsidR="009309E3">
        <w:rPr>
          <w:rFonts w:ascii="Trebuchet MS" w:hAnsi="Trebuchet MS" w:cs="SegoePrint-Bold"/>
        </w:rPr>
        <w:t>,</w:t>
      </w:r>
      <w:r w:rsidRPr="00CD7EEC">
        <w:rPr>
          <w:rFonts w:ascii="Trebuchet MS" w:hAnsi="Trebuchet MS" w:cs="SegoePrint-Bold"/>
        </w:rPr>
        <w:t xml:space="preserve"> d'égalité entre les citoyens et de l'ensemble de la législation relative à la prohibition de la discrimination sous toutes ces formes.</w:t>
      </w:r>
    </w:p>
    <w:p w:rsidR="007E6730" w:rsidRPr="003D532B" w:rsidRDefault="007E6730" w:rsidP="007E6730">
      <w:pPr>
        <w:pBdr>
          <w:bottom w:val="single" w:sz="4" w:space="1" w:color="auto"/>
        </w:pBdr>
        <w:autoSpaceDE w:val="0"/>
        <w:autoSpaceDN w:val="0"/>
        <w:adjustRightInd w:val="0"/>
        <w:spacing w:after="0" w:line="240" w:lineRule="auto"/>
        <w:jc w:val="both"/>
        <w:rPr>
          <w:rStyle w:val="Hyperlink"/>
          <w:rFonts w:ascii="Trebuchet MS" w:hAnsi="Trebuchet MS" w:cs="Calibri,BoldItalic"/>
          <w:color w:val="auto"/>
          <w:u w:val="none"/>
        </w:rPr>
      </w:pPr>
    </w:p>
    <w:p w:rsidR="003D532B" w:rsidRPr="00C97501" w:rsidRDefault="003D532B" w:rsidP="00C97501">
      <w:pPr>
        <w:pStyle w:val="Heading2"/>
        <w:spacing w:after="0" w:line="240" w:lineRule="auto"/>
        <w:rPr>
          <w:rFonts w:ascii="Trebuchet MS" w:hAnsi="Trebuchet MS"/>
          <w:i w:val="0"/>
          <w:iCs w:val="0"/>
          <w:sz w:val="24"/>
          <w:szCs w:val="24"/>
        </w:rPr>
      </w:pPr>
      <w:bookmarkStart w:id="53" w:name="_Toc451883702"/>
      <w:r w:rsidRPr="00C97501">
        <w:rPr>
          <w:rFonts w:ascii="Trebuchet MS" w:hAnsi="Trebuchet MS"/>
          <w:i w:val="0"/>
          <w:iCs w:val="0"/>
          <w:sz w:val="24"/>
          <w:szCs w:val="24"/>
        </w:rPr>
        <w:t>Intérêt supérieur de l’enfant</w:t>
      </w:r>
      <w:bookmarkEnd w:id="53"/>
    </w:p>
    <w:p w:rsidR="00C97501" w:rsidRPr="00C97501" w:rsidRDefault="00C97501" w:rsidP="00A91FFE">
      <w:pPr>
        <w:spacing w:after="0" w:line="240" w:lineRule="auto"/>
        <w:jc w:val="both"/>
      </w:pPr>
    </w:p>
    <w:p w:rsidR="003D532B" w:rsidRPr="003D532B" w:rsidRDefault="003D532B" w:rsidP="009309E3">
      <w:pPr>
        <w:autoSpaceDE w:val="0"/>
        <w:autoSpaceDN w:val="0"/>
        <w:adjustRightInd w:val="0"/>
        <w:spacing w:after="0" w:line="240" w:lineRule="auto"/>
        <w:jc w:val="both"/>
        <w:rPr>
          <w:rFonts w:ascii="Trebuchet MS" w:hAnsi="Trebuchet MS" w:cs="Trebuchet MS"/>
          <w:sz w:val="24"/>
          <w:szCs w:val="24"/>
        </w:rPr>
      </w:pPr>
      <w:r>
        <w:rPr>
          <w:rFonts w:ascii="Trebuchet MS" w:hAnsi="Trebuchet MS" w:cs="MyriadPro-Regular"/>
        </w:rPr>
        <w:t>L</w:t>
      </w:r>
      <w:r w:rsidRPr="003D532B">
        <w:rPr>
          <w:rFonts w:ascii="Trebuchet MS" w:hAnsi="Trebuchet MS" w:cs="MyriadPro-Regular"/>
        </w:rPr>
        <w:t>’article 3 alinéa 1 de la CID inscrit l’intérêt supérieur de l’enfant (ISE) comme une considération primordiale dans toutes les décisions qui le concernent. Cet énoncé est à la fois un droit de l’enfant, un principe qui traverse tous les autres droits et</w:t>
      </w:r>
      <w:r w:rsidR="009309E3">
        <w:rPr>
          <w:rFonts w:ascii="Trebuchet MS" w:hAnsi="Trebuchet MS" w:cs="MyriadPro-Regular"/>
        </w:rPr>
        <w:t>,</w:t>
      </w:r>
      <w:r w:rsidRPr="003D532B">
        <w:rPr>
          <w:rFonts w:ascii="Trebuchet MS" w:hAnsi="Trebuchet MS" w:cs="MyriadPro-Regular"/>
        </w:rPr>
        <w:t xml:space="preserve"> dans tous les cas</w:t>
      </w:r>
      <w:r w:rsidR="009309E3">
        <w:rPr>
          <w:rFonts w:ascii="Trebuchet MS" w:hAnsi="Trebuchet MS" w:cs="MyriadPro-Regular"/>
        </w:rPr>
        <w:t>,</w:t>
      </w:r>
      <w:r w:rsidRPr="003D532B">
        <w:rPr>
          <w:rFonts w:ascii="Trebuchet MS" w:hAnsi="Trebuchet MS" w:cs="MyriadPro-Regular"/>
        </w:rPr>
        <w:t xml:space="preserve"> une obligation pour les décideurs.</w:t>
      </w:r>
    </w:p>
    <w:p w:rsidR="003D532B" w:rsidRPr="003D532B" w:rsidRDefault="003D532B" w:rsidP="003D532B">
      <w:pPr>
        <w:autoSpaceDE w:val="0"/>
        <w:autoSpaceDN w:val="0"/>
        <w:adjustRightInd w:val="0"/>
        <w:spacing w:after="0" w:line="240" w:lineRule="auto"/>
        <w:jc w:val="both"/>
        <w:rPr>
          <w:rFonts w:ascii="Trebuchet MS" w:hAnsi="Trebuchet MS" w:cs="Trebuchet MS"/>
        </w:rPr>
      </w:pPr>
    </w:p>
    <w:p w:rsidR="003D532B" w:rsidRPr="003D532B" w:rsidRDefault="003D532B" w:rsidP="000D0910">
      <w:pPr>
        <w:autoSpaceDE w:val="0"/>
        <w:autoSpaceDN w:val="0"/>
        <w:adjustRightInd w:val="0"/>
        <w:spacing w:after="0" w:line="240" w:lineRule="auto"/>
        <w:jc w:val="both"/>
        <w:rPr>
          <w:rFonts w:ascii="Trebuchet MS" w:hAnsi="Trebuchet MS" w:cs="Trebuchet MS"/>
        </w:rPr>
      </w:pPr>
      <w:r w:rsidRPr="003D532B">
        <w:rPr>
          <w:rFonts w:ascii="Trebuchet MS" w:hAnsi="Trebuchet MS" w:cs="Trebuchet MS"/>
        </w:rPr>
        <w:t>Cependant, les ONG estiment que le commentaire</w:t>
      </w:r>
      <w:r w:rsidR="000D0910">
        <w:rPr>
          <w:rFonts w:ascii="Trebuchet MS" w:hAnsi="Trebuchet MS" w:cs="Trebuchet MS"/>
        </w:rPr>
        <w:t>,</w:t>
      </w:r>
      <w:r w:rsidRPr="003D532B">
        <w:rPr>
          <w:rFonts w:ascii="Trebuchet MS" w:hAnsi="Trebuchet MS" w:cs="Trebuchet MS"/>
        </w:rPr>
        <w:t xml:space="preserve"> consigné sous cette rubrique de leur précédent rapport alternatif</w:t>
      </w:r>
      <w:r w:rsidR="000D0910">
        <w:rPr>
          <w:rFonts w:ascii="Trebuchet MS" w:hAnsi="Trebuchet MS" w:cs="Trebuchet MS"/>
        </w:rPr>
        <w:t xml:space="preserve"> produit en 2009,</w:t>
      </w:r>
      <w:r w:rsidRPr="003D532B">
        <w:rPr>
          <w:rFonts w:ascii="Trebuchet MS" w:hAnsi="Trebuchet MS" w:cs="Trebuchet MS"/>
        </w:rPr>
        <w:t xml:space="preserve"> conserve toute </w:t>
      </w:r>
      <w:r w:rsidR="000D0910">
        <w:rPr>
          <w:rFonts w:ascii="Trebuchet MS" w:hAnsi="Trebuchet MS" w:cs="Trebuchet MS"/>
        </w:rPr>
        <w:t>son actualité</w:t>
      </w:r>
      <w:r w:rsidRPr="003D532B">
        <w:rPr>
          <w:rFonts w:ascii="Trebuchet MS" w:hAnsi="Trebuchet MS" w:cs="Trebuchet MS"/>
        </w:rPr>
        <w:t xml:space="preserve"> et ce pour, entre autres,  les mêmes raisons alors évoquées :   </w:t>
      </w:r>
    </w:p>
    <w:p w:rsidR="003D532B" w:rsidRPr="003D532B" w:rsidRDefault="003D532B" w:rsidP="003D532B">
      <w:pPr>
        <w:autoSpaceDE w:val="0"/>
        <w:autoSpaceDN w:val="0"/>
        <w:adjustRightInd w:val="0"/>
        <w:spacing w:after="0" w:line="240" w:lineRule="auto"/>
        <w:jc w:val="both"/>
        <w:rPr>
          <w:rFonts w:ascii="Trebuchet MS" w:hAnsi="Trebuchet MS" w:cs="Trebuchet MS"/>
        </w:rPr>
      </w:pPr>
    </w:p>
    <w:p w:rsidR="003D532B" w:rsidRDefault="002B155C" w:rsidP="000D0910">
      <w:pPr>
        <w:pStyle w:val="ListParagraph"/>
        <w:numPr>
          <w:ilvl w:val="0"/>
          <w:numId w:val="11"/>
        </w:numPr>
        <w:autoSpaceDE w:val="0"/>
        <w:autoSpaceDN w:val="0"/>
        <w:adjustRightInd w:val="0"/>
        <w:spacing w:after="0" w:line="240" w:lineRule="auto"/>
        <w:jc w:val="both"/>
        <w:rPr>
          <w:rFonts w:ascii="Trebuchet MS" w:hAnsi="Trebuchet MS" w:cs="Trebuchet MS"/>
        </w:rPr>
      </w:pPr>
      <w:r w:rsidRPr="003D532B">
        <w:rPr>
          <w:rFonts w:ascii="Trebuchet MS" w:hAnsi="Trebuchet MS" w:cs="Trebuchet MS"/>
        </w:rPr>
        <w:t>L</w:t>
      </w:r>
      <w:r w:rsidR="003D532B" w:rsidRPr="003D532B">
        <w:rPr>
          <w:rFonts w:ascii="Trebuchet MS" w:hAnsi="Trebuchet MS" w:cs="Trebuchet MS"/>
        </w:rPr>
        <w:t>a</w:t>
      </w:r>
      <w:r>
        <w:rPr>
          <w:rFonts w:ascii="Trebuchet MS" w:hAnsi="Trebuchet MS" w:cs="Trebuchet MS"/>
        </w:rPr>
        <w:t xml:space="preserve"> </w:t>
      </w:r>
      <w:r w:rsidR="003D532B" w:rsidRPr="003D532B">
        <w:rPr>
          <w:rFonts w:ascii="Trebuchet MS" w:hAnsi="Trebuchet MS" w:cs="Trebuchet MS"/>
        </w:rPr>
        <w:t>première est qu'on chercherait en vain une référence expresse à ce principe dans les exposés de motifs de différentes lois publiées ;</w:t>
      </w:r>
    </w:p>
    <w:p w:rsidR="003D532B" w:rsidRDefault="003D532B" w:rsidP="000F1ADC">
      <w:pPr>
        <w:pStyle w:val="ListParagraph"/>
        <w:numPr>
          <w:ilvl w:val="0"/>
          <w:numId w:val="11"/>
        </w:numPr>
        <w:autoSpaceDE w:val="0"/>
        <w:autoSpaceDN w:val="0"/>
        <w:adjustRightInd w:val="0"/>
        <w:spacing w:after="0" w:line="240" w:lineRule="auto"/>
        <w:jc w:val="both"/>
        <w:rPr>
          <w:rFonts w:ascii="Trebuchet MS" w:hAnsi="Trebuchet MS" w:cs="Trebuchet MS"/>
        </w:rPr>
      </w:pPr>
      <w:r w:rsidRPr="003D532B">
        <w:rPr>
          <w:rFonts w:ascii="Trebuchet MS" w:hAnsi="Trebuchet MS" w:cs="Trebuchet MS"/>
        </w:rPr>
        <w:t>la seconde est que le terme n’est nullement consacré comme tel dans la législation nationale ;</w:t>
      </w:r>
    </w:p>
    <w:p w:rsidR="003D532B" w:rsidRPr="003D532B" w:rsidRDefault="003D532B" w:rsidP="000F1ADC">
      <w:pPr>
        <w:pStyle w:val="ListParagraph"/>
        <w:numPr>
          <w:ilvl w:val="0"/>
          <w:numId w:val="11"/>
        </w:numPr>
        <w:autoSpaceDE w:val="0"/>
        <w:autoSpaceDN w:val="0"/>
        <w:adjustRightInd w:val="0"/>
        <w:spacing w:after="0" w:line="240" w:lineRule="auto"/>
        <w:jc w:val="both"/>
        <w:rPr>
          <w:rFonts w:ascii="Trebuchet MS" w:hAnsi="Trebuchet MS" w:cs="Trebuchet MS"/>
        </w:rPr>
      </w:pPr>
      <w:r w:rsidRPr="003D532B">
        <w:rPr>
          <w:rFonts w:ascii="Trebuchet MS" w:hAnsi="Trebuchet MS" w:cs="Trebuchet MS"/>
        </w:rPr>
        <w:t>la troisième est que</w:t>
      </w:r>
      <w:r w:rsidR="009309E3">
        <w:rPr>
          <w:rFonts w:ascii="Trebuchet MS" w:hAnsi="Trebuchet MS" w:cs="Trebuchet MS"/>
        </w:rPr>
        <w:t>,</w:t>
      </w:r>
      <w:r w:rsidRPr="003D532B">
        <w:rPr>
          <w:rFonts w:ascii="Trebuchet MS" w:hAnsi="Trebuchet MS" w:cs="Trebuchet MS"/>
        </w:rPr>
        <w:t xml:space="preserve"> dans le domaine judiciaire, la motivation des arrêts et  jugements ne fait jamais cas de cet intérêt, tout comme il n’a point été relevé que les juridictions fondent directement les décisions par elles rendues sur cet intérêt.</w:t>
      </w:r>
    </w:p>
    <w:p w:rsidR="009B4274" w:rsidRDefault="009B4274" w:rsidP="009B4274">
      <w:pPr>
        <w:autoSpaceDE w:val="0"/>
        <w:autoSpaceDN w:val="0"/>
        <w:adjustRightInd w:val="0"/>
        <w:spacing w:after="0" w:line="240" w:lineRule="auto"/>
        <w:jc w:val="both"/>
        <w:rPr>
          <w:rFonts w:ascii="Trebuchet MS" w:hAnsi="Trebuchet MS" w:cs="Trebuchet MS"/>
        </w:rPr>
      </w:pPr>
    </w:p>
    <w:p w:rsidR="003D532B" w:rsidRPr="003D532B" w:rsidRDefault="003D532B" w:rsidP="000D0910">
      <w:pPr>
        <w:autoSpaceDE w:val="0"/>
        <w:autoSpaceDN w:val="0"/>
        <w:adjustRightInd w:val="0"/>
        <w:spacing w:after="0" w:line="240" w:lineRule="auto"/>
        <w:jc w:val="both"/>
        <w:rPr>
          <w:rFonts w:ascii="Trebuchet MS" w:hAnsi="Trebuchet MS" w:cs="Trebuchet MS"/>
        </w:rPr>
      </w:pPr>
      <w:r w:rsidRPr="003D532B">
        <w:rPr>
          <w:rFonts w:ascii="Trebuchet MS" w:hAnsi="Trebuchet MS" w:cs="Trebuchet MS"/>
        </w:rPr>
        <w:t xml:space="preserve">Sur </w:t>
      </w:r>
      <w:r w:rsidR="000D0910">
        <w:rPr>
          <w:rFonts w:ascii="Trebuchet MS" w:hAnsi="Trebuchet MS" w:cs="Trebuchet MS"/>
        </w:rPr>
        <w:t>la base</w:t>
      </w:r>
      <w:r w:rsidRPr="003D532B">
        <w:rPr>
          <w:rFonts w:ascii="Trebuchet MS" w:hAnsi="Trebuchet MS" w:cs="Trebuchet MS"/>
        </w:rPr>
        <w:t xml:space="preserve"> de</w:t>
      </w:r>
      <w:r w:rsidR="000D0910">
        <w:rPr>
          <w:rFonts w:ascii="Trebuchet MS" w:hAnsi="Trebuchet MS" w:cs="Trebuchet MS"/>
        </w:rPr>
        <w:t>s</w:t>
      </w:r>
      <w:r w:rsidRPr="003D532B">
        <w:rPr>
          <w:rFonts w:ascii="Trebuchet MS" w:hAnsi="Trebuchet MS" w:cs="Trebuchet MS"/>
        </w:rPr>
        <w:t xml:space="preserve"> précisions ci-exposées, il </w:t>
      </w:r>
      <w:r w:rsidR="000D0910">
        <w:rPr>
          <w:rFonts w:ascii="Trebuchet MS" w:hAnsi="Trebuchet MS" w:cs="Trebuchet MS"/>
        </w:rPr>
        <w:t>est permis</w:t>
      </w:r>
      <w:r w:rsidRPr="003D532B">
        <w:rPr>
          <w:rFonts w:ascii="Trebuchet MS" w:hAnsi="Trebuchet MS" w:cs="Trebuchet MS"/>
        </w:rPr>
        <w:t xml:space="preserve"> de déduire que la situation n'a</w:t>
      </w:r>
      <w:r w:rsidR="000D0910">
        <w:rPr>
          <w:rFonts w:ascii="Trebuchet MS" w:hAnsi="Trebuchet MS" w:cs="Trebuchet MS"/>
        </w:rPr>
        <w:t>, jusqu'ici,</w:t>
      </w:r>
      <w:r w:rsidRPr="003D532B">
        <w:rPr>
          <w:rFonts w:ascii="Trebuchet MS" w:hAnsi="Trebuchet MS" w:cs="Trebuchet MS"/>
        </w:rPr>
        <w:t xml:space="preserve"> pas fondamentalement évoluée en pratique et </w:t>
      </w:r>
      <w:r w:rsidR="009309E3">
        <w:rPr>
          <w:rFonts w:ascii="Trebuchet MS" w:hAnsi="Trebuchet MS" w:cs="Trebuchet MS"/>
        </w:rPr>
        <w:t xml:space="preserve">qu'il </w:t>
      </w:r>
      <w:r w:rsidRPr="003D532B">
        <w:rPr>
          <w:rFonts w:ascii="Trebuchet MS" w:hAnsi="Trebuchet MS" w:cs="Trebuchet MS"/>
        </w:rPr>
        <w:t>convient de maintenir, en l'état</w:t>
      </w:r>
      <w:r>
        <w:rPr>
          <w:rFonts w:ascii="Trebuchet MS" w:hAnsi="Trebuchet MS" w:cs="Trebuchet MS"/>
        </w:rPr>
        <w:t>,</w:t>
      </w:r>
      <w:r w:rsidRPr="003D532B">
        <w:rPr>
          <w:rFonts w:ascii="Trebuchet MS" w:hAnsi="Trebuchet MS" w:cs="Trebuchet MS"/>
        </w:rPr>
        <w:t xml:space="preserve"> les recommandations formulées à la faveur du précédent rapport alternatif.  </w:t>
      </w:r>
    </w:p>
    <w:p w:rsidR="005939B4" w:rsidRPr="00C97501" w:rsidRDefault="005939B4" w:rsidP="00C97501">
      <w:pPr>
        <w:pBdr>
          <w:bottom w:val="single" w:sz="4" w:space="1" w:color="auto"/>
        </w:pBdr>
        <w:autoSpaceDE w:val="0"/>
        <w:autoSpaceDN w:val="0"/>
        <w:adjustRightInd w:val="0"/>
        <w:spacing w:after="0" w:line="240" w:lineRule="auto"/>
        <w:jc w:val="both"/>
        <w:rPr>
          <w:rFonts w:ascii="Trebuchet MS" w:hAnsi="Trebuchet MS" w:cs="Trebuchet MS"/>
          <w:sz w:val="20"/>
          <w:szCs w:val="20"/>
        </w:rPr>
      </w:pPr>
    </w:p>
    <w:p w:rsidR="003D532B" w:rsidRPr="00CE4100" w:rsidRDefault="003D532B" w:rsidP="003D532B">
      <w:pPr>
        <w:autoSpaceDE w:val="0"/>
        <w:autoSpaceDN w:val="0"/>
        <w:adjustRightInd w:val="0"/>
        <w:jc w:val="both"/>
        <w:rPr>
          <w:rFonts w:ascii="Trebuchet MS" w:hAnsi="Trebuchet MS"/>
          <w:b/>
        </w:rPr>
      </w:pPr>
      <w:r w:rsidRPr="00CE4100">
        <w:rPr>
          <w:rFonts w:ascii="Trebuchet MS" w:hAnsi="Trebuchet MS"/>
          <w:b/>
          <w:sz w:val="24"/>
          <w:szCs w:val="24"/>
        </w:rPr>
        <w:t>Recommandations</w:t>
      </w:r>
    </w:p>
    <w:p w:rsidR="003D532B" w:rsidRPr="003D532B" w:rsidRDefault="003D532B" w:rsidP="00A91FFE">
      <w:pPr>
        <w:autoSpaceDE w:val="0"/>
        <w:autoSpaceDN w:val="0"/>
        <w:adjustRightInd w:val="0"/>
        <w:spacing w:after="0" w:line="240" w:lineRule="auto"/>
        <w:jc w:val="both"/>
        <w:rPr>
          <w:rFonts w:ascii="Trebuchet MS" w:hAnsi="Trebuchet MS" w:cs="Trebuchet MS"/>
        </w:rPr>
      </w:pPr>
      <w:r w:rsidRPr="003D532B">
        <w:rPr>
          <w:rFonts w:ascii="Trebuchet MS" w:hAnsi="Trebuchet MS" w:cs="Trebuchet MS"/>
        </w:rPr>
        <w:sym w:font="Wingdings" w:char="F046"/>
      </w:r>
      <w:r w:rsidR="009B4274">
        <w:rPr>
          <w:rFonts w:ascii="Trebuchet MS" w:hAnsi="Trebuchet MS" w:cs="Trebuchet MS"/>
        </w:rPr>
        <w:t xml:space="preserve"> </w:t>
      </w:r>
      <w:r w:rsidR="00A91FFE">
        <w:rPr>
          <w:rFonts w:ascii="Trebuchet MS" w:hAnsi="Trebuchet MS" w:cs="Trebuchet MS"/>
        </w:rPr>
        <w:t>Mener</w:t>
      </w:r>
      <w:r w:rsidRPr="003D532B">
        <w:rPr>
          <w:rFonts w:ascii="Trebuchet MS" w:hAnsi="Trebuchet MS" w:cs="Trebuchet MS"/>
        </w:rPr>
        <w:t xml:space="preserve"> de</w:t>
      </w:r>
      <w:r w:rsidR="00A91FFE">
        <w:rPr>
          <w:rFonts w:ascii="Trebuchet MS" w:hAnsi="Trebuchet MS" w:cs="Trebuchet MS"/>
        </w:rPr>
        <w:t>s</w:t>
      </w:r>
      <w:r w:rsidRPr="003D532B">
        <w:rPr>
          <w:rFonts w:ascii="Trebuchet MS" w:hAnsi="Trebuchet MS" w:cs="Trebuchet MS"/>
        </w:rPr>
        <w:t xml:space="preserve"> campagnes de plaidoyer en direction de l’organe législatif en</w:t>
      </w:r>
      <w:r>
        <w:rPr>
          <w:rFonts w:ascii="Trebuchet MS" w:hAnsi="Trebuchet MS" w:cs="Trebuchet MS"/>
        </w:rPr>
        <w:t xml:space="preserve"> </w:t>
      </w:r>
      <w:r w:rsidRPr="003D532B">
        <w:rPr>
          <w:rFonts w:ascii="Trebuchet MS" w:hAnsi="Trebuchet MS" w:cs="Trebuchet MS"/>
        </w:rPr>
        <w:t>vue d’une intégration de la formulation du principe dans les projets et</w:t>
      </w:r>
      <w:r>
        <w:rPr>
          <w:rFonts w:ascii="Trebuchet MS" w:hAnsi="Trebuchet MS" w:cs="Trebuchet MS"/>
        </w:rPr>
        <w:t xml:space="preserve"> </w:t>
      </w:r>
      <w:r w:rsidRPr="003D532B">
        <w:rPr>
          <w:rFonts w:ascii="Trebuchet MS" w:hAnsi="Trebuchet MS" w:cs="Trebuchet MS"/>
        </w:rPr>
        <w:t>propositions de lois.</w:t>
      </w:r>
    </w:p>
    <w:p w:rsidR="003D532B" w:rsidRPr="003D532B" w:rsidRDefault="003D532B" w:rsidP="003D532B">
      <w:pPr>
        <w:autoSpaceDE w:val="0"/>
        <w:autoSpaceDN w:val="0"/>
        <w:adjustRightInd w:val="0"/>
        <w:spacing w:after="0" w:line="240" w:lineRule="auto"/>
        <w:jc w:val="both"/>
        <w:rPr>
          <w:rFonts w:ascii="Trebuchet MS" w:hAnsi="Trebuchet MS" w:cs="Trebuchet MS"/>
        </w:rPr>
      </w:pPr>
    </w:p>
    <w:p w:rsidR="003D532B" w:rsidRPr="003D532B" w:rsidRDefault="003D532B" w:rsidP="009309E3">
      <w:pPr>
        <w:autoSpaceDE w:val="0"/>
        <w:autoSpaceDN w:val="0"/>
        <w:adjustRightInd w:val="0"/>
        <w:spacing w:after="0" w:line="240" w:lineRule="auto"/>
        <w:jc w:val="both"/>
        <w:rPr>
          <w:rFonts w:ascii="Trebuchet MS" w:hAnsi="Trebuchet MS"/>
          <w:b/>
          <w:sz w:val="20"/>
          <w:szCs w:val="20"/>
        </w:rPr>
      </w:pPr>
      <w:r w:rsidRPr="003D532B">
        <w:rPr>
          <w:rFonts w:ascii="Trebuchet MS" w:hAnsi="Trebuchet MS" w:cs="Arial"/>
        </w:rPr>
        <w:sym w:font="Wingdings" w:char="F046"/>
      </w:r>
      <w:r w:rsidR="009B4274">
        <w:rPr>
          <w:rFonts w:ascii="Trebuchet MS" w:hAnsi="Trebuchet MS" w:cs="Arial"/>
        </w:rPr>
        <w:t xml:space="preserve"> </w:t>
      </w:r>
      <w:r w:rsidRPr="003D532B">
        <w:rPr>
          <w:rFonts w:ascii="Trebuchet MS" w:hAnsi="Trebuchet MS" w:cs="Arial"/>
        </w:rPr>
        <w:t xml:space="preserve"> </w:t>
      </w:r>
      <w:r w:rsidRPr="003D532B">
        <w:rPr>
          <w:rFonts w:ascii="Trebuchet MS" w:hAnsi="Trebuchet MS" w:cs="Trebuchet MS"/>
        </w:rPr>
        <w:t>Organi</w:t>
      </w:r>
      <w:r w:rsidR="00A91FFE">
        <w:rPr>
          <w:rFonts w:ascii="Trebuchet MS" w:hAnsi="Trebuchet MS" w:cs="Trebuchet MS"/>
        </w:rPr>
        <w:t xml:space="preserve">ser </w:t>
      </w:r>
      <w:r w:rsidRPr="003D532B">
        <w:rPr>
          <w:rFonts w:ascii="Trebuchet MS" w:hAnsi="Trebuchet MS" w:cs="Trebuchet MS"/>
        </w:rPr>
        <w:t>de</w:t>
      </w:r>
      <w:r w:rsidR="000D0910">
        <w:rPr>
          <w:rFonts w:ascii="Trebuchet MS" w:hAnsi="Trebuchet MS" w:cs="Trebuchet MS"/>
        </w:rPr>
        <w:t>s</w:t>
      </w:r>
      <w:r w:rsidRPr="003D532B">
        <w:rPr>
          <w:rFonts w:ascii="Trebuchet MS" w:hAnsi="Trebuchet MS" w:cs="Trebuchet MS"/>
        </w:rPr>
        <w:t xml:space="preserve"> campagnes de sensibilisation en direction des professionnels</w:t>
      </w:r>
      <w:r>
        <w:rPr>
          <w:rFonts w:ascii="Trebuchet MS" w:hAnsi="Trebuchet MS" w:cs="Trebuchet MS"/>
        </w:rPr>
        <w:t xml:space="preserve"> </w:t>
      </w:r>
      <w:r w:rsidRPr="003D532B">
        <w:rPr>
          <w:rFonts w:ascii="Trebuchet MS" w:hAnsi="Trebuchet MS" w:cs="Trebuchet MS"/>
        </w:rPr>
        <w:t>du droit et de l’action sociale sur l’opportunité d</w:t>
      </w:r>
      <w:r w:rsidR="009309E3">
        <w:rPr>
          <w:rFonts w:ascii="Trebuchet MS" w:hAnsi="Trebuchet MS" w:cs="Trebuchet MS"/>
        </w:rPr>
        <w:t>u</w:t>
      </w:r>
      <w:r w:rsidRPr="003D532B">
        <w:rPr>
          <w:rFonts w:ascii="Trebuchet MS" w:hAnsi="Trebuchet MS" w:cs="Trebuchet MS"/>
        </w:rPr>
        <w:t xml:space="preserve"> renvoi au principe de</w:t>
      </w:r>
      <w:r>
        <w:rPr>
          <w:rFonts w:ascii="Trebuchet MS" w:hAnsi="Trebuchet MS" w:cs="Trebuchet MS"/>
        </w:rPr>
        <w:t xml:space="preserve"> </w:t>
      </w:r>
      <w:r w:rsidRPr="003D532B">
        <w:rPr>
          <w:rFonts w:ascii="Trebuchet MS" w:hAnsi="Trebuchet MS" w:cs="Trebuchet MS"/>
        </w:rPr>
        <w:t>l’intérêt de l’enfant à l’occasion des actes pris dans le cadre de leur activité</w:t>
      </w:r>
      <w:r>
        <w:rPr>
          <w:rFonts w:ascii="Trebuchet MS" w:hAnsi="Trebuchet MS" w:cs="Trebuchet MS"/>
        </w:rPr>
        <w:t xml:space="preserve"> </w:t>
      </w:r>
      <w:r w:rsidRPr="003D532B">
        <w:rPr>
          <w:rFonts w:ascii="Trebuchet MS" w:hAnsi="Trebuchet MS" w:cs="Trebuchet MS"/>
        </w:rPr>
        <w:t>quotidienne.</w:t>
      </w:r>
    </w:p>
    <w:p w:rsidR="00CD7EEC" w:rsidRPr="00D3478A" w:rsidRDefault="00CD7EEC" w:rsidP="009B4274">
      <w:pPr>
        <w:pBdr>
          <w:bottom w:val="single" w:sz="4" w:space="1" w:color="auto"/>
        </w:pBdr>
        <w:spacing w:after="0" w:line="240" w:lineRule="auto"/>
        <w:jc w:val="both"/>
        <w:rPr>
          <w:sz w:val="18"/>
          <w:szCs w:val="18"/>
        </w:rPr>
      </w:pPr>
    </w:p>
    <w:p w:rsidR="00C97501" w:rsidRPr="00C97501" w:rsidRDefault="00C97501" w:rsidP="00C97501">
      <w:pPr>
        <w:pStyle w:val="Heading2"/>
        <w:spacing w:after="0" w:line="240" w:lineRule="auto"/>
        <w:rPr>
          <w:rFonts w:ascii="Trebuchet MS" w:hAnsi="Trebuchet MS"/>
          <w:bCs w:val="0"/>
          <w:i w:val="0"/>
          <w:iCs w:val="0"/>
          <w:sz w:val="24"/>
          <w:szCs w:val="24"/>
        </w:rPr>
      </w:pPr>
      <w:bookmarkStart w:id="54" w:name="_Toc451883703"/>
      <w:r w:rsidRPr="00C97501">
        <w:rPr>
          <w:rFonts w:ascii="Trebuchet MS" w:hAnsi="Trebuchet MS"/>
          <w:bCs w:val="0"/>
          <w:i w:val="0"/>
          <w:iCs w:val="0"/>
          <w:sz w:val="24"/>
          <w:szCs w:val="24"/>
        </w:rPr>
        <w:t>Respect de l’opinion de l’enfant</w:t>
      </w:r>
      <w:bookmarkEnd w:id="54"/>
    </w:p>
    <w:p w:rsidR="00C97501" w:rsidRPr="00EB6C0A" w:rsidRDefault="00C97501" w:rsidP="00C97501">
      <w:pPr>
        <w:spacing w:after="0" w:line="240" w:lineRule="auto"/>
        <w:jc w:val="both"/>
        <w:rPr>
          <w:rFonts w:ascii="Trebuchet MS" w:hAnsi="Trebuchet MS"/>
          <w:sz w:val="16"/>
          <w:szCs w:val="16"/>
        </w:rPr>
      </w:pPr>
    </w:p>
    <w:p w:rsidR="00C97501" w:rsidRPr="00C97501" w:rsidRDefault="00C97501" w:rsidP="00C97501">
      <w:pPr>
        <w:spacing w:after="0" w:line="240" w:lineRule="auto"/>
        <w:jc w:val="both"/>
        <w:rPr>
          <w:rFonts w:ascii="Trebuchet MS" w:hAnsi="Trebuchet MS"/>
        </w:rPr>
      </w:pPr>
      <w:r w:rsidRPr="00C97501">
        <w:rPr>
          <w:rFonts w:ascii="Trebuchet MS" w:hAnsi="Trebuchet MS" w:cs="Arial"/>
          <w:shd w:val="clear" w:color="auto" w:fill="FFFFFF"/>
        </w:rPr>
        <w:t>Un des quatre piliers de la Convention, le droit de l’enfant d’exprimer son opinion et d’être entendu fonde un nouveau paradigme</w:t>
      </w:r>
      <w:r w:rsidR="009309E3">
        <w:rPr>
          <w:rFonts w:ascii="Trebuchet MS" w:hAnsi="Trebuchet MS" w:cs="Arial"/>
          <w:shd w:val="clear" w:color="auto" w:fill="FFFFFF"/>
        </w:rPr>
        <w:t xml:space="preserve"> </w:t>
      </w:r>
      <w:r w:rsidRPr="00C97501">
        <w:rPr>
          <w:rFonts w:ascii="Trebuchet MS" w:hAnsi="Trebuchet MS" w:cs="Arial"/>
          <w:shd w:val="clear" w:color="auto" w:fill="FFFFFF"/>
        </w:rPr>
        <w:t>: l’enfant est un acteur de sa vie et peut influencer les décisions qui sont prises à son égard par les autorités publiques</w:t>
      </w:r>
    </w:p>
    <w:p w:rsidR="00C97501" w:rsidRPr="00C97501" w:rsidRDefault="00C97501" w:rsidP="00C97501">
      <w:pPr>
        <w:spacing w:after="0" w:line="240" w:lineRule="auto"/>
        <w:jc w:val="both"/>
        <w:rPr>
          <w:rFonts w:ascii="Trebuchet MS" w:hAnsi="Trebuchet MS" w:cs="Arial"/>
          <w:sz w:val="20"/>
          <w:szCs w:val="20"/>
          <w:shd w:val="clear" w:color="auto" w:fill="FFFFFF"/>
        </w:rPr>
      </w:pPr>
    </w:p>
    <w:p w:rsidR="00C97501" w:rsidRPr="00C97501" w:rsidRDefault="00C97501" w:rsidP="009309E3">
      <w:pPr>
        <w:spacing w:after="0" w:line="240" w:lineRule="auto"/>
        <w:jc w:val="both"/>
        <w:rPr>
          <w:rFonts w:ascii="Trebuchet MS" w:hAnsi="Trebuchet MS"/>
        </w:rPr>
      </w:pPr>
      <w:r w:rsidRPr="00C97501">
        <w:rPr>
          <w:rFonts w:ascii="Trebuchet MS" w:hAnsi="Trebuchet MS"/>
        </w:rPr>
        <w:t>Les obligations des Etats qui découlent de cette évidence sont claires et concrètes</w:t>
      </w:r>
      <w:r w:rsidR="009309E3">
        <w:rPr>
          <w:rFonts w:ascii="Trebuchet MS" w:hAnsi="Trebuchet MS"/>
        </w:rPr>
        <w:t xml:space="preserve"> </w:t>
      </w:r>
      <w:r w:rsidRPr="00C97501">
        <w:rPr>
          <w:rFonts w:ascii="Trebuchet MS" w:hAnsi="Trebuchet MS"/>
        </w:rPr>
        <w:t>: prévoir des dispositifs légaux et réglementaires, ainsi que des mécanismes pour permettre aux enfants</w:t>
      </w:r>
      <w:r w:rsidR="009309E3">
        <w:rPr>
          <w:rFonts w:ascii="Trebuchet MS" w:hAnsi="Trebuchet MS"/>
        </w:rPr>
        <w:t xml:space="preserve"> </w:t>
      </w:r>
      <w:r w:rsidRPr="00C97501">
        <w:rPr>
          <w:rFonts w:ascii="Trebuchet MS" w:hAnsi="Trebuchet MS"/>
        </w:rPr>
        <w:t>l’exercice réel de la liberté d'expression et du droit de participation qui leur sont reconnus.</w:t>
      </w:r>
    </w:p>
    <w:p w:rsidR="00C97501" w:rsidRPr="00C97501" w:rsidRDefault="00C97501" w:rsidP="00C97501">
      <w:pPr>
        <w:spacing w:after="0" w:line="240" w:lineRule="auto"/>
        <w:jc w:val="both"/>
        <w:rPr>
          <w:rFonts w:ascii="Trebuchet MS" w:hAnsi="Trebuchet MS"/>
        </w:rPr>
      </w:pPr>
    </w:p>
    <w:p w:rsidR="00C97501" w:rsidRPr="00C97501" w:rsidRDefault="00C97501" w:rsidP="00D83D8A">
      <w:pPr>
        <w:spacing w:after="0" w:line="240" w:lineRule="auto"/>
        <w:jc w:val="both"/>
        <w:rPr>
          <w:rFonts w:ascii="Trebuchet MS" w:hAnsi="Trebuchet MS"/>
        </w:rPr>
      </w:pPr>
      <w:r w:rsidRPr="00C97501">
        <w:rPr>
          <w:rFonts w:ascii="Trebuchet MS" w:hAnsi="Trebuchet MS"/>
        </w:rPr>
        <w:t xml:space="preserve">Les pouvoirs publics ont mis en place un parlement et des conseils municipaux pour enfants dont le nombre est encore très limité. Mais ces espaces qui se veulent des </w:t>
      </w:r>
      <w:r w:rsidR="00970A07">
        <w:rPr>
          <w:rFonts w:ascii="Trebuchet MS" w:hAnsi="Trebuchet MS"/>
        </w:rPr>
        <w:t xml:space="preserve">canaux </w:t>
      </w:r>
      <w:r w:rsidRPr="00C97501">
        <w:rPr>
          <w:rFonts w:ascii="Trebuchet MS" w:hAnsi="Trebuchet MS"/>
        </w:rPr>
        <w:t xml:space="preserve"> d'expression pour les enfants connaissent une relative léthargie et leur mode de fonctionnement n'a pas permis</w:t>
      </w:r>
      <w:r w:rsidR="00970A07">
        <w:rPr>
          <w:rFonts w:ascii="Trebuchet MS" w:hAnsi="Trebuchet MS"/>
        </w:rPr>
        <w:t>,</w:t>
      </w:r>
      <w:r w:rsidRPr="00C97501">
        <w:rPr>
          <w:rFonts w:ascii="Trebuchet MS" w:hAnsi="Trebuchet MS"/>
        </w:rPr>
        <w:t xml:space="preserve"> jusqu’ici</w:t>
      </w:r>
      <w:r w:rsidR="00970A07">
        <w:rPr>
          <w:rFonts w:ascii="Trebuchet MS" w:hAnsi="Trebuchet MS"/>
        </w:rPr>
        <w:t>,</w:t>
      </w:r>
      <w:r w:rsidRPr="00C97501">
        <w:rPr>
          <w:rFonts w:ascii="Trebuchet MS" w:hAnsi="Trebuchet MS"/>
        </w:rPr>
        <w:t xml:space="preserve"> une réelle prise en compte de l’opinion des enfants</w:t>
      </w:r>
      <w:r w:rsidR="00970A07">
        <w:rPr>
          <w:rFonts w:ascii="Trebuchet MS" w:hAnsi="Trebuchet MS"/>
        </w:rPr>
        <w:t>,</w:t>
      </w:r>
      <w:r w:rsidRPr="00C97501">
        <w:rPr>
          <w:rFonts w:ascii="Trebuchet MS" w:hAnsi="Trebuchet MS"/>
        </w:rPr>
        <w:t xml:space="preserve"> encore moins une participation effective de ceux-ci.</w:t>
      </w:r>
    </w:p>
    <w:p w:rsidR="00C97501" w:rsidRPr="00C97501" w:rsidRDefault="00C97501" w:rsidP="00C97501">
      <w:pPr>
        <w:spacing w:after="0" w:line="240" w:lineRule="auto"/>
        <w:jc w:val="both"/>
        <w:rPr>
          <w:rFonts w:ascii="Trebuchet MS" w:hAnsi="Trebuchet MS"/>
        </w:rPr>
      </w:pPr>
    </w:p>
    <w:p w:rsidR="00C97501" w:rsidRPr="00C97501" w:rsidRDefault="00970A07" w:rsidP="00D83D8A">
      <w:pPr>
        <w:spacing w:after="0" w:line="240" w:lineRule="auto"/>
        <w:jc w:val="both"/>
        <w:rPr>
          <w:rFonts w:ascii="Trebuchet MS" w:hAnsi="Trebuchet MS"/>
        </w:rPr>
      </w:pPr>
      <w:r>
        <w:rPr>
          <w:rFonts w:ascii="Trebuchet MS" w:hAnsi="Trebuchet MS"/>
        </w:rPr>
        <w:t>Tout compte fait</w:t>
      </w:r>
      <w:r w:rsidR="00C97501" w:rsidRPr="00C97501">
        <w:rPr>
          <w:rFonts w:ascii="Trebuchet MS" w:hAnsi="Trebuchet MS"/>
        </w:rPr>
        <w:t xml:space="preserve">, </w:t>
      </w:r>
      <w:r w:rsidR="00D83D8A">
        <w:rPr>
          <w:rFonts w:ascii="Trebuchet MS" w:hAnsi="Trebuchet MS"/>
        </w:rPr>
        <w:t xml:space="preserve">il s'avère que </w:t>
      </w:r>
      <w:r w:rsidR="00C97501" w:rsidRPr="00C97501">
        <w:rPr>
          <w:rFonts w:ascii="Trebuchet MS" w:hAnsi="Trebuchet MS"/>
        </w:rPr>
        <w:t xml:space="preserve">les initiatives </w:t>
      </w:r>
      <w:r>
        <w:rPr>
          <w:rFonts w:ascii="Trebuchet MS" w:hAnsi="Trebuchet MS"/>
        </w:rPr>
        <w:t xml:space="preserve">tendant à </w:t>
      </w:r>
      <w:r w:rsidR="00C97501" w:rsidRPr="00C97501">
        <w:rPr>
          <w:rFonts w:ascii="Trebuchet MS" w:hAnsi="Trebuchet MS"/>
        </w:rPr>
        <w:t>favoriser la prise en compte de l'opinion et la participation de l'enfant</w:t>
      </w:r>
      <w:r w:rsidR="00D83D8A">
        <w:rPr>
          <w:rFonts w:ascii="Trebuchet MS" w:hAnsi="Trebuchet MS"/>
        </w:rPr>
        <w:t xml:space="preserve"> </w:t>
      </w:r>
      <w:r w:rsidR="00C97501" w:rsidRPr="00C97501">
        <w:rPr>
          <w:rFonts w:ascii="Trebuchet MS" w:hAnsi="Trebuchet MS"/>
        </w:rPr>
        <w:t xml:space="preserve">n'ont pas véritablement impulsé une réelle dynamique </w:t>
      </w:r>
      <w:r>
        <w:rPr>
          <w:rFonts w:ascii="Trebuchet MS" w:hAnsi="Trebuchet MS"/>
        </w:rPr>
        <w:t>d'implication de ce dernier,</w:t>
      </w:r>
      <w:r w:rsidR="00C97501" w:rsidRPr="00C97501">
        <w:rPr>
          <w:rFonts w:ascii="Trebuchet MS" w:hAnsi="Trebuchet MS"/>
        </w:rPr>
        <w:t xml:space="preserve"> en raison de la prévalence des pratiques sociales et culturelles qui considèrent que cet être fragile ne saurait être sujet de droit</w:t>
      </w:r>
      <w:r>
        <w:rPr>
          <w:rFonts w:ascii="Trebuchet MS" w:hAnsi="Trebuchet MS"/>
        </w:rPr>
        <w:t>,</w:t>
      </w:r>
      <w:r w:rsidR="00C97501" w:rsidRPr="00C97501">
        <w:rPr>
          <w:rFonts w:ascii="Trebuchet MS" w:hAnsi="Trebuchet MS"/>
        </w:rPr>
        <w:t xml:space="preserve"> mais plutôt </w:t>
      </w:r>
      <w:r>
        <w:rPr>
          <w:rFonts w:ascii="Trebuchet MS" w:hAnsi="Trebuchet MS"/>
        </w:rPr>
        <w:t xml:space="preserve">un simple </w:t>
      </w:r>
      <w:r w:rsidR="00C97501" w:rsidRPr="00C97501">
        <w:rPr>
          <w:rFonts w:ascii="Trebuchet MS" w:hAnsi="Trebuchet MS"/>
        </w:rPr>
        <w:t>objet de droit soumis à des obligations et des devoirs.</w:t>
      </w:r>
    </w:p>
    <w:p w:rsidR="00C97501" w:rsidRPr="00C97501" w:rsidRDefault="00C97501" w:rsidP="00C97501">
      <w:pPr>
        <w:spacing w:after="0" w:line="240" w:lineRule="auto"/>
        <w:jc w:val="both"/>
        <w:rPr>
          <w:rFonts w:ascii="Trebuchet MS" w:hAnsi="Trebuchet MS"/>
          <w:sz w:val="20"/>
          <w:szCs w:val="20"/>
        </w:rPr>
      </w:pPr>
    </w:p>
    <w:p w:rsidR="00C97501" w:rsidRDefault="00970A07" w:rsidP="00970A07">
      <w:pPr>
        <w:spacing w:after="0" w:line="240" w:lineRule="auto"/>
        <w:jc w:val="both"/>
        <w:rPr>
          <w:rFonts w:ascii="Trebuchet MS" w:hAnsi="Trebuchet MS"/>
        </w:rPr>
      </w:pPr>
      <w:r>
        <w:rPr>
          <w:rFonts w:ascii="Trebuchet MS" w:hAnsi="Trebuchet MS"/>
        </w:rPr>
        <w:t>Sur ce fondement</w:t>
      </w:r>
      <w:r w:rsidR="00C97501" w:rsidRPr="00C97501">
        <w:rPr>
          <w:rFonts w:ascii="Trebuchet MS" w:hAnsi="Trebuchet MS"/>
        </w:rPr>
        <w:t>, on peut estimer</w:t>
      </w:r>
      <w:r>
        <w:rPr>
          <w:rFonts w:ascii="Trebuchet MS" w:hAnsi="Trebuchet MS"/>
        </w:rPr>
        <w:t>,</w:t>
      </w:r>
      <w:r w:rsidR="00C97501" w:rsidRPr="00C97501">
        <w:rPr>
          <w:rFonts w:ascii="Trebuchet MS" w:hAnsi="Trebuchet MS"/>
        </w:rPr>
        <w:t xml:space="preserve"> qu'en Mauritanie</w:t>
      </w:r>
      <w:r>
        <w:rPr>
          <w:rFonts w:ascii="Trebuchet MS" w:hAnsi="Trebuchet MS"/>
        </w:rPr>
        <w:t xml:space="preserve">, </w:t>
      </w:r>
      <w:r w:rsidR="00C97501" w:rsidRPr="00C97501">
        <w:rPr>
          <w:rFonts w:ascii="Trebuchet MS" w:hAnsi="Trebuchet MS"/>
        </w:rPr>
        <w:t xml:space="preserve"> le chemin à parcourir pour une prise en considération effective de l'opinion de l'enfant, de son droit d'être entendu et de participer pleinement au sein de la cellule familiale, de la communauté et de la société à la définition des options et décisions qui l'engagent</w:t>
      </w:r>
      <w:r>
        <w:rPr>
          <w:rFonts w:ascii="Trebuchet MS" w:hAnsi="Trebuchet MS"/>
        </w:rPr>
        <w:t>,</w:t>
      </w:r>
      <w:r w:rsidR="00C97501" w:rsidRPr="00C97501">
        <w:rPr>
          <w:rFonts w:ascii="Trebuchet MS" w:hAnsi="Trebuchet MS"/>
        </w:rPr>
        <w:t xml:space="preserve"> semble encore assez long.</w:t>
      </w:r>
    </w:p>
    <w:p w:rsidR="00A91FFE" w:rsidRPr="00C97501" w:rsidRDefault="00A91FFE" w:rsidP="00C97501">
      <w:pPr>
        <w:spacing w:after="0" w:line="240" w:lineRule="auto"/>
        <w:jc w:val="both"/>
        <w:rPr>
          <w:rFonts w:ascii="Trebuchet MS" w:hAnsi="Trebuchet MS"/>
        </w:rPr>
      </w:pPr>
    </w:p>
    <w:p w:rsidR="00C97501" w:rsidRPr="00C97501" w:rsidRDefault="00C97501" w:rsidP="00D3478A">
      <w:pPr>
        <w:pBdr>
          <w:top w:val="single" w:sz="4" w:space="1" w:color="auto"/>
        </w:pBdr>
        <w:spacing w:after="0" w:line="240" w:lineRule="auto"/>
        <w:jc w:val="both"/>
        <w:rPr>
          <w:rFonts w:ascii="Trebuchet MS" w:hAnsi="Trebuchet MS"/>
          <w:sz w:val="18"/>
          <w:szCs w:val="18"/>
        </w:rPr>
      </w:pPr>
    </w:p>
    <w:p w:rsidR="00C97501" w:rsidRDefault="00C97501" w:rsidP="00C97501">
      <w:pPr>
        <w:jc w:val="both"/>
        <w:rPr>
          <w:rFonts w:ascii="Trebuchet MS" w:hAnsi="Trebuchet MS"/>
          <w:b/>
          <w:bCs/>
          <w:sz w:val="24"/>
          <w:szCs w:val="24"/>
        </w:rPr>
      </w:pPr>
      <w:r w:rsidRPr="00307FF8">
        <w:rPr>
          <w:rFonts w:ascii="Trebuchet MS" w:hAnsi="Trebuchet MS"/>
          <w:b/>
          <w:bCs/>
          <w:sz w:val="24"/>
          <w:szCs w:val="24"/>
        </w:rPr>
        <w:t>Recommandations :</w:t>
      </w:r>
    </w:p>
    <w:p w:rsidR="00C97501" w:rsidRPr="00C97501" w:rsidRDefault="00C97501" w:rsidP="00970A07">
      <w:pPr>
        <w:spacing w:after="0" w:line="240" w:lineRule="auto"/>
        <w:jc w:val="both"/>
        <w:rPr>
          <w:rFonts w:ascii="Trebuchet MS" w:hAnsi="Trebuchet MS"/>
        </w:rPr>
      </w:pPr>
      <w:r w:rsidRPr="00C97501">
        <w:rPr>
          <w:rFonts w:ascii="Trebuchet MS" w:hAnsi="Trebuchet MS"/>
        </w:rPr>
        <w:sym w:font="Wingdings" w:char="F046"/>
      </w:r>
      <w:r w:rsidRPr="00C97501">
        <w:rPr>
          <w:rFonts w:ascii="Trebuchet MS" w:hAnsi="Trebuchet MS"/>
        </w:rPr>
        <w:t xml:space="preserve"> Veiller à l'application des dispositions juridiques prévoyant l'audition des enfants, singulièrement dans le cadre du contentieux  civil et d</w:t>
      </w:r>
      <w:r w:rsidR="00970A07">
        <w:rPr>
          <w:rFonts w:ascii="Trebuchet MS" w:hAnsi="Trebuchet MS"/>
        </w:rPr>
        <w:t>u</w:t>
      </w:r>
      <w:r w:rsidRPr="00C97501">
        <w:rPr>
          <w:rFonts w:ascii="Trebuchet MS" w:hAnsi="Trebuchet MS"/>
        </w:rPr>
        <w:t xml:space="preserve"> procès pénal.</w:t>
      </w:r>
    </w:p>
    <w:p w:rsidR="00C97501" w:rsidRPr="00C97501" w:rsidRDefault="00C97501" w:rsidP="00D3478A">
      <w:pPr>
        <w:spacing w:after="0" w:line="240" w:lineRule="auto"/>
        <w:jc w:val="both"/>
        <w:rPr>
          <w:rFonts w:ascii="Trebuchet MS" w:hAnsi="Trebuchet MS"/>
          <w:sz w:val="16"/>
          <w:szCs w:val="16"/>
        </w:rPr>
      </w:pPr>
    </w:p>
    <w:p w:rsidR="00C97501" w:rsidRPr="00C97501" w:rsidRDefault="00C97501" w:rsidP="00D3478A">
      <w:pPr>
        <w:spacing w:after="0" w:line="240" w:lineRule="auto"/>
        <w:jc w:val="both"/>
        <w:rPr>
          <w:rFonts w:ascii="Trebuchet MS" w:hAnsi="Trebuchet MS"/>
        </w:rPr>
      </w:pPr>
      <w:r w:rsidRPr="00C97501">
        <w:rPr>
          <w:rFonts w:ascii="Trebuchet MS" w:hAnsi="Trebuchet MS"/>
        </w:rPr>
        <w:sym w:font="Wingdings" w:char="F046"/>
      </w:r>
      <w:r w:rsidRPr="00C97501">
        <w:rPr>
          <w:rFonts w:ascii="Trebuchet MS" w:hAnsi="Trebuchet MS"/>
        </w:rPr>
        <w:t xml:space="preserve"> Faciliter et promouvoir la participation des enfants à la construction de la vie collective.</w:t>
      </w:r>
    </w:p>
    <w:p w:rsidR="00C97501" w:rsidRPr="00C97501" w:rsidRDefault="00C97501" w:rsidP="00D3478A">
      <w:pPr>
        <w:spacing w:after="0" w:line="240" w:lineRule="auto"/>
        <w:jc w:val="both"/>
        <w:rPr>
          <w:rFonts w:ascii="Trebuchet MS" w:hAnsi="Trebuchet MS"/>
          <w:sz w:val="18"/>
          <w:szCs w:val="18"/>
        </w:rPr>
      </w:pPr>
    </w:p>
    <w:p w:rsidR="00C97501" w:rsidRPr="00C97501" w:rsidRDefault="00C97501" w:rsidP="00D3478A">
      <w:pPr>
        <w:spacing w:after="0" w:line="240" w:lineRule="auto"/>
        <w:jc w:val="both"/>
        <w:rPr>
          <w:rFonts w:ascii="Trebuchet MS" w:hAnsi="Trebuchet MS"/>
        </w:rPr>
      </w:pPr>
      <w:r w:rsidRPr="00C97501">
        <w:rPr>
          <w:rFonts w:ascii="Trebuchet MS" w:hAnsi="Trebuchet MS"/>
        </w:rPr>
        <w:sym w:font="Wingdings" w:char="F046"/>
      </w:r>
      <w:r w:rsidRPr="00C97501">
        <w:rPr>
          <w:rFonts w:ascii="Trebuchet MS" w:hAnsi="Trebuchet MS"/>
        </w:rPr>
        <w:t xml:space="preserve"> Mener des actions de sensibilisation et d'éducation citoyenne afin de lever les obstacles sociaux- culturels à la libre expression et à la pleine participation des enfants.</w:t>
      </w:r>
    </w:p>
    <w:p w:rsidR="00C97501" w:rsidRPr="00C97501" w:rsidRDefault="00C97501" w:rsidP="00D3478A">
      <w:pPr>
        <w:spacing w:after="0" w:line="240" w:lineRule="auto"/>
        <w:jc w:val="both"/>
        <w:rPr>
          <w:rFonts w:ascii="Trebuchet MS" w:hAnsi="Trebuchet MS"/>
          <w:sz w:val="18"/>
          <w:szCs w:val="18"/>
        </w:rPr>
      </w:pPr>
    </w:p>
    <w:p w:rsidR="00C97501" w:rsidRPr="00C97501" w:rsidRDefault="00C97501" w:rsidP="00D3478A">
      <w:pPr>
        <w:spacing w:after="0" w:line="240" w:lineRule="auto"/>
        <w:jc w:val="both"/>
        <w:rPr>
          <w:rFonts w:ascii="Trebuchet MS" w:hAnsi="Trebuchet MS"/>
        </w:rPr>
      </w:pPr>
      <w:r w:rsidRPr="00A91FFE">
        <w:rPr>
          <w:rFonts w:ascii="Trebuchet MS" w:hAnsi="Trebuchet MS"/>
        </w:rPr>
        <w:sym w:font="Wingdings" w:char="F046"/>
      </w:r>
      <w:r w:rsidRPr="00A91FFE">
        <w:rPr>
          <w:rFonts w:ascii="Trebuchet MS" w:hAnsi="Trebuchet MS"/>
        </w:rPr>
        <w:t xml:space="preserve"> </w:t>
      </w:r>
      <w:r w:rsidR="002B155C" w:rsidRPr="00A91FFE">
        <w:rPr>
          <w:rFonts w:ascii="Trebuchet MS" w:hAnsi="Trebuchet MS"/>
        </w:rPr>
        <w:t>Favoriser</w:t>
      </w:r>
      <w:r w:rsidRPr="00A91FFE">
        <w:rPr>
          <w:rFonts w:ascii="Trebuchet MS" w:hAnsi="Trebuchet MS"/>
        </w:rPr>
        <w:t xml:space="preserve"> et développer l'établissement de passerelles entre les collectivités locales et les clubs, associations et autres initiatives animées par les enfants et adolescents.</w:t>
      </w:r>
      <w:r w:rsidRPr="00C97501">
        <w:rPr>
          <w:rFonts w:ascii="Trebuchet MS" w:hAnsi="Trebuchet MS"/>
        </w:rPr>
        <w:t xml:space="preserve">  </w:t>
      </w:r>
    </w:p>
    <w:p w:rsidR="00C97501" w:rsidRPr="00C97501" w:rsidRDefault="00C97501" w:rsidP="00D3478A">
      <w:pPr>
        <w:spacing w:after="0" w:line="240" w:lineRule="auto"/>
        <w:jc w:val="both"/>
        <w:rPr>
          <w:rFonts w:ascii="Trebuchet MS" w:hAnsi="Trebuchet MS"/>
          <w:sz w:val="18"/>
          <w:szCs w:val="18"/>
        </w:rPr>
      </w:pPr>
    </w:p>
    <w:p w:rsidR="00C97501" w:rsidRPr="00C97501" w:rsidRDefault="00C97501" w:rsidP="00D3478A">
      <w:pPr>
        <w:spacing w:after="0" w:line="240" w:lineRule="auto"/>
        <w:jc w:val="both"/>
        <w:rPr>
          <w:rFonts w:ascii="Trebuchet MS" w:hAnsi="Trebuchet MS"/>
        </w:rPr>
      </w:pPr>
      <w:r w:rsidRPr="00C97501">
        <w:rPr>
          <w:rFonts w:ascii="Trebuchet MS" w:hAnsi="Trebuchet MS"/>
        </w:rPr>
        <w:sym w:font="Wingdings" w:char="F046"/>
      </w:r>
      <w:r w:rsidRPr="00C97501">
        <w:rPr>
          <w:rFonts w:ascii="Trebuchet MS" w:hAnsi="Trebuchet MS"/>
        </w:rPr>
        <w:t xml:space="preserve"> Dynamiser et soutenir le fonctionnement du parlement des enfants.</w:t>
      </w:r>
    </w:p>
    <w:p w:rsidR="00C97501" w:rsidRPr="00C97501" w:rsidRDefault="00C97501" w:rsidP="00D3478A">
      <w:pPr>
        <w:spacing w:after="0" w:line="240" w:lineRule="auto"/>
        <w:jc w:val="both"/>
        <w:rPr>
          <w:rFonts w:ascii="Trebuchet MS" w:hAnsi="Trebuchet MS"/>
          <w:sz w:val="16"/>
          <w:szCs w:val="16"/>
        </w:rPr>
      </w:pPr>
    </w:p>
    <w:p w:rsidR="003A1DA7" w:rsidRDefault="00C97501" w:rsidP="000027BA">
      <w:pPr>
        <w:spacing w:after="0" w:line="240" w:lineRule="auto"/>
        <w:jc w:val="both"/>
        <w:rPr>
          <w:rStyle w:val="Hyperlink"/>
        </w:rPr>
      </w:pPr>
      <w:r w:rsidRPr="00C97501">
        <w:rPr>
          <w:rFonts w:ascii="Trebuchet MS" w:hAnsi="Trebuchet MS"/>
        </w:rPr>
        <w:sym w:font="Wingdings" w:char="F046"/>
      </w:r>
      <w:r w:rsidRPr="00C97501">
        <w:rPr>
          <w:rFonts w:ascii="Trebuchet MS" w:hAnsi="Trebuchet MS"/>
        </w:rPr>
        <w:t xml:space="preserve"> Généraliser la mise en place des </w:t>
      </w:r>
      <w:r w:rsidR="002B155C" w:rsidRPr="00C97501">
        <w:rPr>
          <w:rFonts w:ascii="Trebuchet MS" w:hAnsi="Trebuchet MS"/>
        </w:rPr>
        <w:t>conseils</w:t>
      </w:r>
      <w:r w:rsidRPr="00C97501">
        <w:rPr>
          <w:rFonts w:ascii="Trebuchet MS" w:hAnsi="Trebuchet MS"/>
        </w:rPr>
        <w:t xml:space="preserve"> municipaux au niveau de toutes les communes chefs -lieux de départements et les étendre, dans une phase ultérieure</w:t>
      </w:r>
      <w:r w:rsidR="00970A07">
        <w:rPr>
          <w:rFonts w:ascii="Trebuchet MS" w:hAnsi="Trebuchet MS"/>
        </w:rPr>
        <w:t>,</w:t>
      </w:r>
      <w:r w:rsidRPr="00C97501">
        <w:rPr>
          <w:rFonts w:ascii="Trebuchet MS" w:hAnsi="Trebuchet MS"/>
        </w:rPr>
        <w:t xml:space="preserve"> à tou</w:t>
      </w:r>
      <w:r w:rsidR="000027BA">
        <w:rPr>
          <w:rFonts w:ascii="Trebuchet MS" w:hAnsi="Trebuchet MS"/>
        </w:rPr>
        <w:t>tes</w:t>
      </w:r>
      <w:r w:rsidRPr="00C97501">
        <w:rPr>
          <w:rFonts w:ascii="Trebuchet MS" w:hAnsi="Trebuchet MS"/>
        </w:rPr>
        <w:t xml:space="preserve"> les communes instituées sur le territoire national.</w:t>
      </w:r>
    </w:p>
    <w:p w:rsidR="00D3478A" w:rsidRDefault="00D3478A" w:rsidP="00970A07">
      <w:pPr>
        <w:pBdr>
          <w:bottom w:val="single" w:sz="4" w:space="1" w:color="auto"/>
        </w:pBdr>
        <w:spacing w:after="0" w:line="240" w:lineRule="auto"/>
        <w:jc w:val="both"/>
      </w:pPr>
    </w:p>
    <w:p w:rsidR="00970A07" w:rsidRDefault="00970A07" w:rsidP="00970A07">
      <w:pPr>
        <w:pStyle w:val="Heading2"/>
        <w:numPr>
          <w:ilvl w:val="0"/>
          <w:numId w:val="0"/>
        </w:numPr>
        <w:spacing w:before="0" w:after="0" w:line="240" w:lineRule="auto"/>
        <w:jc w:val="both"/>
        <w:rPr>
          <w:rFonts w:ascii="Trebuchet MS" w:hAnsi="Trebuchet MS"/>
          <w:i w:val="0"/>
          <w:iCs w:val="0"/>
          <w:sz w:val="24"/>
          <w:szCs w:val="24"/>
        </w:rPr>
      </w:pPr>
    </w:p>
    <w:p w:rsidR="009659D9" w:rsidRDefault="009659D9" w:rsidP="009659D9"/>
    <w:p w:rsidR="009659D9" w:rsidRPr="009659D9" w:rsidRDefault="009659D9" w:rsidP="009659D9"/>
    <w:p w:rsidR="00A46DC8" w:rsidRPr="00A46DC8" w:rsidRDefault="00A46DC8" w:rsidP="00A46DC8">
      <w:pPr>
        <w:pStyle w:val="Heading2"/>
        <w:spacing w:before="0" w:after="0" w:line="240" w:lineRule="auto"/>
        <w:ind w:left="0" w:firstLine="0"/>
        <w:jc w:val="both"/>
        <w:rPr>
          <w:rFonts w:ascii="Trebuchet MS" w:hAnsi="Trebuchet MS"/>
          <w:i w:val="0"/>
          <w:iCs w:val="0"/>
          <w:sz w:val="24"/>
          <w:szCs w:val="24"/>
        </w:rPr>
      </w:pPr>
      <w:bookmarkStart w:id="55" w:name="_Toc451883704"/>
      <w:r w:rsidRPr="00A46DC8">
        <w:rPr>
          <w:rFonts w:ascii="Trebuchet MS" w:hAnsi="Trebuchet MS"/>
          <w:i w:val="0"/>
          <w:iCs w:val="0"/>
          <w:sz w:val="24"/>
          <w:szCs w:val="24"/>
        </w:rPr>
        <w:t>Droit à la vie, à la survie et au développement</w:t>
      </w:r>
      <w:bookmarkEnd w:id="55"/>
    </w:p>
    <w:p w:rsidR="00A46DC8" w:rsidRDefault="00A46DC8" w:rsidP="00A46DC8">
      <w:pPr>
        <w:autoSpaceDE w:val="0"/>
        <w:autoSpaceDN w:val="0"/>
        <w:adjustRightInd w:val="0"/>
        <w:spacing w:after="0" w:line="240" w:lineRule="auto"/>
        <w:jc w:val="both"/>
        <w:rPr>
          <w:rFonts w:ascii="Trebuchet MS" w:hAnsi="Trebuchet MS"/>
          <w:b/>
          <w:bCs/>
          <w:sz w:val="24"/>
          <w:szCs w:val="24"/>
        </w:rPr>
      </w:pPr>
    </w:p>
    <w:p w:rsidR="00A46DC8" w:rsidRPr="00A46DC8" w:rsidRDefault="00970A07" w:rsidP="000027BA">
      <w:pPr>
        <w:pStyle w:val="Default"/>
        <w:jc w:val="both"/>
        <w:rPr>
          <w:rFonts w:ascii="Trebuchet MS" w:hAnsi="Trebuchet MS"/>
          <w:sz w:val="22"/>
          <w:szCs w:val="22"/>
        </w:rPr>
      </w:pPr>
      <w:r>
        <w:rPr>
          <w:rFonts w:ascii="Trebuchet MS" w:hAnsi="Trebuchet MS"/>
          <w:sz w:val="22"/>
          <w:szCs w:val="22"/>
        </w:rPr>
        <w:t xml:space="preserve">Il existe, </w:t>
      </w:r>
      <w:r w:rsidR="00A46DC8" w:rsidRPr="00A46DC8">
        <w:rPr>
          <w:rFonts w:ascii="Trebuchet MS" w:hAnsi="Trebuchet MS"/>
          <w:sz w:val="22"/>
          <w:szCs w:val="22"/>
        </w:rPr>
        <w:t xml:space="preserve"> en </w:t>
      </w:r>
      <w:r>
        <w:rPr>
          <w:rFonts w:ascii="Trebuchet MS" w:hAnsi="Trebuchet MS"/>
          <w:sz w:val="22"/>
          <w:szCs w:val="22"/>
        </w:rPr>
        <w:t xml:space="preserve"> </w:t>
      </w:r>
      <w:r w:rsidR="00A46DC8" w:rsidRPr="00A46DC8">
        <w:rPr>
          <w:rFonts w:ascii="Trebuchet MS" w:hAnsi="Trebuchet MS"/>
          <w:sz w:val="22"/>
          <w:szCs w:val="22"/>
        </w:rPr>
        <w:t>Mauritanie</w:t>
      </w:r>
      <w:r>
        <w:rPr>
          <w:rFonts w:ascii="Trebuchet MS" w:hAnsi="Trebuchet MS"/>
          <w:sz w:val="22"/>
          <w:szCs w:val="22"/>
        </w:rPr>
        <w:t>, une protection du droit à la vie de m'enfant,</w:t>
      </w:r>
      <w:r w:rsidR="00A46DC8" w:rsidRPr="00A46DC8">
        <w:rPr>
          <w:rFonts w:ascii="Trebuchet MS" w:hAnsi="Trebuchet MS"/>
          <w:sz w:val="22"/>
          <w:szCs w:val="22"/>
        </w:rPr>
        <w:t xml:space="preserve"> à travers l’incrimination de  tous les actes pouvant compromettre ou attenter </w:t>
      </w:r>
      <w:r>
        <w:rPr>
          <w:rFonts w:ascii="Trebuchet MS" w:hAnsi="Trebuchet MS"/>
          <w:sz w:val="22"/>
          <w:szCs w:val="22"/>
        </w:rPr>
        <w:t xml:space="preserve">à celle-ci </w:t>
      </w:r>
      <w:r w:rsidR="00A46DC8" w:rsidRPr="00A46DC8">
        <w:rPr>
          <w:rFonts w:ascii="Trebuchet MS" w:hAnsi="Trebuchet MS"/>
          <w:sz w:val="22"/>
          <w:szCs w:val="22"/>
        </w:rPr>
        <w:t xml:space="preserve"> dont, entre autres, </w:t>
      </w:r>
      <w:r>
        <w:rPr>
          <w:rFonts w:ascii="Trebuchet MS" w:hAnsi="Trebuchet MS"/>
          <w:sz w:val="22"/>
          <w:szCs w:val="22"/>
        </w:rPr>
        <w:t xml:space="preserve">l'infanticide et </w:t>
      </w:r>
      <w:r w:rsidR="00A46DC8" w:rsidRPr="00A46DC8">
        <w:rPr>
          <w:rFonts w:ascii="Trebuchet MS" w:hAnsi="Trebuchet MS"/>
          <w:sz w:val="22"/>
          <w:szCs w:val="22"/>
        </w:rPr>
        <w:t>l’avortement qui n'est autorisé en droit mauritanien qu'exceptionnellement et notamment quand il est indubitablement établi que la grossesse met en péril la vie de la mère.</w:t>
      </w:r>
    </w:p>
    <w:p w:rsidR="00A46DC8" w:rsidRPr="00A46DC8" w:rsidRDefault="00A46DC8" w:rsidP="00970A07">
      <w:pPr>
        <w:pStyle w:val="Default"/>
        <w:jc w:val="both"/>
        <w:rPr>
          <w:rFonts w:ascii="Trebuchet MS" w:hAnsi="Trebuchet MS"/>
          <w:sz w:val="22"/>
          <w:szCs w:val="22"/>
        </w:rPr>
      </w:pPr>
    </w:p>
    <w:p w:rsidR="00A46DC8" w:rsidRPr="00A46DC8" w:rsidRDefault="00A46DC8" w:rsidP="00C828A3">
      <w:pPr>
        <w:pStyle w:val="Default"/>
        <w:jc w:val="both"/>
        <w:rPr>
          <w:rFonts w:ascii="Trebuchet MS" w:hAnsi="Trebuchet MS"/>
          <w:sz w:val="22"/>
          <w:szCs w:val="22"/>
        </w:rPr>
      </w:pPr>
      <w:r w:rsidRPr="00A46DC8">
        <w:rPr>
          <w:rFonts w:ascii="Trebuchet MS" w:hAnsi="Trebuchet MS"/>
          <w:sz w:val="22"/>
          <w:szCs w:val="22"/>
        </w:rPr>
        <w:t xml:space="preserve">Sur un terrain contigu, la formulation et la mise en exécution de diverses stratégies sectorielles assorties de programmes ayant bénéficié d'un vigoureux accompagnement des partenaires techniques et financiers du pays ont notablement </w:t>
      </w:r>
      <w:r w:rsidR="00C828A3">
        <w:rPr>
          <w:rFonts w:ascii="Trebuchet MS" w:hAnsi="Trebuchet MS"/>
          <w:sz w:val="22"/>
          <w:szCs w:val="22"/>
        </w:rPr>
        <w:t xml:space="preserve">et favorablement </w:t>
      </w:r>
      <w:r w:rsidRPr="00A46DC8">
        <w:rPr>
          <w:rFonts w:ascii="Trebuchet MS" w:hAnsi="Trebuchet MS"/>
          <w:sz w:val="22"/>
          <w:szCs w:val="22"/>
        </w:rPr>
        <w:t xml:space="preserve">amélioré la </w:t>
      </w:r>
      <w:r w:rsidR="00970A07">
        <w:rPr>
          <w:rFonts w:ascii="Trebuchet MS" w:hAnsi="Trebuchet MS"/>
          <w:sz w:val="22"/>
          <w:szCs w:val="22"/>
        </w:rPr>
        <w:t xml:space="preserve">situation </w:t>
      </w:r>
      <w:r w:rsidRPr="00A46DC8">
        <w:rPr>
          <w:rFonts w:ascii="Trebuchet MS" w:hAnsi="Trebuchet MS"/>
          <w:sz w:val="22"/>
          <w:szCs w:val="22"/>
        </w:rPr>
        <w:t>sanitaire globale des population</w:t>
      </w:r>
      <w:r w:rsidR="00970A07">
        <w:rPr>
          <w:rFonts w:ascii="Trebuchet MS" w:hAnsi="Trebuchet MS"/>
          <w:sz w:val="22"/>
          <w:szCs w:val="22"/>
        </w:rPr>
        <w:t>s</w:t>
      </w:r>
      <w:r w:rsidRPr="00A46DC8">
        <w:rPr>
          <w:rFonts w:ascii="Trebuchet MS" w:hAnsi="Trebuchet MS"/>
          <w:sz w:val="22"/>
          <w:szCs w:val="22"/>
        </w:rPr>
        <w:t xml:space="preserve"> et induit un impact positif sur la survie et le développement de l'enfant mauritanien.</w:t>
      </w:r>
    </w:p>
    <w:p w:rsidR="00A46DC8" w:rsidRPr="00A46DC8" w:rsidRDefault="00A46DC8" w:rsidP="00A46DC8">
      <w:pPr>
        <w:pStyle w:val="Default"/>
        <w:jc w:val="both"/>
        <w:rPr>
          <w:rFonts w:ascii="Trebuchet MS" w:hAnsi="Trebuchet MS"/>
          <w:sz w:val="22"/>
          <w:szCs w:val="22"/>
        </w:rPr>
      </w:pPr>
    </w:p>
    <w:p w:rsidR="00A46DC8" w:rsidRPr="00A46DC8" w:rsidRDefault="00A46DC8" w:rsidP="00970A07">
      <w:pPr>
        <w:pStyle w:val="Default"/>
        <w:jc w:val="both"/>
        <w:rPr>
          <w:rFonts w:ascii="Trebuchet MS" w:hAnsi="Trebuchet MS"/>
          <w:sz w:val="22"/>
          <w:szCs w:val="22"/>
        </w:rPr>
      </w:pPr>
      <w:r w:rsidRPr="00A46DC8">
        <w:rPr>
          <w:rFonts w:ascii="Trebuchet MS" w:hAnsi="Trebuchet MS"/>
          <w:sz w:val="22"/>
          <w:szCs w:val="22"/>
        </w:rPr>
        <w:t>Toutefois, et en dépit de l'amélioration de certains indicateurs au niveau de la santé de la mère et de l'enfant, de nombreuses insuffisances font encore obstacle à l'effectivité du  droit à la vie, à la survie et au développement.</w:t>
      </w:r>
    </w:p>
    <w:p w:rsidR="009B4274" w:rsidRDefault="009B4274" w:rsidP="00A46DC8">
      <w:pPr>
        <w:pStyle w:val="Default"/>
        <w:rPr>
          <w:rFonts w:ascii="Trebuchet MS" w:eastAsia="Times New Roman" w:hAnsi="Trebuchet MS"/>
          <w:b/>
          <w:bCs/>
          <w:color w:val="auto"/>
          <w:lang w:eastAsia="en-US"/>
        </w:rPr>
      </w:pPr>
    </w:p>
    <w:p w:rsidR="00A46DC8" w:rsidRPr="00A46DC8" w:rsidRDefault="00A46DC8" w:rsidP="009B4274">
      <w:pPr>
        <w:pStyle w:val="Default"/>
        <w:pBdr>
          <w:top w:val="single" w:sz="4" w:space="1" w:color="auto"/>
        </w:pBdr>
        <w:rPr>
          <w:rFonts w:ascii="Trebuchet MS" w:eastAsia="Times New Roman" w:hAnsi="Trebuchet MS"/>
          <w:b/>
          <w:bCs/>
          <w:color w:val="auto"/>
          <w:lang w:eastAsia="en-US"/>
        </w:rPr>
      </w:pPr>
    </w:p>
    <w:p w:rsidR="00A46DC8" w:rsidRDefault="00A46DC8" w:rsidP="00D3478A">
      <w:pPr>
        <w:rPr>
          <w:rFonts w:ascii="Trebuchet MS" w:eastAsia="Times New Roman" w:hAnsi="Trebuchet MS"/>
          <w:b/>
          <w:bCs/>
          <w:sz w:val="24"/>
          <w:szCs w:val="24"/>
        </w:rPr>
      </w:pPr>
      <w:r w:rsidRPr="00A91FFE">
        <w:rPr>
          <w:rFonts w:ascii="Trebuchet MS" w:eastAsia="Times New Roman" w:hAnsi="Trebuchet MS"/>
          <w:b/>
          <w:bCs/>
          <w:sz w:val="24"/>
          <w:szCs w:val="24"/>
        </w:rPr>
        <w:t>Recommandations :</w:t>
      </w:r>
    </w:p>
    <w:p w:rsidR="00A46DC8" w:rsidRDefault="00292C1F" w:rsidP="00970A07">
      <w:pPr>
        <w:spacing w:after="0" w:line="240" w:lineRule="auto"/>
        <w:jc w:val="both"/>
        <w:rPr>
          <w:rFonts w:ascii="Trebuchet MS" w:hAnsi="Trebuchet MS"/>
          <w:color w:val="000000"/>
          <w:lang w:eastAsia="fr-FR"/>
        </w:rPr>
      </w:pPr>
      <w:r>
        <w:rPr>
          <w:rFonts w:ascii="Trebuchet MS" w:hAnsi="Trebuchet MS"/>
          <w:color w:val="000000"/>
          <w:lang w:eastAsia="fr-FR"/>
        </w:rPr>
        <w:sym w:font="Wingdings" w:char="F046"/>
      </w:r>
      <w:r>
        <w:rPr>
          <w:rFonts w:ascii="Trebuchet MS" w:hAnsi="Trebuchet MS"/>
          <w:color w:val="000000"/>
          <w:lang w:eastAsia="fr-FR"/>
        </w:rPr>
        <w:t xml:space="preserve"> </w:t>
      </w:r>
      <w:r w:rsidR="00A91FFE">
        <w:rPr>
          <w:rFonts w:ascii="Trebuchet MS" w:hAnsi="Trebuchet MS"/>
          <w:color w:val="000000"/>
          <w:lang w:eastAsia="fr-FR"/>
        </w:rPr>
        <w:t>Vulgariser et m</w:t>
      </w:r>
      <w:r w:rsidR="00A91FFE" w:rsidRPr="00A91FFE">
        <w:rPr>
          <w:rFonts w:ascii="Trebuchet MS" w:hAnsi="Trebuchet MS"/>
          <w:color w:val="000000"/>
          <w:lang w:eastAsia="fr-FR"/>
        </w:rPr>
        <w:t xml:space="preserve">ettre en  application </w:t>
      </w:r>
      <w:r w:rsidR="00A91FFE">
        <w:rPr>
          <w:rFonts w:ascii="Trebuchet MS" w:hAnsi="Trebuchet MS"/>
          <w:color w:val="000000"/>
          <w:lang w:eastAsia="fr-FR"/>
        </w:rPr>
        <w:t>la législation pénale réprimant les atteintes  et à  l'intégrité physique et morale de l'enfant.</w:t>
      </w:r>
    </w:p>
    <w:p w:rsidR="00292C1F" w:rsidRDefault="00292C1F" w:rsidP="00292C1F">
      <w:pPr>
        <w:spacing w:after="0" w:line="240" w:lineRule="auto"/>
        <w:jc w:val="both"/>
        <w:rPr>
          <w:rFonts w:ascii="Trebuchet MS" w:hAnsi="Trebuchet MS"/>
          <w:color w:val="000000"/>
          <w:lang w:eastAsia="fr-FR"/>
        </w:rPr>
      </w:pPr>
    </w:p>
    <w:p w:rsidR="00292C1F" w:rsidRDefault="00292C1F" w:rsidP="00970A07">
      <w:pPr>
        <w:spacing w:after="0" w:line="240" w:lineRule="auto"/>
        <w:jc w:val="both"/>
        <w:rPr>
          <w:rFonts w:ascii="Trebuchet MS" w:hAnsi="Trebuchet MS"/>
          <w:color w:val="000000"/>
          <w:lang w:eastAsia="fr-FR"/>
        </w:rPr>
      </w:pPr>
      <w:r>
        <w:rPr>
          <w:rFonts w:ascii="Trebuchet MS" w:hAnsi="Trebuchet MS"/>
          <w:color w:val="000000"/>
          <w:lang w:eastAsia="fr-FR"/>
        </w:rPr>
        <w:sym w:font="Wingdings" w:char="F046"/>
      </w:r>
      <w:r>
        <w:rPr>
          <w:rFonts w:ascii="Trebuchet MS" w:hAnsi="Trebuchet MS"/>
          <w:color w:val="000000"/>
          <w:lang w:eastAsia="fr-FR"/>
        </w:rPr>
        <w:t xml:space="preserve"> </w:t>
      </w:r>
      <w:r w:rsidR="00A91FFE">
        <w:rPr>
          <w:rFonts w:ascii="Trebuchet MS" w:hAnsi="Trebuchet MS"/>
          <w:color w:val="000000"/>
          <w:lang w:eastAsia="fr-FR"/>
        </w:rPr>
        <w:t>Améliorer et élargir les dispositifs en matière</w:t>
      </w:r>
      <w:r>
        <w:rPr>
          <w:rFonts w:ascii="Trebuchet MS" w:hAnsi="Trebuchet MS"/>
          <w:color w:val="000000"/>
          <w:lang w:eastAsia="fr-FR"/>
        </w:rPr>
        <w:t>, notamment,</w:t>
      </w:r>
      <w:r w:rsidR="00A91FFE">
        <w:rPr>
          <w:rFonts w:ascii="Trebuchet MS" w:hAnsi="Trebuchet MS"/>
          <w:color w:val="000000"/>
          <w:lang w:eastAsia="fr-FR"/>
        </w:rPr>
        <w:t xml:space="preserve"> </w:t>
      </w:r>
      <w:r>
        <w:rPr>
          <w:rFonts w:ascii="Trebuchet MS" w:hAnsi="Trebuchet MS"/>
          <w:color w:val="000000"/>
          <w:lang w:eastAsia="fr-FR"/>
        </w:rPr>
        <w:t xml:space="preserve">de nutrition et </w:t>
      </w:r>
      <w:r w:rsidR="00A91FFE">
        <w:rPr>
          <w:rFonts w:ascii="Trebuchet MS" w:hAnsi="Trebuchet MS"/>
          <w:color w:val="000000"/>
          <w:lang w:eastAsia="fr-FR"/>
        </w:rPr>
        <w:t xml:space="preserve">de suivi </w:t>
      </w:r>
      <w:r>
        <w:rPr>
          <w:rFonts w:ascii="Trebuchet MS" w:hAnsi="Trebuchet MS"/>
          <w:color w:val="000000"/>
          <w:lang w:eastAsia="fr-FR"/>
        </w:rPr>
        <w:t xml:space="preserve"> sanitaire</w:t>
      </w:r>
      <w:r w:rsidR="00A91FFE">
        <w:rPr>
          <w:rFonts w:ascii="Trebuchet MS" w:hAnsi="Trebuchet MS"/>
          <w:color w:val="000000"/>
          <w:lang w:eastAsia="fr-FR"/>
        </w:rPr>
        <w:t xml:space="preserve"> de la mère et de l'enfant pour </w:t>
      </w:r>
      <w:r>
        <w:rPr>
          <w:rFonts w:ascii="Trebuchet MS" w:hAnsi="Trebuchet MS"/>
          <w:color w:val="000000"/>
          <w:lang w:eastAsia="fr-FR"/>
        </w:rPr>
        <w:t>assurer</w:t>
      </w:r>
      <w:r w:rsidR="00A91FFE">
        <w:rPr>
          <w:rFonts w:ascii="Trebuchet MS" w:hAnsi="Trebuchet MS"/>
          <w:color w:val="000000"/>
          <w:lang w:eastAsia="fr-FR"/>
        </w:rPr>
        <w:t xml:space="preserve"> à ce dernier </w:t>
      </w:r>
      <w:r>
        <w:rPr>
          <w:rFonts w:ascii="Trebuchet MS" w:hAnsi="Trebuchet MS"/>
          <w:color w:val="000000"/>
          <w:lang w:eastAsia="fr-FR"/>
        </w:rPr>
        <w:t>sa survie et son  développement.</w:t>
      </w:r>
    </w:p>
    <w:p w:rsidR="00292C1F" w:rsidRDefault="00292C1F" w:rsidP="009B4274">
      <w:pPr>
        <w:pBdr>
          <w:bottom w:val="single" w:sz="4" w:space="1" w:color="auto"/>
        </w:pBdr>
        <w:spacing w:after="0" w:line="240" w:lineRule="auto"/>
        <w:jc w:val="both"/>
        <w:rPr>
          <w:rFonts w:ascii="Trebuchet MS" w:hAnsi="Trebuchet MS"/>
          <w:color w:val="000000"/>
          <w:lang w:eastAsia="fr-FR"/>
        </w:rPr>
      </w:pPr>
    </w:p>
    <w:p w:rsidR="00D32418" w:rsidRPr="007E57A5" w:rsidRDefault="00D32418" w:rsidP="009B4274">
      <w:pPr>
        <w:spacing w:after="0" w:line="240" w:lineRule="auto"/>
        <w:jc w:val="both"/>
        <w:rPr>
          <w:b/>
          <w:bCs/>
          <w:color w:val="FF0000"/>
          <w:sz w:val="20"/>
          <w:szCs w:val="20"/>
        </w:rPr>
      </w:pPr>
    </w:p>
    <w:p w:rsidR="00F2306D" w:rsidRPr="007E57A5" w:rsidRDefault="00F2306D" w:rsidP="00F2306D">
      <w:pPr>
        <w:pStyle w:val="Heading1"/>
        <w:jc w:val="left"/>
        <w:rPr>
          <w:szCs w:val="28"/>
        </w:rPr>
      </w:pPr>
      <w:bookmarkStart w:id="56" w:name="_Toc451883705"/>
      <w:r w:rsidRPr="007E57A5">
        <w:rPr>
          <w:szCs w:val="28"/>
        </w:rPr>
        <w:t>Libertés et droits civils</w:t>
      </w:r>
      <w:bookmarkEnd w:id="56"/>
    </w:p>
    <w:p w:rsidR="00922597" w:rsidRDefault="00922597" w:rsidP="00922597">
      <w:pPr>
        <w:pStyle w:val="Heading2"/>
        <w:rPr>
          <w:rFonts w:ascii="Trebuchet MS" w:hAnsi="Trebuchet MS"/>
          <w:i w:val="0"/>
          <w:iCs w:val="0"/>
          <w:sz w:val="24"/>
          <w:szCs w:val="24"/>
          <w:lang w:eastAsia="fr-FR"/>
        </w:rPr>
      </w:pPr>
      <w:bookmarkStart w:id="57" w:name="_Toc451883706"/>
      <w:r w:rsidRPr="00922597">
        <w:rPr>
          <w:rFonts w:ascii="Trebuchet MS" w:hAnsi="Trebuchet MS"/>
          <w:i w:val="0"/>
          <w:iCs w:val="0"/>
          <w:sz w:val="24"/>
          <w:szCs w:val="24"/>
          <w:lang w:eastAsia="fr-FR"/>
        </w:rPr>
        <w:t>Le nom et la nationalité</w:t>
      </w:r>
      <w:bookmarkEnd w:id="57"/>
    </w:p>
    <w:p w:rsidR="00922597" w:rsidRPr="00A96486" w:rsidRDefault="00922597" w:rsidP="00970A07">
      <w:pPr>
        <w:spacing w:after="0" w:line="240" w:lineRule="auto"/>
        <w:jc w:val="both"/>
        <w:rPr>
          <w:rFonts w:ascii="Trebuchet MS" w:hAnsi="Trebuchet MS" w:cs="Calibri"/>
          <w:color w:val="000000"/>
          <w:sz w:val="14"/>
          <w:szCs w:val="14"/>
        </w:rPr>
      </w:pPr>
    </w:p>
    <w:p w:rsidR="00922597" w:rsidRPr="00A96486" w:rsidRDefault="00922597" w:rsidP="00970A07">
      <w:pPr>
        <w:spacing w:after="0" w:line="240" w:lineRule="auto"/>
        <w:jc w:val="both"/>
        <w:rPr>
          <w:rFonts w:ascii="Trebuchet MS" w:hAnsi="Trebuchet MS" w:cs="Calibri"/>
          <w:color w:val="000000"/>
        </w:rPr>
      </w:pPr>
      <w:r w:rsidRPr="00A96486">
        <w:rPr>
          <w:rFonts w:ascii="Trebuchet MS" w:hAnsi="Trebuchet MS" w:cs="Calibri"/>
          <w:color w:val="000000"/>
        </w:rPr>
        <w:t>Le nom et la nationalité relève</w:t>
      </w:r>
      <w:r w:rsidR="00970A07" w:rsidRPr="00A96486">
        <w:rPr>
          <w:rFonts w:ascii="Trebuchet MS" w:hAnsi="Trebuchet MS" w:cs="Calibri"/>
          <w:color w:val="000000"/>
        </w:rPr>
        <w:t>nt</w:t>
      </w:r>
      <w:r w:rsidRPr="00A96486">
        <w:rPr>
          <w:rFonts w:ascii="Trebuchet MS" w:hAnsi="Trebuchet MS" w:cs="Calibri"/>
          <w:color w:val="000000"/>
        </w:rPr>
        <w:t xml:space="preserve"> de la protection civile de l'enfant, laquelle est, aux côtés de la protection pénale qui lui est intimement liée, </w:t>
      </w:r>
      <w:r w:rsidR="00970A07" w:rsidRPr="00A96486">
        <w:rPr>
          <w:rFonts w:ascii="Trebuchet MS" w:hAnsi="Trebuchet MS" w:cs="Calibri"/>
          <w:color w:val="000000"/>
        </w:rPr>
        <w:t>une</w:t>
      </w:r>
      <w:r w:rsidRPr="00A96486">
        <w:rPr>
          <w:rFonts w:ascii="Trebuchet MS" w:hAnsi="Trebuchet MS" w:cs="Calibri"/>
          <w:color w:val="000000"/>
        </w:rPr>
        <w:t xml:space="preserve"> des dimensions clés de la prise en compte, dans les faits, de la promotion et de protection des droits de l'enfant.</w:t>
      </w:r>
    </w:p>
    <w:p w:rsidR="00922597" w:rsidRPr="00A96486" w:rsidRDefault="00922597" w:rsidP="00922597">
      <w:pPr>
        <w:spacing w:after="0" w:line="240" w:lineRule="auto"/>
        <w:jc w:val="both"/>
        <w:rPr>
          <w:rFonts w:ascii="Trebuchet MS" w:hAnsi="Trebuchet MS" w:cs="Calibri"/>
          <w:color w:val="000000"/>
        </w:rPr>
      </w:pPr>
    </w:p>
    <w:p w:rsidR="00922597" w:rsidRPr="00A96486" w:rsidRDefault="00922597" w:rsidP="00C828A3">
      <w:pPr>
        <w:spacing w:after="0" w:line="240" w:lineRule="auto"/>
        <w:jc w:val="both"/>
        <w:rPr>
          <w:rFonts w:ascii="Trebuchet MS" w:hAnsi="Trebuchet MS" w:cs="Calibri"/>
          <w:color w:val="000000"/>
        </w:rPr>
      </w:pPr>
      <w:r w:rsidRPr="00A96486">
        <w:rPr>
          <w:rFonts w:ascii="Trebuchet MS" w:hAnsi="Trebuchet MS" w:cs="Calibri"/>
          <w:color w:val="000000"/>
        </w:rPr>
        <w:t xml:space="preserve">La réglementation relative à l’identité et à la nationalité </w:t>
      </w:r>
      <w:r w:rsidR="00970A07" w:rsidRPr="00A96486">
        <w:rPr>
          <w:rFonts w:ascii="Trebuchet MS" w:hAnsi="Trebuchet MS" w:cs="Calibri"/>
          <w:color w:val="000000"/>
        </w:rPr>
        <w:t xml:space="preserve">a </w:t>
      </w:r>
      <w:r w:rsidRPr="00A96486">
        <w:rPr>
          <w:rFonts w:ascii="Trebuchet MS" w:hAnsi="Trebuchet MS" w:cs="Calibri"/>
          <w:color w:val="000000"/>
        </w:rPr>
        <w:t>été profondément remaniée en  2010 et 2011</w:t>
      </w:r>
      <w:r w:rsidRPr="00A96486">
        <w:rPr>
          <w:rStyle w:val="FootnoteReference"/>
          <w:rFonts w:ascii="Trebuchet MS" w:hAnsi="Trebuchet MS" w:cs="Calibri"/>
          <w:color w:val="000000"/>
        </w:rPr>
        <w:footnoteReference w:id="9"/>
      </w:r>
      <w:r w:rsidRPr="00A96486">
        <w:rPr>
          <w:rFonts w:ascii="Trebuchet MS" w:hAnsi="Trebuchet MS" w:cs="Calibri"/>
          <w:color w:val="000000"/>
        </w:rPr>
        <w:t xml:space="preserve"> et une nouvelle entité dénommée agence nationale du registre des populations et des titres sécurisées (ANRPTS)</w:t>
      </w:r>
      <w:r w:rsidRPr="00A96486">
        <w:rPr>
          <w:rStyle w:val="FootnoteReference"/>
          <w:rFonts w:ascii="Trebuchet MS" w:hAnsi="Trebuchet MS" w:cs="Calibri"/>
          <w:color w:val="000000"/>
        </w:rPr>
        <w:footnoteReference w:id="10"/>
      </w:r>
      <w:r w:rsidR="00970A07" w:rsidRPr="00A96486">
        <w:rPr>
          <w:rFonts w:ascii="Trebuchet MS" w:hAnsi="Trebuchet MS" w:cs="Calibri"/>
          <w:color w:val="000000"/>
        </w:rPr>
        <w:t xml:space="preserve"> a été créée.</w:t>
      </w:r>
    </w:p>
    <w:p w:rsidR="00922597" w:rsidRPr="00A96486" w:rsidRDefault="00922597" w:rsidP="00922597">
      <w:pPr>
        <w:spacing w:after="0" w:line="240" w:lineRule="auto"/>
        <w:jc w:val="both"/>
        <w:rPr>
          <w:rFonts w:ascii="Trebuchet MS" w:hAnsi="Trebuchet MS" w:cs="Calibri"/>
          <w:color w:val="000000"/>
        </w:rPr>
      </w:pPr>
    </w:p>
    <w:p w:rsidR="00922597" w:rsidRPr="00A96486" w:rsidRDefault="00922597" w:rsidP="00970A07">
      <w:pPr>
        <w:spacing w:after="0" w:line="240" w:lineRule="auto"/>
        <w:jc w:val="both"/>
        <w:rPr>
          <w:rFonts w:ascii="Trebuchet MS" w:hAnsi="Trebuchet MS" w:cs="Calibri"/>
          <w:color w:val="000000"/>
        </w:rPr>
      </w:pPr>
      <w:r w:rsidRPr="00A96486">
        <w:rPr>
          <w:rFonts w:ascii="Trebuchet MS" w:hAnsi="Trebuchet MS" w:cs="Calibri"/>
          <w:color w:val="000000"/>
        </w:rPr>
        <w:t xml:space="preserve">Même s'il est difficile de prendre la mesure exacte </w:t>
      </w:r>
      <w:r w:rsidR="00970A07" w:rsidRPr="00A96486">
        <w:rPr>
          <w:rFonts w:ascii="Trebuchet MS" w:hAnsi="Trebuchet MS" w:cs="Calibri"/>
          <w:color w:val="000000"/>
        </w:rPr>
        <w:t xml:space="preserve">des effets induits par l'action </w:t>
      </w:r>
      <w:r w:rsidRPr="00A96486">
        <w:rPr>
          <w:rFonts w:ascii="Trebuchet MS" w:hAnsi="Trebuchet MS" w:cs="Calibri"/>
          <w:color w:val="000000"/>
        </w:rPr>
        <w:t>du nouvel dispositif mis en place par les pouvoirs publics, on peut cependant noter :</w:t>
      </w:r>
    </w:p>
    <w:p w:rsidR="00922597" w:rsidRPr="00A96486" w:rsidRDefault="00922597" w:rsidP="00922597">
      <w:pPr>
        <w:spacing w:after="0" w:line="240" w:lineRule="auto"/>
        <w:jc w:val="both"/>
        <w:rPr>
          <w:rFonts w:ascii="Trebuchet MS" w:hAnsi="Trebuchet MS" w:cs="Calibri"/>
          <w:color w:val="000000"/>
        </w:rPr>
      </w:pPr>
    </w:p>
    <w:p w:rsidR="00922597" w:rsidRPr="00A96486" w:rsidRDefault="00C828A3" w:rsidP="00C828A3">
      <w:pPr>
        <w:pStyle w:val="ListParagraph"/>
        <w:numPr>
          <w:ilvl w:val="0"/>
          <w:numId w:val="12"/>
        </w:numPr>
        <w:spacing w:after="0" w:line="240" w:lineRule="auto"/>
        <w:jc w:val="both"/>
        <w:rPr>
          <w:rFonts w:ascii="Trebuchet MS" w:hAnsi="Trebuchet MS" w:cs="Calibri"/>
          <w:color w:val="000000"/>
        </w:rPr>
      </w:pPr>
      <w:r w:rsidRPr="00A96486">
        <w:rPr>
          <w:rFonts w:ascii="Trebuchet MS" w:hAnsi="Trebuchet MS" w:cs="Calibri"/>
          <w:color w:val="000000"/>
        </w:rPr>
        <w:t>q</w:t>
      </w:r>
      <w:r w:rsidR="00922597" w:rsidRPr="00A96486">
        <w:rPr>
          <w:rFonts w:ascii="Trebuchet MS" w:hAnsi="Trebuchet MS" w:cs="Calibri"/>
          <w:color w:val="000000"/>
        </w:rPr>
        <w:t xml:space="preserve">ue dans ses réponses écrites aux questions suscitées par l'examen du deuxième rapport périodique, réponses en date d'avril 2009, les pouvoirs publics ont admis  que pour les enfants de moins de cinq(05) ans, seuls 59%  ont été enregistrés en 2007 </w:t>
      </w:r>
      <w:r w:rsidR="006D3A51" w:rsidRPr="00A96486">
        <w:rPr>
          <w:rFonts w:ascii="Trebuchet MS" w:hAnsi="Trebuchet MS" w:cs="Calibri"/>
          <w:color w:val="000000"/>
        </w:rPr>
        <w:t>ce qui dénote d'une</w:t>
      </w:r>
      <w:r w:rsidR="00922597" w:rsidRPr="00A96486">
        <w:rPr>
          <w:rFonts w:ascii="Trebuchet MS" w:hAnsi="Trebuchet MS" w:cs="Calibri"/>
          <w:color w:val="000000"/>
        </w:rPr>
        <w:t xml:space="preserve"> quasi-stagnation par rapport à 2001 où il étai</w:t>
      </w:r>
      <w:r w:rsidR="006D3A51" w:rsidRPr="00A96486">
        <w:rPr>
          <w:rFonts w:ascii="Trebuchet MS" w:hAnsi="Trebuchet MS" w:cs="Calibri"/>
          <w:color w:val="000000"/>
        </w:rPr>
        <w:t>en</w:t>
      </w:r>
      <w:r w:rsidR="00922597" w:rsidRPr="00A96486">
        <w:rPr>
          <w:rFonts w:ascii="Trebuchet MS" w:hAnsi="Trebuchet MS" w:cs="Calibri"/>
          <w:color w:val="000000"/>
        </w:rPr>
        <w:t>t 55%</w:t>
      </w:r>
      <w:r w:rsidRPr="00A96486">
        <w:rPr>
          <w:rFonts w:ascii="Trebuchet MS" w:hAnsi="Trebuchet MS" w:cs="Calibri"/>
          <w:color w:val="000000"/>
        </w:rPr>
        <w:t xml:space="preserve"> ;</w:t>
      </w:r>
    </w:p>
    <w:p w:rsidR="00922597" w:rsidRPr="00A96486" w:rsidRDefault="00922597" w:rsidP="00922597">
      <w:pPr>
        <w:spacing w:after="0" w:line="240" w:lineRule="auto"/>
        <w:jc w:val="both"/>
        <w:rPr>
          <w:rFonts w:ascii="Trebuchet MS" w:hAnsi="Trebuchet MS" w:cs="Calibri"/>
          <w:color w:val="000000"/>
        </w:rPr>
      </w:pPr>
    </w:p>
    <w:p w:rsidR="00922597" w:rsidRPr="00A96486" w:rsidRDefault="00C828A3" w:rsidP="00C828A3">
      <w:pPr>
        <w:pStyle w:val="ListParagraph"/>
        <w:numPr>
          <w:ilvl w:val="0"/>
          <w:numId w:val="12"/>
        </w:numPr>
        <w:spacing w:after="0" w:line="240" w:lineRule="auto"/>
        <w:jc w:val="both"/>
        <w:rPr>
          <w:rFonts w:ascii="Trebuchet MS" w:hAnsi="Trebuchet MS" w:cs="Calibri"/>
          <w:color w:val="000000"/>
        </w:rPr>
      </w:pPr>
      <w:r w:rsidRPr="00A96486">
        <w:rPr>
          <w:rFonts w:ascii="Trebuchet MS" w:hAnsi="Trebuchet MS" w:cs="Calibri"/>
          <w:color w:val="000000"/>
        </w:rPr>
        <w:t>q</w:t>
      </w:r>
      <w:r w:rsidR="00922597" w:rsidRPr="00A96486">
        <w:rPr>
          <w:rFonts w:ascii="Trebuchet MS" w:hAnsi="Trebuchet MS" w:cs="Calibri"/>
          <w:color w:val="000000"/>
        </w:rPr>
        <w:t>ue le rapport de l'Etat ne comporte aucune indication  permettant de se prononcer sur le taux global atteint part l'enregistrement des naissances en référence au nombre total des naissances en Mauritanie</w:t>
      </w:r>
      <w:r w:rsidRPr="00A96486">
        <w:rPr>
          <w:rFonts w:ascii="Trebuchet MS" w:hAnsi="Trebuchet MS" w:cs="Calibri"/>
          <w:color w:val="000000"/>
        </w:rPr>
        <w:t xml:space="preserve"> ;</w:t>
      </w:r>
    </w:p>
    <w:p w:rsidR="00922597" w:rsidRPr="00A96486" w:rsidRDefault="00922597" w:rsidP="00922597">
      <w:pPr>
        <w:spacing w:after="0" w:line="240" w:lineRule="auto"/>
        <w:jc w:val="both"/>
        <w:rPr>
          <w:rFonts w:ascii="Trebuchet MS" w:hAnsi="Trebuchet MS" w:cs="Calibri"/>
          <w:color w:val="000000"/>
        </w:rPr>
      </w:pPr>
    </w:p>
    <w:p w:rsidR="00922597" w:rsidRPr="00A96486" w:rsidRDefault="00C828A3" w:rsidP="006D3A51">
      <w:pPr>
        <w:pStyle w:val="ListParagraph"/>
        <w:numPr>
          <w:ilvl w:val="0"/>
          <w:numId w:val="12"/>
        </w:numPr>
        <w:spacing w:after="0" w:line="240" w:lineRule="auto"/>
        <w:jc w:val="both"/>
        <w:rPr>
          <w:rFonts w:ascii="Trebuchet MS" w:hAnsi="Trebuchet MS" w:cs="Calibri"/>
          <w:color w:val="000000"/>
        </w:rPr>
      </w:pPr>
      <w:r w:rsidRPr="00A96486">
        <w:rPr>
          <w:rFonts w:ascii="Trebuchet MS" w:hAnsi="Trebuchet MS" w:cs="Calibri"/>
          <w:color w:val="000000"/>
        </w:rPr>
        <w:t>q</w:t>
      </w:r>
      <w:r w:rsidR="00922597" w:rsidRPr="00A96486">
        <w:rPr>
          <w:rFonts w:ascii="Trebuchet MS" w:hAnsi="Trebuchet MS" w:cs="Calibri"/>
          <w:color w:val="000000"/>
        </w:rPr>
        <w:t>ue</w:t>
      </w:r>
      <w:r w:rsidR="006D3A51" w:rsidRPr="00A96486">
        <w:rPr>
          <w:rFonts w:ascii="Trebuchet MS" w:hAnsi="Trebuchet MS" w:cs="Calibri"/>
          <w:color w:val="000000"/>
        </w:rPr>
        <w:t>,</w:t>
      </w:r>
      <w:r w:rsidR="00922597" w:rsidRPr="00A96486">
        <w:rPr>
          <w:rFonts w:ascii="Trebuchet MS" w:hAnsi="Trebuchet MS" w:cs="Calibri"/>
          <w:color w:val="000000"/>
        </w:rPr>
        <w:t xml:space="preserve"> jusqu'à 2013, le maillage du territoire national  par l'ANRPTS était encore faible puisqu'elle ne disposait, aux termes du rapport de l'Etat sus</w:t>
      </w:r>
      <w:r w:rsidR="006D3A51" w:rsidRPr="00A96486">
        <w:rPr>
          <w:rFonts w:ascii="Trebuchet MS" w:hAnsi="Trebuchet MS" w:cs="Calibri"/>
          <w:color w:val="000000"/>
        </w:rPr>
        <w:t xml:space="preserve"> </w:t>
      </w:r>
      <w:r w:rsidR="00922597" w:rsidRPr="00A96486">
        <w:rPr>
          <w:rFonts w:ascii="Trebuchet MS" w:hAnsi="Trebuchet MS" w:cs="Calibri"/>
          <w:color w:val="000000"/>
        </w:rPr>
        <w:t xml:space="preserve">-visé, que de 58 </w:t>
      </w:r>
      <w:r w:rsidR="00922597" w:rsidRPr="00922597">
        <w:rPr>
          <w:rFonts w:ascii="Trebuchet MS" w:hAnsi="Trebuchet MS"/>
        </w:rPr>
        <w:t xml:space="preserve">centres d’accueil des citoyens </w:t>
      </w:r>
      <w:r w:rsidR="006D3A51">
        <w:rPr>
          <w:rFonts w:ascii="Trebuchet MS" w:hAnsi="Trebuchet MS"/>
        </w:rPr>
        <w:t>disséminés sur l'ensemble du territoire national.</w:t>
      </w:r>
    </w:p>
    <w:p w:rsidR="00922597" w:rsidRPr="00A96486" w:rsidRDefault="00922597" w:rsidP="00922597">
      <w:pPr>
        <w:spacing w:after="0" w:line="240" w:lineRule="auto"/>
        <w:jc w:val="both"/>
        <w:rPr>
          <w:rFonts w:ascii="Trebuchet MS" w:hAnsi="Trebuchet MS" w:cs="Calibri"/>
          <w:color w:val="000000"/>
          <w:sz w:val="24"/>
          <w:szCs w:val="24"/>
        </w:rPr>
      </w:pPr>
    </w:p>
    <w:p w:rsidR="00922597" w:rsidRPr="00A96486" w:rsidRDefault="00922597" w:rsidP="00922597">
      <w:pPr>
        <w:pBdr>
          <w:top w:val="single" w:sz="4" w:space="1" w:color="auto"/>
        </w:pBdr>
        <w:spacing w:after="0" w:line="240" w:lineRule="auto"/>
        <w:jc w:val="both"/>
        <w:rPr>
          <w:rFonts w:ascii="Trebuchet MS" w:hAnsi="Trebuchet MS" w:cs="Calibri"/>
          <w:color w:val="000000"/>
          <w:sz w:val="24"/>
          <w:szCs w:val="24"/>
        </w:rPr>
      </w:pPr>
    </w:p>
    <w:p w:rsidR="00922597" w:rsidRDefault="00922597" w:rsidP="00922597">
      <w:pPr>
        <w:autoSpaceDE w:val="0"/>
        <w:autoSpaceDN w:val="0"/>
        <w:adjustRightInd w:val="0"/>
        <w:jc w:val="both"/>
        <w:rPr>
          <w:rFonts w:ascii="Trebuchet MS" w:hAnsi="Trebuchet MS"/>
          <w:b/>
          <w:bCs/>
          <w:sz w:val="24"/>
          <w:szCs w:val="24"/>
        </w:rPr>
      </w:pPr>
      <w:r w:rsidRPr="00A62788">
        <w:rPr>
          <w:rFonts w:ascii="Trebuchet MS" w:hAnsi="Trebuchet MS"/>
          <w:b/>
          <w:bCs/>
          <w:sz w:val="24"/>
          <w:szCs w:val="24"/>
        </w:rPr>
        <w:t>Recommandations :</w:t>
      </w:r>
    </w:p>
    <w:p w:rsidR="00922597" w:rsidRPr="00922597" w:rsidRDefault="00922597" w:rsidP="007D576A">
      <w:pPr>
        <w:autoSpaceDE w:val="0"/>
        <w:autoSpaceDN w:val="0"/>
        <w:adjustRightInd w:val="0"/>
        <w:spacing w:after="0" w:line="240" w:lineRule="auto"/>
        <w:jc w:val="both"/>
        <w:rPr>
          <w:rFonts w:ascii="Trebuchet MS" w:hAnsi="Trebuchet MS" w:cs="Trebuchet MS"/>
        </w:rPr>
      </w:pPr>
      <w:r w:rsidRPr="00922597">
        <w:rPr>
          <w:rFonts w:ascii="Trebuchet MS" w:hAnsi="Trebuchet MS" w:cs="Trebuchet MS"/>
        </w:rPr>
        <w:sym w:font="Wingdings" w:char="F046"/>
      </w:r>
      <w:r w:rsidRPr="00922597">
        <w:rPr>
          <w:rFonts w:ascii="Trebuchet MS" w:hAnsi="Trebuchet MS" w:cs="Trebuchet MS"/>
        </w:rPr>
        <w:t xml:space="preserve"> Organis</w:t>
      </w:r>
      <w:r w:rsidR="007D576A">
        <w:rPr>
          <w:rFonts w:ascii="Trebuchet MS" w:hAnsi="Trebuchet MS" w:cs="Trebuchet MS"/>
        </w:rPr>
        <w:t xml:space="preserve">er </w:t>
      </w:r>
      <w:r w:rsidRPr="00922597">
        <w:rPr>
          <w:rFonts w:ascii="Trebuchet MS" w:hAnsi="Trebuchet MS" w:cs="Trebuchet MS"/>
        </w:rPr>
        <w:t>de</w:t>
      </w:r>
      <w:r w:rsidR="007D576A">
        <w:rPr>
          <w:rFonts w:ascii="Trebuchet MS" w:hAnsi="Trebuchet MS" w:cs="Trebuchet MS"/>
        </w:rPr>
        <w:t>s</w:t>
      </w:r>
      <w:r w:rsidRPr="00922597">
        <w:rPr>
          <w:rFonts w:ascii="Trebuchet MS" w:hAnsi="Trebuchet MS" w:cs="Trebuchet MS"/>
        </w:rPr>
        <w:t xml:space="preserve"> campagnes d’enregistrement des naissances au profit des</w:t>
      </w:r>
      <w:r w:rsidR="007D576A">
        <w:rPr>
          <w:rFonts w:ascii="Trebuchet MS" w:hAnsi="Trebuchet MS" w:cs="Trebuchet MS"/>
        </w:rPr>
        <w:t xml:space="preserve"> </w:t>
      </w:r>
      <w:r w:rsidRPr="00922597">
        <w:rPr>
          <w:rFonts w:ascii="Trebuchet MS" w:hAnsi="Trebuchet MS" w:cs="Trebuchet MS"/>
        </w:rPr>
        <w:t>enfants en situation difficile.</w:t>
      </w:r>
    </w:p>
    <w:p w:rsidR="00922597" w:rsidRPr="00922597" w:rsidRDefault="00922597" w:rsidP="00922597">
      <w:pPr>
        <w:autoSpaceDE w:val="0"/>
        <w:autoSpaceDN w:val="0"/>
        <w:adjustRightInd w:val="0"/>
        <w:spacing w:after="0" w:line="240" w:lineRule="auto"/>
        <w:jc w:val="both"/>
        <w:rPr>
          <w:rFonts w:ascii="Trebuchet MS" w:hAnsi="Trebuchet MS" w:cs="Trebuchet MS"/>
        </w:rPr>
      </w:pPr>
    </w:p>
    <w:p w:rsidR="00922597" w:rsidRPr="00922597" w:rsidRDefault="00922597" w:rsidP="007D576A">
      <w:pPr>
        <w:autoSpaceDE w:val="0"/>
        <w:autoSpaceDN w:val="0"/>
        <w:adjustRightInd w:val="0"/>
        <w:spacing w:after="0" w:line="240" w:lineRule="auto"/>
        <w:jc w:val="both"/>
        <w:rPr>
          <w:rFonts w:ascii="Trebuchet MS" w:hAnsi="Trebuchet MS" w:cs="Trebuchet MS"/>
        </w:rPr>
      </w:pPr>
      <w:r w:rsidRPr="00922597">
        <w:rPr>
          <w:rFonts w:ascii="Trebuchet MS" w:hAnsi="Trebuchet MS" w:cs="Trebuchet MS"/>
        </w:rPr>
        <w:sym w:font="Wingdings" w:char="F046"/>
      </w:r>
      <w:r w:rsidRPr="00922597">
        <w:rPr>
          <w:rFonts w:ascii="Trebuchet MS" w:hAnsi="Trebuchet MS" w:cs="Trebuchet MS"/>
        </w:rPr>
        <w:t xml:space="preserve"> </w:t>
      </w:r>
      <w:r w:rsidR="007D576A">
        <w:rPr>
          <w:rFonts w:ascii="Trebuchet MS" w:hAnsi="Trebuchet MS" w:cs="Trebuchet MS"/>
        </w:rPr>
        <w:t xml:space="preserve">Mener </w:t>
      </w:r>
      <w:r w:rsidRPr="00922597">
        <w:rPr>
          <w:rFonts w:ascii="Trebuchet MS" w:hAnsi="Trebuchet MS" w:cs="Trebuchet MS"/>
        </w:rPr>
        <w:t>de</w:t>
      </w:r>
      <w:r w:rsidR="007D576A">
        <w:rPr>
          <w:rFonts w:ascii="Trebuchet MS" w:hAnsi="Trebuchet MS" w:cs="Trebuchet MS"/>
        </w:rPr>
        <w:t>s</w:t>
      </w:r>
      <w:r w:rsidRPr="00922597">
        <w:rPr>
          <w:rFonts w:ascii="Trebuchet MS" w:hAnsi="Trebuchet MS" w:cs="Trebuchet MS"/>
        </w:rPr>
        <w:t xml:space="preserve"> campagnes de sensibilisation en direction du large public sur</w:t>
      </w:r>
      <w:r w:rsidR="007D576A">
        <w:rPr>
          <w:rFonts w:ascii="Trebuchet MS" w:hAnsi="Trebuchet MS" w:cs="Trebuchet MS"/>
        </w:rPr>
        <w:t xml:space="preserve"> </w:t>
      </w:r>
      <w:r w:rsidRPr="00922597">
        <w:rPr>
          <w:rFonts w:ascii="Trebuchet MS" w:hAnsi="Trebuchet MS" w:cs="Trebuchet MS"/>
        </w:rPr>
        <w:t>l’importance et le rôle de l’état civil.</w:t>
      </w:r>
    </w:p>
    <w:p w:rsidR="00922597" w:rsidRPr="00922597" w:rsidRDefault="00922597" w:rsidP="00922597">
      <w:pPr>
        <w:autoSpaceDE w:val="0"/>
        <w:autoSpaceDN w:val="0"/>
        <w:adjustRightInd w:val="0"/>
        <w:spacing w:after="0" w:line="240" w:lineRule="auto"/>
        <w:jc w:val="both"/>
        <w:rPr>
          <w:rFonts w:ascii="Trebuchet MS" w:hAnsi="Trebuchet MS" w:cs="Trebuchet MS"/>
        </w:rPr>
      </w:pPr>
    </w:p>
    <w:p w:rsidR="00922597" w:rsidRPr="00922597" w:rsidRDefault="00922597" w:rsidP="007D576A">
      <w:pPr>
        <w:autoSpaceDE w:val="0"/>
        <w:autoSpaceDN w:val="0"/>
        <w:adjustRightInd w:val="0"/>
        <w:spacing w:after="0" w:line="240" w:lineRule="auto"/>
        <w:jc w:val="both"/>
        <w:rPr>
          <w:rFonts w:ascii="Trebuchet MS" w:hAnsi="Trebuchet MS"/>
          <w:b/>
          <w:bCs/>
        </w:rPr>
      </w:pPr>
      <w:r w:rsidRPr="00922597">
        <w:rPr>
          <w:rFonts w:ascii="Trebuchet MS" w:hAnsi="Trebuchet MS" w:cs="Trebuchet MS"/>
        </w:rPr>
        <w:sym w:font="Wingdings" w:char="F046"/>
      </w:r>
      <w:r w:rsidRPr="00922597">
        <w:rPr>
          <w:rFonts w:ascii="Trebuchet MS" w:hAnsi="Trebuchet MS" w:cs="Trebuchet MS"/>
        </w:rPr>
        <w:t xml:space="preserve"> </w:t>
      </w:r>
      <w:r w:rsidR="007D576A">
        <w:rPr>
          <w:rFonts w:ascii="Trebuchet MS" w:hAnsi="Trebuchet MS" w:cs="Trebuchet MS"/>
        </w:rPr>
        <w:t>Assurer une couverture intégrale du territoire nation</w:t>
      </w:r>
      <w:r w:rsidR="00C828A3">
        <w:rPr>
          <w:rFonts w:ascii="Trebuchet MS" w:hAnsi="Trebuchet MS" w:cs="Trebuchet MS"/>
        </w:rPr>
        <w:t>al</w:t>
      </w:r>
      <w:r w:rsidR="007D576A">
        <w:rPr>
          <w:rFonts w:ascii="Trebuchet MS" w:hAnsi="Trebuchet MS" w:cs="Trebuchet MS"/>
        </w:rPr>
        <w:t xml:space="preserve"> par </w:t>
      </w:r>
      <w:r w:rsidRPr="00922597">
        <w:rPr>
          <w:rFonts w:ascii="Trebuchet MS" w:hAnsi="Trebuchet MS" w:cs="Trebuchet MS"/>
        </w:rPr>
        <w:t>les centres relevant de</w:t>
      </w:r>
      <w:r w:rsidRPr="00A96486">
        <w:rPr>
          <w:rFonts w:ascii="Trebuchet MS" w:hAnsi="Trebuchet MS" w:cs="Calibri"/>
          <w:color w:val="000000"/>
        </w:rPr>
        <w:t xml:space="preserve"> l'ANRPTS.</w:t>
      </w:r>
      <w:r w:rsidRPr="00922597">
        <w:rPr>
          <w:rFonts w:ascii="Trebuchet MS" w:hAnsi="Trebuchet MS" w:cs="Trebuchet MS"/>
        </w:rPr>
        <w:t xml:space="preserve">  </w:t>
      </w:r>
    </w:p>
    <w:p w:rsidR="00922597" w:rsidRPr="00922597" w:rsidRDefault="00922597" w:rsidP="00922597">
      <w:pPr>
        <w:autoSpaceDE w:val="0"/>
        <w:autoSpaceDN w:val="0"/>
        <w:adjustRightInd w:val="0"/>
        <w:spacing w:after="0" w:line="240" w:lineRule="auto"/>
        <w:jc w:val="both"/>
        <w:rPr>
          <w:rFonts w:ascii="Trebuchet MS" w:hAnsi="Trebuchet MS"/>
          <w:b/>
          <w:bCs/>
        </w:rPr>
      </w:pPr>
    </w:p>
    <w:p w:rsidR="00922597" w:rsidRPr="00922597" w:rsidRDefault="00922597" w:rsidP="007D576A">
      <w:pPr>
        <w:autoSpaceDE w:val="0"/>
        <w:autoSpaceDN w:val="0"/>
        <w:adjustRightInd w:val="0"/>
        <w:spacing w:after="0" w:line="240" w:lineRule="auto"/>
        <w:jc w:val="both"/>
        <w:rPr>
          <w:rFonts w:ascii="Trebuchet MS" w:hAnsi="Trebuchet MS" w:cs="Trebuchet MS"/>
        </w:rPr>
      </w:pPr>
      <w:r w:rsidRPr="00922597">
        <w:rPr>
          <w:rFonts w:ascii="Trebuchet MS" w:hAnsi="Trebuchet MS" w:cs="Trebuchet MS"/>
        </w:rPr>
        <w:sym w:font="Wingdings" w:char="F046"/>
      </w:r>
      <w:r w:rsidRPr="00922597">
        <w:rPr>
          <w:rFonts w:ascii="Trebuchet MS" w:hAnsi="Trebuchet MS" w:cs="Trebuchet MS"/>
        </w:rPr>
        <w:t xml:space="preserve"> Simplifi</w:t>
      </w:r>
      <w:r w:rsidR="007D576A">
        <w:rPr>
          <w:rFonts w:ascii="Trebuchet MS" w:hAnsi="Trebuchet MS" w:cs="Trebuchet MS"/>
        </w:rPr>
        <w:t>er</w:t>
      </w:r>
      <w:r w:rsidRPr="00922597">
        <w:rPr>
          <w:rFonts w:ascii="Trebuchet MS" w:hAnsi="Trebuchet MS" w:cs="Trebuchet MS"/>
        </w:rPr>
        <w:t xml:space="preserve"> </w:t>
      </w:r>
      <w:r w:rsidR="007D576A">
        <w:rPr>
          <w:rFonts w:ascii="Trebuchet MS" w:hAnsi="Trebuchet MS" w:cs="Trebuchet MS"/>
        </w:rPr>
        <w:t>les</w:t>
      </w:r>
      <w:r w:rsidRPr="00922597">
        <w:rPr>
          <w:rFonts w:ascii="Trebuchet MS" w:hAnsi="Trebuchet MS" w:cs="Trebuchet MS"/>
        </w:rPr>
        <w:t xml:space="preserve"> procédures et formalités d'obtention des documents d'état civil.</w:t>
      </w:r>
    </w:p>
    <w:p w:rsidR="00922597" w:rsidRPr="00922597" w:rsidRDefault="00922597" w:rsidP="00922597">
      <w:pPr>
        <w:autoSpaceDE w:val="0"/>
        <w:autoSpaceDN w:val="0"/>
        <w:adjustRightInd w:val="0"/>
        <w:spacing w:after="0" w:line="240" w:lineRule="auto"/>
        <w:jc w:val="both"/>
        <w:rPr>
          <w:rFonts w:ascii="Trebuchet MS" w:hAnsi="Trebuchet MS" w:cs="Trebuchet MS"/>
        </w:rPr>
      </w:pPr>
    </w:p>
    <w:p w:rsidR="00922597" w:rsidRPr="00922597" w:rsidRDefault="00922597" w:rsidP="00C828A3">
      <w:pPr>
        <w:autoSpaceDE w:val="0"/>
        <w:autoSpaceDN w:val="0"/>
        <w:adjustRightInd w:val="0"/>
        <w:spacing w:after="0" w:line="240" w:lineRule="auto"/>
        <w:jc w:val="both"/>
        <w:rPr>
          <w:rFonts w:ascii="Trebuchet MS" w:hAnsi="Trebuchet MS" w:cs="Trebuchet MS"/>
        </w:rPr>
      </w:pPr>
      <w:r w:rsidRPr="00922597">
        <w:rPr>
          <w:rFonts w:ascii="Trebuchet MS" w:hAnsi="Trebuchet MS" w:cs="Trebuchet MS"/>
        </w:rPr>
        <w:sym w:font="Wingdings" w:char="F046"/>
      </w:r>
      <w:r w:rsidRPr="00922597">
        <w:rPr>
          <w:rFonts w:ascii="Trebuchet MS" w:hAnsi="Trebuchet MS" w:cs="Trebuchet MS"/>
        </w:rPr>
        <w:t xml:space="preserve"> </w:t>
      </w:r>
      <w:r w:rsidR="002B155C">
        <w:rPr>
          <w:rFonts w:ascii="Trebuchet MS" w:hAnsi="Trebuchet MS" w:cs="Trebuchet MS"/>
        </w:rPr>
        <w:t>Encourager</w:t>
      </w:r>
      <w:r w:rsidR="00C828A3">
        <w:rPr>
          <w:rFonts w:ascii="Trebuchet MS" w:hAnsi="Trebuchet MS" w:cs="Trebuchet MS"/>
        </w:rPr>
        <w:t xml:space="preserve"> l'o</w:t>
      </w:r>
      <w:r w:rsidRPr="00922597">
        <w:rPr>
          <w:rFonts w:ascii="Trebuchet MS" w:hAnsi="Trebuchet MS" w:cs="Trebuchet MS"/>
        </w:rPr>
        <w:t>rganisation par les tribunaux départementaux d'audience</w:t>
      </w:r>
      <w:r w:rsidR="007D576A">
        <w:rPr>
          <w:rFonts w:ascii="Trebuchet MS" w:hAnsi="Trebuchet MS" w:cs="Trebuchet MS"/>
        </w:rPr>
        <w:t>s</w:t>
      </w:r>
      <w:r w:rsidRPr="00922597">
        <w:rPr>
          <w:rFonts w:ascii="Trebuchet MS" w:hAnsi="Trebuchet MS" w:cs="Trebuchet MS"/>
        </w:rPr>
        <w:t xml:space="preserve"> foraines régulières pour accélérer les procédures judiciaires préalables à l'obtention des documents d'état civil. </w:t>
      </w:r>
    </w:p>
    <w:p w:rsidR="00922597" w:rsidRDefault="00922597" w:rsidP="00922597">
      <w:pPr>
        <w:pBdr>
          <w:bottom w:val="single" w:sz="4" w:space="1" w:color="auto"/>
        </w:pBdr>
        <w:autoSpaceDE w:val="0"/>
        <w:autoSpaceDN w:val="0"/>
        <w:adjustRightInd w:val="0"/>
        <w:jc w:val="both"/>
        <w:rPr>
          <w:rFonts w:ascii="Trebuchet MS" w:hAnsi="Trebuchet MS"/>
          <w:sz w:val="24"/>
          <w:szCs w:val="24"/>
        </w:rPr>
      </w:pPr>
    </w:p>
    <w:p w:rsidR="007D576A" w:rsidRDefault="00DC1609" w:rsidP="00B85E75">
      <w:pPr>
        <w:pStyle w:val="Heading2"/>
        <w:rPr>
          <w:rFonts w:ascii="Trebuchet MS" w:hAnsi="Trebuchet MS"/>
          <w:i w:val="0"/>
          <w:iCs w:val="0"/>
          <w:sz w:val="24"/>
          <w:szCs w:val="24"/>
        </w:rPr>
      </w:pPr>
      <w:bookmarkStart w:id="58" w:name="_Toc451883707"/>
      <w:r w:rsidRPr="00DC1609">
        <w:rPr>
          <w:rFonts w:ascii="Trebuchet MS" w:hAnsi="Trebuchet MS"/>
          <w:i w:val="0"/>
          <w:iCs w:val="0"/>
          <w:sz w:val="24"/>
          <w:szCs w:val="24"/>
        </w:rPr>
        <w:t>Châtiments corporels</w:t>
      </w:r>
      <w:bookmarkEnd w:id="58"/>
    </w:p>
    <w:p w:rsidR="00DC1609" w:rsidRPr="00DC1609" w:rsidRDefault="00DC1609" w:rsidP="00DC1609">
      <w:pPr>
        <w:autoSpaceDE w:val="0"/>
        <w:autoSpaceDN w:val="0"/>
        <w:adjustRightInd w:val="0"/>
        <w:spacing w:after="0" w:line="240" w:lineRule="auto"/>
        <w:jc w:val="both"/>
        <w:rPr>
          <w:rFonts w:ascii="Trebuchet MS" w:hAnsi="Trebuchet MS" w:cs="Times-Roman"/>
        </w:rPr>
      </w:pPr>
      <w:r w:rsidRPr="00DC1609">
        <w:rPr>
          <w:rFonts w:ascii="Trebuchet MS" w:hAnsi="Trebuchet MS" w:cs="Times-Roman"/>
        </w:rPr>
        <w:t>La Mauritanie a instauré, depuis plusieurs années</w:t>
      </w:r>
      <w:r w:rsidR="007D576A">
        <w:rPr>
          <w:rFonts w:ascii="Trebuchet MS" w:hAnsi="Trebuchet MS" w:cs="Times-Roman"/>
        </w:rPr>
        <w:t>,</w:t>
      </w:r>
      <w:r w:rsidRPr="00DC1609">
        <w:rPr>
          <w:rFonts w:ascii="Trebuchet MS" w:hAnsi="Trebuchet MS" w:cs="Times-Roman"/>
        </w:rPr>
        <w:t xml:space="preserve"> une interdiction légale du recours, sous quelque prétexte que ce soit</w:t>
      </w:r>
      <w:r w:rsidR="007D576A">
        <w:rPr>
          <w:rFonts w:ascii="Trebuchet MS" w:hAnsi="Trebuchet MS" w:cs="Times-Roman"/>
        </w:rPr>
        <w:t>,</w:t>
      </w:r>
      <w:r w:rsidRPr="00DC1609">
        <w:rPr>
          <w:rFonts w:ascii="Trebuchet MS" w:hAnsi="Trebuchet MS" w:cs="Times-Roman"/>
        </w:rPr>
        <w:t xml:space="preserve"> aux châtiments corporels à l'encontre des enfants.</w:t>
      </w:r>
    </w:p>
    <w:p w:rsidR="00DC1609" w:rsidRPr="00DC1609" w:rsidRDefault="00DC1609" w:rsidP="00DC1609">
      <w:pPr>
        <w:autoSpaceDE w:val="0"/>
        <w:autoSpaceDN w:val="0"/>
        <w:adjustRightInd w:val="0"/>
        <w:spacing w:after="0" w:line="240" w:lineRule="auto"/>
        <w:jc w:val="both"/>
        <w:rPr>
          <w:rFonts w:ascii="Trebuchet MS" w:hAnsi="Trebuchet MS" w:cs="Times-Roman"/>
        </w:rPr>
      </w:pPr>
    </w:p>
    <w:p w:rsidR="00DC1609" w:rsidRPr="00DC1609" w:rsidRDefault="00DC1609" w:rsidP="007D576A">
      <w:pPr>
        <w:autoSpaceDE w:val="0"/>
        <w:autoSpaceDN w:val="0"/>
        <w:adjustRightInd w:val="0"/>
        <w:spacing w:after="0" w:line="240" w:lineRule="auto"/>
        <w:jc w:val="both"/>
        <w:rPr>
          <w:rFonts w:ascii="Trebuchet MS" w:hAnsi="Trebuchet MS"/>
        </w:rPr>
      </w:pPr>
      <w:r w:rsidRPr="00DC1609">
        <w:rPr>
          <w:rFonts w:ascii="Trebuchet MS" w:hAnsi="Trebuchet MS" w:cs="Times-Roman"/>
        </w:rPr>
        <w:t>Dans ces dernières observations, le Comité a exp</w:t>
      </w:r>
      <w:r w:rsidR="007D576A">
        <w:rPr>
          <w:rFonts w:ascii="Trebuchet MS" w:hAnsi="Trebuchet MS" w:cs="Times-Roman"/>
        </w:rPr>
        <w:t>rimé</w:t>
      </w:r>
      <w:r w:rsidRPr="00DC1609">
        <w:rPr>
          <w:rFonts w:ascii="Trebuchet MS" w:hAnsi="Trebuchet MS" w:cs="Times-Roman"/>
        </w:rPr>
        <w:t xml:space="preserve"> sa vive préoccupation fa</w:t>
      </w:r>
      <w:r w:rsidR="007D576A">
        <w:rPr>
          <w:rFonts w:ascii="Trebuchet MS" w:hAnsi="Trebuchet MS" w:cs="Times-Roman"/>
        </w:rPr>
        <w:t>ce</w:t>
      </w:r>
      <w:r w:rsidRPr="00DC1609">
        <w:rPr>
          <w:rFonts w:ascii="Trebuchet MS" w:hAnsi="Trebuchet MS" w:cs="Times-Roman"/>
        </w:rPr>
        <w:t xml:space="preserve"> à la possibilité de </w:t>
      </w:r>
      <w:r w:rsidR="007D576A">
        <w:rPr>
          <w:rFonts w:ascii="Trebuchet MS" w:hAnsi="Trebuchet MS" w:cs="Times-Roman"/>
        </w:rPr>
        <w:t xml:space="preserve">faire subir aux </w:t>
      </w:r>
      <w:r w:rsidRPr="00DC1609">
        <w:rPr>
          <w:rFonts w:ascii="Trebuchet MS" w:hAnsi="Trebuchet MS" w:cs="Times-Roman"/>
        </w:rPr>
        <w:t xml:space="preserve">enfants les sanctions de la flagellation et de l'amputation prévues par le code pénal et noté que, quand bien-même les châtiments corporels sont formellement interdits, il demeurent </w:t>
      </w:r>
      <w:r w:rsidRPr="00DC1609">
        <w:rPr>
          <w:rFonts w:ascii="Trebuchet MS" w:hAnsi="Trebuchet MS"/>
        </w:rPr>
        <w:t>encore largement pratiqués à l’école et dans la famille.</w:t>
      </w:r>
    </w:p>
    <w:p w:rsidR="00DC1609" w:rsidRPr="00DC1609" w:rsidRDefault="00DC1609" w:rsidP="00DC1609">
      <w:pPr>
        <w:autoSpaceDE w:val="0"/>
        <w:autoSpaceDN w:val="0"/>
        <w:adjustRightInd w:val="0"/>
        <w:spacing w:after="0" w:line="240" w:lineRule="auto"/>
        <w:jc w:val="both"/>
        <w:rPr>
          <w:rFonts w:ascii="Trebuchet MS" w:hAnsi="Trebuchet MS" w:cs="Times-Roman"/>
        </w:rPr>
      </w:pPr>
    </w:p>
    <w:p w:rsidR="00DC1609" w:rsidRPr="00DC1609" w:rsidRDefault="00DC1609" w:rsidP="007D576A">
      <w:pPr>
        <w:autoSpaceDE w:val="0"/>
        <w:autoSpaceDN w:val="0"/>
        <w:adjustRightInd w:val="0"/>
        <w:spacing w:after="0" w:line="240" w:lineRule="auto"/>
        <w:jc w:val="both"/>
        <w:rPr>
          <w:rFonts w:ascii="Trebuchet MS" w:hAnsi="Trebuchet MS"/>
          <w:color w:val="000000"/>
        </w:rPr>
      </w:pPr>
      <w:r w:rsidRPr="009B4274">
        <w:rPr>
          <w:rFonts w:ascii="Trebuchet MS" w:hAnsi="Trebuchet MS" w:cs="Corbel"/>
        </w:rPr>
        <w:t>Les ONG notent</w:t>
      </w:r>
      <w:r w:rsidR="00335006" w:rsidRPr="009B4274">
        <w:rPr>
          <w:rFonts w:ascii="Trebuchet MS" w:hAnsi="Trebuchet MS" w:cs="Corbel"/>
        </w:rPr>
        <w:t>,</w:t>
      </w:r>
      <w:r w:rsidRPr="009B4274">
        <w:rPr>
          <w:rFonts w:ascii="Trebuchet MS" w:hAnsi="Trebuchet MS" w:cs="Corbel"/>
        </w:rPr>
        <w:t xml:space="preserve"> qu'au plan juridique</w:t>
      </w:r>
      <w:r w:rsidR="00335006" w:rsidRPr="009B4274">
        <w:rPr>
          <w:rFonts w:ascii="Trebuchet MS" w:hAnsi="Trebuchet MS" w:cs="Corbel"/>
        </w:rPr>
        <w:t>,</w:t>
      </w:r>
      <w:r w:rsidRPr="009B4274">
        <w:rPr>
          <w:rFonts w:ascii="Trebuchet MS" w:hAnsi="Trebuchet MS" w:cs="Corbel"/>
        </w:rPr>
        <w:t xml:space="preserve"> des efforts importants ont été soutenus  par les pouvoirs publics  pour garantir le </w:t>
      </w:r>
      <w:r w:rsidRPr="009B4274">
        <w:rPr>
          <w:rFonts w:ascii="Trebuchet MS" w:hAnsi="Trebuchet MS"/>
          <w:color w:val="000000"/>
        </w:rPr>
        <w:t>droit  de l'enfant à  ne pas être soumis à la torture ni à des peines ou traitements cruels, inhumains ou dégradants</w:t>
      </w:r>
      <w:r w:rsidR="007D576A">
        <w:rPr>
          <w:rFonts w:ascii="Trebuchet MS" w:hAnsi="Trebuchet MS"/>
          <w:color w:val="000000"/>
        </w:rPr>
        <w:t>,</w:t>
      </w:r>
      <w:r w:rsidRPr="009B4274">
        <w:rPr>
          <w:rFonts w:ascii="Trebuchet MS" w:hAnsi="Trebuchet MS"/>
          <w:color w:val="000000"/>
        </w:rPr>
        <w:t xml:space="preserve"> y compris les châtiments corporels</w:t>
      </w:r>
      <w:r w:rsidR="007D576A">
        <w:rPr>
          <w:rFonts w:ascii="Trebuchet MS" w:hAnsi="Trebuchet MS"/>
          <w:color w:val="000000"/>
        </w:rPr>
        <w:t xml:space="preserve">, mais regrettent qu' </w:t>
      </w:r>
      <w:r w:rsidRPr="00DC1609">
        <w:rPr>
          <w:rFonts w:ascii="Trebuchet MS" w:hAnsi="Trebuchet MS"/>
          <w:color w:val="000000"/>
        </w:rPr>
        <w:t>il ressort de la simple lecture du paragraphe du rapport consacré  à cette dimension de la protection, qu'aucune mesure de portée pratique n'a été</w:t>
      </w:r>
      <w:r w:rsidR="007D576A">
        <w:rPr>
          <w:rFonts w:ascii="Trebuchet MS" w:hAnsi="Trebuchet MS"/>
          <w:color w:val="000000"/>
        </w:rPr>
        <w:t>,</w:t>
      </w:r>
      <w:r w:rsidRPr="00DC1609">
        <w:rPr>
          <w:rFonts w:ascii="Trebuchet MS" w:hAnsi="Trebuchet MS"/>
          <w:color w:val="000000"/>
        </w:rPr>
        <w:t xml:space="preserve"> de fait</w:t>
      </w:r>
      <w:r w:rsidR="007D576A">
        <w:rPr>
          <w:rFonts w:ascii="Trebuchet MS" w:hAnsi="Trebuchet MS"/>
          <w:color w:val="000000"/>
        </w:rPr>
        <w:t>,</w:t>
      </w:r>
      <w:r w:rsidRPr="00DC1609">
        <w:rPr>
          <w:rFonts w:ascii="Trebuchet MS" w:hAnsi="Trebuchet MS"/>
          <w:color w:val="000000"/>
        </w:rPr>
        <w:t xml:space="preserve"> mise en œuvre</w:t>
      </w:r>
      <w:r w:rsidR="007D576A">
        <w:rPr>
          <w:rFonts w:ascii="Trebuchet MS" w:hAnsi="Trebuchet MS"/>
          <w:color w:val="000000"/>
        </w:rPr>
        <w:t xml:space="preserve"> </w:t>
      </w:r>
      <w:r w:rsidRPr="00DC1609">
        <w:rPr>
          <w:rFonts w:ascii="Trebuchet MS" w:hAnsi="Trebuchet MS"/>
          <w:color w:val="000000"/>
        </w:rPr>
        <w:t>depuis leur dernier rapport par les pouvoirs publics pour rendre effectif ce droit.</w:t>
      </w:r>
    </w:p>
    <w:p w:rsidR="00DC1609" w:rsidRPr="008C4A55" w:rsidRDefault="00DC1609" w:rsidP="00DC1609">
      <w:pPr>
        <w:pBdr>
          <w:bottom w:val="single" w:sz="4" w:space="1" w:color="auto"/>
        </w:pBdr>
        <w:autoSpaceDE w:val="0"/>
        <w:autoSpaceDN w:val="0"/>
        <w:adjustRightInd w:val="0"/>
        <w:jc w:val="both"/>
        <w:rPr>
          <w:rFonts w:ascii="Trebuchet MS" w:hAnsi="Trebuchet MS" w:cs="Corbel"/>
          <w:sz w:val="20"/>
          <w:szCs w:val="20"/>
        </w:rPr>
      </w:pPr>
    </w:p>
    <w:p w:rsidR="00DC1609" w:rsidRPr="00A76EA5" w:rsidRDefault="00DC1609" w:rsidP="00DC1609">
      <w:pPr>
        <w:autoSpaceDE w:val="0"/>
        <w:autoSpaceDN w:val="0"/>
        <w:adjustRightInd w:val="0"/>
        <w:jc w:val="both"/>
        <w:rPr>
          <w:rFonts w:ascii="Trebuchet MS" w:hAnsi="Trebuchet MS" w:cs="Corbel"/>
          <w:b/>
          <w:bCs/>
          <w:sz w:val="24"/>
          <w:szCs w:val="24"/>
        </w:rPr>
      </w:pPr>
      <w:r w:rsidRPr="00A76EA5">
        <w:rPr>
          <w:rFonts w:ascii="Trebuchet MS" w:hAnsi="Trebuchet MS" w:cs="Corbel"/>
          <w:b/>
          <w:bCs/>
          <w:sz w:val="24"/>
          <w:szCs w:val="24"/>
        </w:rPr>
        <w:t>Recommandations :</w:t>
      </w:r>
    </w:p>
    <w:p w:rsidR="00DC1609" w:rsidRPr="00DC1609" w:rsidRDefault="00DC1609" w:rsidP="005450C0">
      <w:pPr>
        <w:autoSpaceDE w:val="0"/>
        <w:autoSpaceDN w:val="0"/>
        <w:adjustRightInd w:val="0"/>
        <w:spacing w:after="0" w:line="240" w:lineRule="auto"/>
        <w:jc w:val="both"/>
        <w:rPr>
          <w:rFonts w:ascii="Trebuchet MS" w:hAnsi="Trebuchet MS" w:cs="Trebuchet MS"/>
        </w:rPr>
      </w:pPr>
      <w:r w:rsidRPr="00DC1609">
        <w:rPr>
          <w:rFonts w:ascii="Trebuchet MS" w:hAnsi="Trebuchet MS" w:cs="Wingdings-Regular"/>
        </w:rPr>
        <w:t xml:space="preserve"> </w:t>
      </w:r>
      <w:r w:rsidRPr="00DC1609">
        <w:rPr>
          <w:rFonts w:ascii="Trebuchet MS" w:hAnsi="Trebuchet MS" w:cs="Wingdings-Regular"/>
        </w:rPr>
        <w:sym w:font="Wingdings" w:char="F046"/>
      </w:r>
      <w:r w:rsidRPr="00DC1609">
        <w:rPr>
          <w:rFonts w:ascii="Trebuchet MS" w:hAnsi="Trebuchet MS" w:cs="Wingdings-Regular"/>
        </w:rPr>
        <w:t xml:space="preserve"> </w:t>
      </w:r>
      <w:r w:rsidRPr="00DC1609">
        <w:rPr>
          <w:rFonts w:ascii="Trebuchet MS" w:hAnsi="Trebuchet MS" w:cs="Trebuchet MS"/>
        </w:rPr>
        <w:t>Organis</w:t>
      </w:r>
      <w:r w:rsidR="005450C0">
        <w:rPr>
          <w:rFonts w:ascii="Trebuchet MS" w:hAnsi="Trebuchet MS" w:cs="Trebuchet MS"/>
        </w:rPr>
        <w:t>er</w:t>
      </w:r>
      <w:r w:rsidRPr="00DC1609">
        <w:rPr>
          <w:rFonts w:ascii="Trebuchet MS" w:hAnsi="Trebuchet MS" w:cs="Trebuchet MS"/>
        </w:rPr>
        <w:t xml:space="preserve"> de</w:t>
      </w:r>
      <w:r w:rsidR="005450C0">
        <w:rPr>
          <w:rFonts w:ascii="Trebuchet MS" w:hAnsi="Trebuchet MS" w:cs="Trebuchet MS"/>
        </w:rPr>
        <w:t>s</w:t>
      </w:r>
      <w:r w:rsidRPr="00DC1609">
        <w:rPr>
          <w:rFonts w:ascii="Trebuchet MS" w:hAnsi="Trebuchet MS" w:cs="Trebuchet MS"/>
        </w:rPr>
        <w:t xml:space="preserve"> campagnes de sensibilisation sur une grande échelle sur les</w:t>
      </w:r>
      <w:r>
        <w:rPr>
          <w:rFonts w:ascii="Trebuchet MS" w:hAnsi="Trebuchet MS" w:cs="Trebuchet MS"/>
        </w:rPr>
        <w:t xml:space="preserve"> </w:t>
      </w:r>
      <w:r w:rsidRPr="00DC1609">
        <w:rPr>
          <w:rFonts w:ascii="Trebuchet MS" w:hAnsi="Trebuchet MS" w:cs="Trebuchet MS"/>
        </w:rPr>
        <w:t>dangers des châtiments corporels.</w:t>
      </w:r>
    </w:p>
    <w:p w:rsidR="00DC1609" w:rsidRPr="00DC1609" w:rsidRDefault="00DC1609" w:rsidP="00DC1609">
      <w:pPr>
        <w:autoSpaceDE w:val="0"/>
        <w:autoSpaceDN w:val="0"/>
        <w:adjustRightInd w:val="0"/>
        <w:spacing w:after="0" w:line="240" w:lineRule="auto"/>
        <w:jc w:val="both"/>
        <w:rPr>
          <w:rFonts w:ascii="Trebuchet MS" w:hAnsi="Trebuchet MS" w:cs="Trebuchet MS"/>
        </w:rPr>
      </w:pPr>
    </w:p>
    <w:p w:rsidR="007E57A5" w:rsidRPr="00DC1609" w:rsidRDefault="00DC1609" w:rsidP="005450C0">
      <w:pPr>
        <w:autoSpaceDE w:val="0"/>
        <w:autoSpaceDN w:val="0"/>
        <w:adjustRightInd w:val="0"/>
        <w:spacing w:after="0" w:line="240" w:lineRule="auto"/>
        <w:jc w:val="both"/>
        <w:rPr>
          <w:rFonts w:ascii="Trebuchet MS" w:hAnsi="Trebuchet MS"/>
          <w:sz w:val="20"/>
          <w:szCs w:val="20"/>
          <w:lang w:eastAsia="fr-FR"/>
        </w:rPr>
      </w:pPr>
      <w:r w:rsidRPr="00DC1609">
        <w:rPr>
          <w:rFonts w:ascii="Trebuchet MS" w:hAnsi="Trebuchet MS" w:cs="Trebuchet MS"/>
        </w:rPr>
        <w:sym w:font="Wingdings" w:char="F046"/>
      </w:r>
      <w:r w:rsidRPr="00DC1609">
        <w:rPr>
          <w:rFonts w:ascii="Trebuchet MS" w:hAnsi="Trebuchet MS" w:cs="Trebuchet MS"/>
        </w:rPr>
        <w:t xml:space="preserve"> M</w:t>
      </w:r>
      <w:r w:rsidR="005450C0">
        <w:rPr>
          <w:rFonts w:ascii="Trebuchet MS" w:hAnsi="Trebuchet MS" w:cs="Trebuchet MS"/>
        </w:rPr>
        <w:t>ettre</w:t>
      </w:r>
      <w:r w:rsidRPr="00DC1609">
        <w:rPr>
          <w:rFonts w:ascii="Trebuchet MS" w:hAnsi="Trebuchet MS" w:cs="Trebuchet MS"/>
        </w:rPr>
        <w:t xml:space="preserve"> en œuvre </w:t>
      </w:r>
      <w:r w:rsidR="00CF18BD">
        <w:rPr>
          <w:rFonts w:ascii="Trebuchet MS" w:hAnsi="Trebuchet MS" w:cs="Trebuchet MS"/>
        </w:rPr>
        <w:t>les</w:t>
      </w:r>
      <w:r w:rsidRPr="00DC1609">
        <w:rPr>
          <w:rFonts w:ascii="Trebuchet MS" w:hAnsi="Trebuchet MS" w:cs="Trebuchet MS"/>
        </w:rPr>
        <w:t xml:space="preserve"> dispositions pénales et réglementaires interdisant les</w:t>
      </w:r>
      <w:r>
        <w:rPr>
          <w:rFonts w:ascii="Trebuchet MS" w:hAnsi="Trebuchet MS" w:cs="Trebuchet MS"/>
        </w:rPr>
        <w:t xml:space="preserve"> </w:t>
      </w:r>
      <w:r w:rsidRPr="00DC1609">
        <w:rPr>
          <w:rFonts w:ascii="Trebuchet MS" w:hAnsi="Trebuchet MS" w:cs="Trebuchet MS"/>
        </w:rPr>
        <w:t>châtiments corporels</w:t>
      </w:r>
      <w:r>
        <w:rPr>
          <w:rFonts w:ascii="Trebuchet MS" w:hAnsi="Trebuchet MS" w:cs="Trebuchet MS"/>
        </w:rPr>
        <w:t>.</w:t>
      </w:r>
    </w:p>
    <w:p w:rsidR="00833777" w:rsidRDefault="00833777" w:rsidP="009B4274">
      <w:pPr>
        <w:pBdr>
          <w:bottom w:val="single" w:sz="4" w:space="1" w:color="auto"/>
        </w:pBdr>
        <w:spacing w:after="0" w:line="240" w:lineRule="auto"/>
        <w:jc w:val="both"/>
        <w:rPr>
          <w:rFonts w:ascii="Trebuchet MS" w:hAnsi="Trebuchet MS"/>
        </w:rPr>
      </w:pPr>
    </w:p>
    <w:p w:rsidR="00F2306D" w:rsidRPr="00C828A3" w:rsidRDefault="00BA52F1" w:rsidP="00BA52F1">
      <w:pPr>
        <w:pStyle w:val="Heading1"/>
        <w:jc w:val="both"/>
        <w:rPr>
          <w:sz w:val="22"/>
          <w:szCs w:val="22"/>
        </w:rPr>
      </w:pPr>
      <w:bookmarkStart w:id="59" w:name="_Toc451883708"/>
      <w:r w:rsidRPr="00C828A3">
        <w:rPr>
          <w:sz w:val="22"/>
          <w:szCs w:val="22"/>
        </w:rPr>
        <w:t>Milieu familial et protection de remplacement</w:t>
      </w:r>
      <w:bookmarkEnd w:id="59"/>
    </w:p>
    <w:p w:rsidR="009B4274" w:rsidRPr="00F2086D" w:rsidRDefault="009B4274" w:rsidP="009B4274">
      <w:pPr>
        <w:pStyle w:val="Heading2"/>
        <w:numPr>
          <w:ilvl w:val="0"/>
          <w:numId w:val="0"/>
        </w:numPr>
        <w:spacing w:before="0" w:after="0" w:line="240" w:lineRule="auto"/>
        <w:jc w:val="both"/>
        <w:rPr>
          <w:rFonts w:ascii="Trebuchet MS" w:hAnsi="Trebuchet MS"/>
          <w:b w:val="0"/>
          <w:bCs w:val="0"/>
          <w:i w:val="0"/>
          <w:iCs w:val="0"/>
          <w:sz w:val="6"/>
          <w:szCs w:val="6"/>
          <w:highlight w:val="red"/>
        </w:rPr>
      </w:pPr>
    </w:p>
    <w:p w:rsidR="00BA52F1" w:rsidRPr="009B4274" w:rsidRDefault="00BA52F1" w:rsidP="00BA52F1">
      <w:pPr>
        <w:pStyle w:val="Heading2"/>
        <w:rPr>
          <w:rFonts w:ascii="Trebuchet MS" w:hAnsi="Trebuchet MS"/>
          <w:i w:val="0"/>
          <w:iCs w:val="0"/>
          <w:sz w:val="24"/>
          <w:szCs w:val="24"/>
        </w:rPr>
      </w:pPr>
      <w:bookmarkStart w:id="60" w:name="_Toc451883709"/>
      <w:r w:rsidRPr="009B4274">
        <w:rPr>
          <w:rFonts w:ascii="Trebuchet MS" w:hAnsi="Trebuchet MS"/>
          <w:i w:val="0"/>
          <w:iCs w:val="0"/>
          <w:sz w:val="24"/>
          <w:szCs w:val="24"/>
        </w:rPr>
        <w:t>Responsabilités parentales</w:t>
      </w:r>
      <w:bookmarkEnd w:id="60"/>
    </w:p>
    <w:p w:rsidR="00BA52F1" w:rsidRPr="00C828A3" w:rsidRDefault="00BA52F1" w:rsidP="009B4274">
      <w:pPr>
        <w:spacing w:after="0" w:line="240" w:lineRule="auto"/>
        <w:jc w:val="both"/>
        <w:rPr>
          <w:rFonts w:ascii="Trebuchet MS" w:hAnsi="Trebuchet MS"/>
          <w:sz w:val="18"/>
          <w:szCs w:val="18"/>
        </w:rPr>
      </w:pPr>
    </w:p>
    <w:p w:rsidR="00BA52F1" w:rsidRPr="00BA52F1" w:rsidRDefault="00BA52F1" w:rsidP="00C828A3">
      <w:pPr>
        <w:autoSpaceDE w:val="0"/>
        <w:autoSpaceDN w:val="0"/>
        <w:adjustRightInd w:val="0"/>
        <w:spacing w:after="0" w:line="240" w:lineRule="auto"/>
        <w:jc w:val="both"/>
        <w:rPr>
          <w:rFonts w:ascii="Trebuchet MS" w:hAnsi="Trebuchet MS" w:cs="Corbel"/>
        </w:rPr>
      </w:pPr>
      <w:r w:rsidRPr="00BA52F1">
        <w:rPr>
          <w:rFonts w:ascii="Trebuchet MS" w:hAnsi="Trebuchet MS" w:cs="Corbel"/>
        </w:rPr>
        <w:t>Premier cercle de protection de l'enfant, la famille est considérée en droit mauritanien comme la cellule de base de la société</w:t>
      </w:r>
      <w:r w:rsidR="00C828A3">
        <w:rPr>
          <w:rFonts w:ascii="Trebuchet MS" w:hAnsi="Trebuchet MS" w:cs="Corbel"/>
        </w:rPr>
        <w:t>. A</w:t>
      </w:r>
      <w:r w:rsidRPr="00BA52F1">
        <w:rPr>
          <w:rFonts w:ascii="Trebuchet MS" w:hAnsi="Trebuchet MS" w:cs="Corbel"/>
        </w:rPr>
        <w:t xml:space="preserve"> ce titre, elle est protégée par l'Etat et la société.  </w:t>
      </w:r>
    </w:p>
    <w:p w:rsidR="00BA52F1" w:rsidRPr="00BA52F1" w:rsidRDefault="00BA52F1" w:rsidP="00BA52F1">
      <w:pPr>
        <w:autoSpaceDE w:val="0"/>
        <w:autoSpaceDN w:val="0"/>
        <w:adjustRightInd w:val="0"/>
        <w:spacing w:after="0" w:line="240" w:lineRule="auto"/>
        <w:jc w:val="both"/>
        <w:rPr>
          <w:rFonts w:ascii="Trebuchet MS" w:hAnsi="Trebuchet MS" w:cs="Corbel"/>
        </w:rPr>
      </w:pPr>
    </w:p>
    <w:p w:rsidR="00BA52F1" w:rsidRPr="00BA52F1" w:rsidRDefault="00BA52F1" w:rsidP="00C828A3">
      <w:pPr>
        <w:autoSpaceDE w:val="0"/>
        <w:autoSpaceDN w:val="0"/>
        <w:adjustRightInd w:val="0"/>
        <w:spacing w:after="0" w:line="240" w:lineRule="auto"/>
        <w:jc w:val="both"/>
        <w:rPr>
          <w:rFonts w:ascii="Trebuchet MS" w:hAnsi="Trebuchet MS" w:cs="Corbel"/>
        </w:rPr>
      </w:pPr>
      <w:r w:rsidRPr="00BA52F1">
        <w:rPr>
          <w:rFonts w:ascii="Trebuchet MS" w:hAnsi="Trebuchet MS" w:cs="Corbel"/>
        </w:rPr>
        <w:t xml:space="preserve">Le principe de la coresponsabilité première des parents dans la protection des enfants est clairement posé dans le statut personnel et les sanctions juridiques attachées à l'irrespect des règles édictées de ce </w:t>
      </w:r>
      <w:r w:rsidR="00C828A3">
        <w:rPr>
          <w:rFonts w:ascii="Trebuchet MS" w:hAnsi="Trebuchet MS" w:cs="Corbel"/>
        </w:rPr>
        <w:t>point de vue</w:t>
      </w:r>
      <w:r w:rsidRPr="00BA52F1">
        <w:rPr>
          <w:rFonts w:ascii="Trebuchet MS" w:hAnsi="Trebuchet MS" w:cs="Corbel"/>
        </w:rPr>
        <w:t xml:space="preserve"> sont, généralement, implacables. </w:t>
      </w:r>
    </w:p>
    <w:p w:rsidR="00BA52F1" w:rsidRPr="009659D9" w:rsidRDefault="00BA52F1" w:rsidP="00BA52F1">
      <w:pPr>
        <w:autoSpaceDE w:val="0"/>
        <w:autoSpaceDN w:val="0"/>
        <w:adjustRightInd w:val="0"/>
        <w:spacing w:after="0" w:line="240" w:lineRule="auto"/>
        <w:jc w:val="both"/>
        <w:rPr>
          <w:rFonts w:ascii="Trebuchet MS" w:hAnsi="Trebuchet MS" w:cs="Corbel"/>
          <w:sz w:val="20"/>
        </w:rPr>
      </w:pPr>
    </w:p>
    <w:p w:rsidR="00BA52F1" w:rsidRPr="00BA52F1" w:rsidRDefault="00BA52F1" w:rsidP="009D2481">
      <w:pPr>
        <w:autoSpaceDE w:val="0"/>
        <w:autoSpaceDN w:val="0"/>
        <w:adjustRightInd w:val="0"/>
        <w:spacing w:after="0" w:line="240" w:lineRule="auto"/>
        <w:jc w:val="both"/>
        <w:rPr>
          <w:rFonts w:ascii="Trebuchet MS" w:hAnsi="Trebuchet MS" w:cs="Trebuchet MS"/>
        </w:rPr>
      </w:pPr>
      <w:r w:rsidRPr="00BA52F1">
        <w:rPr>
          <w:rFonts w:ascii="Trebuchet MS" w:hAnsi="Trebuchet MS" w:cs="Trebuchet MS"/>
        </w:rPr>
        <w:t xml:space="preserve">Dans son précédent rapport alternatif, la société mauritanienne avait déjà souligné que la famille traditionnelle s'est profondément métamorphosée ces dernières années  en raison d'une remise en cause profonde des formes élargies et communautaires de solidarité qui ont été supplantées </w:t>
      </w:r>
      <w:r w:rsidR="00CF18BD">
        <w:rPr>
          <w:rFonts w:ascii="Trebuchet MS" w:hAnsi="Trebuchet MS" w:cs="Trebuchet MS"/>
        </w:rPr>
        <w:t xml:space="preserve">par </w:t>
      </w:r>
      <w:r w:rsidRPr="00BA52F1">
        <w:rPr>
          <w:rFonts w:ascii="Trebuchet MS" w:hAnsi="Trebuchet MS" w:cs="Trebuchet MS"/>
        </w:rPr>
        <w:t xml:space="preserve">de nouveaux modèles familiaux plus "individualistes" et, qu’aux côtés de la famille élargie </w:t>
      </w:r>
      <w:r>
        <w:rPr>
          <w:rFonts w:ascii="Trebuchet MS" w:hAnsi="Trebuchet MS" w:cs="Trebuchet MS"/>
        </w:rPr>
        <w:t>-</w:t>
      </w:r>
      <w:r w:rsidRPr="00BA52F1">
        <w:rPr>
          <w:rFonts w:ascii="Trebuchet MS" w:hAnsi="Trebuchet MS" w:cs="Trebuchet MS"/>
        </w:rPr>
        <w:t>très affaiblie</w:t>
      </w:r>
      <w:r>
        <w:rPr>
          <w:rFonts w:ascii="Trebuchet MS" w:hAnsi="Trebuchet MS" w:cs="Trebuchet MS"/>
        </w:rPr>
        <w:t>-</w:t>
      </w:r>
      <w:r w:rsidRPr="00BA52F1">
        <w:rPr>
          <w:rFonts w:ascii="Trebuchet MS" w:hAnsi="Trebuchet MS" w:cs="Trebuchet MS"/>
        </w:rPr>
        <w:t xml:space="preserve"> se sont développée</w:t>
      </w:r>
      <w:r>
        <w:rPr>
          <w:rFonts w:ascii="Trebuchet MS" w:hAnsi="Trebuchet MS" w:cs="Trebuchet MS"/>
        </w:rPr>
        <w:t>s</w:t>
      </w:r>
      <w:r w:rsidRPr="00BA52F1">
        <w:rPr>
          <w:rFonts w:ascii="Trebuchet MS" w:hAnsi="Trebuchet MS" w:cs="Trebuchet MS"/>
        </w:rPr>
        <w:t xml:space="preserve"> les familles monoparentales, de plus en plus nombreuses,</w:t>
      </w:r>
      <w:r>
        <w:rPr>
          <w:rFonts w:ascii="Trebuchet MS" w:hAnsi="Trebuchet MS" w:cs="Trebuchet MS"/>
        </w:rPr>
        <w:t xml:space="preserve"> </w:t>
      </w:r>
      <w:r w:rsidRPr="00BA52F1">
        <w:rPr>
          <w:rFonts w:ascii="Trebuchet MS" w:hAnsi="Trebuchet MS" w:cs="Trebuchet MS"/>
        </w:rPr>
        <w:t>dont l’éclosion accentue fortement la  nucléarisation de plus en plus affirmée des</w:t>
      </w:r>
      <w:r>
        <w:rPr>
          <w:rFonts w:ascii="Trebuchet MS" w:hAnsi="Trebuchet MS" w:cs="Trebuchet MS"/>
        </w:rPr>
        <w:t xml:space="preserve"> </w:t>
      </w:r>
      <w:r w:rsidRPr="00BA52F1">
        <w:rPr>
          <w:rFonts w:ascii="Trebuchet MS" w:hAnsi="Trebuchet MS" w:cs="Trebuchet MS"/>
        </w:rPr>
        <w:t>foyers.</w:t>
      </w:r>
    </w:p>
    <w:p w:rsidR="00BA52F1" w:rsidRPr="009659D9" w:rsidRDefault="00BA52F1" w:rsidP="00BA52F1">
      <w:pPr>
        <w:autoSpaceDE w:val="0"/>
        <w:autoSpaceDN w:val="0"/>
        <w:adjustRightInd w:val="0"/>
        <w:spacing w:after="0" w:line="240" w:lineRule="auto"/>
        <w:jc w:val="both"/>
        <w:rPr>
          <w:rFonts w:ascii="Trebuchet MS" w:hAnsi="Trebuchet MS" w:cs="Trebuchet MS"/>
          <w:sz w:val="20"/>
        </w:rPr>
      </w:pPr>
    </w:p>
    <w:p w:rsidR="00BA52F1" w:rsidRPr="00BA52F1" w:rsidRDefault="00BA52F1" w:rsidP="009D2481">
      <w:pPr>
        <w:autoSpaceDE w:val="0"/>
        <w:autoSpaceDN w:val="0"/>
        <w:adjustRightInd w:val="0"/>
        <w:spacing w:after="0" w:line="240" w:lineRule="auto"/>
        <w:jc w:val="both"/>
        <w:rPr>
          <w:rFonts w:ascii="Trebuchet MS" w:hAnsi="Trebuchet MS" w:cs="Trebuchet MS"/>
        </w:rPr>
      </w:pPr>
      <w:r w:rsidRPr="00BA52F1">
        <w:rPr>
          <w:rFonts w:ascii="Trebuchet MS" w:hAnsi="Trebuchet MS" w:cs="Trebuchet MS"/>
        </w:rPr>
        <w:t>Par ailleurs, il a été noté que la polygamie reste une pratique encore assez vivace à laquelle s'adonnent encore de nombreux citoyens</w:t>
      </w:r>
      <w:r w:rsidR="009D2481">
        <w:rPr>
          <w:rFonts w:ascii="Trebuchet MS" w:hAnsi="Trebuchet MS" w:cs="Trebuchet MS"/>
        </w:rPr>
        <w:t>,</w:t>
      </w:r>
      <w:r w:rsidRPr="00BA52F1">
        <w:rPr>
          <w:rFonts w:ascii="Trebuchet MS" w:hAnsi="Trebuchet MS" w:cs="Trebuchet MS"/>
        </w:rPr>
        <w:t xml:space="preserve"> en dépit d'une tendance très marquée vers l'union monogame et que les ménages dirigés par une femme connaissent une multiplication inquiétante.</w:t>
      </w:r>
    </w:p>
    <w:p w:rsidR="00BA52F1" w:rsidRPr="009659D9" w:rsidRDefault="00BA52F1" w:rsidP="00BA52F1">
      <w:pPr>
        <w:autoSpaceDE w:val="0"/>
        <w:autoSpaceDN w:val="0"/>
        <w:adjustRightInd w:val="0"/>
        <w:spacing w:after="0" w:line="240" w:lineRule="auto"/>
        <w:jc w:val="both"/>
        <w:rPr>
          <w:rFonts w:ascii="Trebuchet MS" w:hAnsi="Trebuchet MS" w:cs="Trebuchet MS"/>
          <w:sz w:val="20"/>
        </w:rPr>
      </w:pPr>
    </w:p>
    <w:p w:rsidR="00BA52F1" w:rsidRDefault="00BA52F1" w:rsidP="00BA52F1">
      <w:pPr>
        <w:autoSpaceDE w:val="0"/>
        <w:autoSpaceDN w:val="0"/>
        <w:adjustRightInd w:val="0"/>
        <w:spacing w:after="0" w:line="240" w:lineRule="auto"/>
        <w:jc w:val="both"/>
        <w:rPr>
          <w:rFonts w:ascii="Trebuchet MS" w:hAnsi="Trebuchet MS" w:cs="Trebuchet MS"/>
        </w:rPr>
      </w:pPr>
      <w:r w:rsidRPr="00BA52F1">
        <w:rPr>
          <w:rFonts w:ascii="Trebuchet MS" w:hAnsi="Trebuchet MS" w:cs="Trebuchet MS"/>
        </w:rPr>
        <w:t>Enfin, les ONG ont fait remarquer que la situation de la femme chef de ménage semble correspondre à une rupture de statut (divorce) et à une certaine fragilisation plutôt qu'à une évolution des normes sociétales où le mariage ne serait plus la valeur de référence principale.</w:t>
      </w:r>
    </w:p>
    <w:p w:rsidR="00BA52F1" w:rsidRPr="00AE18D6" w:rsidRDefault="00BA52F1" w:rsidP="00BA52F1">
      <w:pPr>
        <w:pStyle w:val="Heading2"/>
        <w:rPr>
          <w:rFonts w:ascii="Trebuchet MS" w:hAnsi="Trebuchet MS"/>
          <w:bCs w:val="0"/>
          <w:i w:val="0"/>
          <w:iCs w:val="0"/>
          <w:sz w:val="24"/>
          <w:szCs w:val="24"/>
        </w:rPr>
      </w:pPr>
      <w:bookmarkStart w:id="61" w:name="_Toc451883710"/>
      <w:r w:rsidRPr="00AE18D6">
        <w:rPr>
          <w:rFonts w:ascii="Trebuchet MS" w:hAnsi="Trebuchet MS"/>
          <w:bCs w:val="0"/>
          <w:i w:val="0"/>
          <w:iCs w:val="0"/>
          <w:sz w:val="24"/>
          <w:szCs w:val="24"/>
        </w:rPr>
        <w:t>Enfants sans protection parentale</w:t>
      </w:r>
      <w:bookmarkEnd w:id="61"/>
    </w:p>
    <w:p w:rsidR="009B4274" w:rsidRPr="00E41E97" w:rsidRDefault="009B4274" w:rsidP="009B4274">
      <w:pPr>
        <w:spacing w:after="0" w:line="240" w:lineRule="auto"/>
        <w:jc w:val="both"/>
        <w:rPr>
          <w:rFonts w:ascii="Trebuchet MS" w:hAnsi="Trebuchet MS"/>
          <w:sz w:val="16"/>
          <w:szCs w:val="16"/>
          <w:highlight w:val="red"/>
        </w:rPr>
      </w:pPr>
    </w:p>
    <w:p w:rsidR="00BA52F1" w:rsidRPr="009B4274" w:rsidRDefault="00BA52F1" w:rsidP="00E41E97">
      <w:pPr>
        <w:autoSpaceDE w:val="0"/>
        <w:autoSpaceDN w:val="0"/>
        <w:adjustRightInd w:val="0"/>
        <w:spacing w:after="0" w:line="240" w:lineRule="auto"/>
        <w:jc w:val="both"/>
        <w:rPr>
          <w:rFonts w:ascii="Trebuchet MS" w:hAnsi="Trebuchet MS" w:cs="Trebuchet MS"/>
        </w:rPr>
      </w:pPr>
      <w:r w:rsidRPr="009B4274">
        <w:rPr>
          <w:rFonts w:ascii="Trebuchet MS" w:hAnsi="Trebuchet MS" w:cs="Trebuchet MS"/>
        </w:rPr>
        <w:t>La situation des enfants sans encadrement parental n'a pas jusqu'ici fait l'objet d'une étude d'ensemble</w:t>
      </w:r>
      <w:r w:rsidR="00E41E97">
        <w:rPr>
          <w:rFonts w:ascii="Trebuchet MS" w:hAnsi="Trebuchet MS" w:cs="Trebuchet MS"/>
        </w:rPr>
        <w:t>,</w:t>
      </w:r>
      <w:r w:rsidRPr="009B4274">
        <w:rPr>
          <w:rFonts w:ascii="Trebuchet MS" w:hAnsi="Trebuchet MS" w:cs="Trebuchet MS"/>
        </w:rPr>
        <w:t xml:space="preserve"> même s'il est vrai que les catégories d'enfants pouvant être logés sous cette enseigne, en l'occurrence les enfants de la rue, les enfants mendiants, les talibés, les enfants abandonnés,... ont, pour certaines, été au centre d'une recherche plus ou moins étendue.</w:t>
      </w:r>
    </w:p>
    <w:p w:rsidR="00BA52F1" w:rsidRPr="009659D9" w:rsidRDefault="00BA52F1" w:rsidP="009B4274">
      <w:pPr>
        <w:autoSpaceDE w:val="0"/>
        <w:autoSpaceDN w:val="0"/>
        <w:adjustRightInd w:val="0"/>
        <w:spacing w:after="0" w:line="240" w:lineRule="auto"/>
        <w:jc w:val="both"/>
        <w:rPr>
          <w:rFonts w:ascii="Trebuchet MS" w:hAnsi="Trebuchet MS" w:cs="Trebuchet MS"/>
          <w:sz w:val="18"/>
        </w:rPr>
      </w:pPr>
    </w:p>
    <w:p w:rsidR="00BA52F1" w:rsidRPr="009B4274" w:rsidRDefault="00BA52F1" w:rsidP="001918C8">
      <w:pPr>
        <w:autoSpaceDE w:val="0"/>
        <w:autoSpaceDN w:val="0"/>
        <w:adjustRightInd w:val="0"/>
        <w:spacing w:after="0" w:line="240" w:lineRule="auto"/>
        <w:jc w:val="both"/>
        <w:rPr>
          <w:rFonts w:ascii="Trebuchet MS" w:hAnsi="Trebuchet MS" w:cs="Trebuchet MS"/>
        </w:rPr>
      </w:pPr>
      <w:r w:rsidRPr="009B4274">
        <w:rPr>
          <w:rFonts w:ascii="Trebuchet MS" w:hAnsi="Trebuchet MS" w:cs="Trebuchet MS"/>
        </w:rPr>
        <w:t xml:space="preserve">Il est </w:t>
      </w:r>
      <w:r w:rsidR="00CF18BD">
        <w:rPr>
          <w:rFonts w:ascii="Trebuchet MS" w:hAnsi="Trebuchet MS" w:cs="Trebuchet MS"/>
        </w:rPr>
        <w:t xml:space="preserve">néanmoins </w:t>
      </w:r>
      <w:r w:rsidR="001918C8">
        <w:rPr>
          <w:rFonts w:ascii="Trebuchet MS" w:hAnsi="Trebuchet MS" w:cs="Trebuchet MS"/>
        </w:rPr>
        <w:t>vrai</w:t>
      </w:r>
      <w:r w:rsidR="00F2086D">
        <w:rPr>
          <w:rFonts w:ascii="Trebuchet MS" w:hAnsi="Trebuchet MS" w:cs="Trebuchet MS"/>
        </w:rPr>
        <w:t xml:space="preserve"> </w:t>
      </w:r>
      <w:r w:rsidRPr="009B4274">
        <w:rPr>
          <w:rFonts w:ascii="Trebuchet MS" w:hAnsi="Trebuchet MS" w:cs="Trebuchet MS"/>
        </w:rPr>
        <w:t>que les couches les plus vulnérables de la population ont été au cœur des divers programmes de lutte contre la pauvreté qui se sont succédé</w:t>
      </w:r>
      <w:r w:rsidR="00CF18BD">
        <w:rPr>
          <w:rFonts w:ascii="Trebuchet MS" w:hAnsi="Trebuchet MS" w:cs="Trebuchet MS"/>
        </w:rPr>
        <w:t>s</w:t>
      </w:r>
      <w:r w:rsidRPr="009B4274">
        <w:rPr>
          <w:rFonts w:ascii="Trebuchet MS" w:hAnsi="Trebuchet MS" w:cs="Trebuchet MS"/>
        </w:rPr>
        <w:t xml:space="preserve"> au cours de ces dernières années. </w:t>
      </w:r>
      <w:r w:rsidR="00CF18BD">
        <w:rPr>
          <w:rFonts w:ascii="Trebuchet MS" w:hAnsi="Trebuchet MS" w:cs="Trebuchet MS"/>
        </w:rPr>
        <w:t>Cependant</w:t>
      </w:r>
      <w:r w:rsidRPr="009B4274">
        <w:rPr>
          <w:rFonts w:ascii="Trebuchet MS" w:hAnsi="Trebuchet MS" w:cs="Trebuchet MS"/>
        </w:rPr>
        <w:t xml:space="preserve">, il </w:t>
      </w:r>
      <w:r w:rsidR="00CF18BD">
        <w:rPr>
          <w:rFonts w:ascii="Trebuchet MS" w:hAnsi="Trebuchet MS" w:cs="Trebuchet MS"/>
        </w:rPr>
        <w:t xml:space="preserve">est </w:t>
      </w:r>
      <w:r w:rsidRPr="009B4274">
        <w:rPr>
          <w:rFonts w:ascii="Trebuchet MS" w:hAnsi="Trebuchet MS" w:cs="Trebuchet MS"/>
        </w:rPr>
        <w:t xml:space="preserve">remarquable que dans </w:t>
      </w:r>
      <w:r w:rsidR="00CF18BD">
        <w:rPr>
          <w:rFonts w:ascii="Trebuchet MS" w:hAnsi="Trebuchet MS" w:cs="Trebuchet MS"/>
        </w:rPr>
        <w:t xml:space="preserve">son </w:t>
      </w:r>
      <w:r w:rsidRPr="009B4274">
        <w:rPr>
          <w:rFonts w:ascii="Trebuchet MS" w:hAnsi="Trebuchet MS" w:cs="Trebuchet MS"/>
        </w:rPr>
        <w:t>présent rapport consolidé, l'Etat de Mauritanie ne fait pas mention de politiques, stratégies ou programmes  spécifiques pour traduire, dans les faits, la protection que ces enfants sont en droit d'attendre de la collectivité nationale.</w:t>
      </w:r>
    </w:p>
    <w:p w:rsidR="00BA52F1" w:rsidRPr="00D3397A" w:rsidRDefault="00BA52F1" w:rsidP="00CF18BD">
      <w:pPr>
        <w:autoSpaceDE w:val="0"/>
        <w:autoSpaceDN w:val="0"/>
        <w:adjustRightInd w:val="0"/>
        <w:spacing w:after="0" w:line="240" w:lineRule="auto"/>
        <w:jc w:val="both"/>
        <w:rPr>
          <w:rFonts w:ascii="Trebuchet MS" w:hAnsi="Trebuchet MS" w:cs="Trebuchet MS"/>
        </w:rPr>
      </w:pPr>
      <w:r w:rsidRPr="00D3397A">
        <w:rPr>
          <w:rFonts w:ascii="Trebuchet MS" w:hAnsi="Trebuchet MS" w:cs="Trebuchet MS"/>
        </w:rPr>
        <w:t>Dans ce cadre, il convient de souligner, qu'en réalité, les réponses institutionnelles publiques apportées au défaut ou à la faiblesse de l'encadrement parental</w:t>
      </w:r>
      <w:r w:rsidR="00D3397A" w:rsidRPr="00D3397A">
        <w:rPr>
          <w:rFonts w:ascii="Trebuchet MS" w:hAnsi="Trebuchet MS" w:cs="Trebuchet MS"/>
        </w:rPr>
        <w:t xml:space="preserve"> </w:t>
      </w:r>
      <w:r w:rsidRPr="00D3397A">
        <w:rPr>
          <w:rFonts w:ascii="Trebuchet MS" w:hAnsi="Trebuchet MS" w:cs="Trebuchet MS"/>
        </w:rPr>
        <w:t xml:space="preserve">sont extrêmement disproportionnées au regard de l'importance numérique et </w:t>
      </w:r>
      <w:r w:rsidR="00CF18BD">
        <w:rPr>
          <w:rFonts w:ascii="Trebuchet MS" w:hAnsi="Trebuchet MS" w:cs="Trebuchet MS"/>
        </w:rPr>
        <w:t xml:space="preserve">de </w:t>
      </w:r>
      <w:r w:rsidRPr="00D3397A">
        <w:rPr>
          <w:rFonts w:ascii="Trebuchet MS" w:hAnsi="Trebuchet MS" w:cs="Trebuchet MS"/>
        </w:rPr>
        <w:t xml:space="preserve">l'extrême précarité </w:t>
      </w:r>
      <w:r w:rsidR="00CF18BD">
        <w:rPr>
          <w:rFonts w:ascii="Trebuchet MS" w:hAnsi="Trebuchet MS" w:cs="Trebuchet MS"/>
        </w:rPr>
        <w:t xml:space="preserve">de </w:t>
      </w:r>
      <w:r w:rsidRPr="00D3397A">
        <w:rPr>
          <w:rFonts w:ascii="Trebuchet MS" w:hAnsi="Trebuchet MS" w:cs="Trebuchet MS"/>
        </w:rPr>
        <w:t xml:space="preserve"> </w:t>
      </w:r>
      <w:r w:rsidR="00D3397A">
        <w:rPr>
          <w:rFonts w:ascii="Trebuchet MS" w:hAnsi="Trebuchet MS" w:cs="Trebuchet MS"/>
        </w:rPr>
        <w:t>la</w:t>
      </w:r>
      <w:r w:rsidRPr="00D3397A">
        <w:rPr>
          <w:rFonts w:ascii="Trebuchet MS" w:hAnsi="Trebuchet MS" w:cs="Trebuchet MS"/>
        </w:rPr>
        <w:t xml:space="preserve"> situation </w:t>
      </w:r>
      <w:r w:rsidR="00CF18BD">
        <w:rPr>
          <w:rFonts w:ascii="Trebuchet MS" w:hAnsi="Trebuchet MS" w:cs="Trebuchet MS"/>
        </w:rPr>
        <w:t xml:space="preserve">que vit </w:t>
      </w:r>
      <w:r w:rsidRPr="00D3397A">
        <w:rPr>
          <w:rFonts w:ascii="Trebuchet MS" w:hAnsi="Trebuchet MS" w:cs="Trebuchet MS"/>
        </w:rPr>
        <w:t>cette frange de la population infantile.</w:t>
      </w:r>
    </w:p>
    <w:p w:rsidR="00BA52F1" w:rsidRPr="009B4274" w:rsidRDefault="00BA52F1" w:rsidP="00AE1085">
      <w:pPr>
        <w:autoSpaceDE w:val="0"/>
        <w:autoSpaceDN w:val="0"/>
        <w:adjustRightInd w:val="0"/>
        <w:spacing w:after="0" w:line="240" w:lineRule="auto"/>
        <w:jc w:val="both"/>
        <w:rPr>
          <w:rFonts w:ascii="Trebuchet MS" w:hAnsi="Trebuchet MS" w:cs="Trebuchet MS"/>
        </w:rPr>
      </w:pPr>
      <w:r w:rsidRPr="009B4274">
        <w:rPr>
          <w:rFonts w:ascii="Trebuchet MS" w:hAnsi="Trebuchet MS" w:cs="Trebuchet MS"/>
        </w:rPr>
        <w:t>Les carences observées au niveau des stratégies d’accompagnement des enfants en</w:t>
      </w:r>
      <w:r w:rsidR="00AE1085">
        <w:rPr>
          <w:rFonts w:ascii="Trebuchet MS" w:hAnsi="Trebuchet MS" w:cs="Trebuchet MS"/>
        </w:rPr>
        <w:t xml:space="preserve"> </w:t>
      </w:r>
      <w:r w:rsidRPr="009B4274">
        <w:rPr>
          <w:rFonts w:ascii="Trebuchet MS" w:hAnsi="Trebuchet MS" w:cs="Trebuchet MS"/>
        </w:rPr>
        <w:t>rupture avec leurs familles ont conduit certaines organisations non  gouvernementales à s’investir dans le domaine à l’effet de réduire les effets dévastateurs sur ces enfants de l’absence de l’encadrement parental.</w:t>
      </w:r>
    </w:p>
    <w:p w:rsidR="00BA52F1" w:rsidRPr="00AB78C4" w:rsidRDefault="00BA52F1" w:rsidP="008E3DCB">
      <w:pPr>
        <w:pStyle w:val="Heading2"/>
        <w:rPr>
          <w:rFonts w:ascii="Trebuchet MS" w:hAnsi="Trebuchet MS"/>
          <w:bCs w:val="0"/>
          <w:i w:val="0"/>
          <w:sz w:val="24"/>
          <w:szCs w:val="24"/>
        </w:rPr>
      </w:pPr>
      <w:bookmarkStart w:id="62" w:name="_Toc451883711"/>
      <w:r w:rsidRPr="00AB78C4">
        <w:rPr>
          <w:rFonts w:ascii="Trebuchet MS" w:hAnsi="Trebuchet MS"/>
          <w:bCs w:val="0"/>
          <w:i w:val="0"/>
          <w:sz w:val="24"/>
          <w:szCs w:val="24"/>
        </w:rPr>
        <w:t xml:space="preserve">Institution de la </w:t>
      </w:r>
      <w:r w:rsidR="008E3DCB">
        <w:rPr>
          <w:rFonts w:ascii="Trebuchet MS" w:hAnsi="Trebuchet MS"/>
          <w:bCs w:val="0"/>
          <w:i w:val="0"/>
          <w:sz w:val="24"/>
          <w:szCs w:val="24"/>
        </w:rPr>
        <w:t>"</w:t>
      </w:r>
      <w:r w:rsidRPr="00AB78C4">
        <w:rPr>
          <w:rFonts w:ascii="Trebuchet MS" w:hAnsi="Trebuchet MS"/>
          <w:bCs w:val="0"/>
          <w:i w:val="0"/>
          <w:sz w:val="24"/>
          <w:szCs w:val="24"/>
        </w:rPr>
        <w:t>Kafala</w:t>
      </w:r>
      <w:r w:rsidR="008E3DCB">
        <w:rPr>
          <w:rFonts w:ascii="Trebuchet MS" w:hAnsi="Trebuchet MS"/>
          <w:bCs w:val="0"/>
          <w:i w:val="0"/>
          <w:sz w:val="24"/>
          <w:szCs w:val="24"/>
        </w:rPr>
        <w:t>"</w:t>
      </w:r>
      <w:bookmarkEnd w:id="62"/>
    </w:p>
    <w:p w:rsidR="00BA52F1" w:rsidRPr="00EA434D" w:rsidRDefault="00BA52F1" w:rsidP="006B40FA">
      <w:pPr>
        <w:autoSpaceDE w:val="0"/>
        <w:autoSpaceDN w:val="0"/>
        <w:adjustRightInd w:val="0"/>
        <w:spacing w:after="0" w:line="240" w:lineRule="auto"/>
        <w:jc w:val="both"/>
        <w:rPr>
          <w:rFonts w:ascii="Trebuchet MS" w:hAnsi="Trebuchet MS" w:cs="Trebuchet MS"/>
        </w:rPr>
      </w:pPr>
      <w:r w:rsidRPr="00EA434D">
        <w:rPr>
          <w:rFonts w:ascii="Trebuchet MS" w:hAnsi="Trebuchet MS" w:cs="Trebuchet MS"/>
        </w:rPr>
        <w:t>Les craintes du Comité  que, sous le couvert de cette institution de droit musulman, des enfants puisse</w:t>
      </w:r>
      <w:r w:rsidR="006B40FA">
        <w:rPr>
          <w:rFonts w:ascii="Trebuchet MS" w:hAnsi="Trebuchet MS" w:cs="Trebuchet MS"/>
        </w:rPr>
        <w:t>nt</w:t>
      </w:r>
      <w:r w:rsidRPr="00EA434D">
        <w:rPr>
          <w:rFonts w:ascii="Trebuchet MS" w:hAnsi="Trebuchet MS" w:cs="Trebuchet MS"/>
        </w:rPr>
        <w:t xml:space="preserve"> subir des discriminations en cas de présence d'enfants biologiques dans le foyer d'accueil ne semblent pas être partagées par les pouvoirs publics. </w:t>
      </w:r>
    </w:p>
    <w:p w:rsidR="00BA52F1" w:rsidRPr="00EA434D" w:rsidRDefault="00BA52F1" w:rsidP="00EA434D">
      <w:pPr>
        <w:autoSpaceDE w:val="0"/>
        <w:autoSpaceDN w:val="0"/>
        <w:adjustRightInd w:val="0"/>
        <w:spacing w:after="0" w:line="240" w:lineRule="auto"/>
        <w:jc w:val="both"/>
        <w:rPr>
          <w:rFonts w:ascii="Trebuchet MS" w:hAnsi="Trebuchet MS" w:cs="Trebuchet MS"/>
        </w:rPr>
      </w:pPr>
    </w:p>
    <w:p w:rsidR="00BA52F1" w:rsidRPr="00EA434D" w:rsidRDefault="00BA52F1" w:rsidP="006B40FA">
      <w:pPr>
        <w:autoSpaceDE w:val="0"/>
        <w:autoSpaceDN w:val="0"/>
        <w:adjustRightInd w:val="0"/>
        <w:spacing w:after="0" w:line="240" w:lineRule="auto"/>
        <w:jc w:val="both"/>
        <w:rPr>
          <w:rFonts w:ascii="Trebuchet MS" w:hAnsi="Trebuchet MS" w:cs="Trebuchet MS"/>
        </w:rPr>
      </w:pPr>
      <w:r w:rsidRPr="00EA434D">
        <w:rPr>
          <w:rFonts w:ascii="Trebuchet MS" w:hAnsi="Trebuchet MS" w:cs="Trebuchet MS"/>
        </w:rPr>
        <w:t xml:space="preserve">Néanmoins, les ONG prennent acte de la volonté affirmée par l'Etat de réglementer minutieusement cette forme de prise en charge </w:t>
      </w:r>
      <w:r w:rsidR="006B40FA">
        <w:rPr>
          <w:rFonts w:ascii="Trebuchet MS" w:hAnsi="Trebuchet MS" w:cs="Trebuchet MS"/>
        </w:rPr>
        <w:t xml:space="preserve">afin que les </w:t>
      </w:r>
      <w:r w:rsidRPr="00EA434D">
        <w:rPr>
          <w:rFonts w:ascii="Trebuchet MS" w:hAnsi="Trebuchet MS" w:cs="Trebuchet MS"/>
        </w:rPr>
        <w:t>enfant</w:t>
      </w:r>
      <w:r w:rsidR="006B40FA">
        <w:rPr>
          <w:rFonts w:ascii="Trebuchet MS" w:hAnsi="Trebuchet MS" w:cs="Trebuchet MS"/>
        </w:rPr>
        <w:t>s</w:t>
      </w:r>
      <w:r w:rsidRPr="00EA434D">
        <w:rPr>
          <w:rFonts w:ascii="Trebuchet MS" w:hAnsi="Trebuchet MS" w:cs="Trebuchet MS"/>
        </w:rPr>
        <w:t xml:space="preserve"> </w:t>
      </w:r>
      <w:r w:rsidR="006B40FA">
        <w:rPr>
          <w:rFonts w:ascii="Trebuchet MS" w:hAnsi="Trebuchet MS" w:cs="Trebuchet MS"/>
        </w:rPr>
        <w:t>"</w:t>
      </w:r>
      <w:r w:rsidRPr="00EA434D">
        <w:rPr>
          <w:rFonts w:ascii="Trebuchet MS" w:hAnsi="Trebuchet MS" w:cs="Trebuchet MS"/>
        </w:rPr>
        <w:t>acceptés</w:t>
      </w:r>
      <w:r w:rsidR="006B40FA">
        <w:rPr>
          <w:rFonts w:ascii="Trebuchet MS" w:hAnsi="Trebuchet MS" w:cs="Trebuchet MS"/>
        </w:rPr>
        <w:t>"</w:t>
      </w:r>
      <w:r w:rsidRPr="00EA434D">
        <w:rPr>
          <w:rFonts w:ascii="Trebuchet MS" w:hAnsi="Trebuchet MS" w:cs="Trebuchet MS"/>
        </w:rPr>
        <w:t xml:space="preserve"> dan</w:t>
      </w:r>
      <w:r w:rsidR="006B40FA">
        <w:rPr>
          <w:rFonts w:ascii="Trebuchet MS" w:hAnsi="Trebuchet MS" w:cs="Trebuchet MS"/>
        </w:rPr>
        <w:t>s</w:t>
      </w:r>
      <w:r w:rsidRPr="00EA434D">
        <w:rPr>
          <w:rFonts w:ascii="Trebuchet MS" w:hAnsi="Trebuchet MS" w:cs="Trebuchet MS"/>
        </w:rPr>
        <w:t xml:space="preserve"> les famille</w:t>
      </w:r>
      <w:r w:rsidR="006B40FA">
        <w:rPr>
          <w:rFonts w:ascii="Trebuchet MS" w:hAnsi="Trebuchet MS" w:cs="Trebuchet MS"/>
        </w:rPr>
        <w:t>s</w:t>
      </w:r>
      <w:r w:rsidRPr="00EA434D">
        <w:rPr>
          <w:rFonts w:ascii="Trebuchet MS" w:hAnsi="Trebuchet MS" w:cs="Trebuchet MS"/>
        </w:rPr>
        <w:t xml:space="preserve"> sous le régime de la </w:t>
      </w:r>
      <w:r w:rsidR="008E3DCB">
        <w:rPr>
          <w:rFonts w:ascii="Trebuchet MS" w:hAnsi="Trebuchet MS" w:cs="Trebuchet MS"/>
        </w:rPr>
        <w:t>"</w:t>
      </w:r>
      <w:r w:rsidRPr="00EA434D">
        <w:rPr>
          <w:rFonts w:ascii="Trebuchet MS" w:hAnsi="Trebuchet MS" w:cs="Trebuchet MS"/>
        </w:rPr>
        <w:t>Kafala</w:t>
      </w:r>
      <w:r w:rsidR="008E3DCB">
        <w:rPr>
          <w:rFonts w:ascii="Trebuchet MS" w:hAnsi="Trebuchet MS" w:cs="Trebuchet MS"/>
        </w:rPr>
        <w:t>"</w:t>
      </w:r>
      <w:r w:rsidRPr="00EA434D">
        <w:rPr>
          <w:rFonts w:ascii="Trebuchet MS" w:hAnsi="Trebuchet MS" w:cs="Trebuchet MS"/>
        </w:rPr>
        <w:t xml:space="preserve"> puissent être à l'abri de toutes formes d'abus, d'exploitation, de privation ou de discrimination.</w:t>
      </w:r>
    </w:p>
    <w:p w:rsidR="00AF1A6C" w:rsidRPr="008005EA" w:rsidRDefault="00AF1A6C" w:rsidP="00AF1A6C">
      <w:pPr>
        <w:pStyle w:val="Heading2"/>
        <w:rPr>
          <w:rFonts w:ascii="Trebuchet MS" w:hAnsi="Trebuchet MS"/>
          <w:bCs w:val="0"/>
          <w:i w:val="0"/>
          <w:sz w:val="24"/>
          <w:szCs w:val="24"/>
        </w:rPr>
      </w:pPr>
      <w:bookmarkStart w:id="63" w:name="_Toc451883712"/>
      <w:r w:rsidRPr="008005EA">
        <w:rPr>
          <w:rFonts w:ascii="Trebuchet MS" w:hAnsi="Trebuchet MS"/>
          <w:bCs w:val="0"/>
          <w:i w:val="0"/>
          <w:sz w:val="24"/>
          <w:szCs w:val="24"/>
        </w:rPr>
        <w:t>Maltraitance et délaissement</w:t>
      </w:r>
      <w:bookmarkEnd w:id="63"/>
    </w:p>
    <w:p w:rsidR="00DC1609" w:rsidRDefault="008005EA" w:rsidP="001918C8">
      <w:pPr>
        <w:spacing w:after="0" w:line="240" w:lineRule="auto"/>
        <w:jc w:val="both"/>
        <w:rPr>
          <w:rFonts w:ascii="Trebuchet MS" w:hAnsi="Trebuchet MS"/>
        </w:rPr>
      </w:pPr>
      <w:r>
        <w:rPr>
          <w:rFonts w:ascii="Trebuchet MS" w:hAnsi="Trebuchet MS"/>
        </w:rPr>
        <w:t xml:space="preserve">L'organisation de la réaction publique, ses modes d'expression, les moyens mis à disposition, ainsi que l'incidence concrète </w:t>
      </w:r>
      <w:r w:rsidR="00AE18D6">
        <w:rPr>
          <w:rFonts w:ascii="Trebuchet MS" w:hAnsi="Trebuchet MS"/>
        </w:rPr>
        <w:t xml:space="preserve">des actions entreprises </w:t>
      </w:r>
      <w:r>
        <w:rPr>
          <w:rFonts w:ascii="Trebuchet MS" w:hAnsi="Trebuchet MS"/>
        </w:rPr>
        <w:t>sur les enfants victime</w:t>
      </w:r>
      <w:r w:rsidR="00AE18D6">
        <w:rPr>
          <w:rFonts w:ascii="Trebuchet MS" w:hAnsi="Trebuchet MS"/>
        </w:rPr>
        <w:t>s</w:t>
      </w:r>
      <w:r>
        <w:rPr>
          <w:rFonts w:ascii="Trebuchet MS" w:hAnsi="Trebuchet MS"/>
        </w:rPr>
        <w:t xml:space="preserve"> de maltraitance et de délaissement sont envisagés sous la rubrique consacré</w:t>
      </w:r>
      <w:r w:rsidR="006B40FA">
        <w:rPr>
          <w:rFonts w:ascii="Trebuchet MS" w:hAnsi="Trebuchet MS"/>
        </w:rPr>
        <w:t>e</w:t>
      </w:r>
      <w:r>
        <w:rPr>
          <w:rFonts w:ascii="Trebuchet MS" w:hAnsi="Trebuchet MS"/>
        </w:rPr>
        <w:t xml:space="preserve"> dans les </w:t>
      </w:r>
      <w:r w:rsidR="006B40FA">
        <w:rPr>
          <w:rFonts w:ascii="Trebuchet MS" w:hAnsi="Trebuchet MS"/>
        </w:rPr>
        <w:t>sections ou paragraphes consacrés</w:t>
      </w:r>
      <w:r>
        <w:rPr>
          <w:rFonts w:ascii="Trebuchet MS" w:hAnsi="Trebuchet MS"/>
        </w:rPr>
        <w:t xml:space="preserve"> à chaque catégorie d'enfants concernés.</w:t>
      </w:r>
    </w:p>
    <w:p w:rsidR="00DC1609" w:rsidRDefault="00DC1609" w:rsidP="00AF1A6C">
      <w:pPr>
        <w:spacing w:after="0" w:line="240" w:lineRule="auto"/>
        <w:jc w:val="both"/>
        <w:rPr>
          <w:rFonts w:ascii="Trebuchet MS" w:hAnsi="Trebuchet MS"/>
          <w:sz w:val="20"/>
          <w:szCs w:val="20"/>
        </w:rPr>
      </w:pPr>
    </w:p>
    <w:p w:rsidR="00AF1A6C" w:rsidRPr="00AF1A6C" w:rsidRDefault="008005EA" w:rsidP="006B40FA">
      <w:pPr>
        <w:autoSpaceDE w:val="0"/>
        <w:autoSpaceDN w:val="0"/>
        <w:adjustRightInd w:val="0"/>
        <w:spacing w:after="0" w:line="240" w:lineRule="auto"/>
        <w:jc w:val="both"/>
        <w:rPr>
          <w:rFonts w:ascii="Trebuchet MS" w:hAnsi="Trebuchet MS" w:cs="Trebuchet MS"/>
        </w:rPr>
      </w:pPr>
      <w:r>
        <w:rPr>
          <w:rFonts w:ascii="Trebuchet MS" w:hAnsi="Trebuchet MS" w:cs="Trebuchet MS"/>
        </w:rPr>
        <w:t>Compte tenu de la timidité de l'évolution des données afférentes aux problématiques traitées</w:t>
      </w:r>
      <w:r w:rsidR="006B40FA">
        <w:rPr>
          <w:rFonts w:ascii="Trebuchet MS" w:hAnsi="Trebuchet MS" w:cs="Trebuchet MS"/>
        </w:rPr>
        <w:t xml:space="preserve"> </w:t>
      </w:r>
      <w:r>
        <w:rPr>
          <w:rFonts w:ascii="Trebuchet MS" w:hAnsi="Trebuchet MS" w:cs="Trebuchet MS"/>
        </w:rPr>
        <w:t xml:space="preserve">et des commentaires ci-exposés, les ONG </w:t>
      </w:r>
      <w:r w:rsidR="00AF1A6C" w:rsidRPr="008005EA">
        <w:rPr>
          <w:rFonts w:ascii="Trebuchet MS" w:hAnsi="Trebuchet MS" w:cs="Trebuchet MS"/>
        </w:rPr>
        <w:t>estiment suffisamment motivé le maintien</w:t>
      </w:r>
      <w:r w:rsidR="006B40FA">
        <w:rPr>
          <w:rFonts w:ascii="Trebuchet MS" w:hAnsi="Trebuchet MS" w:cs="Trebuchet MS"/>
        </w:rPr>
        <w:t>,</w:t>
      </w:r>
      <w:r w:rsidR="00AF1A6C" w:rsidRPr="008005EA">
        <w:rPr>
          <w:rFonts w:ascii="Trebuchet MS" w:hAnsi="Trebuchet MS" w:cs="Trebuchet MS"/>
        </w:rPr>
        <w:t xml:space="preserve"> et le rappel à l'attention du Comité</w:t>
      </w:r>
      <w:r>
        <w:rPr>
          <w:rFonts w:ascii="Trebuchet MS" w:hAnsi="Trebuchet MS" w:cs="Trebuchet MS"/>
        </w:rPr>
        <w:t>,</w:t>
      </w:r>
      <w:r w:rsidR="00AF1A6C" w:rsidRPr="008005EA">
        <w:rPr>
          <w:rFonts w:ascii="Trebuchet MS" w:hAnsi="Trebuchet MS" w:cs="Trebuchet MS"/>
        </w:rPr>
        <w:t xml:space="preserve"> de ses préconisation</w:t>
      </w:r>
      <w:r>
        <w:rPr>
          <w:rFonts w:ascii="Trebuchet MS" w:hAnsi="Trebuchet MS" w:cs="Trebuchet MS"/>
        </w:rPr>
        <w:t>s</w:t>
      </w:r>
      <w:r w:rsidR="00AF1A6C" w:rsidRPr="008005EA">
        <w:rPr>
          <w:rFonts w:ascii="Trebuchet MS" w:hAnsi="Trebuchet MS" w:cs="Trebuchet MS"/>
        </w:rPr>
        <w:t xml:space="preserve"> antérieures</w:t>
      </w:r>
      <w:r w:rsidR="001918C8">
        <w:rPr>
          <w:rFonts w:ascii="Trebuchet MS" w:hAnsi="Trebuchet MS" w:cs="Trebuchet MS"/>
        </w:rPr>
        <w:t xml:space="preserve"> telles que consignées dans son rapport alternatif de 2009</w:t>
      </w:r>
      <w:r w:rsidR="00AF1A6C" w:rsidRPr="008005EA">
        <w:rPr>
          <w:rFonts w:ascii="Trebuchet MS" w:hAnsi="Trebuchet MS" w:cs="Trebuchet MS"/>
        </w:rPr>
        <w:t>.</w:t>
      </w:r>
    </w:p>
    <w:p w:rsidR="00DC1609" w:rsidRPr="009659D9" w:rsidRDefault="00DC1609" w:rsidP="00A90A03">
      <w:pPr>
        <w:spacing w:after="0" w:line="240" w:lineRule="auto"/>
        <w:jc w:val="both"/>
        <w:rPr>
          <w:rFonts w:ascii="Trebuchet MS" w:hAnsi="Trebuchet MS"/>
          <w:sz w:val="16"/>
        </w:rPr>
      </w:pPr>
    </w:p>
    <w:p w:rsidR="00AF1A6C" w:rsidRPr="009659D9" w:rsidRDefault="00AF1A6C" w:rsidP="00A90A03">
      <w:pPr>
        <w:pBdr>
          <w:top w:val="single" w:sz="4" w:space="1" w:color="auto"/>
        </w:pBdr>
        <w:spacing w:after="0" w:line="240" w:lineRule="auto"/>
        <w:jc w:val="both"/>
        <w:rPr>
          <w:rFonts w:ascii="Trebuchet MS" w:hAnsi="Trebuchet MS"/>
          <w:sz w:val="20"/>
        </w:rPr>
      </w:pPr>
    </w:p>
    <w:p w:rsidR="00DC1609" w:rsidRDefault="00AF1A6C" w:rsidP="00EB741F">
      <w:pPr>
        <w:jc w:val="both"/>
        <w:rPr>
          <w:rFonts w:ascii="Trebuchet MS" w:hAnsi="Trebuchet MS"/>
          <w:b/>
          <w:bCs/>
          <w:sz w:val="24"/>
          <w:szCs w:val="24"/>
        </w:rPr>
      </w:pPr>
      <w:r w:rsidRPr="00AE18D6">
        <w:rPr>
          <w:rFonts w:ascii="Trebuchet MS" w:hAnsi="Trebuchet MS"/>
          <w:b/>
          <w:bCs/>
          <w:sz w:val="24"/>
          <w:szCs w:val="24"/>
        </w:rPr>
        <w:t>Recommandations :</w:t>
      </w:r>
    </w:p>
    <w:p w:rsidR="008005EA" w:rsidRDefault="008005EA" w:rsidP="008005EA">
      <w:pPr>
        <w:autoSpaceDE w:val="0"/>
        <w:autoSpaceDN w:val="0"/>
        <w:adjustRightInd w:val="0"/>
        <w:spacing w:after="0" w:line="240" w:lineRule="auto"/>
        <w:jc w:val="both"/>
        <w:rPr>
          <w:rFonts w:ascii="Trebuchet MS" w:hAnsi="Trebuchet MS" w:cs="Trebuchet MS"/>
        </w:rPr>
      </w:pPr>
      <w:r>
        <w:rPr>
          <w:rFonts w:ascii="Trebuchet MS" w:hAnsi="Trebuchet MS" w:cs="Trebuchet MS"/>
        </w:rPr>
        <w:sym w:font="Wingdings" w:char="F046"/>
      </w:r>
      <w:r>
        <w:rPr>
          <w:rFonts w:ascii="Trebuchet MS" w:hAnsi="Trebuchet MS" w:cs="Trebuchet MS"/>
        </w:rPr>
        <w:t xml:space="preserve"> </w:t>
      </w:r>
      <w:r w:rsidRPr="00A90A03">
        <w:rPr>
          <w:rFonts w:ascii="Trebuchet MS" w:hAnsi="Trebuchet MS" w:cs="Trebuchet MS"/>
        </w:rPr>
        <w:t>Mettre en place une  base de données exhaustive sur l’enfance en situation difficile ;</w:t>
      </w:r>
    </w:p>
    <w:p w:rsidR="006B40FA" w:rsidRPr="00A90A03" w:rsidRDefault="006B40FA" w:rsidP="008005EA">
      <w:pPr>
        <w:autoSpaceDE w:val="0"/>
        <w:autoSpaceDN w:val="0"/>
        <w:adjustRightInd w:val="0"/>
        <w:spacing w:after="0" w:line="240" w:lineRule="auto"/>
        <w:jc w:val="both"/>
        <w:rPr>
          <w:rFonts w:ascii="Trebuchet MS" w:hAnsi="Trebuchet MS" w:cs="Trebuchet MS"/>
        </w:rPr>
      </w:pPr>
    </w:p>
    <w:p w:rsidR="008005EA" w:rsidRDefault="006B40FA" w:rsidP="008005EA">
      <w:pPr>
        <w:autoSpaceDE w:val="0"/>
        <w:autoSpaceDN w:val="0"/>
        <w:adjustRightInd w:val="0"/>
        <w:spacing w:after="0" w:line="240" w:lineRule="auto"/>
        <w:jc w:val="both"/>
        <w:rPr>
          <w:rFonts w:ascii="Trebuchet MS" w:hAnsi="Trebuchet MS" w:cs="Trebuchet MS"/>
        </w:rPr>
      </w:pPr>
      <w:r>
        <w:rPr>
          <w:rFonts w:ascii="Trebuchet MS" w:hAnsi="Trebuchet MS" w:cs="Trebuchet MS"/>
        </w:rPr>
        <w:sym w:font="Wingdings" w:char="F046"/>
      </w:r>
      <w:r>
        <w:rPr>
          <w:rFonts w:ascii="Trebuchet MS" w:hAnsi="Trebuchet MS" w:cs="Trebuchet MS"/>
        </w:rPr>
        <w:t xml:space="preserve"> </w:t>
      </w:r>
      <w:r w:rsidR="008005EA" w:rsidRPr="00A90A03">
        <w:rPr>
          <w:rFonts w:ascii="Trebuchet MS" w:hAnsi="Trebuchet MS" w:cs="Trebuchet MS"/>
        </w:rPr>
        <w:t>Elaborer et mettre en œuvre une  stratégie de prise en charge des enfants séparés de leur famille ou en situation difficile</w:t>
      </w:r>
      <w:r w:rsidR="008005EA">
        <w:rPr>
          <w:rFonts w:ascii="Trebuchet MS" w:hAnsi="Trebuchet MS" w:cs="Trebuchet MS"/>
        </w:rPr>
        <w:t>.</w:t>
      </w:r>
    </w:p>
    <w:p w:rsidR="008005EA" w:rsidRPr="009659D9" w:rsidRDefault="008005EA" w:rsidP="00A90A03">
      <w:pPr>
        <w:autoSpaceDE w:val="0"/>
        <w:autoSpaceDN w:val="0"/>
        <w:adjustRightInd w:val="0"/>
        <w:spacing w:after="0" w:line="240" w:lineRule="auto"/>
        <w:jc w:val="both"/>
        <w:rPr>
          <w:rFonts w:ascii="Trebuchet MS" w:hAnsi="Trebuchet MS" w:cs="Trebuchet MS"/>
          <w:sz w:val="20"/>
        </w:rPr>
      </w:pPr>
    </w:p>
    <w:p w:rsidR="0013317D" w:rsidRDefault="00A90A03" w:rsidP="00A90A03">
      <w:pPr>
        <w:autoSpaceDE w:val="0"/>
        <w:autoSpaceDN w:val="0"/>
        <w:adjustRightInd w:val="0"/>
        <w:spacing w:after="0" w:line="240" w:lineRule="auto"/>
        <w:jc w:val="both"/>
        <w:rPr>
          <w:rFonts w:ascii="Trebuchet MS" w:hAnsi="Trebuchet MS" w:cs="Trebuchet MS"/>
        </w:rPr>
      </w:pPr>
      <w:r>
        <w:rPr>
          <w:rFonts w:ascii="Trebuchet MS" w:hAnsi="Trebuchet MS" w:cs="Trebuchet MS"/>
        </w:rPr>
        <w:sym w:font="Wingdings" w:char="F046"/>
      </w:r>
      <w:r>
        <w:rPr>
          <w:rFonts w:ascii="Trebuchet MS" w:hAnsi="Trebuchet MS" w:cs="Trebuchet MS"/>
        </w:rPr>
        <w:t xml:space="preserve"> </w:t>
      </w:r>
      <w:r w:rsidRPr="00A90A03">
        <w:rPr>
          <w:rFonts w:ascii="Trebuchet MS" w:hAnsi="Trebuchet MS" w:cs="Trebuchet MS"/>
        </w:rPr>
        <w:t>O</w:t>
      </w:r>
      <w:r w:rsidR="0013317D" w:rsidRPr="00A90A03">
        <w:rPr>
          <w:rFonts w:ascii="Trebuchet MS" w:hAnsi="Trebuchet MS" w:cs="Trebuchet MS"/>
        </w:rPr>
        <w:t>rganis</w:t>
      </w:r>
      <w:r w:rsidRPr="00A90A03">
        <w:rPr>
          <w:rFonts w:ascii="Trebuchet MS" w:hAnsi="Trebuchet MS" w:cs="Trebuchet MS"/>
        </w:rPr>
        <w:t xml:space="preserve">er </w:t>
      </w:r>
      <w:r w:rsidR="0013317D" w:rsidRPr="00A90A03">
        <w:rPr>
          <w:rFonts w:ascii="Trebuchet MS" w:hAnsi="Trebuchet MS" w:cs="Trebuchet MS"/>
        </w:rPr>
        <w:t>de</w:t>
      </w:r>
      <w:r w:rsidRPr="00A90A03">
        <w:rPr>
          <w:rFonts w:ascii="Trebuchet MS" w:hAnsi="Trebuchet MS" w:cs="Trebuchet MS"/>
        </w:rPr>
        <w:t>s</w:t>
      </w:r>
      <w:r w:rsidR="0013317D" w:rsidRPr="00A90A03">
        <w:rPr>
          <w:rFonts w:ascii="Trebuchet MS" w:hAnsi="Trebuchet MS" w:cs="Trebuchet MS"/>
        </w:rPr>
        <w:t xml:space="preserve"> campagnes de sensibilisation sur l'importance du rôle de la famille dans la cohésion sociale</w:t>
      </w:r>
      <w:r w:rsidRPr="00A90A03">
        <w:rPr>
          <w:rFonts w:ascii="Trebuchet MS" w:hAnsi="Trebuchet MS" w:cs="Trebuchet MS"/>
        </w:rPr>
        <w:t>.</w:t>
      </w:r>
    </w:p>
    <w:p w:rsidR="008005EA" w:rsidRDefault="008005EA" w:rsidP="00A90A03">
      <w:pPr>
        <w:autoSpaceDE w:val="0"/>
        <w:autoSpaceDN w:val="0"/>
        <w:adjustRightInd w:val="0"/>
        <w:spacing w:after="0" w:line="240" w:lineRule="auto"/>
        <w:jc w:val="both"/>
        <w:rPr>
          <w:rFonts w:ascii="Trebuchet MS" w:hAnsi="Trebuchet MS" w:cs="Trebuchet MS"/>
        </w:rPr>
      </w:pPr>
    </w:p>
    <w:p w:rsidR="008005EA" w:rsidRDefault="008E3DCB" w:rsidP="0091761D">
      <w:pPr>
        <w:autoSpaceDE w:val="0"/>
        <w:autoSpaceDN w:val="0"/>
        <w:adjustRightInd w:val="0"/>
        <w:spacing w:after="0" w:line="240" w:lineRule="auto"/>
        <w:jc w:val="both"/>
        <w:rPr>
          <w:rFonts w:ascii="Trebuchet MS" w:hAnsi="Trebuchet MS" w:cs="Trebuchet MS"/>
        </w:rPr>
      </w:pPr>
      <w:r>
        <w:rPr>
          <w:rFonts w:ascii="Trebuchet MS" w:hAnsi="Trebuchet MS" w:cs="Trebuchet MS"/>
        </w:rPr>
        <w:sym w:font="Wingdings" w:char="F046"/>
      </w:r>
      <w:r>
        <w:rPr>
          <w:rFonts w:ascii="Trebuchet MS" w:hAnsi="Trebuchet MS" w:cs="Trebuchet MS"/>
        </w:rPr>
        <w:t xml:space="preserve"> </w:t>
      </w:r>
      <w:r w:rsidR="008005EA">
        <w:rPr>
          <w:rFonts w:ascii="Trebuchet MS" w:hAnsi="Trebuchet MS" w:cs="Trebuchet MS"/>
        </w:rPr>
        <w:t>Instaurer des dispositif</w:t>
      </w:r>
      <w:r>
        <w:rPr>
          <w:rFonts w:ascii="Trebuchet MS" w:hAnsi="Trebuchet MS" w:cs="Trebuchet MS"/>
        </w:rPr>
        <w:t>s</w:t>
      </w:r>
      <w:r w:rsidR="008005EA">
        <w:rPr>
          <w:rFonts w:ascii="Trebuchet MS" w:hAnsi="Trebuchet MS" w:cs="Trebuchet MS"/>
        </w:rPr>
        <w:t xml:space="preserve"> de suivi </w:t>
      </w:r>
      <w:r>
        <w:rPr>
          <w:rFonts w:ascii="Trebuchet MS" w:hAnsi="Trebuchet MS" w:cs="Trebuchet MS"/>
        </w:rPr>
        <w:t xml:space="preserve">rapproché </w:t>
      </w:r>
      <w:r w:rsidR="008005EA">
        <w:rPr>
          <w:rFonts w:ascii="Trebuchet MS" w:hAnsi="Trebuchet MS" w:cs="Trebuchet MS"/>
        </w:rPr>
        <w:t xml:space="preserve">des enfants </w:t>
      </w:r>
      <w:r>
        <w:rPr>
          <w:rFonts w:ascii="Trebuchet MS" w:hAnsi="Trebuchet MS" w:cs="Trebuchet MS"/>
        </w:rPr>
        <w:t>accueilli</w:t>
      </w:r>
      <w:r w:rsidR="0091761D">
        <w:rPr>
          <w:rFonts w:ascii="Trebuchet MS" w:hAnsi="Trebuchet MS" w:cs="Trebuchet MS"/>
        </w:rPr>
        <w:t>s</w:t>
      </w:r>
      <w:r>
        <w:rPr>
          <w:rFonts w:ascii="Trebuchet MS" w:hAnsi="Trebuchet MS" w:cs="Trebuchet MS"/>
        </w:rPr>
        <w:t xml:space="preserve"> au sein des familles et des structures privées (Orphelinats, centres d'accueil, foyers, ...).</w:t>
      </w:r>
    </w:p>
    <w:p w:rsidR="008E3DCB" w:rsidRPr="009659D9" w:rsidRDefault="008E3DCB" w:rsidP="008E3DCB">
      <w:pPr>
        <w:autoSpaceDE w:val="0"/>
        <w:autoSpaceDN w:val="0"/>
        <w:adjustRightInd w:val="0"/>
        <w:spacing w:after="0" w:line="240" w:lineRule="auto"/>
        <w:jc w:val="both"/>
        <w:rPr>
          <w:rFonts w:ascii="Trebuchet MS" w:hAnsi="Trebuchet MS" w:cs="Trebuchet MS"/>
          <w:sz w:val="20"/>
        </w:rPr>
      </w:pPr>
    </w:p>
    <w:p w:rsidR="008E3DCB" w:rsidRDefault="00E7007D" w:rsidP="008E3DCB">
      <w:pPr>
        <w:autoSpaceDE w:val="0"/>
        <w:autoSpaceDN w:val="0"/>
        <w:adjustRightInd w:val="0"/>
        <w:spacing w:after="0" w:line="240" w:lineRule="auto"/>
        <w:jc w:val="both"/>
        <w:rPr>
          <w:rFonts w:ascii="Trebuchet MS" w:hAnsi="Trebuchet MS" w:cs="Trebuchet MS"/>
        </w:rPr>
      </w:pPr>
      <w:r>
        <w:rPr>
          <w:rFonts w:ascii="Trebuchet MS" w:hAnsi="Trebuchet MS" w:cs="Trebuchet MS"/>
        </w:rPr>
        <w:sym w:font="Wingdings" w:char="F046"/>
      </w:r>
      <w:r>
        <w:rPr>
          <w:rFonts w:ascii="Trebuchet MS" w:hAnsi="Trebuchet MS" w:cs="Trebuchet MS"/>
        </w:rPr>
        <w:t xml:space="preserve"> A</w:t>
      </w:r>
      <w:r w:rsidR="008E3DCB">
        <w:rPr>
          <w:rFonts w:ascii="Trebuchet MS" w:hAnsi="Trebuchet MS" w:cs="Trebuchet MS"/>
        </w:rPr>
        <w:t>dopter des dispositions juridiques et administratives susceptibles de veiller au respect rigoureux des droits des enfants  sous le régime de la "Kafala ".</w:t>
      </w:r>
    </w:p>
    <w:p w:rsidR="00A90A03" w:rsidRPr="009659D9" w:rsidRDefault="00A90A03" w:rsidP="00A90A03">
      <w:pPr>
        <w:autoSpaceDE w:val="0"/>
        <w:autoSpaceDN w:val="0"/>
        <w:adjustRightInd w:val="0"/>
        <w:spacing w:after="0" w:line="240" w:lineRule="auto"/>
        <w:jc w:val="both"/>
        <w:rPr>
          <w:rFonts w:ascii="Trebuchet MS" w:hAnsi="Trebuchet MS" w:cs="Trebuchet MS"/>
          <w:sz w:val="18"/>
        </w:rPr>
      </w:pPr>
    </w:p>
    <w:p w:rsidR="0013317D" w:rsidRDefault="00A90A03" w:rsidP="0091761D">
      <w:pPr>
        <w:autoSpaceDE w:val="0"/>
        <w:autoSpaceDN w:val="0"/>
        <w:adjustRightInd w:val="0"/>
        <w:spacing w:after="0" w:line="240" w:lineRule="auto"/>
        <w:jc w:val="both"/>
        <w:rPr>
          <w:rFonts w:ascii="Trebuchet MS" w:hAnsi="Trebuchet MS" w:cs="Trebuchet MS"/>
        </w:rPr>
      </w:pPr>
      <w:r>
        <w:rPr>
          <w:rFonts w:ascii="Trebuchet MS" w:hAnsi="Trebuchet MS" w:cs="Trebuchet MS"/>
        </w:rPr>
        <w:sym w:font="Wingdings" w:char="F046"/>
      </w:r>
      <w:r>
        <w:rPr>
          <w:rFonts w:ascii="Trebuchet MS" w:hAnsi="Trebuchet MS" w:cs="Trebuchet MS"/>
        </w:rPr>
        <w:t xml:space="preserve"> </w:t>
      </w:r>
      <w:r w:rsidRPr="00A90A03">
        <w:rPr>
          <w:rFonts w:ascii="Trebuchet MS" w:hAnsi="Trebuchet MS" w:cs="Trebuchet MS"/>
        </w:rPr>
        <w:t xml:space="preserve">Elaborer une </w:t>
      </w:r>
      <w:r w:rsidR="0013317D" w:rsidRPr="00A90A03">
        <w:rPr>
          <w:rFonts w:ascii="Trebuchet MS" w:hAnsi="Trebuchet MS" w:cs="Trebuchet MS"/>
        </w:rPr>
        <w:t>politique familiale cohérente favorisant la stabilité des foyers par, notamment, un soutien aux familles en difficulté</w:t>
      </w:r>
      <w:r>
        <w:rPr>
          <w:rFonts w:ascii="Trebuchet MS" w:hAnsi="Trebuchet MS" w:cs="Trebuchet MS"/>
        </w:rPr>
        <w:t>.</w:t>
      </w:r>
    </w:p>
    <w:p w:rsidR="0013317D" w:rsidRDefault="0013317D" w:rsidP="008005EA">
      <w:pPr>
        <w:autoSpaceDE w:val="0"/>
        <w:autoSpaceDN w:val="0"/>
        <w:adjustRightInd w:val="0"/>
        <w:spacing w:after="0" w:line="240" w:lineRule="auto"/>
        <w:jc w:val="both"/>
        <w:rPr>
          <w:rFonts w:ascii="Trebuchet MS" w:hAnsi="Trebuchet MS" w:cs="Trebuchet MS"/>
        </w:rPr>
      </w:pPr>
    </w:p>
    <w:p w:rsidR="0013317D" w:rsidRDefault="00A90A03" w:rsidP="008E3DCB">
      <w:pPr>
        <w:autoSpaceDE w:val="0"/>
        <w:autoSpaceDN w:val="0"/>
        <w:adjustRightInd w:val="0"/>
        <w:spacing w:after="0" w:line="240" w:lineRule="auto"/>
        <w:jc w:val="both"/>
        <w:rPr>
          <w:rFonts w:ascii="Trebuchet MS" w:hAnsi="Trebuchet MS" w:cs="Trebuchet MS"/>
        </w:rPr>
      </w:pPr>
      <w:r>
        <w:rPr>
          <w:rFonts w:ascii="Trebuchet MS" w:hAnsi="Trebuchet MS" w:cs="Trebuchet MS"/>
        </w:rPr>
        <w:sym w:font="Wingdings" w:char="F046"/>
      </w:r>
      <w:r>
        <w:rPr>
          <w:rFonts w:ascii="Trebuchet MS" w:hAnsi="Trebuchet MS" w:cs="Trebuchet MS"/>
        </w:rPr>
        <w:t xml:space="preserve"> </w:t>
      </w:r>
      <w:r w:rsidR="008E3DCB">
        <w:rPr>
          <w:rFonts w:ascii="Trebuchet MS" w:hAnsi="Trebuchet MS" w:cs="Trebuchet MS"/>
        </w:rPr>
        <w:t>F</w:t>
      </w:r>
      <w:r w:rsidR="008E3DCB" w:rsidRPr="00A90A03">
        <w:rPr>
          <w:rFonts w:ascii="Trebuchet MS" w:hAnsi="Trebuchet MS" w:cs="Trebuchet MS"/>
        </w:rPr>
        <w:t xml:space="preserve">avoriser la déconcentration </w:t>
      </w:r>
      <w:r w:rsidR="008E3DCB">
        <w:rPr>
          <w:rFonts w:ascii="Trebuchet MS" w:hAnsi="Trebuchet MS" w:cs="Trebuchet MS"/>
        </w:rPr>
        <w:t>et renforcer les</w:t>
      </w:r>
      <w:r w:rsidR="0013317D" w:rsidRPr="00A90A03">
        <w:rPr>
          <w:rFonts w:ascii="Trebuchet MS" w:hAnsi="Trebuchet MS" w:cs="Trebuchet MS"/>
        </w:rPr>
        <w:t xml:space="preserve"> capacités des structures étatiques d’accueil de l’enfance en situation difficile</w:t>
      </w:r>
      <w:r>
        <w:rPr>
          <w:rFonts w:ascii="Trebuchet MS" w:hAnsi="Trebuchet MS" w:cs="Trebuchet MS"/>
        </w:rPr>
        <w:t>.</w:t>
      </w:r>
    </w:p>
    <w:p w:rsidR="00A90A03" w:rsidRPr="00A90A03" w:rsidRDefault="00A90A03" w:rsidP="00A90A03">
      <w:pPr>
        <w:autoSpaceDE w:val="0"/>
        <w:autoSpaceDN w:val="0"/>
        <w:adjustRightInd w:val="0"/>
        <w:spacing w:after="0" w:line="240" w:lineRule="auto"/>
        <w:jc w:val="both"/>
        <w:rPr>
          <w:rFonts w:ascii="Trebuchet MS" w:hAnsi="Trebuchet MS" w:cs="Trebuchet MS"/>
        </w:rPr>
      </w:pPr>
    </w:p>
    <w:p w:rsidR="0013317D" w:rsidRDefault="00A90A03" w:rsidP="009659D9">
      <w:pPr>
        <w:pBdr>
          <w:bottom w:val="single" w:sz="4" w:space="1" w:color="auto"/>
        </w:pBdr>
        <w:autoSpaceDE w:val="0"/>
        <w:autoSpaceDN w:val="0"/>
        <w:adjustRightInd w:val="0"/>
        <w:spacing w:after="0" w:line="240" w:lineRule="auto"/>
        <w:jc w:val="both"/>
        <w:rPr>
          <w:rFonts w:ascii="Trebuchet MS" w:hAnsi="Trebuchet MS" w:cs="Trebuchet MS"/>
        </w:rPr>
      </w:pPr>
      <w:r>
        <w:rPr>
          <w:rFonts w:ascii="Trebuchet MS" w:hAnsi="Trebuchet MS" w:cs="Trebuchet MS"/>
        </w:rPr>
        <w:sym w:font="Wingdings" w:char="F046"/>
      </w:r>
      <w:r>
        <w:rPr>
          <w:rFonts w:ascii="Trebuchet MS" w:hAnsi="Trebuchet MS" w:cs="Trebuchet MS"/>
        </w:rPr>
        <w:t xml:space="preserve"> </w:t>
      </w:r>
      <w:r w:rsidRPr="00A90A03">
        <w:rPr>
          <w:rFonts w:ascii="Trebuchet MS" w:hAnsi="Trebuchet MS" w:cs="Trebuchet MS"/>
        </w:rPr>
        <w:t xml:space="preserve">Apporter un appui </w:t>
      </w:r>
      <w:r w:rsidR="0013317D" w:rsidRPr="00A90A03">
        <w:rPr>
          <w:rFonts w:ascii="Trebuchet MS" w:hAnsi="Trebuchet MS" w:cs="Trebuchet MS"/>
        </w:rPr>
        <w:t>aux organisations de la société civile impliquées dans la</w:t>
      </w:r>
      <w:r w:rsidRPr="00A90A03">
        <w:rPr>
          <w:rFonts w:ascii="Trebuchet MS" w:hAnsi="Trebuchet MS" w:cs="Trebuchet MS"/>
        </w:rPr>
        <w:t xml:space="preserve"> </w:t>
      </w:r>
      <w:r w:rsidR="0013317D" w:rsidRPr="00A90A03">
        <w:rPr>
          <w:rFonts w:ascii="Trebuchet MS" w:hAnsi="Trebuchet MS" w:cs="Trebuchet MS"/>
        </w:rPr>
        <w:t>promotion et la protection des droits de l’enfance en difficulté.</w:t>
      </w:r>
    </w:p>
    <w:p w:rsidR="00AE18D6" w:rsidRDefault="00AE18D6" w:rsidP="00A90A03">
      <w:pPr>
        <w:autoSpaceDE w:val="0"/>
        <w:autoSpaceDN w:val="0"/>
        <w:adjustRightInd w:val="0"/>
        <w:spacing w:after="0" w:line="240" w:lineRule="auto"/>
        <w:jc w:val="both"/>
        <w:rPr>
          <w:rFonts w:ascii="Trebuchet MS" w:hAnsi="Trebuchet MS"/>
          <w:b/>
          <w:bCs/>
          <w:sz w:val="24"/>
          <w:szCs w:val="24"/>
        </w:rPr>
      </w:pPr>
    </w:p>
    <w:p w:rsidR="00DC1609" w:rsidRDefault="001617E0" w:rsidP="001617E0">
      <w:pPr>
        <w:pStyle w:val="Heading1"/>
        <w:jc w:val="both"/>
        <w:rPr>
          <w:szCs w:val="28"/>
        </w:rPr>
      </w:pPr>
      <w:bookmarkStart w:id="64" w:name="_Toc451883713"/>
      <w:r w:rsidRPr="00FB6844">
        <w:rPr>
          <w:szCs w:val="28"/>
        </w:rPr>
        <w:t>Santé et bien-être</w:t>
      </w:r>
      <w:bookmarkEnd w:id="64"/>
    </w:p>
    <w:p w:rsidR="001617E0" w:rsidRPr="00FB6844" w:rsidRDefault="001617E0" w:rsidP="00FB6844">
      <w:pPr>
        <w:pStyle w:val="Heading2"/>
        <w:rPr>
          <w:rFonts w:ascii="Trebuchet MS" w:hAnsi="Trebuchet MS"/>
          <w:i w:val="0"/>
          <w:iCs w:val="0"/>
          <w:sz w:val="20"/>
          <w:szCs w:val="20"/>
        </w:rPr>
      </w:pPr>
      <w:bookmarkStart w:id="65" w:name="_Toc451883714"/>
      <w:r w:rsidRPr="00FB6844">
        <w:rPr>
          <w:rFonts w:ascii="Trebuchet MS" w:hAnsi="Trebuchet MS"/>
          <w:i w:val="0"/>
          <w:iCs w:val="0"/>
        </w:rPr>
        <w:t xml:space="preserve">Les enfants </w:t>
      </w:r>
      <w:r w:rsidR="00FB6844">
        <w:rPr>
          <w:rFonts w:ascii="Trebuchet MS" w:hAnsi="Trebuchet MS"/>
          <w:i w:val="0"/>
          <w:iCs w:val="0"/>
        </w:rPr>
        <w:t>handicapés</w:t>
      </w:r>
      <w:bookmarkEnd w:id="65"/>
    </w:p>
    <w:p w:rsidR="0091761D" w:rsidRPr="00F2086D" w:rsidRDefault="0091761D" w:rsidP="00FB6844">
      <w:pPr>
        <w:autoSpaceDE w:val="0"/>
        <w:autoSpaceDN w:val="0"/>
        <w:adjustRightInd w:val="0"/>
        <w:spacing w:after="0" w:line="240" w:lineRule="auto"/>
        <w:jc w:val="both"/>
        <w:rPr>
          <w:rFonts w:ascii="Trebuchet MS" w:hAnsi="Trebuchet MS"/>
          <w:sz w:val="10"/>
          <w:szCs w:val="10"/>
        </w:rPr>
      </w:pPr>
    </w:p>
    <w:p w:rsidR="001617E0" w:rsidRPr="00FB6844" w:rsidRDefault="001617E0" w:rsidP="00FB6844">
      <w:pPr>
        <w:autoSpaceDE w:val="0"/>
        <w:autoSpaceDN w:val="0"/>
        <w:adjustRightInd w:val="0"/>
        <w:spacing w:after="0" w:line="240" w:lineRule="auto"/>
        <w:jc w:val="both"/>
        <w:rPr>
          <w:rFonts w:ascii="Trebuchet MS" w:hAnsi="Trebuchet MS"/>
          <w:sz w:val="24"/>
          <w:szCs w:val="24"/>
        </w:rPr>
      </w:pPr>
      <w:r w:rsidRPr="00FB6844">
        <w:rPr>
          <w:rFonts w:ascii="Trebuchet MS" w:hAnsi="Trebuchet MS"/>
        </w:rPr>
        <w:t>La fragilisation extrême de enfants handicapés, ainsi que celle de leur famille, les expose tout particulièrement à des dénis de leurs droits : à la santé, à la scolarité, à une vie en famille, à la protection contre la violence sous toutes ses formes…</w:t>
      </w:r>
    </w:p>
    <w:p w:rsidR="001617E0" w:rsidRPr="00FB6844" w:rsidRDefault="001617E0" w:rsidP="00FB6844">
      <w:pPr>
        <w:autoSpaceDE w:val="0"/>
        <w:autoSpaceDN w:val="0"/>
        <w:adjustRightInd w:val="0"/>
        <w:spacing w:after="0" w:line="240" w:lineRule="auto"/>
        <w:jc w:val="both"/>
        <w:rPr>
          <w:rFonts w:ascii="Trebuchet MS" w:hAnsi="Trebuchet MS"/>
        </w:rPr>
      </w:pPr>
    </w:p>
    <w:p w:rsidR="001617E0" w:rsidRPr="00FB6844" w:rsidRDefault="001617E0" w:rsidP="00BB4108">
      <w:pPr>
        <w:autoSpaceDE w:val="0"/>
        <w:autoSpaceDN w:val="0"/>
        <w:adjustRightInd w:val="0"/>
        <w:spacing w:after="0" w:line="240" w:lineRule="auto"/>
        <w:jc w:val="both"/>
        <w:rPr>
          <w:rFonts w:ascii="Trebuchet MS" w:hAnsi="Trebuchet MS"/>
          <w:sz w:val="24"/>
          <w:szCs w:val="24"/>
        </w:rPr>
      </w:pPr>
      <w:r w:rsidRPr="00FB6844">
        <w:rPr>
          <w:rFonts w:ascii="Trebuchet MS" w:hAnsi="Trebuchet MS"/>
        </w:rPr>
        <w:t xml:space="preserve">Discrètement présents dans les politiques publiques d’accompagnement du handicap, comme dans celles de protection de l’enfance, car oubliés des systèmes d’information existants, les enfants handicapés ne sont ni </w:t>
      </w:r>
      <w:r w:rsidR="0091761D">
        <w:rPr>
          <w:rFonts w:ascii="Trebuchet MS" w:hAnsi="Trebuchet MS"/>
        </w:rPr>
        <w:t>dénombrés,</w:t>
      </w:r>
      <w:r w:rsidRPr="00FB6844">
        <w:rPr>
          <w:rFonts w:ascii="Trebuchet MS" w:hAnsi="Trebuchet MS"/>
        </w:rPr>
        <w:t xml:space="preserve"> ni identifiés. </w:t>
      </w:r>
    </w:p>
    <w:p w:rsidR="001617E0" w:rsidRPr="00F2086D" w:rsidRDefault="001617E0" w:rsidP="00FB6844">
      <w:pPr>
        <w:autoSpaceDE w:val="0"/>
        <w:autoSpaceDN w:val="0"/>
        <w:adjustRightInd w:val="0"/>
        <w:spacing w:after="0" w:line="240" w:lineRule="auto"/>
        <w:jc w:val="both"/>
        <w:rPr>
          <w:rFonts w:ascii="Trebuchet MS" w:hAnsi="Trebuchet MS"/>
          <w:sz w:val="16"/>
          <w:szCs w:val="16"/>
        </w:rPr>
      </w:pPr>
    </w:p>
    <w:p w:rsidR="001617E0" w:rsidRPr="00FB6844" w:rsidRDefault="001617E0" w:rsidP="0091761D">
      <w:pPr>
        <w:autoSpaceDE w:val="0"/>
        <w:autoSpaceDN w:val="0"/>
        <w:adjustRightInd w:val="0"/>
        <w:spacing w:after="0" w:line="240" w:lineRule="auto"/>
        <w:jc w:val="both"/>
        <w:rPr>
          <w:rFonts w:ascii="Trebuchet MS" w:hAnsi="Trebuchet MS"/>
        </w:rPr>
      </w:pPr>
      <w:r w:rsidRPr="00FB6844">
        <w:rPr>
          <w:rFonts w:ascii="Trebuchet MS" w:hAnsi="Trebuchet MS"/>
        </w:rPr>
        <w:t xml:space="preserve">Naguère particulièrement timide, l'effort consenti par les pourvois publics en direction de </w:t>
      </w:r>
      <w:r w:rsidR="0091761D">
        <w:rPr>
          <w:rFonts w:ascii="Trebuchet MS" w:hAnsi="Trebuchet MS"/>
        </w:rPr>
        <w:t xml:space="preserve">cette </w:t>
      </w:r>
      <w:r w:rsidRPr="00FB6844">
        <w:rPr>
          <w:rFonts w:ascii="Trebuchet MS" w:hAnsi="Trebuchet MS"/>
        </w:rPr>
        <w:t>catégorie d'enfants particulièrement vulnérables a connu ces dernières années une évolution notable</w:t>
      </w:r>
      <w:r w:rsidR="0091761D">
        <w:rPr>
          <w:rFonts w:ascii="Trebuchet MS" w:hAnsi="Trebuchet MS"/>
        </w:rPr>
        <w:t xml:space="preserve"> qui s'est traduite par :</w:t>
      </w:r>
    </w:p>
    <w:p w:rsidR="001617E0" w:rsidRPr="00F2086D" w:rsidRDefault="001617E0" w:rsidP="0091761D">
      <w:pPr>
        <w:autoSpaceDE w:val="0"/>
        <w:autoSpaceDN w:val="0"/>
        <w:adjustRightInd w:val="0"/>
        <w:spacing w:after="0" w:line="240" w:lineRule="auto"/>
        <w:jc w:val="both"/>
        <w:rPr>
          <w:rFonts w:ascii="Trebuchet MS" w:hAnsi="Trebuchet MS"/>
          <w:sz w:val="16"/>
          <w:szCs w:val="16"/>
        </w:rPr>
      </w:pPr>
    </w:p>
    <w:p w:rsidR="001617E0" w:rsidRPr="005A745A" w:rsidRDefault="001617E0" w:rsidP="00FB6844">
      <w:pPr>
        <w:autoSpaceDE w:val="0"/>
        <w:autoSpaceDN w:val="0"/>
        <w:adjustRightInd w:val="0"/>
        <w:spacing w:after="0" w:line="240" w:lineRule="auto"/>
        <w:jc w:val="both"/>
        <w:rPr>
          <w:rFonts w:ascii="Trebuchet MS" w:hAnsi="Trebuchet MS"/>
          <w:sz w:val="6"/>
          <w:szCs w:val="6"/>
        </w:rPr>
      </w:pPr>
    </w:p>
    <w:p w:rsidR="001617E0" w:rsidRPr="00FB6844" w:rsidRDefault="001617E0" w:rsidP="000F1ADC">
      <w:pPr>
        <w:pStyle w:val="ListParagraph"/>
        <w:numPr>
          <w:ilvl w:val="0"/>
          <w:numId w:val="17"/>
        </w:numPr>
        <w:autoSpaceDE w:val="0"/>
        <w:autoSpaceDN w:val="0"/>
        <w:adjustRightInd w:val="0"/>
        <w:spacing w:after="0" w:line="240" w:lineRule="auto"/>
        <w:jc w:val="both"/>
        <w:rPr>
          <w:rFonts w:ascii="Trebuchet MS" w:hAnsi="Trebuchet MS"/>
        </w:rPr>
      </w:pPr>
      <w:r w:rsidRPr="00FB6844">
        <w:rPr>
          <w:rFonts w:ascii="Trebuchet MS" w:hAnsi="Trebuchet MS"/>
        </w:rPr>
        <w:t xml:space="preserve">la mise en place d'un cadre législatif  approprié  à travers la promulgation de </w:t>
      </w:r>
      <w:r w:rsidR="007E0545" w:rsidRPr="00FB6844">
        <w:rPr>
          <w:rFonts w:ascii="Trebuchet MS" w:hAnsi="Trebuchet MS"/>
        </w:rPr>
        <w:t>l’ordonnance</w:t>
      </w:r>
      <w:r w:rsidRPr="00FB6844">
        <w:rPr>
          <w:rFonts w:ascii="Trebuchet MS" w:hAnsi="Trebuchet MS"/>
        </w:rPr>
        <w:t xml:space="preserve"> n° 2006 – 043 du 23 novembre 2006</w:t>
      </w:r>
      <w:r w:rsidR="00FB6844">
        <w:rPr>
          <w:rFonts w:ascii="Trebuchet MS" w:hAnsi="Trebuchet MS"/>
        </w:rPr>
        <w:t xml:space="preserve"> ;</w:t>
      </w:r>
    </w:p>
    <w:p w:rsidR="001617E0" w:rsidRPr="00FB6844" w:rsidRDefault="001617E0" w:rsidP="00FB6844">
      <w:pPr>
        <w:autoSpaceDE w:val="0"/>
        <w:autoSpaceDN w:val="0"/>
        <w:adjustRightInd w:val="0"/>
        <w:spacing w:after="0" w:line="240" w:lineRule="auto"/>
        <w:jc w:val="both"/>
        <w:rPr>
          <w:rFonts w:ascii="Trebuchet MS" w:hAnsi="Trebuchet MS"/>
        </w:rPr>
      </w:pPr>
    </w:p>
    <w:p w:rsidR="001617E0" w:rsidRPr="00FB6844" w:rsidRDefault="00FB6844" w:rsidP="00BB4108">
      <w:pPr>
        <w:pStyle w:val="ListParagraph"/>
        <w:numPr>
          <w:ilvl w:val="0"/>
          <w:numId w:val="17"/>
        </w:numPr>
        <w:autoSpaceDE w:val="0"/>
        <w:autoSpaceDN w:val="0"/>
        <w:adjustRightInd w:val="0"/>
        <w:spacing w:after="0" w:line="240" w:lineRule="auto"/>
        <w:jc w:val="both"/>
        <w:rPr>
          <w:rFonts w:ascii="Trebuchet MS" w:hAnsi="Trebuchet MS"/>
        </w:rPr>
      </w:pPr>
      <w:r>
        <w:rPr>
          <w:rFonts w:ascii="Trebuchet MS" w:hAnsi="Trebuchet MS"/>
        </w:rPr>
        <w:t>l</w:t>
      </w:r>
      <w:r w:rsidR="001617E0" w:rsidRPr="00FB6844">
        <w:rPr>
          <w:rFonts w:ascii="Trebuchet MS" w:hAnsi="Trebuchet MS"/>
        </w:rPr>
        <w:t>a ratification de la de  la convention relative aux droits des personnes handicapées et son protocole facultatif</w:t>
      </w:r>
      <w:r w:rsidR="001617E0" w:rsidRPr="00FB6844">
        <w:rPr>
          <w:rStyle w:val="FootnoteReference"/>
          <w:rFonts w:ascii="Trebuchet MS" w:hAnsi="Trebuchet MS"/>
        </w:rPr>
        <w:footnoteReference w:id="11"/>
      </w:r>
      <w:r w:rsidR="001617E0" w:rsidRPr="00FB6844">
        <w:rPr>
          <w:rFonts w:ascii="Trebuchet MS" w:hAnsi="Trebuchet MS"/>
        </w:rPr>
        <w:t>, tous deux adoptés par l'Assemblée Générale des Nations Unies le 13 décembre 2006 et leur publication au Journal officiel</w:t>
      </w:r>
      <w:r w:rsidR="00BB4108">
        <w:rPr>
          <w:rFonts w:ascii="Trebuchet MS" w:hAnsi="Trebuchet MS"/>
        </w:rPr>
        <w:t xml:space="preserve"> </w:t>
      </w:r>
      <w:r w:rsidR="001617E0" w:rsidRPr="00FB6844">
        <w:rPr>
          <w:rFonts w:ascii="Trebuchet MS" w:hAnsi="Trebuchet MS"/>
        </w:rPr>
        <w:t>;</w:t>
      </w:r>
    </w:p>
    <w:p w:rsidR="001617E0" w:rsidRPr="00FB6844" w:rsidRDefault="001617E0" w:rsidP="00FB6844">
      <w:pPr>
        <w:autoSpaceDE w:val="0"/>
        <w:autoSpaceDN w:val="0"/>
        <w:adjustRightInd w:val="0"/>
        <w:spacing w:after="0" w:line="240" w:lineRule="auto"/>
        <w:jc w:val="both"/>
        <w:rPr>
          <w:rFonts w:ascii="Trebuchet MS" w:hAnsi="Trebuchet MS"/>
        </w:rPr>
      </w:pPr>
    </w:p>
    <w:p w:rsidR="001617E0" w:rsidRDefault="001617E0" w:rsidP="000F1ADC">
      <w:pPr>
        <w:pStyle w:val="ListParagraph"/>
        <w:numPr>
          <w:ilvl w:val="0"/>
          <w:numId w:val="17"/>
        </w:numPr>
        <w:autoSpaceDE w:val="0"/>
        <w:autoSpaceDN w:val="0"/>
        <w:adjustRightInd w:val="0"/>
        <w:spacing w:after="0" w:line="240" w:lineRule="auto"/>
        <w:jc w:val="both"/>
        <w:rPr>
          <w:rFonts w:ascii="Trebuchet MS" w:hAnsi="Trebuchet MS"/>
        </w:rPr>
      </w:pPr>
      <w:r w:rsidRPr="00FB6844">
        <w:rPr>
          <w:rFonts w:ascii="Trebuchet MS" w:hAnsi="Trebuchet MS"/>
        </w:rPr>
        <w:t>la mise en place d’un Conseil National Multisectoriel de promotion et de Protection des personnes handicapées ;</w:t>
      </w:r>
    </w:p>
    <w:p w:rsidR="00FB6844" w:rsidRPr="00FB6844" w:rsidRDefault="00FB6844" w:rsidP="00FB6844">
      <w:pPr>
        <w:autoSpaceDE w:val="0"/>
        <w:autoSpaceDN w:val="0"/>
        <w:adjustRightInd w:val="0"/>
        <w:spacing w:after="0" w:line="240" w:lineRule="auto"/>
        <w:jc w:val="both"/>
        <w:rPr>
          <w:rFonts w:ascii="Trebuchet MS" w:hAnsi="Trebuchet MS"/>
        </w:rPr>
      </w:pPr>
    </w:p>
    <w:p w:rsidR="001617E0" w:rsidRDefault="001617E0" w:rsidP="000F1ADC">
      <w:pPr>
        <w:pStyle w:val="ListParagraph"/>
        <w:numPr>
          <w:ilvl w:val="0"/>
          <w:numId w:val="17"/>
        </w:numPr>
        <w:autoSpaceDE w:val="0"/>
        <w:autoSpaceDN w:val="0"/>
        <w:adjustRightInd w:val="0"/>
        <w:spacing w:after="0" w:line="240" w:lineRule="auto"/>
        <w:jc w:val="both"/>
        <w:rPr>
          <w:rFonts w:ascii="Trebuchet MS" w:hAnsi="Trebuchet MS"/>
        </w:rPr>
      </w:pPr>
      <w:r w:rsidRPr="00FB6844">
        <w:rPr>
          <w:rFonts w:ascii="Trebuchet MS" w:hAnsi="Trebuchet MS"/>
        </w:rPr>
        <w:t xml:space="preserve">la création d’un Centre National Formation et de Promotion des Enfants handicapés ;  </w:t>
      </w:r>
    </w:p>
    <w:p w:rsidR="00FB6844" w:rsidRPr="00FB6844" w:rsidRDefault="00FB6844" w:rsidP="00FB6844">
      <w:pPr>
        <w:autoSpaceDE w:val="0"/>
        <w:autoSpaceDN w:val="0"/>
        <w:adjustRightInd w:val="0"/>
        <w:spacing w:after="0" w:line="240" w:lineRule="auto"/>
        <w:ind w:left="993"/>
        <w:jc w:val="both"/>
        <w:rPr>
          <w:rFonts w:ascii="Trebuchet MS" w:hAnsi="Trebuchet MS"/>
        </w:rPr>
      </w:pPr>
    </w:p>
    <w:p w:rsidR="001617E0" w:rsidRDefault="0091761D" w:rsidP="000F1ADC">
      <w:pPr>
        <w:pStyle w:val="ListParagraph"/>
        <w:numPr>
          <w:ilvl w:val="0"/>
          <w:numId w:val="17"/>
        </w:numPr>
        <w:autoSpaceDE w:val="0"/>
        <w:autoSpaceDN w:val="0"/>
        <w:adjustRightInd w:val="0"/>
        <w:spacing w:after="0" w:line="240" w:lineRule="auto"/>
        <w:jc w:val="both"/>
        <w:rPr>
          <w:rFonts w:ascii="Trebuchet MS" w:hAnsi="Trebuchet MS"/>
        </w:rPr>
      </w:pPr>
      <w:r>
        <w:rPr>
          <w:rFonts w:ascii="Trebuchet MS" w:hAnsi="Trebuchet MS"/>
        </w:rPr>
        <w:t>l'opérationnalisation</w:t>
      </w:r>
      <w:r w:rsidR="001617E0" w:rsidRPr="00FB6844">
        <w:rPr>
          <w:rFonts w:ascii="Trebuchet MS" w:hAnsi="Trebuchet MS"/>
        </w:rPr>
        <w:t xml:space="preserve"> d’un projet de prise en charge d’Enfants polyhandicapés opérant par un cash transfert mensuel ;</w:t>
      </w:r>
    </w:p>
    <w:p w:rsidR="00FB6844" w:rsidRPr="00FB6844" w:rsidRDefault="00FB6844" w:rsidP="00FB6844">
      <w:pPr>
        <w:autoSpaceDE w:val="0"/>
        <w:autoSpaceDN w:val="0"/>
        <w:adjustRightInd w:val="0"/>
        <w:spacing w:after="0" w:line="240" w:lineRule="auto"/>
        <w:jc w:val="both"/>
        <w:rPr>
          <w:rFonts w:ascii="Trebuchet MS" w:hAnsi="Trebuchet MS"/>
        </w:rPr>
      </w:pPr>
    </w:p>
    <w:p w:rsidR="001617E0" w:rsidRPr="00FB6844" w:rsidRDefault="001617E0" w:rsidP="0091761D">
      <w:pPr>
        <w:pStyle w:val="ListParagraph"/>
        <w:numPr>
          <w:ilvl w:val="0"/>
          <w:numId w:val="17"/>
        </w:numPr>
        <w:autoSpaceDE w:val="0"/>
        <w:autoSpaceDN w:val="0"/>
        <w:adjustRightInd w:val="0"/>
        <w:spacing w:after="0" w:line="240" w:lineRule="auto"/>
        <w:jc w:val="both"/>
        <w:rPr>
          <w:rFonts w:ascii="Trebuchet MS" w:hAnsi="Trebuchet MS"/>
        </w:rPr>
      </w:pPr>
      <w:r w:rsidRPr="00FB6844">
        <w:rPr>
          <w:rFonts w:ascii="Trebuchet MS" w:hAnsi="Trebuchet MS"/>
        </w:rPr>
        <w:t>la mise en place d'un mécanisme de subventions aux organisations des personnes handicapées œuvrant</w:t>
      </w:r>
      <w:r w:rsidR="00A94BCE">
        <w:rPr>
          <w:rFonts w:ascii="Trebuchet MS" w:hAnsi="Trebuchet MS"/>
        </w:rPr>
        <w:t>,</w:t>
      </w:r>
      <w:r w:rsidRPr="00FB6844">
        <w:rPr>
          <w:rFonts w:ascii="Trebuchet MS" w:hAnsi="Trebuchet MS"/>
        </w:rPr>
        <w:t xml:space="preserve"> entre autres</w:t>
      </w:r>
      <w:r w:rsidR="00A94BCE">
        <w:rPr>
          <w:rFonts w:ascii="Trebuchet MS" w:hAnsi="Trebuchet MS"/>
        </w:rPr>
        <w:t>,</w:t>
      </w:r>
      <w:r w:rsidRPr="00FB6844">
        <w:rPr>
          <w:rFonts w:ascii="Trebuchet MS" w:hAnsi="Trebuchet MS"/>
        </w:rPr>
        <w:t xml:space="preserve"> dans le domaine de l’enfance.</w:t>
      </w:r>
    </w:p>
    <w:p w:rsidR="001617E0" w:rsidRPr="00F2086D" w:rsidRDefault="001617E0" w:rsidP="00FB6844">
      <w:pPr>
        <w:autoSpaceDE w:val="0"/>
        <w:autoSpaceDN w:val="0"/>
        <w:adjustRightInd w:val="0"/>
        <w:spacing w:after="0" w:line="240" w:lineRule="auto"/>
        <w:jc w:val="both"/>
        <w:rPr>
          <w:rFonts w:ascii="Trebuchet MS" w:hAnsi="Trebuchet MS"/>
          <w:sz w:val="12"/>
          <w:szCs w:val="12"/>
        </w:rPr>
      </w:pPr>
    </w:p>
    <w:p w:rsidR="001617E0" w:rsidRPr="00FB6844" w:rsidRDefault="001617E0" w:rsidP="0091761D">
      <w:pPr>
        <w:spacing w:after="0" w:line="240" w:lineRule="auto"/>
        <w:jc w:val="both"/>
        <w:rPr>
          <w:rFonts w:ascii="Trebuchet MS" w:hAnsi="Trebuchet MS"/>
          <w:b/>
        </w:rPr>
      </w:pPr>
      <w:r w:rsidRPr="00FB6844">
        <w:rPr>
          <w:rFonts w:ascii="Trebuchet MS" w:hAnsi="Trebuchet MS"/>
        </w:rPr>
        <w:t xml:space="preserve">Cependant, ces acquis devront être, pour </w:t>
      </w:r>
      <w:r w:rsidR="0091761D">
        <w:rPr>
          <w:rFonts w:ascii="Trebuchet MS" w:hAnsi="Trebuchet MS"/>
        </w:rPr>
        <w:t xml:space="preserve"> en </w:t>
      </w:r>
      <w:r w:rsidRPr="00FB6844">
        <w:rPr>
          <w:rFonts w:ascii="Trebuchet MS" w:hAnsi="Trebuchet MS"/>
        </w:rPr>
        <w:t xml:space="preserve">maximiser </w:t>
      </w:r>
      <w:r w:rsidR="0091761D">
        <w:rPr>
          <w:rFonts w:ascii="Trebuchet MS" w:hAnsi="Trebuchet MS"/>
        </w:rPr>
        <w:t>l'</w:t>
      </w:r>
      <w:r w:rsidRPr="00FB6844">
        <w:rPr>
          <w:rFonts w:ascii="Trebuchet MS" w:hAnsi="Trebuchet MS"/>
        </w:rPr>
        <w:t>impact sur les enfants cibles, nécessairement confortés par des mesures d’accompagnement appropriées, mesures qui devront être identifiées et mise</w:t>
      </w:r>
      <w:r w:rsidR="0091761D">
        <w:rPr>
          <w:rFonts w:ascii="Trebuchet MS" w:hAnsi="Trebuchet MS"/>
        </w:rPr>
        <w:t>s</w:t>
      </w:r>
      <w:r w:rsidRPr="00FB6844">
        <w:rPr>
          <w:rFonts w:ascii="Trebuchet MS" w:hAnsi="Trebuchet MS"/>
        </w:rPr>
        <w:t xml:space="preserve"> en œuvre en ayant égard au caractère transversal de l’approche du droit du handicap.</w:t>
      </w:r>
    </w:p>
    <w:p w:rsidR="00AE18D6" w:rsidRDefault="00AE18D6" w:rsidP="0091761D">
      <w:pPr>
        <w:autoSpaceDE w:val="0"/>
        <w:autoSpaceDN w:val="0"/>
        <w:adjustRightInd w:val="0"/>
        <w:spacing w:after="0" w:line="240" w:lineRule="auto"/>
        <w:jc w:val="both"/>
        <w:rPr>
          <w:rFonts w:ascii="Trebuchet MS" w:hAnsi="Trebuchet MS"/>
        </w:rPr>
      </w:pPr>
    </w:p>
    <w:p w:rsidR="009659D9" w:rsidRDefault="009659D9" w:rsidP="0091761D">
      <w:pPr>
        <w:autoSpaceDE w:val="0"/>
        <w:autoSpaceDN w:val="0"/>
        <w:adjustRightInd w:val="0"/>
        <w:spacing w:after="0" w:line="240" w:lineRule="auto"/>
        <w:jc w:val="both"/>
        <w:rPr>
          <w:rFonts w:ascii="Trebuchet MS" w:hAnsi="Trebuchet MS"/>
        </w:rPr>
      </w:pPr>
    </w:p>
    <w:p w:rsidR="009659D9" w:rsidRDefault="009659D9" w:rsidP="0091761D">
      <w:pPr>
        <w:autoSpaceDE w:val="0"/>
        <w:autoSpaceDN w:val="0"/>
        <w:adjustRightInd w:val="0"/>
        <w:spacing w:after="0" w:line="240" w:lineRule="auto"/>
        <w:jc w:val="both"/>
        <w:rPr>
          <w:rFonts w:ascii="Trebuchet MS" w:hAnsi="Trebuchet MS"/>
        </w:rPr>
      </w:pPr>
    </w:p>
    <w:p w:rsidR="009659D9" w:rsidRDefault="009659D9" w:rsidP="0091761D">
      <w:pPr>
        <w:autoSpaceDE w:val="0"/>
        <w:autoSpaceDN w:val="0"/>
        <w:adjustRightInd w:val="0"/>
        <w:spacing w:after="0" w:line="240" w:lineRule="auto"/>
        <w:jc w:val="both"/>
        <w:rPr>
          <w:rFonts w:ascii="Trebuchet MS" w:hAnsi="Trebuchet MS"/>
        </w:rPr>
      </w:pPr>
    </w:p>
    <w:p w:rsidR="001617E0" w:rsidRPr="00F2086D" w:rsidRDefault="001617E0" w:rsidP="00FB6844">
      <w:pPr>
        <w:pBdr>
          <w:top w:val="single" w:sz="4" w:space="1" w:color="auto"/>
        </w:pBdr>
        <w:autoSpaceDE w:val="0"/>
        <w:autoSpaceDN w:val="0"/>
        <w:adjustRightInd w:val="0"/>
        <w:spacing w:after="0" w:line="240" w:lineRule="auto"/>
        <w:jc w:val="both"/>
        <w:rPr>
          <w:rFonts w:ascii="Trebuchet MS" w:hAnsi="Trebuchet MS"/>
          <w:b/>
          <w:bCs/>
          <w:sz w:val="14"/>
          <w:szCs w:val="14"/>
        </w:rPr>
      </w:pPr>
    </w:p>
    <w:p w:rsidR="001617E0" w:rsidRDefault="001617E0" w:rsidP="001617E0">
      <w:pPr>
        <w:autoSpaceDE w:val="0"/>
        <w:autoSpaceDN w:val="0"/>
        <w:adjustRightInd w:val="0"/>
        <w:jc w:val="both"/>
        <w:rPr>
          <w:rFonts w:ascii="Trebuchet MS" w:hAnsi="Trebuchet MS"/>
          <w:b/>
          <w:bCs/>
          <w:sz w:val="24"/>
          <w:szCs w:val="24"/>
        </w:rPr>
      </w:pPr>
      <w:r w:rsidRPr="009F513A">
        <w:rPr>
          <w:rFonts w:ascii="Trebuchet MS" w:hAnsi="Trebuchet MS"/>
          <w:b/>
          <w:bCs/>
          <w:sz w:val="24"/>
          <w:szCs w:val="24"/>
        </w:rPr>
        <w:t>Recommandations :</w:t>
      </w:r>
    </w:p>
    <w:p w:rsidR="001617E0" w:rsidRPr="00FB6844" w:rsidRDefault="001617E0" w:rsidP="00FB6844">
      <w:pPr>
        <w:spacing w:after="0" w:line="240" w:lineRule="auto"/>
        <w:jc w:val="both"/>
        <w:rPr>
          <w:rFonts w:ascii="Trebuchet MS" w:hAnsi="Trebuchet MS"/>
        </w:rPr>
      </w:pPr>
      <w:r w:rsidRPr="00FB6844">
        <w:rPr>
          <w:rFonts w:ascii="Trebuchet MS" w:hAnsi="Trebuchet MS"/>
        </w:rPr>
        <w:sym w:font="Wingdings" w:char="F046"/>
      </w:r>
      <w:r w:rsidRPr="00FB6844">
        <w:rPr>
          <w:rFonts w:ascii="Trebuchet MS" w:hAnsi="Trebuchet MS"/>
        </w:rPr>
        <w:t xml:space="preserve"> Etablir des statistiques fiables et exhaustives sur l'enfance en situation d'handicap. </w:t>
      </w:r>
    </w:p>
    <w:p w:rsidR="001617E0" w:rsidRPr="00F2086D" w:rsidRDefault="001617E0" w:rsidP="00FB6844">
      <w:pPr>
        <w:spacing w:after="0" w:line="240" w:lineRule="auto"/>
        <w:jc w:val="both"/>
        <w:rPr>
          <w:rFonts w:ascii="Trebuchet MS" w:hAnsi="Trebuchet MS"/>
          <w:sz w:val="14"/>
          <w:szCs w:val="14"/>
        </w:rPr>
      </w:pPr>
    </w:p>
    <w:p w:rsidR="001617E0" w:rsidRDefault="001617E0" w:rsidP="00FB6844">
      <w:pPr>
        <w:spacing w:after="0" w:line="240" w:lineRule="auto"/>
        <w:jc w:val="both"/>
        <w:rPr>
          <w:rFonts w:ascii="Trebuchet MS" w:hAnsi="Trebuchet MS"/>
        </w:rPr>
      </w:pPr>
      <w:r w:rsidRPr="00FB6844">
        <w:rPr>
          <w:rFonts w:ascii="Trebuchet MS" w:hAnsi="Trebuchet MS"/>
        </w:rPr>
        <w:sym w:font="Wingdings" w:char="F046"/>
      </w:r>
      <w:r w:rsidRPr="00FB6844">
        <w:rPr>
          <w:rFonts w:ascii="Trebuchet MS" w:hAnsi="Trebuchet MS"/>
        </w:rPr>
        <w:t xml:space="preserve"> Promouvoir l’intégration scolaire au niveau central et décentralisé.</w:t>
      </w:r>
    </w:p>
    <w:p w:rsidR="00FB6844" w:rsidRPr="00FB6844" w:rsidRDefault="00FB6844" w:rsidP="00FB6844">
      <w:pPr>
        <w:spacing w:after="0" w:line="240" w:lineRule="auto"/>
        <w:jc w:val="both"/>
        <w:rPr>
          <w:rFonts w:ascii="Trebuchet MS" w:hAnsi="Trebuchet MS"/>
        </w:rPr>
      </w:pPr>
    </w:p>
    <w:p w:rsidR="001617E0" w:rsidRDefault="001617E0" w:rsidP="00A94BCE">
      <w:pPr>
        <w:spacing w:after="0" w:line="240" w:lineRule="auto"/>
        <w:jc w:val="both"/>
        <w:rPr>
          <w:rFonts w:ascii="Trebuchet MS" w:hAnsi="Trebuchet MS"/>
          <w:bCs/>
        </w:rPr>
      </w:pPr>
      <w:r w:rsidRPr="00FB6844">
        <w:rPr>
          <w:rFonts w:ascii="Trebuchet MS" w:hAnsi="Trebuchet MS"/>
          <w:bCs/>
        </w:rPr>
        <w:sym w:font="Wingdings" w:char="F046"/>
      </w:r>
      <w:r w:rsidRPr="00FB6844">
        <w:rPr>
          <w:rFonts w:ascii="Trebuchet MS" w:hAnsi="Trebuchet MS"/>
          <w:bCs/>
        </w:rPr>
        <w:t xml:space="preserve"> Donner entière compétence au Ministère de l’Education Nationale dans le cadre des programmes pédagogiques et </w:t>
      </w:r>
      <w:r w:rsidR="00A94BCE">
        <w:rPr>
          <w:rFonts w:ascii="Trebuchet MS" w:hAnsi="Trebuchet MS"/>
          <w:bCs/>
        </w:rPr>
        <w:t>du</w:t>
      </w:r>
      <w:r w:rsidRPr="00FB6844">
        <w:rPr>
          <w:rFonts w:ascii="Trebuchet MS" w:hAnsi="Trebuchet MS"/>
          <w:bCs/>
        </w:rPr>
        <w:t xml:space="preserve"> développement de l’éducation handicapée en Mauritanie.</w:t>
      </w:r>
    </w:p>
    <w:p w:rsidR="00FB6844" w:rsidRPr="00FB6844" w:rsidRDefault="00FB6844" w:rsidP="00FB6844">
      <w:pPr>
        <w:spacing w:after="0" w:line="240" w:lineRule="auto"/>
        <w:jc w:val="both"/>
        <w:rPr>
          <w:rFonts w:ascii="Trebuchet MS" w:hAnsi="Trebuchet MS"/>
          <w:bCs/>
        </w:rPr>
      </w:pPr>
    </w:p>
    <w:p w:rsidR="001617E0" w:rsidRPr="00FB6844" w:rsidRDefault="001617E0" w:rsidP="00FB6844">
      <w:pPr>
        <w:spacing w:after="0" w:line="240" w:lineRule="auto"/>
        <w:jc w:val="both"/>
        <w:rPr>
          <w:rFonts w:ascii="Trebuchet MS" w:hAnsi="Trebuchet MS"/>
        </w:rPr>
      </w:pPr>
      <w:r w:rsidRPr="00FB6844">
        <w:rPr>
          <w:rFonts w:ascii="Trebuchet MS" w:hAnsi="Trebuchet MS"/>
          <w:bCs/>
        </w:rPr>
        <w:sym w:font="Wingdings" w:char="F046"/>
      </w:r>
      <w:r w:rsidRPr="00FB6844">
        <w:rPr>
          <w:rFonts w:ascii="Trebuchet MS" w:hAnsi="Trebuchet MS"/>
          <w:bCs/>
        </w:rPr>
        <w:t xml:space="preserve"> Adapter les programmes scolaires en tenant compte des différences par le recours </w:t>
      </w:r>
      <w:r w:rsidR="007E0545" w:rsidRPr="00FB6844">
        <w:rPr>
          <w:rFonts w:ascii="Trebuchet MS" w:hAnsi="Trebuchet MS"/>
          <w:bCs/>
        </w:rPr>
        <w:t>aux principes</w:t>
      </w:r>
      <w:r w:rsidRPr="00FB6844">
        <w:rPr>
          <w:rFonts w:ascii="Trebuchet MS" w:hAnsi="Trebuchet MS"/>
          <w:bCs/>
        </w:rPr>
        <w:t xml:space="preserve"> de la </w:t>
      </w:r>
      <w:r w:rsidRPr="00FB6844">
        <w:rPr>
          <w:rFonts w:ascii="Trebuchet MS" w:hAnsi="Trebuchet MS"/>
        </w:rPr>
        <w:t>pédagogie différenciée.</w:t>
      </w:r>
    </w:p>
    <w:p w:rsidR="001617E0" w:rsidRPr="00FB6844" w:rsidRDefault="001617E0" w:rsidP="00FB6844">
      <w:pPr>
        <w:spacing w:after="0" w:line="240" w:lineRule="auto"/>
        <w:jc w:val="both"/>
        <w:rPr>
          <w:rFonts w:ascii="Trebuchet MS" w:hAnsi="Trebuchet MS"/>
        </w:rPr>
      </w:pPr>
    </w:p>
    <w:p w:rsidR="00FB6844" w:rsidRDefault="001617E0" w:rsidP="0091761D">
      <w:pPr>
        <w:spacing w:after="0" w:line="240" w:lineRule="auto"/>
        <w:jc w:val="both"/>
        <w:rPr>
          <w:rFonts w:ascii="Trebuchet MS" w:hAnsi="Trebuchet MS"/>
        </w:rPr>
      </w:pPr>
      <w:r w:rsidRPr="00FB6844">
        <w:rPr>
          <w:rFonts w:ascii="Trebuchet MS" w:hAnsi="Trebuchet MS"/>
        </w:rPr>
        <w:sym w:font="Wingdings" w:char="F046"/>
      </w:r>
      <w:r w:rsidRPr="00FB6844">
        <w:rPr>
          <w:rFonts w:ascii="Trebuchet MS" w:hAnsi="Trebuchet MS"/>
        </w:rPr>
        <w:t xml:space="preserve"> Adopter des textes législatifs qui réglementent la participation des enfants aux examens et concours</w:t>
      </w:r>
      <w:r w:rsidR="00FB6844">
        <w:rPr>
          <w:rFonts w:ascii="Trebuchet MS" w:hAnsi="Trebuchet MS"/>
        </w:rPr>
        <w:t>.</w:t>
      </w:r>
    </w:p>
    <w:p w:rsidR="001617E0" w:rsidRPr="00FB6844" w:rsidRDefault="001617E0" w:rsidP="00FB6844">
      <w:pPr>
        <w:spacing w:after="0" w:line="240" w:lineRule="auto"/>
        <w:jc w:val="both"/>
        <w:rPr>
          <w:rFonts w:ascii="Trebuchet MS" w:hAnsi="Trebuchet MS"/>
        </w:rPr>
      </w:pPr>
      <w:r w:rsidRPr="00FB6844">
        <w:rPr>
          <w:rFonts w:ascii="Trebuchet MS" w:hAnsi="Trebuchet MS"/>
        </w:rPr>
        <w:t xml:space="preserve"> </w:t>
      </w:r>
    </w:p>
    <w:p w:rsidR="001617E0" w:rsidRPr="00FB6844" w:rsidRDefault="001617E0" w:rsidP="00FB6844">
      <w:pPr>
        <w:spacing w:after="0" w:line="240" w:lineRule="auto"/>
        <w:jc w:val="both"/>
        <w:rPr>
          <w:rFonts w:ascii="Trebuchet MS" w:hAnsi="Trebuchet MS"/>
        </w:rPr>
      </w:pPr>
      <w:r w:rsidRPr="00FB6844">
        <w:rPr>
          <w:rFonts w:ascii="Trebuchet MS" w:hAnsi="Trebuchet MS"/>
          <w:bCs/>
        </w:rPr>
        <w:sym w:font="Wingdings" w:char="F046"/>
      </w:r>
      <w:r w:rsidRPr="00FB6844">
        <w:rPr>
          <w:rFonts w:ascii="Trebuchet MS" w:hAnsi="Trebuchet MS"/>
          <w:bCs/>
        </w:rPr>
        <w:t xml:space="preserve"> Prendre des dispositions opérationnelles à l'effet </w:t>
      </w:r>
      <w:r w:rsidRPr="00FB6844">
        <w:rPr>
          <w:rFonts w:ascii="Trebuchet MS" w:hAnsi="Trebuchet MS"/>
        </w:rPr>
        <w:t>:</w:t>
      </w:r>
    </w:p>
    <w:p w:rsidR="001617E0" w:rsidRPr="009F513A" w:rsidRDefault="001617E0" w:rsidP="00FB6844">
      <w:pPr>
        <w:spacing w:after="0" w:line="240" w:lineRule="auto"/>
        <w:ind w:left="782"/>
        <w:jc w:val="both"/>
        <w:rPr>
          <w:rFonts w:ascii="Trebuchet MS" w:hAnsi="Trebuchet MS"/>
          <w:sz w:val="24"/>
          <w:szCs w:val="24"/>
        </w:rPr>
      </w:pPr>
    </w:p>
    <w:p w:rsidR="001617E0" w:rsidRDefault="001617E0" w:rsidP="000F1ADC">
      <w:pPr>
        <w:pStyle w:val="ListParagraph"/>
        <w:numPr>
          <w:ilvl w:val="0"/>
          <w:numId w:val="14"/>
        </w:numPr>
        <w:spacing w:after="0" w:line="240" w:lineRule="auto"/>
        <w:jc w:val="both"/>
      </w:pPr>
      <w:r w:rsidRPr="00231FE8">
        <w:rPr>
          <w:rFonts w:ascii="Trebuchet MS" w:hAnsi="Trebuchet MS"/>
          <w:bCs/>
          <w:sz w:val="24"/>
          <w:szCs w:val="24"/>
        </w:rPr>
        <w:t xml:space="preserve">d'améliorer </w:t>
      </w:r>
      <w:r w:rsidRPr="00231FE8">
        <w:rPr>
          <w:rFonts w:ascii="Trebuchet MS" w:hAnsi="Trebuchet MS"/>
          <w:sz w:val="24"/>
          <w:szCs w:val="24"/>
        </w:rPr>
        <w:t>l’autonomie fonctionnelle des enfants handicapés pa</w:t>
      </w:r>
      <w:r>
        <w:rPr>
          <w:rFonts w:ascii="Trebuchet MS" w:hAnsi="Trebuchet MS"/>
          <w:sz w:val="24"/>
          <w:szCs w:val="24"/>
        </w:rPr>
        <w:t>r :</w:t>
      </w:r>
    </w:p>
    <w:p w:rsidR="001617E0" w:rsidRPr="00231FE8" w:rsidRDefault="001617E0" w:rsidP="00FB6844">
      <w:pPr>
        <w:spacing w:after="0" w:line="240" w:lineRule="auto"/>
        <w:ind w:left="1701"/>
        <w:jc w:val="both"/>
        <w:rPr>
          <w:rFonts w:ascii="Trebuchet MS" w:hAnsi="Trebuchet MS"/>
          <w:sz w:val="24"/>
          <w:szCs w:val="24"/>
        </w:rPr>
      </w:pPr>
    </w:p>
    <w:p w:rsidR="001617E0" w:rsidRPr="00231FE8" w:rsidRDefault="001617E0" w:rsidP="000F1ADC">
      <w:pPr>
        <w:pStyle w:val="ListParagraph"/>
        <w:numPr>
          <w:ilvl w:val="1"/>
          <w:numId w:val="13"/>
        </w:numPr>
        <w:spacing w:after="0" w:line="240" w:lineRule="auto"/>
        <w:jc w:val="both"/>
        <w:rPr>
          <w:rFonts w:ascii="Trebuchet MS" w:hAnsi="Trebuchet MS"/>
          <w:sz w:val="24"/>
          <w:szCs w:val="24"/>
        </w:rPr>
      </w:pPr>
      <w:r w:rsidRPr="00231FE8">
        <w:rPr>
          <w:rFonts w:ascii="Trebuchet MS" w:hAnsi="Trebuchet MS"/>
          <w:sz w:val="24"/>
          <w:szCs w:val="24"/>
        </w:rPr>
        <w:t>la rééducation fonctionnelle</w:t>
      </w:r>
      <w:r w:rsidR="00C3456E">
        <w:rPr>
          <w:rFonts w:ascii="Trebuchet MS" w:hAnsi="Trebuchet MS"/>
          <w:sz w:val="24"/>
          <w:szCs w:val="24"/>
        </w:rPr>
        <w:t xml:space="preserve"> ;</w:t>
      </w:r>
      <w:r w:rsidRPr="00231FE8">
        <w:rPr>
          <w:rFonts w:ascii="Trebuchet MS" w:hAnsi="Trebuchet MS"/>
          <w:sz w:val="24"/>
          <w:szCs w:val="24"/>
        </w:rPr>
        <w:t xml:space="preserve">             </w:t>
      </w:r>
    </w:p>
    <w:p w:rsidR="001617E0" w:rsidRPr="00231FE8" w:rsidRDefault="001617E0" w:rsidP="000F1ADC">
      <w:pPr>
        <w:pStyle w:val="ListParagraph"/>
        <w:numPr>
          <w:ilvl w:val="1"/>
          <w:numId w:val="13"/>
        </w:numPr>
        <w:spacing w:after="0" w:line="240" w:lineRule="auto"/>
        <w:jc w:val="both"/>
        <w:rPr>
          <w:rFonts w:ascii="Trebuchet MS" w:hAnsi="Trebuchet MS"/>
          <w:sz w:val="24"/>
          <w:szCs w:val="24"/>
        </w:rPr>
      </w:pPr>
      <w:r w:rsidRPr="00231FE8">
        <w:rPr>
          <w:rFonts w:ascii="Trebuchet MS" w:hAnsi="Trebuchet MS"/>
          <w:sz w:val="24"/>
          <w:szCs w:val="24"/>
        </w:rPr>
        <w:t>l'appareillage orthopédique</w:t>
      </w:r>
      <w:r w:rsidR="00C3456E">
        <w:rPr>
          <w:rFonts w:ascii="Trebuchet MS" w:hAnsi="Trebuchet MS"/>
          <w:sz w:val="24"/>
          <w:szCs w:val="24"/>
        </w:rPr>
        <w:t xml:space="preserve"> ;</w:t>
      </w:r>
    </w:p>
    <w:p w:rsidR="001617E0" w:rsidRPr="00231FE8" w:rsidRDefault="001617E0" w:rsidP="000F1ADC">
      <w:pPr>
        <w:pStyle w:val="ListParagraph"/>
        <w:numPr>
          <w:ilvl w:val="1"/>
          <w:numId w:val="13"/>
        </w:numPr>
        <w:spacing w:after="0" w:line="240" w:lineRule="auto"/>
        <w:jc w:val="both"/>
        <w:rPr>
          <w:rFonts w:ascii="Trebuchet MS" w:hAnsi="Trebuchet MS"/>
          <w:sz w:val="24"/>
          <w:szCs w:val="24"/>
        </w:rPr>
      </w:pPr>
      <w:r w:rsidRPr="00231FE8">
        <w:rPr>
          <w:rFonts w:ascii="Trebuchet MS" w:hAnsi="Trebuchet MS"/>
          <w:sz w:val="24"/>
          <w:szCs w:val="24"/>
        </w:rPr>
        <w:t>les aides techniques</w:t>
      </w:r>
      <w:r w:rsidR="00C3456E">
        <w:rPr>
          <w:rFonts w:ascii="Trebuchet MS" w:hAnsi="Trebuchet MS"/>
          <w:sz w:val="24"/>
          <w:szCs w:val="24"/>
        </w:rPr>
        <w:t xml:space="preserve"> ;</w:t>
      </w:r>
    </w:p>
    <w:p w:rsidR="001617E0" w:rsidRDefault="001617E0" w:rsidP="000F1ADC">
      <w:pPr>
        <w:pStyle w:val="ListParagraph"/>
        <w:numPr>
          <w:ilvl w:val="1"/>
          <w:numId w:val="13"/>
        </w:numPr>
        <w:spacing w:after="0" w:line="240" w:lineRule="auto"/>
        <w:jc w:val="both"/>
        <w:rPr>
          <w:rFonts w:ascii="Trebuchet MS" w:hAnsi="Trebuchet MS"/>
          <w:sz w:val="24"/>
          <w:szCs w:val="24"/>
        </w:rPr>
      </w:pPr>
      <w:r w:rsidRPr="00231FE8">
        <w:rPr>
          <w:rFonts w:ascii="Trebuchet MS" w:hAnsi="Trebuchet MS"/>
          <w:sz w:val="24"/>
          <w:szCs w:val="24"/>
        </w:rPr>
        <w:t>les consultations médicales périodiques</w:t>
      </w:r>
      <w:r w:rsidR="00FB6844">
        <w:rPr>
          <w:rFonts w:ascii="Trebuchet MS" w:hAnsi="Trebuchet MS"/>
          <w:sz w:val="24"/>
          <w:szCs w:val="24"/>
        </w:rPr>
        <w:t xml:space="preserve"> ;</w:t>
      </w:r>
      <w:r w:rsidRPr="00231FE8">
        <w:rPr>
          <w:rFonts w:ascii="Trebuchet MS" w:hAnsi="Trebuchet MS"/>
          <w:sz w:val="24"/>
          <w:szCs w:val="24"/>
        </w:rPr>
        <w:t xml:space="preserve"> </w:t>
      </w:r>
    </w:p>
    <w:p w:rsidR="001617E0" w:rsidRPr="00231FE8" w:rsidRDefault="001617E0" w:rsidP="00FB6844">
      <w:pPr>
        <w:spacing w:after="0" w:line="240" w:lineRule="auto"/>
        <w:ind w:left="1701"/>
        <w:jc w:val="both"/>
        <w:rPr>
          <w:rFonts w:ascii="Trebuchet MS" w:hAnsi="Trebuchet MS"/>
          <w:sz w:val="24"/>
          <w:szCs w:val="24"/>
        </w:rPr>
      </w:pPr>
    </w:p>
    <w:p w:rsidR="001617E0" w:rsidRDefault="001617E0" w:rsidP="0091761D">
      <w:pPr>
        <w:pStyle w:val="ListParagraph"/>
        <w:numPr>
          <w:ilvl w:val="0"/>
          <w:numId w:val="14"/>
        </w:numPr>
        <w:spacing w:after="0" w:line="240" w:lineRule="auto"/>
        <w:jc w:val="both"/>
        <w:rPr>
          <w:rFonts w:ascii="Trebuchet MS" w:hAnsi="Trebuchet MS"/>
          <w:bCs/>
          <w:sz w:val="24"/>
          <w:szCs w:val="24"/>
        </w:rPr>
      </w:pPr>
      <w:r w:rsidRPr="00231FE8">
        <w:rPr>
          <w:rFonts w:ascii="Trebuchet MS" w:hAnsi="Trebuchet MS"/>
          <w:bCs/>
          <w:sz w:val="24"/>
          <w:szCs w:val="24"/>
        </w:rPr>
        <w:t xml:space="preserve"> d'améliorer  l’accessibilité de l’environnement  bâti  dont les maisons, les  routes (feux de signalisation sonores), les trottoirs, le transport urbain, les école et  les salles de classe</w:t>
      </w:r>
      <w:r>
        <w:rPr>
          <w:rFonts w:ascii="Trebuchet MS" w:hAnsi="Trebuchet MS"/>
          <w:bCs/>
          <w:sz w:val="24"/>
          <w:szCs w:val="24"/>
        </w:rPr>
        <w:t>.</w:t>
      </w:r>
    </w:p>
    <w:p w:rsidR="00FB6844" w:rsidRPr="00E7007D" w:rsidRDefault="00FB6844" w:rsidP="00FB6844">
      <w:pPr>
        <w:spacing w:after="0" w:line="240" w:lineRule="auto"/>
        <w:jc w:val="both"/>
        <w:rPr>
          <w:rFonts w:ascii="Trebuchet MS" w:hAnsi="Trebuchet MS"/>
          <w:bCs/>
          <w:sz w:val="24"/>
          <w:szCs w:val="24"/>
        </w:rPr>
      </w:pPr>
    </w:p>
    <w:p w:rsidR="001617E0" w:rsidRPr="00E7007D" w:rsidRDefault="001617E0" w:rsidP="00C3456E">
      <w:pPr>
        <w:spacing w:after="0" w:line="240" w:lineRule="auto"/>
        <w:jc w:val="both"/>
        <w:rPr>
          <w:rFonts w:ascii="Trebuchet MS" w:hAnsi="Trebuchet MS"/>
        </w:rPr>
      </w:pPr>
      <w:r w:rsidRPr="00E7007D">
        <w:rPr>
          <w:rFonts w:ascii="Trebuchet MS" w:hAnsi="Trebuchet MS"/>
          <w:bCs/>
        </w:rPr>
        <w:sym w:font="Wingdings" w:char="F046"/>
      </w:r>
      <w:r w:rsidRPr="00E7007D">
        <w:rPr>
          <w:rFonts w:ascii="Trebuchet MS" w:hAnsi="Trebuchet MS"/>
          <w:bCs/>
        </w:rPr>
        <w:t xml:space="preserve"> Fournir </w:t>
      </w:r>
      <w:r w:rsidR="00C3456E">
        <w:rPr>
          <w:rFonts w:ascii="Trebuchet MS" w:hAnsi="Trebuchet MS"/>
          <w:bCs/>
        </w:rPr>
        <w:t>des</w:t>
      </w:r>
      <w:r w:rsidRPr="00E7007D">
        <w:rPr>
          <w:rFonts w:ascii="Trebuchet MS" w:hAnsi="Trebuchet MS"/>
          <w:bCs/>
        </w:rPr>
        <w:t xml:space="preserve"> équipements didactiques appropriés, des bourses scolaires aux enfants handicapés issus de milieux pauvres </w:t>
      </w:r>
      <w:r w:rsidRPr="00E7007D">
        <w:rPr>
          <w:rFonts w:ascii="Trebuchet MS" w:hAnsi="Trebuchet MS"/>
        </w:rPr>
        <w:t>et prévoir des cantines scolaires (demi-pensionnat).</w:t>
      </w:r>
    </w:p>
    <w:p w:rsidR="001617E0" w:rsidRPr="00E7007D" w:rsidRDefault="001617E0" w:rsidP="00FB6844">
      <w:pPr>
        <w:spacing w:after="0" w:line="240" w:lineRule="auto"/>
        <w:jc w:val="both"/>
        <w:rPr>
          <w:rFonts w:ascii="Trebuchet MS" w:hAnsi="Trebuchet MS"/>
          <w:bCs/>
        </w:rPr>
      </w:pPr>
    </w:p>
    <w:p w:rsidR="001617E0" w:rsidRPr="00E7007D" w:rsidRDefault="001617E0" w:rsidP="0091761D">
      <w:pPr>
        <w:spacing w:after="0" w:line="240" w:lineRule="auto"/>
        <w:jc w:val="both"/>
        <w:rPr>
          <w:rFonts w:ascii="Trebuchet MS" w:hAnsi="Trebuchet MS"/>
        </w:rPr>
      </w:pPr>
      <w:r w:rsidRPr="00E7007D">
        <w:rPr>
          <w:rFonts w:ascii="Trebuchet MS" w:hAnsi="Trebuchet MS"/>
        </w:rPr>
        <w:sym w:font="Wingdings" w:char="F046"/>
      </w:r>
      <w:r w:rsidRPr="00E7007D">
        <w:rPr>
          <w:rFonts w:ascii="Trebuchet MS" w:hAnsi="Trebuchet MS"/>
        </w:rPr>
        <w:t xml:space="preserve"> Pourvoir à la </w:t>
      </w:r>
      <w:r w:rsidRPr="00E7007D">
        <w:rPr>
          <w:rFonts w:ascii="Trebuchet MS" w:hAnsi="Trebuchet MS"/>
          <w:sz w:val="20"/>
          <w:szCs w:val="20"/>
        </w:rPr>
        <w:t xml:space="preserve"> </w:t>
      </w:r>
      <w:r w:rsidRPr="00E7007D">
        <w:rPr>
          <w:rFonts w:ascii="Trebuchet MS" w:hAnsi="Trebuchet MS"/>
        </w:rPr>
        <w:t>formation et au recrutement des formateurs (pour le niveau fondamental et secondaire) disposant d'une parfaite maitrise des techniques pour l’enseignement des différentes catégories d’enfants handicapés (visuels, sourds, intellectuels).</w:t>
      </w:r>
    </w:p>
    <w:p w:rsidR="001617E0" w:rsidRPr="00E7007D" w:rsidRDefault="001617E0" w:rsidP="00FB6844">
      <w:pPr>
        <w:spacing w:after="0" w:line="240" w:lineRule="auto"/>
        <w:jc w:val="both"/>
        <w:rPr>
          <w:rFonts w:ascii="Trebuchet MS" w:hAnsi="Trebuchet MS"/>
          <w:b/>
        </w:rPr>
      </w:pPr>
    </w:p>
    <w:p w:rsidR="001617E0" w:rsidRPr="00E7007D" w:rsidRDefault="001617E0" w:rsidP="00FB6844">
      <w:pPr>
        <w:spacing w:after="0" w:line="240" w:lineRule="auto"/>
        <w:jc w:val="both"/>
        <w:rPr>
          <w:rFonts w:ascii="Trebuchet MS" w:hAnsi="Trebuchet MS"/>
        </w:rPr>
      </w:pPr>
      <w:r w:rsidRPr="00E7007D">
        <w:rPr>
          <w:rFonts w:ascii="Trebuchet MS" w:hAnsi="Trebuchet MS"/>
        </w:rPr>
        <w:sym w:font="Wingdings" w:char="F046"/>
      </w:r>
      <w:r w:rsidRPr="00E7007D">
        <w:rPr>
          <w:rFonts w:ascii="Trebuchet MS" w:hAnsi="Trebuchet MS"/>
        </w:rPr>
        <w:t xml:space="preserve"> Mettre en place des  mécanismes de suivi et de  prise en charge des soins  gratuits pour les enfants handicapés.</w:t>
      </w:r>
    </w:p>
    <w:p w:rsidR="001617E0" w:rsidRPr="00E7007D" w:rsidRDefault="001617E0" w:rsidP="00FB6844">
      <w:pPr>
        <w:spacing w:after="0" w:line="240" w:lineRule="auto"/>
        <w:jc w:val="both"/>
        <w:rPr>
          <w:rFonts w:ascii="Trebuchet MS" w:hAnsi="Trebuchet MS"/>
        </w:rPr>
      </w:pPr>
    </w:p>
    <w:p w:rsidR="001617E0" w:rsidRPr="00E7007D" w:rsidRDefault="001617E0" w:rsidP="00FB6844">
      <w:pPr>
        <w:spacing w:after="0" w:line="240" w:lineRule="auto"/>
        <w:jc w:val="both"/>
        <w:rPr>
          <w:rFonts w:ascii="Trebuchet MS" w:hAnsi="Trebuchet MS"/>
        </w:rPr>
      </w:pPr>
      <w:r w:rsidRPr="00E7007D">
        <w:rPr>
          <w:rFonts w:ascii="Trebuchet MS" w:hAnsi="Trebuchet MS"/>
        </w:rPr>
        <w:sym w:font="Wingdings" w:char="F046"/>
      </w:r>
      <w:r w:rsidRPr="00E7007D">
        <w:rPr>
          <w:rFonts w:ascii="Trebuchet MS" w:hAnsi="Trebuchet MS"/>
        </w:rPr>
        <w:t xml:space="preserve"> Fournir des appareillages et d’aides techniques aux enfants handicapés qui le nécessitent.</w:t>
      </w:r>
    </w:p>
    <w:p w:rsidR="001617E0" w:rsidRDefault="001617E0" w:rsidP="001617E0">
      <w:pPr>
        <w:pBdr>
          <w:bottom w:val="single" w:sz="4" w:space="1" w:color="auto"/>
        </w:pBdr>
        <w:autoSpaceDE w:val="0"/>
        <w:autoSpaceDN w:val="0"/>
        <w:adjustRightInd w:val="0"/>
        <w:jc w:val="both"/>
        <w:rPr>
          <w:rFonts w:ascii="Trebuchet MS" w:hAnsi="Trebuchet MS"/>
          <w:sz w:val="24"/>
          <w:szCs w:val="24"/>
        </w:rPr>
      </w:pPr>
    </w:p>
    <w:p w:rsidR="001617E0" w:rsidRPr="00FB6844" w:rsidRDefault="001617E0" w:rsidP="00FB6844">
      <w:pPr>
        <w:pStyle w:val="Heading2"/>
        <w:spacing w:before="0" w:after="0" w:line="240" w:lineRule="auto"/>
        <w:ind w:left="578" w:hanging="578"/>
        <w:jc w:val="both"/>
        <w:rPr>
          <w:rFonts w:ascii="Trebuchet MS" w:hAnsi="Trebuchet MS"/>
          <w:bCs w:val="0"/>
          <w:i w:val="0"/>
          <w:iCs w:val="0"/>
          <w:sz w:val="24"/>
          <w:szCs w:val="24"/>
        </w:rPr>
      </w:pPr>
      <w:bookmarkStart w:id="66" w:name="_Toc451883715"/>
      <w:r w:rsidRPr="00FB6844">
        <w:rPr>
          <w:rFonts w:ascii="Trebuchet MS" w:hAnsi="Trebuchet MS"/>
          <w:bCs w:val="0"/>
          <w:i w:val="0"/>
          <w:iCs w:val="0"/>
          <w:sz w:val="24"/>
          <w:szCs w:val="24"/>
        </w:rPr>
        <w:t>Santé et services de santé</w:t>
      </w:r>
      <w:bookmarkEnd w:id="66"/>
    </w:p>
    <w:p w:rsidR="001617E0" w:rsidRDefault="001617E0" w:rsidP="00DE608C">
      <w:pPr>
        <w:autoSpaceDE w:val="0"/>
        <w:autoSpaceDN w:val="0"/>
        <w:adjustRightInd w:val="0"/>
        <w:spacing w:after="0" w:line="240" w:lineRule="auto"/>
        <w:jc w:val="both"/>
        <w:rPr>
          <w:rFonts w:ascii="Trebuchet MS" w:hAnsi="Trebuchet MS"/>
          <w:sz w:val="24"/>
          <w:szCs w:val="24"/>
        </w:rPr>
      </w:pPr>
    </w:p>
    <w:p w:rsidR="001617E0" w:rsidRPr="00DE608C" w:rsidRDefault="001617E0" w:rsidP="0091761D">
      <w:pPr>
        <w:autoSpaceDE w:val="0"/>
        <w:autoSpaceDN w:val="0"/>
        <w:adjustRightInd w:val="0"/>
        <w:spacing w:after="0" w:line="240" w:lineRule="auto"/>
        <w:jc w:val="both"/>
        <w:rPr>
          <w:rFonts w:ascii="Trebuchet MS" w:hAnsi="Trebuchet MS"/>
        </w:rPr>
      </w:pPr>
      <w:r w:rsidRPr="00DE608C">
        <w:rPr>
          <w:rFonts w:ascii="Trebuchet MS" w:hAnsi="Trebuchet MS"/>
        </w:rPr>
        <w:t xml:space="preserve">La nécessité de favoriser l'accès des citoyens aux </w:t>
      </w:r>
      <w:r w:rsidR="0091761D" w:rsidRPr="00DE608C">
        <w:rPr>
          <w:rFonts w:ascii="Trebuchet MS" w:hAnsi="Trebuchet MS"/>
        </w:rPr>
        <w:t>se</w:t>
      </w:r>
      <w:r w:rsidR="0091761D">
        <w:rPr>
          <w:rFonts w:ascii="Trebuchet MS" w:hAnsi="Trebuchet MS"/>
        </w:rPr>
        <w:t>r</w:t>
      </w:r>
      <w:r w:rsidR="0091761D" w:rsidRPr="00DE608C">
        <w:rPr>
          <w:rFonts w:ascii="Trebuchet MS" w:hAnsi="Trebuchet MS"/>
        </w:rPr>
        <w:t>vices</w:t>
      </w:r>
      <w:r w:rsidRPr="00DE608C">
        <w:rPr>
          <w:rFonts w:ascii="Trebuchet MS" w:hAnsi="Trebuchet MS"/>
        </w:rPr>
        <w:t xml:space="preserve"> de santé et d'améliorer la qualité de ces derniers a été une dimension constante des politiques et stratégies publiques mises en œuvre au cours de ces dernières années. </w:t>
      </w:r>
    </w:p>
    <w:p w:rsidR="001617E0" w:rsidRPr="00DE608C" w:rsidRDefault="001617E0" w:rsidP="00DE608C">
      <w:pPr>
        <w:autoSpaceDE w:val="0"/>
        <w:autoSpaceDN w:val="0"/>
        <w:adjustRightInd w:val="0"/>
        <w:spacing w:after="0" w:line="240" w:lineRule="auto"/>
        <w:jc w:val="both"/>
        <w:rPr>
          <w:rFonts w:ascii="Trebuchet MS" w:hAnsi="Trebuchet MS"/>
        </w:rPr>
      </w:pPr>
    </w:p>
    <w:p w:rsidR="001617E0" w:rsidRDefault="001617E0" w:rsidP="00D30B66">
      <w:pPr>
        <w:autoSpaceDE w:val="0"/>
        <w:autoSpaceDN w:val="0"/>
        <w:adjustRightInd w:val="0"/>
        <w:spacing w:after="0" w:line="240" w:lineRule="auto"/>
        <w:jc w:val="both"/>
        <w:rPr>
          <w:rFonts w:ascii="Trebuchet MS" w:hAnsi="Trebuchet MS"/>
        </w:rPr>
      </w:pPr>
      <w:r w:rsidRPr="00DE608C">
        <w:rPr>
          <w:rFonts w:ascii="Trebuchet MS" w:hAnsi="Trebuchet MS"/>
        </w:rPr>
        <w:t>Cependant, et en dépit des efforts importants soutenus par les pouvoirs publics, les progrès effectivement réalisés demeurent, dans l'ensemble, en</w:t>
      </w:r>
      <w:r w:rsidR="00C3456E">
        <w:rPr>
          <w:rFonts w:ascii="Trebuchet MS" w:hAnsi="Trebuchet MS"/>
        </w:rPr>
        <w:t xml:space="preserve"> -</w:t>
      </w:r>
      <w:r w:rsidRPr="00DE608C">
        <w:rPr>
          <w:rFonts w:ascii="Trebuchet MS" w:hAnsi="Trebuchet MS"/>
        </w:rPr>
        <w:t xml:space="preserve"> deçà des résultats escomptés.</w:t>
      </w:r>
    </w:p>
    <w:p w:rsidR="001617E0" w:rsidRPr="00DE608C" w:rsidRDefault="00E7007D" w:rsidP="00DE608C">
      <w:pPr>
        <w:pStyle w:val="Heading3"/>
        <w:spacing w:before="0" w:line="240" w:lineRule="auto"/>
        <w:ind w:left="0" w:firstLine="0"/>
        <w:rPr>
          <w:color w:val="auto"/>
        </w:rPr>
      </w:pPr>
      <w:r>
        <w:rPr>
          <w:rFonts w:ascii="Trebuchet MS" w:eastAsia="Calibri" w:hAnsi="Trebuchet MS"/>
          <w:color w:val="auto"/>
        </w:rPr>
        <w:t xml:space="preserve"> </w:t>
      </w:r>
      <w:bookmarkStart w:id="67" w:name="_Toc451883716"/>
      <w:r w:rsidR="001617E0" w:rsidRPr="00DE608C">
        <w:rPr>
          <w:rFonts w:ascii="Trebuchet MS" w:eastAsia="Calibri" w:hAnsi="Trebuchet MS"/>
          <w:color w:val="auto"/>
        </w:rPr>
        <w:t>Affectation des ressources</w:t>
      </w:r>
      <w:r w:rsidR="00247D78">
        <w:rPr>
          <w:rFonts w:ascii="Trebuchet MS" w:eastAsia="Calibri" w:hAnsi="Trebuchet MS"/>
          <w:color w:val="auto"/>
        </w:rPr>
        <w:t xml:space="preserve"> au secteur de la santé</w:t>
      </w:r>
      <w:bookmarkEnd w:id="67"/>
    </w:p>
    <w:p w:rsidR="001617E0" w:rsidRDefault="001617E0" w:rsidP="00DE608C">
      <w:pPr>
        <w:autoSpaceDE w:val="0"/>
        <w:autoSpaceDN w:val="0"/>
        <w:adjustRightInd w:val="0"/>
        <w:spacing w:after="0" w:line="240" w:lineRule="auto"/>
        <w:jc w:val="both"/>
        <w:rPr>
          <w:rFonts w:ascii="Trebuchet MS" w:hAnsi="Trebuchet MS"/>
          <w:sz w:val="24"/>
          <w:szCs w:val="24"/>
        </w:rPr>
      </w:pPr>
    </w:p>
    <w:p w:rsidR="001617E0" w:rsidRPr="00DE608C" w:rsidRDefault="001617E0" w:rsidP="00D30B66">
      <w:pPr>
        <w:autoSpaceDE w:val="0"/>
        <w:autoSpaceDN w:val="0"/>
        <w:adjustRightInd w:val="0"/>
        <w:spacing w:after="0" w:line="240" w:lineRule="auto"/>
        <w:jc w:val="both"/>
        <w:rPr>
          <w:rFonts w:ascii="Trebuchet MS" w:hAnsi="Trebuchet MS"/>
        </w:rPr>
      </w:pPr>
      <w:r w:rsidRPr="00DE608C">
        <w:rPr>
          <w:rFonts w:ascii="Trebuchet MS" w:hAnsi="Trebuchet MS"/>
        </w:rPr>
        <w:t>Les données disponibles les plus récentes</w:t>
      </w:r>
      <w:r w:rsidRPr="00DE608C">
        <w:rPr>
          <w:rStyle w:val="FootnoteReference"/>
          <w:rFonts w:ascii="Trebuchet MS" w:hAnsi="Trebuchet MS"/>
        </w:rPr>
        <w:footnoteReference w:id="12"/>
      </w:r>
      <w:r w:rsidRPr="00DE608C">
        <w:rPr>
          <w:rFonts w:ascii="Trebuchet MS" w:hAnsi="Trebuchet MS"/>
        </w:rPr>
        <w:t xml:space="preserve"> font état d'une augmentation continue en valeur nominale sur la période (2010-2013) du </w:t>
      </w:r>
      <w:r w:rsidR="00031024">
        <w:rPr>
          <w:rFonts w:ascii="Trebuchet MS" w:hAnsi="Trebuchet MS"/>
        </w:rPr>
        <w:t xml:space="preserve">budget du </w:t>
      </w:r>
      <w:r w:rsidRPr="00DE608C">
        <w:rPr>
          <w:rFonts w:ascii="Trebuchet MS" w:hAnsi="Trebuchet MS"/>
        </w:rPr>
        <w:t xml:space="preserve">Ministère de la Santé (MS), lequel est passé de 8,3 milliards UM en 2010 à 18,3 milliards UM en 2013, mais observent que ce montant, en dépit de cette hausse, ne représentait qu'une part de l'ordre de 4,6% du budget national cette même année, taux nettement inférieur à l’objectif fixé (7,5%) par le Plan National de Développement de la Santé (PNDS). </w:t>
      </w:r>
    </w:p>
    <w:p w:rsidR="001617E0" w:rsidRPr="00DE608C" w:rsidRDefault="001617E0" w:rsidP="00DE608C">
      <w:pPr>
        <w:autoSpaceDE w:val="0"/>
        <w:autoSpaceDN w:val="0"/>
        <w:adjustRightInd w:val="0"/>
        <w:spacing w:after="0" w:line="240" w:lineRule="auto"/>
        <w:jc w:val="both"/>
        <w:rPr>
          <w:rFonts w:ascii="Trebuchet MS" w:hAnsi="Trebuchet MS"/>
        </w:rPr>
      </w:pPr>
    </w:p>
    <w:p w:rsidR="001617E0" w:rsidRPr="00DE608C" w:rsidRDefault="001617E0" w:rsidP="00D30B66">
      <w:pPr>
        <w:autoSpaceDE w:val="0"/>
        <w:autoSpaceDN w:val="0"/>
        <w:adjustRightInd w:val="0"/>
        <w:spacing w:after="0" w:line="240" w:lineRule="auto"/>
        <w:jc w:val="both"/>
        <w:rPr>
          <w:rFonts w:ascii="Trebuchet MS" w:hAnsi="Trebuchet MS"/>
        </w:rPr>
      </w:pPr>
      <w:r w:rsidRPr="00DE608C">
        <w:rPr>
          <w:rFonts w:ascii="Trebuchet MS" w:hAnsi="Trebuchet MS"/>
        </w:rPr>
        <w:t>De plus, il est ressorti des informations recueillies auprès de cette même source, que l</w:t>
      </w:r>
      <w:r w:rsidR="00D30B66">
        <w:rPr>
          <w:rFonts w:ascii="Trebuchet MS" w:hAnsi="Trebuchet MS"/>
        </w:rPr>
        <w:t>a</w:t>
      </w:r>
      <w:r w:rsidRPr="00DE608C">
        <w:rPr>
          <w:rFonts w:ascii="Trebuchet MS" w:hAnsi="Trebuchet MS"/>
        </w:rPr>
        <w:t xml:space="preserve"> répartition des dépenses publiques engagées par le MS en direction  des structures sanitaires a nettement privilégié les hôpitaux auxquels ont été alloués 47% de ces dépenses au détriment des postes et des centres de santé, considérés</w:t>
      </w:r>
      <w:r w:rsidR="00D30B66">
        <w:rPr>
          <w:rFonts w:ascii="Trebuchet MS" w:hAnsi="Trebuchet MS"/>
        </w:rPr>
        <w:t>,</w:t>
      </w:r>
      <w:r w:rsidRPr="00DE608C">
        <w:rPr>
          <w:rFonts w:ascii="Trebuchet MS" w:hAnsi="Trebuchet MS"/>
        </w:rPr>
        <w:t xml:space="preserve"> pourtant</w:t>
      </w:r>
      <w:r w:rsidR="00D30B66">
        <w:rPr>
          <w:rFonts w:ascii="Trebuchet MS" w:hAnsi="Trebuchet MS"/>
        </w:rPr>
        <w:t>,</w:t>
      </w:r>
      <w:r w:rsidRPr="00DE608C">
        <w:rPr>
          <w:rFonts w:ascii="Trebuchet MS" w:hAnsi="Trebuchet MS"/>
        </w:rPr>
        <w:t xml:space="preserve"> comme des structures de proximité proches des populations les plus nombreuses et les moins nanties qui, elles</w:t>
      </w:r>
      <w:r w:rsidR="00D30B66">
        <w:rPr>
          <w:rFonts w:ascii="Trebuchet MS" w:hAnsi="Trebuchet MS"/>
        </w:rPr>
        <w:t>,</w:t>
      </w:r>
      <w:r w:rsidRPr="00DE608C">
        <w:rPr>
          <w:rFonts w:ascii="Trebuchet MS" w:hAnsi="Trebuchet MS"/>
        </w:rPr>
        <w:t xml:space="preserve"> n'ont bénéficié que de 20% des mêmes dépenses publiques.</w:t>
      </w:r>
    </w:p>
    <w:p w:rsidR="001617E0" w:rsidRPr="00DE608C" w:rsidRDefault="001617E0" w:rsidP="00DE608C">
      <w:pPr>
        <w:autoSpaceDE w:val="0"/>
        <w:autoSpaceDN w:val="0"/>
        <w:adjustRightInd w:val="0"/>
        <w:spacing w:after="0" w:line="240" w:lineRule="auto"/>
        <w:jc w:val="both"/>
        <w:rPr>
          <w:rFonts w:ascii="Trebuchet MS" w:hAnsi="Trebuchet MS"/>
        </w:rPr>
      </w:pPr>
    </w:p>
    <w:p w:rsidR="001617E0" w:rsidRDefault="001617E0" w:rsidP="00031024">
      <w:pPr>
        <w:autoSpaceDE w:val="0"/>
        <w:autoSpaceDN w:val="0"/>
        <w:adjustRightInd w:val="0"/>
        <w:spacing w:after="0" w:line="240" w:lineRule="auto"/>
        <w:jc w:val="both"/>
        <w:rPr>
          <w:rFonts w:ascii="Trebuchet MS" w:hAnsi="Trebuchet MS"/>
        </w:rPr>
      </w:pPr>
      <w:r w:rsidRPr="00DE608C">
        <w:rPr>
          <w:rFonts w:ascii="Trebuchet MS" w:hAnsi="Trebuchet MS"/>
        </w:rPr>
        <w:t xml:space="preserve">D'ailleurs, le rapport sur les dépenses de santé (2005 – 2010) indique que leur répartition est fortement inégalitaire entre le milieu rural (fortement défavorisé) et le milieu urbain ainsi qu’entre les régions et que </w:t>
      </w:r>
      <w:r w:rsidR="00D30B66">
        <w:rPr>
          <w:rFonts w:ascii="Trebuchet MS" w:hAnsi="Trebuchet MS"/>
        </w:rPr>
        <w:t xml:space="preserve">ce sont </w:t>
      </w:r>
      <w:r w:rsidRPr="00DE608C">
        <w:rPr>
          <w:rFonts w:ascii="Trebuchet MS" w:hAnsi="Trebuchet MS"/>
        </w:rPr>
        <w:t>les Wilayas les plus riches (Daklhet Nouadhibou, Tiris</w:t>
      </w:r>
      <w:r w:rsidR="00031024">
        <w:rPr>
          <w:rFonts w:ascii="Trebuchet MS" w:hAnsi="Trebuchet MS"/>
        </w:rPr>
        <w:t xml:space="preserve"> -</w:t>
      </w:r>
      <w:r w:rsidRPr="00DE608C">
        <w:rPr>
          <w:rFonts w:ascii="Trebuchet MS" w:hAnsi="Trebuchet MS"/>
        </w:rPr>
        <w:t xml:space="preserve"> Zemmour, Inchiri) </w:t>
      </w:r>
      <w:r w:rsidR="00D30B66">
        <w:rPr>
          <w:rFonts w:ascii="Trebuchet MS" w:hAnsi="Trebuchet MS"/>
        </w:rPr>
        <w:t xml:space="preserve">qui </w:t>
      </w:r>
      <w:r w:rsidRPr="00DE608C">
        <w:rPr>
          <w:rFonts w:ascii="Trebuchet MS" w:hAnsi="Trebuchet MS"/>
        </w:rPr>
        <w:t xml:space="preserve">bénéficient d’une subvention de l’Etat pour la santé supérieure aux régions les plus pauvres </w:t>
      </w:r>
      <w:r w:rsidR="00D30B66">
        <w:rPr>
          <w:rFonts w:ascii="Trebuchet MS" w:hAnsi="Trebuchet MS"/>
        </w:rPr>
        <w:t>au niveau desquelles</w:t>
      </w:r>
      <w:r w:rsidRPr="00DE608C">
        <w:rPr>
          <w:rFonts w:ascii="Trebuchet MS" w:hAnsi="Trebuchet MS"/>
        </w:rPr>
        <w:t xml:space="preserve"> le taux d’accessibilité géographique est </w:t>
      </w:r>
      <w:r w:rsidR="00031024">
        <w:rPr>
          <w:rFonts w:ascii="Trebuchet MS" w:hAnsi="Trebuchet MS"/>
        </w:rPr>
        <w:t xml:space="preserve">pourtant </w:t>
      </w:r>
      <w:r w:rsidRPr="00DE608C">
        <w:rPr>
          <w:rFonts w:ascii="Trebuchet MS" w:hAnsi="Trebuchet MS"/>
        </w:rPr>
        <w:t>le plus faible et la mortalité infantile la plus importante.</w:t>
      </w:r>
    </w:p>
    <w:p w:rsidR="00AE18D6" w:rsidRPr="00DE608C" w:rsidRDefault="00AE18D6" w:rsidP="00AE18D6">
      <w:pPr>
        <w:autoSpaceDE w:val="0"/>
        <w:autoSpaceDN w:val="0"/>
        <w:adjustRightInd w:val="0"/>
        <w:spacing w:after="0" w:line="240" w:lineRule="auto"/>
        <w:jc w:val="both"/>
        <w:rPr>
          <w:rFonts w:ascii="Trebuchet MS" w:hAnsi="Trebuchet MS"/>
        </w:rPr>
      </w:pPr>
    </w:p>
    <w:p w:rsidR="001617E0" w:rsidRPr="00DE608C" w:rsidRDefault="00DE608C" w:rsidP="00DE608C">
      <w:pPr>
        <w:pStyle w:val="Heading3"/>
        <w:spacing w:before="0" w:line="240" w:lineRule="auto"/>
        <w:ind w:left="0" w:firstLine="0"/>
        <w:rPr>
          <w:rFonts w:ascii="Trebuchet MS" w:eastAsia="Calibri" w:hAnsi="Trebuchet MS"/>
          <w:color w:val="auto"/>
        </w:rPr>
      </w:pPr>
      <w:r>
        <w:rPr>
          <w:rFonts w:ascii="Trebuchet MS" w:eastAsia="Calibri" w:hAnsi="Trebuchet MS"/>
          <w:color w:val="auto"/>
        </w:rPr>
        <w:t xml:space="preserve"> </w:t>
      </w:r>
      <w:bookmarkStart w:id="68" w:name="_Toc451883717"/>
      <w:r w:rsidR="001617E0" w:rsidRPr="00DE608C">
        <w:rPr>
          <w:rFonts w:ascii="Trebuchet MS" w:eastAsia="Calibri" w:hAnsi="Trebuchet MS"/>
          <w:color w:val="auto"/>
        </w:rPr>
        <w:t>Couverture géographique</w:t>
      </w:r>
      <w:bookmarkEnd w:id="68"/>
    </w:p>
    <w:p w:rsidR="001617E0" w:rsidRPr="00DE608C" w:rsidRDefault="001617E0" w:rsidP="00DE608C">
      <w:pPr>
        <w:autoSpaceDE w:val="0"/>
        <w:autoSpaceDN w:val="0"/>
        <w:adjustRightInd w:val="0"/>
        <w:spacing w:after="0" w:line="240" w:lineRule="auto"/>
        <w:jc w:val="both"/>
        <w:rPr>
          <w:rFonts w:ascii="Trebuchet MS" w:hAnsi="Trebuchet MS"/>
        </w:rPr>
      </w:pPr>
    </w:p>
    <w:p w:rsidR="00D30B66" w:rsidRDefault="001617E0" w:rsidP="00D30B66">
      <w:pPr>
        <w:autoSpaceDE w:val="0"/>
        <w:autoSpaceDN w:val="0"/>
        <w:adjustRightInd w:val="0"/>
        <w:spacing w:after="0" w:line="240" w:lineRule="auto"/>
        <w:jc w:val="both"/>
        <w:rPr>
          <w:rFonts w:ascii="Trebuchet MS" w:hAnsi="Trebuchet MS"/>
        </w:rPr>
      </w:pPr>
      <w:r w:rsidRPr="00DE608C">
        <w:rPr>
          <w:rFonts w:ascii="Trebuchet MS" w:hAnsi="Trebuchet MS"/>
        </w:rPr>
        <w:t>Il est constant que la couverture et l'accès des populations aux soins se sont nettement améliorés en référence aux données du Système National d’Information Sanitaire (SNIS), données suivant lesquelles le taux d’accessibilité géographique (dans un rayon de cinq km) aux soins de santé était, en 2013, de 80,1%</w:t>
      </w:r>
      <w:r w:rsidR="00D30B66">
        <w:rPr>
          <w:rFonts w:ascii="Trebuchet MS" w:hAnsi="Trebuchet MS"/>
        </w:rPr>
        <w:t>.</w:t>
      </w:r>
    </w:p>
    <w:p w:rsidR="00D30B66" w:rsidRDefault="00D30B66" w:rsidP="00D30B66">
      <w:pPr>
        <w:autoSpaceDE w:val="0"/>
        <w:autoSpaceDN w:val="0"/>
        <w:adjustRightInd w:val="0"/>
        <w:spacing w:after="0" w:line="240" w:lineRule="auto"/>
        <w:jc w:val="both"/>
        <w:rPr>
          <w:rFonts w:ascii="Trebuchet MS" w:hAnsi="Trebuchet MS"/>
        </w:rPr>
      </w:pPr>
    </w:p>
    <w:p w:rsidR="001617E0" w:rsidRPr="00DE608C" w:rsidRDefault="00D30B66" w:rsidP="00D30B66">
      <w:pPr>
        <w:autoSpaceDE w:val="0"/>
        <w:autoSpaceDN w:val="0"/>
        <w:adjustRightInd w:val="0"/>
        <w:spacing w:after="0" w:line="240" w:lineRule="auto"/>
        <w:jc w:val="both"/>
        <w:rPr>
          <w:rFonts w:ascii="Trebuchet MS" w:hAnsi="Trebuchet MS"/>
        </w:rPr>
      </w:pPr>
      <w:r>
        <w:rPr>
          <w:rFonts w:ascii="Trebuchet MS" w:hAnsi="Trebuchet MS"/>
        </w:rPr>
        <w:t>Cependant,</w:t>
      </w:r>
      <w:r w:rsidR="001617E0" w:rsidRPr="00DE608C">
        <w:rPr>
          <w:rFonts w:ascii="Trebuchet MS" w:hAnsi="Trebuchet MS"/>
        </w:rPr>
        <w:t xml:space="preserve"> </w:t>
      </w:r>
      <w:r w:rsidR="00092DBB">
        <w:rPr>
          <w:rFonts w:ascii="Trebuchet MS" w:hAnsi="Trebuchet MS"/>
        </w:rPr>
        <w:t xml:space="preserve">il peut être relevé que </w:t>
      </w:r>
      <w:r w:rsidR="001617E0" w:rsidRPr="00DE608C">
        <w:rPr>
          <w:rFonts w:ascii="Trebuchet MS" w:hAnsi="Trebuchet MS"/>
        </w:rPr>
        <w:t xml:space="preserve">l'étendue de la couverture a varié notablement d'une Wilaya à l'autre (Wilaya de Tiris Zemmour (99,9%), de Nouakchott (99,1%) et de l'Adrar (92,6%) en référence aux Wilaya du Hodh El Gharbi et du Gorgol dont les taux d’accès géographique, les plus bas,  étaient respectivement, de  60,8% et 65,0%). </w:t>
      </w:r>
    </w:p>
    <w:p w:rsidR="001617E0" w:rsidRPr="00DE608C" w:rsidRDefault="001617E0" w:rsidP="00DE608C">
      <w:pPr>
        <w:autoSpaceDE w:val="0"/>
        <w:autoSpaceDN w:val="0"/>
        <w:adjustRightInd w:val="0"/>
        <w:spacing w:after="0" w:line="240" w:lineRule="auto"/>
        <w:jc w:val="both"/>
        <w:rPr>
          <w:rFonts w:ascii="Trebuchet MS" w:hAnsi="Trebuchet MS"/>
        </w:rPr>
      </w:pPr>
    </w:p>
    <w:p w:rsidR="001617E0" w:rsidRPr="00DE608C" w:rsidRDefault="00092DBB" w:rsidP="00D30B66">
      <w:pPr>
        <w:autoSpaceDE w:val="0"/>
        <w:autoSpaceDN w:val="0"/>
        <w:adjustRightInd w:val="0"/>
        <w:spacing w:after="0" w:line="240" w:lineRule="auto"/>
        <w:jc w:val="both"/>
        <w:rPr>
          <w:rFonts w:ascii="Trebuchet MS" w:hAnsi="Trebuchet MS"/>
        </w:rPr>
      </w:pPr>
      <w:r>
        <w:rPr>
          <w:rFonts w:ascii="Trebuchet MS" w:hAnsi="Trebuchet MS"/>
        </w:rPr>
        <w:t>En outre,</w:t>
      </w:r>
      <w:r w:rsidR="00D30B66">
        <w:rPr>
          <w:rFonts w:ascii="Trebuchet MS" w:hAnsi="Trebuchet MS"/>
        </w:rPr>
        <w:t xml:space="preserve"> le</w:t>
      </w:r>
      <w:r w:rsidR="001617E0" w:rsidRPr="00DE608C">
        <w:rPr>
          <w:rFonts w:ascii="Trebuchet MS" w:hAnsi="Trebuchet MS"/>
        </w:rPr>
        <w:t xml:space="preserve"> taux de mortalité infantile (TMI) était au niveau de 75‰ naissances vivantes en 2011, contre 77 pour mille en 2007 et 78 pour mille en 2004 selon une enquête </w:t>
      </w:r>
      <w:r w:rsidR="001617E0" w:rsidRPr="00E7007D">
        <w:rPr>
          <w:rFonts w:ascii="Trebuchet MS" w:hAnsi="Trebuchet MS"/>
        </w:rPr>
        <w:t>MICS</w:t>
      </w:r>
      <w:r w:rsidR="001617E0" w:rsidRPr="00DE608C">
        <w:rPr>
          <w:rFonts w:ascii="Trebuchet MS" w:hAnsi="Trebuchet MS"/>
        </w:rPr>
        <w:t xml:space="preserve"> réalisée par l’Office National de la Statistique (ONS) et </w:t>
      </w:r>
      <w:r w:rsidR="00D30B66">
        <w:rPr>
          <w:rFonts w:ascii="Trebuchet MS" w:hAnsi="Trebuchet MS"/>
        </w:rPr>
        <w:t xml:space="preserve">qu'il </w:t>
      </w:r>
      <w:r w:rsidR="001617E0" w:rsidRPr="00DE608C">
        <w:rPr>
          <w:rFonts w:ascii="Trebuchet MS" w:hAnsi="Trebuchet MS"/>
        </w:rPr>
        <w:t xml:space="preserve">était, </w:t>
      </w:r>
      <w:r w:rsidR="00D30B66">
        <w:rPr>
          <w:rFonts w:ascii="Trebuchet MS" w:hAnsi="Trebuchet MS"/>
        </w:rPr>
        <w:t>selon</w:t>
      </w:r>
      <w:r w:rsidR="001617E0" w:rsidRPr="00DE608C">
        <w:rPr>
          <w:rFonts w:ascii="Trebuchet MS" w:hAnsi="Trebuchet MS"/>
        </w:rPr>
        <w:t xml:space="preserve"> cette même source</w:t>
      </w:r>
      <w:r w:rsidR="00D30B66">
        <w:rPr>
          <w:rFonts w:ascii="Trebuchet MS" w:hAnsi="Trebuchet MS"/>
        </w:rPr>
        <w:t>,</w:t>
      </w:r>
      <w:r w:rsidR="001617E0" w:rsidRPr="00DE608C">
        <w:rPr>
          <w:rFonts w:ascii="Trebuchet MS" w:hAnsi="Trebuchet MS"/>
        </w:rPr>
        <w:t xml:space="preserve"> plus élevé en milieu rural (78‰) par rapport au milieu urbain (70‰)</w:t>
      </w:r>
      <w:r w:rsidR="00D30B66">
        <w:rPr>
          <w:rFonts w:ascii="Trebuchet MS" w:hAnsi="Trebuchet MS"/>
        </w:rPr>
        <w:t>.</w:t>
      </w:r>
    </w:p>
    <w:p w:rsidR="001617E0" w:rsidRPr="00DE608C" w:rsidRDefault="001617E0" w:rsidP="00DE608C">
      <w:pPr>
        <w:autoSpaceDE w:val="0"/>
        <w:autoSpaceDN w:val="0"/>
        <w:adjustRightInd w:val="0"/>
        <w:spacing w:after="0" w:line="240" w:lineRule="auto"/>
        <w:jc w:val="both"/>
        <w:rPr>
          <w:rFonts w:ascii="Trebuchet MS" w:hAnsi="Trebuchet MS"/>
        </w:rPr>
      </w:pPr>
    </w:p>
    <w:p w:rsidR="00E7007D" w:rsidRPr="00DE608C" w:rsidRDefault="001617E0" w:rsidP="00092DBB">
      <w:pPr>
        <w:autoSpaceDE w:val="0"/>
        <w:autoSpaceDN w:val="0"/>
        <w:adjustRightInd w:val="0"/>
        <w:spacing w:after="0" w:line="240" w:lineRule="auto"/>
        <w:jc w:val="both"/>
        <w:rPr>
          <w:rFonts w:ascii="Trebuchet MS" w:hAnsi="Trebuchet MS"/>
        </w:rPr>
      </w:pPr>
      <w:r w:rsidRPr="00DE608C">
        <w:rPr>
          <w:rFonts w:ascii="Trebuchet MS" w:hAnsi="Trebuchet MS"/>
        </w:rPr>
        <w:t>S'agissant de la mortalité des enfants âgés de 1 et 5 ans, l'enquête MICS sus- évoquée a révélé que les résultats étaient globalement faibles</w:t>
      </w:r>
      <w:r w:rsidR="00092DBB">
        <w:rPr>
          <w:rFonts w:ascii="Trebuchet MS" w:hAnsi="Trebuchet MS"/>
        </w:rPr>
        <w:t xml:space="preserve"> (</w:t>
      </w:r>
      <w:r w:rsidRPr="00DE608C">
        <w:rPr>
          <w:rFonts w:ascii="Trebuchet MS" w:hAnsi="Trebuchet MS"/>
        </w:rPr>
        <w:t>118 ‰ naissances vivantes en 2011 contre 122 pour mille en 2007 et 123 pour mille en 2004 (</w:t>
      </w:r>
      <w:r w:rsidRPr="00E7007D">
        <w:rPr>
          <w:rFonts w:ascii="Trebuchet MS" w:hAnsi="Trebuchet MS"/>
        </w:rPr>
        <w:t>EMIP</w:t>
      </w:r>
      <w:r w:rsidRPr="00DE608C">
        <w:rPr>
          <w:rFonts w:ascii="Trebuchet MS" w:hAnsi="Trebuchet MS"/>
        </w:rPr>
        <w:t>)</w:t>
      </w:r>
      <w:r w:rsidR="00092DBB">
        <w:rPr>
          <w:rFonts w:ascii="Trebuchet MS" w:hAnsi="Trebuchet MS"/>
        </w:rPr>
        <w:t>)</w:t>
      </w:r>
      <w:r w:rsidRPr="00DE608C">
        <w:rPr>
          <w:rFonts w:ascii="Trebuchet MS" w:hAnsi="Trebuchet MS"/>
        </w:rPr>
        <w:t xml:space="preserve"> et que les taux étaient de 124‰ pour le milieu rural contre 110‰ pour le milieu urbain, avec un écart significatif de 14 points.</w:t>
      </w:r>
      <w:r w:rsidR="00E7007D" w:rsidRPr="00E7007D">
        <w:rPr>
          <w:rFonts w:ascii="Arial" w:hAnsi="Arial" w:cs="Arial"/>
          <w:b/>
          <w:bCs/>
          <w:i/>
          <w:iCs/>
          <w:color w:val="6A6A6A"/>
          <w:shd w:val="clear" w:color="auto" w:fill="FFFFFF"/>
        </w:rPr>
        <w:t xml:space="preserve"> </w:t>
      </w:r>
    </w:p>
    <w:p w:rsidR="001617E0" w:rsidRDefault="001617E0" w:rsidP="00DE608C">
      <w:pPr>
        <w:autoSpaceDE w:val="0"/>
        <w:autoSpaceDN w:val="0"/>
        <w:adjustRightInd w:val="0"/>
        <w:spacing w:after="0" w:line="240" w:lineRule="auto"/>
        <w:jc w:val="both"/>
        <w:rPr>
          <w:rFonts w:ascii="Trebuchet MS" w:hAnsi="Trebuchet MS"/>
          <w:sz w:val="24"/>
          <w:szCs w:val="24"/>
        </w:rPr>
      </w:pPr>
    </w:p>
    <w:p w:rsidR="00092DBB" w:rsidRPr="00C63861" w:rsidRDefault="00092DBB" w:rsidP="00DE608C">
      <w:pPr>
        <w:autoSpaceDE w:val="0"/>
        <w:autoSpaceDN w:val="0"/>
        <w:adjustRightInd w:val="0"/>
        <w:spacing w:line="240" w:lineRule="auto"/>
        <w:jc w:val="both"/>
        <w:rPr>
          <w:rFonts w:ascii="Trebuchet MS" w:hAnsi="Trebuchet MS"/>
          <w:sz w:val="24"/>
          <w:szCs w:val="24"/>
        </w:rPr>
      </w:pPr>
    </w:p>
    <w:p w:rsidR="001617E0" w:rsidRPr="00DE608C" w:rsidRDefault="001617E0" w:rsidP="00DE608C">
      <w:pPr>
        <w:pStyle w:val="Heading3"/>
        <w:spacing w:before="0" w:line="240" w:lineRule="auto"/>
        <w:ind w:left="0" w:firstLine="0"/>
        <w:rPr>
          <w:rFonts w:ascii="Trebuchet MS" w:hAnsi="Trebuchet MS"/>
          <w:color w:val="auto"/>
          <w:sz w:val="24"/>
          <w:szCs w:val="24"/>
        </w:rPr>
      </w:pPr>
      <w:bookmarkStart w:id="69" w:name="_Toc451883718"/>
      <w:r w:rsidRPr="00DE608C">
        <w:rPr>
          <w:rFonts w:ascii="Trebuchet MS" w:hAnsi="Trebuchet MS"/>
          <w:color w:val="auto"/>
        </w:rPr>
        <w:t>Etat nutritionnel</w:t>
      </w:r>
      <w:bookmarkEnd w:id="69"/>
    </w:p>
    <w:p w:rsidR="001617E0" w:rsidRPr="00044FCA" w:rsidRDefault="001617E0" w:rsidP="00044FCA">
      <w:pPr>
        <w:pStyle w:val="Heading3"/>
        <w:numPr>
          <w:ilvl w:val="0"/>
          <w:numId w:val="0"/>
        </w:numPr>
        <w:spacing w:before="0" w:line="240" w:lineRule="auto"/>
        <w:ind w:left="1844"/>
        <w:rPr>
          <w:rFonts w:ascii="Trebuchet MS" w:hAnsi="Trebuchet MS"/>
          <w:color w:val="auto"/>
        </w:rPr>
      </w:pPr>
    </w:p>
    <w:p w:rsidR="001617E0" w:rsidRPr="00C63861" w:rsidRDefault="001617E0" w:rsidP="00D30B66">
      <w:pPr>
        <w:autoSpaceDE w:val="0"/>
        <w:autoSpaceDN w:val="0"/>
        <w:adjustRightInd w:val="0"/>
        <w:spacing w:after="0" w:line="240" w:lineRule="auto"/>
        <w:jc w:val="both"/>
        <w:rPr>
          <w:rFonts w:ascii="Trebuchet MS" w:hAnsi="Trebuchet MS"/>
          <w:sz w:val="24"/>
          <w:szCs w:val="24"/>
        </w:rPr>
      </w:pPr>
      <w:r w:rsidRPr="00DE608C">
        <w:rPr>
          <w:rFonts w:ascii="Trebuchet MS" w:hAnsi="Trebuchet MS"/>
        </w:rPr>
        <w:t xml:space="preserve">Au niveau de l'état nutritionnel, les informations collectées </w:t>
      </w:r>
      <w:r w:rsidR="00D30B66">
        <w:rPr>
          <w:rFonts w:ascii="Trebuchet MS" w:hAnsi="Trebuchet MS"/>
        </w:rPr>
        <w:t>montrent que</w:t>
      </w:r>
      <w:r w:rsidRPr="00DE608C">
        <w:rPr>
          <w:rFonts w:ascii="Trebuchet MS" w:hAnsi="Trebuchet MS"/>
        </w:rPr>
        <w:t xml:space="preserve"> l’insuffisance pondérale était, en 2011, beaucoup plus fréquente chez les enfants en milieu rural (29,7%) par rapport au milieu urbain (16,4%) et que le niveau d’instruction de la mère peut avoir un impact important sur l’état nutritionnel de l’enfant</w:t>
      </w:r>
      <w:r w:rsidRPr="00C63861">
        <w:rPr>
          <w:rFonts w:ascii="Trebuchet MS" w:hAnsi="Trebuchet MS"/>
          <w:sz w:val="24"/>
          <w:szCs w:val="24"/>
        </w:rPr>
        <w:t>.</w:t>
      </w:r>
    </w:p>
    <w:p w:rsidR="001617E0" w:rsidRPr="00C63861" w:rsidRDefault="001617E0" w:rsidP="00DE608C">
      <w:pPr>
        <w:autoSpaceDE w:val="0"/>
        <w:autoSpaceDN w:val="0"/>
        <w:adjustRightInd w:val="0"/>
        <w:spacing w:after="0" w:line="240" w:lineRule="auto"/>
        <w:jc w:val="both"/>
        <w:rPr>
          <w:rFonts w:ascii="Trebuchet MS" w:hAnsi="Trebuchet MS"/>
          <w:b/>
          <w:bCs/>
          <w:sz w:val="24"/>
          <w:szCs w:val="24"/>
        </w:rPr>
      </w:pPr>
    </w:p>
    <w:p w:rsidR="001617E0" w:rsidRPr="00DE608C" w:rsidRDefault="001617E0" w:rsidP="00DE608C">
      <w:pPr>
        <w:pStyle w:val="Heading3"/>
        <w:spacing w:before="0" w:line="240" w:lineRule="auto"/>
        <w:ind w:left="0" w:firstLine="0"/>
        <w:rPr>
          <w:rFonts w:ascii="Trebuchet MS" w:hAnsi="Trebuchet MS"/>
          <w:color w:val="auto"/>
        </w:rPr>
      </w:pPr>
      <w:bookmarkStart w:id="70" w:name="_Toc451883719"/>
      <w:r w:rsidRPr="00DE608C">
        <w:rPr>
          <w:rFonts w:ascii="Trebuchet MS" w:hAnsi="Trebuchet MS"/>
          <w:color w:val="auto"/>
        </w:rPr>
        <w:t>Santé maternelle</w:t>
      </w:r>
      <w:bookmarkEnd w:id="70"/>
    </w:p>
    <w:p w:rsidR="001617E0" w:rsidRDefault="001617E0" w:rsidP="00DE608C">
      <w:pPr>
        <w:autoSpaceDE w:val="0"/>
        <w:autoSpaceDN w:val="0"/>
        <w:adjustRightInd w:val="0"/>
        <w:spacing w:after="0" w:line="240" w:lineRule="auto"/>
        <w:jc w:val="both"/>
        <w:rPr>
          <w:rFonts w:ascii="Trebuchet MS" w:hAnsi="Trebuchet MS"/>
          <w:sz w:val="24"/>
          <w:szCs w:val="24"/>
        </w:rPr>
      </w:pPr>
    </w:p>
    <w:p w:rsidR="001617E0" w:rsidRPr="00DE608C" w:rsidRDefault="001617E0" w:rsidP="00092DBB">
      <w:pPr>
        <w:autoSpaceDE w:val="0"/>
        <w:autoSpaceDN w:val="0"/>
        <w:adjustRightInd w:val="0"/>
        <w:spacing w:after="0" w:line="240" w:lineRule="auto"/>
        <w:jc w:val="both"/>
        <w:rPr>
          <w:rFonts w:ascii="Trebuchet MS" w:hAnsi="Trebuchet MS"/>
        </w:rPr>
      </w:pPr>
      <w:r w:rsidRPr="00DE608C">
        <w:rPr>
          <w:rFonts w:ascii="Trebuchet MS" w:hAnsi="Trebuchet MS"/>
        </w:rPr>
        <w:t xml:space="preserve">Il </w:t>
      </w:r>
      <w:r w:rsidR="00092DBB">
        <w:rPr>
          <w:rFonts w:ascii="Trebuchet MS" w:hAnsi="Trebuchet MS"/>
        </w:rPr>
        <w:t>ressort des investigations effectuées</w:t>
      </w:r>
      <w:r w:rsidRPr="00DE608C">
        <w:rPr>
          <w:rFonts w:ascii="Trebuchet MS" w:hAnsi="Trebuchet MS"/>
        </w:rPr>
        <w:t xml:space="preserve"> que la proportion des femmes ayant reçu des soins prénatals au moins une fois pendant leur grossesse par un personnel qualifié (médecin, infirmière, sage-femme) a connu une progression, puisqu'elle était de 84,2% en 2011 contre 75,4% en 2007 et que ces taux sont  plus important</w:t>
      </w:r>
      <w:r w:rsidR="00092DBB">
        <w:rPr>
          <w:rFonts w:ascii="Trebuchet MS" w:hAnsi="Trebuchet MS"/>
        </w:rPr>
        <w:t>s</w:t>
      </w:r>
      <w:r w:rsidRPr="00DE608C">
        <w:rPr>
          <w:rFonts w:ascii="Trebuchet MS" w:hAnsi="Trebuchet MS"/>
        </w:rPr>
        <w:t xml:space="preserve"> en milieu urbain (92,4%) qu’en milieu rural (78,5%). </w:t>
      </w:r>
    </w:p>
    <w:p w:rsidR="001617E0" w:rsidRPr="00DE608C" w:rsidRDefault="001617E0" w:rsidP="00DE608C">
      <w:pPr>
        <w:autoSpaceDE w:val="0"/>
        <w:autoSpaceDN w:val="0"/>
        <w:adjustRightInd w:val="0"/>
        <w:spacing w:after="0" w:line="240" w:lineRule="auto"/>
        <w:jc w:val="both"/>
        <w:rPr>
          <w:rFonts w:ascii="Trebuchet MS" w:hAnsi="Trebuchet MS"/>
        </w:rPr>
      </w:pPr>
    </w:p>
    <w:p w:rsidR="001617E0" w:rsidRPr="00DE608C" w:rsidRDefault="001617E0" w:rsidP="00DE608C">
      <w:pPr>
        <w:autoSpaceDE w:val="0"/>
        <w:autoSpaceDN w:val="0"/>
        <w:adjustRightInd w:val="0"/>
        <w:spacing w:after="0" w:line="240" w:lineRule="auto"/>
        <w:jc w:val="both"/>
        <w:rPr>
          <w:rFonts w:ascii="Trebuchet MS" w:hAnsi="Trebuchet MS"/>
        </w:rPr>
      </w:pPr>
      <w:r w:rsidRPr="00DE608C">
        <w:rPr>
          <w:rFonts w:ascii="Trebuchet MS" w:hAnsi="Trebuchet MS"/>
        </w:rPr>
        <w:t>Relativement aux taux d’accouchements assistés par un personnel qualifié</w:t>
      </w:r>
      <w:r w:rsidR="00D30B66">
        <w:rPr>
          <w:rFonts w:ascii="Trebuchet MS" w:hAnsi="Trebuchet MS"/>
        </w:rPr>
        <w:t>,</w:t>
      </w:r>
      <w:r w:rsidRPr="00DE608C">
        <w:rPr>
          <w:rFonts w:ascii="Trebuchet MS" w:hAnsi="Trebuchet MS"/>
        </w:rPr>
        <w:t xml:space="preserve"> </w:t>
      </w:r>
      <w:r w:rsidR="00D30B66">
        <w:rPr>
          <w:rFonts w:ascii="Trebuchet MS" w:hAnsi="Trebuchet MS"/>
        </w:rPr>
        <w:t xml:space="preserve">il </w:t>
      </w:r>
      <w:r w:rsidRPr="00DE608C">
        <w:rPr>
          <w:rFonts w:ascii="Trebuchet MS" w:hAnsi="Trebuchet MS"/>
        </w:rPr>
        <w:t xml:space="preserve">est passé de 60,9% en 2007 à 70% en 2014, soit une amélioration de 9,1 points sur la  même période. </w:t>
      </w:r>
    </w:p>
    <w:p w:rsidR="001617E0" w:rsidRPr="00DE608C" w:rsidRDefault="001617E0" w:rsidP="00DE608C">
      <w:pPr>
        <w:autoSpaceDE w:val="0"/>
        <w:autoSpaceDN w:val="0"/>
        <w:adjustRightInd w:val="0"/>
        <w:spacing w:after="0" w:line="240" w:lineRule="auto"/>
        <w:jc w:val="both"/>
        <w:rPr>
          <w:rFonts w:ascii="Trebuchet MS" w:hAnsi="Trebuchet MS"/>
        </w:rPr>
      </w:pPr>
    </w:p>
    <w:p w:rsidR="001617E0" w:rsidRPr="00DE608C" w:rsidRDefault="001617E0" w:rsidP="00F365A9">
      <w:pPr>
        <w:autoSpaceDE w:val="0"/>
        <w:autoSpaceDN w:val="0"/>
        <w:adjustRightInd w:val="0"/>
        <w:spacing w:after="0" w:line="240" w:lineRule="auto"/>
        <w:jc w:val="both"/>
        <w:rPr>
          <w:rFonts w:ascii="Trebuchet MS" w:hAnsi="Trebuchet MS"/>
        </w:rPr>
      </w:pPr>
      <w:r w:rsidRPr="00DE608C">
        <w:rPr>
          <w:rFonts w:ascii="Trebuchet MS" w:hAnsi="Trebuchet MS"/>
        </w:rPr>
        <w:t xml:space="preserve">En revanche, le taux de consultation post-natale n'était que de 34% en 2011, ce qui signifie que les deux tiers des femmes au niveau national (66%) n’ont pas eu recours à </w:t>
      </w:r>
      <w:r w:rsidR="00F365A9">
        <w:rPr>
          <w:rFonts w:ascii="Trebuchet MS" w:hAnsi="Trebuchet MS"/>
        </w:rPr>
        <w:t>une quelconque</w:t>
      </w:r>
      <w:r w:rsidRPr="00DE608C">
        <w:rPr>
          <w:rFonts w:ascii="Trebuchet MS" w:hAnsi="Trebuchet MS"/>
        </w:rPr>
        <w:t xml:space="preserve"> consultation après leur accouchement.</w:t>
      </w:r>
    </w:p>
    <w:p w:rsidR="001617E0" w:rsidRPr="00DE608C" w:rsidRDefault="001617E0" w:rsidP="00DE608C">
      <w:pPr>
        <w:autoSpaceDE w:val="0"/>
        <w:autoSpaceDN w:val="0"/>
        <w:adjustRightInd w:val="0"/>
        <w:spacing w:after="0" w:line="240" w:lineRule="auto"/>
        <w:jc w:val="both"/>
        <w:rPr>
          <w:rFonts w:ascii="Trebuchet MS" w:hAnsi="Trebuchet MS"/>
        </w:rPr>
      </w:pPr>
    </w:p>
    <w:p w:rsidR="001617E0" w:rsidRPr="00DE608C" w:rsidRDefault="001617E0" w:rsidP="00AC60E6">
      <w:pPr>
        <w:autoSpaceDE w:val="0"/>
        <w:autoSpaceDN w:val="0"/>
        <w:adjustRightInd w:val="0"/>
        <w:spacing w:after="0" w:line="240" w:lineRule="auto"/>
        <w:jc w:val="both"/>
        <w:rPr>
          <w:rFonts w:ascii="Trebuchet MS" w:hAnsi="Trebuchet MS"/>
        </w:rPr>
      </w:pPr>
      <w:r w:rsidRPr="00DE608C">
        <w:rPr>
          <w:rFonts w:ascii="Trebuchet MS" w:hAnsi="Trebuchet MS"/>
        </w:rPr>
        <w:t>Cependant, le taux de mortalité maternelle (TMM) a, lui, connu une baisse notable passant de 747 décès pour 100000 naissances vivantes en 2001 (EDS 2001) à 686 décès en 2007</w:t>
      </w:r>
      <w:r w:rsidR="00186679">
        <w:rPr>
          <w:rFonts w:ascii="Trebuchet MS" w:hAnsi="Trebuchet MS"/>
        </w:rPr>
        <w:t>,</w:t>
      </w:r>
      <w:r w:rsidRPr="00DE608C">
        <w:rPr>
          <w:rFonts w:ascii="Trebuchet MS" w:hAnsi="Trebuchet MS"/>
        </w:rPr>
        <w:t xml:space="preserve"> à 626 pour 100 000 naissances vivantes en 2011 selon les résultats de l’enquête MICS de 2011.</w:t>
      </w:r>
    </w:p>
    <w:p w:rsidR="001617E0" w:rsidRPr="00DE608C" w:rsidRDefault="001617E0" w:rsidP="00DE608C">
      <w:pPr>
        <w:autoSpaceDE w:val="0"/>
        <w:autoSpaceDN w:val="0"/>
        <w:adjustRightInd w:val="0"/>
        <w:spacing w:after="0" w:line="240" w:lineRule="auto"/>
        <w:jc w:val="both"/>
        <w:rPr>
          <w:rFonts w:ascii="Trebuchet MS" w:hAnsi="Trebuchet MS"/>
        </w:rPr>
      </w:pPr>
    </w:p>
    <w:p w:rsidR="00AC60E6" w:rsidRDefault="001617E0" w:rsidP="00DE608C">
      <w:pPr>
        <w:autoSpaceDE w:val="0"/>
        <w:autoSpaceDN w:val="0"/>
        <w:adjustRightInd w:val="0"/>
        <w:spacing w:after="0" w:line="240" w:lineRule="auto"/>
        <w:jc w:val="both"/>
        <w:rPr>
          <w:rFonts w:ascii="Trebuchet MS" w:hAnsi="Trebuchet MS"/>
        </w:rPr>
      </w:pPr>
      <w:r w:rsidRPr="00DE608C">
        <w:rPr>
          <w:rFonts w:ascii="Trebuchet MS" w:hAnsi="Trebuchet MS"/>
        </w:rPr>
        <w:t>Il convient de souligner que les principales causes des décès maternels enregistrés par le SNIS en 2013 sont les hémorragies (22,8%), l’anémie (20,9%), les éclampsies (19,6%) et les infections (18,4%) et que Le TMM observé en Mauritanie est largement supérieur au taux moyen de l’Afrique subsaharienne qui se situe à 474 décès pour 100 000 naissances vivantes selon le rapport sur l’état de la population mondiale 2012 du FNUAP.</w:t>
      </w:r>
    </w:p>
    <w:p w:rsidR="00AC60E6" w:rsidRPr="00186679" w:rsidRDefault="00AC60E6" w:rsidP="00DE608C">
      <w:pPr>
        <w:autoSpaceDE w:val="0"/>
        <w:autoSpaceDN w:val="0"/>
        <w:adjustRightInd w:val="0"/>
        <w:spacing w:after="0" w:line="240" w:lineRule="auto"/>
        <w:jc w:val="both"/>
        <w:rPr>
          <w:rFonts w:ascii="Trebuchet MS" w:hAnsi="Trebuchet MS"/>
          <w:sz w:val="18"/>
          <w:szCs w:val="18"/>
        </w:rPr>
      </w:pPr>
    </w:p>
    <w:p w:rsidR="001617E0" w:rsidRDefault="00AC60E6" w:rsidP="00AC60E6">
      <w:pPr>
        <w:autoSpaceDE w:val="0"/>
        <w:autoSpaceDN w:val="0"/>
        <w:adjustRightInd w:val="0"/>
        <w:spacing w:after="0" w:line="240" w:lineRule="auto"/>
        <w:jc w:val="both"/>
        <w:rPr>
          <w:rFonts w:ascii="Trebuchet MS" w:hAnsi="Trebuchet MS"/>
        </w:rPr>
      </w:pPr>
      <w:r>
        <w:rPr>
          <w:rFonts w:ascii="Trebuchet MS" w:hAnsi="Trebuchet MS"/>
        </w:rPr>
        <w:t>Ces indicateurs</w:t>
      </w:r>
      <w:r w:rsidR="001617E0" w:rsidRPr="00DE608C">
        <w:rPr>
          <w:rFonts w:ascii="Trebuchet MS" w:hAnsi="Trebuchet MS"/>
        </w:rPr>
        <w:t xml:space="preserve"> montre</w:t>
      </w:r>
      <w:r>
        <w:rPr>
          <w:rFonts w:ascii="Trebuchet MS" w:hAnsi="Trebuchet MS"/>
        </w:rPr>
        <w:t>nt</w:t>
      </w:r>
      <w:r w:rsidR="001617E0" w:rsidRPr="00DE608C">
        <w:rPr>
          <w:rFonts w:ascii="Trebuchet MS" w:hAnsi="Trebuchet MS"/>
        </w:rPr>
        <w:t xml:space="preserve"> que les efforts actuellement menés dans le pays et qui ont permis la réduction du TMM doivent être poursuivis et renforcés en faveur de la santé de la mère.</w:t>
      </w:r>
    </w:p>
    <w:p w:rsidR="005D2601" w:rsidRDefault="00A96486" w:rsidP="00AC60E6">
      <w:pPr>
        <w:autoSpaceDE w:val="0"/>
        <w:autoSpaceDN w:val="0"/>
        <w:adjustRightInd w:val="0"/>
        <w:spacing w:after="0" w:line="240" w:lineRule="auto"/>
        <w:jc w:val="both"/>
        <w:rPr>
          <w:rFonts w:ascii="Trebuchet MS" w:hAnsi="Trebuchet MS"/>
        </w:rPr>
      </w:pPr>
      <w:r>
        <w:rPr>
          <w:rFonts w:ascii="Trebuchet MS" w:hAnsi="Trebuchet MS"/>
        </w:rPr>
        <w:pict>
          <v:rect id="_x0000_i1025" style="width:0;height:1.5pt" o:hralign="center" o:hrstd="t" o:hr="t" fillcolor="#a0a0a0" stroked="f"/>
        </w:pict>
      </w:r>
    </w:p>
    <w:p w:rsidR="005D2601" w:rsidRDefault="005D2601" w:rsidP="00AC60E6">
      <w:pPr>
        <w:autoSpaceDE w:val="0"/>
        <w:autoSpaceDN w:val="0"/>
        <w:adjustRightInd w:val="0"/>
        <w:spacing w:after="0" w:line="240" w:lineRule="auto"/>
        <w:jc w:val="both"/>
        <w:rPr>
          <w:rFonts w:ascii="Trebuchet MS" w:hAnsi="Trebuchet MS"/>
        </w:rPr>
      </w:pPr>
    </w:p>
    <w:p w:rsidR="005D2601" w:rsidRPr="00481C52" w:rsidRDefault="005D2601" w:rsidP="005D2601">
      <w:pPr>
        <w:autoSpaceDE w:val="0"/>
        <w:autoSpaceDN w:val="0"/>
        <w:adjustRightInd w:val="0"/>
        <w:spacing w:after="0" w:line="240" w:lineRule="auto"/>
        <w:rPr>
          <w:rFonts w:ascii="Trebuchet MS" w:hAnsi="Trebuchet MS"/>
          <w:b/>
          <w:bCs/>
          <w:sz w:val="24"/>
          <w:szCs w:val="24"/>
        </w:rPr>
      </w:pPr>
      <w:r w:rsidRPr="00481C52">
        <w:rPr>
          <w:rFonts w:ascii="Trebuchet MS" w:hAnsi="Trebuchet MS"/>
          <w:b/>
          <w:bCs/>
          <w:sz w:val="24"/>
          <w:szCs w:val="24"/>
        </w:rPr>
        <w:t xml:space="preserve">Recommandations : </w:t>
      </w:r>
    </w:p>
    <w:p w:rsidR="005D2601" w:rsidRDefault="005D2601" w:rsidP="005D2601">
      <w:pPr>
        <w:autoSpaceDE w:val="0"/>
        <w:autoSpaceDN w:val="0"/>
        <w:adjustRightInd w:val="0"/>
        <w:spacing w:after="0" w:line="240" w:lineRule="auto"/>
        <w:rPr>
          <w:rFonts w:ascii="Trebuchet MS" w:hAnsi="Trebuchet MS"/>
          <w:b/>
          <w:bCs/>
        </w:rPr>
      </w:pPr>
    </w:p>
    <w:p w:rsidR="005D2601" w:rsidRPr="00B66F3B" w:rsidRDefault="005D2601" w:rsidP="005D2601">
      <w:pPr>
        <w:keepNext/>
        <w:spacing w:after="0" w:line="240" w:lineRule="auto"/>
        <w:jc w:val="both"/>
        <w:rPr>
          <w:rFonts w:ascii="Trebuchet MS" w:hAnsi="Trebuchet MS"/>
          <w:bCs/>
        </w:rPr>
      </w:pPr>
      <w:r w:rsidRPr="00B66F3B">
        <w:rPr>
          <w:rFonts w:ascii="Trebuchet MS" w:hAnsi="Trebuchet MS"/>
          <w:bCs/>
        </w:rPr>
        <w:sym w:font="Wingdings" w:char="F046"/>
      </w:r>
      <w:r w:rsidRPr="00B66F3B">
        <w:rPr>
          <w:rFonts w:ascii="Trebuchet MS" w:hAnsi="Trebuchet MS"/>
          <w:bCs/>
        </w:rPr>
        <w:t>Accroître le niveau et la traçabilité des ressources budgétaires destinés à la santé des enfants et des adolescents.</w:t>
      </w:r>
    </w:p>
    <w:p w:rsidR="005D2601" w:rsidRPr="00B66F3B" w:rsidRDefault="005D2601" w:rsidP="005D2601">
      <w:pPr>
        <w:keepNext/>
        <w:spacing w:after="0" w:line="240" w:lineRule="auto"/>
        <w:jc w:val="both"/>
        <w:rPr>
          <w:rFonts w:ascii="Trebuchet MS" w:hAnsi="Trebuchet MS"/>
          <w:bCs/>
        </w:rPr>
      </w:pPr>
    </w:p>
    <w:p w:rsidR="005D2601" w:rsidRPr="00B66F3B" w:rsidRDefault="005D2601" w:rsidP="005D2601">
      <w:pPr>
        <w:keepNext/>
        <w:spacing w:after="0" w:line="240" w:lineRule="auto"/>
        <w:jc w:val="both"/>
        <w:rPr>
          <w:rFonts w:ascii="Trebuchet MS" w:hAnsi="Trebuchet MS"/>
          <w:bCs/>
        </w:rPr>
      </w:pPr>
      <w:r w:rsidRPr="00B66F3B">
        <w:rPr>
          <w:rFonts w:ascii="Trebuchet MS" w:hAnsi="Trebuchet MS"/>
          <w:bCs/>
        </w:rPr>
        <w:sym w:font="Wingdings" w:char="F046"/>
      </w:r>
      <w:r w:rsidRPr="00B66F3B">
        <w:rPr>
          <w:rFonts w:ascii="Trebuchet MS" w:hAnsi="Trebuchet MS"/>
          <w:bCs/>
        </w:rPr>
        <w:t>Augmenter la part du budget du département affectée aux centres et au postes de santé.</w:t>
      </w:r>
    </w:p>
    <w:p w:rsidR="005D2601" w:rsidRDefault="005D2601" w:rsidP="005D2601">
      <w:pPr>
        <w:autoSpaceDE w:val="0"/>
        <w:autoSpaceDN w:val="0"/>
        <w:adjustRightInd w:val="0"/>
        <w:spacing w:after="0" w:line="240" w:lineRule="auto"/>
        <w:rPr>
          <w:rFonts w:ascii="Trebuchet MS" w:hAnsi="Trebuchet MS"/>
          <w:b/>
          <w:bCs/>
        </w:rPr>
      </w:pPr>
    </w:p>
    <w:p w:rsidR="005D2601" w:rsidRPr="00B66F3B" w:rsidRDefault="005D2601" w:rsidP="005D2601">
      <w:pPr>
        <w:keepNext/>
        <w:spacing w:after="0" w:line="240" w:lineRule="auto"/>
        <w:jc w:val="both"/>
        <w:rPr>
          <w:rFonts w:ascii="Trebuchet MS" w:hAnsi="Trebuchet MS"/>
          <w:bCs/>
        </w:rPr>
      </w:pPr>
      <w:r w:rsidRPr="00B66F3B">
        <w:rPr>
          <w:rFonts w:ascii="Trebuchet MS" w:hAnsi="Trebuchet MS"/>
          <w:bCs/>
        </w:rPr>
        <w:sym w:font="Wingdings" w:char="F046"/>
      </w:r>
      <w:r w:rsidRPr="00B66F3B">
        <w:rPr>
          <w:rFonts w:ascii="Trebuchet MS" w:hAnsi="Trebuchet MS"/>
          <w:bCs/>
        </w:rPr>
        <w:t xml:space="preserve"> Rééquilibrer, par une judicieuse planification spatiale, la carte sanitaire entre l</w:t>
      </w:r>
      <w:r>
        <w:rPr>
          <w:rFonts w:ascii="Trebuchet MS" w:hAnsi="Trebuchet MS"/>
          <w:bCs/>
        </w:rPr>
        <w:t>es</w:t>
      </w:r>
      <w:r w:rsidRPr="00B66F3B">
        <w:rPr>
          <w:rFonts w:ascii="Trebuchet MS" w:hAnsi="Trebuchet MS"/>
          <w:bCs/>
        </w:rPr>
        <w:t xml:space="preserve"> zone</w:t>
      </w:r>
      <w:r>
        <w:rPr>
          <w:rFonts w:ascii="Trebuchet MS" w:hAnsi="Trebuchet MS"/>
          <w:bCs/>
        </w:rPr>
        <w:t>s</w:t>
      </w:r>
      <w:r w:rsidRPr="00B66F3B">
        <w:rPr>
          <w:rFonts w:ascii="Trebuchet MS" w:hAnsi="Trebuchet MS"/>
          <w:bCs/>
        </w:rPr>
        <w:t xml:space="preserve"> rurale</w:t>
      </w:r>
      <w:r>
        <w:rPr>
          <w:rFonts w:ascii="Trebuchet MS" w:hAnsi="Trebuchet MS"/>
          <w:bCs/>
        </w:rPr>
        <w:t>s</w:t>
      </w:r>
      <w:r w:rsidRPr="00B66F3B">
        <w:rPr>
          <w:rFonts w:ascii="Trebuchet MS" w:hAnsi="Trebuchet MS"/>
          <w:bCs/>
        </w:rPr>
        <w:t xml:space="preserve"> et l</w:t>
      </w:r>
      <w:r>
        <w:rPr>
          <w:rFonts w:ascii="Trebuchet MS" w:hAnsi="Trebuchet MS"/>
          <w:bCs/>
        </w:rPr>
        <w:t>es</w:t>
      </w:r>
      <w:r w:rsidRPr="00B66F3B">
        <w:rPr>
          <w:rFonts w:ascii="Trebuchet MS" w:hAnsi="Trebuchet MS"/>
          <w:bCs/>
        </w:rPr>
        <w:t xml:space="preserve"> zone</w:t>
      </w:r>
      <w:r>
        <w:rPr>
          <w:rFonts w:ascii="Trebuchet MS" w:hAnsi="Trebuchet MS"/>
          <w:bCs/>
        </w:rPr>
        <w:t>s</w:t>
      </w:r>
      <w:r w:rsidRPr="00B66F3B">
        <w:rPr>
          <w:rFonts w:ascii="Trebuchet MS" w:hAnsi="Trebuchet MS"/>
          <w:bCs/>
        </w:rPr>
        <w:t xml:space="preserve"> urbaine</w:t>
      </w:r>
      <w:r>
        <w:rPr>
          <w:rFonts w:ascii="Trebuchet MS" w:hAnsi="Trebuchet MS"/>
          <w:bCs/>
        </w:rPr>
        <w:t>s</w:t>
      </w:r>
      <w:r w:rsidRPr="00B66F3B">
        <w:rPr>
          <w:rFonts w:ascii="Trebuchet MS" w:hAnsi="Trebuchet MS"/>
          <w:bCs/>
        </w:rPr>
        <w:t xml:space="preserve"> d'une part</w:t>
      </w:r>
      <w:r>
        <w:rPr>
          <w:rFonts w:ascii="Trebuchet MS" w:hAnsi="Trebuchet MS"/>
          <w:bCs/>
        </w:rPr>
        <w:t>,</w:t>
      </w:r>
      <w:r w:rsidRPr="00B66F3B">
        <w:rPr>
          <w:rFonts w:ascii="Trebuchet MS" w:hAnsi="Trebuchet MS"/>
          <w:bCs/>
        </w:rPr>
        <w:t xml:space="preserve"> les différentes Wilaya</w:t>
      </w:r>
      <w:r>
        <w:rPr>
          <w:rFonts w:ascii="Trebuchet MS" w:hAnsi="Trebuchet MS"/>
          <w:bCs/>
        </w:rPr>
        <w:t>s</w:t>
      </w:r>
      <w:r w:rsidRPr="00B66F3B">
        <w:rPr>
          <w:rFonts w:ascii="Trebuchet MS" w:hAnsi="Trebuchet MS"/>
          <w:bCs/>
        </w:rPr>
        <w:t xml:space="preserve"> et Mough</w:t>
      </w:r>
      <w:r>
        <w:rPr>
          <w:rFonts w:ascii="Trebuchet MS" w:hAnsi="Trebuchet MS"/>
          <w:bCs/>
        </w:rPr>
        <w:t>a</w:t>
      </w:r>
      <w:r w:rsidRPr="00B66F3B">
        <w:rPr>
          <w:rFonts w:ascii="Trebuchet MS" w:hAnsi="Trebuchet MS"/>
          <w:bCs/>
        </w:rPr>
        <w:t>taa</w:t>
      </w:r>
      <w:r>
        <w:rPr>
          <w:rFonts w:ascii="Trebuchet MS" w:hAnsi="Trebuchet MS"/>
          <w:bCs/>
        </w:rPr>
        <w:t>s</w:t>
      </w:r>
      <w:r w:rsidRPr="00B66F3B">
        <w:rPr>
          <w:rFonts w:ascii="Trebuchet MS" w:hAnsi="Trebuchet MS"/>
          <w:bCs/>
        </w:rPr>
        <w:t xml:space="preserve"> du pays</w:t>
      </w:r>
      <w:r>
        <w:rPr>
          <w:rFonts w:ascii="Trebuchet MS" w:hAnsi="Trebuchet MS"/>
          <w:bCs/>
        </w:rPr>
        <w:t>, d'autre part.</w:t>
      </w:r>
    </w:p>
    <w:p w:rsidR="005D2601" w:rsidRPr="005D2601" w:rsidRDefault="005D2601" w:rsidP="005D2601">
      <w:pPr>
        <w:autoSpaceDE w:val="0"/>
        <w:autoSpaceDN w:val="0"/>
        <w:adjustRightInd w:val="0"/>
        <w:spacing w:after="0" w:line="240" w:lineRule="auto"/>
        <w:rPr>
          <w:rFonts w:ascii="Trebuchet MS" w:hAnsi="Trebuchet MS"/>
          <w:b/>
          <w:bCs/>
        </w:rPr>
        <w:sectPr w:rsidR="005D2601" w:rsidRPr="005D2601" w:rsidSect="00F4160A">
          <w:headerReference w:type="default" r:id="rId9"/>
          <w:footerReference w:type="default" r:id="rId10"/>
          <w:type w:val="continuous"/>
          <w:pgSz w:w="11906" w:h="16838"/>
          <w:pgMar w:top="1417" w:right="1417" w:bottom="1417" w:left="1417" w:header="708" w:footer="708" w:gutter="0"/>
          <w:cols w:space="708"/>
          <w:docGrid w:linePitch="360"/>
        </w:sectPr>
      </w:pPr>
    </w:p>
    <w:p w:rsidR="005D2601" w:rsidRPr="00B66F3B" w:rsidRDefault="005D2601" w:rsidP="005D2601">
      <w:pPr>
        <w:keepNext/>
        <w:spacing w:after="0" w:line="240" w:lineRule="auto"/>
        <w:jc w:val="both"/>
        <w:rPr>
          <w:rFonts w:ascii="Trebuchet MS" w:hAnsi="Trebuchet MS"/>
          <w:bCs/>
        </w:rPr>
      </w:pPr>
      <w:r w:rsidRPr="00B66F3B">
        <w:rPr>
          <w:rFonts w:ascii="Trebuchet MS" w:hAnsi="Trebuchet MS"/>
          <w:bCs/>
        </w:rPr>
        <w:sym w:font="Wingdings" w:char="F046"/>
      </w:r>
      <w:r w:rsidRPr="00B66F3B">
        <w:rPr>
          <w:rFonts w:ascii="Trebuchet MS" w:hAnsi="Trebuchet MS"/>
          <w:bCs/>
        </w:rPr>
        <w:t>Améliore</w:t>
      </w:r>
      <w:r>
        <w:rPr>
          <w:rFonts w:ascii="Trebuchet MS" w:hAnsi="Trebuchet MS"/>
          <w:bCs/>
        </w:rPr>
        <w:t>r</w:t>
      </w:r>
      <w:r w:rsidRPr="00B66F3B">
        <w:rPr>
          <w:rFonts w:ascii="Trebuchet MS" w:hAnsi="Trebuchet MS"/>
          <w:bCs/>
        </w:rPr>
        <w:t xml:space="preserve"> la situation nutritionnelle au niveau national en axant les dispositions à prendre à cette fin sur les couches et les zones où le déficit nutritionnel constaté  est le plus sèvre.  </w:t>
      </w:r>
    </w:p>
    <w:p w:rsidR="005D2601" w:rsidRPr="00E66B3A" w:rsidRDefault="005D2601" w:rsidP="005D2601">
      <w:pPr>
        <w:keepNext/>
        <w:spacing w:after="0" w:line="240" w:lineRule="auto"/>
        <w:jc w:val="both"/>
        <w:rPr>
          <w:rFonts w:ascii="Trebuchet MS" w:hAnsi="Trebuchet MS"/>
          <w:bCs/>
          <w:sz w:val="14"/>
          <w:szCs w:val="14"/>
        </w:rPr>
      </w:pPr>
    </w:p>
    <w:p w:rsidR="005D2601" w:rsidRPr="00B66F3B" w:rsidRDefault="005D2601" w:rsidP="005D2601">
      <w:pPr>
        <w:keepNext/>
        <w:spacing w:after="0" w:line="240" w:lineRule="auto"/>
        <w:jc w:val="both"/>
        <w:rPr>
          <w:rFonts w:ascii="Trebuchet MS" w:hAnsi="Trebuchet MS"/>
          <w:bCs/>
        </w:rPr>
      </w:pPr>
      <w:r w:rsidRPr="00B66F3B">
        <w:rPr>
          <w:rFonts w:ascii="Trebuchet MS" w:hAnsi="Trebuchet MS"/>
          <w:bCs/>
        </w:rPr>
        <w:sym w:font="Wingdings" w:char="F046"/>
      </w:r>
      <w:r w:rsidRPr="00B66F3B">
        <w:rPr>
          <w:rFonts w:ascii="Trebuchet MS" w:hAnsi="Trebuchet MS"/>
          <w:bCs/>
        </w:rPr>
        <w:t>Intensifier les efforts pour réduire d'avantages les risques de mortalité à la naissance et du taux de mortalité infantile.</w:t>
      </w:r>
    </w:p>
    <w:p w:rsidR="005D2601" w:rsidRPr="00E66B3A" w:rsidRDefault="005D2601" w:rsidP="005D2601">
      <w:pPr>
        <w:keepNext/>
        <w:pBdr>
          <w:bottom w:val="single" w:sz="4" w:space="1" w:color="auto"/>
        </w:pBdr>
        <w:spacing w:after="240"/>
        <w:jc w:val="both"/>
        <w:rPr>
          <w:rFonts w:ascii="Trebuchet MS" w:hAnsi="Trebuchet MS"/>
          <w:b/>
          <w:sz w:val="12"/>
          <w:szCs w:val="12"/>
          <w:highlight w:val="cyan"/>
        </w:rPr>
      </w:pPr>
    </w:p>
    <w:p w:rsidR="001617E0" w:rsidRDefault="001617E0" w:rsidP="00044FCA">
      <w:pPr>
        <w:pStyle w:val="Heading3"/>
        <w:spacing w:before="0" w:line="240" w:lineRule="auto"/>
        <w:ind w:left="0" w:firstLine="0"/>
        <w:rPr>
          <w:rFonts w:ascii="Trebuchet MS" w:hAnsi="Trebuchet MS"/>
          <w:bCs w:val="0"/>
          <w:color w:val="auto"/>
          <w:sz w:val="24"/>
          <w:szCs w:val="24"/>
        </w:rPr>
      </w:pPr>
      <w:bookmarkStart w:id="71" w:name="_Toc451883720"/>
      <w:r w:rsidRPr="00044FCA">
        <w:rPr>
          <w:rFonts w:ascii="Trebuchet MS" w:hAnsi="Trebuchet MS"/>
          <w:bCs w:val="0"/>
          <w:color w:val="auto"/>
          <w:sz w:val="24"/>
          <w:szCs w:val="24"/>
        </w:rPr>
        <w:t>VIH/sida</w:t>
      </w:r>
      <w:bookmarkEnd w:id="71"/>
    </w:p>
    <w:p w:rsidR="0092519E" w:rsidRPr="00E66B3A" w:rsidRDefault="0092519E" w:rsidP="0092519E">
      <w:pPr>
        <w:autoSpaceDE w:val="0"/>
        <w:autoSpaceDN w:val="0"/>
        <w:adjustRightInd w:val="0"/>
        <w:spacing w:after="0" w:line="240" w:lineRule="auto"/>
        <w:jc w:val="both"/>
        <w:rPr>
          <w:rFonts w:ascii="Trebuchet MS" w:hAnsi="Trebuchet MS"/>
          <w:sz w:val="14"/>
          <w:szCs w:val="14"/>
        </w:rPr>
      </w:pPr>
    </w:p>
    <w:p w:rsidR="001617E0" w:rsidRPr="00AC60E6" w:rsidRDefault="001617E0" w:rsidP="00AC60E6">
      <w:pPr>
        <w:autoSpaceDE w:val="0"/>
        <w:autoSpaceDN w:val="0"/>
        <w:adjustRightInd w:val="0"/>
        <w:spacing w:after="0" w:line="240" w:lineRule="auto"/>
        <w:jc w:val="both"/>
        <w:rPr>
          <w:rFonts w:ascii="Trebuchet MS" w:hAnsi="Trebuchet MS"/>
        </w:rPr>
      </w:pPr>
      <w:r w:rsidRPr="00AC60E6">
        <w:rPr>
          <w:rFonts w:ascii="Trebuchet MS" w:hAnsi="Trebuchet MS"/>
        </w:rPr>
        <w:t xml:space="preserve">Le constat établi à la faveur de l'élaboration du plan stratégique 2011‐2015 </w:t>
      </w:r>
      <w:r w:rsidR="00AC60E6" w:rsidRPr="00AC60E6">
        <w:rPr>
          <w:rFonts w:ascii="Trebuchet MS" w:hAnsi="Trebuchet MS"/>
        </w:rPr>
        <w:t xml:space="preserve">pour </w:t>
      </w:r>
      <w:r w:rsidRPr="00AC60E6">
        <w:rPr>
          <w:rFonts w:ascii="Trebuchet MS" w:hAnsi="Trebuchet MS"/>
        </w:rPr>
        <w:t xml:space="preserve"> la lutte contre les IST/VIH/SIDA, a permis de faire un éclairage sur la situation de l’épidémie en Mauritanie</w:t>
      </w:r>
      <w:r w:rsidRPr="00AC60E6">
        <w:rPr>
          <w:rStyle w:val="FootnoteReference"/>
          <w:rFonts w:ascii="Trebuchet MS" w:hAnsi="Trebuchet MS"/>
        </w:rPr>
        <w:footnoteReference w:id="13"/>
      </w:r>
      <w:r w:rsidRPr="00AC60E6">
        <w:rPr>
          <w:rFonts w:ascii="Trebuchet MS" w:hAnsi="Trebuchet MS"/>
        </w:rPr>
        <w:t>. Cinq proposition</w:t>
      </w:r>
      <w:r w:rsidR="00044FCA" w:rsidRPr="00AC60E6">
        <w:rPr>
          <w:rFonts w:ascii="Trebuchet MS" w:hAnsi="Trebuchet MS"/>
        </w:rPr>
        <w:t>s</w:t>
      </w:r>
      <w:r w:rsidRPr="00AC60E6">
        <w:rPr>
          <w:rFonts w:ascii="Trebuchet MS" w:hAnsi="Trebuchet MS"/>
        </w:rPr>
        <w:t xml:space="preserve"> ont résumé le diagnostic établi : </w:t>
      </w:r>
    </w:p>
    <w:p w:rsidR="001617E0" w:rsidRPr="00F2086D" w:rsidRDefault="001617E0" w:rsidP="00044FCA">
      <w:pPr>
        <w:autoSpaceDE w:val="0"/>
        <w:autoSpaceDN w:val="0"/>
        <w:adjustRightInd w:val="0"/>
        <w:spacing w:after="0" w:line="240" w:lineRule="auto"/>
        <w:jc w:val="both"/>
        <w:rPr>
          <w:rFonts w:ascii="Trebuchet MS" w:hAnsi="Trebuchet MS"/>
          <w:sz w:val="14"/>
          <w:szCs w:val="14"/>
        </w:rPr>
      </w:pPr>
    </w:p>
    <w:p w:rsidR="001617E0" w:rsidRPr="00AC60E6" w:rsidRDefault="001617E0" w:rsidP="000F1ADC">
      <w:pPr>
        <w:pStyle w:val="ListParagraph"/>
        <w:numPr>
          <w:ilvl w:val="0"/>
          <w:numId w:val="15"/>
        </w:numPr>
        <w:autoSpaceDE w:val="0"/>
        <w:autoSpaceDN w:val="0"/>
        <w:adjustRightInd w:val="0"/>
        <w:spacing w:after="0" w:line="240" w:lineRule="auto"/>
        <w:jc w:val="both"/>
        <w:rPr>
          <w:rFonts w:ascii="Trebuchet MS" w:hAnsi="Trebuchet MS"/>
        </w:rPr>
      </w:pPr>
      <w:r w:rsidRPr="00AC60E6">
        <w:rPr>
          <w:rFonts w:ascii="Trebuchet MS" w:hAnsi="Trebuchet MS"/>
        </w:rPr>
        <w:t xml:space="preserve">"Son caractère concentré avec des taux estimés (i) inférieurs à 1% dans la population générale et (ii) supérieurs à 5% dans certains groupes à hauts risques, tels que les prisonniers et les travailleuses du sexe (TS). </w:t>
      </w:r>
    </w:p>
    <w:p w:rsidR="001617E0" w:rsidRPr="00AC60E6" w:rsidRDefault="001617E0" w:rsidP="005D2601">
      <w:pPr>
        <w:pStyle w:val="ListParagraph"/>
        <w:numPr>
          <w:ilvl w:val="0"/>
          <w:numId w:val="15"/>
        </w:numPr>
        <w:autoSpaceDE w:val="0"/>
        <w:autoSpaceDN w:val="0"/>
        <w:adjustRightInd w:val="0"/>
        <w:spacing w:after="0" w:line="240" w:lineRule="auto"/>
        <w:jc w:val="both"/>
        <w:rPr>
          <w:rFonts w:ascii="Trebuchet MS" w:hAnsi="Trebuchet MS"/>
        </w:rPr>
      </w:pPr>
      <w:r w:rsidRPr="00AC60E6">
        <w:rPr>
          <w:rFonts w:ascii="Trebuchet MS" w:hAnsi="Trebuchet MS"/>
        </w:rPr>
        <w:t>Un faible niveau de prise de conscience des risques encourus, des modes de transmission et des moyens de prévention du VIH/SIDA</w:t>
      </w:r>
      <w:r w:rsidR="005D2601">
        <w:rPr>
          <w:rFonts w:ascii="Trebuchet MS" w:hAnsi="Trebuchet MS"/>
        </w:rPr>
        <w:t xml:space="preserve"> </w:t>
      </w:r>
      <w:r w:rsidRPr="00AC60E6">
        <w:rPr>
          <w:rFonts w:ascii="Trebuchet MS" w:hAnsi="Trebuchet MS"/>
        </w:rPr>
        <w:t xml:space="preserve"> dans la population générale, et</w:t>
      </w:r>
      <w:r w:rsidR="005D2601">
        <w:rPr>
          <w:rFonts w:ascii="Trebuchet MS" w:hAnsi="Trebuchet MS"/>
        </w:rPr>
        <w:t>,</w:t>
      </w:r>
      <w:r w:rsidRPr="00AC60E6">
        <w:rPr>
          <w:rFonts w:ascii="Trebuchet MS" w:hAnsi="Trebuchet MS"/>
        </w:rPr>
        <w:t xml:space="preserve"> plus particulièrement, chez les groupes à risques et les groupes vulnérables (jeunes, femmes, migrants, …).</w:t>
      </w:r>
    </w:p>
    <w:p w:rsidR="001617E0" w:rsidRPr="00AC60E6" w:rsidRDefault="001617E0" w:rsidP="000F1ADC">
      <w:pPr>
        <w:pStyle w:val="ListParagraph"/>
        <w:numPr>
          <w:ilvl w:val="0"/>
          <w:numId w:val="15"/>
        </w:numPr>
        <w:tabs>
          <w:tab w:val="left" w:pos="426"/>
          <w:tab w:val="left" w:pos="709"/>
        </w:tabs>
        <w:autoSpaceDE w:val="0"/>
        <w:autoSpaceDN w:val="0"/>
        <w:adjustRightInd w:val="0"/>
        <w:spacing w:after="0" w:line="240" w:lineRule="auto"/>
        <w:jc w:val="both"/>
        <w:rPr>
          <w:rFonts w:ascii="Trebuchet MS" w:hAnsi="Trebuchet MS"/>
        </w:rPr>
      </w:pPr>
      <w:r w:rsidRPr="00AC60E6">
        <w:rPr>
          <w:rFonts w:ascii="Trebuchet MS" w:hAnsi="Trebuchet MS"/>
        </w:rPr>
        <w:t>Une fréquence des pratiques sexuelles à risque, en particulier au sein des groupes à hauts risques (prisonniers et TS) .</w:t>
      </w:r>
    </w:p>
    <w:p w:rsidR="001617E0" w:rsidRPr="00AC60E6" w:rsidRDefault="001617E0" w:rsidP="00B66F3B">
      <w:pPr>
        <w:pStyle w:val="ListParagraph"/>
        <w:numPr>
          <w:ilvl w:val="0"/>
          <w:numId w:val="15"/>
        </w:numPr>
        <w:autoSpaceDE w:val="0"/>
        <w:autoSpaceDN w:val="0"/>
        <w:adjustRightInd w:val="0"/>
        <w:spacing w:after="0" w:line="240" w:lineRule="auto"/>
        <w:jc w:val="both"/>
        <w:rPr>
          <w:rFonts w:ascii="Trebuchet MS" w:hAnsi="Trebuchet MS"/>
        </w:rPr>
      </w:pPr>
      <w:r w:rsidRPr="00AC60E6">
        <w:rPr>
          <w:rFonts w:ascii="Trebuchet MS" w:hAnsi="Trebuchet MS"/>
        </w:rPr>
        <w:t>Un déni de la stigmatisation du VIH</w:t>
      </w:r>
      <w:r w:rsidR="00B66F3B" w:rsidRPr="00AC60E6">
        <w:rPr>
          <w:rFonts w:ascii="Trebuchet MS" w:hAnsi="Trebuchet MS"/>
        </w:rPr>
        <w:t>/sida</w:t>
      </w:r>
      <w:r w:rsidRPr="00AC60E6">
        <w:rPr>
          <w:rFonts w:ascii="Trebuchet MS" w:hAnsi="Trebuchet MS"/>
        </w:rPr>
        <w:t xml:space="preserve"> dans le pays, malgré l’effort mené, en particulier par les associations de PVVIH".  </w:t>
      </w:r>
    </w:p>
    <w:p w:rsidR="00AC60E6" w:rsidRPr="00E66B3A" w:rsidRDefault="00AC60E6" w:rsidP="0092519E">
      <w:pPr>
        <w:autoSpaceDE w:val="0"/>
        <w:autoSpaceDN w:val="0"/>
        <w:adjustRightInd w:val="0"/>
        <w:spacing w:after="0" w:line="240" w:lineRule="auto"/>
        <w:jc w:val="both"/>
        <w:rPr>
          <w:rFonts w:ascii="Trebuchet MS" w:hAnsi="Trebuchet MS"/>
          <w:color w:val="000000"/>
          <w:sz w:val="14"/>
          <w:szCs w:val="14"/>
        </w:rPr>
      </w:pPr>
    </w:p>
    <w:p w:rsidR="001617E0" w:rsidRPr="0092519E" w:rsidRDefault="001617E0" w:rsidP="00AC60E6">
      <w:pPr>
        <w:autoSpaceDE w:val="0"/>
        <w:autoSpaceDN w:val="0"/>
        <w:adjustRightInd w:val="0"/>
        <w:spacing w:after="0" w:line="240" w:lineRule="auto"/>
        <w:jc w:val="both"/>
        <w:rPr>
          <w:rFonts w:ascii="Trebuchet MS" w:hAnsi="Trebuchet MS"/>
          <w:color w:val="000000"/>
        </w:rPr>
      </w:pPr>
      <w:r w:rsidRPr="0092519E">
        <w:rPr>
          <w:rFonts w:ascii="Trebuchet MS" w:hAnsi="Trebuchet MS"/>
          <w:color w:val="000000"/>
        </w:rPr>
        <w:t xml:space="preserve">Les mesures préconisées et mises en œuvre par les pouvoirs publics à travers la </w:t>
      </w:r>
      <w:r w:rsidR="00AC60E6">
        <w:rPr>
          <w:rFonts w:ascii="Trebuchet MS" w:hAnsi="Trebuchet MS"/>
          <w:color w:val="000000"/>
        </w:rPr>
        <w:t>formulation</w:t>
      </w:r>
      <w:r w:rsidRPr="0092519E">
        <w:rPr>
          <w:rFonts w:ascii="Trebuchet MS" w:hAnsi="Trebuchet MS"/>
          <w:color w:val="000000"/>
        </w:rPr>
        <w:t xml:space="preserve"> d’un premier Plan Stratégique National de Lutte contre les IST/VIH/SIDA pour la période 2003-2008</w:t>
      </w:r>
      <w:r w:rsidR="005D2601">
        <w:rPr>
          <w:rFonts w:ascii="Trebuchet MS" w:hAnsi="Trebuchet MS"/>
          <w:color w:val="000000"/>
        </w:rPr>
        <w:t>,</w:t>
      </w:r>
      <w:r w:rsidRPr="0092519E">
        <w:rPr>
          <w:rFonts w:ascii="Trebuchet MS" w:hAnsi="Trebuchet MS"/>
          <w:color w:val="000000"/>
        </w:rPr>
        <w:t xml:space="preserve"> puis un deuxième pour la période 2011-2015</w:t>
      </w:r>
      <w:r w:rsidR="005D2601">
        <w:rPr>
          <w:rFonts w:ascii="Trebuchet MS" w:hAnsi="Trebuchet MS"/>
          <w:color w:val="000000"/>
        </w:rPr>
        <w:t>,</w:t>
      </w:r>
      <w:r w:rsidRPr="0092519E">
        <w:rPr>
          <w:rFonts w:ascii="Trebuchet MS" w:hAnsi="Trebuchet MS"/>
          <w:color w:val="000000"/>
        </w:rPr>
        <w:t xml:space="preserve"> ont permis de contenir la progression de la pandémie au niveau national.</w:t>
      </w:r>
    </w:p>
    <w:p w:rsidR="001617E0" w:rsidRPr="00E66B3A" w:rsidRDefault="001617E0" w:rsidP="0092519E">
      <w:pPr>
        <w:autoSpaceDE w:val="0"/>
        <w:autoSpaceDN w:val="0"/>
        <w:adjustRightInd w:val="0"/>
        <w:spacing w:after="0" w:line="240" w:lineRule="auto"/>
        <w:jc w:val="both"/>
        <w:rPr>
          <w:rFonts w:ascii="Trebuchet MS" w:hAnsi="Trebuchet MS"/>
          <w:color w:val="000000"/>
          <w:sz w:val="16"/>
          <w:szCs w:val="16"/>
        </w:rPr>
      </w:pPr>
    </w:p>
    <w:p w:rsidR="001617E0" w:rsidRPr="0092519E" w:rsidRDefault="001617E0" w:rsidP="0092519E">
      <w:pPr>
        <w:autoSpaceDE w:val="0"/>
        <w:autoSpaceDN w:val="0"/>
        <w:adjustRightInd w:val="0"/>
        <w:spacing w:after="0" w:line="240" w:lineRule="auto"/>
        <w:jc w:val="both"/>
        <w:rPr>
          <w:rFonts w:ascii="Trebuchet MS" w:hAnsi="Trebuchet MS" w:cs="PalatinoLinotype-Roman"/>
        </w:rPr>
      </w:pPr>
      <w:r w:rsidRPr="0092519E">
        <w:rPr>
          <w:rFonts w:ascii="Trebuchet MS" w:hAnsi="Trebuchet MS" w:cs="PalatinoLinotype-Roman"/>
        </w:rPr>
        <w:t xml:space="preserve">Cependant, le rapport d'activité  sur la réponse au sida en Mauritanie publié par le </w:t>
      </w:r>
      <w:r w:rsidRPr="0092519E">
        <w:rPr>
          <w:rFonts w:ascii="Trebuchet MS" w:hAnsi="Trebuchet MS" w:cs="Arial"/>
        </w:rPr>
        <w:t>comite national de lutte contre le sida fait état d'obstacles majeurs à une riposte optimale et efficace contre la pandémie dont notamment :</w:t>
      </w:r>
    </w:p>
    <w:p w:rsidR="001617E0" w:rsidRPr="00E66B3A" w:rsidRDefault="001617E0" w:rsidP="0092519E">
      <w:pPr>
        <w:autoSpaceDE w:val="0"/>
        <w:autoSpaceDN w:val="0"/>
        <w:adjustRightInd w:val="0"/>
        <w:spacing w:after="0" w:line="240" w:lineRule="auto"/>
        <w:jc w:val="both"/>
        <w:rPr>
          <w:rFonts w:ascii="Trebuchet MS" w:hAnsi="Trebuchet MS" w:cs="PalatinoLinotype-Roman"/>
          <w:sz w:val="18"/>
          <w:szCs w:val="19"/>
        </w:rPr>
      </w:pPr>
    </w:p>
    <w:p w:rsidR="001617E0" w:rsidRPr="00AC60E6" w:rsidRDefault="001617E0" w:rsidP="00AC60E6">
      <w:pPr>
        <w:pStyle w:val="ListParagraph"/>
        <w:numPr>
          <w:ilvl w:val="0"/>
          <w:numId w:val="16"/>
        </w:numPr>
        <w:autoSpaceDE w:val="0"/>
        <w:autoSpaceDN w:val="0"/>
        <w:adjustRightInd w:val="0"/>
        <w:spacing w:after="0" w:line="240" w:lineRule="auto"/>
        <w:ind w:left="924" w:hanging="357"/>
        <w:jc w:val="both"/>
        <w:rPr>
          <w:rFonts w:ascii="Trebuchet MS" w:hAnsi="Trebuchet MS" w:cs="PalatinoLinotype-Roman"/>
          <w:szCs w:val="23"/>
        </w:rPr>
      </w:pPr>
      <w:r w:rsidRPr="00AC60E6">
        <w:rPr>
          <w:rFonts w:ascii="Trebuchet MS" w:hAnsi="Trebuchet MS" w:cs="PalatinoLinotype-Roman"/>
          <w:szCs w:val="23"/>
        </w:rPr>
        <w:t>le manque d’informations fines qualitatives sur les liens entre la vulnérabilité</w:t>
      </w:r>
      <w:r w:rsidR="00AC60E6" w:rsidRPr="00AC60E6">
        <w:rPr>
          <w:rFonts w:ascii="Trebuchet MS" w:hAnsi="Trebuchet MS" w:cs="PalatinoLinotype-Roman"/>
          <w:szCs w:val="23"/>
        </w:rPr>
        <w:t xml:space="preserve"> et la pandémie</w:t>
      </w:r>
      <w:r w:rsidRPr="00AC60E6">
        <w:rPr>
          <w:rFonts w:ascii="Trebuchet MS" w:hAnsi="Trebuchet MS" w:cs="PalatinoLinotype-Roman"/>
          <w:szCs w:val="23"/>
        </w:rPr>
        <w:t xml:space="preserve"> ;</w:t>
      </w:r>
    </w:p>
    <w:p w:rsidR="001617E0" w:rsidRPr="00AC60E6" w:rsidRDefault="001617E0" w:rsidP="000F1ADC">
      <w:pPr>
        <w:pStyle w:val="ListParagraph"/>
        <w:numPr>
          <w:ilvl w:val="0"/>
          <w:numId w:val="16"/>
        </w:numPr>
        <w:autoSpaceDE w:val="0"/>
        <w:autoSpaceDN w:val="0"/>
        <w:adjustRightInd w:val="0"/>
        <w:spacing w:after="0" w:line="240" w:lineRule="auto"/>
        <w:ind w:left="924" w:hanging="357"/>
        <w:jc w:val="both"/>
        <w:rPr>
          <w:rFonts w:ascii="Trebuchet MS" w:hAnsi="Trebuchet MS" w:cs="PalatinoLinotype-Roman"/>
          <w:szCs w:val="23"/>
        </w:rPr>
      </w:pPr>
      <w:r w:rsidRPr="00AC60E6">
        <w:rPr>
          <w:rFonts w:ascii="Trebuchet MS" w:hAnsi="Trebuchet MS" w:cs="PalatinoLinotype-Roman"/>
          <w:szCs w:val="23"/>
        </w:rPr>
        <w:t>la faiblesse des capacités de mise en œuvre des actions de lutte contre le Sida ;</w:t>
      </w:r>
    </w:p>
    <w:p w:rsidR="001617E0" w:rsidRPr="00AC60E6" w:rsidRDefault="001617E0" w:rsidP="005D2601">
      <w:pPr>
        <w:pStyle w:val="ListParagraph"/>
        <w:numPr>
          <w:ilvl w:val="0"/>
          <w:numId w:val="16"/>
        </w:numPr>
        <w:autoSpaceDE w:val="0"/>
        <w:autoSpaceDN w:val="0"/>
        <w:adjustRightInd w:val="0"/>
        <w:spacing w:after="0" w:line="240" w:lineRule="auto"/>
        <w:ind w:left="924" w:hanging="357"/>
        <w:jc w:val="both"/>
        <w:rPr>
          <w:rFonts w:ascii="Trebuchet MS" w:hAnsi="Trebuchet MS" w:cs="PalatinoLinotype-Roman"/>
          <w:szCs w:val="23"/>
        </w:rPr>
      </w:pPr>
      <w:r w:rsidRPr="00AC60E6">
        <w:rPr>
          <w:rFonts w:ascii="Trebuchet MS" w:hAnsi="Trebuchet MS" w:cs="PalatinoLinotype-Roman"/>
          <w:szCs w:val="23"/>
        </w:rPr>
        <w:t>le déficit de coordination des activités au sein de chaque secteur</w:t>
      </w:r>
      <w:r w:rsidR="005D2601">
        <w:rPr>
          <w:rFonts w:ascii="Trebuchet MS" w:hAnsi="Trebuchet MS" w:cs="PalatinoLinotype-Roman"/>
          <w:szCs w:val="23"/>
        </w:rPr>
        <w:t xml:space="preserve"> </w:t>
      </w:r>
      <w:r w:rsidRPr="00AC60E6">
        <w:rPr>
          <w:rFonts w:ascii="Trebuchet MS" w:hAnsi="Trebuchet MS" w:cs="PalatinoLinotype-Roman"/>
          <w:szCs w:val="23"/>
        </w:rPr>
        <w:t>du niveau</w:t>
      </w:r>
      <w:r w:rsidR="00AC60E6" w:rsidRPr="00AC60E6">
        <w:rPr>
          <w:rFonts w:ascii="Trebuchet MS" w:hAnsi="Trebuchet MS" w:cs="PalatinoLinotype-Roman"/>
          <w:szCs w:val="23"/>
        </w:rPr>
        <w:t xml:space="preserve"> </w:t>
      </w:r>
      <w:r w:rsidRPr="00AC60E6">
        <w:rPr>
          <w:rFonts w:ascii="Trebuchet MS" w:hAnsi="Trebuchet MS" w:cs="PalatinoLinotype-Roman"/>
          <w:szCs w:val="23"/>
        </w:rPr>
        <w:t>régional et national</w:t>
      </w:r>
      <w:r w:rsidR="005D2601">
        <w:rPr>
          <w:rFonts w:ascii="Trebuchet MS" w:hAnsi="Trebuchet MS" w:cs="PalatinoLinotype-Roman"/>
          <w:szCs w:val="23"/>
        </w:rPr>
        <w:t>,</w:t>
      </w:r>
      <w:r w:rsidRPr="00AC60E6">
        <w:rPr>
          <w:rFonts w:ascii="Trebuchet MS" w:hAnsi="Trebuchet MS" w:cs="PalatinoLinotype-Roman"/>
          <w:szCs w:val="23"/>
        </w:rPr>
        <w:t xml:space="preserve"> ce qui rend difficile la collecte </w:t>
      </w:r>
      <w:r w:rsidR="00AC60E6" w:rsidRPr="00AC60E6">
        <w:rPr>
          <w:rFonts w:ascii="Trebuchet MS" w:hAnsi="Trebuchet MS" w:cs="PalatinoLinotype-Roman"/>
          <w:szCs w:val="23"/>
        </w:rPr>
        <w:t xml:space="preserve">permanente </w:t>
      </w:r>
      <w:r w:rsidRPr="00AC60E6">
        <w:rPr>
          <w:rFonts w:ascii="Trebuchet MS" w:hAnsi="Trebuchet MS" w:cs="PalatinoLinotype-Roman"/>
          <w:szCs w:val="23"/>
        </w:rPr>
        <w:t xml:space="preserve">de données fiables </w:t>
      </w:r>
      <w:r w:rsidR="00AC60E6" w:rsidRPr="00AC60E6">
        <w:rPr>
          <w:rFonts w:ascii="Trebuchet MS" w:hAnsi="Trebuchet MS" w:cs="PalatinoLinotype-Roman"/>
          <w:szCs w:val="23"/>
        </w:rPr>
        <w:t>;</w:t>
      </w:r>
    </w:p>
    <w:p w:rsidR="001617E0" w:rsidRPr="00AC60E6" w:rsidRDefault="001617E0" w:rsidP="000F1ADC">
      <w:pPr>
        <w:pStyle w:val="ListParagraph"/>
        <w:numPr>
          <w:ilvl w:val="0"/>
          <w:numId w:val="16"/>
        </w:numPr>
        <w:autoSpaceDE w:val="0"/>
        <w:autoSpaceDN w:val="0"/>
        <w:adjustRightInd w:val="0"/>
        <w:spacing w:after="0" w:line="240" w:lineRule="auto"/>
        <w:ind w:left="924" w:hanging="357"/>
        <w:jc w:val="both"/>
        <w:rPr>
          <w:rFonts w:ascii="Trebuchet MS" w:hAnsi="Trebuchet MS" w:cs="PalatinoLinotype-Roman"/>
          <w:szCs w:val="23"/>
        </w:rPr>
      </w:pPr>
      <w:r w:rsidRPr="00AC60E6">
        <w:rPr>
          <w:rFonts w:ascii="Trebuchet MS" w:hAnsi="Trebuchet MS" w:cs="PalatinoLinotype-Roman"/>
          <w:szCs w:val="23"/>
        </w:rPr>
        <w:t>les limites du SNIS et la non régularité des études ;</w:t>
      </w:r>
    </w:p>
    <w:p w:rsidR="001617E0" w:rsidRPr="00AC60E6" w:rsidRDefault="001617E0" w:rsidP="000F1ADC">
      <w:pPr>
        <w:pStyle w:val="ListParagraph"/>
        <w:numPr>
          <w:ilvl w:val="0"/>
          <w:numId w:val="16"/>
        </w:numPr>
        <w:autoSpaceDE w:val="0"/>
        <w:autoSpaceDN w:val="0"/>
        <w:adjustRightInd w:val="0"/>
        <w:spacing w:after="0" w:line="240" w:lineRule="auto"/>
        <w:ind w:left="924" w:hanging="357"/>
        <w:jc w:val="both"/>
        <w:rPr>
          <w:rFonts w:ascii="Trebuchet MS" w:hAnsi="Trebuchet MS" w:cs="PalatinoLinotype-Roman"/>
          <w:szCs w:val="23"/>
        </w:rPr>
      </w:pPr>
      <w:r w:rsidRPr="00AC60E6">
        <w:rPr>
          <w:rFonts w:ascii="Trebuchet MS" w:hAnsi="Trebuchet MS" w:cs="PalatinoLinotype-Roman"/>
          <w:szCs w:val="23"/>
        </w:rPr>
        <w:t>la non</w:t>
      </w:r>
      <w:r w:rsidRPr="00AC60E6">
        <w:rPr>
          <w:rFonts w:ascii="Trebuchet MS" w:hAnsi="Trebuchet MS" w:cs="Cambria Math"/>
        </w:rPr>
        <w:t>‐</w:t>
      </w:r>
      <w:r w:rsidRPr="00AC60E6">
        <w:rPr>
          <w:rFonts w:ascii="Trebuchet MS" w:hAnsi="Trebuchet MS" w:cs="PalatinoLinotype-Roman"/>
          <w:szCs w:val="23"/>
        </w:rPr>
        <w:t xml:space="preserve"> exhaustivité des données en termes de complétude et de qualité</w:t>
      </w:r>
      <w:r w:rsidR="005D2601">
        <w:rPr>
          <w:rFonts w:ascii="Trebuchet MS" w:hAnsi="Trebuchet MS" w:cs="PalatinoLinotype-Roman"/>
          <w:szCs w:val="23"/>
        </w:rPr>
        <w:t xml:space="preserve"> </w:t>
      </w:r>
      <w:r w:rsidR="00AC60E6" w:rsidRPr="00AC60E6">
        <w:rPr>
          <w:rFonts w:ascii="Trebuchet MS" w:hAnsi="Trebuchet MS" w:cs="PalatinoLinotype-Roman"/>
          <w:szCs w:val="23"/>
        </w:rPr>
        <w:t>;</w:t>
      </w:r>
    </w:p>
    <w:p w:rsidR="001617E0" w:rsidRPr="00AC60E6" w:rsidRDefault="001617E0" w:rsidP="000F1ADC">
      <w:pPr>
        <w:pStyle w:val="ListParagraph"/>
        <w:numPr>
          <w:ilvl w:val="0"/>
          <w:numId w:val="16"/>
        </w:numPr>
        <w:autoSpaceDE w:val="0"/>
        <w:autoSpaceDN w:val="0"/>
        <w:adjustRightInd w:val="0"/>
        <w:spacing w:after="0" w:line="240" w:lineRule="auto"/>
        <w:ind w:left="924" w:hanging="357"/>
        <w:jc w:val="both"/>
        <w:rPr>
          <w:rFonts w:ascii="Trebuchet MS" w:hAnsi="Trebuchet MS" w:cs="PalatinoLinotype-Roman"/>
          <w:szCs w:val="23"/>
        </w:rPr>
      </w:pPr>
      <w:r w:rsidRPr="00AC60E6">
        <w:rPr>
          <w:rFonts w:ascii="Trebuchet MS" w:hAnsi="Trebuchet MS" w:cs="PalatinoLinotype-Roman"/>
          <w:szCs w:val="23"/>
        </w:rPr>
        <w:t>la faiblesse du système de suivi</w:t>
      </w:r>
      <w:r w:rsidR="00AC60E6" w:rsidRPr="00AC60E6">
        <w:rPr>
          <w:rFonts w:ascii="Trebuchet MS" w:hAnsi="Trebuchet MS" w:cs="PalatinoLinotype-Roman"/>
          <w:szCs w:val="23"/>
        </w:rPr>
        <w:t>-</w:t>
      </w:r>
      <w:r w:rsidRPr="00AC60E6">
        <w:rPr>
          <w:rFonts w:ascii="Trebuchet MS" w:hAnsi="Trebuchet MS" w:cs="PalatinoLinotype-Roman"/>
          <w:szCs w:val="23"/>
        </w:rPr>
        <w:t xml:space="preserve"> évaluation du Plan stratégique national ;</w:t>
      </w:r>
    </w:p>
    <w:p w:rsidR="001617E0" w:rsidRPr="00AC60E6" w:rsidRDefault="001617E0" w:rsidP="000F1ADC">
      <w:pPr>
        <w:pStyle w:val="ListParagraph"/>
        <w:numPr>
          <w:ilvl w:val="0"/>
          <w:numId w:val="16"/>
        </w:numPr>
        <w:autoSpaceDE w:val="0"/>
        <w:autoSpaceDN w:val="0"/>
        <w:adjustRightInd w:val="0"/>
        <w:spacing w:after="0" w:line="240" w:lineRule="auto"/>
        <w:ind w:left="924" w:hanging="357"/>
        <w:jc w:val="both"/>
        <w:rPr>
          <w:rFonts w:ascii="Trebuchet MS" w:hAnsi="Trebuchet MS" w:cs="PalatinoLinotype-Roman"/>
          <w:szCs w:val="23"/>
        </w:rPr>
      </w:pPr>
      <w:r w:rsidRPr="00AC60E6">
        <w:rPr>
          <w:rFonts w:ascii="Trebuchet MS" w:hAnsi="Trebuchet MS" w:cs="PalatinoLinotype-Roman"/>
          <w:szCs w:val="23"/>
        </w:rPr>
        <w:t>la dépendance du financement de la réponse nationale des ressources extérieures et ce malgré les évolutions positives dans le budget national ;</w:t>
      </w:r>
    </w:p>
    <w:p w:rsidR="001617E0" w:rsidRPr="00AC60E6" w:rsidRDefault="001617E0" w:rsidP="000F1ADC">
      <w:pPr>
        <w:pStyle w:val="ListParagraph"/>
        <w:numPr>
          <w:ilvl w:val="0"/>
          <w:numId w:val="16"/>
        </w:numPr>
        <w:autoSpaceDE w:val="0"/>
        <w:autoSpaceDN w:val="0"/>
        <w:adjustRightInd w:val="0"/>
        <w:spacing w:after="0" w:line="240" w:lineRule="auto"/>
        <w:ind w:left="924" w:hanging="357"/>
        <w:jc w:val="both"/>
        <w:rPr>
          <w:rFonts w:ascii="Trebuchet MS" w:hAnsi="Trebuchet MS" w:cs="PalatinoLinotype-Roman"/>
          <w:szCs w:val="23"/>
        </w:rPr>
      </w:pPr>
      <w:r w:rsidRPr="00AC60E6">
        <w:rPr>
          <w:rFonts w:ascii="Trebuchet MS" w:hAnsi="Trebuchet MS" w:cs="PalatinoLinotype-Roman"/>
          <w:szCs w:val="23"/>
        </w:rPr>
        <w:t>les difficultés dans l’extension de la décentralisation de la prise en charge</w:t>
      </w:r>
    </w:p>
    <w:p w:rsidR="001617E0" w:rsidRPr="00AC60E6" w:rsidRDefault="001617E0" w:rsidP="000F1ADC">
      <w:pPr>
        <w:pStyle w:val="ListParagraph"/>
        <w:numPr>
          <w:ilvl w:val="0"/>
          <w:numId w:val="16"/>
        </w:numPr>
        <w:autoSpaceDE w:val="0"/>
        <w:autoSpaceDN w:val="0"/>
        <w:adjustRightInd w:val="0"/>
        <w:spacing w:after="0" w:line="240" w:lineRule="auto"/>
        <w:ind w:left="924" w:hanging="357"/>
        <w:jc w:val="both"/>
        <w:rPr>
          <w:rFonts w:ascii="Trebuchet MS" w:hAnsi="Trebuchet MS" w:cs="PalatinoLinotype-Roman"/>
          <w:szCs w:val="23"/>
        </w:rPr>
      </w:pPr>
      <w:r w:rsidRPr="00AC60E6">
        <w:rPr>
          <w:rFonts w:ascii="Trebuchet MS" w:hAnsi="Trebuchet MS" w:cs="PalatinoLinotype-Roman"/>
          <w:szCs w:val="23"/>
        </w:rPr>
        <w:t>(dépistage, traitement, suivi, prévention) ;</w:t>
      </w:r>
    </w:p>
    <w:p w:rsidR="001617E0" w:rsidRPr="00AC60E6" w:rsidRDefault="001617E0" w:rsidP="000F1ADC">
      <w:pPr>
        <w:pStyle w:val="ListParagraph"/>
        <w:numPr>
          <w:ilvl w:val="0"/>
          <w:numId w:val="16"/>
        </w:numPr>
        <w:autoSpaceDE w:val="0"/>
        <w:autoSpaceDN w:val="0"/>
        <w:adjustRightInd w:val="0"/>
        <w:spacing w:after="0" w:line="240" w:lineRule="auto"/>
        <w:ind w:left="924" w:hanging="357"/>
        <w:jc w:val="both"/>
        <w:rPr>
          <w:rFonts w:ascii="Trebuchet MS" w:hAnsi="Trebuchet MS" w:cs="PalatinoLinotype-Roman"/>
          <w:szCs w:val="23"/>
        </w:rPr>
      </w:pPr>
      <w:r w:rsidRPr="00AC60E6">
        <w:rPr>
          <w:rFonts w:ascii="Trebuchet MS" w:hAnsi="Trebuchet MS" w:cs="PalatinoLinotype-Roman"/>
          <w:szCs w:val="23"/>
        </w:rPr>
        <w:t xml:space="preserve"> la sous‐</w:t>
      </w:r>
      <w:r w:rsidR="00B66F3B" w:rsidRPr="00AC60E6">
        <w:rPr>
          <w:rFonts w:ascii="Trebuchet MS" w:hAnsi="Trebuchet MS" w:cs="PalatinoLinotype-Roman"/>
          <w:szCs w:val="23"/>
        </w:rPr>
        <w:t xml:space="preserve"> </w:t>
      </w:r>
      <w:r w:rsidRPr="00AC60E6">
        <w:rPr>
          <w:rFonts w:ascii="Trebuchet MS" w:hAnsi="Trebuchet MS" w:cs="PalatinoLinotype-Roman"/>
          <w:szCs w:val="23"/>
        </w:rPr>
        <w:t>utilisation du potentiel du secteur privé dans le financement de la réponse nationale ;</w:t>
      </w:r>
    </w:p>
    <w:p w:rsidR="001617E0" w:rsidRPr="00C26ACD" w:rsidRDefault="001617E0" w:rsidP="005D2601">
      <w:pPr>
        <w:pStyle w:val="ListParagraph"/>
        <w:numPr>
          <w:ilvl w:val="0"/>
          <w:numId w:val="16"/>
        </w:numPr>
        <w:autoSpaceDE w:val="0"/>
        <w:autoSpaceDN w:val="0"/>
        <w:adjustRightInd w:val="0"/>
        <w:spacing w:after="0" w:line="240" w:lineRule="auto"/>
        <w:ind w:left="924" w:hanging="357"/>
        <w:jc w:val="both"/>
        <w:rPr>
          <w:rFonts w:ascii="Trebuchet MS" w:hAnsi="Trebuchet MS" w:cs="PalatinoLinotype-Roman"/>
          <w:sz w:val="24"/>
          <w:szCs w:val="24"/>
        </w:rPr>
      </w:pPr>
      <w:r w:rsidRPr="00AC60E6">
        <w:rPr>
          <w:rFonts w:ascii="Trebuchet MS" w:hAnsi="Trebuchet MS" w:cs="PalatinoLinotype-Roman"/>
        </w:rPr>
        <w:t>l’absence d’une stratégie nationale de communication</w:t>
      </w:r>
      <w:r>
        <w:rPr>
          <w:rFonts w:ascii="Trebuchet MS" w:hAnsi="Trebuchet MS" w:cs="PalatinoLinotype-Roman"/>
          <w:sz w:val="24"/>
          <w:szCs w:val="24"/>
        </w:rPr>
        <w:t>.</w:t>
      </w:r>
    </w:p>
    <w:p w:rsidR="001617E0" w:rsidRPr="00E66B3A" w:rsidRDefault="001617E0" w:rsidP="005D2601">
      <w:pPr>
        <w:pBdr>
          <w:bottom w:val="single" w:sz="4" w:space="2" w:color="auto"/>
        </w:pBdr>
        <w:autoSpaceDE w:val="0"/>
        <w:autoSpaceDN w:val="0"/>
        <w:adjustRightInd w:val="0"/>
        <w:spacing w:after="0" w:line="240" w:lineRule="auto"/>
        <w:jc w:val="both"/>
        <w:rPr>
          <w:rFonts w:ascii="Trebuchet MS" w:hAnsi="Trebuchet MS" w:cs="Garamond"/>
          <w:sz w:val="8"/>
          <w:szCs w:val="8"/>
        </w:rPr>
      </w:pPr>
    </w:p>
    <w:p w:rsidR="001617E0" w:rsidRPr="00E66B3A" w:rsidRDefault="001617E0" w:rsidP="0092519E">
      <w:pPr>
        <w:autoSpaceDE w:val="0"/>
        <w:autoSpaceDN w:val="0"/>
        <w:adjustRightInd w:val="0"/>
        <w:spacing w:after="0" w:line="240" w:lineRule="auto"/>
        <w:rPr>
          <w:rFonts w:ascii="Trebuchet MS" w:hAnsi="Trebuchet MS" w:cs="Garamond"/>
          <w:sz w:val="16"/>
          <w:szCs w:val="16"/>
        </w:rPr>
      </w:pPr>
    </w:p>
    <w:p w:rsidR="001617E0" w:rsidRDefault="001617E0" w:rsidP="001617E0">
      <w:pPr>
        <w:autoSpaceDE w:val="0"/>
        <w:autoSpaceDN w:val="0"/>
        <w:adjustRightInd w:val="0"/>
        <w:jc w:val="both"/>
        <w:rPr>
          <w:rFonts w:ascii="Trebuchet MS" w:hAnsi="Trebuchet MS"/>
          <w:b/>
          <w:bCs/>
          <w:sz w:val="24"/>
          <w:szCs w:val="24"/>
        </w:rPr>
      </w:pPr>
      <w:r w:rsidRPr="00CE1391">
        <w:rPr>
          <w:rFonts w:ascii="Trebuchet MS" w:hAnsi="Trebuchet MS"/>
          <w:b/>
          <w:bCs/>
          <w:sz w:val="24"/>
          <w:szCs w:val="24"/>
        </w:rPr>
        <w:t>Recommandations :</w:t>
      </w:r>
    </w:p>
    <w:p w:rsidR="001617E0" w:rsidRDefault="001617E0" w:rsidP="00E66B3A">
      <w:pPr>
        <w:keepNext/>
        <w:spacing w:after="0" w:line="240" w:lineRule="auto"/>
        <w:jc w:val="both"/>
        <w:rPr>
          <w:rFonts w:ascii="Trebuchet MS" w:hAnsi="Trebuchet MS"/>
          <w:bCs/>
        </w:rPr>
      </w:pPr>
      <w:r w:rsidRPr="0092519E">
        <w:rPr>
          <w:rFonts w:ascii="Trebuchet MS" w:hAnsi="Trebuchet MS"/>
          <w:bCs/>
        </w:rPr>
        <w:sym w:font="Wingdings" w:char="F046"/>
      </w:r>
      <w:r w:rsidRPr="0092519E">
        <w:rPr>
          <w:rFonts w:ascii="Trebuchet MS" w:hAnsi="Trebuchet MS"/>
          <w:bCs/>
        </w:rPr>
        <w:t xml:space="preserve"> Initier et intensifier, en relation avec les structures de la société civile et celles du secteur privé, des campagnes de sensibilisation sur la prévention de la pandémie.</w:t>
      </w:r>
    </w:p>
    <w:p w:rsidR="0092519E" w:rsidRPr="00E66B3A" w:rsidRDefault="0092519E" w:rsidP="0092519E">
      <w:pPr>
        <w:keepNext/>
        <w:spacing w:after="0" w:line="240" w:lineRule="auto"/>
        <w:jc w:val="both"/>
        <w:rPr>
          <w:rFonts w:ascii="Trebuchet MS" w:hAnsi="Trebuchet MS"/>
          <w:bCs/>
          <w:sz w:val="16"/>
          <w:szCs w:val="16"/>
        </w:rPr>
      </w:pPr>
    </w:p>
    <w:p w:rsidR="001617E0" w:rsidRDefault="001617E0" w:rsidP="0092519E">
      <w:pPr>
        <w:keepNext/>
        <w:spacing w:after="0" w:line="240" w:lineRule="auto"/>
        <w:jc w:val="both"/>
        <w:rPr>
          <w:rFonts w:ascii="Trebuchet MS" w:hAnsi="Trebuchet MS"/>
          <w:bCs/>
        </w:rPr>
      </w:pPr>
      <w:r w:rsidRPr="0092519E">
        <w:rPr>
          <w:rFonts w:ascii="Trebuchet MS" w:hAnsi="Trebuchet MS"/>
          <w:bCs/>
        </w:rPr>
        <w:sym w:font="Wingdings" w:char="F046"/>
      </w:r>
      <w:r w:rsidRPr="0092519E">
        <w:rPr>
          <w:rFonts w:ascii="Trebuchet MS" w:hAnsi="Trebuchet MS"/>
          <w:bCs/>
        </w:rPr>
        <w:t xml:space="preserve"> Intensifier les mesures de prévention de la maladie au sein des populations exposées.</w:t>
      </w:r>
    </w:p>
    <w:p w:rsidR="00AC60E6" w:rsidRPr="00E66B3A" w:rsidRDefault="00AC60E6" w:rsidP="0092519E">
      <w:pPr>
        <w:keepNext/>
        <w:spacing w:after="0" w:line="240" w:lineRule="auto"/>
        <w:jc w:val="both"/>
        <w:rPr>
          <w:rFonts w:ascii="Trebuchet MS" w:hAnsi="Trebuchet MS"/>
          <w:bCs/>
          <w:sz w:val="20"/>
          <w:szCs w:val="20"/>
        </w:rPr>
      </w:pPr>
    </w:p>
    <w:p w:rsidR="0092519E" w:rsidRDefault="001617E0" w:rsidP="00AC60E6">
      <w:pPr>
        <w:keepNext/>
        <w:spacing w:after="0" w:line="240" w:lineRule="auto"/>
        <w:jc w:val="both"/>
        <w:rPr>
          <w:rFonts w:ascii="Trebuchet MS" w:hAnsi="Trebuchet MS"/>
          <w:bCs/>
        </w:rPr>
      </w:pPr>
      <w:r w:rsidRPr="0092519E">
        <w:rPr>
          <w:rFonts w:ascii="Trebuchet MS" w:hAnsi="Trebuchet MS"/>
          <w:bCs/>
        </w:rPr>
        <w:sym w:font="Wingdings" w:char="F046"/>
      </w:r>
      <w:r w:rsidRPr="0092519E">
        <w:rPr>
          <w:rFonts w:ascii="Trebuchet MS" w:hAnsi="Trebuchet MS"/>
          <w:bCs/>
        </w:rPr>
        <w:t xml:space="preserve"> Affiner</w:t>
      </w:r>
      <w:r w:rsidR="00AC60E6">
        <w:rPr>
          <w:rFonts w:ascii="Trebuchet MS" w:hAnsi="Trebuchet MS"/>
          <w:bCs/>
        </w:rPr>
        <w:t>,</w:t>
      </w:r>
      <w:r w:rsidRPr="0092519E">
        <w:rPr>
          <w:rFonts w:ascii="Trebuchet MS" w:hAnsi="Trebuchet MS"/>
          <w:bCs/>
        </w:rPr>
        <w:t xml:space="preserve"> et étendre à l'ensemble du pa</w:t>
      </w:r>
      <w:r w:rsidR="00AC60E6">
        <w:rPr>
          <w:rFonts w:ascii="Trebuchet MS" w:hAnsi="Trebuchet MS"/>
          <w:bCs/>
        </w:rPr>
        <w:t>y</w:t>
      </w:r>
      <w:r w:rsidRPr="0092519E">
        <w:rPr>
          <w:rFonts w:ascii="Trebuchet MS" w:hAnsi="Trebuchet MS"/>
          <w:bCs/>
        </w:rPr>
        <w:t>s</w:t>
      </w:r>
      <w:r w:rsidR="00AC60E6">
        <w:rPr>
          <w:rFonts w:ascii="Trebuchet MS" w:hAnsi="Trebuchet MS"/>
          <w:bCs/>
        </w:rPr>
        <w:t>,</w:t>
      </w:r>
      <w:r w:rsidRPr="0092519E">
        <w:rPr>
          <w:rFonts w:ascii="Trebuchet MS" w:hAnsi="Trebuchet MS"/>
          <w:bCs/>
        </w:rPr>
        <w:t xml:space="preserve"> la documentation relative au VIH/sida.</w:t>
      </w:r>
    </w:p>
    <w:p w:rsidR="001617E0" w:rsidRPr="00E66B3A" w:rsidRDefault="001617E0" w:rsidP="0092519E">
      <w:pPr>
        <w:keepNext/>
        <w:spacing w:after="0" w:line="240" w:lineRule="auto"/>
        <w:jc w:val="both"/>
        <w:rPr>
          <w:rFonts w:ascii="Trebuchet MS" w:hAnsi="Trebuchet MS"/>
          <w:bCs/>
          <w:sz w:val="18"/>
          <w:szCs w:val="18"/>
        </w:rPr>
      </w:pPr>
      <w:r w:rsidRPr="0092519E">
        <w:rPr>
          <w:rFonts w:ascii="Trebuchet MS" w:hAnsi="Trebuchet MS"/>
          <w:bCs/>
        </w:rPr>
        <w:t xml:space="preserve"> </w:t>
      </w:r>
    </w:p>
    <w:p w:rsidR="001617E0" w:rsidRDefault="001617E0" w:rsidP="0092519E">
      <w:pPr>
        <w:keepNext/>
        <w:spacing w:after="0" w:line="240" w:lineRule="auto"/>
        <w:jc w:val="both"/>
        <w:rPr>
          <w:rFonts w:ascii="Trebuchet MS" w:hAnsi="Trebuchet MS"/>
          <w:bCs/>
        </w:rPr>
      </w:pPr>
      <w:r w:rsidRPr="0092519E">
        <w:rPr>
          <w:rFonts w:ascii="Trebuchet MS" w:hAnsi="Trebuchet MS"/>
          <w:bCs/>
        </w:rPr>
        <w:sym w:font="Wingdings" w:char="F046"/>
      </w:r>
      <w:r w:rsidRPr="0092519E">
        <w:rPr>
          <w:rFonts w:ascii="Trebuchet MS" w:hAnsi="Trebuchet MS"/>
          <w:bCs/>
        </w:rPr>
        <w:t xml:space="preserve"> Améliorer les capacités opérationnelles des acteurs intervenant dans le cadre de la pandémie du VIH/sida.</w:t>
      </w:r>
    </w:p>
    <w:p w:rsidR="0092519E" w:rsidRPr="00E66B3A" w:rsidRDefault="0092519E" w:rsidP="0092519E">
      <w:pPr>
        <w:keepNext/>
        <w:spacing w:after="0" w:line="240" w:lineRule="auto"/>
        <w:jc w:val="both"/>
        <w:rPr>
          <w:rFonts w:ascii="Trebuchet MS" w:hAnsi="Trebuchet MS"/>
          <w:bCs/>
          <w:sz w:val="16"/>
          <w:szCs w:val="16"/>
        </w:rPr>
      </w:pPr>
    </w:p>
    <w:p w:rsidR="001617E0" w:rsidRPr="0092519E" w:rsidRDefault="001617E0" w:rsidP="00F4160A">
      <w:pPr>
        <w:keepNext/>
        <w:spacing w:after="0" w:line="240" w:lineRule="auto"/>
        <w:jc w:val="both"/>
        <w:rPr>
          <w:rFonts w:ascii="Trebuchet MS" w:hAnsi="Trebuchet MS"/>
          <w:bCs/>
        </w:rPr>
      </w:pPr>
      <w:r w:rsidRPr="0092519E">
        <w:rPr>
          <w:rFonts w:ascii="Trebuchet MS" w:hAnsi="Trebuchet MS"/>
          <w:bCs/>
        </w:rPr>
        <w:sym w:font="Wingdings" w:char="F046"/>
      </w:r>
      <w:r w:rsidRPr="0092519E">
        <w:rPr>
          <w:rFonts w:ascii="Trebuchet MS" w:hAnsi="Trebuchet MS"/>
          <w:bCs/>
        </w:rPr>
        <w:t xml:space="preserve"> Renforcer les mécanismes de coordination et de synergie entre l'ensemble des intervenant dans le champ de la lutte contre la VIH/sida.</w:t>
      </w:r>
    </w:p>
    <w:p w:rsidR="00F4160A" w:rsidRPr="00E66B3A" w:rsidRDefault="00F4160A" w:rsidP="00F4160A">
      <w:pPr>
        <w:pStyle w:val="Heading3"/>
        <w:numPr>
          <w:ilvl w:val="0"/>
          <w:numId w:val="0"/>
        </w:numPr>
        <w:pBdr>
          <w:bottom w:val="single" w:sz="4" w:space="1" w:color="auto"/>
        </w:pBdr>
        <w:spacing w:before="0" w:line="240" w:lineRule="auto"/>
        <w:jc w:val="both"/>
        <w:rPr>
          <w:rFonts w:ascii="Trebuchet MS" w:hAnsi="Trebuchet MS"/>
          <w:bCs w:val="0"/>
          <w:color w:val="auto"/>
          <w:sz w:val="14"/>
          <w:szCs w:val="14"/>
        </w:rPr>
      </w:pPr>
    </w:p>
    <w:p w:rsidR="00F4160A" w:rsidRPr="00E66B3A" w:rsidRDefault="00F4160A" w:rsidP="00F4160A">
      <w:pPr>
        <w:pStyle w:val="Heading3"/>
        <w:numPr>
          <w:ilvl w:val="0"/>
          <w:numId w:val="0"/>
        </w:numPr>
        <w:spacing w:before="0" w:line="240" w:lineRule="auto"/>
        <w:ind w:left="284"/>
        <w:rPr>
          <w:rFonts w:ascii="Trebuchet MS" w:hAnsi="Trebuchet MS"/>
          <w:bCs w:val="0"/>
          <w:color w:val="auto"/>
          <w:sz w:val="18"/>
          <w:szCs w:val="18"/>
        </w:rPr>
      </w:pPr>
    </w:p>
    <w:p w:rsidR="00AC60E6" w:rsidRDefault="00AD7F90" w:rsidP="00624335">
      <w:pPr>
        <w:pStyle w:val="Heading3"/>
        <w:spacing w:before="0" w:line="240" w:lineRule="auto"/>
        <w:ind w:left="0" w:firstLine="0"/>
        <w:rPr>
          <w:rFonts w:ascii="Trebuchet MS" w:hAnsi="Trebuchet MS"/>
          <w:bCs w:val="0"/>
          <w:color w:val="auto"/>
        </w:rPr>
      </w:pPr>
      <w:r>
        <w:rPr>
          <w:rFonts w:ascii="Trebuchet MS" w:hAnsi="Trebuchet MS"/>
          <w:bCs w:val="0"/>
          <w:color w:val="auto"/>
        </w:rPr>
        <w:t xml:space="preserve"> </w:t>
      </w:r>
      <w:bookmarkStart w:id="72" w:name="_Toc451883721"/>
      <w:r w:rsidR="004D05B1" w:rsidRPr="00275C22">
        <w:rPr>
          <w:rFonts w:ascii="Trebuchet MS" w:hAnsi="Trebuchet MS"/>
          <w:bCs w:val="0"/>
          <w:color w:val="auto"/>
        </w:rPr>
        <w:t>Santé des adolescents</w:t>
      </w:r>
      <w:bookmarkEnd w:id="72"/>
    </w:p>
    <w:p w:rsidR="00F4160A" w:rsidRPr="00E66B3A" w:rsidRDefault="00F4160A" w:rsidP="00C62AD2">
      <w:pPr>
        <w:keepNext/>
        <w:spacing w:after="0" w:line="240" w:lineRule="auto"/>
        <w:jc w:val="both"/>
        <w:rPr>
          <w:rFonts w:ascii="Trebuchet MS" w:hAnsi="Trebuchet MS"/>
          <w:bCs/>
          <w:sz w:val="18"/>
          <w:szCs w:val="18"/>
        </w:rPr>
      </w:pPr>
    </w:p>
    <w:p w:rsidR="00C62AD2" w:rsidRPr="00275C22" w:rsidRDefault="00C62AD2" w:rsidP="00481C52">
      <w:pPr>
        <w:keepNext/>
        <w:spacing w:after="0" w:line="240" w:lineRule="auto"/>
        <w:jc w:val="both"/>
        <w:rPr>
          <w:rFonts w:ascii="Trebuchet MS" w:hAnsi="Trebuchet MS"/>
          <w:bCs/>
        </w:rPr>
      </w:pPr>
      <w:r w:rsidRPr="00275C22">
        <w:rPr>
          <w:rFonts w:ascii="Trebuchet MS" w:hAnsi="Trebuchet MS"/>
          <w:bCs/>
        </w:rPr>
        <w:t>Le rapport produit par l'Etat reconna</w:t>
      </w:r>
      <w:r w:rsidR="00481C52">
        <w:rPr>
          <w:rFonts w:ascii="Trebuchet MS" w:hAnsi="Trebuchet MS"/>
          <w:bCs/>
        </w:rPr>
        <w:t>î</w:t>
      </w:r>
      <w:r w:rsidRPr="00275C22">
        <w:rPr>
          <w:rFonts w:ascii="Trebuchet MS" w:hAnsi="Trebuchet MS"/>
          <w:bCs/>
        </w:rPr>
        <w:t xml:space="preserve">t expressément que la santé des adolescents n'est pas suffisamment documentée en Mauritanie, mais que cette frange de la population est systématiquement englobée par toutes les </w:t>
      </w:r>
      <w:r w:rsidR="00A644E9" w:rsidRPr="00275C22">
        <w:rPr>
          <w:rFonts w:ascii="Trebuchet MS" w:hAnsi="Trebuchet MS"/>
          <w:bCs/>
        </w:rPr>
        <w:t>enquêtes</w:t>
      </w:r>
      <w:r w:rsidRPr="00275C22">
        <w:rPr>
          <w:rFonts w:ascii="Trebuchet MS" w:hAnsi="Trebuchet MS"/>
          <w:bCs/>
        </w:rPr>
        <w:t xml:space="preserve"> et études réalisées dans le cadre de la santé en général.</w:t>
      </w:r>
    </w:p>
    <w:p w:rsidR="00C62AD2" w:rsidRPr="00E66B3A" w:rsidRDefault="00C62AD2" w:rsidP="00C62AD2">
      <w:pPr>
        <w:keepNext/>
        <w:spacing w:after="0" w:line="240" w:lineRule="auto"/>
        <w:jc w:val="both"/>
        <w:rPr>
          <w:rFonts w:ascii="Trebuchet MS" w:hAnsi="Trebuchet MS"/>
          <w:bCs/>
          <w:sz w:val="14"/>
          <w:szCs w:val="14"/>
        </w:rPr>
      </w:pPr>
    </w:p>
    <w:p w:rsidR="004D05B1" w:rsidRPr="00275C22" w:rsidRDefault="00247D78" w:rsidP="0042460C">
      <w:pPr>
        <w:keepNext/>
        <w:spacing w:after="0" w:line="240" w:lineRule="auto"/>
        <w:jc w:val="both"/>
        <w:rPr>
          <w:rFonts w:ascii="Trebuchet MS" w:hAnsi="Trebuchet MS"/>
          <w:bCs/>
        </w:rPr>
      </w:pPr>
      <w:r w:rsidRPr="00275C22">
        <w:rPr>
          <w:rFonts w:ascii="Trebuchet MS" w:hAnsi="Trebuchet MS"/>
          <w:bCs/>
        </w:rPr>
        <w:t>La santé reproductive des adolescents constitue un volet important de la stratégie nationale portant sur la santé reproductive dont s'est dot</w:t>
      </w:r>
      <w:r w:rsidR="0042460C" w:rsidRPr="00275C22">
        <w:rPr>
          <w:rFonts w:ascii="Trebuchet MS" w:hAnsi="Trebuchet MS"/>
          <w:bCs/>
        </w:rPr>
        <w:t>ée</w:t>
      </w:r>
      <w:r w:rsidRPr="00275C22">
        <w:rPr>
          <w:rFonts w:ascii="Trebuchet MS" w:hAnsi="Trebuchet MS"/>
          <w:bCs/>
        </w:rPr>
        <w:t xml:space="preserve"> la Mauritanie ces dernières années.</w:t>
      </w:r>
    </w:p>
    <w:p w:rsidR="00C62AD2" w:rsidRPr="00E66B3A" w:rsidRDefault="00C62AD2" w:rsidP="00C62AD2">
      <w:pPr>
        <w:keepNext/>
        <w:spacing w:after="0" w:line="240" w:lineRule="auto"/>
        <w:jc w:val="both"/>
        <w:rPr>
          <w:rFonts w:ascii="Trebuchet MS" w:hAnsi="Trebuchet MS"/>
          <w:bCs/>
          <w:sz w:val="14"/>
          <w:szCs w:val="14"/>
        </w:rPr>
      </w:pPr>
    </w:p>
    <w:p w:rsidR="0042460C" w:rsidRPr="00275C22" w:rsidRDefault="0042460C" w:rsidP="0042460C">
      <w:pPr>
        <w:keepNext/>
        <w:spacing w:after="0" w:line="240" w:lineRule="auto"/>
        <w:jc w:val="both"/>
        <w:rPr>
          <w:rFonts w:ascii="Trebuchet MS" w:hAnsi="Trebuchet MS"/>
          <w:bCs/>
        </w:rPr>
      </w:pPr>
      <w:r w:rsidRPr="00275C22">
        <w:rPr>
          <w:rFonts w:ascii="Trebuchet MS" w:hAnsi="Trebuchet MS"/>
          <w:bCs/>
        </w:rPr>
        <w:t>De nombreuses mesures de prévention et de traitement des problèmes liés  à la santé de la reproduction ont été réalisées sous l'impulsion des pouvoirs publics. Les premières  ont, par moments, impliqué et mis  à contribution de nombreux acteurs de la société civil, y compris les associations et clubs de jeunes.</w:t>
      </w:r>
    </w:p>
    <w:p w:rsidR="0042460C" w:rsidRPr="00E66B3A" w:rsidRDefault="0042460C" w:rsidP="0042460C">
      <w:pPr>
        <w:keepNext/>
        <w:spacing w:after="0" w:line="240" w:lineRule="auto"/>
        <w:jc w:val="both"/>
        <w:rPr>
          <w:rFonts w:ascii="Trebuchet MS" w:hAnsi="Trebuchet MS"/>
          <w:bCs/>
          <w:sz w:val="14"/>
          <w:szCs w:val="14"/>
        </w:rPr>
      </w:pPr>
    </w:p>
    <w:p w:rsidR="0042460C" w:rsidRPr="00275C22" w:rsidRDefault="0042460C" w:rsidP="00481C52">
      <w:pPr>
        <w:keepNext/>
        <w:spacing w:after="0" w:line="240" w:lineRule="auto"/>
        <w:jc w:val="both"/>
        <w:rPr>
          <w:rFonts w:ascii="Trebuchet MS" w:hAnsi="Trebuchet MS"/>
          <w:bCs/>
        </w:rPr>
      </w:pPr>
      <w:r w:rsidRPr="00275C22">
        <w:rPr>
          <w:rFonts w:ascii="Trebuchet MS" w:hAnsi="Trebuchet MS"/>
          <w:bCs/>
        </w:rPr>
        <w:t xml:space="preserve">Les ONG estiment que les efforts soutenus dans le cadre de la santé de </w:t>
      </w:r>
      <w:r w:rsidR="00481C52">
        <w:rPr>
          <w:rFonts w:ascii="Trebuchet MS" w:hAnsi="Trebuchet MS"/>
          <w:bCs/>
        </w:rPr>
        <w:t xml:space="preserve">la </w:t>
      </w:r>
      <w:r w:rsidRPr="00275C22">
        <w:rPr>
          <w:rFonts w:ascii="Trebuchet MS" w:hAnsi="Trebuchet MS"/>
          <w:bCs/>
        </w:rPr>
        <w:t xml:space="preserve">reproduction  doivent nécessairement </w:t>
      </w:r>
      <w:r w:rsidR="00481C52">
        <w:rPr>
          <w:rFonts w:ascii="Trebuchet MS" w:hAnsi="Trebuchet MS"/>
          <w:bCs/>
        </w:rPr>
        <w:t xml:space="preserve">se </w:t>
      </w:r>
      <w:r w:rsidRPr="00275C22">
        <w:rPr>
          <w:rFonts w:ascii="Trebuchet MS" w:hAnsi="Trebuchet MS"/>
          <w:bCs/>
        </w:rPr>
        <w:t xml:space="preserve">poursuivre et que ceux qui ciblent particulièrement les jeunes et notamment les adolescents  </w:t>
      </w:r>
      <w:r w:rsidR="00481C52">
        <w:rPr>
          <w:rFonts w:ascii="Trebuchet MS" w:hAnsi="Trebuchet MS"/>
          <w:bCs/>
        </w:rPr>
        <w:t>devront bénéficier</w:t>
      </w:r>
      <w:r w:rsidRPr="00275C22">
        <w:rPr>
          <w:rFonts w:ascii="Trebuchet MS" w:hAnsi="Trebuchet MS"/>
          <w:bCs/>
        </w:rPr>
        <w:t xml:space="preserve"> </w:t>
      </w:r>
      <w:r w:rsidR="00C70D0A" w:rsidRPr="00275C22">
        <w:rPr>
          <w:rFonts w:ascii="Trebuchet MS" w:hAnsi="Trebuchet MS"/>
          <w:bCs/>
        </w:rPr>
        <w:t xml:space="preserve">d'une attention d'avantage soutenue. </w:t>
      </w:r>
      <w:r w:rsidRPr="00275C22">
        <w:rPr>
          <w:rFonts w:ascii="Trebuchet MS" w:hAnsi="Trebuchet MS"/>
          <w:bCs/>
        </w:rPr>
        <w:t xml:space="preserve"> </w:t>
      </w:r>
    </w:p>
    <w:p w:rsidR="0042460C" w:rsidRPr="00E66B3A" w:rsidRDefault="0042460C" w:rsidP="00C70D0A">
      <w:pPr>
        <w:spacing w:after="0" w:line="240" w:lineRule="auto"/>
        <w:ind w:firstLine="567"/>
        <w:jc w:val="both"/>
        <w:rPr>
          <w:rFonts w:ascii="Trebuchet MS" w:hAnsi="Trebuchet MS"/>
          <w:b/>
          <w:bCs/>
          <w:color w:val="000000"/>
          <w:sz w:val="12"/>
          <w:szCs w:val="12"/>
        </w:rPr>
      </w:pPr>
    </w:p>
    <w:p w:rsidR="00C70D0A" w:rsidRPr="00E66B3A" w:rsidRDefault="00C70D0A" w:rsidP="00AD7F90">
      <w:pPr>
        <w:pBdr>
          <w:top w:val="single" w:sz="4" w:space="1" w:color="auto"/>
        </w:pBdr>
        <w:spacing w:after="0" w:line="240" w:lineRule="auto"/>
        <w:ind w:firstLine="567"/>
        <w:jc w:val="both"/>
        <w:rPr>
          <w:rFonts w:ascii="Trebuchet MS" w:hAnsi="Trebuchet MS"/>
          <w:b/>
          <w:bCs/>
          <w:color w:val="000000"/>
          <w:sz w:val="14"/>
          <w:szCs w:val="14"/>
        </w:rPr>
      </w:pPr>
    </w:p>
    <w:p w:rsidR="00C70D0A" w:rsidRPr="00F76497" w:rsidRDefault="00C70D0A" w:rsidP="00F76497">
      <w:pPr>
        <w:autoSpaceDE w:val="0"/>
        <w:autoSpaceDN w:val="0"/>
        <w:adjustRightInd w:val="0"/>
        <w:spacing w:after="0" w:line="240" w:lineRule="auto"/>
        <w:rPr>
          <w:rFonts w:ascii="Trebuchet MS" w:hAnsi="Trebuchet MS" w:cs="Garamond"/>
          <w:b/>
          <w:bCs/>
          <w:sz w:val="24"/>
          <w:szCs w:val="24"/>
        </w:rPr>
      </w:pPr>
      <w:r w:rsidRPr="00F76497">
        <w:rPr>
          <w:rFonts w:ascii="Trebuchet MS" w:hAnsi="Trebuchet MS" w:cs="Garamond"/>
          <w:b/>
          <w:bCs/>
          <w:sz w:val="24"/>
          <w:szCs w:val="24"/>
        </w:rPr>
        <w:t>Recommandations</w:t>
      </w:r>
      <w:r w:rsidR="00F76497">
        <w:rPr>
          <w:rFonts w:ascii="Trebuchet MS" w:hAnsi="Trebuchet MS" w:cs="Garamond"/>
          <w:b/>
          <w:bCs/>
          <w:sz w:val="24"/>
          <w:szCs w:val="24"/>
        </w:rPr>
        <w:t xml:space="preserve"> </w:t>
      </w:r>
      <w:r w:rsidRPr="00F76497">
        <w:rPr>
          <w:rFonts w:ascii="Trebuchet MS" w:hAnsi="Trebuchet MS" w:cs="Garamond"/>
          <w:b/>
          <w:bCs/>
          <w:sz w:val="24"/>
          <w:szCs w:val="24"/>
        </w:rPr>
        <w:t>:</w:t>
      </w:r>
    </w:p>
    <w:p w:rsidR="00F76497" w:rsidRPr="00E66B3A" w:rsidRDefault="00F76497" w:rsidP="00F76497">
      <w:pPr>
        <w:autoSpaceDE w:val="0"/>
        <w:autoSpaceDN w:val="0"/>
        <w:adjustRightInd w:val="0"/>
        <w:spacing w:after="0" w:line="240" w:lineRule="auto"/>
        <w:rPr>
          <w:rFonts w:ascii="Trebuchet MS" w:hAnsi="Trebuchet MS" w:cs="Garamond"/>
          <w:sz w:val="10"/>
          <w:szCs w:val="10"/>
        </w:rPr>
      </w:pPr>
    </w:p>
    <w:p w:rsidR="00C70D0A" w:rsidRDefault="00AD7F90" w:rsidP="00C70D0A">
      <w:pPr>
        <w:spacing w:after="0" w:line="240" w:lineRule="auto"/>
        <w:jc w:val="both"/>
        <w:rPr>
          <w:rFonts w:ascii="Trebuchet MS" w:hAnsi="Trebuchet MS"/>
          <w:color w:val="000000"/>
        </w:rPr>
      </w:pPr>
      <w:r>
        <w:rPr>
          <w:rFonts w:ascii="Trebuchet MS" w:hAnsi="Trebuchet MS"/>
          <w:color w:val="000000"/>
        </w:rPr>
        <w:t xml:space="preserve"> </w:t>
      </w:r>
      <w:r>
        <w:rPr>
          <w:rFonts w:ascii="Trebuchet MS" w:hAnsi="Trebuchet MS"/>
          <w:color w:val="000000"/>
        </w:rPr>
        <w:sym w:font="Wingdings" w:char="F046"/>
      </w:r>
      <w:r w:rsidR="00F76497">
        <w:rPr>
          <w:rFonts w:ascii="Trebuchet MS" w:hAnsi="Trebuchet MS"/>
          <w:color w:val="000000"/>
        </w:rPr>
        <w:t xml:space="preserve"> </w:t>
      </w:r>
      <w:r w:rsidR="00C70D0A" w:rsidRPr="00C70D0A">
        <w:rPr>
          <w:rFonts w:ascii="Trebuchet MS" w:hAnsi="Trebuchet MS"/>
          <w:color w:val="000000"/>
        </w:rPr>
        <w:t>Mener des campagnes de sensibilisation et d'éduc</w:t>
      </w:r>
      <w:r w:rsidR="00C70D0A">
        <w:rPr>
          <w:rFonts w:ascii="Trebuchet MS" w:hAnsi="Trebuchet MS"/>
          <w:color w:val="000000"/>
        </w:rPr>
        <w:t>ation</w:t>
      </w:r>
      <w:r w:rsidR="00C70D0A" w:rsidRPr="00C70D0A">
        <w:rPr>
          <w:rFonts w:ascii="Trebuchet MS" w:hAnsi="Trebuchet MS"/>
          <w:color w:val="000000"/>
        </w:rPr>
        <w:t xml:space="preserve"> à la santé ciblées et en direction du large publics autour de la santé de la reproduction.</w:t>
      </w:r>
    </w:p>
    <w:p w:rsidR="00C70D0A" w:rsidRPr="00E66B3A" w:rsidRDefault="00C70D0A" w:rsidP="00C70D0A">
      <w:pPr>
        <w:spacing w:after="0" w:line="240" w:lineRule="auto"/>
        <w:jc w:val="both"/>
        <w:rPr>
          <w:rFonts w:ascii="Trebuchet MS" w:hAnsi="Trebuchet MS"/>
          <w:color w:val="000000"/>
          <w:sz w:val="14"/>
          <w:szCs w:val="14"/>
        </w:rPr>
      </w:pPr>
    </w:p>
    <w:p w:rsidR="00C70D0A" w:rsidRDefault="00AD7F90" w:rsidP="00275C22">
      <w:pPr>
        <w:spacing w:after="0" w:line="240" w:lineRule="auto"/>
        <w:jc w:val="both"/>
        <w:rPr>
          <w:rFonts w:ascii="Trebuchet MS" w:hAnsi="Trebuchet MS"/>
          <w:color w:val="000000"/>
        </w:rPr>
      </w:pPr>
      <w:r>
        <w:rPr>
          <w:rFonts w:ascii="Trebuchet MS" w:hAnsi="Trebuchet MS"/>
          <w:color w:val="000000"/>
        </w:rPr>
        <w:sym w:font="Wingdings" w:char="F046"/>
      </w:r>
      <w:r>
        <w:rPr>
          <w:rFonts w:ascii="Trebuchet MS" w:hAnsi="Trebuchet MS"/>
          <w:color w:val="000000"/>
        </w:rPr>
        <w:t xml:space="preserve"> </w:t>
      </w:r>
      <w:r w:rsidR="00C70D0A">
        <w:rPr>
          <w:rFonts w:ascii="Trebuchet MS" w:hAnsi="Trebuchet MS"/>
          <w:color w:val="000000"/>
        </w:rPr>
        <w:t xml:space="preserve">Associer fortement les acteurs de la société civile, particulièrement  les </w:t>
      </w:r>
      <w:r w:rsidR="00275C22">
        <w:rPr>
          <w:rFonts w:ascii="Trebuchet MS" w:hAnsi="Trebuchet MS"/>
          <w:color w:val="000000"/>
        </w:rPr>
        <w:t>associations</w:t>
      </w:r>
      <w:r w:rsidR="00C70D0A">
        <w:rPr>
          <w:rFonts w:ascii="Trebuchet MS" w:hAnsi="Trebuchet MS"/>
          <w:color w:val="000000"/>
        </w:rPr>
        <w:t xml:space="preserve">, réseaux et clubs des adolescents </w:t>
      </w:r>
      <w:r w:rsidR="00275C22">
        <w:rPr>
          <w:rFonts w:ascii="Trebuchet MS" w:hAnsi="Trebuchet MS"/>
          <w:color w:val="000000"/>
        </w:rPr>
        <w:t>dans la mise en œuvre  des activités de sensibilisation et de plaidoyer envisagées.</w:t>
      </w:r>
    </w:p>
    <w:p w:rsidR="00275C22" w:rsidRPr="00E66B3A" w:rsidRDefault="00275C22" w:rsidP="00275C22">
      <w:pPr>
        <w:spacing w:after="0" w:line="240" w:lineRule="auto"/>
        <w:jc w:val="both"/>
        <w:rPr>
          <w:rFonts w:ascii="Trebuchet MS" w:hAnsi="Trebuchet MS"/>
          <w:color w:val="000000"/>
          <w:sz w:val="12"/>
          <w:szCs w:val="12"/>
        </w:rPr>
      </w:pPr>
    </w:p>
    <w:p w:rsidR="00F4160A" w:rsidRDefault="00AD7F90" w:rsidP="00E66B3A">
      <w:pPr>
        <w:spacing w:after="0" w:line="240" w:lineRule="auto"/>
        <w:jc w:val="both"/>
        <w:rPr>
          <w:rFonts w:ascii="Trebuchet MS" w:hAnsi="Trebuchet MS"/>
          <w:bCs/>
          <w:sz w:val="24"/>
          <w:szCs w:val="24"/>
        </w:rPr>
      </w:pPr>
      <w:r>
        <w:rPr>
          <w:rFonts w:ascii="Trebuchet MS" w:hAnsi="Trebuchet MS"/>
          <w:color w:val="000000"/>
        </w:rPr>
        <w:sym w:font="Wingdings" w:char="F046"/>
      </w:r>
      <w:r>
        <w:rPr>
          <w:rFonts w:ascii="Trebuchet MS" w:hAnsi="Trebuchet MS"/>
          <w:color w:val="000000"/>
        </w:rPr>
        <w:t xml:space="preserve"> </w:t>
      </w:r>
      <w:r w:rsidR="00275C22">
        <w:rPr>
          <w:rFonts w:ascii="Trebuchet MS" w:hAnsi="Trebuchet MS"/>
          <w:color w:val="000000"/>
        </w:rPr>
        <w:t>Introduire dans les cursus scolaire et universitaire des modules spécifiques portant sur l'éducation  à la santé reproductive.</w:t>
      </w:r>
    </w:p>
    <w:p w:rsidR="00BF407F" w:rsidRDefault="00A96486" w:rsidP="00F4160A">
      <w:pPr>
        <w:rPr>
          <w:rFonts w:ascii="Trebuchet MS" w:hAnsi="Trebuchet MS"/>
        </w:rPr>
      </w:pPr>
      <w:r>
        <w:rPr>
          <w:rFonts w:ascii="Trebuchet MS" w:hAnsi="Trebuchet MS"/>
        </w:rPr>
        <w:pict>
          <v:rect id="_x0000_i1026" style="width:0;height:1.5pt" o:hralign="center" o:hrstd="t" o:hr="t" fillcolor="#a0a0a0" stroked="f"/>
        </w:pict>
      </w:r>
    </w:p>
    <w:p w:rsidR="00F4160A" w:rsidRDefault="00F4160A" w:rsidP="00F4160A"/>
    <w:p w:rsidR="00F2086D" w:rsidRPr="00F4160A" w:rsidRDefault="00F2086D" w:rsidP="00F4160A"/>
    <w:p w:rsidR="004D05B1" w:rsidRDefault="004D05B1" w:rsidP="004D05B1">
      <w:pPr>
        <w:pStyle w:val="Heading3"/>
        <w:spacing w:before="0" w:line="240" w:lineRule="auto"/>
        <w:ind w:left="0" w:firstLine="0"/>
        <w:rPr>
          <w:rFonts w:ascii="Trebuchet MS" w:hAnsi="Trebuchet MS"/>
          <w:bCs w:val="0"/>
          <w:color w:val="auto"/>
          <w:sz w:val="24"/>
          <w:szCs w:val="24"/>
        </w:rPr>
      </w:pPr>
      <w:bookmarkStart w:id="73" w:name="_Toc451883722"/>
      <w:r w:rsidRPr="00275C22">
        <w:rPr>
          <w:rFonts w:ascii="Trebuchet MS" w:hAnsi="Trebuchet MS"/>
          <w:bCs w:val="0"/>
          <w:color w:val="auto"/>
          <w:sz w:val="24"/>
          <w:szCs w:val="24"/>
        </w:rPr>
        <w:t>Pratiques traditionnelles préjudiciables</w:t>
      </w:r>
      <w:bookmarkEnd w:id="73"/>
    </w:p>
    <w:p w:rsidR="00275C22" w:rsidRPr="00BF407F" w:rsidRDefault="00275C22" w:rsidP="00275C22">
      <w:pPr>
        <w:spacing w:after="0" w:line="240" w:lineRule="auto"/>
        <w:rPr>
          <w:rFonts w:ascii="Trebuchet MS" w:hAnsi="Trebuchet MS"/>
          <w:sz w:val="18"/>
          <w:szCs w:val="18"/>
          <w:highlight w:val="cyan"/>
        </w:rPr>
      </w:pPr>
    </w:p>
    <w:p w:rsidR="004D05B1" w:rsidRDefault="00275C22" w:rsidP="00BF407F">
      <w:pPr>
        <w:spacing w:after="0" w:line="240" w:lineRule="auto"/>
        <w:jc w:val="both"/>
        <w:rPr>
          <w:rFonts w:ascii="Trebuchet MS" w:hAnsi="Trebuchet MS"/>
        </w:rPr>
      </w:pPr>
      <w:r>
        <w:rPr>
          <w:rFonts w:ascii="Trebuchet MS" w:hAnsi="Trebuchet MS"/>
          <w:bCs/>
        </w:rPr>
        <w:t xml:space="preserve">Les ONG notent que de telles pratiques ont </w:t>
      </w:r>
      <w:r w:rsidR="004D05B1" w:rsidRPr="004D05B1">
        <w:rPr>
          <w:rFonts w:ascii="Trebuchet MS" w:hAnsi="Trebuchet MS"/>
          <w:bCs/>
        </w:rPr>
        <w:t>fait l'objet d'une stratégie nationale de promotion de l’abandon des mutilations génitales(MGF) assortie d'un plan d’action</w:t>
      </w:r>
      <w:r w:rsidR="00F4160A">
        <w:rPr>
          <w:rFonts w:ascii="Trebuchet MS" w:hAnsi="Trebuchet MS"/>
          <w:bCs/>
        </w:rPr>
        <w:t>s,</w:t>
      </w:r>
      <w:r w:rsidR="004D05B1" w:rsidRPr="004D05B1">
        <w:rPr>
          <w:rFonts w:ascii="Trebuchet MS" w:hAnsi="Trebuchet MS"/>
          <w:bCs/>
        </w:rPr>
        <w:t xml:space="preserve"> tous deux mis en œuvre depuis 2008 dans 07 des régions du pays à haute prévalence par une cellule technique en charge des MGF au MASEF et les ONG et soutenu</w:t>
      </w:r>
      <w:r w:rsidR="00BF407F">
        <w:rPr>
          <w:rFonts w:ascii="Trebuchet MS" w:hAnsi="Trebuchet MS"/>
          <w:bCs/>
        </w:rPr>
        <w:t>e</w:t>
      </w:r>
      <w:r w:rsidR="004D05B1" w:rsidRPr="004D05B1">
        <w:rPr>
          <w:rFonts w:ascii="Trebuchet MS" w:hAnsi="Trebuchet MS"/>
          <w:bCs/>
        </w:rPr>
        <w:t xml:space="preserve"> par l'UNICEF,</w:t>
      </w:r>
      <w:r w:rsidR="004D05B1" w:rsidRPr="004D05B1">
        <w:rPr>
          <w:rFonts w:ascii="Trebuchet MS" w:hAnsi="Trebuchet MS"/>
        </w:rPr>
        <w:t xml:space="preserve"> le Fonds des Nations Unies pour la Population (FUNIAP) et</w:t>
      </w:r>
      <w:r w:rsidR="004D05B1" w:rsidRPr="004D05B1">
        <w:rPr>
          <w:rFonts w:ascii="Trebuchet MS" w:hAnsi="Trebuchet MS"/>
          <w:bCs/>
        </w:rPr>
        <w:t xml:space="preserve"> </w:t>
      </w:r>
      <w:r w:rsidR="004D05B1" w:rsidRPr="004D05B1">
        <w:rPr>
          <w:rFonts w:ascii="Trebuchet MS" w:hAnsi="Trebuchet MS"/>
        </w:rPr>
        <w:t>TOSTAN.</w:t>
      </w:r>
    </w:p>
    <w:p w:rsidR="004D05B1" w:rsidRPr="004D05B1" w:rsidRDefault="004D05B1" w:rsidP="004D05B1">
      <w:pPr>
        <w:spacing w:after="0" w:line="240" w:lineRule="auto"/>
        <w:jc w:val="both"/>
        <w:rPr>
          <w:rFonts w:ascii="Trebuchet MS" w:hAnsi="Trebuchet MS"/>
        </w:rPr>
      </w:pPr>
    </w:p>
    <w:p w:rsidR="004D05B1" w:rsidRDefault="004D05B1" w:rsidP="00BB4207">
      <w:pPr>
        <w:spacing w:after="0" w:line="240" w:lineRule="auto"/>
        <w:jc w:val="both"/>
        <w:rPr>
          <w:rFonts w:ascii="Trebuchet MS" w:hAnsi="Trebuchet MS"/>
        </w:rPr>
      </w:pPr>
      <w:r w:rsidRPr="004D05B1">
        <w:rPr>
          <w:rFonts w:ascii="Trebuchet MS" w:hAnsi="Trebuchet MS"/>
        </w:rPr>
        <w:t>Selon le MICS 2011, le taux de prévalence des MGF/E au niveau national a baissé quelle que soit la tranche d’âge considérée</w:t>
      </w:r>
      <w:r w:rsidR="00BB4207">
        <w:rPr>
          <w:rFonts w:ascii="Trebuchet MS" w:hAnsi="Trebuchet MS"/>
        </w:rPr>
        <w:t>. Il</w:t>
      </w:r>
      <w:r w:rsidRPr="004D05B1">
        <w:rPr>
          <w:rFonts w:ascii="Trebuchet MS" w:hAnsi="Trebuchet MS"/>
        </w:rPr>
        <w:t xml:space="preserve"> est  passé de 72,2% à 69,4% chez les femmes de 15-49 ans, par comparaison au MICS 2007. </w:t>
      </w:r>
    </w:p>
    <w:p w:rsidR="004D05B1" w:rsidRPr="004D05B1" w:rsidRDefault="004D05B1" w:rsidP="004D05B1">
      <w:pPr>
        <w:spacing w:after="0" w:line="240" w:lineRule="auto"/>
        <w:jc w:val="both"/>
        <w:rPr>
          <w:rFonts w:ascii="Trebuchet MS" w:hAnsi="Trebuchet MS"/>
        </w:rPr>
      </w:pPr>
    </w:p>
    <w:p w:rsidR="008E5D11" w:rsidRDefault="004D05B1" w:rsidP="00A644E9">
      <w:pPr>
        <w:spacing w:after="0" w:line="240" w:lineRule="auto"/>
        <w:jc w:val="both"/>
        <w:rPr>
          <w:rFonts w:ascii="Trebuchet MS" w:hAnsi="Trebuchet MS"/>
        </w:rPr>
      </w:pPr>
      <w:r w:rsidRPr="004D05B1">
        <w:rPr>
          <w:rFonts w:ascii="Trebuchet MS" w:hAnsi="Trebuchet MS"/>
        </w:rPr>
        <w:t xml:space="preserve">Ce taux a également </w:t>
      </w:r>
      <w:r w:rsidR="00BF407F">
        <w:rPr>
          <w:rFonts w:ascii="Trebuchet MS" w:hAnsi="Trebuchet MS"/>
        </w:rPr>
        <w:t>baissé dans toutes les  wilayas</w:t>
      </w:r>
      <w:r w:rsidRPr="004D05B1">
        <w:rPr>
          <w:rFonts w:ascii="Trebuchet MS" w:hAnsi="Trebuchet MS"/>
        </w:rPr>
        <w:t xml:space="preserve"> à haute prévalence, sauf au Hodh El Garbi et au Guidimakha où il </w:t>
      </w:r>
      <w:r w:rsidR="00A644E9">
        <w:rPr>
          <w:rFonts w:ascii="Trebuchet MS" w:hAnsi="Trebuchet MS"/>
        </w:rPr>
        <w:t xml:space="preserve">a </w:t>
      </w:r>
      <w:r w:rsidRPr="004D05B1">
        <w:rPr>
          <w:rFonts w:ascii="Trebuchet MS" w:hAnsi="Trebuchet MS"/>
        </w:rPr>
        <w:t>même augmenté respectivement de 1.31 et 0.07%.</w:t>
      </w:r>
    </w:p>
    <w:p w:rsidR="008E5D11" w:rsidRDefault="008E5D11" w:rsidP="00A644E9">
      <w:pPr>
        <w:spacing w:after="0" w:line="240" w:lineRule="auto"/>
        <w:jc w:val="both"/>
        <w:rPr>
          <w:rFonts w:ascii="Trebuchet MS" w:hAnsi="Trebuchet MS"/>
        </w:rPr>
      </w:pPr>
    </w:p>
    <w:p w:rsidR="008E5D11" w:rsidRDefault="004D05B1" w:rsidP="008E5D11">
      <w:pPr>
        <w:spacing w:after="0" w:line="240" w:lineRule="auto"/>
        <w:jc w:val="both"/>
        <w:rPr>
          <w:rFonts w:ascii="Trebuchet MS" w:hAnsi="Trebuchet MS"/>
        </w:rPr>
      </w:pPr>
      <w:r w:rsidRPr="004D05B1">
        <w:rPr>
          <w:rFonts w:ascii="Trebuchet MS" w:hAnsi="Trebuchet MS"/>
        </w:rPr>
        <w:t xml:space="preserve"> A l’inverse, il aurait nettement chuté au Gorgol, avec une baisse de 10.55%, ce qui semble assez singulier</w:t>
      </w:r>
      <w:r w:rsidR="008E5D11">
        <w:rPr>
          <w:rFonts w:ascii="Trebuchet MS" w:hAnsi="Trebuchet MS"/>
        </w:rPr>
        <w:t>.</w:t>
      </w:r>
    </w:p>
    <w:p w:rsidR="008E5D11" w:rsidRDefault="008E5D11" w:rsidP="008E5D11">
      <w:pPr>
        <w:spacing w:after="0" w:line="240" w:lineRule="auto"/>
        <w:jc w:val="both"/>
        <w:rPr>
          <w:rFonts w:ascii="Trebuchet MS" w:hAnsi="Trebuchet MS"/>
        </w:rPr>
      </w:pPr>
    </w:p>
    <w:p w:rsidR="004D05B1" w:rsidRDefault="008E5D11" w:rsidP="008E5D11">
      <w:pPr>
        <w:spacing w:after="0" w:line="240" w:lineRule="auto"/>
        <w:jc w:val="both"/>
        <w:rPr>
          <w:rFonts w:ascii="Trebuchet MS" w:hAnsi="Trebuchet MS"/>
        </w:rPr>
      </w:pPr>
      <w:r>
        <w:rPr>
          <w:rFonts w:ascii="Trebuchet MS" w:hAnsi="Trebuchet MS"/>
        </w:rPr>
        <w:t>Les</w:t>
      </w:r>
      <w:r w:rsidR="004D05B1" w:rsidRPr="004D05B1">
        <w:rPr>
          <w:rFonts w:ascii="Trebuchet MS" w:hAnsi="Trebuchet MS"/>
        </w:rPr>
        <w:t xml:space="preserve"> sept wilayas demeurent encore celles à plus forte prévalence. La prévalence est désormais disponible pour la tranche des filles de moins de 15 ans (41,9%)</w:t>
      </w:r>
      <w:r>
        <w:rPr>
          <w:rFonts w:ascii="Trebuchet MS" w:hAnsi="Trebuchet MS"/>
        </w:rPr>
        <w:t>,</w:t>
      </w:r>
      <w:r w:rsidR="004D05B1" w:rsidRPr="004D05B1">
        <w:rPr>
          <w:rFonts w:ascii="Trebuchet MS" w:hAnsi="Trebuchet MS"/>
        </w:rPr>
        <w:t xml:space="preserve"> ainsi que pour les petites filles de moins de 5 ans (46.5%). </w:t>
      </w:r>
    </w:p>
    <w:p w:rsidR="004D05B1" w:rsidRPr="004D05B1" w:rsidRDefault="004D05B1" w:rsidP="004D05B1">
      <w:pPr>
        <w:spacing w:after="0" w:line="240" w:lineRule="auto"/>
        <w:jc w:val="both"/>
        <w:rPr>
          <w:rFonts w:ascii="Trebuchet MS" w:hAnsi="Trebuchet MS"/>
        </w:rPr>
      </w:pPr>
    </w:p>
    <w:p w:rsidR="004D05B1" w:rsidRDefault="004D05B1" w:rsidP="008E5D11">
      <w:pPr>
        <w:spacing w:after="0" w:line="240" w:lineRule="auto"/>
        <w:jc w:val="both"/>
        <w:rPr>
          <w:rFonts w:ascii="Trebuchet MS" w:hAnsi="Trebuchet MS"/>
        </w:rPr>
      </w:pPr>
      <w:r w:rsidRPr="004D05B1">
        <w:rPr>
          <w:rFonts w:ascii="Trebuchet MS" w:hAnsi="Trebuchet MS"/>
        </w:rPr>
        <w:t>Cependant, malgré l’engagement du gouvernement dans ce domaine</w:t>
      </w:r>
      <w:r w:rsidR="008E5D11">
        <w:rPr>
          <w:rFonts w:ascii="Trebuchet MS" w:hAnsi="Trebuchet MS"/>
        </w:rPr>
        <w:t>,</w:t>
      </w:r>
      <w:r w:rsidRPr="004D05B1">
        <w:rPr>
          <w:rFonts w:ascii="Trebuchet MS" w:hAnsi="Trebuchet MS"/>
        </w:rPr>
        <w:t xml:space="preserve"> aucune contribution financière du MASEF n’est mise en place dans le cadre de ce programme </w:t>
      </w:r>
      <w:r w:rsidRPr="00ED3462">
        <w:rPr>
          <w:rFonts w:ascii="Trebuchet MS" w:hAnsi="Trebuchet MS"/>
        </w:rPr>
        <w:t>depuis 2008 et la loi criminalisant les MGF tarde à être adoptée malgré sa validation technique.</w:t>
      </w:r>
    </w:p>
    <w:p w:rsidR="004D05B1" w:rsidRPr="004D05B1" w:rsidRDefault="004D05B1" w:rsidP="004D05B1">
      <w:pPr>
        <w:spacing w:after="0" w:line="240" w:lineRule="auto"/>
        <w:jc w:val="both"/>
        <w:rPr>
          <w:rFonts w:ascii="Trebuchet MS" w:hAnsi="Trebuchet MS"/>
        </w:rPr>
      </w:pPr>
    </w:p>
    <w:p w:rsidR="004D05B1" w:rsidRPr="004D05B1" w:rsidRDefault="004D05B1" w:rsidP="008E5D11">
      <w:pPr>
        <w:spacing w:after="0" w:line="240" w:lineRule="auto"/>
        <w:jc w:val="both"/>
        <w:rPr>
          <w:rFonts w:ascii="Trebuchet MS" w:hAnsi="Trebuchet MS"/>
        </w:rPr>
      </w:pPr>
      <w:r w:rsidRPr="004D05B1">
        <w:rPr>
          <w:rFonts w:ascii="Trebuchet MS" w:hAnsi="Trebuchet MS"/>
        </w:rPr>
        <w:t xml:space="preserve">Le MASEF devrait faire montre </w:t>
      </w:r>
      <w:r w:rsidR="008E5D11">
        <w:rPr>
          <w:rFonts w:ascii="Trebuchet MS" w:hAnsi="Trebuchet MS"/>
        </w:rPr>
        <w:t xml:space="preserve">de </w:t>
      </w:r>
      <w:r w:rsidRPr="004D05B1">
        <w:rPr>
          <w:rFonts w:ascii="Trebuchet MS" w:hAnsi="Trebuchet MS"/>
        </w:rPr>
        <w:t xml:space="preserve"> plus de volontarisme pour donner une suite appropriée à la dernière résolution 67-146 adoptée par l'Assemblée générale de l'ONU en  décembre 2012</w:t>
      </w:r>
      <w:r w:rsidR="008E5D11">
        <w:rPr>
          <w:rFonts w:ascii="Trebuchet MS" w:hAnsi="Trebuchet MS"/>
        </w:rPr>
        <w:t xml:space="preserve"> et</w:t>
      </w:r>
      <w:r w:rsidRPr="004D05B1">
        <w:rPr>
          <w:rFonts w:ascii="Trebuchet MS" w:hAnsi="Trebuchet MS"/>
        </w:rPr>
        <w:t xml:space="preserve"> s’engager </w:t>
      </w:r>
      <w:r w:rsidR="008E5D11">
        <w:rPr>
          <w:rFonts w:ascii="Trebuchet MS" w:hAnsi="Trebuchet MS"/>
        </w:rPr>
        <w:t xml:space="preserve">résolument </w:t>
      </w:r>
      <w:r w:rsidRPr="004D05B1">
        <w:rPr>
          <w:rFonts w:ascii="Trebuchet MS" w:hAnsi="Trebuchet MS"/>
        </w:rPr>
        <w:t xml:space="preserve"> sur « l’intensification de l’action mondiale visant à éliminer les mutilations génitales féminines».</w:t>
      </w:r>
    </w:p>
    <w:p w:rsidR="004D05B1" w:rsidRDefault="004D05B1" w:rsidP="004D05B1">
      <w:pPr>
        <w:pBdr>
          <w:bottom w:val="single" w:sz="4" w:space="1" w:color="auto"/>
        </w:pBdr>
        <w:spacing w:after="0" w:line="240" w:lineRule="auto"/>
        <w:jc w:val="both"/>
        <w:rPr>
          <w:rFonts w:ascii="Trebuchet MS" w:hAnsi="Trebuchet MS"/>
          <w:b/>
          <w:bCs/>
          <w:sz w:val="24"/>
          <w:szCs w:val="24"/>
        </w:rPr>
      </w:pPr>
    </w:p>
    <w:p w:rsidR="008E5D11" w:rsidRPr="00BF407F" w:rsidRDefault="008E5D11" w:rsidP="008E5D11">
      <w:pPr>
        <w:spacing w:after="0" w:line="240" w:lineRule="auto"/>
        <w:jc w:val="both"/>
        <w:rPr>
          <w:rFonts w:ascii="Trebuchet MS" w:hAnsi="Trebuchet MS"/>
          <w:b/>
          <w:bCs/>
          <w:sz w:val="20"/>
          <w:szCs w:val="20"/>
        </w:rPr>
      </w:pPr>
    </w:p>
    <w:p w:rsidR="004D05B1" w:rsidRPr="00757E67" w:rsidRDefault="004D05B1" w:rsidP="004D05B1">
      <w:pPr>
        <w:spacing w:after="240"/>
        <w:jc w:val="both"/>
        <w:rPr>
          <w:rFonts w:ascii="Trebuchet MS" w:hAnsi="Trebuchet MS"/>
          <w:b/>
          <w:bCs/>
          <w:sz w:val="24"/>
          <w:szCs w:val="24"/>
        </w:rPr>
      </w:pPr>
      <w:r w:rsidRPr="00757E67">
        <w:rPr>
          <w:rFonts w:ascii="Trebuchet MS" w:hAnsi="Trebuchet MS"/>
          <w:b/>
          <w:bCs/>
          <w:sz w:val="24"/>
          <w:szCs w:val="24"/>
        </w:rPr>
        <w:t>Recommandations :</w:t>
      </w:r>
    </w:p>
    <w:p w:rsidR="004D05B1" w:rsidRDefault="004D05B1" w:rsidP="008E5D11">
      <w:pPr>
        <w:spacing w:after="0" w:line="240" w:lineRule="auto"/>
        <w:jc w:val="both"/>
        <w:rPr>
          <w:rFonts w:ascii="Trebuchet MS" w:hAnsi="Trebuchet MS"/>
        </w:rPr>
      </w:pPr>
      <w:r w:rsidRPr="004D05B1">
        <w:rPr>
          <w:rFonts w:ascii="Trebuchet MS" w:hAnsi="Trebuchet MS"/>
        </w:rPr>
        <w:sym w:font="Wingdings" w:char="F046"/>
      </w:r>
      <w:r w:rsidRPr="004D05B1">
        <w:rPr>
          <w:rFonts w:ascii="Trebuchet MS" w:hAnsi="Trebuchet MS"/>
        </w:rPr>
        <w:t xml:space="preserve"> Mobiliser une contribution financière adéquate pour la mise en œuvre  satisfaisante des actions prévues au titre du plan d'action pour l'élimination des mutilations génitales féminines. </w:t>
      </w:r>
    </w:p>
    <w:p w:rsidR="004D05B1" w:rsidRPr="004D05B1" w:rsidRDefault="004D05B1" w:rsidP="008E5D11">
      <w:pPr>
        <w:spacing w:after="0" w:line="240" w:lineRule="auto"/>
        <w:jc w:val="both"/>
        <w:rPr>
          <w:rFonts w:ascii="Trebuchet MS" w:hAnsi="Trebuchet MS"/>
        </w:rPr>
      </w:pPr>
    </w:p>
    <w:p w:rsidR="004D05B1" w:rsidRDefault="004D05B1" w:rsidP="00BF407F">
      <w:pPr>
        <w:spacing w:after="0" w:line="240" w:lineRule="auto"/>
        <w:jc w:val="both"/>
        <w:rPr>
          <w:rFonts w:ascii="Trebuchet MS" w:hAnsi="Trebuchet MS"/>
        </w:rPr>
      </w:pPr>
      <w:r w:rsidRPr="004D05B1">
        <w:rPr>
          <w:rFonts w:ascii="Trebuchet MS" w:hAnsi="Trebuchet MS"/>
        </w:rPr>
        <w:sym w:font="Wingdings" w:char="F046"/>
      </w:r>
      <w:r w:rsidRPr="004D05B1">
        <w:rPr>
          <w:rFonts w:ascii="Trebuchet MS" w:hAnsi="Trebuchet MS"/>
        </w:rPr>
        <w:t xml:space="preserve"> Dynamiser la coordination nationale sectorielle de lutte contre les MGF.</w:t>
      </w:r>
    </w:p>
    <w:p w:rsidR="00ED3462" w:rsidRPr="004D05B1" w:rsidRDefault="00ED3462" w:rsidP="008E5D11">
      <w:pPr>
        <w:spacing w:after="0" w:line="240" w:lineRule="auto"/>
        <w:jc w:val="both"/>
        <w:rPr>
          <w:rFonts w:ascii="Trebuchet MS" w:hAnsi="Trebuchet MS"/>
        </w:rPr>
      </w:pPr>
    </w:p>
    <w:p w:rsidR="004D05B1" w:rsidRDefault="004D05B1" w:rsidP="00BF407F">
      <w:pPr>
        <w:spacing w:after="0" w:line="240" w:lineRule="auto"/>
        <w:jc w:val="both"/>
        <w:rPr>
          <w:rFonts w:ascii="Trebuchet MS" w:hAnsi="Trebuchet MS"/>
        </w:rPr>
      </w:pPr>
      <w:r w:rsidRPr="004D05B1">
        <w:rPr>
          <w:rFonts w:ascii="Trebuchet MS" w:hAnsi="Trebuchet MS"/>
        </w:rPr>
        <w:sym w:font="Wingdings" w:char="F046"/>
      </w:r>
      <w:r w:rsidRPr="004D05B1">
        <w:rPr>
          <w:rFonts w:ascii="Trebuchet MS" w:hAnsi="Trebuchet MS"/>
        </w:rPr>
        <w:t xml:space="preserve"> Renforcer les capacités de la Cellule nationale VBG-MGF en ressources humaines, logistiques, administratives  et techniques pour lui permettre de mieux assurer son  rôle de coordination nationale et de suivi des actions en cours. </w:t>
      </w:r>
    </w:p>
    <w:p w:rsidR="004D05B1" w:rsidRPr="004D05B1" w:rsidRDefault="004D05B1" w:rsidP="002E02A3">
      <w:pPr>
        <w:spacing w:after="0" w:line="240" w:lineRule="auto"/>
        <w:jc w:val="both"/>
        <w:rPr>
          <w:rFonts w:ascii="Trebuchet MS" w:hAnsi="Trebuchet MS"/>
        </w:rPr>
      </w:pPr>
    </w:p>
    <w:p w:rsidR="004D05B1" w:rsidRDefault="004D05B1" w:rsidP="008E5D11">
      <w:pPr>
        <w:spacing w:after="0" w:line="240" w:lineRule="auto"/>
        <w:jc w:val="both"/>
        <w:rPr>
          <w:rFonts w:ascii="Trebuchet MS" w:hAnsi="Trebuchet MS"/>
        </w:rPr>
      </w:pPr>
      <w:r w:rsidRPr="004D05B1">
        <w:rPr>
          <w:rFonts w:ascii="Trebuchet MS" w:hAnsi="Trebuchet MS"/>
        </w:rPr>
        <w:sym w:font="Wingdings" w:char="F046"/>
      </w:r>
      <w:r w:rsidRPr="004D05B1">
        <w:rPr>
          <w:rFonts w:ascii="Trebuchet MS" w:hAnsi="Trebuchet MS"/>
        </w:rPr>
        <w:t xml:space="preserve"> Lutter contre le mariage précoce et envisager son intégration au programme MGF dans le cadre du paquet de protection en général.</w:t>
      </w:r>
    </w:p>
    <w:p w:rsidR="004D05B1" w:rsidRDefault="004D05B1" w:rsidP="004D05B1">
      <w:pPr>
        <w:pBdr>
          <w:bottom w:val="single" w:sz="4" w:space="1" w:color="auto"/>
        </w:pBdr>
        <w:spacing w:after="0" w:line="240" w:lineRule="auto"/>
        <w:jc w:val="both"/>
        <w:rPr>
          <w:rFonts w:ascii="Trebuchet MS" w:hAnsi="Trebuchet MS"/>
        </w:rPr>
      </w:pPr>
    </w:p>
    <w:p w:rsidR="004D05B1" w:rsidRDefault="004D05B1" w:rsidP="004D05B1">
      <w:pPr>
        <w:spacing w:after="0" w:line="240" w:lineRule="auto"/>
        <w:jc w:val="both"/>
        <w:rPr>
          <w:rFonts w:ascii="Trebuchet MS" w:hAnsi="Trebuchet MS"/>
        </w:rPr>
      </w:pPr>
    </w:p>
    <w:p w:rsidR="004D05B1" w:rsidRDefault="004D05B1" w:rsidP="004D05B1">
      <w:pPr>
        <w:spacing w:after="0" w:line="240" w:lineRule="auto"/>
        <w:jc w:val="both"/>
        <w:rPr>
          <w:rFonts w:ascii="Trebuchet MS" w:hAnsi="Trebuchet MS"/>
        </w:rPr>
      </w:pPr>
    </w:p>
    <w:p w:rsidR="000E0CDE" w:rsidRDefault="000E0CDE" w:rsidP="004D05B1">
      <w:pPr>
        <w:spacing w:after="0" w:line="240" w:lineRule="auto"/>
        <w:jc w:val="both"/>
        <w:rPr>
          <w:rFonts w:ascii="Trebuchet MS" w:hAnsi="Trebuchet MS"/>
        </w:rPr>
      </w:pPr>
    </w:p>
    <w:p w:rsidR="000E0CDE" w:rsidRDefault="000E0CDE" w:rsidP="004D05B1">
      <w:pPr>
        <w:spacing w:after="0" w:line="240" w:lineRule="auto"/>
        <w:jc w:val="both"/>
        <w:rPr>
          <w:rFonts w:ascii="Trebuchet MS" w:hAnsi="Trebuchet MS"/>
        </w:rPr>
      </w:pPr>
    </w:p>
    <w:p w:rsidR="000E0CDE" w:rsidRDefault="000E0CDE" w:rsidP="004D05B1">
      <w:pPr>
        <w:spacing w:after="0" w:line="240" w:lineRule="auto"/>
        <w:jc w:val="both"/>
        <w:rPr>
          <w:rFonts w:ascii="Trebuchet MS" w:hAnsi="Trebuchet MS"/>
        </w:rPr>
      </w:pPr>
    </w:p>
    <w:p w:rsidR="0092519E" w:rsidRPr="0092519E" w:rsidRDefault="0092519E" w:rsidP="0092519E">
      <w:pPr>
        <w:pStyle w:val="Heading1"/>
        <w:jc w:val="both"/>
        <w:rPr>
          <w:sz w:val="24"/>
        </w:rPr>
      </w:pPr>
      <w:bookmarkStart w:id="74" w:name="_Toc451883723"/>
      <w:r w:rsidRPr="0092519E">
        <w:rPr>
          <w:szCs w:val="28"/>
        </w:rPr>
        <w:t>Education, loisirs et activités culturelles</w:t>
      </w:r>
      <w:bookmarkEnd w:id="74"/>
    </w:p>
    <w:p w:rsidR="001617E0" w:rsidRPr="00BF407F" w:rsidRDefault="001617E0" w:rsidP="0092519E">
      <w:pPr>
        <w:tabs>
          <w:tab w:val="left" w:pos="3360"/>
        </w:tabs>
        <w:spacing w:after="0" w:line="240" w:lineRule="auto"/>
        <w:rPr>
          <w:rFonts w:ascii="Trebuchet MS" w:hAnsi="Trebuchet MS"/>
          <w:sz w:val="10"/>
          <w:szCs w:val="10"/>
        </w:rPr>
      </w:pPr>
    </w:p>
    <w:p w:rsidR="004D05B1" w:rsidRPr="004D05B1" w:rsidRDefault="004D05B1" w:rsidP="004D05B1">
      <w:pPr>
        <w:pStyle w:val="Heading2"/>
        <w:rPr>
          <w:rFonts w:ascii="Trebuchet MS" w:hAnsi="Trebuchet MS"/>
          <w:i w:val="0"/>
          <w:iCs w:val="0"/>
          <w:sz w:val="24"/>
          <w:szCs w:val="24"/>
        </w:rPr>
      </w:pPr>
      <w:r w:rsidRPr="004D05B1">
        <w:rPr>
          <w:rFonts w:ascii="Trebuchet MS" w:hAnsi="Trebuchet MS"/>
          <w:i w:val="0"/>
          <w:iCs w:val="0"/>
          <w:sz w:val="24"/>
          <w:szCs w:val="24"/>
        </w:rPr>
        <w:t xml:space="preserve"> </w:t>
      </w:r>
      <w:bookmarkStart w:id="75" w:name="_Toc451883724"/>
      <w:r w:rsidRPr="004D05B1">
        <w:rPr>
          <w:rFonts w:ascii="Trebuchet MS" w:hAnsi="Trebuchet MS"/>
          <w:i w:val="0"/>
          <w:iCs w:val="0"/>
          <w:sz w:val="24"/>
          <w:szCs w:val="24"/>
        </w:rPr>
        <w:t>Education</w:t>
      </w:r>
      <w:bookmarkEnd w:id="75"/>
    </w:p>
    <w:p w:rsidR="004D05B1" w:rsidRPr="00F2086D" w:rsidRDefault="004D05B1" w:rsidP="0077577D">
      <w:pPr>
        <w:autoSpaceDE w:val="0"/>
        <w:autoSpaceDN w:val="0"/>
        <w:adjustRightInd w:val="0"/>
        <w:spacing w:after="0" w:line="240" w:lineRule="auto"/>
        <w:jc w:val="both"/>
        <w:rPr>
          <w:rFonts w:ascii="Trebuchet MS" w:hAnsi="Trebuchet MS"/>
          <w:sz w:val="18"/>
          <w:szCs w:val="18"/>
        </w:rPr>
      </w:pPr>
    </w:p>
    <w:p w:rsidR="0092519E" w:rsidRPr="004D05B1" w:rsidRDefault="0092519E" w:rsidP="003C629B">
      <w:pPr>
        <w:autoSpaceDE w:val="0"/>
        <w:autoSpaceDN w:val="0"/>
        <w:adjustRightInd w:val="0"/>
        <w:spacing w:after="0" w:line="240" w:lineRule="auto"/>
        <w:jc w:val="both"/>
        <w:rPr>
          <w:rFonts w:ascii="Trebuchet MS" w:hAnsi="Trebuchet MS"/>
        </w:rPr>
      </w:pPr>
      <w:r w:rsidRPr="004D05B1">
        <w:rPr>
          <w:rFonts w:ascii="Trebuchet MS" w:hAnsi="Trebuchet MS"/>
        </w:rPr>
        <w:t>L’éducation est un droit fondamental de la personne humaine</w:t>
      </w:r>
      <w:r w:rsidR="003C629B">
        <w:rPr>
          <w:rFonts w:ascii="Trebuchet MS" w:hAnsi="Trebuchet MS"/>
        </w:rPr>
        <w:t xml:space="preserve">. C'est un droit </w:t>
      </w:r>
      <w:r w:rsidRPr="004D05B1">
        <w:rPr>
          <w:rFonts w:ascii="Trebuchet MS" w:hAnsi="Trebuchet MS"/>
        </w:rPr>
        <w:t>inscrit dans la déclaration universelle des droits de l’homme comme dans la  convention sur les droits de l’enfant.</w:t>
      </w:r>
    </w:p>
    <w:p w:rsidR="0092519E" w:rsidRPr="004D05B1" w:rsidRDefault="0092519E" w:rsidP="004D05B1">
      <w:pPr>
        <w:autoSpaceDE w:val="0"/>
        <w:autoSpaceDN w:val="0"/>
        <w:adjustRightInd w:val="0"/>
        <w:spacing w:after="0" w:line="240" w:lineRule="auto"/>
        <w:jc w:val="both"/>
        <w:rPr>
          <w:rFonts w:ascii="Trebuchet MS" w:hAnsi="Trebuchet MS"/>
        </w:rPr>
      </w:pPr>
    </w:p>
    <w:p w:rsidR="0092519E" w:rsidRPr="004D05B1" w:rsidRDefault="0092519E" w:rsidP="003C629B">
      <w:pPr>
        <w:autoSpaceDE w:val="0"/>
        <w:autoSpaceDN w:val="0"/>
        <w:adjustRightInd w:val="0"/>
        <w:spacing w:after="0" w:line="240" w:lineRule="auto"/>
        <w:jc w:val="both"/>
        <w:rPr>
          <w:rFonts w:ascii="Trebuchet MS" w:hAnsi="Trebuchet MS"/>
        </w:rPr>
      </w:pPr>
      <w:r w:rsidRPr="004D05B1">
        <w:rPr>
          <w:rFonts w:ascii="Trebuchet MS" w:hAnsi="Trebuchet MS"/>
        </w:rPr>
        <w:t>En Mauritanie, l'action des pouvoirs publics</w:t>
      </w:r>
      <w:r w:rsidR="003C629B">
        <w:rPr>
          <w:rFonts w:ascii="Trebuchet MS" w:hAnsi="Trebuchet MS"/>
        </w:rPr>
        <w:t xml:space="preserve"> se déploie,</w:t>
      </w:r>
      <w:r w:rsidRPr="004D05B1">
        <w:rPr>
          <w:rFonts w:ascii="Trebuchet MS" w:hAnsi="Trebuchet MS"/>
        </w:rPr>
        <w:t xml:space="preserve"> en  matière d'éducation, dans le cadre du Programme National du Développement du Secteur Educatif</w:t>
      </w:r>
      <w:r w:rsidR="0077577D">
        <w:rPr>
          <w:rFonts w:ascii="Trebuchet MS" w:hAnsi="Trebuchet MS"/>
        </w:rPr>
        <w:t xml:space="preserve"> </w:t>
      </w:r>
      <w:r w:rsidRPr="0077577D">
        <w:rPr>
          <w:rFonts w:ascii="Trebuchet MS" w:hAnsi="Trebuchet MS"/>
        </w:rPr>
        <w:t>(PNDSE)</w:t>
      </w:r>
      <w:r w:rsidRPr="004D05B1">
        <w:rPr>
          <w:rFonts w:ascii="Trebuchet MS" w:hAnsi="Trebuchet MS"/>
        </w:rPr>
        <w:t xml:space="preserve"> dont la deuxième phase </w:t>
      </w:r>
      <w:r w:rsidR="003C629B">
        <w:rPr>
          <w:rFonts w:ascii="Trebuchet MS" w:hAnsi="Trebuchet MS"/>
        </w:rPr>
        <w:t>c</w:t>
      </w:r>
      <w:r w:rsidRPr="004D05B1">
        <w:rPr>
          <w:rFonts w:ascii="Trebuchet MS" w:hAnsi="Trebuchet MS"/>
        </w:rPr>
        <w:t>ouvre la période 2012 - 2020.</w:t>
      </w:r>
    </w:p>
    <w:p w:rsidR="0092519E" w:rsidRPr="004D05B1" w:rsidRDefault="0092519E" w:rsidP="004D05B1">
      <w:pPr>
        <w:autoSpaceDE w:val="0"/>
        <w:autoSpaceDN w:val="0"/>
        <w:adjustRightInd w:val="0"/>
        <w:spacing w:after="0" w:line="240" w:lineRule="auto"/>
        <w:jc w:val="both"/>
        <w:rPr>
          <w:rFonts w:ascii="Trebuchet MS" w:hAnsi="Trebuchet MS"/>
        </w:rPr>
      </w:pPr>
    </w:p>
    <w:p w:rsidR="0092519E" w:rsidRPr="004D05B1" w:rsidRDefault="0092519E" w:rsidP="003C629B">
      <w:pPr>
        <w:autoSpaceDE w:val="0"/>
        <w:autoSpaceDN w:val="0"/>
        <w:adjustRightInd w:val="0"/>
        <w:spacing w:after="0" w:line="240" w:lineRule="auto"/>
        <w:jc w:val="both"/>
        <w:rPr>
          <w:rFonts w:ascii="Trebuchet MS" w:hAnsi="Trebuchet MS"/>
        </w:rPr>
      </w:pPr>
      <w:r w:rsidRPr="004D05B1">
        <w:rPr>
          <w:rFonts w:ascii="Trebuchet MS" w:hAnsi="Trebuchet MS"/>
        </w:rPr>
        <w:t>Considéré comme prioritaire par les pouvoirs publics, le secteur de l'éducation bénéficie d'un accompagnement puissant des partenaires techniques et financiers.</w:t>
      </w:r>
    </w:p>
    <w:p w:rsidR="0092519E" w:rsidRPr="004D05B1" w:rsidRDefault="0092519E" w:rsidP="004D05B1">
      <w:pPr>
        <w:autoSpaceDE w:val="0"/>
        <w:autoSpaceDN w:val="0"/>
        <w:adjustRightInd w:val="0"/>
        <w:spacing w:after="0" w:line="240" w:lineRule="auto"/>
        <w:jc w:val="both"/>
        <w:rPr>
          <w:rFonts w:ascii="Trebuchet MS" w:hAnsi="Trebuchet MS"/>
        </w:rPr>
      </w:pPr>
    </w:p>
    <w:p w:rsidR="0092519E" w:rsidRPr="004D05B1" w:rsidRDefault="0092519E" w:rsidP="004D05B1">
      <w:pPr>
        <w:autoSpaceDE w:val="0"/>
        <w:autoSpaceDN w:val="0"/>
        <w:adjustRightInd w:val="0"/>
        <w:spacing w:after="0" w:line="240" w:lineRule="auto"/>
        <w:jc w:val="both"/>
        <w:rPr>
          <w:rFonts w:ascii="Trebuchet MS" w:hAnsi="Trebuchet MS"/>
        </w:rPr>
      </w:pPr>
      <w:r w:rsidRPr="004D05B1">
        <w:rPr>
          <w:rFonts w:ascii="Trebuchet MS" w:hAnsi="Trebuchet MS"/>
        </w:rPr>
        <w:t>La situation de l'éducation a été l'objet des états généraux de</w:t>
      </w:r>
      <w:r w:rsidR="00BF407F">
        <w:rPr>
          <w:rFonts w:ascii="Trebuchet MS" w:hAnsi="Trebuchet MS"/>
        </w:rPr>
        <w:t xml:space="preserve"> l’éducation et de la formation</w:t>
      </w:r>
      <w:r w:rsidRPr="004D05B1">
        <w:rPr>
          <w:rFonts w:ascii="Trebuchet MS" w:hAnsi="Trebuchet MS"/>
        </w:rPr>
        <w:t xml:space="preserve"> organisés en 2013 et l'année 2015 a été décrétée par le Président de la République, année de l’éducation.</w:t>
      </w:r>
    </w:p>
    <w:p w:rsidR="0092519E" w:rsidRPr="004D05B1" w:rsidRDefault="0092519E" w:rsidP="004D05B1">
      <w:pPr>
        <w:autoSpaceDE w:val="0"/>
        <w:autoSpaceDN w:val="0"/>
        <w:adjustRightInd w:val="0"/>
        <w:spacing w:after="0" w:line="240" w:lineRule="auto"/>
        <w:jc w:val="both"/>
        <w:rPr>
          <w:rFonts w:ascii="Trebuchet MS" w:hAnsi="Trebuchet MS"/>
          <w:b/>
          <w:bCs/>
        </w:rPr>
      </w:pPr>
    </w:p>
    <w:p w:rsidR="0092519E" w:rsidRPr="004D05B1" w:rsidRDefault="0092519E" w:rsidP="006B2648">
      <w:pPr>
        <w:autoSpaceDE w:val="0"/>
        <w:autoSpaceDN w:val="0"/>
        <w:adjustRightInd w:val="0"/>
        <w:spacing w:after="0" w:line="240" w:lineRule="auto"/>
        <w:jc w:val="both"/>
        <w:rPr>
          <w:rFonts w:ascii="Trebuchet MS" w:hAnsi="Trebuchet MS"/>
        </w:rPr>
      </w:pPr>
      <w:r w:rsidRPr="004D05B1">
        <w:rPr>
          <w:rFonts w:ascii="Trebuchet MS" w:hAnsi="Trebuchet MS"/>
        </w:rPr>
        <w:t>Les indicateurs officiels publiés par les administrations publiques</w:t>
      </w:r>
      <w:r w:rsidRPr="004D05B1">
        <w:rPr>
          <w:rStyle w:val="FootnoteReference"/>
          <w:rFonts w:ascii="Trebuchet MS" w:hAnsi="Trebuchet MS"/>
        </w:rPr>
        <w:footnoteReference w:id="14"/>
      </w:r>
      <w:r w:rsidRPr="004D05B1">
        <w:rPr>
          <w:rFonts w:ascii="Trebuchet MS" w:hAnsi="Trebuchet MS"/>
        </w:rPr>
        <w:t xml:space="preserve"> attestent que 31,1% de la population mauritanienne âgée de 6 ans et plus sont sans aucun niveau d’instruction et que le niveau d’instruction est plus élevé chez la population féminine avec 35% contre 27,1% pour la population masculine.</w:t>
      </w:r>
    </w:p>
    <w:p w:rsidR="0092519E" w:rsidRPr="004D05B1" w:rsidRDefault="0092519E" w:rsidP="004D05B1">
      <w:pPr>
        <w:autoSpaceDE w:val="0"/>
        <w:autoSpaceDN w:val="0"/>
        <w:adjustRightInd w:val="0"/>
        <w:spacing w:after="0" w:line="240" w:lineRule="auto"/>
        <w:jc w:val="both"/>
        <w:rPr>
          <w:rFonts w:ascii="Trebuchet MS" w:hAnsi="Trebuchet MS"/>
        </w:rPr>
      </w:pPr>
    </w:p>
    <w:p w:rsidR="0092519E" w:rsidRPr="004D05B1" w:rsidRDefault="0092519E" w:rsidP="004D05B1">
      <w:pPr>
        <w:autoSpaceDE w:val="0"/>
        <w:autoSpaceDN w:val="0"/>
        <w:adjustRightInd w:val="0"/>
        <w:spacing w:after="0" w:line="240" w:lineRule="auto"/>
        <w:jc w:val="both"/>
        <w:rPr>
          <w:rFonts w:ascii="Trebuchet MS" w:hAnsi="Trebuchet MS"/>
        </w:rPr>
      </w:pPr>
      <w:r w:rsidRPr="004D05B1">
        <w:rPr>
          <w:rFonts w:ascii="Trebuchet MS" w:hAnsi="Trebuchet MS"/>
        </w:rPr>
        <w:t xml:space="preserve">Le Taux Brut de Scolarisation (TBS) s'est sensiblement amélioré puisqu'il est passé de 98,8% en 2008/2009 à 100,9% en 2013/2014. </w:t>
      </w:r>
    </w:p>
    <w:p w:rsidR="0092519E" w:rsidRPr="004D05B1" w:rsidRDefault="0092519E" w:rsidP="004D05B1">
      <w:pPr>
        <w:autoSpaceDE w:val="0"/>
        <w:autoSpaceDN w:val="0"/>
        <w:adjustRightInd w:val="0"/>
        <w:spacing w:after="0" w:line="240" w:lineRule="auto"/>
        <w:jc w:val="both"/>
        <w:rPr>
          <w:rFonts w:ascii="Trebuchet MS" w:hAnsi="Trebuchet MS"/>
        </w:rPr>
      </w:pPr>
    </w:p>
    <w:p w:rsidR="0092519E" w:rsidRPr="004D05B1" w:rsidRDefault="003C629B" w:rsidP="004D05B1">
      <w:pPr>
        <w:autoSpaceDE w:val="0"/>
        <w:autoSpaceDN w:val="0"/>
        <w:adjustRightInd w:val="0"/>
        <w:spacing w:after="0" w:line="240" w:lineRule="auto"/>
        <w:jc w:val="both"/>
        <w:rPr>
          <w:rFonts w:ascii="Trebuchet MS" w:hAnsi="Trebuchet MS"/>
        </w:rPr>
      </w:pPr>
      <w:r>
        <w:rPr>
          <w:rFonts w:ascii="Trebuchet MS" w:hAnsi="Trebuchet MS"/>
        </w:rPr>
        <w:t>Au regard du genre, les données</w:t>
      </w:r>
      <w:r w:rsidR="0092519E" w:rsidRPr="004D05B1">
        <w:rPr>
          <w:rFonts w:ascii="Trebuchet MS" w:hAnsi="Trebuchet MS"/>
        </w:rPr>
        <w:t xml:space="preserve"> de la même source font état </w:t>
      </w:r>
      <w:r w:rsidR="0092519E" w:rsidRPr="0077577D">
        <w:rPr>
          <w:rFonts w:ascii="Trebuchet MS" w:hAnsi="Trebuchet MS"/>
        </w:rPr>
        <w:t>d'un TBS</w:t>
      </w:r>
      <w:r w:rsidR="0092519E" w:rsidRPr="004D05B1">
        <w:rPr>
          <w:rFonts w:ascii="Trebuchet MS" w:hAnsi="Trebuchet MS"/>
        </w:rPr>
        <w:t xml:space="preserve"> de 105% pour les filles 97% au cours de toute la période considérée. </w:t>
      </w:r>
    </w:p>
    <w:p w:rsidR="0092519E" w:rsidRPr="004D05B1" w:rsidRDefault="0092519E" w:rsidP="0077577D">
      <w:pPr>
        <w:autoSpaceDE w:val="0"/>
        <w:autoSpaceDN w:val="0"/>
        <w:adjustRightInd w:val="0"/>
        <w:spacing w:after="0" w:line="240" w:lineRule="auto"/>
        <w:jc w:val="both"/>
        <w:rPr>
          <w:rFonts w:ascii="Times New Roman" w:hAnsi="Times New Roman"/>
          <w:color w:val="000000"/>
        </w:rPr>
      </w:pPr>
    </w:p>
    <w:p w:rsidR="0092519E" w:rsidRPr="004D05B1" w:rsidRDefault="0092519E" w:rsidP="003C629B">
      <w:pPr>
        <w:autoSpaceDE w:val="0"/>
        <w:autoSpaceDN w:val="0"/>
        <w:adjustRightInd w:val="0"/>
        <w:spacing w:after="0" w:line="240" w:lineRule="auto"/>
        <w:jc w:val="both"/>
        <w:rPr>
          <w:rFonts w:ascii="Trebuchet MS" w:hAnsi="Trebuchet MS"/>
        </w:rPr>
      </w:pPr>
      <w:r w:rsidRPr="004D05B1">
        <w:rPr>
          <w:rFonts w:ascii="Trebuchet MS" w:hAnsi="Trebuchet MS"/>
        </w:rPr>
        <w:t xml:space="preserve">Il faut préciser </w:t>
      </w:r>
      <w:r w:rsidR="003C629B">
        <w:rPr>
          <w:rFonts w:ascii="Trebuchet MS" w:hAnsi="Trebuchet MS"/>
        </w:rPr>
        <w:t xml:space="preserve">que </w:t>
      </w:r>
      <w:r w:rsidRPr="004D05B1">
        <w:rPr>
          <w:rFonts w:ascii="Trebuchet MS" w:hAnsi="Trebuchet MS"/>
        </w:rPr>
        <w:t>le taux net de scolarisation(</w:t>
      </w:r>
      <w:r w:rsidRPr="0077577D">
        <w:rPr>
          <w:rFonts w:ascii="Trebuchet MS" w:hAnsi="Trebuchet MS"/>
        </w:rPr>
        <w:t>TNS)</w:t>
      </w:r>
      <w:r w:rsidRPr="004D05B1">
        <w:rPr>
          <w:rFonts w:ascii="Trebuchet MS" w:hAnsi="Trebuchet MS"/>
        </w:rPr>
        <w:t xml:space="preserve"> confirme les enseignements tirés du taux brut</w:t>
      </w:r>
      <w:r w:rsidR="003C629B">
        <w:rPr>
          <w:rFonts w:ascii="Trebuchet MS" w:hAnsi="Trebuchet MS"/>
        </w:rPr>
        <w:t>,</w:t>
      </w:r>
      <w:r w:rsidRPr="004D05B1">
        <w:rPr>
          <w:rFonts w:ascii="Trebuchet MS" w:hAnsi="Trebuchet MS"/>
        </w:rPr>
        <w:t xml:space="preserve"> en ce qu'il est passé de 73,0% en 2008/2009 à 76,7% en 2013/2014 et </w:t>
      </w:r>
      <w:r w:rsidR="003C629B">
        <w:rPr>
          <w:rFonts w:ascii="Trebuchet MS" w:hAnsi="Trebuchet MS"/>
        </w:rPr>
        <w:t>que le</w:t>
      </w:r>
      <w:r w:rsidRPr="004D05B1">
        <w:rPr>
          <w:rFonts w:ascii="Trebuchet MS" w:hAnsi="Trebuchet MS"/>
        </w:rPr>
        <w:t xml:space="preserve"> TNS des filles est supérieur à celui des garçons pour toutes les années considérées. L’écart en faveur des filles atteint 5,5 points en 2013/2014. </w:t>
      </w:r>
    </w:p>
    <w:p w:rsidR="0092519E" w:rsidRPr="004D05B1" w:rsidRDefault="0092519E" w:rsidP="004D05B1">
      <w:pPr>
        <w:autoSpaceDE w:val="0"/>
        <w:autoSpaceDN w:val="0"/>
        <w:adjustRightInd w:val="0"/>
        <w:spacing w:after="0" w:line="240" w:lineRule="auto"/>
        <w:jc w:val="both"/>
        <w:rPr>
          <w:rFonts w:ascii="Times New Roman" w:hAnsi="Times New Roman"/>
          <w:color w:val="000000"/>
        </w:rPr>
      </w:pPr>
    </w:p>
    <w:p w:rsidR="005C6E16" w:rsidRPr="005C6E16" w:rsidRDefault="0092519E" w:rsidP="003C629B">
      <w:pPr>
        <w:pStyle w:val="Default"/>
        <w:jc w:val="both"/>
        <w:rPr>
          <w:rFonts w:ascii="Trebuchet MS" w:hAnsi="Trebuchet MS" w:cs="Calibri"/>
          <w:sz w:val="22"/>
          <w:szCs w:val="20"/>
        </w:rPr>
      </w:pPr>
      <w:r w:rsidRPr="005C6E16">
        <w:rPr>
          <w:rFonts w:ascii="Trebuchet MS" w:hAnsi="Trebuchet MS"/>
          <w:sz w:val="22"/>
          <w:szCs w:val="22"/>
        </w:rPr>
        <w:t xml:space="preserve">De ces résultats, il apparaît que </w:t>
      </w:r>
      <w:r w:rsidR="005C6E16" w:rsidRPr="005C6E16">
        <w:rPr>
          <w:rFonts w:ascii="Trebuchet MS" w:hAnsi="Trebuchet MS"/>
          <w:sz w:val="22"/>
          <w:szCs w:val="22"/>
        </w:rPr>
        <w:t xml:space="preserve">si </w:t>
      </w:r>
      <w:r w:rsidRPr="005C6E16">
        <w:rPr>
          <w:rFonts w:ascii="Trebuchet MS" w:hAnsi="Trebuchet MS"/>
          <w:sz w:val="22"/>
          <w:szCs w:val="22"/>
        </w:rPr>
        <w:t>l’égalité d’accès à l’éducat</w:t>
      </w:r>
      <w:r w:rsidR="00BF407F">
        <w:rPr>
          <w:rFonts w:ascii="Trebuchet MS" w:hAnsi="Trebuchet MS"/>
          <w:sz w:val="22"/>
          <w:szCs w:val="22"/>
        </w:rPr>
        <w:t>ion primaire selon le genre est</w:t>
      </w:r>
      <w:r w:rsidR="005C6E16">
        <w:rPr>
          <w:rFonts w:ascii="Trebuchet MS" w:hAnsi="Trebuchet MS"/>
          <w:sz w:val="22"/>
          <w:szCs w:val="22"/>
        </w:rPr>
        <w:t xml:space="preserve"> pratiquement </w:t>
      </w:r>
      <w:r w:rsidRPr="005C6E16">
        <w:rPr>
          <w:rFonts w:ascii="Trebuchet MS" w:hAnsi="Trebuchet MS"/>
          <w:sz w:val="22"/>
          <w:szCs w:val="22"/>
        </w:rPr>
        <w:t>réalisée Mauritanie</w:t>
      </w:r>
      <w:r w:rsidR="005C6E16" w:rsidRPr="005C6E16">
        <w:rPr>
          <w:rFonts w:ascii="Trebuchet MS" w:hAnsi="Trebuchet MS"/>
          <w:sz w:val="22"/>
          <w:szCs w:val="22"/>
        </w:rPr>
        <w:t>, d'autres disparités subsistent</w:t>
      </w:r>
      <w:r w:rsidR="003C629B">
        <w:rPr>
          <w:rFonts w:ascii="Trebuchet MS" w:hAnsi="Trebuchet MS"/>
          <w:sz w:val="22"/>
          <w:szCs w:val="22"/>
        </w:rPr>
        <w:t>, en revanche,</w:t>
      </w:r>
      <w:r w:rsidR="005C6E16" w:rsidRPr="005C6E16">
        <w:rPr>
          <w:rFonts w:ascii="Trebuchet MS" w:hAnsi="Trebuchet MS"/>
          <w:sz w:val="22"/>
          <w:szCs w:val="22"/>
        </w:rPr>
        <w:t xml:space="preserve"> entre urbains et ruraux</w:t>
      </w:r>
      <w:r w:rsidR="005C6E16">
        <w:rPr>
          <w:rFonts w:ascii="Trebuchet MS" w:hAnsi="Trebuchet MS"/>
          <w:sz w:val="22"/>
          <w:szCs w:val="22"/>
        </w:rPr>
        <w:t>,</w:t>
      </w:r>
      <w:r w:rsidR="005C6E16" w:rsidRPr="005C6E16">
        <w:rPr>
          <w:rFonts w:ascii="Trebuchet MS" w:hAnsi="Trebuchet MS"/>
          <w:sz w:val="22"/>
          <w:szCs w:val="22"/>
        </w:rPr>
        <w:t xml:space="preserve"> </w:t>
      </w:r>
      <w:r w:rsidR="005C6E16" w:rsidRPr="005C6E16">
        <w:rPr>
          <w:rFonts w:ascii="Trebuchet MS" w:hAnsi="Trebuchet MS" w:cs="Calibri"/>
          <w:sz w:val="22"/>
          <w:szCs w:val="20"/>
        </w:rPr>
        <w:t xml:space="preserve">entre wilayas et selon le niveau de richesse. </w:t>
      </w:r>
    </w:p>
    <w:p w:rsidR="005C6E16" w:rsidRPr="005C6E16" w:rsidRDefault="005C6E16" w:rsidP="005C6E16">
      <w:pPr>
        <w:pStyle w:val="Default"/>
        <w:rPr>
          <w:rFonts w:cs="Calibri"/>
          <w:szCs w:val="22"/>
        </w:rPr>
      </w:pPr>
    </w:p>
    <w:p w:rsidR="005C6E16" w:rsidRPr="005C6E16" w:rsidRDefault="005C6E16" w:rsidP="00BF407F">
      <w:pPr>
        <w:autoSpaceDE w:val="0"/>
        <w:autoSpaceDN w:val="0"/>
        <w:adjustRightInd w:val="0"/>
        <w:spacing w:after="0" w:line="240" w:lineRule="auto"/>
        <w:jc w:val="both"/>
        <w:rPr>
          <w:rFonts w:ascii="Trebuchet MS" w:hAnsi="Trebuchet MS"/>
          <w:color w:val="000000"/>
        </w:rPr>
      </w:pPr>
      <w:r w:rsidRPr="005C6E16">
        <w:rPr>
          <w:rFonts w:ascii="Trebuchet MS" w:hAnsi="Trebuchet MS"/>
        </w:rPr>
        <w:t>Les efforts déployés dans le cadre de la mise en œuvre de la première phase du PNDSE, notamment en matière de construction</w:t>
      </w:r>
      <w:r w:rsidR="003C629B">
        <w:rPr>
          <w:rFonts w:ascii="Trebuchet MS" w:hAnsi="Trebuchet MS"/>
        </w:rPr>
        <w:t>s</w:t>
      </w:r>
      <w:r w:rsidRPr="005C6E16">
        <w:rPr>
          <w:rFonts w:ascii="Trebuchet MS" w:hAnsi="Trebuchet MS"/>
        </w:rPr>
        <w:t xml:space="preserve"> scolaire</w:t>
      </w:r>
      <w:r w:rsidR="003C629B">
        <w:rPr>
          <w:rFonts w:ascii="Trebuchet MS" w:hAnsi="Trebuchet MS"/>
        </w:rPr>
        <w:t>s</w:t>
      </w:r>
      <w:r w:rsidRPr="005C6E16">
        <w:rPr>
          <w:rFonts w:ascii="Trebuchet MS" w:hAnsi="Trebuchet MS"/>
        </w:rPr>
        <w:t xml:space="preserve"> et de recrutement d’enseignants ont permis la réalisation de progrès relativement importants en termes d’accès et d’équité au niveau du </w:t>
      </w:r>
      <w:r w:rsidR="00BF407F">
        <w:rPr>
          <w:rFonts w:ascii="Trebuchet MS" w:hAnsi="Trebuchet MS"/>
        </w:rPr>
        <w:t>de l'enseignement fondamental.</w:t>
      </w:r>
    </w:p>
    <w:p w:rsidR="005C6E16" w:rsidRPr="00182780" w:rsidRDefault="005C6E16" w:rsidP="004D05B1">
      <w:pPr>
        <w:autoSpaceDE w:val="0"/>
        <w:autoSpaceDN w:val="0"/>
        <w:adjustRightInd w:val="0"/>
        <w:spacing w:after="0" w:line="240" w:lineRule="auto"/>
        <w:jc w:val="both"/>
        <w:rPr>
          <w:rFonts w:ascii="Trebuchet MS" w:hAnsi="Trebuchet MS"/>
        </w:rPr>
      </w:pPr>
    </w:p>
    <w:p w:rsidR="00182780" w:rsidRPr="00182780" w:rsidRDefault="00182780" w:rsidP="003C629B">
      <w:pPr>
        <w:autoSpaceDE w:val="0"/>
        <w:autoSpaceDN w:val="0"/>
        <w:adjustRightInd w:val="0"/>
        <w:spacing w:after="0" w:line="240" w:lineRule="auto"/>
        <w:jc w:val="both"/>
        <w:rPr>
          <w:rFonts w:ascii="Trebuchet MS" w:hAnsi="Trebuchet MS"/>
        </w:rPr>
      </w:pPr>
      <w:r w:rsidRPr="00182780">
        <w:rPr>
          <w:rFonts w:ascii="Trebuchet MS" w:hAnsi="Trebuchet MS"/>
        </w:rPr>
        <w:t>Cependant, le secteur de l'éducation demeure, dans l'ensemble</w:t>
      </w:r>
      <w:r w:rsidR="003C629B">
        <w:rPr>
          <w:rFonts w:ascii="Trebuchet MS" w:hAnsi="Trebuchet MS"/>
        </w:rPr>
        <w:t>,</w:t>
      </w:r>
      <w:r w:rsidRPr="00182780">
        <w:rPr>
          <w:rFonts w:ascii="Trebuchet MS" w:hAnsi="Trebuchet MS"/>
        </w:rPr>
        <w:t xml:space="preserve"> confronté à de multiples défis et contraintes relatifs, entre autres, à la qualité de l’enseignement, à la rétention encore insuffisante ainsi qu’à la persistance de certaines poches de résistance à la scolarisation, en particulier en milieu rural. </w:t>
      </w:r>
    </w:p>
    <w:p w:rsidR="00182780" w:rsidRDefault="00182780" w:rsidP="00182780">
      <w:pPr>
        <w:autoSpaceDE w:val="0"/>
        <w:autoSpaceDN w:val="0"/>
        <w:adjustRightInd w:val="0"/>
        <w:spacing w:after="0" w:line="240" w:lineRule="auto"/>
        <w:jc w:val="both"/>
        <w:rPr>
          <w:rFonts w:ascii="Trebuchet MS" w:hAnsi="Trebuchet MS"/>
        </w:rPr>
      </w:pPr>
    </w:p>
    <w:p w:rsidR="00182780" w:rsidRPr="00BF407F" w:rsidRDefault="00182780" w:rsidP="00C87059">
      <w:pPr>
        <w:pBdr>
          <w:top w:val="single" w:sz="4" w:space="1" w:color="auto"/>
        </w:pBdr>
        <w:autoSpaceDE w:val="0"/>
        <w:autoSpaceDN w:val="0"/>
        <w:adjustRightInd w:val="0"/>
        <w:spacing w:after="0" w:line="240" w:lineRule="auto"/>
        <w:jc w:val="both"/>
        <w:rPr>
          <w:rFonts w:ascii="Trebuchet MS" w:hAnsi="Trebuchet MS"/>
          <w:sz w:val="18"/>
          <w:szCs w:val="18"/>
        </w:rPr>
      </w:pPr>
    </w:p>
    <w:p w:rsidR="00182780" w:rsidRPr="00C87059" w:rsidRDefault="00C87059" w:rsidP="00182780">
      <w:pPr>
        <w:autoSpaceDE w:val="0"/>
        <w:autoSpaceDN w:val="0"/>
        <w:adjustRightInd w:val="0"/>
        <w:spacing w:after="0" w:line="240" w:lineRule="auto"/>
        <w:rPr>
          <w:rFonts w:cs="Calibri"/>
          <w:b/>
          <w:bCs/>
          <w:color w:val="000000"/>
          <w:sz w:val="28"/>
          <w:szCs w:val="28"/>
          <w:lang w:eastAsia="fr-FR"/>
        </w:rPr>
      </w:pPr>
      <w:r w:rsidRPr="00C87059">
        <w:rPr>
          <w:rFonts w:ascii="Trebuchet MS" w:hAnsi="Trebuchet MS"/>
          <w:b/>
          <w:bCs/>
          <w:sz w:val="24"/>
          <w:szCs w:val="24"/>
        </w:rPr>
        <w:t>Recommandations :</w:t>
      </w:r>
    </w:p>
    <w:p w:rsidR="00C87059" w:rsidRPr="00BF407F" w:rsidRDefault="00C87059" w:rsidP="0077577D">
      <w:pPr>
        <w:autoSpaceDE w:val="0"/>
        <w:autoSpaceDN w:val="0"/>
        <w:adjustRightInd w:val="0"/>
        <w:spacing w:after="0" w:line="240" w:lineRule="auto"/>
        <w:jc w:val="both"/>
        <w:rPr>
          <w:rFonts w:ascii="Trebuchet MS" w:hAnsi="Trebuchet MS" w:cs="Calibri"/>
          <w:color w:val="000000"/>
          <w:sz w:val="20"/>
          <w:szCs w:val="20"/>
          <w:lang w:eastAsia="fr-FR"/>
        </w:rPr>
      </w:pPr>
    </w:p>
    <w:p w:rsidR="00182780" w:rsidRPr="00182780" w:rsidRDefault="00C87059" w:rsidP="00C87059">
      <w:pPr>
        <w:autoSpaceDE w:val="0"/>
        <w:autoSpaceDN w:val="0"/>
        <w:adjustRightInd w:val="0"/>
        <w:spacing w:after="0" w:line="240" w:lineRule="auto"/>
        <w:jc w:val="both"/>
        <w:rPr>
          <w:rFonts w:ascii="Trebuchet MS" w:hAnsi="Trebuchet MS"/>
        </w:rPr>
      </w:pPr>
      <w:r>
        <w:rPr>
          <w:rFonts w:ascii="Trebuchet MS" w:hAnsi="Trebuchet MS"/>
        </w:rPr>
        <w:sym w:font="Wingdings" w:char="F046"/>
      </w:r>
      <w:r>
        <w:rPr>
          <w:rFonts w:ascii="Trebuchet MS" w:hAnsi="Trebuchet MS"/>
        </w:rPr>
        <w:t xml:space="preserve"> </w:t>
      </w:r>
      <w:r w:rsidR="00182780" w:rsidRPr="00182780">
        <w:rPr>
          <w:rFonts w:ascii="Trebuchet MS" w:hAnsi="Trebuchet MS"/>
        </w:rPr>
        <w:t xml:space="preserve">Améliorer la qualité des apprentissages et la pertinence de l’éducation à tous les niveaux </w:t>
      </w:r>
      <w:r w:rsidRPr="00C87059">
        <w:rPr>
          <w:rFonts w:ascii="Trebuchet MS" w:hAnsi="Trebuchet MS"/>
        </w:rPr>
        <w:t>.</w:t>
      </w:r>
    </w:p>
    <w:p w:rsidR="00182780" w:rsidRPr="00182780" w:rsidRDefault="00182780" w:rsidP="00C87059">
      <w:pPr>
        <w:autoSpaceDE w:val="0"/>
        <w:autoSpaceDN w:val="0"/>
        <w:adjustRightInd w:val="0"/>
        <w:spacing w:after="0" w:line="240" w:lineRule="auto"/>
        <w:jc w:val="both"/>
        <w:rPr>
          <w:rFonts w:ascii="Trebuchet MS" w:hAnsi="Trebuchet MS"/>
        </w:rPr>
      </w:pPr>
    </w:p>
    <w:p w:rsidR="00182780" w:rsidRPr="00182780" w:rsidRDefault="00C87059" w:rsidP="00C87059">
      <w:pPr>
        <w:autoSpaceDE w:val="0"/>
        <w:autoSpaceDN w:val="0"/>
        <w:adjustRightInd w:val="0"/>
        <w:spacing w:after="0" w:line="240" w:lineRule="auto"/>
        <w:jc w:val="both"/>
        <w:rPr>
          <w:rFonts w:ascii="Trebuchet MS" w:hAnsi="Trebuchet MS"/>
        </w:rPr>
      </w:pPr>
      <w:r>
        <w:rPr>
          <w:rFonts w:ascii="Trebuchet MS" w:hAnsi="Trebuchet MS"/>
        </w:rPr>
        <w:sym w:font="Wingdings" w:char="F046"/>
      </w:r>
      <w:r>
        <w:rPr>
          <w:rFonts w:ascii="Trebuchet MS" w:hAnsi="Trebuchet MS"/>
        </w:rPr>
        <w:t xml:space="preserve"> </w:t>
      </w:r>
      <w:r w:rsidR="00182780" w:rsidRPr="00182780">
        <w:rPr>
          <w:rFonts w:ascii="Trebuchet MS" w:hAnsi="Trebuchet MS"/>
        </w:rPr>
        <w:t>Développer un enseignement préscolaire public et communautaire accessible aux groupes défavorisés en milieu urbain et rural</w:t>
      </w:r>
      <w:r w:rsidRPr="00C87059">
        <w:rPr>
          <w:rFonts w:ascii="Trebuchet MS" w:hAnsi="Trebuchet MS"/>
        </w:rPr>
        <w:t>.</w:t>
      </w:r>
      <w:r w:rsidR="00182780" w:rsidRPr="00182780">
        <w:rPr>
          <w:rFonts w:ascii="Trebuchet MS" w:hAnsi="Trebuchet MS"/>
        </w:rPr>
        <w:t xml:space="preserve"> </w:t>
      </w:r>
    </w:p>
    <w:p w:rsidR="00182780" w:rsidRPr="00C87059" w:rsidRDefault="00182780" w:rsidP="00C87059">
      <w:pPr>
        <w:autoSpaceDE w:val="0"/>
        <w:autoSpaceDN w:val="0"/>
        <w:adjustRightInd w:val="0"/>
        <w:spacing w:after="0" w:line="240" w:lineRule="auto"/>
        <w:jc w:val="both"/>
        <w:rPr>
          <w:rFonts w:ascii="Trebuchet MS" w:hAnsi="Trebuchet MS"/>
        </w:rPr>
      </w:pPr>
    </w:p>
    <w:p w:rsidR="00C87059" w:rsidRPr="00C87059" w:rsidRDefault="00C87059" w:rsidP="00C87059">
      <w:pPr>
        <w:autoSpaceDE w:val="0"/>
        <w:autoSpaceDN w:val="0"/>
        <w:adjustRightInd w:val="0"/>
        <w:spacing w:after="0" w:line="240" w:lineRule="auto"/>
        <w:jc w:val="both"/>
        <w:rPr>
          <w:rFonts w:ascii="Trebuchet MS" w:hAnsi="Trebuchet MS"/>
        </w:rPr>
      </w:pPr>
      <w:r>
        <w:rPr>
          <w:rFonts w:ascii="Trebuchet MS" w:hAnsi="Trebuchet MS"/>
        </w:rPr>
        <w:sym w:font="Wingdings" w:char="F046"/>
      </w:r>
      <w:r>
        <w:rPr>
          <w:rFonts w:ascii="Trebuchet MS" w:hAnsi="Trebuchet MS"/>
        </w:rPr>
        <w:t xml:space="preserve"> </w:t>
      </w:r>
      <w:r w:rsidRPr="00C87059">
        <w:rPr>
          <w:rFonts w:ascii="Trebuchet MS" w:hAnsi="Trebuchet MS"/>
        </w:rPr>
        <w:t xml:space="preserve">Promouvoir l'enseignement originel et renforcer sa contribution à l'éducation de base. </w:t>
      </w:r>
    </w:p>
    <w:p w:rsidR="00C87059" w:rsidRPr="00C87059" w:rsidRDefault="00C87059" w:rsidP="00C87059">
      <w:pPr>
        <w:autoSpaceDE w:val="0"/>
        <w:autoSpaceDN w:val="0"/>
        <w:adjustRightInd w:val="0"/>
        <w:spacing w:after="0" w:line="240" w:lineRule="auto"/>
        <w:jc w:val="both"/>
        <w:rPr>
          <w:rFonts w:ascii="Trebuchet MS" w:hAnsi="Trebuchet MS"/>
        </w:rPr>
      </w:pPr>
    </w:p>
    <w:p w:rsidR="00C87059" w:rsidRPr="00C87059" w:rsidRDefault="00C87059" w:rsidP="00C87059">
      <w:pPr>
        <w:autoSpaceDE w:val="0"/>
        <w:autoSpaceDN w:val="0"/>
        <w:adjustRightInd w:val="0"/>
        <w:spacing w:after="2" w:line="240" w:lineRule="auto"/>
        <w:jc w:val="both"/>
        <w:rPr>
          <w:rFonts w:ascii="Trebuchet MS" w:hAnsi="Trebuchet MS"/>
        </w:rPr>
      </w:pPr>
      <w:r>
        <w:rPr>
          <w:rFonts w:ascii="Trebuchet MS" w:hAnsi="Trebuchet MS"/>
        </w:rPr>
        <w:sym w:font="Wingdings" w:char="F046"/>
      </w:r>
      <w:r w:rsidR="00BF407F">
        <w:rPr>
          <w:rFonts w:ascii="Trebuchet MS" w:hAnsi="Trebuchet MS"/>
        </w:rPr>
        <w:t xml:space="preserve"> </w:t>
      </w:r>
      <w:r>
        <w:rPr>
          <w:rFonts w:ascii="Trebuchet MS" w:hAnsi="Trebuchet MS"/>
        </w:rPr>
        <w:t xml:space="preserve"> </w:t>
      </w:r>
      <w:r w:rsidRPr="00C87059">
        <w:rPr>
          <w:rFonts w:ascii="Trebuchet MS" w:hAnsi="Trebuchet MS"/>
        </w:rPr>
        <w:t xml:space="preserve">Intensifier la lutte contre l’analphabétisme à travers des programmes d'alphabétisation fonctionnelle et de post-alphabétisation ; </w:t>
      </w:r>
    </w:p>
    <w:p w:rsidR="00182780" w:rsidRPr="00182780" w:rsidRDefault="00182780" w:rsidP="00C87059">
      <w:pPr>
        <w:autoSpaceDE w:val="0"/>
        <w:autoSpaceDN w:val="0"/>
        <w:adjustRightInd w:val="0"/>
        <w:spacing w:after="0" w:line="240" w:lineRule="auto"/>
        <w:jc w:val="both"/>
        <w:rPr>
          <w:rFonts w:ascii="Trebuchet MS" w:hAnsi="Trebuchet MS"/>
        </w:rPr>
      </w:pPr>
    </w:p>
    <w:p w:rsidR="00C87059" w:rsidRPr="00C87059" w:rsidRDefault="00C87059" w:rsidP="00C87059">
      <w:pPr>
        <w:autoSpaceDE w:val="0"/>
        <w:autoSpaceDN w:val="0"/>
        <w:adjustRightInd w:val="0"/>
        <w:spacing w:after="0" w:line="240" w:lineRule="auto"/>
        <w:jc w:val="both"/>
        <w:rPr>
          <w:rFonts w:ascii="Trebuchet MS" w:hAnsi="Trebuchet MS"/>
        </w:rPr>
      </w:pPr>
      <w:r>
        <w:rPr>
          <w:rFonts w:ascii="Trebuchet MS" w:hAnsi="Trebuchet MS"/>
        </w:rPr>
        <w:sym w:font="Wingdings" w:char="F046"/>
      </w:r>
      <w:r w:rsidR="00BF407F">
        <w:rPr>
          <w:rFonts w:ascii="Trebuchet MS" w:hAnsi="Trebuchet MS"/>
        </w:rPr>
        <w:t xml:space="preserve"> </w:t>
      </w:r>
      <w:r>
        <w:rPr>
          <w:rFonts w:ascii="Trebuchet MS" w:hAnsi="Trebuchet MS"/>
        </w:rPr>
        <w:t xml:space="preserve"> </w:t>
      </w:r>
      <w:r w:rsidR="00182780" w:rsidRPr="00182780">
        <w:rPr>
          <w:rFonts w:ascii="Trebuchet MS" w:hAnsi="Trebuchet MS"/>
        </w:rPr>
        <w:t>Progresser vers l’achèvement universel du premier cycle de l’enseignement secondaire</w:t>
      </w:r>
      <w:r w:rsidRPr="00C87059">
        <w:rPr>
          <w:rFonts w:ascii="Trebuchet MS" w:hAnsi="Trebuchet MS"/>
        </w:rPr>
        <w:t>.</w:t>
      </w:r>
      <w:r w:rsidR="00182780" w:rsidRPr="00182780">
        <w:rPr>
          <w:rFonts w:ascii="Trebuchet MS" w:hAnsi="Trebuchet MS"/>
        </w:rPr>
        <w:t xml:space="preserve"> </w:t>
      </w:r>
    </w:p>
    <w:p w:rsidR="00C87059" w:rsidRPr="00C87059" w:rsidRDefault="00C87059" w:rsidP="00C87059">
      <w:pPr>
        <w:autoSpaceDE w:val="0"/>
        <w:autoSpaceDN w:val="0"/>
        <w:adjustRightInd w:val="0"/>
        <w:spacing w:after="0" w:line="240" w:lineRule="auto"/>
        <w:jc w:val="both"/>
        <w:rPr>
          <w:rFonts w:ascii="Trebuchet MS" w:hAnsi="Trebuchet MS"/>
        </w:rPr>
      </w:pPr>
    </w:p>
    <w:p w:rsidR="00182780" w:rsidRDefault="00182780" w:rsidP="00BF407F">
      <w:pPr>
        <w:autoSpaceDE w:val="0"/>
        <w:autoSpaceDN w:val="0"/>
        <w:adjustRightInd w:val="0"/>
        <w:spacing w:after="0" w:line="240" w:lineRule="auto"/>
        <w:jc w:val="both"/>
        <w:rPr>
          <w:rFonts w:ascii="Times New Roman" w:hAnsi="Times New Roman"/>
          <w:color w:val="000000"/>
        </w:rPr>
      </w:pPr>
      <w:r w:rsidRPr="00182780">
        <w:rPr>
          <w:rFonts w:ascii="Trebuchet MS" w:hAnsi="Trebuchet MS"/>
        </w:rPr>
        <w:t xml:space="preserve"> </w:t>
      </w:r>
      <w:r w:rsidR="00C87059">
        <w:rPr>
          <w:rFonts w:ascii="Trebuchet MS" w:hAnsi="Trebuchet MS"/>
        </w:rPr>
        <w:sym w:font="Wingdings" w:char="F046"/>
      </w:r>
      <w:r w:rsidR="00BF407F">
        <w:rPr>
          <w:rFonts w:ascii="Trebuchet MS" w:hAnsi="Trebuchet MS"/>
        </w:rPr>
        <w:t xml:space="preserve"> </w:t>
      </w:r>
      <w:r w:rsidR="00C87059" w:rsidRPr="00C87059">
        <w:rPr>
          <w:rFonts w:ascii="Trebuchet MS" w:hAnsi="Trebuchet MS"/>
        </w:rPr>
        <w:t>Ré</w:t>
      </w:r>
      <w:r w:rsidRPr="00182780">
        <w:rPr>
          <w:rFonts w:ascii="Trebuchet MS" w:hAnsi="Trebuchet MS"/>
        </w:rPr>
        <w:t xml:space="preserve">duire les disparités entre genre </w:t>
      </w:r>
      <w:r w:rsidR="00BF407F">
        <w:rPr>
          <w:rFonts w:ascii="Trebuchet MS" w:hAnsi="Trebuchet MS"/>
        </w:rPr>
        <w:t>et celles</w:t>
      </w:r>
      <w:r w:rsidRPr="00182780">
        <w:rPr>
          <w:rFonts w:ascii="Trebuchet MS" w:hAnsi="Trebuchet MS"/>
        </w:rPr>
        <w:t xml:space="preserve"> liées au milieu et aux conditions socio</w:t>
      </w:r>
      <w:r w:rsidR="00BF407F">
        <w:rPr>
          <w:rFonts w:ascii="Trebuchet MS" w:hAnsi="Trebuchet MS"/>
        </w:rPr>
        <w:t>-</w:t>
      </w:r>
      <w:r w:rsidRPr="00182780">
        <w:rPr>
          <w:rFonts w:ascii="Trebuchet MS" w:hAnsi="Trebuchet MS"/>
        </w:rPr>
        <w:t>économiques</w:t>
      </w:r>
      <w:r w:rsidR="00442328">
        <w:rPr>
          <w:rFonts w:ascii="Trebuchet MS" w:hAnsi="Trebuchet MS"/>
        </w:rPr>
        <w:t>.</w:t>
      </w:r>
      <w:r w:rsidRPr="00182780">
        <w:rPr>
          <w:rFonts w:ascii="Trebuchet MS" w:hAnsi="Trebuchet MS"/>
        </w:rPr>
        <w:t xml:space="preserve"> </w:t>
      </w:r>
    </w:p>
    <w:p w:rsidR="00182780" w:rsidRDefault="00182780" w:rsidP="00C87059">
      <w:pPr>
        <w:pBdr>
          <w:bottom w:val="single" w:sz="4" w:space="1" w:color="auto"/>
        </w:pBdr>
        <w:autoSpaceDE w:val="0"/>
        <w:autoSpaceDN w:val="0"/>
        <w:adjustRightInd w:val="0"/>
        <w:spacing w:after="0" w:line="240" w:lineRule="auto"/>
        <w:jc w:val="both"/>
        <w:rPr>
          <w:rFonts w:ascii="Times New Roman" w:hAnsi="Times New Roman"/>
          <w:color w:val="000000"/>
        </w:rPr>
      </w:pPr>
    </w:p>
    <w:p w:rsidR="00F65F03" w:rsidRDefault="00F65F03" w:rsidP="00F65F03">
      <w:pPr>
        <w:pStyle w:val="Heading2"/>
        <w:rPr>
          <w:rFonts w:ascii="Trebuchet MS" w:hAnsi="Trebuchet MS"/>
          <w:i w:val="0"/>
          <w:iCs w:val="0"/>
          <w:sz w:val="24"/>
          <w:szCs w:val="24"/>
        </w:rPr>
      </w:pPr>
      <w:bookmarkStart w:id="76" w:name="_Toc451883725"/>
      <w:r>
        <w:rPr>
          <w:rFonts w:ascii="Trebuchet MS" w:hAnsi="Trebuchet MS"/>
          <w:i w:val="0"/>
          <w:iCs w:val="0"/>
          <w:sz w:val="24"/>
          <w:szCs w:val="24"/>
        </w:rPr>
        <w:t>Loisirs et activités culturelles</w:t>
      </w:r>
      <w:bookmarkEnd w:id="76"/>
    </w:p>
    <w:p w:rsidR="003F68E4" w:rsidRDefault="003F68E4" w:rsidP="00FD289B">
      <w:pPr>
        <w:spacing w:after="0" w:line="240" w:lineRule="auto"/>
        <w:jc w:val="both"/>
        <w:rPr>
          <w:rFonts w:ascii="Trebuchet MS" w:hAnsi="Trebuchet MS" w:cs="Trebuchet MS"/>
          <w:lang w:eastAsia="fr-FR"/>
        </w:rPr>
      </w:pPr>
    </w:p>
    <w:p w:rsidR="003F68E4" w:rsidRPr="003F68E4" w:rsidRDefault="003F68E4" w:rsidP="003F68E4">
      <w:pPr>
        <w:spacing w:after="0" w:line="240" w:lineRule="auto"/>
        <w:jc w:val="both"/>
        <w:rPr>
          <w:rFonts w:ascii="Trebuchet MS" w:hAnsi="Trebuchet MS" w:cs="Trebuchet MS"/>
          <w:lang w:eastAsia="fr-FR"/>
        </w:rPr>
      </w:pPr>
      <w:r w:rsidRPr="003F68E4">
        <w:rPr>
          <w:rFonts w:ascii="Trebuchet MS" w:hAnsi="Trebuchet MS" w:cs="Trebuchet MS"/>
          <w:lang w:eastAsia="fr-FR"/>
        </w:rPr>
        <w:t>Les</w:t>
      </w:r>
      <w:r>
        <w:rPr>
          <w:rFonts w:ascii="Trebuchet MS" w:hAnsi="Trebuchet MS" w:cs="Trebuchet MS"/>
          <w:lang w:eastAsia="fr-FR"/>
        </w:rPr>
        <w:t xml:space="preserve"> loisirs et les activités culturelles ont fait l'objet d'un </w:t>
      </w:r>
      <w:r w:rsidR="00BF407F">
        <w:rPr>
          <w:rFonts w:ascii="Trebuchet MS" w:hAnsi="Trebuchet MS" w:cs="Trebuchet MS"/>
          <w:lang w:eastAsia="fr-FR"/>
        </w:rPr>
        <w:t xml:space="preserve">timide </w:t>
      </w:r>
      <w:r>
        <w:rPr>
          <w:rFonts w:ascii="Trebuchet MS" w:hAnsi="Trebuchet MS" w:cs="Trebuchet MS"/>
          <w:lang w:eastAsia="fr-FR"/>
        </w:rPr>
        <w:t xml:space="preserve">regain d'intérêt de la part des populations mauritaniennes ces dernières années. </w:t>
      </w:r>
    </w:p>
    <w:p w:rsidR="00FD289B" w:rsidRDefault="00FD289B" w:rsidP="003F68E4">
      <w:pPr>
        <w:autoSpaceDE w:val="0"/>
        <w:autoSpaceDN w:val="0"/>
        <w:adjustRightInd w:val="0"/>
        <w:spacing w:after="0" w:line="240" w:lineRule="auto"/>
        <w:jc w:val="both"/>
        <w:rPr>
          <w:rFonts w:ascii="Trebuchet MS" w:hAnsi="Trebuchet MS" w:cs="Trebuchet MS"/>
          <w:lang w:eastAsia="fr-FR"/>
        </w:rPr>
      </w:pPr>
    </w:p>
    <w:p w:rsidR="00876E30" w:rsidRPr="00876E30" w:rsidRDefault="00876E30" w:rsidP="003F68E4">
      <w:pPr>
        <w:autoSpaceDE w:val="0"/>
        <w:autoSpaceDN w:val="0"/>
        <w:adjustRightInd w:val="0"/>
        <w:spacing w:after="0" w:line="240" w:lineRule="auto"/>
        <w:jc w:val="both"/>
        <w:rPr>
          <w:rFonts w:ascii="Trebuchet MS" w:hAnsi="Trebuchet MS" w:cs="Trebuchet MS"/>
          <w:lang w:eastAsia="fr-FR"/>
        </w:rPr>
      </w:pPr>
      <w:r w:rsidRPr="00876E30">
        <w:rPr>
          <w:rFonts w:ascii="Trebuchet MS" w:hAnsi="Trebuchet MS" w:cs="Trebuchet MS"/>
          <w:lang w:eastAsia="fr-FR"/>
        </w:rPr>
        <w:t xml:space="preserve">Le rapport </w:t>
      </w:r>
      <w:r w:rsidR="003F68E4">
        <w:rPr>
          <w:rFonts w:ascii="Trebuchet MS" w:hAnsi="Trebuchet MS" w:cs="Trebuchet MS"/>
          <w:lang w:eastAsia="fr-FR"/>
        </w:rPr>
        <w:t>de l'</w:t>
      </w:r>
      <w:r w:rsidRPr="00876E30">
        <w:rPr>
          <w:rFonts w:ascii="Trebuchet MS" w:hAnsi="Trebuchet MS" w:cs="Trebuchet MS"/>
          <w:lang w:eastAsia="fr-FR"/>
        </w:rPr>
        <w:t xml:space="preserve">Etat fait mention de </w:t>
      </w:r>
      <w:r w:rsidR="003F68E4">
        <w:rPr>
          <w:rFonts w:ascii="Trebuchet MS" w:hAnsi="Trebuchet MS" w:cs="Trebuchet MS"/>
          <w:lang w:eastAsia="fr-FR"/>
        </w:rPr>
        <w:t xml:space="preserve">résolutions fortes prises par les pouvoirs publics </w:t>
      </w:r>
      <w:r w:rsidRPr="00876E30">
        <w:rPr>
          <w:rFonts w:ascii="Trebuchet MS" w:hAnsi="Trebuchet MS" w:cs="Trebuchet MS"/>
          <w:lang w:eastAsia="fr-FR"/>
        </w:rPr>
        <w:t>nombreuses infrastructures sportives et culturelles</w:t>
      </w:r>
      <w:r w:rsidR="003F68E4">
        <w:rPr>
          <w:rFonts w:ascii="Trebuchet MS" w:hAnsi="Trebuchet MS" w:cs="Trebuchet MS"/>
          <w:lang w:eastAsia="fr-FR"/>
        </w:rPr>
        <w:t xml:space="preserve"> </w:t>
      </w:r>
      <w:r w:rsidRPr="00876E30">
        <w:rPr>
          <w:rFonts w:ascii="Trebuchet MS" w:hAnsi="Trebuchet MS" w:cs="Trebuchet MS"/>
          <w:lang w:eastAsia="fr-FR"/>
        </w:rPr>
        <w:t>dont sont pourvues quasiment toutes les villes de Mauritanie.</w:t>
      </w:r>
    </w:p>
    <w:p w:rsidR="00876E30" w:rsidRPr="00876E30" w:rsidRDefault="00876E30" w:rsidP="00876E30">
      <w:pPr>
        <w:autoSpaceDE w:val="0"/>
        <w:autoSpaceDN w:val="0"/>
        <w:adjustRightInd w:val="0"/>
        <w:spacing w:after="0" w:line="240" w:lineRule="auto"/>
        <w:jc w:val="both"/>
        <w:rPr>
          <w:rFonts w:ascii="Trebuchet MS" w:hAnsi="Trebuchet MS" w:cs="Trebuchet MS"/>
          <w:lang w:eastAsia="fr-FR"/>
        </w:rPr>
      </w:pPr>
    </w:p>
    <w:p w:rsidR="00876E30" w:rsidRPr="00876E30" w:rsidRDefault="00876E30" w:rsidP="003F68E4">
      <w:pPr>
        <w:autoSpaceDE w:val="0"/>
        <w:autoSpaceDN w:val="0"/>
        <w:adjustRightInd w:val="0"/>
        <w:spacing w:after="0" w:line="240" w:lineRule="auto"/>
        <w:jc w:val="both"/>
        <w:rPr>
          <w:rFonts w:ascii="Trebuchet MS" w:hAnsi="Trebuchet MS" w:cs="Trebuchet MS"/>
          <w:lang w:eastAsia="fr-FR"/>
        </w:rPr>
      </w:pPr>
      <w:r w:rsidRPr="00876E30">
        <w:rPr>
          <w:rFonts w:ascii="Trebuchet MS" w:hAnsi="Trebuchet MS" w:cs="Trebuchet MS"/>
          <w:lang w:eastAsia="fr-FR"/>
        </w:rPr>
        <w:t>Il faut cependant insister sur le fait que ces équipements sont majoritairement</w:t>
      </w:r>
      <w:r w:rsidR="003F68E4">
        <w:rPr>
          <w:rFonts w:ascii="Trebuchet MS" w:hAnsi="Trebuchet MS" w:cs="Trebuchet MS"/>
          <w:lang w:eastAsia="fr-FR"/>
        </w:rPr>
        <w:t xml:space="preserve"> </w:t>
      </w:r>
      <w:r w:rsidRPr="00876E30">
        <w:rPr>
          <w:rFonts w:ascii="Trebuchet MS" w:hAnsi="Trebuchet MS" w:cs="Trebuchet MS"/>
          <w:lang w:eastAsia="fr-FR"/>
        </w:rPr>
        <w:t>dans un très mauvais état, sous équipés et peu fréquentés par les enfants et les</w:t>
      </w:r>
      <w:r w:rsidR="003F68E4">
        <w:rPr>
          <w:rFonts w:ascii="Trebuchet MS" w:hAnsi="Trebuchet MS" w:cs="Trebuchet MS"/>
          <w:lang w:eastAsia="fr-FR"/>
        </w:rPr>
        <w:t xml:space="preserve"> </w:t>
      </w:r>
      <w:r w:rsidRPr="00876E30">
        <w:rPr>
          <w:rFonts w:ascii="Trebuchet MS" w:hAnsi="Trebuchet MS" w:cs="Trebuchet MS"/>
          <w:lang w:eastAsia="fr-FR"/>
        </w:rPr>
        <w:t>jeunes.</w:t>
      </w:r>
    </w:p>
    <w:p w:rsidR="00876E30" w:rsidRPr="00876E30" w:rsidRDefault="00876E30" w:rsidP="00876E30">
      <w:pPr>
        <w:autoSpaceDE w:val="0"/>
        <w:autoSpaceDN w:val="0"/>
        <w:adjustRightInd w:val="0"/>
        <w:spacing w:after="0" w:line="240" w:lineRule="auto"/>
        <w:jc w:val="both"/>
        <w:rPr>
          <w:rFonts w:ascii="Trebuchet MS" w:hAnsi="Trebuchet MS" w:cs="Trebuchet MS"/>
          <w:lang w:eastAsia="fr-FR"/>
        </w:rPr>
      </w:pPr>
    </w:p>
    <w:p w:rsidR="00876E30" w:rsidRPr="00876E30" w:rsidRDefault="00876E30" w:rsidP="00BF407F">
      <w:pPr>
        <w:autoSpaceDE w:val="0"/>
        <w:autoSpaceDN w:val="0"/>
        <w:adjustRightInd w:val="0"/>
        <w:spacing w:after="0" w:line="240" w:lineRule="auto"/>
        <w:jc w:val="both"/>
        <w:rPr>
          <w:rFonts w:ascii="Trebuchet MS" w:hAnsi="Trebuchet MS" w:cs="Trebuchet MS"/>
          <w:lang w:eastAsia="fr-FR"/>
        </w:rPr>
      </w:pPr>
      <w:r w:rsidRPr="00876E30">
        <w:rPr>
          <w:rFonts w:ascii="Trebuchet MS" w:hAnsi="Trebuchet MS" w:cs="Trebuchet MS"/>
          <w:lang w:eastAsia="fr-FR"/>
        </w:rPr>
        <w:t xml:space="preserve">Les loisirs et les activités culturelles ne sont pas </w:t>
      </w:r>
      <w:r w:rsidR="00BF407F">
        <w:rPr>
          <w:rFonts w:ascii="Trebuchet MS" w:hAnsi="Trebuchet MS" w:cs="Trebuchet MS"/>
          <w:lang w:eastAsia="fr-FR"/>
        </w:rPr>
        <w:t xml:space="preserve">encore </w:t>
      </w:r>
      <w:r w:rsidRPr="00876E30">
        <w:rPr>
          <w:rFonts w:ascii="Trebuchet MS" w:hAnsi="Trebuchet MS" w:cs="Trebuchet MS"/>
          <w:lang w:eastAsia="fr-FR"/>
        </w:rPr>
        <w:t>suffisamment intériorisés par les</w:t>
      </w:r>
      <w:r w:rsidR="00FD289B">
        <w:rPr>
          <w:rFonts w:ascii="Trebuchet MS" w:hAnsi="Trebuchet MS" w:cs="Trebuchet MS"/>
          <w:lang w:eastAsia="fr-FR"/>
        </w:rPr>
        <w:t xml:space="preserve"> </w:t>
      </w:r>
      <w:r w:rsidRPr="00876E30">
        <w:rPr>
          <w:rFonts w:ascii="Trebuchet MS" w:hAnsi="Trebuchet MS" w:cs="Trebuchet MS"/>
          <w:lang w:eastAsia="fr-FR"/>
        </w:rPr>
        <w:t>populations comme étant un facteur essentiel dans l’épanouissement physique et</w:t>
      </w:r>
      <w:r w:rsidR="00FD289B">
        <w:rPr>
          <w:rFonts w:ascii="Trebuchet MS" w:hAnsi="Trebuchet MS" w:cs="Trebuchet MS"/>
          <w:lang w:eastAsia="fr-FR"/>
        </w:rPr>
        <w:t xml:space="preserve"> </w:t>
      </w:r>
      <w:r w:rsidRPr="00876E30">
        <w:rPr>
          <w:rFonts w:ascii="Trebuchet MS" w:hAnsi="Trebuchet MS" w:cs="Trebuchet MS"/>
          <w:lang w:eastAsia="fr-FR"/>
        </w:rPr>
        <w:t>mental de la personne.</w:t>
      </w:r>
    </w:p>
    <w:p w:rsidR="00876E30" w:rsidRPr="00876E30" w:rsidRDefault="00876E30" w:rsidP="00876E30">
      <w:pPr>
        <w:autoSpaceDE w:val="0"/>
        <w:autoSpaceDN w:val="0"/>
        <w:adjustRightInd w:val="0"/>
        <w:spacing w:after="0" w:line="240" w:lineRule="auto"/>
        <w:jc w:val="both"/>
        <w:rPr>
          <w:rFonts w:ascii="Trebuchet MS" w:hAnsi="Trebuchet MS" w:cs="Trebuchet MS"/>
          <w:lang w:eastAsia="fr-FR"/>
        </w:rPr>
      </w:pPr>
    </w:p>
    <w:p w:rsidR="00876E30" w:rsidRDefault="00876E30" w:rsidP="003F68E4">
      <w:pPr>
        <w:autoSpaceDE w:val="0"/>
        <w:autoSpaceDN w:val="0"/>
        <w:adjustRightInd w:val="0"/>
        <w:spacing w:after="0" w:line="240" w:lineRule="auto"/>
        <w:jc w:val="both"/>
        <w:rPr>
          <w:rFonts w:ascii="Trebuchet MS" w:hAnsi="Trebuchet MS" w:cs="Trebuchet MS"/>
          <w:lang w:eastAsia="fr-FR"/>
        </w:rPr>
      </w:pPr>
      <w:r w:rsidRPr="00876E30">
        <w:rPr>
          <w:rFonts w:ascii="Trebuchet MS" w:hAnsi="Trebuchet MS" w:cs="Trebuchet MS"/>
          <w:lang w:eastAsia="fr-FR"/>
        </w:rPr>
        <w:t>L’éducation physique, les activités culturelles et récréatives ne sont presque ou pas</w:t>
      </w:r>
      <w:r w:rsidR="003F68E4">
        <w:rPr>
          <w:rFonts w:ascii="Trebuchet MS" w:hAnsi="Trebuchet MS" w:cs="Trebuchet MS"/>
          <w:lang w:eastAsia="fr-FR"/>
        </w:rPr>
        <w:t xml:space="preserve"> </w:t>
      </w:r>
      <w:r w:rsidRPr="00876E30">
        <w:rPr>
          <w:rFonts w:ascii="Trebuchet MS" w:hAnsi="Trebuchet MS" w:cs="Trebuchet MS"/>
          <w:lang w:eastAsia="fr-FR"/>
        </w:rPr>
        <w:t>pratiquées dans les établissements scolaires, singulièrement au niveau des</w:t>
      </w:r>
      <w:r w:rsidR="003F68E4">
        <w:rPr>
          <w:rFonts w:ascii="Trebuchet MS" w:hAnsi="Trebuchet MS" w:cs="Trebuchet MS"/>
          <w:lang w:eastAsia="fr-FR"/>
        </w:rPr>
        <w:t xml:space="preserve"> </w:t>
      </w:r>
      <w:r w:rsidRPr="00876E30">
        <w:rPr>
          <w:rFonts w:ascii="Trebuchet MS" w:hAnsi="Trebuchet MS" w:cs="Trebuchet MS"/>
          <w:lang w:eastAsia="fr-FR"/>
        </w:rPr>
        <w:t>établissements du cycle fondamental.</w:t>
      </w:r>
    </w:p>
    <w:p w:rsidR="003F68E4" w:rsidRPr="00876E30" w:rsidRDefault="003F68E4" w:rsidP="003F68E4">
      <w:pPr>
        <w:autoSpaceDE w:val="0"/>
        <w:autoSpaceDN w:val="0"/>
        <w:adjustRightInd w:val="0"/>
        <w:spacing w:after="0" w:line="240" w:lineRule="auto"/>
        <w:jc w:val="both"/>
        <w:rPr>
          <w:rFonts w:ascii="Trebuchet MS" w:hAnsi="Trebuchet MS" w:cs="Trebuchet MS"/>
          <w:lang w:eastAsia="fr-FR"/>
        </w:rPr>
      </w:pPr>
    </w:p>
    <w:p w:rsidR="00876E30" w:rsidRDefault="00876E30" w:rsidP="00FD289B">
      <w:pPr>
        <w:autoSpaceDE w:val="0"/>
        <w:autoSpaceDN w:val="0"/>
        <w:adjustRightInd w:val="0"/>
        <w:spacing w:after="0" w:line="240" w:lineRule="auto"/>
        <w:jc w:val="both"/>
        <w:rPr>
          <w:rFonts w:ascii="Trebuchet MS" w:hAnsi="Trebuchet MS" w:cs="Trebuchet MS"/>
          <w:lang w:eastAsia="fr-FR"/>
        </w:rPr>
      </w:pPr>
      <w:r w:rsidRPr="00876E30">
        <w:rPr>
          <w:rFonts w:ascii="Trebuchet MS" w:hAnsi="Trebuchet MS" w:cs="Trebuchet MS"/>
          <w:lang w:eastAsia="fr-FR"/>
        </w:rPr>
        <w:t xml:space="preserve">Au </w:t>
      </w:r>
      <w:r w:rsidR="00FD289B">
        <w:rPr>
          <w:rFonts w:ascii="Trebuchet MS" w:hAnsi="Trebuchet MS" w:cs="Trebuchet MS"/>
          <w:lang w:eastAsia="fr-FR"/>
        </w:rPr>
        <w:t>demeurant</w:t>
      </w:r>
      <w:r w:rsidRPr="00876E30">
        <w:rPr>
          <w:rFonts w:ascii="Trebuchet MS" w:hAnsi="Trebuchet MS" w:cs="Trebuchet MS"/>
          <w:lang w:eastAsia="fr-FR"/>
        </w:rPr>
        <w:t xml:space="preserve">, </w:t>
      </w:r>
      <w:r w:rsidR="00FD289B">
        <w:rPr>
          <w:rFonts w:ascii="Trebuchet MS" w:hAnsi="Trebuchet MS" w:cs="Trebuchet MS"/>
          <w:lang w:eastAsia="fr-FR"/>
        </w:rPr>
        <w:t xml:space="preserve">il est de notoriété publique, que </w:t>
      </w:r>
      <w:r w:rsidRPr="00876E30">
        <w:rPr>
          <w:rFonts w:ascii="Trebuchet MS" w:hAnsi="Trebuchet MS" w:cs="Trebuchet MS"/>
          <w:lang w:eastAsia="fr-FR"/>
        </w:rPr>
        <w:t>les enseignants ne sont nullement préparés à ce genre d’activités</w:t>
      </w:r>
      <w:r w:rsidR="003F68E4">
        <w:rPr>
          <w:rFonts w:ascii="Trebuchet MS" w:hAnsi="Trebuchet MS" w:cs="Trebuchet MS"/>
          <w:lang w:eastAsia="fr-FR"/>
        </w:rPr>
        <w:t xml:space="preserve"> </w:t>
      </w:r>
      <w:r w:rsidRPr="00876E30">
        <w:rPr>
          <w:rFonts w:ascii="Trebuchet MS" w:hAnsi="Trebuchet MS" w:cs="Trebuchet MS"/>
          <w:lang w:eastAsia="fr-FR"/>
        </w:rPr>
        <w:t>sportives et ludiques et l’écrasante majorité des établissements scolaires ne</w:t>
      </w:r>
      <w:r w:rsidR="003F68E4">
        <w:rPr>
          <w:rFonts w:ascii="Trebuchet MS" w:hAnsi="Trebuchet MS" w:cs="Trebuchet MS"/>
          <w:lang w:eastAsia="fr-FR"/>
        </w:rPr>
        <w:t xml:space="preserve"> </w:t>
      </w:r>
      <w:r w:rsidRPr="00876E30">
        <w:rPr>
          <w:rFonts w:ascii="Trebuchet MS" w:hAnsi="Trebuchet MS" w:cs="Trebuchet MS"/>
          <w:lang w:eastAsia="fr-FR"/>
        </w:rPr>
        <w:t>disposent même pas de cours de recréation ou d’espaces spécifiques où pourraient</w:t>
      </w:r>
      <w:r w:rsidR="003F68E4">
        <w:rPr>
          <w:rFonts w:ascii="Trebuchet MS" w:hAnsi="Trebuchet MS" w:cs="Trebuchet MS"/>
          <w:lang w:eastAsia="fr-FR"/>
        </w:rPr>
        <w:t xml:space="preserve"> </w:t>
      </w:r>
      <w:r w:rsidRPr="00876E30">
        <w:rPr>
          <w:rFonts w:ascii="Trebuchet MS" w:hAnsi="Trebuchet MS" w:cs="Trebuchet MS"/>
          <w:lang w:eastAsia="fr-FR"/>
        </w:rPr>
        <w:t>être organisées de telles activités.</w:t>
      </w:r>
    </w:p>
    <w:p w:rsidR="003F68E4" w:rsidRPr="00876E30" w:rsidRDefault="003F68E4" w:rsidP="003F68E4">
      <w:pPr>
        <w:autoSpaceDE w:val="0"/>
        <w:autoSpaceDN w:val="0"/>
        <w:adjustRightInd w:val="0"/>
        <w:spacing w:after="0" w:line="240" w:lineRule="auto"/>
        <w:jc w:val="both"/>
        <w:rPr>
          <w:rFonts w:ascii="Trebuchet MS" w:hAnsi="Trebuchet MS" w:cs="Trebuchet MS"/>
          <w:lang w:eastAsia="fr-FR"/>
        </w:rPr>
      </w:pPr>
    </w:p>
    <w:p w:rsidR="00DC1609" w:rsidRDefault="00876E30" w:rsidP="00FD289B">
      <w:pPr>
        <w:autoSpaceDE w:val="0"/>
        <w:autoSpaceDN w:val="0"/>
        <w:adjustRightInd w:val="0"/>
        <w:spacing w:after="0" w:line="240" w:lineRule="auto"/>
        <w:jc w:val="both"/>
        <w:rPr>
          <w:rFonts w:ascii="Trebuchet MS" w:hAnsi="Trebuchet MS" w:cs="Trebuchet MS"/>
          <w:lang w:eastAsia="fr-FR"/>
        </w:rPr>
      </w:pPr>
      <w:r w:rsidRPr="00876E30">
        <w:rPr>
          <w:rFonts w:ascii="Trebuchet MS" w:hAnsi="Trebuchet MS" w:cs="Trebuchet MS"/>
          <w:lang w:eastAsia="fr-FR"/>
        </w:rPr>
        <w:t>D’ailleurs, les certificats médicaux préétablis, signés par les médecins sont confiés</w:t>
      </w:r>
      <w:r w:rsidR="003F68E4">
        <w:rPr>
          <w:rFonts w:ascii="Trebuchet MS" w:hAnsi="Trebuchet MS" w:cs="Trebuchet MS"/>
          <w:lang w:eastAsia="fr-FR"/>
        </w:rPr>
        <w:t xml:space="preserve"> </w:t>
      </w:r>
      <w:r w:rsidRPr="00876E30">
        <w:rPr>
          <w:rFonts w:ascii="Trebuchet MS" w:hAnsi="Trebuchet MS" w:cs="Trebuchet MS"/>
          <w:lang w:eastAsia="fr-FR"/>
        </w:rPr>
        <w:t>à des agents subalternes au niveau des formations sanitaires (gardiens, agents</w:t>
      </w:r>
      <w:r w:rsidR="003F68E4">
        <w:rPr>
          <w:rFonts w:ascii="Trebuchet MS" w:hAnsi="Trebuchet MS" w:cs="Trebuchet MS"/>
          <w:lang w:eastAsia="fr-FR"/>
        </w:rPr>
        <w:t xml:space="preserve"> </w:t>
      </w:r>
      <w:r w:rsidRPr="00876E30">
        <w:rPr>
          <w:rFonts w:ascii="Trebuchet MS" w:hAnsi="Trebuchet MS" w:cs="Trebuchet MS"/>
          <w:lang w:eastAsia="fr-FR"/>
        </w:rPr>
        <w:t>d’assainissement, plantons, etc…) et sont récupérables contre paiement d’une</w:t>
      </w:r>
      <w:r w:rsidR="003F68E4">
        <w:rPr>
          <w:rFonts w:ascii="Trebuchet MS" w:hAnsi="Trebuchet MS" w:cs="Trebuchet MS"/>
          <w:lang w:eastAsia="fr-FR"/>
        </w:rPr>
        <w:t xml:space="preserve"> </w:t>
      </w:r>
      <w:r w:rsidRPr="00876E30">
        <w:rPr>
          <w:rFonts w:ascii="Trebuchet MS" w:hAnsi="Trebuchet MS" w:cs="Trebuchet MS"/>
          <w:lang w:eastAsia="fr-FR"/>
        </w:rPr>
        <w:t>somme de 100 Ouguiyas (UM), pratique très répandue et qui constitue une preuve,</w:t>
      </w:r>
      <w:r w:rsidR="003F68E4">
        <w:rPr>
          <w:rFonts w:ascii="Trebuchet MS" w:hAnsi="Trebuchet MS" w:cs="Trebuchet MS"/>
          <w:lang w:eastAsia="fr-FR"/>
        </w:rPr>
        <w:t xml:space="preserve"> </w:t>
      </w:r>
      <w:r w:rsidRPr="00876E30">
        <w:rPr>
          <w:rFonts w:ascii="Trebuchet MS" w:hAnsi="Trebuchet MS" w:cs="Trebuchet MS"/>
          <w:lang w:eastAsia="fr-FR"/>
        </w:rPr>
        <w:t>si besoin est, du manque d’intérêt évident généralement accordé à la santé</w:t>
      </w:r>
      <w:r w:rsidR="003F68E4">
        <w:rPr>
          <w:rFonts w:ascii="Trebuchet MS" w:hAnsi="Trebuchet MS" w:cs="Trebuchet MS"/>
          <w:lang w:eastAsia="fr-FR"/>
        </w:rPr>
        <w:t xml:space="preserve"> </w:t>
      </w:r>
      <w:r w:rsidRPr="00876E30">
        <w:rPr>
          <w:rFonts w:ascii="Trebuchet MS" w:hAnsi="Trebuchet MS" w:cs="Trebuchet MS"/>
          <w:lang w:eastAsia="fr-FR"/>
        </w:rPr>
        <w:t>physique et mentale par les citoyens mauritaniens</w:t>
      </w:r>
      <w:r w:rsidR="00FD289B">
        <w:rPr>
          <w:rFonts w:ascii="Trebuchet MS" w:hAnsi="Trebuchet MS" w:cs="Trebuchet MS"/>
          <w:lang w:eastAsia="fr-FR"/>
        </w:rPr>
        <w:t>.</w:t>
      </w:r>
    </w:p>
    <w:p w:rsidR="00FD289B" w:rsidRDefault="00FD289B" w:rsidP="00FD289B">
      <w:pPr>
        <w:autoSpaceDE w:val="0"/>
        <w:autoSpaceDN w:val="0"/>
        <w:adjustRightInd w:val="0"/>
        <w:spacing w:after="0" w:line="240" w:lineRule="auto"/>
        <w:jc w:val="both"/>
        <w:rPr>
          <w:rFonts w:ascii="Trebuchet MS" w:hAnsi="Trebuchet MS"/>
        </w:rPr>
      </w:pPr>
    </w:p>
    <w:p w:rsidR="00DC1609" w:rsidRDefault="00DC1609" w:rsidP="00FD289B">
      <w:pPr>
        <w:pBdr>
          <w:top w:val="single" w:sz="4" w:space="1" w:color="auto"/>
        </w:pBdr>
        <w:spacing w:after="0" w:line="240" w:lineRule="auto"/>
        <w:jc w:val="both"/>
        <w:rPr>
          <w:rFonts w:ascii="Trebuchet MS" w:hAnsi="Trebuchet MS"/>
        </w:rPr>
      </w:pPr>
    </w:p>
    <w:p w:rsidR="00FD289B" w:rsidRPr="00FD289B" w:rsidRDefault="00FD289B" w:rsidP="00FD289B">
      <w:pPr>
        <w:rPr>
          <w:rFonts w:ascii="Trebuchet MS" w:hAnsi="Trebuchet MS"/>
          <w:b/>
          <w:bCs/>
        </w:rPr>
      </w:pPr>
      <w:r w:rsidRPr="00FD289B">
        <w:rPr>
          <w:rFonts w:ascii="Trebuchet MS" w:hAnsi="Trebuchet MS"/>
          <w:b/>
          <w:bCs/>
        </w:rPr>
        <w:t>Recommandations</w:t>
      </w:r>
      <w:r w:rsidR="0077577D">
        <w:rPr>
          <w:rFonts w:ascii="Trebuchet MS" w:hAnsi="Trebuchet MS"/>
          <w:b/>
          <w:bCs/>
        </w:rPr>
        <w:t xml:space="preserve"> </w:t>
      </w:r>
      <w:r w:rsidR="00BD2877">
        <w:rPr>
          <w:rFonts w:ascii="Trebuchet MS" w:hAnsi="Trebuchet MS"/>
          <w:b/>
          <w:bCs/>
        </w:rPr>
        <w:t>:</w:t>
      </w:r>
      <w:r w:rsidRPr="00FD289B">
        <w:rPr>
          <w:rFonts w:ascii="Trebuchet MS" w:hAnsi="Trebuchet MS"/>
          <w:b/>
          <w:bCs/>
        </w:rPr>
        <w:t xml:space="preserve"> </w:t>
      </w:r>
    </w:p>
    <w:p w:rsidR="00FD289B" w:rsidRDefault="00A741AF" w:rsidP="00D17A0F">
      <w:pPr>
        <w:spacing w:line="240" w:lineRule="auto"/>
        <w:jc w:val="both"/>
        <w:rPr>
          <w:rFonts w:ascii="Trebuchet MS" w:hAnsi="Trebuchet MS"/>
        </w:rPr>
      </w:pPr>
      <w:r>
        <w:rPr>
          <w:rFonts w:ascii="Trebuchet MS" w:hAnsi="Trebuchet MS"/>
        </w:rPr>
        <w:sym w:font="Wingdings" w:char="F046"/>
      </w:r>
      <w:r>
        <w:rPr>
          <w:rFonts w:ascii="Trebuchet MS" w:hAnsi="Trebuchet MS"/>
        </w:rPr>
        <w:t xml:space="preserve"> </w:t>
      </w:r>
      <w:r w:rsidR="00FD289B">
        <w:rPr>
          <w:rFonts w:ascii="Trebuchet MS" w:hAnsi="Trebuchet MS"/>
        </w:rPr>
        <w:t>Sensibiliser les acteurs du système éducatif, les parents d'élèves, les élèves eux-mêmes sur les</w:t>
      </w:r>
      <w:r w:rsidR="00D17A0F">
        <w:rPr>
          <w:rFonts w:ascii="Trebuchet MS" w:hAnsi="Trebuchet MS"/>
        </w:rPr>
        <w:t xml:space="preserve"> vertus des activités sportives</w:t>
      </w:r>
      <w:r w:rsidR="00FD289B">
        <w:rPr>
          <w:rFonts w:ascii="Trebuchet MS" w:hAnsi="Trebuchet MS"/>
        </w:rPr>
        <w:t xml:space="preserve"> et culturelles dans le développement et l'équilibre personnels et </w:t>
      </w:r>
      <w:r>
        <w:rPr>
          <w:rFonts w:ascii="Trebuchet MS" w:hAnsi="Trebuchet MS"/>
        </w:rPr>
        <w:t xml:space="preserve">l'importance de leur </w:t>
      </w:r>
      <w:r w:rsidR="00FD289B">
        <w:rPr>
          <w:rFonts w:ascii="Trebuchet MS" w:hAnsi="Trebuchet MS"/>
        </w:rPr>
        <w:t>contribution</w:t>
      </w:r>
      <w:r w:rsidR="006B2648">
        <w:rPr>
          <w:rFonts w:ascii="Trebuchet MS" w:hAnsi="Trebuchet MS"/>
        </w:rPr>
        <w:t xml:space="preserve"> à</w:t>
      </w:r>
      <w:r w:rsidR="00FD289B">
        <w:rPr>
          <w:rFonts w:ascii="Trebuchet MS" w:hAnsi="Trebuchet MS"/>
        </w:rPr>
        <w:t xml:space="preserve"> la cohésion et la paix sociale. </w:t>
      </w:r>
    </w:p>
    <w:p w:rsidR="00FD289B" w:rsidRDefault="00A741AF" w:rsidP="00A741AF">
      <w:pPr>
        <w:spacing w:line="240" w:lineRule="auto"/>
        <w:jc w:val="both"/>
        <w:rPr>
          <w:rFonts w:ascii="Trebuchet MS" w:hAnsi="Trebuchet MS"/>
        </w:rPr>
      </w:pPr>
      <w:r>
        <w:rPr>
          <w:rFonts w:ascii="Trebuchet MS" w:hAnsi="Trebuchet MS"/>
        </w:rPr>
        <w:sym w:font="Wingdings" w:char="F046"/>
      </w:r>
      <w:r>
        <w:rPr>
          <w:rFonts w:ascii="Trebuchet MS" w:hAnsi="Trebuchet MS"/>
        </w:rPr>
        <w:t xml:space="preserve"> </w:t>
      </w:r>
      <w:r w:rsidR="00FD289B">
        <w:rPr>
          <w:rFonts w:ascii="Trebuchet MS" w:hAnsi="Trebuchet MS"/>
        </w:rPr>
        <w:t xml:space="preserve">Exercer un suivi pour l'application effective de l'éducation physique dans les établissements scolaires publics et privés. </w:t>
      </w:r>
    </w:p>
    <w:p w:rsidR="00A741AF" w:rsidRDefault="00A741AF" w:rsidP="00A741AF">
      <w:pPr>
        <w:spacing w:line="240" w:lineRule="auto"/>
        <w:jc w:val="both"/>
        <w:rPr>
          <w:rFonts w:ascii="Trebuchet MS" w:hAnsi="Trebuchet MS"/>
        </w:rPr>
      </w:pPr>
      <w:r>
        <w:rPr>
          <w:rFonts w:ascii="Trebuchet MS" w:hAnsi="Trebuchet MS"/>
        </w:rPr>
        <w:sym w:font="Wingdings" w:char="F046"/>
      </w:r>
      <w:r>
        <w:rPr>
          <w:rFonts w:ascii="Trebuchet MS" w:hAnsi="Trebuchet MS"/>
        </w:rPr>
        <w:t xml:space="preserve"> Aménager des aires de jeux sécurisées dans les établissement publics et privés pour l'exercice des activités sportives et culturelles.</w:t>
      </w:r>
    </w:p>
    <w:p w:rsidR="00FD289B" w:rsidRDefault="00A741AF" w:rsidP="00A741AF">
      <w:pPr>
        <w:spacing w:line="240" w:lineRule="auto"/>
        <w:jc w:val="both"/>
        <w:rPr>
          <w:rFonts w:ascii="Trebuchet MS" w:hAnsi="Trebuchet MS"/>
        </w:rPr>
      </w:pPr>
      <w:r>
        <w:rPr>
          <w:rFonts w:ascii="Trebuchet MS" w:hAnsi="Trebuchet MS"/>
        </w:rPr>
        <w:sym w:font="Wingdings" w:char="F046"/>
      </w:r>
      <w:r>
        <w:rPr>
          <w:rFonts w:ascii="Trebuchet MS" w:hAnsi="Trebuchet MS"/>
        </w:rPr>
        <w:t xml:space="preserve"> </w:t>
      </w:r>
      <w:r w:rsidR="00FD289B">
        <w:rPr>
          <w:rFonts w:ascii="Trebuchet MS" w:hAnsi="Trebuchet MS"/>
        </w:rPr>
        <w:t>Procéder au perfectionnement du corps à l'effet d'</w:t>
      </w:r>
      <w:r>
        <w:rPr>
          <w:rFonts w:ascii="Trebuchet MS" w:hAnsi="Trebuchet MS"/>
        </w:rPr>
        <w:t>améliorer</w:t>
      </w:r>
      <w:r w:rsidR="00FD289B">
        <w:rPr>
          <w:rFonts w:ascii="Trebuchet MS" w:hAnsi="Trebuchet MS"/>
        </w:rPr>
        <w:t xml:space="preserve"> leur aptitudes  et compétences en matière sportive.</w:t>
      </w:r>
    </w:p>
    <w:p w:rsidR="00A741AF" w:rsidRDefault="00A741AF" w:rsidP="00A741AF">
      <w:pPr>
        <w:spacing w:after="0" w:line="240" w:lineRule="auto"/>
        <w:jc w:val="both"/>
        <w:rPr>
          <w:rFonts w:ascii="Trebuchet MS" w:hAnsi="Trebuchet MS"/>
        </w:rPr>
      </w:pPr>
      <w:r>
        <w:rPr>
          <w:rFonts w:ascii="Trebuchet MS" w:hAnsi="Trebuchet MS"/>
        </w:rPr>
        <w:sym w:font="Wingdings" w:char="F046"/>
      </w:r>
      <w:r>
        <w:rPr>
          <w:rFonts w:ascii="Trebuchet MS" w:hAnsi="Trebuchet MS"/>
        </w:rPr>
        <w:t xml:space="preserve"> Pourvoir à la construction, la réhabilitation  et à l'entretien régulier des infrastructures sportives et culturelles.</w:t>
      </w:r>
    </w:p>
    <w:p w:rsidR="00A741AF" w:rsidRDefault="00A741AF" w:rsidP="00A741AF">
      <w:pPr>
        <w:pBdr>
          <w:bottom w:val="single" w:sz="4" w:space="1" w:color="auto"/>
        </w:pBdr>
        <w:rPr>
          <w:rFonts w:ascii="Trebuchet MS" w:hAnsi="Trebuchet MS"/>
        </w:rPr>
      </w:pPr>
    </w:p>
    <w:p w:rsidR="00805AA3" w:rsidRPr="0000626A" w:rsidRDefault="00805AA3" w:rsidP="0000626A">
      <w:pPr>
        <w:pStyle w:val="Heading1"/>
        <w:jc w:val="both"/>
        <w:rPr>
          <w:szCs w:val="28"/>
        </w:rPr>
      </w:pPr>
      <w:bookmarkStart w:id="77" w:name="_Toc451883726"/>
      <w:r w:rsidRPr="00C82B51">
        <w:rPr>
          <w:szCs w:val="28"/>
        </w:rPr>
        <w:t>Mesur</w:t>
      </w:r>
      <w:r w:rsidRPr="0000626A">
        <w:rPr>
          <w:szCs w:val="28"/>
        </w:rPr>
        <w:t>es spéciales de protection de l’enfance</w:t>
      </w:r>
      <w:bookmarkEnd w:id="77"/>
    </w:p>
    <w:p w:rsidR="00805AA3" w:rsidRPr="0000626A" w:rsidRDefault="00805AA3" w:rsidP="0000626A">
      <w:pPr>
        <w:pStyle w:val="Heading2"/>
        <w:rPr>
          <w:rFonts w:ascii="Trebuchet MS" w:eastAsia="Calibri" w:hAnsi="Trebuchet MS"/>
          <w:i w:val="0"/>
          <w:iCs w:val="0"/>
        </w:rPr>
      </w:pPr>
      <w:r w:rsidRPr="0000626A">
        <w:rPr>
          <w:rFonts w:ascii="Trebuchet MS" w:hAnsi="Trebuchet MS"/>
          <w:i w:val="0"/>
          <w:iCs w:val="0"/>
        </w:rPr>
        <w:t xml:space="preserve"> </w:t>
      </w:r>
      <w:bookmarkStart w:id="78" w:name="_Toc451883727"/>
      <w:r w:rsidRPr="0000626A">
        <w:rPr>
          <w:rFonts w:ascii="Trebuchet MS" w:eastAsia="Calibri" w:hAnsi="Trebuchet MS"/>
          <w:i w:val="0"/>
          <w:iCs w:val="0"/>
          <w:sz w:val="24"/>
          <w:szCs w:val="24"/>
        </w:rPr>
        <w:t>Enfants réfugiés</w:t>
      </w:r>
      <w:bookmarkEnd w:id="78"/>
    </w:p>
    <w:p w:rsidR="00805AA3" w:rsidRPr="0000626A" w:rsidRDefault="00805AA3" w:rsidP="0000626A">
      <w:pPr>
        <w:autoSpaceDE w:val="0"/>
        <w:autoSpaceDN w:val="0"/>
        <w:adjustRightInd w:val="0"/>
        <w:spacing w:after="0" w:line="240" w:lineRule="auto"/>
        <w:jc w:val="both"/>
        <w:rPr>
          <w:rFonts w:ascii="Trebuchet MS" w:hAnsi="Trebuchet MS"/>
          <w:b/>
          <w:bCs/>
        </w:rPr>
      </w:pPr>
    </w:p>
    <w:p w:rsidR="00805AA3" w:rsidRPr="0000626A" w:rsidRDefault="00805AA3" w:rsidP="0000626A">
      <w:pPr>
        <w:autoSpaceDE w:val="0"/>
        <w:autoSpaceDN w:val="0"/>
        <w:adjustRightInd w:val="0"/>
        <w:spacing w:line="240" w:lineRule="auto"/>
        <w:jc w:val="both"/>
        <w:rPr>
          <w:rFonts w:ascii="Trebuchet MS" w:hAnsi="Trebuchet MS"/>
          <w:color w:val="000000"/>
        </w:rPr>
      </w:pPr>
      <w:r w:rsidRPr="0000626A">
        <w:rPr>
          <w:rFonts w:ascii="Trebuchet MS" w:hAnsi="Trebuchet MS"/>
          <w:color w:val="000000"/>
        </w:rPr>
        <w:t>En Mauritanie, les réfugiés sont, pour l'essentiel, constitués :</w:t>
      </w:r>
    </w:p>
    <w:p w:rsidR="00805AA3" w:rsidRPr="0000626A" w:rsidRDefault="00805AA3" w:rsidP="0000626A">
      <w:pPr>
        <w:autoSpaceDE w:val="0"/>
        <w:autoSpaceDN w:val="0"/>
        <w:adjustRightInd w:val="0"/>
        <w:spacing w:after="0" w:line="240" w:lineRule="auto"/>
        <w:jc w:val="both"/>
        <w:rPr>
          <w:rFonts w:ascii="Trebuchet MS" w:hAnsi="Trebuchet MS"/>
          <w:color w:val="000000"/>
        </w:rPr>
      </w:pPr>
    </w:p>
    <w:p w:rsidR="00805AA3" w:rsidRPr="0000626A" w:rsidRDefault="00805AA3" w:rsidP="000F1ADC">
      <w:pPr>
        <w:pStyle w:val="ListParagraph"/>
        <w:numPr>
          <w:ilvl w:val="0"/>
          <w:numId w:val="19"/>
        </w:numPr>
        <w:autoSpaceDE w:val="0"/>
        <w:autoSpaceDN w:val="0"/>
        <w:adjustRightInd w:val="0"/>
        <w:spacing w:after="0" w:line="240" w:lineRule="auto"/>
        <w:jc w:val="both"/>
        <w:rPr>
          <w:rFonts w:ascii="Trebuchet MS" w:hAnsi="Trebuchet MS"/>
        </w:rPr>
      </w:pPr>
      <w:r w:rsidRPr="0000626A">
        <w:rPr>
          <w:rFonts w:ascii="Trebuchet MS" w:hAnsi="Trebuchet MS"/>
        </w:rPr>
        <w:t xml:space="preserve">de maliens ayant fui l’insécurité qui sévit au Nord de leur pays ; </w:t>
      </w:r>
    </w:p>
    <w:p w:rsidR="00805AA3" w:rsidRPr="0000626A" w:rsidRDefault="00805AA3" w:rsidP="000F1ADC">
      <w:pPr>
        <w:pStyle w:val="ListParagraph"/>
        <w:numPr>
          <w:ilvl w:val="0"/>
          <w:numId w:val="19"/>
        </w:numPr>
        <w:autoSpaceDE w:val="0"/>
        <w:autoSpaceDN w:val="0"/>
        <w:adjustRightInd w:val="0"/>
        <w:spacing w:after="0" w:line="240" w:lineRule="auto"/>
        <w:jc w:val="both"/>
        <w:rPr>
          <w:rFonts w:ascii="Trebuchet MS" w:hAnsi="Trebuchet MS"/>
        </w:rPr>
      </w:pPr>
      <w:r w:rsidRPr="0000626A">
        <w:rPr>
          <w:rFonts w:ascii="Trebuchet MS" w:hAnsi="Trebuchet MS"/>
        </w:rPr>
        <w:t>de réfugiés et demandeurs d’asile urbains, principalement ivoiriens et congolais ;</w:t>
      </w:r>
    </w:p>
    <w:p w:rsidR="00805AA3" w:rsidRPr="0000626A" w:rsidRDefault="00805AA3" w:rsidP="000F1ADC">
      <w:pPr>
        <w:pStyle w:val="ListParagraph"/>
        <w:numPr>
          <w:ilvl w:val="0"/>
          <w:numId w:val="19"/>
        </w:numPr>
        <w:autoSpaceDE w:val="0"/>
        <w:autoSpaceDN w:val="0"/>
        <w:adjustRightInd w:val="0"/>
        <w:spacing w:after="0" w:line="240" w:lineRule="auto"/>
        <w:jc w:val="both"/>
        <w:rPr>
          <w:rFonts w:ascii="Trebuchet MS" w:hAnsi="Trebuchet MS"/>
        </w:rPr>
      </w:pPr>
      <w:r w:rsidRPr="0000626A">
        <w:rPr>
          <w:rFonts w:ascii="Trebuchet MS" w:hAnsi="Trebuchet MS"/>
        </w:rPr>
        <w:t>d' apparentés réfugiés en provenance du Sahara  Occidental ;</w:t>
      </w:r>
    </w:p>
    <w:p w:rsidR="00805AA3" w:rsidRPr="0000626A" w:rsidRDefault="00805AA3" w:rsidP="00442328">
      <w:pPr>
        <w:pStyle w:val="ListParagraph"/>
        <w:numPr>
          <w:ilvl w:val="0"/>
          <w:numId w:val="19"/>
        </w:numPr>
        <w:autoSpaceDE w:val="0"/>
        <w:autoSpaceDN w:val="0"/>
        <w:adjustRightInd w:val="0"/>
        <w:spacing w:after="0" w:line="240" w:lineRule="auto"/>
        <w:jc w:val="both"/>
        <w:rPr>
          <w:rFonts w:ascii="Trebuchet MS" w:hAnsi="Trebuchet MS"/>
        </w:rPr>
      </w:pPr>
      <w:r w:rsidRPr="0000626A">
        <w:rPr>
          <w:rFonts w:ascii="Trebuchet MS" w:hAnsi="Trebuchet MS"/>
        </w:rPr>
        <w:t>de syriens fuyant la guerre civile qui déchire leur pays.</w:t>
      </w:r>
    </w:p>
    <w:p w:rsidR="0000626A" w:rsidRPr="0000626A" w:rsidRDefault="0000626A" w:rsidP="0000626A">
      <w:pPr>
        <w:pStyle w:val="Default"/>
        <w:jc w:val="both"/>
        <w:rPr>
          <w:rFonts w:ascii="Trebuchet MS" w:hAnsi="Trebuchet MS"/>
          <w:sz w:val="22"/>
          <w:szCs w:val="22"/>
        </w:rPr>
      </w:pPr>
    </w:p>
    <w:p w:rsidR="00805AA3" w:rsidRPr="00A96486" w:rsidRDefault="00805AA3" w:rsidP="0000626A">
      <w:pPr>
        <w:pStyle w:val="Default"/>
        <w:jc w:val="both"/>
        <w:rPr>
          <w:rFonts w:ascii="Trebuchet MS" w:hAnsi="Trebuchet MS" w:cs="Arial"/>
          <w:color w:val="auto"/>
          <w:sz w:val="22"/>
          <w:szCs w:val="22"/>
        </w:rPr>
      </w:pPr>
      <w:r w:rsidRPr="0000626A">
        <w:rPr>
          <w:rFonts w:ascii="Trebuchet MS" w:hAnsi="Trebuchet MS"/>
          <w:sz w:val="22"/>
          <w:szCs w:val="22"/>
        </w:rPr>
        <w:t>A ces principaux groupes, il convient d'ajouter les rapatriés mauritaniens</w:t>
      </w:r>
      <w:r w:rsidR="00BD2877">
        <w:rPr>
          <w:rFonts w:ascii="Trebuchet MS" w:hAnsi="Trebuchet MS"/>
          <w:sz w:val="22"/>
          <w:szCs w:val="22"/>
        </w:rPr>
        <w:t xml:space="preserve">, citoyens mauritaniens </w:t>
      </w:r>
      <w:r w:rsidRPr="0000626A">
        <w:rPr>
          <w:rFonts w:ascii="Trebuchet MS" w:hAnsi="Trebuchet MS"/>
          <w:sz w:val="22"/>
          <w:szCs w:val="22"/>
        </w:rPr>
        <w:t xml:space="preserve"> en provenance du Mali et du Sénégal entrant également dans le champ </w:t>
      </w:r>
      <w:r w:rsidR="007E0545" w:rsidRPr="0000626A">
        <w:rPr>
          <w:rFonts w:ascii="Trebuchet MS" w:hAnsi="Trebuchet MS"/>
          <w:sz w:val="22"/>
          <w:szCs w:val="22"/>
        </w:rPr>
        <w:t>des compétences du Haut- Commissariat des Nations unies pour les réfugiés (HCR</w:t>
      </w:r>
      <w:r w:rsidRPr="00A96486">
        <w:rPr>
          <w:rFonts w:ascii="Trebuchet MS" w:hAnsi="Trebuchet MS" w:cs="Arial"/>
          <w:color w:val="auto"/>
          <w:sz w:val="22"/>
          <w:szCs w:val="22"/>
        </w:rPr>
        <w:t>).</w:t>
      </w:r>
    </w:p>
    <w:p w:rsidR="00BD2877" w:rsidRPr="00A96486" w:rsidRDefault="00BD2877" w:rsidP="0000626A">
      <w:pPr>
        <w:pStyle w:val="Default"/>
        <w:jc w:val="both"/>
        <w:rPr>
          <w:rFonts w:ascii="Trebuchet MS" w:hAnsi="Trebuchet MS" w:cs="Arial"/>
          <w:color w:val="auto"/>
          <w:sz w:val="22"/>
          <w:szCs w:val="22"/>
        </w:rPr>
      </w:pPr>
    </w:p>
    <w:p w:rsidR="00442328" w:rsidRPr="0000626A" w:rsidRDefault="00442328" w:rsidP="00442328">
      <w:pPr>
        <w:pStyle w:val="Default"/>
        <w:jc w:val="both"/>
        <w:rPr>
          <w:rFonts w:ascii="Trebuchet MS" w:hAnsi="Trebuchet MS"/>
          <w:sz w:val="22"/>
          <w:szCs w:val="22"/>
        </w:rPr>
      </w:pPr>
      <w:r w:rsidRPr="00A96486">
        <w:rPr>
          <w:rFonts w:ascii="Trebuchet MS" w:hAnsi="Trebuchet MS" w:cs="Arial"/>
          <w:color w:val="auto"/>
          <w:sz w:val="22"/>
          <w:szCs w:val="22"/>
        </w:rPr>
        <w:t xml:space="preserve">La Mauritanie a subi de plein fouet les contrecoups de </w:t>
      </w:r>
      <w:r w:rsidRPr="0000626A">
        <w:rPr>
          <w:rFonts w:ascii="Trebuchet MS" w:hAnsi="Trebuchet MS"/>
          <w:sz w:val="22"/>
          <w:szCs w:val="22"/>
        </w:rPr>
        <w:t>la crise politico- institutionnelle et sécuritaire que connaît le Mali depuis quelques années, crise qui a engendré des déplacements massifs de populations vers les pays limitrophes.</w:t>
      </w:r>
    </w:p>
    <w:p w:rsidR="00442328" w:rsidRDefault="00442328" w:rsidP="00442328">
      <w:pPr>
        <w:autoSpaceDE w:val="0"/>
        <w:autoSpaceDN w:val="0"/>
        <w:adjustRightInd w:val="0"/>
        <w:spacing w:after="0" w:line="240" w:lineRule="auto"/>
        <w:jc w:val="both"/>
        <w:rPr>
          <w:rFonts w:ascii="Trebuchet MS" w:hAnsi="Trebuchet MS"/>
        </w:rPr>
      </w:pPr>
    </w:p>
    <w:p w:rsidR="00442328" w:rsidRPr="0000626A" w:rsidRDefault="00442328" w:rsidP="00442328">
      <w:pPr>
        <w:autoSpaceDE w:val="0"/>
        <w:autoSpaceDN w:val="0"/>
        <w:adjustRightInd w:val="0"/>
        <w:spacing w:line="240" w:lineRule="auto"/>
        <w:jc w:val="both"/>
        <w:rPr>
          <w:rFonts w:ascii="Trebuchet MS" w:hAnsi="Trebuchet MS"/>
        </w:rPr>
      </w:pPr>
      <w:r w:rsidRPr="0000626A">
        <w:rPr>
          <w:rFonts w:ascii="Trebuchet MS" w:hAnsi="Trebuchet MS"/>
        </w:rPr>
        <w:t>En  2013, le nombre des populations maliennes  accueillies à Mbera dans le département de Bassiknou était estimé à 50.000 réfugiés au total dont 57,8% d'enfants âgés de 0 à 17 ans, 54,3% de femmes et 45,7% d’hommes.</w:t>
      </w:r>
    </w:p>
    <w:p w:rsidR="00805AA3" w:rsidRPr="00A96486" w:rsidRDefault="00805AA3" w:rsidP="00442328">
      <w:pPr>
        <w:pStyle w:val="Default"/>
        <w:jc w:val="both"/>
        <w:rPr>
          <w:rFonts w:ascii="Trebuchet MS" w:hAnsi="Trebuchet MS" w:cs="Arial"/>
          <w:color w:val="auto"/>
          <w:sz w:val="22"/>
          <w:szCs w:val="22"/>
        </w:rPr>
      </w:pPr>
      <w:r w:rsidRPr="00A96486">
        <w:rPr>
          <w:rFonts w:ascii="Trebuchet MS" w:hAnsi="Trebuchet MS" w:cs="Arial"/>
          <w:color w:val="auto"/>
          <w:sz w:val="22"/>
          <w:szCs w:val="22"/>
        </w:rPr>
        <w:t xml:space="preserve">Les données publiées par le </w:t>
      </w:r>
      <w:r w:rsidR="00442328" w:rsidRPr="00A96486">
        <w:rPr>
          <w:rFonts w:ascii="Trebuchet MS" w:hAnsi="Trebuchet MS" w:cs="Arial"/>
          <w:color w:val="auto"/>
          <w:sz w:val="22"/>
          <w:szCs w:val="22"/>
        </w:rPr>
        <w:t>HCR</w:t>
      </w:r>
      <w:r w:rsidRPr="00A96486">
        <w:rPr>
          <w:rFonts w:ascii="Trebuchet MS" w:hAnsi="Trebuchet MS" w:cs="Arial"/>
          <w:color w:val="auto"/>
          <w:sz w:val="22"/>
          <w:szCs w:val="22"/>
        </w:rPr>
        <w:t xml:space="preserve"> font état d'un total </w:t>
      </w:r>
      <w:r w:rsidR="00C82B51" w:rsidRPr="00A96486">
        <w:rPr>
          <w:rFonts w:ascii="Trebuchet MS" w:hAnsi="Trebuchet MS" w:cs="Arial"/>
          <w:color w:val="auto"/>
          <w:sz w:val="22"/>
          <w:szCs w:val="22"/>
        </w:rPr>
        <w:t xml:space="preserve">de </w:t>
      </w:r>
      <w:r w:rsidRPr="0000626A">
        <w:rPr>
          <w:rFonts w:ascii="Trebuchet MS" w:hAnsi="Trebuchet MS"/>
          <w:sz w:val="22"/>
          <w:szCs w:val="22"/>
        </w:rPr>
        <w:t>76.960 personnes identifiées au 31 décembre 2015 dont 50.960 bénéficient de l'assistance effective de cette institution onusienne</w:t>
      </w:r>
      <w:r w:rsidRPr="0000626A">
        <w:rPr>
          <w:rStyle w:val="FootnoteReference"/>
          <w:rFonts w:ascii="Trebuchet MS" w:hAnsi="Trebuchet MS"/>
          <w:sz w:val="22"/>
          <w:szCs w:val="22"/>
        </w:rPr>
        <w:footnoteReference w:id="15"/>
      </w:r>
      <w:r w:rsidRPr="0000626A">
        <w:rPr>
          <w:rFonts w:ascii="Trebuchet MS" w:hAnsi="Trebuchet MS"/>
          <w:sz w:val="22"/>
          <w:szCs w:val="22"/>
        </w:rPr>
        <w:t>.</w:t>
      </w:r>
    </w:p>
    <w:p w:rsidR="00805AA3" w:rsidRPr="0000626A" w:rsidRDefault="00F2086D" w:rsidP="00C82B51">
      <w:pPr>
        <w:autoSpaceDE w:val="0"/>
        <w:autoSpaceDN w:val="0"/>
        <w:adjustRightInd w:val="0"/>
        <w:spacing w:line="240" w:lineRule="auto"/>
        <w:jc w:val="both"/>
        <w:rPr>
          <w:rFonts w:ascii="Trebuchet MS" w:hAnsi="Trebuchet MS"/>
          <w:color w:val="000000"/>
        </w:rPr>
      </w:pPr>
      <w:r>
        <w:rPr>
          <w:rFonts w:ascii="Trebuchet MS" w:hAnsi="Trebuchet MS"/>
          <w:color w:val="000000"/>
        </w:rPr>
        <w:t>De</w:t>
      </w:r>
      <w:r w:rsidR="00805AA3" w:rsidRPr="0000626A">
        <w:rPr>
          <w:rFonts w:ascii="Trebuchet MS" w:hAnsi="Trebuchet MS"/>
          <w:color w:val="000000"/>
        </w:rPr>
        <w:t xml:space="preserve"> façon générale, la coopération des pouvoirs publics avec </w:t>
      </w:r>
      <w:r w:rsidR="00C82B51">
        <w:rPr>
          <w:rFonts w:ascii="Trebuchet MS" w:hAnsi="Trebuchet MS"/>
          <w:color w:val="000000"/>
        </w:rPr>
        <w:t xml:space="preserve">le </w:t>
      </w:r>
      <w:r w:rsidR="00805AA3" w:rsidRPr="0000626A">
        <w:rPr>
          <w:rFonts w:ascii="Trebuchet MS" w:hAnsi="Trebuchet MS"/>
          <w:color w:val="000000"/>
        </w:rPr>
        <w:t xml:space="preserve">HCR, </w:t>
      </w:r>
      <w:r w:rsidR="00805AA3" w:rsidRPr="0000626A">
        <w:rPr>
          <w:rFonts w:ascii="Trebuchet MS" w:eastAsia="Times New Roman" w:hAnsi="Trebuchet MS"/>
          <w:color w:val="000000"/>
          <w:lang w:eastAsia="fr-FR"/>
        </w:rPr>
        <w:t xml:space="preserve">le Programme alimentaire mondial des Nations Unies (PAM) et le Fonds des Nations Unies pour l’enfance (UNICEF) </w:t>
      </w:r>
      <w:r w:rsidR="00C82B51">
        <w:rPr>
          <w:rFonts w:ascii="Trebuchet MS" w:hAnsi="Trebuchet MS"/>
          <w:color w:val="000000"/>
        </w:rPr>
        <w:t xml:space="preserve">ainsi que </w:t>
      </w:r>
      <w:r w:rsidR="00805AA3" w:rsidRPr="0000626A">
        <w:rPr>
          <w:rFonts w:ascii="Trebuchet MS" w:hAnsi="Trebuchet MS"/>
          <w:color w:val="000000"/>
        </w:rPr>
        <w:t>d’autres organisations humanitaires a permis d’apporter protection et secours aux personnes installées au camp de Mbera.</w:t>
      </w:r>
    </w:p>
    <w:p w:rsidR="00805AA3" w:rsidRPr="0000626A" w:rsidRDefault="00805AA3" w:rsidP="00442328">
      <w:pPr>
        <w:autoSpaceDE w:val="0"/>
        <w:autoSpaceDN w:val="0"/>
        <w:adjustRightInd w:val="0"/>
        <w:spacing w:line="240" w:lineRule="auto"/>
        <w:jc w:val="both"/>
        <w:rPr>
          <w:rFonts w:ascii="Trebuchet MS" w:hAnsi="Trebuchet MS"/>
          <w:color w:val="000000"/>
        </w:rPr>
      </w:pPr>
      <w:r w:rsidRPr="0000626A">
        <w:rPr>
          <w:rFonts w:ascii="Trebuchet MS" w:hAnsi="Trebuchet MS"/>
          <w:color w:val="000000"/>
        </w:rPr>
        <w:t xml:space="preserve">L'intervention des pouvoirs publics aux cotés des réfugiés </w:t>
      </w:r>
      <w:r w:rsidR="00442328">
        <w:rPr>
          <w:rFonts w:ascii="Trebuchet MS" w:hAnsi="Trebuchet MS"/>
          <w:color w:val="000000"/>
        </w:rPr>
        <w:t>a lieu</w:t>
      </w:r>
      <w:r w:rsidRPr="0000626A">
        <w:rPr>
          <w:rFonts w:ascii="Trebuchet MS" w:hAnsi="Trebuchet MS"/>
          <w:color w:val="000000"/>
        </w:rPr>
        <w:t xml:space="preserve"> dans le cadre et en application des instruments internationaux et régionaux auxquels la Mauritanie a souscrits dont notamment :</w:t>
      </w:r>
    </w:p>
    <w:p w:rsidR="00805AA3" w:rsidRDefault="00805AA3" w:rsidP="00A741AF">
      <w:pPr>
        <w:autoSpaceDE w:val="0"/>
        <w:autoSpaceDN w:val="0"/>
        <w:adjustRightInd w:val="0"/>
        <w:spacing w:after="0" w:line="240" w:lineRule="auto"/>
        <w:jc w:val="both"/>
        <w:rPr>
          <w:rFonts w:ascii="Trebuchet MS" w:hAnsi="Trebuchet MS"/>
          <w:color w:val="000000"/>
          <w:sz w:val="24"/>
          <w:szCs w:val="24"/>
        </w:rPr>
      </w:pPr>
    </w:p>
    <w:p w:rsidR="00805AA3" w:rsidRPr="00A741AF" w:rsidRDefault="00805AA3" w:rsidP="000F1ADC">
      <w:pPr>
        <w:pStyle w:val="ListParagraph"/>
        <w:numPr>
          <w:ilvl w:val="0"/>
          <w:numId w:val="18"/>
        </w:numPr>
        <w:autoSpaceDE w:val="0"/>
        <w:autoSpaceDN w:val="0"/>
        <w:adjustRightInd w:val="0"/>
        <w:spacing w:after="0" w:line="240" w:lineRule="auto"/>
        <w:jc w:val="both"/>
        <w:rPr>
          <w:rFonts w:ascii="Trebuchet MS" w:hAnsi="Trebuchet MS"/>
          <w:color w:val="000000"/>
        </w:rPr>
      </w:pPr>
      <w:r w:rsidRPr="00A741AF">
        <w:rPr>
          <w:rFonts w:ascii="Trebuchet MS" w:hAnsi="Trebuchet MS"/>
          <w:color w:val="000000"/>
        </w:rPr>
        <w:t>la Convention relative au statut des réfugiés du 28 juillet 1951 ;</w:t>
      </w:r>
    </w:p>
    <w:p w:rsidR="00805AA3" w:rsidRPr="00A741AF" w:rsidRDefault="00805AA3" w:rsidP="0000626A">
      <w:pPr>
        <w:autoSpaceDE w:val="0"/>
        <w:autoSpaceDN w:val="0"/>
        <w:adjustRightInd w:val="0"/>
        <w:spacing w:after="0" w:line="240" w:lineRule="auto"/>
        <w:jc w:val="both"/>
        <w:rPr>
          <w:rFonts w:ascii="Trebuchet MS" w:hAnsi="Trebuchet MS"/>
          <w:color w:val="000000"/>
        </w:rPr>
      </w:pPr>
    </w:p>
    <w:p w:rsidR="00805AA3" w:rsidRPr="00A741AF" w:rsidRDefault="00805AA3" w:rsidP="000F1ADC">
      <w:pPr>
        <w:pStyle w:val="ListParagraph"/>
        <w:numPr>
          <w:ilvl w:val="0"/>
          <w:numId w:val="18"/>
        </w:numPr>
        <w:autoSpaceDE w:val="0"/>
        <w:autoSpaceDN w:val="0"/>
        <w:adjustRightInd w:val="0"/>
        <w:spacing w:after="0" w:line="240" w:lineRule="auto"/>
        <w:jc w:val="both"/>
        <w:rPr>
          <w:rFonts w:ascii="Trebuchet MS" w:hAnsi="Trebuchet MS"/>
          <w:color w:val="000000"/>
        </w:rPr>
      </w:pPr>
      <w:r w:rsidRPr="00A741AF">
        <w:rPr>
          <w:rFonts w:ascii="Trebuchet MS" w:hAnsi="Trebuchet MS"/>
          <w:color w:val="000000"/>
        </w:rPr>
        <w:t>le Protocole relatif au statut des réfugiés du 31 janvier 967 ;</w:t>
      </w:r>
    </w:p>
    <w:p w:rsidR="00805AA3" w:rsidRPr="00A741AF" w:rsidRDefault="00805AA3" w:rsidP="0000626A">
      <w:pPr>
        <w:autoSpaceDE w:val="0"/>
        <w:autoSpaceDN w:val="0"/>
        <w:adjustRightInd w:val="0"/>
        <w:spacing w:after="0" w:line="240" w:lineRule="auto"/>
        <w:jc w:val="both"/>
        <w:rPr>
          <w:rFonts w:ascii="Trebuchet MS" w:hAnsi="Trebuchet MS"/>
          <w:color w:val="000000"/>
        </w:rPr>
      </w:pPr>
    </w:p>
    <w:p w:rsidR="00805AA3" w:rsidRPr="00A741AF" w:rsidRDefault="00805AA3" w:rsidP="000F1ADC">
      <w:pPr>
        <w:pStyle w:val="ListParagraph"/>
        <w:numPr>
          <w:ilvl w:val="0"/>
          <w:numId w:val="18"/>
        </w:numPr>
        <w:shd w:val="clear" w:color="auto" w:fill="FFFFFF"/>
        <w:spacing w:after="0" w:line="240" w:lineRule="auto"/>
        <w:outlineLvl w:val="0"/>
        <w:rPr>
          <w:rStyle w:val="Strong"/>
          <w:rFonts w:ascii="Trebuchet MS" w:hAnsi="Trebuchet MS"/>
          <w:color w:val="000000"/>
        </w:rPr>
      </w:pPr>
      <w:bookmarkStart w:id="79" w:name="_Toc451818779"/>
      <w:bookmarkStart w:id="80" w:name="_Toc451851529"/>
      <w:bookmarkStart w:id="81" w:name="_Toc451852461"/>
      <w:bookmarkStart w:id="82" w:name="_Toc451864908"/>
      <w:bookmarkStart w:id="83" w:name="_Toc451883728"/>
      <w:r w:rsidRPr="00A741AF">
        <w:rPr>
          <w:rFonts w:ascii="Trebuchet MS" w:hAnsi="Trebuchet MS"/>
          <w:color w:val="000000"/>
        </w:rPr>
        <w:t xml:space="preserve">la Convention de l'Organisation de l'Unité Africaine (OUA) régissant les aspects propres aux problèmes des réfugiés en Afrique du </w:t>
      </w:r>
      <w:r w:rsidRPr="00A741AF">
        <w:rPr>
          <w:rStyle w:val="Strong"/>
          <w:rFonts w:ascii="Trebuchet MS" w:hAnsi="Trebuchet MS" w:cs="Arial"/>
          <w:b w:val="0"/>
          <w:bCs w:val="0"/>
          <w:color w:val="333333"/>
          <w:bdr w:val="none" w:sz="0" w:space="0" w:color="auto" w:frame="1"/>
          <w:shd w:val="clear" w:color="auto" w:fill="FFFFFF"/>
        </w:rPr>
        <w:t>10 septembre 1969.</w:t>
      </w:r>
      <w:bookmarkEnd w:id="79"/>
      <w:bookmarkEnd w:id="80"/>
      <w:bookmarkEnd w:id="81"/>
      <w:bookmarkEnd w:id="82"/>
      <w:bookmarkEnd w:id="83"/>
    </w:p>
    <w:p w:rsidR="00F9478F" w:rsidRPr="00F9478F" w:rsidRDefault="00F9478F" w:rsidP="00F9478F">
      <w:pPr>
        <w:shd w:val="clear" w:color="auto" w:fill="FFFFFF"/>
        <w:spacing w:after="0" w:line="240" w:lineRule="auto"/>
        <w:outlineLvl w:val="0"/>
        <w:rPr>
          <w:rFonts w:ascii="Trebuchet MS" w:hAnsi="Trebuchet MS"/>
          <w:b/>
          <w:bCs/>
          <w:color w:val="000000"/>
          <w:sz w:val="24"/>
          <w:szCs w:val="24"/>
        </w:rPr>
      </w:pPr>
    </w:p>
    <w:p w:rsidR="00805AA3" w:rsidRPr="00A741AF" w:rsidRDefault="00805AA3" w:rsidP="00C82B51">
      <w:pPr>
        <w:pStyle w:val="NormalWeb"/>
        <w:shd w:val="clear" w:color="auto" w:fill="FFFFFF"/>
        <w:spacing w:before="0" w:beforeAutospacing="0" w:after="0" w:afterAutospacing="0"/>
        <w:jc w:val="both"/>
        <w:rPr>
          <w:rFonts w:ascii="Trebuchet MS" w:hAnsi="Trebuchet MS"/>
          <w:sz w:val="22"/>
          <w:szCs w:val="22"/>
        </w:rPr>
      </w:pPr>
      <w:r w:rsidRPr="00A741AF">
        <w:rPr>
          <w:rFonts w:ascii="Trebuchet MS" w:hAnsi="Trebuchet MS"/>
          <w:sz w:val="22"/>
          <w:szCs w:val="22"/>
        </w:rPr>
        <w:t>Des inf</w:t>
      </w:r>
      <w:r w:rsidR="00442328">
        <w:rPr>
          <w:rFonts w:ascii="Trebuchet MS" w:hAnsi="Trebuchet MS"/>
          <w:sz w:val="22"/>
          <w:szCs w:val="22"/>
        </w:rPr>
        <w:t>o</w:t>
      </w:r>
      <w:r w:rsidRPr="00A741AF">
        <w:rPr>
          <w:rFonts w:ascii="Trebuchet MS" w:hAnsi="Trebuchet MS"/>
          <w:sz w:val="22"/>
          <w:szCs w:val="22"/>
        </w:rPr>
        <w:t>rmations obtenues auprès de diverses sources indépendantes, il ressort que  le camp dispose désormais d'infrastructures de base et que les réfugiés ont accès aux services essentiels dans les secteurs de la santé, de l'eau, de l'assainissement et de l'éducation.</w:t>
      </w:r>
    </w:p>
    <w:p w:rsidR="00805AA3" w:rsidRPr="00A741AF" w:rsidRDefault="00805AA3" w:rsidP="00F9478F">
      <w:pPr>
        <w:pStyle w:val="NormalWeb"/>
        <w:shd w:val="clear" w:color="auto" w:fill="FFFFFF"/>
        <w:spacing w:before="0" w:beforeAutospacing="0" w:after="0" w:afterAutospacing="0"/>
        <w:jc w:val="both"/>
        <w:rPr>
          <w:rFonts w:ascii="Trebuchet MS" w:hAnsi="Trebuchet MS"/>
          <w:sz w:val="22"/>
          <w:szCs w:val="22"/>
        </w:rPr>
      </w:pPr>
    </w:p>
    <w:p w:rsidR="00805AA3" w:rsidRPr="00A741AF" w:rsidRDefault="00805AA3" w:rsidP="00442328">
      <w:pPr>
        <w:pStyle w:val="NormalWeb"/>
        <w:shd w:val="clear" w:color="auto" w:fill="FFFFFF"/>
        <w:spacing w:before="0" w:beforeAutospacing="0" w:after="0" w:afterAutospacing="0"/>
        <w:jc w:val="both"/>
        <w:rPr>
          <w:rFonts w:ascii="Trebuchet MS" w:hAnsi="Trebuchet MS"/>
          <w:sz w:val="22"/>
          <w:szCs w:val="22"/>
        </w:rPr>
      </w:pPr>
      <w:r w:rsidRPr="00A741AF">
        <w:rPr>
          <w:rFonts w:ascii="Trebuchet MS" w:hAnsi="Trebuchet MS"/>
          <w:sz w:val="22"/>
          <w:szCs w:val="22"/>
        </w:rPr>
        <w:t xml:space="preserve">De façon spécifique, les enfants des familles réfugiées bénéficient d'une attention soutenue des partenaires au développent, singulièrement du HCR, de l'Unicef et du </w:t>
      </w:r>
      <w:r w:rsidR="00442328">
        <w:rPr>
          <w:rFonts w:ascii="Trebuchet MS" w:hAnsi="Trebuchet MS"/>
          <w:sz w:val="22"/>
          <w:szCs w:val="22"/>
        </w:rPr>
        <w:t>PAM.</w:t>
      </w:r>
      <w:r w:rsidRPr="00A741AF">
        <w:rPr>
          <w:rFonts w:ascii="Trebuchet MS" w:hAnsi="Trebuchet MS"/>
          <w:sz w:val="22"/>
          <w:szCs w:val="22"/>
        </w:rPr>
        <w:t xml:space="preserve"> </w:t>
      </w:r>
    </w:p>
    <w:p w:rsidR="00805AA3" w:rsidRPr="00F9478F" w:rsidRDefault="00805AA3" w:rsidP="00F9478F">
      <w:pPr>
        <w:pStyle w:val="NormalWeb"/>
        <w:shd w:val="clear" w:color="auto" w:fill="FFFFFF"/>
        <w:spacing w:before="0" w:beforeAutospacing="0" w:after="0" w:afterAutospacing="0"/>
        <w:jc w:val="both"/>
        <w:rPr>
          <w:rFonts w:ascii="Trebuchet MS" w:hAnsi="Trebuchet MS"/>
          <w:color w:val="464646"/>
          <w:sz w:val="22"/>
          <w:szCs w:val="22"/>
        </w:rPr>
      </w:pPr>
    </w:p>
    <w:p w:rsidR="00805AA3" w:rsidRPr="00A741AF" w:rsidRDefault="00805AA3" w:rsidP="00442328">
      <w:pPr>
        <w:pStyle w:val="NormalWeb"/>
        <w:shd w:val="clear" w:color="auto" w:fill="FFFFFF"/>
        <w:spacing w:before="0" w:beforeAutospacing="0" w:after="0" w:afterAutospacing="0"/>
        <w:jc w:val="both"/>
        <w:rPr>
          <w:rFonts w:ascii="Trebuchet MS" w:hAnsi="Trebuchet MS"/>
          <w:sz w:val="22"/>
          <w:szCs w:val="22"/>
        </w:rPr>
      </w:pPr>
      <w:r w:rsidRPr="00A741AF">
        <w:rPr>
          <w:rFonts w:ascii="Trebuchet MS" w:hAnsi="Trebuchet MS"/>
          <w:sz w:val="22"/>
          <w:szCs w:val="22"/>
        </w:rPr>
        <w:t xml:space="preserve">Cependant, et en dépit des progrès notables réalisés à la faveur de la réponse humanitaire à la problématique née de l'arrivée massive des réfugiés, la couverture optimale et continue des besoins essentiels de ceux-ci, notamment dans les secteurs de la protection, de l’alimentation, de l’eau, de l’assainissement et de l’hygiène, de la santé, de la nutrition, des produits non alimentaires et de l’éducation demeure un défi difficile à relever. </w:t>
      </w:r>
    </w:p>
    <w:p w:rsidR="00805AA3" w:rsidRPr="00F9478F" w:rsidRDefault="00805AA3" w:rsidP="00F9478F">
      <w:pPr>
        <w:pStyle w:val="NormalWeb"/>
        <w:shd w:val="clear" w:color="auto" w:fill="FFFFFF"/>
        <w:spacing w:before="0" w:beforeAutospacing="0" w:after="0" w:afterAutospacing="0"/>
        <w:jc w:val="both"/>
        <w:rPr>
          <w:rFonts w:ascii="Trebuchet MS" w:hAnsi="Trebuchet MS"/>
          <w:color w:val="464646"/>
          <w:sz w:val="14"/>
          <w:szCs w:val="14"/>
        </w:rPr>
      </w:pPr>
    </w:p>
    <w:p w:rsidR="00805AA3" w:rsidRPr="00F9478F" w:rsidRDefault="00805AA3" w:rsidP="00442328">
      <w:pPr>
        <w:autoSpaceDE w:val="0"/>
        <w:autoSpaceDN w:val="0"/>
        <w:adjustRightInd w:val="0"/>
        <w:spacing w:after="0" w:line="240" w:lineRule="auto"/>
        <w:jc w:val="both"/>
        <w:rPr>
          <w:rFonts w:ascii="Trebuchet MS" w:hAnsi="Trebuchet MS"/>
        </w:rPr>
      </w:pPr>
      <w:r w:rsidRPr="00F9478F">
        <w:rPr>
          <w:rFonts w:ascii="Trebuchet MS" w:hAnsi="Trebuchet MS"/>
        </w:rPr>
        <w:t>De plus, des difficultés réelles sont toujours observées au niveau de l'enregistrement des faits d'état civil et la délivrance des documents afférents, difficultés exacerbées par la retard pris par les pouvoirs publics dans la mise en place d’un système national d’asile susceptible de donner une réponse appropriée aux insuffisances unanimement relevées</w:t>
      </w:r>
      <w:r w:rsidR="00442328">
        <w:rPr>
          <w:rFonts w:ascii="Trebuchet MS" w:hAnsi="Trebuchet MS"/>
        </w:rPr>
        <w:t>,</w:t>
      </w:r>
      <w:r w:rsidRPr="00F9478F">
        <w:rPr>
          <w:rFonts w:ascii="Trebuchet MS" w:hAnsi="Trebuchet MS"/>
        </w:rPr>
        <w:t xml:space="preserve"> de ce chef</w:t>
      </w:r>
      <w:r w:rsidR="00442328">
        <w:rPr>
          <w:rFonts w:ascii="Trebuchet MS" w:hAnsi="Trebuchet MS"/>
        </w:rPr>
        <w:t>,</w:t>
      </w:r>
      <w:r w:rsidRPr="00F9478F">
        <w:rPr>
          <w:rFonts w:ascii="Trebuchet MS" w:hAnsi="Trebuchet MS"/>
        </w:rPr>
        <w:t xml:space="preserve"> par les principaux intervenants auprès des populations réfugiées. </w:t>
      </w:r>
    </w:p>
    <w:p w:rsidR="00805AA3" w:rsidRPr="00F9478F" w:rsidRDefault="00805AA3" w:rsidP="00F9478F">
      <w:pPr>
        <w:autoSpaceDE w:val="0"/>
        <w:autoSpaceDN w:val="0"/>
        <w:adjustRightInd w:val="0"/>
        <w:spacing w:after="0" w:line="240" w:lineRule="auto"/>
        <w:jc w:val="both"/>
        <w:rPr>
          <w:b/>
          <w:bCs/>
          <w:sz w:val="14"/>
          <w:szCs w:val="14"/>
        </w:rPr>
      </w:pPr>
    </w:p>
    <w:p w:rsidR="00805AA3" w:rsidRDefault="00805AA3" w:rsidP="00442328">
      <w:pPr>
        <w:autoSpaceDE w:val="0"/>
        <w:autoSpaceDN w:val="0"/>
        <w:adjustRightInd w:val="0"/>
        <w:spacing w:after="0" w:line="240" w:lineRule="auto"/>
        <w:jc w:val="both"/>
        <w:rPr>
          <w:rFonts w:ascii="Trebuchet MS" w:hAnsi="Trebuchet MS"/>
          <w:color w:val="000000"/>
        </w:rPr>
      </w:pPr>
      <w:r w:rsidRPr="00F9478F">
        <w:rPr>
          <w:rFonts w:ascii="Trebuchet MS" w:hAnsi="Trebuchet MS"/>
          <w:color w:val="000000"/>
        </w:rPr>
        <w:t>Enfin, le risque de démobilisation des principaux donateurs et de tarissement des sources de financement hypothèque gravement la pérennité des programmes mis en œuvre ou envisagés au bénéfice des réfugiés.</w:t>
      </w:r>
    </w:p>
    <w:p w:rsidR="00A741AF" w:rsidRDefault="00A741AF" w:rsidP="00A741AF">
      <w:pPr>
        <w:autoSpaceDE w:val="0"/>
        <w:autoSpaceDN w:val="0"/>
        <w:adjustRightInd w:val="0"/>
        <w:spacing w:after="0" w:line="240" w:lineRule="auto"/>
        <w:jc w:val="both"/>
        <w:rPr>
          <w:rFonts w:ascii="Trebuchet MS" w:hAnsi="Trebuchet MS"/>
          <w:color w:val="000000"/>
          <w:sz w:val="24"/>
          <w:szCs w:val="24"/>
        </w:rPr>
      </w:pPr>
    </w:p>
    <w:p w:rsidR="00805AA3" w:rsidRPr="00C82B51" w:rsidRDefault="00805AA3" w:rsidP="00F9478F">
      <w:pPr>
        <w:pBdr>
          <w:top w:val="single" w:sz="4" w:space="1" w:color="auto"/>
        </w:pBdr>
        <w:autoSpaceDE w:val="0"/>
        <w:autoSpaceDN w:val="0"/>
        <w:adjustRightInd w:val="0"/>
        <w:spacing w:after="0" w:line="240" w:lineRule="auto"/>
        <w:jc w:val="both"/>
        <w:rPr>
          <w:rFonts w:ascii="Trebuchet MS" w:hAnsi="Trebuchet MS"/>
          <w:color w:val="000000"/>
          <w:sz w:val="20"/>
          <w:szCs w:val="20"/>
        </w:rPr>
      </w:pPr>
    </w:p>
    <w:p w:rsidR="00805AA3" w:rsidRDefault="00805AA3" w:rsidP="00F9478F">
      <w:pPr>
        <w:autoSpaceDE w:val="0"/>
        <w:autoSpaceDN w:val="0"/>
        <w:adjustRightInd w:val="0"/>
        <w:spacing w:after="0" w:line="240" w:lineRule="auto"/>
        <w:jc w:val="both"/>
        <w:rPr>
          <w:rFonts w:ascii="Trebuchet MS" w:hAnsi="Trebuchet MS"/>
          <w:b/>
          <w:bCs/>
          <w:color w:val="000000"/>
          <w:sz w:val="24"/>
          <w:szCs w:val="24"/>
        </w:rPr>
      </w:pPr>
      <w:r w:rsidRPr="006412A8">
        <w:rPr>
          <w:rFonts w:ascii="Trebuchet MS" w:hAnsi="Trebuchet MS"/>
          <w:b/>
          <w:bCs/>
          <w:color w:val="000000"/>
          <w:sz w:val="24"/>
          <w:szCs w:val="24"/>
        </w:rPr>
        <w:t>Recommandations</w:t>
      </w:r>
      <w:r>
        <w:rPr>
          <w:rFonts w:ascii="Trebuchet MS" w:hAnsi="Trebuchet MS"/>
          <w:b/>
          <w:bCs/>
          <w:color w:val="000000"/>
          <w:sz w:val="24"/>
          <w:szCs w:val="24"/>
        </w:rPr>
        <w:t xml:space="preserve"> :</w:t>
      </w:r>
    </w:p>
    <w:p w:rsidR="00805AA3" w:rsidRPr="00BD2877" w:rsidRDefault="00805AA3" w:rsidP="00F9478F">
      <w:pPr>
        <w:autoSpaceDE w:val="0"/>
        <w:autoSpaceDN w:val="0"/>
        <w:adjustRightInd w:val="0"/>
        <w:spacing w:after="0" w:line="240" w:lineRule="auto"/>
        <w:jc w:val="both"/>
        <w:rPr>
          <w:rFonts w:ascii="Trebuchet MS" w:hAnsi="Trebuchet MS"/>
          <w:color w:val="000000"/>
          <w:sz w:val="20"/>
          <w:szCs w:val="20"/>
        </w:rPr>
      </w:pPr>
    </w:p>
    <w:p w:rsidR="00805AA3" w:rsidRPr="00BD2877" w:rsidRDefault="00805AA3" w:rsidP="00F9478F">
      <w:pPr>
        <w:autoSpaceDE w:val="0"/>
        <w:autoSpaceDN w:val="0"/>
        <w:adjustRightInd w:val="0"/>
        <w:spacing w:after="0" w:line="240" w:lineRule="auto"/>
        <w:ind w:left="284" w:hanging="284"/>
        <w:jc w:val="both"/>
        <w:rPr>
          <w:rFonts w:ascii="Trebuchet MS" w:hAnsi="Trebuchet MS"/>
        </w:rPr>
      </w:pPr>
      <w:r w:rsidRPr="00BD2877">
        <w:rPr>
          <w:rFonts w:ascii="Trebuchet MS" w:hAnsi="Trebuchet MS"/>
        </w:rPr>
        <w:sym w:font="Wingdings" w:char="F046"/>
      </w:r>
      <w:r w:rsidRPr="00BD2877">
        <w:rPr>
          <w:rFonts w:ascii="Trebuchet MS" w:hAnsi="Trebuchet MS"/>
        </w:rPr>
        <w:t xml:space="preserve"> Conduire et intensifier le plaidoyer en vue de l'accroissement des ressources affectées aux besoins en santé et en éducation des enfants réfugiés et autres groupes vulnérables</w:t>
      </w:r>
      <w:r w:rsidR="0013091C">
        <w:rPr>
          <w:rFonts w:ascii="Trebuchet MS" w:hAnsi="Trebuchet MS"/>
        </w:rPr>
        <w:t>.</w:t>
      </w:r>
    </w:p>
    <w:p w:rsidR="00805AA3" w:rsidRPr="00BD2877" w:rsidRDefault="00805AA3" w:rsidP="00F9478F">
      <w:pPr>
        <w:autoSpaceDE w:val="0"/>
        <w:autoSpaceDN w:val="0"/>
        <w:adjustRightInd w:val="0"/>
        <w:spacing w:after="0" w:line="240" w:lineRule="auto"/>
        <w:jc w:val="both"/>
        <w:rPr>
          <w:rFonts w:ascii="Trebuchet MS" w:hAnsi="Trebuchet MS"/>
        </w:rPr>
      </w:pPr>
    </w:p>
    <w:p w:rsidR="00805AA3" w:rsidRPr="00BD2877" w:rsidRDefault="00805AA3" w:rsidP="00F9478F">
      <w:pPr>
        <w:autoSpaceDE w:val="0"/>
        <w:autoSpaceDN w:val="0"/>
        <w:adjustRightInd w:val="0"/>
        <w:spacing w:after="0" w:line="240" w:lineRule="auto"/>
        <w:jc w:val="both"/>
        <w:rPr>
          <w:rFonts w:ascii="Trebuchet MS" w:hAnsi="Trebuchet MS"/>
        </w:rPr>
      </w:pPr>
      <w:r w:rsidRPr="00BD2877">
        <w:rPr>
          <w:rFonts w:ascii="Trebuchet MS" w:hAnsi="Trebuchet MS"/>
        </w:rPr>
        <w:sym w:font="Wingdings" w:char="F046"/>
      </w:r>
      <w:r w:rsidRPr="00BD2877">
        <w:rPr>
          <w:rFonts w:ascii="Trebuchet MS" w:hAnsi="Trebuchet MS"/>
        </w:rPr>
        <w:t xml:space="preserve"> Faciliter l'enregistrement à la naissance des enfants réfugiés</w:t>
      </w:r>
      <w:r w:rsidR="0013091C">
        <w:rPr>
          <w:rFonts w:ascii="Trebuchet MS" w:hAnsi="Trebuchet MS"/>
        </w:rPr>
        <w:t>.</w:t>
      </w:r>
    </w:p>
    <w:p w:rsidR="00805AA3" w:rsidRPr="00BD2877" w:rsidRDefault="00805AA3" w:rsidP="0013091C">
      <w:pPr>
        <w:autoSpaceDE w:val="0"/>
        <w:autoSpaceDN w:val="0"/>
        <w:adjustRightInd w:val="0"/>
        <w:spacing w:after="0" w:line="240" w:lineRule="auto"/>
        <w:jc w:val="both"/>
        <w:rPr>
          <w:rFonts w:ascii="Trebuchet MS" w:hAnsi="Trebuchet MS"/>
        </w:rPr>
      </w:pPr>
    </w:p>
    <w:p w:rsidR="00805AA3" w:rsidRPr="00BD2877" w:rsidRDefault="00805AA3" w:rsidP="00F9478F">
      <w:pPr>
        <w:pStyle w:val="NormalWeb"/>
        <w:shd w:val="clear" w:color="auto" w:fill="FFFFFF"/>
        <w:spacing w:before="0" w:beforeAutospacing="0" w:after="0" w:afterAutospacing="0"/>
        <w:jc w:val="both"/>
        <w:textAlignment w:val="baseline"/>
        <w:rPr>
          <w:rFonts w:ascii="Trebuchet MS" w:hAnsi="Trebuchet MS"/>
          <w:sz w:val="22"/>
          <w:szCs w:val="22"/>
        </w:rPr>
      </w:pPr>
      <w:r w:rsidRPr="00BD2877">
        <w:rPr>
          <w:rFonts w:ascii="Trebuchet MS" w:hAnsi="Trebuchet MS"/>
          <w:sz w:val="22"/>
          <w:szCs w:val="22"/>
        </w:rPr>
        <w:sym w:font="Wingdings" w:char="F046"/>
      </w:r>
      <w:r w:rsidRPr="00BD2877">
        <w:rPr>
          <w:rFonts w:ascii="Trebuchet MS" w:hAnsi="Trebuchet MS"/>
          <w:sz w:val="22"/>
          <w:szCs w:val="22"/>
        </w:rPr>
        <w:t xml:space="preserve"> favoriser l'accès égal à l’aide, ainsi que l'intégration dans les communautés locales de ceux qui parmi les réfugiés auront librement choisi cette option</w:t>
      </w:r>
      <w:r w:rsidR="0013091C">
        <w:rPr>
          <w:rFonts w:ascii="Trebuchet MS" w:hAnsi="Trebuchet MS"/>
          <w:sz w:val="22"/>
          <w:szCs w:val="22"/>
        </w:rPr>
        <w:t>.</w:t>
      </w:r>
      <w:r w:rsidRPr="00BD2877">
        <w:rPr>
          <w:rFonts w:ascii="Trebuchet MS" w:hAnsi="Trebuchet MS"/>
          <w:sz w:val="22"/>
          <w:szCs w:val="22"/>
        </w:rPr>
        <w:t xml:space="preserve"> </w:t>
      </w:r>
    </w:p>
    <w:p w:rsidR="00805AA3" w:rsidRPr="00AA40DF" w:rsidRDefault="00805AA3" w:rsidP="00F9478F">
      <w:pPr>
        <w:pStyle w:val="NormalWeb"/>
        <w:shd w:val="clear" w:color="auto" w:fill="FFFFFF"/>
        <w:spacing w:before="0" w:beforeAutospacing="0" w:after="0" w:afterAutospacing="0"/>
        <w:jc w:val="both"/>
        <w:textAlignment w:val="baseline"/>
        <w:rPr>
          <w:rFonts w:ascii="Trebuchet MS" w:hAnsi="Trebuchet MS"/>
          <w:sz w:val="20"/>
          <w:szCs w:val="20"/>
        </w:rPr>
      </w:pPr>
    </w:p>
    <w:p w:rsidR="00805AA3" w:rsidRPr="00BD2877" w:rsidRDefault="00805AA3" w:rsidP="00F9478F">
      <w:pPr>
        <w:autoSpaceDE w:val="0"/>
        <w:autoSpaceDN w:val="0"/>
        <w:adjustRightInd w:val="0"/>
        <w:spacing w:after="0" w:line="240" w:lineRule="auto"/>
        <w:ind w:left="284" w:hanging="284"/>
        <w:jc w:val="both"/>
        <w:rPr>
          <w:rFonts w:ascii="Trebuchet MS" w:hAnsi="Trebuchet MS"/>
        </w:rPr>
      </w:pPr>
      <w:r w:rsidRPr="00BD2877">
        <w:rPr>
          <w:rFonts w:ascii="Trebuchet MS" w:hAnsi="Trebuchet MS"/>
        </w:rPr>
        <w:sym w:font="Wingdings" w:char="F046"/>
      </w:r>
      <w:r w:rsidRPr="00BD2877">
        <w:rPr>
          <w:rFonts w:ascii="Trebuchet MS" w:hAnsi="Trebuchet MS"/>
        </w:rPr>
        <w:t xml:space="preserve"> Organier au sein des camps des réfugiés des campagnes d'éducation à la santé et de prévention du VIH/Sida  et autres maladies transmissibles</w:t>
      </w:r>
      <w:r w:rsidR="0013091C">
        <w:rPr>
          <w:rFonts w:ascii="Trebuchet MS" w:hAnsi="Trebuchet MS"/>
        </w:rPr>
        <w:t>.</w:t>
      </w:r>
    </w:p>
    <w:p w:rsidR="00805AA3" w:rsidRPr="00BD2877" w:rsidRDefault="00805AA3" w:rsidP="00F9478F">
      <w:pPr>
        <w:autoSpaceDE w:val="0"/>
        <w:autoSpaceDN w:val="0"/>
        <w:adjustRightInd w:val="0"/>
        <w:spacing w:after="0" w:line="240" w:lineRule="auto"/>
        <w:jc w:val="both"/>
        <w:rPr>
          <w:rFonts w:ascii="Trebuchet MS" w:hAnsi="Trebuchet MS"/>
          <w:sz w:val="18"/>
          <w:szCs w:val="18"/>
        </w:rPr>
      </w:pPr>
    </w:p>
    <w:p w:rsidR="00805AA3" w:rsidRPr="00BD2877" w:rsidRDefault="00805AA3" w:rsidP="00F9478F">
      <w:pPr>
        <w:autoSpaceDE w:val="0"/>
        <w:autoSpaceDN w:val="0"/>
        <w:adjustRightInd w:val="0"/>
        <w:spacing w:after="0" w:line="240" w:lineRule="auto"/>
        <w:ind w:left="284" w:hanging="284"/>
        <w:jc w:val="both"/>
        <w:rPr>
          <w:rFonts w:ascii="Trebuchet MS" w:hAnsi="Trebuchet MS"/>
        </w:rPr>
      </w:pPr>
      <w:r w:rsidRPr="00BD2877">
        <w:rPr>
          <w:rFonts w:ascii="Trebuchet MS" w:hAnsi="Trebuchet MS"/>
        </w:rPr>
        <w:sym w:font="Wingdings" w:char="F046"/>
      </w:r>
      <w:r w:rsidR="0013091C">
        <w:rPr>
          <w:rFonts w:ascii="Trebuchet MS" w:hAnsi="Trebuchet MS"/>
        </w:rPr>
        <w:t xml:space="preserve"> </w:t>
      </w:r>
      <w:r w:rsidRPr="00BD2877">
        <w:rPr>
          <w:rFonts w:ascii="Trebuchet MS" w:hAnsi="Trebuchet MS"/>
        </w:rPr>
        <w:t xml:space="preserve"> Renforcer les capacités des autorités administratives dans le domaine de la gestion des flux de réfugiés et de l’asile</w:t>
      </w:r>
      <w:r w:rsidR="0013091C">
        <w:rPr>
          <w:rFonts w:ascii="Trebuchet MS" w:hAnsi="Trebuchet MS"/>
        </w:rPr>
        <w:t>.</w:t>
      </w:r>
      <w:r w:rsidRPr="00BD2877">
        <w:rPr>
          <w:rFonts w:ascii="Trebuchet MS" w:hAnsi="Trebuchet MS"/>
        </w:rPr>
        <w:t xml:space="preserve"> </w:t>
      </w:r>
    </w:p>
    <w:p w:rsidR="0013091C" w:rsidRDefault="0013091C" w:rsidP="0013091C">
      <w:pPr>
        <w:autoSpaceDE w:val="0"/>
        <w:autoSpaceDN w:val="0"/>
        <w:adjustRightInd w:val="0"/>
        <w:spacing w:after="0" w:line="240" w:lineRule="auto"/>
        <w:jc w:val="both"/>
        <w:rPr>
          <w:rFonts w:ascii="Trebuchet MS" w:hAnsi="Trebuchet MS"/>
          <w:bCs/>
        </w:rPr>
      </w:pPr>
    </w:p>
    <w:p w:rsidR="00805AA3" w:rsidRDefault="00805AA3" w:rsidP="00F9478F">
      <w:pPr>
        <w:autoSpaceDE w:val="0"/>
        <w:autoSpaceDN w:val="0"/>
        <w:adjustRightInd w:val="0"/>
        <w:spacing w:line="240" w:lineRule="auto"/>
        <w:jc w:val="both"/>
        <w:rPr>
          <w:rFonts w:ascii="Trebuchet MS" w:hAnsi="Trebuchet MS"/>
          <w:bCs/>
        </w:rPr>
      </w:pPr>
      <w:r w:rsidRPr="00BD2877">
        <w:rPr>
          <w:rFonts w:ascii="Trebuchet MS" w:hAnsi="Trebuchet MS"/>
          <w:bCs/>
        </w:rPr>
        <w:sym w:font="Wingdings" w:char="F046"/>
      </w:r>
      <w:r w:rsidRPr="00BD2877">
        <w:rPr>
          <w:rFonts w:ascii="Trebuchet MS" w:hAnsi="Trebuchet MS"/>
          <w:bCs/>
        </w:rPr>
        <w:t xml:space="preserve">  Ratifier la Convention relative au statut des apatrides de 1954</w:t>
      </w:r>
      <w:r w:rsidR="0013091C">
        <w:rPr>
          <w:rFonts w:ascii="Trebuchet MS" w:hAnsi="Trebuchet MS"/>
          <w:bCs/>
        </w:rPr>
        <w:t>.</w:t>
      </w:r>
      <w:r w:rsidRPr="00BD2877">
        <w:rPr>
          <w:rFonts w:ascii="Trebuchet MS" w:hAnsi="Trebuchet MS"/>
          <w:bCs/>
        </w:rPr>
        <w:t xml:space="preserve"> </w:t>
      </w:r>
    </w:p>
    <w:p w:rsidR="0013091C" w:rsidRPr="0013091C" w:rsidRDefault="0013091C" w:rsidP="0013091C">
      <w:pPr>
        <w:autoSpaceDE w:val="0"/>
        <w:autoSpaceDN w:val="0"/>
        <w:adjustRightInd w:val="0"/>
        <w:spacing w:line="240" w:lineRule="auto"/>
        <w:jc w:val="both"/>
        <w:rPr>
          <w:rFonts w:ascii="Trebuchet MS" w:hAnsi="Trebuchet MS"/>
          <w:bCs/>
        </w:rPr>
      </w:pPr>
      <w:r w:rsidRPr="0013091C">
        <w:rPr>
          <w:rFonts w:ascii="Trebuchet MS" w:hAnsi="Trebuchet MS"/>
          <w:bCs/>
        </w:rPr>
        <w:t xml:space="preserve"> </w:t>
      </w:r>
      <w:r>
        <w:rPr>
          <w:rFonts w:ascii="Trebuchet MS" w:hAnsi="Trebuchet MS"/>
          <w:bCs/>
        </w:rPr>
        <w:sym w:font="Wingdings" w:char="F046"/>
      </w:r>
      <w:r w:rsidR="00442328">
        <w:rPr>
          <w:rFonts w:ascii="Trebuchet MS" w:hAnsi="Trebuchet MS"/>
          <w:bCs/>
        </w:rPr>
        <w:t xml:space="preserve"> </w:t>
      </w:r>
      <w:r w:rsidRPr="0013091C">
        <w:rPr>
          <w:rFonts w:ascii="Trebuchet MS" w:hAnsi="Trebuchet MS"/>
          <w:bCs/>
        </w:rPr>
        <w:t>Ratifier la Convention de 1961 sur la réduction des cas d’apatridie</w:t>
      </w:r>
      <w:r>
        <w:rPr>
          <w:rFonts w:ascii="Trebuchet MS" w:hAnsi="Trebuchet MS"/>
          <w:bCs/>
        </w:rPr>
        <w:t>.</w:t>
      </w:r>
    </w:p>
    <w:p w:rsidR="00805AA3" w:rsidRPr="00BD2877" w:rsidRDefault="00805AA3" w:rsidP="00C82B51">
      <w:pPr>
        <w:autoSpaceDE w:val="0"/>
        <w:autoSpaceDN w:val="0"/>
        <w:adjustRightInd w:val="0"/>
        <w:spacing w:after="0" w:line="240" w:lineRule="auto"/>
        <w:jc w:val="both"/>
        <w:rPr>
          <w:rFonts w:ascii="Trebuchet MS" w:hAnsi="Trebuchet MS"/>
        </w:rPr>
      </w:pPr>
      <w:r w:rsidRPr="00BD2877">
        <w:rPr>
          <w:rFonts w:ascii="Trebuchet MS" w:hAnsi="Trebuchet MS"/>
          <w:bCs/>
        </w:rPr>
        <w:t xml:space="preserve"> </w:t>
      </w:r>
      <w:r w:rsidRPr="00BD2877">
        <w:rPr>
          <w:rFonts w:ascii="Trebuchet MS" w:hAnsi="Trebuchet MS"/>
          <w:color w:val="000000"/>
        </w:rPr>
        <w:sym w:font="Wingdings" w:char="F046"/>
      </w:r>
      <w:r w:rsidRPr="00BD2877">
        <w:rPr>
          <w:rFonts w:ascii="Trebuchet MS" w:hAnsi="Trebuchet MS"/>
          <w:color w:val="000000"/>
        </w:rPr>
        <w:t xml:space="preserve">  Accélérer l'adoption et la mise en place </w:t>
      </w:r>
      <w:r w:rsidR="00C82B51">
        <w:rPr>
          <w:rFonts w:ascii="Trebuchet MS" w:hAnsi="Trebuchet MS"/>
        </w:rPr>
        <w:t>d'un</w:t>
      </w:r>
      <w:r w:rsidRPr="00BD2877">
        <w:rPr>
          <w:rFonts w:ascii="Trebuchet MS" w:hAnsi="Trebuchet MS"/>
        </w:rPr>
        <w:t xml:space="preserve"> système national d’asile conforme aux normes internationales. </w:t>
      </w:r>
    </w:p>
    <w:p w:rsidR="00805AA3" w:rsidRPr="00CD477D" w:rsidRDefault="00805AA3" w:rsidP="00F9478F">
      <w:pPr>
        <w:pBdr>
          <w:bottom w:val="single" w:sz="4" w:space="1" w:color="auto"/>
        </w:pBdr>
        <w:autoSpaceDE w:val="0"/>
        <w:autoSpaceDN w:val="0"/>
        <w:adjustRightInd w:val="0"/>
        <w:spacing w:after="0" w:line="240" w:lineRule="auto"/>
        <w:jc w:val="both"/>
        <w:rPr>
          <w:rFonts w:ascii="Trebuchet MS" w:hAnsi="Trebuchet MS"/>
        </w:rPr>
      </w:pPr>
    </w:p>
    <w:p w:rsidR="00805AA3" w:rsidRPr="00866CAF" w:rsidRDefault="00805AA3" w:rsidP="00866CAF">
      <w:pPr>
        <w:pStyle w:val="Heading2"/>
        <w:rPr>
          <w:rFonts w:ascii="Trebuchet MS" w:eastAsia="Calibri" w:hAnsi="Trebuchet MS"/>
          <w:i w:val="0"/>
          <w:iCs w:val="0"/>
          <w:sz w:val="24"/>
          <w:szCs w:val="24"/>
        </w:rPr>
      </w:pPr>
      <w:bookmarkStart w:id="84" w:name="_Toc451883729"/>
      <w:r w:rsidRPr="00866CAF">
        <w:rPr>
          <w:rFonts w:ascii="Trebuchet MS" w:eastAsia="Calibri" w:hAnsi="Trebuchet MS"/>
          <w:i w:val="0"/>
          <w:iCs w:val="0"/>
          <w:sz w:val="24"/>
          <w:szCs w:val="24"/>
        </w:rPr>
        <w:t>Enfants impliqués dans des conflits armés</w:t>
      </w:r>
      <w:bookmarkEnd w:id="84"/>
    </w:p>
    <w:p w:rsidR="00BD2877" w:rsidRPr="003463A7" w:rsidRDefault="00BD2877" w:rsidP="00BD2877">
      <w:pPr>
        <w:tabs>
          <w:tab w:val="left" w:pos="720"/>
          <w:tab w:val="left" w:pos="1008"/>
          <w:tab w:val="left" w:pos="1152"/>
          <w:tab w:val="left" w:pos="1440"/>
          <w:tab w:val="left" w:pos="2160"/>
          <w:tab w:val="left" w:pos="2304"/>
          <w:tab w:val="left" w:pos="2448"/>
          <w:tab w:val="left" w:pos="2592"/>
          <w:tab w:val="left" w:pos="2736"/>
          <w:tab w:val="left" w:pos="2880"/>
          <w:tab w:val="left" w:pos="3024"/>
          <w:tab w:val="left" w:pos="3600"/>
          <w:tab w:val="left" w:pos="4320"/>
          <w:tab w:val="left" w:pos="5040"/>
          <w:tab w:val="left" w:pos="5760"/>
        </w:tabs>
        <w:spacing w:after="0" w:line="240" w:lineRule="auto"/>
        <w:jc w:val="both"/>
        <w:rPr>
          <w:rFonts w:ascii="Trebuchet MS" w:hAnsi="Trebuchet MS"/>
          <w:sz w:val="16"/>
          <w:szCs w:val="16"/>
        </w:rPr>
      </w:pPr>
    </w:p>
    <w:p w:rsidR="00805AA3" w:rsidRDefault="00805AA3" w:rsidP="00301D70">
      <w:pPr>
        <w:tabs>
          <w:tab w:val="left" w:pos="720"/>
          <w:tab w:val="left" w:pos="1008"/>
          <w:tab w:val="left" w:pos="1152"/>
          <w:tab w:val="left" w:pos="1440"/>
          <w:tab w:val="left" w:pos="2160"/>
          <w:tab w:val="left" w:pos="2304"/>
          <w:tab w:val="left" w:pos="2448"/>
          <w:tab w:val="left" w:pos="2592"/>
          <w:tab w:val="left" w:pos="2736"/>
          <w:tab w:val="left" w:pos="2880"/>
          <w:tab w:val="left" w:pos="3024"/>
          <w:tab w:val="left" w:pos="3600"/>
          <w:tab w:val="left" w:pos="4320"/>
          <w:tab w:val="left" w:pos="5040"/>
          <w:tab w:val="left" w:pos="5760"/>
        </w:tabs>
        <w:spacing w:after="0" w:line="240" w:lineRule="auto"/>
        <w:jc w:val="both"/>
        <w:rPr>
          <w:rFonts w:ascii="Trebuchet MS" w:hAnsi="Trebuchet MS"/>
        </w:rPr>
      </w:pPr>
      <w:r w:rsidRPr="00866CAF">
        <w:rPr>
          <w:rFonts w:ascii="Trebuchet MS" w:hAnsi="Trebuchet MS"/>
        </w:rPr>
        <w:t>Les autorités publiques estiment</w:t>
      </w:r>
      <w:r w:rsidR="00442328">
        <w:rPr>
          <w:rFonts w:ascii="Trebuchet MS" w:hAnsi="Trebuchet MS"/>
        </w:rPr>
        <w:t>,</w:t>
      </w:r>
      <w:r w:rsidRPr="00866CAF">
        <w:rPr>
          <w:rFonts w:ascii="Trebuchet MS" w:hAnsi="Trebuchet MS"/>
        </w:rPr>
        <w:t xml:space="preserve"> dans le rapport consolidé par elles soumis à l'attention du Comité</w:t>
      </w:r>
      <w:r w:rsidR="00442328">
        <w:rPr>
          <w:rFonts w:ascii="Trebuchet MS" w:hAnsi="Trebuchet MS"/>
        </w:rPr>
        <w:t>,</w:t>
      </w:r>
      <w:r w:rsidRPr="00866CAF">
        <w:rPr>
          <w:rFonts w:ascii="Trebuchet MS" w:hAnsi="Trebuchet MS"/>
        </w:rPr>
        <w:t xml:space="preserve"> </w:t>
      </w:r>
      <w:r w:rsidR="00442328">
        <w:rPr>
          <w:rFonts w:ascii="Trebuchet MS" w:hAnsi="Trebuchet MS"/>
        </w:rPr>
        <w:t>que</w:t>
      </w:r>
      <w:r w:rsidRPr="00866CAF">
        <w:rPr>
          <w:rFonts w:ascii="Trebuchet MS" w:hAnsi="Trebuchet MS"/>
        </w:rPr>
        <w:t xml:space="preserve"> la Mauritanie n'est pas en situation de guerre.</w:t>
      </w:r>
    </w:p>
    <w:p w:rsidR="00BD2877" w:rsidRPr="00866CAF" w:rsidRDefault="00BD2877" w:rsidP="00BD2877">
      <w:pPr>
        <w:tabs>
          <w:tab w:val="left" w:pos="720"/>
          <w:tab w:val="left" w:pos="1008"/>
          <w:tab w:val="left" w:pos="1152"/>
          <w:tab w:val="left" w:pos="1440"/>
          <w:tab w:val="left" w:pos="2160"/>
          <w:tab w:val="left" w:pos="2304"/>
          <w:tab w:val="left" w:pos="2448"/>
          <w:tab w:val="left" w:pos="2592"/>
          <w:tab w:val="left" w:pos="2736"/>
          <w:tab w:val="left" w:pos="2880"/>
          <w:tab w:val="left" w:pos="3024"/>
          <w:tab w:val="left" w:pos="3600"/>
          <w:tab w:val="left" w:pos="4320"/>
          <w:tab w:val="left" w:pos="5040"/>
          <w:tab w:val="left" w:pos="5760"/>
        </w:tabs>
        <w:spacing w:after="0" w:line="240" w:lineRule="auto"/>
        <w:jc w:val="both"/>
        <w:rPr>
          <w:rFonts w:ascii="Trebuchet MS" w:hAnsi="Trebuchet MS"/>
        </w:rPr>
      </w:pPr>
    </w:p>
    <w:p w:rsidR="00805AA3" w:rsidRDefault="00805AA3" w:rsidP="00442328">
      <w:pPr>
        <w:tabs>
          <w:tab w:val="left" w:pos="720"/>
          <w:tab w:val="left" w:pos="1008"/>
          <w:tab w:val="left" w:pos="1152"/>
          <w:tab w:val="left" w:pos="1440"/>
          <w:tab w:val="left" w:pos="2160"/>
          <w:tab w:val="left" w:pos="2304"/>
          <w:tab w:val="left" w:pos="2448"/>
          <w:tab w:val="left" w:pos="2592"/>
          <w:tab w:val="left" w:pos="2736"/>
          <w:tab w:val="left" w:pos="2880"/>
          <w:tab w:val="left" w:pos="3024"/>
          <w:tab w:val="left" w:pos="3600"/>
          <w:tab w:val="left" w:pos="4320"/>
          <w:tab w:val="left" w:pos="5040"/>
          <w:tab w:val="left" w:pos="5760"/>
        </w:tabs>
        <w:spacing w:after="0" w:line="240" w:lineRule="auto"/>
        <w:jc w:val="both"/>
        <w:rPr>
          <w:rFonts w:ascii="Trebuchet MS" w:hAnsi="Trebuchet MS"/>
        </w:rPr>
      </w:pPr>
      <w:r w:rsidRPr="00866CAF">
        <w:rPr>
          <w:rFonts w:ascii="Trebuchet MS" w:hAnsi="Trebuchet MS"/>
        </w:rPr>
        <w:t xml:space="preserve">Mais cette assertion, quoique fermement établie, n'entame en rien la pertinence des observations formulées, sous cette rubrique, par l'organe onusien en charge du suivi de l'application de la Convention et ceci pour, au moins, trois principaux motifs :  </w:t>
      </w:r>
    </w:p>
    <w:p w:rsidR="00BD2877" w:rsidRPr="00866CAF" w:rsidRDefault="00BD2877" w:rsidP="00BD2877">
      <w:pPr>
        <w:tabs>
          <w:tab w:val="left" w:pos="720"/>
          <w:tab w:val="left" w:pos="1008"/>
          <w:tab w:val="left" w:pos="1152"/>
          <w:tab w:val="left" w:pos="1440"/>
          <w:tab w:val="left" w:pos="2160"/>
          <w:tab w:val="left" w:pos="2304"/>
          <w:tab w:val="left" w:pos="2448"/>
          <w:tab w:val="left" w:pos="2592"/>
          <w:tab w:val="left" w:pos="2736"/>
          <w:tab w:val="left" w:pos="2880"/>
          <w:tab w:val="left" w:pos="3024"/>
          <w:tab w:val="left" w:pos="3600"/>
          <w:tab w:val="left" w:pos="4320"/>
          <w:tab w:val="left" w:pos="5040"/>
          <w:tab w:val="left" w:pos="5760"/>
        </w:tabs>
        <w:spacing w:after="0" w:line="240" w:lineRule="auto"/>
        <w:jc w:val="both"/>
        <w:rPr>
          <w:rFonts w:ascii="Trebuchet MS" w:hAnsi="Trebuchet MS"/>
        </w:rPr>
      </w:pPr>
    </w:p>
    <w:p w:rsidR="00805AA3" w:rsidRPr="00866CAF" w:rsidRDefault="00805AA3" w:rsidP="00442328">
      <w:pPr>
        <w:pStyle w:val="ListParagraph"/>
        <w:numPr>
          <w:ilvl w:val="0"/>
          <w:numId w:val="20"/>
        </w:numPr>
        <w:tabs>
          <w:tab w:val="left" w:pos="720"/>
          <w:tab w:val="left" w:pos="1008"/>
          <w:tab w:val="left" w:pos="1152"/>
          <w:tab w:val="left" w:pos="1440"/>
          <w:tab w:val="left" w:pos="2160"/>
          <w:tab w:val="left" w:pos="2304"/>
          <w:tab w:val="left" w:pos="2448"/>
          <w:tab w:val="left" w:pos="2592"/>
          <w:tab w:val="left" w:pos="2736"/>
          <w:tab w:val="left" w:pos="2880"/>
          <w:tab w:val="left" w:pos="3024"/>
          <w:tab w:val="left" w:pos="3600"/>
          <w:tab w:val="left" w:pos="4320"/>
          <w:tab w:val="left" w:pos="5040"/>
          <w:tab w:val="left" w:pos="5760"/>
        </w:tabs>
        <w:spacing w:after="0" w:line="240" w:lineRule="auto"/>
        <w:jc w:val="both"/>
        <w:rPr>
          <w:rFonts w:ascii="Trebuchet MS" w:hAnsi="Trebuchet MS"/>
        </w:rPr>
      </w:pPr>
      <w:r w:rsidRPr="00866CAF">
        <w:rPr>
          <w:rFonts w:ascii="Trebuchet MS" w:hAnsi="Trebuchet MS"/>
        </w:rPr>
        <w:t>le premier motif</w:t>
      </w:r>
      <w:r w:rsidR="00442328">
        <w:rPr>
          <w:rFonts w:ascii="Trebuchet MS" w:hAnsi="Trebuchet MS"/>
        </w:rPr>
        <w:t xml:space="preserve"> - </w:t>
      </w:r>
      <w:r w:rsidRPr="00866CAF">
        <w:rPr>
          <w:rFonts w:ascii="Trebuchet MS" w:hAnsi="Trebuchet MS"/>
        </w:rPr>
        <w:t xml:space="preserve"> d'évidence</w:t>
      </w:r>
      <w:r w:rsidR="00442328">
        <w:rPr>
          <w:rFonts w:ascii="Trebuchet MS" w:hAnsi="Trebuchet MS"/>
        </w:rPr>
        <w:t>-</w:t>
      </w:r>
      <w:r w:rsidRPr="00866CAF">
        <w:rPr>
          <w:rFonts w:ascii="Trebuchet MS" w:hAnsi="Trebuchet MS"/>
        </w:rPr>
        <w:t xml:space="preserve"> est que les dispositions à prendre de ce point de vue peuvent valablement être envisagées à titre préventif et prospectif ;</w:t>
      </w:r>
    </w:p>
    <w:p w:rsidR="00805AA3" w:rsidRPr="00866CAF" w:rsidRDefault="00805AA3" w:rsidP="00866CAF">
      <w:pPr>
        <w:tabs>
          <w:tab w:val="left" w:pos="720"/>
          <w:tab w:val="left" w:pos="1008"/>
          <w:tab w:val="left" w:pos="1152"/>
          <w:tab w:val="left" w:pos="1440"/>
          <w:tab w:val="left" w:pos="2160"/>
          <w:tab w:val="left" w:pos="2304"/>
          <w:tab w:val="left" w:pos="2448"/>
          <w:tab w:val="left" w:pos="2592"/>
          <w:tab w:val="left" w:pos="2736"/>
          <w:tab w:val="left" w:pos="2880"/>
          <w:tab w:val="left" w:pos="3024"/>
          <w:tab w:val="left" w:pos="3600"/>
          <w:tab w:val="left" w:pos="4320"/>
          <w:tab w:val="left" w:pos="5040"/>
          <w:tab w:val="left" w:pos="5760"/>
        </w:tabs>
        <w:spacing w:after="0" w:line="240" w:lineRule="auto"/>
        <w:jc w:val="both"/>
        <w:rPr>
          <w:rFonts w:ascii="Trebuchet MS" w:hAnsi="Trebuchet MS"/>
        </w:rPr>
      </w:pPr>
    </w:p>
    <w:p w:rsidR="00805AA3" w:rsidRPr="00866CAF" w:rsidRDefault="00805AA3" w:rsidP="00EC5AE2">
      <w:pPr>
        <w:pStyle w:val="ListParagraph"/>
        <w:numPr>
          <w:ilvl w:val="0"/>
          <w:numId w:val="20"/>
        </w:numPr>
        <w:tabs>
          <w:tab w:val="left" w:pos="720"/>
          <w:tab w:val="left" w:pos="1008"/>
          <w:tab w:val="left" w:pos="1152"/>
          <w:tab w:val="left" w:pos="1440"/>
          <w:tab w:val="left" w:pos="2160"/>
          <w:tab w:val="left" w:pos="2304"/>
          <w:tab w:val="left" w:pos="2448"/>
          <w:tab w:val="left" w:pos="2592"/>
          <w:tab w:val="left" w:pos="2736"/>
          <w:tab w:val="left" w:pos="2880"/>
          <w:tab w:val="left" w:pos="3024"/>
          <w:tab w:val="left" w:pos="3600"/>
          <w:tab w:val="left" w:pos="4320"/>
          <w:tab w:val="left" w:pos="5040"/>
          <w:tab w:val="left" w:pos="5760"/>
        </w:tabs>
        <w:spacing w:after="0" w:line="240" w:lineRule="auto"/>
        <w:jc w:val="both"/>
        <w:rPr>
          <w:rFonts w:ascii="Trebuchet MS" w:hAnsi="Trebuchet MS"/>
        </w:rPr>
      </w:pPr>
      <w:r w:rsidRPr="00866CAF">
        <w:rPr>
          <w:rFonts w:ascii="Trebuchet MS" w:hAnsi="Trebuchet MS"/>
        </w:rPr>
        <w:t xml:space="preserve">le second est qu'il </w:t>
      </w:r>
      <w:r w:rsidR="00EC5AE2">
        <w:rPr>
          <w:rFonts w:ascii="Trebuchet MS" w:hAnsi="Trebuchet MS"/>
        </w:rPr>
        <w:t>peut bien</w:t>
      </w:r>
      <w:r w:rsidRPr="00866CAF">
        <w:rPr>
          <w:rFonts w:ascii="Trebuchet MS" w:hAnsi="Trebuchet MS"/>
        </w:rPr>
        <w:t xml:space="preserve"> être fait recours à cette forme de criminalité source de préoccupation du Comité</w:t>
      </w:r>
      <w:r w:rsidR="00EC5AE2">
        <w:rPr>
          <w:rFonts w:ascii="Trebuchet MS" w:hAnsi="Trebuchet MS"/>
        </w:rPr>
        <w:t>,</w:t>
      </w:r>
      <w:r w:rsidRPr="00866CAF">
        <w:rPr>
          <w:rFonts w:ascii="Trebuchet MS" w:hAnsi="Trebuchet MS"/>
        </w:rPr>
        <w:t xml:space="preserve"> alors même que l'Etat partie est en parfaite entente diplomatique avec l'ensemble des pays tiers ;  </w:t>
      </w:r>
    </w:p>
    <w:p w:rsidR="00805AA3" w:rsidRPr="00866CAF" w:rsidRDefault="00805AA3" w:rsidP="00866CAF">
      <w:pPr>
        <w:tabs>
          <w:tab w:val="left" w:pos="720"/>
          <w:tab w:val="left" w:pos="1008"/>
          <w:tab w:val="left" w:pos="1152"/>
          <w:tab w:val="left" w:pos="1440"/>
          <w:tab w:val="left" w:pos="2160"/>
          <w:tab w:val="left" w:pos="2304"/>
          <w:tab w:val="left" w:pos="2448"/>
          <w:tab w:val="left" w:pos="2592"/>
          <w:tab w:val="left" w:pos="2736"/>
          <w:tab w:val="left" w:pos="2880"/>
          <w:tab w:val="left" w:pos="3024"/>
          <w:tab w:val="left" w:pos="3600"/>
          <w:tab w:val="left" w:pos="4320"/>
          <w:tab w:val="left" w:pos="5040"/>
          <w:tab w:val="left" w:pos="5760"/>
        </w:tabs>
        <w:spacing w:after="0" w:line="240" w:lineRule="auto"/>
        <w:jc w:val="both"/>
        <w:rPr>
          <w:rFonts w:ascii="Trebuchet MS" w:hAnsi="Trebuchet MS"/>
        </w:rPr>
      </w:pPr>
    </w:p>
    <w:p w:rsidR="00805AA3" w:rsidRPr="00866CAF" w:rsidRDefault="00805AA3" w:rsidP="00CD477D">
      <w:pPr>
        <w:pStyle w:val="ListParagraph"/>
        <w:numPr>
          <w:ilvl w:val="0"/>
          <w:numId w:val="20"/>
        </w:numPr>
        <w:tabs>
          <w:tab w:val="left" w:pos="720"/>
          <w:tab w:val="left" w:pos="1008"/>
          <w:tab w:val="left" w:pos="1152"/>
          <w:tab w:val="left" w:pos="1440"/>
          <w:tab w:val="left" w:pos="2160"/>
          <w:tab w:val="left" w:pos="2304"/>
          <w:tab w:val="left" w:pos="2448"/>
          <w:tab w:val="left" w:pos="2592"/>
          <w:tab w:val="left" w:pos="2736"/>
          <w:tab w:val="left" w:pos="2880"/>
          <w:tab w:val="left" w:pos="3024"/>
          <w:tab w:val="left" w:pos="3600"/>
          <w:tab w:val="left" w:pos="4320"/>
          <w:tab w:val="left" w:pos="5040"/>
          <w:tab w:val="left" w:pos="5760"/>
        </w:tabs>
        <w:spacing w:after="0" w:line="240" w:lineRule="auto"/>
        <w:jc w:val="both"/>
        <w:rPr>
          <w:rFonts w:ascii="Trebuchet MS" w:hAnsi="Trebuchet MS"/>
        </w:rPr>
      </w:pPr>
      <w:r w:rsidRPr="00866CAF">
        <w:rPr>
          <w:rFonts w:ascii="Trebuchet MS" w:hAnsi="Trebuchet MS"/>
        </w:rPr>
        <w:t>le troisième, enfin, est que l'enrôlement des enfants  dans des conflits armés peut</w:t>
      </w:r>
      <w:r w:rsidR="00EC5AE2">
        <w:rPr>
          <w:rFonts w:ascii="Trebuchet MS" w:hAnsi="Trebuchet MS"/>
        </w:rPr>
        <w:t xml:space="preserve"> être </w:t>
      </w:r>
      <w:r w:rsidRPr="00866CAF">
        <w:rPr>
          <w:rFonts w:ascii="Trebuchet MS" w:hAnsi="Trebuchet MS"/>
        </w:rPr>
        <w:t xml:space="preserve"> le fait de personnes ou groupes de personnes de nationalité mauritanienne ou </w:t>
      </w:r>
      <w:r w:rsidR="00EC5AE2">
        <w:rPr>
          <w:rFonts w:ascii="Trebuchet MS" w:hAnsi="Trebuchet MS"/>
        </w:rPr>
        <w:t xml:space="preserve">par des </w:t>
      </w:r>
      <w:r w:rsidRPr="00866CAF">
        <w:rPr>
          <w:rFonts w:ascii="Trebuchet MS" w:hAnsi="Trebuchet MS"/>
        </w:rPr>
        <w:t>étrangers s'adonnant à une telle pratique en territoire mauritanien pour le compte de pays tiers ou de mouvements agissant en dehors du territoire national.</w:t>
      </w:r>
    </w:p>
    <w:p w:rsidR="00866CAF" w:rsidRPr="00A96486" w:rsidRDefault="00866CAF" w:rsidP="00866CAF">
      <w:pPr>
        <w:spacing w:after="0" w:line="240" w:lineRule="auto"/>
        <w:jc w:val="both"/>
        <w:rPr>
          <w:rFonts w:ascii="Trebuchet MS" w:hAnsi="Trebuchet MS" w:cs="Calibri"/>
          <w:color w:val="000000"/>
        </w:rPr>
      </w:pPr>
    </w:p>
    <w:p w:rsidR="00805AA3" w:rsidRPr="00A96486" w:rsidRDefault="00805AA3" w:rsidP="00BD2877">
      <w:pPr>
        <w:spacing w:after="0" w:line="240" w:lineRule="auto"/>
        <w:jc w:val="both"/>
        <w:rPr>
          <w:rFonts w:ascii="Trebuchet MS" w:hAnsi="Trebuchet MS" w:cs="Calibri"/>
          <w:color w:val="000000"/>
        </w:rPr>
      </w:pPr>
      <w:r w:rsidRPr="00A96486">
        <w:rPr>
          <w:rFonts w:ascii="Trebuchet MS" w:hAnsi="Trebuchet MS" w:cs="Calibri"/>
          <w:color w:val="000000"/>
        </w:rPr>
        <w:t>En raison de sa cruauté, l</w:t>
      </w:r>
      <w:r w:rsidR="00CD477D" w:rsidRPr="00A96486">
        <w:rPr>
          <w:rFonts w:ascii="Trebuchet MS" w:hAnsi="Trebuchet MS" w:cs="Calibri"/>
          <w:color w:val="000000"/>
        </w:rPr>
        <w:t>e phénomène des enfants soldats a toujours retenu</w:t>
      </w:r>
      <w:r w:rsidRPr="00A96486">
        <w:rPr>
          <w:rFonts w:ascii="Trebuchet MS" w:hAnsi="Trebuchet MS" w:cs="Calibri"/>
          <w:color w:val="000000"/>
        </w:rPr>
        <w:t xml:space="preserve"> l’attention au niveau planétaire.</w:t>
      </w:r>
    </w:p>
    <w:p w:rsidR="00BD2877" w:rsidRPr="00A96486" w:rsidRDefault="00BD2877" w:rsidP="00BD2877">
      <w:pPr>
        <w:spacing w:after="0" w:line="240" w:lineRule="auto"/>
        <w:jc w:val="both"/>
        <w:rPr>
          <w:rFonts w:ascii="Trebuchet MS" w:hAnsi="Trebuchet MS" w:cs="Calibri"/>
          <w:color w:val="000000"/>
        </w:rPr>
      </w:pPr>
    </w:p>
    <w:p w:rsidR="00805AA3" w:rsidRPr="00A96486" w:rsidRDefault="00805AA3" w:rsidP="00CD477D">
      <w:pPr>
        <w:spacing w:after="0" w:line="240" w:lineRule="auto"/>
        <w:jc w:val="both"/>
        <w:rPr>
          <w:rFonts w:ascii="Trebuchet MS" w:hAnsi="Trebuchet MS" w:cs="Calibri"/>
          <w:color w:val="000000"/>
        </w:rPr>
      </w:pPr>
      <w:r w:rsidRPr="00A96486">
        <w:rPr>
          <w:rFonts w:ascii="Trebuchet MS" w:hAnsi="Trebuchet MS" w:cs="Calibri"/>
          <w:color w:val="000000"/>
        </w:rPr>
        <w:t>En Mauritanie, le rec</w:t>
      </w:r>
      <w:r w:rsidR="00CD477D" w:rsidRPr="00A96486">
        <w:rPr>
          <w:rFonts w:ascii="Trebuchet MS" w:hAnsi="Trebuchet MS" w:cs="Calibri"/>
          <w:color w:val="000000"/>
        </w:rPr>
        <w:t>rutement dans l’armée nationale</w:t>
      </w:r>
      <w:r w:rsidRPr="00A96486">
        <w:rPr>
          <w:rFonts w:ascii="Trebuchet MS" w:hAnsi="Trebuchet MS" w:cs="Calibri"/>
          <w:color w:val="000000"/>
        </w:rPr>
        <w:t xml:space="preserve"> est régi  par la loi n° 62.132 du 29 juin 1962, modifiée, en son article 11</w:t>
      </w:r>
      <w:r w:rsidR="00CD477D" w:rsidRPr="00A96486">
        <w:rPr>
          <w:rFonts w:ascii="Trebuchet MS" w:hAnsi="Trebuchet MS" w:cs="Calibri"/>
          <w:color w:val="000000"/>
        </w:rPr>
        <w:t>,</w:t>
      </w:r>
      <w:r w:rsidRPr="00A96486">
        <w:rPr>
          <w:rFonts w:ascii="Trebuchet MS" w:hAnsi="Trebuchet MS" w:cs="Calibri"/>
          <w:color w:val="000000"/>
        </w:rPr>
        <w:t xml:space="preserve"> par la loi n°77.015 du 17 janvier 1977 aux termes de laquelle,  hors le cas d’incapacité physique dûment établi, tout citoyen mauritanien doit le service militaire personnel.</w:t>
      </w:r>
    </w:p>
    <w:p w:rsidR="00BD2877" w:rsidRPr="00A96486" w:rsidRDefault="00BD2877" w:rsidP="00BD2877">
      <w:pPr>
        <w:spacing w:after="0" w:line="240" w:lineRule="auto"/>
        <w:jc w:val="both"/>
        <w:rPr>
          <w:rFonts w:ascii="Trebuchet MS" w:hAnsi="Trebuchet MS" w:cs="Calibri"/>
          <w:color w:val="000000"/>
        </w:rPr>
      </w:pPr>
    </w:p>
    <w:p w:rsidR="00EC5AE2" w:rsidRPr="00A96486" w:rsidRDefault="00805AA3" w:rsidP="00EC5AE2">
      <w:pPr>
        <w:spacing w:after="0" w:line="240" w:lineRule="auto"/>
        <w:jc w:val="both"/>
        <w:rPr>
          <w:rFonts w:ascii="Trebuchet MS" w:hAnsi="Trebuchet MS" w:cs="Calibri"/>
          <w:color w:val="000000"/>
        </w:rPr>
      </w:pPr>
      <w:r w:rsidRPr="00A96486">
        <w:rPr>
          <w:rFonts w:ascii="Trebuchet MS" w:hAnsi="Trebuchet MS" w:cs="Calibri"/>
          <w:color w:val="000000"/>
        </w:rPr>
        <w:t>Le service militaire est égal pour tous et ne comporte d’autres dispenses que celles résultant d’inaptitude physique</w:t>
      </w:r>
      <w:r w:rsidR="00EC5AE2" w:rsidRPr="00A96486">
        <w:rPr>
          <w:rFonts w:ascii="Trebuchet MS" w:hAnsi="Trebuchet MS" w:cs="Calibri"/>
          <w:color w:val="000000"/>
        </w:rPr>
        <w:t>.</w:t>
      </w:r>
    </w:p>
    <w:p w:rsidR="00805AA3" w:rsidRPr="00A96486" w:rsidRDefault="00CD477D" w:rsidP="00EC5AE2">
      <w:pPr>
        <w:spacing w:after="0" w:line="240" w:lineRule="auto"/>
        <w:jc w:val="both"/>
        <w:rPr>
          <w:rFonts w:ascii="Trebuchet MS" w:hAnsi="Trebuchet MS" w:cs="Calibri"/>
          <w:color w:val="000000"/>
        </w:rPr>
      </w:pPr>
      <w:r w:rsidRPr="00A96486">
        <w:rPr>
          <w:rFonts w:ascii="Trebuchet MS" w:hAnsi="Trebuchet MS" w:cs="Calibri"/>
          <w:color w:val="000000"/>
        </w:rPr>
        <w:t>En vertu</w:t>
      </w:r>
      <w:r w:rsidR="00EC5AE2" w:rsidRPr="00A96486">
        <w:rPr>
          <w:rFonts w:ascii="Trebuchet MS" w:hAnsi="Trebuchet MS" w:cs="Calibri"/>
          <w:color w:val="000000"/>
        </w:rPr>
        <w:t xml:space="preserve"> de la loi, les</w:t>
      </w:r>
      <w:r w:rsidR="00805AA3" w:rsidRPr="00A96486">
        <w:rPr>
          <w:rFonts w:ascii="Trebuchet MS" w:hAnsi="Trebuchet MS" w:cs="Calibri"/>
          <w:color w:val="000000"/>
        </w:rPr>
        <w:t xml:space="preserve"> mauritaniens ou naturalisés mauritaniens peuvent être admis à contracter un engagement aux conditions suivantes : </w:t>
      </w:r>
    </w:p>
    <w:p w:rsidR="00805AA3" w:rsidRPr="00A96486" w:rsidRDefault="00805AA3" w:rsidP="00866CAF">
      <w:pPr>
        <w:spacing w:after="0" w:line="240" w:lineRule="auto"/>
        <w:jc w:val="both"/>
        <w:rPr>
          <w:rFonts w:ascii="Trebuchet MS" w:eastAsia="Times New Roman" w:hAnsi="Trebuchet MS" w:cs="Tahoma"/>
          <w:color w:val="000000"/>
          <w:lang w:eastAsia="fr-FR"/>
        </w:rPr>
      </w:pPr>
    </w:p>
    <w:p w:rsidR="00805AA3" w:rsidRPr="00A96486" w:rsidRDefault="00805AA3" w:rsidP="000F1ADC">
      <w:pPr>
        <w:pStyle w:val="ListParagraph"/>
        <w:numPr>
          <w:ilvl w:val="0"/>
          <w:numId w:val="21"/>
        </w:numPr>
        <w:spacing w:after="0" w:line="240" w:lineRule="auto"/>
        <w:jc w:val="both"/>
        <w:rPr>
          <w:rFonts w:ascii="Trebuchet MS" w:hAnsi="Trebuchet MS" w:cs="Calibri"/>
          <w:color w:val="000000"/>
        </w:rPr>
      </w:pPr>
      <w:r w:rsidRPr="00A96486">
        <w:rPr>
          <w:rFonts w:ascii="Trebuchet MS" w:hAnsi="Trebuchet MS" w:cs="Calibri"/>
          <w:color w:val="000000"/>
        </w:rPr>
        <w:t>avoir 16 ans accomplis</w:t>
      </w:r>
      <w:r w:rsidRPr="00A96486">
        <w:rPr>
          <w:rStyle w:val="FootnoteReference"/>
          <w:rFonts w:ascii="Trebuchet MS" w:hAnsi="Trebuchet MS" w:cs="Calibri"/>
          <w:color w:val="000000"/>
        </w:rPr>
        <w:footnoteReference w:id="16"/>
      </w:r>
      <w:r w:rsidRPr="00A96486">
        <w:rPr>
          <w:rFonts w:ascii="Trebuchet MS" w:hAnsi="Trebuchet MS" w:cs="Calibri"/>
          <w:color w:val="000000"/>
        </w:rPr>
        <w:t xml:space="preserve"> ; </w:t>
      </w:r>
    </w:p>
    <w:p w:rsidR="00805AA3" w:rsidRPr="00A96486" w:rsidRDefault="00805AA3" w:rsidP="000F1ADC">
      <w:pPr>
        <w:pStyle w:val="ListParagraph"/>
        <w:numPr>
          <w:ilvl w:val="0"/>
          <w:numId w:val="21"/>
        </w:numPr>
        <w:spacing w:after="0" w:line="240" w:lineRule="auto"/>
        <w:jc w:val="both"/>
        <w:rPr>
          <w:rFonts w:ascii="Trebuchet MS" w:hAnsi="Trebuchet MS" w:cs="Calibri"/>
          <w:color w:val="000000"/>
        </w:rPr>
      </w:pPr>
      <w:r w:rsidRPr="00A96486">
        <w:rPr>
          <w:rFonts w:ascii="Trebuchet MS" w:hAnsi="Trebuchet MS" w:cs="Calibri"/>
          <w:color w:val="000000"/>
        </w:rPr>
        <w:t>n’être pas marié ;</w:t>
      </w:r>
    </w:p>
    <w:p w:rsidR="00805AA3" w:rsidRPr="00A96486" w:rsidRDefault="00805AA3" w:rsidP="000F1ADC">
      <w:pPr>
        <w:pStyle w:val="ListParagraph"/>
        <w:numPr>
          <w:ilvl w:val="0"/>
          <w:numId w:val="21"/>
        </w:numPr>
        <w:spacing w:after="0" w:line="240" w:lineRule="auto"/>
        <w:jc w:val="both"/>
        <w:rPr>
          <w:rFonts w:ascii="Trebuchet MS" w:hAnsi="Trebuchet MS" w:cs="Calibri"/>
          <w:color w:val="000000"/>
        </w:rPr>
      </w:pPr>
      <w:r w:rsidRPr="00A96486">
        <w:rPr>
          <w:rFonts w:ascii="Trebuchet MS" w:hAnsi="Trebuchet MS" w:cs="Calibri"/>
          <w:color w:val="000000"/>
        </w:rPr>
        <w:t>être apte physiquement ;</w:t>
      </w:r>
    </w:p>
    <w:p w:rsidR="00805AA3" w:rsidRPr="00A96486" w:rsidRDefault="00805AA3" w:rsidP="000F1ADC">
      <w:pPr>
        <w:pStyle w:val="ListParagraph"/>
        <w:numPr>
          <w:ilvl w:val="0"/>
          <w:numId w:val="21"/>
        </w:numPr>
        <w:spacing w:after="0" w:line="240" w:lineRule="auto"/>
        <w:jc w:val="both"/>
        <w:rPr>
          <w:rFonts w:ascii="Trebuchet MS" w:hAnsi="Trebuchet MS" w:cs="Calibri"/>
          <w:color w:val="000000"/>
        </w:rPr>
      </w:pPr>
      <w:r w:rsidRPr="00A96486">
        <w:rPr>
          <w:rFonts w:ascii="Trebuchet MS" w:hAnsi="Trebuchet MS" w:cs="Calibri"/>
          <w:color w:val="000000"/>
        </w:rPr>
        <w:t>n’avoir encouru aucune condamnation ;</w:t>
      </w:r>
    </w:p>
    <w:p w:rsidR="00805AA3" w:rsidRPr="00A96486" w:rsidRDefault="00805AA3" w:rsidP="000F1ADC">
      <w:pPr>
        <w:pStyle w:val="ListParagraph"/>
        <w:numPr>
          <w:ilvl w:val="0"/>
          <w:numId w:val="21"/>
        </w:numPr>
        <w:spacing w:after="0" w:line="240" w:lineRule="auto"/>
        <w:jc w:val="both"/>
        <w:rPr>
          <w:rFonts w:ascii="Trebuchet MS" w:hAnsi="Trebuchet MS" w:cs="Calibri"/>
          <w:color w:val="000000"/>
        </w:rPr>
      </w:pPr>
      <w:r w:rsidRPr="00A96486">
        <w:rPr>
          <w:rFonts w:ascii="Trebuchet MS" w:hAnsi="Trebuchet MS" w:cs="Calibri"/>
          <w:color w:val="000000"/>
        </w:rPr>
        <w:t>être pourvu du consentement des parents, tuteur ou, à défaut de ceux-ci, avoir au préalable obtenu l’autorisation du Ministre de la Défense Nationale, pour les jeunes gens de moins de dix-huit ans.</w:t>
      </w:r>
    </w:p>
    <w:p w:rsidR="00805AA3" w:rsidRPr="00CD477D" w:rsidRDefault="00805AA3" w:rsidP="00866CAF">
      <w:pPr>
        <w:tabs>
          <w:tab w:val="left" w:pos="720"/>
          <w:tab w:val="left" w:pos="1008"/>
          <w:tab w:val="left" w:pos="1152"/>
          <w:tab w:val="left" w:pos="1440"/>
          <w:tab w:val="left" w:pos="2160"/>
          <w:tab w:val="left" w:pos="2304"/>
          <w:tab w:val="left" w:pos="2448"/>
          <w:tab w:val="left" w:pos="2592"/>
          <w:tab w:val="left" w:pos="2736"/>
          <w:tab w:val="left" w:pos="2880"/>
          <w:tab w:val="left" w:pos="3024"/>
          <w:tab w:val="left" w:pos="3600"/>
          <w:tab w:val="left" w:pos="4320"/>
          <w:tab w:val="left" w:pos="5040"/>
          <w:tab w:val="left" w:pos="5760"/>
        </w:tabs>
        <w:spacing w:after="0" w:line="240" w:lineRule="auto"/>
        <w:jc w:val="both"/>
        <w:rPr>
          <w:rFonts w:ascii="Trebuchet MS" w:hAnsi="Trebuchet MS"/>
          <w:sz w:val="14"/>
          <w:szCs w:val="14"/>
        </w:rPr>
      </w:pPr>
    </w:p>
    <w:p w:rsidR="00805AA3" w:rsidRDefault="00805AA3" w:rsidP="00EC5AE2">
      <w:pPr>
        <w:tabs>
          <w:tab w:val="left" w:pos="720"/>
          <w:tab w:val="left" w:pos="1008"/>
          <w:tab w:val="left" w:pos="1152"/>
          <w:tab w:val="left" w:pos="1440"/>
          <w:tab w:val="left" w:pos="2160"/>
          <w:tab w:val="left" w:pos="2304"/>
          <w:tab w:val="left" w:pos="2448"/>
          <w:tab w:val="left" w:pos="2592"/>
          <w:tab w:val="left" w:pos="2736"/>
          <w:tab w:val="left" w:pos="2880"/>
          <w:tab w:val="left" w:pos="3024"/>
          <w:tab w:val="left" w:pos="3600"/>
          <w:tab w:val="left" w:pos="4320"/>
          <w:tab w:val="left" w:pos="5040"/>
          <w:tab w:val="left" w:pos="5760"/>
        </w:tabs>
        <w:spacing w:after="0" w:line="240" w:lineRule="auto"/>
        <w:jc w:val="both"/>
        <w:rPr>
          <w:rFonts w:ascii="Trebuchet MS" w:hAnsi="Trebuchet MS"/>
        </w:rPr>
      </w:pPr>
      <w:r w:rsidRPr="004352A1">
        <w:rPr>
          <w:rFonts w:ascii="Trebuchet MS" w:hAnsi="Trebuchet MS"/>
        </w:rPr>
        <w:t>Quand bien -même</w:t>
      </w:r>
      <w:r w:rsidR="00EC5AE2">
        <w:rPr>
          <w:rFonts w:ascii="Trebuchet MS" w:hAnsi="Trebuchet MS"/>
        </w:rPr>
        <w:t xml:space="preserve"> </w:t>
      </w:r>
      <w:r w:rsidRPr="004352A1">
        <w:rPr>
          <w:rFonts w:ascii="Trebuchet MS" w:hAnsi="Trebuchet MS"/>
        </w:rPr>
        <w:t>il est vrai que le service militaire n'a jamais été instauré en Mauritanie, il n'en demeure pa</w:t>
      </w:r>
      <w:r w:rsidR="00CD477D">
        <w:rPr>
          <w:rFonts w:ascii="Trebuchet MS" w:hAnsi="Trebuchet MS"/>
        </w:rPr>
        <w:t>s moins que ces dispositions de</w:t>
      </w:r>
      <w:r w:rsidRPr="004352A1">
        <w:rPr>
          <w:rFonts w:ascii="Trebuchet MS" w:hAnsi="Trebuchet MS"/>
        </w:rPr>
        <w:t xml:space="preserve"> </w:t>
      </w:r>
      <w:r w:rsidRPr="00A96486">
        <w:rPr>
          <w:rFonts w:ascii="Trebuchet MS" w:hAnsi="Trebuchet MS" w:cs="Calibri"/>
          <w:color w:val="000000"/>
        </w:rPr>
        <w:t xml:space="preserve">la loi n° 62.132 du 29 juin 1962, modifiée, en son article 11, par la loi n°77.015 du 17 janvier 1977 </w:t>
      </w:r>
      <w:r w:rsidRPr="004352A1">
        <w:rPr>
          <w:rFonts w:ascii="Trebuchet MS" w:hAnsi="Trebuchet MS"/>
        </w:rPr>
        <w:t>constituent désormais une entorse à la législation national</w:t>
      </w:r>
      <w:r w:rsidR="00EC5AE2">
        <w:rPr>
          <w:rFonts w:ascii="Trebuchet MS" w:hAnsi="Trebuchet MS"/>
        </w:rPr>
        <w:t>e</w:t>
      </w:r>
      <w:r w:rsidRPr="004352A1">
        <w:rPr>
          <w:rFonts w:ascii="Trebuchet MS" w:hAnsi="Trebuchet MS"/>
        </w:rPr>
        <w:t xml:space="preserve"> du travail qui fixe à 18 ans révolus l'âge d'admission aux emplois civils et militaires, ainsi qu'aux  dispositions de la C</w:t>
      </w:r>
      <w:r w:rsidR="00BD2877" w:rsidRPr="004352A1">
        <w:rPr>
          <w:rFonts w:ascii="Trebuchet MS" w:hAnsi="Trebuchet MS"/>
        </w:rPr>
        <w:t>onvention et de la</w:t>
      </w:r>
      <w:r w:rsidR="004352A1" w:rsidRPr="004352A1">
        <w:rPr>
          <w:rFonts w:ascii="Trebuchet MS" w:hAnsi="Trebuchet MS"/>
        </w:rPr>
        <w:t xml:space="preserve">  Charte Africaine  des Droits et du Bien -être de  l'Enfant (CADBEE)</w:t>
      </w:r>
      <w:r w:rsidR="004352A1">
        <w:rPr>
          <w:rFonts w:ascii="Trebuchet MS" w:hAnsi="Trebuchet MS"/>
        </w:rPr>
        <w:t>.</w:t>
      </w:r>
    </w:p>
    <w:p w:rsidR="00805AA3" w:rsidRDefault="00805AA3" w:rsidP="00866CAF">
      <w:pPr>
        <w:pBdr>
          <w:bottom w:val="single" w:sz="4" w:space="1" w:color="auto"/>
        </w:pBdr>
        <w:tabs>
          <w:tab w:val="left" w:pos="720"/>
          <w:tab w:val="left" w:pos="1008"/>
          <w:tab w:val="left" w:pos="1152"/>
          <w:tab w:val="left" w:pos="1440"/>
          <w:tab w:val="left" w:pos="2160"/>
          <w:tab w:val="left" w:pos="2304"/>
          <w:tab w:val="left" w:pos="2448"/>
          <w:tab w:val="left" w:pos="2592"/>
          <w:tab w:val="left" w:pos="2736"/>
          <w:tab w:val="left" w:pos="2880"/>
          <w:tab w:val="left" w:pos="3024"/>
          <w:tab w:val="left" w:pos="3600"/>
          <w:tab w:val="left" w:pos="4320"/>
          <w:tab w:val="left" w:pos="5040"/>
          <w:tab w:val="left" w:pos="5760"/>
        </w:tabs>
        <w:spacing w:after="0" w:line="240" w:lineRule="auto"/>
        <w:jc w:val="both"/>
        <w:rPr>
          <w:rFonts w:ascii="Trebuchet MS" w:hAnsi="Trebuchet MS"/>
          <w:sz w:val="24"/>
          <w:szCs w:val="24"/>
        </w:rPr>
      </w:pPr>
    </w:p>
    <w:p w:rsidR="00805AA3" w:rsidRPr="00CD477D" w:rsidRDefault="00805AA3" w:rsidP="00866CAF">
      <w:pPr>
        <w:tabs>
          <w:tab w:val="left" w:pos="720"/>
          <w:tab w:val="left" w:pos="1008"/>
          <w:tab w:val="left" w:pos="1152"/>
          <w:tab w:val="left" w:pos="1440"/>
          <w:tab w:val="left" w:pos="2160"/>
          <w:tab w:val="left" w:pos="2304"/>
          <w:tab w:val="left" w:pos="2448"/>
          <w:tab w:val="left" w:pos="2592"/>
          <w:tab w:val="left" w:pos="2736"/>
          <w:tab w:val="left" w:pos="2880"/>
          <w:tab w:val="left" w:pos="3024"/>
          <w:tab w:val="left" w:pos="3600"/>
          <w:tab w:val="left" w:pos="4320"/>
          <w:tab w:val="left" w:pos="5040"/>
          <w:tab w:val="left" w:pos="5760"/>
        </w:tabs>
        <w:spacing w:after="0" w:line="240" w:lineRule="auto"/>
        <w:jc w:val="both"/>
        <w:rPr>
          <w:rFonts w:ascii="Trebuchet MS" w:hAnsi="Trebuchet MS"/>
          <w:b/>
          <w:bCs/>
          <w:sz w:val="20"/>
          <w:szCs w:val="20"/>
        </w:rPr>
      </w:pPr>
    </w:p>
    <w:p w:rsidR="00805AA3" w:rsidRPr="00BD00A3" w:rsidRDefault="00805AA3" w:rsidP="00805AA3">
      <w:pPr>
        <w:tabs>
          <w:tab w:val="left" w:pos="720"/>
          <w:tab w:val="left" w:pos="1008"/>
          <w:tab w:val="left" w:pos="1152"/>
          <w:tab w:val="left" w:pos="1440"/>
          <w:tab w:val="left" w:pos="2160"/>
          <w:tab w:val="left" w:pos="2304"/>
          <w:tab w:val="left" w:pos="2448"/>
          <w:tab w:val="left" w:pos="2592"/>
          <w:tab w:val="left" w:pos="2736"/>
          <w:tab w:val="left" w:pos="2880"/>
          <w:tab w:val="left" w:pos="3024"/>
          <w:tab w:val="left" w:pos="3600"/>
          <w:tab w:val="left" w:pos="4320"/>
          <w:tab w:val="left" w:pos="5040"/>
          <w:tab w:val="left" w:pos="5760"/>
        </w:tabs>
        <w:jc w:val="both"/>
        <w:rPr>
          <w:rFonts w:ascii="Trebuchet MS" w:hAnsi="Trebuchet MS"/>
          <w:b/>
          <w:bCs/>
          <w:sz w:val="26"/>
          <w:szCs w:val="26"/>
        </w:rPr>
      </w:pPr>
      <w:r w:rsidRPr="00BD00A3">
        <w:rPr>
          <w:rFonts w:ascii="Trebuchet MS" w:hAnsi="Trebuchet MS"/>
          <w:b/>
          <w:bCs/>
          <w:sz w:val="24"/>
          <w:szCs w:val="24"/>
        </w:rPr>
        <w:t>Recommandations</w:t>
      </w:r>
      <w:r>
        <w:rPr>
          <w:rFonts w:ascii="Trebuchet MS" w:hAnsi="Trebuchet MS"/>
          <w:b/>
          <w:bCs/>
          <w:sz w:val="24"/>
          <w:szCs w:val="24"/>
        </w:rPr>
        <w:t xml:space="preserve"> :</w:t>
      </w:r>
    </w:p>
    <w:p w:rsidR="004352A1" w:rsidRDefault="00805AA3" w:rsidP="004352A1">
      <w:pPr>
        <w:spacing w:after="0" w:line="240" w:lineRule="auto"/>
        <w:jc w:val="both"/>
        <w:rPr>
          <w:rFonts w:ascii="Trebuchet MS" w:hAnsi="Trebuchet MS"/>
          <w:bCs/>
        </w:rPr>
      </w:pPr>
      <w:r w:rsidRPr="004352A1">
        <w:rPr>
          <w:rFonts w:ascii="Trebuchet MS" w:hAnsi="Trebuchet MS"/>
          <w:bCs/>
        </w:rPr>
        <w:sym w:font="Wingdings" w:char="F046"/>
      </w:r>
      <w:r w:rsidRPr="004352A1">
        <w:rPr>
          <w:rFonts w:ascii="Trebuchet MS" w:hAnsi="Trebuchet MS"/>
          <w:bCs/>
        </w:rPr>
        <w:t xml:space="preserve"> Elever l’âge minimum d’enrôlement dans l’armée à 18 ans en toutes circonstances</w:t>
      </w:r>
      <w:r w:rsidR="00866CAF" w:rsidRPr="004352A1">
        <w:rPr>
          <w:rFonts w:ascii="Trebuchet MS" w:hAnsi="Trebuchet MS"/>
          <w:bCs/>
        </w:rPr>
        <w:t>.</w:t>
      </w:r>
    </w:p>
    <w:p w:rsidR="00805AA3" w:rsidRPr="004352A1" w:rsidRDefault="00805AA3" w:rsidP="004352A1">
      <w:pPr>
        <w:spacing w:after="0" w:line="240" w:lineRule="auto"/>
        <w:jc w:val="both"/>
        <w:rPr>
          <w:rFonts w:ascii="Trebuchet MS" w:hAnsi="Trebuchet MS"/>
          <w:bCs/>
        </w:rPr>
      </w:pPr>
      <w:r w:rsidRPr="004352A1">
        <w:rPr>
          <w:rFonts w:ascii="Trebuchet MS" w:hAnsi="Trebuchet MS"/>
          <w:bCs/>
        </w:rPr>
        <w:t xml:space="preserve"> </w:t>
      </w:r>
    </w:p>
    <w:p w:rsidR="00805AA3" w:rsidRDefault="00805AA3" w:rsidP="004352A1">
      <w:pPr>
        <w:tabs>
          <w:tab w:val="left" w:pos="720"/>
          <w:tab w:val="left" w:pos="1008"/>
          <w:tab w:val="left" w:pos="1152"/>
          <w:tab w:val="left" w:pos="1440"/>
          <w:tab w:val="left" w:pos="2160"/>
          <w:tab w:val="left" w:pos="2304"/>
          <w:tab w:val="left" w:pos="2448"/>
          <w:tab w:val="left" w:pos="2592"/>
          <w:tab w:val="left" w:pos="2736"/>
          <w:tab w:val="left" w:pos="2880"/>
          <w:tab w:val="left" w:pos="3024"/>
          <w:tab w:val="left" w:pos="3600"/>
          <w:tab w:val="left" w:pos="4320"/>
          <w:tab w:val="left" w:pos="5040"/>
          <w:tab w:val="left" w:pos="5760"/>
        </w:tabs>
        <w:spacing w:after="0" w:line="240" w:lineRule="auto"/>
        <w:jc w:val="both"/>
        <w:rPr>
          <w:rFonts w:ascii="Trebuchet MS" w:hAnsi="Trebuchet MS"/>
          <w:bCs/>
        </w:rPr>
      </w:pPr>
      <w:r w:rsidRPr="004352A1">
        <w:rPr>
          <w:rFonts w:ascii="Trebuchet MS" w:hAnsi="Trebuchet MS"/>
          <w:bCs/>
        </w:rPr>
        <w:sym w:font="Wingdings" w:char="F046"/>
      </w:r>
      <w:r w:rsidRPr="004352A1">
        <w:rPr>
          <w:rFonts w:ascii="Trebuchet MS" w:hAnsi="Trebuchet MS"/>
          <w:bCs/>
        </w:rPr>
        <w:t xml:space="preserve"> Ratifier le Protocole facultatif concernant l’implication d’enfants dans les conflits armés</w:t>
      </w:r>
      <w:r w:rsidR="00866CAF" w:rsidRPr="004352A1">
        <w:rPr>
          <w:rFonts w:ascii="Trebuchet MS" w:hAnsi="Trebuchet MS"/>
          <w:bCs/>
        </w:rPr>
        <w:t>.</w:t>
      </w:r>
      <w:r w:rsidRPr="004352A1">
        <w:rPr>
          <w:rFonts w:ascii="Trebuchet MS" w:hAnsi="Trebuchet MS"/>
          <w:bCs/>
        </w:rPr>
        <w:t xml:space="preserve"> </w:t>
      </w:r>
    </w:p>
    <w:p w:rsidR="004352A1" w:rsidRPr="004352A1" w:rsidRDefault="004352A1" w:rsidP="004352A1">
      <w:pPr>
        <w:tabs>
          <w:tab w:val="left" w:pos="720"/>
          <w:tab w:val="left" w:pos="1008"/>
          <w:tab w:val="left" w:pos="1152"/>
          <w:tab w:val="left" w:pos="1440"/>
          <w:tab w:val="left" w:pos="2160"/>
          <w:tab w:val="left" w:pos="2304"/>
          <w:tab w:val="left" w:pos="2448"/>
          <w:tab w:val="left" w:pos="2592"/>
          <w:tab w:val="left" w:pos="2736"/>
          <w:tab w:val="left" w:pos="2880"/>
          <w:tab w:val="left" w:pos="3024"/>
          <w:tab w:val="left" w:pos="3600"/>
          <w:tab w:val="left" w:pos="4320"/>
          <w:tab w:val="left" w:pos="5040"/>
          <w:tab w:val="left" w:pos="5760"/>
        </w:tabs>
        <w:spacing w:after="0" w:line="240" w:lineRule="auto"/>
        <w:jc w:val="both"/>
        <w:rPr>
          <w:rFonts w:ascii="Trebuchet MS" w:hAnsi="Trebuchet MS"/>
          <w:bCs/>
        </w:rPr>
      </w:pPr>
    </w:p>
    <w:p w:rsidR="00805AA3" w:rsidRPr="004352A1" w:rsidRDefault="00805AA3" w:rsidP="00EC5AE2">
      <w:pPr>
        <w:tabs>
          <w:tab w:val="left" w:pos="720"/>
          <w:tab w:val="left" w:pos="1008"/>
          <w:tab w:val="left" w:pos="1152"/>
          <w:tab w:val="left" w:pos="1440"/>
          <w:tab w:val="left" w:pos="2160"/>
          <w:tab w:val="left" w:pos="2304"/>
          <w:tab w:val="left" w:pos="2448"/>
          <w:tab w:val="left" w:pos="2592"/>
          <w:tab w:val="left" w:pos="2736"/>
          <w:tab w:val="left" w:pos="2880"/>
          <w:tab w:val="left" w:pos="3024"/>
          <w:tab w:val="left" w:pos="3600"/>
          <w:tab w:val="left" w:pos="4320"/>
          <w:tab w:val="left" w:pos="5040"/>
          <w:tab w:val="left" w:pos="5760"/>
        </w:tabs>
        <w:spacing w:after="0" w:line="240" w:lineRule="auto"/>
        <w:jc w:val="both"/>
        <w:rPr>
          <w:rFonts w:ascii="Trebuchet MS" w:hAnsi="Trebuchet MS"/>
          <w:bCs/>
          <w:sz w:val="24"/>
          <w:szCs w:val="24"/>
        </w:rPr>
      </w:pPr>
      <w:r w:rsidRPr="004352A1">
        <w:rPr>
          <w:rFonts w:ascii="Trebuchet MS" w:hAnsi="Trebuchet MS"/>
          <w:bCs/>
        </w:rPr>
        <w:sym w:font="Wingdings" w:char="F046"/>
      </w:r>
      <w:r w:rsidRPr="004352A1">
        <w:rPr>
          <w:rFonts w:ascii="Trebuchet MS" w:hAnsi="Trebuchet MS"/>
          <w:bCs/>
        </w:rPr>
        <w:t xml:space="preserve"> Ratifier le statut de Rome </w:t>
      </w:r>
      <w:r w:rsidR="00EC5AE2">
        <w:rPr>
          <w:rFonts w:ascii="Trebuchet MS" w:hAnsi="Trebuchet MS"/>
          <w:bCs/>
        </w:rPr>
        <w:t xml:space="preserve">relatif à </w:t>
      </w:r>
      <w:r w:rsidRPr="004352A1">
        <w:rPr>
          <w:rFonts w:ascii="Trebuchet MS" w:hAnsi="Trebuchet MS"/>
          <w:bCs/>
        </w:rPr>
        <w:t>la Cour pénale international</w:t>
      </w:r>
      <w:r w:rsidR="00CD477D">
        <w:rPr>
          <w:rFonts w:ascii="Trebuchet MS" w:hAnsi="Trebuchet MS"/>
          <w:bCs/>
        </w:rPr>
        <w:t>e</w:t>
      </w:r>
      <w:r w:rsidRPr="004352A1">
        <w:rPr>
          <w:rFonts w:ascii="Trebuchet MS" w:hAnsi="Trebuchet MS"/>
          <w:bCs/>
        </w:rPr>
        <w:t>.</w:t>
      </w:r>
    </w:p>
    <w:p w:rsidR="00805AA3" w:rsidRDefault="00805AA3" w:rsidP="00761F47">
      <w:pPr>
        <w:pBdr>
          <w:bottom w:val="single" w:sz="4" w:space="1" w:color="auto"/>
        </w:pBdr>
        <w:tabs>
          <w:tab w:val="left" w:pos="720"/>
          <w:tab w:val="left" w:pos="1008"/>
          <w:tab w:val="left" w:pos="1152"/>
          <w:tab w:val="left" w:pos="1440"/>
          <w:tab w:val="left" w:pos="2160"/>
          <w:tab w:val="left" w:pos="2304"/>
          <w:tab w:val="left" w:pos="2448"/>
          <w:tab w:val="left" w:pos="2592"/>
          <w:tab w:val="left" w:pos="2736"/>
          <w:tab w:val="left" w:pos="2880"/>
          <w:tab w:val="left" w:pos="3024"/>
          <w:tab w:val="left" w:pos="3600"/>
          <w:tab w:val="left" w:pos="4320"/>
          <w:tab w:val="left" w:pos="5040"/>
          <w:tab w:val="left" w:pos="5760"/>
        </w:tabs>
        <w:spacing w:after="0" w:line="240" w:lineRule="auto"/>
        <w:jc w:val="both"/>
        <w:rPr>
          <w:rFonts w:ascii="Times New Roman" w:hAnsi="Times New Roman"/>
          <w:sz w:val="26"/>
          <w:szCs w:val="26"/>
        </w:rPr>
      </w:pPr>
    </w:p>
    <w:p w:rsidR="00805AA3" w:rsidRPr="00866CAF" w:rsidRDefault="00805AA3" w:rsidP="00866CAF">
      <w:pPr>
        <w:pStyle w:val="Heading2"/>
        <w:rPr>
          <w:rFonts w:ascii="Trebuchet MS" w:eastAsia="Calibri" w:hAnsi="Trebuchet MS"/>
          <w:i w:val="0"/>
          <w:iCs w:val="0"/>
          <w:sz w:val="24"/>
          <w:szCs w:val="24"/>
        </w:rPr>
      </w:pPr>
      <w:bookmarkStart w:id="85" w:name="_Toc451883730"/>
      <w:r w:rsidRPr="00866CAF">
        <w:rPr>
          <w:rFonts w:ascii="Trebuchet MS" w:eastAsia="Calibri" w:hAnsi="Trebuchet MS"/>
          <w:i w:val="0"/>
          <w:iCs w:val="0"/>
          <w:sz w:val="24"/>
          <w:szCs w:val="24"/>
        </w:rPr>
        <w:t>Enfants des rues</w:t>
      </w:r>
      <w:bookmarkEnd w:id="85"/>
    </w:p>
    <w:p w:rsidR="00805AA3" w:rsidRPr="00866CAF" w:rsidRDefault="00805AA3" w:rsidP="00866CAF">
      <w:pPr>
        <w:autoSpaceDE w:val="0"/>
        <w:autoSpaceDN w:val="0"/>
        <w:adjustRightInd w:val="0"/>
        <w:spacing w:line="240" w:lineRule="auto"/>
        <w:jc w:val="both"/>
        <w:rPr>
          <w:rFonts w:ascii="Trebuchet MS" w:hAnsi="Trebuchet MS"/>
        </w:rPr>
      </w:pPr>
      <w:r w:rsidRPr="00866CAF">
        <w:rPr>
          <w:rFonts w:ascii="Trebuchet MS" w:hAnsi="Trebuchet MS"/>
        </w:rPr>
        <w:t>Il est difficile, en l'absence de données statistiques récentes et actualisées, d</w:t>
      </w:r>
      <w:r w:rsidR="00B35DBF">
        <w:rPr>
          <w:rFonts w:ascii="Trebuchet MS" w:hAnsi="Trebuchet MS"/>
        </w:rPr>
        <w:t>e</w:t>
      </w:r>
      <w:r w:rsidRPr="00866CAF">
        <w:rPr>
          <w:rFonts w:ascii="Trebuchet MS" w:hAnsi="Trebuchet MS"/>
        </w:rPr>
        <w:t xml:space="preserve"> prendre la mesure exacte d</w:t>
      </w:r>
      <w:r w:rsidR="00B35DBF">
        <w:rPr>
          <w:rFonts w:ascii="Trebuchet MS" w:hAnsi="Trebuchet MS"/>
        </w:rPr>
        <w:t>e</w:t>
      </w:r>
      <w:r w:rsidRPr="00866CAF">
        <w:rPr>
          <w:rFonts w:ascii="Trebuchet MS" w:hAnsi="Trebuchet MS"/>
        </w:rPr>
        <w:t xml:space="preserve"> la situation des enfants de la rue en Mauritanie. </w:t>
      </w:r>
    </w:p>
    <w:p w:rsidR="00B35DBF" w:rsidRDefault="00805AA3" w:rsidP="00866CAF">
      <w:pPr>
        <w:autoSpaceDE w:val="0"/>
        <w:autoSpaceDN w:val="0"/>
        <w:adjustRightInd w:val="0"/>
        <w:spacing w:line="240" w:lineRule="auto"/>
        <w:jc w:val="both"/>
        <w:rPr>
          <w:rFonts w:ascii="Trebuchet MS" w:hAnsi="Trebuchet MS" w:cs="Univers"/>
        </w:rPr>
      </w:pPr>
      <w:r w:rsidRPr="00866CAF">
        <w:rPr>
          <w:rFonts w:ascii="Trebuchet MS" w:hAnsi="Trebuchet MS"/>
        </w:rPr>
        <w:t xml:space="preserve">D'ailleurs, l'exercice est, en soi, d'autant plus complexe que cette catégorie d'enfants </w:t>
      </w:r>
      <w:r w:rsidRPr="00866CAF">
        <w:rPr>
          <w:rFonts w:ascii="Trebuchet MS" w:hAnsi="Trebuchet MS" w:cs="Univers"/>
        </w:rPr>
        <w:t xml:space="preserve">n'est nullement couverte par les  dispositifs et cadres classiques de recensement éducatifs, sociaux et familiaux. </w:t>
      </w:r>
    </w:p>
    <w:p w:rsidR="00B35DBF" w:rsidRDefault="00805AA3" w:rsidP="00B35DBF">
      <w:pPr>
        <w:autoSpaceDE w:val="0"/>
        <w:autoSpaceDN w:val="0"/>
        <w:adjustRightInd w:val="0"/>
        <w:spacing w:line="240" w:lineRule="auto"/>
        <w:jc w:val="both"/>
        <w:rPr>
          <w:rFonts w:ascii="Trebuchet MS" w:hAnsi="Trebuchet MS" w:cs="Univers"/>
        </w:rPr>
      </w:pPr>
      <w:r w:rsidRPr="00866CAF">
        <w:rPr>
          <w:rFonts w:ascii="Trebuchet MS" w:hAnsi="Trebuchet MS" w:cs="Univers"/>
        </w:rPr>
        <w:t>Cependant, le constat d’une recrudescence du nombre des enfants rencontrés en rue est partagé par presque l'ensemble des observateurs de la scène sociale.</w:t>
      </w:r>
    </w:p>
    <w:p w:rsidR="00805AA3" w:rsidRPr="00866CAF" w:rsidRDefault="00805AA3" w:rsidP="00B35DBF">
      <w:pPr>
        <w:autoSpaceDE w:val="0"/>
        <w:autoSpaceDN w:val="0"/>
        <w:adjustRightInd w:val="0"/>
        <w:spacing w:line="240" w:lineRule="auto"/>
        <w:jc w:val="both"/>
        <w:rPr>
          <w:rFonts w:ascii="Trebuchet MS" w:hAnsi="Trebuchet MS" w:cs="Univers"/>
        </w:rPr>
      </w:pPr>
      <w:r w:rsidRPr="00866CAF">
        <w:rPr>
          <w:rFonts w:ascii="Trebuchet MS" w:hAnsi="Trebuchet MS" w:cs="Univers"/>
        </w:rPr>
        <w:t xml:space="preserve">De plus, le phénomène est, manifestement, plus accentué dans les zones urbaines que dans les contrées rurales où, par endroits, il est quasiment inexistant. </w:t>
      </w:r>
    </w:p>
    <w:p w:rsidR="00B35DBF" w:rsidRDefault="00805AA3" w:rsidP="00866CAF">
      <w:pPr>
        <w:autoSpaceDE w:val="0"/>
        <w:autoSpaceDN w:val="0"/>
        <w:adjustRightInd w:val="0"/>
        <w:spacing w:line="240" w:lineRule="auto"/>
        <w:jc w:val="both"/>
        <w:rPr>
          <w:rFonts w:ascii="Trebuchet MS" w:hAnsi="Trebuchet MS" w:cs="Univers"/>
        </w:rPr>
      </w:pPr>
      <w:r w:rsidRPr="00866CAF">
        <w:rPr>
          <w:rFonts w:ascii="Trebuchet MS" w:hAnsi="Trebuchet MS" w:cs="Univers"/>
        </w:rPr>
        <w:t>Les études menées conviennent toutes de la multiplicité des causes pouvant conduire un enfant à choisir la rue comme substitut à son cadre familial originaire.</w:t>
      </w:r>
    </w:p>
    <w:p w:rsidR="00805AA3" w:rsidRPr="00866CAF" w:rsidRDefault="00805AA3" w:rsidP="005752A9">
      <w:pPr>
        <w:autoSpaceDE w:val="0"/>
        <w:autoSpaceDN w:val="0"/>
        <w:adjustRightInd w:val="0"/>
        <w:spacing w:line="240" w:lineRule="auto"/>
        <w:jc w:val="both"/>
        <w:rPr>
          <w:rFonts w:ascii="Trebuchet MS" w:hAnsi="Trebuchet MS" w:cs="Univers"/>
        </w:rPr>
      </w:pPr>
      <w:r w:rsidRPr="00866CAF">
        <w:rPr>
          <w:rFonts w:ascii="Trebuchet MS" w:hAnsi="Trebuchet MS" w:cs="Univers"/>
        </w:rPr>
        <w:t>Parmi les facteurs déterminant</w:t>
      </w:r>
      <w:r w:rsidR="00B35DBF">
        <w:rPr>
          <w:rFonts w:ascii="Trebuchet MS" w:hAnsi="Trebuchet MS" w:cs="Univers"/>
        </w:rPr>
        <w:t>s</w:t>
      </w:r>
      <w:r w:rsidRPr="00866CAF">
        <w:rPr>
          <w:rFonts w:ascii="Trebuchet MS" w:hAnsi="Trebuchet MS" w:cs="Univers"/>
        </w:rPr>
        <w:t xml:space="preserve"> </w:t>
      </w:r>
      <w:r w:rsidR="00B35DBF">
        <w:rPr>
          <w:rFonts w:ascii="Trebuchet MS" w:hAnsi="Trebuchet MS" w:cs="Univers"/>
        </w:rPr>
        <w:t>dans le</w:t>
      </w:r>
      <w:r w:rsidRPr="00866CAF">
        <w:rPr>
          <w:rFonts w:ascii="Trebuchet MS" w:hAnsi="Trebuchet MS" w:cs="Univers"/>
        </w:rPr>
        <w:t xml:space="preserve"> choix de l'enfant </w:t>
      </w:r>
      <w:r w:rsidR="005752A9">
        <w:rPr>
          <w:rFonts w:ascii="Trebuchet MS" w:hAnsi="Trebuchet MS" w:cs="Univers"/>
        </w:rPr>
        <w:t>sont</w:t>
      </w:r>
      <w:r w:rsidRPr="00866CAF">
        <w:rPr>
          <w:rFonts w:ascii="Trebuchet MS" w:hAnsi="Trebuchet MS" w:cs="Univers"/>
        </w:rPr>
        <w:t xml:space="preserve"> principalement citée, entre autres, la paupérisation des familles en raison de la crise économique et sociale et ses corollaires que sont :</w:t>
      </w:r>
    </w:p>
    <w:p w:rsidR="00805AA3" w:rsidRPr="00866CAF" w:rsidRDefault="00805AA3" w:rsidP="005752A9">
      <w:pPr>
        <w:pStyle w:val="ListParagraph"/>
        <w:numPr>
          <w:ilvl w:val="0"/>
          <w:numId w:val="22"/>
        </w:numPr>
        <w:autoSpaceDE w:val="0"/>
        <w:autoSpaceDN w:val="0"/>
        <w:adjustRightInd w:val="0"/>
        <w:spacing w:after="0" w:line="240" w:lineRule="auto"/>
        <w:jc w:val="both"/>
        <w:rPr>
          <w:rFonts w:ascii="Trebuchet MS" w:hAnsi="Trebuchet MS" w:cs="Univers"/>
        </w:rPr>
      </w:pPr>
      <w:r w:rsidRPr="00866CAF">
        <w:rPr>
          <w:rFonts w:ascii="Trebuchet MS" w:hAnsi="Trebuchet MS" w:cs="Univers"/>
        </w:rPr>
        <w:t>la précarité des conditions de vie des ménages ;</w:t>
      </w:r>
    </w:p>
    <w:p w:rsidR="00805AA3" w:rsidRPr="00866CAF" w:rsidRDefault="00805AA3" w:rsidP="000F1ADC">
      <w:pPr>
        <w:pStyle w:val="ListParagraph"/>
        <w:numPr>
          <w:ilvl w:val="0"/>
          <w:numId w:val="22"/>
        </w:numPr>
        <w:autoSpaceDE w:val="0"/>
        <w:autoSpaceDN w:val="0"/>
        <w:adjustRightInd w:val="0"/>
        <w:spacing w:after="0" w:line="240" w:lineRule="auto"/>
        <w:jc w:val="both"/>
        <w:rPr>
          <w:rFonts w:ascii="Trebuchet MS" w:hAnsi="Trebuchet MS" w:cs="TimesNewRomanPSMT"/>
        </w:rPr>
      </w:pPr>
      <w:r w:rsidRPr="00866CAF">
        <w:rPr>
          <w:rFonts w:ascii="Trebuchet MS" w:hAnsi="Trebuchet MS" w:cs="Univers"/>
        </w:rPr>
        <w:t xml:space="preserve">le chômage et le </w:t>
      </w:r>
      <w:r w:rsidRPr="00866CAF">
        <w:rPr>
          <w:rFonts w:ascii="Trebuchet MS" w:hAnsi="Trebuchet MS" w:cs="TimesNewRomanPSMT"/>
        </w:rPr>
        <w:t xml:space="preserve"> sous-emploi ;</w:t>
      </w:r>
    </w:p>
    <w:p w:rsidR="00805AA3" w:rsidRPr="00866CAF" w:rsidRDefault="00805AA3" w:rsidP="000F1ADC">
      <w:pPr>
        <w:pStyle w:val="ListParagraph"/>
        <w:numPr>
          <w:ilvl w:val="0"/>
          <w:numId w:val="22"/>
        </w:numPr>
        <w:autoSpaceDE w:val="0"/>
        <w:autoSpaceDN w:val="0"/>
        <w:adjustRightInd w:val="0"/>
        <w:spacing w:after="0" w:line="240" w:lineRule="auto"/>
        <w:jc w:val="both"/>
        <w:rPr>
          <w:rFonts w:ascii="Trebuchet MS" w:hAnsi="Trebuchet MS" w:cs="TimesNewRomanPSMT"/>
        </w:rPr>
      </w:pPr>
      <w:r w:rsidRPr="00866CAF">
        <w:rPr>
          <w:rFonts w:ascii="Trebuchet MS" w:hAnsi="Trebuchet MS" w:cs="TimesNewRomanPSMT"/>
        </w:rPr>
        <w:t>les ruptures sociales ;</w:t>
      </w:r>
    </w:p>
    <w:p w:rsidR="00B35DBF" w:rsidRPr="00B35DBF" w:rsidRDefault="00805AA3" w:rsidP="00B35DBF">
      <w:pPr>
        <w:pStyle w:val="ListParagraph"/>
        <w:numPr>
          <w:ilvl w:val="0"/>
          <w:numId w:val="22"/>
        </w:numPr>
        <w:autoSpaceDE w:val="0"/>
        <w:autoSpaceDN w:val="0"/>
        <w:adjustRightInd w:val="0"/>
        <w:spacing w:after="0" w:line="240" w:lineRule="auto"/>
        <w:jc w:val="both"/>
        <w:rPr>
          <w:rFonts w:ascii="Trebuchet MS" w:hAnsi="Trebuchet MS" w:cs="TT2C39O00"/>
        </w:rPr>
      </w:pPr>
      <w:r w:rsidRPr="00866CAF">
        <w:rPr>
          <w:rFonts w:ascii="Trebuchet MS" w:hAnsi="Trebuchet MS"/>
        </w:rPr>
        <w:t>le phénomène de l’urbanisation anarchique</w:t>
      </w:r>
      <w:r w:rsidR="00B35DBF">
        <w:rPr>
          <w:rFonts w:ascii="Trebuchet MS" w:hAnsi="Trebuchet MS"/>
        </w:rPr>
        <w:t xml:space="preserve"> ;</w:t>
      </w:r>
      <w:r w:rsidRPr="00866CAF">
        <w:rPr>
          <w:rFonts w:ascii="Trebuchet MS" w:hAnsi="Trebuchet MS"/>
        </w:rPr>
        <w:t xml:space="preserve"> </w:t>
      </w:r>
    </w:p>
    <w:p w:rsidR="00805AA3" w:rsidRPr="00866CAF" w:rsidRDefault="00805AA3" w:rsidP="00B35DBF">
      <w:pPr>
        <w:pStyle w:val="ListParagraph"/>
        <w:numPr>
          <w:ilvl w:val="0"/>
          <w:numId w:val="22"/>
        </w:numPr>
        <w:autoSpaceDE w:val="0"/>
        <w:autoSpaceDN w:val="0"/>
        <w:adjustRightInd w:val="0"/>
        <w:spacing w:after="0" w:line="240" w:lineRule="auto"/>
        <w:jc w:val="both"/>
        <w:rPr>
          <w:rFonts w:ascii="Trebuchet MS" w:hAnsi="Trebuchet MS" w:cs="TT2C39O00"/>
        </w:rPr>
      </w:pPr>
      <w:r w:rsidRPr="00866CAF">
        <w:rPr>
          <w:rFonts w:ascii="Trebuchet MS" w:hAnsi="Trebuchet MS" w:cs="TT2C39O00"/>
        </w:rPr>
        <w:t xml:space="preserve"> </w:t>
      </w:r>
      <w:r w:rsidRPr="00866CAF">
        <w:rPr>
          <w:rFonts w:ascii="Trebuchet MS" w:hAnsi="Trebuchet MS"/>
        </w:rPr>
        <w:t>la déstructuration des familles</w:t>
      </w:r>
      <w:r w:rsidR="00B35DBF">
        <w:rPr>
          <w:rFonts w:ascii="Trebuchet MS" w:hAnsi="Trebuchet MS"/>
        </w:rPr>
        <w:t xml:space="preserve"> et</w:t>
      </w:r>
      <w:r w:rsidRPr="00866CAF">
        <w:rPr>
          <w:rFonts w:ascii="Trebuchet MS" w:hAnsi="Trebuchet MS"/>
        </w:rPr>
        <w:t xml:space="preserve"> </w:t>
      </w:r>
      <w:r w:rsidRPr="00866CAF">
        <w:rPr>
          <w:rFonts w:ascii="Trebuchet MS" w:hAnsi="Trebuchet MS" w:cs="TT2C39O00"/>
        </w:rPr>
        <w:t>le démantèlement des structures traditionnelles de soutien que procurait la famille étendue en Afrique ;</w:t>
      </w:r>
    </w:p>
    <w:p w:rsidR="00805AA3" w:rsidRPr="00866CAF" w:rsidRDefault="00805AA3" w:rsidP="00B35DBF">
      <w:pPr>
        <w:pStyle w:val="ListParagraph"/>
        <w:numPr>
          <w:ilvl w:val="0"/>
          <w:numId w:val="22"/>
        </w:numPr>
        <w:autoSpaceDE w:val="0"/>
        <w:autoSpaceDN w:val="0"/>
        <w:adjustRightInd w:val="0"/>
        <w:spacing w:after="0" w:line="240" w:lineRule="auto"/>
        <w:jc w:val="both"/>
        <w:rPr>
          <w:rFonts w:ascii="Trebuchet MS" w:hAnsi="Trebuchet MS" w:cs="TimesNewRomanPSMT"/>
        </w:rPr>
      </w:pPr>
      <w:r w:rsidRPr="00866CAF">
        <w:rPr>
          <w:rFonts w:ascii="Trebuchet MS" w:hAnsi="Trebuchet MS" w:cs="TT2C39O00"/>
        </w:rPr>
        <w:t xml:space="preserve">la difficulté pour certaines femmes de prendre en charge une famille monoparentale et de certains enfants plus âgés </w:t>
      </w:r>
      <w:r w:rsidR="00B35DBF">
        <w:rPr>
          <w:rFonts w:ascii="Trebuchet MS" w:hAnsi="Trebuchet MS" w:cs="TT2C39O00"/>
        </w:rPr>
        <w:t>de s'</w:t>
      </w:r>
      <w:r w:rsidRPr="00866CAF">
        <w:rPr>
          <w:rFonts w:ascii="Trebuchet MS" w:hAnsi="Trebuchet MS" w:cs="TT2C39O00"/>
        </w:rPr>
        <w:t>assumer en tant que chefs de famille ;</w:t>
      </w:r>
    </w:p>
    <w:p w:rsidR="00805AA3" w:rsidRPr="00761F47" w:rsidRDefault="00805AA3" w:rsidP="000F1ADC">
      <w:pPr>
        <w:pStyle w:val="ListParagraph"/>
        <w:numPr>
          <w:ilvl w:val="0"/>
          <w:numId w:val="22"/>
        </w:numPr>
        <w:autoSpaceDE w:val="0"/>
        <w:autoSpaceDN w:val="0"/>
        <w:adjustRightInd w:val="0"/>
        <w:spacing w:after="0" w:line="240" w:lineRule="auto"/>
        <w:jc w:val="both"/>
        <w:rPr>
          <w:rFonts w:ascii="Trebuchet MS" w:hAnsi="Trebuchet MS" w:cs="TimesNewRomanPSMT"/>
        </w:rPr>
      </w:pPr>
      <w:r w:rsidRPr="00866CAF">
        <w:rPr>
          <w:rFonts w:ascii="Trebuchet MS" w:hAnsi="Trebuchet MS"/>
        </w:rPr>
        <w:t>les problèmes liés à la mendicité et au travail des enfants.</w:t>
      </w:r>
    </w:p>
    <w:p w:rsidR="00805AA3" w:rsidRPr="00866CAF" w:rsidRDefault="00805AA3" w:rsidP="00FB332D">
      <w:pPr>
        <w:autoSpaceDE w:val="0"/>
        <w:autoSpaceDN w:val="0"/>
        <w:adjustRightInd w:val="0"/>
        <w:spacing w:line="240" w:lineRule="auto"/>
        <w:jc w:val="both"/>
        <w:rPr>
          <w:rFonts w:ascii="Trebuchet MS" w:hAnsi="Trebuchet MS"/>
        </w:rPr>
      </w:pPr>
      <w:r w:rsidRPr="00866CAF">
        <w:rPr>
          <w:rFonts w:ascii="Trebuchet MS" w:hAnsi="Trebuchet MS"/>
        </w:rPr>
        <w:t>Les pouvoirs publics ont développé diverses initiatives pour atténuer le phénomène et ont été, à cette fin, conséquemment accompagnés par les partenaires techniques et financiers du pa</w:t>
      </w:r>
      <w:r w:rsidR="00FB332D">
        <w:rPr>
          <w:rFonts w:ascii="Trebuchet MS" w:hAnsi="Trebuchet MS"/>
        </w:rPr>
        <w:t>y</w:t>
      </w:r>
      <w:r w:rsidRPr="00866CAF">
        <w:rPr>
          <w:rFonts w:ascii="Trebuchet MS" w:hAnsi="Trebuchet MS"/>
        </w:rPr>
        <w:t>s</w:t>
      </w:r>
      <w:r w:rsidR="00FB332D">
        <w:rPr>
          <w:rFonts w:ascii="Trebuchet MS" w:hAnsi="Trebuchet MS"/>
        </w:rPr>
        <w:t>,</w:t>
      </w:r>
      <w:r w:rsidRPr="00866CAF">
        <w:rPr>
          <w:rFonts w:ascii="Trebuchet MS" w:hAnsi="Trebuchet MS"/>
        </w:rPr>
        <w:t xml:space="preserve"> ainsi que les organisations internationales et nationales agissant dans le cadre de la protection des droits de l'enfant.  </w:t>
      </w:r>
    </w:p>
    <w:p w:rsidR="00805AA3" w:rsidRPr="00866CAF" w:rsidRDefault="00805AA3" w:rsidP="005752A9">
      <w:pPr>
        <w:autoSpaceDE w:val="0"/>
        <w:autoSpaceDN w:val="0"/>
        <w:adjustRightInd w:val="0"/>
        <w:spacing w:line="240" w:lineRule="auto"/>
        <w:jc w:val="both"/>
        <w:rPr>
          <w:rFonts w:ascii="Trebuchet MS" w:hAnsi="Trebuchet MS"/>
        </w:rPr>
      </w:pPr>
      <w:r w:rsidRPr="00866CAF">
        <w:rPr>
          <w:rFonts w:ascii="Trebuchet MS" w:hAnsi="Trebuchet MS"/>
        </w:rPr>
        <w:t>Par</w:t>
      </w:r>
      <w:r w:rsidR="00FA1E14">
        <w:rPr>
          <w:rFonts w:ascii="Trebuchet MS" w:hAnsi="Trebuchet MS"/>
        </w:rPr>
        <w:t>-</w:t>
      </w:r>
      <w:r w:rsidRPr="00866CAF">
        <w:rPr>
          <w:rFonts w:ascii="Trebuchet MS" w:hAnsi="Trebuchet MS"/>
        </w:rPr>
        <w:t xml:space="preserve"> delà l'étroitesse de leur champ d'intervention et l'obsolescence des données recueillies à leur faveur, les études orientées vers les enfants de la rue </w:t>
      </w:r>
      <w:r w:rsidR="005752A9">
        <w:rPr>
          <w:rFonts w:ascii="Trebuchet MS" w:hAnsi="Trebuchet MS"/>
        </w:rPr>
        <w:t xml:space="preserve">qui sont </w:t>
      </w:r>
      <w:r w:rsidRPr="00866CAF">
        <w:rPr>
          <w:rFonts w:ascii="Trebuchet MS" w:hAnsi="Trebuchet MS"/>
        </w:rPr>
        <w:t xml:space="preserve">disponibles ne fournissent, globalement, que des éléments sommaires sur la situation de cette catégorie d'enfants </w:t>
      </w:r>
      <w:r w:rsidRPr="00866CAF">
        <w:rPr>
          <w:rFonts w:ascii="Trebuchet MS" w:hAnsi="Trebuchet MS" w:cs="Arial"/>
        </w:rPr>
        <w:t>en rupture familiale partielle ou totale avec</w:t>
      </w:r>
      <w:r w:rsidR="00FA1E14">
        <w:rPr>
          <w:rFonts w:ascii="Trebuchet MS" w:hAnsi="Trebuchet MS" w:cs="Arial"/>
        </w:rPr>
        <w:t xml:space="preserve"> </w:t>
      </w:r>
      <w:r w:rsidR="005752A9">
        <w:rPr>
          <w:rFonts w:ascii="Trebuchet MS" w:hAnsi="Trebuchet MS" w:cs="Arial"/>
        </w:rPr>
        <w:t xml:space="preserve">leurs familles d'origine et </w:t>
      </w:r>
      <w:r w:rsidR="00FA1E14">
        <w:rPr>
          <w:rFonts w:ascii="Trebuchet MS" w:hAnsi="Trebuchet MS" w:cs="Arial"/>
        </w:rPr>
        <w:t>dont le plus grand nombre</w:t>
      </w:r>
      <w:r w:rsidRPr="00866CAF">
        <w:rPr>
          <w:rFonts w:ascii="Trebuchet MS" w:hAnsi="Trebuchet MS" w:cs="Arial"/>
        </w:rPr>
        <w:t xml:space="preserve"> </w:t>
      </w:r>
      <w:r w:rsidR="00FA1E14">
        <w:rPr>
          <w:rFonts w:ascii="Trebuchet MS" w:hAnsi="Trebuchet MS" w:cs="Arial"/>
        </w:rPr>
        <w:t xml:space="preserve">est </w:t>
      </w:r>
      <w:r w:rsidRPr="00866CAF">
        <w:rPr>
          <w:rFonts w:ascii="Trebuchet MS" w:hAnsi="Trebuchet MS" w:cs="Arial"/>
        </w:rPr>
        <w:t>sans projet de retour</w:t>
      </w:r>
      <w:r w:rsidRPr="00866CAF">
        <w:rPr>
          <w:rFonts w:ascii="Trebuchet MS" w:hAnsi="Trebuchet MS"/>
        </w:rPr>
        <w:t>.</w:t>
      </w:r>
    </w:p>
    <w:p w:rsidR="00805AA3" w:rsidRPr="00866CAF" w:rsidRDefault="00805AA3" w:rsidP="00866CAF">
      <w:pPr>
        <w:autoSpaceDE w:val="0"/>
        <w:autoSpaceDN w:val="0"/>
        <w:adjustRightInd w:val="0"/>
        <w:spacing w:line="240" w:lineRule="auto"/>
        <w:jc w:val="both"/>
        <w:rPr>
          <w:rFonts w:ascii="Trebuchet MS" w:hAnsi="Trebuchet MS"/>
        </w:rPr>
      </w:pPr>
      <w:r w:rsidRPr="00866CAF">
        <w:rPr>
          <w:rFonts w:ascii="Trebuchet MS" w:hAnsi="Trebuchet MS"/>
        </w:rPr>
        <w:t>De plus, le</w:t>
      </w:r>
      <w:r w:rsidRPr="00866CAF">
        <w:rPr>
          <w:rFonts w:ascii="Trebuchet MS" w:hAnsi="Trebuchet MS" w:cs="Arial"/>
        </w:rPr>
        <w:t xml:space="preserve"> cadre juridico-institutionnel de prévention et de </w:t>
      </w:r>
      <w:r w:rsidRPr="00866CAF">
        <w:rPr>
          <w:rFonts w:ascii="Trebuchet MS" w:hAnsi="Trebuchet MS"/>
        </w:rPr>
        <w:t xml:space="preserve">lutte contre le </w:t>
      </w:r>
      <w:r w:rsidRPr="00866CAF">
        <w:rPr>
          <w:rFonts w:ascii="Trebuchet MS" w:hAnsi="Trebuchet MS" w:cs="Arial"/>
        </w:rPr>
        <w:t xml:space="preserve"> phénomène des enfants de la rue </w:t>
      </w:r>
      <w:r w:rsidRPr="00866CAF">
        <w:rPr>
          <w:rFonts w:ascii="Trebuchet MS" w:hAnsi="Trebuchet MS"/>
        </w:rPr>
        <w:t xml:space="preserve">en Mauritanie </w:t>
      </w:r>
      <w:r w:rsidRPr="00866CAF">
        <w:rPr>
          <w:rFonts w:ascii="Trebuchet MS" w:hAnsi="Trebuchet MS" w:cs="Arial"/>
        </w:rPr>
        <w:t xml:space="preserve">se caractérise </w:t>
      </w:r>
      <w:r w:rsidRPr="00866CAF">
        <w:rPr>
          <w:rFonts w:ascii="Trebuchet MS" w:hAnsi="Trebuchet MS"/>
        </w:rPr>
        <w:t xml:space="preserve">essentiellement </w:t>
      </w:r>
      <w:r w:rsidRPr="00866CAF">
        <w:rPr>
          <w:rFonts w:ascii="Trebuchet MS" w:hAnsi="Trebuchet MS" w:cs="Arial"/>
        </w:rPr>
        <w:t>par</w:t>
      </w:r>
      <w:r w:rsidR="005752A9">
        <w:rPr>
          <w:rFonts w:ascii="Trebuchet MS" w:hAnsi="Trebuchet MS" w:cs="Arial"/>
        </w:rPr>
        <w:t xml:space="preserve"> </w:t>
      </w:r>
      <w:r w:rsidRPr="00866CAF">
        <w:rPr>
          <w:rFonts w:ascii="Trebuchet MS" w:hAnsi="Trebuchet MS"/>
        </w:rPr>
        <w:t>:</w:t>
      </w:r>
      <w:r w:rsidRPr="00866CAF">
        <w:rPr>
          <w:rFonts w:ascii="Trebuchet MS" w:hAnsi="Trebuchet MS" w:cs="Arial"/>
        </w:rPr>
        <w:t xml:space="preserve"> </w:t>
      </w:r>
    </w:p>
    <w:p w:rsidR="00805AA3" w:rsidRPr="00866CAF" w:rsidRDefault="00805AA3" w:rsidP="000F1ADC">
      <w:pPr>
        <w:pStyle w:val="ListParagraph"/>
        <w:numPr>
          <w:ilvl w:val="0"/>
          <w:numId w:val="23"/>
        </w:numPr>
        <w:autoSpaceDE w:val="0"/>
        <w:autoSpaceDN w:val="0"/>
        <w:adjustRightInd w:val="0"/>
        <w:spacing w:after="0" w:line="240" w:lineRule="auto"/>
        <w:jc w:val="both"/>
        <w:rPr>
          <w:rFonts w:ascii="Trebuchet MS" w:hAnsi="Trebuchet MS"/>
        </w:rPr>
      </w:pPr>
      <w:r w:rsidRPr="00866CAF">
        <w:rPr>
          <w:rFonts w:ascii="Trebuchet MS" w:hAnsi="Trebuchet MS" w:cs="Arial"/>
        </w:rPr>
        <w:t>une</w:t>
      </w:r>
      <w:r w:rsidRPr="00866CAF">
        <w:rPr>
          <w:rFonts w:ascii="Trebuchet MS" w:hAnsi="Trebuchet MS"/>
        </w:rPr>
        <w:t xml:space="preserve"> réponse institutionnelle encore faiblement structurée et peu convergente ;</w:t>
      </w:r>
    </w:p>
    <w:p w:rsidR="00805AA3" w:rsidRPr="00866CAF" w:rsidRDefault="00A741AF" w:rsidP="000F1ADC">
      <w:pPr>
        <w:pStyle w:val="ListParagraph"/>
        <w:numPr>
          <w:ilvl w:val="0"/>
          <w:numId w:val="23"/>
        </w:numPr>
        <w:tabs>
          <w:tab w:val="left" w:pos="567"/>
        </w:tabs>
        <w:autoSpaceDE w:val="0"/>
        <w:autoSpaceDN w:val="0"/>
        <w:adjustRightInd w:val="0"/>
        <w:spacing w:after="0" w:line="240" w:lineRule="auto"/>
        <w:jc w:val="both"/>
        <w:rPr>
          <w:rFonts w:ascii="Trebuchet MS" w:hAnsi="Trebuchet MS"/>
        </w:rPr>
      </w:pPr>
      <w:r>
        <w:rPr>
          <w:rFonts w:ascii="Trebuchet MS" w:hAnsi="Trebuchet MS" w:cs="Arial"/>
        </w:rPr>
        <w:t xml:space="preserve">  </w:t>
      </w:r>
      <w:r w:rsidR="00805AA3" w:rsidRPr="00866CAF">
        <w:rPr>
          <w:rFonts w:ascii="Trebuchet MS" w:hAnsi="Trebuchet MS" w:cs="Arial"/>
        </w:rPr>
        <w:t xml:space="preserve">une floraison d’acteurs non </w:t>
      </w:r>
      <w:r w:rsidR="00805AA3" w:rsidRPr="00866CAF">
        <w:rPr>
          <w:rFonts w:ascii="Trebuchet MS" w:hAnsi="Trebuchet MS"/>
        </w:rPr>
        <w:t>é</w:t>
      </w:r>
      <w:r w:rsidR="00805AA3" w:rsidRPr="00866CAF">
        <w:rPr>
          <w:rFonts w:ascii="Trebuchet MS" w:hAnsi="Trebuchet MS" w:cs="Arial"/>
        </w:rPr>
        <w:t>tatiques avec une faible mise en synergie des efforts</w:t>
      </w:r>
      <w:r w:rsidR="00805AA3" w:rsidRPr="00866CAF">
        <w:rPr>
          <w:rFonts w:ascii="Trebuchet MS" w:hAnsi="Trebuchet MS"/>
        </w:rPr>
        <w:t xml:space="preserve"> ;</w:t>
      </w:r>
      <w:r w:rsidR="00805AA3" w:rsidRPr="00866CAF">
        <w:rPr>
          <w:rFonts w:ascii="Trebuchet MS" w:hAnsi="Trebuchet MS" w:cs="Arial"/>
        </w:rPr>
        <w:t xml:space="preserve"> </w:t>
      </w:r>
    </w:p>
    <w:p w:rsidR="00805AA3" w:rsidRPr="00866CAF" w:rsidRDefault="00805AA3" w:rsidP="000F1ADC">
      <w:pPr>
        <w:pStyle w:val="ListParagraph"/>
        <w:numPr>
          <w:ilvl w:val="0"/>
          <w:numId w:val="23"/>
        </w:numPr>
        <w:autoSpaceDE w:val="0"/>
        <w:autoSpaceDN w:val="0"/>
        <w:adjustRightInd w:val="0"/>
        <w:spacing w:after="0" w:line="240" w:lineRule="auto"/>
        <w:ind w:left="714" w:hanging="357"/>
        <w:jc w:val="both"/>
        <w:rPr>
          <w:rFonts w:ascii="Trebuchet MS" w:hAnsi="Trebuchet MS" w:cs="Arial"/>
        </w:rPr>
      </w:pPr>
      <w:r w:rsidRPr="00866CAF">
        <w:rPr>
          <w:rFonts w:ascii="Trebuchet MS" w:hAnsi="Trebuchet MS" w:cs="Arial"/>
        </w:rPr>
        <w:t xml:space="preserve">des instruments juridiques protecteurs mais </w:t>
      </w:r>
      <w:r w:rsidRPr="00866CAF">
        <w:rPr>
          <w:rFonts w:ascii="Trebuchet MS" w:hAnsi="Trebuchet MS"/>
        </w:rPr>
        <w:t>insuffisamment appliqués.</w:t>
      </w:r>
      <w:r w:rsidRPr="00866CAF">
        <w:rPr>
          <w:rFonts w:ascii="Trebuchet MS" w:hAnsi="Trebuchet MS" w:cs="Arial"/>
        </w:rPr>
        <w:t xml:space="preserve"> </w:t>
      </w:r>
    </w:p>
    <w:p w:rsidR="00805AA3" w:rsidRPr="00866CAF" w:rsidRDefault="00805AA3" w:rsidP="00761F47">
      <w:pPr>
        <w:autoSpaceDE w:val="0"/>
        <w:autoSpaceDN w:val="0"/>
        <w:adjustRightInd w:val="0"/>
        <w:spacing w:after="0" w:line="240" w:lineRule="auto"/>
        <w:jc w:val="both"/>
        <w:rPr>
          <w:sz w:val="20"/>
          <w:szCs w:val="20"/>
          <w:highlight w:val="yellow"/>
        </w:rPr>
      </w:pPr>
    </w:p>
    <w:p w:rsidR="00805AA3" w:rsidRDefault="00805AA3" w:rsidP="00E132EB">
      <w:pPr>
        <w:autoSpaceDE w:val="0"/>
        <w:autoSpaceDN w:val="0"/>
        <w:adjustRightInd w:val="0"/>
        <w:spacing w:after="0" w:line="240" w:lineRule="auto"/>
        <w:jc w:val="both"/>
        <w:rPr>
          <w:rFonts w:ascii="Trebuchet MS" w:hAnsi="Trebuchet MS"/>
        </w:rPr>
      </w:pPr>
      <w:r w:rsidRPr="00A741AF">
        <w:rPr>
          <w:rFonts w:ascii="Trebuchet MS" w:hAnsi="Trebuchet MS"/>
        </w:rPr>
        <w:t>Il est à noter que l'ouverture à partir de 2007 de centres d’intégration et de protection sociale de l’enfant a été</w:t>
      </w:r>
      <w:r w:rsidR="00FA1E14">
        <w:rPr>
          <w:rFonts w:ascii="Trebuchet MS" w:hAnsi="Trebuchet MS"/>
        </w:rPr>
        <w:t>,</w:t>
      </w:r>
      <w:r w:rsidRPr="00A741AF">
        <w:rPr>
          <w:rFonts w:ascii="Trebuchet MS" w:hAnsi="Trebuchet MS"/>
        </w:rPr>
        <w:t xml:space="preserve"> à juste titre</w:t>
      </w:r>
      <w:r w:rsidR="00FA1E14">
        <w:rPr>
          <w:rFonts w:ascii="Trebuchet MS" w:hAnsi="Trebuchet MS"/>
        </w:rPr>
        <w:t>,</w:t>
      </w:r>
      <w:r w:rsidRPr="00A741AF">
        <w:rPr>
          <w:rFonts w:ascii="Trebuchet MS" w:hAnsi="Trebuchet MS"/>
        </w:rPr>
        <w:t xml:space="preserve"> effectivement perçue pour une avanc</w:t>
      </w:r>
      <w:r w:rsidR="00FA1E14">
        <w:rPr>
          <w:rFonts w:ascii="Trebuchet MS" w:hAnsi="Trebuchet MS"/>
        </w:rPr>
        <w:t>ée</w:t>
      </w:r>
      <w:r w:rsidRPr="00A741AF">
        <w:rPr>
          <w:rFonts w:ascii="Trebuchet MS" w:hAnsi="Trebuchet MS"/>
        </w:rPr>
        <w:t xml:space="preserve"> importante dans la voie de la prise en charge de catégories d'enfants vulnérables au profit desquelles ces structures sont dédiées, à savoir : </w:t>
      </w:r>
    </w:p>
    <w:p w:rsidR="00A741AF" w:rsidRPr="00A741AF" w:rsidRDefault="00A741AF" w:rsidP="00A741AF">
      <w:pPr>
        <w:autoSpaceDE w:val="0"/>
        <w:autoSpaceDN w:val="0"/>
        <w:adjustRightInd w:val="0"/>
        <w:spacing w:after="0" w:line="240" w:lineRule="auto"/>
        <w:jc w:val="both"/>
        <w:rPr>
          <w:rFonts w:ascii="Trebuchet MS" w:hAnsi="Trebuchet MS"/>
        </w:rPr>
      </w:pPr>
    </w:p>
    <w:p w:rsidR="00805AA3" w:rsidRPr="00866CAF" w:rsidRDefault="00805AA3" w:rsidP="000F1ADC">
      <w:pPr>
        <w:pStyle w:val="ListParagraph"/>
        <w:numPr>
          <w:ilvl w:val="0"/>
          <w:numId w:val="24"/>
        </w:numPr>
        <w:autoSpaceDE w:val="0"/>
        <w:autoSpaceDN w:val="0"/>
        <w:adjustRightInd w:val="0"/>
        <w:spacing w:after="0" w:line="240" w:lineRule="auto"/>
        <w:jc w:val="both"/>
        <w:rPr>
          <w:rFonts w:ascii="Trebuchet MS" w:hAnsi="Trebuchet MS"/>
        </w:rPr>
      </w:pPr>
      <w:r w:rsidRPr="00866CAF">
        <w:rPr>
          <w:rFonts w:ascii="Trebuchet MS" w:hAnsi="Trebuchet MS"/>
        </w:rPr>
        <w:t>les  enfants de la rue ;</w:t>
      </w:r>
    </w:p>
    <w:p w:rsidR="00805AA3" w:rsidRPr="00866CAF" w:rsidRDefault="00805AA3" w:rsidP="000F1ADC">
      <w:pPr>
        <w:pStyle w:val="ListParagraph"/>
        <w:numPr>
          <w:ilvl w:val="0"/>
          <w:numId w:val="24"/>
        </w:numPr>
        <w:autoSpaceDE w:val="0"/>
        <w:autoSpaceDN w:val="0"/>
        <w:adjustRightInd w:val="0"/>
        <w:spacing w:after="0" w:line="240" w:lineRule="auto"/>
        <w:jc w:val="both"/>
        <w:rPr>
          <w:rFonts w:ascii="Trebuchet MS" w:hAnsi="Trebuchet MS"/>
        </w:rPr>
      </w:pPr>
      <w:r w:rsidRPr="00866CAF">
        <w:rPr>
          <w:rFonts w:ascii="Trebuchet MS" w:hAnsi="Trebuchet MS"/>
        </w:rPr>
        <w:t>les  enfants victimes de mendicité et d’exploitation économique ;</w:t>
      </w:r>
    </w:p>
    <w:p w:rsidR="00805AA3" w:rsidRPr="00866CAF" w:rsidRDefault="00805AA3" w:rsidP="000F1ADC">
      <w:pPr>
        <w:pStyle w:val="ListParagraph"/>
        <w:numPr>
          <w:ilvl w:val="0"/>
          <w:numId w:val="24"/>
        </w:numPr>
        <w:autoSpaceDE w:val="0"/>
        <w:autoSpaceDN w:val="0"/>
        <w:adjustRightInd w:val="0"/>
        <w:spacing w:after="0" w:line="240" w:lineRule="auto"/>
        <w:jc w:val="both"/>
        <w:rPr>
          <w:rFonts w:ascii="Trebuchet MS" w:hAnsi="Trebuchet MS"/>
        </w:rPr>
      </w:pPr>
      <w:r w:rsidRPr="00866CAF">
        <w:rPr>
          <w:rFonts w:ascii="Trebuchet MS" w:hAnsi="Trebuchet MS"/>
        </w:rPr>
        <w:t>les enfants sans soutien familial (nouveaux nés abandonnés) ;</w:t>
      </w:r>
    </w:p>
    <w:p w:rsidR="00FA1E14" w:rsidRDefault="00805AA3" w:rsidP="000F1ADC">
      <w:pPr>
        <w:pStyle w:val="ListParagraph"/>
        <w:numPr>
          <w:ilvl w:val="0"/>
          <w:numId w:val="24"/>
        </w:numPr>
        <w:autoSpaceDE w:val="0"/>
        <w:autoSpaceDN w:val="0"/>
        <w:adjustRightInd w:val="0"/>
        <w:spacing w:after="0" w:line="240" w:lineRule="auto"/>
        <w:jc w:val="both"/>
        <w:rPr>
          <w:rFonts w:ascii="Trebuchet MS" w:hAnsi="Trebuchet MS"/>
        </w:rPr>
      </w:pPr>
      <w:r w:rsidRPr="00866CAF">
        <w:rPr>
          <w:rFonts w:ascii="Trebuchet MS" w:hAnsi="Trebuchet MS"/>
        </w:rPr>
        <w:t>les enfants exposés à la négligence et au vagabondage ;</w:t>
      </w:r>
    </w:p>
    <w:p w:rsidR="00805AA3" w:rsidRPr="00866CAF" w:rsidRDefault="00805AA3" w:rsidP="00E9409D">
      <w:pPr>
        <w:pStyle w:val="ListParagraph"/>
        <w:numPr>
          <w:ilvl w:val="0"/>
          <w:numId w:val="24"/>
        </w:numPr>
        <w:autoSpaceDE w:val="0"/>
        <w:autoSpaceDN w:val="0"/>
        <w:adjustRightInd w:val="0"/>
        <w:spacing w:after="0" w:line="240" w:lineRule="auto"/>
        <w:jc w:val="both"/>
        <w:rPr>
          <w:rFonts w:ascii="Trebuchet MS" w:hAnsi="Trebuchet MS"/>
        </w:rPr>
      </w:pPr>
      <w:r w:rsidRPr="00866CAF">
        <w:rPr>
          <w:rFonts w:ascii="Trebuchet MS" w:hAnsi="Trebuchet MS"/>
        </w:rPr>
        <w:t>les enfants victimes de manquements notoires et continus à l’éducation et à la protection</w:t>
      </w:r>
      <w:r w:rsidR="00E9409D">
        <w:rPr>
          <w:rFonts w:ascii="Trebuchet MS" w:hAnsi="Trebuchet MS"/>
        </w:rPr>
        <w:t xml:space="preserve"> ;</w:t>
      </w:r>
      <w:r w:rsidRPr="00866CAF">
        <w:rPr>
          <w:rFonts w:ascii="Trebuchet MS" w:hAnsi="Trebuchet MS"/>
        </w:rPr>
        <w:t xml:space="preserve">  </w:t>
      </w:r>
    </w:p>
    <w:p w:rsidR="00805AA3" w:rsidRPr="00866CAF" w:rsidRDefault="00805AA3" w:rsidP="000F1ADC">
      <w:pPr>
        <w:pStyle w:val="ListParagraph"/>
        <w:numPr>
          <w:ilvl w:val="0"/>
          <w:numId w:val="24"/>
        </w:numPr>
        <w:autoSpaceDE w:val="0"/>
        <w:autoSpaceDN w:val="0"/>
        <w:adjustRightInd w:val="0"/>
        <w:spacing w:after="0" w:line="240" w:lineRule="auto"/>
        <w:jc w:val="both"/>
        <w:rPr>
          <w:rFonts w:ascii="Trebuchet MS" w:hAnsi="Trebuchet MS"/>
        </w:rPr>
      </w:pPr>
      <w:r w:rsidRPr="00866CAF">
        <w:rPr>
          <w:rFonts w:ascii="Trebuchet MS" w:hAnsi="Trebuchet MS"/>
        </w:rPr>
        <w:t>les enfants orientés par la justice ;</w:t>
      </w:r>
    </w:p>
    <w:p w:rsidR="00805AA3" w:rsidRPr="00866CAF" w:rsidRDefault="00805AA3" w:rsidP="00F356C7">
      <w:pPr>
        <w:pStyle w:val="ListParagraph"/>
        <w:numPr>
          <w:ilvl w:val="0"/>
          <w:numId w:val="24"/>
        </w:numPr>
        <w:autoSpaceDE w:val="0"/>
        <w:autoSpaceDN w:val="0"/>
        <w:adjustRightInd w:val="0"/>
        <w:spacing w:after="0" w:line="240" w:lineRule="auto"/>
        <w:jc w:val="both"/>
        <w:rPr>
          <w:rFonts w:ascii="Trebuchet MS" w:hAnsi="Trebuchet MS"/>
        </w:rPr>
      </w:pPr>
      <w:r w:rsidRPr="00866CAF">
        <w:rPr>
          <w:rFonts w:ascii="Trebuchet MS" w:hAnsi="Trebuchet MS"/>
        </w:rPr>
        <w:t>les enfants victimes de sévices et affectés par les violences parentales et familiales</w:t>
      </w:r>
      <w:r w:rsidR="00F356C7">
        <w:rPr>
          <w:rFonts w:ascii="Trebuchet MS" w:hAnsi="Trebuchet MS"/>
        </w:rPr>
        <w:t>;</w:t>
      </w:r>
      <w:r w:rsidRPr="00866CAF">
        <w:rPr>
          <w:rFonts w:ascii="Trebuchet MS" w:hAnsi="Trebuchet MS"/>
        </w:rPr>
        <w:t xml:space="preserve"> </w:t>
      </w:r>
    </w:p>
    <w:p w:rsidR="00805AA3" w:rsidRPr="00866CAF" w:rsidRDefault="00805AA3" w:rsidP="00FA1E14">
      <w:pPr>
        <w:pStyle w:val="ListParagraph"/>
        <w:numPr>
          <w:ilvl w:val="0"/>
          <w:numId w:val="24"/>
        </w:numPr>
        <w:autoSpaceDE w:val="0"/>
        <w:autoSpaceDN w:val="0"/>
        <w:adjustRightInd w:val="0"/>
        <w:spacing w:after="0" w:line="240" w:lineRule="auto"/>
        <w:jc w:val="both"/>
        <w:rPr>
          <w:rFonts w:ascii="Trebuchet MS" w:hAnsi="Trebuchet MS"/>
        </w:rPr>
      </w:pPr>
      <w:r w:rsidRPr="00866CAF">
        <w:rPr>
          <w:rFonts w:ascii="Trebuchet MS" w:hAnsi="Trebuchet MS"/>
        </w:rPr>
        <w:t>les enfants ayant été suivis dans des centres de rééducation qui rencontrent à leur sortie des difficultés de réinsertion sociale ou familiale</w:t>
      </w:r>
      <w:r w:rsidR="00F356C7">
        <w:rPr>
          <w:rFonts w:ascii="Trebuchet MS" w:hAnsi="Trebuchet MS"/>
        </w:rPr>
        <w:t>.</w:t>
      </w:r>
    </w:p>
    <w:p w:rsidR="00866CAF" w:rsidRDefault="00866CAF" w:rsidP="00866CAF">
      <w:pPr>
        <w:autoSpaceDE w:val="0"/>
        <w:autoSpaceDN w:val="0"/>
        <w:adjustRightInd w:val="0"/>
        <w:spacing w:after="0" w:line="240" w:lineRule="auto"/>
        <w:jc w:val="both"/>
        <w:rPr>
          <w:rFonts w:ascii="Trebuchet MS" w:hAnsi="Trebuchet MS"/>
          <w:highlight w:val="green"/>
        </w:rPr>
      </w:pPr>
    </w:p>
    <w:p w:rsidR="00805AA3" w:rsidRPr="00866CAF" w:rsidRDefault="00805AA3" w:rsidP="00FA1E14">
      <w:pPr>
        <w:autoSpaceDE w:val="0"/>
        <w:autoSpaceDN w:val="0"/>
        <w:adjustRightInd w:val="0"/>
        <w:spacing w:line="240" w:lineRule="auto"/>
        <w:jc w:val="both"/>
        <w:rPr>
          <w:rFonts w:ascii="Trebuchet MS" w:hAnsi="Trebuchet MS"/>
        </w:rPr>
      </w:pPr>
      <w:r w:rsidRPr="004352A1">
        <w:rPr>
          <w:rFonts w:ascii="Trebuchet MS" w:hAnsi="Trebuchet MS"/>
        </w:rPr>
        <w:t>Cependant , il a été noté</w:t>
      </w:r>
      <w:r w:rsidR="00FA1E14">
        <w:rPr>
          <w:rFonts w:ascii="Trebuchet MS" w:hAnsi="Trebuchet MS"/>
        </w:rPr>
        <w:t xml:space="preserve"> </w:t>
      </w:r>
      <w:r w:rsidRPr="004352A1">
        <w:rPr>
          <w:rFonts w:ascii="Trebuchet MS" w:hAnsi="Trebuchet MS"/>
        </w:rPr>
        <w:t xml:space="preserve"> qu'outre que leur nombre est fortement réduit</w:t>
      </w:r>
      <w:r w:rsidRPr="00866CAF">
        <w:rPr>
          <w:rFonts w:ascii="Trebuchet MS" w:hAnsi="Trebuchet MS"/>
        </w:rPr>
        <w:t xml:space="preserve"> en référence à la demande</w:t>
      </w:r>
      <w:r w:rsidR="00E47F7B">
        <w:rPr>
          <w:rStyle w:val="FootnoteReference"/>
          <w:rFonts w:ascii="Trebuchet MS" w:hAnsi="Trebuchet MS"/>
        </w:rPr>
        <w:footnoteReference w:id="17"/>
      </w:r>
      <w:r w:rsidRPr="00866CAF">
        <w:rPr>
          <w:rFonts w:ascii="Trebuchet MS" w:hAnsi="Trebuchet MS"/>
        </w:rPr>
        <w:t>, les entités créées sont dépourvues des moyens humains et matériels  susceptibles de leur permettre de faire face aux exigences de la mission qui leur est dévolue et que leur fonctionnalité est globalement relativement limitée.</w:t>
      </w:r>
    </w:p>
    <w:p w:rsidR="00805AA3" w:rsidRDefault="00805AA3" w:rsidP="001073C0">
      <w:pPr>
        <w:autoSpaceDE w:val="0"/>
        <w:autoSpaceDN w:val="0"/>
        <w:adjustRightInd w:val="0"/>
        <w:spacing w:line="240" w:lineRule="auto"/>
        <w:jc w:val="both"/>
        <w:rPr>
          <w:rFonts w:ascii="Trebuchet MS" w:hAnsi="Trebuchet MS"/>
        </w:rPr>
      </w:pPr>
      <w:r w:rsidRPr="00866CAF">
        <w:rPr>
          <w:rFonts w:ascii="Trebuchet MS" w:hAnsi="Trebuchet MS"/>
        </w:rPr>
        <w:t>Enfin, il a été établi que des ONG nationales fournissent une intervention d'appoint opportune à celle des pouvoirs publics dans la prévention et la prise en charge des enfants de la rue et gèrent des foyers de type familial</w:t>
      </w:r>
      <w:r w:rsidR="00FA1E14">
        <w:rPr>
          <w:rFonts w:ascii="Trebuchet MS" w:hAnsi="Trebuchet MS"/>
        </w:rPr>
        <w:t>.</w:t>
      </w:r>
      <w:r w:rsidRPr="00866CAF">
        <w:rPr>
          <w:rFonts w:ascii="Trebuchet MS" w:hAnsi="Trebuchet MS"/>
        </w:rPr>
        <w:t xml:space="preserve"> </w:t>
      </w:r>
      <w:r w:rsidR="00FA1E14">
        <w:rPr>
          <w:rFonts w:ascii="Trebuchet MS" w:hAnsi="Trebuchet MS"/>
        </w:rPr>
        <w:t>M</w:t>
      </w:r>
      <w:r w:rsidRPr="00866CAF">
        <w:rPr>
          <w:rFonts w:ascii="Trebuchet MS" w:hAnsi="Trebuchet MS"/>
        </w:rPr>
        <w:t xml:space="preserve">ais, malheureusement, la portée de ces initiatives citoyennes est encore, </w:t>
      </w:r>
      <w:r w:rsidR="00E132EB">
        <w:rPr>
          <w:rFonts w:ascii="Trebuchet MS" w:hAnsi="Trebuchet MS"/>
        </w:rPr>
        <w:t xml:space="preserve">pour louable qu'elle soit, circonscrite </w:t>
      </w:r>
      <w:r w:rsidR="001073C0">
        <w:rPr>
          <w:rFonts w:ascii="Trebuchet MS" w:hAnsi="Trebuchet MS"/>
        </w:rPr>
        <w:t>aux principales grandes agglomérations du pays</w:t>
      </w:r>
      <w:r w:rsidR="00E132EB" w:rsidRPr="001073C0">
        <w:rPr>
          <w:rFonts w:ascii="Trebuchet MS" w:hAnsi="Trebuchet MS"/>
        </w:rPr>
        <w:t>, en raison de l'insuffisance des ressources qui leurs sont accordées.</w:t>
      </w:r>
      <w:r w:rsidR="00E132EB">
        <w:rPr>
          <w:rFonts w:ascii="Trebuchet MS" w:hAnsi="Trebuchet MS"/>
        </w:rPr>
        <w:t xml:space="preserve">  </w:t>
      </w:r>
    </w:p>
    <w:p w:rsidR="00E47F7B" w:rsidRDefault="00E47F7B" w:rsidP="001073C0">
      <w:pPr>
        <w:autoSpaceDE w:val="0"/>
        <w:autoSpaceDN w:val="0"/>
        <w:adjustRightInd w:val="0"/>
        <w:spacing w:line="240" w:lineRule="auto"/>
        <w:jc w:val="both"/>
        <w:rPr>
          <w:rFonts w:ascii="Trebuchet MS" w:hAnsi="Trebuchet MS"/>
        </w:rPr>
      </w:pPr>
    </w:p>
    <w:p w:rsidR="00E47F7B" w:rsidRDefault="00E47F7B" w:rsidP="001073C0">
      <w:pPr>
        <w:autoSpaceDE w:val="0"/>
        <w:autoSpaceDN w:val="0"/>
        <w:adjustRightInd w:val="0"/>
        <w:spacing w:line="240" w:lineRule="auto"/>
        <w:jc w:val="both"/>
        <w:rPr>
          <w:rFonts w:ascii="Trebuchet MS" w:hAnsi="Trebuchet MS"/>
        </w:rPr>
      </w:pPr>
    </w:p>
    <w:p w:rsidR="00805AA3" w:rsidRPr="00E132EB" w:rsidRDefault="00805AA3" w:rsidP="00866CAF">
      <w:pPr>
        <w:pBdr>
          <w:top w:val="single" w:sz="4" w:space="1" w:color="auto"/>
        </w:pBdr>
        <w:autoSpaceDE w:val="0"/>
        <w:autoSpaceDN w:val="0"/>
        <w:adjustRightInd w:val="0"/>
        <w:spacing w:after="0" w:line="240" w:lineRule="auto"/>
        <w:jc w:val="both"/>
        <w:rPr>
          <w:rFonts w:ascii="Trebuchet MS" w:hAnsi="Trebuchet MS"/>
          <w:sz w:val="20"/>
          <w:szCs w:val="20"/>
        </w:rPr>
      </w:pPr>
    </w:p>
    <w:p w:rsidR="00805AA3" w:rsidRPr="0039783D" w:rsidRDefault="00805AA3" w:rsidP="00805AA3">
      <w:pPr>
        <w:autoSpaceDE w:val="0"/>
        <w:autoSpaceDN w:val="0"/>
        <w:adjustRightInd w:val="0"/>
        <w:jc w:val="both"/>
        <w:rPr>
          <w:rFonts w:ascii="Trebuchet MS" w:hAnsi="Trebuchet MS"/>
          <w:b/>
          <w:bCs/>
          <w:sz w:val="24"/>
          <w:szCs w:val="24"/>
        </w:rPr>
      </w:pPr>
      <w:r w:rsidRPr="0039783D">
        <w:rPr>
          <w:rFonts w:ascii="Trebuchet MS" w:hAnsi="Trebuchet MS"/>
          <w:b/>
          <w:bCs/>
          <w:sz w:val="24"/>
          <w:szCs w:val="24"/>
        </w:rPr>
        <w:t>Recommandations</w:t>
      </w:r>
      <w:r w:rsidR="00866CAF">
        <w:rPr>
          <w:rFonts w:ascii="Trebuchet MS" w:hAnsi="Trebuchet MS"/>
          <w:b/>
          <w:bCs/>
          <w:sz w:val="24"/>
          <w:szCs w:val="24"/>
        </w:rPr>
        <w:t xml:space="preserve"> :</w:t>
      </w:r>
    </w:p>
    <w:p w:rsidR="00805AA3" w:rsidRPr="00761F47" w:rsidRDefault="00805AA3" w:rsidP="00FA1E14">
      <w:pPr>
        <w:autoSpaceDE w:val="0"/>
        <w:autoSpaceDN w:val="0"/>
        <w:adjustRightInd w:val="0"/>
        <w:spacing w:line="240" w:lineRule="auto"/>
        <w:jc w:val="both"/>
        <w:rPr>
          <w:rFonts w:ascii="Trebuchet MS" w:hAnsi="Trebuchet MS"/>
        </w:rPr>
      </w:pPr>
      <w:r w:rsidRPr="00761F47">
        <w:rPr>
          <w:rFonts w:ascii="Trebuchet MS" w:hAnsi="Trebuchet MS"/>
        </w:rPr>
        <w:sym w:font="Wingdings" w:char="F046"/>
      </w:r>
      <w:r w:rsidRPr="00761F47">
        <w:rPr>
          <w:rFonts w:ascii="Trebuchet MS" w:hAnsi="Trebuchet MS"/>
        </w:rPr>
        <w:t xml:space="preserve"> Mener une étude générale et exhaustive à l'effet de disposer de données fiables et complète</w:t>
      </w:r>
      <w:r w:rsidR="00FA1E14">
        <w:rPr>
          <w:rFonts w:ascii="Trebuchet MS" w:hAnsi="Trebuchet MS"/>
        </w:rPr>
        <w:t>s</w:t>
      </w:r>
      <w:r w:rsidRPr="00761F47">
        <w:rPr>
          <w:rFonts w:ascii="Trebuchet MS" w:hAnsi="Trebuchet MS"/>
        </w:rPr>
        <w:t xml:space="preserve"> sur le phénomène des enfants de la rue en Mauritanie</w:t>
      </w:r>
      <w:r w:rsidR="00761F47" w:rsidRPr="00761F47">
        <w:rPr>
          <w:rFonts w:ascii="Trebuchet MS" w:hAnsi="Trebuchet MS"/>
        </w:rPr>
        <w:t>.</w:t>
      </w:r>
    </w:p>
    <w:p w:rsidR="00805AA3" w:rsidRDefault="00805AA3" w:rsidP="00FA1E14">
      <w:pPr>
        <w:autoSpaceDE w:val="0"/>
        <w:autoSpaceDN w:val="0"/>
        <w:adjustRightInd w:val="0"/>
        <w:spacing w:after="0" w:line="240" w:lineRule="auto"/>
        <w:jc w:val="both"/>
        <w:rPr>
          <w:rFonts w:ascii="Trebuchet MS" w:hAnsi="Trebuchet MS"/>
        </w:rPr>
      </w:pPr>
      <w:r w:rsidRPr="00761F47">
        <w:rPr>
          <w:rFonts w:ascii="Trebuchet MS" w:hAnsi="Trebuchet MS"/>
        </w:rPr>
        <w:sym w:font="Wingdings" w:char="F046"/>
      </w:r>
      <w:r w:rsidRPr="00761F47">
        <w:rPr>
          <w:rFonts w:ascii="Trebuchet MS" w:hAnsi="Trebuchet MS"/>
        </w:rPr>
        <w:t xml:space="preserve"> Elaborer </w:t>
      </w:r>
      <w:r w:rsidR="00FA1E14">
        <w:rPr>
          <w:rFonts w:ascii="Trebuchet MS" w:hAnsi="Trebuchet MS"/>
        </w:rPr>
        <w:t>et</w:t>
      </w:r>
      <w:r w:rsidRPr="00761F47">
        <w:rPr>
          <w:rFonts w:ascii="Trebuchet MS" w:hAnsi="Trebuchet MS"/>
        </w:rPr>
        <w:t xml:space="preserve"> mettre en œuvre, en y associant activement les enfants des rues, ceux qui </w:t>
      </w:r>
      <w:r w:rsidR="004352A1">
        <w:rPr>
          <w:rFonts w:ascii="Trebuchet MS" w:hAnsi="Trebuchet MS"/>
        </w:rPr>
        <w:t xml:space="preserve">y </w:t>
      </w:r>
      <w:r w:rsidRPr="00761F47">
        <w:rPr>
          <w:rFonts w:ascii="Trebuchet MS" w:hAnsi="Trebuchet MS"/>
        </w:rPr>
        <w:t>mendient et les ONG, une politique globale qui s’attaque aux causes profondes</w:t>
      </w:r>
      <w:r w:rsidR="00E132EB">
        <w:rPr>
          <w:rFonts w:ascii="Trebuchet MS" w:hAnsi="Trebuchet MS"/>
        </w:rPr>
        <w:t xml:space="preserve"> du phénomène des enfants de la rue</w:t>
      </w:r>
      <w:r w:rsidRPr="00761F47">
        <w:rPr>
          <w:rFonts w:ascii="Trebuchet MS" w:hAnsi="Trebuchet MS"/>
        </w:rPr>
        <w:t>, afin de décourager, de prévenir et de réduire la mendicité chez les enfants, et qui offre aux enfants qui mendient ou qui vivent dans la rue la protection nécessaire, des services de santé appropriés, une éducation et d’autres services visant leur réinsertion sociale</w:t>
      </w:r>
      <w:r w:rsidR="00761F47">
        <w:rPr>
          <w:rFonts w:ascii="Trebuchet MS" w:hAnsi="Trebuchet MS"/>
        </w:rPr>
        <w:t>.</w:t>
      </w:r>
    </w:p>
    <w:p w:rsidR="00761F47" w:rsidRDefault="00761F47" w:rsidP="00761F47">
      <w:pPr>
        <w:autoSpaceDE w:val="0"/>
        <w:autoSpaceDN w:val="0"/>
        <w:adjustRightInd w:val="0"/>
        <w:spacing w:after="0" w:line="240" w:lineRule="auto"/>
        <w:jc w:val="both"/>
        <w:rPr>
          <w:rFonts w:ascii="Trebuchet MS" w:hAnsi="Trebuchet MS"/>
          <w:iCs/>
        </w:rPr>
      </w:pPr>
    </w:p>
    <w:p w:rsidR="00805AA3" w:rsidRPr="00761F47" w:rsidRDefault="00805AA3" w:rsidP="00805AA3">
      <w:pPr>
        <w:autoSpaceDE w:val="0"/>
        <w:autoSpaceDN w:val="0"/>
        <w:adjustRightInd w:val="0"/>
        <w:jc w:val="both"/>
        <w:rPr>
          <w:rFonts w:ascii="Trebuchet MS" w:hAnsi="Trebuchet MS"/>
          <w:iCs/>
        </w:rPr>
      </w:pPr>
      <w:r w:rsidRPr="00761F47">
        <w:rPr>
          <w:rFonts w:ascii="Trebuchet MS" w:hAnsi="Trebuchet MS"/>
          <w:iCs/>
        </w:rPr>
        <w:sym w:font="Wingdings" w:char="F046"/>
      </w:r>
      <w:r w:rsidRPr="00761F47">
        <w:rPr>
          <w:rFonts w:ascii="Trebuchet MS" w:hAnsi="Trebuchet MS"/>
          <w:iCs/>
        </w:rPr>
        <w:t xml:space="preserve">  Promouvoir des écoles coraniques sans mendicité et sans châtiments corporels</w:t>
      </w:r>
      <w:r w:rsidR="00761F47">
        <w:rPr>
          <w:rFonts w:ascii="Trebuchet MS" w:hAnsi="Trebuchet MS"/>
          <w:iCs/>
        </w:rPr>
        <w:t>.</w:t>
      </w:r>
    </w:p>
    <w:p w:rsidR="00805AA3" w:rsidRDefault="00805AA3" w:rsidP="00FA1E14">
      <w:pPr>
        <w:autoSpaceDE w:val="0"/>
        <w:autoSpaceDN w:val="0"/>
        <w:adjustRightInd w:val="0"/>
        <w:spacing w:after="0" w:line="240" w:lineRule="auto"/>
        <w:jc w:val="both"/>
        <w:rPr>
          <w:rFonts w:ascii="Trebuchet MS" w:hAnsi="Trebuchet MS"/>
        </w:rPr>
      </w:pPr>
      <w:r w:rsidRPr="00761F47">
        <w:rPr>
          <w:rFonts w:ascii="Trebuchet MS" w:hAnsi="Trebuchet MS"/>
        </w:rPr>
        <w:sym w:font="Wingdings" w:char="F046"/>
      </w:r>
      <w:r w:rsidRPr="00761F47">
        <w:rPr>
          <w:rFonts w:ascii="Trebuchet MS" w:hAnsi="Trebuchet MS"/>
        </w:rPr>
        <w:t xml:space="preserve"> </w:t>
      </w:r>
      <w:r w:rsidR="00301D70">
        <w:rPr>
          <w:rFonts w:ascii="Trebuchet MS" w:hAnsi="Trebuchet MS"/>
        </w:rPr>
        <w:t>Décourager</w:t>
      </w:r>
      <w:r w:rsidRPr="00761F47">
        <w:rPr>
          <w:rFonts w:ascii="Trebuchet MS" w:hAnsi="Trebuchet MS"/>
        </w:rPr>
        <w:t xml:space="preserve"> le transfert des enfants de leurs communautés vers les villes et favoriser le retour des enfants sans encadrement parental vers leurs villages d’origine</w:t>
      </w:r>
      <w:r w:rsidR="00761F47">
        <w:rPr>
          <w:rFonts w:ascii="Trebuchet MS" w:hAnsi="Trebuchet MS"/>
        </w:rPr>
        <w:t>.</w:t>
      </w:r>
    </w:p>
    <w:p w:rsidR="00761F47" w:rsidRPr="00761F47" w:rsidRDefault="00761F47" w:rsidP="00761F47">
      <w:pPr>
        <w:autoSpaceDE w:val="0"/>
        <w:autoSpaceDN w:val="0"/>
        <w:adjustRightInd w:val="0"/>
        <w:spacing w:after="0" w:line="240" w:lineRule="auto"/>
        <w:jc w:val="both"/>
        <w:rPr>
          <w:rFonts w:ascii="Trebuchet MS" w:hAnsi="Trebuchet MS"/>
        </w:rPr>
      </w:pPr>
    </w:p>
    <w:p w:rsidR="00805AA3" w:rsidRDefault="00805AA3" w:rsidP="008C343E">
      <w:pPr>
        <w:autoSpaceDE w:val="0"/>
        <w:autoSpaceDN w:val="0"/>
        <w:adjustRightInd w:val="0"/>
        <w:spacing w:after="0" w:line="240" w:lineRule="auto"/>
        <w:jc w:val="both"/>
        <w:rPr>
          <w:rFonts w:ascii="Trebuchet MS" w:hAnsi="Trebuchet MS"/>
        </w:rPr>
      </w:pPr>
      <w:r w:rsidRPr="00761F47">
        <w:rPr>
          <w:rFonts w:ascii="Trebuchet MS" w:hAnsi="Trebuchet MS"/>
        </w:rPr>
        <w:sym w:font="Wingdings" w:char="F046"/>
      </w:r>
      <w:r w:rsidRPr="00761F47">
        <w:rPr>
          <w:rFonts w:ascii="Trebuchet MS" w:hAnsi="Trebuchet MS"/>
        </w:rPr>
        <w:t>Adopt</w:t>
      </w:r>
      <w:r w:rsidR="00E132EB">
        <w:rPr>
          <w:rFonts w:ascii="Trebuchet MS" w:hAnsi="Trebuchet MS"/>
        </w:rPr>
        <w:t>er</w:t>
      </w:r>
      <w:r w:rsidRPr="00761F47">
        <w:rPr>
          <w:rFonts w:ascii="Trebuchet MS" w:hAnsi="Trebuchet MS"/>
        </w:rPr>
        <w:t xml:space="preserve"> de</w:t>
      </w:r>
      <w:r w:rsidR="008C343E">
        <w:rPr>
          <w:rFonts w:ascii="Trebuchet MS" w:hAnsi="Trebuchet MS"/>
        </w:rPr>
        <w:t>s</w:t>
      </w:r>
      <w:r w:rsidRPr="00761F47">
        <w:rPr>
          <w:rFonts w:ascii="Trebuchet MS" w:hAnsi="Trebuchet MS"/>
        </w:rPr>
        <w:t xml:space="preserve"> mesures pour assurer l’effective jouissance des droits fondamentaux </w:t>
      </w:r>
      <w:r w:rsidR="008C343E">
        <w:rPr>
          <w:rFonts w:ascii="Trebuchet MS" w:hAnsi="Trebuchet MS"/>
        </w:rPr>
        <w:t xml:space="preserve">par les </w:t>
      </w:r>
      <w:r w:rsidRPr="00761F47">
        <w:rPr>
          <w:rFonts w:ascii="Trebuchet MS" w:hAnsi="Trebuchet MS"/>
        </w:rPr>
        <w:t>enfants Talibés, y compris ceux venus des pays voisins et de protéger particulièrement ces derniers contre toutes formes d’exploitation et de discrimination.</w:t>
      </w:r>
    </w:p>
    <w:p w:rsidR="004352A1" w:rsidRPr="00761F47" w:rsidRDefault="004352A1" w:rsidP="00761F47">
      <w:pPr>
        <w:autoSpaceDE w:val="0"/>
        <w:autoSpaceDN w:val="0"/>
        <w:adjustRightInd w:val="0"/>
        <w:spacing w:after="0" w:line="240" w:lineRule="auto"/>
        <w:jc w:val="both"/>
        <w:rPr>
          <w:rFonts w:ascii="Trebuchet MS" w:hAnsi="Trebuchet MS"/>
        </w:rPr>
      </w:pPr>
    </w:p>
    <w:p w:rsidR="00805AA3" w:rsidRDefault="00805AA3" w:rsidP="008C343E">
      <w:pPr>
        <w:autoSpaceDE w:val="0"/>
        <w:autoSpaceDN w:val="0"/>
        <w:adjustRightInd w:val="0"/>
        <w:spacing w:after="0" w:line="240" w:lineRule="auto"/>
        <w:jc w:val="both"/>
        <w:rPr>
          <w:rFonts w:ascii="Trebuchet MS" w:hAnsi="Trebuchet MS"/>
          <w:iCs/>
        </w:rPr>
      </w:pPr>
      <w:r w:rsidRPr="00761F47">
        <w:rPr>
          <w:rFonts w:ascii="Trebuchet MS" w:hAnsi="Trebuchet MS"/>
        </w:rPr>
        <w:sym w:font="Wingdings" w:char="F046"/>
      </w:r>
      <w:r w:rsidRPr="00761F47">
        <w:rPr>
          <w:rFonts w:ascii="Trebuchet MS" w:hAnsi="Trebuchet MS"/>
        </w:rPr>
        <w:t xml:space="preserve"> Appliquer rigoureusement les dispositions de l'ordonnance pénale de protection de l'enfant relative à l'utilisation des enfants à des fins de mendicité</w:t>
      </w:r>
      <w:r w:rsidR="008C343E">
        <w:rPr>
          <w:rFonts w:ascii="Trebuchet MS" w:hAnsi="Trebuchet MS"/>
          <w:iCs/>
        </w:rPr>
        <w:t>.</w:t>
      </w:r>
    </w:p>
    <w:p w:rsidR="00761F47" w:rsidRPr="00761F47" w:rsidRDefault="00761F47" w:rsidP="00761F47">
      <w:pPr>
        <w:autoSpaceDE w:val="0"/>
        <w:autoSpaceDN w:val="0"/>
        <w:adjustRightInd w:val="0"/>
        <w:spacing w:after="0" w:line="240" w:lineRule="auto"/>
        <w:jc w:val="both"/>
        <w:rPr>
          <w:rFonts w:ascii="Trebuchet MS" w:hAnsi="Trebuchet MS"/>
          <w:iCs/>
        </w:rPr>
      </w:pPr>
    </w:p>
    <w:p w:rsidR="00805AA3" w:rsidRDefault="00805AA3" w:rsidP="00761F47">
      <w:pPr>
        <w:autoSpaceDE w:val="0"/>
        <w:autoSpaceDN w:val="0"/>
        <w:adjustRightInd w:val="0"/>
        <w:spacing w:after="0" w:line="240" w:lineRule="auto"/>
        <w:jc w:val="both"/>
        <w:rPr>
          <w:rFonts w:ascii="Trebuchet MS" w:hAnsi="Trebuchet MS"/>
          <w:iCs/>
        </w:rPr>
      </w:pPr>
      <w:r w:rsidRPr="00761F47">
        <w:rPr>
          <w:rFonts w:ascii="Trebuchet MS" w:hAnsi="Trebuchet MS"/>
          <w:iCs/>
        </w:rPr>
        <w:sym w:font="Wingdings" w:char="F046"/>
      </w:r>
      <w:r w:rsidRPr="00761F47">
        <w:rPr>
          <w:rFonts w:ascii="Trebuchet MS" w:hAnsi="Trebuchet MS"/>
          <w:iCs/>
        </w:rPr>
        <w:t xml:space="preserve">  Assurer un contrôle strict et régulier sur toutes les mahadras assurant une prise en charge des enfants en dehors de leur famille</w:t>
      </w:r>
      <w:r w:rsidR="00761F47">
        <w:rPr>
          <w:rFonts w:ascii="Trebuchet MS" w:hAnsi="Trebuchet MS"/>
          <w:iCs/>
        </w:rPr>
        <w:t>.</w:t>
      </w:r>
    </w:p>
    <w:p w:rsidR="00761F47" w:rsidRPr="00761F47" w:rsidRDefault="00761F47" w:rsidP="00761F47">
      <w:pPr>
        <w:autoSpaceDE w:val="0"/>
        <w:autoSpaceDN w:val="0"/>
        <w:adjustRightInd w:val="0"/>
        <w:spacing w:after="0" w:line="240" w:lineRule="auto"/>
        <w:jc w:val="both"/>
        <w:rPr>
          <w:rFonts w:ascii="Trebuchet MS" w:hAnsi="Trebuchet MS"/>
          <w:iCs/>
        </w:rPr>
      </w:pPr>
    </w:p>
    <w:p w:rsidR="00805AA3" w:rsidRPr="00761F47" w:rsidRDefault="00805AA3" w:rsidP="00805AA3">
      <w:pPr>
        <w:autoSpaceDE w:val="0"/>
        <w:autoSpaceDN w:val="0"/>
        <w:adjustRightInd w:val="0"/>
        <w:jc w:val="both"/>
        <w:rPr>
          <w:rFonts w:ascii="Trebuchet MS" w:hAnsi="Trebuchet MS"/>
          <w:iCs/>
        </w:rPr>
      </w:pPr>
      <w:r w:rsidRPr="00761F47">
        <w:rPr>
          <w:rFonts w:ascii="Trebuchet MS" w:hAnsi="Trebuchet MS"/>
          <w:iCs/>
        </w:rPr>
        <w:sym w:font="Wingdings" w:char="F046"/>
      </w:r>
      <w:r w:rsidRPr="00761F47">
        <w:rPr>
          <w:rFonts w:ascii="Trebuchet MS" w:hAnsi="Trebuchet MS"/>
          <w:iCs/>
        </w:rPr>
        <w:t xml:space="preserve">  Etablir des passerelles entre les écoles traditionnelles et l’école moderne</w:t>
      </w:r>
      <w:r w:rsidR="00FA1E14">
        <w:rPr>
          <w:rFonts w:ascii="Trebuchet MS" w:hAnsi="Trebuchet MS"/>
          <w:iCs/>
        </w:rPr>
        <w:t>.</w:t>
      </w:r>
    </w:p>
    <w:p w:rsidR="00805AA3" w:rsidRPr="00761F47" w:rsidRDefault="00805AA3" w:rsidP="00761F47">
      <w:pPr>
        <w:spacing w:after="0" w:line="240" w:lineRule="auto"/>
        <w:jc w:val="both"/>
        <w:rPr>
          <w:rFonts w:ascii="Trebuchet MS" w:hAnsi="Trebuchet MS"/>
        </w:rPr>
      </w:pPr>
      <w:r w:rsidRPr="00761F47">
        <w:rPr>
          <w:rFonts w:ascii="Trebuchet MS" w:hAnsi="Trebuchet MS"/>
        </w:rPr>
        <w:sym w:font="Wingdings" w:char="F046"/>
      </w:r>
      <w:r w:rsidRPr="00761F47">
        <w:rPr>
          <w:rFonts w:ascii="Trebuchet MS" w:hAnsi="Trebuchet MS"/>
        </w:rPr>
        <w:t xml:space="preserve"> Rechercher une collaboration avec ENDA Tiers Monde et s’inspirer de son programme  enfants et jeunes travailleurs.</w:t>
      </w:r>
    </w:p>
    <w:p w:rsidR="00805AA3" w:rsidRDefault="00805AA3" w:rsidP="00805AA3">
      <w:pPr>
        <w:pBdr>
          <w:bottom w:val="single" w:sz="4" w:space="1" w:color="auto"/>
        </w:pBdr>
        <w:autoSpaceDE w:val="0"/>
        <w:autoSpaceDN w:val="0"/>
        <w:adjustRightInd w:val="0"/>
        <w:jc w:val="both"/>
        <w:rPr>
          <w:rFonts w:ascii="Trebuchet MS" w:hAnsi="Trebuchet MS"/>
          <w:sz w:val="24"/>
          <w:szCs w:val="24"/>
        </w:rPr>
      </w:pPr>
    </w:p>
    <w:p w:rsidR="00805AA3" w:rsidRPr="00761F47" w:rsidRDefault="00805AA3" w:rsidP="00761F47">
      <w:pPr>
        <w:pStyle w:val="Heading2"/>
        <w:spacing w:before="0" w:after="0" w:line="240" w:lineRule="auto"/>
        <w:ind w:left="578" w:hanging="578"/>
        <w:jc w:val="both"/>
        <w:rPr>
          <w:rFonts w:ascii="Trebuchet MS" w:eastAsia="Calibri" w:hAnsi="Trebuchet MS"/>
          <w:i w:val="0"/>
          <w:iCs w:val="0"/>
          <w:sz w:val="24"/>
          <w:szCs w:val="24"/>
        </w:rPr>
      </w:pPr>
      <w:bookmarkStart w:id="86" w:name="_Toc451883731"/>
      <w:r w:rsidRPr="00761F47">
        <w:rPr>
          <w:rFonts w:ascii="Trebuchet MS" w:eastAsia="Calibri" w:hAnsi="Trebuchet MS"/>
          <w:i w:val="0"/>
          <w:iCs w:val="0"/>
          <w:sz w:val="24"/>
          <w:szCs w:val="24"/>
        </w:rPr>
        <w:t xml:space="preserve">Exploitation économique, y compris </w:t>
      </w:r>
      <w:r w:rsidR="00301D70">
        <w:rPr>
          <w:rFonts w:ascii="Trebuchet MS" w:eastAsia="Calibri" w:hAnsi="Trebuchet MS"/>
          <w:i w:val="0"/>
          <w:iCs w:val="0"/>
          <w:sz w:val="24"/>
          <w:szCs w:val="24"/>
        </w:rPr>
        <w:t xml:space="preserve">le </w:t>
      </w:r>
      <w:r w:rsidRPr="00761F47">
        <w:rPr>
          <w:rFonts w:ascii="Trebuchet MS" w:eastAsia="Calibri" w:hAnsi="Trebuchet MS"/>
          <w:i w:val="0"/>
          <w:iCs w:val="0"/>
          <w:sz w:val="24"/>
          <w:szCs w:val="24"/>
        </w:rPr>
        <w:t>travail des enfants</w:t>
      </w:r>
      <w:bookmarkEnd w:id="86"/>
    </w:p>
    <w:p w:rsidR="00805AA3" w:rsidRDefault="00805AA3" w:rsidP="00761F47">
      <w:pPr>
        <w:autoSpaceDE w:val="0"/>
        <w:autoSpaceDN w:val="0"/>
        <w:adjustRightInd w:val="0"/>
        <w:spacing w:after="0" w:line="240" w:lineRule="auto"/>
        <w:jc w:val="both"/>
        <w:rPr>
          <w:rFonts w:ascii="Trebuchet MS" w:hAnsi="Trebuchet MS"/>
          <w:sz w:val="24"/>
          <w:szCs w:val="24"/>
        </w:rPr>
      </w:pPr>
    </w:p>
    <w:p w:rsidR="00805AA3" w:rsidRPr="00A96486" w:rsidRDefault="00805AA3" w:rsidP="00C8542B">
      <w:pPr>
        <w:spacing w:after="0" w:line="240" w:lineRule="auto"/>
        <w:jc w:val="both"/>
        <w:rPr>
          <w:rFonts w:ascii="Trebuchet MS" w:hAnsi="Trebuchet MS" w:cs="Calibri"/>
          <w:color w:val="000000"/>
        </w:rPr>
      </w:pPr>
      <w:r w:rsidRPr="00A96486">
        <w:rPr>
          <w:rFonts w:ascii="Trebuchet MS" w:hAnsi="Trebuchet MS" w:cs="Calibri"/>
          <w:color w:val="000000"/>
        </w:rPr>
        <w:t xml:space="preserve">Le terme « travail des enfants » est défini en substance  par l’organisation internationale du travail(OIT) comme un travail susceptible de porter préjudice à la santé et au développement physique, mental, moral ou social des enfants et de compromettre leur scolarité. </w:t>
      </w:r>
    </w:p>
    <w:p w:rsidR="00805AA3" w:rsidRPr="00A96486" w:rsidRDefault="00805AA3" w:rsidP="00761F47">
      <w:pPr>
        <w:spacing w:after="0" w:line="240" w:lineRule="auto"/>
        <w:jc w:val="both"/>
        <w:rPr>
          <w:rFonts w:ascii="Trebuchet MS" w:hAnsi="Trebuchet MS" w:cs="Calibri"/>
          <w:color w:val="000000"/>
          <w:sz w:val="24"/>
          <w:szCs w:val="24"/>
        </w:rPr>
      </w:pPr>
    </w:p>
    <w:p w:rsidR="00805AA3" w:rsidRPr="00A96486" w:rsidRDefault="00805AA3" w:rsidP="00761F47">
      <w:pPr>
        <w:spacing w:after="0" w:line="240" w:lineRule="auto"/>
        <w:jc w:val="both"/>
        <w:rPr>
          <w:rFonts w:ascii="Trebuchet MS" w:hAnsi="Trebuchet MS" w:cs="Calibri"/>
          <w:color w:val="000000"/>
        </w:rPr>
      </w:pPr>
      <w:r w:rsidRPr="00A96486">
        <w:rPr>
          <w:rFonts w:ascii="Trebuchet MS" w:hAnsi="Trebuchet MS" w:cs="Calibri"/>
          <w:color w:val="000000"/>
        </w:rPr>
        <w:t>Le droit international n’interdit pas tous les types de travail infantile.</w:t>
      </w:r>
      <w:r w:rsidR="00FA1E14" w:rsidRPr="00A96486">
        <w:rPr>
          <w:rFonts w:ascii="Trebuchet MS" w:hAnsi="Trebuchet MS" w:cs="Calibri"/>
          <w:color w:val="000000"/>
        </w:rPr>
        <w:t xml:space="preserve"> Certains types d’activité sont</w:t>
      </w:r>
      <w:r w:rsidRPr="00A96486">
        <w:rPr>
          <w:rFonts w:ascii="Trebuchet MS" w:hAnsi="Trebuchet MS" w:cs="Calibri"/>
          <w:color w:val="000000"/>
        </w:rPr>
        <w:t xml:space="preserve"> autoris</w:t>
      </w:r>
      <w:r w:rsidR="00FA1E14" w:rsidRPr="00A96486">
        <w:rPr>
          <w:rFonts w:ascii="Trebuchet MS" w:hAnsi="Trebuchet MS" w:cs="Calibri"/>
          <w:color w:val="000000"/>
        </w:rPr>
        <w:t>és,</w:t>
      </w:r>
      <w:r w:rsidRPr="00A96486">
        <w:rPr>
          <w:rFonts w:ascii="Trebuchet MS" w:hAnsi="Trebuchet MS" w:cs="Calibri"/>
          <w:color w:val="000000"/>
        </w:rPr>
        <w:t xml:space="preserve"> lorsqu’ils n’interfèrent pas avec  la scolarité de l’enfant et ne lui nuisent point.</w:t>
      </w:r>
    </w:p>
    <w:p w:rsidR="00805AA3" w:rsidRPr="00A96486" w:rsidRDefault="00805AA3" w:rsidP="00761F47">
      <w:pPr>
        <w:spacing w:after="0" w:line="240" w:lineRule="auto"/>
        <w:jc w:val="both"/>
        <w:rPr>
          <w:rFonts w:ascii="Trebuchet MS" w:hAnsi="Trebuchet MS" w:cs="Calibri"/>
          <w:color w:val="000000"/>
          <w:sz w:val="24"/>
          <w:szCs w:val="24"/>
        </w:rPr>
      </w:pPr>
    </w:p>
    <w:p w:rsidR="00805AA3" w:rsidRPr="00A96486" w:rsidRDefault="00805AA3" w:rsidP="00761F47">
      <w:pPr>
        <w:spacing w:after="0" w:line="240" w:lineRule="auto"/>
        <w:jc w:val="both"/>
        <w:rPr>
          <w:rFonts w:ascii="Trebuchet MS" w:hAnsi="Trebuchet MS" w:cs="Calibri"/>
          <w:color w:val="000000"/>
        </w:rPr>
      </w:pPr>
      <w:r w:rsidRPr="00A96486">
        <w:rPr>
          <w:rFonts w:ascii="Trebuchet MS" w:hAnsi="Trebuchet MS" w:cs="Calibri"/>
          <w:color w:val="000000"/>
        </w:rPr>
        <w:t>Les normes internationales énoncent</w:t>
      </w:r>
      <w:r w:rsidR="00FA1E14" w:rsidRPr="00A96486">
        <w:rPr>
          <w:rFonts w:ascii="Trebuchet MS" w:hAnsi="Trebuchet MS" w:cs="Calibri"/>
          <w:color w:val="000000"/>
        </w:rPr>
        <w:t>,</w:t>
      </w:r>
      <w:r w:rsidRPr="00A96486">
        <w:rPr>
          <w:rFonts w:ascii="Trebuchet MS" w:hAnsi="Trebuchet MS" w:cs="Calibri"/>
          <w:color w:val="000000"/>
        </w:rPr>
        <w:t xml:space="preserve"> en détail</w:t>
      </w:r>
      <w:r w:rsidR="00FA1E14" w:rsidRPr="00A96486">
        <w:rPr>
          <w:rFonts w:ascii="Trebuchet MS" w:hAnsi="Trebuchet MS" w:cs="Calibri"/>
          <w:color w:val="000000"/>
        </w:rPr>
        <w:t>,</w:t>
      </w:r>
      <w:r w:rsidRPr="00A96486">
        <w:rPr>
          <w:rFonts w:ascii="Trebuchet MS" w:hAnsi="Trebuchet MS" w:cs="Calibri"/>
          <w:color w:val="000000"/>
        </w:rPr>
        <w:t xml:space="preserve"> quels types de travail équivalent à un travail infantile, en fonction de l’âge de l’enfant, du type de travail réalisé, des heures prestées, de l’impact sur l’éducation et d’autres facteurs.</w:t>
      </w:r>
    </w:p>
    <w:p w:rsidR="00805AA3" w:rsidRPr="00A96486" w:rsidRDefault="00805AA3" w:rsidP="00761F47">
      <w:pPr>
        <w:spacing w:after="0" w:line="240" w:lineRule="auto"/>
        <w:jc w:val="both"/>
        <w:rPr>
          <w:rFonts w:ascii="Trebuchet MS" w:hAnsi="Trebuchet MS" w:cs="Calibri"/>
          <w:color w:val="000000"/>
        </w:rPr>
      </w:pPr>
    </w:p>
    <w:p w:rsidR="00805AA3" w:rsidRPr="00A96486" w:rsidRDefault="00805AA3" w:rsidP="00761F47">
      <w:pPr>
        <w:spacing w:after="0" w:line="240" w:lineRule="auto"/>
        <w:jc w:val="both"/>
        <w:rPr>
          <w:rFonts w:ascii="Trebuchet MS" w:hAnsi="Trebuchet MS" w:cs="Calibri"/>
          <w:color w:val="000000"/>
        </w:rPr>
      </w:pPr>
      <w:r w:rsidRPr="00A96486">
        <w:rPr>
          <w:rFonts w:ascii="Trebuchet MS" w:hAnsi="Trebuchet MS" w:cs="Calibri"/>
          <w:color w:val="000000"/>
        </w:rPr>
        <w:t>En Mauritanie, la législation relative au travail des enfants est contenue  dans la loi n° 2004-017 du 6 juillet 2004 portant code du travail dont les règles sont confortées par celles résultant de la loi n°2010 – 018 du 03 février 2010 modifiant ou complétant certaines dispositions de l’ordonnance n°2005- 006 du 29 septembre 2005 portant institution d’un régime d’assurance maladie.</w:t>
      </w:r>
    </w:p>
    <w:p w:rsidR="00805AA3" w:rsidRPr="00A96486" w:rsidRDefault="00805AA3" w:rsidP="00761F47">
      <w:pPr>
        <w:spacing w:after="0" w:line="240" w:lineRule="auto"/>
        <w:jc w:val="both"/>
        <w:rPr>
          <w:rFonts w:ascii="Trebuchet MS" w:hAnsi="Trebuchet MS" w:cs="Calibri"/>
          <w:color w:val="000000"/>
        </w:rPr>
      </w:pPr>
    </w:p>
    <w:p w:rsidR="00805AA3" w:rsidRPr="00A96486" w:rsidRDefault="00805AA3" w:rsidP="00AB5C74">
      <w:pPr>
        <w:spacing w:after="0" w:line="240" w:lineRule="auto"/>
        <w:jc w:val="both"/>
        <w:rPr>
          <w:rFonts w:ascii="Trebuchet MS" w:hAnsi="Trebuchet MS" w:cs="Calibri"/>
          <w:color w:val="000000"/>
        </w:rPr>
      </w:pPr>
      <w:r w:rsidRPr="00A96486">
        <w:rPr>
          <w:rFonts w:ascii="Trebuchet MS" w:hAnsi="Trebuchet MS" w:cs="Calibri"/>
          <w:color w:val="000000"/>
        </w:rPr>
        <w:t>La protection accordée à l’enfant dans le code du travail</w:t>
      </w:r>
      <w:r w:rsidRPr="00A96486">
        <w:rPr>
          <w:rFonts w:ascii="Trebuchet MS" w:hAnsi="Trebuchet MS" w:cs="Calibri"/>
          <w:color w:val="7030A0"/>
        </w:rPr>
        <w:t xml:space="preserve"> </w:t>
      </w:r>
      <w:r w:rsidRPr="00A96486">
        <w:rPr>
          <w:rFonts w:ascii="Trebuchet MS" w:hAnsi="Trebuchet MS" w:cs="Calibri"/>
          <w:color w:val="000000"/>
        </w:rPr>
        <w:t>est parfois indirecte, parfois directe.</w:t>
      </w:r>
    </w:p>
    <w:p w:rsidR="00805AA3" w:rsidRPr="00A96486" w:rsidRDefault="00805AA3" w:rsidP="00761F47">
      <w:pPr>
        <w:spacing w:after="0" w:line="240" w:lineRule="auto"/>
        <w:jc w:val="both"/>
        <w:rPr>
          <w:rFonts w:ascii="Trebuchet MS" w:hAnsi="Trebuchet MS" w:cs="Calibri"/>
          <w:color w:val="FF0000"/>
        </w:rPr>
      </w:pPr>
    </w:p>
    <w:p w:rsidR="00805AA3" w:rsidRPr="00A96486" w:rsidRDefault="00805AA3" w:rsidP="00AB5C74">
      <w:pPr>
        <w:spacing w:after="0" w:line="240" w:lineRule="auto"/>
        <w:jc w:val="both"/>
        <w:rPr>
          <w:rFonts w:ascii="Trebuchet MS" w:hAnsi="Trebuchet MS" w:cs="Calibri"/>
          <w:color w:val="000000"/>
        </w:rPr>
      </w:pPr>
      <w:r w:rsidRPr="00A96486">
        <w:rPr>
          <w:rFonts w:ascii="Trebuchet MS" w:hAnsi="Trebuchet MS" w:cs="Calibri"/>
          <w:color w:val="000000"/>
        </w:rPr>
        <w:t>La protection indirecte est celle qui, quoiqu’ édictée au profit de la femme salariée procède du souci de permettre à cette dernière de disposer des conditions optimales susceptibles  de lui garantir une maternité sans risque et,  à son enfant, l’attention et le suivi qu’exige la fragilité de son état.</w:t>
      </w:r>
    </w:p>
    <w:p w:rsidR="00FA1E14" w:rsidRPr="00A96486" w:rsidRDefault="00FA1E14" w:rsidP="00761F47">
      <w:pPr>
        <w:spacing w:after="0" w:line="240" w:lineRule="auto"/>
        <w:jc w:val="both"/>
        <w:rPr>
          <w:rFonts w:ascii="Trebuchet MS" w:hAnsi="Trebuchet MS" w:cs="Calibri"/>
          <w:color w:val="000000"/>
        </w:rPr>
      </w:pPr>
    </w:p>
    <w:p w:rsidR="00805AA3" w:rsidRPr="00A96486" w:rsidRDefault="00805AA3" w:rsidP="00AB5C74">
      <w:pPr>
        <w:spacing w:after="0" w:line="240" w:lineRule="auto"/>
        <w:jc w:val="both"/>
        <w:rPr>
          <w:rFonts w:ascii="Trebuchet MS" w:hAnsi="Trebuchet MS" w:cs="Calibri"/>
          <w:color w:val="000000"/>
        </w:rPr>
      </w:pPr>
      <w:r w:rsidRPr="00A96486">
        <w:rPr>
          <w:rFonts w:ascii="Trebuchet MS" w:hAnsi="Trebuchet MS" w:cs="Calibri"/>
          <w:color w:val="000000"/>
        </w:rPr>
        <w:t>Les dispositions des articles 39, 40, 41, 42, 162 et 163 du code du travail portant respectivement sur le congé de maternité, la rupture du contrat de travail en cours de congé de maternité, la subsistance et les soins de la femme salariée en maternité, le repos  des femmes en couches et le repos d’allaitement de l’enfant participent toutes de ce souci.</w:t>
      </w:r>
    </w:p>
    <w:p w:rsidR="00805AA3" w:rsidRPr="00A96486" w:rsidRDefault="00805AA3" w:rsidP="00761F47">
      <w:pPr>
        <w:spacing w:after="0" w:line="240" w:lineRule="auto"/>
        <w:jc w:val="both"/>
        <w:rPr>
          <w:rFonts w:ascii="Trebuchet MS" w:hAnsi="Trebuchet MS" w:cs="Calibri"/>
          <w:color w:val="000000"/>
        </w:rPr>
      </w:pPr>
    </w:p>
    <w:p w:rsidR="00805AA3" w:rsidRPr="00A96486" w:rsidRDefault="00805AA3" w:rsidP="00761F47">
      <w:pPr>
        <w:spacing w:after="0" w:line="240" w:lineRule="auto"/>
        <w:jc w:val="both"/>
        <w:rPr>
          <w:rFonts w:ascii="Trebuchet MS" w:hAnsi="Trebuchet MS" w:cs="Calibri"/>
          <w:color w:val="000000"/>
        </w:rPr>
      </w:pPr>
      <w:r w:rsidRPr="00A96486">
        <w:rPr>
          <w:rFonts w:ascii="Trebuchet MS" w:hAnsi="Trebuchet MS" w:cs="Calibri"/>
          <w:color w:val="000000"/>
        </w:rPr>
        <w:t>La protection directe concerne, elle, les conditions de travail  des femmes et des enfants et est organisée autour d’un principe de base assorti d’obligations à la charge de l’employeur.</w:t>
      </w:r>
    </w:p>
    <w:p w:rsidR="00805AA3" w:rsidRPr="00A96486" w:rsidRDefault="00805AA3" w:rsidP="00761F47">
      <w:pPr>
        <w:spacing w:after="0" w:line="240" w:lineRule="auto"/>
        <w:jc w:val="both"/>
        <w:rPr>
          <w:rFonts w:ascii="Trebuchet MS" w:hAnsi="Trebuchet MS" w:cs="Calibri"/>
          <w:color w:val="000000"/>
        </w:rPr>
      </w:pPr>
    </w:p>
    <w:p w:rsidR="00805AA3" w:rsidRPr="00A96486" w:rsidRDefault="00805AA3" w:rsidP="00AB5C74">
      <w:pPr>
        <w:spacing w:after="0" w:line="240" w:lineRule="auto"/>
        <w:jc w:val="both"/>
        <w:rPr>
          <w:rFonts w:ascii="Trebuchet MS" w:hAnsi="Trebuchet MS" w:cs="Calibri"/>
          <w:i/>
          <w:iCs/>
          <w:color w:val="000000"/>
        </w:rPr>
      </w:pPr>
      <w:r w:rsidRPr="00A96486">
        <w:rPr>
          <w:rFonts w:ascii="Trebuchet MS" w:hAnsi="Trebuchet MS" w:cs="Calibri"/>
          <w:i/>
          <w:iCs/>
          <w:color w:val="000000"/>
        </w:rPr>
        <w:t>Le principe de base est que, sauf dérogation du ministre accordée suivant  les conditions restrictives et pour les cas limitativement  énumérés à l’article 154 du code, les enfants ne peuvent être employés dans aucune entreprise, même comme apprentis,  avant l’âge de 14 ans ou si, ayant dépassé cet âge, ils sont encore soumis à l’obligation scolaire(Article 153).</w:t>
      </w:r>
    </w:p>
    <w:p w:rsidR="00805AA3" w:rsidRPr="00A96486" w:rsidRDefault="00805AA3" w:rsidP="00761F47">
      <w:pPr>
        <w:spacing w:after="0" w:line="240" w:lineRule="auto"/>
        <w:jc w:val="both"/>
        <w:rPr>
          <w:rFonts w:ascii="Trebuchet MS" w:hAnsi="Trebuchet MS" w:cs="Calibri"/>
          <w:color w:val="000000"/>
        </w:rPr>
      </w:pPr>
    </w:p>
    <w:p w:rsidR="00805AA3" w:rsidRPr="00A96486" w:rsidRDefault="00805AA3" w:rsidP="00AB5C74">
      <w:pPr>
        <w:spacing w:after="0" w:line="240" w:lineRule="auto"/>
        <w:jc w:val="both"/>
        <w:rPr>
          <w:rFonts w:ascii="Trebuchet MS" w:hAnsi="Trebuchet MS" w:cs="Calibri"/>
          <w:color w:val="000000"/>
        </w:rPr>
      </w:pPr>
      <w:r w:rsidRPr="00A96486">
        <w:rPr>
          <w:rFonts w:ascii="Trebuchet MS" w:hAnsi="Trebuchet MS" w:cs="Calibri"/>
          <w:color w:val="000000"/>
        </w:rPr>
        <w:t>Les obligations sont spécifiées dans les articles 155, 156, 158, 159 et 160 consacrées, successivement, aux horaires interdits, à la tenue par tout employeur d’un registre à la disposition de l’inspecteur du travail précisant les noms et dates de naissance de toutes les personnes de moins de dix-huit ans, à l’examen obligatoire d’aptitude des enfants au travail, au certificat d’aptitude à l’emploi et au contrôle médical périodique.</w:t>
      </w:r>
    </w:p>
    <w:p w:rsidR="00805AA3" w:rsidRPr="00A96486" w:rsidRDefault="00805AA3" w:rsidP="00761F47">
      <w:pPr>
        <w:spacing w:after="0" w:line="240" w:lineRule="auto"/>
        <w:jc w:val="both"/>
        <w:rPr>
          <w:rFonts w:ascii="Trebuchet MS" w:hAnsi="Trebuchet MS" w:cs="Calibri"/>
          <w:color w:val="000000"/>
        </w:rPr>
      </w:pPr>
    </w:p>
    <w:p w:rsidR="00805AA3" w:rsidRPr="00A96486" w:rsidRDefault="00805AA3" w:rsidP="00AB5C74">
      <w:pPr>
        <w:spacing w:after="0" w:line="240" w:lineRule="auto"/>
        <w:jc w:val="both"/>
        <w:rPr>
          <w:rFonts w:ascii="Trebuchet MS" w:hAnsi="Trebuchet MS" w:cs="Calibri"/>
          <w:color w:val="000000"/>
        </w:rPr>
      </w:pPr>
      <w:r w:rsidRPr="00A96486">
        <w:rPr>
          <w:rFonts w:ascii="Trebuchet MS" w:hAnsi="Trebuchet MS" w:cs="Calibri"/>
          <w:color w:val="000000"/>
        </w:rPr>
        <w:t>Le code du travail réglemente</w:t>
      </w:r>
      <w:r w:rsidR="00AB5C74" w:rsidRPr="00A96486">
        <w:rPr>
          <w:rFonts w:ascii="Trebuchet MS" w:hAnsi="Trebuchet MS" w:cs="Calibri"/>
          <w:color w:val="000000"/>
        </w:rPr>
        <w:t>,</w:t>
      </w:r>
      <w:r w:rsidRPr="00A96486">
        <w:rPr>
          <w:rFonts w:ascii="Trebuchet MS" w:hAnsi="Trebuchet MS" w:cs="Calibri"/>
          <w:color w:val="000000"/>
        </w:rPr>
        <w:t xml:space="preserve"> en outre</w:t>
      </w:r>
      <w:r w:rsidR="00AB5C74" w:rsidRPr="00A96486">
        <w:rPr>
          <w:rFonts w:ascii="Trebuchet MS" w:hAnsi="Trebuchet MS" w:cs="Calibri"/>
          <w:color w:val="000000"/>
        </w:rPr>
        <w:t>,</w:t>
      </w:r>
      <w:r w:rsidRPr="00A96486">
        <w:rPr>
          <w:rFonts w:ascii="Trebuchet MS" w:hAnsi="Trebuchet MS" w:cs="Calibri"/>
          <w:color w:val="000000"/>
        </w:rPr>
        <w:t xml:space="preserve"> le travail de nuit des femmes et des enfants (</w:t>
      </w:r>
      <w:r w:rsidR="00AB5C74" w:rsidRPr="00A96486">
        <w:rPr>
          <w:rFonts w:ascii="Trebuchet MS" w:hAnsi="Trebuchet MS" w:cs="Calibri"/>
          <w:color w:val="000000"/>
        </w:rPr>
        <w:t>a</w:t>
      </w:r>
      <w:r w:rsidRPr="00A96486">
        <w:rPr>
          <w:rFonts w:ascii="Trebuchet MS" w:hAnsi="Trebuchet MS" w:cs="Calibri"/>
          <w:color w:val="000000"/>
        </w:rPr>
        <w:t>rticles 164 à 169), dé</w:t>
      </w:r>
      <w:r w:rsidR="00FA1E14" w:rsidRPr="00A96486">
        <w:rPr>
          <w:rFonts w:ascii="Trebuchet MS" w:hAnsi="Trebuchet MS" w:cs="Calibri"/>
          <w:color w:val="000000"/>
        </w:rPr>
        <w:t>finit  les conditions spéciales</w:t>
      </w:r>
      <w:r w:rsidRPr="00A96486">
        <w:rPr>
          <w:rFonts w:ascii="Trebuchet MS" w:hAnsi="Trebuchet MS" w:cs="Calibri"/>
          <w:color w:val="000000"/>
        </w:rPr>
        <w:t xml:space="preserve"> relatives au respect des bonnes mœurs et de la décence publique (</w:t>
      </w:r>
      <w:r w:rsidR="00AB5C74" w:rsidRPr="00A96486">
        <w:rPr>
          <w:rFonts w:ascii="Trebuchet MS" w:hAnsi="Trebuchet MS" w:cs="Calibri"/>
          <w:color w:val="000000"/>
        </w:rPr>
        <w:t>a</w:t>
      </w:r>
      <w:r w:rsidRPr="00A96486">
        <w:rPr>
          <w:rFonts w:ascii="Trebuchet MS" w:hAnsi="Trebuchet MS" w:cs="Calibri"/>
          <w:color w:val="000000"/>
        </w:rPr>
        <w:t>rticle 246) et énonce l’interdiction de certains travaux qui, en raison de  leur nature ou des conditions dans lesquelles ils sont effectués, sont susceptibles de porter atteinte à leur santé ou à leur intégrité physique ou de blesser leur moralité (</w:t>
      </w:r>
      <w:r w:rsidR="00AB5C74" w:rsidRPr="00A96486">
        <w:rPr>
          <w:rFonts w:ascii="Trebuchet MS" w:hAnsi="Trebuchet MS" w:cs="Calibri"/>
          <w:color w:val="000000"/>
        </w:rPr>
        <w:t>a</w:t>
      </w:r>
      <w:r w:rsidRPr="00A96486">
        <w:rPr>
          <w:rFonts w:ascii="Trebuchet MS" w:hAnsi="Trebuchet MS" w:cs="Calibri"/>
          <w:color w:val="000000"/>
        </w:rPr>
        <w:t>rticle 247).</w:t>
      </w:r>
    </w:p>
    <w:p w:rsidR="00805AA3" w:rsidRPr="00A96486" w:rsidRDefault="00805AA3" w:rsidP="00761F47">
      <w:pPr>
        <w:spacing w:after="0" w:line="240" w:lineRule="auto"/>
        <w:jc w:val="both"/>
        <w:rPr>
          <w:rFonts w:ascii="Trebuchet MS" w:hAnsi="Trebuchet MS" w:cs="Calibri"/>
          <w:color w:val="000000"/>
        </w:rPr>
      </w:pPr>
    </w:p>
    <w:p w:rsidR="00805AA3" w:rsidRPr="00A96486" w:rsidRDefault="00805AA3" w:rsidP="00AB5C74">
      <w:pPr>
        <w:spacing w:after="0" w:line="240" w:lineRule="auto"/>
        <w:jc w:val="both"/>
        <w:rPr>
          <w:rFonts w:ascii="Trebuchet MS" w:hAnsi="Trebuchet MS" w:cs="Calibri"/>
          <w:color w:val="000000"/>
        </w:rPr>
      </w:pPr>
      <w:r w:rsidRPr="00A96486">
        <w:rPr>
          <w:rFonts w:ascii="Trebuchet MS" w:hAnsi="Trebuchet MS" w:cs="Calibri"/>
          <w:color w:val="000000"/>
        </w:rPr>
        <w:t>Le code du travail spécifie, dans le même sillage, le droit applicable au contrat d’apprentissage à travers la fixation de son contenu (</w:t>
      </w:r>
      <w:r w:rsidR="00AB5C74" w:rsidRPr="00A96486">
        <w:rPr>
          <w:rFonts w:ascii="Trebuchet MS" w:hAnsi="Trebuchet MS" w:cs="Calibri"/>
          <w:color w:val="000000"/>
        </w:rPr>
        <w:t>a</w:t>
      </w:r>
      <w:r w:rsidRPr="00A96486">
        <w:rPr>
          <w:rFonts w:ascii="Trebuchet MS" w:hAnsi="Trebuchet MS" w:cs="Calibri"/>
          <w:color w:val="000000"/>
        </w:rPr>
        <w:t>rticle 399), de sa forme (</w:t>
      </w:r>
      <w:r w:rsidR="00AB5C74" w:rsidRPr="00A96486">
        <w:rPr>
          <w:rFonts w:ascii="Trebuchet MS" w:hAnsi="Trebuchet MS" w:cs="Calibri"/>
          <w:color w:val="000000"/>
        </w:rPr>
        <w:t>a</w:t>
      </w:r>
      <w:r w:rsidRPr="00A96486">
        <w:rPr>
          <w:rFonts w:ascii="Trebuchet MS" w:hAnsi="Trebuchet MS" w:cs="Calibri"/>
          <w:color w:val="000000"/>
        </w:rPr>
        <w:t>rticle 400), des formalités administratives préalables à sa conclusion, notamment le visa de l’inspection du travail (</w:t>
      </w:r>
      <w:r w:rsidR="00AB5C74" w:rsidRPr="00A96486">
        <w:rPr>
          <w:rFonts w:ascii="Trebuchet MS" w:hAnsi="Trebuchet MS" w:cs="Calibri"/>
          <w:color w:val="000000"/>
        </w:rPr>
        <w:t>a</w:t>
      </w:r>
      <w:r w:rsidRPr="00A96486">
        <w:rPr>
          <w:rFonts w:ascii="Trebuchet MS" w:hAnsi="Trebuchet MS" w:cs="Calibri"/>
          <w:color w:val="000000"/>
        </w:rPr>
        <w:t>rticle 401), du régime juridique du contrat (</w:t>
      </w:r>
      <w:r w:rsidR="00AB5C74" w:rsidRPr="00A96486">
        <w:rPr>
          <w:rFonts w:ascii="Trebuchet MS" w:hAnsi="Trebuchet MS" w:cs="Calibri"/>
          <w:color w:val="000000"/>
        </w:rPr>
        <w:t>a</w:t>
      </w:r>
      <w:r w:rsidRPr="00A96486">
        <w:rPr>
          <w:rFonts w:ascii="Trebuchet MS" w:hAnsi="Trebuchet MS" w:cs="Calibri"/>
          <w:color w:val="000000"/>
        </w:rPr>
        <w:t>rticles 402 à 408), de la fin (</w:t>
      </w:r>
      <w:r w:rsidR="00AB5C74" w:rsidRPr="00A96486">
        <w:rPr>
          <w:rFonts w:ascii="Trebuchet MS" w:hAnsi="Trebuchet MS" w:cs="Calibri"/>
          <w:color w:val="000000"/>
        </w:rPr>
        <w:t>a</w:t>
      </w:r>
      <w:r w:rsidRPr="00A96486">
        <w:rPr>
          <w:rFonts w:ascii="Trebuchet MS" w:hAnsi="Trebuchet MS" w:cs="Calibri"/>
          <w:color w:val="000000"/>
        </w:rPr>
        <w:t>rticles 409 à 413) et du contrôle du contrat(</w:t>
      </w:r>
      <w:r w:rsidR="00AB5C74" w:rsidRPr="00A96486">
        <w:rPr>
          <w:rFonts w:ascii="Trebuchet MS" w:hAnsi="Trebuchet MS" w:cs="Calibri"/>
          <w:color w:val="000000"/>
        </w:rPr>
        <w:t>a</w:t>
      </w:r>
      <w:r w:rsidRPr="00A96486">
        <w:rPr>
          <w:rFonts w:ascii="Trebuchet MS" w:hAnsi="Trebuchet MS" w:cs="Calibri"/>
          <w:color w:val="000000"/>
        </w:rPr>
        <w:t xml:space="preserve">rticle 414), contrôle pouvant conduire à l’adoption, par voie d’arrêtés du ministre du travail, de mesures tendant  à la limitation de l’effectif des apprentis ou la suspension du droit de former des apprentis, mesures pouvant affecter </w:t>
      </w:r>
      <w:r w:rsidR="00AB5C74" w:rsidRPr="00A96486">
        <w:rPr>
          <w:rFonts w:ascii="Trebuchet MS" w:hAnsi="Trebuchet MS" w:cs="Calibri"/>
          <w:color w:val="000000"/>
        </w:rPr>
        <w:t xml:space="preserve">d'ailleurs </w:t>
      </w:r>
      <w:r w:rsidRPr="00A96486">
        <w:rPr>
          <w:rFonts w:ascii="Trebuchet MS" w:hAnsi="Trebuchet MS" w:cs="Calibri"/>
          <w:color w:val="000000"/>
        </w:rPr>
        <w:t>les entreprises dans lesquelles il aura été constaté une formation professionnelle manifestement insuffisante(</w:t>
      </w:r>
      <w:r w:rsidR="00AB5C74" w:rsidRPr="00A96486">
        <w:rPr>
          <w:rFonts w:ascii="Trebuchet MS" w:hAnsi="Trebuchet MS" w:cs="Calibri"/>
          <w:color w:val="000000"/>
        </w:rPr>
        <w:t>a</w:t>
      </w:r>
      <w:r w:rsidRPr="00A96486">
        <w:rPr>
          <w:rFonts w:ascii="Trebuchet MS" w:hAnsi="Trebuchet MS" w:cs="Calibri"/>
          <w:color w:val="000000"/>
        </w:rPr>
        <w:t>rticle 415) .</w:t>
      </w:r>
    </w:p>
    <w:p w:rsidR="00805AA3" w:rsidRPr="00761F47" w:rsidRDefault="00805AA3" w:rsidP="00761F47">
      <w:pPr>
        <w:autoSpaceDE w:val="0"/>
        <w:autoSpaceDN w:val="0"/>
        <w:adjustRightInd w:val="0"/>
        <w:spacing w:after="0" w:line="240" w:lineRule="auto"/>
        <w:jc w:val="both"/>
        <w:rPr>
          <w:rFonts w:ascii="Trebuchet MS" w:hAnsi="Trebuchet MS"/>
        </w:rPr>
      </w:pPr>
    </w:p>
    <w:p w:rsidR="00805AA3" w:rsidRPr="00761F47" w:rsidRDefault="00805AA3" w:rsidP="00761F47">
      <w:pPr>
        <w:autoSpaceDE w:val="0"/>
        <w:autoSpaceDN w:val="0"/>
        <w:adjustRightInd w:val="0"/>
        <w:spacing w:after="0" w:line="240" w:lineRule="auto"/>
        <w:jc w:val="both"/>
        <w:rPr>
          <w:rFonts w:ascii="Trebuchet MS" w:hAnsi="Trebuchet MS"/>
        </w:rPr>
      </w:pPr>
      <w:r w:rsidRPr="00761F47">
        <w:rPr>
          <w:rFonts w:ascii="Trebuchet MS" w:hAnsi="Trebuchet MS"/>
        </w:rPr>
        <w:t>Les ONG apprécient à leur juste valeur les efforts déployés par les pouvoirs publics pour une meilleure compréhension du phénomène du travail des enfants en Mauritanie et l'identification des moyens pour le juguler.</w:t>
      </w:r>
    </w:p>
    <w:p w:rsidR="00805AA3" w:rsidRPr="00761F47" w:rsidRDefault="00805AA3" w:rsidP="00D651F6">
      <w:pPr>
        <w:autoSpaceDE w:val="0"/>
        <w:autoSpaceDN w:val="0"/>
        <w:adjustRightInd w:val="0"/>
        <w:spacing w:after="0" w:line="240" w:lineRule="auto"/>
        <w:jc w:val="both"/>
        <w:rPr>
          <w:rFonts w:ascii="Trebuchet MS" w:hAnsi="Trebuchet MS"/>
        </w:rPr>
      </w:pPr>
      <w:r w:rsidRPr="00761F47">
        <w:rPr>
          <w:rFonts w:ascii="Trebuchet MS" w:hAnsi="Trebuchet MS"/>
        </w:rPr>
        <w:t>A cet égard, les ONG estiment que, quand bien même l'étude réalisée en 2010 par le MASEF grâce à l'appui de l'UNICEF sur la traite, le trafic et le travail des enfants pourrait constituer une source pertinente d'actions probantes à l'endroit des enfants de plus en plus nombreux victimes ou exposés aux méfaits dévastateurs du travail précoce, les données disponibles demeurent encore parcellaires.</w:t>
      </w:r>
    </w:p>
    <w:p w:rsidR="00805AA3" w:rsidRPr="00761F47" w:rsidRDefault="00805AA3" w:rsidP="00761F47">
      <w:pPr>
        <w:autoSpaceDE w:val="0"/>
        <w:autoSpaceDN w:val="0"/>
        <w:adjustRightInd w:val="0"/>
        <w:spacing w:after="0" w:line="240" w:lineRule="auto"/>
        <w:jc w:val="both"/>
        <w:rPr>
          <w:rFonts w:ascii="Trebuchet MS" w:hAnsi="Trebuchet MS"/>
          <w:b/>
          <w:bCs/>
        </w:rPr>
      </w:pPr>
    </w:p>
    <w:p w:rsidR="00805AA3" w:rsidRPr="00761F47" w:rsidRDefault="00805AA3" w:rsidP="0006001A">
      <w:pPr>
        <w:autoSpaceDE w:val="0"/>
        <w:autoSpaceDN w:val="0"/>
        <w:adjustRightInd w:val="0"/>
        <w:spacing w:after="0" w:line="240" w:lineRule="auto"/>
        <w:jc w:val="both"/>
        <w:rPr>
          <w:rFonts w:ascii="Trebuchet MS" w:hAnsi="Trebuchet MS"/>
        </w:rPr>
      </w:pPr>
      <w:r w:rsidRPr="00761F47">
        <w:rPr>
          <w:rFonts w:ascii="Trebuchet MS" w:hAnsi="Trebuchet MS"/>
        </w:rPr>
        <w:t xml:space="preserve">Les pires formes de travail des enfants pratiquées en Mauritanie  et énoncées dans la liste proposée par l'étude devront faire l'objet de dispositions d'interdiction expresses conformément aux préconisations des auteurs du document et </w:t>
      </w:r>
      <w:r w:rsidR="0006001A">
        <w:rPr>
          <w:rFonts w:ascii="Trebuchet MS" w:hAnsi="Trebuchet MS"/>
        </w:rPr>
        <w:t>le</w:t>
      </w:r>
      <w:r w:rsidRPr="00761F47">
        <w:rPr>
          <w:rFonts w:ascii="Trebuchet MS" w:hAnsi="Trebuchet MS"/>
        </w:rPr>
        <w:t xml:space="preserve"> plan d’action visant à prévenir et combattre le travail des enfants, et en particulier éliminer ces pires formes de travail des enfants </w:t>
      </w:r>
      <w:r w:rsidR="0006001A">
        <w:rPr>
          <w:rFonts w:ascii="Trebuchet MS" w:hAnsi="Trebuchet MS"/>
        </w:rPr>
        <w:t xml:space="preserve">doit être mis en </w:t>
      </w:r>
      <w:r w:rsidRPr="00761F47">
        <w:rPr>
          <w:rFonts w:ascii="Trebuchet MS" w:hAnsi="Trebuchet MS"/>
        </w:rPr>
        <w:t>en œuvre</w:t>
      </w:r>
      <w:r w:rsidR="0006001A">
        <w:rPr>
          <w:rFonts w:ascii="Trebuchet MS" w:hAnsi="Trebuchet MS"/>
        </w:rPr>
        <w:t xml:space="preserve"> sans délai.</w:t>
      </w:r>
    </w:p>
    <w:p w:rsidR="00805AA3" w:rsidRPr="00761F47" w:rsidRDefault="00805AA3" w:rsidP="00761F47">
      <w:pPr>
        <w:autoSpaceDE w:val="0"/>
        <w:autoSpaceDN w:val="0"/>
        <w:adjustRightInd w:val="0"/>
        <w:spacing w:after="0" w:line="240" w:lineRule="auto"/>
        <w:jc w:val="both"/>
        <w:rPr>
          <w:rFonts w:ascii="Trebuchet MS" w:hAnsi="Trebuchet MS"/>
        </w:rPr>
      </w:pPr>
    </w:p>
    <w:p w:rsidR="00F356C7" w:rsidRDefault="0006001A" w:rsidP="0006001A">
      <w:pPr>
        <w:autoSpaceDE w:val="0"/>
        <w:autoSpaceDN w:val="0"/>
        <w:adjustRightInd w:val="0"/>
        <w:spacing w:after="0" w:line="240" w:lineRule="auto"/>
        <w:jc w:val="both"/>
        <w:rPr>
          <w:rFonts w:ascii="Trebuchet MS" w:hAnsi="Trebuchet MS"/>
          <w:sz w:val="24"/>
          <w:szCs w:val="24"/>
        </w:rPr>
      </w:pPr>
      <w:r>
        <w:rPr>
          <w:rFonts w:ascii="Trebuchet MS" w:hAnsi="Trebuchet MS"/>
        </w:rPr>
        <w:t>En tout état de cause, les ONG considèrent</w:t>
      </w:r>
      <w:r w:rsidR="00805AA3" w:rsidRPr="00761F47">
        <w:rPr>
          <w:rFonts w:ascii="Trebuchet MS" w:hAnsi="Trebuchet MS"/>
        </w:rPr>
        <w:t xml:space="preserve"> que l'efficacité des</w:t>
      </w:r>
      <w:r w:rsidR="00D651F6">
        <w:rPr>
          <w:rFonts w:ascii="Trebuchet MS" w:hAnsi="Trebuchet MS"/>
        </w:rPr>
        <w:t xml:space="preserve"> mesures arrêtées ou envisagées</w:t>
      </w:r>
      <w:r w:rsidR="00805AA3" w:rsidRPr="00761F47">
        <w:rPr>
          <w:rFonts w:ascii="Trebuchet MS" w:hAnsi="Trebuchet MS"/>
        </w:rPr>
        <w:t xml:space="preserve"> dans le cadre de la protection des enfants contre l'exploitation économique sera fondamentalement tributaire de la capacité des pouvoirs publics d'agir sur les causes profondes et les logiques sous-jacentes liées à une telle exploitation.</w:t>
      </w:r>
      <w:r w:rsidR="00805AA3">
        <w:rPr>
          <w:rFonts w:ascii="Trebuchet MS" w:hAnsi="Trebuchet MS"/>
          <w:sz w:val="24"/>
          <w:szCs w:val="24"/>
        </w:rPr>
        <w:t xml:space="preserve"> </w:t>
      </w:r>
    </w:p>
    <w:p w:rsidR="00F356C7" w:rsidRPr="0006001A" w:rsidRDefault="00805AA3" w:rsidP="00761F47">
      <w:pPr>
        <w:autoSpaceDE w:val="0"/>
        <w:autoSpaceDN w:val="0"/>
        <w:adjustRightInd w:val="0"/>
        <w:spacing w:after="0" w:line="240" w:lineRule="auto"/>
        <w:jc w:val="both"/>
        <w:rPr>
          <w:rFonts w:ascii="Trebuchet MS" w:hAnsi="Trebuchet MS"/>
          <w:sz w:val="20"/>
          <w:szCs w:val="20"/>
        </w:rPr>
      </w:pPr>
      <w:r>
        <w:rPr>
          <w:rFonts w:ascii="Trebuchet MS" w:hAnsi="Trebuchet MS"/>
          <w:sz w:val="24"/>
          <w:szCs w:val="24"/>
        </w:rPr>
        <w:t xml:space="preserve"> </w:t>
      </w:r>
    </w:p>
    <w:p w:rsidR="00805AA3" w:rsidRPr="0006001A" w:rsidRDefault="00805AA3" w:rsidP="00F356C7">
      <w:pPr>
        <w:pBdr>
          <w:top w:val="single" w:sz="4" w:space="1" w:color="auto"/>
        </w:pBdr>
        <w:autoSpaceDE w:val="0"/>
        <w:autoSpaceDN w:val="0"/>
        <w:adjustRightInd w:val="0"/>
        <w:spacing w:after="0" w:line="240" w:lineRule="auto"/>
        <w:jc w:val="both"/>
        <w:rPr>
          <w:rFonts w:ascii="Trebuchet MS" w:hAnsi="Trebuchet MS"/>
          <w:sz w:val="20"/>
          <w:szCs w:val="20"/>
        </w:rPr>
      </w:pPr>
      <w:r>
        <w:rPr>
          <w:rFonts w:ascii="Trebuchet MS" w:hAnsi="Trebuchet MS"/>
          <w:sz w:val="24"/>
          <w:szCs w:val="24"/>
        </w:rPr>
        <w:t xml:space="preserve"> </w:t>
      </w:r>
    </w:p>
    <w:p w:rsidR="00805AA3" w:rsidRDefault="00805AA3" w:rsidP="00805AA3">
      <w:pPr>
        <w:autoSpaceDE w:val="0"/>
        <w:autoSpaceDN w:val="0"/>
        <w:adjustRightInd w:val="0"/>
        <w:jc w:val="both"/>
        <w:rPr>
          <w:rFonts w:ascii="Trebuchet MS" w:hAnsi="Trebuchet MS"/>
          <w:b/>
          <w:bCs/>
          <w:sz w:val="24"/>
          <w:szCs w:val="24"/>
        </w:rPr>
      </w:pPr>
      <w:r w:rsidRPr="002528E1">
        <w:rPr>
          <w:rFonts w:ascii="Trebuchet MS" w:hAnsi="Trebuchet MS"/>
          <w:b/>
          <w:bCs/>
          <w:sz w:val="24"/>
          <w:szCs w:val="24"/>
        </w:rPr>
        <w:t>Recommandations</w:t>
      </w:r>
      <w:r>
        <w:rPr>
          <w:rFonts w:ascii="Trebuchet MS" w:hAnsi="Trebuchet MS"/>
          <w:b/>
          <w:bCs/>
          <w:sz w:val="24"/>
          <w:szCs w:val="24"/>
        </w:rPr>
        <w:t xml:space="preserve"> :</w:t>
      </w:r>
    </w:p>
    <w:p w:rsidR="00805AA3" w:rsidRPr="00761F47" w:rsidRDefault="00805AA3" w:rsidP="00761F47">
      <w:pPr>
        <w:tabs>
          <w:tab w:val="left" w:pos="720"/>
          <w:tab w:val="left" w:pos="1008"/>
          <w:tab w:val="left" w:pos="1152"/>
          <w:tab w:val="left" w:pos="1440"/>
          <w:tab w:val="left" w:pos="2160"/>
          <w:tab w:val="left" w:pos="2304"/>
          <w:tab w:val="left" w:pos="2448"/>
          <w:tab w:val="left" w:pos="2592"/>
          <w:tab w:val="left" w:pos="2736"/>
          <w:tab w:val="left" w:pos="2880"/>
          <w:tab w:val="left" w:pos="3024"/>
          <w:tab w:val="left" w:pos="3600"/>
          <w:tab w:val="left" w:pos="4320"/>
          <w:tab w:val="left" w:pos="5040"/>
          <w:tab w:val="left" w:pos="5760"/>
        </w:tabs>
        <w:spacing w:line="240" w:lineRule="auto"/>
        <w:ind w:left="284" w:hanging="284"/>
        <w:jc w:val="both"/>
        <w:rPr>
          <w:rFonts w:ascii="Trebuchet MS" w:hAnsi="Trebuchet MS"/>
        </w:rPr>
      </w:pPr>
      <w:r w:rsidRPr="00761F47">
        <w:rPr>
          <w:rFonts w:ascii="Trebuchet MS" w:hAnsi="Trebuchet MS"/>
        </w:rPr>
        <w:sym w:font="Wingdings" w:char="F046"/>
      </w:r>
      <w:r w:rsidRPr="00761F47">
        <w:rPr>
          <w:rFonts w:ascii="Trebuchet MS" w:hAnsi="Trebuchet MS"/>
        </w:rPr>
        <w:t xml:space="preserve"> Edicter et mettre en application une législation spécifique relative aux pires formes de travail des enfants</w:t>
      </w:r>
      <w:r w:rsidR="0006001A">
        <w:rPr>
          <w:rFonts w:ascii="Trebuchet MS" w:hAnsi="Trebuchet MS"/>
        </w:rPr>
        <w:t>.</w:t>
      </w:r>
      <w:r w:rsidRPr="00761F47">
        <w:rPr>
          <w:rFonts w:ascii="Trebuchet MS" w:hAnsi="Trebuchet MS"/>
        </w:rPr>
        <w:t xml:space="preserve"> </w:t>
      </w:r>
    </w:p>
    <w:p w:rsidR="00805AA3" w:rsidRPr="00761F47" w:rsidRDefault="00805AA3" w:rsidP="00761F47">
      <w:pPr>
        <w:spacing w:line="240" w:lineRule="auto"/>
        <w:ind w:left="284" w:hanging="284"/>
        <w:jc w:val="both"/>
        <w:rPr>
          <w:rFonts w:ascii="Trebuchet MS" w:hAnsi="Trebuchet MS"/>
        </w:rPr>
      </w:pPr>
      <w:r w:rsidRPr="00761F47">
        <w:rPr>
          <w:rFonts w:ascii="Trebuchet MS" w:hAnsi="Trebuchet MS"/>
        </w:rPr>
        <w:sym w:font="Wingdings" w:char="F046"/>
      </w:r>
      <w:r w:rsidRPr="00761F47">
        <w:rPr>
          <w:rFonts w:ascii="Trebuchet MS" w:hAnsi="Trebuchet MS"/>
        </w:rPr>
        <w:t xml:space="preserve"> Concevoir et mettre en œuvre  un programme de sensibilisation à l’échelon national, en partenariat avec les ONG, en vue d’éliminer le travail des enfants</w:t>
      </w:r>
      <w:r w:rsidR="0006001A">
        <w:rPr>
          <w:rFonts w:ascii="Trebuchet MS" w:hAnsi="Trebuchet MS"/>
        </w:rPr>
        <w:t>.</w:t>
      </w:r>
      <w:r w:rsidRPr="00761F47">
        <w:rPr>
          <w:rFonts w:ascii="Trebuchet MS" w:hAnsi="Trebuchet MS"/>
        </w:rPr>
        <w:t xml:space="preserve"> </w:t>
      </w:r>
    </w:p>
    <w:p w:rsidR="00805AA3" w:rsidRPr="00761F47" w:rsidRDefault="00805AA3" w:rsidP="00761F47">
      <w:pPr>
        <w:spacing w:line="240" w:lineRule="auto"/>
        <w:ind w:left="284" w:hanging="284"/>
        <w:jc w:val="both"/>
        <w:rPr>
          <w:rFonts w:ascii="Trebuchet MS" w:hAnsi="Trebuchet MS"/>
          <w:b/>
        </w:rPr>
      </w:pPr>
      <w:r w:rsidRPr="00761F47">
        <w:rPr>
          <w:rFonts w:ascii="Trebuchet MS" w:hAnsi="Trebuchet MS"/>
        </w:rPr>
        <w:sym w:font="Wingdings" w:char="F046"/>
      </w:r>
      <w:r w:rsidRPr="00761F47">
        <w:rPr>
          <w:rFonts w:ascii="Trebuchet MS" w:hAnsi="Trebuchet MS"/>
        </w:rPr>
        <w:t xml:space="preserve"> Uniformiser l’âge minimum de la fin de la scolarité obligatoire pour qu’il y ait correspondance avec celui de l’admission à l’emploi, en les fixant tous deux à 16 ans</w:t>
      </w:r>
      <w:r w:rsidR="004352A1">
        <w:rPr>
          <w:rFonts w:ascii="Trebuchet MS" w:hAnsi="Trebuchet MS"/>
        </w:rPr>
        <w:t>.</w:t>
      </w:r>
    </w:p>
    <w:p w:rsidR="00805AA3" w:rsidRPr="00761F47" w:rsidRDefault="00805AA3" w:rsidP="0006001A">
      <w:pPr>
        <w:spacing w:line="240" w:lineRule="auto"/>
        <w:ind w:left="426" w:hanging="426"/>
        <w:jc w:val="both"/>
        <w:rPr>
          <w:rFonts w:ascii="Trebuchet MS" w:hAnsi="Trebuchet MS"/>
        </w:rPr>
      </w:pPr>
      <w:r w:rsidRPr="00761F47">
        <w:rPr>
          <w:rFonts w:ascii="Trebuchet MS" w:hAnsi="Trebuchet MS"/>
        </w:rPr>
        <w:sym w:font="Wingdings" w:char="F046"/>
      </w:r>
      <w:r w:rsidRPr="00761F47">
        <w:rPr>
          <w:rFonts w:ascii="Trebuchet MS" w:hAnsi="Trebuchet MS"/>
        </w:rPr>
        <w:t xml:space="preserve"> Veil</w:t>
      </w:r>
      <w:r w:rsidR="00D651F6">
        <w:rPr>
          <w:rFonts w:ascii="Trebuchet MS" w:hAnsi="Trebuchet MS"/>
        </w:rPr>
        <w:t>ler à ce que les lois régissant</w:t>
      </w:r>
      <w:r w:rsidRPr="00761F47">
        <w:rPr>
          <w:rFonts w:ascii="Trebuchet MS" w:hAnsi="Trebuchet MS"/>
        </w:rPr>
        <w:t xml:space="preserve"> l’obligation de la scolarisation des enfants </w:t>
      </w:r>
      <w:r w:rsidR="00D651F6">
        <w:rPr>
          <w:rFonts w:ascii="Trebuchet MS" w:hAnsi="Trebuchet MS"/>
        </w:rPr>
        <w:t xml:space="preserve">et </w:t>
      </w:r>
      <w:r w:rsidRPr="00761F47">
        <w:rPr>
          <w:rFonts w:ascii="Trebuchet MS" w:hAnsi="Trebuchet MS"/>
        </w:rPr>
        <w:t>l’interdiction du travail des enfants soient appliquées</w:t>
      </w:r>
      <w:r w:rsidR="0006001A">
        <w:rPr>
          <w:rFonts w:ascii="Trebuchet MS" w:hAnsi="Trebuchet MS"/>
        </w:rPr>
        <w:t>.</w:t>
      </w:r>
      <w:r w:rsidRPr="00761F47">
        <w:rPr>
          <w:rFonts w:ascii="Trebuchet MS" w:hAnsi="Trebuchet MS"/>
        </w:rPr>
        <w:t xml:space="preserve"> </w:t>
      </w:r>
    </w:p>
    <w:p w:rsidR="00805AA3" w:rsidRPr="00761F47" w:rsidRDefault="00805AA3" w:rsidP="00113E60">
      <w:pPr>
        <w:tabs>
          <w:tab w:val="left" w:pos="720"/>
          <w:tab w:val="left" w:pos="1008"/>
          <w:tab w:val="left" w:pos="1152"/>
          <w:tab w:val="left" w:pos="1440"/>
          <w:tab w:val="left" w:pos="2160"/>
          <w:tab w:val="left" w:pos="2304"/>
          <w:tab w:val="left" w:pos="2448"/>
          <w:tab w:val="left" w:pos="2592"/>
          <w:tab w:val="left" w:pos="2736"/>
          <w:tab w:val="left" w:pos="2880"/>
          <w:tab w:val="left" w:pos="3024"/>
          <w:tab w:val="left" w:pos="3600"/>
          <w:tab w:val="left" w:pos="4320"/>
          <w:tab w:val="left" w:pos="5040"/>
          <w:tab w:val="left" w:pos="5760"/>
        </w:tabs>
        <w:spacing w:after="0" w:line="240" w:lineRule="auto"/>
        <w:ind w:left="425" w:hanging="425"/>
        <w:jc w:val="both"/>
        <w:rPr>
          <w:sz w:val="20"/>
          <w:szCs w:val="20"/>
        </w:rPr>
      </w:pPr>
      <w:r w:rsidRPr="00761F47">
        <w:rPr>
          <w:rFonts w:ascii="Trebuchet MS" w:hAnsi="Trebuchet MS"/>
        </w:rPr>
        <w:sym w:font="Wingdings" w:char="F046"/>
      </w:r>
      <w:r w:rsidRPr="00761F47">
        <w:rPr>
          <w:rFonts w:ascii="Trebuchet MS" w:hAnsi="Trebuchet MS"/>
        </w:rPr>
        <w:t xml:space="preserve"> Mettre en œuvre des actions vigoureuses pour l'élimination de l'esclavage des enfants,  la mendicité des enfants et le travail des filles domestiques.</w:t>
      </w:r>
    </w:p>
    <w:p w:rsidR="00805AA3" w:rsidRDefault="00805AA3" w:rsidP="00113E60">
      <w:pPr>
        <w:pBdr>
          <w:bottom w:val="single" w:sz="4" w:space="1" w:color="auto"/>
        </w:pBdr>
        <w:tabs>
          <w:tab w:val="left" w:pos="720"/>
          <w:tab w:val="left" w:pos="1008"/>
          <w:tab w:val="left" w:pos="1152"/>
          <w:tab w:val="left" w:pos="1440"/>
          <w:tab w:val="left" w:pos="2160"/>
          <w:tab w:val="left" w:pos="2304"/>
          <w:tab w:val="left" w:pos="2448"/>
          <w:tab w:val="left" w:pos="2592"/>
          <w:tab w:val="left" w:pos="2736"/>
          <w:tab w:val="left" w:pos="2880"/>
          <w:tab w:val="left" w:pos="3024"/>
          <w:tab w:val="left" w:pos="3600"/>
          <w:tab w:val="left" w:pos="4320"/>
          <w:tab w:val="left" w:pos="5040"/>
          <w:tab w:val="left" w:pos="5760"/>
        </w:tabs>
        <w:spacing w:after="0" w:line="240" w:lineRule="auto"/>
        <w:jc w:val="both"/>
        <w:rPr>
          <w:color w:val="FF0000"/>
        </w:rPr>
      </w:pPr>
    </w:p>
    <w:p w:rsidR="00805AA3" w:rsidRPr="0006001A" w:rsidRDefault="00805AA3" w:rsidP="00761F47">
      <w:pPr>
        <w:autoSpaceDE w:val="0"/>
        <w:autoSpaceDN w:val="0"/>
        <w:adjustRightInd w:val="0"/>
        <w:spacing w:after="0" w:line="240" w:lineRule="auto"/>
        <w:jc w:val="both"/>
        <w:rPr>
          <w:rFonts w:ascii="Trebuchet MS" w:hAnsi="Trebuchet MS"/>
          <w:b/>
          <w:bCs/>
          <w:sz w:val="20"/>
          <w:szCs w:val="20"/>
        </w:rPr>
      </w:pPr>
    </w:p>
    <w:p w:rsidR="00805AA3" w:rsidRDefault="00805AA3" w:rsidP="00113E60">
      <w:pPr>
        <w:pStyle w:val="Heading2"/>
        <w:spacing w:before="0" w:after="0" w:line="240" w:lineRule="auto"/>
        <w:ind w:left="578" w:hanging="578"/>
        <w:jc w:val="both"/>
        <w:rPr>
          <w:rFonts w:ascii="Trebuchet MS" w:eastAsia="Calibri" w:hAnsi="Trebuchet MS"/>
          <w:i w:val="0"/>
          <w:iCs w:val="0"/>
          <w:sz w:val="24"/>
          <w:szCs w:val="24"/>
        </w:rPr>
      </w:pPr>
      <w:bookmarkStart w:id="87" w:name="_Toc451883732"/>
      <w:r w:rsidRPr="00113E60">
        <w:rPr>
          <w:rFonts w:ascii="Trebuchet MS" w:eastAsia="Calibri" w:hAnsi="Trebuchet MS"/>
          <w:i w:val="0"/>
          <w:iCs w:val="0"/>
          <w:sz w:val="24"/>
          <w:szCs w:val="24"/>
        </w:rPr>
        <w:t>Traite et vente d’enfants</w:t>
      </w:r>
      <w:bookmarkEnd w:id="87"/>
    </w:p>
    <w:p w:rsidR="00113E60" w:rsidRPr="0006001A" w:rsidRDefault="00113E60" w:rsidP="00113E60">
      <w:pPr>
        <w:spacing w:after="0" w:line="240" w:lineRule="auto"/>
        <w:jc w:val="both"/>
        <w:rPr>
          <w:rFonts w:ascii="Trebuchet MS" w:hAnsi="Trebuchet MS"/>
          <w:sz w:val="18"/>
          <w:szCs w:val="18"/>
        </w:rPr>
      </w:pPr>
    </w:p>
    <w:p w:rsidR="00272F57" w:rsidRDefault="00272F57" w:rsidP="0006001A">
      <w:pPr>
        <w:autoSpaceDE w:val="0"/>
        <w:autoSpaceDN w:val="0"/>
        <w:adjustRightInd w:val="0"/>
        <w:spacing w:after="0" w:line="240" w:lineRule="auto"/>
        <w:jc w:val="both"/>
        <w:rPr>
          <w:rFonts w:ascii="Trebuchet MS" w:hAnsi="Trebuchet MS"/>
        </w:rPr>
      </w:pPr>
      <w:r>
        <w:rPr>
          <w:rFonts w:ascii="Trebuchet MS" w:hAnsi="Trebuchet MS"/>
        </w:rPr>
        <w:t>En Mauritanie, cette forme de criminalité est f</w:t>
      </w:r>
      <w:r w:rsidR="00805AA3" w:rsidRPr="00D13A61">
        <w:rPr>
          <w:rFonts w:ascii="Trebuchet MS" w:hAnsi="Trebuchet MS"/>
        </w:rPr>
        <w:t xml:space="preserve">avorisée par </w:t>
      </w:r>
      <w:r>
        <w:rPr>
          <w:rFonts w:ascii="Trebuchet MS" w:hAnsi="Trebuchet MS"/>
        </w:rPr>
        <w:t>la</w:t>
      </w:r>
      <w:r w:rsidR="00805AA3" w:rsidRPr="00D13A61">
        <w:rPr>
          <w:rFonts w:ascii="Trebuchet MS" w:hAnsi="Trebuchet MS"/>
        </w:rPr>
        <w:t xml:space="preserve"> situation géographique privilégiée </w:t>
      </w:r>
      <w:r w:rsidR="00D651F6">
        <w:rPr>
          <w:rFonts w:ascii="Trebuchet MS" w:hAnsi="Trebuchet MS"/>
        </w:rPr>
        <w:t>du</w:t>
      </w:r>
      <w:r>
        <w:rPr>
          <w:rFonts w:ascii="Trebuchet MS" w:hAnsi="Trebuchet MS"/>
        </w:rPr>
        <w:t xml:space="preserve">  pays</w:t>
      </w:r>
      <w:r w:rsidR="00D651F6">
        <w:rPr>
          <w:rFonts w:ascii="Trebuchet MS" w:hAnsi="Trebuchet MS"/>
        </w:rPr>
        <w:t>,</w:t>
      </w:r>
      <w:r>
        <w:rPr>
          <w:rFonts w:ascii="Trebuchet MS" w:hAnsi="Trebuchet MS"/>
        </w:rPr>
        <w:t xml:space="preserve">  </w:t>
      </w:r>
      <w:r w:rsidR="00D651F6">
        <w:rPr>
          <w:rFonts w:ascii="Trebuchet MS" w:hAnsi="Trebuchet MS"/>
        </w:rPr>
        <w:t>carrefour</w:t>
      </w:r>
      <w:r w:rsidR="00805AA3" w:rsidRPr="00D13A61">
        <w:rPr>
          <w:rFonts w:ascii="Trebuchet MS" w:hAnsi="Trebuchet MS"/>
        </w:rPr>
        <w:t xml:space="preserve"> entre l’Afrique du Nord et l’Afrique Sub-saharienne</w:t>
      </w:r>
      <w:r>
        <w:rPr>
          <w:rFonts w:ascii="Trebuchet MS" w:hAnsi="Trebuchet MS"/>
        </w:rPr>
        <w:t>.</w:t>
      </w:r>
    </w:p>
    <w:p w:rsidR="00272F57" w:rsidRDefault="00272F57" w:rsidP="00272F57">
      <w:pPr>
        <w:autoSpaceDE w:val="0"/>
        <w:autoSpaceDN w:val="0"/>
        <w:adjustRightInd w:val="0"/>
        <w:spacing w:after="0" w:line="240" w:lineRule="auto"/>
        <w:jc w:val="both"/>
        <w:rPr>
          <w:rFonts w:ascii="Trebuchet MS" w:hAnsi="Trebuchet MS"/>
        </w:rPr>
      </w:pPr>
    </w:p>
    <w:p w:rsidR="00805AA3" w:rsidRPr="00D13A61" w:rsidRDefault="00272F57" w:rsidP="00D651F6">
      <w:pPr>
        <w:autoSpaceDE w:val="0"/>
        <w:autoSpaceDN w:val="0"/>
        <w:adjustRightInd w:val="0"/>
        <w:spacing w:after="0" w:line="240" w:lineRule="auto"/>
        <w:jc w:val="both"/>
        <w:rPr>
          <w:rFonts w:ascii="Trebuchet MS" w:hAnsi="Trebuchet MS"/>
        </w:rPr>
      </w:pPr>
      <w:r>
        <w:rPr>
          <w:rFonts w:ascii="Trebuchet MS" w:hAnsi="Trebuchet MS"/>
        </w:rPr>
        <w:t xml:space="preserve">De fait, </w:t>
      </w:r>
      <w:r w:rsidR="00805AA3" w:rsidRPr="00D13A61">
        <w:rPr>
          <w:rFonts w:ascii="Trebuchet MS" w:hAnsi="Trebuchet MS"/>
        </w:rPr>
        <w:t>la Mauritanie a connu au cours de ces dernières années une recrudescence</w:t>
      </w:r>
      <w:r>
        <w:rPr>
          <w:rFonts w:ascii="Trebuchet MS" w:hAnsi="Trebuchet MS"/>
        </w:rPr>
        <w:t xml:space="preserve"> remarquable </w:t>
      </w:r>
      <w:r w:rsidR="00805AA3" w:rsidRPr="00D13A61">
        <w:rPr>
          <w:rFonts w:ascii="Trebuchet MS" w:hAnsi="Trebuchet MS"/>
        </w:rPr>
        <w:t xml:space="preserve">d'actes criminels </w:t>
      </w:r>
      <w:r>
        <w:rPr>
          <w:rFonts w:ascii="Trebuchet MS" w:hAnsi="Trebuchet MS"/>
        </w:rPr>
        <w:t xml:space="preserve">relevant de cette </w:t>
      </w:r>
      <w:r w:rsidR="00D651F6">
        <w:rPr>
          <w:rFonts w:ascii="Trebuchet MS" w:hAnsi="Trebuchet MS"/>
        </w:rPr>
        <w:t>catégorie</w:t>
      </w:r>
      <w:r>
        <w:rPr>
          <w:rFonts w:ascii="Trebuchet MS" w:hAnsi="Trebuchet MS"/>
        </w:rPr>
        <w:t xml:space="preserve">, actes </w:t>
      </w:r>
      <w:r w:rsidR="00805AA3" w:rsidRPr="00D13A61">
        <w:rPr>
          <w:rFonts w:ascii="Trebuchet MS" w:hAnsi="Trebuchet MS"/>
        </w:rPr>
        <w:t xml:space="preserve">fortement relayés par les médias nationaux. </w:t>
      </w:r>
    </w:p>
    <w:p w:rsidR="00805AA3" w:rsidRPr="00D13A61" w:rsidRDefault="00805AA3" w:rsidP="00D13A61">
      <w:pPr>
        <w:autoSpaceDE w:val="0"/>
        <w:autoSpaceDN w:val="0"/>
        <w:adjustRightInd w:val="0"/>
        <w:spacing w:after="0" w:line="240" w:lineRule="auto"/>
        <w:jc w:val="both"/>
        <w:rPr>
          <w:rFonts w:ascii="Trebuchet MS" w:hAnsi="Trebuchet MS"/>
        </w:rPr>
      </w:pPr>
    </w:p>
    <w:p w:rsidR="00805AA3" w:rsidRPr="00D13A61" w:rsidRDefault="00805AA3" w:rsidP="0006001A">
      <w:pPr>
        <w:autoSpaceDE w:val="0"/>
        <w:autoSpaceDN w:val="0"/>
        <w:adjustRightInd w:val="0"/>
        <w:spacing w:after="0" w:line="240" w:lineRule="auto"/>
        <w:jc w:val="both"/>
        <w:rPr>
          <w:rFonts w:ascii="Trebuchet MS" w:hAnsi="Trebuchet MS"/>
        </w:rPr>
      </w:pPr>
      <w:r w:rsidRPr="00D13A61">
        <w:rPr>
          <w:rFonts w:ascii="Trebuchet MS" w:hAnsi="Trebuchet MS"/>
        </w:rPr>
        <w:t>A l'instar de la situation qui prévaut dans la plupart des pays, la trai</w:t>
      </w:r>
      <w:r w:rsidR="0006001A">
        <w:rPr>
          <w:rFonts w:ascii="Trebuchet MS" w:hAnsi="Trebuchet MS"/>
        </w:rPr>
        <w:t>t</w:t>
      </w:r>
      <w:r w:rsidRPr="00D13A61">
        <w:rPr>
          <w:rFonts w:ascii="Trebuchet MS" w:hAnsi="Trebuchet MS"/>
        </w:rPr>
        <w:t xml:space="preserve">e des mineurs à de nombreux visages : </w:t>
      </w:r>
      <w:r w:rsidRPr="00D13A61">
        <w:rPr>
          <w:rFonts w:ascii="Trebuchet MS" w:hAnsi="Trebuchet MS"/>
          <w:u w:color="0070C0"/>
        </w:rPr>
        <w:t>enfants victimes d’exploitation sexuelle, de servitude domestique, de travail forcé, d’obligation à voler ou commettre des délits,  de mendicité forcée, de mariage forcé...</w:t>
      </w:r>
    </w:p>
    <w:p w:rsidR="00805AA3" w:rsidRPr="00D13A61" w:rsidRDefault="00805AA3" w:rsidP="00D13A61">
      <w:pPr>
        <w:pStyle w:val="CorpsA"/>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jc w:val="both"/>
        <w:rPr>
          <w:rFonts w:ascii="Trebuchet MS" w:hAnsi="Trebuchet MS"/>
          <w:sz w:val="22"/>
          <w:szCs w:val="22"/>
        </w:rPr>
      </w:pPr>
    </w:p>
    <w:p w:rsidR="00805AA3" w:rsidRPr="00D13A61" w:rsidRDefault="00805AA3" w:rsidP="0006001A">
      <w:pPr>
        <w:autoSpaceDE w:val="0"/>
        <w:autoSpaceDN w:val="0"/>
        <w:adjustRightInd w:val="0"/>
        <w:spacing w:after="0" w:line="240" w:lineRule="auto"/>
        <w:jc w:val="both"/>
        <w:rPr>
          <w:rFonts w:ascii="Trebuchet MS" w:hAnsi="Trebuchet MS"/>
          <w:u w:color="0070C0"/>
        </w:rPr>
      </w:pPr>
      <w:r w:rsidRPr="00D13A61">
        <w:rPr>
          <w:rFonts w:ascii="Trebuchet MS" w:hAnsi="Trebuchet MS"/>
          <w:u w:color="0070C0"/>
        </w:rPr>
        <w:t xml:space="preserve">Dans ses observations finales, </w:t>
      </w:r>
      <w:r w:rsidRPr="00D13A61">
        <w:rPr>
          <w:rFonts w:ascii="Trebuchet MS" w:hAnsi="Trebuchet MS"/>
        </w:rPr>
        <w:t>le Comité s'est inquiété "</w:t>
      </w:r>
      <w:r w:rsidRPr="00D13A61">
        <w:rPr>
          <w:rFonts w:ascii="Trebuchet MS" w:hAnsi="Trebuchet MS"/>
          <w:i/>
          <w:iCs/>
        </w:rPr>
        <w:t>des informations selon lesquelles des enfants seraient vendus pour servir de jockeys et, dans le cas des filles, de fiancées, au Moyen-Orient</w:t>
      </w:r>
      <w:r w:rsidRPr="00D13A61">
        <w:rPr>
          <w:rFonts w:ascii="Trebuchet MS" w:hAnsi="Trebuchet MS"/>
        </w:rPr>
        <w:t xml:space="preserve">" et </w:t>
      </w:r>
      <w:r w:rsidRPr="00D13A61">
        <w:rPr>
          <w:rFonts w:ascii="Trebuchet MS" w:hAnsi="Trebuchet MS"/>
          <w:i/>
          <w:iCs/>
        </w:rPr>
        <w:t>constat</w:t>
      </w:r>
      <w:r w:rsidR="0006001A">
        <w:rPr>
          <w:rFonts w:ascii="Trebuchet MS" w:hAnsi="Trebuchet MS"/>
          <w:i/>
          <w:iCs/>
        </w:rPr>
        <w:t>é</w:t>
      </w:r>
      <w:r w:rsidRPr="00D13A61">
        <w:rPr>
          <w:rFonts w:ascii="Trebuchet MS" w:hAnsi="Trebuchet MS"/>
          <w:i/>
          <w:iCs/>
        </w:rPr>
        <w:t xml:space="preserve"> que </w:t>
      </w:r>
      <w:r w:rsidR="0006001A">
        <w:rPr>
          <w:rFonts w:ascii="Trebuchet MS" w:hAnsi="Trebuchet MS"/>
          <w:i/>
          <w:iCs/>
        </w:rPr>
        <w:t>"</w:t>
      </w:r>
      <w:r w:rsidRPr="00D13A61">
        <w:rPr>
          <w:rFonts w:ascii="Trebuchet MS" w:hAnsi="Trebuchet MS"/>
          <w:i/>
          <w:iCs/>
        </w:rPr>
        <w:t>le rapport de l’État partie ne contient pas d’informations sur l’ampleur de la traite et sur les mesures prises pour prévenir de tels actes criminels</w:t>
      </w:r>
      <w:r w:rsidRPr="00D13A61">
        <w:rPr>
          <w:rFonts w:ascii="Trebuchet MS" w:hAnsi="Trebuchet MS"/>
        </w:rPr>
        <w:t>".</w:t>
      </w:r>
    </w:p>
    <w:p w:rsidR="0006001A" w:rsidRPr="00B63A0B" w:rsidRDefault="0006001A" w:rsidP="00D651F6">
      <w:pPr>
        <w:autoSpaceDE w:val="0"/>
        <w:autoSpaceDN w:val="0"/>
        <w:adjustRightInd w:val="0"/>
        <w:spacing w:after="0" w:line="240" w:lineRule="auto"/>
        <w:jc w:val="both"/>
        <w:rPr>
          <w:rFonts w:ascii="Trebuchet MS" w:hAnsi="Trebuchet MS"/>
          <w:sz w:val="18"/>
          <w:szCs w:val="18"/>
          <w:u w:color="0070C0"/>
        </w:rPr>
      </w:pPr>
    </w:p>
    <w:p w:rsidR="00805AA3" w:rsidRPr="00B63A0B" w:rsidRDefault="00805AA3" w:rsidP="00D651F6">
      <w:pPr>
        <w:autoSpaceDE w:val="0"/>
        <w:autoSpaceDN w:val="0"/>
        <w:adjustRightInd w:val="0"/>
        <w:spacing w:after="0" w:line="240" w:lineRule="auto"/>
        <w:jc w:val="both"/>
        <w:rPr>
          <w:rFonts w:ascii="Trebuchet MS" w:hAnsi="Trebuchet MS"/>
        </w:rPr>
      </w:pPr>
      <w:r w:rsidRPr="00B63A0B">
        <w:rPr>
          <w:rFonts w:ascii="Trebuchet MS" w:hAnsi="Trebuchet MS"/>
          <w:u w:color="0070C0"/>
        </w:rPr>
        <w:t>La traite</w:t>
      </w:r>
      <w:r w:rsidR="00D651F6" w:rsidRPr="00B63A0B">
        <w:rPr>
          <w:rFonts w:ascii="Trebuchet MS" w:hAnsi="Trebuchet MS"/>
          <w:u w:color="0070C0"/>
        </w:rPr>
        <w:t xml:space="preserve"> des mineurs est effectivement une réalité</w:t>
      </w:r>
      <w:r w:rsidRPr="00B63A0B">
        <w:rPr>
          <w:rFonts w:ascii="Trebuchet MS" w:hAnsi="Trebuchet MS"/>
          <w:u w:color="0070C0"/>
        </w:rPr>
        <w:t xml:space="preserve"> qui s'impose de plus en plus aux autorités étatiques  qui ont mis en place un  cadre juridique  </w:t>
      </w:r>
      <w:r w:rsidR="00D651F6" w:rsidRPr="00B63A0B">
        <w:rPr>
          <w:rFonts w:ascii="Trebuchet MS" w:hAnsi="Trebuchet MS"/>
          <w:u w:color="0070C0"/>
        </w:rPr>
        <w:t>résultant</w:t>
      </w:r>
      <w:r w:rsidRPr="00B63A0B">
        <w:rPr>
          <w:rFonts w:ascii="Trebuchet MS" w:hAnsi="Trebuchet MS"/>
          <w:u w:color="0070C0"/>
        </w:rPr>
        <w:t>, pour l'essentiel</w:t>
      </w:r>
      <w:r w:rsidRPr="00B63A0B">
        <w:rPr>
          <w:rStyle w:val="FootnoteReference"/>
          <w:rFonts w:ascii="Trebuchet MS" w:hAnsi="Trebuchet MS"/>
          <w:u w:color="0070C0"/>
        </w:rPr>
        <w:footnoteReference w:id="18"/>
      </w:r>
      <w:r w:rsidRPr="00B63A0B">
        <w:rPr>
          <w:rFonts w:ascii="Trebuchet MS" w:hAnsi="Trebuchet MS"/>
          <w:u w:color="0070C0"/>
        </w:rPr>
        <w:t xml:space="preserve">, de la loi </w:t>
      </w:r>
      <w:r w:rsidRPr="00B63A0B">
        <w:rPr>
          <w:rFonts w:ascii="Trebuchet MS" w:hAnsi="Trebuchet MS"/>
        </w:rPr>
        <w:t>n</w:t>
      </w:r>
      <w:r w:rsidRPr="00B63A0B">
        <w:rPr>
          <w:rFonts w:ascii="Trebuchet MS" w:hAnsi="Trebuchet MS"/>
          <w:vertAlign w:val="superscript"/>
        </w:rPr>
        <w:t>o</w:t>
      </w:r>
      <w:r w:rsidRPr="00B63A0B">
        <w:rPr>
          <w:rFonts w:ascii="Trebuchet MS" w:hAnsi="Trebuchet MS"/>
        </w:rPr>
        <w:t> 025/2003 du 17 juillet 2003 portant répression de la traite des personnes.</w:t>
      </w:r>
    </w:p>
    <w:p w:rsidR="00805AA3" w:rsidRPr="00B63A0B" w:rsidRDefault="00805AA3" w:rsidP="00113E60">
      <w:pPr>
        <w:autoSpaceDE w:val="0"/>
        <w:autoSpaceDN w:val="0"/>
        <w:adjustRightInd w:val="0"/>
        <w:spacing w:after="0" w:line="240" w:lineRule="auto"/>
        <w:jc w:val="both"/>
        <w:rPr>
          <w:rFonts w:ascii="Trebuchet MS" w:hAnsi="Trebuchet MS"/>
        </w:rPr>
      </w:pPr>
    </w:p>
    <w:p w:rsidR="00805AA3" w:rsidRPr="00B63A0B" w:rsidRDefault="00D651F6" w:rsidP="00B63A0B">
      <w:pPr>
        <w:autoSpaceDE w:val="0"/>
        <w:autoSpaceDN w:val="0"/>
        <w:adjustRightInd w:val="0"/>
        <w:spacing w:after="0" w:line="240" w:lineRule="auto"/>
        <w:jc w:val="both"/>
        <w:rPr>
          <w:rFonts w:ascii="Trebuchet MS" w:hAnsi="Trebuchet MS"/>
        </w:rPr>
      </w:pPr>
      <w:r w:rsidRPr="00B63A0B">
        <w:rPr>
          <w:rFonts w:ascii="Trebuchet MS" w:hAnsi="Trebuchet MS"/>
        </w:rPr>
        <w:t xml:space="preserve">Au cadre juridique ainsi instauré, s'ajoute que la </w:t>
      </w:r>
      <w:r w:rsidR="00805AA3" w:rsidRPr="00B63A0B">
        <w:rPr>
          <w:rFonts w:ascii="Trebuchet MS" w:hAnsi="Trebuchet MS"/>
        </w:rPr>
        <w:t xml:space="preserve"> Mauritanie est également partie :</w:t>
      </w:r>
    </w:p>
    <w:p w:rsidR="00805AA3" w:rsidRPr="00B63A0B" w:rsidRDefault="00805AA3" w:rsidP="004352A1">
      <w:pPr>
        <w:autoSpaceDE w:val="0"/>
        <w:autoSpaceDN w:val="0"/>
        <w:adjustRightInd w:val="0"/>
        <w:spacing w:after="0" w:line="240" w:lineRule="auto"/>
        <w:jc w:val="both"/>
        <w:rPr>
          <w:rFonts w:ascii="Trebuchet MS" w:hAnsi="Trebuchet MS"/>
          <w:sz w:val="20"/>
          <w:szCs w:val="20"/>
        </w:rPr>
      </w:pPr>
    </w:p>
    <w:p w:rsidR="00805AA3" w:rsidRPr="00B63A0B" w:rsidRDefault="00805AA3" w:rsidP="004352A1">
      <w:pPr>
        <w:pStyle w:val="ListParagraph"/>
        <w:numPr>
          <w:ilvl w:val="0"/>
          <w:numId w:val="25"/>
        </w:numPr>
        <w:autoSpaceDE w:val="0"/>
        <w:autoSpaceDN w:val="0"/>
        <w:adjustRightInd w:val="0"/>
        <w:spacing w:after="0" w:line="240" w:lineRule="auto"/>
        <w:jc w:val="both"/>
        <w:rPr>
          <w:rFonts w:ascii="Trebuchet MS" w:hAnsi="Trebuchet MS"/>
        </w:rPr>
      </w:pPr>
      <w:r w:rsidRPr="00B63A0B">
        <w:rPr>
          <w:rFonts w:ascii="Trebuchet MS" w:hAnsi="Trebuchet MS"/>
          <w:shd w:val="clear" w:color="auto" w:fill="FFFFFF"/>
        </w:rPr>
        <w:t xml:space="preserve">à la Convention des Nations Unies contre la criminalité transnationale organisée, du 15 novembre 2000 ;  </w:t>
      </w:r>
    </w:p>
    <w:p w:rsidR="00805AA3" w:rsidRPr="00B63A0B" w:rsidRDefault="00805AA3" w:rsidP="004352A1">
      <w:pPr>
        <w:pStyle w:val="ListParagraph"/>
        <w:numPr>
          <w:ilvl w:val="0"/>
          <w:numId w:val="25"/>
        </w:numPr>
        <w:autoSpaceDE w:val="0"/>
        <w:autoSpaceDN w:val="0"/>
        <w:adjustRightInd w:val="0"/>
        <w:spacing w:after="0" w:line="240" w:lineRule="auto"/>
        <w:ind w:left="1349" w:hanging="357"/>
        <w:jc w:val="both"/>
        <w:rPr>
          <w:rFonts w:ascii="Trebuchet MS" w:hAnsi="Trebuchet MS"/>
          <w:u w:color="0070C0"/>
        </w:rPr>
      </w:pPr>
      <w:r w:rsidRPr="00B63A0B">
        <w:rPr>
          <w:rFonts w:ascii="Trebuchet MS" w:eastAsia="Times New Roman" w:hAnsi="Trebuchet MS"/>
          <w:lang w:eastAsia="fr-FR"/>
        </w:rPr>
        <w:t>au Protocole additionnel à la Convention des Nations Unies contre la criminalité transnationale organisée visant à prévenir, réprimer et punir la traite des personnes, en particulier des femmes et des enfants du 15 novembre 2000 ;</w:t>
      </w:r>
    </w:p>
    <w:p w:rsidR="00805AA3" w:rsidRPr="00B63A0B" w:rsidRDefault="00805AA3" w:rsidP="004352A1">
      <w:pPr>
        <w:pStyle w:val="ListParagraph"/>
        <w:numPr>
          <w:ilvl w:val="0"/>
          <w:numId w:val="25"/>
        </w:numPr>
        <w:autoSpaceDE w:val="0"/>
        <w:autoSpaceDN w:val="0"/>
        <w:adjustRightInd w:val="0"/>
        <w:spacing w:after="0" w:line="240" w:lineRule="auto"/>
        <w:ind w:left="1349" w:hanging="357"/>
        <w:jc w:val="both"/>
        <w:rPr>
          <w:rFonts w:ascii="Trebuchet MS" w:hAnsi="Trebuchet MS"/>
          <w:u w:color="0070C0"/>
        </w:rPr>
      </w:pPr>
      <w:r w:rsidRPr="00B63A0B">
        <w:rPr>
          <w:rFonts w:ascii="Trebuchet MS" w:eastAsia="Times New Roman" w:hAnsi="Trebuchet MS"/>
          <w:lang w:eastAsia="fr-FR"/>
        </w:rPr>
        <w:t xml:space="preserve">au Protocole additionnel à la Convention des Nations Unies contre la criminalité transnationale organisée contre le trafic illicite de migrants par terre, mer et air du 15 novembre 2000.  </w:t>
      </w:r>
    </w:p>
    <w:p w:rsidR="00805AA3" w:rsidRPr="00B63A0B" w:rsidRDefault="00805AA3" w:rsidP="00D13A61">
      <w:pPr>
        <w:autoSpaceDE w:val="0"/>
        <w:autoSpaceDN w:val="0"/>
        <w:adjustRightInd w:val="0"/>
        <w:spacing w:after="0" w:line="240" w:lineRule="auto"/>
        <w:jc w:val="both"/>
        <w:rPr>
          <w:rFonts w:ascii="Trebuchet MS" w:hAnsi="Trebuchet MS"/>
          <w:u w:color="0070C0"/>
        </w:rPr>
      </w:pPr>
    </w:p>
    <w:p w:rsidR="00805AA3" w:rsidRPr="00B63A0B" w:rsidRDefault="00805AA3" w:rsidP="00B63A0B">
      <w:pPr>
        <w:autoSpaceDE w:val="0"/>
        <w:autoSpaceDN w:val="0"/>
        <w:adjustRightInd w:val="0"/>
        <w:spacing w:after="0" w:line="240" w:lineRule="auto"/>
        <w:jc w:val="both"/>
        <w:rPr>
          <w:rFonts w:ascii="Trebuchet MS" w:hAnsi="Trebuchet MS"/>
        </w:rPr>
      </w:pPr>
      <w:r w:rsidRPr="00B63A0B">
        <w:rPr>
          <w:rFonts w:ascii="Trebuchet MS" w:hAnsi="Trebuchet MS"/>
        </w:rPr>
        <w:t xml:space="preserve">Dans un document publié en 2006 et intitulé «La traite des personnes, en particulier des femmes et des enfants en Afrique de l’Ouest et du Centre», l'UNICEF constatait que les informations disponibles sur les flux de la traite en Mauritanie sont très limitées, et </w:t>
      </w:r>
      <w:r w:rsidR="00B63A0B">
        <w:rPr>
          <w:rFonts w:ascii="Trebuchet MS" w:hAnsi="Trebuchet MS"/>
        </w:rPr>
        <w:t>qu'il</w:t>
      </w:r>
      <w:r w:rsidRPr="00B63A0B">
        <w:rPr>
          <w:rFonts w:ascii="Trebuchet MS" w:hAnsi="Trebuchet MS"/>
        </w:rPr>
        <w:t xml:space="preserve"> est très difficile de savoir si des enfants mauritaniens sont victimes de la traite dans les pays de la sous-région ou si des enfants sont exploités sur le territoire mauritanien.</w:t>
      </w:r>
    </w:p>
    <w:p w:rsidR="00805AA3" w:rsidRPr="00B63A0B" w:rsidRDefault="00805AA3" w:rsidP="00D13A61">
      <w:pPr>
        <w:autoSpaceDE w:val="0"/>
        <w:autoSpaceDN w:val="0"/>
        <w:adjustRightInd w:val="0"/>
        <w:spacing w:after="0" w:line="240" w:lineRule="auto"/>
        <w:jc w:val="both"/>
        <w:rPr>
          <w:rFonts w:ascii="Trebuchet MS" w:hAnsi="Trebuchet MS"/>
        </w:rPr>
      </w:pPr>
    </w:p>
    <w:p w:rsidR="00805AA3" w:rsidRPr="00B63A0B" w:rsidRDefault="00805AA3" w:rsidP="00D13A61">
      <w:pPr>
        <w:autoSpaceDE w:val="0"/>
        <w:autoSpaceDN w:val="0"/>
        <w:adjustRightInd w:val="0"/>
        <w:spacing w:after="0" w:line="240" w:lineRule="auto"/>
        <w:jc w:val="both"/>
        <w:rPr>
          <w:rFonts w:ascii="Trebuchet MS" w:hAnsi="Trebuchet MS"/>
        </w:rPr>
      </w:pPr>
      <w:r w:rsidRPr="00B63A0B">
        <w:rPr>
          <w:rFonts w:ascii="Trebuchet MS" w:hAnsi="Trebuchet MS"/>
        </w:rPr>
        <w:t>En réalité, l'étude récente évoquée par l'Etat de Mauritanie dans son dernier rapport en date soumis au Comité et relative à la traite, au trafic et au travail des enfants n'a pas résorbé le déficit en données quantitatives et qualitatives souligné par cet organe en charge du suivi de l'application de la Convention dans ses observations finales adoptées à l'issue de sa 1425</w:t>
      </w:r>
      <w:r w:rsidRPr="00B63A0B">
        <w:rPr>
          <w:rFonts w:ascii="Trebuchet MS" w:hAnsi="Trebuchet MS"/>
          <w:vertAlign w:val="superscript"/>
        </w:rPr>
        <w:t>e</w:t>
      </w:r>
      <w:r w:rsidRPr="00B63A0B">
        <w:rPr>
          <w:rFonts w:ascii="Trebuchet MS" w:hAnsi="Trebuchet MS"/>
        </w:rPr>
        <w:t> séance, le 12 juin 2009 à Genève.</w:t>
      </w:r>
    </w:p>
    <w:p w:rsidR="00805AA3" w:rsidRPr="00B63A0B" w:rsidRDefault="00805AA3" w:rsidP="00D13A61">
      <w:pPr>
        <w:autoSpaceDE w:val="0"/>
        <w:autoSpaceDN w:val="0"/>
        <w:adjustRightInd w:val="0"/>
        <w:spacing w:after="0" w:line="240" w:lineRule="auto"/>
        <w:jc w:val="both"/>
        <w:rPr>
          <w:rFonts w:ascii="Trebuchet MS" w:hAnsi="Trebuchet MS"/>
        </w:rPr>
      </w:pPr>
    </w:p>
    <w:p w:rsidR="00805AA3" w:rsidRPr="00B63A0B" w:rsidRDefault="00805AA3" w:rsidP="00D651F6">
      <w:pPr>
        <w:autoSpaceDE w:val="0"/>
        <w:autoSpaceDN w:val="0"/>
        <w:adjustRightInd w:val="0"/>
        <w:spacing w:after="0" w:line="240" w:lineRule="auto"/>
        <w:jc w:val="both"/>
        <w:rPr>
          <w:rFonts w:ascii="Trebuchet MS" w:hAnsi="Trebuchet MS"/>
        </w:rPr>
      </w:pPr>
      <w:r w:rsidRPr="00B63A0B">
        <w:rPr>
          <w:rFonts w:ascii="Trebuchet MS" w:hAnsi="Trebuchet MS"/>
        </w:rPr>
        <w:t>Toutefois, les ONG notent, avec satisfaction, que sur le fondement des investigations et vérifications effectuées, les enfants qui ont été victimes de traite, notamment vers les Emirats -Arabes -Unis pour travailler comme jockeys de chameau, ont été effectivement rapatriés vers la Mauritanie et qu'ils aient bénéficié d'un accompagnement et un suivi approprié</w:t>
      </w:r>
      <w:r w:rsidR="00D651F6" w:rsidRPr="00B63A0B">
        <w:rPr>
          <w:rFonts w:ascii="Trebuchet MS" w:hAnsi="Trebuchet MS"/>
        </w:rPr>
        <w:t>s</w:t>
      </w:r>
      <w:r w:rsidRPr="00B63A0B">
        <w:rPr>
          <w:rFonts w:ascii="Trebuchet MS" w:hAnsi="Trebuchet MS"/>
        </w:rPr>
        <w:t xml:space="preserve"> pour faciliter leur réorientation et leur intégration réussie dans leur</w:t>
      </w:r>
      <w:r w:rsidR="00D651F6" w:rsidRPr="00B63A0B">
        <w:rPr>
          <w:rFonts w:ascii="Trebuchet MS" w:hAnsi="Trebuchet MS"/>
        </w:rPr>
        <w:t xml:space="preserve"> environnement</w:t>
      </w:r>
      <w:r w:rsidRPr="00B63A0B">
        <w:rPr>
          <w:rFonts w:ascii="Trebuchet MS" w:hAnsi="Trebuchet MS"/>
        </w:rPr>
        <w:t xml:space="preserve"> socio- économique d'origine.</w:t>
      </w:r>
    </w:p>
    <w:p w:rsidR="00805AA3" w:rsidRPr="00B63A0B" w:rsidRDefault="00805AA3" w:rsidP="00D13A61">
      <w:pPr>
        <w:autoSpaceDE w:val="0"/>
        <w:autoSpaceDN w:val="0"/>
        <w:adjustRightInd w:val="0"/>
        <w:spacing w:after="0" w:line="240" w:lineRule="auto"/>
        <w:jc w:val="both"/>
        <w:rPr>
          <w:rFonts w:ascii="Trebuchet MS" w:hAnsi="Trebuchet MS"/>
        </w:rPr>
      </w:pPr>
    </w:p>
    <w:p w:rsidR="00805AA3" w:rsidRPr="00B63A0B" w:rsidRDefault="00805AA3" w:rsidP="00DC5A5A">
      <w:pPr>
        <w:autoSpaceDE w:val="0"/>
        <w:autoSpaceDN w:val="0"/>
        <w:adjustRightInd w:val="0"/>
        <w:spacing w:after="0" w:line="240" w:lineRule="auto"/>
        <w:jc w:val="both"/>
        <w:rPr>
          <w:rFonts w:ascii="Trebuchet MS" w:hAnsi="Trebuchet MS"/>
        </w:rPr>
      </w:pPr>
      <w:r w:rsidRPr="00B63A0B">
        <w:rPr>
          <w:rFonts w:ascii="Trebuchet MS" w:hAnsi="Trebuchet MS"/>
        </w:rPr>
        <w:t>Cependant, les ONG rappellent que dans le deuxième rapport périodique de la Mauritanie au Comité des droits de l’enfant du 30 juillet 2008, les pouvoirs publics ont mentionné qu’«un plan d’action a été mis en place en vue de la  réintégration et la réinsertion en famille ' des enfants concernés) (et qu') Un comité technique est chargé du suivi de cette question» et déplore que le présent rapport consolidé n'ait guère comporté des informations sur le plan d’action mis en place en vue de la réadaptation et l’intégration sociale de ces enfants.</w:t>
      </w:r>
    </w:p>
    <w:p w:rsidR="00805AA3" w:rsidRPr="00B63A0B" w:rsidRDefault="00805AA3" w:rsidP="00D13A61">
      <w:pPr>
        <w:autoSpaceDE w:val="0"/>
        <w:autoSpaceDN w:val="0"/>
        <w:adjustRightInd w:val="0"/>
        <w:spacing w:after="0" w:line="240" w:lineRule="auto"/>
        <w:jc w:val="both"/>
        <w:rPr>
          <w:rFonts w:ascii="Trebuchet MS" w:hAnsi="Trebuchet MS"/>
          <w:sz w:val="18"/>
          <w:szCs w:val="18"/>
        </w:rPr>
      </w:pPr>
    </w:p>
    <w:p w:rsidR="00805AA3" w:rsidRPr="00B63A0B" w:rsidRDefault="00805AA3" w:rsidP="00DC5A5A">
      <w:pPr>
        <w:autoSpaceDE w:val="0"/>
        <w:autoSpaceDN w:val="0"/>
        <w:adjustRightInd w:val="0"/>
        <w:spacing w:after="0" w:line="240" w:lineRule="auto"/>
        <w:jc w:val="both"/>
        <w:rPr>
          <w:rFonts w:ascii="Trebuchet MS" w:hAnsi="Trebuchet MS"/>
        </w:rPr>
      </w:pPr>
      <w:r w:rsidRPr="00B63A0B">
        <w:rPr>
          <w:rFonts w:ascii="Trebuchet MS" w:hAnsi="Trebuchet MS"/>
        </w:rPr>
        <w:t xml:space="preserve">De façon générale, les ONG estiment que les actions engagées pour juguler la traite et la vente des enfants sous toutes ses formes (exploitation sexuelle, travail domestique, mendicité, travail forcé ou obligatoire,..) sont quelque peu disproportionnées au regard de </w:t>
      </w:r>
      <w:r w:rsidR="00DC5A5A" w:rsidRPr="00B63A0B">
        <w:rPr>
          <w:rFonts w:ascii="Trebuchet MS" w:hAnsi="Trebuchet MS"/>
        </w:rPr>
        <w:t xml:space="preserve">l'extrême </w:t>
      </w:r>
      <w:r w:rsidRPr="00B63A0B">
        <w:rPr>
          <w:rFonts w:ascii="Trebuchet MS" w:hAnsi="Trebuchet MS"/>
        </w:rPr>
        <w:t xml:space="preserve"> gravité des atteintes résultant pour ses victimes d'une telle criminalité.  </w:t>
      </w:r>
    </w:p>
    <w:p w:rsidR="004352A1" w:rsidRPr="00DC5A5A" w:rsidRDefault="00805AA3" w:rsidP="00DC5A5A">
      <w:pPr>
        <w:autoSpaceDE w:val="0"/>
        <w:autoSpaceDN w:val="0"/>
        <w:adjustRightInd w:val="0"/>
        <w:spacing w:after="0" w:line="240" w:lineRule="auto"/>
        <w:jc w:val="both"/>
        <w:rPr>
          <w:rFonts w:ascii="Trebuchet MS" w:hAnsi="Trebuchet MS"/>
          <w:u w:color="0070C0"/>
        </w:rPr>
      </w:pPr>
      <w:r w:rsidRPr="00D13A61">
        <w:rPr>
          <w:rFonts w:ascii="Trebuchet MS" w:hAnsi="Trebuchet MS"/>
          <w:u w:color="0070C0"/>
        </w:rPr>
        <w:t xml:space="preserve">C'est pourquoi, il convient de recadrer, d'élargir et d'intensifier de telles actions afin que tous les mineurs victimes de traite ou </w:t>
      </w:r>
      <w:r w:rsidR="00DC5A5A">
        <w:rPr>
          <w:rFonts w:ascii="Trebuchet MS" w:hAnsi="Trebuchet MS"/>
          <w:u w:color="0070C0"/>
        </w:rPr>
        <w:t>qui y sont exposés</w:t>
      </w:r>
      <w:r w:rsidRPr="00D13A61">
        <w:rPr>
          <w:rFonts w:ascii="Trebuchet MS" w:hAnsi="Trebuchet MS"/>
          <w:u w:color="0070C0"/>
        </w:rPr>
        <w:t xml:space="preserve"> ai</w:t>
      </w:r>
      <w:r w:rsidR="00DC5A5A">
        <w:rPr>
          <w:rFonts w:ascii="Trebuchet MS" w:hAnsi="Trebuchet MS"/>
          <w:u w:color="0070C0"/>
        </w:rPr>
        <w:t>ent</w:t>
      </w:r>
      <w:r w:rsidRPr="00D13A61">
        <w:rPr>
          <w:rFonts w:ascii="Trebuchet MS" w:hAnsi="Trebuchet MS"/>
          <w:u w:color="0070C0"/>
        </w:rPr>
        <w:t>t un accès aux dispositifs de droit commun à l'instar de tous les enfants et de mobiliser, au-delà de l’arsenal juridique existant, les moyens concrets d’une application effective de celui-ci : sensibilisation, formation des professionnels, financement, collaboration avec la société civile.</w:t>
      </w:r>
    </w:p>
    <w:p w:rsidR="00805AA3" w:rsidRPr="00B63A0B" w:rsidRDefault="00805AA3" w:rsidP="00113E60">
      <w:pPr>
        <w:autoSpaceDE w:val="0"/>
        <w:autoSpaceDN w:val="0"/>
        <w:adjustRightInd w:val="0"/>
        <w:spacing w:after="0" w:line="240" w:lineRule="auto"/>
        <w:jc w:val="both"/>
        <w:rPr>
          <w:rFonts w:ascii="Trebuchet MS" w:hAnsi="Trebuchet MS"/>
          <w:sz w:val="18"/>
          <w:szCs w:val="18"/>
        </w:rPr>
      </w:pPr>
    </w:p>
    <w:p w:rsidR="00805AA3" w:rsidRPr="00B63A0B" w:rsidRDefault="00805AA3" w:rsidP="00113E60">
      <w:pPr>
        <w:pBdr>
          <w:top w:val="single" w:sz="4" w:space="1" w:color="auto"/>
        </w:pBdr>
        <w:autoSpaceDE w:val="0"/>
        <w:autoSpaceDN w:val="0"/>
        <w:adjustRightInd w:val="0"/>
        <w:spacing w:after="0" w:line="240" w:lineRule="auto"/>
        <w:jc w:val="both"/>
        <w:rPr>
          <w:rFonts w:ascii="Trebuchet MS" w:hAnsi="Trebuchet MS"/>
          <w:sz w:val="20"/>
          <w:szCs w:val="20"/>
        </w:rPr>
      </w:pPr>
    </w:p>
    <w:p w:rsidR="00805AA3" w:rsidRPr="00D639DE" w:rsidRDefault="00805AA3" w:rsidP="00805AA3">
      <w:pPr>
        <w:autoSpaceDE w:val="0"/>
        <w:autoSpaceDN w:val="0"/>
        <w:adjustRightInd w:val="0"/>
        <w:jc w:val="both"/>
        <w:rPr>
          <w:rFonts w:ascii="Trebuchet MS" w:hAnsi="Trebuchet MS"/>
          <w:b/>
          <w:bCs/>
          <w:sz w:val="24"/>
          <w:szCs w:val="24"/>
        </w:rPr>
      </w:pPr>
      <w:r w:rsidRPr="00D639DE">
        <w:rPr>
          <w:rFonts w:ascii="Trebuchet MS" w:hAnsi="Trebuchet MS"/>
          <w:b/>
          <w:bCs/>
          <w:sz w:val="24"/>
          <w:szCs w:val="24"/>
        </w:rPr>
        <w:t>Recommandations :</w:t>
      </w:r>
    </w:p>
    <w:p w:rsidR="00805AA3" w:rsidRPr="0095096D" w:rsidRDefault="00805AA3" w:rsidP="000F1ADC">
      <w:pPr>
        <w:pStyle w:val="ListParagraph"/>
        <w:numPr>
          <w:ilvl w:val="0"/>
          <w:numId w:val="26"/>
        </w:numPr>
        <w:spacing w:after="0" w:line="240" w:lineRule="auto"/>
        <w:jc w:val="both"/>
        <w:rPr>
          <w:rFonts w:ascii="Trebuchet MS" w:hAnsi="Trebuchet MS"/>
        </w:rPr>
      </w:pPr>
      <w:r w:rsidRPr="0095096D">
        <w:rPr>
          <w:rFonts w:ascii="Trebuchet MS" w:hAnsi="Trebuchet MS"/>
        </w:rPr>
        <w:t>Vulgariser la loi sur la traite des enfants</w:t>
      </w:r>
      <w:r w:rsidR="004352A1">
        <w:rPr>
          <w:rFonts w:ascii="Trebuchet MS" w:hAnsi="Trebuchet MS"/>
        </w:rPr>
        <w:t>.</w:t>
      </w:r>
    </w:p>
    <w:p w:rsidR="00805AA3" w:rsidRPr="0095096D" w:rsidRDefault="00805AA3" w:rsidP="000F1ADC">
      <w:pPr>
        <w:pStyle w:val="ListParagraph"/>
        <w:numPr>
          <w:ilvl w:val="0"/>
          <w:numId w:val="26"/>
        </w:numPr>
        <w:spacing w:after="0" w:line="240" w:lineRule="auto"/>
        <w:jc w:val="both"/>
        <w:rPr>
          <w:rFonts w:ascii="Trebuchet MS" w:hAnsi="Trebuchet MS"/>
        </w:rPr>
      </w:pPr>
      <w:r w:rsidRPr="0095096D">
        <w:rPr>
          <w:rFonts w:ascii="Trebuchet MS" w:hAnsi="Trebuchet MS"/>
        </w:rPr>
        <w:t>Former les autorités judiciaires sur la traite des enfants</w:t>
      </w:r>
      <w:r w:rsidR="004352A1">
        <w:rPr>
          <w:rFonts w:ascii="Trebuchet MS" w:hAnsi="Trebuchet MS"/>
        </w:rPr>
        <w:t>.</w:t>
      </w:r>
    </w:p>
    <w:p w:rsidR="00805AA3" w:rsidRPr="0095096D" w:rsidRDefault="00805AA3" w:rsidP="000F1ADC">
      <w:pPr>
        <w:pStyle w:val="ListParagraph"/>
        <w:numPr>
          <w:ilvl w:val="0"/>
          <w:numId w:val="26"/>
        </w:numPr>
        <w:spacing w:after="0" w:line="240" w:lineRule="auto"/>
        <w:jc w:val="both"/>
        <w:rPr>
          <w:rFonts w:ascii="Trebuchet MS" w:hAnsi="Trebuchet MS"/>
        </w:rPr>
      </w:pPr>
      <w:r w:rsidRPr="0095096D">
        <w:rPr>
          <w:rFonts w:ascii="Trebuchet MS" w:hAnsi="Trebuchet MS"/>
        </w:rPr>
        <w:t xml:space="preserve">Prévenir la traite intérieure des enfants sans encadrement parental </w:t>
      </w:r>
    </w:p>
    <w:p w:rsidR="00805AA3" w:rsidRPr="0095096D" w:rsidRDefault="00805AA3" w:rsidP="000F1ADC">
      <w:pPr>
        <w:pStyle w:val="ListParagraph"/>
        <w:numPr>
          <w:ilvl w:val="0"/>
          <w:numId w:val="26"/>
        </w:numPr>
        <w:spacing w:after="0" w:line="240" w:lineRule="auto"/>
        <w:jc w:val="both"/>
        <w:rPr>
          <w:rFonts w:ascii="Trebuchet MS" w:hAnsi="Trebuchet MS"/>
        </w:rPr>
      </w:pPr>
      <w:r w:rsidRPr="0095096D">
        <w:rPr>
          <w:rFonts w:ascii="Trebuchet MS" w:hAnsi="Trebuchet MS"/>
        </w:rPr>
        <w:t xml:space="preserve">Prévenir la traite et le trafic des enfants étrangers </w:t>
      </w:r>
      <w:r w:rsidR="004352A1">
        <w:rPr>
          <w:rFonts w:ascii="Trebuchet MS" w:hAnsi="Trebuchet MS"/>
        </w:rPr>
        <w:t>en pr</w:t>
      </w:r>
      <w:r w:rsidR="00193058">
        <w:rPr>
          <w:rFonts w:ascii="Trebuchet MS" w:hAnsi="Trebuchet MS"/>
        </w:rPr>
        <w:t>o</w:t>
      </w:r>
      <w:r w:rsidR="004352A1">
        <w:rPr>
          <w:rFonts w:ascii="Trebuchet MS" w:hAnsi="Trebuchet MS"/>
        </w:rPr>
        <w:t xml:space="preserve">venance </w:t>
      </w:r>
      <w:r w:rsidRPr="0095096D">
        <w:rPr>
          <w:rFonts w:ascii="Trebuchet MS" w:hAnsi="Trebuchet MS"/>
        </w:rPr>
        <w:t>des pays limitrophes</w:t>
      </w:r>
      <w:r w:rsidR="004352A1">
        <w:rPr>
          <w:rFonts w:ascii="Trebuchet MS" w:hAnsi="Trebuchet MS"/>
        </w:rPr>
        <w:t>.</w:t>
      </w:r>
      <w:r w:rsidRPr="0095096D">
        <w:rPr>
          <w:rFonts w:ascii="Trebuchet MS" w:hAnsi="Trebuchet MS"/>
        </w:rPr>
        <w:t xml:space="preserve"> </w:t>
      </w:r>
    </w:p>
    <w:p w:rsidR="00113E60" w:rsidRPr="00113E60" w:rsidRDefault="00805AA3" w:rsidP="00B63A0B">
      <w:pPr>
        <w:pStyle w:val="ListParagraph"/>
        <w:numPr>
          <w:ilvl w:val="0"/>
          <w:numId w:val="26"/>
        </w:numPr>
        <w:pBdr>
          <w:bottom w:val="single" w:sz="4" w:space="1" w:color="auto"/>
        </w:pBdr>
        <w:autoSpaceDE w:val="0"/>
        <w:autoSpaceDN w:val="0"/>
        <w:adjustRightInd w:val="0"/>
        <w:spacing w:after="0" w:line="240" w:lineRule="auto"/>
        <w:jc w:val="both"/>
        <w:rPr>
          <w:rFonts w:ascii="Trebuchet MS" w:hAnsi="Trebuchet MS"/>
          <w:sz w:val="28"/>
          <w:szCs w:val="28"/>
        </w:rPr>
      </w:pPr>
      <w:r w:rsidRPr="00113E60">
        <w:rPr>
          <w:rFonts w:ascii="Trebuchet MS" w:hAnsi="Trebuchet MS"/>
        </w:rPr>
        <w:t>Négocier des accords bilatéraux et multilatéraux avec les pays concernés, (Arabie Saoudite et pays du golfe), en vue de prévenir la traite des filles en direction de ses pays</w:t>
      </w:r>
      <w:r w:rsidR="004352A1">
        <w:rPr>
          <w:rFonts w:ascii="Trebuchet MS" w:hAnsi="Trebuchet MS"/>
        </w:rPr>
        <w:t>.</w:t>
      </w:r>
      <w:r w:rsidRPr="00113E60">
        <w:rPr>
          <w:rFonts w:ascii="Trebuchet MS" w:hAnsi="Trebuchet MS"/>
        </w:rPr>
        <w:t> </w:t>
      </w:r>
    </w:p>
    <w:p w:rsidR="00113E60" w:rsidRDefault="00113E60" w:rsidP="001D1AC7">
      <w:pPr>
        <w:pBdr>
          <w:bottom w:val="single" w:sz="4" w:space="1" w:color="auto"/>
        </w:pBdr>
        <w:autoSpaceDE w:val="0"/>
        <w:autoSpaceDN w:val="0"/>
        <w:adjustRightInd w:val="0"/>
        <w:spacing w:after="0" w:line="240" w:lineRule="auto"/>
        <w:ind w:left="360"/>
        <w:jc w:val="both"/>
        <w:rPr>
          <w:rFonts w:ascii="Trebuchet MS" w:hAnsi="Trebuchet MS"/>
          <w:b/>
          <w:bCs/>
          <w:sz w:val="24"/>
          <w:szCs w:val="24"/>
        </w:rPr>
      </w:pPr>
      <w:r w:rsidRPr="00113E60">
        <w:rPr>
          <w:rFonts w:ascii="Trebuchet MS" w:hAnsi="Trebuchet MS"/>
          <w:sz w:val="28"/>
          <w:szCs w:val="28"/>
        </w:rPr>
        <w:t xml:space="preserve"> </w:t>
      </w:r>
    </w:p>
    <w:p w:rsidR="001D1AC7" w:rsidRDefault="001D1AC7" w:rsidP="001D1AC7">
      <w:pPr>
        <w:pStyle w:val="Heading2"/>
        <w:numPr>
          <w:ilvl w:val="0"/>
          <w:numId w:val="0"/>
        </w:numPr>
        <w:spacing w:before="0" w:after="0" w:line="240" w:lineRule="auto"/>
        <w:jc w:val="both"/>
        <w:rPr>
          <w:rFonts w:ascii="Trebuchet MS" w:eastAsia="Calibri" w:hAnsi="Trebuchet MS"/>
          <w:i w:val="0"/>
          <w:iCs w:val="0"/>
          <w:sz w:val="24"/>
          <w:szCs w:val="24"/>
        </w:rPr>
      </w:pPr>
    </w:p>
    <w:p w:rsidR="00805AA3" w:rsidRPr="00113E60" w:rsidRDefault="00805AA3" w:rsidP="00113E60">
      <w:pPr>
        <w:pStyle w:val="Heading2"/>
        <w:spacing w:before="0" w:after="0" w:line="240" w:lineRule="auto"/>
        <w:ind w:left="578" w:hanging="578"/>
        <w:jc w:val="both"/>
        <w:rPr>
          <w:rFonts w:ascii="Trebuchet MS" w:eastAsia="Calibri" w:hAnsi="Trebuchet MS"/>
          <w:i w:val="0"/>
          <w:iCs w:val="0"/>
          <w:sz w:val="24"/>
          <w:szCs w:val="24"/>
        </w:rPr>
      </w:pPr>
      <w:bookmarkStart w:id="88" w:name="_Toc451883733"/>
      <w:r w:rsidRPr="00113E60">
        <w:rPr>
          <w:rFonts w:ascii="Trebuchet MS" w:eastAsia="Calibri" w:hAnsi="Trebuchet MS"/>
          <w:i w:val="0"/>
          <w:iCs w:val="0"/>
          <w:sz w:val="24"/>
          <w:szCs w:val="24"/>
        </w:rPr>
        <w:t>Exploitation et violence sexuelles</w:t>
      </w:r>
      <w:bookmarkEnd w:id="88"/>
    </w:p>
    <w:p w:rsidR="00805AA3" w:rsidRPr="004352A1" w:rsidRDefault="00805AA3" w:rsidP="00113E60">
      <w:pPr>
        <w:autoSpaceDE w:val="0"/>
        <w:autoSpaceDN w:val="0"/>
        <w:adjustRightInd w:val="0"/>
        <w:spacing w:after="0" w:line="240" w:lineRule="auto"/>
        <w:jc w:val="both"/>
        <w:rPr>
          <w:rFonts w:ascii="Trebuchet MS" w:hAnsi="Trebuchet MS"/>
          <w:sz w:val="16"/>
          <w:szCs w:val="16"/>
        </w:rPr>
      </w:pPr>
    </w:p>
    <w:p w:rsidR="00805AA3" w:rsidRPr="00113E60" w:rsidRDefault="00805AA3" w:rsidP="00113E60">
      <w:pPr>
        <w:autoSpaceDE w:val="0"/>
        <w:autoSpaceDN w:val="0"/>
        <w:adjustRightInd w:val="0"/>
        <w:spacing w:after="0" w:line="240" w:lineRule="auto"/>
        <w:jc w:val="both"/>
        <w:rPr>
          <w:rFonts w:ascii="Trebuchet MS" w:hAnsi="Trebuchet MS"/>
        </w:rPr>
      </w:pPr>
      <w:r w:rsidRPr="00113E60">
        <w:rPr>
          <w:rFonts w:ascii="Trebuchet MS" w:hAnsi="Trebuchet MS"/>
        </w:rPr>
        <w:t>Le rapport de l'Etat ne comporte pas de développements spécifiques aux enfants victimes d'exploitation et de violence sexuelle.</w:t>
      </w:r>
    </w:p>
    <w:p w:rsidR="00805AA3" w:rsidRPr="001D3D3B" w:rsidRDefault="00805AA3" w:rsidP="00113E60">
      <w:pPr>
        <w:autoSpaceDE w:val="0"/>
        <w:autoSpaceDN w:val="0"/>
        <w:adjustRightInd w:val="0"/>
        <w:spacing w:after="0" w:line="240" w:lineRule="auto"/>
        <w:jc w:val="both"/>
        <w:rPr>
          <w:rFonts w:ascii="Trebuchet MS" w:hAnsi="Trebuchet MS"/>
          <w:sz w:val="20"/>
          <w:szCs w:val="20"/>
        </w:rPr>
      </w:pPr>
    </w:p>
    <w:p w:rsidR="00805AA3" w:rsidRPr="00113E60" w:rsidRDefault="00805AA3" w:rsidP="006C6260">
      <w:pPr>
        <w:autoSpaceDE w:val="0"/>
        <w:autoSpaceDN w:val="0"/>
        <w:adjustRightInd w:val="0"/>
        <w:spacing w:after="0" w:line="240" w:lineRule="auto"/>
        <w:jc w:val="both"/>
        <w:rPr>
          <w:rFonts w:ascii="Trebuchet MS" w:hAnsi="Trebuchet MS"/>
        </w:rPr>
      </w:pPr>
      <w:r w:rsidRPr="00113E60">
        <w:rPr>
          <w:rFonts w:ascii="Trebuchet MS" w:hAnsi="Trebuchet MS"/>
        </w:rPr>
        <w:t xml:space="preserve">Pourtant,  et même s'il est difficile en l'absence de statistiques officielles, précises et récentes d'en prendre la mesure exacte, il est généralement admis que le phénomène a pris, selon des sources concordantes, une ampleur considérable au cours </w:t>
      </w:r>
      <w:r w:rsidR="00DC5A5A">
        <w:rPr>
          <w:rFonts w:ascii="Trebuchet MS" w:hAnsi="Trebuchet MS"/>
        </w:rPr>
        <w:t>des</w:t>
      </w:r>
      <w:r w:rsidRPr="00113E60">
        <w:rPr>
          <w:rFonts w:ascii="Trebuchet MS" w:hAnsi="Trebuchet MS"/>
        </w:rPr>
        <w:t xml:space="preserve"> dernières années. </w:t>
      </w:r>
    </w:p>
    <w:p w:rsidR="00805AA3" w:rsidRPr="004352A1" w:rsidRDefault="00805AA3" w:rsidP="001D1AC7">
      <w:pPr>
        <w:autoSpaceDE w:val="0"/>
        <w:autoSpaceDN w:val="0"/>
        <w:adjustRightInd w:val="0"/>
        <w:spacing w:after="0" w:line="240" w:lineRule="auto"/>
        <w:jc w:val="both"/>
        <w:rPr>
          <w:rFonts w:ascii="Trebuchet MS" w:hAnsi="Trebuchet MS"/>
          <w:sz w:val="18"/>
          <w:szCs w:val="18"/>
        </w:rPr>
      </w:pPr>
    </w:p>
    <w:p w:rsidR="00DC5A5A" w:rsidRDefault="00805AA3" w:rsidP="00113E60">
      <w:pPr>
        <w:autoSpaceDE w:val="0"/>
        <w:autoSpaceDN w:val="0"/>
        <w:adjustRightInd w:val="0"/>
        <w:spacing w:after="0" w:line="240" w:lineRule="auto"/>
        <w:jc w:val="both"/>
        <w:rPr>
          <w:rFonts w:ascii="Trebuchet MS" w:hAnsi="Trebuchet MS"/>
        </w:rPr>
      </w:pPr>
      <w:r w:rsidRPr="00113E60">
        <w:rPr>
          <w:rFonts w:ascii="Trebuchet MS" w:hAnsi="Trebuchet MS"/>
        </w:rPr>
        <w:t xml:space="preserve">Il est important de situer l’agression à caractère sexuelle en Mauritanie comme faisant partie de la problématique plus large de la violence faite aux femmes, </w:t>
      </w:r>
      <w:r w:rsidR="00DC5A5A">
        <w:rPr>
          <w:rFonts w:ascii="Trebuchet MS" w:hAnsi="Trebuchet MS"/>
        </w:rPr>
        <w:t xml:space="preserve">problématique </w:t>
      </w:r>
      <w:r w:rsidRPr="00113E60">
        <w:rPr>
          <w:rFonts w:ascii="Trebuchet MS" w:hAnsi="Trebuchet MS"/>
        </w:rPr>
        <w:t>qui s’inscrit au cœur de notre société laquelle, par son histoire, a perpétué des rapports inégaux entre les hommes et les femmes. </w:t>
      </w:r>
    </w:p>
    <w:p w:rsidR="00DC5A5A" w:rsidRDefault="00DC5A5A" w:rsidP="00113E60">
      <w:pPr>
        <w:autoSpaceDE w:val="0"/>
        <w:autoSpaceDN w:val="0"/>
        <w:adjustRightInd w:val="0"/>
        <w:spacing w:after="0" w:line="240" w:lineRule="auto"/>
        <w:jc w:val="both"/>
        <w:rPr>
          <w:rFonts w:ascii="Trebuchet MS" w:hAnsi="Trebuchet MS"/>
        </w:rPr>
      </w:pPr>
    </w:p>
    <w:p w:rsidR="00805AA3" w:rsidRDefault="00805AA3" w:rsidP="00113E60">
      <w:pPr>
        <w:autoSpaceDE w:val="0"/>
        <w:autoSpaceDN w:val="0"/>
        <w:adjustRightInd w:val="0"/>
        <w:spacing w:after="0" w:line="240" w:lineRule="auto"/>
        <w:jc w:val="both"/>
        <w:rPr>
          <w:rFonts w:ascii="Trebuchet MS" w:hAnsi="Trebuchet MS"/>
        </w:rPr>
      </w:pPr>
      <w:r w:rsidRPr="00113E60">
        <w:rPr>
          <w:rFonts w:ascii="Trebuchet MS" w:hAnsi="Trebuchet MS"/>
        </w:rPr>
        <w:t>Plusieurs mythes et préjugés sont entretenus dans notre société quant à la notion d’agression à caractère sexuel. </w:t>
      </w:r>
    </w:p>
    <w:p w:rsidR="00113E60" w:rsidRPr="001D3D3B" w:rsidRDefault="00113E60" w:rsidP="00113E60">
      <w:pPr>
        <w:autoSpaceDE w:val="0"/>
        <w:autoSpaceDN w:val="0"/>
        <w:adjustRightInd w:val="0"/>
        <w:spacing w:after="0" w:line="240" w:lineRule="auto"/>
        <w:jc w:val="both"/>
        <w:rPr>
          <w:rFonts w:ascii="Trebuchet MS" w:hAnsi="Trebuchet MS"/>
          <w:sz w:val="20"/>
          <w:szCs w:val="20"/>
        </w:rPr>
      </w:pPr>
    </w:p>
    <w:p w:rsidR="00805AA3" w:rsidRPr="00113E60" w:rsidRDefault="00805AA3" w:rsidP="00DC5A5A">
      <w:pPr>
        <w:autoSpaceDE w:val="0"/>
        <w:autoSpaceDN w:val="0"/>
        <w:adjustRightInd w:val="0"/>
        <w:spacing w:after="0" w:line="240" w:lineRule="auto"/>
        <w:jc w:val="both"/>
        <w:rPr>
          <w:rFonts w:ascii="Trebuchet MS" w:hAnsi="Trebuchet MS" w:cs="Trebuchet MS"/>
          <w:sz w:val="32"/>
          <w:szCs w:val="32"/>
        </w:rPr>
      </w:pPr>
      <w:r w:rsidRPr="00113E60">
        <w:rPr>
          <w:rFonts w:ascii="Trebuchet MS" w:hAnsi="Trebuchet MS" w:cs="Arial"/>
          <w:color w:val="000000"/>
        </w:rPr>
        <w:t>Bien que toutes les femmes soient susceptibles de vivre un jour au l’autre une agression à caractère sexuelle, les études et recherches effectuées sous divers cieux, s'accordent toutes que certaines femmes</w:t>
      </w:r>
      <w:r w:rsidR="00DC5A5A">
        <w:rPr>
          <w:rFonts w:ascii="Trebuchet MS" w:hAnsi="Trebuchet MS" w:cs="Arial"/>
          <w:color w:val="000000"/>
        </w:rPr>
        <w:t>,</w:t>
      </w:r>
      <w:r w:rsidRPr="00113E60">
        <w:rPr>
          <w:rFonts w:ascii="Trebuchet MS" w:hAnsi="Trebuchet MS" w:cs="Arial"/>
          <w:color w:val="000000"/>
        </w:rPr>
        <w:t xml:space="preserve"> particulièrement les filles mineur</w:t>
      </w:r>
      <w:r w:rsidR="00DC5A5A">
        <w:rPr>
          <w:rFonts w:ascii="Trebuchet MS" w:hAnsi="Trebuchet MS" w:cs="Arial"/>
          <w:color w:val="000000"/>
        </w:rPr>
        <w:t>e</w:t>
      </w:r>
      <w:r w:rsidRPr="00113E60">
        <w:rPr>
          <w:rFonts w:ascii="Trebuchet MS" w:hAnsi="Trebuchet MS" w:cs="Arial"/>
          <w:color w:val="000000"/>
        </w:rPr>
        <w:t>s et même certains garçons également mineurs</w:t>
      </w:r>
      <w:r w:rsidR="00DC5A5A">
        <w:rPr>
          <w:rFonts w:ascii="Trebuchet MS" w:hAnsi="Trebuchet MS" w:cs="Arial"/>
          <w:color w:val="000000"/>
        </w:rPr>
        <w:t>, sont</w:t>
      </w:r>
      <w:r w:rsidRPr="00113E60">
        <w:rPr>
          <w:rFonts w:ascii="Trebuchet MS" w:hAnsi="Trebuchet MS" w:cs="Arial"/>
          <w:color w:val="000000"/>
        </w:rPr>
        <w:t xml:space="preserve"> généralement plus vulnérables </w:t>
      </w:r>
      <w:r w:rsidR="00DC5A5A">
        <w:rPr>
          <w:rFonts w:ascii="Trebuchet MS" w:hAnsi="Trebuchet MS" w:cs="Arial"/>
          <w:color w:val="000000"/>
        </w:rPr>
        <w:t>à de telles</w:t>
      </w:r>
      <w:r w:rsidRPr="00113E60">
        <w:rPr>
          <w:rFonts w:ascii="Trebuchet MS" w:hAnsi="Trebuchet MS" w:cs="Arial"/>
          <w:color w:val="000000"/>
        </w:rPr>
        <w:t xml:space="preserve"> agressions.  </w:t>
      </w:r>
    </w:p>
    <w:p w:rsidR="00805AA3" w:rsidRPr="001D3D3B" w:rsidRDefault="00805AA3" w:rsidP="00113E60">
      <w:pPr>
        <w:autoSpaceDE w:val="0"/>
        <w:autoSpaceDN w:val="0"/>
        <w:adjustRightInd w:val="0"/>
        <w:spacing w:after="0" w:line="240" w:lineRule="auto"/>
        <w:jc w:val="both"/>
        <w:rPr>
          <w:rFonts w:ascii="Trebuchet MS" w:hAnsi="Trebuchet MS"/>
          <w:sz w:val="18"/>
          <w:szCs w:val="18"/>
        </w:rPr>
      </w:pPr>
    </w:p>
    <w:p w:rsidR="00805AA3" w:rsidRPr="00113E60" w:rsidRDefault="00805AA3" w:rsidP="00113E60">
      <w:pPr>
        <w:autoSpaceDE w:val="0"/>
        <w:autoSpaceDN w:val="0"/>
        <w:adjustRightInd w:val="0"/>
        <w:spacing w:after="0" w:line="240" w:lineRule="auto"/>
        <w:jc w:val="both"/>
        <w:rPr>
          <w:rFonts w:ascii="Trebuchet MS" w:hAnsi="Trebuchet MS"/>
        </w:rPr>
      </w:pPr>
      <w:r w:rsidRPr="00113E60">
        <w:rPr>
          <w:rFonts w:ascii="Trebuchet MS" w:hAnsi="Trebuchet MS"/>
        </w:rPr>
        <w:t>Cette conclusion semble être fortement corroborée par les données régulièrement publiées par l'Association Mauritanienne pour la Santé de la Mère et de l'Enfant (AMSME)</w:t>
      </w:r>
      <w:r w:rsidR="00067FC6">
        <w:rPr>
          <w:rFonts w:ascii="Trebuchet MS" w:hAnsi="Trebuchet MS"/>
        </w:rPr>
        <w:t>, lesquelles données</w:t>
      </w:r>
      <w:r w:rsidRPr="00113E60">
        <w:rPr>
          <w:rFonts w:ascii="Trebuchet MS" w:hAnsi="Trebuchet MS"/>
        </w:rPr>
        <w:t xml:space="preserve"> font état, pour la période 2009-2015 de 1079 cas d'agressions sexuelles pour la seule ville de Nouakchott dont 876 commises sur des filles mineurs et 88 contre des garçons mineurs. </w:t>
      </w:r>
    </w:p>
    <w:p w:rsidR="00805AA3" w:rsidRDefault="00805AA3" w:rsidP="00113E60">
      <w:pPr>
        <w:autoSpaceDE w:val="0"/>
        <w:autoSpaceDN w:val="0"/>
        <w:adjustRightInd w:val="0"/>
        <w:spacing w:after="0" w:line="240" w:lineRule="auto"/>
        <w:jc w:val="both"/>
        <w:rPr>
          <w:rFonts w:ascii="Trebuchet MS" w:hAnsi="Trebuchet MS"/>
          <w:sz w:val="16"/>
          <w:szCs w:val="16"/>
        </w:rPr>
      </w:pPr>
    </w:p>
    <w:p w:rsidR="00805AA3" w:rsidRDefault="00805AA3" w:rsidP="00113E60">
      <w:pPr>
        <w:autoSpaceDE w:val="0"/>
        <w:autoSpaceDN w:val="0"/>
        <w:adjustRightInd w:val="0"/>
        <w:spacing w:after="0" w:line="240" w:lineRule="auto"/>
        <w:jc w:val="both"/>
        <w:rPr>
          <w:rFonts w:ascii="Trebuchet MS" w:hAnsi="Trebuchet MS"/>
        </w:rPr>
      </w:pPr>
      <w:r w:rsidRPr="00113E60">
        <w:rPr>
          <w:rFonts w:ascii="Trebuchet MS" w:hAnsi="Trebuchet MS"/>
        </w:rPr>
        <w:t>Le tableau ci-après récapitule et répartit</w:t>
      </w:r>
      <w:r w:rsidR="006C6260">
        <w:rPr>
          <w:rFonts w:ascii="Trebuchet MS" w:hAnsi="Trebuchet MS"/>
        </w:rPr>
        <w:t>;</w:t>
      </w:r>
      <w:r w:rsidRPr="00113E60">
        <w:rPr>
          <w:rFonts w:ascii="Trebuchet MS" w:hAnsi="Trebuchet MS"/>
        </w:rPr>
        <w:t xml:space="preserve"> par année et par sexe, les cas d'agressions recensées, com</w:t>
      </w:r>
      <w:r w:rsidR="006C6260">
        <w:rPr>
          <w:rFonts w:ascii="Trebuchet MS" w:hAnsi="Trebuchet MS"/>
        </w:rPr>
        <w:t>p</w:t>
      </w:r>
      <w:r w:rsidRPr="00113E60">
        <w:rPr>
          <w:rFonts w:ascii="Trebuchet MS" w:hAnsi="Trebuchet MS"/>
        </w:rPr>
        <w:t xml:space="preserve">te non tenu de l'année 2010,  au cours de la période considérée au niveau de la capitale politique du pays : </w:t>
      </w:r>
    </w:p>
    <w:p w:rsidR="006C6260" w:rsidRDefault="006C6260" w:rsidP="00113E60">
      <w:pPr>
        <w:autoSpaceDE w:val="0"/>
        <w:autoSpaceDN w:val="0"/>
        <w:adjustRightInd w:val="0"/>
        <w:spacing w:after="0" w:line="240" w:lineRule="auto"/>
        <w:jc w:val="both"/>
        <w:rPr>
          <w:rFonts w:ascii="Trebuchet MS" w:hAnsi="Trebuchet MS"/>
        </w:rPr>
      </w:pPr>
    </w:p>
    <w:p w:rsidR="006C6260" w:rsidRPr="00113E60" w:rsidRDefault="006C6260" w:rsidP="00113E60">
      <w:pPr>
        <w:autoSpaceDE w:val="0"/>
        <w:autoSpaceDN w:val="0"/>
        <w:adjustRightInd w:val="0"/>
        <w:spacing w:after="0" w:line="240" w:lineRule="auto"/>
        <w:jc w:val="both"/>
        <w:rPr>
          <w:rFonts w:ascii="Trebuchet MS" w:hAnsi="Trebuchet MS"/>
        </w:rPr>
      </w:pPr>
    </w:p>
    <w:p w:rsidR="00805AA3" w:rsidRPr="001D3D3B" w:rsidRDefault="00805AA3" w:rsidP="00113E60">
      <w:pPr>
        <w:autoSpaceDE w:val="0"/>
        <w:autoSpaceDN w:val="0"/>
        <w:adjustRightInd w:val="0"/>
        <w:spacing w:after="0" w:line="240" w:lineRule="auto"/>
        <w:jc w:val="both"/>
        <w:rPr>
          <w:rFonts w:ascii="Trebuchet MS" w:hAnsi="Trebuchet MS"/>
          <w:sz w:val="18"/>
          <w:szCs w:val="18"/>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3023"/>
        <w:gridCol w:w="2931"/>
        <w:gridCol w:w="2835"/>
      </w:tblGrid>
      <w:tr w:rsidR="00A96486" w:rsidTr="00A96486">
        <w:tc>
          <w:tcPr>
            <w:tcW w:w="1242" w:type="dxa"/>
            <w:shd w:val="clear" w:color="auto" w:fill="EEECE1"/>
          </w:tcPr>
          <w:p w:rsidR="00805AA3" w:rsidRPr="00A96486" w:rsidRDefault="00805AA3" w:rsidP="00A96486">
            <w:pPr>
              <w:spacing w:after="0" w:line="240" w:lineRule="auto"/>
              <w:jc w:val="center"/>
              <w:rPr>
                <w:rFonts w:ascii="Trebuchet MS" w:hAnsi="Trebuchet MS"/>
                <w:b/>
                <w:bCs/>
              </w:rPr>
            </w:pPr>
            <w:r w:rsidRPr="00A96486">
              <w:rPr>
                <w:rFonts w:ascii="Trebuchet MS" w:hAnsi="Trebuchet MS"/>
                <w:b/>
                <w:bCs/>
              </w:rPr>
              <w:t>Année</w:t>
            </w:r>
          </w:p>
        </w:tc>
        <w:tc>
          <w:tcPr>
            <w:tcW w:w="3023" w:type="dxa"/>
            <w:shd w:val="clear" w:color="auto" w:fill="EEECE1"/>
          </w:tcPr>
          <w:p w:rsidR="00805AA3" w:rsidRPr="00A96486" w:rsidRDefault="00805AA3" w:rsidP="00A96486">
            <w:pPr>
              <w:spacing w:after="0" w:line="240" w:lineRule="auto"/>
              <w:jc w:val="center"/>
              <w:rPr>
                <w:rFonts w:ascii="Trebuchet MS" w:hAnsi="Trebuchet MS"/>
                <w:b/>
                <w:bCs/>
              </w:rPr>
            </w:pPr>
            <w:r w:rsidRPr="00A96486">
              <w:rPr>
                <w:rFonts w:ascii="Trebuchet MS" w:hAnsi="Trebuchet MS"/>
                <w:b/>
                <w:bCs/>
              </w:rPr>
              <w:t xml:space="preserve">Nombre total des victimes, dont les femmes adultes </w:t>
            </w:r>
          </w:p>
        </w:tc>
        <w:tc>
          <w:tcPr>
            <w:tcW w:w="2931" w:type="dxa"/>
            <w:shd w:val="clear" w:color="auto" w:fill="EEECE1"/>
          </w:tcPr>
          <w:p w:rsidR="00805AA3" w:rsidRPr="00A96486" w:rsidRDefault="00805AA3" w:rsidP="00A96486">
            <w:pPr>
              <w:spacing w:after="0" w:line="240" w:lineRule="auto"/>
              <w:jc w:val="center"/>
              <w:rPr>
                <w:rFonts w:ascii="Trebuchet MS" w:hAnsi="Trebuchet MS"/>
                <w:b/>
                <w:bCs/>
              </w:rPr>
            </w:pPr>
            <w:r w:rsidRPr="00A96486">
              <w:rPr>
                <w:rFonts w:ascii="Trebuchet MS" w:hAnsi="Trebuchet MS"/>
                <w:b/>
                <w:bCs/>
              </w:rPr>
              <w:t>Nombre des filles mineures</w:t>
            </w:r>
          </w:p>
        </w:tc>
        <w:tc>
          <w:tcPr>
            <w:tcW w:w="2835" w:type="dxa"/>
            <w:shd w:val="clear" w:color="auto" w:fill="EEECE1"/>
          </w:tcPr>
          <w:p w:rsidR="00805AA3" w:rsidRPr="00A96486" w:rsidRDefault="00805AA3" w:rsidP="00A96486">
            <w:pPr>
              <w:spacing w:after="0" w:line="240" w:lineRule="auto"/>
              <w:jc w:val="center"/>
              <w:rPr>
                <w:rFonts w:ascii="Trebuchet MS" w:hAnsi="Trebuchet MS"/>
                <w:b/>
                <w:bCs/>
              </w:rPr>
            </w:pPr>
            <w:r w:rsidRPr="00A96486">
              <w:rPr>
                <w:rFonts w:ascii="Trebuchet MS" w:hAnsi="Trebuchet MS"/>
                <w:b/>
                <w:bCs/>
              </w:rPr>
              <w:t>Nombre de garons mineurs</w:t>
            </w:r>
          </w:p>
        </w:tc>
      </w:tr>
      <w:tr w:rsidR="00805AA3" w:rsidTr="00A96486">
        <w:tc>
          <w:tcPr>
            <w:tcW w:w="1242" w:type="dxa"/>
            <w:shd w:val="clear" w:color="auto" w:fill="auto"/>
          </w:tcPr>
          <w:p w:rsidR="00805AA3" w:rsidRPr="00A96486" w:rsidRDefault="00805AA3" w:rsidP="00A96486">
            <w:pPr>
              <w:spacing w:after="0" w:line="240" w:lineRule="auto"/>
              <w:jc w:val="center"/>
              <w:rPr>
                <w:rFonts w:ascii="Trebuchet MS" w:hAnsi="Trebuchet MS"/>
              </w:rPr>
            </w:pPr>
            <w:r w:rsidRPr="00A96486">
              <w:rPr>
                <w:rFonts w:ascii="Trebuchet MS" w:hAnsi="Trebuchet MS"/>
              </w:rPr>
              <w:t>2009</w:t>
            </w:r>
          </w:p>
        </w:tc>
        <w:tc>
          <w:tcPr>
            <w:tcW w:w="3023" w:type="dxa"/>
            <w:shd w:val="clear" w:color="auto" w:fill="auto"/>
          </w:tcPr>
          <w:p w:rsidR="00805AA3" w:rsidRPr="00A96486" w:rsidRDefault="00805AA3" w:rsidP="00A96486">
            <w:pPr>
              <w:spacing w:after="0" w:line="240" w:lineRule="auto"/>
              <w:jc w:val="center"/>
              <w:rPr>
                <w:rFonts w:ascii="Trebuchet MS" w:hAnsi="Trebuchet MS"/>
              </w:rPr>
            </w:pPr>
            <w:r w:rsidRPr="00A96486">
              <w:rPr>
                <w:rFonts w:ascii="Trebuchet MS" w:hAnsi="Trebuchet MS"/>
              </w:rPr>
              <w:t xml:space="preserve">205 </w:t>
            </w:r>
          </w:p>
        </w:tc>
        <w:tc>
          <w:tcPr>
            <w:tcW w:w="2931" w:type="dxa"/>
            <w:shd w:val="clear" w:color="auto" w:fill="auto"/>
          </w:tcPr>
          <w:p w:rsidR="00805AA3" w:rsidRPr="00A96486" w:rsidRDefault="00805AA3" w:rsidP="00A96486">
            <w:pPr>
              <w:spacing w:after="0" w:line="240" w:lineRule="auto"/>
              <w:jc w:val="center"/>
              <w:rPr>
                <w:rFonts w:ascii="Trebuchet MS" w:hAnsi="Trebuchet MS"/>
              </w:rPr>
            </w:pPr>
            <w:r w:rsidRPr="00A96486">
              <w:rPr>
                <w:rFonts w:ascii="Trebuchet MS" w:hAnsi="Trebuchet MS"/>
              </w:rPr>
              <w:t>164</w:t>
            </w:r>
          </w:p>
        </w:tc>
        <w:tc>
          <w:tcPr>
            <w:tcW w:w="2835" w:type="dxa"/>
            <w:shd w:val="clear" w:color="auto" w:fill="auto"/>
          </w:tcPr>
          <w:p w:rsidR="00805AA3" w:rsidRPr="00A96486" w:rsidRDefault="00805AA3" w:rsidP="00A96486">
            <w:pPr>
              <w:spacing w:after="0" w:line="240" w:lineRule="auto"/>
              <w:jc w:val="center"/>
              <w:rPr>
                <w:rFonts w:ascii="Trebuchet MS" w:hAnsi="Trebuchet MS"/>
              </w:rPr>
            </w:pPr>
            <w:r w:rsidRPr="00A96486">
              <w:rPr>
                <w:rFonts w:ascii="Trebuchet MS" w:hAnsi="Trebuchet MS"/>
              </w:rPr>
              <w:t>24</w:t>
            </w:r>
          </w:p>
        </w:tc>
      </w:tr>
      <w:tr w:rsidR="00805AA3" w:rsidTr="00A96486">
        <w:tc>
          <w:tcPr>
            <w:tcW w:w="1242" w:type="dxa"/>
            <w:shd w:val="clear" w:color="auto" w:fill="auto"/>
          </w:tcPr>
          <w:p w:rsidR="00805AA3" w:rsidRPr="00A96486" w:rsidRDefault="00805AA3" w:rsidP="00A96486">
            <w:pPr>
              <w:spacing w:after="0" w:line="240" w:lineRule="auto"/>
              <w:jc w:val="center"/>
              <w:rPr>
                <w:rFonts w:ascii="Trebuchet MS" w:hAnsi="Trebuchet MS"/>
              </w:rPr>
            </w:pPr>
            <w:r w:rsidRPr="00A96486">
              <w:rPr>
                <w:rFonts w:ascii="Trebuchet MS" w:hAnsi="Trebuchet MS"/>
              </w:rPr>
              <w:t>2010</w:t>
            </w:r>
          </w:p>
        </w:tc>
        <w:tc>
          <w:tcPr>
            <w:tcW w:w="3023" w:type="dxa"/>
            <w:shd w:val="clear" w:color="auto" w:fill="auto"/>
          </w:tcPr>
          <w:p w:rsidR="00805AA3" w:rsidRPr="00A96486" w:rsidRDefault="00805AA3" w:rsidP="00A96486">
            <w:pPr>
              <w:spacing w:after="0" w:line="240" w:lineRule="auto"/>
              <w:jc w:val="center"/>
              <w:rPr>
                <w:rFonts w:ascii="Trebuchet MS" w:hAnsi="Trebuchet MS"/>
              </w:rPr>
            </w:pPr>
            <w:r w:rsidRPr="00A96486">
              <w:rPr>
                <w:rFonts w:ascii="Trebuchet MS" w:hAnsi="Trebuchet MS"/>
              </w:rPr>
              <w:t>160</w:t>
            </w:r>
          </w:p>
        </w:tc>
        <w:tc>
          <w:tcPr>
            <w:tcW w:w="2931" w:type="dxa"/>
            <w:shd w:val="clear" w:color="auto" w:fill="auto"/>
          </w:tcPr>
          <w:p w:rsidR="00805AA3" w:rsidRPr="00A96486" w:rsidRDefault="00805AA3" w:rsidP="00A96486">
            <w:pPr>
              <w:spacing w:after="0" w:line="240" w:lineRule="auto"/>
              <w:jc w:val="center"/>
              <w:rPr>
                <w:rFonts w:ascii="Trebuchet MS" w:hAnsi="Trebuchet MS"/>
              </w:rPr>
            </w:pPr>
            <w:r w:rsidRPr="00A96486">
              <w:rPr>
                <w:rFonts w:ascii="Trebuchet MS" w:hAnsi="Trebuchet MS"/>
              </w:rPr>
              <w:t xml:space="preserve">127 </w:t>
            </w:r>
          </w:p>
        </w:tc>
        <w:tc>
          <w:tcPr>
            <w:tcW w:w="2835" w:type="dxa"/>
            <w:shd w:val="clear" w:color="auto" w:fill="auto"/>
          </w:tcPr>
          <w:p w:rsidR="00805AA3" w:rsidRPr="00A96486" w:rsidRDefault="00805AA3" w:rsidP="00A96486">
            <w:pPr>
              <w:spacing w:after="0" w:line="240" w:lineRule="auto"/>
              <w:jc w:val="center"/>
              <w:rPr>
                <w:rFonts w:ascii="Trebuchet MS" w:hAnsi="Trebuchet MS"/>
              </w:rPr>
            </w:pPr>
            <w:r w:rsidRPr="00A96486">
              <w:rPr>
                <w:rFonts w:ascii="Trebuchet MS" w:hAnsi="Trebuchet MS"/>
              </w:rPr>
              <w:t>12</w:t>
            </w:r>
          </w:p>
        </w:tc>
      </w:tr>
      <w:tr w:rsidR="00805AA3" w:rsidTr="00A96486">
        <w:tc>
          <w:tcPr>
            <w:tcW w:w="1242" w:type="dxa"/>
            <w:shd w:val="clear" w:color="auto" w:fill="auto"/>
          </w:tcPr>
          <w:p w:rsidR="00805AA3" w:rsidRPr="00A96486" w:rsidRDefault="00805AA3" w:rsidP="00A96486">
            <w:pPr>
              <w:spacing w:after="0" w:line="240" w:lineRule="auto"/>
              <w:jc w:val="center"/>
              <w:rPr>
                <w:rFonts w:ascii="Trebuchet MS" w:hAnsi="Trebuchet MS"/>
              </w:rPr>
            </w:pPr>
            <w:r w:rsidRPr="00A96486">
              <w:rPr>
                <w:rFonts w:ascii="Trebuchet MS" w:hAnsi="Trebuchet MS"/>
              </w:rPr>
              <w:t>2011</w:t>
            </w:r>
          </w:p>
        </w:tc>
        <w:tc>
          <w:tcPr>
            <w:tcW w:w="3023" w:type="dxa"/>
            <w:shd w:val="clear" w:color="auto" w:fill="auto"/>
          </w:tcPr>
          <w:p w:rsidR="00805AA3" w:rsidRPr="00A96486" w:rsidRDefault="00805AA3" w:rsidP="00A96486">
            <w:pPr>
              <w:spacing w:after="0" w:line="240" w:lineRule="auto"/>
              <w:jc w:val="center"/>
              <w:rPr>
                <w:rFonts w:ascii="Trebuchet MS" w:hAnsi="Trebuchet MS"/>
              </w:rPr>
            </w:pPr>
            <w:r w:rsidRPr="00A96486">
              <w:rPr>
                <w:rFonts w:ascii="Trebuchet MS" w:hAnsi="Trebuchet MS"/>
              </w:rPr>
              <w:t xml:space="preserve">187 </w:t>
            </w:r>
          </w:p>
        </w:tc>
        <w:tc>
          <w:tcPr>
            <w:tcW w:w="2931" w:type="dxa"/>
            <w:shd w:val="clear" w:color="auto" w:fill="auto"/>
          </w:tcPr>
          <w:p w:rsidR="00805AA3" w:rsidRPr="00A96486" w:rsidRDefault="00805AA3" w:rsidP="00A96486">
            <w:pPr>
              <w:spacing w:after="0" w:line="240" w:lineRule="auto"/>
              <w:jc w:val="center"/>
              <w:rPr>
                <w:rFonts w:ascii="Trebuchet MS" w:hAnsi="Trebuchet MS"/>
              </w:rPr>
            </w:pPr>
            <w:r w:rsidRPr="00A96486">
              <w:rPr>
                <w:rFonts w:ascii="Trebuchet MS" w:hAnsi="Trebuchet MS"/>
              </w:rPr>
              <w:t>144</w:t>
            </w:r>
          </w:p>
        </w:tc>
        <w:tc>
          <w:tcPr>
            <w:tcW w:w="2835" w:type="dxa"/>
            <w:shd w:val="clear" w:color="auto" w:fill="auto"/>
          </w:tcPr>
          <w:p w:rsidR="00805AA3" w:rsidRPr="00A96486" w:rsidRDefault="00805AA3" w:rsidP="00A96486">
            <w:pPr>
              <w:spacing w:after="0" w:line="240" w:lineRule="auto"/>
              <w:jc w:val="center"/>
              <w:rPr>
                <w:rFonts w:ascii="Trebuchet MS" w:hAnsi="Trebuchet MS"/>
              </w:rPr>
            </w:pPr>
            <w:r w:rsidRPr="00A96486">
              <w:rPr>
                <w:rFonts w:ascii="Trebuchet MS" w:hAnsi="Trebuchet MS"/>
              </w:rPr>
              <w:t>18</w:t>
            </w:r>
          </w:p>
        </w:tc>
      </w:tr>
      <w:tr w:rsidR="00A96486" w:rsidTr="00A96486">
        <w:tc>
          <w:tcPr>
            <w:tcW w:w="1242" w:type="dxa"/>
            <w:shd w:val="clear" w:color="auto" w:fill="C4BC96"/>
          </w:tcPr>
          <w:p w:rsidR="00805AA3" w:rsidRPr="00A96486" w:rsidRDefault="00805AA3" w:rsidP="00A96486">
            <w:pPr>
              <w:spacing w:after="0" w:line="240" w:lineRule="auto"/>
              <w:jc w:val="center"/>
              <w:rPr>
                <w:rFonts w:ascii="Trebuchet MS" w:hAnsi="Trebuchet MS"/>
              </w:rPr>
            </w:pPr>
          </w:p>
        </w:tc>
        <w:tc>
          <w:tcPr>
            <w:tcW w:w="3023" w:type="dxa"/>
            <w:shd w:val="clear" w:color="auto" w:fill="C4BC96"/>
          </w:tcPr>
          <w:p w:rsidR="00805AA3" w:rsidRPr="00A96486" w:rsidRDefault="00805AA3" w:rsidP="00A96486">
            <w:pPr>
              <w:spacing w:after="0" w:line="240" w:lineRule="auto"/>
              <w:jc w:val="center"/>
              <w:rPr>
                <w:rFonts w:ascii="Trebuchet MS" w:hAnsi="Trebuchet MS"/>
              </w:rPr>
            </w:pPr>
          </w:p>
        </w:tc>
        <w:tc>
          <w:tcPr>
            <w:tcW w:w="2931" w:type="dxa"/>
            <w:shd w:val="clear" w:color="auto" w:fill="C4BC96"/>
          </w:tcPr>
          <w:p w:rsidR="00805AA3" w:rsidRPr="00A96486" w:rsidRDefault="00805AA3" w:rsidP="00A96486">
            <w:pPr>
              <w:spacing w:after="0" w:line="240" w:lineRule="auto"/>
              <w:jc w:val="center"/>
              <w:rPr>
                <w:rFonts w:ascii="Trebuchet MS" w:hAnsi="Trebuchet MS"/>
              </w:rPr>
            </w:pPr>
          </w:p>
        </w:tc>
        <w:tc>
          <w:tcPr>
            <w:tcW w:w="2835" w:type="dxa"/>
            <w:shd w:val="clear" w:color="auto" w:fill="C4BC96"/>
          </w:tcPr>
          <w:p w:rsidR="00805AA3" w:rsidRPr="00A96486" w:rsidRDefault="00805AA3" w:rsidP="00A96486">
            <w:pPr>
              <w:spacing w:after="0" w:line="240" w:lineRule="auto"/>
              <w:jc w:val="center"/>
              <w:rPr>
                <w:rFonts w:ascii="Trebuchet MS" w:hAnsi="Trebuchet MS"/>
              </w:rPr>
            </w:pPr>
          </w:p>
        </w:tc>
      </w:tr>
      <w:tr w:rsidR="00805AA3" w:rsidTr="00A96486">
        <w:tc>
          <w:tcPr>
            <w:tcW w:w="1242" w:type="dxa"/>
            <w:shd w:val="clear" w:color="auto" w:fill="auto"/>
          </w:tcPr>
          <w:p w:rsidR="00805AA3" w:rsidRPr="00A96486" w:rsidRDefault="00805AA3" w:rsidP="00A96486">
            <w:pPr>
              <w:spacing w:after="0" w:line="240" w:lineRule="auto"/>
              <w:jc w:val="center"/>
              <w:rPr>
                <w:rFonts w:ascii="Trebuchet MS" w:hAnsi="Trebuchet MS"/>
              </w:rPr>
            </w:pPr>
            <w:r w:rsidRPr="00A96486">
              <w:rPr>
                <w:rFonts w:ascii="Trebuchet MS" w:hAnsi="Trebuchet MS"/>
              </w:rPr>
              <w:t>2013</w:t>
            </w:r>
          </w:p>
        </w:tc>
        <w:tc>
          <w:tcPr>
            <w:tcW w:w="3023" w:type="dxa"/>
            <w:shd w:val="clear" w:color="auto" w:fill="auto"/>
          </w:tcPr>
          <w:p w:rsidR="00805AA3" w:rsidRPr="00A96486" w:rsidRDefault="00805AA3" w:rsidP="00A96486">
            <w:pPr>
              <w:spacing w:after="0" w:line="240" w:lineRule="auto"/>
              <w:jc w:val="center"/>
              <w:rPr>
                <w:rFonts w:ascii="Trebuchet MS" w:hAnsi="Trebuchet MS"/>
              </w:rPr>
            </w:pPr>
            <w:r w:rsidRPr="00A96486">
              <w:rPr>
                <w:rFonts w:ascii="Trebuchet MS" w:hAnsi="Trebuchet MS"/>
              </w:rPr>
              <w:t>246</w:t>
            </w:r>
          </w:p>
        </w:tc>
        <w:tc>
          <w:tcPr>
            <w:tcW w:w="2931" w:type="dxa"/>
            <w:shd w:val="clear" w:color="auto" w:fill="auto"/>
          </w:tcPr>
          <w:p w:rsidR="00805AA3" w:rsidRPr="00A96486" w:rsidRDefault="00805AA3" w:rsidP="00A96486">
            <w:pPr>
              <w:spacing w:after="0" w:line="240" w:lineRule="auto"/>
              <w:jc w:val="center"/>
              <w:rPr>
                <w:rFonts w:ascii="Trebuchet MS" w:hAnsi="Trebuchet MS"/>
              </w:rPr>
            </w:pPr>
            <w:r w:rsidRPr="00A96486">
              <w:rPr>
                <w:rFonts w:ascii="Trebuchet MS" w:hAnsi="Trebuchet MS"/>
              </w:rPr>
              <w:t>205</w:t>
            </w:r>
          </w:p>
        </w:tc>
        <w:tc>
          <w:tcPr>
            <w:tcW w:w="2835" w:type="dxa"/>
            <w:shd w:val="clear" w:color="auto" w:fill="auto"/>
          </w:tcPr>
          <w:p w:rsidR="00805AA3" w:rsidRPr="00A96486" w:rsidRDefault="00805AA3" w:rsidP="00A96486">
            <w:pPr>
              <w:spacing w:after="0" w:line="240" w:lineRule="auto"/>
              <w:jc w:val="center"/>
              <w:rPr>
                <w:rFonts w:ascii="Trebuchet MS" w:hAnsi="Trebuchet MS"/>
              </w:rPr>
            </w:pPr>
            <w:r w:rsidRPr="00A96486">
              <w:rPr>
                <w:rFonts w:ascii="Trebuchet MS" w:hAnsi="Trebuchet MS"/>
              </w:rPr>
              <w:t>14</w:t>
            </w:r>
          </w:p>
        </w:tc>
      </w:tr>
      <w:tr w:rsidR="00805AA3" w:rsidTr="00A96486">
        <w:tc>
          <w:tcPr>
            <w:tcW w:w="1242" w:type="dxa"/>
            <w:shd w:val="clear" w:color="auto" w:fill="auto"/>
          </w:tcPr>
          <w:p w:rsidR="00805AA3" w:rsidRPr="00A96486" w:rsidRDefault="00805AA3" w:rsidP="00A96486">
            <w:pPr>
              <w:spacing w:after="0" w:line="240" w:lineRule="auto"/>
              <w:jc w:val="center"/>
              <w:rPr>
                <w:rFonts w:ascii="Trebuchet MS" w:hAnsi="Trebuchet MS"/>
              </w:rPr>
            </w:pPr>
            <w:r w:rsidRPr="00A96486">
              <w:rPr>
                <w:rFonts w:ascii="Trebuchet MS" w:hAnsi="Trebuchet MS"/>
              </w:rPr>
              <w:t>2014</w:t>
            </w:r>
          </w:p>
        </w:tc>
        <w:tc>
          <w:tcPr>
            <w:tcW w:w="3023" w:type="dxa"/>
            <w:shd w:val="clear" w:color="auto" w:fill="auto"/>
          </w:tcPr>
          <w:p w:rsidR="00805AA3" w:rsidRPr="00A96486" w:rsidRDefault="00805AA3" w:rsidP="00A96486">
            <w:pPr>
              <w:spacing w:after="0" w:line="240" w:lineRule="auto"/>
              <w:jc w:val="center"/>
              <w:rPr>
                <w:rFonts w:ascii="Trebuchet MS" w:hAnsi="Trebuchet MS"/>
              </w:rPr>
            </w:pPr>
            <w:r w:rsidRPr="00A96486">
              <w:rPr>
                <w:rFonts w:ascii="Trebuchet MS" w:hAnsi="Trebuchet MS"/>
              </w:rPr>
              <w:t>159</w:t>
            </w:r>
          </w:p>
        </w:tc>
        <w:tc>
          <w:tcPr>
            <w:tcW w:w="2931" w:type="dxa"/>
            <w:shd w:val="clear" w:color="auto" w:fill="auto"/>
          </w:tcPr>
          <w:p w:rsidR="00805AA3" w:rsidRPr="00A96486" w:rsidRDefault="00805AA3" w:rsidP="00A96486">
            <w:pPr>
              <w:spacing w:after="0" w:line="240" w:lineRule="auto"/>
              <w:jc w:val="center"/>
              <w:rPr>
                <w:rFonts w:ascii="Trebuchet MS" w:hAnsi="Trebuchet MS"/>
              </w:rPr>
            </w:pPr>
            <w:r w:rsidRPr="00A96486">
              <w:rPr>
                <w:rFonts w:ascii="Trebuchet MS" w:hAnsi="Trebuchet MS"/>
              </w:rPr>
              <w:t>128</w:t>
            </w:r>
          </w:p>
        </w:tc>
        <w:tc>
          <w:tcPr>
            <w:tcW w:w="2835" w:type="dxa"/>
            <w:shd w:val="clear" w:color="auto" w:fill="auto"/>
          </w:tcPr>
          <w:p w:rsidR="00805AA3" w:rsidRPr="00A96486" w:rsidRDefault="00805AA3" w:rsidP="00A96486">
            <w:pPr>
              <w:spacing w:after="0" w:line="240" w:lineRule="auto"/>
              <w:jc w:val="center"/>
              <w:rPr>
                <w:rFonts w:ascii="Trebuchet MS" w:hAnsi="Trebuchet MS"/>
              </w:rPr>
            </w:pPr>
            <w:r w:rsidRPr="00A96486">
              <w:rPr>
                <w:rFonts w:ascii="Trebuchet MS" w:hAnsi="Trebuchet MS"/>
              </w:rPr>
              <w:t>14</w:t>
            </w:r>
          </w:p>
        </w:tc>
      </w:tr>
      <w:tr w:rsidR="00805AA3" w:rsidTr="00A96486">
        <w:tc>
          <w:tcPr>
            <w:tcW w:w="1242" w:type="dxa"/>
            <w:shd w:val="clear" w:color="auto" w:fill="auto"/>
          </w:tcPr>
          <w:p w:rsidR="00805AA3" w:rsidRPr="00A96486" w:rsidRDefault="00805AA3" w:rsidP="00A96486">
            <w:pPr>
              <w:spacing w:after="0" w:line="240" w:lineRule="auto"/>
              <w:jc w:val="center"/>
              <w:rPr>
                <w:rFonts w:ascii="Trebuchet MS" w:hAnsi="Trebuchet MS"/>
              </w:rPr>
            </w:pPr>
            <w:r w:rsidRPr="00A96486">
              <w:rPr>
                <w:rFonts w:ascii="Trebuchet MS" w:hAnsi="Trebuchet MS"/>
              </w:rPr>
              <w:t>2015</w:t>
            </w:r>
          </w:p>
        </w:tc>
        <w:tc>
          <w:tcPr>
            <w:tcW w:w="3023" w:type="dxa"/>
            <w:shd w:val="clear" w:color="auto" w:fill="auto"/>
          </w:tcPr>
          <w:p w:rsidR="00805AA3" w:rsidRPr="00A96486" w:rsidRDefault="00805AA3" w:rsidP="00A96486">
            <w:pPr>
              <w:spacing w:after="0" w:line="240" w:lineRule="auto"/>
              <w:jc w:val="center"/>
              <w:rPr>
                <w:rFonts w:ascii="Trebuchet MS" w:hAnsi="Trebuchet MS"/>
              </w:rPr>
            </w:pPr>
            <w:r w:rsidRPr="00A96486">
              <w:rPr>
                <w:rFonts w:ascii="Trebuchet MS" w:hAnsi="Trebuchet MS"/>
              </w:rPr>
              <w:t>122</w:t>
            </w:r>
          </w:p>
        </w:tc>
        <w:tc>
          <w:tcPr>
            <w:tcW w:w="2931" w:type="dxa"/>
            <w:shd w:val="clear" w:color="auto" w:fill="auto"/>
          </w:tcPr>
          <w:p w:rsidR="00805AA3" w:rsidRPr="00A96486" w:rsidRDefault="00805AA3" w:rsidP="00A96486">
            <w:pPr>
              <w:spacing w:after="0" w:line="240" w:lineRule="auto"/>
              <w:jc w:val="center"/>
              <w:rPr>
                <w:rFonts w:ascii="Trebuchet MS" w:hAnsi="Trebuchet MS"/>
              </w:rPr>
            </w:pPr>
            <w:r w:rsidRPr="00A96486">
              <w:rPr>
                <w:rFonts w:ascii="Trebuchet MS" w:hAnsi="Trebuchet MS"/>
              </w:rPr>
              <w:t>108</w:t>
            </w:r>
          </w:p>
        </w:tc>
        <w:tc>
          <w:tcPr>
            <w:tcW w:w="2835" w:type="dxa"/>
            <w:shd w:val="clear" w:color="auto" w:fill="auto"/>
          </w:tcPr>
          <w:p w:rsidR="00805AA3" w:rsidRPr="00A96486" w:rsidRDefault="00805AA3" w:rsidP="00A96486">
            <w:pPr>
              <w:spacing w:after="0" w:line="240" w:lineRule="auto"/>
              <w:jc w:val="center"/>
              <w:rPr>
                <w:rFonts w:ascii="Trebuchet MS" w:hAnsi="Trebuchet MS"/>
              </w:rPr>
            </w:pPr>
            <w:r w:rsidRPr="00A96486">
              <w:rPr>
                <w:rFonts w:ascii="Trebuchet MS" w:hAnsi="Trebuchet MS"/>
              </w:rPr>
              <w:t>06</w:t>
            </w:r>
          </w:p>
        </w:tc>
      </w:tr>
      <w:tr w:rsidR="00A96486" w:rsidRPr="0048638D" w:rsidTr="00A96486">
        <w:tc>
          <w:tcPr>
            <w:tcW w:w="1242" w:type="dxa"/>
            <w:shd w:val="clear" w:color="auto" w:fill="EEECE1"/>
          </w:tcPr>
          <w:p w:rsidR="00805AA3" w:rsidRPr="00A96486" w:rsidRDefault="00805AA3" w:rsidP="00A96486">
            <w:pPr>
              <w:spacing w:after="0" w:line="240" w:lineRule="auto"/>
              <w:jc w:val="center"/>
              <w:rPr>
                <w:rFonts w:ascii="Trebuchet MS" w:hAnsi="Trebuchet MS"/>
                <w:b/>
                <w:bCs/>
              </w:rPr>
            </w:pPr>
            <w:r w:rsidRPr="00A96486">
              <w:rPr>
                <w:rFonts w:ascii="Trebuchet MS" w:hAnsi="Trebuchet MS"/>
                <w:b/>
                <w:bCs/>
              </w:rPr>
              <w:t>Total</w:t>
            </w:r>
          </w:p>
        </w:tc>
        <w:tc>
          <w:tcPr>
            <w:tcW w:w="3023" w:type="dxa"/>
            <w:shd w:val="clear" w:color="auto" w:fill="EEECE1"/>
          </w:tcPr>
          <w:p w:rsidR="00805AA3" w:rsidRPr="00A96486" w:rsidRDefault="00805AA3" w:rsidP="00A96486">
            <w:pPr>
              <w:tabs>
                <w:tab w:val="left" w:pos="1200"/>
                <w:tab w:val="center" w:pos="1403"/>
              </w:tabs>
              <w:spacing w:after="0" w:line="240" w:lineRule="auto"/>
              <w:jc w:val="center"/>
              <w:rPr>
                <w:rFonts w:ascii="Trebuchet MS" w:hAnsi="Trebuchet MS"/>
                <w:b/>
                <w:bCs/>
              </w:rPr>
            </w:pPr>
            <w:r w:rsidRPr="00A96486">
              <w:rPr>
                <w:rFonts w:ascii="Trebuchet MS" w:hAnsi="Trebuchet MS"/>
                <w:b/>
                <w:bCs/>
              </w:rPr>
              <w:t>1079</w:t>
            </w:r>
          </w:p>
        </w:tc>
        <w:tc>
          <w:tcPr>
            <w:tcW w:w="2931" w:type="dxa"/>
            <w:shd w:val="clear" w:color="auto" w:fill="EEECE1"/>
          </w:tcPr>
          <w:p w:rsidR="00805AA3" w:rsidRPr="00A96486" w:rsidRDefault="00805AA3" w:rsidP="00A96486">
            <w:pPr>
              <w:spacing w:after="0" w:line="240" w:lineRule="auto"/>
              <w:jc w:val="center"/>
              <w:rPr>
                <w:rFonts w:ascii="Trebuchet MS" w:hAnsi="Trebuchet MS"/>
                <w:b/>
                <w:bCs/>
              </w:rPr>
            </w:pPr>
            <w:r w:rsidRPr="00A96486">
              <w:rPr>
                <w:rFonts w:ascii="Trebuchet MS" w:hAnsi="Trebuchet MS"/>
                <w:b/>
                <w:bCs/>
              </w:rPr>
              <w:t>876</w:t>
            </w:r>
          </w:p>
        </w:tc>
        <w:tc>
          <w:tcPr>
            <w:tcW w:w="2835" w:type="dxa"/>
            <w:shd w:val="clear" w:color="auto" w:fill="EEECE1"/>
          </w:tcPr>
          <w:p w:rsidR="00805AA3" w:rsidRPr="00A96486" w:rsidRDefault="00805AA3" w:rsidP="00A96486">
            <w:pPr>
              <w:spacing w:after="0" w:line="240" w:lineRule="auto"/>
              <w:jc w:val="center"/>
              <w:rPr>
                <w:rFonts w:ascii="Trebuchet MS" w:hAnsi="Trebuchet MS"/>
                <w:b/>
                <w:bCs/>
              </w:rPr>
            </w:pPr>
            <w:r w:rsidRPr="00A96486">
              <w:rPr>
                <w:rFonts w:ascii="Trebuchet MS" w:hAnsi="Trebuchet MS"/>
                <w:b/>
                <w:bCs/>
              </w:rPr>
              <w:t>88</w:t>
            </w:r>
          </w:p>
        </w:tc>
      </w:tr>
    </w:tbl>
    <w:p w:rsidR="00067FC6" w:rsidRPr="006C6260" w:rsidRDefault="00067FC6" w:rsidP="001D1AC7">
      <w:pPr>
        <w:autoSpaceDE w:val="0"/>
        <w:autoSpaceDN w:val="0"/>
        <w:adjustRightInd w:val="0"/>
        <w:spacing w:line="240" w:lineRule="auto"/>
        <w:jc w:val="both"/>
        <w:rPr>
          <w:rFonts w:ascii="Trebuchet MS" w:hAnsi="Trebuchet MS"/>
          <w:sz w:val="16"/>
          <w:szCs w:val="16"/>
        </w:rPr>
      </w:pPr>
    </w:p>
    <w:p w:rsidR="00805AA3" w:rsidRPr="00113E60" w:rsidRDefault="00805AA3" w:rsidP="001D1AC7">
      <w:pPr>
        <w:autoSpaceDE w:val="0"/>
        <w:autoSpaceDN w:val="0"/>
        <w:adjustRightInd w:val="0"/>
        <w:spacing w:line="240" w:lineRule="auto"/>
        <w:jc w:val="both"/>
        <w:rPr>
          <w:rFonts w:ascii="Trebuchet MS" w:hAnsi="Trebuchet MS"/>
        </w:rPr>
      </w:pPr>
      <w:r w:rsidRPr="00113E60">
        <w:rPr>
          <w:rFonts w:ascii="Trebuchet MS" w:hAnsi="Trebuchet MS"/>
        </w:rPr>
        <w:t>Nonobstant ces données partielles et circonscrites territorialement, force est de constater que la situation des enfants victimes d'agressions sexuelles demeure insuffisamment  documentée et le sujet est demeuré longtemps tabou pour cause de préjugés sociaux  et l'implacable loi du silence sous laquelle prospèrent ces abominables crimes.</w:t>
      </w:r>
    </w:p>
    <w:p w:rsidR="00805AA3" w:rsidRPr="00113E60" w:rsidRDefault="00805AA3" w:rsidP="00067FC6">
      <w:pPr>
        <w:autoSpaceDE w:val="0"/>
        <w:autoSpaceDN w:val="0"/>
        <w:adjustRightInd w:val="0"/>
        <w:spacing w:line="240" w:lineRule="auto"/>
        <w:jc w:val="both"/>
        <w:rPr>
          <w:rFonts w:ascii="Trebuchet MS" w:hAnsi="Trebuchet MS"/>
        </w:rPr>
      </w:pPr>
      <w:r w:rsidRPr="00113E60">
        <w:rPr>
          <w:rFonts w:ascii="Trebuchet MS" w:hAnsi="Trebuchet MS"/>
        </w:rPr>
        <w:t xml:space="preserve">Il est </w:t>
      </w:r>
      <w:r w:rsidR="00067FC6">
        <w:rPr>
          <w:rFonts w:ascii="Trebuchet MS" w:hAnsi="Trebuchet MS"/>
        </w:rPr>
        <w:t>pourtant</w:t>
      </w:r>
      <w:r w:rsidRPr="00113E60">
        <w:rPr>
          <w:rFonts w:ascii="Trebuchet MS" w:hAnsi="Trebuchet MS"/>
        </w:rPr>
        <w:t xml:space="preserve"> </w:t>
      </w:r>
      <w:r w:rsidR="00067FC6">
        <w:rPr>
          <w:rFonts w:ascii="Trebuchet MS" w:hAnsi="Trebuchet MS"/>
        </w:rPr>
        <w:t>connu</w:t>
      </w:r>
      <w:r w:rsidRPr="00113E60">
        <w:rPr>
          <w:rFonts w:ascii="Trebuchet MS" w:hAnsi="Trebuchet MS"/>
        </w:rPr>
        <w:t xml:space="preserve"> que les agressions sexuelles sont lourdes de conséquences sur la santé mentale et physique des victimes et</w:t>
      </w:r>
      <w:r w:rsidR="003B6318">
        <w:rPr>
          <w:rFonts w:ascii="Trebuchet MS" w:hAnsi="Trebuchet MS"/>
        </w:rPr>
        <w:t>,</w:t>
      </w:r>
      <w:r w:rsidRPr="00113E60">
        <w:rPr>
          <w:rFonts w:ascii="Trebuchet MS" w:hAnsi="Trebuchet MS"/>
        </w:rPr>
        <w:t xml:space="preserve"> qu'en raison de telles conséquences</w:t>
      </w:r>
      <w:r w:rsidR="003B6318">
        <w:rPr>
          <w:rFonts w:ascii="Trebuchet MS" w:hAnsi="Trebuchet MS"/>
        </w:rPr>
        <w:t>,</w:t>
      </w:r>
      <w:r w:rsidRPr="00113E60">
        <w:rPr>
          <w:rFonts w:ascii="Trebuchet MS" w:hAnsi="Trebuchet MS"/>
        </w:rPr>
        <w:t xml:space="preserve"> elles constituent un délicat problème de santé publique.</w:t>
      </w:r>
    </w:p>
    <w:p w:rsidR="00805AA3" w:rsidRDefault="00805AA3" w:rsidP="001D1AC7">
      <w:pPr>
        <w:autoSpaceDE w:val="0"/>
        <w:autoSpaceDN w:val="0"/>
        <w:adjustRightInd w:val="0"/>
        <w:spacing w:after="0" w:line="240" w:lineRule="auto"/>
        <w:jc w:val="both"/>
        <w:rPr>
          <w:rFonts w:ascii="Trebuchet MS" w:hAnsi="Trebuchet MS" w:cs="Arial"/>
        </w:rPr>
      </w:pPr>
      <w:r w:rsidRPr="00113E60">
        <w:rPr>
          <w:rFonts w:ascii="Trebuchet MS" w:hAnsi="Trebuchet MS" w:cs="Arial"/>
        </w:rPr>
        <w:t>En dépit d'une opinion publique spontanément concernée et solidaire, le mouvement concret d'aide aux victimes demeure insuffisant, inégalement présent sur le territoire national et diversement pris en compte par les pouvoirs publics et les organisations de la société civile.</w:t>
      </w:r>
    </w:p>
    <w:p w:rsidR="001D1AC7" w:rsidRPr="00113E60" w:rsidRDefault="001D1AC7" w:rsidP="001D1AC7">
      <w:pPr>
        <w:autoSpaceDE w:val="0"/>
        <w:autoSpaceDN w:val="0"/>
        <w:adjustRightInd w:val="0"/>
        <w:spacing w:after="0" w:line="240" w:lineRule="auto"/>
        <w:jc w:val="both"/>
        <w:rPr>
          <w:rFonts w:ascii="Trebuchet MS" w:hAnsi="Trebuchet MS" w:cs="Arial"/>
        </w:rPr>
      </w:pPr>
    </w:p>
    <w:p w:rsidR="00805AA3" w:rsidRPr="00113E60" w:rsidRDefault="00805AA3" w:rsidP="003B6318">
      <w:pPr>
        <w:autoSpaceDE w:val="0"/>
        <w:autoSpaceDN w:val="0"/>
        <w:adjustRightInd w:val="0"/>
        <w:spacing w:line="240" w:lineRule="auto"/>
        <w:jc w:val="both"/>
        <w:rPr>
          <w:rFonts w:ascii="Trebuchet MS" w:hAnsi="Trebuchet MS" w:cs="Arial"/>
        </w:rPr>
      </w:pPr>
      <w:r w:rsidRPr="00113E60">
        <w:rPr>
          <w:rFonts w:ascii="Trebuchet MS" w:hAnsi="Trebuchet MS" w:cs="Arial"/>
        </w:rPr>
        <w:t>Les victimes sont "dérangeantes" dans la mesure où elles révèlent de façon aiguë, et souvent avec une grande souffrance, toutes les failles, les fractures, les carences</w:t>
      </w:r>
      <w:r w:rsidR="003B6318">
        <w:rPr>
          <w:rFonts w:ascii="Trebuchet MS" w:hAnsi="Trebuchet MS" w:cs="Arial"/>
        </w:rPr>
        <w:t xml:space="preserve"> et</w:t>
      </w:r>
      <w:r w:rsidRPr="00113E60">
        <w:rPr>
          <w:rFonts w:ascii="Trebuchet MS" w:hAnsi="Trebuchet MS" w:cs="Arial"/>
        </w:rPr>
        <w:t xml:space="preserve"> les inégalités de notre société.</w:t>
      </w:r>
    </w:p>
    <w:p w:rsidR="00805AA3" w:rsidRPr="00A96486" w:rsidRDefault="00805AA3" w:rsidP="006C6260">
      <w:pPr>
        <w:spacing w:after="0" w:line="240" w:lineRule="auto"/>
        <w:jc w:val="both"/>
        <w:rPr>
          <w:rFonts w:ascii="Trebuchet MS" w:hAnsi="Trebuchet MS" w:cs="Calibri"/>
        </w:rPr>
      </w:pPr>
      <w:r w:rsidRPr="00113E60">
        <w:rPr>
          <w:rFonts w:ascii="Trebuchet MS" w:hAnsi="Trebuchet MS" w:cs="Trebuchet MS"/>
        </w:rPr>
        <w:t xml:space="preserve">La réponse pénale au phénomène résulte, </w:t>
      </w:r>
      <w:r w:rsidRPr="00A96486">
        <w:rPr>
          <w:rFonts w:ascii="Trebuchet MS" w:hAnsi="Trebuchet MS" w:cs="Calibri"/>
        </w:rPr>
        <w:t>pour l’essentiel, des dispositions de l’ordonnance n°2005-015</w:t>
      </w:r>
      <w:r w:rsidR="00AD1AF8" w:rsidRPr="00A96486">
        <w:rPr>
          <w:rFonts w:ascii="Trebuchet MS" w:hAnsi="Trebuchet MS" w:cs="Calibri"/>
        </w:rPr>
        <w:fldChar w:fldCharType="begin"/>
      </w:r>
      <w:r w:rsidRPr="00A96486">
        <w:rPr>
          <w:rFonts w:ascii="Trebuchet MS" w:hAnsi="Trebuchet MS" w:cs="Calibri"/>
        </w:rPr>
        <w:instrText xml:space="preserve"> XE "loi" </w:instrText>
      </w:r>
      <w:r w:rsidR="00AD1AF8" w:rsidRPr="00A96486">
        <w:rPr>
          <w:rFonts w:ascii="Trebuchet MS" w:hAnsi="Trebuchet MS" w:cs="Calibri"/>
        </w:rPr>
        <w:fldChar w:fldCharType="end"/>
      </w:r>
      <w:r w:rsidRPr="00A96486">
        <w:rPr>
          <w:rFonts w:ascii="Trebuchet MS" w:hAnsi="Trebuchet MS" w:cs="Calibri"/>
        </w:rPr>
        <w:t xml:space="preserve"> du 05 décembre 2005 portant protection</w:t>
      </w:r>
      <w:r w:rsidR="00AD1AF8" w:rsidRPr="00A96486">
        <w:rPr>
          <w:rFonts w:ascii="Trebuchet MS" w:hAnsi="Trebuchet MS" w:cs="Calibri"/>
        </w:rPr>
        <w:fldChar w:fldCharType="begin"/>
      </w:r>
      <w:r w:rsidRPr="00A96486">
        <w:rPr>
          <w:rFonts w:ascii="Trebuchet MS" w:hAnsi="Trebuchet MS" w:cs="Calibri"/>
        </w:rPr>
        <w:instrText xml:space="preserve"> XE "protection" </w:instrText>
      </w:r>
      <w:r w:rsidR="00AD1AF8" w:rsidRPr="00A96486">
        <w:rPr>
          <w:rFonts w:ascii="Trebuchet MS" w:hAnsi="Trebuchet MS" w:cs="Calibri"/>
        </w:rPr>
        <w:fldChar w:fldCharType="end"/>
      </w:r>
      <w:r w:rsidRPr="00A96486">
        <w:rPr>
          <w:rFonts w:ascii="Trebuchet MS" w:hAnsi="Trebuchet MS" w:cs="Calibri"/>
        </w:rPr>
        <w:t xml:space="preserve">  pénale</w:t>
      </w:r>
      <w:r w:rsidR="00AD1AF8" w:rsidRPr="00A96486">
        <w:rPr>
          <w:rFonts w:ascii="Trebuchet MS" w:hAnsi="Trebuchet MS" w:cs="Calibri"/>
        </w:rPr>
        <w:fldChar w:fldCharType="begin"/>
      </w:r>
      <w:r w:rsidRPr="00A96486">
        <w:rPr>
          <w:rFonts w:ascii="Trebuchet MS" w:hAnsi="Trebuchet MS" w:cs="Calibri"/>
        </w:rPr>
        <w:instrText xml:space="preserve"> XE "pénale" </w:instrText>
      </w:r>
      <w:r w:rsidR="00AD1AF8" w:rsidRPr="00A96486">
        <w:rPr>
          <w:rFonts w:ascii="Trebuchet MS" w:hAnsi="Trebuchet MS" w:cs="Calibri"/>
        </w:rPr>
        <w:fldChar w:fldCharType="end"/>
      </w:r>
      <w:r w:rsidRPr="00A96486">
        <w:rPr>
          <w:rFonts w:ascii="Trebuchet MS" w:hAnsi="Trebuchet MS" w:cs="Calibri"/>
        </w:rPr>
        <w:t xml:space="preserve"> de l’enfant combinées, au moyen du mécanisme du renvoi, à certaines dispositions de l’ordonnance n° 83-162 du 09 juillet 1983 instituant un code pénal en Mauritanie.</w:t>
      </w:r>
    </w:p>
    <w:p w:rsidR="001D1AC7" w:rsidRPr="00A96486" w:rsidRDefault="001D1AC7" w:rsidP="001D1AC7">
      <w:pPr>
        <w:spacing w:after="0" w:line="240" w:lineRule="auto"/>
        <w:jc w:val="both"/>
        <w:rPr>
          <w:rFonts w:ascii="Trebuchet MS" w:hAnsi="Trebuchet MS" w:cs="Calibri"/>
        </w:rPr>
      </w:pPr>
    </w:p>
    <w:p w:rsidR="00805AA3" w:rsidRDefault="00805AA3" w:rsidP="001D1AC7">
      <w:pPr>
        <w:autoSpaceDE w:val="0"/>
        <w:autoSpaceDN w:val="0"/>
        <w:adjustRightInd w:val="0"/>
        <w:spacing w:after="0" w:line="240" w:lineRule="auto"/>
        <w:jc w:val="both"/>
        <w:rPr>
          <w:rFonts w:ascii="Trebuchet MS" w:hAnsi="Trebuchet MS" w:cs="Trebuchet MS"/>
        </w:rPr>
      </w:pPr>
      <w:r w:rsidRPr="00113E60">
        <w:rPr>
          <w:rFonts w:ascii="Trebuchet MS" w:hAnsi="Trebuchet MS" w:cs="Trebuchet MS"/>
        </w:rPr>
        <w:t xml:space="preserve">La société civile mauritanienne a, dans le rapport  alternatif par elle produit en août 2008 et soumis au Comité, exposé une analyse détaillée qu'elle estime toujours d'actualité  et dont le texte est repris in extenso, ci-après : </w:t>
      </w:r>
    </w:p>
    <w:p w:rsidR="003B6318" w:rsidRPr="00113E60" w:rsidRDefault="003B6318" w:rsidP="001D1AC7">
      <w:pPr>
        <w:autoSpaceDE w:val="0"/>
        <w:autoSpaceDN w:val="0"/>
        <w:adjustRightInd w:val="0"/>
        <w:spacing w:after="0" w:line="240" w:lineRule="auto"/>
        <w:jc w:val="both"/>
        <w:rPr>
          <w:rFonts w:ascii="Trebuchet MS" w:hAnsi="Trebuchet MS" w:cs="Trebuchet MS"/>
        </w:rPr>
      </w:pPr>
    </w:p>
    <w:p w:rsidR="00805AA3" w:rsidRDefault="00805AA3" w:rsidP="001D1AC7">
      <w:pPr>
        <w:autoSpaceDE w:val="0"/>
        <w:autoSpaceDN w:val="0"/>
        <w:adjustRightInd w:val="0"/>
        <w:spacing w:after="0" w:line="240" w:lineRule="auto"/>
        <w:jc w:val="both"/>
        <w:rPr>
          <w:rFonts w:ascii="Trebuchet MS" w:hAnsi="Trebuchet MS" w:cs="Trebuchet MS"/>
          <w:i/>
          <w:iCs/>
        </w:rPr>
      </w:pPr>
      <w:r w:rsidRPr="00113E60">
        <w:rPr>
          <w:rFonts w:ascii="Trebuchet MS" w:hAnsi="Trebuchet MS" w:cs="Trebuchet MS"/>
          <w:i/>
          <w:iCs/>
        </w:rPr>
        <w:t>"... il y a lieu d’observer que cette forme de criminalité, que d’aucuns considèrent comme symptomatique d’un profond déséquilibre caractériel, n’a été envisagée jusqu’à une date récente</w:t>
      </w:r>
      <w:r w:rsidRPr="00113E60">
        <w:rPr>
          <w:rStyle w:val="FootnoteReference"/>
          <w:rFonts w:ascii="Trebuchet MS" w:hAnsi="Trebuchet MS" w:cs="Trebuchet MS"/>
          <w:i/>
          <w:iCs/>
        </w:rPr>
        <w:footnoteReference w:id="19"/>
      </w:r>
      <w:r w:rsidRPr="00113E60">
        <w:rPr>
          <w:rFonts w:ascii="Trebuchet MS" w:hAnsi="Trebuchet MS" w:cs="Trebuchet MS"/>
          <w:i/>
          <w:iCs/>
        </w:rPr>
        <w:t>, en droit positif mauritanien, qu’à travers la simple incrimination de l’acte de viol, incrimination édictée par les articles 309 et 310</w:t>
      </w:r>
      <w:r w:rsidR="00113E60" w:rsidRPr="00113E60">
        <w:rPr>
          <w:rFonts w:ascii="Trebuchet MS" w:hAnsi="Trebuchet MS" w:cs="Trebuchet MS"/>
          <w:i/>
          <w:iCs/>
        </w:rPr>
        <w:t xml:space="preserve"> </w:t>
      </w:r>
      <w:r w:rsidRPr="00113E60">
        <w:rPr>
          <w:rFonts w:ascii="Trebuchet MS" w:hAnsi="Trebuchet MS" w:cs="Trebuchet MS"/>
          <w:i/>
          <w:iCs/>
        </w:rPr>
        <w:t>de l’Ordonnance n°83.162 du 09 juillet 1983 portant institution d’un Code pénal.</w:t>
      </w:r>
    </w:p>
    <w:p w:rsidR="001D1AC7" w:rsidRPr="006C6260" w:rsidRDefault="001D1AC7" w:rsidP="001D1AC7">
      <w:pPr>
        <w:autoSpaceDE w:val="0"/>
        <w:autoSpaceDN w:val="0"/>
        <w:adjustRightInd w:val="0"/>
        <w:spacing w:after="0" w:line="240" w:lineRule="auto"/>
        <w:jc w:val="both"/>
        <w:rPr>
          <w:rFonts w:ascii="Trebuchet MS" w:hAnsi="Trebuchet MS" w:cs="Trebuchet MS"/>
          <w:i/>
          <w:iCs/>
          <w:sz w:val="18"/>
          <w:szCs w:val="18"/>
        </w:rPr>
      </w:pPr>
    </w:p>
    <w:p w:rsidR="00805AA3" w:rsidRPr="005B5AB7" w:rsidRDefault="00805AA3" w:rsidP="006C6260">
      <w:pPr>
        <w:autoSpaceDE w:val="0"/>
        <w:autoSpaceDN w:val="0"/>
        <w:adjustRightInd w:val="0"/>
        <w:spacing w:after="0" w:line="240" w:lineRule="auto"/>
        <w:jc w:val="both"/>
        <w:rPr>
          <w:rFonts w:ascii="Trebuchet MS" w:hAnsi="Trebuchet MS" w:cs="Trebuchet MS"/>
        </w:rPr>
      </w:pPr>
      <w:r w:rsidRPr="005B5AB7">
        <w:rPr>
          <w:rFonts w:ascii="Trebuchet MS" w:hAnsi="Trebuchet MS" w:cs="Trebuchet MS"/>
        </w:rPr>
        <w:t xml:space="preserve">Ce texte, faut – il le souligner, aborde l’infraction, </w:t>
      </w:r>
      <w:r w:rsidRPr="005B5AB7">
        <w:rPr>
          <w:rFonts w:ascii="Trebuchet MS" w:hAnsi="Trebuchet MS" w:cs="Trebuchet MS"/>
          <w:i/>
          <w:iCs/>
        </w:rPr>
        <w:t>sans toutefois la définir</w:t>
      </w:r>
      <w:r w:rsidRPr="005B5AB7">
        <w:rPr>
          <w:rFonts w:ascii="Trebuchet MS" w:hAnsi="Trebuchet MS" w:cs="Trebuchet MS"/>
        </w:rPr>
        <w:t xml:space="preserve">, en </w:t>
      </w:r>
      <w:r w:rsidR="006C6260">
        <w:rPr>
          <w:rFonts w:ascii="Trebuchet MS" w:hAnsi="Trebuchet MS" w:cs="Trebuchet MS"/>
        </w:rPr>
        <w:t>sa</w:t>
      </w:r>
      <w:r w:rsidR="00113E60" w:rsidRPr="005B5AB7">
        <w:rPr>
          <w:rFonts w:ascii="Trebuchet MS" w:hAnsi="Trebuchet MS" w:cs="Trebuchet MS"/>
        </w:rPr>
        <w:t xml:space="preserve"> </w:t>
      </w:r>
      <w:r w:rsidRPr="005B5AB7">
        <w:rPr>
          <w:rFonts w:ascii="Trebuchet MS" w:hAnsi="Trebuchet MS" w:cs="Trebuchet MS"/>
        </w:rPr>
        <w:t>section IV intitulée "Attentes aux mœurs" du chapitre I consacré aux crimes et</w:t>
      </w:r>
      <w:r w:rsidR="00113E60" w:rsidRPr="005B5AB7">
        <w:rPr>
          <w:rFonts w:ascii="Trebuchet MS" w:hAnsi="Trebuchet MS" w:cs="Trebuchet MS"/>
        </w:rPr>
        <w:t xml:space="preserve"> </w:t>
      </w:r>
      <w:r w:rsidRPr="005B5AB7">
        <w:rPr>
          <w:rFonts w:ascii="Trebuchet MS" w:hAnsi="Trebuchet MS" w:cs="Trebuchet MS"/>
        </w:rPr>
        <w:t>délits contre les personnes, section IV dans laquelle sont également prévues et</w:t>
      </w:r>
      <w:r w:rsidR="00113E60" w:rsidRPr="005B5AB7">
        <w:rPr>
          <w:rFonts w:ascii="Trebuchet MS" w:hAnsi="Trebuchet MS" w:cs="Trebuchet MS"/>
        </w:rPr>
        <w:t xml:space="preserve"> </w:t>
      </w:r>
      <w:r w:rsidRPr="005B5AB7">
        <w:rPr>
          <w:rFonts w:ascii="Trebuchet MS" w:hAnsi="Trebuchet MS" w:cs="Trebuchet MS"/>
        </w:rPr>
        <w:t>punies d’autres infractions voisines, mais distinctes, que sont l’adultère (le Zina),</w:t>
      </w:r>
      <w:r w:rsidR="00D36F7A">
        <w:rPr>
          <w:rFonts w:ascii="Trebuchet MS" w:hAnsi="Trebuchet MS" w:cs="Trebuchet MS"/>
        </w:rPr>
        <w:t xml:space="preserve"> </w:t>
      </w:r>
      <w:r w:rsidRPr="005B5AB7">
        <w:rPr>
          <w:rFonts w:ascii="Trebuchet MS" w:hAnsi="Trebuchet MS" w:cs="Trebuchet MS"/>
        </w:rPr>
        <w:t>l’attentat à la pudeur et le proxénétisme.</w:t>
      </w:r>
    </w:p>
    <w:p w:rsidR="00805AA3" w:rsidRPr="001D5796" w:rsidRDefault="00805AA3" w:rsidP="00113E60">
      <w:pPr>
        <w:autoSpaceDE w:val="0"/>
        <w:autoSpaceDN w:val="0"/>
        <w:adjustRightInd w:val="0"/>
        <w:spacing w:after="0" w:line="240" w:lineRule="auto"/>
        <w:jc w:val="both"/>
        <w:rPr>
          <w:rFonts w:ascii="Trebuchet MS" w:hAnsi="Trebuchet MS" w:cs="Trebuchet MS"/>
          <w:sz w:val="18"/>
          <w:szCs w:val="18"/>
        </w:rPr>
      </w:pPr>
    </w:p>
    <w:p w:rsidR="00805AA3" w:rsidRPr="005B5AB7" w:rsidRDefault="00805AA3" w:rsidP="00113E60">
      <w:pPr>
        <w:autoSpaceDE w:val="0"/>
        <w:autoSpaceDN w:val="0"/>
        <w:adjustRightInd w:val="0"/>
        <w:spacing w:after="0" w:line="240" w:lineRule="auto"/>
        <w:jc w:val="both"/>
        <w:rPr>
          <w:rFonts w:ascii="Trebuchet MS" w:hAnsi="Trebuchet MS" w:cs="Trebuchet MS"/>
        </w:rPr>
      </w:pPr>
      <w:r w:rsidRPr="005B5AB7">
        <w:rPr>
          <w:rFonts w:ascii="Trebuchet MS" w:hAnsi="Trebuchet MS" w:cs="Trebuchet MS"/>
        </w:rPr>
        <w:t>L’examen critique du dispositif légal applicable en droit pénal mauritanien à ce</w:t>
      </w:r>
      <w:r w:rsidR="00113E60" w:rsidRPr="005B5AB7">
        <w:rPr>
          <w:rFonts w:ascii="Trebuchet MS" w:hAnsi="Trebuchet MS" w:cs="Trebuchet MS"/>
        </w:rPr>
        <w:t xml:space="preserve"> </w:t>
      </w:r>
      <w:r w:rsidRPr="005B5AB7">
        <w:rPr>
          <w:rFonts w:ascii="Trebuchet MS" w:hAnsi="Trebuchet MS" w:cs="Trebuchet MS"/>
        </w:rPr>
        <w:t>type d’infractions permet de formuler sept observations :</w:t>
      </w:r>
    </w:p>
    <w:p w:rsidR="00113E60" w:rsidRPr="005B5AB7" w:rsidRDefault="00113E60" w:rsidP="00113E60">
      <w:pPr>
        <w:autoSpaceDE w:val="0"/>
        <w:autoSpaceDN w:val="0"/>
        <w:adjustRightInd w:val="0"/>
        <w:spacing w:after="0" w:line="240" w:lineRule="auto"/>
        <w:jc w:val="both"/>
        <w:rPr>
          <w:rFonts w:ascii="Trebuchet MS" w:hAnsi="Trebuchet MS" w:cs="Trebuchet MS"/>
        </w:rPr>
      </w:pPr>
    </w:p>
    <w:p w:rsidR="00805AA3" w:rsidRPr="001D1AC7" w:rsidRDefault="00805AA3" w:rsidP="001D1AC7">
      <w:pPr>
        <w:pStyle w:val="ListParagraph"/>
        <w:numPr>
          <w:ilvl w:val="0"/>
          <w:numId w:val="28"/>
        </w:numPr>
        <w:autoSpaceDE w:val="0"/>
        <w:autoSpaceDN w:val="0"/>
        <w:adjustRightInd w:val="0"/>
        <w:spacing w:after="0" w:line="240" w:lineRule="auto"/>
        <w:jc w:val="both"/>
        <w:rPr>
          <w:rFonts w:ascii="Trebuchet MS" w:hAnsi="Trebuchet MS" w:cs="Trebuchet MS"/>
        </w:rPr>
      </w:pPr>
      <w:r w:rsidRPr="001D1AC7">
        <w:rPr>
          <w:rFonts w:ascii="Trebuchet MS" w:hAnsi="Trebuchet MS" w:cs="Trebuchet MS"/>
        </w:rPr>
        <w:t>la première – déjà évoquée – est que l’incrimination du viol ne s’est pas</w:t>
      </w:r>
      <w:r w:rsidR="005B366E" w:rsidRPr="001D1AC7">
        <w:rPr>
          <w:rFonts w:ascii="Trebuchet MS" w:hAnsi="Trebuchet MS" w:cs="Trebuchet MS"/>
        </w:rPr>
        <w:t xml:space="preserve"> </w:t>
      </w:r>
      <w:r w:rsidRPr="001D1AC7">
        <w:rPr>
          <w:rFonts w:ascii="Trebuchet MS" w:hAnsi="Trebuchet MS" w:cs="Trebuchet MS"/>
        </w:rPr>
        <w:t xml:space="preserve">      </w:t>
      </w:r>
      <w:r w:rsidR="00113E60" w:rsidRPr="001D1AC7">
        <w:rPr>
          <w:rFonts w:ascii="Trebuchet MS" w:hAnsi="Trebuchet MS" w:cs="Trebuchet MS"/>
        </w:rPr>
        <w:t xml:space="preserve">  </w:t>
      </w:r>
      <w:r w:rsidRPr="001D1AC7">
        <w:rPr>
          <w:rFonts w:ascii="Trebuchet MS" w:hAnsi="Trebuchet MS" w:cs="Trebuchet MS"/>
        </w:rPr>
        <w:t>accompagnée d’une définition précise de l’acte, seule susceptible d’unifier les appréciations que font les praticiens relativement aux agissements pouvant être retenus comme constitutifs de l’infraction. Cette omission n’a, malheureusement, pas été corrigée par l’Ordonnance n° 2005-015 du 15 décembre 2005 portant protection pénale de l’enfant ;</w:t>
      </w:r>
    </w:p>
    <w:p w:rsidR="005B5AB7" w:rsidRPr="001D5796" w:rsidRDefault="005B5AB7" w:rsidP="005B366E">
      <w:pPr>
        <w:autoSpaceDE w:val="0"/>
        <w:autoSpaceDN w:val="0"/>
        <w:adjustRightInd w:val="0"/>
        <w:spacing w:after="0" w:line="240" w:lineRule="auto"/>
        <w:jc w:val="both"/>
        <w:rPr>
          <w:rFonts w:ascii="Trebuchet MS" w:hAnsi="Trebuchet MS" w:cs="Trebuchet MS"/>
          <w:sz w:val="20"/>
          <w:szCs w:val="20"/>
        </w:rPr>
      </w:pPr>
    </w:p>
    <w:p w:rsidR="00805AA3" w:rsidRPr="00062656" w:rsidRDefault="00805AA3" w:rsidP="001D1AC7">
      <w:pPr>
        <w:pStyle w:val="ListParagraph"/>
        <w:numPr>
          <w:ilvl w:val="0"/>
          <w:numId w:val="28"/>
        </w:numPr>
        <w:autoSpaceDE w:val="0"/>
        <w:autoSpaceDN w:val="0"/>
        <w:adjustRightInd w:val="0"/>
        <w:spacing w:after="0" w:line="240" w:lineRule="auto"/>
        <w:jc w:val="both"/>
        <w:rPr>
          <w:rFonts w:ascii="Trebuchet MS" w:hAnsi="Trebuchet MS" w:cs="Trebuchet MS"/>
        </w:rPr>
      </w:pPr>
      <w:r w:rsidRPr="001D1AC7">
        <w:rPr>
          <w:rFonts w:ascii="Trebuchet MS" w:hAnsi="Trebuchet MS" w:cs="Trebuchet MS"/>
        </w:rPr>
        <w:t>la seconde est que l’ont ne peut faire grief aux rédacteurs du Code d’avoir fait preuve de tolérance à l’égard des auteurs d’une telle infraction, puisque les sanctions attachées sont caractérisées par la sévérité : travaux forcés à temps sans p</w:t>
      </w:r>
      <w:r w:rsidRPr="00062656">
        <w:rPr>
          <w:rFonts w:ascii="Trebuchet MS" w:hAnsi="Trebuchet MS" w:cs="Trebuchet MS"/>
        </w:rPr>
        <w:t>réjudice, le cas échéant, des peines de "Had" et de la flagellation si le coupable est célibataire. S’il est marié, seule la peine capitale sera prononcée ;</w:t>
      </w:r>
    </w:p>
    <w:p w:rsidR="005B366E" w:rsidRPr="00062656" w:rsidRDefault="005B366E" w:rsidP="005B366E">
      <w:pPr>
        <w:tabs>
          <w:tab w:val="left" w:pos="567"/>
          <w:tab w:val="left" w:pos="709"/>
        </w:tabs>
        <w:autoSpaceDE w:val="0"/>
        <w:autoSpaceDN w:val="0"/>
        <w:adjustRightInd w:val="0"/>
        <w:spacing w:after="0" w:line="240" w:lineRule="auto"/>
        <w:ind w:left="568"/>
        <w:jc w:val="both"/>
        <w:rPr>
          <w:rFonts w:ascii="Trebuchet MS" w:hAnsi="Trebuchet MS" w:cs="Arial"/>
        </w:rPr>
      </w:pPr>
    </w:p>
    <w:p w:rsidR="00805AA3" w:rsidRPr="00062656" w:rsidRDefault="00805AA3" w:rsidP="00645676">
      <w:pPr>
        <w:pStyle w:val="ListParagraph"/>
        <w:numPr>
          <w:ilvl w:val="0"/>
          <w:numId w:val="28"/>
        </w:numPr>
        <w:autoSpaceDE w:val="0"/>
        <w:autoSpaceDN w:val="0"/>
        <w:adjustRightInd w:val="0"/>
        <w:spacing w:after="0" w:line="240" w:lineRule="auto"/>
        <w:jc w:val="both"/>
        <w:rPr>
          <w:rFonts w:ascii="Trebuchet MS" w:hAnsi="Trebuchet MS" w:cs="Arial"/>
        </w:rPr>
      </w:pPr>
      <w:r w:rsidRPr="00062656">
        <w:rPr>
          <w:rFonts w:ascii="Trebuchet MS" w:hAnsi="Trebuchet MS" w:cs="Arial"/>
        </w:rPr>
        <w:t>la troisième est que le Code pénal s’est intéressé tout particulièrement à la</w:t>
      </w:r>
      <w:r w:rsidR="00113E60" w:rsidRPr="00062656">
        <w:rPr>
          <w:rFonts w:ascii="Trebuchet MS" w:hAnsi="Trebuchet MS" w:cs="Arial"/>
        </w:rPr>
        <w:t xml:space="preserve"> </w:t>
      </w:r>
      <w:r w:rsidRPr="00062656">
        <w:rPr>
          <w:rFonts w:ascii="Trebuchet MS" w:hAnsi="Trebuchet MS" w:cs="Arial"/>
        </w:rPr>
        <w:t xml:space="preserve">     qualité de l’auteur de l’infraction et frappe, de façon implacable, les coupables dès lors qu’il est établi qu’ils sont les ascendants de la personne sur laquelle a été commis l’attentat ou ont autorité sur celle</w:t>
      </w:r>
      <w:r w:rsidR="00645676">
        <w:rPr>
          <w:rFonts w:ascii="Trebuchet MS" w:hAnsi="Trebuchet MS" w:cs="Arial"/>
        </w:rPr>
        <w:t>-</w:t>
      </w:r>
      <w:r w:rsidRPr="00062656">
        <w:rPr>
          <w:rFonts w:ascii="Trebuchet MS" w:hAnsi="Trebuchet MS" w:cs="Arial"/>
        </w:rPr>
        <w:t>ci, sont ses serviteurs à gages ou ministres d’un culte ou ont été aidés dans leur crime par une ou plusieurs personnes. Dans cette hypothèse, la peine sera celle des travaux forcés à perpétuité et la flagellation si le coupable est célibataire, s’il est marié, seule la peine capitale sera prononcée.</w:t>
      </w:r>
    </w:p>
    <w:p w:rsidR="00DC6A35" w:rsidRPr="00062656" w:rsidRDefault="00DC6A35" w:rsidP="00DC6A35">
      <w:pPr>
        <w:autoSpaceDE w:val="0"/>
        <w:autoSpaceDN w:val="0"/>
        <w:adjustRightInd w:val="0"/>
        <w:spacing w:after="0" w:line="240" w:lineRule="auto"/>
        <w:jc w:val="both"/>
        <w:rPr>
          <w:rFonts w:ascii="Trebuchet MS" w:hAnsi="Trebuchet MS" w:cs="Arial"/>
        </w:rPr>
      </w:pPr>
    </w:p>
    <w:p w:rsidR="00805AA3" w:rsidRPr="00062656" w:rsidRDefault="001D1AC7" w:rsidP="00645676">
      <w:pPr>
        <w:autoSpaceDE w:val="0"/>
        <w:autoSpaceDN w:val="0"/>
        <w:adjustRightInd w:val="0"/>
        <w:spacing w:after="0" w:line="240" w:lineRule="auto"/>
        <w:ind w:left="708"/>
        <w:jc w:val="both"/>
        <w:rPr>
          <w:rFonts w:ascii="Trebuchet MS" w:hAnsi="Trebuchet MS" w:cs="Arial"/>
        </w:rPr>
      </w:pPr>
      <w:r w:rsidRPr="00062656">
        <w:rPr>
          <w:rFonts w:ascii="Trebuchet MS" w:hAnsi="Trebuchet MS" w:cs="Arial"/>
        </w:rPr>
        <w:t xml:space="preserve"> </w:t>
      </w:r>
      <w:r w:rsidR="00805AA3" w:rsidRPr="00062656">
        <w:rPr>
          <w:rFonts w:ascii="Trebuchet MS" w:hAnsi="Trebuchet MS" w:cs="Arial"/>
        </w:rPr>
        <w:t>Le Code de protection pénale de l’enfant a érigé en soi l’âge de la victime e</w:t>
      </w:r>
      <w:r w:rsidR="005B366E" w:rsidRPr="00062656">
        <w:rPr>
          <w:rFonts w:ascii="Trebuchet MS" w:hAnsi="Trebuchet MS" w:cs="Arial"/>
        </w:rPr>
        <w:t xml:space="preserve">n </w:t>
      </w:r>
      <w:r w:rsidR="00805AA3" w:rsidRPr="00062656">
        <w:rPr>
          <w:rFonts w:ascii="Trebuchet MS" w:hAnsi="Trebuchet MS" w:cs="Arial"/>
        </w:rPr>
        <w:t xml:space="preserve"> circonstance aggravante, simplifié et unifié le régime répressif, quelque peu</w:t>
      </w:r>
      <w:r w:rsidR="005B366E" w:rsidRPr="00062656">
        <w:rPr>
          <w:rFonts w:ascii="Trebuchet MS" w:hAnsi="Trebuchet MS" w:cs="Arial"/>
        </w:rPr>
        <w:t xml:space="preserve"> </w:t>
      </w:r>
      <w:r w:rsidR="00805AA3" w:rsidRPr="00062656">
        <w:rPr>
          <w:rFonts w:ascii="Trebuchet MS" w:hAnsi="Trebuchet MS" w:cs="Arial"/>
        </w:rPr>
        <w:t>complexe</w:t>
      </w:r>
      <w:r w:rsidR="00645676">
        <w:rPr>
          <w:rFonts w:ascii="Trebuchet MS" w:hAnsi="Trebuchet MS" w:cs="Arial"/>
        </w:rPr>
        <w:t xml:space="preserve"> </w:t>
      </w:r>
      <w:r w:rsidR="00805AA3" w:rsidRPr="00062656">
        <w:rPr>
          <w:rFonts w:ascii="Trebuchet MS" w:hAnsi="Trebuchet MS" w:cs="Arial"/>
        </w:rPr>
        <w:t>du Code de 1983 en punissant par le "Had" le viol commis sur un</w:t>
      </w:r>
      <w:r w:rsidR="005B366E" w:rsidRPr="00062656">
        <w:rPr>
          <w:rFonts w:ascii="Trebuchet MS" w:hAnsi="Trebuchet MS" w:cs="Arial"/>
        </w:rPr>
        <w:t xml:space="preserve"> </w:t>
      </w:r>
      <w:r w:rsidR="00805AA3" w:rsidRPr="00062656">
        <w:rPr>
          <w:rFonts w:ascii="Trebuchet MS" w:hAnsi="Trebuchet MS" w:cs="Arial"/>
        </w:rPr>
        <w:t>enfant, sans considération aucune ni de la qualité de l’auteur, ni des</w:t>
      </w:r>
      <w:r w:rsidR="005B366E" w:rsidRPr="00062656">
        <w:rPr>
          <w:rFonts w:ascii="Trebuchet MS" w:hAnsi="Trebuchet MS" w:cs="Arial"/>
        </w:rPr>
        <w:t xml:space="preserve"> </w:t>
      </w:r>
      <w:r w:rsidR="00805AA3" w:rsidRPr="00062656">
        <w:rPr>
          <w:rFonts w:ascii="Trebuchet MS" w:hAnsi="Trebuchet MS" w:cs="Arial"/>
        </w:rPr>
        <w:t>circonstances d’accomplissement de l’acte, dès lors que les conditions prévues par le Code sont réunies. Si de telles conditions ne sont pas réunies, la peine encourue est de 5 à 10 ans d’emprisonnement ;</w:t>
      </w:r>
    </w:p>
    <w:p w:rsidR="00DC6A35" w:rsidRPr="00062656" w:rsidRDefault="00DC6A35" w:rsidP="00DC6A35">
      <w:pPr>
        <w:autoSpaceDE w:val="0"/>
        <w:autoSpaceDN w:val="0"/>
        <w:adjustRightInd w:val="0"/>
        <w:spacing w:after="0" w:line="240" w:lineRule="auto"/>
        <w:jc w:val="both"/>
        <w:rPr>
          <w:rFonts w:ascii="Trebuchet MS" w:hAnsi="Trebuchet MS" w:cs="Arial"/>
        </w:rPr>
      </w:pPr>
    </w:p>
    <w:p w:rsidR="00805AA3" w:rsidRPr="00062656" w:rsidRDefault="00805AA3" w:rsidP="00062656">
      <w:pPr>
        <w:pStyle w:val="ListParagraph"/>
        <w:numPr>
          <w:ilvl w:val="0"/>
          <w:numId w:val="29"/>
        </w:numPr>
        <w:autoSpaceDE w:val="0"/>
        <w:autoSpaceDN w:val="0"/>
        <w:adjustRightInd w:val="0"/>
        <w:spacing w:after="0" w:line="240" w:lineRule="auto"/>
        <w:jc w:val="both"/>
        <w:rPr>
          <w:rFonts w:ascii="Trebuchet MS" w:hAnsi="Trebuchet MS" w:cs="Arial"/>
        </w:rPr>
      </w:pPr>
      <w:r w:rsidRPr="00062656">
        <w:rPr>
          <w:rFonts w:ascii="Trebuchet MS" w:hAnsi="Trebuchet MS" w:cs="Arial"/>
        </w:rPr>
        <w:t>la quatrième est que l’Ordonnance portant protection pénale de l’enfant a  remédié à l’approche restrictive du Code de 1983 qui réduisait les violences          sexuelles au seul crime de viol et a élargi, de façon substantielle, le domaine       de la répression en prévoyant et punissant, à côté de celui</w:t>
      </w:r>
      <w:r w:rsidR="00062656" w:rsidRPr="00062656">
        <w:rPr>
          <w:rFonts w:ascii="Trebuchet MS" w:hAnsi="Trebuchet MS" w:cs="Arial"/>
        </w:rPr>
        <w:t>-</w:t>
      </w:r>
      <w:r w:rsidRPr="00062656">
        <w:rPr>
          <w:rFonts w:ascii="Trebuchet MS" w:hAnsi="Trebuchet MS" w:cs="Arial"/>
        </w:rPr>
        <w:t xml:space="preserve"> ci</w:t>
      </w:r>
      <w:r w:rsidR="00062656" w:rsidRPr="00062656">
        <w:rPr>
          <w:rFonts w:ascii="Trebuchet MS" w:hAnsi="Trebuchet MS" w:cs="Arial"/>
        </w:rPr>
        <w:t>,</w:t>
      </w:r>
      <w:r w:rsidRPr="00062656">
        <w:rPr>
          <w:rFonts w:ascii="Trebuchet MS" w:hAnsi="Trebuchet MS" w:cs="Arial"/>
        </w:rPr>
        <w:t xml:space="preserve"> </w:t>
      </w:r>
      <w:r w:rsidR="00062656" w:rsidRPr="00062656">
        <w:rPr>
          <w:rFonts w:ascii="Trebuchet MS" w:hAnsi="Trebuchet MS" w:cs="Arial"/>
        </w:rPr>
        <w:t>d</w:t>
      </w:r>
      <w:r w:rsidRPr="00062656">
        <w:rPr>
          <w:rFonts w:ascii="Trebuchet MS" w:hAnsi="Trebuchet MS" w:cs="Arial"/>
        </w:rPr>
        <w:t>’autres  agressions sexuelles de même nature tels l’harcèlement sexuel et la   pédophilie, agressions totalement ignorées par les rédacteurs du Code pénal.</w:t>
      </w:r>
    </w:p>
    <w:p w:rsidR="00DC6A35" w:rsidRPr="00062656" w:rsidRDefault="00DC6A35" w:rsidP="00DC6A35">
      <w:pPr>
        <w:autoSpaceDE w:val="0"/>
        <w:autoSpaceDN w:val="0"/>
        <w:adjustRightInd w:val="0"/>
        <w:spacing w:after="0" w:line="240" w:lineRule="auto"/>
        <w:jc w:val="both"/>
        <w:rPr>
          <w:rFonts w:ascii="Trebuchet MS" w:hAnsi="Trebuchet MS" w:cs="Arial"/>
        </w:rPr>
      </w:pPr>
    </w:p>
    <w:p w:rsidR="00805AA3" w:rsidRPr="00062656" w:rsidRDefault="00805AA3" w:rsidP="00062656">
      <w:pPr>
        <w:pStyle w:val="ListParagraph"/>
        <w:numPr>
          <w:ilvl w:val="0"/>
          <w:numId w:val="29"/>
        </w:numPr>
        <w:autoSpaceDE w:val="0"/>
        <w:autoSpaceDN w:val="0"/>
        <w:adjustRightInd w:val="0"/>
        <w:spacing w:after="0" w:line="240" w:lineRule="auto"/>
        <w:jc w:val="both"/>
        <w:rPr>
          <w:rFonts w:ascii="Trebuchet MS" w:hAnsi="Trebuchet MS" w:cs="Arial"/>
        </w:rPr>
      </w:pPr>
      <w:r w:rsidRPr="00062656">
        <w:rPr>
          <w:rFonts w:ascii="Trebuchet MS" w:hAnsi="Trebuchet MS" w:cs="Arial"/>
        </w:rPr>
        <w:t>la cinquième – connexe à la précédente – est que les dispositions du Code pénal autorisaient une interprétation fâcheuse qui, se basant sur le consentement supposé des victimes de violences sexuelles</w:t>
      </w:r>
      <w:r w:rsidR="00062656" w:rsidRPr="00062656">
        <w:rPr>
          <w:rFonts w:ascii="Trebuchet MS" w:hAnsi="Trebuchet MS" w:cs="Arial"/>
        </w:rPr>
        <w:t>,</w:t>
      </w:r>
      <w:r w:rsidRPr="00062656">
        <w:rPr>
          <w:rFonts w:ascii="Trebuchet MS" w:hAnsi="Trebuchet MS" w:cs="Arial"/>
        </w:rPr>
        <w:t xml:space="preserve"> permettaient à certains magistrats, invoquant l’absence manifeste d’une preuve matérielle d’une pression physique ou morale infligée à l’enfant, de conclure en l’existence de l’infraction de Zina (adultère) et condamnaient, à la faveur de cette confusion entretenue, la victime au même titre que l’auteur. Le Code de protection pénale de l’enfant s’efforce à mettre fin à cette jurisprudence malheureuse et énonce que</w:t>
      </w:r>
      <w:r w:rsidR="00062656" w:rsidRPr="00062656">
        <w:rPr>
          <w:rFonts w:ascii="Trebuchet MS" w:hAnsi="Trebuchet MS" w:cs="Arial"/>
        </w:rPr>
        <w:t>,</w:t>
      </w:r>
      <w:r w:rsidRPr="00062656">
        <w:rPr>
          <w:rFonts w:ascii="Trebuchet MS" w:hAnsi="Trebuchet MS" w:cs="Arial"/>
        </w:rPr>
        <w:t xml:space="preserve"> désormais</w:t>
      </w:r>
      <w:r w:rsidR="00062656" w:rsidRPr="00062656">
        <w:rPr>
          <w:rFonts w:ascii="Trebuchet MS" w:hAnsi="Trebuchet MS" w:cs="Arial"/>
        </w:rPr>
        <w:t>,</w:t>
      </w:r>
      <w:r w:rsidRPr="00062656">
        <w:rPr>
          <w:rFonts w:ascii="Trebuchet MS" w:hAnsi="Trebuchet MS" w:cs="Arial"/>
        </w:rPr>
        <w:t xml:space="preserve"> le majeur qui exerce, même sans violence, contrainte, menace ou surprise, une atteinte sexuelle sur la personne d’un enfant encour</w:t>
      </w:r>
      <w:r w:rsidR="00062656" w:rsidRPr="00062656">
        <w:rPr>
          <w:rFonts w:ascii="Trebuchet MS" w:hAnsi="Trebuchet MS" w:cs="Arial"/>
        </w:rPr>
        <w:t>t</w:t>
      </w:r>
      <w:r w:rsidRPr="00062656">
        <w:rPr>
          <w:rFonts w:ascii="Trebuchet MS" w:hAnsi="Trebuchet MS" w:cs="Arial"/>
        </w:rPr>
        <w:t xml:space="preserve"> une peine </w:t>
      </w:r>
      <w:r w:rsidR="00062656" w:rsidRPr="00062656">
        <w:rPr>
          <w:rFonts w:ascii="Trebuchet MS" w:hAnsi="Trebuchet MS" w:cs="Arial"/>
        </w:rPr>
        <w:t xml:space="preserve">de </w:t>
      </w:r>
      <w:r w:rsidRPr="00062656">
        <w:rPr>
          <w:rFonts w:ascii="Trebuchet MS" w:hAnsi="Trebuchet MS" w:cs="Arial"/>
        </w:rPr>
        <w:t>6 mois à 2 ans d’emprisonnement, peine assortie d’une amende de 120.000 à 180.000 ouguiyas, peine et amende auxquelles s’exposent également les coauteurs et complices, lorsque l’infraction a été commise à plusieurs.</w:t>
      </w:r>
    </w:p>
    <w:p w:rsidR="00DC6A35" w:rsidRPr="00062656" w:rsidRDefault="00DC6A35" w:rsidP="005B366E">
      <w:pPr>
        <w:autoSpaceDE w:val="0"/>
        <w:autoSpaceDN w:val="0"/>
        <w:adjustRightInd w:val="0"/>
        <w:spacing w:after="0" w:line="240" w:lineRule="auto"/>
        <w:jc w:val="both"/>
        <w:rPr>
          <w:rFonts w:ascii="Trebuchet MS" w:hAnsi="Trebuchet MS" w:cs="Arial"/>
        </w:rPr>
      </w:pPr>
    </w:p>
    <w:p w:rsidR="00805AA3" w:rsidRPr="00062656" w:rsidRDefault="00805AA3" w:rsidP="00062656">
      <w:pPr>
        <w:autoSpaceDE w:val="0"/>
        <w:autoSpaceDN w:val="0"/>
        <w:adjustRightInd w:val="0"/>
        <w:spacing w:after="0" w:line="240" w:lineRule="auto"/>
        <w:ind w:left="709"/>
        <w:jc w:val="both"/>
        <w:rPr>
          <w:rFonts w:ascii="Trebuchet MS" w:hAnsi="Trebuchet MS" w:cs="Arial"/>
        </w:rPr>
      </w:pPr>
      <w:r w:rsidRPr="00062656">
        <w:rPr>
          <w:rFonts w:ascii="Trebuchet MS" w:hAnsi="Trebuchet MS" w:cs="Arial"/>
        </w:rPr>
        <w:t>Qui plus est, la peine encourue est d’ailleurs, aujourd’hui, notablement aggravée (cinq ans d’emprisonnement et 100.000 à 400.000 ouguiyas), lorsque l’infraction a été l’œuvre d’un ascendant, un tuteur, une personne ayant autorité sur l’enfant ou qui abuse de l’autorité qu</w:t>
      </w:r>
      <w:r w:rsidR="00062656" w:rsidRPr="00062656">
        <w:rPr>
          <w:rFonts w:ascii="Trebuchet MS" w:hAnsi="Trebuchet MS" w:cs="Arial"/>
        </w:rPr>
        <w:t>e</w:t>
      </w:r>
      <w:r w:rsidRPr="00062656">
        <w:rPr>
          <w:rFonts w:ascii="Trebuchet MS" w:hAnsi="Trebuchet MS" w:cs="Arial"/>
        </w:rPr>
        <w:t xml:space="preserve"> lui confèrent ses fonctions</w:t>
      </w:r>
      <w:r w:rsidR="00C671B8" w:rsidRPr="00062656">
        <w:rPr>
          <w:rFonts w:ascii="Trebuchet MS" w:hAnsi="Trebuchet MS" w:cs="Arial"/>
        </w:rPr>
        <w:t xml:space="preserve"> ;</w:t>
      </w:r>
    </w:p>
    <w:p w:rsidR="00DC6A35" w:rsidRPr="00062656" w:rsidRDefault="00DC6A35" w:rsidP="00DC6A35">
      <w:pPr>
        <w:autoSpaceDE w:val="0"/>
        <w:autoSpaceDN w:val="0"/>
        <w:adjustRightInd w:val="0"/>
        <w:spacing w:after="0" w:line="240" w:lineRule="auto"/>
        <w:jc w:val="both"/>
        <w:rPr>
          <w:rFonts w:ascii="Trebuchet MS" w:hAnsi="Trebuchet MS" w:cs="Arial"/>
        </w:rPr>
      </w:pPr>
    </w:p>
    <w:p w:rsidR="00805AA3" w:rsidRPr="00062656" w:rsidRDefault="00805AA3" w:rsidP="00C671B8">
      <w:pPr>
        <w:pStyle w:val="ListParagraph"/>
        <w:numPr>
          <w:ilvl w:val="0"/>
          <w:numId w:val="30"/>
        </w:numPr>
        <w:autoSpaceDE w:val="0"/>
        <w:autoSpaceDN w:val="0"/>
        <w:adjustRightInd w:val="0"/>
        <w:spacing w:after="0" w:line="240" w:lineRule="auto"/>
        <w:jc w:val="both"/>
        <w:rPr>
          <w:rFonts w:ascii="Trebuchet MS" w:hAnsi="Trebuchet MS" w:cs="Arial"/>
        </w:rPr>
      </w:pPr>
      <w:r w:rsidRPr="00062656">
        <w:rPr>
          <w:rFonts w:ascii="Trebuchet MS" w:hAnsi="Trebuchet MS" w:cs="Arial"/>
        </w:rPr>
        <w:t>la sixième observation est</w:t>
      </w:r>
      <w:r w:rsidR="00062656" w:rsidRPr="00062656">
        <w:rPr>
          <w:rFonts w:ascii="Trebuchet MS" w:hAnsi="Trebuchet MS" w:cs="Arial"/>
        </w:rPr>
        <w:t>,</w:t>
      </w:r>
      <w:r w:rsidRPr="00062656">
        <w:rPr>
          <w:rFonts w:ascii="Trebuchet MS" w:hAnsi="Trebuchet MS" w:cs="Arial"/>
        </w:rPr>
        <w:t xml:space="preserve"> qu’en dépit du fait que les femmes victimes d’infractions sexuelles répugnent fréquemment à les porter à la connaissance des autorités, le législateur n’a pas saisi l’opportunité de la codification de 1983 pour introduire des aménagements de nature à faciliter la constatation et la répression de telles agressions. Les médecins ne se sont pas vus accorder la possibilité de dénoncer, sans pour autant enfreindre le sacro-saint principe du secret professionnel, les sévices qu’il leur survient de relever dans l’exercice de leur profession et qui inclinent à penser qu’une agression sexuelle a été commise. De ce point de vue, les innovations contenues dans l’Ordonnance portant protection pénale de l’enfant précédemment visée sont assurément heureuses, en ce qu’elles énoncent que les dispositions du Code pénal relatives au secret professionnel ne sont pas applicables dans le cas où la loi impose ou autorise la révélation du secret. </w:t>
      </w:r>
    </w:p>
    <w:p w:rsidR="00DC6A35" w:rsidRPr="00062656" w:rsidRDefault="00DC6A35" w:rsidP="0037581B">
      <w:pPr>
        <w:tabs>
          <w:tab w:val="left" w:pos="851"/>
        </w:tabs>
        <w:autoSpaceDE w:val="0"/>
        <w:autoSpaceDN w:val="0"/>
        <w:adjustRightInd w:val="0"/>
        <w:spacing w:after="0" w:line="240" w:lineRule="auto"/>
        <w:jc w:val="both"/>
        <w:rPr>
          <w:rFonts w:ascii="Trebuchet MS" w:hAnsi="Trebuchet MS" w:cs="Arial"/>
        </w:rPr>
      </w:pPr>
    </w:p>
    <w:p w:rsidR="00805AA3" w:rsidRPr="00062656" w:rsidRDefault="00805AA3" w:rsidP="0037581B">
      <w:pPr>
        <w:tabs>
          <w:tab w:val="left" w:pos="851"/>
        </w:tabs>
        <w:autoSpaceDE w:val="0"/>
        <w:autoSpaceDN w:val="0"/>
        <w:adjustRightInd w:val="0"/>
        <w:spacing w:after="0" w:line="240" w:lineRule="auto"/>
        <w:jc w:val="both"/>
        <w:rPr>
          <w:rFonts w:ascii="Trebuchet MS" w:hAnsi="Trebuchet MS" w:cs="Trebuchet MS"/>
          <w:sz w:val="24"/>
          <w:szCs w:val="24"/>
        </w:rPr>
      </w:pPr>
      <w:r w:rsidRPr="00062656">
        <w:rPr>
          <w:rFonts w:ascii="Trebuchet MS" w:hAnsi="Trebuchet MS" w:cs="Arial"/>
        </w:rPr>
        <w:t>En outre, elles ne le sont certainement pas</w:t>
      </w:r>
      <w:r w:rsidRPr="00062656">
        <w:rPr>
          <w:rFonts w:ascii="Trebuchet MS" w:hAnsi="Trebuchet MS" w:cs="Trebuchet MS"/>
          <w:sz w:val="24"/>
          <w:szCs w:val="24"/>
        </w:rPr>
        <w:t xml:space="preserve"> : </w:t>
      </w:r>
    </w:p>
    <w:p w:rsidR="00805AA3" w:rsidRPr="00062656" w:rsidRDefault="00805AA3" w:rsidP="00DC6A35">
      <w:pPr>
        <w:tabs>
          <w:tab w:val="left" w:pos="851"/>
        </w:tabs>
        <w:autoSpaceDE w:val="0"/>
        <w:autoSpaceDN w:val="0"/>
        <w:adjustRightInd w:val="0"/>
        <w:spacing w:after="0" w:line="240" w:lineRule="auto"/>
        <w:ind w:left="720"/>
        <w:jc w:val="both"/>
        <w:rPr>
          <w:rFonts w:ascii="Trebuchet MS" w:hAnsi="Trebuchet MS" w:cs="Trebuchet MS"/>
          <w:sz w:val="24"/>
          <w:szCs w:val="24"/>
        </w:rPr>
      </w:pPr>
    </w:p>
    <w:p w:rsidR="00805AA3" w:rsidRPr="00645676" w:rsidRDefault="00805AA3" w:rsidP="00C671B8">
      <w:pPr>
        <w:pStyle w:val="ListParagraph"/>
        <w:numPr>
          <w:ilvl w:val="0"/>
          <w:numId w:val="31"/>
        </w:numPr>
        <w:tabs>
          <w:tab w:val="left" w:pos="851"/>
          <w:tab w:val="left" w:pos="1843"/>
        </w:tabs>
        <w:autoSpaceDE w:val="0"/>
        <w:autoSpaceDN w:val="0"/>
        <w:adjustRightInd w:val="0"/>
        <w:spacing w:after="0" w:line="240" w:lineRule="auto"/>
        <w:jc w:val="both"/>
        <w:rPr>
          <w:rFonts w:ascii="Trebuchet MS" w:hAnsi="Trebuchet MS" w:cs="Trebuchet MS"/>
        </w:rPr>
      </w:pPr>
      <w:r w:rsidRPr="00645676">
        <w:rPr>
          <w:rFonts w:ascii="Trebuchet MS" w:hAnsi="Trebuchet MS" w:cs="Trebuchet MS"/>
        </w:rPr>
        <w:t>à celui qui informe les autorités judiciaires, médicales ou administratives des sévices ou privations dont il a eu connaissance et qui ont été infligés à un enfant ;</w:t>
      </w:r>
    </w:p>
    <w:p w:rsidR="00805AA3" w:rsidRPr="00645676" w:rsidRDefault="00805AA3" w:rsidP="00C671B8">
      <w:pPr>
        <w:pStyle w:val="ListParagraph"/>
        <w:numPr>
          <w:ilvl w:val="0"/>
          <w:numId w:val="31"/>
        </w:numPr>
        <w:tabs>
          <w:tab w:val="left" w:pos="851"/>
          <w:tab w:val="left" w:pos="1843"/>
        </w:tabs>
        <w:autoSpaceDE w:val="0"/>
        <w:autoSpaceDN w:val="0"/>
        <w:adjustRightInd w:val="0"/>
        <w:spacing w:after="0" w:line="240" w:lineRule="auto"/>
        <w:jc w:val="both"/>
        <w:rPr>
          <w:rFonts w:ascii="Trebuchet MS" w:hAnsi="Trebuchet MS" w:cs="Trebuchet MS"/>
        </w:rPr>
      </w:pPr>
      <w:r w:rsidRPr="00645676">
        <w:rPr>
          <w:rFonts w:ascii="Trebuchet MS" w:hAnsi="Trebuchet MS" w:cs="Trebuchet MS"/>
        </w:rPr>
        <w:t>au médecin qui, avec l’accord de la victime, porte à la connaissance du Procureur de la République les sévices qu’il a constatés dans l’exercice de sa profession et qui lui permettent de présumer que des violences sexuelles de toute nature ont été commises à l’encontre d’un enfant.</w:t>
      </w:r>
    </w:p>
    <w:p w:rsidR="00805AA3" w:rsidRPr="00062656" w:rsidRDefault="00805AA3" w:rsidP="0037581B">
      <w:pPr>
        <w:tabs>
          <w:tab w:val="left" w:pos="851"/>
        </w:tabs>
        <w:autoSpaceDE w:val="0"/>
        <w:autoSpaceDN w:val="0"/>
        <w:adjustRightInd w:val="0"/>
        <w:spacing w:after="0" w:line="240" w:lineRule="auto"/>
        <w:jc w:val="both"/>
        <w:rPr>
          <w:rFonts w:ascii="Trebuchet MS" w:hAnsi="Trebuchet MS" w:cs="Trebuchet MS"/>
          <w:sz w:val="24"/>
          <w:szCs w:val="24"/>
        </w:rPr>
      </w:pPr>
    </w:p>
    <w:p w:rsidR="00805AA3" w:rsidRPr="00062656" w:rsidRDefault="00805AA3" w:rsidP="00C671B8">
      <w:pPr>
        <w:pStyle w:val="ListParagraph"/>
        <w:numPr>
          <w:ilvl w:val="0"/>
          <w:numId w:val="30"/>
        </w:numPr>
        <w:autoSpaceDE w:val="0"/>
        <w:autoSpaceDN w:val="0"/>
        <w:adjustRightInd w:val="0"/>
        <w:spacing w:after="0" w:line="240" w:lineRule="auto"/>
        <w:jc w:val="both"/>
        <w:rPr>
          <w:rFonts w:ascii="Trebuchet MS" w:hAnsi="Trebuchet MS" w:cs="Arial"/>
        </w:rPr>
      </w:pPr>
      <w:r w:rsidRPr="00062656">
        <w:rPr>
          <w:rFonts w:ascii="Trebuchet MS" w:hAnsi="Trebuchet MS" w:cs="Arial"/>
        </w:rPr>
        <w:t>la septième et dernière observation est que le Code pénal n’avait pas accordé la possibilité de constitution de partie civile au profit des associations de protection des droits de l’enfant à l’occasion des infractions commises à l’encontre de ce dernier. De ce chef, l’Ordonnance portant protection pénale de l’enfant a consacré une évolution remarquable en ce qu’elle dispose expressément que "toute association déclarée se proposant par ses statuts de défendre ou d’assister l’enfance maltraitée peu exercer les droits reconnus à la partie civile en ce qui concerne les tortures et actes de barbarie, les violences et agressions sexuelles commises sur la personne d’un enfant et les infractions (relatives à la) mise en péril (de celui – ci)."</w:t>
      </w:r>
    </w:p>
    <w:p w:rsidR="00805AA3" w:rsidRPr="00062656" w:rsidRDefault="00805AA3" w:rsidP="0037581B">
      <w:pPr>
        <w:tabs>
          <w:tab w:val="left" w:pos="851"/>
        </w:tabs>
        <w:autoSpaceDE w:val="0"/>
        <w:autoSpaceDN w:val="0"/>
        <w:adjustRightInd w:val="0"/>
        <w:spacing w:after="0" w:line="240" w:lineRule="auto"/>
        <w:jc w:val="both"/>
        <w:rPr>
          <w:rFonts w:ascii="Trebuchet MS" w:hAnsi="Trebuchet MS" w:cs="Trebuchet MS"/>
        </w:rPr>
      </w:pPr>
    </w:p>
    <w:p w:rsidR="00805AA3" w:rsidRPr="00062656" w:rsidRDefault="00805AA3" w:rsidP="005B5AB7">
      <w:pPr>
        <w:autoSpaceDE w:val="0"/>
        <w:autoSpaceDN w:val="0"/>
        <w:adjustRightInd w:val="0"/>
        <w:spacing w:after="0" w:line="240" w:lineRule="auto"/>
        <w:jc w:val="both"/>
        <w:rPr>
          <w:rFonts w:ascii="Trebuchet MS" w:hAnsi="Trebuchet MS" w:cs="Arial"/>
        </w:rPr>
      </w:pPr>
      <w:r w:rsidRPr="00062656">
        <w:rPr>
          <w:rFonts w:ascii="Trebuchet MS" w:hAnsi="Trebuchet MS" w:cs="Arial"/>
        </w:rPr>
        <w:t>Sous le bénéfice des éléments qui précèdent, il apparaît clairement que les nouvelles dispositions attestent, indéniablement, d’un progrès notable dans la voie d’une protection judiciaire accrue des enfants victimes de violences sexuelles.</w:t>
      </w:r>
    </w:p>
    <w:p w:rsidR="00805AA3" w:rsidRPr="00062656" w:rsidRDefault="00805AA3" w:rsidP="005B5AB7">
      <w:pPr>
        <w:autoSpaceDE w:val="0"/>
        <w:autoSpaceDN w:val="0"/>
        <w:adjustRightInd w:val="0"/>
        <w:spacing w:after="0" w:line="240" w:lineRule="auto"/>
        <w:jc w:val="both"/>
        <w:rPr>
          <w:rFonts w:ascii="Trebuchet MS" w:hAnsi="Trebuchet MS" w:cs="Arial"/>
        </w:rPr>
      </w:pPr>
    </w:p>
    <w:p w:rsidR="00805AA3" w:rsidRPr="00062656" w:rsidRDefault="00805AA3" w:rsidP="005B5AB7">
      <w:pPr>
        <w:autoSpaceDE w:val="0"/>
        <w:autoSpaceDN w:val="0"/>
        <w:adjustRightInd w:val="0"/>
        <w:spacing w:after="0" w:line="240" w:lineRule="auto"/>
        <w:jc w:val="both"/>
        <w:rPr>
          <w:rFonts w:ascii="Trebuchet MS" w:hAnsi="Trebuchet MS" w:cs="Arial"/>
        </w:rPr>
      </w:pPr>
      <w:r w:rsidRPr="00062656">
        <w:rPr>
          <w:rFonts w:ascii="Trebuchet MS" w:hAnsi="Trebuchet MS" w:cs="Arial"/>
        </w:rPr>
        <w:t>Cependant, et en dépit de multiples actions de vulgarisation dont elle a été l'objet, l’Ordonnance n° 2005-015 du 15 décembre 2005 portant protection pénale de l’enfant n’est, manifestement, pas suffisamment connue, ni des professionnels du droit, ni de ceux de l’action sociale et son application est encore très mitigée".</w:t>
      </w:r>
    </w:p>
    <w:p w:rsidR="00805AA3" w:rsidRPr="00062656" w:rsidRDefault="00805AA3" w:rsidP="0037581B">
      <w:pPr>
        <w:tabs>
          <w:tab w:val="left" w:pos="851"/>
        </w:tabs>
        <w:autoSpaceDE w:val="0"/>
        <w:autoSpaceDN w:val="0"/>
        <w:adjustRightInd w:val="0"/>
        <w:spacing w:after="0" w:line="240" w:lineRule="auto"/>
        <w:jc w:val="both"/>
        <w:rPr>
          <w:rFonts w:ascii="Trebuchet MS" w:hAnsi="Trebuchet MS" w:cs="Trebuchet MS"/>
          <w:sz w:val="24"/>
          <w:szCs w:val="24"/>
        </w:rPr>
      </w:pPr>
    </w:p>
    <w:p w:rsidR="00805AA3" w:rsidRPr="00062656" w:rsidRDefault="00805AA3" w:rsidP="00062656">
      <w:pPr>
        <w:autoSpaceDE w:val="0"/>
        <w:autoSpaceDN w:val="0"/>
        <w:adjustRightInd w:val="0"/>
        <w:spacing w:after="0" w:line="240" w:lineRule="auto"/>
        <w:jc w:val="both"/>
        <w:rPr>
          <w:rFonts w:ascii="Trebuchet MS" w:hAnsi="Trebuchet MS" w:cs="Arial"/>
        </w:rPr>
      </w:pPr>
      <w:r w:rsidRPr="00062656">
        <w:rPr>
          <w:rFonts w:ascii="Trebuchet MS" w:hAnsi="Trebuchet MS" w:cs="Arial"/>
        </w:rPr>
        <w:t>Par-delà l'évolution normative que dessus détaillée, l'action des autorités publiques est restée globalement disproportionnée par rapport au développement exponentiel qu'ont connu les agressions sexuelles au cours de la dernière dé</w:t>
      </w:r>
      <w:r w:rsidR="00062656" w:rsidRPr="00062656">
        <w:rPr>
          <w:rFonts w:ascii="Trebuchet MS" w:hAnsi="Trebuchet MS" w:cs="Arial"/>
        </w:rPr>
        <w:t>cennie</w:t>
      </w:r>
      <w:r w:rsidRPr="00062656">
        <w:rPr>
          <w:rFonts w:ascii="Trebuchet MS" w:hAnsi="Trebuchet MS" w:cs="Arial"/>
        </w:rPr>
        <w:t>, tout comme elle a été caractérisée, en raison de l'absence d'une politique globale visant l'éradication de toutes les formes de violences à l'égard des femmes, par la dispersion, l'émiettement et le cloisonnement des imitatives engagées.</w:t>
      </w:r>
    </w:p>
    <w:p w:rsidR="00DC6A35" w:rsidRPr="00062656" w:rsidRDefault="00DC6A35" w:rsidP="00DC6A35">
      <w:pPr>
        <w:autoSpaceDE w:val="0"/>
        <w:autoSpaceDN w:val="0"/>
        <w:adjustRightInd w:val="0"/>
        <w:spacing w:after="0" w:line="240" w:lineRule="auto"/>
        <w:jc w:val="both"/>
        <w:rPr>
          <w:rFonts w:ascii="Trebuchet MS" w:hAnsi="Trebuchet MS" w:cs="Arial"/>
        </w:rPr>
      </w:pPr>
    </w:p>
    <w:p w:rsidR="00805AA3" w:rsidRPr="00062656" w:rsidRDefault="00805AA3" w:rsidP="008F65F5">
      <w:pPr>
        <w:autoSpaceDE w:val="0"/>
        <w:autoSpaceDN w:val="0"/>
        <w:adjustRightInd w:val="0"/>
        <w:spacing w:line="240" w:lineRule="auto"/>
        <w:jc w:val="both"/>
        <w:rPr>
          <w:rFonts w:ascii="Trebuchet MS" w:hAnsi="Trebuchet MS" w:cs="Arial"/>
          <w:sz w:val="24"/>
          <w:szCs w:val="24"/>
        </w:rPr>
      </w:pPr>
      <w:r w:rsidRPr="00062656">
        <w:rPr>
          <w:rFonts w:ascii="Trebuchet MS" w:hAnsi="Trebuchet MS" w:cs="Arial"/>
        </w:rPr>
        <w:t>Relativement  à l'intervention associative, il été relevé que</w:t>
      </w:r>
      <w:r w:rsidR="00062656" w:rsidRPr="00062656">
        <w:rPr>
          <w:rFonts w:ascii="Trebuchet MS" w:hAnsi="Trebuchet MS" w:cs="Arial"/>
        </w:rPr>
        <w:t>,</w:t>
      </w:r>
      <w:r w:rsidRPr="00062656">
        <w:rPr>
          <w:rFonts w:ascii="Trebuchet MS" w:hAnsi="Trebuchet MS" w:cs="Arial"/>
        </w:rPr>
        <w:t xml:space="preserve"> quoiqu'elle ait le grand mérite de faire prendre en compte par des citoyens actifs et bénévoles une part du devoir de solidarité et que ce faisant elle contribue conséquemment à faire vivre l'idéal républicain de "fraternité" qui suppose l'engagement réciproque des personnes, la vitalité de cette intervention demeure, à l'examen, fortement tributaire de la mobilisation locale : là où les bonnes volontés se cristallisent, les réponses sont présentes(Nouakchott et, dans une moindre mesure, Nouadhibou), là où elles ne sont pas suffisantes, les services sont absents(le reste du pays).</w:t>
      </w:r>
    </w:p>
    <w:p w:rsidR="00805AA3" w:rsidRPr="00062656" w:rsidRDefault="00805AA3" w:rsidP="000C6F59">
      <w:pPr>
        <w:autoSpaceDE w:val="0"/>
        <w:autoSpaceDN w:val="0"/>
        <w:adjustRightInd w:val="0"/>
        <w:spacing w:after="0" w:line="240" w:lineRule="auto"/>
        <w:jc w:val="both"/>
        <w:rPr>
          <w:rFonts w:ascii="Trebuchet MS" w:hAnsi="Trebuchet MS" w:cs="Cambria"/>
        </w:rPr>
      </w:pPr>
      <w:r w:rsidRPr="00062656">
        <w:rPr>
          <w:rFonts w:ascii="Trebuchet MS" w:hAnsi="Trebuchet MS" w:cs="Arial"/>
        </w:rPr>
        <w:t xml:space="preserve">De façon générale, les ONG constatent que les efforts consentis pour assurer une  protection optimale contre les violences sexuelles et une prise en charge intégrale et efficace des victimes de telles violences sont annihilés par </w:t>
      </w:r>
      <w:r w:rsidR="000C6F59">
        <w:rPr>
          <w:rFonts w:ascii="Trebuchet MS" w:hAnsi="Trebuchet MS" w:cs="Arial"/>
        </w:rPr>
        <w:t>l'absence d'une</w:t>
      </w:r>
      <w:r w:rsidRPr="00062656">
        <w:rPr>
          <w:rFonts w:ascii="Trebuchet MS" w:hAnsi="Trebuchet MS" w:cs="Cambria"/>
        </w:rPr>
        <w:t xml:space="preserve"> politique et un plan d’action </w:t>
      </w:r>
      <w:r w:rsidR="00062656" w:rsidRPr="00062656">
        <w:rPr>
          <w:rFonts w:ascii="Trebuchet MS" w:hAnsi="Trebuchet MS" w:cs="Cambria"/>
        </w:rPr>
        <w:t>réaliste</w:t>
      </w:r>
      <w:r w:rsidR="000C6F59">
        <w:rPr>
          <w:rFonts w:ascii="Trebuchet MS" w:hAnsi="Trebuchet MS" w:cs="Cambria"/>
        </w:rPr>
        <w:t xml:space="preserve">s </w:t>
      </w:r>
      <w:r w:rsidRPr="00062656">
        <w:rPr>
          <w:rFonts w:ascii="Trebuchet MS" w:hAnsi="Trebuchet MS" w:cs="Cambria"/>
        </w:rPr>
        <w:t>s’attaquant globalement aux violences envers les femmes de nature à décloisonner les particularités propres aux différentes problématiques de violences faisant actuellement l’objet d’orientations et de plans d’action spécifiques et qui  permettrai</w:t>
      </w:r>
      <w:r w:rsidR="000C6F59">
        <w:rPr>
          <w:rFonts w:ascii="Trebuchet MS" w:hAnsi="Trebuchet MS" w:cs="Cambria"/>
        </w:rPr>
        <w:t>ent</w:t>
      </w:r>
      <w:r w:rsidRPr="00062656">
        <w:rPr>
          <w:rFonts w:ascii="Trebuchet MS" w:hAnsi="Trebuchet MS" w:cs="Cambria"/>
        </w:rPr>
        <w:t xml:space="preserve"> d’élaborer des stratégies de prévention et de lutte qui soient coordonnées et efficaces pour chacun des axes d’intervention déjà identifiés des les différents plans d’actions échafaudés par ailleurs (violence conjugale, mutilations géniales féminines, égalité entre les femmes et les hommes, agressions sexuelles, etc.).</w:t>
      </w:r>
    </w:p>
    <w:p w:rsidR="00DC6A35" w:rsidRPr="000C6F59" w:rsidRDefault="00DC6A35" w:rsidP="001D5796">
      <w:pPr>
        <w:autoSpaceDE w:val="0"/>
        <w:autoSpaceDN w:val="0"/>
        <w:adjustRightInd w:val="0"/>
        <w:spacing w:after="0" w:line="240" w:lineRule="auto"/>
        <w:jc w:val="both"/>
        <w:rPr>
          <w:rFonts w:ascii="Trebuchet MS" w:hAnsi="Trebuchet MS" w:cs="Arial"/>
          <w:sz w:val="20"/>
          <w:szCs w:val="20"/>
        </w:rPr>
      </w:pPr>
    </w:p>
    <w:p w:rsidR="00805AA3" w:rsidRPr="000C6F59" w:rsidRDefault="00805AA3" w:rsidP="0037581B">
      <w:pPr>
        <w:pBdr>
          <w:top w:val="single" w:sz="4" w:space="1" w:color="auto"/>
        </w:pBdr>
        <w:autoSpaceDE w:val="0"/>
        <w:autoSpaceDN w:val="0"/>
        <w:adjustRightInd w:val="0"/>
        <w:spacing w:after="0" w:line="240" w:lineRule="auto"/>
        <w:jc w:val="both"/>
        <w:rPr>
          <w:rFonts w:ascii="Trebuchet MS" w:hAnsi="Trebuchet MS" w:cs="Arial"/>
          <w:sz w:val="20"/>
          <w:szCs w:val="20"/>
        </w:rPr>
      </w:pPr>
    </w:p>
    <w:p w:rsidR="00805AA3" w:rsidRPr="00062656" w:rsidRDefault="00805AA3" w:rsidP="00805AA3">
      <w:pPr>
        <w:autoSpaceDE w:val="0"/>
        <w:autoSpaceDN w:val="0"/>
        <w:adjustRightInd w:val="0"/>
        <w:jc w:val="both"/>
        <w:rPr>
          <w:rFonts w:ascii="Trebuchet MS" w:hAnsi="Trebuchet MS" w:cs="Arial"/>
          <w:b/>
          <w:bCs/>
          <w:sz w:val="24"/>
          <w:szCs w:val="24"/>
        </w:rPr>
      </w:pPr>
      <w:r w:rsidRPr="00062656">
        <w:rPr>
          <w:rFonts w:ascii="Trebuchet MS" w:hAnsi="Trebuchet MS" w:cs="Arial"/>
          <w:b/>
          <w:bCs/>
          <w:sz w:val="24"/>
          <w:szCs w:val="24"/>
        </w:rPr>
        <w:t>Recommandations :</w:t>
      </w:r>
    </w:p>
    <w:p w:rsidR="00805AA3" w:rsidRPr="00062656" w:rsidRDefault="00805AA3" w:rsidP="000C6F59">
      <w:pPr>
        <w:autoSpaceDE w:val="0"/>
        <w:autoSpaceDN w:val="0"/>
        <w:adjustRightInd w:val="0"/>
        <w:spacing w:after="0" w:line="240" w:lineRule="auto"/>
        <w:jc w:val="both"/>
        <w:rPr>
          <w:rFonts w:ascii="Trebuchet MS" w:hAnsi="Trebuchet MS"/>
        </w:rPr>
      </w:pPr>
      <w:r w:rsidRPr="000C6F59">
        <w:rPr>
          <w:rFonts w:ascii="Trebuchet MS" w:hAnsi="Trebuchet MS" w:cs="Cambria"/>
        </w:rPr>
        <w:sym w:font="Wingdings" w:char="F046"/>
      </w:r>
      <w:r w:rsidRPr="000C6F59">
        <w:rPr>
          <w:rFonts w:ascii="Trebuchet MS" w:hAnsi="Trebuchet MS" w:cs="Cambria"/>
        </w:rPr>
        <w:t xml:space="preserve"> Mettre en place une base de données nationale, exhaustive et </w:t>
      </w:r>
      <w:r w:rsidR="000C6F59" w:rsidRPr="000C6F59">
        <w:rPr>
          <w:rFonts w:ascii="Trebuchet MS" w:hAnsi="Trebuchet MS" w:cs="Cambria"/>
        </w:rPr>
        <w:t>régulièrement</w:t>
      </w:r>
      <w:r w:rsidRPr="000C6F59">
        <w:rPr>
          <w:rFonts w:ascii="Trebuchet MS" w:hAnsi="Trebuchet MS" w:cs="Cambria"/>
        </w:rPr>
        <w:t xml:space="preserve"> réactualisée sur l'</w:t>
      </w:r>
      <w:r w:rsidRPr="000C6F59">
        <w:rPr>
          <w:rFonts w:ascii="Trebuchet MS" w:hAnsi="Trebuchet MS"/>
        </w:rPr>
        <w:t>exploitation et la violence sexuelles.</w:t>
      </w:r>
    </w:p>
    <w:p w:rsidR="00805AA3" w:rsidRPr="00062656" w:rsidRDefault="00805AA3" w:rsidP="0037581B">
      <w:pPr>
        <w:autoSpaceDE w:val="0"/>
        <w:autoSpaceDN w:val="0"/>
        <w:adjustRightInd w:val="0"/>
        <w:spacing w:after="0" w:line="240" w:lineRule="auto"/>
        <w:jc w:val="both"/>
        <w:rPr>
          <w:rFonts w:ascii="Trebuchet MS" w:hAnsi="Trebuchet MS"/>
        </w:rPr>
      </w:pPr>
    </w:p>
    <w:p w:rsidR="00805AA3" w:rsidRDefault="00805AA3" w:rsidP="000C6F59">
      <w:pPr>
        <w:autoSpaceDE w:val="0"/>
        <w:autoSpaceDN w:val="0"/>
        <w:adjustRightInd w:val="0"/>
        <w:spacing w:after="0" w:line="240" w:lineRule="auto"/>
        <w:jc w:val="both"/>
        <w:rPr>
          <w:rFonts w:ascii="Trebuchet MS" w:hAnsi="Trebuchet MS" w:cs="Cambria"/>
        </w:rPr>
      </w:pPr>
      <w:r w:rsidRPr="00062656">
        <w:rPr>
          <w:rFonts w:ascii="Trebuchet MS" w:hAnsi="Trebuchet MS" w:cs="Cambria"/>
        </w:rPr>
        <w:sym w:font="Wingdings" w:char="F046"/>
      </w:r>
      <w:r w:rsidRPr="00062656">
        <w:rPr>
          <w:rFonts w:ascii="Trebuchet MS" w:hAnsi="Trebuchet MS" w:cs="Cambria"/>
        </w:rPr>
        <w:t xml:space="preserve"> Elaborer et adopter une politique globale de lutte et de répression de violences faites aux femmes assortie d' un plan d’action intégré de lutte contre les violences envers les femmes prévoyant</w:t>
      </w:r>
      <w:r w:rsidR="000C6F59">
        <w:rPr>
          <w:rFonts w:ascii="Trebuchet MS" w:hAnsi="Trebuchet MS" w:cs="Cambria"/>
        </w:rPr>
        <w:t>,</w:t>
      </w:r>
      <w:r w:rsidRPr="00062656">
        <w:rPr>
          <w:rFonts w:ascii="Trebuchet MS" w:hAnsi="Trebuchet MS" w:cs="Cambria"/>
        </w:rPr>
        <w:t xml:space="preserve"> entre autre</w:t>
      </w:r>
      <w:r w:rsidR="000C6F59">
        <w:rPr>
          <w:rFonts w:ascii="Trebuchet MS" w:hAnsi="Trebuchet MS" w:cs="Cambria"/>
        </w:rPr>
        <w:t>s éléments,</w:t>
      </w:r>
      <w:r w:rsidRPr="00062656">
        <w:rPr>
          <w:rFonts w:ascii="Trebuchet MS" w:hAnsi="Trebuchet MS" w:cs="Cambria"/>
        </w:rPr>
        <w:t xml:space="preserve"> des volets spécifiques en lien avec les agressions sexuelles, la traite et l’exploitation sexuelle</w:t>
      </w:r>
      <w:r w:rsidR="000C6F59">
        <w:rPr>
          <w:rFonts w:ascii="Trebuchet MS" w:hAnsi="Trebuchet MS" w:cs="Cambria"/>
        </w:rPr>
        <w:t>s,</w:t>
      </w:r>
      <w:r w:rsidRPr="00062656">
        <w:rPr>
          <w:rFonts w:ascii="Trebuchet MS" w:hAnsi="Trebuchet MS" w:cs="Cambria"/>
        </w:rPr>
        <w:t xml:space="preserve"> ainsi que la violence </w:t>
      </w:r>
      <w:r w:rsidR="000C6F59">
        <w:rPr>
          <w:rFonts w:ascii="Trebuchet MS" w:hAnsi="Trebuchet MS" w:cs="Cambria"/>
        </w:rPr>
        <w:t>conjugale.</w:t>
      </w:r>
    </w:p>
    <w:p w:rsidR="000C6F59" w:rsidRPr="00062656" w:rsidRDefault="000C6F59" w:rsidP="000C6F59">
      <w:pPr>
        <w:autoSpaceDE w:val="0"/>
        <w:autoSpaceDN w:val="0"/>
        <w:adjustRightInd w:val="0"/>
        <w:spacing w:after="0" w:line="240" w:lineRule="auto"/>
        <w:jc w:val="both"/>
        <w:rPr>
          <w:rFonts w:ascii="Trebuchet MS" w:hAnsi="Trebuchet MS" w:cs="Cambria"/>
        </w:rPr>
      </w:pPr>
    </w:p>
    <w:p w:rsidR="00805AA3" w:rsidRPr="00062656" w:rsidRDefault="00805AA3" w:rsidP="00F57201">
      <w:pPr>
        <w:autoSpaceDE w:val="0"/>
        <w:autoSpaceDN w:val="0"/>
        <w:adjustRightInd w:val="0"/>
        <w:spacing w:after="0" w:line="240" w:lineRule="auto"/>
        <w:jc w:val="both"/>
        <w:rPr>
          <w:rFonts w:ascii="Trebuchet MS" w:hAnsi="Trebuchet MS" w:cs="Cambria"/>
        </w:rPr>
      </w:pPr>
      <w:r w:rsidRPr="00062656">
        <w:rPr>
          <w:rFonts w:ascii="Trebuchet MS" w:hAnsi="Trebuchet MS" w:cs="Arial"/>
        </w:rPr>
        <w:sym w:font="Wingdings" w:char="F046"/>
      </w:r>
      <w:r w:rsidRPr="00062656">
        <w:rPr>
          <w:rFonts w:ascii="Trebuchet MS" w:hAnsi="Trebuchet MS" w:cs="Arial"/>
        </w:rPr>
        <w:t xml:space="preserve"> </w:t>
      </w:r>
      <w:r w:rsidR="00F57201" w:rsidRPr="00062656">
        <w:rPr>
          <w:rFonts w:ascii="Trebuchet MS" w:hAnsi="Trebuchet MS" w:cs="Cambria"/>
        </w:rPr>
        <w:t>Instituer</w:t>
      </w:r>
      <w:r w:rsidRPr="00062656">
        <w:rPr>
          <w:rFonts w:ascii="Trebuchet MS" w:hAnsi="Trebuchet MS" w:cs="Cambria"/>
        </w:rPr>
        <w:t xml:space="preserve"> </w:t>
      </w:r>
      <w:r w:rsidR="000C6F59">
        <w:rPr>
          <w:rFonts w:ascii="Trebuchet MS" w:hAnsi="Trebuchet MS" w:cs="Cambria"/>
        </w:rPr>
        <w:t xml:space="preserve"> une </w:t>
      </w:r>
      <w:r w:rsidRPr="00062656">
        <w:rPr>
          <w:rFonts w:ascii="Trebuchet MS" w:hAnsi="Trebuchet MS" w:cs="Cambria"/>
        </w:rPr>
        <w:t>instance spécifique d'aide aux victimes de l'</w:t>
      </w:r>
      <w:r w:rsidRPr="00062656">
        <w:rPr>
          <w:rFonts w:ascii="Trebuchet MS" w:hAnsi="Trebuchet MS"/>
        </w:rPr>
        <w:t xml:space="preserve">exploitation et </w:t>
      </w:r>
      <w:r w:rsidR="000C6F59">
        <w:rPr>
          <w:rFonts w:ascii="Trebuchet MS" w:hAnsi="Trebuchet MS"/>
        </w:rPr>
        <w:t xml:space="preserve">de </w:t>
      </w:r>
      <w:r w:rsidRPr="00062656">
        <w:rPr>
          <w:rFonts w:ascii="Trebuchet MS" w:hAnsi="Trebuchet MS"/>
        </w:rPr>
        <w:t>la violence sexuelles</w:t>
      </w:r>
      <w:r w:rsidRPr="00062656">
        <w:rPr>
          <w:rFonts w:ascii="Trebuchet MS" w:hAnsi="Trebuchet MS" w:cs="Cambria"/>
        </w:rPr>
        <w:t xml:space="preserve"> composée de représentants des ministères concernés, d'élus (parlementaires, maires, conseillers municipaux) et des représentants des ONG dont l'intervention auprès des victimes des agressions sexuelles est avérée.</w:t>
      </w:r>
    </w:p>
    <w:p w:rsidR="00805AA3" w:rsidRPr="00062656" w:rsidRDefault="00805AA3" w:rsidP="0037581B">
      <w:pPr>
        <w:autoSpaceDE w:val="0"/>
        <w:autoSpaceDN w:val="0"/>
        <w:adjustRightInd w:val="0"/>
        <w:spacing w:after="0" w:line="240" w:lineRule="auto"/>
        <w:jc w:val="both"/>
        <w:rPr>
          <w:rFonts w:ascii="Trebuchet MS" w:hAnsi="Trebuchet MS" w:cs="Cambria"/>
        </w:rPr>
      </w:pPr>
    </w:p>
    <w:p w:rsidR="00805AA3" w:rsidRPr="00062656" w:rsidRDefault="00805AA3" w:rsidP="00193058">
      <w:pPr>
        <w:autoSpaceDE w:val="0"/>
        <w:autoSpaceDN w:val="0"/>
        <w:adjustRightInd w:val="0"/>
        <w:spacing w:after="0" w:line="240" w:lineRule="auto"/>
        <w:jc w:val="both"/>
        <w:rPr>
          <w:rFonts w:ascii="Trebuchet MS" w:hAnsi="Trebuchet MS" w:cs="Cambria"/>
        </w:rPr>
      </w:pPr>
      <w:r w:rsidRPr="00062656">
        <w:rPr>
          <w:rFonts w:ascii="Trebuchet MS" w:hAnsi="Trebuchet MS" w:cs="Cambria"/>
        </w:rPr>
        <w:sym w:font="Wingdings" w:char="F046"/>
      </w:r>
      <w:r w:rsidRPr="00062656">
        <w:rPr>
          <w:rFonts w:ascii="Trebuchet MS" w:hAnsi="Trebuchet MS" w:cs="Cambria"/>
        </w:rPr>
        <w:t xml:space="preserve"> Promulguer une loi spécifique aux agressions sexuelles énonçant une définition univoque et précise du viol, </w:t>
      </w:r>
      <w:r w:rsidR="00062656">
        <w:rPr>
          <w:rFonts w:ascii="Trebuchet MS" w:hAnsi="Trebuchet MS" w:cs="Cambria"/>
        </w:rPr>
        <w:t>les</w:t>
      </w:r>
      <w:r w:rsidRPr="00062656">
        <w:rPr>
          <w:rFonts w:ascii="Trebuchet MS" w:hAnsi="Trebuchet MS" w:cs="Cambria"/>
        </w:rPr>
        <w:t xml:space="preserve"> éléments constitutifs de l'infraction et des sanctions encourues en cas de commission d'une telle infraction. </w:t>
      </w:r>
    </w:p>
    <w:p w:rsidR="00805AA3" w:rsidRPr="00062656" w:rsidRDefault="00805AA3" w:rsidP="0037581B">
      <w:pPr>
        <w:autoSpaceDE w:val="0"/>
        <w:autoSpaceDN w:val="0"/>
        <w:adjustRightInd w:val="0"/>
        <w:spacing w:after="0" w:line="240" w:lineRule="auto"/>
        <w:jc w:val="both"/>
        <w:rPr>
          <w:rFonts w:ascii="Trebuchet MS" w:hAnsi="Trebuchet MS" w:cs="Trebuchet MS"/>
        </w:rPr>
      </w:pPr>
    </w:p>
    <w:p w:rsidR="00805AA3" w:rsidRPr="00062656" w:rsidRDefault="00805AA3" w:rsidP="0037581B">
      <w:pPr>
        <w:autoSpaceDE w:val="0"/>
        <w:autoSpaceDN w:val="0"/>
        <w:adjustRightInd w:val="0"/>
        <w:spacing w:after="0" w:line="240" w:lineRule="auto"/>
        <w:jc w:val="both"/>
        <w:rPr>
          <w:rFonts w:ascii="Trebuchet MS" w:hAnsi="Trebuchet MS" w:cs="Trebuchet MS"/>
        </w:rPr>
      </w:pPr>
      <w:r w:rsidRPr="00062656">
        <w:rPr>
          <w:rFonts w:ascii="Trebuchet MS" w:hAnsi="Trebuchet MS" w:cs="Trebuchet MS"/>
        </w:rPr>
        <w:sym w:font="Wingdings" w:char="F046"/>
      </w:r>
      <w:r w:rsidRPr="00062656">
        <w:rPr>
          <w:rFonts w:ascii="Trebuchet MS" w:hAnsi="Trebuchet MS" w:cs="Trebuchet MS"/>
        </w:rPr>
        <w:t xml:space="preserve"> Vulgariser les dispositions juridiques pertinentes au sein des professions intervenant dans le domaine de la promotion et de la protection des victimes</w:t>
      </w:r>
      <w:r w:rsidRPr="00062656">
        <w:rPr>
          <w:rFonts w:ascii="Trebuchet MS" w:hAnsi="Trebuchet MS" w:cs="Cambria"/>
        </w:rPr>
        <w:t xml:space="preserve"> de l'</w:t>
      </w:r>
      <w:r w:rsidRPr="00062656">
        <w:rPr>
          <w:rFonts w:ascii="Trebuchet MS" w:hAnsi="Trebuchet MS"/>
        </w:rPr>
        <w:t>exploitation et la violence sexuelles</w:t>
      </w:r>
      <w:r w:rsidRPr="00062656">
        <w:rPr>
          <w:rFonts w:ascii="Trebuchet MS" w:hAnsi="Trebuchet MS" w:cs="Trebuchet MS"/>
        </w:rPr>
        <w:t>, ainsi qu' au niveau du grand public.</w:t>
      </w:r>
    </w:p>
    <w:p w:rsidR="00DC6A35" w:rsidRPr="00C671B8" w:rsidRDefault="00DC6A35" w:rsidP="0037581B">
      <w:pPr>
        <w:autoSpaceDE w:val="0"/>
        <w:autoSpaceDN w:val="0"/>
        <w:adjustRightInd w:val="0"/>
        <w:spacing w:after="0" w:line="240" w:lineRule="auto"/>
        <w:jc w:val="both"/>
        <w:rPr>
          <w:rFonts w:ascii="Trebuchet MS" w:hAnsi="Trebuchet MS" w:cs="Cambria"/>
        </w:rPr>
      </w:pPr>
    </w:p>
    <w:p w:rsidR="00805AA3" w:rsidRPr="00C671B8" w:rsidRDefault="00805AA3" w:rsidP="0037581B">
      <w:pPr>
        <w:autoSpaceDE w:val="0"/>
        <w:autoSpaceDN w:val="0"/>
        <w:adjustRightInd w:val="0"/>
        <w:spacing w:after="0" w:line="240" w:lineRule="auto"/>
        <w:jc w:val="both"/>
        <w:rPr>
          <w:rFonts w:ascii="Trebuchet MS" w:hAnsi="Trebuchet MS" w:cs="Cambria"/>
        </w:rPr>
      </w:pPr>
      <w:r w:rsidRPr="00C671B8">
        <w:rPr>
          <w:rFonts w:ascii="Trebuchet MS" w:hAnsi="Trebuchet MS" w:cs="Cambria"/>
        </w:rPr>
        <w:sym w:font="Wingdings" w:char="F046"/>
      </w:r>
      <w:r w:rsidRPr="00C671B8">
        <w:rPr>
          <w:rFonts w:ascii="Trebuchet MS" w:hAnsi="Trebuchet MS" w:cs="Cambria"/>
        </w:rPr>
        <w:t xml:space="preserve"> Accorder les ressources suffisantes pour assurer la pleine réalisation d’un plan d’action intégré de lutte contre les violences envers les femmes.</w:t>
      </w:r>
    </w:p>
    <w:p w:rsidR="0037581B" w:rsidRPr="00C671B8" w:rsidRDefault="0037581B" w:rsidP="0037581B">
      <w:pPr>
        <w:autoSpaceDE w:val="0"/>
        <w:autoSpaceDN w:val="0"/>
        <w:adjustRightInd w:val="0"/>
        <w:spacing w:after="0" w:line="240" w:lineRule="auto"/>
        <w:jc w:val="both"/>
        <w:rPr>
          <w:rFonts w:ascii="Trebuchet MS" w:hAnsi="Trebuchet MS" w:cs="Cambria"/>
        </w:rPr>
      </w:pPr>
    </w:p>
    <w:p w:rsidR="00805AA3" w:rsidRPr="00C671B8" w:rsidRDefault="00805AA3" w:rsidP="00062656">
      <w:pPr>
        <w:autoSpaceDE w:val="0"/>
        <w:autoSpaceDN w:val="0"/>
        <w:adjustRightInd w:val="0"/>
        <w:jc w:val="both"/>
        <w:rPr>
          <w:rFonts w:ascii="Trebuchet MS" w:hAnsi="Trebuchet MS" w:cs="Cambria"/>
        </w:rPr>
      </w:pPr>
      <w:r w:rsidRPr="00C671B8">
        <w:rPr>
          <w:rFonts w:ascii="Trebuchet MS" w:hAnsi="Trebuchet MS" w:cs="Cambria"/>
        </w:rPr>
        <w:sym w:font="Wingdings" w:char="F046"/>
      </w:r>
      <w:r w:rsidRPr="00C671B8">
        <w:rPr>
          <w:rFonts w:ascii="Trebuchet MS" w:hAnsi="Trebuchet MS" w:cs="Cambria"/>
        </w:rPr>
        <w:t xml:space="preserve"> Renforcer les capacités d'intervention des associations d'aide aux victimes de  l'</w:t>
      </w:r>
      <w:r w:rsidRPr="00C671B8">
        <w:rPr>
          <w:rFonts w:ascii="Trebuchet MS" w:hAnsi="Trebuchet MS"/>
        </w:rPr>
        <w:t>exploitation et la violence sexuelles</w:t>
      </w:r>
      <w:r w:rsidRPr="00C671B8">
        <w:rPr>
          <w:rFonts w:ascii="Trebuchet MS" w:hAnsi="Trebuchet MS" w:cs="Cambria"/>
        </w:rPr>
        <w:t>.</w:t>
      </w:r>
    </w:p>
    <w:p w:rsidR="00805AA3" w:rsidRPr="000C6F59" w:rsidRDefault="00805AA3" w:rsidP="0037581B">
      <w:pPr>
        <w:autoSpaceDE w:val="0"/>
        <w:autoSpaceDN w:val="0"/>
        <w:adjustRightInd w:val="0"/>
        <w:spacing w:after="0" w:line="240" w:lineRule="auto"/>
        <w:jc w:val="both"/>
        <w:rPr>
          <w:rFonts w:ascii="Trebuchet MS" w:hAnsi="Trebuchet MS" w:cs="Cambria"/>
        </w:rPr>
      </w:pPr>
      <w:r w:rsidRPr="000C6F59">
        <w:rPr>
          <w:rFonts w:ascii="Trebuchet MS" w:hAnsi="Trebuchet MS" w:cs="Arial"/>
        </w:rPr>
        <w:sym w:font="Wingdings" w:char="F046"/>
      </w:r>
      <w:r w:rsidRPr="000C6F59">
        <w:rPr>
          <w:rFonts w:ascii="Trebuchet MS" w:hAnsi="Trebuchet MS" w:cs="Arial"/>
        </w:rPr>
        <w:t xml:space="preserve"> Intégrer des modules de formation en matière d'aide aux victimes de </w:t>
      </w:r>
      <w:r w:rsidRPr="000C6F59">
        <w:rPr>
          <w:rFonts w:ascii="Trebuchet MS" w:hAnsi="Trebuchet MS" w:cs="Cambria"/>
        </w:rPr>
        <w:t>l'</w:t>
      </w:r>
      <w:r w:rsidRPr="000C6F59">
        <w:rPr>
          <w:rFonts w:ascii="Trebuchet MS" w:hAnsi="Trebuchet MS"/>
        </w:rPr>
        <w:t>exploitation et</w:t>
      </w:r>
      <w:r w:rsidR="000C6F59" w:rsidRPr="000C6F59">
        <w:rPr>
          <w:rFonts w:ascii="Trebuchet MS" w:hAnsi="Trebuchet MS"/>
        </w:rPr>
        <w:t xml:space="preserve"> de</w:t>
      </w:r>
      <w:r w:rsidRPr="000C6F59">
        <w:rPr>
          <w:rFonts w:ascii="Trebuchet MS" w:hAnsi="Trebuchet MS"/>
        </w:rPr>
        <w:t xml:space="preserve"> la violence sexuelles</w:t>
      </w:r>
      <w:r w:rsidRPr="000C6F59">
        <w:rPr>
          <w:rFonts w:ascii="Trebuchet MS" w:hAnsi="Trebuchet MS" w:cs="Arial"/>
        </w:rPr>
        <w:t xml:space="preserve"> dans les programmes de formation initiale et continue des magistrats, des forces de l'ordre et de l'ensemble des agents relevant de l'Etat et des collectivités locales, ainsi que de l'ensemble des professionnels en contact avec les victimes (avocats, professionnels de la santé...) </w:t>
      </w:r>
    </w:p>
    <w:p w:rsidR="00805AA3" w:rsidRPr="000C6F59" w:rsidRDefault="00805AA3" w:rsidP="0037581B">
      <w:pPr>
        <w:autoSpaceDE w:val="0"/>
        <w:autoSpaceDN w:val="0"/>
        <w:adjustRightInd w:val="0"/>
        <w:spacing w:after="0" w:line="240" w:lineRule="auto"/>
        <w:jc w:val="both"/>
        <w:rPr>
          <w:rFonts w:ascii="Trebuchet MS" w:hAnsi="Trebuchet MS" w:cs="Cambria"/>
        </w:rPr>
      </w:pPr>
    </w:p>
    <w:p w:rsidR="00805AA3" w:rsidRPr="000C6F59" w:rsidRDefault="00805AA3" w:rsidP="0037581B">
      <w:pPr>
        <w:autoSpaceDE w:val="0"/>
        <w:autoSpaceDN w:val="0"/>
        <w:adjustRightInd w:val="0"/>
        <w:spacing w:after="0" w:line="240" w:lineRule="auto"/>
        <w:jc w:val="both"/>
        <w:rPr>
          <w:rFonts w:ascii="Trebuchet MS" w:hAnsi="Trebuchet MS" w:cs="Cambria"/>
        </w:rPr>
      </w:pPr>
      <w:r w:rsidRPr="000C6F59">
        <w:rPr>
          <w:rFonts w:ascii="Trebuchet MS" w:hAnsi="Trebuchet MS" w:cs="Cambria"/>
        </w:rPr>
        <w:sym w:font="Wingdings" w:char="F046"/>
      </w:r>
      <w:r w:rsidRPr="000C6F59">
        <w:rPr>
          <w:rFonts w:ascii="Trebuchet MS" w:hAnsi="Trebuchet MS" w:cs="Cambria"/>
        </w:rPr>
        <w:t xml:space="preserve"> Développer et mener des campagnes de sensibilisation et d’éducation du public visant à déconstruire les stéréotypes sexuels et sexistes</w:t>
      </w:r>
      <w:r w:rsidR="00062656" w:rsidRPr="000C6F59">
        <w:rPr>
          <w:rFonts w:ascii="Trebuchet MS" w:hAnsi="Trebuchet MS" w:cs="Cambria"/>
        </w:rPr>
        <w:t>,</w:t>
      </w:r>
      <w:r w:rsidRPr="000C6F59">
        <w:rPr>
          <w:rFonts w:ascii="Trebuchet MS" w:hAnsi="Trebuchet MS" w:cs="Cambria"/>
        </w:rPr>
        <w:t xml:space="preserve"> ainsi qu’à remettre en question les mentalités et comportements porteurs d’inégalités entre les femmes et les hommes dans une perspective de changement social.</w:t>
      </w:r>
    </w:p>
    <w:p w:rsidR="00805AA3" w:rsidRPr="000C6F59" w:rsidRDefault="00805AA3" w:rsidP="0037581B">
      <w:pPr>
        <w:autoSpaceDE w:val="0"/>
        <w:autoSpaceDN w:val="0"/>
        <w:adjustRightInd w:val="0"/>
        <w:spacing w:after="0" w:line="240" w:lineRule="auto"/>
        <w:jc w:val="both"/>
        <w:rPr>
          <w:rFonts w:ascii="Trebuchet MS" w:hAnsi="Trebuchet MS" w:cs="Cambria"/>
        </w:rPr>
      </w:pPr>
    </w:p>
    <w:p w:rsidR="00805AA3" w:rsidRPr="000C6F59" w:rsidRDefault="00805AA3" w:rsidP="00062656">
      <w:pPr>
        <w:autoSpaceDE w:val="0"/>
        <w:autoSpaceDN w:val="0"/>
        <w:adjustRightInd w:val="0"/>
        <w:spacing w:after="0" w:line="240" w:lineRule="auto"/>
        <w:jc w:val="both"/>
        <w:rPr>
          <w:rFonts w:ascii="Trebuchet MS" w:hAnsi="Trebuchet MS" w:cs="Cambria"/>
        </w:rPr>
      </w:pPr>
      <w:r w:rsidRPr="000C6F59">
        <w:rPr>
          <w:rFonts w:ascii="Trebuchet MS" w:hAnsi="Trebuchet MS" w:cs="Cambria"/>
        </w:rPr>
        <w:sym w:font="Wingdings" w:char="F046"/>
      </w:r>
      <w:r w:rsidR="00062656" w:rsidRPr="000C6F59">
        <w:rPr>
          <w:rFonts w:ascii="Trebuchet MS" w:hAnsi="Trebuchet MS" w:cs="Cambria"/>
        </w:rPr>
        <w:t xml:space="preserve"> </w:t>
      </w:r>
      <w:r w:rsidRPr="000C6F59">
        <w:rPr>
          <w:rFonts w:ascii="Trebuchet MS" w:hAnsi="Trebuchet MS" w:cs="Cambria"/>
        </w:rPr>
        <w:t xml:space="preserve">Mettre au point des outils et définir des pratiques exemplaires qui soutiennent une réaction plus compatissante et plus sensible de la part des autorités </w:t>
      </w:r>
      <w:r w:rsidR="00062656" w:rsidRPr="000C6F59">
        <w:rPr>
          <w:rFonts w:ascii="Trebuchet MS" w:hAnsi="Trebuchet MS" w:cs="Cambria"/>
        </w:rPr>
        <w:t xml:space="preserve">en </w:t>
      </w:r>
      <w:r w:rsidR="008F65F5" w:rsidRPr="000C6F59">
        <w:rPr>
          <w:rFonts w:ascii="Trebuchet MS" w:hAnsi="Trebuchet MS" w:cs="Cambria"/>
        </w:rPr>
        <w:t>charge de l'</w:t>
      </w:r>
      <w:r w:rsidRPr="000C6F59">
        <w:rPr>
          <w:rFonts w:ascii="Trebuchet MS" w:hAnsi="Trebuchet MS" w:cs="Cambria"/>
        </w:rPr>
        <w:t>application de la loi afin d'encourager plus de victimes à déclarer les agressions sexuelles.</w:t>
      </w:r>
    </w:p>
    <w:p w:rsidR="00805AA3" w:rsidRPr="000C6F59" w:rsidRDefault="00805AA3" w:rsidP="0037581B">
      <w:pPr>
        <w:autoSpaceDE w:val="0"/>
        <w:autoSpaceDN w:val="0"/>
        <w:adjustRightInd w:val="0"/>
        <w:spacing w:after="0" w:line="240" w:lineRule="auto"/>
        <w:jc w:val="both"/>
        <w:rPr>
          <w:rFonts w:ascii="Trebuchet MS" w:hAnsi="Trebuchet MS" w:cs="Cambria"/>
          <w:color w:val="333333"/>
        </w:rPr>
      </w:pPr>
    </w:p>
    <w:p w:rsidR="00805AA3" w:rsidRPr="000C6F59" w:rsidRDefault="00805AA3" w:rsidP="00745DAA">
      <w:pPr>
        <w:autoSpaceDE w:val="0"/>
        <w:autoSpaceDN w:val="0"/>
        <w:adjustRightInd w:val="0"/>
        <w:spacing w:after="0" w:line="240" w:lineRule="auto"/>
        <w:jc w:val="both"/>
        <w:rPr>
          <w:rFonts w:ascii="Trebuchet MS" w:hAnsi="Trebuchet MS" w:cs="Trebuchet MS"/>
        </w:rPr>
      </w:pPr>
      <w:r w:rsidRPr="000C6F59">
        <w:rPr>
          <w:rFonts w:ascii="Trebuchet MS" w:hAnsi="Trebuchet MS" w:cs="Trebuchet MS"/>
        </w:rPr>
        <w:sym w:font="Wingdings" w:char="F046"/>
      </w:r>
      <w:r w:rsidRPr="000C6F59">
        <w:rPr>
          <w:rFonts w:ascii="Trebuchet MS" w:hAnsi="Trebuchet MS" w:cs="Trebuchet MS"/>
        </w:rPr>
        <w:t xml:space="preserve"> Intégrer la dimension "</w:t>
      </w:r>
      <w:r w:rsidRPr="000C6F59">
        <w:rPr>
          <w:rFonts w:ascii="Trebuchet MS" w:hAnsi="Trebuchet MS" w:cs="Cambria"/>
          <w:color w:val="333333"/>
        </w:rPr>
        <w:t xml:space="preserve"> </w:t>
      </w:r>
      <w:r w:rsidRPr="000C6F59">
        <w:rPr>
          <w:rFonts w:ascii="Trebuchet MS" w:hAnsi="Trebuchet MS"/>
        </w:rPr>
        <w:t>exploitation et  violence sexuelles</w:t>
      </w:r>
      <w:r w:rsidRPr="000C6F59">
        <w:rPr>
          <w:rFonts w:ascii="Trebuchet MS" w:hAnsi="Trebuchet MS" w:cs="Trebuchet MS"/>
        </w:rPr>
        <w:t xml:space="preserve"> " dans les programmes de lutte contre le VIH/SIDA.</w:t>
      </w:r>
    </w:p>
    <w:p w:rsidR="00745DAA" w:rsidRPr="000C6F59" w:rsidRDefault="00745DAA" w:rsidP="008643F3">
      <w:pPr>
        <w:autoSpaceDE w:val="0"/>
        <w:autoSpaceDN w:val="0"/>
        <w:adjustRightInd w:val="0"/>
        <w:spacing w:after="0" w:line="240" w:lineRule="auto"/>
        <w:jc w:val="both"/>
        <w:rPr>
          <w:rFonts w:ascii="Trebuchet MS" w:hAnsi="Trebuchet MS" w:cs="Trebuchet MS"/>
        </w:rPr>
      </w:pPr>
    </w:p>
    <w:p w:rsidR="00805AA3" w:rsidRPr="000C6F59" w:rsidRDefault="00805AA3" w:rsidP="008643F3">
      <w:pPr>
        <w:autoSpaceDE w:val="0"/>
        <w:autoSpaceDN w:val="0"/>
        <w:adjustRightInd w:val="0"/>
        <w:spacing w:after="0" w:line="240" w:lineRule="auto"/>
        <w:jc w:val="both"/>
        <w:rPr>
          <w:rFonts w:ascii="Trebuchet MS" w:hAnsi="Trebuchet MS"/>
        </w:rPr>
      </w:pPr>
      <w:r w:rsidRPr="000C6F59">
        <w:rPr>
          <w:rFonts w:ascii="Trebuchet MS" w:hAnsi="Trebuchet MS" w:cs="Trebuchet MS"/>
        </w:rPr>
        <w:sym w:font="Wingdings" w:char="F046"/>
      </w:r>
      <w:r w:rsidRPr="000C6F59">
        <w:rPr>
          <w:rFonts w:ascii="Trebuchet MS" w:hAnsi="Trebuchet MS" w:cs="Trebuchet MS"/>
        </w:rPr>
        <w:t xml:space="preserve"> Initier et mise en œuvre de programmes de réinsertion socio- économique des victimes</w:t>
      </w:r>
      <w:r w:rsidRPr="000C6F59">
        <w:rPr>
          <w:rFonts w:ascii="Trebuchet MS" w:hAnsi="Trebuchet MS" w:cs="Cambria"/>
          <w:color w:val="333333"/>
        </w:rPr>
        <w:t xml:space="preserve"> de l'</w:t>
      </w:r>
      <w:r w:rsidRPr="000C6F59">
        <w:rPr>
          <w:rFonts w:ascii="Trebuchet MS" w:hAnsi="Trebuchet MS"/>
        </w:rPr>
        <w:t>exploitation et la violence sexuelles.</w:t>
      </w:r>
      <w:r w:rsidRPr="000C6F59">
        <w:rPr>
          <w:rFonts w:ascii="Trebuchet MS" w:hAnsi="Trebuchet MS" w:cs="Trebuchet MS"/>
        </w:rPr>
        <w:t xml:space="preserve"> </w:t>
      </w:r>
    </w:p>
    <w:p w:rsidR="00805AA3" w:rsidRPr="000C6F59" w:rsidRDefault="00805AA3" w:rsidP="00805AA3">
      <w:pPr>
        <w:pBdr>
          <w:bottom w:val="single" w:sz="4" w:space="1" w:color="auto"/>
        </w:pBdr>
        <w:autoSpaceDE w:val="0"/>
        <w:autoSpaceDN w:val="0"/>
        <w:adjustRightInd w:val="0"/>
        <w:jc w:val="both"/>
        <w:rPr>
          <w:rFonts w:ascii="Trebuchet MS" w:hAnsi="Trebuchet MS" w:cs="Cambria"/>
          <w:color w:val="333333"/>
        </w:rPr>
      </w:pPr>
    </w:p>
    <w:p w:rsidR="00805AA3" w:rsidRPr="00DC6A35" w:rsidRDefault="00805AA3" w:rsidP="00DC6A35">
      <w:pPr>
        <w:pStyle w:val="Heading2"/>
        <w:spacing w:before="0" w:after="0" w:line="240" w:lineRule="auto"/>
        <w:ind w:left="578" w:hanging="578"/>
        <w:jc w:val="both"/>
        <w:rPr>
          <w:rFonts w:ascii="Trebuchet MS" w:hAnsi="Trebuchet MS"/>
          <w:i w:val="0"/>
          <w:iCs w:val="0"/>
          <w:sz w:val="24"/>
          <w:szCs w:val="24"/>
        </w:rPr>
      </w:pPr>
      <w:bookmarkStart w:id="89" w:name="_Toc451883734"/>
      <w:r w:rsidRPr="00DC6A35">
        <w:rPr>
          <w:rFonts w:ascii="Trebuchet MS" w:eastAsia="Calibri" w:hAnsi="Trebuchet MS"/>
          <w:i w:val="0"/>
          <w:iCs w:val="0"/>
          <w:sz w:val="24"/>
          <w:szCs w:val="24"/>
        </w:rPr>
        <w:t>Justice pour mineurs</w:t>
      </w:r>
      <w:bookmarkEnd w:id="89"/>
    </w:p>
    <w:p w:rsidR="00805AA3" w:rsidRPr="000C6F59" w:rsidRDefault="00805AA3" w:rsidP="008643F3">
      <w:pPr>
        <w:autoSpaceDE w:val="0"/>
        <w:autoSpaceDN w:val="0"/>
        <w:adjustRightInd w:val="0"/>
        <w:spacing w:after="0" w:line="240" w:lineRule="auto"/>
        <w:jc w:val="both"/>
        <w:rPr>
          <w:rFonts w:ascii="Trebuchet MS" w:hAnsi="Trebuchet MS"/>
          <w:b/>
          <w:bCs/>
          <w:sz w:val="20"/>
          <w:szCs w:val="20"/>
        </w:rPr>
      </w:pPr>
    </w:p>
    <w:p w:rsidR="00805AA3" w:rsidRPr="00A96486" w:rsidRDefault="00805AA3" w:rsidP="008F65F5">
      <w:pPr>
        <w:spacing w:after="0" w:line="240" w:lineRule="auto"/>
        <w:jc w:val="both"/>
        <w:rPr>
          <w:rFonts w:ascii="Trebuchet MS" w:hAnsi="Trebuchet MS" w:cs="Calibri"/>
        </w:rPr>
      </w:pPr>
      <w:r w:rsidRPr="00A96486">
        <w:rPr>
          <w:rFonts w:ascii="Trebuchet MS" w:hAnsi="Trebuchet MS" w:cs="Calibri"/>
        </w:rPr>
        <w:t xml:space="preserve">Des avancées importantes ont été </w:t>
      </w:r>
      <w:r w:rsidR="008F65F5" w:rsidRPr="00A96486">
        <w:rPr>
          <w:rFonts w:ascii="Trebuchet MS" w:hAnsi="Trebuchet MS" w:cs="Calibri"/>
        </w:rPr>
        <w:t xml:space="preserve">réalisées </w:t>
      </w:r>
      <w:r w:rsidRPr="00A96486">
        <w:rPr>
          <w:rFonts w:ascii="Trebuchet MS" w:hAnsi="Trebuchet MS" w:cs="Calibri"/>
        </w:rPr>
        <w:t xml:space="preserve">au titre de la protection pénale accordée à l'enfance en général et au mineurs en conflit avec la loi en particulier. </w:t>
      </w:r>
    </w:p>
    <w:p w:rsidR="00805AA3" w:rsidRPr="00A96486" w:rsidRDefault="00805AA3" w:rsidP="00DC6A35">
      <w:pPr>
        <w:spacing w:after="0" w:line="240" w:lineRule="auto"/>
        <w:jc w:val="both"/>
        <w:rPr>
          <w:rFonts w:ascii="Trebuchet MS" w:hAnsi="Trebuchet MS" w:cs="Calibri"/>
          <w:sz w:val="18"/>
          <w:szCs w:val="18"/>
        </w:rPr>
      </w:pPr>
    </w:p>
    <w:p w:rsidR="00805AA3" w:rsidRPr="00A96486" w:rsidRDefault="00805AA3" w:rsidP="00DC6A35">
      <w:pPr>
        <w:spacing w:after="0" w:line="240" w:lineRule="auto"/>
        <w:jc w:val="both"/>
        <w:rPr>
          <w:rFonts w:ascii="Trebuchet MS" w:hAnsi="Trebuchet MS" w:cs="Calibri"/>
        </w:rPr>
      </w:pPr>
      <w:r w:rsidRPr="00A96486">
        <w:rPr>
          <w:rFonts w:ascii="Trebuchet MS" w:hAnsi="Trebuchet MS" w:cs="Calibri"/>
        </w:rPr>
        <w:t xml:space="preserve">A cet égard, la promulgation de l'ordonnance n°2005-015 du 05 décembre 2005 </w:t>
      </w:r>
      <w:r w:rsidR="00AD1AF8" w:rsidRPr="00A96486">
        <w:rPr>
          <w:rFonts w:ascii="Trebuchet MS" w:hAnsi="Trebuchet MS" w:cs="Calibri"/>
        </w:rPr>
        <w:fldChar w:fldCharType="begin"/>
      </w:r>
      <w:r w:rsidRPr="00A96486">
        <w:rPr>
          <w:rFonts w:ascii="Trebuchet MS" w:hAnsi="Trebuchet MS" w:cs="Calibri"/>
        </w:rPr>
        <w:instrText xml:space="preserve"> XE "loi" </w:instrText>
      </w:r>
      <w:r w:rsidR="00AD1AF8" w:rsidRPr="00A96486">
        <w:rPr>
          <w:rFonts w:ascii="Trebuchet MS" w:hAnsi="Trebuchet MS" w:cs="Calibri"/>
        </w:rPr>
        <w:fldChar w:fldCharType="end"/>
      </w:r>
      <w:r w:rsidRPr="00A96486">
        <w:rPr>
          <w:rFonts w:ascii="Trebuchet MS" w:hAnsi="Trebuchet MS" w:cs="Calibri"/>
        </w:rPr>
        <w:t>portant code de protection</w:t>
      </w:r>
      <w:r w:rsidR="00AD1AF8" w:rsidRPr="00A96486">
        <w:rPr>
          <w:rFonts w:ascii="Trebuchet MS" w:hAnsi="Trebuchet MS" w:cs="Calibri"/>
        </w:rPr>
        <w:fldChar w:fldCharType="begin"/>
      </w:r>
      <w:r w:rsidRPr="00A96486">
        <w:rPr>
          <w:rFonts w:ascii="Trebuchet MS" w:hAnsi="Trebuchet MS" w:cs="Calibri"/>
        </w:rPr>
        <w:instrText xml:space="preserve"> XE "protection" </w:instrText>
      </w:r>
      <w:r w:rsidR="00AD1AF8" w:rsidRPr="00A96486">
        <w:rPr>
          <w:rFonts w:ascii="Trebuchet MS" w:hAnsi="Trebuchet MS" w:cs="Calibri"/>
        </w:rPr>
        <w:fldChar w:fldCharType="end"/>
      </w:r>
      <w:r w:rsidRPr="00A96486">
        <w:rPr>
          <w:rFonts w:ascii="Trebuchet MS" w:hAnsi="Trebuchet MS" w:cs="Calibri"/>
        </w:rPr>
        <w:t xml:space="preserve"> pénale</w:t>
      </w:r>
      <w:r w:rsidR="00AD1AF8" w:rsidRPr="00A96486">
        <w:rPr>
          <w:rFonts w:ascii="Trebuchet MS" w:hAnsi="Trebuchet MS" w:cs="Calibri"/>
        </w:rPr>
        <w:fldChar w:fldCharType="begin"/>
      </w:r>
      <w:r w:rsidRPr="00A96486">
        <w:rPr>
          <w:rFonts w:ascii="Trebuchet MS" w:hAnsi="Trebuchet MS" w:cs="Calibri"/>
        </w:rPr>
        <w:instrText xml:space="preserve"> XE "pénale" </w:instrText>
      </w:r>
      <w:r w:rsidR="00AD1AF8" w:rsidRPr="00A96486">
        <w:rPr>
          <w:rFonts w:ascii="Trebuchet MS" w:hAnsi="Trebuchet MS" w:cs="Calibri"/>
        </w:rPr>
        <w:fldChar w:fldCharType="end"/>
      </w:r>
      <w:r w:rsidRPr="00A96486">
        <w:rPr>
          <w:rFonts w:ascii="Trebuchet MS" w:hAnsi="Trebuchet MS" w:cs="Calibri"/>
        </w:rPr>
        <w:t xml:space="preserve"> de l’enfant a, effectivement, consacré une évolution significative dans le voie de l'harmonisation de la législation nationale avec les normes découlant des textes internationaux relatifs à la  promotion et à la protection des droits de l’enfant.</w:t>
      </w:r>
    </w:p>
    <w:p w:rsidR="00805AA3" w:rsidRPr="00A96486" w:rsidRDefault="00805AA3" w:rsidP="00DC6A35">
      <w:pPr>
        <w:spacing w:after="0" w:line="240" w:lineRule="auto"/>
        <w:jc w:val="both"/>
        <w:rPr>
          <w:rFonts w:ascii="Trebuchet MS" w:hAnsi="Trebuchet MS" w:cs="Calibri"/>
          <w:sz w:val="18"/>
          <w:szCs w:val="18"/>
        </w:rPr>
      </w:pPr>
    </w:p>
    <w:p w:rsidR="000C6F59" w:rsidRPr="00A96486" w:rsidRDefault="00805AA3" w:rsidP="000C6F59">
      <w:pPr>
        <w:spacing w:after="0" w:line="240" w:lineRule="auto"/>
        <w:jc w:val="both"/>
        <w:rPr>
          <w:rFonts w:ascii="Trebuchet MS" w:hAnsi="Trebuchet MS" w:cs="Calibri"/>
        </w:rPr>
      </w:pPr>
      <w:r w:rsidRPr="00A96486">
        <w:rPr>
          <w:rFonts w:ascii="Trebuchet MS" w:hAnsi="Trebuchet MS" w:cs="Calibri"/>
        </w:rPr>
        <w:t xml:space="preserve">Le dispositif institué par ce texte fondateur de la justice pour mineurs en Mauritanie érige l’atténuation de la responsabilité du mineur en règle générale, étend considérablement le champ de la correctionnalisation des crimes susceptibles d'être commis par ce dernier et affirme la prééminence de l’éducatif sur le répressif. </w:t>
      </w:r>
    </w:p>
    <w:p w:rsidR="00805AA3" w:rsidRPr="00A96486" w:rsidRDefault="00805AA3" w:rsidP="00DC6A35">
      <w:pPr>
        <w:spacing w:after="0" w:line="240" w:lineRule="auto"/>
        <w:jc w:val="both"/>
        <w:rPr>
          <w:rFonts w:ascii="Trebuchet MS" w:hAnsi="Trebuchet MS" w:cs="Calibri"/>
        </w:rPr>
      </w:pPr>
    </w:p>
    <w:p w:rsidR="00805AA3" w:rsidRPr="00A96486" w:rsidRDefault="00805AA3" w:rsidP="00DC6A35">
      <w:pPr>
        <w:spacing w:after="0" w:line="240" w:lineRule="auto"/>
        <w:jc w:val="both"/>
        <w:rPr>
          <w:rFonts w:ascii="Trebuchet MS" w:hAnsi="Trebuchet MS" w:cs="Calibri"/>
        </w:rPr>
      </w:pPr>
      <w:r w:rsidRPr="00A96486">
        <w:rPr>
          <w:rFonts w:ascii="Trebuchet MS" w:hAnsi="Trebuchet MS" w:cs="Calibri"/>
        </w:rPr>
        <w:t>Dans le même sillage, le régime de responsabilité pénale est différencié en fonction de l’âge de l’auteur de l’infraction et les règles édictées soulignent, toutes, le caractère  exceptionnel de l'emprisonnement.</w:t>
      </w:r>
    </w:p>
    <w:p w:rsidR="008643F3" w:rsidRPr="00A96486" w:rsidRDefault="008643F3" w:rsidP="00DC6A35">
      <w:pPr>
        <w:spacing w:after="0" w:line="240" w:lineRule="auto"/>
        <w:jc w:val="both"/>
        <w:rPr>
          <w:rFonts w:ascii="Trebuchet MS" w:hAnsi="Trebuchet MS" w:cs="Calibri"/>
        </w:rPr>
      </w:pPr>
    </w:p>
    <w:p w:rsidR="00805AA3" w:rsidRPr="00A96486" w:rsidRDefault="00805AA3" w:rsidP="00DC6A35">
      <w:pPr>
        <w:spacing w:after="0" w:line="240" w:lineRule="auto"/>
        <w:jc w:val="both"/>
        <w:rPr>
          <w:rFonts w:ascii="Trebuchet MS" w:hAnsi="Trebuchet MS" w:cs="Calibri"/>
        </w:rPr>
      </w:pPr>
      <w:r w:rsidRPr="00A96486">
        <w:rPr>
          <w:rFonts w:ascii="Trebuchet MS" w:hAnsi="Trebuchet MS" w:cs="Calibri"/>
        </w:rPr>
        <w:t>Par ailleurs, il a été relevé que l’aide juridictionnelle et l’aide à l’accès au droit ont été organisées par l’ordonnance n°2006.05  du 26 janvier 2006  relative à l'aide juridique et</w:t>
      </w:r>
      <w:r w:rsidR="008F65F5" w:rsidRPr="00A96486">
        <w:rPr>
          <w:rFonts w:ascii="Trebuchet MS" w:hAnsi="Trebuchet MS" w:cs="Calibri"/>
        </w:rPr>
        <w:t>,</w:t>
      </w:r>
      <w:r w:rsidRPr="00A96486">
        <w:rPr>
          <w:rFonts w:ascii="Trebuchet MS" w:hAnsi="Trebuchet MS" w:cs="Calibri"/>
        </w:rPr>
        <w:t xml:space="preserve"> qu'en application des dispositions de ce texte</w:t>
      </w:r>
      <w:r w:rsidR="008F65F5" w:rsidRPr="00A96486">
        <w:rPr>
          <w:rFonts w:ascii="Trebuchet MS" w:hAnsi="Trebuchet MS" w:cs="Calibri"/>
        </w:rPr>
        <w:t>,</w:t>
      </w:r>
      <w:r w:rsidRPr="00A96486">
        <w:rPr>
          <w:rFonts w:ascii="Trebuchet MS" w:hAnsi="Trebuchet MS" w:cs="Calibri"/>
        </w:rPr>
        <w:t xml:space="preserve"> a été promulgué et publié le </w:t>
      </w:r>
      <w:bookmarkStart w:id="90" w:name="_Toc319852753"/>
      <w:bookmarkStart w:id="91" w:name="_Toc320029586"/>
      <w:bookmarkStart w:id="92" w:name="_Toc320528019"/>
      <w:r w:rsidRPr="00A96486">
        <w:rPr>
          <w:rFonts w:ascii="Trebuchet MS" w:hAnsi="Trebuchet MS" w:cs="Calibri"/>
        </w:rPr>
        <w:t>décret n °2009-207 P.M portant organisation et fonctionnement des bureaux d’aide judiciaire</w:t>
      </w:r>
      <w:bookmarkEnd w:id="90"/>
      <w:bookmarkEnd w:id="91"/>
      <w:bookmarkEnd w:id="92"/>
      <w:r w:rsidRPr="00A96486">
        <w:rPr>
          <w:rFonts w:ascii="Trebuchet MS" w:hAnsi="Trebuchet MS" w:cs="Calibri"/>
        </w:rPr>
        <w:t xml:space="preserve">. </w:t>
      </w:r>
    </w:p>
    <w:p w:rsidR="008643F3" w:rsidRPr="00A96486" w:rsidRDefault="008643F3" w:rsidP="00DC6A35">
      <w:pPr>
        <w:spacing w:after="0" w:line="240" w:lineRule="auto"/>
        <w:jc w:val="both"/>
        <w:rPr>
          <w:rFonts w:ascii="Trebuchet MS" w:hAnsi="Trebuchet MS" w:cs="Calibri"/>
        </w:rPr>
      </w:pPr>
    </w:p>
    <w:p w:rsidR="00805AA3" w:rsidRPr="00A96486" w:rsidRDefault="00805AA3" w:rsidP="000C6F59">
      <w:pPr>
        <w:spacing w:after="0" w:line="240" w:lineRule="auto"/>
        <w:jc w:val="both"/>
        <w:rPr>
          <w:rFonts w:ascii="Trebuchet MS" w:hAnsi="Trebuchet MS" w:cs="Calibri"/>
        </w:rPr>
      </w:pPr>
      <w:r w:rsidRPr="00A96486">
        <w:rPr>
          <w:rFonts w:ascii="Trebuchet MS" w:hAnsi="Trebuchet MS" w:cs="Calibri"/>
        </w:rPr>
        <w:t xml:space="preserve">Enfin, il a été noté que la protection pénale ainsi édictée est fermement confortée par celle, spécifique mais complémentaire, contenue dans  </w:t>
      </w:r>
      <w:r w:rsidR="000C6F59" w:rsidRPr="00A96486">
        <w:rPr>
          <w:rFonts w:ascii="Trebuchet MS" w:hAnsi="Trebuchet MS" w:cs="Calibri"/>
        </w:rPr>
        <w:t xml:space="preserve">le </w:t>
      </w:r>
      <w:r w:rsidRPr="00A96486">
        <w:rPr>
          <w:rFonts w:ascii="Trebuchet MS" w:hAnsi="Trebuchet MS" w:cs="Calibri"/>
        </w:rPr>
        <w:t>décret n°002 du 1</w:t>
      </w:r>
      <w:r w:rsidRPr="00A96486">
        <w:rPr>
          <w:rFonts w:ascii="Trebuchet MS" w:hAnsi="Trebuchet MS" w:cs="Calibri"/>
          <w:vertAlign w:val="superscript"/>
        </w:rPr>
        <w:t>er</w:t>
      </w:r>
      <w:r w:rsidRPr="00A96486">
        <w:rPr>
          <w:rFonts w:ascii="Trebuchet MS" w:hAnsi="Trebuchet MS" w:cs="Calibri"/>
        </w:rPr>
        <w:t xml:space="preserve"> 2016 fixant le siège et le ressort territorial des Cours Criminelles Spécialisées en matière de lutte contre l’esclavage et les  lois : </w:t>
      </w:r>
    </w:p>
    <w:p w:rsidR="008643F3" w:rsidRPr="00A96486" w:rsidRDefault="008643F3" w:rsidP="00DC6A35">
      <w:pPr>
        <w:spacing w:after="0" w:line="240" w:lineRule="auto"/>
        <w:jc w:val="both"/>
        <w:rPr>
          <w:rFonts w:ascii="Trebuchet MS" w:hAnsi="Trebuchet MS" w:cs="Calibri"/>
        </w:rPr>
      </w:pPr>
    </w:p>
    <w:p w:rsidR="00805AA3" w:rsidRPr="008643F3" w:rsidRDefault="00805AA3" w:rsidP="000F1ADC">
      <w:pPr>
        <w:pStyle w:val="ListParagraph"/>
        <w:numPr>
          <w:ilvl w:val="0"/>
          <w:numId w:val="27"/>
        </w:numPr>
        <w:tabs>
          <w:tab w:val="left" w:pos="3060"/>
        </w:tabs>
        <w:spacing w:after="120" w:line="240" w:lineRule="auto"/>
        <w:jc w:val="both"/>
        <w:rPr>
          <w:rFonts w:ascii="Trebuchet MS" w:hAnsi="Trebuchet MS"/>
        </w:rPr>
      </w:pPr>
      <w:r w:rsidRPr="008643F3">
        <w:rPr>
          <w:rFonts w:ascii="Trebuchet MS" w:hAnsi="Trebuchet MS"/>
        </w:rPr>
        <w:t>n° 2015-030 portant aide judiciaire du 10 septembre 2015 ;</w:t>
      </w:r>
    </w:p>
    <w:p w:rsidR="00805AA3" w:rsidRPr="00A96486" w:rsidRDefault="00805AA3" w:rsidP="000F1ADC">
      <w:pPr>
        <w:pStyle w:val="ListParagraph"/>
        <w:numPr>
          <w:ilvl w:val="0"/>
          <w:numId w:val="27"/>
        </w:numPr>
        <w:tabs>
          <w:tab w:val="left" w:pos="3060"/>
        </w:tabs>
        <w:spacing w:after="120" w:line="240" w:lineRule="auto"/>
        <w:jc w:val="both"/>
        <w:rPr>
          <w:rFonts w:ascii="Trebuchet MS" w:hAnsi="Trebuchet MS" w:cs="Calibri"/>
        </w:rPr>
      </w:pPr>
      <w:r w:rsidRPr="008643F3">
        <w:rPr>
          <w:rFonts w:ascii="Trebuchet MS" w:hAnsi="Trebuchet MS"/>
        </w:rPr>
        <w:t>n°2015-031 10 septembre 2015 portant incrimination de l’esclavage et réprimant les pratiques esclavagiste ;</w:t>
      </w:r>
    </w:p>
    <w:p w:rsidR="00805AA3" w:rsidRPr="008643F3" w:rsidRDefault="00805AA3" w:rsidP="000F1ADC">
      <w:pPr>
        <w:pStyle w:val="ListParagraph"/>
        <w:numPr>
          <w:ilvl w:val="0"/>
          <w:numId w:val="27"/>
        </w:numPr>
        <w:tabs>
          <w:tab w:val="left" w:pos="3060"/>
        </w:tabs>
        <w:spacing w:after="120" w:line="240" w:lineRule="auto"/>
        <w:jc w:val="both"/>
        <w:rPr>
          <w:rFonts w:ascii="Trebuchet MS" w:hAnsi="Trebuchet MS"/>
        </w:rPr>
      </w:pPr>
      <w:r w:rsidRPr="008643F3">
        <w:rPr>
          <w:rFonts w:ascii="Trebuchet MS" w:hAnsi="Trebuchet MS"/>
        </w:rPr>
        <w:t>n°2015-033 relative à la lutte contre la torture abrogeant et remplaçant la loi n° 2013/011 du 23 janvier 2013 portant répression des crimes d’esclavage et de torture en tant que crimes contre l’humanité</w:t>
      </w:r>
      <w:r w:rsidR="008643F3">
        <w:rPr>
          <w:rFonts w:ascii="Trebuchet MS" w:hAnsi="Trebuchet MS"/>
        </w:rPr>
        <w:t xml:space="preserve"> ;</w:t>
      </w:r>
      <w:r w:rsidRPr="008643F3">
        <w:rPr>
          <w:rFonts w:ascii="Trebuchet MS" w:hAnsi="Trebuchet MS"/>
        </w:rPr>
        <w:t xml:space="preserve">    </w:t>
      </w:r>
    </w:p>
    <w:p w:rsidR="00805AA3" w:rsidRPr="00A96486" w:rsidRDefault="00805AA3" w:rsidP="000F1ADC">
      <w:pPr>
        <w:pStyle w:val="ListParagraph"/>
        <w:numPr>
          <w:ilvl w:val="0"/>
          <w:numId w:val="27"/>
        </w:numPr>
        <w:tabs>
          <w:tab w:val="left" w:pos="3060"/>
        </w:tabs>
        <w:spacing w:after="120" w:line="240" w:lineRule="auto"/>
        <w:jc w:val="both"/>
        <w:rPr>
          <w:rFonts w:ascii="Trebuchet MS" w:hAnsi="Trebuchet MS" w:cs="Calibri"/>
        </w:rPr>
      </w:pPr>
      <w:r w:rsidRPr="008643F3">
        <w:rPr>
          <w:rFonts w:ascii="Trebuchet MS" w:hAnsi="Trebuchet MS"/>
        </w:rPr>
        <w:t>n° 2015-034 instituant un Mécanisme National de Prévention de la torture (MNP) ;</w:t>
      </w:r>
    </w:p>
    <w:p w:rsidR="00805AA3" w:rsidRPr="00A96486" w:rsidRDefault="00805AA3" w:rsidP="000F1ADC">
      <w:pPr>
        <w:pStyle w:val="Sansinterligne1"/>
        <w:numPr>
          <w:ilvl w:val="0"/>
          <w:numId w:val="27"/>
        </w:numPr>
        <w:spacing w:after="120"/>
        <w:jc w:val="both"/>
        <w:rPr>
          <w:rFonts w:ascii="Trebuchet MS" w:hAnsi="Trebuchet MS" w:cs="Calibri"/>
        </w:rPr>
      </w:pPr>
      <w:r w:rsidRPr="008643F3">
        <w:rPr>
          <w:rFonts w:ascii="Trebuchet MS" w:hAnsi="Trebuchet MS" w:cs="Times New Roman"/>
        </w:rPr>
        <w:t>n</w:t>
      </w:r>
      <w:r w:rsidRPr="00A96486">
        <w:rPr>
          <w:rFonts w:ascii="Trebuchet MS" w:hAnsi="Trebuchet MS" w:cs="Calibri"/>
        </w:rPr>
        <w:t>°2010-021 du 10 février 2010  relative à la lutte contre le trafic illicite de migrants ;</w:t>
      </w:r>
    </w:p>
    <w:p w:rsidR="00805AA3" w:rsidRPr="00A96486" w:rsidRDefault="00805AA3" w:rsidP="000F1ADC">
      <w:pPr>
        <w:pStyle w:val="ListParagraph"/>
        <w:numPr>
          <w:ilvl w:val="0"/>
          <w:numId w:val="27"/>
        </w:numPr>
        <w:spacing w:after="0" w:line="240" w:lineRule="auto"/>
        <w:jc w:val="both"/>
        <w:rPr>
          <w:rFonts w:ascii="Trebuchet MS" w:hAnsi="Trebuchet MS" w:cs="Calibri"/>
        </w:rPr>
      </w:pPr>
      <w:r w:rsidRPr="00A96486">
        <w:rPr>
          <w:rFonts w:ascii="Trebuchet MS" w:hAnsi="Trebuchet MS" w:cs="Calibri"/>
        </w:rPr>
        <w:t xml:space="preserve">n°2003-025 du 17 juillet 2003 portant répression de la traite des personnes. </w:t>
      </w:r>
    </w:p>
    <w:p w:rsidR="008643F3" w:rsidRPr="00A96486" w:rsidRDefault="008643F3" w:rsidP="008643F3">
      <w:pPr>
        <w:spacing w:after="0" w:line="240" w:lineRule="auto"/>
        <w:jc w:val="both"/>
        <w:rPr>
          <w:rFonts w:ascii="Trebuchet MS" w:hAnsi="Trebuchet MS" w:cs="Calibri"/>
        </w:rPr>
      </w:pPr>
    </w:p>
    <w:p w:rsidR="00805AA3" w:rsidRPr="00A96486" w:rsidRDefault="00805AA3" w:rsidP="000C6F59">
      <w:pPr>
        <w:spacing w:after="0" w:line="240" w:lineRule="auto"/>
        <w:jc w:val="both"/>
        <w:rPr>
          <w:rFonts w:ascii="Trebuchet MS" w:hAnsi="Trebuchet MS" w:cs="Calibri"/>
        </w:rPr>
      </w:pPr>
      <w:r w:rsidRPr="00A96486">
        <w:rPr>
          <w:rFonts w:ascii="Trebuchet MS" w:hAnsi="Trebuchet MS" w:cs="Calibri"/>
        </w:rPr>
        <w:t>En dépit de cet arsenal juridique quelque peu étoffé, il a été vérifié que la  mise en œuvre d’un certain nombre d’alternatives aux poursuites, de sanctions ou de peines alternatives à l’incarcération souffre aujourd’hui du manque d'un déficit frappant en infrastructures appropriées.</w:t>
      </w:r>
    </w:p>
    <w:p w:rsidR="008643F3" w:rsidRPr="00A96486" w:rsidRDefault="008643F3" w:rsidP="008643F3">
      <w:pPr>
        <w:spacing w:after="0" w:line="240" w:lineRule="auto"/>
        <w:jc w:val="both"/>
        <w:rPr>
          <w:rFonts w:ascii="Trebuchet MS" w:hAnsi="Trebuchet MS" w:cs="Calibri"/>
        </w:rPr>
      </w:pPr>
    </w:p>
    <w:p w:rsidR="00805AA3" w:rsidRDefault="00805AA3" w:rsidP="008643F3">
      <w:pPr>
        <w:spacing w:after="0" w:line="240" w:lineRule="auto"/>
        <w:jc w:val="both"/>
        <w:rPr>
          <w:rFonts w:ascii="Trebuchet MS" w:hAnsi="Trebuchet MS"/>
        </w:rPr>
      </w:pPr>
      <w:r w:rsidRPr="00A96486">
        <w:rPr>
          <w:rFonts w:ascii="Trebuchet MS" w:hAnsi="Trebuchet MS" w:cs="Calibri"/>
        </w:rPr>
        <w:t xml:space="preserve">Au reste, Il n'existe qu'une seule structure appropriée, </w:t>
      </w:r>
      <w:r w:rsidRPr="008643F3">
        <w:rPr>
          <w:rFonts w:ascii="Trebuchet MS" w:hAnsi="Trebuchet MS"/>
        </w:rPr>
        <w:t>le centre d’accueil et réinsertion social des enfants en conflit avec la loi (</w:t>
      </w:r>
      <w:r w:rsidRPr="00E47F7B">
        <w:rPr>
          <w:rFonts w:ascii="Trebuchet MS" w:hAnsi="Trebuchet MS"/>
        </w:rPr>
        <w:t>CARSEC) de</w:t>
      </w:r>
      <w:r w:rsidRPr="008643F3">
        <w:rPr>
          <w:rFonts w:ascii="Trebuchet MS" w:hAnsi="Trebuchet MS"/>
        </w:rPr>
        <w:t xml:space="preserve"> Nouakchott et les rôles de substitut du procureur, de juge d’instruction, des cours criminelles et chambre spéciale des mineurs n'ont été institués qu' à Nouakchott. </w:t>
      </w:r>
    </w:p>
    <w:p w:rsidR="008643F3" w:rsidRPr="00A96486" w:rsidRDefault="008643F3" w:rsidP="008643F3">
      <w:pPr>
        <w:spacing w:after="0" w:line="240" w:lineRule="auto"/>
        <w:jc w:val="both"/>
        <w:rPr>
          <w:rFonts w:ascii="Trebuchet MS" w:hAnsi="Trebuchet MS" w:cs="Calibri"/>
        </w:rPr>
      </w:pPr>
    </w:p>
    <w:p w:rsidR="00805AA3" w:rsidRPr="00A96486" w:rsidRDefault="00805AA3" w:rsidP="008F65F5">
      <w:pPr>
        <w:spacing w:after="0" w:line="240" w:lineRule="auto"/>
        <w:jc w:val="both"/>
        <w:rPr>
          <w:rFonts w:ascii="Trebuchet MS" w:hAnsi="Trebuchet MS" w:cs="Calibri"/>
        </w:rPr>
      </w:pPr>
      <w:r w:rsidRPr="008643F3">
        <w:rPr>
          <w:rFonts w:ascii="Trebuchet MS" w:hAnsi="Trebuchet MS"/>
          <w:color w:val="000000"/>
        </w:rPr>
        <w:t xml:space="preserve">De plus, il est établi que, sauf de timides efforts soutenus dans le cadre des </w:t>
      </w:r>
      <w:r w:rsidRPr="008643F3">
        <w:rPr>
          <w:rFonts w:ascii="Trebuchet MS" w:hAnsi="Trebuchet MS"/>
        </w:rPr>
        <w:t>tables régionales de protection de l'enfance, notamment à Nouakchott et Nouadhibou,</w:t>
      </w:r>
      <w:r w:rsidRPr="008643F3">
        <w:rPr>
          <w:rFonts w:ascii="Times New Roman" w:hAnsi="Times New Roman"/>
          <w:sz w:val="24"/>
          <w:szCs w:val="24"/>
        </w:rPr>
        <w:t> </w:t>
      </w:r>
      <w:r w:rsidRPr="008643F3">
        <w:rPr>
          <w:rFonts w:ascii="Trebuchet MS" w:hAnsi="Trebuchet MS"/>
          <w:color w:val="000000"/>
        </w:rPr>
        <w:t xml:space="preserve">aucun indice palpable permettant de soutenir l'existence d'une orientation résolue des pouvoirs publics aux fins d'une implication de la société civile dans la mise en œuvre des mesures de réparation ou des peines de travail d’intérêt général n'a été décelé depuis l'enclenchement de la réforme traduite par l'adoption et la promulgation de l'ordonnance </w:t>
      </w:r>
      <w:r w:rsidRPr="00A96486">
        <w:rPr>
          <w:rFonts w:ascii="Trebuchet MS" w:hAnsi="Trebuchet MS" w:cs="Calibri"/>
        </w:rPr>
        <w:t xml:space="preserve"> n°2005-015 du 05 décembre 2005 </w:t>
      </w:r>
      <w:r w:rsidR="00AD1AF8" w:rsidRPr="00A96486">
        <w:rPr>
          <w:rFonts w:ascii="Trebuchet MS" w:hAnsi="Trebuchet MS" w:cs="Calibri"/>
        </w:rPr>
        <w:fldChar w:fldCharType="begin"/>
      </w:r>
      <w:r w:rsidRPr="00A96486">
        <w:rPr>
          <w:rFonts w:ascii="Trebuchet MS" w:hAnsi="Trebuchet MS" w:cs="Calibri"/>
        </w:rPr>
        <w:instrText xml:space="preserve"> XE "loi" </w:instrText>
      </w:r>
      <w:r w:rsidR="00AD1AF8" w:rsidRPr="00A96486">
        <w:rPr>
          <w:rFonts w:ascii="Trebuchet MS" w:hAnsi="Trebuchet MS" w:cs="Calibri"/>
        </w:rPr>
        <w:fldChar w:fldCharType="end"/>
      </w:r>
      <w:r w:rsidRPr="00A96486">
        <w:rPr>
          <w:rFonts w:ascii="Trebuchet MS" w:hAnsi="Trebuchet MS" w:cs="Calibri"/>
        </w:rPr>
        <w:t>portant code de protection</w:t>
      </w:r>
      <w:r w:rsidR="00AD1AF8" w:rsidRPr="00A96486">
        <w:rPr>
          <w:rFonts w:ascii="Trebuchet MS" w:hAnsi="Trebuchet MS" w:cs="Calibri"/>
        </w:rPr>
        <w:fldChar w:fldCharType="begin"/>
      </w:r>
      <w:r w:rsidRPr="00A96486">
        <w:rPr>
          <w:rFonts w:ascii="Trebuchet MS" w:hAnsi="Trebuchet MS" w:cs="Calibri"/>
        </w:rPr>
        <w:instrText xml:space="preserve"> XE "protection" </w:instrText>
      </w:r>
      <w:r w:rsidR="00AD1AF8" w:rsidRPr="00A96486">
        <w:rPr>
          <w:rFonts w:ascii="Trebuchet MS" w:hAnsi="Trebuchet MS" w:cs="Calibri"/>
        </w:rPr>
        <w:fldChar w:fldCharType="end"/>
      </w:r>
      <w:r w:rsidRPr="00A96486">
        <w:rPr>
          <w:rFonts w:ascii="Trebuchet MS" w:hAnsi="Trebuchet MS" w:cs="Calibri"/>
        </w:rPr>
        <w:t xml:space="preserve"> pénale</w:t>
      </w:r>
      <w:r w:rsidR="00AD1AF8" w:rsidRPr="00A96486">
        <w:rPr>
          <w:rFonts w:ascii="Trebuchet MS" w:hAnsi="Trebuchet MS" w:cs="Calibri"/>
        </w:rPr>
        <w:fldChar w:fldCharType="begin"/>
      </w:r>
      <w:r w:rsidRPr="00A96486">
        <w:rPr>
          <w:rFonts w:ascii="Trebuchet MS" w:hAnsi="Trebuchet MS" w:cs="Calibri"/>
        </w:rPr>
        <w:instrText xml:space="preserve"> XE "pénale" </w:instrText>
      </w:r>
      <w:r w:rsidR="00AD1AF8" w:rsidRPr="00A96486">
        <w:rPr>
          <w:rFonts w:ascii="Trebuchet MS" w:hAnsi="Trebuchet MS" w:cs="Calibri"/>
        </w:rPr>
        <w:fldChar w:fldCharType="end"/>
      </w:r>
      <w:r w:rsidRPr="00A96486">
        <w:rPr>
          <w:rFonts w:ascii="Trebuchet MS" w:hAnsi="Trebuchet MS" w:cs="Calibri"/>
        </w:rPr>
        <w:t xml:space="preserve"> de l’enfant et des textes qui lui sont subséquents. </w:t>
      </w:r>
    </w:p>
    <w:p w:rsidR="00805AA3" w:rsidRPr="00A96486" w:rsidRDefault="00805AA3" w:rsidP="008643F3">
      <w:pPr>
        <w:spacing w:after="0" w:line="240" w:lineRule="auto"/>
        <w:jc w:val="both"/>
        <w:rPr>
          <w:rFonts w:ascii="Trebuchet MS" w:hAnsi="Trebuchet MS" w:cs="Calibri"/>
          <w:sz w:val="18"/>
          <w:szCs w:val="18"/>
        </w:rPr>
      </w:pPr>
    </w:p>
    <w:p w:rsidR="00805AA3" w:rsidRPr="008643F3" w:rsidRDefault="00805AA3" w:rsidP="0041664E">
      <w:pPr>
        <w:spacing w:after="0" w:line="240" w:lineRule="auto"/>
        <w:jc w:val="both"/>
        <w:rPr>
          <w:rFonts w:ascii="Trebuchet MS" w:hAnsi="Trebuchet MS"/>
          <w:color w:val="000000"/>
        </w:rPr>
      </w:pPr>
      <w:r w:rsidRPr="008643F3">
        <w:rPr>
          <w:rFonts w:ascii="Trebuchet MS" w:hAnsi="Trebuchet MS"/>
          <w:color w:val="000000"/>
        </w:rPr>
        <w:t xml:space="preserve">Il est vrai que la prise en charge éducative des mineurs délinquants requiert une professionnalisation affirmée des intervenants. </w:t>
      </w:r>
      <w:r w:rsidR="008F65F5">
        <w:rPr>
          <w:rFonts w:ascii="Trebuchet MS" w:hAnsi="Trebuchet MS"/>
          <w:color w:val="000000"/>
        </w:rPr>
        <w:t>Néanmoins,</w:t>
      </w:r>
      <w:r w:rsidRPr="008643F3">
        <w:rPr>
          <w:rFonts w:ascii="Trebuchet MS" w:hAnsi="Trebuchet MS"/>
          <w:color w:val="000000"/>
        </w:rPr>
        <w:t xml:space="preserve"> pour des tâches moins spécifiques, l’association des compétences particulières de certains membres de la société civile constituerait </w:t>
      </w:r>
      <w:r w:rsidR="008F65F5">
        <w:rPr>
          <w:rFonts w:ascii="Trebuchet MS" w:hAnsi="Trebuchet MS"/>
          <w:color w:val="000000"/>
        </w:rPr>
        <w:t xml:space="preserve">assurément </w:t>
      </w:r>
      <w:r w:rsidRPr="008643F3">
        <w:rPr>
          <w:rFonts w:ascii="Trebuchet MS" w:hAnsi="Trebuchet MS"/>
          <w:color w:val="000000"/>
        </w:rPr>
        <w:t>une plus-value intéressante pour la protection judiciaire de l'enfance et contribuerait à modifier les représentations sociales, les personnes associées se rendant compte que le mineur qu’on leur confie et qui a parfois commis un acte grave est plus souvent un jeune en difficulté qu’un délinquant.</w:t>
      </w:r>
    </w:p>
    <w:p w:rsidR="00805AA3" w:rsidRPr="00A96486" w:rsidRDefault="00805AA3" w:rsidP="00C671B8">
      <w:pPr>
        <w:spacing w:after="0" w:line="240" w:lineRule="auto"/>
        <w:jc w:val="both"/>
        <w:rPr>
          <w:rFonts w:ascii="Trebuchet MS" w:hAnsi="Trebuchet MS" w:cs="Calibri"/>
          <w:sz w:val="18"/>
          <w:szCs w:val="18"/>
        </w:rPr>
      </w:pPr>
    </w:p>
    <w:p w:rsidR="00805AA3" w:rsidRPr="00A96486" w:rsidRDefault="00805AA3" w:rsidP="0041664E">
      <w:pPr>
        <w:spacing w:after="0" w:line="240" w:lineRule="auto"/>
        <w:jc w:val="both"/>
        <w:rPr>
          <w:rFonts w:ascii="Trebuchet MS" w:hAnsi="Trebuchet MS" w:cs="Calibri"/>
        </w:rPr>
      </w:pPr>
      <w:r w:rsidRPr="00A96486">
        <w:rPr>
          <w:rFonts w:ascii="Trebuchet MS" w:hAnsi="Trebuchet MS" w:cs="Calibri"/>
        </w:rPr>
        <w:t xml:space="preserve">Sur un terrain voisin, il peut être tenu pour constant que de nombreuses actions de renforcement des capacités ont été réalisées </w:t>
      </w:r>
      <w:r w:rsidR="008F65F5" w:rsidRPr="00A96486">
        <w:rPr>
          <w:rFonts w:ascii="Trebuchet MS" w:hAnsi="Trebuchet MS" w:cs="Calibri"/>
        </w:rPr>
        <w:t xml:space="preserve">au profit </w:t>
      </w:r>
      <w:r w:rsidRPr="00A96486">
        <w:rPr>
          <w:rFonts w:ascii="Trebuchet MS" w:hAnsi="Trebuchet MS" w:cs="Calibri"/>
        </w:rPr>
        <w:t xml:space="preserve">des acteurs de la justice pour mineurs. Mais, dans les faits, il s'avère que </w:t>
      </w:r>
      <w:r w:rsidR="008F65F5" w:rsidRPr="00A96486">
        <w:rPr>
          <w:rFonts w:ascii="Trebuchet MS" w:hAnsi="Trebuchet MS" w:cs="Calibri"/>
        </w:rPr>
        <w:t>les</w:t>
      </w:r>
      <w:r w:rsidRPr="00A96486">
        <w:rPr>
          <w:rFonts w:ascii="Trebuchet MS" w:hAnsi="Trebuchet MS" w:cs="Calibri"/>
        </w:rPr>
        <w:t xml:space="preserve"> intervenant</w:t>
      </w:r>
      <w:r w:rsidR="008F65F5" w:rsidRPr="00A96486">
        <w:rPr>
          <w:rFonts w:ascii="Trebuchet MS" w:hAnsi="Trebuchet MS" w:cs="Calibri"/>
        </w:rPr>
        <w:t>s</w:t>
      </w:r>
      <w:r w:rsidRPr="00A96486">
        <w:rPr>
          <w:rFonts w:ascii="Trebuchet MS" w:hAnsi="Trebuchet MS" w:cs="Calibri"/>
        </w:rPr>
        <w:t xml:space="preserve"> dans </w:t>
      </w:r>
      <w:r w:rsidR="008F65F5" w:rsidRPr="00A96486">
        <w:rPr>
          <w:rFonts w:ascii="Trebuchet MS" w:hAnsi="Trebuchet MS" w:cs="Calibri"/>
        </w:rPr>
        <w:t>le</w:t>
      </w:r>
      <w:r w:rsidRPr="00A96486">
        <w:rPr>
          <w:rFonts w:ascii="Trebuchet MS" w:hAnsi="Trebuchet MS" w:cs="Calibri"/>
        </w:rPr>
        <w:t xml:space="preserve"> procès pénal ne sont pas suffisamment outillés et sont manifestement peu ou pas familiarisés avec la législation nationale et les normes internationales qui gouvernent le traitement judiciaire de la déviance des enfants. </w:t>
      </w:r>
    </w:p>
    <w:p w:rsidR="00E47F7B" w:rsidRPr="00A96486" w:rsidRDefault="00E47F7B" w:rsidP="0041664E">
      <w:pPr>
        <w:spacing w:after="0" w:line="240" w:lineRule="auto"/>
        <w:jc w:val="both"/>
        <w:rPr>
          <w:rFonts w:ascii="Trebuchet MS" w:hAnsi="Trebuchet MS" w:cs="Calibri"/>
        </w:rPr>
      </w:pPr>
    </w:p>
    <w:p w:rsidR="00E47F7B" w:rsidRPr="00A96486" w:rsidRDefault="00E47F7B" w:rsidP="0041664E">
      <w:pPr>
        <w:spacing w:after="0" w:line="240" w:lineRule="auto"/>
        <w:jc w:val="both"/>
        <w:rPr>
          <w:rFonts w:ascii="Trebuchet MS" w:hAnsi="Trebuchet MS" w:cs="Calibri"/>
        </w:rPr>
      </w:pPr>
    </w:p>
    <w:p w:rsidR="00E47F7B" w:rsidRPr="00A96486" w:rsidRDefault="00E47F7B" w:rsidP="0041664E">
      <w:pPr>
        <w:spacing w:after="0" w:line="240" w:lineRule="auto"/>
        <w:jc w:val="both"/>
        <w:rPr>
          <w:rFonts w:ascii="Trebuchet MS" w:hAnsi="Trebuchet MS" w:cs="Calibri"/>
        </w:rPr>
      </w:pPr>
    </w:p>
    <w:p w:rsidR="008643F3" w:rsidRPr="00A96486" w:rsidRDefault="008643F3" w:rsidP="008643F3">
      <w:pPr>
        <w:spacing w:after="0" w:line="240" w:lineRule="auto"/>
        <w:jc w:val="both"/>
        <w:rPr>
          <w:rFonts w:ascii="Trebuchet MS" w:hAnsi="Trebuchet MS" w:cs="Calibri"/>
          <w:sz w:val="18"/>
          <w:szCs w:val="18"/>
        </w:rPr>
      </w:pPr>
    </w:p>
    <w:p w:rsidR="00805AA3" w:rsidRPr="00A96486" w:rsidRDefault="00805AA3" w:rsidP="008643F3">
      <w:pPr>
        <w:pBdr>
          <w:top w:val="single" w:sz="4" w:space="1" w:color="auto"/>
        </w:pBdr>
        <w:spacing w:after="0" w:line="240" w:lineRule="auto"/>
        <w:jc w:val="both"/>
        <w:rPr>
          <w:rFonts w:ascii="Trebuchet MS" w:hAnsi="Trebuchet MS" w:cs="Calibri"/>
          <w:sz w:val="20"/>
          <w:szCs w:val="20"/>
        </w:rPr>
      </w:pPr>
    </w:p>
    <w:p w:rsidR="00805AA3" w:rsidRPr="00A96486" w:rsidRDefault="00805AA3" w:rsidP="00805AA3">
      <w:pPr>
        <w:jc w:val="both"/>
        <w:rPr>
          <w:rFonts w:ascii="Trebuchet MS" w:hAnsi="Trebuchet MS" w:cs="Calibri"/>
          <w:b/>
          <w:bCs/>
          <w:sz w:val="24"/>
          <w:szCs w:val="24"/>
        </w:rPr>
      </w:pPr>
      <w:r w:rsidRPr="00A96486">
        <w:rPr>
          <w:rFonts w:ascii="Trebuchet MS" w:hAnsi="Trebuchet MS" w:cs="Calibri"/>
          <w:b/>
          <w:bCs/>
          <w:sz w:val="24"/>
          <w:szCs w:val="24"/>
        </w:rPr>
        <w:t>Recommandations :</w:t>
      </w:r>
    </w:p>
    <w:p w:rsidR="00805AA3" w:rsidRPr="00A96486" w:rsidRDefault="00805AA3" w:rsidP="0000735E">
      <w:pPr>
        <w:spacing w:after="0" w:line="240" w:lineRule="auto"/>
        <w:jc w:val="both"/>
        <w:rPr>
          <w:rFonts w:ascii="Trebuchet MS" w:hAnsi="Trebuchet MS" w:cs="Calibri"/>
        </w:rPr>
      </w:pPr>
      <w:r w:rsidRPr="00A96486">
        <w:rPr>
          <w:rFonts w:ascii="Trebuchet MS" w:hAnsi="Trebuchet MS" w:cs="Calibri"/>
        </w:rPr>
        <w:sym w:font="Wingdings" w:char="F046"/>
      </w:r>
      <w:r w:rsidRPr="00A96486">
        <w:rPr>
          <w:rFonts w:ascii="Trebuchet MS" w:hAnsi="Trebuchet MS" w:cs="Calibri"/>
        </w:rPr>
        <w:t xml:space="preserve"> Appliquer effectivement les dispositions légales et réglementaires </w:t>
      </w:r>
      <w:r w:rsidR="0000735E" w:rsidRPr="00A96486">
        <w:rPr>
          <w:rFonts w:ascii="Trebuchet MS" w:hAnsi="Trebuchet MS" w:cs="Calibri"/>
        </w:rPr>
        <w:t>jusqu'ici adoptées et</w:t>
      </w:r>
      <w:r w:rsidRPr="00A96486">
        <w:rPr>
          <w:rFonts w:ascii="Trebuchet MS" w:hAnsi="Trebuchet MS" w:cs="Calibri"/>
        </w:rPr>
        <w:t xml:space="preserve"> relative</w:t>
      </w:r>
      <w:r w:rsidR="008F65F5" w:rsidRPr="00A96486">
        <w:rPr>
          <w:rFonts w:ascii="Trebuchet MS" w:hAnsi="Trebuchet MS" w:cs="Calibri"/>
        </w:rPr>
        <w:t>s</w:t>
      </w:r>
      <w:r w:rsidRPr="00A96486">
        <w:rPr>
          <w:rFonts w:ascii="Trebuchet MS" w:hAnsi="Trebuchet MS" w:cs="Calibri"/>
        </w:rPr>
        <w:t xml:space="preserve"> à la justice des mineurs.</w:t>
      </w:r>
    </w:p>
    <w:p w:rsidR="00805AA3" w:rsidRPr="00A96486" w:rsidRDefault="00805AA3" w:rsidP="008643F3">
      <w:pPr>
        <w:spacing w:after="0" w:line="240" w:lineRule="auto"/>
        <w:jc w:val="both"/>
        <w:rPr>
          <w:rFonts w:ascii="Trebuchet MS" w:hAnsi="Trebuchet MS" w:cs="Calibri"/>
          <w:sz w:val="18"/>
          <w:szCs w:val="18"/>
        </w:rPr>
      </w:pPr>
    </w:p>
    <w:p w:rsidR="00805AA3" w:rsidRPr="00A96486" w:rsidRDefault="00805AA3" w:rsidP="008643F3">
      <w:pPr>
        <w:spacing w:after="0" w:line="240" w:lineRule="auto"/>
        <w:jc w:val="both"/>
        <w:rPr>
          <w:rFonts w:ascii="Trebuchet MS" w:hAnsi="Trebuchet MS" w:cs="Calibri"/>
        </w:rPr>
      </w:pPr>
      <w:r w:rsidRPr="00A96486">
        <w:rPr>
          <w:rFonts w:ascii="Trebuchet MS" w:hAnsi="Trebuchet MS" w:cs="Calibri"/>
        </w:rPr>
        <w:sym w:font="Wingdings" w:char="F046"/>
      </w:r>
      <w:r w:rsidRPr="00A96486">
        <w:rPr>
          <w:rFonts w:ascii="Trebuchet MS" w:hAnsi="Trebuchet MS" w:cs="Calibri"/>
        </w:rPr>
        <w:t xml:space="preserve"> Mettre en place un mécanisme national de coordination des divers acteurs intervenant dans le domaine de la justice pour mineurs. </w:t>
      </w:r>
    </w:p>
    <w:p w:rsidR="00FB6F11" w:rsidRPr="00A96486" w:rsidRDefault="00FB6F11" w:rsidP="008643F3">
      <w:pPr>
        <w:spacing w:after="0" w:line="240" w:lineRule="auto"/>
        <w:jc w:val="both"/>
        <w:rPr>
          <w:rFonts w:ascii="Trebuchet MS" w:hAnsi="Trebuchet MS" w:cs="Calibri"/>
        </w:rPr>
      </w:pPr>
    </w:p>
    <w:p w:rsidR="00805AA3" w:rsidRPr="00A96486" w:rsidRDefault="008F65F5" w:rsidP="008643F3">
      <w:pPr>
        <w:spacing w:after="0" w:line="240" w:lineRule="auto"/>
        <w:jc w:val="both"/>
        <w:rPr>
          <w:rFonts w:ascii="Trebuchet MS" w:hAnsi="Trebuchet MS" w:cs="Calibri"/>
        </w:rPr>
      </w:pPr>
      <w:r w:rsidRPr="00A96486">
        <w:rPr>
          <w:rFonts w:ascii="Trebuchet MS" w:hAnsi="Trebuchet MS" w:cs="Calibri"/>
        </w:rPr>
        <w:sym w:font="Wingdings" w:char="F046"/>
      </w:r>
      <w:r w:rsidRPr="00A96486">
        <w:rPr>
          <w:rFonts w:ascii="Trebuchet MS" w:hAnsi="Trebuchet MS" w:cs="Calibri"/>
        </w:rPr>
        <w:t xml:space="preserve"> </w:t>
      </w:r>
      <w:r w:rsidR="00805AA3" w:rsidRPr="00A96486">
        <w:rPr>
          <w:rFonts w:ascii="Trebuchet MS" w:hAnsi="Trebuchet MS" w:cs="Calibri"/>
        </w:rPr>
        <w:t xml:space="preserve">Généraliser et améliorer le fonctionnement  et le suivi des activités </w:t>
      </w:r>
      <w:r w:rsidR="00270737" w:rsidRPr="00A96486">
        <w:rPr>
          <w:rFonts w:ascii="Trebuchet MS" w:hAnsi="Trebuchet MS" w:cs="Calibri"/>
        </w:rPr>
        <w:t>des tables régionales</w:t>
      </w:r>
      <w:r w:rsidR="00805AA3" w:rsidRPr="00A96486">
        <w:rPr>
          <w:rFonts w:ascii="Trebuchet MS" w:hAnsi="Trebuchet MS" w:cs="Calibri"/>
        </w:rPr>
        <w:t xml:space="preserve"> de protection ainsi que les structures de protection communales.</w:t>
      </w:r>
    </w:p>
    <w:p w:rsidR="00805AA3" w:rsidRPr="00A96486" w:rsidRDefault="00805AA3" w:rsidP="008643F3">
      <w:pPr>
        <w:spacing w:after="0" w:line="240" w:lineRule="auto"/>
        <w:jc w:val="both"/>
        <w:rPr>
          <w:rFonts w:ascii="Trebuchet MS" w:hAnsi="Trebuchet MS" w:cs="Calibri"/>
        </w:rPr>
      </w:pPr>
    </w:p>
    <w:p w:rsidR="00805AA3" w:rsidRPr="00A96486" w:rsidRDefault="00805AA3" w:rsidP="008643F3">
      <w:pPr>
        <w:spacing w:after="0" w:line="240" w:lineRule="auto"/>
        <w:jc w:val="both"/>
        <w:rPr>
          <w:rFonts w:ascii="Trebuchet MS" w:hAnsi="Trebuchet MS" w:cs="Calibri"/>
        </w:rPr>
      </w:pPr>
      <w:r w:rsidRPr="00A96486">
        <w:rPr>
          <w:rFonts w:ascii="Trebuchet MS" w:hAnsi="Trebuchet MS" w:cs="Calibri"/>
        </w:rPr>
        <w:sym w:font="Wingdings" w:char="F046"/>
      </w:r>
      <w:r w:rsidRPr="00A96486">
        <w:rPr>
          <w:rFonts w:ascii="Trebuchet MS" w:hAnsi="Trebuchet MS" w:cs="Calibri"/>
        </w:rPr>
        <w:t xml:space="preserve"> Mettre en place un programme de renforcement des capacités de l'ensemble des acteurs de la justice juvénile.</w:t>
      </w:r>
    </w:p>
    <w:p w:rsidR="00805AA3" w:rsidRPr="00A96486" w:rsidRDefault="00805AA3" w:rsidP="008643F3">
      <w:pPr>
        <w:spacing w:after="0" w:line="240" w:lineRule="auto"/>
        <w:jc w:val="both"/>
        <w:rPr>
          <w:rFonts w:ascii="Trebuchet MS" w:hAnsi="Trebuchet MS" w:cs="Calibri"/>
        </w:rPr>
      </w:pPr>
    </w:p>
    <w:p w:rsidR="00805AA3" w:rsidRPr="00A96486" w:rsidRDefault="00805AA3" w:rsidP="0000735E">
      <w:pPr>
        <w:spacing w:after="0" w:line="240" w:lineRule="auto"/>
        <w:ind w:left="142" w:hanging="142"/>
        <w:jc w:val="both"/>
        <w:rPr>
          <w:rFonts w:ascii="Trebuchet MS" w:hAnsi="Trebuchet MS" w:cs="Calibri"/>
        </w:rPr>
      </w:pPr>
      <w:r w:rsidRPr="00A96486">
        <w:rPr>
          <w:rFonts w:ascii="Trebuchet MS" w:hAnsi="Trebuchet MS" w:cs="Calibri"/>
        </w:rPr>
        <w:sym w:font="Wingdings" w:char="F046"/>
      </w:r>
      <w:r w:rsidR="008F65F5" w:rsidRPr="00A96486">
        <w:rPr>
          <w:rFonts w:ascii="Trebuchet MS" w:hAnsi="Trebuchet MS" w:cs="Calibri"/>
        </w:rPr>
        <w:t xml:space="preserve"> </w:t>
      </w:r>
      <w:r w:rsidRPr="00A96486">
        <w:rPr>
          <w:rFonts w:ascii="Trebuchet MS" w:hAnsi="Trebuchet MS" w:cs="Calibri"/>
        </w:rPr>
        <w:t>Encourager la spécialisation et former les structures de la société civile à la prise  en charge du volet éducatif de la politique pénale adoptée par les pouvoirs publics.</w:t>
      </w:r>
    </w:p>
    <w:p w:rsidR="00805AA3" w:rsidRPr="00A96486" w:rsidRDefault="00805AA3" w:rsidP="008643F3">
      <w:pPr>
        <w:spacing w:after="0" w:line="240" w:lineRule="auto"/>
        <w:jc w:val="both"/>
        <w:rPr>
          <w:rFonts w:ascii="Trebuchet MS" w:hAnsi="Trebuchet MS" w:cs="Calibri"/>
        </w:rPr>
      </w:pPr>
    </w:p>
    <w:p w:rsidR="00805AA3" w:rsidRPr="00A96486" w:rsidRDefault="00805AA3" w:rsidP="008643F3">
      <w:pPr>
        <w:spacing w:after="0" w:line="240" w:lineRule="auto"/>
        <w:jc w:val="both"/>
        <w:rPr>
          <w:rFonts w:ascii="Trebuchet MS" w:hAnsi="Trebuchet MS" w:cs="Calibri"/>
        </w:rPr>
      </w:pPr>
      <w:r w:rsidRPr="00A96486">
        <w:rPr>
          <w:rFonts w:ascii="Trebuchet MS" w:hAnsi="Trebuchet MS" w:cs="Calibri"/>
        </w:rPr>
        <w:sym w:font="Wingdings" w:char="F046"/>
      </w:r>
      <w:r w:rsidRPr="00A96486">
        <w:rPr>
          <w:rFonts w:ascii="Trebuchet MS" w:hAnsi="Trebuchet MS" w:cs="Calibri"/>
        </w:rPr>
        <w:t xml:space="preserve"> Elever et fixer à 12 ans au moins l'âge de la responsabilité pénale de l'enfant.</w:t>
      </w:r>
    </w:p>
    <w:p w:rsidR="00805AA3" w:rsidRPr="00A96486" w:rsidRDefault="00805AA3" w:rsidP="008643F3">
      <w:pPr>
        <w:spacing w:after="0" w:line="240" w:lineRule="auto"/>
        <w:jc w:val="both"/>
        <w:rPr>
          <w:rFonts w:ascii="Trebuchet MS" w:hAnsi="Trebuchet MS" w:cs="Calibri"/>
        </w:rPr>
      </w:pPr>
    </w:p>
    <w:p w:rsidR="00805AA3" w:rsidRPr="00A96486" w:rsidRDefault="00805AA3" w:rsidP="008643F3">
      <w:pPr>
        <w:spacing w:after="0" w:line="240" w:lineRule="auto"/>
        <w:ind w:left="142" w:hanging="142"/>
        <w:jc w:val="both"/>
        <w:rPr>
          <w:rFonts w:ascii="Trebuchet MS" w:hAnsi="Trebuchet MS" w:cs="Calibri"/>
        </w:rPr>
      </w:pPr>
      <w:r w:rsidRPr="00A96486">
        <w:rPr>
          <w:rFonts w:ascii="Trebuchet MS" w:hAnsi="Trebuchet MS" w:cs="Calibri"/>
        </w:rPr>
        <w:sym w:font="Wingdings" w:char="F046"/>
      </w:r>
      <w:r w:rsidRPr="00A96486">
        <w:rPr>
          <w:rFonts w:ascii="Trebuchet MS" w:hAnsi="Trebuchet MS" w:cs="Calibri"/>
        </w:rPr>
        <w:t xml:space="preserve"> Déjudiciariser la première infraction par la possibilité d'une prise en charge du mineur par une structure de la société civile compétente sur décision du Parquet de la République.</w:t>
      </w:r>
    </w:p>
    <w:p w:rsidR="00805AA3" w:rsidRPr="00A96486" w:rsidRDefault="00805AA3" w:rsidP="008643F3">
      <w:pPr>
        <w:spacing w:after="0" w:line="240" w:lineRule="auto"/>
        <w:ind w:left="142" w:hanging="142"/>
        <w:jc w:val="both"/>
        <w:rPr>
          <w:rFonts w:ascii="Trebuchet MS" w:hAnsi="Trebuchet MS" w:cs="Calibri"/>
        </w:rPr>
      </w:pPr>
    </w:p>
    <w:p w:rsidR="00805AA3" w:rsidRPr="00A96486" w:rsidRDefault="00805AA3" w:rsidP="008643F3">
      <w:pPr>
        <w:spacing w:after="0" w:line="240" w:lineRule="auto"/>
        <w:ind w:left="142" w:hanging="142"/>
        <w:jc w:val="both"/>
        <w:rPr>
          <w:rFonts w:ascii="Trebuchet MS" w:hAnsi="Trebuchet MS" w:cs="Calibri"/>
        </w:rPr>
      </w:pPr>
      <w:r w:rsidRPr="00A96486">
        <w:rPr>
          <w:rFonts w:ascii="Trebuchet MS" w:hAnsi="Trebuchet MS" w:cs="Calibri"/>
        </w:rPr>
        <w:sym w:font="Wingdings" w:char="F046"/>
      </w:r>
      <w:r w:rsidRPr="00A96486">
        <w:rPr>
          <w:rFonts w:ascii="Trebuchet MS" w:hAnsi="Trebuchet MS" w:cs="Calibri"/>
        </w:rPr>
        <w:t xml:space="preserve"> Accélérer l'ouverture, actuellement en perspective, du centre ouvert de Nouakchott.</w:t>
      </w:r>
    </w:p>
    <w:p w:rsidR="00805AA3" w:rsidRPr="00A96486" w:rsidRDefault="00805AA3" w:rsidP="008643F3">
      <w:pPr>
        <w:spacing w:after="0" w:line="240" w:lineRule="auto"/>
        <w:jc w:val="both"/>
        <w:rPr>
          <w:rFonts w:ascii="Trebuchet MS" w:hAnsi="Trebuchet MS" w:cs="Calibri"/>
        </w:rPr>
      </w:pPr>
    </w:p>
    <w:p w:rsidR="00805AA3" w:rsidRPr="00A96486" w:rsidRDefault="00805AA3" w:rsidP="008643F3">
      <w:pPr>
        <w:spacing w:after="0" w:line="240" w:lineRule="auto"/>
        <w:ind w:left="142" w:hanging="142"/>
        <w:jc w:val="both"/>
        <w:rPr>
          <w:rFonts w:ascii="Trebuchet MS" w:hAnsi="Trebuchet MS" w:cs="Calibri"/>
        </w:rPr>
      </w:pPr>
      <w:r w:rsidRPr="00A96486">
        <w:rPr>
          <w:rFonts w:ascii="Trebuchet MS" w:hAnsi="Trebuchet MS" w:cs="Calibri"/>
        </w:rPr>
        <w:sym w:font="Wingdings" w:char="F046"/>
      </w:r>
      <w:r w:rsidRPr="00A96486">
        <w:rPr>
          <w:rFonts w:ascii="Trebuchet MS" w:hAnsi="Trebuchet MS" w:cs="Calibri"/>
        </w:rPr>
        <w:t xml:space="preserve"> Aménager, dans les principales agglomérations urbaines du pays, des espaces d'accueil spécialement dédiés aux enfant</w:t>
      </w:r>
      <w:r w:rsidR="00FB6F11" w:rsidRPr="00A96486">
        <w:rPr>
          <w:rFonts w:ascii="Trebuchet MS" w:hAnsi="Trebuchet MS" w:cs="Calibri"/>
        </w:rPr>
        <w:t>s</w:t>
      </w:r>
      <w:r w:rsidRPr="00A96486">
        <w:rPr>
          <w:rFonts w:ascii="Trebuchet MS" w:hAnsi="Trebuchet MS" w:cs="Calibri"/>
        </w:rPr>
        <w:t xml:space="preserve"> poursuivis pénalement. </w:t>
      </w:r>
    </w:p>
    <w:p w:rsidR="00805AA3" w:rsidRPr="00A96486" w:rsidRDefault="00805AA3" w:rsidP="00805AA3">
      <w:pPr>
        <w:pBdr>
          <w:bottom w:val="single" w:sz="4" w:space="1" w:color="auto"/>
        </w:pBdr>
        <w:jc w:val="both"/>
        <w:rPr>
          <w:rFonts w:ascii="Trebuchet MS" w:hAnsi="Trebuchet MS" w:cs="Calibri"/>
          <w:sz w:val="24"/>
          <w:szCs w:val="24"/>
        </w:rPr>
      </w:pPr>
    </w:p>
    <w:p w:rsidR="00805AA3" w:rsidRDefault="00805AA3" w:rsidP="00805AA3">
      <w:pPr>
        <w:autoSpaceDE w:val="0"/>
        <w:autoSpaceDN w:val="0"/>
        <w:adjustRightInd w:val="0"/>
        <w:jc w:val="both"/>
        <w:rPr>
          <w:rFonts w:ascii="Trebuchet MS" w:hAnsi="Trebuchet MS"/>
          <w:b/>
          <w:bCs/>
          <w:sz w:val="24"/>
          <w:szCs w:val="24"/>
        </w:rPr>
      </w:pPr>
    </w:p>
    <w:p w:rsidR="008643F3" w:rsidRDefault="008643F3" w:rsidP="008643F3">
      <w:pPr>
        <w:autoSpaceDE w:val="0"/>
        <w:autoSpaceDN w:val="0"/>
        <w:adjustRightInd w:val="0"/>
        <w:jc w:val="both"/>
        <w:rPr>
          <w:rFonts w:ascii="Trebuchet MS" w:hAnsi="Trebuchet MS"/>
          <w:sz w:val="24"/>
          <w:szCs w:val="24"/>
        </w:rPr>
      </w:pPr>
    </w:p>
    <w:p w:rsidR="0000735E" w:rsidRDefault="0000735E" w:rsidP="008643F3">
      <w:pPr>
        <w:autoSpaceDE w:val="0"/>
        <w:autoSpaceDN w:val="0"/>
        <w:adjustRightInd w:val="0"/>
        <w:jc w:val="both"/>
        <w:rPr>
          <w:rFonts w:ascii="Trebuchet MS" w:hAnsi="Trebuchet MS"/>
          <w:sz w:val="24"/>
          <w:szCs w:val="24"/>
        </w:rPr>
      </w:pPr>
    </w:p>
    <w:p w:rsidR="0000735E" w:rsidRDefault="0000735E" w:rsidP="008643F3">
      <w:pPr>
        <w:autoSpaceDE w:val="0"/>
        <w:autoSpaceDN w:val="0"/>
        <w:adjustRightInd w:val="0"/>
        <w:jc w:val="both"/>
        <w:rPr>
          <w:rFonts w:ascii="Trebuchet MS" w:hAnsi="Trebuchet MS"/>
          <w:sz w:val="24"/>
          <w:szCs w:val="24"/>
        </w:rPr>
      </w:pPr>
    </w:p>
    <w:p w:rsidR="0000735E" w:rsidRDefault="0000735E" w:rsidP="008643F3">
      <w:pPr>
        <w:autoSpaceDE w:val="0"/>
        <w:autoSpaceDN w:val="0"/>
        <w:adjustRightInd w:val="0"/>
        <w:jc w:val="both"/>
        <w:rPr>
          <w:rFonts w:ascii="Trebuchet MS" w:hAnsi="Trebuchet MS"/>
          <w:sz w:val="24"/>
          <w:szCs w:val="24"/>
        </w:rPr>
      </w:pPr>
    </w:p>
    <w:p w:rsidR="0000735E" w:rsidRDefault="0000735E" w:rsidP="008643F3">
      <w:pPr>
        <w:autoSpaceDE w:val="0"/>
        <w:autoSpaceDN w:val="0"/>
        <w:adjustRightInd w:val="0"/>
        <w:jc w:val="both"/>
        <w:rPr>
          <w:rFonts w:ascii="Trebuchet MS" w:hAnsi="Trebuchet MS"/>
          <w:sz w:val="24"/>
          <w:szCs w:val="24"/>
        </w:rPr>
      </w:pPr>
    </w:p>
    <w:p w:rsidR="0000735E" w:rsidRDefault="0000735E" w:rsidP="008643F3">
      <w:pPr>
        <w:autoSpaceDE w:val="0"/>
        <w:autoSpaceDN w:val="0"/>
        <w:adjustRightInd w:val="0"/>
        <w:jc w:val="both"/>
        <w:rPr>
          <w:rFonts w:ascii="Trebuchet MS" w:hAnsi="Trebuchet MS"/>
          <w:sz w:val="24"/>
          <w:szCs w:val="24"/>
        </w:rPr>
      </w:pPr>
    </w:p>
    <w:p w:rsidR="0000735E" w:rsidRDefault="0000735E" w:rsidP="008643F3">
      <w:pPr>
        <w:autoSpaceDE w:val="0"/>
        <w:autoSpaceDN w:val="0"/>
        <w:adjustRightInd w:val="0"/>
        <w:jc w:val="both"/>
        <w:rPr>
          <w:rFonts w:ascii="Trebuchet MS" w:hAnsi="Trebuchet MS"/>
          <w:sz w:val="24"/>
          <w:szCs w:val="24"/>
        </w:rPr>
      </w:pPr>
    </w:p>
    <w:p w:rsidR="0000735E" w:rsidRDefault="0000735E" w:rsidP="008643F3">
      <w:pPr>
        <w:autoSpaceDE w:val="0"/>
        <w:autoSpaceDN w:val="0"/>
        <w:adjustRightInd w:val="0"/>
        <w:jc w:val="both"/>
        <w:rPr>
          <w:rFonts w:ascii="Trebuchet MS" w:hAnsi="Trebuchet MS"/>
          <w:sz w:val="24"/>
          <w:szCs w:val="24"/>
        </w:rPr>
      </w:pPr>
    </w:p>
    <w:p w:rsidR="0000735E" w:rsidRDefault="0000735E" w:rsidP="00FE1426">
      <w:pPr>
        <w:rPr>
          <w:rFonts w:ascii="Trebuchet MS" w:hAnsi="Trebuchet MS"/>
          <w:sz w:val="24"/>
          <w:szCs w:val="24"/>
        </w:rPr>
      </w:pPr>
    </w:p>
    <w:sectPr w:rsidR="0000735E" w:rsidSect="00F4160A">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34E3" w:rsidRDefault="004934E3" w:rsidP="0067510B">
      <w:pPr>
        <w:spacing w:after="0" w:line="240" w:lineRule="auto"/>
      </w:pPr>
      <w:r>
        <w:separator/>
      </w:r>
    </w:p>
  </w:endnote>
  <w:endnote w:type="continuationSeparator" w:id="0">
    <w:p w:rsidR="004934E3" w:rsidRDefault="004934E3" w:rsidP="006751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dobe Caslon Pro">
    <w:altName w:val="Georgia"/>
    <w:panose1 w:val="00000000000000000000"/>
    <w:charset w:val="00"/>
    <w:family w:val="auto"/>
    <w:notTrueTyp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Narkisim">
    <w:panose1 w:val="020E0502050101010101"/>
    <w:charset w:val="B1"/>
    <w:family w:val="swiss"/>
    <w:pitch w:val="variable"/>
    <w:sig w:usb0="00000801" w:usb1="00000000" w:usb2="00000000" w:usb3="00000000" w:csb0="00000020" w:csb1="00000000"/>
  </w:font>
  <w:font w:name="Times-Roman">
    <w:panose1 w:val="00000000000000000000"/>
    <w:charset w:val="00"/>
    <w:family w:val="auto"/>
    <w:notTrueType/>
    <w:pitch w:val="default"/>
    <w:sig w:usb0="00000003" w:usb1="00000000" w:usb2="00000000" w:usb3="00000000" w:csb0="00000001" w:csb1="00000000"/>
  </w:font>
  <w:font w:name="GillSans-Light">
    <w:altName w:val="Times New Roman"/>
    <w:panose1 w:val="00000000000000000000"/>
    <w:charset w:val="CC"/>
    <w:family w:val="auto"/>
    <w:notTrueType/>
    <w:pitch w:val="default"/>
    <w:sig w:usb0="00000201" w:usb1="00000000" w:usb2="00000000" w:usb3="00000000" w:csb0="00000004" w:csb1="00000000"/>
  </w:font>
  <w:font w:name="AGaramondPro-Regular">
    <w:panose1 w:val="00000000000000000000"/>
    <w:charset w:val="00"/>
    <w:family w:val="roman"/>
    <w:notTrueType/>
    <w:pitch w:val="default"/>
    <w:sig w:usb0="00000003" w:usb1="00000000" w:usb2="00000000" w:usb3="00000000" w:csb0="00000001" w:csb1="00000000"/>
  </w:font>
  <w:font w:name="TTE23BA2E0t00">
    <w:panose1 w:val="00000000000000000000"/>
    <w:charset w:val="00"/>
    <w:family w:val="auto"/>
    <w:notTrueType/>
    <w:pitch w:val="default"/>
    <w:sig w:usb0="00000003" w:usb1="00000000" w:usb2="00000000" w:usb3="00000000" w:csb0="00000001" w:csb1="00000000"/>
  </w:font>
  <w:font w:name="Calibri,BoldItalic">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Verdana">
    <w:panose1 w:val="020B0604030504040204"/>
    <w:charset w:val="00"/>
    <w:family w:val="swiss"/>
    <w:pitch w:val="variable"/>
    <w:sig w:usb0="A10006FF" w:usb1="4000205B" w:usb2="00000010" w:usb3="00000000" w:csb0="0000019F" w:csb1="00000000"/>
  </w:font>
  <w:font w:name="SegoePrint-Bold">
    <w:panose1 w:val="00000000000000000000"/>
    <w:charset w:val="00"/>
    <w:family w:val="swiss"/>
    <w:notTrueType/>
    <w:pitch w:val="default"/>
    <w:sig w:usb0="00000003" w:usb1="00000000" w:usb2="00000000" w:usb3="00000000" w:csb0="00000001" w:csb1="00000000"/>
  </w:font>
  <w:font w:name="MyriadPro-Regular">
    <w:panose1 w:val="00000000000000000000"/>
    <w:charset w:val="00"/>
    <w:family w:val="swiss"/>
    <w:notTrueType/>
    <w:pitch w:val="default"/>
    <w:sig w:usb0="00000003" w:usb1="00000000" w:usb2="00000000" w:usb3="00000000" w:csb0="00000001" w:csb1="00000000"/>
  </w:font>
  <w:font w:name="Wingdings-Regular">
    <w:panose1 w:val="00000000000000000000"/>
    <w:charset w:val="00"/>
    <w:family w:val="auto"/>
    <w:notTrueType/>
    <w:pitch w:val="default"/>
    <w:sig w:usb0="00000003" w:usb1="00000000" w:usb2="00000000" w:usb3="00000000" w:csb0="00000001" w:csb1="00000000"/>
  </w:font>
  <w:font w:name="PalatinoLinotype-Roman">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Univers">
    <w:altName w:val="Arial"/>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B2"/>
    <w:family w:val="auto"/>
    <w:notTrueType/>
    <w:pitch w:val="default"/>
    <w:sig w:usb0="00002000" w:usb1="00000000" w:usb2="00000000" w:usb3="00000000" w:csb0="00000040" w:csb1="00000000"/>
  </w:font>
  <w:font w:name="TT2C39O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242E" w:rsidRPr="00325B16" w:rsidRDefault="0027242E" w:rsidP="00E07A4D">
    <w:pPr>
      <w:pStyle w:val="Header"/>
      <w:pBdr>
        <w:top w:val="single" w:sz="4" w:space="1" w:color="auto"/>
      </w:pBdr>
      <w:ind w:left="708"/>
      <w:jc w:val="center"/>
      <w:rPr>
        <w:rFonts w:ascii="Trebuchet MS" w:hAnsi="Trebuchet MS"/>
        <w:sz w:val="16"/>
      </w:rPr>
    </w:pPr>
    <w:r>
      <w:rPr>
        <w:rFonts w:ascii="Trebuchet MS" w:hAnsi="Trebuchet MS"/>
        <w:sz w:val="18"/>
        <w:szCs w:val="24"/>
      </w:rPr>
      <w:t>Regroupement d'organisations non gouvernementales</w:t>
    </w:r>
    <w:r w:rsidRPr="00325B16">
      <w:rPr>
        <w:rFonts w:ascii="Trebuchet MS" w:hAnsi="Trebuchet MS"/>
        <w:sz w:val="18"/>
        <w:szCs w:val="24"/>
      </w:rPr>
      <w:t xml:space="preserve"> </w:t>
    </w:r>
    <w:r>
      <w:rPr>
        <w:rFonts w:ascii="Trebuchet MS" w:hAnsi="Trebuchet MS"/>
        <w:sz w:val="18"/>
        <w:szCs w:val="24"/>
      </w:rPr>
      <w:t>mauritaniennes de défense des droits de l'enfant</w:t>
    </w:r>
    <w:r w:rsidRPr="00325B16">
      <w:rPr>
        <w:rFonts w:ascii="Trebuchet MS" w:hAnsi="Trebuchet MS"/>
        <w:sz w:val="18"/>
        <w:szCs w:val="24"/>
      </w:rPr>
      <w:t xml:space="preserve"> -  Mai </w:t>
    </w:r>
    <w:r>
      <w:rPr>
        <w:rFonts w:ascii="Trebuchet MS" w:hAnsi="Trebuchet MS"/>
        <w:sz w:val="18"/>
        <w:szCs w:val="24"/>
      </w:rPr>
      <w:t>20</w:t>
    </w:r>
    <w:r w:rsidRPr="00325B16">
      <w:rPr>
        <w:rFonts w:ascii="Trebuchet MS" w:hAnsi="Trebuchet MS"/>
        <w:sz w:val="18"/>
        <w:szCs w:val="24"/>
      </w:rPr>
      <w:t>15</w:t>
    </w:r>
    <w:r>
      <w:rPr>
        <w:rFonts w:ascii="Trebuchet MS" w:hAnsi="Trebuchet MS"/>
        <w:sz w:val="18"/>
        <w:szCs w:val="24"/>
      </w:rPr>
      <w:t xml:space="preserve"> -</w:t>
    </w:r>
  </w:p>
  <w:p w:rsidR="0027242E" w:rsidRPr="0047035B" w:rsidRDefault="004934E3" w:rsidP="0047035B">
    <w:pPr>
      <w:pStyle w:val="Header"/>
      <w:jc w:val="right"/>
    </w:pPr>
    <w:r>
      <w:fldChar w:fldCharType="begin"/>
    </w:r>
    <w:r>
      <w:instrText xml:space="preserve"> PAGE   \* MERGEFORMAT </w:instrText>
    </w:r>
    <w:r>
      <w:fldChar w:fldCharType="separate"/>
    </w:r>
    <w:r w:rsidR="00A96486">
      <w:rPr>
        <w:noProof/>
      </w:rPr>
      <w:t>1</w:t>
    </w:r>
    <w:r>
      <w:rPr>
        <w:noProof/>
      </w:rPr>
      <w:fldChar w:fldCharType="end"/>
    </w:r>
  </w:p>
  <w:p w:rsidR="0027242E" w:rsidRPr="00785CF2" w:rsidRDefault="0027242E" w:rsidP="0047035B">
    <w:pPr>
      <w:pStyle w:val="Footer"/>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34E3" w:rsidRDefault="004934E3" w:rsidP="0067510B">
      <w:pPr>
        <w:spacing w:after="0" w:line="240" w:lineRule="auto"/>
      </w:pPr>
      <w:r>
        <w:separator/>
      </w:r>
    </w:p>
  </w:footnote>
  <w:footnote w:type="continuationSeparator" w:id="0">
    <w:p w:rsidR="004934E3" w:rsidRDefault="004934E3" w:rsidP="0067510B">
      <w:pPr>
        <w:spacing w:after="0" w:line="240" w:lineRule="auto"/>
      </w:pPr>
      <w:r>
        <w:continuationSeparator/>
      </w:r>
    </w:p>
  </w:footnote>
  <w:footnote w:id="1">
    <w:p w:rsidR="0027242E" w:rsidRPr="00B7391B" w:rsidRDefault="0027242E" w:rsidP="005C5D48">
      <w:pPr>
        <w:autoSpaceDE w:val="0"/>
        <w:autoSpaceDN w:val="0"/>
        <w:adjustRightInd w:val="0"/>
        <w:jc w:val="both"/>
        <w:rPr>
          <w:rFonts w:ascii="Trebuchet MS" w:hAnsi="Trebuchet MS"/>
          <w:sz w:val="8"/>
          <w:szCs w:val="8"/>
        </w:rPr>
      </w:pPr>
      <w:r w:rsidRPr="00B7391B">
        <w:rPr>
          <w:rStyle w:val="FootnoteReference"/>
          <w:rFonts w:ascii="Trebuchet MS" w:hAnsi="Trebuchet MS"/>
          <w:sz w:val="18"/>
          <w:szCs w:val="18"/>
        </w:rPr>
        <w:footnoteRef/>
      </w:r>
      <w:r w:rsidRPr="00B7391B">
        <w:rPr>
          <w:rFonts w:ascii="Trebuchet MS" w:hAnsi="Trebuchet MS"/>
          <w:sz w:val="18"/>
          <w:szCs w:val="18"/>
        </w:rPr>
        <w:t xml:space="preserve"> Ce processus a été notamment inauguré par la déclaration sur les droits de l'enfant </w:t>
      </w:r>
      <w:r>
        <w:rPr>
          <w:rFonts w:ascii="Trebuchet MS" w:hAnsi="Trebuchet MS"/>
          <w:sz w:val="18"/>
          <w:szCs w:val="18"/>
        </w:rPr>
        <w:t xml:space="preserve">dite Déclaration de Genève" </w:t>
      </w:r>
      <w:r w:rsidRPr="00B7391B">
        <w:rPr>
          <w:rFonts w:ascii="Trebuchet MS" w:hAnsi="Trebuchet MS"/>
          <w:sz w:val="18"/>
          <w:szCs w:val="18"/>
        </w:rPr>
        <w:t>adoptée en  1924 par la Société des Nations et les déclarations de même nom de 1948  et de 1959, toutes deux adoptées par l'organisation des Nations Unies.</w:t>
      </w:r>
    </w:p>
  </w:footnote>
  <w:footnote w:id="2">
    <w:p w:rsidR="0027242E" w:rsidRPr="002D0F70" w:rsidRDefault="0027242E" w:rsidP="005C5D48">
      <w:pPr>
        <w:autoSpaceDE w:val="0"/>
        <w:autoSpaceDN w:val="0"/>
        <w:adjustRightInd w:val="0"/>
        <w:jc w:val="both"/>
        <w:rPr>
          <w:rFonts w:ascii="Trebuchet MS" w:hAnsi="Trebuchet MS"/>
          <w:sz w:val="8"/>
          <w:szCs w:val="8"/>
        </w:rPr>
      </w:pPr>
      <w:r w:rsidRPr="002D0F70">
        <w:rPr>
          <w:rStyle w:val="FootnoteReference"/>
          <w:rFonts w:ascii="Trebuchet MS" w:hAnsi="Trebuchet MS"/>
          <w:sz w:val="18"/>
          <w:szCs w:val="18"/>
        </w:rPr>
        <w:footnoteRef/>
      </w:r>
      <w:r w:rsidRPr="002D0F70">
        <w:rPr>
          <w:rStyle w:val="FootnoteReference"/>
          <w:rFonts w:ascii="Trebuchet MS" w:hAnsi="Trebuchet MS"/>
          <w:sz w:val="18"/>
          <w:szCs w:val="18"/>
        </w:rPr>
        <w:t xml:space="preserve"> </w:t>
      </w:r>
      <w:r w:rsidRPr="002D0F70">
        <w:rPr>
          <w:rFonts w:ascii="Trebuchet MS" w:hAnsi="Trebuchet MS"/>
          <w:sz w:val="18"/>
          <w:szCs w:val="18"/>
        </w:rPr>
        <w:t xml:space="preserve">Il s'agit du Protocole facultatif concernant la vente d'enfants, la prostitution des enfants et la pornographie mettant en scène des enfants, entré en vigueur le 18 janvier 2002, du Protocole facultatif concernant l'implication d'enfants dans les conflits armés, entré en vigueur le 12 février 2002, du Protocole facultatif établissant une procédure de présentation de communications, entré en vigueur </w:t>
      </w:r>
      <w:r>
        <w:rPr>
          <w:rFonts w:ascii="Trebuchet MS" w:hAnsi="Trebuchet MS"/>
          <w:sz w:val="18"/>
          <w:szCs w:val="18"/>
        </w:rPr>
        <w:t>en 2014.</w:t>
      </w:r>
    </w:p>
  </w:footnote>
  <w:footnote w:id="3">
    <w:p w:rsidR="0027242E" w:rsidRPr="002D0F70" w:rsidRDefault="0027242E" w:rsidP="005C5D48">
      <w:pPr>
        <w:autoSpaceDE w:val="0"/>
        <w:autoSpaceDN w:val="0"/>
        <w:adjustRightInd w:val="0"/>
        <w:jc w:val="both"/>
        <w:rPr>
          <w:rFonts w:ascii="Trebuchet MS" w:hAnsi="Trebuchet MS"/>
        </w:rPr>
      </w:pPr>
      <w:r w:rsidRPr="002D0F70">
        <w:rPr>
          <w:rFonts w:ascii="Trebuchet MS" w:hAnsi="Trebuchet MS"/>
          <w:sz w:val="18"/>
          <w:szCs w:val="18"/>
        </w:rPr>
        <w:footnoteRef/>
      </w:r>
      <w:r w:rsidRPr="002D0F70">
        <w:rPr>
          <w:rFonts w:ascii="Trebuchet MS" w:hAnsi="Trebuchet MS"/>
          <w:sz w:val="18"/>
          <w:szCs w:val="18"/>
        </w:rPr>
        <w:t xml:space="preserve"> C'est le cas de la Charte Africaine des Droits de l’Homme et des Peuples et de la Charte Africaine des Droits et du Bien-être de l’Enfant.</w:t>
      </w:r>
    </w:p>
  </w:footnote>
  <w:footnote w:id="4">
    <w:p w:rsidR="0027242E" w:rsidRPr="005C5D48" w:rsidRDefault="0027242E" w:rsidP="005C5D48">
      <w:pPr>
        <w:autoSpaceDE w:val="0"/>
        <w:autoSpaceDN w:val="0"/>
        <w:adjustRightInd w:val="0"/>
        <w:jc w:val="both"/>
        <w:rPr>
          <w:rStyle w:val="FootnoteReference"/>
          <w:rFonts w:ascii="Trebuchet MS" w:hAnsi="Trebuchet MS"/>
          <w:vertAlign w:val="baseline"/>
        </w:rPr>
      </w:pPr>
      <w:r w:rsidRPr="00B22F54">
        <w:rPr>
          <w:rStyle w:val="FootnoteReference"/>
          <w:rFonts w:ascii="Trebuchet MS" w:hAnsi="Trebuchet MS"/>
        </w:rPr>
        <w:footnoteRef/>
      </w:r>
      <w:r w:rsidRPr="00D6348E">
        <w:rPr>
          <w:sz w:val="18"/>
          <w:szCs w:val="18"/>
        </w:rPr>
        <w:t xml:space="preserve"> </w:t>
      </w:r>
      <w:r w:rsidRPr="00B22F54">
        <w:rPr>
          <w:rFonts w:ascii="Trebuchet MS" w:hAnsi="Trebuchet MS"/>
          <w:sz w:val="18"/>
          <w:szCs w:val="18"/>
        </w:rPr>
        <w:t>Sont généralement cités, à titre indicatif, la Déclaration universelle des droits de l’Homme, le Pacte</w:t>
      </w:r>
      <w:r w:rsidRPr="00D6348E">
        <w:rPr>
          <w:rFonts w:ascii="Trebuchet MS" w:hAnsi="Trebuchet MS"/>
          <w:sz w:val="18"/>
          <w:szCs w:val="18"/>
        </w:rPr>
        <w:t xml:space="preserve"> international relatif aux droits économiques, sociaux et culturels</w:t>
      </w:r>
      <w:r>
        <w:rPr>
          <w:rFonts w:ascii="Trebuchet MS" w:hAnsi="Trebuchet MS"/>
          <w:sz w:val="18"/>
          <w:szCs w:val="18"/>
        </w:rPr>
        <w:t xml:space="preserve"> et </w:t>
      </w:r>
      <w:r w:rsidRPr="00D6348E">
        <w:rPr>
          <w:rFonts w:ascii="Trebuchet MS" w:hAnsi="Trebuchet MS"/>
          <w:sz w:val="18"/>
          <w:szCs w:val="18"/>
        </w:rPr>
        <w:t xml:space="preserve">le Pacte relatifs aux droits civils et </w:t>
      </w:r>
      <w:r w:rsidRPr="005C5D48">
        <w:rPr>
          <w:rStyle w:val="FootnoteReference"/>
          <w:rFonts w:ascii="Trebuchet MS" w:hAnsi="Trebuchet MS"/>
          <w:vertAlign w:val="baseline"/>
        </w:rPr>
        <w:t>politiques.</w:t>
      </w:r>
    </w:p>
  </w:footnote>
  <w:footnote w:id="5">
    <w:p w:rsidR="0027242E" w:rsidRPr="005C5D48" w:rsidRDefault="0027242E" w:rsidP="00EA01CA">
      <w:pPr>
        <w:autoSpaceDE w:val="0"/>
        <w:autoSpaceDN w:val="0"/>
        <w:adjustRightInd w:val="0"/>
        <w:jc w:val="both"/>
        <w:rPr>
          <w:rStyle w:val="FootnoteReference"/>
          <w:rFonts w:ascii="Trebuchet MS" w:hAnsi="Trebuchet MS"/>
          <w:vertAlign w:val="baseline"/>
        </w:rPr>
      </w:pPr>
      <w:r w:rsidRPr="005C5D48">
        <w:rPr>
          <w:rStyle w:val="FootnoteReference"/>
          <w:rFonts w:ascii="Trebuchet MS" w:hAnsi="Trebuchet MS"/>
          <w:vertAlign w:val="baseline"/>
        </w:rPr>
        <w:t xml:space="preserve"> </w:t>
      </w:r>
      <w:r w:rsidRPr="005C5D48">
        <w:rPr>
          <w:rStyle w:val="FootnoteReference"/>
          <w:rFonts w:ascii="Trebuchet MS" w:hAnsi="Trebuchet MS"/>
          <w:sz w:val="18"/>
          <w:szCs w:val="18"/>
        </w:rPr>
        <w:t xml:space="preserve"> </w:t>
      </w:r>
      <w:r w:rsidRPr="005C5D48">
        <w:rPr>
          <w:rStyle w:val="FootnoteReference"/>
          <w:rFonts w:ascii="Trebuchet MS" w:hAnsi="Trebuchet MS"/>
          <w:sz w:val="18"/>
          <w:szCs w:val="18"/>
        </w:rPr>
        <w:footnoteRef/>
      </w:r>
      <w:r w:rsidRPr="005C5D48">
        <w:rPr>
          <w:rStyle w:val="FootnoteReference"/>
          <w:rFonts w:ascii="Trebuchet MS" w:hAnsi="Trebuchet MS"/>
          <w:sz w:val="18"/>
          <w:szCs w:val="18"/>
          <w:vertAlign w:val="baseline"/>
        </w:rPr>
        <w:t xml:space="preserve"> </w:t>
      </w:r>
      <w:r w:rsidRPr="005C5D48">
        <w:rPr>
          <w:rFonts w:ascii="Trebuchet MS" w:hAnsi="Trebuchet MS"/>
          <w:sz w:val="18"/>
          <w:szCs w:val="18"/>
        </w:rPr>
        <w:t xml:space="preserve">Il </w:t>
      </w:r>
      <w:r>
        <w:rPr>
          <w:rFonts w:ascii="Trebuchet MS" w:hAnsi="Trebuchet MS"/>
          <w:sz w:val="18"/>
          <w:szCs w:val="18"/>
        </w:rPr>
        <w:t>est question des</w:t>
      </w:r>
      <w:r w:rsidRPr="005C5D48">
        <w:rPr>
          <w:rFonts w:ascii="Trebuchet MS" w:hAnsi="Trebuchet MS"/>
          <w:sz w:val="18"/>
          <w:szCs w:val="18"/>
        </w:rPr>
        <w:t xml:space="preserve"> dispositions relatives, entre autres, à la famille, à l'adoption, à la violence faite aux enfants, aux mesures spéciales de protection, etc. ...</w:t>
      </w:r>
    </w:p>
    <w:p w:rsidR="0027242E" w:rsidRPr="00E528D8" w:rsidRDefault="0027242E" w:rsidP="005C5D48">
      <w:pPr>
        <w:autoSpaceDE w:val="0"/>
        <w:autoSpaceDN w:val="0"/>
        <w:adjustRightInd w:val="0"/>
        <w:jc w:val="both"/>
        <w:rPr>
          <w:rFonts w:ascii="Trebuchet MS" w:hAnsi="Trebuchet MS"/>
          <w:sz w:val="10"/>
          <w:szCs w:val="10"/>
        </w:rPr>
      </w:pPr>
    </w:p>
  </w:footnote>
  <w:footnote w:id="6">
    <w:p w:rsidR="0027242E" w:rsidRPr="000F6B5D" w:rsidRDefault="0027242E" w:rsidP="00074461">
      <w:pPr>
        <w:pStyle w:val="FootnoteText"/>
        <w:spacing w:after="0" w:line="240" w:lineRule="auto"/>
        <w:jc w:val="both"/>
        <w:rPr>
          <w:rFonts w:ascii="Trebuchet MS" w:hAnsi="Trebuchet MS"/>
          <w:sz w:val="18"/>
          <w:szCs w:val="18"/>
        </w:rPr>
      </w:pPr>
      <w:r w:rsidRPr="000F6B5D">
        <w:rPr>
          <w:rStyle w:val="FootnoteReference"/>
          <w:rFonts w:ascii="Trebuchet MS" w:hAnsi="Trebuchet MS"/>
          <w:sz w:val="18"/>
          <w:szCs w:val="18"/>
        </w:rPr>
        <w:footnoteRef/>
      </w:r>
      <w:r w:rsidRPr="000F6B5D">
        <w:rPr>
          <w:rFonts w:ascii="Trebuchet MS" w:hAnsi="Trebuchet MS"/>
          <w:sz w:val="18"/>
          <w:szCs w:val="18"/>
        </w:rPr>
        <w:t xml:space="preserve"> Loi n°2010-012 du 20 janvier 2010 </w:t>
      </w:r>
    </w:p>
  </w:footnote>
  <w:footnote w:id="7">
    <w:p w:rsidR="0027242E" w:rsidRPr="005F7DE3" w:rsidRDefault="0027242E" w:rsidP="00074461">
      <w:pPr>
        <w:autoSpaceDE w:val="0"/>
        <w:autoSpaceDN w:val="0"/>
        <w:adjustRightInd w:val="0"/>
        <w:spacing w:after="0" w:line="240" w:lineRule="auto"/>
        <w:jc w:val="both"/>
        <w:rPr>
          <w:rStyle w:val="FootnoteReference"/>
          <w:rFonts w:ascii="Trebuchet MS" w:hAnsi="Trebuchet MS"/>
          <w:sz w:val="16"/>
          <w:szCs w:val="16"/>
        </w:rPr>
      </w:pPr>
      <w:r w:rsidRPr="000F6B5D">
        <w:rPr>
          <w:rStyle w:val="FootnoteReference"/>
          <w:rFonts w:ascii="Trebuchet MS" w:hAnsi="Trebuchet MS"/>
          <w:sz w:val="18"/>
          <w:szCs w:val="18"/>
        </w:rPr>
        <w:footnoteRef/>
      </w:r>
      <w:r w:rsidRPr="000F6B5D">
        <w:rPr>
          <w:rFonts w:ascii="Trebuchet MS" w:hAnsi="Trebuchet MS"/>
          <w:sz w:val="18"/>
          <w:szCs w:val="18"/>
        </w:rPr>
        <w:t xml:space="preserve"> Loi n°2012-041 du 19 juillet 2012</w:t>
      </w:r>
    </w:p>
  </w:footnote>
  <w:footnote w:id="8">
    <w:p w:rsidR="0027242E" w:rsidRPr="005F7DE3" w:rsidRDefault="0027242E" w:rsidP="00074461">
      <w:pPr>
        <w:pStyle w:val="FootnoteText"/>
        <w:spacing w:after="0" w:line="240" w:lineRule="auto"/>
        <w:jc w:val="both"/>
        <w:rPr>
          <w:rStyle w:val="FootnoteReference"/>
          <w:rFonts w:ascii="Trebuchet MS" w:hAnsi="Trebuchet MS"/>
          <w:sz w:val="16"/>
          <w:szCs w:val="16"/>
        </w:rPr>
      </w:pPr>
      <w:r w:rsidRPr="000F6B5D">
        <w:rPr>
          <w:rStyle w:val="FootnoteReference"/>
          <w:rFonts w:ascii="Trebuchet MS" w:hAnsi="Trebuchet MS"/>
          <w:sz w:val="18"/>
          <w:szCs w:val="18"/>
        </w:rPr>
        <w:footnoteRef/>
      </w:r>
      <w:r w:rsidRPr="00C4517F">
        <w:rPr>
          <w:rStyle w:val="FootnoteReference"/>
          <w:rFonts w:ascii="Trebuchet MS" w:hAnsi="Trebuchet MS"/>
          <w:sz w:val="16"/>
          <w:szCs w:val="16"/>
        </w:rPr>
        <w:t xml:space="preserve"> </w:t>
      </w:r>
      <w:r w:rsidRPr="000F6B5D">
        <w:rPr>
          <w:rStyle w:val="FootnoteReference"/>
          <w:rFonts w:ascii="Trebuchet MS" w:hAnsi="Trebuchet MS"/>
          <w:sz w:val="18"/>
          <w:szCs w:val="18"/>
          <w:vertAlign w:val="baseline"/>
        </w:rPr>
        <w:t>Loi n°2012-045 du 19 juillet 2012</w:t>
      </w:r>
      <w:r w:rsidRPr="000F6B5D">
        <w:rPr>
          <w:rStyle w:val="FootnoteReference"/>
          <w:rFonts w:ascii="Trebuchet MS" w:hAnsi="Trebuchet MS"/>
          <w:sz w:val="18"/>
          <w:szCs w:val="18"/>
        </w:rPr>
        <w:t xml:space="preserve"> </w:t>
      </w:r>
    </w:p>
    <w:p w:rsidR="0027242E" w:rsidRDefault="0027242E" w:rsidP="000F6B5D">
      <w:pPr>
        <w:pStyle w:val="FootnoteText"/>
      </w:pPr>
    </w:p>
  </w:footnote>
  <w:footnote w:id="9">
    <w:p w:rsidR="0027242E" w:rsidRPr="00922597" w:rsidRDefault="0027242E" w:rsidP="00922597">
      <w:pPr>
        <w:jc w:val="both"/>
        <w:rPr>
          <w:rStyle w:val="FootnoteReference"/>
          <w:rFonts w:ascii="Trebuchet MS" w:hAnsi="Trebuchet MS"/>
          <w:sz w:val="18"/>
          <w:szCs w:val="18"/>
          <w:vertAlign w:val="baseline"/>
        </w:rPr>
      </w:pPr>
      <w:r w:rsidRPr="00922597">
        <w:rPr>
          <w:rStyle w:val="FootnoteReference"/>
          <w:rFonts w:ascii="Trebuchet MS" w:hAnsi="Trebuchet MS"/>
          <w:sz w:val="18"/>
          <w:szCs w:val="18"/>
        </w:rPr>
        <w:footnoteRef/>
      </w:r>
      <w:r w:rsidRPr="00922597">
        <w:rPr>
          <w:rFonts w:ascii="Trebuchet MS" w:hAnsi="Trebuchet MS"/>
          <w:sz w:val="18"/>
          <w:szCs w:val="18"/>
        </w:rPr>
        <w:t xml:space="preserve"> Il s'agit de l'évolution intervenue à la faveur  des </w:t>
      </w:r>
      <w:r w:rsidRPr="00A96486">
        <w:rPr>
          <w:rFonts w:ascii="Trebuchet MS" w:hAnsi="Trebuchet MS" w:cs="Calibri"/>
          <w:color w:val="000000"/>
          <w:sz w:val="18"/>
          <w:szCs w:val="18"/>
        </w:rPr>
        <w:t>lois n° 2011 - 003 abrogeant et remplaçant la loi n° 96.019 du 19 Juin 1996  portant code de l’état civil  et  n°2010 – 023 abrogeant  et  remplaçant certaines dispositions de la loi 61 – 112 du 12 juin 1961 portant code de la nationalité mauritanienne.</w:t>
      </w:r>
    </w:p>
  </w:footnote>
  <w:footnote w:id="10">
    <w:p w:rsidR="0027242E" w:rsidRDefault="0027242E" w:rsidP="00922597">
      <w:pPr>
        <w:jc w:val="both"/>
      </w:pPr>
      <w:r w:rsidRPr="00922597">
        <w:rPr>
          <w:rStyle w:val="FootnoteReference"/>
          <w:rFonts w:ascii="Trebuchet MS" w:hAnsi="Trebuchet MS"/>
          <w:sz w:val="18"/>
          <w:szCs w:val="18"/>
        </w:rPr>
        <w:footnoteRef/>
      </w:r>
      <w:r w:rsidRPr="00922597">
        <w:rPr>
          <w:rStyle w:val="FootnoteReference"/>
          <w:rFonts w:ascii="Trebuchet MS" w:hAnsi="Trebuchet MS"/>
          <w:sz w:val="18"/>
          <w:szCs w:val="18"/>
          <w:vertAlign w:val="baseline"/>
        </w:rPr>
        <w:t xml:space="preserve"> Décret n°20011-150/PM  portant création, organisation et fonctionnement de l'Agence Nationale du Registre des Populations et des Titres Sécurisées (ANRPTS).</w:t>
      </w:r>
    </w:p>
  </w:footnote>
  <w:footnote w:id="11">
    <w:p w:rsidR="0027242E" w:rsidRPr="00134E81" w:rsidRDefault="0027242E" w:rsidP="001617E0">
      <w:pPr>
        <w:pStyle w:val="FootnoteText"/>
        <w:jc w:val="both"/>
        <w:rPr>
          <w:rStyle w:val="FootnoteReference"/>
        </w:rPr>
      </w:pPr>
      <w:r w:rsidRPr="00134E81">
        <w:rPr>
          <w:rStyle w:val="FootnoteReference"/>
          <w:rFonts w:ascii="Trebuchet MS" w:hAnsi="Trebuchet MS"/>
          <w:sz w:val="16"/>
          <w:szCs w:val="16"/>
        </w:rPr>
        <w:footnoteRef/>
      </w:r>
      <w:r w:rsidRPr="00134E81">
        <w:rPr>
          <w:rStyle w:val="FootnoteReference"/>
        </w:rPr>
        <w:t xml:space="preserve"> Loi n°2010-012 du 20 janvier 2010 </w:t>
      </w:r>
    </w:p>
    <w:p w:rsidR="0027242E" w:rsidRDefault="0027242E" w:rsidP="001617E0">
      <w:pPr>
        <w:pStyle w:val="FootnoteText"/>
      </w:pPr>
    </w:p>
  </w:footnote>
  <w:footnote w:id="12">
    <w:p w:rsidR="0027242E" w:rsidRPr="007F63C3" w:rsidRDefault="0027242E" w:rsidP="001617E0">
      <w:pPr>
        <w:autoSpaceDE w:val="0"/>
        <w:autoSpaceDN w:val="0"/>
        <w:adjustRightInd w:val="0"/>
        <w:jc w:val="both"/>
        <w:rPr>
          <w:rFonts w:ascii="Trebuchet MS" w:hAnsi="Trebuchet MS"/>
        </w:rPr>
      </w:pPr>
      <w:r w:rsidRPr="007F63C3">
        <w:rPr>
          <w:rStyle w:val="FootnoteReference"/>
          <w:rFonts w:ascii="Trebuchet MS" w:hAnsi="Trebuchet MS"/>
          <w:sz w:val="18"/>
          <w:szCs w:val="18"/>
        </w:rPr>
        <w:footnoteRef/>
      </w:r>
      <w:r w:rsidRPr="007F63C3">
        <w:rPr>
          <w:rFonts w:ascii="Trebuchet MS" w:hAnsi="Trebuchet MS"/>
          <w:sz w:val="18"/>
          <w:szCs w:val="18"/>
        </w:rPr>
        <w:t xml:space="preserve"> Rapport National sur le Développement Humain 2015</w:t>
      </w:r>
      <w:r>
        <w:rPr>
          <w:rFonts w:ascii="Trebuchet MS" w:hAnsi="Trebuchet MS"/>
          <w:sz w:val="18"/>
          <w:szCs w:val="18"/>
        </w:rPr>
        <w:t xml:space="preserve"> ; PNUD</w:t>
      </w:r>
    </w:p>
  </w:footnote>
  <w:footnote w:id="13">
    <w:p w:rsidR="0027242E" w:rsidRPr="006E287D" w:rsidRDefault="0027242E" w:rsidP="001617E0">
      <w:pPr>
        <w:autoSpaceDE w:val="0"/>
        <w:autoSpaceDN w:val="0"/>
        <w:adjustRightInd w:val="0"/>
        <w:jc w:val="both"/>
        <w:rPr>
          <w:rFonts w:ascii="Trebuchet MS" w:hAnsi="Trebuchet MS"/>
          <w:sz w:val="20"/>
          <w:szCs w:val="20"/>
        </w:rPr>
      </w:pPr>
      <w:r w:rsidRPr="006E287D">
        <w:rPr>
          <w:rStyle w:val="FootnoteReference"/>
          <w:rFonts w:ascii="Trebuchet MS" w:hAnsi="Trebuchet MS"/>
          <w:sz w:val="18"/>
          <w:szCs w:val="18"/>
        </w:rPr>
        <w:footnoteRef/>
      </w:r>
      <w:r w:rsidRPr="006E287D">
        <w:rPr>
          <w:rFonts w:ascii="Trebuchet MS" w:hAnsi="Trebuchet MS"/>
          <w:sz w:val="18"/>
          <w:szCs w:val="18"/>
        </w:rPr>
        <w:t xml:space="preserve"> Cf. Rapport d’activité sur la réponse au sida en Mauritanie, 2014</w:t>
      </w:r>
    </w:p>
    <w:p w:rsidR="0027242E" w:rsidRDefault="0027242E" w:rsidP="001617E0">
      <w:pPr>
        <w:pStyle w:val="FootnoteText"/>
        <w:ind w:left="2124"/>
      </w:pPr>
    </w:p>
  </w:footnote>
  <w:footnote w:id="14">
    <w:p w:rsidR="0027242E" w:rsidRPr="00DD3056" w:rsidRDefault="0027242E" w:rsidP="0092519E">
      <w:pPr>
        <w:autoSpaceDE w:val="0"/>
        <w:autoSpaceDN w:val="0"/>
        <w:adjustRightInd w:val="0"/>
        <w:jc w:val="both"/>
        <w:rPr>
          <w:rFonts w:ascii="Trebuchet MS" w:hAnsi="Trebuchet MS"/>
          <w:sz w:val="18"/>
          <w:szCs w:val="18"/>
        </w:rPr>
      </w:pPr>
      <w:r>
        <w:rPr>
          <w:rStyle w:val="FootnoteReference"/>
        </w:rPr>
        <w:footnoteRef/>
      </w:r>
      <w:r>
        <w:t xml:space="preserve"> </w:t>
      </w:r>
      <w:r w:rsidRPr="00DD3056">
        <w:rPr>
          <w:rFonts w:ascii="Trebuchet MS" w:hAnsi="Trebuchet MS"/>
          <w:sz w:val="18"/>
          <w:szCs w:val="18"/>
        </w:rPr>
        <w:t>Recensement Général de la Population et de l’Habitat (RGPH 2013)</w:t>
      </w:r>
      <w:r>
        <w:rPr>
          <w:rFonts w:ascii="Trebuchet MS" w:hAnsi="Trebuchet MS"/>
          <w:sz w:val="18"/>
          <w:szCs w:val="18"/>
        </w:rPr>
        <w:t>.</w:t>
      </w:r>
    </w:p>
    <w:p w:rsidR="0027242E" w:rsidRDefault="0027242E" w:rsidP="0092519E">
      <w:pPr>
        <w:pStyle w:val="FootnoteText"/>
      </w:pPr>
    </w:p>
  </w:footnote>
  <w:footnote w:id="15">
    <w:p w:rsidR="0027242E" w:rsidRPr="007F63C3" w:rsidRDefault="0027242E" w:rsidP="00805AA3">
      <w:pPr>
        <w:autoSpaceDE w:val="0"/>
        <w:autoSpaceDN w:val="0"/>
        <w:adjustRightInd w:val="0"/>
        <w:jc w:val="both"/>
        <w:rPr>
          <w:rFonts w:ascii="Trebuchet MS" w:hAnsi="Trebuchet MS"/>
          <w:sz w:val="18"/>
          <w:szCs w:val="18"/>
        </w:rPr>
      </w:pPr>
      <w:r w:rsidRPr="00C82B51">
        <w:rPr>
          <w:rStyle w:val="FootnoteReference"/>
          <w:rFonts w:ascii="Trebuchet MS" w:hAnsi="Trebuchet MS"/>
          <w:sz w:val="20"/>
          <w:szCs w:val="20"/>
        </w:rPr>
        <w:footnoteRef/>
      </w:r>
      <w:r w:rsidRPr="00C82B51">
        <w:rPr>
          <w:rStyle w:val="FootnoteReference"/>
          <w:rFonts w:ascii="Trebuchet MS" w:hAnsi="Trebuchet MS"/>
          <w:sz w:val="20"/>
          <w:szCs w:val="20"/>
        </w:rPr>
        <w:t xml:space="preserve"> Cf. L'appel global 2014 - 2015 pour la Mauritanie publié par le HCR</w:t>
      </w:r>
      <w:r w:rsidRPr="00C82B51">
        <w:rPr>
          <w:rFonts w:ascii="Trebuchet MS" w:hAnsi="Trebuchet MS"/>
          <w:sz w:val="20"/>
          <w:szCs w:val="20"/>
        </w:rPr>
        <w:t>.</w:t>
      </w:r>
    </w:p>
  </w:footnote>
  <w:footnote w:id="16">
    <w:p w:rsidR="0027242E" w:rsidRDefault="0027242E" w:rsidP="00BD2877">
      <w:pPr>
        <w:pStyle w:val="FootnoteText"/>
        <w:spacing w:after="0" w:line="240" w:lineRule="auto"/>
        <w:jc w:val="both"/>
      </w:pPr>
      <w:r w:rsidRPr="00BD2877">
        <w:rPr>
          <w:rStyle w:val="FootnoteReference"/>
          <w:rFonts w:ascii="Trebuchet MS" w:hAnsi="Trebuchet MS"/>
          <w:sz w:val="18"/>
          <w:szCs w:val="18"/>
        </w:rPr>
        <w:footnoteRef/>
      </w:r>
      <w:r w:rsidRPr="00BD2877">
        <w:rPr>
          <w:rFonts w:ascii="Trebuchet MS" w:hAnsi="Trebuchet MS"/>
          <w:sz w:val="18"/>
          <w:szCs w:val="18"/>
        </w:rPr>
        <w:t xml:space="preserve">  Il y a lieu de souligner qu'au niveau de la garde nationale, l'âge d'enrôlement est, en vertu de l'article 18 du décret n°80-286286 du 22 juillet 1980 portant statut de la garde nationale, fixé  à 20 ans révolus. </w:t>
      </w:r>
    </w:p>
  </w:footnote>
  <w:footnote w:id="17">
    <w:p w:rsidR="0027242E" w:rsidRPr="00E47F7B" w:rsidRDefault="0027242E" w:rsidP="00E47F7B">
      <w:pPr>
        <w:pStyle w:val="FootnoteText"/>
        <w:jc w:val="both"/>
        <w:rPr>
          <w:rFonts w:ascii="Trebuchet MS" w:hAnsi="Trebuchet MS"/>
        </w:rPr>
      </w:pPr>
      <w:r w:rsidRPr="00E47F7B">
        <w:rPr>
          <w:rStyle w:val="FootnoteReference"/>
          <w:rFonts w:ascii="Trebuchet MS" w:hAnsi="Trebuchet MS"/>
          <w:sz w:val="18"/>
          <w:szCs w:val="18"/>
        </w:rPr>
        <w:footnoteRef/>
      </w:r>
      <w:r w:rsidRPr="00E47F7B">
        <w:rPr>
          <w:rFonts w:ascii="Trebuchet MS" w:hAnsi="Trebuchet MS"/>
          <w:sz w:val="18"/>
          <w:szCs w:val="18"/>
        </w:rPr>
        <w:t xml:space="preserve"> Au total, quatre(04) centres ont été ouverts dont trois (03) à Nouakchott, un</w:t>
      </w:r>
      <w:r>
        <w:rPr>
          <w:rFonts w:ascii="Trebuchet MS" w:hAnsi="Trebuchet MS"/>
          <w:sz w:val="18"/>
          <w:szCs w:val="18"/>
        </w:rPr>
        <w:t xml:space="preserve"> </w:t>
      </w:r>
      <w:r w:rsidRPr="00E47F7B">
        <w:rPr>
          <w:rFonts w:ascii="Trebuchet MS" w:hAnsi="Trebuchet MS"/>
          <w:sz w:val="18"/>
          <w:szCs w:val="18"/>
        </w:rPr>
        <w:t>(01à à Nouadhibou, un (01) à Rosso et un (01) à Kiffa.</w:t>
      </w:r>
    </w:p>
  </w:footnote>
  <w:footnote w:id="18">
    <w:p w:rsidR="0027242E" w:rsidRPr="0055205E" w:rsidRDefault="0027242E" w:rsidP="004352A1">
      <w:pPr>
        <w:pStyle w:val="FootnoteText"/>
        <w:jc w:val="both"/>
        <w:rPr>
          <w:rFonts w:ascii="Trebuchet MS" w:hAnsi="Trebuchet MS"/>
          <w:sz w:val="16"/>
          <w:szCs w:val="16"/>
        </w:rPr>
      </w:pPr>
      <w:r w:rsidRPr="00D13A61">
        <w:rPr>
          <w:rStyle w:val="FootnoteReference"/>
          <w:rFonts w:ascii="Trebuchet MS" w:hAnsi="Trebuchet MS"/>
          <w:sz w:val="18"/>
          <w:szCs w:val="18"/>
        </w:rPr>
        <w:footnoteRef/>
      </w:r>
      <w:r w:rsidRPr="00D13A61">
        <w:rPr>
          <w:rFonts w:ascii="Trebuchet MS" w:hAnsi="Trebuchet MS"/>
          <w:sz w:val="18"/>
          <w:szCs w:val="18"/>
        </w:rPr>
        <w:t xml:space="preserve"> </w:t>
      </w:r>
      <w:r>
        <w:rPr>
          <w:rFonts w:ascii="Trebuchet MS" w:hAnsi="Trebuchet MS"/>
          <w:sz w:val="18"/>
          <w:szCs w:val="18"/>
        </w:rPr>
        <w:t xml:space="preserve">Il s'agit principalement des </w:t>
      </w:r>
      <w:r w:rsidRPr="00D13A61">
        <w:rPr>
          <w:rFonts w:ascii="Trebuchet MS" w:hAnsi="Trebuchet MS"/>
          <w:sz w:val="18"/>
          <w:szCs w:val="18"/>
        </w:rPr>
        <w:t xml:space="preserve">dispositions </w:t>
      </w:r>
      <w:r w:rsidRPr="00D13A61">
        <w:rPr>
          <w:rFonts w:ascii="Trebuchet MS" w:hAnsi="Trebuchet MS"/>
          <w:color w:val="333333"/>
          <w:sz w:val="18"/>
          <w:szCs w:val="18"/>
        </w:rPr>
        <w:t>réprim</w:t>
      </w:r>
      <w:r>
        <w:rPr>
          <w:rFonts w:ascii="Trebuchet MS" w:hAnsi="Trebuchet MS"/>
          <w:color w:val="333333"/>
          <w:sz w:val="18"/>
          <w:szCs w:val="18"/>
        </w:rPr>
        <w:t xml:space="preserve">ant </w:t>
      </w:r>
      <w:r w:rsidRPr="00D13A61">
        <w:rPr>
          <w:rFonts w:ascii="Trebuchet MS" w:hAnsi="Trebuchet MS"/>
          <w:color w:val="333333"/>
          <w:sz w:val="18"/>
          <w:szCs w:val="18"/>
        </w:rPr>
        <w:t xml:space="preserve"> la traite des personnes</w:t>
      </w:r>
      <w:r>
        <w:rPr>
          <w:rFonts w:ascii="Trebuchet MS" w:hAnsi="Trebuchet MS"/>
          <w:sz w:val="18"/>
          <w:szCs w:val="18"/>
        </w:rPr>
        <w:t xml:space="preserve"> sous toutes ses formes.</w:t>
      </w:r>
    </w:p>
  </w:footnote>
  <w:footnote w:id="19">
    <w:p w:rsidR="0027242E" w:rsidRDefault="0027242E" w:rsidP="006C110F">
      <w:pPr>
        <w:pStyle w:val="FootnoteText"/>
        <w:spacing w:line="240" w:lineRule="auto"/>
        <w:jc w:val="both"/>
      </w:pPr>
      <w:r w:rsidRPr="006C110F">
        <w:rPr>
          <w:rStyle w:val="FootnoteReference"/>
          <w:rFonts w:ascii="Trebuchet MS" w:hAnsi="Trebuchet MS"/>
          <w:sz w:val="18"/>
          <w:szCs w:val="18"/>
        </w:rPr>
        <w:footnoteRef/>
      </w:r>
      <w:r w:rsidRPr="006C110F">
        <w:rPr>
          <w:rFonts w:ascii="Trebuchet MS" w:hAnsi="Trebuchet MS"/>
          <w:sz w:val="18"/>
          <w:szCs w:val="18"/>
        </w:rPr>
        <w:t xml:space="preserve"> Il est fait précisément référence à la promulgation de l'</w:t>
      </w:r>
      <w:r w:rsidRPr="006C110F">
        <w:rPr>
          <w:rFonts w:ascii="Trebuchet MS" w:hAnsi="Trebuchet MS" w:cs="Trebuchet MS"/>
          <w:sz w:val="18"/>
          <w:szCs w:val="18"/>
        </w:rPr>
        <w:t>Ordonnance n° 2005-015 du 15 décembre 2005 portant protection pénale de l’enfant.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242E" w:rsidRPr="007063C9" w:rsidRDefault="0027242E" w:rsidP="004821A9">
    <w:pPr>
      <w:pStyle w:val="NoSpacing"/>
      <w:jc w:val="center"/>
      <w:rPr>
        <w:rFonts w:ascii="Trebuchet MS" w:hAnsi="Trebuchet MS" w:cs="Arial"/>
        <w:bCs/>
        <w:sz w:val="18"/>
        <w:szCs w:val="18"/>
        <w:lang w:eastAsia="fr-FR"/>
      </w:rPr>
    </w:pPr>
    <w:r w:rsidRPr="007063C9">
      <w:rPr>
        <w:rFonts w:ascii="Trebuchet MS" w:hAnsi="Trebuchet MS" w:cs="Arial"/>
        <w:bCs/>
        <w:sz w:val="18"/>
        <w:szCs w:val="18"/>
        <w:lang w:eastAsia="fr-FR"/>
      </w:rPr>
      <w:t xml:space="preserve">Rapport alternatif de la société civile mauritanienne sur le suivi </w:t>
    </w:r>
    <w:r>
      <w:rPr>
        <w:rFonts w:ascii="Trebuchet MS" w:hAnsi="Trebuchet MS" w:cs="Arial"/>
        <w:bCs/>
        <w:sz w:val="18"/>
        <w:szCs w:val="18"/>
        <w:lang w:eastAsia="fr-FR"/>
      </w:rPr>
      <w:t xml:space="preserve">de </w:t>
    </w:r>
    <w:r w:rsidRPr="007063C9">
      <w:rPr>
        <w:rFonts w:ascii="Trebuchet MS" w:hAnsi="Trebuchet MS" w:cs="Arial"/>
        <w:bCs/>
        <w:sz w:val="18"/>
        <w:szCs w:val="18"/>
        <w:lang w:eastAsia="fr-FR"/>
      </w:rPr>
      <w:t>l'application de la Convention relative aux droits de l'enfant</w:t>
    </w:r>
    <w:r>
      <w:rPr>
        <w:rFonts w:ascii="Trebuchet MS" w:hAnsi="Trebuchet MS" w:cs="Arial"/>
        <w:bCs/>
        <w:sz w:val="18"/>
        <w:szCs w:val="18"/>
        <w:lang w:eastAsia="fr-FR"/>
      </w:rPr>
      <w:t xml:space="preserve"> </w:t>
    </w:r>
    <w:r w:rsidRPr="007063C9">
      <w:rPr>
        <w:rFonts w:ascii="Trebuchet MS" w:hAnsi="Trebuchet MS" w:cs="Arial"/>
        <w:bCs/>
        <w:sz w:val="18"/>
        <w:szCs w:val="18"/>
        <w:lang w:eastAsia="fr-FR"/>
      </w:rPr>
      <w:t>(CDE)</w:t>
    </w:r>
  </w:p>
  <w:p w:rsidR="0027242E" w:rsidRPr="0047035B" w:rsidRDefault="0027242E" w:rsidP="0047035B">
    <w:pPr>
      <w:pStyle w:val="Header"/>
      <w:pBdr>
        <w:bottom w:val="single" w:sz="4" w:space="1" w:color="auto"/>
      </w:pBdr>
      <w:jc w:val="center"/>
      <w:rPr>
        <w:sz w:val="16"/>
      </w:rPr>
    </w:pPr>
  </w:p>
  <w:p w:rsidR="0027242E" w:rsidRPr="0047035B" w:rsidRDefault="0027242E" w:rsidP="0047035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04937"/>
    <w:multiLevelType w:val="hybridMultilevel"/>
    <w:tmpl w:val="E87EB6A0"/>
    <w:lvl w:ilvl="0" w:tplc="040C000D">
      <w:start w:val="1"/>
      <w:numFmt w:val="bullet"/>
      <w:lvlText w:val=""/>
      <w:lvlJc w:val="left"/>
      <w:pPr>
        <w:ind w:left="1778" w:hanging="360"/>
      </w:pPr>
      <w:rPr>
        <w:rFonts w:ascii="Wingdings" w:hAnsi="Wingdings" w:hint="default"/>
      </w:rPr>
    </w:lvl>
    <w:lvl w:ilvl="1" w:tplc="040C0003" w:tentative="1">
      <w:start w:val="1"/>
      <w:numFmt w:val="bullet"/>
      <w:lvlText w:val="o"/>
      <w:lvlJc w:val="left"/>
      <w:pPr>
        <w:ind w:left="2498" w:hanging="360"/>
      </w:pPr>
      <w:rPr>
        <w:rFonts w:ascii="Courier New" w:hAnsi="Courier New" w:cs="Courier New" w:hint="default"/>
      </w:rPr>
    </w:lvl>
    <w:lvl w:ilvl="2" w:tplc="040C0005" w:tentative="1">
      <w:start w:val="1"/>
      <w:numFmt w:val="bullet"/>
      <w:lvlText w:val=""/>
      <w:lvlJc w:val="left"/>
      <w:pPr>
        <w:ind w:left="3218" w:hanging="360"/>
      </w:pPr>
      <w:rPr>
        <w:rFonts w:ascii="Wingdings" w:hAnsi="Wingdings" w:hint="default"/>
      </w:rPr>
    </w:lvl>
    <w:lvl w:ilvl="3" w:tplc="040C0001" w:tentative="1">
      <w:start w:val="1"/>
      <w:numFmt w:val="bullet"/>
      <w:lvlText w:val=""/>
      <w:lvlJc w:val="left"/>
      <w:pPr>
        <w:ind w:left="3938" w:hanging="360"/>
      </w:pPr>
      <w:rPr>
        <w:rFonts w:ascii="Symbol" w:hAnsi="Symbol" w:hint="default"/>
      </w:rPr>
    </w:lvl>
    <w:lvl w:ilvl="4" w:tplc="040C0003" w:tentative="1">
      <w:start w:val="1"/>
      <w:numFmt w:val="bullet"/>
      <w:lvlText w:val="o"/>
      <w:lvlJc w:val="left"/>
      <w:pPr>
        <w:ind w:left="4658" w:hanging="360"/>
      </w:pPr>
      <w:rPr>
        <w:rFonts w:ascii="Courier New" w:hAnsi="Courier New" w:cs="Courier New" w:hint="default"/>
      </w:rPr>
    </w:lvl>
    <w:lvl w:ilvl="5" w:tplc="040C0005" w:tentative="1">
      <w:start w:val="1"/>
      <w:numFmt w:val="bullet"/>
      <w:lvlText w:val=""/>
      <w:lvlJc w:val="left"/>
      <w:pPr>
        <w:ind w:left="5378" w:hanging="360"/>
      </w:pPr>
      <w:rPr>
        <w:rFonts w:ascii="Wingdings" w:hAnsi="Wingdings" w:hint="default"/>
      </w:rPr>
    </w:lvl>
    <w:lvl w:ilvl="6" w:tplc="040C0001" w:tentative="1">
      <w:start w:val="1"/>
      <w:numFmt w:val="bullet"/>
      <w:lvlText w:val=""/>
      <w:lvlJc w:val="left"/>
      <w:pPr>
        <w:ind w:left="6098" w:hanging="360"/>
      </w:pPr>
      <w:rPr>
        <w:rFonts w:ascii="Symbol" w:hAnsi="Symbol" w:hint="default"/>
      </w:rPr>
    </w:lvl>
    <w:lvl w:ilvl="7" w:tplc="040C0003" w:tentative="1">
      <w:start w:val="1"/>
      <w:numFmt w:val="bullet"/>
      <w:lvlText w:val="o"/>
      <w:lvlJc w:val="left"/>
      <w:pPr>
        <w:ind w:left="6818" w:hanging="360"/>
      </w:pPr>
      <w:rPr>
        <w:rFonts w:ascii="Courier New" w:hAnsi="Courier New" w:cs="Courier New" w:hint="default"/>
      </w:rPr>
    </w:lvl>
    <w:lvl w:ilvl="8" w:tplc="040C0005" w:tentative="1">
      <w:start w:val="1"/>
      <w:numFmt w:val="bullet"/>
      <w:lvlText w:val=""/>
      <w:lvlJc w:val="left"/>
      <w:pPr>
        <w:ind w:left="7538" w:hanging="360"/>
      </w:pPr>
      <w:rPr>
        <w:rFonts w:ascii="Wingdings" w:hAnsi="Wingdings" w:hint="default"/>
      </w:rPr>
    </w:lvl>
  </w:abstractNum>
  <w:abstractNum w:abstractNumId="1">
    <w:nsid w:val="04CF2AFC"/>
    <w:multiLevelType w:val="hybridMultilevel"/>
    <w:tmpl w:val="1DAE1FAC"/>
    <w:lvl w:ilvl="0" w:tplc="2220A160">
      <w:start w:val="1"/>
      <w:numFmt w:val="bullet"/>
      <w:lvlText w:val="−"/>
      <w:lvlJc w:val="left"/>
      <w:pPr>
        <w:ind w:left="1080" w:hanging="360"/>
      </w:pPr>
      <w:rPr>
        <w:rFonts w:ascii="Trebuchet MS" w:hAnsi="Trebuchet M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nsid w:val="11AA506F"/>
    <w:multiLevelType w:val="hybridMultilevel"/>
    <w:tmpl w:val="D51AFCF0"/>
    <w:lvl w:ilvl="0" w:tplc="E1CE55A4">
      <w:numFmt w:val="bullet"/>
      <w:lvlText w:val="-"/>
      <w:lvlJc w:val="left"/>
      <w:pPr>
        <w:ind w:left="720" w:hanging="360"/>
      </w:pPr>
      <w:rPr>
        <w:rFonts w:ascii="Times New Roman" w:eastAsia="Times New Roman" w:hAnsi="Times New Roman" w:cs="Times New Roman" w:hint="default"/>
        <w:b/>
        <w:bCs/>
        <w:sz w:val="28"/>
        <w:szCs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2323C8E"/>
    <w:multiLevelType w:val="hybridMultilevel"/>
    <w:tmpl w:val="0210993A"/>
    <w:lvl w:ilvl="0" w:tplc="7EA02E8C">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2B9732D"/>
    <w:multiLevelType w:val="hybridMultilevel"/>
    <w:tmpl w:val="C21C5EDA"/>
    <w:lvl w:ilvl="0" w:tplc="29F038F2">
      <w:start w:val="755"/>
      <w:numFmt w:val="bullet"/>
      <w:lvlText w:val="–"/>
      <w:lvlJc w:val="left"/>
      <w:pPr>
        <w:ind w:left="928"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5936021"/>
    <w:multiLevelType w:val="hybridMultilevel"/>
    <w:tmpl w:val="09EADA06"/>
    <w:lvl w:ilvl="0" w:tplc="6A4696F6">
      <w:start w:val="1"/>
      <w:numFmt w:val="upp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6">
    <w:nsid w:val="180C2801"/>
    <w:multiLevelType w:val="hybridMultilevel"/>
    <w:tmpl w:val="DEBC4DAE"/>
    <w:lvl w:ilvl="0" w:tplc="29F038F2">
      <w:start w:val="755"/>
      <w:numFmt w:val="bullet"/>
      <w:lvlText w:val="–"/>
      <w:lvlJc w:val="left"/>
      <w:pPr>
        <w:ind w:left="1211" w:hanging="360"/>
      </w:pPr>
      <w:rPr>
        <w:rFonts w:ascii="Times New Roman" w:hAnsi="Times New Roman" w:cs="Times New Roman" w:hint="default"/>
      </w:rPr>
    </w:lvl>
    <w:lvl w:ilvl="1" w:tplc="040C0003" w:tentative="1">
      <w:start w:val="1"/>
      <w:numFmt w:val="bullet"/>
      <w:lvlText w:val="o"/>
      <w:lvlJc w:val="left"/>
      <w:pPr>
        <w:ind w:left="1931" w:hanging="360"/>
      </w:pPr>
      <w:rPr>
        <w:rFonts w:ascii="Courier New" w:hAnsi="Courier New" w:cs="Courier New" w:hint="default"/>
      </w:rPr>
    </w:lvl>
    <w:lvl w:ilvl="2" w:tplc="040C0005" w:tentative="1">
      <w:start w:val="1"/>
      <w:numFmt w:val="bullet"/>
      <w:lvlText w:val=""/>
      <w:lvlJc w:val="left"/>
      <w:pPr>
        <w:ind w:left="2651" w:hanging="360"/>
      </w:pPr>
      <w:rPr>
        <w:rFonts w:ascii="Wingdings" w:hAnsi="Wingdings" w:hint="default"/>
      </w:rPr>
    </w:lvl>
    <w:lvl w:ilvl="3" w:tplc="040C0001" w:tentative="1">
      <w:start w:val="1"/>
      <w:numFmt w:val="bullet"/>
      <w:lvlText w:val=""/>
      <w:lvlJc w:val="left"/>
      <w:pPr>
        <w:ind w:left="3371" w:hanging="360"/>
      </w:pPr>
      <w:rPr>
        <w:rFonts w:ascii="Symbol" w:hAnsi="Symbol" w:hint="default"/>
      </w:rPr>
    </w:lvl>
    <w:lvl w:ilvl="4" w:tplc="040C0003" w:tentative="1">
      <w:start w:val="1"/>
      <w:numFmt w:val="bullet"/>
      <w:lvlText w:val="o"/>
      <w:lvlJc w:val="left"/>
      <w:pPr>
        <w:ind w:left="4091" w:hanging="360"/>
      </w:pPr>
      <w:rPr>
        <w:rFonts w:ascii="Courier New" w:hAnsi="Courier New" w:cs="Courier New" w:hint="default"/>
      </w:rPr>
    </w:lvl>
    <w:lvl w:ilvl="5" w:tplc="040C0005" w:tentative="1">
      <w:start w:val="1"/>
      <w:numFmt w:val="bullet"/>
      <w:lvlText w:val=""/>
      <w:lvlJc w:val="left"/>
      <w:pPr>
        <w:ind w:left="4811" w:hanging="360"/>
      </w:pPr>
      <w:rPr>
        <w:rFonts w:ascii="Wingdings" w:hAnsi="Wingdings" w:hint="default"/>
      </w:rPr>
    </w:lvl>
    <w:lvl w:ilvl="6" w:tplc="040C0001" w:tentative="1">
      <w:start w:val="1"/>
      <w:numFmt w:val="bullet"/>
      <w:lvlText w:val=""/>
      <w:lvlJc w:val="left"/>
      <w:pPr>
        <w:ind w:left="5531" w:hanging="360"/>
      </w:pPr>
      <w:rPr>
        <w:rFonts w:ascii="Symbol" w:hAnsi="Symbol" w:hint="default"/>
      </w:rPr>
    </w:lvl>
    <w:lvl w:ilvl="7" w:tplc="040C0003" w:tentative="1">
      <w:start w:val="1"/>
      <w:numFmt w:val="bullet"/>
      <w:lvlText w:val="o"/>
      <w:lvlJc w:val="left"/>
      <w:pPr>
        <w:ind w:left="6251" w:hanging="360"/>
      </w:pPr>
      <w:rPr>
        <w:rFonts w:ascii="Courier New" w:hAnsi="Courier New" w:cs="Courier New" w:hint="default"/>
      </w:rPr>
    </w:lvl>
    <w:lvl w:ilvl="8" w:tplc="040C0005" w:tentative="1">
      <w:start w:val="1"/>
      <w:numFmt w:val="bullet"/>
      <w:lvlText w:val=""/>
      <w:lvlJc w:val="left"/>
      <w:pPr>
        <w:ind w:left="6971" w:hanging="360"/>
      </w:pPr>
      <w:rPr>
        <w:rFonts w:ascii="Wingdings" w:hAnsi="Wingdings" w:hint="default"/>
      </w:rPr>
    </w:lvl>
  </w:abstractNum>
  <w:abstractNum w:abstractNumId="7">
    <w:nsid w:val="1F7F123C"/>
    <w:multiLevelType w:val="hybridMultilevel"/>
    <w:tmpl w:val="9C142AB8"/>
    <w:lvl w:ilvl="0" w:tplc="2220A160">
      <w:start w:val="1"/>
      <w:numFmt w:val="bullet"/>
      <w:lvlText w:val="−"/>
      <w:lvlJc w:val="left"/>
      <w:pPr>
        <w:ind w:left="1353" w:hanging="360"/>
      </w:pPr>
      <w:rPr>
        <w:rFonts w:ascii="Trebuchet MS" w:hAnsi="Trebuchet MS" w:hint="default"/>
      </w:rPr>
    </w:lvl>
    <w:lvl w:ilvl="1" w:tplc="040C0003" w:tentative="1">
      <w:start w:val="1"/>
      <w:numFmt w:val="bullet"/>
      <w:lvlText w:val="o"/>
      <w:lvlJc w:val="left"/>
      <w:pPr>
        <w:ind w:left="2073" w:hanging="360"/>
      </w:pPr>
      <w:rPr>
        <w:rFonts w:ascii="Courier New" w:hAnsi="Courier New" w:cs="Courier New" w:hint="default"/>
      </w:rPr>
    </w:lvl>
    <w:lvl w:ilvl="2" w:tplc="040C0005" w:tentative="1">
      <w:start w:val="1"/>
      <w:numFmt w:val="bullet"/>
      <w:lvlText w:val=""/>
      <w:lvlJc w:val="left"/>
      <w:pPr>
        <w:ind w:left="2793" w:hanging="360"/>
      </w:pPr>
      <w:rPr>
        <w:rFonts w:ascii="Wingdings" w:hAnsi="Wingdings" w:hint="default"/>
      </w:rPr>
    </w:lvl>
    <w:lvl w:ilvl="3" w:tplc="040C0001" w:tentative="1">
      <w:start w:val="1"/>
      <w:numFmt w:val="bullet"/>
      <w:lvlText w:val=""/>
      <w:lvlJc w:val="left"/>
      <w:pPr>
        <w:ind w:left="3513" w:hanging="360"/>
      </w:pPr>
      <w:rPr>
        <w:rFonts w:ascii="Symbol" w:hAnsi="Symbol" w:hint="default"/>
      </w:rPr>
    </w:lvl>
    <w:lvl w:ilvl="4" w:tplc="040C0003" w:tentative="1">
      <w:start w:val="1"/>
      <w:numFmt w:val="bullet"/>
      <w:lvlText w:val="o"/>
      <w:lvlJc w:val="left"/>
      <w:pPr>
        <w:ind w:left="4233" w:hanging="360"/>
      </w:pPr>
      <w:rPr>
        <w:rFonts w:ascii="Courier New" w:hAnsi="Courier New" w:cs="Courier New" w:hint="default"/>
      </w:rPr>
    </w:lvl>
    <w:lvl w:ilvl="5" w:tplc="040C0005" w:tentative="1">
      <w:start w:val="1"/>
      <w:numFmt w:val="bullet"/>
      <w:lvlText w:val=""/>
      <w:lvlJc w:val="left"/>
      <w:pPr>
        <w:ind w:left="4953" w:hanging="360"/>
      </w:pPr>
      <w:rPr>
        <w:rFonts w:ascii="Wingdings" w:hAnsi="Wingdings" w:hint="default"/>
      </w:rPr>
    </w:lvl>
    <w:lvl w:ilvl="6" w:tplc="040C0001" w:tentative="1">
      <w:start w:val="1"/>
      <w:numFmt w:val="bullet"/>
      <w:lvlText w:val=""/>
      <w:lvlJc w:val="left"/>
      <w:pPr>
        <w:ind w:left="5673" w:hanging="360"/>
      </w:pPr>
      <w:rPr>
        <w:rFonts w:ascii="Symbol" w:hAnsi="Symbol" w:hint="default"/>
      </w:rPr>
    </w:lvl>
    <w:lvl w:ilvl="7" w:tplc="040C0003" w:tentative="1">
      <w:start w:val="1"/>
      <w:numFmt w:val="bullet"/>
      <w:lvlText w:val="o"/>
      <w:lvlJc w:val="left"/>
      <w:pPr>
        <w:ind w:left="6393" w:hanging="360"/>
      </w:pPr>
      <w:rPr>
        <w:rFonts w:ascii="Courier New" w:hAnsi="Courier New" w:cs="Courier New" w:hint="default"/>
      </w:rPr>
    </w:lvl>
    <w:lvl w:ilvl="8" w:tplc="040C0005" w:tentative="1">
      <w:start w:val="1"/>
      <w:numFmt w:val="bullet"/>
      <w:lvlText w:val=""/>
      <w:lvlJc w:val="left"/>
      <w:pPr>
        <w:ind w:left="7113" w:hanging="360"/>
      </w:pPr>
      <w:rPr>
        <w:rFonts w:ascii="Wingdings" w:hAnsi="Wingdings" w:hint="default"/>
      </w:rPr>
    </w:lvl>
  </w:abstractNum>
  <w:abstractNum w:abstractNumId="8">
    <w:nsid w:val="20B3195A"/>
    <w:multiLevelType w:val="hybridMultilevel"/>
    <w:tmpl w:val="6D0021B0"/>
    <w:lvl w:ilvl="0" w:tplc="29F038F2">
      <w:start w:val="755"/>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32274C20"/>
    <w:multiLevelType w:val="hybridMultilevel"/>
    <w:tmpl w:val="FBD00288"/>
    <w:lvl w:ilvl="0" w:tplc="2220A160">
      <w:start w:val="1"/>
      <w:numFmt w:val="bullet"/>
      <w:lvlText w:val="−"/>
      <w:lvlJc w:val="left"/>
      <w:pPr>
        <w:ind w:left="927" w:hanging="360"/>
      </w:pPr>
      <w:rPr>
        <w:rFonts w:ascii="Trebuchet MS" w:hAnsi="Trebuchet MS" w:hint="default"/>
      </w:rPr>
    </w:lvl>
    <w:lvl w:ilvl="1" w:tplc="040C0003" w:tentative="1">
      <w:start w:val="1"/>
      <w:numFmt w:val="bullet"/>
      <w:lvlText w:val="o"/>
      <w:lvlJc w:val="left"/>
      <w:pPr>
        <w:ind w:left="1723" w:hanging="360"/>
      </w:pPr>
      <w:rPr>
        <w:rFonts w:ascii="Courier New" w:hAnsi="Courier New" w:cs="Courier New" w:hint="default"/>
      </w:rPr>
    </w:lvl>
    <w:lvl w:ilvl="2" w:tplc="040C0005" w:tentative="1">
      <w:start w:val="1"/>
      <w:numFmt w:val="bullet"/>
      <w:lvlText w:val=""/>
      <w:lvlJc w:val="left"/>
      <w:pPr>
        <w:ind w:left="2443" w:hanging="360"/>
      </w:pPr>
      <w:rPr>
        <w:rFonts w:ascii="Wingdings" w:hAnsi="Wingdings" w:hint="default"/>
      </w:rPr>
    </w:lvl>
    <w:lvl w:ilvl="3" w:tplc="040C0001" w:tentative="1">
      <w:start w:val="1"/>
      <w:numFmt w:val="bullet"/>
      <w:lvlText w:val=""/>
      <w:lvlJc w:val="left"/>
      <w:pPr>
        <w:ind w:left="3163" w:hanging="360"/>
      </w:pPr>
      <w:rPr>
        <w:rFonts w:ascii="Symbol" w:hAnsi="Symbol" w:hint="default"/>
      </w:rPr>
    </w:lvl>
    <w:lvl w:ilvl="4" w:tplc="040C0003" w:tentative="1">
      <w:start w:val="1"/>
      <w:numFmt w:val="bullet"/>
      <w:lvlText w:val="o"/>
      <w:lvlJc w:val="left"/>
      <w:pPr>
        <w:ind w:left="3883" w:hanging="360"/>
      </w:pPr>
      <w:rPr>
        <w:rFonts w:ascii="Courier New" w:hAnsi="Courier New" w:cs="Courier New" w:hint="default"/>
      </w:rPr>
    </w:lvl>
    <w:lvl w:ilvl="5" w:tplc="040C0005" w:tentative="1">
      <w:start w:val="1"/>
      <w:numFmt w:val="bullet"/>
      <w:lvlText w:val=""/>
      <w:lvlJc w:val="left"/>
      <w:pPr>
        <w:ind w:left="4603" w:hanging="360"/>
      </w:pPr>
      <w:rPr>
        <w:rFonts w:ascii="Wingdings" w:hAnsi="Wingdings" w:hint="default"/>
      </w:rPr>
    </w:lvl>
    <w:lvl w:ilvl="6" w:tplc="040C0001" w:tentative="1">
      <w:start w:val="1"/>
      <w:numFmt w:val="bullet"/>
      <w:lvlText w:val=""/>
      <w:lvlJc w:val="left"/>
      <w:pPr>
        <w:ind w:left="5323" w:hanging="360"/>
      </w:pPr>
      <w:rPr>
        <w:rFonts w:ascii="Symbol" w:hAnsi="Symbol" w:hint="default"/>
      </w:rPr>
    </w:lvl>
    <w:lvl w:ilvl="7" w:tplc="040C0003" w:tentative="1">
      <w:start w:val="1"/>
      <w:numFmt w:val="bullet"/>
      <w:lvlText w:val="o"/>
      <w:lvlJc w:val="left"/>
      <w:pPr>
        <w:ind w:left="6043" w:hanging="360"/>
      </w:pPr>
      <w:rPr>
        <w:rFonts w:ascii="Courier New" w:hAnsi="Courier New" w:cs="Courier New" w:hint="default"/>
      </w:rPr>
    </w:lvl>
    <w:lvl w:ilvl="8" w:tplc="040C0005" w:tentative="1">
      <w:start w:val="1"/>
      <w:numFmt w:val="bullet"/>
      <w:lvlText w:val=""/>
      <w:lvlJc w:val="left"/>
      <w:pPr>
        <w:ind w:left="6763" w:hanging="360"/>
      </w:pPr>
      <w:rPr>
        <w:rFonts w:ascii="Wingdings" w:hAnsi="Wingdings" w:hint="default"/>
      </w:rPr>
    </w:lvl>
  </w:abstractNum>
  <w:abstractNum w:abstractNumId="10">
    <w:nsid w:val="3A434BD7"/>
    <w:multiLevelType w:val="hybridMultilevel"/>
    <w:tmpl w:val="32649000"/>
    <w:lvl w:ilvl="0" w:tplc="B970A9F4">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42945FDB"/>
    <w:multiLevelType w:val="hybridMultilevel"/>
    <w:tmpl w:val="35321BFA"/>
    <w:lvl w:ilvl="0" w:tplc="B970A9F4">
      <w:start w:val="1"/>
      <w:numFmt w:val="bullet"/>
      <w:lvlText w:val="–"/>
      <w:lvlJc w:val="left"/>
      <w:pPr>
        <w:ind w:left="1352" w:hanging="360"/>
      </w:pPr>
      <w:rPr>
        <w:rFonts w:ascii="Times New Roman" w:hAnsi="Times New Roman" w:cs="Times New Roman" w:hint="default"/>
      </w:rPr>
    </w:lvl>
    <w:lvl w:ilvl="1" w:tplc="040C0003" w:tentative="1">
      <w:start w:val="1"/>
      <w:numFmt w:val="bullet"/>
      <w:lvlText w:val="o"/>
      <w:lvlJc w:val="left"/>
      <w:pPr>
        <w:ind w:left="2072" w:hanging="360"/>
      </w:pPr>
      <w:rPr>
        <w:rFonts w:ascii="Courier New" w:hAnsi="Courier New" w:cs="Courier New" w:hint="default"/>
      </w:rPr>
    </w:lvl>
    <w:lvl w:ilvl="2" w:tplc="040C0005" w:tentative="1">
      <w:start w:val="1"/>
      <w:numFmt w:val="bullet"/>
      <w:lvlText w:val=""/>
      <w:lvlJc w:val="left"/>
      <w:pPr>
        <w:ind w:left="2792" w:hanging="360"/>
      </w:pPr>
      <w:rPr>
        <w:rFonts w:ascii="Wingdings" w:hAnsi="Wingdings" w:hint="default"/>
      </w:rPr>
    </w:lvl>
    <w:lvl w:ilvl="3" w:tplc="040C0001" w:tentative="1">
      <w:start w:val="1"/>
      <w:numFmt w:val="bullet"/>
      <w:lvlText w:val=""/>
      <w:lvlJc w:val="left"/>
      <w:pPr>
        <w:ind w:left="3512" w:hanging="360"/>
      </w:pPr>
      <w:rPr>
        <w:rFonts w:ascii="Symbol" w:hAnsi="Symbol" w:hint="default"/>
      </w:rPr>
    </w:lvl>
    <w:lvl w:ilvl="4" w:tplc="040C0003" w:tentative="1">
      <w:start w:val="1"/>
      <w:numFmt w:val="bullet"/>
      <w:lvlText w:val="o"/>
      <w:lvlJc w:val="left"/>
      <w:pPr>
        <w:ind w:left="4232" w:hanging="360"/>
      </w:pPr>
      <w:rPr>
        <w:rFonts w:ascii="Courier New" w:hAnsi="Courier New" w:cs="Courier New" w:hint="default"/>
      </w:rPr>
    </w:lvl>
    <w:lvl w:ilvl="5" w:tplc="040C0005" w:tentative="1">
      <w:start w:val="1"/>
      <w:numFmt w:val="bullet"/>
      <w:lvlText w:val=""/>
      <w:lvlJc w:val="left"/>
      <w:pPr>
        <w:ind w:left="4952" w:hanging="360"/>
      </w:pPr>
      <w:rPr>
        <w:rFonts w:ascii="Wingdings" w:hAnsi="Wingdings" w:hint="default"/>
      </w:rPr>
    </w:lvl>
    <w:lvl w:ilvl="6" w:tplc="040C0001" w:tentative="1">
      <w:start w:val="1"/>
      <w:numFmt w:val="bullet"/>
      <w:lvlText w:val=""/>
      <w:lvlJc w:val="left"/>
      <w:pPr>
        <w:ind w:left="5672" w:hanging="360"/>
      </w:pPr>
      <w:rPr>
        <w:rFonts w:ascii="Symbol" w:hAnsi="Symbol" w:hint="default"/>
      </w:rPr>
    </w:lvl>
    <w:lvl w:ilvl="7" w:tplc="040C0003" w:tentative="1">
      <w:start w:val="1"/>
      <w:numFmt w:val="bullet"/>
      <w:lvlText w:val="o"/>
      <w:lvlJc w:val="left"/>
      <w:pPr>
        <w:ind w:left="6392" w:hanging="360"/>
      </w:pPr>
      <w:rPr>
        <w:rFonts w:ascii="Courier New" w:hAnsi="Courier New" w:cs="Courier New" w:hint="default"/>
      </w:rPr>
    </w:lvl>
    <w:lvl w:ilvl="8" w:tplc="040C0005" w:tentative="1">
      <w:start w:val="1"/>
      <w:numFmt w:val="bullet"/>
      <w:lvlText w:val=""/>
      <w:lvlJc w:val="left"/>
      <w:pPr>
        <w:ind w:left="7112" w:hanging="360"/>
      </w:pPr>
      <w:rPr>
        <w:rFonts w:ascii="Wingdings" w:hAnsi="Wingdings" w:hint="default"/>
      </w:rPr>
    </w:lvl>
  </w:abstractNum>
  <w:abstractNum w:abstractNumId="12">
    <w:nsid w:val="43C05F7D"/>
    <w:multiLevelType w:val="hybridMultilevel"/>
    <w:tmpl w:val="3592B326"/>
    <w:lvl w:ilvl="0" w:tplc="2220A160">
      <w:start w:val="1"/>
      <w:numFmt w:val="bullet"/>
      <w:lvlText w:val="−"/>
      <w:lvlJc w:val="left"/>
      <w:pPr>
        <w:ind w:left="720" w:hanging="360"/>
      </w:pPr>
      <w:rPr>
        <w:rFonts w:ascii="Trebuchet MS" w:hAnsi="Trebuchet M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44BF2829"/>
    <w:multiLevelType w:val="hybridMultilevel"/>
    <w:tmpl w:val="87E6F802"/>
    <w:lvl w:ilvl="0" w:tplc="040C000D">
      <w:start w:val="1"/>
      <w:numFmt w:val="bullet"/>
      <w:lvlText w:val=""/>
      <w:lvlJc w:val="left"/>
      <w:pPr>
        <w:ind w:left="1800" w:hanging="360"/>
      </w:pPr>
      <w:rPr>
        <w:rFonts w:ascii="Wingdings" w:hAnsi="Wingdings"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4">
    <w:nsid w:val="49E80340"/>
    <w:multiLevelType w:val="hybridMultilevel"/>
    <w:tmpl w:val="83E0C0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4A2B22F0"/>
    <w:multiLevelType w:val="hybridMultilevel"/>
    <w:tmpl w:val="8994970E"/>
    <w:lvl w:ilvl="0" w:tplc="2220A160">
      <w:start w:val="1"/>
      <w:numFmt w:val="bullet"/>
      <w:lvlText w:val="−"/>
      <w:lvlJc w:val="left"/>
      <w:pPr>
        <w:ind w:left="1211" w:hanging="360"/>
      </w:pPr>
      <w:rPr>
        <w:rFonts w:ascii="Trebuchet MS" w:hAnsi="Trebuchet MS"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6">
    <w:nsid w:val="4A820FFF"/>
    <w:multiLevelType w:val="hybridMultilevel"/>
    <w:tmpl w:val="86501C16"/>
    <w:lvl w:ilvl="0" w:tplc="2220A160">
      <w:start w:val="1"/>
      <w:numFmt w:val="bullet"/>
      <w:lvlText w:val="−"/>
      <w:lvlJc w:val="left"/>
      <w:pPr>
        <w:ind w:left="720" w:hanging="360"/>
      </w:pPr>
      <w:rPr>
        <w:rFonts w:ascii="Trebuchet MS" w:hAnsi="Trebuchet M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4B3C7E8E"/>
    <w:multiLevelType w:val="hybridMultilevel"/>
    <w:tmpl w:val="A9DAAE72"/>
    <w:lvl w:ilvl="0" w:tplc="B970A9F4">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537D20E0"/>
    <w:multiLevelType w:val="hybridMultilevel"/>
    <w:tmpl w:val="F5F8C2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55020865"/>
    <w:multiLevelType w:val="hybridMultilevel"/>
    <w:tmpl w:val="89C610C8"/>
    <w:lvl w:ilvl="0" w:tplc="4626A72A">
      <w:start w:val="1"/>
      <w:numFmt w:val="lowerLetter"/>
      <w:lvlText w:val="%1)"/>
      <w:lvlJc w:val="left"/>
      <w:pPr>
        <w:ind w:left="720" w:hanging="360"/>
      </w:pPr>
      <w:rPr>
        <w:rFonts w:ascii="Trebuchet MS" w:hAnsi="Trebuchet MS" w:hint="default"/>
        <w:b/>
        <w:bCs/>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58E51DD0"/>
    <w:multiLevelType w:val="hybridMultilevel"/>
    <w:tmpl w:val="CB2E4F30"/>
    <w:lvl w:ilvl="0" w:tplc="29F038F2">
      <w:start w:val="755"/>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59CD65A8"/>
    <w:multiLevelType w:val="hybridMultilevel"/>
    <w:tmpl w:val="423ECFC0"/>
    <w:lvl w:ilvl="0" w:tplc="29F038F2">
      <w:start w:val="755"/>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5ECE5412"/>
    <w:multiLevelType w:val="hybridMultilevel"/>
    <w:tmpl w:val="D5F0E678"/>
    <w:lvl w:ilvl="0" w:tplc="29F038F2">
      <w:start w:val="755"/>
      <w:numFmt w:val="bullet"/>
      <w:lvlText w:val="–"/>
      <w:lvlJc w:val="left"/>
      <w:pPr>
        <w:ind w:left="1080" w:hanging="360"/>
      </w:pPr>
      <w:rPr>
        <w:rFonts w:ascii="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3">
    <w:nsid w:val="63B60DB4"/>
    <w:multiLevelType w:val="hybridMultilevel"/>
    <w:tmpl w:val="2CF64182"/>
    <w:lvl w:ilvl="0" w:tplc="2220A160">
      <w:start w:val="1"/>
      <w:numFmt w:val="bullet"/>
      <w:lvlText w:val="−"/>
      <w:lvlJc w:val="left"/>
      <w:pPr>
        <w:ind w:left="720" w:hanging="360"/>
      </w:pPr>
      <w:rPr>
        <w:rFonts w:ascii="Trebuchet MS" w:hAnsi="Trebuchet M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690376B5"/>
    <w:multiLevelType w:val="hybridMultilevel"/>
    <w:tmpl w:val="AC2EFBA6"/>
    <w:lvl w:ilvl="0" w:tplc="2220A160">
      <w:start w:val="1"/>
      <w:numFmt w:val="bullet"/>
      <w:lvlText w:val="−"/>
      <w:lvlJc w:val="left"/>
      <w:pPr>
        <w:ind w:left="720" w:hanging="360"/>
      </w:pPr>
      <w:rPr>
        <w:rFonts w:ascii="Trebuchet MS" w:hAnsi="Trebuchet M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69F22423"/>
    <w:multiLevelType w:val="hybridMultilevel"/>
    <w:tmpl w:val="C8E0E7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6C96783A"/>
    <w:multiLevelType w:val="multilevel"/>
    <w:tmpl w:val="5FDAC604"/>
    <w:lvl w:ilvl="0">
      <w:start w:val="1"/>
      <w:numFmt w:val="upperRoman"/>
      <w:pStyle w:val="Heading1"/>
      <w:lvlText w:val="%1."/>
      <w:lvlJc w:val="left"/>
      <w:pPr>
        <w:ind w:left="432" w:hanging="432"/>
      </w:pPr>
      <w:rPr>
        <w:rFonts w:hint="default"/>
        <w:sz w:val="24"/>
        <w:szCs w:val="24"/>
      </w:rPr>
    </w:lvl>
    <w:lvl w:ilvl="1">
      <w:start w:val="1"/>
      <w:numFmt w:val="decimal"/>
      <w:pStyle w:val="Heading2"/>
      <w:lvlText w:val="%1.%2"/>
      <w:lvlJc w:val="left"/>
      <w:pPr>
        <w:ind w:left="576" w:hanging="576"/>
      </w:pPr>
      <w:rPr>
        <w:rFonts w:ascii="Trebuchet MS" w:hAnsi="Trebuchet MS" w:hint="default"/>
        <w:b/>
        <w:bCs/>
        <w:i w:val="0"/>
        <w:iCs w:val="0"/>
        <w:sz w:val="24"/>
        <w:szCs w:val="24"/>
      </w:rPr>
    </w:lvl>
    <w:lvl w:ilvl="2">
      <w:start w:val="1"/>
      <w:numFmt w:val="decimal"/>
      <w:pStyle w:val="Heading3"/>
      <w:lvlText w:val="%1.%2.%3"/>
      <w:lvlJc w:val="left"/>
      <w:pPr>
        <w:ind w:left="1004" w:hanging="720"/>
      </w:pPr>
      <w:rPr>
        <w:rFonts w:ascii="Trebuchet MS" w:hAnsi="Trebuchet MS" w:hint="default"/>
        <w:b/>
        <w:bCs w:val="0"/>
        <w:color w:val="auto"/>
        <w:sz w:val="24"/>
        <w:szCs w:val="24"/>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7">
    <w:nsid w:val="6E3413A0"/>
    <w:multiLevelType w:val="hybridMultilevel"/>
    <w:tmpl w:val="67AC898C"/>
    <w:lvl w:ilvl="0" w:tplc="040C0005">
      <w:start w:val="1"/>
      <w:numFmt w:val="bullet"/>
      <w:lvlText w:val=""/>
      <w:lvlJc w:val="left"/>
      <w:pPr>
        <w:ind w:left="720" w:hanging="360"/>
      </w:pPr>
      <w:rPr>
        <w:rFonts w:ascii="Wingdings" w:hAnsi="Wingdings" w:hint="default"/>
      </w:rPr>
    </w:lvl>
    <w:lvl w:ilvl="1" w:tplc="040C000D">
      <w:start w:val="1"/>
      <w:numFmt w:val="bullet"/>
      <w:lvlText w:val=""/>
      <w:lvlJc w:val="left"/>
      <w:pPr>
        <w:ind w:left="2061" w:hanging="360"/>
      </w:pPr>
      <w:rPr>
        <w:rFonts w:ascii="Wingdings" w:hAnsi="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6F486DE7"/>
    <w:multiLevelType w:val="hybridMultilevel"/>
    <w:tmpl w:val="0746757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9">
    <w:nsid w:val="799237DA"/>
    <w:multiLevelType w:val="hybridMultilevel"/>
    <w:tmpl w:val="2C842D72"/>
    <w:lvl w:ilvl="0" w:tplc="2220A160">
      <w:start w:val="1"/>
      <w:numFmt w:val="bullet"/>
      <w:lvlText w:val="−"/>
      <w:lvlJc w:val="left"/>
      <w:pPr>
        <w:ind w:left="1353" w:hanging="360"/>
      </w:pPr>
      <w:rPr>
        <w:rFonts w:ascii="Trebuchet MS" w:hAnsi="Trebuchet MS" w:hint="default"/>
      </w:rPr>
    </w:lvl>
    <w:lvl w:ilvl="1" w:tplc="040C0003" w:tentative="1">
      <w:start w:val="1"/>
      <w:numFmt w:val="bullet"/>
      <w:lvlText w:val="o"/>
      <w:lvlJc w:val="left"/>
      <w:pPr>
        <w:ind w:left="2073" w:hanging="360"/>
      </w:pPr>
      <w:rPr>
        <w:rFonts w:ascii="Courier New" w:hAnsi="Courier New" w:cs="Courier New" w:hint="default"/>
      </w:rPr>
    </w:lvl>
    <w:lvl w:ilvl="2" w:tplc="040C0005" w:tentative="1">
      <w:start w:val="1"/>
      <w:numFmt w:val="bullet"/>
      <w:lvlText w:val=""/>
      <w:lvlJc w:val="left"/>
      <w:pPr>
        <w:ind w:left="2793" w:hanging="360"/>
      </w:pPr>
      <w:rPr>
        <w:rFonts w:ascii="Wingdings" w:hAnsi="Wingdings" w:hint="default"/>
      </w:rPr>
    </w:lvl>
    <w:lvl w:ilvl="3" w:tplc="040C0001" w:tentative="1">
      <w:start w:val="1"/>
      <w:numFmt w:val="bullet"/>
      <w:lvlText w:val=""/>
      <w:lvlJc w:val="left"/>
      <w:pPr>
        <w:ind w:left="3513" w:hanging="360"/>
      </w:pPr>
      <w:rPr>
        <w:rFonts w:ascii="Symbol" w:hAnsi="Symbol" w:hint="default"/>
      </w:rPr>
    </w:lvl>
    <w:lvl w:ilvl="4" w:tplc="040C0003" w:tentative="1">
      <w:start w:val="1"/>
      <w:numFmt w:val="bullet"/>
      <w:lvlText w:val="o"/>
      <w:lvlJc w:val="left"/>
      <w:pPr>
        <w:ind w:left="4233" w:hanging="360"/>
      </w:pPr>
      <w:rPr>
        <w:rFonts w:ascii="Courier New" w:hAnsi="Courier New" w:cs="Courier New" w:hint="default"/>
      </w:rPr>
    </w:lvl>
    <w:lvl w:ilvl="5" w:tplc="040C0005" w:tentative="1">
      <w:start w:val="1"/>
      <w:numFmt w:val="bullet"/>
      <w:lvlText w:val=""/>
      <w:lvlJc w:val="left"/>
      <w:pPr>
        <w:ind w:left="4953" w:hanging="360"/>
      </w:pPr>
      <w:rPr>
        <w:rFonts w:ascii="Wingdings" w:hAnsi="Wingdings" w:hint="default"/>
      </w:rPr>
    </w:lvl>
    <w:lvl w:ilvl="6" w:tplc="040C0001" w:tentative="1">
      <w:start w:val="1"/>
      <w:numFmt w:val="bullet"/>
      <w:lvlText w:val=""/>
      <w:lvlJc w:val="left"/>
      <w:pPr>
        <w:ind w:left="5673" w:hanging="360"/>
      </w:pPr>
      <w:rPr>
        <w:rFonts w:ascii="Symbol" w:hAnsi="Symbol" w:hint="default"/>
      </w:rPr>
    </w:lvl>
    <w:lvl w:ilvl="7" w:tplc="040C0003" w:tentative="1">
      <w:start w:val="1"/>
      <w:numFmt w:val="bullet"/>
      <w:lvlText w:val="o"/>
      <w:lvlJc w:val="left"/>
      <w:pPr>
        <w:ind w:left="6393" w:hanging="360"/>
      </w:pPr>
      <w:rPr>
        <w:rFonts w:ascii="Courier New" w:hAnsi="Courier New" w:cs="Courier New" w:hint="default"/>
      </w:rPr>
    </w:lvl>
    <w:lvl w:ilvl="8" w:tplc="040C0005" w:tentative="1">
      <w:start w:val="1"/>
      <w:numFmt w:val="bullet"/>
      <w:lvlText w:val=""/>
      <w:lvlJc w:val="left"/>
      <w:pPr>
        <w:ind w:left="7113" w:hanging="360"/>
      </w:pPr>
      <w:rPr>
        <w:rFonts w:ascii="Wingdings" w:hAnsi="Wingdings" w:hint="default"/>
      </w:rPr>
    </w:lvl>
  </w:abstractNum>
  <w:abstractNum w:abstractNumId="30">
    <w:nsid w:val="7DC54496"/>
    <w:multiLevelType w:val="hybridMultilevel"/>
    <w:tmpl w:val="D12ADED2"/>
    <w:lvl w:ilvl="0" w:tplc="B970A9F4">
      <w:start w:val="1"/>
      <w:numFmt w:val="bullet"/>
      <w:lvlText w:val="–"/>
      <w:lvlJc w:val="left"/>
      <w:pPr>
        <w:ind w:left="1211"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7DCA0F25"/>
    <w:multiLevelType w:val="hybridMultilevel"/>
    <w:tmpl w:val="224AC2FC"/>
    <w:lvl w:ilvl="0" w:tplc="2220A160">
      <w:start w:val="1"/>
      <w:numFmt w:val="bullet"/>
      <w:lvlText w:val="−"/>
      <w:lvlJc w:val="left"/>
      <w:pPr>
        <w:ind w:left="720" w:hanging="360"/>
      </w:pPr>
      <w:rPr>
        <w:rFonts w:ascii="Trebuchet MS" w:hAnsi="Trebuchet M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6"/>
  </w:num>
  <w:num w:numId="2">
    <w:abstractNumId w:val="5"/>
  </w:num>
  <w:num w:numId="3">
    <w:abstractNumId w:val="2"/>
  </w:num>
  <w:num w:numId="4">
    <w:abstractNumId w:val="12"/>
  </w:num>
  <w:num w:numId="5">
    <w:abstractNumId w:val="22"/>
  </w:num>
  <w:num w:numId="6">
    <w:abstractNumId w:val="8"/>
  </w:num>
  <w:num w:numId="7">
    <w:abstractNumId w:val="28"/>
  </w:num>
  <w:num w:numId="8">
    <w:abstractNumId w:val="0"/>
  </w:num>
  <w:num w:numId="9">
    <w:abstractNumId w:val="3"/>
  </w:num>
  <w:num w:numId="10">
    <w:abstractNumId w:val="19"/>
  </w:num>
  <w:num w:numId="11">
    <w:abstractNumId w:val="23"/>
  </w:num>
  <w:num w:numId="12">
    <w:abstractNumId w:val="1"/>
  </w:num>
  <w:num w:numId="13">
    <w:abstractNumId w:val="27"/>
  </w:num>
  <w:num w:numId="14">
    <w:abstractNumId w:val="15"/>
  </w:num>
  <w:num w:numId="15">
    <w:abstractNumId w:val="14"/>
  </w:num>
  <w:num w:numId="16">
    <w:abstractNumId w:val="9"/>
  </w:num>
  <w:num w:numId="17">
    <w:abstractNumId w:val="7"/>
  </w:num>
  <w:num w:numId="18">
    <w:abstractNumId w:val="6"/>
  </w:num>
  <w:num w:numId="19">
    <w:abstractNumId w:val="18"/>
  </w:num>
  <w:num w:numId="20">
    <w:abstractNumId w:val="10"/>
  </w:num>
  <w:num w:numId="21">
    <w:abstractNumId w:val="30"/>
  </w:num>
  <w:num w:numId="22">
    <w:abstractNumId w:val="4"/>
  </w:num>
  <w:num w:numId="23">
    <w:abstractNumId w:val="20"/>
  </w:num>
  <w:num w:numId="24">
    <w:abstractNumId w:val="21"/>
  </w:num>
  <w:num w:numId="25">
    <w:abstractNumId w:val="11"/>
  </w:num>
  <w:num w:numId="26">
    <w:abstractNumId w:val="17"/>
  </w:num>
  <w:num w:numId="27">
    <w:abstractNumId w:val="29"/>
  </w:num>
  <w:num w:numId="28">
    <w:abstractNumId w:val="31"/>
  </w:num>
  <w:num w:numId="29">
    <w:abstractNumId w:val="16"/>
  </w:num>
  <w:num w:numId="30">
    <w:abstractNumId w:val="24"/>
  </w:num>
  <w:num w:numId="31">
    <w:abstractNumId w:val="13"/>
  </w:num>
  <w:num w:numId="32">
    <w:abstractNumId w:val="26"/>
  </w:num>
  <w:num w:numId="33">
    <w:abstractNumId w:val="25"/>
  </w:num>
  <w:num w:numId="34">
    <w:abstractNumId w:val="2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252D"/>
    <w:rsid w:val="00001BB5"/>
    <w:rsid w:val="000027BA"/>
    <w:rsid w:val="00005483"/>
    <w:rsid w:val="000061C4"/>
    <w:rsid w:val="0000626A"/>
    <w:rsid w:val="00006475"/>
    <w:rsid w:val="000064C9"/>
    <w:rsid w:val="00006519"/>
    <w:rsid w:val="00006605"/>
    <w:rsid w:val="0000735E"/>
    <w:rsid w:val="00010E82"/>
    <w:rsid w:val="00011DDE"/>
    <w:rsid w:val="0001266B"/>
    <w:rsid w:val="000136CC"/>
    <w:rsid w:val="00014C6B"/>
    <w:rsid w:val="00014C98"/>
    <w:rsid w:val="00015B75"/>
    <w:rsid w:val="00017027"/>
    <w:rsid w:val="000174E2"/>
    <w:rsid w:val="00017E4D"/>
    <w:rsid w:val="00020229"/>
    <w:rsid w:val="000217AC"/>
    <w:rsid w:val="00022A94"/>
    <w:rsid w:val="00024F2C"/>
    <w:rsid w:val="00026ECE"/>
    <w:rsid w:val="000274D4"/>
    <w:rsid w:val="0002765E"/>
    <w:rsid w:val="000279DE"/>
    <w:rsid w:val="00027DD0"/>
    <w:rsid w:val="00031024"/>
    <w:rsid w:val="00032EA5"/>
    <w:rsid w:val="000354A8"/>
    <w:rsid w:val="00037185"/>
    <w:rsid w:val="000417DF"/>
    <w:rsid w:val="000427A3"/>
    <w:rsid w:val="0004384A"/>
    <w:rsid w:val="00044FCA"/>
    <w:rsid w:val="00045317"/>
    <w:rsid w:val="00047EFD"/>
    <w:rsid w:val="000503A8"/>
    <w:rsid w:val="00050D12"/>
    <w:rsid w:val="00052F4D"/>
    <w:rsid w:val="000532E4"/>
    <w:rsid w:val="00053476"/>
    <w:rsid w:val="000557CE"/>
    <w:rsid w:val="00056397"/>
    <w:rsid w:val="000567FC"/>
    <w:rsid w:val="000570C4"/>
    <w:rsid w:val="0006001A"/>
    <w:rsid w:val="000609A0"/>
    <w:rsid w:val="00060A59"/>
    <w:rsid w:val="00060B41"/>
    <w:rsid w:val="00061DEF"/>
    <w:rsid w:val="00062656"/>
    <w:rsid w:val="000648DC"/>
    <w:rsid w:val="00065976"/>
    <w:rsid w:val="00066166"/>
    <w:rsid w:val="00066934"/>
    <w:rsid w:val="000679FA"/>
    <w:rsid w:val="00067F5B"/>
    <w:rsid w:val="00067FC6"/>
    <w:rsid w:val="000736D9"/>
    <w:rsid w:val="00073F05"/>
    <w:rsid w:val="00074391"/>
    <w:rsid w:val="00074461"/>
    <w:rsid w:val="00075531"/>
    <w:rsid w:val="00076BDD"/>
    <w:rsid w:val="00077074"/>
    <w:rsid w:val="00081DCA"/>
    <w:rsid w:val="00083E9A"/>
    <w:rsid w:val="0008623A"/>
    <w:rsid w:val="00086551"/>
    <w:rsid w:val="0008744F"/>
    <w:rsid w:val="00087BF8"/>
    <w:rsid w:val="00090C5D"/>
    <w:rsid w:val="000913F0"/>
    <w:rsid w:val="00092004"/>
    <w:rsid w:val="00092202"/>
    <w:rsid w:val="00092C05"/>
    <w:rsid w:val="00092DBB"/>
    <w:rsid w:val="00093446"/>
    <w:rsid w:val="0009429E"/>
    <w:rsid w:val="0009452D"/>
    <w:rsid w:val="000945F1"/>
    <w:rsid w:val="00094801"/>
    <w:rsid w:val="00094B2C"/>
    <w:rsid w:val="00095C9F"/>
    <w:rsid w:val="000965F6"/>
    <w:rsid w:val="00096BE4"/>
    <w:rsid w:val="00096F76"/>
    <w:rsid w:val="0009710B"/>
    <w:rsid w:val="000A0470"/>
    <w:rsid w:val="000A13C0"/>
    <w:rsid w:val="000A1838"/>
    <w:rsid w:val="000A1F03"/>
    <w:rsid w:val="000A2458"/>
    <w:rsid w:val="000A25E4"/>
    <w:rsid w:val="000A2C7A"/>
    <w:rsid w:val="000A41AA"/>
    <w:rsid w:val="000A45E4"/>
    <w:rsid w:val="000A5EDB"/>
    <w:rsid w:val="000A6CD7"/>
    <w:rsid w:val="000A70C6"/>
    <w:rsid w:val="000A73FA"/>
    <w:rsid w:val="000A7445"/>
    <w:rsid w:val="000B06D2"/>
    <w:rsid w:val="000B09DD"/>
    <w:rsid w:val="000B0BE7"/>
    <w:rsid w:val="000B12CD"/>
    <w:rsid w:val="000B15A0"/>
    <w:rsid w:val="000B1E5A"/>
    <w:rsid w:val="000B2B20"/>
    <w:rsid w:val="000B3923"/>
    <w:rsid w:val="000C04E3"/>
    <w:rsid w:val="000C09C0"/>
    <w:rsid w:val="000C3366"/>
    <w:rsid w:val="000C40CC"/>
    <w:rsid w:val="000C47BC"/>
    <w:rsid w:val="000C48DB"/>
    <w:rsid w:val="000C4B6F"/>
    <w:rsid w:val="000C4E1D"/>
    <w:rsid w:val="000C5A61"/>
    <w:rsid w:val="000C6B73"/>
    <w:rsid w:val="000C6D87"/>
    <w:rsid w:val="000C6F59"/>
    <w:rsid w:val="000C732B"/>
    <w:rsid w:val="000C7DC2"/>
    <w:rsid w:val="000D0910"/>
    <w:rsid w:val="000D3F06"/>
    <w:rsid w:val="000D43A1"/>
    <w:rsid w:val="000D543A"/>
    <w:rsid w:val="000D722A"/>
    <w:rsid w:val="000D7B0B"/>
    <w:rsid w:val="000D7D44"/>
    <w:rsid w:val="000E04EC"/>
    <w:rsid w:val="000E0CDE"/>
    <w:rsid w:val="000E28D3"/>
    <w:rsid w:val="000E2D74"/>
    <w:rsid w:val="000E2FFF"/>
    <w:rsid w:val="000E3F00"/>
    <w:rsid w:val="000E48D7"/>
    <w:rsid w:val="000E4913"/>
    <w:rsid w:val="000E4D92"/>
    <w:rsid w:val="000E59C0"/>
    <w:rsid w:val="000E7AFB"/>
    <w:rsid w:val="000F040D"/>
    <w:rsid w:val="000F1ADC"/>
    <w:rsid w:val="000F1C23"/>
    <w:rsid w:val="000F2369"/>
    <w:rsid w:val="000F2BF2"/>
    <w:rsid w:val="000F2D7B"/>
    <w:rsid w:val="000F5C84"/>
    <w:rsid w:val="000F6B5D"/>
    <w:rsid w:val="000F7272"/>
    <w:rsid w:val="000F74DF"/>
    <w:rsid w:val="001006CA"/>
    <w:rsid w:val="00100840"/>
    <w:rsid w:val="001008DA"/>
    <w:rsid w:val="001010B9"/>
    <w:rsid w:val="00101377"/>
    <w:rsid w:val="00101419"/>
    <w:rsid w:val="001023BB"/>
    <w:rsid w:val="001028F7"/>
    <w:rsid w:val="00102FD0"/>
    <w:rsid w:val="0010362D"/>
    <w:rsid w:val="00103BC6"/>
    <w:rsid w:val="00103D24"/>
    <w:rsid w:val="00103FDD"/>
    <w:rsid w:val="001040DA"/>
    <w:rsid w:val="00104C38"/>
    <w:rsid w:val="00104D05"/>
    <w:rsid w:val="00104F2B"/>
    <w:rsid w:val="00105761"/>
    <w:rsid w:val="0010624A"/>
    <w:rsid w:val="00106DC8"/>
    <w:rsid w:val="001073C0"/>
    <w:rsid w:val="00107C87"/>
    <w:rsid w:val="00112E1A"/>
    <w:rsid w:val="00113A09"/>
    <w:rsid w:val="00113D3C"/>
    <w:rsid w:val="00113E60"/>
    <w:rsid w:val="00114607"/>
    <w:rsid w:val="00114A87"/>
    <w:rsid w:val="00114DAF"/>
    <w:rsid w:val="00115663"/>
    <w:rsid w:val="0011716C"/>
    <w:rsid w:val="00120B92"/>
    <w:rsid w:val="001211B7"/>
    <w:rsid w:val="00121B6E"/>
    <w:rsid w:val="0012273B"/>
    <w:rsid w:val="0012457A"/>
    <w:rsid w:val="00126131"/>
    <w:rsid w:val="00127D1C"/>
    <w:rsid w:val="00130111"/>
    <w:rsid w:val="0013053A"/>
    <w:rsid w:val="0013091C"/>
    <w:rsid w:val="00130A00"/>
    <w:rsid w:val="001313AD"/>
    <w:rsid w:val="001319F9"/>
    <w:rsid w:val="00131F22"/>
    <w:rsid w:val="00132216"/>
    <w:rsid w:val="001323D9"/>
    <w:rsid w:val="00132F5B"/>
    <w:rsid w:val="0013317D"/>
    <w:rsid w:val="001337D5"/>
    <w:rsid w:val="00133B2F"/>
    <w:rsid w:val="001341B1"/>
    <w:rsid w:val="001346D2"/>
    <w:rsid w:val="00137C34"/>
    <w:rsid w:val="00140206"/>
    <w:rsid w:val="0014518A"/>
    <w:rsid w:val="00145232"/>
    <w:rsid w:val="001466B9"/>
    <w:rsid w:val="00147245"/>
    <w:rsid w:val="00147595"/>
    <w:rsid w:val="00147C1B"/>
    <w:rsid w:val="00150313"/>
    <w:rsid w:val="0015241D"/>
    <w:rsid w:val="00152DA9"/>
    <w:rsid w:val="00154E51"/>
    <w:rsid w:val="0016004B"/>
    <w:rsid w:val="00160BB0"/>
    <w:rsid w:val="001617E0"/>
    <w:rsid w:val="00167C0A"/>
    <w:rsid w:val="00170CB0"/>
    <w:rsid w:val="0017234E"/>
    <w:rsid w:val="0017391C"/>
    <w:rsid w:val="00173FBB"/>
    <w:rsid w:val="00174049"/>
    <w:rsid w:val="001748C4"/>
    <w:rsid w:val="00174BF9"/>
    <w:rsid w:val="001764B6"/>
    <w:rsid w:val="00176532"/>
    <w:rsid w:val="001768B3"/>
    <w:rsid w:val="001803D0"/>
    <w:rsid w:val="00181F72"/>
    <w:rsid w:val="00182780"/>
    <w:rsid w:val="00182E2A"/>
    <w:rsid w:val="00182EA2"/>
    <w:rsid w:val="00183085"/>
    <w:rsid w:val="0018376D"/>
    <w:rsid w:val="001849A9"/>
    <w:rsid w:val="00185716"/>
    <w:rsid w:val="00185BAC"/>
    <w:rsid w:val="00185EB6"/>
    <w:rsid w:val="00186679"/>
    <w:rsid w:val="00186F0D"/>
    <w:rsid w:val="00187214"/>
    <w:rsid w:val="00187C2B"/>
    <w:rsid w:val="00190255"/>
    <w:rsid w:val="001917F7"/>
    <w:rsid w:val="001918C8"/>
    <w:rsid w:val="00192648"/>
    <w:rsid w:val="00192F99"/>
    <w:rsid w:val="00193058"/>
    <w:rsid w:val="00193861"/>
    <w:rsid w:val="00193936"/>
    <w:rsid w:val="0019433D"/>
    <w:rsid w:val="00194871"/>
    <w:rsid w:val="00194EA0"/>
    <w:rsid w:val="00196FA8"/>
    <w:rsid w:val="001A1CA8"/>
    <w:rsid w:val="001A2108"/>
    <w:rsid w:val="001A2433"/>
    <w:rsid w:val="001A252D"/>
    <w:rsid w:val="001A25F2"/>
    <w:rsid w:val="001A2DCE"/>
    <w:rsid w:val="001A4614"/>
    <w:rsid w:val="001A4F08"/>
    <w:rsid w:val="001A75B9"/>
    <w:rsid w:val="001A7FED"/>
    <w:rsid w:val="001B02F8"/>
    <w:rsid w:val="001B052C"/>
    <w:rsid w:val="001B209A"/>
    <w:rsid w:val="001B2305"/>
    <w:rsid w:val="001B25B3"/>
    <w:rsid w:val="001B2B3B"/>
    <w:rsid w:val="001B3412"/>
    <w:rsid w:val="001B4251"/>
    <w:rsid w:val="001B51A7"/>
    <w:rsid w:val="001B61CB"/>
    <w:rsid w:val="001B6B80"/>
    <w:rsid w:val="001C14FA"/>
    <w:rsid w:val="001C1FC2"/>
    <w:rsid w:val="001C24CD"/>
    <w:rsid w:val="001C3441"/>
    <w:rsid w:val="001C3876"/>
    <w:rsid w:val="001C5B5B"/>
    <w:rsid w:val="001C666B"/>
    <w:rsid w:val="001C6939"/>
    <w:rsid w:val="001C6F76"/>
    <w:rsid w:val="001D0DAE"/>
    <w:rsid w:val="001D1880"/>
    <w:rsid w:val="001D18B4"/>
    <w:rsid w:val="001D1AC7"/>
    <w:rsid w:val="001D3915"/>
    <w:rsid w:val="001D3D3B"/>
    <w:rsid w:val="001D3EB7"/>
    <w:rsid w:val="001D4362"/>
    <w:rsid w:val="001D5796"/>
    <w:rsid w:val="001D621B"/>
    <w:rsid w:val="001D7C8C"/>
    <w:rsid w:val="001E0734"/>
    <w:rsid w:val="001E1094"/>
    <w:rsid w:val="001E13AE"/>
    <w:rsid w:val="001E317F"/>
    <w:rsid w:val="001E36F6"/>
    <w:rsid w:val="001E3D27"/>
    <w:rsid w:val="001E546B"/>
    <w:rsid w:val="001E659E"/>
    <w:rsid w:val="001E65B5"/>
    <w:rsid w:val="001E6B18"/>
    <w:rsid w:val="001E7212"/>
    <w:rsid w:val="001E73CF"/>
    <w:rsid w:val="001F0A7C"/>
    <w:rsid w:val="001F0AAD"/>
    <w:rsid w:val="001F1112"/>
    <w:rsid w:val="001F1346"/>
    <w:rsid w:val="001F1FBD"/>
    <w:rsid w:val="001F2273"/>
    <w:rsid w:val="001F2C89"/>
    <w:rsid w:val="001F36E9"/>
    <w:rsid w:val="001F5144"/>
    <w:rsid w:val="001F5508"/>
    <w:rsid w:val="001F5CA2"/>
    <w:rsid w:val="001F7E05"/>
    <w:rsid w:val="0020014E"/>
    <w:rsid w:val="0020169D"/>
    <w:rsid w:val="00202137"/>
    <w:rsid w:val="002039A1"/>
    <w:rsid w:val="002056E1"/>
    <w:rsid w:val="002060AC"/>
    <w:rsid w:val="00206AA2"/>
    <w:rsid w:val="002077DF"/>
    <w:rsid w:val="00210EAF"/>
    <w:rsid w:val="00210F01"/>
    <w:rsid w:val="00211937"/>
    <w:rsid w:val="00211A8C"/>
    <w:rsid w:val="00214E3C"/>
    <w:rsid w:val="002169BB"/>
    <w:rsid w:val="00216FAC"/>
    <w:rsid w:val="00217021"/>
    <w:rsid w:val="0022011C"/>
    <w:rsid w:val="0022080B"/>
    <w:rsid w:val="00220BFE"/>
    <w:rsid w:val="00220D90"/>
    <w:rsid w:val="0022312C"/>
    <w:rsid w:val="002236DA"/>
    <w:rsid w:val="00223B83"/>
    <w:rsid w:val="00224699"/>
    <w:rsid w:val="00224E34"/>
    <w:rsid w:val="002259C4"/>
    <w:rsid w:val="0022627A"/>
    <w:rsid w:val="00226570"/>
    <w:rsid w:val="00230448"/>
    <w:rsid w:val="00233871"/>
    <w:rsid w:val="0023666E"/>
    <w:rsid w:val="00236BA7"/>
    <w:rsid w:val="00237047"/>
    <w:rsid w:val="00240520"/>
    <w:rsid w:val="00240525"/>
    <w:rsid w:val="00240627"/>
    <w:rsid w:val="00240CDD"/>
    <w:rsid w:val="00241013"/>
    <w:rsid w:val="002415D0"/>
    <w:rsid w:val="00242691"/>
    <w:rsid w:val="00244B3B"/>
    <w:rsid w:val="0024622F"/>
    <w:rsid w:val="00247521"/>
    <w:rsid w:val="00247679"/>
    <w:rsid w:val="00247B2A"/>
    <w:rsid w:val="00247BA8"/>
    <w:rsid w:val="00247D78"/>
    <w:rsid w:val="0025082C"/>
    <w:rsid w:val="00251C22"/>
    <w:rsid w:val="00251CC0"/>
    <w:rsid w:val="00251ED5"/>
    <w:rsid w:val="00251FA3"/>
    <w:rsid w:val="0025240E"/>
    <w:rsid w:val="00253C24"/>
    <w:rsid w:val="00255D19"/>
    <w:rsid w:val="00261C85"/>
    <w:rsid w:val="00262DD2"/>
    <w:rsid w:val="0026317D"/>
    <w:rsid w:val="00264E1D"/>
    <w:rsid w:val="00265FBE"/>
    <w:rsid w:val="00266242"/>
    <w:rsid w:val="00266803"/>
    <w:rsid w:val="00267364"/>
    <w:rsid w:val="00270737"/>
    <w:rsid w:val="002719CF"/>
    <w:rsid w:val="0027242E"/>
    <w:rsid w:val="00272F57"/>
    <w:rsid w:val="00274490"/>
    <w:rsid w:val="00274D7A"/>
    <w:rsid w:val="00275C22"/>
    <w:rsid w:val="00276863"/>
    <w:rsid w:val="00276C7C"/>
    <w:rsid w:val="00280672"/>
    <w:rsid w:val="00282713"/>
    <w:rsid w:val="00283800"/>
    <w:rsid w:val="00283B37"/>
    <w:rsid w:val="00283BF0"/>
    <w:rsid w:val="00283CB6"/>
    <w:rsid w:val="00285114"/>
    <w:rsid w:val="00285CA3"/>
    <w:rsid w:val="0028751F"/>
    <w:rsid w:val="0028794C"/>
    <w:rsid w:val="00287D27"/>
    <w:rsid w:val="00287EFD"/>
    <w:rsid w:val="002903AE"/>
    <w:rsid w:val="0029115E"/>
    <w:rsid w:val="002913B8"/>
    <w:rsid w:val="0029175C"/>
    <w:rsid w:val="00292621"/>
    <w:rsid w:val="00292C1F"/>
    <w:rsid w:val="00292C45"/>
    <w:rsid w:val="00292DB8"/>
    <w:rsid w:val="00293757"/>
    <w:rsid w:val="00294D53"/>
    <w:rsid w:val="002956BA"/>
    <w:rsid w:val="00295D81"/>
    <w:rsid w:val="00296051"/>
    <w:rsid w:val="00296735"/>
    <w:rsid w:val="002979C7"/>
    <w:rsid w:val="002A0AC1"/>
    <w:rsid w:val="002A1455"/>
    <w:rsid w:val="002A16B1"/>
    <w:rsid w:val="002A412F"/>
    <w:rsid w:val="002A4289"/>
    <w:rsid w:val="002A48A1"/>
    <w:rsid w:val="002A518B"/>
    <w:rsid w:val="002A64C2"/>
    <w:rsid w:val="002A6A8C"/>
    <w:rsid w:val="002A6C3E"/>
    <w:rsid w:val="002A7431"/>
    <w:rsid w:val="002A77F6"/>
    <w:rsid w:val="002A7A2F"/>
    <w:rsid w:val="002B00BE"/>
    <w:rsid w:val="002B0AB2"/>
    <w:rsid w:val="002B155C"/>
    <w:rsid w:val="002B15AA"/>
    <w:rsid w:val="002B362E"/>
    <w:rsid w:val="002B3CBD"/>
    <w:rsid w:val="002B5858"/>
    <w:rsid w:val="002C0085"/>
    <w:rsid w:val="002C0DE9"/>
    <w:rsid w:val="002C2017"/>
    <w:rsid w:val="002C5AEA"/>
    <w:rsid w:val="002C6064"/>
    <w:rsid w:val="002C6D83"/>
    <w:rsid w:val="002C776C"/>
    <w:rsid w:val="002D02EF"/>
    <w:rsid w:val="002D0A15"/>
    <w:rsid w:val="002D0FE4"/>
    <w:rsid w:val="002D130F"/>
    <w:rsid w:val="002D14B5"/>
    <w:rsid w:val="002D16F8"/>
    <w:rsid w:val="002D1C49"/>
    <w:rsid w:val="002D2FEF"/>
    <w:rsid w:val="002D33C4"/>
    <w:rsid w:val="002D36B1"/>
    <w:rsid w:val="002D3A0F"/>
    <w:rsid w:val="002D4B10"/>
    <w:rsid w:val="002D5965"/>
    <w:rsid w:val="002D6E9A"/>
    <w:rsid w:val="002E02A3"/>
    <w:rsid w:val="002E127D"/>
    <w:rsid w:val="002E1432"/>
    <w:rsid w:val="002E175E"/>
    <w:rsid w:val="002E17D2"/>
    <w:rsid w:val="002E22D0"/>
    <w:rsid w:val="002E414B"/>
    <w:rsid w:val="002E4E19"/>
    <w:rsid w:val="002E5A78"/>
    <w:rsid w:val="002E6CC3"/>
    <w:rsid w:val="002F057B"/>
    <w:rsid w:val="002F0F89"/>
    <w:rsid w:val="002F4546"/>
    <w:rsid w:val="002F4DFF"/>
    <w:rsid w:val="002F65C6"/>
    <w:rsid w:val="003000DC"/>
    <w:rsid w:val="003019C5"/>
    <w:rsid w:val="00301D70"/>
    <w:rsid w:val="00302173"/>
    <w:rsid w:val="00302CFB"/>
    <w:rsid w:val="00303254"/>
    <w:rsid w:val="00303281"/>
    <w:rsid w:val="00303B7D"/>
    <w:rsid w:val="003044FA"/>
    <w:rsid w:val="003047A9"/>
    <w:rsid w:val="00304C4E"/>
    <w:rsid w:val="00305CA5"/>
    <w:rsid w:val="00305E33"/>
    <w:rsid w:val="003066F7"/>
    <w:rsid w:val="00306C01"/>
    <w:rsid w:val="00307F55"/>
    <w:rsid w:val="00310A39"/>
    <w:rsid w:val="003114BF"/>
    <w:rsid w:val="003116F5"/>
    <w:rsid w:val="003124F0"/>
    <w:rsid w:val="0031381F"/>
    <w:rsid w:val="00313AAE"/>
    <w:rsid w:val="00314716"/>
    <w:rsid w:val="003148BA"/>
    <w:rsid w:val="00314C86"/>
    <w:rsid w:val="003165B1"/>
    <w:rsid w:val="00316620"/>
    <w:rsid w:val="00320473"/>
    <w:rsid w:val="0032120B"/>
    <w:rsid w:val="00321696"/>
    <w:rsid w:val="00321D4A"/>
    <w:rsid w:val="00321E98"/>
    <w:rsid w:val="00321F38"/>
    <w:rsid w:val="00322886"/>
    <w:rsid w:val="003239BF"/>
    <w:rsid w:val="00323BD2"/>
    <w:rsid w:val="00325B16"/>
    <w:rsid w:val="00326178"/>
    <w:rsid w:val="003262AB"/>
    <w:rsid w:val="0032651B"/>
    <w:rsid w:val="003265F5"/>
    <w:rsid w:val="00330272"/>
    <w:rsid w:val="00331853"/>
    <w:rsid w:val="00331F55"/>
    <w:rsid w:val="00333BA8"/>
    <w:rsid w:val="00335006"/>
    <w:rsid w:val="00335173"/>
    <w:rsid w:val="00335DCB"/>
    <w:rsid w:val="00335E84"/>
    <w:rsid w:val="00337D96"/>
    <w:rsid w:val="003401D9"/>
    <w:rsid w:val="00340D84"/>
    <w:rsid w:val="00340DC2"/>
    <w:rsid w:val="00341A64"/>
    <w:rsid w:val="00343543"/>
    <w:rsid w:val="0034489D"/>
    <w:rsid w:val="00345008"/>
    <w:rsid w:val="00345030"/>
    <w:rsid w:val="003463A7"/>
    <w:rsid w:val="003467D3"/>
    <w:rsid w:val="00347317"/>
    <w:rsid w:val="00350A85"/>
    <w:rsid w:val="00352091"/>
    <w:rsid w:val="00352253"/>
    <w:rsid w:val="0035361C"/>
    <w:rsid w:val="0035499A"/>
    <w:rsid w:val="00355EAB"/>
    <w:rsid w:val="00360358"/>
    <w:rsid w:val="003604DC"/>
    <w:rsid w:val="00364953"/>
    <w:rsid w:val="003670CB"/>
    <w:rsid w:val="00370D86"/>
    <w:rsid w:val="003714E9"/>
    <w:rsid w:val="003718A5"/>
    <w:rsid w:val="00372366"/>
    <w:rsid w:val="00372977"/>
    <w:rsid w:val="0037460A"/>
    <w:rsid w:val="0037581B"/>
    <w:rsid w:val="0037666D"/>
    <w:rsid w:val="00376B7B"/>
    <w:rsid w:val="00381882"/>
    <w:rsid w:val="003821D8"/>
    <w:rsid w:val="003839B1"/>
    <w:rsid w:val="00384135"/>
    <w:rsid w:val="00384C82"/>
    <w:rsid w:val="00384F66"/>
    <w:rsid w:val="00386B79"/>
    <w:rsid w:val="00386D09"/>
    <w:rsid w:val="00386E52"/>
    <w:rsid w:val="003876EB"/>
    <w:rsid w:val="00387E04"/>
    <w:rsid w:val="003903BF"/>
    <w:rsid w:val="00390E6A"/>
    <w:rsid w:val="003916E1"/>
    <w:rsid w:val="00391DC2"/>
    <w:rsid w:val="00392B2D"/>
    <w:rsid w:val="00392C6A"/>
    <w:rsid w:val="00392CA4"/>
    <w:rsid w:val="0039573A"/>
    <w:rsid w:val="00396370"/>
    <w:rsid w:val="00396E1D"/>
    <w:rsid w:val="00396E42"/>
    <w:rsid w:val="00397EA9"/>
    <w:rsid w:val="003A1DA7"/>
    <w:rsid w:val="003A21DD"/>
    <w:rsid w:val="003A3084"/>
    <w:rsid w:val="003A364B"/>
    <w:rsid w:val="003A4F0D"/>
    <w:rsid w:val="003A4FAC"/>
    <w:rsid w:val="003A5267"/>
    <w:rsid w:val="003A73B4"/>
    <w:rsid w:val="003A7635"/>
    <w:rsid w:val="003B092F"/>
    <w:rsid w:val="003B2382"/>
    <w:rsid w:val="003B2892"/>
    <w:rsid w:val="003B291B"/>
    <w:rsid w:val="003B2BA8"/>
    <w:rsid w:val="003B2E83"/>
    <w:rsid w:val="003B3756"/>
    <w:rsid w:val="003B3B92"/>
    <w:rsid w:val="003B3CF6"/>
    <w:rsid w:val="003B42CF"/>
    <w:rsid w:val="003B4D19"/>
    <w:rsid w:val="003B54DF"/>
    <w:rsid w:val="003B6318"/>
    <w:rsid w:val="003B6FDE"/>
    <w:rsid w:val="003C0182"/>
    <w:rsid w:val="003C0F99"/>
    <w:rsid w:val="003C1421"/>
    <w:rsid w:val="003C1764"/>
    <w:rsid w:val="003C1F0A"/>
    <w:rsid w:val="003C20B5"/>
    <w:rsid w:val="003C2B8B"/>
    <w:rsid w:val="003C3F3C"/>
    <w:rsid w:val="003C4044"/>
    <w:rsid w:val="003C4D29"/>
    <w:rsid w:val="003C5136"/>
    <w:rsid w:val="003C578F"/>
    <w:rsid w:val="003C629B"/>
    <w:rsid w:val="003C62CD"/>
    <w:rsid w:val="003C6612"/>
    <w:rsid w:val="003C6CAD"/>
    <w:rsid w:val="003C7C09"/>
    <w:rsid w:val="003C7CA4"/>
    <w:rsid w:val="003D0B25"/>
    <w:rsid w:val="003D0EC6"/>
    <w:rsid w:val="003D0F0B"/>
    <w:rsid w:val="003D19A9"/>
    <w:rsid w:val="003D41AB"/>
    <w:rsid w:val="003D4EDF"/>
    <w:rsid w:val="003D532B"/>
    <w:rsid w:val="003D6ABA"/>
    <w:rsid w:val="003D6C00"/>
    <w:rsid w:val="003E02B0"/>
    <w:rsid w:val="003E0BDE"/>
    <w:rsid w:val="003E1BCC"/>
    <w:rsid w:val="003E3FEE"/>
    <w:rsid w:val="003E5174"/>
    <w:rsid w:val="003E616C"/>
    <w:rsid w:val="003E6FF8"/>
    <w:rsid w:val="003F08A5"/>
    <w:rsid w:val="003F0EE8"/>
    <w:rsid w:val="003F11E1"/>
    <w:rsid w:val="003F1B53"/>
    <w:rsid w:val="003F307A"/>
    <w:rsid w:val="003F3BF1"/>
    <w:rsid w:val="003F4417"/>
    <w:rsid w:val="003F4DF1"/>
    <w:rsid w:val="003F4FA2"/>
    <w:rsid w:val="003F5321"/>
    <w:rsid w:val="003F5D0F"/>
    <w:rsid w:val="003F66F1"/>
    <w:rsid w:val="003F68E4"/>
    <w:rsid w:val="003F7A89"/>
    <w:rsid w:val="004001FA"/>
    <w:rsid w:val="00400ADA"/>
    <w:rsid w:val="00402C15"/>
    <w:rsid w:val="00403019"/>
    <w:rsid w:val="00407A03"/>
    <w:rsid w:val="00412DEB"/>
    <w:rsid w:val="00414078"/>
    <w:rsid w:val="00414087"/>
    <w:rsid w:val="0041411A"/>
    <w:rsid w:val="004149EE"/>
    <w:rsid w:val="004158BC"/>
    <w:rsid w:val="00415D31"/>
    <w:rsid w:val="00415DB0"/>
    <w:rsid w:val="004162A4"/>
    <w:rsid w:val="0041664E"/>
    <w:rsid w:val="004169F7"/>
    <w:rsid w:val="004170B2"/>
    <w:rsid w:val="004175BD"/>
    <w:rsid w:val="0042243A"/>
    <w:rsid w:val="00422705"/>
    <w:rsid w:val="00424571"/>
    <w:rsid w:val="0042460C"/>
    <w:rsid w:val="00424E8D"/>
    <w:rsid w:val="004260D1"/>
    <w:rsid w:val="0042654C"/>
    <w:rsid w:val="0042716D"/>
    <w:rsid w:val="0042747D"/>
    <w:rsid w:val="00427A9C"/>
    <w:rsid w:val="00430AF1"/>
    <w:rsid w:val="00430BED"/>
    <w:rsid w:val="00431E3B"/>
    <w:rsid w:val="004325BE"/>
    <w:rsid w:val="00433045"/>
    <w:rsid w:val="004339C0"/>
    <w:rsid w:val="00434DAA"/>
    <w:rsid w:val="00435001"/>
    <w:rsid w:val="004352A1"/>
    <w:rsid w:val="004360AD"/>
    <w:rsid w:val="00436A62"/>
    <w:rsid w:val="00436C72"/>
    <w:rsid w:val="00436E64"/>
    <w:rsid w:val="00437C97"/>
    <w:rsid w:val="004402AF"/>
    <w:rsid w:val="00442328"/>
    <w:rsid w:val="0044396C"/>
    <w:rsid w:val="00445E59"/>
    <w:rsid w:val="00446AE3"/>
    <w:rsid w:val="00450848"/>
    <w:rsid w:val="0045183F"/>
    <w:rsid w:val="004520AD"/>
    <w:rsid w:val="00452B2B"/>
    <w:rsid w:val="00453E66"/>
    <w:rsid w:val="0045494B"/>
    <w:rsid w:val="00454C00"/>
    <w:rsid w:val="00455ACF"/>
    <w:rsid w:val="00455E45"/>
    <w:rsid w:val="00456A07"/>
    <w:rsid w:val="00456F37"/>
    <w:rsid w:val="00457A54"/>
    <w:rsid w:val="004601C0"/>
    <w:rsid w:val="00460BCA"/>
    <w:rsid w:val="00461FDD"/>
    <w:rsid w:val="00462FC6"/>
    <w:rsid w:val="00464582"/>
    <w:rsid w:val="00465388"/>
    <w:rsid w:val="00465876"/>
    <w:rsid w:val="00465E1B"/>
    <w:rsid w:val="00467ABC"/>
    <w:rsid w:val="0047035B"/>
    <w:rsid w:val="004710CF"/>
    <w:rsid w:val="00474B65"/>
    <w:rsid w:val="0048186E"/>
    <w:rsid w:val="00481AEB"/>
    <w:rsid w:val="00481C52"/>
    <w:rsid w:val="004821A9"/>
    <w:rsid w:val="004829C4"/>
    <w:rsid w:val="00482E72"/>
    <w:rsid w:val="0048367A"/>
    <w:rsid w:val="00484105"/>
    <w:rsid w:val="004858DF"/>
    <w:rsid w:val="00485E7E"/>
    <w:rsid w:val="00486685"/>
    <w:rsid w:val="00486A39"/>
    <w:rsid w:val="004874D3"/>
    <w:rsid w:val="00487622"/>
    <w:rsid w:val="004876DB"/>
    <w:rsid w:val="00487F40"/>
    <w:rsid w:val="00490223"/>
    <w:rsid w:val="00491CC2"/>
    <w:rsid w:val="004923CA"/>
    <w:rsid w:val="004924A7"/>
    <w:rsid w:val="0049299C"/>
    <w:rsid w:val="004934E3"/>
    <w:rsid w:val="00493BD7"/>
    <w:rsid w:val="00493FFD"/>
    <w:rsid w:val="0049466C"/>
    <w:rsid w:val="00494694"/>
    <w:rsid w:val="004947A0"/>
    <w:rsid w:val="00495E69"/>
    <w:rsid w:val="0049710F"/>
    <w:rsid w:val="004A1394"/>
    <w:rsid w:val="004A1516"/>
    <w:rsid w:val="004A5C00"/>
    <w:rsid w:val="004A6B30"/>
    <w:rsid w:val="004A7EEF"/>
    <w:rsid w:val="004B0749"/>
    <w:rsid w:val="004B0AEB"/>
    <w:rsid w:val="004B130F"/>
    <w:rsid w:val="004B2067"/>
    <w:rsid w:val="004B39CA"/>
    <w:rsid w:val="004B5029"/>
    <w:rsid w:val="004B56C1"/>
    <w:rsid w:val="004B5C09"/>
    <w:rsid w:val="004C02E4"/>
    <w:rsid w:val="004C1591"/>
    <w:rsid w:val="004C1DFF"/>
    <w:rsid w:val="004C2C94"/>
    <w:rsid w:val="004C3195"/>
    <w:rsid w:val="004C47E5"/>
    <w:rsid w:val="004C54C8"/>
    <w:rsid w:val="004C5CE3"/>
    <w:rsid w:val="004C6296"/>
    <w:rsid w:val="004C6C0B"/>
    <w:rsid w:val="004D05B1"/>
    <w:rsid w:val="004D0897"/>
    <w:rsid w:val="004D20F5"/>
    <w:rsid w:val="004D44A5"/>
    <w:rsid w:val="004D5E38"/>
    <w:rsid w:val="004D6163"/>
    <w:rsid w:val="004E0801"/>
    <w:rsid w:val="004E0F31"/>
    <w:rsid w:val="004E1133"/>
    <w:rsid w:val="004E3995"/>
    <w:rsid w:val="004E4CAF"/>
    <w:rsid w:val="004E5144"/>
    <w:rsid w:val="004E54B7"/>
    <w:rsid w:val="004E56FB"/>
    <w:rsid w:val="004E6623"/>
    <w:rsid w:val="004E77CD"/>
    <w:rsid w:val="004E7E1A"/>
    <w:rsid w:val="004F00DF"/>
    <w:rsid w:val="004F07A7"/>
    <w:rsid w:val="004F09B0"/>
    <w:rsid w:val="004F4161"/>
    <w:rsid w:val="004F42BA"/>
    <w:rsid w:val="004F4E7D"/>
    <w:rsid w:val="004F51FD"/>
    <w:rsid w:val="004F5FAC"/>
    <w:rsid w:val="004F7122"/>
    <w:rsid w:val="004F7660"/>
    <w:rsid w:val="00500352"/>
    <w:rsid w:val="00500695"/>
    <w:rsid w:val="00501DA5"/>
    <w:rsid w:val="00502198"/>
    <w:rsid w:val="00502C31"/>
    <w:rsid w:val="00504C45"/>
    <w:rsid w:val="0050549C"/>
    <w:rsid w:val="0050571C"/>
    <w:rsid w:val="005063B6"/>
    <w:rsid w:val="00506819"/>
    <w:rsid w:val="00510390"/>
    <w:rsid w:val="00510897"/>
    <w:rsid w:val="00510B7F"/>
    <w:rsid w:val="00510E06"/>
    <w:rsid w:val="0051128A"/>
    <w:rsid w:val="0051139F"/>
    <w:rsid w:val="0051259E"/>
    <w:rsid w:val="00512EAB"/>
    <w:rsid w:val="005138B3"/>
    <w:rsid w:val="00514C1A"/>
    <w:rsid w:val="005172E0"/>
    <w:rsid w:val="005177A2"/>
    <w:rsid w:val="00517824"/>
    <w:rsid w:val="00517A8A"/>
    <w:rsid w:val="005224A7"/>
    <w:rsid w:val="00523BDD"/>
    <w:rsid w:val="00523E30"/>
    <w:rsid w:val="00523E92"/>
    <w:rsid w:val="00524A31"/>
    <w:rsid w:val="005264AE"/>
    <w:rsid w:val="00527EC9"/>
    <w:rsid w:val="005312AD"/>
    <w:rsid w:val="005313C8"/>
    <w:rsid w:val="005315DB"/>
    <w:rsid w:val="005321D6"/>
    <w:rsid w:val="00533D62"/>
    <w:rsid w:val="00533DAA"/>
    <w:rsid w:val="0053695A"/>
    <w:rsid w:val="00540939"/>
    <w:rsid w:val="005410D9"/>
    <w:rsid w:val="0054258F"/>
    <w:rsid w:val="00542754"/>
    <w:rsid w:val="005446D7"/>
    <w:rsid w:val="00544EFE"/>
    <w:rsid w:val="005450C0"/>
    <w:rsid w:val="00545B3C"/>
    <w:rsid w:val="005463EA"/>
    <w:rsid w:val="00546451"/>
    <w:rsid w:val="00546665"/>
    <w:rsid w:val="00547B71"/>
    <w:rsid w:val="00550587"/>
    <w:rsid w:val="0055157B"/>
    <w:rsid w:val="0055268E"/>
    <w:rsid w:val="005528C2"/>
    <w:rsid w:val="005531C4"/>
    <w:rsid w:val="005536FA"/>
    <w:rsid w:val="00553BFF"/>
    <w:rsid w:val="00553F6F"/>
    <w:rsid w:val="00555E16"/>
    <w:rsid w:val="00557EDA"/>
    <w:rsid w:val="00560291"/>
    <w:rsid w:val="00562DAE"/>
    <w:rsid w:val="005638D5"/>
    <w:rsid w:val="00563D5B"/>
    <w:rsid w:val="00564BA5"/>
    <w:rsid w:val="00564E8C"/>
    <w:rsid w:val="00564F15"/>
    <w:rsid w:val="00564F92"/>
    <w:rsid w:val="00565117"/>
    <w:rsid w:val="00565122"/>
    <w:rsid w:val="00565654"/>
    <w:rsid w:val="00565E0F"/>
    <w:rsid w:val="0056601E"/>
    <w:rsid w:val="005660C0"/>
    <w:rsid w:val="00566C7B"/>
    <w:rsid w:val="005677AC"/>
    <w:rsid w:val="00570753"/>
    <w:rsid w:val="00571676"/>
    <w:rsid w:val="00572095"/>
    <w:rsid w:val="0057259E"/>
    <w:rsid w:val="0057494D"/>
    <w:rsid w:val="00574962"/>
    <w:rsid w:val="005752A9"/>
    <w:rsid w:val="00575760"/>
    <w:rsid w:val="00577756"/>
    <w:rsid w:val="00577FA5"/>
    <w:rsid w:val="005806C3"/>
    <w:rsid w:val="00580758"/>
    <w:rsid w:val="005808E2"/>
    <w:rsid w:val="00581673"/>
    <w:rsid w:val="00581CE6"/>
    <w:rsid w:val="00581F88"/>
    <w:rsid w:val="005824B7"/>
    <w:rsid w:val="00582C1A"/>
    <w:rsid w:val="00582C24"/>
    <w:rsid w:val="00583280"/>
    <w:rsid w:val="005836E6"/>
    <w:rsid w:val="00584BE6"/>
    <w:rsid w:val="00584C04"/>
    <w:rsid w:val="00586612"/>
    <w:rsid w:val="00586B15"/>
    <w:rsid w:val="00590BC8"/>
    <w:rsid w:val="00592968"/>
    <w:rsid w:val="00592BF7"/>
    <w:rsid w:val="00592D1B"/>
    <w:rsid w:val="00593230"/>
    <w:rsid w:val="005939B4"/>
    <w:rsid w:val="00593CCC"/>
    <w:rsid w:val="00594940"/>
    <w:rsid w:val="00594DD5"/>
    <w:rsid w:val="00595BDE"/>
    <w:rsid w:val="00596AA5"/>
    <w:rsid w:val="00596CF1"/>
    <w:rsid w:val="005A0FFF"/>
    <w:rsid w:val="005A2C9F"/>
    <w:rsid w:val="005A41CC"/>
    <w:rsid w:val="005A51DE"/>
    <w:rsid w:val="005A5F70"/>
    <w:rsid w:val="005A745A"/>
    <w:rsid w:val="005B0222"/>
    <w:rsid w:val="005B27B4"/>
    <w:rsid w:val="005B366E"/>
    <w:rsid w:val="005B3750"/>
    <w:rsid w:val="005B3B5F"/>
    <w:rsid w:val="005B44AC"/>
    <w:rsid w:val="005B5AB7"/>
    <w:rsid w:val="005B68DA"/>
    <w:rsid w:val="005B7D84"/>
    <w:rsid w:val="005C0BA2"/>
    <w:rsid w:val="005C1A34"/>
    <w:rsid w:val="005C1E32"/>
    <w:rsid w:val="005C2501"/>
    <w:rsid w:val="005C3034"/>
    <w:rsid w:val="005C432D"/>
    <w:rsid w:val="005C590E"/>
    <w:rsid w:val="005C5D48"/>
    <w:rsid w:val="005C6E16"/>
    <w:rsid w:val="005C7777"/>
    <w:rsid w:val="005D03AF"/>
    <w:rsid w:val="005D1695"/>
    <w:rsid w:val="005D2601"/>
    <w:rsid w:val="005D2DD8"/>
    <w:rsid w:val="005D36D3"/>
    <w:rsid w:val="005D45C0"/>
    <w:rsid w:val="005D462D"/>
    <w:rsid w:val="005D5BA6"/>
    <w:rsid w:val="005D5F3A"/>
    <w:rsid w:val="005D64B4"/>
    <w:rsid w:val="005D78F2"/>
    <w:rsid w:val="005E030F"/>
    <w:rsid w:val="005E1B82"/>
    <w:rsid w:val="005E1C0B"/>
    <w:rsid w:val="005E4325"/>
    <w:rsid w:val="005E4D70"/>
    <w:rsid w:val="005E598C"/>
    <w:rsid w:val="005E5A97"/>
    <w:rsid w:val="005E6B0F"/>
    <w:rsid w:val="005E7007"/>
    <w:rsid w:val="005E7967"/>
    <w:rsid w:val="005E7AFB"/>
    <w:rsid w:val="005F0548"/>
    <w:rsid w:val="005F174F"/>
    <w:rsid w:val="005F2025"/>
    <w:rsid w:val="005F32CB"/>
    <w:rsid w:val="005F3E54"/>
    <w:rsid w:val="005F40FD"/>
    <w:rsid w:val="005F437A"/>
    <w:rsid w:val="005F44EE"/>
    <w:rsid w:val="005F4DC0"/>
    <w:rsid w:val="005F6058"/>
    <w:rsid w:val="005F6140"/>
    <w:rsid w:val="005F618D"/>
    <w:rsid w:val="00600111"/>
    <w:rsid w:val="00600B15"/>
    <w:rsid w:val="00600DA3"/>
    <w:rsid w:val="006010BD"/>
    <w:rsid w:val="006018A6"/>
    <w:rsid w:val="006018EA"/>
    <w:rsid w:val="006020EF"/>
    <w:rsid w:val="00602999"/>
    <w:rsid w:val="00602BD5"/>
    <w:rsid w:val="00602F02"/>
    <w:rsid w:val="006047AF"/>
    <w:rsid w:val="006059C0"/>
    <w:rsid w:val="00612441"/>
    <w:rsid w:val="006135CD"/>
    <w:rsid w:val="00614011"/>
    <w:rsid w:val="00614138"/>
    <w:rsid w:val="00614AC4"/>
    <w:rsid w:val="00614F97"/>
    <w:rsid w:val="006152C5"/>
    <w:rsid w:val="006154CE"/>
    <w:rsid w:val="00615EA6"/>
    <w:rsid w:val="00616776"/>
    <w:rsid w:val="00616A0D"/>
    <w:rsid w:val="0061746C"/>
    <w:rsid w:val="00620EC4"/>
    <w:rsid w:val="00621DCE"/>
    <w:rsid w:val="006225FA"/>
    <w:rsid w:val="0062270E"/>
    <w:rsid w:val="00624335"/>
    <w:rsid w:val="00624B3D"/>
    <w:rsid w:val="00624C66"/>
    <w:rsid w:val="006250B3"/>
    <w:rsid w:val="00630667"/>
    <w:rsid w:val="00630C47"/>
    <w:rsid w:val="00630C67"/>
    <w:rsid w:val="0063186D"/>
    <w:rsid w:val="00631B56"/>
    <w:rsid w:val="00632CD4"/>
    <w:rsid w:val="00633252"/>
    <w:rsid w:val="00633B97"/>
    <w:rsid w:val="00633BD5"/>
    <w:rsid w:val="00635102"/>
    <w:rsid w:val="00635277"/>
    <w:rsid w:val="00636525"/>
    <w:rsid w:val="00637FE0"/>
    <w:rsid w:val="006400A9"/>
    <w:rsid w:val="00640746"/>
    <w:rsid w:val="00642E47"/>
    <w:rsid w:val="0064563D"/>
    <w:rsid w:val="00645676"/>
    <w:rsid w:val="0064586D"/>
    <w:rsid w:val="00645F24"/>
    <w:rsid w:val="00646D85"/>
    <w:rsid w:val="00650798"/>
    <w:rsid w:val="00650999"/>
    <w:rsid w:val="00652A37"/>
    <w:rsid w:val="00656133"/>
    <w:rsid w:val="00657A7B"/>
    <w:rsid w:val="0066052D"/>
    <w:rsid w:val="00660A15"/>
    <w:rsid w:val="00661F3A"/>
    <w:rsid w:val="006623E0"/>
    <w:rsid w:val="00662D58"/>
    <w:rsid w:val="006633B3"/>
    <w:rsid w:val="006635DD"/>
    <w:rsid w:val="00664DDB"/>
    <w:rsid w:val="006650F0"/>
    <w:rsid w:val="0066613F"/>
    <w:rsid w:val="00670D1B"/>
    <w:rsid w:val="00671085"/>
    <w:rsid w:val="00671450"/>
    <w:rsid w:val="00671CBA"/>
    <w:rsid w:val="00672446"/>
    <w:rsid w:val="006729B6"/>
    <w:rsid w:val="00673B74"/>
    <w:rsid w:val="00674788"/>
    <w:rsid w:val="00674ECD"/>
    <w:rsid w:val="00674F85"/>
    <w:rsid w:val="0067510B"/>
    <w:rsid w:val="006758CF"/>
    <w:rsid w:val="006839D7"/>
    <w:rsid w:val="0068421A"/>
    <w:rsid w:val="006847BA"/>
    <w:rsid w:val="00684979"/>
    <w:rsid w:val="00684B83"/>
    <w:rsid w:val="00685415"/>
    <w:rsid w:val="00685E4F"/>
    <w:rsid w:val="00685FC5"/>
    <w:rsid w:val="00690E8C"/>
    <w:rsid w:val="00692D72"/>
    <w:rsid w:val="00692EEC"/>
    <w:rsid w:val="00694146"/>
    <w:rsid w:val="006952B1"/>
    <w:rsid w:val="0069615A"/>
    <w:rsid w:val="00696D54"/>
    <w:rsid w:val="00697A51"/>
    <w:rsid w:val="006A0693"/>
    <w:rsid w:val="006A2EFE"/>
    <w:rsid w:val="006A3726"/>
    <w:rsid w:val="006A46DB"/>
    <w:rsid w:val="006A4A05"/>
    <w:rsid w:val="006A4E75"/>
    <w:rsid w:val="006A68E1"/>
    <w:rsid w:val="006A6D91"/>
    <w:rsid w:val="006A71BC"/>
    <w:rsid w:val="006B2648"/>
    <w:rsid w:val="006B2802"/>
    <w:rsid w:val="006B3EBF"/>
    <w:rsid w:val="006B40FA"/>
    <w:rsid w:val="006B659D"/>
    <w:rsid w:val="006B6BF5"/>
    <w:rsid w:val="006C042C"/>
    <w:rsid w:val="006C05A6"/>
    <w:rsid w:val="006C110F"/>
    <w:rsid w:val="006C3798"/>
    <w:rsid w:val="006C3891"/>
    <w:rsid w:val="006C43FA"/>
    <w:rsid w:val="006C5E4E"/>
    <w:rsid w:val="006C5ECA"/>
    <w:rsid w:val="006C6260"/>
    <w:rsid w:val="006C6668"/>
    <w:rsid w:val="006C75B4"/>
    <w:rsid w:val="006C7FDA"/>
    <w:rsid w:val="006D013B"/>
    <w:rsid w:val="006D0B6C"/>
    <w:rsid w:val="006D2201"/>
    <w:rsid w:val="006D23D1"/>
    <w:rsid w:val="006D3A51"/>
    <w:rsid w:val="006D6AC5"/>
    <w:rsid w:val="006D6EAC"/>
    <w:rsid w:val="006D70C0"/>
    <w:rsid w:val="006E037E"/>
    <w:rsid w:val="006E121E"/>
    <w:rsid w:val="006E17BD"/>
    <w:rsid w:val="006E190B"/>
    <w:rsid w:val="006E1C3D"/>
    <w:rsid w:val="006E27C1"/>
    <w:rsid w:val="006E3403"/>
    <w:rsid w:val="006E4499"/>
    <w:rsid w:val="006E7343"/>
    <w:rsid w:val="006E7DFF"/>
    <w:rsid w:val="006F0737"/>
    <w:rsid w:val="006F23C9"/>
    <w:rsid w:val="006F3D03"/>
    <w:rsid w:val="006F66D1"/>
    <w:rsid w:val="006F6991"/>
    <w:rsid w:val="006F6A38"/>
    <w:rsid w:val="006F6AFE"/>
    <w:rsid w:val="00700D09"/>
    <w:rsid w:val="00702459"/>
    <w:rsid w:val="0070385A"/>
    <w:rsid w:val="0070402C"/>
    <w:rsid w:val="007045A8"/>
    <w:rsid w:val="00704C17"/>
    <w:rsid w:val="0070530C"/>
    <w:rsid w:val="007063C9"/>
    <w:rsid w:val="00706FAC"/>
    <w:rsid w:val="00710037"/>
    <w:rsid w:val="00710FFF"/>
    <w:rsid w:val="00711676"/>
    <w:rsid w:val="00712656"/>
    <w:rsid w:val="00715229"/>
    <w:rsid w:val="00715E57"/>
    <w:rsid w:val="00715E9B"/>
    <w:rsid w:val="0071600F"/>
    <w:rsid w:val="0071690D"/>
    <w:rsid w:val="00716B09"/>
    <w:rsid w:val="00720ACE"/>
    <w:rsid w:val="00721B91"/>
    <w:rsid w:val="00721F78"/>
    <w:rsid w:val="00723422"/>
    <w:rsid w:val="00723C92"/>
    <w:rsid w:val="00723FCC"/>
    <w:rsid w:val="0072627C"/>
    <w:rsid w:val="00726434"/>
    <w:rsid w:val="007267B4"/>
    <w:rsid w:val="00727654"/>
    <w:rsid w:val="00727F40"/>
    <w:rsid w:val="00731C37"/>
    <w:rsid w:val="00733B89"/>
    <w:rsid w:val="00734263"/>
    <w:rsid w:val="00734516"/>
    <w:rsid w:val="00740B37"/>
    <w:rsid w:val="00740CDB"/>
    <w:rsid w:val="00740F31"/>
    <w:rsid w:val="007413C8"/>
    <w:rsid w:val="00742511"/>
    <w:rsid w:val="00742C5B"/>
    <w:rsid w:val="00742DE6"/>
    <w:rsid w:val="00743ADD"/>
    <w:rsid w:val="00743D43"/>
    <w:rsid w:val="00744782"/>
    <w:rsid w:val="0074571B"/>
    <w:rsid w:val="00745DAA"/>
    <w:rsid w:val="007502E4"/>
    <w:rsid w:val="007515AF"/>
    <w:rsid w:val="00751D28"/>
    <w:rsid w:val="00752EBC"/>
    <w:rsid w:val="00753166"/>
    <w:rsid w:val="00756A3A"/>
    <w:rsid w:val="00760406"/>
    <w:rsid w:val="0076088A"/>
    <w:rsid w:val="00760CE7"/>
    <w:rsid w:val="00761575"/>
    <w:rsid w:val="00761F47"/>
    <w:rsid w:val="00762ACB"/>
    <w:rsid w:val="00764B25"/>
    <w:rsid w:val="00765427"/>
    <w:rsid w:val="00765807"/>
    <w:rsid w:val="007664E6"/>
    <w:rsid w:val="00767F99"/>
    <w:rsid w:val="00773962"/>
    <w:rsid w:val="00773BB4"/>
    <w:rsid w:val="007748FD"/>
    <w:rsid w:val="00774C45"/>
    <w:rsid w:val="0077577D"/>
    <w:rsid w:val="007771AE"/>
    <w:rsid w:val="00780433"/>
    <w:rsid w:val="0078190B"/>
    <w:rsid w:val="00783905"/>
    <w:rsid w:val="00783E8B"/>
    <w:rsid w:val="00783F0E"/>
    <w:rsid w:val="00784245"/>
    <w:rsid w:val="00785615"/>
    <w:rsid w:val="00786557"/>
    <w:rsid w:val="007872B1"/>
    <w:rsid w:val="00791811"/>
    <w:rsid w:val="007934B4"/>
    <w:rsid w:val="00794064"/>
    <w:rsid w:val="007940EA"/>
    <w:rsid w:val="0079459E"/>
    <w:rsid w:val="0079502F"/>
    <w:rsid w:val="00795399"/>
    <w:rsid w:val="0079599D"/>
    <w:rsid w:val="00795E35"/>
    <w:rsid w:val="00796815"/>
    <w:rsid w:val="0079775B"/>
    <w:rsid w:val="00797DE5"/>
    <w:rsid w:val="007A0338"/>
    <w:rsid w:val="007A0AE7"/>
    <w:rsid w:val="007A0B69"/>
    <w:rsid w:val="007A1DCE"/>
    <w:rsid w:val="007A2DCE"/>
    <w:rsid w:val="007A2F68"/>
    <w:rsid w:val="007A3C63"/>
    <w:rsid w:val="007A6591"/>
    <w:rsid w:val="007B0DB0"/>
    <w:rsid w:val="007B2960"/>
    <w:rsid w:val="007B2DBE"/>
    <w:rsid w:val="007B37FB"/>
    <w:rsid w:val="007B3C96"/>
    <w:rsid w:val="007B4751"/>
    <w:rsid w:val="007B4CCE"/>
    <w:rsid w:val="007B6BDF"/>
    <w:rsid w:val="007C154C"/>
    <w:rsid w:val="007C3062"/>
    <w:rsid w:val="007C4AB8"/>
    <w:rsid w:val="007C5902"/>
    <w:rsid w:val="007C70E5"/>
    <w:rsid w:val="007C7B13"/>
    <w:rsid w:val="007D092C"/>
    <w:rsid w:val="007D15B7"/>
    <w:rsid w:val="007D3466"/>
    <w:rsid w:val="007D3D2C"/>
    <w:rsid w:val="007D52BC"/>
    <w:rsid w:val="007D576A"/>
    <w:rsid w:val="007D6A68"/>
    <w:rsid w:val="007D7083"/>
    <w:rsid w:val="007D72D9"/>
    <w:rsid w:val="007E0307"/>
    <w:rsid w:val="007E0545"/>
    <w:rsid w:val="007E08BE"/>
    <w:rsid w:val="007E16E8"/>
    <w:rsid w:val="007E2356"/>
    <w:rsid w:val="007E24F3"/>
    <w:rsid w:val="007E329E"/>
    <w:rsid w:val="007E57A5"/>
    <w:rsid w:val="007E6730"/>
    <w:rsid w:val="007E79D0"/>
    <w:rsid w:val="007F0565"/>
    <w:rsid w:val="007F1097"/>
    <w:rsid w:val="007F1221"/>
    <w:rsid w:val="007F1BE2"/>
    <w:rsid w:val="007F394C"/>
    <w:rsid w:val="007F43FA"/>
    <w:rsid w:val="007F444D"/>
    <w:rsid w:val="007F497C"/>
    <w:rsid w:val="007F5028"/>
    <w:rsid w:val="007F6BFF"/>
    <w:rsid w:val="007F6DCE"/>
    <w:rsid w:val="007F6F99"/>
    <w:rsid w:val="007F7E9E"/>
    <w:rsid w:val="008005EA"/>
    <w:rsid w:val="0080176A"/>
    <w:rsid w:val="00801AAE"/>
    <w:rsid w:val="00801D4C"/>
    <w:rsid w:val="008033E2"/>
    <w:rsid w:val="00803A4D"/>
    <w:rsid w:val="008046EF"/>
    <w:rsid w:val="008049ED"/>
    <w:rsid w:val="00805AA3"/>
    <w:rsid w:val="0080628F"/>
    <w:rsid w:val="00811316"/>
    <w:rsid w:val="00812388"/>
    <w:rsid w:val="00812796"/>
    <w:rsid w:val="00812866"/>
    <w:rsid w:val="008143CC"/>
    <w:rsid w:val="0081458D"/>
    <w:rsid w:val="008151C8"/>
    <w:rsid w:val="00815BA9"/>
    <w:rsid w:val="008167B7"/>
    <w:rsid w:val="00816D2A"/>
    <w:rsid w:val="00817094"/>
    <w:rsid w:val="00817293"/>
    <w:rsid w:val="00817590"/>
    <w:rsid w:val="0081775D"/>
    <w:rsid w:val="00817B4B"/>
    <w:rsid w:val="00820404"/>
    <w:rsid w:val="00820CD1"/>
    <w:rsid w:val="0082101C"/>
    <w:rsid w:val="008214A5"/>
    <w:rsid w:val="00822348"/>
    <w:rsid w:val="008226C4"/>
    <w:rsid w:val="008253FE"/>
    <w:rsid w:val="00826864"/>
    <w:rsid w:val="00826B0C"/>
    <w:rsid w:val="00827152"/>
    <w:rsid w:val="00830164"/>
    <w:rsid w:val="00830EC3"/>
    <w:rsid w:val="008312A7"/>
    <w:rsid w:val="00831BFA"/>
    <w:rsid w:val="00831C40"/>
    <w:rsid w:val="00832F6A"/>
    <w:rsid w:val="00833777"/>
    <w:rsid w:val="00833AD0"/>
    <w:rsid w:val="008356F6"/>
    <w:rsid w:val="00835B4F"/>
    <w:rsid w:val="00835E1C"/>
    <w:rsid w:val="00837A99"/>
    <w:rsid w:val="008404ED"/>
    <w:rsid w:val="00844F6D"/>
    <w:rsid w:val="00845062"/>
    <w:rsid w:val="008471B1"/>
    <w:rsid w:val="00850ED2"/>
    <w:rsid w:val="00853104"/>
    <w:rsid w:val="00853F6B"/>
    <w:rsid w:val="0085406C"/>
    <w:rsid w:val="008549A3"/>
    <w:rsid w:val="00854D0F"/>
    <w:rsid w:val="008562F0"/>
    <w:rsid w:val="00856781"/>
    <w:rsid w:val="00857D69"/>
    <w:rsid w:val="008601F8"/>
    <w:rsid w:val="008603DA"/>
    <w:rsid w:val="00861096"/>
    <w:rsid w:val="00861230"/>
    <w:rsid w:val="008615AB"/>
    <w:rsid w:val="00861BF9"/>
    <w:rsid w:val="00862030"/>
    <w:rsid w:val="00862E87"/>
    <w:rsid w:val="008643F3"/>
    <w:rsid w:val="00864EBC"/>
    <w:rsid w:val="00866AFE"/>
    <w:rsid w:val="00866B10"/>
    <w:rsid w:val="00866CAF"/>
    <w:rsid w:val="00867198"/>
    <w:rsid w:val="0086793F"/>
    <w:rsid w:val="00870315"/>
    <w:rsid w:val="008708D4"/>
    <w:rsid w:val="00870A24"/>
    <w:rsid w:val="008711C6"/>
    <w:rsid w:val="00871390"/>
    <w:rsid w:val="00871ECF"/>
    <w:rsid w:val="00872E35"/>
    <w:rsid w:val="00873368"/>
    <w:rsid w:val="00874258"/>
    <w:rsid w:val="008748E4"/>
    <w:rsid w:val="00874E28"/>
    <w:rsid w:val="00876AB0"/>
    <w:rsid w:val="00876E30"/>
    <w:rsid w:val="0088060A"/>
    <w:rsid w:val="008808A9"/>
    <w:rsid w:val="008809D0"/>
    <w:rsid w:val="00881A7D"/>
    <w:rsid w:val="00881DE9"/>
    <w:rsid w:val="00882260"/>
    <w:rsid w:val="008832AF"/>
    <w:rsid w:val="00883646"/>
    <w:rsid w:val="00883C23"/>
    <w:rsid w:val="00883C39"/>
    <w:rsid w:val="008844D8"/>
    <w:rsid w:val="00884824"/>
    <w:rsid w:val="00884CCA"/>
    <w:rsid w:val="00884E02"/>
    <w:rsid w:val="00885E76"/>
    <w:rsid w:val="008863BD"/>
    <w:rsid w:val="008903B3"/>
    <w:rsid w:val="00892666"/>
    <w:rsid w:val="0089295A"/>
    <w:rsid w:val="00892DD9"/>
    <w:rsid w:val="00893291"/>
    <w:rsid w:val="00894CD0"/>
    <w:rsid w:val="00895E81"/>
    <w:rsid w:val="00895F3F"/>
    <w:rsid w:val="008968FB"/>
    <w:rsid w:val="00896A2D"/>
    <w:rsid w:val="00897246"/>
    <w:rsid w:val="008977CA"/>
    <w:rsid w:val="008A17FF"/>
    <w:rsid w:val="008A1F74"/>
    <w:rsid w:val="008A20FA"/>
    <w:rsid w:val="008A30F9"/>
    <w:rsid w:val="008A4E57"/>
    <w:rsid w:val="008A574F"/>
    <w:rsid w:val="008A5BC2"/>
    <w:rsid w:val="008A62CA"/>
    <w:rsid w:val="008A6BC3"/>
    <w:rsid w:val="008A6EDC"/>
    <w:rsid w:val="008A7B88"/>
    <w:rsid w:val="008B0366"/>
    <w:rsid w:val="008B11EF"/>
    <w:rsid w:val="008B1656"/>
    <w:rsid w:val="008B207F"/>
    <w:rsid w:val="008B2E8A"/>
    <w:rsid w:val="008B3280"/>
    <w:rsid w:val="008B3A33"/>
    <w:rsid w:val="008B3FA1"/>
    <w:rsid w:val="008B449D"/>
    <w:rsid w:val="008C0CCD"/>
    <w:rsid w:val="008C201D"/>
    <w:rsid w:val="008C2E5F"/>
    <w:rsid w:val="008C343E"/>
    <w:rsid w:val="008C35A0"/>
    <w:rsid w:val="008C38D6"/>
    <w:rsid w:val="008C4132"/>
    <w:rsid w:val="008C4616"/>
    <w:rsid w:val="008C481B"/>
    <w:rsid w:val="008C657B"/>
    <w:rsid w:val="008C68F7"/>
    <w:rsid w:val="008C6970"/>
    <w:rsid w:val="008C7CD0"/>
    <w:rsid w:val="008D02A7"/>
    <w:rsid w:val="008D1670"/>
    <w:rsid w:val="008D17A9"/>
    <w:rsid w:val="008D1E51"/>
    <w:rsid w:val="008D4666"/>
    <w:rsid w:val="008D52AF"/>
    <w:rsid w:val="008D554C"/>
    <w:rsid w:val="008D5644"/>
    <w:rsid w:val="008D7281"/>
    <w:rsid w:val="008D750E"/>
    <w:rsid w:val="008E12EB"/>
    <w:rsid w:val="008E3DCB"/>
    <w:rsid w:val="008E4FEF"/>
    <w:rsid w:val="008E5D11"/>
    <w:rsid w:val="008E5D9A"/>
    <w:rsid w:val="008E6316"/>
    <w:rsid w:val="008E73BD"/>
    <w:rsid w:val="008F05D6"/>
    <w:rsid w:val="008F0B76"/>
    <w:rsid w:val="008F2494"/>
    <w:rsid w:val="008F2D7E"/>
    <w:rsid w:val="008F2E62"/>
    <w:rsid w:val="008F3538"/>
    <w:rsid w:val="008F560A"/>
    <w:rsid w:val="008F5C46"/>
    <w:rsid w:val="008F65F5"/>
    <w:rsid w:val="008F6C24"/>
    <w:rsid w:val="008F7B13"/>
    <w:rsid w:val="008F7F1C"/>
    <w:rsid w:val="008F7FA0"/>
    <w:rsid w:val="009023D4"/>
    <w:rsid w:val="009037DA"/>
    <w:rsid w:val="0090490D"/>
    <w:rsid w:val="00904CCC"/>
    <w:rsid w:val="0090537F"/>
    <w:rsid w:val="009053F4"/>
    <w:rsid w:val="00906532"/>
    <w:rsid w:val="00906A86"/>
    <w:rsid w:val="00907137"/>
    <w:rsid w:val="009077D9"/>
    <w:rsid w:val="009109A8"/>
    <w:rsid w:val="009113B1"/>
    <w:rsid w:val="00913547"/>
    <w:rsid w:val="00916932"/>
    <w:rsid w:val="00916F59"/>
    <w:rsid w:val="0091761D"/>
    <w:rsid w:val="00920CD3"/>
    <w:rsid w:val="00921A46"/>
    <w:rsid w:val="00922597"/>
    <w:rsid w:val="00923D84"/>
    <w:rsid w:val="00923F00"/>
    <w:rsid w:val="0092519E"/>
    <w:rsid w:val="00925346"/>
    <w:rsid w:val="009254F9"/>
    <w:rsid w:val="00925A1F"/>
    <w:rsid w:val="00925EDE"/>
    <w:rsid w:val="00925F97"/>
    <w:rsid w:val="0092614F"/>
    <w:rsid w:val="00926DCA"/>
    <w:rsid w:val="009309E3"/>
    <w:rsid w:val="00931C91"/>
    <w:rsid w:val="00933DA3"/>
    <w:rsid w:val="0093402F"/>
    <w:rsid w:val="00934E64"/>
    <w:rsid w:val="00935CE1"/>
    <w:rsid w:val="00936612"/>
    <w:rsid w:val="009378D0"/>
    <w:rsid w:val="00937EA9"/>
    <w:rsid w:val="00940205"/>
    <w:rsid w:val="009415E5"/>
    <w:rsid w:val="00941680"/>
    <w:rsid w:val="00942CC4"/>
    <w:rsid w:val="0094391B"/>
    <w:rsid w:val="00943AD5"/>
    <w:rsid w:val="00944813"/>
    <w:rsid w:val="00944A21"/>
    <w:rsid w:val="00945DD8"/>
    <w:rsid w:val="009466A5"/>
    <w:rsid w:val="00947D2E"/>
    <w:rsid w:val="0095096D"/>
    <w:rsid w:val="00950979"/>
    <w:rsid w:val="00954ADC"/>
    <w:rsid w:val="00954C94"/>
    <w:rsid w:val="00955158"/>
    <w:rsid w:val="0095567C"/>
    <w:rsid w:val="00960703"/>
    <w:rsid w:val="00961EF7"/>
    <w:rsid w:val="00961FDE"/>
    <w:rsid w:val="009659D9"/>
    <w:rsid w:val="009662F2"/>
    <w:rsid w:val="009666F9"/>
    <w:rsid w:val="009669BB"/>
    <w:rsid w:val="00967513"/>
    <w:rsid w:val="00967C7F"/>
    <w:rsid w:val="00970A07"/>
    <w:rsid w:val="00971C3D"/>
    <w:rsid w:val="009721EC"/>
    <w:rsid w:val="00972941"/>
    <w:rsid w:val="00972C59"/>
    <w:rsid w:val="00974D5E"/>
    <w:rsid w:val="009763B0"/>
    <w:rsid w:val="009764BC"/>
    <w:rsid w:val="00977837"/>
    <w:rsid w:val="00981BCB"/>
    <w:rsid w:val="009832AA"/>
    <w:rsid w:val="00983487"/>
    <w:rsid w:val="00983668"/>
    <w:rsid w:val="0098381A"/>
    <w:rsid w:val="00984DF7"/>
    <w:rsid w:val="009914F3"/>
    <w:rsid w:val="00994C9E"/>
    <w:rsid w:val="00994DF7"/>
    <w:rsid w:val="009951E3"/>
    <w:rsid w:val="00996BFE"/>
    <w:rsid w:val="00997531"/>
    <w:rsid w:val="00997A4E"/>
    <w:rsid w:val="00997C8E"/>
    <w:rsid w:val="009A05FD"/>
    <w:rsid w:val="009A255A"/>
    <w:rsid w:val="009A27CF"/>
    <w:rsid w:val="009A2E14"/>
    <w:rsid w:val="009A455B"/>
    <w:rsid w:val="009A4C09"/>
    <w:rsid w:val="009A552C"/>
    <w:rsid w:val="009B007B"/>
    <w:rsid w:val="009B0934"/>
    <w:rsid w:val="009B09FC"/>
    <w:rsid w:val="009B1367"/>
    <w:rsid w:val="009B17B7"/>
    <w:rsid w:val="009B3C10"/>
    <w:rsid w:val="009B3D0F"/>
    <w:rsid w:val="009B4274"/>
    <w:rsid w:val="009B531F"/>
    <w:rsid w:val="009B5834"/>
    <w:rsid w:val="009C00B5"/>
    <w:rsid w:val="009C0869"/>
    <w:rsid w:val="009C0BA9"/>
    <w:rsid w:val="009C170E"/>
    <w:rsid w:val="009C5D5F"/>
    <w:rsid w:val="009C63A5"/>
    <w:rsid w:val="009C68F8"/>
    <w:rsid w:val="009C7A2A"/>
    <w:rsid w:val="009D0310"/>
    <w:rsid w:val="009D0B8F"/>
    <w:rsid w:val="009D1ADA"/>
    <w:rsid w:val="009D1E63"/>
    <w:rsid w:val="009D2481"/>
    <w:rsid w:val="009D4B00"/>
    <w:rsid w:val="009D4B53"/>
    <w:rsid w:val="009D6D0C"/>
    <w:rsid w:val="009D6E98"/>
    <w:rsid w:val="009D7AF5"/>
    <w:rsid w:val="009E0E8D"/>
    <w:rsid w:val="009E1513"/>
    <w:rsid w:val="009E1760"/>
    <w:rsid w:val="009E268F"/>
    <w:rsid w:val="009E2B9E"/>
    <w:rsid w:val="009E47CB"/>
    <w:rsid w:val="009E4DBC"/>
    <w:rsid w:val="009E6638"/>
    <w:rsid w:val="009E6D91"/>
    <w:rsid w:val="009E70A6"/>
    <w:rsid w:val="009F05A0"/>
    <w:rsid w:val="009F0856"/>
    <w:rsid w:val="009F0FF0"/>
    <w:rsid w:val="009F3FD9"/>
    <w:rsid w:val="009F4F9F"/>
    <w:rsid w:val="009F6924"/>
    <w:rsid w:val="00A0179E"/>
    <w:rsid w:val="00A02CF3"/>
    <w:rsid w:val="00A03246"/>
    <w:rsid w:val="00A0355D"/>
    <w:rsid w:val="00A047D3"/>
    <w:rsid w:val="00A06927"/>
    <w:rsid w:val="00A078E6"/>
    <w:rsid w:val="00A07D65"/>
    <w:rsid w:val="00A110DE"/>
    <w:rsid w:val="00A113F7"/>
    <w:rsid w:val="00A11DB9"/>
    <w:rsid w:val="00A11E40"/>
    <w:rsid w:val="00A1310C"/>
    <w:rsid w:val="00A13794"/>
    <w:rsid w:val="00A1438B"/>
    <w:rsid w:val="00A14C05"/>
    <w:rsid w:val="00A14DCE"/>
    <w:rsid w:val="00A15AB6"/>
    <w:rsid w:val="00A15B4D"/>
    <w:rsid w:val="00A15FBC"/>
    <w:rsid w:val="00A16F43"/>
    <w:rsid w:val="00A1707E"/>
    <w:rsid w:val="00A17345"/>
    <w:rsid w:val="00A212A6"/>
    <w:rsid w:val="00A212CB"/>
    <w:rsid w:val="00A21E0B"/>
    <w:rsid w:val="00A24E76"/>
    <w:rsid w:val="00A25CC9"/>
    <w:rsid w:val="00A261E9"/>
    <w:rsid w:val="00A263A6"/>
    <w:rsid w:val="00A26CE1"/>
    <w:rsid w:val="00A26FE5"/>
    <w:rsid w:val="00A27544"/>
    <w:rsid w:val="00A27FD0"/>
    <w:rsid w:val="00A30A43"/>
    <w:rsid w:val="00A32951"/>
    <w:rsid w:val="00A32CBB"/>
    <w:rsid w:val="00A32E06"/>
    <w:rsid w:val="00A3313F"/>
    <w:rsid w:val="00A3534A"/>
    <w:rsid w:val="00A371A0"/>
    <w:rsid w:val="00A4187E"/>
    <w:rsid w:val="00A41FD2"/>
    <w:rsid w:val="00A4257C"/>
    <w:rsid w:val="00A436D5"/>
    <w:rsid w:val="00A45850"/>
    <w:rsid w:val="00A46DC8"/>
    <w:rsid w:val="00A47AF3"/>
    <w:rsid w:val="00A51111"/>
    <w:rsid w:val="00A51196"/>
    <w:rsid w:val="00A512CD"/>
    <w:rsid w:val="00A530EE"/>
    <w:rsid w:val="00A53414"/>
    <w:rsid w:val="00A54C31"/>
    <w:rsid w:val="00A55681"/>
    <w:rsid w:val="00A56C5A"/>
    <w:rsid w:val="00A57A6A"/>
    <w:rsid w:val="00A57ACF"/>
    <w:rsid w:val="00A60231"/>
    <w:rsid w:val="00A605EF"/>
    <w:rsid w:val="00A6070B"/>
    <w:rsid w:val="00A620E7"/>
    <w:rsid w:val="00A622B1"/>
    <w:rsid w:val="00A629EC"/>
    <w:rsid w:val="00A6343B"/>
    <w:rsid w:val="00A63532"/>
    <w:rsid w:val="00A644E9"/>
    <w:rsid w:val="00A65B99"/>
    <w:rsid w:val="00A660FB"/>
    <w:rsid w:val="00A66A26"/>
    <w:rsid w:val="00A676CF"/>
    <w:rsid w:val="00A67827"/>
    <w:rsid w:val="00A702CB"/>
    <w:rsid w:val="00A70567"/>
    <w:rsid w:val="00A71193"/>
    <w:rsid w:val="00A7169C"/>
    <w:rsid w:val="00A71846"/>
    <w:rsid w:val="00A71CEA"/>
    <w:rsid w:val="00A720F1"/>
    <w:rsid w:val="00A72F0E"/>
    <w:rsid w:val="00A73500"/>
    <w:rsid w:val="00A741AF"/>
    <w:rsid w:val="00A74427"/>
    <w:rsid w:val="00A74AAC"/>
    <w:rsid w:val="00A74FD0"/>
    <w:rsid w:val="00A75602"/>
    <w:rsid w:val="00A777A2"/>
    <w:rsid w:val="00A777B3"/>
    <w:rsid w:val="00A779F2"/>
    <w:rsid w:val="00A817A2"/>
    <w:rsid w:val="00A822CC"/>
    <w:rsid w:val="00A82ED6"/>
    <w:rsid w:val="00A8329F"/>
    <w:rsid w:val="00A83E1A"/>
    <w:rsid w:val="00A84630"/>
    <w:rsid w:val="00A850D9"/>
    <w:rsid w:val="00A86588"/>
    <w:rsid w:val="00A87DF7"/>
    <w:rsid w:val="00A90A03"/>
    <w:rsid w:val="00A91FFE"/>
    <w:rsid w:val="00A9321B"/>
    <w:rsid w:val="00A93724"/>
    <w:rsid w:val="00A947AD"/>
    <w:rsid w:val="00A94BCE"/>
    <w:rsid w:val="00A95BE5"/>
    <w:rsid w:val="00A96486"/>
    <w:rsid w:val="00AA1551"/>
    <w:rsid w:val="00AA27D1"/>
    <w:rsid w:val="00AA27EF"/>
    <w:rsid w:val="00AA4743"/>
    <w:rsid w:val="00AA6B97"/>
    <w:rsid w:val="00AB16E4"/>
    <w:rsid w:val="00AB1D2C"/>
    <w:rsid w:val="00AB2378"/>
    <w:rsid w:val="00AB2E7E"/>
    <w:rsid w:val="00AB5C74"/>
    <w:rsid w:val="00AB6197"/>
    <w:rsid w:val="00AB78C4"/>
    <w:rsid w:val="00AC2769"/>
    <w:rsid w:val="00AC36A4"/>
    <w:rsid w:val="00AC60E6"/>
    <w:rsid w:val="00AC7612"/>
    <w:rsid w:val="00AC7763"/>
    <w:rsid w:val="00AD1050"/>
    <w:rsid w:val="00AD13D8"/>
    <w:rsid w:val="00AD18F2"/>
    <w:rsid w:val="00AD1AF8"/>
    <w:rsid w:val="00AD1B68"/>
    <w:rsid w:val="00AD20F2"/>
    <w:rsid w:val="00AD43BE"/>
    <w:rsid w:val="00AD4C42"/>
    <w:rsid w:val="00AD6810"/>
    <w:rsid w:val="00AD7A98"/>
    <w:rsid w:val="00AD7F90"/>
    <w:rsid w:val="00AE051F"/>
    <w:rsid w:val="00AE05F4"/>
    <w:rsid w:val="00AE0901"/>
    <w:rsid w:val="00AE0A6B"/>
    <w:rsid w:val="00AE1085"/>
    <w:rsid w:val="00AE16B2"/>
    <w:rsid w:val="00AE18D6"/>
    <w:rsid w:val="00AE1AE5"/>
    <w:rsid w:val="00AE3726"/>
    <w:rsid w:val="00AE3C9A"/>
    <w:rsid w:val="00AE4F6C"/>
    <w:rsid w:val="00AE51F7"/>
    <w:rsid w:val="00AE521D"/>
    <w:rsid w:val="00AE5537"/>
    <w:rsid w:val="00AE5D7D"/>
    <w:rsid w:val="00AE6036"/>
    <w:rsid w:val="00AE6194"/>
    <w:rsid w:val="00AE64CB"/>
    <w:rsid w:val="00AE6B39"/>
    <w:rsid w:val="00AE6DDD"/>
    <w:rsid w:val="00AE70C5"/>
    <w:rsid w:val="00AE7AF9"/>
    <w:rsid w:val="00AF083C"/>
    <w:rsid w:val="00AF0E68"/>
    <w:rsid w:val="00AF1A6C"/>
    <w:rsid w:val="00AF25C8"/>
    <w:rsid w:val="00AF2F3C"/>
    <w:rsid w:val="00AF32C0"/>
    <w:rsid w:val="00AF4725"/>
    <w:rsid w:val="00AF5B55"/>
    <w:rsid w:val="00AF5F06"/>
    <w:rsid w:val="00AF74BF"/>
    <w:rsid w:val="00B006F8"/>
    <w:rsid w:val="00B0226A"/>
    <w:rsid w:val="00B02CA1"/>
    <w:rsid w:val="00B03676"/>
    <w:rsid w:val="00B0579E"/>
    <w:rsid w:val="00B06EF4"/>
    <w:rsid w:val="00B11E8E"/>
    <w:rsid w:val="00B12520"/>
    <w:rsid w:val="00B129B6"/>
    <w:rsid w:val="00B13722"/>
    <w:rsid w:val="00B15E21"/>
    <w:rsid w:val="00B16201"/>
    <w:rsid w:val="00B166B0"/>
    <w:rsid w:val="00B17FCE"/>
    <w:rsid w:val="00B203A3"/>
    <w:rsid w:val="00B205BA"/>
    <w:rsid w:val="00B205F5"/>
    <w:rsid w:val="00B2128A"/>
    <w:rsid w:val="00B216C4"/>
    <w:rsid w:val="00B2189D"/>
    <w:rsid w:val="00B21C35"/>
    <w:rsid w:val="00B22461"/>
    <w:rsid w:val="00B22ACE"/>
    <w:rsid w:val="00B22D9A"/>
    <w:rsid w:val="00B24442"/>
    <w:rsid w:val="00B24CCA"/>
    <w:rsid w:val="00B25238"/>
    <w:rsid w:val="00B253D4"/>
    <w:rsid w:val="00B2614E"/>
    <w:rsid w:val="00B26C45"/>
    <w:rsid w:val="00B270EF"/>
    <w:rsid w:val="00B27359"/>
    <w:rsid w:val="00B314E7"/>
    <w:rsid w:val="00B34903"/>
    <w:rsid w:val="00B35500"/>
    <w:rsid w:val="00B3557B"/>
    <w:rsid w:val="00B35DBF"/>
    <w:rsid w:val="00B361EF"/>
    <w:rsid w:val="00B36358"/>
    <w:rsid w:val="00B37FE8"/>
    <w:rsid w:val="00B40838"/>
    <w:rsid w:val="00B413AB"/>
    <w:rsid w:val="00B443D9"/>
    <w:rsid w:val="00B45020"/>
    <w:rsid w:val="00B45453"/>
    <w:rsid w:val="00B457A1"/>
    <w:rsid w:val="00B4589F"/>
    <w:rsid w:val="00B458EC"/>
    <w:rsid w:val="00B46B49"/>
    <w:rsid w:val="00B4702F"/>
    <w:rsid w:val="00B4777B"/>
    <w:rsid w:val="00B477BF"/>
    <w:rsid w:val="00B47BA2"/>
    <w:rsid w:val="00B50D3B"/>
    <w:rsid w:val="00B51919"/>
    <w:rsid w:val="00B51DAA"/>
    <w:rsid w:val="00B51EFE"/>
    <w:rsid w:val="00B53EB3"/>
    <w:rsid w:val="00B57D6A"/>
    <w:rsid w:val="00B57F55"/>
    <w:rsid w:val="00B602DA"/>
    <w:rsid w:val="00B60969"/>
    <w:rsid w:val="00B63742"/>
    <w:rsid w:val="00B63A0B"/>
    <w:rsid w:val="00B640A2"/>
    <w:rsid w:val="00B64112"/>
    <w:rsid w:val="00B647DE"/>
    <w:rsid w:val="00B65406"/>
    <w:rsid w:val="00B65F09"/>
    <w:rsid w:val="00B66033"/>
    <w:rsid w:val="00B66266"/>
    <w:rsid w:val="00B66F3B"/>
    <w:rsid w:val="00B70726"/>
    <w:rsid w:val="00B70980"/>
    <w:rsid w:val="00B71723"/>
    <w:rsid w:val="00B72109"/>
    <w:rsid w:val="00B72448"/>
    <w:rsid w:val="00B737B3"/>
    <w:rsid w:val="00B73A76"/>
    <w:rsid w:val="00B73E64"/>
    <w:rsid w:val="00B75133"/>
    <w:rsid w:val="00B753B6"/>
    <w:rsid w:val="00B76DA7"/>
    <w:rsid w:val="00B76E59"/>
    <w:rsid w:val="00B77DCF"/>
    <w:rsid w:val="00B81699"/>
    <w:rsid w:val="00B8185D"/>
    <w:rsid w:val="00B821CA"/>
    <w:rsid w:val="00B8294F"/>
    <w:rsid w:val="00B837D0"/>
    <w:rsid w:val="00B83D37"/>
    <w:rsid w:val="00B84436"/>
    <w:rsid w:val="00B85E75"/>
    <w:rsid w:val="00B86CB3"/>
    <w:rsid w:val="00B87153"/>
    <w:rsid w:val="00B87181"/>
    <w:rsid w:val="00B87272"/>
    <w:rsid w:val="00B90B8D"/>
    <w:rsid w:val="00B91A36"/>
    <w:rsid w:val="00B91D84"/>
    <w:rsid w:val="00B91DD7"/>
    <w:rsid w:val="00B92210"/>
    <w:rsid w:val="00B94B07"/>
    <w:rsid w:val="00B94C99"/>
    <w:rsid w:val="00B94CBB"/>
    <w:rsid w:val="00B961E8"/>
    <w:rsid w:val="00B964C2"/>
    <w:rsid w:val="00B965D7"/>
    <w:rsid w:val="00B96E97"/>
    <w:rsid w:val="00BA0CE4"/>
    <w:rsid w:val="00BA106C"/>
    <w:rsid w:val="00BA4B97"/>
    <w:rsid w:val="00BA52F1"/>
    <w:rsid w:val="00BA64AF"/>
    <w:rsid w:val="00BA65AD"/>
    <w:rsid w:val="00BA713B"/>
    <w:rsid w:val="00BB0976"/>
    <w:rsid w:val="00BB0A17"/>
    <w:rsid w:val="00BB23A3"/>
    <w:rsid w:val="00BB27D1"/>
    <w:rsid w:val="00BB291F"/>
    <w:rsid w:val="00BB2D71"/>
    <w:rsid w:val="00BB35A1"/>
    <w:rsid w:val="00BB372E"/>
    <w:rsid w:val="00BB4108"/>
    <w:rsid w:val="00BB4207"/>
    <w:rsid w:val="00BB764D"/>
    <w:rsid w:val="00BC0AEC"/>
    <w:rsid w:val="00BC2693"/>
    <w:rsid w:val="00BC349B"/>
    <w:rsid w:val="00BC4426"/>
    <w:rsid w:val="00BC49F0"/>
    <w:rsid w:val="00BC4FFF"/>
    <w:rsid w:val="00BC5654"/>
    <w:rsid w:val="00BC589E"/>
    <w:rsid w:val="00BC59A1"/>
    <w:rsid w:val="00BC5CAD"/>
    <w:rsid w:val="00BC60B7"/>
    <w:rsid w:val="00BC6FE7"/>
    <w:rsid w:val="00BC73FA"/>
    <w:rsid w:val="00BC75D7"/>
    <w:rsid w:val="00BC76A3"/>
    <w:rsid w:val="00BD094E"/>
    <w:rsid w:val="00BD222D"/>
    <w:rsid w:val="00BD2859"/>
    <w:rsid w:val="00BD2877"/>
    <w:rsid w:val="00BD2B31"/>
    <w:rsid w:val="00BD365D"/>
    <w:rsid w:val="00BD39B4"/>
    <w:rsid w:val="00BD5CA8"/>
    <w:rsid w:val="00BD5FE7"/>
    <w:rsid w:val="00BD6F13"/>
    <w:rsid w:val="00BE159C"/>
    <w:rsid w:val="00BE233C"/>
    <w:rsid w:val="00BE34F5"/>
    <w:rsid w:val="00BE3B2A"/>
    <w:rsid w:val="00BE64FB"/>
    <w:rsid w:val="00BE70EF"/>
    <w:rsid w:val="00BE7216"/>
    <w:rsid w:val="00BE767C"/>
    <w:rsid w:val="00BF1FA2"/>
    <w:rsid w:val="00BF244E"/>
    <w:rsid w:val="00BF2480"/>
    <w:rsid w:val="00BF407F"/>
    <w:rsid w:val="00BF478D"/>
    <w:rsid w:val="00BF50EF"/>
    <w:rsid w:val="00BF5B1E"/>
    <w:rsid w:val="00C00024"/>
    <w:rsid w:val="00C005C3"/>
    <w:rsid w:val="00C006F1"/>
    <w:rsid w:val="00C01090"/>
    <w:rsid w:val="00C0158F"/>
    <w:rsid w:val="00C01DFC"/>
    <w:rsid w:val="00C01F11"/>
    <w:rsid w:val="00C02A26"/>
    <w:rsid w:val="00C03114"/>
    <w:rsid w:val="00C032A7"/>
    <w:rsid w:val="00C04CFC"/>
    <w:rsid w:val="00C051DE"/>
    <w:rsid w:val="00C05955"/>
    <w:rsid w:val="00C05E3E"/>
    <w:rsid w:val="00C060B7"/>
    <w:rsid w:val="00C07DDD"/>
    <w:rsid w:val="00C102D6"/>
    <w:rsid w:val="00C108E1"/>
    <w:rsid w:val="00C117BC"/>
    <w:rsid w:val="00C12826"/>
    <w:rsid w:val="00C12C4E"/>
    <w:rsid w:val="00C1362B"/>
    <w:rsid w:val="00C13743"/>
    <w:rsid w:val="00C1392B"/>
    <w:rsid w:val="00C142D5"/>
    <w:rsid w:val="00C1529F"/>
    <w:rsid w:val="00C2030F"/>
    <w:rsid w:val="00C20ABE"/>
    <w:rsid w:val="00C2144A"/>
    <w:rsid w:val="00C21AF3"/>
    <w:rsid w:val="00C21B9C"/>
    <w:rsid w:val="00C22CFE"/>
    <w:rsid w:val="00C24530"/>
    <w:rsid w:val="00C24B09"/>
    <w:rsid w:val="00C24E81"/>
    <w:rsid w:val="00C25C76"/>
    <w:rsid w:val="00C25DBA"/>
    <w:rsid w:val="00C321A5"/>
    <w:rsid w:val="00C330B0"/>
    <w:rsid w:val="00C3355B"/>
    <w:rsid w:val="00C336F4"/>
    <w:rsid w:val="00C3456E"/>
    <w:rsid w:val="00C35551"/>
    <w:rsid w:val="00C35799"/>
    <w:rsid w:val="00C358D4"/>
    <w:rsid w:val="00C35EAE"/>
    <w:rsid w:val="00C3697D"/>
    <w:rsid w:val="00C370BD"/>
    <w:rsid w:val="00C40812"/>
    <w:rsid w:val="00C41916"/>
    <w:rsid w:val="00C46943"/>
    <w:rsid w:val="00C47C5B"/>
    <w:rsid w:val="00C47E18"/>
    <w:rsid w:val="00C50022"/>
    <w:rsid w:val="00C501E6"/>
    <w:rsid w:val="00C504BF"/>
    <w:rsid w:val="00C50D60"/>
    <w:rsid w:val="00C51D63"/>
    <w:rsid w:val="00C544CB"/>
    <w:rsid w:val="00C55EB2"/>
    <w:rsid w:val="00C56586"/>
    <w:rsid w:val="00C56ACF"/>
    <w:rsid w:val="00C5760E"/>
    <w:rsid w:val="00C60C40"/>
    <w:rsid w:val="00C60E2B"/>
    <w:rsid w:val="00C60FE9"/>
    <w:rsid w:val="00C61167"/>
    <w:rsid w:val="00C62AD2"/>
    <w:rsid w:val="00C63D26"/>
    <w:rsid w:val="00C641CE"/>
    <w:rsid w:val="00C655E7"/>
    <w:rsid w:val="00C6582E"/>
    <w:rsid w:val="00C6608D"/>
    <w:rsid w:val="00C671B8"/>
    <w:rsid w:val="00C7038A"/>
    <w:rsid w:val="00C70D0A"/>
    <w:rsid w:val="00C71911"/>
    <w:rsid w:val="00C71AD9"/>
    <w:rsid w:val="00C74326"/>
    <w:rsid w:val="00C75694"/>
    <w:rsid w:val="00C765A5"/>
    <w:rsid w:val="00C76D03"/>
    <w:rsid w:val="00C76D5F"/>
    <w:rsid w:val="00C8021C"/>
    <w:rsid w:val="00C80ED2"/>
    <w:rsid w:val="00C81378"/>
    <w:rsid w:val="00C828A3"/>
    <w:rsid w:val="00C82B51"/>
    <w:rsid w:val="00C82BD7"/>
    <w:rsid w:val="00C8413B"/>
    <w:rsid w:val="00C84DFC"/>
    <w:rsid w:val="00C8542B"/>
    <w:rsid w:val="00C858A5"/>
    <w:rsid w:val="00C85BC5"/>
    <w:rsid w:val="00C85DE0"/>
    <w:rsid w:val="00C863CB"/>
    <w:rsid w:val="00C87059"/>
    <w:rsid w:val="00C87916"/>
    <w:rsid w:val="00C901F3"/>
    <w:rsid w:val="00C9093B"/>
    <w:rsid w:val="00C90FFF"/>
    <w:rsid w:val="00C91857"/>
    <w:rsid w:val="00C91A84"/>
    <w:rsid w:val="00C924BD"/>
    <w:rsid w:val="00C925BF"/>
    <w:rsid w:val="00C92F5C"/>
    <w:rsid w:val="00C933B6"/>
    <w:rsid w:val="00C93B76"/>
    <w:rsid w:val="00C9554B"/>
    <w:rsid w:val="00C9575D"/>
    <w:rsid w:val="00C97501"/>
    <w:rsid w:val="00C97F05"/>
    <w:rsid w:val="00CA011E"/>
    <w:rsid w:val="00CA07DD"/>
    <w:rsid w:val="00CA0925"/>
    <w:rsid w:val="00CA14FF"/>
    <w:rsid w:val="00CA2CD9"/>
    <w:rsid w:val="00CA2D8A"/>
    <w:rsid w:val="00CA356A"/>
    <w:rsid w:val="00CA59C6"/>
    <w:rsid w:val="00CA6DBA"/>
    <w:rsid w:val="00CA71B5"/>
    <w:rsid w:val="00CB0580"/>
    <w:rsid w:val="00CB0D6C"/>
    <w:rsid w:val="00CB10B4"/>
    <w:rsid w:val="00CB1473"/>
    <w:rsid w:val="00CB17C2"/>
    <w:rsid w:val="00CB423A"/>
    <w:rsid w:val="00CB4C56"/>
    <w:rsid w:val="00CB58FE"/>
    <w:rsid w:val="00CB5ED4"/>
    <w:rsid w:val="00CB674A"/>
    <w:rsid w:val="00CB6BE1"/>
    <w:rsid w:val="00CC01EE"/>
    <w:rsid w:val="00CC15CA"/>
    <w:rsid w:val="00CC501E"/>
    <w:rsid w:val="00CC51F4"/>
    <w:rsid w:val="00CC59CB"/>
    <w:rsid w:val="00CC6021"/>
    <w:rsid w:val="00CD0E93"/>
    <w:rsid w:val="00CD3633"/>
    <w:rsid w:val="00CD477D"/>
    <w:rsid w:val="00CD5E99"/>
    <w:rsid w:val="00CD5FE9"/>
    <w:rsid w:val="00CD671B"/>
    <w:rsid w:val="00CD7C7A"/>
    <w:rsid w:val="00CD7EEC"/>
    <w:rsid w:val="00CE09AC"/>
    <w:rsid w:val="00CE0AAE"/>
    <w:rsid w:val="00CE0DA5"/>
    <w:rsid w:val="00CE11E7"/>
    <w:rsid w:val="00CE19F7"/>
    <w:rsid w:val="00CE1DBE"/>
    <w:rsid w:val="00CE2109"/>
    <w:rsid w:val="00CE3475"/>
    <w:rsid w:val="00CE389D"/>
    <w:rsid w:val="00CE39F3"/>
    <w:rsid w:val="00CE3E02"/>
    <w:rsid w:val="00CE413D"/>
    <w:rsid w:val="00CE4EF0"/>
    <w:rsid w:val="00CE5DCD"/>
    <w:rsid w:val="00CE6C1E"/>
    <w:rsid w:val="00CE74E3"/>
    <w:rsid w:val="00CF058F"/>
    <w:rsid w:val="00CF0A8A"/>
    <w:rsid w:val="00CF18BD"/>
    <w:rsid w:val="00CF252D"/>
    <w:rsid w:val="00CF3D81"/>
    <w:rsid w:val="00CF3E5C"/>
    <w:rsid w:val="00CF4472"/>
    <w:rsid w:val="00CF47B4"/>
    <w:rsid w:val="00CF6E63"/>
    <w:rsid w:val="00CF78B9"/>
    <w:rsid w:val="00D0081F"/>
    <w:rsid w:val="00D01080"/>
    <w:rsid w:val="00D02A64"/>
    <w:rsid w:val="00D02AD4"/>
    <w:rsid w:val="00D05398"/>
    <w:rsid w:val="00D05BD9"/>
    <w:rsid w:val="00D0756A"/>
    <w:rsid w:val="00D075AA"/>
    <w:rsid w:val="00D07D76"/>
    <w:rsid w:val="00D10037"/>
    <w:rsid w:val="00D10E5D"/>
    <w:rsid w:val="00D12057"/>
    <w:rsid w:val="00D13028"/>
    <w:rsid w:val="00D131F8"/>
    <w:rsid w:val="00D13A61"/>
    <w:rsid w:val="00D13E56"/>
    <w:rsid w:val="00D14213"/>
    <w:rsid w:val="00D144AE"/>
    <w:rsid w:val="00D14FAD"/>
    <w:rsid w:val="00D15CF3"/>
    <w:rsid w:val="00D17A0F"/>
    <w:rsid w:val="00D17F59"/>
    <w:rsid w:val="00D221FA"/>
    <w:rsid w:val="00D2371B"/>
    <w:rsid w:val="00D23B09"/>
    <w:rsid w:val="00D25CC1"/>
    <w:rsid w:val="00D2727B"/>
    <w:rsid w:val="00D30B66"/>
    <w:rsid w:val="00D30BAF"/>
    <w:rsid w:val="00D31D3A"/>
    <w:rsid w:val="00D32418"/>
    <w:rsid w:val="00D3280A"/>
    <w:rsid w:val="00D3306B"/>
    <w:rsid w:val="00D3397A"/>
    <w:rsid w:val="00D33DA3"/>
    <w:rsid w:val="00D3417F"/>
    <w:rsid w:val="00D345E7"/>
    <w:rsid w:val="00D3478A"/>
    <w:rsid w:val="00D34E61"/>
    <w:rsid w:val="00D34FD7"/>
    <w:rsid w:val="00D35342"/>
    <w:rsid w:val="00D36AA1"/>
    <w:rsid w:val="00D36F7A"/>
    <w:rsid w:val="00D37538"/>
    <w:rsid w:val="00D4031C"/>
    <w:rsid w:val="00D403A4"/>
    <w:rsid w:val="00D410E2"/>
    <w:rsid w:val="00D413D7"/>
    <w:rsid w:val="00D41541"/>
    <w:rsid w:val="00D41F1D"/>
    <w:rsid w:val="00D42482"/>
    <w:rsid w:val="00D43D08"/>
    <w:rsid w:val="00D45476"/>
    <w:rsid w:val="00D45711"/>
    <w:rsid w:val="00D45D04"/>
    <w:rsid w:val="00D46686"/>
    <w:rsid w:val="00D46BDF"/>
    <w:rsid w:val="00D46C48"/>
    <w:rsid w:val="00D4728E"/>
    <w:rsid w:val="00D477F4"/>
    <w:rsid w:val="00D50B19"/>
    <w:rsid w:val="00D50CE3"/>
    <w:rsid w:val="00D54803"/>
    <w:rsid w:val="00D5705C"/>
    <w:rsid w:val="00D5723E"/>
    <w:rsid w:val="00D57AFE"/>
    <w:rsid w:val="00D61987"/>
    <w:rsid w:val="00D61B9F"/>
    <w:rsid w:val="00D62456"/>
    <w:rsid w:val="00D62F95"/>
    <w:rsid w:val="00D639A2"/>
    <w:rsid w:val="00D63C3C"/>
    <w:rsid w:val="00D64070"/>
    <w:rsid w:val="00D64B2E"/>
    <w:rsid w:val="00D651F6"/>
    <w:rsid w:val="00D658B3"/>
    <w:rsid w:val="00D65A04"/>
    <w:rsid w:val="00D65BD6"/>
    <w:rsid w:val="00D65D6C"/>
    <w:rsid w:val="00D65EE4"/>
    <w:rsid w:val="00D66149"/>
    <w:rsid w:val="00D6631D"/>
    <w:rsid w:val="00D66DB7"/>
    <w:rsid w:val="00D72DE7"/>
    <w:rsid w:val="00D7344E"/>
    <w:rsid w:val="00D74B87"/>
    <w:rsid w:val="00D75EE0"/>
    <w:rsid w:val="00D77FA5"/>
    <w:rsid w:val="00D8085D"/>
    <w:rsid w:val="00D81ECE"/>
    <w:rsid w:val="00D81F6E"/>
    <w:rsid w:val="00D83D8A"/>
    <w:rsid w:val="00D85493"/>
    <w:rsid w:val="00D85E6C"/>
    <w:rsid w:val="00D85F0A"/>
    <w:rsid w:val="00D863AE"/>
    <w:rsid w:val="00D87256"/>
    <w:rsid w:val="00D873BA"/>
    <w:rsid w:val="00D90077"/>
    <w:rsid w:val="00D936C5"/>
    <w:rsid w:val="00D93D6C"/>
    <w:rsid w:val="00D95CD1"/>
    <w:rsid w:val="00D95EAB"/>
    <w:rsid w:val="00D96721"/>
    <w:rsid w:val="00D96BA5"/>
    <w:rsid w:val="00D96BE4"/>
    <w:rsid w:val="00DA0497"/>
    <w:rsid w:val="00DA330B"/>
    <w:rsid w:val="00DA3B50"/>
    <w:rsid w:val="00DA4461"/>
    <w:rsid w:val="00DA4A9D"/>
    <w:rsid w:val="00DA4C32"/>
    <w:rsid w:val="00DA5150"/>
    <w:rsid w:val="00DA560D"/>
    <w:rsid w:val="00DA62BE"/>
    <w:rsid w:val="00DA68C0"/>
    <w:rsid w:val="00DB2FD0"/>
    <w:rsid w:val="00DB30C1"/>
    <w:rsid w:val="00DB6295"/>
    <w:rsid w:val="00DC022A"/>
    <w:rsid w:val="00DC0D1E"/>
    <w:rsid w:val="00DC0DA4"/>
    <w:rsid w:val="00DC1609"/>
    <w:rsid w:val="00DC2B87"/>
    <w:rsid w:val="00DC4BEC"/>
    <w:rsid w:val="00DC5388"/>
    <w:rsid w:val="00DC5A5A"/>
    <w:rsid w:val="00DC6535"/>
    <w:rsid w:val="00DC65B1"/>
    <w:rsid w:val="00DC6650"/>
    <w:rsid w:val="00DC697F"/>
    <w:rsid w:val="00DC6A35"/>
    <w:rsid w:val="00DC7F35"/>
    <w:rsid w:val="00DD0528"/>
    <w:rsid w:val="00DD0FFE"/>
    <w:rsid w:val="00DD147C"/>
    <w:rsid w:val="00DD35E0"/>
    <w:rsid w:val="00DD4501"/>
    <w:rsid w:val="00DD48BF"/>
    <w:rsid w:val="00DD5A38"/>
    <w:rsid w:val="00DD61D1"/>
    <w:rsid w:val="00DD6C88"/>
    <w:rsid w:val="00DD73F5"/>
    <w:rsid w:val="00DD7873"/>
    <w:rsid w:val="00DE044B"/>
    <w:rsid w:val="00DE128C"/>
    <w:rsid w:val="00DE1F66"/>
    <w:rsid w:val="00DE23D6"/>
    <w:rsid w:val="00DE2ACB"/>
    <w:rsid w:val="00DE3286"/>
    <w:rsid w:val="00DE3F6E"/>
    <w:rsid w:val="00DE5114"/>
    <w:rsid w:val="00DE5FAA"/>
    <w:rsid w:val="00DE608C"/>
    <w:rsid w:val="00DE6B7E"/>
    <w:rsid w:val="00DE7B0A"/>
    <w:rsid w:val="00DF0C5A"/>
    <w:rsid w:val="00DF1B2F"/>
    <w:rsid w:val="00DF1CBC"/>
    <w:rsid w:val="00DF29EA"/>
    <w:rsid w:val="00DF4638"/>
    <w:rsid w:val="00DF494A"/>
    <w:rsid w:val="00DF4F4C"/>
    <w:rsid w:val="00DF4F56"/>
    <w:rsid w:val="00DF533F"/>
    <w:rsid w:val="00DF5592"/>
    <w:rsid w:val="00DF69C8"/>
    <w:rsid w:val="00DF7302"/>
    <w:rsid w:val="00DF736A"/>
    <w:rsid w:val="00DF74CA"/>
    <w:rsid w:val="00DF7961"/>
    <w:rsid w:val="00E0076A"/>
    <w:rsid w:val="00E01C46"/>
    <w:rsid w:val="00E02291"/>
    <w:rsid w:val="00E02D27"/>
    <w:rsid w:val="00E040D2"/>
    <w:rsid w:val="00E056DA"/>
    <w:rsid w:val="00E063DC"/>
    <w:rsid w:val="00E07A4D"/>
    <w:rsid w:val="00E10137"/>
    <w:rsid w:val="00E101D4"/>
    <w:rsid w:val="00E1118F"/>
    <w:rsid w:val="00E112BD"/>
    <w:rsid w:val="00E11C6E"/>
    <w:rsid w:val="00E12927"/>
    <w:rsid w:val="00E12D25"/>
    <w:rsid w:val="00E132EB"/>
    <w:rsid w:val="00E13D11"/>
    <w:rsid w:val="00E143E1"/>
    <w:rsid w:val="00E152BC"/>
    <w:rsid w:val="00E16173"/>
    <w:rsid w:val="00E169C9"/>
    <w:rsid w:val="00E17DD6"/>
    <w:rsid w:val="00E20F14"/>
    <w:rsid w:val="00E21099"/>
    <w:rsid w:val="00E217B4"/>
    <w:rsid w:val="00E2249B"/>
    <w:rsid w:val="00E22A26"/>
    <w:rsid w:val="00E23FAE"/>
    <w:rsid w:val="00E23FE2"/>
    <w:rsid w:val="00E24B31"/>
    <w:rsid w:val="00E257E8"/>
    <w:rsid w:val="00E26EE9"/>
    <w:rsid w:val="00E27BAB"/>
    <w:rsid w:val="00E33FFC"/>
    <w:rsid w:val="00E34AF2"/>
    <w:rsid w:val="00E351AA"/>
    <w:rsid w:val="00E35CE1"/>
    <w:rsid w:val="00E3640F"/>
    <w:rsid w:val="00E3742C"/>
    <w:rsid w:val="00E37EEA"/>
    <w:rsid w:val="00E40109"/>
    <w:rsid w:val="00E40360"/>
    <w:rsid w:val="00E41E97"/>
    <w:rsid w:val="00E422BC"/>
    <w:rsid w:val="00E42DE3"/>
    <w:rsid w:val="00E42F6D"/>
    <w:rsid w:val="00E4436F"/>
    <w:rsid w:val="00E44D70"/>
    <w:rsid w:val="00E455F5"/>
    <w:rsid w:val="00E459A0"/>
    <w:rsid w:val="00E45F79"/>
    <w:rsid w:val="00E47F7B"/>
    <w:rsid w:val="00E505B9"/>
    <w:rsid w:val="00E52306"/>
    <w:rsid w:val="00E52326"/>
    <w:rsid w:val="00E55F79"/>
    <w:rsid w:val="00E562F7"/>
    <w:rsid w:val="00E569FC"/>
    <w:rsid w:val="00E56C95"/>
    <w:rsid w:val="00E56EC3"/>
    <w:rsid w:val="00E57638"/>
    <w:rsid w:val="00E57AF3"/>
    <w:rsid w:val="00E6021C"/>
    <w:rsid w:val="00E605C2"/>
    <w:rsid w:val="00E60AF0"/>
    <w:rsid w:val="00E60B63"/>
    <w:rsid w:val="00E62269"/>
    <w:rsid w:val="00E63120"/>
    <w:rsid w:val="00E63FDE"/>
    <w:rsid w:val="00E64265"/>
    <w:rsid w:val="00E666D2"/>
    <w:rsid w:val="00E66B3A"/>
    <w:rsid w:val="00E7007D"/>
    <w:rsid w:val="00E710FA"/>
    <w:rsid w:val="00E71C60"/>
    <w:rsid w:val="00E72293"/>
    <w:rsid w:val="00E72B60"/>
    <w:rsid w:val="00E72D8F"/>
    <w:rsid w:val="00E7432C"/>
    <w:rsid w:val="00E7547C"/>
    <w:rsid w:val="00E75D5C"/>
    <w:rsid w:val="00E80A80"/>
    <w:rsid w:val="00E81305"/>
    <w:rsid w:val="00E81453"/>
    <w:rsid w:val="00E822AC"/>
    <w:rsid w:val="00E82BD1"/>
    <w:rsid w:val="00E840CA"/>
    <w:rsid w:val="00E84176"/>
    <w:rsid w:val="00E84243"/>
    <w:rsid w:val="00E846A3"/>
    <w:rsid w:val="00E84B5F"/>
    <w:rsid w:val="00E8786E"/>
    <w:rsid w:val="00E91B01"/>
    <w:rsid w:val="00E9288B"/>
    <w:rsid w:val="00E9409D"/>
    <w:rsid w:val="00E949C4"/>
    <w:rsid w:val="00E96095"/>
    <w:rsid w:val="00E96BA8"/>
    <w:rsid w:val="00EA01CA"/>
    <w:rsid w:val="00EA104A"/>
    <w:rsid w:val="00EA304B"/>
    <w:rsid w:val="00EA3EC2"/>
    <w:rsid w:val="00EA434D"/>
    <w:rsid w:val="00EA50F2"/>
    <w:rsid w:val="00EA5FD6"/>
    <w:rsid w:val="00EA63CD"/>
    <w:rsid w:val="00EA7A3D"/>
    <w:rsid w:val="00EB2AF1"/>
    <w:rsid w:val="00EB2C2E"/>
    <w:rsid w:val="00EB45B6"/>
    <w:rsid w:val="00EB67A5"/>
    <w:rsid w:val="00EB6C0A"/>
    <w:rsid w:val="00EB741F"/>
    <w:rsid w:val="00EC041B"/>
    <w:rsid w:val="00EC054F"/>
    <w:rsid w:val="00EC06B6"/>
    <w:rsid w:val="00EC133C"/>
    <w:rsid w:val="00EC4869"/>
    <w:rsid w:val="00EC536E"/>
    <w:rsid w:val="00EC56DA"/>
    <w:rsid w:val="00EC5AE2"/>
    <w:rsid w:val="00EC5D29"/>
    <w:rsid w:val="00EC60D7"/>
    <w:rsid w:val="00EC7476"/>
    <w:rsid w:val="00ED28B0"/>
    <w:rsid w:val="00ED2E5D"/>
    <w:rsid w:val="00ED3462"/>
    <w:rsid w:val="00ED3890"/>
    <w:rsid w:val="00ED47FB"/>
    <w:rsid w:val="00ED54B6"/>
    <w:rsid w:val="00EE0481"/>
    <w:rsid w:val="00EE149F"/>
    <w:rsid w:val="00EE207A"/>
    <w:rsid w:val="00EE373E"/>
    <w:rsid w:val="00EE4221"/>
    <w:rsid w:val="00EE64E1"/>
    <w:rsid w:val="00EE6753"/>
    <w:rsid w:val="00EE6BC2"/>
    <w:rsid w:val="00EE733C"/>
    <w:rsid w:val="00EE7A8A"/>
    <w:rsid w:val="00EE7B0B"/>
    <w:rsid w:val="00EF0D8F"/>
    <w:rsid w:val="00EF11E7"/>
    <w:rsid w:val="00EF1750"/>
    <w:rsid w:val="00EF1C28"/>
    <w:rsid w:val="00EF3215"/>
    <w:rsid w:val="00EF397D"/>
    <w:rsid w:val="00EF509F"/>
    <w:rsid w:val="00EF5ACB"/>
    <w:rsid w:val="00EF6D27"/>
    <w:rsid w:val="00F01238"/>
    <w:rsid w:val="00F016AC"/>
    <w:rsid w:val="00F01946"/>
    <w:rsid w:val="00F0261B"/>
    <w:rsid w:val="00F04A6F"/>
    <w:rsid w:val="00F05C45"/>
    <w:rsid w:val="00F05D1C"/>
    <w:rsid w:val="00F1352A"/>
    <w:rsid w:val="00F145B2"/>
    <w:rsid w:val="00F15321"/>
    <w:rsid w:val="00F15B28"/>
    <w:rsid w:val="00F160B4"/>
    <w:rsid w:val="00F16B1A"/>
    <w:rsid w:val="00F17106"/>
    <w:rsid w:val="00F2086D"/>
    <w:rsid w:val="00F211CA"/>
    <w:rsid w:val="00F21732"/>
    <w:rsid w:val="00F2293A"/>
    <w:rsid w:val="00F2306D"/>
    <w:rsid w:val="00F2412B"/>
    <w:rsid w:val="00F2551F"/>
    <w:rsid w:val="00F25A4B"/>
    <w:rsid w:val="00F25D68"/>
    <w:rsid w:val="00F264E1"/>
    <w:rsid w:val="00F27BD3"/>
    <w:rsid w:val="00F304AF"/>
    <w:rsid w:val="00F31165"/>
    <w:rsid w:val="00F322F0"/>
    <w:rsid w:val="00F328DE"/>
    <w:rsid w:val="00F32921"/>
    <w:rsid w:val="00F33A95"/>
    <w:rsid w:val="00F33C9D"/>
    <w:rsid w:val="00F33DDD"/>
    <w:rsid w:val="00F34D73"/>
    <w:rsid w:val="00F356C7"/>
    <w:rsid w:val="00F3636B"/>
    <w:rsid w:val="00F365A9"/>
    <w:rsid w:val="00F378C2"/>
    <w:rsid w:val="00F37DE3"/>
    <w:rsid w:val="00F40C81"/>
    <w:rsid w:val="00F41005"/>
    <w:rsid w:val="00F415CB"/>
    <w:rsid w:val="00F4160A"/>
    <w:rsid w:val="00F42522"/>
    <w:rsid w:val="00F4328D"/>
    <w:rsid w:val="00F44188"/>
    <w:rsid w:val="00F44C01"/>
    <w:rsid w:val="00F45CD9"/>
    <w:rsid w:val="00F46527"/>
    <w:rsid w:val="00F46AE7"/>
    <w:rsid w:val="00F47B06"/>
    <w:rsid w:val="00F518C0"/>
    <w:rsid w:val="00F51A73"/>
    <w:rsid w:val="00F51B52"/>
    <w:rsid w:val="00F5378E"/>
    <w:rsid w:val="00F53B61"/>
    <w:rsid w:val="00F545CB"/>
    <w:rsid w:val="00F54DD2"/>
    <w:rsid w:val="00F54EF4"/>
    <w:rsid w:val="00F55720"/>
    <w:rsid w:val="00F565FA"/>
    <w:rsid w:val="00F56974"/>
    <w:rsid w:val="00F56A14"/>
    <w:rsid w:val="00F57201"/>
    <w:rsid w:val="00F57360"/>
    <w:rsid w:val="00F61FE2"/>
    <w:rsid w:val="00F62ED3"/>
    <w:rsid w:val="00F65F03"/>
    <w:rsid w:val="00F662EB"/>
    <w:rsid w:val="00F66C8B"/>
    <w:rsid w:val="00F67234"/>
    <w:rsid w:val="00F67237"/>
    <w:rsid w:val="00F67EE7"/>
    <w:rsid w:val="00F67FC8"/>
    <w:rsid w:val="00F707DE"/>
    <w:rsid w:val="00F710D1"/>
    <w:rsid w:val="00F72CEC"/>
    <w:rsid w:val="00F7477F"/>
    <w:rsid w:val="00F75B3F"/>
    <w:rsid w:val="00F76497"/>
    <w:rsid w:val="00F77676"/>
    <w:rsid w:val="00F77AAE"/>
    <w:rsid w:val="00F77CEA"/>
    <w:rsid w:val="00F800DD"/>
    <w:rsid w:val="00F826A5"/>
    <w:rsid w:val="00F83258"/>
    <w:rsid w:val="00F838D1"/>
    <w:rsid w:val="00F83CDE"/>
    <w:rsid w:val="00F848D5"/>
    <w:rsid w:val="00F84F20"/>
    <w:rsid w:val="00F853E3"/>
    <w:rsid w:val="00F85507"/>
    <w:rsid w:val="00F85E73"/>
    <w:rsid w:val="00F86086"/>
    <w:rsid w:val="00F870A0"/>
    <w:rsid w:val="00F874D3"/>
    <w:rsid w:val="00F8793C"/>
    <w:rsid w:val="00F9047A"/>
    <w:rsid w:val="00F90812"/>
    <w:rsid w:val="00F92272"/>
    <w:rsid w:val="00F92E6E"/>
    <w:rsid w:val="00F92EC3"/>
    <w:rsid w:val="00F9341E"/>
    <w:rsid w:val="00F938F1"/>
    <w:rsid w:val="00F9468B"/>
    <w:rsid w:val="00F9478F"/>
    <w:rsid w:val="00F95B04"/>
    <w:rsid w:val="00F961AA"/>
    <w:rsid w:val="00F9793F"/>
    <w:rsid w:val="00F97D4A"/>
    <w:rsid w:val="00FA09D6"/>
    <w:rsid w:val="00FA09FE"/>
    <w:rsid w:val="00FA1E14"/>
    <w:rsid w:val="00FA25DA"/>
    <w:rsid w:val="00FA25E6"/>
    <w:rsid w:val="00FA31FD"/>
    <w:rsid w:val="00FA32B3"/>
    <w:rsid w:val="00FA38DC"/>
    <w:rsid w:val="00FA4471"/>
    <w:rsid w:val="00FA5052"/>
    <w:rsid w:val="00FA6D33"/>
    <w:rsid w:val="00FA7392"/>
    <w:rsid w:val="00FA7885"/>
    <w:rsid w:val="00FA7AF5"/>
    <w:rsid w:val="00FB0EC4"/>
    <w:rsid w:val="00FB25F8"/>
    <w:rsid w:val="00FB332D"/>
    <w:rsid w:val="00FB35EA"/>
    <w:rsid w:val="00FB3789"/>
    <w:rsid w:val="00FB3F77"/>
    <w:rsid w:val="00FB421B"/>
    <w:rsid w:val="00FB42A8"/>
    <w:rsid w:val="00FB4E0F"/>
    <w:rsid w:val="00FB6193"/>
    <w:rsid w:val="00FB6276"/>
    <w:rsid w:val="00FB661C"/>
    <w:rsid w:val="00FB6844"/>
    <w:rsid w:val="00FB6F11"/>
    <w:rsid w:val="00FB703A"/>
    <w:rsid w:val="00FB7917"/>
    <w:rsid w:val="00FC00DC"/>
    <w:rsid w:val="00FC18EA"/>
    <w:rsid w:val="00FC259B"/>
    <w:rsid w:val="00FC39BB"/>
    <w:rsid w:val="00FC562C"/>
    <w:rsid w:val="00FD289B"/>
    <w:rsid w:val="00FD297F"/>
    <w:rsid w:val="00FD2B51"/>
    <w:rsid w:val="00FD3502"/>
    <w:rsid w:val="00FD3C94"/>
    <w:rsid w:val="00FD431A"/>
    <w:rsid w:val="00FD49CA"/>
    <w:rsid w:val="00FD4BA5"/>
    <w:rsid w:val="00FD68F3"/>
    <w:rsid w:val="00FD6B98"/>
    <w:rsid w:val="00FD6ED7"/>
    <w:rsid w:val="00FD7CF4"/>
    <w:rsid w:val="00FD7EE3"/>
    <w:rsid w:val="00FE1426"/>
    <w:rsid w:val="00FE1707"/>
    <w:rsid w:val="00FE2611"/>
    <w:rsid w:val="00FE3303"/>
    <w:rsid w:val="00FE39BC"/>
    <w:rsid w:val="00FE4126"/>
    <w:rsid w:val="00FE420D"/>
    <w:rsid w:val="00FE4D4B"/>
    <w:rsid w:val="00FE5279"/>
    <w:rsid w:val="00FE58B1"/>
    <w:rsid w:val="00FF022E"/>
    <w:rsid w:val="00FF0B0D"/>
    <w:rsid w:val="00FF12C4"/>
    <w:rsid w:val="00FF12ED"/>
    <w:rsid w:val="00FF17C9"/>
    <w:rsid w:val="00FF55A0"/>
    <w:rsid w:val="00FF5819"/>
    <w:rsid w:val="00FF6374"/>
    <w:rsid w:val="00FF63B1"/>
    <w:rsid w:val="00FF6ECB"/>
    <w:rsid w:val="00FF74A1"/>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66A10E2-FEC2-43D1-8A82-D9D31E22F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252D"/>
    <w:pPr>
      <w:spacing w:after="200" w:line="276" w:lineRule="auto"/>
    </w:pPr>
    <w:rPr>
      <w:sz w:val="22"/>
      <w:szCs w:val="22"/>
      <w:lang w:val="fr-FR" w:eastAsia="en-US"/>
    </w:rPr>
  </w:style>
  <w:style w:type="paragraph" w:styleId="Heading1">
    <w:name w:val="heading 1"/>
    <w:basedOn w:val="Normal"/>
    <w:next w:val="Normal"/>
    <w:link w:val="Heading1Char"/>
    <w:uiPriority w:val="9"/>
    <w:qFormat/>
    <w:rsid w:val="00A95BE5"/>
    <w:pPr>
      <w:keepNext/>
      <w:numPr>
        <w:numId w:val="1"/>
      </w:numPr>
      <w:spacing w:after="0" w:line="240" w:lineRule="auto"/>
      <w:jc w:val="center"/>
      <w:outlineLvl w:val="0"/>
    </w:pPr>
    <w:rPr>
      <w:rFonts w:ascii="Trebuchet MS" w:eastAsia="Times New Roman" w:hAnsi="Trebuchet MS"/>
      <w:b/>
      <w:bCs/>
      <w:sz w:val="28"/>
      <w:szCs w:val="24"/>
      <w:lang w:eastAsia="fr-FR"/>
    </w:rPr>
  </w:style>
  <w:style w:type="paragraph" w:styleId="Heading2">
    <w:name w:val="heading 2"/>
    <w:basedOn w:val="Normal"/>
    <w:next w:val="Normal"/>
    <w:link w:val="Heading2Char"/>
    <w:uiPriority w:val="9"/>
    <w:unhideWhenUsed/>
    <w:qFormat/>
    <w:rsid w:val="00FE5279"/>
    <w:pPr>
      <w:keepNext/>
      <w:numPr>
        <w:ilvl w:val="1"/>
        <w:numId w:val="1"/>
      </w:numPr>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nhideWhenUsed/>
    <w:qFormat/>
    <w:rsid w:val="003D6ABA"/>
    <w:pPr>
      <w:keepNext/>
      <w:keepLines/>
      <w:numPr>
        <w:ilvl w:val="2"/>
        <w:numId w:val="1"/>
      </w:numPr>
      <w:spacing w:before="200" w:after="0"/>
      <w:outlineLvl w:val="2"/>
    </w:pPr>
    <w:rPr>
      <w:rFonts w:ascii="Cambria" w:eastAsia="Times New Roman" w:hAnsi="Cambria"/>
      <w:b/>
      <w:bCs/>
      <w:color w:val="4F81BD"/>
    </w:rPr>
  </w:style>
  <w:style w:type="paragraph" w:styleId="Heading4">
    <w:name w:val="heading 4"/>
    <w:basedOn w:val="Normal"/>
    <w:next w:val="Normal"/>
    <w:link w:val="Heading4Char"/>
    <w:uiPriority w:val="9"/>
    <w:unhideWhenUsed/>
    <w:qFormat/>
    <w:rsid w:val="003D6ABA"/>
    <w:pPr>
      <w:keepNext/>
      <w:keepLines/>
      <w:numPr>
        <w:ilvl w:val="3"/>
        <w:numId w:val="1"/>
      </w:numPr>
      <w:spacing w:before="200" w:after="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3D6ABA"/>
    <w:pPr>
      <w:keepNext/>
      <w:keepLines/>
      <w:numPr>
        <w:ilvl w:val="4"/>
        <w:numId w:val="1"/>
      </w:numPr>
      <w:spacing w:before="200" w:after="0"/>
      <w:outlineLvl w:val="4"/>
    </w:pPr>
    <w:rPr>
      <w:rFonts w:ascii="Cambria" w:eastAsia="Times New Roman" w:hAnsi="Cambria"/>
      <w:color w:val="243F60"/>
    </w:rPr>
  </w:style>
  <w:style w:type="paragraph" w:styleId="Heading6">
    <w:name w:val="heading 6"/>
    <w:basedOn w:val="Normal"/>
    <w:next w:val="Normal"/>
    <w:link w:val="Heading6Char"/>
    <w:unhideWhenUsed/>
    <w:qFormat/>
    <w:rsid w:val="003D6ABA"/>
    <w:pPr>
      <w:keepNext/>
      <w:keepLines/>
      <w:numPr>
        <w:ilvl w:val="5"/>
        <w:numId w:val="1"/>
      </w:numPr>
      <w:spacing w:before="200" w:after="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3D6ABA"/>
    <w:pPr>
      <w:keepNext/>
      <w:keepLines/>
      <w:numPr>
        <w:ilvl w:val="6"/>
        <w:numId w:val="1"/>
      </w:numPr>
      <w:spacing w:before="200" w:after="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3D6ABA"/>
    <w:pPr>
      <w:keepNext/>
      <w:keepLines/>
      <w:numPr>
        <w:ilvl w:val="7"/>
        <w:numId w:val="1"/>
      </w:numPr>
      <w:spacing w:before="200" w:after="0"/>
      <w:outlineLvl w:val="7"/>
    </w:pPr>
    <w:rPr>
      <w:rFonts w:ascii="Cambria" w:eastAsia="Times New Roman" w:hAnsi="Cambria"/>
      <w:color w:val="404040"/>
      <w:sz w:val="20"/>
      <w:szCs w:val="20"/>
    </w:rPr>
  </w:style>
  <w:style w:type="paragraph" w:styleId="Heading9">
    <w:name w:val="heading 9"/>
    <w:basedOn w:val="Normal"/>
    <w:next w:val="Normal"/>
    <w:link w:val="Heading9Char"/>
    <w:unhideWhenUsed/>
    <w:qFormat/>
    <w:rsid w:val="003D6ABA"/>
    <w:pPr>
      <w:keepNext/>
      <w:keepLines/>
      <w:numPr>
        <w:ilvl w:val="8"/>
        <w:numId w:val="1"/>
      </w:numPr>
      <w:spacing w:before="200" w:after="0"/>
      <w:outlineLvl w:val="8"/>
    </w:pPr>
    <w:rPr>
      <w:rFonts w:ascii="Cambria" w:eastAsia="Times New Roman"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uiPriority w:val="39"/>
    <w:qFormat/>
    <w:rsid w:val="00AB2E7E"/>
    <w:pPr>
      <w:tabs>
        <w:tab w:val="right" w:leader="dot" w:pos="9062"/>
      </w:tabs>
      <w:spacing w:after="0" w:line="240" w:lineRule="auto"/>
      <w:ind w:left="851" w:hanging="491"/>
    </w:pPr>
    <w:rPr>
      <w:rFonts w:ascii="Trebuchet MS" w:eastAsia="Times New Roman" w:hAnsi="Trebuchet MS" w:cs="Arial"/>
      <w:bCs/>
      <w:noProof/>
      <w:sz w:val="20"/>
      <w:szCs w:val="20"/>
      <w:lang w:eastAsia="fr-FR"/>
    </w:rPr>
  </w:style>
  <w:style w:type="paragraph" w:styleId="ListParagraph">
    <w:name w:val="List Paragraph"/>
    <w:basedOn w:val="Normal"/>
    <w:link w:val="ListParagraphChar"/>
    <w:uiPriority w:val="34"/>
    <w:qFormat/>
    <w:rsid w:val="001A252D"/>
    <w:pPr>
      <w:ind w:left="720"/>
      <w:contextualSpacing/>
    </w:pPr>
  </w:style>
  <w:style w:type="character" w:customStyle="1" w:styleId="Heading1Char">
    <w:name w:val="Heading 1 Char"/>
    <w:link w:val="Heading1"/>
    <w:uiPriority w:val="9"/>
    <w:rsid w:val="00A95BE5"/>
    <w:rPr>
      <w:rFonts w:ascii="Trebuchet MS" w:eastAsia="Times New Roman" w:hAnsi="Trebuchet MS"/>
      <w:b/>
      <w:bCs/>
      <w:sz w:val="28"/>
      <w:szCs w:val="24"/>
    </w:rPr>
  </w:style>
  <w:style w:type="paragraph" w:styleId="FootnoteText">
    <w:name w:val="footnote text"/>
    <w:aliases w:val="Footnote Text Char,Footnote Text Char1 Char,Footnote Text Char Char Char1,Footnote Text Char1 Char Char Char1,Footnote Text Char1 Char1 Char,Footnote Text Char Char Char Char,Footnote Text Char1 Char Char Char Char,fn,ALTS FOOTNOTE"/>
    <w:basedOn w:val="Normal"/>
    <w:link w:val="FootnoteTextChar1"/>
    <w:uiPriority w:val="99"/>
    <w:unhideWhenUsed/>
    <w:rsid w:val="0067510B"/>
    <w:rPr>
      <w:sz w:val="20"/>
      <w:szCs w:val="20"/>
    </w:rPr>
  </w:style>
  <w:style w:type="character" w:customStyle="1" w:styleId="FootnoteTextChar1">
    <w:name w:val="Footnote Text Char1"/>
    <w:aliases w:val="Footnote Text Char Char,Footnote Text Char1 Char Char,Footnote Text Char Char Char1 Char,Footnote Text Char1 Char Char Char1 Char,Footnote Text Char1 Char1 Char Char,Footnote Text Char Char Char Char Char,fn Char,ALTS FOOTNOTE Char"/>
    <w:link w:val="FootnoteText"/>
    <w:uiPriority w:val="99"/>
    <w:rsid w:val="0067510B"/>
    <w:rPr>
      <w:lang w:eastAsia="en-US"/>
    </w:rPr>
  </w:style>
  <w:style w:type="character" w:styleId="FootnoteReference">
    <w:name w:val="footnote reference"/>
    <w:uiPriority w:val="99"/>
    <w:unhideWhenUsed/>
    <w:rsid w:val="0067510B"/>
    <w:rPr>
      <w:vertAlign w:val="superscript"/>
    </w:rPr>
  </w:style>
  <w:style w:type="character" w:customStyle="1" w:styleId="Heading2Char">
    <w:name w:val="Heading 2 Char"/>
    <w:link w:val="Heading2"/>
    <w:uiPriority w:val="9"/>
    <w:rsid w:val="00FE5279"/>
    <w:rPr>
      <w:rFonts w:ascii="Cambria" w:eastAsia="Times New Roman" w:hAnsi="Cambria"/>
      <w:b/>
      <w:bCs/>
      <w:i/>
      <w:iCs/>
      <w:sz w:val="28"/>
      <w:szCs w:val="28"/>
      <w:lang w:eastAsia="en-US"/>
    </w:rPr>
  </w:style>
  <w:style w:type="paragraph" w:styleId="NoSpacing">
    <w:name w:val="No Spacing"/>
    <w:link w:val="NoSpacingChar"/>
    <w:uiPriority w:val="1"/>
    <w:qFormat/>
    <w:rsid w:val="00C1529F"/>
    <w:rPr>
      <w:sz w:val="22"/>
      <w:szCs w:val="22"/>
      <w:lang w:val="fr-FR" w:eastAsia="en-US"/>
    </w:rPr>
  </w:style>
  <w:style w:type="character" w:customStyle="1" w:styleId="Heading3Char">
    <w:name w:val="Heading 3 Char"/>
    <w:link w:val="Heading3"/>
    <w:rsid w:val="003D6ABA"/>
    <w:rPr>
      <w:rFonts w:ascii="Cambria" w:eastAsia="Times New Roman" w:hAnsi="Cambria"/>
      <w:b/>
      <w:bCs/>
      <w:color w:val="4F81BD"/>
      <w:sz w:val="22"/>
      <w:szCs w:val="22"/>
      <w:lang w:eastAsia="en-US"/>
    </w:rPr>
  </w:style>
  <w:style w:type="character" w:customStyle="1" w:styleId="Heading4Char">
    <w:name w:val="Heading 4 Char"/>
    <w:link w:val="Heading4"/>
    <w:uiPriority w:val="9"/>
    <w:rsid w:val="003D6ABA"/>
    <w:rPr>
      <w:rFonts w:ascii="Cambria" w:eastAsia="Times New Roman" w:hAnsi="Cambria"/>
      <w:b/>
      <w:bCs/>
      <w:i/>
      <w:iCs/>
      <w:color w:val="4F81BD"/>
      <w:sz w:val="22"/>
      <w:szCs w:val="22"/>
      <w:lang w:eastAsia="en-US"/>
    </w:rPr>
  </w:style>
  <w:style w:type="character" w:customStyle="1" w:styleId="Heading5Char">
    <w:name w:val="Heading 5 Char"/>
    <w:link w:val="Heading5"/>
    <w:rsid w:val="003D6ABA"/>
    <w:rPr>
      <w:rFonts w:ascii="Cambria" w:eastAsia="Times New Roman" w:hAnsi="Cambria"/>
      <w:color w:val="243F60"/>
      <w:sz w:val="22"/>
      <w:szCs w:val="22"/>
      <w:lang w:eastAsia="en-US"/>
    </w:rPr>
  </w:style>
  <w:style w:type="character" w:customStyle="1" w:styleId="Heading6Char">
    <w:name w:val="Heading 6 Char"/>
    <w:link w:val="Heading6"/>
    <w:rsid w:val="003D6ABA"/>
    <w:rPr>
      <w:rFonts w:ascii="Cambria" w:eastAsia="Times New Roman" w:hAnsi="Cambria"/>
      <w:i/>
      <w:iCs/>
      <w:color w:val="243F60"/>
      <w:sz w:val="22"/>
      <w:szCs w:val="22"/>
      <w:lang w:eastAsia="en-US"/>
    </w:rPr>
  </w:style>
  <w:style w:type="character" w:customStyle="1" w:styleId="Heading7Char">
    <w:name w:val="Heading 7 Char"/>
    <w:link w:val="Heading7"/>
    <w:rsid w:val="003D6ABA"/>
    <w:rPr>
      <w:rFonts w:ascii="Cambria" w:eastAsia="Times New Roman" w:hAnsi="Cambria"/>
      <w:i/>
      <w:iCs/>
      <w:color w:val="404040"/>
      <w:sz w:val="22"/>
      <w:szCs w:val="22"/>
      <w:lang w:eastAsia="en-US"/>
    </w:rPr>
  </w:style>
  <w:style w:type="character" w:customStyle="1" w:styleId="Heading8Char">
    <w:name w:val="Heading 8 Char"/>
    <w:link w:val="Heading8"/>
    <w:rsid w:val="003D6ABA"/>
    <w:rPr>
      <w:rFonts w:ascii="Cambria" w:eastAsia="Times New Roman" w:hAnsi="Cambria"/>
      <w:color w:val="404040"/>
      <w:lang w:eastAsia="en-US"/>
    </w:rPr>
  </w:style>
  <w:style w:type="character" w:customStyle="1" w:styleId="Heading9Char">
    <w:name w:val="Heading 9 Char"/>
    <w:link w:val="Heading9"/>
    <w:rsid w:val="003D6ABA"/>
    <w:rPr>
      <w:rFonts w:ascii="Cambria" w:eastAsia="Times New Roman" w:hAnsi="Cambria"/>
      <w:i/>
      <w:iCs/>
      <w:color w:val="404040"/>
      <w:lang w:eastAsia="en-US"/>
    </w:rPr>
  </w:style>
  <w:style w:type="table" w:styleId="TableGrid">
    <w:name w:val="Table Grid"/>
    <w:basedOn w:val="TableNormal"/>
    <w:uiPriority w:val="59"/>
    <w:rsid w:val="007B2DB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D14213"/>
    <w:pPr>
      <w:keepLines/>
      <w:numPr>
        <w:numId w:val="0"/>
      </w:numPr>
      <w:spacing w:before="480" w:line="276" w:lineRule="auto"/>
      <w:jc w:val="left"/>
      <w:outlineLvl w:val="9"/>
    </w:pPr>
    <w:rPr>
      <w:rFonts w:ascii="Cambria" w:hAnsi="Cambria"/>
      <w:color w:val="365F91"/>
      <w:szCs w:val="28"/>
      <w:lang w:eastAsia="en-US"/>
    </w:rPr>
  </w:style>
  <w:style w:type="paragraph" w:styleId="TOC1">
    <w:name w:val="toc 1"/>
    <w:basedOn w:val="Normal"/>
    <w:next w:val="Normal"/>
    <w:autoRedefine/>
    <w:uiPriority w:val="39"/>
    <w:unhideWhenUsed/>
    <w:qFormat/>
    <w:rsid w:val="0009452D"/>
    <w:pPr>
      <w:tabs>
        <w:tab w:val="right" w:leader="dot" w:pos="9062"/>
      </w:tabs>
      <w:spacing w:after="0"/>
      <w:ind w:left="425" w:hanging="425"/>
      <w:jc w:val="both"/>
    </w:pPr>
    <w:rPr>
      <w:b/>
      <w:noProof/>
    </w:rPr>
  </w:style>
  <w:style w:type="paragraph" w:styleId="TOC3">
    <w:name w:val="toc 3"/>
    <w:basedOn w:val="Normal"/>
    <w:next w:val="Normal"/>
    <w:autoRedefine/>
    <w:uiPriority w:val="39"/>
    <w:unhideWhenUsed/>
    <w:qFormat/>
    <w:rsid w:val="00FB35EA"/>
    <w:pPr>
      <w:tabs>
        <w:tab w:val="right" w:leader="dot" w:pos="9062"/>
      </w:tabs>
      <w:spacing w:after="0" w:line="240" w:lineRule="auto"/>
      <w:ind w:left="851" w:hanging="411"/>
    </w:pPr>
  </w:style>
  <w:style w:type="character" w:styleId="Hyperlink">
    <w:name w:val="Hyperlink"/>
    <w:uiPriority w:val="99"/>
    <w:unhideWhenUsed/>
    <w:rsid w:val="00D14213"/>
    <w:rPr>
      <w:color w:val="0000FF"/>
      <w:u w:val="single"/>
    </w:rPr>
  </w:style>
  <w:style w:type="paragraph" w:styleId="BalloonText">
    <w:name w:val="Balloon Text"/>
    <w:basedOn w:val="Normal"/>
    <w:link w:val="BalloonTextChar"/>
    <w:uiPriority w:val="99"/>
    <w:semiHidden/>
    <w:unhideWhenUsed/>
    <w:rsid w:val="00D14213"/>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D14213"/>
    <w:rPr>
      <w:rFonts w:ascii="Tahoma" w:hAnsi="Tahoma" w:cs="Tahoma"/>
      <w:sz w:val="16"/>
      <w:szCs w:val="16"/>
      <w:lang w:eastAsia="en-US"/>
    </w:rPr>
  </w:style>
  <w:style w:type="paragraph" w:styleId="Header">
    <w:name w:val="header"/>
    <w:basedOn w:val="Normal"/>
    <w:link w:val="HeaderChar"/>
    <w:uiPriority w:val="99"/>
    <w:unhideWhenUsed/>
    <w:rsid w:val="001E659E"/>
    <w:pPr>
      <w:tabs>
        <w:tab w:val="center" w:pos="4536"/>
        <w:tab w:val="right" w:pos="9072"/>
      </w:tabs>
      <w:spacing w:after="0" w:line="240" w:lineRule="auto"/>
    </w:pPr>
  </w:style>
  <w:style w:type="character" w:customStyle="1" w:styleId="HeaderChar">
    <w:name w:val="Header Char"/>
    <w:link w:val="Header"/>
    <w:uiPriority w:val="99"/>
    <w:rsid w:val="001E659E"/>
    <w:rPr>
      <w:sz w:val="22"/>
      <w:szCs w:val="22"/>
      <w:lang w:eastAsia="en-US"/>
    </w:rPr>
  </w:style>
  <w:style w:type="paragraph" w:styleId="Footer">
    <w:name w:val="footer"/>
    <w:basedOn w:val="Normal"/>
    <w:link w:val="FooterChar"/>
    <w:uiPriority w:val="99"/>
    <w:unhideWhenUsed/>
    <w:rsid w:val="001E659E"/>
    <w:pPr>
      <w:tabs>
        <w:tab w:val="center" w:pos="4536"/>
        <w:tab w:val="right" w:pos="9072"/>
      </w:tabs>
      <w:spacing w:after="0" w:line="240" w:lineRule="auto"/>
    </w:pPr>
  </w:style>
  <w:style w:type="character" w:customStyle="1" w:styleId="FooterChar">
    <w:name w:val="Footer Char"/>
    <w:link w:val="Footer"/>
    <w:uiPriority w:val="99"/>
    <w:rsid w:val="001E659E"/>
    <w:rPr>
      <w:sz w:val="22"/>
      <w:szCs w:val="22"/>
      <w:lang w:eastAsia="en-US"/>
    </w:rPr>
  </w:style>
  <w:style w:type="paragraph" w:styleId="BodyText">
    <w:name w:val="Body Text"/>
    <w:basedOn w:val="Normal"/>
    <w:link w:val="BodyTextChar"/>
    <w:rsid w:val="001E659E"/>
    <w:pPr>
      <w:spacing w:after="120" w:line="240" w:lineRule="auto"/>
    </w:pPr>
    <w:rPr>
      <w:rFonts w:ascii="Times New Roman" w:eastAsia="Times New Roman" w:hAnsi="Times New Roman"/>
      <w:sz w:val="20"/>
      <w:szCs w:val="20"/>
      <w:lang w:eastAsia="fr-FR"/>
    </w:rPr>
  </w:style>
  <w:style w:type="character" w:customStyle="1" w:styleId="BodyTextChar">
    <w:name w:val="Body Text Char"/>
    <w:link w:val="BodyText"/>
    <w:rsid w:val="001E659E"/>
    <w:rPr>
      <w:rFonts w:ascii="Times New Roman" w:eastAsia="Times New Roman" w:hAnsi="Times New Roman"/>
    </w:rPr>
  </w:style>
  <w:style w:type="character" w:customStyle="1" w:styleId="NoSpacingChar">
    <w:name w:val="No Spacing Char"/>
    <w:link w:val="NoSpacing"/>
    <w:uiPriority w:val="1"/>
    <w:rsid w:val="001E659E"/>
    <w:rPr>
      <w:sz w:val="22"/>
      <w:szCs w:val="22"/>
      <w:lang w:val="fr-FR" w:eastAsia="en-US" w:bidi="ar-SA"/>
    </w:rPr>
  </w:style>
  <w:style w:type="character" w:styleId="CommentReference">
    <w:name w:val="annotation reference"/>
    <w:semiHidden/>
    <w:unhideWhenUsed/>
    <w:rsid w:val="007E24F3"/>
    <w:rPr>
      <w:sz w:val="16"/>
      <w:szCs w:val="16"/>
    </w:rPr>
  </w:style>
  <w:style w:type="paragraph" w:styleId="CommentText">
    <w:name w:val="annotation text"/>
    <w:basedOn w:val="Normal"/>
    <w:link w:val="CommentTextChar"/>
    <w:semiHidden/>
    <w:unhideWhenUsed/>
    <w:rsid w:val="007E24F3"/>
    <w:pPr>
      <w:spacing w:line="240" w:lineRule="auto"/>
    </w:pPr>
    <w:rPr>
      <w:sz w:val="20"/>
      <w:szCs w:val="20"/>
    </w:rPr>
  </w:style>
  <w:style w:type="character" w:customStyle="1" w:styleId="CommentTextChar">
    <w:name w:val="Comment Text Char"/>
    <w:link w:val="CommentText"/>
    <w:semiHidden/>
    <w:rsid w:val="007E24F3"/>
    <w:rPr>
      <w:rFonts w:ascii="Calibri" w:eastAsia="Calibri" w:hAnsi="Calibri" w:cs="Times New Roman"/>
      <w:lang w:eastAsia="en-US"/>
    </w:rPr>
  </w:style>
  <w:style w:type="paragraph" w:styleId="Title">
    <w:name w:val="Title"/>
    <w:basedOn w:val="Normal"/>
    <w:link w:val="TitleChar"/>
    <w:qFormat/>
    <w:rsid w:val="00CE6C1E"/>
    <w:pPr>
      <w:spacing w:after="0" w:line="240" w:lineRule="auto"/>
      <w:jc w:val="center"/>
    </w:pPr>
    <w:rPr>
      <w:rFonts w:ascii="Trebuchet MS" w:eastAsia="Times New Roman" w:hAnsi="Trebuchet MS"/>
      <w:b/>
      <w:bCs/>
      <w:szCs w:val="24"/>
      <w:lang w:eastAsia="fr-FR"/>
    </w:rPr>
  </w:style>
  <w:style w:type="character" w:customStyle="1" w:styleId="TitleChar">
    <w:name w:val="Title Char"/>
    <w:link w:val="Title"/>
    <w:rsid w:val="00CE6C1E"/>
    <w:rPr>
      <w:rFonts w:ascii="Trebuchet MS" w:eastAsia="Times New Roman" w:hAnsi="Trebuchet MS"/>
      <w:b/>
      <w:bCs/>
      <w:sz w:val="22"/>
      <w:szCs w:val="24"/>
    </w:rPr>
  </w:style>
  <w:style w:type="paragraph" w:styleId="TOC4">
    <w:name w:val="toc 4"/>
    <w:basedOn w:val="Normal"/>
    <w:next w:val="Normal"/>
    <w:autoRedefine/>
    <w:uiPriority w:val="39"/>
    <w:rsid w:val="00CE6C1E"/>
    <w:pPr>
      <w:tabs>
        <w:tab w:val="left" w:pos="1680"/>
        <w:tab w:val="right" w:leader="dot" w:pos="9062"/>
      </w:tabs>
      <w:spacing w:after="0" w:line="240" w:lineRule="auto"/>
      <w:ind w:left="708"/>
    </w:pPr>
    <w:rPr>
      <w:rFonts w:ascii="Trebuchet MS" w:eastAsia="Times New Roman" w:hAnsi="Trebuchet MS"/>
      <w:noProof/>
      <w:sz w:val="20"/>
      <w:szCs w:val="20"/>
      <w:lang w:eastAsia="fr-FR"/>
    </w:rPr>
  </w:style>
  <w:style w:type="paragraph" w:styleId="TOC5">
    <w:name w:val="toc 5"/>
    <w:basedOn w:val="Normal"/>
    <w:next w:val="Normal"/>
    <w:autoRedefine/>
    <w:uiPriority w:val="39"/>
    <w:rsid w:val="00CE6C1E"/>
    <w:pPr>
      <w:spacing w:after="0" w:line="240" w:lineRule="auto"/>
      <w:ind w:left="960"/>
    </w:pPr>
    <w:rPr>
      <w:rFonts w:ascii="Trebuchet MS" w:eastAsia="Times New Roman" w:hAnsi="Trebuchet MS"/>
      <w:sz w:val="18"/>
      <w:szCs w:val="21"/>
      <w:lang w:eastAsia="fr-FR"/>
    </w:rPr>
  </w:style>
  <w:style w:type="paragraph" w:styleId="CommentSubject">
    <w:name w:val="annotation subject"/>
    <w:basedOn w:val="CommentText"/>
    <w:next w:val="CommentText"/>
    <w:link w:val="CommentSubjectChar"/>
    <w:semiHidden/>
    <w:rsid w:val="00CE6C1E"/>
    <w:pPr>
      <w:spacing w:after="0"/>
    </w:pPr>
    <w:rPr>
      <w:rFonts w:ascii="Times New Roman" w:eastAsia="Times New Roman" w:hAnsi="Times New Roman"/>
      <w:b/>
      <w:bCs/>
      <w:lang w:eastAsia="fr-FR"/>
    </w:rPr>
  </w:style>
  <w:style w:type="character" w:customStyle="1" w:styleId="CommentSubjectChar">
    <w:name w:val="Comment Subject Char"/>
    <w:link w:val="CommentSubject"/>
    <w:semiHidden/>
    <w:rsid w:val="00CE6C1E"/>
    <w:rPr>
      <w:rFonts w:ascii="Times New Roman" w:eastAsia="Times New Roman" w:hAnsi="Times New Roman" w:cs="Times New Roman"/>
      <w:b/>
      <w:bCs/>
      <w:lang w:eastAsia="en-US"/>
    </w:rPr>
  </w:style>
  <w:style w:type="paragraph" w:styleId="List">
    <w:name w:val="List"/>
    <w:basedOn w:val="Normal"/>
    <w:rsid w:val="00CE6C1E"/>
    <w:pPr>
      <w:spacing w:after="0" w:line="240" w:lineRule="auto"/>
      <w:ind w:left="283" w:hanging="283"/>
    </w:pPr>
    <w:rPr>
      <w:rFonts w:ascii="Times New Roman" w:eastAsia="Times New Roman" w:hAnsi="Times New Roman"/>
      <w:sz w:val="20"/>
      <w:szCs w:val="20"/>
      <w:lang w:eastAsia="fr-FR"/>
    </w:rPr>
  </w:style>
  <w:style w:type="paragraph" w:styleId="TOC6">
    <w:name w:val="toc 6"/>
    <w:basedOn w:val="Normal"/>
    <w:next w:val="Normal"/>
    <w:autoRedefine/>
    <w:uiPriority w:val="39"/>
    <w:unhideWhenUsed/>
    <w:rsid w:val="00CE6C1E"/>
    <w:pPr>
      <w:spacing w:after="100"/>
      <w:ind w:left="1100"/>
    </w:pPr>
    <w:rPr>
      <w:rFonts w:eastAsia="Times New Roman"/>
      <w:lang w:eastAsia="fr-FR"/>
    </w:rPr>
  </w:style>
  <w:style w:type="paragraph" w:styleId="TOC7">
    <w:name w:val="toc 7"/>
    <w:basedOn w:val="Normal"/>
    <w:next w:val="Normal"/>
    <w:autoRedefine/>
    <w:unhideWhenUsed/>
    <w:rsid w:val="00CE6C1E"/>
    <w:pPr>
      <w:spacing w:after="100"/>
      <w:ind w:left="1320"/>
    </w:pPr>
    <w:rPr>
      <w:rFonts w:eastAsia="Times New Roman"/>
      <w:lang w:eastAsia="fr-FR"/>
    </w:rPr>
  </w:style>
  <w:style w:type="paragraph" w:styleId="TOC8">
    <w:name w:val="toc 8"/>
    <w:basedOn w:val="Normal"/>
    <w:next w:val="Normal"/>
    <w:autoRedefine/>
    <w:unhideWhenUsed/>
    <w:rsid w:val="00CE6C1E"/>
    <w:pPr>
      <w:spacing w:after="100"/>
      <w:ind w:left="1540"/>
    </w:pPr>
    <w:rPr>
      <w:rFonts w:eastAsia="Times New Roman"/>
      <w:lang w:eastAsia="fr-FR"/>
    </w:rPr>
  </w:style>
  <w:style w:type="paragraph" w:styleId="TOC9">
    <w:name w:val="toc 9"/>
    <w:basedOn w:val="Normal"/>
    <w:next w:val="Normal"/>
    <w:autoRedefine/>
    <w:unhideWhenUsed/>
    <w:rsid w:val="00CE6C1E"/>
    <w:pPr>
      <w:spacing w:after="100"/>
      <w:ind w:left="1760"/>
    </w:pPr>
    <w:rPr>
      <w:rFonts w:eastAsia="Times New Roman"/>
      <w:lang w:eastAsia="fr-FR"/>
    </w:rPr>
  </w:style>
  <w:style w:type="paragraph" w:styleId="ListBullet2">
    <w:name w:val="List Bullet 2"/>
    <w:basedOn w:val="Normal"/>
    <w:autoRedefine/>
    <w:rsid w:val="00CE6C1E"/>
    <w:pPr>
      <w:tabs>
        <w:tab w:val="num" w:pos="720"/>
      </w:tabs>
      <w:spacing w:after="0" w:line="240" w:lineRule="auto"/>
      <w:ind w:left="720" w:hanging="360"/>
      <w:jc w:val="both"/>
    </w:pPr>
    <w:rPr>
      <w:rFonts w:ascii="Arial" w:eastAsia="Times New Roman" w:hAnsi="Arial"/>
      <w:szCs w:val="20"/>
      <w:lang w:eastAsia="fr-FR"/>
    </w:rPr>
  </w:style>
  <w:style w:type="character" w:styleId="FollowedHyperlink">
    <w:name w:val="FollowedHyperlink"/>
    <w:uiPriority w:val="99"/>
    <w:rsid w:val="00CE6C1E"/>
    <w:rPr>
      <w:color w:val="800080"/>
      <w:u w:val="single"/>
    </w:rPr>
  </w:style>
  <w:style w:type="paragraph" w:styleId="BodyTextIndent">
    <w:name w:val="Body Text Indent"/>
    <w:basedOn w:val="Normal"/>
    <w:link w:val="BodyTextIndentChar"/>
    <w:rsid w:val="00CE6C1E"/>
    <w:pPr>
      <w:spacing w:after="0" w:line="360" w:lineRule="auto"/>
      <w:ind w:left="708"/>
    </w:pPr>
    <w:rPr>
      <w:rFonts w:ascii="Trebuchet MS" w:eastAsia="Times New Roman" w:hAnsi="Trebuchet MS"/>
      <w:sz w:val="24"/>
      <w:szCs w:val="32"/>
      <w:lang w:eastAsia="fr-FR"/>
    </w:rPr>
  </w:style>
  <w:style w:type="character" w:customStyle="1" w:styleId="BodyTextIndentChar">
    <w:name w:val="Body Text Indent Char"/>
    <w:link w:val="BodyTextIndent"/>
    <w:rsid w:val="00CE6C1E"/>
    <w:rPr>
      <w:rFonts w:ascii="Trebuchet MS" w:eastAsia="Times New Roman" w:hAnsi="Trebuchet MS"/>
      <w:sz w:val="24"/>
      <w:szCs w:val="32"/>
    </w:rPr>
  </w:style>
  <w:style w:type="paragraph" w:styleId="BodyTextIndent2">
    <w:name w:val="Body Text Indent 2"/>
    <w:basedOn w:val="Normal"/>
    <w:link w:val="BodyTextIndent2Char"/>
    <w:rsid w:val="00CE6C1E"/>
    <w:pPr>
      <w:spacing w:after="0" w:line="360" w:lineRule="auto"/>
      <w:ind w:left="1416"/>
    </w:pPr>
    <w:rPr>
      <w:rFonts w:ascii="Trebuchet MS" w:eastAsia="Times New Roman" w:hAnsi="Trebuchet MS"/>
      <w:sz w:val="24"/>
      <w:szCs w:val="32"/>
      <w:lang w:eastAsia="fr-FR"/>
    </w:rPr>
  </w:style>
  <w:style w:type="character" w:customStyle="1" w:styleId="BodyTextIndent2Char">
    <w:name w:val="Body Text Indent 2 Char"/>
    <w:link w:val="BodyTextIndent2"/>
    <w:rsid w:val="00CE6C1E"/>
    <w:rPr>
      <w:rFonts w:ascii="Trebuchet MS" w:eastAsia="Times New Roman" w:hAnsi="Trebuchet MS"/>
      <w:sz w:val="24"/>
      <w:szCs w:val="32"/>
    </w:rPr>
  </w:style>
  <w:style w:type="paragraph" w:styleId="BodyText2">
    <w:name w:val="Body Text 2"/>
    <w:basedOn w:val="Normal"/>
    <w:link w:val="BodyText2Char"/>
    <w:rsid w:val="00CE6C1E"/>
    <w:pPr>
      <w:spacing w:after="0" w:line="360" w:lineRule="auto"/>
    </w:pPr>
    <w:rPr>
      <w:rFonts w:ascii="Trebuchet MS" w:eastAsia="Times New Roman" w:hAnsi="Trebuchet MS"/>
      <w:b/>
      <w:bCs/>
      <w:sz w:val="24"/>
      <w:szCs w:val="32"/>
      <w:lang w:eastAsia="fr-FR"/>
    </w:rPr>
  </w:style>
  <w:style w:type="character" w:customStyle="1" w:styleId="BodyText2Char">
    <w:name w:val="Body Text 2 Char"/>
    <w:link w:val="BodyText2"/>
    <w:rsid w:val="00CE6C1E"/>
    <w:rPr>
      <w:rFonts w:ascii="Trebuchet MS" w:eastAsia="Times New Roman" w:hAnsi="Trebuchet MS"/>
      <w:b/>
      <w:bCs/>
      <w:sz w:val="24"/>
      <w:szCs w:val="32"/>
    </w:rPr>
  </w:style>
  <w:style w:type="character" w:styleId="PageNumber">
    <w:name w:val="page number"/>
    <w:basedOn w:val="DefaultParagraphFont"/>
    <w:rsid w:val="00CE6C1E"/>
  </w:style>
  <w:style w:type="paragraph" w:styleId="BodyTextIndent3">
    <w:name w:val="Body Text Indent 3"/>
    <w:basedOn w:val="Normal"/>
    <w:link w:val="BodyTextIndent3Char"/>
    <w:rsid w:val="00CE6C1E"/>
    <w:pPr>
      <w:spacing w:after="0" w:line="360" w:lineRule="auto"/>
      <w:ind w:left="708"/>
    </w:pPr>
    <w:rPr>
      <w:rFonts w:ascii="Trebuchet MS" w:eastAsia="Times New Roman" w:hAnsi="Trebuchet MS"/>
      <w:szCs w:val="32"/>
      <w:lang w:eastAsia="fr-FR"/>
    </w:rPr>
  </w:style>
  <w:style w:type="character" w:customStyle="1" w:styleId="BodyTextIndent3Char">
    <w:name w:val="Body Text Indent 3 Char"/>
    <w:link w:val="BodyTextIndent3"/>
    <w:rsid w:val="00CE6C1E"/>
    <w:rPr>
      <w:rFonts w:ascii="Trebuchet MS" w:eastAsia="Times New Roman" w:hAnsi="Trebuchet MS"/>
      <w:sz w:val="22"/>
      <w:szCs w:val="32"/>
    </w:rPr>
  </w:style>
  <w:style w:type="paragraph" w:customStyle="1" w:styleId="xl27">
    <w:name w:val="xl27"/>
    <w:basedOn w:val="Normal"/>
    <w:rsid w:val="00CE6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16"/>
      <w:szCs w:val="16"/>
      <w:lang w:eastAsia="fr-FR"/>
    </w:rPr>
  </w:style>
  <w:style w:type="paragraph" w:customStyle="1" w:styleId="xl43">
    <w:name w:val="xl43"/>
    <w:basedOn w:val="Normal"/>
    <w:rsid w:val="00CE6C1E"/>
    <w:pPr>
      <w:pBdr>
        <w:left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eastAsia="fr-FR"/>
    </w:rPr>
  </w:style>
  <w:style w:type="paragraph" w:styleId="BodyText3">
    <w:name w:val="Body Text 3"/>
    <w:basedOn w:val="Normal"/>
    <w:link w:val="BodyText3Char"/>
    <w:rsid w:val="00CE6C1E"/>
    <w:pPr>
      <w:spacing w:after="0" w:line="240" w:lineRule="auto"/>
      <w:jc w:val="both"/>
    </w:pPr>
    <w:rPr>
      <w:rFonts w:ascii="Arial" w:eastAsia="Times New Roman" w:hAnsi="Arial"/>
      <w:szCs w:val="24"/>
      <w:lang w:eastAsia="fr-FR"/>
    </w:rPr>
  </w:style>
  <w:style w:type="character" w:customStyle="1" w:styleId="BodyText3Char">
    <w:name w:val="Body Text 3 Char"/>
    <w:link w:val="BodyText3"/>
    <w:rsid w:val="00CE6C1E"/>
    <w:rPr>
      <w:rFonts w:ascii="Arial" w:eastAsia="Times New Roman" w:hAnsi="Arial"/>
      <w:sz w:val="22"/>
      <w:szCs w:val="24"/>
    </w:rPr>
  </w:style>
  <w:style w:type="paragraph" w:styleId="List2">
    <w:name w:val="List 2"/>
    <w:basedOn w:val="Normal"/>
    <w:rsid w:val="00CE6C1E"/>
    <w:pPr>
      <w:spacing w:after="0" w:line="240" w:lineRule="auto"/>
      <w:ind w:left="566" w:hanging="283"/>
    </w:pPr>
    <w:rPr>
      <w:rFonts w:ascii="Times New Roman" w:eastAsia="Times New Roman" w:hAnsi="Times New Roman"/>
      <w:sz w:val="20"/>
      <w:szCs w:val="20"/>
      <w:lang w:eastAsia="fr-FR"/>
    </w:rPr>
  </w:style>
  <w:style w:type="paragraph" w:styleId="DocumentMap">
    <w:name w:val="Document Map"/>
    <w:basedOn w:val="Normal"/>
    <w:link w:val="DocumentMapChar"/>
    <w:semiHidden/>
    <w:rsid w:val="00CE6C1E"/>
    <w:pPr>
      <w:shd w:val="clear" w:color="auto" w:fill="000080"/>
      <w:spacing w:after="0" w:line="240" w:lineRule="auto"/>
    </w:pPr>
    <w:rPr>
      <w:rFonts w:ascii="Tahoma" w:eastAsia="Times New Roman" w:hAnsi="Tahoma" w:cs="Tahoma"/>
      <w:sz w:val="20"/>
      <w:szCs w:val="20"/>
      <w:lang w:eastAsia="fr-FR"/>
    </w:rPr>
  </w:style>
  <w:style w:type="character" w:customStyle="1" w:styleId="DocumentMapChar">
    <w:name w:val="Document Map Char"/>
    <w:link w:val="DocumentMap"/>
    <w:semiHidden/>
    <w:rsid w:val="00CE6C1E"/>
    <w:rPr>
      <w:rFonts w:ascii="Tahoma" w:eastAsia="Times New Roman" w:hAnsi="Tahoma" w:cs="Tahoma"/>
      <w:shd w:val="clear" w:color="auto" w:fill="000080"/>
    </w:rPr>
  </w:style>
  <w:style w:type="paragraph" w:styleId="NormalWeb">
    <w:name w:val="Normal (Web)"/>
    <w:basedOn w:val="Normal"/>
    <w:uiPriority w:val="99"/>
    <w:unhideWhenUsed/>
    <w:rsid w:val="00CE6C1E"/>
    <w:pPr>
      <w:spacing w:before="100" w:beforeAutospacing="1" w:after="100" w:afterAutospacing="1" w:line="240" w:lineRule="auto"/>
    </w:pPr>
    <w:rPr>
      <w:rFonts w:ascii="Times New Roman" w:eastAsia="Arial Unicode MS" w:hAnsi="Times New Roman"/>
      <w:sz w:val="24"/>
      <w:szCs w:val="24"/>
      <w:lang w:eastAsia="fr-FR"/>
    </w:rPr>
  </w:style>
  <w:style w:type="character" w:styleId="Strong">
    <w:name w:val="Strong"/>
    <w:uiPriority w:val="22"/>
    <w:qFormat/>
    <w:rsid w:val="00CE6C1E"/>
    <w:rPr>
      <w:b/>
      <w:bCs/>
    </w:rPr>
  </w:style>
  <w:style w:type="paragraph" w:styleId="Subtitle">
    <w:name w:val="Subtitle"/>
    <w:basedOn w:val="Normal"/>
    <w:next w:val="Normal"/>
    <w:link w:val="SubtitleChar"/>
    <w:uiPriority w:val="11"/>
    <w:qFormat/>
    <w:rsid w:val="000A0470"/>
    <w:pPr>
      <w:numPr>
        <w:ilvl w:val="1"/>
      </w:numPr>
    </w:pPr>
    <w:rPr>
      <w:rFonts w:ascii="Cambria" w:eastAsia="Times New Roman" w:hAnsi="Cambria"/>
      <w:i/>
      <w:iCs/>
      <w:color w:val="4F81BD"/>
      <w:spacing w:val="15"/>
      <w:sz w:val="24"/>
      <w:szCs w:val="24"/>
    </w:rPr>
  </w:style>
  <w:style w:type="character" w:customStyle="1" w:styleId="SubtitleChar">
    <w:name w:val="Subtitle Char"/>
    <w:link w:val="Subtitle"/>
    <w:uiPriority w:val="11"/>
    <w:rsid w:val="000A0470"/>
    <w:rPr>
      <w:rFonts w:ascii="Cambria" w:eastAsia="Times New Roman" w:hAnsi="Cambria" w:cs="Times New Roman"/>
      <w:i/>
      <w:iCs/>
      <w:color w:val="4F81BD"/>
      <w:spacing w:val="15"/>
      <w:sz w:val="24"/>
      <w:szCs w:val="24"/>
      <w:lang w:eastAsia="en-US"/>
    </w:rPr>
  </w:style>
  <w:style w:type="paragraph" w:customStyle="1" w:styleId="Default">
    <w:name w:val="Default"/>
    <w:rsid w:val="00E63FDE"/>
    <w:pPr>
      <w:autoSpaceDE w:val="0"/>
      <w:autoSpaceDN w:val="0"/>
      <w:adjustRightInd w:val="0"/>
    </w:pPr>
    <w:rPr>
      <w:rFonts w:ascii="Times New Roman" w:hAnsi="Times New Roman"/>
      <w:color w:val="000000"/>
      <w:sz w:val="24"/>
      <w:szCs w:val="24"/>
      <w:lang w:val="fr-FR" w:eastAsia="fr-FR"/>
    </w:rPr>
  </w:style>
  <w:style w:type="paragraph" w:customStyle="1" w:styleId="Stylerapi015">
    <w:name w:val="Style rapi015"/>
    <w:basedOn w:val="Normal"/>
    <w:rsid w:val="00316620"/>
    <w:pPr>
      <w:widowControl w:val="0"/>
      <w:autoSpaceDE w:val="0"/>
      <w:autoSpaceDN w:val="0"/>
      <w:adjustRightInd w:val="0"/>
      <w:spacing w:after="0" w:line="240" w:lineRule="auto"/>
      <w:ind w:left="720" w:hanging="720"/>
    </w:pPr>
    <w:rPr>
      <w:rFonts w:ascii="Times New Roman" w:eastAsia="Times New Roman" w:hAnsi="Times New Roman"/>
      <w:sz w:val="20"/>
      <w:szCs w:val="20"/>
      <w:lang w:eastAsia="fr-FR"/>
    </w:rPr>
  </w:style>
  <w:style w:type="character" w:customStyle="1" w:styleId="ListParagraphChar">
    <w:name w:val="List Paragraph Char"/>
    <w:link w:val="ListParagraph"/>
    <w:uiPriority w:val="34"/>
    <w:rsid w:val="00820CD1"/>
    <w:rPr>
      <w:sz w:val="22"/>
      <w:szCs w:val="22"/>
      <w:lang w:eastAsia="en-US"/>
    </w:rPr>
  </w:style>
  <w:style w:type="paragraph" w:customStyle="1" w:styleId="Sansinterligne1">
    <w:name w:val="Sans interligne1"/>
    <w:uiPriority w:val="1"/>
    <w:qFormat/>
    <w:rsid w:val="000E2FFF"/>
    <w:rPr>
      <w:rFonts w:cs="Arial"/>
      <w:sz w:val="22"/>
      <w:szCs w:val="22"/>
      <w:lang w:val="fr-FR" w:eastAsia="en-US"/>
    </w:rPr>
  </w:style>
  <w:style w:type="character" w:customStyle="1" w:styleId="Titre1">
    <w:name w:val="Titre1"/>
    <w:basedOn w:val="DefaultParagraphFont"/>
    <w:rsid w:val="00805AA3"/>
  </w:style>
  <w:style w:type="character" w:customStyle="1" w:styleId="shortdesc">
    <w:name w:val="short_desc"/>
    <w:basedOn w:val="DefaultParagraphFont"/>
    <w:rsid w:val="00805AA3"/>
  </w:style>
  <w:style w:type="character" w:customStyle="1" w:styleId="apple-converted-space">
    <w:name w:val="apple-converted-space"/>
    <w:basedOn w:val="DefaultParagraphFont"/>
    <w:rsid w:val="00805AA3"/>
  </w:style>
  <w:style w:type="character" w:styleId="Emphasis">
    <w:name w:val="Emphasis"/>
    <w:uiPriority w:val="20"/>
    <w:qFormat/>
    <w:rsid w:val="00805AA3"/>
    <w:rPr>
      <w:i/>
      <w:iCs/>
    </w:rPr>
  </w:style>
  <w:style w:type="paragraph" w:customStyle="1" w:styleId="CorpsA">
    <w:name w:val="Corps A"/>
    <w:rsid w:val="00805AA3"/>
    <w:pPr>
      <w:pBdr>
        <w:top w:val="nil"/>
        <w:left w:val="nil"/>
        <w:bottom w:val="nil"/>
        <w:right w:val="nil"/>
        <w:between w:val="nil"/>
        <w:bar w:val="nil"/>
      </w:pBdr>
    </w:pPr>
    <w:rPr>
      <w:rFonts w:ascii="Cambria" w:eastAsia="Arial Unicode MS" w:hAnsi="Arial Unicode MS" w:cs="Arial Unicode MS"/>
      <w:color w:val="000000"/>
      <w:sz w:val="24"/>
      <w:szCs w:val="24"/>
      <w:u w:color="000000"/>
      <w:bdr w:val="nil"/>
      <w:lang w:val="fr-FR" w:eastAsia="fr-FR"/>
    </w:rPr>
  </w:style>
  <w:style w:type="paragraph" w:customStyle="1" w:styleId="StyleJustifiGauche2cmInterligne15ligne1">
    <w:name w:val="Style Justifié Gauche :  2 cm Interligne : 15 ligne1"/>
    <w:basedOn w:val="Default"/>
    <w:next w:val="Default"/>
    <w:uiPriority w:val="99"/>
    <w:rsid w:val="00805AA3"/>
    <w:rPr>
      <w:color w:val="auto"/>
      <w:lang w:eastAsia="en-US"/>
    </w:rPr>
  </w:style>
  <w:style w:type="paragraph" w:customStyle="1" w:styleId="Style6">
    <w:name w:val="Style6"/>
    <w:basedOn w:val="Default"/>
    <w:next w:val="Default"/>
    <w:uiPriority w:val="99"/>
    <w:rsid w:val="00805AA3"/>
    <w:rPr>
      <w:color w:val="auto"/>
      <w:lang w:eastAsia="en-US"/>
    </w:rPr>
  </w:style>
  <w:style w:type="paragraph" w:customStyle="1" w:styleId="Style5">
    <w:name w:val="Style5"/>
    <w:basedOn w:val="Default"/>
    <w:next w:val="Default"/>
    <w:uiPriority w:val="99"/>
    <w:rsid w:val="00805AA3"/>
    <w:rPr>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650137">
      <w:bodyDiv w:val="1"/>
      <w:marLeft w:val="0"/>
      <w:marRight w:val="0"/>
      <w:marTop w:val="0"/>
      <w:marBottom w:val="0"/>
      <w:divBdr>
        <w:top w:val="none" w:sz="0" w:space="0" w:color="auto"/>
        <w:left w:val="none" w:sz="0" w:space="0" w:color="auto"/>
        <w:bottom w:val="none" w:sz="0" w:space="0" w:color="auto"/>
        <w:right w:val="none" w:sz="0" w:space="0" w:color="auto"/>
      </w:divBdr>
    </w:div>
    <w:div w:id="271592536">
      <w:bodyDiv w:val="1"/>
      <w:marLeft w:val="0"/>
      <w:marRight w:val="0"/>
      <w:marTop w:val="0"/>
      <w:marBottom w:val="0"/>
      <w:divBdr>
        <w:top w:val="none" w:sz="0" w:space="0" w:color="auto"/>
        <w:left w:val="none" w:sz="0" w:space="0" w:color="auto"/>
        <w:bottom w:val="none" w:sz="0" w:space="0" w:color="auto"/>
        <w:right w:val="none" w:sz="0" w:space="0" w:color="auto"/>
      </w:divBdr>
    </w:div>
    <w:div w:id="284652730">
      <w:bodyDiv w:val="1"/>
      <w:marLeft w:val="0"/>
      <w:marRight w:val="0"/>
      <w:marTop w:val="0"/>
      <w:marBottom w:val="0"/>
      <w:divBdr>
        <w:top w:val="none" w:sz="0" w:space="0" w:color="auto"/>
        <w:left w:val="none" w:sz="0" w:space="0" w:color="auto"/>
        <w:bottom w:val="none" w:sz="0" w:space="0" w:color="auto"/>
        <w:right w:val="none" w:sz="0" w:space="0" w:color="auto"/>
      </w:divBdr>
    </w:div>
    <w:div w:id="300811432">
      <w:bodyDiv w:val="1"/>
      <w:marLeft w:val="0"/>
      <w:marRight w:val="0"/>
      <w:marTop w:val="0"/>
      <w:marBottom w:val="0"/>
      <w:divBdr>
        <w:top w:val="none" w:sz="0" w:space="0" w:color="auto"/>
        <w:left w:val="none" w:sz="0" w:space="0" w:color="auto"/>
        <w:bottom w:val="none" w:sz="0" w:space="0" w:color="auto"/>
        <w:right w:val="none" w:sz="0" w:space="0" w:color="auto"/>
      </w:divBdr>
    </w:div>
    <w:div w:id="314726568">
      <w:bodyDiv w:val="1"/>
      <w:marLeft w:val="0"/>
      <w:marRight w:val="0"/>
      <w:marTop w:val="0"/>
      <w:marBottom w:val="0"/>
      <w:divBdr>
        <w:top w:val="none" w:sz="0" w:space="0" w:color="auto"/>
        <w:left w:val="none" w:sz="0" w:space="0" w:color="auto"/>
        <w:bottom w:val="none" w:sz="0" w:space="0" w:color="auto"/>
        <w:right w:val="none" w:sz="0" w:space="0" w:color="auto"/>
      </w:divBdr>
    </w:div>
    <w:div w:id="395475412">
      <w:bodyDiv w:val="1"/>
      <w:marLeft w:val="0"/>
      <w:marRight w:val="0"/>
      <w:marTop w:val="0"/>
      <w:marBottom w:val="0"/>
      <w:divBdr>
        <w:top w:val="none" w:sz="0" w:space="0" w:color="auto"/>
        <w:left w:val="none" w:sz="0" w:space="0" w:color="auto"/>
        <w:bottom w:val="none" w:sz="0" w:space="0" w:color="auto"/>
        <w:right w:val="none" w:sz="0" w:space="0" w:color="auto"/>
      </w:divBdr>
    </w:div>
    <w:div w:id="513807816">
      <w:bodyDiv w:val="1"/>
      <w:marLeft w:val="0"/>
      <w:marRight w:val="0"/>
      <w:marTop w:val="0"/>
      <w:marBottom w:val="0"/>
      <w:divBdr>
        <w:top w:val="none" w:sz="0" w:space="0" w:color="auto"/>
        <w:left w:val="none" w:sz="0" w:space="0" w:color="auto"/>
        <w:bottom w:val="none" w:sz="0" w:space="0" w:color="auto"/>
        <w:right w:val="none" w:sz="0" w:space="0" w:color="auto"/>
      </w:divBdr>
    </w:div>
    <w:div w:id="567492883">
      <w:bodyDiv w:val="1"/>
      <w:marLeft w:val="0"/>
      <w:marRight w:val="0"/>
      <w:marTop w:val="0"/>
      <w:marBottom w:val="0"/>
      <w:divBdr>
        <w:top w:val="none" w:sz="0" w:space="0" w:color="auto"/>
        <w:left w:val="none" w:sz="0" w:space="0" w:color="auto"/>
        <w:bottom w:val="none" w:sz="0" w:space="0" w:color="auto"/>
        <w:right w:val="none" w:sz="0" w:space="0" w:color="auto"/>
      </w:divBdr>
    </w:div>
    <w:div w:id="614096318">
      <w:bodyDiv w:val="1"/>
      <w:marLeft w:val="0"/>
      <w:marRight w:val="0"/>
      <w:marTop w:val="0"/>
      <w:marBottom w:val="0"/>
      <w:divBdr>
        <w:top w:val="none" w:sz="0" w:space="0" w:color="auto"/>
        <w:left w:val="none" w:sz="0" w:space="0" w:color="auto"/>
        <w:bottom w:val="none" w:sz="0" w:space="0" w:color="auto"/>
        <w:right w:val="none" w:sz="0" w:space="0" w:color="auto"/>
      </w:divBdr>
    </w:div>
    <w:div w:id="631397991">
      <w:bodyDiv w:val="1"/>
      <w:marLeft w:val="0"/>
      <w:marRight w:val="0"/>
      <w:marTop w:val="0"/>
      <w:marBottom w:val="0"/>
      <w:divBdr>
        <w:top w:val="none" w:sz="0" w:space="0" w:color="auto"/>
        <w:left w:val="none" w:sz="0" w:space="0" w:color="auto"/>
        <w:bottom w:val="none" w:sz="0" w:space="0" w:color="auto"/>
        <w:right w:val="none" w:sz="0" w:space="0" w:color="auto"/>
      </w:divBdr>
    </w:div>
    <w:div w:id="634794699">
      <w:bodyDiv w:val="1"/>
      <w:marLeft w:val="0"/>
      <w:marRight w:val="0"/>
      <w:marTop w:val="0"/>
      <w:marBottom w:val="0"/>
      <w:divBdr>
        <w:top w:val="none" w:sz="0" w:space="0" w:color="auto"/>
        <w:left w:val="none" w:sz="0" w:space="0" w:color="auto"/>
        <w:bottom w:val="none" w:sz="0" w:space="0" w:color="auto"/>
        <w:right w:val="none" w:sz="0" w:space="0" w:color="auto"/>
      </w:divBdr>
      <w:divsChild>
        <w:div w:id="476803351">
          <w:marLeft w:val="360"/>
          <w:marRight w:val="0"/>
          <w:marTop w:val="0"/>
          <w:marBottom w:val="0"/>
          <w:divBdr>
            <w:top w:val="none" w:sz="0" w:space="0" w:color="auto"/>
            <w:left w:val="none" w:sz="0" w:space="0" w:color="auto"/>
            <w:bottom w:val="none" w:sz="0" w:space="0" w:color="auto"/>
            <w:right w:val="none" w:sz="0" w:space="0" w:color="auto"/>
          </w:divBdr>
        </w:div>
      </w:divsChild>
    </w:div>
    <w:div w:id="661932943">
      <w:bodyDiv w:val="1"/>
      <w:marLeft w:val="0"/>
      <w:marRight w:val="0"/>
      <w:marTop w:val="0"/>
      <w:marBottom w:val="0"/>
      <w:divBdr>
        <w:top w:val="none" w:sz="0" w:space="0" w:color="auto"/>
        <w:left w:val="none" w:sz="0" w:space="0" w:color="auto"/>
        <w:bottom w:val="none" w:sz="0" w:space="0" w:color="auto"/>
        <w:right w:val="none" w:sz="0" w:space="0" w:color="auto"/>
      </w:divBdr>
    </w:div>
    <w:div w:id="672803155">
      <w:bodyDiv w:val="1"/>
      <w:marLeft w:val="0"/>
      <w:marRight w:val="0"/>
      <w:marTop w:val="0"/>
      <w:marBottom w:val="0"/>
      <w:divBdr>
        <w:top w:val="none" w:sz="0" w:space="0" w:color="auto"/>
        <w:left w:val="none" w:sz="0" w:space="0" w:color="auto"/>
        <w:bottom w:val="none" w:sz="0" w:space="0" w:color="auto"/>
        <w:right w:val="none" w:sz="0" w:space="0" w:color="auto"/>
      </w:divBdr>
    </w:div>
    <w:div w:id="738750508">
      <w:bodyDiv w:val="1"/>
      <w:marLeft w:val="0"/>
      <w:marRight w:val="0"/>
      <w:marTop w:val="0"/>
      <w:marBottom w:val="0"/>
      <w:divBdr>
        <w:top w:val="none" w:sz="0" w:space="0" w:color="auto"/>
        <w:left w:val="none" w:sz="0" w:space="0" w:color="auto"/>
        <w:bottom w:val="none" w:sz="0" w:space="0" w:color="auto"/>
        <w:right w:val="none" w:sz="0" w:space="0" w:color="auto"/>
      </w:divBdr>
    </w:div>
    <w:div w:id="788088157">
      <w:bodyDiv w:val="1"/>
      <w:marLeft w:val="0"/>
      <w:marRight w:val="0"/>
      <w:marTop w:val="0"/>
      <w:marBottom w:val="0"/>
      <w:divBdr>
        <w:top w:val="none" w:sz="0" w:space="0" w:color="auto"/>
        <w:left w:val="none" w:sz="0" w:space="0" w:color="auto"/>
        <w:bottom w:val="none" w:sz="0" w:space="0" w:color="auto"/>
        <w:right w:val="none" w:sz="0" w:space="0" w:color="auto"/>
      </w:divBdr>
    </w:div>
    <w:div w:id="818615818">
      <w:bodyDiv w:val="1"/>
      <w:marLeft w:val="0"/>
      <w:marRight w:val="0"/>
      <w:marTop w:val="0"/>
      <w:marBottom w:val="0"/>
      <w:divBdr>
        <w:top w:val="none" w:sz="0" w:space="0" w:color="auto"/>
        <w:left w:val="none" w:sz="0" w:space="0" w:color="auto"/>
        <w:bottom w:val="none" w:sz="0" w:space="0" w:color="auto"/>
        <w:right w:val="none" w:sz="0" w:space="0" w:color="auto"/>
      </w:divBdr>
    </w:div>
    <w:div w:id="838927125">
      <w:bodyDiv w:val="1"/>
      <w:marLeft w:val="0"/>
      <w:marRight w:val="0"/>
      <w:marTop w:val="0"/>
      <w:marBottom w:val="0"/>
      <w:divBdr>
        <w:top w:val="none" w:sz="0" w:space="0" w:color="auto"/>
        <w:left w:val="none" w:sz="0" w:space="0" w:color="auto"/>
        <w:bottom w:val="none" w:sz="0" w:space="0" w:color="auto"/>
        <w:right w:val="none" w:sz="0" w:space="0" w:color="auto"/>
      </w:divBdr>
    </w:div>
    <w:div w:id="868109510">
      <w:bodyDiv w:val="1"/>
      <w:marLeft w:val="0"/>
      <w:marRight w:val="0"/>
      <w:marTop w:val="0"/>
      <w:marBottom w:val="0"/>
      <w:divBdr>
        <w:top w:val="none" w:sz="0" w:space="0" w:color="auto"/>
        <w:left w:val="none" w:sz="0" w:space="0" w:color="auto"/>
        <w:bottom w:val="none" w:sz="0" w:space="0" w:color="auto"/>
        <w:right w:val="none" w:sz="0" w:space="0" w:color="auto"/>
      </w:divBdr>
    </w:div>
    <w:div w:id="874973600">
      <w:bodyDiv w:val="1"/>
      <w:marLeft w:val="0"/>
      <w:marRight w:val="0"/>
      <w:marTop w:val="0"/>
      <w:marBottom w:val="0"/>
      <w:divBdr>
        <w:top w:val="none" w:sz="0" w:space="0" w:color="auto"/>
        <w:left w:val="none" w:sz="0" w:space="0" w:color="auto"/>
        <w:bottom w:val="none" w:sz="0" w:space="0" w:color="auto"/>
        <w:right w:val="none" w:sz="0" w:space="0" w:color="auto"/>
      </w:divBdr>
    </w:div>
    <w:div w:id="908349232">
      <w:bodyDiv w:val="1"/>
      <w:marLeft w:val="0"/>
      <w:marRight w:val="0"/>
      <w:marTop w:val="0"/>
      <w:marBottom w:val="0"/>
      <w:divBdr>
        <w:top w:val="none" w:sz="0" w:space="0" w:color="auto"/>
        <w:left w:val="none" w:sz="0" w:space="0" w:color="auto"/>
        <w:bottom w:val="none" w:sz="0" w:space="0" w:color="auto"/>
        <w:right w:val="none" w:sz="0" w:space="0" w:color="auto"/>
      </w:divBdr>
    </w:div>
    <w:div w:id="914167798">
      <w:bodyDiv w:val="1"/>
      <w:marLeft w:val="0"/>
      <w:marRight w:val="0"/>
      <w:marTop w:val="0"/>
      <w:marBottom w:val="0"/>
      <w:divBdr>
        <w:top w:val="none" w:sz="0" w:space="0" w:color="auto"/>
        <w:left w:val="none" w:sz="0" w:space="0" w:color="auto"/>
        <w:bottom w:val="none" w:sz="0" w:space="0" w:color="auto"/>
        <w:right w:val="none" w:sz="0" w:space="0" w:color="auto"/>
      </w:divBdr>
    </w:div>
    <w:div w:id="1001665865">
      <w:bodyDiv w:val="1"/>
      <w:marLeft w:val="0"/>
      <w:marRight w:val="0"/>
      <w:marTop w:val="0"/>
      <w:marBottom w:val="0"/>
      <w:divBdr>
        <w:top w:val="none" w:sz="0" w:space="0" w:color="auto"/>
        <w:left w:val="none" w:sz="0" w:space="0" w:color="auto"/>
        <w:bottom w:val="none" w:sz="0" w:space="0" w:color="auto"/>
        <w:right w:val="none" w:sz="0" w:space="0" w:color="auto"/>
      </w:divBdr>
    </w:div>
    <w:div w:id="1052775467">
      <w:bodyDiv w:val="1"/>
      <w:marLeft w:val="0"/>
      <w:marRight w:val="0"/>
      <w:marTop w:val="0"/>
      <w:marBottom w:val="0"/>
      <w:divBdr>
        <w:top w:val="none" w:sz="0" w:space="0" w:color="auto"/>
        <w:left w:val="none" w:sz="0" w:space="0" w:color="auto"/>
        <w:bottom w:val="none" w:sz="0" w:space="0" w:color="auto"/>
        <w:right w:val="none" w:sz="0" w:space="0" w:color="auto"/>
      </w:divBdr>
    </w:div>
    <w:div w:id="1089235562">
      <w:bodyDiv w:val="1"/>
      <w:marLeft w:val="0"/>
      <w:marRight w:val="0"/>
      <w:marTop w:val="0"/>
      <w:marBottom w:val="0"/>
      <w:divBdr>
        <w:top w:val="none" w:sz="0" w:space="0" w:color="auto"/>
        <w:left w:val="none" w:sz="0" w:space="0" w:color="auto"/>
        <w:bottom w:val="none" w:sz="0" w:space="0" w:color="auto"/>
        <w:right w:val="none" w:sz="0" w:space="0" w:color="auto"/>
      </w:divBdr>
    </w:div>
    <w:div w:id="1146165322">
      <w:bodyDiv w:val="1"/>
      <w:marLeft w:val="0"/>
      <w:marRight w:val="0"/>
      <w:marTop w:val="0"/>
      <w:marBottom w:val="0"/>
      <w:divBdr>
        <w:top w:val="none" w:sz="0" w:space="0" w:color="auto"/>
        <w:left w:val="none" w:sz="0" w:space="0" w:color="auto"/>
        <w:bottom w:val="none" w:sz="0" w:space="0" w:color="auto"/>
        <w:right w:val="none" w:sz="0" w:space="0" w:color="auto"/>
      </w:divBdr>
    </w:div>
    <w:div w:id="1153761585">
      <w:bodyDiv w:val="1"/>
      <w:marLeft w:val="0"/>
      <w:marRight w:val="0"/>
      <w:marTop w:val="0"/>
      <w:marBottom w:val="0"/>
      <w:divBdr>
        <w:top w:val="none" w:sz="0" w:space="0" w:color="auto"/>
        <w:left w:val="none" w:sz="0" w:space="0" w:color="auto"/>
        <w:bottom w:val="none" w:sz="0" w:space="0" w:color="auto"/>
        <w:right w:val="none" w:sz="0" w:space="0" w:color="auto"/>
      </w:divBdr>
    </w:div>
    <w:div w:id="1194996572">
      <w:bodyDiv w:val="1"/>
      <w:marLeft w:val="0"/>
      <w:marRight w:val="0"/>
      <w:marTop w:val="0"/>
      <w:marBottom w:val="0"/>
      <w:divBdr>
        <w:top w:val="none" w:sz="0" w:space="0" w:color="auto"/>
        <w:left w:val="none" w:sz="0" w:space="0" w:color="auto"/>
        <w:bottom w:val="none" w:sz="0" w:space="0" w:color="auto"/>
        <w:right w:val="none" w:sz="0" w:space="0" w:color="auto"/>
      </w:divBdr>
    </w:div>
    <w:div w:id="1208179534">
      <w:bodyDiv w:val="1"/>
      <w:marLeft w:val="0"/>
      <w:marRight w:val="0"/>
      <w:marTop w:val="0"/>
      <w:marBottom w:val="0"/>
      <w:divBdr>
        <w:top w:val="none" w:sz="0" w:space="0" w:color="auto"/>
        <w:left w:val="none" w:sz="0" w:space="0" w:color="auto"/>
        <w:bottom w:val="none" w:sz="0" w:space="0" w:color="auto"/>
        <w:right w:val="none" w:sz="0" w:space="0" w:color="auto"/>
      </w:divBdr>
    </w:div>
    <w:div w:id="1260066204">
      <w:bodyDiv w:val="1"/>
      <w:marLeft w:val="0"/>
      <w:marRight w:val="0"/>
      <w:marTop w:val="0"/>
      <w:marBottom w:val="0"/>
      <w:divBdr>
        <w:top w:val="none" w:sz="0" w:space="0" w:color="auto"/>
        <w:left w:val="none" w:sz="0" w:space="0" w:color="auto"/>
        <w:bottom w:val="none" w:sz="0" w:space="0" w:color="auto"/>
        <w:right w:val="none" w:sz="0" w:space="0" w:color="auto"/>
      </w:divBdr>
    </w:div>
    <w:div w:id="1272514197">
      <w:bodyDiv w:val="1"/>
      <w:marLeft w:val="0"/>
      <w:marRight w:val="0"/>
      <w:marTop w:val="0"/>
      <w:marBottom w:val="0"/>
      <w:divBdr>
        <w:top w:val="none" w:sz="0" w:space="0" w:color="auto"/>
        <w:left w:val="none" w:sz="0" w:space="0" w:color="auto"/>
        <w:bottom w:val="none" w:sz="0" w:space="0" w:color="auto"/>
        <w:right w:val="none" w:sz="0" w:space="0" w:color="auto"/>
      </w:divBdr>
    </w:div>
    <w:div w:id="1283926214">
      <w:bodyDiv w:val="1"/>
      <w:marLeft w:val="0"/>
      <w:marRight w:val="0"/>
      <w:marTop w:val="0"/>
      <w:marBottom w:val="0"/>
      <w:divBdr>
        <w:top w:val="none" w:sz="0" w:space="0" w:color="auto"/>
        <w:left w:val="none" w:sz="0" w:space="0" w:color="auto"/>
        <w:bottom w:val="none" w:sz="0" w:space="0" w:color="auto"/>
        <w:right w:val="none" w:sz="0" w:space="0" w:color="auto"/>
      </w:divBdr>
    </w:div>
    <w:div w:id="1292902183">
      <w:bodyDiv w:val="1"/>
      <w:marLeft w:val="0"/>
      <w:marRight w:val="0"/>
      <w:marTop w:val="0"/>
      <w:marBottom w:val="0"/>
      <w:divBdr>
        <w:top w:val="none" w:sz="0" w:space="0" w:color="auto"/>
        <w:left w:val="none" w:sz="0" w:space="0" w:color="auto"/>
        <w:bottom w:val="none" w:sz="0" w:space="0" w:color="auto"/>
        <w:right w:val="none" w:sz="0" w:space="0" w:color="auto"/>
      </w:divBdr>
    </w:div>
    <w:div w:id="1310287010">
      <w:bodyDiv w:val="1"/>
      <w:marLeft w:val="0"/>
      <w:marRight w:val="0"/>
      <w:marTop w:val="0"/>
      <w:marBottom w:val="0"/>
      <w:divBdr>
        <w:top w:val="none" w:sz="0" w:space="0" w:color="auto"/>
        <w:left w:val="none" w:sz="0" w:space="0" w:color="auto"/>
        <w:bottom w:val="none" w:sz="0" w:space="0" w:color="auto"/>
        <w:right w:val="none" w:sz="0" w:space="0" w:color="auto"/>
      </w:divBdr>
    </w:div>
    <w:div w:id="1331566264">
      <w:bodyDiv w:val="1"/>
      <w:marLeft w:val="0"/>
      <w:marRight w:val="0"/>
      <w:marTop w:val="0"/>
      <w:marBottom w:val="0"/>
      <w:divBdr>
        <w:top w:val="none" w:sz="0" w:space="0" w:color="auto"/>
        <w:left w:val="none" w:sz="0" w:space="0" w:color="auto"/>
        <w:bottom w:val="none" w:sz="0" w:space="0" w:color="auto"/>
        <w:right w:val="none" w:sz="0" w:space="0" w:color="auto"/>
      </w:divBdr>
    </w:div>
    <w:div w:id="1388337745">
      <w:bodyDiv w:val="1"/>
      <w:marLeft w:val="0"/>
      <w:marRight w:val="0"/>
      <w:marTop w:val="0"/>
      <w:marBottom w:val="0"/>
      <w:divBdr>
        <w:top w:val="none" w:sz="0" w:space="0" w:color="auto"/>
        <w:left w:val="none" w:sz="0" w:space="0" w:color="auto"/>
        <w:bottom w:val="none" w:sz="0" w:space="0" w:color="auto"/>
        <w:right w:val="none" w:sz="0" w:space="0" w:color="auto"/>
      </w:divBdr>
    </w:div>
    <w:div w:id="1462648972">
      <w:bodyDiv w:val="1"/>
      <w:marLeft w:val="0"/>
      <w:marRight w:val="0"/>
      <w:marTop w:val="0"/>
      <w:marBottom w:val="0"/>
      <w:divBdr>
        <w:top w:val="none" w:sz="0" w:space="0" w:color="auto"/>
        <w:left w:val="none" w:sz="0" w:space="0" w:color="auto"/>
        <w:bottom w:val="none" w:sz="0" w:space="0" w:color="auto"/>
        <w:right w:val="none" w:sz="0" w:space="0" w:color="auto"/>
      </w:divBdr>
    </w:div>
    <w:div w:id="1535535976">
      <w:bodyDiv w:val="1"/>
      <w:marLeft w:val="0"/>
      <w:marRight w:val="0"/>
      <w:marTop w:val="0"/>
      <w:marBottom w:val="0"/>
      <w:divBdr>
        <w:top w:val="none" w:sz="0" w:space="0" w:color="auto"/>
        <w:left w:val="none" w:sz="0" w:space="0" w:color="auto"/>
        <w:bottom w:val="none" w:sz="0" w:space="0" w:color="auto"/>
        <w:right w:val="none" w:sz="0" w:space="0" w:color="auto"/>
      </w:divBdr>
    </w:div>
    <w:div w:id="1563365162">
      <w:bodyDiv w:val="1"/>
      <w:marLeft w:val="0"/>
      <w:marRight w:val="0"/>
      <w:marTop w:val="0"/>
      <w:marBottom w:val="0"/>
      <w:divBdr>
        <w:top w:val="none" w:sz="0" w:space="0" w:color="auto"/>
        <w:left w:val="none" w:sz="0" w:space="0" w:color="auto"/>
        <w:bottom w:val="none" w:sz="0" w:space="0" w:color="auto"/>
        <w:right w:val="none" w:sz="0" w:space="0" w:color="auto"/>
      </w:divBdr>
    </w:div>
    <w:div w:id="1606814601">
      <w:bodyDiv w:val="1"/>
      <w:marLeft w:val="0"/>
      <w:marRight w:val="0"/>
      <w:marTop w:val="0"/>
      <w:marBottom w:val="0"/>
      <w:divBdr>
        <w:top w:val="none" w:sz="0" w:space="0" w:color="auto"/>
        <w:left w:val="none" w:sz="0" w:space="0" w:color="auto"/>
        <w:bottom w:val="none" w:sz="0" w:space="0" w:color="auto"/>
        <w:right w:val="none" w:sz="0" w:space="0" w:color="auto"/>
      </w:divBdr>
    </w:div>
    <w:div w:id="1680427338">
      <w:bodyDiv w:val="1"/>
      <w:marLeft w:val="0"/>
      <w:marRight w:val="0"/>
      <w:marTop w:val="0"/>
      <w:marBottom w:val="0"/>
      <w:divBdr>
        <w:top w:val="none" w:sz="0" w:space="0" w:color="auto"/>
        <w:left w:val="none" w:sz="0" w:space="0" w:color="auto"/>
        <w:bottom w:val="none" w:sz="0" w:space="0" w:color="auto"/>
        <w:right w:val="none" w:sz="0" w:space="0" w:color="auto"/>
      </w:divBdr>
    </w:div>
    <w:div w:id="1743454391">
      <w:bodyDiv w:val="1"/>
      <w:marLeft w:val="0"/>
      <w:marRight w:val="0"/>
      <w:marTop w:val="0"/>
      <w:marBottom w:val="0"/>
      <w:divBdr>
        <w:top w:val="none" w:sz="0" w:space="0" w:color="auto"/>
        <w:left w:val="none" w:sz="0" w:space="0" w:color="auto"/>
        <w:bottom w:val="none" w:sz="0" w:space="0" w:color="auto"/>
        <w:right w:val="none" w:sz="0" w:space="0" w:color="auto"/>
      </w:divBdr>
    </w:div>
    <w:div w:id="1786077480">
      <w:bodyDiv w:val="1"/>
      <w:marLeft w:val="0"/>
      <w:marRight w:val="0"/>
      <w:marTop w:val="0"/>
      <w:marBottom w:val="0"/>
      <w:divBdr>
        <w:top w:val="none" w:sz="0" w:space="0" w:color="auto"/>
        <w:left w:val="none" w:sz="0" w:space="0" w:color="auto"/>
        <w:bottom w:val="none" w:sz="0" w:space="0" w:color="auto"/>
        <w:right w:val="none" w:sz="0" w:space="0" w:color="auto"/>
      </w:divBdr>
    </w:div>
    <w:div w:id="1799227720">
      <w:bodyDiv w:val="1"/>
      <w:marLeft w:val="0"/>
      <w:marRight w:val="0"/>
      <w:marTop w:val="0"/>
      <w:marBottom w:val="0"/>
      <w:divBdr>
        <w:top w:val="none" w:sz="0" w:space="0" w:color="auto"/>
        <w:left w:val="none" w:sz="0" w:space="0" w:color="auto"/>
        <w:bottom w:val="none" w:sz="0" w:space="0" w:color="auto"/>
        <w:right w:val="none" w:sz="0" w:space="0" w:color="auto"/>
      </w:divBdr>
    </w:div>
    <w:div w:id="1886136092">
      <w:bodyDiv w:val="1"/>
      <w:marLeft w:val="0"/>
      <w:marRight w:val="0"/>
      <w:marTop w:val="0"/>
      <w:marBottom w:val="0"/>
      <w:divBdr>
        <w:top w:val="none" w:sz="0" w:space="0" w:color="auto"/>
        <w:left w:val="none" w:sz="0" w:space="0" w:color="auto"/>
        <w:bottom w:val="none" w:sz="0" w:space="0" w:color="auto"/>
        <w:right w:val="none" w:sz="0" w:space="0" w:color="auto"/>
      </w:divBdr>
    </w:div>
    <w:div w:id="1938055702">
      <w:bodyDiv w:val="1"/>
      <w:marLeft w:val="0"/>
      <w:marRight w:val="0"/>
      <w:marTop w:val="0"/>
      <w:marBottom w:val="0"/>
      <w:divBdr>
        <w:top w:val="none" w:sz="0" w:space="0" w:color="auto"/>
        <w:left w:val="none" w:sz="0" w:space="0" w:color="auto"/>
        <w:bottom w:val="none" w:sz="0" w:space="0" w:color="auto"/>
        <w:right w:val="none" w:sz="0" w:space="0" w:color="auto"/>
      </w:divBdr>
    </w:div>
    <w:div w:id="1942569820">
      <w:bodyDiv w:val="1"/>
      <w:marLeft w:val="0"/>
      <w:marRight w:val="0"/>
      <w:marTop w:val="0"/>
      <w:marBottom w:val="0"/>
      <w:divBdr>
        <w:top w:val="none" w:sz="0" w:space="0" w:color="auto"/>
        <w:left w:val="none" w:sz="0" w:space="0" w:color="auto"/>
        <w:bottom w:val="none" w:sz="0" w:space="0" w:color="auto"/>
        <w:right w:val="none" w:sz="0" w:space="0" w:color="auto"/>
      </w:divBdr>
    </w:div>
    <w:div w:id="1952123246">
      <w:bodyDiv w:val="1"/>
      <w:marLeft w:val="0"/>
      <w:marRight w:val="0"/>
      <w:marTop w:val="0"/>
      <w:marBottom w:val="0"/>
      <w:divBdr>
        <w:top w:val="none" w:sz="0" w:space="0" w:color="auto"/>
        <w:left w:val="none" w:sz="0" w:space="0" w:color="auto"/>
        <w:bottom w:val="none" w:sz="0" w:space="0" w:color="auto"/>
        <w:right w:val="none" w:sz="0" w:space="0" w:color="auto"/>
      </w:divBdr>
    </w:div>
    <w:div w:id="1953630209">
      <w:bodyDiv w:val="1"/>
      <w:marLeft w:val="0"/>
      <w:marRight w:val="0"/>
      <w:marTop w:val="0"/>
      <w:marBottom w:val="0"/>
      <w:divBdr>
        <w:top w:val="none" w:sz="0" w:space="0" w:color="auto"/>
        <w:left w:val="none" w:sz="0" w:space="0" w:color="auto"/>
        <w:bottom w:val="none" w:sz="0" w:space="0" w:color="auto"/>
        <w:right w:val="none" w:sz="0" w:space="0" w:color="auto"/>
      </w:divBdr>
    </w:div>
    <w:div w:id="2004121719">
      <w:bodyDiv w:val="1"/>
      <w:marLeft w:val="0"/>
      <w:marRight w:val="0"/>
      <w:marTop w:val="0"/>
      <w:marBottom w:val="0"/>
      <w:divBdr>
        <w:top w:val="none" w:sz="0" w:space="0" w:color="auto"/>
        <w:left w:val="none" w:sz="0" w:space="0" w:color="auto"/>
        <w:bottom w:val="none" w:sz="0" w:space="0" w:color="auto"/>
        <w:right w:val="none" w:sz="0" w:space="0" w:color="auto"/>
      </w:divBdr>
    </w:div>
    <w:div w:id="2029674746">
      <w:bodyDiv w:val="1"/>
      <w:marLeft w:val="0"/>
      <w:marRight w:val="0"/>
      <w:marTop w:val="0"/>
      <w:marBottom w:val="0"/>
      <w:divBdr>
        <w:top w:val="none" w:sz="0" w:space="0" w:color="auto"/>
        <w:left w:val="none" w:sz="0" w:space="0" w:color="auto"/>
        <w:bottom w:val="none" w:sz="0" w:space="0" w:color="auto"/>
        <w:right w:val="none" w:sz="0" w:space="0" w:color="auto"/>
      </w:divBdr>
    </w:div>
    <w:div w:id="2029989634">
      <w:bodyDiv w:val="1"/>
      <w:marLeft w:val="0"/>
      <w:marRight w:val="0"/>
      <w:marTop w:val="0"/>
      <w:marBottom w:val="0"/>
      <w:divBdr>
        <w:top w:val="none" w:sz="0" w:space="0" w:color="auto"/>
        <w:left w:val="none" w:sz="0" w:space="0" w:color="auto"/>
        <w:bottom w:val="none" w:sz="0" w:space="0" w:color="auto"/>
        <w:right w:val="none" w:sz="0" w:space="0" w:color="auto"/>
      </w:divBdr>
    </w:div>
    <w:div w:id="2093311779">
      <w:bodyDiv w:val="1"/>
      <w:marLeft w:val="0"/>
      <w:marRight w:val="0"/>
      <w:marTop w:val="0"/>
      <w:marBottom w:val="0"/>
      <w:divBdr>
        <w:top w:val="none" w:sz="0" w:space="0" w:color="auto"/>
        <w:left w:val="none" w:sz="0" w:space="0" w:color="auto"/>
        <w:bottom w:val="none" w:sz="0" w:space="0" w:color="auto"/>
        <w:right w:val="none" w:sz="0" w:space="0" w:color="auto"/>
      </w:divBdr>
    </w:div>
    <w:div w:id="2107798062">
      <w:bodyDiv w:val="1"/>
      <w:marLeft w:val="0"/>
      <w:marRight w:val="0"/>
      <w:marTop w:val="0"/>
      <w:marBottom w:val="0"/>
      <w:divBdr>
        <w:top w:val="none" w:sz="0" w:space="0" w:color="auto"/>
        <w:left w:val="none" w:sz="0" w:space="0" w:color="auto"/>
        <w:bottom w:val="none" w:sz="0" w:space="0" w:color="auto"/>
        <w:right w:val="none" w:sz="0" w:space="0" w:color="auto"/>
      </w:divBdr>
    </w:div>
    <w:div w:id="2118676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E022D6-28A7-48EC-B868-DDA017743EC9}"/>
</file>

<file path=customXml/itemProps2.xml><?xml version="1.0" encoding="utf-8"?>
<ds:datastoreItem xmlns:ds="http://schemas.openxmlformats.org/officeDocument/2006/customXml" ds:itemID="{FF015FB9-F9C0-47B1-BF0A-0CB960002C81}"/>
</file>

<file path=customXml/itemProps3.xml><?xml version="1.0" encoding="utf-8"?>
<ds:datastoreItem xmlns:ds="http://schemas.openxmlformats.org/officeDocument/2006/customXml" ds:itemID="{DEB35FE7-3617-4681-974F-4CC5583F1213}"/>
</file>

<file path=customXml/itemProps4.xml><?xml version="1.0" encoding="utf-8"?>
<ds:datastoreItem xmlns:ds="http://schemas.openxmlformats.org/officeDocument/2006/customXml" ds:itemID="{BD908091-EDC9-47B2-8279-A7348C3E8C33}"/>
</file>

<file path=docProps/app.xml><?xml version="1.0" encoding="utf-8"?>
<Properties xmlns="http://schemas.openxmlformats.org/officeDocument/2006/extended-properties" xmlns:vt="http://schemas.openxmlformats.org/officeDocument/2006/docPropsVTypes">
  <Template>Normal.dotm</Template>
  <TotalTime>1</TotalTime>
  <Pages>43</Pages>
  <Words>19201</Words>
  <Characters>109449</Characters>
  <Application>Microsoft Office Word</Application>
  <DocSecurity>0</DocSecurity>
  <Lines>912</Lines>
  <Paragraphs>256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M</Company>
  <LinksUpToDate>false</LinksUpToDate>
  <CharactersWithSpaces>128394</CharactersWithSpaces>
  <SharedDoc>false</SharedDoc>
  <HLinks>
    <vt:vector size="420" baseType="variant">
      <vt:variant>
        <vt:i4>1048625</vt:i4>
      </vt:variant>
      <vt:variant>
        <vt:i4>414</vt:i4>
      </vt:variant>
      <vt:variant>
        <vt:i4>0</vt:i4>
      </vt:variant>
      <vt:variant>
        <vt:i4>5</vt:i4>
      </vt:variant>
      <vt:variant>
        <vt:lpwstr/>
      </vt:variant>
      <vt:variant>
        <vt:lpwstr>_Toc123805388</vt:lpwstr>
      </vt:variant>
      <vt:variant>
        <vt:i4>2031665</vt:i4>
      </vt:variant>
      <vt:variant>
        <vt:i4>411</vt:i4>
      </vt:variant>
      <vt:variant>
        <vt:i4>0</vt:i4>
      </vt:variant>
      <vt:variant>
        <vt:i4>5</vt:i4>
      </vt:variant>
      <vt:variant>
        <vt:lpwstr/>
      </vt:variant>
      <vt:variant>
        <vt:lpwstr>_Toc123805375</vt:lpwstr>
      </vt:variant>
      <vt:variant>
        <vt:i4>2031665</vt:i4>
      </vt:variant>
      <vt:variant>
        <vt:i4>408</vt:i4>
      </vt:variant>
      <vt:variant>
        <vt:i4>0</vt:i4>
      </vt:variant>
      <vt:variant>
        <vt:i4>5</vt:i4>
      </vt:variant>
      <vt:variant>
        <vt:lpwstr/>
      </vt:variant>
      <vt:variant>
        <vt:lpwstr>_Toc123805374</vt:lpwstr>
      </vt:variant>
      <vt:variant>
        <vt:i4>1835057</vt:i4>
      </vt:variant>
      <vt:variant>
        <vt:i4>396</vt:i4>
      </vt:variant>
      <vt:variant>
        <vt:i4>0</vt:i4>
      </vt:variant>
      <vt:variant>
        <vt:i4>5</vt:i4>
      </vt:variant>
      <vt:variant>
        <vt:lpwstr/>
      </vt:variant>
      <vt:variant>
        <vt:lpwstr>_Toc123805349</vt:lpwstr>
      </vt:variant>
      <vt:variant>
        <vt:i4>1835057</vt:i4>
      </vt:variant>
      <vt:variant>
        <vt:i4>393</vt:i4>
      </vt:variant>
      <vt:variant>
        <vt:i4>0</vt:i4>
      </vt:variant>
      <vt:variant>
        <vt:i4>5</vt:i4>
      </vt:variant>
      <vt:variant>
        <vt:lpwstr/>
      </vt:variant>
      <vt:variant>
        <vt:lpwstr>_Toc123805347</vt:lpwstr>
      </vt:variant>
      <vt:variant>
        <vt:i4>1900592</vt:i4>
      </vt:variant>
      <vt:variant>
        <vt:i4>386</vt:i4>
      </vt:variant>
      <vt:variant>
        <vt:i4>0</vt:i4>
      </vt:variant>
      <vt:variant>
        <vt:i4>5</vt:i4>
      </vt:variant>
      <vt:variant>
        <vt:lpwstr/>
      </vt:variant>
      <vt:variant>
        <vt:lpwstr>_Toc283594835</vt:lpwstr>
      </vt:variant>
      <vt:variant>
        <vt:i4>1900592</vt:i4>
      </vt:variant>
      <vt:variant>
        <vt:i4>380</vt:i4>
      </vt:variant>
      <vt:variant>
        <vt:i4>0</vt:i4>
      </vt:variant>
      <vt:variant>
        <vt:i4>5</vt:i4>
      </vt:variant>
      <vt:variant>
        <vt:lpwstr/>
      </vt:variant>
      <vt:variant>
        <vt:lpwstr>_Toc283594834</vt:lpwstr>
      </vt:variant>
      <vt:variant>
        <vt:i4>1900592</vt:i4>
      </vt:variant>
      <vt:variant>
        <vt:i4>374</vt:i4>
      </vt:variant>
      <vt:variant>
        <vt:i4>0</vt:i4>
      </vt:variant>
      <vt:variant>
        <vt:i4>5</vt:i4>
      </vt:variant>
      <vt:variant>
        <vt:lpwstr/>
      </vt:variant>
      <vt:variant>
        <vt:lpwstr>_Toc283594833</vt:lpwstr>
      </vt:variant>
      <vt:variant>
        <vt:i4>1900592</vt:i4>
      </vt:variant>
      <vt:variant>
        <vt:i4>368</vt:i4>
      </vt:variant>
      <vt:variant>
        <vt:i4>0</vt:i4>
      </vt:variant>
      <vt:variant>
        <vt:i4>5</vt:i4>
      </vt:variant>
      <vt:variant>
        <vt:lpwstr/>
      </vt:variant>
      <vt:variant>
        <vt:lpwstr>_Toc283594832</vt:lpwstr>
      </vt:variant>
      <vt:variant>
        <vt:i4>1900592</vt:i4>
      </vt:variant>
      <vt:variant>
        <vt:i4>362</vt:i4>
      </vt:variant>
      <vt:variant>
        <vt:i4>0</vt:i4>
      </vt:variant>
      <vt:variant>
        <vt:i4>5</vt:i4>
      </vt:variant>
      <vt:variant>
        <vt:lpwstr/>
      </vt:variant>
      <vt:variant>
        <vt:lpwstr>_Toc283594831</vt:lpwstr>
      </vt:variant>
      <vt:variant>
        <vt:i4>1900592</vt:i4>
      </vt:variant>
      <vt:variant>
        <vt:i4>356</vt:i4>
      </vt:variant>
      <vt:variant>
        <vt:i4>0</vt:i4>
      </vt:variant>
      <vt:variant>
        <vt:i4>5</vt:i4>
      </vt:variant>
      <vt:variant>
        <vt:lpwstr/>
      </vt:variant>
      <vt:variant>
        <vt:lpwstr>_Toc283594830</vt:lpwstr>
      </vt:variant>
      <vt:variant>
        <vt:i4>1835056</vt:i4>
      </vt:variant>
      <vt:variant>
        <vt:i4>350</vt:i4>
      </vt:variant>
      <vt:variant>
        <vt:i4>0</vt:i4>
      </vt:variant>
      <vt:variant>
        <vt:i4>5</vt:i4>
      </vt:variant>
      <vt:variant>
        <vt:lpwstr/>
      </vt:variant>
      <vt:variant>
        <vt:lpwstr>_Toc283594829</vt:lpwstr>
      </vt:variant>
      <vt:variant>
        <vt:i4>1835056</vt:i4>
      </vt:variant>
      <vt:variant>
        <vt:i4>344</vt:i4>
      </vt:variant>
      <vt:variant>
        <vt:i4>0</vt:i4>
      </vt:variant>
      <vt:variant>
        <vt:i4>5</vt:i4>
      </vt:variant>
      <vt:variant>
        <vt:lpwstr/>
      </vt:variant>
      <vt:variant>
        <vt:lpwstr>_Toc283594828</vt:lpwstr>
      </vt:variant>
      <vt:variant>
        <vt:i4>1835056</vt:i4>
      </vt:variant>
      <vt:variant>
        <vt:i4>338</vt:i4>
      </vt:variant>
      <vt:variant>
        <vt:i4>0</vt:i4>
      </vt:variant>
      <vt:variant>
        <vt:i4>5</vt:i4>
      </vt:variant>
      <vt:variant>
        <vt:lpwstr/>
      </vt:variant>
      <vt:variant>
        <vt:lpwstr>_Toc283594827</vt:lpwstr>
      </vt:variant>
      <vt:variant>
        <vt:i4>1835056</vt:i4>
      </vt:variant>
      <vt:variant>
        <vt:i4>332</vt:i4>
      </vt:variant>
      <vt:variant>
        <vt:i4>0</vt:i4>
      </vt:variant>
      <vt:variant>
        <vt:i4>5</vt:i4>
      </vt:variant>
      <vt:variant>
        <vt:lpwstr/>
      </vt:variant>
      <vt:variant>
        <vt:lpwstr>_Toc283594826</vt:lpwstr>
      </vt:variant>
      <vt:variant>
        <vt:i4>1835056</vt:i4>
      </vt:variant>
      <vt:variant>
        <vt:i4>326</vt:i4>
      </vt:variant>
      <vt:variant>
        <vt:i4>0</vt:i4>
      </vt:variant>
      <vt:variant>
        <vt:i4>5</vt:i4>
      </vt:variant>
      <vt:variant>
        <vt:lpwstr/>
      </vt:variant>
      <vt:variant>
        <vt:lpwstr>_Toc283594825</vt:lpwstr>
      </vt:variant>
      <vt:variant>
        <vt:i4>1835056</vt:i4>
      </vt:variant>
      <vt:variant>
        <vt:i4>320</vt:i4>
      </vt:variant>
      <vt:variant>
        <vt:i4>0</vt:i4>
      </vt:variant>
      <vt:variant>
        <vt:i4>5</vt:i4>
      </vt:variant>
      <vt:variant>
        <vt:lpwstr/>
      </vt:variant>
      <vt:variant>
        <vt:lpwstr>_Toc283594824</vt:lpwstr>
      </vt:variant>
      <vt:variant>
        <vt:i4>1835056</vt:i4>
      </vt:variant>
      <vt:variant>
        <vt:i4>314</vt:i4>
      </vt:variant>
      <vt:variant>
        <vt:i4>0</vt:i4>
      </vt:variant>
      <vt:variant>
        <vt:i4>5</vt:i4>
      </vt:variant>
      <vt:variant>
        <vt:lpwstr/>
      </vt:variant>
      <vt:variant>
        <vt:lpwstr>_Toc283594823</vt:lpwstr>
      </vt:variant>
      <vt:variant>
        <vt:i4>1835056</vt:i4>
      </vt:variant>
      <vt:variant>
        <vt:i4>308</vt:i4>
      </vt:variant>
      <vt:variant>
        <vt:i4>0</vt:i4>
      </vt:variant>
      <vt:variant>
        <vt:i4>5</vt:i4>
      </vt:variant>
      <vt:variant>
        <vt:lpwstr/>
      </vt:variant>
      <vt:variant>
        <vt:lpwstr>_Toc283594822</vt:lpwstr>
      </vt:variant>
      <vt:variant>
        <vt:i4>1835056</vt:i4>
      </vt:variant>
      <vt:variant>
        <vt:i4>302</vt:i4>
      </vt:variant>
      <vt:variant>
        <vt:i4>0</vt:i4>
      </vt:variant>
      <vt:variant>
        <vt:i4>5</vt:i4>
      </vt:variant>
      <vt:variant>
        <vt:lpwstr/>
      </vt:variant>
      <vt:variant>
        <vt:lpwstr>_Toc283594821</vt:lpwstr>
      </vt:variant>
      <vt:variant>
        <vt:i4>1835056</vt:i4>
      </vt:variant>
      <vt:variant>
        <vt:i4>296</vt:i4>
      </vt:variant>
      <vt:variant>
        <vt:i4>0</vt:i4>
      </vt:variant>
      <vt:variant>
        <vt:i4>5</vt:i4>
      </vt:variant>
      <vt:variant>
        <vt:lpwstr/>
      </vt:variant>
      <vt:variant>
        <vt:lpwstr>_Toc283594820</vt:lpwstr>
      </vt:variant>
      <vt:variant>
        <vt:i4>2031664</vt:i4>
      </vt:variant>
      <vt:variant>
        <vt:i4>290</vt:i4>
      </vt:variant>
      <vt:variant>
        <vt:i4>0</vt:i4>
      </vt:variant>
      <vt:variant>
        <vt:i4>5</vt:i4>
      </vt:variant>
      <vt:variant>
        <vt:lpwstr/>
      </vt:variant>
      <vt:variant>
        <vt:lpwstr>_Toc283594819</vt:lpwstr>
      </vt:variant>
      <vt:variant>
        <vt:i4>2031664</vt:i4>
      </vt:variant>
      <vt:variant>
        <vt:i4>284</vt:i4>
      </vt:variant>
      <vt:variant>
        <vt:i4>0</vt:i4>
      </vt:variant>
      <vt:variant>
        <vt:i4>5</vt:i4>
      </vt:variant>
      <vt:variant>
        <vt:lpwstr/>
      </vt:variant>
      <vt:variant>
        <vt:lpwstr>_Toc283594818</vt:lpwstr>
      </vt:variant>
      <vt:variant>
        <vt:i4>2031664</vt:i4>
      </vt:variant>
      <vt:variant>
        <vt:i4>278</vt:i4>
      </vt:variant>
      <vt:variant>
        <vt:i4>0</vt:i4>
      </vt:variant>
      <vt:variant>
        <vt:i4>5</vt:i4>
      </vt:variant>
      <vt:variant>
        <vt:lpwstr/>
      </vt:variant>
      <vt:variant>
        <vt:lpwstr>_Toc283594817</vt:lpwstr>
      </vt:variant>
      <vt:variant>
        <vt:i4>2031664</vt:i4>
      </vt:variant>
      <vt:variant>
        <vt:i4>272</vt:i4>
      </vt:variant>
      <vt:variant>
        <vt:i4>0</vt:i4>
      </vt:variant>
      <vt:variant>
        <vt:i4>5</vt:i4>
      </vt:variant>
      <vt:variant>
        <vt:lpwstr/>
      </vt:variant>
      <vt:variant>
        <vt:lpwstr>_Toc283594816</vt:lpwstr>
      </vt:variant>
      <vt:variant>
        <vt:i4>2031664</vt:i4>
      </vt:variant>
      <vt:variant>
        <vt:i4>266</vt:i4>
      </vt:variant>
      <vt:variant>
        <vt:i4>0</vt:i4>
      </vt:variant>
      <vt:variant>
        <vt:i4>5</vt:i4>
      </vt:variant>
      <vt:variant>
        <vt:lpwstr/>
      </vt:variant>
      <vt:variant>
        <vt:lpwstr>_Toc283594815</vt:lpwstr>
      </vt:variant>
      <vt:variant>
        <vt:i4>2031664</vt:i4>
      </vt:variant>
      <vt:variant>
        <vt:i4>260</vt:i4>
      </vt:variant>
      <vt:variant>
        <vt:i4>0</vt:i4>
      </vt:variant>
      <vt:variant>
        <vt:i4>5</vt:i4>
      </vt:variant>
      <vt:variant>
        <vt:lpwstr/>
      </vt:variant>
      <vt:variant>
        <vt:lpwstr>_Toc283594814</vt:lpwstr>
      </vt:variant>
      <vt:variant>
        <vt:i4>2031664</vt:i4>
      </vt:variant>
      <vt:variant>
        <vt:i4>254</vt:i4>
      </vt:variant>
      <vt:variant>
        <vt:i4>0</vt:i4>
      </vt:variant>
      <vt:variant>
        <vt:i4>5</vt:i4>
      </vt:variant>
      <vt:variant>
        <vt:lpwstr/>
      </vt:variant>
      <vt:variant>
        <vt:lpwstr>_Toc283594813</vt:lpwstr>
      </vt:variant>
      <vt:variant>
        <vt:i4>2031664</vt:i4>
      </vt:variant>
      <vt:variant>
        <vt:i4>248</vt:i4>
      </vt:variant>
      <vt:variant>
        <vt:i4>0</vt:i4>
      </vt:variant>
      <vt:variant>
        <vt:i4>5</vt:i4>
      </vt:variant>
      <vt:variant>
        <vt:lpwstr/>
      </vt:variant>
      <vt:variant>
        <vt:lpwstr>_Toc283594812</vt:lpwstr>
      </vt:variant>
      <vt:variant>
        <vt:i4>2031664</vt:i4>
      </vt:variant>
      <vt:variant>
        <vt:i4>242</vt:i4>
      </vt:variant>
      <vt:variant>
        <vt:i4>0</vt:i4>
      </vt:variant>
      <vt:variant>
        <vt:i4>5</vt:i4>
      </vt:variant>
      <vt:variant>
        <vt:lpwstr/>
      </vt:variant>
      <vt:variant>
        <vt:lpwstr>_Toc283594811</vt:lpwstr>
      </vt:variant>
      <vt:variant>
        <vt:i4>2031664</vt:i4>
      </vt:variant>
      <vt:variant>
        <vt:i4>236</vt:i4>
      </vt:variant>
      <vt:variant>
        <vt:i4>0</vt:i4>
      </vt:variant>
      <vt:variant>
        <vt:i4>5</vt:i4>
      </vt:variant>
      <vt:variant>
        <vt:lpwstr/>
      </vt:variant>
      <vt:variant>
        <vt:lpwstr>_Toc283594810</vt:lpwstr>
      </vt:variant>
      <vt:variant>
        <vt:i4>1966128</vt:i4>
      </vt:variant>
      <vt:variant>
        <vt:i4>230</vt:i4>
      </vt:variant>
      <vt:variant>
        <vt:i4>0</vt:i4>
      </vt:variant>
      <vt:variant>
        <vt:i4>5</vt:i4>
      </vt:variant>
      <vt:variant>
        <vt:lpwstr/>
      </vt:variant>
      <vt:variant>
        <vt:lpwstr>_Toc283594809</vt:lpwstr>
      </vt:variant>
      <vt:variant>
        <vt:i4>1966128</vt:i4>
      </vt:variant>
      <vt:variant>
        <vt:i4>224</vt:i4>
      </vt:variant>
      <vt:variant>
        <vt:i4>0</vt:i4>
      </vt:variant>
      <vt:variant>
        <vt:i4>5</vt:i4>
      </vt:variant>
      <vt:variant>
        <vt:lpwstr/>
      </vt:variant>
      <vt:variant>
        <vt:lpwstr>_Toc283594808</vt:lpwstr>
      </vt:variant>
      <vt:variant>
        <vt:i4>1966128</vt:i4>
      </vt:variant>
      <vt:variant>
        <vt:i4>218</vt:i4>
      </vt:variant>
      <vt:variant>
        <vt:i4>0</vt:i4>
      </vt:variant>
      <vt:variant>
        <vt:i4>5</vt:i4>
      </vt:variant>
      <vt:variant>
        <vt:lpwstr/>
      </vt:variant>
      <vt:variant>
        <vt:lpwstr>_Toc283594807</vt:lpwstr>
      </vt:variant>
      <vt:variant>
        <vt:i4>1966128</vt:i4>
      </vt:variant>
      <vt:variant>
        <vt:i4>212</vt:i4>
      </vt:variant>
      <vt:variant>
        <vt:i4>0</vt:i4>
      </vt:variant>
      <vt:variant>
        <vt:i4>5</vt:i4>
      </vt:variant>
      <vt:variant>
        <vt:lpwstr/>
      </vt:variant>
      <vt:variant>
        <vt:lpwstr>_Toc283594806</vt:lpwstr>
      </vt:variant>
      <vt:variant>
        <vt:i4>1966128</vt:i4>
      </vt:variant>
      <vt:variant>
        <vt:i4>206</vt:i4>
      </vt:variant>
      <vt:variant>
        <vt:i4>0</vt:i4>
      </vt:variant>
      <vt:variant>
        <vt:i4>5</vt:i4>
      </vt:variant>
      <vt:variant>
        <vt:lpwstr/>
      </vt:variant>
      <vt:variant>
        <vt:lpwstr>_Toc283594805</vt:lpwstr>
      </vt:variant>
      <vt:variant>
        <vt:i4>1966128</vt:i4>
      </vt:variant>
      <vt:variant>
        <vt:i4>200</vt:i4>
      </vt:variant>
      <vt:variant>
        <vt:i4>0</vt:i4>
      </vt:variant>
      <vt:variant>
        <vt:i4>5</vt:i4>
      </vt:variant>
      <vt:variant>
        <vt:lpwstr/>
      </vt:variant>
      <vt:variant>
        <vt:lpwstr>_Toc283594804</vt:lpwstr>
      </vt:variant>
      <vt:variant>
        <vt:i4>1966128</vt:i4>
      </vt:variant>
      <vt:variant>
        <vt:i4>194</vt:i4>
      </vt:variant>
      <vt:variant>
        <vt:i4>0</vt:i4>
      </vt:variant>
      <vt:variant>
        <vt:i4>5</vt:i4>
      </vt:variant>
      <vt:variant>
        <vt:lpwstr/>
      </vt:variant>
      <vt:variant>
        <vt:lpwstr>_Toc283594803</vt:lpwstr>
      </vt:variant>
      <vt:variant>
        <vt:i4>1966128</vt:i4>
      </vt:variant>
      <vt:variant>
        <vt:i4>188</vt:i4>
      </vt:variant>
      <vt:variant>
        <vt:i4>0</vt:i4>
      </vt:variant>
      <vt:variant>
        <vt:i4>5</vt:i4>
      </vt:variant>
      <vt:variant>
        <vt:lpwstr/>
      </vt:variant>
      <vt:variant>
        <vt:lpwstr>_Toc283594802</vt:lpwstr>
      </vt:variant>
      <vt:variant>
        <vt:i4>1966128</vt:i4>
      </vt:variant>
      <vt:variant>
        <vt:i4>182</vt:i4>
      </vt:variant>
      <vt:variant>
        <vt:i4>0</vt:i4>
      </vt:variant>
      <vt:variant>
        <vt:i4>5</vt:i4>
      </vt:variant>
      <vt:variant>
        <vt:lpwstr/>
      </vt:variant>
      <vt:variant>
        <vt:lpwstr>_Toc283594801</vt:lpwstr>
      </vt:variant>
      <vt:variant>
        <vt:i4>1966128</vt:i4>
      </vt:variant>
      <vt:variant>
        <vt:i4>176</vt:i4>
      </vt:variant>
      <vt:variant>
        <vt:i4>0</vt:i4>
      </vt:variant>
      <vt:variant>
        <vt:i4>5</vt:i4>
      </vt:variant>
      <vt:variant>
        <vt:lpwstr/>
      </vt:variant>
      <vt:variant>
        <vt:lpwstr>_Toc283594800</vt:lpwstr>
      </vt:variant>
      <vt:variant>
        <vt:i4>1507391</vt:i4>
      </vt:variant>
      <vt:variant>
        <vt:i4>170</vt:i4>
      </vt:variant>
      <vt:variant>
        <vt:i4>0</vt:i4>
      </vt:variant>
      <vt:variant>
        <vt:i4>5</vt:i4>
      </vt:variant>
      <vt:variant>
        <vt:lpwstr/>
      </vt:variant>
      <vt:variant>
        <vt:lpwstr>_Toc283594799</vt:lpwstr>
      </vt:variant>
      <vt:variant>
        <vt:i4>1507391</vt:i4>
      </vt:variant>
      <vt:variant>
        <vt:i4>164</vt:i4>
      </vt:variant>
      <vt:variant>
        <vt:i4>0</vt:i4>
      </vt:variant>
      <vt:variant>
        <vt:i4>5</vt:i4>
      </vt:variant>
      <vt:variant>
        <vt:lpwstr/>
      </vt:variant>
      <vt:variant>
        <vt:lpwstr>_Toc283594798</vt:lpwstr>
      </vt:variant>
      <vt:variant>
        <vt:i4>1507391</vt:i4>
      </vt:variant>
      <vt:variant>
        <vt:i4>158</vt:i4>
      </vt:variant>
      <vt:variant>
        <vt:i4>0</vt:i4>
      </vt:variant>
      <vt:variant>
        <vt:i4>5</vt:i4>
      </vt:variant>
      <vt:variant>
        <vt:lpwstr/>
      </vt:variant>
      <vt:variant>
        <vt:lpwstr>_Toc283594797</vt:lpwstr>
      </vt:variant>
      <vt:variant>
        <vt:i4>1507391</vt:i4>
      </vt:variant>
      <vt:variant>
        <vt:i4>152</vt:i4>
      </vt:variant>
      <vt:variant>
        <vt:i4>0</vt:i4>
      </vt:variant>
      <vt:variant>
        <vt:i4>5</vt:i4>
      </vt:variant>
      <vt:variant>
        <vt:lpwstr/>
      </vt:variant>
      <vt:variant>
        <vt:lpwstr>_Toc283594796</vt:lpwstr>
      </vt:variant>
      <vt:variant>
        <vt:i4>1507391</vt:i4>
      </vt:variant>
      <vt:variant>
        <vt:i4>146</vt:i4>
      </vt:variant>
      <vt:variant>
        <vt:i4>0</vt:i4>
      </vt:variant>
      <vt:variant>
        <vt:i4>5</vt:i4>
      </vt:variant>
      <vt:variant>
        <vt:lpwstr/>
      </vt:variant>
      <vt:variant>
        <vt:lpwstr>_Toc283594795</vt:lpwstr>
      </vt:variant>
      <vt:variant>
        <vt:i4>1507391</vt:i4>
      </vt:variant>
      <vt:variant>
        <vt:i4>140</vt:i4>
      </vt:variant>
      <vt:variant>
        <vt:i4>0</vt:i4>
      </vt:variant>
      <vt:variant>
        <vt:i4>5</vt:i4>
      </vt:variant>
      <vt:variant>
        <vt:lpwstr/>
      </vt:variant>
      <vt:variant>
        <vt:lpwstr>_Toc283594794</vt:lpwstr>
      </vt:variant>
      <vt:variant>
        <vt:i4>1507391</vt:i4>
      </vt:variant>
      <vt:variant>
        <vt:i4>134</vt:i4>
      </vt:variant>
      <vt:variant>
        <vt:i4>0</vt:i4>
      </vt:variant>
      <vt:variant>
        <vt:i4>5</vt:i4>
      </vt:variant>
      <vt:variant>
        <vt:lpwstr/>
      </vt:variant>
      <vt:variant>
        <vt:lpwstr>_Toc283594793</vt:lpwstr>
      </vt:variant>
      <vt:variant>
        <vt:i4>1507391</vt:i4>
      </vt:variant>
      <vt:variant>
        <vt:i4>128</vt:i4>
      </vt:variant>
      <vt:variant>
        <vt:i4>0</vt:i4>
      </vt:variant>
      <vt:variant>
        <vt:i4>5</vt:i4>
      </vt:variant>
      <vt:variant>
        <vt:lpwstr/>
      </vt:variant>
      <vt:variant>
        <vt:lpwstr>_Toc283594792</vt:lpwstr>
      </vt:variant>
      <vt:variant>
        <vt:i4>1507391</vt:i4>
      </vt:variant>
      <vt:variant>
        <vt:i4>122</vt:i4>
      </vt:variant>
      <vt:variant>
        <vt:i4>0</vt:i4>
      </vt:variant>
      <vt:variant>
        <vt:i4>5</vt:i4>
      </vt:variant>
      <vt:variant>
        <vt:lpwstr/>
      </vt:variant>
      <vt:variant>
        <vt:lpwstr>_Toc283594791</vt:lpwstr>
      </vt:variant>
      <vt:variant>
        <vt:i4>1507391</vt:i4>
      </vt:variant>
      <vt:variant>
        <vt:i4>116</vt:i4>
      </vt:variant>
      <vt:variant>
        <vt:i4>0</vt:i4>
      </vt:variant>
      <vt:variant>
        <vt:i4>5</vt:i4>
      </vt:variant>
      <vt:variant>
        <vt:lpwstr/>
      </vt:variant>
      <vt:variant>
        <vt:lpwstr>_Toc283594790</vt:lpwstr>
      </vt:variant>
      <vt:variant>
        <vt:i4>1441855</vt:i4>
      </vt:variant>
      <vt:variant>
        <vt:i4>110</vt:i4>
      </vt:variant>
      <vt:variant>
        <vt:i4>0</vt:i4>
      </vt:variant>
      <vt:variant>
        <vt:i4>5</vt:i4>
      </vt:variant>
      <vt:variant>
        <vt:lpwstr/>
      </vt:variant>
      <vt:variant>
        <vt:lpwstr>_Toc283594789</vt:lpwstr>
      </vt:variant>
      <vt:variant>
        <vt:i4>1441855</vt:i4>
      </vt:variant>
      <vt:variant>
        <vt:i4>104</vt:i4>
      </vt:variant>
      <vt:variant>
        <vt:i4>0</vt:i4>
      </vt:variant>
      <vt:variant>
        <vt:i4>5</vt:i4>
      </vt:variant>
      <vt:variant>
        <vt:lpwstr/>
      </vt:variant>
      <vt:variant>
        <vt:lpwstr>_Toc283594788</vt:lpwstr>
      </vt:variant>
      <vt:variant>
        <vt:i4>1441855</vt:i4>
      </vt:variant>
      <vt:variant>
        <vt:i4>98</vt:i4>
      </vt:variant>
      <vt:variant>
        <vt:i4>0</vt:i4>
      </vt:variant>
      <vt:variant>
        <vt:i4>5</vt:i4>
      </vt:variant>
      <vt:variant>
        <vt:lpwstr/>
      </vt:variant>
      <vt:variant>
        <vt:lpwstr>_Toc283594787</vt:lpwstr>
      </vt:variant>
      <vt:variant>
        <vt:i4>1441855</vt:i4>
      </vt:variant>
      <vt:variant>
        <vt:i4>92</vt:i4>
      </vt:variant>
      <vt:variant>
        <vt:i4>0</vt:i4>
      </vt:variant>
      <vt:variant>
        <vt:i4>5</vt:i4>
      </vt:variant>
      <vt:variant>
        <vt:lpwstr/>
      </vt:variant>
      <vt:variant>
        <vt:lpwstr>_Toc283594786</vt:lpwstr>
      </vt:variant>
      <vt:variant>
        <vt:i4>1441855</vt:i4>
      </vt:variant>
      <vt:variant>
        <vt:i4>86</vt:i4>
      </vt:variant>
      <vt:variant>
        <vt:i4>0</vt:i4>
      </vt:variant>
      <vt:variant>
        <vt:i4>5</vt:i4>
      </vt:variant>
      <vt:variant>
        <vt:lpwstr/>
      </vt:variant>
      <vt:variant>
        <vt:lpwstr>_Toc283594785</vt:lpwstr>
      </vt:variant>
      <vt:variant>
        <vt:i4>1441855</vt:i4>
      </vt:variant>
      <vt:variant>
        <vt:i4>80</vt:i4>
      </vt:variant>
      <vt:variant>
        <vt:i4>0</vt:i4>
      </vt:variant>
      <vt:variant>
        <vt:i4>5</vt:i4>
      </vt:variant>
      <vt:variant>
        <vt:lpwstr/>
      </vt:variant>
      <vt:variant>
        <vt:lpwstr>_Toc283594784</vt:lpwstr>
      </vt:variant>
      <vt:variant>
        <vt:i4>1441855</vt:i4>
      </vt:variant>
      <vt:variant>
        <vt:i4>74</vt:i4>
      </vt:variant>
      <vt:variant>
        <vt:i4>0</vt:i4>
      </vt:variant>
      <vt:variant>
        <vt:i4>5</vt:i4>
      </vt:variant>
      <vt:variant>
        <vt:lpwstr/>
      </vt:variant>
      <vt:variant>
        <vt:lpwstr>_Toc283594783</vt:lpwstr>
      </vt:variant>
      <vt:variant>
        <vt:i4>1441855</vt:i4>
      </vt:variant>
      <vt:variant>
        <vt:i4>68</vt:i4>
      </vt:variant>
      <vt:variant>
        <vt:i4>0</vt:i4>
      </vt:variant>
      <vt:variant>
        <vt:i4>5</vt:i4>
      </vt:variant>
      <vt:variant>
        <vt:lpwstr/>
      </vt:variant>
      <vt:variant>
        <vt:lpwstr>_Toc283594782</vt:lpwstr>
      </vt:variant>
      <vt:variant>
        <vt:i4>1441855</vt:i4>
      </vt:variant>
      <vt:variant>
        <vt:i4>62</vt:i4>
      </vt:variant>
      <vt:variant>
        <vt:i4>0</vt:i4>
      </vt:variant>
      <vt:variant>
        <vt:i4>5</vt:i4>
      </vt:variant>
      <vt:variant>
        <vt:lpwstr/>
      </vt:variant>
      <vt:variant>
        <vt:lpwstr>_Toc283594781</vt:lpwstr>
      </vt:variant>
      <vt:variant>
        <vt:i4>1441855</vt:i4>
      </vt:variant>
      <vt:variant>
        <vt:i4>56</vt:i4>
      </vt:variant>
      <vt:variant>
        <vt:i4>0</vt:i4>
      </vt:variant>
      <vt:variant>
        <vt:i4>5</vt:i4>
      </vt:variant>
      <vt:variant>
        <vt:lpwstr/>
      </vt:variant>
      <vt:variant>
        <vt:lpwstr>_Toc283594780</vt:lpwstr>
      </vt:variant>
      <vt:variant>
        <vt:i4>1638463</vt:i4>
      </vt:variant>
      <vt:variant>
        <vt:i4>50</vt:i4>
      </vt:variant>
      <vt:variant>
        <vt:i4>0</vt:i4>
      </vt:variant>
      <vt:variant>
        <vt:i4>5</vt:i4>
      </vt:variant>
      <vt:variant>
        <vt:lpwstr/>
      </vt:variant>
      <vt:variant>
        <vt:lpwstr>_Toc283594779</vt:lpwstr>
      </vt:variant>
      <vt:variant>
        <vt:i4>1638463</vt:i4>
      </vt:variant>
      <vt:variant>
        <vt:i4>44</vt:i4>
      </vt:variant>
      <vt:variant>
        <vt:i4>0</vt:i4>
      </vt:variant>
      <vt:variant>
        <vt:i4>5</vt:i4>
      </vt:variant>
      <vt:variant>
        <vt:lpwstr/>
      </vt:variant>
      <vt:variant>
        <vt:lpwstr>_Toc283594778</vt:lpwstr>
      </vt:variant>
      <vt:variant>
        <vt:i4>1638463</vt:i4>
      </vt:variant>
      <vt:variant>
        <vt:i4>38</vt:i4>
      </vt:variant>
      <vt:variant>
        <vt:i4>0</vt:i4>
      </vt:variant>
      <vt:variant>
        <vt:i4>5</vt:i4>
      </vt:variant>
      <vt:variant>
        <vt:lpwstr/>
      </vt:variant>
      <vt:variant>
        <vt:lpwstr>_Toc283594777</vt:lpwstr>
      </vt:variant>
      <vt:variant>
        <vt:i4>1638463</vt:i4>
      </vt:variant>
      <vt:variant>
        <vt:i4>32</vt:i4>
      </vt:variant>
      <vt:variant>
        <vt:i4>0</vt:i4>
      </vt:variant>
      <vt:variant>
        <vt:i4>5</vt:i4>
      </vt:variant>
      <vt:variant>
        <vt:lpwstr/>
      </vt:variant>
      <vt:variant>
        <vt:lpwstr>_Toc283594776</vt:lpwstr>
      </vt:variant>
      <vt:variant>
        <vt:i4>1638463</vt:i4>
      </vt:variant>
      <vt:variant>
        <vt:i4>26</vt:i4>
      </vt:variant>
      <vt:variant>
        <vt:i4>0</vt:i4>
      </vt:variant>
      <vt:variant>
        <vt:i4>5</vt:i4>
      </vt:variant>
      <vt:variant>
        <vt:lpwstr/>
      </vt:variant>
      <vt:variant>
        <vt:lpwstr>_Toc283594775</vt:lpwstr>
      </vt:variant>
      <vt:variant>
        <vt:i4>1638463</vt:i4>
      </vt:variant>
      <vt:variant>
        <vt:i4>20</vt:i4>
      </vt:variant>
      <vt:variant>
        <vt:i4>0</vt:i4>
      </vt:variant>
      <vt:variant>
        <vt:i4>5</vt:i4>
      </vt:variant>
      <vt:variant>
        <vt:lpwstr/>
      </vt:variant>
      <vt:variant>
        <vt:lpwstr>_Toc283594774</vt:lpwstr>
      </vt:variant>
      <vt:variant>
        <vt:i4>1638463</vt:i4>
      </vt:variant>
      <vt:variant>
        <vt:i4>14</vt:i4>
      </vt:variant>
      <vt:variant>
        <vt:i4>0</vt:i4>
      </vt:variant>
      <vt:variant>
        <vt:i4>5</vt:i4>
      </vt:variant>
      <vt:variant>
        <vt:lpwstr/>
      </vt:variant>
      <vt:variant>
        <vt:lpwstr>_Toc283594773</vt:lpwstr>
      </vt:variant>
      <vt:variant>
        <vt:i4>1638463</vt:i4>
      </vt:variant>
      <vt:variant>
        <vt:i4>8</vt:i4>
      </vt:variant>
      <vt:variant>
        <vt:i4>0</vt:i4>
      </vt:variant>
      <vt:variant>
        <vt:i4>5</vt:i4>
      </vt:variant>
      <vt:variant>
        <vt:lpwstr/>
      </vt:variant>
      <vt:variant>
        <vt:lpwstr>_Toc283594772</vt:lpwstr>
      </vt:variant>
      <vt:variant>
        <vt:i4>1638463</vt:i4>
      </vt:variant>
      <vt:variant>
        <vt:i4>2</vt:i4>
      </vt:variant>
      <vt:variant>
        <vt:i4>0</vt:i4>
      </vt:variant>
      <vt:variant>
        <vt:i4>5</vt:i4>
      </vt:variant>
      <vt:variant>
        <vt:lpwstr/>
      </vt:variant>
      <vt:variant>
        <vt:lpwstr>_Toc283594771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 Brahim Diarra</dc:creator>
  <cp:lastModifiedBy>BOIT James</cp:lastModifiedBy>
  <cp:revision>2</cp:revision>
  <cp:lastPrinted>2013-03-18T11:50:00Z</cp:lastPrinted>
  <dcterms:created xsi:type="dcterms:W3CDTF">2018-01-09T20:17:00Z</dcterms:created>
  <dcterms:modified xsi:type="dcterms:W3CDTF">2018-01-09T20:17:00Z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