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543C" w:rsidRPr="00307BCA" w:rsidRDefault="0080543C" w:rsidP="0080543C">
      <w:pPr>
        <w:contextualSpacing/>
        <w:rPr>
          <w:rFonts w:ascii="Times New Roman" w:hAnsi="Times New Roman" w:cs="Times New Roman"/>
          <w:b/>
          <w:sz w:val="28"/>
          <w:szCs w:val="28"/>
          <w:u w:val="single"/>
          <w:lang w:val="fr-FR"/>
        </w:rPr>
      </w:pPr>
      <w:r w:rsidRPr="00307BCA">
        <w:rPr>
          <w:rFonts w:ascii="Times New Roman" w:hAnsi="Times New Roman" w:cs="Times New Roman"/>
          <w:b/>
          <w:sz w:val="28"/>
          <w:szCs w:val="28"/>
          <w:u w:val="single"/>
          <w:lang w:val="fr-FR"/>
        </w:rPr>
        <w:t>Annexe 1 - Statistiques</w:t>
      </w:r>
    </w:p>
    <w:p w:rsidR="0080543C" w:rsidRPr="009F1E63" w:rsidRDefault="0080543C" w:rsidP="0080543C">
      <w:pPr>
        <w:contextualSpacing/>
        <w:rPr>
          <w:rFonts w:ascii="Times New Roman" w:hAnsi="Times New Roman" w:cs="Times New Roman"/>
          <w:szCs w:val="20"/>
          <w:lang w:val="fr-FR"/>
        </w:rPr>
      </w:pPr>
    </w:p>
    <w:p w:rsidR="0080543C" w:rsidRPr="009F1E63" w:rsidRDefault="0080543C" w:rsidP="0080543C">
      <w:pPr>
        <w:contextualSpacing/>
        <w:rPr>
          <w:rFonts w:ascii="Times New Roman" w:hAnsi="Times New Roman" w:cs="Times New Roman"/>
          <w:b/>
          <w:szCs w:val="20"/>
          <w:lang w:val="fr-FR"/>
        </w:rPr>
      </w:pPr>
      <w:r w:rsidRPr="009F1E63">
        <w:rPr>
          <w:rFonts w:ascii="Times New Roman" w:hAnsi="Times New Roman" w:cs="Times New Roman"/>
          <w:b/>
          <w:szCs w:val="20"/>
          <w:lang w:val="fr-FR"/>
        </w:rPr>
        <w:t>Paragraphe 10 – Stéréotypes</w:t>
      </w:r>
    </w:p>
    <w:p w:rsidR="0080543C" w:rsidRPr="009F1E63" w:rsidRDefault="0080543C" w:rsidP="0080543C">
      <w:pPr>
        <w:contextualSpacing/>
        <w:jc w:val="both"/>
        <w:rPr>
          <w:rFonts w:ascii="Times New Roman" w:hAnsi="Times New Roman" w:cs="Times New Roman"/>
          <w:sz w:val="20"/>
          <w:szCs w:val="20"/>
          <w:lang w:val="fr-FR"/>
        </w:rPr>
      </w:pPr>
      <w:r w:rsidRPr="009F1E63">
        <w:rPr>
          <w:rFonts w:ascii="Times New Roman" w:hAnsi="Times New Roman" w:cs="Times New Roman"/>
          <w:sz w:val="20"/>
          <w:szCs w:val="20"/>
          <w:lang w:val="fr-FR"/>
        </w:rPr>
        <w:t>Même si une vaste majorité des mères travaillent, une proportion non négligeable d’hommes surtout (36%), mais aussi de femmes (27%), restent plutôt sceptiques face à l’activité professionnelle des mères et pensent qu’un enfant en âge préscolaire souffre si sa mère travaille. On constate cependant que depuis les années 90, cette attitude a fortement reculé dans la population.</w:t>
      </w:r>
    </w:p>
    <w:p w:rsidR="0080543C" w:rsidRPr="009F1E63" w:rsidRDefault="0080543C" w:rsidP="0080543C">
      <w:pPr>
        <w:contextualSpacing/>
        <w:rPr>
          <w:rFonts w:ascii="Times New Roman" w:hAnsi="Times New Roman" w:cs="Times New Roman"/>
          <w:szCs w:val="20"/>
          <w:lang w:val="fr-FR"/>
        </w:rPr>
      </w:pPr>
    </w:p>
    <w:p w:rsidR="0080543C" w:rsidRPr="009F1E63" w:rsidRDefault="0080543C" w:rsidP="0080543C">
      <w:pPr>
        <w:contextualSpacing/>
        <w:rPr>
          <w:rFonts w:ascii="Times New Roman" w:hAnsi="Times New Roman" w:cs="Times New Roman"/>
          <w:szCs w:val="20"/>
          <w:lang w:val="fr-FR"/>
        </w:rPr>
      </w:pPr>
      <w:r w:rsidRPr="009F1E63">
        <w:rPr>
          <w:noProof/>
          <w:lang w:val="en-GB" w:eastAsia="en-GB"/>
        </w:rPr>
        <w:drawing>
          <wp:anchor distT="0" distB="0" distL="114300" distR="114300" simplePos="0" relativeHeight="251662336" behindDoc="0" locked="0" layoutInCell="1" allowOverlap="1" wp14:anchorId="749FBCFD" wp14:editId="2F2235E4">
            <wp:simplePos x="0" y="0"/>
            <wp:positionH relativeFrom="column">
              <wp:posOffset>4015105</wp:posOffset>
            </wp:positionH>
            <wp:positionV relativeFrom="paragraph">
              <wp:posOffset>622300</wp:posOffset>
            </wp:positionV>
            <wp:extent cx="640715" cy="313055"/>
            <wp:effectExtent l="0" t="0" r="6985" b="0"/>
            <wp:wrapNone/>
            <wp:docPr id="17" name="Grafik 17"/>
            <wp:cNvGraphicFramePr/>
            <a:graphic xmlns:a="http://schemas.openxmlformats.org/drawingml/2006/main">
              <a:graphicData uri="http://schemas.openxmlformats.org/drawingml/2006/picture">
                <pic:pic xmlns:pic="http://schemas.openxmlformats.org/drawingml/2006/picture">
                  <pic:nvPicPr>
                    <pic:cNvPr id="17" name="Grafik 17"/>
                    <pic:cNvPicPr/>
                  </pic:nvPicPr>
                  <pic:blipFill>
                    <a:blip r:embed="rId7">
                      <a:extLst>
                        <a:ext uri="{28A0092B-C50C-407E-A947-70E740481C1C}">
                          <a14:useLocalDpi xmlns:a14="http://schemas.microsoft.com/office/drawing/2010/main" val="0"/>
                        </a:ext>
                      </a:extLst>
                    </a:blip>
                    <a:stretch>
                      <a:fillRect/>
                    </a:stretch>
                  </pic:blipFill>
                  <pic:spPr>
                    <a:xfrm>
                      <a:off x="0" y="0"/>
                      <a:ext cx="640715" cy="313055"/>
                    </a:xfrm>
                    <a:prstGeom prst="rect">
                      <a:avLst/>
                    </a:prstGeom>
                    <a:ln>
                      <a:noFill/>
                    </a:ln>
                  </pic:spPr>
                </pic:pic>
              </a:graphicData>
            </a:graphic>
          </wp:anchor>
        </w:drawing>
      </w:r>
      <w:r w:rsidRPr="009F1E63">
        <w:rPr>
          <w:noProof/>
          <w:lang w:val="en-GB" w:eastAsia="en-GB"/>
        </w:rPr>
        <w:drawing>
          <wp:inline distT="0" distB="0" distL="0" distR="0" wp14:anchorId="4E7A2898" wp14:editId="3F7434F9">
            <wp:extent cx="4737600" cy="4446000"/>
            <wp:effectExtent l="0" t="0" r="635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37600" cy="44460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Cs w:val="20"/>
          <w:lang w:val="fr-FR"/>
        </w:rPr>
      </w:pPr>
    </w:p>
    <w:p w:rsidR="0080543C" w:rsidRPr="009F1E63" w:rsidRDefault="0080543C" w:rsidP="0080543C">
      <w:pPr>
        <w:contextualSpacing/>
        <w:rPr>
          <w:rFonts w:ascii="Times New Roman" w:hAnsi="Times New Roman" w:cs="Times New Roman"/>
          <w:b/>
          <w:szCs w:val="20"/>
          <w:lang w:val="fr-FR"/>
        </w:rPr>
      </w:pPr>
      <w:r w:rsidRPr="009F1E63">
        <w:rPr>
          <w:rFonts w:ascii="Times New Roman" w:hAnsi="Times New Roman" w:cs="Times New Roman"/>
          <w:b/>
          <w:szCs w:val="20"/>
          <w:lang w:val="fr-FR"/>
        </w:rPr>
        <w:br w:type="page"/>
      </w:r>
    </w:p>
    <w:p w:rsidR="0080543C" w:rsidRPr="009F1E63" w:rsidRDefault="0080543C" w:rsidP="0080543C">
      <w:pPr>
        <w:contextualSpacing/>
        <w:rPr>
          <w:rFonts w:ascii="Times New Roman" w:hAnsi="Times New Roman" w:cs="Times New Roman"/>
          <w:b/>
          <w:szCs w:val="20"/>
          <w:lang w:val="fr-FR"/>
        </w:rPr>
      </w:pPr>
      <w:r w:rsidRPr="009F1E63">
        <w:rPr>
          <w:rFonts w:ascii="Times New Roman" w:hAnsi="Times New Roman" w:cs="Times New Roman"/>
          <w:b/>
          <w:szCs w:val="20"/>
          <w:lang w:val="fr-FR"/>
        </w:rPr>
        <w:lastRenderedPageBreak/>
        <w:t>Paragraphes 12 et 13 – Violences à l’égard des femmes fondées sur le genre</w:t>
      </w:r>
    </w:p>
    <w:p w:rsidR="0080543C" w:rsidRPr="009F1E63" w:rsidRDefault="0080543C" w:rsidP="0080543C">
      <w:pPr>
        <w:contextualSpacing/>
        <w:rPr>
          <w:rFonts w:ascii="Times New Roman" w:hAnsi="Times New Roman" w:cs="Times New Roman"/>
          <w:szCs w:val="20"/>
          <w:lang w:val="fr-FR"/>
        </w:rPr>
      </w:pPr>
    </w:p>
    <w:p w:rsidR="0080543C" w:rsidRPr="009F1E63" w:rsidRDefault="0080543C" w:rsidP="0080543C">
      <w:pPr>
        <w:contextualSpacing/>
        <w:rPr>
          <w:rFonts w:ascii="Times New Roman" w:hAnsi="Times New Roman" w:cs="Times New Roman"/>
          <w:szCs w:val="20"/>
          <w:lang w:val="fr-FR"/>
        </w:rPr>
      </w:pPr>
      <w:r w:rsidRPr="009F1E63">
        <w:rPr>
          <w:noProof/>
          <w:lang w:val="en-GB" w:eastAsia="en-GB"/>
        </w:rPr>
        <w:drawing>
          <wp:inline distT="0" distB="0" distL="0" distR="0" wp14:anchorId="6821018E" wp14:editId="5545A144">
            <wp:extent cx="3438000" cy="473760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38000" cy="47376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Cs w:val="20"/>
          <w:lang w:val="fr-FR"/>
        </w:rPr>
      </w:pPr>
    </w:p>
    <w:p w:rsidR="0080543C" w:rsidRPr="009F1E63" w:rsidRDefault="0080543C" w:rsidP="0080543C">
      <w:pPr>
        <w:contextualSpacing/>
        <w:rPr>
          <w:rFonts w:ascii="Times New Roman" w:hAnsi="Times New Roman" w:cs="Times New Roman"/>
          <w:szCs w:val="20"/>
          <w:lang w:val="fr-FR"/>
        </w:rPr>
      </w:pPr>
      <w:r w:rsidRPr="009F1E63">
        <w:rPr>
          <w:noProof/>
          <w:lang w:val="en-GB" w:eastAsia="en-GB"/>
        </w:rPr>
        <w:drawing>
          <wp:anchor distT="0" distB="0" distL="114300" distR="114300" simplePos="0" relativeHeight="251659264" behindDoc="0" locked="0" layoutInCell="1" allowOverlap="1" wp14:anchorId="6B489121" wp14:editId="59F4A09D">
            <wp:simplePos x="0" y="0"/>
            <wp:positionH relativeFrom="column">
              <wp:posOffset>5299710</wp:posOffset>
            </wp:positionH>
            <wp:positionV relativeFrom="page">
              <wp:posOffset>4649470</wp:posOffset>
            </wp:positionV>
            <wp:extent cx="421200" cy="100800"/>
            <wp:effectExtent l="0" t="0" r="0" b="0"/>
            <wp:wrapNone/>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21200" cy="100800"/>
                    </a:xfrm>
                    <a:prstGeom prst="rect">
                      <a:avLst/>
                    </a:prstGeom>
                  </pic:spPr>
                </pic:pic>
              </a:graphicData>
            </a:graphic>
            <wp14:sizeRelH relativeFrom="margin">
              <wp14:pctWidth>0</wp14:pctWidth>
            </wp14:sizeRelH>
            <wp14:sizeRelV relativeFrom="margin">
              <wp14:pctHeight>0</wp14:pctHeight>
            </wp14:sizeRelV>
          </wp:anchor>
        </w:drawing>
      </w:r>
      <w:r w:rsidRPr="009F1E63">
        <w:rPr>
          <w:noProof/>
          <w:lang w:val="en-GB" w:eastAsia="en-GB"/>
        </w:rPr>
        <w:drawing>
          <wp:inline distT="0" distB="0" distL="0" distR="0" wp14:anchorId="18C28A2B" wp14:editId="7A3B5302">
            <wp:extent cx="5529600" cy="3610800"/>
            <wp:effectExtent l="0" t="0" r="0" b="889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29600" cy="36108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Cs w:val="20"/>
          <w:lang w:val="fr-FR"/>
        </w:rPr>
      </w:pPr>
      <w:r w:rsidRPr="009F1E63">
        <w:rPr>
          <w:noProof/>
          <w:lang w:val="en-GB" w:eastAsia="en-GB"/>
        </w:rPr>
        <w:lastRenderedPageBreak/>
        <w:drawing>
          <wp:inline distT="0" distB="0" distL="0" distR="0" wp14:anchorId="50EC6731" wp14:editId="183F9932">
            <wp:extent cx="5761355" cy="2339340"/>
            <wp:effectExtent l="0" t="0" r="0" b="381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1355" cy="233934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Cs w:val="20"/>
          <w:lang w:val="fr-FR"/>
        </w:rPr>
      </w:pPr>
    </w:p>
    <w:p w:rsidR="0080543C" w:rsidRPr="009F1E63" w:rsidRDefault="0080543C" w:rsidP="0080543C">
      <w:pPr>
        <w:contextualSpacing/>
        <w:rPr>
          <w:rFonts w:ascii="Times New Roman" w:hAnsi="Times New Roman" w:cs="Times New Roman"/>
          <w:szCs w:val="20"/>
          <w:lang w:val="fr-FR"/>
        </w:rPr>
      </w:pPr>
      <w:r w:rsidRPr="009F1E63">
        <w:rPr>
          <w:noProof/>
          <w:lang w:val="en-GB" w:eastAsia="en-GB"/>
        </w:rPr>
        <w:drawing>
          <wp:anchor distT="0" distB="0" distL="114300" distR="114300" simplePos="0" relativeHeight="251660288" behindDoc="0" locked="0" layoutInCell="1" allowOverlap="1" wp14:anchorId="5AE4D733" wp14:editId="182096AC">
            <wp:simplePos x="0" y="0"/>
            <wp:positionH relativeFrom="column">
              <wp:posOffset>5299710</wp:posOffset>
            </wp:positionH>
            <wp:positionV relativeFrom="page">
              <wp:posOffset>3518535</wp:posOffset>
            </wp:positionV>
            <wp:extent cx="421200" cy="100800"/>
            <wp:effectExtent l="0" t="0" r="0" b="0"/>
            <wp:wrapNone/>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21200" cy="100800"/>
                    </a:xfrm>
                    <a:prstGeom prst="rect">
                      <a:avLst/>
                    </a:prstGeom>
                  </pic:spPr>
                </pic:pic>
              </a:graphicData>
            </a:graphic>
            <wp14:sizeRelH relativeFrom="margin">
              <wp14:pctWidth>0</wp14:pctWidth>
            </wp14:sizeRelH>
            <wp14:sizeRelV relativeFrom="margin">
              <wp14:pctHeight>0</wp14:pctHeight>
            </wp14:sizeRelV>
          </wp:anchor>
        </w:drawing>
      </w:r>
      <w:r w:rsidRPr="009F1E63">
        <w:rPr>
          <w:noProof/>
          <w:lang w:val="en-GB" w:eastAsia="en-GB"/>
        </w:rPr>
        <w:drawing>
          <wp:inline distT="0" distB="0" distL="0" distR="0" wp14:anchorId="3541017A" wp14:editId="19E2799E">
            <wp:extent cx="5761355" cy="2628265"/>
            <wp:effectExtent l="0" t="0" r="0" b="635"/>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1355" cy="2628265"/>
                    </a:xfrm>
                    <a:prstGeom prst="rect">
                      <a:avLst/>
                    </a:prstGeom>
                  </pic:spPr>
                </pic:pic>
              </a:graphicData>
            </a:graphic>
          </wp:inline>
        </w:drawing>
      </w:r>
    </w:p>
    <w:p w:rsidR="0080543C" w:rsidRPr="009F1E63" w:rsidRDefault="0080543C" w:rsidP="0080543C">
      <w:pPr>
        <w:contextualSpacing/>
        <w:rPr>
          <w:rFonts w:ascii="Times New Roman" w:hAnsi="Times New Roman" w:cs="Times New Roman"/>
          <w:szCs w:val="20"/>
          <w:lang w:val="fr-FR"/>
        </w:rPr>
      </w:pPr>
    </w:p>
    <w:p w:rsidR="0080543C" w:rsidRPr="009F1E63" w:rsidRDefault="0080543C" w:rsidP="0080543C">
      <w:pPr>
        <w:contextualSpacing/>
        <w:rPr>
          <w:rFonts w:ascii="Times New Roman" w:hAnsi="Times New Roman" w:cs="Times New Roman"/>
          <w:szCs w:val="20"/>
          <w:lang w:val="fr-FR"/>
        </w:rPr>
      </w:pPr>
      <w:r w:rsidRPr="009F1E63">
        <w:rPr>
          <w:noProof/>
          <w:lang w:val="en-GB" w:eastAsia="en-GB"/>
        </w:rPr>
        <w:drawing>
          <wp:anchor distT="0" distB="0" distL="114300" distR="114300" simplePos="0" relativeHeight="251661312" behindDoc="0" locked="0" layoutInCell="1" allowOverlap="1" wp14:anchorId="20606324" wp14:editId="2CC80D28">
            <wp:simplePos x="0" y="0"/>
            <wp:positionH relativeFrom="column">
              <wp:posOffset>5297669</wp:posOffset>
            </wp:positionH>
            <wp:positionV relativeFrom="page">
              <wp:posOffset>6350635</wp:posOffset>
            </wp:positionV>
            <wp:extent cx="421200" cy="100800"/>
            <wp:effectExtent l="0" t="0" r="0" b="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21200" cy="100800"/>
                    </a:xfrm>
                    <a:prstGeom prst="rect">
                      <a:avLst/>
                    </a:prstGeom>
                  </pic:spPr>
                </pic:pic>
              </a:graphicData>
            </a:graphic>
            <wp14:sizeRelH relativeFrom="margin">
              <wp14:pctWidth>0</wp14:pctWidth>
            </wp14:sizeRelH>
            <wp14:sizeRelV relativeFrom="margin">
              <wp14:pctHeight>0</wp14:pctHeight>
            </wp14:sizeRelV>
          </wp:anchor>
        </w:drawing>
      </w:r>
      <w:r w:rsidRPr="009F1E63">
        <w:rPr>
          <w:noProof/>
          <w:lang w:val="en-GB" w:eastAsia="en-GB"/>
        </w:rPr>
        <w:drawing>
          <wp:inline distT="0" distB="0" distL="0" distR="0" wp14:anchorId="11AD9066" wp14:editId="4A895CDD">
            <wp:extent cx="5761355" cy="2659380"/>
            <wp:effectExtent l="0" t="0" r="0" b="762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1355" cy="265938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Cs w:val="20"/>
          <w:lang w:val="fr-FR"/>
        </w:rPr>
      </w:pPr>
    </w:p>
    <w:p w:rsidR="0080543C" w:rsidRPr="009F1E63" w:rsidRDefault="0080543C" w:rsidP="0080543C">
      <w:pPr>
        <w:contextualSpacing/>
        <w:rPr>
          <w:rFonts w:ascii="Times New Roman" w:hAnsi="Times New Roman" w:cs="Times New Roman"/>
          <w:b/>
          <w:szCs w:val="20"/>
          <w:lang w:val="fr-FR"/>
        </w:rPr>
      </w:pPr>
      <w:r w:rsidRPr="009F1E63">
        <w:rPr>
          <w:rFonts w:ascii="Times New Roman" w:hAnsi="Times New Roman" w:cs="Times New Roman"/>
          <w:b/>
          <w:szCs w:val="20"/>
          <w:lang w:val="fr-FR"/>
        </w:rPr>
        <w:br w:type="page"/>
      </w:r>
    </w:p>
    <w:p w:rsidR="0080543C" w:rsidRPr="009F1E63" w:rsidRDefault="0080543C" w:rsidP="0080543C">
      <w:pPr>
        <w:contextualSpacing/>
        <w:rPr>
          <w:rFonts w:ascii="Times New Roman" w:hAnsi="Times New Roman" w:cs="Times New Roman"/>
          <w:b/>
          <w:szCs w:val="20"/>
          <w:lang w:val="fr-FR"/>
        </w:rPr>
      </w:pPr>
      <w:r w:rsidRPr="009F1E63">
        <w:rPr>
          <w:rFonts w:ascii="Times New Roman" w:hAnsi="Times New Roman" w:cs="Times New Roman"/>
          <w:b/>
          <w:szCs w:val="20"/>
          <w:lang w:val="fr-FR"/>
        </w:rPr>
        <w:t>Paragraphe 16 – Participation à la vie politique et à la vie publique</w:t>
      </w:r>
    </w:p>
    <w:p w:rsidR="0080543C" w:rsidRPr="009F1E63" w:rsidRDefault="0080543C" w:rsidP="0080543C">
      <w:pPr>
        <w:contextualSpacing/>
        <w:rPr>
          <w:rFonts w:ascii="Times New Roman" w:hAnsi="Times New Roman" w:cs="Times New Roman"/>
          <w:szCs w:val="20"/>
          <w:lang w:val="fr-FR"/>
        </w:rPr>
      </w:pPr>
    </w:p>
    <w:p w:rsidR="0080543C" w:rsidRPr="009F1E63" w:rsidRDefault="0080543C" w:rsidP="0080543C">
      <w:pPr>
        <w:contextualSpacing/>
        <w:rPr>
          <w:rFonts w:ascii="Times New Roman" w:hAnsi="Times New Roman" w:cs="Times New Roman"/>
          <w:szCs w:val="20"/>
          <w:lang w:val="fr-FR"/>
        </w:rPr>
      </w:pPr>
      <w:r w:rsidRPr="009F1E63">
        <w:rPr>
          <w:noProof/>
          <w:lang w:val="en-GB" w:eastAsia="en-GB"/>
        </w:rPr>
        <w:drawing>
          <wp:inline distT="0" distB="0" distL="0" distR="0" wp14:anchorId="12BC72E3" wp14:editId="629037D1">
            <wp:extent cx="3751200" cy="3531600"/>
            <wp:effectExtent l="0" t="0" r="1905" b="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51200" cy="35316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Cs w:val="20"/>
          <w:lang w:val="fr-FR"/>
        </w:rPr>
      </w:pPr>
    </w:p>
    <w:p w:rsidR="0080543C" w:rsidRPr="009F1E63" w:rsidRDefault="0080543C" w:rsidP="0080543C">
      <w:pPr>
        <w:contextualSpacing/>
        <w:rPr>
          <w:rFonts w:ascii="Times New Roman" w:hAnsi="Times New Roman" w:cs="Times New Roman"/>
          <w:szCs w:val="20"/>
          <w:lang w:val="fr-FR"/>
        </w:rPr>
      </w:pPr>
      <w:r w:rsidRPr="009F1E63">
        <w:rPr>
          <w:noProof/>
          <w:lang w:val="en-GB" w:eastAsia="en-GB"/>
        </w:rPr>
        <w:drawing>
          <wp:inline distT="0" distB="0" distL="0" distR="0" wp14:anchorId="51BA4675" wp14:editId="722DE82B">
            <wp:extent cx="3747600" cy="4827600"/>
            <wp:effectExtent l="0" t="0" r="5715" b="0"/>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47600" cy="48276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Cs w:val="20"/>
          <w:lang w:val="fr-FR"/>
        </w:rPr>
      </w:pPr>
      <w:r w:rsidRPr="009F1E63">
        <w:rPr>
          <w:noProof/>
          <w:lang w:val="en-GB" w:eastAsia="en-GB"/>
        </w:rPr>
        <w:drawing>
          <wp:inline distT="0" distB="0" distL="0" distR="0" wp14:anchorId="6630A883" wp14:editId="73BDA332">
            <wp:extent cx="3895200" cy="3794400"/>
            <wp:effectExtent l="0" t="0" r="0" b="0"/>
            <wp:docPr id="46" name="Grafi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95200" cy="37944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Cs w:val="20"/>
          <w:lang w:val="fr-FR"/>
        </w:rPr>
      </w:pPr>
    </w:p>
    <w:p w:rsidR="0080543C" w:rsidRPr="009F1E63" w:rsidRDefault="0080543C" w:rsidP="0080543C">
      <w:pPr>
        <w:contextualSpacing/>
        <w:rPr>
          <w:rFonts w:ascii="Times New Roman" w:hAnsi="Times New Roman" w:cs="Times New Roman"/>
          <w:b/>
          <w:szCs w:val="20"/>
          <w:lang w:val="fr-FR"/>
        </w:rPr>
      </w:pPr>
      <w:r w:rsidRPr="009F1E63">
        <w:rPr>
          <w:rFonts w:ascii="Times New Roman" w:hAnsi="Times New Roman" w:cs="Times New Roman"/>
          <w:b/>
          <w:szCs w:val="20"/>
          <w:lang w:val="fr-FR"/>
        </w:rPr>
        <w:t>Paragraphe 17 – Education</w:t>
      </w:r>
    </w:p>
    <w:p w:rsidR="0080543C" w:rsidRPr="009F1E63" w:rsidRDefault="0080543C" w:rsidP="0080543C">
      <w:pPr>
        <w:contextualSpacing/>
        <w:rPr>
          <w:rFonts w:ascii="Times New Roman" w:hAnsi="Times New Roman" w:cs="Times New Roman"/>
          <w:szCs w:val="20"/>
          <w:lang w:val="fr-FR"/>
        </w:rPr>
      </w:pPr>
    </w:p>
    <w:p w:rsidR="0080543C" w:rsidRPr="009F1E63" w:rsidRDefault="0080543C" w:rsidP="0080543C">
      <w:pPr>
        <w:contextualSpacing/>
        <w:rPr>
          <w:rFonts w:ascii="Times New Roman" w:hAnsi="Times New Roman" w:cs="Times New Roman"/>
          <w:szCs w:val="20"/>
          <w:lang w:val="fr-FR"/>
        </w:rPr>
      </w:pPr>
      <w:r w:rsidRPr="009F1E63">
        <w:rPr>
          <w:noProof/>
          <w:lang w:val="en-GB" w:eastAsia="en-GB"/>
        </w:rPr>
        <w:drawing>
          <wp:inline distT="0" distB="0" distL="0" distR="0" wp14:anchorId="4D2AADCC" wp14:editId="795A5607">
            <wp:extent cx="4737600" cy="3567600"/>
            <wp:effectExtent l="0" t="0" r="6350" b="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37600" cy="35676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Cs w:val="20"/>
          <w:lang w:val="fr-FR"/>
        </w:rPr>
      </w:pPr>
      <w:r w:rsidRPr="009F1E63">
        <w:rPr>
          <w:noProof/>
          <w:lang w:val="en-GB" w:eastAsia="en-GB"/>
        </w:rPr>
        <w:drawing>
          <wp:inline distT="0" distB="0" distL="0" distR="0" wp14:anchorId="19A35277" wp14:editId="299F65E4">
            <wp:extent cx="4669200" cy="1000800"/>
            <wp:effectExtent l="0" t="0" r="0" b="8890"/>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69200" cy="10008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Cs w:val="20"/>
          <w:lang w:val="fr-FR"/>
        </w:rPr>
      </w:pPr>
      <w:r w:rsidRPr="009F1E63">
        <w:rPr>
          <w:noProof/>
          <w:lang w:val="en-GB" w:eastAsia="en-GB"/>
        </w:rPr>
        <w:drawing>
          <wp:anchor distT="0" distB="0" distL="114300" distR="114300" simplePos="0" relativeHeight="251668480" behindDoc="0" locked="0" layoutInCell="1" allowOverlap="1" wp14:anchorId="63149A51" wp14:editId="28710200">
            <wp:simplePos x="0" y="0"/>
            <wp:positionH relativeFrom="column">
              <wp:posOffset>3695700</wp:posOffset>
            </wp:positionH>
            <wp:positionV relativeFrom="paragraph">
              <wp:posOffset>113665</wp:posOffset>
            </wp:positionV>
            <wp:extent cx="742950" cy="295910"/>
            <wp:effectExtent l="0" t="0" r="0" b="8890"/>
            <wp:wrapNone/>
            <wp:docPr id="45" name="Grafik 45"/>
            <wp:cNvGraphicFramePr/>
            <a:graphic xmlns:a="http://schemas.openxmlformats.org/drawingml/2006/main">
              <a:graphicData uri="http://schemas.openxmlformats.org/drawingml/2006/picture">
                <pic:pic xmlns:pic="http://schemas.openxmlformats.org/drawingml/2006/picture">
                  <pic:nvPicPr>
                    <pic:cNvPr id="43" name="Grafik 43"/>
                    <pic:cNvPicPr/>
                  </pic:nvPicPr>
                  <pic:blipFill>
                    <a:blip r:embed="rId20">
                      <a:extLst>
                        <a:ext uri="{28A0092B-C50C-407E-A947-70E740481C1C}">
                          <a14:useLocalDpi xmlns:a14="http://schemas.microsoft.com/office/drawing/2010/main" val="0"/>
                        </a:ext>
                      </a:extLst>
                    </a:blip>
                    <a:stretch>
                      <a:fillRect/>
                    </a:stretch>
                  </pic:blipFill>
                  <pic:spPr>
                    <a:xfrm>
                      <a:off x="0" y="0"/>
                      <a:ext cx="742950" cy="295910"/>
                    </a:xfrm>
                    <a:prstGeom prst="rect">
                      <a:avLst/>
                    </a:prstGeom>
                  </pic:spPr>
                </pic:pic>
              </a:graphicData>
            </a:graphic>
            <wp14:sizeRelV relativeFrom="margin">
              <wp14:pctHeight>0</wp14:pctHeight>
            </wp14:sizeRelV>
          </wp:anchor>
        </w:drawing>
      </w:r>
      <w:r w:rsidRPr="009F1E63">
        <w:rPr>
          <w:noProof/>
          <w:lang w:val="en-GB" w:eastAsia="en-GB"/>
        </w:rPr>
        <w:drawing>
          <wp:inline distT="0" distB="0" distL="0" distR="0" wp14:anchorId="1266750C" wp14:editId="7FA505ED">
            <wp:extent cx="4514400" cy="4982400"/>
            <wp:effectExtent l="0" t="0" r="635" b="8890"/>
            <wp:docPr id="44" name="Grafi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14400" cy="49824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Cs w:val="20"/>
          <w:lang w:val="fr-FR"/>
        </w:rPr>
      </w:pPr>
    </w:p>
    <w:p w:rsidR="0080543C" w:rsidRPr="009F1E63" w:rsidRDefault="0080543C" w:rsidP="0080543C">
      <w:pPr>
        <w:contextualSpacing/>
        <w:rPr>
          <w:rFonts w:ascii="Times New Roman" w:hAnsi="Times New Roman" w:cs="Times New Roman"/>
          <w:b/>
          <w:szCs w:val="20"/>
          <w:lang w:val="fr-FR"/>
        </w:rPr>
      </w:pPr>
      <w:r w:rsidRPr="009F1E63">
        <w:rPr>
          <w:rFonts w:ascii="Times New Roman" w:hAnsi="Times New Roman" w:cs="Times New Roman"/>
          <w:b/>
          <w:szCs w:val="20"/>
          <w:lang w:val="fr-FR"/>
        </w:rPr>
        <w:t>Paragraphe 18 – emploi</w:t>
      </w:r>
    </w:p>
    <w:p w:rsidR="0080543C" w:rsidRPr="009F1E63" w:rsidRDefault="0080543C" w:rsidP="0080543C">
      <w:pPr>
        <w:contextualSpacing/>
        <w:rPr>
          <w:rFonts w:ascii="Times New Roman" w:hAnsi="Times New Roman" w:cs="Times New Roman"/>
          <w:szCs w:val="20"/>
          <w:lang w:val="fr-FR"/>
        </w:rPr>
      </w:pPr>
    </w:p>
    <w:p w:rsidR="0080543C" w:rsidRPr="009F1E63" w:rsidRDefault="0080543C" w:rsidP="0080543C">
      <w:pPr>
        <w:contextualSpacing/>
        <w:rPr>
          <w:rFonts w:ascii="Times New Roman" w:hAnsi="Times New Roman" w:cs="Times New Roman"/>
          <w:szCs w:val="20"/>
          <w:lang w:val="fr-FR"/>
        </w:rPr>
      </w:pPr>
      <w:r w:rsidRPr="009F1E63">
        <w:rPr>
          <w:rFonts w:ascii="Times New Roman" w:hAnsi="Times New Roman" w:cs="Times New Roman"/>
          <w:b/>
          <w:szCs w:val="20"/>
          <w:lang w:val="fr-FR"/>
        </w:rPr>
        <w:t>Lettre a – statistiques</w:t>
      </w:r>
      <w:r w:rsidRPr="009F1E63">
        <w:rPr>
          <w:rFonts w:ascii="Times New Roman" w:hAnsi="Times New Roman" w:cs="Times New Roman"/>
          <w:sz w:val="20"/>
          <w:szCs w:val="20"/>
          <w:lang w:val="fr-FR"/>
        </w:rPr>
        <w:t xml:space="preserve"> </w:t>
      </w:r>
      <w:r w:rsidRPr="009F1E63">
        <w:rPr>
          <w:rFonts w:ascii="Times New Roman" w:hAnsi="Times New Roman" w:cs="Times New Roman"/>
          <w:sz w:val="20"/>
          <w:szCs w:val="20"/>
          <w:lang w:val="fr-FR"/>
        </w:rPr>
        <w:br/>
      </w:r>
    </w:p>
    <w:p w:rsidR="0080543C" w:rsidRPr="009F1E63" w:rsidRDefault="0080543C" w:rsidP="0080543C">
      <w:pPr>
        <w:contextualSpacing/>
        <w:rPr>
          <w:rFonts w:ascii="Times New Roman" w:hAnsi="Times New Roman" w:cs="Times New Roman"/>
          <w:sz w:val="24"/>
          <w:lang w:val="fr-CH"/>
        </w:rPr>
      </w:pPr>
      <w:r w:rsidRPr="009F1E63">
        <w:rPr>
          <w:noProof/>
          <w:lang w:val="en-GB" w:eastAsia="en-GB"/>
        </w:rPr>
        <w:drawing>
          <wp:inline distT="0" distB="0" distL="0" distR="0" wp14:anchorId="78E15A9E" wp14:editId="785E539C">
            <wp:extent cx="3837600" cy="3024000"/>
            <wp:effectExtent l="0" t="0" r="0" b="5080"/>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37600" cy="30240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 w:val="24"/>
          <w:lang w:val="fr-CH"/>
        </w:rPr>
      </w:pPr>
      <w:r w:rsidRPr="009F1E63">
        <w:rPr>
          <w:noProof/>
          <w:lang w:val="en-GB" w:eastAsia="en-GB"/>
        </w:rPr>
        <w:drawing>
          <wp:inline distT="0" distB="0" distL="0" distR="0" wp14:anchorId="55BA7D62" wp14:editId="6E69003A">
            <wp:extent cx="4096800" cy="4676400"/>
            <wp:effectExtent l="0" t="0" r="0" b="0"/>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096800" cy="46764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 w:val="28"/>
          <w:lang w:val="fr-CH"/>
        </w:rPr>
      </w:pPr>
      <w:r w:rsidRPr="009F1E63">
        <w:rPr>
          <w:rFonts w:ascii="Times New Roman" w:hAnsi="Times New Roman" w:cs="Times New Roman"/>
          <w:sz w:val="20"/>
          <w:szCs w:val="18"/>
          <w:lang w:val="fr-CH"/>
        </w:rPr>
        <w:t>Une version interactive du graphique pour les années 2008 à 2016 secteur privé et secteur public séparés est disponible</w:t>
      </w:r>
      <w:r w:rsidRPr="009F1E63">
        <w:rPr>
          <w:rStyle w:val="FootnoteReference"/>
          <w:rFonts w:ascii="Times New Roman" w:hAnsi="Times New Roman" w:cs="Times New Roman"/>
          <w:sz w:val="28"/>
          <w:lang w:val="fr-CH"/>
        </w:rPr>
        <w:footnoteReference w:id="1"/>
      </w:r>
      <w:r w:rsidRPr="009F1E63">
        <w:rPr>
          <w:rFonts w:ascii="Times New Roman" w:hAnsi="Times New Roman" w:cs="Times New Roman"/>
          <w:sz w:val="28"/>
          <w:lang w:val="fr-CH"/>
        </w:rPr>
        <w:t>.</w:t>
      </w:r>
    </w:p>
    <w:p w:rsidR="0080543C" w:rsidRPr="009F1E63" w:rsidRDefault="0080543C" w:rsidP="0080543C">
      <w:pPr>
        <w:contextualSpacing/>
        <w:rPr>
          <w:rFonts w:ascii="Times New Roman" w:hAnsi="Times New Roman" w:cs="Times New Roman"/>
          <w:sz w:val="24"/>
          <w:lang w:val="fr-CH"/>
        </w:rPr>
      </w:pPr>
      <w:r w:rsidRPr="009F1E63">
        <w:rPr>
          <w:rFonts w:ascii="Times New Roman" w:hAnsi="Times New Roman" w:cs="Times New Roman"/>
          <w:sz w:val="24"/>
          <w:lang w:val="fr-CH"/>
        </w:rPr>
        <w:t xml:space="preserve"> </w:t>
      </w:r>
    </w:p>
    <w:p w:rsidR="0080543C" w:rsidRPr="009F1E63" w:rsidRDefault="0080543C" w:rsidP="0080543C">
      <w:pPr>
        <w:contextualSpacing/>
        <w:rPr>
          <w:rFonts w:ascii="Times New Roman" w:hAnsi="Times New Roman" w:cs="Times New Roman"/>
          <w:sz w:val="24"/>
          <w:lang w:val="fr-CH"/>
        </w:rPr>
      </w:pPr>
      <w:r w:rsidRPr="009F1E63">
        <w:rPr>
          <w:noProof/>
          <w:lang w:val="en-GB" w:eastAsia="en-GB"/>
        </w:rPr>
        <w:drawing>
          <wp:inline distT="0" distB="0" distL="0" distR="0" wp14:anchorId="4D3A92ED" wp14:editId="5B2370A1">
            <wp:extent cx="3657370" cy="3081866"/>
            <wp:effectExtent l="0" t="0" r="635" b="4445"/>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657370" cy="3081866"/>
                    </a:xfrm>
                    <a:prstGeom prst="rect">
                      <a:avLst/>
                    </a:prstGeom>
                  </pic:spPr>
                </pic:pic>
              </a:graphicData>
            </a:graphic>
          </wp:inline>
        </w:drawing>
      </w:r>
    </w:p>
    <w:p w:rsidR="0080543C" w:rsidRPr="009F1E63" w:rsidRDefault="0080543C" w:rsidP="0080543C">
      <w:pPr>
        <w:contextualSpacing/>
        <w:rPr>
          <w:rFonts w:ascii="Times New Roman" w:hAnsi="Times New Roman" w:cs="Times New Roman"/>
          <w:b/>
          <w:szCs w:val="20"/>
          <w:lang w:val="fr-FR"/>
        </w:rPr>
      </w:pPr>
    </w:p>
    <w:p w:rsidR="0080543C" w:rsidRPr="009F1E63" w:rsidRDefault="0080543C" w:rsidP="0080543C">
      <w:pPr>
        <w:contextualSpacing/>
        <w:rPr>
          <w:rFonts w:ascii="Times New Roman" w:hAnsi="Times New Roman" w:cs="Times New Roman"/>
          <w:szCs w:val="20"/>
          <w:lang w:val="fr-FR"/>
        </w:rPr>
      </w:pPr>
      <w:r w:rsidRPr="009F1E63">
        <w:rPr>
          <w:rFonts w:ascii="Times New Roman" w:hAnsi="Times New Roman" w:cs="Times New Roman"/>
          <w:b/>
          <w:szCs w:val="20"/>
          <w:lang w:val="fr-FR"/>
        </w:rPr>
        <w:t>Lettre d – statistiques</w:t>
      </w:r>
      <w:r w:rsidRPr="009F1E63">
        <w:rPr>
          <w:rFonts w:ascii="Times New Roman" w:hAnsi="Times New Roman" w:cs="Times New Roman"/>
          <w:sz w:val="20"/>
          <w:szCs w:val="20"/>
          <w:lang w:val="fr-FR"/>
        </w:rPr>
        <w:t xml:space="preserve"> </w:t>
      </w:r>
      <w:r w:rsidRPr="009F1E63">
        <w:rPr>
          <w:rFonts w:ascii="Times New Roman" w:hAnsi="Times New Roman" w:cs="Times New Roman"/>
          <w:sz w:val="20"/>
          <w:szCs w:val="20"/>
          <w:lang w:val="fr-FR"/>
        </w:rPr>
        <w:br/>
      </w:r>
    </w:p>
    <w:p w:rsidR="0080543C" w:rsidRPr="009F1E63" w:rsidRDefault="0080543C" w:rsidP="0080543C">
      <w:pPr>
        <w:contextualSpacing/>
        <w:rPr>
          <w:rFonts w:ascii="Times New Roman" w:hAnsi="Times New Roman" w:cs="Times New Roman"/>
          <w:szCs w:val="20"/>
          <w:lang w:val="fr-FR"/>
        </w:rPr>
      </w:pPr>
      <w:r w:rsidRPr="009F1E63">
        <w:rPr>
          <w:noProof/>
          <w:lang w:val="en-GB" w:eastAsia="en-GB"/>
        </w:rPr>
        <w:drawing>
          <wp:anchor distT="0" distB="0" distL="114300" distR="114300" simplePos="0" relativeHeight="251667456" behindDoc="0" locked="0" layoutInCell="1" allowOverlap="1" wp14:anchorId="79A4A4DB" wp14:editId="3C5553A1">
            <wp:simplePos x="0" y="0"/>
            <wp:positionH relativeFrom="column">
              <wp:posOffset>5018405</wp:posOffset>
            </wp:positionH>
            <wp:positionV relativeFrom="paragraph">
              <wp:posOffset>285750</wp:posOffset>
            </wp:positionV>
            <wp:extent cx="742950" cy="295910"/>
            <wp:effectExtent l="0" t="0" r="0" b="8890"/>
            <wp:wrapNone/>
            <wp:docPr id="42" name="Grafik 42"/>
            <wp:cNvGraphicFramePr/>
            <a:graphic xmlns:a="http://schemas.openxmlformats.org/drawingml/2006/main">
              <a:graphicData uri="http://schemas.openxmlformats.org/drawingml/2006/picture">
                <pic:pic xmlns:pic="http://schemas.openxmlformats.org/drawingml/2006/picture">
                  <pic:nvPicPr>
                    <pic:cNvPr id="43" name="Grafik 43"/>
                    <pic:cNvPicPr/>
                  </pic:nvPicPr>
                  <pic:blipFill>
                    <a:blip r:embed="rId20">
                      <a:extLst>
                        <a:ext uri="{28A0092B-C50C-407E-A947-70E740481C1C}">
                          <a14:useLocalDpi xmlns:a14="http://schemas.microsoft.com/office/drawing/2010/main" val="0"/>
                        </a:ext>
                      </a:extLst>
                    </a:blip>
                    <a:stretch>
                      <a:fillRect/>
                    </a:stretch>
                  </pic:blipFill>
                  <pic:spPr>
                    <a:xfrm>
                      <a:off x="0" y="0"/>
                      <a:ext cx="742950" cy="295910"/>
                    </a:xfrm>
                    <a:prstGeom prst="rect">
                      <a:avLst/>
                    </a:prstGeom>
                  </pic:spPr>
                </pic:pic>
              </a:graphicData>
            </a:graphic>
            <wp14:sizeRelV relativeFrom="margin">
              <wp14:pctHeight>0</wp14:pctHeight>
            </wp14:sizeRelV>
          </wp:anchor>
        </w:drawing>
      </w:r>
      <w:r w:rsidRPr="009F1E63">
        <w:rPr>
          <w:noProof/>
          <w:lang w:val="en-GB" w:eastAsia="en-GB"/>
        </w:rPr>
        <w:drawing>
          <wp:inline distT="0" distB="0" distL="0" distR="0" wp14:anchorId="30761AE2" wp14:editId="3DF2304F">
            <wp:extent cx="5601600" cy="5320800"/>
            <wp:effectExtent l="0" t="0" r="0" b="0"/>
            <wp:docPr id="38" name="Grafi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601600" cy="53208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Cs w:val="20"/>
          <w:lang w:val="fr-FR"/>
        </w:rPr>
      </w:pPr>
    </w:p>
    <w:p w:rsidR="0080543C" w:rsidRPr="009F1E63" w:rsidRDefault="0080543C" w:rsidP="0080543C">
      <w:pPr>
        <w:contextualSpacing/>
        <w:rPr>
          <w:rFonts w:ascii="Times New Roman" w:hAnsi="Times New Roman" w:cs="Times New Roman"/>
          <w:szCs w:val="20"/>
          <w:lang w:val="fr-FR"/>
        </w:rPr>
      </w:pPr>
      <w:r w:rsidRPr="009F1E63">
        <w:rPr>
          <w:noProof/>
          <w:lang w:val="en-GB" w:eastAsia="en-GB"/>
        </w:rPr>
        <w:drawing>
          <wp:anchor distT="0" distB="0" distL="114300" distR="114300" simplePos="0" relativeHeight="251666432" behindDoc="0" locked="0" layoutInCell="1" allowOverlap="1" wp14:anchorId="0F34293C" wp14:editId="5F1E90CD">
            <wp:simplePos x="0" y="0"/>
            <wp:positionH relativeFrom="column">
              <wp:posOffset>4123055</wp:posOffset>
            </wp:positionH>
            <wp:positionV relativeFrom="paragraph">
              <wp:posOffset>355600</wp:posOffset>
            </wp:positionV>
            <wp:extent cx="635000" cy="302260"/>
            <wp:effectExtent l="0" t="0" r="0" b="2540"/>
            <wp:wrapNone/>
            <wp:docPr id="41" name="Grafik 41"/>
            <wp:cNvGraphicFramePr/>
            <a:graphic xmlns:a="http://schemas.openxmlformats.org/drawingml/2006/main">
              <a:graphicData uri="http://schemas.openxmlformats.org/drawingml/2006/picture">
                <pic:pic xmlns:pic="http://schemas.openxmlformats.org/drawingml/2006/picture">
                  <pic:nvPicPr>
                    <pic:cNvPr id="43" name="Grafik 43"/>
                    <pic:cNvPicPr/>
                  </pic:nvPicPr>
                  <pic:blipFill>
                    <a:blip r:embed="rId20">
                      <a:extLst>
                        <a:ext uri="{28A0092B-C50C-407E-A947-70E740481C1C}">
                          <a14:useLocalDpi xmlns:a14="http://schemas.microsoft.com/office/drawing/2010/main" val="0"/>
                        </a:ext>
                      </a:extLst>
                    </a:blip>
                    <a:stretch>
                      <a:fillRect/>
                    </a:stretch>
                  </pic:blipFill>
                  <pic:spPr>
                    <a:xfrm>
                      <a:off x="0" y="0"/>
                      <a:ext cx="635000" cy="302260"/>
                    </a:xfrm>
                    <a:prstGeom prst="rect">
                      <a:avLst/>
                    </a:prstGeom>
                  </pic:spPr>
                </pic:pic>
              </a:graphicData>
            </a:graphic>
            <wp14:sizeRelH relativeFrom="margin">
              <wp14:pctWidth>0</wp14:pctWidth>
            </wp14:sizeRelH>
            <wp14:sizeRelV relativeFrom="margin">
              <wp14:pctHeight>0</wp14:pctHeight>
            </wp14:sizeRelV>
          </wp:anchor>
        </w:drawing>
      </w:r>
      <w:r w:rsidRPr="009F1E63">
        <w:rPr>
          <w:noProof/>
          <w:lang w:val="en-GB" w:eastAsia="en-GB"/>
        </w:rPr>
        <w:drawing>
          <wp:inline distT="0" distB="0" distL="0" distR="0" wp14:anchorId="32A5F68B" wp14:editId="23F005D2">
            <wp:extent cx="4402800" cy="4287600"/>
            <wp:effectExtent l="0" t="0" r="0" b="0"/>
            <wp:docPr id="39" name="Grafi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402800" cy="42876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Cs w:val="20"/>
          <w:lang w:val="fr-FR"/>
        </w:rPr>
      </w:pPr>
    </w:p>
    <w:p w:rsidR="0080543C" w:rsidRPr="009F1E63" w:rsidRDefault="0080543C" w:rsidP="0080543C">
      <w:pPr>
        <w:contextualSpacing/>
        <w:rPr>
          <w:rFonts w:ascii="Times New Roman" w:hAnsi="Times New Roman" w:cs="Times New Roman"/>
          <w:szCs w:val="20"/>
          <w:lang w:val="fr-FR"/>
        </w:rPr>
      </w:pPr>
      <w:r w:rsidRPr="009F1E63">
        <w:rPr>
          <w:noProof/>
          <w:lang w:val="en-GB" w:eastAsia="en-GB"/>
        </w:rPr>
        <w:drawing>
          <wp:anchor distT="0" distB="0" distL="114300" distR="114300" simplePos="0" relativeHeight="251665408" behindDoc="0" locked="0" layoutInCell="1" allowOverlap="1" wp14:anchorId="4A1BFC2A" wp14:editId="2EA5BDE9">
            <wp:simplePos x="0" y="0"/>
            <wp:positionH relativeFrom="column">
              <wp:posOffset>3714115</wp:posOffset>
            </wp:positionH>
            <wp:positionV relativeFrom="paragraph">
              <wp:posOffset>266700</wp:posOffset>
            </wp:positionV>
            <wp:extent cx="495300" cy="289560"/>
            <wp:effectExtent l="0" t="0" r="0" b="0"/>
            <wp:wrapNone/>
            <wp:docPr id="43" name="Grafik 43"/>
            <wp:cNvGraphicFramePr/>
            <a:graphic xmlns:a="http://schemas.openxmlformats.org/drawingml/2006/main">
              <a:graphicData uri="http://schemas.openxmlformats.org/drawingml/2006/picture">
                <pic:pic xmlns:pic="http://schemas.openxmlformats.org/drawingml/2006/picture">
                  <pic:nvPicPr>
                    <pic:cNvPr id="43" name="Grafik 43"/>
                    <pic:cNvPicPr/>
                  </pic:nvPicPr>
                  <pic:blipFill>
                    <a:blip r:embed="rId20">
                      <a:extLst>
                        <a:ext uri="{28A0092B-C50C-407E-A947-70E740481C1C}">
                          <a14:useLocalDpi xmlns:a14="http://schemas.microsoft.com/office/drawing/2010/main" val="0"/>
                        </a:ext>
                      </a:extLst>
                    </a:blip>
                    <a:stretch>
                      <a:fillRect/>
                    </a:stretch>
                  </pic:blipFill>
                  <pic:spPr>
                    <a:xfrm>
                      <a:off x="0" y="0"/>
                      <a:ext cx="495300" cy="289560"/>
                    </a:xfrm>
                    <a:prstGeom prst="rect">
                      <a:avLst/>
                    </a:prstGeom>
                  </pic:spPr>
                </pic:pic>
              </a:graphicData>
            </a:graphic>
            <wp14:sizeRelH relativeFrom="margin">
              <wp14:pctWidth>0</wp14:pctWidth>
            </wp14:sizeRelH>
            <wp14:sizeRelV relativeFrom="margin">
              <wp14:pctHeight>0</wp14:pctHeight>
            </wp14:sizeRelV>
          </wp:anchor>
        </w:drawing>
      </w:r>
      <w:r w:rsidRPr="009F1E63">
        <w:rPr>
          <w:noProof/>
          <w:lang w:val="en-GB" w:eastAsia="en-GB"/>
        </w:rPr>
        <w:drawing>
          <wp:inline distT="0" distB="0" distL="0" distR="0" wp14:anchorId="277367A4" wp14:editId="115BC9CF">
            <wp:extent cx="4226400" cy="4287600"/>
            <wp:effectExtent l="0" t="0" r="3175" b="0"/>
            <wp:docPr id="40" name="Grafi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226400" cy="42876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Cs w:val="20"/>
          <w:lang w:val="fr-FR"/>
        </w:rPr>
      </w:pPr>
    </w:p>
    <w:p w:rsidR="0080543C" w:rsidRPr="009F1E63" w:rsidRDefault="0080543C" w:rsidP="0080543C">
      <w:pPr>
        <w:contextualSpacing/>
        <w:rPr>
          <w:rFonts w:ascii="Times New Roman" w:hAnsi="Times New Roman" w:cs="Times New Roman"/>
          <w:sz w:val="20"/>
          <w:szCs w:val="20"/>
          <w:lang w:val="fr-FR"/>
        </w:rPr>
      </w:pPr>
      <w:r w:rsidRPr="009F1E63">
        <w:rPr>
          <w:rFonts w:ascii="Times New Roman" w:hAnsi="Times New Roman" w:cs="Times New Roman"/>
          <w:b/>
          <w:szCs w:val="20"/>
          <w:lang w:val="fr-FR"/>
        </w:rPr>
        <w:t>Lettre g – statistiques</w:t>
      </w:r>
      <w:r w:rsidRPr="009F1E63">
        <w:rPr>
          <w:rFonts w:ascii="Times New Roman" w:hAnsi="Times New Roman" w:cs="Times New Roman"/>
          <w:sz w:val="20"/>
          <w:szCs w:val="20"/>
          <w:lang w:val="fr-FR"/>
        </w:rPr>
        <w:t xml:space="preserve"> </w:t>
      </w:r>
    </w:p>
    <w:p w:rsidR="0080543C" w:rsidRPr="009F1E63" w:rsidRDefault="0080543C" w:rsidP="0080543C">
      <w:pPr>
        <w:contextualSpacing/>
        <w:rPr>
          <w:rFonts w:ascii="Times New Roman" w:hAnsi="Times New Roman" w:cs="Times New Roman"/>
          <w:sz w:val="20"/>
          <w:szCs w:val="20"/>
          <w:lang w:val="fr-FR"/>
        </w:rPr>
      </w:pPr>
      <w:r w:rsidRPr="009F1E63">
        <w:rPr>
          <w:rFonts w:ascii="Times New Roman" w:hAnsi="Times New Roman" w:cs="Times New Roman"/>
          <w:sz w:val="20"/>
          <w:szCs w:val="20"/>
          <w:u w:val="single"/>
          <w:lang w:val="fr-FR"/>
        </w:rPr>
        <w:t>Tableau 1</w:t>
      </w:r>
      <w:r w:rsidRPr="009F1E63">
        <w:rPr>
          <w:rFonts w:ascii="Times New Roman" w:hAnsi="Times New Roman" w:cs="Times New Roman"/>
          <w:sz w:val="20"/>
          <w:szCs w:val="20"/>
          <w:lang w:val="fr-FR"/>
        </w:rPr>
        <w:t xml:space="preserve"> – Taux d’activité en équivalents plein temps</w:t>
      </w:r>
    </w:p>
    <w:p w:rsidR="0080543C" w:rsidRPr="009F1E63" w:rsidRDefault="0080543C" w:rsidP="0080543C">
      <w:pPr>
        <w:pStyle w:val="ListParagraph"/>
        <w:autoSpaceDE w:val="0"/>
        <w:autoSpaceDN w:val="0"/>
        <w:adjustRightInd w:val="0"/>
        <w:spacing w:line="240" w:lineRule="auto"/>
        <w:ind w:left="0"/>
        <w:jc w:val="both"/>
        <w:rPr>
          <w:rFonts w:ascii="Times New Roman" w:hAnsi="Times New Roman" w:cs="Times New Roman"/>
          <w:sz w:val="20"/>
          <w:szCs w:val="20"/>
          <w:lang w:val="fr-FR"/>
        </w:rPr>
      </w:pPr>
      <w:r w:rsidRPr="009F1E63">
        <w:rPr>
          <w:rFonts w:ascii="Times New Roman" w:hAnsi="Times New Roman" w:cs="Times New Roman"/>
          <w:sz w:val="20"/>
          <w:szCs w:val="20"/>
          <w:lang w:val="fr-FR"/>
        </w:rPr>
        <w:t>Le taux d’activité en équivalents plein temps permet de comparer la participation des femmes et des hommes au marché de l’emploi en tenant compte du taux d’occupation. Les données statistiques sur le temps partiel ne sont fournies que si le taux d’activité en équivalents plein temps n’est pas disponible</w:t>
      </w:r>
      <w:r w:rsidRPr="009F1E63">
        <w:rPr>
          <w:rStyle w:val="FootnoteReference"/>
          <w:rFonts w:ascii="Times New Roman" w:hAnsi="Times New Roman" w:cs="Times New Roman"/>
          <w:sz w:val="20"/>
          <w:szCs w:val="20"/>
          <w:lang w:val="fr-FR"/>
        </w:rPr>
        <w:footnoteReference w:id="2"/>
      </w:r>
      <w:r w:rsidRPr="009F1E63">
        <w:rPr>
          <w:rFonts w:ascii="Times New Roman" w:hAnsi="Times New Roman" w:cs="Times New Roman"/>
          <w:sz w:val="20"/>
          <w:szCs w:val="20"/>
          <w:lang w:val="fr-FR"/>
        </w:rPr>
        <w:t>.</w:t>
      </w:r>
    </w:p>
    <w:p w:rsidR="0080543C" w:rsidRPr="009F1E63" w:rsidRDefault="0080543C" w:rsidP="0080543C">
      <w:pPr>
        <w:pStyle w:val="ListParagraph"/>
        <w:autoSpaceDE w:val="0"/>
        <w:autoSpaceDN w:val="0"/>
        <w:adjustRightInd w:val="0"/>
        <w:spacing w:line="240" w:lineRule="auto"/>
        <w:ind w:left="0"/>
        <w:jc w:val="both"/>
        <w:rPr>
          <w:rFonts w:ascii="Times New Roman" w:hAnsi="Times New Roman" w:cs="Times New Roman"/>
          <w:sz w:val="20"/>
          <w:szCs w:val="20"/>
          <w:lang w:val="fr-FR"/>
        </w:rPr>
      </w:pPr>
    </w:p>
    <w:p w:rsidR="0080543C" w:rsidRPr="009F1E63" w:rsidRDefault="0080543C" w:rsidP="0080543C">
      <w:pPr>
        <w:pStyle w:val="ListParagraph"/>
        <w:autoSpaceDE w:val="0"/>
        <w:autoSpaceDN w:val="0"/>
        <w:adjustRightInd w:val="0"/>
        <w:spacing w:line="240" w:lineRule="auto"/>
        <w:ind w:left="0"/>
        <w:jc w:val="both"/>
        <w:rPr>
          <w:rFonts w:ascii="Times New Roman" w:hAnsi="Times New Roman" w:cs="Times New Roman"/>
          <w:sz w:val="20"/>
          <w:szCs w:val="20"/>
          <w:lang w:val="fr-FR"/>
        </w:rPr>
      </w:pPr>
      <w:r>
        <w:rPr>
          <w:noProof/>
          <w:lang w:val="en-GB" w:eastAsia="en-GB"/>
        </w:rPr>
        <w:drawing>
          <wp:anchor distT="0" distB="0" distL="114300" distR="114300" simplePos="0" relativeHeight="251669504" behindDoc="0" locked="0" layoutInCell="1" allowOverlap="1">
            <wp:simplePos x="0" y="0"/>
            <wp:positionH relativeFrom="column">
              <wp:posOffset>635</wp:posOffset>
            </wp:positionH>
            <wp:positionV relativeFrom="paragraph">
              <wp:posOffset>11430</wp:posOffset>
            </wp:positionV>
            <wp:extent cx="5338445" cy="3270885"/>
            <wp:effectExtent l="0" t="0" r="0" b="5715"/>
            <wp:wrapSquare wrapText="bothSides"/>
            <wp:docPr id="2" name="Image 2" descr="2019_tx_â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19_tx_âg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38445" cy="3270885"/>
                    </a:xfrm>
                    <a:prstGeom prst="rect">
                      <a:avLst/>
                    </a:prstGeom>
                    <a:noFill/>
                  </pic:spPr>
                </pic:pic>
              </a:graphicData>
            </a:graphic>
            <wp14:sizeRelH relativeFrom="page">
              <wp14:pctWidth>0</wp14:pctWidth>
            </wp14:sizeRelH>
            <wp14:sizeRelV relativeFrom="page">
              <wp14:pctHeight>0</wp14:pctHeight>
            </wp14:sizeRelV>
          </wp:anchor>
        </w:drawing>
      </w:r>
    </w:p>
    <w:p w:rsidR="0080543C" w:rsidRPr="009F1E63" w:rsidRDefault="0080543C" w:rsidP="0080543C">
      <w:pPr>
        <w:pStyle w:val="ListParagraph"/>
        <w:autoSpaceDE w:val="0"/>
        <w:autoSpaceDN w:val="0"/>
        <w:adjustRightInd w:val="0"/>
        <w:spacing w:line="240" w:lineRule="auto"/>
        <w:ind w:left="0"/>
        <w:jc w:val="both"/>
        <w:rPr>
          <w:rFonts w:ascii="Times New Roman" w:hAnsi="Times New Roman" w:cs="Times New Roman"/>
          <w:sz w:val="20"/>
          <w:u w:val="single"/>
          <w:lang w:val="fr-CH"/>
        </w:rPr>
      </w:pPr>
    </w:p>
    <w:p w:rsidR="0080543C" w:rsidRPr="009F1E63" w:rsidRDefault="0080543C" w:rsidP="0080543C">
      <w:pPr>
        <w:pStyle w:val="ListParagraph"/>
        <w:autoSpaceDE w:val="0"/>
        <w:autoSpaceDN w:val="0"/>
        <w:adjustRightInd w:val="0"/>
        <w:spacing w:line="240" w:lineRule="auto"/>
        <w:ind w:left="0"/>
        <w:jc w:val="both"/>
        <w:rPr>
          <w:rFonts w:ascii="Times New Roman" w:hAnsi="Times New Roman" w:cs="Times New Roman"/>
          <w:sz w:val="20"/>
          <w:u w:val="single"/>
          <w:lang w:val="fr-CH"/>
        </w:rPr>
      </w:pPr>
    </w:p>
    <w:p w:rsidR="0080543C" w:rsidRPr="009F1E63" w:rsidRDefault="0080543C" w:rsidP="0080543C">
      <w:pPr>
        <w:pStyle w:val="ListParagraph"/>
        <w:autoSpaceDE w:val="0"/>
        <w:autoSpaceDN w:val="0"/>
        <w:adjustRightInd w:val="0"/>
        <w:spacing w:line="240" w:lineRule="auto"/>
        <w:ind w:left="0"/>
        <w:jc w:val="both"/>
        <w:rPr>
          <w:rFonts w:ascii="Times New Roman" w:hAnsi="Times New Roman" w:cs="Times New Roman"/>
          <w:sz w:val="20"/>
          <w:u w:val="single"/>
          <w:lang w:val="fr-CH"/>
        </w:rPr>
      </w:pPr>
    </w:p>
    <w:p w:rsidR="0080543C" w:rsidRPr="009F1E63" w:rsidRDefault="0080543C" w:rsidP="0080543C">
      <w:pPr>
        <w:pStyle w:val="ListParagraph"/>
        <w:autoSpaceDE w:val="0"/>
        <w:autoSpaceDN w:val="0"/>
        <w:adjustRightInd w:val="0"/>
        <w:spacing w:line="240" w:lineRule="auto"/>
        <w:ind w:left="0"/>
        <w:jc w:val="both"/>
        <w:rPr>
          <w:rFonts w:ascii="Times New Roman" w:hAnsi="Times New Roman" w:cs="Times New Roman"/>
          <w:sz w:val="20"/>
          <w:u w:val="single"/>
          <w:lang w:val="fr-CH"/>
        </w:rPr>
      </w:pPr>
    </w:p>
    <w:p w:rsidR="0080543C" w:rsidRPr="009F1E63" w:rsidRDefault="0080543C" w:rsidP="0080543C">
      <w:pPr>
        <w:pStyle w:val="ListParagraph"/>
        <w:autoSpaceDE w:val="0"/>
        <w:autoSpaceDN w:val="0"/>
        <w:adjustRightInd w:val="0"/>
        <w:spacing w:line="240" w:lineRule="auto"/>
        <w:ind w:left="0"/>
        <w:jc w:val="both"/>
        <w:rPr>
          <w:rFonts w:ascii="Times New Roman" w:hAnsi="Times New Roman" w:cs="Times New Roman"/>
          <w:sz w:val="20"/>
          <w:u w:val="single"/>
          <w:lang w:val="fr-CH"/>
        </w:rPr>
      </w:pPr>
    </w:p>
    <w:p w:rsidR="0080543C" w:rsidRPr="009F1E63" w:rsidRDefault="0080543C" w:rsidP="0080543C">
      <w:pPr>
        <w:pStyle w:val="ListParagraph"/>
        <w:autoSpaceDE w:val="0"/>
        <w:autoSpaceDN w:val="0"/>
        <w:adjustRightInd w:val="0"/>
        <w:spacing w:line="240" w:lineRule="auto"/>
        <w:ind w:left="0"/>
        <w:jc w:val="both"/>
        <w:rPr>
          <w:rFonts w:ascii="Times New Roman" w:hAnsi="Times New Roman" w:cs="Times New Roman"/>
          <w:sz w:val="20"/>
          <w:u w:val="single"/>
          <w:lang w:val="fr-CH"/>
        </w:rPr>
      </w:pPr>
      <w:r w:rsidRPr="009F1E63">
        <w:rPr>
          <w:rFonts w:ascii="Times New Roman" w:hAnsi="Times New Roman" w:cs="Times New Roman"/>
          <w:sz w:val="20"/>
          <w:u w:val="single"/>
          <w:lang w:val="fr-CH"/>
        </w:rPr>
        <w:br/>
      </w:r>
    </w:p>
    <w:p w:rsidR="0080543C" w:rsidRPr="009F1E63" w:rsidRDefault="0080543C" w:rsidP="0080543C">
      <w:pPr>
        <w:pStyle w:val="ListParagraph"/>
        <w:autoSpaceDE w:val="0"/>
        <w:autoSpaceDN w:val="0"/>
        <w:adjustRightInd w:val="0"/>
        <w:spacing w:line="240" w:lineRule="auto"/>
        <w:ind w:left="0"/>
        <w:jc w:val="both"/>
        <w:rPr>
          <w:rFonts w:ascii="Times New Roman" w:hAnsi="Times New Roman" w:cs="Times New Roman"/>
          <w:sz w:val="20"/>
          <w:u w:val="single"/>
          <w:lang w:val="fr-CH"/>
        </w:rPr>
      </w:pPr>
    </w:p>
    <w:p w:rsidR="0080543C" w:rsidRPr="009F1E63" w:rsidRDefault="0080543C" w:rsidP="0080543C">
      <w:pPr>
        <w:pStyle w:val="ListParagraph"/>
        <w:autoSpaceDE w:val="0"/>
        <w:autoSpaceDN w:val="0"/>
        <w:adjustRightInd w:val="0"/>
        <w:spacing w:line="240" w:lineRule="auto"/>
        <w:ind w:left="0"/>
        <w:jc w:val="both"/>
        <w:rPr>
          <w:rFonts w:ascii="Times New Roman" w:hAnsi="Times New Roman" w:cs="Times New Roman"/>
          <w:sz w:val="20"/>
          <w:u w:val="single"/>
          <w:lang w:val="fr-CH"/>
        </w:rPr>
      </w:pPr>
    </w:p>
    <w:p w:rsidR="0080543C" w:rsidRPr="009F1E63" w:rsidRDefault="0080543C" w:rsidP="0080543C">
      <w:pPr>
        <w:pStyle w:val="ListParagraph"/>
        <w:autoSpaceDE w:val="0"/>
        <w:autoSpaceDN w:val="0"/>
        <w:adjustRightInd w:val="0"/>
        <w:spacing w:line="240" w:lineRule="auto"/>
        <w:ind w:left="0"/>
        <w:jc w:val="both"/>
        <w:rPr>
          <w:rFonts w:ascii="Times New Roman" w:hAnsi="Times New Roman" w:cs="Times New Roman"/>
          <w:sz w:val="20"/>
          <w:szCs w:val="20"/>
          <w:lang w:val="fr-FR"/>
        </w:rPr>
      </w:pPr>
      <w:r w:rsidRPr="009F1E63">
        <w:rPr>
          <w:rFonts w:ascii="Times New Roman" w:hAnsi="Times New Roman" w:cs="Times New Roman"/>
          <w:sz w:val="20"/>
          <w:u w:val="single"/>
          <w:lang w:val="fr-CH"/>
        </w:rPr>
        <w:t>Tableau 2</w:t>
      </w:r>
      <w:r w:rsidRPr="009F1E63">
        <w:rPr>
          <w:rFonts w:ascii="Times New Roman" w:hAnsi="Times New Roman" w:cs="Times New Roman"/>
          <w:sz w:val="20"/>
          <w:lang w:val="fr-CH"/>
        </w:rPr>
        <w:t xml:space="preserve"> – Taux d’activité selon différentes nationalités</w:t>
      </w:r>
    </w:p>
    <w:p w:rsidR="0080543C" w:rsidRPr="009F1E63" w:rsidRDefault="0080543C" w:rsidP="0080543C">
      <w:pPr>
        <w:contextualSpacing/>
        <w:rPr>
          <w:lang w:val="fr-CH"/>
        </w:rPr>
      </w:pPr>
      <w:r>
        <w:rPr>
          <w:noProof/>
          <w:lang w:val="en-GB" w:eastAsia="en-GB"/>
        </w:rPr>
        <w:drawing>
          <wp:anchor distT="0" distB="0" distL="114300" distR="114300" simplePos="0" relativeHeight="251670528" behindDoc="0" locked="0" layoutInCell="1" allowOverlap="1">
            <wp:simplePos x="0" y="0"/>
            <wp:positionH relativeFrom="column">
              <wp:posOffset>635</wp:posOffset>
            </wp:positionH>
            <wp:positionV relativeFrom="paragraph">
              <wp:posOffset>105410</wp:posOffset>
            </wp:positionV>
            <wp:extent cx="5170170" cy="3728085"/>
            <wp:effectExtent l="0" t="0" r="0" b="5715"/>
            <wp:wrapSquare wrapText="bothSides"/>
            <wp:docPr id="1" name="Image 1" descr="2019_tx_nationalit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19_tx_nationalité"/>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70170" cy="3728085"/>
                    </a:xfrm>
                    <a:prstGeom prst="rect">
                      <a:avLst/>
                    </a:prstGeom>
                    <a:noFill/>
                  </pic:spPr>
                </pic:pic>
              </a:graphicData>
            </a:graphic>
            <wp14:sizeRelH relativeFrom="page">
              <wp14:pctWidth>0</wp14:pctWidth>
            </wp14:sizeRelH>
            <wp14:sizeRelV relativeFrom="page">
              <wp14:pctHeight>0</wp14:pctHeight>
            </wp14:sizeRelV>
          </wp:anchor>
        </w:drawing>
      </w:r>
    </w:p>
    <w:p w:rsidR="0080543C" w:rsidRPr="009F1E63" w:rsidRDefault="0080543C" w:rsidP="0080543C">
      <w:pPr>
        <w:contextualSpacing/>
        <w:rPr>
          <w:rFonts w:ascii="Times New Roman" w:hAnsi="Times New Roman" w:cs="Times New Roman"/>
          <w:sz w:val="24"/>
          <w:lang w:val="fr-CH"/>
        </w:rPr>
      </w:pPr>
    </w:p>
    <w:p w:rsidR="0080543C" w:rsidRPr="009F1E63" w:rsidRDefault="0080543C" w:rsidP="0080543C">
      <w:pPr>
        <w:contextualSpacing/>
        <w:rPr>
          <w:rFonts w:ascii="Times New Roman" w:hAnsi="Times New Roman" w:cs="Times New Roman"/>
          <w:sz w:val="24"/>
          <w:lang w:val="fr-CH"/>
        </w:rPr>
      </w:pPr>
      <w:r w:rsidRPr="009F1E63">
        <w:rPr>
          <w:noProof/>
          <w:lang w:val="en-GB" w:eastAsia="en-GB"/>
        </w:rPr>
        <w:drawing>
          <wp:inline distT="0" distB="0" distL="0" distR="0" wp14:anchorId="0959CBC4" wp14:editId="54EACF35">
            <wp:extent cx="4039200" cy="6332400"/>
            <wp:effectExtent l="0" t="0" r="0" b="0"/>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039200" cy="63324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 w:val="24"/>
          <w:lang w:val="fr-CH"/>
        </w:rPr>
      </w:pPr>
    </w:p>
    <w:p w:rsidR="0080543C" w:rsidRPr="009F1E63" w:rsidRDefault="0080543C" w:rsidP="0080543C">
      <w:pPr>
        <w:contextualSpacing/>
        <w:rPr>
          <w:rFonts w:ascii="Times New Roman" w:hAnsi="Times New Roman" w:cs="Times New Roman"/>
          <w:b/>
          <w:sz w:val="24"/>
          <w:lang w:val="fr-CH"/>
        </w:rPr>
      </w:pPr>
      <w:r w:rsidRPr="009F1E63">
        <w:rPr>
          <w:rFonts w:ascii="Times New Roman" w:hAnsi="Times New Roman" w:cs="Times New Roman"/>
          <w:b/>
          <w:sz w:val="24"/>
          <w:lang w:val="fr-CH"/>
        </w:rPr>
        <w:br w:type="page"/>
      </w:r>
    </w:p>
    <w:p w:rsidR="0080543C" w:rsidRPr="009F1E63" w:rsidRDefault="0080543C" w:rsidP="0080543C">
      <w:pPr>
        <w:contextualSpacing/>
        <w:rPr>
          <w:rFonts w:ascii="Times New Roman" w:hAnsi="Times New Roman" w:cs="Times New Roman"/>
          <w:b/>
          <w:sz w:val="24"/>
          <w:lang w:val="fr-CH"/>
        </w:rPr>
      </w:pPr>
      <w:r w:rsidRPr="009F1E63">
        <w:rPr>
          <w:rFonts w:ascii="Times New Roman" w:hAnsi="Times New Roman" w:cs="Times New Roman"/>
          <w:b/>
          <w:sz w:val="24"/>
          <w:lang w:val="fr-CH"/>
        </w:rPr>
        <w:t>Paragraphe 20 – Avantages économiques et sociaux</w:t>
      </w:r>
    </w:p>
    <w:p w:rsidR="0080543C" w:rsidRPr="009F1E63" w:rsidRDefault="0080543C" w:rsidP="0080543C">
      <w:pPr>
        <w:contextualSpacing/>
        <w:rPr>
          <w:rFonts w:ascii="Times New Roman" w:hAnsi="Times New Roman" w:cs="Times New Roman"/>
          <w:sz w:val="24"/>
          <w:lang w:val="fr-CH"/>
        </w:rPr>
      </w:pPr>
    </w:p>
    <w:p w:rsidR="0080543C" w:rsidRPr="009F1E63" w:rsidRDefault="0080543C" w:rsidP="0080543C">
      <w:pPr>
        <w:contextualSpacing/>
        <w:rPr>
          <w:rFonts w:ascii="Times New Roman" w:hAnsi="Times New Roman" w:cs="Times New Roman"/>
          <w:sz w:val="24"/>
          <w:lang w:val="fr-CH"/>
        </w:rPr>
      </w:pPr>
      <w:r w:rsidRPr="009F1E63">
        <w:rPr>
          <w:noProof/>
          <w:lang w:val="en-GB" w:eastAsia="en-GB"/>
        </w:rPr>
        <w:drawing>
          <wp:inline distT="0" distB="0" distL="0" distR="0" wp14:anchorId="4F1BF626" wp14:editId="7EBEFE18">
            <wp:extent cx="3800475" cy="7915275"/>
            <wp:effectExtent l="0" t="0" r="9525" b="9525"/>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800475" cy="7915275"/>
                    </a:xfrm>
                    <a:prstGeom prst="rect">
                      <a:avLst/>
                    </a:prstGeom>
                  </pic:spPr>
                </pic:pic>
              </a:graphicData>
            </a:graphic>
          </wp:inline>
        </w:drawing>
      </w:r>
    </w:p>
    <w:p w:rsidR="0080543C" w:rsidRPr="009F1E63" w:rsidRDefault="0080543C" w:rsidP="0080543C">
      <w:pPr>
        <w:contextualSpacing/>
        <w:rPr>
          <w:rFonts w:ascii="Times New Roman" w:hAnsi="Times New Roman" w:cs="Times New Roman"/>
          <w:sz w:val="24"/>
          <w:lang w:val="fr-CH"/>
        </w:rPr>
      </w:pPr>
    </w:p>
    <w:p w:rsidR="0080543C" w:rsidRPr="009F1E63" w:rsidRDefault="0080543C" w:rsidP="0080543C">
      <w:pPr>
        <w:contextualSpacing/>
        <w:rPr>
          <w:rFonts w:ascii="Times New Roman" w:hAnsi="Times New Roman" w:cs="Times New Roman"/>
          <w:sz w:val="24"/>
          <w:lang w:val="fr-CH"/>
        </w:rPr>
      </w:pPr>
      <w:r w:rsidRPr="009F1E63">
        <w:rPr>
          <w:noProof/>
          <w:lang w:val="en-GB" w:eastAsia="en-GB"/>
        </w:rPr>
        <w:drawing>
          <wp:anchor distT="0" distB="0" distL="114300" distR="114300" simplePos="0" relativeHeight="251664384" behindDoc="0" locked="0" layoutInCell="1" allowOverlap="1" wp14:anchorId="0026ED50" wp14:editId="706ABCA6">
            <wp:simplePos x="0" y="0"/>
            <wp:positionH relativeFrom="column">
              <wp:posOffset>3886200</wp:posOffset>
            </wp:positionH>
            <wp:positionV relativeFrom="paragraph">
              <wp:posOffset>469265</wp:posOffset>
            </wp:positionV>
            <wp:extent cx="628650" cy="335280"/>
            <wp:effectExtent l="0" t="0" r="0" b="7620"/>
            <wp:wrapNone/>
            <wp:docPr id="37" name="Grafi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628650" cy="335280"/>
                    </a:xfrm>
                    <a:prstGeom prst="rect">
                      <a:avLst/>
                    </a:prstGeom>
                  </pic:spPr>
                </pic:pic>
              </a:graphicData>
            </a:graphic>
          </wp:anchor>
        </w:drawing>
      </w:r>
      <w:r w:rsidRPr="009F1E63">
        <w:rPr>
          <w:noProof/>
          <w:lang w:val="en-GB" w:eastAsia="en-GB"/>
        </w:rPr>
        <w:drawing>
          <wp:inline distT="0" distB="0" distL="0" distR="0" wp14:anchorId="49D41B0D" wp14:editId="691E956A">
            <wp:extent cx="4550400" cy="3765600"/>
            <wp:effectExtent l="0" t="0" r="3175" b="6350"/>
            <wp:docPr id="34" name="Grafi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550400" cy="37656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 w:val="24"/>
          <w:lang w:val="fr-CH"/>
        </w:rPr>
      </w:pPr>
    </w:p>
    <w:p w:rsidR="0080543C" w:rsidRPr="009F1E63" w:rsidRDefault="0080543C" w:rsidP="0080543C">
      <w:pPr>
        <w:contextualSpacing/>
        <w:rPr>
          <w:rFonts w:ascii="Times New Roman" w:hAnsi="Times New Roman" w:cs="Times New Roman"/>
          <w:sz w:val="24"/>
          <w:lang w:val="fr-CH"/>
        </w:rPr>
      </w:pPr>
      <w:r w:rsidRPr="009F1E63">
        <w:rPr>
          <w:noProof/>
          <w:lang w:val="en-GB" w:eastAsia="en-GB"/>
        </w:rPr>
        <w:drawing>
          <wp:anchor distT="0" distB="0" distL="114300" distR="114300" simplePos="0" relativeHeight="251663360" behindDoc="0" locked="0" layoutInCell="1" allowOverlap="1" wp14:anchorId="5556FF97" wp14:editId="059815E8">
            <wp:simplePos x="0" y="0"/>
            <wp:positionH relativeFrom="column">
              <wp:posOffset>4045585</wp:posOffset>
            </wp:positionH>
            <wp:positionV relativeFrom="paragraph">
              <wp:posOffset>539750</wp:posOffset>
            </wp:positionV>
            <wp:extent cx="628650" cy="335280"/>
            <wp:effectExtent l="0" t="0" r="0" b="7620"/>
            <wp:wrapNone/>
            <wp:docPr id="36" name="Grafi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628650" cy="335280"/>
                    </a:xfrm>
                    <a:prstGeom prst="rect">
                      <a:avLst/>
                    </a:prstGeom>
                  </pic:spPr>
                </pic:pic>
              </a:graphicData>
            </a:graphic>
          </wp:anchor>
        </w:drawing>
      </w:r>
      <w:r w:rsidRPr="009F1E63">
        <w:rPr>
          <w:noProof/>
          <w:lang w:val="en-GB" w:eastAsia="en-GB"/>
        </w:rPr>
        <w:drawing>
          <wp:inline distT="0" distB="0" distL="0" distR="0" wp14:anchorId="368D14C9" wp14:editId="5D634300">
            <wp:extent cx="4672800" cy="4136400"/>
            <wp:effectExtent l="0" t="0" r="0" b="0"/>
            <wp:docPr id="35" name="Grafi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672800" cy="4136400"/>
                    </a:xfrm>
                    <a:prstGeom prst="rect">
                      <a:avLst/>
                    </a:prstGeom>
                  </pic:spPr>
                </pic:pic>
              </a:graphicData>
            </a:graphic>
          </wp:inline>
        </w:drawing>
      </w:r>
      <w:r w:rsidRPr="009F1E63">
        <w:rPr>
          <w:noProof/>
          <w:lang w:val="fr-CH" w:eastAsia="de-CH"/>
        </w:rPr>
        <w:t xml:space="preserve"> </w:t>
      </w:r>
    </w:p>
    <w:p w:rsidR="0080543C" w:rsidRPr="009F1E63" w:rsidRDefault="0080543C" w:rsidP="0080543C">
      <w:pPr>
        <w:contextualSpacing/>
        <w:rPr>
          <w:rFonts w:ascii="Times New Roman" w:hAnsi="Times New Roman" w:cs="Times New Roman"/>
          <w:sz w:val="24"/>
          <w:lang w:val="fr-CH"/>
        </w:rPr>
      </w:pPr>
    </w:p>
    <w:p w:rsidR="0080543C" w:rsidRPr="009F1E63" w:rsidRDefault="0080543C" w:rsidP="0080543C">
      <w:pPr>
        <w:contextualSpacing/>
        <w:rPr>
          <w:rFonts w:ascii="Times New Roman" w:hAnsi="Times New Roman" w:cs="Times New Roman"/>
          <w:sz w:val="24"/>
          <w:lang w:val="fr-CH"/>
        </w:rPr>
      </w:pPr>
      <w:r w:rsidRPr="009F1E63">
        <w:rPr>
          <w:noProof/>
          <w:lang w:val="en-GB" w:eastAsia="en-GB"/>
        </w:rPr>
        <w:drawing>
          <wp:inline distT="0" distB="0" distL="0" distR="0" wp14:anchorId="440E4AFD" wp14:editId="735FACA4">
            <wp:extent cx="4302000" cy="3934800"/>
            <wp:effectExtent l="0" t="0" r="3810" b="889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302000" cy="39348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 w:val="24"/>
          <w:lang w:val="fr-CH"/>
        </w:rPr>
      </w:pPr>
    </w:p>
    <w:p w:rsidR="0080543C" w:rsidRPr="009F1E63" w:rsidRDefault="0080543C" w:rsidP="0080543C">
      <w:pPr>
        <w:contextualSpacing/>
        <w:rPr>
          <w:rFonts w:ascii="Times New Roman" w:hAnsi="Times New Roman" w:cs="Times New Roman"/>
          <w:sz w:val="24"/>
          <w:lang w:val="fr-CH"/>
        </w:rPr>
      </w:pPr>
      <w:r w:rsidRPr="009F1E63">
        <w:rPr>
          <w:noProof/>
          <w:lang w:val="en-GB" w:eastAsia="en-GB"/>
        </w:rPr>
        <w:drawing>
          <wp:inline distT="0" distB="0" distL="0" distR="0" wp14:anchorId="386EFC86" wp14:editId="14DA7EB8">
            <wp:extent cx="4266000" cy="4741200"/>
            <wp:effectExtent l="0" t="0" r="1270" b="254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266000" cy="4741200"/>
                    </a:xfrm>
                    <a:prstGeom prst="rect">
                      <a:avLst/>
                    </a:prstGeom>
                  </pic:spPr>
                </pic:pic>
              </a:graphicData>
            </a:graphic>
          </wp:inline>
        </w:drawing>
      </w:r>
    </w:p>
    <w:p w:rsidR="0080543C" w:rsidRPr="009F1E63" w:rsidRDefault="0080543C" w:rsidP="0080543C">
      <w:pPr>
        <w:contextualSpacing/>
        <w:rPr>
          <w:rFonts w:ascii="Times New Roman" w:hAnsi="Times New Roman" w:cs="Times New Roman"/>
          <w:b/>
          <w:sz w:val="24"/>
          <w:lang w:val="fr-CH"/>
        </w:rPr>
      </w:pPr>
      <w:r w:rsidRPr="009F1E63">
        <w:rPr>
          <w:rFonts w:ascii="Times New Roman" w:hAnsi="Times New Roman" w:cs="Times New Roman"/>
          <w:b/>
          <w:sz w:val="24"/>
          <w:lang w:val="fr-CH"/>
        </w:rPr>
        <w:t xml:space="preserve">Paragraphe 21 – Femmes rurales </w:t>
      </w:r>
    </w:p>
    <w:p w:rsidR="0080543C" w:rsidRPr="009F1E63" w:rsidRDefault="0080543C" w:rsidP="0080543C">
      <w:pPr>
        <w:contextualSpacing/>
        <w:rPr>
          <w:rFonts w:ascii="Times New Roman" w:hAnsi="Times New Roman" w:cs="Times New Roman"/>
          <w:sz w:val="20"/>
          <w:szCs w:val="18"/>
          <w:u w:val="single"/>
          <w:lang w:val="fr-CH"/>
        </w:rPr>
      </w:pPr>
    </w:p>
    <w:p w:rsidR="0080543C" w:rsidRPr="009F1E63" w:rsidRDefault="0080543C" w:rsidP="0080543C">
      <w:pPr>
        <w:contextualSpacing/>
        <w:rPr>
          <w:rFonts w:ascii="Times New Roman" w:hAnsi="Times New Roman" w:cs="Times New Roman"/>
          <w:b/>
          <w:sz w:val="24"/>
          <w:lang w:val="fr-CH"/>
        </w:rPr>
      </w:pPr>
      <w:r w:rsidRPr="009F1E63">
        <w:rPr>
          <w:rFonts w:ascii="Times New Roman" w:hAnsi="Times New Roman" w:cs="Times New Roman"/>
          <w:sz w:val="20"/>
          <w:szCs w:val="18"/>
          <w:u w:val="single"/>
          <w:lang w:val="fr-CH"/>
        </w:rPr>
        <w:t>Tableau n° 3</w:t>
      </w:r>
      <w:r w:rsidRPr="009F1E63">
        <w:rPr>
          <w:rFonts w:ascii="Times New Roman" w:hAnsi="Times New Roman" w:cs="Times New Roman"/>
          <w:sz w:val="20"/>
          <w:szCs w:val="18"/>
          <w:lang w:val="fr-CH"/>
        </w:rPr>
        <w:t xml:space="preserve"> – Proportion de femmes dans les organes directeurs d’organisations agricoles sélectionnées aléatoirement (état mai 2019)</w:t>
      </w:r>
    </w:p>
    <w:tbl>
      <w:tblPr>
        <w:tblStyle w:val="TableGrid"/>
        <w:tblW w:w="0" w:type="auto"/>
        <w:tblInd w:w="0" w:type="dxa"/>
        <w:tblLook w:val="04A0" w:firstRow="1" w:lastRow="0" w:firstColumn="1" w:lastColumn="0" w:noHBand="0" w:noVBand="1"/>
      </w:tblPr>
      <w:tblGrid>
        <w:gridCol w:w="5670"/>
        <w:gridCol w:w="1134"/>
        <w:gridCol w:w="1205"/>
      </w:tblGrid>
      <w:tr w:rsidR="0080543C" w:rsidRPr="00307BCA" w:rsidTr="00E92EA7">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0543C" w:rsidRPr="009F1E63" w:rsidRDefault="0080543C" w:rsidP="00E92EA7">
            <w:pPr>
              <w:tabs>
                <w:tab w:val="left" w:pos="1535"/>
              </w:tabs>
              <w:spacing w:line="240" w:lineRule="auto"/>
              <w:jc w:val="both"/>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0543C" w:rsidRPr="009F1E63" w:rsidRDefault="0080543C" w:rsidP="00E92EA7">
            <w:pPr>
              <w:tabs>
                <w:tab w:val="left" w:pos="1535"/>
              </w:tabs>
              <w:spacing w:line="240" w:lineRule="auto"/>
              <w:rPr>
                <w:lang w:val="fr-FR"/>
              </w:rPr>
            </w:pPr>
            <w:r w:rsidRPr="009F1E63">
              <w:rPr>
                <w:rFonts w:ascii="Times New Roman" w:hAnsi="Times New Roman"/>
                <w:sz w:val="20"/>
                <w:szCs w:val="20"/>
                <w:lang w:val="fr-CH"/>
              </w:rPr>
              <w:t>Nombre de femmes au comité</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0543C" w:rsidRPr="009F1E63" w:rsidRDefault="0080543C" w:rsidP="00E92EA7">
            <w:pPr>
              <w:tabs>
                <w:tab w:val="left" w:pos="1535"/>
              </w:tabs>
              <w:spacing w:line="240" w:lineRule="auto"/>
              <w:rPr>
                <w:lang w:val="fr-FR"/>
              </w:rPr>
            </w:pPr>
            <w:r w:rsidRPr="009F1E63">
              <w:rPr>
                <w:rFonts w:ascii="Times New Roman" w:hAnsi="Times New Roman"/>
                <w:sz w:val="20"/>
                <w:szCs w:val="20"/>
                <w:lang w:val="fr-CH"/>
              </w:rPr>
              <w:t>Pourcentage de femmes au comité</w:t>
            </w:r>
          </w:p>
        </w:tc>
      </w:tr>
      <w:tr w:rsidR="0080543C" w:rsidRPr="009F1E63" w:rsidTr="00E92EA7">
        <w:tc>
          <w:tcPr>
            <w:tcW w:w="5670"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lang w:val="fr-FR"/>
              </w:rPr>
            </w:pPr>
            <w:r w:rsidRPr="009F1E63">
              <w:rPr>
                <w:rFonts w:ascii="Times New Roman" w:hAnsi="Times New Roman" w:cs="Times New Roman"/>
                <w:sz w:val="20"/>
                <w:szCs w:val="20"/>
                <w:lang w:val="fr-CH"/>
              </w:rPr>
              <w:t>Fédération suisse des producteurs de céréales (comité directeur)</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lang w:val="fr-FR"/>
              </w:rPr>
            </w:pPr>
            <w:r w:rsidRPr="009F1E63">
              <w:rPr>
                <w:rFonts w:ascii="Times New Roman" w:hAnsi="Times New Roman" w:cs="Times New Roman"/>
                <w:sz w:val="20"/>
                <w:szCs w:val="20"/>
                <w:lang w:val="de-DE"/>
              </w:rPr>
              <w:t>0 sur 34</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tabs>
                <w:tab w:val="right" w:pos="593"/>
              </w:tabs>
              <w:spacing w:line="240" w:lineRule="auto"/>
              <w:rPr>
                <w:lang w:val="fr-FR"/>
              </w:rPr>
            </w:pPr>
            <w:r w:rsidRPr="009F1E63">
              <w:rPr>
                <w:rFonts w:ascii="Times New Roman" w:hAnsi="Times New Roman" w:cs="Times New Roman"/>
                <w:sz w:val="20"/>
                <w:szCs w:val="20"/>
                <w:lang w:val="de-DE"/>
              </w:rPr>
              <w:tab/>
              <w:t>0 %</w:t>
            </w:r>
          </w:p>
        </w:tc>
      </w:tr>
      <w:tr w:rsidR="0080543C" w:rsidRPr="009F1E63" w:rsidTr="00E92EA7">
        <w:tc>
          <w:tcPr>
            <w:tcW w:w="5670"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lang w:val="fr-CH"/>
              </w:rPr>
            </w:pPr>
            <w:r w:rsidRPr="009F1E63">
              <w:rPr>
                <w:rFonts w:ascii="Times New Roman" w:hAnsi="Times New Roman" w:cs="Times New Roman"/>
                <w:sz w:val="20"/>
                <w:szCs w:val="20"/>
                <w:lang w:val="fr-CH"/>
              </w:rPr>
              <w:t>Fédération des producteurs de lait (comité central)</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lang w:val="fr-CH"/>
              </w:rPr>
            </w:pPr>
            <w:r w:rsidRPr="009F1E63">
              <w:rPr>
                <w:rFonts w:ascii="Times New Roman" w:hAnsi="Times New Roman" w:cs="Times New Roman"/>
                <w:sz w:val="20"/>
                <w:szCs w:val="20"/>
                <w:lang w:val="fr-CH"/>
              </w:rPr>
              <w:t>0 sur 22</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tabs>
                <w:tab w:val="right" w:pos="593"/>
              </w:tabs>
              <w:spacing w:line="240" w:lineRule="auto"/>
              <w:rPr>
                <w:rFonts w:ascii="Times New Roman" w:hAnsi="Times New Roman" w:cs="Times New Roman"/>
                <w:sz w:val="20"/>
                <w:szCs w:val="20"/>
                <w:lang w:val="fr-CH"/>
              </w:rPr>
            </w:pPr>
            <w:r w:rsidRPr="009F1E63">
              <w:rPr>
                <w:rFonts w:ascii="Times New Roman" w:hAnsi="Times New Roman" w:cs="Times New Roman"/>
                <w:sz w:val="20"/>
                <w:szCs w:val="20"/>
                <w:lang w:val="de-DE"/>
              </w:rPr>
              <w:tab/>
              <w:t>0 %</w:t>
            </w:r>
          </w:p>
        </w:tc>
      </w:tr>
      <w:tr w:rsidR="0080543C" w:rsidRPr="009F1E63" w:rsidTr="00E92EA7">
        <w:tc>
          <w:tcPr>
            <w:tcW w:w="5670"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lang w:val="fr-CH"/>
              </w:rPr>
            </w:pPr>
            <w:r w:rsidRPr="009F1E63">
              <w:rPr>
                <w:rFonts w:ascii="Times New Roman" w:hAnsi="Times New Roman" w:cs="Times New Roman"/>
                <w:sz w:val="20"/>
                <w:szCs w:val="20"/>
                <w:lang w:val="de-DE"/>
              </w:rPr>
              <w:t>Interprofession du Gruyère (comité)</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lang w:val="fr-CH"/>
              </w:rPr>
            </w:pPr>
            <w:r w:rsidRPr="009F1E63">
              <w:rPr>
                <w:rFonts w:ascii="Times New Roman" w:hAnsi="Times New Roman" w:cs="Times New Roman"/>
                <w:sz w:val="20"/>
                <w:szCs w:val="20"/>
                <w:lang w:val="fr-CH"/>
              </w:rPr>
              <w:t>0 sur 13</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tabs>
                <w:tab w:val="right" w:pos="593"/>
              </w:tabs>
              <w:spacing w:line="240" w:lineRule="auto"/>
              <w:rPr>
                <w:rFonts w:ascii="Times New Roman" w:hAnsi="Times New Roman" w:cs="Times New Roman"/>
                <w:sz w:val="20"/>
                <w:szCs w:val="20"/>
                <w:lang w:val="fr-CH"/>
              </w:rPr>
            </w:pPr>
            <w:r w:rsidRPr="009F1E63">
              <w:rPr>
                <w:rFonts w:ascii="Times New Roman" w:hAnsi="Times New Roman" w:cs="Times New Roman"/>
                <w:sz w:val="20"/>
                <w:szCs w:val="20"/>
                <w:lang w:val="de-DE"/>
              </w:rPr>
              <w:tab/>
              <w:t>0 %</w:t>
            </w:r>
          </w:p>
        </w:tc>
      </w:tr>
      <w:tr w:rsidR="0080543C" w:rsidRPr="009F1E63" w:rsidTr="00E92EA7">
        <w:tc>
          <w:tcPr>
            <w:tcW w:w="5670"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lang w:val="fr-CH"/>
              </w:rPr>
            </w:pPr>
            <w:r w:rsidRPr="009F1E63">
              <w:rPr>
                <w:rFonts w:ascii="Times New Roman" w:hAnsi="Times New Roman" w:cs="Times New Roman"/>
                <w:sz w:val="20"/>
                <w:szCs w:val="20"/>
                <w:lang w:val="fr-CH"/>
              </w:rPr>
              <w:t>Union suisse des paysans (comité)</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lang w:val="fr-CH"/>
              </w:rPr>
            </w:pPr>
            <w:r w:rsidRPr="009F1E63">
              <w:rPr>
                <w:rFonts w:ascii="Times New Roman" w:hAnsi="Times New Roman" w:cs="Times New Roman"/>
                <w:sz w:val="20"/>
                <w:szCs w:val="20"/>
                <w:lang w:val="de-DE"/>
              </w:rPr>
              <w:t>2 sur 24</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tabs>
                <w:tab w:val="right" w:pos="593"/>
              </w:tabs>
              <w:spacing w:line="240" w:lineRule="auto"/>
              <w:rPr>
                <w:rFonts w:ascii="Times New Roman" w:hAnsi="Times New Roman" w:cs="Times New Roman"/>
                <w:sz w:val="20"/>
                <w:szCs w:val="20"/>
                <w:lang w:val="fr-CH"/>
              </w:rPr>
            </w:pPr>
            <w:r w:rsidRPr="009F1E63">
              <w:rPr>
                <w:rFonts w:ascii="Times New Roman" w:hAnsi="Times New Roman" w:cs="Times New Roman"/>
                <w:sz w:val="20"/>
                <w:szCs w:val="20"/>
                <w:lang w:val="de-DE"/>
              </w:rPr>
              <w:tab/>
              <w:t>8 %</w:t>
            </w:r>
          </w:p>
        </w:tc>
      </w:tr>
      <w:tr w:rsidR="0080543C" w:rsidRPr="009F1E63" w:rsidTr="00E92EA7">
        <w:tc>
          <w:tcPr>
            <w:tcW w:w="5670"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lang w:val="fr-CH"/>
              </w:rPr>
            </w:pPr>
            <w:r w:rsidRPr="009F1E63">
              <w:rPr>
                <w:rFonts w:ascii="Times New Roman" w:hAnsi="Times New Roman" w:cs="Times New Roman"/>
                <w:sz w:val="20"/>
                <w:szCs w:val="20"/>
                <w:lang w:val="fr-CH"/>
              </w:rPr>
              <w:t>Association suisse des vignerons-encaveurs indépendants (comité)</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lang w:val="fr-CH"/>
              </w:rPr>
            </w:pPr>
            <w:r w:rsidRPr="009F1E63">
              <w:rPr>
                <w:rFonts w:ascii="Times New Roman" w:hAnsi="Times New Roman" w:cs="Times New Roman"/>
                <w:sz w:val="20"/>
                <w:szCs w:val="20"/>
                <w:lang w:val="de-DE"/>
              </w:rPr>
              <w:t>1 sur 12</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tabs>
                <w:tab w:val="right" w:pos="593"/>
              </w:tabs>
              <w:spacing w:line="240" w:lineRule="auto"/>
              <w:rPr>
                <w:rFonts w:ascii="Times New Roman" w:hAnsi="Times New Roman" w:cs="Times New Roman"/>
                <w:sz w:val="20"/>
                <w:szCs w:val="20"/>
                <w:lang w:val="fr-CH"/>
              </w:rPr>
            </w:pPr>
            <w:r w:rsidRPr="009F1E63">
              <w:rPr>
                <w:rFonts w:ascii="Times New Roman" w:hAnsi="Times New Roman" w:cs="Times New Roman"/>
                <w:sz w:val="20"/>
                <w:szCs w:val="20"/>
                <w:lang w:val="de-DE"/>
              </w:rPr>
              <w:tab/>
              <w:t>8 %</w:t>
            </w:r>
          </w:p>
        </w:tc>
      </w:tr>
      <w:tr w:rsidR="0080543C" w:rsidRPr="009F1E63" w:rsidTr="00E92EA7">
        <w:tc>
          <w:tcPr>
            <w:tcW w:w="5670"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lang w:val="fr-CH"/>
              </w:rPr>
            </w:pPr>
            <w:r w:rsidRPr="009F1E63">
              <w:rPr>
                <w:rFonts w:ascii="Times New Roman" w:hAnsi="Times New Roman" w:cs="Times New Roman"/>
                <w:sz w:val="20"/>
                <w:szCs w:val="20"/>
                <w:lang w:val="fr-CH"/>
              </w:rPr>
              <w:t>Chambre neuchâteloise d’agriculture et de viticulture (comité)</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lang w:val="fr-CH"/>
              </w:rPr>
            </w:pPr>
            <w:r w:rsidRPr="009F1E63">
              <w:rPr>
                <w:rFonts w:ascii="Times New Roman" w:hAnsi="Times New Roman" w:cs="Times New Roman"/>
                <w:sz w:val="20"/>
                <w:szCs w:val="20"/>
                <w:lang w:val="de-DE"/>
              </w:rPr>
              <w:t>3 sur 23</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tabs>
                <w:tab w:val="right" w:pos="593"/>
              </w:tabs>
              <w:spacing w:line="240" w:lineRule="auto"/>
              <w:rPr>
                <w:rFonts w:ascii="Times New Roman" w:hAnsi="Times New Roman" w:cs="Times New Roman"/>
                <w:sz w:val="20"/>
                <w:szCs w:val="20"/>
                <w:lang w:val="fr-CH"/>
              </w:rPr>
            </w:pPr>
            <w:r w:rsidRPr="009F1E63">
              <w:rPr>
                <w:rFonts w:ascii="Times New Roman" w:hAnsi="Times New Roman" w:cs="Times New Roman"/>
                <w:sz w:val="20"/>
                <w:szCs w:val="20"/>
                <w:lang w:val="de-DE"/>
              </w:rPr>
              <w:tab/>
              <w:t>13 %</w:t>
            </w:r>
          </w:p>
        </w:tc>
      </w:tr>
      <w:tr w:rsidR="0080543C" w:rsidRPr="009F1E63" w:rsidTr="00E92EA7">
        <w:tc>
          <w:tcPr>
            <w:tcW w:w="5670"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lang w:val="fr-CH"/>
              </w:rPr>
            </w:pPr>
            <w:r w:rsidRPr="009F1E63">
              <w:rPr>
                <w:rFonts w:ascii="Times New Roman" w:hAnsi="Times New Roman" w:cs="Times New Roman"/>
                <w:sz w:val="20"/>
                <w:szCs w:val="20"/>
                <w:lang w:val="de-DE"/>
              </w:rPr>
              <w:t>Uniterre (comité)</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lang w:val="de-DE"/>
              </w:rPr>
            </w:pPr>
            <w:r w:rsidRPr="009F1E63">
              <w:rPr>
                <w:rFonts w:ascii="Times New Roman" w:hAnsi="Times New Roman" w:cs="Times New Roman"/>
                <w:sz w:val="20"/>
                <w:szCs w:val="20"/>
                <w:lang w:val="de-DE"/>
              </w:rPr>
              <w:t>3 sur 16</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tabs>
                <w:tab w:val="right" w:pos="593"/>
              </w:tabs>
              <w:spacing w:line="240" w:lineRule="auto"/>
              <w:rPr>
                <w:rFonts w:ascii="Times New Roman" w:hAnsi="Times New Roman" w:cs="Times New Roman"/>
                <w:sz w:val="20"/>
                <w:szCs w:val="20"/>
                <w:lang w:val="de-DE"/>
              </w:rPr>
            </w:pPr>
            <w:r w:rsidRPr="009F1E63">
              <w:rPr>
                <w:rFonts w:ascii="Times New Roman" w:hAnsi="Times New Roman" w:cs="Times New Roman"/>
                <w:sz w:val="20"/>
                <w:szCs w:val="20"/>
                <w:lang w:val="de-DE"/>
              </w:rPr>
              <w:tab/>
              <w:t>19 %</w:t>
            </w:r>
          </w:p>
        </w:tc>
      </w:tr>
      <w:tr w:rsidR="0080543C" w:rsidRPr="009F1E63" w:rsidTr="00E92EA7">
        <w:tc>
          <w:tcPr>
            <w:tcW w:w="5670"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rPr>
            </w:pPr>
            <w:r w:rsidRPr="009F1E63">
              <w:rPr>
                <w:rFonts w:ascii="Times New Roman" w:hAnsi="Times New Roman" w:cs="Times New Roman"/>
                <w:sz w:val="20"/>
                <w:szCs w:val="20"/>
              </w:rPr>
              <w:t>Luzerner Bäuerinnen und Bauernverband (comité</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lang w:val="de-DE"/>
              </w:rPr>
            </w:pPr>
            <w:r w:rsidRPr="009F1E63">
              <w:rPr>
                <w:rFonts w:ascii="Times New Roman" w:hAnsi="Times New Roman" w:cs="Times New Roman"/>
                <w:sz w:val="20"/>
                <w:szCs w:val="20"/>
                <w:lang w:val="de-DE"/>
              </w:rPr>
              <w:t>2 sur 10</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tabs>
                <w:tab w:val="right" w:pos="593"/>
              </w:tabs>
              <w:spacing w:line="240" w:lineRule="auto"/>
              <w:rPr>
                <w:rFonts w:ascii="Times New Roman" w:hAnsi="Times New Roman" w:cs="Times New Roman"/>
                <w:sz w:val="20"/>
                <w:szCs w:val="20"/>
                <w:lang w:val="de-DE"/>
              </w:rPr>
            </w:pPr>
            <w:r w:rsidRPr="009F1E63">
              <w:rPr>
                <w:rFonts w:ascii="Times New Roman" w:hAnsi="Times New Roman" w:cs="Times New Roman"/>
                <w:sz w:val="20"/>
                <w:szCs w:val="20"/>
                <w:lang w:val="de-DE"/>
              </w:rPr>
              <w:tab/>
              <w:t>20 %</w:t>
            </w:r>
          </w:p>
        </w:tc>
      </w:tr>
      <w:tr w:rsidR="0080543C" w:rsidRPr="009F1E63" w:rsidTr="00E92EA7">
        <w:tc>
          <w:tcPr>
            <w:tcW w:w="5670"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rPr>
            </w:pPr>
            <w:r w:rsidRPr="009F1E63">
              <w:rPr>
                <w:rFonts w:ascii="Times New Roman" w:hAnsi="Times New Roman" w:cs="Times New Roman"/>
                <w:sz w:val="20"/>
                <w:szCs w:val="20"/>
                <w:lang w:val="de-DE"/>
              </w:rPr>
              <w:t>Bio Suisse (comité)</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lang w:val="de-DE"/>
              </w:rPr>
            </w:pPr>
            <w:r w:rsidRPr="009F1E63">
              <w:rPr>
                <w:rFonts w:ascii="Times New Roman" w:hAnsi="Times New Roman" w:cs="Times New Roman"/>
                <w:sz w:val="20"/>
                <w:szCs w:val="20"/>
                <w:lang w:val="de-DE"/>
              </w:rPr>
              <w:t>2 sur 7</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tabs>
                <w:tab w:val="right" w:pos="593"/>
              </w:tabs>
              <w:spacing w:line="240" w:lineRule="auto"/>
              <w:rPr>
                <w:rFonts w:ascii="Times New Roman" w:hAnsi="Times New Roman" w:cs="Times New Roman"/>
                <w:sz w:val="20"/>
                <w:szCs w:val="20"/>
                <w:lang w:val="de-DE"/>
              </w:rPr>
            </w:pPr>
            <w:r w:rsidRPr="009F1E63">
              <w:rPr>
                <w:rFonts w:ascii="Times New Roman" w:hAnsi="Times New Roman" w:cs="Times New Roman"/>
                <w:sz w:val="20"/>
                <w:szCs w:val="20"/>
                <w:lang w:val="de-DE"/>
              </w:rPr>
              <w:tab/>
              <w:t>28 %</w:t>
            </w:r>
          </w:p>
        </w:tc>
      </w:tr>
      <w:tr w:rsidR="0080543C" w:rsidRPr="009F1E63" w:rsidTr="00E92EA7">
        <w:tc>
          <w:tcPr>
            <w:tcW w:w="5670"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lang w:val="fr-CH"/>
              </w:rPr>
            </w:pPr>
            <w:proofErr w:type="spellStart"/>
            <w:r w:rsidRPr="009F1E63">
              <w:rPr>
                <w:rFonts w:ascii="Times New Roman" w:hAnsi="Times New Roman" w:cs="Times New Roman"/>
                <w:sz w:val="20"/>
                <w:szCs w:val="20"/>
                <w:lang w:val="fr-CH"/>
              </w:rPr>
              <w:t>AgriJura</w:t>
            </w:r>
            <w:proofErr w:type="spellEnd"/>
            <w:r w:rsidRPr="009F1E63">
              <w:rPr>
                <w:rFonts w:ascii="Times New Roman" w:hAnsi="Times New Roman" w:cs="Times New Roman"/>
                <w:sz w:val="20"/>
                <w:szCs w:val="20"/>
                <w:lang w:val="fr-CH"/>
              </w:rPr>
              <w:t>, Chambre jurassienne d’agriculture (comité)</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lang w:val="fr-CH"/>
              </w:rPr>
            </w:pPr>
            <w:r w:rsidRPr="009F1E63">
              <w:rPr>
                <w:rFonts w:ascii="Times New Roman" w:hAnsi="Times New Roman" w:cs="Times New Roman"/>
                <w:sz w:val="20"/>
                <w:szCs w:val="20"/>
                <w:lang w:val="fr-CH"/>
              </w:rPr>
              <w:t>3 sur 9</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tabs>
                <w:tab w:val="right" w:pos="593"/>
              </w:tabs>
              <w:spacing w:line="240" w:lineRule="auto"/>
              <w:rPr>
                <w:rFonts w:ascii="Times New Roman" w:hAnsi="Times New Roman" w:cs="Times New Roman"/>
                <w:sz w:val="20"/>
                <w:szCs w:val="20"/>
                <w:lang w:val="de-DE"/>
              </w:rPr>
            </w:pPr>
            <w:r w:rsidRPr="009F1E63">
              <w:rPr>
                <w:rFonts w:ascii="Times New Roman" w:hAnsi="Times New Roman" w:cs="Times New Roman"/>
                <w:sz w:val="20"/>
                <w:szCs w:val="20"/>
                <w:lang w:val="fr-CH"/>
              </w:rPr>
              <w:tab/>
              <w:t>3</w:t>
            </w:r>
            <w:r w:rsidRPr="009F1E63">
              <w:rPr>
                <w:rFonts w:ascii="Times New Roman" w:hAnsi="Times New Roman" w:cs="Times New Roman"/>
                <w:sz w:val="20"/>
                <w:szCs w:val="20"/>
                <w:lang w:val="de-DE"/>
              </w:rPr>
              <w:t>3 %</w:t>
            </w:r>
          </w:p>
        </w:tc>
      </w:tr>
      <w:tr w:rsidR="0080543C" w:rsidRPr="009F1E63" w:rsidTr="00E92EA7">
        <w:tc>
          <w:tcPr>
            <w:tcW w:w="5670"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lang w:val="fr-CH"/>
              </w:rPr>
            </w:pPr>
            <w:r w:rsidRPr="009F1E63">
              <w:rPr>
                <w:rFonts w:ascii="Times New Roman" w:hAnsi="Times New Roman" w:cs="Times New Roman"/>
                <w:sz w:val="20"/>
                <w:szCs w:val="20"/>
                <w:lang w:val="fr-CH"/>
              </w:rPr>
              <w:t>Vacances à la ferme (comité)</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spacing w:line="240" w:lineRule="auto"/>
              <w:jc w:val="both"/>
              <w:rPr>
                <w:rFonts w:ascii="Times New Roman" w:hAnsi="Times New Roman" w:cs="Times New Roman"/>
                <w:sz w:val="20"/>
                <w:szCs w:val="20"/>
                <w:lang w:val="fr-CH"/>
              </w:rPr>
            </w:pPr>
            <w:r w:rsidRPr="009F1E63">
              <w:rPr>
                <w:rFonts w:ascii="Times New Roman" w:hAnsi="Times New Roman" w:cs="Times New Roman"/>
                <w:sz w:val="20"/>
                <w:szCs w:val="20"/>
                <w:lang w:val="fr-CH"/>
              </w:rPr>
              <w:t>8 sur 13</w:t>
            </w:r>
          </w:p>
        </w:tc>
        <w:tc>
          <w:tcPr>
            <w:tcW w:w="1134" w:type="dxa"/>
            <w:tcBorders>
              <w:top w:val="single" w:sz="4" w:space="0" w:color="auto"/>
              <w:left w:val="single" w:sz="4" w:space="0" w:color="auto"/>
              <w:bottom w:val="single" w:sz="4" w:space="0" w:color="auto"/>
              <w:right w:val="single" w:sz="4" w:space="0" w:color="auto"/>
            </w:tcBorders>
            <w:hideMark/>
          </w:tcPr>
          <w:p w:rsidR="0080543C" w:rsidRPr="009F1E63" w:rsidRDefault="0080543C" w:rsidP="00E92EA7">
            <w:pPr>
              <w:tabs>
                <w:tab w:val="right" w:pos="593"/>
              </w:tabs>
              <w:spacing w:line="240" w:lineRule="auto"/>
              <w:rPr>
                <w:rFonts w:ascii="Times New Roman" w:hAnsi="Times New Roman" w:cs="Times New Roman"/>
                <w:sz w:val="20"/>
                <w:szCs w:val="20"/>
                <w:lang w:val="de-DE"/>
              </w:rPr>
            </w:pPr>
            <w:r w:rsidRPr="009F1E63">
              <w:rPr>
                <w:rFonts w:ascii="Times New Roman" w:hAnsi="Times New Roman" w:cs="Times New Roman"/>
                <w:sz w:val="20"/>
                <w:szCs w:val="20"/>
                <w:lang w:val="fr-CH"/>
              </w:rPr>
              <w:tab/>
            </w:r>
            <w:r w:rsidRPr="009F1E63">
              <w:rPr>
                <w:rFonts w:ascii="Times New Roman" w:hAnsi="Times New Roman" w:cs="Times New Roman"/>
                <w:sz w:val="20"/>
                <w:szCs w:val="20"/>
                <w:lang w:val="de-DE"/>
              </w:rPr>
              <w:t>62 %</w:t>
            </w:r>
          </w:p>
        </w:tc>
      </w:tr>
    </w:tbl>
    <w:p w:rsidR="0080543C" w:rsidRPr="009F1E63" w:rsidRDefault="0080543C" w:rsidP="0080543C">
      <w:pPr>
        <w:contextualSpacing/>
        <w:rPr>
          <w:rFonts w:ascii="Times New Roman" w:hAnsi="Times New Roman" w:cs="Times New Roman"/>
          <w:sz w:val="24"/>
          <w:lang w:val="fr-CH"/>
        </w:rPr>
      </w:pPr>
    </w:p>
    <w:p w:rsidR="0080543C" w:rsidRPr="009F1E63" w:rsidRDefault="0080543C" w:rsidP="0080543C">
      <w:pPr>
        <w:contextualSpacing/>
        <w:rPr>
          <w:rFonts w:ascii="Times New Roman" w:hAnsi="Times New Roman" w:cs="Times New Roman"/>
          <w:b/>
          <w:sz w:val="24"/>
          <w:lang w:val="fr-CH"/>
        </w:rPr>
      </w:pPr>
      <w:r w:rsidRPr="009F1E63">
        <w:rPr>
          <w:rFonts w:ascii="Times New Roman" w:hAnsi="Times New Roman" w:cs="Times New Roman"/>
          <w:b/>
          <w:sz w:val="24"/>
          <w:lang w:val="fr-CH"/>
        </w:rPr>
        <w:t>Paragraphe 22 – Groupes de femmes défavorisés</w:t>
      </w:r>
    </w:p>
    <w:p w:rsidR="0080543C" w:rsidRPr="009F1E63" w:rsidRDefault="0080543C" w:rsidP="0080543C">
      <w:pPr>
        <w:contextualSpacing/>
        <w:rPr>
          <w:rFonts w:ascii="Times New Roman" w:hAnsi="Times New Roman" w:cs="Times New Roman"/>
          <w:sz w:val="24"/>
          <w:lang w:val="fr-CH"/>
        </w:rPr>
      </w:pPr>
    </w:p>
    <w:p w:rsidR="0080543C" w:rsidRPr="009F1E63" w:rsidRDefault="0080543C" w:rsidP="0080543C">
      <w:pPr>
        <w:contextualSpacing/>
        <w:rPr>
          <w:rFonts w:ascii="Times New Roman" w:hAnsi="Times New Roman" w:cs="Times New Roman"/>
          <w:sz w:val="24"/>
          <w:lang w:val="fr-CH"/>
        </w:rPr>
      </w:pPr>
      <w:r w:rsidRPr="009F1E63">
        <w:rPr>
          <w:noProof/>
          <w:lang w:val="en-GB" w:eastAsia="en-GB"/>
        </w:rPr>
        <w:drawing>
          <wp:inline distT="0" distB="0" distL="0" distR="0" wp14:anchorId="1D3C0AC0" wp14:editId="23751A2E">
            <wp:extent cx="5761355" cy="3021330"/>
            <wp:effectExtent l="0" t="0" r="0" b="7620"/>
            <wp:docPr id="7"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61355" cy="302133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 w:val="24"/>
          <w:lang w:val="fr-CH"/>
        </w:rPr>
      </w:pPr>
    </w:p>
    <w:p w:rsidR="0080543C" w:rsidRPr="009F1E63" w:rsidRDefault="0080543C" w:rsidP="0080543C">
      <w:pPr>
        <w:contextualSpacing/>
        <w:rPr>
          <w:rFonts w:ascii="Times New Roman" w:hAnsi="Times New Roman" w:cs="Times New Roman"/>
          <w:sz w:val="24"/>
          <w:lang w:val="fr-CH"/>
        </w:rPr>
      </w:pPr>
      <w:r w:rsidRPr="009F1E63">
        <w:rPr>
          <w:noProof/>
          <w:lang w:val="en-GB" w:eastAsia="en-GB"/>
        </w:rPr>
        <w:drawing>
          <wp:inline distT="0" distB="0" distL="0" distR="0" wp14:anchorId="5E7A138D" wp14:editId="0C4CF4F2">
            <wp:extent cx="4503600" cy="3956400"/>
            <wp:effectExtent l="0" t="0" r="0" b="6350"/>
            <wp:docPr id="47" name="Grafi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503600" cy="39564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 w:val="24"/>
          <w:lang w:val="fr-CH"/>
        </w:rPr>
      </w:pPr>
    </w:p>
    <w:p w:rsidR="0080543C" w:rsidRPr="009F1E63" w:rsidRDefault="0080543C" w:rsidP="0080543C">
      <w:pPr>
        <w:contextualSpacing/>
        <w:rPr>
          <w:rFonts w:ascii="Times New Roman" w:hAnsi="Times New Roman" w:cs="Times New Roman"/>
          <w:b/>
          <w:sz w:val="24"/>
          <w:lang w:val="fr-CH"/>
        </w:rPr>
      </w:pPr>
      <w:r w:rsidRPr="009F1E63">
        <w:rPr>
          <w:rFonts w:ascii="Times New Roman" w:hAnsi="Times New Roman" w:cs="Times New Roman"/>
          <w:b/>
          <w:sz w:val="24"/>
          <w:lang w:val="fr-CH"/>
        </w:rPr>
        <w:t>Paragraphe 24 – Mariage et rapports familiaux</w:t>
      </w:r>
    </w:p>
    <w:p w:rsidR="0080543C" w:rsidRPr="009F1E63" w:rsidRDefault="0080543C" w:rsidP="0080543C">
      <w:pPr>
        <w:contextualSpacing/>
        <w:rPr>
          <w:rFonts w:ascii="Times New Roman" w:hAnsi="Times New Roman" w:cs="Times New Roman"/>
          <w:sz w:val="24"/>
          <w:lang w:val="fr-CH"/>
        </w:rPr>
      </w:pPr>
    </w:p>
    <w:p w:rsidR="0080543C" w:rsidRPr="009F1E63" w:rsidRDefault="0080543C" w:rsidP="0080543C">
      <w:pPr>
        <w:contextualSpacing/>
        <w:rPr>
          <w:rFonts w:ascii="Times New Roman" w:hAnsi="Times New Roman" w:cs="Times New Roman"/>
          <w:sz w:val="24"/>
          <w:lang w:val="fr-CH"/>
        </w:rPr>
      </w:pPr>
      <w:r w:rsidRPr="009F1E63">
        <w:rPr>
          <w:noProof/>
          <w:lang w:val="en-GB" w:eastAsia="en-GB"/>
        </w:rPr>
        <w:drawing>
          <wp:inline distT="0" distB="0" distL="0" distR="0" wp14:anchorId="7F5DB0E4" wp14:editId="485817E2">
            <wp:extent cx="3520800" cy="3805200"/>
            <wp:effectExtent l="0" t="0" r="3810" b="508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520800" cy="38052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 w:val="24"/>
          <w:lang w:val="fr-CH"/>
        </w:rPr>
      </w:pPr>
    </w:p>
    <w:p w:rsidR="0080543C" w:rsidRPr="009F1E63" w:rsidRDefault="0080543C" w:rsidP="0080543C">
      <w:pPr>
        <w:contextualSpacing/>
        <w:rPr>
          <w:rFonts w:ascii="Times New Roman" w:hAnsi="Times New Roman" w:cs="Times New Roman"/>
          <w:sz w:val="24"/>
          <w:lang w:val="fr-CH"/>
        </w:rPr>
      </w:pPr>
      <w:r w:rsidRPr="009F1E63">
        <w:rPr>
          <w:noProof/>
          <w:lang w:val="en-GB" w:eastAsia="en-GB"/>
        </w:rPr>
        <w:drawing>
          <wp:inline distT="0" distB="0" distL="0" distR="0" wp14:anchorId="76991915" wp14:editId="6A642E9E">
            <wp:extent cx="3668400" cy="4572000"/>
            <wp:effectExtent l="0" t="0" r="8255"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668400" cy="4572000"/>
                    </a:xfrm>
                    <a:prstGeom prst="rect">
                      <a:avLst/>
                    </a:prstGeom>
                  </pic:spPr>
                </pic:pic>
              </a:graphicData>
            </a:graphic>
          </wp:inline>
        </w:drawing>
      </w:r>
    </w:p>
    <w:p w:rsidR="0080543C" w:rsidRPr="009F1E63" w:rsidRDefault="0080543C" w:rsidP="0080543C">
      <w:pPr>
        <w:contextualSpacing/>
        <w:rPr>
          <w:rFonts w:ascii="Times New Roman" w:hAnsi="Times New Roman" w:cs="Times New Roman"/>
          <w:sz w:val="24"/>
          <w:lang w:val="fr-CH"/>
        </w:rPr>
      </w:pPr>
    </w:p>
    <w:p w:rsidR="0080543C" w:rsidRPr="009F1E63" w:rsidRDefault="0080543C" w:rsidP="0080543C">
      <w:pPr>
        <w:contextualSpacing/>
        <w:rPr>
          <w:rFonts w:ascii="Times New Roman" w:hAnsi="Times New Roman" w:cs="Times New Roman"/>
          <w:sz w:val="24"/>
          <w:lang w:val="fr-CH"/>
        </w:rPr>
      </w:pPr>
      <w:r w:rsidRPr="009F1E63">
        <w:rPr>
          <w:noProof/>
          <w:lang w:val="en-GB" w:eastAsia="en-GB"/>
        </w:rPr>
        <w:drawing>
          <wp:inline distT="0" distB="0" distL="0" distR="0" wp14:anchorId="205D4422" wp14:editId="350B92EF">
            <wp:extent cx="5194800" cy="4334400"/>
            <wp:effectExtent l="0" t="0" r="6350" b="9525"/>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194800" cy="4334400"/>
                    </a:xfrm>
                    <a:prstGeom prst="rect">
                      <a:avLst/>
                    </a:prstGeom>
                  </pic:spPr>
                </pic:pic>
              </a:graphicData>
            </a:graphic>
          </wp:inline>
        </w:drawing>
      </w:r>
    </w:p>
    <w:p w:rsidR="002715E4" w:rsidRDefault="002715E4" w:rsidP="0080543C">
      <w:pPr>
        <w:spacing w:after="160" w:line="259" w:lineRule="auto"/>
      </w:pPr>
    </w:p>
    <w:p w:rsidR="00307BCA" w:rsidRDefault="00307BCA">
      <w:pPr>
        <w:spacing w:after="160" w:line="259" w:lineRule="auto"/>
      </w:pPr>
      <w:r>
        <w:br w:type="page"/>
      </w:r>
    </w:p>
    <w:p w:rsidR="00307BCA" w:rsidRPr="00307BCA" w:rsidRDefault="00307BCA" w:rsidP="00307BCA">
      <w:pPr>
        <w:tabs>
          <w:tab w:val="left" w:pos="1535"/>
        </w:tabs>
        <w:spacing w:line="240" w:lineRule="auto"/>
        <w:contextualSpacing/>
        <w:jc w:val="both"/>
        <w:rPr>
          <w:rFonts w:ascii="Times New Roman" w:hAnsi="Times New Roman" w:cs="Times New Roman"/>
          <w:b/>
          <w:sz w:val="28"/>
          <w:szCs w:val="28"/>
          <w:u w:val="single"/>
          <w:lang w:val="fr-FR"/>
        </w:rPr>
      </w:pPr>
      <w:bookmarkStart w:id="0" w:name="_GoBack"/>
      <w:bookmarkEnd w:id="0"/>
      <w:r w:rsidRPr="00307BCA">
        <w:rPr>
          <w:rFonts w:ascii="Times New Roman" w:hAnsi="Times New Roman" w:cs="Times New Roman"/>
          <w:b/>
          <w:sz w:val="28"/>
          <w:szCs w:val="28"/>
          <w:u w:val="single"/>
          <w:lang w:val="fr-FR"/>
        </w:rPr>
        <w:t>Annexe 2 – Informations complémentaires en lien avec la pandémie de COVID-19</w:t>
      </w:r>
    </w:p>
    <w:p w:rsidR="00307BCA" w:rsidRPr="003608DC" w:rsidRDefault="00307BCA" w:rsidP="00307BCA">
      <w:pPr>
        <w:tabs>
          <w:tab w:val="left" w:pos="1535"/>
        </w:tabs>
        <w:spacing w:line="240" w:lineRule="auto"/>
        <w:contextualSpacing/>
        <w:jc w:val="both"/>
        <w:rPr>
          <w:rFonts w:ascii="Times New Roman" w:hAnsi="Times New Roman" w:cs="Times New Roman"/>
          <w:b/>
          <w:lang w:val="fr-FR"/>
        </w:rPr>
      </w:pPr>
    </w:p>
    <w:p w:rsidR="00307BCA" w:rsidRPr="003608DC" w:rsidRDefault="00307BCA" w:rsidP="00307BCA">
      <w:pPr>
        <w:tabs>
          <w:tab w:val="left" w:pos="1535"/>
        </w:tabs>
        <w:spacing w:line="240" w:lineRule="auto"/>
        <w:contextualSpacing/>
        <w:jc w:val="both"/>
        <w:rPr>
          <w:rFonts w:ascii="Times New Roman" w:hAnsi="Times New Roman" w:cs="Times New Roman"/>
          <w:sz w:val="20"/>
          <w:szCs w:val="20"/>
          <w:u w:val="single"/>
          <w:lang w:val="fr-FR"/>
        </w:rPr>
      </w:pPr>
      <w:r w:rsidRPr="003608DC">
        <w:rPr>
          <w:rFonts w:ascii="Times New Roman" w:hAnsi="Times New Roman" w:cs="Times New Roman"/>
          <w:sz w:val="20"/>
          <w:szCs w:val="20"/>
          <w:u w:val="single"/>
          <w:lang w:val="fr-FR"/>
        </w:rPr>
        <w:t>Confédération</w:t>
      </w:r>
    </w:p>
    <w:p w:rsidR="00307BCA" w:rsidRPr="003608DC" w:rsidRDefault="00307BCA" w:rsidP="00307BCA">
      <w:pPr>
        <w:tabs>
          <w:tab w:val="left" w:pos="1535"/>
        </w:tabs>
        <w:spacing w:line="240" w:lineRule="auto"/>
        <w:contextualSpacing/>
        <w:jc w:val="both"/>
        <w:rPr>
          <w:rFonts w:ascii="Times New Roman" w:hAnsi="Times New Roman" w:cs="Times New Roman"/>
          <w:sz w:val="20"/>
          <w:szCs w:val="20"/>
          <w:lang w:val="fr-FR"/>
        </w:rPr>
      </w:pPr>
      <w:r w:rsidRPr="003608DC">
        <w:rPr>
          <w:rFonts w:ascii="Times New Roman" w:hAnsi="Times New Roman" w:cs="Times New Roman"/>
          <w:sz w:val="20"/>
          <w:szCs w:val="20"/>
          <w:lang w:val="fr-FR"/>
        </w:rPr>
        <w:t>Au fur et à mesure du développement de la crise liée à la pandémie de COVID-19, le Gouvernement suisse a pris plusieurs mesures pour la protection de la population</w:t>
      </w:r>
      <w:r w:rsidRPr="003608DC">
        <w:rPr>
          <w:rStyle w:val="FootnoteReference"/>
          <w:rFonts w:ascii="Times New Roman" w:hAnsi="Times New Roman" w:cs="Times New Roman"/>
          <w:sz w:val="20"/>
          <w:szCs w:val="20"/>
          <w:lang w:val="fr-FR"/>
        </w:rPr>
        <w:footnoteReference w:id="3"/>
      </w:r>
      <w:r w:rsidRPr="003608DC">
        <w:rPr>
          <w:rFonts w:ascii="Times New Roman" w:hAnsi="Times New Roman" w:cs="Times New Roman"/>
          <w:sz w:val="20"/>
          <w:szCs w:val="20"/>
          <w:lang w:val="fr-FR"/>
        </w:rPr>
        <w:t xml:space="preserve">. </w:t>
      </w:r>
    </w:p>
    <w:p w:rsidR="00307BCA" w:rsidRPr="003608DC" w:rsidRDefault="00307BCA" w:rsidP="00307BCA">
      <w:pPr>
        <w:tabs>
          <w:tab w:val="left" w:pos="1535"/>
        </w:tabs>
        <w:spacing w:line="240" w:lineRule="auto"/>
        <w:jc w:val="both"/>
        <w:rPr>
          <w:rFonts w:ascii="Times New Roman" w:hAnsi="Times New Roman" w:cs="Times New Roman"/>
          <w:sz w:val="20"/>
          <w:szCs w:val="20"/>
          <w:lang w:val="fr-FR"/>
        </w:rPr>
      </w:pPr>
    </w:p>
    <w:p w:rsidR="00307BCA" w:rsidRPr="003608DC" w:rsidRDefault="00307BCA" w:rsidP="00307BCA">
      <w:pPr>
        <w:tabs>
          <w:tab w:val="left" w:pos="1535"/>
        </w:tabs>
        <w:spacing w:line="240" w:lineRule="auto"/>
        <w:jc w:val="both"/>
        <w:rPr>
          <w:rFonts w:ascii="Times New Roman" w:hAnsi="Times New Roman" w:cs="Times New Roman"/>
          <w:sz w:val="20"/>
          <w:szCs w:val="20"/>
          <w:lang w:val="fr-FR"/>
        </w:rPr>
      </w:pPr>
      <w:r w:rsidRPr="003608DC">
        <w:rPr>
          <w:rFonts w:ascii="Times New Roman" w:hAnsi="Times New Roman" w:cs="Times New Roman"/>
          <w:sz w:val="20"/>
          <w:szCs w:val="20"/>
          <w:lang w:val="fr-FR"/>
        </w:rPr>
        <w:t xml:space="preserve">Au début de la crise, les spécialistes craignaient que le problème de la violence domestique ne s'intensifie du fait de la liberté de mouvement restreinte. La Confédération et les cantons ont donc créé une </w:t>
      </w:r>
      <w:proofErr w:type="spellStart"/>
      <w:r w:rsidRPr="003608DC">
        <w:rPr>
          <w:rFonts w:ascii="Times New Roman" w:hAnsi="Times New Roman" w:cs="Times New Roman"/>
          <w:sz w:val="20"/>
          <w:szCs w:val="20"/>
          <w:lang w:val="fr-FR"/>
        </w:rPr>
        <w:t>task</w:t>
      </w:r>
      <w:proofErr w:type="spellEnd"/>
      <w:r w:rsidRPr="003608DC">
        <w:rPr>
          <w:rFonts w:ascii="Times New Roman" w:hAnsi="Times New Roman" w:cs="Times New Roman"/>
          <w:sz w:val="20"/>
          <w:szCs w:val="20"/>
          <w:lang w:val="fr-FR"/>
        </w:rPr>
        <w:t xml:space="preserve"> force contre la violence domestique afin de pouvoir réévaluer régulièrement la situation dans le domaine de la violence domestique, y compris la question de la protection des enfants. Parmi ses actions figure une campagne d’affichage en treize langues pour que toutes les personnes concernées sachent où trouver de l’aide.  Par ailleurs, plusieurs cantons ont adapté leurs prestations d'aide aux victimes et augmenté leurs capacités d'hébergement dans les foyers d'accueil afin de pouvoir faire face à une éventuelle hausse des cas de violence. Durant toute la période du COVID-19, l'accès aux services de consultation et aux hébergements d'urgence a été garanti en continu. La Confédération a aussi accordé un soutien financier supplémentaire à diverses permanences téléphoniques. En outre, la Conférence des directrices et directeurs cantonaux des affaires sociales a mené une campagne sur les réseaux sociaux pour faire connaître les prestations de l'aide aux victimes en Suisse. Cette campagne vise notamment les jeunes qui subissent la violence domestique.</w:t>
      </w:r>
    </w:p>
    <w:p w:rsidR="00307BCA" w:rsidRPr="003608DC" w:rsidRDefault="00307BCA" w:rsidP="00307BCA">
      <w:pPr>
        <w:tabs>
          <w:tab w:val="left" w:pos="1535"/>
        </w:tabs>
        <w:spacing w:line="240" w:lineRule="auto"/>
        <w:jc w:val="both"/>
        <w:rPr>
          <w:rFonts w:ascii="Times New Roman" w:hAnsi="Times New Roman" w:cs="Times New Roman"/>
          <w:sz w:val="20"/>
          <w:szCs w:val="20"/>
          <w:lang w:val="fr-FR"/>
        </w:rPr>
      </w:pPr>
    </w:p>
    <w:p w:rsidR="00307BCA" w:rsidRPr="003608DC" w:rsidRDefault="00307BCA" w:rsidP="00307BCA">
      <w:pPr>
        <w:tabs>
          <w:tab w:val="left" w:pos="1535"/>
        </w:tabs>
        <w:spacing w:line="240" w:lineRule="auto"/>
        <w:jc w:val="both"/>
        <w:rPr>
          <w:rFonts w:ascii="Times New Roman" w:hAnsi="Times New Roman" w:cs="Times New Roman"/>
          <w:sz w:val="20"/>
          <w:szCs w:val="20"/>
          <w:lang w:val="fr-FR"/>
        </w:rPr>
      </w:pPr>
      <w:r w:rsidRPr="003608DC">
        <w:rPr>
          <w:rFonts w:ascii="Times New Roman" w:hAnsi="Times New Roman" w:cs="Times New Roman"/>
          <w:sz w:val="20"/>
          <w:szCs w:val="20"/>
          <w:lang w:val="fr-FR"/>
        </w:rPr>
        <w:t xml:space="preserve">Le Gouvernement a aussi pris des mesures de nature économique visant à faciliter la conciliation entre vie privée et vie professionnelle, notamment : </w:t>
      </w:r>
    </w:p>
    <w:p w:rsidR="00307BCA" w:rsidRPr="003608DC" w:rsidRDefault="00307BCA" w:rsidP="00307BCA">
      <w:pPr>
        <w:pStyle w:val="ListParagraph"/>
        <w:numPr>
          <w:ilvl w:val="0"/>
          <w:numId w:val="1"/>
        </w:numPr>
        <w:tabs>
          <w:tab w:val="left" w:pos="1535"/>
        </w:tabs>
        <w:spacing w:line="240" w:lineRule="auto"/>
        <w:contextualSpacing w:val="0"/>
        <w:jc w:val="both"/>
        <w:rPr>
          <w:rFonts w:ascii="Times New Roman" w:hAnsi="Times New Roman" w:cs="Times New Roman"/>
          <w:sz w:val="20"/>
          <w:szCs w:val="20"/>
          <w:lang w:val="fr-FR"/>
        </w:rPr>
      </w:pPr>
      <w:r w:rsidRPr="003608DC">
        <w:rPr>
          <w:rFonts w:ascii="Times New Roman" w:hAnsi="Times New Roman" w:cs="Times New Roman"/>
          <w:sz w:val="20"/>
          <w:szCs w:val="20"/>
          <w:lang w:val="fr-FR"/>
        </w:rPr>
        <w:t xml:space="preserve">Ordonnance sur les mesures en cas de pertes de gain en lien avec le COVID-19 </w:t>
      </w:r>
    </w:p>
    <w:p w:rsidR="00307BCA" w:rsidRPr="003608DC" w:rsidRDefault="00307BCA" w:rsidP="00307BCA">
      <w:pPr>
        <w:tabs>
          <w:tab w:val="left" w:pos="1535"/>
        </w:tabs>
        <w:spacing w:line="240" w:lineRule="auto"/>
        <w:jc w:val="both"/>
        <w:rPr>
          <w:rFonts w:ascii="Times New Roman" w:hAnsi="Times New Roman" w:cs="Times New Roman"/>
          <w:sz w:val="20"/>
          <w:szCs w:val="20"/>
          <w:lang w:val="fr-FR"/>
        </w:rPr>
      </w:pPr>
      <w:r w:rsidRPr="003608DC">
        <w:rPr>
          <w:rFonts w:ascii="Times New Roman" w:hAnsi="Times New Roman" w:cs="Times New Roman"/>
          <w:sz w:val="20"/>
          <w:szCs w:val="20"/>
          <w:lang w:val="fr-FR"/>
        </w:rPr>
        <w:t xml:space="preserve">Cette ordonnance instaure des mesures afin de limiter la perte de gain liée à la crise. Les parents d’enfants de moins de 12 ans peuvent toucher une allocation s’ils ont dû interrompre leur activité lucrative faute de solution de garde. Cela vaut aussi pour les familles monoparentales. Les cas où la garde d’enfants ne peut plus être assurée par des personnes vulnérables (par exemple les grands-parents) sont pris en compte. L’allocation permet de couvrir 80% du revenu antérieur. La durée du droit à l’allocation est variable en fonction des situations. En l’état au 30 août 2020, plus de 14'000 allocations ont été versées. </w:t>
      </w:r>
    </w:p>
    <w:p w:rsidR="00307BCA" w:rsidRPr="003608DC" w:rsidRDefault="00307BCA" w:rsidP="00307BCA">
      <w:pPr>
        <w:pStyle w:val="ListParagraph"/>
        <w:numPr>
          <w:ilvl w:val="0"/>
          <w:numId w:val="1"/>
        </w:numPr>
        <w:tabs>
          <w:tab w:val="left" w:pos="1535"/>
        </w:tabs>
        <w:spacing w:line="240" w:lineRule="auto"/>
        <w:contextualSpacing w:val="0"/>
        <w:jc w:val="both"/>
        <w:rPr>
          <w:rFonts w:ascii="Times New Roman" w:hAnsi="Times New Roman" w:cs="Times New Roman"/>
          <w:sz w:val="20"/>
          <w:szCs w:val="20"/>
          <w:lang w:val="fr-FR"/>
        </w:rPr>
      </w:pPr>
      <w:r w:rsidRPr="003608DC">
        <w:rPr>
          <w:rFonts w:ascii="Times New Roman" w:hAnsi="Times New Roman" w:cs="Times New Roman"/>
          <w:sz w:val="20"/>
          <w:szCs w:val="20"/>
          <w:lang w:val="fr-FR"/>
        </w:rPr>
        <w:t>Facilitation de l’accès au chômage partiel</w:t>
      </w:r>
    </w:p>
    <w:p w:rsidR="00307BCA" w:rsidRPr="003608DC" w:rsidRDefault="00307BCA" w:rsidP="00307BCA">
      <w:pPr>
        <w:tabs>
          <w:tab w:val="left" w:pos="1535"/>
        </w:tabs>
        <w:spacing w:line="240" w:lineRule="auto"/>
        <w:jc w:val="both"/>
        <w:rPr>
          <w:rFonts w:ascii="Times New Roman" w:hAnsi="Times New Roman" w:cs="Times New Roman"/>
          <w:sz w:val="20"/>
          <w:szCs w:val="20"/>
          <w:lang w:val="fr-FR"/>
        </w:rPr>
      </w:pPr>
      <w:r w:rsidRPr="003608DC">
        <w:rPr>
          <w:rFonts w:ascii="Times New Roman" w:hAnsi="Times New Roman" w:cs="Times New Roman"/>
          <w:sz w:val="20"/>
          <w:szCs w:val="20"/>
          <w:lang w:val="fr-FR"/>
        </w:rPr>
        <w:t>Le chômage partiel a été étendu et les démarches pour y avoir droit ont été simplifiées, notamment par le biais des mesures suivantes. Jusqu'à la fin du mois d’août 2020, la compensation du chômage partiel pouvait également être versée aux employés ayant un contrat à durée déterminée, aux employés ayant un travail sur appel et aux personnes travaillant pour une organisation de travail temporaire. Jusqu'à la fin mai, les personnes qui occupent une position assimilable à celle d’un employeur et pour les conjoints ou partenaires enregistrés de ces personnes, occupés dans l’entreprise ainsi que les apprentis avaient également droit à une indemnité de chômage partiel. (Le premier groupe avait droit à une indemnité forfaitaire). En général, le chômage partiel permet de couvrir 80% du revenu antérieur. Au plus fort de l'utilisation de l'indemnisation du chômage partiel en avril 2020, 2,7 milliards de francs suisses ont été versés pour 1,3 million d'employés.</w:t>
      </w:r>
    </w:p>
    <w:p w:rsidR="00307BCA" w:rsidRPr="003608DC" w:rsidRDefault="00307BCA" w:rsidP="00307BCA">
      <w:pPr>
        <w:pStyle w:val="ListParagraph"/>
        <w:numPr>
          <w:ilvl w:val="0"/>
          <w:numId w:val="2"/>
        </w:numPr>
        <w:tabs>
          <w:tab w:val="left" w:pos="1535"/>
        </w:tabs>
        <w:spacing w:line="240" w:lineRule="auto"/>
        <w:contextualSpacing w:val="0"/>
        <w:jc w:val="both"/>
        <w:rPr>
          <w:rFonts w:ascii="Times New Roman" w:hAnsi="Times New Roman" w:cs="Times New Roman"/>
          <w:sz w:val="20"/>
          <w:szCs w:val="20"/>
          <w:lang w:val="fr-FR"/>
        </w:rPr>
      </w:pPr>
      <w:r w:rsidRPr="003608DC">
        <w:rPr>
          <w:rFonts w:ascii="Times New Roman" w:hAnsi="Times New Roman" w:cs="Times New Roman"/>
          <w:sz w:val="20"/>
          <w:szCs w:val="20"/>
          <w:lang w:val="fr-FR"/>
        </w:rPr>
        <w:t>Indemnisation des pertes financières</w:t>
      </w:r>
    </w:p>
    <w:p w:rsidR="00307BCA" w:rsidRPr="003608DC" w:rsidRDefault="00307BCA" w:rsidP="00307BCA">
      <w:pPr>
        <w:tabs>
          <w:tab w:val="left" w:pos="1535"/>
        </w:tabs>
        <w:spacing w:line="240" w:lineRule="auto"/>
        <w:jc w:val="both"/>
        <w:rPr>
          <w:rFonts w:ascii="Times New Roman" w:hAnsi="Times New Roman" w:cs="Times New Roman"/>
          <w:sz w:val="20"/>
          <w:szCs w:val="20"/>
          <w:lang w:val="fr-FR"/>
        </w:rPr>
      </w:pPr>
      <w:r w:rsidRPr="003608DC">
        <w:rPr>
          <w:rFonts w:ascii="Times New Roman" w:hAnsi="Times New Roman" w:cs="Times New Roman"/>
          <w:sz w:val="20"/>
          <w:szCs w:val="20"/>
          <w:lang w:val="fr-FR"/>
        </w:rPr>
        <w:t>Cette indemnisation (</w:t>
      </w:r>
      <w:r w:rsidRPr="003608DC">
        <w:rPr>
          <w:rFonts w:ascii="Times New Roman" w:hAnsi="Times New Roman" w:cs="Times New Roman"/>
          <w:sz w:val="20"/>
          <w:szCs w:val="20"/>
          <w:lang w:val="fr-CH"/>
        </w:rPr>
        <w:t>en allemand : « Corona-</w:t>
      </w:r>
      <w:proofErr w:type="spellStart"/>
      <w:r w:rsidRPr="003608DC">
        <w:rPr>
          <w:rFonts w:ascii="Times New Roman" w:hAnsi="Times New Roman" w:cs="Times New Roman"/>
          <w:sz w:val="20"/>
          <w:szCs w:val="20"/>
          <w:lang w:val="fr-CH"/>
        </w:rPr>
        <w:t>Erwerbsersatz</w:t>
      </w:r>
      <w:proofErr w:type="spellEnd"/>
      <w:r w:rsidRPr="003608DC">
        <w:rPr>
          <w:rFonts w:ascii="Times New Roman" w:hAnsi="Times New Roman" w:cs="Times New Roman"/>
          <w:sz w:val="20"/>
          <w:szCs w:val="20"/>
          <w:lang w:val="fr-CH"/>
        </w:rPr>
        <w:t xml:space="preserve"> »</w:t>
      </w:r>
      <w:r w:rsidRPr="003608DC">
        <w:rPr>
          <w:rFonts w:ascii="Times New Roman" w:hAnsi="Times New Roman" w:cs="Times New Roman"/>
          <w:sz w:val="20"/>
          <w:szCs w:val="20"/>
          <w:lang w:val="fr-FR"/>
        </w:rPr>
        <w:t xml:space="preserve">) soutient les </w:t>
      </w:r>
      <w:proofErr w:type="spellStart"/>
      <w:r w:rsidRPr="003608DC">
        <w:rPr>
          <w:rFonts w:ascii="Times New Roman" w:hAnsi="Times New Roman" w:cs="Times New Roman"/>
          <w:sz w:val="20"/>
          <w:szCs w:val="20"/>
          <w:lang w:val="fr-FR"/>
        </w:rPr>
        <w:t>indépendant·e·s</w:t>
      </w:r>
      <w:proofErr w:type="spellEnd"/>
      <w:r w:rsidRPr="003608DC">
        <w:rPr>
          <w:rFonts w:ascii="Times New Roman" w:hAnsi="Times New Roman" w:cs="Times New Roman"/>
          <w:sz w:val="20"/>
          <w:szCs w:val="20"/>
          <w:lang w:val="fr-FR"/>
        </w:rPr>
        <w:t xml:space="preserve"> directement ou indirectement </w:t>
      </w:r>
      <w:proofErr w:type="spellStart"/>
      <w:r w:rsidRPr="003608DC">
        <w:rPr>
          <w:rFonts w:ascii="Times New Roman" w:hAnsi="Times New Roman" w:cs="Times New Roman"/>
          <w:sz w:val="20"/>
          <w:szCs w:val="20"/>
          <w:lang w:val="fr-FR"/>
        </w:rPr>
        <w:t>touché·e·s</w:t>
      </w:r>
      <w:proofErr w:type="spellEnd"/>
      <w:r w:rsidRPr="003608DC">
        <w:rPr>
          <w:rFonts w:ascii="Times New Roman" w:hAnsi="Times New Roman" w:cs="Times New Roman"/>
          <w:sz w:val="20"/>
          <w:szCs w:val="20"/>
          <w:lang w:val="fr-FR"/>
        </w:rPr>
        <w:t xml:space="preserve"> par les fermetures officielles et les interdictions d’évènements. Elle s’adresse aussi aux artistes </w:t>
      </w:r>
      <w:proofErr w:type="spellStart"/>
      <w:r w:rsidRPr="003608DC">
        <w:rPr>
          <w:rFonts w:ascii="Times New Roman" w:hAnsi="Times New Roman" w:cs="Times New Roman"/>
          <w:sz w:val="20"/>
          <w:szCs w:val="20"/>
          <w:lang w:val="fr-FR"/>
        </w:rPr>
        <w:t>indépendant·e·s</w:t>
      </w:r>
      <w:proofErr w:type="spellEnd"/>
      <w:r w:rsidRPr="003608DC">
        <w:rPr>
          <w:rFonts w:ascii="Times New Roman" w:hAnsi="Times New Roman" w:cs="Times New Roman"/>
          <w:sz w:val="20"/>
          <w:szCs w:val="20"/>
          <w:lang w:val="fr-FR"/>
        </w:rPr>
        <w:t xml:space="preserve"> dont les prestations ont été annulées. Les personnes concernées peuvent se faire indemniser pour leur manque à gagner. L’indemnité correspond à 80% du revenu soumis à l’AVS, mais est plafonnée à 196.- francs suisses par jour. </w:t>
      </w:r>
    </w:p>
    <w:p w:rsidR="00307BCA" w:rsidRPr="003608DC" w:rsidRDefault="00307BCA" w:rsidP="00307BCA">
      <w:pPr>
        <w:tabs>
          <w:tab w:val="left" w:pos="1535"/>
        </w:tabs>
        <w:spacing w:line="240" w:lineRule="auto"/>
        <w:jc w:val="both"/>
        <w:rPr>
          <w:rFonts w:ascii="Times New Roman" w:hAnsi="Times New Roman" w:cs="Times New Roman"/>
          <w:sz w:val="20"/>
          <w:szCs w:val="20"/>
          <w:lang w:val="fr-FR"/>
        </w:rPr>
      </w:pPr>
    </w:p>
    <w:p w:rsidR="00307BCA" w:rsidRPr="003608DC" w:rsidRDefault="00307BCA" w:rsidP="00307BCA">
      <w:pPr>
        <w:tabs>
          <w:tab w:val="left" w:pos="1535"/>
        </w:tabs>
        <w:spacing w:line="240" w:lineRule="auto"/>
        <w:jc w:val="both"/>
        <w:rPr>
          <w:rFonts w:ascii="Times New Roman" w:hAnsi="Times New Roman" w:cs="Times New Roman"/>
          <w:sz w:val="20"/>
          <w:szCs w:val="20"/>
          <w:lang w:val="fr-CH"/>
        </w:rPr>
      </w:pPr>
      <w:r w:rsidRPr="003608DC">
        <w:rPr>
          <w:rFonts w:ascii="Times New Roman" w:hAnsi="Times New Roman" w:cs="Times New Roman"/>
          <w:sz w:val="20"/>
          <w:szCs w:val="20"/>
          <w:lang w:val="fr-FR"/>
        </w:rPr>
        <w:t xml:space="preserve">Plusieurs études traitant de la pandémie sous l’angle de l’égalité ont récemment été publiées. Ainsi, la </w:t>
      </w:r>
      <w:proofErr w:type="spellStart"/>
      <w:r w:rsidRPr="003608DC">
        <w:rPr>
          <w:rFonts w:ascii="Times New Roman" w:hAnsi="Times New Roman" w:cs="Times New Roman"/>
          <w:sz w:val="20"/>
          <w:szCs w:val="20"/>
          <w:lang w:val="fr-FR"/>
        </w:rPr>
        <w:t>Swiss</w:t>
      </w:r>
      <w:proofErr w:type="spellEnd"/>
      <w:r w:rsidRPr="003608DC">
        <w:rPr>
          <w:rFonts w:ascii="Times New Roman" w:hAnsi="Times New Roman" w:cs="Times New Roman"/>
          <w:sz w:val="20"/>
          <w:szCs w:val="20"/>
          <w:lang w:val="fr-FR"/>
        </w:rPr>
        <w:t xml:space="preserve"> National Covid-19 Science </w:t>
      </w:r>
      <w:proofErr w:type="spellStart"/>
      <w:r w:rsidRPr="003608DC">
        <w:rPr>
          <w:rFonts w:ascii="Times New Roman" w:hAnsi="Times New Roman" w:cs="Times New Roman"/>
          <w:sz w:val="20"/>
          <w:szCs w:val="20"/>
          <w:lang w:val="fr-FR"/>
        </w:rPr>
        <w:t>Task</w:t>
      </w:r>
      <w:proofErr w:type="spellEnd"/>
      <w:r w:rsidRPr="003608DC">
        <w:rPr>
          <w:rFonts w:ascii="Times New Roman" w:hAnsi="Times New Roman" w:cs="Times New Roman"/>
          <w:sz w:val="20"/>
          <w:szCs w:val="20"/>
          <w:lang w:val="fr-FR"/>
        </w:rPr>
        <w:t xml:space="preserve"> Force</w:t>
      </w:r>
      <w:r w:rsidRPr="003608DC">
        <w:rPr>
          <w:rStyle w:val="FootnoteReference"/>
          <w:rFonts w:ascii="Times New Roman" w:hAnsi="Times New Roman" w:cs="Times New Roman"/>
          <w:sz w:val="20"/>
          <w:szCs w:val="20"/>
          <w:lang w:val="fr-FR"/>
        </w:rPr>
        <w:footnoteReference w:id="4"/>
      </w:r>
      <w:r w:rsidRPr="003608DC">
        <w:rPr>
          <w:rFonts w:ascii="Times New Roman" w:hAnsi="Times New Roman" w:cs="Times New Roman"/>
          <w:sz w:val="20"/>
          <w:szCs w:val="20"/>
          <w:lang w:val="fr-FR"/>
        </w:rPr>
        <w:t xml:space="preserve">, qui conseille les autorités dans le cadre de la crise, a publié une Policy </w:t>
      </w:r>
      <w:proofErr w:type="spellStart"/>
      <w:r w:rsidRPr="003608DC">
        <w:rPr>
          <w:rFonts w:ascii="Times New Roman" w:hAnsi="Times New Roman" w:cs="Times New Roman"/>
          <w:sz w:val="20"/>
          <w:szCs w:val="20"/>
          <w:lang w:val="fr-FR"/>
        </w:rPr>
        <w:t>Brief</w:t>
      </w:r>
      <w:proofErr w:type="spellEnd"/>
      <w:r w:rsidRPr="003608DC">
        <w:rPr>
          <w:rFonts w:ascii="Times New Roman" w:hAnsi="Times New Roman" w:cs="Times New Roman"/>
          <w:sz w:val="20"/>
          <w:szCs w:val="20"/>
          <w:lang w:val="fr-FR"/>
        </w:rPr>
        <w:t xml:space="preserve"> en lien avec les questions d’égalité</w:t>
      </w:r>
      <w:r w:rsidRPr="003608DC">
        <w:rPr>
          <w:rStyle w:val="FootnoteReference"/>
          <w:rFonts w:ascii="Times New Roman" w:hAnsi="Times New Roman" w:cs="Times New Roman"/>
          <w:sz w:val="20"/>
          <w:szCs w:val="20"/>
          <w:lang w:val="fr-FR"/>
        </w:rPr>
        <w:footnoteReference w:id="5"/>
      </w:r>
      <w:r w:rsidRPr="003608DC">
        <w:rPr>
          <w:rFonts w:ascii="Times New Roman" w:hAnsi="Times New Roman" w:cs="Times New Roman"/>
          <w:sz w:val="20"/>
          <w:szCs w:val="20"/>
          <w:lang w:val="fr-FR"/>
        </w:rPr>
        <w:t>. Une étude commandée par le BFEG et publiée en juin 2020</w:t>
      </w:r>
      <w:r w:rsidRPr="003608DC">
        <w:rPr>
          <w:rStyle w:val="FootnoteReference"/>
          <w:rFonts w:ascii="Times New Roman" w:hAnsi="Times New Roman" w:cs="Times New Roman"/>
          <w:sz w:val="20"/>
          <w:szCs w:val="20"/>
          <w:lang w:val="fr-FR"/>
        </w:rPr>
        <w:footnoteReference w:id="6"/>
      </w:r>
      <w:r w:rsidRPr="003608DC">
        <w:rPr>
          <w:rFonts w:ascii="Times New Roman" w:hAnsi="Times New Roman" w:cs="Times New Roman"/>
          <w:sz w:val="20"/>
          <w:szCs w:val="20"/>
          <w:lang w:val="fr-FR"/>
        </w:rPr>
        <w:t xml:space="preserve"> a livré des indications sur l’évolution de la charge de travail de la population suisse durant la pandémie. Cette étude montre que les tâches supplémentaires liées à l’enseignement scolaire à domicile et à la réduction des possibilités d’accueil extrafamilial ont influé sur la capacité de travail des personnes interrogées. Cette influence s’est révélée plus importante pour les femmes exerçant une activité professionnelle que pour les hommes dans le même cas. L’Ecole polytechnique fédérale de Lausanne, en collaboration avec l’Institut de recherche </w:t>
      </w:r>
      <w:proofErr w:type="spellStart"/>
      <w:r w:rsidRPr="003608DC">
        <w:rPr>
          <w:rFonts w:ascii="Times New Roman" w:hAnsi="Times New Roman" w:cs="Times New Roman"/>
          <w:sz w:val="20"/>
          <w:szCs w:val="20"/>
          <w:lang w:val="fr-FR"/>
        </w:rPr>
        <w:t>Idiap</w:t>
      </w:r>
      <w:proofErr w:type="spellEnd"/>
      <w:r w:rsidRPr="003608DC">
        <w:rPr>
          <w:rFonts w:ascii="Times New Roman" w:hAnsi="Times New Roman" w:cs="Times New Roman"/>
          <w:sz w:val="20"/>
          <w:szCs w:val="20"/>
          <w:lang w:val="fr-FR"/>
        </w:rPr>
        <w:t xml:space="preserve"> et l’Institut de Psychologie de l’Université de Lausanne a quant à elle publié une étude sur le vécu des suisses et des suissesses durant la période de semi-confinement due au Covid-19, notamment en matière d’égalité</w:t>
      </w:r>
      <w:r w:rsidRPr="003608DC">
        <w:rPr>
          <w:rStyle w:val="FootnoteReference"/>
          <w:rFonts w:ascii="Times New Roman" w:hAnsi="Times New Roman" w:cs="Times New Roman"/>
          <w:sz w:val="20"/>
          <w:szCs w:val="20"/>
          <w:lang w:val="fr-FR"/>
        </w:rPr>
        <w:footnoteReference w:id="7"/>
      </w:r>
      <w:r w:rsidRPr="003608DC">
        <w:rPr>
          <w:rFonts w:ascii="Times New Roman" w:hAnsi="Times New Roman" w:cs="Times New Roman"/>
          <w:sz w:val="20"/>
          <w:szCs w:val="20"/>
          <w:lang w:val="fr-FR"/>
        </w:rPr>
        <w:t xml:space="preserve">.  </w:t>
      </w:r>
    </w:p>
    <w:p w:rsidR="00307BCA" w:rsidRPr="003608DC" w:rsidRDefault="00307BCA" w:rsidP="00307BCA">
      <w:pPr>
        <w:tabs>
          <w:tab w:val="left" w:pos="1535"/>
        </w:tabs>
        <w:spacing w:line="240" w:lineRule="auto"/>
        <w:jc w:val="both"/>
        <w:rPr>
          <w:rFonts w:ascii="Times New Roman" w:hAnsi="Times New Roman" w:cs="Times New Roman"/>
          <w:sz w:val="20"/>
          <w:szCs w:val="20"/>
          <w:lang w:val="fr-FR"/>
        </w:rPr>
      </w:pPr>
    </w:p>
    <w:p w:rsidR="00307BCA" w:rsidRPr="003608DC" w:rsidRDefault="00307BCA" w:rsidP="00307BCA">
      <w:pPr>
        <w:tabs>
          <w:tab w:val="left" w:pos="1535"/>
        </w:tabs>
        <w:spacing w:line="240" w:lineRule="auto"/>
        <w:jc w:val="both"/>
        <w:rPr>
          <w:rFonts w:ascii="Times New Roman" w:hAnsi="Times New Roman" w:cs="Times New Roman"/>
          <w:sz w:val="20"/>
          <w:szCs w:val="20"/>
          <w:lang w:val="fr-FR"/>
        </w:rPr>
      </w:pPr>
      <w:r w:rsidRPr="003608DC">
        <w:rPr>
          <w:rFonts w:ascii="Times New Roman" w:hAnsi="Times New Roman" w:cs="Times New Roman"/>
          <w:sz w:val="20"/>
          <w:szCs w:val="20"/>
          <w:lang w:val="fr-FR"/>
        </w:rPr>
        <w:t>Le Conseil fédéral s’est exprimé à plusieurs reprises sur la représentation des femmes dans les organes de gestion de la crise</w:t>
      </w:r>
      <w:r w:rsidRPr="003608DC">
        <w:rPr>
          <w:rStyle w:val="FootnoteReference"/>
          <w:rFonts w:ascii="Times New Roman" w:hAnsi="Times New Roman" w:cs="Times New Roman"/>
          <w:sz w:val="20"/>
          <w:szCs w:val="20"/>
          <w:lang w:val="fr-FR"/>
        </w:rPr>
        <w:footnoteReference w:id="8"/>
      </w:r>
      <w:r w:rsidRPr="003608DC">
        <w:rPr>
          <w:rFonts w:ascii="Times New Roman" w:hAnsi="Times New Roman" w:cs="Times New Roman"/>
          <w:sz w:val="20"/>
          <w:szCs w:val="20"/>
          <w:lang w:val="fr-FR"/>
        </w:rPr>
        <w:t xml:space="preserve">. </w:t>
      </w:r>
    </w:p>
    <w:p w:rsidR="00307BCA" w:rsidRPr="003608DC" w:rsidRDefault="00307BCA" w:rsidP="00307BCA">
      <w:pPr>
        <w:tabs>
          <w:tab w:val="left" w:pos="1535"/>
        </w:tabs>
        <w:spacing w:line="240" w:lineRule="auto"/>
        <w:jc w:val="both"/>
        <w:rPr>
          <w:rFonts w:ascii="Times New Roman" w:hAnsi="Times New Roman" w:cs="Times New Roman"/>
          <w:sz w:val="20"/>
          <w:szCs w:val="20"/>
          <w:lang w:val="fr-FR"/>
        </w:rPr>
      </w:pPr>
    </w:p>
    <w:p w:rsidR="00307BCA" w:rsidRPr="003608DC" w:rsidRDefault="00307BCA" w:rsidP="00307BCA">
      <w:pPr>
        <w:tabs>
          <w:tab w:val="left" w:pos="1535"/>
        </w:tabs>
        <w:spacing w:line="240" w:lineRule="auto"/>
        <w:jc w:val="both"/>
        <w:rPr>
          <w:rFonts w:ascii="Times New Roman" w:hAnsi="Times New Roman" w:cs="Times New Roman"/>
          <w:sz w:val="20"/>
          <w:szCs w:val="20"/>
          <w:lang w:val="fr-FR"/>
        </w:rPr>
      </w:pPr>
    </w:p>
    <w:p w:rsidR="00307BCA" w:rsidRPr="003608DC" w:rsidRDefault="00307BCA" w:rsidP="00307BCA">
      <w:pPr>
        <w:tabs>
          <w:tab w:val="left" w:pos="1535"/>
        </w:tabs>
        <w:spacing w:line="240" w:lineRule="auto"/>
        <w:jc w:val="both"/>
        <w:rPr>
          <w:rFonts w:ascii="Times New Roman" w:hAnsi="Times New Roman" w:cs="Times New Roman"/>
          <w:sz w:val="20"/>
          <w:szCs w:val="20"/>
          <w:u w:val="single"/>
          <w:lang w:val="fr-FR"/>
        </w:rPr>
      </w:pPr>
      <w:r w:rsidRPr="003608DC">
        <w:rPr>
          <w:rFonts w:ascii="Times New Roman" w:hAnsi="Times New Roman" w:cs="Times New Roman"/>
          <w:sz w:val="20"/>
          <w:szCs w:val="20"/>
          <w:u w:val="single"/>
          <w:lang w:val="fr-FR"/>
        </w:rPr>
        <w:t>Canton de Berne</w:t>
      </w:r>
    </w:p>
    <w:p w:rsidR="00307BCA" w:rsidRPr="003608DC" w:rsidRDefault="00307BCA" w:rsidP="00307BCA">
      <w:pPr>
        <w:tabs>
          <w:tab w:val="left" w:pos="1535"/>
        </w:tabs>
        <w:spacing w:line="240" w:lineRule="auto"/>
        <w:jc w:val="both"/>
        <w:rPr>
          <w:rFonts w:ascii="Times New Roman" w:hAnsi="Times New Roman" w:cs="Times New Roman"/>
          <w:sz w:val="20"/>
          <w:szCs w:val="20"/>
          <w:lang w:val="fr-FR"/>
        </w:rPr>
      </w:pPr>
      <w:r w:rsidRPr="003608DC">
        <w:rPr>
          <w:rFonts w:ascii="Times New Roman" w:hAnsi="Times New Roman" w:cs="Times New Roman"/>
          <w:sz w:val="20"/>
          <w:szCs w:val="20"/>
          <w:lang w:val="fr-FR"/>
        </w:rPr>
        <w:t>Durant la crise, le Centre d'intervention contre la violence domestique de Berne a lancé la campagne #</w:t>
      </w:r>
      <w:proofErr w:type="spellStart"/>
      <w:r w:rsidRPr="003608DC">
        <w:rPr>
          <w:rFonts w:ascii="Times New Roman" w:hAnsi="Times New Roman" w:cs="Times New Roman"/>
          <w:sz w:val="20"/>
          <w:szCs w:val="20"/>
          <w:lang w:val="fr-FR"/>
        </w:rPr>
        <w:t>stressathome</w:t>
      </w:r>
      <w:proofErr w:type="spellEnd"/>
      <w:r w:rsidRPr="003608DC">
        <w:rPr>
          <w:rStyle w:val="FootnoteReference"/>
          <w:rFonts w:ascii="Times New Roman" w:hAnsi="Times New Roman" w:cs="Times New Roman"/>
          <w:sz w:val="20"/>
          <w:szCs w:val="20"/>
          <w:lang w:val="fr-FR"/>
        </w:rPr>
        <w:footnoteReference w:id="9"/>
      </w:r>
      <w:r w:rsidRPr="003608DC">
        <w:rPr>
          <w:rFonts w:ascii="Times New Roman" w:hAnsi="Times New Roman" w:cs="Times New Roman"/>
          <w:sz w:val="20"/>
          <w:szCs w:val="20"/>
          <w:lang w:val="fr-FR"/>
        </w:rPr>
        <w:t>, ayant pour but de sensibiliser les personnes directement concernées et les témoins à la problématique de la violence domestique. Grâce à cinq messages</w:t>
      </w:r>
      <w:r w:rsidRPr="003608DC">
        <w:rPr>
          <w:rStyle w:val="FootnoteReference"/>
          <w:rFonts w:ascii="Times New Roman" w:hAnsi="Times New Roman" w:cs="Times New Roman"/>
          <w:sz w:val="20"/>
          <w:szCs w:val="20"/>
          <w:lang w:val="fr-FR"/>
        </w:rPr>
        <w:footnoteReference w:id="10"/>
      </w:r>
      <w:r w:rsidRPr="003608DC">
        <w:rPr>
          <w:rFonts w:ascii="Times New Roman" w:hAnsi="Times New Roman" w:cs="Times New Roman"/>
          <w:sz w:val="20"/>
          <w:szCs w:val="20"/>
          <w:lang w:val="fr-FR"/>
        </w:rPr>
        <w:t xml:space="preserve">, les </w:t>
      </w:r>
      <w:proofErr w:type="spellStart"/>
      <w:r w:rsidRPr="003608DC">
        <w:rPr>
          <w:rFonts w:ascii="Times New Roman" w:hAnsi="Times New Roman" w:cs="Times New Roman"/>
          <w:sz w:val="20"/>
          <w:szCs w:val="20"/>
          <w:lang w:val="fr-FR"/>
        </w:rPr>
        <w:t>habitant·e·s</w:t>
      </w:r>
      <w:proofErr w:type="spellEnd"/>
      <w:r w:rsidRPr="003608DC">
        <w:rPr>
          <w:rFonts w:ascii="Times New Roman" w:hAnsi="Times New Roman" w:cs="Times New Roman"/>
          <w:sz w:val="20"/>
          <w:szCs w:val="20"/>
          <w:lang w:val="fr-FR"/>
        </w:rPr>
        <w:t xml:space="preserve"> du canton de Berne ont été </w:t>
      </w:r>
      <w:proofErr w:type="spellStart"/>
      <w:r w:rsidRPr="003608DC">
        <w:rPr>
          <w:rFonts w:ascii="Times New Roman" w:hAnsi="Times New Roman" w:cs="Times New Roman"/>
          <w:sz w:val="20"/>
          <w:szCs w:val="20"/>
          <w:lang w:val="fr-FR"/>
        </w:rPr>
        <w:t>sensibilisé·e·s</w:t>
      </w:r>
      <w:proofErr w:type="spellEnd"/>
      <w:r w:rsidRPr="003608DC">
        <w:rPr>
          <w:rFonts w:ascii="Times New Roman" w:hAnsi="Times New Roman" w:cs="Times New Roman"/>
          <w:sz w:val="20"/>
          <w:szCs w:val="20"/>
          <w:lang w:val="fr-FR"/>
        </w:rPr>
        <w:t xml:space="preserve"> à cette question au cours du mois de mai sur les médias sociaux Facebook et Instagram.</w:t>
      </w:r>
    </w:p>
    <w:p w:rsidR="00307BCA" w:rsidRPr="003608DC" w:rsidRDefault="00307BCA" w:rsidP="00307BCA">
      <w:pPr>
        <w:tabs>
          <w:tab w:val="left" w:pos="1535"/>
        </w:tabs>
        <w:spacing w:line="240" w:lineRule="auto"/>
        <w:contextualSpacing/>
        <w:jc w:val="both"/>
        <w:rPr>
          <w:rFonts w:ascii="Times New Roman" w:hAnsi="Times New Roman" w:cs="Times New Roman"/>
          <w:sz w:val="20"/>
          <w:szCs w:val="20"/>
          <w:lang w:val="fr-FR"/>
        </w:rPr>
      </w:pPr>
      <w:r w:rsidRPr="003608DC">
        <w:rPr>
          <w:rFonts w:ascii="Times New Roman" w:hAnsi="Times New Roman" w:cs="Times New Roman"/>
          <w:sz w:val="20"/>
          <w:szCs w:val="20"/>
          <w:lang w:val="fr-FR"/>
        </w:rPr>
        <w:t>Afin de permettre la conciliation des vies privées et professionnelle durant la crise, l’accueil dans les crèches, les familles de jour et les écoles a été garanti. Le 22 avril 2020, le Conseil d’État a décidé de soulager les parents qui s'occupaient exceptionnellement de leurs enfants à la maison en raison du COVID-19, en couvrant les frais pour les places d’accueils non utilisées en raison de la pandémie</w:t>
      </w:r>
      <w:r w:rsidRPr="003608DC">
        <w:rPr>
          <w:rStyle w:val="FootnoteReference"/>
          <w:rFonts w:ascii="Times New Roman" w:hAnsi="Times New Roman" w:cs="Times New Roman"/>
          <w:sz w:val="20"/>
          <w:szCs w:val="20"/>
          <w:lang w:val="fr-FR"/>
        </w:rPr>
        <w:footnoteReference w:id="11"/>
      </w:r>
      <w:r w:rsidRPr="003608DC">
        <w:rPr>
          <w:rFonts w:ascii="Times New Roman" w:hAnsi="Times New Roman" w:cs="Times New Roman"/>
          <w:sz w:val="20"/>
          <w:szCs w:val="20"/>
          <w:lang w:val="fr-FR"/>
        </w:rPr>
        <w:t>.</w:t>
      </w:r>
    </w:p>
    <w:p w:rsidR="00307BCA" w:rsidRPr="003608DC" w:rsidRDefault="00307BCA" w:rsidP="00307BCA">
      <w:pPr>
        <w:tabs>
          <w:tab w:val="left" w:pos="1535"/>
        </w:tabs>
        <w:spacing w:line="240" w:lineRule="auto"/>
        <w:contextualSpacing/>
        <w:jc w:val="both"/>
        <w:rPr>
          <w:rFonts w:ascii="Times New Roman" w:hAnsi="Times New Roman" w:cs="Times New Roman"/>
          <w:sz w:val="20"/>
          <w:szCs w:val="20"/>
          <w:u w:val="single"/>
          <w:lang w:val="fr-FR"/>
        </w:rPr>
      </w:pPr>
    </w:p>
    <w:p w:rsidR="00307BCA" w:rsidRPr="003608DC" w:rsidRDefault="00307BCA" w:rsidP="00307BCA">
      <w:pPr>
        <w:tabs>
          <w:tab w:val="left" w:pos="1535"/>
        </w:tabs>
        <w:spacing w:line="240" w:lineRule="auto"/>
        <w:contextualSpacing/>
        <w:jc w:val="both"/>
        <w:rPr>
          <w:rFonts w:ascii="Times New Roman" w:hAnsi="Times New Roman" w:cs="Times New Roman"/>
          <w:sz w:val="20"/>
          <w:szCs w:val="20"/>
          <w:u w:val="single"/>
          <w:lang w:val="fr-FR"/>
        </w:rPr>
      </w:pPr>
      <w:r w:rsidRPr="003608DC">
        <w:rPr>
          <w:rFonts w:ascii="Times New Roman" w:hAnsi="Times New Roman" w:cs="Times New Roman"/>
          <w:sz w:val="20"/>
          <w:szCs w:val="20"/>
          <w:u w:val="single"/>
          <w:lang w:val="fr-FR"/>
        </w:rPr>
        <w:t>Canton de Bâle Ville</w:t>
      </w:r>
    </w:p>
    <w:p w:rsidR="00307BCA" w:rsidRPr="003608DC" w:rsidRDefault="00307BCA" w:rsidP="00307BCA">
      <w:pPr>
        <w:tabs>
          <w:tab w:val="left" w:pos="1535"/>
        </w:tabs>
        <w:spacing w:line="240" w:lineRule="auto"/>
        <w:contextualSpacing/>
        <w:jc w:val="both"/>
        <w:rPr>
          <w:rFonts w:ascii="Times New Roman" w:hAnsi="Times New Roman" w:cs="Times New Roman"/>
          <w:sz w:val="20"/>
          <w:szCs w:val="20"/>
          <w:lang w:val="fr-FR"/>
        </w:rPr>
      </w:pPr>
      <w:r w:rsidRPr="003608DC">
        <w:rPr>
          <w:rFonts w:ascii="Times New Roman" w:hAnsi="Times New Roman" w:cs="Times New Roman"/>
          <w:sz w:val="20"/>
          <w:szCs w:val="20"/>
          <w:lang w:val="fr-FR"/>
        </w:rPr>
        <w:t xml:space="preserve">Si le nombre de cas de violence domestique rapportés dans les statistiques de la police cantonale de Bâle-Ville a augmenté depuis le début de l’année, il ne peut pas être conclu que les actes de violences ont effectivement augmentés. En effet, depuis le début de l'année, la police cantonale dispose de meilleures possibilités d'action pour intervenir dans les cas de violence domestique, ce qui se reflète dans les statistiques. </w:t>
      </w:r>
    </w:p>
    <w:p w:rsidR="00307BCA" w:rsidRPr="003608DC" w:rsidRDefault="00307BCA" w:rsidP="00307BCA">
      <w:pPr>
        <w:tabs>
          <w:tab w:val="left" w:pos="1535"/>
        </w:tabs>
        <w:spacing w:line="240" w:lineRule="auto"/>
        <w:contextualSpacing/>
        <w:jc w:val="both"/>
        <w:rPr>
          <w:rFonts w:ascii="Times New Roman" w:hAnsi="Times New Roman" w:cs="Times New Roman"/>
          <w:sz w:val="20"/>
          <w:szCs w:val="20"/>
          <w:lang w:val="fr-FR"/>
        </w:rPr>
      </w:pPr>
      <w:r w:rsidRPr="003608DC">
        <w:rPr>
          <w:rFonts w:ascii="Times New Roman" w:hAnsi="Times New Roman" w:cs="Times New Roman"/>
          <w:sz w:val="20"/>
          <w:szCs w:val="20"/>
          <w:lang w:val="fr-FR"/>
        </w:rPr>
        <w:t xml:space="preserve">Dans le canton, l’exercice de la prostitution a été interdit en raison de la pandémie de COVID-19. Les personnes concernées qui n’avaient pas de domicile fixe en Suisse ont été informées – au moyen d'instructions et de brochures traduites dans différentes langues – de la nécessité de retourner rapidement dans leur pays d'origine. Des mesures de soutien aux travailleuses et travailleurs du sexe ont aussi été définies avec le centre de conseil </w:t>
      </w:r>
      <w:proofErr w:type="spellStart"/>
      <w:r w:rsidRPr="003608DC">
        <w:rPr>
          <w:rFonts w:ascii="Times New Roman" w:hAnsi="Times New Roman" w:cs="Times New Roman"/>
          <w:sz w:val="20"/>
          <w:szCs w:val="20"/>
          <w:lang w:val="fr-FR"/>
        </w:rPr>
        <w:t>Aliena</w:t>
      </w:r>
      <w:proofErr w:type="spellEnd"/>
      <w:r w:rsidRPr="003608DC">
        <w:rPr>
          <w:rFonts w:ascii="Times New Roman" w:hAnsi="Times New Roman" w:cs="Times New Roman"/>
          <w:sz w:val="20"/>
          <w:szCs w:val="20"/>
          <w:lang w:val="fr-FR"/>
        </w:rPr>
        <w:t>. Leur financement a été assuré par le canton. Les mesures comprenaient un soutien organisationnel et financier pour un éventuel retour et – si un voyage de retour n'était pas (ou plus) possible – pour la nourriture et un logement.</w:t>
      </w:r>
    </w:p>
    <w:p w:rsidR="00307BCA" w:rsidRPr="003608DC" w:rsidRDefault="00307BCA" w:rsidP="00307BCA">
      <w:pPr>
        <w:tabs>
          <w:tab w:val="left" w:pos="1535"/>
        </w:tabs>
        <w:spacing w:line="240" w:lineRule="auto"/>
        <w:contextualSpacing/>
        <w:jc w:val="both"/>
        <w:rPr>
          <w:rFonts w:ascii="Times New Roman" w:hAnsi="Times New Roman" w:cs="Times New Roman"/>
          <w:sz w:val="20"/>
          <w:szCs w:val="20"/>
          <w:u w:val="single"/>
          <w:lang w:val="fr-FR"/>
        </w:rPr>
      </w:pPr>
    </w:p>
    <w:p w:rsidR="00307BCA" w:rsidRPr="003608DC" w:rsidRDefault="00307BCA" w:rsidP="00307BCA">
      <w:pPr>
        <w:tabs>
          <w:tab w:val="left" w:pos="1535"/>
        </w:tabs>
        <w:spacing w:line="240" w:lineRule="auto"/>
        <w:contextualSpacing/>
        <w:jc w:val="both"/>
        <w:rPr>
          <w:rFonts w:ascii="Times New Roman" w:hAnsi="Times New Roman" w:cs="Times New Roman"/>
          <w:sz w:val="20"/>
          <w:szCs w:val="20"/>
          <w:u w:val="single"/>
          <w:lang w:val="fr-FR"/>
        </w:rPr>
      </w:pPr>
      <w:r w:rsidRPr="003608DC">
        <w:rPr>
          <w:rFonts w:ascii="Times New Roman" w:hAnsi="Times New Roman" w:cs="Times New Roman"/>
          <w:sz w:val="20"/>
          <w:szCs w:val="20"/>
          <w:u w:val="single"/>
          <w:lang w:val="fr-FR"/>
        </w:rPr>
        <w:t>Canton de Genève</w:t>
      </w:r>
    </w:p>
    <w:p w:rsidR="00307BCA" w:rsidRPr="003608DC" w:rsidRDefault="00307BCA" w:rsidP="00307BCA">
      <w:pPr>
        <w:tabs>
          <w:tab w:val="left" w:pos="1535"/>
        </w:tabs>
        <w:spacing w:line="240" w:lineRule="auto"/>
        <w:contextualSpacing/>
        <w:jc w:val="both"/>
        <w:rPr>
          <w:rFonts w:ascii="Times New Roman" w:hAnsi="Times New Roman" w:cs="Times New Roman"/>
          <w:sz w:val="20"/>
          <w:szCs w:val="20"/>
          <w:lang w:val="fr-CH"/>
        </w:rPr>
      </w:pPr>
      <w:r w:rsidRPr="003608DC">
        <w:rPr>
          <w:rFonts w:ascii="Times New Roman" w:hAnsi="Times New Roman" w:cs="Times New Roman"/>
          <w:sz w:val="20"/>
          <w:szCs w:val="20"/>
          <w:lang w:val="fr-CH"/>
        </w:rPr>
        <w:t>Le canton de Genève a renforcé ses dispositifs afin d’assurer en tout temps un hébergement d’urgence pour les situations de violence domestique, même en cas d'éventuelles augmentations de sollicitations. Il a renforcé les informations à la population concernant les aides disponibles par des campagnes d'affichage, des communications sur les réseaux sociaux et des communiqués de presse du Conseil d'État.</w:t>
      </w:r>
    </w:p>
    <w:p w:rsidR="00307BCA" w:rsidRPr="003608DC" w:rsidRDefault="00307BCA" w:rsidP="00307BCA">
      <w:pPr>
        <w:tabs>
          <w:tab w:val="left" w:pos="1535"/>
        </w:tabs>
        <w:spacing w:line="240" w:lineRule="auto"/>
        <w:contextualSpacing/>
        <w:jc w:val="both"/>
        <w:rPr>
          <w:rFonts w:ascii="Times New Roman" w:hAnsi="Times New Roman" w:cs="Times New Roman"/>
          <w:sz w:val="20"/>
          <w:szCs w:val="20"/>
          <w:u w:val="single"/>
          <w:lang w:val="fr-FR"/>
        </w:rPr>
      </w:pPr>
    </w:p>
    <w:p w:rsidR="00307BCA" w:rsidRPr="003608DC" w:rsidRDefault="00307BCA" w:rsidP="00307BCA">
      <w:pPr>
        <w:tabs>
          <w:tab w:val="left" w:pos="1535"/>
        </w:tabs>
        <w:spacing w:line="240" w:lineRule="auto"/>
        <w:contextualSpacing/>
        <w:jc w:val="both"/>
        <w:rPr>
          <w:rFonts w:ascii="Times New Roman" w:hAnsi="Times New Roman" w:cs="Times New Roman"/>
          <w:sz w:val="20"/>
          <w:szCs w:val="20"/>
          <w:u w:val="single"/>
          <w:lang w:val="fr-FR"/>
        </w:rPr>
      </w:pPr>
      <w:r w:rsidRPr="003608DC">
        <w:rPr>
          <w:rFonts w:ascii="Times New Roman" w:hAnsi="Times New Roman" w:cs="Times New Roman"/>
          <w:sz w:val="20"/>
          <w:szCs w:val="20"/>
          <w:u w:val="single"/>
          <w:lang w:val="fr-FR"/>
        </w:rPr>
        <w:t>Canton de Schaffhouse</w:t>
      </w:r>
    </w:p>
    <w:p w:rsidR="00307BCA" w:rsidRPr="00F744FF" w:rsidRDefault="00307BCA" w:rsidP="00307BCA">
      <w:pPr>
        <w:tabs>
          <w:tab w:val="left" w:pos="1535"/>
        </w:tabs>
        <w:spacing w:line="240" w:lineRule="auto"/>
        <w:contextualSpacing/>
        <w:jc w:val="both"/>
        <w:rPr>
          <w:rFonts w:ascii="Times New Roman" w:hAnsi="Times New Roman" w:cs="Times New Roman"/>
          <w:sz w:val="20"/>
          <w:szCs w:val="20"/>
          <w:u w:val="single"/>
          <w:lang w:val="fr-FR"/>
        </w:rPr>
      </w:pPr>
      <w:r w:rsidRPr="003608DC">
        <w:rPr>
          <w:rFonts w:ascii="Times New Roman" w:hAnsi="Times New Roman" w:cs="Times New Roman"/>
          <w:sz w:val="20"/>
          <w:szCs w:val="20"/>
          <w:lang w:val="fr-FR"/>
        </w:rPr>
        <w:t>Le canton de Schaffhouse, en tant qu'employeur, a largement soutenu les possibilités de travail à domicile (Home Office). Le nombre de congés pour la garde d'enfants a été augmenté. Des jours de congé ont été créés pour les personnes malades et pour celles devant s’occuper de membres malades de leur ménage ou d'autres personnes pour lesquelles des soins étaient obligatoires. Si les mesures prises étaient neutres sur le plan du genre, dans les faits, elles ont souvent allégé le fardeau des femmes plus particulièrement.</w:t>
      </w:r>
      <w:r w:rsidRPr="00F744FF">
        <w:rPr>
          <w:rFonts w:ascii="Times New Roman" w:hAnsi="Times New Roman" w:cs="Times New Roman"/>
          <w:sz w:val="20"/>
          <w:szCs w:val="20"/>
          <w:lang w:val="fr-FR"/>
        </w:rPr>
        <w:t xml:space="preserve"> </w:t>
      </w:r>
    </w:p>
    <w:p w:rsidR="00307BCA" w:rsidRPr="00590B00" w:rsidRDefault="00307BCA" w:rsidP="00307BCA">
      <w:pPr>
        <w:tabs>
          <w:tab w:val="left" w:pos="1535"/>
        </w:tabs>
        <w:spacing w:line="240" w:lineRule="auto"/>
        <w:ind w:left="1134"/>
        <w:contextualSpacing/>
        <w:jc w:val="both"/>
        <w:rPr>
          <w:lang w:val="fr-FR"/>
        </w:rPr>
      </w:pPr>
    </w:p>
    <w:p w:rsidR="00307BCA" w:rsidRPr="004814DC" w:rsidRDefault="00307BCA" w:rsidP="00307BCA">
      <w:pPr>
        <w:rPr>
          <w:lang w:val="fr-CH"/>
        </w:rPr>
      </w:pPr>
    </w:p>
    <w:p w:rsidR="00307BCA" w:rsidRPr="00307BCA" w:rsidRDefault="00307BCA" w:rsidP="0080543C">
      <w:pPr>
        <w:spacing w:after="160" w:line="259" w:lineRule="auto"/>
        <w:rPr>
          <w:lang w:val="fr-CH"/>
        </w:rPr>
      </w:pPr>
    </w:p>
    <w:sectPr w:rsidR="00307BCA" w:rsidRPr="00307BCA">
      <w:footerReference w:type="default" r:id="rId4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43C" w:rsidRDefault="0080543C" w:rsidP="0080543C">
      <w:pPr>
        <w:spacing w:line="240" w:lineRule="auto"/>
      </w:pPr>
      <w:r>
        <w:separator/>
      </w:r>
    </w:p>
  </w:endnote>
  <w:endnote w:type="continuationSeparator" w:id="0">
    <w:p w:rsidR="0080543C" w:rsidRDefault="0080543C" w:rsidP="008054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3752101"/>
      <w:docPartObj>
        <w:docPartGallery w:val="Page Numbers (Bottom of Page)"/>
        <w:docPartUnique/>
      </w:docPartObj>
    </w:sdtPr>
    <w:sdtEndPr/>
    <w:sdtContent>
      <w:p w:rsidR="00CC6FFE" w:rsidRDefault="00CC6FFE">
        <w:pPr>
          <w:pStyle w:val="Footer"/>
          <w:jc w:val="center"/>
        </w:pPr>
        <w:r>
          <w:fldChar w:fldCharType="begin"/>
        </w:r>
        <w:r>
          <w:instrText>PAGE   \* MERGEFORMAT</w:instrText>
        </w:r>
        <w:r>
          <w:fldChar w:fldCharType="separate"/>
        </w:r>
        <w:r w:rsidR="00307BCA" w:rsidRPr="00307BCA">
          <w:rPr>
            <w:noProof/>
            <w:lang w:val="fr-FR"/>
          </w:rPr>
          <w:t>20</w:t>
        </w:r>
        <w:r>
          <w:fldChar w:fldCharType="end"/>
        </w:r>
      </w:p>
    </w:sdtContent>
  </w:sdt>
  <w:p w:rsidR="00CC6FFE" w:rsidRDefault="00CC6F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43C" w:rsidRDefault="0080543C" w:rsidP="0080543C">
      <w:pPr>
        <w:spacing w:line="240" w:lineRule="auto"/>
      </w:pPr>
      <w:r>
        <w:separator/>
      </w:r>
    </w:p>
  </w:footnote>
  <w:footnote w:type="continuationSeparator" w:id="0">
    <w:p w:rsidR="0080543C" w:rsidRDefault="0080543C" w:rsidP="0080543C">
      <w:pPr>
        <w:spacing w:line="240" w:lineRule="auto"/>
      </w:pPr>
      <w:r>
        <w:continuationSeparator/>
      </w:r>
    </w:p>
  </w:footnote>
  <w:footnote w:id="1">
    <w:p w:rsidR="0080543C" w:rsidRPr="009F1E63" w:rsidRDefault="0080543C" w:rsidP="0080543C">
      <w:pPr>
        <w:contextualSpacing/>
        <w:rPr>
          <w:rFonts w:ascii="Times New Roman" w:hAnsi="Times New Roman" w:cs="Times New Roman"/>
          <w:sz w:val="18"/>
          <w:szCs w:val="18"/>
          <w:lang w:val="fr-CH"/>
        </w:rPr>
      </w:pPr>
      <w:r w:rsidRPr="009F1E63">
        <w:rPr>
          <w:rStyle w:val="FootnoteReference"/>
          <w:rFonts w:ascii="Times New Roman" w:hAnsi="Times New Roman" w:cs="Times New Roman"/>
          <w:sz w:val="18"/>
          <w:szCs w:val="18"/>
        </w:rPr>
        <w:footnoteRef/>
      </w:r>
      <w:hyperlink r:id="rId1" w:history="1">
        <w:r w:rsidRPr="009F1E63">
          <w:rPr>
            <w:rStyle w:val="Hyperlink"/>
            <w:rFonts w:ascii="Times New Roman" w:hAnsi="Times New Roman" w:cs="Times New Roman"/>
            <w:sz w:val="18"/>
            <w:szCs w:val="18"/>
            <w:lang w:val="fr-CH"/>
          </w:rPr>
          <w:t>https://tinyurl.com/yy2e4hu4</w:t>
        </w:r>
      </w:hyperlink>
      <w:r w:rsidRPr="009F1E63">
        <w:rPr>
          <w:rFonts w:ascii="Times New Roman" w:hAnsi="Times New Roman" w:cs="Times New Roman"/>
          <w:sz w:val="18"/>
          <w:szCs w:val="18"/>
          <w:lang w:val="fr-CH"/>
        </w:rPr>
        <w:t xml:space="preserve">.  </w:t>
      </w:r>
    </w:p>
    <w:p w:rsidR="0080543C" w:rsidRPr="009F1E63" w:rsidRDefault="0080543C" w:rsidP="0080543C">
      <w:pPr>
        <w:pStyle w:val="FootnoteText"/>
        <w:rPr>
          <w:lang w:val="fr-CH"/>
        </w:rPr>
      </w:pPr>
    </w:p>
  </w:footnote>
  <w:footnote w:id="2">
    <w:p w:rsidR="0080543C" w:rsidRPr="009F1E63" w:rsidRDefault="0080543C" w:rsidP="0080543C">
      <w:pPr>
        <w:autoSpaceDE w:val="0"/>
        <w:autoSpaceDN w:val="0"/>
        <w:adjustRightInd w:val="0"/>
        <w:spacing w:line="240" w:lineRule="auto"/>
        <w:contextualSpacing/>
        <w:jc w:val="both"/>
        <w:rPr>
          <w:rFonts w:ascii="Times New Roman" w:hAnsi="Times New Roman" w:cs="Times New Roman"/>
          <w:sz w:val="18"/>
          <w:szCs w:val="18"/>
          <w:lang w:val="fr-CH"/>
        </w:rPr>
      </w:pPr>
      <w:r w:rsidRPr="009F1E63">
        <w:rPr>
          <w:rStyle w:val="FootnoteReference"/>
          <w:rFonts w:ascii="Times New Roman" w:hAnsi="Times New Roman" w:cs="Times New Roman"/>
          <w:sz w:val="18"/>
          <w:szCs w:val="18"/>
        </w:rPr>
        <w:footnoteRef/>
      </w:r>
      <w:r w:rsidRPr="009F1E63">
        <w:rPr>
          <w:rFonts w:ascii="Times New Roman" w:hAnsi="Times New Roman" w:cs="Times New Roman"/>
          <w:sz w:val="18"/>
          <w:szCs w:val="18"/>
          <w:lang w:val="fr-CH"/>
        </w:rPr>
        <w:t> </w:t>
      </w:r>
      <w:hyperlink r:id="rId2" w:history="1">
        <w:r w:rsidRPr="009F1E63">
          <w:rPr>
            <w:rStyle w:val="Hyperlink"/>
            <w:rFonts w:ascii="Times New Roman" w:hAnsi="Times New Roman" w:cs="Times New Roman"/>
            <w:sz w:val="18"/>
            <w:szCs w:val="18"/>
            <w:lang w:val="fr-CH"/>
          </w:rPr>
          <w:t>https://tinyurl.com/y68752nl</w:t>
        </w:r>
      </w:hyperlink>
      <w:r w:rsidRPr="009F1E63">
        <w:rPr>
          <w:rFonts w:ascii="Times New Roman" w:hAnsi="Times New Roman" w:cs="Times New Roman"/>
          <w:sz w:val="18"/>
          <w:szCs w:val="18"/>
          <w:lang w:val="fr-CH"/>
        </w:rPr>
        <w:t xml:space="preserve">  et </w:t>
      </w:r>
      <w:hyperlink r:id="rId3" w:history="1">
        <w:r w:rsidRPr="009F1E63">
          <w:rPr>
            <w:rStyle w:val="Hyperlink"/>
            <w:rFonts w:ascii="Times New Roman" w:hAnsi="Times New Roman" w:cs="Times New Roman"/>
            <w:sz w:val="18"/>
            <w:szCs w:val="18"/>
            <w:lang w:val="fr-CH"/>
          </w:rPr>
          <w:t>https://tinyurl.com/yxwoujgf</w:t>
        </w:r>
      </w:hyperlink>
      <w:r w:rsidRPr="009F1E63">
        <w:rPr>
          <w:rFonts w:ascii="Times New Roman" w:hAnsi="Times New Roman" w:cs="Times New Roman"/>
          <w:sz w:val="18"/>
          <w:szCs w:val="18"/>
          <w:lang w:val="fr-CH"/>
        </w:rPr>
        <w:t xml:space="preserve">. </w:t>
      </w:r>
    </w:p>
    <w:p w:rsidR="0080543C" w:rsidRPr="009F1E63" w:rsidRDefault="0080543C" w:rsidP="0080543C">
      <w:pPr>
        <w:pStyle w:val="FootnoteText"/>
        <w:rPr>
          <w:rFonts w:ascii="Times New Roman" w:hAnsi="Times New Roman" w:cs="Times New Roman"/>
          <w:sz w:val="18"/>
          <w:szCs w:val="18"/>
          <w:lang w:val="fr-CH"/>
        </w:rPr>
      </w:pPr>
    </w:p>
  </w:footnote>
  <w:footnote w:id="3">
    <w:p w:rsidR="00307BCA" w:rsidRPr="003608DC" w:rsidRDefault="00307BCA" w:rsidP="00307BCA">
      <w:pPr>
        <w:pStyle w:val="FootnoteText"/>
        <w:rPr>
          <w:rFonts w:ascii="Times New Roman" w:hAnsi="Times New Roman" w:cs="Times New Roman"/>
          <w:sz w:val="18"/>
          <w:szCs w:val="18"/>
          <w:lang w:val="fr-CH"/>
        </w:rPr>
      </w:pPr>
      <w:r w:rsidRPr="003608DC">
        <w:rPr>
          <w:rStyle w:val="FootnoteReference"/>
          <w:rFonts w:ascii="Times New Roman" w:hAnsi="Times New Roman" w:cs="Times New Roman"/>
          <w:sz w:val="18"/>
          <w:szCs w:val="18"/>
        </w:rPr>
        <w:footnoteRef/>
      </w:r>
      <w:r w:rsidRPr="003608DC">
        <w:rPr>
          <w:rFonts w:ascii="Times New Roman" w:hAnsi="Times New Roman" w:cs="Times New Roman"/>
          <w:sz w:val="18"/>
          <w:szCs w:val="18"/>
          <w:lang w:val="fr-CH"/>
        </w:rPr>
        <w:t xml:space="preserve"> </w:t>
      </w:r>
      <w:hyperlink r:id="rId4" w:history="1">
        <w:r w:rsidRPr="003608DC">
          <w:rPr>
            <w:rStyle w:val="Hyperlink"/>
            <w:rFonts w:ascii="Times New Roman" w:hAnsi="Times New Roman" w:cs="Times New Roman"/>
            <w:sz w:val="18"/>
            <w:szCs w:val="18"/>
            <w:lang w:val="fr-CH"/>
          </w:rPr>
          <w:t>https://tinyurl.com/y8glnqdl</w:t>
        </w:r>
      </w:hyperlink>
      <w:r w:rsidRPr="003608DC">
        <w:rPr>
          <w:rFonts w:ascii="Times New Roman" w:hAnsi="Times New Roman" w:cs="Times New Roman"/>
          <w:sz w:val="18"/>
          <w:szCs w:val="18"/>
          <w:lang w:val="fr-CH"/>
        </w:rPr>
        <w:t xml:space="preserve">. </w:t>
      </w:r>
    </w:p>
  </w:footnote>
  <w:footnote w:id="4">
    <w:p w:rsidR="00307BCA" w:rsidRPr="003608DC" w:rsidRDefault="00307BCA" w:rsidP="00307BCA">
      <w:pPr>
        <w:pStyle w:val="FootnoteText"/>
        <w:rPr>
          <w:rFonts w:ascii="Times New Roman" w:hAnsi="Times New Roman" w:cs="Times New Roman"/>
          <w:sz w:val="18"/>
          <w:szCs w:val="18"/>
          <w:lang w:val="fr-CH"/>
        </w:rPr>
      </w:pPr>
      <w:r w:rsidRPr="003608DC">
        <w:rPr>
          <w:rStyle w:val="FootnoteReference"/>
          <w:rFonts w:ascii="Times New Roman" w:hAnsi="Times New Roman" w:cs="Times New Roman"/>
          <w:sz w:val="18"/>
          <w:szCs w:val="18"/>
        </w:rPr>
        <w:footnoteRef/>
      </w:r>
      <w:r w:rsidRPr="003608DC">
        <w:rPr>
          <w:rFonts w:ascii="Times New Roman" w:hAnsi="Times New Roman" w:cs="Times New Roman"/>
          <w:sz w:val="18"/>
          <w:szCs w:val="18"/>
          <w:lang w:val="fr-CH"/>
        </w:rPr>
        <w:t xml:space="preserve"> </w:t>
      </w:r>
      <w:hyperlink r:id="rId5" w:history="1">
        <w:r w:rsidRPr="003608DC">
          <w:rPr>
            <w:rStyle w:val="Hyperlink"/>
            <w:rFonts w:ascii="Times New Roman" w:hAnsi="Times New Roman" w:cs="Times New Roman"/>
            <w:sz w:val="18"/>
            <w:szCs w:val="18"/>
            <w:lang w:val="fr-CH"/>
          </w:rPr>
          <w:t>https://ncs-tf.ch/fr/</w:t>
        </w:r>
      </w:hyperlink>
    </w:p>
  </w:footnote>
  <w:footnote w:id="5">
    <w:p w:rsidR="00307BCA" w:rsidRPr="003608DC" w:rsidRDefault="00307BCA" w:rsidP="00307BCA">
      <w:pPr>
        <w:pStyle w:val="FootnoteText"/>
        <w:rPr>
          <w:rFonts w:ascii="Times New Roman" w:hAnsi="Times New Roman" w:cs="Times New Roman"/>
          <w:sz w:val="18"/>
          <w:szCs w:val="18"/>
          <w:lang w:val="fr-CH"/>
        </w:rPr>
      </w:pPr>
      <w:r w:rsidRPr="003608DC">
        <w:rPr>
          <w:rStyle w:val="FootnoteReference"/>
          <w:rFonts w:ascii="Times New Roman" w:hAnsi="Times New Roman" w:cs="Times New Roman"/>
          <w:sz w:val="18"/>
          <w:szCs w:val="18"/>
        </w:rPr>
        <w:footnoteRef/>
      </w:r>
      <w:r w:rsidRPr="003608DC">
        <w:rPr>
          <w:rFonts w:ascii="Times New Roman" w:hAnsi="Times New Roman" w:cs="Times New Roman"/>
          <w:sz w:val="18"/>
          <w:szCs w:val="18"/>
          <w:lang w:val="fr-CH"/>
        </w:rPr>
        <w:t xml:space="preserve"> </w:t>
      </w:r>
      <w:hyperlink r:id="rId6" w:history="1">
        <w:r w:rsidRPr="003608DC">
          <w:rPr>
            <w:rStyle w:val="Hyperlink"/>
            <w:rFonts w:ascii="Times New Roman" w:hAnsi="Times New Roman" w:cs="Times New Roman"/>
            <w:sz w:val="18"/>
            <w:szCs w:val="18"/>
            <w:lang w:val="fr-CH"/>
          </w:rPr>
          <w:t>https://tinyurl.com/y24wptxk</w:t>
        </w:r>
      </w:hyperlink>
      <w:r w:rsidRPr="003608DC">
        <w:rPr>
          <w:rFonts w:ascii="Times New Roman" w:hAnsi="Times New Roman" w:cs="Times New Roman"/>
          <w:sz w:val="18"/>
          <w:szCs w:val="18"/>
          <w:lang w:val="fr-CH"/>
        </w:rPr>
        <w:t xml:space="preserve">. </w:t>
      </w:r>
    </w:p>
  </w:footnote>
  <w:footnote w:id="6">
    <w:p w:rsidR="00307BCA" w:rsidRPr="003608DC" w:rsidRDefault="00307BCA" w:rsidP="00307BCA">
      <w:pPr>
        <w:pStyle w:val="FootnoteText"/>
        <w:rPr>
          <w:rFonts w:ascii="Times New Roman" w:hAnsi="Times New Roman" w:cs="Times New Roman"/>
          <w:sz w:val="18"/>
          <w:szCs w:val="18"/>
          <w:lang w:val="fr-CH"/>
        </w:rPr>
      </w:pPr>
      <w:r w:rsidRPr="003608DC">
        <w:rPr>
          <w:rStyle w:val="FootnoteReference"/>
          <w:rFonts w:ascii="Times New Roman" w:hAnsi="Times New Roman" w:cs="Times New Roman"/>
          <w:sz w:val="18"/>
          <w:szCs w:val="18"/>
        </w:rPr>
        <w:footnoteRef/>
      </w:r>
      <w:r w:rsidRPr="003608DC">
        <w:rPr>
          <w:rFonts w:ascii="Times New Roman" w:hAnsi="Times New Roman" w:cs="Times New Roman"/>
          <w:sz w:val="18"/>
          <w:szCs w:val="18"/>
          <w:lang w:val="fr-CH"/>
        </w:rPr>
        <w:t xml:space="preserve"> </w:t>
      </w:r>
      <w:hyperlink r:id="rId7" w:history="1">
        <w:r w:rsidRPr="003608DC">
          <w:rPr>
            <w:rStyle w:val="Hyperlink"/>
            <w:rFonts w:ascii="Times New Roman" w:hAnsi="Times New Roman" w:cs="Times New Roman"/>
            <w:sz w:val="18"/>
            <w:szCs w:val="18"/>
            <w:lang w:val="fr-CH"/>
          </w:rPr>
          <w:t>https://tinyurl.com/y6p8gqxv</w:t>
        </w:r>
      </w:hyperlink>
      <w:r w:rsidRPr="003608DC">
        <w:rPr>
          <w:rFonts w:ascii="Times New Roman" w:hAnsi="Times New Roman" w:cs="Times New Roman"/>
          <w:sz w:val="18"/>
          <w:szCs w:val="18"/>
          <w:lang w:val="fr-CH"/>
        </w:rPr>
        <w:t xml:space="preserve">. </w:t>
      </w:r>
    </w:p>
  </w:footnote>
  <w:footnote w:id="7">
    <w:p w:rsidR="00307BCA" w:rsidRPr="003608DC" w:rsidRDefault="00307BCA" w:rsidP="00307BCA">
      <w:pPr>
        <w:pStyle w:val="FootnoteText"/>
        <w:rPr>
          <w:rFonts w:ascii="Times New Roman" w:hAnsi="Times New Roman" w:cs="Times New Roman"/>
          <w:sz w:val="18"/>
          <w:szCs w:val="18"/>
          <w:lang w:val="fr-CH"/>
        </w:rPr>
      </w:pPr>
      <w:r w:rsidRPr="003608DC">
        <w:rPr>
          <w:rStyle w:val="FootnoteReference"/>
          <w:rFonts w:ascii="Times New Roman" w:hAnsi="Times New Roman" w:cs="Times New Roman"/>
          <w:sz w:val="18"/>
          <w:szCs w:val="18"/>
        </w:rPr>
        <w:footnoteRef/>
      </w:r>
      <w:r w:rsidRPr="003608DC">
        <w:rPr>
          <w:rFonts w:ascii="Times New Roman" w:hAnsi="Times New Roman" w:cs="Times New Roman"/>
          <w:sz w:val="18"/>
          <w:szCs w:val="18"/>
          <w:lang w:val="fr-CH"/>
        </w:rPr>
        <w:t xml:space="preserve"> </w:t>
      </w:r>
      <w:hyperlink r:id="rId8" w:history="1">
        <w:r w:rsidRPr="003608DC">
          <w:rPr>
            <w:rStyle w:val="Hyperlink"/>
            <w:rFonts w:ascii="Times New Roman" w:hAnsi="Times New Roman" w:cs="Times New Roman"/>
            <w:sz w:val="18"/>
            <w:szCs w:val="18"/>
            <w:lang w:val="fr-CH"/>
          </w:rPr>
          <w:t>https://actu.epfl.ch/news/comment-les-habitants-de-suisse-ont-vecu-le-semi-c/</w:t>
        </w:r>
      </w:hyperlink>
      <w:r w:rsidRPr="003608DC">
        <w:rPr>
          <w:rFonts w:ascii="Times New Roman" w:hAnsi="Times New Roman" w:cs="Times New Roman"/>
          <w:sz w:val="18"/>
          <w:szCs w:val="18"/>
          <w:lang w:val="fr-CH"/>
        </w:rPr>
        <w:t>.</w:t>
      </w:r>
    </w:p>
  </w:footnote>
  <w:footnote w:id="8">
    <w:p w:rsidR="00307BCA" w:rsidRPr="003608DC" w:rsidRDefault="00307BCA" w:rsidP="00307BCA">
      <w:pPr>
        <w:pStyle w:val="FootnoteText"/>
        <w:rPr>
          <w:lang w:val="fr-CH"/>
        </w:rPr>
      </w:pPr>
      <w:r w:rsidRPr="003608DC">
        <w:rPr>
          <w:rStyle w:val="FootnoteReference"/>
          <w:rFonts w:ascii="Times New Roman" w:hAnsi="Times New Roman" w:cs="Times New Roman"/>
          <w:sz w:val="18"/>
          <w:szCs w:val="18"/>
        </w:rPr>
        <w:footnoteRef/>
      </w:r>
      <w:r w:rsidRPr="003608DC">
        <w:rPr>
          <w:rFonts w:ascii="Times New Roman" w:hAnsi="Times New Roman" w:cs="Times New Roman"/>
          <w:sz w:val="18"/>
          <w:szCs w:val="18"/>
          <w:lang w:val="fr-CH"/>
        </w:rPr>
        <w:t xml:space="preserve"> cf. par exemple l’Interpellation 20.3389 </w:t>
      </w:r>
      <w:proofErr w:type="spellStart"/>
      <w:r w:rsidRPr="003608DC">
        <w:rPr>
          <w:rFonts w:ascii="Times New Roman" w:hAnsi="Times New Roman" w:cs="Times New Roman"/>
          <w:sz w:val="18"/>
          <w:szCs w:val="18"/>
          <w:lang w:val="fr-CH"/>
        </w:rPr>
        <w:t>Weichelt</w:t>
      </w:r>
      <w:proofErr w:type="spellEnd"/>
      <w:r w:rsidRPr="003608DC">
        <w:rPr>
          <w:rFonts w:ascii="Times New Roman" w:hAnsi="Times New Roman" w:cs="Times New Roman"/>
          <w:sz w:val="18"/>
          <w:szCs w:val="18"/>
          <w:lang w:val="fr-CH"/>
        </w:rPr>
        <w:t xml:space="preserve">-Picard – </w:t>
      </w:r>
      <w:proofErr w:type="spellStart"/>
      <w:r w:rsidRPr="003608DC">
        <w:rPr>
          <w:rFonts w:ascii="Times New Roman" w:hAnsi="Times New Roman" w:cs="Times New Roman"/>
          <w:i/>
          <w:sz w:val="18"/>
          <w:szCs w:val="18"/>
          <w:lang w:val="fr-CH"/>
        </w:rPr>
        <w:t>Task</w:t>
      </w:r>
      <w:proofErr w:type="spellEnd"/>
      <w:r w:rsidRPr="003608DC">
        <w:rPr>
          <w:rFonts w:ascii="Times New Roman" w:hAnsi="Times New Roman" w:cs="Times New Roman"/>
          <w:i/>
          <w:sz w:val="18"/>
          <w:szCs w:val="18"/>
          <w:lang w:val="fr-CH"/>
        </w:rPr>
        <w:t xml:space="preserve"> force national Covid-19. Où sont les femme ?</w:t>
      </w:r>
      <w:r w:rsidRPr="003608DC">
        <w:rPr>
          <w:rFonts w:ascii="Times New Roman" w:hAnsi="Times New Roman" w:cs="Times New Roman"/>
          <w:sz w:val="18"/>
          <w:szCs w:val="18"/>
          <w:lang w:val="fr-CH"/>
        </w:rPr>
        <w:t xml:space="preserve"> ; </w:t>
      </w:r>
      <w:hyperlink r:id="rId9" w:history="1">
        <w:r w:rsidRPr="003608DC">
          <w:rPr>
            <w:rStyle w:val="Hyperlink"/>
            <w:rFonts w:ascii="Times New Roman" w:hAnsi="Times New Roman" w:cs="Times New Roman"/>
            <w:sz w:val="18"/>
            <w:szCs w:val="18"/>
            <w:lang w:val="fr-CH"/>
          </w:rPr>
          <w:t>https://www.parlament.ch/fr/ratsbetrieb/suche-curia-vista/geschaeft?AffairId=20203389</w:t>
        </w:r>
      </w:hyperlink>
      <w:r w:rsidRPr="003608DC">
        <w:rPr>
          <w:rFonts w:ascii="Times New Roman" w:hAnsi="Times New Roman" w:cs="Times New Roman"/>
          <w:sz w:val="18"/>
          <w:szCs w:val="18"/>
          <w:lang w:val="fr-CH"/>
        </w:rPr>
        <w:t>.</w:t>
      </w:r>
      <w:r w:rsidRPr="003608DC">
        <w:rPr>
          <w:lang w:val="fr-CH"/>
        </w:rPr>
        <w:t xml:space="preserve"> </w:t>
      </w:r>
    </w:p>
  </w:footnote>
  <w:footnote w:id="9">
    <w:p w:rsidR="00307BCA" w:rsidRPr="003608DC" w:rsidRDefault="00307BCA" w:rsidP="00307BCA">
      <w:pPr>
        <w:pStyle w:val="FootnoteText"/>
        <w:rPr>
          <w:rFonts w:ascii="Times New Roman" w:hAnsi="Times New Roman" w:cs="Times New Roman"/>
          <w:sz w:val="18"/>
          <w:szCs w:val="18"/>
          <w:lang w:val="fr-CH"/>
        </w:rPr>
      </w:pPr>
      <w:r w:rsidRPr="003608DC">
        <w:rPr>
          <w:rStyle w:val="FootnoteReference"/>
          <w:rFonts w:ascii="Times New Roman" w:hAnsi="Times New Roman" w:cs="Times New Roman"/>
          <w:sz w:val="18"/>
          <w:szCs w:val="18"/>
        </w:rPr>
        <w:footnoteRef/>
      </w:r>
      <w:r w:rsidRPr="003608DC">
        <w:rPr>
          <w:rFonts w:ascii="Times New Roman" w:hAnsi="Times New Roman" w:cs="Times New Roman"/>
          <w:sz w:val="18"/>
          <w:szCs w:val="18"/>
          <w:lang w:val="fr-CH"/>
        </w:rPr>
        <w:t xml:space="preserve"> </w:t>
      </w:r>
      <w:hyperlink r:id="rId10" w:history="1">
        <w:r w:rsidRPr="003608DC">
          <w:rPr>
            <w:rStyle w:val="Hyperlink"/>
            <w:rFonts w:ascii="Times New Roman" w:hAnsi="Times New Roman" w:cs="Times New Roman"/>
            <w:sz w:val="18"/>
            <w:szCs w:val="18"/>
            <w:lang w:val="fr-CH"/>
          </w:rPr>
          <w:t>https://www.pom.be.ch/pom/de/index/direktion/ueber-die-direktion/big/KampagneBIG.html</w:t>
        </w:r>
      </w:hyperlink>
      <w:r w:rsidRPr="003608DC">
        <w:rPr>
          <w:rFonts w:ascii="Times New Roman" w:hAnsi="Times New Roman" w:cs="Times New Roman"/>
          <w:sz w:val="18"/>
          <w:szCs w:val="18"/>
          <w:lang w:val="fr-CH"/>
        </w:rPr>
        <w:t xml:space="preserve">. </w:t>
      </w:r>
    </w:p>
  </w:footnote>
  <w:footnote w:id="10">
    <w:p w:rsidR="00307BCA" w:rsidRPr="003608DC" w:rsidRDefault="00307BCA" w:rsidP="00307BCA">
      <w:pPr>
        <w:pStyle w:val="FootnoteText"/>
        <w:rPr>
          <w:rFonts w:ascii="Times New Roman" w:hAnsi="Times New Roman" w:cs="Times New Roman"/>
          <w:sz w:val="18"/>
          <w:szCs w:val="18"/>
        </w:rPr>
      </w:pPr>
      <w:r w:rsidRPr="003608DC">
        <w:rPr>
          <w:rStyle w:val="FootnoteReference"/>
          <w:rFonts w:ascii="Times New Roman" w:hAnsi="Times New Roman" w:cs="Times New Roman"/>
          <w:sz w:val="18"/>
          <w:szCs w:val="18"/>
        </w:rPr>
        <w:footnoteRef/>
      </w:r>
      <w:r w:rsidRPr="003608DC">
        <w:rPr>
          <w:rFonts w:ascii="Times New Roman" w:hAnsi="Times New Roman" w:cs="Times New Roman"/>
          <w:sz w:val="18"/>
          <w:szCs w:val="18"/>
        </w:rPr>
        <w:t xml:space="preserve"> “Time out and Cool Down”, “Speak out and Seek help”, “Stop and Respect”, “Care and Ask”, </w:t>
      </w:r>
      <w:r>
        <w:rPr>
          <w:rFonts w:ascii="Times New Roman" w:hAnsi="Times New Roman" w:cs="Times New Roman"/>
          <w:sz w:val="18"/>
          <w:szCs w:val="18"/>
        </w:rPr>
        <w:t>“</w:t>
      </w:r>
      <w:r w:rsidRPr="003608DC">
        <w:rPr>
          <w:rFonts w:ascii="Times New Roman" w:hAnsi="Times New Roman" w:cs="Times New Roman"/>
          <w:sz w:val="18"/>
          <w:szCs w:val="18"/>
        </w:rPr>
        <w:t xml:space="preserve">Take care of yourself and your children”. </w:t>
      </w:r>
    </w:p>
  </w:footnote>
  <w:footnote w:id="11">
    <w:p w:rsidR="00307BCA" w:rsidRPr="007D7830" w:rsidRDefault="00307BCA" w:rsidP="00307BCA">
      <w:pPr>
        <w:pStyle w:val="FootnoteText"/>
      </w:pPr>
      <w:r w:rsidRPr="003608DC">
        <w:rPr>
          <w:rStyle w:val="FootnoteReference"/>
          <w:rFonts w:ascii="Times New Roman" w:hAnsi="Times New Roman" w:cs="Times New Roman"/>
          <w:sz w:val="18"/>
          <w:szCs w:val="18"/>
        </w:rPr>
        <w:footnoteRef/>
      </w:r>
      <w:r w:rsidRPr="003608DC">
        <w:rPr>
          <w:rFonts w:ascii="Times New Roman" w:hAnsi="Times New Roman" w:cs="Times New Roman"/>
          <w:sz w:val="18"/>
          <w:szCs w:val="18"/>
        </w:rPr>
        <w:t xml:space="preserve"> </w:t>
      </w:r>
      <w:hyperlink r:id="rId11" w:history="1">
        <w:r w:rsidRPr="003608DC">
          <w:rPr>
            <w:rStyle w:val="Hyperlink"/>
            <w:rFonts w:ascii="Times New Roman" w:hAnsi="Times New Roman" w:cs="Times New Roman"/>
            <w:sz w:val="18"/>
            <w:szCs w:val="18"/>
          </w:rPr>
          <w:t>https://tinyurl.com/y4t5849l</w:t>
        </w:r>
      </w:hyperlink>
      <w:r w:rsidRPr="003608DC">
        <w:rPr>
          <w:rFonts w:ascii="Times New Roman" w:hAnsi="Times New Roman" w:cs="Times New Roman"/>
          <w:sz w:val="18"/>
          <w:szCs w:val="18"/>
        </w:rPr>
        <w:t>.</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1643CC"/>
    <w:multiLevelType w:val="hybridMultilevel"/>
    <w:tmpl w:val="5BE6D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8167070"/>
    <w:multiLevelType w:val="hybridMultilevel"/>
    <w:tmpl w:val="AD90F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4A3"/>
    <w:rsid w:val="002715E4"/>
    <w:rsid w:val="002A3DDA"/>
    <w:rsid w:val="00307BCA"/>
    <w:rsid w:val="0080543C"/>
    <w:rsid w:val="009656C7"/>
    <w:rsid w:val="00CC6FFE"/>
    <w:rsid w:val="00D524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DC804"/>
  <w15:chartTrackingRefBased/>
  <w15:docId w15:val="{D3F60095-0E56-4983-8F6C-CD4008924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43C"/>
    <w:pPr>
      <w:spacing w:after="0" w:line="260" w:lineRule="atLeast"/>
    </w:pPr>
    <w:rPr>
      <w:rFonts w:ascii="Arial" w:eastAsiaTheme="minorEastAsia"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543C"/>
    <w:pPr>
      <w:ind w:left="720"/>
      <w:contextualSpacing/>
    </w:pPr>
  </w:style>
  <w:style w:type="character" w:styleId="Hyperlink">
    <w:name w:val="Hyperlink"/>
    <w:basedOn w:val="DefaultParagraphFont"/>
    <w:uiPriority w:val="99"/>
    <w:unhideWhenUsed/>
    <w:rsid w:val="0080543C"/>
    <w:rPr>
      <w:color w:val="0000FF"/>
      <w:u w:val="single"/>
    </w:rPr>
  </w:style>
  <w:style w:type="paragraph" w:styleId="FootnoteText">
    <w:name w:val="footnote text"/>
    <w:aliases w:val="5_G"/>
    <w:basedOn w:val="Normal"/>
    <w:link w:val="FootnoteTextChar"/>
    <w:unhideWhenUsed/>
    <w:qFormat/>
    <w:rsid w:val="0080543C"/>
    <w:pPr>
      <w:spacing w:line="240" w:lineRule="auto"/>
    </w:pPr>
    <w:rPr>
      <w:sz w:val="20"/>
      <w:szCs w:val="20"/>
    </w:rPr>
  </w:style>
  <w:style w:type="character" w:customStyle="1" w:styleId="FootnoteTextChar">
    <w:name w:val="Footnote Text Char"/>
    <w:aliases w:val="5_G Char"/>
    <w:basedOn w:val="DefaultParagraphFont"/>
    <w:link w:val="FootnoteText"/>
    <w:rsid w:val="0080543C"/>
    <w:rPr>
      <w:rFonts w:ascii="Arial" w:eastAsiaTheme="minorEastAsia" w:hAnsi="Arial" w:cs="Arial"/>
      <w:sz w:val="20"/>
      <w:szCs w:val="20"/>
    </w:rPr>
  </w:style>
  <w:style w:type="character" w:styleId="FootnoteReference">
    <w:name w:val="footnote reference"/>
    <w:aliases w:val="4_G,Char Zchn Zchn Car Zchn Zchn,Footnote Reference Superscript Car Zchn Zchn,Char Zchn Zchn Zchn Car Zchn Zchn,Footnote Reference Superscript Zchn Zchn Car Car Zchn Zchn Zchn Zchn,Char Zchn Zchn,Footnote Refernece"/>
    <w:basedOn w:val="DefaultParagraphFont"/>
    <w:link w:val="CharZchnZchnCarZchn"/>
    <w:unhideWhenUsed/>
    <w:qFormat/>
    <w:rsid w:val="0080543C"/>
    <w:rPr>
      <w:vertAlign w:val="superscript"/>
    </w:rPr>
  </w:style>
  <w:style w:type="paragraph" w:customStyle="1" w:styleId="CharZchnZchnCarZchn">
    <w:name w:val="Char Zchn Zchn Car Zchn"/>
    <w:aliases w:val="Footnote Reference Superscript Car Zchn,Char Zchn Zchn Zchn Car Zchn,Footnote Reference Superscript Zchn Zchn Car Car Zchn Zchn"/>
    <w:basedOn w:val="Normal"/>
    <w:link w:val="FootnoteReference"/>
    <w:rsid w:val="0080543C"/>
    <w:pPr>
      <w:spacing w:after="160" w:line="240" w:lineRule="exact"/>
      <w:jc w:val="both"/>
    </w:pPr>
    <w:rPr>
      <w:rFonts w:asciiTheme="minorHAnsi" w:eastAsiaTheme="minorHAnsi" w:hAnsiTheme="minorHAnsi" w:cstheme="minorBidi"/>
      <w:vertAlign w:val="superscript"/>
    </w:rPr>
  </w:style>
  <w:style w:type="table" w:styleId="TableGrid">
    <w:name w:val="Table Grid"/>
    <w:basedOn w:val="TableNormal"/>
    <w:uiPriority w:val="99"/>
    <w:rsid w:val="0080543C"/>
    <w:pPr>
      <w:spacing w:after="0" w:line="240" w:lineRule="auto"/>
    </w:pPr>
    <w:rPr>
      <w:rFonts w:eastAsiaTheme="minorEastAsia"/>
      <w:lang w:val="de-CH"/>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C6FFE"/>
    <w:pPr>
      <w:tabs>
        <w:tab w:val="center" w:pos="4536"/>
        <w:tab w:val="right" w:pos="9072"/>
      </w:tabs>
      <w:spacing w:line="240" w:lineRule="auto"/>
    </w:pPr>
  </w:style>
  <w:style w:type="character" w:customStyle="1" w:styleId="HeaderChar">
    <w:name w:val="Header Char"/>
    <w:basedOn w:val="DefaultParagraphFont"/>
    <w:link w:val="Header"/>
    <w:uiPriority w:val="99"/>
    <w:rsid w:val="00CC6FFE"/>
    <w:rPr>
      <w:rFonts w:ascii="Arial" w:eastAsiaTheme="minorEastAsia" w:hAnsi="Arial" w:cs="Arial"/>
    </w:rPr>
  </w:style>
  <w:style w:type="paragraph" w:styleId="Footer">
    <w:name w:val="footer"/>
    <w:basedOn w:val="Normal"/>
    <w:link w:val="FooterChar"/>
    <w:uiPriority w:val="99"/>
    <w:unhideWhenUsed/>
    <w:rsid w:val="00CC6FFE"/>
    <w:pPr>
      <w:tabs>
        <w:tab w:val="center" w:pos="4536"/>
        <w:tab w:val="right" w:pos="9072"/>
      </w:tabs>
      <w:spacing w:line="240" w:lineRule="auto"/>
    </w:pPr>
  </w:style>
  <w:style w:type="character" w:customStyle="1" w:styleId="FooterChar">
    <w:name w:val="Footer Char"/>
    <w:basedOn w:val="DefaultParagraphFont"/>
    <w:link w:val="Footer"/>
    <w:uiPriority w:val="99"/>
    <w:rsid w:val="00CC6FFE"/>
    <w:rPr>
      <w:rFonts w:ascii="Arial" w:eastAsiaTheme="minorEastAsia"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footer" Target="footer1.xml"/><Relationship Id="rId47"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customXml" Target="../customXml/item2.xml"/><Relationship Id="rId20" Type="http://schemas.openxmlformats.org/officeDocument/2006/relationships/image" Target="media/image14.png"/><Relationship Id="rId41" Type="http://schemas.openxmlformats.org/officeDocument/2006/relationships/image" Target="media/image35.png"/></Relationships>
</file>

<file path=word/_rels/footnotes.xml.rels><?xml version="1.0" encoding="UTF-8" standalone="yes"?>
<Relationships xmlns="http://schemas.openxmlformats.org/package/2006/relationships"><Relationship Id="rId8" Type="http://schemas.openxmlformats.org/officeDocument/2006/relationships/hyperlink" Target="https://actu.epfl.ch/news/comment-les-habitants-de-suisse-ont-vecu-le-semi-c/" TargetMode="External"/><Relationship Id="rId3" Type="http://schemas.openxmlformats.org/officeDocument/2006/relationships/hyperlink" Target="https://tinyurl.com/yxwoujgf" TargetMode="External"/><Relationship Id="rId7" Type="http://schemas.openxmlformats.org/officeDocument/2006/relationships/hyperlink" Target="https://tinyurl.com/y6p8gqxv" TargetMode="External"/><Relationship Id="rId2" Type="http://schemas.openxmlformats.org/officeDocument/2006/relationships/hyperlink" Target="https://tinyurl.com/y68752nl" TargetMode="External"/><Relationship Id="rId1" Type="http://schemas.openxmlformats.org/officeDocument/2006/relationships/hyperlink" Target="https://tinyurl.com/yy2e4hu4" TargetMode="External"/><Relationship Id="rId6" Type="http://schemas.openxmlformats.org/officeDocument/2006/relationships/hyperlink" Target="https://tinyurl.com/y24wptxk" TargetMode="External"/><Relationship Id="rId11" Type="http://schemas.openxmlformats.org/officeDocument/2006/relationships/hyperlink" Target="https://tinyurl.com/y4t5849l" TargetMode="External"/><Relationship Id="rId5" Type="http://schemas.openxmlformats.org/officeDocument/2006/relationships/hyperlink" Target="https://ncs-tf.ch/fr/" TargetMode="External"/><Relationship Id="rId10" Type="http://schemas.openxmlformats.org/officeDocument/2006/relationships/hyperlink" Target="https://www.pom.be.ch/pom/de/index/direktion/ueber-die-direktion/big/KampagneBIG.html" TargetMode="External"/><Relationship Id="rId4" Type="http://schemas.openxmlformats.org/officeDocument/2006/relationships/hyperlink" Target="https://tinyurl.com/y8glnqdl" TargetMode="External"/><Relationship Id="rId9" Type="http://schemas.openxmlformats.org/officeDocument/2006/relationships/hyperlink" Target="https://www.parlament.ch/fr/ratsbetrieb/suche-curia-vista/geschaeft?AffairId=20203389"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143BF6-89C9-462A-88F7-93EE332FF511}"/>
</file>

<file path=customXml/itemProps2.xml><?xml version="1.0" encoding="utf-8"?>
<ds:datastoreItem xmlns:ds="http://schemas.openxmlformats.org/officeDocument/2006/customXml" ds:itemID="{89434D3E-2347-4D23-879D-93845B2BB31B}"/>
</file>

<file path=customXml/itemProps3.xml><?xml version="1.0" encoding="utf-8"?>
<ds:datastoreItem xmlns:ds="http://schemas.openxmlformats.org/officeDocument/2006/customXml" ds:itemID="{D5DD5FBD-A4A9-4530-910A-B7A1BB0528AE}"/>
</file>

<file path=docProps/app.xml><?xml version="1.0" encoding="utf-8"?>
<Properties xmlns="http://schemas.openxmlformats.org/officeDocument/2006/extended-properties" xmlns:vt="http://schemas.openxmlformats.org/officeDocument/2006/docPropsVTypes">
  <Template>Normal.dotm</Template>
  <TotalTime>0</TotalTime>
  <Pages>20</Pages>
  <Words>1566</Words>
  <Characters>8932</Characters>
  <Application>Microsoft Office Word</Application>
  <DocSecurity>0</DocSecurity>
  <Lines>74</Lines>
  <Paragraphs>20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Bundesverwaltung</Company>
  <LinksUpToDate>false</LinksUpToDate>
  <CharactersWithSpaces>10478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Thentz Thomas EBG</dc:creator>
  <cp:keywords/>
  <dc:description/>
  <cp:lastModifiedBy>Fleche Isabelle</cp:lastModifiedBy>
  <cp:revision>2</cp:revision>
  <dcterms:created xsi:type="dcterms:W3CDTF">2020-12-14T16:25:00Z</dcterms:created>
  <dcterms:modified xsi:type="dcterms:W3CDTF">2020-12-14T16:25:00Z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