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B3D1" w14:textId="73275A5A" w:rsidR="00CA39D8" w:rsidRPr="00075E27" w:rsidRDefault="3DE93D7C" w:rsidP="00075E27">
      <w:pPr>
        <w:spacing w:after="120"/>
        <w:jc w:val="center"/>
        <w:rPr>
          <w:rFonts w:ascii="Times New Roman" w:eastAsia="Times New Roman" w:hAnsi="Times New Roman" w:cs="Times New Roman"/>
          <w:b/>
          <w:bCs/>
          <w:color w:val="000000" w:themeColor="text1"/>
          <w:sz w:val="28"/>
          <w:szCs w:val="28"/>
        </w:rPr>
      </w:pPr>
      <w:r w:rsidRPr="00075E27">
        <w:rPr>
          <w:rFonts w:ascii="Times New Roman" w:eastAsia="Times New Roman" w:hAnsi="Times New Roman" w:cs="Times New Roman"/>
          <w:b/>
          <w:bCs/>
          <w:color w:val="000000" w:themeColor="text1"/>
          <w:sz w:val="28"/>
          <w:szCs w:val="28"/>
        </w:rPr>
        <w:t xml:space="preserve">Assessment of Economic and Social Rights Fulfilment in </w:t>
      </w:r>
      <w:r w:rsidR="00A93B6B">
        <w:rPr>
          <w:rFonts w:ascii="Times New Roman" w:eastAsia="Times New Roman" w:hAnsi="Times New Roman" w:cs="Times New Roman"/>
          <w:b/>
          <w:bCs/>
          <w:color w:val="000000" w:themeColor="text1"/>
          <w:sz w:val="28"/>
          <w:szCs w:val="28"/>
        </w:rPr>
        <w:t>Kenya</w:t>
      </w:r>
    </w:p>
    <w:p w14:paraId="70F458B8" w14:textId="2450E7E0" w:rsidR="00CA39D8" w:rsidRPr="005B20E5" w:rsidRDefault="3DE93D7C" w:rsidP="009E4AA7">
      <w:pPr>
        <w:spacing w:after="120" w:line="360" w:lineRule="auto"/>
        <w:jc w:val="both"/>
        <w:rPr>
          <w:rFonts w:ascii="Times New Roman" w:eastAsia="Times New Roman" w:hAnsi="Times New Roman" w:cs="Times New Roman"/>
          <w:color w:val="000000" w:themeColor="text1"/>
          <w:lang w:val="en-GB"/>
        </w:rPr>
      </w:pPr>
      <w:r w:rsidRPr="005B20E5">
        <w:rPr>
          <w:rFonts w:ascii="Times New Roman" w:eastAsia="Times New Roman" w:hAnsi="Times New Roman" w:cs="Times New Roman"/>
          <w:color w:val="000000" w:themeColor="text1"/>
          <w:lang w:val="en-GB"/>
        </w:rPr>
        <w:t xml:space="preserve">Submission from the Human Rights Measurement Initiative to the United Nations Committee on Economic, Social and Cultural Rights for </w:t>
      </w:r>
      <w:r w:rsidR="005C588D">
        <w:rPr>
          <w:rFonts w:ascii="Times New Roman" w:eastAsia="Times New Roman" w:hAnsi="Times New Roman" w:cs="Times New Roman"/>
          <w:color w:val="000000" w:themeColor="text1"/>
          <w:lang w:val="en-GB"/>
        </w:rPr>
        <w:t>its</w:t>
      </w:r>
      <w:r w:rsidRPr="005B20E5">
        <w:rPr>
          <w:rFonts w:ascii="Times New Roman" w:eastAsia="Times New Roman" w:hAnsi="Times New Roman" w:cs="Times New Roman"/>
          <w:color w:val="000000" w:themeColor="text1"/>
          <w:lang w:val="en-GB"/>
        </w:rPr>
        <w:t xml:space="preserve"> 7</w:t>
      </w:r>
      <w:r w:rsidR="00131771" w:rsidRPr="005B20E5">
        <w:rPr>
          <w:rFonts w:ascii="Times New Roman" w:eastAsia="Times New Roman" w:hAnsi="Times New Roman" w:cs="Times New Roman"/>
          <w:color w:val="000000" w:themeColor="text1"/>
          <w:lang w:val="en-GB"/>
        </w:rPr>
        <w:t>9</w:t>
      </w:r>
      <w:r w:rsidRPr="005B20E5">
        <w:rPr>
          <w:rFonts w:ascii="Times New Roman" w:eastAsia="Times New Roman" w:hAnsi="Times New Roman" w:cs="Times New Roman"/>
          <w:color w:val="000000" w:themeColor="text1"/>
          <w:lang w:val="en-GB"/>
        </w:rPr>
        <w:t>th</w:t>
      </w:r>
      <w:r w:rsidR="00131771" w:rsidRPr="005B20E5">
        <w:rPr>
          <w:rFonts w:ascii="Times New Roman" w:eastAsia="Times New Roman" w:hAnsi="Times New Roman" w:cs="Times New Roman"/>
          <w:color w:val="000000" w:themeColor="text1"/>
          <w:lang w:val="en-GB"/>
        </w:rPr>
        <w:t xml:space="preserve"> Session </w:t>
      </w:r>
      <w:r w:rsidR="00F11FDE">
        <w:rPr>
          <w:rFonts w:ascii="Times New Roman" w:eastAsia="Times New Roman" w:hAnsi="Times New Roman" w:cs="Times New Roman"/>
          <w:color w:val="000000" w:themeColor="text1"/>
          <w:lang w:val="en-GB"/>
        </w:rPr>
        <w:t xml:space="preserve">scheduled </w:t>
      </w:r>
      <w:r w:rsidR="00131771" w:rsidRPr="005B20E5">
        <w:rPr>
          <w:rFonts w:ascii="Times New Roman" w:eastAsia="Times New Roman" w:hAnsi="Times New Roman" w:cs="Times New Roman"/>
          <w:color w:val="000000" w:themeColor="text1"/>
          <w:lang w:val="en-GB"/>
        </w:rPr>
        <w:t>to be held in</w:t>
      </w:r>
      <w:r w:rsidRPr="005B20E5">
        <w:rPr>
          <w:rFonts w:ascii="Times New Roman" w:eastAsia="Times New Roman" w:hAnsi="Times New Roman" w:cs="Times New Roman"/>
          <w:color w:val="000000" w:themeColor="text1"/>
          <w:lang w:val="en-GB"/>
        </w:rPr>
        <w:t xml:space="preserve"> </w:t>
      </w:r>
      <w:r w:rsidR="00131771" w:rsidRPr="005B20E5">
        <w:rPr>
          <w:rFonts w:ascii="Times New Roman" w:eastAsia="Times New Roman" w:hAnsi="Times New Roman" w:cs="Times New Roman"/>
          <w:color w:val="000000" w:themeColor="text1"/>
          <w:lang w:val="en-GB"/>
        </w:rPr>
        <w:t xml:space="preserve">February </w:t>
      </w:r>
      <w:r w:rsidRPr="005B20E5">
        <w:rPr>
          <w:rFonts w:ascii="Times New Roman" w:eastAsia="Times New Roman" w:hAnsi="Times New Roman" w:cs="Times New Roman"/>
          <w:color w:val="000000" w:themeColor="text1"/>
          <w:lang w:val="en-GB"/>
        </w:rPr>
        <w:t>202</w:t>
      </w:r>
      <w:r w:rsidR="00131771" w:rsidRPr="005B20E5">
        <w:rPr>
          <w:rFonts w:ascii="Times New Roman" w:eastAsia="Times New Roman" w:hAnsi="Times New Roman" w:cs="Times New Roman"/>
          <w:color w:val="000000" w:themeColor="text1"/>
          <w:lang w:val="en-GB"/>
        </w:rPr>
        <w:t>6</w:t>
      </w:r>
      <w:r w:rsidRPr="005B20E5">
        <w:rPr>
          <w:rFonts w:ascii="Times New Roman" w:eastAsia="Times New Roman" w:hAnsi="Times New Roman" w:cs="Times New Roman"/>
          <w:color w:val="000000" w:themeColor="text1"/>
          <w:lang w:val="en-GB"/>
        </w:rPr>
        <w:t xml:space="preserve">. </w:t>
      </w:r>
    </w:p>
    <w:p w14:paraId="62292531" w14:textId="6D0BA626" w:rsidR="00CA39D8" w:rsidRPr="005B20E5" w:rsidRDefault="3DE93D7C" w:rsidP="009E4AA7">
      <w:pPr>
        <w:spacing w:after="12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b/>
          <w:bCs/>
          <w:color w:val="000000" w:themeColor="text1"/>
          <w:lang w:val="en-GB"/>
        </w:rPr>
        <w:t xml:space="preserve">I. Reporting Organisation </w:t>
      </w:r>
    </w:p>
    <w:p w14:paraId="0D926811" w14:textId="69F0D98C" w:rsidR="00CA39D8" w:rsidRPr="005B20E5" w:rsidRDefault="00DA40FA"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 xml:space="preserve">1. </w:t>
      </w:r>
      <w:r w:rsidR="3DE93D7C" w:rsidRPr="005B20E5">
        <w:rPr>
          <w:rFonts w:ascii="Times New Roman" w:eastAsia="Times New Roman" w:hAnsi="Times New Roman" w:cs="Times New Roman"/>
          <w:color w:val="000000" w:themeColor="text1"/>
          <w:lang w:val="en-GB"/>
        </w:rPr>
        <w:t>The Human Rights Measurement Initiative (HRMI)</w:t>
      </w:r>
      <w:r w:rsidR="00805A2D" w:rsidRPr="005B20E5">
        <w:rPr>
          <w:rStyle w:val="FootnoteReference"/>
          <w:rFonts w:ascii="Times New Roman" w:eastAsia="Times New Roman" w:hAnsi="Times New Roman" w:cs="Times New Roman"/>
          <w:color w:val="000000" w:themeColor="text1"/>
          <w:lang w:val="en-GB"/>
        </w:rPr>
        <w:footnoteReference w:id="1"/>
      </w:r>
      <w:r w:rsidR="3DE93D7C" w:rsidRPr="005B20E5">
        <w:rPr>
          <w:rFonts w:ascii="Times New Roman" w:eastAsia="Times New Roman" w:hAnsi="Times New Roman" w:cs="Times New Roman"/>
          <w:color w:val="000000" w:themeColor="text1"/>
          <w:lang w:val="en-GB"/>
        </w:rPr>
        <w:t xml:space="preserve"> measures the human rights performance of countries</w:t>
      </w:r>
      <w:r w:rsidR="00F11FDE">
        <w:rPr>
          <w:rFonts w:ascii="Times New Roman" w:eastAsia="Times New Roman" w:hAnsi="Times New Roman" w:cs="Times New Roman"/>
          <w:color w:val="000000" w:themeColor="text1"/>
          <w:lang w:val="en-GB"/>
        </w:rPr>
        <w:t xml:space="preserve"> around the world</w:t>
      </w:r>
      <w:r w:rsidR="3DE93D7C" w:rsidRPr="005B20E5">
        <w:rPr>
          <w:rFonts w:ascii="Times New Roman" w:eastAsia="Times New Roman" w:hAnsi="Times New Roman" w:cs="Times New Roman"/>
          <w:color w:val="000000" w:themeColor="text1"/>
          <w:lang w:val="en-GB"/>
        </w:rPr>
        <w:t xml:space="preserve">, including </w:t>
      </w:r>
      <w:r w:rsidR="00A93B6B">
        <w:rPr>
          <w:rFonts w:ascii="Times New Roman" w:eastAsia="Times New Roman" w:hAnsi="Times New Roman" w:cs="Times New Roman"/>
          <w:color w:val="000000" w:themeColor="text1"/>
          <w:lang w:val="en-GB"/>
        </w:rPr>
        <w:t>Kenya</w:t>
      </w:r>
      <w:r w:rsidR="1310FB35" w:rsidRPr="005B20E5">
        <w:rPr>
          <w:rFonts w:ascii="Times New Roman" w:eastAsia="Times New Roman" w:hAnsi="Times New Roman" w:cs="Times New Roman"/>
          <w:color w:val="000000" w:themeColor="text1"/>
          <w:lang w:val="en-GB"/>
        </w:rPr>
        <w:t>.</w:t>
      </w:r>
      <w:r w:rsidR="00131771" w:rsidRPr="005B20E5">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 xml:space="preserve">HRMI is an independent, not-for-profit NGO with </w:t>
      </w:r>
      <w:r w:rsidR="00131771" w:rsidRPr="005B20E5">
        <w:rPr>
          <w:rFonts w:ascii="Times New Roman" w:eastAsia="Times New Roman" w:hAnsi="Times New Roman" w:cs="Times New Roman"/>
          <w:color w:val="000000" w:themeColor="text1"/>
          <w:lang w:val="en-GB"/>
        </w:rPr>
        <w:t>its</w:t>
      </w:r>
      <w:r w:rsidR="3DE93D7C" w:rsidRPr="005B20E5">
        <w:rPr>
          <w:rFonts w:ascii="Times New Roman" w:eastAsia="Times New Roman" w:hAnsi="Times New Roman" w:cs="Times New Roman"/>
          <w:color w:val="000000" w:themeColor="text1"/>
          <w:lang w:val="en-GB"/>
        </w:rPr>
        <w:t xml:space="preserve"> primary base of operations in New Zealand, and a second base in the United States</w:t>
      </w:r>
      <w:r w:rsidR="00131771" w:rsidRPr="005B20E5">
        <w:rPr>
          <w:rFonts w:ascii="Times New Roman" w:eastAsia="Times New Roman" w:hAnsi="Times New Roman" w:cs="Times New Roman"/>
          <w:color w:val="000000" w:themeColor="text1"/>
          <w:lang w:val="en-GB"/>
        </w:rPr>
        <w:t xml:space="preserve"> of America</w:t>
      </w:r>
      <w:r w:rsidR="3DE93D7C" w:rsidRPr="005B20E5">
        <w:rPr>
          <w:rFonts w:ascii="Times New Roman" w:eastAsia="Times New Roman" w:hAnsi="Times New Roman" w:cs="Times New Roman"/>
          <w:color w:val="000000" w:themeColor="text1"/>
          <w:lang w:val="en-GB"/>
        </w:rPr>
        <w:t xml:space="preserve"> at the University of Georgia’s </w:t>
      </w:r>
      <w:proofErr w:type="spellStart"/>
      <w:r w:rsidR="3DE93D7C" w:rsidRPr="005B20E5">
        <w:rPr>
          <w:rFonts w:ascii="Times New Roman" w:eastAsia="Times New Roman" w:hAnsi="Times New Roman" w:cs="Times New Roman"/>
          <w:color w:val="000000" w:themeColor="text1"/>
          <w:lang w:val="en-GB"/>
        </w:rPr>
        <w:t>Center</w:t>
      </w:r>
      <w:proofErr w:type="spellEnd"/>
      <w:r w:rsidR="3DE93D7C" w:rsidRPr="005B20E5">
        <w:rPr>
          <w:rFonts w:ascii="Times New Roman" w:eastAsia="Times New Roman" w:hAnsi="Times New Roman" w:cs="Times New Roman"/>
          <w:color w:val="000000" w:themeColor="text1"/>
          <w:lang w:val="en-GB"/>
        </w:rPr>
        <w:t xml:space="preserve"> for the Study of Global Issues (GLOBIS).</w:t>
      </w:r>
      <w:r w:rsidR="00805A2D" w:rsidRPr="005B20E5">
        <w:rPr>
          <w:rStyle w:val="FootnoteReference"/>
          <w:rFonts w:ascii="Times New Roman" w:eastAsia="Times New Roman" w:hAnsi="Times New Roman" w:cs="Times New Roman"/>
          <w:color w:val="000000" w:themeColor="text1"/>
          <w:lang w:val="en-GB"/>
        </w:rPr>
        <w:footnoteReference w:id="2"/>
      </w:r>
    </w:p>
    <w:p w14:paraId="4FE2729D" w14:textId="65207491" w:rsidR="00CA39D8" w:rsidRPr="005B20E5" w:rsidRDefault="3DE93D7C" w:rsidP="009E4AA7">
      <w:pPr>
        <w:spacing w:after="120"/>
        <w:rPr>
          <w:rFonts w:ascii="Times New Roman" w:eastAsia="Times New Roman" w:hAnsi="Times New Roman" w:cs="Times New Roman"/>
          <w:color w:val="000000" w:themeColor="text1"/>
        </w:rPr>
      </w:pPr>
      <w:r w:rsidRPr="005B20E5">
        <w:rPr>
          <w:rFonts w:ascii="Times New Roman" w:eastAsia="Times New Roman" w:hAnsi="Times New Roman" w:cs="Times New Roman"/>
          <w:b/>
          <w:bCs/>
          <w:color w:val="000000" w:themeColor="text1"/>
          <w:lang w:val="en-GB"/>
        </w:rPr>
        <w:t xml:space="preserve"> II. Assessment Methodology</w:t>
      </w:r>
    </w:p>
    <w:p w14:paraId="26281A12" w14:textId="49F3E623" w:rsidR="00CA39D8" w:rsidRPr="005B20E5" w:rsidRDefault="3DE93D7C"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 xml:space="preserve"> 2. HRMI uses the award-winning and peer-reviewed SERF Index methodology to measure the fulfilment of economic and social rights (ESR</w:t>
      </w:r>
      <w:r w:rsidR="00F11FDE">
        <w:rPr>
          <w:rFonts w:ascii="Times New Roman" w:eastAsia="Times New Roman" w:hAnsi="Times New Roman" w:cs="Times New Roman"/>
          <w:color w:val="000000" w:themeColor="text1"/>
          <w:lang w:val="en-GB"/>
        </w:rPr>
        <w:t>s</w:t>
      </w:r>
      <w:r w:rsidRPr="005B20E5">
        <w:rPr>
          <w:rFonts w:ascii="Times New Roman" w:eastAsia="Times New Roman" w:hAnsi="Times New Roman" w:cs="Times New Roman"/>
          <w:color w:val="000000" w:themeColor="text1"/>
          <w:lang w:val="en-GB"/>
        </w:rPr>
        <w:t>).</w:t>
      </w:r>
      <w:r w:rsidR="00805A2D" w:rsidRPr="005B20E5">
        <w:rPr>
          <w:rStyle w:val="FootnoteReference"/>
          <w:rFonts w:ascii="Times New Roman" w:eastAsia="Times New Roman" w:hAnsi="Times New Roman" w:cs="Times New Roman"/>
          <w:color w:val="000000" w:themeColor="text1"/>
          <w:lang w:val="en-GB"/>
        </w:rPr>
        <w:footnoteReference w:id="3"/>
      </w:r>
    </w:p>
    <w:p w14:paraId="79B50B8E" w14:textId="05F640B2" w:rsidR="00CA39D8" w:rsidRPr="005B20E5" w:rsidRDefault="3DE93D7C" w:rsidP="009E4AA7">
      <w:pPr>
        <w:spacing w:after="12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color w:val="000000" w:themeColor="text1"/>
          <w:lang w:val="en-GB"/>
        </w:rPr>
        <w:t xml:space="preserve"> 3. This methodology uses bellwether indicator data from international organisations—such as the W</w:t>
      </w:r>
      <w:r w:rsidR="00CF6EB1">
        <w:rPr>
          <w:rFonts w:ascii="Times New Roman" w:eastAsia="Times New Roman" w:hAnsi="Times New Roman" w:cs="Times New Roman"/>
          <w:color w:val="000000" w:themeColor="text1"/>
          <w:lang w:val="en-GB"/>
        </w:rPr>
        <w:t>HO</w:t>
      </w:r>
      <w:r w:rsidRPr="005B20E5">
        <w:rPr>
          <w:rFonts w:ascii="Times New Roman" w:eastAsia="Times New Roman" w:hAnsi="Times New Roman" w:cs="Times New Roman"/>
          <w:color w:val="000000" w:themeColor="text1"/>
          <w:lang w:val="en-GB"/>
        </w:rPr>
        <w:t xml:space="preserve"> and UNICEF—and compares each country’s achievement to what other countries at the same </w:t>
      </w:r>
      <w:r w:rsidR="00C070DE">
        <w:rPr>
          <w:rFonts w:ascii="Times New Roman" w:eastAsia="Times New Roman" w:hAnsi="Times New Roman" w:cs="Times New Roman"/>
          <w:color w:val="000000" w:themeColor="text1"/>
          <w:lang w:val="en-GB"/>
        </w:rPr>
        <w:t xml:space="preserve">income </w:t>
      </w:r>
      <w:r w:rsidRPr="005B20E5">
        <w:rPr>
          <w:rFonts w:ascii="Times New Roman" w:eastAsia="Times New Roman" w:hAnsi="Times New Roman" w:cs="Times New Roman"/>
          <w:color w:val="000000" w:themeColor="text1"/>
          <w:lang w:val="en-GB"/>
        </w:rPr>
        <w:t>leve</w:t>
      </w:r>
      <w:r w:rsidR="00075E27">
        <w:rPr>
          <w:rFonts w:ascii="Times New Roman" w:eastAsia="Times New Roman" w:hAnsi="Times New Roman" w:cs="Times New Roman"/>
          <w:color w:val="000000" w:themeColor="text1"/>
          <w:lang w:val="en-GB"/>
        </w:rPr>
        <w:t>l (GDP per capita)</w:t>
      </w:r>
      <w:r w:rsidRPr="005B20E5">
        <w:rPr>
          <w:rFonts w:ascii="Times New Roman" w:eastAsia="Times New Roman" w:hAnsi="Times New Roman" w:cs="Times New Roman"/>
          <w:color w:val="000000" w:themeColor="text1"/>
          <w:lang w:val="en-GB"/>
        </w:rPr>
        <w:t xml:space="preserve"> have achieved. HRMI measures progressive realisation of economic and social rights as defined in the International Covenant on Economic, Social, and Cultural Rights (ICESCR). A country’s </w:t>
      </w:r>
      <w:r w:rsidR="002C5E0E" w:rsidRPr="005B20E5">
        <w:rPr>
          <w:rFonts w:ascii="Times New Roman" w:eastAsia="Times New Roman" w:hAnsi="Times New Roman" w:cs="Times New Roman"/>
          <w:color w:val="000000" w:themeColor="text1"/>
          <w:lang w:val="en-GB"/>
        </w:rPr>
        <w:t>‘</w:t>
      </w:r>
      <w:r w:rsidRPr="005B20E5">
        <w:rPr>
          <w:rFonts w:ascii="Times New Roman" w:eastAsia="Times New Roman" w:hAnsi="Times New Roman" w:cs="Times New Roman"/>
          <w:color w:val="000000" w:themeColor="text1"/>
          <w:lang w:val="en-GB"/>
        </w:rPr>
        <w:t>income</w:t>
      </w:r>
      <w:r w:rsidR="00CC6469">
        <w:rPr>
          <w:rFonts w:ascii="Times New Roman" w:eastAsia="Times New Roman" w:hAnsi="Times New Roman" w:cs="Times New Roman"/>
          <w:color w:val="000000" w:themeColor="text1"/>
          <w:lang w:val="en-GB"/>
        </w:rPr>
        <w:t xml:space="preserve"> </w:t>
      </w:r>
      <w:r w:rsidRPr="005B20E5">
        <w:rPr>
          <w:rFonts w:ascii="Times New Roman" w:eastAsia="Times New Roman" w:hAnsi="Times New Roman" w:cs="Times New Roman"/>
          <w:color w:val="000000" w:themeColor="text1"/>
          <w:lang w:val="en-GB"/>
        </w:rPr>
        <w:t>adjusted</w:t>
      </w:r>
      <w:r w:rsidR="002C5E0E" w:rsidRPr="005B20E5">
        <w:rPr>
          <w:rFonts w:ascii="Times New Roman" w:eastAsia="Times New Roman" w:hAnsi="Times New Roman" w:cs="Times New Roman"/>
          <w:color w:val="000000" w:themeColor="text1"/>
          <w:lang w:val="en-GB"/>
        </w:rPr>
        <w:t>’</w:t>
      </w:r>
      <w:r w:rsidRPr="005B20E5">
        <w:rPr>
          <w:rFonts w:ascii="Times New Roman" w:eastAsia="Times New Roman" w:hAnsi="Times New Roman" w:cs="Times New Roman"/>
          <w:color w:val="000000" w:themeColor="text1"/>
          <w:lang w:val="en-GB"/>
        </w:rPr>
        <w:t xml:space="preserve"> HRMI score is</w:t>
      </w:r>
      <w:r w:rsidR="00F11FDE">
        <w:rPr>
          <w:rFonts w:ascii="Times New Roman" w:eastAsia="Times New Roman" w:hAnsi="Times New Roman" w:cs="Times New Roman"/>
          <w:color w:val="000000" w:themeColor="text1"/>
          <w:lang w:val="en-GB"/>
        </w:rPr>
        <w:t xml:space="preserve"> thus</w:t>
      </w:r>
      <w:r w:rsidRPr="005B20E5">
        <w:rPr>
          <w:rFonts w:ascii="Times New Roman" w:eastAsia="Times New Roman" w:hAnsi="Times New Roman" w:cs="Times New Roman"/>
          <w:color w:val="000000" w:themeColor="text1"/>
          <w:lang w:val="en-GB"/>
        </w:rPr>
        <w:t xml:space="preserve"> a measure of how well its government is converting its resources into good human rights outcomes for its people. </w:t>
      </w:r>
    </w:p>
    <w:p w14:paraId="1341D159" w14:textId="70ABDCA6" w:rsidR="00CA39D8" w:rsidRPr="005B20E5" w:rsidRDefault="002C5E0E"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4</w:t>
      </w:r>
      <w:r w:rsidR="3DE93D7C" w:rsidRPr="005B20E5">
        <w:rPr>
          <w:rFonts w:ascii="Times New Roman" w:eastAsia="Times New Roman" w:hAnsi="Times New Roman" w:cs="Times New Roman"/>
          <w:color w:val="000000" w:themeColor="text1"/>
          <w:lang w:val="en-GB"/>
        </w:rPr>
        <w:t>. HRMI supplements these scores with qualitative information sourced by a</w:t>
      </w:r>
      <w:r w:rsidRPr="005B20E5">
        <w:rPr>
          <w:rFonts w:ascii="Times New Roman" w:eastAsia="Times New Roman" w:hAnsi="Times New Roman" w:cs="Times New Roman"/>
          <w:color w:val="000000" w:themeColor="text1"/>
          <w:lang w:val="en-GB"/>
        </w:rPr>
        <w:t xml:space="preserve"> secure, online survey of</w:t>
      </w:r>
      <w:r w:rsidR="3DE93D7C" w:rsidRPr="005B20E5">
        <w:rPr>
          <w:rFonts w:ascii="Times New Roman" w:eastAsia="Times New Roman" w:hAnsi="Times New Roman" w:cs="Times New Roman"/>
          <w:color w:val="000000" w:themeColor="text1"/>
          <w:lang w:val="en-GB"/>
        </w:rPr>
        <w:t xml:space="preserve"> </w:t>
      </w:r>
      <w:r w:rsidR="00075E27">
        <w:rPr>
          <w:rFonts w:ascii="Times New Roman" w:eastAsia="Times New Roman" w:hAnsi="Times New Roman" w:cs="Times New Roman"/>
          <w:color w:val="000000" w:themeColor="text1"/>
          <w:lang w:val="en-GB"/>
        </w:rPr>
        <w:t xml:space="preserve">in-country </w:t>
      </w:r>
      <w:r w:rsidR="3DE93D7C" w:rsidRPr="005B20E5">
        <w:rPr>
          <w:rFonts w:ascii="Times New Roman" w:eastAsia="Times New Roman" w:hAnsi="Times New Roman" w:cs="Times New Roman"/>
          <w:color w:val="000000" w:themeColor="text1"/>
          <w:lang w:val="en-GB"/>
        </w:rPr>
        <w:t>human rights experts, such as NGO researchers, journalists, and human rights lawyers and advocates.</w:t>
      </w:r>
      <w:r w:rsidRPr="005B20E5">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For more details, please refer to the resources on our website.</w:t>
      </w:r>
      <w:r w:rsidR="00805A2D" w:rsidRPr="005B20E5">
        <w:rPr>
          <w:rStyle w:val="FootnoteReference"/>
          <w:rFonts w:ascii="Times New Roman" w:eastAsia="Times New Roman" w:hAnsi="Times New Roman" w:cs="Times New Roman"/>
          <w:color w:val="000000" w:themeColor="text1"/>
          <w:lang w:val="en-GB"/>
        </w:rPr>
        <w:footnoteReference w:id="4"/>
      </w:r>
    </w:p>
    <w:p w14:paraId="4F9E5839" w14:textId="42FB0192" w:rsidR="00CA39D8" w:rsidRPr="005B20E5" w:rsidRDefault="002C5E0E" w:rsidP="002C5E0E">
      <w:pPr>
        <w:spacing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5</w:t>
      </w:r>
      <w:r w:rsidR="3DE93D7C" w:rsidRPr="005B20E5">
        <w:rPr>
          <w:rFonts w:ascii="Times New Roman" w:eastAsia="Times New Roman" w:hAnsi="Times New Roman" w:cs="Times New Roman"/>
          <w:color w:val="000000" w:themeColor="text1"/>
          <w:lang w:val="en-GB"/>
        </w:rPr>
        <w:t>. All HRMI’s data are published annually on the Rights Tracker and are freely available for non-commercial use under a Creative Commons License.</w:t>
      </w:r>
      <w:r w:rsidR="00805A2D" w:rsidRPr="005B20E5">
        <w:rPr>
          <w:rStyle w:val="FootnoteReference"/>
          <w:rFonts w:ascii="Times New Roman" w:eastAsia="Times New Roman" w:hAnsi="Times New Roman" w:cs="Times New Roman"/>
          <w:color w:val="000000" w:themeColor="text1"/>
          <w:lang w:val="en-GB"/>
        </w:rPr>
        <w:footnoteReference w:id="5"/>
      </w:r>
      <w:r w:rsidR="3DE93D7C" w:rsidRPr="005B20E5">
        <w:rPr>
          <w:rFonts w:ascii="Times New Roman" w:eastAsia="Times New Roman" w:hAnsi="Times New Roman" w:cs="Times New Roman"/>
          <w:color w:val="000000" w:themeColor="text1"/>
          <w:lang w:val="en-GB"/>
        </w:rPr>
        <w:t xml:space="preserve"> </w:t>
      </w:r>
      <w:r w:rsidR="00D53DBF">
        <w:rPr>
          <w:rFonts w:ascii="Times New Roman" w:eastAsia="Times New Roman" w:hAnsi="Times New Roman" w:cs="Times New Roman"/>
          <w:color w:val="000000" w:themeColor="text1"/>
          <w:lang w:val="en-GB"/>
        </w:rPr>
        <w:t>The</w:t>
      </w:r>
      <w:r w:rsidR="3DE93D7C" w:rsidRPr="005B20E5">
        <w:rPr>
          <w:rFonts w:ascii="Times New Roman" w:eastAsia="Times New Roman" w:hAnsi="Times New Roman" w:cs="Times New Roman"/>
          <w:color w:val="000000" w:themeColor="text1"/>
          <w:lang w:val="en-GB"/>
        </w:rPr>
        <w:t xml:space="preserve"> Rights Tracker is a certified Digital Public Good with the Digital Public Good Alliance.</w:t>
      </w:r>
      <w:r w:rsidR="00805A2D" w:rsidRPr="005B20E5">
        <w:rPr>
          <w:rStyle w:val="FootnoteReference"/>
          <w:rFonts w:ascii="Times New Roman" w:eastAsia="Times New Roman" w:hAnsi="Times New Roman" w:cs="Times New Roman"/>
          <w:color w:val="000000" w:themeColor="text1"/>
          <w:lang w:val="en-GB"/>
        </w:rPr>
        <w:footnoteReference w:id="6"/>
      </w:r>
    </w:p>
    <w:p w14:paraId="2998B445" w14:textId="070BEBED" w:rsidR="00CA39D8" w:rsidRPr="005B20E5" w:rsidRDefault="3DE93D7C" w:rsidP="002C5E0E">
      <w:pPr>
        <w:spacing w:after="120"/>
        <w:rPr>
          <w:rFonts w:ascii="Times New Roman" w:eastAsia="Times New Roman" w:hAnsi="Times New Roman" w:cs="Times New Roman"/>
          <w:b/>
          <w:bCs/>
          <w:color w:val="000000" w:themeColor="text1"/>
          <w:lang w:val="en-GB"/>
        </w:rPr>
      </w:pPr>
      <w:r w:rsidRPr="005B20E5">
        <w:rPr>
          <w:rFonts w:ascii="Times New Roman" w:eastAsia="Times New Roman" w:hAnsi="Times New Roman" w:cs="Times New Roman"/>
          <w:b/>
          <w:bCs/>
          <w:color w:val="000000" w:themeColor="text1"/>
          <w:lang w:val="en-GB"/>
        </w:rPr>
        <w:lastRenderedPageBreak/>
        <w:t xml:space="preserve">III. Overview of Economic and Social Rights Fulfilment in </w:t>
      </w:r>
      <w:r w:rsidR="00386610">
        <w:rPr>
          <w:rFonts w:ascii="Times New Roman" w:eastAsia="Times New Roman" w:hAnsi="Times New Roman" w:cs="Times New Roman"/>
          <w:b/>
          <w:bCs/>
          <w:color w:val="000000" w:themeColor="text1"/>
          <w:lang w:val="en-GB"/>
        </w:rPr>
        <w:t>Kenya</w:t>
      </w:r>
    </w:p>
    <w:p w14:paraId="2CDDD83C" w14:textId="35F4D8F5" w:rsidR="00CA39D8" w:rsidRPr="005B20E5" w:rsidRDefault="002C5E0E" w:rsidP="00212B76">
      <w:pPr>
        <w:spacing w:after="6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color w:val="000000" w:themeColor="text1"/>
          <w:lang w:val="en-GB"/>
        </w:rPr>
        <w:t>6</w:t>
      </w:r>
      <w:r w:rsidR="3DE93D7C" w:rsidRPr="005B20E5">
        <w:rPr>
          <w:rFonts w:ascii="Times New Roman" w:eastAsia="Times New Roman" w:hAnsi="Times New Roman" w:cs="Times New Roman"/>
          <w:color w:val="000000" w:themeColor="text1"/>
          <w:lang w:val="en-GB"/>
        </w:rPr>
        <w:t xml:space="preserve">. HRMI’s most recent </w:t>
      </w:r>
      <w:r w:rsidR="00386610">
        <w:rPr>
          <w:rFonts w:ascii="Times New Roman" w:eastAsia="Times New Roman" w:hAnsi="Times New Roman" w:cs="Times New Roman"/>
          <w:color w:val="000000" w:themeColor="text1"/>
          <w:lang w:val="en-GB"/>
        </w:rPr>
        <w:t>ESR</w:t>
      </w:r>
      <w:r w:rsidR="3DE93D7C" w:rsidRPr="005B20E5">
        <w:rPr>
          <w:rFonts w:ascii="Times New Roman" w:eastAsia="Times New Roman" w:hAnsi="Times New Roman" w:cs="Times New Roman"/>
          <w:color w:val="000000" w:themeColor="text1"/>
          <w:lang w:val="en-GB"/>
        </w:rPr>
        <w:t xml:space="preserve"> scores for </w:t>
      </w:r>
      <w:r w:rsidR="00386610">
        <w:rPr>
          <w:rFonts w:ascii="Times New Roman" w:eastAsia="Times New Roman" w:hAnsi="Times New Roman" w:cs="Times New Roman"/>
          <w:color w:val="000000" w:themeColor="text1"/>
          <w:lang w:val="en-GB"/>
        </w:rPr>
        <w:t>Kenya</w:t>
      </w:r>
      <w:r w:rsidR="3DE93D7C" w:rsidRPr="005B20E5">
        <w:rPr>
          <w:rFonts w:ascii="Times New Roman" w:eastAsia="Times New Roman" w:hAnsi="Times New Roman" w:cs="Times New Roman"/>
          <w:color w:val="000000" w:themeColor="text1"/>
          <w:lang w:val="en-GB"/>
        </w:rPr>
        <w:t xml:space="preserve"> measure its achievement</w:t>
      </w:r>
      <w:r w:rsidR="00D1288E">
        <w:rPr>
          <w:rFonts w:ascii="Times New Roman" w:eastAsia="Times New Roman" w:hAnsi="Times New Roman" w:cs="Times New Roman"/>
          <w:color w:val="000000" w:themeColor="text1"/>
          <w:lang w:val="en-GB"/>
        </w:rPr>
        <w:t xml:space="preserve"> on four main rights and some other component rights</w:t>
      </w:r>
      <w:r w:rsidR="009E4AA7">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as of 202</w:t>
      </w:r>
      <w:r w:rsidRPr="005B20E5">
        <w:rPr>
          <w:rFonts w:ascii="Times New Roman" w:eastAsia="Times New Roman" w:hAnsi="Times New Roman" w:cs="Times New Roman"/>
          <w:color w:val="000000" w:themeColor="text1"/>
          <w:lang w:val="en-GB"/>
        </w:rPr>
        <w:t>2</w:t>
      </w:r>
      <w:r w:rsidR="009E4AA7">
        <w:rPr>
          <w:rFonts w:ascii="Times New Roman" w:eastAsia="Times New Roman" w:hAnsi="Times New Roman" w:cs="Times New Roman"/>
          <w:color w:val="000000" w:themeColor="text1"/>
          <w:lang w:val="en-GB"/>
        </w:rPr>
        <w:t>,</w:t>
      </w:r>
      <w:r w:rsidR="3DE93D7C" w:rsidRPr="005B20E5">
        <w:rPr>
          <w:rFonts w:ascii="Times New Roman" w:eastAsia="Times New Roman" w:hAnsi="Times New Roman" w:cs="Times New Roman"/>
          <w:color w:val="000000" w:themeColor="text1"/>
          <w:lang w:val="en-GB"/>
        </w:rPr>
        <w:t xml:space="preserve"> and </w:t>
      </w:r>
      <w:r w:rsidRPr="005B20E5">
        <w:rPr>
          <w:rFonts w:ascii="Times New Roman" w:eastAsia="Times New Roman" w:hAnsi="Times New Roman" w:cs="Times New Roman"/>
          <w:color w:val="000000" w:themeColor="text1"/>
          <w:lang w:val="en-GB"/>
        </w:rPr>
        <w:t>indicate a</w:t>
      </w:r>
      <w:r w:rsidR="3DE93D7C" w:rsidRPr="005B20E5">
        <w:rPr>
          <w:rFonts w:ascii="Times New Roman" w:eastAsia="Times New Roman" w:hAnsi="Times New Roman" w:cs="Times New Roman"/>
          <w:color w:val="000000" w:themeColor="text1"/>
          <w:lang w:val="en-GB"/>
        </w:rPr>
        <w:t xml:space="preserve"> significant room for improvement. They are shown in the graph below.</w:t>
      </w:r>
    </w:p>
    <w:p w14:paraId="3D58368D" w14:textId="5FBD072F" w:rsidR="28A82A34" w:rsidRDefault="6B192DA1" w:rsidP="002C5E0E">
      <w:pPr>
        <w:jc w:val="center"/>
      </w:pPr>
      <w:r>
        <w:rPr>
          <w:noProof/>
        </w:rPr>
        <w:drawing>
          <wp:inline distT="0" distB="0" distL="0" distR="0" wp14:anchorId="4406892D" wp14:editId="46CC79C5">
            <wp:extent cx="4515741" cy="2226551"/>
            <wp:effectExtent l="0" t="0" r="5715" b="0"/>
            <wp:docPr id="1222721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721473" name="draw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5741" cy="2226551"/>
                    </a:xfrm>
                    <a:prstGeom prst="rect">
                      <a:avLst/>
                    </a:prstGeom>
                  </pic:spPr>
                </pic:pic>
              </a:graphicData>
            </a:graphic>
          </wp:inline>
        </w:drawing>
      </w:r>
    </w:p>
    <w:p w14:paraId="16748C89" w14:textId="6D86FD32" w:rsidR="00CA39D8" w:rsidRPr="00212B76" w:rsidRDefault="002C5E0E" w:rsidP="005B20E5">
      <w:pPr>
        <w:spacing w:after="120"/>
        <w:rPr>
          <w:rFonts w:ascii="Times New Roman" w:eastAsia="Times New Roman" w:hAnsi="Times New Roman" w:cs="Times New Roman"/>
          <w:color w:val="000000" w:themeColor="text1"/>
          <w:vertAlign w:val="superscript"/>
          <w:lang w:val="en-GB"/>
        </w:rPr>
      </w:pPr>
      <w:r w:rsidRPr="00212B76">
        <w:rPr>
          <w:rFonts w:ascii="Times New Roman" w:eastAsia="Times New Roman" w:hAnsi="Times New Roman" w:cs="Times New Roman"/>
          <w:color w:val="000000" w:themeColor="text1"/>
          <w:lang w:val="en-GB"/>
        </w:rPr>
        <w:t>7</w:t>
      </w:r>
      <w:r w:rsidR="3DE93D7C" w:rsidRPr="00212B76">
        <w:rPr>
          <w:rFonts w:ascii="Times New Roman" w:eastAsia="Times New Roman" w:hAnsi="Times New Roman" w:cs="Times New Roman"/>
          <w:color w:val="000000" w:themeColor="text1"/>
          <w:lang w:val="en-GB"/>
        </w:rPr>
        <w:t xml:space="preserve">. </w:t>
      </w:r>
      <w:r w:rsidR="00386610">
        <w:rPr>
          <w:rFonts w:ascii="Times New Roman" w:eastAsia="Times New Roman" w:hAnsi="Times New Roman" w:cs="Times New Roman"/>
          <w:color w:val="000000" w:themeColor="text1"/>
          <w:lang w:val="en-GB"/>
        </w:rPr>
        <w:t>Kenya</w:t>
      </w:r>
      <w:r w:rsidRPr="00212B76">
        <w:rPr>
          <w:rFonts w:ascii="Times New Roman" w:eastAsia="Times New Roman" w:hAnsi="Times New Roman" w:cs="Times New Roman"/>
          <w:color w:val="000000" w:themeColor="text1"/>
          <w:lang w:val="en-GB"/>
        </w:rPr>
        <w:t>’s</w:t>
      </w:r>
      <w:r w:rsidR="3DE93D7C" w:rsidRPr="00212B76">
        <w:rPr>
          <w:rFonts w:ascii="Times New Roman" w:eastAsia="Times New Roman" w:hAnsi="Times New Roman" w:cs="Times New Roman"/>
          <w:color w:val="000000" w:themeColor="text1"/>
          <w:lang w:val="en-GB"/>
        </w:rPr>
        <w:t xml:space="preserve"> scores for 202</w:t>
      </w:r>
      <w:r w:rsidRPr="00212B76">
        <w:rPr>
          <w:rFonts w:ascii="Times New Roman" w:eastAsia="Times New Roman" w:hAnsi="Times New Roman" w:cs="Times New Roman"/>
          <w:color w:val="000000" w:themeColor="text1"/>
          <w:lang w:val="en-GB"/>
        </w:rPr>
        <w:t>2</w:t>
      </w:r>
      <w:r w:rsidR="3DE93D7C" w:rsidRPr="00212B76">
        <w:rPr>
          <w:rFonts w:ascii="Times New Roman" w:eastAsia="Times New Roman" w:hAnsi="Times New Roman" w:cs="Times New Roman"/>
          <w:color w:val="000000" w:themeColor="text1"/>
          <w:lang w:val="en-GB"/>
        </w:rPr>
        <w:t xml:space="preserve"> are as follows</w:t>
      </w:r>
      <w:r w:rsidR="00805A2D" w:rsidRPr="00212B76">
        <w:rPr>
          <w:rStyle w:val="FootnoteReference"/>
          <w:rFonts w:ascii="Times New Roman" w:eastAsia="Times New Roman" w:hAnsi="Times New Roman" w:cs="Times New Roman"/>
          <w:color w:val="000000" w:themeColor="text1"/>
          <w:lang w:val="en-GB"/>
        </w:rPr>
        <w:footnoteReference w:id="7"/>
      </w:r>
      <w:r w:rsidRPr="00212B76">
        <w:rPr>
          <w:rFonts w:ascii="Times New Roman" w:eastAsia="Times New Roman" w:hAnsi="Times New Roman" w:cs="Times New Roman"/>
          <w:color w:val="000000" w:themeColor="text1"/>
          <w:lang w:val="en-GB"/>
        </w:rPr>
        <w:t>:</w:t>
      </w:r>
    </w:p>
    <w:p w14:paraId="3E3CDB94" w14:textId="3C9C933A" w:rsidR="005B20E5" w:rsidRPr="00212B76" w:rsidRDefault="3DE93D7C" w:rsidP="00D1288E">
      <w:pPr>
        <w:pStyle w:val="ListParagraph"/>
        <w:numPr>
          <w:ilvl w:val="0"/>
          <w:numId w:val="2"/>
        </w:numPr>
        <w:spacing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education = </w:t>
      </w:r>
      <w:r w:rsidR="00386610">
        <w:rPr>
          <w:rFonts w:ascii="Times New Roman" w:eastAsia="Times New Roman" w:hAnsi="Times New Roman" w:cs="Times New Roman"/>
          <w:color w:val="000000" w:themeColor="text1"/>
          <w:lang w:val="en-GB"/>
        </w:rPr>
        <w:t xml:space="preserve">There is insufficient international data for HRMI to </w:t>
      </w:r>
      <w:r w:rsidR="00D1288E">
        <w:rPr>
          <w:rFonts w:ascii="Times New Roman" w:eastAsia="Times New Roman" w:hAnsi="Times New Roman" w:cs="Times New Roman"/>
          <w:color w:val="000000" w:themeColor="text1"/>
          <w:lang w:val="en-GB"/>
        </w:rPr>
        <w:t xml:space="preserve">be able to </w:t>
      </w:r>
      <w:r w:rsidR="00386610">
        <w:rPr>
          <w:rFonts w:ascii="Times New Roman" w:eastAsia="Times New Roman" w:hAnsi="Times New Roman" w:cs="Times New Roman"/>
          <w:color w:val="000000" w:themeColor="text1"/>
          <w:lang w:val="en-GB"/>
        </w:rPr>
        <w:t xml:space="preserve">produce an overall score, but </w:t>
      </w:r>
      <w:r w:rsidR="00250A67">
        <w:rPr>
          <w:rFonts w:ascii="Times New Roman" w:eastAsia="Times New Roman" w:hAnsi="Times New Roman" w:cs="Times New Roman"/>
          <w:color w:val="000000" w:themeColor="text1"/>
          <w:lang w:val="en-GB"/>
        </w:rPr>
        <w:t xml:space="preserve">the </w:t>
      </w:r>
      <w:r w:rsidR="00386610">
        <w:rPr>
          <w:rFonts w:ascii="Times New Roman" w:eastAsia="Times New Roman" w:hAnsi="Times New Roman" w:cs="Times New Roman"/>
          <w:color w:val="000000" w:themeColor="text1"/>
          <w:lang w:val="en-GB"/>
        </w:rPr>
        <w:t>score for the component on general quality education</w:t>
      </w:r>
      <w:r w:rsidR="00250A67">
        <w:rPr>
          <w:rFonts w:ascii="Times New Roman" w:eastAsia="Times New Roman" w:hAnsi="Times New Roman" w:cs="Times New Roman"/>
          <w:color w:val="000000" w:themeColor="text1"/>
          <w:lang w:val="en-GB"/>
        </w:rPr>
        <w:t xml:space="preserve"> is available.</w:t>
      </w:r>
    </w:p>
    <w:p w14:paraId="456DF934" w14:textId="079A93FD" w:rsidR="005B20E5" w:rsidRPr="00212B76"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food = </w:t>
      </w:r>
      <w:r w:rsidR="00386610">
        <w:rPr>
          <w:rFonts w:ascii="Times New Roman" w:eastAsia="Times New Roman" w:hAnsi="Times New Roman" w:cs="Times New Roman"/>
          <w:color w:val="000000" w:themeColor="text1"/>
          <w:lang w:val="en-GB"/>
        </w:rPr>
        <w:t>83.3</w:t>
      </w:r>
      <w:r w:rsidR="05C36144"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(‘bad’)</w:t>
      </w:r>
    </w:p>
    <w:p w14:paraId="300E9134" w14:textId="4783B38C" w:rsidR="005B20E5" w:rsidRPr="00212B76"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health = </w:t>
      </w:r>
      <w:r w:rsidR="00386610">
        <w:rPr>
          <w:rFonts w:ascii="Times New Roman" w:eastAsia="Times New Roman" w:hAnsi="Times New Roman" w:cs="Times New Roman"/>
          <w:color w:val="000000" w:themeColor="text1"/>
          <w:lang w:val="en-GB"/>
        </w:rPr>
        <w:t>79.9</w:t>
      </w:r>
      <w:r w:rsidR="67EE5DBD"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(‘very bad’)</w:t>
      </w:r>
    </w:p>
    <w:p w14:paraId="4D8718F3" w14:textId="58AB263E" w:rsidR="005B20E5" w:rsidRPr="00212B76"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housing = </w:t>
      </w:r>
      <w:r w:rsidR="00386610">
        <w:rPr>
          <w:rFonts w:ascii="Times New Roman" w:eastAsia="Times New Roman" w:hAnsi="Times New Roman" w:cs="Times New Roman"/>
          <w:color w:val="000000" w:themeColor="text1"/>
          <w:lang w:val="en-GB"/>
        </w:rPr>
        <w:t>40.3</w:t>
      </w:r>
      <w:r w:rsidR="3367CECB"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(‘very bad’)</w:t>
      </w:r>
    </w:p>
    <w:p w14:paraId="6B216752" w14:textId="405A06C9" w:rsidR="00CA39D8" w:rsidRDefault="3DE93D7C" w:rsidP="5FC63427">
      <w:pPr>
        <w:pStyle w:val="ListParagraph"/>
        <w:numPr>
          <w:ilvl w:val="0"/>
          <w:numId w:val="2"/>
        </w:numPr>
        <w:spacing w:line="360" w:lineRule="auto"/>
        <w:rPr>
          <w:rFonts w:ascii="Times New Roman" w:eastAsia="Times New Roman" w:hAnsi="Times New Roman" w:cs="Times New Roman"/>
          <w:color w:val="000000" w:themeColor="text1"/>
          <w:sz w:val="22"/>
          <w:szCs w:val="22"/>
          <w:lang w:val="en-GB"/>
        </w:rPr>
      </w:pPr>
      <w:r w:rsidRPr="00212B76">
        <w:rPr>
          <w:rFonts w:ascii="Times New Roman" w:eastAsia="Times New Roman" w:hAnsi="Times New Roman" w:cs="Times New Roman"/>
          <w:color w:val="000000" w:themeColor="text1"/>
          <w:lang w:val="en-GB"/>
        </w:rPr>
        <w:t>Right to work =</w:t>
      </w:r>
      <w:r w:rsidR="764FB6DB" w:rsidRPr="00212B76">
        <w:rPr>
          <w:rFonts w:ascii="Times New Roman" w:eastAsia="Times New Roman" w:hAnsi="Times New Roman" w:cs="Times New Roman"/>
          <w:color w:val="000000" w:themeColor="text1"/>
          <w:lang w:val="en-GB"/>
        </w:rPr>
        <w:t xml:space="preserve"> </w:t>
      </w:r>
      <w:r w:rsidR="00386610">
        <w:rPr>
          <w:rFonts w:ascii="Times New Roman" w:eastAsia="Times New Roman" w:hAnsi="Times New Roman" w:cs="Times New Roman"/>
          <w:color w:val="000000" w:themeColor="text1"/>
          <w:lang w:val="en-GB"/>
        </w:rPr>
        <w:t>32.3</w:t>
      </w:r>
      <w:r w:rsidR="056A7F50"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(‘very bad’)</w:t>
      </w:r>
      <w:r w:rsidR="00D53DBF" w:rsidRPr="00212B76">
        <w:rPr>
          <w:rFonts w:ascii="Times New Roman" w:eastAsia="Times New Roman" w:hAnsi="Times New Roman" w:cs="Times New Roman"/>
          <w:color w:val="000000" w:themeColor="text1"/>
          <w:lang w:val="en-GB"/>
        </w:rPr>
        <w:t>.</w:t>
      </w:r>
      <w:r w:rsidR="00805A2D" w:rsidRPr="00ED72CE">
        <w:rPr>
          <w:rStyle w:val="FootnoteReference"/>
          <w:rFonts w:ascii="Times New Roman" w:eastAsia="Times New Roman" w:hAnsi="Times New Roman" w:cs="Times New Roman"/>
          <w:color w:val="000000" w:themeColor="text1"/>
          <w:sz w:val="22"/>
          <w:szCs w:val="22"/>
          <w:lang w:val="en-GB"/>
        </w:rPr>
        <w:footnoteReference w:id="8"/>
      </w:r>
    </w:p>
    <w:p w14:paraId="24BCD1E7" w14:textId="46665318" w:rsidR="00CA39D8" w:rsidRPr="00212B76" w:rsidRDefault="00D53DBF" w:rsidP="00C070DE">
      <w:pPr>
        <w:spacing w:after="12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8</w:t>
      </w:r>
      <w:r w:rsidR="005C588D" w:rsidRPr="00212B76">
        <w:rPr>
          <w:rFonts w:ascii="Times New Roman" w:eastAsia="Times New Roman" w:hAnsi="Times New Roman" w:cs="Times New Roman"/>
          <w:color w:val="000000" w:themeColor="text1"/>
          <w:lang w:val="en-GB"/>
        </w:rPr>
        <w:t xml:space="preserve">. </w:t>
      </w:r>
      <w:r w:rsidR="00386610">
        <w:rPr>
          <w:rFonts w:ascii="Times New Roman" w:eastAsia="Times New Roman" w:hAnsi="Times New Roman" w:cs="Times New Roman"/>
          <w:color w:val="000000" w:themeColor="text1"/>
          <w:lang w:val="en-GB"/>
        </w:rPr>
        <w:t>The four overall scores available for Kenya fall either</w:t>
      </w:r>
      <w:r w:rsidR="00D06C6E">
        <w:rPr>
          <w:rFonts w:ascii="Times New Roman" w:eastAsia="Times New Roman" w:hAnsi="Times New Roman" w:cs="Times New Roman"/>
          <w:color w:val="000000" w:themeColor="text1"/>
          <w:lang w:val="en-GB"/>
        </w:rPr>
        <w:t xml:space="preserve"> into</w:t>
      </w:r>
      <w:r w:rsidR="00386610">
        <w:rPr>
          <w:rFonts w:ascii="Times New Roman" w:eastAsia="Times New Roman" w:hAnsi="Times New Roman" w:cs="Times New Roman"/>
          <w:color w:val="000000" w:themeColor="text1"/>
          <w:lang w:val="en-GB"/>
        </w:rPr>
        <w:t xml:space="preserve"> ‘bad’ or ‘very bad’ performance ranges</w:t>
      </w:r>
      <w:r w:rsidR="00D06C6E">
        <w:rPr>
          <w:rFonts w:ascii="Times New Roman" w:eastAsia="Times New Roman" w:hAnsi="Times New Roman" w:cs="Times New Roman"/>
          <w:color w:val="000000" w:themeColor="text1"/>
          <w:lang w:val="en-GB"/>
        </w:rPr>
        <w:t>,</w:t>
      </w:r>
      <w:r w:rsidR="00386610">
        <w:rPr>
          <w:rFonts w:ascii="Times New Roman" w:eastAsia="Times New Roman" w:hAnsi="Times New Roman" w:cs="Times New Roman"/>
          <w:color w:val="000000" w:themeColor="text1"/>
          <w:lang w:val="en-GB"/>
        </w:rPr>
        <w:t xml:space="preserve"> highlighting an underperformance by the State Party towards fulfilment of </w:t>
      </w:r>
      <w:r w:rsidR="002A02C5">
        <w:rPr>
          <w:rFonts w:ascii="Times New Roman" w:eastAsia="Times New Roman" w:hAnsi="Times New Roman" w:cs="Times New Roman"/>
          <w:color w:val="000000" w:themeColor="text1"/>
          <w:lang w:val="en-GB"/>
        </w:rPr>
        <w:t xml:space="preserve">its immediate </w:t>
      </w:r>
      <w:r w:rsidR="00386610">
        <w:rPr>
          <w:rFonts w:ascii="Times New Roman" w:eastAsia="Times New Roman" w:hAnsi="Times New Roman" w:cs="Times New Roman"/>
          <w:color w:val="000000" w:themeColor="text1"/>
          <w:lang w:val="en-GB"/>
        </w:rPr>
        <w:t xml:space="preserve">economic and social rights </w:t>
      </w:r>
      <w:r w:rsidR="002A02C5">
        <w:rPr>
          <w:rFonts w:ascii="Times New Roman" w:eastAsia="Times New Roman" w:hAnsi="Times New Roman" w:cs="Times New Roman"/>
          <w:color w:val="000000" w:themeColor="text1"/>
          <w:lang w:val="en-GB"/>
        </w:rPr>
        <w:t>obligations</w:t>
      </w:r>
      <w:r w:rsidR="00386610">
        <w:rPr>
          <w:rFonts w:ascii="Times New Roman" w:eastAsia="Times New Roman" w:hAnsi="Times New Roman" w:cs="Times New Roman"/>
          <w:color w:val="000000" w:themeColor="text1"/>
          <w:lang w:val="en-GB"/>
        </w:rPr>
        <w:t>.</w:t>
      </w:r>
      <w:r w:rsidR="00805A2D" w:rsidRPr="00212B76">
        <w:rPr>
          <w:rStyle w:val="FootnoteReference"/>
          <w:rFonts w:ascii="Times New Roman" w:eastAsia="Times New Roman" w:hAnsi="Times New Roman" w:cs="Times New Roman"/>
          <w:color w:val="000000" w:themeColor="text1"/>
          <w:lang w:val="en-GB"/>
        </w:rPr>
        <w:footnoteReference w:id="9"/>
      </w:r>
    </w:p>
    <w:p w14:paraId="0869E26D" w14:textId="51C315DA" w:rsidR="00CA39D8" w:rsidRPr="00212B76" w:rsidRDefault="00C070DE" w:rsidP="00501F5C">
      <w:pPr>
        <w:spacing w:after="12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lastRenderedPageBreak/>
        <w:t>9</w:t>
      </w:r>
      <w:r w:rsidR="3DE93D7C" w:rsidRPr="00212B76">
        <w:rPr>
          <w:rFonts w:ascii="Times New Roman" w:eastAsia="Times New Roman" w:hAnsi="Times New Roman" w:cs="Times New Roman"/>
          <w:color w:val="000000" w:themeColor="text1"/>
          <w:lang w:val="en-GB"/>
        </w:rPr>
        <w:t xml:space="preserve">. </w:t>
      </w:r>
      <w:r w:rsidR="002A02C5">
        <w:rPr>
          <w:rFonts w:ascii="Times New Roman" w:eastAsia="Times New Roman" w:hAnsi="Times New Roman" w:cs="Times New Roman"/>
          <w:color w:val="000000" w:themeColor="text1"/>
          <w:lang w:val="en-GB"/>
        </w:rPr>
        <w:t xml:space="preserve">We do not have an overall ‘Quality of Life’ score for Kenya as there are some gaps in the international indicator data necessary to produce all the scores. The available scores are measured against an ‘income adjusted’ benchmark, which means that they take into consideration Kenya’s </w:t>
      </w:r>
      <w:r w:rsidR="00905BF9">
        <w:rPr>
          <w:rFonts w:ascii="Times New Roman" w:eastAsia="Times New Roman" w:hAnsi="Times New Roman" w:cs="Times New Roman"/>
          <w:color w:val="000000" w:themeColor="text1"/>
          <w:lang w:val="en-GB"/>
        </w:rPr>
        <w:t xml:space="preserve">existing </w:t>
      </w:r>
      <w:r w:rsidR="002A02C5">
        <w:rPr>
          <w:rFonts w:ascii="Times New Roman" w:eastAsia="Times New Roman" w:hAnsi="Times New Roman" w:cs="Times New Roman"/>
          <w:color w:val="000000" w:themeColor="text1"/>
          <w:lang w:val="en-GB"/>
        </w:rPr>
        <w:t xml:space="preserve">resources and how well it is using them </w:t>
      </w:r>
      <w:r w:rsidR="004357C9">
        <w:rPr>
          <w:rFonts w:ascii="Times New Roman" w:eastAsia="Times New Roman" w:hAnsi="Times New Roman" w:cs="Times New Roman"/>
          <w:color w:val="000000" w:themeColor="text1"/>
          <w:lang w:val="en-GB"/>
        </w:rPr>
        <w:t>to fulfil the ‘Quality of Life’ rights of its people.</w:t>
      </w:r>
      <w:r w:rsidR="00B770D1">
        <w:rPr>
          <w:rStyle w:val="FootnoteReference"/>
          <w:rFonts w:ascii="Times New Roman" w:eastAsia="Times New Roman" w:hAnsi="Times New Roman" w:cs="Times New Roman"/>
          <w:color w:val="000000" w:themeColor="text1"/>
          <w:lang w:val="en-GB"/>
        </w:rPr>
        <w:footnoteReference w:id="10"/>
      </w:r>
      <w:r w:rsidR="004357C9">
        <w:rPr>
          <w:rFonts w:ascii="Times New Roman" w:eastAsia="Times New Roman" w:hAnsi="Times New Roman" w:cs="Times New Roman"/>
          <w:color w:val="000000" w:themeColor="text1"/>
          <w:lang w:val="en-GB"/>
        </w:rPr>
        <w:t xml:space="preserve"> </w:t>
      </w:r>
    </w:p>
    <w:p w14:paraId="2C078E63" w14:textId="324F7B37" w:rsidR="00CA39D8" w:rsidRPr="00B770D1" w:rsidRDefault="3DE93D7C" w:rsidP="00B770D1">
      <w:pPr>
        <w:spacing w:line="360" w:lineRule="auto"/>
        <w:ind w:right="-330"/>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1</w:t>
      </w:r>
      <w:r w:rsidR="00501F5C" w:rsidRPr="00212B76">
        <w:rPr>
          <w:rFonts w:ascii="Times New Roman" w:eastAsia="Times New Roman" w:hAnsi="Times New Roman" w:cs="Times New Roman"/>
          <w:color w:val="000000" w:themeColor="text1"/>
          <w:lang w:val="en-GB"/>
        </w:rPr>
        <w:t>0</w:t>
      </w:r>
      <w:r w:rsidRPr="00212B76">
        <w:rPr>
          <w:rFonts w:ascii="Times New Roman" w:eastAsia="Times New Roman" w:hAnsi="Times New Roman" w:cs="Times New Roman"/>
          <w:color w:val="000000" w:themeColor="text1"/>
          <w:lang w:val="en-GB"/>
        </w:rPr>
        <w:t>.</w:t>
      </w:r>
      <w:r w:rsidR="00B770D1">
        <w:rPr>
          <w:rFonts w:ascii="Times New Roman" w:eastAsia="Times New Roman" w:hAnsi="Times New Roman" w:cs="Times New Roman"/>
          <w:color w:val="000000" w:themeColor="text1"/>
          <w:lang w:val="en-GB"/>
        </w:rPr>
        <w:t xml:space="preserve"> Most of t</w:t>
      </w:r>
      <w:r w:rsidR="00B770D1" w:rsidRPr="5FC63427">
        <w:rPr>
          <w:rFonts w:ascii="Times New Roman" w:eastAsia="Times New Roman" w:hAnsi="Times New Roman" w:cs="Times New Roman"/>
          <w:color w:val="000000" w:themeColor="text1"/>
          <w:lang w:val="en-GB"/>
        </w:rPr>
        <w:t>h</w:t>
      </w:r>
      <w:r w:rsidR="00B770D1">
        <w:rPr>
          <w:rFonts w:ascii="Times New Roman" w:eastAsia="Times New Roman" w:hAnsi="Times New Roman" w:cs="Times New Roman"/>
          <w:color w:val="000000" w:themeColor="text1"/>
          <w:lang w:val="en-GB"/>
        </w:rPr>
        <w:t>ese</w:t>
      </w:r>
      <w:r w:rsidR="00B770D1" w:rsidRPr="5FC63427">
        <w:rPr>
          <w:rFonts w:ascii="Times New Roman" w:eastAsia="Times New Roman" w:hAnsi="Times New Roman" w:cs="Times New Roman"/>
          <w:color w:val="000000" w:themeColor="text1"/>
          <w:lang w:val="en-GB"/>
        </w:rPr>
        <w:t xml:space="preserve"> score</w:t>
      </w:r>
      <w:r w:rsidR="00B770D1">
        <w:rPr>
          <w:rFonts w:ascii="Times New Roman" w:eastAsia="Times New Roman" w:hAnsi="Times New Roman" w:cs="Times New Roman"/>
          <w:color w:val="000000" w:themeColor="text1"/>
          <w:lang w:val="en-GB"/>
        </w:rPr>
        <w:t>s indicate</w:t>
      </w:r>
      <w:r w:rsidR="00B770D1" w:rsidRPr="5FC63427">
        <w:rPr>
          <w:rFonts w:ascii="Times New Roman" w:eastAsia="Times New Roman" w:hAnsi="Times New Roman" w:cs="Times New Roman"/>
          <w:color w:val="000000" w:themeColor="text1"/>
          <w:lang w:val="en-GB"/>
        </w:rPr>
        <w:t xml:space="preserve"> that </w:t>
      </w:r>
      <w:r w:rsidR="00B770D1">
        <w:rPr>
          <w:rFonts w:ascii="Times New Roman" w:eastAsia="Times New Roman" w:hAnsi="Times New Roman" w:cs="Times New Roman"/>
          <w:color w:val="000000" w:themeColor="text1"/>
          <w:lang w:val="en-GB"/>
        </w:rPr>
        <w:t>Kenya</w:t>
      </w:r>
      <w:r w:rsidR="00B770D1" w:rsidRPr="5FC63427">
        <w:rPr>
          <w:rFonts w:ascii="Times New Roman" w:eastAsia="Times New Roman" w:hAnsi="Times New Roman" w:cs="Times New Roman"/>
          <w:color w:val="000000" w:themeColor="text1"/>
          <w:lang w:val="en-GB"/>
        </w:rPr>
        <w:t xml:space="preserve"> is </w:t>
      </w:r>
      <w:r w:rsidR="00B770D1">
        <w:rPr>
          <w:rFonts w:ascii="Times New Roman" w:eastAsia="Times New Roman" w:hAnsi="Times New Roman" w:cs="Times New Roman"/>
          <w:color w:val="000000" w:themeColor="text1"/>
          <w:lang w:val="en-GB"/>
        </w:rPr>
        <w:t>not achieving</w:t>
      </w:r>
      <w:r w:rsidR="00B770D1" w:rsidRPr="5FC63427">
        <w:rPr>
          <w:rFonts w:ascii="Times New Roman" w:eastAsia="Times New Roman" w:hAnsi="Times New Roman" w:cs="Times New Roman"/>
          <w:color w:val="000000" w:themeColor="text1"/>
          <w:lang w:val="en-GB"/>
        </w:rPr>
        <w:t xml:space="preserve"> what </w:t>
      </w:r>
      <w:r w:rsidR="00B770D1">
        <w:rPr>
          <w:rFonts w:ascii="Times New Roman" w:eastAsia="Times New Roman" w:hAnsi="Times New Roman" w:cs="Times New Roman"/>
          <w:color w:val="000000" w:themeColor="text1"/>
          <w:lang w:val="en-GB"/>
        </w:rPr>
        <w:t>ought</w:t>
      </w:r>
      <w:r w:rsidR="00B770D1" w:rsidRPr="5FC63427">
        <w:rPr>
          <w:rFonts w:ascii="Times New Roman" w:eastAsia="Times New Roman" w:hAnsi="Times New Roman" w:cs="Times New Roman"/>
          <w:color w:val="000000" w:themeColor="text1"/>
          <w:lang w:val="en-GB"/>
        </w:rPr>
        <w:t xml:space="preserve"> </w:t>
      </w:r>
      <w:r w:rsidR="00B770D1">
        <w:rPr>
          <w:rFonts w:ascii="Times New Roman" w:eastAsia="Times New Roman" w:hAnsi="Times New Roman" w:cs="Times New Roman"/>
          <w:color w:val="000000" w:themeColor="text1"/>
          <w:lang w:val="en-GB"/>
        </w:rPr>
        <w:t xml:space="preserve">to </w:t>
      </w:r>
      <w:r w:rsidR="00B770D1" w:rsidRPr="5FC63427">
        <w:rPr>
          <w:rFonts w:ascii="Times New Roman" w:eastAsia="Times New Roman" w:hAnsi="Times New Roman" w:cs="Times New Roman"/>
          <w:color w:val="000000" w:themeColor="text1"/>
          <w:lang w:val="en-GB"/>
        </w:rPr>
        <w:t>be possible</w:t>
      </w:r>
      <w:r w:rsidR="00B770D1">
        <w:rPr>
          <w:rFonts w:ascii="Times New Roman" w:eastAsia="Times New Roman" w:hAnsi="Times New Roman" w:cs="Times New Roman"/>
          <w:color w:val="000000" w:themeColor="text1"/>
          <w:lang w:val="en-GB"/>
        </w:rPr>
        <w:t xml:space="preserve"> with its current level of </w:t>
      </w:r>
      <w:r w:rsidR="00B770D1" w:rsidRPr="5FC63427">
        <w:rPr>
          <w:rFonts w:ascii="Times New Roman" w:eastAsia="Times New Roman" w:hAnsi="Times New Roman" w:cs="Times New Roman"/>
          <w:color w:val="000000" w:themeColor="text1"/>
          <w:lang w:val="en-GB"/>
        </w:rPr>
        <w:t xml:space="preserve">resources. </w:t>
      </w:r>
      <w:r w:rsidR="00B770D1">
        <w:rPr>
          <w:rFonts w:ascii="Times New Roman" w:eastAsia="Times New Roman" w:hAnsi="Times New Roman" w:cs="Times New Roman"/>
          <w:color w:val="000000" w:themeColor="text1"/>
          <w:lang w:val="en-GB"/>
        </w:rPr>
        <w:t>Although some</w:t>
      </w:r>
      <w:r w:rsidR="00B770D1" w:rsidRPr="5FC63427">
        <w:rPr>
          <w:rFonts w:ascii="Times New Roman" w:eastAsia="Times New Roman" w:hAnsi="Times New Roman" w:cs="Times New Roman"/>
          <w:color w:val="000000" w:themeColor="text1"/>
          <w:lang w:val="en-GB"/>
        </w:rPr>
        <w:t xml:space="preserve"> score</w:t>
      </w:r>
      <w:r w:rsidR="00B770D1">
        <w:rPr>
          <w:rFonts w:ascii="Times New Roman" w:eastAsia="Times New Roman" w:hAnsi="Times New Roman" w:cs="Times New Roman"/>
          <w:color w:val="000000" w:themeColor="text1"/>
          <w:lang w:val="en-GB"/>
        </w:rPr>
        <w:t>s</w:t>
      </w:r>
      <w:r w:rsidR="00844960">
        <w:rPr>
          <w:rFonts w:ascii="Times New Roman" w:eastAsia="Times New Roman" w:hAnsi="Times New Roman" w:cs="Times New Roman"/>
          <w:color w:val="000000" w:themeColor="text1"/>
          <w:lang w:val="en-GB"/>
        </w:rPr>
        <w:t xml:space="preserve"> may</w:t>
      </w:r>
      <w:r w:rsidR="00B770D1">
        <w:rPr>
          <w:rFonts w:ascii="Times New Roman" w:eastAsia="Times New Roman" w:hAnsi="Times New Roman" w:cs="Times New Roman"/>
          <w:color w:val="000000" w:themeColor="text1"/>
          <w:lang w:val="en-GB"/>
        </w:rPr>
        <w:t xml:space="preserve"> indicate progress,</w:t>
      </w:r>
      <w:r w:rsidR="00B770D1" w:rsidRPr="5FC63427">
        <w:rPr>
          <w:rFonts w:ascii="Times New Roman" w:eastAsia="Times New Roman" w:hAnsi="Times New Roman" w:cs="Times New Roman"/>
          <w:color w:val="000000" w:themeColor="text1"/>
          <w:lang w:val="en-GB"/>
        </w:rPr>
        <w:t xml:space="preserve"> </w:t>
      </w:r>
      <w:r w:rsidR="00B770D1">
        <w:rPr>
          <w:rFonts w:ascii="Times New Roman" w:eastAsia="Times New Roman" w:hAnsi="Times New Roman" w:cs="Times New Roman"/>
          <w:color w:val="000000" w:themeColor="text1"/>
          <w:lang w:val="en-GB"/>
        </w:rPr>
        <w:t xml:space="preserve">any ‘income adjusted’ score that is </w:t>
      </w:r>
      <w:r w:rsidR="00B770D1" w:rsidRPr="5FC63427">
        <w:rPr>
          <w:rFonts w:ascii="Times New Roman" w:eastAsia="Times New Roman" w:hAnsi="Times New Roman" w:cs="Times New Roman"/>
          <w:color w:val="000000" w:themeColor="text1"/>
          <w:lang w:val="en-GB"/>
        </w:rPr>
        <w:t>less than 100% indicates that a country is</w:t>
      </w:r>
      <w:r w:rsidR="00B770D1">
        <w:rPr>
          <w:rFonts w:ascii="Times New Roman" w:eastAsia="Times New Roman" w:hAnsi="Times New Roman" w:cs="Times New Roman"/>
          <w:color w:val="000000" w:themeColor="text1"/>
          <w:lang w:val="en-GB"/>
        </w:rPr>
        <w:t xml:space="preserve"> underperforming, and</w:t>
      </w:r>
      <w:r w:rsidR="00B770D1" w:rsidRPr="5FC63427">
        <w:rPr>
          <w:rFonts w:ascii="Times New Roman" w:eastAsia="Times New Roman" w:hAnsi="Times New Roman" w:cs="Times New Roman"/>
          <w:color w:val="000000" w:themeColor="text1"/>
          <w:lang w:val="en-GB"/>
        </w:rPr>
        <w:t xml:space="preserve"> not meeting its current </w:t>
      </w:r>
      <w:r w:rsidR="00B770D1">
        <w:rPr>
          <w:rFonts w:ascii="Times New Roman" w:eastAsia="Times New Roman" w:hAnsi="Times New Roman" w:cs="Times New Roman"/>
          <w:color w:val="000000" w:themeColor="text1"/>
          <w:lang w:val="en-GB"/>
        </w:rPr>
        <w:t>obligations</w:t>
      </w:r>
      <w:r w:rsidR="00B770D1" w:rsidRPr="5FC63427">
        <w:rPr>
          <w:rFonts w:ascii="Times New Roman" w:eastAsia="Times New Roman" w:hAnsi="Times New Roman" w:cs="Times New Roman"/>
          <w:color w:val="000000" w:themeColor="text1"/>
          <w:lang w:val="en-GB"/>
        </w:rPr>
        <w:t xml:space="preserve"> under international human rights law</w:t>
      </w:r>
      <w:r w:rsidR="00B770D1">
        <w:rPr>
          <w:rFonts w:ascii="Times New Roman" w:eastAsia="Times New Roman" w:hAnsi="Times New Roman" w:cs="Times New Roman"/>
          <w:color w:val="000000" w:themeColor="text1"/>
          <w:lang w:val="en-GB"/>
        </w:rPr>
        <w:t>. Therefore,</w:t>
      </w:r>
      <w:r w:rsidR="00B770D1" w:rsidRPr="5FC63427">
        <w:rPr>
          <w:rFonts w:ascii="Times New Roman" w:eastAsia="Times New Roman" w:hAnsi="Times New Roman" w:cs="Times New Roman"/>
          <w:color w:val="000000" w:themeColor="text1"/>
          <w:lang w:val="en-GB"/>
        </w:rPr>
        <w:t xml:space="preserve"> our assessment is that </w:t>
      </w:r>
      <w:r w:rsidR="00B770D1">
        <w:rPr>
          <w:rFonts w:ascii="Times New Roman" w:eastAsia="Times New Roman" w:hAnsi="Times New Roman" w:cs="Times New Roman"/>
          <w:color w:val="000000" w:themeColor="text1"/>
          <w:lang w:val="en-GB"/>
        </w:rPr>
        <w:t>Kenya</w:t>
      </w:r>
      <w:r w:rsidR="00167DAA">
        <w:rPr>
          <w:rFonts w:ascii="Times New Roman" w:eastAsia="Times New Roman" w:hAnsi="Times New Roman" w:cs="Times New Roman"/>
          <w:color w:val="000000" w:themeColor="text1"/>
          <w:lang w:val="en-GB"/>
        </w:rPr>
        <w:t xml:space="preserve"> is performing ‘lower than average’ compared </w:t>
      </w:r>
      <w:r w:rsidR="00AE744B">
        <w:rPr>
          <w:rFonts w:ascii="Times New Roman" w:eastAsia="Times New Roman" w:hAnsi="Times New Roman" w:cs="Times New Roman"/>
          <w:color w:val="000000" w:themeColor="text1"/>
          <w:lang w:val="en-GB"/>
        </w:rPr>
        <w:t>to</w:t>
      </w:r>
      <w:r w:rsidR="00167DAA">
        <w:rPr>
          <w:rFonts w:ascii="Times New Roman" w:eastAsia="Times New Roman" w:hAnsi="Times New Roman" w:cs="Times New Roman"/>
          <w:color w:val="000000" w:themeColor="text1"/>
          <w:lang w:val="en-GB"/>
        </w:rPr>
        <w:t xml:space="preserve"> other countries in Sub-Saharan Africa, and</w:t>
      </w:r>
      <w:r w:rsidR="00B770D1">
        <w:rPr>
          <w:rFonts w:ascii="Times New Roman" w:eastAsia="Times New Roman" w:hAnsi="Times New Roman" w:cs="Times New Roman"/>
          <w:color w:val="000000" w:themeColor="text1"/>
          <w:lang w:val="en-GB"/>
        </w:rPr>
        <w:t xml:space="preserve"> still</w:t>
      </w:r>
      <w:r w:rsidR="00B770D1" w:rsidRPr="5FC63427">
        <w:rPr>
          <w:rFonts w:ascii="Times New Roman" w:eastAsia="Times New Roman" w:hAnsi="Times New Roman" w:cs="Times New Roman"/>
          <w:color w:val="000000" w:themeColor="text1"/>
          <w:lang w:val="en-GB"/>
        </w:rPr>
        <w:t xml:space="preserve"> has a long way to go to meet its immediate economic and social rights </w:t>
      </w:r>
      <w:r w:rsidR="00B770D1">
        <w:rPr>
          <w:rFonts w:ascii="Times New Roman" w:eastAsia="Times New Roman" w:hAnsi="Times New Roman" w:cs="Times New Roman"/>
          <w:color w:val="000000" w:themeColor="text1"/>
          <w:lang w:val="en-GB"/>
        </w:rPr>
        <w:t>obligations</w:t>
      </w:r>
      <w:r w:rsidR="00B770D1" w:rsidRPr="5FC63427">
        <w:rPr>
          <w:rFonts w:ascii="Times New Roman" w:eastAsia="Times New Roman" w:hAnsi="Times New Roman" w:cs="Times New Roman"/>
          <w:color w:val="000000" w:themeColor="text1"/>
          <w:lang w:val="en-GB"/>
        </w:rPr>
        <w:t>.</w:t>
      </w:r>
      <w:r w:rsidR="00805A2D" w:rsidRPr="00212B76">
        <w:rPr>
          <w:rStyle w:val="FootnoteReference"/>
          <w:rFonts w:ascii="Times New Roman" w:eastAsia="Times New Roman" w:hAnsi="Times New Roman" w:cs="Times New Roman"/>
          <w:color w:val="000000" w:themeColor="text1"/>
          <w:lang w:val="en-GB"/>
        </w:rPr>
        <w:footnoteReference w:id="11"/>
      </w:r>
    </w:p>
    <w:p w14:paraId="73BBC2C8" w14:textId="1E35768B" w:rsidR="1FDEDA6F" w:rsidRPr="00212B76" w:rsidRDefault="1FDEDA6F" w:rsidP="5FC63427">
      <w:pPr>
        <w:rPr>
          <w:rFonts w:ascii="Times New Roman" w:eastAsia="Times New Roman" w:hAnsi="Times New Roman" w:cs="Times New Roman"/>
          <w:color w:val="000000" w:themeColor="text1"/>
        </w:rPr>
      </w:pPr>
      <w:r w:rsidRPr="00212B76">
        <w:rPr>
          <w:rFonts w:ascii="Times New Roman" w:eastAsia="Times New Roman" w:hAnsi="Times New Roman" w:cs="Times New Roman"/>
          <w:b/>
          <w:bCs/>
          <w:color w:val="000000" w:themeColor="text1"/>
          <w:lang w:val="en-GB"/>
        </w:rPr>
        <w:t xml:space="preserve">IV. Right to Education </w:t>
      </w:r>
    </w:p>
    <w:p w14:paraId="72DCDDCA" w14:textId="26D46367" w:rsidR="1FDEDA6F" w:rsidRPr="00212B76" w:rsidRDefault="1FDEDA6F" w:rsidP="00B464DB">
      <w:pPr>
        <w:spacing w:after="6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1</w:t>
      </w:r>
      <w:r w:rsidR="00501F5C" w:rsidRPr="00212B76">
        <w:rPr>
          <w:rFonts w:ascii="Times New Roman" w:eastAsia="Times New Roman" w:hAnsi="Times New Roman" w:cs="Times New Roman"/>
          <w:color w:val="000000" w:themeColor="text1"/>
          <w:lang w:val="en-GB"/>
        </w:rPr>
        <w:t>1</w:t>
      </w:r>
      <w:r w:rsidRPr="00212B76">
        <w:rPr>
          <w:rFonts w:ascii="Times New Roman" w:eastAsia="Times New Roman" w:hAnsi="Times New Roman" w:cs="Times New Roman"/>
          <w:color w:val="000000" w:themeColor="text1"/>
          <w:lang w:val="en-GB"/>
        </w:rPr>
        <w:t xml:space="preserve">. HRMI defines the right to education in accordance with ICESCR Article 13 and CESCR General Comments 11 and 13. </w:t>
      </w:r>
      <w:r w:rsidR="00501F5C" w:rsidRPr="00212B76">
        <w:rPr>
          <w:rFonts w:ascii="Times New Roman" w:eastAsia="Times New Roman" w:hAnsi="Times New Roman" w:cs="Times New Roman"/>
          <w:color w:val="000000" w:themeColor="text1"/>
          <w:lang w:val="en-GB"/>
        </w:rPr>
        <w:t>For</w:t>
      </w:r>
      <w:r w:rsidRPr="00212B76">
        <w:rPr>
          <w:rFonts w:ascii="Times New Roman" w:eastAsia="Times New Roman" w:hAnsi="Times New Roman" w:cs="Times New Roman"/>
          <w:color w:val="000000" w:themeColor="text1"/>
          <w:lang w:val="en-GB"/>
        </w:rPr>
        <w:t xml:space="preserve"> low- and middle-income countries such as</w:t>
      </w:r>
      <w:r w:rsidR="181991CF" w:rsidRPr="00212B76">
        <w:rPr>
          <w:rFonts w:ascii="Times New Roman" w:eastAsia="Times New Roman" w:hAnsi="Times New Roman" w:cs="Times New Roman"/>
          <w:color w:val="000000" w:themeColor="text1"/>
          <w:lang w:val="en-GB"/>
        </w:rPr>
        <w:t xml:space="preserve"> </w:t>
      </w:r>
      <w:r w:rsidR="009F1007">
        <w:rPr>
          <w:rFonts w:ascii="Times New Roman" w:eastAsia="Times New Roman" w:hAnsi="Times New Roman" w:cs="Times New Roman"/>
          <w:color w:val="000000" w:themeColor="text1"/>
          <w:lang w:val="en-GB"/>
        </w:rPr>
        <w:t>Kenya</w:t>
      </w:r>
      <w:r w:rsidRPr="00212B76">
        <w:rPr>
          <w:rFonts w:ascii="Times New Roman" w:eastAsia="Times New Roman" w:hAnsi="Times New Roman" w:cs="Times New Roman"/>
          <w:color w:val="000000" w:themeColor="text1"/>
          <w:lang w:val="en-GB"/>
        </w:rPr>
        <w:t>, HRMI further breaks down the right to education into three areas of measurement: primary school enrolment, secondary school enrolment, and quality of education.</w:t>
      </w:r>
      <w:r w:rsidRPr="00212B76">
        <w:rPr>
          <w:rStyle w:val="FootnoteReference"/>
          <w:rFonts w:ascii="Times New Roman" w:eastAsia="Times New Roman" w:hAnsi="Times New Roman" w:cs="Times New Roman"/>
          <w:color w:val="000000" w:themeColor="text1"/>
          <w:lang w:val="en-GB"/>
        </w:rPr>
        <w:footnoteReference w:id="12"/>
      </w:r>
      <w:r w:rsidRPr="00212B76">
        <w:rPr>
          <w:rFonts w:ascii="Times New Roman" w:eastAsia="Times New Roman" w:hAnsi="Times New Roman" w:cs="Times New Roman"/>
          <w:color w:val="000000" w:themeColor="text1"/>
          <w:lang w:val="en-GB"/>
        </w:rPr>
        <w:t xml:space="preserve"> </w:t>
      </w:r>
      <w:r w:rsidR="009F1007">
        <w:rPr>
          <w:rFonts w:ascii="Times New Roman" w:eastAsia="Times New Roman" w:hAnsi="Times New Roman" w:cs="Times New Roman"/>
          <w:color w:val="000000" w:themeColor="text1"/>
          <w:lang w:val="en-GB"/>
        </w:rPr>
        <w:t xml:space="preserve">However, due to lack of international data on </w:t>
      </w:r>
      <w:r w:rsidR="007268EC">
        <w:rPr>
          <w:rFonts w:ascii="Times New Roman" w:eastAsia="Times New Roman" w:hAnsi="Times New Roman" w:cs="Times New Roman"/>
          <w:color w:val="000000" w:themeColor="text1"/>
          <w:lang w:val="en-GB"/>
        </w:rPr>
        <w:t>Kenya’s fulfilment on the rights to primary and secondary education</w:t>
      </w:r>
      <w:r w:rsidR="007268EC">
        <w:rPr>
          <w:rFonts w:ascii="Times New Roman" w:eastAsia="Times New Roman" w:hAnsi="Times New Roman" w:cs="Times New Roman"/>
          <w:lang w:val="en-GB"/>
        </w:rPr>
        <w:t xml:space="preserve">—based on actual enrolment rates in the country—we cannot calculate the overall HRMI score for the right to education. However, the HRMI score for the right to </w:t>
      </w:r>
      <w:r w:rsidR="00501F5C" w:rsidRPr="00212B76">
        <w:rPr>
          <w:rFonts w:ascii="Times New Roman" w:eastAsia="Times New Roman" w:hAnsi="Times New Roman" w:cs="Times New Roman"/>
          <w:color w:val="000000" w:themeColor="text1"/>
          <w:lang w:val="en-GB"/>
        </w:rPr>
        <w:t>general quality of education</w:t>
      </w:r>
      <w:r w:rsidR="007268EC">
        <w:rPr>
          <w:rFonts w:ascii="Times New Roman" w:eastAsia="Times New Roman" w:hAnsi="Times New Roman" w:cs="Times New Roman"/>
          <w:color w:val="000000" w:themeColor="text1"/>
          <w:lang w:val="en-GB"/>
        </w:rPr>
        <w:t xml:space="preserve"> is available</w:t>
      </w:r>
      <w:r w:rsidRPr="00212B76">
        <w:rPr>
          <w:rFonts w:ascii="Times New Roman" w:eastAsia="Times New Roman" w:hAnsi="Times New Roman" w:cs="Times New Roman"/>
          <w:color w:val="000000" w:themeColor="text1"/>
          <w:lang w:val="en-GB"/>
        </w:rPr>
        <w:t>.</w:t>
      </w:r>
      <w:r w:rsidR="00F512CE">
        <w:rPr>
          <w:rStyle w:val="FootnoteReference"/>
          <w:rFonts w:ascii="Times New Roman" w:eastAsia="Times New Roman" w:hAnsi="Times New Roman" w:cs="Times New Roman"/>
          <w:color w:val="000000" w:themeColor="text1"/>
          <w:lang w:val="en-GB"/>
        </w:rPr>
        <w:footnoteReference w:id="13"/>
      </w:r>
    </w:p>
    <w:p w14:paraId="71C5E798" w14:textId="3C7AF95E" w:rsidR="1FDEDA6F" w:rsidRPr="00ED72CE" w:rsidRDefault="001D5CED" w:rsidP="00B464DB">
      <w:pPr>
        <w:spacing w:after="120"/>
        <w:jc w:val="center"/>
      </w:pPr>
      <w:r>
        <w:rPr>
          <w:noProof/>
        </w:rPr>
        <w:drawing>
          <wp:inline distT="0" distB="0" distL="0" distR="0" wp14:anchorId="54BD6DFA" wp14:editId="67D10544">
            <wp:extent cx="3734795" cy="2000250"/>
            <wp:effectExtent l="0" t="0" r="0" b="0"/>
            <wp:docPr id="1344879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79166"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61873" cy="2014752"/>
                    </a:xfrm>
                    <a:prstGeom prst="rect">
                      <a:avLst/>
                    </a:prstGeom>
                  </pic:spPr>
                </pic:pic>
              </a:graphicData>
            </a:graphic>
          </wp:inline>
        </w:drawing>
      </w:r>
    </w:p>
    <w:p w14:paraId="2C003C09" w14:textId="62B8D383" w:rsidR="00212B76" w:rsidRDefault="1FDEDA6F" w:rsidP="006E39F7">
      <w:pPr>
        <w:spacing w:after="12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lastRenderedPageBreak/>
        <w:t>1</w:t>
      </w:r>
      <w:r w:rsidR="001D5CED" w:rsidRPr="00212B76">
        <w:rPr>
          <w:rFonts w:ascii="Times New Roman" w:eastAsia="Times New Roman" w:hAnsi="Times New Roman" w:cs="Times New Roman"/>
          <w:color w:val="000000" w:themeColor="text1"/>
          <w:lang w:val="en-GB"/>
        </w:rPr>
        <w:t>2</w:t>
      </w:r>
      <w:r w:rsidRPr="00212B76">
        <w:rPr>
          <w:rFonts w:ascii="Times New Roman" w:eastAsia="Times New Roman" w:hAnsi="Times New Roman" w:cs="Times New Roman"/>
          <w:color w:val="000000" w:themeColor="text1"/>
          <w:lang w:val="en-GB"/>
        </w:rPr>
        <w:t xml:space="preserve">. </w:t>
      </w:r>
      <w:r w:rsidR="00F512CE">
        <w:rPr>
          <w:rFonts w:ascii="Times New Roman" w:eastAsia="Times New Roman" w:hAnsi="Times New Roman" w:cs="Times New Roman"/>
          <w:color w:val="000000" w:themeColor="text1"/>
          <w:lang w:val="en-GB"/>
        </w:rPr>
        <w:t xml:space="preserve">For low- and middle-income </w:t>
      </w:r>
      <w:r w:rsidR="006E39F7">
        <w:rPr>
          <w:rFonts w:ascii="Times New Roman" w:eastAsia="Times New Roman" w:hAnsi="Times New Roman" w:cs="Times New Roman"/>
          <w:color w:val="000000" w:themeColor="text1"/>
          <w:lang w:val="en-GB"/>
        </w:rPr>
        <w:t>countries such as Kenya, HRMI measures the general quality of education based on the percentage of TIMSS (Trends in International Maths and Science Study) equivalent range from The Human Capital Project of the World Bank. While Kenya achieves 47.7% of the TIMSS equivalent range, it scores an ‘income adjusted’ 100% on the right to quality education indicating that it is doing the best that it can with what it has to fulfil this right.</w:t>
      </w:r>
      <w:r w:rsidR="006E39F7">
        <w:rPr>
          <w:rStyle w:val="FootnoteReference"/>
          <w:rFonts w:ascii="Times New Roman" w:eastAsia="Times New Roman" w:hAnsi="Times New Roman" w:cs="Times New Roman"/>
          <w:color w:val="000000" w:themeColor="text1"/>
          <w:lang w:val="en-GB"/>
        </w:rPr>
        <w:footnoteReference w:id="14"/>
      </w:r>
      <w:r w:rsidR="006E39F7">
        <w:rPr>
          <w:rFonts w:ascii="Times New Roman" w:eastAsia="Times New Roman" w:hAnsi="Times New Roman" w:cs="Times New Roman"/>
          <w:color w:val="000000" w:themeColor="text1"/>
          <w:lang w:val="en-GB"/>
        </w:rPr>
        <w:t xml:space="preserve">   </w:t>
      </w:r>
    </w:p>
    <w:p w14:paraId="229B056F" w14:textId="7E322F58" w:rsidR="5EE8601D" w:rsidRDefault="009953B8" w:rsidP="00F1104E">
      <w:pPr>
        <w:spacing w:after="8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mc:AlternateContent>
          <mc:Choice Requires="wps">
            <w:drawing>
              <wp:anchor distT="0" distB="0" distL="114300" distR="114300" simplePos="0" relativeHeight="251659264" behindDoc="0" locked="0" layoutInCell="1" allowOverlap="1" wp14:anchorId="36751F17" wp14:editId="658821F1">
                <wp:simplePos x="0" y="0"/>
                <wp:positionH relativeFrom="column">
                  <wp:posOffset>-104775</wp:posOffset>
                </wp:positionH>
                <wp:positionV relativeFrom="paragraph">
                  <wp:posOffset>547370</wp:posOffset>
                </wp:positionV>
                <wp:extent cx="2638425" cy="3409950"/>
                <wp:effectExtent l="0" t="0" r="3175" b="6350"/>
                <wp:wrapNone/>
                <wp:docPr id="2020171117" name="Text Box 2"/>
                <wp:cNvGraphicFramePr/>
                <a:graphic xmlns:a="http://schemas.openxmlformats.org/drawingml/2006/main">
                  <a:graphicData uri="http://schemas.microsoft.com/office/word/2010/wordprocessingShape">
                    <wps:wsp>
                      <wps:cNvSpPr txBox="1"/>
                      <wps:spPr>
                        <a:xfrm>
                          <a:off x="0" y="0"/>
                          <a:ext cx="2638425" cy="3409950"/>
                        </a:xfrm>
                        <a:prstGeom prst="rect">
                          <a:avLst/>
                        </a:prstGeom>
                        <a:solidFill>
                          <a:schemeClr val="lt1"/>
                        </a:solidFill>
                        <a:ln w="6350">
                          <a:noFill/>
                        </a:ln>
                      </wps:spPr>
                      <wps:txbx>
                        <w:txbxContent>
                          <w:p w14:paraId="37DFD799" w14:textId="0532A7A0" w:rsidR="00F1104E" w:rsidRPr="00167DAA" w:rsidRDefault="00F1104E" w:rsidP="009953B8">
                            <w:pPr>
                              <w:spacing w:after="0" w:line="360" w:lineRule="auto"/>
                              <w:jc w:val="both"/>
                            </w:pPr>
                            <w:r w:rsidRPr="00167DAA">
                              <w:rPr>
                                <w:rStyle w:val="normaltextrun"/>
                                <w:rFonts w:ascii="Times New Roman" w:hAnsi="Times New Roman" w:cs="Times New Roman"/>
                                <w:lang w:val="en-GB"/>
                              </w:rPr>
                              <w:t>1</w:t>
                            </w:r>
                            <w:r w:rsidR="00DE4922">
                              <w:rPr>
                                <w:rStyle w:val="normaltextrun"/>
                                <w:rFonts w:ascii="Times New Roman" w:hAnsi="Times New Roman" w:cs="Times New Roman"/>
                                <w:lang w:val="en-GB"/>
                              </w:rPr>
                              <w:t>4</w:t>
                            </w:r>
                            <w:r w:rsidRPr="00167DAA">
                              <w:rPr>
                                <w:rStyle w:val="normaltextrun"/>
                                <w:rFonts w:ascii="Times New Roman" w:hAnsi="Times New Roman" w:cs="Times New Roman"/>
                                <w:lang w:val="en-GB"/>
                              </w:rPr>
                              <w:t>. Based on our 2025 Expert Survey, human rights experts from Kenya identified ‘people with low social or economic status’, ‘homeless people’, ‘people from particular geographic locations’</w:t>
                            </w:r>
                            <w:r w:rsidR="00C039A4" w:rsidRPr="00167DAA">
                              <w:rPr>
                                <w:rStyle w:val="normaltextrun"/>
                                <w:rFonts w:ascii="Times New Roman" w:hAnsi="Times New Roman" w:cs="Times New Roman"/>
                                <w:lang w:val="en-GB"/>
                              </w:rPr>
                              <w:t>, among others,</w:t>
                            </w:r>
                            <w:r w:rsidRPr="00167DAA">
                              <w:rPr>
                                <w:rStyle w:val="normaltextrun"/>
                                <w:rFonts w:ascii="Times New Roman" w:hAnsi="Times New Roman" w:cs="Times New Roman"/>
                                <w:lang w:val="en-GB"/>
                              </w:rPr>
                              <w:t xml:space="preserve"> as being at risk of not enjoying their right to education. Experts </w:t>
                            </w:r>
                            <w:r w:rsidR="00C039A4" w:rsidRPr="00167DAA">
                              <w:rPr>
                                <w:rStyle w:val="normaltextrun"/>
                                <w:rFonts w:ascii="Times New Roman" w:hAnsi="Times New Roman" w:cs="Times New Roman"/>
                                <w:lang w:val="en-GB"/>
                              </w:rPr>
                              <w:t>noted unaffordability, terrorist attacks, and protests as</w:t>
                            </w:r>
                            <w:r w:rsidR="00A96169" w:rsidRPr="00167DAA">
                              <w:rPr>
                                <w:rStyle w:val="normaltextrun"/>
                                <w:rFonts w:ascii="Times New Roman" w:hAnsi="Times New Roman" w:cs="Times New Roman"/>
                                <w:lang w:val="en-GB"/>
                              </w:rPr>
                              <w:t xml:space="preserve"> factors</w:t>
                            </w:r>
                            <w:r w:rsidR="00C039A4" w:rsidRPr="00167DAA">
                              <w:rPr>
                                <w:rStyle w:val="normaltextrun"/>
                                <w:rFonts w:ascii="Times New Roman" w:hAnsi="Times New Roman" w:cs="Times New Roman"/>
                                <w:lang w:val="en-GB"/>
                              </w:rPr>
                              <w:t xml:space="preserve"> responsible for restricting the right to education. It was also mentioned that girls from </w:t>
                            </w:r>
                            <w:r w:rsidR="00905BF9">
                              <w:rPr>
                                <w:rStyle w:val="normaltextrun"/>
                                <w:rFonts w:ascii="Times New Roman" w:hAnsi="Times New Roman" w:cs="Times New Roman"/>
                                <w:lang w:val="en-GB"/>
                              </w:rPr>
                              <w:t>some</w:t>
                            </w:r>
                            <w:r w:rsidR="00C039A4" w:rsidRPr="00167DAA">
                              <w:rPr>
                                <w:rStyle w:val="normaltextrun"/>
                                <w:rFonts w:ascii="Times New Roman" w:hAnsi="Times New Roman" w:cs="Times New Roman"/>
                                <w:lang w:val="en-GB"/>
                              </w:rPr>
                              <w:t xml:space="preserve"> cultural backgrounds are not allowed to attend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751F17" id="_x0000_t202" coordsize="21600,21600" o:spt="202" path="m,l,21600r21600,l21600,xe">
                <v:stroke joinstyle="miter"/>
                <v:path gradientshapeok="t" o:connecttype="rect"/>
              </v:shapetype>
              <v:shape id="Text Box 2" o:spid="_x0000_s1026" type="#_x0000_t202" style="position:absolute;left:0;text-align:left;margin-left:-8.25pt;margin-top:43.1pt;width:207.75pt;height:2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" fillcolor="white [3201]" stroked="f" strokeweight=".5pt">
                <v:textbox>
                  <w:txbxContent>
                    <w:p w14:paraId="37DFD799" w14:textId="0532A7A0" w:rsidR="00F1104E" w:rsidRPr="00167DAA" w:rsidRDefault="00F1104E" w:rsidP="009953B8">
                      <w:pPr>
                        <w:spacing w:after="0" w:line="360" w:lineRule="auto"/>
                        <w:jc w:val="both"/>
                      </w:pPr>
                      <w:r w:rsidRPr="00167DAA">
                        <w:rPr>
                          <w:rStyle w:val="normaltextrun"/>
                          <w:rFonts w:ascii="Times New Roman" w:hAnsi="Times New Roman" w:cs="Times New Roman"/>
                          <w:lang w:val="en-GB"/>
                        </w:rPr>
                        <w:t>1</w:t>
                      </w:r>
                      <w:r w:rsidR="00DE4922">
                        <w:rPr>
                          <w:rStyle w:val="normaltextrun"/>
                          <w:rFonts w:ascii="Times New Roman" w:hAnsi="Times New Roman" w:cs="Times New Roman"/>
                          <w:lang w:val="en-GB"/>
                        </w:rPr>
                        <w:t>4</w:t>
                      </w:r>
                      <w:r w:rsidRPr="00167DAA">
                        <w:rPr>
                          <w:rStyle w:val="normaltextrun"/>
                          <w:rFonts w:ascii="Times New Roman" w:hAnsi="Times New Roman" w:cs="Times New Roman"/>
                          <w:lang w:val="en-GB"/>
                        </w:rPr>
                        <w:t>. Based on our 2025 Expert Survey, human rights experts from Kenya identified ‘people with low social or economic status’, ‘homeless people’, ‘people from particular geographic locations’</w:t>
                      </w:r>
                      <w:r w:rsidR="00C039A4" w:rsidRPr="00167DAA">
                        <w:rPr>
                          <w:rStyle w:val="normaltextrun"/>
                          <w:rFonts w:ascii="Times New Roman" w:hAnsi="Times New Roman" w:cs="Times New Roman"/>
                          <w:lang w:val="en-GB"/>
                        </w:rPr>
                        <w:t>, among others,</w:t>
                      </w:r>
                      <w:r w:rsidRPr="00167DAA">
                        <w:rPr>
                          <w:rStyle w:val="normaltextrun"/>
                          <w:rFonts w:ascii="Times New Roman" w:hAnsi="Times New Roman" w:cs="Times New Roman"/>
                          <w:lang w:val="en-GB"/>
                        </w:rPr>
                        <w:t xml:space="preserve"> as being at risk of not enjoying their right to education. Experts </w:t>
                      </w:r>
                      <w:r w:rsidR="00C039A4" w:rsidRPr="00167DAA">
                        <w:rPr>
                          <w:rStyle w:val="normaltextrun"/>
                          <w:rFonts w:ascii="Times New Roman" w:hAnsi="Times New Roman" w:cs="Times New Roman"/>
                          <w:lang w:val="en-GB"/>
                        </w:rPr>
                        <w:t>noted unaffordability, terrorist attacks, and protests as</w:t>
                      </w:r>
                      <w:r w:rsidR="00A96169" w:rsidRPr="00167DAA">
                        <w:rPr>
                          <w:rStyle w:val="normaltextrun"/>
                          <w:rFonts w:ascii="Times New Roman" w:hAnsi="Times New Roman" w:cs="Times New Roman"/>
                          <w:lang w:val="en-GB"/>
                        </w:rPr>
                        <w:t xml:space="preserve"> factors</w:t>
                      </w:r>
                      <w:r w:rsidR="00C039A4" w:rsidRPr="00167DAA">
                        <w:rPr>
                          <w:rStyle w:val="normaltextrun"/>
                          <w:rFonts w:ascii="Times New Roman" w:hAnsi="Times New Roman" w:cs="Times New Roman"/>
                          <w:lang w:val="en-GB"/>
                        </w:rPr>
                        <w:t xml:space="preserve"> responsible for restricting the right to education. It was also mentioned that girls from </w:t>
                      </w:r>
                      <w:r w:rsidR="00905BF9">
                        <w:rPr>
                          <w:rStyle w:val="normaltextrun"/>
                          <w:rFonts w:ascii="Times New Roman" w:hAnsi="Times New Roman" w:cs="Times New Roman"/>
                          <w:lang w:val="en-GB"/>
                        </w:rPr>
                        <w:t>some</w:t>
                      </w:r>
                      <w:r w:rsidR="00C039A4" w:rsidRPr="00167DAA">
                        <w:rPr>
                          <w:rStyle w:val="normaltextrun"/>
                          <w:rFonts w:ascii="Times New Roman" w:hAnsi="Times New Roman" w:cs="Times New Roman"/>
                          <w:lang w:val="en-GB"/>
                        </w:rPr>
                        <w:t xml:space="preserve"> cultural backgrounds are not allowed to attend schools.</w:t>
                      </w:r>
                    </w:p>
                  </w:txbxContent>
                </v:textbox>
              </v:shape>
            </w:pict>
          </mc:Fallback>
        </mc:AlternateContent>
      </w:r>
      <w:r w:rsidR="00232568" w:rsidRPr="00212B76">
        <w:rPr>
          <w:rFonts w:ascii="Times New Roman" w:eastAsia="Times New Roman" w:hAnsi="Times New Roman" w:cs="Times New Roman"/>
          <w:color w:val="000000" w:themeColor="text1"/>
          <w:lang w:val="en-GB"/>
        </w:rPr>
        <w:t>1</w:t>
      </w:r>
      <w:r w:rsidR="00DE4922">
        <w:rPr>
          <w:rFonts w:ascii="Times New Roman" w:eastAsia="Times New Roman" w:hAnsi="Times New Roman" w:cs="Times New Roman"/>
          <w:color w:val="000000" w:themeColor="text1"/>
          <w:lang w:val="en-GB"/>
        </w:rPr>
        <w:t>3</w:t>
      </w:r>
      <w:r w:rsidR="00232568" w:rsidRPr="00212B76">
        <w:rPr>
          <w:rFonts w:ascii="Times New Roman" w:eastAsia="Times New Roman" w:hAnsi="Times New Roman" w:cs="Times New Roman"/>
          <w:color w:val="000000" w:themeColor="text1"/>
          <w:lang w:val="en-GB"/>
        </w:rPr>
        <w:t xml:space="preserve">. </w:t>
      </w:r>
      <w:r w:rsidR="006E39F7">
        <w:rPr>
          <w:rFonts w:ascii="Times New Roman" w:eastAsia="Times New Roman" w:hAnsi="Times New Roman" w:cs="Times New Roman"/>
          <w:color w:val="000000" w:themeColor="text1"/>
          <w:lang w:val="en-GB"/>
        </w:rPr>
        <w:t>It is crucial to note that the</w:t>
      </w:r>
      <w:r w:rsidR="00B72EB8">
        <w:rPr>
          <w:rFonts w:ascii="Times New Roman" w:eastAsia="Times New Roman" w:hAnsi="Times New Roman" w:cs="Times New Roman"/>
          <w:color w:val="000000" w:themeColor="text1"/>
          <w:lang w:val="en-GB"/>
        </w:rPr>
        <w:t xml:space="preserve"> raw indicator</w:t>
      </w:r>
      <w:r w:rsidR="006E39F7">
        <w:rPr>
          <w:rFonts w:ascii="Times New Roman" w:eastAsia="Times New Roman" w:hAnsi="Times New Roman" w:cs="Times New Roman"/>
          <w:color w:val="000000" w:themeColor="text1"/>
          <w:lang w:val="en-GB"/>
        </w:rPr>
        <w:t xml:space="preserve"> data on primary and </w:t>
      </w:r>
      <w:r w:rsidR="00B72EB8">
        <w:rPr>
          <w:rFonts w:ascii="Times New Roman" w:eastAsia="Times New Roman" w:hAnsi="Times New Roman" w:cs="Times New Roman"/>
          <w:color w:val="000000" w:themeColor="text1"/>
          <w:lang w:val="en-GB"/>
        </w:rPr>
        <w:t xml:space="preserve">upper </w:t>
      </w:r>
      <w:r w:rsidR="006E39F7">
        <w:rPr>
          <w:rFonts w:ascii="Times New Roman" w:eastAsia="Times New Roman" w:hAnsi="Times New Roman" w:cs="Times New Roman"/>
          <w:color w:val="000000" w:themeColor="text1"/>
          <w:lang w:val="en-GB"/>
        </w:rPr>
        <w:t>secondary school enrolment</w:t>
      </w:r>
      <w:r w:rsidR="00B72EB8">
        <w:rPr>
          <w:rFonts w:ascii="Times New Roman" w:eastAsia="Times New Roman" w:hAnsi="Times New Roman" w:cs="Times New Roman"/>
          <w:color w:val="000000" w:themeColor="text1"/>
          <w:lang w:val="en-GB"/>
        </w:rPr>
        <w:t xml:space="preserve"> in Kenya has not been available for over a decade in the UNESCO database.</w:t>
      </w:r>
      <w:r w:rsidR="00B72EB8">
        <w:rPr>
          <w:rStyle w:val="FootnoteReference"/>
          <w:rFonts w:ascii="Times New Roman" w:eastAsia="Times New Roman" w:hAnsi="Times New Roman" w:cs="Times New Roman"/>
          <w:color w:val="000000" w:themeColor="text1"/>
          <w:lang w:val="en-GB"/>
        </w:rPr>
        <w:footnoteReference w:id="15"/>
      </w:r>
      <w:r w:rsidR="00B72EB8">
        <w:rPr>
          <w:rFonts w:ascii="Times New Roman" w:eastAsia="Times New Roman" w:hAnsi="Times New Roman" w:cs="Times New Roman"/>
          <w:color w:val="000000" w:themeColor="text1"/>
          <w:lang w:val="en-GB"/>
        </w:rPr>
        <w:t xml:space="preserve"> </w:t>
      </w:r>
      <w:r w:rsidR="006E39F7">
        <w:rPr>
          <w:rFonts w:ascii="Times New Roman" w:eastAsia="Times New Roman" w:hAnsi="Times New Roman" w:cs="Times New Roman"/>
          <w:color w:val="000000" w:themeColor="text1"/>
          <w:lang w:val="en-GB"/>
        </w:rPr>
        <w:t xml:space="preserve"> </w:t>
      </w:r>
    </w:p>
    <w:p w14:paraId="594F4BEB" w14:textId="63D7D00E" w:rsidR="009953B8" w:rsidRDefault="00F1104E" w:rsidP="009953B8">
      <w:pPr>
        <w:jc w:val="right"/>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drawing>
          <wp:inline distT="0" distB="0" distL="0" distR="0" wp14:anchorId="7A7E18A3" wp14:editId="18B0F4F1">
            <wp:extent cx="3303927" cy="3381375"/>
            <wp:effectExtent l="0" t="0" r="0" b="0"/>
            <wp:docPr id="1392192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92583" name="Picture 13921925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36602" cy="3414816"/>
                    </a:xfrm>
                    <a:prstGeom prst="rect">
                      <a:avLst/>
                    </a:prstGeom>
                  </pic:spPr>
                </pic:pic>
              </a:graphicData>
            </a:graphic>
          </wp:inline>
        </w:drawing>
      </w:r>
      <w:r w:rsidR="005C1373">
        <w:rPr>
          <w:rStyle w:val="FootnoteReference"/>
          <w:rFonts w:ascii="Times New Roman" w:eastAsia="Times New Roman" w:hAnsi="Times New Roman" w:cs="Times New Roman"/>
          <w:color w:val="000000" w:themeColor="text1"/>
          <w:lang w:val="en-GB"/>
        </w:rPr>
        <w:footnoteReference w:id="16"/>
      </w:r>
    </w:p>
    <w:p w14:paraId="55DE62D2" w14:textId="4FAC4342" w:rsidR="666684B5" w:rsidRPr="009953B8" w:rsidRDefault="666684B5" w:rsidP="00A45CB8">
      <w:pPr>
        <w:spacing w:before="360" w:after="240"/>
        <w:rPr>
          <w:rFonts w:ascii="Times New Roman" w:eastAsia="Times New Roman" w:hAnsi="Times New Roman" w:cs="Times New Roman"/>
          <w:b/>
          <w:bCs/>
          <w:lang w:val="en-GB"/>
        </w:rPr>
      </w:pPr>
      <w:r w:rsidRPr="00212B76">
        <w:rPr>
          <w:rFonts w:ascii="Times New Roman" w:eastAsia="Times New Roman" w:hAnsi="Times New Roman" w:cs="Times New Roman"/>
          <w:b/>
          <w:bCs/>
          <w:lang w:val="en-GB"/>
        </w:rPr>
        <w:t xml:space="preserve">V. Right to Food </w:t>
      </w:r>
    </w:p>
    <w:p w14:paraId="08904790" w14:textId="2F55861F" w:rsidR="00A45CB8" w:rsidRDefault="00A45CB8" w:rsidP="00A45CB8">
      <w:pPr>
        <w:spacing w:after="60" w:line="360" w:lineRule="auto"/>
        <w:jc w:val="center"/>
        <w:rPr>
          <w:rFonts w:ascii="Times New Roman" w:eastAsia="Times New Roman" w:hAnsi="Times New Roman" w:cs="Times New Roman"/>
          <w:lang w:val="en-GB"/>
        </w:rPr>
      </w:pPr>
      <w:r>
        <w:rPr>
          <w:noProof/>
        </w:rPr>
        <w:drawing>
          <wp:inline distT="0" distB="0" distL="0" distR="0" wp14:anchorId="41913B70" wp14:editId="39F61294">
            <wp:extent cx="4962945" cy="944245"/>
            <wp:effectExtent l="0" t="0" r="3175" b="0"/>
            <wp:docPr id="888823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55106" name="Picture 114545510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8207" cy="1000421"/>
                    </a:xfrm>
                    <a:prstGeom prst="rect">
                      <a:avLst/>
                    </a:prstGeom>
                  </pic:spPr>
                </pic:pic>
              </a:graphicData>
            </a:graphic>
          </wp:inline>
        </w:drawing>
      </w:r>
    </w:p>
    <w:p w14:paraId="2815F3AC" w14:textId="50434886" w:rsidR="0082420F" w:rsidRPr="00A45CB8" w:rsidRDefault="666684B5" w:rsidP="00A45CB8">
      <w:pPr>
        <w:spacing w:after="60" w:line="360" w:lineRule="auto"/>
        <w:jc w:val="both"/>
        <w:rPr>
          <w:rFonts w:ascii="Times New Roman" w:eastAsia="Times New Roman" w:hAnsi="Times New Roman" w:cs="Times New Roman"/>
          <w:sz w:val="22"/>
          <w:szCs w:val="22"/>
          <w:lang w:val="en-GB"/>
        </w:rPr>
      </w:pPr>
      <w:r w:rsidRPr="00212B76">
        <w:rPr>
          <w:rFonts w:ascii="Times New Roman" w:eastAsia="Times New Roman" w:hAnsi="Times New Roman" w:cs="Times New Roman"/>
          <w:lang w:val="en-GB"/>
        </w:rPr>
        <w:lastRenderedPageBreak/>
        <w:t>1</w:t>
      </w:r>
      <w:r w:rsidR="00DE4922">
        <w:rPr>
          <w:rFonts w:ascii="Times New Roman" w:eastAsia="Times New Roman" w:hAnsi="Times New Roman" w:cs="Times New Roman"/>
          <w:lang w:val="en-GB"/>
        </w:rPr>
        <w:t>5</w:t>
      </w:r>
      <w:r w:rsidRPr="00212B76">
        <w:rPr>
          <w:rFonts w:ascii="Times New Roman" w:eastAsia="Times New Roman" w:hAnsi="Times New Roman" w:cs="Times New Roman"/>
          <w:lang w:val="en-GB"/>
        </w:rPr>
        <w:t xml:space="preserve">. HRMI defines the right to food in accordance with ICESCR Article 11 and CESCR General Comment 12. For low- and middle-income countries such as </w:t>
      </w:r>
      <w:r w:rsidR="00F1104E">
        <w:rPr>
          <w:rFonts w:ascii="Times New Roman" w:eastAsia="Times New Roman" w:hAnsi="Times New Roman" w:cs="Times New Roman"/>
          <w:lang w:val="en-GB"/>
        </w:rPr>
        <w:t>Kenya</w:t>
      </w:r>
      <w:r w:rsidRPr="00212B76">
        <w:rPr>
          <w:rFonts w:ascii="Times New Roman" w:eastAsia="Times New Roman" w:hAnsi="Times New Roman" w:cs="Times New Roman"/>
          <w:lang w:val="en-GB"/>
        </w:rPr>
        <w:t>, HRMI uses a bellwether indicator of how many children are growing well (are not stunted)</w:t>
      </w:r>
      <w:r w:rsidR="00167DAA">
        <w:rPr>
          <w:rFonts w:ascii="Times New Roman" w:eastAsia="Times New Roman" w:hAnsi="Times New Roman" w:cs="Times New Roman"/>
          <w:lang w:val="en-GB"/>
        </w:rPr>
        <w:t xml:space="preserve"> published </w:t>
      </w:r>
      <w:r w:rsidR="00167DAA" w:rsidRPr="00212B76">
        <w:rPr>
          <w:rFonts w:ascii="Times New Roman" w:eastAsia="Times New Roman" w:hAnsi="Times New Roman" w:cs="Times New Roman"/>
          <w:lang w:val="en-GB"/>
        </w:rPr>
        <w:t>by the UNICEF-WHO-World Bank: Joint child malnutrition (JME) database.</w:t>
      </w:r>
      <w:r w:rsidR="00167DAA" w:rsidRPr="00212B76">
        <w:rPr>
          <w:rStyle w:val="FootnoteReference"/>
          <w:rFonts w:ascii="Times New Roman" w:eastAsia="Times New Roman" w:hAnsi="Times New Roman" w:cs="Times New Roman"/>
        </w:rPr>
        <w:footnoteReference w:id="17"/>
      </w:r>
      <w:r w:rsidR="00167DAA">
        <w:rPr>
          <w:rFonts w:ascii="Times New Roman" w:eastAsia="Times New Roman" w:hAnsi="Times New Roman" w:cs="Times New Roman"/>
          <w:lang w:val="en-GB"/>
        </w:rPr>
        <w:t xml:space="preserve"> </w:t>
      </w:r>
      <w:r w:rsidR="00F1104E">
        <w:rPr>
          <w:rFonts w:ascii="Times New Roman" w:eastAsia="Times New Roman" w:hAnsi="Times New Roman" w:cs="Times New Roman"/>
          <w:lang w:val="en-GB"/>
        </w:rPr>
        <w:t>Kenya</w:t>
      </w:r>
      <w:r w:rsidR="00212B76">
        <w:rPr>
          <w:rFonts w:ascii="Times New Roman" w:eastAsia="Times New Roman" w:hAnsi="Times New Roman" w:cs="Times New Roman"/>
          <w:lang w:val="en-GB"/>
        </w:rPr>
        <w:t>’s</w:t>
      </w:r>
      <w:r w:rsidRPr="00212B76">
        <w:rPr>
          <w:rFonts w:ascii="Times New Roman" w:eastAsia="Times New Roman" w:hAnsi="Times New Roman" w:cs="Times New Roman"/>
          <w:lang w:val="en-GB"/>
        </w:rPr>
        <w:t xml:space="preserve"> </w:t>
      </w:r>
      <w:r w:rsidR="00041FF0">
        <w:rPr>
          <w:rFonts w:ascii="Times New Roman" w:eastAsia="Times New Roman" w:hAnsi="Times New Roman" w:cs="Times New Roman"/>
          <w:lang w:val="en-GB"/>
        </w:rPr>
        <w:t xml:space="preserve">‘income adjusted’ HRMI </w:t>
      </w:r>
      <w:r w:rsidRPr="00212B76">
        <w:rPr>
          <w:rFonts w:ascii="Times New Roman" w:eastAsia="Times New Roman" w:hAnsi="Times New Roman" w:cs="Times New Roman"/>
          <w:lang w:val="en-GB"/>
        </w:rPr>
        <w:t>score for the right to</w:t>
      </w:r>
      <w:r w:rsidR="00212B76">
        <w:rPr>
          <w:rFonts w:ascii="Times New Roman" w:eastAsia="Times New Roman" w:hAnsi="Times New Roman" w:cs="Times New Roman"/>
          <w:lang w:val="en-GB"/>
        </w:rPr>
        <w:t xml:space="preserve"> sufficient healthy</w:t>
      </w:r>
      <w:r w:rsidRPr="00212B76">
        <w:rPr>
          <w:rFonts w:ascii="Times New Roman" w:eastAsia="Times New Roman" w:hAnsi="Times New Roman" w:cs="Times New Roman"/>
          <w:lang w:val="en-GB"/>
        </w:rPr>
        <w:t xml:space="preserve"> food is </w:t>
      </w:r>
      <w:r w:rsidR="00A96169">
        <w:rPr>
          <w:rFonts w:ascii="Times New Roman" w:eastAsia="Times New Roman" w:hAnsi="Times New Roman" w:cs="Times New Roman"/>
          <w:lang w:val="en-GB"/>
        </w:rPr>
        <w:t>83.3</w:t>
      </w:r>
      <w:r w:rsidRPr="00212B76">
        <w:rPr>
          <w:rFonts w:ascii="Times New Roman" w:eastAsia="Times New Roman" w:hAnsi="Times New Roman" w:cs="Times New Roman"/>
          <w:lang w:val="en-GB"/>
        </w:rPr>
        <w:t>%</w:t>
      </w:r>
      <w:r w:rsidR="00A96169">
        <w:rPr>
          <w:rFonts w:ascii="Times New Roman" w:eastAsia="Times New Roman" w:hAnsi="Times New Roman" w:cs="Times New Roman"/>
          <w:lang w:val="en-GB"/>
        </w:rPr>
        <w:t xml:space="preserve">, which </w:t>
      </w:r>
      <w:r w:rsidRPr="00212B76">
        <w:rPr>
          <w:rFonts w:ascii="Times New Roman" w:eastAsia="Times New Roman" w:hAnsi="Times New Roman" w:cs="Times New Roman"/>
          <w:lang w:val="en-GB"/>
        </w:rPr>
        <w:t>falls in the ‘</w:t>
      </w:r>
      <w:r w:rsidR="475975AB" w:rsidRPr="00212B76">
        <w:rPr>
          <w:rFonts w:ascii="Times New Roman" w:eastAsia="Times New Roman" w:hAnsi="Times New Roman" w:cs="Times New Roman"/>
          <w:lang w:val="en-GB"/>
        </w:rPr>
        <w:t>bad</w:t>
      </w:r>
      <w:r w:rsidRPr="00212B76">
        <w:rPr>
          <w:rFonts w:ascii="Times New Roman" w:eastAsia="Times New Roman" w:hAnsi="Times New Roman" w:cs="Times New Roman"/>
          <w:lang w:val="en-GB"/>
        </w:rPr>
        <w:t>’ range.</w:t>
      </w:r>
      <w:r w:rsidRPr="00212B76">
        <w:rPr>
          <w:rStyle w:val="FootnoteReference"/>
          <w:rFonts w:ascii="Times New Roman" w:eastAsia="Times New Roman" w:hAnsi="Times New Roman" w:cs="Times New Roman"/>
          <w:lang w:val="en-GB"/>
        </w:rPr>
        <w:footnoteReference w:id="18"/>
      </w:r>
      <w:r w:rsidRPr="00212B76">
        <w:rPr>
          <w:rFonts w:ascii="Times New Roman" w:eastAsia="Times New Roman" w:hAnsi="Times New Roman" w:cs="Times New Roman"/>
          <w:lang w:val="en-GB"/>
        </w:rPr>
        <w:t xml:space="preserve"> </w:t>
      </w:r>
    </w:p>
    <w:p w14:paraId="1088F9FC" w14:textId="49724D69" w:rsidR="666684B5" w:rsidRPr="00041FF0" w:rsidRDefault="666684B5" w:rsidP="00442613">
      <w:pPr>
        <w:spacing w:after="40" w:line="360" w:lineRule="auto"/>
        <w:jc w:val="both"/>
        <w:rPr>
          <w:rFonts w:ascii="Times New Roman" w:eastAsia="Times New Roman" w:hAnsi="Times New Roman" w:cs="Times New Roman"/>
        </w:rPr>
      </w:pPr>
      <w:r w:rsidRPr="00041FF0">
        <w:rPr>
          <w:rFonts w:ascii="Times New Roman" w:eastAsia="Times New Roman" w:hAnsi="Times New Roman" w:cs="Times New Roman"/>
        </w:rPr>
        <w:t>1</w:t>
      </w:r>
      <w:r w:rsidR="00DE4922">
        <w:rPr>
          <w:rFonts w:ascii="Times New Roman" w:eastAsia="Times New Roman" w:hAnsi="Times New Roman" w:cs="Times New Roman"/>
        </w:rPr>
        <w:t>6</w:t>
      </w:r>
      <w:r w:rsidRPr="00041FF0">
        <w:rPr>
          <w:rFonts w:ascii="Times New Roman" w:eastAsia="Times New Roman" w:hAnsi="Times New Roman" w:cs="Times New Roman"/>
        </w:rPr>
        <w:t xml:space="preserve">. </w:t>
      </w:r>
      <w:r w:rsidR="006542FE" w:rsidRPr="00041FF0">
        <w:rPr>
          <w:rFonts w:ascii="Times New Roman" w:eastAsia="Times New Roman" w:hAnsi="Times New Roman" w:cs="Times New Roman"/>
        </w:rPr>
        <w:t xml:space="preserve">This </w:t>
      </w:r>
      <w:r w:rsidR="009468F3">
        <w:rPr>
          <w:rFonts w:ascii="Times New Roman" w:eastAsia="Times New Roman" w:hAnsi="Times New Roman" w:cs="Times New Roman"/>
        </w:rPr>
        <w:t>current score</w:t>
      </w:r>
      <w:r w:rsidR="00D00312">
        <w:rPr>
          <w:rFonts w:ascii="Times New Roman" w:eastAsia="Times New Roman" w:hAnsi="Times New Roman" w:cs="Times New Roman"/>
        </w:rPr>
        <w:t>, however,</w:t>
      </w:r>
      <w:r w:rsidR="009468F3">
        <w:rPr>
          <w:rFonts w:ascii="Times New Roman" w:eastAsia="Times New Roman" w:hAnsi="Times New Roman" w:cs="Times New Roman"/>
        </w:rPr>
        <w:t xml:space="preserve"> reflects gradual improvement in Kenya </w:t>
      </w:r>
      <w:r w:rsidR="006542FE" w:rsidRPr="00041FF0">
        <w:rPr>
          <w:rFonts w:ascii="Times New Roman" w:eastAsia="Times New Roman" w:hAnsi="Times New Roman" w:cs="Times New Roman"/>
        </w:rPr>
        <w:t>to ensure that many more children under the age of five grow well</w:t>
      </w:r>
      <w:r w:rsidR="00780737">
        <w:rPr>
          <w:rFonts w:ascii="Times New Roman" w:eastAsia="Times New Roman" w:hAnsi="Times New Roman" w:cs="Times New Roman"/>
        </w:rPr>
        <w:t xml:space="preserve"> and are not stunted</w:t>
      </w:r>
      <w:r w:rsidR="006542FE" w:rsidRPr="00041FF0">
        <w:rPr>
          <w:rFonts w:ascii="Times New Roman" w:eastAsia="Times New Roman" w:hAnsi="Times New Roman" w:cs="Times New Roman"/>
        </w:rPr>
        <w:t>.</w:t>
      </w:r>
      <w:r w:rsidR="00B478BA">
        <w:rPr>
          <w:rStyle w:val="FootnoteReference"/>
          <w:rFonts w:ascii="Times New Roman" w:eastAsia="Times New Roman" w:hAnsi="Times New Roman" w:cs="Times New Roman"/>
        </w:rPr>
        <w:footnoteReference w:id="19"/>
      </w:r>
      <w:r w:rsidR="009468F3">
        <w:rPr>
          <w:rFonts w:ascii="Times New Roman" w:eastAsia="Times New Roman" w:hAnsi="Times New Roman" w:cs="Times New Roman"/>
        </w:rPr>
        <w:t xml:space="preserve"> The overtime graph shows an encouraging trend over two decades from 56.0% in 2000 to the current peak of 83.3% in 2022</w:t>
      </w:r>
      <w:r w:rsidR="00E87BC2">
        <w:rPr>
          <w:rFonts w:ascii="Times New Roman" w:eastAsia="Times New Roman" w:hAnsi="Times New Roman" w:cs="Times New Roman"/>
        </w:rPr>
        <w:t>.</w:t>
      </w:r>
      <w:r w:rsidR="00AE744B">
        <w:rPr>
          <w:rFonts w:ascii="Times New Roman" w:eastAsia="Times New Roman" w:hAnsi="Times New Roman" w:cs="Times New Roman"/>
        </w:rPr>
        <w:t xml:space="preserve"> Despite this progress, this score indicates a considerable underperformance on the right to food.</w:t>
      </w:r>
      <w:r w:rsidRPr="00041FF0">
        <w:rPr>
          <w:rStyle w:val="FootnoteReference"/>
          <w:rFonts w:ascii="Times New Roman" w:eastAsia="Times New Roman" w:hAnsi="Times New Roman" w:cs="Times New Roman"/>
        </w:rPr>
        <w:footnoteReference w:id="20"/>
      </w:r>
    </w:p>
    <w:p w14:paraId="5E9E350D" w14:textId="4EF22CAB" w:rsidR="666684B5" w:rsidRPr="00ED72CE" w:rsidRDefault="46AD5333" w:rsidP="00CF0E4D">
      <w:pPr>
        <w:spacing w:after="120"/>
        <w:jc w:val="center"/>
      </w:pPr>
      <w:r>
        <w:rPr>
          <w:noProof/>
        </w:rPr>
        <w:drawing>
          <wp:inline distT="0" distB="0" distL="0" distR="0" wp14:anchorId="7E28E791" wp14:editId="19F8EAF2">
            <wp:extent cx="4153204" cy="2560320"/>
            <wp:effectExtent l="0" t="0" r="0" b="5080"/>
            <wp:docPr id="17631477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147727" name="drawi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29292" cy="2607226"/>
                    </a:xfrm>
                    <a:prstGeom prst="rect">
                      <a:avLst/>
                    </a:prstGeom>
                  </pic:spPr>
                </pic:pic>
              </a:graphicData>
            </a:graphic>
          </wp:inline>
        </w:drawing>
      </w:r>
    </w:p>
    <w:p w14:paraId="42BCFA1C" w14:textId="2136CA1E" w:rsidR="00A45CB8" w:rsidRPr="0067699F" w:rsidRDefault="00E87BC2" w:rsidP="0067699F">
      <w:pPr>
        <w:spacing w:line="360" w:lineRule="auto"/>
        <w:jc w:val="both"/>
        <w:rPr>
          <w:rFonts w:ascii="Times New Roman" w:eastAsia="Times New Roman" w:hAnsi="Times New Roman" w:cs="Times New Roman"/>
          <w:color w:val="000000" w:themeColor="text1"/>
          <w:lang w:val="en-GB"/>
        </w:rPr>
      </w:pPr>
      <w:r w:rsidRPr="00E87BC2">
        <w:rPr>
          <w:rFonts w:ascii="Times New Roman" w:eastAsia="Times New Roman" w:hAnsi="Times New Roman" w:cs="Times New Roman"/>
          <w:color w:val="000000" w:themeColor="text1"/>
          <w:lang w:val="en-GB"/>
        </w:rPr>
        <w:t>1</w:t>
      </w:r>
      <w:r w:rsidR="00DE4922">
        <w:rPr>
          <w:rFonts w:ascii="Times New Roman" w:eastAsia="Times New Roman" w:hAnsi="Times New Roman" w:cs="Times New Roman"/>
          <w:color w:val="000000" w:themeColor="text1"/>
          <w:lang w:val="en-GB"/>
        </w:rPr>
        <w:t>7</w:t>
      </w:r>
      <w:r w:rsidRPr="00E87BC2">
        <w:rPr>
          <w:rFonts w:ascii="Times New Roman" w:eastAsia="Times New Roman" w:hAnsi="Times New Roman" w:cs="Times New Roman"/>
          <w:color w:val="000000" w:themeColor="text1"/>
          <w:lang w:val="en-GB"/>
        </w:rPr>
        <w:t xml:space="preserve">. </w:t>
      </w:r>
      <w:r w:rsidRPr="00E87BC2">
        <w:rPr>
          <w:rFonts w:ascii="Times New Roman" w:eastAsia="Times New Roman" w:hAnsi="Times New Roman" w:cs="Times New Roman"/>
          <w:color w:val="000000" w:themeColor="text1"/>
          <w:lang w:val="en-NZ"/>
        </w:rPr>
        <w:t xml:space="preserve">A </w:t>
      </w:r>
      <w:r w:rsidR="00CF0E4D">
        <w:rPr>
          <w:rFonts w:ascii="Times New Roman" w:eastAsia="Times New Roman" w:hAnsi="Times New Roman" w:cs="Times New Roman"/>
          <w:color w:val="000000" w:themeColor="text1"/>
          <w:lang w:val="en-NZ"/>
        </w:rPr>
        <w:t xml:space="preserve">considerable </w:t>
      </w:r>
      <w:r w:rsidRPr="00E87BC2">
        <w:rPr>
          <w:rFonts w:ascii="Times New Roman" w:eastAsia="Times New Roman" w:hAnsi="Times New Roman" w:cs="Times New Roman"/>
          <w:color w:val="000000" w:themeColor="text1"/>
          <w:lang w:val="en-NZ"/>
        </w:rPr>
        <w:t xml:space="preserve">number of human rights experts identified </w:t>
      </w:r>
      <w:r w:rsidR="00442613">
        <w:rPr>
          <w:rFonts w:ascii="Times New Roman" w:eastAsia="Times New Roman" w:hAnsi="Times New Roman" w:cs="Times New Roman"/>
          <w:color w:val="000000" w:themeColor="text1"/>
          <w:lang w:val="en-NZ"/>
        </w:rPr>
        <w:t>‘people with low socio-economic status’</w:t>
      </w:r>
      <w:r w:rsidRPr="00E87BC2">
        <w:rPr>
          <w:rFonts w:ascii="Times New Roman" w:eastAsia="Times New Roman" w:hAnsi="Times New Roman" w:cs="Times New Roman"/>
          <w:color w:val="000000" w:themeColor="text1"/>
          <w:lang w:val="en-NZ"/>
        </w:rPr>
        <w:t xml:space="preserve"> as being at greater risk of having their right to food violated. Other prominently identified groups were </w:t>
      </w:r>
      <w:r w:rsidR="00442613" w:rsidRPr="00E87BC2">
        <w:rPr>
          <w:rFonts w:ascii="Times New Roman" w:eastAsia="Times New Roman" w:hAnsi="Times New Roman" w:cs="Times New Roman"/>
          <w:color w:val="000000" w:themeColor="text1"/>
          <w:lang w:val="en-NZ"/>
        </w:rPr>
        <w:t>‘street children</w:t>
      </w:r>
      <w:r w:rsidR="00442613">
        <w:rPr>
          <w:rFonts w:ascii="Times New Roman" w:eastAsia="Times New Roman" w:hAnsi="Times New Roman" w:cs="Times New Roman"/>
          <w:color w:val="000000" w:themeColor="text1"/>
          <w:lang w:val="en-NZ"/>
        </w:rPr>
        <w:t>’, ‘</w:t>
      </w:r>
      <w:r w:rsidR="00442613" w:rsidRPr="00E87BC2">
        <w:rPr>
          <w:rFonts w:ascii="Times New Roman" w:eastAsia="Times New Roman" w:hAnsi="Times New Roman" w:cs="Times New Roman"/>
          <w:color w:val="000000" w:themeColor="text1"/>
          <w:lang w:val="en-NZ"/>
        </w:rPr>
        <w:t xml:space="preserve">homeless </w:t>
      </w:r>
      <w:r w:rsidR="00442613">
        <w:rPr>
          <w:rFonts w:ascii="Times New Roman" w:eastAsia="Times New Roman" w:hAnsi="Times New Roman" w:cs="Times New Roman"/>
          <w:color w:val="000000" w:themeColor="text1"/>
          <w:lang w:val="en-NZ"/>
        </w:rPr>
        <w:t>people</w:t>
      </w:r>
      <w:r w:rsidR="00442613" w:rsidRPr="00E87BC2">
        <w:rPr>
          <w:rFonts w:ascii="Times New Roman" w:eastAsia="Times New Roman" w:hAnsi="Times New Roman" w:cs="Times New Roman"/>
          <w:color w:val="000000" w:themeColor="text1"/>
          <w:lang w:val="en-NZ"/>
        </w:rPr>
        <w:t>’</w:t>
      </w:r>
      <w:r w:rsidRPr="00E87BC2">
        <w:rPr>
          <w:rFonts w:ascii="Times New Roman" w:eastAsia="Times New Roman" w:hAnsi="Times New Roman" w:cs="Times New Roman"/>
          <w:color w:val="000000" w:themeColor="text1"/>
          <w:lang w:val="en-NZ"/>
        </w:rPr>
        <w:t xml:space="preserve"> and ‘people </w:t>
      </w:r>
      <w:r w:rsidR="00442613">
        <w:rPr>
          <w:rFonts w:ascii="Times New Roman" w:eastAsia="Times New Roman" w:hAnsi="Times New Roman" w:cs="Times New Roman"/>
          <w:color w:val="000000" w:themeColor="text1"/>
          <w:lang w:val="en-NZ"/>
        </w:rPr>
        <w:t>affected by climate change</w:t>
      </w:r>
      <w:r w:rsidRPr="00E87BC2">
        <w:rPr>
          <w:rFonts w:ascii="Times New Roman" w:eastAsia="Times New Roman" w:hAnsi="Times New Roman" w:cs="Times New Roman"/>
          <w:color w:val="000000" w:themeColor="text1"/>
          <w:lang w:val="en-NZ"/>
        </w:rPr>
        <w:t xml:space="preserve">’. </w:t>
      </w:r>
      <w:r w:rsidR="00442613">
        <w:rPr>
          <w:rFonts w:ascii="Times New Roman" w:eastAsia="Times New Roman" w:hAnsi="Times New Roman" w:cs="Times New Roman"/>
          <w:color w:val="000000" w:themeColor="text1"/>
          <w:lang w:val="en-NZ"/>
        </w:rPr>
        <w:t>Notably, a large number of e</w:t>
      </w:r>
      <w:r w:rsidRPr="00E87BC2">
        <w:rPr>
          <w:rFonts w:ascii="Times New Roman" w:eastAsia="Times New Roman" w:hAnsi="Times New Roman" w:cs="Times New Roman"/>
          <w:color w:val="000000" w:themeColor="text1"/>
          <w:lang w:val="en-NZ"/>
        </w:rPr>
        <w:t xml:space="preserve">xperts </w:t>
      </w:r>
      <w:r w:rsidR="00442613">
        <w:rPr>
          <w:rFonts w:ascii="Times New Roman" w:eastAsia="Times New Roman" w:hAnsi="Times New Roman" w:cs="Times New Roman"/>
          <w:color w:val="000000" w:themeColor="text1"/>
          <w:lang w:val="en-NZ"/>
        </w:rPr>
        <w:t>identified</w:t>
      </w:r>
      <w:r w:rsidRPr="00E87BC2">
        <w:rPr>
          <w:rFonts w:ascii="Times New Roman" w:eastAsia="Times New Roman" w:hAnsi="Times New Roman" w:cs="Times New Roman"/>
          <w:color w:val="000000" w:themeColor="text1"/>
          <w:lang w:val="en-NZ"/>
        </w:rPr>
        <w:t xml:space="preserve"> </w:t>
      </w:r>
      <w:r w:rsidR="00B65D04">
        <w:rPr>
          <w:rFonts w:ascii="Times New Roman" w:eastAsia="Times New Roman" w:hAnsi="Times New Roman" w:cs="Times New Roman"/>
          <w:color w:val="000000" w:themeColor="text1"/>
          <w:lang w:val="en-NZ"/>
        </w:rPr>
        <w:t>‘</w:t>
      </w:r>
      <w:r w:rsidR="00442613">
        <w:rPr>
          <w:rFonts w:ascii="Times New Roman" w:eastAsia="Times New Roman" w:hAnsi="Times New Roman" w:cs="Times New Roman"/>
          <w:color w:val="000000" w:themeColor="text1"/>
          <w:lang w:val="en-NZ"/>
        </w:rPr>
        <w:t>all people</w:t>
      </w:r>
      <w:r w:rsidR="00B65D04">
        <w:rPr>
          <w:rFonts w:ascii="Times New Roman" w:eastAsia="Times New Roman" w:hAnsi="Times New Roman" w:cs="Times New Roman"/>
          <w:color w:val="000000" w:themeColor="text1"/>
          <w:lang w:val="en-NZ"/>
        </w:rPr>
        <w:t>’</w:t>
      </w:r>
      <w:r w:rsidR="00442613">
        <w:rPr>
          <w:rFonts w:ascii="Times New Roman" w:eastAsia="Times New Roman" w:hAnsi="Times New Roman" w:cs="Times New Roman"/>
          <w:color w:val="000000" w:themeColor="text1"/>
          <w:lang w:val="en-NZ"/>
        </w:rPr>
        <w:t xml:space="preserve"> to be at risk of not being able to enjoy their right to food. High food prices, </w:t>
      </w:r>
      <w:r w:rsidR="00327D24">
        <w:rPr>
          <w:rFonts w:ascii="Times New Roman" w:eastAsia="Times New Roman" w:hAnsi="Times New Roman" w:cs="Times New Roman"/>
          <w:color w:val="000000" w:themeColor="text1"/>
          <w:lang w:val="en-NZ"/>
        </w:rPr>
        <w:t xml:space="preserve">low incomes, </w:t>
      </w:r>
      <w:r w:rsidR="00442613">
        <w:rPr>
          <w:rFonts w:ascii="Times New Roman" w:eastAsia="Times New Roman" w:hAnsi="Times New Roman" w:cs="Times New Roman"/>
          <w:color w:val="000000" w:themeColor="text1"/>
          <w:lang w:val="en-NZ"/>
        </w:rPr>
        <w:t>evictions and demolition of informal settlements,</w:t>
      </w:r>
      <w:r w:rsidRPr="00E87BC2">
        <w:rPr>
          <w:rFonts w:ascii="Times New Roman" w:eastAsia="Times New Roman" w:hAnsi="Times New Roman" w:cs="Times New Roman"/>
          <w:color w:val="000000" w:themeColor="text1"/>
          <w:lang w:val="en-GB"/>
        </w:rPr>
        <w:t xml:space="preserve"> </w:t>
      </w:r>
      <w:r w:rsidR="005A085D">
        <w:rPr>
          <w:rFonts w:ascii="Times New Roman" w:eastAsia="Times New Roman" w:hAnsi="Times New Roman" w:cs="Times New Roman"/>
          <w:color w:val="000000" w:themeColor="text1"/>
          <w:lang w:val="en-GB"/>
        </w:rPr>
        <w:t xml:space="preserve">insufficient </w:t>
      </w:r>
      <w:r w:rsidR="00327D24">
        <w:rPr>
          <w:rFonts w:ascii="Times New Roman" w:eastAsia="Times New Roman" w:hAnsi="Times New Roman" w:cs="Times New Roman"/>
          <w:color w:val="000000" w:themeColor="text1"/>
          <w:lang w:val="en-GB"/>
        </w:rPr>
        <w:t>rainfall, and poor infrastructure, were identified as some factors responsible for food insecurity</w:t>
      </w:r>
      <w:r w:rsidR="00327D24" w:rsidRPr="00DE4922">
        <w:rPr>
          <w:rFonts w:ascii="Times New Roman" w:eastAsia="Times New Roman" w:hAnsi="Times New Roman" w:cs="Times New Roman"/>
          <w:color w:val="000000" w:themeColor="text1"/>
          <w:lang w:val="en-GB"/>
        </w:rPr>
        <w:t xml:space="preserve"> and inadequate access to sufficient healthy food.</w:t>
      </w:r>
      <w:r w:rsidR="00327D24" w:rsidRPr="00DE4922">
        <w:rPr>
          <w:rStyle w:val="FootnoteReference"/>
          <w:rFonts w:ascii="Times New Roman" w:eastAsia="Times New Roman" w:hAnsi="Times New Roman" w:cs="Times New Roman"/>
          <w:color w:val="000000" w:themeColor="text1"/>
          <w:lang w:val="en-GB"/>
        </w:rPr>
        <w:footnoteReference w:id="21"/>
      </w:r>
      <w:r w:rsidR="00327D24" w:rsidRPr="00DE4922">
        <w:rPr>
          <w:rFonts w:ascii="Times New Roman" w:eastAsia="Times New Roman" w:hAnsi="Times New Roman" w:cs="Times New Roman"/>
          <w:color w:val="000000" w:themeColor="text1"/>
          <w:lang w:val="en-GB"/>
        </w:rPr>
        <w:t xml:space="preserve"> </w:t>
      </w:r>
    </w:p>
    <w:p w14:paraId="6B09A65E" w14:textId="404218C4" w:rsidR="4BB556CB" w:rsidRPr="00DE4922" w:rsidRDefault="4BB556CB" w:rsidP="00F97A37">
      <w:pPr>
        <w:spacing w:line="240" w:lineRule="auto"/>
        <w:rPr>
          <w:rFonts w:ascii="Times New Roman" w:eastAsia="Times New Roman" w:hAnsi="Times New Roman" w:cs="Times New Roman"/>
          <w:color w:val="000000" w:themeColor="text1"/>
          <w:lang w:val="en-GB"/>
        </w:rPr>
      </w:pPr>
      <w:r w:rsidRPr="00DE4922">
        <w:rPr>
          <w:rFonts w:ascii="Times New Roman" w:eastAsia="Times New Roman" w:hAnsi="Times New Roman" w:cs="Times New Roman"/>
          <w:b/>
          <w:bCs/>
          <w:color w:val="000000" w:themeColor="text1"/>
          <w:lang w:val="en-GB"/>
        </w:rPr>
        <w:lastRenderedPageBreak/>
        <w:t>VI. Right to Health</w:t>
      </w:r>
    </w:p>
    <w:p w14:paraId="75577765" w14:textId="6D90998A" w:rsidR="4BB556CB" w:rsidRPr="004E2B1E" w:rsidRDefault="00DE4922" w:rsidP="0067699F">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18</w:t>
      </w:r>
      <w:r w:rsidR="4BB556CB" w:rsidRPr="004E2B1E">
        <w:rPr>
          <w:rFonts w:ascii="Times New Roman" w:eastAsia="Times New Roman" w:hAnsi="Times New Roman" w:cs="Times New Roman"/>
          <w:color w:val="000000" w:themeColor="text1"/>
          <w:lang w:val="en-GB"/>
        </w:rPr>
        <w:t xml:space="preserve">. HRMI defines the right to health in accordance with ICESCR Article 12.1 and CESCR General Comment 14. </w:t>
      </w:r>
      <w:r w:rsidR="004E2B1E">
        <w:rPr>
          <w:rFonts w:ascii="Times New Roman" w:eastAsia="Times New Roman" w:hAnsi="Times New Roman" w:cs="Times New Roman"/>
          <w:color w:val="000000" w:themeColor="text1"/>
          <w:lang w:val="en-GB"/>
        </w:rPr>
        <w:t>For</w:t>
      </w:r>
      <w:r w:rsidR="4BB556CB" w:rsidRPr="004E2B1E">
        <w:rPr>
          <w:rFonts w:ascii="Times New Roman" w:eastAsia="Times New Roman" w:hAnsi="Times New Roman" w:cs="Times New Roman"/>
          <w:color w:val="000000" w:themeColor="text1"/>
          <w:lang w:val="en-GB"/>
        </w:rPr>
        <w:t xml:space="preserve"> low- and middle-income countries such as </w:t>
      </w:r>
      <w:r>
        <w:rPr>
          <w:rFonts w:ascii="Times New Roman" w:eastAsia="Times New Roman" w:hAnsi="Times New Roman" w:cs="Times New Roman"/>
          <w:color w:val="000000" w:themeColor="text1"/>
          <w:lang w:val="en-GB"/>
        </w:rPr>
        <w:t>Kenya</w:t>
      </w:r>
      <w:r w:rsidR="4BB556CB" w:rsidRPr="004E2B1E">
        <w:rPr>
          <w:rFonts w:ascii="Times New Roman" w:eastAsia="Times New Roman" w:hAnsi="Times New Roman" w:cs="Times New Roman"/>
          <w:color w:val="000000" w:themeColor="text1"/>
          <w:lang w:val="en-GB"/>
        </w:rPr>
        <w:t>, HRMI uses three indicators to measure the country’s achievement</w:t>
      </w:r>
      <w:r w:rsidR="00BE506A">
        <w:rPr>
          <w:rFonts w:ascii="Times New Roman" w:eastAsia="Times New Roman" w:hAnsi="Times New Roman" w:cs="Times New Roman"/>
          <w:color w:val="000000" w:themeColor="text1"/>
          <w:lang w:val="en-GB"/>
        </w:rPr>
        <w:t xml:space="preserve"> on the right to health:</w:t>
      </w:r>
      <w:r w:rsidR="4BB556CB" w:rsidRPr="004E2B1E">
        <w:rPr>
          <w:rFonts w:ascii="Times New Roman" w:eastAsia="Times New Roman" w:hAnsi="Times New Roman" w:cs="Times New Roman"/>
          <w:color w:val="000000" w:themeColor="text1"/>
          <w:lang w:val="en-GB"/>
        </w:rPr>
        <w:t xml:space="preserve"> child health, adult health, and reproductive health.</w:t>
      </w:r>
      <w:r w:rsidR="4BB556CB" w:rsidRPr="004E2B1E">
        <w:rPr>
          <w:rStyle w:val="FootnoteReference"/>
          <w:rFonts w:ascii="Times New Roman" w:eastAsia="Times New Roman" w:hAnsi="Times New Roman" w:cs="Times New Roman"/>
          <w:color w:val="000000" w:themeColor="text1"/>
          <w:lang w:val="en-GB"/>
        </w:rPr>
        <w:footnoteReference w:id="22"/>
      </w:r>
      <w:r w:rsidR="004E2B1E">
        <w:rPr>
          <w:rFonts w:ascii="Times New Roman" w:eastAsia="Times New Roman" w:hAnsi="Times New Roman" w:cs="Times New Roman"/>
          <w:color w:val="000000" w:themeColor="text1"/>
          <w:lang w:val="en-GB"/>
        </w:rPr>
        <w:t xml:space="preserve"> </w:t>
      </w:r>
      <w:r w:rsidR="00917BD5">
        <w:rPr>
          <w:rFonts w:ascii="Times New Roman" w:eastAsia="Times New Roman" w:hAnsi="Times New Roman" w:cs="Times New Roman"/>
          <w:color w:val="000000" w:themeColor="text1"/>
          <w:lang w:val="en-GB"/>
        </w:rPr>
        <w:t>Kenya</w:t>
      </w:r>
      <w:r w:rsidR="004E2B1E">
        <w:rPr>
          <w:rFonts w:ascii="Times New Roman" w:eastAsia="Times New Roman" w:hAnsi="Times New Roman" w:cs="Times New Roman"/>
          <w:color w:val="000000" w:themeColor="text1"/>
          <w:lang w:val="en-GB"/>
        </w:rPr>
        <w:t xml:space="preserve">’s score on the right to health is </w:t>
      </w:r>
      <w:r w:rsidR="00917BD5">
        <w:rPr>
          <w:rFonts w:ascii="Times New Roman" w:eastAsia="Times New Roman" w:hAnsi="Times New Roman" w:cs="Times New Roman"/>
          <w:color w:val="000000" w:themeColor="text1"/>
          <w:lang w:val="en-GB"/>
        </w:rPr>
        <w:t>79.9%</w:t>
      </w:r>
      <w:r w:rsidR="004E2B1E">
        <w:rPr>
          <w:rFonts w:ascii="Times New Roman" w:eastAsia="Times New Roman" w:hAnsi="Times New Roman" w:cs="Times New Roman"/>
          <w:color w:val="000000" w:themeColor="text1"/>
          <w:lang w:val="en-GB"/>
        </w:rPr>
        <w:t xml:space="preserve"> and falls in the ‘very bad’ range.</w:t>
      </w:r>
      <w:r w:rsidR="00EB14BF">
        <w:rPr>
          <w:rStyle w:val="FootnoteReference"/>
          <w:rFonts w:ascii="Times New Roman" w:eastAsia="Times New Roman" w:hAnsi="Times New Roman" w:cs="Times New Roman"/>
          <w:color w:val="000000" w:themeColor="text1"/>
          <w:lang w:val="en-GB"/>
        </w:rPr>
        <w:footnoteReference w:id="23"/>
      </w:r>
      <w:r w:rsidR="004D1123">
        <w:rPr>
          <w:rFonts w:ascii="Times New Roman" w:eastAsia="Times New Roman" w:hAnsi="Times New Roman" w:cs="Times New Roman"/>
          <w:color w:val="000000" w:themeColor="text1"/>
          <w:lang w:val="en-GB"/>
        </w:rPr>
        <w:t xml:space="preserve"> </w:t>
      </w:r>
      <w:r w:rsidR="00917BD5">
        <w:rPr>
          <w:rFonts w:ascii="Times New Roman" w:eastAsia="Times New Roman" w:hAnsi="Times New Roman" w:cs="Times New Roman"/>
          <w:color w:val="000000" w:themeColor="text1"/>
          <w:lang w:val="en-GB"/>
        </w:rPr>
        <w:t>While o</w:t>
      </w:r>
      <w:r w:rsidR="004D1123">
        <w:rPr>
          <w:rFonts w:ascii="Times New Roman" w:eastAsia="Times New Roman" w:hAnsi="Times New Roman" w:cs="Times New Roman"/>
          <w:color w:val="000000" w:themeColor="text1"/>
          <w:lang w:val="en-GB"/>
        </w:rPr>
        <w:t xml:space="preserve">vertime trends </w:t>
      </w:r>
      <w:r w:rsidR="00917BD5">
        <w:rPr>
          <w:rFonts w:ascii="Times New Roman" w:eastAsia="Times New Roman" w:hAnsi="Times New Roman" w:cs="Times New Roman"/>
          <w:color w:val="000000" w:themeColor="text1"/>
          <w:lang w:val="en-GB"/>
        </w:rPr>
        <w:t>show progress on th</w:t>
      </w:r>
      <w:r w:rsidR="00AE6FE2">
        <w:rPr>
          <w:rFonts w:ascii="Times New Roman" w:eastAsia="Times New Roman" w:hAnsi="Times New Roman" w:cs="Times New Roman"/>
          <w:color w:val="000000" w:themeColor="text1"/>
          <w:lang w:val="en-GB"/>
        </w:rPr>
        <w:t>is</w:t>
      </w:r>
      <w:r w:rsidR="00917BD5">
        <w:rPr>
          <w:rFonts w:ascii="Times New Roman" w:eastAsia="Times New Roman" w:hAnsi="Times New Roman" w:cs="Times New Roman"/>
          <w:color w:val="000000" w:themeColor="text1"/>
          <w:lang w:val="en-GB"/>
        </w:rPr>
        <w:t xml:space="preserve"> right from </w:t>
      </w:r>
      <w:r w:rsidR="00AE6FE2">
        <w:rPr>
          <w:rFonts w:ascii="Times New Roman" w:eastAsia="Times New Roman" w:hAnsi="Times New Roman" w:cs="Times New Roman"/>
          <w:color w:val="000000" w:themeColor="text1"/>
          <w:lang w:val="en-GB"/>
        </w:rPr>
        <w:t>57.5% in 2000 to the current peak of 79.9% in 2022, there has not been</w:t>
      </w:r>
      <w:r w:rsidR="004D1123">
        <w:rPr>
          <w:rFonts w:ascii="Times New Roman" w:eastAsia="Times New Roman" w:hAnsi="Times New Roman" w:cs="Times New Roman"/>
          <w:color w:val="000000" w:themeColor="text1"/>
          <w:lang w:val="en-GB"/>
        </w:rPr>
        <w:t xml:space="preserve"> any marked improvement since 201</w:t>
      </w:r>
      <w:r w:rsidR="00AE6FE2">
        <w:rPr>
          <w:rFonts w:ascii="Times New Roman" w:eastAsia="Times New Roman" w:hAnsi="Times New Roman" w:cs="Times New Roman"/>
          <w:color w:val="000000" w:themeColor="text1"/>
          <w:lang w:val="en-GB"/>
        </w:rPr>
        <w:t>5.</w:t>
      </w:r>
      <w:r w:rsidR="004D1123">
        <w:rPr>
          <w:rStyle w:val="FootnoteReference"/>
          <w:rFonts w:ascii="Times New Roman" w:eastAsia="Times New Roman" w:hAnsi="Times New Roman" w:cs="Times New Roman"/>
          <w:color w:val="000000" w:themeColor="text1"/>
          <w:lang w:val="en-GB"/>
        </w:rPr>
        <w:footnoteReference w:id="24"/>
      </w:r>
      <w:r w:rsidR="004D1123">
        <w:rPr>
          <w:rFonts w:ascii="Times New Roman" w:eastAsia="Times New Roman" w:hAnsi="Times New Roman" w:cs="Times New Roman"/>
          <w:color w:val="000000" w:themeColor="text1"/>
          <w:lang w:val="en-GB"/>
        </w:rPr>
        <w:t xml:space="preserve"> </w:t>
      </w:r>
    </w:p>
    <w:p w14:paraId="06E144CA" w14:textId="779642A8" w:rsidR="06743217" w:rsidRPr="00FD3762" w:rsidRDefault="001B7F5D" w:rsidP="003E5CBF">
      <w:pPr>
        <w:spacing w:after="120" w:line="240" w:lineRule="auto"/>
        <w:jc w:val="center"/>
        <w:rPr>
          <w:rFonts w:ascii="Times New Roman" w:eastAsia="Times New Roman" w:hAnsi="Times New Roman" w:cs="Times New Roman"/>
          <w:color w:val="000000" w:themeColor="text1"/>
          <w:sz w:val="22"/>
          <w:szCs w:val="22"/>
          <w:lang w:val="en-GB"/>
        </w:rPr>
      </w:pPr>
      <w:r>
        <w:rPr>
          <w:rFonts w:ascii="Times New Roman" w:eastAsia="Times New Roman" w:hAnsi="Times New Roman" w:cs="Times New Roman"/>
          <w:noProof/>
          <w:color w:val="000000" w:themeColor="text1"/>
          <w:sz w:val="22"/>
          <w:szCs w:val="22"/>
          <w:lang w:val="en-GB"/>
        </w:rPr>
        <w:drawing>
          <wp:inline distT="0" distB="0" distL="0" distR="0" wp14:anchorId="4DEE4CC6" wp14:editId="41E54837">
            <wp:extent cx="4024406" cy="2121313"/>
            <wp:effectExtent l="0" t="0" r="1905" b="0"/>
            <wp:docPr id="16182717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71722"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64844" cy="2142628"/>
                    </a:xfrm>
                    <a:prstGeom prst="rect">
                      <a:avLst/>
                    </a:prstGeom>
                  </pic:spPr>
                </pic:pic>
              </a:graphicData>
            </a:graphic>
          </wp:inline>
        </w:drawing>
      </w:r>
    </w:p>
    <w:p w14:paraId="1F562299" w14:textId="6632B3BE" w:rsidR="4BB556CB" w:rsidRPr="00B64D4E" w:rsidRDefault="00B464DB" w:rsidP="00B64D4E">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19</w:t>
      </w:r>
      <w:r w:rsidR="03F7205E" w:rsidRPr="004A2F17">
        <w:rPr>
          <w:rFonts w:ascii="Times New Roman" w:eastAsia="Times New Roman" w:hAnsi="Times New Roman" w:cs="Times New Roman"/>
          <w:color w:val="000000" w:themeColor="text1"/>
          <w:lang w:val="en-GB"/>
        </w:rPr>
        <w:t xml:space="preserve">. </w:t>
      </w:r>
      <w:r w:rsidR="007154DE" w:rsidRPr="004A2F17">
        <w:rPr>
          <w:rFonts w:ascii="Times New Roman" w:eastAsia="Times New Roman" w:hAnsi="Times New Roman" w:cs="Times New Roman"/>
          <w:color w:val="000000" w:themeColor="text1"/>
          <w:lang w:val="en-GB"/>
        </w:rPr>
        <w:t>For low- and middle- income countries</w:t>
      </w:r>
      <w:r w:rsidR="002A53A8">
        <w:rPr>
          <w:rFonts w:ascii="Times New Roman" w:eastAsia="Times New Roman" w:hAnsi="Times New Roman" w:cs="Times New Roman"/>
          <w:color w:val="000000" w:themeColor="text1"/>
          <w:lang w:val="en-GB"/>
        </w:rPr>
        <w:t xml:space="preserve"> such as Kenya</w:t>
      </w:r>
      <w:r w:rsidR="007154DE" w:rsidRPr="004A2F17">
        <w:rPr>
          <w:rFonts w:ascii="Times New Roman" w:eastAsia="Times New Roman" w:hAnsi="Times New Roman" w:cs="Times New Roman"/>
          <w:color w:val="000000" w:themeColor="text1"/>
          <w:lang w:val="en-GB"/>
        </w:rPr>
        <w:t>, HRMI measures the right t</w:t>
      </w:r>
      <w:r w:rsidR="004D1123" w:rsidRPr="004A2F17">
        <w:rPr>
          <w:rFonts w:ascii="Times New Roman" w:eastAsia="Times New Roman" w:hAnsi="Times New Roman" w:cs="Times New Roman"/>
          <w:color w:val="000000" w:themeColor="text1"/>
          <w:lang w:val="en-GB"/>
        </w:rPr>
        <w:t>o child health using the indicator of survival to age five</w:t>
      </w:r>
      <w:r w:rsidR="00AE6FE2">
        <w:rPr>
          <w:rFonts w:ascii="Times New Roman" w:eastAsia="Times New Roman" w:hAnsi="Times New Roman" w:cs="Times New Roman"/>
          <w:color w:val="000000" w:themeColor="text1"/>
          <w:lang w:val="en-GB"/>
        </w:rPr>
        <w:t xml:space="preserve"> from the UN Inter-</w:t>
      </w:r>
      <w:r w:rsidR="00AA0AD1">
        <w:rPr>
          <w:rFonts w:ascii="Times New Roman" w:eastAsia="Times New Roman" w:hAnsi="Times New Roman" w:cs="Times New Roman"/>
          <w:color w:val="000000" w:themeColor="text1"/>
          <w:lang w:val="en-GB"/>
        </w:rPr>
        <w:t>A</w:t>
      </w:r>
      <w:r w:rsidR="00AE6FE2">
        <w:rPr>
          <w:rFonts w:ascii="Times New Roman" w:eastAsia="Times New Roman" w:hAnsi="Times New Roman" w:cs="Times New Roman"/>
          <w:color w:val="000000" w:themeColor="text1"/>
          <w:lang w:val="en-GB"/>
        </w:rPr>
        <w:t>gency Group for Child Mor</w:t>
      </w:r>
      <w:r w:rsidR="00B64D4E">
        <w:rPr>
          <w:rFonts w:ascii="Times New Roman" w:eastAsia="Times New Roman" w:hAnsi="Times New Roman" w:cs="Times New Roman"/>
          <w:color w:val="000000" w:themeColor="text1"/>
          <w:lang w:val="en-GB"/>
        </w:rPr>
        <w:t>tality Estimation (UN IGME)</w:t>
      </w:r>
      <w:r w:rsidR="004D1123" w:rsidRPr="004A2F17">
        <w:rPr>
          <w:rFonts w:ascii="Times New Roman" w:eastAsia="Times New Roman" w:hAnsi="Times New Roman" w:cs="Times New Roman"/>
          <w:color w:val="000000" w:themeColor="text1"/>
          <w:lang w:val="en-GB"/>
        </w:rPr>
        <w:t xml:space="preserve">. </w:t>
      </w:r>
      <w:r w:rsidR="00AE6FE2">
        <w:rPr>
          <w:rFonts w:ascii="Times New Roman" w:eastAsia="Times New Roman" w:hAnsi="Times New Roman" w:cs="Times New Roman"/>
          <w:color w:val="000000" w:themeColor="text1"/>
          <w:lang w:val="en-GB"/>
        </w:rPr>
        <w:t>Kenya</w:t>
      </w:r>
      <w:r w:rsidR="00B64D4E">
        <w:rPr>
          <w:rFonts w:ascii="Times New Roman" w:eastAsia="Times New Roman" w:hAnsi="Times New Roman" w:cs="Times New Roman"/>
          <w:color w:val="000000" w:themeColor="text1"/>
          <w:lang w:val="en-GB"/>
        </w:rPr>
        <w:t xml:space="preserve"> scores an ‘income adjusted’ 90.1% on the</w:t>
      </w:r>
      <w:r w:rsidR="004D1123" w:rsidRPr="004A2F17">
        <w:rPr>
          <w:rFonts w:ascii="Times New Roman" w:eastAsia="Times New Roman" w:hAnsi="Times New Roman" w:cs="Times New Roman"/>
          <w:color w:val="000000" w:themeColor="text1"/>
          <w:lang w:val="en-GB"/>
        </w:rPr>
        <w:t xml:space="preserve"> </w:t>
      </w:r>
      <w:r w:rsidR="00A16CFF" w:rsidRPr="004A2F17">
        <w:rPr>
          <w:rFonts w:ascii="Times New Roman" w:eastAsia="Times New Roman" w:hAnsi="Times New Roman" w:cs="Times New Roman"/>
          <w:color w:val="000000" w:themeColor="text1"/>
          <w:lang w:val="en-GB"/>
        </w:rPr>
        <w:t>child health</w:t>
      </w:r>
      <w:r w:rsidR="00B64D4E">
        <w:rPr>
          <w:rFonts w:ascii="Times New Roman" w:eastAsia="Times New Roman" w:hAnsi="Times New Roman" w:cs="Times New Roman"/>
          <w:color w:val="000000" w:themeColor="text1"/>
          <w:lang w:val="en-GB"/>
        </w:rPr>
        <w:t>, and it falls in the ‘fair’ range. This score</w:t>
      </w:r>
      <w:r w:rsidR="00A16CFF" w:rsidRPr="004A2F17">
        <w:rPr>
          <w:rFonts w:ascii="Times New Roman" w:eastAsia="Times New Roman" w:hAnsi="Times New Roman" w:cs="Times New Roman"/>
          <w:color w:val="000000" w:themeColor="text1"/>
          <w:lang w:val="en-GB"/>
        </w:rPr>
        <w:t xml:space="preserve"> has</w:t>
      </w:r>
      <w:r w:rsidR="008B77FA">
        <w:rPr>
          <w:rFonts w:ascii="Times New Roman" w:eastAsia="Times New Roman" w:hAnsi="Times New Roman" w:cs="Times New Roman"/>
          <w:color w:val="000000" w:themeColor="text1"/>
          <w:lang w:val="en-GB"/>
        </w:rPr>
        <w:t xml:space="preserve"> appeared to have</w:t>
      </w:r>
      <w:r w:rsidR="00A16CFF" w:rsidRPr="004A2F17">
        <w:rPr>
          <w:rFonts w:ascii="Times New Roman" w:eastAsia="Times New Roman" w:hAnsi="Times New Roman" w:cs="Times New Roman"/>
          <w:color w:val="000000" w:themeColor="text1"/>
          <w:lang w:val="en-GB"/>
        </w:rPr>
        <w:t xml:space="preserve"> gradually improved over the 2000-2022 period, reaching a </w:t>
      </w:r>
      <w:r w:rsidR="00B64D4E">
        <w:rPr>
          <w:rFonts w:ascii="Times New Roman" w:eastAsia="Times New Roman" w:hAnsi="Times New Roman" w:cs="Times New Roman"/>
          <w:color w:val="000000" w:themeColor="text1"/>
          <w:lang w:val="en-GB"/>
        </w:rPr>
        <w:t xml:space="preserve">current </w:t>
      </w:r>
      <w:r w:rsidR="00A16CFF" w:rsidRPr="004A2F17">
        <w:rPr>
          <w:rFonts w:ascii="Times New Roman" w:eastAsia="Times New Roman" w:hAnsi="Times New Roman" w:cs="Times New Roman"/>
          <w:color w:val="000000" w:themeColor="text1"/>
          <w:lang w:val="en-GB"/>
        </w:rPr>
        <w:t xml:space="preserve">peak ‘income adjusted’ HRMI score of </w:t>
      </w:r>
      <w:r w:rsidR="00B64D4E">
        <w:rPr>
          <w:rFonts w:ascii="Times New Roman" w:eastAsia="Times New Roman" w:hAnsi="Times New Roman" w:cs="Times New Roman"/>
          <w:color w:val="000000" w:themeColor="text1"/>
          <w:lang w:val="en-GB"/>
        </w:rPr>
        <w:t>90.1</w:t>
      </w:r>
      <w:r w:rsidR="00A16CFF" w:rsidRPr="004A2F17">
        <w:rPr>
          <w:rFonts w:ascii="Times New Roman" w:eastAsia="Times New Roman" w:hAnsi="Times New Roman" w:cs="Times New Roman"/>
          <w:color w:val="000000" w:themeColor="text1"/>
          <w:lang w:val="en-GB"/>
        </w:rPr>
        <w:t xml:space="preserve"> in 2022.</w:t>
      </w:r>
      <w:r w:rsidR="4BB556CB" w:rsidRPr="004A2F17">
        <w:rPr>
          <w:rStyle w:val="FootnoteReference"/>
          <w:rFonts w:ascii="Times New Roman" w:eastAsia="Times New Roman" w:hAnsi="Times New Roman" w:cs="Times New Roman"/>
          <w:color w:val="000000" w:themeColor="text1"/>
          <w:lang w:val="en-GB"/>
        </w:rPr>
        <w:footnoteReference w:id="25"/>
      </w:r>
    </w:p>
    <w:p w14:paraId="610941AC" w14:textId="28F0CC53" w:rsidR="00622818" w:rsidRPr="004A2F17" w:rsidRDefault="00622818" w:rsidP="004A2F17">
      <w:pPr>
        <w:spacing w:after="120" w:line="360" w:lineRule="auto"/>
        <w:jc w:val="both"/>
        <w:rPr>
          <w:rFonts w:ascii="Times New Roman" w:eastAsia="Times New Roman" w:hAnsi="Times New Roman" w:cs="Times New Roman"/>
          <w:color w:val="000000" w:themeColor="text1"/>
          <w:lang w:val="en-GB"/>
        </w:rPr>
      </w:pPr>
      <w:r w:rsidRPr="004A2F17">
        <w:rPr>
          <w:rFonts w:ascii="Times New Roman" w:eastAsia="Times New Roman" w:hAnsi="Times New Roman" w:cs="Times New Roman"/>
          <w:color w:val="000000" w:themeColor="text1"/>
          <w:lang w:val="en-GB"/>
        </w:rPr>
        <w:t>2</w:t>
      </w:r>
      <w:r w:rsidR="00B464DB">
        <w:rPr>
          <w:rFonts w:ascii="Times New Roman" w:eastAsia="Times New Roman" w:hAnsi="Times New Roman" w:cs="Times New Roman"/>
          <w:color w:val="000000" w:themeColor="text1"/>
          <w:lang w:val="en-GB"/>
        </w:rPr>
        <w:t>0</w:t>
      </w:r>
      <w:r w:rsidRPr="004A2F17">
        <w:rPr>
          <w:rFonts w:ascii="Times New Roman" w:eastAsia="Times New Roman" w:hAnsi="Times New Roman" w:cs="Times New Roman"/>
          <w:color w:val="000000" w:themeColor="text1"/>
          <w:lang w:val="en-GB"/>
        </w:rPr>
        <w:t xml:space="preserve">. </w:t>
      </w:r>
      <w:r w:rsidR="00E842F9">
        <w:rPr>
          <w:rFonts w:ascii="Times New Roman" w:eastAsia="Times New Roman" w:hAnsi="Times New Roman" w:cs="Times New Roman"/>
          <w:color w:val="000000" w:themeColor="text1"/>
          <w:lang w:val="en-GB"/>
        </w:rPr>
        <w:t>Kenya</w:t>
      </w:r>
      <w:r w:rsidRPr="004A2F17">
        <w:rPr>
          <w:rFonts w:ascii="Times New Roman" w:eastAsia="Times New Roman" w:hAnsi="Times New Roman" w:cs="Times New Roman"/>
          <w:color w:val="000000" w:themeColor="text1"/>
          <w:lang w:val="en-GB"/>
        </w:rPr>
        <w:t xml:space="preserve"> </w:t>
      </w:r>
      <w:r w:rsidR="00720065">
        <w:rPr>
          <w:rFonts w:ascii="Times New Roman" w:eastAsia="Times New Roman" w:hAnsi="Times New Roman" w:cs="Times New Roman"/>
          <w:color w:val="000000" w:themeColor="text1"/>
          <w:lang w:val="en-GB"/>
        </w:rPr>
        <w:t>has</w:t>
      </w:r>
      <w:r w:rsidR="009129AD" w:rsidRPr="004A2F17">
        <w:rPr>
          <w:rFonts w:ascii="Times New Roman" w:eastAsia="Times New Roman" w:hAnsi="Times New Roman" w:cs="Times New Roman"/>
          <w:color w:val="000000" w:themeColor="text1"/>
          <w:lang w:val="en-GB"/>
        </w:rPr>
        <w:t xml:space="preserve"> an ‘income adjusted’</w:t>
      </w:r>
      <w:r w:rsidR="00E950DB">
        <w:rPr>
          <w:rFonts w:ascii="Times New Roman" w:eastAsia="Times New Roman" w:hAnsi="Times New Roman" w:cs="Times New Roman"/>
          <w:color w:val="000000" w:themeColor="text1"/>
          <w:lang w:val="en-GB"/>
        </w:rPr>
        <w:t xml:space="preserve"> score of</w:t>
      </w:r>
      <w:r w:rsidR="009129AD" w:rsidRPr="004A2F17">
        <w:rPr>
          <w:rFonts w:ascii="Times New Roman" w:eastAsia="Times New Roman" w:hAnsi="Times New Roman" w:cs="Times New Roman"/>
          <w:color w:val="000000" w:themeColor="text1"/>
          <w:lang w:val="en-GB"/>
        </w:rPr>
        <w:t xml:space="preserve"> </w:t>
      </w:r>
      <w:r w:rsidR="00E842F9">
        <w:rPr>
          <w:rFonts w:ascii="Times New Roman" w:eastAsia="Times New Roman" w:hAnsi="Times New Roman" w:cs="Times New Roman"/>
          <w:color w:val="000000" w:themeColor="text1"/>
          <w:lang w:val="en-GB"/>
        </w:rPr>
        <w:t>63.2</w:t>
      </w:r>
      <w:r w:rsidR="009129AD" w:rsidRPr="004A2F17">
        <w:rPr>
          <w:rFonts w:ascii="Times New Roman" w:eastAsia="Times New Roman" w:hAnsi="Times New Roman" w:cs="Times New Roman"/>
          <w:color w:val="000000" w:themeColor="text1"/>
          <w:lang w:val="en-GB"/>
        </w:rPr>
        <w:t xml:space="preserve">% for the right to adult health, </w:t>
      </w:r>
      <w:r w:rsidR="00E950DB">
        <w:rPr>
          <w:rFonts w:ascii="Times New Roman" w:eastAsia="Times New Roman" w:hAnsi="Times New Roman" w:cs="Times New Roman"/>
          <w:color w:val="000000" w:themeColor="text1"/>
          <w:lang w:val="en-GB"/>
        </w:rPr>
        <w:t>which</w:t>
      </w:r>
      <w:r w:rsidR="00FD3762" w:rsidRPr="004A2F17">
        <w:rPr>
          <w:rFonts w:ascii="Times New Roman" w:eastAsia="Times New Roman" w:hAnsi="Times New Roman" w:cs="Times New Roman"/>
          <w:color w:val="000000" w:themeColor="text1"/>
          <w:lang w:val="en-GB"/>
        </w:rPr>
        <w:t xml:space="preserve"> lies in the ‘</w:t>
      </w:r>
      <w:r w:rsidR="00E842F9">
        <w:rPr>
          <w:rFonts w:ascii="Times New Roman" w:eastAsia="Times New Roman" w:hAnsi="Times New Roman" w:cs="Times New Roman"/>
          <w:color w:val="000000" w:themeColor="text1"/>
          <w:lang w:val="en-GB"/>
        </w:rPr>
        <w:t>very bad</w:t>
      </w:r>
      <w:r w:rsidR="00FD3762" w:rsidRPr="004A2F17">
        <w:rPr>
          <w:rFonts w:ascii="Times New Roman" w:eastAsia="Times New Roman" w:hAnsi="Times New Roman" w:cs="Times New Roman"/>
          <w:color w:val="000000" w:themeColor="text1"/>
          <w:lang w:val="en-GB"/>
        </w:rPr>
        <w:t>’ range</w:t>
      </w:r>
      <w:r w:rsidR="009129AD" w:rsidRPr="004A2F17">
        <w:rPr>
          <w:rFonts w:ascii="Times New Roman" w:eastAsia="Times New Roman" w:hAnsi="Times New Roman" w:cs="Times New Roman"/>
          <w:color w:val="000000" w:themeColor="text1"/>
          <w:lang w:val="en-GB"/>
        </w:rPr>
        <w:t xml:space="preserve">. This score is based on the indicator of adult (15-60) survival rate. According to the UNDP and Max Planck Institute Human Mortality Database, the adult survival rate in </w:t>
      </w:r>
      <w:r w:rsidR="00CA1811">
        <w:rPr>
          <w:rFonts w:ascii="Times New Roman" w:eastAsia="Times New Roman" w:hAnsi="Times New Roman" w:cs="Times New Roman"/>
          <w:color w:val="000000" w:themeColor="text1"/>
          <w:lang w:val="en-GB"/>
        </w:rPr>
        <w:t>Kenya</w:t>
      </w:r>
      <w:r w:rsidR="009129AD" w:rsidRPr="004A2F17">
        <w:rPr>
          <w:rFonts w:ascii="Times New Roman" w:eastAsia="Times New Roman" w:hAnsi="Times New Roman" w:cs="Times New Roman"/>
          <w:color w:val="000000" w:themeColor="text1"/>
          <w:lang w:val="en-GB"/>
        </w:rPr>
        <w:t xml:space="preserve"> was </w:t>
      </w:r>
      <w:r w:rsidR="00E842F9">
        <w:rPr>
          <w:rFonts w:ascii="Times New Roman" w:eastAsia="Times New Roman" w:hAnsi="Times New Roman" w:cs="Times New Roman"/>
          <w:color w:val="000000" w:themeColor="text1"/>
          <w:lang w:val="en-GB"/>
        </w:rPr>
        <w:t>68.3</w:t>
      </w:r>
      <w:r w:rsidR="009129AD" w:rsidRPr="004A2F17">
        <w:rPr>
          <w:rFonts w:ascii="Times New Roman" w:eastAsia="Times New Roman" w:hAnsi="Times New Roman" w:cs="Times New Roman"/>
          <w:color w:val="000000" w:themeColor="text1"/>
          <w:lang w:val="en-GB"/>
        </w:rPr>
        <w:t>% in 2022.</w:t>
      </w:r>
      <w:r w:rsidR="0020182C" w:rsidRPr="004A2F17">
        <w:rPr>
          <w:rStyle w:val="FootnoteReference"/>
          <w:rFonts w:ascii="Times New Roman" w:eastAsia="Times New Roman" w:hAnsi="Times New Roman" w:cs="Times New Roman"/>
          <w:color w:val="000000" w:themeColor="text1"/>
          <w:lang w:val="en-GB"/>
        </w:rPr>
        <w:footnoteReference w:id="26"/>
      </w:r>
      <w:r w:rsidR="009129AD" w:rsidRPr="004A2F17">
        <w:rPr>
          <w:rFonts w:ascii="Times New Roman" w:eastAsia="Times New Roman" w:hAnsi="Times New Roman" w:cs="Times New Roman"/>
          <w:color w:val="000000" w:themeColor="text1"/>
          <w:lang w:val="en-GB"/>
        </w:rPr>
        <w:t xml:space="preserve"> </w:t>
      </w:r>
      <w:r w:rsidR="00E842F9">
        <w:rPr>
          <w:rFonts w:ascii="Times New Roman" w:eastAsia="Times New Roman" w:hAnsi="Times New Roman" w:cs="Times New Roman"/>
          <w:color w:val="000000" w:themeColor="text1"/>
          <w:lang w:val="en-GB"/>
        </w:rPr>
        <w:t xml:space="preserve">While the overtime graph for this right is </w:t>
      </w:r>
      <w:r w:rsidR="00126BAF">
        <w:rPr>
          <w:rFonts w:ascii="Times New Roman" w:eastAsia="Times New Roman" w:hAnsi="Times New Roman" w:cs="Times New Roman"/>
          <w:color w:val="000000" w:themeColor="text1"/>
          <w:lang w:val="en-GB"/>
        </w:rPr>
        <w:t xml:space="preserve">slightly </w:t>
      </w:r>
      <w:r w:rsidR="00E842F9">
        <w:rPr>
          <w:rFonts w:ascii="Times New Roman" w:eastAsia="Times New Roman" w:hAnsi="Times New Roman" w:cs="Times New Roman"/>
          <w:color w:val="000000" w:themeColor="text1"/>
          <w:lang w:val="en-GB"/>
        </w:rPr>
        <w:t>upward trending,</w:t>
      </w:r>
      <w:r w:rsidR="00703F1C">
        <w:rPr>
          <w:rFonts w:ascii="Times New Roman" w:eastAsia="Times New Roman" w:hAnsi="Times New Roman" w:cs="Times New Roman"/>
          <w:color w:val="000000" w:themeColor="text1"/>
          <w:lang w:val="en-GB"/>
        </w:rPr>
        <w:t xml:space="preserve"> there has not been</w:t>
      </w:r>
      <w:r w:rsidR="00126BAF">
        <w:rPr>
          <w:rFonts w:ascii="Times New Roman" w:eastAsia="Times New Roman" w:hAnsi="Times New Roman" w:cs="Times New Roman"/>
          <w:color w:val="000000" w:themeColor="text1"/>
          <w:lang w:val="en-GB"/>
        </w:rPr>
        <w:t xml:space="preserve"> much</w:t>
      </w:r>
      <w:r w:rsidR="00703F1C">
        <w:rPr>
          <w:rFonts w:ascii="Times New Roman" w:eastAsia="Times New Roman" w:hAnsi="Times New Roman" w:cs="Times New Roman"/>
          <w:color w:val="000000" w:themeColor="text1"/>
          <w:lang w:val="en-GB"/>
        </w:rPr>
        <w:t xml:space="preserve"> substantial progress</w:t>
      </w:r>
      <w:r w:rsidR="00720065">
        <w:rPr>
          <w:rFonts w:ascii="Times New Roman" w:eastAsia="Times New Roman" w:hAnsi="Times New Roman" w:cs="Times New Roman"/>
          <w:color w:val="000000" w:themeColor="text1"/>
          <w:lang w:val="en-GB"/>
        </w:rPr>
        <w:t>,</w:t>
      </w:r>
      <w:r w:rsidR="00703F1C">
        <w:rPr>
          <w:rFonts w:ascii="Times New Roman" w:eastAsia="Times New Roman" w:hAnsi="Times New Roman" w:cs="Times New Roman"/>
          <w:color w:val="000000" w:themeColor="text1"/>
          <w:lang w:val="en-GB"/>
        </w:rPr>
        <w:t xml:space="preserve"> especially in the last decade.</w:t>
      </w:r>
      <w:r w:rsidR="0020182C" w:rsidRPr="004A2F17">
        <w:rPr>
          <w:rStyle w:val="FootnoteReference"/>
          <w:rFonts w:ascii="Times New Roman" w:eastAsia="Times New Roman" w:hAnsi="Times New Roman" w:cs="Times New Roman"/>
          <w:color w:val="000000" w:themeColor="text1"/>
          <w:lang w:val="en-GB"/>
        </w:rPr>
        <w:footnoteReference w:id="27"/>
      </w:r>
      <w:r w:rsidR="0020182C" w:rsidRPr="004A2F17">
        <w:rPr>
          <w:rFonts w:ascii="Times New Roman" w:eastAsia="Times New Roman" w:hAnsi="Times New Roman" w:cs="Times New Roman"/>
          <w:color w:val="000000" w:themeColor="text1"/>
          <w:lang w:val="en-GB"/>
        </w:rPr>
        <w:t xml:space="preserve"> </w:t>
      </w:r>
    </w:p>
    <w:p w14:paraId="38D782AD" w14:textId="3AD14C36" w:rsidR="00622818" w:rsidRDefault="0020182C" w:rsidP="00703F1C">
      <w:pPr>
        <w:spacing w:after="120" w:line="240" w:lineRule="auto"/>
        <w:jc w:val="center"/>
      </w:pPr>
      <w:r>
        <w:rPr>
          <w:noProof/>
        </w:rPr>
        <w:lastRenderedPageBreak/>
        <w:drawing>
          <wp:inline distT="0" distB="0" distL="0" distR="0" wp14:anchorId="0A6596C0" wp14:editId="6B6CB3EB">
            <wp:extent cx="3240004" cy="2158521"/>
            <wp:effectExtent l="0" t="0" r="0" b="635"/>
            <wp:docPr id="18317572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57214" name="drawi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17952" cy="2277072"/>
                    </a:xfrm>
                    <a:prstGeom prst="rect">
                      <a:avLst/>
                    </a:prstGeom>
                  </pic:spPr>
                </pic:pic>
              </a:graphicData>
            </a:graphic>
          </wp:inline>
        </w:drawing>
      </w:r>
    </w:p>
    <w:p w14:paraId="6839B0CB" w14:textId="4585DB1A" w:rsidR="5B52E7BA" w:rsidRDefault="5F97E363" w:rsidP="005B1D48">
      <w:pPr>
        <w:spacing w:line="360" w:lineRule="auto"/>
        <w:jc w:val="both"/>
        <w:rPr>
          <w:rFonts w:ascii="Times New Roman" w:eastAsia="Times New Roman" w:hAnsi="Times New Roman" w:cs="Times New Roman"/>
          <w:color w:val="000000" w:themeColor="text1"/>
          <w:lang w:val="en-GB"/>
        </w:rPr>
      </w:pPr>
      <w:r w:rsidRPr="004A2F17">
        <w:rPr>
          <w:rFonts w:ascii="Times New Roman" w:eastAsia="Times New Roman" w:hAnsi="Times New Roman" w:cs="Times New Roman"/>
          <w:color w:val="000000" w:themeColor="text1"/>
          <w:lang w:val="en-GB"/>
        </w:rPr>
        <w:t>2</w:t>
      </w:r>
      <w:r w:rsidR="00B464DB">
        <w:rPr>
          <w:rFonts w:ascii="Times New Roman" w:eastAsia="Times New Roman" w:hAnsi="Times New Roman" w:cs="Times New Roman"/>
          <w:color w:val="000000" w:themeColor="text1"/>
          <w:lang w:val="en-GB"/>
        </w:rPr>
        <w:t>1</w:t>
      </w:r>
      <w:r w:rsidRPr="004A2F17">
        <w:rPr>
          <w:rFonts w:ascii="Times New Roman" w:eastAsia="Times New Roman" w:hAnsi="Times New Roman" w:cs="Times New Roman"/>
          <w:color w:val="000000" w:themeColor="text1"/>
          <w:lang w:val="en-GB"/>
        </w:rPr>
        <w:t xml:space="preserve">. </w:t>
      </w:r>
      <w:r w:rsidR="008D7B4D">
        <w:rPr>
          <w:rFonts w:ascii="Times New Roman" w:eastAsia="Times New Roman" w:hAnsi="Times New Roman" w:cs="Times New Roman"/>
          <w:color w:val="000000" w:themeColor="text1"/>
          <w:lang w:val="en-GB"/>
        </w:rPr>
        <w:t>For low- and middle-income countries</w:t>
      </w:r>
      <w:r w:rsidR="00AA0AD1">
        <w:rPr>
          <w:rFonts w:ascii="Times New Roman" w:eastAsia="Times New Roman" w:hAnsi="Times New Roman" w:cs="Times New Roman"/>
          <w:color w:val="000000" w:themeColor="text1"/>
          <w:lang w:val="en-GB"/>
        </w:rPr>
        <w:t xml:space="preserve"> such as Kenya</w:t>
      </w:r>
      <w:r w:rsidR="008D7B4D">
        <w:rPr>
          <w:rFonts w:ascii="Times New Roman" w:eastAsia="Times New Roman" w:hAnsi="Times New Roman" w:cs="Times New Roman"/>
          <w:color w:val="000000" w:themeColor="text1"/>
          <w:lang w:val="en-GB"/>
        </w:rPr>
        <w:t xml:space="preserve">, </w:t>
      </w:r>
      <w:r w:rsidR="04248924" w:rsidRPr="004A2F17">
        <w:rPr>
          <w:rFonts w:ascii="Times New Roman" w:eastAsia="Times New Roman" w:hAnsi="Times New Roman" w:cs="Times New Roman"/>
          <w:color w:val="000000" w:themeColor="text1"/>
          <w:lang w:val="en-GB"/>
        </w:rPr>
        <w:t>H</w:t>
      </w:r>
      <w:r w:rsidR="00FD3762" w:rsidRPr="004A2F17">
        <w:rPr>
          <w:rFonts w:ascii="Times New Roman" w:eastAsia="Times New Roman" w:hAnsi="Times New Roman" w:cs="Times New Roman"/>
          <w:color w:val="000000" w:themeColor="text1"/>
          <w:lang w:val="en-GB"/>
        </w:rPr>
        <w:t>RMI measures the right to reproductive health based on modern contraceptive use rate. In 20</w:t>
      </w:r>
      <w:r w:rsidR="002665EA">
        <w:rPr>
          <w:rFonts w:ascii="Times New Roman" w:eastAsia="Times New Roman" w:hAnsi="Times New Roman" w:cs="Times New Roman"/>
          <w:color w:val="000000" w:themeColor="text1"/>
          <w:lang w:val="en-GB"/>
        </w:rPr>
        <w:t>20</w:t>
      </w:r>
      <w:r w:rsidR="00FD3762" w:rsidRPr="004A2F17">
        <w:rPr>
          <w:rFonts w:ascii="Times New Roman" w:eastAsia="Times New Roman" w:hAnsi="Times New Roman" w:cs="Times New Roman"/>
          <w:color w:val="000000" w:themeColor="text1"/>
          <w:lang w:val="en-GB"/>
        </w:rPr>
        <w:t xml:space="preserve">, which is the most recent available data, </w:t>
      </w:r>
      <w:r w:rsidR="002665EA">
        <w:rPr>
          <w:rFonts w:ascii="Times New Roman" w:eastAsia="Times New Roman" w:hAnsi="Times New Roman" w:cs="Times New Roman"/>
          <w:color w:val="000000" w:themeColor="text1"/>
          <w:lang w:val="en-GB"/>
        </w:rPr>
        <w:t>Kenya</w:t>
      </w:r>
      <w:r w:rsidR="00FD3762" w:rsidRPr="004A2F17">
        <w:rPr>
          <w:rFonts w:ascii="Times New Roman" w:eastAsia="Times New Roman" w:hAnsi="Times New Roman" w:cs="Times New Roman"/>
          <w:color w:val="000000" w:themeColor="text1"/>
          <w:lang w:val="en-GB"/>
        </w:rPr>
        <w:t xml:space="preserve"> reported a contraceptive use rate of </w:t>
      </w:r>
      <w:r w:rsidR="002665EA">
        <w:rPr>
          <w:rFonts w:ascii="Times New Roman" w:eastAsia="Times New Roman" w:hAnsi="Times New Roman" w:cs="Times New Roman"/>
          <w:color w:val="000000" w:themeColor="text1"/>
          <w:lang w:val="en-GB"/>
        </w:rPr>
        <w:t>61.2</w:t>
      </w:r>
      <w:r w:rsidR="00FD3762" w:rsidRPr="004A2F17">
        <w:rPr>
          <w:rFonts w:ascii="Times New Roman" w:eastAsia="Times New Roman" w:hAnsi="Times New Roman" w:cs="Times New Roman"/>
          <w:color w:val="000000" w:themeColor="text1"/>
          <w:lang w:val="en-GB"/>
        </w:rPr>
        <w:t>%</w:t>
      </w:r>
      <w:r w:rsidR="0099524E">
        <w:rPr>
          <w:rFonts w:ascii="Times New Roman" w:eastAsia="Times New Roman" w:hAnsi="Times New Roman" w:cs="Times New Roman"/>
          <w:color w:val="000000" w:themeColor="text1"/>
          <w:lang w:val="en-GB"/>
        </w:rPr>
        <w:t>. This</w:t>
      </w:r>
      <w:r w:rsidR="00FD3762" w:rsidRPr="004A2F17">
        <w:rPr>
          <w:rFonts w:ascii="Times New Roman" w:eastAsia="Times New Roman" w:hAnsi="Times New Roman" w:cs="Times New Roman"/>
          <w:color w:val="000000" w:themeColor="text1"/>
          <w:lang w:val="en-GB"/>
        </w:rPr>
        <w:t xml:space="preserve"> </w:t>
      </w:r>
      <w:r w:rsidR="00C115AD">
        <w:rPr>
          <w:rFonts w:ascii="Times New Roman" w:eastAsia="Times New Roman" w:hAnsi="Times New Roman" w:cs="Times New Roman"/>
          <w:color w:val="000000" w:themeColor="text1"/>
          <w:lang w:val="en-GB"/>
        </w:rPr>
        <w:t>translat</w:t>
      </w:r>
      <w:r w:rsidR="0099524E">
        <w:rPr>
          <w:rFonts w:ascii="Times New Roman" w:eastAsia="Times New Roman" w:hAnsi="Times New Roman" w:cs="Times New Roman"/>
          <w:color w:val="000000" w:themeColor="text1"/>
          <w:lang w:val="en-GB"/>
        </w:rPr>
        <w:t>es</w:t>
      </w:r>
      <w:r w:rsidR="00FD3762" w:rsidRPr="004A2F17">
        <w:rPr>
          <w:rFonts w:ascii="Times New Roman" w:eastAsia="Times New Roman" w:hAnsi="Times New Roman" w:cs="Times New Roman"/>
          <w:color w:val="000000" w:themeColor="text1"/>
          <w:lang w:val="en-GB"/>
        </w:rPr>
        <w:t xml:space="preserve"> into its current ‘income adjusted’ HRMI score of </w:t>
      </w:r>
      <w:r w:rsidR="002665EA">
        <w:rPr>
          <w:rFonts w:ascii="Times New Roman" w:eastAsia="Times New Roman" w:hAnsi="Times New Roman" w:cs="Times New Roman"/>
          <w:color w:val="000000" w:themeColor="text1"/>
          <w:lang w:val="en-GB"/>
        </w:rPr>
        <w:t>86.6</w:t>
      </w:r>
      <w:r w:rsidR="00FD3762" w:rsidRPr="004A2F17">
        <w:rPr>
          <w:rFonts w:ascii="Times New Roman" w:eastAsia="Times New Roman" w:hAnsi="Times New Roman" w:cs="Times New Roman"/>
          <w:color w:val="000000" w:themeColor="text1"/>
          <w:lang w:val="en-GB"/>
        </w:rPr>
        <w:t>%</w:t>
      </w:r>
      <w:r w:rsidR="00C115AD">
        <w:rPr>
          <w:rFonts w:ascii="Times New Roman" w:eastAsia="Times New Roman" w:hAnsi="Times New Roman" w:cs="Times New Roman"/>
          <w:color w:val="000000" w:themeColor="text1"/>
          <w:lang w:val="en-GB"/>
        </w:rPr>
        <w:t xml:space="preserve"> and</w:t>
      </w:r>
      <w:r w:rsidR="00FD3762" w:rsidRPr="004A2F17">
        <w:rPr>
          <w:rFonts w:ascii="Times New Roman" w:eastAsia="Times New Roman" w:hAnsi="Times New Roman" w:cs="Times New Roman"/>
          <w:color w:val="000000" w:themeColor="text1"/>
          <w:lang w:val="en-GB"/>
        </w:rPr>
        <w:t xml:space="preserve"> fall</w:t>
      </w:r>
      <w:r w:rsidR="0099524E">
        <w:rPr>
          <w:rFonts w:ascii="Times New Roman" w:eastAsia="Times New Roman" w:hAnsi="Times New Roman" w:cs="Times New Roman"/>
          <w:color w:val="000000" w:themeColor="text1"/>
          <w:lang w:val="en-GB"/>
        </w:rPr>
        <w:t>s</w:t>
      </w:r>
      <w:r w:rsidR="00FD3762" w:rsidRPr="004A2F17">
        <w:rPr>
          <w:rFonts w:ascii="Times New Roman" w:eastAsia="Times New Roman" w:hAnsi="Times New Roman" w:cs="Times New Roman"/>
          <w:color w:val="000000" w:themeColor="text1"/>
          <w:lang w:val="en-GB"/>
        </w:rPr>
        <w:t xml:space="preserve"> in the ‘</w:t>
      </w:r>
      <w:r w:rsidR="002665EA">
        <w:rPr>
          <w:rFonts w:ascii="Times New Roman" w:eastAsia="Times New Roman" w:hAnsi="Times New Roman" w:cs="Times New Roman"/>
          <w:color w:val="000000" w:themeColor="text1"/>
          <w:lang w:val="en-GB"/>
        </w:rPr>
        <w:t>fair</w:t>
      </w:r>
      <w:r w:rsidR="00FD3762" w:rsidRPr="004A2F17">
        <w:rPr>
          <w:rFonts w:ascii="Times New Roman" w:eastAsia="Times New Roman" w:hAnsi="Times New Roman" w:cs="Times New Roman"/>
          <w:color w:val="000000" w:themeColor="text1"/>
          <w:lang w:val="en-GB"/>
        </w:rPr>
        <w:t>’ range</w:t>
      </w:r>
      <w:r w:rsidR="002665EA">
        <w:rPr>
          <w:rFonts w:ascii="Times New Roman" w:eastAsia="Times New Roman" w:hAnsi="Times New Roman" w:cs="Times New Roman"/>
          <w:color w:val="000000" w:themeColor="text1"/>
          <w:lang w:val="en-GB"/>
        </w:rPr>
        <w:t>.</w:t>
      </w:r>
      <w:r w:rsidR="00FD3762" w:rsidRPr="004A2F17">
        <w:rPr>
          <w:rFonts w:ascii="Times New Roman" w:eastAsia="Times New Roman" w:hAnsi="Times New Roman" w:cs="Times New Roman"/>
          <w:color w:val="000000" w:themeColor="text1"/>
          <w:lang w:val="en-GB"/>
        </w:rPr>
        <w:t xml:space="preserve"> </w:t>
      </w:r>
      <w:r w:rsidR="00525FFE">
        <w:rPr>
          <w:rFonts w:ascii="Times New Roman" w:eastAsia="Times New Roman" w:hAnsi="Times New Roman" w:cs="Times New Roman"/>
          <w:color w:val="000000" w:themeColor="text1"/>
          <w:lang w:val="en-GB"/>
        </w:rPr>
        <w:t>This</w:t>
      </w:r>
      <w:r w:rsidR="002665EA">
        <w:rPr>
          <w:rFonts w:ascii="Times New Roman" w:eastAsia="Times New Roman" w:hAnsi="Times New Roman" w:cs="Times New Roman"/>
          <w:color w:val="000000" w:themeColor="text1"/>
          <w:lang w:val="en-GB"/>
        </w:rPr>
        <w:t xml:space="preserve"> score </w:t>
      </w:r>
      <w:r w:rsidR="00B84217">
        <w:rPr>
          <w:rFonts w:ascii="Times New Roman" w:eastAsia="Times New Roman" w:hAnsi="Times New Roman" w:cs="Times New Roman"/>
          <w:color w:val="000000" w:themeColor="text1"/>
          <w:lang w:val="en-GB"/>
        </w:rPr>
        <w:t xml:space="preserve">has shown </w:t>
      </w:r>
      <w:r w:rsidR="00C115AD">
        <w:rPr>
          <w:rFonts w:ascii="Times New Roman" w:eastAsia="Times New Roman" w:hAnsi="Times New Roman" w:cs="Times New Roman"/>
          <w:color w:val="000000" w:themeColor="text1"/>
          <w:lang w:val="en-GB"/>
        </w:rPr>
        <w:t xml:space="preserve">sporadic progress, and </w:t>
      </w:r>
      <w:r w:rsidR="002665EA">
        <w:rPr>
          <w:rFonts w:ascii="Times New Roman" w:eastAsia="Times New Roman" w:hAnsi="Times New Roman" w:cs="Times New Roman"/>
          <w:color w:val="000000" w:themeColor="text1"/>
          <w:lang w:val="en-GB"/>
        </w:rPr>
        <w:t>has</w:t>
      </w:r>
      <w:r w:rsidR="00BA54C2">
        <w:rPr>
          <w:rFonts w:ascii="Times New Roman" w:eastAsia="Times New Roman" w:hAnsi="Times New Roman" w:cs="Times New Roman"/>
          <w:color w:val="000000" w:themeColor="text1"/>
          <w:lang w:val="en-GB"/>
        </w:rPr>
        <w:t xml:space="preserve"> especially</w:t>
      </w:r>
      <w:r w:rsidR="002665EA">
        <w:rPr>
          <w:rFonts w:ascii="Times New Roman" w:eastAsia="Times New Roman" w:hAnsi="Times New Roman" w:cs="Times New Roman"/>
          <w:color w:val="000000" w:themeColor="text1"/>
          <w:lang w:val="en-GB"/>
        </w:rPr>
        <w:t xml:space="preserve"> fluctuated over the last decade.</w:t>
      </w:r>
      <w:r w:rsidR="011A7D95" w:rsidRPr="004A2F17">
        <w:rPr>
          <w:rStyle w:val="FootnoteReference"/>
          <w:rFonts w:ascii="Times New Roman" w:eastAsia="Times New Roman" w:hAnsi="Times New Roman" w:cs="Times New Roman"/>
          <w:color w:val="000000" w:themeColor="text1"/>
          <w:lang w:val="en-GB"/>
        </w:rPr>
        <w:footnoteReference w:id="28"/>
      </w:r>
    </w:p>
    <w:p w14:paraId="4449BB51" w14:textId="5D6B12EB" w:rsidR="00B65D04" w:rsidRPr="004A2F17" w:rsidRDefault="00B65D04" w:rsidP="005B1D48">
      <w:pPr>
        <w:spacing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22. </w:t>
      </w:r>
      <w:r w:rsidR="0099524E">
        <w:rPr>
          <w:rFonts w:ascii="Times New Roman" w:eastAsia="Times New Roman" w:hAnsi="Times New Roman" w:cs="Times New Roman"/>
          <w:color w:val="000000" w:themeColor="text1"/>
          <w:lang w:val="en-GB"/>
        </w:rPr>
        <w:t xml:space="preserve">Notably, </w:t>
      </w:r>
      <w:r>
        <w:rPr>
          <w:rFonts w:ascii="Times New Roman" w:eastAsia="Times New Roman" w:hAnsi="Times New Roman" w:cs="Times New Roman"/>
          <w:color w:val="000000" w:themeColor="text1"/>
          <w:lang w:val="en-GB"/>
        </w:rPr>
        <w:t xml:space="preserve">60% of human rights experts from Kenya who took HRMI’s </w:t>
      </w:r>
      <w:r w:rsidR="0099524E">
        <w:rPr>
          <w:rFonts w:ascii="Times New Roman" w:eastAsia="Times New Roman" w:hAnsi="Times New Roman" w:cs="Times New Roman"/>
          <w:color w:val="000000" w:themeColor="text1"/>
          <w:lang w:val="en-GB"/>
        </w:rPr>
        <w:t xml:space="preserve">2025 </w:t>
      </w:r>
      <w:r>
        <w:rPr>
          <w:rFonts w:ascii="Times New Roman" w:eastAsia="Times New Roman" w:hAnsi="Times New Roman" w:cs="Times New Roman"/>
          <w:color w:val="000000" w:themeColor="text1"/>
          <w:lang w:val="en-GB"/>
        </w:rPr>
        <w:t>Expert Survey identified ‘all people’ people to be at risk of violations of their right to health. Other groups that were prominently identified included ‘people with low socio-economic status’, ‘people from particular geographic locations’, ‘people with disabilities’, and ‘LGBTQIA+ people’. Experts also mentioned costly and inadequate healthcare system, healthcare workers’ strikes, changes to insurance system, among factors affecting the right to health. Some experts also identified ‘women and girls, especially those living in rural areas’ as being unlikely to enjoy their right to health.</w:t>
      </w:r>
      <w:r>
        <w:rPr>
          <w:rStyle w:val="FootnoteReference"/>
          <w:rFonts w:ascii="Times New Roman" w:eastAsia="Times New Roman" w:hAnsi="Times New Roman" w:cs="Times New Roman"/>
          <w:color w:val="000000" w:themeColor="text1"/>
          <w:lang w:val="en-GB"/>
        </w:rPr>
        <w:footnoteReference w:id="29"/>
      </w:r>
    </w:p>
    <w:p w14:paraId="06C3762E" w14:textId="3396AAF1" w:rsidR="5EE8601D" w:rsidRPr="004A2F17" w:rsidRDefault="66A60ABF" w:rsidP="005B1D48">
      <w:pPr>
        <w:spacing w:line="240" w:lineRule="auto"/>
        <w:rPr>
          <w:rFonts w:ascii="Times New Roman" w:eastAsia="Times New Roman" w:hAnsi="Times New Roman" w:cs="Times New Roman"/>
          <w:color w:val="000000" w:themeColor="text1"/>
        </w:rPr>
      </w:pPr>
      <w:r w:rsidRPr="004A2F17">
        <w:rPr>
          <w:rFonts w:ascii="Times New Roman" w:eastAsia="Times New Roman" w:hAnsi="Times New Roman" w:cs="Times New Roman"/>
          <w:b/>
          <w:bCs/>
          <w:color w:val="000000" w:themeColor="text1"/>
          <w:lang w:val="en-GB"/>
        </w:rPr>
        <w:t>VII. Right to Housing</w:t>
      </w:r>
    </w:p>
    <w:p w14:paraId="0905926F" w14:textId="4A29D4C6" w:rsidR="66A60ABF" w:rsidRPr="004A2F17" w:rsidRDefault="66A60ABF" w:rsidP="00B464DB">
      <w:pPr>
        <w:spacing w:after="120" w:line="360" w:lineRule="auto"/>
        <w:jc w:val="both"/>
        <w:rPr>
          <w:rFonts w:ascii="Times New Roman" w:eastAsia="Times New Roman" w:hAnsi="Times New Roman" w:cs="Times New Roman"/>
          <w:color w:val="000000" w:themeColor="text1"/>
          <w:lang w:val="en-GB"/>
        </w:rPr>
      </w:pPr>
      <w:r w:rsidRPr="004A2F17">
        <w:rPr>
          <w:rFonts w:ascii="Times New Roman" w:eastAsia="Times New Roman" w:hAnsi="Times New Roman" w:cs="Times New Roman"/>
          <w:color w:val="000000" w:themeColor="text1"/>
          <w:lang w:val="en-GB"/>
        </w:rPr>
        <w:t>2</w:t>
      </w:r>
      <w:r w:rsidR="00525FFE">
        <w:rPr>
          <w:rFonts w:ascii="Times New Roman" w:eastAsia="Times New Roman" w:hAnsi="Times New Roman" w:cs="Times New Roman"/>
          <w:color w:val="000000" w:themeColor="text1"/>
          <w:lang w:val="en-GB"/>
        </w:rPr>
        <w:t>3</w:t>
      </w:r>
      <w:r w:rsidRPr="004A2F17">
        <w:rPr>
          <w:rFonts w:ascii="Times New Roman" w:eastAsia="Times New Roman" w:hAnsi="Times New Roman" w:cs="Times New Roman"/>
          <w:color w:val="000000" w:themeColor="text1"/>
          <w:lang w:val="en-GB"/>
        </w:rPr>
        <w:t xml:space="preserve">. HRMI defines the right to housing in accordance with ICESCR Article 11.1 and CESCR General Comment 4. </w:t>
      </w:r>
      <w:r w:rsidR="005B1D48" w:rsidRPr="004A2F17">
        <w:rPr>
          <w:rFonts w:ascii="Times New Roman" w:eastAsia="Times New Roman" w:hAnsi="Times New Roman" w:cs="Times New Roman"/>
          <w:color w:val="000000" w:themeColor="text1"/>
          <w:lang w:val="en-GB"/>
        </w:rPr>
        <w:t>For</w:t>
      </w:r>
      <w:r w:rsidRPr="004A2F17">
        <w:rPr>
          <w:rFonts w:ascii="Times New Roman" w:eastAsia="Times New Roman" w:hAnsi="Times New Roman" w:cs="Times New Roman"/>
          <w:color w:val="000000" w:themeColor="text1"/>
          <w:lang w:val="en-GB"/>
        </w:rPr>
        <w:t xml:space="preserve"> low- and middle-income countrie</w:t>
      </w:r>
      <w:r w:rsidR="00803938">
        <w:rPr>
          <w:rFonts w:ascii="Times New Roman" w:eastAsia="Times New Roman" w:hAnsi="Times New Roman" w:cs="Times New Roman"/>
          <w:color w:val="000000" w:themeColor="text1"/>
          <w:lang w:val="en-GB"/>
        </w:rPr>
        <w:t>s</w:t>
      </w:r>
      <w:r w:rsidRPr="004A2F17">
        <w:rPr>
          <w:rFonts w:ascii="Times New Roman" w:eastAsia="Times New Roman" w:hAnsi="Times New Roman" w:cs="Times New Roman"/>
          <w:color w:val="000000" w:themeColor="text1"/>
          <w:lang w:val="en-GB"/>
        </w:rPr>
        <w:t xml:space="preserve">, HRMI </w:t>
      </w:r>
      <w:r w:rsidR="005B1D48" w:rsidRPr="004A2F17">
        <w:rPr>
          <w:rFonts w:ascii="Times New Roman" w:eastAsia="Times New Roman" w:hAnsi="Times New Roman" w:cs="Times New Roman"/>
          <w:color w:val="000000" w:themeColor="text1"/>
          <w:lang w:val="en-GB"/>
        </w:rPr>
        <w:t>measures this right using the indicators of access to</w:t>
      </w:r>
      <w:r w:rsidRPr="004A2F17">
        <w:rPr>
          <w:rFonts w:ascii="Times New Roman" w:eastAsia="Times New Roman" w:hAnsi="Times New Roman" w:cs="Times New Roman"/>
          <w:color w:val="000000" w:themeColor="text1"/>
          <w:lang w:val="en-GB"/>
        </w:rPr>
        <w:t xml:space="preserve"> water on premises and </w:t>
      </w:r>
      <w:r w:rsidR="005B1D48" w:rsidRPr="004A2F17">
        <w:rPr>
          <w:rFonts w:ascii="Times New Roman" w:eastAsia="Times New Roman" w:hAnsi="Times New Roman" w:cs="Times New Roman"/>
          <w:color w:val="000000" w:themeColor="text1"/>
          <w:lang w:val="en-GB"/>
        </w:rPr>
        <w:t xml:space="preserve">access to </w:t>
      </w:r>
      <w:r w:rsidR="00D51673">
        <w:rPr>
          <w:rFonts w:ascii="Times New Roman" w:eastAsia="Times New Roman" w:hAnsi="Times New Roman" w:cs="Times New Roman"/>
          <w:color w:val="000000" w:themeColor="text1"/>
          <w:lang w:val="en-GB"/>
        </w:rPr>
        <w:t xml:space="preserve">at least </w:t>
      </w:r>
      <w:r w:rsidRPr="004A2F17">
        <w:rPr>
          <w:rFonts w:ascii="Times New Roman" w:eastAsia="Times New Roman" w:hAnsi="Times New Roman" w:cs="Times New Roman"/>
          <w:color w:val="000000" w:themeColor="text1"/>
          <w:lang w:val="en-GB"/>
        </w:rPr>
        <w:t xml:space="preserve">basic sanitation. </w:t>
      </w:r>
      <w:r w:rsidR="00525FFE">
        <w:rPr>
          <w:rFonts w:ascii="Times New Roman" w:eastAsia="Times New Roman" w:hAnsi="Times New Roman" w:cs="Times New Roman"/>
          <w:color w:val="000000" w:themeColor="text1"/>
          <w:lang w:val="en-GB"/>
        </w:rPr>
        <w:t>Kenya</w:t>
      </w:r>
      <w:r w:rsidR="0095463D" w:rsidRPr="004A2F17">
        <w:rPr>
          <w:rFonts w:ascii="Times New Roman" w:eastAsia="Times New Roman" w:hAnsi="Times New Roman" w:cs="Times New Roman"/>
          <w:color w:val="000000" w:themeColor="text1"/>
          <w:lang w:val="en-GB"/>
        </w:rPr>
        <w:t xml:space="preserve"> has an ‘income adjusted’</w:t>
      </w:r>
      <w:r w:rsidRPr="004A2F17">
        <w:rPr>
          <w:rFonts w:ascii="Times New Roman" w:eastAsia="Times New Roman" w:hAnsi="Times New Roman" w:cs="Times New Roman"/>
          <w:color w:val="000000" w:themeColor="text1"/>
          <w:lang w:val="en-GB"/>
        </w:rPr>
        <w:t xml:space="preserve"> HRMI score </w:t>
      </w:r>
      <w:r w:rsidR="0095463D" w:rsidRPr="004A2F17">
        <w:rPr>
          <w:rFonts w:ascii="Times New Roman" w:eastAsia="Times New Roman" w:hAnsi="Times New Roman" w:cs="Times New Roman"/>
          <w:color w:val="000000" w:themeColor="text1"/>
          <w:lang w:val="en-GB"/>
        </w:rPr>
        <w:t>of</w:t>
      </w:r>
      <w:r w:rsidRPr="004A2F17">
        <w:rPr>
          <w:rFonts w:ascii="Times New Roman" w:eastAsia="Times New Roman" w:hAnsi="Times New Roman" w:cs="Times New Roman"/>
          <w:color w:val="000000" w:themeColor="text1"/>
          <w:lang w:val="en-GB"/>
        </w:rPr>
        <w:t xml:space="preserve"> </w:t>
      </w:r>
      <w:r w:rsidR="003E5CBF">
        <w:rPr>
          <w:rFonts w:ascii="Times New Roman" w:eastAsia="Times New Roman" w:hAnsi="Times New Roman" w:cs="Times New Roman"/>
          <w:color w:val="000000" w:themeColor="text1"/>
          <w:lang w:val="en-GB"/>
        </w:rPr>
        <w:t>40.3</w:t>
      </w:r>
      <w:r w:rsidR="43A3CDE6" w:rsidRPr="004A2F17">
        <w:rPr>
          <w:rFonts w:ascii="Times New Roman" w:eastAsia="Times New Roman" w:hAnsi="Times New Roman" w:cs="Times New Roman"/>
          <w:color w:val="000000" w:themeColor="text1"/>
          <w:lang w:val="en-GB"/>
        </w:rPr>
        <w:t>%</w:t>
      </w:r>
      <w:r w:rsidR="0095463D" w:rsidRPr="004A2F17">
        <w:rPr>
          <w:rFonts w:ascii="Times New Roman" w:eastAsia="Times New Roman" w:hAnsi="Times New Roman" w:cs="Times New Roman"/>
          <w:color w:val="000000" w:themeColor="text1"/>
          <w:lang w:val="en-GB"/>
        </w:rPr>
        <w:t xml:space="preserve"> on the right to housing</w:t>
      </w:r>
      <w:r w:rsidR="003E5CBF">
        <w:rPr>
          <w:rFonts w:ascii="Times New Roman" w:eastAsia="Times New Roman" w:hAnsi="Times New Roman" w:cs="Times New Roman"/>
          <w:color w:val="000000" w:themeColor="text1"/>
          <w:lang w:val="en-GB"/>
        </w:rPr>
        <w:t xml:space="preserve"> based on these indicators,</w:t>
      </w:r>
      <w:r w:rsidR="00803938">
        <w:rPr>
          <w:rFonts w:ascii="Times New Roman" w:eastAsia="Times New Roman" w:hAnsi="Times New Roman" w:cs="Times New Roman"/>
          <w:color w:val="000000" w:themeColor="text1"/>
          <w:lang w:val="en-GB"/>
        </w:rPr>
        <w:t xml:space="preserve"> and</w:t>
      </w:r>
      <w:r w:rsidRPr="004A2F17">
        <w:rPr>
          <w:rFonts w:ascii="Times New Roman" w:eastAsia="Times New Roman" w:hAnsi="Times New Roman" w:cs="Times New Roman"/>
          <w:color w:val="000000" w:themeColor="text1"/>
          <w:lang w:val="en-GB"/>
        </w:rPr>
        <w:t xml:space="preserve"> </w:t>
      </w:r>
      <w:r w:rsidR="00803938">
        <w:rPr>
          <w:rFonts w:ascii="Times New Roman" w:eastAsia="Times New Roman" w:hAnsi="Times New Roman" w:cs="Times New Roman"/>
          <w:color w:val="000000" w:themeColor="text1"/>
          <w:lang w:val="en-GB"/>
        </w:rPr>
        <w:t>it</w:t>
      </w:r>
      <w:r w:rsidR="0095463D" w:rsidRPr="004A2F17">
        <w:rPr>
          <w:rFonts w:ascii="Times New Roman" w:eastAsia="Times New Roman" w:hAnsi="Times New Roman" w:cs="Times New Roman"/>
          <w:color w:val="000000" w:themeColor="text1"/>
          <w:lang w:val="en-GB"/>
        </w:rPr>
        <w:t xml:space="preserve"> falls in the </w:t>
      </w:r>
      <w:r w:rsidRPr="004A2F17">
        <w:rPr>
          <w:rFonts w:ascii="Times New Roman" w:eastAsia="Times New Roman" w:hAnsi="Times New Roman" w:cs="Times New Roman"/>
          <w:color w:val="000000" w:themeColor="text1"/>
          <w:lang w:val="en-GB"/>
        </w:rPr>
        <w:t>‘</w:t>
      </w:r>
      <w:r w:rsidR="77905CBF" w:rsidRPr="004A2F17">
        <w:rPr>
          <w:rFonts w:ascii="Times New Roman" w:eastAsia="Times New Roman" w:hAnsi="Times New Roman" w:cs="Times New Roman"/>
          <w:color w:val="000000" w:themeColor="text1"/>
          <w:lang w:val="en-GB"/>
        </w:rPr>
        <w:t xml:space="preserve">very </w:t>
      </w:r>
      <w:r w:rsidR="641DF0B8" w:rsidRPr="004A2F17">
        <w:rPr>
          <w:rFonts w:ascii="Times New Roman" w:eastAsia="Times New Roman" w:hAnsi="Times New Roman" w:cs="Times New Roman"/>
          <w:color w:val="000000" w:themeColor="text1"/>
          <w:lang w:val="en-GB"/>
        </w:rPr>
        <w:t>bad</w:t>
      </w:r>
      <w:r w:rsidR="0095463D" w:rsidRPr="004A2F17">
        <w:rPr>
          <w:rFonts w:ascii="Times New Roman" w:eastAsia="Times New Roman" w:hAnsi="Times New Roman" w:cs="Times New Roman"/>
          <w:color w:val="000000" w:themeColor="text1"/>
          <w:lang w:val="en-GB"/>
        </w:rPr>
        <w:t>’ performance</w:t>
      </w:r>
      <w:r w:rsidRPr="004A2F17">
        <w:rPr>
          <w:rFonts w:ascii="Times New Roman" w:eastAsia="Times New Roman" w:hAnsi="Times New Roman" w:cs="Times New Roman"/>
          <w:color w:val="000000" w:themeColor="text1"/>
          <w:lang w:val="en-GB"/>
        </w:rPr>
        <w:t xml:space="preserve"> range.</w:t>
      </w:r>
      <w:r w:rsidRPr="004A2F17">
        <w:rPr>
          <w:rStyle w:val="FootnoteReference"/>
          <w:rFonts w:ascii="Times New Roman" w:eastAsia="Times New Roman" w:hAnsi="Times New Roman" w:cs="Times New Roman"/>
          <w:color w:val="000000" w:themeColor="text1"/>
          <w:lang w:val="en-GB"/>
        </w:rPr>
        <w:footnoteReference w:id="30"/>
      </w:r>
    </w:p>
    <w:p w14:paraId="14067E80" w14:textId="7AC62057" w:rsidR="00ED72CE" w:rsidRPr="004A2F17" w:rsidRDefault="13A8AE42" w:rsidP="00803938">
      <w:pPr>
        <w:spacing w:after="120" w:line="240" w:lineRule="auto"/>
        <w:jc w:val="center"/>
      </w:pPr>
      <w:r>
        <w:rPr>
          <w:noProof/>
        </w:rPr>
        <w:lastRenderedPageBreak/>
        <w:drawing>
          <wp:inline distT="0" distB="0" distL="0" distR="0" wp14:anchorId="126315EC" wp14:editId="363BDD5B">
            <wp:extent cx="3940968" cy="1908048"/>
            <wp:effectExtent l="0" t="0" r="0" b="0"/>
            <wp:docPr id="9896214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21414" name="drawi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92860" cy="1933172"/>
                    </a:xfrm>
                    <a:prstGeom prst="rect">
                      <a:avLst/>
                    </a:prstGeom>
                  </pic:spPr>
                </pic:pic>
              </a:graphicData>
            </a:graphic>
          </wp:inline>
        </w:drawing>
      </w:r>
    </w:p>
    <w:p w14:paraId="1141CAA7" w14:textId="692DD684" w:rsidR="5EE8601D" w:rsidRPr="00E07131" w:rsidRDefault="66A60ABF" w:rsidP="00974651">
      <w:pPr>
        <w:spacing w:after="80" w:line="360" w:lineRule="auto"/>
        <w:jc w:val="both"/>
        <w:rPr>
          <w:rFonts w:ascii="Times New Roman" w:eastAsia="Times New Roman" w:hAnsi="Times New Roman" w:cs="Times New Roman"/>
          <w:color w:val="000000" w:themeColor="text1"/>
          <w:lang w:val="en-GB"/>
        </w:rPr>
      </w:pPr>
      <w:r w:rsidRPr="004A2F17">
        <w:rPr>
          <w:rFonts w:ascii="Times New Roman" w:eastAsia="Times New Roman" w:hAnsi="Times New Roman" w:cs="Times New Roman"/>
          <w:color w:val="000000" w:themeColor="text1"/>
          <w:lang w:val="en-GB"/>
        </w:rPr>
        <w:t>2</w:t>
      </w:r>
      <w:r w:rsidR="00337E7E">
        <w:rPr>
          <w:rFonts w:ascii="Times New Roman" w:eastAsia="Times New Roman" w:hAnsi="Times New Roman" w:cs="Times New Roman"/>
          <w:color w:val="000000" w:themeColor="text1"/>
          <w:lang w:val="en-GB"/>
        </w:rPr>
        <w:t>4</w:t>
      </w:r>
      <w:r w:rsidRPr="004A2F17">
        <w:rPr>
          <w:rFonts w:ascii="Times New Roman" w:eastAsia="Times New Roman" w:hAnsi="Times New Roman" w:cs="Times New Roman"/>
          <w:color w:val="000000" w:themeColor="text1"/>
          <w:lang w:val="en-GB"/>
        </w:rPr>
        <w:t xml:space="preserve">. </w:t>
      </w:r>
      <w:r w:rsidR="004A2F17">
        <w:rPr>
          <w:rFonts w:ascii="Times New Roman" w:eastAsia="Times New Roman" w:hAnsi="Times New Roman" w:cs="Times New Roman"/>
          <w:color w:val="000000" w:themeColor="text1"/>
          <w:lang w:val="en-GB"/>
        </w:rPr>
        <w:t xml:space="preserve">The WHO UNICEF Joint Monitoring Project (JMP) data show that only </w:t>
      </w:r>
      <w:r w:rsidR="00C670F7">
        <w:rPr>
          <w:rFonts w:ascii="Times New Roman" w:eastAsia="Times New Roman" w:hAnsi="Times New Roman" w:cs="Times New Roman"/>
          <w:color w:val="000000" w:themeColor="text1"/>
          <w:lang w:val="en-GB"/>
        </w:rPr>
        <w:t>39</w:t>
      </w:r>
      <w:r w:rsidR="004A2F17">
        <w:rPr>
          <w:rFonts w:ascii="Times New Roman" w:eastAsia="Times New Roman" w:hAnsi="Times New Roman" w:cs="Times New Roman"/>
          <w:color w:val="000000" w:themeColor="text1"/>
          <w:lang w:val="en-GB"/>
        </w:rPr>
        <w:t xml:space="preserve">.8% of </w:t>
      </w:r>
      <w:r w:rsidR="0076784B">
        <w:rPr>
          <w:rFonts w:ascii="Times New Roman" w:eastAsia="Times New Roman" w:hAnsi="Times New Roman" w:cs="Times New Roman"/>
          <w:color w:val="000000" w:themeColor="text1"/>
          <w:lang w:val="en-GB"/>
        </w:rPr>
        <w:t>people</w:t>
      </w:r>
      <w:r w:rsidR="004A2F17">
        <w:rPr>
          <w:rFonts w:ascii="Times New Roman" w:eastAsia="Times New Roman" w:hAnsi="Times New Roman" w:cs="Times New Roman"/>
          <w:color w:val="000000" w:themeColor="text1"/>
          <w:lang w:val="en-GB"/>
        </w:rPr>
        <w:t xml:space="preserve"> in </w:t>
      </w:r>
      <w:r w:rsidR="00C670F7">
        <w:rPr>
          <w:rFonts w:ascii="Times New Roman" w:eastAsia="Times New Roman" w:hAnsi="Times New Roman" w:cs="Times New Roman"/>
          <w:color w:val="000000" w:themeColor="text1"/>
          <w:lang w:val="en-GB"/>
        </w:rPr>
        <w:t>Kenya</w:t>
      </w:r>
      <w:r w:rsidR="004A2F17">
        <w:rPr>
          <w:rFonts w:ascii="Times New Roman" w:eastAsia="Times New Roman" w:hAnsi="Times New Roman" w:cs="Times New Roman"/>
          <w:color w:val="000000" w:themeColor="text1"/>
          <w:lang w:val="en-GB"/>
        </w:rPr>
        <w:t xml:space="preserve"> have access to water on premises as of 2022. </w:t>
      </w:r>
      <w:r w:rsidR="00C670F7">
        <w:rPr>
          <w:rFonts w:ascii="Times New Roman" w:eastAsia="Times New Roman" w:hAnsi="Times New Roman" w:cs="Times New Roman"/>
          <w:color w:val="000000" w:themeColor="text1"/>
          <w:lang w:val="en-GB"/>
        </w:rPr>
        <w:t>Given what other countries at the same level of income have achieved, Kenya</w:t>
      </w:r>
      <w:r w:rsidR="004A2F17">
        <w:rPr>
          <w:rFonts w:ascii="Times New Roman" w:eastAsia="Times New Roman" w:hAnsi="Times New Roman" w:cs="Times New Roman"/>
          <w:color w:val="000000" w:themeColor="text1"/>
          <w:lang w:val="en-GB"/>
        </w:rPr>
        <w:t>’s score</w:t>
      </w:r>
      <w:r w:rsidR="00C670F7">
        <w:rPr>
          <w:rFonts w:ascii="Times New Roman" w:eastAsia="Times New Roman" w:hAnsi="Times New Roman" w:cs="Times New Roman"/>
          <w:color w:val="000000" w:themeColor="text1"/>
          <w:lang w:val="en-GB"/>
        </w:rPr>
        <w:t xml:space="preserve"> for the right to water is</w:t>
      </w:r>
      <w:r w:rsidR="00A85843">
        <w:rPr>
          <w:rFonts w:ascii="Times New Roman" w:eastAsia="Times New Roman" w:hAnsi="Times New Roman" w:cs="Times New Roman"/>
          <w:color w:val="000000" w:themeColor="text1"/>
          <w:lang w:val="en-GB"/>
        </w:rPr>
        <w:t xml:space="preserve"> </w:t>
      </w:r>
      <w:r w:rsidR="00C670F7">
        <w:rPr>
          <w:rFonts w:ascii="Times New Roman" w:eastAsia="Times New Roman" w:hAnsi="Times New Roman" w:cs="Times New Roman"/>
          <w:color w:val="000000" w:themeColor="text1"/>
          <w:lang w:val="en-GB"/>
        </w:rPr>
        <w:t>43.3</w:t>
      </w:r>
      <w:r w:rsidR="00A85843">
        <w:rPr>
          <w:rFonts w:ascii="Times New Roman" w:eastAsia="Times New Roman" w:hAnsi="Times New Roman" w:cs="Times New Roman"/>
          <w:color w:val="000000" w:themeColor="text1"/>
          <w:lang w:val="en-GB"/>
        </w:rPr>
        <w:t>%</w:t>
      </w:r>
      <w:r w:rsidR="00974651">
        <w:rPr>
          <w:rFonts w:ascii="Times New Roman" w:eastAsia="Times New Roman" w:hAnsi="Times New Roman" w:cs="Times New Roman"/>
          <w:color w:val="000000" w:themeColor="text1"/>
          <w:lang w:val="en-GB"/>
        </w:rPr>
        <w:t xml:space="preserve"> and</w:t>
      </w:r>
      <w:r w:rsidR="004A2F17">
        <w:rPr>
          <w:rFonts w:ascii="Times New Roman" w:eastAsia="Times New Roman" w:hAnsi="Times New Roman" w:cs="Times New Roman"/>
          <w:color w:val="000000" w:themeColor="text1"/>
          <w:lang w:val="en-GB"/>
        </w:rPr>
        <w:t xml:space="preserve"> falls in the ‘very bad’ range. </w:t>
      </w:r>
      <w:r w:rsidR="00974651">
        <w:rPr>
          <w:rFonts w:ascii="Times New Roman" w:eastAsia="Times New Roman" w:hAnsi="Times New Roman" w:cs="Times New Roman"/>
          <w:color w:val="000000" w:themeColor="text1"/>
          <w:lang w:val="en-GB"/>
        </w:rPr>
        <w:t>T</w:t>
      </w:r>
      <w:r w:rsidR="004A2F17">
        <w:rPr>
          <w:rFonts w:ascii="Times New Roman" w:eastAsia="Times New Roman" w:hAnsi="Times New Roman" w:cs="Times New Roman"/>
          <w:color w:val="000000" w:themeColor="text1"/>
          <w:lang w:val="en-GB"/>
        </w:rPr>
        <w:t xml:space="preserve">he score shows </w:t>
      </w:r>
      <w:r w:rsidR="00E07131">
        <w:rPr>
          <w:rFonts w:ascii="Times New Roman" w:eastAsia="Times New Roman" w:hAnsi="Times New Roman" w:cs="Times New Roman"/>
          <w:color w:val="000000" w:themeColor="text1"/>
          <w:lang w:val="en-GB"/>
        </w:rPr>
        <w:t>an</w:t>
      </w:r>
      <w:r w:rsidR="00974651">
        <w:rPr>
          <w:rFonts w:ascii="Times New Roman" w:eastAsia="Times New Roman" w:hAnsi="Times New Roman" w:cs="Times New Roman"/>
          <w:color w:val="000000" w:themeColor="text1"/>
          <w:lang w:val="en-GB"/>
        </w:rPr>
        <w:t xml:space="preserve"> overall</w:t>
      </w:r>
      <w:r w:rsidR="00E07131">
        <w:rPr>
          <w:rFonts w:ascii="Times New Roman" w:eastAsia="Times New Roman" w:hAnsi="Times New Roman" w:cs="Times New Roman"/>
          <w:color w:val="000000" w:themeColor="text1"/>
          <w:lang w:val="en-GB"/>
        </w:rPr>
        <w:t xml:space="preserve"> up</w:t>
      </w:r>
      <w:r w:rsidR="004A2F17">
        <w:rPr>
          <w:rFonts w:ascii="Times New Roman" w:eastAsia="Times New Roman" w:hAnsi="Times New Roman" w:cs="Times New Roman"/>
          <w:color w:val="000000" w:themeColor="text1"/>
          <w:lang w:val="en-GB"/>
        </w:rPr>
        <w:t>ward trend</w:t>
      </w:r>
      <w:r w:rsidR="00974651">
        <w:rPr>
          <w:rFonts w:ascii="Times New Roman" w:eastAsia="Times New Roman" w:hAnsi="Times New Roman" w:cs="Times New Roman"/>
          <w:color w:val="000000" w:themeColor="text1"/>
          <w:lang w:val="en-GB"/>
        </w:rPr>
        <w:t>,</w:t>
      </w:r>
      <w:r w:rsidR="5C202174" w:rsidRPr="004A2F17">
        <w:rPr>
          <w:rFonts w:ascii="Times New Roman" w:eastAsia="Times New Roman" w:hAnsi="Times New Roman" w:cs="Times New Roman"/>
          <w:color w:val="000000" w:themeColor="text1"/>
          <w:lang w:val="en-GB"/>
        </w:rPr>
        <w:t xml:space="preserve"> </w:t>
      </w:r>
      <w:r w:rsidR="00974651">
        <w:rPr>
          <w:rFonts w:ascii="Times New Roman" w:eastAsia="Times New Roman" w:hAnsi="Times New Roman" w:cs="Times New Roman"/>
          <w:color w:val="000000" w:themeColor="text1"/>
          <w:lang w:val="en-GB"/>
        </w:rPr>
        <w:t xml:space="preserve">but </w:t>
      </w:r>
      <w:r w:rsidR="00E07131">
        <w:rPr>
          <w:rFonts w:ascii="Times New Roman" w:eastAsia="Times New Roman" w:hAnsi="Times New Roman" w:cs="Times New Roman"/>
          <w:color w:val="000000" w:themeColor="text1"/>
          <w:lang w:val="en-GB"/>
        </w:rPr>
        <w:t>the progress has been very slow</w:t>
      </w:r>
      <w:r w:rsidR="004A2F17">
        <w:rPr>
          <w:rFonts w:ascii="Times New Roman" w:eastAsia="Times New Roman" w:hAnsi="Times New Roman" w:cs="Times New Roman"/>
          <w:color w:val="000000" w:themeColor="text1"/>
          <w:lang w:val="en-GB"/>
        </w:rPr>
        <w:t>.</w:t>
      </w:r>
      <w:r w:rsidRPr="004A2F17">
        <w:rPr>
          <w:rStyle w:val="FootnoteReference"/>
          <w:rFonts w:ascii="Times New Roman" w:eastAsia="Times New Roman" w:hAnsi="Times New Roman" w:cs="Times New Roman"/>
          <w:color w:val="000000" w:themeColor="text1"/>
          <w:lang w:val="en-GB"/>
        </w:rPr>
        <w:footnoteReference w:id="31"/>
      </w:r>
    </w:p>
    <w:p w14:paraId="6FBC1BAC" w14:textId="2DBB992C" w:rsidR="66A60ABF" w:rsidRPr="008C12EC" w:rsidRDefault="66A60ABF" w:rsidP="00974651">
      <w:pPr>
        <w:spacing w:after="120" w:line="360" w:lineRule="auto"/>
        <w:jc w:val="both"/>
        <w:rPr>
          <w:rFonts w:ascii="Times New Roman" w:eastAsia="Times New Roman" w:hAnsi="Times New Roman" w:cs="Times New Roman"/>
          <w:color w:val="000000" w:themeColor="text1"/>
          <w:lang w:val="en-GB"/>
        </w:rPr>
      </w:pPr>
      <w:r w:rsidRPr="008C12EC">
        <w:rPr>
          <w:rFonts w:ascii="Times New Roman" w:eastAsia="Times New Roman" w:hAnsi="Times New Roman" w:cs="Times New Roman"/>
          <w:color w:val="000000" w:themeColor="text1"/>
          <w:lang w:val="en-GB"/>
        </w:rPr>
        <w:t>2</w:t>
      </w:r>
      <w:r w:rsidR="00B464DB">
        <w:rPr>
          <w:rFonts w:ascii="Times New Roman" w:eastAsia="Times New Roman" w:hAnsi="Times New Roman" w:cs="Times New Roman"/>
          <w:color w:val="000000" w:themeColor="text1"/>
          <w:lang w:val="en-GB"/>
        </w:rPr>
        <w:t>5</w:t>
      </w:r>
      <w:r w:rsidRPr="008C12EC">
        <w:rPr>
          <w:rFonts w:ascii="Times New Roman" w:eastAsia="Times New Roman" w:hAnsi="Times New Roman" w:cs="Times New Roman"/>
          <w:color w:val="000000" w:themeColor="text1"/>
          <w:lang w:val="en-GB"/>
        </w:rPr>
        <w:t xml:space="preserve">. </w:t>
      </w:r>
      <w:r w:rsidR="00E07131">
        <w:rPr>
          <w:rFonts w:ascii="Times New Roman" w:eastAsia="Times New Roman" w:hAnsi="Times New Roman" w:cs="Times New Roman"/>
          <w:color w:val="000000" w:themeColor="text1"/>
          <w:lang w:val="en-GB"/>
        </w:rPr>
        <w:t>Kenya’s score for basic sanitation</w:t>
      </w:r>
      <w:r w:rsidR="00DB5FC1">
        <w:rPr>
          <w:rFonts w:ascii="Times New Roman" w:eastAsia="Times New Roman" w:hAnsi="Times New Roman" w:cs="Times New Roman"/>
          <w:color w:val="000000" w:themeColor="text1"/>
          <w:lang w:val="en-GB"/>
        </w:rPr>
        <w:t xml:space="preserve"> it</w:t>
      </w:r>
      <w:r w:rsidR="00E07131">
        <w:rPr>
          <w:rFonts w:ascii="Times New Roman" w:eastAsia="Times New Roman" w:hAnsi="Times New Roman" w:cs="Times New Roman"/>
          <w:color w:val="000000" w:themeColor="text1"/>
          <w:lang w:val="en-GB"/>
        </w:rPr>
        <w:t xml:space="preserve"> is deeply concerning</w:t>
      </w:r>
      <w:r w:rsidR="00DB5FC1">
        <w:rPr>
          <w:rFonts w:ascii="Times New Roman" w:eastAsia="Times New Roman" w:hAnsi="Times New Roman" w:cs="Times New Roman"/>
          <w:color w:val="000000" w:themeColor="text1"/>
          <w:lang w:val="en-GB"/>
        </w:rPr>
        <w:t xml:space="preserve">, and is one of its weakest scores. According to the WHO UNICEF Joint Monitoring Project (JMP), only 36.5% of </w:t>
      </w:r>
      <w:r w:rsidR="0076784B">
        <w:rPr>
          <w:rFonts w:ascii="Times New Roman" w:eastAsia="Times New Roman" w:hAnsi="Times New Roman" w:cs="Times New Roman"/>
          <w:color w:val="000000" w:themeColor="text1"/>
          <w:lang w:val="en-GB"/>
        </w:rPr>
        <w:t>people</w:t>
      </w:r>
      <w:r w:rsidR="00DB5FC1">
        <w:rPr>
          <w:rFonts w:ascii="Times New Roman" w:eastAsia="Times New Roman" w:hAnsi="Times New Roman" w:cs="Times New Roman"/>
          <w:color w:val="000000" w:themeColor="text1"/>
          <w:lang w:val="en-GB"/>
        </w:rPr>
        <w:t xml:space="preserve"> in Kenya have access to improved sanitation facilities which are not shared with other households</w:t>
      </w:r>
      <w:r w:rsidR="004775AB">
        <w:rPr>
          <w:rFonts w:ascii="Times New Roman" w:eastAsia="Times New Roman" w:hAnsi="Times New Roman" w:cs="Times New Roman"/>
          <w:color w:val="000000" w:themeColor="text1"/>
          <w:lang w:val="en-GB"/>
        </w:rPr>
        <w:t xml:space="preserve">; this </w:t>
      </w:r>
      <w:r w:rsidR="00DB5FC1">
        <w:rPr>
          <w:rFonts w:ascii="Times New Roman" w:eastAsia="Times New Roman" w:hAnsi="Times New Roman" w:cs="Times New Roman"/>
          <w:color w:val="000000" w:themeColor="text1"/>
          <w:lang w:val="en-GB"/>
        </w:rPr>
        <w:t>translates to an ‘income adjusted’ HRMI score of 37.4%</w:t>
      </w:r>
      <w:r w:rsidR="004775AB">
        <w:rPr>
          <w:rFonts w:ascii="Times New Roman" w:eastAsia="Times New Roman" w:hAnsi="Times New Roman" w:cs="Times New Roman"/>
          <w:color w:val="000000" w:themeColor="text1"/>
          <w:lang w:val="en-GB"/>
        </w:rPr>
        <w:t xml:space="preserve"> and falls in the ‘very bad’ performance range. Notably, over two decades, th</w:t>
      </w:r>
      <w:r w:rsidR="00974651">
        <w:rPr>
          <w:rFonts w:ascii="Times New Roman" w:eastAsia="Times New Roman" w:hAnsi="Times New Roman" w:cs="Times New Roman"/>
          <w:color w:val="000000" w:themeColor="text1"/>
          <w:lang w:val="en-GB"/>
        </w:rPr>
        <w:t>ere has not been any marked improvement on this right</w:t>
      </w:r>
      <w:r w:rsidR="00301D4E">
        <w:rPr>
          <w:rFonts w:ascii="Times New Roman" w:eastAsia="Times New Roman" w:hAnsi="Times New Roman" w:cs="Times New Roman"/>
          <w:color w:val="000000" w:themeColor="text1"/>
          <w:lang w:val="en-GB"/>
        </w:rPr>
        <w:t>.</w:t>
      </w:r>
      <w:r w:rsidRPr="008C12EC">
        <w:rPr>
          <w:rStyle w:val="FootnoteReference"/>
          <w:rFonts w:ascii="Times New Roman" w:eastAsia="Times New Roman" w:hAnsi="Times New Roman" w:cs="Times New Roman"/>
          <w:color w:val="000000" w:themeColor="text1"/>
          <w:lang w:val="en-GB"/>
        </w:rPr>
        <w:footnoteReference w:id="32"/>
      </w:r>
    </w:p>
    <w:p w14:paraId="1842A584" w14:textId="4F051C17" w:rsidR="6BC42E5C" w:rsidRPr="00387C8E" w:rsidRDefault="31A9C2C6" w:rsidP="00387C8E">
      <w:pPr>
        <w:spacing w:after="120" w:line="240" w:lineRule="auto"/>
        <w:jc w:val="center"/>
      </w:pPr>
      <w:r>
        <w:rPr>
          <w:noProof/>
        </w:rPr>
        <w:drawing>
          <wp:inline distT="0" distB="0" distL="0" distR="0" wp14:anchorId="3DBE81D2" wp14:editId="5EDF09D4">
            <wp:extent cx="4002757" cy="2806995"/>
            <wp:effectExtent l="0" t="0" r="0" b="0"/>
            <wp:docPr id="6782104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0410" name="drawi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04648" cy="2878448"/>
                    </a:xfrm>
                    <a:prstGeom prst="rect">
                      <a:avLst/>
                    </a:prstGeom>
                  </pic:spPr>
                </pic:pic>
              </a:graphicData>
            </a:graphic>
          </wp:inline>
        </w:drawing>
      </w:r>
    </w:p>
    <w:p w14:paraId="18850265" w14:textId="7B0DCAA4" w:rsidR="00974651" w:rsidRPr="007E2A48" w:rsidRDefault="007E2A48" w:rsidP="00F23B9C">
      <w:pPr>
        <w:spacing w:after="120" w:line="360" w:lineRule="auto"/>
        <w:jc w:val="both"/>
        <w:rPr>
          <w:rFonts w:ascii="Times New Roman" w:eastAsia="Times New Roman" w:hAnsi="Times New Roman" w:cs="Times New Roman"/>
          <w:color w:val="000000" w:themeColor="text1"/>
          <w:lang w:val="en-GB"/>
        </w:rPr>
      </w:pPr>
      <w:r w:rsidRPr="007E2A48">
        <w:rPr>
          <w:rFonts w:ascii="Times New Roman" w:eastAsia="Times New Roman" w:hAnsi="Times New Roman" w:cs="Times New Roman"/>
          <w:color w:val="000000" w:themeColor="text1"/>
          <w:lang w:val="en-GB"/>
        </w:rPr>
        <w:lastRenderedPageBreak/>
        <w:t xml:space="preserve">26. </w:t>
      </w:r>
      <w:r w:rsidR="0013463D">
        <w:rPr>
          <w:rFonts w:ascii="Times New Roman" w:eastAsia="Times New Roman" w:hAnsi="Times New Roman" w:cs="Times New Roman"/>
          <w:color w:val="000000" w:themeColor="text1"/>
          <w:lang w:val="en-GB"/>
        </w:rPr>
        <w:t>Human rights experts from Kenya prominently identified ‘people with low socio-economic status’, ‘street children’, ‘people affected by climate change’, ‘people from particular soc</w:t>
      </w:r>
      <w:r w:rsidR="005E6CEE">
        <w:rPr>
          <w:rFonts w:ascii="Times New Roman" w:eastAsia="Times New Roman" w:hAnsi="Times New Roman" w:cs="Times New Roman"/>
          <w:color w:val="000000" w:themeColor="text1"/>
          <w:lang w:val="en-GB"/>
        </w:rPr>
        <w:t>io-</w:t>
      </w:r>
      <w:r w:rsidR="0013463D">
        <w:rPr>
          <w:rFonts w:ascii="Times New Roman" w:eastAsia="Times New Roman" w:hAnsi="Times New Roman" w:cs="Times New Roman"/>
          <w:color w:val="000000" w:themeColor="text1"/>
          <w:lang w:val="en-GB"/>
        </w:rPr>
        <w:t>cultural backgrounds’</w:t>
      </w:r>
      <w:r w:rsidR="005E6CEE">
        <w:rPr>
          <w:rFonts w:ascii="Times New Roman" w:eastAsia="Times New Roman" w:hAnsi="Times New Roman" w:cs="Times New Roman"/>
          <w:color w:val="000000" w:themeColor="text1"/>
          <w:lang w:val="en-GB"/>
        </w:rPr>
        <w:t>,</w:t>
      </w:r>
      <w:r w:rsidR="0013463D">
        <w:rPr>
          <w:rFonts w:ascii="Times New Roman" w:eastAsia="Times New Roman" w:hAnsi="Times New Roman" w:cs="Times New Roman"/>
          <w:color w:val="000000" w:themeColor="text1"/>
          <w:lang w:val="en-GB"/>
        </w:rPr>
        <w:t xml:space="preserve"> and ‘women and girls’ as being</w:t>
      </w:r>
      <w:r w:rsidR="004E04F9">
        <w:rPr>
          <w:rFonts w:ascii="Times New Roman" w:eastAsia="Times New Roman" w:hAnsi="Times New Roman" w:cs="Times New Roman"/>
          <w:color w:val="000000" w:themeColor="text1"/>
          <w:lang w:val="en-GB"/>
        </w:rPr>
        <w:t xml:space="preserve"> unlikely to enjoy their right to housing. </w:t>
      </w:r>
      <w:r w:rsidR="00F23B9C">
        <w:rPr>
          <w:rFonts w:ascii="Times New Roman" w:eastAsia="Times New Roman" w:hAnsi="Times New Roman" w:cs="Times New Roman"/>
          <w:color w:val="000000" w:themeColor="text1"/>
          <w:lang w:val="en-GB"/>
        </w:rPr>
        <w:t>A</w:t>
      </w:r>
      <w:r w:rsidR="004E04F9">
        <w:rPr>
          <w:rFonts w:ascii="Times New Roman" w:eastAsia="Times New Roman" w:hAnsi="Times New Roman" w:cs="Times New Roman"/>
          <w:color w:val="000000" w:themeColor="text1"/>
          <w:lang w:val="en-GB"/>
        </w:rPr>
        <w:t xml:space="preserve"> significant number of experts stated that ‘all people’ were at risk of having this right violated. Unaffordability of quality housing, forced evictions and unlawful demolitions, were identified as some factors contributing to these violations. Experts also identified ‘people in north-eastern Kenya’ as being particularly vulnerable to these violations.</w:t>
      </w:r>
      <w:r w:rsidR="004E04F9">
        <w:rPr>
          <w:rStyle w:val="FootnoteReference"/>
          <w:rFonts w:ascii="Times New Roman" w:eastAsia="Times New Roman" w:hAnsi="Times New Roman" w:cs="Times New Roman"/>
          <w:color w:val="000000" w:themeColor="text1"/>
          <w:lang w:val="en-GB"/>
        </w:rPr>
        <w:footnoteReference w:id="33"/>
      </w:r>
      <w:r w:rsidR="004E04F9">
        <w:rPr>
          <w:rFonts w:ascii="Times New Roman" w:eastAsia="Times New Roman" w:hAnsi="Times New Roman" w:cs="Times New Roman"/>
          <w:color w:val="000000" w:themeColor="text1"/>
          <w:lang w:val="en-GB"/>
        </w:rPr>
        <w:t xml:space="preserve">   </w:t>
      </w:r>
    </w:p>
    <w:p w14:paraId="7403D325" w14:textId="41B9969C" w:rsidR="5EE8601D" w:rsidRPr="00387C8E" w:rsidRDefault="38521224" w:rsidP="00F23B9C">
      <w:pPr>
        <w:spacing w:after="120" w:line="240" w:lineRule="auto"/>
        <w:rPr>
          <w:rFonts w:ascii="Times New Roman" w:eastAsia="Times New Roman" w:hAnsi="Times New Roman" w:cs="Times New Roman"/>
          <w:lang w:val="en-GB"/>
        </w:rPr>
      </w:pPr>
      <w:r w:rsidRPr="00387C8E">
        <w:rPr>
          <w:rFonts w:ascii="Times New Roman" w:eastAsia="Times New Roman" w:hAnsi="Times New Roman" w:cs="Times New Roman"/>
          <w:b/>
          <w:bCs/>
          <w:color w:val="000000" w:themeColor="text1"/>
          <w:lang w:val="en-GB"/>
        </w:rPr>
        <w:t xml:space="preserve">VIII. Right to Work </w:t>
      </w:r>
    </w:p>
    <w:p w14:paraId="0178491F" w14:textId="233E55E1" w:rsidR="00F23B9C" w:rsidRDefault="00F23B9C" w:rsidP="005E6CEE">
      <w:pPr>
        <w:spacing w:after="120" w:line="360" w:lineRule="auto"/>
        <w:jc w:val="both"/>
        <w:rPr>
          <w:rFonts w:ascii="Times New Roman" w:eastAsia="Times New Roman" w:hAnsi="Times New Roman" w:cs="Times New Roman"/>
          <w:color w:val="000000" w:themeColor="text1"/>
          <w:lang w:val="en-GB"/>
        </w:rPr>
      </w:pPr>
      <w:r>
        <w:rPr>
          <w:noProof/>
        </w:rPr>
        <mc:AlternateContent>
          <mc:Choice Requires="wps">
            <w:drawing>
              <wp:anchor distT="0" distB="0" distL="114300" distR="114300" simplePos="0" relativeHeight="251661312" behindDoc="0" locked="0" layoutInCell="1" allowOverlap="1" wp14:anchorId="42834A57" wp14:editId="31C533AD">
                <wp:simplePos x="0" y="0"/>
                <wp:positionH relativeFrom="column">
                  <wp:posOffset>2480310</wp:posOffset>
                </wp:positionH>
                <wp:positionV relativeFrom="paragraph">
                  <wp:posOffset>1123950</wp:posOffset>
                </wp:positionV>
                <wp:extent cx="3462020" cy="2045335"/>
                <wp:effectExtent l="0" t="0" r="0" b="0"/>
                <wp:wrapSquare wrapText="bothSides"/>
                <wp:docPr id="741812584" name="Text Box 1"/>
                <wp:cNvGraphicFramePr/>
                <a:graphic xmlns:a="http://schemas.openxmlformats.org/drawingml/2006/main">
                  <a:graphicData uri="http://schemas.microsoft.com/office/word/2010/wordprocessingShape">
                    <wps:wsp>
                      <wps:cNvSpPr txBox="1"/>
                      <wps:spPr>
                        <a:xfrm>
                          <a:off x="0" y="0"/>
                          <a:ext cx="3462020" cy="2045335"/>
                        </a:xfrm>
                        <a:prstGeom prst="rect">
                          <a:avLst/>
                        </a:prstGeom>
                        <a:noFill/>
                        <a:ln w="6350">
                          <a:noFill/>
                        </a:ln>
                      </wps:spPr>
                      <wps:txbx>
                        <w:txbxContent>
                          <w:p w14:paraId="1C829693" w14:textId="1BE02FE5" w:rsidR="00F23B9C" w:rsidRPr="00633158" w:rsidRDefault="00F23B9C" w:rsidP="00F23B9C">
                            <w:pPr>
                              <w:spacing w:after="120" w:line="360" w:lineRule="auto"/>
                              <w:ind w:right="5532"/>
                              <w:jc w:val="right"/>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drawing>
                                <wp:inline distT="0" distB="0" distL="0" distR="0" wp14:anchorId="029A33B2" wp14:editId="632C25AC">
                                  <wp:extent cx="3230136" cy="1931035"/>
                                  <wp:effectExtent l="0" t="0" r="0" b="0"/>
                                  <wp:docPr id="101488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83411" name="Picture 1014883411"/>
                                          <pic:cNvPicPr/>
                                        </pic:nvPicPr>
                                        <pic:blipFill>
                                          <a:blip r:embed="rId20">
                                            <a:extLst>
                                              <a:ext uri="{28A0092B-C50C-407E-A947-70E740481C1C}">
                                                <a14:useLocalDpi xmlns:a14="http://schemas.microsoft.com/office/drawing/2010/main" val="0"/>
                                              </a:ext>
                                            </a:extLst>
                                          </a:blip>
                                          <a:stretch>
                                            <a:fillRect/>
                                          </a:stretch>
                                        </pic:blipFill>
                                        <pic:spPr>
                                          <a:xfrm>
                                            <a:off x="0" y="0"/>
                                            <a:ext cx="3349833" cy="200259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834A57" id="_x0000_t202" coordsize="21600,21600" o:spt="202" path="m,l,21600r21600,l21600,xe">
                <v:stroke joinstyle="miter"/>
                <v:path gradientshapeok="t" o:connecttype="rect"/>
              </v:shapetype>
              <v:shape id="Text Box 1" o:spid="_x0000_s1027" type="#_x0000_t202" style="position:absolute;left:0;text-align:left;margin-left:195.3pt;margin-top:88.5pt;width:272.6pt;height:16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" filled="f" stroked="f" strokeweight=".5pt">
                <v:fill o:detectmouseclick="t"/>
                <v:textbox>
                  <w:txbxContent>
                    <w:p w14:paraId="1C829693" w14:textId="1BE02FE5" w:rsidR="00F23B9C" w:rsidRPr="00633158" w:rsidRDefault="00F23B9C" w:rsidP="00F23B9C">
                      <w:pPr>
                        <w:spacing w:after="120" w:line="360" w:lineRule="auto"/>
                        <w:ind w:right="5532"/>
                        <w:jc w:val="right"/>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drawing>
                          <wp:inline distT="0" distB="0" distL="0" distR="0" wp14:anchorId="029A33B2" wp14:editId="632C25AC">
                            <wp:extent cx="3230136" cy="1931035"/>
                            <wp:effectExtent l="0" t="0" r="0" b="0"/>
                            <wp:docPr id="101488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83411" name="Picture 1014883411"/>
                                    <pic:cNvPicPr/>
                                  </pic:nvPicPr>
                                  <pic:blipFill>
                                    <a:blip r:embed="rId21">
                                      <a:extLst>
                                        <a:ext uri="{28A0092B-C50C-407E-A947-70E740481C1C}">
                                          <a14:useLocalDpi xmlns:a14="http://schemas.microsoft.com/office/drawing/2010/main" val="0"/>
                                        </a:ext>
                                      </a:extLst>
                                    </a:blip>
                                    <a:stretch>
                                      <a:fillRect/>
                                    </a:stretch>
                                  </pic:blipFill>
                                  <pic:spPr>
                                    <a:xfrm>
                                      <a:off x="0" y="0"/>
                                      <a:ext cx="3349833" cy="2002592"/>
                                    </a:xfrm>
                                    <a:prstGeom prst="rect">
                                      <a:avLst/>
                                    </a:prstGeom>
                                  </pic:spPr>
                                </pic:pic>
                              </a:graphicData>
                            </a:graphic>
                          </wp:inline>
                        </w:drawing>
                      </w:r>
                    </w:p>
                  </w:txbxContent>
                </v:textbox>
                <w10:wrap type="square"/>
              </v:shape>
            </w:pict>
          </mc:Fallback>
        </mc:AlternateContent>
      </w:r>
      <w:r w:rsidR="38521224" w:rsidRPr="00387C8E">
        <w:rPr>
          <w:rFonts w:ascii="Times New Roman" w:eastAsia="Times New Roman" w:hAnsi="Times New Roman" w:cs="Times New Roman"/>
          <w:color w:val="000000" w:themeColor="text1"/>
          <w:lang w:val="en-GB"/>
        </w:rPr>
        <w:t>2</w:t>
      </w:r>
      <w:r w:rsidR="004E04F9">
        <w:rPr>
          <w:rFonts w:ascii="Times New Roman" w:eastAsia="Times New Roman" w:hAnsi="Times New Roman" w:cs="Times New Roman"/>
          <w:color w:val="000000" w:themeColor="text1"/>
          <w:lang w:val="en-GB"/>
        </w:rPr>
        <w:t>7</w:t>
      </w:r>
      <w:r w:rsidR="38521224" w:rsidRPr="00387C8E">
        <w:rPr>
          <w:rFonts w:ascii="Times New Roman" w:eastAsia="Times New Roman" w:hAnsi="Times New Roman" w:cs="Times New Roman"/>
          <w:color w:val="000000" w:themeColor="text1"/>
          <w:lang w:val="en-GB"/>
        </w:rPr>
        <w:t>. HRMI measures the right to work in accordance with ICESCR Articles 6 and 7. For low</w:t>
      </w:r>
      <w:r w:rsidR="009262F6">
        <w:rPr>
          <w:rFonts w:ascii="Times New Roman" w:eastAsia="Times New Roman" w:hAnsi="Times New Roman" w:cs="Times New Roman"/>
          <w:color w:val="000000" w:themeColor="text1"/>
          <w:lang w:val="en-GB"/>
        </w:rPr>
        <w:t>-</w:t>
      </w:r>
      <w:r w:rsidR="38521224" w:rsidRPr="00387C8E">
        <w:rPr>
          <w:rFonts w:ascii="Times New Roman" w:eastAsia="Times New Roman" w:hAnsi="Times New Roman" w:cs="Times New Roman"/>
          <w:color w:val="000000" w:themeColor="text1"/>
          <w:lang w:val="en-GB"/>
        </w:rPr>
        <w:t xml:space="preserve"> and middle-income countries</w:t>
      </w:r>
      <w:r w:rsidR="00F65BDE">
        <w:rPr>
          <w:rFonts w:ascii="Times New Roman" w:eastAsia="Times New Roman" w:hAnsi="Times New Roman" w:cs="Times New Roman"/>
          <w:color w:val="000000" w:themeColor="text1"/>
          <w:lang w:val="en-GB"/>
        </w:rPr>
        <w:t xml:space="preserve"> such as Kenya</w:t>
      </w:r>
      <w:r w:rsidR="38521224" w:rsidRPr="00387C8E">
        <w:rPr>
          <w:rFonts w:ascii="Times New Roman" w:eastAsia="Times New Roman" w:hAnsi="Times New Roman" w:cs="Times New Roman"/>
          <w:color w:val="000000" w:themeColor="text1"/>
          <w:lang w:val="en-GB"/>
        </w:rPr>
        <w:t xml:space="preserve">, HRMI </w:t>
      </w:r>
      <w:r w:rsidR="001028A8" w:rsidRPr="00387C8E">
        <w:rPr>
          <w:rFonts w:ascii="Times New Roman" w:eastAsia="Times New Roman" w:hAnsi="Times New Roman" w:cs="Times New Roman"/>
          <w:color w:val="000000" w:themeColor="text1"/>
          <w:lang w:val="en-GB"/>
        </w:rPr>
        <w:t>uses</w:t>
      </w:r>
      <w:r w:rsidR="38521224" w:rsidRPr="00387C8E">
        <w:rPr>
          <w:rFonts w:ascii="Times New Roman" w:eastAsia="Times New Roman" w:hAnsi="Times New Roman" w:cs="Times New Roman"/>
          <w:color w:val="000000" w:themeColor="text1"/>
          <w:lang w:val="en-GB"/>
        </w:rPr>
        <w:t xml:space="preserve"> subsistence income indicator</w:t>
      </w:r>
      <w:r w:rsidR="001028A8" w:rsidRPr="00387C8E">
        <w:rPr>
          <w:rFonts w:ascii="Times New Roman" w:eastAsia="Times New Roman" w:hAnsi="Times New Roman" w:cs="Times New Roman"/>
          <w:color w:val="000000" w:themeColor="text1"/>
          <w:lang w:val="en-GB"/>
        </w:rPr>
        <w:t xml:space="preserve"> to measure this right</w:t>
      </w:r>
      <w:r w:rsidR="38521224" w:rsidRPr="00387C8E">
        <w:rPr>
          <w:rFonts w:ascii="Times New Roman" w:eastAsia="Times New Roman" w:hAnsi="Times New Roman" w:cs="Times New Roman"/>
          <w:color w:val="000000" w:themeColor="text1"/>
          <w:lang w:val="en-GB"/>
        </w:rPr>
        <w:t xml:space="preserve">. According to the World Bank </w:t>
      </w:r>
      <w:proofErr w:type="spellStart"/>
      <w:r w:rsidR="38521224" w:rsidRPr="00387C8E">
        <w:rPr>
          <w:rFonts w:ascii="Times New Roman" w:eastAsia="Times New Roman" w:hAnsi="Times New Roman" w:cs="Times New Roman"/>
          <w:color w:val="000000" w:themeColor="text1"/>
          <w:lang w:val="en-GB"/>
        </w:rPr>
        <w:t>PovcalNet</w:t>
      </w:r>
      <w:proofErr w:type="spellEnd"/>
      <w:r w:rsidR="001028A8" w:rsidRPr="00387C8E">
        <w:rPr>
          <w:rFonts w:ascii="Times New Roman" w:eastAsia="Times New Roman" w:hAnsi="Times New Roman" w:cs="Times New Roman"/>
          <w:color w:val="000000" w:themeColor="text1"/>
          <w:lang w:val="en-GB"/>
        </w:rPr>
        <w:t xml:space="preserve">, </w:t>
      </w:r>
      <w:r w:rsidR="005C5281">
        <w:rPr>
          <w:rFonts w:ascii="Times New Roman" w:eastAsia="Times New Roman" w:hAnsi="Times New Roman" w:cs="Times New Roman"/>
          <w:color w:val="000000" w:themeColor="text1"/>
          <w:lang w:val="en-GB"/>
        </w:rPr>
        <w:t>only 29.9</w:t>
      </w:r>
      <w:r w:rsidR="001028A8" w:rsidRPr="00387C8E">
        <w:rPr>
          <w:rFonts w:ascii="Times New Roman" w:eastAsia="Times New Roman" w:hAnsi="Times New Roman" w:cs="Times New Roman"/>
          <w:color w:val="000000" w:themeColor="text1"/>
          <w:lang w:val="en-GB"/>
        </w:rPr>
        <w:t xml:space="preserve">% of people in </w:t>
      </w:r>
      <w:r w:rsidR="005C5281">
        <w:rPr>
          <w:rFonts w:ascii="Times New Roman" w:eastAsia="Times New Roman" w:hAnsi="Times New Roman" w:cs="Times New Roman"/>
          <w:color w:val="000000" w:themeColor="text1"/>
          <w:lang w:val="en-GB"/>
        </w:rPr>
        <w:t>Kenya</w:t>
      </w:r>
      <w:r w:rsidR="001028A8" w:rsidRPr="00387C8E">
        <w:rPr>
          <w:rFonts w:ascii="Times New Roman" w:eastAsia="Times New Roman" w:hAnsi="Times New Roman" w:cs="Times New Roman"/>
          <w:color w:val="000000" w:themeColor="text1"/>
          <w:lang w:val="en-GB"/>
        </w:rPr>
        <w:t xml:space="preserve"> were classified as ‘not absolutely poor’ in 20</w:t>
      </w:r>
      <w:r w:rsidR="005C5281">
        <w:rPr>
          <w:rFonts w:ascii="Times New Roman" w:eastAsia="Times New Roman" w:hAnsi="Times New Roman" w:cs="Times New Roman"/>
          <w:color w:val="000000" w:themeColor="text1"/>
          <w:lang w:val="en-GB"/>
        </w:rPr>
        <w:t>21</w:t>
      </w:r>
      <w:r w:rsidR="009D59C0" w:rsidRPr="00387C8E">
        <w:rPr>
          <w:rFonts w:ascii="Times New Roman" w:eastAsia="Times New Roman" w:hAnsi="Times New Roman" w:cs="Times New Roman"/>
          <w:color w:val="000000" w:themeColor="text1"/>
          <w:lang w:val="en-GB"/>
        </w:rPr>
        <w:t>, which</w:t>
      </w:r>
      <w:r w:rsidR="001028A8" w:rsidRPr="00387C8E">
        <w:rPr>
          <w:rFonts w:ascii="Times New Roman" w:eastAsia="Times New Roman" w:hAnsi="Times New Roman" w:cs="Times New Roman"/>
          <w:color w:val="000000" w:themeColor="text1"/>
          <w:lang w:val="en-GB"/>
        </w:rPr>
        <w:t xml:space="preserve"> translated into an ‘income adjusted’ HRMI score of </w:t>
      </w:r>
      <w:r w:rsidR="005C5281">
        <w:rPr>
          <w:rFonts w:ascii="Times New Roman" w:eastAsia="Times New Roman" w:hAnsi="Times New Roman" w:cs="Times New Roman"/>
          <w:color w:val="000000" w:themeColor="text1"/>
          <w:lang w:val="en-GB"/>
        </w:rPr>
        <w:t>32.3</w:t>
      </w:r>
      <w:r w:rsidR="001028A8" w:rsidRPr="00387C8E">
        <w:rPr>
          <w:rFonts w:ascii="Times New Roman" w:eastAsia="Times New Roman" w:hAnsi="Times New Roman" w:cs="Times New Roman"/>
          <w:color w:val="000000" w:themeColor="text1"/>
          <w:lang w:val="en-GB"/>
        </w:rPr>
        <w:t>%</w:t>
      </w:r>
      <w:r w:rsidR="38521224" w:rsidRPr="00387C8E">
        <w:rPr>
          <w:rFonts w:ascii="Times New Roman" w:eastAsia="Times New Roman" w:hAnsi="Times New Roman" w:cs="Times New Roman"/>
          <w:color w:val="000000" w:themeColor="text1"/>
          <w:lang w:val="en-GB"/>
        </w:rPr>
        <w:t>.</w:t>
      </w:r>
    </w:p>
    <w:p w14:paraId="1BFADF56" w14:textId="7437FEFE" w:rsidR="00F23B9C" w:rsidRDefault="00F23B9C" w:rsidP="00F23B9C">
      <w:pPr>
        <w:spacing w:after="120" w:line="360" w:lineRule="auto"/>
        <w:ind w:right="6099"/>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28. </w:t>
      </w:r>
      <w:r w:rsidRPr="00387C8E">
        <w:rPr>
          <w:rFonts w:ascii="Times New Roman" w:eastAsia="Times New Roman" w:hAnsi="Times New Roman" w:cs="Times New Roman"/>
          <w:color w:val="000000" w:themeColor="text1"/>
          <w:lang w:val="en-GB"/>
        </w:rPr>
        <w:t xml:space="preserve">Over the course of the last two </w:t>
      </w:r>
      <w:r>
        <w:rPr>
          <w:rFonts w:ascii="Times New Roman" w:eastAsia="Times New Roman" w:hAnsi="Times New Roman" w:cs="Times New Roman"/>
          <w:color w:val="000000" w:themeColor="text1"/>
          <w:lang w:val="en-GB"/>
        </w:rPr>
        <w:t>decline on the right to work from 56.7% in 2000 to the current lowest score of 32.3%. There was a particularly steep decline after 2019.</w:t>
      </w:r>
      <w:r w:rsidR="38521224" w:rsidRPr="00387C8E">
        <w:rPr>
          <w:rStyle w:val="FootnoteReference"/>
          <w:rFonts w:ascii="Times New Roman" w:eastAsia="Times New Roman" w:hAnsi="Times New Roman" w:cs="Times New Roman"/>
          <w:color w:val="000000" w:themeColor="text1"/>
          <w:lang w:val="en-GB"/>
        </w:rPr>
        <w:footnoteReference w:id="34"/>
      </w:r>
      <w:r>
        <w:rPr>
          <w:rFonts w:ascii="Times New Roman" w:eastAsia="Times New Roman" w:hAnsi="Times New Roman" w:cs="Times New Roman"/>
          <w:color w:val="000000" w:themeColor="text1"/>
          <w:lang w:val="en-GB"/>
        </w:rPr>
        <w:t xml:space="preserve"> </w:t>
      </w:r>
      <w:r w:rsidR="00551B2C">
        <w:rPr>
          <w:rFonts w:ascii="Times New Roman" w:eastAsia="Times New Roman" w:hAnsi="Times New Roman" w:cs="Times New Roman"/>
          <w:color w:val="000000" w:themeColor="text1"/>
          <w:lang w:val="en-GB"/>
        </w:rPr>
        <w:t>Kenya ranks 37</w:t>
      </w:r>
      <w:r w:rsidR="00551B2C" w:rsidRPr="00551B2C">
        <w:rPr>
          <w:rFonts w:ascii="Times New Roman" w:eastAsia="Times New Roman" w:hAnsi="Times New Roman" w:cs="Times New Roman"/>
          <w:color w:val="000000" w:themeColor="text1"/>
          <w:lang w:val="en-GB"/>
        </w:rPr>
        <w:t>th</w:t>
      </w:r>
      <w:r w:rsidR="00551B2C">
        <w:rPr>
          <w:rFonts w:ascii="Times New Roman" w:eastAsia="Times New Roman" w:hAnsi="Times New Roman" w:cs="Times New Roman"/>
          <w:color w:val="000000" w:themeColor="text1"/>
          <w:lang w:val="en-GB"/>
        </w:rPr>
        <w:t xml:space="preserve"> out of 43 countries in Sub-Saharan Africa on the right to work.</w:t>
      </w:r>
      <w:r w:rsidR="00551B2C">
        <w:rPr>
          <w:rStyle w:val="FootnoteReference"/>
          <w:rFonts w:ascii="Times New Roman" w:eastAsia="Times New Roman" w:hAnsi="Times New Roman" w:cs="Times New Roman"/>
          <w:color w:val="000000" w:themeColor="text1"/>
          <w:lang w:val="en-GB"/>
        </w:rPr>
        <w:footnoteReference w:id="35"/>
      </w:r>
      <w:r w:rsidR="005E6CEE">
        <w:rPr>
          <w:rFonts w:ascii="Times New Roman" w:eastAsia="Times New Roman" w:hAnsi="Times New Roman" w:cs="Times New Roman"/>
          <w:color w:val="000000" w:themeColor="text1"/>
          <w:lang w:val="en-GB"/>
        </w:rPr>
        <w:t xml:space="preserve"> </w:t>
      </w:r>
    </w:p>
    <w:p w14:paraId="6C0F0D86" w14:textId="71413E57" w:rsidR="00F23B9C" w:rsidRPr="00F23B9C" w:rsidRDefault="00F23B9C" w:rsidP="00F23B9C">
      <w:pPr>
        <w:spacing w:line="360" w:lineRule="auto"/>
        <w:jc w:val="both"/>
        <w:rPr>
          <w:rFonts w:ascii="Times New Roman" w:eastAsia="Times New Roman" w:hAnsi="Times New Roman" w:cs="Times New Roman"/>
          <w:color w:val="000000" w:themeColor="text1"/>
          <w:lang w:val="en-GB"/>
        </w:rPr>
      </w:pPr>
      <w:r w:rsidRPr="00F23B9C">
        <w:rPr>
          <w:rFonts w:ascii="Times New Roman" w:eastAsia="Times New Roman" w:hAnsi="Times New Roman" w:cs="Times New Roman"/>
          <w:color w:val="000000" w:themeColor="text1"/>
          <w:lang w:val="en-GB"/>
        </w:rPr>
        <w:t>29.</w:t>
      </w:r>
      <w:r>
        <w:rPr>
          <w:rFonts w:ascii="Times New Roman" w:eastAsia="Times New Roman" w:hAnsi="Times New Roman" w:cs="Times New Roman"/>
          <w:color w:val="000000" w:themeColor="text1"/>
          <w:lang w:val="en-GB"/>
        </w:rPr>
        <w:t xml:space="preserve"> Notably, ‘all people’ was the most prominently identified group as being at risk of violation of their right to work, along with other groups. Experts noted other factors such as high unemployment rates; lack of opportunities due to limited availability of jobs in both formal and informal sectors as well as significant competition; corruption in the employment process; discrimination against women and people with disabilities; and political unrest, among others</w:t>
      </w:r>
      <w:r w:rsidR="006C430D">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that adversely affect </w:t>
      </w:r>
      <w:r w:rsidR="006C430D">
        <w:rPr>
          <w:rFonts w:ascii="Times New Roman" w:eastAsia="Times New Roman" w:hAnsi="Times New Roman" w:cs="Times New Roman"/>
          <w:color w:val="000000" w:themeColor="text1"/>
          <w:lang w:val="en-GB"/>
        </w:rPr>
        <w:t>the</w:t>
      </w:r>
      <w:r>
        <w:rPr>
          <w:rFonts w:ascii="Times New Roman" w:eastAsia="Times New Roman" w:hAnsi="Times New Roman" w:cs="Times New Roman"/>
          <w:color w:val="000000" w:themeColor="text1"/>
          <w:lang w:val="en-GB"/>
        </w:rPr>
        <w:t xml:space="preserve"> right to work </w:t>
      </w:r>
      <w:r w:rsidR="006C430D">
        <w:rPr>
          <w:rFonts w:ascii="Times New Roman" w:eastAsia="Times New Roman" w:hAnsi="Times New Roman" w:cs="Times New Roman"/>
          <w:color w:val="000000" w:themeColor="text1"/>
          <w:lang w:val="en-GB"/>
        </w:rPr>
        <w:t xml:space="preserve">of the people </w:t>
      </w:r>
      <w:r>
        <w:rPr>
          <w:rFonts w:ascii="Times New Roman" w:eastAsia="Times New Roman" w:hAnsi="Times New Roman" w:cs="Times New Roman"/>
          <w:color w:val="000000" w:themeColor="text1"/>
          <w:lang w:val="en-GB"/>
        </w:rPr>
        <w:t>in Kenya.</w:t>
      </w:r>
      <w:r>
        <w:rPr>
          <w:rStyle w:val="FootnoteReference"/>
          <w:rFonts w:ascii="Times New Roman" w:eastAsia="Times New Roman" w:hAnsi="Times New Roman" w:cs="Times New Roman"/>
          <w:color w:val="000000" w:themeColor="text1"/>
          <w:lang w:val="en-GB"/>
        </w:rPr>
        <w:footnoteReference w:id="36"/>
      </w:r>
      <w:r>
        <w:rPr>
          <w:rFonts w:ascii="Times New Roman" w:eastAsia="Times New Roman" w:hAnsi="Times New Roman" w:cs="Times New Roman"/>
          <w:color w:val="000000" w:themeColor="text1"/>
          <w:lang w:val="en-GB"/>
        </w:rPr>
        <w:t xml:space="preserve"> </w:t>
      </w:r>
    </w:p>
    <w:p w14:paraId="3556D341" w14:textId="15EA1F2C" w:rsidR="00387C8E" w:rsidRPr="00F03A06" w:rsidRDefault="00387C8E" w:rsidP="00387C8E">
      <w:pPr>
        <w:spacing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lang w:val="en-GB"/>
        </w:rPr>
        <w:lastRenderedPageBreak/>
        <w:t>I</w:t>
      </w:r>
      <w:r w:rsidRPr="00F03A06">
        <w:rPr>
          <w:rFonts w:ascii="Times New Roman" w:eastAsia="Times New Roman" w:hAnsi="Times New Roman" w:cs="Times New Roman"/>
          <w:b/>
          <w:bCs/>
          <w:color w:val="000000" w:themeColor="text1"/>
          <w:lang w:val="en-GB"/>
        </w:rPr>
        <w:t>X. Concluding Remarks</w:t>
      </w:r>
    </w:p>
    <w:p w14:paraId="736560D9" w14:textId="19C4D08B" w:rsidR="001C4F2A" w:rsidRDefault="00F23B9C" w:rsidP="00387C8E">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30</w:t>
      </w:r>
      <w:r w:rsidR="00387C8E" w:rsidRPr="00F03A06">
        <w:rPr>
          <w:rFonts w:ascii="Times New Roman" w:eastAsia="Times New Roman" w:hAnsi="Times New Roman" w:cs="Times New Roman"/>
          <w:color w:val="000000" w:themeColor="text1"/>
          <w:lang w:val="en-GB"/>
        </w:rPr>
        <w:t xml:space="preserve">. </w:t>
      </w:r>
      <w:r w:rsidR="005E6CEE">
        <w:rPr>
          <w:rFonts w:ascii="Times New Roman" w:eastAsia="Times New Roman" w:hAnsi="Times New Roman" w:cs="Times New Roman"/>
          <w:color w:val="000000" w:themeColor="text1"/>
          <w:lang w:val="en-GB"/>
        </w:rPr>
        <w:t>Kenya</w:t>
      </w:r>
      <w:r w:rsidR="00387C8E">
        <w:rPr>
          <w:rFonts w:ascii="Times New Roman" w:eastAsia="Times New Roman" w:hAnsi="Times New Roman" w:cs="Times New Roman"/>
          <w:color w:val="000000" w:themeColor="text1"/>
          <w:lang w:val="en-GB"/>
        </w:rPr>
        <w:t xml:space="preserve"> </w:t>
      </w:r>
      <w:r w:rsidR="005F4670">
        <w:rPr>
          <w:rFonts w:ascii="Times New Roman" w:eastAsia="Times New Roman" w:hAnsi="Times New Roman" w:cs="Times New Roman"/>
          <w:color w:val="000000" w:themeColor="text1"/>
          <w:lang w:val="en-GB"/>
        </w:rPr>
        <w:t>scores</w:t>
      </w:r>
      <w:r w:rsidR="005E6CEE">
        <w:rPr>
          <w:rFonts w:ascii="Times New Roman" w:eastAsia="Times New Roman" w:hAnsi="Times New Roman" w:cs="Times New Roman"/>
          <w:color w:val="000000" w:themeColor="text1"/>
          <w:lang w:val="en-GB"/>
        </w:rPr>
        <w:t xml:space="preserve"> an</w:t>
      </w:r>
      <w:r w:rsidR="00387C8E">
        <w:rPr>
          <w:rFonts w:ascii="Times New Roman" w:eastAsia="Times New Roman" w:hAnsi="Times New Roman" w:cs="Times New Roman"/>
          <w:color w:val="000000" w:themeColor="text1"/>
          <w:lang w:val="en-GB"/>
        </w:rPr>
        <w:t xml:space="preserve"> ‘income adjusted’ </w:t>
      </w:r>
      <w:r w:rsidR="005E6CEE">
        <w:rPr>
          <w:rFonts w:ascii="Times New Roman" w:eastAsia="Times New Roman" w:hAnsi="Times New Roman" w:cs="Times New Roman"/>
          <w:color w:val="000000" w:themeColor="text1"/>
          <w:lang w:val="en-GB"/>
        </w:rPr>
        <w:t>100%</w:t>
      </w:r>
      <w:r w:rsidR="00387C8E">
        <w:rPr>
          <w:rFonts w:ascii="Times New Roman" w:eastAsia="Times New Roman" w:hAnsi="Times New Roman" w:cs="Times New Roman"/>
          <w:color w:val="000000" w:themeColor="text1"/>
          <w:lang w:val="en-GB"/>
        </w:rPr>
        <w:t xml:space="preserve"> </w:t>
      </w:r>
      <w:r w:rsidR="005F4670">
        <w:rPr>
          <w:rFonts w:ascii="Times New Roman" w:eastAsia="Times New Roman" w:hAnsi="Times New Roman" w:cs="Times New Roman"/>
          <w:color w:val="000000" w:themeColor="text1"/>
          <w:lang w:val="en-GB"/>
        </w:rPr>
        <w:t>on</w:t>
      </w:r>
      <w:r w:rsidR="00387C8E">
        <w:rPr>
          <w:rFonts w:ascii="Times New Roman" w:eastAsia="Times New Roman" w:hAnsi="Times New Roman" w:cs="Times New Roman"/>
          <w:color w:val="000000" w:themeColor="text1"/>
          <w:lang w:val="en-GB"/>
        </w:rPr>
        <w:t xml:space="preserve"> the right to</w:t>
      </w:r>
      <w:r w:rsidR="005E6CEE">
        <w:rPr>
          <w:rFonts w:ascii="Times New Roman" w:eastAsia="Times New Roman" w:hAnsi="Times New Roman" w:cs="Times New Roman"/>
          <w:color w:val="000000" w:themeColor="text1"/>
          <w:lang w:val="en-GB"/>
        </w:rPr>
        <w:t xml:space="preserve"> general quality of education</w:t>
      </w:r>
      <w:r w:rsidR="00A556B8">
        <w:rPr>
          <w:rFonts w:ascii="Times New Roman" w:eastAsia="Times New Roman" w:hAnsi="Times New Roman" w:cs="Times New Roman"/>
          <w:color w:val="000000" w:themeColor="text1"/>
          <w:lang w:val="en-GB"/>
        </w:rPr>
        <w:t xml:space="preserve">, which means that it is doing the best that it can with its available resources. </w:t>
      </w:r>
      <w:r w:rsidR="00176C93">
        <w:rPr>
          <w:rFonts w:ascii="Times New Roman" w:eastAsia="Times New Roman" w:hAnsi="Times New Roman" w:cs="Times New Roman"/>
          <w:color w:val="000000" w:themeColor="text1"/>
          <w:lang w:val="en-GB"/>
        </w:rPr>
        <w:t>Its</w:t>
      </w:r>
      <w:r w:rsidR="005F4670">
        <w:rPr>
          <w:rFonts w:ascii="Times New Roman" w:eastAsia="Times New Roman" w:hAnsi="Times New Roman" w:cs="Times New Roman"/>
          <w:color w:val="000000" w:themeColor="text1"/>
          <w:lang w:val="en-GB"/>
        </w:rPr>
        <w:t xml:space="preserve"> other</w:t>
      </w:r>
      <w:r w:rsidR="00A556B8">
        <w:rPr>
          <w:rFonts w:ascii="Times New Roman" w:eastAsia="Times New Roman" w:hAnsi="Times New Roman" w:cs="Times New Roman"/>
          <w:color w:val="000000" w:themeColor="text1"/>
          <w:lang w:val="en-GB"/>
        </w:rPr>
        <w:t xml:space="preserve"> </w:t>
      </w:r>
      <w:r w:rsidR="005F4670">
        <w:rPr>
          <w:rFonts w:ascii="Times New Roman" w:eastAsia="Times New Roman" w:hAnsi="Times New Roman" w:cs="Times New Roman"/>
          <w:color w:val="000000" w:themeColor="text1"/>
          <w:lang w:val="en-GB"/>
        </w:rPr>
        <w:t xml:space="preserve">relatively better </w:t>
      </w:r>
      <w:r w:rsidR="00A556B8">
        <w:rPr>
          <w:rFonts w:ascii="Times New Roman" w:eastAsia="Times New Roman" w:hAnsi="Times New Roman" w:cs="Times New Roman"/>
          <w:color w:val="000000" w:themeColor="text1"/>
          <w:lang w:val="en-GB"/>
        </w:rPr>
        <w:t xml:space="preserve">scores are for the </w:t>
      </w:r>
      <w:r w:rsidR="005E6CEE">
        <w:rPr>
          <w:rFonts w:ascii="Times New Roman" w:eastAsia="Times New Roman" w:hAnsi="Times New Roman" w:cs="Times New Roman"/>
          <w:color w:val="000000" w:themeColor="text1"/>
          <w:lang w:val="en-GB"/>
        </w:rPr>
        <w:t>right</w:t>
      </w:r>
      <w:r w:rsidR="005F4670">
        <w:rPr>
          <w:rFonts w:ascii="Times New Roman" w:eastAsia="Times New Roman" w:hAnsi="Times New Roman" w:cs="Times New Roman"/>
          <w:color w:val="000000" w:themeColor="text1"/>
          <w:lang w:val="en-GB"/>
        </w:rPr>
        <w:t xml:space="preserve">s </w:t>
      </w:r>
      <w:r w:rsidR="005E6CEE">
        <w:rPr>
          <w:rFonts w:ascii="Times New Roman" w:eastAsia="Times New Roman" w:hAnsi="Times New Roman" w:cs="Times New Roman"/>
          <w:color w:val="000000" w:themeColor="text1"/>
          <w:lang w:val="en-GB"/>
        </w:rPr>
        <w:t>to child health</w:t>
      </w:r>
      <w:r w:rsidR="00A556B8">
        <w:rPr>
          <w:rFonts w:ascii="Times New Roman" w:eastAsia="Times New Roman" w:hAnsi="Times New Roman" w:cs="Times New Roman"/>
          <w:color w:val="000000" w:themeColor="text1"/>
          <w:lang w:val="en-GB"/>
        </w:rPr>
        <w:t xml:space="preserve"> and reproductive</w:t>
      </w:r>
      <w:r w:rsidR="00387C8E">
        <w:rPr>
          <w:rFonts w:ascii="Times New Roman" w:eastAsia="Times New Roman" w:hAnsi="Times New Roman" w:cs="Times New Roman"/>
          <w:color w:val="000000" w:themeColor="text1"/>
          <w:lang w:val="en-GB"/>
        </w:rPr>
        <w:t xml:space="preserve"> health</w:t>
      </w:r>
      <w:r w:rsidR="00A556B8">
        <w:rPr>
          <w:rFonts w:ascii="Times New Roman" w:eastAsia="Times New Roman" w:hAnsi="Times New Roman" w:cs="Times New Roman"/>
          <w:color w:val="000000" w:themeColor="text1"/>
          <w:lang w:val="en-GB"/>
        </w:rPr>
        <w:t xml:space="preserve">, which fall in the ‘fair’ range. </w:t>
      </w:r>
    </w:p>
    <w:p w14:paraId="44598C01" w14:textId="2AD4ADDF" w:rsidR="00E9022A" w:rsidRDefault="004E04F9" w:rsidP="00387C8E">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F23B9C">
        <w:rPr>
          <w:rFonts w:ascii="Times New Roman" w:eastAsia="Times New Roman" w:hAnsi="Times New Roman" w:cs="Times New Roman"/>
          <w:color w:val="000000" w:themeColor="text1"/>
          <w:lang w:val="en-GB"/>
        </w:rPr>
        <w:t>1</w:t>
      </w:r>
      <w:r w:rsidR="001C4F2A">
        <w:rPr>
          <w:rFonts w:ascii="Times New Roman" w:eastAsia="Times New Roman" w:hAnsi="Times New Roman" w:cs="Times New Roman"/>
          <w:color w:val="000000" w:themeColor="text1"/>
          <w:lang w:val="en-GB"/>
        </w:rPr>
        <w:t xml:space="preserve">. </w:t>
      </w:r>
      <w:r w:rsidR="000C69FF">
        <w:rPr>
          <w:rFonts w:ascii="Times New Roman" w:eastAsia="Times New Roman" w:hAnsi="Times New Roman" w:cs="Times New Roman"/>
          <w:color w:val="000000" w:themeColor="text1"/>
          <w:lang w:val="en-GB"/>
        </w:rPr>
        <w:t>Kenya</w:t>
      </w:r>
      <w:r w:rsidR="001C4F2A">
        <w:rPr>
          <w:rFonts w:ascii="Times New Roman" w:eastAsia="Times New Roman" w:hAnsi="Times New Roman" w:cs="Times New Roman"/>
          <w:color w:val="000000" w:themeColor="text1"/>
          <w:lang w:val="en-GB"/>
        </w:rPr>
        <w:t>’s</w:t>
      </w:r>
      <w:r w:rsidR="00387C8E">
        <w:rPr>
          <w:rFonts w:ascii="Times New Roman" w:eastAsia="Times New Roman" w:hAnsi="Times New Roman" w:cs="Times New Roman"/>
          <w:color w:val="000000" w:themeColor="text1"/>
          <w:lang w:val="en-GB"/>
        </w:rPr>
        <w:t xml:space="preserve"> most concerning scores are for </w:t>
      </w:r>
      <w:r w:rsidR="000C69FF">
        <w:rPr>
          <w:rFonts w:ascii="Times New Roman" w:eastAsia="Times New Roman" w:hAnsi="Times New Roman" w:cs="Times New Roman"/>
          <w:color w:val="000000" w:themeColor="text1"/>
          <w:lang w:val="en-GB"/>
        </w:rPr>
        <w:t xml:space="preserve">both </w:t>
      </w:r>
      <w:r w:rsidR="00387C8E">
        <w:rPr>
          <w:rFonts w:ascii="Times New Roman" w:eastAsia="Times New Roman" w:hAnsi="Times New Roman" w:cs="Times New Roman"/>
          <w:color w:val="000000" w:themeColor="text1"/>
          <w:lang w:val="en-GB"/>
        </w:rPr>
        <w:t>the</w:t>
      </w:r>
      <w:r w:rsidR="000C69FF">
        <w:rPr>
          <w:rFonts w:ascii="Times New Roman" w:eastAsia="Times New Roman" w:hAnsi="Times New Roman" w:cs="Times New Roman"/>
          <w:color w:val="000000" w:themeColor="text1"/>
          <w:lang w:val="en-GB"/>
        </w:rPr>
        <w:t xml:space="preserve"> components of the</w:t>
      </w:r>
      <w:r w:rsidR="001C4F2A">
        <w:rPr>
          <w:rFonts w:ascii="Times New Roman" w:eastAsia="Times New Roman" w:hAnsi="Times New Roman" w:cs="Times New Roman"/>
          <w:color w:val="000000" w:themeColor="text1"/>
          <w:lang w:val="en-GB"/>
        </w:rPr>
        <w:t xml:space="preserve"> </w:t>
      </w:r>
      <w:r w:rsidR="00387C8E">
        <w:rPr>
          <w:rFonts w:ascii="Times New Roman" w:eastAsia="Times New Roman" w:hAnsi="Times New Roman" w:cs="Times New Roman"/>
          <w:color w:val="000000" w:themeColor="text1"/>
          <w:lang w:val="en-GB"/>
        </w:rPr>
        <w:t xml:space="preserve">right to </w:t>
      </w:r>
      <w:r w:rsidR="00C60CB5">
        <w:rPr>
          <w:rFonts w:ascii="Times New Roman" w:eastAsia="Times New Roman" w:hAnsi="Times New Roman" w:cs="Times New Roman"/>
          <w:color w:val="000000" w:themeColor="text1"/>
          <w:lang w:val="en-GB"/>
        </w:rPr>
        <w:t xml:space="preserve">housing (access to water and sanitation) and </w:t>
      </w:r>
      <w:r w:rsidR="001C4F2A">
        <w:rPr>
          <w:rFonts w:ascii="Times New Roman" w:eastAsia="Times New Roman" w:hAnsi="Times New Roman" w:cs="Times New Roman"/>
          <w:color w:val="000000" w:themeColor="text1"/>
          <w:lang w:val="en-GB"/>
        </w:rPr>
        <w:t xml:space="preserve">the right to </w:t>
      </w:r>
      <w:r w:rsidR="00C60CB5">
        <w:rPr>
          <w:rFonts w:ascii="Times New Roman" w:eastAsia="Times New Roman" w:hAnsi="Times New Roman" w:cs="Times New Roman"/>
          <w:color w:val="000000" w:themeColor="text1"/>
          <w:lang w:val="en-GB"/>
        </w:rPr>
        <w:t>work</w:t>
      </w:r>
      <w:r w:rsidR="00387C8E">
        <w:rPr>
          <w:rFonts w:ascii="Times New Roman" w:eastAsia="Times New Roman" w:hAnsi="Times New Roman" w:cs="Times New Roman"/>
          <w:color w:val="000000" w:themeColor="text1"/>
          <w:lang w:val="en-GB"/>
        </w:rPr>
        <w:t xml:space="preserve">. </w:t>
      </w:r>
      <w:r w:rsidR="001C4F2A">
        <w:rPr>
          <w:rFonts w:ascii="Times New Roman" w:eastAsia="Times New Roman" w:hAnsi="Times New Roman" w:cs="Times New Roman"/>
          <w:color w:val="000000" w:themeColor="text1"/>
          <w:lang w:val="en-GB"/>
        </w:rPr>
        <w:t>T</w:t>
      </w:r>
      <w:r w:rsidR="00387C8E">
        <w:rPr>
          <w:rFonts w:ascii="Times New Roman" w:eastAsia="Times New Roman" w:hAnsi="Times New Roman" w:cs="Times New Roman"/>
          <w:color w:val="000000" w:themeColor="text1"/>
          <w:lang w:val="en-GB"/>
        </w:rPr>
        <w:t>hese scores fall in the ‘very bad’ range</w:t>
      </w:r>
      <w:r w:rsidR="00C60CB5">
        <w:rPr>
          <w:rFonts w:ascii="Times New Roman" w:eastAsia="Times New Roman" w:hAnsi="Times New Roman" w:cs="Times New Roman"/>
          <w:color w:val="000000" w:themeColor="text1"/>
          <w:lang w:val="en-GB"/>
        </w:rPr>
        <w:t>; especially the score on the right to work has shown a concerning decline. Notably, the updated indicator data required to construct scores for the right to primary education and the right to secondary education in Kenya ha</w:t>
      </w:r>
      <w:r w:rsidR="004F5995">
        <w:rPr>
          <w:rFonts w:ascii="Times New Roman" w:eastAsia="Times New Roman" w:hAnsi="Times New Roman" w:cs="Times New Roman"/>
          <w:color w:val="000000" w:themeColor="text1"/>
          <w:lang w:val="en-GB"/>
        </w:rPr>
        <w:t>ve</w:t>
      </w:r>
      <w:r w:rsidR="00C60CB5">
        <w:rPr>
          <w:rFonts w:ascii="Times New Roman" w:eastAsia="Times New Roman" w:hAnsi="Times New Roman" w:cs="Times New Roman"/>
          <w:color w:val="000000" w:themeColor="text1"/>
          <w:lang w:val="en-GB"/>
        </w:rPr>
        <w:t xml:space="preserve"> not been available for over a decade.</w:t>
      </w:r>
    </w:p>
    <w:p w14:paraId="0F538DAC" w14:textId="0CD53365" w:rsidR="004F5995" w:rsidRDefault="00E9022A" w:rsidP="00E9022A">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F23B9C">
        <w:rPr>
          <w:rFonts w:ascii="Times New Roman" w:eastAsia="Times New Roman" w:hAnsi="Times New Roman" w:cs="Times New Roman"/>
          <w:color w:val="000000" w:themeColor="text1"/>
          <w:lang w:val="en-GB"/>
        </w:rPr>
        <w:t>2</w:t>
      </w:r>
      <w:r>
        <w:rPr>
          <w:rFonts w:ascii="Times New Roman" w:eastAsia="Times New Roman" w:hAnsi="Times New Roman" w:cs="Times New Roman"/>
          <w:color w:val="000000" w:themeColor="text1"/>
          <w:lang w:val="en-GB"/>
        </w:rPr>
        <w:t xml:space="preserve">. </w:t>
      </w:r>
      <w:r w:rsidR="004F5995">
        <w:rPr>
          <w:rFonts w:ascii="Times New Roman" w:eastAsia="Times New Roman" w:hAnsi="Times New Roman" w:cs="Times New Roman"/>
          <w:color w:val="000000" w:themeColor="text1"/>
          <w:lang w:val="en-GB"/>
        </w:rPr>
        <w:t>Many vulnerable groups in Kenya face compounded challenges in the enjoyment of their economic and social rights, with some groups consistently identified as being at heightened risk.</w:t>
      </w:r>
    </w:p>
    <w:p w14:paraId="3A5CD78F" w14:textId="1BDAD97D" w:rsidR="00E9022A" w:rsidRDefault="004F5995" w:rsidP="00E9022A">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F23B9C">
        <w:rPr>
          <w:rFonts w:ascii="Times New Roman" w:eastAsia="Times New Roman" w:hAnsi="Times New Roman" w:cs="Times New Roman"/>
          <w:color w:val="000000" w:themeColor="text1"/>
          <w:lang w:val="en-GB"/>
        </w:rPr>
        <w:t>3</w:t>
      </w:r>
      <w:r>
        <w:rPr>
          <w:rFonts w:ascii="Times New Roman" w:eastAsia="Times New Roman" w:hAnsi="Times New Roman" w:cs="Times New Roman"/>
          <w:color w:val="000000" w:themeColor="text1"/>
          <w:lang w:val="en-GB"/>
        </w:rPr>
        <w:t xml:space="preserve">. </w:t>
      </w:r>
      <w:r w:rsidR="00E9022A">
        <w:rPr>
          <w:rFonts w:ascii="Times New Roman" w:eastAsia="Times New Roman" w:hAnsi="Times New Roman" w:cs="Times New Roman"/>
          <w:color w:val="000000" w:themeColor="text1"/>
          <w:lang w:val="en-GB"/>
        </w:rPr>
        <w:t xml:space="preserve">Our analysis is that </w:t>
      </w:r>
      <w:r>
        <w:rPr>
          <w:rFonts w:ascii="Times New Roman" w:eastAsia="Times New Roman" w:hAnsi="Times New Roman" w:cs="Times New Roman"/>
          <w:color w:val="000000" w:themeColor="text1"/>
          <w:lang w:val="en-GB"/>
        </w:rPr>
        <w:t>Kenya</w:t>
      </w:r>
      <w:r w:rsidR="00E9022A">
        <w:rPr>
          <w:rFonts w:ascii="Times New Roman" w:eastAsia="Times New Roman" w:hAnsi="Times New Roman" w:cs="Times New Roman"/>
          <w:color w:val="000000" w:themeColor="text1"/>
          <w:lang w:val="en-GB"/>
        </w:rPr>
        <w:t xml:space="preserve"> is not constrained by resources from making considerable improvements in areas with low and declining scores. It has the income available to make progress, and can prioritise to put it to use to improve the economic and social rights of its people.</w:t>
      </w:r>
    </w:p>
    <w:p w14:paraId="0E17CB30" w14:textId="58F49AAB" w:rsidR="00E9022A" w:rsidRDefault="00E9022A" w:rsidP="00E9022A">
      <w:pPr>
        <w:spacing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F23B9C">
        <w:rPr>
          <w:rFonts w:ascii="Times New Roman" w:eastAsia="Times New Roman" w:hAnsi="Times New Roman" w:cs="Times New Roman"/>
          <w:color w:val="000000" w:themeColor="text1"/>
          <w:lang w:val="en-GB"/>
        </w:rPr>
        <w:t>4</w:t>
      </w:r>
      <w:r>
        <w:rPr>
          <w:rFonts w:ascii="Times New Roman" w:eastAsia="Times New Roman" w:hAnsi="Times New Roman" w:cs="Times New Roman"/>
          <w:color w:val="000000" w:themeColor="text1"/>
          <w:lang w:val="en-GB"/>
        </w:rPr>
        <w:t xml:space="preserve">. We recommend that the Committee assure the State Party concerned that it has the available resources to make significant improvements, especially in areas of </w:t>
      </w:r>
      <w:r w:rsidR="004F5995">
        <w:rPr>
          <w:rFonts w:ascii="Times New Roman" w:eastAsia="Times New Roman" w:hAnsi="Times New Roman" w:cs="Times New Roman"/>
          <w:color w:val="000000" w:themeColor="text1"/>
          <w:lang w:val="en-GB"/>
        </w:rPr>
        <w:t>access to water, basic sanitation, and subsistence income, as well as adult survival rates</w:t>
      </w:r>
      <w:r>
        <w:rPr>
          <w:rFonts w:ascii="Times New Roman" w:eastAsia="Times New Roman" w:hAnsi="Times New Roman" w:cs="Times New Roman"/>
          <w:color w:val="000000" w:themeColor="text1"/>
          <w:lang w:val="en-GB"/>
        </w:rPr>
        <w:t xml:space="preserve">.  </w:t>
      </w:r>
    </w:p>
    <w:p w14:paraId="41DAB752" w14:textId="00E0B98E" w:rsidR="00E9022A" w:rsidRDefault="00E9022A" w:rsidP="00E9022A">
      <w:pPr>
        <w:spacing w:before="120"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F23B9C">
        <w:rPr>
          <w:rFonts w:ascii="Times New Roman" w:eastAsia="Times New Roman" w:hAnsi="Times New Roman" w:cs="Times New Roman"/>
          <w:color w:val="000000" w:themeColor="text1"/>
          <w:lang w:val="en-GB"/>
        </w:rPr>
        <w:t>5</w:t>
      </w:r>
      <w:r>
        <w:rPr>
          <w:rFonts w:ascii="Times New Roman" w:eastAsia="Times New Roman" w:hAnsi="Times New Roman" w:cs="Times New Roman"/>
          <w:color w:val="000000" w:themeColor="text1"/>
          <w:lang w:val="en-GB"/>
        </w:rPr>
        <w:t xml:space="preserve">. We also recommend </w:t>
      </w:r>
      <w:r w:rsidR="00176C93">
        <w:rPr>
          <w:rFonts w:ascii="Times New Roman" w:eastAsia="Times New Roman" w:hAnsi="Times New Roman" w:cs="Times New Roman"/>
          <w:color w:val="000000" w:themeColor="text1"/>
          <w:lang w:val="en-GB"/>
        </w:rPr>
        <w:t xml:space="preserve">that the </w:t>
      </w:r>
      <w:r>
        <w:rPr>
          <w:rFonts w:ascii="Times New Roman" w:eastAsia="Times New Roman" w:hAnsi="Times New Roman" w:cs="Times New Roman"/>
          <w:color w:val="000000" w:themeColor="text1"/>
          <w:lang w:val="en-GB"/>
        </w:rPr>
        <w:t>following questions</w:t>
      </w:r>
      <w:r w:rsidR="00176C93">
        <w:rPr>
          <w:rFonts w:ascii="Times New Roman" w:eastAsia="Times New Roman" w:hAnsi="Times New Roman" w:cs="Times New Roman"/>
          <w:color w:val="000000" w:themeColor="text1"/>
          <w:lang w:val="en-GB"/>
        </w:rPr>
        <w:t xml:space="preserve"> be asked of the State Party</w:t>
      </w:r>
      <w:r>
        <w:rPr>
          <w:rFonts w:ascii="Times New Roman" w:eastAsia="Times New Roman" w:hAnsi="Times New Roman" w:cs="Times New Roman"/>
          <w:color w:val="000000" w:themeColor="text1"/>
          <w:lang w:val="en-GB"/>
        </w:rPr>
        <w:t>:</w:t>
      </w:r>
    </w:p>
    <w:p w14:paraId="7EB7982E" w14:textId="0EB82A4C" w:rsidR="00E9022A" w:rsidRPr="00680D9B" w:rsidRDefault="00E9022A" w:rsidP="00E9022A">
      <w:pPr>
        <w:pStyle w:val="ListParagraph"/>
        <w:numPr>
          <w:ilvl w:val="0"/>
          <w:numId w:val="3"/>
        </w:numPr>
        <w:spacing w:after="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 xml:space="preserve">What steps will the State Party take to improve </w:t>
      </w:r>
      <w:r w:rsidR="004F5995">
        <w:rPr>
          <w:rFonts w:ascii="Times New Roman" w:eastAsia="Times New Roman" w:hAnsi="Times New Roman" w:cs="Times New Roman"/>
          <w:i/>
          <w:iCs/>
          <w:color w:val="000000" w:themeColor="text1"/>
          <w:lang w:val="en-GB"/>
        </w:rPr>
        <w:t xml:space="preserve">equitable </w:t>
      </w:r>
      <w:r w:rsidRPr="00680D9B">
        <w:rPr>
          <w:rFonts w:ascii="Times New Roman" w:eastAsia="Times New Roman" w:hAnsi="Times New Roman" w:cs="Times New Roman"/>
          <w:i/>
          <w:iCs/>
          <w:color w:val="000000" w:themeColor="text1"/>
          <w:lang w:val="en-GB"/>
        </w:rPr>
        <w:t xml:space="preserve">access to </w:t>
      </w:r>
      <w:r w:rsidR="004F5995">
        <w:rPr>
          <w:rFonts w:ascii="Times New Roman" w:eastAsia="Times New Roman" w:hAnsi="Times New Roman" w:cs="Times New Roman"/>
          <w:i/>
          <w:iCs/>
          <w:color w:val="000000" w:themeColor="text1"/>
          <w:lang w:val="en-GB"/>
        </w:rPr>
        <w:t>water</w:t>
      </w:r>
      <w:r w:rsidRPr="00680D9B">
        <w:rPr>
          <w:rFonts w:ascii="Times New Roman" w:eastAsia="Times New Roman" w:hAnsi="Times New Roman" w:cs="Times New Roman"/>
          <w:i/>
          <w:iCs/>
          <w:color w:val="000000" w:themeColor="text1"/>
          <w:lang w:val="en-GB"/>
        </w:rPr>
        <w:t>?</w:t>
      </w:r>
    </w:p>
    <w:p w14:paraId="64562348" w14:textId="1D092ADF" w:rsidR="00E9022A" w:rsidRPr="00680D9B" w:rsidRDefault="00E9022A" w:rsidP="00E9022A">
      <w:pPr>
        <w:pStyle w:val="ListParagraph"/>
        <w:numPr>
          <w:ilvl w:val="0"/>
          <w:numId w:val="3"/>
        </w:numPr>
        <w:spacing w:before="120" w:after="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 xml:space="preserve">What measures will the State Party take to </w:t>
      </w:r>
      <w:r w:rsidR="004F5995">
        <w:rPr>
          <w:rFonts w:ascii="Times New Roman" w:eastAsia="Times New Roman" w:hAnsi="Times New Roman" w:cs="Times New Roman"/>
          <w:i/>
          <w:iCs/>
          <w:color w:val="000000" w:themeColor="text1"/>
          <w:lang w:val="en-GB"/>
        </w:rPr>
        <w:t>expand access to basic sanitation</w:t>
      </w:r>
      <w:r w:rsidRPr="00680D9B">
        <w:rPr>
          <w:rFonts w:ascii="Times New Roman" w:eastAsia="Times New Roman" w:hAnsi="Times New Roman" w:cs="Times New Roman"/>
          <w:i/>
          <w:iCs/>
          <w:color w:val="000000" w:themeColor="text1"/>
          <w:lang w:val="en-GB"/>
        </w:rPr>
        <w:t>?</w:t>
      </w:r>
    </w:p>
    <w:p w14:paraId="72C12B4E" w14:textId="4D5EE567" w:rsidR="00E9022A" w:rsidRPr="00680D9B" w:rsidRDefault="00E9022A" w:rsidP="00E9022A">
      <w:pPr>
        <w:pStyle w:val="ListParagraph"/>
        <w:numPr>
          <w:ilvl w:val="0"/>
          <w:numId w:val="3"/>
        </w:numPr>
        <w:spacing w:before="12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 xml:space="preserve">What steps will the State Party take to lift access to </w:t>
      </w:r>
      <w:r w:rsidR="004F5995">
        <w:rPr>
          <w:rFonts w:ascii="Times New Roman" w:eastAsia="Times New Roman" w:hAnsi="Times New Roman" w:cs="Times New Roman"/>
          <w:i/>
          <w:iCs/>
          <w:color w:val="000000" w:themeColor="text1"/>
          <w:lang w:val="en-GB"/>
        </w:rPr>
        <w:t>at least subsistence income</w:t>
      </w:r>
      <w:r w:rsidRPr="00680D9B">
        <w:rPr>
          <w:rFonts w:ascii="Times New Roman" w:eastAsia="Times New Roman" w:hAnsi="Times New Roman" w:cs="Times New Roman"/>
          <w:i/>
          <w:iCs/>
          <w:color w:val="000000" w:themeColor="text1"/>
          <w:lang w:val="en-GB"/>
        </w:rPr>
        <w:t>?</w:t>
      </w:r>
    </w:p>
    <w:p w14:paraId="14625124" w14:textId="4A37BDAB" w:rsidR="00E9022A" w:rsidRPr="00680D9B" w:rsidRDefault="004F5995" w:rsidP="00E9022A">
      <w:pPr>
        <w:pStyle w:val="ListParagraph"/>
        <w:numPr>
          <w:ilvl w:val="0"/>
          <w:numId w:val="3"/>
        </w:numPr>
        <w:spacing w:before="120" w:line="360" w:lineRule="auto"/>
        <w:ind w:left="993" w:hanging="426"/>
        <w:jc w:val="both"/>
        <w:rPr>
          <w:rFonts w:ascii="Times New Roman" w:eastAsia="Times New Roman" w:hAnsi="Times New Roman" w:cs="Times New Roman"/>
          <w:i/>
          <w:iCs/>
          <w:color w:val="000000" w:themeColor="text1"/>
          <w:lang w:val="en-GB"/>
        </w:rPr>
      </w:pPr>
      <w:r>
        <w:rPr>
          <w:rFonts w:ascii="Times New Roman" w:eastAsia="Times New Roman" w:hAnsi="Times New Roman" w:cs="Times New Roman"/>
          <w:i/>
          <w:iCs/>
          <w:color w:val="000000" w:themeColor="text1"/>
          <w:lang w:val="en-GB"/>
        </w:rPr>
        <w:t>What actions will the State Party take to provide updated data on primary and upper secondary school enrolment rates</w:t>
      </w:r>
      <w:r w:rsidR="002D5E43" w:rsidRPr="00680D9B">
        <w:rPr>
          <w:rFonts w:ascii="Times New Roman" w:eastAsia="Times New Roman" w:hAnsi="Times New Roman" w:cs="Times New Roman"/>
          <w:i/>
          <w:iCs/>
          <w:color w:val="000000" w:themeColor="text1"/>
          <w:lang w:val="en-GB"/>
        </w:rPr>
        <w:t>?</w:t>
      </w:r>
    </w:p>
    <w:p w14:paraId="16C69D63" w14:textId="1F17A55D" w:rsidR="009262F6" w:rsidRDefault="00E9022A" w:rsidP="004F5995">
      <w:pPr>
        <w:spacing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3</w:t>
      </w:r>
      <w:r w:rsidR="00F23B9C">
        <w:rPr>
          <w:rFonts w:ascii="Times New Roman" w:eastAsia="Times New Roman" w:hAnsi="Times New Roman" w:cs="Times New Roman"/>
          <w:color w:val="000000" w:themeColor="text1"/>
          <w:lang w:val="en-GB"/>
        </w:rPr>
        <w:t>6</w:t>
      </w:r>
      <w:r>
        <w:rPr>
          <w:rFonts w:ascii="Times New Roman" w:eastAsia="Times New Roman" w:hAnsi="Times New Roman" w:cs="Times New Roman"/>
          <w:color w:val="000000" w:themeColor="text1"/>
          <w:lang w:val="en-GB"/>
        </w:rPr>
        <w:t xml:space="preserve">. </w:t>
      </w:r>
      <w:r w:rsidRPr="00F03A06">
        <w:rPr>
          <w:rFonts w:ascii="Times New Roman" w:eastAsia="Times New Roman" w:hAnsi="Times New Roman" w:cs="Times New Roman"/>
          <w:color w:val="000000" w:themeColor="text1"/>
          <w:lang w:val="en-GB"/>
        </w:rPr>
        <w:t xml:space="preserve">HRMI respectfully submits its data and findings on the fulfilment of economic and social rights in </w:t>
      </w:r>
      <w:r w:rsidR="004F5995">
        <w:rPr>
          <w:rFonts w:ascii="Times New Roman" w:eastAsia="Times New Roman" w:hAnsi="Times New Roman" w:cs="Times New Roman"/>
          <w:color w:val="000000" w:themeColor="text1"/>
          <w:lang w:val="en-GB"/>
        </w:rPr>
        <w:t>Kenya</w:t>
      </w:r>
      <w:r>
        <w:rPr>
          <w:rFonts w:ascii="Times New Roman" w:eastAsia="Times New Roman" w:hAnsi="Times New Roman" w:cs="Times New Roman"/>
          <w:color w:val="000000" w:themeColor="text1"/>
          <w:lang w:val="en-GB"/>
        </w:rPr>
        <w:t>.</w:t>
      </w:r>
      <w:r w:rsidRPr="00F03A06">
        <w:rPr>
          <w:rFonts w:ascii="Times New Roman" w:eastAsia="Times New Roman" w:hAnsi="Times New Roman" w:cs="Times New Roman"/>
          <w:color w:val="000000" w:themeColor="text1"/>
          <w:lang w:val="en-GB"/>
        </w:rPr>
        <w:t xml:space="preserve"> We hope that this </w:t>
      </w:r>
      <w:r>
        <w:rPr>
          <w:rFonts w:ascii="Times New Roman" w:eastAsia="Times New Roman" w:hAnsi="Times New Roman" w:cs="Times New Roman"/>
          <w:color w:val="000000" w:themeColor="text1"/>
          <w:lang w:val="en-GB"/>
        </w:rPr>
        <w:t>s</w:t>
      </w:r>
      <w:r w:rsidRPr="00F03A06">
        <w:rPr>
          <w:rFonts w:ascii="Times New Roman" w:eastAsia="Times New Roman" w:hAnsi="Times New Roman" w:cs="Times New Roman"/>
          <w:color w:val="000000" w:themeColor="text1"/>
          <w:lang w:val="en-GB"/>
        </w:rPr>
        <w:t xml:space="preserve">ubmission will serve as a useful resource to the Committee on Economic, Social and Cultural Rights </w:t>
      </w:r>
      <w:r w:rsidR="00A96A4E">
        <w:rPr>
          <w:rFonts w:ascii="Times New Roman" w:eastAsia="Times New Roman" w:hAnsi="Times New Roman" w:cs="Times New Roman"/>
          <w:color w:val="000000" w:themeColor="text1"/>
          <w:lang w:val="en-GB"/>
        </w:rPr>
        <w:t xml:space="preserve">in their review </w:t>
      </w:r>
      <w:r w:rsidRPr="00F03A06">
        <w:rPr>
          <w:rFonts w:ascii="Times New Roman" w:eastAsia="Times New Roman" w:hAnsi="Times New Roman" w:cs="Times New Roman"/>
          <w:color w:val="000000" w:themeColor="text1"/>
          <w:lang w:val="en-GB"/>
        </w:rPr>
        <w:t xml:space="preserve">for drafting specific and </w:t>
      </w:r>
      <w:r w:rsidR="00A96A4E">
        <w:rPr>
          <w:rFonts w:ascii="Times New Roman" w:eastAsia="Times New Roman" w:hAnsi="Times New Roman" w:cs="Times New Roman"/>
          <w:color w:val="000000" w:themeColor="text1"/>
          <w:lang w:val="en-GB"/>
        </w:rPr>
        <w:t>pertinent</w:t>
      </w:r>
      <w:r w:rsidRPr="00F03A06">
        <w:rPr>
          <w:rFonts w:ascii="Times New Roman" w:eastAsia="Times New Roman" w:hAnsi="Times New Roman" w:cs="Times New Roman"/>
          <w:color w:val="000000" w:themeColor="text1"/>
          <w:lang w:val="en-GB"/>
        </w:rPr>
        <w:t xml:space="preserve"> questions to </w:t>
      </w:r>
      <w:r>
        <w:rPr>
          <w:rFonts w:ascii="Times New Roman" w:eastAsia="Times New Roman" w:hAnsi="Times New Roman" w:cs="Times New Roman"/>
          <w:color w:val="000000" w:themeColor="text1"/>
          <w:lang w:val="en-GB"/>
        </w:rPr>
        <w:t xml:space="preserve">the State </w:t>
      </w:r>
      <w:r w:rsidR="002D5E43">
        <w:rPr>
          <w:rFonts w:ascii="Times New Roman" w:eastAsia="Times New Roman" w:hAnsi="Times New Roman" w:cs="Times New Roman"/>
          <w:color w:val="000000" w:themeColor="text1"/>
          <w:lang w:val="en-GB"/>
        </w:rPr>
        <w:t>P</w:t>
      </w:r>
      <w:r>
        <w:rPr>
          <w:rFonts w:ascii="Times New Roman" w:eastAsia="Times New Roman" w:hAnsi="Times New Roman" w:cs="Times New Roman"/>
          <w:color w:val="000000" w:themeColor="text1"/>
          <w:lang w:val="en-GB"/>
        </w:rPr>
        <w:t>arty concerned</w:t>
      </w:r>
      <w:r w:rsidRPr="00F03A06">
        <w:rPr>
          <w:rFonts w:ascii="Times New Roman" w:eastAsia="Times New Roman" w:hAnsi="Times New Roman" w:cs="Times New Roman"/>
          <w:color w:val="000000" w:themeColor="text1"/>
          <w:lang w:val="en-GB"/>
        </w:rPr>
        <w:t xml:space="preserve"> during the CESCR’s 7</w:t>
      </w:r>
      <w:r w:rsidR="002D5E43">
        <w:rPr>
          <w:rFonts w:ascii="Times New Roman" w:eastAsia="Times New Roman" w:hAnsi="Times New Roman" w:cs="Times New Roman"/>
          <w:color w:val="000000" w:themeColor="text1"/>
          <w:lang w:val="en-GB"/>
        </w:rPr>
        <w:t>9</w:t>
      </w:r>
      <w:r w:rsidRPr="00F03A06">
        <w:rPr>
          <w:rFonts w:ascii="Times New Roman" w:eastAsia="Times New Roman" w:hAnsi="Times New Roman" w:cs="Times New Roman"/>
          <w:color w:val="000000" w:themeColor="text1"/>
          <w:lang w:val="en-GB"/>
        </w:rPr>
        <w:t xml:space="preserve">th </w:t>
      </w:r>
      <w:r>
        <w:rPr>
          <w:rFonts w:ascii="Times New Roman" w:eastAsia="Times New Roman" w:hAnsi="Times New Roman" w:cs="Times New Roman"/>
          <w:color w:val="000000" w:themeColor="text1"/>
          <w:lang w:val="en-GB"/>
        </w:rPr>
        <w:t>Pre-Sessional Working Group</w:t>
      </w:r>
      <w:r w:rsidRPr="00F03A06">
        <w:rPr>
          <w:rFonts w:ascii="Times New Roman" w:eastAsia="Times New Roman" w:hAnsi="Times New Roman" w:cs="Times New Roman"/>
          <w:color w:val="000000" w:themeColor="text1"/>
          <w:lang w:val="en-GB"/>
        </w:rPr>
        <w:t>.</w:t>
      </w:r>
    </w:p>
    <w:p w14:paraId="7C2BD4FA" w14:textId="2F248BCA" w:rsidR="5EE8601D" w:rsidRPr="00E9022A" w:rsidRDefault="008177FD" w:rsidP="009262F6">
      <w:pPr>
        <w:spacing w:after="0" w:line="24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noProof/>
        </w:rPr>
        <w:pict w14:anchorId="524437B9">
          <v:rect id="_x0000_i1025" alt="" style="width:451.3pt;height:.05pt;mso-width-percent:0;mso-height-percent:0;mso-width-percent:0;mso-height-percent:0" o:hralign="center" o:hrstd="t" o:hr="t" fillcolor="#a0a0a0" stroked="f"/>
        </w:pict>
      </w:r>
    </w:p>
    <w:sectPr w:rsidR="5EE8601D" w:rsidRPr="00E9022A">
      <w:headerReference w:type="even" r:id="rId22"/>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C9173" w14:textId="77777777" w:rsidR="008177FD" w:rsidRDefault="008177FD">
      <w:pPr>
        <w:spacing w:after="0" w:line="240" w:lineRule="auto"/>
      </w:pPr>
      <w:r>
        <w:separator/>
      </w:r>
    </w:p>
  </w:endnote>
  <w:endnote w:type="continuationSeparator" w:id="0">
    <w:p w14:paraId="0429E11C" w14:textId="77777777" w:rsidR="008177FD" w:rsidRDefault="00817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2CD2" w14:textId="77777777" w:rsidR="008177FD" w:rsidRDefault="008177FD">
      <w:pPr>
        <w:spacing w:after="0" w:line="240" w:lineRule="auto"/>
      </w:pPr>
      <w:r>
        <w:separator/>
      </w:r>
    </w:p>
  </w:footnote>
  <w:footnote w:type="continuationSeparator" w:id="0">
    <w:p w14:paraId="259B89D0" w14:textId="77777777" w:rsidR="008177FD" w:rsidRDefault="008177FD">
      <w:pPr>
        <w:spacing w:after="0" w:line="240" w:lineRule="auto"/>
      </w:pPr>
      <w:r>
        <w:continuationSeparator/>
      </w:r>
    </w:p>
  </w:footnote>
  <w:footnote w:id="1">
    <w:p w14:paraId="398EF17F" w14:textId="6BF2772C"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lang w:val="en-NZ"/>
        </w:rPr>
        <w:t xml:space="preserve">Visit HRMI’s website to learn more about our mission and work, </w:t>
      </w:r>
      <w:hyperlink r:id="rId1" w:history="1">
        <w:r w:rsidR="002C5E0E" w:rsidRPr="008A3CBC">
          <w:rPr>
            <w:rStyle w:val="Hyperlink"/>
            <w:rFonts w:ascii="Times New Roman" w:eastAsia="Times New Roman" w:hAnsi="Times New Roman" w:cs="Times New Roman"/>
            <w:sz w:val="16"/>
            <w:szCs w:val="16"/>
            <w:lang w:val="en-NZ"/>
          </w:rPr>
          <w:t>https://humanrightsmeasurement.org/</w:t>
        </w:r>
      </w:hyperlink>
      <w:r w:rsidR="002C5E0E">
        <w:rPr>
          <w:rFonts w:ascii="Times New Roman" w:eastAsia="Times New Roman" w:hAnsi="Times New Roman" w:cs="Times New Roman"/>
          <w:color w:val="000000" w:themeColor="text1"/>
          <w:sz w:val="16"/>
          <w:szCs w:val="16"/>
          <w:lang w:val="en-NZ"/>
        </w:rPr>
        <w:t xml:space="preserve">. </w:t>
      </w:r>
    </w:p>
  </w:footnote>
  <w:footnote w:id="2">
    <w:p w14:paraId="4BCF0050" w14:textId="4FD2D0CA"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rPr>
        <w:t>This content represents the opinions of the Human Rights Measurements Initiative. It carries no endorsement of the University of Georgia.</w:t>
      </w:r>
    </w:p>
  </w:footnote>
  <w:footnote w:id="3">
    <w:p w14:paraId="7737B4F5" w14:textId="65A5113D"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2" w:history="1">
        <w:r w:rsidR="002C5E0E" w:rsidRPr="008A3CBC">
          <w:rPr>
            <w:rStyle w:val="Hyperlink"/>
            <w:rFonts w:ascii="Times New Roman" w:eastAsia="Times New Roman" w:hAnsi="Times New Roman" w:cs="Times New Roman"/>
            <w:sz w:val="16"/>
            <w:szCs w:val="16"/>
            <w:lang w:val="en-NZ"/>
          </w:rPr>
          <w:t>https://humanrightsmeasurement.org/methodology</w:t>
        </w:r>
      </w:hyperlink>
      <w:r w:rsidR="002C5E0E">
        <w:rPr>
          <w:rFonts w:ascii="Times New Roman" w:eastAsia="Times New Roman" w:hAnsi="Times New Roman" w:cs="Times New Roman"/>
          <w:color w:val="000000" w:themeColor="text1"/>
          <w:sz w:val="16"/>
          <w:szCs w:val="16"/>
          <w:lang w:val="en-NZ"/>
        </w:rPr>
        <w:t xml:space="preserve"> </w:t>
      </w:r>
      <w:r w:rsidRPr="002C5E0E">
        <w:rPr>
          <w:rFonts w:ascii="Times New Roman" w:eastAsia="Times New Roman" w:hAnsi="Times New Roman" w:cs="Times New Roman"/>
          <w:color w:val="000000" w:themeColor="text1"/>
          <w:sz w:val="16"/>
          <w:szCs w:val="16"/>
          <w:lang w:val="en-NZ"/>
        </w:rPr>
        <w:t xml:space="preserve">and </w:t>
      </w:r>
      <w:hyperlink r:id="rId3" w:history="1">
        <w:r w:rsidR="002C5E0E" w:rsidRPr="008A3CBC">
          <w:rPr>
            <w:rStyle w:val="Hyperlink"/>
            <w:rFonts w:ascii="Times New Roman" w:eastAsia="Times New Roman" w:hAnsi="Times New Roman" w:cs="Times New Roman"/>
            <w:sz w:val="16"/>
            <w:szCs w:val="16"/>
            <w:lang w:val="en-NZ"/>
          </w:rPr>
          <w:t>https://rightstracker.org/page/methodology</w:t>
        </w:r>
      </w:hyperlink>
      <w:r w:rsidR="002C5E0E">
        <w:rPr>
          <w:rFonts w:ascii="Times New Roman" w:eastAsia="Times New Roman" w:hAnsi="Times New Roman" w:cs="Times New Roman"/>
          <w:color w:val="000000" w:themeColor="text1"/>
          <w:sz w:val="16"/>
          <w:szCs w:val="16"/>
          <w:lang w:val="en-NZ"/>
        </w:rPr>
        <w:t>.</w:t>
      </w:r>
    </w:p>
  </w:footnote>
  <w:footnote w:id="4">
    <w:p w14:paraId="636DBF62" w14:textId="3DCB748A" w:rsidR="5FC63427" w:rsidRPr="002C5E0E" w:rsidRDefault="5FC63427" w:rsidP="00C070DE">
      <w:pPr>
        <w:pStyle w:val="FootnoteText"/>
        <w:ind w:left="426" w:hanging="426"/>
        <w:rPr>
          <w:rFonts w:ascii="Times New Roman" w:eastAsia="Times New Roman" w:hAnsi="Times New Roman" w:cs="Times New Roman"/>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sz w:val="16"/>
          <w:szCs w:val="16"/>
        </w:rPr>
        <w:t>Ibid</w:t>
      </w:r>
      <w:r w:rsidR="002C5E0E">
        <w:rPr>
          <w:rFonts w:ascii="Times New Roman" w:eastAsia="Times New Roman" w:hAnsi="Times New Roman" w:cs="Times New Roman"/>
          <w:sz w:val="16"/>
          <w:szCs w:val="16"/>
        </w:rPr>
        <w:t>.</w:t>
      </w:r>
    </w:p>
  </w:footnote>
  <w:footnote w:id="5">
    <w:p w14:paraId="2DAF6A50" w14:textId="3CBE4C3E"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5B52E7BA"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5B52E7BA" w:rsidRPr="002C5E0E">
        <w:rPr>
          <w:rFonts w:ascii="Times New Roman" w:eastAsia="Times New Roman" w:hAnsi="Times New Roman" w:cs="Times New Roman"/>
          <w:color w:val="000000" w:themeColor="text1"/>
          <w:sz w:val="16"/>
          <w:szCs w:val="16"/>
          <w:lang w:val="en-NZ"/>
        </w:rPr>
        <w:t xml:space="preserve">HRMI 2025 Rights Tracker, </w:t>
      </w:r>
      <w:hyperlink r:id="rId4" w:history="1">
        <w:r w:rsidR="002C5E0E" w:rsidRPr="008A3CBC">
          <w:rPr>
            <w:rStyle w:val="Hyperlink"/>
            <w:rFonts w:ascii="Times New Roman" w:eastAsia="Times New Roman" w:hAnsi="Times New Roman" w:cs="Times New Roman"/>
            <w:sz w:val="16"/>
            <w:szCs w:val="16"/>
            <w:lang w:val="en-NZ"/>
          </w:rPr>
          <w:t>https://rightstracker.org/</w:t>
        </w:r>
      </w:hyperlink>
      <w:r w:rsidR="002C5E0E">
        <w:rPr>
          <w:rFonts w:ascii="Times New Roman" w:eastAsia="Times New Roman" w:hAnsi="Times New Roman" w:cs="Times New Roman"/>
          <w:color w:val="000000" w:themeColor="text1"/>
          <w:sz w:val="16"/>
          <w:szCs w:val="16"/>
          <w:lang w:val="en-NZ"/>
        </w:rPr>
        <w:t xml:space="preserve">. </w:t>
      </w:r>
    </w:p>
  </w:footnote>
  <w:footnote w:id="6">
    <w:p w14:paraId="5E7E0DC0" w14:textId="32E985EA" w:rsidR="5FC63427" w:rsidRPr="005C588D" w:rsidRDefault="5FC63427" w:rsidP="00C070DE">
      <w:pPr>
        <w:spacing w:after="0" w:line="240" w:lineRule="auto"/>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Pr="002C5E0E">
        <w:rPr>
          <w:rFonts w:ascii="Times New Roman" w:eastAsia="Times New Roman" w:hAnsi="Times New Roman" w:cs="Times New Roman"/>
          <w:color w:val="000000" w:themeColor="text1"/>
          <w:sz w:val="16"/>
          <w:szCs w:val="16"/>
        </w:rPr>
        <w:t xml:space="preserve"> </w:t>
      </w:r>
      <w:r w:rsidR="002C5E0E">
        <w:rPr>
          <w:rFonts w:ascii="Times New Roman" w:eastAsia="Times New Roman" w:hAnsi="Times New Roman" w:cs="Times New Roman"/>
          <w:color w:val="000000" w:themeColor="text1"/>
          <w:sz w:val="16"/>
          <w:szCs w:val="16"/>
        </w:rPr>
        <w:tab/>
      </w:r>
      <w:r w:rsidR="002C5E0E" w:rsidRPr="00D57987">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5">
        <w:r w:rsidR="002C5E0E" w:rsidRPr="00D57987">
          <w:rPr>
            <w:rStyle w:val="Hyperlink"/>
            <w:rFonts w:ascii="Times New Roman" w:eastAsia="Times New Roman" w:hAnsi="Times New Roman" w:cs="Times New Roman"/>
            <w:sz w:val="16"/>
            <w:szCs w:val="16"/>
            <w:lang w:val="en-NZ"/>
          </w:rPr>
          <w:t>https://app.digitalpublicgoods.net/a/11781</w:t>
        </w:r>
      </w:hyperlink>
      <w:r w:rsidR="00D53DBF">
        <w:rPr>
          <w:rStyle w:val="Hyperlink"/>
          <w:rFonts w:ascii="Times New Roman" w:eastAsia="Times New Roman" w:hAnsi="Times New Roman" w:cs="Times New Roman"/>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The Digital Public Goods Alliance</w:t>
      </w:r>
      <w:r w:rsidR="00D53DBF">
        <w:rPr>
          <w:rFonts w:ascii="Times New Roman" w:eastAsia="Times New Roman" w:hAnsi="Times New Roman" w:cs="Times New Roman"/>
          <w:color w:val="000000" w:themeColor="text1"/>
          <w:sz w:val="16"/>
          <w:szCs w:val="16"/>
          <w:lang w:val="en-NZ"/>
        </w:rPr>
        <w:t xml:space="preserve">, </w:t>
      </w:r>
      <w:r w:rsidR="002C5E0E" w:rsidRPr="00D57987">
        <w:rPr>
          <w:rFonts w:ascii="Times New Roman" w:eastAsia="Times New Roman" w:hAnsi="Times New Roman" w:cs="Times New Roman"/>
          <w:color w:val="000000" w:themeColor="text1"/>
          <w:sz w:val="16"/>
          <w:szCs w:val="16"/>
          <w:lang w:val="en-NZ"/>
        </w:rPr>
        <w:t>endorsed by the UN Secretary General’s “</w:t>
      </w:r>
      <w:hyperlink r:id="rId6" w:history="1">
        <w:r w:rsidR="002C5E0E" w:rsidRPr="00D53DBF">
          <w:rPr>
            <w:rStyle w:val="Hyperlink"/>
            <w:rFonts w:ascii="Times New Roman" w:eastAsia="Times New Roman" w:hAnsi="Times New Roman" w:cs="Times New Roman"/>
            <w:sz w:val="16"/>
            <w:szCs w:val="16"/>
            <w:lang w:val="en-NZ"/>
          </w:rPr>
          <w:t>Roadmap for Digital Cooperation</w:t>
        </w:r>
      </w:hyperlink>
      <w:r w:rsidR="002C5E0E" w:rsidRPr="00D57987">
        <w:rPr>
          <w:rFonts w:ascii="Times New Roman" w:eastAsia="Times New Roman" w:hAnsi="Times New Roman" w:cs="Times New Roman"/>
          <w:color w:val="000000" w:themeColor="text1"/>
          <w:sz w:val="16"/>
          <w:szCs w:val="16"/>
          <w:lang w:val="en-NZ"/>
        </w:rPr>
        <w:t>”</w:t>
      </w:r>
      <w:r w:rsidR="00D53DBF">
        <w:rPr>
          <w:rFonts w:ascii="Times New Roman" w:eastAsia="Times New Roman" w:hAnsi="Times New Roman" w:cs="Times New Roman"/>
          <w:color w:val="000000" w:themeColor="text1"/>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defines digital public goods as: </w:t>
      </w:r>
      <w:r w:rsidR="002C5E0E" w:rsidRPr="00D53DBF">
        <w:rPr>
          <w:rFonts w:ascii="Times New Roman" w:eastAsia="Times New Roman" w:hAnsi="Times New Roman" w:cs="Times New Roman"/>
          <w:i/>
          <w:iCs/>
          <w:color w:val="000000" w:themeColor="text1"/>
          <w:sz w:val="16"/>
          <w:szCs w:val="16"/>
          <w:lang w:val="en-NZ"/>
        </w:rPr>
        <w:t>“open source software, open data, open AI models, open standards and open content that adhere to privacy and other applicable laws and best practices, do no harm, and help attain the SDGs</w:t>
      </w:r>
      <w:r w:rsidR="002C5E0E" w:rsidRPr="00D57987">
        <w:rPr>
          <w:rFonts w:ascii="Times New Roman" w:eastAsia="Times New Roman" w:hAnsi="Times New Roman" w:cs="Times New Roman"/>
          <w:color w:val="000000" w:themeColor="text1"/>
          <w:sz w:val="16"/>
          <w:szCs w:val="16"/>
          <w:lang w:val="en-NZ"/>
        </w:rPr>
        <w:t>”</w:t>
      </w:r>
      <w:r w:rsidR="00D53DBF">
        <w:rPr>
          <w:rFonts w:ascii="Times New Roman" w:eastAsia="Times New Roman" w:hAnsi="Times New Roman" w:cs="Times New Roman"/>
          <w:color w:val="000000" w:themeColor="text1"/>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w:t>
      </w:r>
      <w:hyperlink r:id="rId7" w:history="1">
        <w:r w:rsidR="002C5E0E" w:rsidRPr="001817AE">
          <w:rPr>
            <w:rStyle w:val="Hyperlink"/>
            <w:rFonts w:ascii="Times New Roman" w:eastAsia="Times New Roman" w:hAnsi="Times New Roman" w:cs="Times New Roman"/>
            <w:sz w:val="16"/>
            <w:szCs w:val="16"/>
            <w:lang w:val="en-NZ"/>
          </w:rPr>
          <w:t>https://digitalpublicgoods.net/standard/</w:t>
        </w:r>
      </w:hyperlink>
      <w:r w:rsidR="002C5E0E">
        <w:rPr>
          <w:rFonts w:ascii="Times New Roman" w:eastAsia="Times New Roman" w:hAnsi="Times New Roman" w:cs="Times New Roman"/>
          <w:color w:val="000000" w:themeColor="text1"/>
          <w:sz w:val="16"/>
          <w:szCs w:val="16"/>
          <w:lang w:val="en-NZ"/>
        </w:rPr>
        <w:t>.</w:t>
      </w:r>
    </w:p>
  </w:footnote>
  <w:footnote w:id="7">
    <w:p w14:paraId="696A0FBE" w14:textId="0DF96470" w:rsidR="5FC63427" w:rsidRPr="00D53DBF" w:rsidRDefault="5FC63427" w:rsidP="00C070DE">
      <w:pPr>
        <w:pStyle w:val="FootnoteText"/>
        <w:ind w:left="426" w:hanging="426"/>
        <w:rPr>
          <w:rFonts w:ascii="Times New Roman" w:eastAsia="Times New Roman" w:hAnsi="Times New Roman" w:cs="Times New Roman"/>
          <w:color w:val="000000" w:themeColor="text1"/>
          <w:sz w:val="16"/>
          <w:szCs w:val="16"/>
          <w:lang w:val="en-AU"/>
        </w:rPr>
      </w:pPr>
      <w:r w:rsidRPr="005C588D">
        <w:rPr>
          <w:rStyle w:val="FootnoteReference"/>
          <w:rFonts w:ascii="Times New Roman" w:eastAsia="Times New Roman" w:hAnsi="Times New Roman" w:cs="Times New Roman"/>
          <w:sz w:val="16"/>
          <w:szCs w:val="16"/>
          <w:vertAlign w:val="baseline"/>
        </w:rPr>
        <w:footnoteRef/>
      </w:r>
      <w:r w:rsidR="5B52E7BA" w:rsidRPr="005C588D">
        <w:rPr>
          <w:rFonts w:ascii="Times New Roman" w:eastAsia="Times New Roman" w:hAnsi="Times New Roman" w:cs="Times New Roman"/>
          <w:sz w:val="16"/>
          <w:szCs w:val="16"/>
        </w:rPr>
        <w:t xml:space="preserve"> </w:t>
      </w:r>
      <w:r w:rsidR="005C588D">
        <w:rPr>
          <w:rFonts w:ascii="Times New Roman" w:eastAsia="Times New Roman" w:hAnsi="Times New Roman" w:cs="Times New Roman"/>
          <w:sz w:val="16"/>
          <w:szCs w:val="16"/>
        </w:rPr>
        <w:tab/>
      </w:r>
      <w:r w:rsidR="5B52E7BA" w:rsidRPr="005C588D">
        <w:rPr>
          <w:rFonts w:ascii="Times New Roman" w:eastAsia="Times New Roman" w:hAnsi="Times New Roman" w:cs="Times New Roman"/>
          <w:color w:val="000000" w:themeColor="text1"/>
          <w:sz w:val="16"/>
          <w:szCs w:val="16"/>
          <w:lang w:val="en-AU"/>
        </w:rPr>
        <w:t xml:space="preserve">HRMI 2025 Rights Tracker, </w:t>
      </w:r>
      <w:hyperlink r:id="rId8" w:history="1">
        <w:r w:rsidR="00386610" w:rsidRPr="008A3CBC">
          <w:rPr>
            <w:rStyle w:val="Hyperlink"/>
            <w:rFonts w:ascii="Times New Roman" w:eastAsia="Times New Roman" w:hAnsi="Times New Roman" w:cs="Times New Roman"/>
            <w:sz w:val="16"/>
            <w:szCs w:val="16"/>
            <w:lang w:val="en-AU"/>
          </w:rPr>
          <w:t>https://rightstracker.org/country/KEN?qolFdScore=hrmi&amp;tab=report-esr</w:t>
        </w:r>
      </w:hyperlink>
      <w:r w:rsidR="00386610">
        <w:rPr>
          <w:rFonts w:ascii="Times New Roman" w:eastAsia="Times New Roman" w:hAnsi="Times New Roman" w:cs="Times New Roman"/>
          <w:color w:val="000000" w:themeColor="text1"/>
          <w:sz w:val="16"/>
          <w:szCs w:val="16"/>
          <w:lang w:val="en-AU"/>
        </w:rPr>
        <w:t xml:space="preserve"> </w:t>
      </w:r>
    </w:p>
  </w:footnote>
  <w:footnote w:id="8">
    <w:p w14:paraId="1AE3E6E9" w14:textId="0E7DD9D4" w:rsidR="5FC63427" w:rsidRPr="00D53DBF" w:rsidRDefault="5FC63427" w:rsidP="00C070DE">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Pr="00D53DBF">
        <w:rPr>
          <w:rFonts w:ascii="Times New Roman" w:eastAsia="Times New Roman" w:hAnsi="Times New Roman" w:cs="Times New Roman"/>
          <w:sz w:val="16"/>
          <w:szCs w:val="16"/>
        </w:rPr>
        <w:t xml:space="preserve"> </w:t>
      </w:r>
      <w:r w:rsidR="00D53DBF">
        <w:rPr>
          <w:rFonts w:ascii="Times New Roman" w:eastAsia="Times New Roman" w:hAnsi="Times New Roman" w:cs="Times New Roman"/>
          <w:sz w:val="16"/>
          <w:szCs w:val="16"/>
        </w:rPr>
        <w:tab/>
      </w:r>
      <w:r w:rsidR="00D53DBF" w:rsidRPr="00ED3DAD">
        <w:rPr>
          <w:rFonts w:ascii="Times New Roman" w:eastAsia="Times New Roman" w:hAnsi="Times New Roman" w:cs="Times New Roman"/>
          <w:color w:val="000000" w:themeColor="text1"/>
          <w:sz w:val="16"/>
          <w:szCs w:val="16"/>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w:t>
      </w:r>
      <w:r w:rsidR="00D53DBF">
        <w:rPr>
          <w:rFonts w:ascii="Times New Roman" w:eastAsia="Times New Roman" w:hAnsi="Times New Roman" w:cs="Times New Roman"/>
          <w:color w:val="000000" w:themeColor="text1"/>
          <w:sz w:val="16"/>
          <w:szCs w:val="16"/>
        </w:rPr>
        <w:t>v</w:t>
      </w:r>
      <w:r w:rsidR="00D53DBF" w:rsidRPr="00ED3DAD">
        <w:rPr>
          <w:rFonts w:ascii="Times New Roman" w:eastAsia="Times New Roman" w:hAnsi="Times New Roman" w:cs="Times New Roman"/>
          <w:color w:val="000000" w:themeColor="text1"/>
          <w:sz w:val="16"/>
          <w:szCs w:val="16"/>
        </w:rPr>
        <w:t xml:space="preserve">ery bad” is </w:t>
      </w:r>
      <w:r w:rsidR="00D53DBF">
        <w:rPr>
          <w:rFonts w:ascii="Times New Roman" w:eastAsia="Times New Roman" w:hAnsi="Times New Roman" w:cs="Times New Roman"/>
          <w:color w:val="000000" w:themeColor="text1"/>
          <w:sz w:val="16"/>
          <w:szCs w:val="16"/>
        </w:rPr>
        <w:t>either underperforming</w:t>
      </w:r>
      <w:r w:rsidR="00D53DBF" w:rsidRPr="00ED3DAD">
        <w:rPr>
          <w:rFonts w:ascii="Times New Roman" w:eastAsia="Times New Roman" w:hAnsi="Times New Roman" w:cs="Times New Roman"/>
          <w:color w:val="000000" w:themeColor="text1"/>
          <w:sz w:val="16"/>
          <w:szCs w:val="16"/>
        </w:rPr>
        <w:t xml:space="preserve"> to put in place the kinds of structures and policies that help people </w:t>
      </w:r>
      <w:r w:rsidR="00D53DBF">
        <w:rPr>
          <w:rFonts w:ascii="Times New Roman" w:eastAsia="Times New Roman" w:hAnsi="Times New Roman" w:cs="Times New Roman"/>
          <w:color w:val="000000" w:themeColor="text1"/>
          <w:sz w:val="16"/>
          <w:szCs w:val="16"/>
        </w:rPr>
        <w:t>enjoy</w:t>
      </w:r>
      <w:r w:rsidR="00D53DBF" w:rsidRPr="00ED3DAD">
        <w:rPr>
          <w:rFonts w:ascii="Times New Roman" w:eastAsia="Times New Roman" w:hAnsi="Times New Roman" w:cs="Times New Roman"/>
          <w:color w:val="000000" w:themeColor="text1"/>
          <w:sz w:val="16"/>
          <w:szCs w:val="16"/>
        </w:rPr>
        <w:t xml:space="preserve"> the right</w:t>
      </w:r>
      <w:r w:rsidR="00D53DBF">
        <w:rPr>
          <w:rFonts w:ascii="Times New Roman" w:eastAsia="Times New Roman" w:hAnsi="Times New Roman" w:cs="Times New Roman"/>
          <w:color w:val="000000" w:themeColor="text1"/>
          <w:sz w:val="16"/>
          <w:szCs w:val="16"/>
        </w:rPr>
        <w:t>,</w:t>
      </w:r>
      <w:r w:rsidR="00D53DBF" w:rsidRPr="00ED3DAD">
        <w:rPr>
          <w:rFonts w:ascii="Times New Roman" w:eastAsia="Times New Roman" w:hAnsi="Times New Roman" w:cs="Times New Roman"/>
          <w:color w:val="000000" w:themeColor="text1"/>
          <w:sz w:val="16"/>
          <w:szCs w:val="16"/>
        </w:rPr>
        <w:t xml:space="preserve"> </w:t>
      </w:r>
      <w:r w:rsidR="00D53DBF">
        <w:rPr>
          <w:rFonts w:ascii="Times New Roman" w:eastAsia="Times New Roman" w:hAnsi="Times New Roman" w:cs="Times New Roman"/>
          <w:color w:val="000000" w:themeColor="text1"/>
          <w:sz w:val="16"/>
          <w:szCs w:val="16"/>
        </w:rPr>
        <w:t>or that</w:t>
      </w:r>
      <w:r w:rsidR="00D53DBF" w:rsidRPr="00ED3DAD">
        <w:rPr>
          <w:rFonts w:ascii="Times New Roman" w:eastAsia="Times New Roman" w:hAnsi="Times New Roman" w:cs="Times New Roman"/>
          <w:color w:val="000000" w:themeColor="text1"/>
          <w:sz w:val="16"/>
          <w:szCs w:val="16"/>
        </w:rPr>
        <w:t xml:space="preserve"> the structures and policies in place most likely prevent many people from claiming their rights. See HRMI’s methodology for measuring human rights, </w:t>
      </w:r>
      <w:hyperlink r:id="rId9" w:history="1">
        <w:r w:rsidR="00D53DBF" w:rsidRPr="00ED3DAD">
          <w:rPr>
            <w:rStyle w:val="Hyperlink"/>
            <w:rFonts w:ascii="Times New Roman" w:eastAsia="Times New Roman" w:hAnsi="Times New Roman" w:cs="Times New Roman"/>
            <w:sz w:val="16"/>
            <w:szCs w:val="16"/>
          </w:rPr>
          <w:t>https://rightstracker.org/page/methodology</w:t>
        </w:r>
      </w:hyperlink>
      <w:r w:rsidR="00D53DBF" w:rsidRPr="00ED3DAD">
        <w:rPr>
          <w:rFonts w:ascii="Times New Roman" w:eastAsia="Times New Roman" w:hAnsi="Times New Roman" w:cs="Times New Roman"/>
          <w:color w:val="000000" w:themeColor="text1"/>
          <w:sz w:val="16"/>
          <w:szCs w:val="16"/>
        </w:rPr>
        <w:t>.</w:t>
      </w:r>
    </w:p>
  </w:footnote>
  <w:footnote w:id="9">
    <w:p w14:paraId="797FA6DB" w14:textId="0852A749" w:rsidR="5FC63427" w:rsidRPr="00D53DBF" w:rsidRDefault="5FC63427" w:rsidP="00C070DE">
      <w:pPr>
        <w:pStyle w:val="FootnoteText"/>
        <w:ind w:left="426" w:hanging="426"/>
        <w:rPr>
          <w:rFonts w:ascii="Times New Roman" w:eastAsia="Times New Roman" w:hAnsi="Times New Roman" w:cs="Times New Roman"/>
          <w:color w:val="000000" w:themeColor="text1"/>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C070DE">
        <w:rPr>
          <w:rFonts w:ascii="Times New Roman" w:eastAsia="Times New Roman" w:hAnsi="Times New Roman" w:cs="Times New Roman"/>
          <w:sz w:val="16"/>
          <w:szCs w:val="16"/>
        </w:rPr>
        <w:tab/>
      </w:r>
      <w:r w:rsidR="5B52E7BA" w:rsidRPr="00D53DBF">
        <w:rPr>
          <w:rFonts w:ascii="Times New Roman" w:eastAsia="Times New Roman" w:hAnsi="Times New Roman" w:cs="Times New Roman"/>
          <w:color w:val="000000" w:themeColor="text1"/>
          <w:sz w:val="16"/>
          <w:szCs w:val="16"/>
        </w:rPr>
        <w:t xml:space="preserve">HRMI 2025 Rights Tracker, </w:t>
      </w:r>
      <w:hyperlink r:id="rId10" w:history="1">
        <w:r w:rsidR="002A02C5" w:rsidRPr="008A3CBC">
          <w:rPr>
            <w:rStyle w:val="Hyperlink"/>
            <w:rFonts w:ascii="Times New Roman" w:eastAsia="Times New Roman" w:hAnsi="Times New Roman" w:cs="Times New Roman"/>
            <w:sz w:val="16"/>
            <w:szCs w:val="16"/>
          </w:rPr>
          <w:t>https://rightstracker.org/country/KEN</w:t>
        </w:r>
      </w:hyperlink>
      <w:r w:rsidR="002A02C5">
        <w:rPr>
          <w:rFonts w:ascii="Times New Roman" w:eastAsia="Times New Roman" w:hAnsi="Times New Roman" w:cs="Times New Roman"/>
          <w:color w:val="000000" w:themeColor="text1"/>
          <w:sz w:val="16"/>
          <w:szCs w:val="16"/>
        </w:rPr>
        <w:t xml:space="preserve"> </w:t>
      </w:r>
    </w:p>
  </w:footnote>
  <w:footnote w:id="10">
    <w:p w14:paraId="5446C25C" w14:textId="13829266" w:rsidR="00B770D1" w:rsidRPr="00B770D1" w:rsidRDefault="00B770D1" w:rsidP="00B770D1">
      <w:pPr>
        <w:pStyle w:val="FootnoteText"/>
        <w:ind w:left="426" w:hanging="426"/>
        <w:rPr>
          <w:rFonts w:ascii="Times New Roman" w:hAnsi="Times New Roman" w:cs="Times New Roman"/>
          <w:sz w:val="16"/>
          <w:szCs w:val="16"/>
        </w:rPr>
      </w:pPr>
      <w:r w:rsidRPr="00B770D1">
        <w:rPr>
          <w:rStyle w:val="FootnoteReference"/>
          <w:rFonts w:ascii="Times New Roman" w:hAnsi="Times New Roman" w:cs="Times New Roman"/>
          <w:sz w:val="16"/>
          <w:szCs w:val="16"/>
          <w:vertAlign w:val="baseline"/>
        </w:rPr>
        <w:footnoteRef/>
      </w:r>
      <w:r w:rsidRPr="00B770D1">
        <w:rPr>
          <w:rFonts w:ascii="Times New Roman" w:hAnsi="Times New Roman" w:cs="Times New Roman"/>
          <w:sz w:val="16"/>
          <w:szCs w:val="16"/>
        </w:rPr>
        <w:t xml:space="preserve"> </w:t>
      </w:r>
      <w:r>
        <w:rPr>
          <w:rFonts w:ascii="Times New Roman" w:hAnsi="Times New Roman" w:cs="Times New Roman"/>
          <w:sz w:val="16"/>
          <w:szCs w:val="16"/>
        </w:rPr>
        <w:tab/>
      </w:r>
      <w:r w:rsidRPr="00B770D1">
        <w:rPr>
          <w:rFonts w:ascii="Times New Roman" w:hAnsi="Times New Roman" w:cs="Times New Roman"/>
          <w:sz w:val="16"/>
          <w:szCs w:val="16"/>
        </w:rPr>
        <w:t>Ibid</w:t>
      </w:r>
      <w:r w:rsidR="00B65D04">
        <w:rPr>
          <w:rFonts w:ascii="Times New Roman" w:hAnsi="Times New Roman" w:cs="Times New Roman"/>
          <w:sz w:val="16"/>
          <w:szCs w:val="16"/>
        </w:rPr>
        <w:t>.</w:t>
      </w:r>
    </w:p>
  </w:footnote>
  <w:footnote w:id="11">
    <w:p w14:paraId="37F67C2E" w14:textId="3C7C9C3D" w:rsidR="5FC63427" w:rsidRPr="00D53DBF" w:rsidRDefault="5FC63427" w:rsidP="00501F5C">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501F5C">
        <w:rPr>
          <w:rFonts w:ascii="Times New Roman" w:eastAsia="Times New Roman" w:hAnsi="Times New Roman" w:cs="Times New Roman"/>
          <w:sz w:val="16"/>
          <w:szCs w:val="16"/>
        </w:rPr>
        <w:tab/>
      </w:r>
      <w:r w:rsidR="00685135">
        <w:rPr>
          <w:rFonts w:ascii="Times New Roman" w:eastAsia="Times New Roman" w:hAnsi="Times New Roman" w:cs="Times New Roman"/>
          <w:sz w:val="16"/>
          <w:szCs w:val="16"/>
        </w:rPr>
        <w:t>Ibid</w:t>
      </w:r>
      <w:r w:rsidR="00B65D04">
        <w:rPr>
          <w:rFonts w:ascii="Times New Roman" w:eastAsia="Times New Roman" w:hAnsi="Times New Roman" w:cs="Times New Roman"/>
          <w:sz w:val="16"/>
          <w:szCs w:val="16"/>
        </w:rPr>
        <w:t>.</w:t>
      </w:r>
      <w:r w:rsidR="00501F5C">
        <w:rPr>
          <w:rFonts w:ascii="Times New Roman" w:eastAsia="Times New Roman" w:hAnsi="Times New Roman" w:cs="Times New Roman"/>
          <w:sz w:val="16"/>
          <w:szCs w:val="16"/>
        </w:rPr>
        <w:t xml:space="preserve"> </w:t>
      </w:r>
    </w:p>
  </w:footnote>
  <w:footnote w:id="12">
    <w:p w14:paraId="7F5787D0" w14:textId="459A1A7F" w:rsidR="5FC63427" w:rsidRPr="00D53DBF" w:rsidRDefault="5FC63427" w:rsidP="00501F5C">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501F5C">
        <w:rPr>
          <w:rFonts w:ascii="Times New Roman" w:eastAsia="Times New Roman" w:hAnsi="Times New Roman" w:cs="Times New Roman"/>
          <w:sz w:val="16"/>
          <w:szCs w:val="16"/>
        </w:rPr>
        <w:tab/>
      </w:r>
      <w:r w:rsidR="5B52E7BA" w:rsidRPr="00D53DBF">
        <w:rPr>
          <w:rFonts w:ascii="Times New Roman" w:eastAsia="Times New Roman" w:hAnsi="Times New Roman" w:cs="Times New Roman"/>
          <w:color w:val="000000" w:themeColor="text1"/>
          <w:sz w:val="16"/>
          <w:szCs w:val="16"/>
          <w:lang w:val="en-NZ"/>
        </w:rPr>
        <w:t xml:space="preserve">HRMI 2025 Rights Tracker, </w:t>
      </w:r>
      <w:hyperlink r:id="rId11" w:history="1">
        <w:r w:rsidR="00501F5C" w:rsidRPr="008A3CBC">
          <w:rPr>
            <w:rStyle w:val="Hyperlink"/>
            <w:rFonts w:ascii="Times New Roman" w:eastAsia="Times New Roman" w:hAnsi="Times New Roman" w:cs="Times New Roman"/>
            <w:sz w:val="16"/>
            <w:szCs w:val="16"/>
            <w:lang w:val="en-NZ"/>
          </w:rPr>
          <w:t>https://rightstracker.org/metric/education</w:t>
        </w:r>
      </w:hyperlink>
      <w:r w:rsidR="00501F5C">
        <w:rPr>
          <w:rFonts w:ascii="Times New Roman" w:eastAsia="Times New Roman" w:hAnsi="Times New Roman" w:cs="Times New Roman"/>
          <w:color w:val="000000" w:themeColor="text1"/>
          <w:sz w:val="16"/>
          <w:szCs w:val="16"/>
          <w:lang w:val="en-NZ"/>
        </w:rPr>
        <w:t xml:space="preserve"> </w:t>
      </w:r>
      <w:r w:rsidR="5B52E7BA" w:rsidRPr="00D53DBF">
        <w:rPr>
          <w:rFonts w:ascii="Times New Roman" w:eastAsia="Times New Roman" w:hAnsi="Times New Roman" w:cs="Times New Roman"/>
          <w:color w:val="000000" w:themeColor="text1"/>
          <w:sz w:val="16"/>
          <w:szCs w:val="16"/>
          <w:lang w:val="en-NZ"/>
        </w:rPr>
        <w:t xml:space="preserve"> </w:t>
      </w:r>
      <w:r w:rsidR="5B52E7BA" w:rsidRPr="00D53DBF">
        <w:rPr>
          <w:rFonts w:ascii="Times New Roman" w:eastAsia="Times New Roman" w:hAnsi="Times New Roman" w:cs="Times New Roman"/>
          <w:color w:val="000000" w:themeColor="text1"/>
          <w:sz w:val="16"/>
          <w:szCs w:val="16"/>
        </w:rPr>
        <w:t xml:space="preserve"> </w:t>
      </w:r>
      <w:r w:rsidR="5B52E7BA" w:rsidRPr="00D53DBF">
        <w:rPr>
          <w:rFonts w:ascii="Times New Roman" w:eastAsia="Times New Roman" w:hAnsi="Times New Roman" w:cs="Times New Roman"/>
          <w:sz w:val="16"/>
          <w:szCs w:val="16"/>
        </w:rPr>
        <w:t xml:space="preserve"> </w:t>
      </w:r>
    </w:p>
  </w:footnote>
  <w:footnote w:id="13">
    <w:p w14:paraId="3CF62A27" w14:textId="23267FEE" w:rsidR="00F512CE" w:rsidRPr="00F512CE" w:rsidRDefault="00F512CE" w:rsidP="00F512CE">
      <w:pPr>
        <w:pStyle w:val="FootnoteText"/>
        <w:ind w:left="426" w:hanging="426"/>
        <w:rPr>
          <w:rFonts w:ascii="Times New Roman" w:hAnsi="Times New Roman" w:cs="Times New Roman"/>
          <w:sz w:val="16"/>
          <w:szCs w:val="16"/>
        </w:rPr>
      </w:pPr>
      <w:r w:rsidRPr="00F512CE">
        <w:rPr>
          <w:rStyle w:val="FootnoteReference"/>
          <w:rFonts w:ascii="Times New Roman" w:hAnsi="Times New Roman" w:cs="Times New Roman"/>
          <w:sz w:val="16"/>
          <w:szCs w:val="16"/>
          <w:vertAlign w:val="baseline"/>
        </w:rPr>
        <w:footnoteRef/>
      </w:r>
      <w:r w:rsidRPr="00F512CE">
        <w:rPr>
          <w:rFonts w:ascii="Times New Roman" w:hAnsi="Times New Roman" w:cs="Times New Roman"/>
          <w:sz w:val="16"/>
          <w:szCs w:val="16"/>
        </w:rPr>
        <w:t xml:space="preserve"> </w:t>
      </w:r>
      <w:r>
        <w:rPr>
          <w:rFonts w:ascii="Times New Roman" w:hAnsi="Times New Roman" w:cs="Times New Roman"/>
          <w:sz w:val="16"/>
          <w:szCs w:val="16"/>
        </w:rPr>
        <w:tab/>
      </w:r>
      <w:r w:rsidRPr="00F512CE">
        <w:rPr>
          <w:rFonts w:ascii="Times New Roman" w:eastAsia="Times New Roman" w:hAnsi="Times New Roman" w:cs="Times New Roman"/>
          <w:color w:val="000000" w:themeColor="text1"/>
          <w:sz w:val="16"/>
          <w:szCs w:val="16"/>
          <w:lang w:val="en-AU"/>
        </w:rPr>
        <w:t xml:space="preserve">HRMI 2025 Rights Tracker, </w:t>
      </w:r>
      <w:hyperlink r:id="rId12" w:history="1">
        <w:r w:rsidRPr="00F512CE">
          <w:rPr>
            <w:rStyle w:val="Hyperlink"/>
            <w:rFonts w:ascii="Times New Roman" w:eastAsia="Times New Roman" w:hAnsi="Times New Roman" w:cs="Times New Roman"/>
            <w:sz w:val="16"/>
            <w:szCs w:val="16"/>
            <w:lang w:val="en-AU"/>
          </w:rPr>
          <w:t>https://rightstracker.org/country/KEN?qolFdScore=hrmi&amp;tab=report-esr</w:t>
        </w:r>
      </w:hyperlink>
    </w:p>
  </w:footnote>
  <w:footnote w:id="14">
    <w:p w14:paraId="5DE0710C" w14:textId="0FD29510" w:rsidR="006E39F7" w:rsidRPr="006E39F7" w:rsidRDefault="006E39F7" w:rsidP="006E39F7">
      <w:pPr>
        <w:pStyle w:val="FootnoteText"/>
        <w:ind w:left="426" w:hanging="426"/>
        <w:rPr>
          <w:rFonts w:ascii="Times New Roman" w:hAnsi="Times New Roman" w:cs="Times New Roman"/>
          <w:sz w:val="16"/>
          <w:szCs w:val="16"/>
        </w:rPr>
      </w:pPr>
      <w:r w:rsidRPr="006E39F7">
        <w:rPr>
          <w:rStyle w:val="FootnoteReference"/>
          <w:rFonts w:ascii="Times New Roman" w:hAnsi="Times New Roman" w:cs="Times New Roman"/>
          <w:sz w:val="16"/>
          <w:szCs w:val="16"/>
          <w:vertAlign w:val="baseline"/>
        </w:rPr>
        <w:footnoteRef/>
      </w:r>
      <w:r w:rsidRPr="006E39F7">
        <w:rPr>
          <w:rFonts w:ascii="Times New Roman" w:hAnsi="Times New Roman" w:cs="Times New Roman"/>
          <w:sz w:val="16"/>
          <w:szCs w:val="16"/>
        </w:rPr>
        <w:t xml:space="preserve"> </w:t>
      </w:r>
      <w:r>
        <w:rPr>
          <w:rFonts w:ascii="Times New Roman" w:hAnsi="Times New Roman" w:cs="Times New Roman"/>
          <w:sz w:val="16"/>
          <w:szCs w:val="16"/>
        </w:rPr>
        <w:tab/>
      </w:r>
      <w:r w:rsidRPr="006E39F7">
        <w:rPr>
          <w:rFonts w:ascii="Times New Roman" w:hAnsi="Times New Roman" w:cs="Times New Roman"/>
          <w:sz w:val="16"/>
          <w:szCs w:val="16"/>
        </w:rPr>
        <w:t>Ibid</w:t>
      </w:r>
      <w:r w:rsidR="00B65D04">
        <w:rPr>
          <w:rFonts w:ascii="Times New Roman" w:hAnsi="Times New Roman" w:cs="Times New Roman"/>
          <w:sz w:val="16"/>
          <w:szCs w:val="16"/>
        </w:rPr>
        <w:t>.</w:t>
      </w:r>
    </w:p>
  </w:footnote>
  <w:footnote w:id="15">
    <w:p w14:paraId="11385950" w14:textId="1CAD3951" w:rsidR="00B72EB8" w:rsidRPr="00B72EB8" w:rsidRDefault="00B72EB8" w:rsidP="00B72EB8">
      <w:pPr>
        <w:pStyle w:val="FootnoteText"/>
        <w:ind w:left="426" w:hanging="426"/>
        <w:rPr>
          <w:rFonts w:ascii="Times New Roman" w:hAnsi="Times New Roman" w:cs="Times New Roman"/>
          <w:sz w:val="16"/>
          <w:szCs w:val="16"/>
        </w:rPr>
      </w:pPr>
      <w:r w:rsidRPr="00B72EB8">
        <w:rPr>
          <w:rStyle w:val="FootnoteReference"/>
          <w:rFonts w:ascii="Times New Roman" w:hAnsi="Times New Roman" w:cs="Times New Roman"/>
          <w:sz w:val="16"/>
          <w:szCs w:val="16"/>
          <w:vertAlign w:val="baseline"/>
        </w:rPr>
        <w:footnoteRef/>
      </w:r>
      <w:r w:rsidRPr="00B72EB8">
        <w:rPr>
          <w:rFonts w:ascii="Times New Roman" w:hAnsi="Times New Roman" w:cs="Times New Roman"/>
          <w:sz w:val="16"/>
          <w:szCs w:val="16"/>
        </w:rPr>
        <w:t xml:space="preserve"> </w:t>
      </w:r>
      <w:r>
        <w:rPr>
          <w:rFonts w:ascii="Times New Roman" w:hAnsi="Times New Roman" w:cs="Times New Roman"/>
          <w:sz w:val="16"/>
          <w:szCs w:val="16"/>
        </w:rPr>
        <w:tab/>
      </w:r>
      <w:r w:rsidRPr="00B72EB8">
        <w:rPr>
          <w:rFonts w:ascii="Times New Roman" w:hAnsi="Times New Roman" w:cs="Times New Roman"/>
          <w:sz w:val="16"/>
          <w:szCs w:val="16"/>
        </w:rPr>
        <w:t>Ibid</w:t>
      </w:r>
      <w:r w:rsidR="00B65D04">
        <w:rPr>
          <w:rFonts w:ascii="Times New Roman" w:hAnsi="Times New Roman" w:cs="Times New Roman"/>
          <w:sz w:val="16"/>
          <w:szCs w:val="16"/>
        </w:rPr>
        <w:t>.</w:t>
      </w:r>
    </w:p>
  </w:footnote>
  <w:footnote w:id="16">
    <w:p w14:paraId="69558CBD" w14:textId="14A14910" w:rsidR="005C1373" w:rsidRPr="00A96169" w:rsidRDefault="005C1373" w:rsidP="00A96169">
      <w:pPr>
        <w:pStyle w:val="FootnoteText"/>
        <w:ind w:left="426" w:hanging="426"/>
        <w:rPr>
          <w:rFonts w:ascii="Times New Roman" w:hAnsi="Times New Roman" w:cs="Times New Roman"/>
          <w:sz w:val="16"/>
          <w:szCs w:val="16"/>
        </w:rPr>
      </w:pPr>
      <w:r w:rsidRPr="00A96169">
        <w:rPr>
          <w:rStyle w:val="FootnoteReference"/>
          <w:rFonts w:ascii="Times New Roman" w:hAnsi="Times New Roman" w:cs="Times New Roman"/>
          <w:sz w:val="16"/>
          <w:szCs w:val="16"/>
          <w:vertAlign w:val="baseline"/>
        </w:rPr>
        <w:footnoteRef/>
      </w:r>
      <w:r w:rsidRPr="00A96169">
        <w:rPr>
          <w:rFonts w:ascii="Times New Roman" w:hAnsi="Times New Roman" w:cs="Times New Roman"/>
          <w:sz w:val="16"/>
          <w:szCs w:val="16"/>
        </w:rPr>
        <w:t xml:space="preserve"> </w:t>
      </w:r>
      <w:r w:rsidR="00A96169">
        <w:rPr>
          <w:rFonts w:ascii="Times New Roman" w:hAnsi="Times New Roman" w:cs="Times New Roman"/>
          <w:sz w:val="16"/>
          <w:szCs w:val="16"/>
        </w:rPr>
        <w:tab/>
      </w:r>
      <w:r w:rsidR="00A96169" w:rsidRPr="00A96169">
        <w:rPr>
          <w:rFonts w:ascii="Times New Roman" w:hAnsi="Times New Roman" w:cs="Times New Roman"/>
          <w:sz w:val="16"/>
          <w:szCs w:val="16"/>
        </w:rPr>
        <w:t xml:space="preserve">HRMI 2025 Rights Tracker, </w:t>
      </w:r>
      <w:hyperlink r:id="rId13" w:history="1">
        <w:r w:rsidR="00A96169" w:rsidRPr="00A96169">
          <w:rPr>
            <w:rStyle w:val="Hyperlink"/>
            <w:rFonts w:ascii="Times New Roman" w:hAnsi="Times New Roman" w:cs="Times New Roman"/>
            <w:sz w:val="16"/>
            <w:szCs w:val="16"/>
          </w:rPr>
          <w:t>https://rightstracker.org/country/KEN?region=sub-saharan-africa&amp;tab=atrisk</w:t>
        </w:r>
      </w:hyperlink>
      <w:r w:rsidR="00A96169" w:rsidRPr="00A96169">
        <w:rPr>
          <w:rFonts w:ascii="Times New Roman" w:hAnsi="Times New Roman" w:cs="Times New Roman"/>
          <w:sz w:val="16"/>
          <w:szCs w:val="16"/>
        </w:rPr>
        <w:t xml:space="preserve"> </w:t>
      </w:r>
    </w:p>
  </w:footnote>
  <w:footnote w:id="17">
    <w:p w14:paraId="3A56F708" w14:textId="77777777" w:rsidR="00167DAA" w:rsidRPr="00B478BA" w:rsidRDefault="00167DAA" w:rsidP="00167DAA">
      <w:pPr>
        <w:pStyle w:val="FootnoteText"/>
        <w:ind w:left="426" w:hanging="426"/>
        <w:rPr>
          <w:rFonts w:ascii="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Pr="00B478BA">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sidRPr="00B478BA">
        <w:rPr>
          <w:rFonts w:ascii="Times New Roman" w:eastAsia="Times New Roman" w:hAnsi="Times New Roman" w:cs="Times New Roman"/>
          <w:color w:val="000000" w:themeColor="text1"/>
          <w:sz w:val="16"/>
          <w:szCs w:val="16"/>
          <w:lang w:val="en-NZ"/>
        </w:rPr>
        <w:t xml:space="preserve">HRMI 2025 Rights Tracker, </w:t>
      </w:r>
      <w:hyperlink r:id="rId14" w:history="1">
        <w:r w:rsidRPr="008A3CBC">
          <w:rPr>
            <w:rStyle w:val="Hyperlink"/>
            <w:rFonts w:ascii="Times New Roman" w:eastAsia="Times New Roman" w:hAnsi="Times New Roman" w:cs="Times New Roman"/>
            <w:sz w:val="16"/>
            <w:szCs w:val="16"/>
            <w:lang w:val="en-NZ"/>
          </w:rPr>
          <w:t>https://rightstracker.org/metric/not-stunted</w:t>
        </w:r>
      </w:hyperlink>
      <w:r>
        <w:rPr>
          <w:rFonts w:ascii="Times New Roman" w:eastAsia="Times New Roman" w:hAnsi="Times New Roman" w:cs="Times New Roman"/>
          <w:color w:val="000000" w:themeColor="text1"/>
          <w:sz w:val="16"/>
          <w:szCs w:val="16"/>
          <w:lang w:val="en-NZ"/>
        </w:rPr>
        <w:t xml:space="preserve"> </w:t>
      </w:r>
    </w:p>
  </w:footnote>
  <w:footnote w:id="18">
    <w:p w14:paraId="6BB06B53" w14:textId="03C321A5" w:rsidR="5FC63427" w:rsidRPr="00B478BA" w:rsidRDefault="5FC63427" w:rsidP="006542FE">
      <w:pPr>
        <w:pStyle w:val="FootnoteText"/>
        <w:ind w:left="426" w:hanging="426"/>
        <w:rPr>
          <w:rFonts w:ascii="Times New Roman" w:eastAsia="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5B52E7BA" w:rsidRPr="00B478BA">
        <w:rPr>
          <w:rFonts w:ascii="Times New Roman" w:eastAsia="Times New Roman" w:hAnsi="Times New Roman" w:cs="Times New Roman"/>
          <w:sz w:val="16"/>
          <w:szCs w:val="16"/>
        </w:rPr>
        <w:t xml:space="preserve"> </w:t>
      </w:r>
      <w:r w:rsidR="00B478BA">
        <w:rPr>
          <w:rFonts w:ascii="Times New Roman" w:eastAsia="Times New Roman" w:hAnsi="Times New Roman" w:cs="Times New Roman"/>
          <w:sz w:val="16"/>
          <w:szCs w:val="16"/>
        </w:rPr>
        <w:tab/>
      </w:r>
      <w:r w:rsidR="5B52E7BA" w:rsidRPr="00B478BA">
        <w:rPr>
          <w:rFonts w:ascii="Times New Roman" w:eastAsia="Times New Roman" w:hAnsi="Times New Roman" w:cs="Times New Roman"/>
          <w:sz w:val="16"/>
          <w:szCs w:val="16"/>
        </w:rPr>
        <w:t xml:space="preserve">HRMI 2025 Rights Tracker, </w:t>
      </w:r>
      <w:hyperlink r:id="rId15" w:history="1">
        <w:r w:rsidR="00A96169" w:rsidRPr="00F512CE">
          <w:rPr>
            <w:rStyle w:val="Hyperlink"/>
            <w:rFonts w:ascii="Times New Roman" w:eastAsia="Times New Roman" w:hAnsi="Times New Roman" w:cs="Times New Roman"/>
            <w:sz w:val="16"/>
            <w:szCs w:val="16"/>
            <w:lang w:val="en-AU"/>
          </w:rPr>
          <w:t>https://rightstracker.org/country/KEN?qolFdScore=hrmi&amp;tab=report-esr</w:t>
        </w:r>
      </w:hyperlink>
    </w:p>
  </w:footnote>
  <w:footnote w:id="19">
    <w:p w14:paraId="2656AAA7" w14:textId="57CDDE36" w:rsidR="00B478BA" w:rsidRPr="00B478BA" w:rsidRDefault="00B478BA" w:rsidP="00B478BA">
      <w:pPr>
        <w:pStyle w:val="FootnoteText"/>
        <w:ind w:left="426" w:hanging="426"/>
        <w:rPr>
          <w:rFonts w:ascii="Times New Roman" w:hAnsi="Times New Roman" w:cs="Times New Roman"/>
          <w:sz w:val="16"/>
          <w:szCs w:val="16"/>
        </w:rPr>
      </w:pPr>
      <w:r w:rsidRPr="00B478BA">
        <w:rPr>
          <w:rStyle w:val="FootnoteReference"/>
          <w:rFonts w:ascii="Times New Roman" w:hAnsi="Times New Roman" w:cs="Times New Roman"/>
          <w:sz w:val="16"/>
          <w:szCs w:val="16"/>
          <w:vertAlign w:val="baseline"/>
        </w:rPr>
        <w:footnoteRef/>
      </w:r>
      <w:r w:rsidRPr="00B478BA">
        <w:rPr>
          <w:rFonts w:ascii="Times New Roman" w:hAnsi="Times New Roman" w:cs="Times New Roman"/>
          <w:sz w:val="16"/>
          <w:szCs w:val="16"/>
        </w:rPr>
        <w:t xml:space="preserve"> </w:t>
      </w:r>
      <w:r>
        <w:rPr>
          <w:rFonts w:ascii="Times New Roman" w:hAnsi="Times New Roman" w:cs="Times New Roman"/>
          <w:sz w:val="16"/>
          <w:szCs w:val="16"/>
        </w:rPr>
        <w:tab/>
      </w:r>
      <w:r w:rsidRPr="00B478BA">
        <w:rPr>
          <w:rFonts w:ascii="Times New Roman" w:hAnsi="Times New Roman" w:cs="Times New Roman"/>
          <w:sz w:val="16"/>
          <w:szCs w:val="16"/>
        </w:rPr>
        <w:t>Ibid</w:t>
      </w:r>
      <w:r w:rsidR="00B65D04">
        <w:rPr>
          <w:rFonts w:ascii="Times New Roman" w:hAnsi="Times New Roman" w:cs="Times New Roman"/>
          <w:sz w:val="16"/>
          <w:szCs w:val="16"/>
        </w:rPr>
        <w:t>.</w:t>
      </w:r>
    </w:p>
  </w:footnote>
  <w:footnote w:id="20">
    <w:p w14:paraId="66728F4A" w14:textId="63BF4CD7" w:rsidR="5FC63427" w:rsidRPr="006542FE" w:rsidRDefault="5FC63427" w:rsidP="006542FE">
      <w:pPr>
        <w:pStyle w:val="FootnoteText"/>
        <w:ind w:left="426" w:hanging="426"/>
        <w:rPr>
          <w:rFonts w:ascii="Times New Roman" w:eastAsia="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5B52E7BA" w:rsidRPr="00B478BA">
        <w:rPr>
          <w:rFonts w:ascii="Times New Roman" w:eastAsia="Times New Roman" w:hAnsi="Times New Roman" w:cs="Times New Roman"/>
          <w:sz w:val="16"/>
          <w:szCs w:val="16"/>
        </w:rPr>
        <w:t xml:space="preserve"> </w:t>
      </w:r>
      <w:r w:rsidR="00B478BA">
        <w:rPr>
          <w:rFonts w:ascii="Times New Roman" w:eastAsia="Times New Roman" w:hAnsi="Times New Roman" w:cs="Times New Roman"/>
          <w:sz w:val="16"/>
          <w:szCs w:val="16"/>
        </w:rPr>
        <w:tab/>
      </w:r>
      <w:r w:rsidR="00327D24" w:rsidRPr="00B478BA">
        <w:rPr>
          <w:rFonts w:ascii="Times New Roman" w:eastAsia="Times New Roman" w:hAnsi="Times New Roman" w:cs="Times New Roman"/>
          <w:sz w:val="16"/>
          <w:szCs w:val="16"/>
        </w:rPr>
        <w:t xml:space="preserve">HRMI 2025 Rights Tracker, </w:t>
      </w:r>
      <w:hyperlink r:id="rId16" w:history="1">
        <w:r w:rsidR="00327D24" w:rsidRPr="00F512CE">
          <w:rPr>
            <w:rStyle w:val="Hyperlink"/>
            <w:rFonts w:ascii="Times New Roman" w:eastAsia="Times New Roman" w:hAnsi="Times New Roman" w:cs="Times New Roman"/>
            <w:sz w:val="16"/>
            <w:szCs w:val="16"/>
            <w:lang w:val="en-AU"/>
          </w:rPr>
          <w:t>https://rightstracker.org/country/KEN?qolFdScore=hrmi&amp;tab=report-esr</w:t>
        </w:r>
      </w:hyperlink>
    </w:p>
  </w:footnote>
  <w:footnote w:id="21">
    <w:p w14:paraId="3B9E7804" w14:textId="2A540EB8" w:rsidR="00327D24" w:rsidRPr="00327D24" w:rsidRDefault="00327D24" w:rsidP="00327D24">
      <w:pPr>
        <w:pStyle w:val="FootnoteText"/>
        <w:ind w:left="426" w:hanging="426"/>
        <w:rPr>
          <w:rFonts w:ascii="Times New Roman" w:hAnsi="Times New Roman" w:cs="Times New Roman"/>
          <w:sz w:val="16"/>
          <w:szCs w:val="16"/>
        </w:rPr>
      </w:pPr>
      <w:r w:rsidRPr="00327D24">
        <w:rPr>
          <w:rStyle w:val="FootnoteReference"/>
          <w:rFonts w:ascii="Times New Roman" w:hAnsi="Times New Roman" w:cs="Times New Roman"/>
          <w:sz w:val="16"/>
          <w:szCs w:val="16"/>
          <w:vertAlign w:val="baseline"/>
        </w:rPr>
        <w:footnoteRef/>
      </w:r>
      <w:r w:rsidRPr="00327D24">
        <w:rPr>
          <w:rFonts w:ascii="Times New Roman" w:hAnsi="Times New Roman" w:cs="Times New Roman"/>
          <w:sz w:val="16"/>
          <w:szCs w:val="16"/>
        </w:rPr>
        <w:t xml:space="preserve"> </w:t>
      </w:r>
      <w:r>
        <w:rPr>
          <w:rFonts w:ascii="Times New Roman" w:hAnsi="Times New Roman" w:cs="Times New Roman"/>
          <w:sz w:val="16"/>
          <w:szCs w:val="16"/>
        </w:rPr>
        <w:tab/>
      </w:r>
      <w:r w:rsidRPr="00327D24">
        <w:rPr>
          <w:rFonts w:ascii="Times New Roman" w:hAnsi="Times New Roman" w:cs="Times New Roman"/>
          <w:sz w:val="16"/>
          <w:szCs w:val="16"/>
        </w:rPr>
        <w:t xml:space="preserve">HRMI 2025 Rights Tracker, </w:t>
      </w:r>
      <w:hyperlink r:id="rId17" w:history="1">
        <w:r w:rsidRPr="00327D24">
          <w:rPr>
            <w:rStyle w:val="Hyperlink"/>
            <w:rFonts w:ascii="Times New Roman" w:hAnsi="Times New Roman" w:cs="Times New Roman"/>
            <w:sz w:val="16"/>
            <w:szCs w:val="16"/>
          </w:rPr>
          <w:t>https://rightstracker.org/country/KEN?region=sub-saharan-africa&amp;tab=atrisk</w:t>
        </w:r>
      </w:hyperlink>
      <w:r w:rsidRPr="00327D24">
        <w:rPr>
          <w:rFonts w:ascii="Times New Roman" w:hAnsi="Times New Roman" w:cs="Times New Roman"/>
          <w:sz w:val="16"/>
          <w:szCs w:val="16"/>
        </w:rPr>
        <w:t xml:space="preserve"> </w:t>
      </w:r>
    </w:p>
  </w:footnote>
  <w:footnote w:id="22">
    <w:p w14:paraId="5CE15EE6" w14:textId="60A54652"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5B52E7BA" w:rsidRPr="006542FE">
        <w:rPr>
          <w:rFonts w:ascii="Times New Roman" w:eastAsia="Times New Roman" w:hAnsi="Times New Roman" w:cs="Times New Roman"/>
          <w:sz w:val="16"/>
          <w:szCs w:val="16"/>
        </w:rPr>
        <w:t xml:space="preserve"> </w:t>
      </w:r>
      <w:r w:rsidR="00EB14BF">
        <w:rPr>
          <w:rFonts w:ascii="Times New Roman" w:eastAsia="Times New Roman" w:hAnsi="Times New Roman" w:cs="Times New Roman"/>
          <w:sz w:val="16"/>
          <w:szCs w:val="16"/>
        </w:rPr>
        <w:tab/>
      </w:r>
      <w:r w:rsidR="5B52E7BA" w:rsidRPr="006542FE">
        <w:rPr>
          <w:rFonts w:ascii="Times New Roman" w:eastAsia="Times New Roman" w:hAnsi="Times New Roman" w:cs="Times New Roman"/>
          <w:sz w:val="16"/>
          <w:szCs w:val="16"/>
        </w:rPr>
        <w:t xml:space="preserve">HRMI 2025 Rights Tracker, </w:t>
      </w:r>
      <w:hyperlink r:id="rId18" w:history="1">
        <w:r w:rsidR="00917BD5" w:rsidRPr="008A3CBC">
          <w:rPr>
            <w:rStyle w:val="Hyperlink"/>
            <w:rFonts w:ascii="Times New Roman" w:eastAsia="Times New Roman" w:hAnsi="Times New Roman" w:cs="Times New Roman"/>
            <w:sz w:val="16"/>
            <w:szCs w:val="16"/>
          </w:rPr>
          <w:t>https://rightstracker.org/metric/health</w:t>
        </w:r>
      </w:hyperlink>
      <w:r w:rsidR="00917BD5">
        <w:rPr>
          <w:rFonts w:ascii="Times New Roman" w:eastAsia="Times New Roman" w:hAnsi="Times New Roman" w:cs="Times New Roman"/>
          <w:sz w:val="16"/>
          <w:szCs w:val="16"/>
        </w:rPr>
        <w:t xml:space="preserve"> </w:t>
      </w:r>
    </w:p>
  </w:footnote>
  <w:footnote w:id="23">
    <w:p w14:paraId="415FBF51" w14:textId="72B3AC3B" w:rsidR="00EB14BF" w:rsidRPr="00EB14BF" w:rsidRDefault="00EB14BF" w:rsidP="00EB14BF">
      <w:pPr>
        <w:pStyle w:val="FootnoteText"/>
        <w:ind w:left="426" w:hanging="426"/>
        <w:rPr>
          <w:rFonts w:ascii="Times New Roman" w:hAnsi="Times New Roman" w:cs="Times New Roman"/>
          <w:sz w:val="16"/>
          <w:szCs w:val="16"/>
        </w:rPr>
      </w:pPr>
      <w:r w:rsidRPr="00EB14BF">
        <w:rPr>
          <w:rStyle w:val="FootnoteReference"/>
          <w:rFonts w:ascii="Times New Roman" w:hAnsi="Times New Roman" w:cs="Times New Roman"/>
          <w:sz w:val="16"/>
          <w:szCs w:val="16"/>
          <w:vertAlign w:val="baseline"/>
        </w:rPr>
        <w:footnoteRef/>
      </w:r>
      <w:r w:rsidRPr="00EB14BF">
        <w:rPr>
          <w:rFonts w:ascii="Times New Roman" w:hAnsi="Times New Roman" w:cs="Times New Roman"/>
          <w:sz w:val="16"/>
          <w:szCs w:val="16"/>
        </w:rPr>
        <w:t xml:space="preserve"> </w:t>
      </w:r>
      <w:r>
        <w:rPr>
          <w:rFonts w:ascii="Times New Roman" w:hAnsi="Times New Roman" w:cs="Times New Roman"/>
          <w:sz w:val="16"/>
          <w:szCs w:val="16"/>
        </w:rPr>
        <w:tab/>
      </w:r>
      <w:r w:rsidR="00917BD5" w:rsidRPr="00B478BA">
        <w:rPr>
          <w:rFonts w:ascii="Times New Roman" w:eastAsia="Times New Roman" w:hAnsi="Times New Roman" w:cs="Times New Roman"/>
          <w:sz w:val="16"/>
          <w:szCs w:val="16"/>
        </w:rPr>
        <w:t xml:space="preserve">HRMI 2025 Rights Tracker, </w:t>
      </w:r>
      <w:hyperlink r:id="rId19" w:history="1">
        <w:r w:rsidR="00917BD5" w:rsidRPr="00F512CE">
          <w:rPr>
            <w:rStyle w:val="Hyperlink"/>
            <w:rFonts w:ascii="Times New Roman" w:eastAsia="Times New Roman" w:hAnsi="Times New Roman" w:cs="Times New Roman"/>
            <w:sz w:val="16"/>
            <w:szCs w:val="16"/>
            <w:lang w:val="en-AU"/>
          </w:rPr>
          <w:t>https://rightstracker.org/country/KEN?qolFdScore=hrmi&amp;tab=report-esr</w:t>
        </w:r>
      </w:hyperlink>
    </w:p>
  </w:footnote>
  <w:footnote w:id="24">
    <w:p w14:paraId="0774BC49" w14:textId="60D9B0E2" w:rsidR="004D1123" w:rsidRPr="00EB14BF" w:rsidRDefault="004D1123" w:rsidP="004D1123">
      <w:pPr>
        <w:pStyle w:val="FootnoteText"/>
        <w:ind w:left="426" w:hanging="426"/>
        <w:rPr>
          <w:rFonts w:ascii="Times New Roman" w:hAnsi="Times New Roman" w:cs="Times New Roman"/>
          <w:sz w:val="16"/>
          <w:szCs w:val="16"/>
        </w:rPr>
      </w:pPr>
      <w:r w:rsidRPr="00EB14BF">
        <w:rPr>
          <w:rStyle w:val="FootnoteReference"/>
          <w:rFonts w:ascii="Times New Roman" w:hAnsi="Times New Roman" w:cs="Times New Roman"/>
          <w:sz w:val="16"/>
          <w:szCs w:val="16"/>
          <w:vertAlign w:val="baseline"/>
        </w:rPr>
        <w:footnoteRef/>
      </w:r>
      <w:r w:rsidRPr="00EB14BF">
        <w:rPr>
          <w:rFonts w:ascii="Times New Roman" w:hAnsi="Times New Roman" w:cs="Times New Roman"/>
          <w:sz w:val="16"/>
          <w:szCs w:val="16"/>
        </w:rPr>
        <w:t xml:space="preserve"> </w:t>
      </w:r>
      <w:r>
        <w:rPr>
          <w:rFonts w:ascii="Times New Roman" w:hAnsi="Times New Roman" w:cs="Times New Roman"/>
          <w:sz w:val="16"/>
          <w:szCs w:val="16"/>
        </w:rPr>
        <w:tab/>
      </w:r>
      <w:r w:rsidRPr="00EB14BF">
        <w:rPr>
          <w:rFonts w:ascii="Times New Roman" w:hAnsi="Times New Roman" w:cs="Times New Roman"/>
          <w:sz w:val="16"/>
          <w:szCs w:val="16"/>
        </w:rPr>
        <w:t>Ibid</w:t>
      </w:r>
      <w:r w:rsidR="00B65D04">
        <w:rPr>
          <w:rFonts w:ascii="Times New Roman" w:hAnsi="Times New Roman" w:cs="Times New Roman"/>
          <w:sz w:val="16"/>
          <w:szCs w:val="16"/>
        </w:rPr>
        <w:t>.</w:t>
      </w:r>
    </w:p>
  </w:footnote>
  <w:footnote w:id="25">
    <w:p w14:paraId="014F2E20" w14:textId="1A63B176" w:rsidR="6BC42E5C" w:rsidRPr="0020182C" w:rsidRDefault="6BC42E5C" w:rsidP="0020182C">
      <w:pPr>
        <w:pStyle w:val="FootnoteText"/>
        <w:ind w:left="426" w:hanging="426"/>
        <w:rPr>
          <w:rFonts w:ascii="Times New Roman" w:eastAsia="Times New Roman" w:hAnsi="Times New Roman" w:cs="Times New Roman"/>
          <w:sz w:val="16"/>
          <w:szCs w:val="16"/>
        </w:rPr>
      </w:pPr>
      <w:r w:rsidRPr="0020182C">
        <w:rPr>
          <w:rStyle w:val="FootnoteReference"/>
          <w:rFonts w:ascii="Times New Roman" w:eastAsia="Times New Roman" w:hAnsi="Times New Roman" w:cs="Times New Roman"/>
          <w:sz w:val="16"/>
          <w:szCs w:val="16"/>
          <w:vertAlign w:val="baseline"/>
        </w:rPr>
        <w:footnoteRef/>
      </w:r>
      <w:r w:rsidRPr="0020182C">
        <w:rPr>
          <w:rFonts w:ascii="Times New Roman" w:eastAsia="Times New Roman" w:hAnsi="Times New Roman" w:cs="Times New Roman"/>
          <w:sz w:val="16"/>
          <w:szCs w:val="16"/>
        </w:rPr>
        <w:t xml:space="preserve"> </w:t>
      </w:r>
      <w:r w:rsidR="0020182C" w:rsidRPr="0020182C">
        <w:rPr>
          <w:rFonts w:ascii="Times New Roman" w:eastAsia="Times New Roman" w:hAnsi="Times New Roman" w:cs="Times New Roman"/>
          <w:sz w:val="16"/>
          <w:szCs w:val="16"/>
        </w:rPr>
        <w:tab/>
      </w:r>
      <w:r w:rsidRPr="0020182C">
        <w:rPr>
          <w:rFonts w:ascii="Times New Roman" w:eastAsia="Times New Roman" w:hAnsi="Times New Roman" w:cs="Times New Roman"/>
          <w:sz w:val="16"/>
          <w:szCs w:val="16"/>
        </w:rPr>
        <w:t>Ibid</w:t>
      </w:r>
      <w:r w:rsidR="00B65D04">
        <w:rPr>
          <w:rFonts w:ascii="Times New Roman" w:eastAsia="Times New Roman" w:hAnsi="Times New Roman" w:cs="Times New Roman"/>
          <w:sz w:val="16"/>
          <w:szCs w:val="16"/>
        </w:rPr>
        <w:t>.</w:t>
      </w:r>
    </w:p>
  </w:footnote>
  <w:footnote w:id="26">
    <w:p w14:paraId="474CF98D" w14:textId="3E309FAF" w:rsidR="0020182C" w:rsidRPr="0020182C" w:rsidRDefault="0020182C" w:rsidP="0020182C">
      <w:pPr>
        <w:pStyle w:val="FootnoteText"/>
        <w:ind w:left="426" w:hanging="426"/>
        <w:rPr>
          <w:rFonts w:ascii="Times New Roman" w:hAnsi="Times New Roman" w:cs="Times New Roman"/>
          <w:sz w:val="16"/>
          <w:szCs w:val="16"/>
        </w:rPr>
      </w:pPr>
      <w:r w:rsidRPr="0020182C">
        <w:rPr>
          <w:rStyle w:val="FootnoteReference"/>
          <w:rFonts w:ascii="Times New Roman" w:hAnsi="Times New Roman" w:cs="Times New Roman"/>
          <w:sz w:val="16"/>
          <w:szCs w:val="16"/>
          <w:vertAlign w:val="baseline"/>
        </w:rPr>
        <w:footnoteRef/>
      </w:r>
      <w:r w:rsidRPr="0020182C">
        <w:rPr>
          <w:rFonts w:ascii="Times New Roman" w:hAnsi="Times New Roman" w:cs="Times New Roman"/>
          <w:sz w:val="16"/>
          <w:szCs w:val="16"/>
        </w:rPr>
        <w:t xml:space="preserve"> </w:t>
      </w:r>
      <w:r w:rsidRPr="0020182C">
        <w:rPr>
          <w:rFonts w:ascii="Times New Roman" w:hAnsi="Times New Roman" w:cs="Times New Roman"/>
          <w:sz w:val="16"/>
          <w:szCs w:val="16"/>
        </w:rPr>
        <w:tab/>
        <w:t xml:space="preserve">HRMI </w:t>
      </w:r>
      <w:r w:rsidR="00720065">
        <w:rPr>
          <w:rFonts w:ascii="Times New Roman" w:hAnsi="Times New Roman" w:cs="Times New Roman"/>
          <w:sz w:val="16"/>
          <w:szCs w:val="16"/>
        </w:rPr>
        <w:t xml:space="preserve">2025 </w:t>
      </w:r>
      <w:r w:rsidRPr="0020182C">
        <w:rPr>
          <w:rFonts w:ascii="Times New Roman" w:hAnsi="Times New Roman" w:cs="Times New Roman"/>
          <w:sz w:val="16"/>
          <w:szCs w:val="16"/>
        </w:rPr>
        <w:t>Rights Tracke</w:t>
      </w:r>
      <w:r w:rsidR="00367E80">
        <w:rPr>
          <w:rFonts w:ascii="Times New Roman" w:hAnsi="Times New Roman" w:cs="Times New Roman"/>
          <w:sz w:val="16"/>
          <w:szCs w:val="16"/>
        </w:rPr>
        <w:t>r</w:t>
      </w:r>
      <w:r w:rsidRPr="0020182C">
        <w:rPr>
          <w:rFonts w:ascii="Times New Roman" w:hAnsi="Times New Roman" w:cs="Times New Roman"/>
          <w:sz w:val="16"/>
          <w:szCs w:val="16"/>
        </w:rPr>
        <w:t xml:space="preserve">, </w:t>
      </w:r>
      <w:hyperlink r:id="rId20" w:history="1">
        <w:r w:rsidR="00E842F9" w:rsidRPr="008A3CBC">
          <w:rPr>
            <w:rStyle w:val="Hyperlink"/>
            <w:rFonts w:ascii="Times New Roman" w:hAnsi="Times New Roman" w:cs="Times New Roman"/>
            <w:sz w:val="16"/>
            <w:szCs w:val="16"/>
          </w:rPr>
          <w:t>https://rightstracker.org/country/KEN?tab=report-esr&amp;qolFdScore=indicator&amp;as=core</w:t>
        </w:r>
      </w:hyperlink>
      <w:r w:rsidR="00E842F9">
        <w:rPr>
          <w:rFonts w:ascii="Times New Roman" w:hAnsi="Times New Roman" w:cs="Times New Roman"/>
          <w:sz w:val="16"/>
          <w:szCs w:val="16"/>
        </w:rPr>
        <w:t xml:space="preserve"> </w:t>
      </w:r>
    </w:p>
  </w:footnote>
  <w:footnote w:id="27">
    <w:p w14:paraId="2DBC54DD" w14:textId="7D9BA9CB" w:rsidR="0020182C" w:rsidRPr="0020182C" w:rsidRDefault="0020182C" w:rsidP="0020182C">
      <w:pPr>
        <w:pStyle w:val="FootnoteText"/>
        <w:ind w:left="426" w:hanging="426"/>
        <w:rPr>
          <w:rFonts w:ascii="Times New Roman" w:hAnsi="Times New Roman" w:cs="Times New Roman"/>
          <w:sz w:val="16"/>
          <w:szCs w:val="16"/>
        </w:rPr>
      </w:pPr>
      <w:r w:rsidRPr="0020182C">
        <w:rPr>
          <w:rStyle w:val="FootnoteReference"/>
          <w:rFonts w:ascii="Times New Roman" w:hAnsi="Times New Roman" w:cs="Times New Roman"/>
          <w:sz w:val="16"/>
          <w:szCs w:val="16"/>
          <w:vertAlign w:val="baseline"/>
        </w:rPr>
        <w:footnoteRef/>
      </w:r>
      <w:r w:rsidRPr="0020182C">
        <w:rPr>
          <w:rFonts w:ascii="Times New Roman" w:hAnsi="Times New Roman" w:cs="Times New Roman"/>
          <w:sz w:val="16"/>
          <w:szCs w:val="16"/>
        </w:rPr>
        <w:t xml:space="preserve"> </w:t>
      </w:r>
      <w:r w:rsidRPr="0020182C">
        <w:rPr>
          <w:rFonts w:ascii="Times New Roman" w:hAnsi="Times New Roman" w:cs="Times New Roman"/>
          <w:sz w:val="16"/>
          <w:szCs w:val="16"/>
        </w:rPr>
        <w:tab/>
        <w:t>Ibid</w:t>
      </w:r>
      <w:r w:rsidR="00B65D04">
        <w:rPr>
          <w:rFonts w:ascii="Times New Roman" w:hAnsi="Times New Roman" w:cs="Times New Roman"/>
          <w:sz w:val="16"/>
          <w:szCs w:val="16"/>
        </w:rPr>
        <w:t>.</w:t>
      </w:r>
    </w:p>
  </w:footnote>
  <w:footnote w:id="28">
    <w:p w14:paraId="10AC2594" w14:textId="1F0368D7" w:rsidR="6BC42E5C" w:rsidRPr="006542FE" w:rsidRDefault="6BC42E5C" w:rsidP="0020182C">
      <w:pPr>
        <w:pStyle w:val="FootnoteText"/>
        <w:ind w:left="426" w:hanging="426"/>
        <w:rPr>
          <w:rFonts w:ascii="Times New Roman" w:eastAsia="Times New Roman" w:hAnsi="Times New Roman" w:cs="Times New Roman"/>
          <w:sz w:val="16"/>
          <w:szCs w:val="16"/>
        </w:rPr>
      </w:pPr>
      <w:r w:rsidRPr="0020182C">
        <w:rPr>
          <w:rStyle w:val="FootnoteReference"/>
          <w:rFonts w:ascii="Times New Roman" w:eastAsia="Times New Roman" w:hAnsi="Times New Roman" w:cs="Times New Roman"/>
          <w:sz w:val="16"/>
          <w:szCs w:val="16"/>
          <w:vertAlign w:val="baseline"/>
        </w:rPr>
        <w:footnoteRef/>
      </w:r>
      <w:r w:rsidR="5B52E7BA" w:rsidRPr="0020182C">
        <w:rPr>
          <w:rFonts w:ascii="Times New Roman" w:eastAsia="Times New Roman" w:hAnsi="Times New Roman" w:cs="Times New Roman"/>
          <w:sz w:val="16"/>
          <w:szCs w:val="16"/>
        </w:rPr>
        <w:t xml:space="preserve"> </w:t>
      </w:r>
      <w:r w:rsidR="0020182C">
        <w:rPr>
          <w:rFonts w:ascii="Times New Roman" w:eastAsia="Times New Roman" w:hAnsi="Times New Roman" w:cs="Times New Roman"/>
          <w:sz w:val="16"/>
          <w:szCs w:val="16"/>
        </w:rPr>
        <w:tab/>
      </w:r>
      <w:r w:rsidR="00470A16">
        <w:rPr>
          <w:rFonts w:ascii="Times New Roman" w:eastAsia="Times New Roman" w:hAnsi="Times New Roman" w:cs="Times New Roman"/>
          <w:sz w:val="16"/>
          <w:szCs w:val="16"/>
        </w:rPr>
        <w:t>Ibid</w:t>
      </w:r>
      <w:r w:rsidR="00B65D04">
        <w:rPr>
          <w:rFonts w:ascii="Times New Roman" w:eastAsia="Times New Roman" w:hAnsi="Times New Roman" w:cs="Times New Roman"/>
          <w:sz w:val="16"/>
          <w:szCs w:val="16"/>
        </w:rPr>
        <w:t>.</w:t>
      </w:r>
    </w:p>
  </w:footnote>
  <w:footnote w:id="29">
    <w:p w14:paraId="327853C7" w14:textId="2FE7793B" w:rsidR="00B65D04" w:rsidRPr="00F60D09" w:rsidRDefault="00B65D04" w:rsidP="00F60D09">
      <w:pPr>
        <w:pStyle w:val="FootnoteText"/>
        <w:ind w:left="426" w:hanging="426"/>
        <w:rPr>
          <w:rFonts w:ascii="Times New Roman" w:hAnsi="Times New Roman" w:cs="Times New Roman"/>
          <w:sz w:val="16"/>
          <w:szCs w:val="16"/>
        </w:rPr>
      </w:pPr>
      <w:r w:rsidRPr="00F60D09">
        <w:rPr>
          <w:rStyle w:val="FootnoteReference"/>
          <w:rFonts w:ascii="Times New Roman" w:hAnsi="Times New Roman" w:cs="Times New Roman"/>
          <w:sz w:val="16"/>
          <w:szCs w:val="16"/>
          <w:vertAlign w:val="baseline"/>
        </w:rPr>
        <w:footnoteRef/>
      </w:r>
      <w:r w:rsidRPr="00F60D09">
        <w:rPr>
          <w:rFonts w:ascii="Times New Roman" w:hAnsi="Times New Roman" w:cs="Times New Roman"/>
          <w:sz w:val="16"/>
          <w:szCs w:val="16"/>
        </w:rPr>
        <w:t xml:space="preserve"> </w:t>
      </w:r>
      <w:r w:rsidR="00F60D09">
        <w:rPr>
          <w:rFonts w:ascii="Times New Roman" w:hAnsi="Times New Roman" w:cs="Times New Roman"/>
          <w:sz w:val="16"/>
          <w:szCs w:val="16"/>
        </w:rPr>
        <w:tab/>
      </w:r>
      <w:r w:rsidRPr="00F60D09">
        <w:rPr>
          <w:rFonts w:ascii="Times New Roman" w:hAnsi="Times New Roman" w:cs="Times New Roman"/>
          <w:sz w:val="16"/>
          <w:szCs w:val="16"/>
        </w:rPr>
        <w:t xml:space="preserve">HRMI 2025 Rights Tracker, </w:t>
      </w:r>
      <w:hyperlink r:id="rId21" w:history="1">
        <w:r w:rsidR="00F60D09" w:rsidRPr="00F60D09">
          <w:rPr>
            <w:rStyle w:val="Hyperlink"/>
            <w:rFonts w:ascii="Times New Roman" w:hAnsi="Times New Roman" w:cs="Times New Roman"/>
            <w:sz w:val="16"/>
            <w:szCs w:val="16"/>
          </w:rPr>
          <w:t>https://rightstracker.org/country/KEN?region=sub-saharan-africa&amp;tab=atrisk</w:t>
        </w:r>
      </w:hyperlink>
      <w:r w:rsidR="00F60D09" w:rsidRPr="00F60D09">
        <w:rPr>
          <w:rFonts w:ascii="Times New Roman" w:hAnsi="Times New Roman" w:cs="Times New Roman"/>
          <w:sz w:val="16"/>
          <w:szCs w:val="16"/>
        </w:rPr>
        <w:t xml:space="preserve"> </w:t>
      </w:r>
    </w:p>
  </w:footnote>
  <w:footnote w:id="30">
    <w:p w14:paraId="3DE9E572" w14:textId="544E0447"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5B52E7BA" w:rsidRPr="006542FE">
        <w:rPr>
          <w:rFonts w:ascii="Times New Roman" w:eastAsia="Times New Roman" w:hAnsi="Times New Roman" w:cs="Times New Roman"/>
          <w:sz w:val="16"/>
          <w:szCs w:val="16"/>
        </w:rPr>
        <w:t xml:space="preserve"> </w:t>
      </w:r>
      <w:r w:rsidR="004A2F17">
        <w:rPr>
          <w:rFonts w:ascii="Times New Roman" w:eastAsia="Times New Roman" w:hAnsi="Times New Roman" w:cs="Times New Roman"/>
          <w:sz w:val="16"/>
          <w:szCs w:val="16"/>
        </w:rPr>
        <w:tab/>
      </w:r>
      <w:r w:rsidR="003E5CBF" w:rsidRPr="00B478BA">
        <w:rPr>
          <w:rFonts w:ascii="Times New Roman" w:eastAsia="Times New Roman" w:hAnsi="Times New Roman" w:cs="Times New Roman"/>
          <w:sz w:val="16"/>
          <w:szCs w:val="16"/>
        </w:rPr>
        <w:t xml:space="preserve">HRMI 2025 Rights Tracker, </w:t>
      </w:r>
      <w:hyperlink r:id="rId22" w:history="1">
        <w:r w:rsidR="003E5CBF" w:rsidRPr="00F512CE">
          <w:rPr>
            <w:rStyle w:val="Hyperlink"/>
            <w:rFonts w:ascii="Times New Roman" w:eastAsia="Times New Roman" w:hAnsi="Times New Roman" w:cs="Times New Roman"/>
            <w:sz w:val="16"/>
            <w:szCs w:val="16"/>
            <w:lang w:val="en-AU"/>
          </w:rPr>
          <w:t>https://rightstracker.org/country/KEN?qolFdScore=hrmi&amp;tab=report-esr</w:t>
        </w:r>
      </w:hyperlink>
    </w:p>
  </w:footnote>
  <w:footnote w:id="31">
    <w:p w14:paraId="343BC984" w14:textId="6B13CB23"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Pr="006542FE">
        <w:rPr>
          <w:rFonts w:ascii="Times New Roman" w:eastAsia="Times New Roman" w:hAnsi="Times New Roman" w:cs="Times New Roman"/>
          <w:sz w:val="16"/>
          <w:szCs w:val="16"/>
        </w:rPr>
        <w:t xml:space="preserve"> </w:t>
      </w:r>
      <w:r w:rsidR="004A2F17">
        <w:rPr>
          <w:rFonts w:ascii="Times New Roman" w:eastAsia="Times New Roman" w:hAnsi="Times New Roman" w:cs="Times New Roman"/>
          <w:sz w:val="16"/>
          <w:szCs w:val="16"/>
        </w:rPr>
        <w:tab/>
      </w:r>
      <w:r w:rsidRPr="006542FE">
        <w:rPr>
          <w:rFonts w:ascii="Times New Roman" w:eastAsia="Times New Roman" w:hAnsi="Times New Roman" w:cs="Times New Roman"/>
          <w:sz w:val="16"/>
          <w:szCs w:val="16"/>
        </w:rPr>
        <w:t>Ibid</w:t>
      </w:r>
      <w:r w:rsidR="00E07131">
        <w:rPr>
          <w:rFonts w:ascii="Times New Roman" w:eastAsia="Times New Roman" w:hAnsi="Times New Roman" w:cs="Times New Roman"/>
          <w:sz w:val="16"/>
          <w:szCs w:val="16"/>
        </w:rPr>
        <w:t>.</w:t>
      </w:r>
    </w:p>
  </w:footnote>
  <w:footnote w:id="32">
    <w:p w14:paraId="30F1F008" w14:textId="0A1965A6"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005224E6" w:rsidRPr="006542FE">
        <w:rPr>
          <w:rFonts w:ascii="Times New Roman" w:eastAsia="Times New Roman" w:hAnsi="Times New Roman" w:cs="Times New Roman"/>
          <w:sz w:val="16"/>
          <w:szCs w:val="16"/>
        </w:rPr>
        <w:t xml:space="preserve"> </w:t>
      </w:r>
      <w:r w:rsidR="008C12EC">
        <w:rPr>
          <w:rFonts w:ascii="Times New Roman" w:eastAsia="Times New Roman" w:hAnsi="Times New Roman" w:cs="Times New Roman"/>
          <w:sz w:val="16"/>
          <w:szCs w:val="16"/>
        </w:rPr>
        <w:tab/>
      </w:r>
      <w:r w:rsidRPr="006542FE">
        <w:rPr>
          <w:rFonts w:ascii="Times New Roman" w:eastAsia="Times New Roman" w:hAnsi="Times New Roman" w:cs="Times New Roman"/>
          <w:sz w:val="16"/>
          <w:szCs w:val="16"/>
        </w:rPr>
        <w:t>Ibid</w:t>
      </w:r>
      <w:r w:rsidR="004E04F9">
        <w:rPr>
          <w:rFonts w:ascii="Times New Roman" w:eastAsia="Times New Roman" w:hAnsi="Times New Roman" w:cs="Times New Roman"/>
          <w:sz w:val="16"/>
          <w:szCs w:val="16"/>
        </w:rPr>
        <w:t>.</w:t>
      </w:r>
      <w:r w:rsidRPr="006542FE">
        <w:rPr>
          <w:rFonts w:ascii="Times New Roman" w:eastAsia="Times New Roman" w:hAnsi="Times New Roman" w:cs="Times New Roman"/>
          <w:sz w:val="16"/>
          <w:szCs w:val="16"/>
        </w:rPr>
        <w:t xml:space="preserve"> </w:t>
      </w:r>
    </w:p>
  </w:footnote>
  <w:footnote w:id="33">
    <w:p w14:paraId="5841B505" w14:textId="69635667" w:rsidR="004E04F9" w:rsidRPr="004E04F9" w:rsidRDefault="004E04F9" w:rsidP="004E04F9">
      <w:pPr>
        <w:pStyle w:val="FootnoteText"/>
        <w:ind w:left="426" w:hanging="426"/>
        <w:rPr>
          <w:rFonts w:ascii="Times New Roman" w:hAnsi="Times New Roman" w:cs="Times New Roman"/>
          <w:sz w:val="16"/>
          <w:szCs w:val="16"/>
        </w:rPr>
      </w:pPr>
      <w:r w:rsidRPr="004E04F9">
        <w:rPr>
          <w:rStyle w:val="FootnoteReference"/>
          <w:rFonts w:ascii="Times New Roman" w:hAnsi="Times New Roman" w:cs="Times New Roman"/>
          <w:sz w:val="16"/>
          <w:szCs w:val="16"/>
          <w:vertAlign w:val="baseline"/>
        </w:rPr>
        <w:footnoteRef/>
      </w:r>
      <w:r w:rsidRPr="004E04F9">
        <w:rPr>
          <w:rFonts w:ascii="Times New Roman" w:hAnsi="Times New Roman" w:cs="Times New Roman"/>
          <w:sz w:val="16"/>
          <w:szCs w:val="16"/>
        </w:rPr>
        <w:t xml:space="preserve"> </w:t>
      </w:r>
      <w:r>
        <w:rPr>
          <w:rFonts w:ascii="Times New Roman" w:hAnsi="Times New Roman" w:cs="Times New Roman"/>
          <w:sz w:val="16"/>
          <w:szCs w:val="16"/>
        </w:rPr>
        <w:tab/>
      </w:r>
      <w:r w:rsidRPr="004E04F9">
        <w:rPr>
          <w:rFonts w:ascii="Times New Roman" w:hAnsi="Times New Roman" w:cs="Times New Roman"/>
          <w:sz w:val="16"/>
          <w:szCs w:val="16"/>
        </w:rPr>
        <w:t xml:space="preserve">HRMI 2025 Rights Tracker, </w:t>
      </w:r>
      <w:hyperlink r:id="rId23" w:history="1">
        <w:r w:rsidRPr="004E04F9">
          <w:rPr>
            <w:rStyle w:val="Hyperlink"/>
            <w:rFonts w:ascii="Times New Roman" w:hAnsi="Times New Roman" w:cs="Times New Roman"/>
            <w:sz w:val="16"/>
            <w:szCs w:val="16"/>
          </w:rPr>
          <w:t>https://rightstracker.org/country/KEN?region=sub-saharan-africa&amp;tab=atrisk</w:t>
        </w:r>
      </w:hyperlink>
    </w:p>
  </w:footnote>
  <w:footnote w:id="34">
    <w:p w14:paraId="34756AB8" w14:textId="16105EE0"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5B52E7BA" w:rsidRPr="006542FE">
        <w:rPr>
          <w:rFonts w:ascii="Times New Roman" w:eastAsia="Times New Roman" w:hAnsi="Times New Roman" w:cs="Times New Roman"/>
          <w:sz w:val="16"/>
          <w:szCs w:val="16"/>
        </w:rPr>
        <w:t xml:space="preserve"> </w:t>
      </w:r>
      <w:r w:rsidR="006542FE">
        <w:rPr>
          <w:rFonts w:ascii="Times New Roman" w:eastAsia="Times New Roman" w:hAnsi="Times New Roman" w:cs="Times New Roman"/>
          <w:sz w:val="16"/>
          <w:szCs w:val="16"/>
        </w:rPr>
        <w:tab/>
      </w:r>
      <w:r w:rsidR="005C5281" w:rsidRPr="00B478BA">
        <w:rPr>
          <w:rFonts w:ascii="Times New Roman" w:eastAsia="Times New Roman" w:hAnsi="Times New Roman" w:cs="Times New Roman"/>
          <w:sz w:val="16"/>
          <w:szCs w:val="16"/>
        </w:rPr>
        <w:t xml:space="preserve">HRMI 2025 Rights Tracker, </w:t>
      </w:r>
      <w:hyperlink r:id="rId24" w:history="1">
        <w:r w:rsidR="005C5281" w:rsidRPr="00F512CE">
          <w:rPr>
            <w:rStyle w:val="Hyperlink"/>
            <w:rFonts w:ascii="Times New Roman" w:eastAsia="Times New Roman" w:hAnsi="Times New Roman" w:cs="Times New Roman"/>
            <w:sz w:val="16"/>
            <w:szCs w:val="16"/>
            <w:lang w:val="en-AU"/>
          </w:rPr>
          <w:t>https://rightstracker.org/country/KEN?qolFdScore=hrmi&amp;tab=report-esr</w:t>
        </w:r>
      </w:hyperlink>
      <w:r w:rsidR="00E9022A">
        <w:rPr>
          <w:rFonts w:ascii="Times New Roman" w:eastAsia="Times New Roman" w:hAnsi="Times New Roman" w:cs="Times New Roman"/>
          <w:sz w:val="16"/>
          <w:szCs w:val="16"/>
        </w:rPr>
        <w:t xml:space="preserve"> </w:t>
      </w:r>
    </w:p>
  </w:footnote>
  <w:footnote w:id="35">
    <w:p w14:paraId="5ECE77EA" w14:textId="7AF8AF5C" w:rsidR="00551B2C" w:rsidRPr="00551B2C" w:rsidRDefault="00551B2C" w:rsidP="00551B2C">
      <w:pPr>
        <w:pStyle w:val="FootnoteText"/>
        <w:ind w:left="426" w:hanging="426"/>
        <w:rPr>
          <w:rFonts w:ascii="Times New Roman" w:hAnsi="Times New Roman" w:cs="Times New Roman"/>
          <w:sz w:val="16"/>
          <w:szCs w:val="16"/>
        </w:rPr>
      </w:pPr>
      <w:r w:rsidRPr="00551B2C">
        <w:rPr>
          <w:rStyle w:val="FootnoteReference"/>
          <w:rFonts w:ascii="Times New Roman" w:hAnsi="Times New Roman" w:cs="Times New Roman"/>
          <w:sz w:val="16"/>
          <w:szCs w:val="16"/>
          <w:vertAlign w:val="baseline"/>
        </w:rPr>
        <w:footnoteRef/>
      </w:r>
      <w:r w:rsidRPr="00551B2C">
        <w:rPr>
          <w:rFonts w:ascii="Times New Roman" w:hAnsi="Times New Roman" w:cs="Times New Roman"/>
          <w:sz w:val="16"/>
          <w:szCs w:val="16"/>
        </w:rPr>
        <w:t xml:space="preserve"> </w:t>
      </w:r>
      <w:r>
        <w:rPr>
          <w:rFonts w:ascii="Times New Roman" w:hAnsi="Times New Roman" w:cs="Times New Roman"/>
          <w:sz w:val="16"/>
          <w:szCs w:val="16"/>
        </w:rPr>
        <w:tab/>
      </w:r>
      <w:r w:rsidRPr="00551B2C">
        <w:rPr>
          <w:rFonts w:ascii="Times New Roman" w:hAnsi="Times New Roman" w:cs="Times New Roman"/>
          <w:sz w:val="16"/>
          <w:szCs w:val="16"/>
        </w:rPr>
        <w:t xml:space="preserve">HRMI 2025 Rights Tracker, </w:t>
      </w:r>
      <w:hyperlink r:id="rId25" w:history="1">
        <w:r w:rsidRPr="00551B2C">
          <w:rPr>
            <w:rStyle w:val="Hyperlink"/>
            <w:rFonts w:ascii="Times New Roman" w:hAnsi="Times New Roman" w:cs="Times New Roman"/>
            <w:sz w:val="16"/>
            <w:szCs w:val="16"/>
          </w:rPr>
          <w:t>https://rightstracker.org/metric/work?region=sub-saharan-africa</w:t>
        </w:r>
      </w:hyperlink>
      <w:r w:rsidRPr="00551B2C">
        <w:rPr>
          <w:rFonts w:ascii="Times New Roman" w:hAnsi="Times New Roman" w:cs="Times New Roman"/>
          <w:sz w:val="16"/>
          <w:szCs w:val="16"/>
        </w:rPr>
        <w:t xml:space="preserve"> </w:t>
      </w:r>
    </w:p>
  </w:footnote>
  <w:footnote w:id="36">
    <w:p w14:paraId="7C741568" w14:textId="53724D79" w:rsidR="00F23B9C" w:rsidRPr="00F23B9C" w:rsidRDefault="00F23B9C" w:rsidP="00F23B9C">
      <w:pPr>
        <w:pStyle w:val="FootnoteText"/>
        <w:ind w:left="426" w:hanging="426"/>
        <w:rPr>
          <w:rFonts w:ascii="Times New Roman" w:hAnsi="Times New Roman" w:cs="Times New Roman"/>
          <w:sz w:val="16"/>
          <w:szCs w:val="16"/>
        </w:rPr>
      </w:pPr>
      <w:r w:rsidRPr="00F23B9C">
        <w:rPr>
          <w:rStyle w:val="FootnoteReference"/>
          <w:rFonts w:ascii="Times New Roman" w:hAnsi="Times New Roman" w:cs="Times New Roman"/>
          <w:sz w:val="16"/>
          <w:szCs w:val="16"/>
          <w:vertAlign w:val="baseline"/>
        </w:rPr>
        <w:footnoteRef/>
      </w:r>
      <w:r w:rsidRPr="00F23B9C">
        <w:rPr>
          <w:rFonts w:ascii="Times New Roman" w:hAnsi="Times New Roman" w:cs="Times New Roman"/>
          <w:sz w:val="16"/>
          <w:szCs w:val="16"/>
        </w:rPr>
        <w:t xml:space="preserve"> </w:t>
      </w:r>
      <w:r>
        <w:rPr>
          <w:rFonts w:ascii="Times New Roman" w:hAnsi="Times New Roman" w:cs="Times New Roman"/>
          <w:sz w:val="16"/>
          <w:szCs w:val="16"/>
        </w:rPr>
        <w:tab/>
      </w:r>
      <w:r w:rsidRPr="00F23B9C">
        <w:rPr>
          <w:rFonts w:ascii="Times New Roman" w:hAnsi="Times New Roman" w:cs="Times New Roman"/>
          <w:sz w:val="16"/>
          <w:szCs w:val="16"/>
        </w:rPr>
        <w:t xml:space="preserve">HRMI 2025 Rights Tracker, </w:t>
      </w:r>
      <w:hyperlink r:id="rId26" w:history="1">
        <w:r w:rsidRPr="00F23B9C">
          <w:rPr>
            <w:rStyle w:val="Hyperlink"/>
            <w:rFonts w:ascii="Times New Roman" w:hAnsi="Times New Roman" w:cs="Times New Roman"/>
            <w:sz w:val="16"/>
            <w:szCs w:val="16"/>
          </w:rPr>
          <w:t>https://rightstracker.org/country/KEN?region=sub-saharan-africa&amp;tab=atrisk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8631771"/>
      <w:docPartObj>
        <w:docPartGallery w:val="Page Numbers (Top of Page)"/>
        <w:docPartUnique/>
      </w:docPartObj>
    </w:sdtPr>
    <w:sdtContent>
      <w:p w14:paraId="05CE846D" w14:textId="45E7BAF2" w:rsidR="009262F6" w:rsidRDefault="009262F6" w:rsidP="008A3CB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14D224" w14:textId="77777777" w:rsidR="009262F6" w:rsidRDefault="009262F6" w:rsidP="009262F6">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466675"/>
      <w:docPartObj>
        <w:docPartGallery w:val="Page Numbers (Top of Page)"/>
        <w:docPartUnique/>
      </w:docPartObj>
    </w:sdtPr>
    <w:sdtContent>
      <w:p w14:paraId="209B5AF5" w14:textId="7CA1599D" w:rsidR="009262F6" w:rsidRDefault="009262F6" w:rsidP="008A3CB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96B996" w14:textId="72DF48D0" w:rsidR="00380F6B" w:rsidRDefault="00380F6B" w:rsidP="009262F6">
    <w:pPr>
      <w:pStyle w:val="Header"/>
      <w:ind w:firstLine="360"/>
      <w:jc w:val="right"/>
    </w:pPr>
    <w:r>
      <w:rPr>
        <w:noProof/>
      </w:rPr>
      <w:drawing>
        <wp:inline distT="0" distB="0" distL="0" distR="0" wp14:anchorId="1C877658" wp14:editId="6B9D11AF">
          <wp:extent cx="1755767" cy="685800"/>
          <wp:effectExtent l="0" t="0" r="0" b="0"/>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23142" cy="712117"/>
                  </a:xfrm>
                  <a:prstGeom prst="rect">
                    <a:avLst/>
                  </a:prstGeom>
                </pic:spPr>
              </pic:pic>
            </a:graphicData>
          </a:graphic>
        </wp:inline>
      </w:drawing>
    </w:r>
  </w:p>
  <w:p w14:paraId="5C31792C" w14:textId="77777777" w:rsidR="00380F6B" w:rsidRDefault="00380F6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974F8"/>
    <w:multiLevelType w:val="hybridMultilevel"/>
    <w:tmpl w:val="3EF2485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6E544C"/>
    <w:multiLevelType w:val="hybridMultilevel"/>
    <w:tmpl w:val="6CEE79CE"/>
    <w:lvl w:ilvl="0" w:tplc="741273EA">
      <w:start w:val="1"/>
      <w:numFmt w:val="decimal"/>
      <w:lvlText w:val="%1."/>
      <w:lvlJc w:val="left"/>
      <w:pPr>
        <w:ind w:left="720" w:hanging="360"/>
      </w:pPr>
      <w:rPr>
        <w:rFonts w:ascii="Times New Roman" w:hAnsi="Times New Roman" w:hint="default"/>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abstractNum w:abstractNumId="2" w15:restartNumberingAfterBreak="0">
    <w:nsid w:val="715D441B"/>
    <w:multiLevelType w:val="hybridMultilevel"/>
    <w:tmpl w:val="E7DA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509291">
    <w:abstractNumId w:val="1"/>
  </w:num>
  <w:num w:numId="2" w16cid:durableId="790168978">
    <w:abstractNumId w:val="2"/>
  </w:num>
  <w:num w:numId="3" w16cid:durableId="732779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041FF0"/>
    <w:rsid w:val="00057303"/>
    <w:rsid w:val="000671BA"/>
    <w:rsid w:val="00075E27"/>
    <w:rsid w:val="000931C9"/>
    <w:rsid w:val="000C69FF"/>
    <w:rsid w:val="000E432B"/>
    <w:rsid w:val="001028A8"/>
    <w:rsid w:val="00126BAF"/>
    <w:rsid w:val="00131771"/>
    <w:rsid w:val="0013463D"/>
    <w:rsid w:val="0014380C"/>
    <w:rsid w:val="00163B6F"/>
    <w:rsid w:val="00167DAA"/>
    <w:rsid w:val="00176C93"/>
    <w:rsid w:val="001867AE"/>
    <w:rsid w:val="001B7F5D"/>
    <w:rsid w:val="001C4F2A"/>
    <w:rsid w:val="001D5CED"/>
    <w:rsid w:val="0020182C"/>
    <w:rsid w:val="00212B76"/>
    <w:rsid w:val="00232568"/>
    <w:rsid w:val="00250A67"/>
    <w:rsid w:val="002665EA"/>
    <w:rsid w:val="002722D0"/>
    <w:rsid w:val="002732F4"/>
    <w:rsid w:val="002A02C5"/>
    <w:rsid w:val="002A53A8"/>
    <w:rsid w:val="002A5B24"/>
    <w:rsid w:val="002B1380"/>
    <w:rsid w:val="002C5E0E"/>
    <w:rsid w:val="002D5E43"/>
    <w:rsid w:val="002F1B34"/>
    <w:rsid w:val="00301D4E"/>
    <w:rsid w:val="00327D24"/>
    <w:rsid w:val="00337E7E"/>
    <w:rsid w:val="00340080"/>
    <w:rsid w:val="00367E80"/>
    <w:rsid w:val="00380F6B"/>
    <w:rsid w:val="00386610"/>
    <w:rsid w:val="00387C8E"/>
    <w:rsid w:val="003E5CBF"/>
    <w:rsid w:val="004334AB"/>
    <w:rsid w:val="004357C9"/>
    <w:rsid w:val="00442613"/>
    <w:rsid w:val="00470A16"/>
    <w:rsid w:val="004775AB"/>
    <w:rsid w:val="004815CF"/>
    <w:rsid w:val="00482CE6"/>
    <w:rsid w:val="004A2F17"/>
    <w:rsid w:val="004A7560"/>
    <w:rsid w:val="004D1123"/>
    <w:rsid w:val="004E04F9"/>
    <w:rsid w:val="004E2B1E"/>
    <w:rsid w:val="004F5995"/>
    <w:rsid w:val="00501F5C"/>
    <w:rsid w:val="005224E6"/>
    <w:rsid w:val="00525FFE"/>
    <w:rsid w:val="0052797B"/>
    <w:rsid w:val="0052956B"/>
    <w:rsid w:val="00530BC1"/>
    <w:rsid w:val="00551B2C"/>
    <w:rsid w:val="00574AAF"/>
    <w:rsid w:val="00577F06"/>
    <w:rsid w:val="0058A55A"/>
    <w:rsid w:val="005A085D"/>
    <w:rsid w:val="005B1D48"/>
    <w:rsid w:val="005B20E5"/>
    <w:rsid w:val="005C1373"/>
    <w:rsid w:val="005C5281"/>
    <w:rsid w:val="005C588D"/>
    <w:rsid w:val="005E6CEE"/>
    <w:rsid w:val="005F4670"/>
    <w:rsid w:val="00622818"/>
    <w:rsid w:val="006542FE"/>
    <w:rsid w:val="00667F06"/>
    <w:rsid w:val="0067699F"/>
    <w:rsid w:val="00680D9B"/>
    <w:rsid w:val="00685135"/>
    <w:rsid w:val="006959B0"/>
    <w:rsid w:val="006A5286"/>
    <w:rsid w:val="006B4AED"/>
    <w:rsid w:val="006C430D"/>
    <w:rsid w:val="006E39F7"/>
    <w:rsid w:val="006FC1A4"/>
    <w:rsid w:val="00703F1C"/>
    <w:rsid w:val="007154DE"/>
    <w:rsid w:val="0071729B"/>
    <w:rsid w:val="00720065"/>
    <w:rsid w:val="007268EC"/>
    <w:rsid w:val="0076784B"/>
    <w:rsid w:val="00780737"/>
    <w:rsid w:val="00783F13"/>
    <w:rsid w:val="007E2A48"/>
    <w:rsid w:val="007E3EBF"/>
    <w:rsid w:val="007F62D6"/>
    <w:rsid w:val="00803938"/>
    <w:rsid w:val="00805A2D"/>
    <w:rsid w:val="008177FD"/>
    <w:rsid w:val="0082420F"/>
    <w:rsid w:val="00835764"/>
    <w:rsid w:val="00842D1B"/>
    <w:rsid w:val="00844960"/>
    <w:rsid w:val="0084781D"/>
    <w:rsid w:val="00876342"/>
    <w:rsid w:val="00882E4C"/>
    <w:rsid w:val="008B77FA"/>
    <w:rsid w:val="008C12EC"/>
    <w:rsid w:val="008D7B4D"/>
    <w:rsid w:val="00901BBB"/>
    <w:rsid w:val="00905BF9"/>
    <w:rsid w:val="00910FAE"/>
    <w:rsid w:val="009129AD"/>
    <w:rsid w:val="00917BD5"/>
    <w:rsid w:val="009262F6"/>
    <w:rsid w:val="009468F3"/>
    <w:rsid w:val="0095463D"/>
    <w:rsid w:val="00974651"/>
    <w:rsid w:val="0097612A"/>
    <w:rsid w:val="009876C0"/>
    <w:rsid w:val="0099524E"/>
    <w:rsid w:val="009953B8"/>
    <w:rsid w:val="009D59C0"/>
    <w:rsid w:val="009E4AA7"/>
    <w:rsid w:val="009F1007"/>
    <w:rsid w:val="009F5F18"/>
    <w:rsid w:val="00A16CFF"/>
    <w:rsid w:val="00A3D63F"/>
    <w:rsid w:val="00A45CB8"/>
    <w:rsid w:val="00A556B8"/>
    <w:rsid w:val="00A85843"/>
    <w:rsid w:val="00A8799E"/>
    <w:rsid w:val="00A90FAE"/>
    <w:rsid w:val="00A93B6B"/>
    <w:rsid w:val="00A95848"/>
    <w:rsid w:val="00A96169"/>
    <w:rsid w:val="00A96A4E"/>
    <w:rsid w:val="00AA0AD1"/>
    <w:rsid w:val="00AB36B9"/>
    <w:rsid w:val="00AE6098"/>
    <w:rsid w:val="00AE6FE2"/>
    <w:rsid w:val="00AE744B"/>
    <w:rsid w:val="00B2112A"/>
    <w:rsid w:val="00B464DB"/>
    <w:rsid w:val="00B478BA"/>
    <w:rsid w:val="00B64D4E"/>
    <w:rsid w:val="00B65D04"/>
    <w:rsid w:val="00B72EB8"/>
    <w:rsid w:val="00B770D1"/>
    <w:rsid w:val="00B84217"/>
    <w:rsid w:val="00B84703"/>
    <w:rsid w:val="00BA54C2"/>
    <w:rsid w:val="00BD0DFB"/>
    <w:rsid w:val="00BE506A"/>
    <w:rsid w:val="00C039A4"/>
    <w:rsid w:val="00C070DE"/>
    <w:rsid w:val="00C115AD"/>
    <w:rsid w:val="00C192F1"/>
    <w:rsid w:val="00C44521"/>
    <w:rsid w:val="00C47CB7"/>
    <w:rsid w:val="00C60CB5"/>
    <w:rsid w:val="00C670F7"/>
    <w:rsid w:val="00CA1811"/>
    <w:rsid w:val="00CA39D8"/>
    <w:rsid w:val="00CB58ED"/>
    <w:rsid w:val="00CC2DB6"/>
    <w:rsid w:val="00CC6469"/>
    <w:rsid w:val="00CD6E82"/>
    <w:rsid w:val="00CF0E4D"/>
    <w:rsid w:val="00CF6EB1"/>
    <w:rsid w:val="00D00312"/>
    <w:rsid w:val="00D06C6E"/>
    <w:rsid w:val="00D07FD3"/>
    <w:rsid w:val="00D1288E"/>
    <w:rsid w:val="00D14105"/>
    <w:rsid w:val="00D26612"/>
    <w:rsid w:val="00D51673"/>
    <w:rsid w:val="00D531AA"/>
    <w:rsid w:val="00D53DBF"/>
    <w:rsid w:val="00DA0EA6"/>
    <w:rsid w:val="00DA40FA"/>
    <w:rsid w:val="00DB5FC1"/>
    <w:rsid w:val="00DE4922"/>
    <w:rsid w:val="00DF0609"/>
    <w:rsid w:val="00E07131"/>
    <w:rsid w:val="00E50FE5"/>
    <w:rsid w:val="00E627BA"/>
    <w:rsid w:val="00E64650"/>
    <w:rsid w:val="00E66E4F"/>
    <w:rsid w:val="00E842F9"/>
    <w:rsid w:val="00E87BC2"/>
    <w:rsid w:val="00E9022A"/>
    <w:rsid w:val="00E950DB"/>
    <w:rsid w:val="00EB14BF"/>
    <w:rsid w:val="00ED72CE"/>
    <w:rsid w:val="00EE1FBF"/>
    <w:rsid w:val="00F1104E"/>
    <w:rsid w:val="00F11FDE"/>
    <w:rsid w:val="00F23B9C"/>
    <w:rsid w:val="00F4326C"/>
    <w:rsid w:val="00F512CE"/>
    <w:rsid w:val="00F60D09"/>
    <w:rsid w:val="00F65BDE"/>
    <w:rsid w:val="00F97A37"/>
    <w:rsid w:val="00FD3762"/>
    <w:rsid w:val="011A7D95"/>
    <w:rsid w:val="013FC75A"/>
    <w:rsid w:val="01917C92"/>
    <w:rsid w:val="01D7E775"/>
    <w:rsid w:val="01F8D991"/>
    <w:rsid w:val="0238377D"/>
    <w:rsid w:val="02453D16"/>
    <w:rsid w:val="02D38454"/>
    <w:rsid w:val="02DAA24F"/>
    <w:rsid w:val="02DFE854"/>
    <w:rsid w:val="033394E6"/>
    <w:rsid w:val="0366E6E5"/>
    <w:rsid w:val="037A2327"/>
    <w:rsid w:val="038FF0BA"/>
    <w:rsid w:val="03B3CA8B"/>
    <w:rsid w:val="03E812D2"/>
    <w:rsid w:val="03F7205E"/>
    <w:rsid w:val="0419F444"/>
    <w:rsid w:val="04248924"/>
    <w:rsid w:val="0442FE64"/>
    <w:rsid w:val="04517271"/>
    <w:rsid w:val="0486AC16"/>
    <w:rsid w:val="04D01435"/>
    <w:rsid w:val="04DCA62F"/>
    <w:rsid w:val="051E939C"/>
    <w:rsid w:val="0553379F"/>
    <w:rsid w:val="056A7F50"/>
    <w:rsid w:val="05755564"/>
    <w:rsid w:val="057D42C0"/>
    <w:rsid w:val="058277CC"/>
    <w:rsid w:val="0587DDFF"/>
    <w:rsid w:val="05934D17"/>
    <w:rsid w:val="0598AAE2"/>
    <w:rsid w:val="05C0F9D2"/>
    <w:rsid w:val="05C36144"/>
    <w:rsid w:val="05E4D95F"/>
    <w:rsid w:val="05EDB8E3"/>
    <w:rsid w:val="06320ED0"/>
    <w:rsid w:val="06743217"/>
    <w:rsid w:val="06B6564B"/>
    <w:rsid w:val="06BDC5F5"/>
    <w:rsid w:val="06BDE223"/>
    <w:rsid w:val="06CFB80E"/>
    <w:rsid w:val="07551D57"/>
    <w:rsid w:val="078E1A72"/>
    <w:rsid w:val="08011F6E"/>
    <w:rsid w:val="0838CC85"/>
    <w:rsid w:val="0869778C"/>
    <w:rsid w:val="088758A7"/>
    <w:rsid w:val="089B76E5"/>
    <w:rsid w:val="089E675D"/>
    <w:rsid w:val="08D55DB3"/>
    <w:rsid w:val="08E6591E"/>
    <w:rsid w:val="0912D8D7"/>
    <w:rsid w:val="0915C2C6"/>
    <w:rsid w:val="0915C68D"/>
    <w:rsid w:val="09B6CFC8"/>
    <w:rsid w:val="09D5312E"/>
    <w:rsid w:val="09E6F047"/>
    <w:rsid w:val="0A1514EF"/>
    <w:rsid w:val="0A51E4D5"/>
    <w:rsid w:val="0AF08A21"/>
    <w:rsid w:val="0B1AA948"/>
    <w:rsid w:val="0B398198"/>
    <w:rsid w:val="0B418AF4"/>
    <w:rsid w:val="0B83E1C7"/>
    <w:rsid w:val="0BA251D7"/>
    <w:rsid w:val="0BCC97A8"/>
    <w:rsid w:val="0C46EF27"/>
    <w:rsid w:val="0C8AB3D9"/>
    <w:rsid w:val="0C8C5230"/>
    <w:rsid w:val="0CF8AC92"/>
    <w:rsid w:val="0D1ECE32"/>
    <w:rsid w:val="0D3F78FB"/>
    <w:rsid w:val="0D41D068"/>
    <w:rsid w:val="0D77DA06"/>
    <w:rsid w:val="0D86317D"/>
    <w:rsid w:val="0DEA196E"/>
    <w:rsid w:val="0DF2A784"/>
    <w:rsid w:val="0E2FEAE8"/>
    <w:rsid w:val="0E443198"/>
    <w:rsid w:val="0E5074CB"/>
    <w:rsid w:val="0E6EC950"/>
    <w:rsid w:val="0E747873"/>
    <w:rsid w:val="0E9F8E8B"/>
    <w:rsid w:val="0EBA838F"/>
    <w:rsid w:val="0ED434E2"/>
    <w:rsid w:val="0ED53CF7"/>
    <w:rsid w:val="0F160107"/>
    <w:rsid w:val="0F3AECE3"/>
    <w:rsid w:val="0F502239"/>
    <w:rsid w:val="0F7A21B1"/>
    <w:rsid w:val="0F98FF4F"/>
    <w:rsid w:val="0FDF80FE"/>
    <w:rsid w:val="1005C60C"/>
    <w:rsid w:val="100DD6D6"/>
    <w:rsid w:val="10702B84"/>
    <w:rsid w:val="10AFC0C1"/>
    <w:rsid w:val="10CC329B"/>
    <w:rsid w:val="1142C282"/>
    <w:rsid w:val="1143E6B7"/>
    <w:rsid w:val="11531A57"/>
    <w:rsid w:val="11D87FD4"/>
    <w:rsid w:val="11E148F7"/>
    <w:rsid w:val="12090BA8"/>
    <w:rsid w:val="120CD5A2"/>
    <w:rsid w:val="12159F75"/>
    <w:rsid w:val="1222DC00"/>
    <w:rsid w:val="1262E3DA"/>
    <w:rsid w:val="1277C378"/>
    <w:rsid w:val="12793702"/>
    <w:rsid w:val="127AE12D"/>
    <w:rsid w:val="1298E775"/>
    <w:rsid w:val="12A80CA2"/>
    <w:rsid w:val="12B7FB26"/>
    <w:rsid w:val="12F9E5E0"/>
    <w:rsid w:val="130278A5"/>
    <w:rsid w:val="1305253E"/>
    <w:rsid w:val="1310FB35"/>
    <w:rsid w:val="13437335"/>
    <w:rsid w:val="1354DD8C"/>
    <w:rsid w:val="13635A8E"/>
    <w:rsid w:val="1397D964"/>
    <w:rsid w:val="13A8AE42"/>
    <w:rsid w:val="13B4C342"/>
    <w:rsid w:val="13C21332"/>
    <w:rsid w:val="13E39BC0"/>
    <w:rsid w:val="13E9A11E"/>
    <w:rsid w:val="14077468"/>
    <w:rsid w:val="14199D4A"/>
    <w:rsid w:val="144C898E"/>
    <w:rsid w:val="147EB7A4"/>
    <w:rsid w:val="14A4DB90"/>
    <w:rsid w:val="14CD474C"/>
    <w:rsid w:val="14D9AF0A"/>
    <w:rsid w:val="155463F2"/>
    <w:rsid w:val="1560EF59"/>
    <w:rsid w:val="157D4ABF"/>
    <w:rsid w:val="15942D72"/>
    <w:rsid w:val="159B159E"/>
    <w:rsid w:val="15CF5249"/>
    <w:rsid w:val="160BE53C"/>
    <w:rsid w:val="16143D1E"/>
    <w:rsid w:val="16187EAA"/>
    <w:rsid w:val="1651D315"/>
    <w:rsid w:val="1665AC50"/>
    <w:rsid w:val="1712B10D"/>
    <w:rsid w:val="172DC5B7"/>
    <w:rsid w:val="175EC70E"/>
    <w:rsid w:val="1769A783"/>
    <w:rsid w:val="177CFAB6"/>
    <w:rsid w:val="17B7EDE0"/>
    <w:rsid w:val="17CE6AC1"/>
    <w:rsid w:val="17D7BD4D"/>
    <w:rsid w:val="181991CF"/>
    <w:rsid w:val="18336C4D"/>
    <w:rsid w:val="18487415"/>
    <w:rsid w:val="18559B16"/>
    <w:rsid w:val="18681D1B"/>
    <w:rsid w:val="1871DE55"/>
    <w:rsid w:val="189C923A"/>
    <w:rsid w:val="18CAB057"/>
    <w:rsid w:val="18E4C567"/>
    <w:rsid w:val="19140ED0"/>
    <w:rsid w:val="1917D9D9"/>
    <w:rsid w:val="19283EC8"/>
    <w:rsid w:val="1928CD58"/>
    <w:rsid w:val="19362BDC"/>
    <w:rsid w:val="194D7AB3"/>
    <w:rsid w:val="196E0AAD"/>
    <w:rsid w:val="19799BFC"/>
    <w:rsid w:val="197BBC35"/>
    <w:rsid w:val="1990B54B"/>
    <w:rsid w:val="19C68B87"/>
    <w:rsid w:val="1A1A5A05"/>
    <w:rsid w:val="1A1E7700"/>
    <w:rsid w:val="1A500C8F"/>
    <w:rsid w:val="1B06BC25"/>
    <w:rsid w:val="1B0DBB2B"/>
    <w:rsid w:val="1B1BE321"/>
    <w:rsid w:val="1B314CE2"/>
    <w:rsid w:val="1B3DEFC2"/>
    <w:rsid w:val="1B950A30"/>
    <w:rsid w:val="1BE99662"/>
    <w:rsid w:val="1C3581B2"/>
    <w:rsid w:val="1C897350"/>
    <w:rsid w:val="1CA37D6F"/>
    <w:rsid w:val="1CDAE75B"/>
    <w:rsid w:val="1D10F314"/>
    <w:rsid w:val="1D850FB3"/>
    <w:rsid w:val="1DA70CFF"/>
    <w:rsid w:val="1E10DC82"/>
    <w:rsid w:val="1E174F71"/>
    <w:rsid w:val="1E327F22"/>
    <w:rsid w:val="1EA40123"/>
    <w:rsid w:val="1EB85253"/>
    <w:rsid w:val="1F084CEB"/>
    <w:rsid w:val="1F140734"/>
    <w:rsid w:val="1F1B569A"/>
    <w:rsid w:val="1F439F65"/>
    <w:rsid w:val="1F679E3F"/>
    <w:rsid w:val="1FB61EB4"/>
    <w:rsid w:val="1FDEDA6F"/>
    <w:rsid w:val="2015D950"/>
    <w:rsid w:val="2048064E"/>
    <w:rsid w:val="20775A56"/>
    <w:rsid w:val="20B23794"/>
    <w:rsid w:val="20C033B1"/>
    <w:rsid w:val="20C913FB"/>
    <w:rsid w:val="20E9591E"/>
    <w:rsid w:val="2105B088"/>
    <w:rsid w:val="210EE2B5"/>
    <w:rsid w:val="213E2F68"/>
    <w:rsid w:val="2162B407"/>
    <w:rsid w:val="21D5E5AB"/>
    <w:rsid w:val="21E0C233"/>
    <w:rsid w:val="21F1636E"/>
    <w:rsid w:val="21F87619"/>
    <w:rsid w:val="21FDE15A"/>
    <w:rsid w:val="222CD4CF"/>
    <w:rsid w:val="2289FBB1"/>
    <w:rsid w:val="22B4AAD0"/>
    <w:rsid w:val="22D96CEF"/>
    <w:rsid w:val="23469743"/>
    <w:rsid w:val="2366A35A"/>
    <w:rsid w:val="23F8B44D"/>
    <w:rsid w:val="23F8CC18"/>
    <w:rsid w:val="24893AC7"/>
    <w:rsid w:val="24947766"/>
    <w:rsid w:val="24C53E51"/>
    <w:rsid w:val="24E27518"/>
    <w:rsid w:val="24E29457"/>
    <w:rsid w:val="24E92376"/>
    <w:rsid w:val="24F4A053"/>
    <w:rsid w:val="2511B138"/>
    <w:rsid w:val="25472378"/>
    <w:rsid w:val="256CA99E"/>
    <w:rsid w:val="2574D0EC"/>
    <w:rsid w:val="25759E7E"/>
    <w:rsid w:val="25E0F2C4"/>
    <w:rsid w:val="2608978F"/>
    <w:rsid w:val="2638302C"/>
    <w:rsid w:val="2654812B"/>
    <w:rsid w:val="26724131"/>
    <w:rsid w:val="268D5EEE"/>
    <w:rsid w:val="26FF515A"/>
    <w:rsid w:val="272F590D"/>
    <w:rsid w:val="27600928"/>
    <w:rsid w:val="27A42E2F"/>
    <w:rsid w:val="27EC0102"/>
    <w:rsid w:val="28654AB9"/>
    <w:rsid w:val="286B8CCE"/>
    <w:rsid w:val="288D9C8A"/>
    <w:rsid w:val="28A82A34"/>
    <w:rsid w:val="28C462DD"/>
    <w:rsid w:val="28D26A62"/>
    <w:rsid w:val="28F293C2"/>
    <w:rsid w:val="2949B7FC"/>
    <w:rsid w:val="29699401"/>
    <w:rsid w:val="296FF468"/>
    <w:rsid w:val="29D664A9"/>
    <w:rsid w:val="29E6D2FF"/>
    <w:rsid w:val="29FA4FF0"/>
    <w:rsid w:val="2A00616B"/>
    <w:rsid w:val="2A0761AA"/>
    <w:rsid w:val="2A1222A8"/>
    <w:rsid w:val="2A1BB401"/>
    <w:rsid w:val="2A47057C"/>
    <w:rsid w:val="2A5384D4"/>
    <w:rsid w:val="2A54A4BD"/>
    <w:rsid w:val="2A5E2C5B"/>
    <w:rsid w:val="2A9B8E21"/>
    <w:rsid w:val="2ABBA6DF"/>
    <w:rsid w:val="2AE49461"/>
    <w:rsid w:val="2AE9D697"/>
    <w:rsid w:val="2B1C60B5"/>
    <w:rsid w:val="2B32C470"/>
    <w:rsid w:val="2B379E89"/>
    <w:rsid w:val="2B954923"/>
    <w:rsid w:val="2B9B4224"/>
    <w:rsid w:val="2BACB00A"/>
    <w:rsid w:val="2BC7C512"/>
    <w:rsid w:val="2BD27D08"/>
    <w:rsid w:val="2C65639F"/>
    <w:rsid w:val="2C919F93"/>
    <w:rsid w:val="2C9B6965"/>
    <w:rsid w:val="2CA423EA"/>
    <w:rsid w:val="2CFC1E37"/>
    <w:rsid w:val="2CFCAF1D"/>
    <w:rsid w:val="2D4D18E7"/>
    <w:rsid w:val="2D95BADF"/>
    <w:rsid w:val="2DCE4FCC"/>
    <w:rsid w:val="2DF10E3E"/>
    <w:rsid w:val="2E19C373"/>
    <w:rsid w:val="2E8372A1"/>
    <w:rsid w:val="2EA4CEC0"/>
    <w:rsid w:val="2EDD089C"/>
    <w:rsid w:val="2EEF34A0"/>
    <w:rsid w:val="2EF9E5B5"/>
    <w:rsid w:val="2F092BCB"/>
    <w:rsid w:val="2F0DAC79"/>
    <w:rsid w:val="2F1E2FCF"/>
    <w:rsid w:val="2F3CED4B"/>
    <w:rsid w:val="2F76002E"/>
    <w:rsid w:val="2FC68EA9"/>
    <w:rsid w:val="2FC90C33"/>
    <w:rsid w:val="2FCB8CF4"/>
    <w:rsid w:val="2FE5AE1F"/>
    <w:rsid w:val="302C2D9B"/>
    <w:rsid w:val="308A15C3"/>
    <w:rsid w:val="3092E723"/>
    <w:rsid w:val="30D1A4C3"/>
    <w:rsid w:val="30D7F2B1"/>
    <w:rsid w:val="315D3C1D"/>
    <w:rsid w:val="3166B32B"/>
    <w:rsid w:val="319FCFDC"/>
    <w:rsid w:val="31A9C2C6"/>
    <w:rsid w:val="31B780A6"/>
    <w:rsid w:val="323D6170"/>
    <w:rsid w:val="324BC57E"/>
    <w:rsid w:val="3272649D"/>
    <w:rsid w:val="328D34A7"/>
    <w:rsid w:val="329E8DD1"/>
    <w:rsid w:val="32CC2100"/>
    <w:rsid w:val="332212C1"/>
    <w:rsid w:val="33275994"/>
    <w:rsid w:val="3367CECB"/>
    <w:rsid w:val="336BBBCB"/>
    <w:rsid w:val="336DEF15"/>
    <w:rsid w:val="33C5F55E"/>
    <w:rsid w:val="3429AFE2"/>
    <w:rsid w:val="3440834F"/>
    <w:rsid w:val="346A1737"/>
    <w:rsid w:val="34B88CB9"/>
    <w:rsid w:val="34C28840"/>
    <w:rsid w:val="34D4C4D2"/>
    <w:rsid w:val="34DCF456"/>
    <w:rsid w:val="35558C12"/>
    <w:rsid w:val="35C3897F"/>
    <w:rsid w:val="35CB6BBD"/>
    <w:rsid w:val="35D1F890"/>
    <w:rsid w:val="35FB540C"/>
    <w:rsid w:val="361BB345"/>
    <w:rsid w:val="364B41A7"/>
    <w:rsid w:val="3651B099"/>
    <w:rsid w:val="36800C56"/>
    <w:rsid w:val="3694BCA0"/>
    <w:rsid w:val="37023601"/>
    <w:rsid w:val="372A7396"/>
    <w:rsid w:val="37533900"/>
    <w:rsid w:val="377E675A"/>
    <w:rsid w:val="37862E38"/>
    <w:rsid w:val="37AF96A5"/>
    <w:rsid w:val="37C4F80C"/>
    <w:rsid w:val="37D2A1AC"/>
    <w:rsid w:val="37D4EE93"/>
    <w:rsid w:val="37FE0FE0"/>
    <w:rsid w:val="38101D8D"/>
    <w:rsid w:val="383B9331"/>
    <w:rsid w:val="383C27E0"/>
    <w:rsid w:val="38521224"/>
    <w:rsid w:val="385CDA84"/>
    <w:rsid w:val="385FE208"/>
    <w:rsid w:val="3871EE9B"/>
    <w:rsid w:val="38A4E0D1"/>
    <w:rsid w:val="3946F65A"/>
    <w:rsid w:val="3967313C"/>
    <w:rsid w:val="39E245DC"/>
    <w:rsid w:val="3A175C63"/>
    <w:rsid w:val="3A2C93F6"/>
    <w:rsid w:val="3A3D260F"/>
    <w:rsid w:val="3A40BCB1"/>
    <w:rsid w:val="3A46D29F"/>
    <w:rsid w:val="3A643BAE"/>
    <w:rsid w:val="3ABE0D67"/>
    <w:rsid w:val="3B175FE9"/>
    <w:rsid w:val="3B295046"/>
    <w:rsid w:val="3B99759B"/>
    <w:rsid w:val="3B9F5965"/>
    <w:rsid w:val="3BA26155"/>
    <w:rsid w:val="3BE96D70"/>
    <w:rsid w:val="3C0A4D69"/>
    <w:rsid w:val="3C2D635D"/>
    <w:rsid w:val="3C4BCB99"/>
    <w:rsid w:val="3C4F84EC"/>
    <w:rsid w:val="3C53E317"/>
    <w:rsid w:val="3C78A2C6"/>
    <w:rsid w:val="3D1A4A26"/>
    <w:rsid w:val="3DA243F0"/>
    <w:rsid w:val="3DB36AA6"/>
    <w:rsid w:val="3DB7CA9F"/>
    <w:rsid w:val="3DBB3F96"/>
    <w:rsid w:val="3DE0A637"/>
    <w:rsid w:val="3DE93D7C"/>
    <w:rsid w:val="3E0ACCF7"/>
    <w:rsid w:val="3E3D867C"/>
    <w:rsid w:val="3E63199B"/>
    <w:rsid w:val="3EA29296"/>
    <w:rsid w:val="3EB2000C"/>
    <w:rsid w:val="3EE81DEA"/>
    <w:rsid w:val="3F097213"/>
    <w:rsid w:val="3F5219B8"/>
    <w:rsid w:val="3F7A0370"/>
    <w:rsid w:val="3FBC8D42"/>
    <w:rsid w:val="3FE8D3F4"/>
    <w:rsid w:val="3FF3B919"/>
    <w:rsid w:val="4003416F"/>
    <w:rsid w:val="4010976E"/>
    <w:rsid w:val="4051AC04"/>
    <w:rsid w:val="40808883"/>
    <w:rsid w:val="4099FF31"/>
    <w:rsid w:val="413E8D70"/>
    <w:rsid w:val="413F6A52"/>
    <w:rsid w:val="41723BEE"/>
    <w:rsid w:val="42368DE4"/>
    <w:rsid w:val="423E51F3"/>
    <w:rsid w:val="424D376B"/>
    <w:rsid w:val="425B0B4F"/>
    <w:rsid w:val="42881D28"/>
    <w:rsid w:val="429C9E72"/>
    <w:rsid w:val="42B64944"/>
    <w:rsid w:val="42BB4E18"/>
    <w:rsid w:val="42D0A035"/>
    <w:rsid w:val="42FF46E3"/>
    <w:rsid w:val="4308D545"/>
    <w:rsid w:val="432CECF5"/>
    <w:rsid w:val="43507FB7"/>
    <w:rsid w:val="4357889C"/>
    <w:rsid w:val="43670A13"/>
    <w:rsid w:val="436FEA56"/>
    <w:rsid w:val="43A3CDE6"/>
    <w:rsid w:val="43A95159"/>
    <w:rsid w:val="43AA66C0"/>
    <w:rsid w:val="44363F26"/>
    <w:rsid w:val="445F49BB"/>
    <w:rsid w:val="4497A0C7"/>
    <w:rsid w:val="44A74FB5"/>
    <w:rsid w:val="44BEC2DD"/>
    <w:rsid w:val="44FA7142"/>
    <w:rsid w:val="4535A79C"/>
    <w:rsid w:val="4544EAF3"/>
    <w:rsid w:val="45937A6A"/>
    <w:rsid w:val="45A158E9"/>
    <w:rsid w:val="45D8BBC9"/>
    <w:rsid w:val="45E78411"/>
    <w:rsid w:val="460DD2B3"/>
    <w:rsid w:val="4618AFEA"/>
    <w:rsid w:val="466AB675"/>
    <w:rsid w:val="4693274E"/>
    <w:rsid w:val="46933E95"/>
    <w:rsid w:val="46AD5333"/>
    <w:rsid w:val="46B1BFF4"/>
    <w:rsid w:val="46FF33EF"/>
    <w:rsid w:val="472D6F5F"/>
    <w:rsid w:val="472DCD18"/>
    <w:rsid w:val="475975AB"/>
    <w:rsid w:val="47A40308"/>
    <w:rsid w:val="47BA6148"/>
    <w:rsid w:val="47D14390"/>
    <w:rsid w:val="47D340EE"/>
    <w:rsid w:val="47E1EF73"/>
    <w:rsid w:val="483EAE93"/>
    <w:rsid w:val="484742D2"/>
    <w:rsid w:val="48A3390E"/>
    <w:rsid w:val="48AAE0F3"/>
    <w:rsid w:val="48C0A56E"/>
    <w:rsid w:val="48F66FAC"/>
    <w:rsid w:val="494754AD"/>
    <w:rsid w:val="494C214B"/>
    <w:rsid w:val="496EDA5A"/>
    <w:rsid w:val="49731629"/>
    <w:rsid w:val="49B328BB"/>
    <w:rsid w:val="4A6E5B1A"/>
    <w:rsid w:val="4ADB62BE"/>
    <w:rsid w:val="4B414C66"/>
    <w:rsid w:val="4B4BBB45"/>
    <w:rsid w:val="4B6B79EA"/>
    <w:rsid w:val="4BB556CB"/>
    <w:rsid w:val="4BC97624"/>
    <w:rsid w:val="4C16B7F9"/>
    <w:rsid w:val="4C5ABF43"/>
    <w:rsid w:val="4C6BBD4E"/>
    <w:rsid w:val="4C97C17C"/>
    <w:rsid w:val="4C9B3FA3"/>
    <w:rsid w:val="4CB4543D"/>
    <w:rsid w:val="4DA16704"/>
    <w:rsid w:val="4E73959A"/>
    <w:rsid w:val="4EF2FFD5"/>
    <w:rsid w:val="4F405C6D"/>
    <w:rsid w:val="4F6A6636"/>
    <w:rsid w:val="4F728682"/>
    <w:rsid w:val="4F73765A"/>
    <w:rsid w:val="4F7B014F"/>
    <w:rsid w:val="4F88E012"/>
    <w:rsid w:val="4FF6E857"/>
    <w:rsid w:val="500F6027"/>
    <w:rsid w:val="509BF62C"/>
    <w:rsid w:val="50B6A868"/>
    <w:rsid w:val="50BA6581"/>
    <w:rsid w:val="511D7CCF"/>
    <w:rsid w:val="5128BCAE"/>
    <w:rsid w:val="51DE9A16"/>
    <w:rsid w:val="5202E8FF"/>
    <w:rsid w:val="522826E3"/>
    <w:rsid w:val="523C71FE"/>
    <w:rsid w:val="524C455D"/>
    <w:rsid w:val="52CFDE03"/>
    <w:rsid w:val="52D6A16C"/>
    <w:rsid w:val="53142E9F"/>
    <w:rsid w:val="5315BC6C"/>
    <w:rsid w:val="5338989E"/>
    <w:rsid w:val="53519CA0"/>
    <w:rsid w:val="535E8151"/>
    <w:rsid w:val="53D377A2"/>
    <w:rsid w:val="53D7EB80"/>
    <w:rsid w:val="54682365"/>
    <w:rsid w:val="54726514"/>
    <w:rsid w:val="54D66147"/>
    <w:rsid w:val="552395B7"/>
    <w:rsid w:val="554A3D69"/>
    <w:rsid w:val="554C0B07"/>
    <w:rsid w:val="558CBF07"/>
    <w:rsid w:val="55C1B32A"/>
    <w:rsid w:val="55C76607"/>
    <w:rsid w:val="55D9DC2E"/>
    <w:rsid w:val="55ECC62C"/>
    <w:rsid w:val="564D41EE"/>
    <w:rsid w:val="56961CF5"/>
    <w:rsid w:val="56B58F3B"/>
    <w:rsid w:val="56F1D5EC"/>
    <w:rsid w:val="57068475"/>
    <w:rsid w:val="5740356D"/>
    <w:rsid w:val="574446FE"/>
    <w:rsid w:val="5794976C"/>
    <w:rsid w:val="5795B42D"/>
    <w:rsid w:val="57BA2333"/>
    <w:rsid w:val="57BDE213"/>
    <w:rsid w:val="57C1A804"/>
    <w:rsid w:val="57CF99CA"/>
    <w:rsid w:val="57E3D1BA"/>
    <w:rsid w:val="5820489E"/>
    <w:rsid w:val="5830D5C3"/>
    <w:rsid w:val="583B9599"/>
    <w:rsid w:val="5844F0FC"/>
    <w:rsid w:val="5845CCFA"/>
    <w:rsid w:val="589A6A40"/>
    <w:rsid w:val="589D660A"/>
    <w:rsid w:val="58CFEF88"/>
    <w:rsid w:val="58F48012"/>
    <w:rsid w:val="5927A102"/>
    <w:rsid w:val="5937D3FF"/>
    <w:rsid w:val="597D1155"/>
    <w:rsid w:val="59AB0379"/>
    <w:rsid w:val="59CB9125"/>
    <w:rsid w:val="59D86B93"/>
    <w:rsid w:val="5A9219D8"/>
    <w:rsid w:val="5A9435B0"/>
    <w:rsid w:val="5AA3FCC2"/>
    <w:rsid w:val="5AACCC84"/>
    <w:rsid w:val="5AC21A2E"/>
    <w:rsid w:val="5B0A4151"/>
    <w:rsid w:val="5B26AEBA"/>
    <w:rsid w:val="5B52E7BA"/>
    <w:rsid w:val="5B7AEBA5"/>
    <w:rsid w:val="5B987D41"/>
    <w:rsid w:val="5B9D5B24"/>
    <w:rsid w:val="5BAB032B"/>
    <w:rsid w:val="5BAE0C9F"/>
    <w:rsid w:val="5BE176AB"/>
    <w:rsid w:val="5BE363F3"/>
    <w:rsid w:val="5BE464BD"/>
    <w:rsid w:val="5BFC24C0"/>
    <w:rsid w:val="5C132C57"/>
    <w:rsid w:val="5C202174"/>
    <w:rsid w:val="5C8BDB33"/>
    <w:rsid w:val="5CD1DE02"/>
    <w:rsid w:val="5CF6222B"/>
    <w:rsid w:val="5D141D49"/>
    <w:rsid w:val="5D1D5E49"/>
    <w:rsid w:val="5D277F9E"/>
    <w:rsid w:val="5D313C1D"/>
    <w:rsid w:val="5D3656DF"/>
    <w:rsid w:val="5DB6FAFC"/>
    <w:rsid w:val="5DBB600B"/>
    <w:rsid w:val="5DE1A78C"/>
    <w:rsid w:val="5E0FC9E8"/>
    <w:rsid w:val="5E296AAD"/>
    <w:rsid w:val="5E57D869"/>
    <w:rsid w:val="5E8A512E"/>
    <w:rsid w:val="5E9258F1"/>
    <w:rsid w:val="5E9CF2BA"/>
    <w:rsid w:val="5ECA0D55"/>
    <w:rsid w:val="5ECF50B0"/>
    <w:rsid w:val="5EE8601D"/>
    <w:rsid w:val="5F0181E6"/>
    <w:rsid w:val="5F205822"/>
    <w:rsid w:val="5F26435F"/>
    <w:rsid w:val="5F2ADD83"/>
    <w:rsid w:val="5F647834"/>
    <w:rsid w:val="5F97E363"/>
    <w:rsid w:val="5FC63427"/>
    <w:rsid w:val="5FED91A4"/>
    <w:rsid w:val="603F4570"/>
    <w:rsid w:val="604292A3"/>
    <w:rsid w:val="60BFB3AF"/>
    <w:rsid w:val="60D29CB9"/>
    <w:rsid w:val="612C107A"/>
    <w:rsid w:val="61679D99"/>
    <w:rsid w:val="61AC3085"/>
    <w:rsid w:val="61E7C843"/>
    <w:rsid w:val="61FC422A"/>
    <w:rsid w:val="6209BD8C"/>
    <w:rsid w:val="622C5F9E"/>
    <w:rsid w:val="62314652"/>
    <w:rsid w:val="623B1244"/>
    <w:rsid w:val="6259BE9D"/>
    <w:rsid w:val="625DE25C"/>
    <w:rsid w:val="62A219C6"/>
    <w:rsid w:val="62A52F48"/>
    <w:rsid w:val="62EEF838"/>
    <w:rsid w:val="62F86086"/>
    <w:rsid w:val="62FB6229"/>
    <w:rsid w:val="633B8374"/>
    <w:rsid w:val="63589BC5"/>
    <w:rsid w:val="635AFB86"/>
    <w:rsid w:val="636FC16F"/>
    <w:rsid w:val="638FDA3E"/>
    <w:rsid w:val="63BDE4F4"/>
    <w:rsid w:val="640AA989"/>
    <w:rsid w:val="641DF0B8"/>
    <w:rsid w:val="6424ACCA"/>
    <w:rsid w:val="64586839"/>
    <w:rsid w:val="647767C1"/>
    <w:rsid w:val="649E85F2"/>
    <w:rsid w:val="64CC3ECE"/>
    <w:rsid w:val="64DDAECA"/>
    <w:rsid w:val="652758B0"/>
    <w:rsid w:val="655EE397"/>
    <w:rsid w:val="65800377"/>
    <w:rsid w:val="65A11C35"/>
    <w:rsid w:val="65B1D4CF"/>
    <w:rsid w:val="65BDFD2D"/>
    <w:rsid w:val="65D417DE"/>
    <w:rsid w:val="65D95E15"/>
    <w:rsid w:val="66418CB2"/>
    <w:rsid w:val="666684B5"/>
    <w:rsid w:val="6679E891"/>
    <w:rsid w:val="667F358A"/>
    <w:rsid w:val="66A60ABF"/>
    <w:rsid w:val="67035212"/>
    <w:rsid w:val="67041FDA"/>
    <w:rsid w:val="67504766"/>
    <w:rsid w:val="678AE887"/>
    <w:rsid w:val="67BE046F"/>
    <w:rsid w:val="67EE5DBD"/>
    <w:rsid w:val="6825A18D"/>
    <w:rsid w:val="689F9A60"/>
    <w:rsid w:val="68A43EE0"/>
    <w:rsid w:val="68E9060C"/>
    <w:rsid w:val="68FB58D5"/>
    <w:rsid w:val="694D3D93"/>
    <w:rsid w:val="69941186"/>
    <w:rsid w:val="6A258B32"/>
    <w:rsid w:val="6A697479"/>
    <w:rsid w:val="6AB4514F"/>
    <w:rsid w:val="6ADE56D3"/>
    <w:rsid w:val="6B185423"/>
    <w:rsid w:val="6B192DA1"/>
    <w:rsid w:val="6B25FF6A"/>
    <w:rsid w:val="6B4365D4"/>
    <w:rsid w:val="6B70645B"/>
    <w:rsid w:val="6BC42E5C"/>
    <w:rsid w:val="6BCE1BBB"/>
    <w:rsid w:val="6BD73C93"/>
    <w:rsid w:val="6BD8165B"/>
    <w:rsid w:val="6C3B9467"/>
    <w:rsid w:val="6C563971"/>
    <w:rsid w:val="6C8AAA50"/>
    <w:rsid w:val="6CC7EED0"/>
    <w:rsid w:val="6CD46765"/>
    <w:rsid w:val="6CD519B5"/>
    <w:rsid w:val="6CFFAFFD"/>
    <w:rsid w:val="6D2999CF"/>
    <w:rsid w:val="6D32DB24"/>
    <w:rsid w:val="6D46ADC9"/>
    <w:rsid w:val="6E189612"/>
    <w:rsid w:val="6E770249"/>
    <w:rsid w:val="6ECBB443"/>
    <w:rsid w:val="6ED79536"/>
    <w:rsid w:val="6EDD7497"/>
    <w:rsid w:val="6EFDF39C"/>
    <w:rsid w:val="6F05941C"/>
    <w:rsid w:val="6F1698A6"/>
    <w:rsid w:val="6F3CAEC1"/>
    <w:rsid w:val="6F40854A"/>
    <w:rsid w:val="6F48ADF4"/>
    <w:rsid w:val="6F52FF34"/>
    <w:rsid w:val="6FB7C347"/>
    <w:rsid w:val="701F2F2A"/>
    <w:rsid w:val="703AEC00"/>
    <w:rsid w:val="70470CF4"/>
    <w:rsid w:val="70689CEB"/>
    <w:rsid w:val="7070EF15"/>
    <w:rsid w:val="709A32DC"/>
    <w:rsid w:val="71220080"/>
    <w:rsid w:val="71747F8F"/>
    <w:rsid w:val="71DB03E1"/>
    <w:rsid w:val="71E06964"/>
    <w:rsid w:val="7212B477"/>
    <w:rsid w:val="7218FBEB"/>
    <w:rsid w:val="723411C2"/>
    <w:rsid w:val="72523118"/>
    <w:rsid w:val="725E7070"/>
    <w:rsid w:val="7281E3DF"/>
    <w:rsid w:val="728B3CDC"/>
    <w:rsid w:val="72BBE67D"/>
    <w:rsid w:val="732678C0"/>
    <w:rsid w:val="7367F460"/>
    <w:rsid w:val="7368ABEA"/>
    <w:rsid w:val="740B6B4C"/>
    <w:rsid w:val="741A9C9E"/>
    <w:rsid w:val="744A73CE"/>
    <w:rsid w:val="74960A55"/>
    <w:rsid w:val="74AE22AE"/>
    <w:rsid w:val="74CAFA5C"/>
    <w:rsid w:val="75207001"/>
    <w:rsid w:val="75445ADF"/>
    <w:rsid w:val="757AE413"/>
    <w:rsid w:val="75829D23"/>
    <w:rsid w:val="758A529F"/>
    <w:rsid w:val="75C11D62"/>
    <w:rsid w:val="75DFE3E4"/>
    <w:rsid w:val="75E5EEC9"/>
    <w:rsid w:val="75F74934"/>
    <w:rsid w:val="7637735D"/>
    <w:rsid w:val="7646D2C0"/>
    <w:rsid w:val="764FB6DB"/>
    <w:rsid w:val="76BDC959"/>
    <w:rsid w:val="76C41AA4"/>
    <w:rsid w:val="76F064A9"/>
    <w:rsid w:val="770F62D7"/>
    <w:rsid w:val="775B81A4"/>
    <w:rsid w:val="77719CC4"/>
    <w:rsid w:val="77905CBF"/>
    <w:rsid w:val="77C4ACA1"/>
    <w:rsid w:val="7805BAB9"/>
    <w:rsid w:val="781630FC"/>
    <w:rsid w:val="78BF38E3"/>
    <w:rsid w:val="78FA34C0"/>
    <w:rsid w:val="791A42E1"/>
    <w:rsid w:val="79315E4A"/>
    <w:rsid w:val="79382DB7"/>
    <w:rsid w:val="7999886D"/>
    <w:rsid w:val="79D513C3"/>
    <w:rsid w:val="79E3CA2F"/>
    <w:rsid w:val="7A344FB3"/>
    <w:rsid w:val="7A3A794D"/>
    <w:rsid w:val="7A63929F"/>
    <w:rsid w:val="7A7B8C3B"/>
    <w:rsid w:val="7A90C99A"/>
    <w:rsid w:val="7A922623"/>
    <w:rsid w:val="7ACB23E6"/>
    <w:rsid w:val="7AD31E3A"/>
    <w:rsid w:val="7AE33B6F"/>
    <w:rsid w:val="7AE62D38"/>
    <w:rsid w:val="7AE81C65"/>
    <w:rsid w:val="7AF070CC"/>
    <w:rsid w:val="7AF5A06C"/>
    <w:rsid w:val="7B35971C"/>
    <w:rsid w:val="7B3DDFFD"/>
    <w:rsid w:val="7B4F950E"/>
    <w:rsid w:val="7B98620C"/>
    <w:rsid w:val="7B9CC92B"/>
    <w:rsid w:val="7BC0A3B4"/>
    <w:rsid w:val="7C20EC05"/>
    <w:rsid w:val="7C29D3CC"/>
    <w:rsid w:val="7C43D5B9"/>
    <w:rsid w:val="7CAA6375"/>
    <w:rsid w:val="7CC49A08"/>
    <w:rsid w:val="7DBCA4EC"/>
    <w:rsid w:val="7DC88A18"/>
    <w:rsid w:val="7DF917FD"/>
    <w:rsid w:val="7E4B428E"/>
    <w:rsid w:val="7E73BFAB"/>
    <w:rsid w:val="7E7930E5"/>
    <w:rsid w:val="7E9796F2"/>
    <w:rsid w:val="7EA3BD01"/>
    <w:rsid w:val="7ED44D2A"/>
    <w:rsid w:val="7F83A749"/>
    <w:rsid w:val="7F93455B"/>
    <w:rsid w:val="7FC2FD30"/>
    <w:rsid w:val="7FE846C4"/>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6B"/>
  </w:style>
  <w:style w:type="character" w:styleId="UnresolvedMention">
    <w:name w:val="Unresolved Mention"/>
    <w:basedOn w:val="DefaultParagraphFont"/>
    <w:uiPriority w:val="99"/>
    <w:semiHidden/>
    <w:unhideWhenUsed/>
    <w:rsid w:val="002C5E0E"/>
    <w:rPr>
      <w:color w:val="605E5C"/>
      <w:shd w:val="clear" w:color="auto" w:fill="E1DFDD"/>
    </w:rPr>
  </w:style>
  <w:style w:type="character" w:styleId="FollowedHyperlink">
    <w:name w:val="FollowedHyperlink"/>
    <w:basedOn w:val="DefaultParagraphFont"/>
    <w:uiPriority w:val="99"/>
    <w:semiHidden/>
    <w:unhideWhenUsed/>
    <w:rsid w:val="00041FF0"/>
    <w:rPr>
      <w:color w:val="96607D" w:themeColor="followedHyperlink"/>
      <w:u w:val="single"/>
    </w:rPr>
  </w:style>
  <w:style w:type="character" w:styleId="PageNumber">
    <w:name w:val="page number"/>
    <w:basedOn w:val="DefaultParagraphFont"/>
    <w:uiPriority w:val="99"/>
    <w:semiHidden/>
    <w:unhideWhenUsed/>
    <w:rsid w:val="009262F6"/>
  </w:style>
  <w:style w:type="character" w:customStyle="1" w:styleId="normaltextrun">
    <w:name w:val="normaltextrun"/>
    <w:basedOn w:val="DefaultParagraphFont"/>
    <w:rsid w:val="00F11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0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country/KEN?qolFdScore=hrmi&amp;tab=report-esr" TargetMode="External"/><Relationship Id="rId13" Type="http://schemas.openxmlformats.org/officeDocument/2006/relationships/hyperlink" Target="https://rightstracker.org/country/KEN?region=sub-saharan-africa&amp;tab=atrisk" TargetMode="External"/><Relationship Id="rId18" Type="http://schemas.openxmlformats.org/officeDocument/2006/relationships/hyperlink" Target="https://rightstracker.org/metric/health" TargetMode="External"/><Relationship Id="rId26" Type="http://schemas.openxmlformats.org/officeDocument/2006/relationships/hyperlink" Target="https://rightstracker.org/country/KEN?region=sub-saharan-africa&amp;tab=atrisk"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country/KEN?region=sub-saharan-africa&amp;tab=atrisk" TargetMode="External"/><Relationship Id="rId7" Type="http://schemas.openxmlformats.org/officeDocument/2006/relationships/hyperlink" Target="https://digitalpublicgoods.net/standard/" TargetMode="External"/><Relationship Id="rId12" Type="http://schemas.openxmlformats.org/officeDocument/2006/relationships/hyperlink" Target="https://rightstracker.org/country/KEN?qolFdScore=hrmi&amp;tab=report-esr" TargetMode="External"/><Relationship Id="rId17" Type="http://schemas.openxmlformats.org/officeDocument/2006/relationships/hyperlink" Target="https://rightstracker.org/country/KEN?region=sub-saharan-africa&amp;tab=atrisk" TargetMode="External"/><Relationship Id="rId25" Type="http://schemas.openxmlformats.org/officeDocument/2006/relationships/hyperlink" Target="https://rightstracker.org/metric/work?region=sub-saharan-africa"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country/KEN?qolFdScore=hrmi&amp;tab=report-esr" TargetMode="External"/><Relationship Id="rId20" Type="http://schemas.openxmlformats.org/officeDocument/2006/relationships/hyperlink" Target="https://rightstracker.org/country/KEN?tab=report-esr&amp;qolFdScore=indicator&amp;as=core" TargetMode="External"/><Relationship Id="rId1" Type="http://schemas.openxmlformats.org/officeDocument/2006/relationships/hyperlink" Target="https://humanrightsmeasurement.org/" TargetMode="External"/><Relationship Id="rId6" Type="http://schemas.openxmlformats.org/officeDocument/2006/relationships/hyperlink" Target="https://www.un.org/en/content/digital-cooperationroadmap/assets/pdf/Roadmap_for_Digital_Cooperation_EN.pdf" TargetMode="External"/><Relationship Id="rId11" Type="http://schemas.openxmlformats.org/officeDocument/2006/relationships/hyperlink" Target="https://rightstracker.org/metric/education" TargetMode="External"/><Relationship Id="rId24" Type="http://schemas.openxmlformats.org/officeDocument/2006/relationships/hyperlink" Target="https://rightstracker.org/country/KEN?qolFdScore=hrmi&amp;tab=report-esr" TargetMode="External"/><Relationship Id="rId5" Type="http://schemas.openxmlformats.org/officeDocument/2006/relationships/hyperlink" Target="https://app.digitalpublicgoods.net/a/11781" TargetMode="External"/><Relationship Id="rId15" Type="http://schemas.openxmlformats.org/officeDocument/2006/relationships/hyperlink" Target="https://rightstracker.org/country/KEN?qolFdScore=hrmi&amp;tab=report-esr" TargetMode="External"/><Relationship Id="rId23" Type="http://schemas.openxmlformats.org/officeDocument/2006/relationships/hyperlink" Target="https://rightstracker.org/country/KEN?region=sub-saharan-africa&amp;tab=atrisk" TargetMode="External"/><Relationship Id="rId10" Type="http://schemas.openxmlformats.org/officeDocument/2006/relationships/hyperlink" Target="https://rightstracker.org/country/KEN" TargetMode="External"/><Relationship Id="rId19" Type="http://schemas.openxmlformats.org/officeDocument/2006/relationships/hyperlink" Target="https://rightstracker.org/country/KEN?qolFdScore=hrmi&amp;tab=report-esr" TargetMode="External"/><Relationship Id="rId4" Type="http://schemas.openxmlformats.org/officeDocument/2006/relationships/hyperlink" Target="https://rightstracker.org/" TargetMode="External"/><Relationship Id="rId9" Type="http://schemas.openxmlformats.org/officeDocument/2006/relationships/hyperlink" Target="https://rightstracker.org/page/methodology" TargetMode="External"/><Relationship Id="rId14" Type="http://schemas.openxmlformats.org/officeDocument/2006/relationships/hyperlink" Target="https://rightstracker.org/metric/not-stunted" TargetMode="External"/><Relationship Id="rId22" Type="http://schemas.openxmlformats.org/officeDocument/2006/relationships/hyperlink" Target="https://rightstracker.org/country/KEN?qolFdScore=hrmi&amp;tab=report-es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1a594ba9fab3163f4a3fda16b54ca2fa">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552050e78e9d848d851804e6494f82e3"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D79BC-3ACC-4B31-BB2D-AEC19EE4CBB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customXml/itemProps2.xml><?xml version="1.0" encoding="utf-8"?>
<ds:datastoreItem xmlns:ds="http://schemas.openxmlformats.org/officeDocument/2006/customXml" ds:itemID="{C2FF95E0-F3B9-4DA1-B888-5E625D25D514}">
  <ds:schemaRefs>
    <ds:schemaRef ds:uri="http://schemas.microsoft.com/sharepoint/v3/contenttype/forms"/>
  </ds:schemaRefs>
</ds:datastoreItem>
</file>

<file path=customXml/itemProps3.xml><?xml version="1.0" encoding="utf-8"?>
<ds:datastoreItem xmlns:ds="http://schemas.openxmlformats.org/officeDocument/2006/customXml" ds:itemID="{1D94AEEB-9549-4A24-BEF7-E38D63274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6E71F3-9888-C64F-900C-FBF3FC67B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10</Pages>
  <Words>2172</Words>
  <Characters>12386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Aditi Patil</cp:lastModifiedBy>
  <cp:revision>58</cp:revision>
  <dcterms:created xsi:type="dcterms:W3CDTF">2025-12-14T09:52:00Z</dcterms:created>
  <dcterms:modified xsi:type="dcterms:W3CDTF">2025-12-31T14:59:00Z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ies>
</file>