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977CF" w14:textId="77777777" w:rsidR="0014318F" w:rsidRDefault="0014318F" w:rsidP="000C3EBE">
      <w:pPr>
        <w:spacing w:after="0" w:line="240" w:lineRule="auto"/>
        <w:jc w:val="right"/>
        <w:rPr>
          <w:rFonts w:ascii="Times New Roman" w:eastAsia="Times New Roman" w:hAnsi="Times New Roman" w:cs="Times New Roman"/>
          <w:lang w:val="es-ES"/>
        </w:rPr>
      </w:pPr>
    </w:p>
    <w:p w14:paraId="4BCDAA93" w14:textId="17800A57" w:rsidR="000C3EBE" w:rsidRPr="00055D71" w:rsidRDefault="000C3EBE" w:rsidP="0014318F">
      <w:pPr>
        <w:spacing w:after="0" w:line="240" w:lineRule="auto"/>
        <w:jc w:val="right"/>
        <w:rPr>
          <w:rFonts w:ascii="Times New Roman" w:eastAsia="Times New Roman" w:hAnsi="Times New Roman" w:cs="Times New Roman"/>
          <w:lang w:val="en-US"/>
        </w:rPr>
      </w:pPr>
      <w:r w:rsidRPr="00055D71">
        <w:rPr>
          <w:rFonts w:ascii="Times New Roman" w:eastAsia="Times New Roman" w:hAnsi="Times New Roman" w:cs="Times New Roman"/>
          <w:lang w:val="en-US"/>
        </w:rPr>
        <w:t>Bogotá, Tegucigalpa, July 20, 2026</w:t>
      </w:r>
    </w:p>
    <w:p w14:paraId="6877845A" w14:textId="77777777" w:rsidR="0014318F" w:rsidRPr="00055D71" w:rsidRDefault="0014318F" w:rsidP="0014318F">
      <w:pPr>
        <w:spacing w:after="0" w:line="240" w:lineRule="auto"/>
        <w:jc w:val="right"/>
        <w:rPr>
          <w:rFonts w:ascii="Times New Roman" w:eastAsia="Times New Roman" w:hAnsi="Times New Roman" w:cs="Times New Roman"/>
          <w:lang w:val="en-US"/>
        </w:rPr>
      </w:pPr>
    </w:p>
    <w:p w14:paraId="2C159861" w14:textId="77777777" w:rsidR="000C3EBE" w:rsidRPr="00055D71" w:rsidRDefault="000C3EBE" w:rsidP="0014318F">
      <w:pPr>
        <w:spacing w:after="0" w:line="240" w:lineRule="auto"/>
        <w:jc w:val="both"/>
        <w:rPr>
          <w:rFonts w:ascii="Times New Roman" w:eastAsia="Times New Roman" w:hAnsi="Times New Roman" w:cs="Times New Roman"/>
          <w:b/>
          <w:lang w:val="en-US"/>
        </w:rPr>
      </w:pPr>
    </w:p>
    <w:p w14:paraId="538385F2" w14:textId="2993FF9B" w:rsidR="000C3EBE" w:rsidRPr="00055D71" w:rsidRDefault="000C3EBE" w:rsidP="0014318F">
      <w:pPr>
        <w:spacing w:after="0" w:line="240" w:lineRule="auto"/>
        <w:jc w:val="both"/>
        <w:rPr>
          <w:rFonts w:ascii="Times New Roman" w:eastAsia="Times New Roman" w:hAnsi="Times New Roman" w:cs="Times New Roman"/>
          <w:b/>
          <w:lang w:val="en-US"/>
        </w:rPr>
      </w:pPr>
      <w:r w:rsidRPr="00055D71">
        <w:rPr>
          <w:rFonts w:ascii="Times New Roman" w:eastAsia="Times New Roman" w:hAnsi="Times New Roman" w:cs="Times New Roman"/>
          <w:b/>
          <w:lang w:val="en-US"/>
        </w:rPr>
        <w:t>Secretariat of the CERD Committee</w:t>
      </w:r>
    </w:p>
    <w:p w14:paraId="77B68467" w14:textId="77777777" w:rsidR="000C3EBE" w:rsidRPr="00055D71" w:rsidRDefault="000C3EBE" w:rsidP="0014318F">
      <w:pPr>
        <w:spacing w:after="0" w:line="240" w:lineRule="auto"/>
        <w:jc w:val="both"/>
        <w:rPr>
          <w:rFonts w:ascii="Times New Roman" w:eastAsia="Times New Roman" w:hAnsi="Times New Roman" w:cs="Times New Roman"/>
          <w:lang w:val="en-US"/>
        </w:rPr>
      </w:pPr>
      <w:r w:rsidRPr="00055D71">
        <w:rPr>
          <w:rFonts w:ascii="Times New Roman" w:eastAsia="Times New Roman" w:hAnsi="Times New Roman" w:cs="Times New Roman"/>
          <w:lang w:val="en-US"/>
        </w:rPr>
        <w:t>Office of the United Nations High Commissioner for Human Rights</w:t>
      </w:r>
    </w:p>
    <w:p w14:paraId="30026E69" w14:textId="77777777" w:rsidR="000C3EBE" w:rsidRPr="007F4ACE" w:rsidRDefault="000C3EBE" w:rsidP="0014318F">
      <w:pPr>
        <w:spacing w:after="0" w:line="240" w:lineRule="auto"/>
        <w:jc w:val="both"/>
        <w:rPr>
          <w:rFonts w:ascii="Times New Roman" w:eastAsia="Times New Roman" w:hAnsi="Times New Roman" w:cs="Times New Roman"/>
          <w:lang w:val="fr-FR"/>
        </w:rPr>
      </w:pPr>
      <w:r w:rsidRPr="007F4ACE">
        <w:rPr>
          <w:rFonts w:ascii="Times New Roman" w:eastAsia="Times New Roman" w:hAnsi="Times New Roman" w:cs="Times New Roman"/>
          <w:lang w:val="fr-FR"/>
        </w:rPr>
        <w:t>Palais Wilson</w:t>
      </w:r>
    </w:p>
    <w:p w14:paraId="1F788520" w14:textId="11BD854D" w:rsidR="0014318F" w:rsidRPr="007F4ACE" w:rsidRDefault="000C3EBE" w:rsidP="0014318F">
      <w:pPr>
        <w:spacing w:after="0" w:line="240" w:lineRule="auto"/>
        <w:jc w:val="both"/>
        <w:rPr>
          <w:rFonts w:ascii="Times New Roman" w:eastAsia="Times New Roman" w:hAnsi="Times New Roman" w:cs="Times New Roman"/>
          <w:lang w:val="fr-FR"/>
        </w:rPr>
      </w:pPr>
      <w:r w:rsidRPr="007F4ACE">
        <w:rPr>
          <w:rFonts w:ascii="Times New Roman" w:eastAsia="Times New Roman" w:hAnsi="Times New Roman" w:cs="Times New Roman"/>
          <w:lang w:val="fr-FR"/>
        </w:rPr>
        <w:t>52, rue des Pâquis</w:t>
      </w:r>
    </w:p>
    <w:p w14:paraId="418097D7" w14:textId="77777777" w:rsidR="000C3EBE" w:rsidRPr="007F4ACE" w:rsidRDefault="000C3EBE" w:rsidP="0014318F">
      <w:pPr>
        <w:spacing w:after="0" w:line="240" w:lineRule="auto"/>
        <w:jc w:val="both"/>
        <w:rPr>
          <w:rFonts w:ascii="Times New Roman" w:eastAsia="Times New Roman" w:hAnsi="Times New Roman" w:cs="Times New Roman"/>
          <w:lang w:val="fr-FR"/>
        </w:rPr>
      </w:pPr>
      <w:r w:rsidRPr="007F4ACE">
        <w:rPr>
          <w:rFonts w:ascii="Times New Roman" w:eastAsia="Times New Roman" w:hAnsi="Times New Roman" w:cs="Times New Roman"/>
          <w:lang w:val="fr-FR"/>
        </w:rPr>
        <w:t xml:space="preserve">CH-1211 Geneva 10, </w:t>
      </w:r>
      <w:proofErr w:type="spellStart"/>
      <w:r w:rsidRPr="007F4ACE">
        <w:rPr>
          <w:rFonts w:ascii="Times New Roman" w:eastAsia="Times New Roman" w:hAnsi="Times New Roman" w:cs="Times New Roman"/>
          <w:lang w:val="fr-FR"/>
        </w:rPr>
        <w:t>Switzerland</w:t>
      </w:r>
      <w:proofErr w:type="spellEnd"/>
    </w:p>
    <w:p w14:paraId="218271BC" w14:textId="77777777" w:rsidR="0014318F" w:rsidRPr="007F4ACE" w:rsidRDefault="0014318F" w:rsidP="0014318F">
      <w:pPr>
        <w:spacing w:after="0" w:line="240" w:lineRule="auto"/>
        <w:jc w:val="both"/>
        <w:rPr>
          <w:rFonts w:ascii="Times New Roman" w:eastAsia="Times New Roman" w:hAnsi="Times New Roman" w:cs="Times New Roman"/>
          <w:lang w:val="fr-FR"/>
        </w:rPr>
      </w:pPr>
    </w:p>
    <w:p w14:paraId="7D4DECCB" w14:textId="465B3494" w:rsidR="000C3EBE" w:rsidRPr="00055D71" w:rsidRDefault="000C3EBE" w:rsidP="0014318F">
      <w:pPr>
        <w:spacing w:after="0" w:line="240" w:lineRule="auto"/>
        <w:ind w:left="3402"/>
        <w:jc w:val="both"/>
        <w:rPr>
          <w:rFonts w:ascii="Times New Roman" w:eastAsia="Times New Roman" w:hAnsi="Times New Roman" w:cs="Times New Roman"/>
          <w:b/>
          <w:bCs/>
          <w:lang w:val="en-US"/>
        </w:rPr>
      </w:pPr>
      <w:r w:rsidRPr="00055D71">
        <w:rPr>
          <w:rFonts w:ascii="Times New Roman" w:eastAsia="Times New Roman" w:hAnsi="Times New Roman" w:cs="Times New Roman"/>
          <w:b/>
          <w:bCs/>
          <w:lang w:val="en-US"/>
        </w:rPr>
        <w:t xml:space="preserve">Re: Independent information on Honduras </w:t>
      </w:r>
      <w:r w:rsidRPr="00055D71">
        <w:rPr>
          <w:rFonts w:ascii="Times New Roman" w:eastAsia="Times New Roman" w:hAnsi="Times New Roman" w:cs="Times New Roman"/>
          <w:b/>
          <w:bCs/>
          <w:lang w:val="en-US"/>
        </w:rPr>
        <w:br/>
        <w:t>for the 118th session of the CERD Committee</w:t>
      </w:r>
    </w:p>
    <w:p w14:paraId="318211D9" w14:textId="77777777" w:rsidR="000C3EBE" w:rsidRPr="00055D71" w:rsidRDefault="000C3EBE" w:rsidP="0014318F">
      <w:pPr>
        <w:pBdr>
          <w:top w:val="nil"/>
          <w:left w:val="nil"/>
          <w:bottom w:val="nil"/>
          <w:right w:val="nil"/>
          <w:between w:val="nil"/>
        </w:pBdr>
        <w:spacing w:after="0" w:line="240" w:lineRule="auto"/>
        <w:jc w:val="both"/>
        <w:rPr>
          <w:rFonts w:ascii="Times New Roman" w:eastAsia="Times New Roman" w:hAnsi="Times New Roman" w:cs="Times New Roman"/>
          <w:lang w:val="en-US"/>
        </w:rPr>
      </w:pPr>
    </w:p>
    <w:p w14:paraId="65F36D19" w14:textId="77777777" w:rsidR="000C3EBE" w:rsidRPr="00055D71" w:rsidRDefault="000C3EBE" w:rsidP="0014318F">
      <w:pPr>
        <w:pBdr>
          <w:top w:val="nil"/>
          <w:left w:val="nil"/>
          <w:bottom w:val="nil"/>
          <w:right w:val="nil"/>
          <w:between w:val="nil"/>
        </w:pBdr>
        <w:spacing w:after="0" w:line="240" w:lineRule="auto"/>
        <w:jc w:val="both"/>
        <w:rPr>
          <w:rFonts w:ascii="Times New Roman" w:eastAsia="Times New Roman" w:hAnsi="Times New Roman" w:cs="Times New Roman"/>
          <w:lang w:val="en-US"/>
        </w:rPr>
      </w:pPr>
    </w:p>
    <w:p w14:paraId="7784C79F" w14:textId="77777777" w:rsidR="0014318F" w:rsidRPr="00055D71" w:rsidRDefault="0014318F" w:rsidP="0014318F">
      <w:pPr>
        <w:pBdr>
          <w:top w:val="nil"/>
          <w:left w:val="nil"/>
          <w:bottom w:val="nil"/>
          <w:right w:val="nil"/>
          <w:between w:val="nil"/>
        </w:pBdr>
        <w:spacing w:after="0" w:line="240" w:lineRule="auto"/>
        <w:jc w:val="both"/>
        <w:rPr>
          <w:rFonts w:ascii="Times New Roman" w:eastAsia="Times New Roman" w:hAnsi="Times New Roman" w:cs="Times New Roman"/>
          <w:lang w:val="en-US"/>
        </w:rPr>
      </w:pPr>
    </w:p>
    <w:p w14:paraId="46AD4BEC" w14:textId="4A8E4D26" w:rsidR="000C3EBE" w:rsidRPr="00055D71" w:rsidRDefault="000C3EBE" w:rsidP="0014318F">
      <w:pPr>
        <w:pBdr>
          <w:top w:val="nil"/>
          <w:left w:val="nil"/>
          <w:bottom w:val="nil"/>
          <w:right w:val="nil"/>
          <w:between w:val="nil"/>
        </w:pBdr>
        <w:spacing w:after="0" w:line="240" w:lineRule="auto"/>
        <w:jc w:val="both"/>
        <w:rPr>
          <w:rFonts w:ascii="Times New Roman" w:eastAsia="Times New Roman" w:hAnsi="Times New Roman" w:cs="Times New Roman"/>
          <w:lang w:val="en-US"/>
        </w:rPr>
      </w:pPr>
      <w:r w:rsidRPr="00055D71">
        <w:rPr>
          <w:rFonts w:ascii="Times New Roman" w:eastAsia="Times New Roman" w:hAnsi="Times New Roman" w:cs="Times New Roman"/>
          <w:lang w:val="en-US"/>
        </w:rPr>
        <w:t xml:space="preserve">Distinguished Members of the Committee on the Elimination of Racial Discrimination (CERD): </w:t>
      </w:r>
    </w:p>
    <w:p w14:paraId="01466F89" w14:textId="77777777" w:rsidR="000C3EBE" w:rsidRPr="00055D71" w:rsidRDefault="000C3EBE" w:rsidP="0014318F">
      <w:pPr>
        <w:pBdr>
          <w:top w:val="nil"/>
          <w:left w:val="nil"/>
          <w:bottom w:val="nil"/>
          <w:right w:val="nil"/>
          <w:between w:val="nil"/>
        </w:pBdr>
        <w:spacing w:after="0" w:line="240" w:lineRule="auto"/>
        <w:jc w:val="both"/>
        <w:rPr>
          <w:rFonts w:ascii="Times New Roman" w:hAnsi="Times New Roman" w:cs="Times New Roman"/>
          <w:lang w:val="en-US"/>
        </w:rPr>
      </w:pPr>
    </w:p>
    <w:p w14:paraId="0631833C" w14:textId="1A35512B" w:rsidR="000C3EBE" w:rsidRPr="00055D71" w:rsidRDefault="000C3EBE" w:rsidP="39DD3BBB">
      <w:pPr>
        <w:pBdr>
          <w:top w:val="nil"/>
          <w:left w:val="nil"/>
          <w:bottom w:val="nil"/>
          <w:right w:val="nil"/>
          <w:between w:val="nil"/>
        </w:pBdr>
        <w:spacing w:after="0" w:line="240" w:lineRule="auto"/>
        <w:jc w:val="both"/>
        <w:rPr>
          <w:rFonts w:ascii="Times New Roman" w:eastAsia="Times New Roman" w:hAnsi="Times New Roman" w:cs="Times New Roman"/>
          <w:lang w:val="en-US"/>
        </w:rPr>
      </w:pPr>
      <w:r w:rsidRPr="00055D71">
        <w:rPr>
          <w:rFonts w:ascii="Times New Roman" w:eastAsia="Times New Roman" w:hAnsi="Times New Roman" w:cs="Times New Roman"/>
          <w:lang w:val="en-US"/>
        </w:rPr>
        <w:t xml:space="preserve">The </w:t>
      </w:r>
      <w:r w:rsidRPr="00055D71">
        <w:rPr>
          <w:rFonts w:ascii="Times New Roman" w:eastAsia="Times New Roman" w:hAnsi="Times New Roman" w:cs="Times New Roman"/>
          <w:b/>
          <w:bCs/>
          <w:lang w:val="en-US"/>
        </w:rPr>
        <w:t xml:space="preserve">Center for Reproductive Rights </w:t>
      </w:r>
      <w:r w:rsidRPr="005221DB">
        <w:rPr>
          <w:rFonts w:ascii="Times New Roman" w:eastAsia="Times New Roman" w:hAnsi="Times New Roman" w:cs="Times New Roman"/>
          <w:b/>
          <w:bCs/>
          <w:lang w:val="en-US"/>
        </w:rPr>
        <w:t>(the “Center”)</w:t>
      </w:r>
      <w:r w:rsidR="005221DB">
        <w:rPr>
          <w:rFonts w:ascii="Times New Roman" w:eastAsia="Times New Roman" w:hAnsi="Times New Roman" w:cs="Times New Roman"/>
          <w:lang w:val="en-US"/>
        </w:rPr>
        <w:t xml:space="preserve">, the </w:t>
      </w:r>
      <w:r w:rsidR="005221DB" w:rsidRPr="005221DB">
        <w:rPr>
          <w:rFonts w:ascii="Times New Roman" w:eastAsia="Times New Roman" w:hAnsi="Times New Roman" w:cs="Times New Roman"/>
          <w:b/>
          <w:bCs/>
          <w:lang w:val="en-US"/>
        </w:rPr>
        <w:t xml:space="preserve">Equipo </w:t>
      </w:r>
      <w:proofErr w:type="spellStart"/>
      <w:r w:rsidR="005221DB" w:rsidRPr="005221DB">
        <w:rPr>
          <w:rFonts w:ascii="Times New Roman" w:eastAsia="Times New Roman" w:hAnsi="Times New Roman" w:cs="Times New Roman"/>
          <w:b/>
          <w:bCs/>
          <w:lang w:val="en-US"/>
        </w:rPr>
        <w:t>Jurídico</w:t>
      </w:r>
      <w:proofErr w:type="spellEnd"/>
      <w:r w:rsidR="005221DB" w:rsidRPr="005221DB">
        <w:rPr>
          <w:rFonts w:ascii="Times New Roman" w:eastAsia="Times New Roman" w:hAnsi="Times New Roman" w:cs="Times New Roman"/>
          <w:b/>
          <w:bCs/>
          <w:lang w:val="en-US"/>
        </w:rPr>
        <w:t xml:space="preserve"> </w:t>
      </w:r>
      <w:proofErr w:type="spellStart"/>
      <w:r w:rsidR="005221DB" w:rsidRPr="005221DB">
        <w:rPr>
          <w:rFonts w:ascii="Times New Roman" w:eastAsia="Times New Roman" w:hAnsi="Times New Roman" w:cs="Times New Roman"/>
          <w:b/>
          <w:bCs/>
          <w:lang w:val="en-US"/>
        </w:rPr>
        <w:t>por</w:t>
      </w:r>
      <w:proofErr w:type="spellEnd"/>
      <w:r w:rsidR="005221DB" w:rsidRPr="005221DB">
        <w:rPr>
          <w:rFonts w:ascii="Times New Roman" w:eastAsia="Times New Roman" w:hAnsi="Times New Roman" w:cs="Times New Roman"/>
          <w:b/>
          <w:bCs/>
          <w:lang w:val="en-US"/>
        </w:rPr>
        <w:t xml:space="preserve"> </w:t>
      </w:r>
      <w:proofErr w:type="spellStart"/>
      <w:r w:rsidR="005221DB" w:rsidRPr="005221DB">
        <w:rPr>
          <w:rFonts w:ascii="Times New Roman" w:eastAsia="Times New Roman" w:hAnsi="Times New Roman" w:cs="Times New Roman"/>
          <w:b/>
          <w:bCs/>
          <w:lang w:val="en-US"/>
        </w:rPr>
        <w:t>los</w:t>
      </w:r>
      <w:proofErr w:type="spellEnd"/>
      <w:r w:rsidR="005221DB" w:rsidRPr="005221DB">
        <w:rPr>
          <w:rFonts w:ascii="Times New Roman" w:eastAsia="Times New Roman" w:hAnsi="Times New Roman" w:cs="Times New Roman"/>
          <w:b/>
          <w:bCs/>
          <w:lang w:val="en-US"/>
        </w:rPr>
        <w:t xml:space="preserve"> Derechos Humanos</w:t>
      </w:r>
      <w:r w:rsidR="005221DB">
        <w:rPr>
          <w:rFonts w:ascii="Times New Roman" w:eastAsia="Times New Roman" w:hAnsi="Times New Roman" w:cs="Times New Roman"/>
          <w:lang w:val="en-US"/>
        </w:rPr>
        <w:t xml:space="preserve"> </w:t>
      </w:r>
      <w:r w:rsidRPr="00055D71">
        <w:rPr>
          <w:rFonts w:ascii="Times New Roman" w:eastAsia="Times New Roman" w:hAnsi="Times New Roman" w:cs="Times New Roman"/>
          <w:lang w:val="en-US"/>
        </w:rPr>
        <w:t xml:space="preserve">and the </w:t>
      </w:r>
      <w:r w:rsidRPr="00055D71">
        <w:rPr>
          <w:rFonts w:ascii="Times New Roman" w:eastAsia="Times New Roman" w:hAnsi="Times New Roman" w:cs="Times New Roman"/>
          <w:b/>
          <w:bCs/>
          <w:lang w:val="en-US"/>
        </w:rPr>
        <w:t>Cent</w:t>
      </w:r>
      <w:r w:rsidR="005221DB">
        <w:rPr>
          <w:rFonts w:ascii="Times New Roman" w:eastAsia="Times New Roman" w:hAnsi="Times New Roman" w:cs="Times New Roman"/>
          <w:b/>
          <w:bCs/>
          <w:lang w:val="en-US"/>
        </w:rPr>
        <w:t>ro de Derechos de Mujeres</w:t>
      </w:r>
      <w:r w:rsidRPr="00055D71">
        <w:rPr>
          <w:rFonts w:ascii="Times New Roman" w:eastAsia="Times New Roman" w:hAnsi="Times New Roman" w:cs="Times New Roman"/>
          <w:b/>
          <w:bCs/>
          <w:lang w:val="en-US"/>
        </w:rPr>
        <w:t xml:space="preserve"> (CDM), </w:t>
      </w:r>
      <w:r w:rsidRPr="00055D71">
        <w:rPr>
          <w:rFonts w:ascii="Times New Roman" w:eastAsia="Times New Roman" w:hAnsi="Times New Roman" w:cs="Times New Roman"/>
          <w:lang w:val="en-US"/>
        </w:rPr>
        <w:t xml:space="preserve">in the context of the 118th session of the CERD Committee (the “Committee”), </w:t>
      </w:r>
      <w:r w:rsidR="00055D71" w:rsidRPr="00055D71">
        <w:rPr>
          <w:rFonts w:ascii="Times New Roman" w:eastAsia="Times New Roman" w:hAnsi="Times New Roman" w:cs="Times New Roman"/>
          <w:lang w:val="en-US"/>
        </w:rPr>
        <w:t>respectfully submit this communication. It provides updated information on: (1) violence against Indigenous girls and women in Honduras; (2) the lack of access to abortion, which disproportionately affects Indigenous women; (3) the availability and accessibility of emergency contraception; and (4) the case of Fausia v. Honduras, currently pending before the Human Rights Committee. Finally, we respectfully present recommendations that this Committee may make to the State of Honduras</w:t>
      </w:r>
      <w:r w:rsidRPr="00055D71">
        <w:rPr>
          <w:rFonts w:ascii="Times New Roman" w:eastAsia="Times New Roman" w:hAnsi="Times New Roman" w:cs="Times New Roman"/>
          <w:lang w:val="en-US"/>
        </w:rPr>
        <w:t>.</w:t>
      </w:r>
    </w:p>
    <w:p w14:paraId="22699D6E" w14:textId="77777777" w:rsidR="000C3EBE" w:rsidRPr="00055D71" w:rsidRDefault="000C3EBE" w:rsidP="0014318F">
      <w:pPr>
        <w:spacing w:after="0" w:line="240" w:lineRule="auto"/>
        <w:jc w:val="both"/>
        <w:rPr>
          <w:rFonts w:ascii="Times New Roman" w:eastAsia="Times New Roman" w:hAnsi="Times New Roman" w:cs="Times New Roman"/>
          <w:lang w:val="en-US"/>
        </w:rPr>
      </w:pPr>
    </w:p>
    <w:p w14:paraId="23DF6B96" w14:textId="4BDF2B76" w:rsidR="000C3EBE" w:rsidRPr="00055D71" w:rsidRDefault="00E67E1B" w:rsidP="0014318F">
      <w:pPr>
        <w:pStyle w:val="ListParagraph"/>
        <w:numPr>
          <w:ilvl w:val="0"/>
          <w:numId w:val="3"/>
        </w:numPr>
        <w:spacing w:after="0" w:line="240" w:lineRule="auto"/>
        <w:jc w:val="both"/>
        <w:rPr>
          <w:rFonts w:ascii="Times New Roman" w:hAnsi="Times New Roman" w:cs="Times New Roman"/>
          <w:b/>
          <w:bCs/>
          <w:sz w:val="24"/>
          <w:szCs w:val="24"/>
          <w:lang w:val="en-US"/>
        </w:rPr>
      </w:pPr>
      <w:r w:rsidRPr="00055D71">
        <w:rPr>
          <w:rFonts w:ascii="Times New Roman" w:hAnsi="Times New Roman" w:cs="Times New Roman"/>
          <w:b/>
          <w:bCs/>
          <w:sz w:val="24"/>
          <w:szCs w:val="24"/>
          <w:lang w:val="en-US"/>
        </w:rPr>
        <w:t xml:space="preserve">Violence against </w:t>
      </w:r>
      <w:r w:rsidR="000C3EBE" w:rsidRPr="00055D71">
        <w:rPr>
          <w:rFonts w:ascii="Times New Roman" w:hAnsi="Times New Roman" w:cs="Times New Roman"/>
          <w:b/>
          <w:bCs/>
          <w:sz w:val="24"/>
          <w:szCs w:val="24"/>
          <w:lang w:val="en-US"/>
        </w:rPr>
        <w:t xml:space="preserve">Indigenous Women and Girls </w:t>
      </w:r>
      <w:r w:rsidRPr="00055D71">
        <w:rPr>
          <w:rFonts w:ascii="Times New Roman" w:hAnsi="Times New Roman" w:cs="Times New Roman"/>
          <w:b/>
          <w:bCs/>
          <w:sz w:val="24"/>
          <w:szCs w:val="24"/>
          <w:lang w:val="en-US"/>
        </w:rPr>
        <w:t>in Honduras</w:t>
      </w:r>
      <w:r w:rsidR="000C3EBE" w:rsidRPr="00055D71">
        <w:rPr>
          <w:rFonts w:ascii="Times New Roman" w:hAnsi="Times New Roman" w:cs="Times New Roman"/>
          <w:b/>
          <w:bCs/>
          <w:sz w:val="24"/>
          <w:szCs w:val="24"/>
          <w:lang w:val="en-US"/>
        </w:rPr>
        <w:t>.</w:t>
      </w:r>
    </w:p>
    <w:p w14:paraId="34495A46" w14:textId="77777777" w:rsidR="000C3EBE" w:rsidRPr="00055D71" w:rsidRDefault="000C3EBE" w:rsidP="0014318F">
      <w:pPr>
        <w:spacing w:after="0" w:line="240" w:lineRule="auto"/>
        <w:jc w:val="both"/>
        <w:rPr>
          <w:rFonts w:ascii="Times New Roman" w:hAnsi="Times New Roman" w:cs="Times New Roman"/>
          <w:b/>
          <w:bCs/>
          <w:sz w:val="24"/>
          <w:szCs w:val="24"/>
          <w:lang w:val="en-US"/>
        </w:rPr>
      </w:pPr>
    </w:p>
    <w:p w14:paraId="2CA17434" w14:textId="4803A90D" w:rsidR="002F456B" w:rsidRPr="00055D71" w:rsidRDefault="00B411E4" w:rsidP="0014318F">
      <w:pPr>
        <w:spacing w:after="0" w:line="240" w:lineRule="auto"/>
        <w:jc w:val="both"/>
        <w:rPr>
          <w:rFonts w:ascii="Times New Roman" w:hAnsi="Times New Roman" w:cs="Times New Roman"/>
          <w:sz w:val="24"/>
          <w:szCs w:val="24"/>
          <w:lang w:val="en-US"/>
        </w:rPr>
      </w:pPr>
      <w:r w:rsidRPr="00055D71">
        <w:rPr>
          <w:rFonts w:ascii="Times New Roman" w:hAnsi="Times New Roman" w:cs="Times New Roman"/>
          <w:sz w:val="24"/>
          <w:szCs w:val="24"/>
          <w:lang w:val="en-US"/>
        </w:rPr>
        <w:t xml:space="preserve">In Honduras, there is a prevailing </w:t>
      </w:r>
      <w:r w:rsidR="00456136" w:rsidRPr="00055D71">
        <w:rPr>
          <w:rFonts w:ascii="Times New Roman" w:hAnsi="Times New Roman" w:cs="Times New Roman"/>
          <w:sz w:val="24"/>
          <w:szCs w:val="24"/>
          <w:lang w:val="en-US"/>
        </w:rPr>
        <w:t>landscape of restrictions on sexual and reproductive health services</w:t>
      </w:r>
      <w:r w:rsidRPr="00055D71">
        <w:rPr>
          <w:rFonts w:ascii="Times New Roman" w:hAnsi="Times New Roman" w:cs="Times New Roman"/>
          <w:sz w:val="24"/>
          <w:szCs w:val="24"/>
          <w:lang w:val="en-US"/>
        </w:rPr>
        <w:t xml:space="preserve">, </w:t>
      </w:r>
      <w:r w:rsidR="00456136" w:rsidRPr="00055D71">
        <w:rPr>
          <w:rFonts w:ascii="Times New Roman" w:hAnsi="Times New Roman" w:cs="Times New Roman"/>
          <w:sz w:val="24"/>
          <w:szCs w:val="24"/>
          <w:lang w:val="en-US"/>
        </w:rPr>
        <w:t>exacerbated by high rates of sexual violence against women</w:t>
      </w:r>
      <w:r w:rsidR="00ED6593" w:rsidRPr="00FC6A14">
        <w:rPr>
          <w:rStyle w:val="EndnoteReference"/>
          <w:rFonts w:ascii="Times New Roman" w:hAnsi="Times New Roman" w:cs="Times New Roman"/>
          <w:sz w:val="24"/>
          <w:szCs w:val="24"/>
        </w:rPr>
        <w:endnoteReference w:id="1"/>
      </w:r>
      <w:r w:rsidR="00456136" w:rsidRPr="00055D71">
        <w:rPr>
          <w:rFonts w:ascii="Times New Roman" w:hAnsi="Times New Roman" w:cs="Times New Roman"/>
          <w:sz w:val="24"/>
          <w:szCs w:val="24"/>
          <w:lang w:val="en-US"/>
        </w:rPr>
        <w:t>. Every three hours, a woman or girl is sexually assaulted in Honduras</w:t>
      </w:r>
      <w:r w:rsidR="00ED6593" w:rsidRPr="00FC6A14">
        <w:rPr>
          <w:rStyle w:val="EndnoteReference"/>
          <w:rFonts w:ascii="Times New Roman" w:hAnsi="Times New Roman" w:cs="Times New Roman"/>
          <w:sz w:val="24"/>
          <w:szCs w:val="24"/>
          <w:lang w:val="es-ES"/>
        </w:rPr>
        <w:endnoteReference w:id="2"/>
      </w:r>
      <w:r w:rsidR="00456136" w:rsidRPr="00055D71">
        <w:rPr>
          <w:rFonts w:ascii="Times New Roman" w:hAnsi="Times New Roman" w:cs="Times New Roman"/>
          <w:sz w:val="24"/>
          <w:szCs w:val="24"/>
          <w:lang w:val="en-US"/>
        </w:rPr>
        <w:t>. In 2017, these reports rose to 2,972, averaging 248 cases per month, and in 2019, they increased to 3,137</w:t>
      </w:r>
      <w:r w:rsidR="007E525A" w:rsidRPr="00FC6A14">
        <w:rPr>
          <w:rStyle w:val="EndnoteReference"/>
          <w:rFonts w:ascii="Times New Roman" w:hAnsi="Times New Roman" w:cs="Times New Roman"/>
          <w:sz w:val="24"/>
          <w:szCs w:val="24"/>
          <w:lang w:val="es-ES"/>
        </w:rPr>
        <w:endnoteReference w:id="3"/>
      </w:r>
      <w:r w:rsidR="00456136" w:rsidRPr="00055D71">
        <w:rPr>
          <w:rFonts w:ascii="Times New Roman" w:hAnsi="Times New Roman" w:cs="Times New Roman"/>
          <w:sz w:val="24"/>
          <w:szCs w:val="24"/>
          <w:lang w:val="en-US"/>
        </w:rPr>
        <w:t>. In 2020, despite underreporting caused by the COVID-19 pandemic, there were 2,461 reports of sexual offenses</w:t>
      </w:r>
      <w:r w:rsidR="00B45525" w:rsidRPr="00FC6A14">
        <w:rPr>
          <w:rStyle w:val="EndnoteReference"/>
          <w:rFonts w:ascii="Times New Roman" w:hAnsi="Times New Roman" w:cs="Times New Roman"/>
          <w:sz w:val="24"/>
          <w:szCs w:val="24"/>
          <w:lang w:val="es-ES"/>
        </w:rPr>
        <w:endnoteReference w:id="4"/>
      </w:r>
      <w:r w:rsidR="00456136" w:rsidRPr="00055D71">
        <w:rPr>
          <w:rFonts w:ascii="Times New Roman" w:hAnsi="Times New Roman" w:cs="Times New Roman"/>
          <w:sz w:val="24"/>
          <w:szCs w:val="24"/>
          <w:lang w:val="en-US"/>
        </w:rPr>
        <w:t>, and in 2021, the number rose to 2,896</w:t>
      </w:r>
      <w:r w:rsidR="00F46AAE" w:rsidRPr="00FC6A14">
        <w:rPr>
          <w:rStyle w:val="EndnoteReference"/>
          <w:rFonts w:ascii="Times New Roman" w:hAnsi="Times New Roman" w:cs="Times New Roman"/>
          <w:sz w:val="24"/>
          <w:szCs w:val="24"/>
        </w:rPr>
        <w:endnoteReference w:id="5"/>
      </w:r>
      <w:r w:rsidR="00456136" w:rsidRPr="00055D71">
        <w:rPr>
          <w:rFonts w:ascii="Times New Roman" w:hAnsi="Times New Roman" w:cs="Times New Roman"/>
          <w:sz w:val="24"/>
          <w:szCs w:val="24"/>
          <w:lang w:val="en-US"/>
        </w:rPr>
        <w:t xml:space="preserve">. </w:t>
      </w:r>
      <w:r w:rsidR="007F4ACE" w:rsidRPr="00055D71">
        <w:rPr>
          <w:rFonts w:ascii="Times New Roman" w:hAnsi="Times New Roman" w:cs="Times New Roman"/>
          <w:sz w:val="24"/>
          <w:szCs w:val="24"/>
          <w:lang w:val="en-US"/>
        </w:rPr>
        <w:t>In 2024, the Public Prosecutor’s Office reported 3,350 cases of sexual violence against women</w:t>
      </w:r>
      <w:r w:rsidR="007F4ACE">
        <w:rPr>
          <w:rStyle w:val="EndnoteReference"/>
          <w:rFonts w:ascii="Times New Roman" w:hAnsi="Times New Roman" w:cs="Times New Roman"/>
          <w:sz w:val="24"/>
          <w:szCs w:val="24"/>
          <w:lang w:val="es-ES"/>
        </w:rPr>
        <w:endnoteReference w:id="6"/>
      </w:r>
      <w:r w:rsidR="007F4ACE" w:rsidRPr="00055D71">
        <w:rPr>
          <w:rFonts w:ascii="Times New Roman" w:hAnsi="Times New Roman" w:cs="Times New Roman"/>
          <w:sz w:val="24"/>
          <w:szCs w:val="24"/>
          <w:lang w:val="en-US"/>
        </w:rPr>
        <w:t>.</w:t>
      </w:r>
    </w:p>
    <w:p w14:paraId="46BCB568" w14:textId="77777777" w:rsidR="002F456B" w:rsidRPr="00055D71" w:rsidRDefault="002F456B" w:rsidP="0014318F">
      <w:pPr>
        <w:spacing w:after="0" w:line="240" w:lineRule="auto"/>
        <w:jc w:val="both"/>
        <w:rPr>
          <w:rFonts w:ascii="Times New Roman" w:hAnsi="Times New Roman" w:cs="Times New Roman"/>
          <w:sz w:val="24"/>
          <w:szCs w:val="24"/>
          <w:lang w:val="en-US"/>
        </w:rPr>
      </w:pPr>
    </w:p>
    <w:p w14:paraId="3A23E754" w14:textId="4F2FBD24" w:rsidR="0047240D" w:rsidRPr="00055D71" w:rsidRDefault="0047240D" w:rsidP="0014318F">
      <w:pPr>
        <w:spacing w:after="0" w:line="240" w:lineRule="auto"/>
        <w:jc w:val="both"/>
        <w:rPr>
          <w:rFonts w:ascii="Times New Roman" w:eastAsia="Times New Roman" w:hAnsi="Times New Roman" w:cs="Times New Roman"/>
          <w:sz w:val="24"/>
          <w:szCs w:val="24"/>
          <w:lang w:val="en-US" w:eastAsia="ko-KR"/>
        </w:rPr>
      </w:pPr>
      <w:r w:rsidRPr="00055D71">
        <w:rPr>
          <w:rFonts w:ascii="Times New Roman" w:eastAsia="Times New Roman" w:hAnsi="Times New Roman" w:cs="Times New Roman"/>
          <w:sz w:val="24"/>
          <w:szCs w:val="24"/>
          <w:lang w:val="en-US"/>
        </w:rPr>
        <w:t>Several international human rights organizations have expressed alarm that 95% of these cases go unpunished and only a small percentage of the reports lead to prosecution</w:t>
      </w:r>
      <w:r w:rsidRPr="00FC6A14">
        <w:rPr>
          <w:rStyle w:val="EndnoteReference"/>
          <w:rFonts w:ascii="Times New Roman" w:eastAsia="Times New Roman" w:hAnsi="Times New Roman" w:cs="Times New Roman"/>
          <w:sz w:val="24"/>
          <w:szCs w:val="24"/>
          <w:lang w:val="es"/>
        </w:rPr>
        <w:endnoteReference w:id="7"/>
      </w:r>
      <w:r w:rsidRPr="00055D71">
        <w:rPr>
          <w:rFonts w:ascii="Times New Roman" w:eastAsia="Times New Roman" w:hAnsi="Times New Roman" w:cs="Times New Roman"/>
          <w:sz w:val="24"/>
          <w:szCs w:val="24"/>
          <w:lang w:val="en-US"/>
        </w:rPr>
        <w:t xml:space="preserve">. This situation is not only the result of the prevalence of misogynistic and discriminatory sociocultural patterns that permeate Honduran society, but also </w:t>
      </w:r>
      <w:r w:rsidR="00055D71" w:rsidRPr="00055D71">
        <w:rPr>
          <w:rFonts w:ascii="Times New Roman" w:eastAsia="Times New Roman" w:hAnsi="Times New Roman" w:cs="Times New Roman"/>
          <w:sz w:val="24"/>
          <w:szCs w:val="24"/>
          <w:lang w:val="en-US"/>
        </w:rPr>
        <w:t>the normalization of sexual violence as a result of the lack of access to comprehensive sexual education</w:t>
      </w:r>
      <w:r w:rsidR="00055D71">
        <w:rPr>
          <w:rFonts w:ascii="Times New Roman" w:eastAsia="Times New Roman" w:hAnsi="Times New Roman" w:cs="Times New Roman"/>
          <w:sz w:val="24"/>
          <w:szCs w:val="24"/>
          <w:lang w:val="en-US"/>
        </w:rPr>
        <w:t xml:space="preserve"> </w:t>
      </w:r>
      <w:r w:rsidRPr="00055D71">
        <w:rPr>
          <w:rFonts w:ascii="Times New Roman" w:eastAsia="Times New Roman" w:hAnsi="Times New Roman" w:cs="Times New Roman"/>
          <w:sz w:val="24"/>
          <w:szCs w:val="24"/>
          <w:lang w:val="en-US"/>
        </w:rPr>
        <w:t>that would enable people to identify and report violence</w:t>
      </w:r>
      <w:r w:rsidRPr="00FC6A14">
        <w:rPr>
          <w:rStyle w:val="EndnoteReference"/>
          <w:rFonts w:ascii="Times New Roman" w:eastAsia="Times New Roman" w:hAnsi="Times New Roman" w:cs="Times New Roman"/>
          <w:sz w:val="24"/>
          <w:szCs w:val="24"/>
          <w:lang w:val="es"/>
        </w:rPr>
        <w:endnoteReference w:id="8"/>
      </w:r>
      <w:r w:rsidRPr="00055D71">
        <w:rPr>
          <w:rFonts w:ascii="Times New Roman" w:eastAsia="Times New Roman" w:hAnsi="Times New Roman" w:cs="Times New Roman"/>
          <w:sz w:val="24"/>
          <w:szCs w:val="24"/>
          <w:lang w:val="en-US"/>
        </w:rPr>
        <w:t>. The Honduran government itself has acknowledged that obstacles persist in implementing a sex education strategy in both the formal and non-formal education sectors, in training teaching staff, and in the distribution of educational materials</w:t>
      </w:r>
      <w:r w:rsidRPr="00FC6A14">
        <w:rPr>
          <w:rStyle w:val="EndnoteReference"/>
          <w:rFonts w:ascii="Times New Roman" w:eastAsia="Times New Roman" w:hAnsi="Times New Roman" w:cs="Times New Roman"/>
          <w:sz w:val="24"/>
          <w:szCs w:val="24"/>
        </w:rPr>
        <w:endnoteReference w:id="9"/>
      </w:r>
      <w:r w:rsidRPr="00055D71">
        <w:rPr>
          <w:rFonts w:ascii="Times New Roman" w:eastAsia="Times New Roman" w:hAnsi="Times New Roman" w:cs="Times New Roman"/>
          <w:sz w:val="24"/>
          <w:szCs w:val="24"/>
          <w:lang w:val="en-US"/>
        </w:rPr>
        <w:t>.</w:t>
      </w:r>
    </w:p>
    <w:p w14:paraId="6131ADBC" w14:textId="77777777" w:rsidR="00DB3CA5" w:rsidRPr="00055D71" w:rsidRDefault="00DB3CA5" w:rsidP="0014318F">
      <w:pPr>
        <w:spacing w:after="0" w:line="240" w:lineRule="auto"/>
        <w:jc w:val="both"/>
        <w:rPr>
          <w:rFonts w:ascii="Times New Roman" w:hAnsi="Times New Roman" w:cs="Times New Roman"/>
          <w:sz w:val="24"/>
          <w:szCs w:val="24"/>
          <w:lang w:val="en-US"/>
        </w:rPr>
      </w:pPr>
    </w:p>
    <w:p w14:paraId="3394691C" w14:textId="7ECCB2AC" w:rsidR="004F62C5" w:rsidRDefault="004F62C5" w:rsidP="0014318F">
      <w:pPr>
        <w:spacing w:after="0" w:line="240" w:lineRule="auto"/>
        <w:jc w:val="both"/>
        <w:rPr>
          <w:rFonts w:ascii="Times New Roman" w:eastAsia="Times New Roman" w:hAnsi="Times New Roman" w:cs="Times New Roman"/>
          <w:sz w:val="24"/>
          <w:szCs w:val="24"/>
          <w:lang w:val="en-US"/>
        </w:rPr>
      </w:pPr>
      <w:bookmarkStart w:id="0" w:name="_Ref136615304"/>
      <w:r w:rsidRPr="00055D71">
        <w:rPr>
          <w:rFonts w:ascii="Times New Roman" w:eastAsia="Times New Roman" w:hAnsi="Times New Roman" w:cs="Times New Roman"/>
          <w:sz w:val="24"/>
          <w:szCs w:val="24"/>
          <w:lang w:val="en-US"/>
        </w:rPr>
        <w:t>In Honduras, sexual violence disproportionately affects women in vulnerable situations, particularly indigenous women who are defenders of human rights, land, and the environment</w:t>
      </w:r>
      <w:r w:rsidRPr="00FC6A14">
        <w:rPr>
          <w:rStyle w:val="EndnoteReference"/>
          <w:rFonts w:ascii="Times New Roman" w:eastAsia="Times New Roman" w:hAnsi="Times New Roman" w:cs="Times New Roman"/>
          <w:sz w:val="24"/>
          <w:szCs w:val="24"/>
        </w:rPr>
        <w:endnoteReference w:id="10"/>
      </w:r>
      <w:r w:rsidRPr="00055D71">
        <w:rPr>
          <w:rFonts w:ascii="Times New Roman" w:eastAsia="Times New Roman" w:hAnsi="Times New Roman" w:cs="Times New Roman"/>
          <w:sz w:val="24"/>
          <w:szCs w:val="24"/>
          <w:lang w:val="en-US"/>
        </w:rPr>
        <w:t xml:space="preserve">. Several international human rights organizations and experts have recognized that this and other forms of violence are a direct consequence of the conflicts that arise between indigenous peoples </w:t>
      </w:r>
      <w:r w:rsidRPr="00055D71">
        <w:rPr>
          <w:rFonts w:ascii="Times New Roman" w:eastAsia="Times New Roman" w:hAnsi="Times New Roman" w:cs="Times New Roman"/>
          <w:sz w:val="24"/>
          <w:szCs w:val="24"/>
          <w:lang w:val="en-US"/>
        </w:rPr>
        <w:lastRenderedPageBreak/>
        <w:t>and third parties seeking to dispossess them of their ancestral territories and/or exploit the natural resources of their lands</w:t>
      </w:r>
      <w:r w:rsidRPr="00FC6A14">
        <w:rPr>
          <w:rStyle w:val="EndnoteReference"/>
          <w:rFonts w:ascii="Times New Roman" w:eastAsia="Times New Roman" w:hAnsi="Times New Roman" w:cs="Times New Roman"/>
          <w:sz w:val="24"/>
          <w:szCs w:val="24"/>
        </w:rPr>
        <w:endnoteReference w:id="11"/>
      </w:r>
      <w:r w:rsidRPr="00055D71">
        <w:rPr>
          <w:rFonts w:ascii="Times New Roman" w:eastAsia="Times New Roman" w:hAnsi="Times New Roman" w:cs="Times New Roman"/>
          <w:sz w:val="24"/>
          <w:szCs w:val="24"/>
          <w:lang w:val="en-US"/>
        </w:rPr>
        <w:t>. In these cases, violence against women defenders</w:t>
      </w:r>
      <w:r w:rsidR="353E3795" w:rsidRPr="00055D71">
        <w:rPr>
          <w:rFonts w:ascii="Times New Roman" w:eastAsia="Times New Roman" w:hAnsi="Times New Roman" w:cs="Times New Roman"/>
          <w:sz w:val="24"/>
          <w:szCs w:val="24"/>
          <w:lang w:val="en-US"/>
        </w:rPr>
        <w:t xml:space="preserve">—particularly indigenous </w:t>
      </w:r>
      <w:r w:rsidRPr="00055D71">
        <w:rPr>
          <w:rFonts w:ascii="Times New Roman" w:eastAsia="Times New Roman" w:hAnsi="Times New Roman" w:cs="Times New Roman"/>
          <w:sz w:val="24"/>
          <w:szCs w:val="24"/>
          <w:lang w:val="en-US"/>
        </w:rPr>
        <w:t>women</w:t>
      </w:r>
      <w:r w:rsidR="353E3795" w:rsidRPr="00055D71">
        <w:rPr>
          <w:rFonts w:ascii="Times New Roman" w:eastAsia="Times New Roman" w:hAnsi="Times New Roman" w:cs="Times New Roman"/>
          <w:sz w:val="24"/>
          <w:szCs w:val="24"/>
          <w:lang w:val="en-US"/>
        </w:rPr>
        <w:t>—</w:t>
      </w:r>
      <w:r w:rsidRPr="00055D71">
        <w:rPr>
          <w:rFonts w:ascii="Times New Roman" w:eastAsia="Times New Roman" w:hAnsi="Times New Roman" w:cs="Times New Roman"/>
          <w:sz w:val="24"/>
          <w:szCs w:val="24"/>
          <w:lang w:val="en-US"/>
        </w:rPr>
        <w:t xml:space="preserve">not only aims </w:t>
      </w:r>
      <w:r w:rsidRPr="00055D71">
        <w:rPr>
          <w:rFonts w:ascii="Times New Roman" w:hAnsi="Times New Roman" w:cs="Times New Roman"/>
          <w:sz w:val="24"/>
          <w:szCs w:val="24"/>
          <w:lang w:val="en-US"/>
        </w:rPr>
        <w:t xml:space="preserve">to force them to abandon their activism </w:t>
      </w:r>
      <w:r w:rsidRPr="00055D71">
        <w:rPr>
          <w:rFonts w:ascii="Times New Roman" w:eastAsia="Times New Roman" w:hAnsi="Times New Roman" w:cs="Times New Roman"/>
          <w:sz w:val="24"/>
          <w:szCs w:val="24"/>
          <w:lang w:val="en-US"/>
        </w:rPr>
        <w:t>but</w:t>
      </w:r>
      <w:r w:rsidR="007F4ACE">
        <w:rPr>
          <w:rFonts w:ascii="Times New Roman" w:eastAsia="Times New Roman" w:hAnsi="Times New Roman" w:cs="Times New Roman"/>
          <w:sz w:val="24"/>
          <w:szCs w:val="24"/>
          <w:lang w:val="en-US"/>
        </w:rPr>
        <w:t xml:space="preserve">, as the </w:t>
      </w:r>
      <w:r w:rsidR="007F4ACE" w:rsidRPr="007F4ACE">
        <w:rPr>
          <w:rFonts w:ascii="Times New Roman" w:eastAsia="Times New Roman" w:hAnsi="Times New Roman" w:cs="Times New Roman"/>
          <w:sz w:val="24"/>
          <w:szCs w:val="24"/>
          <w:lang w:val="en-US"/>
        </w:rPr>
        <w:t>Special Rapporteur on the situation of human rights defenders</w:t>
      </w:r>
      <w:r w:rsidR="007F4ACE">
        <w:rPr>
          <w:rFonts w:ascii="Times New Roman" w:eastAsia="Times New Roman" w:hAnsi="Times New Roman" w:cs="Times New Roman"/>
          <w:sz w:val="24"/>
          <w:szCs w:val="24"/>
          <w:lang w:val="en-US"/>
        </w:rPr>
        <w:t xml:space="preserve"> stated following their v</w:t>
      </w:r>
      <w:r w:rsidR="007F4ACE" w:rsidRPr="007F4ACE">
        <w:rPr>
          <w:rFonts w:ascii="Times New Roman" w:eastAsia="Times New Roman" w:hAnsi="Times New Roman" w:cs="Times New Roman"/>
          <w:sz w:val="24"/>
          <w:szCs w:val="24"/>
          <w:lang w:val="en-US"/>
        </w:rPr>
        <w:t>isit to Hondura</w:t>
      </w:r>
      <w:r w:rsidR="007F4ACE">
        <w:rPr>
          <w:rFonts w:ascii="Times New Roman" w:eastAsia="Times New Roman" w:hAnsi="Times New Roman" w:cs="Times New Roman"/>
          <w:sz w:val="24"/>
          <w:szCs w:val="24"/>
          <w:lang w:val="en-US"/>
        </w:rPr>
        <w:t>s,</w:t>
      </w:r>
      <w:r w:rsidRPr="00055D71">
        <w:rPr>
          <w:rFonts w:ascii="Times New Roman" w:eastAsia="Times New Roman" w:hAnsi="Times New Roman" w:cs="Times New Roman"/>
          <w:sz w:val="24"/>
          <w:szCs w:val="24"/>
          <w:lang w:val="en-US"/>
        </w:rPr>
        <w:t xml:space="preserve"> also constitutes “an attack on the collective and cultural identity of the communities to which they belong”</w:t>
      </w:r>
      <w:r w:rsidRPr="00FC6A14">
        <w:rPr>
          <w:rStyle w:val="EndnoteReference"/>
          <w:rFonts w:ascii="Times New Roman" w:eastAsia="Times New Roman" w:hAnsi="Times New Roman" w:cs="Times New Roman"/>
          <w:sz w:val="24"/>
          <w:szCs w:val="24"/>
        </w:rPr>
        <w:endnoteReference w:id="12"/>
      </w:r>
      <w:r w:rsidRPr="00055D71">
        <w:rPr>
          <w:rFonts w:ascii="Times New Roman" w:eastAsia="Times New Roman" w:hAnsi="Times New Roman" w:cs="Times New Roman"/>
          <w:sz w:val="24"/>
          <w:szCs w:val="24"/>
          <w:lang w:val="en-US"/>
        </w:rPr>
        <w:t xml:space="preserve">. </w:t>
      </w:r>
    </w:p>
    <w:p w14:paraId="17D29039" w14:textId="77777777" w:rsidR="00055D71" w:rsidRDefault="00055D71" w:rsidP="0014318F">
      <w:pPr>
        <w:spacing w:after="0" w:line="240" w:lineRule="auto"/>
        <w:jc w:val="both"/>
        <w:rPr>
          <w:rFonts w:ascii="Times New Roman" w:eastAsia="Times New Roman" w:hAnsi="Times New Roman" w:cs="Times New Roman"/>
          <w:sz w:val="24"/>
          <w:szCs w:val="24"/>
          <w:lang w:val="en-US"/>
        </w:rPr>
      </w:pPr>
    </w:p>
    <w:p w14:paraId="0E225CB6" w14:textId="27943E3A" w:rsidR="39DD3BBB" w:rsidRPr="00055D71" w:rsidRDefault="39DD3BBB" w:rsidP="39DD3BBB">
      <w:pPr>
        <w:spacing w:after="0" w:line="240" w:lineRule="auto"/>
        <w:jc w:val="both"/>
        <w:rPr>
          <w:rFonts w:ascii="Times New Roman" w:eastAsia="Times New Roman" w:hAnsi="Times New Roman" w:cs="Times New Roman"/>
          <w:sz w:val="24"/>
          <w:szCs w:val="24"/>
          <w:lang w:val="en-US"/>
        </w:rPr>
      </w:pPr>
    </w:p>
    <w:p w14:paraId="6D777E10" w14:textId="0DEF7AE1" w:rsidR="004F62C5" w:rsidRDefault="004F62C5" w:rsidP="0014318F">
      <w:pPr>
        <w:spacing w:after="0" w:line="240" w:lineRule="auto"/>
        <w:jc w:val="both"/>
        <w:rPr>
          <w:rFonts w:ascii="Times New Roman" w:eastAsia="Times New Roman" w:hAnsi="Times New Roman" w:cs="Times New Roman"/>
          <w:sz w:val="24"/>
          <w:szCs w:val="24"/>
          <w:lang w:val="en-US" w:eastAsia="ko-KR"/>
        </w:rPr>
      </w:pPr>
      <w:r w:rsidRPr="00055D71">
        <w:rPr>
          <w:rFonts w:ascii="Times New Roman" w:eastAsia="Times New Roman" w:hAnsi="Times New Roman" w:cs="Times New Roman"/>
          <w:sz w:val="24"/>
          <w:szCs w:val="24"/>
          <w:lang w:val="en-US"/>
        </w:rPr>
        <w:t xml:space="preserve">Since </w:t>
      </w:r>
      <w:r w:rsidRPr="00055D71">
        <w:rPr>
          <w:rFonts w:ascii="Times New Roman" w:eastAsia="Times New Roman" w:hAnsi="Times New Roman" w:cs="Times New Roman"/>
          <w:sz w:val="24"/>
          <w:szCs w:val="24"/>
          <w:lang w:val="en-US" w:eastAsia="ko-KR"/>
        </w:rPr>
        <w:t>the murder of human rights and ancestral lands defender Berta Cáceres in 2016</w:t>
      </w:r>
      <w:r w:rsidRPr="00FC6A14">
        <w:rPr>
          <w:rStyle w:val="EndnoteReference"/>
          <w:rFonts w:ascii="Times New Roman" w:eastAsia="Times New Roman" w:hAnsi="Times New Roman" w:cs="Times New Roman"/>
          <w:sz w:val="24"/>
          <w:szCs w:val="24"/>
          <w:lang w:val="es-ES" w:eastAsia="ko-KR"/>
        </w:rPr>
        <w:endnoteReference w:id="13"/>
      </w:r>
      <w:r w:rsidRPr="00055D71">
        <w:rPr>
          <w:rFonts w:ascii="Times New Roman" w:eastAsia="Times New Roman" w:hAnsi="Times New Roman" w:cs="Times New Roman"/>
          <w:sz w:val="24"/>
          <w:szCs w:val="24"/>
          <w:lang w:val="en-US" w:eastAsia="ko-KR"/>
        </w:rPr>
        <w:t xml:space="preserve"> , attacks against women land defenders in Honduras have increased substantially. Between 2016 and 2017, five women defenders reported being victims of sexual violence; between 2016 and 2021, eight murders of land defenders were reported in Honduras; and between 2015 and 2019, there were 35 attempted murders</w:t>
      </w:r>
      <w:r w:rsidRPr="00FC6A14">
        <w:rPr>
          <w:rStyle w:val="EndnoteReference"/>
          <w:rFonts w:ascii="Times New Roman" w:eastAsia="Times New Roman" w:hAnsi="Times New Roman" w:cs="Times New Roman"/>
          <w:sz w:val="24"/>
          <w:szCs w:val="24"/>
          <w:lang w:val="es-ES"/>
        </w:rPr>
        <w:endnoteReference w:id="14"/>
      </w:r>
      <w:r w:rsidRPr="00055D71">
        <w:rPr>
          <w:rFonts w:ascii="Times New Roman" w:eastAsia="Times New Roman" w:hAnsi="Times New Roman" w:cs="Times New Roman"/>
          <w:sz w:val="24"/>
          <w:szCs w:val="24"/>
          <w:lang w:val="en-US" w:eastAsia="ko-KR"/>
        </w:rPr>
        <w:t xml:space="preserve"> . In this context, the </w:t>
      </w:r>
      <w:r w:rsidR="005029EA" w:rsidRPr="00055D71">
        <w:rPr>
          <w:rFonts w:ascii="Times New Roman" w:eastAsia="Times New Roman" w:hAnsi="Times New Roman" w:cs="Times New Roman"/>
          <w:sz w:val="24"/>
          <w:szCs w:val="24"/>
          <w:lang w:val="en-US" w:eastAsia="ko-KR"/>
        </w:rPr>
        <w:t xml:space="preserve">Human Rights Committee </w:t>
      </w:r>
      <w:r w:rsidRPr="00055D71">
        <w:rPr>
          <w:rFonts w:ascii="Times New Roman" w:eastAsia="Times New Roman" w:hAnsi="Times New Roman" w:cs="Times New Roman"/>
          <w:sz w:val="24"/>
          <w:szCs w:val="24"/>
          <w:lang w:val="en-US" w:eastAsia="ko-KR"/>
        </w:rPr>
        <w:t>has expressed concern over acts of violence against women human rights defenders and Indigenous activists in Honduras</w:t>
      </w:r>
      <w:r w:rsidRPr="00FC6A14">
        <w:rPr>
          <w:rStyle w:val="EndnoteReference"/>
          <w:rFonts w:ascii="Times New Roman" w:eastAsia="Times New Roman" w:hAnsi="Times New Roman" w:cs="Times New Roman"/>
          <w:sz w:val="24"/>
          <w:szCs w:val="24"/>
          <w:lang w:val="es-ES" w:eastAsia="ko-KR"/>
        </w:rPr>
        <w:endnoteReference w:id="15"/>
      </w:r>
      <w:r w:rsidRPr="00055D71">
        <w:rPr>
          <w:rFonts w:ascii="Times New Roman" w:eastAsia="Times New Roman" w:hAnsi="Times New Roman" w:cs="Times New Roman"/>
          <w:sz w:val="24"/>
          <w:szCs w:val="24"/>
          <w:lang w:val="en-US" w:eastAsia="ko-KR"/>
        </w:rPr>
        <w:t xml:space="preserve"> .</w:t>
      </w:r>
      <w:bookmarkEnd w:id="0"/>
      <w:r w:rsidRPr="00055D71">
        <w:rPr>
          <w:rFonts w:ascii="Times New Roman" w:eastAsia="Times New Roman" w:hAnsi="Times New Roman" w:cs="Times New Roman"/>
          <w:sz w:val="24"/>
          <w:szCs w:val="24"/>
          <w:lang w:val="en-US" w:eastAsia="ko-KR"/>
        </w:rPr>
        <w:t xml:space="preserve"> It should be noted that the State does not have statistical data on this phenomenon</w:t>
      </w:r>
      <w:r w:rsidR="00CA26B3">
        <w:rPr>
          <w:rFonts w:ascii="Times New Roman" w:eastAsia="Times New Roman" w:hAnsi="Times New Roman" w:cs="Times New Roman"/>
          <w:sz w:val="24"/>
          <w:szCs w:val="24"/>
          <w:lang w:val="en-US" w:eastAsia="ko-KR"/>
        </w:rPr>
        <w:t>, which contributes to their failure to comply with their obligation</w:t>
      </w:r>
      <w:r w:rsidR="007F4ACE">
        <w:rPr>
          <w:rFonts w:ascii="Times New Roman" w:eastAsia="Times New Roman" w:hAnsi="Times New Roman" w:cs="Times New Roman"/>
          <w:sz w:val="24"/>
          <w:szCs w:val="24"/>
          <w:lang w:val="en-US" w:eastAsia="ko-KR"/>
        </w:rPr>
        <w:t>s</w:t>
      </w:r>
      <w:r w:rsidR="00CA26B3">
        <w:rPr>
          <w:rFonts w:ascii="Times New Roman" w:eastAsia="Times New Roman" w:hAnsi="Times New Roman" w:cs="Times New Roman"/>
          <w:sz w:val="24"/>
          <w:szCs w:val="24"/>
          <w:lang w:val="en-US" w:eastAsia="ko-KR"/>
        </w:rPr>
        <w:t xml:space="preserve"> to ensure women can </w:t>
      </w:r>
      <w:r w:rsidR="00CA26B3" w:rsidRPr="00CA26B3">
        <w:rPr>
          <w:rFonts w:ascii="Times New Roman" w:eastAsia="Times New Roman" w:hAnsi="Times New Roman" w:cs="Times New Roman"/>
          <w:sz w:val="24"/>
          <w:szCs w:val="24"/>
          <w:lang w:val="en-US" w:eastAsia="ko-KR"/>
        </w:rPr>
        <w:t>live free from violence and discrimination, amongst other</w:t>
      </w:r>
      <w:r w:rsidR="00CA26B3">
        <w:rPr>
          <w:rFonts w:ascii="Times New Roman" w:eastAsia="Times New Roman" w:hAnsi="Times New Roman" w:cs="Times New Roman"/>
          <w:sz w:val="24"/>
          <w:szCs w:val="24"/>
          <w:lang w:val="en-US" w:eastAsia="ko-KR"/>
        </w:rPr>
        <w:t>s</w:t>
      </w:r>
      <w:r w:rsidRPr="00055D71">
        <w:rPr>
          <w:rFonts w:ascii="Times New Roman" w:eastAsia="Times New Roman" w:hAnsi="Times New Roman" w:cs="Times New Roman"/>
          <w:sz w:val="24"/>
          <w:szCs w:val="24"/>
          <w:lang w:val="en-US" w:eastAsia="ko-KR"/>
        </w:rPr>
        <w:t>.</w:t>
      </w:r>
    </w:p>
    <w:p w14:paraId="0A732125" w14:textId="77777777" w:rsidR="00F0076F" w:rsidRPr="00055D71" w:rsidRDefault="00F0076F" w:rsidP="0014318F">
      <w:pPr>
        <w:spacing w:after="0" w:line="240" w:lineRule="auto"/>
        <w:jc w:val="both"/>
        <w:rPr>
          <w:rFonts w:ascii="Times New Roman" w:eastAsia="Times New Roman" w:hAnsi="Times New Roman" w:cs="Times New Roman"/>
          <w:sz w:val="24"/>
          <w:szCs w:val="24"/>
          <w:lang w:val="en-US" w:eastAsia="ko-KR"/>
        </w:rPr>
      </w:pPr>
    </w:p>
    <w:p w14:paraId="6FD1B973" w14:textId="77777777" w:rsidR="00F0076F" w:rsidRPr="00833E36" w:rsidRDefault="00F0076F" w:rsidP="00F0076F">
      <w:pPr>
        <w:spacing w:after="0" w:line="240" w:lineRule="auto"/>
        <w:jc w:val="both"/>
        <w:rPr>
          <w:rFonts w:ascii="Times New Roman" w:eastAsia="Times New Roman" w:hAnsi="Times New Roman" w:cs="Times New Roman"/>
          <w:sz w:val="24"/>
          <w:szCs w:val="24"/>
          <w:lang w:val="en-US" w:eastAsia="ko-KR"/>
        </w:rPr>
      </w:pPr>
      <w:r w:rsidRPr="00833E36">
        <w:rPr>
          <w:rFonts w:ascii="Times New Roman" w:eastAsia="Times New Roman" w:hAnsi="Times New Roman" w:cs="Times New Roman"/>
          <w:sz w:val="24"/>
          <w:szCs w:val="24"/>
          <w:lang w:val="en-US" w:eastAsia="ko-KR"/>
        </w:rPr>
        <w:t>International human rights experts have emphasized that Indigenous women and girls experience intersecting forms of discrimination that undermine the full enjoyment of their SRHR</w:t>
      </w:r>
      <w:r>
        <w:rPr>
          <w:rStyle w:val="EndnoteReference"/>
          <w:rFonts w:ascii="Times New Roman" w:eastAsia="Times New Roman" w:hAnsi="Times New Roman" w:cs="Times New Roman"/>
          <w:sz w:val="24"/>
          <w:szCs w:val="24"/>
          <w:lang w:val="en-US" w:eastAsia="ko-KR"/>
        </w:rPr>
        <w:endnoteReference w:id="16"/>
      </w:r>
      <w:r w:rsidRPr="00833E36">
        <w:rPr>
          <w:rFonts w:ascii="Times New Roman" w:eastAsia="Times New Roman" w:hAnsi="Times New Roman" w:cs="Times New Roman"/>
          <w:sz w:val="24"/>
          <w:szCs w:val="24"/>
          <w:lang w:val="en-US" w:eastAsia="ko-KR"/>
        </w:rPr>
        <w:t>.</w:t>
      </w:r>
      <w:r>
        <w:rPr>
          <w:rFonts w:ascii="Times New Roman" w:eastAsia="Times New Roman" w:hAnsi="Times New Roman" w:cs="Times New Roman"/>
          <w:sz w:val="24"/>
          <w:szCs w:val="24"/>
          <w:lang w:val="en-US" w:eastAsia="ko-KR"/>
        </w:rPr>
        <w:t xml:space="preserve"> </w:t>
      </w:r>
      <w:r w:rsidRPr="00833E36">
        <w:rPr>
          <w:rFonts w:ascii="Times New Roman" w:eastAsia="Times New Roman" w:hAnsi="Times New Roman" w:cs="Times New Roman"/>
          <w:sz w:val="24"/>
          <w:szCs w:val="24"/>
          <w:lang w:val="en-US" w:eastAsia="ko-KR"/>
        </w:rPr>
        <w:t>Human rights experts have further documented persistent structural barriers to SRHR for Indigenous women and girls, including limited access to sexual and reproductive health information and education, geographic inaccessibility of health services, shortages of essential supplies, and poor quality care, particularly for those living in rural areas</w:t>
      </w:r>
      <w:r>
        <w:rPr>
          <w:rStyle w:val="EndnoteReference"/>
          <w:rFonts w:ascii="Times New Roman" w:eastAsia="Times New Roman" w:hAnsi="Times New Roman" w:cs="Times New Roman"/>
          <w:sz w:val="24"/>
          <w:szCs w:val="24"/>
          <w:lang w:val="en-US" w:eastAsia="ko-KR"/>
        </w:rPr>
        <w:endnoteReference w:id="17"/>
      </w:r>
      <w:r w:rsidRPr="00833E36">
        <w:rPr>
          <w:rFonts w:ascii="Times New Roman" w:eastAsia="Times New Roman" w:hAnsi="Times New Roman" w:cs="Times New Roman"/>
          <w:sz w:val="24"/>
          <w:szCs w:val="24"/>
          <w:lang w:val="en-US" w:eastAsia="ko-KR"/>
        </w:rPr>
        <w:t>. States are therefore required to eliminate discrimination and ensure that sexual and reproductive health services, goods, and information are available, accessible, acceptable, and of good quality for all, including Indigenous women and girls</w:t>
      </w:r>
      <w:r>
        <w:rPr>
          <w:rStyle w:val="EndnoteReference"/>
          <w:rFonts w:ascii="Times New Roman" w:eastAsia="Times New Roman" w:hAnsi="Times New Roman" w:cs="Times New Roman"/>
          <w:sz w:val="24"/>
          <w:szCs w:val="24"/>
          <w:lang w:val="en-US" w:eastAsia="ko-KR"/>
        </w:rPr>
        <w:endnoteReference w:id="18"/>
      </w:r>
      <w:r w:rsidRPr="00833E36">
        <w:rPr>
          <w:rFonts w:ascii="Times New Roman" w:eastAsia="Times New Roman" w:hAnsi="Times New Roman" w:cs="Times New Roman"/>
          <w:sz w:val="24"/>
          <w:szCs w:val="24"/>
          <w:lang w:val="en-US" w:eastAsia="ko-KR"/>
        </w:rPr>
        <w:t>. Human rights bodies have also emphasized that States must ensure that women human rights defenders can carry out their work safely, free from gender-based violence, threats, harassment, criminalization, and reprisals, with access to justice and effective protection measures</w:t>
      </w:r>
      <w:r>
        <w:rPr>
          <w:rStyle w:val="EndnoteReference"/>
          <w:rFonts w:ascii="Times New Roman" w:eastAsia="Times New Roman" w:hAnsi="Times New Roman" w:cs="Times New Roman"/>
          <w:sz w:val="24"/>
          <w:szCs w:val="24"/>
          <w:lang w:val="en-US" w:eastAsia="ko-KR"/>
        </w:rPr>
        <w:endnoteReference w:id="19"/>
      </w:r>
      <w:r w:rsidRPr="00833E36">
        <w:rPr>
          <w:rFonts w:ascii="Times New Roman" w:eastAsia="Times New Roman" w:hAnsi="Times New Roman" w:cs="Times New Roman"/>
          <w:sz w:val="24"/>
          <w:szCs w:val="24"/>
          <w:lang w:val="en-US" w:eastAsia="ko-KR"/>
        </w:rPr>
        <w:t>. Particular attention should be paid to ensuring the equal and meaningful participation of Indigenous women facing intersectional discrimination in public affairs and decision-making processes affecting their rights</w:t>
      </w:r>
      <w:r>
        <w:rPr>
          <w:rStyle w:val="EndnoteReference"/>
          <w:rFonts w:ascii="Times New Roman" w:eastAsia="Times New Roman" w:hAnsi="Times New Roman" w:cs="Times New Roman"/>
          <w:sz w:val="24"/>
          <w:szCs w:val="24"/>
          <w:lang w:val="en-US" w:eastAsia="ko-KR"/>
        </w:rPr>
        <w:endnoteReference w:id="20"/>
      </w:r>
      <w:r w:rsidRPr="00833E36">
        <w:rPr>
          <w:rFonts w:ascii="Times New Roman" w:eastAsia="Times New Roman" w:hAnsi="Times New Roman" w:cs="Times New Roman"/>
          <w:sz w:val="24"/>
          <w:szCs w:val="24"/>
          <w:lang w:val="en-US" w:eastAsia="ko-KR"/>
        </w:rPr>
        <w:t xml:space="preserve">. </w:t>
      </w:r>
    </w:p>
    <w:p w14:paraId="20940802" w14:textId="77777777" w:rsidR="00DB3CA5" w:rsidRPr="00055D71" w:rsidRDefault="00DB3CA5" w:rsidP="0014318F">
      <w:pPr>
        <w:spacing w:after="0" w:line="240" w:lineRule="auto"/>
        <w:jc w:val="both"/>
        <w:rPr>
          <w:rFonts w:ascii="Times New Roman" w:hAnsi="Times New Roman" w:cs="Times New Roman"/>
          <w:sz w:val="24"/>
          <w:szCs w:val="24"/>
          <w:lang w:val="en-US"/>
        </w:rPr>
      </w:pPr>
    </w:p>
    <w:p w14:paraId="6EF5B0EA" w14:textId="45C3598A" w:rsidR="00456136" w:rsidRPr="00055D71" w:rsidRDefault="00FD649E" w:rsidP="0014318F">
      <w:pPr>
        <w:spacing w:after="0" w:line="240" w:lineRule="auto"/>
        <w:jc w:val="both"/>
        <w:rPr>
          <w:rFonts w:ascii="Times New Roman" w:hAnsi="Times New Roman" w:cs="Times New Roman"/>
          <w:sz w:val="24"/>
          <w:szCs w:val="24"/>
          <w:lang w:val="en-US"/>
        </w:rPr>
      </w:pPr>
      <w:bookmarkStart w:id="1" w:name="_Ref136610651"/>
      <w:r w:rsidRPr="00055D71">
        <w:rPr>
          <w:rFonts w:ascii="Times New Roman" w:eastAsia="Times New Roman" w:hAnsi="Times New Roman" w:cs="Times New Roman"/>
          <w:sz w:val="24"/>
          <w:szCs w:val="24"/>
          <w:lang w:val="en-US" w:eastAsia="ko-KR"/>
        </w:rPr>
        <w:t xml:space="preserve">It should be noted that </w:t>
      </w:r>
      <w:r w:rsidRPr="00055D71">
        <w:rPr>
          <w:rFonts w:ascii="Times New Roman" w:eastAsia="Calibri" w:hAnsi="Times New Roman" w:cs="Times New Roman"/>
          <w:sz w:val="24"/>
          <w:szCs w:val="24"/>
          <w:lang w:val="en-US"/>
        </w:rPr>
        <w:t xml:space="preserve">the majority of indigenous women and land defenders in Honduras come from rural areas, 70% </w:t>
      </w:r>
      <w:r w:rsidR="00055D71">
        <w:rPr>
          <w:rFonts w:ascii="Times New Roman" w:eastAsia="Calibri" w:hAnsi="Times New Roman" w:cs="Times New Roman"/>
          <w:sz w:val="24"/>
          <w:szCs w:val="24"/>
          <w:lang w:val="en-US"/>
        </w:rPr>
        <w:t xml:space="preserve">of whom </w:t>
      </w:r>
      <w:r w:rsidRPr="00055D71">
        <w:rPr>
          <w:rFonts w:ascii="Times New Roman" w:eastAsia="Calibri" w:hAnsi="Times New Roman" w:cs="Times New Roman"/>
          <w:sz w:val="24"/>
          <w:szCs w:val="24"/>
          <w:lang w:val="en-US"/>
        </w:rPr>
        <w:t>live in poverty and more than 50% in extreme poverty</w:t>
      </w:r>
      <w:r w:rsidRPr="00FC6A14">
        <w:rPr>
          <w:rStyle w:val="EndnoteReference"/>
          <w:rFonts w:ascii="Times New Roman" w:eastAsia="Calibri" w:hAnsi="Times New Roman" w:cs="Times New Roman"/>
          <w:sz w:val="24"/>
          <w:szCs w:val="24"/>
        </w:rPr>
        <w:endnoteReference w:id="21"/>
      </w:r>
      <w:r w:rsidRPr="00055D71">
        <w:rPr>
          <w:rFonts w:ascii="Times New Roman" w:eastAsia="Calibri" w:hAnsi="Times New Roman" w:cs="Times New Roman"/>
          <w:sz w:val="24"/>
          <w:szCs w:val="24"/>
          <w:lang w:val="en-US"/>
        </w:rPr>
        <w:t xml:space="preserve"> . In addition, due to the violence they have suffered and persistent impunity, many are forced to flee and abandon their homes, as illustrated by </w:t>
      </w:r>
      <w:r w:rsidR="008A7953" w:rsidRPr="00055D71">
        <w:rPr>
          <w:rFonts w:ascii="Times New Roman" w:eastAsia="Calibri" w:hAnsi="Times New Roman" w:cs="Times New Roman"/>
          <w:sz w:val="24"/>
          <w:szCs w:val="24"/>
          <w:lang w:val="en-US"/>
        </w:rPr>
        <w:t>the National Human Rights Commissioner (</w:t>
      </w:r>
      <w:r w:rsidRPr="00055D71">
        <w:rPr>
          <w:rFonts w:ascii="Times New Roman" w:eastAsia="Calibri" w:hAnsi="Times New Roman" w:cs="Times New Roman"/>
          <w:sz w:val="24"/>
          <w:szCs w:val="24"/>
          <w:lang w:val="en-US"/>
        </w:rPr>
        <w:t>CONADEH)</w:t>
      </w:r>
      <w:r w:rsidRPr="00FC6A14">
        <w:rPr>
          <w:rStyle w:val="EndnoteReference"/>
          <w:rFonts w:ascii="Times New Roman" w:eastAsia="Calibri" w:hAnsi="Times New Roman" w:cs="Times New Roman"/>
          <w:sz w:val="24"/>
          <w:szCs w:val="24"/>
        </w:rPr>
        <w:endnoteReference w:id="22"/>
      </w:r>
      <w:r w:rsidRPr="00055D71">
        <w:rPr>
          <w:rFonts w:ascii="Times New Roman" w:eastAsia="Calibri" w:hAnsi="Times New Roman" w:cs="Times New Roman"/>
          <w:sz w:val="24"/>
          <w:szCs w:val="24"/>
          <w:lang w:val="en-US"/>
        </w:rPr>
        <w:t xml:space="preserve">. </w:t>
      </w:r>
      <w:r w:rsidR="00CA26B3">
        <w:rPr>
          <w:rFonts w:ascii="Times New Roman" w:eastAsia="Calibri" w:hAnsi="Times New Roman" w:cs="Times New Roman"/>
          <w:sz w:val="24"/>
          <w:szCs w:val="24"/>
          <w:lang w:val="en-US"/>
        </w:rPr>
        <w:t xml:space="preserve">Additionally, as quoted in the report </w:t>
      </w:r>
      <w:r w:rsidR="00CA26B3" w:rsidRPr="00CA26B3">
        <w:rPr>
          <w:rFonts w:ascii="Times New Roman" w:eastAsia="Calibri" w:hAnsi="Times New Roman" w:cs="Times New Roman"/>
          <w:sz w:val="24"/>
          <w:szCs w:val="24"/>
          <w:lang w:val="en-US"/>
        </w:rPr>
        <w:t>Research on Sexual Violence and Femicides as Causes of Forced Displacement</w:t>
      </w:r>
      <w:r w:rsidR="007F4ACE">
        <w:rPr>
          <w:rFonts w:ascii="Times New Roman" w:eastAsia="Calibri" w:hAnsi="Times New Roman" w:cs="Times New Roman"/>
          <w:sz w:val="24"/>
          <w:szCs w:val="24"/>
          <w:lang w:val="en-US"/>
        </w:rPr>
        <w:t>,</w:t>
      </w:r>
      <w:r w:rsidR="00CA26B3">
        <w:rPr>
          <w:rFonts w:ascii="Times New Roman" w:eastAsia="Calibri" w:hAnsi="Times New Roman" w:cs="Times New Roman"/>
          <w:sz w:val="24"/>
          <w:szCs w:val="24"/>
          <w:lang w:val="en-US"/>
        </w:rPr>
        <w:t xml:space="preserve"> f</w:t>
      </w:r>
      <w:r w:rsidRPr="00055D71">
        <w:rPr>
          <w:rFonts w:ascii="Times New Roman" w:eastAsia="Calibri" w:hAnsi="Times New Roman" w:cs="Times New Roman"/>
          <w:sz w:val="24"/>
          <w:szCs w:val="24"/>
          <w:lang w:val="en-US"/>
        </w:rPr>
        <w:t>orced displacement caused by acts of sexual violence occurs when the violence and threats become unbearable</w:t>
      </w:r>
      <w:r w:rsidRPr="00FC6A14">
        <w:rPr>
          <w:rStyle w:val="EndnoteReference"/>
          <w:rFonts w:ascii="Times New Roman" w:eastAsia="Calibri" w:hAnsi="Times New Roman" w:cs="Times New Roman"/>
          <w:sz w:val="24"/>
          <w:szCs w:val="24"/>
        </w:rPr>
        <w:endnoteReference w:id="23"/>
      </w:r>
      <w:r w:rsidRPr="00055D71">
        <w:rPr>
          <w:rFonts w:ascii="Times New Roman" w:eastAsia="Calibri" w:hAnsi="Times New Roman" w:cs="Times New Roman"/>
          <w:sz w:val="24"/>
          <w:szCs w:val="24"/>
          <w:lang w:val="en-US"/>
        </w:rPr>
        <w:t>, which has devastating consequences for ethnic and cultural fabric, given the special relationship that indigenous peoples have with their territories</w:t>
      </w:r>
      <w:r w:rsidRPr="00FC6A14">
        <w:rPr>
          <w:rStyle w:val="EndnoteReference"/>
          <w:rFonts w:ascii="Times New Roman" w:eastAsia="Calibri" w:hAnsi="Times New Roman" w:cs="Times New Roman"/>
          <w:sz w:val="24"/>
          <w:szCs w:val="24"/>
        </w:rPr>
        <w:endnoteReference w:id="24"/>
      </w:r>
      <w:r w:rsidRPr="00055D71">
        <w:rPr>
          <w:rFonts w:ascii="Times New Roman" w:eastAsia="Calibri" w:hAnsi="Times New Roman" w:cs="Times New Roman"/>
          <w:sz w:val="24"/>
          <w:szCs w:val="24"/>
          <w:lang w:val="en-US"/>
        </w:rPr>
        <w:t xml:space="preserve">. </w:t>
      </w:r>
      <w:r w:rsidRPr="00055D71">
        <w:rPr>
          <w:rFonts w:ascii="Times New Roman" w:eastAsia="Times New Roman" w:hAnsi="Times New Roman" w:cs="Times New Roman"/>
          <w:sz w:val="24"/>
          <w:szCs w:val="24"/>
          <w:lang w:val="en-US" w:eastAsia="ko-KR"/>
        </w:rPr>
        <w:t>This situation has been acknowledged by the Honduran government, particularly by the Human Rights Commissioner, who stated that indigenous human rights defenders in the country face a critical situation due to the “lack of protection for their land rights and the acts of violence they face for asserting those rights in a context of impunity and lack of access to justice”</w:t>
      </w:r>
      <w:r w:rsidRPr="00FC6A14">
        <w:rPr>
          <w:rStyle w:val="EndnoteReference"/>
          <w:rFonts w:ascii="Times New Roman" w:eastAsia="Times New Roman" w:hAnsi="Times New Roman" w:cs="Times New Roman"/>
          <w:sz w:val="24"/>
          <w:szCs w:val="24"/>
          <w:lang w:eastAsia="ko-KR"/>
        </w:rPr>
        <w:endnoteReference w:id="25"/>
      </w:r>
      <w:r w:rsidRPr="00055D71">
        <w:rPr>
          <w:rFonts w:ascii="Times New Roman" w:eastAsia="Times New Roman" w:hAnsi="Times New Roman" w:cs="Times New Roman"/>
          <w:sz w:val="24"/>
          <w:szCs w:val="24"/>
          <w:lang w:val="en-US" w:eastAsia="ko-KR"/>
        </w:rPr>
        <w:t>.</w:t>
      </w:r>
      <w:bookmarkEnd w:id="1"/>
      <w:r w:rsidRPr="00055D71">
        <w:rPr>
          <w:rFonts w:ascii="Times New Roman" w:eastAsia="Times New Roman" w:hAnsi="Times New Roman" w:cs="Times New Roman"/>
          <w:sz w:val="24"/>
          <w:szCs w:val="24"/>
          <w:lang w:val="en-US" w:eastAsia="ko-KR"/>
        </w:rPr>
        <w:t xml:space="preserve">  </w:t>
      </w:r>
    </w:p>
    <w:p w14:paraId="34520BBF" w14:textId="77777777" w:rsidR="00456136" w:rsidRPr="00055D71" w:rsidRDefault="00456136" w:rsidP="0014318F">
      <w:pPr>
        <w:spacing w:after="0" w:line="240" w:lineRule="auto"/>
        <w:jc w:val="both"/>
        <w:rPr>
          <w:rFonts w:ascii="Times New Roman" w:hAnsi="Times New Roman" w:cs="Times New Roman"/>
          <w:b/>
          <w:bCs/>
          <w:sz w:val="24"/>
          <w:szCs w:val="24"/>
          <w:lang w:val="en-US"/>
        </w:rPr>
      </w:pPr>
    </w:p>
    <w:p w14:paraId="66A8ECDE" w14:textId="4082C7B9" w:rsidR="000C3EBE" w:rsidRPr="00FC6A14" w:rsidRDefault="000C3EBE" w:rsidP="0011784E">
      <w:pPr>
        <w:pStyle w:val="ListParagraph"/>
        <w:numPr>
          <w:ilvl w:val="0"/>
          <w:numId w:val="3"/>
        </w:numPr>
        <w:spacing w:after="0" w:line="240" w:lineRule="auto"/>
        <w:jc w:val="both"/>
        <w:rPr>
          <w:rFonts w:ascii="Times New Roman" w:hAnsi="Times New Roman" w:cs="Times New Roman"/>
          <w:b/>
          <w:bCs/>
          <w:sz w:val="24"/>
          <w:szCs w:val="24"/>
          <w:lang w:val="es-ES"/>
        </w:rPr>
      </w:pPr>
      <w:r w:rsidRPr="39DD3BBB">
        <w:rPr>
          <w:rFonts w:ascii="Times New Roman" w:hAnsi="Times New Roman" w:cs="Times New Roman"/>
          <w:b/>
          <w:bCs/>
          <w:sz w:val="24"/>
          <w:szCs w:val="24"/>
          <w:lang w:val="es-ES"/>
        </w:rPr>
        <w:t xml:space="preserve">Access </w:t>
      </w:r>
      <w:proofErr w:type="spellStart"/>
      <w:r w:rsidRPr="39DD3BBB">
        <w:rPr>
          <w:rFonts w:ascii="Times New Roman" w:hAnsi="Times New Roman" w:cs="Times New Roman"/>
          <w:b/>
          <w:bCs/>
          <w:sz w:val="24"/>
          <w:szCs w:val="24"/>
          <w:lang w:val="es-ES"/>
        </w:rPr>
        <w:t>to</w:t>
      </w:r>
      <w:proofErr w:type="spellEnd"/>
      <w:r w:rsidRPr="39DD3BBB">
        <w:rPr>
          <w:rFonts w:ascii="Times New Roman" w:hAnsi="Times New Roman" w:cs="Times New Roman"/>
          <w:b/>
          <w:bCs/>
          <w:sz w:val="24"/>
          <w:szCs w:val="24"/>
          <w:lang w:val="es-ES"/>
        </w:rPr>
        <w:t xml:space="preserve"> </w:t>
      </w:r>
      <w:proofErr w:type="spellStart"/>
      <w:r w:rsidRPr="39DD3BBB">
        <w:rPr>
          <w:rFonts w:ascii="Times New Roman" w:hAnsi="Times New Roman" w:cs="Times New Roman"/>
          <w:b/>
          <w:bCs/>
          <w:sz w:val="24"/>
          <w:szCs w:val="24"/>
          <w:lang w:val="es-ES"/>
        </w:rPr>
        <w:t>Abortion</w:t>
      </w:r>
      <w:proofErr w:type="spellEnd"/>
    </w:p>
    <w:p w14:paraId="7116A852" w14:textId="77777777" w:rsidR="00290815" w:rsidRPr="00FC6A14" w:rsidRDefault="00290815" w:rsidP="0014318F">
      <w:pPr>
        <w:spacing w:after="0" w:line="240" w:lineRule="auto"/>
        <w:jc w:val="both"/>
        <w:rPr>
          <w:rFonts w:ascii="Times New Roman" w:hAnsi="Times New Roman" w:cs="Times New Roman"/>
          <w:sz w:val="24"/>
          <w:szCs w:val="24"/>
          <w:lang w:val="es-ES"/>
        </w:rPr>
      </w:pPr>
    </w:p>
    <w:p w14:paraId="14272544" w14:textId="77777777" w:rsidR="009B770D" w:rsidRPr="00055D71" w:rsidRDefault="009B770D" w:rsidP="009B770D">
      <w:pPr>
        <w:spacing w:after="0" w:line="240" w:lineRule="auto"/>
        <w:jc w:val="both"/>
        <w:rPr>
          <w:rFonts w:ascii="Times New Roman" w:hAnsi="Times New Roman" w:cs="Times New Roman"/>
          <w:sz w:val="24"/>
          <w:szCs w:val="24"/>
          <w:lang w:val="en-US"/>
        </w:rPr>
      </w:pPr>
      <w:r w:rsidRPr="00055D71">
        <w:rPr>
          <w:rFonts w:ascii="Times New Roman" w:hAnsi="Times New Roman" w:cs="Times New Roman"/>
          <w:sz w:val="24"/>
          <w:szCs w:val="24"/>
          <w:lang w:val="en-US"/>
        </w:rPr>
        <w:t>Honduras has one of the most restrictive legal frameworks in the world regarding women’s sexual and reproductive rights</w:t>
      </w:r>
      <w:r>
        <w:rPr>
          <w:rFonts w:ascii="Times New Roman" w:hAnsi="Times New Roman" w:cs="Times New Roman"/>
          <w:sz w:val="24"/>
          <w:szCs w:val="24"/>
          <w:lang w:val="en-US"/>
        </w:rPr>
        <w:t xml:space="preserve">. </w:t>
      </w:r>
      <w:r w:rsidRPr="00055D71">
        <w:rPr>
          <w:rFonts w:ascii="Times New Roman" w:hAnsi="Times New Roman" w:cs="Times New Roman"/>
          <w:sz w:val="24"/>
          <w:szCs w:val="24"/>
          <w:lang w:val="en-US"/>
        </w:rPr>
        <w:t>These severe restrictions mean that women in Honduras are unable to make autonomous decisions about their reproduction and sexuality and are driven into extreme situations that endanger their lives—whether through forced pregnancies and motherhood, or by being compelled to seek unsafe alternatives to terminate an unwanted pregnancy. Furthermore, these restrictive laws on abortion disproportionately affect victims and survivors of sexual violence, particularly Indigenous women, rural women, and land defenders, who are forced to endure unwanted pregnancies and motherhood in conditions of extreme poverty and in contexts of forced displacement that have serious consequences for their cultural identity.</w:t>
      </w:r>
    </w:p>
    <w:p w14:paraId="1EC1E2BD" w14:textId="77777777" w:rsidR="00656C92" w:rsidRPr="00055D71" w:rsidRDefault="00656C92" w:rsidP="0014318F">
      <w:pPr>
        <w:spacing w:after="0" w:line="240" w:lineRule="auto"/>
        <w:jc w:val="both"/>
        <w:rPr>
          <w:rFonts w:ascii="Times New Roman" w:eastAsia="Times New Roman" w:hAnsi="Times New Roman" w:cs="Times New Roman"/>
          <w:sz w:val="24"/>
          <w:szCs w:val="24"/>
          <w:lang w:val="en-US"/>
        </w:rPr>
      </w:pPr>
    </w:p>
    <w:p w14:paraId="765C147E" w14:textId="2CEADE12" w:rsidR="009B770D" w:rsidRDefault="009B770D" w:rsidP="009B770D">
      <w:pPr>
        <w:spacing w:after="0" w:line="240" w:lineRule="auto"/>
        <w:jc w:val="both"/>
        <w:rPr>
          <w:rFonts w:ascii="Times New Roman" w:eastAsia="Times New Roman" w:hAnsi="Times New Roman" w:cs="Times New Roman"/>
          <w:sz w:val="24"/>
          <w:szCs w:val="24"/>
          <w:lang w:val="en-US"/>
        </w:rPr>
      </w:pPr>
      <w:r w:rsidRPr="00055D71">
        <w:rPr>
          <w:rFonts w:ascii="Times New Roman" w:eastAsia="Times New Roman" w:hAnsi="Times New Roman" w:cs="Times New Roman"/>
          <w:sz w:val="24"/>
          <w:szCs w:val="24"/>
          <w:lang w:val="en-US"/>
        </w:rPr>
        <w:t>Honduras is one of six countries in Latin America that still criminalizes abortion under all circumstances</w:t>
      </w:r>
      <w:r w:rsidRPr="00FC6A14">
        <w:rPr>
          <w:rStyle w:val="EndnoteReference"/>
          <w:rFonts w:ascii="Times New Roman" w:eastAsia="Times New Roman" w:hAnsi="Times New Roman" w:cs="Times New Roman"/>
          <w:sz w:val="24"/>
          <w:szCs w:val="24"/>
          <w:lang w:val="es"/>
        </w:rPr>
        <w:endnoteReference w:id="26"/>
      </w:r>
      <w:r w:rsidRPr="00055D71">
        <w:rPr>
          <w:rFonts w:ascii="Times New Roman" w:eastAsia="Times New Roman" w:hAnsi="Times New Roman" w:cs="Times New Roman"/>
          <w:sz w:val="24"/>
          <w:szCs w:val="24"/>
          <w:lang w:val="en-US"/>
        </w:rPr>
        <w:t>. The 1983 Penal Code</w:t>
      </w:r>
      <w:r>
        <w:rPr>
          <w:rFonts w:ascii="Times New Roman" w:eastAsia="Times New Roman" w:hAnsi="Times New Roman" w:cs="Times New Roman"/>
          <w:sz w:val="24"/>
          <w:szCs w:val="24"/>
          <w:lang w:val="en-US"/>
        </w:rPr>
        <w:t xml:space="preserve"> </w:t>
      </w:r>
      <w:r w:rsidRPr="00055D71">
        <w:rPr>
          <w:rFonts w:ascii="Times New Roman" w:eastAsia="Times New Roman" w:hAnsi="Times New Roman" w:cs="Times New Roman"/>
          <w:sz w:val="24"/>
          <w:szCs w:val="24"/>
          <w:lang w:val="en-US"/>
        </w:rPr>
        <w:t>defined abortion as “the death of a human being at any stage of pregnancy or during childbirth”</w:t>
      </w:r>
      <w:r w:rsidRPr="00FC6A14">
        <w:rPr>
          <w:rStyle w:val="EndnoteReference"/>
          <w:rFonts w:ascii="Times New Roman" w:eastAsia="Times New Roman" w:hAnsi="Times New Roman" w:cs="Times New Roman"/>
          <w:sz w:val="24"/>
          <w:szCs w:val="24"/>
          <w:lang w:val="es"/>
        </w:rPr>
        <w:endnoteReference w:id="27"/>
      </w:r>
      <w:r w:rsidRPr="00055D71">
        <w:rPr>
          <w:rFonts w:ascii="Times New Roman" w:eastAsia="Times New Roman" w:hAnsi="Times New Roman" w:cs="Times New Roman"/>
          <w:sz w:val="24"/>
          <w:szCs w:val="24"/>
          <w:lang w:val="en-US"/>
        </w:rPr>
        <w:t xml:space="preserve"> and established penalties of three to six years for women who voluntarily terminated a pregnancy and for those who performed the procedure. In 2019, Congress amended the Penal Code, retaining the provisions that absolutely criminalize abortion</w:t>
      </w:r>
      <w:r w:rsidRPr="00FC6A14">
        <w:rPr>
          <w:rStyle w:val="EndnoteReference"/>
          <w:rFonts w:ascii="Times New Roman" w:eastAsia="Times New Roman" w:hAnsi="Times New Roman" w:cs="Times New Roman"/>
          <w:sz w:val="24"/>
          <w:szCs w:val="24"/>
          <w:lang w:val="es"/>
        </w:rPr>
        <w:endnoteReference w:id="28"/>
      </w:r>
      <w:r w:rsidRPr="00055D71">
        <w:rPr>
          <w:rFonts w:ascii="Times New Roman" w:eastAsia="Times New Roman" w:hAnsi="Times New Roman" w:cs="Times New Roman"/>
          <w:sz w:val="24"/>
          <w:szCs w:val="24"/>
          <w:lang w:val="en-US"/>
        </w:rPr>
        <w:t xml:space="preserve">. </w:t>
      </w:r>
    </w:p>
    <w:p w14:paraId="0756AD43" w14:textId="77777777" w:rsidR="009B770D" w:rsidRPr="00055D71" w:rsidRDefault="009B770D" w:rsidP="009B770D">
      <w:pPr>
        <w:spacing w:after="0" w:line="240" w:lineRule="auto"/>
        <w:jc w:val="both"/>
        <w:rPr>
          <w:rFonts w:ascii="Times New Roman" w:eastAsia="Times New Roman" w:hAnsi="Times New Roman" w:cs="Times New Roman"/>
          <w:sz w:val="24"/>
          <w:szCs w:val="24"/>
          <w:lang w:val="en-US"/>
        </w:rPr>
      </w:pPr>
    </w:p>
    <w:p w14:paraId="77B77C9E" w14:textId="77204B0E" w:rsidR="00484CDA" w:rsidRDefault="00862ED2" w:rsidP="00484CDA">
      <w:pPr>
        <w:spacing w:after="0" w:line="240" w:lineRule="auto"/>
        <w:jc w:val="both"/>
        <w:rPr>
          <w:rFonts w:ascii="Times New Roman" w:eastAsia="Times New Roman" w:hAnsi="Times New Roman" w:cs="Times New Roman"/>
          <w:sz w:val="24"/>
          <w:szCs w:val="24"/>
          <w:lang w:val="en-US"/>
        </w:rPr>
      </w:pPr>
      <w:r w:rsidRPr="00055D71">
        <w:rPr>
          <w:rFonts w:ascii="Times New Roman" w:eastAsia="Times New Roman" w:hAnsi="Times New Roman" w:cs="Times New Roman"/>
          <w:sz w:val="24"/>
          <w:szCs w:val="24"/>
          <w:lang w:val="en-US"/>
        </w:rPr>
        <w:t xml:space="preserve">Although </w:t>
      </w:r>
      <w:r w:rsidRPr="00055D71">
        <w:rPr>
          <w:rFonts w:ascii="Times New Roman" w:hAnsi="Times New Roman" w:cs="Times New Roman"/>
          <w:sz w:val="24"/>
          <w:szCs w:val="24"/>
          <w:lang w:val="en-US"/>
        </w:rPr>
        <w:t>several international human rights organizations expressed concern about this restrictive legal framework</w:t>
      </w:r>
      <w:r w:rsidRPr="00FC6A14">
        <w:rPr>
          <w:rStyle w:val="EndnoteReference"/>
          <w:rFonts w:ascii="Times New Roman" w:hAnsi="Times New Roman" w:cs="Times New Roman"/>
          <w:sz w:val="24"/>
          <w:szCs w:val="24"/>
        </w:rPr>
        <w:endnoteReference w:id="29"/>
      </w:r>
      <w:r w:rsidRPr="00055D71">
        <w:rPr>
          <w:rFonts w:ascii="Times New Roman" w:hAnsi="Times New Roman" w:cs="Times New Roman"/>
          <w:sz w:val="24"/>
          <w:szCs w:val="24"/>
          <w:lang w:val="en-US"/>
        </w:rPr>
        <w:t xml:space="preserve">, in January 2021, Congress approved </w:t>
      </w:r>
      <w:r w:rsidRPr="00055D71">
        <w:rPr>
          <w:rFonts w:ascii="Times New Roman" w:eastAsia="Times New Roman" w:hAnsi="Times New Roman" w:cs="Times New Roman"/>
          <w:sz w:val="24"/>
          <w:szCs w:val="24"/>
          <w:lang w:val="en-US"/>
        </w:rPr>
        <w:t>an amendment to Article 67 of the Constitution, enshrining the prohibition of abortion in all cases and creating a</w:t>
      </w:r>
      <w:r w:rsidR="00CA26B3">
        <w:rPr>
          <w:rFonts w:ascii="Times New Roman" w:eastAsia="Times New Roman" w:hAnsi="Times New Roman" w:cs="Times New Roman"/>
          <w:sz w:val="24"/>
          <w:szCs w:val="24"/>
          <w:lang w:val="en-US"/>
        </w:rPr>
        <w:t>n additional barrier</w:t>
      </w:r>
      <w:r w:rsidRPr="00055D71">
        <w:rPr>
          <w:rFonts w:ascii="Times New Roman" w:eastAsia="Times New Roman" w:hAnsi="Times New Roman" w:cs="Times New Roman"/>
          <w:sz w:val="24"/>
          <w:szCs w:val="24"/>
          <w:lang w:val="en-US"/>
        </w:rPr>
        <w:t xml:space="preserve"> to prevent the future decriminalization of abortion under any circumstances</w:t>
      </w:r>
      <w:r w:rsidRPr="00FC6A14">
        <w:rPr>
          <w:rStyle w:val="EndnoteReference"/>
          <w:rFonts w:ascii="Times New Roman" w:eastAsia="Times New Roman" w:hAnsi="Times New Roman" w:cs="Times New Roman"/>
          <w:sz w:val="24"/>
          <w:szCs w:val="24"/>
          <w:lang w:val="es-ES"/>
        </w:rPr>
        <w:endnoteReference w:id="30"/>
      </w:r>
      <w:r w:rsidRPr="00055D71">
        <w:rPr>
          <w:rFonts w:ascii="Times New Roman" w:eastAsia="Times New Roman" w:hAnsi="Times New Roman" w:cs="Times New Roman"/>
          <w:sz w:val="24"/>
          <w:szCs w:val="24"/>
          <w:lang w:val="en-US"/>
        </w:rPr>
        <w:t>.</w:t>
      </w:r>
      <w:r w:rsidR="00484CDA">
        <w:rPr>
          <w:rFonts w:ascii="Times New Roman" w:eastAsia="Times New Roman" w:hAnsi="Times New Roman" w:cs="Times New Roman"/>
          <w:sz w:val="24"/>
          <w:szCs w:val="24"/>
          <w:lang w:val="en-US"/>
        </w:rPr>
        <w:t xml:space="preserve"> </w:t>
      </w:r>
      <w:r w:rsidR="00786119">
        <w:rPr>
          <w:rFonts w:ascii="Times New Roman" w:eastAsia="Times New Roman" w:hAnsi="Times New Roman" w:cs="Times New Roman"/>
          <w:sz w:val="24"/>
          <w:szCs w:val="24"/>
          <w:lang w:val="en-US"/>
        </w:rPr>
        <w:t xml:space="preserve">The </w:t>
      </w:r>
      <w:r w:rsidR="009B770D">
        <w:rPr>
          <w:rFonts w:ascii="Times New Roman" w:eastAsia="Times New Roman" w:hAnsi="Times New Roman" w:cs="Times New Roman"/>
          <w:sz w:val="24"/>
          <w:szCs w:val="24"/>
          <w:lang w:val="en-US"/>
        </w:rPr>
        <w:t>UN W</w:t>
      </w:r>
      <w:r w:rsidR="00786119">
        <w:rPr>
          <w:rFonts w:ascii="Times New Roman" w:eastAsia="Times New Roman" w:hAnsi="Times New Roman" w:cs="Times New Roman"/>
          <w:sz w:val="24"/>
          <w:szCs w:val="24"/>
          <w:lang w:val="en-US"/>
        </w:rPr>
        <w:t xml:space="preserve">orking </w:t>
      </w:r>
      <w:r w:rsidR="009B770D">
        <w:rPr>
          <w:rFonts w:ascii="Times New Roman" w:eastAsia="Times New Roman" w:hAnsi="Times New Roman" w:cs="Times New Roman"/>
          <w:sz w:val="24"/>
          <w:szCs w:val="24"/>
          <w:lang w:val="en-US"/>
        </w:rPr>
        <w:t>G</w:t>
      </w:r>
      <w:r w:rsidR="00786119">
        <w:rPr>
          <w:rFonts w:ascii="Times New Roman" w:eastAsia="Times New Roman" w:hAnsi="Times New Roman" w:cs="Times New Roman"/>
          <w:sz w:val="24"/>
          <w:szCs w:val="24"/>
          <w:lang w:val="en-US"/>
        </w:rPr>
        <w:t xml:space="preserve">roup on </w:t>
      </w:r>
      <w:r w:rsidR="009B770D">
        <w:rPr>
          <w:rFonts w:ascii="Times New Roman" w:eastAsia="Times New Roman" w:hAnsi="Times New Roman" w:cs="Times New Roman"/>
          <w:sz w:val="24"/>
          <w:szCs w:val="24"/>
          <w:lang w:val="en-US"/>
        </w:rPr>
        <w:t>D</w:t>
      </w:r>
      <w:r w:rsidR="00786119">
        <w:rPr>
          <w:rFonts w:ascii="Times New Roman" w:eastAsia="Times New Roman" w:hAnsi="Times New Roman" w:cs="Times New Roman"/>
          <w:sz w:val="24"/>
          <w:szCs w:val="24"/>
          <w:lang w:val="en-US"/>
        </w:rPr>
        <w:t xml:space="preserve">iscrimination against </w:t>
      </w:r>
      <w:r w:rsidR="009B770D">
        <w:rPr>
          <w:rFonts w:ascii="Times New Roman" w:eastAsia="Times New Roman" w:hAnsi="Times New Roman" w:cs="Times New Roman"/>
          <w:sz w:val="24"/>
          <w:szCs w:val="24"/>
          <w:lang w:val="en-US"/>
        </w:rPr>
        <w:t>W</w:t>
      </w:r>
      <w:r w:rsidR="00786119">
        <w:rPr>
          <w:rFonts w:ascii="Times New Roman" w:eastAsia="Times New Roman" w:hAnsi="Times New Roman" w:cs="Times New Roman"/>
          <w:sz w:val="24"/>
          <w:szCs w:val="24"/>
          <w:lang w:val="en-US"/>
        </w:rPr>
        <w:t xml:space="preserve">omen, the </w:t>
      </w:r>
      <w:r w:rsidR="009B770D">
        <w:rPr>
          <w:rFonts w:ascii="Times New Roman" w:eastAsia="Times New Roman" w:hAnsi="Times New Roman" w:cs="Times New Roman"/>
          <w:sz w:val="24"/>
          <w:szCs w:val="24"/>
          <w:lang w:val="en-US"/>
        </w:rPr>
        <w:t>UN S</w:t>
      </w:r>
      <w:r w:rsidR="00786119">
        <w:rPr>
          <w:rFonts w:ascii="Times New Roman" w:eastAsia="Times New Roman" w:hAnsi="Times New Roman" w:cs="Times New Roman"/>
          <w:sz w:val="24"/>
          <w:szCs w:val="24"/>
          <w:lang w:val="en-US"/>
        </w:rPr>
        <w:t xml:space="preserve">pecial </w:t>
      </w:r>
      <w:r w:rsidR="009B770D">
        <w:rPr>
          <w:rFonts w:ascii="Times New Roman" w:eastAsia="Times New Roman" w:hAnsi="Times New Roman" w:cs="Times New Roman"/>
          <w:sz w:val="24"/>
          <w:szCs w:val="24"/>
          <w:lang w:val="en-US"/>
        </w:rPr>
        <w:t>R</w:t>
      </w:r>
      <w:r w:rsidR="00786119">
        <w:rPr>
          <w:rFonts w:ascii="Times New Roman" w:eastAsia="Times New Roman" w:hAnsi="Times New Roman" w:cs="Times New Roman"/>
          <w:sz w:val="24"/>
          <w:szCs w:val="24"/>
          <w:lang w:val="en-US"/>
        </w:rPr>
        <w:t xml:space="preserve">apporteur on the </w:t>
      </w:r>
      <w:r w:rsidR="009B770D">
        <w:rPr>
          <w:rFonts w:ascii="Times New Roman" w:eastAsia="Times New Roman" w:hAnsi="Times New Roman" w:cs="Times New Roman"/>
          <w:sz w:val="24"/>
          <w:szCs w:val="24"/>
          <w:lang w:val="en-US"/>
        </w:rPr>
        <w:t>R</w:t>
      </w:r>
      <w:r w:rsidR="00786119">
        <w:rPr>
          <w:rFonts w:ascii="Times New Roman" w:eastAsia="Times New Roman" w:hAnsi="Times New Roman" w:cs="Times New Roman"/>
          <w:sz w:val="24"/>
          <w:szCs w:val="24"/>
          <w:lang w:val="en-US"/>
        </w:rPr>
        <w:t>ight to health</w:t>
      </w:r>
      <w:r w:rsidRPr="00055D71">
        <w:rPr>
          <w:rFonts w:ascii="Times New Roman" w:eastAsia="Times New Roman" w:hAnsi="Times New Roman" w:cs="Times New Roman"/>
          <w:sz w:val="24"/>
          <w:szCs w:val="24"/>
          <w:lang w:val="en-US"/>
        </w:rPr>
        <w:t>, the I</w:t>
      </w:r>
      <w:r w:rsidR="00786119">
        <w:rPr>
          <w:rFonts w:ascii="Times New Roman" w:eastAsia="Times New Roman" w:hAnsi="Times New Roman" w:cs="Times New Roman"/>
          <w:sz w:val="24"/>
          <w:szCs w:val="24"/>
          <w:lang w:val="en-US"/>
        </w:rPr>
        <w:t>nter-</w:t>
      </w:r>
      <w:r w:rsidRPr="00055D71">
        <w:rPr>
          <w:rFonts w:ascii="Times New Roman" w:eastAsia="Times New Roman" w:hAnsi="Times New Roman" w:cs="Times New Roman"/>
          <w:sz w:val="24"/>
          <w:szCs w:val="24"/>
          <w:lang w:val="en-US"/>
        </w:rPr>
        <w:t>A</w:t>
      </w:r>
      <w:r w:rsidR="00786119">
        <w:rPr>
          <w:rFonts w:ascii="Times New Roman" w:eastAsia="Times New Roman" w:hAnsi="Times New Roman" w:cs="Times New Roman"/>
          <w:sz w:val="24"/>
          <w:szCs w:val="24"/>
          <w:lang w:val="en-US"/>
        </w:rPr>
        <w:t xml:space="preserve">merican </w:t>
      </w:r>
      <w:r w:rsidR="00786119" w:rsidRPr="00055D71">
        <w:rPr>
          <w:rFonts w:ascii="Times New Roman" w:eastAsia="Times New Roman" w:hAnsi="Times New Roman" w:cs="Times New Roman"/>
          <w:sz w:val="24"/>
          <w:szCs w:val="24"/>
          <w:lang w:val="en-US"/>
        </w:rPr>
        <w:t>C</w:t>
      </w:r>
      <w:r w:rsidR="00786119">
        <w:rPr>
          <w:rFonts w:ascii="Times New Roman" w:eastAsia="Times New Roman" w:hAnsi="Times New Roman" w:cs="Times New Roman"/>
          <w:sz w:val="24"/>
          <w:szCs w:val="24"/>
          <w:lang w:val="en-US"/>
        </w:rPr>
        <w:t xml:space="preserve">ommission on </w:t>
      </w:r>
      <w:r w:rsidRPr="00055D71">
        <w:rPr>
          <w:rFonts w:ascii="Times New Roman" w:eastAsia="Times New Roman" w:hAnsi="Times New Roman" w:cs="Times New Roman"/>
          <w:sz w:val="24"/>
          <w:szCs w:val="24"/>
          <w:lang w:val="en-US"/>
        </w:rPr>
        <w:t>H</w:t>
      </w:r>
      <w:r w:rsidR="00786119">
        <w:rPr>
          <w:rFonts w:ascii="Times New Roman" w:eastAsia="Times New Roman" w:hAnsi="Times New Roman" w:cs="Times New Roman"/>
          <w:sz w:val="24"/>
          <w:szCs w:val="24"/>
          <w:lang w:val="en-US"/>
        </w:rPr>
        <w:t xml:space="preserve">uman </w:t>
      </w:r>
      <w:r w:rsidRPr="00055D71">
        <w:rPr>
          <w:rFonts w:ascii="Times New Roman" w:eastAsia="Times New Roman" w:hAnsi="Times New Roman" w:cs="Times New Roman"/>
          <w:sz w:val="24"/>
          <w:szCs w:val="24"/>
          <w:lang w:val="en-US"/>
        </w:rPr>
        <w:t>R</w:t>
      </w:r>
      <w:r w:rsidR="00786119">
        <w:rPr>
          <w:rFonts w:ascii="Times New Roman" w:eastAsia="Times New Roman" w:hAnsi="Times New Roman" w:cs="Times New Roman"/>
          <w:sz w:val="24"/>
          <w:szCs w:val="24"/>
          <w:lang w:val="en-US"/>
        </w:rPr>
        <w:t>ights</w:t>
      </w:r>
      <w:r w:rsidRPr="00055D71">
        <w:rPr>
          <w:rFonts w:ascii="Times New Roman" w:eastAsia="Times New Roman" w:hAnsi="Times New Roman" w:cs="Times New Roman"/>
          <w:sz w:val="24"/>
          <w:szCs w:val="24"/>
          <w:lang w:val="en-US"/>
        </w:rPr>
        <w:t xml:space="preserve">, and the Follow-up Mechanism for the </w:t>
      </w:r>
      <w:hyperlink r:id="rId11">
        <w:r w:rsidRPr="00055D71">
          <w:rPr>
            <w:rFonts w:ascii="Times New Roman" w:eastAsia="Times New Roman" w:hAnsi="Times New Roman" w:cs="Times New Roman"/>
            <w:sz w:val="24"/>
            <w:szCs w:val="24"/>
            <w:lang w:val="en-US"/>
          </w:rPr>
          <w:t>Belém do Pará Convention</w:t>
        </w:r>
      </w:hyperlink>
      <w:r w:rsidRPr="00055D71">
        <w:rPr>
          <w:rFonts w:ascii="Times New Roman" w:eastAsia="Times New Roman" w:hAnsi="Times New Roman" w:cs="Times New Roman"/>
          <w:sz w:val="24"/>
          <w:szCs w:val="24"/>
          <w:lang w:val="en-US"/>
        </w:rPr>
        <w:t xml:space="preserve"> (</w:t>
      </w:r>
      <w:hyperlink r:id="rId12">
        <w:r w:rsidRPr="00055D71">
          <w:rPr>
            <w:rFonts w:ascii="Times New Roman" w:eastAsia="Times New Roman" w:hAnsi="Times New Roman" w:cs="Times New Roman"/>
            <w:sz w:val="24"/>
            <w:szCs w:val="24"/>
            <w:lang w:val="en-US"/>
          </w:rPr>
          <w:t>MESECVI</w:t>
        </w:r>
      </w:hyperlink>
      <w:r w:rsidRPr="00055D71">
        <w:rPr>
          <w:rFonts w:ascii="Times New Roman" w:eastAsia="Times New Roman" w:hAnsi="Times New Roman" w:cs="Times New Roman"/>
          <w:sz w:val="24"/>
          <w:szCs w:val="24"/>
          <w:lang w:val="en-US"/>
        </w:rPr>
        <w:t xml:space="preserve">) </w:t>
      </w:r>
      <w:r w:rsidR="00CA2AF6">
        <w:rPr>
          <w:rFonts w:ascii="Times New Roman" w:eastAsia="Times New Roman" w:hAnsi="Times New Roman" w:cs="Times New Roman"/>
          <w:sz w:val="24"/>
          <w:szCs w:val="24"/>
          <w:lang w:val="en-US"/>
        </w:rPr>
        <w:t>have condemned</w:t>
      </w:r>
      <w:r w:rsidRPr="00055D71">
        <w:rPr>
          <w:rFonts w:ascii="Times New Roman" w:eastAsia="Times New Roman" w:hAnsi="Times New Roman" w:cs="Times New Roman"/>
          <w:sz w:val="24"/>
          <w:szCs w:val="24"/>
          <w:lang w:val="en-US"/>
        </w:rPr>
        <w:t xml:space="preserve"> this amendment </w:t>
      </w:r>
      <w:r w:rsidR="00CA2AF6">
        <w:rPr>
          <w:rFonts w:ascii="Times New Roman" w:eastAsia="Times New Roman" w:hAnsi="Times New Roman" w:cs="Times New Roman"/>
          <w:sz w:val="24"/>
          <w:szCs w:val="24"/>
          <w:lang w:val="en-US"/>
        </w:rPr>
        <w:t>as</w:t>
      </w:r>
      <w:r w:rsidRPr="00055D71">
        <w:rPr>
          <w:rFonts w:ascii="Times New Roman" w:eastAsia="Times New Roman" w:hAnsi="Times New Roman" w:cs="Times New Roman"/>
          <w:sz w:val="24"/>
          <w:szCs w:val="24"/>
          <w:lang w:val="en-US"/>
        </w:rPr>
        <w:t xml:space="preserve"> regressive</w:t>
      </w:r>
      <w:r w:rsidRPr="00FC6A14">
        <w:rPr>
          <w:rStyle w:val="EndnoteReference"/>
          <w:rFonts w:ascii="Times New Roman" w:eastAsia="Times New Roman" w:hAnsi="Times New Roman" w:cs="Times New Roman"/>
          <w:sz w:val="24"/>
          <w:szCs w:val="24"/>
          <w:lang w:val="es-ES"/>
        </w:rPr>
        <w:endnoteReference w:id="31"/>
      </w:r>
      <w:r w:rsidRPr="00055D71">
        <w:rPr>
          <w:rFonts w:ascii="Times New Roman" w:eastAsia="Times New Roman" w:hAnsi="Times New Roman" w:cs="Times New Roman"/>
          <w:sz w:val="24"/>
          <w:szCs w:val="24"/>
          <w:lang w:val="en-US"/>
        </w:rPr>
        <w:t>.</w:t>
      </w:r>
      <w:bookmarkStart w:id="2" w:name="_Ref136447019"/>
      <w:r w:rsidRPr="00055D71">
        <w:rPr>
          <w:rFonts w:ascii="Times New Roman" w:eastAsia="Times New Roman" w:hAnsi="Times New Roman" w:cs="Times New Roman"/>
          <w:sz w:val="24"/>
          <w:szCs w:val="24"/>
          <w:lang w:val="en-US"/>
        </w:rPr>
        <w:t xml:space="preserve"> </w:t>
      </w:r>
    </w:p>
    <w:p w14:paraId="6461E7DD" w14:textId="77777777" w:rsidR="00484CDA" w:rsidRDefault="00484CDA" w:rsidP="0014318F">
      <w:pPr>
        <w:pStyle w:val="NoSpacing"/>
        <w:jc w:val="both"/>
        <w:rPr>
          <w:rFonts w:ascii="Times New Roman" w:eastAsia="Times New Roman" w:hAnsi="Times New Roman" w:cs="Times New Roman"/>
          <w:sz w:val="24"/>
          <w:szCs w:val="24"/>
          <w:lang w:val="en-US"/>
        </w:rPr>
      </w:pPr>
    </w:p>
    <w:p w14:paraId="450CE2C6" w14:textId="710B9003" w:rsidR="0071709E" w:rsidRPr="00055D71" w:rsidRDefault="00862ED2" w:rsidP="0014318F">
      <w:pPr>
        <w:pStyle w:val="NoSpacing"/>
        <w:jc w:val="both"/>
        <w:rPr>
          <w:rFonts w:ascii="Times New Roman" w:eastAsia="Times New Roman" w:hAnsi="Times New Roman" w:cs="Times New Roman"/>
          <w:sz w:val="24"/>
          <w:szCs w:val="24"/>
          <w:lang w:val="en-US"/>
        </w:rPr>
      </w:pPr>
      <w:r w:rsidRPr="00055D71">
        <w:rPr>
          <w:rFonts w:ascii="Times New Roman" w:eastAsia="Times New Roman" w:hAnsi="Times New Roman" w:cs="Times New Roman"/>
          <w:sz w:val="24"/>
          <w:szCs w:val="24"/>
          <w:lang w:val="en-US"/>
        </w:rPr>
        <w:t>Within this regulatory framework, between</w:t>
      </w:r>
      <w:r w:rsidR="00664ACE" w:rsidRPr="00055D71">
        <w:rPr>
          <w:rFonts w:ascii="Times New Roman" w:eastAsia="Times New Roman" w:hAnsi="Times New Roman" w:cs="Times New Roman"/>
          <w:sz w:val="24"/>
          <w:szCs w:val="24"/>
          <w:lang w:val="en-US"/>
        </w:rPr>
        <w:t xml:space="preserve"> 2020 and 2024</w:t>
      </w:r>
      <w:r w:rsidRPr="00055D71">
        <w:rPr>
          <w:rFonts w:ascii="Times New Roman" w:eastAsia="Times New Roman" w:hAnsi="Times New Roman" w:cs="Times New Roman"/>
          <w:sz w:val="24"/>
          <w:szCs w:val="24"/>
          <w:lang w:val="en-US"/>
        </w:rPr>
        <w:t>,</w:t>
      </w:r>
      <w:r w:rsidR="005B6700" w:rsidRPr="00055D71">
        <w:rPr>
          <w:rFonts w:ascii="Times New Roman" w:eastAsia="Times New Roman" w:hAnsi="Times New Roman" w:cs="Times New Roman"/>
          <w:sz w:val="24"/>
          <w:szCs w:val="24"/>
          <w:lang w:val="en-US"/>
        </w:rPr>
        <w:t xml:space="preserve"> 55 </w:t>
      </w:r>
      <w:r w:rsidRPr="00055D71">
        <w:rPr>
          <w:rFonts w:ascii="Times New Roman" w:eastAsia="Times New Roman" w:hAnsi="Times New Roman" w:cs="Times New Roman"/>
          <w:sz w:val="24"/>
          <w:szCs w:val="24"/>
          <w:lang w:val="en-US"/>
        </w:rPr>
        <w:t xml:space="preserve">women were criminalized </w:t>
      </w:r>
      <w:r w:rsidR="005B6700" w:rsidRPr="00055D71">
        <w:rPr>
          <w:rFonts w:ascii="Times New Roman" w:eastAsia="Times New Roman" w:hAnsi="Times New Roman" w:cs="Times New Roman"/>
          <w:sz w:val="24"/>
          <w:szCs w:val="24"/>
          <w:lang w:val="en-US"/>
        </w:rPr>
        <w:t>as a result of the abortion ban</w:t>
      </w:r>
      <w:r w:rsidRPr="00FC6A14">
        <w:rPr>
          <w:rStyle w:val="EndnoteReference"/>
          <w:rFonts w:ascii="Times New Roman" w:eastAsia="Times New Roman" w:hAnsi="Times New Roman" w:cs="Times New Roman"/>
          <w:sz w:val="24"/>
          <w:szCs w:val="24"/>
          <w:lang w:val="es"/>
        </w:rPr>
        <w:endnoteReference w:id="32"/>
      </w:r>
      <w:r w:rsidRPr="00055D71">
        <w:rPr>
          <w:rFonts w:ascii="Times New Roman" w:eastAsia="Times New Roman" w:hAnsi="Times New Roman" w:cs="Times New Roman"/>
          <w:sz w:val="24"/>
          <w:szCs w:val="24"/>
          <w:lang w:val="en-US"/>
        </w:rPr>
        <w:t xml:space="preserve">. </w:t>
      </w:r>
      <w:r w:rsidR="00037EE8" w:rsidRPr="00055D71">
        <w:rPr>
          <w:rFonts w:ascii="Times New Roman" w:hAnsi="Times New Roman" w:cs="Times New Roman"/>
          <w:sz w:val="24"/>
          <w:szCs w:val="24"/>
          <w:lang w:val="en-US"/>
        </w:rPr>
        <w:t xml:space="preserve"> </w:t>
      </w:r>
      <w:r w:rsidR="0076272F" w:rsidRPr="00055D71">
        <w:rPr>
          <w:rFonts w:ascii="Times New Roman" w:eastAsia="Times New Roman" w:hAnsi="Times New Roman" w:cs="Times New Roman"/>
          <w:sz w:val="24"/>
          <w:szCs w:val="24"/>
          <w:lang w:val="en-US"/>
        </w:rPr>
        <w:t>Furthermore, in most cases</w:t>
      </w:r>
      <w:r w:rsidR="00786119">
        <w:rPr>
          <w:rFonts w:ascii="Times New Roman" w:eastAsia="Times New Roman" w:hAnsi="Times New Roman" w:cs="Times New Roman"/>
          <w:sz w:val="24"/>
          <w:szCs w:val="24"/>
          <w:lang w:val="en-US"/>
        </w:rPr>
        <w:t xml:space="preserve"> of criminalization</w:t>
      </w:r>
      <w:r w:rsidR="0076272F" w:rsidRPr="00055D71">
        <w:rPr>
          <w:rFonts w:ascii="Times New Roman" w:eastAsia="Times New Roman" w:hAnsi="Times New Roman" w:cs="Times New Roman"/>
          <w:sz w:val="24"/>
          <w:szCs w:val="24"/>
          <w:lang w:val="en-US"/>
        </w:rPr>
        <w:t xml:space="preserve">, </w:t>
      </w:r>
      <w:r w:rsidR="007742AA" w:rsidRPr="00055D71">
        <w:rPr>
          <w:rFonts w:ascii="Times New Roman" w:eastAsia="Times New Roman" w:hAnsi="Times New Roman" w:cs="Times New Roman"/>
          <w:sz w:val="24"/>
          <w:szCs w:val="24"/>
          <w:lang w:val="en-US"/>
        </w:rPr>
        <w:t xml:space="preserve">the women had </w:t>
      </w:r>
      <w:r w:rsidR="00C34420">
        <w:rPr>
          <w:rFonts w:ascii="Times New Roman" w:eastAsia="Times New Roman" w:hAnsi="Times New Roman" w:cs="Times New Roman"/>
          <w:sz w:val="24"/>
          <w:szCs w:val="24"/>
          <w:lang w:val="en-US"/>
        </w:rPr>
        <w:t xml:space="preserve">low </w:t>
      </w:r>
      <w:r w:rsidR="007742AA" w:rsidRPr="00055D71">
        <w:rPr>
          <w:rFonts w:ascii="Times New Roman" w:eastAsia="Times New Roman" w:hAnsi="Times New Roman" w:cs="Times New Roman"/>
          <w:sz w:val="24"/>
          <w:szCs w:val="24"/>
          <w:lang w:val="en-US"/>
        </w:rPr>
        <w:t>levels of education</w:t>
      </w:r>
      <w:r w:rsidRPr="00FC6A14">
        <w:rPr>
          <w:rStyle w:val="EndnoteReference"/>
          <w:rFonts w:ascii="Times New Roman" w:eastAsia="Times New Roman" w:hAnsi="Times New Roman" w:cs="Times New Roman"/>
          <w:sz w:val="24"/>
          <w:szCs w:val="24"/>
          <w:lang w:val="es-ES"/>
        </w:rPr>
        <w:endnoteReference w:id="33"/>
      </w:r>
      <w:r w:rsidRPr="00055D71">
        <w:rPr>
          <w:rFonts w:ascii="Times New Roman" w:eastAsia="Times New Roman" w:hAnsi="Times New Roman" w:cs="Times New Roman"/>
          <w:sz w:val="24"/>
          <w:szCs w:val="24"/>
          <w:lang w:val="en-US"/>
        </w:rPr>
        <w:t xml:space="preserve">. </w:t>
      </w:r>
      <w:r w:rsidR="00484CDA">
        <w:rPr>
          <w:rFonts w:ascii="Times New Roman" w:eastAsia="Times New Roman" w:hAnsi="Times New Roman" w:cs="Times New Roman"/>
          <w:sz w:val="24"/>
          <w:szCs w:val="24"/>
          <w:lang w:val="en-US"/>
        </w:rPr>
        <w:t>Women</w:t>
      </w:r>
      <w:r w:rsidR="00C34420">
        <w:rPr>
          <w:rFonts w:ascii="Times New Roman" w:eastAsia="Times New Roman" w:hAnsi="Times New Roman" w:cs="Times New Roman"/>
          <w:sz w:val="24"/>
          <w:szCs w:val="24"/>
          <w:lang w:val="en-US"/>
        </w:rPr>
        <w:t xml:space="preserve"> who are being criminalized for abortion also face intersectional discrimination due to other characteristics</w:t>
      </w:r>
      <w:r w:rsidR="00484CDA">
        <w:rPr>
          <w:rFonts w:ascii="Times New Roman" w:eastAsia="Times New Roman" w:hAnsi="Times New Roman" w:cs="Times New Roman"/>
          <w:sz w:val="24"/>
          <w:szCs w:val="24"/>
          <w:lang w:val="en-US"/>
        </w:rPr>
        <w:t xml:space="preserve"> such as age and level of education</w:t>
      </w:r>
      <w:r w:rsidR="00C34420">
        <w:rPr>
          <w:rFonts w:ascii="Times New Roman" w:eastAsia="Times New Roman" w:hAnsi="Times New Roman" w:cs="Times New Roman"/>
          <w:sz w:val="24"/>
          <w:szCs w:val="24"/>
          <w:lang w:val="en-US"/>
        </w:rPr>
        <w:t xml:space="preserve">. </w:t>
      </w:r>
      <w:r w:rsidR="00F0076F">
        <w:rPr>
          <w:rFonts w:ascii="Times New Roman" w:eastAsia="Times New Roman" w:hAnsi="Times New Roman" w:cs="Times New Roman"/>
          <w:sz w:val="24"/>
          <w:szCs w:val="24"/>
          <w:lang w:val="en-US"/>
        </w:rPr>
        <w:t>For example, o</w:t>
      </w:r>
      <w:r w:rsidR="00484CDA">
        <w:rPr>
          <w:rFonts w:ascii="Times New Roman" w:eastAsia="Times New Roman" w:hAnsi="Times New Roman" w:cs="Times New Roman"/>
          <w:sz w:val="24"/>
          <w:szCs w:val="24"/>
          <w:lang w:val="en-US"/>
        </w:rPr>
        <w:t>ut of</w:t>
      </w:r>
      <w:r w:rsidR="00484CDA" w:rsidRPr="00055D71">
        <w:rPr>
          <w:rFonts w:ascii="Times New Roman" w:eastAsia="Times New Roman" w:hAnsi="Times New Roman" w:cs="Times New Roman"/>
          <w:sz w:val="24"/>
          <w:szCs w:val="24"/>
          <w:lang w:val="en-US"/>
        </w:rPr>
        <w:t xml:space="preserve"> the</w:t>
      </w:r>
      <w:r w:rsidR="00484CDA">
        <w:rPr>
          <w:rFonts w:ascii="Times New Roman" w:eastAsia="Times New Roman" w:hAnsi="Times New Roman" w:cs="Times New Roman"/>
          <w:sz w:val="24"/>
          <w:szCs w:val="24"/>
          <w:lang w:val="en-US"/>
        </w:rPr>
        <w:t xml:space="preserve"> fifty-five</w:t>
      </w:r>
      <w:r w:rsidR="00F0076F">
        <w:rPr>
          <w:rFonts w:ascii="Times New Roman" w:eastAsia="Times New Roman" w:hAnsi="Times New Roman" w:cs="Times New Roman"/>
          <w:sz w:val="24"/>
          <w:szCs w:val="24"/>
          <w:lang w:val="en-US"/>
        </w:rPr>
        <w:t xml:space="preserve"> cases, seven</w:t>
      </w:r>
      <w:r w:rsidR="00484CDA" w:rsidRPr="00055D71">
        <w:rPr>
          <w:rFonts w:ascii="Times New Roman" w:eastAsia="Times New Roman" w:hAnsi="Times New Roman" w:cs="Times New Roman"/>
          <w:sz w:val="24"/>
          <w:szCs w:val="24"/>
          <w:lang w:val="en-US"/>
        </w:rPr>
        <w:t xml:space="preserve"> involved the criminalization of adolescents between the ages of 15 and 19</w:t>
      </w:r>
      <w:r w:rsidR="00484CDA">
        <w:rPr>
          <w:rStyle w:val="EndnoteReference"/>
          <w:rFonts w:ascii="Times New Roman" w:eastAsia="Times New Roman" w:hAnsi="Times New Roman" w:cs="Times New Roman"/>
          <w:sz w:val="24"/>
          <w:szCs w:val="24"/>
          <w:lang w:val="es-ES"/>
        </w:rPr>
        <w:endnoteReference w:id="34"/>
      </w:r>
      <w:r w:rsidR="00484CDA" w:rsidRPr="00055D71">
        <w:rPr>
          <w:rFonts w:ascii="Times New Roman" w:eastAsia="Times New Roman" w:hAnsi="Times New Roman" w:cs="Times New Roman"/>
          <w:sz w:val="24"/>
          <w:szCs w:val="24"/>
          <w:lang w:val="en-US"/>
        </w:rPr>
        <w:t xml:space="preserve">. </w:t>
      </w:r>
    </w:p>
    <w:p w14:paraId="226EAD70" w14:textId="77777777" w:rsidR="0071709E" w:rsidRPr="00055D71" w:rsidRDefault="0071709E" w:rsidP="0014318F">
      <w:pPr>
        <w:pStyle w:val="NoSpacing"/>
        <w:jc w:val="both"/>
        <w:rPr>
          <w:rFonts w:ascii="Times New Roman" w:eastAsia="Times New Roman" w:hAnsi="Times New Roman" w:cs="Times New Roman"/>
          <w:sz w:val="24"/>
          <w:szCs w:val="24"/>
          <w:lang w:val="en-US"/>
        </w:rPr>
      </w:pPr>
    </w:p>
    <w:p w14:paraId="3F5A1BF6" w14:textId="676F97A5" w:rsidR="0011784E" w:rsidRPr="00055D71" w:rsidRDefault="00C34420" w:rsidP="00484CDA">
      <w:pPr>
        <w:pStyle w:val="NoSpacing"/>
        <w:jc w:val="both"/>
        <w:rPr>
          <w:rFonts w:ascii="Times New Roman" w:hAnsi="Times New Roman" w:cs="Times New Roman"/>
          <w:sz w:val="24"/>
          <w:szCs w:val="24"/>
          <w:lang w:val="en-US"/>
        </w:rPr>
      </w:pPr>
      <w:r>
        <w:rPr>
          <w:rFonts w:ascii="Times New Roman" w:eastAsia="Times New Roman" w:hAnsi="Times New Roman" w:cs="Times New Roman"/>
          <w:sz w:val="24"/>
          <w:szCs w:val="24"/>
          <w:lang w:val="en-US"/>
        </w:rPr>
        <w:t>Moreover</w:t>
      </w:r>
      <w:r w:rsidR="00862ED2" w:rsidRPr="00055D71">
        <w:rPr>
          <w:rFonts w:ascii="Times New Roman" w:eastAsia="Times New Roman" w:hAnsi="Times New Roman" w:cs="Times New Roman"/>
          <w:sz w:val="24"/>
          <w:szCs w:val="24"/>
          <w:lang w:val="en-US"/>
        </w:rPr>
        <w:t>, the total criminalization of abortion has forced women and girls to resort to unsafe procedures</w:t>
      </w:r>
      <w:r w:rsidR="00862ED2" w:rsidRPr="00FC6A14">
        <w:rPr>
          <w:rStyle w:val="EndnoteReference"/>
          <w:rFonts w:ascii="Times New Roman" w:eastAsia="Times New Roman" w:hAnsi="Times New Roman" w:cs="Times New Roman"/>
          <w:sz w:val="24"/>
          <w:szCs w:val="24"/>
          <w:lang w:val="es"/>
        </w:rPr>
        <w:endnoteReference w:id="35"/>
      </w:r>
      <w:r>
        <w:rPr>
          <w:rFonts w:ascii="Times New Roman" w:eastAsia="Times New Roman" w:hAnsi="Times New Roman" w:cs="Times New Roman"/>
          <w:sz w:val="24"/>
          <w:szCs w:val="24"/>
          <w:lang w:val="en-US"/>
        </w:rPr>
        <w:t xml:space="preserve"> in a clear violation of their right to health</w:t>
      </w:r>
      <w:r w:rsidR="00862ED2" w:rsidRPr="00055D71">
        <w:rPr>
          <w:rFonts w:ascii="Times New Roman" w:eastAsia="Times New Roman" w:hAnsi="Times New Roman" w:cs="Times New Roman"/>
          <w:sz w:val="24"/>
          <w:szCs w:val="24"/>
          <w:lang w:val="en-US"/>
        </w:rPr>
        <w:t xml:space="preserve">. In fact, </w:t>
      </w:r>
      <w:r w:rsidR="00B65E33" w:rsidRPr="00055D71">
        <w:rPr>
          <w:rFonts w:ascii="Times New Roman" w:eastAsia="Times New Roman" w:hAnsi="Times New Roman" w:cs="Times New Roman"/>
          <w:sz w:val="24"/>
          <w:szCs w:val="24"/>
          <w:lang w:val="en-US"/>
        </w:rPr>
        <w:t xml:space="preserve">in 2022, it was estimated that </w:t>
      </w:r>
      <w:r w:rsidR="00862ED2" w:rsidRPr="00055D71">
        <w:rPr>
          <w:rFonts w:ascii="Times New Roman" w:eastAsia="Times New Roman" w:hAnsi="Times New Roman" w:cs="Times New Roman"/>
          <w:sz w:val="24"/>
          <w:szCs w:val="24"/>
          <w:lang w:val="en-US"/>
        </w:rPr>
        <w:t xml:space="preserve">between 50,749 and 82,135 abortions </w:t>
      </w:r>
      <w:r w:rsidR="00CF4F9D">
        <w:rPr>
          <w:rFonts w:ascii="Times New Roman" w:eastAsia="Times New Roman" w:hAnsi="Times New Roman" w:cs="Times New Roman"/>
          <w:sz w:val="24"/>
          <w:szCs w:val="24"/>
          <w:lang w:val="en-US"/>
        </w:rPr>
        <w:t>were</w:t>
      </w:r>
      <w:r w:rsidR="00862ED2" w:rsidRPr="00055D71">
        <w:rPr>
          <w:rFonts w:ascii="Times New Roman" w:eastAsia="Times New Roman" w:hAnsi="Times New Roman" w:cs="Times New Roman"/>
          <w:sz w:val="24"/>
          <w:szCs w:val="24"/>
          <w:lang w:val="en-US"/>
        </w:rPr>
        <w:t xml:space="preserve"> performed in Honduras, most of them unsafely</w:t>
      </w:r>
      <w:r w:rsidR="00862ED2" w:rsidRPr="00FC6A14">
        <w:rPr>
          <w:rStyle w:val="EndnoteReference"/>
          <w:rFonts w:ascii="Times New Roman" w:eastAsia="Times New Roman" w:hAnsi="Times New Roman" w:cs="Times New Roman"/>
          <w:sz w:val="24"/>
          <w:szCs w:val="24"/>
          <w:lang w:val="es-ES"/>
        </w:rPr>
        <w:endnoteReference w:id="36"/>
      </w:r>
      <w:r w:rsidR="00862ED2" w:rsidRPr="00055D71">
        <w:rPr>
          <w:rFonts w:ascii="Times New Roman" w:eastAsia="Times New Roman" w:hAnsi="Times New Roman" w:cs="Times New Roman"/>
          <w:sz w:val="24"/>
          <w:szCs w:val="24"/>
          <w:lang w:val="en-US"/>
        </w:rPr>
        <w:t xml:space="preserve">. </w:t>
      </w:r>
      <w:r w:rsidR="00CF4F9D">
        <w:rPr>
          <w:rFonts w:ascii="Times New Roman" w:eastAsia="Times New Roman" w:hAnsi="Times New Roman" w:cs="Times New Roman"/>
          <w:sz w:val="24"/>
          <w:szCs w:val="24"/>
          <w:lang w:val="en-US"/>
        </w:rPr>
        <w:t>I</w:t>
      </w:r>
      <w:r w:rsidR="00862ED2" w:rsidRPr="00055D71">
        <w:rPr>
          <w:rFonts w:ascii="Times New Roman" w:eastAsia="Times New Roman" w:hAnsi="Times New Roman" w:cs="Times New Roman"/>
          <w:sz w:val="24"/>
          <w:szCs w:val="24"/>
          <w:lang w:val="en-US"/>
        </w:rPr>
        <w:t>n 2016, 5% of maternal deaths were due to unsafe abortions, and between 2017 and 2021, 70,188 hospital</w:t>
      </w:r>
      <w:r>
        <w:rPr>
          <w:rFonts w:ascii="Times New Roman" w:eastAsia="Times New Roman" w:hAnsi="Times New Roman" w:cs="Times New Roman"/>
          <w:sz w:val="24"/>
          <w:szCs w:val="24"/>
          <w:lang w:val="en-US"/>
        </w:rPr>
        <w:t>izations</w:t>
      </w:r>
      <w:r w:rsidR="00862ED2" w:rsidRPr="00055D71">
        <w:rPr>
          <w:rFonts w:ascii="Times New Roman" w:eastAsia="Times New Roman" w:hAnsi="Times New Roman" w:cs="Times New Roman"/>
          <w:sz w:val="24"/>
          <w:szCs w:val="24"/>
          <w:lang w:val="en-US"/>
        </w:rPr>
        <w:t xml:space="preserve"> were reported for abortions or related emergencies</w:t>
      </w:r>
      <w:r w:rsidR="00862ED2" w:rsidRPr="00FC6A14">
        <w:rPr>
          <w:rStyle w:val="EndnoteReference"/>
          <w:rFonts w:ascii="Times New Roman" w:eastAsia="Times New Roman" w:hAnsi="Times New Roman" w:cs="Times New Roman"/>
          <w:sz w:val="24"/>
          <w:szCs w:val="24"/>
          <w:lang w:val="es-ES"/>
        </w:rPr>
        <w:endnoteReference w:id="37"/>
      </w:r>
      <w:r w:rsidR="00862ED2" w:rsidRPr="00055D71">
        <w:rPr>
          <w:rFonts w:ascii="Times New Roman" w:eastAsia="Times New Roman" w:hAnsi="Times New Roman" w:cs="Times New Roman"/>
          <w:sz w:val="24"/>
          <w:szCs w:val="24"/>
          <w:lang w:val="en-US"/>
        </w:rPr>
        <w:t>.</w:t>
      </w:r>
      <w:bookmarkEnd w:id="2"/>
      <w:r w:rsidR="00862ED2" w:rsidRPr="00055D71">
        <w:rPr>
          <w:rFonts w:ascii="Times New Roman" w:eastAsia="Times New Roman" w:hAnsi="Times New Roman" w:cs="Times New Roman"/>
          <w:sz w:val="24"/>
          <w:szCs w:val="24"/>
          <w:lang w:val="en-US"/>
        </w:rPr>
        <w:t xml:space="preserve"> </w:t>
      </w:r>
      <w:r w:rsidR="00037EE8" w:rsidRPr="00055D71">
        <w:rPr>
          <w:rFonts w:ascii="Times New Roman" w:hAnsi="Times New Roman" w:cs="Times New Roman"/>
          <w:sz w:val="24"/>
          <w:szCs w:val="24"/>
          <w:lang w:val="en-US"/>
        </w:rPr>
        <w:t xml:space="preserve">It is estimated that in 2023, </w:t>
      </w:r>
      <w:r w:rsidR="00037EE8">
        <w:rPr>
          <w:rFonts w:ascii="Times New Roman" w:hAnsi="Times New Roman" w:cs="Times New Roman"/>
          <w:sz w:val="24"/>
          <w:szCs w:val="24"/>
          <w:lang w:val="en-US"/>
        </w:rPr>
        <w:t>there was a</w:t>
      </w:r>
      <w:r w:rsidR="00037EE8" w:rsidRPr="00055D71">
        <w:rPr>
          <w:rFonts w:ascii="Times New Roman" w:hAnsi="Times New Roman" w:cs="Times New Roman"/>
          <w:sz w:val="24"/>
          <w:szCs w:val="24"/>
          <w:lang w:val="en-US"/>
        </w:rPr>
        <w:t xml:space="preserve"> rate of 28.0 per 1,000 women aged 14 to 44</w:t>
      </w:r>
      <w:r w:rsidR="00037EE8">
        <w:rPr>
          <w:rFonts w:ascii="Times New Roman" w:hAnsi="Times New Roman" w:cs="Times New Roman"/>
          <w:sz w:val="24"/>
          <w:szCs w:val="24"/>
          <w:lang w:val="en-US"/>
        </w:rPr>
        <w:t xml:space="preserve"> who underwent an abortion</w:t>
      </w:r>
      <w:r w:rsidR="00037EE8">
        <w:rPr>
          <w:rStyle w:val="EndnoteReference"/>
          <w:rFonts w:ascii="Times New Roman" w:hAnsi="Times New Roman" w:cs="Times New Roman"/>
          <w:sz w:val="24"/>
          <w:szCs w:val="24"/>
        </w:rPr>
        <w:endnoteReference w:id="38"/>
      </w:r>
      <w:r w:rsidR="00037EE8" w:rsidRPr="00055D71">
        <w:rPr>
          <w:rFonts w:ascii="Times New Roman" w:hAnsi="Times New Roman" w:cs="Times New Roman"/>
          <w:sz w:val="24"/>
          <w:szCs w:val="24"/>
          <w:lang w:val="en-US"/>
        </w:rPr>
        <w:t>.  In the first few months of 2024 alone, the Honduran Ministry of Health recorded 649 abortions among girls, adolescents, and young women at various public hospitals. Of these, 45 involved girls between the ages of 10 and 14, while the remaining 604 involved adolescents and young women aged 15 to 19</w:t>
      </w:r>
      <w:r w:rsidR="00037EE8" w:rsidRPr="00FC6A14">
        <w:rPr>
          <w:rFonts w:ascii="Times New Roman" w:hAnsi="Times New Roman" w:cs="Times New Roman"/>
          <w:sz w:val="24"/>
          <w:szCs w:val="24"/>
          <w:vertAlign w:val="superscript"/>
        </w:rPr>
        <w:endnoteReference w:id="39"/>
      </w:r>
      <w:r w:rsidR="00037EE8" w:rsidRPr="00055D71">
        <w:rPr>
          <w:rFonts w:ascii="Times New Roman" w:hAnsi="Times New Roman" w:cs="Times New Roman"/>
          <w:sz w:val="24"/>
          <w:szCs w:val="24"/>
          <w:lang w:val="en-US"/>
        </w:rPr>
        <w:t>.</w:t>
      </w:r>
      <w:r w:rsidR="00037EE8">
        <w:rPr>
          <w:rFonts w:ascii="Times New Roman" w:hAnsi="Times New Roman" w:cs="Times New Roman"/>
          <w:sz w:val="24"/>
          <w:szCs w:val="24"/>
          <w:lang w:val="en-US"/>
        </w:rPr>
        <w:t xml:space="preserve"> </w:t>
      </w:r>
      <w:r w:rsidR="00484CDA" w:rsidRPr="00055D71">
        <w:rPr>
          <w:rFonts w:ascii="Times New Roman" w:hAnsi="Times New Roman" w:cs="Times New Roman"/>
          <w:sz w:val="24"/>
          <w:szCs w:val="24"/>
          <w:lang w:val="en-US"/>
        </w:rPr>
        <w:t>The ban on abortion has led to complications from unsafe abortions</w:t>
      </w:r>
      <w:r w:rsidR="00484CDA" w:rsidRPr="00FC6A14">
        <w:rPr>
          <w:rFonts w:ascii="Times New Roman" w:hAnsi="Times New Roman" w:cs="Times New Roman"/>
          <w:sz w:val="24"/>
          <w:szCs w:val="24"/>
          <w:vertAlign w:val="superscript"/>
        </w:rPr>
        <w:endnoteReference w:id="40"/>
      </w:r>
      <w:r w:rsidR="00CD5102">
        <w:rPr>
          <w:rFonts w:ascii="Times New Roman" w:hAnsi="Times New Roman" w:cs="Times New Roman"/>
          <w:sz w:val="24"/>
          <w:szCs w:val="24"/>
          <w:lang w:val="en-US"/>
        </w:rPr>
        <w:t>,</w:t>
      </w:r>
      <w:r w:rsidR="00484CDA">
        <w:rPr>
          <w:rFonts w:ascii="Times New Roman" w:hAnsi="Times New Roman" w:cs="Times New Roman"/>
          <w:sz w:val="24"/>
          <w:szCs w:val="24"/>
          <w:lang w:val="en-US"/>
        </w:rPr>
        <w:t xml:space="preserve"> although</w:t>
      </w:r>
      <w:r w:rsidR="00484CDA" w:rsidRPr="00055D71">
        <w:rPr>
          <w:rFonts w:ascii="Times New Roman" w:hAnsi="Times New Roman" w:cs="Times New Roman"/>
          <w:sz w:val="24"/>
          <w:szCs w:val="24"/>
          <w:lang w:val="en-US"/>
        </w:rPr>
        <w:t xml:space="preserve"> deaths from unsafe abortions are entirely preventable</w:t>
      </w:r>
      <w:r w:rsidR="00484CDA" w:rsidRPr="00FC6A14">
        <w:rPr>
          <w:rFonts w:ascii="Times New Roman" w:hAnsi="Times New Roman" w:cs="Times New Roman"/>
          <w:sz w:val="24"/>
          <w:szCs w:val="24"/>
          <w:vertAlign w:val="superscript"/>
        </w:rPr>
        <w:endnoteReference w:id="41"/>
      </w:r>
      <w:r w:rsidR="00484CDA" w:rsidRPr="00055D71">
        <w:rPr>
          <w:rFonts w:ascii="Times New Roman" w:hAnsi="Times New Roman" w:cs="Times New Roman"/>
          <w:sz w:val="24"/>
          <w:szCs w:val="24"/>
          <w:lang w:val="en-US"/>
        </w:rPr>
        <w:t>.</w:t>
      </w:r>
    </w:p>
    <w:p w14:paraId="432DD142" w14:textId="77777777" w:rsidR="0011784E" w:rsidRDefault="0011784E" w:rsidP="0011784E">
      <w:pPr>
        <w:spacing w:after="0" w:line="240" w:lineRule="auto"/>
        <w:jc w:val="both"/>
        <w:rPr>
          <w:rFonts w:ascii="Times New Roman" w:hAnsi="Times New Roman" w:cs="Times New Roman"/>
          <w:sz w:val="24"/>
          <w:szCs w:val="24"/>
          <w:lang w:val="en-US"/>
        </w:rPr>
      </w:pPr>
    </w:p>
    <w:p w14:paraId="09B4D760" w14:textId="33AAA67A" w:rsidR="00CA2AF6" w:rsidRPr="00055D71" w:rsidRDefault="00CA2AF6" w:rsidP="0011784E">
      <w:pPr>
        <w:spacing w:after="0" w:line="240" w:lineRule="auto"/>
        <w:jc w:val="both"/>
        <w:rPr>
          <w:rFonts w:ascii="Times New Roman" w:hAnsi="Times New Roman" w:cs="Times New Roman"/>
          <w:sz w:val="24"/>
          <w:szCs w:val="24"/>
          <w:lang w:val="en-US"/>
        </w:rPr>
      </w:pPr>
      <w:r w:rsidRPr="00CA2AF6">
        <w:rPr>
          <w:rFonts w:ascii="Times New Roman" w:hAnsi="Times New Roman" w:cs="Times New Roman"/>
          <w:sz w:val="24"/>
          <w:szCs w:val="24"/>
          <w:lang w:val="en-US"/>
        </w:rPr>
        <w:t>International human rights bodies have consistently recognized that States have an obligation to decriminalize abortion and ensure access to safe abortion services. Treaty bodies have moved beyond a grounds-based approach, emphasizing that States must ensure that women and girls do not have to resort to unsafe abortions and that access to safe abortion and post-abortion care should not be limited to specific legal exceptions</w:t>
      </w:r>
      <w:r w:rsidR="00266909">
        <w:rPr>
          <w:rStyle w:val="EndnoteReference"/>
          <w:rFonts w:ascii="Times New Roman" w:hAnsi="Times New Roman" w:cs="Times New Roman"/>
          <w:sz w:val="24"/>
          <w:szCs w:val="24"/>
          <w:lang w:val="en-US"/>
        </w:rPr>
        <w:endnoteReference w:id="42"/>
      </w:r>
      <w:r w:rsidRPr="00CA2AF6">
        <w:rPr>
          <w:rFonts w:ascii="Times New Roman" w:hAnsi="Times New Roman" w:cs="Times New Roman"/>
          <w:sz w:val="24"/>
          <w:szCs w:val="24"/>
          <w:lang w:val="en-US"/>
        </w:rPr>
        <w:t xml:space="preserve">. Most recently, in its Inquiry concerning Poland, the </w:t>
      </w:r>
      <w:r w:rsidR="00BD2A37">
        <w:rPr>
          <w:rFonts w:ascii="Times New Roman" w:hAnsi="Times New Roman" w:cs="Times New Roman"/>
          <w:sz w:val="24"/>
          <w:szCs w:val="24"/>
          <w:lang w:val="en-US"/>
        </w:rPr>
        <w:t xml:space="preserve">CEDAW </w:t>
      </w:r>
      <w:r w:rsidRPr="00CA2AF6">
        <w:rPr>
          <w:rFonts w:ascii="Times New Roman" w:hAnsi="Times New Roman" w:cs="Times New Roman"/>
          <w:sz w:val="24"/>
          <w:szCs w:val="24"/>
          <w:lang w:val="en-US"/>
        </w:rPr>
        <w:t>Committee recognized abortion as a fundamental right and further affirmed that criminalizing and restricting abortion, thereby preventing women from exercising reproductive autonomy, subjects women to conditions of intense physical and mental suffering and may constitute gender-based violence amounting to torture or cruel, inhuman or degrading treatment</w:t>
      </w:r>
      <w:r w:rsidR="00266909">
        <w:rPr>
          <w:rStyle w:val="EndnoteReference"/>
          <w:rFonts w:ascii="Times New Roman" w:hAnsi="Times New Roman" w:cs="Times New Roman"/>
          <w:sz w:val="24"/>
          <w:szCs w:val="24"/>
          <w:lang w:val="en-US"/>
        </w:rPr>
        <w:endnoteReference w:id="43"/>
      </w:r>
      <w:r w:rsidRPr="00CA2AF6">
        <w:rPr>
          <w:rFonts w:ascii="Times New Roman" w:hAnsi="Times New Roman" w:cs="Times New Roman"/>
          <w:sz w:val="24"/>
          <w:szCs w:val="24"/>
          <w:lang w:val="en-US"/>
        </w:rPr>
        <w:t>. The World Health Organization likewise recommends the full decriminalization of abortion, that abortion be available on request, and the removal of barriers such as gestational age limits, mandatory waiting periods, third-party authorization requirements, and obstacles created by conscientious objection</w:t>
      </w:r>
      <w:r w:rsidR="00266909">
        <w:rPr>
          <w:rStyle w:val="EndnoteReference"/>
          <w:rFonts w:ascii="Times New Roman" w:hAnsi="Times New Roman" w:cs="Times New Roman"/>
          <w:sz w:val="24"/>
          <w:szCs w:val="24"/>
          <w:lang w:val="en-US"/>
        </w:rPr>
        <w:endnoteReference w:id="44"/>
      </w:r>
      <w:r w:rsidRPr="00CA2AF6">
        <w:rPr>
          <w:rFonts w:ascii="Times New Roman" w:hAnsi="Times New Roman" w:cs="Times New Roman"/>
          <w:sz w:val="24"/>
          <w:szCs w:val="24"/>
          <w:lang w:val="en-US"/>
        </w:rPr>
        <w:t>. Human rights bodies have also recognized that restrictive abortion laws disproportionately affect women and girls facing intersecting forms of discrimination, including Indigenous women, women living in poverty, rural women, and racial and ethnic minorities, who are less able to overcome legal and socioeconomic barriers to accessing safe abortion care</w:t>
      </w:r>
      <w:r w:rsidR="00266909">
        <w:rPr>
          <w:rStyle w:val="EndnoteReference"/>
          <w:rFonts w:ascii="Times New Roman" w:hAnsi="Times New Roman" w:cs="Times New Roman"/>
          <w:sz w:val="24"/>
          <w:szCs w:val="24"/>
          <w:lang w:val="en-US"/>
        </w:rPr>
        <w:endnoteReference w:id="45"/>
      </w:r>
      <w:r w:rsidRPr="00CA2AF6">
        <w:rPr>
          <w:rFonts w:ascii="Times New Roman" w:hAnsi="Times New Roman" w:cs="Times New Roman"/>
          <w:sz w:val="24"/>
          <w:szCs w:val="24"/>
          <w:lang w:val="en-US"/>
        </w:rPr>
        <w:t>.</w:t>
      </w:r>
    </w:p>
    <w:p w14:paraId="44632564" w14:textId="77777777" w:rsidR="000C3EBE" w:rsidRPr="00055D71" w:rsidRDefault="000C3EBE" w:rsidP="0014318F">
      <w:pPr>
        <w:spacing w:after="0" w:line="240" w:lineRule="auto"/>
        <w:jc w:val="both"/>
        <w:rPr>
          <w:rFonts w:ascii="Times New Roman" w:hAnsi="Times New Roman" w:cs="Times New Roman"/>
          <w:b/>
          <w:bCs/>
          <w:sz w:val="24"/>
          <w:szCs w:val="24"/>
          <w:lang w:val="en-US"/>
        </w:rPr>
      </w:pPr>
    </w:p>
    <w:p w14:paraId="1BF06B6C" w14:textId="47CEA34C" w:rsidR="000C3EBE" w:rsidRPr="00FC6A14" w:rsidRDefault="000C3EBE" w:rsidP="00B4242D">
      <w:pPr>
        <w:pStyle w:val="ListParagraph"/>
        <w:numPr>
          <w:ilvl w:val="0"/>
          <w:numId w:val="3"/>
        </w:numPr>
        <w:spacing w:after="0" w:line="240" w:lineRule="auto"/>
        <w:jc w:val="both"/>
        <w:rPr>
          <w:rFonts w:ascii="Times New Roman" w:hAnsi="Times New Roman" w:cs="Times New Roman"/>
          <w:b/>
          <w:bCs/>
          <w:sz w:val="24"/>
          <w:szCs w:val="24"/>
          <w:lang w:val="es-ES"/>
        </w:rPr>
      </w:pPr>
      <w:proofErr w:type="spellStart"/>
      <w:r w:rsidRPr="00FC6A14">
        <w:rPr>
          <w:rFonts w:ascii="Times New Roman" w:hAnsi="Times New Roman" w:cs="Times New Roman"/>
          <w:b/>
          <w:bCs/>
          <w:sz w:val="24"/>
          <w:szCs w:val="24"/>
          <w:lang w:val="es-ES"/>
        </w:rPr>
        <w:t>Emergency</w:t>
      </w:r>
      <w:proofErr w:type="spellEnd"/>
      <w:r w:rsidRPr="00FC6A14">
        <w:rPr>
          <w:rFonts w:ascii="Times New Roman" w:hAnsi="Times New Roman" w:cs="Times New Roman"/>
          <w:b/>
          <w:bCs/>
          <w:sz w:val="24"/>
          <w:szCs w:val="24"/>
          <w:lang w:val="es-ES"/>
        </w:rPr>
        <w:t xml:space="preserve"> Contraceptive Pill</w:t>
      </w:r>
      <w:r w:rsidR="00CF4F9D">
        <w:rPr>
          <w:rFonts w:ascii="Times New Roman" w:hAnsi="Times New Roman" w:cs="Times New Roman"/>
          <w:b/>
          <w:bCs/>
          <w:sz w:val="24"/>
          <w:szCs w:val="24"/>
          <w:lang w:val="es-ES"/>
        </w:rPr>
        <w:t xml:space="preserve"> (ECP)</w:t>
      </w:r>
    </w:p>
    <w:p w14:paraId="24ED55D5" w14:textId="77777777" w:rsidR="00290815" w:rsidRPr="00FC6A14" w:rsidRDefault="00290815" w:rsidP="0014318F">
      <w:pPr>
        <w:pStyle w:val="NoSpacing"/>
        <w:jc w:val="both"/>
        <w:rPr>
          <w:rFonts w:ascii="Times New Roman" w:eastAsia="Times New Roman" w:hAnsi="Times New Roman" w:cs="Times New Roman"/>
          <w:sz w:val="24"/>
          <w:szCs w:val="24"/>
        </w:rPr>
      </w:pPr>
    </w:p>
    <w:p w14:paraId="23852F68" w14:textId="300E7A67" w:rsidR="005D6BF8" w:rsidRPr="00055D71" w:rsidRDefault="001E5138" w:rsidP="0014318F">
      <w:pPr>
        <w:pStyle w:val="NoSpacing"/>
        <w:jc w:val="both"/>
        <w:rPr>
          <w:rFonts w:ascii="Times New Roman" w:eastAsia="Times New Roman" w:hAnsi="Times New Roman" w:cs="Times New Roman"/>
          <w:sz w:val="24"/>
          <w:szCs w:val="24"/>
          <w:lang w:val="en-US"/>
        </w:rPr>
      </w:pPr>
      <w:r w:rsidRPr="00055D71">
        <w:rPr>
          <w:rFonts w:ascii="Times New Roman" w:hAnsi="Times New Roman" w:cs="Times New Roman"/>
          <w:sz w:val="24"/>
          <w:szCs w:val="24"/>
          <w:lang w:val="en-US"/>
        </w:rPr>
        <w:t xml:space="preserve">Until recently, Honduras was the only country in Latin America that </w:t>
      </w:r>
      <w:r w:rsidRPr="00055D71">
        <w:rPr>
          <w:rFonts w:ascii="Times New Roman" w:hAnsi="Times New Roman" w:cs="Times New Roman"/>
          <w:i/>
          <w:iCs/>
          <w:sz w:val="24"/>
          <w:szCs w:val="24"/>
          <w:lang w:val="en-US"/>
        </w:rPr>
        <w:t xml:space="preserve">de jure </w:t>
      </w:r>
      <w:r w:rsidRPr="00055D71">
        <w:rPr>
          <w:rFonts w:ascii="Times New Roman" w:hAnsi="Times New Roman" w:cs="Times New Roman"/>
          <w:sz w:val="24"/>
          <w:szCs w:val="24"/>
          <w:lang w:val="en-US"/>
        </w:rPr>
        <w:t>prohibited access to ECP</w:t>
      </w:r>
      <w:r w:rsidRPr="00FC6A14">
        <w:rPr>
          <w:rStyle w:val="EndnoteReference"/>
          <w:rFonts w:ascii="Times New Roman" w:hAnsi="Times New Roman" w:cs="Times New Roman"/>
          <w:sz w:val="24"/>
          <w:szCs w:val="24"/>
          <w:lang w:val="es-ES"/>
        </w:rPr>
        <w:endnoteReference w:id="46"/>
      </w:r>
      <w:r w:rsidRPr="00055D71">
        <w:rPr>
          <w:rFonts w:ascii="Times New Roman" w:hAnsi="Times New Roman" w:cs="Times New Roman"/>
          <w:sz w:val="24"/>
          <w:szCs w:val="24"/>
          <w:lang w:val="en-US"/>
        </w:rPr>
        <w:t xml:space="preserve"> .</w:t>
      </w:r>
      <w:bookmarkStart w:id="3" w:name="_Hlk106894018"/>
      <w:r w:rsidRPr="00055D71">
        <w:rPr>
          <w:rFonts w:ascii="Times New Roman" w:hAnsi="Times New Roman" w:cs="Times New Roman"/>
          <w:sz w:val="24"/>
          <w:szCs w:val="24"/>
          <w:lang w:val="en-US"/>
        </w:rPr>
        <w:t xml:space="preserve"> In 2009, the Ministry of Health issued Ministerial Agreement No. 2744-2009, completely banning the promotion, use, purchase, and sale of ECP</w:t>
      </w:r>
      <w:bookmarkEnd w:id="3"/>
      <w:r w:rsidRPr="00FC6A14">
        <w:rPr>
          <w:rStyle w:val="EndnoteReference"/>
          <w:rFonts w:ascii="Times New Roman" w:hAnsi="Times New Roman" w:cs="Times New Roman"/>
          <w:sz w:val="24"/>
          <w:szCs w:val="24"/>
          <w:lang w:val="es-ES"/>
        </w:rPr>
        <w:endnoteReference w:id="47"/>
      </w:r>
      <w:r w:rsidRPr="00055D71">
        <w:rPr>
          <w:rFonts w:ascii="Times New Roman" w:hAnsi="Times New Roman" w:cs="Times New Roman"/>
          <w:sz w:val="24"/>
          <w:szCs w:val="24"/>
          <w:lang w:val="en-US"/>
        </w:rPr>
        <w:t xml:space="preserve">. In 2012, </w:t>
      </w:r>
      <w:r w:rsidRPr="00055D71">
        <w:rPr>
          <w:rFonts w:ascii="Times New Roman" w:eastAsia="Times New Roman" w:hAnsi="Times New Roman" w:cs="Times New Roman"/>
          <w:sz w:val="24"/>
          <w:szCs w:val="24"/>
          <w:lang w:val="en-US"/>
        </w:rPr>
        <w:t xml:space="preserve">the Supreme Court of Justice </w:t>
      </w:r>
      <w:r w:rsidRPr="00055D71">
        <w:rPr>
          <w:rFonts w:ascii="Times New Roman" w:hAnsi="Times New Roman" w:cs="Times New Roman"/>
          <w:sz w:val="24"/>
          <w:szCs w:val="24"/>
          <w:lang w:val="en-US"/>
        </w:rPr>
        <w:t>upheld the constitutionality of this ban on the erroneous grounds that the ECP is an abortifacient</w:t>
      </w:r>
      <w:r w:rsidRPr="00FC6A14">
        <w:rPr>
          <w:rStyle w:val="EndnoteReference"/>
          <w:rFonts w:ascii="Times New Roman" w:hAnsi="Times New Roman" w:cs="Times New Roman"/>
          <w:sz w:val="24"/>
          <w:szCs w:val="24"/>
          <w:lang w:val="es-ES"/>
        </w:rPr>
        <w:endnoteReference w:id="48"/>
      </w:r>
      <w:r w:rsidRPr="00055D71">
        <w:rPr>
          <w:rFonts w:ascii="Times New Roman" w:hAnsi="Times New Roman" w:cs="Times New Roman"/>
          <w:sz w:val="24"/>
          <w:szCs w:val="24"/>
          <w:lang w:val="en-US"/>
        </w:rPr>
        <w:t xml:space="preserve">, despite the </w:t>
      </w:r>
      <w:r w:rsidRPr="00055D71">
        <w:rPr>
          <w:rFonts w:ascii="Times New Roman" w:eastAsia="Times New Roman" w:hAnsi="Times New Roman" w:cs="Times New Roman"/>
          <w:sz w:val="24"/>
          <w:szCs w:val="24"/>
          <w:lang w:val="en-US"/>
        </w:rPr>
        <w:t>fact that the World Health Organization (WHO) has maintained that it prevents pregnancy by inhibiting or delaying ovulation and does not induce abortion, and has recommended that its use be integrated into health care services for those at highest risk of unprotected sex, such as women who are victims of sexual assault</w:t>
      </w:r>
      <w:r w:rsidRPr="00FC6A14">
        <w:rPr>
          <w:rFonts w:ascii="Times New Roman" w:eastAsia="Times New Roman" w:hAnsi="Times New Roman" w:cs="Times New Roman"/>
          <w:sz w:val="24"/>
          <w:szCs w:val="24"/>
          <w:vertAlign w:val="superscript"/>
        </w:rPr>
        <w:endnoteReference w:id="49"/>
      </w:r>
      <w:r w:rsidRPr="00055D71">
        <w:rPr>
          <w:rFonts w:ascii="Times New Roman" w:eastAsia="Times New Roman" w:hAnsi="Times New Roman" w:cs="Times New Roman"/>
          <w:sz w:val="24"/>
          <w:szCs w:val="24"/>
          <w:lang w:val="en-US"/>
        </w:rPr>
        <w:t xml:space="preserve">. </w:t>
      </w:r>
    </w:p>
    <w:p w14:paraId="74575CFA" w14:textId="77777777" w:rsidR="00CD3E00" w:rsidRDefault="00CD3E00" w:rsidP="0014318F">
      <w:pPr>
        <w:pStyle w:val="NoSpacing"/>
        <w:jc w:val="both"/>
        <w:rPr>
          <w:rFonts w:ascii="Times New Roman" w:eastAsia="Times New Roman" w:hAnsi="Times New Roman" w:cs="Times New Roman"/>
          <w:sz w:val="24"/>
          <w:szCs w:val="24"/>
          <w:lang w:val="en-US"/>
        </w:rPr>
      </w:pPr>
    </w:p>
    <w:p w14:paraId="1AC577F9" w14:textId="47703C46" w:rsidR="00CF4F9D" w:rsidRDefault="00CF4F9D" w:rsidP="0014318F">
      <w:pPr>
        <w:pStyle w:val="NoSpacing"/>
        <w:jc w:val="both"/>
        <w:rPr>
          <w:rFonts w:ascii="Times New Roman" w:eastAsia="Times New Roman" w:hAnsi="Times New Roman" w:cs="Times New Roman"/>
          <w:sz w:val="24"/>
          <w:szCs w:val="24"/>
          <w:lang w:val="en-US"/>
        </w:rPr>
      </w:pPr>
      <w:r w:rsidRPr="00197EE4">
        <w:rPr>
          <w:rFonts w:ascii="Times New Roman" w:eastAsia="Times New Roman" w:hAnsi="Times New Roman" w:cs="Times New Roman"/>
          <w:sz w:val="24"/>
          <w:szCs w:val="24"/>
          <w:lang w:val="en-US"/>
        </w:rPr>
        <w:t>International human rights bodies have consistently recognized that States must ensure that a full range of good-quality, modern, and effective contraceptives, including emergency contraception, are available, accessible, affordable, and, where appropriate, provided free of charge</w:t>
      </w:r>
      <w:r>
        <w:rPr>
          <w:rStyle w:val="EndnoteReference"/>
          <w:rFonts w:ascii="Times New Roman" w:eastAsia="Times New Roman" w:hAnsi="Times New Roman" w:cs="Times New Roman"/>
          <w:sz w:val="24"/>
          <w:szCs w:val="24"/>
          <w:lang w:val="en-US"/>
        </w:rPr>
        <w:endnoteReference w:id="50"/>
      </w:r>
      <w:r w:rsidRPr="00197EE4">
        <w:rPr>
          <w:rFonts w:ascii="Times New Roman" w:eastAsia="Times New Roman" w:hAnsi="Times New Roman" w:cs="Times New Roman"/>
          <w:sz w:val="24"/>
          <w:szCs w:val="24"/>
          <w:lang w:val="en-US"/>
        </w:rPr>
        <w:t>. Human rights bodies have further clarified that emergency contraception should be available without a prescription and that States must remove legal, economic, and structural barriers to access, including by ensuring access to information and raising awareness about emergency contraception, particularly among adolescents and survivors of sexual violence</w:t>
      </w:r>
      <w:r>
        <w:rPr>
          <w:rStyle w:val="EndnoteReference"/>
          <w:rFonts w:ascii="Times New Roman" w:eastAsia="Times New Roman" w:hAnsi="Times New Roman" w:cs="Times New Roman"/>
          <w:sz w:val="24"/>
          <w:szCs w:val="24"/>
          <w:lang w:val="en-US"/>
        </w:rPr>
        <w:endnoteReference w:id="51"/>
      </w:r>
      <w:r w:rsidRPr="00197EE4">
        <w:rPr>
          <w:rFonts w:ascii="Times New Roman" w:eastAsia="Times New Roman" w:hAnsi="Times New Roman" w:cs="Times New Roman"/>
          <w:sz w:val="24"/>
          <w:szCs w:val="24"/>
          <w:lang w:val="en-US"/>
        </w:rPr>
        <w:t xml:space="preserve">. The </w:t>
      </w:r>
      <w:r w:rsidR="00BD2A37">
        <w:rPr>
          <w:rFonts w:ascii="Times New Roman" w:eastAsia="Times New Roman" w:hAnsi="Times New Roman" w:cs="Times New Roman"/>
          <w:sz w:val="24"/>
          <w:szCs w:val="24"/>
          <w:lang w:val="en-US"/>
        </w:rPr>
        <w:t xml:space="preserve">CEDAW </w:t>
      </w:r>
      <w:r w:rsidRPr="00197EE4">
        <w:rPr>
          <w:rFonts w:ascii="Times New Roman" w:eastAsia="Times New Roman" w:hAnsi="Times New Roman" w:cs="Times New Roman"/>
          <w:sz w:val="24"/>
          <w:szCs w:val="24"/>
          <w:lang w:val="en-US"/>
        </w:rPr>
        <w:t>Committee has also emphasized that States should ensure timely access to emergency contraception as part of comprehensive sexual and reproductive health services for survivors of gender-based violence and sexual violence</w:t>
      </w:r>
      <w:r>
        <w:rPr>
          <w:rStyle w:val="EndnoteReference"/>
          <w:rFonts w:ascii="Times New Roman" w:eastAsia="Times New Roman" w:hAnsi="Times New Roman" w:cs="Times New Roman"/>
          <w:sz w:val="24"/>
          <w:szCs w:val="24"/>
          <w:lang w:val="en-US"/>
        </w:rPr>
        <w:endnoteReference w:id="52"/>
      </w:r>
      <w:r w:rsidRPr="00197EE4">
        <w:rPr>
          <w:rFonts w:ascii="Times New Roman" w:eastAsia="Times New Roman" w:hAnsi="Times New Roman" w:cs="Times New Roman"/>
          <w:sz w:val="24"/>
          <w:szCs w:val="24"/>
          <w:lang w:val="en-US"/>
        </w:rPr>
        <w:t>. Finally, treaty bodies have recognized that denying access to emergency contraception for victims of rape and sexual violence may amount to torture or cruel, inhuman or degrading treatment</w:t>
      </w:r>
      <w:r>
        <w:rPr>
          <w:rStyle w:val="EndnoteReference"/>
          <w:rFonts w:ascii="Times New Roman" w:eastAsia="Times New Roman" w:hAnsi="Times New Roman" w:cs="Times New Roman"/>
          <w:sz w:val="24"/>
          <w:szCs w:val="24"/>
          <w:lang w:val="en-US"/>
        </w:rPr>
        <w:endnoteReference w:id="53"/>
      </w:r>
      <w:r w:rsidRPr="00197EE4">
        <w:rPr>
          <w:rFonts w:ascii="Times New Roman" w:eastAsia="Times New Roman" w:hAnsi="Times New Roman" w:cs="Times New Roman"/>
          <w:sz w:val="24"/>
          <w:szCs w:val="24"/>
          <w:lang w:val="en-US"/>
        </w:rPr>
        <w:t>.</w:t>
      </w:r>
    </w:p>
    <w:p w14:paraId="047311CC" w14:textId="77777777" w:rsidR="00CF4F9D" w:rsidRPr="00055D71" w:rsidRDefault="00CF4F9D" w:rsidP="0014318F">
      <w:pPr>
        <w:pStyle w:val="NoSpacing"/>
        <w:jc w:val="both"/>
        <w:rPr>
          <w:rFonts w:ascii="Times New Roman" w:eastAsia="Times New Roman" w:hAnsi="Times New Roman" w:cs="Times New Roman"/>
          <w:sz w:val="24"/>
          <w:szCs w:val="24"/>
          <w:lang w:val="en-US"/>
        </w:rPr>
      </w:pPr>
    </w:p>
    <w:p w14:paraId="4364C43B" w14:textId="5ECA39EE" w:rsidR="00197EE4" w:rsidRDefault="00E725A6" w:rsidP="0014318F">
      <w:pPr>
        <w:pStyle w:val="NoSpacing"/>
        <w:jc w:val="both"/>
        <w:rPr>
          <w:rFonts w:ascii="Times New Roman" w:hAnsi="Times New Roman" w:cs="Times New Roman"/>
          <w:sz w:val="24"/>
          <w:szCs w:val="24"/>
          <w:lang w:val="en-US"/>
        </w:rPr>
      </w:pPr>
      <w:r w:rsidRPr="00055D71">
        <w:rPr>
          <w:rFonts w:ascii="Times New Roman" w:eastAsia="Times New Roman" w:hAnsi="Times New Roman" w:cs="Times New Roman"/>
          <w:sz w:val="24"/>
          <w:szCs w:val="24"/>
          <w:lang w:val="en-US"/>
        </w:rPr>
        <w:t>In 2021, the government acknowledged that the existence of the 2009 Ministerial Agreement constituted an obstacle to the adoption of a Protocol for Comprehensive Care for Victims and Survivors of Sexual Violence</w:t>
      </w:r>
      <w:r w:rsidRPr="00FC6A14">
        <w:rPr>
          <w:rStyle w:val="EndnoteReference"/>
          <w:rFonts w:ascii="Times New Roman" w:eastAsia="Times New Roman" w:hAnsi="Times New Roman" w:cs="Times New Roman"/>
          <w:sz w:val="24"/>
          <w:szCs w:val="24"/>
        </w:rPr>
        <w:endnoteReference w:id="54"/>
      </w:r>
      <w:r w:rsidRPr="00055D71">
        <w:rPr>
          <w:rFonts w:ascii="Times New Roman" w:eastAsia="Times New Roman" w:hAnsi="Times New Roman" w:cs="Times New Roman"/>
          <w:sz w:val="24"/>
          <w:szCs w:val="24"/>
          <w:lang w:val="en-US"/>
        </w:rPr>
        <w:t xml:space="preserve">. Thus, </w:t>
      </w:r>
      <w:r w:rsidRPr="00055D71">
        <w:rPr>
          <w:rFonts w:ascii="Times New Roman" w:hAnsi="Times New Roman" w:cs="Times New Roman"/>
          <w:sz w:val="24"/>
          <w:szCs w:val="24"/>
          <w:lang w:val="en-US"/>
        </w:rPr>
        <w:t xml:space="preserve">in January 2023, the Ministry of Health issued Agreement No. 14874-2022, amending Ministerial Agreement No. 2744-2009 to exempt survivors of sexual </w:t>
      </w:r>
      <w:r w:rsidRPr="00055D71">
        <w:rPr>
          <w:rFonts w:ascii="Times New Roman" w:hAnsi="Times New Roman" w:cs="Times New Roman"/>
          <w:sz w:val="24"/>
          <w:szCs w:val="24"/>
          <w:lang w:val="en-US"/>
        </w:rPr>
        <w:lastRenderedPageBreak/>
        <w:t>violence from the ban on emergency contraception (</w:t>
      </w:r>
      <w:r w:rsidR="00443EBD">
        <w:rPr>
          <w:rFonts w:ascii="Times New Roman" w:hAnsi="Times New Roman" w:cs="Times New Roman"/>
          <w:sz w:val="24"/>
          <w:szCs w:val="24"/>
          <w:lang w:val="en-US"/>
        </w:rPr>
        <w:t>ECP</w:t>
      </w:r>
      <w:r w:rsidRPr="00055D71">
        <w:rPr>
          <w:rFonts w:ascii="Times New Roman" w:hAnsi="Times New Roman" w:cs="Times New Roman"/>
          <w:sz w:val="24"/>
          <w:szCs w:val="24"/>
          <w:lang w:val="en-US"/>
        </w:rPr>
        <w:t>)</w:t>
      </w:r>
      <w:r w:rsidRPr="00FC6A14">
        <w:rPr>
          <w:rStyle w:val="EndnoteReference"/>
          <w:rFonts w:ascii="Times New Roman" w:hAnsi="Times New Roman" w:cs="Times New Roman"/>
          <w:sz w:val="24"/>
          <w:szCs w:val="24"/>
        </w:rPr>
        <w:endnoteReference w:id="55"/>
      </w:r>
      <w:r w:rsidRPr="00055D71">
        <w:rPr>
          <w:rFonts w:ascii="Times New Roman" w:hAnsi="Times New Roman" w:cs="Times New Roman"/>
          <w:sz w:val="24"/>
          <w:szCs w:val="24"/>
          <w:lang w:val="en-US"/>
        </w:rPr>
        <w:t xml:space="preserve">. Subsequently, in March 2023, the </w:t>
      </w:r>
      <w:r w:rsidR="009E1BB1" w:rsidRPr="00055D71">
        <w:rPr>
          <w:rFonts w:ascii="Times New Roman" w:hAnsi="Times New Roman" w:cs="Times New Roman"/>
          <w:sz w:val="24"/>
          <w:szCs w:val="24"/>
          <w:lang w:val="en-US"/>
        </w:rPr>
        <w:t xml:space="preserve">acting </w:t>
      </w:r>
      <w:r w:rsidRPr="00055D71">
        <w:rPr>
          <w:rFonts w:ascii="Times New Roman" w:hAnsi="Times New Roman" w:cs="Times New Roman"/>
          <w:sz w:val="24"/>
          <w:szCs w:val="24"/>
          <w:lang w:val="en-US"/>
        </w:rPr>
        <w:t>President issued Executive Agreement No. 75-2023, repealing Ministerial Agreement No. 2744-2009 in its entirety and guaranteeing the free use, access, sale, and purchase of emergency contraception, as well as its distribution and marketing</w:t>
      </w:r>
      <w:r w:rsidRPr="00FC6A14">
        <w:rPr>
          <w:rFonts w:ascii="Times New Roman" w:hAnsi="Times New Roman" w:cs="Times New Roman"/>
          <w:sz w:val="24"/>
          <w:szCs w:val="24"/>
          <w:vertAlign w:val="superscript"/>
        </w:rPr>
        <w:endnoteReference w:id="56"/>
      </w:r>
      <w:r w:rsidRPr="00055D71">
        <w:rPr>
          <w:rFonts w:ascii="Times New Roman" w:hAnsi="Times New Roman" w:cs="Times New Roman"/>
          <w:sz w:val="24"/>
          <w:szCs w:val="24"/>
          <w:lang w:val="en-US"/>
        </w:rPr>
        <w:t xml:space="preserve">. </w:t>
      </w:r>
      <w:r w:rsidRPr="00443EBD">
        <w:rPr>
          <w:rFonts w:ascii="Times New Roman" w:hAnsi="Times New Roman" w:cs="Times New Roman"/>
          <w:sz w:val="24"/>
          <w:szCs w:val="24"/>
          <w:lang w:val="en-US"/>
        </w:rPr>
        <w:t xml:space="preserve">However, </w:t>
      </w:r>
      <w:r w:rsidR="00197EE4" w:rsidRPr="00443EBD">
        <w:rPr>
          <w:rFonts w:ascii="Times New Roman" w:hAnsi="Times New Roman" w:cs="Times New Roman"/>
          <w:sz w:val="24"/>
          <w:szCs w:val="24"/>
          <w:lang w:val="en-US"/>
        </w:rPr>
        <w:t>as</w:t>
      </w:r>
      <w:r w:rsidR="00443EBD" w:rsidRPr="00443EBD">
        <w:rPr>
          <w:rFonts w:ascii="Times New Roman" w:hAnsi="Times New Roman" w:cs="Times New Roman"/>
          <w:sz w:val="24"/>
          <w:szCs w:val="24"/>
          <w:lang w:val="en-US"/>
        </w:rPr>
        <w:t xml:space="preserve"> explained below, there are man</w:t>
      </w:r>
      <w:r w:rsidR="00443EBD">
        <w:rPr>
          <w:rFonts w:ascii="Times New Roman" w:hAnsi="Times New Roman" w:cs="Times New Roman"/>
          <w:sz w:val="24"/>
          <w:szCs w:val="24"/>
          <w:lang w:val="en-US"/>
        </w:rPr>
        <w:t>y issues with making ECP readily available</w:t>
      </w:r>
      <w:r w:rsidR="002E0E46" w:rsidRPr="00443EBD">
        <w:rPr>
          <w:rFonts w:ascii="Times New Roman" w:hAnsi="Times New Roman" w:cs="Times New Roman"/>
          <w:sz w:val="24"/>
          <w:szCs w:val="24"/>
          <w:lang w:val="en-US"/>
        </w:rPr>
        <w:t>.</w:t>
      </w:r>
    </w:p>
    <w:p w14:paraId="2C879A4B" w14:textId="77777777" w:rsidR="00290815" w:rsidRPr="00443EBD"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p>
    <w:p w14:paraId="6936EC03" w14:textId="7093CCFA" w:rsidR="00290815" w:rsidRPr="00055D71" w:rsidRDefault="00290815" w:rsidP="00B4242D">
      <w:pPr>
        <w:pStyle w:val="ListParagraph"/>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b/>
          <w:bCs/>
          <w:sz w:val="24"/>
          <w:szCs w:val="24"/>
          <w:lang w:val="en-US"/>
        </w:rPr>
      </w:pPr>
      <w:r w:rsidRPr="00055D71">
        <w:rPr>
          <w:rFonts w:ascii="Times New Roman" w:eastAsia="Times New Roman" w:hAnsi="Times New Roman" w:cs="Times New Roman"/>
          <w:b/>
          <w:bCs/>
          <w:sz w:val="24"/>
          <w:szCs w:val="24"/>
          <w:lang w:val="en-US"/>
        </w:rPr>
        <w:t xml:space="preserve">Problems with the Distribution of the </w:t>
      </w:r>
      <w:r w:rsidR="00443EBD">
        <w:rPr>
          <w:rFonts w:ascii="Times New Roman" w:eastAsia="Times New Roman" w:hAnsi="Times New Roman" w:cs="Times New Roman"/>
          <w:b/>
          <w:bCs/>
          <w:sz w:val="24"/>
          <w:szCs w:val="24"/>
          <w:lang w:val="en-US"/>
        </w:rPr>
        <w:t>ECP</w:t>
      </w:r>
    </w:p>
    <w:p w14:paraId="7B0914D7" w14:textId="77777777"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b/>
          <w:bCs/>
          <w:sz w:val="24"/>
          <w:szCs w:val="24"/>
          <w:lang w:val="en-US"/>
        </w:rPr>
      </w:pPr>
    </w:p>
    <w:p w14:paraId="26716F92" w14:textId="59487527"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r w:rsidRPr="00055D71">
        <w:rPr>
          <w:rFonts w:ascii="Times New Roman" w:eastAsia="Times New Roman" w:hAnsi="Times New Roman" w:cs="Times New Roman"/>
          <w:sz w:val="24"/>
          <w:szCs w:val="24"/>
          <w:lang w:val="en-US"/>
        </w:rPr>
        <w:t xml:space="preserve">Although 25,000 </w:t>
      </w:r>
      <w:r w:rsidR="00443EBD">
        <w:rPr>
          <w:rFonts w:ascii="Times New Roman" w:eastAsia="Times New Roman" w:hAnsi="Times New Roman" w:cs="Times New Roman"/>
          <w:sz w:val="24"/>
          <w:szCs w:val="24"/>
          <w:lang w:val="en-US"/>
        </w:rPr>
        <w:t xml:space="preserve">emergency </w:t>
      </w:r>
      <w:r w:rsidRPr="00055D71">
        <w:rPr>
          <w:rFonts w:ascii="Times New Roman" w:eastAsia="Times New Roman" w:hAnsi="Times New Roman" w:cs="Times New Roman"/>
          <w:sz w:val="24"/>
          <w:szCs w:val="24"/>
          <w:lang w:val="en-US"/>
        </w:rPr>
        <w:t>contraceptive pills were distributed nationwide in 2024—covering 20 health regions—with support from the United Nations Population Fund (UNFPA), there remains a significant challenge in ensuring that these supplies reach health centers</w:t>
      </w:r>
      <w:r w:rsidRPr="00FC6A14">
        <w:rPr>
          <w:rStyle w:val="EndnoteReference"/>
          <w:rFonts w:ascii="Times New Roman" w:eastAsia="Times New Roman" w:hAnsi="Times New Roman" w:cs="Times New Roman"/>
          <w:sz w:val="24"/>
          <w:szCs w:val="24"/>
          <w:lang w:val="es-ES"/>
        </w:rPr>
        <w:endnoteReference w:id="57"/>
      </w:r>
      <w:r w:rsidRPr="00055D71">
        <w:rPr>
          <w:rFonts w:ascii="Times New Roman" w:eastAsia="Times New Roman" w:hAnsi="Times New Roman" w:cs="Times New Roman"/>
          <w:sz w:val="24"/>
          <w:szCs w:val="24"/>
          <w:lang w:val="en-US"/>
        </w:rPr>
        <w:t>. Among the problems identified is the fact that not all regional warehouses at public health centers have transportation to deliver emergency contraception to health facilities; it has even been found that the warehouses that do make efficient deliveries are able to do so because they have their own financial resources to secure transportation by contracting a private company for that purpose</w:t>
      </w:r>
      <w:r w:rsidRPr="00FC6A14">
        <w:rPr>
          <w:rStyle w:val="EndnoteReference"/>
          <w:rFonts w:ascii="Times New Roman" w:eastAsia="Times New Roman" w:hAnsi="Times New Roman" w:cs="Times New Roman"/>
          <w:sz w:val="24"/>
          <w:szCs w:val="24"/>
          <w:lang w:val="es-ES"/>
        </w:rPr>
        <w:endnoteReference w:id="58"/>
      </w:r>
      <w:r w:rsidRPr="00055D71">
        <w:rPr>
          <w:rFonts w:ascii="Times New Roman" w:eastAsia="Times New Roman" w:hAnsi="Times New Roman" w:cs="Times New Roman"/>
          <w:sz w:val="24"/>
          <w:szCs w:val="24"/>
          <w:lang w:val="en-US"/>
        </w:rPr>
        <w:t xml:space="preserve">. </w:t>
      </w:r>
    </w:p>
    <w:p w14:paraId="68D20A6E" w14:textId="77777777"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p>
    <w:p w14:paraId="5EBDB695" w14:textId="4BC342D1" w:rsidR="001E2980" w:rsidRPr="00055D71" w:rsidRDefault="00290815" w:rsidP="0014318F">
      <w:pPr>
        <w:spacing w:after="0" w:line="240" w:lineRule="auto"/>
        <w:jc w:val="both"/>
        <w:rPr>
          <w:rFonts w:ascii="Times New Roman" w:eastAsia="Times New Roman" w:hAnsi="Times New Roman" w:cs="Times New Roman"/>
          <w:sz w:val="24"/>
          <w:szCs w:val="24"/>
          <w:lang w:val="en-US"/>
        </w:rPr>
      </w:pPr>
      <w:r w:rsidRPr="00055D71">
        <w:rPr>
          <w:rFonts w:ascii="Times New Roman" w:eastAsia="Times New Roman" w:hAnsi="Times New Roman" w:cs="Times New Roman"/>
          <w:sz w:val="24"/>
          <w:szCs w:val="24"/>
          <w:lang w:val="en-US"/>
        </w:rPr>
        <w:t>Furthermore, in order to maintain minimum ECP inventory levels, health facilities must request and distribute the supplies. This is problematic because there is no accurate or quantifiable record of ECPs used to date, which prevents the actual needs of the population from being identified and assessed. Additionally, “in some regions, ECPs are not recorded as an emergency contraceptive method in the official system, but rather as ‘general medication,’ thereby distorting the data”</w:t>
      </w:r>
      <w:r w:rsidRPr="00FC6A14">
        <w:rPr>
          <w:rStyle w:val="EndnoteReference"/>
          <w:rFonts w:ascii="Times New Roman" w:eastAsia="Times New Roman" w:hAnsi="Times New Roman" w:cs="Times New Roman"/>
          <w:sz w:val="24"/>
          <w:szCs w:val="24"/>
          <w:lang w:val="es-ES"/>
        </w:rPr>
        <w:endnoteReference w:id="59"/>
      </w:r>
      <w:r w:rsidRPr="00055D71">
        <w:rPr>
          <w:rFonts w:ascii="Times New Roman" w:eastAsia="Times New Roman" w:hAnsi="Times New Roman" w:cs="Times New Roman"/>
          <w:sz w:val="24"/>
          <w:szCs w:val="24"/>
          <w:lang w:val="en-US"/>
        </w:rPr>
        <w:t>. This indicates that oversight mechanisms need to be strengthened. For example, the organization of services—particularly regarding supply, demand, and record-keeping—strategies for follow-up, monitoring, and communication of key information on ECPs.</w:t>
      </w:r>
    </w:p>
    <w:p w14:paraId="26388891" w14:textId="77777777"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p>
    <w:p w14:paraId="61DBDFAA" w14:textId="77777777" w:rsidR="00290815" w:rsidRPr="00055D71" w:rsidRDefault="00290815" w:rsidP="00B4242D">
      <w:pPr>
        <w:pStyle w:val="ListParagraph"/>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b/>
          <w:bCs/>
          <w:sz w:val="24"/>
          <w:szCs w:val="24"/>
          <w:lang w:val="en-US"/>
        </w:rPr>
      </w:pPr>
      <w:r w:rsidRPr="00055D71">
        <w:rPr>
          <w:rFonts w:ascii="Times New Roman" w:eastAsia="Times New Roman" w:hAnsi="Times New Roman" w:cs="Times New Roman"/>
          <w:b/>
          <w:bCs/>
          <w:sz w:val="24"/>
          <w:szCs w:val="24"/>
          <w:lang w:val="en-US"/>
        </w:rPr>
        <w:t>Lack of Training for Health Care Personnel on the Administration of ECPs</w:t>
      </w:r>
    </w:p>
    <w:p w14:paraId="4B20776A" w14:textId="77777777"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b/>
          <w:bCs/>
          <w:sz w:val="24"/>
          <w:szCs w:val="24"/>
          <w:lang w:val="en-US"/>
        </w:rPr>
      </w:pPr>
    </w:p>
    <w:p w14:paraId="4222AD66" w14:textId="70E6E085" w:rsidR="00290815" w:rsidRPr="00055D71" w:rsidRDefault="00CF4F9D"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w:t>
      </w:r>
      <w:r w:rsidR="00290815" w:rsidRPr="00055D71">
        <w:rPr>
          <w:rFonts w:ascii="Times New Roman" w:eastAsia="Times New Roman" w:hAnsi="Times New Roman" w:cs="Times New Roman"/>
          <w:sz w:val="24"/>
          <w:szCs w:val="24"/>
          <w:lang w:val="en-US"/>
        </w:rPr>
        <w:t>lthough regulations exist for the distribution of ECPs, there is no ongoing training for health care personnel on the conditions for access and distribution. As a result, some medical centers have institutionalized protocols, trained staff, and internal monitoring mechanisms, while others force users to undergo unnecessary and cumbersome procedures that delay access to ECPs, have limited availability of informational materials, or face logistical constraints that hinder adequate coverage outside of regular hours</w:t>
      </w:r>
      <w:r w:rsidR="00290815" w:rsidRPr="00FC6A14">
        <w:rPr>
          <w:rStyle w:val="EndnoteReference"/>
          <w:rFonts w:ascii="Times New Roman" w:eastAsia="Times New Roman" w:hAnsi="Times New Roman" w:cs="Times New Roman"/>
          <w:sz w:val="24"/>
          <w:szCs w:val="24"/>
          <w:lang w:val="es-ES"/>
        </w:rPr>
        <w:endnoteReference w:id="60"/>
      </w:r>
      <w:r w:rsidR="00290815" w:rsidRPr="00055D71">
        <w:rPr>
          <w:rFonts w:ascii="Times New Roman" w:eastAsia="Times New Roman" w:hAnsi="Times New Roman" w:cs="Times New Roman"/>
          <w:sz w:val="24"/>
          <w:szCs w:val="24"/>
          <w:lang w:val="en-US"/>
        </w:rPr>
        <w:t>. As long as disparities in training levels regarding sexual violence and emergency contraception persist, access to ECP will also remain unequal.</w:t>
      </w:r>
    </w:p>
    <w:p w14:paraId="47630C61" w14:textId="77777777"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p>
    <w:p w14:paraId="23E2649F" w14:textId="18175CE0"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r w:rsidRPr="00055D71">
        <w:rPr>
          <w:rFonts w:ascii="Times New Roman" w:eastAsia="Times New Roman" w:hAnsi="Times New Roman" w:cs="Times New Roman"/>
          <w:sz w:val="24"/>
          <w:szCs w:val="24"/>
          <w:lang w:val="en-US"/>
        </w:rPr>
        <w:t>In addition, the individual willingness of health care providers continues to be a determining factor in whether or not patients have access to the care protocol for victims of sexual violence and to ECP</w:t>
      </w:r>
      <w:r w:rsidR="00443EBD">
        <w:rPr>
          <w:rFonts w:ascii="Times New Roman" w:eastAsia="Times New Roman" w:hAnsi="Times New Roman" w:cs="Times New Roman"/>
          <w:sz w:val="24"/>
          <w:szCs w:val="24"/>
          <w:lang w:val="en-US"/>
        </w:rPr>
        <w:t xml:space="preserve">, </w:t>
      </w:r>
      <w:r w:rsidR="00BD2A37">
        <w:rPr>
          <w:rFonts w:ascii="Times New Roman" w:eastAsia="Times New Roman" w:hAnsi="Times New Roman" w:cs="Times New Roman"/>
          <w:sz w:val="24"/>
          <w:szCs w:val="24"/>
          <w:lang w:val="en-US"/>
        </w:rPr>
        <w:t xml:space="preserve">as </w:t>
      </w:r>
      <w:r w:rsidR="00443EBD">
        <w:rPr>
          <w:rFonts w:ascii="Times New Roman" w:eastAsia="Times New Roman" w:hAnsi="Times New Roman" w:cs="Times New Roman"/>
          <w:sz w:val="24"/>
          <w:szCs w:val="24"/>
          <w:lang w:val="en-US"/>
        </w:rPr>
        <w:t>s</w:t>
      </w:r>
      <w:r w:rsidRPr="00055D71">
        <w:rPr>
          <w:rFonts w:ascii="Times New Roman" w:eastAsia="Times New Roman" w:hAnsi="Times New Roman" w:cs="Times New Roman"/>
          <w:sz w:val="24"/>
          <w:szCs w:val="24"/>
          <w:lang w:val="en-US"/>
        </w:rPr>
        <w:t xml:space="preserve">ome doctors still </w:t>
      </w:r>
      <w:r w:rsidR="00443EBD">
        <w:rPr>
          <w:rFonts w:ascii="Times New Roman" w:eastAsia="Times New Roman" w:hAnsi="Times New Roman" w:cs="Times New Roman"/>
          <w:sz w:val="24"/>
          <w:szCs w:val="24"/>
          <w:lang w:val="en-US"/>
        </w:rPr>
        <w:t>condition the manner in which they care for their patients based on their personal beliefs</w:t>
      </w:r>
      <w:r w:rsidRPr="00055D71">
        <w:rPr>
          <w:rFonts w:ascii="Times New Roman" w:eastAsia="Times New Roman" w:hAnsi="Times New Roman" w:cs="Times New Roman"/>
          <w:sz w:val="24"/>
          <w:szCs w:val="24"/>
          <w:lang w:val="en-US"/>
        </w:rPr>
        <w:t>”</w:t>
      </w:r>
      <w:r w:rsidRPr="00FC6A14">
        <w:rPr>
          <w:rStyle w:val="EndnoteReference"/>
          <w:rFonts w:ascii="Times New Roman" w:eastAsia="Times New Roman" w:hAnsi="Times New Roman" w:cs="Times New Roman"/>
          <w:sz w:val="24"/>
          <w:szCs w:val="24"/>
          <w:lang w:val="es-ES"/>
        </w:rPr>
        <w:endnoteReference w:id="61"/>
      </w:r>
      <w:r w:rsidRPr="00055D71">
        <w:rPr>
          <w:rFonts w:ascii="Times New Roman" w:eastAsia="Times New Roman" w:hAnsi="Times New Roman" w:cs="Times New Roman"/>
          <w:sz w:val="24"/>
          <w:szCs w:val="24"/>
          <w:lang w:val="en-US"/>
        </w:rPr>
        <w:t>. Discriminatory and harmful stereotypes about women’s sexuality, their supposed gender roles, and their family responsibilities act as barriers to women’s access to contraceptive methods, including ECPs. These stereotypes portray women’s “natural role” as mothers and caregivers, thereby preventing their access to the full range of sexual and reproductive health services and information, and putting their well-being at risk</w:t>
      </w:r>
      <w:r w:rsidRPr="00FC6A14">
        <w:rPr>
          <w:rStyle w:val="EndnoteReference"/>
          <w:rFonts w:ascii="Times New Roman" w:eastAsia="Times New Roman" w:hAnsi="Times New Roman" w:cs="Times New Roman"/>
          <w:sz w:val="24"/>
          <w:szCs w:val="24"/>
          <w:lang w:val="es-ES"/>
        </w:rPr>
        <w:endnoteReference w:id="62"/>
      </w:r>
      <w:r w:rsidRPr="00055D71">
        <w:rPr>
          <w:rFonts w:ascii="Times New Roman" w:eastAsia="Times New Roman" w:hAnsi="Times New Roman" w:cs="Times New Roman"/>
          <w:sz w:val="24"/>
          <w:szCs w:val="24"/>
          <w:lang w:val="en-US"/>
        </w:rPr>
        <w:t xml:space="preserve">. </w:t>
      </w:r>
    </w:p>
    <w:p w14:paraId="3782D36D" w14:textId="77777777"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b/>
          <w:bCs/>
          <w:sz w:val="24"/>
          <w:szCs w:val="24"/>
          <w:lang w:val="en-US"/>
        </w:rPr>
      </w:pPr>
    </w:p>
    <w:p w14:paraId="30F5D397" w14:textId="52958BBA" w:rsidR="00290815" w:rsidRPr="00055D71" w:rsidRDefault="00290815" w:rsidP="39DD3BBB">
      <w:pPr>
        <w:pStyle w:val="ListParagraph"/>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b/>
          <w:bCs/>
          <w:sz w:val="24"/>
          <w:szCs w:val="24"/>
          <w:lang w:val="en-US"/>
        </w:rPr>
      </w:pPr>
      <w:r w:rsidRPr="00055D71">
        <w:rPr>
          <w:rFonts w:ascii="Times New Roman" w:eastAsia="Times New Roman" w:hAnsi="Times New Roman" w:cs="Times New Roman"/>
          <w:b/>
          <w:bCs/>
          <w:sz w:val="24"/>
          <w:szCs w:val="24"/>
          <w:lang w:val="en-US"/>
        </w:rPr>
        <w:t xml:space="preserve">Lawsuit against the executive decree </w:t>
      </w:r>
      <w:r w:rsidR="5B1B9D41" w:rsidRPr="00055D71">
        <w:rPr>
          <w:rFonts w:ascii="Times New Roman" w:eastAsia="Times New Roman" w:hAnsi="Times New Roman" w:cs="Times New Roman"/>
          <w:b/>
          <w:bCs/>
          <w:sz w:val="24"/>
          <w:szCs w:val="24"/>
          <w:lang w:val="en-US"/>
        </w:rPr>
        <w:t>authorizing emergency contraception</w:t>
      </w:r>
    </w:p>
    <w:p w14:paraId="61C31D46" w14:textId="77777777"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b/>
          <w:bCs/>
          <w:sz w:val="24"/>
          <w:szCs w:val="24"/>
          <w:lang w:val="en-US"/>
        </w:rPr>
      </w:pPr>
    </w:p>
    <w:p w14:paraId="1546E2F8" w14:textId="16B4A595"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r w:rsidRPr="00055D71">
        <w:rPr>
          <w:rFonts w:ascii="Times New Roman" w:eastAsia="Times New Roman" w:hAnsi="Times New Roman" w:cs="Times New Roman"/>
          <w:sz w:val="24"/>
          <w:szCs w:val="24"/>
          <w:lang w:val="en-US"/>
        </w:rPr>
        <w:lastRenderedPageBreak/>
        <w:t xml:space="preserve">Two months after the issuance of the agreement authorizing the use and distribution of </w:t>
      </w:r>
      <w:r w:rsidR="00CF4F9D">
        <w:rPr>
          <w:rFonts w:ascii="Times New Roman" w:eastAsia="Times New Roman" w:hAnsi="Times New Roman" w:cs="Times New Roman"/>
          <w:sz w:val="24"/>
          <w:szCs w:val="24"/>
          <w:lang w:val="en-US"/>
        </w:rPr>
        <w:t>ECP</w:t>
      </w:r>
      <w:r w:rsidRPr="00055D71">
        <w:rPr>
          <w:rFonts w:ascii="Times New Roman" w:eastAsia="Times New Roman" w:hAnsi="Times New Roman" w:cs="Times New Roman"/>
          <w:sz w:val="24"/>
          <w:szCs w:val="24"/>
          <w:lang w:val="en-US"/>
        </w:rPr>
        <w:t>, conservative groups</w:t>
      </w:r>
      <w:r w:rsidRPr="00FC6A14">
        <w:rPr>
          <w:rStyle w:val="EndnoteReference"/>
          <w:rFonts w:ascii="Times New Roman" w:eastAsia="Times New Roman" w:hAnsi="Times New Roman" w:cs="Times New Roman"/>
          <w:sz w:val="24"/>
          <w:szCs w:val="24"/>
          <w:lang w:val="es-ES"/>
        </w:rPr>
        <w:endnoteReference w:id="63"/>
      </w:r>
      <w:r w:rsidRPr="00055D71">
        <w:rPr>
          <w:rFonts w:ascii="Times New Roman" w:eastAsia="Times New Roman" w:hAnsi="Times New Roman" w:cs="Times New Roman"/>
          <w:sz w:val="24"/>
          <w:szCs w:val="24"/>
          <w:lang w:val="en-US"/>
        </w:rPr>
        <w:t xml:space="preserve"> filed an administrative lawsuit. They argue that then-President Xiomara Castro abused her authority by authorizing a drug that is allegedly “abortive,” which contravenes the total ban on abortion established in the Constitution and the Penal Code</w:t>
      </w:r>
      <w:r w:rsidRPr="00FC6A14">
        <w:rPr>
          <w:rStyle w:val="EndnoteReference"/>
          <w:rFonts w:ascii="Times New Roman" w:eastAsia="Times New Roman" w:hAnsi="Times New Roman" w:cs="Times New Roman"/>
          <w:sz w:val="24"/>
          <w:szCs w:val="24"/>
          <w:lang w:val="es-ES"/>
        </w:rPr>
        <w:endnoteReference w:id="64"/>
      </w:r>
      <w:r w:rsidRPr="00055D71">
        <w:rPr>
          <w:rFonts w:ascii="Times New Roman" w:eastAsia="Times New Roman" w:hAnsi="Times New Roman" w:cs="Times New Roman"/>
          <w:sz w:val="24"/>
          <w:szCs w:val="24"/>
          <w:lang w:val="en-US"/>
        </w:rPr>
        <w:t xml:space="preserve">. </w:t>
      </w:r>
    </w:p>
    <w:p w14:paraId="5B7E0415" w14:textId="77777777"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p>
    <w:p w14:paraId="0C6F781E" w14:textId="7011BCDF"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r w:rsidRPr="00055D71">
        <w:rPr>
          <w:rFonts w:ascii="Times New Roman" w:eastAsia="Times New Roman" w:hAnsi="Times New Roman" w:cs="Times New Roman"/>
          <w:sz w:val="24"/>
          <w:szCs w:val="24"/>
          <w:lang w:val="en-US"/>
        </w:rPr>
        <w:t xml:space="preserve">It should be noted that the arguments presented by the </w:t>
      </w:r>
      <w:r w:rsidR="00C23251" w:rsidRPr="00055D71">
        <w:rPr>
          <w:rFonts w:ascii="Times New Roman" w:eastAsia="Times New Roman" w:hAnsi="Times New Roman" w:cs="Times New Roman"/>
          <w:sz w:val="24"/>
          <w:szCs w:val="24"/>
          <w:lang w:val="en-US"/>
        </w:rPr>
        <w:t xml:space="preserve">plaintiffs are </w:t>
      </w:r>
      <w:r w:rsidRPr="00055D71">
        <w:rPr>
          <w:rFonts w:ascii="Times New Roman" w:eastAsia="Times New Roman" w:hAnsi="Times New Roman" w:cs="Times New Roman"/>
          <w:sz w:val="24"/>
          <w:szCs w:val="24"/>
          <w:lang w:val="en-US"/>
        </w:rPr>
        <w:t xml:space="preserve">misleading, as they are based on outdated </w:t>
      </w:r>
      <w:r w:rsidR="00443EBD">
        <w:rPr>
          <w:rFonts w:ascii="Times New Roman" w:eastAsia="Times New Roman" w:hAnsi="Times New Roman" w:cs="Times New Roman"/>
          <w:sz w:val="24"/>
          <w:szCs w:val="24"/>
          <w:lang w:val="en-US"/>
        </w:rPr>
        <w:t xml:space="preserve">and inaccurate </w:t>
      </w:r>
      <w:r w:rsidRPr="00055D71">
        <w:rPr>
          <w:rFonts w:ascii="Times New Roman" w:eastAsia="Times New Roman" w:hAnsi="Times New Roman" w:cs="Times New Roman"/>
          <w:sz w:val="24"/>
          <w:szCs w:val="24"/>
          <w:lang w:val="en-US"/>
        </w:rPr>
        <w:t>scientific information from before 2010, ignoring the findings of the World Health Organization, which has been categorical in stating that scientific evidence has shown that ECPs do not have abortive effects</w:t>
      </w:r>
      <w:r w:rsidRPr="00FC6A14">
        <w:rPr>
          <w:rStyle w:val="EndnoteReference"/>
          <w:rFonts w:ascii="Times New Roman" w:eastAsia="Times New Roman" w:hAnsi="Times New Roman" w:cs="Times New Roman"/>
          <w:sz w:val="24"/>
          <w:szCs w:val="24"/>
          <w:lang w:val="es-ES"/>
        </w:rPr>
        <w:endnoteReference w:id="65"/>
      </w:r>
      <w:r w:rsidRPr="00055D71">
        <w:rPr>
          <w:rFonts w:ascii="Times New Roman" w:eastAsia="Times New Roman" w:hAnsi="Times New Roman" w:cs="Times New Roman"/>
          <w:sz w:val="24"/>
          <w:szCs w:val="24"/>
          <w:lang w:val="en-US"/>
        </w:rPr>
        <w:t xml:space="preserve">. </w:t>
      </w:r>
    </w:p>
    <w:p w14:paraId="2B5FCC40" w14:textId="77777777"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p>
    <w:p w14:paraId="152B7351" w14:textId="2B41044C"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r w:rsidRPr="00055D71">
        <w:rPr>
          <w:rFonts w:ascii="Times New Roman" w:eastAsia="Times New Roman" w:hAnsi="Times New Roman" w:cs="Times New Roman"/>
          <w:sz w:val="24"/>
          <w:szCs w:val="24"/>
          <w:lang w:val="en-US"/>
        </w:rPr>
        <w:t>The WHO has stated that emergency contraceptive pills prevent ovulation and are not effective once the implantation process has begun; therefore, they do not cause an abortion”</w:t>
      </w:r>
      <w:r w:rsidRPr="00FC6A14">
        <w:rPr>
          <w:rStyle w:val="EndnoteReference"/>
          <w:rFonts w:ascii="Times New Roman" w:eastAsia="Times New Roman" w:hAnsi="Times New Roman" w:cs="Times New Roman"/>
          <w:sz w:val="24"/>
          <w:szCs w:val="24"/>
        </w:rPr>
        <w:endnoteReference w:id="66"/>
      </w:r>
      <w:r w:rsidRPr="00055D71">
        <w:rPr>
          <w:rFonts w:ascii="Times New Roman" w:eastAsia="Times New Roman" w:hAnsi="Times New Roman" w:cs="Times New Roman"/>
          <w:sz w:val="24"/>
          <w:szCs w:val="24"/>
          <w:lang w:val="en-US"/>
        </w:rPr>
        <w:t xml:space="preserve">. Furthermore, ECPs do not terminate an ongoing pregnancy or </w:t>
      </w:r>
      <w:r w:rsidR="001110A5" w:rsidRPr="00055D71">
        <w:rPr>
          <w:rFonts w:ascii="Times New Roman" w:eastAsia="Times New Roman" w:hAnsi="Times New Roman" w:cs="Times New Roman"/>
          <w:sz w:val="24"/>
          <w:szCs w:val="24"/>
          <w:lang w:val="en-US"/>
        </w:rPr>
        <w:t xml:space="preserve">harm </w:t>
      </w:r>
      <w:r w:rsidRPr="00055D71">
        <w:rPr>
          <w:rFonts w:ascii="Times New Roman" w:eastAsia="Times New Roman" w:hAnsi="Times New Roman" w:cs="Times New Roman"/>
          <w:sz w:val="24"/>
          <w:szCs w:val="24"/>
          <w:lang w:val="en-US"/>
        </w:rPr>
        <w:t>a developing embryo. “The primary mechanism of action of LNG-EC is to block or alter ovulation; its use may also prevent the sperm from meeting the egg”</w:t>
      </w:r>
      <w:r w:rsidRPr="00FC6A14">
        <w:rPr>
          <w:rStyle w:val="EndnoteReference"/>
          <w:rFonts w:ascii="Times New Roman" w:eastAsia="Times New Roman" w:hAnsi="Times New Roman" w:cs="Times New Roman"/>
          <w:sz w:val="24"/>
          <w:szCs w:val="24"/>
        </w:rPr>
        <w:endnoteReference w:id="67"/>
      </w:r>
      <w:r w:rsidRPr="00055D71">
        <w:rPr>
          <w:rFonts w:ascii="Times New Roman" w:eastAsia="Times New Roman" w:hAnsi="Times New Roman" w:cs="Times New Roman"/>
          <w:sz w:val="24"/>
          <w:szCs w:val="24"/>
          <w:lang w:val="en-US"/>
        </w:rPr>
        <w:t>.</w:t>
      </w:r>
    </w:p>
    <w:p w14:paraId="3EF3A984" w14:textId="77777777" w:rsidR="00290815" w:rsidRPr="00055D71" w:rsidRDefault="00290815" w:rsidP="0014318F">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p>
    <w:p w14:paraId="622BF682" w14:textId="03085635" w:rsidR="000C3EBE" w:rsidRPr="00FC6A14" w:rsidRDefault="000C3EBE" w:rsidP="0014318F">
      <w:pPr>
        <w:pStyle w:val="ListParagraph"/>
        <w:numPr>
          <w:ilvl w:val="0"/>
          <w:numId w:val="3"/>
        </w:numPr>
        <w:spacing w:after="0" w:line="240" w:lineRule="auto"/>
        <w:jc w:val="both"/>
        <w:rPr>
          <w:rFonts w:ascii="Times New Roman" w:hAnsi="Times New Roman" w:cs="Times New Roman"/>
          <w:b/>
          <w:bCs/>
          <w:sz w:val="24"/>
          <w:szCs w:val="24"/>
          <w:lang w:val="es-ES"/>
        </w:rPr>
      </w:pPr>
      <w:r w:rsidRPr="00FC6A14">
        <w:rPr>
          <w:rFonts w:ascii="Times New Roman" w:hAnsi="Times New Roman" w:cs="Times New Roman"/>
          <w:b/>
          <w:bCs/>
          <w:sz w:val="24"/>
          <w:szCs w:val="24"/>
          <w:lang w:val="es-ES"/>
        </w:rPr>
        <w:t xml:space="preserve">The Case </w:t>
      </w:r>
      <w:proofErr w:type="spellStart"/>
      <w:r w:rsidRPr="00FC6A14">
        <w:rPr>
          <w:rFonts w:ascii="Times New Roman" w:hAnsi="Times New Roman" w:cs="Times New Roman"/>
          <w:b/>
          <w:bCs/>
          <w:sz w:val="24"/>
          <w:szCs w:val="24"/>
          <w:lang w:val="es-ES"/>
        </w:rPr>
        <w:t>of</w:t>
      </w:r>
      <w:proofErr w:type="spellEnd"/>
      <w:r w:rsidRPr="00FC6A14">
        <w:rPr>
          <w:rFonts w:ascii="Times New Roman" w:hAnsi="Times New Roman" w:cs="Times New Roman"/>
          <w:b/>
          <w:bCs/>
          <w:sz w:val="24"/>
          <w:szCs w:val="24"/>
          <w:lang w:val="es-ES"/>
        </w:rPr>
        <w:t xml:space="preserve"> Fausia</w:t>
      </w:r>
    </w:p>
    <w:p w14:paraId="08BF840C" w14:textId="77777777" w:rsidR="00290815" w:rsidRPr="00FC6A14" w:rsidRDefault="00290815" w:rsidP="0014318F">
      <w:pPr>
        <w:spacing w:after="0" w:line="240" w:lineRule="auto"/>
        <w:jc w:val="both"/>
        <w:rPr>
          <w:rFonts w:ascii="Times New Roman" w:hAnsi="Times New Roman" w:cs="Times New Roman"/>
          <w:b/>
          <w:bCs/>
          <w:sz w:val="24"/>
          <w:szCs w:val="24"/>
          <w:lang w:val="es-ES"/>
        </w:rPr>
      </w:pPr>
    </w:p>
    <w:p w14:paraId="4E8E36C8" w14:textId="1C9F9C4B" w:rsidR="00B11EA5" w:rsidRDefault="00197EE4" w:rsidP="0014318F">
      <w:pPr>
        <w:pStyle w:val="NoSpacing"/>
        <w:jc w:val="both"/>
        <w:rPr>
          <w:rFonts w:ascii="Times New Roman" w:eastAsia="Calibri" w:hAnsi="Times New Roman" w:cs="Times New Roman"/>
          <w:sz w:val="24"/>
          <w:szCs w:val="24"/>
          <w:lang w:val="en-US" w:eastAsia="ko-KR"/>
        </w:rPr>
      </w:pPr>
      <w:r>
        <w:rPr>
          <w:rFonts w:ascii="Times New Roman" w:eastAsia="Calibri" w:hAnsi="Times New Roman" w:cs="Times New Roman"/>
          <w:sz w:val="24"/>
          <w:szCs w:val="24"/>
          <w:lang w:val="en-US" w:eastAsia="ko-KR"/>
        </w:rPr>
        <w:t>As an example of this restrictive legal framework and its real impact on the lives of women in Honduras, there is the case of Fausia, currently pending before the Human Rights Committee.</w:t>
      </w:r>
    </w:p>
    <w:p w14:paraId="78EFB483" w14:textId="77777777" w:rsidR="00CF4F9D" w:rsidRDefault="00CF4F9D" w:rsidP="0014318F">
      <w:pPr>
        <w:pStyle w:val="NoSpacing"/>
        <w:jc w:val="both"/>
        <w:rPr>
          <w:rFonts w:ascii="Times New Roman" w:eastAsia="Calibri" w:hAnsi="Times New Roman" w:cs="Times New Roman"/>
          <w:sz w:val="24"/>
          <w:szCs w:val="24"/>
          <w:lang w:val="en-US" w:eastAsia="ko-KR"/>
        </w:rPr>
      </w:pPr>
    </w:p>
    <w:p w14:paraId="62CB8C1F" w14:textId="53C0DE0B" w:rsidR="00290815" w:rsidRPr="00055D71" w:rsidRDefault="00290815" w:rsidP="0014318F">
      <w:pPr>
        <w:pStyle w:val="NoSpacing"/>
        <w:jc w:val="both"/>
        <w:rPr>
          <w:rFonts w:ascii="Times New Roman" w:hAnsi="Times New Roman" w:cs="Times New Roman"/>
          <w:sz w:val="24"/>
          <w:szCs w:val="24"/>
          <w:lang w:val="en-US"/>
        </w:rPr>
      </w:pPr>
      <w:r w:rsidRPr="00055D71">
        <w:rPr>
          <w:rFonts w:ascii="Times New Roman" w:eastAsia="Calibri" w:hAnsi="Times New Roman" w:cs="Times New Roman"/>
          <w:sz w:val="24"/>
          <w:szCs w:val="24"/>
          <w:lang w:val="en-US" w:eastAsia="ko-KR"/>
        </w:rPr>
        <w:t>Fausia is a women’s human rights defender belonging to the Nahua Indigenous People of Honduras</w:t>
      </w:r>
      <w:r w:rsidRPr="00FC6A14">
        <w:rPr>
          <w:rStyle w:val="EndnoteReference"/>
          <w:rFonts w:ascii="Times New Roman" w:eastAsia="Calibri" w:hAnsi="Times New Roman" w:cs="Times New Roman"/>
          <w:sz w:val="24"/>
          <w:szCs w:val="24"/>
          <w:lang w:val="es-ES" w:eastAsia="ko-KR"/>
        </w:rPr>
        <w:endnoteReference w:id="68"/>
      </w:r>
      <w:r w:rsidRPr="00055D71">
        <w:rPr>
          <w:rFonts w:ascii="Times New Roman" w:eastAsia="Calibri" w:hAnsi="Times New Roman" w:cs="Times New Roman"/>
          <w:sz w:val="24"/>
          <w:szCs w:val="24"/>
          <w:lang w:val="en-US" w:eastAsia="ko-KR"/>
        </w:rPr>
        <w:t>.  Fausia and her parents have dedicated their lives to defending the territories they inherited from their ancestors</w:t>
      </w:r>
      <w:r w:rsidRPr="00FC6A14">
        <w:rPr>
          <w:rStyle w:val="EndnoteReference"/>
          <w:rFonts w:ascii="Times New Roman" w:eastAsia="Calibri" w:hAnsi="Times New Roman" w:cs="Times New Roman"/>
          <w:sz w:val="24"/>
          <w:szCs w:val="24"/>
          <w:lang w:val="es-ES" w:eastAsia="ko-KR"/>
        </w:rPr>
        <w:endnoteReference w:id="69"/>
      </w:r>
      <w:r w:rsidRPr="00055D71">
        <w:rPr>
          <w:rFonts w:ascii="Times New Roman" w:eastAsia="Calibri" w:hAnsi="Times New Roman" w:cs="Times New Roman"/>
          <w:sz w:val="24"/>
          <w:szCs w:val="24"/>
          <w:lang w:val="en-US" w:eastAsia="ko-KR"/>
        </w:rPr>
        <w:t>, which were awarded by the State to private individuals of peasant origin without the prior, free, and informed consent of the Nahua People</w:t>
      </w:r>
      <w:r w:rsidRPr="00FC6A14">
        <w:rPr>
          <w:rStyle w:val="EndnoteReference"/>
          <w:rFonts w:ascii="Times New Roman" w:eastAsia="Calibri" w:hAnsi="Times New Roman" w:cs="Times New Roman"/>
          <w:sz w:val="24"/>
          <w:szCs w:val="24"/>
          <w:lang w:val="es-ES" w:eastAsia="ko-KR"/>
        </w:rPr>
        <w:endnoteReference w:id="70"/>
      </w:r>
      <w:r w:rsidRPr="00055D71">
        <w:rPr>
          <w:rFonts w:ascii="Times New Roman" w:eastAsia="Calibri" w:hAnsi="Times New Roman" w:cs="Times New Roman"/>
          <w:sz w:val="24"/>
          <w:szCs w:val="24"/>
          <w:lang w:val="en-US" w:eastAsia="ko-KR"/>
        </w:rPr>
        <w:t>.</w:t>
      </w:r>
      <w:bookmarkStart w:id="5" w:name="_Ref136609445"/>
      <w:r w:rsidRPr="00055D71">
        <w:rPr>
          <w:rFonts w:ascii="Times New Roman" w:hAnsi="Times New Roman" w:cs="Times New Roman"/>
          <w:sz w:val="24"/>
          <w:szCs w:val="24"/>
          <w:lang w:val="en-US"/>
        </w:rPr>
        <w:t xml:space="preserve"> On November 13, 2015, Fausia was raped in retaliation for her work as a defender of the rights of the Nahua Indigenous People and with the aim of dispossessing her and her family of their lands</w:t>
      </w:r>
      <w:r w:rsidRPr="00FC6A14">
        <w:rPr>
          <w:rStyle w:val="EndnoteReference"/>
          <w:rFonts w:ascii="Times New Roman" w:hAnsi="Times New Roman" w:cs="Times New Roman"/>
          <w:sz w:val="24"/>
          <w:szCs w:val="24"/>
          <w:lang w:val="es-ES"/>
        </w:rPr>
        <w:endnoteReference w:id="71"/>
      </w:r>
      <w:bookmarkEnd w:id="5"/>
      <w:r w:rsidR="00197EE4">
        <w:rPr>
          <w:rFonts w:ascii="Times New Roman" w:hAnsi="Times New Roman" w:cs="Times New Roman"/>
          <w:sz w:val="24"/>
          <w:szCs w:val="24"/>
          <w:lang w:val="en-US"/>
        </w:rPr>
        <w:t>.</w:t>
      </w:r>
    </w:p>
    <w:p w14:paraId="35CB7879" w14:textId="77777777" w:rsidR="00290815" w:rsidRPr="00055D71" w:rsidRDefault="00290815" w:rsidP="0014318F">
      <w:pPr>
        <w:pStyle w:val="NoSpacing"/>
        <w:jc w:val="both"/>
        <w:rPr>
          <w:rFonts w:ascii="Times New Roman" w:hAnsi="Times New Roman" w:cs="Times New Roman"/>
          <w:sz w:val="24"/>
          <w:szCs w:val="24"/>
          <w:lang w:val="en-US"/>
        </w:rPr>
      </w:pPr>
    </w:p>
    <w:p w14:paraId="59D9936C" w14:textId="543FA9BC" w:rsidR="00290815" w:rsidRPr="00055D71" w:rsidRDefault="00290815" w:rsidP="0014318F">
      <w:pPr>
        <w:pStyle w:val="NoSpacing"/>
        <w:jc w:val="both"/>
        <w:rPr>
          <w:rFonts w:ascii="Times New Roman" w:hAnsi="Times New Roman" w:cs="Times New Roman"/>
          <w:sz w:val="24"/>
          <w:szCs w:val="24"/>
          <w:lang w:val="en-US"/>
        </w:rPr>
      </w:pPr>
      <w:r w:rsidRPr="00055D71">
        <w:rPr>
          <w:rFonts w:ascii="Times New Roman" w:hAnsi="Times New Roman" w:cs="Times New Roman"/>
          <w:sz w:val="24"/>
          <w:szCs w:val="24"/>
          <w:lang w:val="en-US"/>
        </w:rPr>
        <w:t>Following the rape, Fausia did not receive emergency contraception due to a total ban on it</w:t>
      </w:r>
      <w:r w:rsidRPr="00FC6A14">
        <w:rPr>
          <w:rStyle w:val="EndnoteReference"/>
          <w:rFonts w:ascii="Times New Roman" w:hAnsi="Times New Roman" w:cs="Times New Roman"/>
          <w:sz w:val="24"/>
          <w:szCs w:val="24"/>
          <w:lang w:val="es-ES"/>
        </w:rPr>
        <w:endnoteReference w:id="72"/>
      </w:r>
      <w:r w:rsidRPr="00055D71">
        <w:rPr>
          <w:rFonts w:ascii="Times New Roman" w:hAnsi="Times New Roman" w:cs="Times New Roman"/>
          <w:sz w:val="24"/>
          <w:szCs w:val="24"/>
          <w:lang w:val="en-US"/>
        </w:rPr>
        <w:t>. As a result of the rape, Fausia became pregnant. When she learned of this news, Fausia could not accept it and “wished she were dead”</w:t>
      </w:r>
      <w:r w:rsidRPr="00FC6A14">
        <w:rPr>
          <w:rStyle w:val="EndnoteReference"/>
          <w:rFonts w:ascii="Times New Roman" w:hAnsi="Times New Roman" w:cs="Times New Roman"/>
          <w:sz w:val="24"/>
          <w:szCs w:val="24"/>
          <w:lang w:val="es-ES"/>
        </w:rPr>
        <w:endnoteReference w:id="73"/>
      </w:r>
      <w:r w:rsidRPr="00055D71">
        <w:rPr>
          <w:rFonts w:ascii="Times New Roman" w:hAnsi="Times New Roman" w:cs="Times New Roman"/>
          <w:sz w:val="24"/>
          <w:szCs w:val="24"/>
          <w:lang w:val="en-US"/>
        </w:rPr>
        <w:t>.</w:t>
      </w:r>
      <w:bookmarkStart w:id="6" w:name="_Ref136447050"/>
      <w:r w:rsidRPr="00055D71">
        <w:rPr>
          <w:rFonts w:ascii="Times New Roman" w:hAnsi="Times New Roman" w:cs="Times New Roman"/>
          <w:sz w:val="24"/>
          <w:szCs w:val="24"/>
          <w:lang w:val="en-US"/>
        </w:rPr>
        <w:t xml:space="preserve"> Fausia stated that she did not wish to continue with the pregnancy because it was the result of the rape, but health care staff warned her that if she had an abortion, she could go to prison. Until that moment, Fausia did not know that abortion was completely criminalized in Honduras</w:t>
      </w:r>
      <w:r w:rsidRPr="00FC6A14">
        <w:rPr>
          <w:rStyle w:val="EndnoteReference"/>
          <w:rFonts w:ascii="Times New Roman" w:hAnsi="Times New Roman" w:cs="Times New Roman"/>
          <w:sz w:val="24"/>
          <w:szCs w:val="24"/>
          <w:lang w:val="es-ES"/>
        </w:rPr>
        <w:endnoteReference w:id="74"/>
      </w:r>
      <w:r w:rsidRPr="00055D71">
        <w:rPr>
          <w:rFonts w:ascii="Times New Roman" w:hAnsi="Times New Roman" w:cs="Times New Roman"/>
          <w:sz w:val="24"/>
          <w:szCs w:val="24"/>
          <w:lang w:val="en-US"/>
        </w:rPr>
        <w:t xml:space="preserve">. </w:t>
      </w:r>
      <w:bookmarkEnd w:id="6"/>
    </w:p>
    <w:p w14:paraId="0AF96B6E" w14:textId="77777777" w:rsidR="00290815" w:rsidRPr="00055D71" w:rsidRDefault="00290815" w:rsidP="0014318F">
      <w:pPr>
        <w:pStyle w:val="NoSpacing"/>
        <w:jc w:val="both"/>
        <w:rPr>
          <w:rFonts w:ascii="Times New Roman" w:hAnsi="Times New Roman" w:cs="Times New Roman"/>
          <w:sz w:val="24"/>
          <w:szCs w:val="24"/>
          <w:lang w:val="en-US"/>
        </w:rPr>
      </w:pPr>
    </w:p>
    <w:p w14:paraId="1D9B2298" w14:textId="2E877C48" w:rsidR="00290815" w:rsidRPr="00055D71" w:rsidRDefault="00290815" w:rsidP="0014318F">
      <w:pPr>
        <w:pStyle w:val="NoSpacing"/>
        <w:jc w:val="both"/>
        <w:rPr>
          <w:rFonts w:ascii="Times New Roman" w:hAnsi="Times New Roman" w:cs="Times New Roman"/>
          <w:sz w:val="24"/>
          <w:szCs w:val="24"/>
          <w:lang w:val="en-US"/>
        </w:rPr>
      </w:pPr>
      <w:bookmarkStart w:id="7" w:name="_Ref136611201"/>
      <w:r w:rsidRPr="00055D71">
        <w:rPr>
          <w:rFonts w:ascii="Times New Roman" w:hAnsi="Times New Roman" w:cs="Times New Roman"/>
          <w:sz w:val="24"/>
          <w:szCs w:val="24"/>
          <w:lang w:val="en-US"/>
        </w:rPr>
        <w:t>On July 28, 2016, after going into labor, Fausia went to San Felipe General Hospital</w:t>
      </w:r>
      <w:r w:rsidRPr="00FC6A14">
        <w:rPr>
          <w:rStyle w:val="EndnoteReference"/>
          <w:rFonts w:ascii="Times New Roman" w:hAnsi="Times New Roman" w:cs="Times New Roman"/>
          <w:sz w:val="24"/>
          <w:szCs w:val="24"/>
          <w:lang w:val="es-ES"/>
        </w:rPr>
        <w:endnoteReference w:id="75"/>
      </w:r>
      <w:r w:rsidRPr="00055D71">
        <w:rPr>
          <w:rFonts w:ascii="Times New Roman" w:hAnsi="Times New Roman" w:cs="Times New Roman"/>
          <w:sz w:val="24"/>
          <w:szCs w:val="24"/>
          <w:lang w:val="en-US"/>
        </w:rPr>
        <w:t xml:space="preserve">. In the operating room, the medical staff tried to coerce her into undergoing </w:t>
      </w:r>
      <w:r w:rsidR="00197EE4" w:rsidRPr="00055D71">
        <w:rPr>
          <w:rFonts w:ascii="Times New Roman" w:hAnsi="Times New Roman" w:cs="Times New Roman"/>
          <w:sz w:val="24"/>
          <w:szCs w:val="24"/>
          <w:lang w:val="en-US"/>
        </w:rPr>
        <w:t>permanent</w:t>
      </w:r>
      <w:r w:rsidRPr="00055D71">
        <w:rPr>
          <w:rFonts w:ascii="Times New Roman" w:hAnsi="Times New Roman" w:cs="Times New Roman"/>
          <w:sz w:val="24"/>
          <w:szCs w:val="24"/>
          <w:lang w:val="en-US"/>
        </w:rPr>
        <w:t xml:space="preserve"> surgical sterilization, without providing her with information about this or other family planning methods. Fausia refused, and as a result, the doctor treating her became angry with her and said, “You’re going to be pregnant again. I’ll be waiting for you here in two years”</w:t>
      </w:r>
      <w:r w:rsidRPr="00FC6A14">
        <w:rPr>
          <w:rStyle w:val="EndnoteReference"/>
          <w:rFonts w:ascii="Times New Roman" w:hAnsi="Times New Roman" w:cs="Times New Roman"/>
          <w:sz w:val="24"/>
          <w:szCs w:val="24"/>
          <w:lang w:val="es-ES"/>
        </w:rPr>
        <w:endnoteReference w:id="76"/>
      </w:r>
      <w:r w:rsidRPr="00055D71">
        <w:rPr>
          <w:rFonts w:ascii="Times New Roman" w:hAnsi="Times New Roman" w:cs="Times New Roman"/>
          <w:sz w:val="24"/>
          <w:szCs w:val="24"/>
          <w:lang w:val="en-US"/>
        </w:rPr>
        <w:t>.</w:t>
      </w:r>
      <w:bookmarkEnd w:id="7"/>
    </w:p>
    <w:p w14:paraId="638AED92" w14:textId="77777777" w:rsidR="00290815" w:rsidRPr="00055D71" w:rsidRDefault="00290815" w:rsidP="0014318F">
      <w:pPr>
        <w:pStyle w:val="NoSpacing"/>
        <w:jc w:val="both"/>
        <w:rPr>
          <w:rFonts w:ascii="Times New Roman" w:hAnsi="Times New Roman" w:cs="Times New Roman"/>
          <w:sz w:val="24"/>
          <w:szCs w:val="24"/>
          <w:lang w:val="en-US"/>
        </w:rPr>
      </w:pPr>
      <w:bookmarkStart w:id="8" w:name="_Ref136611230"/>
    </w:p>
    <w:p w14:paraId="63C8D766" w14:textId="1EB799F8" w:rsidR="00290815" w:rsidRDefault="00290815" w:rsidP="0014318F">
      <w:pPr>
        <w:pStyle w:val="NoSpacing"/>
        <w:jc w:val="both"/>
        <w:rPr>
          <w:rFonts w:ascii="Times New Roman" w:eastAsia="Times New Roman" w:hAnsi="Times New Roman" w:cs="Times New Roman"/>
          <w:sz w:val="24"/>
          <w:szCs w:val="24"/>
          <w:lang w:val="en-US"/>
        </w:rPr>
      </w:pPr>
      <w:r w:rsidRPr="00055D71">
        <w:rPr>
          <w:rFonts w:ascii="Times New Roman" w:hAnsi="Times New Roman" w:cs="Times New Roman"/>
          <w:sz w:val="24"/>
          <w:szCs w:val="24"/>
          <w:lang w:val="en-US"/>
        </w:rPr>
        <w:t xml:space="preserve">During childbirth, Fausia was given a local anesthetic, so she was awake during the C-section. She cried throughout the procedure and received no psychological support, even though she told the healthcare professionals that she had been the victim of rape and did not want the pregnancy. When </w:t>
      </w:r>
      <w:r w:rsidRPr="00055D71">
        <w:rPr>
          <w:rFonts w:ascii="Times New Roman" w:eastAsia="Times New Roman" w:hAnsi="Times New Roman" w:cs="Times New Roman"/>
          <w:sz w:val="24"/>
          <w:szCs w:val="24"/>
          <w:lang w:val="en-US"/>
        </w:rPr>
        <w:t>her daughter was born, a nurse forced her against her will to breastfeed, without offering any other option for feeding the newborn</w:t>
      </w:r>
      <w:r w:rsidRPr="00FC6A14">
        <w:rPr>
          <w:rFonts w:ascii="Times New Roman" w:eastAsia="Times New Roman" w:hAnsi="Times New Roman" w:cs="Times New Roman"/>
          <w:sz w:val="24"/>
          <w:szCs w:val="24"/>
          <w:vertAlign w:val="superscript"/>
          <w:lang w:val="es-ES"/>
        </w:rPr>
        <w:endnoteReference w:id="77"/>
      </w:r>
      <w:r w:rsidRPr="00055D71">
        <w:rPr>
          <w:rFonts w:ascii="Times New Roman" w:eastAsia="Times New Roman" w:hAnsi="Times New Roman" w:cs="Times New Roman"/>
          <w:sz w:val="24"/>
          <w:szCs w:val="24"/>
          <w:lang w:val="en-US"/>
        </w:rPr>
        <w:t>.</w:t>
      </w:r>
      <w:bookmarkEnd w:id="8"/>
    </w:p>
    <w:p w14:paraId="33853C0E" w14:textId="77777777" w:rsidR="00197EE4" w:rsidRDefault="00197EE4" w:rsidP="0014318F">
      <w:pPr>
        <w:pStyle w:val="NoSpacing"/>
        <w:jc w:val="both"/>
        <w:rPr>
          <w:rFonts w:ascii="Times New Roman" w:eastAsia="Times New Roman" w:hAnsi="Times New Roman" w:cs="Times New Roman"/>
          <w:sz w:val="24"/>
          <w:szCs w:val="24"/>
          <w:lang w:val="en-US"/>
        </w:rPr>
      </w:pPr>
    </w:p>
    <w:p w14:paraId="38564B1B" w14:textId="1EED0E56" w:rsidR="00197EE4" w:rsidRPr="00055D71" w:rsidRDefault="00197EE4" w:rsidP="0014318F">
      <w:pPr>
        <w:pStyle w:val="NoSpacing"/>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These violations are not isolated; they are the consequences of the restrictive laws that exist in Honduras, and as long as abortion remains banned and the ECP is not readily available</w:t>
      </w:r>
      <w:r w:rsidR="00CF4F9D">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more women will endure the violations that Fausia faced.</w:t>
      </w:r>
    </w:p>
    <w:p w14:paraId="3E084E5B" w14:textId="77777777" w:rsidR="00290815" w:rsidRPr="00055D71" w:rsidRDefault="00290815" w:rsidP="0014318F">
      <w:pPr>
        <w:spacing w:after="0" w:line="240" w:lineRule="auto"/>
        <w:jc w:val="both"/>
        <w:rPr>
          <w:rFonts w:ascii="Times New Roman" w:hAnsi="Times New Roman" w:cs="Times New Roman"/>
          <w:b/>
          <w:bCs/>
          <w:sz w:val="24"/>
          <w:szCs w:val="24"/>
          <w:lang w:val="en-US"/>
        </w:rPr>
      </w:pPr>
    </w:p>
    <w:p w14:paraId="1C93F228" w14:textId="5EC18310" w:rsidR="000C3EBE" w:rsidRPr="00FC6A14" w:rsidRDefault="000C3EBE" w:rsidP="0014318F">
      <w:pPr>
        <w:pStyle w:val="ListParagraph"/>
        <w:numPr>
          <w:ilvl w:val="0"/>
          <w:numId w:val="3"/>
        </w:numPr>
        <w:spacing w:after="0" w:line="240" w:lineRule="auto"/>
        <w:jc w:val="both"/>
        <w:rPr>
          <w:rFonts w:ascii="Times New Roman" w:hAnsi="Times New Roman" w:cs="Times New Roman"/>
          <w:b/>
          <w:bCs/>
          <w:sz w:val="24"/>
          <w:szCs w:val="24"/>
          <w:lang w:val="es-ES"/>
        </w:rPr>
      </w:pPr>
      <w:proofErr w:type="spellStart"/>
      <w:r w:rsidRPr="39DD3BBB">
        <w:rPr>
          <w:rFonts w:ascii="Times New Roman" w:hAnsi="Times New Roman" w:cs="Times New Roman"/>
          <w:b/>
          <w:bCs/>
          <w:sz w:val="24"/>
          <w:szCs w:val="24"/>
          <w:lang w:val="es-ES"/>
        </w:rPr>
        <w:t>Recommendations</w:t>
      </w:r>
      <w:proofErr w:type="spellEnd"/>
    </w:p>
    <w:p w14:paraId="2D981195" w14:textId="77777777" w:rsidR="00513629" w:rsidRDefault="00513629" w:rsidP="0014318F">
      <w:pPr>
        <w:pStyle w:val="NoSpacing"/>
        <w:jc w:val="both"/>
        <w:rPr>
          <w:rFonts w:ascii="Times New Roman" w:hAnsi="Times New Roman" w:cs="Times New Roman"/>
          <w:sz w:val="24"/>
          <w:szCs w:val="24"/>
        </w:rPr>
      </w:pPr>
    </w:p>
    <w:p w14:paraId="26D84012" w14:textId="49E619B0" w:rsidR="00513629" w:rsidRPr="00055D71" w:rsidRDefault="00513629" w:rsidP="0014318F">
      <w:pPr>
        <w:pStyle w:val="NoSpacing"/>
        <w:jc w:val="both"/>
        <w:rPr>
          <w:rFonts w:ascii="Times New Roman" w:hAnsi="Times New Roman" w:cs="Times New Roman"/>
          <w:sz w:val="24"/>
          <w:szCs w:val="24"/>
          <w:lang w:val="en-US"/>
        </w:rPr>
      </w:pPr>
      <w:r w:rsidRPr="00055D71">
        <w:rPr>
          <w:rFonts w:ascii="Times New Roman" w:hAnsi="Times New Roman" w:cs="Times New Roman"/>
          <w:sz w:val="24"/>
          <w:szCs w:val="24"/>
          <w:lang w:val="en-US"/>
        </w:rPr>
        <w:t>The undersigned organizations respectfully suggest that this Committee make the following recommendations to the Honduran State:</w:t>
      </w:r>
    </w:p>
    <w:p w14:paraId="6B07C266" w14:textId="77777777" w:rsidR="00513629" w:rsidRPr="00055D71" w:rsidRDefault="00513629" w:rsidP="0014318F">
      <w:pPr>
        <w:pStyle w:val="NoSpacing"/>
        <w:jc w:val="both"/>
        <w:rPr>
          <w:rFonts w:ascii="Times New Roman" w:hAnsi="Times New Roman" w:cs="Times New Roman"/>
          <w:sz w:val="24"/>
          <w:szCs w:val="24"/>
          <w:lang w:val="en-US"/>
        </w:rPr>
      </w:pPr>
    </w:p>
    <w:p w14:paraId="105A038C" w14:textId="0AFCF33B" w:rsidR="00045CE0" w:rsidRPr="00055D71" w:rsidRDefault="00045CE0" w:rsidP="0014318F">
      <w:pPr>
        <w:pStyle w:val="NoSpacing"/>
        <w:numPr>
          <w:ilvl w:val="0"/>
          <w:numId w:val="14"/>
        </w:numPr>
        <w:jc w:val="both"/>
        <w:rPr>
          <w:rFonts w:ascii="Times New Roman" w:hAnsi="Times New Roman" w:cs="Times New Roman"/>
          <w:sz w:val="24"/>
          <w:szCs w:val="24"/>
          <w:lang w:val="en-US"/>
        </w:rPr>
      </w:pPr>
      <w:r w:rsidRPr="00055D71">
        <w:rPr>
          <w:rFonts w:ascii="Times New Roman" w:hAnsi="Times New Roman" w:cs="Times New Roman"/>
          <w:sz w:val="24"/>
          <w:szCs w:val="24"/>
          <w:lang w:val="en-US"/>
        </w:rPr>
        <w:t xml:space="preserve">Guarantee access to abortion without restrictions and without requirements for third-party intervention, mandatory waiting periods, or gestational limits, in accordance with the WHO Guidelines on Abortion Care (2022) </w:t>
      </w:r>
    </w:p>
    <w:p w14:paraId="6846CC14" w14:textId="77777777" w:rsidR="00045CE0" w:rsidRPr="00055D71" w:rsidRDefault="00045CE0" w:rsidP="0014318F">
      <w:pPr>
        <w:pStyle w:val="NoSpacing"/>
        <w:ind w:left="720"/>
        <w:jc w:val="both"/>
        <w:rPr>
          <w:rFonts w:ascii="Times New Roman" w:hAnsi="Times New Roman" w:cs="Times New Roman"/>
          <w:sz w:val="24"/>
          <w:szCs w:val="24"/>
          <w:lang w:val="en-US"/>
        </w:rPr>
      </w:pPr>
    </w:p>
    <w:p w14:paraId="7F0FFA45" w14:textId="77777777" w:rsidR="00045CE0" w:rsidRPr="00055D71" w:rsidRDefault="00045CE0" w:rsidP="0014318F">
      <w:pPr>
        <w:pStyle w:val="ListParagraph"/>
        <w:widowControl w:val="0"/>
        <w:numPr>
          <w:ilvl w:val="0"/>
          <w:numId w:val="14"/>
        </w:num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rPr>
      </w:pPr>
      <w:r w:rsidRPr="00055D71">
        <w:rPr>
          <w:rFonts w:ascii="Times New Roman" w:eastAsia="Times New Roman" w:hAnsi="Times New Roman" w:cs="Times New Roman"/>
          <w:sz w:val="24"/>
          <w:szCs w:val="24"/>
          <w:lang w:val="en-US"/>
        </w:rPr>
        <w:t xml:space="preserve">Decriminalize abortion under all criminal laws; refrain from applying other criminal charges (e.g., murder, homicide); and ensure that there are no criminal penalties for having an abortion, assisting in an abortion, providing information about abortion, performing an abortion, or having experienced an obstetric emergency. </w:t>
      </w:r>
    </w:p>
    <w:p w14:paraId="2301358F" w14:textId="77777777" w:rsidR="00045CE0" w:rsidRPr="00055D71" w:rsidRDefault="00045CE0" w:rsidP="0014318F">
      <w:pPr>
        <w:pStyle w:val="NoSpacing"/>
        <w:jc w:val="both"/>
        <w:rPr>
          <w:rFonts w:ascii="Times New Roman" w:hAnsi="Times New Roman" w:cs="Times New Roman"/>
          <w:sz w:val="24"/>
          <w:szCs w:val="24"/>
          <w:lang w:val="en-US"/>
        </w:rPr>
      </w:pPr>
    </w:p>
    <w:p w14:paraId="0070789C" w14:textId="36B14F08" w:rsidR="00045CE0" w:rsidRPr="00055D71" w:rsidRDefault="00045CE0" w:rsidP="0014318F">
      <w:pPr>
        <w:pStyle w:val="NoSpacing"/>
        <w:numPr>
          <w:ilvl w:val="0"/>
          <w:numId w:val="14"/>
        </w:numPr>
        <w:jc w:val="both"/>
        <w:rPr>
          <w:rFonts w:ascii="Times New Roman" w:hAnsi="Times New Roman" w:cs="Times New Roman"/>
          <w:sz w:val="24"/>
          <w:szCs w:val="24"/>
          <w:lang w:val="en-US"/>
        </w:rPr>
      </w:pPr>
      <w:r w:rsidRPr="00055D71">
        <w:rPr>
          <w:rFonts w:ascii="Times New Roman" w:hAnsi="Times New Roman" w:cs="Times New Roman"/>
          <w:sz w:val="24"/>
          <w:szCs w:val="24"/>
          <w:lang w:val="en-US"/>
        </w:rPr>
        <w:t>Maintain accurate statistics on the impact of abortion restrictions</w:t>
      </w:r>
      <w:r w:rsidR="0E475BA0" w:rsidRPr="00055D71">
        <w:rPr>
          <w:rFonts w:ascii="Times New Roman" w:hAnsi="Times New Roman" w:cs="Times New Roman"/>
          <w:sz w:val="24"/>
          <w:szCs w:val="24"/>
          <w:lang w:val="en-US"/>
        </w:rPr>
        <w:t xml:space="preserve">, </w:t>
      </w:r>
      <w:r w:rsidR="00CD5102">
        <w:rPr>
          <w:rFonts w:ascii="Times New Roman" w:hAnsi="Times New Roman" w:cs="Times New Roman"/>
          <w:sz w:val="24"/>
          <w:szCs w:val="24"/>
          <w:lang w:val="en-US"/>
        </w:rPr>
        <w:t>with disaggregated data</w:t>
      </w:r>
      <w:r w:rsidRPr="00055D71">
        <w:rPr>
          <w:rFonts w:ascii="Times New Roman" w:hAnsi="Times New Roman" w:cs="Times New Roman"/>
          <w:sz w:val="24"/>
          <w:szCs w:val="24"/>
          <w:lang w:val="en-US"/>
        </w:rPr>
        <w:t>, including the number of women who have been criminalized for abortion offenses or other charges.</w:t>
      </w:r>
    </w:p>
    <w:p w14:paraId="75CF9AFC" w14:textId="77777777" w:rsidR="00045CE0" w:rsidRPr="00055D71" w:rsidRDefault="00045CE0" w:rsidP="0014318F">
      <w:pPr>
        <w:pStyle w:val="NoSpacing"/>
        <w:jc w:val="both"/>
        <w:rPr>
          <w:rFonts w:ascii="Times New Roman" w:hAnsi="Times New Roman" w:cs="Times New Roman"/>
          <w:sz w:val="24"/>
          <w:szCs w:val="24"/>
          <w:lang w:val="en-US"/>
        </w:rPr>
      </w:pPr>
    </w:p>
    <w:p w14:paraId="3879BD18" w14:textId="2C31B14C" w:rsidR="00045CE0" w:rsidRPr="00055D71" w:rsidRDefault="00045CE0" w:rsidP="0014318F">
      <w:pPr>
        <w:pStyle w:val="NoSpacing"/>
        <w:numPr>
          <w:ilvl w:val="0"/>
          <w:numId w:val="14"/>
        </w:numPr>
        <w:jc w:val="both"/>
        <w:rPr>
          <w:rFonts w:ascii="Times New Roman" w:hAnsi="Times New Roman" w:cs="Times New Roman"/>
          <w:sz w:val="24"/>
          <w:szCs w:val="24"/>
          <w:lang w:val="en-US"/>
        </w:rPr>
      </w:pPr>
      <w:r w:rsidRPr="00055D71">
        <w:rPr>
          <w:rFonts w:ascii="Times New Roman" w:hAnsi="Times New Roman" w:cs="Times New Roman"/>
          <w:sz w:val="24"/>
          <w:szCs w:val="24"/>
          <w:lang w:val="en-US"/>
        </w:rPr>
        <w:t xml:space="preserve">Adopt the necessary measures to guarantee access to sexual and reproductive health services, including abortion and emergency contraception </w:t>
      </w:r>
      <w:r w:rsidR="00CD5102">
        <w:rPr>
          <w:rFonts w:ascii="Times New Roman" w:hAnsi="Times New Roman" w:cs="Times New Roman"/>
          <w:sz w:val="24"/>
          <w:szCs w:val="24"/>
          <w:lang w:val="en-US"/>
        </w:rPr>
        <w:t>pill</w:t>
      </w:r>
      <w:r w:rsidRPr="00055D71">
        <w:rPr>
          <w:rFonts w:ascii="Times New Roman" w:hAnsi="Times New Roman" w:cs="Times New Roman"/>
          <w:sz w:val="24"/>
          <w:szCs w:val="24"/>
          <w:lang w:val="en-US"/>
        </w:rPr>
        <w:t>, for all women and girls who are survivors of sexual violence</w:t>
      </w:r>
    </w:p>
    <w:p w14:paraId="3158175D" w14:textId="77777777" w:rsidR="00045CE0" w:rsidRPr="00055D71" w:rsidRDefault="00045CE0" w:rsidP="0014318F">
      <w:pPr>
        <w:pStyle w:val="NoSpacing"/>
        <w:jc w:val="both"/>
        <w:rPr>
          <w:rFonts w:ascii="Times New Roman" w:hAnsi="Times New Roman" w:cs="Times New Roman"/>
          <w:sz w:val="24"/>
          <w:szCs w:val="24"/>
          <w:lang w:val="en-US"/>
        </w:rPr>
      </w:pPr>
    </w:p>
    <w:p w14:paraId="1B8515DE" w14:textId="3388111C" w:rsidR="00045CE0" w:rsidRPr="00055D71" w:rsidRDefault="00045CE0" w:rsidP="0014318F">
      <w:pPr>
        <w:pStyle w:val="NoSpacing"/>
        <w:numPr>
          <w:ilvl w:val="0"/>
          <w:numId w:val="14"/>
        </w:numPr>
        <w:jc w:val="both"/>
        <w:rPr>
          <w:rFonts w:ascii="Times New Roman" w:hAnsi="Times New Roman" w:cs="Times New Roman"/>
          <w:sz w:val="24"/>
          <w:szCs w:val="24"/>
          <w:lang w:val="en-US"/>
        </w:rPr>
      </w:pPr>
      <w:r w:rsidRPr="00055D71">
        <w:rPr>
          <w:rFonts w:ascii="Times New Roman" w:hAnsi="Times New Roman" w:cs="Times New Roman"/>
          <w:sz w:val="24"/>
          <w:szCs w:val="24"/>
          <w:lang w:val="en-US"/>
        </w:rPr>
        <w:t>Ensure that the executive decree authorizing the use and distribution of emergency contraception is implemented throughout the country without discrimination.</w:t>
      </w:r>
    </w:p>
    <w:p w14:paraId="112FB010" w14:textId="77777777" w:rsidR="00664ACE" w:rsidRPr="00055D71" w:rsidRDefault="00664ACE" w:rsidP="00664ACE">
      <w:pPr>
        <w:pStyle w:val="ListParagraph"/>
        <w:rPr>
          <w:rFonts w:ascii="Times New Roman" w:hAnsi="Times New Roman" w:cs="Times New Roman"/>
          <w:sz w:val="24"/>
          <w:szCs w:val="24"/>
          <w:lang w:val="en-US"/>
        </w:rPr>
      </w:pPr>
    </w:p>
    <w:p w14:paraId="4DDF78F2" w14:textId="16C92274" w:rsidR="00664ACE" w:rsidRPr="00055D71" w:rsidRDefault="00664ACE" w:rsidP="0014318F">
      <w:pPr>
        <w:pStyle w:val="NoSpacing"/>
        <w:numPr>
          <w:ilvl w:val="0"/>
          <w:numId w:val="14"/>
        </w:numPr>
        <w:jc w:val="both"/>
        <w:rPr>
          <w:rFonts w:ascii="Times New Roman" w:hAnsi="Times New Roman" w:cs="Times New Roman"/>
          <w:sz w:val="24"/>
          <w:szCs w:val="24"/>
          <w:lang w:val="en-US"/>
        </w:rPr>
      </w:pPr>
      <w:r w:rsidRPr="00055D71">
        <w:rPr>
          <w:rFonts w:ascii="Times New Roman" w:hAnsi="Times New Roman" w:cs="Times New Roman"/>
          <w:sz w:val="24"/>
          <w:szCs w:val="24"/>
          <w:lang w:val="en-US"/>
        </w:rPr>
        <w:t xml:space="preserve">Take all necessary measures to ensure that sexual and reproductive health services, including </w:t>
      </w:r>
      <w:r w:rsidR="009B4D6B" w:rsidRPr="00055D71">
        <w:rPr>
          <w:rFonts w:ascii="Times New Roman" w:hAnsi="Times New Roman" w:cs="Times New Roman"/>
          <w:sz w:val="24"/>
          <w:szCs w:val="24"/>
          <w:lang w:val="en-US"/>
        </w:rPr>
        <w:t>abortion services and the provision of emergency contraception (PAE), are culturally appropriate to meet the needs of women, especially Indigenous women</w:t>
      </w:r>
    </w:p>
    <w:p w14:paraId="0A8A3AC9" w14:textId="77777777" w:rsidR="00045CE0" w:rsidRPr="00055D71" w:rsidRDefault="00045CE0" w:rsidP="0014318F">
      <w:pPr>
        <w:pStyle w:val="NoSpacing"/>
        <w:jc w:val="both"/>
        <w:rPr>
          <w:rFonts w:ascii="Times New Roman" w:hAnsi="Times New Roman" w:cs="Times New Roman"/>
          <w:sz w:val="24"/>
          <w:szCs w:val="24"/>
          <w:lang w:val="en-US"/>
        </w:rPr>
      </w:pPr>
    </w:p>
    <w:p w14:paraId="73FDD9A1" w14:textId="77777777" w:rsidR="00045CE0" w:rsidRPr="007F4ACE" w:rsidRDefault="00045CE0" w:rsidP="0014318F">
      <w:pPr>
        <w:pStyle w:val="NoSpacing"/>
        <w:jc w:val="both"/>
        <w:rPr>
          <w:rFonts w:ascii="Times New Roman" w:hAnsi="Times New Roman" w:cs="Times New Roman"/>
          <w:sz w:val="24"/>
          <w:szCs w:val="24"/>
          <w:lang w:val="es-419"/>
        </w:rPr>
      </w:pPr>
      <w:proofErr w:type="spellStart"/>
      <w:r w:rsidRPr="007F4ACE">
        <w:rPr>
          <w:rFonts w:ascii="Times New Roman" w:hAnsi="Times New Roman" w:cs="Times New Roman"/>
          <w:sz w:val="24"/>
          <w:szCs w:val="24"/>
          <w:lang w:val="es-419"/>
        </w:rPr>
        <w:t>Respectfully</w:t>
      </w:r>
      <w:proofErr w:type="spellEnd"/>
      <w:r w:rsidRPr="007F4ACE">
        <w:rPr>
          <w:rFonts w:ascii="Times New Roman" w:hAnsi="Times New Roman" w:cs="Times New Roman"/>
          <w:sz w:val="24"/>
          <w:szCs w:val="24"/>
          <w:lang w:val="es-419"/>
        </w:rPr>
        <w:t xml:space="preserve">, </w:t>
      </w:r>
    </w:p>
    <w:p w14:paraId="6C92E08F" w14:textId="77777777" w:rsidR="00045CE0" w:rsidRPr="007F4ACE" w:rsidRDefault="00045CE0" w:rsidP="0014318F">
      <w:pPr>
        <w:pStyle w:val="NoSpacing"/>
        <w:jc w:val="both"/>
        <w:rPr>
          <w:rFonts w:ascii="Times New Roman" w:hAnsi="Times New Roman" w:cs="Times New Roman"/>
          <w:sz w:val="24"/>
          <w:szCs w:val="24"/>
          <w:lang w:val="es-419"/>
        </w:rPr>
      </w:pPr>
    </w:p>
    <w:p w14:paraId="59BDBD84" w14:textId="77777777" w:rsidR="00045CE0" w:rsidRPr="007F4ACE" w:rsidRDefault="00045CE0" w:rsidP="0014318F">
      <w:pPr>
        <w:pStyle w:val="NoSpacing"/>
        <w:jc w:val="both"/>
        <w:rPr>
          <w:rFonts w:ascii="Times New Roman" w:hAnsi="Times New Roman" w:cs="Times New Roman"/>
          <w:b/>
          <w:bCs/>
          <w:sz w:val="24"/>
          <w:szCs w:val="24"/>
          <w:lang w:val="es-419"/>
        </w:rPr>
      </w:pPr>
      <w:r w:rsidRPr="007F4ACE">
        <w:rPr>
          <w:rFonts w:ascii="Times New Roman" w:hAnsi="Times New Roman" w:cs="Times New Roman"/>
          <w:b/>
          <w:bCs/>
          <w:sz w:val="24"/>
          <w:szCs w:val="24"/>
          <w:lang w:val="es-419"/>
        </w:rPr>
        <w:t>Center for Reproductive Rights</w:t>
      </w:r>
    </w:p>
    <w:p w14:paraId="3E2C788D" w14:textId="5A82F3E2" w:rsidR="00032933" w:rsidRDefault="00045CE0" w:rsidP="005221DB">
      <w:pPr>
        <w:pStyle w:val="NoSpacing"/>
        <w:jc w:val="both"/>
        <w:rPr>
          <w:rFonts w:ascii="Times New Roman" w:hAnsi="Times New Roman" w:cs="Times New Roman"/>
          <w:b/>
          <w:bCs/>
          <w:sz w:val="24"/>
          <w:szCs w:val="24"/>
          <w:lang w:val="es-ES"/>
        </w:rPr>
      </w:pPr>
      <w:r w:rsidRPr="005221DB">
        <w:rPr>
          <w:rFonts w:ascii="Times New Roman" w:hAnsi="Times New Roman" w:cs="Times New Roman"/>
          <w:b/>
          <w:bCs/>
          <w:sz w:val="24"/>
          <w:szCs w:val="24"/>
          <w:lang w:val="es-ES"/>
        </w:rPr>
        <w:t>Cent</w:t>
      </w:r>
      <w:r w:rsidR="00490F41">
        <w:rPr>
          <w:rFonts w:ascii="Times New Roman" w:hAnsi="Times New Roman" w:cs="Times New Roman"/>
          <w:b/>
          <w:bCs/>
          <w:sz w:val="24"/>
          <w:szCs w:val="24"/>
          <w:lang w:val="es-ES"/>
        </w:rPr>
        <w:t>ro</w:t>
      </w:r>
      <w:r w:rsidRPr="005221DB">
        <w:rPr>
          <w:rFonts w:ascii="Times New Roman" w:hAnsi="Times New Roman" w:cs="Times New Roman"/>
          <w:b/>
          <w:bCs/>
          <w:sz w:val="24"/>
          <w:szCs w:val="24"/>
          <w:lang w:val="es-ES"/>
        </w:rPr>
        <w:t xml:space="preserve"> </w:t>
      </w:r>
      <w:r w:rsidR="005221DB" w:rsidRPr="005221DB">
        <w:rPr>
          <w:rFonts w:ascii="Times New Roman" w:hAnsi="Times New Roman" w:cs="Times New Roman"/>
          <w:b/>
          <w:bCs/>
          <w:sz w:val="24"/>
          <w:szCs w:val="24"/>
          <w:lang w:val="es-ES"/>
        </w:rPr>
        <w:t>de Derechos de M</w:t>
      </w:r>
      <w:r w:rsidR="005221DB">
        <w:rPr>
          <w:rFonts w:ascii="Times New Roman" w:hAnsi="Times New Roman" w:cs="Times New Roman"/>
          <w:b/>
          <w:bCs/>
          <w:sz w:val="24"/>
          <w:szCs w:val="24"/>
          <w:lang w:val="es-ES"/>
        </w:rPr>
        <w:t>ujeres</w:t>
      </w:r>
    </w:p>
    <w:p w14:paraId="5F4A733F" w14:textId="415966E9" w:rsidR="005221DB" w:rsidRPr="005221DB" w:rsidRDefault="005221DB" w:rsidP="005221DB">
      <w:pPr>
        <w:pStyle w:val="NoSpacing"/>
        <w:jc w:val="both"/>
        <w:rPr>
          <w:rFonts w:ascii="Times New Roman" w:hAnsi="Times New Roman" w:cs="Times New Roman"/>
          <w:b/>
          <w:bCs/>
          <w:sz w:val="24"/>
          <w:szCs w:val="24"/>
          <w:lang w:val="es-ES"/>
        </w:rPr>
      </w:pPr>
      <w:r>
        <w:rPr>
          <w:rFonts w:ascii="Times New Roman" w:hAnsi="Times New Roman" w:cs="Times New Roman"/>
          <w:b/>
          <w:bCs/>
          <w:sz w:val="24"/>
          <w:szCs w:val="24"/>
          <w:lang w:val="es-ES"/>
        </w:rPr>
        <w:t>Equipo Jurídico por los Derechos Humanos</w:t>
      </w:r>
    </w:p>
    <w:sectPr w:rsidR="005221DB" w:rsidRPr="005221DB">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3C9A2" w14:textId="77777777" w:rsidR="00E4723E" w:rsidRDefault="00E4723E" w:rsidP="000C3EBE">
      <w:pPr>
        <w:spacing w:after="0" w:line="240" w:lineRule="auto"/>
      </w:pPr>
      <w:r>
        <w:separator/>
      </w:r>
    </w:p>
  </w:endnote>
  <w:endnote w:type="continuationSeparator" w:id="0">
    <w:p w14:paraId="2FE2648F" w14:textId="77777777" w:rsidR="00E4723E" w:rsidRDefault="00E4723E" w:rsidP="000C3EBE">
      <w:pPr>
        <w:spacing w:after="0" w:line="240" w:lineRule="auto"/>
      </w:pPr>
      <w:r>
        <w:continuationSeparator/>
      </w:r>
    </w:p>
  </w:endnote>
  <w:endnote w:id="1">
    <w:p w14:paraId="4A875646" w14:textId="58AAF393" w:rsidR="00ED6593" w:rsidRPr="00490F41" w:rsidRDefault="00ED6593"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IACHR. </w:t>
      </w:r>
      <w:hyperlink r:id="rId1" w:tgtFrame="_blank" w:history="1">
        <w:r w:rsidRPr="00490F41">
          <w:rPr>
            <w:rStyle w:val="Hyperlink"/>
            <w:rFonts w:ascii="Times New Roman" w:hAnsi="Times New Roman" w:cs="Times New Roman"/>
            <w:i/>
            <w:iCs/>
            <w:lang w:val="en-US"/>
          </w:rPr>
          <w:t>Human Rights Situation in Honduras.</w:t>
        </w:r>
      </w:hyperlink>
      <w:r w:rsidRPr="00490F41">
        <w:rPr>
          <w:rFonts w:ascii="Times New Roman" w:hAnsi="Times New Roman" w:cs="Times New Roman"/>
          <w:lang w:val="pt-BR"/>
        </w:rPr>
        <w:t xml:space="preserve"> OEA/Ser.L/V/II. Doc. 146. August 27, 2019, para.</w:t>
      </w:r>
      <w:r w:rsidRPr="00490F41">
        <w:rPr>
          <w:rFonts w:ascii="Times New Roman" w:hAnsi="Times New Roman" w:cs="Times New Roman"/>
          <w:lang w:val="en-US"/>
        </w:rPr>
        <w:t xml:space="preserve"> 233.</w:t>
      </w:r>
    </w:p>
  </w:endnote>
  <w:endnote w:id="2">
    <w:p w14:paraId="582988DF" w14:textId="320022C4" w:rsidR="00ED6593" w:rsidRPr="00490F41" w:rsidRDefault="00ED6593"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007E525A" w:rsidRPr="00490F41">
        <w:rPr>
          <w:rFonts w:ascii="Times New Roman" w:hAnsi="Times New Roman" w:cs="Times New Roman"/>
          <w:lang w:val="en-US"/>
        </w:rPr>
        <w:t xml:space="preserve">  CDM</w:t>
      </w:r>
      <w:r w:rsidR="007E525A" w:rsidRPr="00490F41">
        <w:rPr>
          <w:rFonts w:ascii="Times New Roman" w:hAnsi="Times New Roman" w:cs="Times New Roman"/>
          <w:i/>
          <w:iCs/>
          <w:lang w:val="en-US"/>
        </w:rPr>
        <w:t xml:space="preserve">. </w:t>
      </w:r>
      <w:r w:rsidR="007E525A" w:rsidRPr="00490F41">
        <w:rPr>
          <w:rFonts w:ascii="Times New Roman" w:hAnsi="Times New Roman" w:cs="Times New Roman"/>
          <w:lang w:val="en-US"/>
        </w:rPr>
        <w:t xml:space="preserve">Observatory on Women’s Human Rights. </w:t>
      </w:r>
      <w:hyperlink r:id="rId2" w:tgtFrame="_blank" w:history="1">
        <w:r w:rsidR="007E525A" w:rsidRPr="00490F41">
          <w:rPr>
            <w:rStyle w:val="Hyperlink"/>
            <w:rFonts w:ascii="Times New Roman" w:hAnsi="Times New Roman" w:cs="Times New Roman"/>
            <w:i/>
            <w:iCs/>
            <w:lang w:val="en-US"/>
          </w:rPr>
          <w:t>Sexual Violence Against Women: January–May 2021</w:t>
        </w:r>
      </w:hyperlink>
      <w:r w:rsidR="007E525A" w:rsidRPr="00490F41">
        <w:rPr>
          <w:rFonts w:ascii="Times New Roman" w:hAnsi="Times New Roman" w:cs="Times New Roman"/>
          <w:lang w:val="en-US"/>
        </w:rPr>
        <w:t>. 2021, p. 1.</w:t>
      </w:r>
    </w:p>
  </w:endnote>
  <w:endnote w:id="3">
    <w:p w14:paraId="362DA0B6" w14:textId="2336000D" w:rsidR="007E525A" w:rsidRPr="00490F41" w:rsidRDefault="007E525A"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00B45525" w:rsidRPr="00490F41">
        <w:rPr>
          <w:rFonts w:ascii="Times New Roman" w:hAnsi="Times New Roman" w:cs="Times New Roman"/>
          <w:lang w:val="en-US"/>
        </w:rPr>
        <w:t xml:space="preserve">CDM. </w:t>
      </w:r>
      <w:hyperlink r:id="rId3" w:tgtFrame="_blank" w:history="1">
        <w:r w:rsidR="00B45525" w:rsidRPr="00490F41">
          <w:rPr>
            <w:rStyle w:val="Hyperlink"/>
            <w:rFonts w:ascii="Times New Roman" w:hAnsi="Times New Roman" w:cs="Times New Roman"/>
            <w:i/>
            <w:iCs/>
            <w:lang w:val="en-US"/>
          </w:rPr>
          <w:t>Violence Against Women in Figures.</w:t>
        </w:r>
      </w:hyperlink>
      <w:r w:rsidR="00B45525" w:rsidRPr="00490F41">
        <w:rPr>
          <w:rFonts w:ascii="Times New Roman" w:hAnsi="Times New Roman" w:cs="Times New Roman"/>
          <w:lang w:val="en-US"/>
        </w:rPr>
        <w:t xml:space="preserve"> 2016, p. 1; UNAH-IUDPAS &amp; Public Prosecutor’s Office, </w:t>
      </w:r>
      <w:hyperlink r:id="rId4" w:tgtFrame="_blank" w:history="1">
        <w:r w:rsidR="00B45525" w:rsidRPr="00490F41">
          <w:rPr>
            <w:rStyle w:val="Hyperlink"/>
            <w:rFonts w:ascii="Times New Roman" w:hAnsi="Times New Roman" w:cs="Times New Roman"/>
            <w:i/>
            <w:iCs/>
            <w:lang w:val="en-US"/>
          </w:rPr>
          <w:t>National Bulletin January–December 2017</w:t>
        </w:r>
      </w:hyperlink>
      <w:r w:rsidR="00B45525" w:rsidRPr="00490F41">
        <w:rPr>
          <w:rFonts w:ascii="Times New Roman" w:hAnsi="Times New Roman" w:cs="Times New Roman"/>
          <w:lang w:val="en-US"/>
        </w:rPr>
        <w:t xml:space="preserve">, p. 9; UNAH-IUDPAS &amp; Public Prosecutor’s Office of Honduras, </w:t>
      </w:r>
      <w:hyperlink r:id="rId5" w:tgtFrame="_blank" w:history="1">
        <w:r w:rsidR="00B45525" w:rsidRPr="00490F41">
          <w:rPr>
            <w:rStyle w:val="Hyperlink"/>
            <w:rFonts w:ascii="Times New Roman" w:hAnsi="Times New Roman" w:cs="Times New Roman"/>
            <w:i/>
            <w:iCs/>
            <w:lang w:val="en-US"/>
          </w:rPr>
          <w:t>National Bulletin January–December 2019, “Sexual Crimes and Injuries”</w:t>
        </w:r>
      </w:hyperlink>
      <w:r w:rsidR="00B45525" w:rsidRPr="00490F41">
        <w:rPr>
          <w:rFonts w:ascii="Times New Roman" w:hAnsi="Times New Roman" w:cs="Times New Roman"/>
          <w:lang w:val="en-US"/>
        </w:rPr>
        <w:t xml:space="preserve"> 2019, p. 10.</w:t>
      </w:r>
    </w:p>
  </w:endnote>
  <w:endnote w:id="4">
    <w:p w14:paraId="14D6C0B8" w14:textId="4166D8A6" w:rsidR="00B45525" w:rsidRPr="00490F41" w:rsidRDefault="00B45525"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USAID &amp; UNDP. </w:t>
      </w:r>
      <w:hyperlink r:id="rId6" w:tgtFrame="_blank" w:history="1">
        <w:r w:rsidRPr="00490F41">
          <w:rPr>
            <w:rStyle w:val="Hyperlink"/>
            <w:rFonts w:ascii="Times New Roman" w:hAnsi="Times New Roman" w:cs="Times New Roman"/>
            <w:i/>
            <w:iCs/>
            <w:lang w:val="en-US"/>
          </w:rPr>
          <w:t>Violence Against Women Across the Life Cycle: Honduras 2020.</w:t>
        </w:r>
      </w:hyperlink>
      <w:r w:rsidRPr="00490F41">
        <w:rPr>
          <w:rFonts w:ascii="Times New Roman" w:hAnsi="Times New Roman" w:cs="Times New Roman"/>
          <w:lang w:val="en-US"/>
        </w:rPr>
        <w:t xml:space="preserve"> June 10, 2021, p. 4.</w:t>
      </w:r>
    </w:p>
  </w:endnote>
  <w:endnote w:id="5">
    <w:p w14:paraId="1EF039D5" w14:textId="4AFB3678" w:rsidR="00F46AAE" w:rsidRPr="00490F41" w:rsidRDefault="00F46AAE"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CDM.  </w:t>
      </w:r>
      <w:r w:rsidRPr="00490F41">
        <w:rPr>
          <w:rFonts w:ascii="Times New Roman" w:hAnsi="Times New Roman" w:cs="Times New Roman"/>
          <w:i/>
          <w:iCs/>
          <w:lang w:val="en-US"/>
        </w:rPr>
        <w:t>Women’s Human Rights Observatory. Sexual Violence Against Girls and Women in Honduras – 2021,</w:t>
      </w:r>
      <w:r w:rsidRPr="00490F41">
        <w:rPr>
          <w:rFonts w:ascii="Times New Roman" w:hAnsi="Times New Roman" w:cs="Times New Roman"/>
          <w:lang w:val="en-US"/>
        </w:rPr>
        <w:t xml:space="preserve"> 2022, p. 3. </w:t>
      </w:r>
    </w:p>
  </w:endnote>
  <w:endnote w:id="6">
    <w:p w14:paraId="4F7945B7" w14:textId="77777777" w:rsidR="007F4ACE" w:rsidRPr="00490F41" w:rsidRDefault="007F4ACE" w:rsidP="007F4ACE">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CDM. </w:t>
      </w:r>
      <w:r w:rsidRPr="00490F41">
        <w:rPr>
          <w:rFonts w:ascii="Times New Roman" w:hAnsi="Times New Roman" w:cs="Times New Roman"/>
          <w:i/>
          <w:iCs/>
          <w:lang w:val="en-US"/>
        </w:rPr>
        <w:t xml:space="preserve">Women’s Human Rights Observatory. </w:t>
      </w:r>
      <w:hyperlink r:id="rId7" w:history="1">
        <w:r w:rsidRPr="00490F41">
          <w:rPr>
            <w:rStyle w:val="Hyperlink"/>
            <w:rFonts w:ascii="Times New Roman" w:hAnsi="Times New Roman" w:cs="Times New Roman"/>
            <w:i/>
            <w:iCs/>
            <w:lang w:val="en-US"/>
          </w:rPr>
          <w:t>Violence Against Women in Honduras 2024</w:t>
        </w:r>
      </w:hyperlink>
      <w:r w:rsidRPr="00490F41">
        <w:rPr>
          <w:rFonts w:ascii="Times New Roman" w:hAnsi="Times New Roman" w:cs="Times New Roman"/>
          <w:i/>
          <w:iCs/>
          <w:lang w:val="en-US"/>
        </w:rPr>
        <w:t xml:space="preserve">. </w:t>
      </w:r>
      <w:r w:rsidRPr="00490F41">
        <w:rPr>
          <w:rFonts w:ascii="Times New Roman" w:hAnsi="Times New Roman" w:cs="Times New Roman"/>
          <w:lang w:val="en-US"/>
        </w:rPr>
        <w:t>p. 12</w:t>
      </w:r>
    </w:p>
  </w:endnote>
  <w:endnote w:id="7">
    <w:p w14:paraId="0E6E6540" w14:textId="77777777" w:rsidR="0047240D" w:rsidRPr="00490F41" w:rsidRDefault="0047240D"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IACHR, </w:t>
      </w:r>
      <w:hyperlink r:id="rId8">
        <w:r w:rsidRPr="00490F41">
          <w:rPr>
            <w:rStyle w:val="Hyperlink"/>
            <w:rFonts w:ascii="Times New Roman" w:eastAsia="Times New Roman" w:hAnsi="Times New Roman" w:cs="Times New Roman"/>
            <w:i/>
            <w:iCs/>
            <w:lang w:val="en-US"/>
          </w:rPr>
          <w:t>Human Rights Situation in Honduras,</w:t>
        </w:r>
      </w:hyperlink>
      <w:r w:rsidRPr="00490F41">
        <w:rPr>
          <w:rFonts w:ascii="Times New Roman" w:eastAsia="Times New Roman" w:hAnsi="Times New Roman" w:cs="Times New Roman"/>
          <w:lang w:val="en-US"/>
        </w:rPr>
        <w:t xml:space="preserve"> 2019, Doc. OEA/</w:t>
      </w:r>
      <w:proofErr w:type="spellStart"/>
      <w:r w:rsidRPr="00490F41">
        <w:rPr>
          <w:rFonts w:ascii="Times New Roman" w:eastAsia="Times New Roman" w:hAnsi="Times New Roman" w:cs="Times New Roman"/>
          <w:lang w:val="en-US"/>
        </w:rPr>
        <w:t>Ser.L</w:t>
      </w:r>
      <w:proofErr w:type="spellEnd"/>
      <w:r w:rsidRPr="00490F41">
        <w:rPr>
          <w:rFonts w:ascii="Times New Roman" w:eastAsia="Times New Roman" w:hAnsi="Times New Roman" w:cs="Times New Roman"/>
          <w:lang w:val="en-US"/>
        </w:rPr>
        <w:t xml:space="preserve">/V/II, paras. 117, 233, and 259; UN. </w:t>
      </w:r>
      <w:hyperlink r:id="rId9">
        <w:r w:rsidRPr="00490F41">
          <w:rPr>
            <w:rStyle w:val="Hyperlink"/>
            <w:rFonts w:ascii="Times New Roman" w:eastAsia="Times New Roman" w:hAnsi="Times New Roman" w:cs="Times New Roman"/>
            <w:i/>
            <w:iCs/>
            <w:lang w:val="en-US"/>
          </w:rPr>
          <w:t>Report of the Special Rapporteur on violence against women, its causes and consequences,</w:t>
        </w:r>
      </w:hyperlink>
      <w:r w:rsidRPr="00490F41">
        <w:rPr>
          <w:rFonts w:ascii="Times New Roman" w:eastAsia="Times New Roman" w:hAnsi="Times New Roman" w:cs="Times New Roman"/>
          <w:lang w:val="en-US"/>
        </w:rPr>
        <w:t xml:space="preserve"> Rashida Manjoo, March 31, 2015, A/HRC/29/27/Add.1, para. 75.  See also: CDM. Women’s Human Rights Observatory. </w:t>
      </w:r>
      <w:hyperlink r:id="rId10" w:history="1">
        <w:r w:rsidRPr="00490F41">
          <w:rPr>
            <w:rStyle w:val="Hyperlink"/>
            <w:rFonts w:ascii="Times New Roman" w:eastAsia="Times New Roman" w:hAnsi="Times New Roman" w:cs="Times New Roman"/>
            <w:lang w:val="en-US"/>
          </w:rPr>
          <w:t>Sexual Violence in Honduras 2019–2020,</w:t>
        </w:r>
      </w:hyperlink>
      <w:r w:rsidRPr="00490F41">
        <w:rPr>
          <w:rFonts w:ascii="Times New Roman" w:eastAsia="Times New Roman" w:hAnsi="Times New Roman" w:cs="Times New Roman"/>
          <w:lang w:val="en-US"/>
        </w:rPr>
        <w:t xml:space="preserve"> p. 12.</w:t>
      </w:r>
    </w:p>
  </w:endnote>
  <w:endnote w:id="8">
    <w:p w14:paraId="3C2EF2A9" w14:textId="77777777" w:rsidR="0047240D" w:rsidRPr="00490F41" w:rsidRDefault="0047240D"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Committee on the Rights of the Child. </w:t>
      </w:r>
      <w:hyperlink r:id="rId11" w:history="1">
        <w:r w:rsidRPr="00490F41">
          <w:rPr>
            <w:rStyle w:val="Hyperlink"/>
            <w:rFonts w:ascii="Times New Roman" w:eastAsia="Times New Roman" w:hAnsi="Times New Roman" w:cs="Times New Roman"/>
            <w:i/>
            <w:iCs/>
            <w:lang w:val="en-US"/>
          </w:rPr>
          <w:t>Concluding Observations on the combined fourth and fifth periodic reports of Honduras.</w:t>
        </w:r>
      </w:hyperlink>
      <w:r w:rsidRPr="00490F41">
        <w:rPr>
          <w:rFonts w:ascii="Times New Roman" w:eastAsia="Times New Roman" w:hAnsi="Times New Roman" w:cs="Times New Roman"/>
          <w:lang w:val="en-US"/>
        </w:rPr>
        <w:t xml:space="preserve"> CRC/C/HND/Q/4-5/Add.1. 2015, para. 64; CEDAW Committee. </w:t>
      </w:r>
      <w:hyperlink r:id="rId12" w:history="1">
        <w:r w:rsidRPr="00490F41">
          <w:rPr>
            <w:rStyle w:val="Hyperlink"/>
            <w:rFonts w:ascii="Times New Roman" w:eastAsia="Times New Roman" w:hAnsi="Times New Roman" w:cs="Times New Roman"/>
            <w:i/>
            <w:iCs/>
            <w:lang w:val="en-US"/>
          </w:rPr>
          <w:t>Concluding Observations on the combined seventh and eighth periodic reports of Honduras</w:t>
        </w:r>
        <w:r w:rsidRPr="00490F41">
          <w:rPr>
            <w:rStyle w:val="Hyperlink"/>
            <w:rFonts w:ascii="Times New Roman" w:eastAsia="Times New Roman" w:hAnsi="Times New Roman" w:cs="Times New Roman"/>
            <w:lang w:val="en-US"/>
          </w:rPr>
          <w:t>.</w:t>
        </w:r>
      </w:hyperlink>
      <w:r w:rsidRPr="00490F41">
        <w:rPr>
          <w:rFonts w:ascii="Times New Roman" w:eastAsia="Times New Roman" w:hAnsi="Times New Roman" w:cs="Times New Roman"/>
          <w:lang w:val="en-US"/>
        </w:rPr>
        <w:t xml:space="preserve"> CEDAW/C/HND/CO/7-8. November 25, 2016, paras. 32 and 36(d).</w:t>
      </w:r>
    </w:p>
  </w:endnote>
  <w:endnote w:id="9">
    <w:p w14:paraId="70200FE3" w14:textId="77777777" w:rsidR="0047240D" w:rsidRPr="00490F41" w:rsidRDefault="0047240D"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Honduran Ministry of Health. </w:t>
      </w:r>
      <w:hyperlink r:id="rId13" w:history="1">
        <w:r w:rsidRPr="00490F41">
          <w:rPr>
            <w:rStyle w:val="Hyperlink"/>
            <w:rFonts w:ascii="Times New Roman" w:eastAsia="Times New Roman" w:hAnsi="Times New Roman" w:cs="Times New Roman"/>
            <w:i/>
            <w:lang w:val="en-US"/>
          </w:rPr>
          <w:t>National Policy on Sexual and Reproductive Health.</w:t>
        </w:r>
      </w:hyperlink>
      <w:r w:rsidRPr="00490F41">
        <w:rPr>
          <w:rFonts w:ascii="Times New Roman" w:eastAsia="Times New Roman" w:hAnsi="Times New Roman" w:cs="Times New Roman"/>
          <w:lang w:val="en-US"/>
        </w:rPr>
        <w:t xml:space="preserve"> 2016, pp. 16–17.</w:t>
      </w:r>
    </w:p>
  </w:endnote>
  <w:endnote w:id="10">
    <w:p w14:paraId="1C2C2B58" w14:textId="77777777" w:rsidR="004F62C5" w:rsidRPr="00490F41" w:rsidRDefault="004F62C5" w:rsidP="00490F41">
      <w:pPr>
        <w:pStyle w:val="EndnoteText"/>
        <w:spacing w:line="240" w:lineRule="auto"/>
        <w:jc w:val="both"/>
        <w:rPr>
          <w:rFonts w:ascii="Times New Roman" w:eastAsia="Times New Roman" w:hAnsi="Times New Roman" w:cs="Times New Roman"/>
          <w:b/>
          <w:bCs/>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Committee on the Elimination of Racial Discrimination. </w:t>
      </w:r>
      <w:hyperlink r:id="rId14" w:history="1">
        <w:r w:rsidRPr="00490F41">
          <w:rPr>
            <w:rStyle w:val="Hyperlink"/>
            <w:rFonts w:ascii="Times New Roman" w:eastAsia="Times New Roman" w:hAnsi="Times New Roman" w:cs="Times New Roman"/>
            <w:i/>
            <w:lang w:val="en-US"/>
          </w:rPr>
          <w:t>Concluding Observations on the combined sixth to eighth periodic reports of Honduras</w:t>
        </w:r>
      </w:hyperlink>
      <w:r w:rsidRPr="00490F41">
        <w:rPr>
          <w:rFonts w:ascii="Times New Roman" w:eastAsia="Times New Roman" w:hAnsi="Times New Roman" w:cs="Times New Roman"/>
          <w:lang w:val="en-US"/>
        </w:rPr>
        <w:t xml:space="preserve">, UN Doc. CERD/C/HND/CO/6-8, January 14, 2019, paras. 24 and 36; </w:t>
      </w:r>
      <w:hyperlink r:id="rId15" w:history="1">
        <w:r w:rsidRPr="00490F41">
          <w:rPr>
            <w:rStyle w:val="Hyperlink"/>
            <w:rFonts w:ascii="Times New Roman" w:eastAsia="Times New Roman" w:hAnsi="Times New Roman" w:cs="Times New Roman"/>
            <w:i/>
            <w:lang w:val="en-US"/>
          </w:rPr>
          <w:t>Report of the Special Rapporteur on the situation of human rights defenders: Visit to Honduras</w:t>
        </w:r>
      </w:hyperlink>
      <w:r w:rsidRPr="00490F41">
        <w:rPr>
          <w:rFonts w:ascii="Times New Roman" w:eastAsia="Times New Roman" w:hAnsi="Times New Roman" w:cs="Times New Roman"/>
          <w:lang w:val="en-US"/>
        </w:rPr>
        <w:t xml:space="preserve">. A/HRC/40/60/Add.2. January 11, 2019, para. 50; </w:t>
      </w:r>
      <w:hyperlink r:id="rId16" w:history="1">
        <w:r w:rsidRPr="00490F41">
          <w:rPr>
            <w:rStyle w:val="Hyperlink"/>
            <w:rFonts w:ascii="Times New Roman" w:eastAsia="Times New Roman" w:hAnsi="Times New Roman" w:cs="Times New Roman"/>
            <w:i/>
            <w:iCs/>
            <w:lang w:val="en-US"/>
          </w:rPr>
          <w:t>Report of the Special Rapporteur on the rights of indigenous peoples on her visit to Honduras.</w:t>
        </w:r>
      </w:hyperlink>
      <w:r w:rsidRPr="00490F41">
        <w:rPr>
          <w:rFonts w:ascii="Times New Roman" w:eastAsia="Times New Roman" w:hAnsi="Times New Roman" w:cs="Times New Roman"/>
          <w:lang w:val="en-US"/>
        </w:rPr>
        <w:t xml:space="preserve"> UN Doc. A/HRC/33/42/Add.2. July 21, 2016, paras. 19–21; IACHR, </w:t>
      </w:r>
      <w:hyperlink r:id="rId17">
        <w:r w:rsidRPr="00490F41">
          <w:rPr>
            <w:rStyle w:val="Hyperlink"/>
            <w:rFonts w:ascii="Times New Roman" w:eastAsia="Times New Roman" w:hAnsi="Times New Roman" w:cs="Times New Roman"/>
            <w:i/>
            <w:iCs/>
            <w:lang w:val="en-US"/>
          </w:rPr>
          <w:t>Human Rights Situation in Honduras,</w:t>
        </w:r>
      </w:hyperlink>
      <w:r w:rsidRPr="00490F41">
        <w:rPr>
          <w:rFonts w:ascii="Times New Roman" w:eastAsia="Times New Roman" w:hAnsi="Times New Roman" w:cs="Times New Roman"/>
          <w:lang w:val="en-US"/>
        </w:rPr>
        <w:t xml:space="preserve"> Doc. OEA/</w:t>
      </w:r>
      <w:proofErr w:type="spellStart"/>
      <w:r w:rsidRPr="00490F41">
        <w:rPr>
          <w:rFonts w:ascii="Times New Roman" w:eastAsia="Times New Roman" w:hAnsi="Times New Roman" w:cs="Times New Roman"/>
          <w:lang w:val="en-US"/>
        </w:rPr>
        <w:t>Ser.L</w:t>
      </w:r>
      <w:proofErr w:type="spellEnd"/>
      <w:r w:rsidRPr="00490F41">
        <w:rPr>
          <w:rFonts w:ascii="Times New Roman" w:eastAsia="Times New Roman" w:hAnsi="Times New Roman" w:cs="Times New Roman"/>
          <w:lang w:val="en-US"/>
        </w:rPr>
        <w:t>/V/II. 2019, paras. 150 and 151.</w:t>
      </w:r>
    </w:p>
  </w:endnote>
  <w:endnote w:id="11">
    <w:p w14:paraId="65878870" w14:textId="77777777" w:rsidR="004F62C5" w:rsidRPr="00490F41" w:rsidRDefault="004F62C5" w:rsidP="00490F41">
      <w:pPr>
        <w:pStyle w:val="EndnoteText"/>
        <w:spacing w:line="240" w:lineRule="auto"/>
        <w:jc w:val="both"/>
        <w:rPr>
          <w:rFonts w:ascii="Times New Roman" w:hAnsi="Times New Roman" w:cs="Times New Roman"/>
          <w:color w:val="000000" w:themeColor="text1"/>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Committee on the Elimination of Racial Discrimination. </w:t>
      </w:r>
      <w:hyperlink r:id="rId18" w:history="1">
        <w:r w:rsidRPr="00490F41">
          <w:rPr>
            <w:rStyle w:val="Hyperlink"/>
            <w:rFonts w:ascii="Times New Roman" w:eastAsia="Times New Roman" w:hAnsi="Times New Roman" w:cs="Times New Roman"/>
            <w:i/>
            <w:lang w:val="en-US"/>
          </w:rPr>
          <w:t>Concluding Observations on the combined sixth to eighth periodic reports of Honduras</w:t>
        </w:r>
      </w:hyperlink>
      <w:r w:rsidRPr="00490F41">
        <w:rPr>
          <w:rFonts w:ascii="Times New Roman" w:eastAsia="Times New Roman" w:hAnsi="Times New Roman" w:cs="Times New Roman"/>
          <w:lang w:val="en-US"/>
        </w:rPr>
        <w:t xml:space="preserve">, UN Doc. CERD/C/HND/CO/6-8, January 14, 2019, para. 20; UN. </w:t>
      </w:r>
      <w:hyperlink r:id="rId19" w:history="1">
        <w:r w:rsidRPr="00490F41">
          <w:rPr>
            <w:rStyle w:val="Hyperlink"/>
            <w:rFonts w:ascii="Times New Roman" w:eastAsia="Times New Roman" w:hAnsi="Times New Roman" w:cs="Times New Roman"/>
            <w:i/>
            <w:lang w:val="en-US"/>
          </w:rPr>
          <w:t>Report of the Special Rapporteur on the situation of human rights defenders: Visit to Honduras</w:t>
        </w:r>
      </w:hyperlink>
      <w:r w:rsidRPr="00490F41">
        <w:rPr>
          <w:rFonts w:ascii="Times New Roman" w:eastAsia="Times New Roman" w:hAnsi="Times New Roman" w:cs="Times New Roman"/>
          <w:lang w:val="en-US"/>
        </w:rPr>
        <w:t xml:space="preserve">. A/HRC/40/60/Add.2. January 11, 2019, paras. 45–48; </w:t>
      </w:r>
      <w:hyperlink r:id="rId20" w:history="1">
        <w:r w:rsidRPr="00490F41">
          <w:rPr>
            <w:rStyle w:val="Hyperlink"/>
            <w:rFonts w:ascii="Times New Roman" w:eastAsia="Times New Roman" w:hAnsi="Times New Roman" w:cs="Times New Roman"/>
            <w:i/>
            <w:lang w:val="en-US"/>
          </w:rPr>
          <w:t>Report of the Special Rapporteur on the rights of indigenous peoples on her visit to Honduras</w:t>
        </w:r>
      </w:hyperlink>
      <w:r w:rsidRPr="00490F41">
        <w:rPr>
          <w:rStyle w:val="Hyperlink"/>
          <w:rFonts w:ascii="Times New Roman" w:eastAsia="Times New Roman" w:hAnsi="Times New Roman" w:cs="Times New Roman"/>
          <w:i/>
          <w:lang w:val="en-US"/>
        </w:rPr>
        <w:t>.</w:t>
      </w:r>
      <w:r w:rsidRPr="00490F41">
        <w:rPr>
          <w:rFonts w:ascii="Times New Roman" w:eastAsia="Times New Roman" w:hAnsi="Times New Roman" w:cs="Times New Roman"/>
          <w:color w:val="000000" w:themeColor="text1"/>
          <w:lang w:val="en-US"/>
        </w:rPr>
        <w:t xml:space="preserve"> A/HRC/33/42/Add.2. July 21, 2016, paras. 20 and 63; </w:t>
      </w:r>
      <w:r w:rsidRPr="00490F41">
        <w:rPr>
          <w:rFonts w:ascii="Times New Roman" w:eastAsia="Times New Roman" w:hAnsi="Times New Roman" w:cs="Times New Roman"/>
          <w:lang w:val="en-US"/>
        </w:rPr>
        <w:t xml:space="preserve">CEDAW Committee. </w:t>
      </w:r>
      <w:hyperlink r:id="rId21" w:history="1">
        <w:r w:rsidRPr="00490F41">
          <w:rPr>
            <w:rStyle w:val="Hyperlink"/>
            <w:rFonts w:ascii="Times New Roman" w:eastAsia="Times New Roman" w:hAnsi="Times New Roman" w:cs="Times New Roman"/>
            <w:i/>
            <w:iCs/>
            <w:lang w:val="en-US"/>
          </w:rPr>
          <w:t>Concluding observations on the combined seventh and eighth periodic reports of Honduras</w:t>
        </w:r>
        <w:r w:rsidRPr="00490F41">
          <w:rPr>
            <w:rStyle w:val="Hyperlink"/>
            <w:rFonts w:ascii="Times New Roman" w:eastAsia="Times New Roman" w:hAnsi="Times New Roman" w:cs="Times New Roman"/>
            <w:lang w:val="en-US"/>
          </w:rPr>
          <w:t>.</w:t>
        </w:r>
      </w:hyperlink>
      <w:r w:rsidRPr="00490F41">
        <w:rPr>
          <w:rFonts w:ascii="Times New Roman" w:eastAsia="Times New Roman" w:hAnsi="Times New Roman" w:cs="Times New Roman"/>
          <w:lang w:val="en-US"/>
        </w:rPr>
        <w:t xml:space="preserve"> CEDAW/C/HND/CO/7-8. November 25, 2016, para. 42(b); Human Rights Committee. </w:t>
      </w:r>
      <w:hyperlink r:id="rId22" w:history="1">
        <w:r w:rsidRPr="00490F41">
          <w:rPr>
            <w:rStyle w:val="Hyperlink"/>
            <w:rFonts w:ascii="Times New Roman" w:eastAsia="Times New Roman" w:hAnsi="Times New Roman" w:cs="Times New Roman"/>
            <w:i/>
            <w:iCs/>
            <w:lang w:val="en-US"/>
          </w:rPr>
          <w:t>Concluding observations on the second periodic report of Honduras</w:t>
        </w:r>
      </w:hyperlink>
      <w:r w:rsidRPr="00490F41">
        <w:rPr>
          <w:rFonts w:ascii="Times New Roman" w:eastAsia="Times New Roman" w:hAnsi="Times New Roman" w:cs="Times New Roman"/>
          <w:lang w:val="en-US"/>
        </w:rPr>
        <w:t xml:space="preserve">. CCPR/C/HND/CO/2. August 22, 2017, para. 40; OHCHR-Honduras. </w:t>
      </w:r>
      <w:hyperlink r:id="rId23" w:history="1">
        <w:r w:rsidRPr="00490F41">
          <w:rPr>
            <w:rStyle w:val="Hyperlink"/>
            <w:rFonts w:ascii="Times New Roman" w:eastAsia="Times New Roman" w:hAnsi="Times New Roman" w:cs="Times New Roman"/>
            <w:i/>
            <w:iCs/>
            <w:lang w:val="en-US"/>
          </w:rPr>
          <w:t>Annual Report of the United Nations High Commissioner for Human Rights and reports of the Office of the High Commissioner and the Secretary-General</w:t>
        </w:r>
      </w:hyperlink>
      <w:r w:rsidRPr="00490F41">
        <w:rPr>
          <w:rFonts w:ascii="Times New Roman" w:eastAsia="Times New Roman" w:hAnsi="Times New Roman" w:cs="Times New Roman"/>
          <w:lang w:val="en-US"/>
        </w:rPr>
        <w:t xml:space="preserve">. A/HRC/49/21. March 4, 2022, para. 57. </w:t>
      </w:r>
      <w:r w:rsidRPr="00490F41">
        <w:rPr>
          <w:rFonts w:ascii="Times New Roman" w:eastAsia="Times New Roman" w:hAnsi="Times New Roman" w:cs="Times New Roman"/>
          <w:color w:val="000000" w:themeColor="text1"/>
          <w:lang w:val="en-US"/>
        </w:rPr>
        <w:t xml:space="preserve">See also: </w:t>
      </w:r>
      <w:r w:rsidRPr="00490F41">
        <w:rPr>
          <w:rFonts w:ascii="Times New Roman" w:eastAsia="Times New Roman" w:hAnsi="Times New Roman" w:cs="Times New Roman"/>
          <w:lang w:val="en-US"/>
        </w:rPr>
        <w:t xml:space="preserve">Murcia, R. &amp; </w:t>
      </w:r>
      <w:r w:rsidRPr="00490F41">
        <w:rPr>
          <w:rFonts w:ascii="Times New Roman" w:eastAsia="Times New Roman" w:hAnsi="Times New Roman" w:cs="Times New Roman"/>
          <w:shd w:val="clear" w:color="auto" w:fill="FFFFFF"/>
          <w:lang w:val="en-US"/>
        </w:rPr>
        <w:t>Coordinating Committee of Indigenous and Black Women of Honduras</w:t>
      </w:r>
      <w:r w:rsidRPr="00490F41">
        <w:rPr>
          <w:rFonts w:ascii="Times New Roman" w:eastAsia="Times New Roman" w:hAnsi="Times New Roman" w:cs="Times New Roman"/>
          <w:lang w:val="en-US"/>
        </w:rPr>
        <w:t xml:space="preserve">. </w:t>
      </w:r>
      <w:hyperlink r:id="rId24" w:history="1">
        <w:r w:rsidRPr="00490F41">
          <w:rPr>
            <w:rStyle w:val="Hyperlink"/>
            <w:rFonts w:ascii="Times New Roman" w:eastAsia="Times New Roman" w:hAnsi="Times New Roman" w:cs="Times New Roman"/>
            <w:i/>
            <w:lang w:val="en-US"/>
          </w:rPr>
          <w:t>Impacts of the Neoliberal, Patriarchal System on the Bodies and Territories of Indigenous Women in Honduras (</w:t>
        </w:r>
        <w:proofErr w:type="spellStart"/>
        <w:r w:rsidRPr="00490F41">
          <w:rPr>
            <w:rStyle w:val="Hyperlink"/>
            <w:rFonts w:ascii="Times New Roman" w:eastAsia="Times New Roman" w:hAnsi="Times New Roman" w:cs="Times New Roman"/>
            <w:i/>
            <w:lang w:val="en-US"/>
          </w:rPr>
          <w:t>Garífuna</w:t>
        </w:r>
        <w:proofErr w:type="spellEnd"/>
        <w:r w:rsidRPr="00490F41">
          <w:rPr>
            <w:rStyle w:val="Hyperlink"/>
            <w:rFonts w:ascii="Times New Roman" w:eastAsia="Times New Roman" w:hAnsi="Times New Roman" w:cs="Times New Roman"/>
            <w:i/>
            <w:lang w:val="en-US"/>
          </w:rPr>
          <w:t xml:space="preserve">, Maya Chorti, Lenca, Pech, </w:t>
        </w:r>
        <w:proofErr w:type="spellStart"/>
        <w:r w:rsidRPr="00490F41">
          <w:rPr>
            <w:rStyle w:val="Hyperlink"/>
            <w:rFonts w:ascii="Times New Roman" w:eastAsia="Times New Roman" w:hAnsi="Times New Roman" w:cs="Times New Roman"/>
            <w:i/>
            <w:lang w:val="en-US"/>
          </w:rPr>
          <w:t>Tolupán</w:t>
        </w:r>
        <w:proofErr w:type="spellEnd"/>
        <w:r w:rsidRPr="00490F41">
          <w:rPr>
            <w:rStyle w:val="Hyperlink"/>
            <w:rFonts w:ascii="Times New Roman" w:eastAsia="Times New Roman" w:hAnsi="Times New Roman" w:cs="Times New Roman"/>
            <w:i/>
            <w:lang w:val="en-US"/>
          </w:rPr>
          <w:t xml:space="preserve">, and </w:t>
        </w:r>
        <w:proofErr w:type="spellStart"/>
        <w:r w:rsidRPr="00490F41">
          <w:rPr>
            <w:rStyle w:val="Hyperlink"/>
            <w:rFonts w:ascii="Times New Roman" w:eastAsia="Times New Roman" w:hAnsi="Times New Roman" w:cs="Times New Roman"/>
            <w:i/>
            <w:lang w:val="en-US"/>
          </w:rPr>
          <w:t>Misquito</w:t>
        </w:r>
        <w:proofErr w:type="spellEnd"/>
        <w:r w:rsidRPr="00490F41">
          <w:rPr>
            <w:rStyle w:val="Hyperlink"/>
            <w:rFonts w:ascii="Times New Roman" w:eastAsia="Times New Roman" w:hAnsi="Times New Roman" w:cs="Times New Roman"/>
            <w:i/>
            <w:lang w:val="en-US"/>
          </w:rPr>
          <w:t>).</w:t>
        </w:r>
      </w:hyperlink>
      <w:r w:rsidRPr="00490F41">
        <w:rPr>
          <w:rFonts w:ascii="Times New Roman" w:eastAsia="Times New Roman" w:hAnsi="Times New Roman" w:cs="Times New Roman"/>
          <w:shd w:val="clear" w:color="auto" w:fill="FFFFFF"/>
          <w:lang w:val="en-US"/>
        </w:rPr>
        <w:t xml:space="preserve"> Nicaraguan Journal of Anthropology, Year 4, No. 8. July–December 2020, p. 76.</w:t>
      </w:r>
    </w:p>
  </w:endnote>
  <w:endnote w:id="12">
    <w:p w14:paraId="1B8A16BE" w14:textId="77777777" w:rsidR="004F62C5" w:rsidRPr="00490F41" w:rsidRDefault="004F62C5" w:rsidP="00490F41">
      <w:pPr>
        <w:pStyle w:val="EndnoteText"/>
        <w:spacing w:line="240" w:lineRule="auto"/>
        <w:contextualSpacing/>
        <w:jc w:val="both"/>
        <w:rPr>
          <w:rFonts w:ascii="Times New Roman" w:hAnsi="Times New Roman" w:cs="Times New Roman"/>
          <w:color w:val="000000" w:themeColor="text1"/>
          <w:lang w:val="en-US"/>
        </w:rPr>
      </w:pPr>
      <w:r w:rsidRPr="00490F41">
        <w:rPr>
          <w:rStyle w:val="EndnoteReference"/>
          <w:rFonts w:ascii="Times New Roman" w:eastAsia="Times New Roman" w:hAnsi="Times New Roman" w:cs="Times New Roman"/>
          <w:color w:val="000000" w:themeColor="text1"/>
        </w:rPr>
        <w:endnoteRef/>
      </w:r>
      <w:r w:rsidRPr="00490F41">
        <w:rPr>
          <w:rFonts w:ascii="Times New Roman" w:eastAsia="Times New Roman" w:hAnsi="Times New Roman" w:cs="Times New Roman"/>
          <w:color w:val="000000" w:themeColor="text1"/>
          <w:lang w:val="en-US"/>
        </w:rPr>
        <w:t xml:space="preserve"> UN</w:t>
      </w:r>
      <w:r w:rsidRPr="00490F41">
        <w:rPr>
          <w:rStyle w:val="Hyperlink"/>
          <w:rFonts w:ascii="Times New Roman" w:eastAsia="Times New Roman" w:hAnsi="Times New Roman" w:cs="Times New Roman"/>
          <w:i/>
          <w:lang w:val="en-US"/>
        </w:rPr>
        <w:t xml:space="preserve">. </w:t>
      </w:r>
      <w:hyperlink r:id="rId25" w:history="1">
        <w:r w:rsidRPr="00490F41">
          <w:rPr>
            <w:rStyle w:val="Hyperlink"/>
            <w:rFonts w:ascii="Times New Roman" w:eastAsia="Times New Roman" w:hAnsi="Times New Roman" w:cs="Times New Roman"/>
            <w:i/>
            <w:lang w:val="en-US"/>
          </w:rPr>
          <w:t>Report of the Special Rapporteur on the situation of human rights defenders: Visit to Honduras</w:t>
        </w:r>
      </w:hyperlink>
      <w:r w:rsidRPr="00490F41">
        <w:rPr>
          <w:rFonts w:ascii="Times New Roman" w:eastAsia="Times New Roman" w:hAnsi="Times New Roman" w:cs="Times New Roman"/>
          <w:color w:val="000000" w:themeColor="text1"/>
          <w:lang w:val="en-US"/>
        </w:rPr>
        <w:t xml:space="preserve">. A/HRC/40/60/Add.2. January 11, 2019, para. 50; </w:t>
      </w:r>
      <w:hyperlink r:id="rId26" w:history="1">
        <w:r w:rsidRPr="00490F41">
          <w:rPr>
            <w:rStyle w:val="Hyperlink"/>
            <w:rFonts w:ascii="Times New Roman" w:eastAsia="Times New Roman" w:hAnsi="Times New Roman" w:cs="Times New Roman"/>
            <w:i/>
            <w:lang w:val="en-US"/>
          </w:rPr>
          <w:t>Report of the Special Rapporteur on violence against women, its causes and consequences, Reem Alsalem: Violence against Indigenous women and girls</w:t>
        </w:r>
      </w:hyperlink>
      <w:r w:rsidRPr="00490F41">
        <w:rPr>
          <w:rStyle w:val="Hyperlink"/>
          <w:rFonts w:ascii="Times New Roman" w:eastAsia="Times New Roman" w:hAnsi="Times New Roman" w:cs="Times New Roman"/>
          <w:i/>
          <w:lang w:val="en-US"/>
        </w:rPr>
        <w:t xml:space="preserve">. </w:t>
      </w:r>
      <w:r w:rsidRPr="00490F41">
        <w:rPr>
          <w:rFonts w:ascii="Times New Roman" w:eastAsia="Times New Roman" w:hAnsi="Times New Roman" w:cs="Times New Roman"/>
          <w:color w:val="000000" w:themeColor="text1"/>
          <w:lang w:val="en-US"/>
        </w:rPr>
        <w:t>A/HRC/50/26. April 21, 2022, para. 30.</w:t>
      </w:r>
    </w:p>
  </w:endnote>
  <w:endnote w:id="13">
    <w:p w14:paraId="1B9739A3" w14:textId="77777777" w:rsidR="004F62C5" w:rsidRPr="00490F41" w:rsidRDefault="004F62C5" w:rsidP="00490F41">
      <w:pPr>
        <w:pStyle w:val="EndnoteText"/>
        <w:jc w:val="both"/>
        <w:rPr>
          <w:rFonts w:ascii="Times New Roman" w:eastAsia="Times New Roman" w:hAnsi="Times New Roman" w:cs="Times New Roman"/>
          <w:lang w:val="en-US"/>
        </w:rPr>
      </w:pPr>
      <w:r w:rsidRPr="00490F41">
        <w:rPr>
          <w:rStyle w:val="EndnoteReference"/>
          <w:rFonts w:ascii="Times New Roman" w:eastAsia="Times New Roman" w:hAnsi="Times New Roman" w:cs="Times New Roman"/>
          <w:color w:val="000000" w:themeColor="text1"/>
        </w:rPr>
        <w:endnoteRef/>
      </w:r>
      <w:r w:rsidRPr="00490F41">
        <w:rPr>
          <w:rFonts w:ascii="Times New Roman" w:eastAsia="Times New Roman" w:hAnsi="Times New Roman" w:cs="Times New Roman"/>
          <w:color w:val="000000" w:themeColor="text1"/>
          <w:lang w:val="en-US"/>
        </w:rPr>
        <w:t xml:space="preserve"> </w:t>
      </w:r>
      <w:r w:rsidRPr="00490F41">
        <w:rPr>
          <w:rFonts w:ascii="Times New Roman" w:eastAsia="Times New Roman" w:hAnsi="Times New Roman" w:cs="Times New Roman"/>
          <w:color w:val="000000" w:themeColor="text1"/>
          <w:lang w:val="en-US" w:eastAsia="es-CO"/>
        </w:rPr>
        <w:t xml:space="preserve">Berta Cáceres was the General Coordinator of the Civic Council of Popular and Indigenous Organizations of Honduras (COPINH), an organization through which she led environmental protests against the construction of hydroelectric projects in western Honduras, which she believed threatened natural resources and the rights of indigenous peoples. Berta Cáceres had denounced the murders of other indigenous leaders and had repeatedly stated that she was receiving constant threats against her person. </w:t>
      </w:r>
      <w:r w:rsidRPr="00490F41">
        <w:rPr>
          <w:rFonts w:ascii="Times New Roman" w:eastAsia="Times New Roman" w:hAnsi="Times New Roman" w:cs="Times New Roman"/>
          <w:lang w:val="en-US"/>
        </w:rPr>
        <w:t xml:space="preserve">During her lifetime, and because of her advocacy work, Berta Cáceres was criminalized on charges of trespassing, coercion, and property damage. In 2016, she was murdered in her home. The CEO of the </w:t>
      </w:r>
      <w:r w:rsidRPr="00490F41">
        <w:rPr>
          <w:rFonts w:ascii="Times New Roman" w:eastAsia="Times New Roman" w:hAnsi="Times New Roman" w:cs="Times New Roman"/>
          <w:color w:val="202124"/>
          <w:shd w:val="clear" w:color="auto" w:fill="FFFFFF"/>
          <w:lang w:val="en-US"/>
        </w:rPr>
        <w:t>hydroelectric</w:t>
      </w:r>
      <w:r w:rsidRPr="00490F41">
        <w:rPr>
          <w:rFonts w:ascii="Times New Roman" w:eastAsia="Times New Roman" w:hAnsi="Times New Roman" w:cs="Times New Roman"/>
          <w:lang w:val="en-US"/>
        </w:rPr>
        <w:t xml:space="preserve"> company </w:t>
      </w:r>
      <w:r w:rsidRPr="00490F41">
        <w:rPr>
          <w:rFonts w:ascii="Times New Roman" w:eastAsia="Times New Roman" w:hAnsi="Times New Roman" w:cs="Times New Roman"/>
          <w:color w:val="202124"/>
          <w:shd w:val="clear" w:color="auto" w:fill="FFFFFF"/>
          <w:lang w:val="en-US"/>
        </w:rPr>
        <w:t xml:space="preserve">Empresa Desarrollos </w:t>
      </w:r>
      <w:proofErr w:type="spellStart"/>
      <w:r w:rsidRPr="00490F41">
        <w:rPr>
          <w:rFonts w:ascii="Times New Roman" w:eastAsia="Times New Roman" w:hAnsi="Times New Roman" w:cs="Times New Roman"/>
          <w:color w:val="202124"/>
          <w:shd w:val="clear" w:color="auto" w:fill="FFFFFF"/>
          <w:lang w:val="en-US"/>
        </w:rPr>
        <w:t>Energéticos</w:t>
      </w:r>
      <w:proofErr w:type="spellEnd"/>
      <w:r w:rsidRPr="00490F41">
        <w:rPr>
          <w:rFonts w:ascii="Times New Roman" w:eastAsia="Times New Roman" w:hAnsi="Times New Roman" w:cs="Times New Roman"/>
          <w:color w:val="202124"/>
          <w:shd w:val="clear" w:color="auto" w:fill="FFFFFF"/>
          <w:lang w:val="en-US"/>
        </w:rPr>
        <w:t xml:space="preserve"> S.A. (DESA) </w:t>
      </w:r>
      <w:r w:rsidRPr="00490F41">
        <w:rPr>
          <w:rFonts w:ascii="Times New Roman" w:eastAsia="Times New Roman" w:hAnsi="Times New Roman" w:cs="Times New Roman"/>
          <w:lang w:val="en-US"/>
        </w:rPr>
        <w:t xml:space="preserve">is the only person convicted of masterminding the murder. </w:t>
      </w:r>
      <w:r w:rsidRPr="00490F41">
        <w:rPr>
          <w:rFonts w:ascii="Times New Roman" w:eastAsia="Times New Roman" w:hAnsi="Times New Roman" w:cs="Times New Roman"/>
          <w:color w:val="000000" w:themeColor="text1"/>
          <w:lang w:val="en-US" w:eastAsia="es-CO"/>
        </w:rPr>
        <w:t xml:space="preserve">See: UN Women. </w:t>
      </w:r>
      <w:hyperlink r:id="rId27" w:history="1">
        <w:r w:rsidRPr="00490F41">
          <w:rPr>
            <w:rStyle w:val="Hyperlink"/>
            <w:rFonts w:ascii="Times New Roman" w:eastAsia="Times New Roman" w:hAnsi="Times New Roman" w:cs="Times New Roman"/>
            <w:i/>
            <w:lang w:val="en-US" w:eastAsia="es-CO"/>
          </w:rPr>
          <w:t>UN Women Strongly Condemns the Murder of Honduran Human Rights Defender and Indigenous Leader Berta Cáceres</w:t>
        </w:r>
      </w:hyperlink>
      <w:r w:rsidRPr="00490F41">
        <w:rPr>
          <w:rFonts w:ascii="Times New Roman" w:eastAsia="Times New Roman" w:hAnsi="Times New Roman" w:cs="Times New Roman"/>
          <w:i/>
          <w:color w:val="000000" w:themeColor="text1"/>
          <w:u w:val="single"/>
          <w:lang w:val="en-US" w:eastAsia="es-CO"/>
        </w:rPr>
        <w:t>.</w:t>
      </w:r>
      <w:r w:rsidRPr="00490F41">
        <w:rPr>
          <w:rFonts w:ascii="Times New Roman" w:eastAsia="Times New Roman" w:hAnsi="Times New Roman" w:cs="Times New Roman"/>
          <w:color w:val="000000" w:themeColor="text1"/>
          <w:lang w:val="en-US" w:eastAsia="es-CO"/>
        </w:rPr>
        <w:t xml:space="preserve"> 2016</w:t>
      </w:r>
      <w:r w:rsidRPr="00490F41">
        <w:rPr>
          <w:rFonts w:ascii="Times New Roman" w:eastAsia="Times New Roman" w:hAnsi="Times New Roman" w:cs="Times New Roman"/>
          <w:color w:val="595A5C"/>
          <w:lang w:val="en-US" w:eastAsia="es-CO"/>
        </w:rPr>
        <w:t xml:space="preserve">; </w:t>
      </w:r>
      <w:hyperlink r:id="rId28" w:history="1">
        <w:r w:rsidRPr="00490F41">
          <w:rPr>
            <w:rStyle w:val="Hyperlink"/>
            <w:rFonts w:ascii="Times New Roman" w:eastAsia="Times New Roman" w:hAnsi="Times New Roman" w:cs="Times New Roman"/>
            <w:i/>
            <w:lang w:val="en-US"/>
          </w:rPr>
          <w:t>Report of the Special Rapporteur on the Situation of Human Rights Defenders: Visit to Honduras</w:t>
        </w:r>
      </w:hyperlink>
      <w:r w:rsidRPr="00490F41">
        <w:rPr>
          <w:rFonts w:ascii="Times New Roman" w:eastAsia="Times New Roman" w:hAnsi="Times New Roman" w:cs="Times New Roman"/>
          <w:color w:val="000000" w:themeColor="text1"/>
          <w:lang w:val="en-US"/>
        </w:rPr>
        <w:t xml:space="preserve">. A/HRC/40/60/Add.2. January 11, 2019, para. 42; </w:t>
      </w:r>
      <w:r w:rsidRPr="00490F41">
        <w:rPr>
          <w:rFonts w:ascii="Times New Roman" w:eastAsia="Times New Roman" w:hAnsi="Times New Roman" w:cs="Times New Roman"/>
          <w:lang w:val="en-US"/>
        </w:rPr>
        <w:t xml:space="preserve">Human Rights Watch, </w:t>
      </w:r>
      <w:hyperlink r:id="rId29" w:history="1">
        <w:r w:rsidRPr="00490F41">
          <w:rPr>
            <w:rStyle w:val="Hyperlink"/>
            <w:rFonts w:ascii="Times New Roman" w:eastAsia="Times New Roman" w:hAnsi="Times New Roman" w:cs="Times New Roman"/>
            <w:i/>
            <w:iCs/>
            <w:lang w:val="en-US"/>
          </w:rPr>
          <w:t>World Report</w:t>
        </w:r>
        <w:r w:rsidRPr="00490F41">
          <w:rPr>
            <w:rStyle w:val="Hyperlink"/>
            <w:rFonts w:ascii="Times New Roman" w:eastAsia="Times New Roman" w:hAnsi="Times New Roman" w:cs="Times New Roman"/>
            <w:lang w:val="en-US"/>
          </w:rPr>
          <w:t>:</w:t>
        </w:r>
        <w:r w:rsidRPr="00490F41">
          <w:rPr>
            <w:rStyle w:val="Hyperlink"/>
            <w:rFonts w:ascii="Times New Roman" w:eastAsia="Times New Roman" w:hAnsi="Times New Roman" w:cs="Times New Roman"/>
            <w:i/>
            <w:iCs/>
            <w:lang w:val="en-US"/>
          </w:rPr>
          <w:t xml:space="preserve"> Honduras 2022</w:t>
        </w:r>
        <w:r w:rsidRPr="00490F41">
          <w:rPr>
            <w:rStyle w:val="Hyperlink"/>
            <w:rFonts w:ascii="Times New Roman" w:eastAsia="Times New Roman" w:hAnsi="Times New Roman" w:cs="Times New Roman"/>
            <w:lang w:val="en-US"/>
          </w:rPr>
          <w:t>.</w:t>
        </w:r>
      </w:hyperlink>
      <w:r w:rsidRPr="00490F41">
        <w:rPr>
          <w:rFonts w:ascii="Times New Roman" w:eastAsia="Times New Roman" w:hAnsi="Times New Roman" w:cs="Times New Roman"/>
          <w:lang w:val="en-US"/>
        </w:rPr>
        <w:t xml:space="preserve"> 2022.</w:t>
      </w:r>
    </w:p>
  </w:endnote>
  <w:endnote w:id="14">
    <w:p w14:paraId="138AE80D" w14:textId="77777777" w:rsidR="004F62C5" w:rsidRPr="00490F41" w:rsidRDefault="004F62C5" w:rsidP="00490F41">
      <w:pPr>
        <w:pStyle w:val="EndnoteText"/>
        <w:spacing w:line="240" w:lineRule="auto"/>
        <w:contextualSpacing/>
        <w:jc w:val="both"/>
        <w:rPr>
          <w:rFonts w:ascii="Times New Roman" w:eastAsia="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Mesoamerican Initiative of Women Human Rights Defenders. </w:t>
      </w:r>
      <w:hyperlink r:id="rId30" w:history="1">
        <w:r w:rsidRPr="00490F41">
          <w:rPr>
            <w:rStyle w:val="Hyperlink"/>
            <w:rFonts w:ascii="Times New Roman" w:eastAsia="Times New Roman" w:hAnsi="Times New Roman" w:cs="Times New Roman"/>
            <w:i/>
            <w:iCs/>
            <w:lang w:val="en-US"/>
          </w:rPr>
          <w:t>Trends Among Women Defenders of Land, Territory, and Justice</w:t>
        </w:r>
      </w:hyperlink>
      <w:r w:rsidRPr="00490F41">
        <w:rPr>
          <w:rFonts w:ascii="Times New Roman" w:eastAsia="Times New Roman" w:hAnsi="Times New Roman" w:cs="Times New Roman"/>
          <w:lang w:val="en-US"/>
        </w:rPr>
        <w:t xml:space="preserve">, 2021, pp. 3 and 5; JASS, CEJIL &amp; PI. </w:t>
      </w:r>
      <w:hyperlink r:id="rId31" w:history="1">
        <w:r w:rsidRPr="00490F41">
          <w:rPr>
            <w:rStyle w:val="Hyperlink"/>
            <w:rFonts w:ascii="Times New Roman" w:eastAsia="Times New Roman" w:hAnsi="Times New Roman" w:cs="Times New Roman"/>
            <w:i/>
            <w:iCs/>
            <w:lang w:val="en-US"/>
          </w:rPr>
          <w:t>The Gender Perspective in the Protection of Women Human Rights Defenders: Experiences from Mexico and</w:t>
        </w:r>
      </w:hyperlink>
      <w:r w:rsidRPr="00490F41">
        <w:rPr>
          <w:rFonts w:ascii="Times New Roman" w:eastAsia="Times New Roman" w:hAnsi="Times New Roman" w:cs="Times New Roman"/>
          <w:lang w:val="en-US"/>
        </w:rPr>
        <w:t xml:space="preserve"> Honduras, p. 15. </w:t>
      </w:r>
    </w:p>
  </w:endnote>
  <w:endnote w:id="15">
    <w:p w14:paraId="52F4F949" w14:textId="77777777" w:rsidR="004F62C5" w:rsidRPr="00490F41" w:rsidRDefault="004F62C5" w:rsidP="00490F41">
      <w:pPr>
        <w:pStyle w:val="EndnoteText"/>
        <w:jc w:val="both"/>
        <w:rPr>
          <w:rFonts w:ascii="Times New Roman" w:hAnsi="Times New Roman" w:cs="Times New Roman"/>
          <w:lang w:val="pt-BR"/>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HRC. Concluding Observations on the Second Periodic Report of Honduras. </w:t>
      </w:r>
      <w:r w:rsidRPr="00490F41">
        <w:rPr>
          <w:rFonts w:ascii="Times New Roman" w:eastAsia="Times New Roman" w:hAnsi="Times New Roman" w:cs="Times New Roman"/>
          <w:lang w:val="pt-BR"/>
        </w:rPr>
        <w:t>CCPR/C/HND/CO/2. August 22, 2017, para. 40.</w:t>
      </w:r>
    </w:p>
  </w:endnote>
  <w:endnote w:id="16">
    <w:p w14:paraId="5BC46032" w14:textId="77777777" w:rsidR="00F0076F" w:rsidRPr="00490F41" w:rsidRDefault="00F0076F"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eastAsia="Times New Roman" w:hAnsi="Times New Roman" w:cs="Times New Roman"/>
          <w:lang w:val="en-US" w:eastAsia="ko-KR"/>
        </w:rPr>
        <w:t xml:space="preserve">CEDAW. </w:t>
      </w:r>
      <w:hyperlink r:id="rId32" w:history="1">
        <w:r w:rsidRPr="00490F41">
          <w:rPr>
            <w:rStyle w:val="Hyperlink"/>
            <w:rFonts w:ascii="Times New Roman" w:eastAsia="Times New Roman" w:hAnsi="Times New Roman" w:cs="Times New Roman"/>
            <w:lang w:val="en-US" w:eastAsia="ko-KR"/>
          </w:rPr>
          <w:t xml:space="preserve">General recommendation No.39 (2022) on the rights of </w:t>
        </w:r>
        <w:proofErr w:type="spellStart"/>
        <w:r w:rsidRPr="00490F41">
          <w:rPr>
            <w:rStyle w:val="Hyperlink"/>
            <w:rFonts w:ascii="Times New Roman" w:eastAsia="Times New Roman" w:hAnsi="Times New Roman" w:cs="Times New Roman"/>
            <w:lang w:val="en-US" w:eastAsia="ko-KR"/>
          </w:rPr>
          <w:t>Indigeneous</w:t>
        </w:r>
        <w:proofErr w:type="spellEnd"/>
        <w:r w:rsidRPr="00490F41">
          <w:rPr>
            <w:rStyle w:val="Hyperlink"/>
            <w:rFonts w:ascii="Times New Roman" w:eastAsia="Times New Roman" w:hAnsi="Times New Roman" w:cs="Times New Roman"/>
            <w:lang w:val="en-US" w:eastAsia="ko-KR"/>
          </w:rPr>
          <w:t xml:space="preserve"> women and Girls</w:t>
        </w:r>
      </w:hyperlink>
      <w:r w:rsidRPr="00490F41">
        <w:rPr>
          <w:rFonts w:ascii="Times New Roman" w:eastAsia="Times New Roman" w:hAnsi="Times New Roman" w:cs="Times New Roman"/>
          <w:lang w:val="en-US" w:eastAsia="ko-KR"/>
        </w:rPr>
        <w:t xml:space="preserve"> (26 October 2022) CEDAW/C/GC/39, para. 44; UN. Committee on the Elimination of Racial Discrimination. </w:t>
      </w:r>
      <w:hyperlink r:id="rId33" w:history="1">
        <w:r w:rsidRPr="00490F41">
          <w:rPr>
            <w:rStyle w:val="Hyperlink"/>
            <w:rFonts w:ascii="Times New Roman" w:eastAsia="Times New Roman" w:hAnsi="Times New Roman" w:cs="Times New Roman"/>
            <w:lang w:val="en-US" w:eastAsia="ko-KR"/>
          </w:rPr>
          <w:t>General recommendation No. 37 (2024) on equality and freedom from racial discrimination in the enjoyment of the right to health</w:t>
        </w:r>
      </w:hyperlink>
      <w:r w:rsidRPr="00490F41">
        <w:rPr>
          <w:rFonts w:ascii="Times New Roman" w:eastAsia="Times New Roman" w:hAnsi="Times New Roman" w:cs="Times New Roman"/>
          <w:lang w:val="en-US" w:eastAsia="ko-KR"/>
        </w:rPr>
        <w:t xml:space="preserve">. (21 </w:t>
      </w:r>
      <w:proofErr w:type="spellStart"/>
      <w:r w:rsidRPr="00490F41">
        <w:rPr>
          <w:rFonts w:ascii="Times New Roman" w:eastAsia="Times New Roman" w:hAnsi="Times New Roman" w:cs="Times New Roman"/>
          <w:lang w:val="en-US" w:eastAsia="ko-KR"/>
        </w:rPr>
        <w:t>february</w:t>
      </w:r>
      <w:proofErr w:type="spellEnd"/>
      <w:r w:rsidRPr="00490F41">
        <w:rPr>
          <w:rFonts w:ascii="Times New Roman" w:eastAsia="Times New Roman" w:hAnsi="Times New Roman" w:cs="Times New Roman"/>
          <w:lang w:val="en-US" w:eastAsia="ko-KR"/>
        </w:rPr>
        <w:t xml:space="preserve"> 2025) CERD/C/GC/37, para. 12; UN Working Group on the issue of discrimination against women in law and practice, </w:t>
      </w:r>
      <w:hyperlink r:id="rId34" w:history="1">
        <w:r w:rsidRPr="00490F41">
          <w:rPr>
            <w:rStyle w:val="Hyperlink"/>
            <w:rFonts w:ascii="Times New Roman" w:eastAsia="Times New Roman" w:hAnsi="Times New Roman" w:cs="Times New Roman"/>
            <w:lang w:val="en-US" w:eastAsia="ko-KR"/>
          </w:rPr>
          <w:t>Thematic analysis: eliminating discrimination against women in the area of health and safety, with a focus on the instrumentalization of women's bodies</w:t>
        </w:r>
      </w:hyperlink>
      <w:r w:rsidRPr="00490F41">
        <w:rPr>
          <w:rFonts w:ascii="Times New Roman" w:eastAsia="Times New Roman" w:hAnsi="Times New Roman" w:cs="Times New Roman"/>
          <w:lang w:val="en-US" w:eastAsia="ko-KR"/>
        </w:rPr>
        <w:t>, (08 April 2016) A/HRC/32/44 , para. 54</w:t>
      </w:r>
    </w:p>
  </w:endnote>
  <w:endnote w:id="17">
    <w:p w14:paraId="17AB3BE7" w14:textId="77777777" w:rsidR="00F0076F" w:rsidRPr="00490F41" w:rsidRDefault="00F0076F"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eastAsia="Times New Roman" w:hAnsi="Times New Roman" w:cs="Times New Roman"/>
          <w:lang w:val="en-US" w:eastAsia="ko-KR"/>
        </w:rPr>
        <w:t xml:space="preserve">CEDAW. </w:t>
      </w:r>
      <w:hyperlink r:id="rId35" w:history="1">
        <w:r w:rsidRPr="00490F41">
          <w:rPr>
            <w:rStyle w:val="Hyperlink"/>
            <w:rFonts w:ascii="Times New Roman" w:eastAsia="Times New Roman" w:hAnsi="Times New Roman" w:cs="Times New Roman"/>
            <w:lang w:val="en-US" w:eastAsia="ko-KR"/>
          </w:rPr>
          <w:t xml:space="preserve">General recommendation No.39 (2022) on the rights of </w:t>
        </w:r>
        <w:proofErr w:type="spellStart"/>
        <w:r w:rsidRPr="00490F41">
          <w:rPr>
            <w:rStyle w:val="Hyperlink"/>
            <w:rFonts w:ascii="Times New Roman" w:eastAsia="Times New Roman" w:hAnsi="Times New Roman" w:cs="Times New Roman"/>
            <w:lang w:val="en-US" w:eastAsia="ko-KR"/>
          </w:rPr>
          <w:t>Indigeneous</w:t>
        </w:r>
        <w:proofErr w:type="spellEnd"/>
        <w:r w:rsidRPr="00490F41">
          <w:rPr>
            <w:rStyle w:val="Hyperlink"/>
            <w:rFonts w:ascii="Times New Roman" w:eastAsia="Times New Roman" w:hAnsi="Times New Roman" w:cs="Times New Roman"/>
            <w:lang w:val="en-US" w:eastAsia="ko-KR"/>
          </w:rPr>
          <w:t xml:space="preserve"> women and Girls</w:t>
        </w:r>
      </w:hyperlink>
      <w:r w:rsidRPr="00490F41">
        <w:rPr>
          <w:rFonts w:ascii="Times New Roman" w:eastAsia="Times New Roman" w:hAnsi="Times New Roman" w:cs="Times New Roman"/>
          <w:lang w:val="en-US" w:eastAsia="ko-KR"/>
        </w:rPr>
        <w:t xml:space="preserve"> (26 October 2022) CEDAW/C/GC/39, para. 51; Special Rapporteur on the rights of Indigenous Peoples. </w:t>
      </w:r>
      <w:hyperlink r:id="rId36" w:history="1">
        <w:r w:rsidRPr="00490F41">
          <w:rPr>
            <w:rStyle w:val="Hyperlink"/>
            <w:rFonts w:ascii="Times New Roman" w:eastAsia="Times New Roman" w:hAnsi="Times New Roman" w:cs="Times New Roman"/>
            <w:lang w:val="en-US" w:eastAsia="ko-KR"/>
          </w:rPr>
          <w:t>Report on Rights of indigenous women and girls</w:t>
        </w:r>
      </w:hyperlink>
      <w:r w:rsidRPr="00490F41">
        <w:rPr>
          <w:rFonts w:ascii="Times New Roman" w:eastAsia="Times New Roman" w:hAnsi="Times New Roman" w:cs="Times New Roman"/>
          <w:lang w:val="en-US" w:eastAsia="ko-KR"/>
        </w:rPr>
        <w:t xml:space="preserve"> (2015) A/HRC/30/41 , para. 33; UN. Committee on the Elimination of Racial Discrimination. </w:t>
      </w:r>
      <w:hyperlink r:id="rId37" w:history="1">
        <w:r w:rsidRPr="00490F41">
          <w:rPr>
            <w:rStyle w:val="Hyperlink"/>
            <w:rFonts w:ascii="Times New Roman" w:eastAsia="Times New Roman" w:hAnsi="Times New Roman" w:cs="Times New Roman"/>
            <w:lang w:val="en-US" w:eastAsia="ko-KR"/>
          </w:rPr>
          <w:t>General recommendation No. 37 (2024) on equality and freedom from racial discrimination in the enjoyment of the right to health</w:t>
        </w:r>
      </w:hyperlink>
      <w:r w:rsidRPr="00490F41">
        <w:rPr>
          <w:rFonts w:ascii="Times New Roman" w:eastAsia="Times New Roman" w:hAnsi="Times New Roman" w:cs="Times New Roman"/>
          <w:lang w:val="en-US" w:eastAsia="ko-KR"/>
        </w:rPr>
        <w:t xml:space="preserve">. (21 </w:t>
      </w:r>
      <w:proofErr w:type="spellStart"/>
      <w:r w:rsidRPr="00490F41">
        <w:rPr>
          <w:rFonts w:ascii="Times New Roman" w:eastAsia="Times New Roman" w:hAnsi="Times New Roman" w:cs="Times New Roman"/>
          <w:lang w:val="en-US" w:eastAsia="ko-KR"/>
        </w:rPr>
        <w:t>february</w:t>
      </w:r>
      <w:proofErr w:type="spellEnd"/>
      <w:r w:rsidRPr="00490F41">
        <w:rPr>
          <w:rFonts w:ascii="Times New Roman" w:eastAsia="Times New Roman" w:hAnsi="Times New Roman" w:cs="Times New Roman"/>
          <w:lang w:val="en-US" w:eastAsia="ko-KR"/>
        </w:rPr>
        <w:t xml:space="preserve"> 2025) CERD/C/GC/37, para. 12</w:t>
      </w:r>
    </w:p>
  </w:endnote>
  <w:endnote w:id="18">
    <w:p w14:paraId="1F25C950" w14:textId="77777777" w:rsidR="00F0076F" w:rsidRPr="00490F41" w:rsidRDefault="00F0076F"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eastAsia="Times New Roman" w:hAnsi="Times New Roman" w:cs="Times New Roman"/>
          <w:lang w:val="en-US"/>
        </w:rPr>
        <w:t xml:space="preserve">Committee on Economic, Social and Cultural Rights. </w:t>
      </w:r>
      <w:hyperlink r:id="rId38" w:history="1">
        <w:r w:rsidRPr="00490F41">
          <w:rPr>
            <w:rStyle w:val="Hyperlink"/>
            <w:rFonts w:ascii="Times New Roman" w:eastAsia="Times New Roman" w:hAnsi="Times New Roman" w:cs="Times New Roman"/>
            <w:lang w:val="en-US"/>
          </w:rPr>
          <w:t>General Comment No. 22 (2016) on the right to sexual and reproductive health (article 12 of the International Covenant on Economic, Social and Cultural Rights)</w:t>
        </w:r>
      </w:hyperlink>
      <w:r w:rsidRPr="00490F41">
        <w:rPr>
          <w:rFonts w:ascii="Times New Roman" w:eastAsia="Times New Roman" w:hAnsi="Times New Roman" w:cs="Times New Roman"/>
          <w:lang w:val="en-US"/>
        </w:rPr>
        <w:t xml:space="preserve"> (02 May 2016) E/C.12/GC/22</w:t>
      </w:r>
      <w:r w:rsidRPr="00490F41">
        <w:rPr>
          <w:rFonts w:ascii="Times New Roman" w:eastAsia="Times New Roman" w:hAnsi="Times New Roman" w:cs="Times New Roman"/>
          <w:lang w:val="en-US" w:eastAsia="ko-KR"/>
        </w:rPr>
        <w:t xml:space="preserve">, paras. 14, 15–21, 34, 49; UN. Committee on Economic, Social and Cultural Rights. </w:t>
      </w:r>
      <w:hyperlink r:id="rId39" w:history="1">
        <w:r w:rsidRPr="00490F41">
          <w:rPr>
            <w:rStyle w:val="Hyperlink"/>
            <w:rFonts w:ascii="Times New Roman" w:eastAsia="Times New Roman" w:hAnsi="Times New Roman" w:cs="Times New Roman"/>
            <w:lang w:val="en-US" w:eastAsia="ko-KR"/>
          </w:rPr>
          <w:t>General comment no. 14 (2000), The right to the highest attainable standard of health (article 12 of the International Covenant on Economic, Social and Cultural Rights)</w:t>
        </w:r>
      </w:hyperlink>
      <w:r w:rsidRPr="00490F41">
        <w:rPr>
          <w:rFonts w:ascii="Times New Roman" w:eastAsia="Times New Roman" w:hAnsi="Times New Roman" w:cs="Times New Roman"/>
          <w:lang w:val="en-US" w:eastAsia="ko-KR"/>
        </w:rPr>
        <w:t xml:space="preserve"> (11 august 2000) E/C.12/2000/4, para. 12</w:t>
      </w:r>
    </w:p>
  </w:endnote>
  <w:endnote w:id="19">
    <w:p w14:paraId="07A8C4FA" w14:textId="77777777" w:rsidR="00F0076F" w:rsidRPr="00490F41" w:rsidRDefault="00F0076F"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eastAsia="Times New Roman" w:hAnsi="Times New Roman" w:cs="Times New Roman"/>
          <w:lang w:val="en-US" w:eastAsia="ko-KR"/>
        </w:rPr>
        <w:t xml:space="preserve">Committee on the Elimination of Discrimination against Women. </w:t>
      </w:r>
      <w:hyperlink r:id="rId40" w:history="1">
        <w:r w:rsidRPr="00490F41">
          <w:rPr>
            <w:rStyle w:val="Hyperlink"/>
            <w:rFonts w:ascii="Times New Roman" w:eastAsia="Times New Roman" w:hAnsi="Times New Roman" w:cs="Times New Roman"/>
            <w:lang w:val="en-US" w:eastAsia="ko-KR"/>
          </w:rPr>
          <w:t>General recommendation No. 40 (2024) on the equal and inclusive representation of women in decision-making systems</w:t>
        </w:r>
      </w:hyperlink>
      <w:r w:rsidRPr="00490F41">
        <w:rPr>
          <w:rFonts w:ascii="Times New Roman" w:eastAsia="Times New Roman" w:hAnsi="Times New Roman" w:cs="Times New Roman"/>
          <w:lang w:val="en-US" w:eastAsia="ko-KR"/>
        </w:rPr>
        <w:t xml:space="preserve"> (25 October 2024) CEDAW/C/GC/40, paras. 41, 51; Human Rights Committee. </w:t>
      </w:r>
      <w:hyperlink r:id="rId41" w:history="1">
        <w:r w:rsidRPr="00490F41">
          <w:rPr>
            <w:rStyle w:val="Hyperlink"/>
            <w:rFonts w:ascii="Times New Roman" w:eastAsia="Times New Roman" w:hAnsi="Times New Roman" w:cs="Times New Roman"/>
            <w:lang w:val="en-US" w:eastAsia="ko-KR"/>
          </w:rPr>
          <w:t>General comment No. 36 (2018) on article 6 of the International Covenant on Civil and Political Rights, on the right to life</w:t>
        </w:r>
      </w:hyperlink>
      <w:r w:rsidRPr="00490F41">
        <w:rPr>
          <w:rFonts w:ascii="Times New Roman" w:eastAsia="Times New Roman" w:hAnsi="Times New Roman" w:cs="Times New Roman"/>
          <w:lang w:val="en-US" w:eastAsia="ko-KR"/>
        </w:rPr>
        <w:t xml:space="preserve"> (30 October 2018) CCPR/C/GC/36 para. 53; Committee on the Elimination of Discrimination against Women. </w:t>
      </w:r>
      <w:hyperlink r:id="rId42" w:history="1">
        <w:r w:rsidRPr="00490F41">
          <w:rPr>
            <w:rStyle w:val="Hyperlink"/>
            <w:rFonts w:ascii="Times New Roman" w:eastAsia="Times New Roman" w:hAnsi="Times New Roman" w:cs="Times New Roman"/>
            <w:lang w:val="en-US" w:eastAsia="ko-KR"/>
          </w:rPr>
          <w:t>General recommendation No. 35 on gender based violence against women, updating general recommendation No. 19</w:t>
        </w:r>
      </w:hyperlink>
      <w:r w:rsidRPr="00490F41">
        <w:rPr>
          <w:rFonts w:ascii="Times New Roman" w:eastAsia="Times New Roman" w:hAnsi="Times New Roman" w:cs="Times New Roman"/>
          <w:lang w:val="en-US" w:eastAsia="ko-KR"/>
        </w:rPr>
        <w:t>. (26 July 2017), CEDAW/C/GC/35 para. 14</w:t>
      </w:r>
    </w:p>
  </w:endnote>
  <w:endnote w:id="20">
    <w:p w14:paraId="70996629" w14:textId="77777777" w:rsidR="00F0076F" w:rsidRPr="00490F41" w:rsidRDefault="00F0076F"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eastAsia="Times New Roman" w:hAnsi="Times New Roman" w:cs="Times New Roman"/>
          <w:lang w:val="en-US" w:eastAsia="ko-KR"/>
        </w:rPr>
        <w:t xml:space="preserve">Committee on the Elimination of Discrimination against Women. </w:t>
      </w:r>
      <w:hyperlink r:id="rId43" w:history="1">
        <w:r w:rsidRPr="00490F41">
          <w:rPr>
            <w:rStyle w:val="Hyperlink"/>
            <w:rFonts w:ascii="Times New Roman" w:eastAsia="Times New Roman" w:hAnsi="Times New Roman" w:cs="Times New Roman"/>
            <w:lang w:val="en-US" w:eastAsia="ko-KR"/>
          </w:rPr>
          <w:t>General recommendation No. 40 (2024) on the equal and inclusive representation of women in decision-making systems</w:t>
        </w:r>
      </w:hyperlink>
      <w:r w:rsidRPr="00490F41">
        <w:rPr>
          <w:rFonts w:ascii="Times New Roman" w:eastAsia="Times New Roman" w:hAnsi="Times New Roman" w:cs="Times New Roman"/>
          <w:lang w:val="en-US" w:eastAsia="ko-KR"/>
        </w:rPr>
        <w:t xml:space="preserve"> (25 October 2024) CEDAW/C/GC/40 para. 41(d); Working Group on discrimination against women and girls. </w:t>
      </w:r>
      <w:hyperlink r:id="rId44" w:history="1">
        <w:r w:rsidRPr="00490F41">
          <w:rPr>
            <w:rStyle w:val="Hyperlink"/>
            <w:rFonts w:ascii="Times New Roman" w:eastAsia="Times New Roman" w:hAnsi="Times New Roman" w:cs="Times New Roman"/>
            <w:lang w:val="en-US" w:eastAsia="ko-KR"/>
          </w:rPr>
          <w:t>Girls’ and young women’s activism - Report of the Working Group on discrimination against women and girls</w:t>
        </w:r>
      </w:hyperlink>
      <w:r w:rsidRPr="00490F41">
        <w:rPr>
          <w:rFonts w:ascii="Times New Roman" w:eastAsia="Times New Roman" w:hAnsi="Times New Roman" w:cs="Times New Roman"/>
          <w:lang w:val="en-US" w:eastAsia="ko-KR"/>
        </w:rPr>
        <w:t xml:space="preserve"> (09 May 2022) A/HRC/50/25 (2022), paras. 20, 46</w:t>
      </w:r>
    </w:p>
  </w:endnote>
  <w:endnote w:id="21">
    <w:p w14:paraId="6CE7810D" w14:textId="77777777" w:rsidR="00FD649E" w:rsidRPr="00490F41" w:rsidRDefault="00FD649E"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pt-BR"/>
        </w:rPr>
        <w:t xml:space="preserve"> </w:t>
      </w:r>
      <w:r w:rsidRPr="00490F41">
        <w:rPr>
          <w:rFonts w:ascii="Times New Roman" w:eastAsia="Times New Roman" w:hAnsi="Times New Roman" w:cs="Times New Roman"/>
          <w:lang w:val="pt-BR"/>
        </w:rPr>
        <w:t xml:space="preserve">Swiss Info. </w:t>
      </w:r>
      <w:r>
        <w:fldChar w:fldCharType="begin"/>
      </w:r>
      <w:r w:rsidRPr="007F4ACE">
        <w:rPr>
          <w:lang w:val="en-US"/>
        </w:rPr>
        <w:instrText>HYPERLINK "https://www.swissinfo.ch/spa/honduras-mujeres_solo-14---de-las-mujeres-rurales-tienen-tierras-en-honduras-y-70---son-pobres/47531662"</w:instrText>
      </w:r>
      <w:r>
        <w:fldChar w:fldCharType="separate"/>
      </w:r>
      <w:r w:rsidRPr="00490F41">
        <w:rPr>
          <w:rStyle w:val="Hyperlink"/>
          <w:rFonts w:ascii="Times New Roman" w:eastAsia="Times New Roman" w:hAnsi="Times New Roman" w:cs="Times New Roman"/>
          <w:i/>
          <w:lang w:val="en-US"/>
        </w:rPr>
        <w:t>Only 14% of rural women own land in Honduras, and 70% live in poverty</w:t>
      </w:r>
      <w:r>
        <w:fldChar w:fldCharType="end"/>
      </w:r>
      <w:r w:rsidRPr="00490F41">
        <w:rPr>
          <w:rFonts w:ascii="Times New Roman" w:eastAsia="Times New Roman" w:hAnsi="Times New Roman" w:cs="Times New Roman"/>
          <w:lang w:val="en-US"/>
        </w:rPr>
        <w:t xml:space="preserve">. 2022; See also: Committee on the Elimination of Racial Discrimination. </w:t>
      </w:r>
      <w:hyperlink r:id="rId45" w:history="1">
        <w:r w:rsidRPr="00490F41">
          <w:rPr>
            <w:rStyle w:val="Hyperlink"/>
            <w:rFonts w:ascii="Times New Roman" w:eastAsia="Times New Roman" w:hAnsi="Times New Roman" w:cs="Times New Roman"/>
            <w:i/>
            <w:lang w:val="en-US"/>
          </w:rPr>
          <w:t>Concluding Observations on the combined sixth to eighth periodic reports of Honduras</w:t>
        </w:r>
      </w:hyperlink>
      <w:r w:rsidRPr="00490F41">
        <w:rPr>
          <w:rFonts w:ascii="Times New Roman" w:eastAsia="Times New Roman" w:hAnsi="Times New Roman" w:cs="Times New Roman"/>
          <w:lang w:val="en-US"/>
        </w:rPr>
        <w:t xml:space="preserve">, UN Doc. CERD/C/HND/CO/6-8, January 14, 2019, para. 16; Committee on Economic, Social, and Cultural Rights. </w:t>
      </w:r>
      <w:hyperlink r:id="rId46" w:history="1">
        <w:r w:rsidRPr="00490F41">
          <w:rPr>
            <w:rStyle w:val="Hyperlink"/>
            <w:rFonts w:ascii="Times New Roman" w:eastAsia="Times New Roman" w:hAnsi="Times New Roman" w:cs="Times New Roman"/>
            <w:i/>
            <w:lang w:val="en-US"/>
          </w:rPr>
          <w:t>Concluding Observations on the second periodic report of Honduras.</w:t>
        </w:r>
      </w:hyperlink>
      <w:r w:rsidRPr="00490F41">
        <w:rPr>
          <w:rFonts w:ascii="Times New Roman" w:eastAsia="Times New Roman" w:hAnsi="Times New Roman" w:cs="Times New Roman"/>
          <w:lang w:val="en-US"/>
        </w:rPr>
        <w:t xml:space="preserve"> E/C.12/HND/CO/2. July 11, 2016, para. 23.</w:t>
      </w:r>
    </w:p>
  </w:endnote>
  <w:endnote w:id="22">
    <w:p w14:paraId="084ECE81" w14:textId="75697448" w:rsidR="00FD649E" w:rsidRPr="00490F41" w:rsidRDefault="00FD649E"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w:t>
      </w:r>
      <w:r w:rsidR="00CA26B3" w:rsidRPr="00490F41">
        <w:rPr>
          <w:rFonts w:ascii="Times New Roman" w:eastAsia="Times New Roman" w:hAnsi="Times New Roman" w:cs="Times New Roman"/>
          <w:lang w:val="en-US"/>
        </w:rPr>
        <w:t xml:space="preserve">As cited in </w:t>
      </w:r>
      <w:r w:rsidRPr="00490F41">
        <w:rPr>
          <w:rFonts w:ascii="Times New Roman" w:eastAsia="Times New Roman" w:hAnsi="Times New Roman" w:cs="Times New Roman"/>
          <w:lang w:val="en-US"/>
        </w:rPr>
        <w:t xml:space="preserve">Flórez-Muñoz, D. </w:t>
      </w:r>
      <w:hyperlink r:id="rId47" w:history="1">
        <w:r w:rsidRPr="00490F41">
          <w:rPr>
            <w:rStyle w:val="Hyperlink"/>
            <w:rFonts w:ascii="Times New Roman" w:eastAsia="Times New Roman" w:hAnsi="Times New Roman" w:cs="Times New Roman"/>
            <w:i/>
            <w:lang w:val="en-US"/>
          </w:rPr>
          <w:t>Resear</w:t>
        </w:r>
        <w:r w:rsidRPr="00490F41">
          <w:rPr>
            <w:rStyle w:val="Hyperlink"/>
            <w:rFonts w:ascii="Times New Roman" w:eastAsia="Times New Roman" w:hAnsi="Times New Roman" w:cs="Times New Roman"/>
            <w:i/>
            <w:lang w:val="en-US"/>
          </w:rPr>
          <w:t>c</w:t>
        </w:r>
        <w:r w:rsidRPr="00490F41">
          <w:rPr>
            <w:rStyle w:val="Hyperlink"/>
            <w:rFonts w:ascii="Times New Roman" w:eastAsia="Times New Roman" w:hAnsi="Times New Roman" w:cs="Times New Roman"/>
            <w:i/>
            <w:lang w:val="en-US"/>
          </w:rPr>
          <w:t>h on Sexual Violence and Femicides as Causes of Forced Displacement</w:t>
        </w:r>
      </w:hyperlink>
      <w:r w:rsidRPr="00490F41">
        <w:rPr>
          <w:rFonts w:ascii="Times New Roman" w:eastAsia="Times New Roman" w:hAnsi="Times New Roman" w:cs="Times New Roman"/>
          <w:lang w:val="en-US"/>
        </w:rPr>
        <w:t>. UNHCR, Roundtable of Migrant and Displaced Women &amp; Civil Society Group: Tegucigalpa. 2021, pp. 46–47.</w:t>
      </w:r>
    </w:p>
  </w:endnote>
  <w:endnote w:id="23">
    <w:p w14:paraId="5254EB3A" w14:textId="77777777" w:rsidR="00FD649E" w:rsidRPr="00490F41" w:rsidRDefault="00FD649E"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w:t>
      </w:r>
      <w:r w:rsidRPr="00490F41">
        <w:rPr>
          <w:rFonts w:ascii="Times New Roman" w:eastAsia="Times New Roman" w:hAnsi="Times New Roman" w:cs="Times New Roman"/>
          <w:i/>
          <w:lang w:val="en-US"/>
        </w:rPr>
        <w:t>Ibid</w:t>
      </w:r>
      <w:r w:rsidRPr="00490F41">
        <w:rPr>
          <w:rFonts w:ascii="Times New Roman" w:eastAsia="Times New Roman" w:hAnsi="Times New Roman" w:cs="Times New Roman"/>
          <w:lang w:val="en-US"/>
        </w:rPr>
        <w:t>., p. 47.</w:t>
      </w:r>
    </w:p>
  </w:endnote>
  <w:endnote w:id="24">
    <w:p w14:paraId="1ED0EB09" w14:textId="77777777" w:rsidR="00FD649E" w:rsidRPr="00490F41" w:rsidRDefault="00FD649E"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IACHR. </w:t>
      </w:r>
      <w:hyperlink r:id="rId48" w:history="1">
        <w:r w:rsidRPr="00490F41">
          <w:rPr>
            <w:rStyle w:val="Hyperlink"/>
            <w:rFonts w:ascii="Times New Roman" w:eastAsia="Times New Roman" w:hAnsi="Times New Roman" w:cs="Times New Roman"/>
            <w:i/>
            <w:lang w:val="en-US"/>
          </w:rPr>
          <w:t>Rights of Indigenous and Tribal Peoples to Their Ancestral Lands and Natural Resources: Norms and Jurisprudence of the Inter-American Human Rights System</w:t>
        </w:r>
      </w:hyperlink>
      <w:r w:rsidRPr="00490F41">
        <w:rPr>
          <w:rFonts w:ascii="Times New Roman" w:eastAsia="Times New Roman" w:hAnsi="Times New Roman" w:cs="Times New Roman"/>
          <w:lang w:val="en-US"/>
        </w:rPr>
        <w:t>. OAS/</w:t>
      </w:r>
      <w:proofErr w:type="spellStart"/>
      <w:r w:rsidRPr="00490F41">
        <w:rPr>
          <w:rFonts w:ascii="Times New Roman" w:eastAsia="Times New Roman" w:hAnsi="Times New Roman" w:cs="Times New Roman"/>
          <w:lang w:val="en-US"/>
        </w:rPr>
        <w:t>Ser.L</w:t>
      </w:r>
      <w:proofErr w:type="spellEnd"/>
      <w:r w:rsidRPr="00490F41">
        <w:rPr>
          <w:rFonts w:ascii="Times New Roman" w:eastAsia="Times New Roman" w:hAnsi="Times New Roman" w:cs="Times New Roman"/>
          <w:lang w:val="en-US"/>
        </w:rPr>
        <w:t xml:space="preserve">/V/II. Doc. 56/09. December 30, 2009, para. 152; Inter-American Court of Human Rights. </w:t>
      </w:r>
      <w:hyperlink r:id="rId49" w:history="1">
        <w:proofErr w:type="spellStart"/>
        <w:r w:rsidRPr="00490F41">
          <w:rPr>
            <w:rStyle w:val="Hyperlink"/>
            <w:rFonts w:ascii="Times New Roman" w:eastAsia="Times New Roman" w:hAnsi="Times New Roman" w:cs="Times New Roman"/>
            <w:i/>
            <w:lang w:val="en-US"/>
          </w:rPr>
          <w:t>Garífuna</w:t>
        </w:r>
        <w:proofErr w:type="spellEnd"/>
        <w:r w:rsidRPr="00490F41">
          <w:rPr>
            <w:rStyle w:val="Hyperlink"/>
            <w:rFonts w:ascii="Times New Roman" w:eastAsia="Times New Roman" w:hAnsi="Times New Roman" w:cs="Times New Roman"/>
            <w:i/>
            <w:lang w:val="en-US"/>
          </w:rPr>
          <w:t xml:space="preserve"> Community of Punta Piedra and Its Members.</w:t>
        </w:r>
      </w:hyperlink>
      <w:r w:rsidRPr="00490F41">
        <w:rPr>
          <w:rFonts w:ascii="Times New Roman" w:eastAsia="Times New Roman" w:hAnsi="Times New Roman" w:cs="Times New Roman"/>
          <w:lang w:val="en-US"/>
        </w:rPr>
        <w:t xml:space="preserve"> Preliminary Objections, Merits, Reparations, and Costs. Judgment of October 8, 2015, Series C No. 304, paras. 165–168; </w:t>
      </w:r>
      <w:hyperlink r:id="rId50" w:history="1">
        <w:r w:rsidRPr="00490F41">
          <w:rPr>
            <w:rStyle w:val="Hyperlink"/>
            <w:rFonts w:ascii="Times New Roman" w:eastAsia="Times New Roman" w:hAnsi="Times New Roman" w:cs="Times New Roman"/>
            <w:i/>
            <w:lang w:val="en-US"/>
          </w:rPr>
          <w:t xml:space="preserve">Case of the </w:t>
        </w:r>
        <w:proofErr w:type="spellStart"/>
        <w:r w:rsidRPr="00490F41">
          <w:rPr>
            <w:rStyle w:val="Hyperlink"/>
            <w:rFonts w:ascii="Times New Roman" w:eastAsia="Times New Roman" w:hAnsi="Times New Roman" w:cs="Times New Roman"/>
            <w:i/>
            <w:lang w:val="en-US"/>
          </w:rPr>
          <w:t>Garífuna</w:t>
        </w:r>
        <w:proofErr w:type="spellEnd"/>
        <w:r w:rsidRPr="00490F41">
          <w:rPr>
            <w:rStyle w:val="Hyperlink"/>
            <w:rFonts w:ascii="Times New Roman" w:eastAsia="Times New Roman" w:hAnsi="Times New Roman" w:cs="Times New Roman"/>
            <w:i/>
            <w:lang w:val="en-US"/>
          </w:rPr>
          <w:t xml:space="preserve"> Community of Triunfo de la Cruz and Its Members</w:t>
        </w:r>
      </w:hyperlink>
      <w:r w:rsidRPr="00490F41">
        <w:rPr>
          <w:rFonts w:ascii="Times New Roman" w:eastAsia="Times New Roman" w:hAnsi="Times New Roman" w:cs="Times New Roman"/>
          <w:i/>
          <w:lang w:val="en-US"/>
        </w:rPr>
        <w:t xml:space="preserve">. </w:t>
      </w:r>
      <w:r w:rsidRPr="00490F41">
        <w:rPr>
          <w:rFonts w:ascii="Times New Roman" w:eastAsia="Times New Roman" w:hAnsi="Times New Roman" w:cs="Times New Roman"/>
          <w:lang w:val="en-US"/>
        </w:rPr>
        <w:t>Merits, Reparations, and Costs. Judgment of October 8, 2015, Series C No. 305, paras. 100–109.</w:t>
      </w:r>
    </w:p>
  </w:endnote>
  <w:endnote w:id="25">
    <w:p w14:paraId="4FD57F60" w14:textId="77777777" w:rsidR="00FD649E" w:rsidRPr="00490F41" w:rsidRDefault="00FD649E" w:rsidP="00490F41">
      <w:pPr>
        <w:pStyle w:val="EndnoteText"/>
        <w:jc w:val="both"/>
        <w:rPr>
          <w:rFonts w:ascii="Times New Roman" w:hAnsi="Times New Roman" w:cs="Times New Roman"/>
          <w:b/>
          <w:bCs/>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EFE News Agency. </w:t>
      </w:r>
      <w:hyperlink r:id="rId51" w:history="1">
        <w:r w:rsidRPr="00490F41">
          <w:rPr>
            <w:rStyle w:val="Hyperlink"/>
            <w:rFonts w:ascii="Times New Roman" w:eastAsia="Times New Roman" w:hAnsi="Times New Roman" w:cs="Times New Roman"/>
            <w:i/>
            <w:lang w:val="en-US"/>
          </w:rPr>
          <w:t>The Honduran Ombudsman calls for an end to violence and discrimination against indigenous peoples</w:t>
        </w:r>
      </w:hyperlink>
      <w:r w:rsidRPr="00490F41">
        <w:rPr>
          <w:rFonts w:ascii="Times New Roman" w:eastAsia="Times New Roman" w:hAnsi="Times New Roman" w:cs="Times New Roman"/>
          <w:lang w:val="en-US"/>
        </w:rPr>
        <w:t xml:space="preserve">. 2019; See also: The IACHR has determined that the impunity rate for crimes against human rights defenders in Honduras is 97%. IACHR. </w:t>
      </w:r>
      <w:hyperlink r:id="rId52">
        <w:r w:rsidRPr="00490F41">
          <w:rPr>
            <w:rStyle w:val="Hyperlink"/>
            <w:rFonts w:ascii="Times New Roman" w:eastAsia="Times New Roman" w:hAnsi="Times New Roman" w:cs="Times New Roman"/>
            <w:i/>
            <w:iCs/>
            <w:lang w:val="en-US"/>
          </w:rPr>
          <w:t>Human Rights Situation in Honduras</w:t>
        </w:r>
      </w:hyperlink>
      <w:r w:rsidRPr="00490F41">
        <w:rPr>
          <w:rFonts w:ascii="Times New Roman" w:eastAsia="Times New Roman" w:hAnsi="Times New Roman" w:cs="Times New Roman"/>
          <w:lang w:val="en-US"/>
        </w:rPr>
        <w:t>. Doc. OEA/</w:t>
      </w:r>
      <w:proofErr w:type="spellStart"/>
      <w:r w:rsidRPr="00490F41">
        <w:rPr>
          <w:rFonts w:ascii="Times New Roman" w:eastAsia="Times New Roman" w:hAnsi="Times New Roman" w:cs="Times New Roman"/>
          <w:lang w:val="en-US"/>
        </w:rPr>
        <w:t>Ser.L</w:t>
      </w:r>
      <w:proofErr w:type="spellEnd"/>
      <w:r w:rsidRPr="00490F41">
        <w:rPr>
          <w:rFonts w:ascii="Times New Roman" w:eastAsia="Times New Roman" w:hAnsi="Times New Roman" w:cs="Times New Roman"/>
          <w:lang w:val="en-US"/>
        </w:rPr>
        <w:t xml:space="preserve">/V/II. 2019, para. 77; Human Rights Watch, </w:t>
      </w:r>
      <w:hyperlink r:id="rId53" w:history="1">
        <w:r w:rsidRPr="00490F41">
          <w:rPr>
            <w:rStyle w:val="Hyperlink"/>
            <w:rFonts w:ascii="Times New Roman" w:eastAsia="Times New Roman" w:hAnsi="Times New Roman" w:cs="Times New Roman"/>
            <w:i/>
            <w:iCs/>
            <w:lang w:val="en-US"/>
          </w:rPr>
          <w:t>World Report</w:t>
        </w:r>
        <w:r w:rsidRPr="00490F41">
          <w:rPr>
            <w:rStyle w:val="Hyperlink"/>
            <w:rFonts w:ascii="Times New Roman" w:eastAsia="Times New Roman" w:hAnsi="Times New Roman" w:cs="Times New Roman"/>
            <w:lang w:val="en-US"/>
          </w:rPr>
          <w:t>:</w:t>
        </w:r>
        <w:r w:rsidRPr="00490F41">
          <w:rPr>
            <w:rStyle w:val="Hyperlink"/>
            <w:rFonts w:ascii="Times New Roman" w:eastAsia="Times New Roman" w:hAnsi="Times New Roman" w:cs="Times New Roman"/>
            <w:i/>
            <w:iCs/>
            <w:lang w:val="en-US"/>
          </w:rPr>
          <w:t xml:space="preserve"> Honduras 2022</w:t>
        </w:r>
        <w:r w:rsidRPr="00490F41">
          <w:rPr>
            <w:rStyle w:val="Hyperlink"/>
            <w:rFonts w:ascii="Times New Roman" w:eastAsia="Times New Roman" w:hAnsi="Times New Roman" w:cs="Times New Roman"/>
            <w:lang w:val="en-US"/>
          </w:rPr>
          <w:t>.</w:t>
        </w:r>
      </w:hyperlink>
      <w:r w:rsidRPr="00490F41">
        <w:rPr>
          <w:rFonts w:ascii="Times New Roman" w:eastAsia="Times New Roman" w:hAnsi="Times New Roman" w:cs="Times New Roman"/>
          <w:lang w:val="en-US"/>
        </w:rPr>
        <w:t xml:space="preserve"> 2022.</w:t>
      </w:r>
    </w:p>
  </w:endnote>
  <w:endnote w:id="26">
    <w:p w14:paraId="458B2D8B" w14:textId="77777777" w:rsidR="009B770D" w:rsidRPr="00490F41" w:rsidRDefault="009B770D" w:rsidP="009B770D">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The six countries where abortion is completely criminalized are: El Salvador, Honduras, Nicaragua, the Dominican Republic, Suriname, and Haiti. See: Center for Reproductive Rights. </w:t>
      </w:r>
      <w:hyperlink r:id="rId54" w:history="1">
        <w:r w:rsidRPr="00490F41">
          <w:rPr>
            <w:rStyle w:val="Hyperlink"/>
            <w:rFonts w:ascii="Times New Roman" w:eastAsia="Times New Roman" w:hAnsi="Times New Roman" w:cs="Times New Roman"/>
            <w:i/>
            <w:iCs/>
            <w:lang w:val="en-US"/>
          </w:rPr>
          <w:t>Abortion Laws Around the World</w:t>
        </w:r>
      </w:hyperlink>
      <w:r w:rsidRPr="00490F41">
        <w:rPr>
          <w:rFonts w:ascii="Times New Roman" w:eastAsia="Times New Roman" w:hAnsi="Times New Roman" w:cs="Times New Roman"/>
          <w:lang w:val="en-US"/>
        </w:rPr>
        <w:t xml:space="preserve">. 2019. </w:t>
      </w:r>
    </w:p>
  </w:endnote>
  <w:endnote w:id="27">
    <w:p w14:paraId="075F0C6F" w14:textId="77777777" w:rsidR="009B770D" w:rsidRPr="00490F41" w:rsidRDefault="009B770D" w:rsidP="009B770D">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In effect from March 12, 1985, through June 25, 2020. See: Penal Code of Honduras. </w:t>
      </w:r>
      <w:hyperlink r:id="rId55" w:history="1">
        <w:r w:rsidRPr="00490F41">
          <w:rPr>
            <w:rStyle w:val="Hyperlink"/>
            <w:rFonts w:ascii="Times New Roman" w:eastAsia="Times New Roman" w:hAnsi="Times New Roman" w:cs="Times New Roman"/>
            <w:lang w:val="en-US"/>
          </w:rPr>
          <w:t>Decree No. 144-83</w:t>
        </w:r>
      </w:hyperlink>
      <w:r w:rsidRPr="00490F41">
        <w:rPr>
          <w:rFonts w:ascii="Times New Roman" w:eastAsia="Times New Roman" w:hAnsi="Times New Roman" w:cs="Times New Roman"/>
          <w:lang w:val="en-US"/>
        </w:rPr>
        <w:t>. March 12, 1984, Art. 126.</w:t>
      </w:r>
    </w:p>
  </w:endnote>
  <w:endnote w:id="28">
    <w:p w14:paraId="646CB71E" w14:textId="77777777" w:rsidR="009B770D" w:rsidRPr="00490F41" w:rsidRDefault="009B770D" w:rsidP="009B770D">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Effective as of June 25, 2020. See: Penal Code of Honduras. </w:t>
      </w:r>
      <w:hyperlink r:id="rId56" w:history="1">
        <w:r w:rsidRPr="00490F41">
          <w:rPr>
            <w:rStyle w:val="Hyperlink"/>
            <w:rFonts w:ascii="Times New Roman" w:eastAsia="Times New Roman" w:hAnsi="Times New Roman" w:cs="Times New Roman"/>
            <w:lang w:val="en-US"/>
          </w:rPr>
          <w:t>Decree No. 130-2017</w:t>
        </w:r>
      </w:hyperlink>
      <w:r w:rsidRPr="00490F41">
        <w:rPr>
          <w:rFonts w:ascii="Times New Roman" w:eastAsia="Times New Roman" w:hAnsi="Times New Roman" w:cs="Times New Roman"/>
          <w:lang w:val="en-US"/>
        </w:rPr>
        <w:t xml:space="preserve">, Art. 196. </w:t>
      </w:r>
    </w:p>
  </w:endnote>
  <w:endnote w:id="29">
    <w:p w14:paraId="32233A35" w14:textId="77777777" w:rsidR="00862ED2" w:rsidRPr="00490F41" w:rsidRDefault="00862ED2" w:rsidP="00490F41">
      <w:pPr>
        <w:pStyle w:val="EndnoteText"/>
        <w:jc w:val="both"/>
        <w:rPr>
          <w:rFonts w:ascii="Times New Roman" w:hAnsi="Times New Roman" w:cs="Times New Roman"/>
          <w:b/>
          <w:bCs/>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CEDAW Committee. </w:t>
      </w:r>
      <w:hyperlink r:id="rId57">
        <w:r w:rsidRPr="00490F41">
          <w:rPr>
            <w:rStyle w:val="Hyperlink"/>
            <w:rFonts w:ascii="Times New Roman" w:eastAsia="Times New Roman" w:hAnsi="Times New Roman" w:cs="Times New Roman"/>
            <w:i/>
            <w:iCs/>
            <w:lang w:val="en-US"/>
          </w:rPr>
          <w:t>Concluding Observations on the combined seventh and eighth periodic reports of Honduras</w:t>
        </w:r>
        <w:r w:rsidRPr="00490F41">
          <w:rPr>
            <w:rStyle w:val="Hyperlink"/>
            <w:rFonts w:ascii="Times New Roman" w:eastAsia="Times New Roman" w:hAnsi="Times New Roman" w:cs="Times New Roman"/>
            <w:lang w:val="en-US"/>
          </w:rPr>
          <w:t>.</w:t>
        </w:r>
      </w:hyperlink>
      <w:r w:rsidRPr="00490F41">
        <w:rPr>
          <w:rFonts w:ascii="Times New Roman" w:eastAsia="Times New Roman" w:hAnsi="Times New Roman" w:cs="Times New Roman"/>
          <w:lang w:val="en-US"/>
        </w:rPr>
        <w:t xml:space="preserve"> CEDAW/C/HND/CO/7-8. November 25, 2016, para. 36(a); Committee on Economic, Social, and Cultural Rights. </w:t>
      </w:r>
      <w:hyperlink r:id="rId58">
        <w:r w:rsidRPr="00490F41">
          <w:rPr>
            <w:rStyle w:val="Hyperlink"/>
            <w:rFonts w:ascii="Times New Roman" w:eastAsia="Times New Roman" w:hAnsi="Times New Roman" w:cs="Times New Roman"/>
            <w:i/>
            <w:iCs/>
            <w:lang w:val="en-US"/>
          </w:rPr>
          <w:t>Concluding Observations on the second periodic report of Honduras,</w:t>
        </w:r>
      </w:hyperlink>
      <w:r w:rsidRPr="00490F41">
        <w:rPr>
          <w:rFonts w:ascii="Times New Roman" w:eastAsia="Times New Roman" w:hAnsi="Times New Roman" w:cs="Times New Roman"/>
          <w:lang w:val="en-US"/>
        </w:rPr>
        <w:t xml:space="preserve"> UN Doc. E/C.12/HND/CO/2, July 11, 2016, para. 53; Committee on the Rights of the Child. </w:t>
      </w:r>
      <w:hyperlink r:id="rId59">
        <w:r w:rsidRPr="00490F41">
          <w:rPr>
            <w:rStyle w:val="Hyperlink"/>
            <w:rFonts w:ascii="Times New Roman" w:eastAsia="Times New Roman" w:hAnsi="Times New Roman" w:cs="Times New Roman"/>
            <w:i/>
            <w:iCs/>
            <w:lang w:val="en-US"/>
          </w:rPr>
          <w:t>Concluding Observations on the combined fourth and fifth periodic reports of Honduras</w:t>
        </w:r>
      </w:hyperlink>
      <w:r w:rsidRPr="00490F41">
        <w:rPr>
          <w:rFonts w:ascii="Times New Roman" w:eastAsia="Times New Roman" w:hAnsi="Times New Roman" w:cs="Times New Roman"/>
          <w:lang w:val="en-US"/>
        </w:rPr>
        <w:t xml:space="preserve">. CRC/C/HND/Q/4-5/Add.1. 2015, para. 64; </w:t>
      </w:r>
      <w:hyperlink r:id="rId60">
        <w:r w:rsidRPr="00490F41">
          <w:rPr>
            <w:rStyle w:val="Hyperlink"/>
            <w:rFonts w:ascii="Times New Roman" w:eastAsia="Times New Roman" w:hAnsi="Times New Roman" w:cs="Times New Roman"/>
            <w:i/>
            <w:iCs/>
            <w:lang w:val="en-US"/>
          </w:rPr>
          <w:t>Report of the Working Group on the issue of discrimination against women in law and in practice: Visit to Honduras</w:t>
        </w:r>
      </w:hyperlink>
      <w:r w:rsidRPr="00490F41">
        <w:rPr>
          <w:rFonts w:ascii="Times New Roman" w:eastAsia="Times New Roman" w:hAnsi="Times New Roman" w:cs="Times New Roman"/>
          <w:i/>
          <w:iCs/>
          <w:lang w:val="en-US"/>
        </w:rPr>
        <w:t>.</w:t>
      </w:r>
      <w:r w:rsidRPr="00490F41">
        <w:rPr>
          <w:rFonts w:ascii="Times New Roman" w:eastAsia="Times New Roman" w:hAnsi="Times New Roman" w:cs="Times New Roman"/>
          <w:lang w:val="en-US"/>
        </w:rPr>
        <w:t xml:space="preserve"> A/HRC/41/33/Add.1, May 8, 2019, paras. 51 and 52; IACHR. </w:t>
      </w:r>
      <w:hyperlink r:id="rId61">
        <w:r w:rsidRPr="00490F41">
          <w:rPr>
            <w:rStyle w:val="Hyperlink"/>
            <w:rFonts w:ascii="Times New Roman" w:eastAsia="Times New Roman" w:hAnsi="Times New Roman" w:cs="Times New Roman"/>
            <w:i/>
            <w:iCs/>
            <w:lang w:val="en-US"/>
          </w:rPr>
          <w:t>Human rights situation in Honduras.</w:t>
        </w:r>
      </w:hyperlink>
      <w:r w:rsidRPr="00490F41">
        <w:rPr>
          <w:rFonts w:ascii="Times New Roman" w:eastAsia="Times New Roman" w:hAnsi="Times New Roman" w:cs="Times New Roman"/>
          <w:lang w:val="pt-BR"/>
        </w:rPr>
        <w:t xml:space="preserve"> OEA/Ser.L/V/II. Doc. 146. August 27, 2019, paras.</w:t>
      </w:r>
      <w:r w:rsidRPr="00490F41">
        <w:rPr>
          <w:rFonts w:ascii="Times New Roman" w:eastAsia="Times New Roman" w:hAnsi="Times New Roman" w:cs="Times New Roman"/>
          <w:lang w:val="en-US"/>
        </w:rPr>
        <w:t xml:space="preserve"> 264–267.</w:t>
      </w:r>
    </w:p>
  </w:endnote>
  <w:endnote w:id="30">
    <w:p w14:paraId="0C7CDB13" w14:textId="77777777" w:rsidR="00862ED2" w:rsidRPr="00490F41" w:rsidRDefault="00862ED2" w:rsidP="00490F41">
      <w:pPr>
        <w:pStyle w:val="EndnoteText"/>
        <w:jc w:val="both"/>
        <w:rPr>
          <w:rFonts w:ascii="Times New Roman" w:eastAsia="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National Congress of Honduras. </w:t>
      </w:r>
      <w:hyperlink r:id="rId62">
        <w:r w:rsidRPr="00490F41">
          <w:rPr>
            <w:rStyle w:val="Hyperlink"/>
            <w:rFonts w:ascii="Times New Roman" w:eastAsia="Times New Roman" w:hAnsi="Times New Roman" w:cs="Times New Roman"/>
            <w:lang w:val="en-US"/>
          </w:rPr>
          <w:t>Decree No. 192-2020</w:t>
        </w:r>
      </w:hyperlink>
      <w:r w:rsidRPr="00490F41">
        <w:rPr>
          <w:rFonts w:ascii="Times New Roman" w:eastAsia="Times New Roman" w:hAnsi="Times New Roman" w:cs="Times New Roman"/>
          <w:lang w:val="en-US"/>
        </w:rPr>
        <w:t xml:space="preserve">. January 22, 2021, Art. 1. On April 13, 2021, several civil society organizations filed a constitutional challenge against this constitutional amendment and against Article 196.1 of the Penal Code, which was accepted by the Supreme Court of Justice in June of the same year. To date, no decision has been rendered on this petition. See: Somos </w:t>
      </w:r>
      <w:proofErr w:type="spellStart"/>
      <w:r w:rsidRPr="00490F41">
        <w:rPr>
          <w:rFonts w:ascii="Times New Roman" w:eastAsia="Times New Roman" w:hAnsi="Times New Roman" w:cs="Times New Roman"/>
          <w:lang w:val="en-US"/>
        </w:rPr>
        <w:t>Muchas</w:t>
      </w:r>
      <w:proofErr w:type="spellEnd"/>
      <w:r w:rsidRPr="00490F41">
        <w:rPr>
          <w:rFonts w:ascii="Times New Roman" w:eastAsia="Times New Roman" w:hAnsi="Times New Roman" w:cs="Times New Roman"/>
          <w:lang w:val="en-US"/>
        </w:rPr>
        <w:t xml:space="preserve">. </w:t>
      </w:r>
      <w:hyperlink r:id="rId63">
        <w:r w:rsidRPr="00490F41">
          <w:rPr>
            <w:rStyle w:val="Hyperlink"/>
            <w:rFonts w:ascii="Times New Roman" w:eastAsia="Times New Roman" w:hAnsi="Times New Roman" w:cs="Times New Roman"/>
            <w:i/>
            <w:iCs/>
            <w:lang w:val="en-US"/>
          </w:rPr>
          <w:t>Petition for Declaratory Judgment of Unconstitutionality Against the Absolute Ban on Abortion in Honduras: Executive Summary</w:t>
        </w:r>
      </w:hyperlink>
      <w:r w:rsidRPr="00490F41">
        <w:rPr>
          <w:rFonts w:ascii="Times New Roman" w:eastAsia="Times New Roman" w:hAnsi="Times New Roman" w:cs="Times New Roman"/>
          <w:lang w:val="en-US"/>
        </w:rPr>
        <w:t>. 2021.</w:t>
      </w:r>
    </w:p>
  </w:endnote>
  <w:endnote w:id="31">
    <w:p w14:paraId="2CED16E2" w14:textId="77777777" w:rsidR="00862ED2" w:rsidRPr="00490F41" w:rsidRDefault="00862ED2"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eastAsia="Times New Roman" w:hAnsi="Times New Roman" w:cs="Times New Roman"/>
          <w:lang w:val="en-US"/>
        </w:rPr>
        <w:t>UN</w:t>
      </w:r>
      <w:r w:rsidRPr="00490F41">
        <w:rPr>
          <w:rFonts w:ascii="Times New Roman" w:hAnsi="Times New Roman" w:cs="Times New Roman"/>
          <w:lang w:val="en-US"/>
        </w:rPr>
        <w:t xml:space="preserve">. Honduras: </w:t>
      </w:r>
      <w:hyperlink r:id="rId64">
        <w:r w:rsidRPr="00490F41">
          <w:rPr>
            <w:rStyle w:val="Hyperlink"/>
            <w:rFonts w:ascii="Times New Roman" w:hAnsi="Times New Roman" w:cs="Times New Roman"/>
            <w:i/>
            <w:iCs/>
            <w:lang w:val="en-US"/>
          </w:rPr>
          <w:t>UN Experts Condemn Constitutional Amendment That Undermines the Right to Safe Abortion</w:t>
        </w:r>
      </w:hyperlink>
      <w:r w:rsidRPr="00490F41">
        <w:rPr>
          <w:rFonts w:ascii="Times New Roman" w:hAnsi="Times New Roman" w:cs="Times New Roman"/>
          <w:lang w:val="en-US"/>
        </w:rPr>
        <w:t xml:space="preserve">. 2021; MESECVI. </w:t>
      </w:r>
      <w:hyperlink r:id="rId65">
        <w:r w:rsidRPr="00490F41">
          <w:rPr>
            <w:rStyle w:val="Hyperlink"/>
            <w:rFonts w:ascii="Times New Roman" w:hAnsi="Times New Roman" w:cs="Times New Roman"/>
            <w:i/>
            <w:iCs/>
            <w:lang w:val="en-US"/>
          </w:rPr>
          <w:t xml:space="preserve">Committee of Experts Expresses Concern Over the Approval of the Amendment to the Constitution of the Republic of Honduras That Restricts, Among Other Things, the Rights of Women, Girls, and </w:t>
        </w:r>
        <w:r w:rsidRPr="00490F41">
          <w:rPr>
            <w:rStyle w:val="Hyperlink"/>
            <w:rFonts w:ascii="Times New Roman" w:hAnsi="Times New Roman" w:cs="Times New Roman"/>
            <w:lang w:val="en-US"/>
          </w:rPr>
          <w:t>Adolescents</w:t>
        </w:r>
      </w:hyperlink>
      <w:r w:rsidRPr="00490F41">
        <w:rPr>
          <w:rFonts w:ascii="Times New Roman" w:hAnsi="Times New Roman" w:cs="Times New Roman"/>
          <w:lang w:val="en-US"/>
        </w:rPr>
        <w:t xml:space="preserve">. January 5, 2021. IACHR. </w:t>
      </w:r>
      <w:hyperlink r:id="rId66">
        <w:r w:rsidRPr="00490F41">
          <w:rPr>
            <w:rStyle w:val="Hyperlink"/>
            <w:rFonts w:ascii="Times New Roman" w:hAnsi="Times New Roman" w:cs="Times New Roman"/>
            <w:lang w:val="en-US"/>
          </w:rPr>
          <w:t>Twitter</w:t>
        </w:r>
        <w:r w:rsidRPr="00490F41">
          <w:rPr>
            <w:rStyle w:val="Hyperlink"/>
            <w:rFonts w:ascii="Times New Roman" w:hAnsi="Times New Roman" w:cs="Times New Roman"/>
            <w:i/>
            <w:iCs/>
            <w:lang w:val="en-US"/>
          </w:rPr>
          <w:t xml:space="preserve"> statement</w:t>
        </w:r>
      </w:hyperlink>
      <w:r w:rsidRPr="00490F41">
        <w:rPr>
          <w:rFonts w:ascii="Times New Roman" w:hAnsi="Times New Roman" w:cs="Times New Roman"/>
          <w:lang w:val="en-US"/>
        </w:rPr>
        <w:t xml:space="preserve">. January 22, 2021. </w:t>
      </w:r>
    </w:p>
  </w:endnote>
  <w:endnote w:id="32">
    <w:p w14:paraId="1E93B1AC" w14:textId="766C3F84" w:rsidR="00862ED2" w:rsidRPr="00490F41" w:rsidRDefault="00862ED2"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w:t>
      </w:r>
      <w:proofErr w:type="spellStart"/>
      <w:r w:rsidR="00543388" w:rsidRPr="00490F41">
        <w:rPr>
          <w:rFonts w:ascii="Times New Roman" w:eastAsia="Times New Roman" w:hAnsi="Times New Roman" w:cs="Times New Roman"/>
          <w:lang w:val="en-US"/>
        </w:rPr>
        <w:t>Optio</w:t>
      </w:r>
      <w:proofErr w:type="spellEnd"/>
      <w:r w:rsidR="00543388" w:rsidRPr="00490F41">
        <w:rPr>
          <w:rFonts w:ascii="Times New Roman" w:eastAsia="Times New Roman" w:hAnsi="Times New Roman" w:cs="Times New Roman"/>
          <w:lang w:val="en-US"/>
        </w:rPr>
        <w:t xml:space="preserve">. </w:t>
      </w:r>
      <w:hyperlink r:id="rId67" w:history="1">
        <w:r w:rsidR="003E777B" w:rsidRPr="00490F41">
          <w:rPr>
            <w:rStyle w:val="Hyperlink"/>
            <w:rFonts w:ascii="Times New Roman" w:eastAsia="Times New Roman" w:hAnsi="Times New Roman" w:cs="Times New Roman"/>
            <w:lang w:val="en-US"/>
          </w:rPr>
          <w:t>Invisible Voices: Contextual Analysis and Data on the Criminalization of Women and Girls Due to the Absolute Ban on Abortion in Honduras</w:t>
        </w:r>
      </w:hyperlink>
      <w:r w:rsidR="003E777B" w:rsidRPr="00490F41">
        <w:rPr>
          <w:rFonts w:ascii="Times New Roman" w:eastAsia="Times New Roman" w:hAnsi="Times New Roman" w:cs="Times New Roman"/>
          <w:lang w:val="en-US"/>
        </w:rPr>
        <w:t xml:space="preserve">. </w:t>
      </w:r>
      <w:r w:rsidR="007A7A50" w:rsidRPr="00490F41">
        <w:rPr>
          <w:rFonts w:ascii="Times New Roman" w:eastAsia="Times New Roman" w:hAnsi="Times New Roman" w:cs="Times New Roman"/>
          <w:lang w:val="en-US"/>
        </w:rPr>
        <w:t>(</w:t>
      </w:r>
      <w:r w:rsidR="003E777B" w:rsidRPr="00490F41">
        <w:rPr>
          <w:rFonts w:ascii="Times New Roman" w:eastAsia="Times New Roman" w:hAnsi="Times New Roman" w:cs="Times New Roman"/>
          <w:lang w:val="en-US"/>
        </w:rPr>
        <w:t>April 22, 2026</w:t>
      </w:r>
      <w:r w:rsidR="007A7A50" w:rsidRPr="00490F41">
        <w:rPr>
          <w:rFonts w:ascii="Times New Roman" w:eastAsia="Times New Roman" w:hAnsi="Times New Roman" w:cs="Times New Roman"/>
          <w:lang w:val="en-US"/>
        </w:rPr>
        <w:t xml:space="preserve">), </w:t>
      </w:r>
      <w:r w:rsidRPr="00490F41">
        <w:rPr>
          <w:rFonts w:ascii="Times New Roman" w:eastAsia="Times New Roman" w:hAnsi="Times New Roman" w:cs="Times New Roman"/>
          <w:lang w:val="en-US"/>
        </w:rPr>
        <w:t>p.</w:t>
      </w:r>
      <w:r w:rsidR="00543388" w:rsidRPr="00490F41">
        <w:rPr>
          <w:rFonts w:ascii="Times New Roman" w:eastAsia="Times New Roman" w:hAnsi="Times New Roman" w:cs="Times New Roman"/>
          <w:lang w:val="en-US"/>
        </w:rPr>
        <w:t xml:space="preserve"> 20</w:t>
      </w:r>
      <w:r w:rsidRPr="00490F41">
        <w:rPr>
          <w:rFonts w:ascii="Times New Roman" w:eastAsia="Times New Roman" w:hAnsi="Times New Roman" w:cs="Times New Roman"/>
          <w:lang w:val="en-US"/>
        </w:rPr>
        <w:t>.</w:t>
      </w:r>
    </w:p>
  </w:endnote>
  <w:endnote w:id="33">
    <w:p w14:paraId="2313D799" w14:textId="77777777" w:rsidR="00862ED2" w:rsidRPr="00490F41" w:rsidRDefault="00862ED2"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w:t>
      </w:r>
      <w:r w:rsidRPr="00490F41">
        <w:rPr>
          <w:rFonts w:ascii="Times New Roman" w:eastAsia="Times New Roman" w:hAnsi="Times New Roman" w:cs="Times New Roman"/>
          <w:i/>
          <w:iCs/>
          <w:lang w:val="en-US"/>
        </w:rPr>
        <w:t xml:space="preserve">Ibid., </w:t>
      </w:r>
      <w:r w:rsidRPr="00490F41">
        <w:rPr>
          <w:rFonts w:ascii="Times New Roman" w:eastAsia="Times New Roman" w:hAnsi="Times New Roman" w:cs="Times New Roman"/>
          <w:lang w:val="en-US"/>
        </w:rPr>
        <w:t>p. 21.</w:t>
      </w:r>
    </w:p>
  </w:endnote>
  <w:endnote w:id="34">
    <w:p w14:paraId="73142198" w14:textId="77777777" w:rsidR="00484CDA" w:rsidRPr="00490F41" w:rsidRDefault="00484CDA"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Ibid.</w:t>
      </w:r>
    </w:p>
  </w:endnote>
  <w:endnote w:id="35">
    <w:p w14:paraId="4B42C054" w14:textId="77777777" w:rsidR="00862ED2" w:rsidRPr="00490F41" w:rsidRDefault="00862ED2" w:rsidP="00490F41">
      <w:pPr>
        <w:pStyle w:val="EndnoteText"/>
        <w:jc w:val="both"/>
        <w:rPr>
          <w:rFonts w:ascii="Times New Roman" w:eastAsia="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CEDAW Committee. </w:t>
      </w:r>
      <w:hyperlink r:id="rId68" w:history="1">
        <w:r w:rsidRPr="00490F41">
          <w:rPr>
            <w:rStyle w:val="Hyperlink"/>
            <w:rFonts w:ascii="Times New Roman" w:eastAsia="Times New Roman" w:hAnsi="Times New Roman" w:cs="Times New Roman"/>
            <w:i/>
            <w:iCs/>
            <w:lang w:val="en-US"/>
          </w:rPr>
          <w:t>Concluding Observations on the combined seventh and eighth periodic reports of Honduras</w:t>
        </w:r>
        <w:r w:rsidRPr="00490F41">
          <w:rPr>
            <w:rStyle w:val="Hyperlink"/>
            <w:rFonts w:ascii="Times New Roman" w:eastAsia="Times New Roman" w:hAnsi="Times New Roman" w:cs="Times New Roman"/>
            <w:lang w:val="en-US"/>
          </w:rPr>
          <w:t>.</w:t>
        </w:r>
      </w:hyperlink>
      <w:r w:rsidRPr="00490F41">
        <w:rPr>
          <w:rFonts w:ascii="Times New Roman" w:eastAsia="Times New Roman" w:hAnsi="Times New Roman" w:cs="Times New Roman"/>
          <w:lang w:val="en-US"/>
        </w:rPr>
        <w:t xml:space="preserve"> CEDAW/C/HND/CO/7-8. November 25, 2016, para. 36(a).</w:t>
      </w:r>
    </w:p>
  </w:endnote>
  <w:endnote w:id="36">
    <w:p w14:paraId="5AD935C0" w14:textId="77777777" w:rsidR="00862ED2" w:rsidRPr="00490F41" w:rsidRDefault="00862ED2" w:rsidP="00490F41">
      <w:pPr>
        <w:pStyle w:val="EndnoteText"/>
        <w:jc w:val="both"/>
        <w:rPr>
          <w:rFonts w:ascii="Times New Roman" w:eastAsia="Times New Roman" w:hAnsi="Times New Roman" w:cs="Times New Roman"/>
          <w:b/>
          <w:bCs/>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CDM</w:t>
      </w:r>
      <w:r w:rsidRPr="00490F41">
        <w:rPr>
          <w:rFonts w:ascii="Times New Roman" w:eastAsia="Times New Roman" w:hAnsi="Times New Roman" w:cs="Times New Roman"/>
          <w:i/>
          <w:iCs/>
          <w:lang w:val="en-US"/>
        </w:rPr>
        <w:t xml:space="preserve">. </w:t>
      </w:r>
      <w:r w:rsidRPr="00490F41">
        <w:rPr>
          <w:rFonts w:ascii="Times New Roman" w:eastAsia="Times New Roman" w:hAnsi="Times New Roman" w:cs="Times New Roman"/>
          <w:lang w:val="en-US"/>
        </w:rPr>
        <w:t xml:space="preserve">Women’s Human Rights Observatory. </w:t>
      </w:r>
      <w:hyperlink r:id="rId69" w:history="1">
        <w:r w:rsidRPr="00490F41">
          <w:rPr>
            <w:rStyle w:val="Hyperlink"/>
            <w:rFonts w:ascii="Times New Roman" w:eastAsia="Times New Roman" w:hAnsi="Times New Roman" w:cs="Times New Roman"/>
            <w:i/>
            <w:iCs/>
            <w:lang w:val="en-US"/>
          </w:rPr>
          <w:t>An Open Secret: A Report on Abortion in Honduras</w:t>
        </w:r>
      </w:hyperlink>
      <w:r w:rsidRPr="00490F41">
        <w:rPr>
          <w:rFonts w:ascii="Times New Roman" w:eastAsia="Times New Roman" w:hAnsi="Times New Roman" w:cs="Times New Roman"/>
          <w:i/>
          <w:iCs/>
          <w:lang w:val="en-US"/>
        </w:rPr>
        <w:t>,</w:t>
      </w:r>
      <w:r w:rsidRPr="00490F41">
        <w:rPr>
          <w:rFonts w:ascii="Times New Roman" w:eastAsia="Times New Roman" w:hAnsi="Times New Roman" w:cs="Times New Roman"/>
          <w:lang w:val="en-US"/>
        </w:rPr>
        <w:t xml:space="preserve"> 2015, p. 3; Human Rights Watch. </w:t>
      </w:r>
      <w:hyperlink r:id="rId70" w:history="1">
        <w:r w:rsidRPr="00490F41">
          <w:rPr>
            <w:rStyle w:val="Hyperlink"/>
            <w:rFonts w:ascii="Times New Roman" w:eastAsia="Times New Roman" w:hAnsi="Times New Roman" w:cs="Times New Roman"/>
            <w:i/>
            <w:iCs/>
            <w:lang w:val="en-US"/>
          </w:rPr>
          <w:t>Women Affected by the Abortion Ban in Honduras Are Forced to Choose Between Life and Death.</w:t>
        </w:r>
      </w:hyperlink>
      <w:r w:rsidRPr="00490F41">
        <w:rPr>
          <w:rFonts w:ascii="Times New Roman" w:eastAsia="Times New Roman" w:hAnsi="Times New Roman" w:cs="Times New Roman"/>
          <w:lang w:val="en-US"/>
        </w:rPr>
        <w:t xml:space="preserve"> 2019; UN. </w:t>
      </w:r>
      <w:r w:rsidRPr="00490F41">
        <w:rPr>
          <w:rFonts w:ascii="Times New Roman" w:eastAsia="Times New Roman" w:hAnsi="Times New Roman" w:cs="Times New Roman"/>
          <w:i/>
          <w:iCs/>
          <w:lang w:val="en-US"/>
        </w:rPr>
        <w:t xml:space="preserve">Report of the Working Group on the Issue of Discrimination against Women in Law and in Practice: Visit to Honduras. </w:t>
      </w:r>
      <w:r w:rsidRPr="00490F41">
        <w:rPr>
          <w:rFonts w:ascii="Times New Roman" w:eastAsia="Times New Roman" w:hAnsi="Times New Roman" w:cs="Times New Roman"/>
          <w:lang w:val="en-US"/>
        </w:rPr>
        <w:t xml:space="preserve">A/HRC/41/33/Add.1, May 8, 2019, para. 51; Somos </w:t>
      </w:r>
      <w:proofErr w:type="spellStart"/>
      <w:r w:rsidRPr="00490F41">
        <w:rPr>
          <w:rFonts w:ascii="Times New Roman" w:eastAsia="Times New Roman" w:hAnsi="Times New Roman" w:cs="Times New Roman"/>
          <w:lang w:val="en-US"/>
        </w:rPr>
        <w:t>Muchas</w:t>
      </w:r>
      <w:proofErr w:type="spellEnd"/>
      <w:r w:rsidRPr="00490F41">
        <w:rPr>
          <w:rFonts w:ascii="Times New Roman" w:eastAsia="Times New Roman" w:hAnsi="Times New Roman" w:cs="Times New Roman"/>
          <w:lang w:val="en-US"/>
        </w:rPr>
        <w:t xml:space="preserve">. </w:t>
      </w:r>
      <w:hyperlink r:id="rId71">
        <w:r w:rsidRPr="00490F41">
          <w:rPr>
            <w:rStyle w:val="Hyperlink"/>
            <w:rFonts w:ascii="Times New Roman" w:eastAsia="Times New Roman" w:hAnsi="Times New Roman" w:cs="Times New Roman"/>
            <w:i/>
            <w:iCs/>
            <w:lang w:val="en-US"/>
          </w:rPr>
          <w:t>Honduras Has Already Decided! For the Health and Lives of Women and Girls</w:t>
        </w:r>
        <w:r w:rsidRPr="00490F41">
          <w:rPr>
            <w:rStyle w:val="Hyperlink"/>
            <w:rFonts w:ascii="Times New Roman" w:eastAsia="Times New Roman" w:hAnsi="Times New Roman" w:cs="Times New Roman"/>
            <w:lang w:val="en-US"/>
          </w:rPr>
          <w:t>.</w:t>
        </w:r>
      </w:hyperlink>
      <w:r w:rsidRPr="00490F41">
        <w:rPr>
          <w:rFonts w:ascii="Times New Roman" w:eastAsia="Times New Roman" w:hAnsi="Times New Roman" w:cs="Times New Roman"/>
          <w:lang w:val="en-US"/>
        </w:rPr>
        <w:t xml:space="preserve"> 2022. UNFPA. </w:t>
      </w:r>
      <w:hyperlink r:id="rId72">
        <w:r w:rsidRPr="00490F41">
          <w:rPr>
            <w:rStyle w:val="Hyperlink"/>
            <w:rFonts w:ascii="Times New Roman" w:eastAsia="Times New Roman" w:hAnsi="Times New Roman" w:cs="Times New Roman"/>
            <w:i/>
            <w:iCs/>
            <w:lang w:val="en-US"/>
          </w:rPr>
          <w:t>World Population Report 2022: Making the Invisible Visible.</w:t>
        </w:r>
      </w:hyperlink>
      <w:r w:rsidRPr="00490F41">
        <w:rPr>
          <w:rFonts w:ascii="Times New Roman" w:eastAsia="Times New Roman" w:hAnsi="Times New Roman" w:cs="Times New Roman"/>
          <w:lang w:val="en-US"/>
        </w:rPr>
        <w:t xml:space="preserve"> 2022. </w:t>
      </w:r>
    </w:p>
  </w:endnote>
  <w:endnote w:id="37">
    <w:p w14:paraId="59EFDB6B" w14:textId="223FF970" w:rsidR="00862ED2" w:rsidRPr="00490F41" w:rsidRDefault="00862ED2" w:rsidP="00490F41">
      <w:pPr>
        <w:pStyle w:val="EndnoteText"/>
        <w:jc w:val="both"/>
        <w:rPr>
          <w:rFonts w:ascii="Times New Roman" w:eastAsia="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Honduran Ministry of Health. Health Statistics Division.  Hospital Discharges for Abortion, 2016–2021.</w:t>
      </w:r>
    </w:p>
    <w:p w14:paraId="61C17B73" w14:textId="77777777" w:rsidR="00862ED2" w:rsidRPr="00490F41" w:rsidRDefault="00862ED2" w:rsidP="00490F41">
      <w:pPr>
        <w:pStyle w:val="EndnoteText"/>
        <w:jc w:val="both"/>
        <w:rPr>
          <w:rFonts w:ascii="Times New Roman" w:hAnsi="Times New Roman" w:cs="Times New Roman"/>
          <w:lang w:val="en-US"/>
        </w:rPr>
      </w:pPr>
      <w:r w:rsidRPr="007F4ACE">
        <w:rPr>
          <w:rFonts w:ascii="Times New Roman" w:eastAsia="Times New Roman" w:hAnsi="Times New Roman" w:cs="Times New Roman"/>
          <w:lang w:val="en-US"/>
        </w:rPr>
        <w:t xml:space="preserve">See also: IPAS Central America and Mexico. </w:t>
      </w:r>
      <w:hyperlink r:id="rId73">
        <w:r w:rsidRPr="007F4ACE">
          <w:rPr>
            <w:rStyle w:val="Hyperlink"/>
            <w:rFonts w:ascii="Times New Roman" w:eastAsia="Times New Roman" w:hAnsi="Times New Roman" w:cs="Times New Roman"/>
            <w:i/>
            <w:iCs/>
            <w:lang w:val="en-US"/>
          </w:rPr>
          <w:t>Honduras.</w:t>
        </w:r>
      </w:hyperlink>
      <w:r w:rsidRPr="007F4ACE">
        <w:rPr>
          <w:rFonts w:ascii="Times New Roman" w:eastAsia="Times New Roman" w:hAnsi="Times New Roman" w:cs="Times New Roman"/>
          <w:lang w:val="en-US"/>
        </w:rPr>
        <w:t xml:space="preserve"> 2022; García, E. et al. </w:t>
      </w:r>
      <w:hyperlink r:id="rId74">
        <w:r w:rsidRPr="00490F41">
          <w:rPr>
            <w:rStyle w:val="Hyperlink"/>
            <w:rFonts w:ascii="Times New Roman" w:eastAsia="Times New Roman" w:hAnsi="Times New Roman" w:cs="Times New Roman"/>
            <w:i/>
            <w:iCs/>
            <w:lang w:val="en-US"/>
          </w:rPr>
          <w:t>The Criminalization of Women for the Crime of Abortion in Honduras: An Analysis of the Criminal Process and Legal Criteria in Cases of Women Prosecuted for Abortion from 2006 to 2019 in Honduras, with a Legal-Social Approach and from a Gender and Human Rights Perspective.</w:t>
        </w:r>
      </w:hyperlink>
      <w:r w:rsidRPr="00490F41">
        <w:rPr>
          <w:rFonts w:ascii="Times New Roman" w:eastAsia="Times New Roman" w:hAnsi="Times New Roman" w:cs="Times New Roman"/>
          <w:i/>
          <w:iCs/>
          <w:lang w:val="en-US"/>
        </w:rPr>
        <w:t xml:space="preserve"> </w:t>
      </w:r>
      <w:r w:rsidRPr="00490F41">
        <w:rPr>
          <w:rFonts w:ascii="Times New Roman" w:eastAsia="Times New Roman" w:hAnsi="Times New Roman" w:cs="Times New Roman"/>
          <w:lang w:val="en-US"/>
        </w:rPr>
        <w:t xml:space="preserve">Somos </w:t>
      </w:r>
      <w:proofErr w:type="spellStart"/>
      <w:r w:rsidRPr="00490F41">
        <w:rPr>
          <w:rFonts w:ascii="Times New Roman" w:eastAsia="Times New Roman" w:hAnsi="Times New Roman" w:cs="Times New Roman"/>
          <w:lang w:val="en-US"/>
        </w:rPr>
        <w:t>Muchas</w:t>
      </w:r>
      <w:proofErr w:type="spellEnd"/>
      <w:r w:rsidRPr="00490F41">
        <w:rPr>
          <w:rFonts w:ascii="Times New Roman" w:eastAsia="Times New Roman" w:hAnsi="Times New Roman" w:cs="Times New Roman"/>
          <w:lang w:val="en-US"/>
        </w:rPr>
        <w:t xml:space="preserve"> &amp; </w:t>
      </w:r>
      <w:proofErr w:type="spellStart"/>
      <w:r w:rsidRPr="00490F41">
        <w:rPr>
          <w:rFonts w:ascii="Times New Roman" w:eastAsia="Times New Roman" w:hAnsi="Times New Roman" w:cs="Times New Roman"/>
          <w:lang w:val="en-US"/>
        </w:rPr>
        <w:t>Optio</w:t>
      </w:r>
      <w:proofErr w:type="spellEnd"/>
      <w:r w:rsidRPr="00490F41">
        <w:rPr>
          <w:rFonts w:ascii="Times New Roman" w:eastAsia="Times New Roman" w:hAnsi="Times New Roman" w:cs="Times New Roman"/>
          <w:lang w:val="en-US"/>
        </w:rPr>
        <w:t xml:space="preserve"> Global. 2020, p. 11.</w:t>
      </w:r>
    </w:p>
  </w:endnote>
  <w:endnote w:id="38">
    <w:p w14:paraId="0AE58812" w14:textId="77777777" w:rsidR="00037EE8" w:rsidRPr="00490F41" w:rsidRDefault="00037EE8"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Basque Government, Calala Women’s Fund, and Women’s Rights Center. </w:t>
      </w:r>
      <w:hyperlink r:id="rId75" w:history="1">
        <w:r w:rsidRPr="00490F41">
          <w:rPr>
            <w:rStyle w:val="Hyperlink"/>
            <w:rFonts w:ascii="Times New Roman" w:hAnsi="Times New Roman" w:cs="Times New Roman"/>
            <w:lang w:val="en-US"/>
          </w:rPr>
          <w:t>Abortions in Honduras: A Compilation of Facts from 2016 to 2024</w:t>
        </w:r>
      </w:hyperlink>
      <w:r w:rsidRPr="00490F41">
        <w:rPr>
          <w:rFonts w:ascii="Times New Roman" w:hAnsi="Times New Roman" w:cs="Times New Roman"/>
          <w:lang w:val="en-US"/>
        </w:rPr>
        <w:t xml:space="preserve"> (2026)</w:t>
      </w:r>
    </w:p>
  </w:endnote>
  <w:endnote w:id="39">
    <w:p w14:paraId="22A1D942" w14:textId="77777777" w:rsidR="00037EE8" w:rsidRPr="00490F41" w:rsidRDefault="00037EE8" w:rsidP="00490F41">
      <w:pPr>
        <w:pStyle w:val="EndnoteText"/>
        <w:contextualSpacing/>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Francia Guardiola. </w:t>
      </w:r>
      <w:hyperlink r:id="rId76" w:history="1">
        <w:r w:rsidRPr="00490F41">
          <w:rPr>
            <w:rStyle w:val="Hyperlink"/>
            <w:rFonts w:ascii="Times New Roman" w:hAnsi="Times New Roman" w:cs="Times New Roman"/>
            <w:lang w:val="en-US"/>
          </w:rPr>
          <w:t>Honduras Records More Than 600 Teenage Abortions in 2024</w:t>
        </w:r>
      </w:hyperlink>
      <w:r w:rsidRPr="00490F41">
        <w:rPr>
          <w:rFonts w:ascii="Times New Roman" w:hAnsi="Times New Roman" w:cs="Times New Roman"/>
          <w:lang w:val="en-US"/>
        </w:rPr>
        <w:t xml:space="preserve"> (July 30, 2024)</w:t>
      </w:r>
    </w:p>
  </w:endnote>
  <w:endnote w:id="40">
    <w:p w14:paraId="35F3D7E9" w14:textId="77777777" w:rsidR="00484CDA" w:rsidRPr="00490F41" w:rsidRDefault="00484CDA" w:rsidP="00490F41">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n-US"/>
        </w:rPr>
      </w:pPr>
      <w:r w:rsidRPr="00490F41">
        <w:rPr>
          <w:rFonts w:ascii="Times New Roman" w:hAnsi="Times New Roman" w:cs="Times New Roman"/>
          <w:sz w:val="20"/>
          <w:szCs w:val="20"/>
          <w:vertAlign w:val="superscript"/>
        </w:rPr>
        <w:endnoteRef/>
      </w:r>
      <w:r w:rsidRPr="00490F41">
        <w:rPr>
          <w:rFonts w:ascii="Times New Roman" w:eastAsia="Times New Roman" w:hAnsi="Times New Roman" w:cs="Times New Roman"/>
          <w:sz w:val="20"/>
          <w:szCs w:val="20"/>
          <w:lang w:val="en-US"/>
        </w:rPr>
        <w:t xml:space="preserve"> Center for Women’s Rights (CDM), Women’s Rights Observatory. </w:t>
      </w:r>
      <w:hyperlink r:id="rId77">
        <w:r w:rsidRPr="00490F41">
          <w:rPr>
            <w:rStyle w:val="Hyperlink"/>
            <w:rFonts w:ascii="Times New Roman" w:eastAsia="Times New Roman" w:hAnsi="Times New Roman" w:cs="Times New Roman"/>
            <w:i/>
            <w:iCs/>
            <w:sz w:val="20"/>
            <w:szCs w:val="20"/>
            <w:lang w:val="en-US"/>
          </w:rPr>
          <w:t>An Open Secret: A Review of Abortion in Honduras</w:t>
        </w:r>
      </w:hyperlink>
      <w:r w:rsidRPr="00490F41">
        <w:rPr>
          <w:rFonts w:ascii="Times New Roman" w:eastAsia="Times New Roman" w:hAnsi="Times New Roman" w:cs="Times New Roman"/>
          <w:sz w:val="20"/>
          <w:szCs w:val="20"/>
          <w:lang w:val="en-US"/>
        </w:rPr>
        <w:t>. (September 2015).</w:t>
      </w:r>
    </w:p>
  </w:endnote>
  <w:endnote w:id="41">
    <w:p w14:paraId="66AEDE95" w14:textId="77777777" w:rsidR="00484CDA" w:rsidRPr="00490F41" w:rsidRDefault="00484CDA" w:rsidP="00490F41">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n-US"/>
        </w:rPr>
      </w:pPr>
      <w:r w:rsidRPr="00490F41">
        <w:rPr>
          <w:rFonts w:ascii="Times New Roman" w:hAnsi="Times New Roman" w:cs="Times New Roman"/>
          <w:sz w:val="20"/>
          <w:szCs w:val="20"/>
          <w:vertAlign w:val="superscript"/>
        </w:rPr>
        <w:endnoteRef/>
      </w:r>
      <w:r w:rsidRPr="00490F41">
        <w:rPr>
          <w:rFonts w:ascii="Times New Roman" w:eastAsia="Times New Roman" w:hAnsi="Times New Roman" w:cs="Times New Roman"/>
          <w:sz w:val="20"/>
          <w:szCs w:val="20"/>
          <w:lang w:val="en-US"/>
        </w:rPr>
        <w:t xml:space="preserve"> World Health Organization and Program on Human Reproduction. </w:t>
      </w:r>
      <w:hyperlink r:id="rId78">
        <w:r w:rsidRPr="00490F41">
          <w:rPr>
            <w:rStyle w:val="Hyperlink"/>
            <w:rFonts w:ascii="Times New Roman" w:eastAsia="Times New Roman" w:hAnsi="Times New Roman" w:cs="Times New Roman"/>
            <w:i/>
            <w:iCs/>
            <w:sz w:val="20"/>
            <w:szCs w:val="20"/>
            <w:lang w:val="en-US"/>
          </w:rPr>
          <w:t>Maternal Mortality, Evidence Report: To improve maternal health, it is necessary to identify and address the barriers that limit access to quality maternal health services at all levels of the health system</w:t>
        </w:r>
      </w:hyperlink>
      <w:r w:rsidRPr="00490F41">
        <w:rPr>
          <w:rFonts w:ascii="Times New Roman" w:eastAsia="Times New Roman" w:hAnsi="Times New Roman" w:cs="Times New Roman"/>
          <w:sz w:val="20"/>
          <w:szCs w:val="20"/>
          <w:lang w:val="en-US"/>
        </w:rPr>
        <w:t xml:space="preserve">, (2019). </w:t>
      </w:r>
    </w:p>
  </w:endnote>
  <w:endnote w:id="42">
    <w:p w14:paraId="6D4CDC7C" w14:textId="3EB35752" w:rsidR="00266909" w:rsidRPr="00490F41" w:rsidRDefault="00266909"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008940C2" w:rsidRPr="00490F41">
        <w:rPr>
          <w:rFonts w:ascii="Times New Roman" w:eastAsia="Times New Roman" w:hAnsi="Times New Roman" w:cs="Times New Roman"/>
          <w:lang w:val="en-US"/>
        </w:rPr>
        <w:t>Human Rights Committee. General comment No. 36 on article 6: right to life (03 September 2019) CCPR/C/GC/36, para</w:t>
      </w:r>
      <w:r w:rsidRPr="00490F41">
        <w:rPr>
          <w:rFonts w:ascii="Times New Roman" w:hAnsi="Times New Roman" w:cs="Times New Roman"/>
          <w:lang w:val="en-US"/>
        </w:rPr>
        <w:t xml:space="preserve"> 8; </w:t>
      </w:r>
      <w:r w:rsidR="008940C2" w:rsidRPr="00490F41">
        <w:rPr>
          <w:rFonts w:ascii="Times New Roman" w:eastAsia="Times New Roman" w:hAnsi="Times New Roman" w:cs="Times New Roman"/>
          <w:lang w:val="en-US"/>
        </w:rPr>
        <w:t xml:space="preserve">UN. Committee on the Elimination of Discrimination against Women. </w:t>
      </w:r>
      <w:hyperlink r:id="rId79" w:history="1">
        <w:r w:rsidR="008940C2" w:rsidRPr="00490F41">
          <w:rPr>
            <w:rStyle w:val="Hyperlink"/>
            <w:rFonts w:ascii="Times New Roman" w:eastAsia="Times New Roman" w:hAnsi="Times New Roman" w:cs="Times New Roman"/>
            <w:lang w:val="en-US"/>
          </w:rPr>
          <w:t>General recommendation No. 30 on women in conflict prevention, conflict and post-conflict situations</w:t>
        </w:r>
      </w:hyperlink>
      <w:r w:rsidR="008940C2" w:rsidRPr="00490F41">
        <w:rPr>
          <w:rFonts w:ascii="Times New Roman" w:eastAsia="Times New Roman" w:hAnsi="Times New Roman" w:cs="Times New Roman"/>
          <w:lang w:val="en-US"/>
        </w:rPr>
        <w:t xml:space="preserve">, (01 November 2013) CEDAW/C/GC/30 </w:t>
      </w:r>
      <w:r w:rsidRPr="00490F41">
        <w:rPr>
          <w:rFonts w:ascii="Times New Roman" w:hAnsi="Times New Roman" w:cs="Times New Roman"/>
          <w:lang w:val="en-US"/>
        </w:rPr>
        <w:t xml:space="preserve">, para. 52; </w:t>
      </w:r>
      <w:r w:rsidR="008940C2" w:rsidRPr="00490F41">
        <w:rPr>
          <w:rFonts w:ascii="Times New Roman" w:eastAsia="Times New Roman" w:hAnsi="Times New Roman" w:cs="Times New Roman"/>
          <w:lang w:val="en-US"/>
        </w:rPr>
        <w:t xml:space="preserve">CEDAW. </w:t>
      </w:r>
      <w:hyperlink r:id="rId80" w:history="1">
        <w:r w:rsidR="008940C2" w:rsidRPr="00490F41">
          <w:rPr>
            <w:rStyle w:val="Hyperlink"/>
            <w:rFonts w:ascii="Times New Roman" w:eastAsia="Times New Roman" w:hAnsi="Times New Roman" w:cs="Times New Roman"/>
            <w:lang w:val="en-US"/>
          </w:rPr>
          <w:t>General recommendation No. 35 (2017) on gender-based violence against women, updating general recommendation No. 19 (1992)</w:t>
        </w:r>
      </w:hyperlink>
      <w:r w:rsidR="008940C2" w:rsidRPr="00490F41">
        <w:rPr>
          <w:rFonts w:ascii="Times New Roman" w:eastAsia="Times New Roman" w:hAnsi="Times New Roman" w:cs="Times New Roman"/>
          <w:lang w:val="en-US"/>
        </w:rPr>
        <w:t xml:space="preserve"> (26 July 2017) CEDAW/C/GC/35</w:t>
      </w:r>
      <w:r w:rsidRPr="00490F41">
        <w:rPr>
          <w:rFonts w:ascii="Times New Roman" w:hAnsi="Times New Roman" w:cs="Times New Roman"/>
          <w:lang w:val="en-US"/>
        </w:rPr>
        <w:t>, para. 18</w:t>
      </w:r>
    </w:p>
  </w:endnote>
  <w:endnote w:id="43">
    <w:p w14:paraId="18175DAD" w14:textId="31C88390" w:rsidR="00266909" w:rsidRPr="00490F41" w:rsidRDefault="00266909"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008940C2" w:rsidRPr="00490F41">
        <w:rPr>
          <w:rFonts w:ascii="Times New Roman" w:hAnsi="Times New Roman" w:cs="Times New Roman"/>
          <w:lang w:val="en-US"/>
        </w:rPr>
        <w:t>Committee on the Elimination of Discrimination against Women. Inquiry concerning Poland conducted under article 8 of the Optional Protocol to the Convention (12 December 2024) CEDAW/C/POL/IR/1</w:t>
      </w:r>
      <w:r w:rsidRPr="00490F41">
        <w:rPr>
          <w:rFonts w:ascii="Times New Roman" w:hAnsi="Times New Roman" w:cs="Times New Roman"/>
          <w:lang w:val="en-US"/>
        </w:rPr>
        <w:t>, paras. 81, 96</w:t>
      </w:r>
    </w:p>
  </w:endnote>
  <w:endnote w:id="44">
    <w:p w14:paraId="36C9C5DB" w14:textId="5107DF10" w:rsidR="00266909" w:rsidRPr="00490F41" w:rsidRDefault="00266909"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w:t>
      </w:r>
      <w:r w:rsidR="008940C2" w:rsidRPr="00490F41">
        <w:rPr>
          <w:rFonts w:ascii="Times New Roman" w:hAnsi="Times New Roman" w:cs="Times New Roman"/>
          <w:lang w:val="en-US"/>
        </w:rPr>
        <w:t xml:space="preserve">orld </w:t>
      </w:r>
      <w:r w:rsidRPr="00490F41">
        <w:rPr>
          <w:rFonts w:ascii="Times New Roman" w:hAnsi="Times New Roman" w:cs="Times New Roman"/>
          <w:lang w:val="en-US"/>
        </w:rPr>
        <w:t>H</w:t>
      </w:r>
      <w:r w:rsidR="008940C2" w:rsidRPr="00490F41">
        <w:rPr>
          <w:rFonts w:ascii="Times New Roman" w:hAnsi="Times New Roman" w:cs="Times New Roman"/>
          <w:lang w:val="en-US"/>
        </w:rPr>
        <w:t xml:space="preserve">ealth </w:t>
      </w:r>
      <w:r w:rsidRPr="00490F41">
        <w:rPr>
          <w:rFonts w:ascii="Times New Roman" w:hAnsi="Times New Roman" w:cs="Times New Roman"/>
          <w:lang w:val="en-US"/>
        </w:rPr>
        <w:t>O</w:t>
      </w:r>
      <w:r w:rsidR="008940C2" w:rsidRPr="00490F41">
        <w:rPr>
          <w:rFonts w:ascii="Times New Roman" w:hAnsi="Times New Roman" w:cs="Times New Roman"/>
          <w:lang w:val="en-US"/>
        </w:rPr>
        <w:t>rganization</w:t>
      </w:r>
      <w:r w:rsidRPr="00490F41">
        <w:rPr>
          <w:rFonts w:ascii="Times New Roman" w:hAnsi="Times New Roman" w:cs="Times New Roman"/>
          <w:lang w:val="en-US"/>
        </w:rPr>
        <w:t xml:space="preserve">, </w:t>
      </w:r>
      <w:hyperlink r:id="rId81" w:history="1">
        <w:r w:rsidRPr="00490F41">
          <w:rPr>
            <w:rStyle w:val="Hyperlink"/>
            <w:rFonts w:ascii="Times New Roman" w:hAnsi="Times New Roman" w:cs="Times New Roman"/>
            <w:lang w:val="en-US"/>
          </w:rPr>
          <w:t>Abortion Care Guideline</w:t>
        </w:r>
      </w:hyperlink>
      <w:r w:rsidRPr="00490F41">
        <w:rPr>
          <w:rFonts w:ascii="Times New Roman" w:hAnsi="Times New Roman" w:cs="Times New Roman"/>
          <w:lang w:val="en-US"/>
        </w:rPr>
        <w:t xml:space="preserve"> (202</w:t>
      </w:r>
      <w:r w:rsidR="008940C2" w:rsidRPr="00490F41">
        <w:rPr>
          <w:rFonts w:ascii="Times New Roman" w:hAnsi="Times New Roman" w:cs="Times New Roman"/>
          <w:lang w:val="en-US"/>
        </w:rPr>
        <w:t>2</w:t>
      </w:r>
      <w:r w:rsidRPr="00490F41">
        <w:rPr>
          <w:rFonts w:ascii="Times New Roman" w:hAnsi="Times New Roman" w:cs="Times New Roman"/>
          <w:lang w:val="en-US"/>
        </w:rPr>
        <w:t xml:space="preserve">); </w:t>
      </w:r>
      <w:r w:rsidR="008940C2" w:rsidRPr="00490F41">
        <w:rPr>
          <w:rFonts w:ascii="Times New Roman" w:eastAsia="Times New Roman" w:hAnsi="Times New Roman" w:cs="Times New Roman"/>
          <w:lang w:val="en-US"/>
        </w:rPr>
        <w:t xml:space="preserve">Committee on Economic, Social and Cultural Rights. </w:t>
      </w:r>
      <w:hyperlink r:id="rId82" w:history="1">
        <w:r w:rsidR="008940C2" w:rsidRPr="00490F41">
          <w:rPr>
            <w:rStyle w:val="Hyperlink"/>
            <w:rFonts w:ascii="Times New Roman" w:eastAsia="Times New Roman" w:hAnsi="Times New Roman" w:cs="Times New Roman"/>
            <w:lang w:val="en-US"/>
          </w:rPr>
          <w:t>General Comment No. 22 (2016) on the right to sexual and reproductive health (article 12 of the International Covenant on Economic, Social and Cultural Rights)</w:t>
        </w:r>
      </w:hyperlink>
      <w:r w:rsidR="008940C2" w:rsidRPr="00490F41">
        <w:rPr>
          <w:rFonts w:ascii="Times New Roman" w:eastAsia="Times New Roman" w:hAnsi="Times New Roman" w:cs="Times New Roman"/>
          <w:lang w:val="en-US"/>
        </w:rPr>
        <w:t xml:space="preserve"> (02 May 2016) E/C.12/GC/22</w:t>
      </w:r>
      <w:r w:rsidRPr="00490F41">
        <w:rPr>
          <w:rFonts w:ascii="Times New Roman" w:hAnsi="Times New Roman" w:cs="Times New Roman"/>
          <w:lang w:val="en-US"/>
        </w:rPr>
        <w:t>, paras. 28, 34</w:t>
      </w:r>
    </w:p>
  </w:endnote>
  <w:endnote w:id="45">
    <w:p w14:paraId="30BC17FC" w14:textId="05BDE4C6" w:rsidR="00266909" w:rsidRPr="00490F41" w:rsidRDefault="00266909"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008940C2" w:rsidRPr="00490F41">
        <w:rPr>
          <w:rFonts w:ascii="Times New Roman" w:hAnsi="Times New Roman" w:cs="Times New Roman"/>
          <w:lang w:val="en-US"/>
        </w:rPr>
        <w:t xml:space="preserve">Committee on the Elimination of Racial Discrimination. </w:t>
      </w:r>
      <w:hyperlink r:id="rId83" w:history="1">
        <w:r w:rsidR="008940C2" w:rsidRPr="00490F41">
          <w:rPr>
            <w:rStyle w:val="Hyperlink"/>
            <w:rFonts w:ascii="Times New Roman" w:hAnsi="Times New Roman" w:cs="Times New Roman"/>
            <w:lang w:val="en-US"/>
          </w:rPr>
          <w:t>General recommendation No. 37 (2024) on equality and freedom from racial discrimination in the enjoyment of the right to health</w:t>
        </w:r>
      </w:hyperlink>
      <w:r w:rsidR="008940C2" w:rsidRPr="00490F41">
        <w:rPr>
          <w:rFonts w:ascii="Times New Roman" w:hAnsi="Times New Roman" w:cs="Times New Roman"/>
          <w:lang w:val="en-US"/>
        </w:rPr>
        <w:t xml:space="preserve"> (21 </w:t>
      </w:r>
      <w:proofErr w:type="spellStart"/>
      <w:r w:rsidR="008940C2" w:rsidRPr="00490F41">
        <w:rPr>
          <w:rFonts w:ascii="Times New Roman" w:hAnsi="Times New Roman" w:cs="Times New Roman"/>
          <w:lang w:val="en-US"/>
        </w:rPr>
        <w:t>february</w:t>
      </w:r>
      <w:proofErr w:type="spellEnd"/>
      <w:r w:rsidR="008940C2" w:rsidRPr="00490F41">
        <w:rPr>
          <w:rFonts w:ascii="Times New Roman" w:hAnsi="Times New Roman" w:cs="Times New Roman"/>
          <w:lang w:val="en-US"/>
        </w:rPr>
        <w:t xml:space="preserve"> 2025) CERD/C/GC/37</w:t>
      </w:r>
      <w:r w:rsidRPr="00490F41">
        <w:rPr>
          <w:rFonts w:ascii="Times New Roman" w:hAnsi="Times New Roman" w:cs="Times New Roman"/>
          <w:lang w:val="en-US"/>
        </w:rPr>
        <w:t xml:space="preserve">, paras. 33-34; </w:t>
      </w:r>
      <w:r w:rsidR="008940C2" w:rsidRPr="00490F41">
        <w:rPr>
          <w:rFonts w:ascii="Times New Roman" w:eastAsia="Times New Roman" w:hAnsi="Times New Roman" w:cs="Times New Roman"/>
          <w:lang w:val="en-US"/>
        </w:rPr>
        <w:t xml:space="preserve">Committee on Economic, Social and Cultural Rights. </w:t>
      </w:r>
      <w:hyperlink r:id="rId84" w:history="1">
        <w:r w:rsidR="008940C2" w:rsidRPr="00490F41">
          <w:rPr>
            <w:rStyle w:val="Hyperlink"/>
            <w:rFonts w:ascii="Times New Roman" w:eastAsia="Times New Roman" w:hAnsi="Times New Roman" w:cs="Times New Roman"/>
            <w:lang w:val="en-US"/>
          </w:rPr>
          <w:t>General Comment No. 22 (2016) on the right to sexual and reproductive health (article 12 of the International Covenant on Economic, Social and Cultural Rights)</w:t>
        </w:r>
      </w:hyperlink>
      <w:r w:rsidR="008940C2" w:rsidRPr="00490F41">
        <w:rPr>
          <w:rFonts w:ascii="Times New Roman" w:eastAsia="Times New Roman" w:hAnsi="Times New Roman" w:cs="Times New Roman"/>
          <w:lang w:val="en-US"/>
        </w:rPr>
        <w:t xml:space="preserve"> (02 May 2016) E/C.12/GC/22</w:t>
      </w:r>
      <w:r w:rsidRPr="00490F41">
        <w:rPr>
          <w:rFonts w:ascii="Times New Roman" w:hAnsi="Times New Roman" w:cs="Times New Roman"/>
          <w:lang w:val="en-US"/>
        </w:rPr>
        <w:t>, para. 34</w:t>
      </w:r>
    </w:p>
  </w:endnote>
  <w:endnote w:id="46">
    <w:p w14:paraId="613B838B" w14:textId="77777777" w:rsidR="001E5138" w:rsidRPr="00490F41" w:rsidRDefault="001E5138" w:rsidP="00490F41">
      <w:pPr>
        <w:pStyle w:val="EndnoteText"/>
        <w:jc w:val="both"/>
        <w:rPr>
          <w:rFonts w:ascii="Times New Roman" w:hAnsi="Times New Roman" w:cs="Times New Roman"/>
          <w:b/>
          <w:bCs/>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The Guardian. </w:t>
      </w:r>
      <w:hyperlink r:id="rId85" w:history="1">
        <w:r w:rsidRPr="00490F41">
          <w:rPr>
            <w:rStyle w:val="Hyperlink"/>
            <w:rFonts w:ascii="Times New Roman" w:eastAsia="Times New Roman" w:hAnsi="Times New Roman" w:cs="Times New Roman"/>
            <w:i/>
            <w:iCs/>
            <w:lang w:val="en-US"/>
          </w:rPr>
          <w:t>“Honduras Urged to Put an End to Birth Control Myths</w:t>
        </w:r>
      </w:hyperlink>
      <w:r w:rsidRPr="00490F41">
        <w:rPr>
          <w:rFonts w:ascii="Times New Roman" w:eastAsia="Times New Roman" w:hAnsi="Times New Roman" w:cs="Times New Roman"/>
          <w:lang w:val="en-US"/>
        </w:rPr>
        <w:t xml:space="preserve">.” 2019; Al Jazeera. </w:t>
      </w:r>
      <w:hyperlink r:id="rId86" w:history="1">
        <w:r w:rsidRPr="00490F41">
          <w:rPr>
            <w:rStyle w:val="Hyperlink"/>
            <w:rFonts w:ascii="Times New Roman" w:eastAsia="Times New Roman" w:hAnsi="Times New Roman" w:cs="Times New Roman"/>
            <w:i/>
            <w:iCs/>
            <w:lang w:val="en-US"/>
          </w:rPr>
          <w:t>“In Honduras, Women Fight for Access to the Morning-After Pill</w:t>
        </w:r>
      </w:hyperlink>
      <w:r w:rsidRPr="00490F41">
        <w:rPr>
          <w:rFonts w:ascii="Times New Roman" w:eastAsia="Times New Roman" w:hAnsi="Times New Roman" w:cs="Times New Roman"/>
          <w:lang w:val="en-US"/>
        </w:rPr>
        <w:t>.” 2019.</w:t>
      </w:r>
    </w:p>
  </w:endnote>
  <w:endnote w:id="47">
    <w:p w14:paraId="43326687" w14:textId="77777777" w:rsidR="001E5138" w:rsidRPr="00490F41" w:rsidRDefault="001E5138"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Appendix 2. Honduran Ministry of Health. Ministerial Agreement No. 2744 of 2009. October 21, 2009.</w:t>
      </w:r>
    </w:p>
  </w:endnote>
  <w:endnote w:id="48">
    <w:p w14:paraId="7F942C9E" w14:textId="77777777" w:rsidR="001E5138" w:rsidRPr="00490F41" w:rsidRDefault="001E5138"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In April 2009, the Honduran Congress approved Decree No. 54-2009, which sought to completely ban and criminalize the use, promotion, sale, and purchase of emergency contraception (EC) with penalties equal to those established for the crime of abortion. The then-President of Honduras vetoed this Decree on the grounds that it was unconstitutional, so it was sent to the Supreme Court of Justice for a ruling on its constitutionality. The ruling issued in 2012 determined the constitutionality</w:t>
      </w:r>
      <w:bookmarkStart w:id="4" w:name="_Hlk106893973"/>
      <w:r w:rsidRPr="00490F41">
        <w:rPr>
          <w:rFonts w:ascii="Times New Roman" w:eastAsia="Times New Roman" w:hAnsi="Times New Roman" w:cs="Times New Roman"/>
          <w:lang w:val="en-US"/>
        </w:rPr>
        <w:t xml:space="preserve"> of the Decree; however, it was not reconsidered by Congress as required by constitutional procedure, and therefore never entered into force.</w:t>
      </w:r>
      <w:bookmarkEnd w:id="4"/>
      <w:r w:rsidRPr="00490F41">
        <w:rPr>
          <w:rFonts w:ascii="Times New Roman" w:eastAsia="Times New Roman" w:hAnsi="Times New Roman" w:cs="Times New Roman"/>
          <w:lang w:val="en-US"/>
        </w:rPr>
        <w:t xml:space="preserve"> See: Appendix 3. National Congress of Honduras. Decree No. 54-2009. April 2, 2009; Appendix 4. Presidential veto of Decree No. 54-2009. May 15, 2009; Appendix 5. Supreme Court of Justice of Honduras. Ruling of February 14, 2012; Political Constitution of Honduras. </w:t>
      </w:r>
      <w:hyperlink r:id="rId87" w:history="1">
        <w:r w:rsidRPr="00490F41">
          <w:rPr>
            <w:rStyle w:val="Hyperlink"/>
            <w:rFonts w:ascii="Times New Roman" w:eastAsia="Times New Roman" w:hAnsi="Times New Roman" w:cs="Times New Roman"/>
            <w:lang w:val="en-US"/>
          </w:rPr>
          <w:t>Decree No. 131-1982</w:t>
        </w:r>
      </w:hyperlink>
      <w:r w:rsidRPr="00490F41">
        <w:rPr>
          <w:rFonts w:ascii="Times New Roman" w:eastAsia="Times New Roman" w:hAnsi="Times New Roman" w:cs="Times New Roman"/>
          <w:lang w:val="en-US"/>
        </w:rPr>
        <w:t>. January 11, 1982, Art. 216.</w:t>
      </w:r>
    </w:p>
  </w:endnote>
  <w:endnote w:id="49">
    <w:p w14:paraId="7280B8F5" w14:textId="77777777" w:rsidR="001E5138" w:rsidRPr="00490F41" w:rsidRDefault="001E5138"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WHO. </w:t>
      </w:r>
      <w:hyperlink r:id="rId88" w:history="1">
        <w:r w:rsidRPr="00490F41">
          <w:rPr>
            <w:rStyle w:val="Hyperlink"/>
            <w:rFonts w:ascii="Times New Roman" w:eastAsia="Times New Roman" w:hAnsi="Times New Roman" w:cs="Times New Roman"/>
            <w:i/>
            <w:iCs/>
            <w:lang w:val="en-US"/>
          </w:rPr>
          <w:t>Emergency contraception</w:t>
        </w:r>
      </w:hyperlink>
      <w:r w:rsidRPr="00490F41">
        <w:rPr>
          <w:rFonts w:ascii="Times New Roman" w:eastAsia="Times New Roman" w:hAnsi="Times New Roman" w:cs="Times New Roman"/>
          <w:i/>
          <w:iCs/>
          <w:lang w:val="en-US"/>
        </w:rPr>
        <w:t xml:space="preserve">. </w:t>
      </w:r>
      <w:r w:rsidRPr="00490F41">
        <w:rPr>
          <w:rFonts w:ascii="Times New Roman" w:eastAsia="Times New Roman" w:hAnsi="Times New Roman" w:cs="Times New Roman"/>
          <w:lang w:val="en-US"/>
        </w:rPr>
        <w:t xml:space="preserve">November 9, 2021; </w:t>
      </w:r>
      <w:hyperlink r:id="rId89" w:history="1">
        <w:r w:rsidRPr="00490F41">
          <w:rPr>
            <w:rStyle w:val="Hyperlink"/>
            <w:rFonts w:ascii="Times New Roman" w:eastAsia="Times New Roman" w:hAnsi="Times New Roman" w:cs="Times New Roman"/>
            <w:i/>
            <w:iCs/>
            <w:lang w:val="en-US"/>
          </w:rPr>
          <w:t>Emergency contraception: a guide for service delivery.</w:t>
        </w:r>
      </w:hyperlink>
      <w:r w:rsidRPr="00490F41">
        <w:rPr>
          <w:rFonts w:ascii="Times New Roman" w:eastAsia="Times New Roman" w:hAnsi="Times New Roman" w:cs="Times New Roman"/>
          <w:lang w:val="en-US"/>
        </w:rPr>
        <w:t xml:space="preserve"> 1998, p. 20.  </w:t>
      </w:r>
    </w:p>
  </w:endnote>
  <w:endnote w:id="50">
    <w:p w14:paraId="2C59A447" w14:textId="77777777" w:rsidR="00CF4F9D" w:rsidRPr="00490F41" w:rsidRDefault="00CF4F9D"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eastAsia="Times New Roman" w:hAnsi="Times New Roman" w:cs="Times New Roman"/>
          <w:lang w:val="en-US"/>
        </w:rPr>
        <w:t xml:space="preserve">Human Rights Committee. General comment No. 36 on article 6: right to life (03 September 2019) CCPR/C/GC/36, para. 8; Committee on Economic, Social and Cultural Rights. </w:t>
      </w:r>
      <w:hyperlink r:id="rId90" w:history="1">
        <w:r w:rsidRPr="00490F41">
          <w:rPr>
            <w:rStyle w:val="Hyperlink"/>
            <w:rFonts w:ascii="Times New Roman" w:eastAsia="Times New Roman" w:hAnsi="Times New Roman" w:cs="Times New Roman"/>
            <w:lang w:val="en-US"/>
          </w:rPr>
          <w:t>General Comment No. 22 (2016) on the right to sexual and reproductive health (article 12 of the International Covenant on Economic, Social and Cultural Rights)</w:t>
        </w:r>
      </w:hyperlink>
      <w:r w:rsidRPr="00490F41">
        <w:rPr>
          <w:rFonts w:ascii="Times New Roman" w:eastAsia="Times New Roman" w:hAnsi="Times New Roman" w:cs="Times New Roman"/>
          <w:lang w:val="en-US"/>
        </w:rPr>
        <w:t xml:space="preserve"> (02 May 2016) E/C.12/GC/22, paras. 13, 17, 28, 45, 49(c); CEDAW. </w:t>
      </w:r>
      <w:hyperlink r:id="rId91" w:history="1">
        <w:r w:rsidRPr="00490F41">
          <w:rPr>
            <w:rStyle w:val="Hyperlink"/>
            <w:rFonts w:ascii="Times New Roman" w:eastAsia="Times New Roman" w:hAnsi="Times New Roman" w:cs="Times New Roman"/>
            <w:lang w:val="en-US"/>
          </w:rPr>
          <w:t>Concluding observations on the ninth periodic report of Honduras</w:t>
        </w:r>
      </w:hyperlink>
      <w:r w:rsidRPr="00490F41">
        <w:rPr>
          <w:rFonts w:ascii="Times New Roman" w:eastAsia="Times New Roman" w:hAnsi="Times New Roman" w:cs="Times New Roman"/>
          <w:lang w:val="en-US"/>
        </w:rPr>
        <w:t xml:space="preserve"> (01 November 2022) CEDAW/C/HND/CO/9, para. 39</w:t>
      </w:r>
    </w:p>
  </w:endnote>
  <w:endnote w:id="51">
    <w:p w14:paraId="0600104A" w14:textId="77777777" w:rsidR="00CF4F9D" w:rsidRPr="00490F41" w:rsidRDefault="00CF4F9D"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eastAsia="Times New Roman" w:hAnsi="Times New Roman" w:cs="Times New Roman"/>
          <w:lang w:val="en-US"/>
        </w:rPr>
        <w:t xml:space="preserve">Committee on Economic, Social and Cultural Rights. </w:t>
      </w:r>
      <w:hyperlink r:id="rId92" w:history="1">
        <w:r w:rsidRPr="00490F41">
          <w:rPr>
            <w:rStyle w:val="Hyperlink"/>
            <w:rFonts w:ascii="Times New Roman" w:eastAsia="Times New Roman" w:hAnsi="Times New Roman" w:cs="Times New Roman"/>
            <w:lang w:val="en-US"/>
          </w:rPr>
          <w:t>General comment No. 25 (2020) on science and economic, social and cultural rights (article 15 (1) (b), (2), (3) and (4) of the International Covenant on Economic, Social and Cultural Rights)</w:t>
        </w:r>
      </w:hyperlink>
      <w:r w:rsidRPr="00490F41">
        <w:rPr>
          <w:rFonts w:ascii="Times New Roman" w:eastAsia="Times New Roman" w:hAnsi="Times New Roman" w:cs="Times New Roman"/>
          <w:lang w:val="en-US"/>
        </w:rPr>
        <w:t xml:space="preserve"> (30 April 2020) E/C.12/GC/25; Committee on Economic, Social and Cultural Rights. </w:t>
      </w:r>
      <w:hyperlink r:id="rId93" w:history="1">
        <w:r w:rsidRPr="00490F41">
          <w:rPr>
            <w:rStyle w:val="Hyperlink"/>
            <w:rFonts w:ascii="Times New Roman" w:eastAsia="Times New Roman" w:hAnsi="Times New Roman" w:cs="Times New Roman"/>
            <w:lang w:val="en-US"/>
          </w:rPr>
          <w:t>General Comment No. 22 (2016) on the right to sexual and reproductive health (article 12 of the International Covenant on Economic, Social and Cultural Rights)</w:t>
        </w:r>
      </w:hyperlink>
      <w:r w:rsidRPr="00490F41">
        <w:rPr>
          <w:rFonts w:ascii="Times New Roman" w:eastAsia="Times New Roman" w:hAnsi="Times New Roman" w:cs="Times New Roman"/>
          <w:lang w:val="en-US"/>
        </w:rPr>
        <w:t xml:space="preserve"> (02 May 2016) E/C.12/GC/22 para. 47; UN. Committee on the Elimination of Discrimination against Women. </w:t>
      </w:r>
      <w:hyperlink r:id="rId94" w:history="1">
        <w:r w:rsidRPr="00490F41">
          <w:rPr>
            <w:rStyle w:val="Hyperlink"/>
            <w:rFonts w:ascii="Times New Roman" w:eastAsia="Times New Roman" w:hAnsi="Times New Roman" w:cs="Times New Roman"/>
            <w:lang w:val="en-US"/>
          </w:rPr>
          <w:t>Summary of the inquiry concerning the Philippines under article 8 of the Optional Protocol to the Convention on the Elimination of All Forms of Discrimination against Women</w:t>
        </w:r>
      </w:hyperlink>
      <w:r w:rsidRPr="00490F41">
        <w:rPr>
          <w:rFonts w:ascii="Times New Roman" w:eastAsia="Times New Roman" w:hAnsi="Times New Roman" w:cs="Times New Roman"/>
          <w:lang w:val="en-US"/>
        </w:rPr>
        <w:t xml:space="preserve"> (22 April 2025) CEDAW/C/OP.8/PHL/1, para. 52</w:t>
      </w:r>
    </w:p>
  </w:endnote>
  <w:endnote w:id="52">
    <w:p w14:paraId="4B7D87DA" w14:textId="77777777" w:rsidR="00CF4F9D" w:rsidRPr="00490F41" w:rsidRDefault="00CF4F9D"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eastAsia="Times New Roman" w:hAnsi="Times New Roman" w:cs="Times New Roman"/>
          <w:lang w:val="en-US"/>
        </w:rPr>
        <w:t xml:space="preserve">UN. Committee on the Elimination of Discrimination against Women. </w:t>
      </w:r>
      <w:hyperlink r:id="rId95" w:history="1">
        <w:r w:rsidRPr="00490F41">
          <w:rPr>
            <w:rStyle w:val="Hyperlink"/>
            <w:rFonts w:ascii="Times New Roman" w:eastAsia="Times New Roman" w:hAnsi="Times New Roman" w:cs="Times New Roman"/>
            <w:lang w:val="en-US"/>
          </w:rPr>
          <w:t>General recommendation No. 30 on women in conflict prevention, conflict and post-conflict situations</w:t>
        </w:r>
      </w:hyperlink>
      <w:r w:rsidRPr="00490F41">
        <w:rPr>
          <w:rFonts w:ascii="Times New Roman" w:eastAsia="Times New Roman" w:hAnsi="Times New Roman" w:cs="Times New Roman"/>
          <w:lang w:val="en-US"/>
        </w:rPr>
        <w:t xml:space="preserve">, (01 November 2013) CEDAW/C/GC/30 para. 52(c) and CEDAW. </w:t>
      </w:r>
      <w:hyperlink r:id="rId96" w:history="1">
        <w:r w:rsidRPr="00490F41">
          <w:rPr>
            <w:rStyle w:val="Hyperlink"/>
            <w:rFonts w:ascii="Times New Roman" w:eastAsia="Times New Roman" w:hAnsi="Times New Roman" w:cs="Times New Roman"/>
            <w:lang w:val="en-US"/>
          </w:rPr>
          <w:t>General recommendation No. 35 (2017) on gender-based violence against women, updating general recommendation No. 19 (1992)</w:t>
        </w:r>
      </w:hyperlink>
      <w:r w:rsidRPr="00490F41">
        <w:rPr>
          <w:rFonts w:ascii="Times New Roman" w:eastAsia="Times New Roman" w:hAnsi="Times New Roman" w:cs="Times New Roman"/>
          <w:lang w:val="en-US"/>
        </w:rPr>
        <w:t xml:space="preserve"> (26 July 2017) CEDAW/C/GC/35, paras. 31(a)(iii), 40(c)</w:t>
      </w:r>
    </w:p>
  </w:endnote>
  <w:endnote w:id="53">
    <w:p w14:paraId="29D18D0A" w14:textId="77777777" w:rsidR="00CF4F9D" w:rsidRPr="00490F41" w:rsidRDefault="00CF4F9D" w:rsidP="00490F41">
      <w:pPr>
        <w:pStyle w:val="EndnoteText"/>
        <w:jc w:val="both"/>
        <w:rPr>
          <w:rFonts w:ascii="Times New Roman" w:eastAsia="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eastAsia="Times New Roman" w:hAnsi="Times New Roman" w:cs="Times New Roman"/>
          <w:lang w:val="en-US"/>
        </w:rPr>
        <w:t xml:space="preserve">Committee against Torture. </w:t>
      </w:r>
      <w:hyperlink r:id="rId97" w:history="1">
        <w:r w:rsidRPr="00490F41">
          <w:rPr>
            <w:rStyle w:val="Hyperlink"/>
            <w:rFonts w:ascii="Times New Roman" w:eastAsia="Times New Roman" w:hAnsi="Times New Roman" w:cs="Times New Roman"/>
            <w:lang w:val="en-US"/>
          </w:rPr>
          <w:t>Concluding observations on the combined fifth and sixth periodic reports of Peru, adopted by the Committee at its forty-ninth session</w:t>
        </w:r>
      </w:hyperlink>
      <w:r w:rsidRPr="00490F41">
        <w:rPr>
          <w:rFonts w:ascii="Times New Roman" w:eastAsia="Times New Roman" w:hAnsi="Times New Roman" w:cs="Times New Roman"/>
          <w:lang w:val="en-US"/>
        </w:rPr>
        <w:t xml:space="preserve"> (21 January 2013) CAT/C/PER/CO/5-6 para. 15(d); CEDAW. </w:t>
      </w:r>
      <w:hyperlink r:id="rId98" w:history="1">
        <w:r w:rsidRPr="00490F41">
          <w:rPr>
            <w:rStyle w:val="Hyperlink"/>
            <w:rFonts w:ascii="Times New Roman" w:eastAsia="Times New Roman" w:hAnsi="Times New Roman" w:cs="Times New Roman"/>
            <w:lang w:val="en-US"/>
          </w:rPr>
          <w:t>General recommendation No. 35 (2017) on gender-based violence against women, updating general recommendation No. 19 (1992)</w:t>
        </w:r>
      </w:hyperlink>
      <w:r w:rsidRPr="00490F41">
        <w:rPr>
          <w:rFonts w:ascii="Times New Roman" w:eastAsia="Times New Roman" w:hAnsi="Times New Roman" w:cs="Times New Roman"/>
          <w:lang w:val="en-US"/>
        </w:rPr>
        <w:t xml:space="preserve"> (26 July 2017)</w:t>
      </w:r>
    </w:p>
    <w:p w14:paraId="671C801D" w14:textId="77777777" w:rsidR="00CF4F9D" w:rsidRPr="00490F41" w:rsidRDefault="00CF4F9D" w:rsidP="00490F41">
      <w:pPr>
        <w:pStyle w:val="EndnoteText"/>
        <w:jc w:val="both"/>
        <w:rPr>
          <w:rFonts w:ascii="Times New Roman" w:hAnsi="Times New Roman" w:cs="Times New Roman"/>
          <w:lang w:val="es-ES"/>
        </w:rPr>
      </w:pPr>
      <w:r w:rsidRPr="00490F41">
        <w:rPr>
          <w:rFonts w:ascii="Times New Roman" w:eastAsia="Times New Roman" w:hAnsi="Times New Roman" w:cs="Times New Roman"/>
          <w:lang w:val="es-ES"/>
        </w:rPr>
        <w:t>CEDAW/C/GC/35, paras. 18, 40(c)</w:t>
      </w:r>
    </w:p>
  </w:endnote>
  <w:endnote w:id="54">
    <w:p w14:paraId="3CDE8C28" w14:textId="77777777" w:rsidR="00E725A6" w:rsidRPr="00490F41" w:rsidRDefault="00E725A6"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IACHR. </w:t>
      </w:r>
      <w:hyperlink r:id="rId99" w:history="1">
        <w:r w:rsidRPr="00490F41">
          <w:rPr>
            <w:rStyle w:val="Hyperlink"/>
            <w:rFonts w:ascii="Times New Roman" w:eastAsia="Times New Roman" w:hAnsi="Times New Roman" w:cs="Times New Roman"/>
            <w:i/>
            <w:iCs/>
            <w:lang w:val="en-US"/>
          </w:rPr>
          <w:t>Thematic hearing on sexual and reproductive rights in Honduras,</w:t>
        </w:r>
      </w:hyperlink>
      <w:r w:rsidRPr="00490F41">
        <w:rPr>
          <w:rFonts w:ascii="Times New Roman" w:eastAsia="Times New Roman" w:hAnsi="Times New Roman" w:cs="Times New Roman"/>
          <w:lang w:val="en-US"/>
        </w:rPr>
        <w:t xml:space="preserve"> June 24, 2021. Min: 1:20:30–1:21:20.</w:t>
      </w:r>
    </w:p>
  </w:endnote>
  <w:endnote w:id="55">
    <w:p w14:paraId="40B3A83B" w14:textId="3C6CAA50" w:rsidR="00E725A6" w:rsidRPr="00490F41" w:rsidRDefault="00E725A6"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Secretariat of State for Health. Agreement No. 14874-2022. December 1, 2022.</w:t>
      </w:r>
    </w:p>
  </w:endnote>
  <w:endnote w:id="56">
    <w:p w14:paraId="4749C722" w14:textId="2143ADBB" w:rsidR="00E725A6" w:rsidRPr="00490F41" w:rsidRDefault="00E725A6" w:rsidP="00490F41">
      <w:pPr>
        <w:pStyle w:val="EndnoteText"/>
        <w:jc w:val="both"/>
        <w:rPr>
          <w:rFonts w:ascii="Times New Roman" w:eastAsia="Calibri" w:hAnsi="Times New Roman" w:cs="Times New Roman"/>
          <w:lang w:val="en-US"/>
        </w:rPr>
      </w:pPr>
      <w:r w:rsidRPr="00490F41">
        <w:rPr>
          <w:rFonts w:ascii="Times New Roman" w:eastAsia="Times New Roman" w:hAnsi="Times New Roman" w:cs="Times New Roman"/>
          <w:vertAlign w:val="superscript"/>
        </w:rPr>
        <w:endnoteRef/>
      </w:r>
      <w:r w:rsidRPr="00490F41">
        <w:rPr>
          <w:rFonts w:ascii="Times New Roman" w:eastAsia="Times New Roman" w:hAnsi="Times New Roman" w:cs="Times New Roman"/>
          <w:lang w:val="en-US"/>
        </w:rPr>
        <w:t xml:space="preserve"> </w:t>
      </w:r>
      <w:r w:rsidRPr="00490F41">
        <w:rPr>
          <w:rFonts w:ascii="Times New Roman" w:eastAsia="Times New Roman" w:hAnsi="Times New Roman" w:cs="Times New Roman"/>
          <w:color w:val="000000" w:themeColor="text1"/>
          <w:lang w:val="en-US"/>
        </w:rPr>
        <w:t>Constitutional President of the Republic. Executive Agreement No. 75-2023. March 8, 2023.</w:t>
      </w:r>
    </w:p>
  </w:endnote>
  <w:endnote w:id="57">
    <w:p w14:paraId="24FFFFAC"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Center for Women’s Rights (CDM). Baseline Study on the Implementation of the Protocol for Comprehensive Care for Victims/Survivors of Sexual Violence and Access to Emergency Contraception in Five Health Facilities in Honduras (August 2025). pp. 22–23</w:t>
      </w:r>
    </w:p>
  </w:endnote>
  <w:endnote w:id="58">
    <w:p w14:paraId="0C00323E"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Center for Women’s Rights (CDM). Baseline Study on the Implementation of the Protocol for Comprehensive Care for Victims/Survivors of Sexual Violence and Access to Emergency Contraception (EC) in Five Health Facilities in Honduras (August 2025). p. 33</w:t>
      </w:r>
    </w:p>
  </w:endnote>
  <w:endnote w:id="59">
    <w:p w14:paraId="7E94364F"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hAnsi="Times New Roman" w:cs="Times New Roman"/>
          <w:i/>
          <w:iCs/>
          <w:lang w:val="en-US"/>
        </w:rPr>
        <w:t>Ibid.</w:t>
      </w:r>
    </w:p>
  </w:endnote>
  <w:endnote w:id="60">
    <w:p w14:paraId="3838F611"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hAnsi="Times New Roman" w:cs="Times New Roman"/>
          <w:i/>
          <w:iCs/>
          <w:lang w:val="en-US"/>
        </w:rPr>
        <w:t xml:space="preserve">Ibid. </w:t>
      </w:r>
      <w:r w:rsidRPr="00490F41">
        <w:rPr>
          <w:rFonts w:ascii="Times New Roman" w:hAnsi="Times New Roman" w:cs="Times New Roman"/>
          <w:lang w:val="en-US"/>
        </w:rPr>
        <w:t>p. 31</w:t>
      </w:r>
    </w:p>
  </w:endnote>
  <w:endnote w:id="61">
    <w:p w14:paraId="7C44BA32"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t>
      </w:r>
      <w:r w:rsidRPr="00490F41">
        <w:rPr>
          <w:rFonts w:ascii="Times New Roman" w:hAnsi="Times New Roman" w:cs="Times New Roman"/>
          <w:i/>
          <w:iCs/>
          <w:lang w:val="en-US"/>
        </w:rPr>
        <w:t xml:space="preserve">Ibid. </w:t>
      </w:r>
      <w:r w:rsidRPr="00490F41">
        <w:rPr>
          <w:rFonts w:ascii="Times New Roman" w:hAnsi="Times New Roman" w:cs="Times New Roman"/>
          <w:lang w:val="en-US"/>
        </w:rPr>
        <w:t>pp. 21 and 31</w:t>
      </w:r>
    </w:p>
  </w:endnote>
  <w:endnote w:id="62">
    <w:p w14:paraId="73A81010"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7F4ACE">
        <w:rPr>
          <w:rFonts w:ascii="Times New Roman" w:hAnsi="Times New Roman" w:cs="Times New Roman"/>
          <w:lang w:val="fr-FR"/>
        </w:rPr>
        <w:t xml:space="preserve"> L.C. v. Peru, Communication No. 22/2009, UN Doc. </w:t>
      </w:r>
      <w:r w:rsidRPr="00490F41">
        <w:rPr>
          <w:rFonts w:ascii="Times New Roman" w:hAnsi="Times New Roman" w:cs="Times New Roman"/>
          <w:lang w:val="en-US"/>
        </w:rPr>
        <w:t>CEDAW/C/50/D/22/2009 (November 25, 2011), para. 7.7; Rebecca J. Cook, “Modern Day Inquisitions” (2011) 65(3) University of Miami Law Review, p. 792.</w:t>
      </w:r>
    </w:p>
    <w:p w14:paraId="117D386A" w14:textId="77777777" w:rsidR="00290815" w:rsidRPr="00490F41" w:rsidRDefault="00290815" w:rsidP="00490F41">
      <w:pPr>
        <w:pStyle w:val="EndnoteText"/>
        <w:jc w:val="both"/>
        <w:rPr>
          <w:rFonts w:ascii="Times New Roman" w:hAnsi="Times New Roman" w:cs="Times New Roman"/>
          <w:lang w:val="en-US"/>
        </w:rPr>
      </w:pPr>
      <w:r w:rsidRPr="00490F41">
        <w:rPr>
          <w:rFonts w:ascii="Times New Roman" w:hAnsi="Times New Roman" w:cs="Times New Roman"/>
          <w:lang w:val="en-US"/>
        </w:rPr>
        <w:t xml:space="preserve">United Nations Treaty Bodies (UNTMB), </w:t>
      </w:r>
    </w:p>
  </w:endnote>
  <w:endnote w:id="63">
    <w:p w14:paraId="2BD10663"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It should be noted that this lawsuit is led by Martha Lorena Casco, who, as a congresswoman in 2009, championed a ban on this contraceptive method in the National Congress</w:t>
      </w:r>
    </w:p>
  </w:endnote>
  <w:endnote w:id="64">
    <w:p w14:paraId="0CEEDA10"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Vienna Herrera. </w:t>
      </w:r>
      <w:hyperlink r:id="rId100" w:history="1">
        <w:r w:rsidRPr="00490F41">
          <w:rPr>
            <w:rStyle w:val="Hyperlink"/>
            <w:rFonts w:ascii="Times New Roman" w:hAnsi="Times New Roman" w:cs="Times New Roman"/>
            <w:lang w:val="en-US"/>
          </w:rPr>
          <w:t>Conservative groups seek to overturn a decree allowing the unrestricted use and sale of the morning-after pill in Honduras</w:t>
        </w:r>
      </w:hyperlink>
      <w:r w:rsidRPr="00490F41">
        <w:rPr>
          <w:rFonts w:ascii="Times New Roman" w:hAnsi="Times New Roman" w:cs="Times New Roman"/>
          <w:lang w:val="en-US"/>
        </w:rPr>
        <w:t xml:space="preserve"> (April 7, 2025)</w:t>
      </w:r>
    </w:p>
  </w:endnote>
  <w:endnote w:id="65">
    <w:p w14:paraId="42303FF9"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Francia Guardiola. </w:t>
      </w:r>
      <w:hyperlink r:id="rId101" w:history="1">
        <w:r w:rsidRPr="00490F41">
          <w:rPr>
            <w:rStyle w:val="Hyperlink"/>
            <w:rFonts w:ascii="Times New Roman" w:hAnsi="Times New Roman" w:cs="Times New Roman"/>
            <w:lang w:val="en-US"/>
          </w:rPr>
          <w:t>Legality of ECPs Remains in Jeopardy Due to Lawsuit by Anti-Rights Organization</w:t>
        </w:r>
      </w:hyperlink>
      <w:r w:rsidRPr="00490F41">
        <w:rPr>
          <w:rFonts w:ascii="Times New Roman" w:hAnsi="Times New Roman" w:cs="Times New Roman"/>
          <w:lang w:val="en-US"/>
        </w:rPr>
        <w:t xml:space="preserve"> (May 27, 2025)</w:t>
      </w:r>
    </w:p>
  </w:endnote>
  <w:endnote w:id="66">
    <w:p w14:paraId="50131B15"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World Health Organization. </w:t>
      </w:r>
      <w:hyperlink r:id="rId102">
        <w:r w:rsidRPr="00490F41">
          <w:rPr>
            <w:rStyle w:val="Hyperlink"/>
            <w:rFonts w:ascii="Times New Roman" w:hAnsi="Times New Roman" w:cs="Times New Roman"/>
            <w:lang w:val="en-US"/>
          </w:rPr>
          <w:t>Levonorgestrel for Emergency Contraception. WHO Fact Sheet No. 244</w:t>
        </w:r>
      </w:hyperlink>
      <w:r w:rsidRPr="00490F41">
        <w:rPr>
          <w:rFonts w:ascii="Times New Roman" w:hAnsi="Times New Roman" w:cs="Times New Roman"/>
          <w:lang w:val="en-US"/>
        </w:rPr>
        <w:t xml:space="preserve"> (October 2005) </w:t>
      </w:r>
    </w:p>
  </w:endnote>
  <w:endnote w:id="67">
    <w:p w14:paraId="0802D67D"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hAnsi="Times New Roman" w:cs="Times New Roman"/>
        </w:rPr>
        <w:endnoteRef/>
      </w:r>
      <w:r w:rsidRPr="00490F41">
        <w:rPr>
          <w:rFonts w:ascii="Times New Roman" w:hAnsi="Times New Roman" w:cs="Times New Roman"/>
          <w:lang w:val="en-US"/>
        </w:rPr>
        <w:t xml:space="preserve"> World Health Organization. </w:t>
      </w:r>
      <w:hyperlink r:id="rId103">
        <w:r w:rsidRPr="00490F41">
          <w:rPr>
            <w:rStyle w:val="Hyperlink"/>
            <w:rFonts w:ascii="Times New Roman" w:hAnsi="Times New Roman" w:cs="Times New Roman"/>
            <w:lang w:val="en-US"/>
          </w:rPr>
          <w:t>Fact Sheet on the Safety of Levonorgestrel-Only Emergency Contraceptive Pills (LNG-ECP)</w:t>
        </w:r>
      </w:hyperlink>
      <w:r w:rsidRPr="00490F41">
        <w:rPr>
          <w:rFonts w:ascii="Times New Roman" w:hAnsi="Times New Roman" w:cs="Times New Roman"/>
          <w:lang w:val="en-US"/>
        </w:rPr>
        <w:t xml:space="preserve"> (October 2006)</w:t>
      </w:r>
    </w:p>
  </w:endnote>
  <w:endnote w:id="68">
    <w:p w14:paraId="2AFC4A55" w14:textId="0E476BF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Identification documents of Fausia’s family. See: Identity card of Ramón Heriberto Sánchez Hernández, born November 19, 1932; Identity card of Inés Verónica Mejía Herrera, born March 1, 1946. See also: Del Cid, V. </w:t>
      </w:r>
      <w:hyperlink r:id="rId104" w:history="1">
        <w:r w:rsidRPr="00490F41">
          <w:rPr>
            <w:rStyle w:val="Hyperlink"/>
            <w:rFonts w:ascii="Times New Roman" w:eastAsia="Times New Roman" w:hAnsi="Times New Roman" w:cs="Times New Roman"/>
            <w:i/>
            <w:lang w:val="en-US"/>
          </w:rPr>
          <w:t>Assessment of the Situation of the Rights of Indigenous Peoples in Central America: Volume II, Honduras.</w:t>
        </w:r>
      </w:hyperlink>
      <w:r w:rsidRPr="00490F41">
        <w:rPr>
          <w:rFonts w:ascii="Times New Roman" w:eastAsia="Times New Roman" w:hAnsi="Times New Roman" w:cs="Times New Roman"/>
          <w:lang w:val="en-US"/>
        </w:rPr>
        <w:t xml:space="preserve"> OHCHR. 2012, p. 268.</w:t>
      </w:r>
    </w:p>
  </w:endnote>
  <w:endnote w:id="69">
    <w:p w14:paraId="2BBC7666" w14:textId="31150401"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The ancestral territories of the Nahua Indigenous People are </w:t>
      </w:r>
      <w:r w:rsidRPr="00490F41">
        <w:rPr>
          <w:rFonts w:ascii="Times New Roman" w:eastAsia="Times New Roman" w:hAnsi="Times New Roman" w:cs="Times New Roman"/>
          <w:lang w:val="en-US" w:eastAsia="ko-KR"/>
        </w:rPr>
        <w:t xml:space="preserve">located at the San </w:t>
      </w:r>
      <w:proofErr w:type="spellStart"/>
      <w:r w:rsidRPr="00490F41">
        <w:rPr>
          <w:rFonts w:ascii="Times New Roman" w:eastAsia="Times New Roman" w:hAnsi="Times New Roman" w:cs="Times New Roman"/>
          <w:lang w:val="en-US" w:eastAsia="ko-KR"/>
        </w:rPr>
        <w:t>Cáliz</w:t>
      </w:r>
      <w:proofErr w:type="spellEnd"/>
      <w:r w:rsidRPr="00490F41">
        <w:rPr>
          <w:rFonts w:ascii="Times New Roman" w:eastAsia="Times New Roman" w:hAnsi="Times New Roman" w:cs="Times New Roman"/>
          <w:lang w:val="en-US" w:eastAsia="ko-KR"/>
        </w:rPr>
        <w:t xml:space="preserve"> site, in the </w:t>
      </w:r>
      <w:proofErr w:type="spellStart"/>
      <w:r w:rsidRPr="00490F41">
        <w:rPr>
          <w:rFonts w:ascii="Times New Roman" w:eastAsia="Times New Roman" w:hAnsi="Times New Roman" w:cs="Times New Roman"/>
          <w:lang w:val="en-US" w:eastAsia="ko-KR"/>
        </w:rPr>
        <w:t>Jamasquire</w:t>
      </w:r>
      <w:proofErr w:type="spellEnd"/>
      <w:r w:rsidRPr="00490F41">
        <w:rPr>
          <w:rFonts w:ascii="Times New Roman" w:eastAsia="Times New Roman" w:hAnsi="Times New Roman" w:cs="Times New Roman"/>
          <w:lang w:val="en-US" w:eastAsia="ko-KR"/>
        </w:rPr>
        <w:t xml:space="preserve"> Centro community of the </w:t>
      </w:r>
      <w:proofErr w:type="spellStart"/>
      <w:r w:rsidRPr="00490F41">
        <w:rPr>
          <w:rFonts w:ascii="Times New Roman" w:eastAsia="Times New Roman" w:hAnsi="Times New Roman" w:cs="Times New Roman"/>
          <w:lang w:val="en-US" w:eastAsia="ko-KR"/>
        </w:rPr>
        <w:t>Catacamas</w:t>
      </w:r>
      <w:proofErr w:type="spellEnd"/>
      <w:r w:rsidRPr="00490F41">
        <w:rPr>
          <w:rFonts w:ascii="Times New Roman" w:eastAsia="Times New Roman" w:hAnsi="Times New Roman" w:cs="Times New Roman"/>
          <w:lang w:val="en-US" w:eastAsia="ko-KR"/>
        </w:rPr>
        <w:t xml:space="preserve"> Agricultural Colony, near the municipality of </w:t>
      </w:r>
      <w:proofErr w:type="spellStart"/>
      <w:r w:rsidRPr="00490F41">
        <w:rPr>
          <w:rFonts w:ascii="Times New Roman" w:eastAsia="Times New Roman" w:hAnsi="Times New Roman" w:cs="Times New Roman"/>
          <w:lang w:val="en-US" w:eastAsia="ko-KR"/>
        </w:rPr>
        <w:t>Catacamas</w:t>
      </w:r>
      <w:proofErr w:type="spellEnd"/>
      <w:r w:rsidRPr="00490F41">
        <w:rPr>
          <w:rFonts w:ascii="Times New Roman" w:eastAsia="Times New Roman" w:hAnsi="Times New Roman" w:cs="Times New Roman"/>
          <w:lang w:val="en-US" w:eastAsia="ko-KR"/>
        </w:rPr>
        <w:t xml:space="preserve">, Department of Olancho, Honduras. These territories were granted in 1784 to the Nahua Indigenous People (Indians of the </w:t>
      </w:r>
      <w:proofErr w:type="spellStart"/>
      <w:r w:rsidRPr="00490F41">
        <w:rPr>
          <w:rFonts w:ascii="Times New Roman" w:eastAsia="Times New Roman" w:hAnsi="Times New Roman" w:cs="Times New Roman"/>
          <w:lang w:val="en-US" w:eastAsia="ko-KR"/>
        </w:rPr>
        <w:t>Catacamas</w:t>
      </w:r>
      <w:proofErr w:type="spellEnd"/>
      <w:r w:rsidRPr="00490F41">
        <w:rPr>
          <w:rFonts w:ascii="Times New Roman" w:eastAsia="Times New Roman" w:hAnsi="Times New Roman" w:cs="Times New Roman"/>
          <w:lang w:val="en-US" w:eastAsia="ko-KR"/>
        </w:rPr>
        <w:t xml:space="preserve"> People) by the Spanish Crown through the “San </w:t>
      </w:r>
      <w:proofErr w:type="spellStart"/>
      <w:r w:rsidRPr="00490F41">
        <w:rPr>
          <w:rFonts w:ascii="Times New Roman" w:eastAsia="Times New Roman" w:hAnsi="Times New Roman" w:cs="Times New Roman"/>
          <w:lang w:val="en-US" w:eastAsia="ko-KR"/>
        </w:rPr>
        <w:t>Cáliz</w:t>
      </w:r>
      <w:proofErr w:type="spellEnd"/>
      <w:r w:rsidRPr="00490F41">
        <w:rPr>
          <w:rFonts w:ascii="Times New Roman" w:eastAsia="Times New Roman" w:hAnsi="Times New Roman" w:cs="Times New Roman"/>
          <w:lang w:val="en-US" w:eastAsia="ko-KR"/>
        </w:rPr>
        <w:t xml:space="preserve">” title, which is on file in the National Archives of Honduras. See: Certified copy of the San </w:t>
      </w:r>
      <w:proofErr w:type="spellStart"/>
      <w:r w:rsidRPr="00490F41">
        <w:rPr>
          <w:rFonts w:ascii="Times New Roman" w:eastAsia="Times New Roman" w:hAnsi="Times New Roman" w:cs="Times New Roman"/>
          <w:lang w:val="en-US" w:eastAsia="ko-KR"/>
        </w:rPr>
        <w:t>Cáliz</w:t>
      </w:r>
      <w:proofErr w:type="spellEnd"/>
      <w:r w:rsidRPr="00490F41">
        <w:rPr>
          <w:rFonts w:ascii="Times New Roman" w:eastAsia="Times New Roman" w:hAnsi="Times New Roman" w:cs="Times New Roman"/>
          <w:lang w:val="en-US" w:eastAsia="ko-KR"/>
        </w:rPr>
        <w:t xml:space="preserve"> Title granted to the Indigenous People of </w:t>
      </w:r>
      <w:proofErr w:type="spellStart"/>
      <w:r w:rsidRPr="00490F41">
        <w:rPr>
          <w:rFonts w:ascii="Times New Roman" w:eastAsia="Times New Roman" w:hAnsi="Times New Roman" w:cs="Times New Roman"/>
          <w:lang w:val="en-US" w:eastAsia="ko-KR"/>
        </w:rPr>
        <w:t>Catacamas</w:t>
      </w:r>
      <w:proofErr w:type="spellEnd"/>
      <w:r w:rsidRPr="00490F41">
        <w:rPr>
          <w:rFonts w:ascii="Times New Roman" w:eastAsia="Times New Roman" w:hAnsi="Times New Roman" w:cs="Times New Roman"/>
          <w:lang w:val="en-US" w:eastAsia="ko-KR"/>
        </w:rPr>
        <w:t xml:space="preserve"> by the Spanish Crown in 1784, held in the National Archives of Honduras. October 1, 2021.</w:t>
      </w:r>
    </w:p>
  </w:endnote>
  <w:endnote w:id="70">
    <w:p w14:paraId="7816E086"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On November 16, 1951, the then-President of the Republic of Honduras, Julio Lozano Díaz, issued the “Regulations of the </w:t>
      </w:r>
      <w:proofErr w:type="spellStart"/>
      <w:r w:rsidRPr="00490F41">
        <w:rPr>
          <w:rFonts w:ascii="Times New Roman" w:eastAsia="Times New Roman" w:hAnsi="Times New Roman" w:cs="Times New Roman"/>
          <w:lang w:val="en-US"/>
        </w:rPr>
        <w:t>Catacamas</w:t>
      </w:r>
      <w:proofErr w:type="spellEnd"/>
      <w:r w:rsidRPr="00490F41">
        <w:rPr>
          <w:rFonts w:ascii="Times New Roman" w:eastAsia="Times New Roman" w:hAnsi="Times New Roman" w:cs="Times New Roman"/>
          <w:lang w:val="en-US"/>
        </w:rPr>
        <w:t xml:space="preserve"> National Agricultural Colony,” which ordered the subdivision and allocation of lands in the municipality of </w:t>
      </w:r>
      <w:proofErr w:type="spellStart"/>
      <w:r w:rsidRPr="00490F41">
        <w:rPr>
          <w:rFonts w:ascii="Times New Roman" w:eastAsia="Times New Roman" w:hAnsi="Times New Roman" w:cs="Times New Roman"/>
          <w:lang w:val="en-US"/>
        </w:rPr>
        <w:t>Catacamas</w:t>
      </w:r>
      <w:proofErr w:type="spellEnd"/>
      <w:r w:rsidRPr="00490F41">
        <w:rPr>
          <w:rFonts w:ascii="Times New Roman" w:eastAsia="Times New Roman" w:hAnsi="Times New Roman" w:cs="Times New Roman"/>
          <w:lang w:val="en-US"/>
        </w:rPr>
        <w:t xml:space="preserve"> with the aim of promoting agriculture and agricultural activities in the region. This included the San </w:t>
      </w:r>
      <w:proofErr w:type="spellStart"/>
      <w:r w:rsidRPr="00490F41">
        <w:rPr>
          <w:rFonts w:ascii="Times New Roman" w:eastAsia="Times New Roman" w:hAnsi="Times New Roman" w:cs="Times New Roman"/>
          <w:lang w:val="en-US"/>
        </w:rPr>
        <w:t>Cáliz</w:t>
      </w:r>
      <w:proofErr w:type="spellEnd"/>
      <w:r w:rsidRPr="00490F41">
        <w:rPr>
          <w:rFonts w:ascii="Times New Roman" w:eastAsia="Times New Roman" w:hAnsi="Times New Roman" w:cs="Times New Roman"/>
          <w:lang w:val="en-US"/>
        </w:rPr>
        <w:t xml:space="preserve"> site, which belongs to the Nahua Indigenous People. See: Annex 11. President of the Republic of Honduras</w:t>
      </w:r>
      <w:r w:rsidRPr="00490F41">
        <w:rPr>
          <w:rFonts w:ascii="Times New Roman" w:eastAsia="Times New Roman" w:hAnsi="Times New Roman" w:cs="Times New Roman"/>
          <w:color w:val="000000" w:themeColor="text1"/>
          <w:lang w:val="en-US"/>
        </w:rPr>
        <w:t xml:space="preserve">. Agreement No. 2357. Regulations of the </w:t>
      </w:r>
      <w:proofErr w:type="spellStart"/>
      <w:r w:rsidRPr="00490F41">
        <w:rPr>
          <w:rFonts w:ascii="Times New Roman" w:eastAsia="Times New Roman" w:hAnsi="Times New Roman" w:cs="Times New Roman"/>
          <w:color w:val="000000" w:themeColor="text1"/>
          <w:lang w:val="en-US"/>
        </w:rPr>
        <w:t>Catacamas</w:t>
      </w:r>
      <w:proofErr w:type="spellEnd"/>
      <w:r w:rsidRPr="00490F41">
        <w:rPr>
          <w:rFonts w:ascii="Times New Roman" w:eastAsia="Times New Roman" w:hAnsi="Times New Roman" w:cs="Times New Roman"/>
          <w:color w:val="000000" w:themeColor="text1"/>
          <w:lang w:val="en-US"/>
        </w:rPr>
        <w:t xml:space="preserve"> National Agricultural Colony. November 16, 1951, Articles 1, 5, 20, and following; Annex 12. FINAH and the Dutch Development Cooperation Service (SNV). </w:t>
      </w:r>
      <w:r w:rsidRPr="00490F41">
        <w:rPr>
          <w:rFonts w:ascii="Times New Roman" w:eastAsia="Times New Roman" w:hAnsi="Times New Roman" w:cs="Times New Roman"/>
          <w:i/>
          <w:color w:val="000000" w:themeColor="text1"/>
          <w:lang w:val="en-US"/>
        </w:rPr>
        <w:t>Protocol for Free, Prior, and Informed Consent</w:t>
      </w:r>
      <w:r w:rsidRPr="00490F41">
        <w:rPr>
          <w:rFonts w:ascii="Times New Roman" w:eastAsia="Times New Roman" w:hAnsi="Times New Roman" w:cs="Times New Roman"/>
          <w:color w:val="000000" w:themeColor="text1"/>
          <w:lang w:val="en-US"/>
        </w:rPr>
        <w:t>. 2018, p. 7.</w:t>
      </w:r>
    </w:p>
  </w:endnote>
  <w:endnote w:id="71">
    <w:p w14:paraId="20B05ABC" w14:textId="2BF6AB43"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Affidavit by Fausia’s mother before a Notary Public. 2022</w:t>
      </w:r>
    </w:p>
  </w:endnote>
  <w:endnote w:id="72">
    <w:p w14:paraId="2895A10F" w14:textId="19249862"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Affidavit by Fausia before a Notary Public. 2022.</w:t>
      </w:r>
    </w:p>
  </w:endnote>
  <w:endnote w:id="73">
    <w:p w14:paraId="0F509039" w14:textId="05BF5B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Affidavit by Fausia before a Notary Public. 2022; </w:t>
      </w:r>
      <w:r w:rsidR="008667BF" w:rsidRPr="00490F41">
        <w:rPr>
          <w:rFonts w:ascii="Times New Roman" w:eastAsia="Times New Roman" w:hAnsi="Times New Roman" w:cs="Times New Roman"/>
          <w:lang w:val="en-US"/>
        </w:rPr>
        <w:t xml:space="preserve">and </w:t>
      </w:r>
      <w:r w:rsidRPr="00490F41">
        <w:rPr>
          <w:rFonts w:ascii="Times New Roman" w:eastAsia="Times New Roman" w:hAnsi="Times New Roman" w:cs="Times New Roman"/>
          <w:lang w:val="en-US"/>
        </w:rPr>
        <w:t xml:space="preserve">Affidavit by Fausia’s mother before a Notary Public; Although Fausia’s medical records were requested from the Gregorio Lobo Health Center (now the </w:t>
      </w:r>
      <w:proofErr w:type="spellStart"/>
      <w:r w:rsidRPr="00490F41">
        <w:rPr>
          <w:rFonts w:ascii="Times New Roman" w:eastAsia="Times New Roman" w:hAnsi="Times New Roman" w:cs="Times New Roman"/>
          <w:lang w:val="en-US"/>
        </w:rPr>
        <w:t>Catacamas</w:t>
      </w:r>
      <w:proofErr w:type="spellEnd"/>
      <w:r w:rsidRPr="00490F41">
        <w:rPr>
          <w:rFonts w:ascii="Times New Roman" w:eastAsia="Times New Roman" w:hAnsi="Times New Roman" w:cs="Times New Roman"/>
          <w:lang w:val="en-US"/>
        </w:rPr>
        <w:t xml:space="preserve"> Polyclinic), it was reported that “it is not possible to determine the whereabouts of the requested file,” because the health facility changed administration on May 1, 2016, and Fausia’s care predated that date. See: Exhibit 13. Fausia’s medical records during pregnancy and childbirth. PREDISAN certification signed by Sergio Licona on February 21, 2019; Exhibit 15. Criminal case file 027-2017 regarding the crime of rape against Fausia. Minutes of the initial hearing. February 21, 2017, p. 53.</w:t>
      </w:r>
    </w:p>
  </w:endnote>
  <w:endnote w:id="74">
    <w:p w14:paraId="20B99108"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Appendix 7. Fausia’s sworn statement before a notary public. 2022.</w:t>
      </w:r>
    </w:p>
  </w:endnote>
  <w:endnote w:id="75">
    <w:p w14:paraId="09FDADD6" w14:textId="77777777" w:rsidR="00290815" w:rsidRPr="00490F41" w:rsidRDefault="00290815" w:rsidP="00490F41">
      <w:pPr>
        <w:pStyle w:val="EndnoteText"/>
        <w:jc w:val="both"/>
        <w:rPr>
          <w:rFonts w:ascii="Times New Roman" w:hAnsi="Times New Roman" w:cs="Times New Roman"/>
          <w:lang w:val="en-US"/>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The San Felipe Hospital and Nursing Home for the Disabled is a tertiary-care public hospital located in Tegucigalpa. See: Figueroa, E. </w:t>
      </w:r>
      <w:hyperlink r:id="rId105" w:history="1">
        <w:r w:rsidRPr="00490F41">
          <w:rPr>
            <w:rStyle w:val="Hyperlink"/>
            <w:rFonts w:ascii="Times New Roman" w:eastAsia="Times New Roman" w:hAnsi="Times New Roman" w:cs="Times New Roman"/>
            <w:i/>
            <w:iCs/>
            <w:lang w:val="en-US"/>
          </w:rPr>
          <w:t>The General Hospital of the Republic 115 Years Later.</w:t>
        </w:r>
      </w:hyperlink>
      <w:r w:rsidRPr="00490F41">
        <w:rPr>
          <w:rFonts w:ascii="Times New Roman" w:eastAsia="Times New Roman" w:hAnsi="Times New Roman" w:cs="Times New Roman"/>
          <w:lang w:val="en-US"/>
        </w:rPr>
        <w:t xml:space="preserve"> History of Honduran Medicine. 2015.</w:t>
      </w:r>
    </w:p>
  </w:endnote>
  <w:endnote w:id="76">
    <w:p w14:paraId="64029A9F" w14:textId="52B7723B" w:rsidR="00290815" w:rsidRPr="00490F41" w:rsidRDefault="00290815" w:rsidP="00490F41">
      <w:pPr>
        <w:pStyle w:val="EndnoteText"/>
        <w:spacing w:line="240" w:lineRule="auto"/>
        <w:contextualSpacing/>
        <w:jc w:val="both"/>
        <w:rPr>
          <w:rFonts w:ascii="Times New Roman" w:hAnsi="Times New Roman" w:cs="Times New Roman"/>
        </w:rPr>
      </w:pPr>
      <w:r w:rsidRPr="00490F41">
        <w:rPr>
          <w:rStyle w:val="EndnoteReference"/>
          <w:rFonts w:ascii="Times New Roman" w:eastAsia="Times New Roman" w:hAnsi="Times New Roman" w:cs="Times New Roman"/>
        </w:rPr>
        <w:endnoteRef/>
      </w:r>
      <w:r w:rsidRPr="00490F41">
        <w:rPr>
          <w:rFonts w:ascii="Times New Roman" w:eastAsia="Times New Roman" w:hAnsi="Times New Roman" w:cs="Times New Roman"/>
          <w:lang w:val="en-US"/>
        </w:rPr>
        <w:t xml:space="preserve"> Fausia’s sworn statement before a notary public. </w:t>
      </w:r>
      <w:r w:rsidRPr="00490F41">
        <w:rPr>
          <w:rFonts w:ascii="Times New Roman" w:eastAsia="Times New Roman" w:hAnsi="Times New Roman" w:cs="Times New Roman"/>
        </w:rPr>
        <w:t>2022.</w:t>
      </w:r>
    </w:p>
  </w:endnote>
  <w:endnote w:id="77">
    <w:p w14:paraId="52F2A239" w14:textId="6B326616" w:rsidR="00290815" w:rsidRPr="0083770F" w:rsidRDefault="00290815" w:rsidP="00490F41">
      <w:pPr>
        <w:spacing w:after="0" w:line="240" w:lineRule="auto"/>
        <w:contextualSpacing/>
        <w:jc w:val="both"/>
        <w:rPr>
          <w:rFonts w:ascii="Times New Roman" w:hAnsi="Times New Roman" w:cs="Times New Roman"/>
          <w:sz w:val="20"/>
          <w:szCs w:val="20"/>
        </w:rPr>
      </w:pPr>
      <w:r w:rsidRPr="00490F41">
        <w:rPr>
          <w:rFonts w:ascii="Times New Roman" w:eastAsia="Times New Roman" w:hAnsi="Times New Roman" w:cs="Times New Roman"/>
          <w:sz w:val="20"/>
          <w:szCs w:val="20"/>
          <w:vertAlign w:val="superscript"/>
        </w:rPr>
        <w:endnoteRef/>
      </w:r>
      <w:r w:rsidRPr="00490F41">
        <w:rPr>
          <w:rFonts w:ascii="Times New Roman" w:eastAsia="Times New Roman" w:hAnsi="Times New Roman" w:cs="Times New Roman"/>
          <w:sz w:val="20"/>
          <w:szCs w:val="20"/>
        </w:rPr>
        <w:t xml:space="preserve"> </w:t>
      </w:r>
      <w:r w:rsidR="008667BF" w:rsidRPr="00490F41">
        <w:rPr>
          <w:rFonts w:ascii="Times New Roman" w:eastAsia="Times New Roman" w:hAnsi="Times New Roman" w:cs="Times New Roman"/>
          <w:sz w:val="20"/>
          <w:szCs w:val="20"/>
          <w:lang w:val="es-ES"/>
        </w:rPr>
        <w:t>Ibid.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8D608" w14:textId="77777777" w:rsidR="00E4723E" w:rsidRDefault="00E4723E" w:rsidP="000C3EBE">
      <w:pPr>
        <w:spacing w:after="0" w:line="240" w:lineRule="auto"/>
      </w:pPr>
      <w:r>
        <w:separator/>
      </w:r>
    </w:p>
  </w:footnote>
  <w:footnote w:type="continuationSeparator" w:id="0">
    <w:p w14:paraId="2338879C" w14:textId="77777777" w:rsidR="00E4723E" w:rsidRDefault="00E4723E" w:rsidP="000C3E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4385F" w14:textId="2878BBEF" w:rsidR="00CE3625" w:rsidRDefault="00D9308D">
    <w:pPr>
      <w:pStyle w:val="Header"/>
    </w:pPr>
    <w:r>
      <w:rPr>
        <w:noProof/>
        <w14:ligatures w14:val="standardContextual"/>
      </w:rPr>
      <w:drawing>
        <wp:anchor distT="0" distB="0" distL="114300" distR="114300" simplePos="0" relativeHeight="251659265" behindDoc="1" locked="0" layoutInCell="1" allowOverlap="1" wp14:anchorId="3ACE8B94" wp14:editId="54F0C029">
          <wp:simplePos x="0" y="0"/>
          <wp:positionH relativeFrom="column">
            <wp:posOffset>2139950</wp:posOffset>
          </wp:positionH>
          <wp:positionV relativeFrom="paragraph">
            <wp:posOffset>-171450</wp:posOffset>
          </wp:positionV>
          <wp:extent cx="1581150" cy="438150"/>
          <wp:effectExtent l="0" t="0" r="0" b="0"/>
          <wp:wrapNone/>
          <wp:docPr id="1727590988" name="Picture 1727590988" descr="Icon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590988" name="Picture 1727590988" descr="Icono&#10;&#10;Descripción generada automáticamente con confianza baj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81150" cy="438150"/>
                  </a:xfrm>
                  <a:prstGeom prst="rect">
                    <a:avLst/>
                  </a:prstGeom>
                </pic:spPr>
              </pic:pic>
            </a:graphicData>
          </a:graphic>
        </wp:anchor>
      </w:drawing>
    </w:r>
    <w:r w:rsidR="009F12F1">
      <w:rPr>
        <w:noProof/>
      </w:rPr>
      <w:drawing>
        <wp:anchor distT="0" distB="0" distL="114300" distR="114300" simplePos="0" relativeHeight="251658241" behindDoc="1" locked="0" layoutInCell="1" allowOverlap="1" wp14:anchorId="5AC5AFEC" wp14:editId="51F0117F">
          <wp:simplePos x="0" y="0"/>
          <wp:positionH relativeFrom="margin">
            <wp:align>right</wp:align>
          </wp:positionH>
          <wp:positionV relativeFrom="paragraph">
            <wp:posOffset>-273685</wp:posOffset>
          </wp:positionV>
          <wp:extent cx="1555750" cy="584200"/>
          <wp:effectExtent l="0" t="0" r="0" b="6350"/>
          <wp:wrapTight wrapText="bothSides">
            <wp:wrapPolygon edited="0">
              <wp:start x="5290" y="0"/>
              <wp:lineTo x="2909" y="2113"/>
              <wp:lineTo x="2645" y="7748"/>
              <wp:lineTo x="3174" y="12678"/>
              <wp:lineTo x="3174" y="15496"/>
              <wp:lineTo x="5554" y="19722"/>
              <wp:lineTo x="7141" y="21130"/>
              <wp:lineTo x="8993" y="21130"/>
              <wp:lineTo x="12431" y="19722"/>
              <wp:lineTo x="17985" y="15496"/>
              <wp:lineTo x="17721" y="12678"/>
              <wp:lineTo x="19043" y="4930"/>
              <wp:lineTo x="16927" y="2113"/>
              <wp:lineTo x="10580" y="0"/>
              <wp:lineTo x="5290" y="0"/>
            </wp:wrapPolygon>
          </wp:wrapTight>
          <wp:docPr id="464533172" name="Picture 3" descr="Forma, Círcul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4533172" name="Picture 3" descr="Forma, Círcul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555750" cy="584200"/>
                  </a:xfrm>
                  <a:prstGeom prst="rect">
                    <a:avLst/>
                  </a:prstGeom>
                  <a:ln/>
                </pic:spPr>
              </pic:pic>
            </a:graphicData>
          </a:graphic>
        </wp:anchor>
      </w:drawing>
    </w:r>
    <w:r w:rsidR="00CE3625">
      <w:rPr>
        <w:noProof/>
        <w:lang w:val="es-MX" w:eastAsia="es-MX"/>
      </w:rPr>
      <w:drawing>
        <wp:anchor distT="0" distB="0" distL="114300" distR="114300" simplePos="0" relativeHeight="251658240" behindDoc="0" locked="0" layoutInCell="1" hidden="0" allowOverlap="1" wp14:anchorId="1462DB3A" wp14:editId="097838EE">
          <wp:simplePos x="0" y="0"/>
          <wp:positionH relativeFrom="margin">
            <wp:posOffset>19050</wp:posOffset>
          </wp:positionH>
          <wp:positionV relativeFrom="paragraph">
            <wp:posOffset>-190500</wp:posOffset>
          </wp:positionV>
          <wp:extent cx="1238250" cy="393700"/>
          <wp:effectExtent l="0" t="0" r="0" b="6350"/>
          <wp:wrapTopAndBottom distT="0" distB="0"/>
          <wp:docPr id="2" name="Picture 2"/>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1238250" cy="39370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977F4"/>
    <w:multiLevelType w:val="multilevel"/>
    <w:tmpl w:val="57F2550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AF1EFB"/>
    <w:multiLevelType w:val="hybridMultilevel"/>
    <w:tmpl w:val="B78C04C8"/>
    <w:lvl w:ilvl="0" w:tplc="3A4CDB8A">
      <w:start w:val="1"/>
      <w:numFmt w:val="upperRoman"/>
      <w:lvlText w:val="%1."/>
      <w:lvlJc w:val="left"/>
      <w:pPr>
        <w:ind w:left="1080" w:hanging="720"/>
      </w:pPr>
      <w:rPr>
        <w:rFonts w:eastAsia="Times New Roman" w:hint="default"/>
        <w:b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B450CE"/>
    <w:multiLevelType w:val="multilevel"/>
    <w:tmpl w:val="6ABE8FA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1057D3"/>
    <w:multiLevelType w:val="multilevel"/>
    <w:tmpl w:val="D472D8DA"/>
    <w:lvl w:ilvl="0">
      <w:start w:val="1"/>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0BD42D5"/>
    <w:multiLevelType w:val="hybridMultilevel"/>
    <w:tmpl w:val="35BCB4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57132A"/>
    <w:multiLevelType w:val="multilevel"/>
    <w:tmpl w:val="CCC8AED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9379DF"/>
    <w:multiLevelType w:val="multilevel"/>
    <w:tmpl w:val="D472D8DA"/>
    <w:lvl w:ilvl="0">
      <w:start w:val="1"/>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D8F257E"/>
    <w:multiLevelType w:val="hybridMultilevel"/>
    <w:tmpl w:val="7F9E5460"/>
    <w:lvl w:ilvl="0" w:tplc="7364554C">
      <w:start w:val="1"/>
      <w:numFmt w:val="decimal"/>
      <w:lvlText w:val="%1."/>
      <w:lvlJc w:val="left"/>
      <w:pPr>
        <w:ind w:left="360" w:hanging="360"/>
      </w:pPr>
      <w:rPr>
        <w:rFonts w:ascii="Times New Roman" w:hAnsi="Times New Roman" w:cs="Times New Roman" w:hint="default"/>
        <w:b w:val="0"/>
        <w:bCs w:val="0"/>
        <w:sz w:val="20"/>
        <w:szCs w:val="2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5D944101"/>
    <w:multiLevelType w:val="multilevel"/>
    <w:tmpl w:val="F10AB8D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E30CB4"/>
    <w:multiLevelType w:val="multilevel"/>
    <w:tmpl w:val="1C322E5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DF20C7"/>
    <w:multiLevelType w:val="multilevel"/>
    <w:tmpl w:val="797605E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3C1836"/>
    <w:multiLevelType w:val="multilevel"/>
    <w:tmpl w:val="F65CBA9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F0262E"/>
    <w:multiLevelType w:val="hybridMultilevel"/>
    <w:tmpl w:val="CFBA8D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041EB6"/>
    <w:multiLevelType w:val="multilevel"/>
    <w:tmpl w:val="501244FA"/>
    <w:lvl w:ilvl="0">
      <w:start w:val="1"/>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651209335">
    <w:abstractNumId w:val="3"/>
  </w:num>
  <w:num w:numId="2" w16cid:durableId="865024800">
    <w:abstractNumId w:val="6"/>
  </w:num>
  <w:num w:numId="3" w16cid:durableId="835851655">
    <w:abstractNumId w:val="1"/>
  </w:num>
  <w:num w:numId="4" w16cid:durableId="1405375499">
    <w:abstractNumId w:val="13"/>
  </w:num>
  <w:num w:numId="5" w16cid:durableId="2020161448">
    <w:abstractNumId w:val="10"/>
  </w:num>
  <w:num w:numId="6" w16cid:durableId="172572458">
    <w:abstractNumId w:val="11"/>
  </w:num>
  <w:num w:numId="7" w16cid:durableId="299844868">
    <w:abstractNumId w:val="9"/>
  </w:num>
  <w:num w:numId="8" w16cid:durableId="937834044">
    <w:abstractNumId w:val="8"/>
  </w:num>
  <w:num w:numId="9" w16cid:durableId="2074085350">
    <w:abstractNumId w:val="5"/>
  </w:num>
  <w:num w:numId="10" w16cid:durableId="1016268710">
    <w:abstractNumId w:val="2"/>
  </w:num>
  <w:num w:numId="11" w16cid:durableId="1212957248">
    <w:abstractNumId w:val="0"/>
  </w:num>
  <w:num w:numId="12" w16cid:durableId="1593123328">
    <w:abstractNumId w:val="7"/>
  </w:num>
  <w:num w:numId="13" w16cid:durableId="1894384929">
    <w:abstractNumId w:val="12"/>
  </w:num>
  <w:num w:numId="14" w16cid:durableId="11406867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EBE"/>
    <w:rsid w:val="00006BE6"/>
    <w:rsid w:val="00032933"/>
    <w:rsid w:val="00037EE8"/>
    <w:rsid w:val="00045CE0"/>
    <w:rsid w:val="00055D71"/>
    <w:rsid w:val="00066011"/>
    <w:rsid w:val="00084E81"/>
    <w:rsid w:val="000934F6"/>
    <w:rsid w:val="000A1C94"/>
    <w:rsid w:val="000C3EBE"/>
    <w:rsid w:val="000C52F1"/>
    <w:rsid w:val="000C7329"/>
    <w:rsid w:val="000F5041"/>
    <w:rsid w:val="001110A5"/>
    <w:rsid w:val="0011784E"/>
    <w:rsid w:val="00124129"/>
    <w:rsid w:val="0014318F"/>
    <w:rsid w:val="001526CE"/>
    <w:rsid w:val="001873F6"/>
    <w:rsid w:val="00197EE4"/>
    <w:rsid w:val="001E2980"/>
    <w:rsid w:val="001E5138"/>
    <w:rsid w:val="001E6ABA"/>
    <w:rsid w:val="001E70E3"/>
    <w:rsid w:val="00227588"/>
    <w:rsid w:val="002435E7"/>
    <w:rsid w:val="00257473"/>
    <w:rsid w:val="00266909"/>
    <w:rsid w:val="00290815"/>
    <w:rsid w:val="002A259F"/>
    <w:rsid w:val="002A447F"/>
    <w:rsid w:val="002E0E46"/>
    <w:rsid w:val="002F456B"/>
    <w:rsid w:val="00303675"/>
    <w:rsid w:val="00386320"/>
    <w:rsid w:val="00393991"/>
    <w:rsid w:val="003962CC"/>
    <w:rsid w:val="003A19AD"/>
    <w:rsid w:val="003E777B"/>
    <w:rsid w:val="00401A8C"/>
    <w:rsid w:val="004035FF"/>
    <w:rsid w:val="00443EBD"/>
    <w:rsid w:val="00456136"/>
    <w:rsid w:val="0047240D"/>
    <w:rsid w:val="00484CDA"/>
    <w:rsid w:val="00490870"/>
    <w:rsid w:val="00490F41"/>
    <w:rsid w:val="00494C83"/>
    <w:rsid w:val="0049599D"/>
    <w:rsid w:val="00497594"/>
    <w:rsid w:val="004F62C5"/>
    <w:rsid w:val="005029EA"/>
    <w:rsid w:val="00506BAC"/>
    <w:rsid w:val="00510044"/>
    <w:rsid w:val="00513629"/>
    <w:rsid w:val="005221DB"/>
    <w:rsid w:val="00543388"/>
    <w:rsid w:val="00582BE0"/>
    <w:rsid w:val="005B6700"/>
    <w:rsid w:val="005B6F26"/>
    <w:rsid w:val="005D22EC"/>
    <w:rsid w:val="005D6BF8"/>
    <w:rsid w:val="00607A1C"/>
    <w:rsid w:val="00622CA0"/>
    <w:rsid w:val="00656C92"/>
    <w:rsid w:val="00664ACE"/>
    <w:rsid w:val="006665B2"/>
    <w:rsid w:val="00680A5D"/>
    <w:rsid w:val="0071709E"/>
    <w:rsid w:val="0073766B"/>
    <w:rsid w:val="00747E47"/>
    <w:rsid w:val="00757AB4"/>
    <w:rsid w:val="00760787"/>
    <w:rsid w:val="0076272F"/>
    <w:rsid w:val="007631CE"/>
    <w:rsid w:val="007742AA"/>
    <w:rsid w:val="00774372"/>
    <w:rsid w:val="00786119"/>
    <w:rsid w:val="00793A89"/>
    <w:rsid w:val="007A3E94"/>
    <w:rsid w:val="007A7A50"/>
    <w:rsid w:val="007B7EE3"/>
    <w:rsid w:val="007D1B38"/>
    <w:rsid w:val="007E525A"/>
    <w:rsid w:val="007F4ACE"/>
    <w:rsid w:val="007F6D3F"/>
    <w:rsid w:val="0082404C"/>
    <w:rsid w:val="00833E36"/>
    <w:rsid w:val="0083770F"/>
    <w:rsid w:val="00861B66"/>
    <w:rsid w:val="00862ED2"/>
    <w:rsid w:val="008667BF"/>
    <w:rsid w:val="008721E8"/>
    <w:rsid w:val="008940C2"/>
    <w:rsid w:val="008A7953"/>
    <w:rsid w:val="00965FF5"/>
    <w:rsid w:val="009B4D6B"/>
    <w:rsid w:val="009B770D"/>
    <w:rsid w:val="009D4BC3"/>
    <w:rsid w:val="009E1BB1"/>
    <w:rsid w:val="009F12F1"/>
    <w:rsid w:val="00A85A8B"/>
    <w:rsid w:val="00A96199"/>
    <w:rsid w:val="00AC0296"/>
    <w:rsid w:val="00AD458B"/>
    <w:rsid w:val="00B06218"/>
    <w:rsid w:val="00B11EA5"/>
    <w:rsid w:val="00B211A2"/>
    <w:rsid w:val="00B23BF2"/>
    <w:rsid w:val="00B411E4"/>
    <w:rsid w:val="00B4242D"/>
    <w:rsid w:val="00B45525"/>
    <w:rsid w:val="00B477A0"/>
    <w:rsid w:val="00B54A41"/>
    <w:rsid w:val="00B62A0D"/>
    <w:rsid w:val="00B65E33"/>
    <w:rsid w:val="00BB5A29"/>
    <w:rsid w:val="00BD2A37"/>
    <w:rsid w:val="00C17733"/>
    <w:rsid w:val="00C23251"/>
    <w:rsid w:val="00C34420"/>
    <w:rsid w:val="00C851E0"/>
    <w:rsid w:val="00CA26B3"/>
    <w:rsid w:val="00CA2AF6"/>
    <w:rsid w:val="00CD3E00"/>
    <w:rsid w:val="00CD5102"/>
    <w:rsid w:val="00CE3625"/>
    <w:rsid w:val="00CF4F9D"/>
    <w:rsid w:val="00D34E41"/>
    <w:rsid w:val="00D56FD8"/>
    <w:rsid w:val="00D65224"/>
    <w:rsid w:val="00D91B81"/>
    <w:rsid w:val="00D9308D"/>
    <w:rsid w:val="00DB3CA5"/>
    <w:rsid w:val="00DC4B36"/>
    <w:rsid w:val="00DE26D8"/>
    <w:rsid w:val="00E4723E"/>
    <w:rsid w:val="00E67E1B"/>
    <w:rsid w:val="00E725A6"/>
    <w:rsid w:val="00E768DF"/>
    <w:rsid w:val="00ED6593"/>
    <w:rsid w:val="00EF0320"/>
    <w:rsid w:val="00F0076F"/>
    <w:rsid w:val="00F46AAE"/>
    <w:rsid w:val="00F54F86"/>
    <w:rsid w:val="00F56AB0"/>
    <w:rsid w:val="00F70F7B"/>
    <w:rsid w:val="00F9639E"/>
    <w:rsid w:val="00FA349E"/>
    <w:rsid w:val="00FB40FD"/>
    <w:rsid w:val="00FC5E41"/>
    <w:rsid w:val="00FC6A14"/>
    <w:rsid w:val="00FD649E"/>
    <w:rsid w:val="00FE6B4A"/>
    <w:rsid w:val="051F2495"/>
    <w:rsid w:val="0E475BA0"/>
    <w:rsid w:val="2609F161"/>
    <w:rsid w:val="353E3795"/>
    <w:rsid w:val="35F96802"/>
    <w:rsid w:val="39DD3BBB"/>
    <w:rsid w:val="40948507"/>
    <w:rsid w:val="5B1B9D41"/>
    <w:rsid w:val="5BA5BE22"/>
    <w:rsid w:val="5E51D605"/>
    <w:rsid w:val="6742DBC2"/>
    <w:rsid w:val="6C2E4BF5"/>
    <w:rsid w:val="6D0ED8D1"/>
    <w:rsid w:val="7654F98D"/>
    <w:rsid w:val="7B3AFFDB"/>
    <w:rsid w:val="7F15DE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64F9E"/>
  <w15:chartTrackingRefBased/>
  <w15:docId w15:val="{7BF52853-4473-4704-906B-4F62BE0CE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EBE"/>
    <w:pPr>
      <w:spacing w:line="259" w:lineRule="auto"/>
    </w:pPr>
    <w:rPr>
      <w:kern w:val="0"/>
      <w:sz w:val="22"/>
      <w:szCs w:val="22"/>
      <w:lang w:val="es-CO"/>
      <w14:ligatures w14:val="none"/>
    </w:rPr>
  </w:style>
  <w:style w:type="paragraph" w:styleId="Heading1">
    <w:name w:val="heading 1"/>
    <w:basedOn w:val="Normal"/>
    <w:next w:val="Normal"/>
    <w:link w:val="Heading1Char"/>
    <w:uiPriority w:val="9"/>
    <w:qFormat/>
    <w:rsid w:val="000C3E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3E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3E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3E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3E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3E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3E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3E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3E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E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3E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3E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3E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3E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3E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3E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3E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3EBE"/>
    <w:rPr>
      <w:rFonts w:eastAsiaTheme="majorEastAsia" w:cstheme="majorBidi"/>
      <w:color w:val="272727" w:themeColor="text1" w:themeTint="D8"/>
    </w:rPr>
  </w:style>
  <w:style w:type="paragraph" w:styleId="Title">
    <w:name w:val="Title"/>
    <w:basedOn w:val="Normal"/>
    <w:next w:val="Normal"/>
    <w:link w:val="TitleChar"/>
    <w:uiPriority w:val="10"/>
    <w:qFormat/>
    <w:rsid w:val="000C3E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3E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3E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3E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3EBE"/>
    <w:pPr>
      <w:spacing w:before="160"/>
      <w:jc w:val="center"/>
    </w:pPr>
    <w:rPr>
      <w:i/>
      <w:iCs/>
      <w:color w:val="404040" w:themeColor="text1" w:themeTint="BF"/>
    </w:rPr>
  </w:style>
  <w:style w:type="character" w:customStyle="1" w:styleId="QuoteChar">
    <w:name w:val="Quote Char"/>
    <w:basedOn w:val="DefaultParagraphFont"/>
    <w:link w:val="Quote"/>
    <w:uiPriority w:val="29"/>
    <w:rsid w:val="000C3EBE"/>
    <w:rPr>
      <w:i/>
      <w:iCs/>
      <w:color w:val="404040" w:themeColor="text1" w:themeTint="BF"/>
    </w:rPr>
  </w:style>
  <w:style w:type="paragraph" w:styleId="ListParagraph">
    <w:name w:val="List Paragraph"/>
    <w:aliases w:val="Párrafo de lista1,List Paragraph2,Lista vistosa - Énfasis 11,List Paragraph1,List Paragraph11,Ha,lp1,List1,titulo 3,Bullets,Párrafo de lista2,Cuadrícula clara - Énfasis 31,Dot pt,F5 List Paragraph,No Spacing1"/>
    <w:basedOn w:val="Normal"/>
    <w:link w:val="ListParagraphChar"/>
    <w:uiPriority w:val="34"/>
    <w:qFormat/>
    <w:rsid w:val="000C3EBE"/>
    <w:pPr>
      <w:ind w:left="720"/>
      <w:contextualSpacing/>
    </w:pPr>
  </w:style>
  <w:style w:type="character" w:styleId="IntenseEmphasis">
    <w:name w:val="Intense Emphasis"/>
    <w:basedOn w:val="DefaultParagraphFont"/>
    <w:uiPriority w:val="21"/>
    <w:qFormat/>
    <w:rsid w:val="000C3EBE"/>
    <w:rPr>
      <w:i/>
      <w:iCs/>
      <w:color w:val="0F4761" w:themeColor="accent1" w:themeShade="BF"/>
    </w:rPr>
  </w:style>
  <w:style w:type="paragraph" w:styleId="IntenseQuote">
    <w:name w:val="Intense Quote"/>
    <w:basedOn w:val="Normal"/>
    <w:next w:val="Normal"/>
    <w:link w:val="IntenseQuoteChar"/>
    <w:uiPriority w:val="30"/>
    <w:qFormat/>
    <w:rsid w:val="000C3E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3EBE"/>
    <w:rPr>
      <w:i/>
      <w:iCs/>
      <w:color w:val="0F4761" w:themeColor="accent1" w:themeShade="BF"/>
    </w:rPr>
  </w:style>
  <w:style w:type="character" w:styleId="IntenseReference">
    <w:name w:val="Intense Reference"/>
    <w:basedOn w:val="DefaultParagraphFont"/>
    <w:uiPriority w:val="32"/>
    <w:qFormat/>
    <w:rsid w:val="000C3EBE"/>
    <w:rPr>
      <w:b/>
      <w:bCs/>
      <w:smallCaps/>
      <w:color w:val="0F4761" w:themeColor="accent1" w:themeShade="BF"/>
      <w:spacing w:val="5"/>
    </w:rPr>
  </w:style>
  <w:style w:type="paragraph" w:styleId="EndnoteText">
    <w:name w:val="endnote text"/>
    <w:aliases w:val="2_G,en"/>
    <w:basedOn w:val="Normal"/>
    <w:link w:val="EndnoteTextChar"/>
    <w:uiPriority w:val="99"/>
    <w:unhideWhenUsed/>
    <w:qFormat/>
    <w:rsid w:val="000C3EBE"/>
    <w:pPr>
      <w:spacing w:after="0"/>
    </w:pPr>
    <w:rPr>
      <w:sz w:val="20"/>
      <w:szCs w:val="20"/>
    </w:rPr>
  </w:style>
  <w:style w:type="character" w:customStyle="1" w:styleId="EndnoteTextChar">
    <w:name w:val="Endnote Text Char"/>
    <w:aliases w:val="2_G Char,en Char"/>
    <w:basedOn w:val="DefaultParagraphFont"/>
    <w:link w:val="EndnoteText"/>
    <w:uiPriority w:val="99"/>
    <w:rsid w:val="000C3EBE"/>
    <w:rPr>
      <w:kern w:val="0"/>
      <w:sz w:val="20"/>
      <w:szCs w:val="20"/>
      <w:lang w:val="es-CO"/>
      <w14:ligatures w14:val="none"/>
    </w:rPr>
  </w:style>
  <w:style w:type="character" w:styleId="Hyperlink">
    <w:name w:val="Hyperlink"/>
    <w:basedOn w:val="DefaultParagraphFont"/>
    <w:uiPriority w:val="99"/>
    <w:unhideWhenUsed/>
    <w:rsid w:val="000C3EBE"/>
    <w:rPr>
      <w:color w:val="467886" w:themeColor="hyperlink"/>
      <w:u w:val="single"/>
    </w:rPr>
  </w:style>
  <w:style w:type="character" w:styleId="EndnoteReference">
    <w:name w:val="endnote reference"/>
    <w:aliases w:val="1_G"/>
    <w:basedOn w:val="DefaultParagraphFont"/>
    <w:uiPriority w:val="99"/>
    <w:unhideWhenUsed/>
    <w:qFormat/>
    <w:rsid w:val="000C3EBE"/>
    <w:rPr>
      <w:vertAlign w:val="superscript"/>
    </w:rPr>
  </w:style>
  <w:style w:type="character" w:customStyle="1" w:styleId="ListParagraphChar">
    <w:name w:val="List Paragraph Char"/>
    <w:aliases w:val="Párrafo de lista1 Char,List Paragraph2 Char,Lista vistosa - Énfasis 11 Char,List Paragraph1 Char,List Paragraph11 Char,Ha Char,lp1 Char,List1 Char,titulo 3 Char,Bullets Char,Párrafo de lista2 Char,Cuadrícula clara - Énfasis 31 Char"/>
    <w:link w:val="ListParagraph"/>
    <w:uiPriority w:val="34"/>
    <w:locked/>
    <w:rsid w:val="000C3EBE"/>
  </w:style>
  <w:style w:type="paragraph" w:styleId="NoSpacing">
    <w:name w:val="No Spacing"/>
    <w:uiPriority w:val="1"/>
    <w:qFormat/>
    <w:rsid w:val="000C3EBE"/>
    <w:pPr>
      <w:spacing w:after="0" w:line="240" w:lineRule="auto"/>
    </w:pPr>
    <w:rPr>
      <w:kern w:val="0"/>
      <w:sz w:val="22"/>
      <w:szCs w:val="22"/>
      <w:lang w:val="es-CO"/>
      <w14:ligatures w14:val="none"/>
    </w:rPr>
  </w:style>
  <w:style w:type="character" w:styleId="UnresolvedMention">
    <w:name w:val="Unresolved Mention"/>
    <w:basedOn w:val="DefaultParagraphFont"/>
    <w:uiPriority w:val="99"/>
    <w:semiHidden/>
    <w:unhideWhenUsed/>
    <w:rsid w:val="00456136"/>
    <w:rPr>
      <w:color w:val="605E5C"/>
      <w:shd w:val="clear" w:color="auto" w:fill="E1DFDD"/>
    </w:rPr>
  </w:style>
  <w:style w:type="paragraph" w:styleId="Header">
    <w:name w:val="header"/>
    <w:basedOn w:val="Normal"/>
    <w:link w:val="HeaderChar"/>
    <w:uiPriority w:val="99"/>
    <w:unhideWhenUsed/>
    <w:rsid w:val="003863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6320"/>
    <w:rPr>
      <w:kern w:val="0"/>
      <w:sz w:val="22"/>
      <w:szCs w:val="22"/>
      <w:lang w:val="es-CO"/>
      <w14:ligatures w14:val="none"/>
    </w:rPr>
  </w:style>
  <w:style w:type="paragraph" w:styleId="Footer">
    <w:name w:val="footer"/>
    <w:basedOn w:val="Normal"/>
    <w:link w:val="FooterChar"/>
    <w:uiPriority w:val="99"/>
    <w:unhideWhenUsed/>
    <w:rsid w:val="003863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320"/>
    <w:rPr>
      <w:kern w:val="0"/>
      <w:sz w:val="22"/>
      <w:szCs w:val="22"/>
      <w:lang w:val="es-CO"/>
      <w14:ligatures w14:val="non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kern w:val="0"/>
      <w:sz w:val="20"/>
      <w:szCs w:val="20"/>
      <w:lang w:val="es-CO"/>
      <w14:ligatures w14:val="none"/>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757A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7AB4"/>
    <w:rPr>
      <w:kern w:val="0"/>
      <w:sz w:val="20"/>
      <w:szCs w:val="20"/>
      <w:lang w:val="es-CO"/>
      <w14:ligatures w14:val="none"/>
    </w:rPr>
  </w:style>
  <w:style w:type="character" w:styleId="FootnoteReference">
    <w:name w:val="footnote reference"/>
    <w:basedOn w:val="DefaultParagraphFont"/>
    <w:uiPriority w:val="99"/>
    <w:semiHidden/>
    <w:unhideWhenUsed/>
    <w:rsid w:val="00757AB4"/>
    <w:rPr>
      <w:vertAlign w:val="superscript"/>
    </w:rPr>
  </w:style>
  <w:style w:type="character" w:styleId="FollowedHyperlink">
    <w:name w:val="FollowedHyperlink"/>
    <w:basedOn w:val="DefaultParagraphFont"/>
    <w:uiPriority w:val="99"/>
    <w:semiHidden/>
    <w:unhideWhenUsed/>
    <w:rsid w:val="00CA26B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oas.org/es/mesecvi/nosotros.as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as.org/es/mesecvi/docs/BelemDoPara-ESPANOL.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s://documents-dds-ny.un.org/doc/UNDOC/GEN/G22/323/93/PDF/G2232393.pdf?OpenElement" TargetMode="External"/><Relationship Id="rId21" Type="http://schemas.openxmlformats.org/officeDocument/2006/relationships/hyperlink" Target="https://documents-dds-ny.un.org/doc/UNDOC/GEN/N16/402/90/PDF/N1640290.pdf?OpenElement" TargetMode="External"/><Relationship Id="rId42" Type="http://schemas.openxmlformats.org/officeDocument/2006/relationships/hyperlink" Target="https://tbinternet.ohchr.org/_layouts/15/treatybodyexternal/Download.aspx?symbolno=CEDAW%2FC%2FGC%2F35&amp;Lang=es" TargetMode="External"/><Relationship Id="rId47" Type="http://schemas.openxmlformats.org/officeDocument/2006/relationships/hyperlink" Target="https://gruposociedadcivilhn.org/wp-content/uploads/2020/12/Manual-sobre-desplazamiento-forzado-completo.pdf" TargetMode="External"/><Relationship Id="rId63" Type="http://schemas.openxmlformats.org/officeDocument/2006/relationships/hyperlink" Target="https://drive.google.com/file/d/1cV_LW4ouxOUqIESIzV7VG0tjsUbAPlJn/view" TargetMode="External"/><Relationship Id="rId68" Type="http://schemas.openxmlformats.org/officeDocument/2006/relationships/hyperlink" Target="https://documents-dds-ny.un.org/doc/UNDOC/GEN/N16/402/90/PDF/N1640290.pdf?OpenElement" TargetMode="External"/><Relationship Id="rId84" Type="http://schemas.openxmlformats.org/officeDocument/2006/relationships/hyperlink" Target="file:///C:/Users/Paulina/Downloads/E_C.12_GC_22-EN.pdf" TargetMode="External"/><Relationship Id="rId89" Type="http://schemas.openxmlformats.org/officeDocument/2006/relationships/hyperlink" Target="https://apps.who.int/iris/bitstream/handle/10665/64123/WHO_FRH_FPP_98.19.pdf?sequence=1&amp;isAllowed=y" TargetMode="External"/><Relationship Id="rId16" Type="http://schemas.openxmlformats.org/officeDocument/2006/relationships/hyperlink" Target="https://undocs.org/Home/Mobile?FinalSymbol=A%2FHRC%2F33%2F42%2FAdd.2&amp;Language=E&amp;DeviceType=Desktop&amp;LangRequested=False" TargetMode="External"/><Relationship Id="rId11" Type="http://schemas.openxmlformats.org/officeDocument/2006/relationships/hyperlink" Target="http://docstore.ohchr.org/SelfServices/FilesHandler.ashx?enc=6QkG1d%2FPPRiCAqhKb7yhshpcKzWdjaMw9Cn%2BK9OzC9rrNLepB42U86ez7VaixEpWOTb7DQNjILlwb1M51%2FqcILIoV86e4DKlNeBQNzD5PcTzsnW60oBj87k8XxJXN6Sf" TargetMode="External"/><Relationship Id="rId32" Type="http://schemas.openxmlformats.org/officeDocument/2006/relationships/hyperlink" Target="https://www.ohchr.org/en/documents/general-comments-and-recommendations/general-recommendation-no39-2022-rights-indigeneous" TargetMode="External"/><Relationship Id="rId37" Type="http://schemas.openxmlformats.org/officeDocument/2006/relationships/hyperlink" Target="https://digitallibrary.un.org/record/4076361?ln=es&amp;v=pdf" TargetMode="External"/><Relationship Id="rId53" Type="http://schemas.openxmlformats.org/officeDocument/2006/relationships/hyperlink" Target="https://www.hrw.org/es/world-report/2022/country-chapters/380720" TargetMode="External"/><Relationship Id="rId58" Type="http://schemas.openxmlformats.org/officeDocument/2006/relationships/hyperlink" Target="https://tbinternet.ohchr.org/_layouts/15/treatybodyexternal/Download.aspx?symbolno=E%2FC.12%2FHND%2FCO%2F2&amp;Lang=en" TargetMode="External"/><Relationship Id="rId74" Type="http://schemas.openxmlformats.org/officeDocument/2006/relationships/hyperlink" Target="https://clacaidigital.info/bitstream/handle/123456789/1315/La%20Criminalizacio%CC%81n%20de%20las%20Mujeres%20por%20el%20Delito%20de%20Aborto%20en%20Honduras.pdf?sequence=1&amp;isAllowed=y" TargetMode="External"/><Relationship Id="rId79" Type="http://schemas.openxmlformats.org/officeDocument/2006/relationships/hyperlink" Target="https://digitallibrary.un.org/record/764506?v=pdf" TargetMode="External"/><Relationship Id="rId102" Type="http://schemas.openxmlformats.org/officeDocument/2006/relationships/hyperlink" Target="http://www.who.int/mediacentre/factsheets/fs244/es/index.html" TargetMode="External"/><Relationship Id="rId5" Type="http://schemas.openxmlformats.org/officeDocument/2006/relationships/hyperlink" Target="https://iudpas.unah.edu.hn/observatorio-de-la-violencia/boletines-del-observatorio-2/boletines-nacionales/" TargetMode="External"/><Relationship Id="rId90" Type="http://schemas.openxmlformats.org/officeDocument/2006/relationships/hyperlink" Target="file:///C:/Users/Paulina/Downloads/E_C.12_GC_22-EN.pdf" TargetMode="External"/><Relationship Id="rId95" Type="http://schemas.openxmlformats.org/officeDocument/2006/relationships/hyperlink" Target="https://digitallibrary.un.org/record/764506?v=pdf" TargetMode="External"/><Relationship Id="rId22" Type="http://schemas.openxmlformats.org/officeDocument/2006/relationships/hyperlink" Target="http://docstore.ohchr.org/SelfServices/FilesHandler.ashx?enc=6QkG1d%2FPPRiCAqhKb7yhsoNGbyGkOIGC%2Fg46yWsxEHvAsWZ9dtpLIRdNyWhUFxDS9TSKnM1HjcwVmj7vRSWWB%2BJ2ZEzmzyv6CxkmOwPjPpUfAcPv%2BYL05pMrEs9OSion" TargetMode="External"/><Relationship Id="rId27" Type="http://schemas.openxmlformats.org/officeDocument/2006/relationships/hyperlink" Target="https://lac.unwomen.org/es/noticias-y-eventos/articulos/2016/03/muerte-berta-caceres" TargetMode="External"/><Relationship Id="rId43" Type="http://schemas.openxmlformats.org/officeDocument/2006/relationships/hyperlink" Target="https://docs.un.org/en/CEDAW/C/GC/40" TargetMode="External"/><Relationship Id="rId48" Type="http://schemas.openxmlformats.org/officeDocument/2006/relationships/hyperlink" Target="https://www.oas.org/es/cidh/indigenas/docs/pdf/tierras-ancestrales.esp.pdf" TargetMode="External"/><Relationship Id="rId64" Type="http://schemas.openxmlformats.org/officeDocument/2006/relationships/hyperlink" Target="https://news.un.org/es/story/2021/01/1486792" TargetMode="External"/><Relationship Id="rId69" Type="http://schemas.openxmlformats.org/officeDocument/2006/relationships/hyperlink" Target="https://derechosdelamujer.org/wp-content/uploads/2016/02/Secreto-a-voces-una-resena-sobre-el-aborto-en-Honduras.pdf" TargetMode="External"/><Relationship Id="rId80" Type="http://schemas.openxmlformats.org/officeDocument/2006/relationships/hyperlink" Target="https://www.ohchr.org/en/documents/general-comments-and-recommendations/general-recommendation-no-35-2017-gender-based" TargetMode="External"/><Relationship Id="rId85" Type="http://schemas.openxmlformats.org/officeDocument/2006/relationships/hyperlink" Target="https://www.theguardian.com/global-development/2019/apr/24/campaigners-fight-to-lift-ban-on-morning-after-pill-in-honduras" TargetMode="External"/><Relationship Id="rId12" Type="http://schemas.openxmlformats.org/officeDocument/2006/relationships/hyperlink" Target="https://documents-dds-ny.un.org/doc/UNDOC/GEN/N16/402/90/PDF/N1640290.pdf?OpenElement" TargetMode="External"/><Relationship Id="rId17" Type="http://schemas.openxmlformats.org/officeDocument/2006/relationships/hyperlink" Target="http://www.oas.org/es/cidh/informes/pdfs/Honduras-es-2015.pdf" TargetMode="External"/><Relationship Id="rId33" Type="http://schemas.openxmlformats.org/officeDocument/2006/relationships/hyperlink" Target="https://digitallibrary.un.org/record/4076361?ln=es&amp;v=pdf" TargetMode="External"/><Relationship Id="rId38" Type="http://schemas.openxmlformats.org/officeDocument/2006/relationships/hyperlink" Target="file:///C:/Users/Paulina/Downloads/E_C.12_GC_22-EN.pdf" TargetMode="External"/><Relationship Id="rId59" Type="http://schemas.openxmlformats.org/officeDocument/2006/relationships/hyperlink" Target="http://docstore.ohchr.org/SelfServices/FilesHandler.ashx?enc=6QkG1d%2FPPRiCAqhKb7yhshpcKzWdjaMw9Cn%2BK9OzC9rrNLepB42U86ez7VaixEpWOTb7DQNjILlwb1M51%2FqcILIoV86e4DKlNeBQNzD5PcTzsnW60oBj87k8XxJXN6Sf" TargetMode="External"/><Relationship Id="rId103" Type="http://schemas.openxmlformats.org/officeDocument/2006/relationships/hyperlink" Target="https://iris.who.int/bitstream/handle/10665/70330/WHO_RHR_HRP_10.06_spa.pdf" TargetMode="External"/><Relationship Id="rId20" Type="http://schemas.openxmlformats.org/officeDocument/2006/relationships/hyperlink" Target="https://www.refworld.org.es/cgi-bin/texis/vtx/rwmain/opendocpdf.pdf?reldoc=y&amp;docid=57cd750e4" TargetMode="External"/><Relationship Id="rId41" Type="http://schemas.openxmlformats.org/officeDocument/2006/relationships/hyperlink" Target="https://www.ohchr.org/Documents/HRBodies/CCPR/CCPR_C_GC_36.pdf" TargetMode="External"/><Relationship Id="rId54" Type="http://schemas.openxmlformats.org/officeDocument/2006/relationships/hyperlink" Target="http://www.worldabortionlaws.com/map/" TargetMode="External"/><Relationship Id="rId62" Type="http://schemas.openxmlformats.org/officeDocument/2006/relationships/hyperlink" Target="https://www.tsc.gob.hn/web/leyes/Decreto-192-2020.pdf" TargetMode="External"/><Relationship Id="rId70" Type="http://schemas.openxmlformats.org/officeDocument/2006/relationships/hyperlink" Target="https://www.hrw.org/es/news/2019/06/06/las-mujeres-afectadas-por-la-prohibicion-del-aborto-en-honduras-se-ven-obligadas" TargetMode="External"/><Relationship Id="rId75" Type="http://schemas.openxmlformats.org/officeDocument/2006/relationships/hyperlink" Target="https://derechosdelamujer.org/wp-content/uploads/2026/04/Estudio-aborto-2016-2024.pdf" TargetMode="External"/><Relationship Id="rId83" Type="http://schemas.openxmlformats.org/officeDocument/2006/relationships/hyperlink" Target="https://tbinternet.ohchr.org/_layouts/15/treatybodyexternal/Download.aspx?symbolno=CERD%2FC%2FGC%2F37&amp;Lang=es" TargetMode="External"/><Relationship Id="rId88" Type="http://schemas.openxmlformats.org/officeDocument/2006/relationships/hyperlink" Target="https://www.who.int/es/news-room/fact-sheets/detail/emergency-contraception" TargetMode="External"/><Relationship Id="rId91" Type="http://schemas.openxmlformats.org/officeDocument/2006/relationships/hyperlink" Target="https://www.ohchr.org/en/documents/concluding-observations/cedawchndco9-concluding-observations-ninth-periodic-report" TargetMode="External"/><Relationship Id="rId96" Type="http://schemas.openxmlformats.org/officeDocument/2006/relationships/hyperlink" Target="https://www.ohchr.org/en/documents/general-comments-and-recommendations/general-recommendation-no-35-2017-gender-based" TargetMode="External"/><Relationship Id="rId1" Type="http://schemas.openxmlformats.org/officeDocument/2006/relationships/hyperlink" Target="http://www.oas.org/es/cidh/informes/pdfs/Honduras2019.pdf" TargetMode="External"/><Relationship Id="rId6" Type="http://schemas.openxmlformats.org/officeDocument/2006/relationships/hyperlink" Target="https://infosegura.org/2021/06/10/violencia-contra-las-mujeres-honduras-2020/" TargetMode="External"/><Relationship Id="rId15" Type="http://schemas.openxmlformats.org/officeDocument/2006/relationships/hyperlink" Target="https://documents-dds-ny.un.org/doc/UNDOC/GEN/G19/005/56/PDF/G1900556.pdf?OpenElement" TargetMode="External"/><Relationship Id="rId23" Type="http://schemas.openxmlformats.org/officeDocument/2006/relationships/hyperlink" Target="https://oacnudh.hn/wp-content/informe2022/INFORME_ANUAL_2021_OACNUDH_WEB_.pdf" TargetMode="External"/><Relationship Id="rId28" Type="http://schemas.openxmlformats.org/officeDocument/2006/relationships/hyperlink" Target="https://documents-dds-ny.un.org/doc/UNDOC/GEN/G19/005/56/PDF/G1900556.pdf?OpenElement" TargetMode="External"/><Relationship Id="rId36" Type="http://schemas.openxmlformats.org/officeDocument/2006/relationships/hyperlink" Target="https://docs.un.org/A/HRC/30/41" TargetMode="External"/><Relationship Id="rId49" Type="http://schemas.openxmlformats.org/officeDocument/2006/relationships/hyperlink" Target="https://www.corteidh.or.cr/docs/casos/articulos/seriec_304_esp.pdf" TargetMode="External"/><Relationship Id="rId57" Type="http://schemas.openxmlformats.org/officeDocument/2006/relationships/hyperlink" Target="https://documents-dds-ny.un.org/doc/UNDOC/GEN/N16/402/90/PDF/N1640290.pdf?OpenElement" TargetMode="External"/><Relationship Id="rId10" Type="http://schemas.openxmlformats.org/officeDocument/2006/relationships/hyperlink" Target="https://derechosdelamujer.org/wp-content/uploads/2021/08/Boletin-VS-2019-2020_final.pdf" TargetMode="External"/><Relationship Id="rId31" Type="http://schemas.openxmlformats.org/officeDocument/2006/relationships/hyperlink" Target="https://www.protectioninternational.org/sites/default/files/publications/el_enfoque_de_genero_en_la_proteccion_a_defensoras_de_derechos_humanos-_las_experiencias_de_mexico_y_honduras_final.pdf" TargetMode="External"/><Relationship Id="rId44" Type="http://schemas.openxmlformats.org/officeDocument/2006/relationships/hyperlink" Target="https://www.ohchr.org/en/documents/thematic-reports/ahrc5025-girls-and-young-womens-activism-report-working-group" TargetMode="External"/><Relationship Id="rId52" Type="http://schemas.openxmlformats.org/officeDocument/2006/relationships/hyperlink" Target="http://www.oas.org/es/cidh/informes/pdfs/Honduras2019.pdf" TargetMode="External"/><Relationship Id="rId60" Type="http://schemas.openxmlformats.org/officeDocument/2006/relationships/hyperlink" Target="https://documents-dds-ny.un.org/doc/UNDOC/GEN/G19/134/33/PDF/G1913433.pdf?OpenElement" TargetMode="External"/><Relationship Id="rId65" Type="http://schemas.openxmlformats.org/officeDocument/2006/relationships/hyperlink" Target="https://mailchi.mp/oas/cevi-comunicado-honduras-2021;" TargetMode="External"/><Relationship Id="rId73" Type="http://schemas.openxmlformats.org/officeDocument/2006/relationships/hyperlink" Target="https://ipascam.org/paises/honduras/" TargetMode="External"/><Relationship Id="rId78" Type="http://schemas.openxmlformats.org/officeDocument/2006/relationships/hyperlink" Target="https://apps.who.int/iris/bitstream/handle/10665/329886/WHO-RHR-19.20-eng.pdf?ua=1" TargetMode="External"/><Relationship Id="rId81" Type="http://schemas.openxmlformats.org/officeDocument/2006/relationships/hyperlink" Target="https://www.who.int/publications/i/item/9789240039483" TargetMode="External"/><Relationship Id="rId86" Type="http://schemas.openxmlformats.org/officeDocument/2006/relationships/hyperlink" Target="https://www.aljazeera.com/features/2019/6/30/in-honduras-women-fight-for-access-to-the-morning-after-pill" TargetMode="External"/><Relationship Id="rId94" Type="http://schemas.openxmlformats.org/officeDocument/2006/relationships/hyperlink" Target="https://digitallibrary.un.org/record/794624?v=pdf" TargetMode="External"/><Relationship Id="rId99" Type="http://schemas.openxmlformats.org/officeDocument/2006/relationships/hyperlink" Target="https://www.youtube.com/watch?v=X26hhRIcdGM&amp;t=2s" TargetMode="External"/><Relationship Id="rId101" Type="http://schemas.openxmlformats.org/officeDocument/2006/relationships/hyperlink" Target="https://criterio.hn/legalidad-de-la-pae-se-mantiene-en-juego-por-demanda-de-organizacion-antiderechos/" TargetMode="External"/><Relationship Id="rId4" Type="http://schemas.openxmlformats.org/officeDocument/2006/relationships/hyperlink" Target="https://iudpas.unah.edu.hn/observatorio-de-la-violencia/boletines-del-observatorio-2/boletines-nacionales/" TargetMode="External"/><Relationship Id="rId9" Type="http://schemas.openxmlformats.org/officeDocument/2006/relationships/hyperlink" Target="https://www.acnur.org/fileadmin/Documentos/BDL/2015/10153.pdf" TargetMode="External"/><Relationship Id="rId13" Type="http://schemas.openxmlformats.org/officeDocument/2006/relationships/hyperlink" Target="https://data.miraquetemiro.org/sites/default/files/documentos/Politica%20Nacional%20SSR%202016,%20Honduras.pdf" TargetMode="External"/><Relationship Id="rId18" Type="http://schemas.openxmlformats.org/officeDocument/2006/relationships/hyperlink" Target="https://reproductiverights-my.sharepoint.com/personal/mgomezcortes_reprorights_org/Documents/posesi&#243;n%20y%20utilizaci&#243;n%20de%20tierras%20y%20territorios%20entre" TargetMode="External"/><Relationship Id="rId39" Type="http://schemas.openxmlformats.org/officeDocument/2006/relationships/hyperlink" Target="https://digitallibrary.un.org/record/425041?v=pdf" TargetMode="External"/><Relationship Id="rId34" Type="http://schemas.openxmlformats.org/officeDocument/2006/relationships/hyperlink" Target="https://www.ohchr.org/en/documents/thematic-reports/ahrc3244-thematic-analysis-eliminating-discrimination-against-women-area" TargetMode="External"/><Relationship Id="rId50" Type="http://schemas.openxmlformats.org/officeDocument/2006/relationships/hyperlink" Target="https://www.corteidh.or.cr/docs/casos/articulos/seriec_305_esp.pdf" TargetMode="External"/><Relationship Id="rId55" Type="http://schemas.openxmlformats.org/officeDocument/2006/relationships/hyperlink" Target="https://www.poderjudicial.gob.hn/CEDIJ/Leyes/Documents/CodigoPenal-ReformaIncluida.pdf" TargetMode="External"/><Relationship Id="rId76" Type="http://schemas.openxmlformats.org/officeDocument/2006/relationships/hyperlink" Target="https://criterio.hn/honduras-registra-mas-de-600-abortos-en-adolescentes-en-2024/" TargetMode="External"/><Relationship Id="rId97" Type="http://schemas.openxmlformats.org/officeDocument/2006/relationships/hyperlink" Target="https://digitallibrary.un.org/record/742598?v=pdf" TargetMode="External"/><Relationship Id="rId104" Type="http://schemas.openxmlformats.org/officeDocument/2006/relationships/hyperlink" Target="http://www.oacnudh.org/wp-content/uploads/2012/10/HONDURAS.pdf" TargetMode="External"/><Relationship Id="rId7" Type="http://schemas.openxmlformats.org/officeDocument/2006/relationships/hyperlink" Target="https://derechosdelamujer.org/wp-content/uploads/2025/08/Boletin-VCM-2024.pdf" TargetMode="External"/><Relationship Id="rId71" Type="http://schemas.openxmlformats.org/officeDocument/2006/relationships/hyperlink" Target="https://somosmuchas.hn/honduras-ya-decidio-salud-vida-mujeres-ninas/" TargetMode="External"/><Relationship Id="rId92" Type="http://schemas.openxmlformats.org/officeDocument/2006/relationships/hyperlink" Target="https://digitallibrary.un.org/record/3899847" TargetMode="External"/><Relationship Id="rId2" Type="http://schemas.openxmlformats.org/officeDocument/2006/relationships/hyperlink" Target="https://derechosdelamujer.org/wp-content/uploads/2021/08/Boletin_VS_eneroamayo2021.pdf" TargetMode="External"/><Relationship Id="rId29" Type="http://schemas.openxmlformats.org/officeDocument/2006/relationships/hyperlink" Target="https://www.hrw.org/es/world-report/2022/country-chapters/380720" TargetMode="External"/><Relationship Id="rId24" Type="http://schemas.openxmlformats.org/officeDocument/2006/relationships/hyperlink" Target="https://www.camjol.info/index.php/raices/article/view/10632/12366" TargetMode="External"/><Relationship Id="rId40" Type="http://schemas.openxmlformats.org/officeDocument/2006/relationships/hyperlink" Target="https://docs.un.org/en/CEDAW/C/GC/40" TargetMode="External"/><Relationship Id="rId45" Type="http://schemas.openxmlformats.org/officeDocument/2006/relationships/hyperlink" Target="https://reproductiverights-my.sharepoint.com/personal/mgomezcortes_reprorights_org/Documents/posesi&#243;n%20y%20utilizaci&#243;n%20de%20tierras%20y%20territorios%20entre" TargetMode="External"/><Relationship Id="rId66" Type="http://schemas.openxmlformats.org/officeDocument/2006/relationships/hyperlink" Target="https://twitter.com/CIDH/status/1352635358782119939" TargetMode="External"/><Relationship Id="rId87" Type="http://schemas.openxmlformats.org/officeDocument/2006/relationships/hyperlink" Target="https://www.oas.org/dil/esp/constitucion_de_honduras.pdf" TargetMode="External"/><Relationship Id="rId61" Type="http://schemas.openxmlformats.org/officeDocument/2006/relationships/hyperlink" Target="http://www.oas.org/es/cidh/informes/pdfs/Honduras2019.pdf" TargetMode="External"/><Relationship Id="rId82" Type="http://schemas.openxmlformats.org/officeDocument/2006/relationships/hyperlink" Target="file:///C:/Users/Paulina/Downloads/E_C.12_GC_22-EN.pdf" TargetMode="External"/><Relationship Id="rId19" Type="http://schemas.openxmlformats.org/officeDocument/2006/relationships/hyperlink" Target="https://documents-dds-ny.un.org/doc/UNDOC/GEN/G19/005/56/PDF/G1900556.pdf?OpenElement" TargetMode="External"/><Relationship Id="rId14" Type="http://schemas.openxmlformats.org/officeDocument/2006/relationships/hyperlink" Target="https://reproductiverights-my.sharepoint.com/personal/mgomezcortes_reprorights_org/Documents/posesi&#243;n%20y%20utilizaci&#243;n%20de%20tierras%20y%20territorios%20entre" TargetMode="External"/><Relationship Id="rId30" Type="http://schemas.openxmlformats.org/officeDocument/2006/relationships/hyperlink" Target="https://im-defensoras.org/wp-content/uploads/2021/08/IMD-TierrasTerritorios-V02-4.pdf" TargetMode="External"/><Relationship Id="rId35" Type="http://schemas.openxmlformats.org/officeDocument/2006/relationships/hyperlink" Target="https://www.ohchr.org/en/documents/general-comments-and-recommendations/general-recommendation-no39-2022-rights-indigeneous" TargetMode="External"/><Relationship Id="rId56" Type="http://schemas.openxmlformats.org/officeDocument/2006/relationships/hyperlink" Target="https://www.tsc.gob.hn/web/leyes/Decreto_130-2017.pdf" TargetMode="External"/><Relationship Id="rId77" Type="http://schemas.openxmlformats.org/officeDocument/2006/relationships/hyperlink" Target="http://derechosdelamujer.org/wp-content/uploads/2016/02/Secreto-a-voces-una-resena-sobre-el-aborto-en-Honduras.pdf" TargetMode="External"/><Relationship Id="rId100" Type="http://schemas.openxmlformats.org/officeDocument/2006/relationships/hyperlink" Target="https://contracorriente.red/2025/04/07/grupos-conservadores-buscan-anular-decreto-que-permite-uso-y-venta-libre-de-la-pae-en-honduras/" TargetMode="External"/><Relationship Id="rId105" Type="http://schemas.openxmlformats.org/officeDocument/2006/relationships/hyperlink" Target="https://web.archive.org/web/20150923195608/http:/www.bvs.hn/RMH75/pdf/1997/pdf/Vol65-1-1997-11.pdf" TargetMode="External"/><Relationship Id="rId8" Type="http://schemas.openxmlformats.org/officeDocument/2006/relationships/hyperlink" Target="http://www.oas.org/es/cidh/informes/pdfs/Honduras-es-2015.pdf" TargetMode="External"/><Relationship Id="rId51" Type="http://schemas.openxmlformats.org/officeDocument/2006/relationships/hyperlink" Target="https://www.efe.com/efe/america/portada/el-ombudsman-hondureno-pide-cese-de-la-violencia-y-discriminacion-contra-los-indigenas/20000064-4040768" TargetMode="External"/><Relationship Id="rId72" Type="http://schemas.openxmlformats.org/officeDocument/2006/relationships/hyperlink" Target="https://colombia.unfpa.org/sites/default/files/pub-pdf/es_swp22_report-web-_24_march_1_0.pdf" TargetMode="External"/><Relationship Id="rId93" Type="http://schemas.openxmlformats.org/officeDocument/2006/relationships/hyperlink" Target="file:///C:/Users/Paulina/Downloads/E_C.12_GC_22-EN.pdf" TargetMode="External"/><Relationship Id="rId98" Type="http://schemas.openxmlformats.org/officeDocument/2006/relationships/hyperlink" Target="https://www.ohchr.org/en/documents/general-comments-and-recommendations/general-recommendation-no-35-2017-gender-based" TargetMode="External"/><Relationship Id="rId3" Type="http://schemas.openxmlformats.org/officeDocument/2006/relationships/hyperlink" Target="https://derechosdelamujer.org/documentos/violencia-mujeres-honduras2016/" TargetMode="External"/><Relationship Id="rId25" Type="http://schemas.openxmlformats.org/officeDocument/2006/relationships/hyperlink" Target="https://documents-dds-ny.un.org/doc/UNDOC/GEN/G19/005/56/PDF/G1900556.pdf?OpenElement" TargetMode="External"/><Relationship Id="rId46" Type="http://schemas.openxmlformats.org/officeDocument/2006/relationships/hyperlink" Target="https://tbinternet.ohchr.org/_layouts/15/treatybodyexternal/Download.aspx?symbolno=E%2FC.12%2FHND%2FCO%2F2&amp;Lang=en" TargetMode="External"/><Relationship Id="rId67" Type="http://schemas.openxmlformats.org/officeDocument/2006/relationships/hyperlink" Target="https://optio.org/2026/04/22/invisible-voic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0575A62FAE047498B4F442CB92FEF4F" ma:contentTypeVersion="15" ma:contentTypeDescription="Crear nuevo documento." ma:contentTypeScope="" ma:versionID="e6be5a350966ca3b80e7093e9b3d7aab">
  <xsd:schema xmlns:xsd="http://www.w3.org/2001/XMLSchema" xmlns:xs="http://www.w3.org/2001/XMLSchema" xmlns:p="http://schemas.microsoft.com/office/2006/metadata/properties" xmlns:ns2="11d9c3d8-88ca-41c8-819f-23186d238f58" xmlns:ns3="5420c68d-3a28-4a0e-822e-6cbf27b7375d" targetNamespace="http://schemas.microsoft.com/office/2006/metadata/properties" ma:root="true" ma:fieldsID="11721184d8eeffefc79471bd34482a17" ns2:_="" ns3:_="">
    <xsd:import namespace="11d9c3d8-88ca-41c8-819f-23186d238f58"/>
    <xsd:import namespace="5420c68d-3a28-4a0e-822e-6cbf27b73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Cconlaquesepag_x00f3_"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9c3d8-88ca-41c8-819f-23186d238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Cconlaquesepag_x00f3_" ma:index="20" nillable="true" ma:displayName="TC con la que se pagó" ma:format="Dropdown" ma:list="UserInfo" ma:SharePointGroup="0" ma:internalName="TCconlaquesepag_x00f3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20c68d-3a28-4a0e-822e-6cbf27b7375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7775c86-caa7-4152-8d46-119e0788e48e}" ma:internalName="TaxCatchAll" ma:showField="CatchAllData" ma:web="5420c68d-3a28-4a0e-822e-6cbf27b73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420c68d-3a28-4a0e-822e-6cbf27b7375d" xsi:nil="true"/>
    <lcf76f155ced4ddcb4097134ff3c332f xmlns="11d9c3d8-88ca-41c8-819f-23186d238f58">
      <Terms xmlns="http://schemas.microsoft.com/office/infopath/2007/PartnerControls"/>
    </lcf76f155ced4ddcb4097134ff3c332f>
    <TCconlaquesepag_x00f3_ xmlns="11d9c3d8-88ca-41c8-819f-23186d238f58">
      <UserInfo>
        <DisplayName/>
        <AccountId xsi:nil="true"/>
        <AccountType/>
      </UserInfo>
    </TCconlaquesepag_x00f3_>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026C4-0C8E-41F8-905A-953C259F9C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9c3d8-88ca-41c8-819f-23186d238f58"/>
    <ds:schemaRef ds:uri="5420c68d-3a28-4a0e-822e-6cbf27b73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EBF4A2-28FB-4744-80ED-9504928FAAD1}">
  <ds:schemaRefs>
    <ds:schemaRef ds:uri="http://schemas.microsoft.com/sharepoint/v3/contenttype/forms"/>
  </ds:schemaRefs>
</ds:datastoreItem>
</file>

<file path=customXml/itemProps3.xml><?xml version="1.0" encoding="utf-8"?>
<ds:datastoreItem xmlns:ds="http://schemas.openxmlformats.org/officeDocument/2006/customXml" ds:itemID="{0C45C58A-9B08-42E4-9A53-F1DC5E8CCCF9}">
  <ds:schemaRefs>
    <ds:schemaRef ds:uri="http://schemas.microsoft.com/office/2006/metadata/properties"/>
    <ds:schemaRef ds:uri="http://schemas.microsoft.com/office/infopath/2007/PartnerControls"/>
    <ds:schemaRef ds:uri="5420c68d-3a28-4a0e-822e-6cbf27b7375d"/>
    <ds:schemaRef ds:uri="11d9c3d8-88ca-41c8-819f-23186d238f58"/>
  </ds:schemaRefs>
</ds:datastoreItem>
</file>

<file path=customXml/itemProps4.xml><?xml version="1.0" encoding="utf-8"?>
<ds:datastoreItem xmlns:ds="http://schemas.openxmlformats.org/officeDocument/2006/customXml" ds:itemID="{7A4DE827-1414-4D1E-9C6A-C3263B61B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3341</Words>
  <Characters>19050</Characters>
  <Application>Microsoft Office Word</Application>
  <DocSecurity>4</DocSecurity>
  <Lines>158</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Jimenez Fregoso</dc:creator>
  <cp:keywords>, docId:D3935A23AA370198CB0DC3910C6F6F32</cp:keywords>
  <dc:description/>
  <cp:lastModifiedBy>Estelle Wagner</cp:lastModifiedBy>
  <cp:revision>2</cp:revision>
  <dcterms:created xsi:type="dcterms:W3CDTF">2026-07-22T11:20:00Z</dcterms:created>
  <dcterms:modified xsi:type="dcterms:W3CDTF">2026-07-22T11:20:00Z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982d3891-4c22-4e4b-9d2c-051ad103e516</vt:lpwstr>
  </property>
  <property fmtid="{D5CDD505-2E9C-101B-9397-08002B2CF9AE}" pid="3" name="ContentTypeId">
    <vt:lpwstr>0x01010030575A62FAE047498B4F442CB92FEF4F</vt:lpwstr>
  </property>
  <property fmtid="{D5CDD505-2E9C-101B-9397-08002B2CF9AE}" pid="4" name="MediaServiceImageTags">
    <vt:lpwstr/>
  </property>
</Properties>
</file>