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65FC7" w14:textId="77777777" w:rsidR="00893E5F" w:rsidRDefault="00893E5F" w:rsidP="00893E5F">
      <w:pPr>
        <w:ind w:left="1416" w:hanging="1416"/>
        <w:contextualSpacing/>
        <w:jc w:val="both"/>
        <w:rPr>
          <w:rFonts w:ascii="Trebuchet MS" w:hAnsi="Trebuchet MS" w:cs="Tahoma"/>
          <w:b/>
          <w:sz w:val="20"/>
          <w:szCs w:val="20"/>
        </w:rPr>
      </w:pPr>
      <w:r>
        <w:rPr>
          <w:rFonts w:ascii="Tahoma" w:hAnsi="Tahoma" w:cs="Tahoma"/>
          <w:b/>
          <w:noProof/>
          <w:sz w:val="16"/>
          <w:szCs w:val="18"/>
          <w:lang w:val="fr-FR" w:eastAsia="fr-FR"/>
        </w:rPr>
        <w:drawing>
          <wp:anchor distT="0" distB="0" distL="114300" distR="114300" simplePos="0" relativeHeight="251659264" behindDoc="0" locked="0" layoutInCell="1" allowOverlap="1" wp14:anchorId="1CCCAB19" wp14:editId="070624CE">
            <wp:simplePos x="0" y="0"/>
            <wp:positionH relativeFrom="margin">
              <wp:posOffset>2468771</wp:posOffset>
            </wp:positionH>
            <wp:positionV relativeFrom="page">
              <wp:posOffset>373117</wp:posOffset>
            </wp:positionV>
            <wp:extent cx="1424151" cy="1081004"/>
            <wp:effectExtent l="0" t="0" r="0" b="0"/>
            <wp:wrapNone/>
            <wp:docPr id="3" name="Picture 3" descr="Description: Description : Description : CotedIvoireAr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Description : Description : CotedIvoireArm.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0564" cy="110105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6"/>
          <w:szCs w:val="26"/>
          <w:u w:val="single"/>
          <w:lang w:val="fr-FR" w:eastAsia="fr-FR"/>
        </w:rPr>
        <mc:AlternateContent>
          <mc:Choice Requires="wps">
            <w:drawing>
              <wp:anchor distT="0" distB="0" distL="114300" distR="114300" simplePos="0" relativeHeight="251661312" behindDoc="0" locked="0" layoutInCell="1" allowOverlap="1" wp14:anchorId="318DB7DB" wp14:editId="24D32CB2">
                <wp:simplePos x="0" y="0"/>
                <wp:positionH relativeFrom="page">
                  <wp:align>left</wp:align>
                </wp:positionH>
                <wp:positionV relativeFrom="page">
                  <wp:posOffset>276225</wp:posOffset>
                </wp:positionV>
                <wp:extent cx="3543300" cy="152400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3300" cy="152400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7C3734BE" w14:textId="77777777" w:rsidR="003B10C1" w:rsidRDefault="003B10C1" w:rsidP="00893E5F">
                            <w:pPr>
                              <w:ind w:left="1416" w:hanging="1416"/>
                              <w:contextualSpacing/>
                              <w:jc w:val="center"/>
                              <w:rPr>
                                <w:rFonts w:ascii="Arial" w:hAnsi="Arial" w:cs="Arial"/>
                                <w:b/>
                                <w:sz w:val="16"/>
                                <w:szCs w:val="16"/>
                              </w:rPr>
                            </w:pPr>
                          </w:p>
                          <w:p w14:paraId="32D30EAF" w14:textId="77777777" w:rsidR="003B10C1" w:rsidRDefault="003B10C1" w:rsidP="00893E5F">
                            <w:pPr>
                              <w:ind w:left="1416" w:hanging="1416"/>
                              <w:contextualSpacing/>
                              <w:jc w:val="center"/>
                              <w:rPr>
                                <w:rFonts w:ascii="Arial" w:hAnsi="Arial" w:cs="Arial"/>
                                <w:b/>
                                <w:sz w:val="16"/>
                                <w:szCs w:val="16"/>
                              </w:rPr>
                            </w:pPr>
                          </w:p>
                          <w:p w14:paraId="6BDCCAD7" w14:textId="77777777" w:rsidR="003B10C1" w:rsidRDefault="003B10C1" w:rsidP="00893E5F">
                            <w:pPr>
                              <w:ind w:left="1416" w:hanging="1416"/>
                              <w:contextualSpacing/>
                              <w:jc w:val="center"/>
                              <w:rPr>
                                <w:rFonts w:ascii="Arial" w:hAnsi="Arial" w:cs="Arial"/>
                                <w:b/>
                                <w:sz w:val="16"/>
                                <w:szCs w:val="16"/>
                              </w:rPr>
                            </w:pPr>
                          </w:p>
                          <w:p w14:paraId="63234727" w14:textId="77777777" w:rsidR="003B10C1" w:rsidRDefault="003B10C1" w:rsidP="00893E5F">
                            <w:pPr>
                              <w:ind w:left="1416" w:hanging="1416"/>
                              <w:contextualSpacing/>
                              <w:jc w:val="center"/>
                              <w:rPr>
                                <w:rFonts w:ascii="Arial" w:hAnsi="Arial" w:cs="Arial"/>
                                <w:b/>
                                <w:sz w:val="16"/>
                                <w:szCs w:val="16"/>
                              </w:rPr>
                            </w:pPr>
                          </w:p>
                          <w:p w14:paraId="14331803" w14:textId="072CF798" w:rsidR="003B10C1" w:rsidRPr="00315936" w:rsidRDefault="003B10C1" w:rsidP="00893E5F">
                            <w:pPr>
                              <w:ind w:left="1416" w:hanging="1416"/>
                              <w:contextualSpacing/>
                              <w:jc w:val="center"/>
                              <w:rPr>
                                <w:rFonts w:ascii="Tahoma" w:hAnsi="Tahoma" w:cs="Tahoma"/>
                                <w:b/>
                                <w:sz w:val="24"/>
                                <w:szCs w:val="24"/>
                              </w:rPr>
                            </w:pPr>
                            <w:r w:rsidRPr="00315936">
                              <w:rPr>
                                <w:rFonts w:ascii="Tahoma" w:hAnsi="Tahoma" w:cs="Tahoma"/>
                                <w:b/>
                                <w:sz w:val="24"/>
                                <w:szCs w:val="24"/>
                              </w:rPr>
                              <w:t xml:space="preserve">MINISTERE DE LA JUSTICE </w:t>
                            </w:r>
                          </w:p>
                          <w:p w14:paraId="4AFA9F0D" w14:textId="63A38BB2" w:rsidR="003B10C1" w:rsidRPr="00315936" w:rsidRDefault="003B10C1" w:rsidP="00893E5F">
                            <w:pPr>
                              <w:ind w:left="1416" w:hanging="1416"/>
                              <w:contextualSpacing/>
                              <w:jc w:val="center"/>
                              <w:rPr>
                                <w:rFonts w:ascii="Tahoma" w:hAnsi="Tahoma" w:cs="Tahoma"/>
                                <w:b/>
                                <w:sz w:val="24"/>
                                <w:szCs w:val="24"/>
                              </w:rPr>
                            </w:pPr>
                            <w:r w:rsidRPr="00315936">
                              <w:rPr>
                                <w:rFonts w:ascii="Tahoma" w:hAnsi="Tahoma" w:cs="Tahoma"/>
                                <w:b/>
                                <w:sz w:val="24"/>
                                <w:szCs w:val="24"/>
                              </w:rPr>
                              <w:t>ET DES DROITS DE L’HOMME</w:t>
                            </w:r>
                          </w:p>
                          <w:p w14:paraId="0BB49E2D" w14:textId="11F1E969" w:rsidR="003B10C1" w:rsidRPr="00893E5F" w:rsidRDefault="003B10C1" w:rsidP="00893E5F">
                            <w:pPr>
                              <w:ind w:left="1416" w:hanging="696"/>
                              <w:contextualSpacing/>
                              <w:rPr>
                                <w:rFonts w:ascii="Arial" w:hAnsi="Arial" w:cs="Arial"/>
                                <w:sz w:val="28"/>
                                <w:szCs w:val="28"/>
                              </w:rPr>
                            </w:pPr>
                            <w:r w:rsidRPr="00893E5F">
                              <w:rPr>
                                <w:rFonts w:ascii="Arial" w:hAnsi="Arial" w:cs="Arial"/>
                                <w:sz w:val="28"/>
                                <w:szCs w:val="28"/>
                              </w:rPr>
                              <w:t xml:space="preserve">           </w:t>
                            </w:r>
                            <w:r>
                              <w:rPr>
                                <w:rFonts w:ascii="Arial" w:hAnsi="Arial" w:cs="Arial"/>
                                <w:sz w:val="28"/>
                                <w:szCs w:val="28"/>
                              </w:rPr>
                              <w:t xml:space="preserve"> </w:t>
                            </w:r>
                            <w:r w:rsidRPr="00893E5F">
                              <w:rPr>
                                <w:rFonts w:ascii="Arial" w:hAnsi="Arial" w:cs="Arial"/>
                                <w:sz w:val="28"/>
                                <w:szCs w:val="28"/>
                              </w:rPr>
                              <w:t>--------------------</w:t>
                            </w:r>
                          </w:p>
                          <w:p w14:paraId="0CFE1C3A" w14:textId="77777777" w:rsidR="003B10C1" w:rsidRDefault="003B10C1" w:rsidP="00893E5F">
                            <w:pPr>
                              <w:rPr>
                                <w:rFonts w:ascii="Tahoma" w:hAnsi="Tahoma" w:cs="Tahoma"/>
                                <w:b/>
                                <w:sz w:val="16"/>
                                <w:szCs w:val="16"/>
                              </w:rPr>
                            </w:pPr>
                          </w:p>
                          <w:p w14:paraId="0B8D9891" w14:textId="77777777" w:rsidR="003B10C1" w:rsidRDefault="003B10C1" w:rsidP="00893E5F">
                            <w:pPr>
                              <w:rPr>
                                <w:rFonts w:ascii="Tahoma" w:hAnsi="Tahoma" w:cs="Tahoma"/>
                                <w:b/>
                                <w:sz w:val="16"/>
                                <w:szCs w:val="16"/>
                              </w:rPr>
                            </w:pPr>
                          </w:p>
                          <w:p w14:paraId="5222AEB1" w14:textId="77777777" w:rsidR="003B10C1" w:rsidRDefault="003B10C1" w:rsidP="00893E5F">
                            <w:pPr>
                              <w:rPr>
                                <w:rFonts w:ascii="Tahoma" w:hAnsi="Tahoma" w:cs="Tahoma"/>
                                <w:b/>
                                <w:sz w:val="16"/>
                                <w:szCs w:val="16"/>
                              </w:rPr>
                            </w:pPr>
                          </w:p>
                          <w:p w14:paraId="1794A919" w14:textId="77777777" w:rsidR="003B10C1" w:rsidRPr="000455D6" w:rsidRDefault="003B10C1" w:rsidP="00893E5F">
                            <w:pPr>
                              <w:rPr>
                                <w:rFonts w:ascii="Tahoma" w:hAnsi="Tahoma" w:cs="Tahom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18DB7DB" id="Rectangle 6" o:spid="_x0000_s1026" style="position:absolute;left:0;text-align:left;margin-left:0;margin-top:21.75pt;width:279pt;height:120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TtTYwIAACEFAAAOAAAAZHJzL2Uyb0RvYy54bWysVE1v2zAMvQ/YfxB0X22n6T6MOkXQosOA&#10;oA3WDj0rstQYlUWNUhJnv36U/NGiK3YYdhFE8ZEinx51ftG1hu0V+gZsxYuTnDNlJdSNfaz4j/vr&#10;D58580HYWhiwquJH5fnF4v2784Mr1Qy2YGqFjJJYXx5cxbchuDLLvNyqVvgTcMqSUwO2IpCJj1mN&#10;4kDZW5PN8vxjdgCsHYJU3tPpVe/ki5RfayXDrdZeBWYqTrWFtGJaN3HNFueifEThto0cyhD/UEUr&#10;GkuXTqmuRBBsh80fqdpGInjQ4URCm4HWjVSpB+qmyF91c7cVTqVeiBzvJpr8/0srb/Z3bo2xdO9W&#10;IJ88MZIdnC8nTzT8gOk0thFLhbMusXicWFRdYJIOT8/mp6c5kS3JV5zN5jkZMasox3CHPnxV0LK4&#10;qTjSMyX2xH7lQw8dIfE2Y+Nq4boxpvfGk1RlX1gqMRyN6tHflWZNTaXMUtYkJnVpkO0FyaB+KoZy&#10;jCVkDNGUeAoq3goyYQwasDFMJYFNgflbgc+3Teh0I9gwBbaNBfx7sO7xY9d9r7Ht0G064iRuN1Af&#10;18gQepV7J68b4nclfFgLJFnTm9CohltatIFDxWHYcbYF/PXWecST2sjL2YHGpOL+506g4sx8s6TD&#10;L8V8HucqGfOzTzMy8KVn89Jjd+0l0BMU9Ck4mbYRH8y41QjtA030Mt5KLmEl3V1xGXA0LkM/vvQn&#10;SLVcJhjNkhNhZe+cjMkjwVE/992DQDeILJA+b2AcKVG+0lqPjZEWlrsAuklCfOZ1oJ7mMEl5+DPi&#10;oL+0E+r5Z1v8BgAA//8DAFBLAwQUAAYACAAAACEAK3vvwOMAAAAMAQAADwAAAGRycy9kb3ducmV2&#10;LnhtbEyPQU/DMAyF70j8h8hI3FjK2rKqqzuhwcSBw0QBiWPWZG2hcbom28q/x5zgYsnvyc/vK1aT&#10;7cXJjL5zhHA7i0AYqp3uqEF4e93cZCB8UKRV78ggfBsPq/LyolC5dmd6MacqNIJDyOcKoQ1hyKX0&#10;dWus8jM3GGJv70arAq9jI/WozhxuezmPojtpVUf8oVWDWbem/qqOFuH5Ux+S5uNxG3eL9eL9kDxV&#10;m32MeH01PSx53C9BBDOFvwv4ZeD+UHKxnTuS9qJHYJqAkMQpCHbTNGNhhzDPWJFlIf9DlD8AAAD/&#10;/wMAUEsBAi0AFAAGAAgAAAAhALaDOJL+AAAA4QEAABMAAAAAAAAAAAAAAAAAAAAAAFtDb250ZW50&#10;X1R5cGVzXS54bWxQSwECLQAUAAYACAAAACEAOP0h/9YAAACUAQAACwAAAAAAAAAAAAAAAAAvAQAA&#10;X3JlbHMvLnJlbHNQSwECLQAUAAYACAAAACEAqek7U2MCAAAhBQAADgAAAAAAAAAAAAAAAAAuAgAA&#10;ZHJzL2Uyb0RvYy54bWxQSwECLQAUAAYACAAAACEAK3vvwOMAAAAMAQAADwAAAAAAAAAAAAAAAAC9&#10;BAAAZHJzL2Rvd25yZXYueG1sUEsFBgAAAAAEAAQA8wAAAM0FAAAAAA==&#10;" fillcolor="white [3201]" stroked="f" strokeweight="1pt">
                <v:textbox>
                  <w:txbxContent>
                    <w:p w14:paraId="7C3734BE" w14:textId="77777777" w:rsidR="003B10C1" w:rsidRDefault="003B10C1" w:rsidP="00893E5F">
                      <w:pPr>
                        <w:ind w:left="1416" w:hanging="1416"/>
                        <w:contextualSpacing/>
                        <w:jc w:val="center"/>
                        <w:rPr>
                          <w:rFonts w:ascii="Arial" w:hAnsi="Arial" w:cs="Arial"/>
                          <w:b/>
                          <w:sz w:val="16"/>
                          <w:szCs w:val="16"/>
                        </w:rPr>
                      </w:pPr>
                    </w:p>
                    <w:p w14:paraId="32D30EAF" w14:textId="77777777" w:rsidR="003B10C1" w:rsidRDefault="003B10C1" w:rsidP="00893E5F">
                      <w:pPr>
                        <w:ind w:left="1416" w:hanging="1416"/>
                        <w:contextualSpacing/>
                        <w:jc w:val="center"/>
                        <w:rPr>
                          <w:rFonts w:ascii="Arial" w:hAnsi="Arial" w:cs="Arial"/>
                          <w:b/>
                          <w:sz w:val="16"/>
                          <w:szCs w:val="16"/>
                        </w:rPr>
                      </w:pPr>
                    </w:p>
                    <w:p w14:paraId="6BDCCAD7" w14:textId="77777777" w:rsidR="003B10C1" w:rsidRDefault="003B10C1" w:rsidP="00893E5F">
                      <w:pPr>
                        <w:ind w:left="1416" w:hanging="1416"/>
                        <w:contextualSpacing/>
                        <w:jc w:val="center"/>
                        <w:rPr>
                          <w:rFonts w:ascii="Arial" w:hAnsi="Arial" w:cs="Arial"/>
                          <w:b/>
                          <w:sz w:val="16"/>
                          <w:szCs w:val="16"/>
                        </w:rPr>
                      </w:pPr>
                    </w:p>
                    <w:p w14:paraId="63234727" w14:textId="77777777" w:rsidR="003B10C1" w:rsidRDefault="003B10C1" w:rsidP="00893E5F">
                      <w:pPr>
                        <w:ind w:left="1416" w:hanging="1416"/>
                        <w:contextualSpacing/>
                        <w:jc w:val="center"/>
                        <w:rPr>
                          <w:rFonts w:ascii="Arial" w:hAnsi="Arial" w:cs="Arial"/>
                          <w:b/>
                          <w:sz w:val="16"/>
                          <w:szCs w:val="16"/>
                        </w:rPr>
                      </w:pPr>
                    </w:p>
                    <w:p w14:paraId="14331803" w14:textId="072CF798" w:rsidR="003B10C1" w:rsidRPr="00315936" w:rsidRDefault="003B10C1" w:rsidP="00893E5F">
                      <w:pPr>
                        <w:ind w:left="1416" w:hanging="1416"/>
                        <w:contextualSpacing/>
                        <w:jc w:val="center"/>
                        <w:rPr>
                          <w:rFonts w:ascii="Tahoma" w:hAnsi="Tahoma" w:cs="Tahoma"/>
                          <w:b/>
                          <w:sz w:val="24"/>
                          <w:szCs w:val="24"/>
                        </w:rPr>
                      </w:pPr>
                      <w:r w:rsidRPr="00315936">
                        <w:rPr>
                          <w:rFonts w:ascii="Tahoma" w:hAnsi="Tahoma" w:cs="Tahoma"/>
                          <w:b/>
                          <w:sz w:val="24"/>
                          <w:szCs w:val="24"/>
                        </w:rPr>
                        <w:t xml:space="preserve">MINISTERE DE LA JUSTICE </w:t>
                      </w:r>
                    </w:p>
                    <w:p w14:paraId="4AFA9F0D" w14:textId="63A38BB2" w:rsidR="003B10C1" w:rsidRPr="00315936" w:rsidRDefault="003B10C1" w:rsidP="00893E5F">
                      <w:pPr>
                        <w:ind w:left="1416" w:hanging="1416"/>
                        <w:contextualSpacing/>
                        <w:jc w:val="center"/>
                        <w:rPr>
                          <w:rFonts w:ascii="Tahoma" w:hAnsi="Tahoma" w:cs="Tahoma"/>
                          <w:b/>
                          <w:sz w:val="24"/>
                          <w:szCs w:val="24"/>
                        </w:rPr>
                      </w:pPr>
                      <w:r w:rsidRPr="00315936">
                        <w:rPr>
                          <w:rFonts w:ascii="Tahoma" w:hAnsi="Tahoma" w:cs="Tahoma"/>
                          <w:b/>
                          <w:sz w:val="24"/>
                          <w:szCs w:val="24"/>
                        </w:rPr>
                        <w:t>ET DES DROITS DE L’HOMME</w:t>
                      </w:r>
                    </w:p>
                    <w:p w14:paraId="0BB49E2D" w14:textId="11F1E969" w:rsidR="003B10C1" w:rsidRPr="00893E5F" w:rsidRDefault="003B10C1" w:rsidP="00893E5F">
                      <w:pPr>
                        <w:ind w:left="1416" w:hanging="696"/>
                        <w:contextualSpacing/>
                        <w:rPr>
                          <w:rFonts w:ascii="Arial" w:hAnsi="Arial" w:cs="Arial"/>
                          <w:sz w:val="28"/>
                          <w:szCs w:val="28"/>
                        </w:rPr>
                      </w:pPr>
                      <w:r w:rsidRPr="00893E5F">
                        <w:rPr>
                          <w:rFonts w:ascii="Arial" w:hAnsi="Arial" w:cs="Arial"/>
                          <w:sz w:val="28"/>
                          <w:szCs w:val="28"/>
                        </w:rPr>
                        <w:t xml:space="preserve">           </w:t>
                      </w:r>
                      <w:r>
                        <w:rPr>
                          <w:rFonts w:ascii="Arial" w:hAnsi="Arial" w:cs="Arial"/>
                          <w:sz w:val="28"/>
                          <w:szCs w:val="28"/>
                        </w:rPr>
                        <w:t xml:space="preserve"> </w:t>
                      </w:r>
                      <w:r w:rsidRPr="00893E5F">
                        <w:rPr>
                          <w:rFonts w:ascii="Arial" w:hAnsi="Arial" w:cs="Arial"/>
                          <w:sz w:val="28"/>
                          <w:szCs w:val="28"/>
                        </w:rPr>
                        <w:t>--------------------</w:t>
                      </w:r>
                    </w:p>
                    <w:p w14:paraId="0CFE1C3A" w14:textId="77777777" w:rsidR="003B10C1" w:rsidRDefault="003B10C1" w:rsidP="00893E5F">
                      <w:pPr>
                        <w:rPr>
                          <w:rFonts w:ascii="Tahoma" w:hAnsi="Tahoma" w:cs="Tahoma"/>
                          <w:b/>
                          <w:sz w:val="16"/>
                          <w:szCs w:val="16"/>
                        </w:rPr>
                      </w:pPr>
                    </w:p>
                    <w:p w14:paraId="0B8D9891" w14:textId="77777777" w:rsidR="003B10C1" w:rsidRDefault="003B10C1" w:rsidP="00893E5F">
                      <w:pPr>
                        <w:rPr>
                          <w:rFonts w:ascii="Tahoma" w:hAnsi="Tahoma" w:cs="Tahoma"/>
                          <w:b/>
                          <w:sz w:val="16"/>
                          <w:szCs w:val="16"/>
                        </w:rPr>
                      </w:pPr>
                    </w:p>
                    <w:p w14:paraId="5222AEB1" w14:textId="77777777" w:rsidR="003B10C1" w:rsidRDefault="003B10C1" w:rsidP="00893E5F">
                      <w:pPr>
                        <w:rPr>
                          <w:rFonts w:ascii="Tahoma" w:hAnsi="Tahoma" w:cs="Tahoma"/>
                          <w:b/>
                          <w:sz w:val="16"/>
                          <w:szCs w:val="16"/>
                        </w:rPr>
                      </w:pPr>
                    </w:p>
                    <w:p w14:paraId="1794A919" w14:textId="77777777" w:rsidR="003B10C1" w:rsidRPr="000455D6" w:rsidRDefault="003B10C1" w:rsidP="00893E5F">
                      <w:pPr>
                        <w:rPr>
                          <w:rFonts w:ascii="Tahoma" w:hAnsi="Tahoma" w:cs="Tahoma"/>
                        </w:rPr>
                      </w:pPr>
                    </w:p>
                  </w:txbxContent>
                </v:textbox>
                <w10:wrap anchorx="page" anchory="page"/>
              </v:rect>
            </w:pict>
          </mc:Fallback>
        </mc:AlternateContent>
      </w:r>
      <w:r>
        <w:rPr>
          <w:rFonts w:ascii="Arial" w:hAnsi="Arial" w:cs="Arial"/>
          <w:b/>
          <w:noProof/>
          <w:sz w:val="26"/>
          <w:szCs w:val="26"/>
          <w:u w:val="single"/>
          <w:lang w:val="fr-FR" w:eastAsia="fr-FR"/>
        </w:rPr>
        <mc:AlternateContent>
          <mc:Choice Requires="wps">
            <w:drawing>
              <wp:anchor distT="0" distB="0" distL="114300" distR="114300" simplePos="0" relativeHeight="251660288" behindDoc="0" locked="0" layoutInCell="1" allowOverlap="1" wp14:anchorId="54665DDD" wp14:editId="762BBFC6">
                <wp:simplePos x="0" y="0"/>
                <wp:positionH relativeFrom="page">
                  <wp:align>right</wp:align>
                </wp:positionH>
                <wp:positionV relativeFrom="paragraph">
                  <wp:posOffset>-161925</wp:posOffset>
                </wp:positionV>
                <wp:extent cx="2819400" cy="1066800"/>
                <wp:effectExtent l="0" t="0" r="0" b="0"/>
                <wp:wrapNone/>
                <wp:docPr id="7" name="Rectangle 7"/>
                <wp:cNvGraphicFramePr/>
                <a:graphic xmlns:a="http://schemas.openxmlformats.org/drawingml/2006/main">
                  <a:graphicData uri="http://schemas.microsoft.com/office/word/2010/wordprocessingShape">
                    <wps:wsp>
                      <wps:cNvSpPr/>
                      <wps:spPr>
                        <a:xfrm>
                          <a:off x="0" y="0"/>
                          <a:ext cx="2819400" cy="106680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40C9A97A" w14:textId="77777777" w:rsidR="003B10C1" w:rsidRPr="00315936" w:rsidRDefault="003B10C1" w:rsidP="00893E5F">
                            <w:pPr>
                              <w:spacing w:line="360" w:lineRule="auto"/>
                              <w:ind w:left="1416" w:hanging="1416"/>
                              <w:contextualSpacing/>
                              <w:jc w:val="center"/>
                              <w:rPr>
                                <w:rFonts w:ascii="Tahoma" w:hAnsi="Tahoma" w:cs="Tahoma"/>
                                <w:b/>
                                <w:sz w:val="24"/>
                                <w:szCs w:val="24"/>
                              </w:rPr>
                            </w:pPr>
                            <w:r w:rsidRPr="00315936">
                              <w:rPr>
                                <w:rFonts w:ascii="Tahoma" w:hAnsi="Tahoma" w:cs="Tahoma"/>
                                <w:b/>
                                <w:sz w:val="24"/>
                                <w:szCs w:val="24"/>
                              </w:rPr>
                              <w:t>REPUBLIQUE DE COTE D’IVOIRE</w:t>
                            </w:r>
                          </w:p>
                          <w:p w14:paraId="13778D9B" w14:textId="77777777" w:rsidR="003B10C1" w:rsidRPr="00315936" w:rsidRDefault="003B10C1" w:rsidP="00893E5F">
                            <w:pPr>
                              <w:spacing w:line="360" w:lineRule="auto"/>
                              <w:ind w:left="1416" w:hanging="1416"/>
                              <w:contextualSpacing/>
                              <w:jc w:val="center"/>
                              <w:rPr>
                                <w:rFonts w:ascii="Tahoma" w:hAnsi="Tahoma" w:cs="Tahoma"/>
                                <w:b/>
                                <w:sz w:val="24"/>
                                <w:szCs w:val="24"/>
                              </w:rPr>
                            </w:pPr>
                            <w:r w:rsidRPr="00315936">
                              <w:rPr>
                                <w:rFonts w:ascii="Tahoma" w:hAnsi="Tahoma" w:cs="Tahoma"/>
                                <w:b/>
                                <w:iCs/>
                                <w:sz w:val="24"/>
                                <w:szCs w:val="24"/>
                              </w:rPr>
                              <w:t>Union-Discipline-Travail</w:t>
                            </w:r>
                          </w:p>
                          <w:p w14:paraId="6C803671" w14:textId="77777777" w:rsidR="003B10C1" w:rsidRPr="00315936" w:rsidRDefault="003B10C1" w:rsidP="00893E5F">
                            <w:pPr>
                              <w:spacing w:line="360" w:lineRule="auto"/>
                              <w:jc w:val="center"/>
                              <w:rPr>
                                <w:sz w:val="28"/>
                                <w:szCs w:val="28"/>
                              </w:rPr>
                            </w:pPr>
                            <w:r w:rsidRPr="00315936">
                              <w:rPr>
                                <w:rFonts w:ascii="Tahoma" w:hAnsi="Tahoma" w:cs="Tahoma"/>
                                <w:sz w:val="24"/>
                                <w:szCs w:val="24"/>
                              </w:rPr>
                              <w:t>---------------</w:t>
                            </w:r>
                          </w:p>
                          <w:p w14:paraId="0DB583AA" w14:textId="77777777" w:rsidR="003B10C1" w:rsidRDefault="003B10C1" w:rsidP="00893E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4665DDD" id="Rectangle 7" o:spid="_x0000_s1027" style="position:absolute;left:0;text-align:left;margin-left:170.8pt;margin-top:-12.75pt;width:222pt;height:84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oWwIAAA8FAAAOAAAAZHJzL2Uyb0RvYy54bWysVE1v2zAMvQ/YfxB0X20HWdcGdYogRYcB&#10;RVs0HXpWZCkxJosapcTOfv0o2XGKrthh2EUmxcdPPfrqumsM2yv0NdiSF2c5Z8pKqGq7Kfn359tP&#10;F5z5IGwlDFhV8oPy/Hr+8cNV62ZqAlswlUJGQayfta7k2xDcLMu83KpG+DNwypJRAzYikIqbrELR&#10;UvTGZJM8P89awMohSOU93d70Rj5P8bVWMjxo7VVgpuRUW0gnpnMdz2x+JWYbFG5by6EM8Q9VNKK2&#10;lHQMdSOCYDus/wjV1BLBgw5nEpoMtK6lSj1QN0X+ppvVVjiVeqHheDeOyf+/sPJ+v3KPSGNonZ95&#10;EmMXncYmfqk+1qVhHcZhqS4wSZeTi+JymtNMJdmK/Pz8ghSKk53cHfrwVUHDolBypNdIQxL7Ox96&#10;6BESsxkbTwu3tTG9Nd5kp8KSFA5G9egnpVldxVJS1MQZtTTI9oJeu/pRDOUYS8jooinw6FS852TC&#10;0WnARjeVeDQ65u85nrKN6JQRbBgdm9oC/t1Z9/hj132vse3QrTtqliYdm4o3a6gOj8gQek57J29r&#10;GvOd8OFRIJGYnoYWMzzQoQ20JYdB4mwL+Ou9+4gnbpGVs5aWouT+506g4sx8s8S6y2I6jVuUlOnn&#10;LxNS8LVl/dpid80S6CUK+gU4mcSID+YoaoTmhfZ3EbOSSVhJuUsuAx6VZeiXlf4AUi0WCUab40S4&#10;sysnY/A450ij5+5FoBu4Foim93BcIDF7Q7keGz0tLHYBdJ34eJrr8AK0dYnRwx8irvVrPaFO/7H5&#10;bwAAAP//AwBQSwMEFAAGAAgAAAAhAB2qL5XkAAAADQEAAA8AAABkcnMvZG93bnJldi54bWxMj0FP&#10;wzAMhe9I/IfISNy2lC5lqGs6ocHEgcPEAIlj1nhtoXG6JtvKv8ec4GLJfvbz+4rl6DpxwiG0njTc&#10;TBMQSJW3LdUa3l7XkzsQIRqypvOEGr4xwLK8vChMbv2ZXvC0jbVgEwq50dDE2OdShqpBZ8LU90is&#10;7f3gTOR2qKUdzJnNXSfTJLmVzrTEHxrT46rB6mt7dBqeP+1B1R+Pm1k7X83fD+ppu97PtL6+Gh8W&#10;XO4XICKO8e8Cfhk4P5QcbOePZIPoNDBN1DBJswwEy0opnux4T6UZyLKQ/ynKHwAAAP//AwBQSwEC&#10;LQAUAAYACAAAACEAtoM4kv4AAADhAQAAEwAAAAAAAAAAAAAAAAAAAAAAW0NvbnRlbnRfVHlwZXNd&#10;LnhtbFBLAQItABQABgAIAAAAIQA4/SH/1gAAAJQBAAALAAAAAAAAAAAAAAAAAC8BAABfcmVscy8u&#10;cmVsc1BLAQItABQABgAIAAAAIQBU/NKoWwIAAA8FAAAOAAAAAAAAAAAAAAAAAC4CAABkcnMvZTJv&#10;RG9jLnhtbFBLAQItABQABgAIAAAAIQAdqi+V5AAAAA0BAAAPAAAAAAAAAAAAAAAAALUEAABkcnMv&#10;ZG93bnJldi54bWxQSwUGAAAAAAQABADzAAAAxgUAAAAA&#10;" fillcolor="white [3201]" stroked="f" strokeweight="1pt">
                <v:textbox>
                  <w:txbxContent>
                    <w:p w14:paraId="40C9A97A" w14:textId="77777777" w:rsidR="003B10C1" w:rsidRPr="00315936" w:rsidRDefault="003B10C1" w:rsidP="00893E5F">
                      <w:pPr>
                        <w:spacing w:line="360" w:lineRule="auto"/>
                        <w:ind w:left="1416" w:hanging="1416"/>
                        <w:contextualSpacing/>
                        <w:jc w:val="center"/>
                        <w:rPr>
                          <w:rFonts w:ascii="Tahoma" w:hAnsi="Tahoma" w:cs="Tahoma"/>
                          <w:b/>
                          <w:sz w:val="24"/>
                          <w:szCs w:val="24"/>
                        </w:rPr>
                      </w:pPr>
                      <w:r w:rsidRPr="00315936">
                        <w:rPr>
                          <w:rFonts w:ascii="Tahoma" w:hAnsi="Tahoma" w:cs="Tahoma"/>
                          <w:b/>
                          <w:sz w:val="24"/>
                          <w:szCs w:val="24"/>
                        </w:rPr>
                        <w:t>REPUBLIQUE DE COTE D’IVOIRE</w:t>
                      </w:r>
                    </w:p>
                    <w:p w14:paraId="13778D9B" w14:textId="77777777" w:rsidR="003B10C1" w:rsidRPr="00315936" w:rsidRDefault="003B10C1" w:rsidP="00893E5F">
                      <w:pPr>
                        <w:spacing w:line="360" w:lineRule="auto"/>
                        <w:ind w:left="1416" w:hanging="1416"/>
                        <w:contextualSpacing/>
                        <w:jc w:val="center"/>
                        <w:rPr>
                          <w:rFonts w:ascii="Tahoma" w:hAnsi="Tahoma" w:cs="Tahoma"/>
                          <w:b/>
                          <w:sz w:val="24"/>
                          <w:szCs w:val="24"/>
                        </w:rPr>
                      </w:pPr>
                      <w:r w:rsidRPr="00315936">
                        <w:rPr>
                          <w:rFonts w:ascii="Tahoma" w:hAnsi="Tahoma" w:cs="Tahoma"/>
                          <w:b/>
                          <w:iCs/>
                          <w:sz w:val="24"/>
                          <w:szCs w:val="24"/>
                        </w:rPr>
                        <w:t>Union-Discipline-Travail</w:t>
                      </w:r>
                    </w:p>
                    <w:p w14:paraId="6C803671" w14:textId="77777777" w:rsidR="003B10C1" w:rsidRPr="00315936" w:rsidRDefault="003B10C1" w:rsidP="00893E5F">
                      <w:pPr>
                        <w:spacing w:line="360" w:lineRule="auto"/>
                        <w:jc w:val="center"/>
                        <w:rPr>
                          <w:sz w:val="28"/>
                          <w:szCs w:val="28"/>
                        </w:rPr>
                      </w:pPr>
                      <w:r w:rsidRPr="00315936">
                        <w:rPr>
                          <w:rFonts w:ascii="Tahoma" w:hAnsi="Tahoma" w:cs="Tahoma"/>
                          <w:sz w:val="24"/>
                          <w:szCs w:val="24"/>
                        </w:rPr>
                        <w:t>---------------</w:t>
                      </w:r>
                    </w:p>
                    <w:p w14:paraId="0DB583AA" w14:textId="77777777" w:rsidR="003B10C1" w:rsidRDefault="003B10C1" w:rsidP="00893E5F">
                      <w:pPr>
                        <w:jc w:val="center"/>
                      </w:pPr>
                    </w:p>
                  </w:txbxContent>
                </v:textbox>
                <w10:wrap anchorx="page"/>
              </v:rect>
            </w:pict>
          </mc:Fallback>
        </mc:AlternateContent>
      </w:r>
    </w:p>
    <w:p w14:paraId="31C515CF" w14:textId="77777777" w:rsidR="00893E5F" w:rsidRDefault="00893E5F" w:rsidP="00893E5F">
      <w:pPr>
        <w:ind w:left="1416" w:hanging="1416"/>
        <w:contextualSpacing/>
        <w:jc w:val="both"/>
        <w:rPr>
          <w:rFonts w:ascii="Trebuchet MS" w:hAnsi="Trebuchet MS" w:cs="Tahoma"/>
          <w:b/>
          <w:sz w:val="20"/>
          <w:szCs w:val="20"/>
        </w:rPr>
      </w:pPr>
    </w:p>
    <w:p w14:paraId="70E268BC" w14:textId="77777777" w:rsidR="00893E5F" w:rsidRDefault="00893E5F" w:rsidP="00893E5F">
      <w:pPr>
        <w:ind w:left="1416" w:hanging="1416"/>
        <w:contextualSpacing/>
        <w:jc w:val="both"/>
        <w:rPr>
          <w:rFonts w:ascii="Trebuchet MS" w:hAnsi="Trebuchet MS" w:cs="Tahoma"/>
          <w:b/>
          <w:sz w:val="20"/>
          <w:szCs w:val="20"/>
        </w:rPr>
      </w:pPr>
    </w:p>
    <w:p w14:paraId="38D8D987" w14:textId="77777777" w:rsidR="00893E5F" w:rsidRDefault="00893E5F" w:rsidP="00893E5F">
      <w:pPr>
        <w:ind w:left="1416" w:hanging="1416"/>
        <w:contextualSpacing/>
        <w:jc w:val="both"/>
        <w:rPr>
          <w:rFonts w:ascii="Trebuchet MS" w:hAnsi="Trebuchet MS" w:cs="Tahoma"/>
          <w:b/>
          <w:sz w:val="20"/>
          <w:szCs w:val="20"/>
        </w:rPr>
      </w:pPr>
    </w:p>
    <w:p w14:paraId="721DD2CD" w14:textId="77777777" w:rsidR="00893E5F" w:rsidRDefault="00893E5F" w:rsidP="00893E5F">
      <w:pPr>
        <w:jc w:val="both"/>
        <w:rPr>
          <w:rFonts w:ascii="Trebuchet MS" w:hAnsi="Trebuchet MS" w:cs="Tahoma"/>
          <w:b/>
          <w:sz w:val="20"/>
          <w:szCs w:val="20"/>
        </w:rPr>
      </w:pPr>
    </w:p>
    <w:p w14:paraId="7D2CFC9A" w14:textId="77777777" w:rsidR="00893E5F" w:rsidRDefault="00893E5F" w:rsidP="00893E5F">
      <w:pPr>
        <w:jc w:val="both"/>
        <w:rPr>
          <w:rFonts w:ascii="Arial" w:hAnsi="Arial" w:cs="Arial"/>
          <w:b/>
          <w:sz w:val="20"/>
          <w:szCs w:val="20"/>
        </w:rPr>
      </w:pPr>
    </w:p>
    <w:p w14:paraId="0079470A" w14:textId="77777777" w:rsidR="005748BD" w:rsidRDefault="005748BD" w:rsidP="00893E5F">
      <w:pPr>
        <w:jc w:val="both"/>
        <w:rPr>
          <w:rFonts w:ascii="Arial" w:hAnsi="Arial" w:cs="Arial"/>
          <w:b/>
          <w:sz w:val="20"/>
          <w:szCs w:val="20"/>
        </w:rPr>
      </w:pPr>
    </w:p>
    <w:p w14:paraId="6C162DDA" w14:textId="77777777" w:rsidR="005748BD" w:rsidRDefault="005748BD" w:rsidP="00893E5F">
      <w:pPr>
        <w:jc w:val="both"/>
        <w:rPr>
          <w:rFonts w:ascii="Arial" w:hAnsi="Arial" w:cs="Arial"/>
          <w:b/>
          <w:sz w:val="20"/>
          <w:szCs w:val="20"/>
        </w:rPr>
      </w:pPr>
    </w:p>
    <w:p w14:paraId="0F842827" w14:textId="77777777" w:rsidR="005748BD" w:rsidRDefault="005748BD" w:rsidP="00893E5F">
      <w:pPr>
        <w:jc w:val="both"/>
        <w:rPr>
          <w:rFonts w:ascii="Arial" w:hAnsi="Arial" w:cs="Arial"/>
          <w:b/>
          <w:sz w:val="20"/>
          <w:szCs w:val="20"/>
        </w:rPr>
      </w:pPr>
    </w:p>
    <w:p w14:paraId="4B1A03BE" w14:textId="77777777" w:rsidR="005748BD" w:rsidRDefault="005748BD" w:rsidP="00893E5F">
      <w:pPr>
        <w:jc w:val="both"/>
        <w:rPr>
          <w:rFonts w:ascii="Arial" w:hAnsi="Arial" w:cs="Arial"/>
          <w:b/>
          <w:sz w:val="20"/>
          <w:szCs w:val="20"/>
        </w:rPr>
      </w:pPr>
    </w:p>
    <w:p w14:paraId="01E68D25" w14:textId="77777777" w:rsidR="005748BD" w:rsidRDefault="005748BD" w:rsidP="00893E5F">
      <w:pPr>
        <w:jc w:val="both"/>
        <w:rPr>
          <w:rFonts w:ascii="Arial" w:hAnsi="Arial" w:cs="Arial"/>
          <w:b/>
          <w:sz w:val="20"/>
          <w:szCs w:val="20"/>
        </w:rPr>
      </w:pPr>
    </w:p>
    <w:p w14:paraId="0D925F01" w14:textId="77777777" w:rsidR="005748BD" w:rsidRDefault="005748BD" w:rsidP="00893E5F">
      <w:pPr>
        <w:jc w:val="both"/>
        <w:rPr>
          <w:rFonts w:ascii="Arial" w:hAnsi="Arial" w:cs="Arial"/>
          <w:b/>
          <w:sz w:val="20"/>
          <w:szCs w:val="20"/>
        </w:rPr>
      </w:pPr>
    </w:p>
    <w:p w14:paraId="72677F6B" w14:textId="77777777" w:rsidR="005748BD" w:rsidRDefault="005748BD" w:rsidP="00893E5F">
      <w:pPr>
        <w:jc w:val="both"/>
        <w:rPr>
          <w:rFonts w:ascii="Arial" w:hAnsi="Arial" w:cs="Arial"/>
          <w:b/>
          <w:sz w:val="20"/>
          <w:szCs w:val="20"/>
        </w:rPr>
      </w:pPr>
    </w:p>
    <w:p w14:paraId="2830F00C" w14:textId="77777777" w:rsidR="00893E5F" w:rsidRPr="0071455F" w:rsidRDefault="00893E5F" w:rsidP="00893E5F">
      <w:pPr>
        <w:spacing w:line="276" w:lineRule="auto"/>
        <w:jc w:val="center"/>
        <w:rPr>
          <w:rFonts w:ascii="Arial" w:hAnsi="Arial" w:cs="Arial"/>
          <w:b/>
          <w:u w:val="single"/>
        </w:rPr>
      </w:pPr>
    </w:p>
    <w:p w14:paraId="7875C124" w14:textId="77777777" w:rsidR="00893E5F" w:rsidRPr="009941B3" w:rsidRDefault="00893E5F" w:rsidP="00893E5F">
      <w:pPr>
        <w:pBdr>
          <w:top w:val="thinThickThinSmallGap" w:sz="24" w:space="1" w:color="auto"/>
          <w:left w:val="thinThickThinSmallGap" w:sz="24" w:space="20" w:color="auto"/>
          <w:bottom w:val="thinThickThinSmallGap" w:sz="24" w:space="9" w:color="auto"/>
          <w:right w:val="thinThickThinSmallGap" w:sz="24" w:space="4" w:color="auto"/>
        </w:pBdr>
        <w:spacing w:line="276" w:lineRule="auto"/>
        <w:jc w:val="center"/>
        <w:rPr>
          <w:rFonts w:ascii="Arial" w:hAnsi="Arial" w:cs="Arial"/>
          <w:b/>
          <w:sz w:val="20"/>
          <w:szCs w:val="14"/>
        </w:rPr>
      </w:pPr>
    </w:p>
    <w:p w14:paraId="3150B68A" w14:textId="60F94210" w:rsidR="00893E5F" w:rsidRPr="009941B3" w:rsidRDefault="009941B3" w:rsidP="00893E5F">
      <w:pPr>
        <w:pBdr>
          <w:top w:val="thinThickThinSmallGap" w:sz="24" w:space="1" w:color="auto"/>
          <w:left w:val="thinThickThinSmallGap" w:sz="24" w:space="20" w:color="auto"/>
          <w:bottom w:val="thinThickThinSmallGap" w:sz="24" w:space="9" w:color="auto"/>
          <w:right w:val="thinThickThinSmallGap" w:sz="24" w:space="4" w:color="auto"/>
        </w:pBdr>
        <w:spacing w:line="276" w:lineRule="auto"/>
        <w:jc w:val="center"/>
        <w:rPr>
          <w:rFonts w:ascii="Arial" w:hAnsi="Arial" w:cs="Arial"/>
          <w:b/>
          <w:sz w:val="36"/>
        </w:rPr>
      </w:pPr>
      <w:r w:rsidRPr="009941B3">
        <w:rPr>
          <w:rFonts w:ascii="Arial" w:hAnsi="Arial" w:cs="Arial"/>
          <w:b/>
          <w:sz w:val="36"/>
        </w:rPr>
        <w:t xml:space="preserve">PRESENTATION DU RAPPORT INITIAL </w:t>
      </w:r>
      <w:r w:rsidR="00893E5F" w:rsidRPr="009941B3">
        <w:rPr>
          <w:rFonts w:ascii="Arial" w:hAnsi="Arial" w:cs="Arial"/>
          <w:b/>
          <w:sz w:val="36"/>
        </w:rPr>
        <w:t xml:space="preserve">DE </w:t>
      </w:r>
      <w:r w:rsidR="006C5672" w:rsidRPr="009941B3">
        <w:rPr>
          <w:rFonts w:ascii="Arial" w:hAnsi="Arial" w:cs="Arial"/>
          <w:b/>
          <w:sz w:val="36"/>
        </w:rPr>
        <w:t xml:space="preserve">LA REPUBLIQUE DE COTE D’IVOIRE </w:t>
      </w:r>
      <w:r w:rsidRPr="009941B3">
        <w:rPr>
          <w:rFonts w:ascii="Arial" w:hAnsi="Arial" w:cs="Arial"/>
          <w:b/>
          <w:sz w:val="36"/>
        </w:rPr>
        <w:t>DEVANT LE</w:t>
      </w:r>
      <w:r w:rsidR="006C5672" w:rsidRPr="009941B3">
        <w:rPr>
          <w:rFonts w:ascii="Arial" w:hAnsi="Arial" w:cs="Arial"/>
          <w:b/>
          <w:sz w:val="36"/>
        </w:rPr>
        <w:t xml:space="preserve"> COMITE </w:t>
      </w:r>
      <w:r w:rsidR="00543357" w:rsidRPr="009941B3">
        <w:rPr>
          <w:rFonts w:ascii="Arial" w:hAnsi="Arial" w:cs="Arial"/>
          <w:b/>
          <w:sz w:val="36"/>
        </w:rPr>
        <w:t xml:space="preserve">DES NATIONS UNIES </w:t>
      </w:r>
      <w:r w:rsidR="006C5672" w:rsidRPr="009941B3">
        <w:rPr>
          <w:rFonts w:ascii="Arial" w:hAnsi="Arial" w:cs="Arial"/>
          <w:b/>
          <w:sz w:val="36"/>
        </w:rPr>
        <w:t>CONTRE LA TORTURE</w:t>
      </w:r>
    </w:p>
    <w:p w14:paraId="7373FAFA" w14:textId="77777777" w:rsidR="009941B3" w:rsidRPr="009941B3" w:rsidRDefault="009941B3" w:rsidP="00893E5F">
      <w:pPr>
        <w:pBdr>
          <w:top w:val="thinThickThinSmallGap" w:sz="24" w:space="1" w:color="auto"/>
          <w:left w:val="thinThickThinSmallGap" w:sz="24" w:space="20" w:color="auto"/>
          <w:bottom w:val="thinThickThinSmallGap" w:sz="24" w:space="9" w:color="auto"/>
          <w:right w:val="thinThickThinSmallGap" w:sz="24" w:space="4" w:color="auto"/>
        </w:pBdr>
        <w:spacing w:line="276" w:lineRule="auto"/>
        <w:jc w:val="center"/>
        <w:rPr>
          <w:rFonts w:ascii="Arial" w:hAnsi="Arial" w:cs="Arial"/>
          <w:b/>
          <w:sz w:val="36"/>
        </w:rPr>
      </w:pPr>
    </w:p>
    <w:p w14:paraId="4432CDFF" w14:textId="77777777" w:rsidR="009941B3" w:rsidRPr="009941B3" w:rsidRDefault="009941B3" w:rsidP="00893E5F">
      <w:pPr>
        <w:pBdr>
          <w:top w:val="thinThickThinSmallGap" w:sz="24" w:space="1" w:color="auto"/>
          <w:left w:val="thinThickThinSmallGap" w:sz="24" w:space="20" w:color="auto"/>
          <w:bottom w:val="thinThickThinSmallGap" w:sz="24" w:space="9" w:color="auto"/>
          <w:right w:val="thinThickThinSmallGap" w:sz="24" w:space="4" w:color="auto"/>
        </w:pBdr>
        <w:spacing w:line="276" w:lineRule="auto"/>
        <w:jc w:val="center"/>
        <w:rPr>
          <w:rFonts w:ascii="Arial" w:hAnsi="Arial" w:cs="Arial"/>
          <w:b/>
          <w:sz w:val="36"/>
        </w:rPr>
      </w:pPr>
    </w:p>
    <w:p w14:paraId="134A67D9" w14:textId="77777777" w:rsidR="009941B3" w:rsidRPr="009941B3" w:rsidRDefault="009941B3" w:rsidP="00893E5F">
      <w:pPr>
        <w:pBdr>
          <w:top w:val="thinThickThinSmallGap" w:sz="24" w:space="1" w:color="auto"/>
          <w:left w:val="thinThickThinSmallGap" w:sz="24" w:space="20" w:color="auto"/>
          <w:bottom w:val="thinThickThinSmallGap" w:sz="24" w:space="9" w:color="auto"/>
          <w:right w:val="thinThickThinSmallGap" w:sz="24" w:space="4" w:color="auto"/>
        </w:pBdr>
        <w:spacing w:line="276" w:lineRule="auto"/>
        <w:jc w:val="center"/>
        <w:rPr>
          <w:rFonts w:ascii="Arial" w:hAnsi="Arial" w:cs="Arial"/>
          <w:b/>
          <w:sz w:val="36"/>
        </w:rPr>
      </w:pPr>
    </w:p>
    <w:p w14:paraId="1BED2F27" w14:textId="77777777" w:rsidR="009941B3" w:rsidRPr="009941B3" w:rsidRDefault="009941B3" w:rsidP="00893E5F">
      <w:pPr>
        <w:pBdr>
          <w:top w:val="thinThickThinSmallGap" w:sz="24" w:space="1" w:color="auto"/>
          <w:left w:val="thinThickThinSmallGap" w:sz="24" w:space="20" w:color="auto"/>
          <w:bottom w:val="thinThickThinSmallGap" w:sz="24" w:space="9" w:color="auto"/>
          <w:right w:val="thinThickThinSmallGap" w:sz="24" w:space="4" w:color="auto"/>
        </w:pBdr>
        <w:spacing w:line="276" w:lineRule="auto"/>
        <w:jc w:val="center"/>
        <w:rPr>
          <w:rFonts w:ascii="Arial" w:hAnsi="Arial" w:cs="Arial"/>
          <w:b/>
          <w:sz w:val="36"/>
        </w:rPr>
      </w:pPr>
    </w:p>
    <w:p w14:paraId="4BFAEB68" w14:textId="77777777" w:rsidR="009941B3" w:rsidRPr="009941B3" w:rsidRDefault="009941B3" w:rsidP="00893E5F">
      <w:pPr>
        <w:pBdr>
          <w:top w:val="thinThickThinSmallGap" w:sz="24" w:space="1" w:color="auto"/>
          <w:left w:val="thinThickThinSmallGap" w:sz="24" w:space="20" w:color="auto"/>
          <w:bottom w:val="thinThickThinSmallGap" w:sz="24" w:space="9" w:color="auto"/>
          <w:right w:val="thinThickThinSmallGap" w:sz="24" w:space="4" w:color="auto"/>
        </w:pBdr>
        <w:spacing w:line="276" w:lineRule="auto"/>
        <w:jc w:val="center"/>
        <w:rPr>
          <w:rFonts w:ascii="Arial" w:hAnsi="Arial" w:cs="Arial"/>
          <w:b/>
          <w:sz w:val="36"/>
        </w:rPr>
      </w:pPr>
    </w:p>
    <w:p w14:paraId="49C08B44" w14:textId="7AAB9DC5" w:rsidR="009941B3" w:rsidRPr="009941B3" w:rsidRDefault="009941B3" w:rsidP="001F0327">
      <w:pPr>
        <w:pBdr>
          <w:top w:val="thinThickThinSmallGap" w:sz="24" w:space="1" w:color="auto"/>
          <w:left w:val="thinThickThinSmallGap" w:sz="24" w:space="20" w:color="auto"/>
          <w:bottom w:val="thinThickThinSmallGap" w:sz="24" w:space="9" w:color="auto"/>
          <w:right w:val="thinThickThinSmallGap" w:sz="24" w:space="4" w:color="auto"/>
        </w:pBdr>
        <w:spacing w:line="276" w:lineRule="auto"/>
        <w:jc w:val="center"/>
        <w:rPr>
          <w:rFonts w:ascii="Arial" w:hAnsi="Arial" w:cs="Arial"/>
          <w:b/>
          <w:sz w:val="36"/>
        </w:rPr>
      </w:pPr>
      <w:r w:rsidRPr="009941B3">
        <w:rPr>
          <w:rFonts w:ascii="Arial" w:hAnsi="Arial" w:cs="Arial"/>
          <w:b/>
          <w:sz w:val="36"/>
        </w:rPr>
        <w:t>DECLARATION LIMINAIRE</w:t>
      </w:r>
    </w:p>
    <w:p w14:paraId="6F07D87D" w14:textId="600AB3E1" w:rsidR="009941B3" w:rsidRPr="001F0327" w:rsidRDefault="001F0327" w:rsidP="00893E5F">
      <w:pPr>
        <w:pBdr>
          <w:top w:val="thinThickThinSmallGap" w:sz="24" w:space="1" w:color="auto"/>
          <w:left w:val="thinThickThinSmallGap" w:sz="24" w:space="20" w:color="auto"/>
          <w:bottom w:val="thinThickThinSmallGap" w:sz="24" w:space="9" w:color="auto"/>
          <w:right w:val="thinThickThinSmallGap" w:sz="24" w:space="4" w:color="auto"/>
        </w:pBdr>
        <w:spacing w:line="276" w:lineRule="auto"/>
        <w:jc w:val="center"/>
        <w:rPr>
          <w:rFonts w:ascii="Arial" w:hAnsi="Arial" w:cs="Arial"/>
          <w:b/>
          <w:sz w:val="24"/>
          <w:szCs w:val="24"/>
        </w:rPr>
      </w:pPr>
      <w:r w:rsidRPr="001F0327">
        <w:rPr>
          <w:rFonts w:ascii="Arial" w:hAnsi="Arial" w:cs="Arial"/>
          <w:b/>
          <w:sz w:val="24"/>
          <w:szCs w:val="24"/>
        </w:rPr>
        <w:t>Genève, le 16 juillet 2024</w:t>
      </w:r>
    </w:p>
    <w:p w14:paraId="007795B7" w14:textId="77777777" w:rsidR="00893E5F" w:rsidRPr="009941B3" w:rsidRDefault="00893E5F" w:rsidP="00893E5F">
      <w:pPr>
        <w:spacing w:line="276" w:lineRule="auto"/>
        <w:jc w:val="center"/>
        <w:rPr>
          <w:rFonts w:ascii="Arial" w:hAnsi="Arial" w:cs="Arial"/>
          <w:b/>
          <w:sz w:val="10"/>
          <w:szCs w:val="10"/>
          <w:lang w:val="fr-FR"/>
        </w:rPr>
      </w:pPr>
    </w:p>
    <w:p w14:paraId="134CFD66" w14:textId="77777777" w:rsidR="001F0327" w:rsidRDefault="001F0327" w:rsidP="002364A2">
      <w:pPr>
        <w:spacing w:line="276" w:lineRule="auto"/>
        <w:jc w:val="both"/>
        <w:rPr>
          <w:rFonts w:ascii="Arial" w:eastAsia="Calibri" w:hAnsi="Arial" w:cs="Arial"/>
          <w:sz w:val="28"/>
          <w:szCs w:val="28"/>
          <w:lang w:val="fr-FR"/>
        </w:rPr>
      </w:pPr>
    </w:p>
    <w:p w14:paraId="1855C006" w14:textId="2492156F" w:rsidR="00B31D70" w:rsidRPr="009941B3" w:rsidRDefault="0081521F" w:rsidP="002364A2">
      <w:pPr>
        <w:spacing w:line="276" w:lineRule="auto"/>
        <w:jc w:val="both"/>
        <w:rPr>
          <w:rFonts w:ascii="Arial" w:eastAsia="Calibri" w:hAnsi="Arial" w:cs="Arial"/>
          <w:sz w:val="28"/>
          <w:szCs w:val="28"/>
          <w:lang w:val="fr-FR"/>
        </w:rPr>
      </w:pPr>
      <w:r w:rsidRPr="009941B3">
        <w:rPr>
          <w:rFonts w:ascii="Arial" w:eastAsia="Calibri" w:hAnsi="Arial" w:cs="Arial"/>
          <w:sz w:val="28"/>
          <w:szCs w:val="28"/>
          <w:lang w:val="fr-FR"/>
        </w:rPr>
        <w:t xml:space="preserve"> </w:t>
      </w:r>
    </w:p>
    <w:p w14:paraId="19A33D77" w14:textId="77777777" w:rsidR="005748BD" w:rsidRPr="009941B3" w:rsidRDefault="005748BD" w:rsidP="005748BD">
      <w:pPr>
        <w:spacing w:line="276" w:lineRule="auto"/>
        <w:jc w:val="both"/>
        <w:rPr>
          <w:rFonts w:ascii="Arial" w:eastAsia="Calibri" w:hAnsi="Arial" w:cs="Arial"/>
          <w:b/>
          <w:bCs/>
          <w:color w:val="000000" w:themeColor="text1"/>
          <w:sz w:val="36"/>
          <w:szCs w:val="36"/>
          <w:lang w:val="fr-FR"/>
        </w:rPr>
      </w:pPr>
      <w:r w:rsidRPr="009941B3">
        <w:rPr>
          <w:rFonts w:ascii="Arial" w:eastAsia="Calibri" w:hAnsi="Arial" w:cs="Arial"/>
          <w:b/>
          <w:bCs/>
          <w:color w:val="000000" w:themeColor="text1"/>
          <w:sz w:val="36"/>
          <w:szCs w:val="36"/>
          <w:lang w:val="fr-FR"/>
        </w:rPr>
        <w:lastRenderedPageBreak/>
        <w:t>Monsieur le Président du Comité contre la torture ;</w:t>
      </w:r>
    </w:p>
    <w:p w14:paraId="2679AB90" w14:textId="7492FD73" w:rsidR="005748BD" w:rsidRPr="009941B3" w:rsidRDefault="009941B3" w:rsidP="005748BD">
      <w:pPr>
        <w:spacing w:line="276" w:lineRule="auto"/>
        <w:jc w:val="both"/>
        <w:rPr>
          <w:rFonts w:ascii="Arial" w:eastAsia="Calibri" w:hAnsi="Arial" w:cs="Arial"/>
          <w:b/>
          <w:bCs/>
          <w:color w:val="000000" w:themeColor="text1"/>
          <w:sz w:val="36"/>
          <w:szCs w:val="36"/>
          <w:lang w:val="fr-FR"/>
        </w:rPr>
      </w:pPr>
      <w:r>
        <w:rPr>
          <w:rFonts w:ascii="Arial" w:eastAsia="Calibri" w:hAnsi="Arial" w:cs="Arial"/>
          <w:b/>
          <w:bCs/>
          <w:color w:val="000000" w:themeColor="text1"/>
          <w:sz w:val="36"/>
          <w:szCs w:val="36"/>
          <w:lang w:val="fr-FR"/>
        </w:rPr>
        <w:t>Mesdames et Messieurs</w:t>
      </w:r>
      <w:r w:rsidR="005D2D49">
        <w:rPr>
          <w:rFonts w:ascii="Arial" w:eastAsia="Calibri" w:hAnsi="Arial" w:cs="Arial"/>
          <w:b/>
          <w:bCs/>
          <w:color w:val="000000" w:themeColor="text1"/>
          <w:sz w:val="36"/>
          <w:szCs w:val="36"/>
          <w:lang w:val="fr-FR"/>
        </w:rPr>
        <w:t xml:space="preserve"> les</w:t>
      </w:r>
      <w:r w:rsidR="005748BD" w:rsidRPr="009941B3">
        <w:rPr>
          <w:rFonts w:ascii="Arial" w:eastAsia="Calibri" w:hAnsi="Arial" w:cs="Arial"/>
          <w:b/>
          <w:bCs/>
          <w:color w:val="000000" w:themeColor="text1"/>
          <w:sz w:val="36"/>
          <w:szCs w:val="36"/>
          <w:lang w:val="fr-FR"/>
        </w:rPr>
        <w:t xml:space="preserve"> membres du Comité contre la torture ;</w:t>
      </w:r>
    </w:p>
    <w:p w14:paraId="5C3D388F" w14:textId="7534FFD4" w:rsidR="005748BD" w:rsidRPr="009941B3" w:rsidRDefault="005748BD" w:rsidP="005748BD">
      <w:pPr>
        <w:spacing w:line="276" w:lineRule="auto"/>
        <w:jc w:val="both"/>
        <w:rPr>
          <w:rFonts w:ascii="Arial" w:eastAsia="Calibri" w:hAnsi="Arial" w:cs="Arial"/>
          <w:b/>
          <w:bCs/>
          <w:color w:val="000000" w:themeColor="text1"/>
          <w:sz w:val="36"/>
          <w:szCs w:val="36"/>
          <w:lang w:val="fr-FR"/>
        </w:rPr>
      </w:pPr>
      <w:r w:rsidRPr="009941B3">
        <w:rPr>
          <w:rFonts w:ascii="Arial" w:eastAsia="Calibri" w:hAnsi="Arial" w:cs="Arial"/>
          <w:b/>
          <w:bCs/>
          <w:color w:val="000000" w:themeColor="text1"/>
          <w:sz w:val="36"/>
          <w:szCs w:val="36"/>
          <w:lang w:val="fr-FR"/>
        </w:rPr>
        <w:t>Mesdames et Messieur</w:t>
      </w:r>
      <w:r w:rsidR="009941B3">
        <w:rPr>
          <w:rFonts w:ascii="Arial" w:eastAsia="Calibri" w:hAnsi="Arial" w:cs="Arial"/>
          <w:b/>
          <w:bCs/>
          <w:color w:val="000000" w:themeColor="text1"/>
          <w:sz w:val="36"/>
          <w:szCs w:val="36"/>
          <w:lang w:val="fr-FR"/>
        </w:rPr>
        <w:t>s ;</w:t>
      </w:r>
    </w:p>
    <w:p w14:paraId="33AFA3FC" w14:textId="77777777" w:rsidR="005748BD" w:rsidRPr="009941B3" w:rsidRDefault="005748BD" w:rsidP="005748BD">
      <w:pPr>
        <w:spacing w:line="276" w:lineRule="auto"/>
        <w:jc w:val="both"/>
        <w:rPr>
          <w:rFonts w:ascii="Arial" w:eastAsia="Calibri" w:hAnsi="Arial" w:cs="Arial"/>
          <w:b/>
          <w:bCs/>
          <w:sz w:val="36"/>
          <w:szCs w:val="36"/>
          <w:lang w:val="fr-FR"/>
        </w:rPr>
      </w:pPr>
    </w:p>
    <w:p w14:paraId="3D720526" w14:textId="088AC4C7" w:rsidR="005748BD" w:rsidRPr="009941B3" w:rsidRDefault="005748BD" w:rsidP="005748BD">
      <w:pPr>
        <w:spacing w:line="276" w:lineRule="auto"/>
        <w:jc w:val="both"/>
        <w:rPr>
          <w:rFonts w:ascii="Arial" w:eastAsia="Calibri" w:hAnsi="Arial" w:cs="Arial"/>
          <w:color w:val="000000" w:themeColor="text1"/>
          <w:sz w:val="36"/>
          <w:szCs w:val="36"/>
          <w:lang w:val="fr-FR"/>
        </w:rPr>
      </w:pPr>
      <w:r w:rsidRPr="009941B3">
        <w:rPr>
          <w:rFonts w:ascii="Arial" w:eastAsia="Calibri" w:hAnsi="Arial" w:cs="Arial"/>
          <w:color w:val="000000" w:themeColor="text1"/>
          <w:sz w:val="36"/>
          <w:szCs w:val="36"/>
          <w:lang w:val="fr-FR"/>
        </w:rPr>
        <w:t xml:space="preserve">Je voudrais, avant tout propos, vous présenter les sincères regrets de Monsieur le Garde des Sceaux, Ministre de la Justice et des Droits de l’Homme de Côte d’Ivoire </w:t>
      </w:r>
      <w:r w:rsidR="005D2D49">
        <w:rPr>
          <w:rFonts w:ascii="Arial" w:eastAsia="Calibri" w:hAnsi="Arial" w:cs="Arial"/>
          <w:color w:val="000000" w:themeColor="text1"/>
          <w:sz w:val="36"/>
          <w:szCs w:val="36"/>
          <w:lang w:val="fr-FR"/>
        </w:rPr>
        <w:t xml:space="preserve">qui, pour </w:t>
      </w:r>
      <w:r w:rsidR="003A7167">
        <w:rPr>
          <w:rFonts w:ascii="Arial" w:eastAsia="Calibri" w:hAnsi="Arial" w:cs="Arial"/>
          <w:color w:val="000000" w:themeColor="text1"/>
          <w:sz w:val="36"/>
          <w:szCs w:val="36"/>
          <w:lang w:val="fr-FR"/>
        </w:rPr>
        <w:t>un conflit d’agenda</w:t>
      </w:r>
      <w:r w:rsidR="005D2D49">
        <w:rPr>
          <w:rFonts w:ascii="Arial" w:eastAsia="Calibri" w:hAnsi="Arial" w:cs="Arial"/>
          <w:color w:val="000000" w:themeColor="text1"/>
          <w:sz w:val="36"/>
          <w:szCs w:val="36"/>
          <w:lang w:val="fr-FR"/>
        </w:rPr>
        <w:t>, n’a</w:t>
      </w:r>
      <w:r w:rsidR="009941B3">
        <w:rPr>
          <w:rFonts w:ascii="Arial" w:eastAsia="Calibri" w:hAnsi="Arial" w:cs="Arial"/>
          <w:color w:val="000000" w:themeColor="text1"/>
          <w:sz w:val="36"/>
          <w:szCs w:val="36"/>
          <w:lang w:val="fr-FR"/>
        </w:rPr>
        <w:t xml:space="preserve"> pas pu</w:t>
      </w:r>
      <w:r w:rsidRPr="009941B3">
        <w:rPr>
          <w:rFonts w:ascii="Arial" w:eastAsia="Calibri" w:hAnsi="Arial" w:cs="Arial"/>
          <w:color w:val="000000" w:themeColor="text1"/>
          <w:sz w:val="36"/>
          <w:szCs w:val="36"/>
          <w:lang w:val="fr-FR"/>
        </w:rPr>
        <w:t xml:space="preserve"> </w:t>
      </w:r>
      <w:r w:rsidR="005D2D49">
        <w:rPr>
          <w:rFonts w:ascii="Arial" w:eastAsia="Calibri" w:hAnsi="Arial" w:cs="Arial"/>
          <w:color w:val="000000" w:themeColor="text1"/>
          <w:sz w:val="36"/>
          <w:szCs w:val="36"/>
          <w:lang w:val="fr-FR"/>
        </w:rPr>
        <w:t>venir à Genève pour présenter</w:t>
      </w:r>
      <w:r w:rsidRPr="009941B3">
        <w:rPr>
          <w:rFonts w:ascii="Arial" w:eastAsia="Calibri" w:hAnsi="Arial" w:cs="Arial"/>
          <w:color w:val="000000" w:themeColor="text1"/>
          <w:sz w:val="36"/>
          <w:szCs w:val="36"/>
          <w:lang w:val="fr-FR"/>
        </w:rPr>
        <w:t xml:space="preserve"> </w:t>
      </w:r>
      <w:r w:rsidR="005D2D49">
        <w:rPr>
          <w:rFonts w:ascii="Arial" w:eastAsia="Calibri" w:hAnsi="Arial" w:cs="Arial"/>
          <w:color w:val="000000" w:themeColor="text1"/>
          <w:sz w:val="36"/>
          <w:szCs w:val="36"/>
          <w:lang w:val="fr-FR"/>
        </w:rPr>
        <w:t>le</w:t>
      </w:r>
      <w:r w:rsidRPr="009941B3">
        <w:rPr>
          <w:rFonts w:ascii="Arial" w:eastAsia="Calibri" w:hAnsi="Arial" w:cs="Arial"/>
          <w:color w:val="000000" w:themeColor="text1"/>
          <w:sz w:val="36"/>
          <w:szCs w:val="36"/>
          <w:lang w:val="fr-FR"/>
        </w:rPr>
        <w:t xml:space="preserve"> </w:t>
      </w:r>
      <w:r w:rsidRPr="009941B3">
        <w:rPr>
          <w:rFonts w:ascii="Arial" w:eastAsia="Calibri" w:hAnsi="Arial" w:cs="Arial"/>
          <w:color w:val="000000" w:themeColor="text1"/>
          <w:sz w:val="36"/>
          <w:szCs w:val="36"/>
        </w:rPr>
        <w:t xml:space="preserve">rapport initial </w:t>
      </w:r>
      <w:r w:rsidR="000D3EE9">
        <w:rPr>
          <w:rFonts w:ascii="Arial" w:eastAsia="Calibri" w:hAnsi="Arial" w:cs="Arial"/>
          <w:color w:val="000000" w:themeColor="text1"/>
          <w:sz w:val="36"/>
          <w:szCs w:val="36"/>
        </w:rPr>
        <w:t>dont l’examen nous réunit ici ce matin</w:t>
      </w:r>
      <w:r w:rsidRPr="009941B3">
        <w:rPr>
          <w:rFonts w:ascii="Arial" w:eastAsia="Calibri" w:hAnsi="Arial" w:cs="Arial"/>
          <w:color w:val="000000" w:themeColor="text1"/>
          <w:sz w:val="36"/>
          <w:szCs w:val="36"/>
        </w:rPr>
        <w:t xml:space="preserve">. </w:t>
      </w:r>
    </w:p>
    <w:p w14:paraId="55961BD3" w14:textId="5351C651" w:rsidR="005748BD" w:rsidRDefault="00B137DF" w:rsidP="005748BD">
      <w:pPr>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Cependant, il m’honore de la</w:t>
      </w:r>
      <w:r w:rsidR="005748BD" w:rsidRPr="009941B3">
        <w:rPr>
          <w:rFonts w:ascii="Arial" w:eastAsia="Calibri" w:hAnsi="Arial" w:cs="Arial"/>
          <w:color w:val="000000" w:themeColor="text1"/>
          <w:sz w:val="36"/>
          <w:szCs w:val="36"/>
          <w:lang w:val="fr-FR"/>
        </w:rPr>
        <w:t xml:space="preserve"> charge</w:t>
      </w:r>
      <w:r w:rsidR="005D2D49">
        <w:rPr>
          <w:rFonts w:ascii="Arial" w:eastAsia="Calibri" w:hAnsi="Arial" w:cs="Arial"/>
          <w:color w:val="000000" w:themeColor="text1"/>
          <w:sz w:val="36"/>
          <w:szCs w:val="36"/>
          <w:lang w:val="fr-FR"/>
        </w:rPr>
        <w:t xml:space="preserve"> de le représenter et</w:t>
      </w:r>
      <w:r w:rsidR="005748BD" w:rsidRPr="009941B3">
        <w:rPr>
          <w:rFonts w:ascii="Arial" w:eastAsia="Calibri" w:hAnsi="Arial" w:cs="Arial"/>
          <w:color w:val="000000" w:themeColor="text1"/>
          <w:sz w:val="36"/>
          <w:szCs w:val="36"/>
          <w:lang w:val="fr-FR"/>
        </w:rPr>
        <w:t xml:space="preserve"> de vous adresser ses chaleureuses salutations et </w:t>
      </w:r>
      <w:r w:rsidR="007B1D4E">
        <w:rPr>
          <w:rFonts w:ascii="Arial" w:eastAsia="Calibri" w:hAnsi="Arial" w:cs="Arial"/>
          <w:color w:val="000000" w:themeColor="text1"/>
          <w:sz w:val="36"/>
          <w:szCs w:val="36"/>
          <w:lang w:val="fr-FR"/>
        </w:rPr>
        <w:t>ses vœux de plein</w:t>
      </w:r>
      <w:r w:rsidR="005748BD" w:rsidRPr="009941B3">
        <w:rPr>
          <w:rFonts w:ascii="Arial" w:eastAsia="Calibri" w:hAnsi="Arial" w:cs="Arial"/>
          <w:color w:val="000000" w:themeColor="text1"/>
          <w:sz w:val="36"/>
          <w:szCs w:val="36"/>
          <w:lang w:val="fr-FR"/>
        </w:rPr>
        <w:t xml:space="preserve"> succès à nos travaux.</w:t>
      </w:r>
    </w:p>
    <w:p w14:paraId="76722B4A" w14:textId="2887A9E0" w:rsidR="005D2D49" w:rsidRPr="005D2D49" w:rsidRDefault="005D2D49" w:rsidP="005D2D49">
      <w:pPr>
        <w:spacing w:line="276" w:lineRule="auto"/>
        <w:jc w:val="both"/>
        <w:rPr>
          <w:rFonts w:ascii="Arial" w:eastAsia="Calibri" w:hAnsi="Arial" w:cs="Arial"/>
          <w:b/>
          <w:bCs/>
          <w:color w:val="000000" w:themeColor="text1"/>
          <w:sz w:val="36"/>
          <w:szCs w:val="36"/>
          <w:lang w:val="fr-FR"/>
        </w:rPr>
      </w:pPr>
      <w:r w:rsidRPr="005D2D49">
        <w:rPr>
          <w:rFonts w:ascii="Arial" w:eastAsia="Calibri" w:hAnsi="Arial" w:cs="Arial"/>
          <w:b/>
          <w:bCs/>
          <w:color w:val="000000" w:themeColor="text1"/>
          <w:sz w:val="36"/>
          <w:szCs w:val="36"/>
          <w:lang w:val="fr-FR"/>
        </w:rPr>
        <w:t>Monsieur le Président,</w:t>
      </w:r>
      <w:r w:rsidR="003A7167">
        <w:rPr>
          <w:rFonts w:ascii="Arial" w:eastAsia="Calibri" w:hAnsi="Arial" w:cs="Arial"/>
          <w:b/>
          <w:bCs/>
          <w:color w:val="000000" w:themeColor="text1"/>
          <w:sz w:val="36"/>
          <w:szCs w:val="36"/>
          <w:lang w:val="fr-FR"/>
        </w:rPr>
        <w:t xml:space="preserve"> Mesdames et Messieurs,</w:t>
      </w:r>
    </w:p>
    <w:p w14:paraId="1A654A18" w14:textId="18410EBC" w:rsidR="005D2D49" w:rsidRDefault="005D2D49" w:rsidP="005D2D49">
      <w:pPr>
        <w:spacing w:line="276" w:lineRule="auto"/>
        <w:jc w:val="both"/>
        <w:rPr>
          <w:rFonts w:ascii="Arial" w:eastAsia="Calibri" w:hAnsi="Arial" w:cs="Arial"/>
          <w:color w:val="000000" w:themeColor="text1"/>
          <w:sz w:val="36"/>
          <w:szCs w:val="36"/>
          <w:lang w:val="fr-FR"/>
        </w:rPr>
      </w:pPr>
      <w:r w:rsidRPr="005D2D49">
        <w:rPr>
          <w:rFonts w:ascii="Arial" w:eastAsia="Calibri" w:hAnsi="Arial" w:cs="Arial"/>
          <w:color w:val="000000" w:themeColor="text1"/>
          <w:sz w:val="36"/>
          <w:szCs w:val="36"/>
          <w:lang w:val="fr-FR"/>
        </w:rPr>
        <w:t xml:space="preserve">Permettez-moi, </w:t>
      </w:r>
      <w:r>
        <w:rPr>
          <w:rFonts w:ascii="Arial" w:eastAsia="Calibri" w:hAnsi="Arial" w:cs="Arial"/>
          <w:color w:val="000000" w:themeColor="text1"/>
          <w:sz w:val="36"/>
          <w:szCs w:val="36"/>
          <w:lang w:val="fr-FR"/>
        </w:rPr>
        <w:t>avec</w:t>
      </w:r>
      <w:r w:rsidRPr="005D2D49">
        <w:rPr>
          <w:rFonts w:ascii="Arial" w:eastAsia="Calibri" w:hAnsi="Arial" w:cs="Arial"/>
          <w:color w:val="000000" w:themeColor="text1"/>
          <w:sz w:val="36"/>
          <w:szCs w:val="36"/>
          <w:lang w:val="fr-FR"/>
        </w:rPr>
        <w:t xml:space="preserve"> l’autori</w:t>
      </w:r>
      <w:r>
        <w:rPr>
          <w:rFonts w:ascii="Arial" w:eastAsia="Calibri" w:hAnsi="Arial" w:cs="Arial"/>
          <w:color w:val="000000" w:themeColor="text1"/>
          <w:sz w:val="36"/>
          <w:szCs w:val="36"/>
          <w:lang w:val="fr-FR"/>
        </w:rPr>
        <w:t>sation</w:t>
      </w:r>
      <w:r w:rsidRPr="005D2D49">
        <w:rPr>
          <w:rFonts w:ascii="Arial" w:eastAsia="Calibri" w:hAnsi="Arial" w:cs="Arial"/>
          <w:color w:val="000000" w:themeColor="text1"/>
          <w:sz w:val="36"/>
          <w:szCs w:val="36"/>
          <w:lang w:val="fr-FR"/>
        </w:rPr>
        <w:t xml:space="preserve"> de Son Excellence, Monsieur l’Ambassadeur, Représentant Permanent de la République de Côte d’Ivoire auprès de l’Office des Nations Unies, de l’OMC et des autres organisations Internationales à Genève</w:t>
      </w:r>
      <w:r>
        <w:rPr>
          <w:rFonts w:ascii="Arial" w:eastAsia="Calibri" w:hAnsi="Arial" w:cs="Arial"/>
          <w:color w:val="000000" w:themeColor="text1"/>
          <w:sz w:val="36"/>
          <w:szCs w:val="36"/>
          <w:lang w:val="fr-FR"/>
        </w:rPr>
        <w:t>,</w:t>
      </w:r>
      <w:r w:rsidRPr="005D2D49">
        <w:rPr>
          <w:rFonts w:ascii="Arial" w:eastAsia="Calibri" w:hAnsi="Arial" w:cs="Arial"/>
          <w:color w:val="000000" w:themeColor="text1"/>
          <w:sz w:val="36"/>
          <w:szCs w:val="36"/>
          <w:lang w:val="fr-FR"/>
        </w:rPr>
        <w:t xml:space="preserve"> de vous présenter les membres de la délégation ivoirienne</w:t>
      </w:r>
      <w:r w:rsidR="00A5139B">
        <w:rPr>
          <w:rFonts w:ascii="Arial" w:eastAsia="Calibri" w:hAnsi="Arial" w:cs="Arial"/>
          <w:color w:val="000000" w:themeColor="text1"/>
          <w:sz w:val="36"/>
          <w:szCs w:val="36"/>
          <w:lang w:val="fr-FR"/>
        </w:rPr>
        <w:t> :</w:t>
      </w:r>
    </w:p>
    <w:p w14:paraId="2449C635" w14:textId="77777777" w:rsidR="00A5139B" w:rsidRDefault="00A5139B" w:rsidP="00A5139B">
      <w:pPr>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Pr="00A5139B">
        <w:rPr>
          <w:rFonts w:ascii="Arial" w:eastAsia="Calibri" w:hAnsi="Arial" w:cs="Arial"/>
          <w:b/>
          <w:bCs/>
          <w:color w:val="000000" w:themeColor="text1"/>
          <w:sz w:val="36"/>
          <w:szCs w:val="36"/>
          <w:lang w:val="fr-FR"/>
        </w:rPr>
        <w:t xml:space="preserve">Monsieur DELBE </w:t>
      </w:r>
      <w:proofErr w:type="spellStart"/>
      <w:r w:rsidRPr="00A5139B">
        <w:rPr>
          <w:rFonts w:ascii="Arial" w:eastAsia="Calibri" w:hAnsi="Arial" w:cs="Arial"/>
          <w:b/>
          <w:bCs/>
          <w:color w:val="000000" w:themeColor="text1"/>
          <w:sz w:val="36"/>
          <w:szCs w:val="36"/>
          <w:lang w:val="fr-FR"/>
        </w:rPr>
        <w:t>Zirignon</w:t>
      </w:r>
      <w:proofErr w:type="spellEnd"/>
      <w:r w:rsidRPr="00A5139B">
        <w:rPr>
          <w:rFonts w:ascii="Arial" w:eastAsia="Calibri" w:hAnsi="Arial" w:cs="Arial"/>
          <w:b/>
          <w:bCs/>
          <w:color w:val="000000" w:themeColor="text1"/>
          <w:sz w:val="36"/>
          <w:szCs w:val="36"/>
          <w:lang w:val="fr-FR"/>
        </w:rPr>
        <w:t xml:space="preserve"> Constant</w:t>
      </w:r>
      <w:r>
        <w:rPr>
          <w:rFonts w:ascii="Arial" w:eastAsia="Calibri" w:hAnsi="Arial" w:cs="Arial"/>
          <w:color w:val="000000" w:themeColor="text1"/>
          <w:sz w:val="36"/>
          <w:szCs w:val="36"/>
          <w:lang w:val="fr-FR"/>
        </w:rPr>
        <w:t>, Magistrat Hors Hiérarchie, Directeur des Droits de l’Homme, Président du Comité interministériel de suivi de l’application des instruments juridiques internationaux relatifs aux droits de l’Homme ;</w:t>
      </w:r>
    </w:p>
    <w:p w14:paraId="32C72E56" w14:textId="12DF09EE" w:rsidR="00A5139B" w:rsidRDefault="00A5139B" w:rsidP="00A5139B">
      <w:pPr>
        <w:spacing w:line="276" w:lineRule="auto"/>
        <w:jc w:val="both"/>
        <w:rPr>
          <w:rFonts w:ascii="Arial" w:eastAsia="Calibri" w:hAnsi="Arial" w:cs="Arial"/>
          <w:color w:val="000000" w:themeColor="text1"/>
          <w:sz w:val="36"/>
          <w:szCs w:val="36"/>
          <w:lang w:val="fr-FR"/>
        </w:rPr>
      </w:pPr>
      <w:r w:rsidRPr="00A5139B">
        <w:rPr>
          <w:rFonts w:ascii="Arial" w:eastAsia="Calibri" w:hAnsi="Arial" w:cs="Arial"/>
          <w:color w:val="000000" w:themeColor="text1"/>
          <w:sz w:val="36"/>
          <w:szCs w:val="36"/>
          <w:lang w:val="fr-FR"/>
        </w:rPr>
        <w:lastRenderedPageBreak/>
        <w:t xml:space="preserve">- </w:t>
      </w:r>
      <w:r w:rsidRPr="00A5139B">
        <w:rPr>
          <w:rFonts w:ascii="Arial" w:eastAsia="Calibri" w:hAnsi="Arial" w:cs="Arial"/>
          <w:b/>
          <w:bCs/>
          <w:color w:val="000000" w:themeColor="text1"/>
          <w:sz w:val="36"/>
          <w:szCs w:val="36"/>
          <w:lang w:val="fr-FR"/>
        </w:rPr>
        <w:t xml:space="preserve">Monsieur AKA </w:t>
      </w:r>
      <w:proofErr w:type="spellStart"/>
      <w:r w:rsidRPr="00A5139B">
        <w:rPr>
          <w:rFonts w:ascii="Arial" w:eastAsia="Calibri" w:hAnsi="Arial" w:cs="Arial"/>
          <w:b/>
          <w:bCs/>
          <w:color w:val="000000" w:themeColor="text1"/>
          <w:sz w:val="36"/>
          <w:szCs w:val="36"/>
          <w:lang w:val="fr-FR"/>
        </w:rPr>
        <w:t>Ekué</w:t>
      </w:r>
      <w:proofErr w:type="spellEnd"/>
      <w:r w:rsidRPr="00A5139B">
        <w:rPr>
          <w:rFonts w:ascii="Arial" w:eastAsia="Calibri" w:hAnsi="Arial" w:cs="Arial"/>
          <w:b/>
          <w:bCs/>
          <w:color w:val="000000" w:themeColor="text1"/>
          <w:sz w:val="36"/>
          <w:szCs w:val="36"/>
          <w:lang w:val="fr-FR"/>
        </w:rPr>
        <w:t xml:space="preserve"> Jean-Marie</w:t>
      </w:r>
      <w:r w:rsidRPr="00A5139B">
        <w:rPr>
          <w:rFonts w:ascii="Arial" w:eastAsia="Calibri" w:hAnsi="Arial" w:cs="Arial"/>
          <w:color w:val="000000" w:themeColor="text1"/>
          <w:sz w:val="36"/>
          <w:szCs w:val="36"/>
          <w:lang w:val="fr-FR"/>
        </w:rPr>
        <w:t>, Ministre Plénipotentiaire, à la Mission Permanente de la République de Côte d’Ivoire auprès de l’Office des Nations Unies, de l’OMC et des autres organisations Internationales à Genève ;</w:t>
      </w:r>
    </w:p>
    <w:p w14:paraId="1E497269" w14:textId="77777777" w:rsidR="00A5139B" w:rsidRDefault="00A5139B" w:rsidP="00A5139B">
      <w:pPr>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Pr="00A5139B">
        <w:rPr>
          <w:rFonts w:ascii="Arial" w:eastAsia="Calibri" w:hAnsi="Arial" w:cs="Arial"/>
          <w:b/>
          <w:bCs/>
          <w:color w:val="000000" w:themeColor="text1"/>
          <w:sz w:val="36"/>
          <w:szCs w:val="36"/>
          <w:lang w:val="fr-FR"/>
        </w:rPr>
        <w:t xml:space="preserve">Madame DIOMANDE </w:t>
      </w:r>
      <w:proofErr w:type="spellStart"/>
      <w:r w:rsidRPr="00A5139B">
        <w:rPr>
          <w:rFonts w:ascii="Arial" w:eastAsia="Calibri" w:hAnsi="Arial" w:cs="Arial"/>
          <w:b/>
          <w:bCs/>
          <w:color w:val="000000" w:themeColor="text1"/>
          <w:sz w:val="36"/>
          <w:szCs w:val="36"/>
          <w:lang w:val="fr-FR"/>
        </w:rPr>
        <w:t>Assiata</w:t>
      </w:r>
      <w:proofErr w:type="spellEnd"/>
      <w:r w:rsidRPr="00A5139B">
        <w:rPr>
          <w:rFonts w:ascii="Arial" w:eastAsia="Calibri" w:hAnsi="Arial" w:cs="Arial"/>
          <w:b/>
          <w:bCs/>
          <w:color w:val="000000" w:themeColor="text1"/>
          <w:sz w:val="36"/>
          <w:szCs w:val="36"/>
          <w:lang w:val="fr-FR"/>
        </w:rPr>
        <w:t>, Epse KOUAME</w:t>
      </w:r>
      <w:r>
        <w:rPr>
          <w:rFonts w:ascii="Arial" w:eastAsia="Calibri" w:hAnsi="Arial" w:cs="Arial"/>
          <w:color w:val="000000" w:themeColor="text1"/>
          <w:sz w:val="36"/>
          <w:szCs w:val="36"/>
          <w:lang w:val="fr-FR"/>
        </w:rPr>
        <w:t>, Magistrat, responsable des personnes vulnérables au sein de la Direction des Droits de l’Homme ;</w:t>
      </w:r>
    </w:p>
    <w:p w14:paraId="445C4ED9" w14:textId="02B6DF78" w:rsidR="00A5139B" w:rsidRPr="009941B3" w:rsidRDefault="00A5139B" w:rsidP="00A5139B">
      <w:pPr>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Pr="00A5139B">
        <w:rPr>
          <w:rFonts w:ascii="Arial" w:eastAsia="Calibri" w:hAnsi="Arial" w:cs="Arial"/>
          <w:b/>
          <w:bCs/>
          <w:color w:val="000000" w:themeColor="text1"/>
          <w:sz w:val="36"/>
          <w:szCs w:val="36"/>
          <w:lang w:val="fr-FR"/>
        </w:rPr>
        <w:t>Monsieur KOFFI Yao Trésor</w:t>
      </w:r>
      <w:r>
        <w:rPr>
          <w:rFonts w:ascii="Arial" w:eastAsia="Calibri" w:hAnsi="Arial" w:cs="Arial"/>
          <w:color w:val="000000" w:themeColor="text1"/>
          <w:sz w:val="36"/>
          <w:szCs w:val="36"/>
          <w:lang w:val="fr-FR"/>
        </w:rPr>
        <w:t>, Magistrat, responsable des Conventions internationales au sein de la Direction des Droits de l’Homme et Secrétaire du Comité interministériel de suivi de l’application des instruments juridiques internationaux relatifs aux droits de l’Homme.</w:t>
      </w:r>
    </w:p>
    <w:p w14:paraId="734DD9E0" w14:textId="77777777" w:rsidR="000D3EE9" w:rsidRDefault="000D3EE9" w:rsidP="005748BD">
      <w:pPr>
        <w:spacing w:line="276" w:lineRule="auto"/>
        <w:jc w:val="both"/>
        <w:rPr>
          <w:rFonts w:ascii="Arial" w:eastAsia="Calibri" w:hAnsi="Arial" w:cs="Arial"/>
          <w:b/>
          <w:bCs/>
          <w:color w:val="000000" w:themeColor="text1"/>
          <w:sz w:val="36"/>
          <w:szCs w:val="36"/>
          <w:lang w:val="fr-FR"/>
        </w:rPr>
      </w:pPr>
    </w:p>
    <w:p w14:paraId="7AB64A09" w14:textId="2883B076" w:rsidR="005748BD" w:rsidRDefault="005748BD" w:rsidP="005748BD">
      <w:pPr>
        <w:spacing w:line="276" w:lineRule="auto"/>
        <w:jc w:val="both"/>
        <w:rPr>
          <w:rFonts w:ascii="Arial" w:eastAsia="Calibri" w:hAnsi="Arial" w:cs="Arial"/>
          <w:b/>
          <w:bCs/>
          <w:color w:val="000000" w:themeColor="text1"/>
          <w:sz w:val="36"/>
          <w:szCs w:val="36"/>
          <w:lang w:val="fr-FR"/>
        </w:rPr>
      </w:pPr>
      <w:r w:rsidRPr="009941B3">
        <w:rPr>
          <w:rFonts w:ascii="Arial" w:eastAsia="Calibri" w:hAnsi="Arial" w:cs="Arial"/>
          <w:b/>
          <w:bCs/>
          <w:color w:val="000000" w:themeColor="text1"/>
          <w:sz w:val="36"/>
          <w:szCs w:val="36"/>
          <w:lang w:val="fr-FR"/>
        </w:rPr>
        <w:t>M</w:t>
      </w:r>
      <w:r w:rsidR="00A5139B">
        <w:rPr>
          <w:rFonts w:ascii="Arial" w:eastAsia="Calibri" w:hAnsi="Arial" w:cs="Arial"/>
          <w:b/>
          <w:bCs/>
          <w:color w:val="000000" w:themeColor="text1"/>
          <w:sz w:val="36"/>
          <w:szCs w:val="36"/>
          <w:lang w:val="fr-FR"/>
        </w:rPr>
        <w:t>onsieur le Président,</w:t>
      </w:r>
      <w:r w:rsidR="000D3EE9">
        <w:rPr>
          <w:rFonts w:ascii="Arial" w:eastAsia="Calibri" w:hAnsi="Arial" w:cs="Arial"/>
          <w:b/>
          <w:bCs/>
          <w:color w:val="000000" w:themeColor="text1"/>
          <w:sz w:val="36"/>
          <w:szCs w:val="36"/>
          <w:lang w:val="fr-FR"/>
        </w:rPr>
        <w:t xml:space="preserve"> Mesdames et Messieurs,</w:t>
      </w:r>
    </w:p>
    <w:p w14:paraId="26975A1E" w14:textId="32858EF2" w:rsidR="00A5139B" w:rsidRPr="00A5139B" w:rsidRDefault="00A5139B" w:rsidP="005748BD">
      <w:pPr>
        <w:spacing w:line="276" w:lineRule="auto"/>
        <w:jc w:val="both"/>
        <w:rPr>
          <w:rFonts w:ascii="Arial" w:eastAsia="Calibri" w:hAnsi="Arial" w:cs="Arial"/>
          <w:color w:val="000000" w:themeColor="text1"/>
          <w:sz w:val="36"/>
          <w:szCs w:val="36"/>
          <w:lang w:val="fr-FR"/>
        </w:rPr>
      </w:pPr>
      <w:r w:rsidRPr="00A5139B">
        <w:rPr>
          <w:rFonts w:ascii="Arial" w:eastAsia="Calibri" w:hAnsi="Arial" w:cs="Arial"/>
          <w:color w:val="000000" w:themeColor="text1"/>
          <w:sz w:val="36"/>
          <w:szCs w:val="36"/>
          <w:lang w:val="fr-FR"/>
        </w:rPr>
        <w:t xml:space="preserve">C’est, pour moi, </w:t>
      </w:r>
      <w:r>
        <w:rPr>
          <w:rFonts w:ascii="Arial" w:eastAsia="Calibri" w:hAnsi="Arial" w:cs="Arial"/>
          <w:color w:val="000000" w:themeColor="text1"/>
          <w:sz w:val="36"/>
          <w:szCs w:val="36"/>
          <w:lang w:val="fr-FR"/>
        </w:rPr>
        <w:t xml:space="preserve">un </w:t>
      </w:r>
      <w:r w:rsidRPr="009941B3">
        <w:rPr>
          <w:rFonts w:ascii="Arial" w:eastAsia="Calibri" w:hAnsi="Arial" w:cs="Arial"/>
          <w:color w:val="000000" w:themeColor="text1"/>
          <w:sz w:val="36"/>
          <w:szCs w:val="36"/>
          <w:lang w:val="fr-FR"/>
        </w:rPr>
        <w:t xml:space="preserve">grand honneur et un immense </w:t>
      </w:r>
      <w:r w:rsidRPr="00A5139B">
        <w:rPr>
          <w:rFonts w:ascii="Arial" w:eastAsia="Calibri" w:hAnsi="Arial" w:cs="Arial"/>
          <w:color w:val="000000" w:themeColor="text1"/>
          <w:sz w:val="36"/>
          <w:szCs w:val="36"/>
          <w:lang w:val="fr-FR"/>
        </w:rPr>
        <w:t xml:space="preserve">privilège de présenter </w:t>
      </w:r>
      <w:r>
        <w:rPr>
          <w:rFonts w:ascii="Arial" w:eastAsia="Calibri" w:hAnsi="Arial" w:cs="Arial"/>
          <w:color w:val="000000" w:themeColor="text1"/>
          <w:sz w:val="36"/>
          <w:szCs w:val="36"/>
          <w:lang w:val="fr-FR"/>
        </w:rPr>
        <w:t xml:space="preserve">le </w:t>
      </w:r>
      <w:r w:rsidRPr="009941B3">
        <w:rPr>
          <w:rFonts w:ascii="Arial" w:eastAsia="Calibri" w:hAnsi="Arial" w:cs="Arial"/>
          <w:color w:val="000000" w:themeColor="text1"/>
          <w:sz w:val="36"/>
          <w:szCs w:val="36"/>
          <w:lang w:val="fr-FR"/>
        </w:rPr>
        <w:t>rapport initial de mon pays</w:t>
      </w:r>
      <w:r>
        <w:rPr>
          <w:rFonts w:ascii="Arial" w:eastAsia="Calibri" w:hAnsi="Arial" w:cs="Arial"/>
          <w:color w:val="000000" w:themeColor="text1"/>
          <w:sz w:val="36"/>
          <w:szCs w:val="36"/>
          <w:lang w:val="fr-FR"/>
        </w:rPr>
        <w:t>,</w:t>
      </w:r>
      <w:r w:rsidRPr="009941B3">
        <w:rPr>
          <w:rFonts w:ascii="Arial" w:eastAsia="Calibri" w:hAnsi="Arial" w:cs="Arial"/>
          <w:color w:val="000000" w:themeColor="text1"/>
          <w:sz w:val="36"/>
          <w:szCs w:val="36"/>
          <w:lang w:val="fr-FR"/>
        </w:rPr>
        <w:t xml:space="preserve"> en application de l’article 19 de la Convention contre la torture et autres peines ou traitements cruels, inhumains ou dégradants.</w:t>
      </w:r>
    </w:p>
    <w:p w14:paraId="6893B7F4" w14:textId="2B25C341" w:rsidR="005748BD" w:rsidRPr="009941B3" w:rsidRDefault="00A5139B" w:rsidP="005748BD">
      <w:pPr>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Je voudrais</w:t>
      </w:r>
      <w:r w:rsidR="005748BD" w:rsidRPr="009941B3">
        <w:rPr>
          <w:rFonts w:ascii="Arial" w:eastAsia="Calibri" w:hAnsi="Arial" w:cs="Arial"/>
          <w:color w:val="000000" w:themeColor="text1"/>
          <w:sz w:val="36"/>
          <w:szCs w:val="36"/>
          <w:lang w:val="fr-FR"/>
        </w:rPr>
        <w:t xml:space="preserve"> </w:t>
      </w:r>
      <w:r w:rsidR="000D3EE9">
        <w:rPr>
          <w:rFonts w:ascii="Arial" w:eastAsia="Calibri" w:hAnsi="Arial" w:cs="Arial"/>
          <w:color w:val="000000" w:themeColor="text1"/>
          <w:sz w:val="36"/>
          <w:szCs w:val="36"/>
          <w:lang w:val="fr-FR"/>
        </w:rPr>
        <w:t xml:space="preserve">profiter de cette occasion pour </w:t>
      </w:r>
      <w:r w:rsidR="005748BD" w:rsidRPr="009941B3">
        <w:rPr>
          <w:rFonts w:ascii="Arial" w:eastAsia="Calibri" w:hAnsi="Arial" w:cs="Arial"/>
          <w:color w:val="000000" w:themeColor="text1"/>
          <w:sz w:val="36"/>
          <w:szCs w:val="36"/>
          <w:lang w:val="fr-FR"/>
        </w:rPr>
        <w:t>vous</w:t>
      </w:r>
      <w:r w:rsidR="000D3EE9">
        <w:rPr>
          <w:rFonts w:ascii="Arial" w:eastAsia="Calibri" w:hAnsi="Arial" w:cs="Arial"/>
          <w:color w:val="000000" w:themeColor="text1"/>
          <w:sz w:val="36"/>
          <w:szCs w:val="36"/>
          <w:lang w:val="fr-FR"/>
        </w:rPr>
        <w:t xml:space="preserve"> </w:t>
      </w:r>
      <w:r w:rsidR="005748BD" w:rsidRPr="009941B3">
        <w:rPr>
          <w:rFonts w:ascii="Arial" w:eastAsia="Calibri" w:hAnsi="Arial" w:cs="Arial"/>
          <w:color w:val="000000" w:themeColor="text1"/>
          <w:sz w:val="36"/>
          <w:szCs w:val="36"/>
          <w:lang w:val="fr-FR"/>
        </w:rPr>
        <w:t xml:space="preserve">féliciter </w:t>
      </w:r>
      <w:r w:rsidR="000D3EE9">
        <w:rPr>
          <w:rFonts w:ascii="Arial" w:eastAsia="Calibri" w:hAnsi="Arial" w:cs="Arial"/>
          <w:color w:val="000000" w:themeColor="text1"/>
          <w:sz w:val="36"/>
          <w:szCs w:val="36"/>
          <w:lang w:val="fr-FR"/>
        </w:rPr>
        <w:t xml:space="preserve">vivement </w:t>
      </w:r>
      <w:r w:rsidR="005748BD" w:rsidRPr="009941B3">
        <w:rPr>
          <w:rFonts w:ascii="Arial" w:eastAsia="Calibri" w:hAnsi="Arial" w:cs="Arial"/>
          <w:color w:val="000000" w:themeColor="text1"/>
          <w:sz w:val="36"/>
          <w:szCs w:val="36"/>
          <w:lang w:val="fr-FR"/>
        </w:rPr>
        <w:t xml:space="preserve">pour vos efforts inlassables et votre engagement sans faille en faveur de </w:t>
      </w:r>
      <w:r w:rsidR="007B1D4E">
        <w:rPr>
          <w:rFonts w:ascii="Arial" w:eastAsia="Calibri" w:hAnsi="Arial" w:cs="Arial"/>
          <w:color w:val="000000" w:themeColor="text1"/>
          <w:sz w:val="36"/>
          <w:szCs w:val="36"/>
          <w:lang w:val="fr-FR"/>
        </w:rPr>
        <w:t xml:space="preserve">l’interdiction de la torture et des peines ou traitements cruels, inhumains ou dégradants dans les pays </w:t>
      </w:r>
      <w:r w:rsidR="002F243C">
        <w:rPr>
          <w:rFonts w:ascii="Arial" w:eastAsia="Calibri" w:hAnsi="Arial" w:cs="Arial"/>
          <w:color w:val="000000" w:themeColor="text1"/>
          <w:sz w:val="36"/>
          <w:szCs w:val="36"/>
          <w:lang w:val="fr-FR"/>
        </w:rPr>
        <w:t>ayant exprimé leur consentement à être lié</w:t>
      </w:r>
      <w:r w:rsidR="000D3EE9">
        <w:rPr>
          <w:rFonts w:ascii="Arial" w:eastAsia="Calibri" w:hAnsi="Arial" w:cs="Arial"/>
          <w:color w:val="000000" w:themeColor="text1"/>
          <w:sz w:val="36"/>
          <w:szCs w:val="36"/>
          <w:lang w:val="fr-FR"/>
        </w:rPr>
        <w:t>s</w:t>
      </w:r>
      <w:r w:rsidR="002F243C">
        <w:rPr>
          <w:rFonts w:ascii="Arial" w:eastAsia="Calibri" w:hAnsi="Arial" w:cs="Arial"/>
          <w:color w:val="000000" w:themeColor="text1"/>
          <w:sz w:val="36"/>
          <w:szCs w:val="36"/>
          <w:lang w:val="fr-FR"/>
        </w:rPr>
        <w:t xml:space="preserve"> par la Convention qui institue votre Comité</w:t>
      </w:r>
      <w:r w:rsidR="005748BD" w:rsidRPr="009941B3">
        <w:rPr>
          <w:rFonts w:ascii="Arial" w:eastAsia="Calibri" w:hAnsi="Arial" w:cs="Arial"/>
          <w:color w:val="000000" w:themeColor="text1"/>
          <w:sz w:val="36"/>
          <w:szCs w:val="36"/>
          <w:lang w:val="fr-FR"/>
        </w:rPr>
        <w:t>.</w:t>
      </w:r>
    </w:p>
    <w:p w14:paraId="07D58F7A" w14:textId="46206E36" w:rsidR="005748BD" w:rsidRPr="009941B3" w:rsidRDefault="005748BD" w:rsidP="005748BD">
      <w:pPr>
        <w:spacing w:line="276" w:lineRule="auto"/>
        <w:jc w:val="both"/>
        <w:rPr>
          <w:rFonts w:ascii="Arial" w:eastAsia="Calibri" w:hAnsi="Arial" w:cs="Arial"/>
          <w:color w:val="000000" w:themeColor="text1"/>
          <w:sz w:val="36"/>
          <w:szCs w:val="36"/>
          <w:lang w:val="fr-FR"/>
        </w:rPr>
      </w:pPr>
      <w:r w:rsidRPr="009941B3">
        <w:rPr>
          <w:rFonts w:ascii="Arial" w:eastAsia="Calibri" w:hAnsi="Arial" w:cs="Arial"/>
          <w:color w:val="000000" w:themeColor="text1"/>
          <w:sz w:val="36"/>
          <w:szCs w:val="36"/>
          <w:lang w:val="fr-FR"/>
        </w:rPr>
        <w:lastRenderedPageBreak/>
        <w:t>J</w:t>
      </w:r>
      <w:r w:rsidR="002F243C">
        <w:rPr>
          <w:rFonts w:ascii="Arial" w:eastAsia="Calibri" w:hAnsi="Arial" w:cs="Arial"/>
          <w:color w:val="000000" w:themeColor="text1"/>
          <w:sz w:val="36"/>
          <w:szCs w:val="36"/>
          <w:lang w:val="fr-FR"/>
        </w:rPr>
        <w:t xml:space="preserve">e voudrais également </w:t>
      </w:r>
      <w:r w:rsidRPr="009941B3">
        <w:rPr>
          <w:rFonts w:ascii="Arial" w:eastAsia="Calibri" w:hAnsi="Arial" w:cs="Arial"/>
          <w:color w:val="000000" w:themeColor="text1"/>
          <w:sz w:val="36"/>
          <w:szCs w:val="36"/>
          <w:lang w:val="fr-FR"/>
        </w:rPr>
        <w:t>exprime</w:t>
      </w:r>
      <w:r w:rsidR="002F243C">
        <w:rPr>
          <w:rFonts w:ascii="Arial" w:eastAsia="Calibri" w:hAnsi="Arial" w:cs="Arial"/>
          <w:color w:val="000000" w:themeColor="text1"/>
          <w:sz w:val="36"/>
          <w:szCs w:val="36"/>
          <w:lang w:val="fr-FR"/>
        </w:rPr>
        <w:t>r</w:t>
      </w:r>
      <w:r w:rsidRPr="009941B3">
        <w:rPr>
          <w:rFonts w:ascii="Arial" w:eastAsia="Calibri" w:hAnsi="Arial" w:cs="Arial"/>
          <w:color w:val="000000" w:themeColor="text1"/>
          <w:sz w:val="36"/>
          <w:szCs w:val="36"/>
          <w:lang w:val="fr-FR"/>
        </w:rPr>
        <w:t xml:space="preserve"> ma reconnaissance aux membres du Secrétariat du Comité contre la torture pour leur ardeur au travail.</w:t>
      </w:r>
    </w:p>
    <w:p w14:paraId="26EDE8CE" w14:textId="7629ED08" w:rsidR="005748BD" w:rsidRPr="009941B3" w:rsidRDefault="005748BD" w:rsidP="005748BD">
      <w:pPr>
        <w:spacing w:line="276" w:lineRule="auto"/>
        <w:jc w:val="both"/>
        <w:rPr>
          <w:rFonts w:ascii="Arial" w:eastAsia="Calibri" w:hAnsi="Arial" w:cs="Arial"/>
          <w:color w:val="000000" w:themeColor="text1"/>
          <w:sz w:val="36"/>
          <w:szCs w:val="36"/>
          <w:lang w:val="fr-FR"/>
        </w:rPr>
      </w:pPr>
      <w:r w:rsidRPr="009941B3">
        <w:rPr>
          <w:rFonts w:ascii="Arial" w:eastAsia="Calibri" w:hAnsi="Arial" w:cs="Arial"/>
          <w:color w:val="000000" w:themeColor="text1"/>
          <w:sz w:val="36"/>
          <w:szCs w:val="36"/>
          <w:lang w:val="fr-FR"/>
        </w:rPr>
        <w:t>Ma gratitude va également à tous les délégués et participants qui</w:t>
      </w:r>
      <w:r w:rsidR="002F243C">
        <w:rPr>
          <w:rFonts w:ascii="Arial" w:eastAsia="Calibri" w:hAnsi="Arial" w:cs="Arial"/>
          <w:color w:val="000000" w:themeColor="text1"/>
          <w:sz w:val="36"/>
          <w:szCs w:val="36"/>
          <w:lang w:val="fr-FR"/>
        </w:rPr>
        <w:t xml:space="preserve"> </w:t>
      </w:r>
      <w:r w:rsidRPr="009941B3">
        <w:rPr>
          <w:rFonts w:ascii="Arial" w:eastAsia="Calibri" w:hAnsi="Arial" w:cs="Arial"/>
          <w:color w:val="000000" w:themeColor="text1"/>
          <w:sz w:val="36"/>
          <w:szCs w:val="36"/>
          <w:lang w:val="fr-FR"/>
        </w:rPr>
        <w:t>ont</w:t>
      </w:r>
      <w:r w:rsidR="002F243C">
        <w:rPr>
          <w:rFonts w:ascii="Arial" w:eastAsia="Calibri" w:hAnsi="Arial" w:cs="Arial"/>
          <w:color w:val="000000" w:themeColor="text1"/>
          <w:sz w:val="36"/>
          <w:szCs w:val="36"/>
          <w:lang w:val="fr-FR"/>
        </w:rPr>
        <w:t xml:space="preserve"> accepté de distraire de leur temps précieux pour</w:t>
      </w:r>
      <w:r w:rsidRPr="009941B3">
        <w:rPr>
          <w:rFonts w:ascii="Arial" w:eastAsia="Calibri" w:hAnsi="Arial" w:cs="Arial"/>
          <w:color w:val="000000" w:themeColor="text1"/>
          <w:sz w:val="36"/>
          <w:szCs w:val="36"/>
          <w:lang w:val="fr-FR"/>
        </w:rPr>
        <w:t xml:space="preserve"> prendre part à la présent</w:t>
      </w:r>
      <w:r w:rsidR="002F243C">
        <w:rPr>
          <w:rFonts w:ascii="Arial" w:eastAsia="Calibri" w:hAnsi="Arial" w:cs="Arial"/>
          <w:color w:val="000000" w:themeColor="text1"/>
          <w:sz w:val="36"/>
          <w:szCs w:val="36"/>
          <w:lang w:val="fr-FR"/>
        </w:rPr>
        <w:t>ation du rapport initial de la Côte d’Ivoire</w:t>
      </w:r>
      <w:r w:rsidRPr="009941B3">
        <w:rPr>
          <w:rFonts w:ascii="Arial" w:eastAsia="Calibri" w:hAnsi="Arial" w:cs="Arial"/>
          <w:color w:val="000000" w:themeColor="text1"/>
          <w:sz w:val="36"/>
          <w:szCs w:val="36"/>
          <w:lang w:val="fr-FR"/>
        </w:rPr>
        <w:t>.</w:t>
      </w:r>
    </w:p>
    <w:p w14:paraId="1008E421" w14:textId="1FD8671B" w:rsidR="005748BD" w:rsidRPr="009941B3" w:rsidRDefault="00502F71" w:rsidP="005748BD">
      <w:pPr>
        <w:spacing w:line="276" w:lineRule="auto"/>
        <w:jc w:val="both"/>
        <w:rPr>
          <w:rFonts w:ascii="Arial" w:eastAsia="Calibri" w:hAnsi="Arial" w:cs="Arial"/>
          <w:color w:val="000000" w:themeColor="text1"/>
          <w:sz w:val="36"/>
          <w:szCs w:val="36"/>
          <w:lang w:val="fr-FR"/>
        </w:rPr>
      </w:pPr>
      <w:bookmarkStart w:id="0" w:name="_Hlk95990552"/>
      <w:r>
        <w:rPr>
          <w:rFonts w:ascii="Arial" w:eastAsia="Calibri" w:hAnsi="Arial" w:cs="Arial"/>
          <w:b/>
          <w:bCs/>
          <w:color w:val="000000" w:themeColor="text1"/>
          <w:sz w:val="36"/>
          <w:szCs w:val="36"/>
          <w:lang w:val="fr-FR"/>
        </w:rPr>
        <w:t>Monsieur le Président</w:t>
      </w:r>
      <w:r w:rsidR="005748BD" w:rsidRPr="009941B3">
        <w:rPr>
          <w:rFonts w:ascii="Arial" w:eastAsia="Calibri" w:hAnsi="Arial" w:cs="Arial"/>
          <w:b/>
          <w:bCs/>
          <w:color w:val="000000" w:themeColor="text1"/>
          <w:sz w:val="36"/>
          <w:szCs w:val="36"/>
          <w:lang w:val="fr-FR"/>
        </w:rPr>
        <w:t>, Mesdames et Messieurs</w:t>
      </w:r>
      <w:r w:rsidR="005748BD" w:rsidRPr="009941B3">
        <w:rPr>
          <w:rFonts w:ascii="Arial" w:eastAsia="Calibri" w:hAnsi="Arial" w:cs="Arial"/>
          <w:color w:val="000000" w:themeColor="text1"/>
          <w:sz w:val="36"/>
          <w:szCs w:val="36"/>
          <w:lang w:val="fr-FR"/>
        </w:rPr>
        <w:t>,</w:t>
      </w:r>
    </w:p>
    <w:bookmarkEnd w:id="0"/>
    <w:p w14:paraId="6C737510" w14:textId="77777777" w:rsidR="001359A4" w:rsidRDefault="005748BD" w:rsidP="005748BD">
      <w:pPr>
        <w:pStyle w:val="Default"/>
        <w:spacing w:line="276" w:lineRule="auto"/>
        <w:jc w:val="both"/>
        <w:rPr>
          <w:rFonts w:ascii="Arial" w:eastAsia="Calibri" w:hAnsi="Arial" w:cs="Arial"/>
          <w:color w:val="000000" w:themeColor="text1"/>
          <w:sz w:val="36"/>
          <w:szCs w:val="36"/>
          <w:lang w:val="fr-FR"/>
        </w:rPr>
      </w:pPr>
      <w:r w:rsidRPr="009941B3">
        <w:rPr>
          <w:rFonts w:ascii="Arial" w:eastAsia="Calibri" w:hAnsi="Arial" w:cs="Arial"/>
          <w:color w:val="000000" w:themeColor="text1"/>
          <w:sz w:val="36"/>
          <w:szCs w:val="36"/>
          <w:lang w:val="fr-FR"/>
        </w:rPr>
        <w:t>La République de Côte d’Ivoire est partie à la Convention contre la torture et autres peines ou traitements cruels, inhumains ou dégradants depuis l</w:t>
      </w:r>
      <w:r w:rsidR="001359A4" w:rsidRPr="009941B3">
        <w:rPr>
          <w:rFonts w:ascii="Arial" w:eastAsia="Calibri" w:hAnsi="Arial" w:cs="Arial"/>
          <w:color w:val="000000" w:themeColor="text1"/>
          <w:sz w:val="36"/>
          <w:szCs w:val="36"/>
          <w:lang w:val="fr-FR"/>
        </w:rPr>
        <w:t xml:space="preserve">e 18 décembre </w:t>
      </w:r>
      <w:r w:rsidRPr="009941B3">
        <w:rPr>
          <w:rFonts w:ascii="Arial" w:eastAsia="Calibri" w:hAnsi="Arial" w:cs="Arial"/>
          <w:color w:val="000000" w:themeColor="text1"/>
          <w:sz w:val="36"/>
          <w:szCs w:val="36"/>
          <w:lang w:val="fr-FR"/>
        </w:rPr>
        <w:t xml:space="preserve">1995. </w:t>
      </w:r>
    </w:p>
    <w:p w14:paraId="319D4811" w14:textId="77777777" w:rsidR="00EE48F5" w:rsidRPr="009941B3" w:rsidRDefault="00EE48F5" w:rsidP="005748BD">
      <w:pPr>
        <w:pStyle w:val="Default"/>
        <w:spacing w:line="276" w:lineRule="auto"/>
        <w:jc w:val="both"/>
        <w:rPr>
          <w:rFonts w:ascii="Arial" w:eastAsia="Calibri" w:hAnsi="Arial" w:cs="Arial"/>
          <w:color w:val="000000" w:themeColor="text1"/>
          <w:sz w:val="36"/>
          <w:szCs w:val="36"/>
          <w:lang w:val="fr-FR"/>
        </w:rPr>
      </w:pPr>
    </w:p>
    <w:p w14:paraId="15456E09" w14:textId="6B27AF0D" w:rsidR="005748BD" w:rsidRPr="009941B3" w:rsidRDefault="005748BD" w:rsidP="005748BD">
      <w:pPr>
        <w:pStyle w:val="Default"/>
        <w:spacing w:line="276" w:lineRule="auto"/>
        <w:jc w:val="both"/>
        <w:rPr>
          <w:rFonts w:ascii="Arial" w:eastAsia="Calibri" w:hAnsi="Arial" w:cs="Arial"/>
          <w:color w:val="000000" w:themeColor="text1"/>
          <w:sz w:val="36"/>
          <w:szCs w:val="36"/>
          <w:lang w:val="fr-FR"/>
        </w:rPr>
      </w:pPr>
      <w:r w:rsidRPr="009941B3">
        <w:rPr>
          <w:rFonts w:ascii="Arial" w:eastAsia="Calibri" w:hAnsi="Arial" w:cs="Arial"/>
          <w:color w:val="000000" w:themeColor="text1"/>
          <w:sz w:val="36"/>
          <w:szCs w:val="36"/>
          <w:lang w:val="fr-FR"/>
        </w:rPr>
        <w:t xml:space="preserve">L’article 19 de cette Convention fait obligation aux États parties de présenter « au Comité, par l’entremise du Secrétaire général de l’Organisation des Nations Unies, des rapports sur les mesures qu’ils ont prises pour donner effet à leurs engagements en vertu de [ladite] Convention, dans un délai d’un an à compter de l’entrée en vigueur de la Convention pour l’État partie intéressé ». </w:t>
      </w:r>
    </w:p>
    <w:p w14:paraId="239B16D4" w14:textId="77777777" w:rsidR="005748BD" w:rsidRPr="009941B3" w:rsidRDefault="005748BD" w:rsidP="005748BD">
      <w:pPr>
        <w:pStyle w:val="Default"/>
        <w:spacing w:line="276" w:lineRule="auto"/>
        <w:jc w:val="both"/>
        <w:rPr>
          <w:rFonts w:ascii="Arial" w:eastAsia="Calibri" w:hAnsi="Arial" w:cs="Arial"/>
          <w:color w:val="000000" w:themeColor="text1"/>
          <w:sz w:val="36"/>
          <w:szCs w:val="36"/>
          <w:lang w:val="fr-FR"/>
        </w:rPr>
      </w:pPr>
    </w:p>
    <w:p w14:paraId="0FC78867" w14:textId="668189F6" w:rsidR="005748BD" w:rsidRPr="009941B3" w:rsidRDefault="00EE48F5" w:rsidP="005748BD">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Après </w:t>
      </w:r>
      <w:r w:rsidR="005748BD" w:rsidRPr="009941B3">
        <w:rPr>
          <w:rFonts w:ascii="Arial" w:eastAsia="Calibri" w:hAnsi="Arial" w:cs="Arial"/>
          <w:color w:val="000000" w:themeColor="text1"/>
          <w:sz w:val="36"/>
          <w:szCs w:val="36"/>
          <w:lang w:val="fr-FR"/>
        </w:rPr>
        <w:t>a</w:t>
      </w:r>
      <w:r>
        <w:rPr>
          <w:rFonts w:ascii="Arial" w:eastAsia="Calibri" w:hAnsi="Arial" w:cs="Arial"/>
          <w:color w:val="000000" w:themeColor="text1"/>
          <w:sz w:val="36"/>
          <w:szCs w:val="36"/>
          <w:lang w:val="fr-FR"/>
        </w:rPr>
        <w:t>voir accusé un grand retard pour la présentation de son rapport initial, je me réjouis que mon pays puisse, non seulement</w:t>
      </w:r>
      <w:r w:rsidR="005748BD" w:rsidRPr="009941B3">
        <w:rPr>
          <w:rFonts w:ascii="Arial" w:eastAsia="Calibri" w:hAnsi="Arial" w:cs="Arial"/>
          <w:color w:val="000000" w:themeColor="text1"/>
          <w:sz w:val="36"/>
          <w:szCs w:val="36"/>
          <w:lang w:val="fr-FR"/>
        </w:rPr>
        <w:t xml:space="preserve"> </w:t>
      </w:r>
      <w:r>
        <w:rPr>
          <w:rFonts w:ascii="Arial" w:eastAsia="Calibri" w:hAnsi="Arial" w:cs="Arial"/>
          <w:color w:val="000000" w:themeColor="text1"/>
          <w:sz w:val="36"/>
          <w:szCs w:val="36"/>
          <w:lang w:val="fr-FR"/>
        </w:rPr>
        <w:t>remédier à cette situation, mais</w:t>
      </w:r>
      <w:r w:rsidR="000D3EE9">
        <w:rPr>
          <w:rFonts w:ascii="Arial" w:eastAsia="Calibri" w:hAnsi="Arial" w:cs="Arial"/>
          <w:color w:val="000000" w:themeColor="text1"/>
          <w:sz w:val="36"/>
          <w:szCs w:val="36"/>
          <w:lang w:val="fr-FR"/>
        </w:rPr>
        <w:t xml:space="preserve"> également</w:t>
      </w:r>
      <w:r>
        <w:rPr>
          <w:rFonts w:ascii="Arial" w:eastAsia="Calibri" w:hAnsi="Arial" w:cs="Arial"/>
          <w:color w:val="000000" w:themeColor="text1"/>
          <w:sz w:val="36"/>
          <w:szCs w:val="36"/>
          <w:lang w:val="fr-FR"/>
        </w:rPr>
        <w:t xml:space="preserve"> jeter les bases d’une coopération plus soutenue avec les différents organes des traités, par la soumission régulière de ses rapports.</w:t>
      </w:r>
    </w:p>
    <w:p w14:paraId="74C89289" w14:textId="77777777" w:rsidR="005748BD" w:rsidRDefault="005748BD" w:rsidP="005748BD">
      <w:pPr>
        <w:pStyle w:val="Default"/>
        <w:spacing w:line="276" w:lineRule="auto"/>
        <w:jc w:val="both"/>
        <w:rPr>
          <w:rFonts w:ascii="Arial" w:eastAsia="Calibri" w:hAnsi="Arial" w:cs="Arial"/>
          <w:color w:val="000000" w:themeColor="text1"/>
          <w:sz w:val="36"/>
          <w:szCs w:val="36"/>
          <w:lang w:val="fr-FR"/>
        </w:rPr>
      </w:pPr>
    </w:p>
    <w:p w14:paraId="388D7FCF" w14:textId="77777777" w:rsidR="00BC59E0" w:rsidRPr="009941B3" w:rsidRDefault="00BC59E0" w:rsidP="005748BD">
      <w:pPr>
        <w:pStyle w:val="Default"/>
        <w:spacing w:line="276" w:lineRule="auto"/>
        <w:jc w:val="both"/>
        <w:rPr>
          <w:rFonts w:ascii="Arial" w:eastAsia="Calibri" w:hAnsi="Arial" w:cs="Arial"/>
          <w:color w:val="000000" w:themeColor="text1"/>
          <w:sz w:val="36"/>
          <w:szCs w:val="36"/>
          <w:lang w:val="fr-FR"/>
        </w:rPr>
      </w:pPr>
    </w:p>
    <w:p w14:paraId="1325A64C" w14:textId="14CD52DE" w:rsidR="005748BD" w:rsidRPr="009941B3" w:rsidRDefault="00502F71" w:rsidP="005748BD">
      <w:pPr>
        <w:spacing w:line="276" w:lineRule="auto"/>
        <w:jc w:val="both"/>
        <w:rPr>
          <w:rFonts w:ascii="Arial" w:eastAsia="Calibri" w:hAnsi="Arial" w:cs="Arial"/>
          <w:b/>
          <w:bCs/>
          <w:color w:val="000000" w:themeColor="text1"/>
          <w:sz w:val="36"/>
          <w:szCs w:val="36"/>
          <w:lang w:val="fr-FR"/>
        </w:rPr>
      </w:pPr>
      <w:r>
        <w:rPr>
          <w:rFonts w:ascii="Arial" w:eastAsia="Calibri" w:hAnsi="Arial" w:cs="Arial"/>
          <w:b/>
          <w:bCs/>
          <w:color w:val="000000" w:themeColor="text1"/>
          <w:sz w:val="36"/>
          <w:szCs w:val="36"/>
          <w:lang w:val="fr-FR"/>
        </w:rPr>
        <w:lastRenderedPageBreak/>
        <w:t>Monsieur le Président</w:t>
      </w:r>
      <w:r w:rsidR="005748BD" w:rsidRPr="009941B3">
        <w:rPr>
          <w:rFonts w:ascii="Arial" w:eastAsia="Calibri" w:hAnsi="Arial" w:cs="Arial"/>
          <w:b/>
          <w:bCs/>
          <w:color w:val="000000" w:themeColor="text1"/>
          <w:sz w:val="36"/>
          <w:szCs w:val="36"/>
          <w:lang w:val="fr-FR"/>
        </w:rPr>
        <w:t>,</w:t>
      </w:r>
      <w:r>
        <w:rPr>
          <w:rFonts w:ascii="Arial" w:eastAsia="Calibri" w:hAnsi="Arial" w:cs="Arial"/>
          <w:b/>
          <w:bCs/>
          <w:color w:val="000000" w:themeColor="text1"/>
          <w:sz w:val="36"/>
          <w:szCs w:val="36"/>
          <w:lang w:val="fr-FR"/>
        </w:rPr>
        <w:t xml:space="preserve"> Mesdames et Messieurs,</w:t>
      </w:r>
    </w:p>
    <w:p w14:paraId="26695F78" w14:textId="12967EAF" w:rsidR="005748BD" w:rsidRDefault="005748BD" w:rsidP="005748BD">
      <w:pPr>
        <w:pStyle w:val="Default"/>
        <w:spacing w:line="276" w:lineRule="auto"/>
        <w:jc w:val="both"/>
        <w:rPr>
          <w:rFonts w:ascii="Arial" w:eastAsia="Calibri" w:hAnsi="Arial" w:cs="Arial"/>
          <w:color w:val="000000" w:themeColor="text1"/>
          <w:sz w:val="36"/>
          <w:szCs w:val="36"/>
          <w:lang w:val="fr-FR"/>
        </w:rPr>
      </w:pPr>
      <w:r w:rsidRPr="009941B3">
        <w:rPr>
          <w:rFonts w:ascii="Arial" w:eastAsia="Calibri" w:hAnsi="Arial" w:cs="Arial"/>
          <w:color w:val="000000" w:themeColor="text1"/>
          <w:sz w:val="36"/>
          <w:szCs w:val="36"/>
          <w:lang w:val="fr-FR"/>
        </w:rPr>
        <w:t>En vue de la soumission de son rapport initial</w:t>
      </w:r>
      <w:r w:rsidR="000D3EE9">
        <w:rPr>
          <w:rFonts w:ascii="Arial" w:eastAsia="Calibri" w:hAnsi="Arial" w:cs="Arial"/>
          <w:color w:val="000000" w:themeColor="text1"/>
          <w:sz w:val="36"/>
          <w:szCs w:val="36"/>
          <w:lang w:val="fr-FR"/>
        </w:rPr>
        <w:t>,</w:t>
      </w:r>
      <w:r w:rsidRPr="009941B3">
        <w:rPr>
          <w:rFonts w:ascii="Arial" w:eastAsia="Calibri" w:hAnsi="Arial" w:cs="Arial"/>
          <w:color w:val="000000" w:themeColor="text1"/>
          <w:sz w:val="36"/>
          <w:szCs w:val="36"/>
          <w:lang w:val="fr-FR"/>
        </w:rPr>
        <w:t xml:space="preserve"> la Côte d’Ivoire a </w:t>
      </w:r>
      <w:r w:rsidR="00EE48F5">
        <w:rPr>
          <w:rFonts w:ascii="Arial" w:eastAsia="Calibri" w:hAnsi="Arial" w:cs="Arial"/>
          <w:color w:val="000000" w:themeColor="text1"/>
          <w:sz w:val="36"/>
          <w:szCs w:val="36"/>
          <w:lang w:val="fr-FR"/>
        </w:rPr>
        <w:t xml:space="preserve">été admise au </w:t>
      </w:r>
      <w:r w:rsidRPr="009941B3">
        <w:rPr>
          <w:rFonts w:ascii="Arial" w:eastAsia="Calibri" w:hAnsi="Arial" w:cs="Arial"/>
          <w:color w:val="000000" w:themeColor="text1"/>
          <w:sz w:val="36"/>
          <w:szCs w:val="36"/>
          <w:lang w:val="fr-FR"/>
        </w:rPr>
        <w:t>bénéfic</w:t>
      </w:r>
      <w:r w:rsidR="00EE48F5">
        <w:rPr>
          <w:rFonts w:ascii="Arial" w:eastAsia="Calibri" w:hAnsi="Arial" w:cs="Arial"/>
          <w:color w:val="000000" w:themeColor="text1"/>
          <w:sz w:val="36"/>
          <w:szCs w:val="36"/>
          <w:lang w:val="fr-FR"/>
        </w:rPr>
        <w:t>e</w:t>
      </w:r>
      <w:r w:rsidRPr="009941B3">
        <w:rPr>
          <w:rFonts w:ascii="Arial" w:eastAsia="Calibri" w:hAnsi="Arial" w:cs="Arial"/>
          <w:color w:val="000000" w:themeColor="text1"/>
          <w:sz w:val="36"/>
          <w:szCs w:val="36"/>
          <w:lang w:val="fr-FR"/>
        </w:rPr>
        <w:t xml:space="preserve"> de la procédure simplifiée de soumission de rapports dus aux organes de traités, lors de </w:t>
      </w:r>
      <w:r w:rsidR="00EE48F5">
        <w:rPr>
          <w:rFonts w:ascii="Arial" w:eastAsia="Calibri" w:hAnsi="Arial" w:cs="Arial"/>
          <w:color w:val="000000" w:themeColor="text1"/>
          <w:sz w:val="36"/>
          <w:szCs w:val="36"/>
          <w:lang w:val="fr-FR"/>
        </w:rPr>
        <w:t>l</w:t>
      </w:r>
      <w:r w:rsidRPr="009941B3">
        <w:rPr>
          <w:rFonts w:ascii="Arial" w:eastAsia="Calibri" w:hAnsi="Arial" w:cs="Arial"/>
          <w:color w:val="000000" w:themeColor="text1"/>
          <w:sz w:val="36"/>
          <w:szCs w:val="36"/>
          <w:lang w:val="fr-FR"/>
        </w:rPr>
        <w:t>a 59</w:t>
      </w:r>
      <w:r w:rsidR="00EE48F5" w:rsidRPr="00EE48F5">
        <w:rPr>
          <w:rFonts w:ascii="Arial" w:eastAsia="Calibri" w:hAnsi="Arial" w:cs="Arial"/>
          <w:color w:val="000000" w:themeColor="text1"/>
          <w:sz w:val="36"/>
          <w:szCs w:val="36"/>
          <w:vertAlign w:val="superscript"/>
          <w:lang w:val="fr-FR"/>
        </w:rPr>
        <w:t>e</w:t>
      </w:r>
      <w:r w:rsidRPr="009941B3">
        <w:rPr>
          <w:rFonts w:ascii="Arial" w:eastAsia="Calibri" w:hAnsi="Arial" w:cs="Arial"/>
          <w:color w:val="000000" w:themeColor="text1"/>
          <w:sz w:val="36"/>
          <w:szCs w:val="36"/>
          <w:lang w:val="fr-FR"/>
        </w:rPr>
        <w:t xml:space="preserve"> session </w:t>
      </w:r>
      <w:r w:rsidR="00EE48F5">
        <w:rPr>
          <w:rFonts w:ascii="Arial" w:eastAsia="Calibri" w:hAnsi="Arial" w:cs="Arial"/>
          <w:color w:val="000000" w:themeColor="text1"/>
          <w:sz w:val="36"/>
          <w:szCs w:val="36"/>
          <w:lang w:val="fr-FR"/>
        </w:rPr>
        <w:t xml:space="preserve">du Comité </w:t>
      </w:r>
      <w:r w:rsidRPr="009941B3">
        <w:rPr>
          <w:rFonts w:ascii="Arial" w:eastAsia="Calibri" w:hAnsi="Arial" w:cs="Arial"/>
          <w:color w:val="000000" w:themeColor="text1"/>
          <w:sz w:val="36"/>
          <w:szCs w:val="36"/>
          <w:lang w:val="fr-FR"/>
        </w:rPr>
        <w:t xml:space="preserve">tenue du 7 novembre au 7 décembre 2016 à Genève, en Suisse. </w:t>
      </w:r>
    </w:p>
    <w:p w14:paraId="5D81A313" w14:textId="77777777" w:rsidR="00502F71" w:rsidRDefault="00502F71"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p>
    <w:p w14:paraId="3380385D" w14:textId="05E5D74F" w:rsidR="005748BD" w:rsidRPr="009941B3" w:rsidRDefault="005748BD"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r w:rsidRPr="009941B3">
        <w:rPr>
          <w:rFonts w:ascii="Arial" w:eastAsia="Calibri" w:hAnsi="Arial" w:cs="Arial"/>
          <w:color w:val="000000" w:themeColor="text1"/>
          <w:sz w:val="36"/>
          <w:szCs w:val="36"/>
          <w:lang w:val="fr-FR"/>
        </w:rPr>
        <w:t xml:space="preserve">Dans ce cadre, un questionnaire comportant une liste des 47 points </w:t>
      </w:r>
      <w:r w:rsidR="00EE48F5">
        <w:rPr>
          <w:rFonts w:ascii="Arial" w:eastAsia="Calibri" w:hAnsi="Arial" w:cs="Arial"/>
          <w:color w:val="000000" w:themeColor="text1"/>
          <w:sz w:val="36"/>
          <w:szCs w:val="36"/>
          <w:lang w:val="fr-FR"/>
        </w:rPr>
        <w:t xml:space="preserve">à traiter </w:t>
      </w:r>
      <w:r w:rsidRPr="009941B3">
        <w:rPr>
          <w:rFonts w:ascii="Arial" w:eastAsia="Calibri" w:hAnsi="Arial" w:cs="Arial"/>
          <w:color w:val="000000" w:themeColor="text1"/>
          <w:sz w:val="36"/>
          <w:szCs w:val="36"/>
          <w:lang w:val="fr-FR"/>
        </w:rPr>
        <w:t xml:space="preserve">a été soumis à la Côte d’Ivoire par le Comité contre la torture. Le rapport initial </w:t>
      </w:r>
      <w:r w:rsidR="00EE48F5">
        <w:rPr>
          <w:rFonts w:ascii="Arial" w:eastAsia="Calibri" w:hAnsi="Arial" w:cs="Arial"/>
          <w:color w:val="000000" w:themeColor="text1"/>
          <w:sz w:val="36"/>
          <w:szCs w:val="36"/>
          <w:lang w:val="fr-FR"/>
        </w:rPr>
        <w:t>objet de la présentation de ce jour s’articule donc essentiellement autour des réponses</w:t>
      </w:r>
      <w:r w:rsidRPr="009941B3">
        <w:rPr>
          <w:rFonts w:ascii="Arial" w:eastAsia="Calibri" w:hAnsi="Arial" w:cs="Arial"/>
          <w:color w:val="000000" w:themeColor="text1"/>
          <w:sz w:val="36"/>
          <w:szCs w:val="36"/>
          <w:lang w:val="fr-FR"/>
        </w:rPr>
        <w:t xml:space="preserve"> à ce questionnaire</w:t>
      </w:r>
      <w:r w:rsidR="00EE48F5">
        <w:rPr>
          <w:rFonts w:ascii="Arial" w:eastAsia="Calibri" w:hAnsi="Arial" w:cs="Arial"/>
          <w:color w:val="000000" w:themeColor="text1"/>
          <w:sz w:val="36"/>
          <w:szCs w:val="36"/>
          <w:lang w:val="fr-FR"/>
        </w:rPr>
        <w:t>.</w:t>
      </w:r>
    </w:p>
    <w:p w14:paraId="58FF2359" w14:textId="77777777" w:rsidR="005748BD" w:rsidRPr="009941B3" w:rsidRDefault="005748BD" w:rsidP="005748BD">
      <w:pPr>
        <w:pStyle w:val="Default"/>
        <w:spacing w:line="276" w:lineRule="auto"/>
        <w:jc w:val="both"/>
        <w:rPr>
          <w:rFonts w:ascii="Arial" w:eastAsia="Calibri" w:hAnsi="Arial" w:cs="Arial"/>
          <w:color w:val="000000" w:themeColor="text1"/>
          <w:sz w:val="36"/>
          <w:szCs w:val="36"/>
          <w:lang w:val="fr-FR"/>
        </w:rPr>
      </w:pPr>
    </w:p>
    <w:p w14:paraId="1A2F98FB" w14:textId="5D72D6A1" w:rsidR="005748BD" w:rsidRPr="009941B3" w:rsidRDefault="00EE48F5" w:rsidP="005748BD">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Le rapport de la Côte d’Ivoire ayant </w:t>
      </w:r>
      <w:r w:rsidR="005112DA">
        <w:rPr>
          <w:rFonts w:ascii="Arial" w:eastAsia="Calibri" w:hAnsi="Arial" w:cs="Arial"/>
          <w:color w:val="000000" w:themeColor="text1"/>
          <w:sz w:val="36"/>
          <w:szCs w:val="36"/>
          <w:lang w:val="fr-FR"/>
        </w:rPr>
        <w:t>déjà été publié, je voudrais me contenter de relever les</w:t>
      </w:r>
      <w:r w:rsidR="005748BD" w:rsidRPr="009941B3">
        <w:rPr>
          <w:rFonts w:ascii="Arial" w:eastAsia="Calibri" w:hAnsi="Arial" w:cs="Arial"/>
          <w:color w:val="000000" w:themeColor="text1"/>
          <w:sz w:val="36"/>
          <w:szCs w:val="36"/>
          <w:lang w:val="fr-FR"/>
        </w:rPr>
        <w:t xml:space="preserve"> développements les plus récents </w:t>
      </w:r>
      <w:r w:rsidR="005112DA">
        <w:rPr>
          <w:rFonts w:ascii="Arial" w:eastAsia="Calibri" w:hAnsi="Arial" w:cs="Arial"/>
          <w:color w:val="000000" w:themeColor="text1"/>
          <w:sz w:val="36"/>
          <w:szCs w:val="36"/>
          <w:lang w:val="fr-FR"/>
        </w:rPr>
        <w:t>et les plus importants</w:t>
      </w:r>
      <w:r w:rsidR="005748BD" w:rsidRPr="009941B3">
        <w:rPr>
          <w:rFonts w:ascii="Arial" w:eastAsia="Calibri" w:hAnsi="Arial" w:cs="Arial"/>
          <w:color w:val="000000" w:themeColor="text1"/>
          <w:sz w:val="36"/>
          <w:szCs w:val="36"/>
          <w:lang w:val="fr-FR"/>
        </w:rPr>
        <w:t xml:space="preserve"> intervenus après le dépôt du</w:t>
      </w:r>
      <w:r w:rsidR="005112DA">
        <w:rPr>
          <w:rFonts w:ascii="Arial" w:eastAsia="Calibri" w:hAnsi="Arial" w:cs="Arial"/>
          <w:color w:val="000000" w:themeColor="text1"/>
          <w:sz w:val="36"/>
          <w:szCs w:val="36"/>
          <w:lang w:val="fr-FR"/>
        </w:rPr>
        <w:t>dit</w:t>
      </w:r>
      <w:r w:rsidR="005748BD" w:rsidRPr="009941B3">
        <w:rPr>
          <w:rFonts w:ascii="Arial" w:eastAsia="Calibri" w:hAnsi="Arial" w:cs="Arial"/>
          <w:color w:val="000000" w:themeColor="text1"/>
          <w:sz w:val="36"/>
          <w:szCs w:val="36"/>
          <w:lang w:val="fr-FR"/>
        </w:rPr>
        <w:t xml:space="preserve"> rapport.</w:t>
      </w:r>
    </w:p>
    <w:p w14:paraId="4B8545CF" w14:textId="77777777" w:rsidR="005112DA" w:rsidRDefault="005112DA" w:rsidP="005748BD">
      <w:pPr>
        <w:spacing w:line="276" w:lineRule="auto"/>
        <w:jc w:val="both"/>
        <w:rPr>
          <w:rFonts w:ascii="Arial" w:eastAsia="Calibri" w:hAnsi="Arial" w:cs="Arial"/>
          <w:b/>
          <w:bCs/>
          <w:color w:val="000000" w:themeColor="text1"/>
          <w:sz w:val="36"/>
          <w:szCs w:val="36"/>
          <w:lang w:val="fr-FR"/>
        </w:rPr>
      </w:pPr>
    </w:p>
    <w:p w14:paraId="10A6D8C4" w14:textId="66251EB8" w:rsidR="005748BD" w:rsidRPr="009941B3" w:rsidRDefault="00502F71" w:rsidP="005748BD">
      <w:pPr>
        <w:spacing w:line="276" w:lineRule="auto"/>
        <w:jc w:val="both"/>
        <w:rPr>
          <w:rFonts w:ascii="Arial" w:eastAsia="Calibri" w:hAnsi="Arial" w:cs="Arial"/>
          <w:b/>
          <w:bCs/>
          <w:color w:val="000000" w:themeColor="text1"/>
          <w:sz w:val="36"/>
          <w:szCs w:val="36"/>
          <w:lang w:val="fr-FR"/>
        </w:rPr>
      </w:pPr>
      <w:r>
        <w:rPr>
          <w:rFonts w:ascii="Arial" w:eastAsia="Calibri" w:hAnsi="Arial" w:cs="Arial"/>
          <w:b/>
          <w:bCs/>
          <w:color w:val="000000" w:themeColor="text1"/>
          <w:sz w:val="36"/>
          <w:szCs w:val="36"/>
          <w:lang w:val="fr-FR"/>
        </w:rPr>
        <w:t>Monsieur le Président, Mesdames et Messieurs</w:t>
      </w:r>
      <w:r w:rsidR="005748BD" w:rsidRPr="009941B3">
        <w:rPr>
          <w:rFonts w:ascii="Arial" w:eastAsia="Calibri" w:hAnsi="Arial" w:cs="Arial"/>
          <w:b/>
          <w:bCs/>
          <w:color w:val="000000" w:themeColor="text1"/>
          <w:sz w:val="36"/>
          <w:szCs w:val="36"/>
          <w:lang w:val="fr-FR"/>
        </w:rPr>
        <w:t>,</w:t>
      </w:r>
    </w:p>
    <w:p w14:paraId="69A0604A" w14:textId="1E327CD5" w:rsidR="005112DA" w:rsidRDefault="005112DA" w:rsidP="005112DA">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A la faveur de la loi n° 2024-358 du 11 juin 2024 modifiant la loi n° 2019-574 du 26 juin 2019 portant Code pénal, l’article 399 dudit Code a été modifié pour assortir la torture d’une peine criminelle de 10 à 20 ans d’emprisonnement et d’une amende de 500 000 FCFA à 5 000 000 FCFA</w:t>
      </w:r>
      <w:r w:rsidR="00AD6507">
        <w:rPr>
          <w:rFonts w:ascii="Arial" w:eastAsia="Calibri" w:hAnsi="Arial" w:cs="Arial"/>
          <w:color w:val="000000" w:themeColor="text1"/>
          <w:sz w:val="36"/>
          <w:szCs w:val="36"/>
          <w:lang w:val="fr-FR"/>
        </w:rPr>
        <w:t xml:space="preserve"> (Cf. § 11 et 16 du rapport)</w:t>
      </w:r>
      <w:r>
        <w:rPr>
          <w:rFonts w:ascii="Arial" w:eastAsia="Calibri" w:hAnsi="Arial" w:cs="Arial"/>
          <w:color w:val="000000" w:themeColor="text1"/>
          <w:sz w:val="36"/>
          <w:szCs w:val="36"/>
          <w:lang w:val="fr-FR"/>
        </w:rPr>
        <w:t>.</w:t>
      </w:r>
    </w:p>
    <w:p w14:paraId="77D23CBE" w14:textId="77777777" w:rsidR="005112DA" w:rsidRDefault="005112DA" w:rsidP="005112DA">
      <w:pPr>
        <w:pStyle w:val="Default"/>
        <w:spacing w:line="276" w:lineRule="auto"/>
        <w:jc w:val="both"/>
        <w:rPr>
          <w:rFonts w:ascii="Arial" w:eastAsia="Calibri" w:hAnsi="Arial" w:cs="Arial"/>
          <w:color w:val="000000" w:themeColor="text1"/>
          <w:sz w:val="36"/>
          <w:szCs w:val="36"/>
          <w:lang w:val="fr-FR"/>
        </w:rPr>
      </w:pPr>
    </w:p>
    <w:p w14:paraId="2DA22907" w14:textId="4F9761C9" w:rsidR="005112DA" w:rsidRDefault="005112DA" w:rsidP="005112DA">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lastRenderedPageBreak/>
        <w:t>La peine est désormais l’emprisonnement à vie, notamment lorsque l’auteur de ce crime est un agent public</w:t>
      </w:r>
      <w:r w:rsidR="00AD6507">
        <w:rPr>
          <w:rFonts w:ascii="Arial" w:eastAsia="Calibri" w:hAnsi="Arial" w:cs="Arial"/>
          <w:color w:val="000000" w:themeColor="text1"/>
          <w:sz w:val="36"/>
          <w:szCs w:val="36"/>
          <w:lang w:val="fr-FR"/>
        </w:rPr>
        <w:t xml:space="preserve"> (Cf. §12 et 13 du rapport)</w:t>
      </w:r>
      <w:r>
        <w:rPr>
          <w:rFonts w:ascii="Arial" w:eastAsia="Calibri" w:hAnsi="Arial" w:cs="Arial"/>
          <w:color w:val="000000" w:themeColor="text1"/>
          <w:sz w:val="36"/>
          <w:szCs w:val="36"/>
          <w:lang w:val="fr-FR"/>
        </w:rPr>
        <w:t>.</w:t>
      </w:r>
    </w:p>
    <w:p w14:paraId="48BD5E4E" w14:textId="77777777" w:rsidR="0033411D" w:rsidRDefault="0033411D" w:rsidP="005112DA">
      <w:pPr>
        <w:pStyle w:val="Default"/>
        <w:spacing w:line="276" w:lineRule="auto"/>
        <w:jc w:val="both"/>
        <w:rPr>
          <w:rFonts w:ascii="Arial" w:eastAsia="Calibri" w:hAnsi="Arial" w:cs="Arial"/>
          <w:color w:val="000000" w:themeColor="text1"/>
          <w:sz w:val="36"/>
          <w:szCs w:val="36"/>
          <w:lang w:val="fr-FR"/>
        </w:rPr>
      </w:pPr>
    </w:p>
    <w:p w14:paraId="374F29A1" w14:textId="79AFAA2C" w:rsidR="00B03376" w:rsidRDefault="00802CD5" w:rsidP="005112DA">
      <w:pPr>
        <w:pStyle w:val="Default"/>
        <w:spacing w:line="276" w:lineRule="auto"/>
        <w:jc w:val="both"/>
        <w:rPr>
          <w:rFonts w:ascii="Arial" w:eastAsia="Calibri" w:hAnsi="Arial" w:cs="Arial"/>
          <w:color w:val="000000" w:themeColor="text1"/>
          <w:sz w:val="36"/>
          <w:szCs w:val="36"/>
          <w:lang w:val="fr-FR"/>
        </w:rPr>
      </w:pPr>
      <w:r w:rsidRPr="00802CD5">
        <w:rPr>
          <w:rFonts w:ascii="Arial" w:eastAsia="Calibri" w:hAnsi="Arial" w:cs="Arial"/>
          <w:color w:val="000000" w:themeColor="text1"/>
          <w:sz w:val="36"/>
          <w:szCs w:val="36"/>
          <w:lang w:val="fr-FR"/>
        </w:rPr>
        <w:t xml:space="preserve">La loi n° 2024-359 du 11 juin 2024 modifiant la loi n° 2018-975 du 27 décembre 2018 portant Code de procédure pénale telle que modifiée par la loi n° 2022-192 du 11 mars 2022 prévoit </w:t>
      </w:r>
      <w:r w:rsidR="0033411D">
        <w:rPr>
          <w:rFonts w:ascii="Arial" w:eastAsia="Calibri" w:hAnsi="Arial" w:cs="Arial"/>
          <w:color w:val="000000" w:themeColor="text1"/>
          <w:sz w:val="36"/>
          <w:szCs w:val="36"/>
          <w:lang w:val="fr-FR"/>
        </w:rPr>
        <w:t xml:space="preserve">expressément </w:t>
      </w:r>
      <w:r w:rsidRPr="00802CD5">
        <w:rPr>
          <w:rFonts w:ascii="Arial" w:eastAsia="Calibri" w:hAnsi="Arial" w:cs="Arial"/>
          <w:color w:val="000000" w:themeColor="text1"/>
          <w:sz w:val="36"/>
          <w:szCs w:val="36"/>
          <w:lang w:val="fr-FR"/>
        </w:rPr>
        <w:t xml:space="preserve">en son article 791, </w:t>
      </w:r>
      <w:r>
        <w:rPr>
          <w:rFonts w:ascii="Arial" w:eastAsia="Calibri" w:hAnsi="Arial" w:cs="Arial"/>
          <w:color w:val="000000" w:themeColor="text1"/>
          <w:sz w:val="36"/>
          <w:szCs w:val="36"/>
          <w:lang w:val="fr-FR"/>
        </w:rPr>
        <w:t>que « le délai de garde à vue d’un mineur ne peut excéder quarante-huit heures » et ne peut être pro</w:t>
      </w:r>
      <w:r w:rsidR="00B03376">
        <w:rPr>
          <w:rFonts w:ascii="Arial" w:eastAsia="Calibri" w:hAnsi="Arial" w:cs="Arial"/>
          <w:color w:val="000000" w:themeColor="text1"/>
          <w:sz w:val="36"/>
          <w:szCs w:val="36"/>
          <w:lang w:val="fr-FR"/>
        </w:rPr>
        <w:t>longé de plus de vingt-quatre heures, sauf en matière criminelle, sur autorisation du Procureur de la République (Cf. § 38 et suivants du rapport).</w:t>
      </w:r>
    </w:p>
    <w:p w14:paraId="6894FC42" w14:textId="77777777" w:rsidR="00B03376" w:rsidRDefault="00B03376" w:rsidP="005112DA">
      <w:pPr>
        <w:pStyle w:val="Default"/>
        <w:spacing w:line="276" w:lineRule="auto"/>
        <w:jc w:val="both"/>
        <w:rPr>
          <w:rFonts w:ascii="Arial" w:eastAsia="Calibri" w:hAnsi="Arial" w:cs="Arial"/>
          <w:color w:val="000000" w:themeColor="text1"/>
          <w:sz w:val="36"/>
          <w:szCs w:val="36"/>
          <w:lang w:val="fr-FR"/>
        </w:rPr>
      </w:pPr>
    </w:p>
    <w:p w14:paraId="7CC9AB4B" w14:textId="67DD0B76" w:rsidR="00AD6507" w:rsidRDefault="003C7F15" w:rsidP="005112DA">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La Côte d’Ivoire s’est dotée de la loi n° 2024-349 du</w:t>
      </w:r>
      <w:r w:rsidR="00802CD5">
        <w:rPr>
          <w:rFonts w:ascii="Arial" w:eastAsia="Calibri" w:hAnsi="Arial" w:cs="Arial"/>
          <w:color w:val="000000" w:themeColor="text1"/>
          <w:sz w:val="36"/>
          <w:szCs w:val="36"/>
          <w:lang w:val="fr-FR"/>
        </w:rPr>
        <w:t xml:space="preserve"> </w:t>
      </w:r>
      <w:r>
        <w:rPr>
          <w:rFonts w:ascii="Arial" w:eastAsia="Calibri" w:hAnsi="Arial" w:cs="Arial"/>
          <w:color w:val="000000" w:themeColor="text1"/>
          <w:sz w:val="36"/>
          <w:szCs w:val="36"/>
          <w:lang w:val="fr-FR"/>
        </w:rPr>
        <w:t>06 juin 2024 relative à l’extradition</w:t>
      </w:r>
      <w:r w:rsidR="008A1098">
        <w:rPr>
          <w:rFonts w:ascii="Arial" w:eastAsia="Calibri" w:hAnsi="Arial" w:cs="Arial"/>
          <w:color w:val="000000" w:themeColor="text1"/>
          <w:sz w:val="36"/>
          <w:szCs w:val="36"/>
          <w:lang w:val="fr-FR"/>
        </w:rPr>
        <w:t xml:space="preserve"> qui précise les motifs </w:t>
      </w:r>
      <w:r w:rsidR="00FD20E5">
        <w:rPr>
          <w:rFonts w:ascii="Arial" w:eastAsia="Calibri" w:hAnsi="Arial" w:cs="Arial"/>
          <w:color w:val="000000" w:themeColor="text1"/>
          <w:sz w:val="36"/>
          <w:szCs w:val="36"/>
          <w:lang w:val="fr-FR"/>
        </w:rPr>
        <w:t xml:space="preserve">(articles 3 et suivants de la loi) </w:t>
      </w:r>
      <w:r w:rsidR="008A1098">
        <w:rPr>
          <w:rFonts w:ascii="Arial" w:eastAsia="Calibri" w:hAnsi="Arial" w:cs="Arial"/>
          <w:color w:val="000000" w:themeColor="text1"/>
          <w:sz w:val="36"/>
          <w:szCs w:val="36"/>
          <w:lang w:val="fr-FR"/>
        </w:rPr>
        <w:t>pour lesquels l’extradition peut être accordée (Cf. § 148 du rapport).</w:t>
      </w:r>
    </w:p>
    <w:p w14:paraId="734697F4" w14:textId="77777777" w:rsidR="00FD20E5" w:rsidRDefault="00FD20E5" w:rsidP="005112DA">
      <w:pPr>
        <w:pStyle w:val="Default"/>
        <w:spacing w:line="276" w:lineRule="auto"/>
        <w:jc w:val="both"/>
        <w:rPr>
          <w:rFonts w:ascii="Arial" w:eastAsia="Calibri" w:hAnsi="Arial" w:cs="Arial"/>
          <w:color w:val="000000" w:themeColor="text1"/>
          <w:sz w:val="36"/>
          <w:szCs w:val="36"/>
          <w:lang w:val="fr-FR"/>
        </w:rPr>
      </w:pPr>
    </w:p>
    <w:p w14:paraId="090318F1" w14:textId="27EDA6E9" w:rsidR="00B71AC8" w:rsidRDefault="00B71AC8" w:rsidP="005112DA">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En vertu de l’article 7 alinéa 1-7</w:t>
      </w:r>
      <w:r w:rsidR="00502F71">
        <w:rPr>
          <w:rFonts w:ascii="Arial" w:eastAsia="Calibri" w:hAnsi="Arial" w:cs="Arial"/>
          <w:color w:val="000000" w:themeColor="text1"/>
          <w:sz w:val="36"/>
          <w:szCs w:val="36"/>
          <w:lang w:val="fr-FR"/>
        </w:rPr>
        <w:t>°</w:t>
      </w:r>
      <w:r>
        <w:rPr>
          <w:rFonts w:ascii="Arial" w:eastAsia="Calibri" w:hAnsi="Arial" w:cs="Arial"/>
          <w:color w:val="000000" w:themeColor="text1"/>
          <w:sz w:val="36"/>
          <w:szCs w:val="36"/>
          <w:lang w:val="fr-FR"/>
        </w:rPr>
        <w:t>, « l’extradition n’est pas accordée lorsque la personne réclamée a été ou serait soumise, dans l’Etat requérant à des tortures et autres peines ou traitements cruels, inhumains ou dégradants ou lorsqu’il y a des motifs sérieux de croire qu’elle risque d’être victime d’une disparition forcée ou de tout autre acte prohibé par le droit international ».</w:t>
      </w:r>
    </w:p>
    <w:p w14:paraId="009F1014" w14:textId="77777777" w:rsidR="00B71AC8" w:rsidRDefault="00B71AC8" w:rsidP="005112DA">
      <w:pPr>
        <w:pStyle w:val="Default"/>
        <w:spacing w:line="276" w:lineRule="auto"/>
        <w:jc w:val="both"/>
        <w:rPr>
          <w:rFonts w:ascii="Arial" w:eastAsia="Calibri" w:hAnsi="Arial" w:cs="Arial"/>
          <w:color w:val="000000" w:themeColor="text1"/>
          <w:sz w:val="36"/>
          <w:szCs w:val="36"/>
          <w:lang w:val="fr-FR"/>
        </w:rPr>
      </w:pPr>
    </w:p>
    <w:p w14:paraId="72F778C6" w14:textId="03DCAF17" w:rsidR="00FD20E5" w:rsidRDefault="00FD20E5" w:rsidP="005112DA">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L’article 7 alinéa 3 de la loi sur l’extradition prévoit la compétence des juridictions ivoiriennes, quelle que soit la </w:t>
      </w:r>
      <w:r>
        <w:rPr>
          <w:rFonts w:ascii="Arial" w:eastAsia="Calibri" w:hAnsi="Arial" w:cs="Arial"/>
          <w:color w:val="000000" w:themeColor="text1"/>
          <w:sz w:val="36"/>
          <w:szCs w:val="36"/>
          <w:lang w:val="fr-FR"/>
        </w:rPr>
        <w:lastRenderedPageBreak/>
        <w:t>nationalité des mis en cause, lorsqu’un traité auquel l’Etat de Côte d’Ivoire</w:t>
      </w:r>
      <w:r w:rsidR="00750A4C">
        <w:rPr>
          <w:rFonts w:ascii="Arial" w:eastAsia="Calibri" w:hAnsi="Arial" w:cs="Arial"/>
          <w:color w:val="000000" w:themeColor="text1"/>
          <w:sz w:val="36"/>
          <w:szCs w:val="36"/>
          <w:lang w:val="fr-FR"/>
        </w:rPr>
        <w:t xml:space="preserve"> est partie</w:t>
      </w:r>
      <w:r>
        <w:rPr>
          <w:rFonts w:ascii="Arial" w:eastAsia="Calibri" w:hAnsi="Arial" w:cs="Arial"/>
          <w:color w:val="000000" w:themeColor="text1"/>
          <w:sz w:val="36"/>
          <w:szCs w:val="36"/>
          <w:lang w:val="fr-FR"/>
        </w:rPr>
        <w:t xml:space="preserve"> le prévoit (Cf. § 163 du rapport).</w:t>
      </w:r>
    </w:p>
    <w:p w14:paraId="4D814F39" w14:textId="77777777" w:rsidR="00FD20E5" w:rsidRDefault="00FD20E5" w:rsidP="005112DA">
      <w:pPr>
        <w:pStyle w:val="Default"/>
        <w:spacing w:line="276" w:lineRule="auto"/>
        <w:jc w:val="both"/>
        <w:rPr>
          <w:rFonts w:ascii="Arial" w:eastAsia="Calibri" w:hAnsi="Arial" w:cs="Arial"/>
          <w:color w:val="000000" w:themeColor="text1"/>
          <w:sz w:val="36"/>
          <w:szCs w:val="36"/>
          <w:lang w:val="fr-FR"/>
        </w:rPr>
      </w:pPr>
    </w:p>
    <w:p w14:paraId="6D9B8D99" w14:textId="2CC03EAC" w:rsidR="00924169" w:rsidRDefault="004F7F2A" w:rsidP="005112DA">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La Côte d’Ivoire s’est également dotée de la loi 2023-590 du </w:t>
      </w:r>
      <w:r w:rsidR="00924169">
        <w:rPr>
          <w:rFonts w:ascii="Arial" w:eastAsia="Calibri" w:hAnsi="Arial" w:cs="Arial"/>
          <w:color w:val="000000" w:themeColor="text1"/>
          <w:sz w:val="36"/>
          <w:szCs w:val="36"/>
          <w:lang w:val="fr-FR"/>
        </w:rPr>
        <w:t xml:space="preserve">07 juin </w:t>
      </w:r>
      <w:r>
        <w:rPr>
          <w:rFonts w:ascii="Arial" w:eastAsia="Calibri" w:hAnsi="Arial" w:cs="Arial"/>
          <w:color w:val="000000" w:themeColor="text1"/>
          <w:sz w:val="36"/>
          <w:szCs w:val="36"/>
          <w:lang w:val="fr-FR"/>
        </w:rPr>
        <w:t xml:space="preserve">2023 </w:t>
      </w:r>
      <w:r w:rsidR="00924169">
        <w:rPr>
          <w:rFonts w:ascii="Arial" w:eastAsia="Calibri" w:hAnsi="Arial" w:cs="Arial"/>
          <w:color w:val="000000" w:themeColor="text1"/>
          <w:sz w:val="36"/>
          <w:szCs w:val="36"/>
          <w:lang w:val="fr-FR"/>
        </w:rPr>
        <w:t xml:space="preserve">portant statut de réfugié (Cf. § </w:t>
      </w:r>
      <w:r w:rsidR="0033411D">
        <w:rPr>
          <w:rFonts w:ascii="Arial" w:eastAsia="Calibri" w:hAnsi="Arial" w:cs="Arial"/>
          <w:color w:val="000000" w:themeColor="text1"/>
          <w:sz w:val="36"/>
          <w:szCs w:val="36"/>
          <w:lang w:val="fr-FR"/>
        </w:rPr>
        <w:t xml:space="preserve">121 et </w:t>
      </w:r>
      <w:r w:rsidR="00924169">
        <w:rPr>
          <w:rFonts w:ascii="Arial" w:eastAsia="Calibri" w:hAnsi="Arial" w:cs="Arial"/>
          <w:color w:val="000000" w:themeColor="text1"/>
          <w:sz w:val="36"/>
          <w:szCs w:val="36"/>
          <w:lang w:val="fr-FR"/>
        </w:rPr>
        <w:t xml:space="preserve">130 du rapport). </w:t>
      </w:r>
    </w:p>
    <w:p w14:paraId="64E0275B" w14:textId="77777777" w:rsidR="00924169" w:rsidRDefault="00924169" w:rsidP="005112DA">
      <w:pPr>
        <w:pStyle w:val="Default"/>
        <w:spacing w:line="276" w:lineRule="auto"/>
        <w:jc w:val="both"/>
        <w:rPr>
          <w:rFonts w:ascii="Arial" w:eastAsia="Calibri" w:hAnsi="Arial" w:cs="Arial"/>
          <w:color w:val="000000" w:themeColor="text1"/>
          <w:sz w:val="36"/>
          <w:szCs w:val="36"/>
          <w:lang w:val="fr-FR"/>
        </w:rPr>
      </w:pPr>
    </w:p>
    <w:p w14:paraId="7DD6FB47" w14:textId="5CE8AE34" w:rsidR="004F7F2A" w:rsidRDefault="00924169" w:rsidP="005112DA">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Cette loi prévoit en son article 16</w:t>
      </w:r>
      <w:r w:rsidR="004F7F2A">
        <w:rPr>
          <w:rFonts w:ascii="Arial" w:eastAsia="Calibri" w:hAnsi="Arial" w:cs="Arial"/>
          <w:color w:val="000000" w:themeColor="text1"/>
          <w:sz w:val="36"/>
          <w:szCs w:val="36"/>
          <w:lang w:val="fr-FR"/>
        </w:rPr>
        <w:t xml:space="preserve"> </w:t>
      </w:r>
      <w:r w:rsidRPr="00924169">
        <w:rPr>
          <w:rFonts w:ascii="Arial" w:eastAsia="Calibri" w:hAnsi="Arial" w:cs="Arial"/>
          <w:color w:val="000000" w:themeColor="text1"/>
          <w:sz w:val="36"/>
          <w:szCs w:val="36"/>
          <w:lang w:val="fr-FR"/>
        </w:rPr>
        <w:t xml:space="preserve">que </w:t>
      </w:r>
      <w:r>
        <w:rPr>
          <w:rFonts w:ascii="Arial" w:eastAsia="Calibri" w:hAnsi="Arial" w:cs="Arial"/>
          <w:color w:val="000000" w:themeColor="text1"/>
          <w:sz w:val="36"/>
          <w:szCs w:val="36"/>
          <w:lang w:val="fr-FR"/>
        </w:rPr>
        <w:t>« </w:t>
      </w:r>
      <w:r w:rsidRPr="00924169">
        <w:rPr>
          <w:rFonts w:ascii="Arial" w:eastAsia="Calibri" w:hAnsi="Arial" w:cs="Arial"/>
          <w:color w:val="000000" w:themeColor="text1"/>
          <w:sz w:val="36"/>
          <w:szCs w:val="36"/>
          <w:lang w:val="fr-FR"/>
        </w:rPr>
        <w:t>le réfugié ou le demandeur d’asile ne peut être refoulé à la frontière, expulsé ou exposé à toute autre mesure tendant à le contraindre à retourner ou à demeurer sur un territoire où sa vie, son intégrité physique ou sa liberté seraient menacées […] »</w:t>
      </w:r>
      <w:r>
        <w:rPr>
          <w:rFonts w:ascii="Arial" w:eastAsia="Calibri" w:hAnsi="Arial" w:cs="Arial"/>
          <w:color w:val="000000" w:themeColor="text1"/>
          <w:sz w:val="36"/>
          <w:szCs w:val="36"/>
          <w:lang w:val="fr-FR"/>
        </w:rPr>
        <w:t>.</w:t>
      </w:r>
    </w:p>
    <w:p w14:paraId="13995665" w14:textId="77777777" w:rsidR="00924169" w:rsidRDefault="00924169" w:rsidP="005112DA">
      <w:pPr>
        <w:pStyle w:val="Default"/>
        <w:spacing w:line="276" w:lineRule="auto"/>
        <w:jc w:val="both"/>
        <w:rPr>
          <w:rFonts w:ascii="Arial" w:eastAsia="Calibri" w:hAnsi="Arial" w:cs="Arial"/>
          <w:color w:val="000000" w:themeColor="text1"/>
          <w:sz w:val="36"/>
          <w:szCs w:val="36"/>
          <w:lang w:val="fr-FR"/>
        </w:rPr>
      </w:pPr>
    </w:p>
    <w:p w14:paraId="5A6BA98C" w14:textId="36CB97BC" w:rsidR="00924169" w:rsidRDefault="00924169" w:rsidP="005112DA">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Il ressort </w:t>
      </w:r>
      <w:r w:rsidR="0033411D">
        <w:rPr>
          <w:rFonts w:ascii="Arial" w:eastAsia="Calibri" w:hAnsi="Arial" w:cs="Arial"/>
          <w:color w:val="000000" w:themeColor="text1"/>
          <w:sz w:val="36"/>
          <w:szCs w:val="36"/>
          <w:lang w:val="fr-FR"/>
        </w:rPr>
        <w:t xml:space="preserve">également </w:t>
      </w:r>
      <w:r>
        <w:rPr>
          <w:rFonts w:ascii="Arial" w:eastAsia="Calibri" w:hAnsi="Arial" w:cs="Arial"/>
          <w:color w:val="000000" w:themeColor="text1"/>
          <w:sz w:val="36"/>
          <w:szCs w:val="36"/>
          <w:lang w:val="fr-FR"/>
        </w:rPr>
        <w:t>des dispositions de l’article 17 de cette loi que le demandeur d’asile se trouvant sur le territoire de la République ou interpelé à la frontière dudit territoire, ne peut faire l’objet de poursuites pénales du seul fait d’avoir tenté d’y entrer ou de s’y être trouvé en violation des lois et règlements sur l’immigration</w:t>
      </w:r>
      <w:r w:rsidR="00E862D2">
        <w:rPr>
          <w:rFonts w:ascii="Arial" w:eastAsia="Calibri" w:hAnsi="Arial" w:cs="Arial"/>
          <w:color w:val="000000" w:themeColor="text1"/>
          <w:sz w:val="36"/>
          <w:szCs w:val="36"/>
          <w:lang w:val="fr-FR"/>
        </w:rPr>
        <w:t xml:space="preserve">, dès lors qu’il est établi qu’il arrive directement d’un territoire où sa vie ou sa liberté serait menacée </w:t>
      </w:r>
      <w:r w:rsidR="00E862D2" w:rsidRPr="00924169">
        <w:rPr>
          <w:rFonts w:ascii="Arial" w:eastAsia="Calibri" w:hAnsi="Arial" w:cs="Arial"/>
          <w:color w:val="000000" w:themeColor="text1"/>
          <w:sz w:val="36"/>
          <w:szCs w:val="36"/>
          <w:lang w:val="fr-FR"/>
        </w:rPr>
        <w:t>[…] »</w:t>
      </w:r>
      <w:r w:rsidR="00E862D2">
        <w:rPr>
          <w:rFonts w:ascii="Arial" w:eastAsia="Calibri" w:hAnsi="Arial" w:cs="Arial"/>
          <w:color w:val="000000" w:themeColor="text1"/>
          <w:sz w:val="36"/>
          <w:szCs w:val="36"/>
          <w:lang w:val="fr-FR"/>
        </w:rPr>
        <w:t>.</w:t>
      </w:r>
    </w:p>
    <w:p w14:paraId="40AD8005" w14:textId="77777777" w:rsidR="004F7F2A" w:rsidRDefault="004F7F2A" w:rsidP="005112DA">
      <w:pPr>
        <w:pStyle w:val="Default"/>
        <w:spacing w:line="276" w:lineRule="auto"/>
        <w:jc w:val="both"/>
        <w:rPr>
          <w:rFonts w:ascii="Arial" w:eastAsia="Calibri" w:hAnsi="Arial" w:cs="Arial"/>
          <w:color w:val="000000" w:themeColor="text1"/>
          <w:sz w:val="36"/>
          <w:szCs w:val="36"/>
          <w:lang w:val="fr-FR"/>
        </w:rPr>
      </w:pPr>
    </w:p>
    <w:p w14:paraId="5A2EEA00" w14:textId="3B72DDA3" w:rsidR="00750A4C" w:rsidRDefault="00750A4C" w:rsidP="005112DA">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Par ailleurs, il convient de relever l’ouverture du centre d’observation des mineurs de Bingerville qui est désormais entièrement opérationnel (Cf. § 255 du rapport).</w:t>
      </w:r>
    </w:p>
    <w:p w14:paraId="0803C259" w14:textId="77777777" w:rsidR="00750A4C" w:rsidRDefault="00750A4C" w:rsidP="005112DA">
      <w:pPr>
        <w:pStyle w:val="Default"/>
        <w:spacing w:line="276" w:lineRule="auto"/>
        <w:jc w:val="both"/>
        <w:rPr>
          <w:rFonts w:ascii="Arial" w:eastAsia="Calibri" w:hAnsi="Arial" w:cs="Arial"/>
          <w:color w:val="000000" w:themeColor="text1"/>
          <w:sz w:val="36"/>
          <w:szCs w:val="36"/>
          <w:lang w:val="fr-FR"/>
        </w:rPr>
      </w:pPr>
    </w:p>
    <w:p w14:paraId="4F57676E" w14:textId="2640DB57" w:rsidR="00CF5E07" w:rsidRDefault="00750A4C" w:rsidP="00CF5E07">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lastRenderedPageBreak/>
        <w:t xml:space="preserve">En outre, </w:t>
      </w:r>
      <w:r w:rsidR="00CF5E07">
        <w:rPr>
          <w:rFonts w:ascii="Arial" w:eastAsia="Calibri" w:hAnsi="Arial" w:cs="Arial"/>
          <w:color w:val="000000" w:themeColor="text1"/>
          <w:sz w:val="36"/>
          <w:szCs w:val="36"/>
          <w:lang w:val="fr-FR"/>
        </w:rPr>
        <w:t xml:space="preserve">le 10 juillet 2024, le Gouvernement </w:t>
      </w:r>
      <w:r w:rsidR="00CF5E07" w:rsidRPr="00CF5E07">
        <w:rPr>
          <w:rFonts w:ascii="Arial" w:eastAsia="Calibri" w:hAnsi="Arial" w:cs="Arial"/>
          <w:color w:val="000000" w:themeColor="text1"/>
          <w:sz w:val="36"/>
          <w:szCs w:val="36"/>
          <w:lang w:val="fr-FR"/>
        </w:rPr>
        <w:t>a adopté un décret portant création, attributions, composition et fonctionnement de la section antiterroriste du Tribunal de Première Instance d’Abidjan.</w:t>
      </w:r>
    </w:p>
    <w:p w14:paraId="14FEBC44" w14:textId="77777777" w:rsidR="00CF5E07" w:rsidRPr="00CF5E07" w:rsidRDefault="00CF5E07" w:rsidP="00CF5E07">
      <w:pPr>
        <w:pStyle w:val="Default"/>
        <w:spacing w:line="276" w:lineRule="auto"/>
        <w:jc w:val="both"/>
        <w:rPr>
          <w:rFonts w:ascii="Arial" w:eastAsia="Calibri" w:hAnsi="Arial" w:cs="Arial"/>
          <w:color w:val="000000" w:themeColor="text1"/>
          <w:sz w:val="36"/>
          <w:szCs w:val="36"/>
          <w:lang w:val="fr-FR"/>
        </w:rPr>
      </w:pPr>
    </w:p>
    <w:p w14:paraId="6727B4BC" w14:textId="0756F52D" w:rsidR="00CF5E07" w:rsidRPr="00CF5E07" w:rsidRDefault="00CF5E07" w:rsidP="00CF5E07">
      <w:pPr>
        <w:pStyle w:val="Default"/>
        <w:spacing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Cette</w:t>
      </w:r>
      <w:r w:rsidRPr="00CF5E07">
        <w:rPr>
          <w:rFonts w:ascii="Arial" w:eastAsia="Calibri" w:hAnsi="Arial" w:cs="Arial"/>
          <w:color w:val="000000" w:themeColor="text1"/>
          <w:sz w:val="36"/>
          <w:szCs w:val="36"/>
          <w:lang w:val="fr-FR"/>
        </w:rPr>
        <w:t xml:space="preserve"> section antiterroriste est créée en remplacement de la Cellule spéciale d’enquête, d’instruction et de lutte contre le terrorisme du Tribunal de Première Instance d’Abidjan. Elle comprend une formation d’enquête et de poursuite, une formation d’instruction et une chambre de jugement, renforcées et réaménagées au mieux en vue de prévenir et de lutter efficacement contre le terrorisme et les infractions connexes sur l’ensemble du territoire national.</w:t>
      </w:r>
    </w:p>
    <w:p w14:paraId="52581CB4" w14:textId="52C12867" w:rsidR="00CF5E07" w:rsidRDefault="00CF5E07" w:rsidP="00CF5E07">
      <w:pPr>
        <w:pStyle w:val="Default"/>
        <w:spacing w:line="276" w:lineRule="auto"/>
        <w:jc w:val="both"/>
        <w:rPr>
          <w:rFonts w:ascii="Arial" w:eastAsia="Calibri" w:hAnsi="Arial" w:cs="Arial"/>
          <w:color w:val="000000" w:themeColor="text1"/>
          <w:sz w:val="36"/>
          <w:szCs w:val="36"/>
          <w:lang w:val="fr-FR"/>
        </w:rPr>
      </w:pPr>
      <w:r w:rsidRPr="00CF5E07">
        <w:rPr>
          <w:rFonts w:ascii="Arial" w:eastAsia="Calibri" w:hAnsi="Arial" w:cs="Arial"/>
          <w:color w:val="000000" w:themeColor="text1"/>
          <w:sz w:val="36"/>
          <w:szCs w:val="36"/>
          <w:lang w:val="fr-FR"/>
        </w:rPr>
        <w:t>Au-delà des actes de terrorisme et de ceux ayant un lien direct avec le terrorisme, ce décret étend, conformément au Code de procédure pénale, la compétence de la section antiterroriste aux faits d’une particulière gravité autres que les actes de terrorisme, notamment les faits portant sur la criminalité organisée</w:t>
      </w:r>
      <w:r>
        <w:rPr>
          <w:rFonts w:ascii="Arial" w:eastAsia="Calibri" w:hAnsi="Arial" w:cs="Arial"/>
          <w:color w:val="000000" w:themeColor="text1"/>
          <w:sz w:val="36"/>
          <w:szCs w:val="36"/>
          <w:lang w:val="fr-FR"/>
        </w:rPr>
        <w:t xml:space="preserve"> (Cf. § 277 et suivants, § 295 du rapport</w:t>
      </w:r>
      <w:r w:rsidR="00073C41">
        <w:rPr>
          <w:rFonts w:ascii="Arial" w:eastAsia="Calibri" w:hAnsi="Arial" w:cs="Arial"/>
          <w:color w:val="000000" w:themeColor="text1"/>
          <w:sz w:val="36"/>
          <w:szCs w:val="36"/>
          <w:lang w:val="fr-FR"/>
        </w:rPr>
        <w:t>)</w:t>
      </w:r>
      <w:r w:rsidRPr="00CF5E07">
        <w:rPr>
          <w:rFonts w:ascii="Arial" w:eastAsia="Calibri" w:hAnsi="Arial" w:cs="Arial"/>
          <w:color w:val="000000" w:themeColor="text1"/>
          <w:sz w:val="36"/>
          <w:szCs w:val="36"/>
          <w:lang w:val="fr-FR"/>
        </w:rPr>
        <w:t>.</w:t>
      </w:r>
    </w:p>
    <w:p w14:paraId="6C7C388F" w14:textId="77777777" w:rsidR="00750A4C" w:rsidRDefault="00750A4C" w:rsidP="005112DA">
      <w:pPr>
        <w:pStyle w:val="Default"/>
        <w:spacing w:line="276" w:lineRule="auto"/>
        <w:jc w:val="both"/>
        <w:rPr>
          <w:rFonts w:ascii="Arial" w:eastAsia="Calibri" w:hAnsi="Arial" w:cs="Arial"/>
          <w:color w:val="000000" w:themeColor="text1"/>
          <w:sz w:val="36"/>
          <w:szCs w:val="36"/>
          <w:lang w:val="fr-FR"/>
        </w:rPr>
      </w:pPr>
    </w:p>
    <w:p w14:paraId="0CB555E1" w14:textId="01328482" w:rsidR="00073C41" w:rsidRDefault="00073C41" w:rsidP="00E862D2">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Je voudrais</w:t>
      </w:r>
      <w:r w:rsidR="003A7167">
        <w:rPr>
          <w:rFonts w:ascii="Arial" w:eastAsia="Calibri" w:hAnsi="Arial" w:cs="Arial"/>
          <w:color w:val="000000" w:themeColor="text1"/>
          <w:sz w:val="36"/>
          <w:szCs w:val="36"/>
          <w:lang w:val="fr-FR"/>
        </w:rPr>
        <w:t xml:space="preserve"> également</w:t>
      </w:r>
      <w:r>
        <w:rPr>
          <w:rFonts w:ascii="Arial" w:eastAsia="Calibri" w:hAnsi="Arial" w:cs="Arial"/>
          <w:color w:val="000000" w:themeColor="text1"/>
          <w:sz w:val="36"/>
          <w:szCs w:val="36"/>
          <w:lang w:val="fr-FR"/>
        </w:rPr>
        <w:t xml:space="preserve"> indiquer que le dispositif légal ivoirien s’est également enrichi de nouveaux instruments juridiques </w:t>
      </w:r>
      <w:r w:rsidR="003A7167">
        <w:rPr>
          <w:rFonts w:ascii="Arial" w:eastAsia="Calibri" w:hAnsi="Arial" w:cs="Arial"/>
          <w:color w:val="000000" w:themeColor="text1"/>
          <w:sz w:val="36"/>
          <w:szCs w:val="36"/>
          <w:lang w:val="fr-FR"/>
        </w:rPr>
        <w:t>comme</w:t>
      </w:r>
      <w:r>
        <w:rPr>
          <w:rFonts w:ascii="Arial" w:eastAsia="Calibri" w:hAnsi="Arial" w:cs="Arial"/>
          <w:color w:val="000000" w:themeColor="text1"/>
          <w:sz w:val="36"/>
          <w:szCs w:val="36"/>
          <w:lang w:val="fr-FR"/>
        </w:rPr>
        <w:t> :</w:t>
      </w:r>
    </w:p>
    <w:p w14:paraId="00E8C707" w14:textId="7874453D" w:rsidR="000A1993" w:rsidRDefault="00073C41" w:rsidP="00E862D2">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00E862D2">
        <w:rPr>
          <w:rFonts w:ascii="Arial" w:eastAsia="Calibri" w:hAnsi="Arial" w:cs="Arial"/>
          <w:color w:val="000000" w:themeColor="text1"/>
          <w:sz w:val="36"/>
          <w:szCs w:val="36"/>
          <w:lang w:val="fr-FR"/>
        </w:rPr>
        <w:t>le</w:t>
      </w:r>
      <w:r w:rsidR="005748BD" w:rsidRPr="00E862D2">
        <w:rPr>
          <w:rFonts w:ascii="Arial" w:eastAsia="Calibri" w:hAnsi="Arial" w:cs="Arial"/>
          <w:color w:val="000000" w:themeColor="text1"/>
          <w:sz w:val="36"/>
          <w:szCs w:val="36"/>
          <w:lang w:val="fr-FR"/>
        </w:rPr>
        <w:t xml:space="preserve"> deuxième Protocole facultatif se rapportant au Pacte international relatif aux droits civils et politiques, sur l’abolition de la peine de mort, </w:t>
      </w:r>
      <w:r w:rsidR="000A1993">
        <w:rPr>
          <w:rFonts w:ascii="Arial" w:eastAsia="Calibri" w:hAnsi="Arial" w:cs="Arial"/>
          <w:color w:val="000000" w:themeColor="text1"/>
          <w:sz w:val="36"/>
          <w:szCs w:val="36"/>
          <w:lang w:val="fr-FR"/>
        </w:rPr>
        <w:t xml:space="preserve">ratifié </w:t>
      </w:r>
      <w:r w:rsidR="005748BD" w:rsidRPr="00E862D2">
        <w:rPr>
          <w:rFonts w:ascii="Arial" w:eastAsia="Calibri" w:hAnsi="Arial" w:cs="Arial"/>
          <w:color w:val="000000" w:themeColor="text1"/>
          <w:sz w:val="36"/>
          <w:szCs w:val="36"/>
          <w:lang w:val="fr-FR"/>
        </w:rPr>
        <w:t>le 03 mai 2024 ;</w:t>
      </w:r>
    </w:p>
    <w:p w14:paraId="584810AC" w14:textId="7D3940FD" w:rsidR="005748BD" w:rsidRDefault="000A1993" w:rsidP="000A1993">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lastRenderedPageBreak/>
        <w:t xml:space="preserve">- </w:t>
      </w:r>
      <w:r w:rsidR="005748BD" w:rsidRPr="00E862D2">
        <w:rPr>
          <w:rFonts w:ascii="Arial" w:eastAsia="Calibri" w:hAnsi="Arial" w:cs="Arial"/>
          <w:color w:val="000000" w:themeColor="text1"/>
          <w:sz w:val="36"/>
          <w:szCs w:val="36"/>
          <w:lang w:val="fr-FR"/>
        </w:rPr>
        <w:t xml:space="preserve">la Convention internationale pour la protection de toutes les personnes contre les disparitions forcées, </w:t>
      </w:r>
      <w:r>
        <w:rPr>
          <w:rFonts w:ascii="Arial" w:eastAsia="Calibri" w:hAnsi="Arial" w:cs="Arial"/>
          <w:color w:val="000000" w:themeColor="text1"/>
          <w:sz w:val="36"/>
          <w:szCs w:val="36"/>
          <w:lang w:val="fr-FR"/>
        </w:rPr>
        <w:t xml:space="preserve">ratifiée </w:t>
      </w:r>
      <w:r w:rsidR="005748BD" w:rsidRPr="00E862D2">
        <w:rPr>
          <w:rFonts w:ascii="Arial" w:eastAsia="Calibri" w:hAnsi="Arial" w:cs="Arial"/>
          <w:color w:val="000000" w:themeColor="text1"/>
          <w:sz w:val="36"/>
          <w:szCs w:val="36"/>
          <w:lang w:val="fr-FR"/>
        </w:rPr>
        <w:t>le 06 juin 2024</w:t>
      </w:r>
      <w:r>
        <w:rPr>
          <w:rFonts w:ascii="Arial" w:eastAsia="Calibri" w:hAnsi="Arial" w:cs="Arial"/>
          <w:color w:val="000000" w:themeColor="text1"/>
          <w:sz w:val="36"/>
          <w:szCs w:val="36"/>
          <w:lang w:val="fr-FR"/>
        </w:rPr>
        <w:t> ;</w:t>
      </w:r>
    </w:p>
    <w:p w14:paraId="092F7E9D" w14:textId="0CEBD9DE" w:rsidR="0089026F" w:rsidRPr="00E862D2" w:rsidRDefault="000A1993" w:rsidP="00E862D2">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0089026F" w:rsidRPr="00E862D2">
        <w:rPr>
          <w:rFonts w:ascii="Arial" w:eastAsia="Calibri" w:hAnsi="Arial" w:cs="Arial"/>
          <w:color w:val="000000" w:themeColor="text1"/>
          <w:sz w:val="36"/>
          <w:szCs w:val="36"/>
          <w:lang w:val="fr-FR"/>
        </w:rPr>
        <w:t>la loi n° 2024-360 du 11 juin 2024 modifiant la loi n° 2015-493 du 7 juillet 2015 portant répression du terrorisme, telle que modifiée par la loi n° 2018-864 du 19 novembre 2018 qui élargit le champ des actes matériels entrant dans la constitution de cette infraction et la réprime plus sévèrement par l’emprisonnement à vie ;</w:t>
      </w:r>
    </w:p>
    <w:p w14:paraId="79336177" w14:textId="5EE5C013" w:rsidR="0033411D" w:rsidRPr="0033411D" w:rsidRDefault="000A1993" w:rsidP="00E862D2">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0089026F" w:rsidRPr="00E862D2">
        <w:rPr>
          <w:rFonts w:ascii="Arial" w:eastAsia="Calibri" w:hAnsi="Arial" w:cs="Arial"/>
          <w:color w:val="000000" w:themeColor="text1"/>
          <w:sz w:val="36"/>
          <w:szCs w:val="36"/>
          <w:lang w:val="fr-FR"/>
        </w:rPr>
        <w:t xml:space="preserve">la loi n° 2024-361 du 11 juin 2024 relative à l’entraide </w:t>
      </w:r>
      <w:r w:rsidR="0089026F" w:rsidRPr="0033411D">
        <w:rPr>
          <w:rFonts w:ascii="Arial" w:eastAsia="Calibri" w:hAnsi="Arial" w:cs="Arial"/>
          <w:color w:val="000000" w:themeColor="text1"/>
          <w:sz w:val="36"/>
          <w:szCs w:val="36"/>
          <w:lang w:val="fr-FR"/>
        </w:rPr>
        <w:t>judiciaire en matière pénale ;</w:t>
      </w:r>
      <w:r w:rsidR="0033411D" w:rsidRPr="0033411D">
        <w:rPr>
          <w:rFonts w:ascii="Arial" w:eastAsia="Calibri" w:hAnsi="Arial" w:cs="Arial"/>
          <w:color w:val="000000" w:themeColor="text1"/>
          <w:sz w:val="36"/>
          <w:szCs w:val="36"/>
          <w:lang w:val="fr-FR"/>
        </w:rPr>
        <w:t xml:space="preserve"> </w:t>
      </w:r>
    </w:p>
    <w:p w14:paraId="28CFED3F" w14:textId="298BA53C" w:rsidR="0089026F" w:rsidRPr="0033411D" w:rsidRDefault="0033411D" w:rsidP="00E862D2">
      <w:pPr>
        <w:autoSpaceDE w:val="0"/>
        <w:autoSpaceDN w:val="0"/>
        <w:adjustRightInd w:val="0"/>
        <w:spacing w:after="0" w:line="276" w:lineRule="auto"/>
        <w:jc w:val="both"/>
        <w:rPr>
          <w:rFonts w:ascii="Arial" w:eastAsia="Calibri" w:hAnsi="Arial" w:cs="Arial"/>
          <w:color w:val="000000" w:themeColor="text1"/>
          <w:sz w:val="36"/>
          <w:szCs w:val="36"/>
          <w:lang w:val="fr-FR"/>
        </w:rPr>
      </w:pPr>
      <w:r w:rsidRPr="0033411D">
        <w:rPr>
          <w:rFonts w:ascii="Arial" w:eastAsia="Calibri" w:hAnsi="Arial" w:cs="Arial"/>
          <w:color w:val="000000" w:themeColor="text1"/>
          <w:sz w:val="36"/>
          <w:szCs w:val="36"/>
          <w:lang w:val="fr-FR"/>
        </w:rPr>
        <w:t>- la loi n° 2024-363 du 11 juin 2024 portant ratification de l’ordonnance n° 2023-875 du 23 novembre 2023 relative à la lutte contre le blanchiment de capitaux, le financement du terrorisme et de la prolifération des armes de destruction massive ;</w:t>
      </w:r>
    </w:p>
    <w:p w14:paraId="7663EE76" w14:textId="7FF2E3B9" w:rsidR="0033411D" w:rsidRPr="0033411D" w:rsidRDefault="0033411D" w:rsidP="00E862D2">
      <w:pPr>
        <w:autoSpaceDE w:val="0"/>
        <w:autoSpaceDN w:val="0"/>
        <w:adjustRightInd w:val="0"/>
        <w:spacing w:after="0" w:line="276" w:lineRule="auto"/>
        <w:jc w:val="both"/>
        <w:rPr>
          <w:rFonts w:ascii="Arial" w:eastAsia="Calibri" w:hAnsi="Arial" w:cs="Arial"/>
          <w:color w:val="000000" w:themeColor="text1"/>
          <w:sz w:val="36"/>
          <w:szCs w:val="36"/>
          <w:lang w:val="fr-FR"/>
        </w:rPr>
      </w:pPr>
      <w:r w:rsidRPr="0033411D">
        <w:rPr>
          <w:rFonts w:ascii="Arial" w:eastAsia="Calibri" w:hAnsi="Arial" w:cs="Arial"/>
          <w:color w:val="000000" w:themeColor="text1"/>
          <w:sz w:val="36"/>
          <w:szCs w:val="36"/>
          <w:lang w:val="fr-FR"/>
        </w:rPr>
        <w:t>- l’ordonnance n° 2024-368 du 12 juin 2024 relative à l’organisation de la société civile ;</w:t>
      </w:r>
    </w:p>
    <w:p w14:paraId="1878E53F" w14:textId="119239BC" w:rsidR="005748BD" w:rsidRPr="000A1993" w:rsidRDefault="000A1993" w:rsidP="000A1993">
      <w:pPr>
        <w:autoSpaceDE w:val="0"/>
        <w:autoSpaceDN w:val="0"/>
        <w:adjustRightInd w:val="0"/>
        <w:spacing w:after="0" w:line="276" w:lineRule="auto"/>
        <w:jc w:val="both"/>
        <w:rPr>
          <w:rFonts w:ascii="Arial" w:eastAsia="Calibri" w:hAnsi="Arial" w:cs="Arial"/>
          <w:color w:val="000000" w:themeColor="text1"/>
          <w:sz w:val="36"/>
          <w:szCs w:val="36"/>
          <w:lang w:val="fr-FR"/>
        </w:rPr>
      </w:pPr>
      <w:r w:rsidRPr="0033411D">
        <w:rPr>
          <w:rFonts w:ascii="Arial" w:eastAsia="Calibri" w:hAnsi="Arial" w:cs="Arial"/>
          <w:color w:val="000000" w:themeColor="text1"/>
          <w:sz w:val="36"/>
          <w:szCs w:val="36"/>
          <w:lang w:val="fr-FR"/>
        </w:rPr>
        <w:t xml:space="preserve">- </w:t>
      </w:r>
      <w:r w:rsidR="005748BD" w:rsidRPr="0033411D">
        <w:rPr>
          <w:rFonts w:ascii="Arial" w:eastAsia="Calibri" w:hAnsi="Arial" w:cs="Arial"/>
          <w:color w:val="000000" w:themeColor="text1"/>
          <w:sz w:val="36"/>
          <w:szCs w:val="36"/>
          <w:lang w:val="fr-FR"/>
        </w:rPr>
        <w:t xml:space="preserve">le décret n° 2023-239 du </w:t>
      </w:r>
      <w:r w:rsidR="005748BD" w:rsidRPr="000A1993">
        <w:rPr>
          <w:rFonts w:ascii="Arial" w:eastAsia="Calibri" w:hAnsi="Arial" w:cs="Arial"/>
          <w:color w:val="000000" w:themeColor="text1"/>
          <w:sz w:val="36"/>
          <w:szCs w:val="36"/>
          <w:lang w:val="fr-FR"/>
        </w:rPr>
        <w:t>05 avril 2023 portant règlementation des établissements pénitentiaires et fixant les modalités d’exécution de la détention des personnes</w:t>
      </w:r>
    </w:p>
    <w:p w14:paraId="0B72536C" w14:textId="77777777" w:rsidR="000A1993" w:rsidRDefault="000A1993" w:rsidP="005748BD">
      <w:pPr>
        <w:autoSpaceDE w:val="0"/>
        <w:autoSpaceDN w:val="0"/>
        <w:adjustRightInd w:val="0"/>
        <w:spacing w:after="0" w:line="276" w:lineRule="auto"/>
        <w:jc w:val="both"/>
        <w:rPr>
          <w:rFonts w:ascii="Arial" w:eastAsia="Calibri" w:hAnsi="Arial" w:cs="Arial"/>
          <w:b/>
          <w:bCs/>
          <w:color w:val="000000" w:themeColor="text1"/>
          <w:sz w:val="36"/>
          <w:szCs w:val="36"/>
          <w:lang w:val="fr-FR"/>
        </w:rPr>
      </w:pPr>
    </w:p>
    <w:p w14:paraId="0241C370" w14:textId="42A56354" w:rsidR="005748BD" w:rsidRDefault="00502F71" w:rsidP="005748BD">
      <w:pPr>
        <w:autoSpaceDE w:val="0"/>
        <w:autoSpaceDN w:val="0"/>
        <w:adjustRightInd w:val="0"/>
        <w:spacing w:after="0" w:line="276" w:lineRule="auto"/>
        <w:jc w:val="both"/>
        <w:rPr>
          <w:rFonts w:ascii="Arial" w:eastAsia="Calibri" w:hAnsi="Arial" w:cs="Arial"/>
          <w:b/>
          <w:bCs/>
          <w:color w:val="000000" w:themeColor="text1"/>
          <w:sz w:val="36"/>
          <w:szCs w:val="36"/>
          <w:lang w:val="fr-FR"/>
        </w:rPr>
      </w:pPr>
      <w:r>
        <w:rPr>
          <w:rFonts w:ascii="Arial" w:eastAsia="Calibri" w:hAnsi="Arial" w:cs="Arial"/>
          <w:b/>
          <w:bCs/>
          <w:color w:val="000000" w:themeColor="text1"/>
          <w:sz w:val="36"/>
          <w:szCs w:val="36"/>
          <w:lang w:val="fr-FR"/>
        </w:rPr>
        <w:t>Monsieur le Président, Mesdames et Messieurs</w:t>
      </w:r>
      <w:r w:rsidR="005748BD" w:rsidRPr="009941B3">
        <w:rPr>
          <w:rFonts w:ascii="Arial" w:eastAsia="Calibri" w:hAnsi="Arial" w:cs="Arial"/>
          <w:b/>
          <w:bCs/>
          <w:color w:val="000000" w:themeColor="text1"/>
          <w:sz w:val="36"/>
          <w:szCs w:val="36"/>
          <w:lang w:val="fr-FR"/>
        </w:rPr>
        <w:t>,</w:t>
      </w:r>
    </w:p>
    <w:p w14:paraId="004C474E" w14:textId="77777777" w:rsidR="000A1993" w:rsidRPr="009941B3" w:rsidRDefault="000A1993" w:rsidP="005748BD">
      <w:pPr>
        <w:autoSpaceDE w:val="0"/>
        <w:autoSpaceDN w:val="0"/>
        <w:adjustRightInd w:val="0"/>
        <w:spacing w:after="0" w:line="276" w:lineRule="auto"/>
        <w:jc w:val="both"/>
        <w:rPr>
          <w:rFonts w:ascii="Arial" w:eastAsia="Calibri" w:hAnsi="Arial" w:cs="Arial"/>
          <w:b/>
          <w:bCs/>
          <w:color w:val="000000" w:themeColor="text1"/>
          <w:sz w:val="36"/>
          <w:szCs w:val="36"/>
          <w:lang w:val="fr-FR"/>
        </w:rPr>
      </w:pPr>
    </w:p>
    <w:p w14:paraId="2FF359E8" w14:textId="11C9F38C" w:rsidR="005748BD" w:rsidRDefault="005748BD"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r w:rsidRPr="009941B3">
        <w:rPr>
          <w:rFonts w:ascii="Arial" w:eastAsia="Calibri" w:hAnsi="Arial" w:cs="Arial"/>
          <w:color w:val="000000" w:themeColor="text1"/>
          <w:sz w:val="36"/>
          <w:szCs w:val="36"/>
          <w:lang w:val="fr-FR"/>
        </w:rPr>
        <w:t>En dépit des efforts consentis, la Côte d’Ivoire reste confrontée à de</w:t>
      </w:r>
      <w:r w:rsidR="000A1993">
        <w:rPr>
          <w:rFonts w:ascii="Arial" w:eastAsia="Calibri" w:hAnsi="Arial" w:cs="Arial"/>
          <w:color w:val="000000" w:themeColor="text1"/>
          <w:sz w:val="36"/>
          <w:szCs w:val="36"/>
          <w:lang w:val="fr-FR"/>
        </w:rPr>
        <w:t xml:space="preserve"> nombreux</w:t>
      </w:r>
      <w:r w:rsidRPr="009941B3">
        <w:rPr>
          <w:rFonts w:ascii="Arial" w:eastAsia="Calibri" w:hAnsi="Arial" w:cs="Arial"/>
          <w:color w:val="000000" w:themeColor="text1"/>
          <w:sz w:val="36"/>
          <w:szCs w:val="36"/>
          <w:lang w:val="fr-FR"/>
        </w:rPr>
        <w:t xml:space="preserve"> défis qu’elle </w:t>
      </w:r>
      <w:r w:rsidR="000A1993">
        <w:rPr>
          <w:rFonts w:ascii="Arial" w:eastAsia="Calibri" w:hAnsi="Arial" w:cs="Arial"/>
          <w:color w:val="000000" w:themeColor="text1"/>
          <w:sz w:val="36"/>
          <w:szCs w:val="36"/>
          <w:lang w:val="fr-FR"/>
        </w:rPr>
        <w:t>entend</w:t>
      </w:r>
      <w:r w:rsidRPr="009941B3">
        <w:rPr>
          <w:rFonts w:ascii="Arial" w:eastAsia="Calibri" w:hAnsi="Arial" w:cs="Arial"/>
          <w:color w:val="000000" w:themeColor="text1"/>
          <w:sz w:val="36"/>
          <w:szCs w:val="36"/>
          <w:lang w:val="fr-FR"/>
        </w:rPr>
        <w:t xml:space="preserve"> relever</w:t>
      </w:r>
      <w:r w:rsidR="000A1993">
        <w:rPr>
          <w:rFonts w:ascii="Arial" w:eastAsia="Calibri" w:hAnsi="Arial" w:cs="Arial"/>
          <w:color w:val="000000" w:themeColor="text1"/>
          <w:sz w:val="36"/>
          <w:szCs w:val="36"/>
          <w:lang w:val="fr-FR"/>
        </w:rPr>
        <w:t>, avec le soutien de tous, en vue</w:t>
      </w:r>
      <w:r w:rsidRPr="009941B3">
        <w:rPr>
          <w:rFonts w:ascii="Arial" w:eastAsia="Calibri" w:hAnsi="Arial" w:cs="Arial"/>
          <w:color w:val="000000" w:themeColor="text1"/>
          <w:sz w:val="36"/>
          <w:szCs w:val="36"/>
          <w:lang w:val="fr-FR"/>
        </w:rPr>
        <w:t xml:space="preserve"> </w:t>
      </w:r>
      <w:r w:rsidR="000A1993">
        <w:rPr>
          <w:rFonts w:ascii="Arial" w:eastAsia="Calibri" w:hAnsi="Arial" w:cs="Arial"/>
          <w:color w:val="000000" w:themeColor="text1"/>
          <w:sz w:val="36"/>
          <w:szCs w:val="36"/>
          <w:lang w:val="fr-FR"/>
        </w:rPr>
        <w:t>du</w:t>
      </w:r>
      <w:r w:rsidRPr="009941B3">
        <w:rPr>
          <w:rFonts w:ascii="Arial" w:eastAsia="Calibri" w:hAnsi="Arial" w:cs="Arial"/>
          <w:color w:val="000000" w:themeColor="text1"/>
          <w:sz w:val="36"/>
          <w:szCs w:val="36"/>
          <w:lang w:val="fr-FR"/>
        </w:rPr>
        <w:t xml:space="preserve"> plein exercice des droits </w:t>
      </w:r>
      <w:r w:rsidR="000A1993">
        <w:rPr>
          <w:rFonts w:ascii="Arial" w:eastAsia="Calibri" w:hAnsi="Arial" w:cs="Arial"/>
          <w:color w:val="000000" w:themeColor="text1"/>
          <w:sz w:val="36"/>
          <w:szCs w:val="36"/>
          <w:lang w:val="fr-FR"/>
        </w:rPr>
        <w:t>de l’Homme</w:t>
      </w:r>
      <w:r w:rsidRPr="009941B3">
        <w:rPr>
          <w:rFonts w:ascii="Arial" w:eastAsia="Calibri" w:hAnsi="Arial" w:cs="Arial"/>
          <w:color w:val="000000" w:themeColor="text1"/>
          <w:sz w:val="36"/>
          <w:szCs w:val="36"/>
          <w:lang w:val="fr-FR"/>
        </w:rPr>
        <w:t xml:space="preserve"> par toutes les personnes </w:t>
      </w:r>
      <w:r w:rsidR="000A1993">
        <w:rPr>
          <w:rFonts w:ascii="Arial" w:eastAsia="Calibri" w:hAnsi="Arial" w:cs="Arial"/>
          <w:color w:val="000000" w:themeColor="text1"/>
          <w:sz w:val="36"/>
          <w:szCs w:val="36"/>
          <w:lang w:val="fr-FR"/>
        </w:rPr>
        <w:t>relevant de sa juridiction. Ces défis concernent, notamment :</w:t>
      </w:r>
    </w:p>
    <w:p w14:paraId="2EDCC2D6" w14:textId="77777777" w:rsidR="00F929E0" w:rsidRPr="009941B3" w:rsidRDefault="00F929E0"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p>
    <w:p w14:paraId="74A94FD2" w14:textId="77777777" w:rsidR="000A1993" w:rsidRDefault="000A1993" w:rsidP="000A1993">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le </w:t>
      </w:r>
      <w:r w:rsidR="005748BD" w:rsidRPr="000A1993">
        <w:rPr>
          <w:rFonts w:ascii="Arial" w:eastAsia="Calibri" w:hAnsi="Arial" w:cs="Arial"/>
          <w:color w:val="000000" w:themeColor="text1"/>
          <w:sz w:val="36"/>
          <w:szCs w:val="36"/>
          <w:lang w:val="fr-FR"/>
        </w:rPr>
        <w:t>renforcement de la coopération avec le</w:t>
      </w:r>
      <w:r>
        <w:rPr>
          <w:rFonts w:ascii="Arial" w:eastAsia="Calibri" w:hAnsi="Arial" w:cs="Arial"/>
          <w:color w:val="000000" w:themeColor="text1"/>
          <w:sz w:val="36"/>
          <w:szCs w:val="36"/>
          <w:lang w:val="fr-FR"/>
        </w:rPr>
        <w:t>s</w:t>
      </w:r>
      <w:r w:rsidR="005748BD" w:rsidRPr="000A1993">
        <w:rPr>
          <w:rFonts w:ascii="Arial" w:eastAsia="Calibri" w:hAnsi="Arial" w:cs="Arial"/>
          <w:color w:val="000000" w:themeColor="text1"/>
          <w:sz w:val="36"/>
          <w:szCs w:val="36"/>
          <w:lang w:val="fr-FR"/>
        </w:rPr>
        <w:t xml:space="preserve"> système</w:t>
      </w:r>
      <w:r>
        <w:rPr>
          <w:rFonts w:ascii="Arial" w:eastAsia="Calibri" w:hAnsi="Arial" w:cs="Arial"/>
          <w:color w:val="000000" w:themeColor="text1"/>
          <w:sz w:val="36"/>
          <w:szCs w:val="36"/>
          <w:lang w:val="fr-FR"/>
        </w:rPr>
        <w:t>s</w:t>
      </w:r>
      <w:r w:rsidR="005748BD" w:rsidRPr="000A1993">
        <w:rPr>
          <w:rFonts w:ascii="Arial" w:eastAsia="Calibri" w:hAnsi="Arial" w:cs="Arial"/>
          <w:color w:val="000000" w:themeColor="text1"/>
          <w:sz w:val="36"/>
          <w:szCs w:val="36"/>
          <w:lang w:val="fr-FR"/>
        </w:rPr>
        <w:t xml:space="preserve"> international et régional de protection des droits de l’Homme p</w:t>
      </w:r>
      <w:r>
        <w:rPr>
          <w:rFonts w:ascii="Arial" w:eastAsia="Calibri" w:hAnsi="Arial" w:cs="Arial"/>
          <w:color w:val="000000" w:themeColor="text1"/>
          <w:sz w:val="36"/>
          <w:szCs w:val="36"/>
          <w:lang w:val="fr-FR"/>
        </w:rPr>
        <w:t>our</w:t>
      </w:r>
      <w:r w:rsidR="005748BD" w:rsidRPr="000A1993">
        <w:rPr>
          <w:rFonts w:ascii="Arial" w:eastAsia="Calibri" w:hAnsi="Arial" w:cs="Arial"/>
          <w:color w:val="000000" w:themeColor="text1"/>
          <w:sz w:val="36"/>
          <w:szCs w:val="36"/>
          <w:lang w:val="fr-FR"/>
        </w:rPr>
        <w:t xml:space="preserve"> la soumission de tous les rapports dus aux organes des traités ; </w:t>
      </w:r>
    </w:p>
    <w:p w14:paraId="44B26579" w14:textId="77777777" w:rsidR="000A1993" w:rsidRPr="000A1993" w:rsidRDefault="000A1993" w:rsidP="000A1993">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Pr="000A1993">
        <w:rPr>
          <w:rFonts w:ascii="Arial" w:eastAsia="Calibri" w:hAnsi="Arial" w:cs="Arial"/>
          <w:color w:val="000000" w:themeColor="text1"/>
          <w:sz w:val="36"/>
          <w:szCs w:val="36"/>
          <w:lang w:val="fr-FR"/>
        </w:rPr>
        <w:t xml:space="preserve">l’amélioration de la régulation des institutions judiciaires ; </w:t>
      </w:r>
    </w:p>
    <w:p w14:paraId="0AEBB20B" w14:textId="16AFBB26" w:rsidR="000A1993" w:rsidRPr="000A1993" w:rsidRDefault="000A1993" w:rsidP="000A1993">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Pr="000A1993">
        <w:rPr>
          <w:rFonts w:ascii="Arial" w:eastAsia="Calibri" w:hAnsi="Arial" w:cs="Arial"/>
          <w:color w:val="000000" w:themeColor="text1"/>
          <w:sz w:val="36"/>
          <w:szCs w:val="36"/>
          <w:lang w:val="fr-FR"/>
        </w:rPr>
        <w:t xml:space="preserve">le renforcement des capacités opérationnelles du système judiciaire ; </w:t>
      </w:r>
    </w:p>
    <w:p w14:paraId="0F1A16BB" w14:textId="3EDB53AC" w:rsidR="000A1993" w:rsidRPr="000A1993" w:rsidRDefault="000A1993" w:rsidP="000A1993">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Pr="000A1993">
        <w:rPr>
          <w:rFonts w:ascii="Arial" w:eastAsia="Calibri" w:hAnsi="Arial" w:cs="Arial"/>
          <w:color w:val="000000" w:themeColor="text1"/>
          <w:sz w:val="36"/>
          <w:szCs w:val="36"/>
          <w:lang w:val="fr-FR"/>
        </w:rPr>
        <w:t xml:space="preserve">l’amélioration de la gestion des établissements pénitentiaires ; </w:t>
      </w:r>
    </w:p>
    <w:p w14:paraId="76E6C964" w14:textId="3AA74047" w:rsidR="000A1993" w:rsidRPr="000A1993" w:rsidRDefault="000A1993" w:rsidP="000A1993">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Pr="000A1993">
        <w:rPr>
          <w:rFonts w:ascii="Arial" w:eastAsia="Calibri" w:hAnsi="Arial" w:cs="Arial"/>
          <w:color w:val="000000" w:themeColor="text1"/>
          <w:sz w:val="36"/>
          <w:szCs w:val="36"/>
          <w:lang w:val="fr-FR"/>
        </w:rPr>
        <w:t>le renforcement des infrastructures pénitentiaires et l’amélioration d</w:t>
      </w:r>
      <w:r>
        <w:rPr>
          <w:rFonts w:ascii="Arial" w:eastAsia="Calibri" w:hAnsi="Arial" w:cs="Arial"/>
          <w:color w:val="000000" w:themeColor="text1"/>
          <w:sz w:val="36"/>
          <w:szCs w:val="36"/>
          <w:lang w:val="fr-FR"/>
        </w:rPr>
        <w:t>es conditions de vie des</w:t>
      </w:r>
      <w:r w:rsidRPr="000A1993">
        <w:rPr>
          <w:rFonts w:ascii="Arial" w:eastAsia="Calibri" w:hAnsi="Arial" w:cs="Arial"/>
          <w:color w:val="000000" w:themeColor="text1"/>
          <w:sz w:val="36"/>
          <w:szCs w:val="36"/>
          <w:lang w:val="fr-FR"/>
        </w:rPr>
        <w:t xml:space="preserve"> détenus ; </w:t>
      </w:r>
    </w:p>
    <w:p w14:paraId="0EC8E9C8" w14:textId="3668260D" w:rsidR="000A1993" w:rsidRPr="000A1993" w:rsidRDefault="000A1993" w:rsidP="000A1993">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w:t>
      </w:r>
      <w:r w:rsidRPr="000A1993">
        <w:rPr>
          <w:rFonts w:ascii="Arial" w:eastAsia="Calibri" w:hAnsi="Arial" w:cs="Arial"/>
          <w:color w:val="000000" w:themeColor="text1"/>
          <w:sz w:val="36"/>
          <w:szCs w:val="36"/>
          <w:lang w:val="fr-FR"/>
        </w:rPr>
        <w:t>le renforcement des programmes de réinsertion des détenus ;</w:t>
      </w:r>
    </w:p>
    <w:p w14:paraId="4CBD5913" w14:textId="63BE4F77" w:rsidR="000A1993" w:rsidRPr="000A1993" w:rsidRDefault="00F929E0" w:rsidP="000A1993">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 xml:space="preserve">- l’application plus systématique </w:t>
      </w:r>
      <w:r w:rsidR="000A1993" w:rsidRPr="000A1993">
        <w:rPr>
          <w:rFonts w:ascii="Arial" w:eastAsia="Calibri" w:hAnsi="Arial" w:cs="Arial"/>
          <w:color w:val="000000" w:themeColor="text1"/>
          <w:sz w:val="36"/>
          <w:szCs w:val="36"/>
          <w:lang w:val="fr-FR"/>
        </w:rPr>
        <w:t>des mesures alternatives à la détention.</w:t>
      </w:r>
    </w:p>
    <w:p w14:paraId="0E62BB24" w14:textId="170F0951" w:rsidR="005748BD" w:rsidRPr="009941B3" w:rsidRDefault="005748BD" w:rsidP="000A1993">
      <w:pPr>
        <w:autoSpaceDE w:val="0"/>
        <w:autoSpaceDN w:val="0"/>
        <w:adjustRightInd w:val="0"/>
        <w:spacing w:after="0" w:line="276" w:lineRule="auto"/>
        <w:jc w:val="both"/>
        <w:rPr>
          <w:rFonts w:ascii="Arial" w:eastAsia="Calibri" w:hAnsi="Arial" w:cs="Arial"/>
          <w:color w:val="000000" w:themeColor="text1"/>
          <w:sz w:val="36"/>
          <w:szCs w:val="36"/>
          <w:lang w:val="fr-FR"/>
        </w:rPr>
      </w:pPr>
    </w:p>
    <w:p w14:paraId="7CB2023B" w14:textId="77777777" w:rsidR="005748BD" w:rsidRPr="009941B3" w:rsidRDefault="005748BD" w:rsidP="005748BD">
      <w:pPr>
        <w:spacing w:line="276" w:lineRule="auto"/>
        <w:jc w:val="both"/>
        <w:rPr>
          <w:rFonts w:ascii="Arial" w:eastAsia="Calibri" w:hAnsi="Arial" w:cs="Arial"/>
          <w:b/>
          <w:bCs/>
          <w:color w:val="000000" w:themeColor="text1"/>
          <w:sz w:val="36"/>
          <w:szCs w:val="36"/>
          <w:lang w:val="fr-FR"/>
        </w:rPr>
      </w:pPr>
      <w:r w:rsidRPr="009941B3">
        <w:rPr>
          <w:rFonts w:ascii="Arial" w:eastAsia="Calibri" w:hAnsi="Arial" w:cs="Arial"/>
          <w:b/>
          <w:bCs/>
          <w:color w:val="000000" w:themeColor="text1"/>
          <w:sz w:val="36"/>
          <w:szCs w:val="36"/>
          <w:lang w:val="fr-FR"/>
        </w:rPr>
        <w:t>Excellences, Mesdames et Messieurs,</w:t>
      </w:r>
    </w:p>
    <w:p w14:paraId="540C8D70" w14:textId="77777777" w:rsidR="005748BD" w:rsidRPr="009941B3" w:rsidRDefault="005748BD" w:rsidP="005748BD">
      <w:pPr>
        <w:autoSpaceDE w:val="0"/>
        <w:autoSpaceDN w:val="0"/>
        <w:adjustRightInd w:val="0"/>
        <w:spacing w:after="0" w:line="276" w:lineRule="auto"/>
        <w:ind w:firstLine="708"/>
        <w:jc w:val="both"/>
        <w:rPr>
          <w:rFonts w:ascii="Arial" w:eastAsia="Calibri" w:hAnsi="Arial" w:cs="Arial"/>
          <w:color w:val="000000" w:themeColor="text1"/>
          <w:sz w:val="36"/>
          <w:szCs w:val="36"/>
          <w:lang w:val="fr-FR"/>
        </w:rPr>
      </w:pPr>
    </w:p>
    <w:p w14:paraId="009AF335" w14:textId="312AF6A2" w:rsidR="005748BD" w:rsidRPr="009941B3" w:rsidRDefault="005748BD"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r w:rsidRPr="009941B3">
        <w:rPr>
          <w:rFonts w:ascii="Arial" w:eastAsia="Calibri" w:hAnsi="Arial" w:cs="Arial"/>
          <w:color w:val="000000" w:themeColor="text1"/>
          <w:sz w:val="36"/>
          <w:szCs w:val="36"/>
          <w:lang w:val="fr-FR"/>
        </w:rPr>
        <w:t xml:space="preserve">La Côte d’Ivoire est déterminée à </w:t>
      </w:r>
      <w:r w:rsidR="00F929E0">
        <w:rPr>
          <w:rFonts w:ascii="Arial" w:eastAsia="Calibri" w:hAnsi="Arial" w:cs="Arial"/>
          <w:color w:val="000000" w:themeColor="text1"/>
          <w:sz w:val="36"/>
          <w:szCs w:val="36"/>
          <w:lang w:val="fr-FR"/>
        </w:rPr>
        <w:t>se conformer à ses engagements internationaux en rapport avec</w:t>
      </w:r>
      <w:r w:rsidRPr="009941B3">
        <w:rPr>
          <w:rFonts w:ascii="Arial" w:eastAsia="Calibri" w:hAnsi="Arial" w:cs="Arial"/>
          <w:color w:val="000000" w:themeColor="text1"/>
          <w:sz w:val="36"/>
          <w:szCs w:val="36"/>
          <w:lang w:val="fr-FR"/>
        </w:rPr>
        <w:t xml:space="preserve"> la Convention contre la torture. </w:t>
      </w:r>
    </w:p>
    <w:p w14:paraId="5028AEE7" w14:textId="56C67487" w:rsidR="00E22F27" w:rsidRDefault="00E22F27"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p>
    <w:p w14:paraId="546CF89D" w14:textId="207DD6FC" w:rsidR="00F929E0" w:rsidRDefault="00F929E0"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r>
        <w:rPr>
          <w:rFonts w:ascii="Arial" w:eastAsia="Calibri" w:hAnsi="Arial" w:cs="Arial"/>
          <w:color w:val="000000" w:themeColor="text1"/>
          <w:sz w:val="36"/>
          <w:szCs w:val="36"/>
          <w:lang w:val="fr-FR"/>
        </w:rPr>
        <w:t>A cet effet, la coopération internationale est une opportunité sur laquelle elle sait pouvoir compter.</w:t>
      </w:r>
    </w:p>
    <w:p w14:paraId="48FF1A1F" w14:textId="77777777" w:rsidR="00F929E0" w:rsidRDefault="00F929E0"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p>
    <w:p w14:paraId="1353802F" w14:textId="131DEA9B" w:rsidR="00F929E0" w:rsidRDefault="00F929E0"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r w:rsidRPr="009941B3">
        <w:rPr>
          <w:rFonts w:ascii="Arial" w:eastAsia="Calibri" w:hAnsi="Arial" w:cs="Arial"/>
          <w:color w:val="000000" w:themeColor="text1"/>
          <w:sz w:val="36"/>
          <w:szCs w:val="36"/>
          <w:lang w:val="fr-FR"/>
        </w:rPr>
        <w:t xml:space="preserve">C’est pourquoi, </w:t>
      </w:r>
      <w:r w:rsidR="00283B89" w:rsidRPr="00283B89">
        <w:rPr>
          <w:rFonts w:ascii="Arial" w:eastAsia="Calibri" w:hAnsi="Arial" w:cs="Arial"/>
          <w:color w:val="000000" w:themeColor="text1"/>
          <w:sz w:val="36"/>
          <w:szCs w:val="36"/>
          <w:lang w:val="fr-FR"/>
        </w:rPr>
        <w:t xml:space="preserve">le Gouvernement ivoirien lance un appel à tout le système de promotion et de protection des droits </w:t>
      </w:r>
      <w:r w:rsidR="00283B89" w:rsidRPr="00283B89">
        <w:rPr>
          <w:rFonts w:ascii="Arial" w:eastAsia="Calibri" w:hAnsi="Arial" w:cs="Arial"/>
          <w:color w:val="000000" w:themeColor="text1"/>
          <w:sz w:val="36"/>
          <w:szCs w:val="36"/>
          <w:lang w:val="fr-FR"/>
        </w:rPr>
        <w:lastRenderedPageBreak/>
        <w:t>de l’Homme des Nations Unies, ainsi qu’aux partenaires multilatéraux et bilatéraux, à l’effet d’appuyer ses efforts pour relever ces défis.</w:t>
      </w:r>
    </w:p>
    <w:p w14:paraId="7A5F81A6" w14:textId="77777777" w:rsidR="00502F71" w:rsidRDefault="00502F71"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p>
    <w:p w14:paraId="6C03057D" w14:textId="76437F5B" w:rsidR="00502F71" w:rsidRDefault="00502F71"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r w:rsidRPr="00502F71">
        <w:rPr>
          <w:rFonts w:ascii="Arial" w:eastAsia="Calibri" w:hAnsi="Arial" w:cs="Arial"/>
          <w:color w:val="000000" w:themeColor="text1"/>
          <w:sz w:val="36"/>
          <w:szCs w:val="36"/>
          <w:lang w:val="fr-FR"/>
        </w:rPr>
        <w:t>Dans le cadre du dialogue constructif consécutif à la présentation du Rapport de mon pays, je me réjouis de la perspective des échanges de vues, du partage d’expériences et de bonnes pratiques qui s’offre à nous, au cours de la présente session.</w:t>
      </w:r>
    </w:p>
    <w:p w14:paraId="11FF8901" w14:textId="77777777" w:rsidR="00F929E0" w:rsidRPr="009941B3" w:rsidRDefault="00F929E0" w:rsidP="005748BD">
      <w:pPr>
        <w:autoSpaceDE w:val="0"/>
        <w:autoSpaceDN w:val="0"/>
        <w:adjustRightInd w:val="0"/>
        <w:spacing w:after="0" w:line="276" w:lineRule="auto"/>
        <w:jc w:val="both"/>
        <w:rPr>
          <w:rFonts w:ascii="Arial" w:eastAsia="Calibri" w:hAnsi="Arial" w:cs="Arial"/>
          <w:color w:val="000000" w:themeColor="text1"/>
          <w:sz w:val="36"/>
          <w:szCs w:val="36"/>
          <w:lang w:val="fr-FR"/>
        </w:rPr>
      </w:pPr>
    </w:p>
    <w:p w14:paraId="5A705CFC" w14:textId="66711C29" w:rsidR="0081521F" w:rsidRPr="009941B3" w:rsidRDefault="005748BD" w:rsidP="00D415E3">
      <w:pPr>
        <w:autoSpaceDE w:val="0"/>
        <w:autoSpaceDN w:val="0"/>
        <w:adjustRightInd w:val="0"/>
        <w:spacing w:after="0" w:line="276" w:lineRule="auto"/>
        <w:jc w:val="both"/>
        <w:rPr>
          <w:rFonts w:ascii="Arial" w:eastAsia="Calibri" w:hAnsi="Arial" w:cs="Arial"/>
          <w:sz w:val="36"/>
          <w:szCs w:val="36"/>
          <w:lang w:val="fr-FR"/>
        </w:rPr>
      </w:pPr>
      <w:r w:rsidRPr="009941B3">
        <w:rPr>
          <w:rFonts w:ascii="Arial" w:eastAsia="Calibri" w:hAnsi="Arial" w:cs="Arial"/>
          <w:color w:val="000000" w:themeColor="text1"/>
          <w:sz w:val="36"/>
          <w:szCs w:val="36"/>
          <w:lang w:val="fr-FR"/>
        </w:rPr>
        <w:t>Je vous remercie de votre aimable attention</w:t>
      </w:r>
      <w:r w:rsidRPr="009941B3">
        <w:rPr>
          <w:rFonts w:ascii="Arial" w:eastAsia="Calibri" w:hAnsi="Arial" w:cs="Arial"/>
          <w:sz w:val="36"/>
          <w:szCs w:val="36"/>
          <w:lang w:val="fr-FR"/>
        </w:rPr>
        <w:t>.</w:t>
      </w:r>
    </w:p>
    <w:p w14:paraId="1270E285" w14:textId="77777777" w:rsidR="0067634E" w:rsidRPr="009941B3" w:rsidRDefault="0067634E">
      <w:pPr>
        <w:rPr>
          <w:rFonts w:ascii="Arial" w:hAnsi="Arial" w:cs="Arial"/>
          <w:sz w:val="36"/>
          <w:szCs w:val="36"/>
        </w:rPr>
      </w:pPr>
    </w:p>
    <w:sectPr w:rsidR="0067634E" w:rsidRPr="009941B3">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E3A15" w14:textId="77777777" w:rsidR="00D1623C" w:rsidRDefault="00D1623C" w:rsidP="002364A2">
      <w:pPr>
        <w:spacing w:after="0" w:line="240" w:lineRule="auto"/>
      </w:pPr>
      <w:r>
        <w:separator/>
      </w:r>
    </w:p>
  </w:endnote>
  <w:endnote w:type="continuationSeparator" w:id="0">
    <w:p w14:paraId="20C6DC78" w14:textId="77777777" w:rsidR="00D1623C" w:rsidRDefault="00D1623C" w:rsidP="00236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7728813"/>
      <w:docPartObj>
        <w:docPartGallery w:val="Page Numbers (Bottom of Page)"/>
        <w:docPartUnique/>
      </w:docPartObj>
    </w:sdtPr>
    <w:sdtEndPr>
      <w:rPr>
        <w:rStyle w:val="PageNumber"/>
      </w:rPr>
    </w:sdtEndPr>
    <w:sdtContent>
      <w:p w14:paraId="604DB952" w14:textId="37EAFDEE" w:rsidR="003B10C1" w:rsidRDefault="003B10C1" w:rsidP="00F926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0184BB" w14:textId="77777777" w:rsidR="003B10C1" w:rsidRDefault="003B10C1" w:rsidP="00B942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6182154"/>
      <w:docPartObj>
        <w:docPartGallery w:val="Page Numbers (Bottom of Page)"/>
        <w:docPartUnique/>
      </w:docPartObj>
    </w:sdtPr>
    <w:sdtEndPr>
      <w:rPr>
        <w:rStyle w:val="PageNumber"/>
      </w:rPr>
    </w:sdtEndPr>
    <w:sdtContent>
      <w:p w14:paraId="58492452" w14:textId="4B3E5CF5" w:rsidR="003B10C1" w:rsidRDefault="003B10C1" w:rsidP="00F926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22F27">
          <w:rPr>
            <w:rStyle w:val="PageNumber"/>
            <w:noProof/>
          </w:rPr>
          <w:t>27</w:t>
        </w:r>
        <w:r>
          <w:rPr>
            <w:rStyle w:val="PageNumber"/>
          </w:rPr>
          <w:fldChar w:fldCharType="end"/>
        </w:r>
      </w:p>
    </w:sdtContent>
  </w:sdt>
  <w:p w14:paraId="00B91AE3" w14:textId="77777777" w:rsidR="003B10C1" w:rsidRDefault="003B10C1" w:rsidP="00B9421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6396A" w14:textId="77777777" w:rsidR="00D1623C" w:rsidRDefault="00D1623C" w:rsidP="002364A2">
      <w:pPr>
        <w:spacing w:after="0" w:line="240" w:lineRule="auto"/>
      </w:pPr>
      <w:r>
        <w:separator/>
      </w:r>
    </w:p>
  </w:footnote>
  <w:footnote w:type="continuationSeparator" w:id="0">
    <w:p w14:paraId="732A2F00" w14:textId="77777777" w:rsidR="00D1623C" w:rsidRDefault="00D1623C" w:rsidP="00236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2A23"/>
    <w:multiLevelType w:val="hybridMultilevel"/>
    <w:tmpl w:val="73ACF8DA"/>
    <w:lvl w:ilvl="0" w:tplc="040C0005">
      <w:start w:val="1"/>
      <w:numFmt w:val="bullet"/>
      <w:lvlText w:val=""/>
      <w:lvlJc w:val="left"/>
      <w:pPr>
        <w:ind w:left="1440" w:hanging="360"/>
      </w:pPr>
      <w:rPr>
        <w:rFonts w:ascii="Wingdings" w:hAnsi="Wingdings" w:hint="default"/>
      </w:rPr>
    </w:lvl>
    <w:lvl w:ilvl="1" w:tplc="300C0003" w:tentative="1">
      <w:start w:val="1"/>
      <w:numFmt w:val="bullet"/>
      <w:lvlText w:val="o"/>
      <w:lvlJc w:val="left"/>
      <w:pPr>
        <w:ind w:left="2160" w:hanging="360"/>
      </w:pPr>
      <w:rPr>
        <w:rFonts w:ascii="Courier New" w:hAnsi="Courier New" w:cs="Courier New" w:hint="default"/>
      </w:rPr>
    </w:lvl>
    <w:lvl w:ilvl="2" w:tplc="300C0005" w:tentative="1">
      <w:start w:val="1"/>
      <w:numFmt w:val="bullet"/>
      <w:lvlText w:val=""/>
      <w:lvlJc w:val="left"/>
      <w:pPr>
        <w:ind w:left="2880" w:hanging="360"/>
      </w:pPr>
      <w:rPr>
        <w:rFonts w:ascii="Wingdings" w:hAnsi="Wingdings" w:hint="default"/>
      </w:rPr>
    </w:lvl>
    <w:lvl w:ilvl="3" w:tplc="300C0001" w:tentative="1">
      <w:start w:val="1"/>
      <w:numFmt w:val="bullet"/>
      <w:lvlText w:val=""/>
      <w:lvlJc w:val="left"/>
      <w:pPr>
        <w:ind w:left="3600" w:hanging="360"/>
      </w:pPr>
      <w:rPr>
        <w:rFonts w:ascii="Symbol" w:hAnsi="Symbol" w:hint="default"/>
      </w:rPr>
    </w:lvl>
    <w:lvl w:ilvl="4" w:tplc="300C0003" w:tentative="1">
      <w:start w:val="1"/>
      <w:numFmt w:val="bullet"/>
      <w:lvlText w:val="o"/>
      <w:lvlJc w:val="left"/>
      <w:pPr>
        <w:ind w:left="4320" w:hanging="360"/>
      </w:pPr>
      <w:rPr>
        <w:rFonts w:ascii="Courier New" w:hAnsi="Courier New" w:cs="Courier New" w:hint="default"/>
      </w:rPr>
    </w:lvl>
    <w:lvl w:ilvl="5" w:tplc="300C0005" w:tentative="1">
      <w:start w:val="1"/>
      <w:numFmt w:val="bullet"/>
      <w:lvlText w:val=""/>
      <w:lvlJc w:val="left"/>
      <w:pPr>
        <w:ind w:left="5040" w:hanging="360"/>
      </w:pPr>
      <w:rPr>
        <w:rFonts w:ascii="Wingdings" w:hAnsi="Wingdings" w:hint="default"/>
      </w:rPr>
    </w:lvl>
    <w:lvl w:ilvl="6" w:tplc="300C0001" w:tentative="1">
      <w:start w:val="1"/>
      <w:numFmt w:val="bullet"/>
      <w:lvlText w:val=""/>
      <w:lvlJc w:val="left"/>
      <w:pPr>
        <w:ind w:left="5760" w:hanging="360"/>
      </w:pPr>
      <w:rPr>
        <w:rFonts w:ascii="Symbol" w:hAnsi="Symbol" w:hint="default"/>
      </w:rPr>
    </w:lvl>
    <w:lvl w:ilvl="7" w:tplc="300C0003" w:tentative="1">
      <w:start w:val="1"/>
      <w:numFmt w:val="bullet"/>
      <w:lvlText w:val="o"/>
      <w:lvlJc w:val="left"/>
      <w:pPr>
        <w:ind w:left="6480" w:hanging="360"/>
      </w:pPr>
      <w:rPr>
        <w:rFonts w:ascii="Courier New" w:hAnsi="Courier New" w:cs="Courier New" w:hint="default"/>
      </w:rPr>
    </w:lvl>
    <w:lvl w:ilvl="8" w:tplc="300C0005" w:tentative="1">
      <w:start w:val="1"/>
      <w:numFmt w:val="bullet"/>
      <w:lvlText w:val=""/>
      <w:lvlJc w:val="left"/>
      <w:pPr>
        <w:ind w:left="7200" w:hanging="360"/>
      </w:pPr>
      <w:rPr>
        <w:rFonts w:ascii="Wingdings" w:hAnsi="Wingdings" w:hint="default"/>
      </w:rPr>
    </w:lvl>
  </w:abstractNum>
  <w:abstractNum w:abstractNumId="1" w15:restartNumberingAfterBreak="0">
    <w:nsid w:val="07ED3DE7"/>
    <w:multiLevelType w:val="hybridMultilevel"/>
    <w:tmpl w:val="FD483B66"/>
    <w:lvl w:ilvl="0" w:tplc="040C0005">
      <w:start w:val="1"/>
      <w:numFmt w:val="bullet"/>
      <w:lvlText w:val=""/>
      <w:lvlJc w:val="left"/>
      <w:pPr>
        <w:ind w:left="2160" w:hanging="360"/>
      </w:pPr>
      <w:rPr>
        <w:rFonts w:ascii="Wingdings" w:hAnsi="Wingdings" w:hint="default"/>
      </w:rPr>
    </w:lvl>
    <w:lvl w:ilvl="1" w:tplc="300C0003" w:tentative="1">
      <w:start w:val="1"/>
      <w:numFmt w:val="bullet"/>
      <w:lvlText w:val="o"/>
      <w:lvlJc w:val="left"/>
      <w:pPr>
        <w:ind w:left="2880" w:hanging="360"/>
      </w:pPr>
      <w:rPr>
        <w:rFonts w:ascii="Courier New" w:hAnsi="Courier New" w:cs="Courier New" w:hint="default"/>
      </w:rPr>
    </w:lvl>
    <w:lvl w:ilvl="2" w:tplc="300C0005" w:tentative="1">
      <w:start w:val="1"/>
      <w:numFmt w:val="bullet"/>
      <w:lvlText w:val=""/>
      <w:lvlJc w:val="left"/>
      <w:pPr>
        <w:ind w:left="3600" w:hanging="360"/>
      </w:pPr>
      <w:rPr>
        <w:rFonts w:ascii="Wingdings" w:hAnsi="Wingdings" w:hint="default"/>
      </w:rPr>
    </w:lvl>
    <w:lvl w:ilvl="3" w:tplc="300C0001" w:tentative="1">
      <w:start w:val="1"/>
      <w:numFmt w:val="bullet"/>
      <w:lvlText w:val=""/>
      <w:lvlJc w:val="left"/>
      <w:pPr>
        <w:ind w:left="4320" w:hanging="360"/>
      </w:pPr>
      <w:rPr>
        <w:rFonts w:ascii="Symbol" w:hAnsi="Symbol" w:hint="default"/>
      </w:rPr>
    </w:lvl>
    <w:lvl w:ilvl="4" w:tplc="300C0003" w:tentative="1">
      <w:start w:val="1"/>
      <w:numFmt w:val="bullet"/>
      <w:lvlText w:val="o"/>
      <w:lvlJc w:val="left"/>
      <w:pPr>
        <w:ind w:left="5040" w:hanging="360"/>
      </w:pPr>
      <w:rPr>
        <w:rFonts w:ascii="Courier New" w:hAnsi="Courier New" w:cs="Courier New" w:hint="default"/>
      </w:rPr>
    </w:lvl>
    <w:lvl w:ilvl="5" w:tplc="300C0005" w:tentative="1">
      <w:start w:val="1"/>
      <w:numFmt w:val="bullet"/>
      <w:lvlText w:val=""/>
      <w:lvlJc w:val="left"/>
      <w:pPr>
        <w:ind w:left="5760" w:hanging="360"/>
      </w:pPr>
      <w:rPr>
        <w:rFonts w:ascii="Wingdings" w:hAnsi="Wingdings" w:hint="default"/>
      </w:rPr>
    </w:lvl>
    <w:lvl w:ilvl="6" w:tplc="300C0001" w:tentative="1">
      <w:start w:val="1"/>
      <w:numFmt w:val="bullet"/>
      <w:lvlText w:val=""/>
      <w:lvlJc w:val="left"/>
      <w:pPr>
        <w:ind w:left="6480" w:hanging="360"/>
      </w:pPr>
      <w:rPr>
        <w:rFonts w:ascii="Symbol" w:hAnsi="Symbol" w:hint="default"/>
      </w:rPr>
    </w:lvl>
    <w:lvl w:ilvl="7" w:tplc="300C0003" w:tentative="1">
      <w:start w:val="1"/>
      <w:numFmt w:val="bullet"/>
      <w:lvlText w:val="o"/>
      <w:lvlJc w:val="left"/>
      <w:pPr>
        <w:ind w:left="7200" w:hanging="360"/>
      </w:pPr>
      <w:rPr>
        <w:rFonts w:ascii="Courier New" w:hAnsi="Courier New" w:cs="Courier New" w:hint="default"/>
      </w:rPr>
    </w:lvl>
    <w:lvl w:ilvl="8" w:tplc="300C0005" w:tentative="1">
      <w:start w:val="1"/>
      <w:numFmt w:val="bullet"/>
      <w:lvlText w:val=""/>
      <w:lvlJc w:val="left"/>
      <w:pPr>
        <w:ind w:left="7920" w:hanging="360"/>
      </w:pPr>
      <w:rPr>
        <w:rFonts w:ascii="Wingdings" w:hAnsi="Wingdings" w:hint="default"/>
      </w:rPr>
    </w:lvl>
  </w:abstractNum>
  <w:abstractNum w:abstractNumId="2" w15:restartNumberingAfterBreak="0">
    <w:nsid w:val="136C43F7"/>
    <w:multiLevelType w:val="hybridMultilevel"/>
    <w:tmpl w:val="97DC38BA"/>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Times New Roman"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Times New Roman"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Times New Roman" w:hint="default"/>
      </w:rPr>
    </w:lvl>
    <w:lvl w:ilvl="8" w:tplc="040C0005">
      <w:start w:val="1"/>
      <w:numFmt w:val="bullet"/>
      <w:lvlText w:val=""/>
      <w:lvlJc w:val="left"/>
      <w:pPr>
        <w:ind w:left="6840" w:hanging="360"/>
      </w:pPr>
      <w:rPr>
        <w:rFonts w:ascii="Wingdings" w:hAnsi="Wingdings" w:hint="default"/>
      </w:rPr>
    </w:lvl>
  </w:abstractNum>
  <w:abstractNum w:abstractNumId="3" w15:restartNumberingAfterBreak="0">
    <w:nsid w:val="15BE4B11"/>
    <w:multiLevelType w:val="hybridMultilevel"/>
    <w:tmpl w:val="3AC64CCE"/>
    <w:lvl w:ilvl="0" w:tplc="300C000D">
      <w:start w:val="1"/>
      <w:numFmt w:val="bullet"/>
      <w:lvlText w:val=""/>
      <w:lvlJc w:val="left"/>
      <w:pPr>
        <w:ind w:left="1440" w:hanging="360"/>
      </w:pPr>
      <w:rPr>
        <w:rFonts w:ascii="Wingdings" w:hAnsi="Wingdings" w:hint="default"/>
      </w:rPr>
    </w:lvl>
    <w:lvl w:ilvl="1" w:tplc="300C0003" w:tentative="1">
      <w:start w:val="1"/>
      <w:numFmt w:val="bullet"/>
      <w:lvlText w:val="o"/>
      <w:lvlJc w:val="left"/>
      <w:pPr>
        <w:ind w:left="2160" w:hanging="360"/>
      </w:pPr>
      <w:rPr>
        <w:rFonts w:ascii="Courier New" w:hAnsi="Courier New" w:cs="Courier New" w:hint="default"/>
      </w:rPr>
    </w:lvl>
    <w:lvl w:ilvl="2" w:tplc="300C0005" w:tentative="1">
      <w:start w:val="1"/>
      <w:numFmt w:val="bullet"/>
      <w:lvlText w:val=""/>
      <w:lvlJc w:val="left"/>
      <w:pPr>
        <w:ind w:left="2880" w:hanging="360"/>
      </w:pPr>
      <w:rPr>
        <w:rFonts w:ascii="Wingdings" w:hAnsi="Wingdings" w:hint="default"/>
      </w:rPr>
    </w:lvl>
    <w:lvl w:ilvl="3" w:tplc="300C0001" w:tentative="1">
      <w:start w:val="1"/>
      <w:numFmt w:val="bullet"/>
      <w:lvlText w:val=""/>
      <w:lvlJc w:val="left"/>
      <w:pPr>
        <w:ind w:left="3600" w:hanging="360"/>
      </w:pPr>
      <w:rPr>
        <w:rFonts w:ascii="Symbol" w:hAnsi="Symbol" w:hint="default"/>
      </w:rPr>
    </w:lvl>
    <w:lvl w:ilvl="4" w:tplc="300C0003" w:tentative="1">
      <w:start w:val="1"/>
      <w:numFmt w:val="bullet"/>
      <w:lvlText w:val="o"/>
      <w:lvlJc w:val="left"/>
      <w:pPr>
        <w:ind w:left="4320" w:hanging="360"/>
      </w:pPr>
      <w:rPr>
        <w:rFonts w:ascii="Courier New" w:hAnsi="Courier New" w:cs="Courier New" w:hint="default"/>
      </w:rPr>
    </w:lvl>
    <w:lvl w:ilvl="5" w:tplc="300C0005" w:tentative="1">
      <w:start w:val="1"/>
      <w:numFmt w:val="bullet"/>
      <w:lvlText w:val=""/>
      <w:lvlJc w:val="left"/>
      <w:pPr>
        <w:ind w:left="5040" w:hanging="360"/>
      </w:pPr>
      <w:rPr>
        <w:rFonts w:ascii="Wingdings" w:hAnsi="Wingdings" w:hint="default"/>
      </w:rPr>
    </w:lvl>
    <w:lvl w:ilvl="6" w:tplc="300C0001" w:tentative="1">
      <w:start w:val="1"/>
      <w:numFmt w:val="bullet"/>
      <w:lvlText w:val=""/>
      <w:lvlJc w:val="left"/>
      <w:pPr>
        <w:ind w:left="5760" w:hanging="360"/>
      </w:pPr>
      <w:rPr>
        <w:rFonts w:ascii="Symbol" w:hAnsi="Symbol" w:hint="default"/>
      </w:rPr>
    </w:lvl>
    <w:lvl w:ilvl="7" w:tplc="300C0003" w:tentative="1">
      <w:start w:val="1"/>
      <w:numFmt w:val="bullet"/>
      <w:lvlText w:val="o"/>
      <w:lvlJc w:val="left"/>
      <w:pPr>
        <w:ind w:left="6480" w:hanging="360"/>
      </w:pPr>
      <w:rPr>
        <w:rFonts w:ascii="Courier New" w:hAnsi="Courier New" w:cs="Courier New" w:hint="default"/>
      </w:rPr>
    </w:lvl>
    <w:lvl w:ilvl="8" w:tplc="300C0005" w:tentative="1">
      <w:start w:val="1"/>
      <w:numFmt w:val="bullet"/>
      <w:lvlText w:val=""/>
      <w:lvlJc w:val="left"/>
      <w:pPr>
        <w:ind w:left="7200" w:hanging="360"/>
      </w:pPr>
      <w:rPr>
        <w:rFonts w:ascii="Wingdings" w:hAnsi="Wingdings" w:hint="default"/>
      </w:rPr>
    </w:lvl>
  </w:abstractNum>
  <w:abstractNum w:abstractNumId="4" w15:restartNumberingAfterBreak="0">
    <w:nsid w:val="171A67DE"/>
    <w:multiLevelType w:val="hybridMultilevel"/>
    <w:tmpl w:val="D54A109A"/>
    <w:lvl w:ilvl="0" w:tplc="300C0001">
      <w:start w:val="1"/>
      <w:numFmt w:val="bullet"/>
      <w:lvlText w:val=""/>
      <w:lvlJc w:val="left"/>
      <w:pPr>
        <w:ind w:left="720" w:hanging="360"/>
      </w:pPr>
      <w:rPr>
        <w:rFonts w:ascii="Symbol" w:hAnsi="Symbol" w:hint="default"/>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abstractNum w:abstractNumId="5" w15:restartNumberingAfterBreak="0">
    <w:nsid w:val="1EF5619F"/>
    <w:multiLevelType w:val="hybridMultilevel"/>
    <w:tmpl w:val="15245060"/>
    <w:lvl w:ilvl="0" w:tplc="040C0005">
      <w:start w:val="1"/>
      <w:numFmt w:val="bullet"/>
      <w:lvlText w:val=""/>
      <w:lvlJc w:val="left"/>
      <w:pPr>
        <w:ind w:left="1440" w:hanging="360"/>
      </w:pPr>
      <w:rPr>
        <w:rFonts w:ascii="Wingdings" w:hAnsi="Wingdings" w:hint="default"/>
      </w:rPr>
    </w:lvl>
    <w:lvl w:ilvl="1" w:tplc="300C0003" w:tentative="1">
      <w:start w:val="1"/>
      <w:numFmt w:val="bullet"/>
      <w:lvlText w:val="o"/>
      <w:lvlJc w:val="left"/>
      <w:pPr>
        <w:ind w:left="2160" w:hanging="360"/>
      </w:pPr>
      <w:rPr>
        <w:rFonts w:ascii="Courier New" w:hAnsi="Courier New" w:cs="Courier New" w:hint="default"/>
      </w:rPr>
    </w:lvl>
    <w:lvl w:ilvl="2" w:tplc="300C0005" w:tentative="1">
      <w:start w:val="1"/>
      <w:numFmt w:val="bullet"/>
      <w:lvlText w:val=""/>
      <w:lvlJc w:val="left"/>
      <w:pPr>
        <w:ind w:left="2880" w:hanging="360"/>
      </w:pPr>
      <w:rPr>
        <w:rFonts w:ascii="Wingdings" w:hAnsi="Wingdings" w:hint="default"/>
      </w:rPr>
    </w:lvl>
    <w:lvl w:ilvl="3" w:tplc="300C0001" w:tentative="1">
      <w:start w:val="1"/>
      <w:numFmt w:val="bullet"/>
      <w:lvlText w:val=""/>
      <w:lvlJc w:val="left"/>
      <w:pPr>
        <w:ind w:left="3600" w:hanging="360"/>
      </w:pPr>
      <w:rPr>
        <w:rFonts w:ascii="Symbol" w:hAnsi="Symbol" w:hint="default"/>
      </w:rPr>
    </w:lvl>
    <w:lvl w:ilvl="4" w:tplc="300C0003" w:tentative="1">
      <w:start w:val="1"/>
      <w:numFmt w:val="bullet"/>
      <w:lvlText w:val="o"/>
      <w:lvlJc w:val="left"/>
      <w:pPr>
        <w:ind w:left="4320" w:hanging="360"/>
      </w:pPr>
      <w:rPr>
        <w:rFonts w:ascii="Courier New" w:hAnsi="Courier New" w:cs="Courier New" w:hint="default"/>
      </w:rPr>
    </w:lvl>
    <w:lvl w:ilvl="5" w:tplc="300C0005" w:tentative="1">
      <w:start w:val="1"/>
      <w:numFmt w:val="bullet"/>
      <w:lvlText w:val=""/>
      <w:lvlJc w:val="left"/>
      <w:pPr>
        <w:ind w:left="5040" w:hanging="360"/>
      </w:pPr>
      <w:rPr>
        <w:rFonts w:ascii="Wingdings" w:hAnsi="Wingdings" w:hint="default"/>
      </w:rPr>
    </w:lvl>
    <w:lvl w:ilvl="6" w:tplc="300C0001" w:tentative="1">
      <w:start w:val="1"/>
      <w:numFmt w:val="bullet"/>
      <w:lvlText w:val=""/>
      <w:lvlJc w:val="left"/>
      <w:pPr>
        <w:ind w:left="5760" w:hanging="360"/>
      </w:pPr>
      <w:rPr>
        <w:rFonts w:ascii="Symbol" w:hAnsi="Symbol" w:hint="default"/>
      </w:rPr>
    </w:lvl>
    <w:lvl w:ilvl="7" w:tplc="300C0003" w:tentative="1">
      <w:start w:val="1"/>
      <w:numFmt w:val="bullet"/>
      <w:lvlText w:val="o"/>
      <w:lvlJc w:val="left"/>
      <w:pPr>
        <w:ind w:left="6480" w:hanging="360"/>
      </w:pPr>
      <w:rPr>
        <w:rFonts w:ascii="Courier New" w:hAnsi="Courier New" w:cs="Courier New" w:hint="default"/>
      </w:rPr>
    </w:lvl>
    <w:lvl w:ilvl="8" w:tplc="300C0005" w:tentative="1">
      <w:start w:val="1"/>
      <w:numFmt w:val="bullet"/>
      <w:lvlText w:val=""/>
      <w:lvlJc w:val="left"/>
      <w:pPr>
        <w:ind w:left="7200" w:hanging="360"/>
      </w:pPr>
      <w:rPr>
        <w:rFonts w:ascii="Wingdings" w:hAnsi="Wingdings" w:hint="default"/>
      </w:rPr>
    </w:lvl>
  </w:abstractNum>
  <w:abstractNum w:abstractNumId="6" w15:restartNumberingAfterBreak="0">
    <w:nsid w:val="2415618D"/>
    <w:multiLevelType w:val="hybridMultilevel"/>
    <w:tmpl w:val="C7327AB2"/>
    <w:lvl w:ilvl="0" w:tplc="300C000D">
      <w:start w:val="1"/>
      <w:numFmt w:val="bullet"/>
      <w:lvlText w:val=""/>
      <w:lvlJc w:val="left"/>
      <w:pPr>
        <w:ind w:left="1440" w:hanging="360"/>
      </w:pPr>
      <w:rPr>
        <w:rFonts w:ascii="Wingdings" w:hAnsi="Wingdings" w:hint="default"/>
      </w:rPr>
    </w:lvl>
    <w:lvl w:ilvl="1" w:tplc="300C0003" w:tentative="1">
      <w:start w:val="1"/>
      <w:numFmt w:val="bullet"/>
      <w:lvlText w:val="o"/>
      <w:lvlJc w:val="left"/>
      <w:pPr>
        <w:ind w:left="2160" w:hanging="360"/>
      </w:pPr>
      <w:rPr>
        <w:rFonts w:ascii="Courier New" w:hAnsi="Courier New" w:cs="Courier New" w:hint="default"/>
      </w:rPr>
    </w:lvl>
    <w:lvl w:ilvl="2" w:tplc="300C0005" w:tentative="1">
      <w:start w:val="1"/>
      <w:numFmt w:val="bullet"/>
      <w:lvlText w:val=""/>
      <w:lvlJc w:val="left"/>
      <w:pPr>
        <w:ind w:left="2880" w:hanging="360"/>
      </w:pPr>
      <w:rPr>
        <w:rFonts w:ascii="Wingdings" w:hAnsi="Wingdings" w:hint="default"/>
      </w:rPr>
    </w:lvl>
    <w:lvl w:ilvl="3" w:tplc="300C0001" w:tentative="1">
      <w:start w:val="1"/>
      <w:numFmt w:val="bullet"/>
      <w:lvlText w:val=""/>
      <w:lvlJc w:val="left"/>
      <w:pPr>
        <w:ind w:left="3600" w:hanging="360"/>
      </w:pPr>
      <w:rPr>
        <w:rFonts w:ascii="Symbol" w:hAnsi="Symbol" w:hint="default"/>
      </w:rPr>
    </w:lvl>
    <w:lvl w:ilvl="4" w:tplc="300C0003" w:tentative="1">
      <w:start w:val="1"/>
      <w:numFmt w:val="bullet"/>
      <w:lvlText w:val="o"/>
      <w:lvlJc w:val="left"/>
      <w:pPr>
        <w:ind w:left="4320" w:hanging="360"/>
      </w:pPr>
      <w:rPr>
        <w:rFonts w:ascii="Courier New" w:hAnsi="Courier New" w:cs="Courier New" w:hint="default"/>
      </w:rPr>
    </w:lvl>
    <w:lvl w:ilvl="5" w:tplc="300C0005" w:tentative="1">
      <w:start w:val="1"/>
      <w:numFmt w:val="bullet"/>
      <w:lvlText w:val=""/>
      <w:lvlJc w:val="left"/>
      <w:pPr>
        <w:ind w:left="5040" w:hanging="360"/>
      </w:pPr>
      <w:rPr>
        <w:rFonts w:ascii="Wingdings" w:hAnsi="Wingdings" w:hint="default"/>
      </w:rPr>
    </w:lvl>
    <w:lvl w:ilvl="6" w:tplc="300C0001" w:tentative="1">
      <w:start w:val="1"/>
      <w:numFmt w:val="bullet"/>
      <w:lvlText w:val=""/>
      <w:lvlJc w:val="left"/>
      <w:pPr>
        <w:ind w:left="5760" w:hanging="360"/>
      </w:pPr>
      <w:rPr>
        <w:rFonts w:ascii="Symbol" w:hAnsi="Symbol" w:hint="default"/>
      </w:rPr>
    </w:lvl>
    <w:lvl w:ilvl="7" w:tplc="300C0003" w:tentative="1">
      <w:start w:val="1"/>
      <w:numFmt w:val="bullet"/>
      <w:lvlText w:val="o"/>
      <w:lvlJc w:val="left"/>
      <w:pPr>
        <w:ind w:left="6480" w:hanging="360"/>
      </w:pPr>
      <w:rPr>
        <w:rFonts w:ascii="Courier New" w:hAnsi="Courier New" w:cs="Courier New" w:hint="default"/>
      </w:rPr>
    </w:lvl>
    <w:lvl w:ilvl="8" w:tplc="300C0005" w:tentative="1">
      <w:start w:val="1"/>
      <w:numFmt w:val="bullet"/>
      <w:lvlText w:val=""/>
      <w:lvlJc w:val="left"/>
      <w:pPr>
        <w:ind w:left="7200" w:hanging="360"/>
      </w:pPr>
      <w:rPr>
        <w:rFonts w:ascii="Wingdings" w:hAnsi="Wingdings" w:hint="default"/>
      </w:rPr>
    </w:lvl>
  </w:abstractNum>
  <w:abstractNum w:abstractNumId="7" w15:restartNumberingAfterBreak="0">
    <w:nsid w:val="257E0436"/>
    <w:multiLevelType w:val="hybridMultilevel"/>
    <w:tmpl w:val="864ED00C"/>
    <w:lvl w:ilvl="0" w:tplc="040C0005">
      <w:start w:val="1"/>
      <w:numFmt w:val="bullet"/>
      <w:lvlText w:val=""/>
      <w:lvlJc w:val="left"/>
      <w:pPr>
        <w:ind w:left="2160" w:hanging="360"/>
      </w:pPr>
      <w:rPr>
        <w:rFonts w:ascii="Wingdings" w:hAnsi="Wingdings" w:hint="default"/>
      </w:rPr>
    </w:lvl>
    <w:lvl w:ilvl="1" w:tplc="300C0003" w:tentative="1">
      <w:start w:val="1"/>
      <w:numFmt w:val="bullet"/>
      <w:lvlText w:val="o"/>
      <w:lvlJc w:val="left"/>
      <w:pPr>
        <w:ind w:left="2880" w:hanging="360"/>
      </w:pPr>
      <w:rPr>
        <w:rFonts w:ascii="Courier New" w:hAnsi="Courier New" w:cs="Courier New" w:hint="default"/>
      </w:rPr>
    </w:lvl>
    <w:lvl w:ilvl="2" w:tplc="300C0005" w:tentative="1">
      <w:start w:val="1"/>
      <w:numFmt w:val="bullet"/>
      <w:lvlText w:val=""/>
      <w:lvlJc w:val="left"/>
      <w:pPr>
        <w:ind w:left="3600" w:hanging="360"/>
      </w:pPr>
      <w:rPr>
        <w:rFonts w:ascii="Wingdings" w:hAnsi="Wingdings" w:hint="default"/>
      </w:rPr>
    </w:lvl>
    <w:lvl w:ilvl="3" w:tplc="300C0001" w:tentative="1">
      <w:start w:val="1"/>
      <w:numFmt w:val="bullet"/>
      <w:lvlText w:val=""/>
      <w:lvlJc w:val="left"/>
      <w:pPr>
        <w:ind w:left="4320" w:hanging="360"/>
      </w:pPr>
      <w:rPr>
        <w:rFonts w:ascii="Symbol" w:hAnsi="Symbol" w:hint="default"/>
      </w:rPr>
    </w:lvl>
    <w:lvl w:ilvl="4" w:tplc="300C0003" w:tentative="1">
      <w:start w:val="1"/>
      <w:numFmt w:val="bullet"/>
      <w:lvlText w:val="o"/>
      <w:lvlJc w:val="left"/>
      <w:pPr>
        <w:ind w:left="5040" w:hanging="360"/>
      </w:pPr>
      <w:rPr>
        <w:rFonts w:ascii="Courier New" w:hAnsi="Courier New" w:cs="Courier New" w:hint="default"/>
      </w:rPr>
    </w:lvl>
    <w:lvl w:ilvl="5" w:tplc="300C0005" w:tentative="1">
      <w:start w:val="1"/>
      <w:numFmt w:val="bullet"/>
      <w:lvlText w:val=""/>
      <w:lvlJc w:val="left"/>
      <w:pPr>
        <w:ind w:left="5760" w:hanging="360"/>
      </w:pPr>
      <w:rPr>
        <w:rFonts w:ascii="Wingdings" w:hAnsi="Wingdings" w:hint="default"/>
      </w:rPr>
    </w:lvl>
    <w:lvl w:ilvl="6" w:tplc="300C0001" w:tentative="1">
      <w:start w:val="1"/>
      <w:numFmt w:val="bullet"/>
      <w:lvlText w:val=""/>
      <w:lvlJc w:val="left"/>
      <w:pPr>
        <w:ind w:left="6480" w:hanging="360"/>
      </w:pPr>
      <w:rPr>
        <w:rFonts w:ascii="Symbol" w:hAnsi="Symbol" w:hint="default"/>
      </w:rPr>
    </w:lvl>
    <w:lvl w:ilvl="7" w:tplc="300C0003" w:tentative="1">
      <w:start w:val="1"/>
      <w:numFmt w:val="bullet"/>
      <w:lvlText w:val="o"/>
      <w:lvlJc w:val="left"/>
      <w:pPr>
        <w:ind w:left="7200" w:hanging="360"/>
      </w:pPr>
      <w:rPr>
        <w:rFonts w:ascii="Courier New" w:hAnsi="Courier New" w:cs="Courier New" w:hint="default"/>
      </w:rPr>
    </w:lvl>
    <w:lvl w:ilvl="8" w:tplc="300C0005" w:tentative="1">
      <w:start w:val="1"/>
      <w:numFmt w:val="bullet"/>
      <w:lvlText w:val=""/>
      <w:lvlJc w:val="left"/>
      <w:pPr>
        <w:ind w:left="7920" w:hanging="360"/>
      </w:pPr>
      <w:rPr>
        <w:rFonts w:ascii="Wingdings" w:hAnsi="Wingdings" w:hint="default"/>
      </w:rPr>
    </w:lvl>
  </w:abstractNum>
  <w:abstractNum w:abstractNumId="8" w15:restartNumberingAfterBreak="0">
    <w:nsid w:val="27C144A6"/>
    <w:multiLevelType w:val="hybridMultilevel"/>
    <w:tmpl w:val="E78EC986"/>
    <w:lvl w:ilvl="0" w:tplc="D29890D8">
      <w:start w:val="1"/>
      <w:numFmt w:val="bullet"/>
      <w:lvlText w:val=""/>
      <w:lvlJc w:val="left"/>
      <w:pPr>
        <w:ind w:left="720" w:hanging="360"/>
      </w:pPr>
      <w:rPr>
        <w:rFonts w:ascii="Symbol" w:hAnsi="Symbol" w:hint="default"/>
        <w:color w:val="auto"/>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abstractNum w:abstractNumId="9" w15:restartNumberingAfterBreak="0">
    <w:nsid w:val="2B650F07"/>
    <w:multiLevelType w:val="hybridMultilevel"/>
    <w:tmpl w:val="9418CE38"/>
    <w:lvl w:ilvl="0" w:tplc="040C0005">
      <w:start w:val="1"/>
      <w:numFmt w:val="bullet"/>
      <w:lvlText w:val=""/>
      <w:lvlJc w:val="left"/>
      <w:pPr>
        <w:ind w:left="1440" w:hanging="360"/>
      </w:pPr>
      <w:rPr>
        <w:rFonts w:ascii="Wingdings" w:hAnsi="Wingdings" w:hint="default"/>
      </w:rPr>
    </w:lvl>
    <w:lvl w:ilvl="1" w:tplc="300C0003" w:tentative="1">
      <w:start w:val="1"/>
      <w:numFmt w:val="bullet"/>
      <w:lvlText w:val="o"/>
      <w:lvlJc w:val="left"/>
      <w:pPr>
        <w:ind w:left="2160" w:hanging="360"/>
      </w:pPr>
      <w:rPr>
        <w:rFonts w:ascii="Courier New" w:hAnsi="Courier New" w:cs="Courier New" w:hint="default"/>
      </w:rPr>
    </w:lvl>
    <w:lvl w:ilvl="2" w:tplc="300C0005" w:tentative="1">
      <w:start w:val="1"/>
      <w:numFmt w:val="bullet"/>
      <w:lvlText w:val=""/>
      <w:lvlJc w:val="left"/>
      <w:pPr>
        <w:ind w:left="2880" w:hanging="360"/>
      </w:pPr>
      <w:rPr>
        <w:rFonts w:ascii="Wingdings" w:hAnsi="Wingdings" w:hint="default"/>
      </w:rPr>
    </w:lvl>
    <w:lvl w:ilvl="3" w:tplc="300C0001" w:tentative="1">
      <w:start w:val="1"/>
      <w:numFmt w:val="bullet"/>
      <w:lvlText w:val=""/>
      <w:lvlJc w:val="left"/>
      <w:pPr>
        <w:ind w:left="3600" w:hanging="360"/>
      </w:pPr>
      <w:rPr>
        <w:rFonts w:ascii="Symbol" w:hAnsi="Symbol" w:hint="default"/>
      </w:rPr>
    </w:lvl>
    <w:lvl w:ilvl="4" w:tplc="300C0003" w:tentative="1">
      <w:start w:val="1"/>
      <w:numFmt w:val="bullet"/>
      <w:lvlText w:val="o"/>
      <w:lvlJc w:val="left"/>
      <w:pPr>
        <w:ind w:left="4320" w:hanging="360"/>
      </w:pPr>
      <w:rPr>
        <w:rFonts w:ascii="Courier New" w:hAnsi="Courier New" w:cs="Courier New" w:hint="default"/>
      </w:rPr>
    </w:lvl>
    <w:lvl w:ilvl="5" w:tplc="300C0005" w:tentative="1">
      <w:start w:val="1"/>
      <w:numFmt w:val="bullet"/>
      <w:lvlText w:val=""/>
      <w:lvlJc w:val="left"/>
      <w:pPr>
        <w:ind w:left="5040" w:hanging="360"/>
      </w:pPr>
      <w:rPr>
        <w:rFonts w:ascii="Wingdings" w:hAnsi="Wingdings" w:hint="default"/>
      </w:rPr>
    </w:lvl>
    <w:lvl w:ilvl="6" w:tplc="300C0001" w:tentative="1">
      <w:start w:val="1"/>
      <w:numFmt w:val="bullet"/>
      <w:lvlText w:val=""/>
      <w:lvlJc w:val="left"/>
      <w:pPr>
        <w:ind w:left="5760" w:hanging="360"/>
      </w:pPr>
      <w:rPr>
        <w:rFonts w:ascii="Symbol" w:hAnsi="Symbol" w:hint="default"/>
      </w:rPr>
    </w:lvl>
    <w:lvl w:ilvl="7" w:tplc="300C0003" w:tentative="1">
      <w:start w:val="1"/>
      <w:numFmt w:val="bullet"/>
      <w:lvlText w:val="o"/>
      <w:lvlJc w:val="left"/>
      <w:pPr>
        <w:ind w:left="6480" w:hanging="360"/>
      </w:pPr>
      <w:rPr>
        <w:rFonts w:ascii="Courier New" w:hAnsi="Courier New" w:cs="Courier New" w:hint="default"/>
      </w:rPr>
    </w:lvl>
    <w:lvl w:ilvl="8" w:tplc="300C0005" w:tentative="1">
      <w:start w:val="1"/>
      <w:numFmt w:val="bullet"/>
      <w:lvlText w:val=""/>
      <w:lvlJc w:val="left"/>
      <w:pPr>
        <w:ind w:left="7200" w:hanging="360"/>
      </w:pPr>
      <w:rPr>
        <w:rFonts w:ascii="Wingdings" w:hAnsi="Wingdings" w:hint="default"/>
      </w:rPr>
    </w:lvl>
  </w:abstractNum>
  <w:abstractNum w:abstractNumId="10" w15:restartNumberingAfterBreak="0">
    <w:nsid w:val="328C6922"/>
    <w:multiLevelType w:val="hybridMultilevel"/>
    <w:tmpl w:val="21E0FC84"/>
    <w:lvl w:ilvl="0" w:tplc="040C0005">
      <w:start w:val="1"/>
      <w:numFmt w:val="bullet"/>
      <w:lvlText w:val=""/>
      <w:lvlJc w:val="left"/>
      <w:pPr>
        <w:ind w:left="2160" w:hanging="360"/>
      </w:pPr>
      <w:rPr>
        <w:rFonts w:ascii="Wingdings" w:hAnsi="Wingdings" w:hint="default"/>
      </w:rPr>
    </w:lvl>
    <w:lvl w:ilvl="1" w:tplc="300C0003" w:tentative="1">
      <w:start w:val="1"/>
      <w:numFmt w:val="bullet"/>
      <w:lvlText w:val="o"/>
      <w:lvlJc w:val="left"/>
      <w:pPr>
        <w:ind w:left="2880" w:hanging="360"/>
      </w:pPr>
      <w:rPr>
        <w:rFonts w:ascii="Courier New" w:hAnsi="Courier New" w:cs="Courier New" w:hint="default"/>
      </w:rPr>
    </w:lvl>
    <w:lvl w:ilvl="2" w:tplc="300C0005" w:tentative="1">
      <w:start w:val="1"/>
      <w:numFmt w:val="bullet"/>
      <w:lvlText w:val=""/>
      <w:lvlJc w:val="left"/>
      <w:pPr>
        <w:ind w:left="3600" w:hanging="360"/>
      </w:pPr>
      <w:rPr>
        <w:rFonts w:ascii="Wingdings" w:hAnsi="Wingdings" w:hint="default"/>
      </w:rPr>
    </w:lvl>
    <w:lvl w:ilvl="3" w:tplc="300C0001" w:tentative="1">
      <w:start w:val="1"/>
      <w:numFmt w:val="bullet"/>
      <w:lvlText w:val=""/>
      <w:lvlJc w:val="left"/>
      <w:pPr>
        <w:ind w:left="4320" w:hanging="360"/>
      </w:pPr>
      <w:rPr>
        <w:rFonts w:ascii="Symbol" w:hAnsi="Symbol" w:hint="default"/>
      </w:rPr>
    </w:lvl>
    <w:lvl w:ilvl="4" w:tplc="300C0003" w:tentative="1">
      <w:start w:val="1"/>
      <w:numFmt w:val="bullet"/>
      <w:lvlText w:val="o"/>
      <w:lvlJc w:val="left"/>
      <w:pPr>
        <w:ind w:left="5040" w:hanging="360"/>
      </w:pPr>
      <w:rPr>
        <w:rFonts w:ascii="Courier New" w:hAnsi="Courier New" w:cs="Courier New" w:hint="default"/>
      </w:rPr>
    </w:lvl>
    <w:lvl w:ilvl="5" w:tplc="300C0005" w:tentative="1">
      <w:start w:val="1"/>
      <w:numFmt w:val="bullet"/>
      <w:lvlText w:val=""/>
      <w:lvlJc w:val="left"/>
      <w:pPr>
        <w:ind w:left="5760" w:hanging="360"/>
      </w:pPr>
      <w:rPr>
        <w:rFonts w:ascii="Wingdings" w:hAnsi="Wingdings" w:hint="default"/>
      </w:rPr>
    </w:lvl>
    <w:lvl w:ilvl="6" w:tplc="300C0001" w:tentative="1">
      <w:start w:val="1"/>
      <w:numFmt w:val="bullet"/>
      <w:lvlText w:val=""/>
      <w:lvlJc w:val="left"/>
      <w:pPr>
        <w:ind w:left="6480" w:hanging="360"/>
      </w:pPr>
      <w:rPr>
        <w:rFonts w:ascii="Symbol" w:hAnsi="Symbol" w:hint="default"/>
      </w:rPr>
    </w:lvl>
    <w:lvl w:ilvl="7" w:tplc="300C0003" w:tentative="1">
      <w:start w:val="1"/>
      <w:numFmt w:val="bullet"/>
      <w:lvlText w:val="o"/>
      <w:lvlJc w:val="left"/>
      <w:pPr>
        <w:ind w:left="7200" w:hanging="360"/>
      </w:pPr>
      <w:rPr>
        <w:rFonts w:ascii="Courier New" w:hAnsi="Courier New" w:cs="Courier New" w:hint="default"/>
      </w:rPr>
    </w:lvl>
    <w:lvl w:ilvl="8" w:tplc="300C0005" w:tentative="1">
      <w:start w:val="1"/>
      <w:numFmt w:val="bullet"/>
      <w:lvlText w:val=""/>
      <w:lvlJc w:val="left"/>
      <w:pPr>
        <w:ind w:left="7920" w:hanging="360"/>
      </w:pPr>
      <w:rPr>
        <w:rFonts w:ascii="Wingdings" w:hAnsi="Wingdings" w:hint="default"/>
      </w:rPr>
    </w:lvl>
  </w:abstractNum>
  <w:abstractNum w:abstractNumId="11" w15:restartNumberingAfterBreak="0">
    <w:nsid w:val="32DB4AFB"/>
    <w:multiLevelType w:val="hybridMultilevel"/>
    <w:tmpl w:val="86783400"/>
    <w:lvl w:ilvl="0" w:tplc="040C0003">
      <w:start w:val="1"/>
      <w:numFmt w:val="bullet"/>
      <w:lvlText w:val="o"/>
      <w:lvlJc w:val="left"/>
      <w:pPr>
        <w:ind w:left="3360" w:hanging="360"/>
      </w:pPr>
      <w:rPr>
        <w:rFonts w:ascii="Courier New" w:hAnsi="Courier New" w:cs="Courier New" w:hint="default"/>
      </w:rPr>
    </w:lvl>
    <w:lvl w:ilvl="1" w:tplc="300C0003" w:tentative="1">
      <w:start w:val="1"/>
      <w:numFmt w:val="bullet"/>
      <w:lvlText w:val="o"/>
      <w:lvlJc w:val="left"/>
      <w:pPr>
        <w:ind w:left="4080" w:hanging="360"/>
      </w:pPr>
      <w:rPr>
        <w:rFonts w:ascii="Courier New" w:hAnsi="Courier New" w:cs="Courier New" w:hint="default"/>
      </w:rPr>
    </w:lvl>
    <w:lvl w:ilvl="2" w:tplc="300C0005" w:tentative="1">
      <w:start w:val="1"/>
      <w:numFmt w:val="bullet"/>
      <w:lvlText w:val=""/>
      <w:lvlJc w:val="left"/>
      <w:pPr>
        <w:ind w:left="4800" w:hanging="360"/>
      </w:pPr>
      <w:rPr>
        <w:rFonts w:ascii="Wingdings" w:hAnsi="Wingdings" w:hint="default"/>
      </w:rPr>
    </w:lvl>
    <w:lvl w:ilvl="3" w:tplc="300C0001" w:tentative="1">
      <w:start w:val="1"/>
      <w:numFmt w:val="bullet"/>
      <w:lvlText w:val=""/>
      <w:lvlJc w:val="left"/>
      <w:pPr>
        <w:ind w:left="5520" w:hanging="360"/>
      </w:pPr>
      <w:rPr>
        <w:rFonts w:ascii="Symbol" w:hAnsi="Symbol" w:hint="default"/>
      </w:rPr>
    </w:lvl>
    <w:lvl w:ilvl="4" w:tplc="300C0003" w:tentative="1">
      <w:start w:val="1"/>
      <w:numFmt w:val="bullet"/>
      <w:lvlText w:val="o"/>
      <w:lvlJc w:val="left"/>
      <w:pPr>
        <w:ind w:left="6240" w:hanging="360"/>
      </w:pPr>
      <w:rPr>
        <w:rFonts w:ascii="Courier New" w:hAnsi="Courier New" w:cs="Courier New" w:hint="default"/>
      </w:rPr>
    </w:lvl>
    <w:lvl w:ilvl="5" w:tplc="300C0005" w:tentative="1">
      <w:start w:val="1"/>
      <w:numFmt w:val="bullet"/>
      <w:lvlText w:val=""/>
      <w:lvlJc w:val="left"/>
      <w:pPr>
        <w:ind w:left="6960" w:hanging="360"/>
      </w:pPr>
      <w:rPr>
        <w:rFonts w:ascii="Wingdings" w:hAnsi="Wingdings" w:hint="default"/>
      </w:rPr>
    </w:lvl>
    <w:lvl w:ilvl="6" w:tplc="300C0001" w:tentative="1">
      <w:start w:val="1"/>
      <w:numFmt w:val="bullet"/>
      <w:lvlText w:val=""/>
      <w:lvlJc w:val="left"/>
      <w:pPr>
        <w:ind w:left="7680" w:hanging="360"/>
      </w:pPr>
      <w:rPr>
        <w:rFonts w:ascii="Symbol" w:hAnsi="Symbol" w:hint="default"/>
      </w:rPr>
    </w:lvl>
    <w:lvl w:ilvl="7" w:tplc="300C0003" w:tentative="1">
      <w:start w:val="1"/>
      <w:numFmt w:val="bullet"/>
      <w:lvlText w:val="o"/>
      <w:lvlJc w:val="left"/>
      <w:pPr>
        <w:ind w:left="8400" w:hanging="360"/>
      </w:pPr>
      <w:rPr>
        <w:rFonts w:ascii="Courier New" w:hAnsi="Courier New" w:cs="Courier New" w:hint="default"/>
      </w:rPr>
    </w:lvl>
    <w:lvl w:ilvl="8" w:tplc="300C0005" w:tentative="1">
      <w:start w:val="1"/>
      <w:numFmt w:val="bullet"/>
      <w:lvlText w:val=""/>
      <w:lvlJc w:val="left"/>
      <w:pPr>
        <w:ind w:left="9120" w:hanging="360"/>
      </w:pPr>
      <w:rPr>
        <w:rFonts w:ascii="Wingdings" w:hAnsi="Wingdings" w:hint="default"/>
      </w:rPr>
    </w:lvl>
  </w:abstractNum>
  <w:abstractNum w:abstractNumId="12" w15:restartNumberingAfterBreak="0">
    <w:nsid w:val="3A4478D8"/>
    <w:multiLevelType w:val="hybridMultilevel"/>
    <w:tmpl w:val="97DC48E0"/>
    <w:lvl w:ilvl="0" w:tplc="040C000D">
      <w:start w:val="1"/>
      <w:numFmt w:val="bullet"/>
      <w:lvlText w:val=""/>
      <w:lvlJc w:val="left"/>
      <w:pPr>
        <w:ind w:left="1155" w:hanging="360"/>
      </w:pPr>
      <w:rPr>
        <w:rFonts w:ascii="Wingdings" w:hAnsi="Wingdings" w:hint="default"/>
      </w:rPr>
    </w:lvl>
    <w:lvl w:ilvl="1" w:tplc="040C0003" w:tentative="1">
      <w:start w:val="1"/>
      <w:numFmt w:val="bullet"/>
      <w:lvlText w:val="o"/>
      <w:lvlJc w:val="left"/>
      <w:pPr>
        <w:ind w:left="1875" w:hanging="360"/>
      </w:pPr>
      <w:rPr>
        <w:rFonts w:ascii="Courier New" w:hAnsi="Courier New" w:cs="Courier New" w:hint="default"/>
      </w:rPr>
    </w:lvl>
    <w:lvl w:ilvl="2" w:tplc="040C0005" w:tentative="1">
      <w:start w:val="1"/>
      <w:numFmt w:val="bullet"/>
      <w:lvlText w:val=""/>
      <w:lvlJc w:val="left"/>
      <w:pPr>
        <w:ind w:left="2595" w:hanging="360"/>
      </w:pPr>
      <w:rPr>
        <w:rFonts w:ascii="Wingdings" w:hAnsi="Wingdings" w:hint="default"/>
      </w:rPr>
    </w:lvl>
    <w:lvl w:ilvl="3" w:tplc="040C0001" w:tentative="1">
      <w:start w:val="1"/>
      <w:numFmt w:val="bullet"/>
      <w:lvlText w:val=""/>
      <w:lvlJc w:val="left"/>
      <w:pPr>
        <w:ind w:left="3315" w:hanging="360"/>
      </w:pPr>
      <w:rPr>
        <w:rFonts w:ascii="Symbol" w:hAnsi="Symbol" w:hint="default"/>
      </w:rPr>
    </w:lvl>
    <w:lvl w:ilvl="4" w:tplc="040C0003" w:tentative="1">
      <w:start w:val="1"/>
      <w:numFmt w:val="bullet"/>
      <w:lvlText w:val="o"/>
      <w:lvlJc w:val="left"/>
      <w:pPr>
        <w:ind w:left="4035" w:hanging="360"/>
      </w:pPr>
      <w:rPr>
        <w:rFonts w:ascii="Courier New" w:hAnsi="Courier New" w:cs="Courier New" w:hint="default"/>
      </w:rPr>
    </w:lvl>
    <w:lvl w:ilvl="5" w:tplc="040C0005" w:tentative="1">
      <w:start w:val="1"/>
      <w:numFmt w:val="bullet"/>
      <w:lvlText w:val=""/>
      <w:lvlJc w:val="left"/>
      <w:pPr>
        <w:ind w:left="4755" w:hanging="360"/>
      </w:pPr>
      <w:rPr>
        <w:rFonts w:ascii="Wingdings" w:hAnsi="Wingdings" w:hint="default"/>
      </w:rPr>
    </w:lvl>
    <w:lvl w:ilvl="6" w:tplc="040C0001" w:tentative="1">
      <w:start w:val="1"/>
      <w:numFmt w:val="bullet"/>
      <w:lvlText w:val=""/>
      <w:lvlJc w:val="left"/>
      <w:pPr>
        <w:ind w:left="5475" w:hanging="360"/>
      </w:pPr>
      <w:rPr>
        <w:rFonts w:ascii="Symbol" w:hAnsi="Symbol" w:hint="default"/>
      </w:rPr>
    </w:lvl>
    <w:lvl w:ilvl="7" w:tplc="040C0003" w:tentative="1">
      <w:start w:val="1"/>
      <w:numFmt w:val="bullet"/>
      <w:lvlText w:val="o"/>
      <w:lvlJc w:val="left"/>
      <w:pPr>
        <w:ind w:left="6195" w:hanging="360"/>
      </w:pPr>
      <w:rPr>
        <w:rFonts w:ascii="Courier New" w:hAnsi="Courier New" w:cs="Courier New" w:hint="default"/>
      </w:rPr>
    </w:lvl>
    <w:lvl w:ilvl="8" w:tplc="040C0005" w:tentative="1">
      <w:start w:val="1"/>
      <w:numFmt w:val="bullet"/>
      <w:lvlText w:val=""/>
      <w:lvlJc w:val="left"/>
      <w:pPr>
        <w:ind w:left="6915" w:hanging="360"/>
      </w:pPr>
      <w:rPr>
        <w:rFonts w:ascii="Wingdings" w:hAnsi="Wingdings" w:hint="default"/>
      </w:rPr>
    </w:lvl>
  </w:abstractNum>
  <w:abstractNum w:abstractNumId="13" w15:restartNumberingAfterBreak="0">
    <w:nsid w:val="437111F3"/>
    <w:multiLevelType w:val="hybridMultilevel"/>
    <w:tmpl w:val="8F08AF7A"/>
    <w:lvl w:ilvl="0" w:tplc="300C000D">
      <w:start w:val="1"/>
      <w:numFmt w:val="bullet"/>
      <w:lvlText w:val=""/>
      <w:lvlJc w:val="left"/>
      <w:pPr>
        <w:ind w:left="720" w:hanging="360"/>
      </w:pPr>
      <w:rPr>
        <w:rFonts w:ascii="Wingdings" w:hAnsi="Wingdings" w:hint="default"/>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abstractNum w:abstractNumId="14" w15:restartNumberingAfterBreak="0">
    <w:nsid w:val="44122C71"/>
    <w:multiLevelType w:val="hybridMultilevel"/>
    <w:tmpl w:val="9FAAB15E"/>
    <w:lvl w:ilvl="0" w:tplc="938ABF00">
      <w:start w:val="1"/>
      <w:numFmt w:val="bullet"/>
      <w:lvlText w:val=""/>
      <w:lvlJc w:val="left"/>
      <w:pPr>
        <w:ind w:left="795" w:hanging="360"/>
      </w:pPr>
      <w:rPr>
        <w:rFonts w:ascii="Wingdings" w:hAnsi="Wingdings" w:hint="default"/>
        <w:color w:val="auto"/>
      </w:rPr>
    </w:lvl>
    <w:lvl w:ilvl="1" w:tplc="300C0003" w:tentative="1">
      <w:start w:val="1"/>
      <w:numFmt w:val="bullet"/>
      <w:lvlText w:val="o"/>
      <w:lvlJc w:val="left"/>
      <w:pPr>
        <w:ind w:left="1515" w:hanging="360"/>
      </w:pPr>
      <w:rPr>
        <w:rFonts w:ascii="Courier New" w:hAnsi="Courier New" w:cs="Courier New" w:hint="default"/>
      </w:rPr>
    </w:lvl>
    <w:lvl w:ilvl="2" w:tplc="300C0005" w:tentative="1">
      <w:start w:val="1"/>
      <w:numFmt w:val="bullet"/>
      <w:lvlText w:val=""/>
      <w:lvlJc w:val="left"/>
      <w:pPr>
        <w:ind w:left="2235" w:hanging="360"/>
      </w:pPr>
      <w:rPr>
        <w:rFonts w:ascii="Wingdings" w:hAnsi="Wingdings" w:hint="default"/>
      </w:rPr>
    </w:lvl>
    <w:lvl w:ilvl="3" w:tplc="300C0001" w:tentative="1">
      <w:start w:val="1"/>
      <w:numFmt w:val="bullet"/>
      <w:lvlText w:val=""/>
      <w:lvlJc w:val="left"/>
      <w:pPr>
        <w:ind w:left="2955" w:hanging="360"/>
      </w:pPr>
      <w:rPr>
        <w:rFonts w:ascii="Symbol" w:hAnsi="Symbol" w:hint="default"/>
      </w:rPr>
    </w:lvl>
    <w:lvl w:ilvl="4" w:tplc="300C0003" w:tentative="1">
      <w:start w:val="1"/>
      <w:numFmt w:val="bullet"/>
      <w:lvlText w:val="o"/>
      <w:lvlJc w:val="left"/>
      <w:pPr>
        <w:ind w:left="3675" w:hanging="360"/>
      </w:pPr>
      <w:rPr>
        <w:rFonts w:ascii="Courier New" w:hAnsi="Courier New" w:cs="Courier New" w:hint="default"/>
      </w:rPr>
    </w:lvl>
    <w:lvl w:ilvl="5" w:tplc="300C0005" w:tentative="1">
      <w:start w:val="1"/>
      <w:numFmt w:val="bullet"/>
      <w:lvlText w:val=""/>
      <w:lvlJc w:val="left"/>
      <w:pPr>
        <w:ind w:left="4395" w:hanging="360"/>
      </w:pPr>
      <w:rPr>
        <w:rFonts w:ascii="Wingdings" w:hAnsi="Wingdings" w:hint="default"/>
      </w:rPr>
    </w:lvl>
    <w:lvl w:ilvl="6" w:tplc="300C0001" w:tentative="1">
      <w:start w:val="1"/>
      <w:numFmt w:val="bullet"/>
      <w:lvlText w:val=""/>
      <w:lvlJc w:val="left"/>
      <w:pPr>
        <w:ind w:left="5115" w:hanging="360"/>
      </w:pPr>
      <w:rPr>
        <w:rFonts w:ascii="Symbol" w:hAnsi="Symbol" w:hint="default"/>
      </w:rPr>
    </w:lvl>
    <w:lvl w:ilvl="7" w:tplc="300C0003" w:tentative="1">
      <w:start w:val="1"/>
      <w:numFmt w:val="bullet"/>
      <w:lvlText w:val="o"/>
      <w:lvlJc w:val="left"/>
      <w:pPr>
        <w:ind w:left="5835" w:hanging="360"/>
      </w:pPr>
      <w:rPr>
        <w:rFonts w:ascii="Courier New" w:hAnsi="Courier New" w:cs="Courier New" w:hint="default"/>
      </w:rPr>
    </w:lvl>
    <w:lvl w:ilvl="8" w:tplc="300C0005" w:tentative="1">
      <w:start w:val="1"/>
      <w:numFmt w:val="bullet"/>
      <w:lvlText w:val=""/>
      <w:lvlJc w:val="left"/>
      <w:pPr>
        <w:ind w:left="6555" w:hanging="360"/>
      </w:pPr>
      <w:rPr>
        <w:rFonts w:ascii="Wingdings" w:hAnsi="Wingdings" w:hint="default"/>
      </w:rPr>
    </w:lvl>
  </w:abstractNum>
  <w:abstractNum w:abstractNumId="15" w15:restartNumberingAfterBreak="0">
    <w:nsid w:val="452C5A3F"/>
    <w:multiLevelType w:val="hybridMultilevel"/>
    <w:tmpl w:val="A96E8388"/>
    <w:lvl w:ilvl="0" w:tplc="040C0005">
      <w:start w:val="1"/>
      <w:numFmt w:val="bullet"/>
      <w:lvlText w:val=""/>
      <w:lvlJc w:val="left"/>
      <w:pPr>
        <w:ind w:left="2160" w:hanging="360"/>
      </w:pPr>
      <w:rPr>
        <w:rFonts w:ascii="Wingdings" w:hAnsi="Wingdings" w:hint="default"/>
      </w:rPr>
    </w:lvl>
    <w:lvl w:ilvl="1" w:tplc="300C0003" w:tentative="1">
      <w:start w:val="1"/>
      <w:numFmt w:val="bullet"/>
      <w:lvlText w:val="o"/>
      <w:lvlJc w:val="left"/>
      <w:pPr>
        <w:ind w:left="2880" w:hanging="360"/>
      </w:pPr>
      <w:rPr>
        <w:rFonts w:ascii="Courier New" w:hAnsi="Courier New" w:cs="Courier New" w:hint="default"/>
      </w:rPr>
    </w:lvl>
    <w:lvl w:ilvl="2" w:tplc="300C0005" w:tentative="1">
      <w:start w:val="1"/>
      <w:numFmt w:val="bullet"/>
      <w:lvlText w:val=""/>
      <w:lvlJc w:val="left"/>
      <w:pPr>
        <w:ind w:left="3600" w:hanging="360"/>
      </w:pPr>
      <w:rPr>
        <w:rFonts w:ascii="Wingdings" w:hAnsi="Wingdings" w:hint="default"/>
      </w:rPr>
    </w:lvl>
    <w:lvl w:ilvl="3" w:tplc="300C0001" w:tentative="1">
      <w:start w:val="1"/>
      <w:numFmt w:val="bullet"/>
      <w:lvlText w:val=""/>
      <w:lvlJc w:val="left"/>
      <w:pPr>
        <w:ind w:left="4320" w:hanging="360"/>
      </w:pPr>
      <w:rPr>
        <w:rFonts w:ascii="Symbol" w:hAnsi="Symbol" w:hint="default"/>
      </w:rPr>
    </w:lvl>
    <w:lvl w:ilvl="4" w:tplc="300C0003" w:tentative="1">
      <w:start w:val="1"/>
      <w:numFmt w:val="bullet"/>
      <w:lvlText w:val="o"/>
      <w:lvlJc w:val="left"/>
      <w:pPr>
        <w:ind w:left="5040" w:hanging="360"/>
      </w:pPr>
      <w:rPr>
        <w:rFonts w:ascii="Courier New" w:hAnsi="Courier New" w:cs="Courier New" w:hint="default"/>
      </w:rPr>
    </w:lvl>
    <w:lvl w:ilvl="5" w:tplc="300C0005" w:tentative="1">
      <w:start w:val="1"/>
      <w:numFmt w:val="bullet"/>
      <w:lvlText w:val=""/>
      <w:lvlJc w:val="left"/>
      <w:pPr>
        <w:ind w:left="5760" w:hanging="360"/>
      </w:pPr>
      <w:rPr>
        <w:rFonts w:ascii="Wingdings" w:hAnsi="Wingdings" w:hint="default"/>
      </w:rPr>
    </w:lvl>
    <w:lvl w:ilvl="6" w:tplc="300C0001" w:tentative="1">
      <w:start w:val="1"/>
      <w:numFmt w:val="bullet"/>
      <w:lvlText w:val=""/>
      <w:lvlJc w:val="left"/>
      <w:pPr>
        <w:ind w:left="6480" w:hanging="360"/>
      </w:pPr>
      <w:rPr>
        <w:rFonts w:ascii="Symbol" w:hAnsi="Symbol" w:hint="default"/>
      </w:rPr>
    </w:lvl>
    <w:lvl w:ilvl="7" w:tplc="300C0003" w:tentative="1">
      <w:start w:val="1"/>
      <w:numFmt w:val="bullet"/>
      <w:lvlText w:val="o"/>
      <w:lvlJc w:val="left"/>
      <w:pPr>
        <w:ind w:left="7200" w:hanging="360"/>
      </w:pPr>
      <w:rPr>
        <w:rFonts w:ascii="Courier New" w:hAnsi="Courier New" w:cs="Courier New" w:hint="default"/>
      </w:rPr>
    </w:lvl>
    <w:lvl w:ilvl="8" w:tplc="300C0005" w:tentative="1">
      <w:start w:val="1"/>
      <w:numFmt w:val="bullet"/>
      <w:lvlText w:val=""/>
      <w:lvlJc w:val="left"/>
      <w:pPr>
        <w:ind w:left="7920" w:hanging="360"/>
      </w:pPr>
      <w:rPr>
        <w:rFonts w:ascii="Wingdings" w:hAnsi="Wingdings" w:hint="default"/>
      </w:rPr>
    </w:lvl>
  </w:abstractNum>
  <w:abstractNum w:abstractNumId="16" w15:restartNumberingAfterBreak="0">
    <w:nsid w:val="48912FCA"/>
    <w:multiLevelType w:val="hybridMultilevel"/>
    <w:tmpl w:val="85F0AABA"/>
    <w:lvl w:ilvl="0" w:tplc="040C0005">
      <w:start w:val="1"/>
      <w:numFmt w:val="bullet"/>
      <w:lvlText w:val=""/>
      <w:lvlJc w:val="left"/>
      <w:pPr>
        <w:ind w:left="1875" w:hanging="360"/>
      </w:pPr>
      <w:rPr>
        <w:rFonts w:ascii="Wingdings" w:hAnsi="Wingdings" w:hint="default"/>
      </w:rPr>
    </w:lvl>
    <w:lvl w:ilvl="1" w:tplc="300C0003" w:tentative="1">
      <w:start w:val="1"/>
      <w:numFmt w:val="bullet"/>
      <w:lvlText w:val="o"/>
      <w:lvlJc w:val="left"/>
      <w:pPr>
        <w:ind w:left="2595" w:hanging="360"/>
      </w:pPr>
      <w:rPr>
        <w:rFonts w:ascii="Courier New" w:hAnsi="Courier New" w:cs="Courier New" w:hint="default"/>
      </w:rPr>
    </w:lvl>
    <w:lvl w:ilvl="2" w:tplc="300C0005" w:tentative="1">
      <w:start w:val="1"/>
      <w:numFmt w:val="bullet"/>
      <w:lvlText w:val=""/>
      <w:lvlJc w:val="left"/>
      <w:pPr>
        <w:ind w:left="3315" w:hanging="360"/>
      </w:pPr>
      <w:rPr>
        <w:rFonts w:ascii="Wingdings" w:hAnsi="Wingdings" w:hint="default"/>
      </w:rPr>
    </w:lvl>
    <w:lvl w:ilvl="3" w:tplc="300C0001" w:tentative="1">
      <w:start w:val="1"/>
      <w:numFmt w:val="bullet"/>
      <w:lvlText w:val=""/>
      <w:lvlJc w:val="left"/>
      <w:pPr>
        <w:ind w:left="4035" w:hanging="360"/>
      </w:pPr>
      <w:rPr>
        <w:rFonts w:ascii="Symbol" w:hAnsi="Symbol" w:hint="default"/>
      </w:rPr>
    </w:lvl>
    <w:lvl w:ilvl="4" w:tplc="300C0003" w:tentative="1">
      <w:start w:val="1"/>
      <w:numFmt w:val="bullet"/>
      <w:lvlText w:val="o"/>
      <w:lvlJc w:val="left"/>
      <w:pPr>
        <w:ind w:left="4755" w:hanging="360"/>
      </w:pPr>
      <w:rPr>
        <w:rFonts w:ascii="Courier New" w:hAnsi="Courier New" w:cs="Courier New" w:hint="default"/>
      </w:rPr>
    </w:lvl>
    <w:lvl w:ilvl="5" w:tplc="300C0005" w:tentative="1">
      <w:start w:val="1"/>
      <w:numFmt w:val="bullet"/>
      <w:lvlText w:val=""/>
      <w:lvlJc w:val="left"/>
      <w:pPr>
        <w:ind w:left="5475" w:hanging="360"/>
      </w:pPr>
      <w:rPr>
        <w:rFonts w:ascii="Wingdings" w:hAnsi="Wingdings" w:hint="default"/>
      </w:rPr>
    </w:lvl>
    <w:lvl w:ilvl="6" w:tplc="300C0001" w:tentative="1">
      <w:start w:val="1"/>
      <w:numFmt w:val="bullet"/>
      <w:lvlText w:val=""/>
      <w:lvlJc w:val="left"/>
      <w:pPr>
        <w:ind w:left="6195" w:hanging="360"/>
      </w:pPr>
      <w:rPr>
        <w:rFonts w:ascii="Symbol" w:hAnsi="Symbol" w:hint="default"/>
      </w:rPr>
    </w:lvl>
    <w:lvl w:ilvl="7" w:tplc="300C0003" w:tentative="1">
      <w:start w:val="1"/>
      <w:numFmt w:val="bullet"/>
      <w:lvlText w:val="o"/>
      <w:lvlJc w:val="left"/>
      <w:pPr>
        <w:ind w:left="6915" w:hanging="360"/>
      </w:pPr>
      <w:rPr>
        <w:rFonts w:ascii="Courier New" w:hAnsi="Courier New" w:cs="Courier New" w:hint="default"/>
      </w:rPr>
    </w:lvl>
    <w:lvl w:ilvl="8" w:tplc="300C0005" w:tentative="1">
      <w:start w:val="1"/>
      <w:numFmt w:val="bullet"/>
      <w:lvlText w:val=""/>
      <w:lvlJc w:val="left"/>
      <w:pPr>
        <w:ind w:left="7635" w:hanging="360"/>
      </w:pPr>
      <w:rPr>
        <w:rFonts w:ascii="Wingdings" w:hAnsi="Wingdings" w:hint="default"/>
      </w:rPr>
    </w:lvl>
  </w:abstractNum>
  <w:abstractNum w:abstractNumId="17" w15:restartNumberingAfterBreak="0">
    <w:nsid w:val="4EBD6117"/>
    <w:multiLevelType w:val="hybridMultilevel"/>
    <w:tmpl w:val="81E4A7C6"/>
    <w:lvl w:ilvl="0" w:tplc="040C0005">
      <w:start w:val="1"/>
      <w:numFmt w:val="bullet"/>
      <w:lvlText w:val=""/>
      <w:lvlJc w:val="left"/>
      <w:pPr>
        <w:ind w:left="2205" w:hanging="360"/>
      </w:pPr>
      <w:rPr>
        <w:rFonts w:ascii="Wingdings" w:hAnsi="Wingdings" w:hint="default"/>
      </w:rPr>
    </w:lvl>
    <w:lvl w:ilvl="1" w:tplc="300C0003" w:tentative="1">
      <w:start w:val="1"/>
      <w:numFmt w:val="bullet"/>
      <w:lvlText w:val="o"/>
      <w:lvlJc w:val="left"/>
      <w:pPr>
        <w:ind w:left="2925" w:hanging="360"/>
      </w:pPr>
      <w:rPr>
        <w:rFonts w:ascii="Courier New" w:hAnsi="Courier New" w:cs="Courier New" w:hint="default"/>
      </w:rPr>
    </w:lvl>
    <w:lvl w:ilvl="2" w:tplc="300C0005" w:tentative="1">
      <w:start w:val="1"/>
      <w:numFmt w:val="bullet"/>
      <w:lvlText w:val=""/>
      <w:lvlJc w:val="left"/>
      <w:pPr>
        <w:ind w:left="3645" w:hanging="360"/>
      </w:pPr>
      <w:rPr>
        <w:rFonts w:ascii="Wingdings" w:hAnsi="Wingdings" w:hint="default"/>
      </w:rPr>
    </w:lvl>
    <w:lvl w:ilvl="3" w:tplc="300C0001" w:tentative="1">
      <w:start w:val="1"/>
      <w:numFmt w:val="bullet"/>
      <w:lvlText w:val=""/>
      <w:lvlJc w:val="left"/>
      <w:pPr>
        <w:ind w:left="4365" w:hanging="360"/>
      </w:pPr>
      <w:rPr>
        <w:rFonts w:ascii="Symbol" w:hAnsi="Symbol" w:hint="default"/>
      </w:rPr>
    </w:lvl>
    <w:lvl w:ilvl="4" w:tplc="300C0003" w:tentative="1">
      <w:start w:val="1"/>
      <w:numFmt w:val="bullet"/>
      <w:lvlText w:val="o"/>
      <w:lvlJc w:val="left"/>
      <w:pPr>
        <w:ind w:left="5085" w:hanging="360"/>
      </w:pPr>
      <w:rPr>
        <w:rFonts w:ascii="Courier New" w:hAnsi="Courier New" w:cs="Courier New" w:hint="default"/>
      </w:rPr>
    </w:lvl>
    <w:lvl w:ilvl="5" w:tplc="300C0005" w:tentative="1">
      <w:start w:val="1"/>
      <w:numFmt w:val="bullet"/>
      <w:lvlText w:val=""/>
      <w:lvlJc w:val="left"/>
      <w:pPr>
        <w:ind w:left="5805" w:hanging="360"/>
      </w:pPr>
      <w:rPr>
        <w:rFonts w:ascii="Wingdings" w:hAnsi="Wingdings" w:hint="default"/>
      </w:rPr>
    </w:lvl>
    <w:lvl w:ilvl="6" w:tplc="300C0001" w:tentative="1">
      <w:start w:val="1"/>
      <w:numFmt w:val="bullet"/>
      <w:lvlText w:val=""/>
      <w:lvlJc w:val="left"/>
      <w:pPr>
        <w:ind w:left="6525" w:hanging="360"/>
      </w:pPr>
      <w:rPr>
        <w:rFonts w:ascii="Symbol" w:hAnsi="Symbol" w:hint="default"/>
      </w:rPr>
    </w:lvl>
    <w:lvl w:ilvl="7" w:tplc="300C0003" w:tentative="1">
      <w:start w:val="1"/>
      <w:numFmt w:val="bullet"/>
      <w:lvlText w:val="o"/>
      <w:lvlJc w:val="left"/>
      <w:pPr>
        <w:ind w:left="7245" w:hanging="360"/>
      </w:pPr>
      <w:rPr>
        <w:rFonts w:ascii="Courier New" w:hAnsi="Courier New" w:cs="Courier New" w:hint="default"/>
      </w:rPr>
    </w:lvl>
    <w:lvl w:ilvl="8" w:tplc="300C0005" w:tentative="1">
      <w:start w:val="1"/>
      <w:numFmt w:val="bullet"/>
      <w:lvlText w:val=""/>
      <w:lvlJc w:val="left"/>
      <w:pPr>
        <w:ind w:left="7965" w:hanging="360"/>
      </w:pPr>
      <w:rPr>
        <w:rFonts w:ascii="Wingdings" w:hAnsi="Wingdings" w:hint="default"/>
      </w:rPr>
    </w:lvl>
  </w:abstractNum>
  <w:abstractNum w:abstractNumId="18" w15:restartNumberingAfterBreak="0">
    <w:nsid w:val="4FE4274D"/>
    <w:multiLevelType w:val="hybridMultilevel"/>
    <w:tmpl w:val="EF6A54A2"/>
    <w:lvl w:ilvl="0" w:tplc="300C000D">
      <w:start w:val="1"/>
      <w:numFmt w:val="bullet"/>
      <w:lvlText w:val=""/>
      <w:lvlJc w:val="left"/>
      <w:pPr>
        <w:ind w:left="1080" w:hanging="360"/>
      </w:pPr>
      <w:rPr>
        <w:rFonts w:ascii="Wingdings" w:hAnsi="Wingdings" w:hint="default"/>
      </w:rPr>
    </w:lvl>
    <w:lvl w:ilvl="1" w:tplc="300C0003" w:tentative="1">
      <w:start w:val="1"/>
      <w:numFmt w:val="bullet"/>
      <w:lvlText w:val="o"/>
      <w:lvlJc w:val="left"/>
      <w:pPr>
        <w:ind w:left="1800" w:hanging="360"/>
      </w:pPr>
      <w:rPr>
        <w:rFonts w:ascii="Courier New" w:hAnsi="Courier New" w:cs="Courier New" w:hint="default"/>
      </w:rPr>
    </w:lvl>
    <w:lvl w:ilvl="2" w:tplc="300C0005" w:tentative="1">
      <w:start w:val="1"/>
      <w:numFmt w:val="bullet"/>
      <w:lvlText w:val=""/>
      <w:lvlJc w:val="left"/>
      <w:pPr>
        <w:ind w:left="2520" w:hanging="360"/>
      </w:pPr>
      <w:rPr>
        <w:rFonts w:ascii="Wingdings" w:hAnsi="Wingdings" w:hint="default"/>
      </w:rPr>
    </w:lvl>
    <w:lvl w:ilvl="3" w:tplc="300C0001" w:tentative="1">
      <w:start w:val="1"/>
      <w:numFmt w:val="bullet"/>
      <w:lvlText w:val=""/>
      <w:lvlJc w:val="left"/>
      <w:pPr>
        <w:ind w:left="3240" w:hanging="360"/>
      </w:pPr>
      <w:rPr>
        <w:rFonts w:ascii="Symbol" w:hAnsi="Symbol" w:hint="default"/>
      </w:rPr>
    </w:lvl>
    <w:lvl w:ilvl="4" w:tplc="300C0003" w:tentative="1">
      <w:start w:val="1"/>
      <w:numFmt w:val="bullet"/>
      <w:lvlText w:val="o"/>
      <w:lvlJc w:val="left"/>
      <w:pPr>
        <w:ind w:left="3960" w:hanging="360"/>
      </w:pPr>
      <w:rPr>
        <w:rFonts w:ascii="Courier New" w:hAnsi="Courier New" w:cs="Courier New" w:hint="default"/>
      </w:rPr>
    </w:lvl>
    <w:lvl w:ilvl="5" w:tplc="300C0005" w:tentative="1">
      <w:start w:val="1"/>
      <w:numFmt w:val="bullet"/>
      <w:lvlText w:val=""/>
      <w:lvlJc w:val="left"/>
      <w:pPr>
        <w:ind w:left="4680" w:hanging="360"/>
      </w:pPr>
      <w:rPr>
        <w:rFonts w:ascii="Wingdings" w:hAnsi="Wingdings" w:hint="default"/>
      </w:rPr>
    </w:lvl>
    <w:lvl w:ilvl="6" w:tplc="300C0001" w:tentative="1">
      <w:start w:val="1"/>
      <w:numFmt w:val="bullet"/>
      <w:lvlText w:val=""/>
      <w:lvlJc w:val="left"/>
      <w:pPr>
        <w:ind w:left="5400" w:hanging="360"/>
      </w:pPr>
      <w:rPr>
        <w:rFonts w:ascii="Symbol" w:hAnsi="Symbol" w:hint="default"/>
      </w:rPr>
    </w:lvl>
    <w:lvl w:ilvl="7" w:tplc="300C0003" w:tentative="1">
      <w:start w:val="1"/>
      <w:numFmt w:val="bullet"/>
      <w:lvlText w:val="o"/>
      <w:lvlJc w:val="left"/>
      <w:pPr>
        <w:ind w:left="6120" w:hanging="360"/>
      </w:pPr>
      <w:rPr>
        <w:rFonts w:ascii="Courier New" w:hAnsi="Courier New" w:cs="Courier New" w:hint="default"/>
      </w:rPr>
    </w:lvl>
    <w:lvl w:ilvl="8" w:tplc="300C0005" w:tentative="1">
      <w:start w:val="1"/>
      <w:numFmt w:val="bullet"/>
      <w:lvlText w:val=""/>
      <w:lvlJc w:val="left"/>
      <w:pPr>
        <w:ind w:left="6840" w:hanging="360"/>
      </w:pPr>
      <w:rPr>
        <w:rFonts w:ascii="Wingdings" w:hAnsi="Wingdings" w:hint="default"/>
      </w:rPr>
    </w:lvl>
  </w:abstractNum>
  <w:abstractNum w:abstractNumId="19" w15:restartNumberingAfterBreak="0">
    <w:nsid w:val="51892D99"/>
    <w:multiLevelType w:val="hybridMultilevel"/>
    <w:tmpl w:val="1C821E00"/>
    <w:lvl w:ilvl="0" w:tplc="040C0005">
      <w:start w:val="1"/>
      <w:numFmt w:val="bullet"/>
      <w:lvlText w:val=""/>
      <w:lvlJc w:val="left"/>
      <w:pPr>
        <w:ind w:left="1440" w:hanging="360"/>
      </w:pPr>
      <w:rPr>
        <w:rFonts w:ascii="Wingdings" w:hAnsi="Wingdings" w:hint="default"/>
      </w:rPr>
    </w:lvl>
    <w:lvl w:ilvl="1" w:tplc="300C0003" w:tentative="1">
      <w:start w:val="1"/>
      <w:numFmt w:val="bullet"/>
      <w:lvlText w:val="o"/>
      <w:lvlJc w:val="left"/>
      <w:pPr>
        <w:ind w:left="2160" w:hanging="360"/>
      </w:pPr>
      <w:rPr>
        <w:rFonts w:ascii="Courier New" w:hAnsi="Courier New" w:cs="Courier New" w:hint="default"/>
      </w:rPr>
    </w:lvl>
    <w:lvl w:ilvl="2" w:tplc="300C0005" w:tentative="1">
      <w:start w:val="1"/>
      <w:numFmt w:val="bullet"/>
      <w:lvlText w:val=""/>
      <w:lvlJc w:val="left"/>
      <w:pPr>
        <w:ind w:left="2880" w:hanging="360"/>
      </w:pPr>
      <w:rPr>
        <w:rFonts w:ascii="Wingdings" w:hAnsi="Wingdings" w:hint="default"/>
      </w:rPr>
    </w:lvl>
    <w:lvl w:ilvl="3" w:tplc="300C0001" w:tentative="1">
      <w:start w:val="1"/>
      <w:numFmt w:val="bullet"/>
      <w:lvlText w:val=""/>
      <w:lvlJc w:val="left"/>
      <w:pPr>
        <w:ind w:left="3600" w:hanging="360"/>
      </w:pPr>
      <w:rPr>
        <w:rFonts w:ascii="Symbol" w:hAnsi="Symbol" w:hint="default"/>
      </w:rPr>
    </w:lvl>
    <w:lvl w:ilvl="4" w:tplc="300C0003" w:tentative="1">
      <w:start w:val="1"/>
      <w:numFmt w:val="bullet"/>
      <w:lvlText w:val="o"/>
      <w:lvlJc w:val="left"/>
      <w:pPr>
        <w:ind w:left="4320" w:hanging="360"/>
      </w:pPr>
      <w:rPr>
        <w:rFonts w:ascii="Courier New" w:hAnsi="Courier New" w:cs="Courier New" w:hint="default"/>
      </w:rPr>
    </w:lvl>
    <w:lvl w:ilvl="5" w:tplc="300C0005" w:tentative="1">
      <w:start w:val="1"/>
      <w:numFmt w:val="bullet"/>
      <w:lvlText w:val=""/>
      <w:lvlJc w:val="left"/>
      <w:pPr>
        <w:ind w:left="5040" w:hanging="360"/>
      </w:pPr>
      <w:rPr>
        <w:rFonts w:ascii="Wingdings" w:hAnsi="Wingdings" w:hint="default"/>
      </w:rPr>
    </w:lvl>
    <w:lvl w:ilvl="6" w:tplc="300C0001" w:tentative="1">
      <w:start w:val="1"/>
      <w:numFmt w:val="bullet"/>
      <w:lvlText w:val=""/>
      <w:lvlJc w:val="left"/>
      <w:pPr>
        <w:ind w:left="5760" w:hanging="360"/>
      </w:pPr>
      <w:rPr>
        <w:rFonts w:ascii="Symbol" w:hAnsi="Symbol" w:hint="default"/>
      </w:rPr>
    </w:lvl>
    <w:lvl w:ilvl="7" w:tplc="300C0003" w:tentative="1">
      <w:start w:val="1"/>
      <w:numFmt w:val="bullet"/>
      <w:lvlText w:val="o"/>
      <w:lvlJc w:val="left"/>
      <w:pPr>
        <w:ind w:left="6480" w:hanging="360"/>
      </w:pPr>
      <w:rPr>
        <w:rFonts w:ascii="Courier New" w:hAnsi="Courier New" w:cs="Courier New" w:hint="default"/>
      </w:rPr>
    </w:lvl>
    <w:lvl w:ilvl="8" w:tplc="300C0005" w:tentative="1">
      <w:start w:val="1"/>
      <w:numFmt w:val="bullet"/>
      <w:lvlText w:val=""/>
      <w:lvlJc w:val="left"/>
      <w:pPr>
        <w:ind w:left="7200" w:hanging="360"/>
      </w:pPr>
      <w:rPr>
        <w:rFonts w:ascii="Wingdings" w:hAnsi="Wingdings" w:hint="default"/>
      </w:rPr>
    </w:lvl>
  </w:abstractNum>
  <w:abstractNum w:abstractNumId="20" w15:restartNumberingAfterBreak="0">
    <w:nsid w:val="58307A28"/>
    <w:multiLevelType w:val="hybridMultilevel"/>
    <w:tmpl w:val="FDBCD674"/>
    <w:lvl w:ilvl="0" w:tplc="300C000D">
      <w:start w:val="1"/>
      <w:numFmt w:val="bullet"/>
      <w:lvlText w:val=""/>
      <w:lvlJc w:val="left"/>
      <w:pPr>
        <w:ind w:left="1440" w:hanging="360"/>
      </w:pPr>
      <w:rPr>
        <w:rFonts w:ascii="Wingdings" w:hAnsi="Wingdings" w:hint="default"/>
      </w:rPr>
    </w:lvl>
    <w:lvl w:ilvl="1" w:tplc="300C0003" w:tentative="1">
      <w:start w:val="1"/>
      <w:numFmt w:val="bullet"/>
      <w:lvlText w:val="o"/>
      <w:lvlJc w:val="left"/>
      <w:pPr>
        <w:ind w:left="2160" w:hanging="360"/>
      </w:pPr>
      <w:rPr>
        <w:rFonts w:ascii="Courier New" w:hAnsi="Courier New" w:cs="Courier New" w:hint="default"/>
      </w:rPr>
    </w:lvl>
    <w:lvl w:ilvl="2" w:tplc="300C0005" w:tentative="1">
      <w:start w:val="1"/>
      <w:numFmt w:val="bullet"/>
      <w:lvlText w:val=""/>
      <w:lvlJc w:val="left"/>
      <w:pPr>
        <w:ind w:left="2880" w:hanging="360"/>
      </w:pPr>
      <w:rPr>
        <w:rFonts w:ascii="Wingdings" w:hAnsi="Wingdings" w:hint="default"/>
      </w:rPr>
    </w:lvl>
    <w:lvl w:ilvl="3" w:tplc="300C0001" w:tentative="1">
      <w:start w:val="1"/>
      <w:numFmt w:val="bullet"/>
      <w:lvlText w:val=""/>
      <w:lvlJc w:val="left"/>
      <w:pPr>
        <w:ind w:left="3600" w:hanging="360"/>
      </w:pPr>
      <w:rPr>
        <w:rFonts w:ascii="Symbol" w:hAnsi="Symbol" w:hint="default"/>
      </w:rPr>
    </w:lvl>
    <w:lvl w:ilvl="4" w:tplc="300C0003" w:tentative="1">
      <w:start w:val="1"/>
      <w:numFmt w:val="bullet"/>
      <w:lvlText w:val="o"/>
      <w:lvlJc w:val="left"/>
      <w:pPr>
        <w:ind w:left="4320" w:hanging="360"/>
      </w:pPr>
      <w:rPr>
        <w:rFonts w:ascii="Courier New" w:hAnsi="Courier New" w:cs="Courier New" w:hint="default"/>
      </w:rPr>
    </w:lvl>
    <w:lvl w:ilvl="5" w:tplc="300C0005" w:tentative="1">
      <w:start w:val="1"/>
      <w:numFmt w:val="bullet"/>
      <w:lvlText w:val=""/>
      <w:lvlJc w:val="left"/>
      <w:pPr>
        <w:ind w:left="5040" w:hanging="360"/>
      </w:pPr>
      <w:rPr>
        <w:rFonts w:ascii="Wingdings" w:hAnsi="Wingdings" w:hint="default"/>
      </w:rPr>
    </w:lvl>
    <w:lvl w:ilvl="6" w:tplc="300C0001" w:tentative="1">
      <w:start w:val="1"/>
      <w:numFmt w:val="bullet"/>
      <w:lvlText w:val=""/>
      <w:lvlJc w:val="left"/>
      <w:pPr>
        <w:ind w:left="5760" w:hanging="360"/>
      </w:pPr>
      <w:rPr>
        <w:rFonts w:ascii="Symbol" w:hAnsi="Symbol" w:hint="default"/>
      </w:rPr>
    </w:lvl>
    <w:lvl w:ilvl="7" w:tplc="300C0003" w:tentative="1">
      <w:start w:val="1"/>
      <w:numFmt w:val="bullet"/>
      <w:lvlText w:val="o"/>
      <w:lvlJc w:val="left"/>
      <w:pPr>
        <w:ind w:left="6480" w:hanging="360"/>
      </w:pPr>
      <w:rPr>
        <w:rFonts w:ascii="Courier New" w:hAnsi="Courier New" w:cs="Courier New" w:hint="default"/>
      </w:rPr>
    </w:lvl>
    <w:lvl w:ilvl="8" w:tplc="300C0005" w:tentative="1">
      <w:start w:val="1"/>
      <w:numFmt w:val="bullet"/>
      <w:lvlText w:val=""/>
      <w:lvlJc w:val="left"/>
      <w:pPr>
        <w:ind w:left="7200" w:hanging="360"/>
      </w:pPr>
      <w:rPr>
        <w:rFonts w:ascii="Wingdings" w:hAnsi="Wingdings" w:hint="default"/>
      </w:rPr>
    </w:lvl>
  </w:abstractNum>
  <w:abstractNum w:abstractNumId="21" w15:restartNumberingAfterBreak="0">
    <w:nsid w:val="5DFE1CD0"/>
    <w:multiLevelType w:val="hybridMultilevel"/>
    <w:tmpl w:val="FD4007A2"/>
    <w:lvl w:ilvl="0" w:tplc="300C000D">
      <w:start w:val="1"/>
      <w:numFmt w:val="bullet"/>
      <w:lvlText w:val=""/>
      <w:lvlJc w:val="left"/>
      <w:pPr>
        <w:ind w:left="720" w:hanging="360"/>
      </w:pPr>
      <w:rPr>
        <w:rFonts w:ascii="Wingdings" w:hAnsi="Wingdings" w:hint="default"/>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abstractNum w:abstractNumId="22" w15:restartNumberingAfterBreak="0">
    <w:nsid w:val="624C41DB"/>
    <w:multiLevelType w:val="hybridMultilevel"/>
    <w:tmpl w:val="0F36CC70"/>
    <w:lvl w:ilvl="0" w:tplc="938ABF00">
      <w:start w:val="1"/>
      <w:numFmt w:val="bullet"/>
      <w:lvlText w:val=""/>
      <w:lvlJc w:val="left"/>
      <w:pPr>
        <w:ind w:left="720" w:hanging="360"/>
      </w:pPr>
      <w:rPr>
        <w:rFonts w:ascii="Wingdings" w:hAnsi="Wingdings" w:hint="default"/>
        <w:color w:val="auto"/>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abstractNum w:abstractNumId="23" w15:restartNumberingAfterBreak="0">
    <w:nsid w:val="6B001DB9"/>
    <w:multiLevelType w:val="hybridMultilevel"/>
    <w:tmpl w:val="D4BE11C8"/>
    <w:lvl w:ilvl="0" w:tplc="040C0003">
      <w:start w:val="1"/>
      <w:numFmt w:val="bullet"/>
      <w:lvlText w:val="o"/>
      <w:lvlJc w:val="left"/>
      <w:pPr>
        <w:ind w:left="3315" w:hanging="360"/>
      </w:pPr>
      <w:rPr>
        <w:rFonts w:ascii="Courier New" w:hAnsi="Courier New" w:cs="Courier New" w:hint="default"/>
      </w:rPr>
    </w:lvl>
    <w:lvl w:ilvl="1" w:tplc="300C0003" w:tentative="1">
      <w:start w:val="1"/>
      <w:numFmt w:val="bullet"/>
      <w:lvlText w:val="o"/>
      <w:lvlJc w:val="left"/>
      <w:pPr>
        <w:ind w:left="4035" w:hanging="360"/>
      </w:pPr>
      <w:rPr>
        <w:rFonts w:ascii="Courier New" w:hAnsi="Courier New" w:cs="Courier New" w:hint="default"/>
      </w:rPr>
    </w:lvl>
    <w:lvl w:ilvl="2" w:tplc="300C0005" w:tentative="1">
      <w:start w:val="1"/>
      <w:numFmt w:val="bullet"/>
      <w:lvlText w:val=""/>
      <w:lvlJc w:val="left"/>
      <w:pPr>
        <w:ind w:left="4755" w:hanging="360"/>
      </w:pPr>
      <w:rPr>
        <w:rFonts w:ascii="Wingdings" w:hAnsi="Wingdings" w:hint="default"/>
      </w:rPr>
    </w:lvl>
    <w:lvl w:ilvl="3" w:tplc="300C0001" w:tentative="1">
      <w:start w:val="1"/>
      <w:numFmt w:val="bullet"/>
      <w:lvlText w:val=""/>
      <w:lvlJc w:val="left"/>
      <w:pPr>
        <w:ind w:left="5475" w:hanging="360"/>
      </w:pPr>
      <w:rPr>
        <w:rFonts w:ascii="Symbol" w:hAnsi="Symbol" w:hint="default"/>
      </w:rPr>
    </w:lvl>
    <w:lvl w:ilvl="4" w:tplc="300C0003" w:tentative="1">
      <w:start w:val="1"/>
      <w:numFmt w:val="bullet"/>
      <w:lvlText w:val="o"/>
      <w:lvlJc w:val="left"/>
      <w:pPr>
        <w:ind w:left="6195" w:hanging="360"/>
      </w:pPr>
      <w:rPr>
        <w:rFonts w:ascii="Courier New" w:hAnsi="Courier New" w:cs="Courier New" w:hint="default"/>
      </w:rPr>
    </w:lvl>
    <w:lvl w:ilvl="5" w:tplc="300C0005" w:tentative="1">
      <w:start w:val="1"/>
      <w:numFmt w:val="bullet"/>
      <w:lvlText w:val=""/>
      <w:lvlJc w:val="left"/>
      <w:pPr>
        <w:ind w:left="6915" w:hanging="360"/>
      </w:pPr>
      <w:rPr>
        <w:rFonts w:ascii="Wingdings" w:hAnsi="Wingdings" w:hint="default"/>
      </w:rPr>
    </w:lvl>
    <w:lvl w:ilvl="6" w:tplc="300C0001" w:tentative="1">
      <w:start w:val="1"/>
      <w:numFmt w:val="bullet"/>
      <w:lvlText w:val=""/>
      <w:lvlJc w:val="left"/>
      <w:pPr>
        <w:ind w:left="7635" w:hanging="360"/>
      </w:pPr>
      <w:rPr>
        <w:rFonts w:ascii="Symbol" w:hAnsi="Symbol" w:hint="default"/>
      </w:rPr>
    </w:lvl>
    <w:lvl w:ilvl="7" w:tplc="300C0003" w:tentative="1">
      <w:start w:val="1"/>
      <w:numFmt w:val="bullet"/>
      <w:lvlText w:val="o"/>
      <w:lvlJc w:val="left"/>
      <w:pPr>
        <w:ind w:left="8355" w:hanging="360"/>
      </w:pPr>
      <w:rPr>
        <w:rFonts w:ascii="Courier New" w:hAnsi="Courier New" w:cs="Courier New" w:hint="default"/>
      </w:rPr>
    </w:lvl>
    <w:lvl w:ilvl="8" w:tplc="300C0005" w:tentative="1">
      <w:start w:val="1"/>
      <w:numFmt w:val="bullet"/>
      <w:lvlText w:val=""/>
      <w:lvlJc w:val="left"/>
      <w:pPr>
        <w:ind w:left="9075" w:hanging="360"/>
      </w:pPr>
      <w:rPr>
        <w:rFonts w:ascii="Wingdings" w:hAnsi="Wingdings" w:hint="default"/>
      </w:rPr>
    </w:lvl>
  </w:abstractNum>
  <w:abstractNum w:abstractNumId="24" w15:restartNumberingAfterBreak="0">
    <w:nsid w:val="7074589B"/>
    <w:multiLevelType w:val="hybridMultilevel"/>
    <w:tmpl w:val="11A0924A"/>
    <w:lvl w:ilvl="0" w:tplc="938ABF00">
      <w:start w:val="1"/>
      <w:numFmt w:val="bullet"/>
      <w:lvlText w:val=""/>
      <w:lvlJc w:val="left"/>
      <w:pPr>
        <w:ind w:left="720" w:hanging="360"/>
      </w:pPr>
      <w:rPr>
        <w:rFonts w:ascii="Wingdings" w:hAnsi="Wingdings" w:hint="default"/>
        <w:color w:val="auto"/>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abstractNum w:abstractNumId="25" w15:restartNumberingAfterBreak="0">
    <w:nsid w:val="70BF1682"/>
    <w:multiLevelType w:val="hybridMultilevel"/>
    <w:tmpl w:val="29E47A2C"/>
    <w:lvl w:ilvl="0" w:tplc="300C000D">
      <w:start w:val="1"/>
      <w:numFmt w:val="bullet"/>
      <w:lvlText w:val=""/>
      <w:lvlJc w:val="left"/>
      <w:pPr>
        <w:ind w:left="1440" w:hanging="360"/>
      </w:pPr>
      <w:rPr>
        <w:rFonts w:ascii="Wingdings" w:hAnsi="Wingdings" w:hint="default"/>
      </w:rPr>
    </w:lvl>
    <w:lvl w:ilvl="1" w:tplc="300C0003" w:tentative="1">
      <w:start w:val="1"/>
      <w:numFmt w:val="bullet"/>
      <w:lvlText w:val="o"/>
      <w:lvlJc w:val="left"/>
      <w:pPr>
        <w:ind w:left="2160" w:hanging="360"/>
      </w:pPr>
      <w:rPr>
        <w:rFonts w:ascii="Courier New" w:hAnsi="Courier New" w:cs="Courier New" w:hint="default"/>
      </w:rPr>
    </w:lvl>
    <w:lvl w:ilvl="2" w:tplc="300C0005" w:tentative="1">
      <w:start w:val="1"/>
      <w:numFmt w:val="bullet"/>
      <w:lvlText w:val=""/>
      <w:lvlJc w:val="left"/>
      <w:pPr>
        <w:ind w:left="2880" w:hanging="360"/>
      </w:pPr>
      <w:rPr>
        <w:rFonts w:ascii="Wingdings" w:hAnsi="Wingdings" w:hint="default"/>
      </w:rPr>
    </w:lvl>
    <w:lvl w:ilvl="3" w:tplc="300C0001" w:tentative="1">
      <w:start w:val="1"/>
      <w:numFmt w:val="bullet"/>
      <w:lvlText w:val=""/>
      <w:lvlJc w:val="left"/>
      <w:pPr>
        <w:ind w:left="3600" w:hanging="360"/>
      </w:pPr>
      <w:rPr>
        <w:rFonts w:ascii="Symbol" w:hAnsi="Symbol" w:hint="default"/>
      </w:rPr>
    </w:lvl>
    <w:lvl w:ilvl="4" w:tplc="300C0003" w:tentative="1">
      <w:start w:val="1"/>
      <w:numFmt w:val="bullet"/>
      <w:lvlText w:val="o"/>
      <w:lvlJc w:val="left"/>
      <w:pPr>
        <w:ind w:left="4320" w:hanging="360"/>
      </w:pPr>
      <w:rPr>
        <w:rFonts w:ascii="Courier New" w:hAnsi="Courier New" w:cs="Courier New" w:hint="default"/>
      </w:rPr>
    </w:lvl>
    <w:lvl w:ilvl="5" w:tplc="300C0005" w:tentative="1">
      <w:start w:val="1"/>
      <w:numFmt w:val="bullet"/>
      <w:lvlText w:val=""/>
      <w:lvlJc w:val="left"/>
      <w:pPr>
        <w:ind w:left="5040" w:hanging="360"/>
      </w:pPr>
      <w:rPr>
        <w:rFonts w:ascii="Wingdings" w:hAnsi="Wingdings" w:hint="default"/>
      </w:rPr>
    </w:lvl>
    <w:lvl w:ilvl="6" w:tplc="300C0001" w:tentative="1">
      <w:start w:val="1"/>
      <w:numFmt w:val="bullet"/>
      <w:lvlText w:val=""/>
      <w:lvlJc w:val="left"/>
      <w:pPr>
        <w:ind w:left="5760" w:hanging="360"/>
      </w:pPr>
      <w:rPr>
        <w:rFonts w:ascii="Symbol" w:hAnsi="Symbol" w:hint="default"/>
      </w:rPr>
    </w:lvl>
    <w:lvl w:ilvl="7" w:tplc="300C0003" w:tentative="1">
      <w:start w:val="1"/>
      <w:numFmt w:val="bullet"/>
      <w:lvlText w:val="o"/>
      <w:lvlJc w:val="left"/>
      <w:pPr>
        <w:ind w:left="6480" w:hanging="360"/>
      </w:pPr>
      <w:rPr>
        <w:rFonts w:ascii="Courier New" w:hAnsi="Courier New" w:cs="Courier New" w:hint="default"/>
      </w:rPr>
    </w:lvl>
    <w:lvl w:ilvl="8" w:tplc="300C0005" w:tentative="1">
      <w:start w:val="1"/>
      <w:numFmt w:val="bullet"/>
      <w:lvlText w:val=""/>
      <w:lvlJc w:val="left"/>
      <w:pPr>
        <w:ind w:left="7200" w:hanging="360"/>
      </w:pPr>
      <w:rPr>
        <w:rFonts w:ascii="Wingdings" w:hAnsi="Wingdings" w:hint="default"/>
      </w:rPr>
    </w:lvl>
  </w:abstractNum>
  <w:abstractNum w:abstractNumId="26" w15:restartNumberingAfterBreak="0">
    <w:nsid w:val="78800E17"/>
    <w:multiLevelType w:val="hybridMultilevel"/>
    <w:tmpl w:val="B70CDCFC"/>
    <w:lvl w:ilvl="0" w:tplc="938ABF00">
      <w:start w:val="1"/>
      <w:numFmt w:val="bullet"/>
      <w:lvlText w:val=""/>
      <w:lvlJc w:val="left"/>
      <w:pPr>
        <w:ind w:left="720" w:hanging="360"/>
      </w:pPr>
      <w:rPr>
        <w:rFonts w:ascii="Wingdings" w:hAnsi="Wingdings" w:hint="default"/>
        <w:color w:val="auto"/>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num w:numId="1" w16cid:durableId="490215015">
    <w:abstractNumId w:val="2"/>
  </w:num>
  <w:num w:numId="2" w16cid:durableId="488639914">
    <w:abstractNumId w:val="4"/>
  </w:num>
  <w:num w:numId="3" w16cid:durableId="1130434526">
    <w:abstractNumId w:val="8"/>
  </w:num>
  <w:num w:numId="4" w16cid:durableId="799571841">
    <w:abstractNumId w:val="25"/>
  </w:num>
  <w:num w:numId="5" w16cid:durableId="243684700">
    <w:abstractNumId w:val="18"/>
  </w:num>
  <w:num w:numId="6" w16cid:durableId="1879926204">
    <w:abstractNumId w:val="20"/>
  </w:num>
  <w:num w:numId="7" w16cid:durableId="1922525143">
    <w:abstractNumId w:val="3"/>
  </w:num>
  <w:num w:numId="8" w16cid:durableId="77675901">
    <w:abstractNumId w:val="16"/>
  </w:num>
  <w:num w:numId="9" w16cid:durableId="291832274">
    <w:abstractNumId w:val="1"/>
  </w:num>
  <w:num w:numId="10" w16cid:durableId="1742213800">
    <w:abstractNumId w:val="6"/>
  </w:num>
  <w:num w:numId="11" w16cid:durableId="1914074547">
    <w:abstractNumId w:val="14"/>
  </w:num>
  <w:num w:numId="12" w16cid:durableId="422145219">
    <w:abstractNumId w:val="9"/>
  </w:num>
  <w:num w:numId="13" w16cid:durableId="720832057">
    <w:abstractNumId w:val="5"/>
  </w:num>
  <w:num w:numId="14" w16cid:durableId="1646425699">
    <w:abstractNumId w:val="0"/>
  </w:num>
  <w:num w:numId="15" w16cid:durableId="1342053452">
    <w:abstractNumId w:val="22"/>
  </w:num>
  <w:num w:numId="16" w16cid:durableId="1242136265">
    <w:abstractNumId w:val="26"/>
  </w:num>
  <w:num w:numId="17" w16cid:durableId="1870407640">
    <w:abstractNumId w:val="24"/>
  </w:num>
  <w:num w:numId="18" w16cid:durableId="1300305750">
    <w:abstractNumId w:val="7"/>
  </w:num>
  <w:num w:numId="19" w16cid:durableId="82650234">
    <w:abstractNumId w:val="15"/>
  </w:num>
  <w:num w:numId="20" w16cid:durableId="1674842319">
    <w:abstractNumId w:val="17"/>
  </w:num>
  <w:num w:numId="21" w16cid:durableId="1748377696">
    <w:abstractNumId w:val="13"/>
  </w:num>
  <w:num w:numId="22" w16cid:durableId="1932395132">
    <w:abstractNumId w:val="10"/>
  </w:num>
  <w:num w:numId="23" w16cid:durableId="1274828012">
    <w:abstractNumId w:val="19"/>
  </w:num>
  <w:num w:numId="24" w16cid:durableId="2067020366">
    <w:abstractNumId w:val="21"/>
  </w:num>
  <w:num w:numId="25" w16cid:durableId="398944698">
    <w:abstractNumId w:val="11"/>
  </w:num>
  <w:num w:numId="26" w16cid:durableId="899438364">
    <w:abstractNumId w:val="23"/>
  </w:num>
  <w:num w:numId="27" w16cid:durableId="45517380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4A2"/>
    <w:rsid w:val="0001099C"/>
    <w:rsid w:val="0001779A"/>
    <w:rsid w:val="0003042B"/>
    <w:rsid w:val="00035126"/>
    <w:rsid w:val="000466F1"/>
    <w:rsid w:val="00053A14"/>
    <w:rsid w:val="000650CF"/>
    <w:rsid w:val="00073C41"/>
    <w:rsid w:val="00076CB4"/>
    <w:rsid w:val="0008107C"/>
    <w:rsid w:val="00082995"/>
    <w:rsid w:val="00096B7C"/>
    <w:rsid w:val="000A1993"/>
    <w:rsid w:val="000A6102"/>
    <w:rsid w:val="000A6E58"/>
    <w:rsid w:val="000C472C"/>
    <w:rsid w:val="000D3EE9"/>
    <w:rsid w:val="000D60A4"/>
    <w:rsid w:val="000E6A88"/>
    <w:rsid w:val="000E7377"/>
    <w:rsid w:val="000F4831"/>
    <w:rsid w:val="001101EF"/>
    <w:rsid w:val="0013539E"/>
    <w:rsid w:val="001359A4"/>
    <w:rsid w:val="0014554B"/>
    <w:rsid w:val="00151ADB"/>
    <w:rsid w:val="001612C3"/>
    <w:rsid w:val="00163A0F"/>
    <w:rsid w:val="00193F76"/>
    <w:rsid w:val="001A16F6"/>
    <w:rsid w:val="001A2605"/>
    <w:rsid w:val="001A4769"/>
    <w:rsid w:val="001A7636"/>
    <w:rsid w:val="001B6B03"/>
    <w:rsid w:val="001C22B9"/>
    <w:rsid w:val="001C4B48"/>
    <w:rsid w:val="001C5108"/>
    <w:rsid w:val="001D1190"/>
    <w:rsid w:val="001F0327"/>
    <w:rsid w:val="001F4ECF"/>
    <w:rsid w:val="00202827"/>
    <w:rsid w:val="00212324"/>
    <w:rsid w:val="00214C31"/>
    <w:rsid w:val="002176DD"/>
    <w:rsid w:val="002226BA"/>
    <w:rsid w:val="002364A2"/>
    <w:rsid w:val="002407C6"/>
    <w:rsid w:val="00260B8D"/>
    <w:rsid w:val="0026649F"/>
    <w:rsid w:val="00272CAB"/>
    <w:rsid w:val="00276CE6"/>
    <w:rsid w:val="00283B89"/>
    <w:rsid w:val="002B71ED"/>
    <w:rsid w:val="002B7854"/>
    <w:rsid w:val="002D56AF"/>
    <w:rsid w:val="002E3316"/>
    <w:rsid w:val="002E3AC0"/>
    <w:rsid w:val="002E581F"/>
    <w:rsid w:val="002F0DF2"/>
    <w:rsid w:val="002F243C"/>
    <w:rsid w:val="002F7A45"/>
    <w:rsid w:val="003068D9"/>
    <w:rsid w:val="00315936"/>
    <w:rsid w:val="00316210"/>
    <w:rsid w:val="003223BF"/>
    <w:rsid w:val="00333712"/>
    <w:rsid w:val="0033411D"/>
    <w:rsid w:val="00334815"/>
    <w:rsid w:val="0033500A"/>
    <w:rsid w:val="00361F0A"/>
    <w:rsid w:val="00366F2C"/>
    <w:rsid w:val="00373655"/>
    <w:rsid w:val="00381A3D"/>
    <w:rsid w:val="00393AF3"/>
    <w:rsid w:val="003A50C1"/>
    <w:rsid w:val="003A7167"/>
    <w:rsid w:val="003B10C1"/>
    <w:rsid w:val="003C0ACC"/>
    <w:rsid w:val="003C4B58"/>
    <w:rsid w:val="003C6BF2"/>
    <w:rsid w:val="003C7F15"/>
    <w:rsid w:val="003E3765"/>
    <w:rsid w:val="00401B69"/>
    <w:rsid w:val="00401B82"/>
    <w:rsid w:val="00411DC5"/>
    <w:rsid w:val="0041692C"/>
    <w:rsid w:val="004216D6"/>
    <w:rsid w:val="00422744"/>
    <w:rsid w:val="00422E02"/>
    <w:rsid w:val="004258BC"/>
    <w:rsid w:val="0042625C"/>
    <w:rsid w:val="00430FAA"/>
    <w:rsid w:val="0043431A"/>
    <w:rsid w:val="00437A29"/>
    <w:rsid w:val="00443DCF"/>
    <w:rsid w:val="00463E5E"/>
    <w:rsid w:val="0046654E"/>
    <w:rsid w:val="00466939"/>
    <w:rsid w:val="004730FA"/>
    <w:rsid w:val="0048222F"/>
    <w:rsid w:val="00487336"/>
    <w:rsid w:val="00487378"/>
    <w:rsid w:val="00494E1B"/>
    <w:rsid w:val="004A2512"/>
    <w:rsid w:val="004B03AF"/>
    <w:rsid w:val="004C0BDF"/>
    <w:rsid w:val="004C727E"/>
    <w:rsid w:val="004C7792"/>
    <w:rsid w:val="004D36FB"/>
    <w:rsid w:val="004D4B7E"/>
    <w:rsid w:val="004F0835"/>
    <w:rsid w:val="004F7F2A"/>
    <w:rsid w:val="00500ACC"/>
    <w:rsid w:val="00501C11"/>
    <w:rsid w:val="00502F71"/>
    <w:rsid w:val="00506BCC"/>
    <w:rsid w:val="005112DA"/>
    <w:rsid w:val="00512EC0"/>
    <w:rsid w:val="005148A0"/>
    <w:rsid w:val="00543357"/>
    <w:rsid w:val="00544EDC"/>
    <w:rsid w:val="0055129E"/>
    <w:rsid w:val="005563CC"/>
    <w:rsid w:val="005566C4"/>
    <w:rsid w:val="00562E0C"/>
    <w:rsid w:val="005737E7"/>
    <w:rsid w:val="005748BD"/>
    <w:rsid w:val="00575F24"/>
    <w:rsid w:val="0057605B"/>
    <w:rsid w:val="00583994"/>
    <w:rsid w:val="005841DF"/>
    <w:rsid w:val="005924D4"/>
    <w:rsid w:val="005925AA"/>
    <w:rsid w:val="00593610"/>
    <w:rsid w:val="005C16FD"/>
    <w:rsid w:val="005C2379"/>
    <w:rsid w:val="005C6118"/>
    <w:rsid w:val="005D1DB5"/>
    <w:rsid w:val="005D2D49"/>
    <w:rsid w:val="005E4844"/>
    <w:rsid w:val="005F0C9D"/>
    <w:rsid w:val="005F6B21"/>
    <w:rsid w:val="00601569"/>
    <w:rsid w:val="00603DF1"/>
    <w:rsid w:val="00604F84"/>
    <w:rsid w:val="00622082"/>
    <w:rsid w:val="00631BE7"/>
    <w:rsid w:val="00632CE4"/>
    <w:rsid w:val="006360CD"/>
    <w:rsid w:val="00636D55"/>
    <w:rsid w:val="00643641"/>
    <w:rsid w:val="00650CA9"/>
    <w:rsid w:val="00651E10"/>
    <w:rsid w:val="00655301"/>
    <w:rsid w:val="00660FFF"/>
    <w:rsid w:val="00666489"/>
    <w:rsid w:val="0067634E"/>
    <w:rsid w:val="006773BC"/>
    <w:rsid w:val="006A3B0A"/>
    <w:rsid w:val="006A4C0B"/>
    <w:rsid w:val="006A6731"/>
    <w:rsid w:val="006B1E30"/>
    <w:rsid w:val="006B3698"/>
    <w:rsid w:val="006C1364"/>
    <w:rsid w:val="006C5672"/>
    <w:rsid w:val="006D016C"/>
    <w:rsid w:val="006D2C3C"/>
    <w:rsid w:val="006E6278"/>
    <w:rsid w:val="007012DF"/>
    <w:rsid w:val="007040CB"/>
    <w:rsid w:val="007205EA"/>
    <w:rsid w:val="00750A4C"/>
    <w:rsid w:val="0075330A"/>
    <w:rsid w:val="00762FF0"/>
    <w:rsid w:val="00763813"/>
    <w:rsid w:val="007771F0"/>
    <w:rsid w:val="007946F8"/>
    <w:rsid w:val="007B1D4E"/>
    <w:rsid w:val="007C6987"/>
    <w:rsid w:val="007D476F"/>
    <w:rsid w:val="007D579C"/>
    <w:rsid w:val="007D76B6"/>
    <w:rsid w:val="007E084B"/>
    <w:rsid w:val="007E4E0E"/>
    <w:rsid w:val="007F0513"/>
    <w:rsid w:val="007F1415"/>
    <w:rsid w:val="007F1765"/>
    <w:rsid w:val="007F70F1"/>
    <w:rsid w:val="00802114"/>
    <w:rsid w:val="00802CD5"/>
    <w:rsid w:val="00804D6A"/>
    <w:rsid w:val="0081521F"/>
    <w:rsid w:val="008210B4"/>
    <w:rsid w:val="00822E3B"/>
    <w:rsid w:val="0082539F"/>
    <w:rsid w:val="0082703B"/>
    <w:rsid w:val="0082777A"/>
    <w:rsid w:val="00840398"/>
    <w:rsid w:val="00851576"/>
    <w:rsid w:val="00856DB1"/>
    <w:rsid w:val="008623A7"/>
    <w:rsid w:val="00864CF6"/>
    <w:rsid w:val="00871E17"/>
    <w:rsid w:val="00884EAE"/>
    <w:rsid w:val="008866F1"/>
    <w:rsid w:val="00887D4B"/>
    <w:rsid w:val="0089026F"/>
    <w:rsid w:val="008918CF"/>
    <w:rsid w:val="00893E5F"/>
    <w:rsid w:val="00896511"/>
    <w:rsid w:val="0089734D"/>
    <w:rsid w:val="008A1098"/>
    <w:rsid w:val="008B245A"/>
    <w:rsid w:val="008D2C12"/>
    <w:rsid w:val="008D5FE5"/>
    <w:rsid w:val="008E7A74"/>
    <w:rsid w:val="008F5932"/>
    <w:rsid w:val="00906AF7"/>
    <w:rsid w:val="009109C8"/>
    <w:rsid w:val="00915BB3"/>
    <w:rsid w:val="0092135E"/>
    <w:rsid w:val="00924169"/>
    <w:rsid w:val="00935693"/>
    <w:rsid w:val="00954A4F"/>
    <w:rsid w:val="00954FAE"/>
    <w:rsid w:val="0095701A"/>
    <w:rsid w:val="00960A21"/>
    <w:rsid w:val="00990989"/>
    <w:rsid w:val="009941B3"/>
    <w:rsid w:val="009A45CF"/>
    <w:rsid w:val="009A47EE"/>
    <w:rsid w:val="009A7D4F"/>
    <w:rsid w:val="009B62B5"/>
    <w:rsid w:val="009C3425"/>
    <w:rsid w:val="009E0E57"/>
    <w:rsid w:val="009F0E9C"/>
    <w:rsid w:val="009F4F0B"/>
    <w:rsid w:val="00A32191"/>
    <w:rsid w:val="00A35A8C"/>
    <w:rsid w:val="00A46007"/>
    <w:rsid w:val="00A5139B"/>
    <w:rsid w:val="00A53C1A"/>
    <w:rsid w:val="00A550A3"/>
    <w:rsid w:val="00A55357"/>
    <w:rsid w:val="00A603FB"/>
    <w:rsid w:val="00A654F6"/>
    <w:rsid w:val="00A70E4F"/>
    <w:rsid w:val="00A73A96"/>
    <w:rsid w:val="00A73EC1"/>
    <w:rsid w:val="00A7631C"/>
    <w:rsid w:val="00A80E50"/>
    <w:rsid w:val="00A81A40"/>
    <w:rsid w:val="00A971BC"/>
    <w:rsid w:val="00AB4F16"/>
    <w:rsid w:val="00AC55B5"/>
    <w:rsid w:val="00AD365A"/>
    <w:rsid w:val="00AD6507"/>
    <w:rsid w:val="00AF6451"/>
    <w:rsid w:val="00AF75E1"/>
    <w:rsid w:val="00B02BFD"/>
    <w:rsid w:val="00B03376"/>
    <w:rsid w:val="00B07B57"/>
    <w:rsid w:val="00B137DF"/>
    <w:rsid w:val="00B31D70"/>
    <w:rsid w:val="00B3347B"/>
    <w:rsid w:val="00B40E39"/>
    <w:rsid w:val="00B47924"/>
    <w:rsid w:val="00B53CF7"/>
    <w:rsid w:val="00B64400"/>
    <w:rsid w:val="00B66B4C"/>
    <w:rsid w:val="00B71AC8"/>
    <w:rsid w:val="00B80DCF"/>
    <w:rsid w:val="00B90C2C"/>
    <w:rsid w:val="00B91D18"/>
    <w:rsid w:val="00B94210"/>
    <w:rsid w:val="00B94C30"/>
    <w:rsid w:val="00B9618C"/>
    <w:rsid w:val="00BA295A"/>
    <w:rsid w:val="00BA6A83"/>
    <w:rsid w:val="00BB14BB"/>
    <w:rsid w:val="00BC59E0"/>
    <w:rsid w:val="00BC6A5B"/>
    <w:rsid w:val="00BD20AF"/>
    <w:rsid w:val="00BD3C52"/>
    <w:rsid w:val="00BF0D15"/>
    <w:rsid w:val="00C27091"/>
    <w:rsid w:val="00C27F9A"/>
    <w:rsid w:val="00C37460"/>
    <w:rsid w:val="00C52015"/>
    <w:rsid w:val="00C546AF"/>
    <w:rsid w:val="00C8456C"/>
    <w:rsid w:val="00C85636"/>
    <w:rsid w:val="00C91A8E"/>
    <w:rsid w:val="00CA063E"/>
    <w:rsid w:val="00CB0241"/>
    <w:rsid w:val="00CB711F"/>
    <w:rsid w:val="00CC4E55"/>
    <w:rsid w:val="00CD303F"/>
    <w:rsid w:val="00CF3996"/>
    <w:rsid w:val="00CF474E"/>
    <w:rsid w:val="00CF5E07"/>
    <w:rsid w:val="00D0231A"/>
    <w:rsid w:val="00D12D8A"/>
    <w:rsid w:val="00D13206"/>
    <w:rsid w:val="00D1623C"/>
    <w:rsid w:val="00D23F52"/>
    <w:rsid w:val="00D27751"/>
    <w:rsid w:val="00D357E4"/>
    <w:rsid w:val="00D415E3"/>
    <w:rsid w:val="00D41DD7"/>
    <w:rsid w:val="00D446BE"/>
    <w:rsid w:val="00D6099A"/>
    <w:rsid w:val="00D64EEA"/>
    <w:rsid w:val="00D65EB8"/>
    <w:rsid w:val="00D67F18"/>
    <w:rsid w:val="00D71193"/>
    <w:rsid w:val="00D821DE"/>
    <w:rsid w:val="00DB70F4"/>
    <w:rsid w:val="00DB74EE"/>
    <w:rsid w:val="00DC5172"/>
    <w:rsid w:val="00DC669E"/>
    <w:rsid w:val="00DE0BDE"/>
    <w:rsid w:val="00DE0DED"/>
    <w:rsid w:val="00DE2D07"/>
    <w:rsid w:val="00E009BD"/>
    <w:rsid w:val="00E05676"/>
    <w:rsid w:val="00E14E4B"/>
    <w:rsid w:val="00E22F27"/>
    <w:rsid w:val="00E26911"/>
    <w:rsid w:val="00E31744"/>
    <w:rsid w:val="00E378E3"/>
    <w:rsid w:val="00E518F7"/>
    <w:rsid w:val="00E64479"/>
    <w:rsid w:val="00E656B7"/>
    <w:rsid w:val="00E862D2"/>
    <w:rsid w:val="00E86848"/>
    <w:rsid w:val="00E93F51"/>
    <w:rsid w:val="00E96C78"/>
    <w:rsid w:val="00EA058A"/>
    <w:rsid w:val="00EA23C7"/>
    <w:rsid w:val="00EE48F5"/>
    <w:rsid w:val="00EE6C66"/>
    <w:rsid w:val="00EF4BE3"/>
    <w:rsid w:val="00EF4CC6"/>
    <w:rsid w:val="00F04F99"/>
    <w:rsid w:val="00F06071"/>
    <w:rsid w:val="00F25C80"/>
    <w:rsid w:val="00F3117F"/>
    <w:rsid w:val="00F31DA2"/>
    <w:rsid w:val="00F406C8"/>
    <w:rsid w:val="00F43CB4"/>
    <w:rsid w:val="00F507D2"/>
    <w:rsid w:val="00F560D0"/>
    <w:rsid w:val="00F623E1"/>
    <w:rsid w:val="00F82BB0"/>
    <w:rsid w:val="00F83AEE"/>
    <w:rsid w:val="00F92658"/>
    <w:rsid w:val="00F929E0"/>
    <w:rsid w:val="00F97896"/>
    <w:rsid w:val="00FA5A39"/>
    <w:rsid w:val="00FA6FB1"/>
    <w:rsid w:val="00FB4950"/>
    <w:rsid w:val="00FB54A7"/>
    <w:rsid w:val="00FD20E5"/>
    <w:rsid w:val="00FD77D3"/>
  </w:rsids>
  <m:mathPr>
    <m:mathFont m:val="Cambria Math"/>
    <m:brkBin m:val="before"/>
    <m:brkBinSub m:val="--"/>
    <m:smallFrac m:val="0"/>
    <m:dispDef/>
    <m:lMargin m:val="0"/>
    <m:rMargin m:val="0"/>
    <m:defJc m:val="centerGroup"/>
    <m:wrapIndent m:val="1440"/>
    <m:intLim m:val="subSup"/>
    <m:naryLim m:val="undOvr"/>
  </m:mathPr>
  <w:themeFontLang w:val="fr-C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555DC"/>
  <w15:chartTrackingRefBased/>
  <w15:docId w15:val="{69D6278F-7482-4C59-A0DF-1B1E96C0F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364A2"/>
    <w:pPr>
      <w:spacing w:after="0" w:line="240" w:lineRule="auto"/>
    </w:pPr>
    <w:rPr>
      <w:rFonts w:ascii="Calibri" w:eastAsia="Calibri" w:hAnsi="Calibri" w:cs="Times New Roman"/>
      <w:sz w:val="20"/>
      <w:szCs w:val="20"/>
      <w:lang w:val="fr-FR"/>
    </w:rPr>
  </w:style>
  <w:style w:type="character" w:customStyle="1" w:styleId="FootnoteTextChar">
    <w:name w:val="Footnote Text Char"/>
    <w:basedOn w:val="DefaultParagraphFont"/>
    <w:link w:val="FootnoteText"/>
    <w:uiPriority w:val="99"/>
    <w:semiHidden/>
    <w:rsid w:val="002364A2"/>
    <w:rPr>
      <w:rFonts w:ascii="Calibri" w:eastAsia="Calibri" w:hAnsi="Calibri" w:cs="Times New Roman"/>
      <w:sz w:val="20"/>
      <w:szCs w:val="20"/>
      <w:lang w:val="fr-FR"/>
    </w:rPr>
  </w:style>
  <w:style w:type="paragraph" w:styleId="ListParagraph">
    <w:name w:val="List Paragraph"/>
    <w:basedOn w:val="Normal"/>
    <w:uiPriority w:val="34"/>
    <w:qFormat/>
    <w:rsid w:val="00CC4E55"/>
    <w:pPr>
      <w:ind w:left="720"/>
      <w:contextualSpacing/>
    </w:pPr>
  </w:style>
  <w:style w:type="paragraph" w:styleId="Subtitle">
    <w:name w:val="Subtitle"/>
    <w:basedOn w:val="Normal"/>
    <w:next w:val="Normal"/>
    <w:link w:val="SubtitleChar"/>
    <w:uiPriority w:val="11"/>
    <w:qFormat/>
    <w:rsid w:val="0099098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90989"/>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990989"/>
    <w:rPr>
      <w:sz w:val="16"/>
      <w:szCs w:val="16"/>
    </w:rPr>
  </w:style>
  <w:style w:type="paragraph" w:styleId="CommentText">
    <w:name w:val="annotation text"/>
    <w:basedOn w:val="Normal"/>
    <w:link w:val="CommentTextChar"/>
    <w:uiPriority w:val="99"/>
    <w:semiHidden/>
    <w:unhideWhenUsed/>
    <w:rsid w:val="00990989"/>
    <w:pPr>
      <w:spacing w:line="240" w:lineRule="auto"/>
    </w:pPr>
    <w:rPr>
      <w:sz w:val="20"/>
      <w:szCs w:val="20"/>
    </w:rPr>
  </w:style>
  <w:style w:type="character" w:customStyle="1" w:styleId="CommentTextChar">
    <w:name w:val="Comment Text Char"/>
    <w:basedOn w:val="DefaultParagraphFont"/>
    <w:link w:val="CommentText"/>
    <w:uiPriority w:val="99"/>
    <w:semiHidden/>
    <w:rsid w:val="00990989"/>
    <w:rPr>
      <w:sz w:val="20"/>
      <w:szCs w:val="20"/>
    </w:rPr>
  </w:style>
  <w:style w:type="paragraph" w:styleId="CommentSubject">
    <w:name w:val="annotation subject"/>
    <w:basedOn w:val="CommentText"/>
    <w:next w:val="CommentText"/>
    <w:link w:val="CommentSubjectChar"/>
    <w:uiPriority w:val="99"/>
    <w:semiHidden/>
    <w:unhideWhenUsed/>
    <w:rsid w:val="00990989"/>
    <w:rPr>
      <w:b/>
      <w:bCs/>
    </w:rPr>
  </w:style>
  <w:style w:type="character" w:customStyle="1" w:styleId="CommentSubjectChar">
    <w:name w:val="Comment Subject Char"/>
    <w:basedOn w:val="CommentTextChar"/>
    <w:link w:val="CommentSubject"/>
    <w:uiPriority w:val="99"/>
    <w:semiHidden/>
    <w:rsid w:val="00990989"/>
    <w:rPr>
      <w:b/>
      <w:bCs/>
      <w:sz w:val="20"/>
      <w:szCs w:val="20"/>
    </w:rPr>
  </w:style>
  <w:style w:type="paragraph" w:styleId="Header">
    <w:name w:val="header"/>
    <w:basedOn w:val="Normal"/>
    <w:link w:val="HeaderChar"/>
    <w:uiPriority w:val="99"/>
    <w:unhideWhenUsed/>
    <w:rsid w:val="00990989"/>
    <w:pPr>
      <w:tabs>
        <w:tab w:val="center" w:pos="4536"/>
        <w:tab w:val="right" w:pos="9072"/>
      </w:tabs>
      <w:spacing w:after="0" w:line="240" w:lineRule="auto"/>
    </w:pPr>
  </w:style>
  <w:style w:type="character" w:customStyle="1" w:styleId="HeaderChar">
    <w:name w:val="Header Char"/>
    <w:basedOn w:val="DefaultParagraphFont"/>
    <w:link w:val="Header"/>
    <w:uiPriority w:val="99"/>
    <w:rsid w:val="00990989"/>
  </w:style>
  <w:style w:type="paragraph" w:styleId="Footer">
    <w:name w:val="footer"/>
    <w:basedOn w:val="Normal"/>
    <w:link w:val="FooterChar"/>
    <w:uiPriority w:val="99"/>
    <w:unhideWhenUsed/>
    <w:rsid w:val="00990989"/>
    <w:pPr>
      <w:tabs>
        <w:tab w:val="center" w:pos="4536"/>
        <w:tab w:val="right" w:pos="9072"/>
      </w:tabs>
      <w:spacing w:after="0" w:line="240" w:lineRule="auto"/>
    </w:pPr>
  </w:style>
  <w:style w:type="character" w:customStyle="1" w:styleId="FooterChar">
    <w:name w:val="Footer Char"/>
    <w:basedOn w:val="DefaultParagraphFont"/>
    <w:link w:val="Footer"/>
    <w:uiPriority w:val="99"/>
    <w:rsid w:val="00990989"/>
  </w:style>
  <w:style w:type="character" w:styleId="PageNumber">
    <w:name w:val="page number"/>
    <w:basedOn w:val="DefaultParagraphFont"/>
    <w:uiPriority w:val="99"/>
    <w:semiHidden/>
    <w:unhideWhenUsed/>
    <w:rsid w:val="00B94210"/>
  </w:style>
  <w:style w:type="paragraph" w:customStyle="1" w:styleId="Default">
    <w:name w:val="Default"/>
    <w:rsid w:val="005748B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rps">
    <w:name w:val="Corps"/>
    <w:rsid w:val="005748BD"/>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fr-C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83812">
      <w:bodyDiv w:val="1"/>
      <w:marLeft w:val="0"/>
      <w:marRight w:val="0"/>
      <w:marTop w:val="0"/>
      <w:marBottom w:val="0"/>
      <w:divBdr>
        <w:top w:val="none" w:sz="0" w:space="0" w:color="auto"/>
        <w:left w:val="none" w:sz="0" w:space="0" w:color="auto"/>
        <w:bottom w:val="none" w:sz="0" w:space="0" w:color="auto"/>
        <w:right w:val="none" w:sz="0" w:space="0" w:color="auto"/>
      </w:divBdr>
      <w:divsChild>
        <w:div w:id="727535008">
          <w:marLeft w:val="0"/>
          <w:marRight w:val="0"/>
          <w:marTop w:val="0"/>
          <w:marBottom w:val="0"/>
          <w:divBdr>
            <w:top w:val="none" w:sz="0" w:space="0" w:color="auto"/>
            <w:left w:val="none" w:sz="0" w:space="0" w:color="auto"/>
            <w:bottom w:val="none" w:sz="0" w:space="0" w:color="auto"/>
            <w:right w:val="none" w:sz="0" w:space="0" w:color="auto"/>
          </w:divBdr>
          <w:divsChild>
            <w:div w:id="250166841">
              <w:marLeft w:val="0"/>
              <w:marRight w:val="0"/>
              <w:marTop w:val="0"/>
              <w:marBottom w:val="0"/>
              <w:divBdr>
                <w:top w:val="none" w:sz="0" w:space="0" w:color="auto"/>
                <w:left w:val="none" w:sz="0" w:space="0" w:color="auto"/>
                <w:bottom w:val="none" w:sz="0" w:space="0" w:color="auto"/>
                <w:right w:val="none" w:sz="0" w:space="0" w:color="auto"/>
              </w:divBdr>
              <w:divsChild>
                <w:div w:id="195528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268988">
      <w:bodyDiv w:val="1"/>
      <w:marLeft w:val="0"/>
      <w:marRight w:val="0"/>
      <w:marTop w:val="0"/>
      <w:marBottom w:val="0"/>
      <w:divBdr>
        <w:top w:val="none" w:sz="0" w:space="0" w:color="auto"/>
        <w:left w:val="none" w:sz="0" w:space="0" w:color="auto"/>
        <w:bottom w:val="none" w:sz="0" w:space="0" w:color="auto"/>
        <w:right w:val="none" w:sz="0" w:space="0" w:color="auto"/>
      </w:divBdr>
    </w:div>
    <w:div w:id="19880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1737</Words>
  <Characters>9907</Characters>
  <Application>Microsoft Office Word</Application>
  <DocSecurity>4</DocSecurity>
  <Lines>82</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DIRECTION 06</dc:creator>
  <cp:keywords/>
  <dc:description/>
  <cp:lastModifiedBy>Bayarmaa Enkhtaivan</cp:lastModifiedBy>
  <cp:revision>2</cp:revision>
  <dcterms:created xsi:type="dcterms:W3CDTF">2024-07-16T09:42:00Z</dcterms:created>
  <dcterms:modified xsi:type="dcterms:W3CDTF">2024-07-16T09:42:00Z</dcterms:modified>
</cp:coreProperties>
</file>