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footer1.xml" ContentType="application/vnd.openxmlformats-officedocument.wordprocessingml.footer+xml"/>
  <Override PartName="/word/header2.xml" ContentType="application/vnd.openxmlformats-officedocument.wordprocessingml.header+xml"/>
  <Override PartName="/word/header1.xml" ContentType="application/vnd.openxmlformats-officedocument.wordprocessingml.header+xml"/>
  <Override PartName="/word/footer2.xml" ContentType="application/vnd.openxmlformats-officedocument.wordprocessingml.footer+xml"/>
  <Override PartName="/word/endnotes.xml" ContentType="application/vnd.openxmlformats-officedocument.wordprocessingml.endnotes+xml"/>
  <Override PartName="/word/footer3.xml" ContentType="application/vnd.openxmlformats-officedocument.wordprocessingml.footer+xml"/>
  <Override PartName="/word/footnotes.xml" ContentType="application/vnd.openxmlformats-officedocument.wordprocessingml.footnotes+xml"/>
  <Override PartName="/word/theme/theme1.xml" ContentType="application/vnd.openxmlformats-officedocument.theme+xml"/>
  <Override PartName="/word/settings.xml" ContentType="application/vnd.openxmlformats-officedocument.wordprocessingml.settings+xml"/>
  <Override PartName="/word/styles.xml" ContentType="application/vnd.openxmlformats-officedocument.wordprocessingml.style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fontTable.xml" ContentType="application/vnd.openxmlformats-officedocument.wordprocessingml.fontTable+xml"/>
  <Override PartName="/word/webSettings.xml" ContentType="application/vnd.openxmlformats-officedocument.wordprocessingml.webSettings+xml"/>
  <Override PartName="/word/numbering.xml" ContentType="application/vnd.openxmlformats-officedocument.wordprocessingml.numbering+xml"/>
  <Override PartName="/customXml/itemProps3.xml" ContentType="application/vnd.openxmlformats-officedocument.customXmlProperties+xml"/>
  <Override PartName="/customXml/itemProps2.xml" ContentType="application/vnd.openxmlformats-officedocument.customXmlProperties+xml"/>
  <Override PartName="/customXml/itemProps4.xml" ContentType="application/vnd.openxmlformats-officedocument.customXml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523650" w:rsidTr="00AF11C5">
        <w:trPr>
          <w:cantSplit/>
          <w:trHeight w:hRule="exact" w:val="851"/>
        </w:trPr>
        <w:tc>
          <w:tcPr>
            <w:tcW w:w="1276" w:type="dxa"/>
            <w:tcBorders>
              <w:bottom w:val="single" w:sz="4" w:space="0" w:color="auto"/>
            </w:tcBorders>
            <w:vAlign w:val="bottom"/>
          </w:tcPr>
          <w:p w:rsidR="00523650" w:rsidRPr="00ED616A" w:rsidRDefault="00523650" w:rsidP="00AF11C5">
            <w:pPr>
              <w:pStyle w:val="SingleTxtG"/>
              <w:jc w:val="left"/>
            </w:pPr>
          </w:p>
        </w:tc>
        <w:tc>
          <w:tcPr>
            <w:tcW w:w="2268" w:type="dxa"/>
            <w:tcBorders>
              <w:bottom w:val="single" w:sz="4" w:space="0" w:color="auto"/>
            </w:tcBorders>
            <w:vAlign w:val="bottom"/>
          </w:tcPr>
          <w:p w:rsidR="00523650" w:rsidRPr="00B97172" w:rsidRDefault="00523650" w:rsidP="00AF11C5">
            <w:pPr>
              <w:spacing w:after="80" w:line="300" w:lineRule="exact"/>
              <w:rPr>
                <w:b/>
                <w:sz w:val="24"/>
                <w:szCs w:val="24"/>
              </w:rPr>
            </w:pPr>
          </w:p>
        </w:tc>
        <w:tc>
          <w:tcPr>
            <w:tcW w:w="6095" w:type="dxa"/>
            <w:gridSpan w:val="2"/>
            <w:tcBorders>
              <w:bottom w:val="single" w:sz="4" w:space="0" w:color="auto"/>
            </w:tcBorders>
            <w:vAlign w:val="bottom"/>
          </w:tcPr>
          <w:p w:rsidR="00523650" w:rsidRPr="002E51B7" w:rsidRDefault="00864E96" w:rsidP="00B8778F">
            <w:pPr>
              <w:jc w:val="right"/>
            </w:pPr>
            <w:r w:rsidRPr="00864E96">
              <w:rPr>
                <w:sz w:val="40"/>
              </w:rPr>
              <w:t>CERD</w:t>
            </w:r>
            <w:r>
              <w:t>/</w:t>
            </w:r>
            <w:r w:rsidR="00B8778F">
              <w:t>C/NOR/23-24/CO/Add.1</w:t>
            </w:r>
          </w:p>
        </w:tc>
      </w:tr>
      <w:tr w:rsidR="00523650" w:rsidTr="00AF11C5">
        <w:trPr>
          <w:cantSplit/>
          <w:trHeight w:hRule="exact" w:val="2835"/>
        </w:trPr>
        <w:tc>
          <w:tcPr>
            <w:tcW w:w="1276" w:type="dxa"/>
            <w:tcBorders>
              <w:top w:val="single" w:sz="4" w:space="0" w:color="auto"/>
              <w:bottom w:val="single" w:sz="12" w:space="0" w:color="auto"/>
            </w:tcBorders>
          </w:tcPr>
          <w:p w:rsidR="00523650" w:rsidRDefault="00523650" w:rsidP="00AF11C5">
            <w:pPr>
              <w:spacing w:before="120"/>
              <w:jc w:val="center"/>
            </w:pPr>
          </w:p>
        </w:tc>
        <w:tc>
          <w:tcPr>
            <w:tcW w:w="5528" w:type="dxa"/>
            <w:gridSpan w:val="2"/>
            <w:tcBorders>
              <w:top w:val="single" w:sz="4" w:space="0" w:color="auto"/>
              <w:bottom w:val="single" w:sz="12" w:space="0" w:color="auto"/>
            </w:tcBorders>
          </w:tcPr>
          <w:p w:rsidR="00523650" w:rsidRPr="00A561F3" w:rsidRDefault="00A561F3" w:rsidP="00A561F3">
            <w:pPr>
              <w:spacing w:before="120" w:line="380" w:lineRule="exact"/>
              <w:rPr>
                <w:b/>
                <w:sz w:val="28"/>
                <w:szCs w:val="28"/>
              </w:rPr>
            </w:pPr>
            <w:r w:rsidRPr="00A561F3">
              <w:rPr>
                <w:b/>
                <w:sz w:val="28"/>
                <w:szCs w:val="28"/>
              </w:rPr>
              <w:t xml:space="preserve">ADVANCE </w:t>
            </w:r>
            <w:bookmarkStart w:id="0" w:name="_GoBack"/>
            <w:bookmarkEnd w:id="0"/>
            <w:r w:rsidRPr="00A561F3">
              <w:rPr>
                <w:b/>
                <w:sz w:val="28"/>
                <w:szCs w:val="28"/>
              </w:rPr>
              <w:t>UNEDITED VERSION</w:t>
            </w:r>
          </w:p>
        </w:tc>
        <w:tc>
          <w:tcPr>
            <w:tcW w:w="2835" w:type="dxa"/>
            <w:tcBorders>
              <w:top w:val="single" w:sz="4" w:space="0" w:color="auto"/>
              <w:bottom w:val="single" w:sz="12" w:space="0" w:color="auto"/>
            </w:tcBorders>
          </w:tcPr>
          <w:p w:rsidR="009022D3" w:rsidRDefault="009022D3" w:rsidP="009022D3">
            <w:pPr>
              <w:spacing w:before="240"/>
            </w:pPr>
            <w:r>
              <w:t>Distr.: General</w:t>
            </w:r>
          </w:p>
          <w:p w:rsidR="00864E96" w:rsidRDefault="00E26437" w:rsidP="00864E96">
            <w:pPr>
              <w:spacing w:line="240" w:lineRule="exact"/>
            </w:pPr>
            <w:r>
              <w:t>2</w:t>
            </w:r>
            <w:r w:rsidR="00B8778F">
              <w:t>1 November</w:t>
            </w:r>
            <w:r w:rsidR="00742D82">
              <w:t xml:space="preserve"> 2019</w:t>
            </w:r>
          </w:p>
          <w:p w:rsidR="00742D82" w:rsidRDefault="00742D82" w:rsidP="00864E96">
            <w:pPr>
              <w:spacing w:line="240" w:lineRule="exact"/>
            </w:pPr>
          </w:p>
          <w:p w:rsidR="00864E96" w:rsidRDefault="00864E96" w:rsidP="00864E96">
            <w:pPr>
              <w:spacing w:line="240" w:lineRule="exact"/>
            </w:pPr>
            <w:r>
              <w:t>Original: English</w:t>
            </w:r>
          </w:p>
          <w:p w:rsidR="009022D3" w:rsidRDefault="009022D3" w:rsidP="00864E96">
            <w:pPr>
              <w:spacing w:line="240" w:lineRule="exact"/>
            </w:pPr>
            <w:r>
              <w:t>English, French and Spanish only</w:t>
            </w:r>
          </w:p>
        </w:tc>
      </w:tr>
    </w:tbl>
    <w:p w:rsidR="009022D3" w:rsidRDefault="009022D3" w:rsidP="009022D3">
      <w:pPr>
        <w:spacing w:before="120"/>
        <w:rPr>
          <w:b/>
          <w:sz w:val="24"/>
          <w:szCs w:val="24"/>
        </w:rPr>
      </w:pPr>
      <w:r>
        <w:rPr>
          <w:b/>
          <w:sz w:val="24"/>
          <w:szCs w:val="24"/>
        </w:rPr>
        <w:t>Committee on the Elimination of Racial Discrimination</w:t>
      </w:r>
    </w:p>
    <w:p w:rsidR="009022D3" w:rsidRPr="005B6155" w:rsidRDefault="009022D3" w:rsidP="009022D3">
      <w:pPr>
        <w:pStyle w:val="HChG"/>
      </w:pPr>
      <w:r w:rsidRPr="005B6155">
        <w:tab/>
      </w:r>
      <w:r w:rsidR="00B8778F">
        <w:tab/>
        <w:t>Concluding observations on the 23</w:t>
      </w:r>
      <w:r w:rsidR="00B8778F" w:rsidRPr="00B8778F">
        <w:rPr>
          <w:vertAlign w:val="superscript"/>
        </w:rPr>
        <w:t>rd</w:t>
      </w:r>
      <w:r w:rsidR="00B8778F">
        <w:t xml:space="preserve"> and 24</w:t>
      </w:r>
      <w:r w:rsidR="00B8778F" w:rsidRPr="00B8778F">
        <w:rPr>
          <w:vertAlign w:val="superscript"/>
        </w:rPr>
        <w:t>th</w:t>
      </w:r>
      <w:r w:rsidR="00B8778F">
        <w:t xml:space="preserve"> </w:t>
      </w:r>
      <w:r w:rsidRPr="005B6155">
        <w:t xml:space="preserve">periodic reports of </w:t>
      </w:r>
      <w:r w:rsidR="00B8778F">
        <w:t>Norway</w:t>
      </w:r>
    </w:p>
    <w:p w:rsidR="009022D3" w:rsidRPr="005B6155" w:rsidRDefault="009022D3" w:rsidP="009022D3">
      <w:pPr>
        <w:pStyle w:val="H23G"/>
      </w:pPr>
      <w:r w:rsidRPr="005B6155">
        <w:tab/>
      </w:r>
      <w:r w:rsidRPr="005B6155">
        <w:tab/>
        <w:t>Addendum</w:t>
      </w:r>
    </w:p>
    <w:p w:rsidR="009022D3" w:rsidRPr="005B6155" w:rsidRDefault="009022D3" w:rsidP="009022D3">
      <w:pPr>
        <w:pStyle w:val="HChG"/>
      </w:pPr>
      <w:r w:rsidRPr="005B6155">
        <w:tab/>
      </w:r>
      <w:r w:rsidRPr="005B6155">
        <w:tab/>
        <w:t xml:space="preserve">Information received from </w:t>
      </w:r>
      <w:r w:rsidR="00B8778F">
        <w:t>Norway</w:t>
      </w:r>
      <w:r w:rsidR="00742D82">
        <w:t xml:space="preserve"> </w:t>
      </w:r>
      <w:r w:rsidRPr="005B6155">
        <w:t>on follow-up to the concluding observations</w:t>
      </w:r>
      <w:r w:rsidRPr="00C53B39">
        <w:rPr>
          <w:b w:val="0"/>
          <w:bCs/>
          <w:sz w:val="20"/>
        </w:rPr>
        <w:footnoteReference w:customMarkFollows="1" w:id="2"/>
        <w:t>*</w:t>
      </w:r>
    </w:p>
    <w:p w:rsidR="009022D3" w:rsidRDefault="00D20317" w:rsidP="009022D3">
      <w:pPr>
        <w:pStyle w:val="SingleTxtG"/>
        <w:jc w:val="right"/>
      </w:pPr>
      <w:r>
        <w:t>[Date received:</w:t>
      </w:r>
      <w:r w:rsidR="00742D82">
        <w:t xml:space="preserve"> </w:t>
      </w:r>
      <w:r w:rsidR="00E26437">
        <w:t>2</w:t>
      </w:r>
      <w:r w:rsidR="00B8778F">
        <w:t>1 November</w:t>
      </w:r>
      <w:r w:rsidR="00742D82">
        <w:t xml:space="preserve"> 2019</w:t>
      </w:r>
      <w:r w:rsidR="009022D3" w:rsidRPr="005B6155">
        <w:t>]</w:t>
      </w:r>
    </w:p>
    <w:p w:rsidR="009022D3" w:rsidRDefault="009022D3">
      <w:pPr>
        <w:suppressAutoHyphens w:val="0"/>
        <w:spacing w:line="240" w:lineRule="auto"/>
      </w:pPr>
      <w:r>
        <w:br w:type="page"/>
      </w:r>
    </w:p>
    <w:p w:rsidR="00B8778F" w:rsidRPr="00C032A6" w:rsidRDefault="00B8778F" w:rsidP="00B8778F">
      <w:pPr>
        <w:pStyle w:val="H23G"/>
      </w:pPr>
      <w:r>
        <w:lastRenderedPageBreak/>
        <w:tab/>
      </w:r>
      <w:r>
        <w:tab/>
      </w:r>
      <w:r w:rsidRPr="00C032A6">
        <w:t>Reference is made to the Concluding observations from the</w:t>
      </w:r>
      <w:r>
        <w:t xml:space="preserve"> CERD</w:t>
      </w:r>
      <w:r w:rsidRPr="00C032A6">
        <w:t xml:space="preserve"> Committee from</w:t>
      </w:r>
      <w:r>
        <w:t xml:space="preserve"> 2</w:t>
      </w:r>
      <w:r w:rsidRPr="00C032A6">
        <w:rPr>
          <w:vertAlign w:val="superscript"/>
        </w:rPr>
        <w:t>nd</w:t>
      </w:r>
      <w:r>
        <w:t xml:space="preserve"> of January 2019 on the combined twenty-third and twenty-fourth periodic report to the Committee</w:t>
      </w:r>
      <w:r w:rsidRPr="00C032A6">
        <w:t xml:space="preserve">. In paragraph </w:t>
      </w:r>
      <w:r>
        <w:t>34</w:t>
      </w:r>
      <w:r w:rsidRPr="00C032A6">
        <w:t xml:space="preserve"> Norw</w:t>
      </w:r>
      <w:r>
        <w:t>ay is requested to provide the C</w:t>
      </w:r>
      <w:r w:rsidRPr="00C032A6">
        <w:t>ommittee within</w:t>
      </w:r>
      <w:r>
        <w:t xml:space="preserve"> one year </w:t>
      </w:r>
      <w:r w:rsidRPr="00C032A6">
        <w:t>with information on the steps taken to implement the recommendations contained in para</w:t>
      </w:r>
      <w:r>
        <w:t>graphs 18(b</w:t>
      </w:r>
      <w:r w:rsidRPr="00C032A6">
        <w:t xml:space="preserve">) </w:t>
      </w:r>
      <w:r>
        <w:t xml:space="preserve">and 28(c) </w:t>
      </w:r>
      <w:r w:rsidRPr="00C032A6">
        <w:t>of the concluding observations. Under follows the Norwegian Government's answers:</w:t>
      </w:r>
    </w:p>
    <w:p w:rsidR="00B8778F" w:rsidRPr="00A85995" w:rsidRDefault="00A85995" w:rsidP="00A85995">
      <w:pPr>
        <w:pStyle w:val="H23G"/>
      </w:pPr>
      <w:r>
        <w:tab/>
      </w:r>
      <w:r>
        <w:tab/>
      </w:r>
      <w:r w:rsidRPr="00A85995">
        <w:t>1</w:t>
      </w:r>
      <w:r w:rsidR="00B8778F" w:rsidRPr="00A85995">
        <w:t>8(b) The Committee recommends that the State party:</w:t>
      </w:r>
    </w:p>
    <w:p w:rsidR="00B8778F" w:rsidRPr="00A85995" w:rsidRDefault="00B8778F" w:rsidP="00A85995">
      <w:pPr>
        <w:pStyle w:val="SingleTxtG"/>
        <w:rPr>
          <w:b/>
        </w:rPr>
      </w:pPr>
      <w:r w:rsidRPr="00A85995">
        <w:rPr>
          <w:b/>
        </w:rPr>
        <w:t>Develop clear guidelines on preventing discrimination in recruitment processes, in particular discrimination in the interview process, to address the low rates of selection of minority can</w:t>
      </w:r>
      <w:r w:rsidR="00A85995">
        <w:rPr>
          <w:b/>
        </w:rPr>
        <w:t>didates:</w:t>
      </w:r>
    </w:p>
    <w:p w:rsidR="00B8778F" w:rsidRDefault="00B8778F" w:rsidP="00A85995">
      <w:pPr>
        <w:pStyle w:val="SingleTxtG"/>
        <w:numPr>
          <w:ilvl w:val="0"/>
          <w:numId w:val="39"/>
        </w:numPr>
        <w:ind w:left="1134" w:firstLine="0"/>
        <w:rPr>
          <w:iCs/>
        </w:rPr>
      </w:pPr>
      <w:r w:rsidRPr="009D2674">
        <w:rPr>
          <w:iCs/>
        </w:rPr>
        <w:t>T</w:t>
      </w:r>
      <w:r w:rsidRPr="00961A62">
        <w:rPr>
          <w:iCs/>
        </w:rPr>
        <w:t xml:space="preserve">he Equality and Anti-Discrimination Act states that all employers shall make active, targeted and systematic efforts to promote equality and prevent discrimination. Employers in the public sector, and in private undertakings that employ more than 50 persons, are obliged to follow a four-step work method: examine possible risks of discrimination, analyse the causes of such risks, implement measures to tackle them, and evaluate the results of this work. The reporting duty applies to undertakings with a statutory duty to prepare an annual report, and to all public undertakings. </w:t>
      </w:r>
      <w:r>
        <w:rPr>
          <w:iCs/>
        </w:rPr>
        <w:t xml:space="preserve">The </w:t>
      </w:r>
      <w:proofErr w:type="spellStart"/>
      <w:r>
        <w:rPr>
          <w:iCs/>
        </w:rPr>
        <w:t>Storting</w:t>
      </w:r>
      <w:proofErr w:type="spellEnd"/>
      <w:r>
        <w:rPr>
          <w:iCs/>
        </w:rPr>
        <w:t xml:space="preserve"> (the Norwegian Parliament) has enacted new legislation relating to active equality efforts that will enter into force 1 January 2020. The amendments aim to strengthen equality promotion duties. </w:t>
      </w:r>
    </w:p>
    <w:p w:rsidR="00B8778F" w:rsidRPr="009D2674" w:rsidRDefault="00B8778F" w:rsidP="00A85995">
      <w:pPr>
        <w:pStyle w:val="SingleTxtG"/>
        <w:numPr>
          <w:ilvl w:val="0"/>
          <w:numId w:val="39"/>
        </w:numPr>
        <w:ind w:left="1134" w:firstLine="0"/>
        <w:rPr>
          <w:iCs/>
        </w:rPr>
      </w:pPr>
      <w:r w:rsidRPr="009D2674">
        <w:rPr>
          <w:iCs/>
        </w:rPr>
        <w:t>Employers' Portal – web resources for managers and HR staff for central government – provides information about di</w:t>
      </w:r>
      <w:r>
        <w:rPr>
          <w:iCs/>
        </w:rPr>
        <w:t>versity recruitment in central G</w:t>
      </w:r>
      <w:r w:rsidRPr="009D2674">
        <w:rPr>
          <w:iCs/>
        </w:rPr>
        <w:t>overnment. This portal w</w:t>
      </w:r>
      <w:r>
        <w:rPr>
          <w:iCs/>
        </w:rPr>
        <w:t>as launched on the 1</w:t>
      </w:r>
      <w:r w:rsidRPr="00B41CB6">
        <w:rPr>
          <w:iCs/>
          <w:vertAlign w:val="superscript"/>
        </w:rPr>
        <w:t>st</w:t>
      </w:r>
      <w:r>
        <w:rPr>
          <w:iCs/>
        </w:rPr>
        <w:t xml:space="preserve"> of January 2018</w:t>
      </w:r>
      <w:r w:rsidRPr="009D2674">
        <w:rPr>
          <w:iCs/>
        </w:rPr>
        <w:t xml:space="preserve"> and is a service provided by the Agency for Public Management and </w:t>
      </w:r>
      <w:proofErr w:type="spellStart"/>
      <w:r w:rsidRPr="009D2674">
        <w:rPr>
          <w:iCs/>
        </w:rPr>
        <w:t>eGovernment</w:t>
      </w:r>
      <w:proofErr w:type="spellEnd"/>
      <w:r>
        <w:rPr>
          <w:iCs/>
        </w:rPr>
        <w:t xml:space="preserve"> </w:t>
      </w:r>
      <w:r w:rsidRPr="009D2674">
        <w:rPr>
          <w:iCs/>
        </w:rPr>
        <w:t>(</w:t>
      </w:r>
      <w:proofErr w:type="spellStart"/>
      <w:r w:rsidRPr="009D2674">
        <w:rPr>
          <w:iCs/>
        </w:rPr>
        <w:t>Difi</w:t>
      </w:r>
      <w:proofErr w:type="spellEnd"/>
      <w:r w:rsidRPr="009D2674">
        <w:rPr>
          <w:iCs/>
        </w:rPr>
        <w:t>). Governmental agencies are obliged to invite at least one applicant with immigrant background for an interview, providing the person is qualified for the position in question.</w:t>
      </w:r>
    </w:p>
    <w:p w:rsidR="00B8778F" w:rsidRDefault="00B8778F" w:rsidP="00A85995">
      <w:pPr>
        <w:pStyle w:val="SingleTxtG"/>
        <w:numPr>
          <w:ilvl w:val="0"/>
          <w:numId w:val="39"/>
        </w:numPr>
        <w:ind w:left="1134" w:firstLine="0"/>
        <w:rPr>
          <w:iCs/>
        </w:rPr>
      </w:pPr>
      <w:r w:rsidRPr="00AF3CBA">
        <w:rPr>
          <w:iCs/>
        </w:rPr>
        <w:t xml:space="preserve">The Norwegian Government has launched a pilot scheme with anonymous job applications within the civil service. The pilot scheme with anonymous job applications is carried out with digital blurring of job applications. Our ambition is to learn whether anonymous job application is a good tool/measure to integrate immigrants in working life. 15 government agencies participate. The pilot scheme will be documented and evaluated by the Agency for Public Management and </w:t>
      </w:r>
      <w:proofErr w:type="spellStart"/>
      <w:r w:rsidRPr="00AF3CBA">
        <w:rPr>
          <w:iCs/>
        </w:rPr>
        <w:t>eGovernment</w:t>
      </w:r>
      <w:proofErr w:type="spellEnd"/>
      <w:r w:rsidRPr="00AF3CBA">
        <w:rPr>
          <w:iCs/>
        </w:rPr>
        <w:t xml:space="preserve"> (</w:t>
      </w:r>
      <w:proofErr w:type="spellStart"/>
      <w:r w:rsidRPr="00AF3CBA">
        <w:rPr>
          <w:iCs/>
        </w:rPr>
        <w:t>D</w:t>
      </w:r>
      <w:r>
        <w:rPr>
          <w:iCs/>
        </w:rPr>
        <w:t>ifi</w:t>
      </w:r>
      <w:proofErr w:type="spellEnd"/>
      <w:r w:rsidRPr="00AF3CBA">
        <w:rPr>
          <w:iCs/>
        </w:rPr>
        <w:t>).  The pilot scheme with anonymous job applications is implemented/carried out in the period 2019–2020.</w:t>
      </w:r>
    </w:p>
    <w:p w:rsidR="00B8778F" w:rsidRDefault="00B8778F" w:rsidP="00A85995">
      <w:pPr>
        <w:pStyle w:val="SingleTxtG"/>
        <w:numPr>
          <w:ilvl w:val="0"/>
          <w:numId w:val="39"/>
        </w:numPr>
        <w:ind w:left="1134" w:firstLine="0"/>
      </w:pPr>
      <w:r w:rsidRPr="004C48FB">
        <w:t>The Directorate for Children, Youth and Family Affairs is funding a research project concerning ethnic diversity in the workplace, specifically in kindergartens, schools and child welfare services. </w:t>
      </w:r>
    </w:p>
    <w:p w:rsidR="00B8778F" w:rsidRDefault="00B8778F" w:rsidP="00A85995">
      <w:pPr>
        <w:pStyle w:val="SingleTxtG"/>
        <w:numPr>
          <w:ilvl w:val="0"/>
          <w:numId w:val="39"/>
        </w:numPr>
        <w:ind w:left="1134" w:firstLine="0"/>
      </w:pPr>
      <w:r>
        <w:t>Other measures</w:t>
      </w:r>
      <w:r w:rsidRPr="00B41CB6">
        <w:t xml:space="preserve">: </w:t>
      </w:r>
    </w:p>
    <w:p w:rsidR="00B8778F" w:rsidRPr="00B41CB6" w:rsidRDefault="00B8778F" w:rsidP="00A85995">
      <w:pPr>
        <w:pStyle w:val="Bullet1G"/>
      </w:pPr>
      <w:r w:rsidRPr="00B41CB6">
        <w:t xml:space="preserve">Guidebook for diversity recruitment to employment in the central authorities. </w:t>
      </w:r>
    </w:p>
    <w:p w:rsidR="00B8778F" w:rsidRDefault="00B8778F" w:rsidP="00A85995">
      <w:pPr>
        <w:pStyle w:val="Bullet1G"/>
      </w:pPr>
      <w:r w:rsidRPr="00B41CB6">
        <w:t xml:space="preserve">Guidelines have been drawn up for employer policy in the central government sector to encourage diversity, including increased recruitment of persons with an immigrant background. </w:t>
      </w:r>
    </w:p>
    <w:p w:rsidR="00B8778F" w:rsidRPr="00B41CB6" w:rsidRDefault="00B8778F" w:rsidP="00A85995">
      <w:pPr>
        <w:pStyle w:val="Bullet1G"/>
      </w:pPr>
      <w:r w:rsidRPr="00B41CB6">
        <w:t>An e-learning tool on diversit</w:t>
      </w:r>
      <w:r>
        <w:t xml:space="preserve">y recruitment </w:t>
      </w:r>
      <w:r w:rsidRPr="00B41CB6">
        <w:t xml:space="preserve">to employment </w:t>
      </w:r>
      <w:r w:rsidRPr="00AF3CBA">
        <w:t>will be</w:t>
      </w:r>
      <w:r w:rsidRPr="00B41CB6">
        <w:t xml:space="preserve"> available for all state enterprises</w:t>
      </w:r>
      <w:r>
        <w:t xml:space="preserve"> in June 2020</w:t>
      </w:r>
      <w:r w:rsidRPr="00B41CB6">
        <w:t xml:space="preserve">. </w:t>
      </w:r>
    </w:p>
    <w:p w:rsidR="00B8778F" w:rsidRPr="00B41CB6" w:rsidRDefault="00B8778F" w:rsidP="00A85995">
      <w:pPr>
        <w:pStyle w:val="Bullet1G"/>
      </w:pPr>
      <w:r>
        <w:t xml:space="preserve">The Government has </w:t>
      </w:r>
      <w:r w:rsidRPr="00B41CB6">
        <w:t>also fund</w:t>
      </w:r>
      <w:r>
        <w:t>ed</w:t>
      </w:r>
      <w:r w:rsidRPr="00B41CB6">
        <w:t xml:space="preserve"> a knowledge report concerning women with immigrant background in the labour market.</w:t>
      </w:r>
    </w:p>
    <w:p w:rsidR="00B8778F" w:rsidRPr="00CB04AD" w:rsidRDefault="00A85995" w:rsidP="00A85995">
      <w:pPr>
        <w:pStyle w:val="H23G"/>
      </w:pPr>
      <w:r>
        <w:tab/>
      </w:r>
      <w:r>
        <w:tab/>
      </w:r>
      <w:r w:rsidR="00B8778F">
        <w:t xml:space="preserve">28(c) </w:t>
      </w:r>
      <w:r w:rsidR="00B8778F" w:rsidRPr="00CB04AD">
        <w:t>Situation of asylum-seeking minors</w:t>
      </w:r>
    </w:p>
    <w:p w:rsidR="00B8778F" w:rsidRPr="00A85995" w:rsidRDefault="00B8778F" w:rsidP="00A85995">
      <w:pPr>
        <w:pStyle w:val="SingleTxtG"/>
        <w:rPr>
          <w:b/>
        </w:rPr>
      </w:pPr>
      <w:r w:rsidRPr="00A85995">
        <w:rPr>
          <w:b/>
        </w:rPr>
        <w:t>The Committee recommends that the State party ensure that all children in Norway have the same rights, without discrimination, and ensure:</w:t>
      </w:r>
    </w:p>
    <w:p w:rsidR="00B8778F" w:rsidRPr="00A85995" w:rsidRDefault="00B8778F" w:rsidP="00A85995">
      <w:pPr>
        <w:pStyle w:val="SingleTxtG"/>
        <w:rPr>
          <w:b/>
        </w:rPr>
      </w:pPr>
      <w:r w:rsidRPr="00A85995">
        <w:rPr>
          <w:b/>
        </w:rPr>
        <w:t xml:space="preserve">The effective implementation of the 2017 decision of the Norwegian parliament to give some unaccompanied minors who have received time-limited residence permits until they turn 18 the opportunity to have their cases reconsidered. When determining their status, due regard should be given to social and humanitarian circumstances. </w:t>
      </w:r>
    </w:p>
    <w:p w:rsidR="00B8778F" w:rsidRPr="00B1286E" w:rsidRDefault="00B8778F" w:rsidP="00A85995">
      <w:pPr>
        <w:pStyle w:val="SingleTxtG"/>
        <w:numPr>
          <w:ilvl w:val="0"/>
          <w:numId w:val="39"/>
        </w:numPr>
        <w:ind w:left="1134" w:firstLine="0"/>
      </w:pPr>
      <w:r w:rsidRPr="00B1286E">
        <w:t xml:space="preserve">Following a decision in the Parliament in November 2017, the Ministry of Justice and Public Security adopted changes in the Immigration Regulations concerning unaccompanied minors that entered into force 1 February 2018. </w:t>
      </w:r>
    </w:p>
    <w:p w:rsidR="00B8778F" w:rsidRPr="00B1286E" w:rsidRDefault="00B8778F" w:rsidP="00A85995">
      <w:pPr>
        <w:pStyle w:val="SingleTxtG"/>
        <w:numPr>
          <w:ilvl w:val="0"/>
          <w:numId w:val="39"/>
        </w:numPr>
        <w:ind w:left="1134" w:firstLine="0"/>
      </w:pPr>
      <w:r w:rsidRPr="00B1286E">
        <w:t xml:space="preserve">The provision regulating the time limited residence permit for unaccompanied minors between 16 and 18 years was amended, giving the immigration authorities a list of factors that should be taken into consideration, when considering whether an unaccompanied minor should be given a time limited permit, or a permit without such limitation. </w:t>
      </w:r>
    </w:p>
    <w:p w:rsidR="00B8778F" w:rsidRPr="00B1286E" w:rsidRDefault="00B8778F" w:rsidP="00A85995">
      <w:pPr>
        <w:pStyle w:val="SingleTxtG"/>
        <w:numPr>
          <w:ilvl w:val="0"/>
          <w:numId w:val="39"/>
        </w:numPr>
        <w:ind w:left="1134" w:firstLine="0"/>
      </w:pPr>
      <w:r w:rsidRPr="00B1286E">
        <w:t xml:space="preserve">The list of factors that should be considered when assessing whether to give an unaccompanied minor a time limited permit, include the following: the child’s physical and mental health, the child’s need for stability, the child’s connection to family and friends both in Norway and in the country of origin, the social and humanitarian situation upon return, and whether the child has been subjected to human trafficking, abuse or neglect. It is also highlighted that giving a time limited residence permit should be reasonable in light of the best interest of the child. </w:t>
      </w:r>
    </w:p>
    <w:p w:rsidR="00B8778F" w:rsidRPr="00B1286E" w:rsidRDefault="00B8778F" w:rsidP="00A85995">
      <w:pPr>
        <w:pStyle w:val="SingleTxtG"/>
        <w:numPr>
          <w:ilvl w:val="0"/>
          <w:numId w:val="39"/>
        </w:numPr>
        <w:ind w:left="1134" w:firstLine="0"/>
      </w:pPr>
      <w:r w:rsidRPr="00B1286E">
        <w:t xml:space="preserve">It was also decided that some unaccompanied minors who have received a time limited residence permit, should be given the opportunity to have their cases reconsidered. Persons concerned could reapply for asylum before 2 May 2018. Applications could be submitted from abroad. It was estimated that about 200 persons were eligible to apply. In the end, almost 400 persons applied, of which 137 fulfilled the criteria for reconsideration. Of the 137, 107 of them </w:t>
      </w:r>
      <w:r>
        <w:t>have</w:t>
      </w:r>
      <w:r w:rsidRPr="00B1286E">
        <w:t xml:space="preserve"> been granted a residence permit by the Directorate of Immigration. </w:t>
      </w:r>
      <w:r w:rsidRPr="00191EDB">
        <w:t>In addition, 15 applications were rejected and 15 applications were dropped.</w:t>
      </w:r>
    </w:p>
    <w:p w:rsidR="00C07A78" w:rsidRPr="00C07A78" w:rsidRDefault="00C07A78" w:rsidP="00C07A78">
      <w:pPr>
        <w:pStyle w:val="SingleTxtG"/>
        <w:spacing w:before="240" w:after="0"/>
        <w:jc w:val="center"/>
        <w:rPr>
          <w:u w:val="single"/>
        </w:rPr>
      </w:pPr>
      <w:r>
        <w:rPr>
          <w:u w:val="single"/>
        </w:rPr>
        <w:tab/>
      </w:r>
      <w:r>
        <w:rPr>
          <w:u w:val="single"/>
        </w:rPr>
        <w:tab/>
      </w:r>
      <w:r>
        <w:rPr>
          <w:u w:val="single"/>
        </w:rPr>
        <w:tab/>
      </w:r>
    </w:p>
    <w:sectPr w:rsidR="00C07A78" w:rsidRPr="00C07A78" w:rsidSect="00864E96">
      <w:headerReference w:type="even" r:id="rId8"/>
      <w:headerReference w:type="default" r:id="rId9"/>
      <w:footerReference w:type="even" r:id="rId10"/>
      <w:footerReference w:type="default" r:id="rId11"/>
      <w:footerReference w:type="first" r:id="rId1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64E96" w:rsidRDefault="00864E96"/>
  </w:endnote>
  <w:endnote w:type="continuationSeparator" w:id="0">
    <w:p w:rsidR="00864E96" w:rsidRDefault="00864E96"/>
  </w:endnote>
  <w:endnote w:type="continuationNotice" w:id="1">
    <w:p w:rsidR="00864E96" w:rsidRDefault="00864E96"/>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Calibri">
    <w:panose1 w:val="020F0502020204030204"/>
    <w:charset w:val="00"/>
    <w:family w:val="swiss"/>
    <w:pitch w:val="variable"/>
    <w:sig w:usb0="E0002A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E96" w:rsidRPr="00864E96" w:rsidRDefault="00864E96" w:rsidP="00864E96">
    <w:pPr>
      <w:pStyle w:val="Footer"/>
      <w:tabs>
        <w:tab w:val="right" w:pos="9638"/>
      </w:tabs>
      <w:rPr>
        <w:sz w:val="18"/>
      </w:rPr>
    </w:pPr>
    <w:r w:rsidRPr="00864E96">
      <w:rPr>
        <w:b/>
        <w:sz w:val="18"/>
      </w:rPr>
      <w:fldChar w:fldCharType="begin"/>
    </w:r>
    <w:r w:rsidRPr="00864E96">
      <w:rPr>
        <w:b/>
        <w:sz w:val="18"/>
      </w:rPr>
      <w:instrText xml:space="preserve"> PAGE  \* MERGEFORMAT </w:instrText>
    </w:r>
    <w:r w:rsidRPr="00864E96">
      <w:rPr>
        <w:b/>
        <w:sz w:val="18"/>
      </w:rPr>
      <w:fldChar w:fldCharType="separate"/>
    </w:r>
    <w:r w:rsidR="00A561F3">
      <w:rPr>
        <w:b/>
        <w:noProof/>
        <w:sz w:val="18"/>
      </w:rPr>
      <w:t>2</w:t>
    </w:r>
    <w:r w:rsidRPr="00864E96">
      <w:rPr>
        <w:b/>
        <w:sz w:val="18"/>
      </w:rPr>
      <w:fldChar w:fldCharType="end"/>
    </w:r>
    <w:r>
      <w:rPr>
        <w:sz w:val="18"/>
      </w:rPr>
      <w:tab/>
    </w: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E96" w:rsidRPr="00864E96" w:rsidRDefault="00864E96" w:rsidP="00864E96">
    <w:pPr>
      <w:pStyle w:val="Footer"/>
      <w:tabs>
        <w:tab w:val="right" w:pos="9638"/>
      </w:tabs>
      <w:rPr>
        <w:b/>
        <w:sz w:val="18"/>
      </w:rPr>
    </w:pPr>
    <w:r>
      <w:tab/>
    </w:r>
    <w:r w:rsidRPr="00864E96">
      <w:rPr>
        <w:b/>
        <w:sz w:val="18"/>
      </w:rPr>
      <w:fldChar w:fldCharType="begin"/>
    </w:r>
    <w:r w:rsidRPr="00864E96">
      <w:rPr>
        <w:b/>
        <w:sz w:val="18"/>
      </w:rPr>
      <w:instrText xml:space="preserve"> PAGE  \* MERGEFORMAT </w:instrText>
    </w:r>
    <w:r w:rsidRPr="00864E96">
      <w:rPr>
        <w:b/>
        <w:sz w:val="18"/>
      </w:rPr>
      <w:fldChar w:fldCharType="separate"/>
    </w:r>
    <w:r w:rsidR="00A561F3">
      <w:rPr>
        <w:b/>
        <w:noProof/>
        <w:sz w:val="18"/>
      </w:rPr>
      <w:t>3</w:t>
    </w:r>
    <w:r w:rsidRPr="00864E96">
      <w:rPr>
        <w:b/>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C46F0" w:rsidRPr="00864E96" w:rsidRDefault="00385133">
    <w:pPr>
      <w:pStyle w:val="Footer"/>
      <w:rPr>
        <w:sz w:val="20"/>
      </w:rPr>
    </w:pPr>
    <w:r>
      <w:rPr>
        <w:noProof/>
        <w:lang w:eastAsia="en-GB"/>
      </w:rPr>
      <w:drawing>
        <wp:anchor distT="0" distB="0" distL="114300" distR="114300" simplePos="0" relativeHeight="251660288" behindDoc="0" locked="1" layoutInCell="1" allowOverlap="1" wp14:anchorId="59923D6E" wp14:editId="5A4B9B92">
          <wp:simplePos x="0" y="0"/>
          <wp:positionH relativeFrom="margin">
            <wp:posOffset>5003800</wp:posOffset>
          </wp:positionH>
          <wp:positionV relativeFrom="margin">
            <wp:posOffset>9323705</wp:posOffset>
          </wp:positionV>
          <wp:extent cx="933450" cy="228600"/>
          <wp:effectExtent l="0" t="0" r="0" b="0"/>
          <wp:wrapNone/>
          <wp:docPr id="4" name="Image 4" descr="recycle_English"/>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recycle_English"/>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3450" cy="228600"/>
                  </a:xfrm>
                  <a:prstGeom prst="rect">
                    <a:avLst/>
                  </a:prstGeom>
                  <a:noFill/>
                  <a:ln>
                    <a:noFill/>
                  </a:ln>
                </pic:spPr>
              </pic:pic>
            </a:graphicData>
          </a:graphic>
          <wp14:sizeRelH relativeFrom="page">
            <wp14:pctWidth>0</wp14:pctWidth>
          </wp14:sizeRelH>
          <wp14:sizeRelV relativeFrom="page">
            <wp14:pctHeight>0</wp14:pctHeight>
          </wp14:sizeRelV>
        </wp:anchor>
      </w:drawing>
    </w:r>
    <w:r w:rsidR="00864E96">
      <w:rPr>
        <w:sz w:val="20"/>
      </w:rPr>
      <w:t>GE.</w:t>
    </w: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64E96" w:rsidRPr="000B175B" w:rsidRDefault="00864E96" w:rsidP="000B175B">
      <w:pPr>
        <w:tabs>
          <w:tab w:val="right" w:pos="2155"/>
        </w:tabs>
        <w:spacing w:after="80"/>
        <w:ind w:left="680"/>
        <w:rPr>
          <w:u w:val="single"/>
        </w:rPr>
      </w:pPr>
      <w:r>
        <w:rPr>
          <w:u w:val="single"/>
        </w:rPr>
        <w:tab/>
      </w:r>
    </w:p>
  </w:footnote>
  <w:footnote w:type="continuationSeparator" w:id="0">
    <w:p w:rsidR="00864E96" w:rsidRPr="00FC68B7" w:rsidRDefault="00864E96" w:rsidP="00FC68B7">
      <w:pPr>
        <w:tabs>
          <w:tab w:val="left" w:pos="2155"/>
        </w:tabs>
        <w:spacing w:after="80"/>
        <w:ind w:left="680"/>
        <w:rPr>
          <w:u w:val="single"/>
        </w:rPr>
      </w:pPr>
      <w:r>
        <w:rPr>
          <w:u w:val="single"/>
        </w:rPr>
        <w:tab/>
      </w:r>
    </w:p>
  </w:footnote>
  <w:footnote w:type="continuationNotice" w:id="1">
    <w:p w:rsidR="00864E96" w:rsidRDefault="00864E96"/>
  </w:footnote>
  <w:footnote w:id="2">
    <w:p w:rsidR="009022D3" w:rsidRPr="002C4A93" w:rsidRDefault="009022D3" w:rsidP="009022D3">
      <w:pPr>
        <w:pStyle w:val="FootnoteText"/>
        <w:rPr>
          <w:lang w:val="en-US"/>
        </w:rPr>
      </w:pPr>
      <w:r w:rsidRPr="00C53B39">
        <w:rPr>
          <w:sz w:val="20"/>
        </w:rPr>
        <w:tab/>
      </w:r>
      <w:r w:rsidRPr="00C53B39">
        <w:rPr>
          <w:rStyle w:val="FootnoteReference"/>
          <w:sz w:val="20"/>
        </w:rPr>
        <w:t>*</w:t>
      </w:r>
      <w:r w:rsidRPr="00C53B39">
        <w:rPr>
          <w:sz w:val="20"/>
        </w:rPr>
        <w:tab/>
      </w:r>
      <w:r w:rsidRPr="002C4A93">
        <w:t>The present document is being issued without formal editing.</w:t>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864E96" w:rsidRPr="00B8778F" w:rsidRDefault="00B8778F" w:rsidP="00B8778F">
    <w:pPr>
      <w:pStyle w:val="Header"/>
    </w:pPr>
    <w:r>
      <w:t>CERD/C/NOR/23-24/CO/Add.1</w:t>
    </w: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E26437" w:rsidRPr="00B8778F" w:rsidRDefault="00A85995" w:rsidP="00B8778F">
    <w:pPr>
      <w:pStyle w:val="Header"/>
      <w:jc w:val="right"/>
    </w:pPr>
    <w:r>
      <w:t>CERD/C/NOR/CO/23-24/Add</w:t>
    </w:r>
    <w:r w:rsidR="00B8778F">
      <w:t>.1</w:t>
    </w: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317683"/>
    <w:multiLevelType w:val="hybridMultilevel"/>
    <w:tmpl w:val="82766B38"/>
    <w:lvl w:ilvl="0" w:tplc="A372D1A0">
      <w:start w:val="4"/>
      <w:numFmt w:val="lowerLetter"/>
      <w:lvlText w:val="(%1)"/>
      <w:lvlJc w:val="left"/>
      <w:pPr>
        <w:ind w:left="1854" w:hanging="360"/>
      </w:pPr>
      <w:rPr>
        <w:rFonts w:ascii="Calibri" w:hAnsi="Calibri" w:hint="default"/>
        <w:b w:val="0"/>
        <w:i w:val="0"/>
        <w:sz w:val="24"/>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 w15:restartNumberingAfterBreak="0">
    <w:nsid w:val="03AC0183"/>
    <w:multiLevelType w:val="hybridMultilevel"/>
    <w:tmpl w:val="9E12CA70"/>
    <w:lvl w:ilvl="0" w:tplc="AB6A6D6E">
      <w:start w:val="1"/>
      <w:numFmt w:val="lowerLetter"/>
      <w:lvlText w:val="(%1)"/>
      <w:lvlJc w:val="lef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78C3099"/>
    <w:multiLevelType w:val="hybridMultilevel"/>
    <w:tmpl w:val="1A4E85E2"/>
    <w:lvl w:ilvl="0" w:tplc="39EA454A">
      <w:start w:val="1"/>
      <w:numFmt w:val="decimal"/>
      <w:lvlText w:val="%1."/>
      <w:lvlJc w:val="left"/>
      <w:pPr>
        <w:ind w:left="720" w:hanging="360"/>
      </w:pPr>
      <w:rPr>
        <w:rFonts w:ascii="Times New Roman" w:hAnsi="Times New Roman" w:cs="Times New Roman" w:hint="default"/>
        <w:b w:val="0"/>
        <w:i w:val="0"/>
        <w:color w:val="auto"/>
      </w:rPr>
    </w:lvl>
    <w:lvl w:ilvl="1" w:tplc="5C0CCE12">
      <w:start w:val="1"/>
      <w:numFmt w:val="lowerLetter"/>
      <w:lvlText w:val="(%2)"/>
      <w:lvlJc w:val="left"/>
      <w:pPr>
        <w:ind w:left="1440" w:hanging="360"/>
      </w:pPr>
      <w:rPr>
        <w:rFonts w:hint="default"/>
      </w:r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0AB02262"/>
    <w:multiLevelType w:val="hybridMultilevel"/>
    <w:tmpl w:val="A59CC60C"/>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5" w15:restartNumberingAfterBreak="0">
    <w:nsid w:val="0B392E80"/>
    <w:multiLevelType w:val="hybridMultilevel"/>
    <w:tmpl w:val="53EC0D1C"/>
    <w:lvl w:ilvl="0" w:tplc="0C090001">
      <w:start w:val="1"/>
      <w:numFmt w:val="bullet"/>
      <w:lvlText w:val=""/>
      <w:lvlJc w:val="left"/>
      <w:pPr>
        <w:ind w:left="720" w:hanging="360"/>
      </w:pPr>
      <w:rPr>
        <w:rFonts w:ascii="Symbol" w:hAnsi="Symbol" w:hint="default"/>
      </w:rPr>
    </w:lvl>
    <w:lvl w:ilvl="1" w:tplc="0C090003" w:tentative="1">
      <w:start w:val="1"/>
      <w:numFmt w:val="bullet"/>
      <w:lvlText w:val="o"/>
      <w:lvlJc w:val="left"/>
      <w:pPr>
        <w:ind w:left="1440" w:hanging="360"/>
      </w:pPr>
      <w:rPr>
        <w:rFonts w:ascii="Courier New" w:hAnsi="Courier New" w:cs="Courier New" w:hint="default"/>
      </w:rPr>
    </w:lvl>
    <w:lvl w:ilvl="2" w:tplc="0C090005" w:tentative="1">
      <w:start w:val="1"/>
      <w:numFmt w:val="bullet"/>
      <w:lvlText w:val=""/>
      <w:lvlJc w:val="left"/>
      <w:pPr>
        <w:ind w:left="2160" w:hanging="360"/>
      </w:pPr>
      <w:rPr>
        <w:rFonts w:ascii="Wingdings" w:hAnsi="Wingdings" w:hint="default"/>
      </w:rPr>
    </w:lvl>
    <w:lvl w:ilvl="3" w:tplc="0C090001" w:tentative="1">
      <w:start w:val="1"/>
      <w:numFmt w:val="bullet"/>
      <w:lvlText w:val=""/>
      <w:lvlJc w:val="left"/>
      <w:pPr>
        <w:ind w:left="2880" w:hanging="360"/>
      </w:pPr>
      <w:rPr>
        <w:rFonts w:ascii="Symbol" w:hAnsi="Symbol" w:hint="default"/>
      </w:rPr>
    </w:lvl>
    <w:lvl w:ilvl="4" w:tplc="0C090003" w:tentative="1">
      <w:start w:val="1"/>
      <w:numFmt w:val="bullet"/>
      <w:lvlText w:val="o"/>
      <w:lvlJc w:val="left"/>
      <w:pPr>
        <w:ind w:left="3600" w:hanging="360"/>
      </w:pPr>
      <w:rPr>
        <w:rFonts w:ascii="Courier New" w:hAnsi="Courier New" w:cs="Courier New" w:hint="default"/>
      </w:rPr>
    </w:lvl>
    <w:lvl w:ilvl="5" w:tplc="0C090005" w:tentative="1">
      <w:start w:val="1"/>
      <w:numFmt w:val="bullet"/>
      <w:lvlText w:val=""/>
      <w:lvlJc w:val="left"/>
      <w:pPr>
        <w:ind w:left="4320" w:hanging="360"/>
      </w:pPr>
      <w:rPr>
        <w:rFonts w:ascii="Wingdings" w:hAnsi="Wingdings" w:hint="default"/>
      </w:rPr>
    </w:lvl>
    <w:lvl w:ilvl="6" w:tplc="0C090001" w:tentative="1">
      <w:start w:val="1"/>
      <w:numFmt w:val="bullet"/>
      <w:lvlText w:val=""/>
      <w:lvlJc w:val="left"/>
      <w:pPr>
        <w:ind w:left="5040" w:hanging="360"/>
      </w:pPr>
      <w:rPr>
        <w:rFonts w:ascii="Symbol" w:hAnsi="Symbol" w:hint="default"/>
      </w:rPr>
    </w:lvl>
    <w:lvl w:ilvl="7" w:tplc="0C090003" w:tentative="1">
      <w:start w:val="1"/>
      <w:numFmt w:val="bullet"/>
      <w:lvlText w:val="o"/>
      <w:lvlJc w:val="left"/>
      <w:pPr>
        <w:ind w:left="5760" w:hanging="360"/>
      </w:pPr>
      <w:rPr>
        <w:rFonts w:ascii="Courier New" w:hAnsi="Courier New" w:cs="Courier New" w:hint="default"/>
      </w:rPr>
    </w:lvl>
    <w:lvl w:ilvl="8" w:tplc="0C090005" w:tentative="1">
      <w:start w:val="1"/>
      <w:numFmt w:val="bullet"/>
      <w:lvlText w:val=""/>
      <w:lvlJc w:val="left"/>
      <w:pPr>
        <w:ind w:left="6480" w:hanging="360"/>
      </w:pPr>
      <w:rPr>
        <w:rFonts w:ascii="Wingdings" w:hAnsi="Wingdings" w:hint="default"/>
      </w:rPr>
    </w:lvl>
  </w:abstractNum>
  <w:abstractNum w:abstractNumId="6" w15:restartNumberingAfterBreak="0">
    <w:nsid w:val="0B9333FA"/>
    <w:multiLevelType w:val="hybridMultilevel"/>
    <w:tmpl w:val="6778F1CC"/>
    <w:lvl w:ilvl="0" w:tplc="43E2B166">
      <w:start w:val="1"/>
      <w:numFmt w:val="lowerLetter"/>
      <w:lvlText w:val="(%1)"/>
      <w:lvlJc w:val="left"/>
      <w:pPr>
        <w:ind w:left="1080" w:hanging="360"/>
      </w:pPr>
      <w:rPr>
        <w:rFonts w:ascii="Times New Roman" w:hAnsi="Times New Roman" w:hint="default"/>
        <w:b w:val="0"/>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0D954887"/>
    <w:multiLevelType w:val="hybridMultilevel"/>
    <w:tmpl w:val="5A48E46A"/>
    <w:lvl w:ilvl="0" w:tplc="F560206C">
      <w:start w:val="1"/>
      <w:numFmt w:val="decimal"/>
      <w:pStyle w:val="ParNoG"/>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8" w15:restartNumberingAfterBreak="0">
    <w:nsid w:val="0E6A1DC4"/>
    <w:multiLevelType w:val="hybridMultilevel"/>
    <w:tmpl w:val="38BC0D6C"/>
    <w:lvl w:ilvl="0" w:tplc="0C090001">
      <w:start w:val="1"/>
      <w:numFmt w:val="bullet"/>
      <w:lvlText w:val=""/>
      <w:lvlJc w:val="left"/>
      <w:pPr>
        <w:ind w:left="360" w:hanging="360"/>
      </w:pPr>
      <w:rPr>
        <w:rFonts w:ascii="Symbol" w:hAnsi="Symbol" w:hint="default"/>
      </w:rPr>
    </w:lvl>
    <w:lvl w:ilvl="1" w:tplc="0C090003" w:tentative="1">
      <w:start w:val="1"/>
      <w:numFmt w:val="bullet"/>
      <w:lvlText w:val="o"/>
      <w:lvlJc w:val="left"/>
      <w:pPr>
        <w:ind w:left="1080" w:hanging="360"/>
      </w:pPr>
      <w:rPr>
        <w:rFonts w:ascii="Courier New" w:hAnsi="Courier New" w:cs="Courier New" w:hint="default"/>
      </w:rPr>
    </w:lvl>
    <w:lvl w:ilvl="2" w:tplc="0C090005" w:tentative="1">
      <w:start w:val="1"/>
      <w:numFmt w:val="bullet"/>
      <w:lvlText w:val=""/>
      <w:lvlJc w:val="left"/>
      <w:pPr>
        <w:ind w:left="1800" w:hanging="360"/>
      </w:pPr>
      <w:rPr>
        <w:rFonts w:ascii="Wingdings" w:hAnsi="Wingdings" w:hint="default"/>
      </w:rPr>
    </w:lvl>
    <w:lvl w:ilvl="3" w:tplc="0C090001" w:tentative="1">
      <w:start w:val="1"/>
      <w:numFmt w:val="bullet"/>
      <w:lvlText w:val=""/>
      <w:lvlJc w:val="left"/>
      <w:pPr>
        <w:ind w:left="2520" w:hanging="360"/>
      </w:pPr>
      <w:rPr>
        <w:rFonts w:ascii="Symbol" w:hAnsi="Symbol" w:hint="default"/>
      </w:rPr>
    </w:lvl>
    <w:lvl w:ilvl="4" w:tplc="0C090003" w:tentative="1">
      <w:start w:val="1"/>
      <w:numFmt w:val="bullet"/>
      <w:lvlText w:val="o"/>
      <w:lvlJc w:val="left"/>
      <w:pPr>
        <w:ind w:left="3240" w:hanging="360"/>
      </w:pPr>
      <w:rPr>
        <w:rFonts w:ascii="Courier New" w:hAnsi="Courier New" w:cs="Courier New" w:hint="default"/>
      </w:rPr>
    </w:lvl>
    <w:lvl w:ilvl="5" w:tplc="0C090005" w:tentative="1">
      <w:start w:val="1"/>
      <w:numFmt w:val="bullet"/>
      <w:lvlText w:val=""/>
      <w:lvlJc w:val="left"/>
      <w:pPr>
        <w:ind w:left="3960" w:hanging="360"/>
      </w:pPr>
      <w:rPr>
        <w:rFonts w:ascii="Wingdings" w:hAnsi="Wingdings" w:hint="default"/>
      </w:rPr>
    </w:lvl>
    <w:lvl w:ilvl="6" w:tplc="0C090001" w:tentative="1">
      <w:start w:val="1"/>
      <w:numFmt w:val="bullet"/>
      <w:lvlText w:val=""/>
      <w:lvlJc w:val="left"/>
      <w:pPr>
        <w:ind w:left="4680" w:hanging="360"/>
      </w:pPr>
      <w:rPr>
        <w:rFonts w:ascii="Symbol" w:hAnsi="Symbol" w:hint="default"/>
      </w:rPr>
    </w:lvl>
    <w:lvl w:ilvl="7" w:tplc="0C090003" w:tentative="1">
      <w:start w:val="1"/>
      <w:numFmt w:val="bullet"/>
      <w:lvlText w:val="o"/>
      <w:lvlJc w:val="left"/>
      <w:pPr>
        <w:ind w:left="5400" w:hanging="360"/>
      </w:pPr>
      <w:rPr>
        <w:rFonts w:ascii="Courier New" w:hAnsi="Courier New" w:cs="Courier New" w:hint="default"/>
      </w:rPr>
    </w:lvl>
    <w:lvl w:ilvl="8" w:tplc="0C090005" w:tentative="1">
      <w:start w:val="1"/>
      <w:numFmt w:val="bullet"/>
      <w:lvlText w:val=""/>
      <w:lvlJc w:val="left"/>
      <w:pPr>
        <w:ind w:left="6120" w:hanging="360"/>
      </w:pPr>
      <w:rPr>
        <w:rFonts w:ascii="Wingdings" w:hAnsi="Wingdings" w:hint="default"/>
      </w:rPr>
    </w:lvl>
  </w:abstractNum>
  <w:abstractNum w:abstractNumId="9" w15:restartNumberingAfterBreak="0">
    <w:nsid w:val="11010BC5"/>
    <w:multiLevelType w:val="hybridMultilevel"/>
    <w:tmpl w:val="47ACF334"/>
    <w:lvl w:ilvl="0" w:tplc="BA88A0BE">
      <w:start w:val="1"/>
      <w:numFmt w:val="lowerLetter"/>
      <w:lvlText w:val="(%1)"/>
      <w:lvlJc w:val="left"/>
      <w:pPr>
        <w:ind w:left="1854" w:hanging="360"/>
      </w:pPr>
      <w:rPr>
        <w:rFonts w:ascii="Times New Roman" w:hAnsi="Times New Roman" w:cs="Times New Roman" w:hint="default"/>
        <w:b w:val="0"/>
        <w:i/>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7B07BAF"/>
    <w:multiLevelType w:val="hybridMultilevel"/>
    <w:tmpl w:val="601CA8DC"/>
    <w:lvl w:ilvl="0" w:tplc="0C090001">
      <w:start w:val="1"/>
      <w:numFmt w:val="bullet"/>
      <w:lvlText w:val=""/>
      <w:lvlJc w:val="left"/>
      <w:pPr>
        <w:ind w:left="720" w:hanging="360"/>
      </w:pPr>
      <w:rPr>
        <w:rFonts w:ascii="Symbol" w:hAnsi="Symbol" w:hint="default"/>
      </w:rPr>
    </w:lvl>
    <w:lvl w:ilvl="1" w:tplc="0C090003">
      <w:start w:val="1"/>
      <w:numFmt w:val="bullet"/>
      <w:lvlText w:val="o"/>
      <w:lvlJc w:val="left"/>
      <w:pPr>
        <w:ind w:left="1440" w:hanging="360"/>
      </w:pPr>
      <w:rPr>
        <w:rFonts w:ascii="Courier New" w:hAnsi="Courier New" w:cs="Courier New" w:hint="default"/>
      </w:rPr>
    </w:lvl>
    <w:lvl w:ilvl="2" w:tplc="0C090005">
      <w:start w:val="1"/>
      <w:numFmt w:val="bullet"/>
      <w:lvlText w:val=""/>
      <w:lvlJc w:val="left"/>
      <w:pPr>
        <w:ind w:left="2160" w:hanging="360"/>
      </w:pPr>
      <w:rPr>
        <w:rFonts w:ascii="Wingdings" w:hAnsi="Wingdings" w:hint="default"/>
      </w:rPr>
    </w:lvl>
    <w:lvl w:ilvl="3" w:tplc="0C090001">
      <w:start w:val="1"/>
      <w:numFmt w:val="bullet"/>
      <w:lvlText w:val=""/>
      <w:lvlJc w:val="left"/>
      <w:pPr>
        <w:ind w:left="2880" w:hanging="360"/>
      </w:pPr>
      <w:rPr>
        <w:rFonts w:ascii="Symbol" w:hAnsi="Symbol" w:hint="default"/>
      </w:rPr>
    </w:lvl>
    <w:lvl w:ilvl="4" w:tplc="0C090003">
      <w:start w:val="1"/>
      <w:numFmt w:val="bullet"/>
      <w:lvlText w:val="o"/>
      <w:lvlJc w:val="left"/>
      <w:pPr>
        <w:ind w:left="3600" w:hanging="360"/>
      </w:pPr>
      <w:rPr>
        <w:rFonts w:ascii="Courier New" w:hAnsi="Courier New" w:cs="Courier New" w:hint="default"/>
      </w:rPr>
    </w:lvl>
    <w:lvl w:ilvl="5" w:tplc="0C090005">
      <w:start w:val="1"/>
      <w:numFmt w:val="bullet"/>
      <w:lvlText w:val=""/>
      <w:lvlJc w:val="left"/>
      <w:pPr>
        <w:ind w:left="4320" w:hanging="360"/>
      </w:pPr>
      <w:rPr>
        <w:rFonts w:ascii="Wingdings" w:hAnsi="Wingdings" w:hint="default"/>
      </w:rPr>
    </w:lvl>
    <w:lvl w:ilvl="6" w:tplc="0C090001">
      <w:start w:val="1"/>
      <w:numFmt w:val="bullet"/>
      <w:lvlText w:val=""/>
      <w:lvlJc w:val="left"/>
      <w:pPr>
        <w:ind w:left="5040" w:hanging="360"/>
      </w:pPr>
      <w:rPr>
        <w:rFonts w:ascii="Symbol" w:hAnsi="Symbol" w:hint="default"/>
      </w:rPr>
    </w:lvl>
    <w:lvl w:ilvl="7" w:tplc="0C090003">
      <w:start w:val="1"/>
      <w:numFmt w:val="bullet"/>
      <w:lvlText w:val="o"/>
      <w:lvlJc w:val="left"/>
      <w:pPr>
        <w:ind w:left="5760" w:hanging="360"/>
      </w:pPr>
      <w:rPr>
        <w:rFonts w:ascii="Courier New" w:hAnsi="Courier New" w:cs="Courier New" w:hint="default"/>
      </w:rPr>
    </w:lvl>
    <w:lvl w:ilvl="8" w:tplc="0C090005">
      <w:start w:val="1"/>
      <w:numFmt w:val="bullet"/>
      <w:lvlText w:val=""/>
      <w:lvlJc w:val="left"/>
      <w:pPr>
        <w:ind w:left="6480" w:hanging="360"/>
      </w:pPr>
      <w:rPr>
        <w:rFonts w:ascii="Wingdings" w:hAnsi="Wingdings" w:hint="default"/>
      </w:rPr>
    </w:lvl>
  </w:abstractNum>
  <w:abstractNum w:abstractNumId="11" w15:restartNumberingAfterBreak="0">
    <w:nsid w:val="1C4067E0"/>
    <w:multiLevelType w:val="hybridMultilevel"/>
    <w:tmpl w:val="AAF867B6"/>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2" w15:restartNumberingAfterBreak="0">
    <w:nsid w:val="1E4F06CD"/>
    <w:multiLevelType w:val="hybridMultilevel"/>
    <w:tmpl w:val="1A6E5B8A"/>
    <w:lvl w:ilvl="0" w:tplc="B93494B4">
      <w:start w:val="4"/>
      <w:numFmt w:val="lowerLetter"/>
      <w:lvlText w:val="(%1)"/>
      <w:lvlJc w:val="left"/>
      <w:pPr>
        <w:ind w:left="1080" w:hanging="360"/>
      </w:pPr>
      <w:rPr>
        <w:rFonts w:ascii="Times New Roman" w:hAnsi="Times New Roman" w:hint="default"/>
        <w:b w:val="0"/>
        <w:i/>
        <w:sz w:val="24"/>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1F426A15"/>
    <w:multiLevelType w:val="hybridMultilevel"/>
    <w:tmpl w:val="1A78F0A0"/>
    <w:lvl w:ilvl="0" w:tplc="E1BA383A">
      <w:start w:val="5"/>
      <w:numFmt w:val="lowerLetter"/>
      <w:lvlText w:val="(%1)"/>
      <w:lvlJc w:val="left"/>
      <w:pPr>
        <w:ind w:left="1854" w:hanging="360"/>
      </w:pPr>
      <w:rPr>
        <w:rFonts w:ascii="Times New Roman" w:hAnsi="Times New Roman" w:cs="Times New Roman" w:hint="default"/>
        <w:b w:val="0"/>
        <w:i w:val="0"/>
        <w:sz w:val="20"/>
        <w:szCs w:val="2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4" w15:restartNumberingAfterBreak="0">
    <w:nsid w:val="1F7D405B"/>
    <w:multiLevelType w:val="hybridMultilevel"/>
    <w:tmpl w:val="C8F4B368"/>
    <w:lvl w:ilvl="0" w:tplc="39EA454A">
      <w:start w:val="1"/>
      <w:numFmt w:val="decimal"/>
      <w:lvlText w:val="%1."/>
      <w:lvlJc w:val="left"/>
      <w:pPr>
        <w:ind w:left="720" w:hanging="360"/>
      </w:pPr>
      <w:rPr>
        <w:rFonts w:ascii="Times New Roman" w:hAnsi="Times New Roman" w:cs="Times New Roman" w:hint="default"/>
        <w:b w:val="0"/>
        <w:i w:val="0"/>
        <w:color w:val="auto"/>
      </w:rPr>
    </w:lvl>
    <w:lvl w:ilvl="1" w:tplc="08090019">
      <w:start w:val="1"/>
      <w:numFmt w:val="lowerLetter"/>
      <w:lvlText w:val="%2."/>
      <w:lvlJc w:val="left"/>
      <w:pPr>
        <w:ind w:left="1440" w:hanging="360"/>
      </w:pPr>
    </w:lvl>
    <w:lvl w:ilvl="2" w:tplc="0809001B">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5" w15:restartNumberingAfterBreak="0">
    <w:nsid w:val="20550964"/>
    <w:multiLevelType w:val="hybridMultilevel"/>
    <w:tmpl w:val="E3F4C922"/>
    <w:lvl w:ilvl="0" w:tplc="5C0CCE12">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6" w15:restartNumberingAfterBreak="0">
    <w:nsid w:val="24116373"/>
    <w:multiLevelType w:val="hybridMultilevel"/>
    <w:tmpl w:val="16BC9B7E"/>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17" w15:restartNumberingAfterBreak="0">
    <w:nsid w:val="27E6688F"/>
    <w:multiLevelType w:val="hybridMultilevel"/>
    <w:tmpl w:val="EF120542"/>
    <w:lvl w:ilvl="0" w:tplc="FCA25E0E">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28657212"/>
    <w:multiLevelType w:val="hybridMultilevel"/>
    <w:tmpl w:val="45C05704"/>
    <w:lvl w:ilvl="0" w:tplc="D8EC91A0">
      <w:start w:val="1"/>
      <w:numFmt w:val="upperLetter"/>
      <w:lvlText w:val="%1."/>
      <w:lvlJc w:val="left"/>
      <w:pPr>
        <w:ind w:left="1140" w:hanging="525"/>
      </w:pPr>
      <w:rPr>
        <w:rFonts w:hint="default"/>
      </w:rPr>
    </w:lvl>
    <w:lvl w:ilvl="1" w:tplc="08090019" w:tentative="1">
      <w:start w:val="1"/>
      <w:numFmt w:val="lowerLetter"/>
      <w:lvlText w:val="%2."/>
      <w:lvlJc w:val="left"/>
      <w:pPr>
        <w:ind w:left="1695" w:hanging="360"/>
      </w:pPr>
    </w:lvl>
    <w:lvl w:ilvl="2" w:tplc="0809001B" w:tentative="1">
      <w:start w:val="1"/>
      <w:numFmt w:val="lowerRoman"/>
      <w:lvlText w:val="%3."/>
      <w:lvlJc w:val="right"/>
      <w:pPr>
        <w:ind w:left="2415" w:hanging="180"/>
      </w:pPr>
    </w:lvl>
    <w:lvl w:ilvl="3" w:tplc="0809000F" w:tentative="1">
      <w:start w:val="1"/>
      <w:numFmt w:val="decimal"/>
      <w:lvlText w:val="%4."/>
      <w:lvlJc w:val="left"/>
      <w:pPr>
        <w:ind w:left="3135" w:hanging="360"/>
      </w:pPr>
    </w:lvl>
    <w:lvl w:ilvl="4" w:tplc="08090019" w:tentative="1">
      <w:start w:val="1"/>
      <w:numFmt w:val="lowerLetter"/>
      <w:lvlText w:val="%5."/>
      <w:lvlJc w:val="left"/>
      <w:pPr>
        <w:ind w:left="3855" w:hanging="360"/>
      </w:pPr>
    </w:lvl>
    <w:lvl w:ilvl="5" w:tplc="0809001B" w:tentative="1">
      <w:start w:val="1"/>
      <w:numFmt w:val="lowerRoman"/>
      <w:lvlText w:val="%6."/>
      <w:lvlJc w:val="right"/>
      <w:pPr>
        <w:ind w:left="4575" w:hanging="180"/>
      </w:pPr>
    </w:lvl>
    <w:lvl w:ilvl="6" w:tplc="0809000F" w:tentative="1">
      <w:start w:val="1"/>
      <w:numFmt w:val="decimal"/>
      <w:lvlText w:val="%7."/>
      <w:lvlJc w:val="left"/>
      <w:pPr>
        <w:ind w:left="5295" w:hanging="360"/>
      </w:pPr>
    </w:lvl>
    <w:lvl w:ilvl="7" w:tplc="08090019" w:tentative="1">
      <w:start w:val="1"/>
      <w:numFmt w:val="lowerLetter"/>
      <w:lvlText w:val="%8."/>
      <w:lvlJc w:val="left"/>
      <w:pPr>
        <w:ind w:left="6015" w:hanging="360"/>
      </w:pPr>
    </w:lvl>
    <w:lvl w:ilvl="8" w:tplc="0809001B" w:tentative="1">
      <w:start w:val="1"/>
      <w:numFmt w:val="lowerRoman"/>
      <w:lvlText w:val="%9."/>
      <w:lvlJc w:val="right"/>
      <w:pPr>
        <w:ind w:left="6735" w:hanging="180"/>
      </w:pPr>
    </w:lvl>
  </w:abstractNum>
  <w:abstractNum w:abstractNumId="19" w15:restartNumberingAfterBreak="0">
    <w:nsid w:val="2A90224E"/>
    <w:multiLevelType w:val="hybridMultilevel"/>
    <w:tmpl w:val="B2E0EFD8"/>
    <w:lvl w:ilvl="0" w:tplc="B4DCEDAC">
      <w:start w:val="1"/>
      <w:numFmt w:val="decimal"/>
      <w:lvlText w:val="%1."/>
      <w:lvlJc w:val="left"/>
      <w:pPr>
        <w:ind w:left="1494" w:hanging="360"/>
      </w:pPr>
      <w:rPr>
        <w:rFonts w:ascii="Times New Roman" w:eastAsiaTheme="minorHAnsi" w:hAnsi="Times New Roman" w:cs="Times New Roman"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20" w15:restartNumberingAfterBreak="0">
    <w:nsid w:val="2EAD6BFD"/>
    <w:multiLevelType w:val="hybridMultilevel"/>
    <w:tmpl w:val="153262CC"/>
    <w:lvl w:ilvl="0" w:tplc="800CBD5A">
      <w:start w:val="1"/>
      <w:numFmt w:val="decimal"/>
      <w:lvlText w:val="%1."/>
      <w:lvlJc w:val="left"/>
      <w:pPr>
        <w:ind w:left="1854" w:hanging="360"/>
      </w:pPr>
      <w:rPr>
        <w:rFonts w:ascii="Times New Roman" w:eastAsiaTheme="minorHAnsi" w:hAnsi="Times New Roman" w:cs="Times New Roman"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1" w15:restartNumberingAfterBreak="0">
    <w:nsid w:val="33E93618"/>
    <w:multiLevelType w:val="hybridMultilevel"/>
    <w:tmpl w:val="FCAAA612"/>
    <w:lvl w:ilvl="0" w:tplc="0409000F">
      <w:start w:val="1"/>
      <w:numFmt w:val="decimal"/>
      <w:lvlText w:val="%1."/>
      <w:lvlJc w:val="left"/>
      <w:pPr>
        <w:ind w:left="360" w:hanging="360"/>
      </w:pPr>
      <w:rPr>
        <w:rFonts w:hint="default"/>
        <w:b w:val="0"/>
        <w:i w:val="0"/>
        <w:sz w:val="24"/>
      </w:rPr>
    </w:lvl>
    <w:lvl w:ilvl="1" w:tplc="04090001">
      <w:start w:val="1"/>
      <w:numFmt w:val="bullet"/>
      <w:lvlText w:val=""/>
      <w:lvlJc w:val="left"/>
      <w:pPr>
        <w:ind w:left="1080" w:hanging="360"/>
      </w:pPr>
      <w:rPr>
        <w:rFonts w:ascii="Symbol" w:hAnsi="Symbol" w:hint="default"/>
      </w:rPr>
    </w:lvl>
    <w:lvl w:ilvl="2" w:tplc="0409000B">
      <w:start w:val="1"/>
      <w:numFmt w:val="bullet"/>
      <w:lvlText w:val=""/>
      <w:lvlJc w:val="left"/>
      <w:pPr>
        <w:ind w:left="1800" w:hanging="180"/>
      </w:pPr>
      <w:rPr>
        <w:rFonts w:ascii="Wingdings" w:hAnsi="Wingdings" w:hint="default"/>
      </w:r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2" w15:restartNumberingAfterBreak="0">
    <w:nsid w:val="3AD24237"/>
    <w:multiLevelType w:val="hybridMultilevel"/>
    <w:tmpl w:val="F93AE6FE"/>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3" w15:restartNumberingAfterBreak="0">
    <w:nsid w:val="3FD46545"/>
    <w:multiLevelType w:val="hybridMultilevel"/>
    <w:tmpl w:val="9E26833C"/>
    <w:lvl w:ilvl="0" w:tplc="FCA25E0E">
      <w:start w:val="1"/>
      <w:numFmt w:val="lowerLetter"/>
      <w:lvlText w:val="(%1)"/>
      <w:lvlJc w:val="lef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4" w15:restartNumberingAfterBreak="0">
    <w:nsid w:val="49086E03"/>
    <w:multiLevelType w:val="hybridMultilevel"/>
    <w:tmpl w:val="119AC45C"/>
    <w:lvl w:ilvl="0" w:tplc="AB402394">
      <w:start w:val="1"/>
      <w:numFmt w:val="decimal"/>
      <w:lvlText w:val="%1."/>
      <w:lvlJc w:val="left"/>
      <w:pPr>
        <w:ind w:left="1854" w:hanging="360"/>
      </w:pPr>
      <w:rPr>
        <w:rFonts w:ascii="Times New Roman" w:eastAsiaTheme="minorHAnsi" w:hAnsi="Times New Roman" w:cs="Times New Roman"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25" w15:restartNumberingAfterBreak="0">
    <w:nsid w:val="4AE33BBB"/>
    <w:multiLevelType w:val="hybridMultilevel"/>
    <w:tmpl w:val="C37ABDA4"/>
    <w:lvl w:ilvl="0" w:tplc="04140001">
      <w:start w:val="1"/>
      <w:numFmt w:val="bullet"/>
      <w:lvlText w:val=""/>
      <w:lvlJc w:val="left"/>
      <w:pPr>
        <w:ind w:left="720" w:hanging="360"/>
      </w:pPr>
      <w:rPr>
        <w:rFonts w:ascii="Symbol" w:hAnsi="Symbol" w:hint="default"/>
      </w:rPr>
    </w:lvl>
    <w:lvl w:ilvl="1" w:tplc="04140003" w:tentative="1">
      <w:start w:val="1"/>
      <w:numFmt w:val="bullet"/>
      <w:lvlText w:val="o"/>
      <w:lvlJc w:val="left"/>
      <w:pPr>
        <w:ind w:left="1440" w:hanging="360"/>
      </w:pPr>
      <w:rPr>
        <w:rFonts w:ascii="Courier New" w:hAnsi="Courier New" w:cs="Courier New" w:hint="default"/>
      </w:rPr>
    </w:lvl>
    <w:lvl w:ilvl="2" w:tplc="04140005" w:tentative="1">
      <w:start w:val="1"/>
      <w:numFmt w:val="bullet"/>
      <w:lvlText w:val=""/>
      <w:lvlJc w:val="left"/>
      <w:pPr>
        <w:ind w:left="2160" w:hanging="360"/>
      </w:pPr>
      <w:rPr>
        <w:rFonts w:ascii="Wingdings" w:hAnsi="Wingdings" w:hint="default"/>
      </w:rPr>
    </w:lvl>
    <w:lvl w:ilvl="3" w:tplc="04140001" w:tentative="1">
      <w:start w:val="1"/>
      <w:numFmt w:val="bullet"/>
      <w:lvlText w:val=""/>
      <w:lvlJc w:val="left"/>
      <w:pPr>
        <w:ind w:left="2880" w:hanging="360"/>
      </w:pPr>
      <w:rPr>
        <w:rFonts w:ascii="Symbol" w:hAnsi="Symbol" w:hint="default"/>
      </w:rPr>
    </w:lvl>
    <w:lvl w:ilvl="4" w:tplc="04140003" w:tentative="1">
      <w:start w:val="1"/>
      <w:numFmt w:val="bullet"/>
      <w:lvlText w:val="o"/>
      <w:lvlJc w:val="left"/>
      <w:pPr>
        <w:ind w:left="3600" w:hanging="360"/>
      </w:pPr>
      <w:rPr>
        <w:rFonts w:ascii="Courier New" w:hAnsi="Courier New" w:cs="Courier New" w:hint="default"/>
      </w:rPr>
    </w:lvl>
    <w:lvl w:ilvl="5" w:tplc="04140005" w:tentative="1">
      <w:start w:val="1"/>
      <w:numFmt w:val="bullet"/>
      <w:lvlText w:val=""/>
      <w:lvlJc w:val="left"/>
      <w:pPr>
        <w:ind w:left="4320" w:hanging="360"/>
      </w:pPr>
      <w:rPr>
        <w:rFonts w:ascii="Wingdings" w:hAnsi="Wingdings" w:hint="default"/>
      </w:rPr>
    </w:lvl>
    <w:lvl w:ilvl="6" w:tplc="04140001" w:tentative="1">
      <w:start w:val="1"/>
      <w:numFmt w:val="bullet"/>
      <w:lvlText w:val=""/>
      <w:lvlJc w:val="left"/>
      <w:pPr>
        <w:ind w:left="5040" w:hanging="360"/>
      </w:pPr>
      <w:rPr>
        <w:rFonts w:ascii="Symbol" w:hAnsi="Symbol" w:hint="default"/>
      </w:rPr>
    </w:lvl>
    <w:lvl w:ilvl="7" w:tplc="04140003" w:tentative="1">
      <w:start w:val="1"/>
      <w:numFmt w:val="bullet"/>
      <w:lvlText w:val="o"/>
      <w:lvlJc w:val="left"/>
      <w:pPr>
        <w:ind w:left="5760" w:hanging="360"/>
      </w:pPr>
      <w:rPr>
        <w:rFonts w:ascii="Courier New" w:hAnsi="Courier New" w:cs="Courier New" w:hint="default"/>
      </w:rPr>
    </w:lvl>
    <w:lvl w:ilvl="8" w:tplc="04140005" w:tentative="1">
      <w:start w:val="1"/>
      <w:numFmt w:val="bullet"/>
      <w:lvlText w:val=""/>
      <w:lvlJc w:val="left"/>
      <w:pPr>
        <w:ind w:left="6480" w:hanging="360"/>
      </w:pPr>
      <w:rPr>
        <w:rFonts w:ascii="Wingdings" w:hAnsi="Wingdings" w:hint="default"/>
      </w:rPr>
    </w:lvl>
  </w:abstractNum>
  <w:abstractNum w:abstractNumId="26" w15:restartNumberingAfterBreak="0">
    <w:nsid w:val="4B523B64"/>
    <w:multiLevelType w:val="hybridMultilevel"/>
    <w:tmpl w:val="73004CA8"/>
    <w:lvl w:ilvl="0" w:tplc="08090001">
      <w:start w:val="1"/>
      <w:numFmt w:val="bullet"/>
      <w:lvlText w:val=""/>
      <w:lvlJc w:val="left"/>
      <w:pPr>
        <w:ind w:left="1854" w:hanging="360"/>
      </w:pPr>
      <w:rPr>
        <w:rFonts w:ascii="Symbol" w:hAnsi="Symbol" w:hint="default"/>
      </w:rPr>
    </w:lvl>
    <w:lvl w:ilvl="1" w:tplc="08090003" w:tentative="1">
      <w:start w:val="1"/>
      <w:numFmt w:val="bullet"/>
      <w:lvlText w:val="o"/>
      <w:lvlJc w:val="left"/>
      <w:pPr>
        <w:ind w:left="2574" w:hanging="360"/>
      </w:pPr>
      <w:rPr>
        <w:rFonts w:ascii="Courier New" w:hAnsi="Courier New" w:cs="Courier New" w:hint="default"/>
      </w:rPr>
    </w:lvl>
    <w:lvl w:ilvl="2" w:tplc="08090005" w:tentative="1">
      <w:start w:val="1"/>
      <w:numFmt w:val="bullet"/>
      <w:lvlText w:val=""/>
      <w:lvlJc w:val="left"/>
      <w:pPr>
        <w:ind w:left="3294" w:hanging="360"/>
      </w:pPr>
      <w:rPr>
        <w:rFonts w:ascii="Wingdings" w:hAnsi="Wingdings" w:hint="default"/>
      </w:rPr>
    </w:lvl>
    <w:lvl w:ilvl="3" w:tplc="08090001" w:tentative="1">
      <w:start w:val="1"/>
      <w:numFmt w:val="bullet"/>
      <w:lvlText w:val=""/>
      <w:lvlJc w:val="left"/>
      <w:pPr>
        <w:ind w:left="4014" w:hanging="360"/>
      </w:pPr>
      <w:rPr>
        <w:rFonts w:ascii="Symbol" w:hAnsi="Symbol" w:hint="default"/>
      </w:rPr>
    </w:lvl>
    <w:lvl w:ilvl="4" w:tplc="08090003" w:tentative="1">
      <w:start w:val="1"/>
      <w:numFmt w:val="bullet"/>
      <w:lvlText w:val="o"/>
      <w:lvlJc w:val="left"/>
      <w:pPr>
        <w:ind w:left="4734" w:hanging="360"/>
      </w:pPr>
      <w:rPr>
        <w:rFonts w:ascii="Courier New" w:hAnsi="Courier New" w:cs="Courier New" w:hint="default"/>
      </w:rPr>
    </w:lvl>
    <w:lvl w:ilvl="5" w:tplc="08090005" w:tentative="1">
      <w:start w:val="1"/>
      <w:numFmt w:val="bullet"/>
      <w:lvlText w:val=""/>
      <w:lvlJc w:val="left"/>
      <w:pPr>
        <w:ind w:left="5454" w:hanging="360"/>
      </w:pPr>
      <w:rPr>
        <w:rFonts w:ascii="Wingdings" w:hAnsi="Wingdings" w:hint="default"/>
      </w:rPr>
    </w:lvl>
    <w:lvl w:ilvl="6" w:tplc="08090001" w:tentative="1">
      <w:start w:val="1"/>
      <w:numFmt w:val="bullet"/>
      <w:lvlText w:val=""/>
      <w:lvlJc w:val="left"/>
      <w:pPr>
        <w:ind w:left="6174" w:hanging="360"/>
      </w:pPr>
      <w:rPr>
        <w:rFonts w:ascii="Symbol" w:hAnsi="Symbol" w:hint="default"/>
      </w:rPr>
    </w:lvl>
    <w:lvl w:ilvl="7" w:tplc="08090003" w:tentative="1">
      <w:start w:val="1"/>
      <w:numFmt w:val="bullet"/>
      <w:lvlText w:val="o"/>
      <w:lvlJc w:val="left"/>
      <w:pPr>
        <w:ind w:left="6894" w:hanging="360"/>
      </w:pPr>
      <w:rPr>
        <w:rFonts w:ascii="Courier New" w:hAnsi="Courier New" w:cs="Courier New" w:hint="default"/>
      </w:rPr>
    </w:lvl>
    <w:lvl w:ilvl="8" w:tplc="08090005" w:tentative="1">
      <w:start w:val="1"/>
      <w:numFmt w:val="bullet"/>
      <w:lvlText w:val=""/>
      <w:lvlJc w:val="left"/>
      <w:pPr>
        <w:ind w:left="7614" w:hanging="360"/>
      </w:pPr>
      <w:rPr>
        <w:rFonts w:ascii="Wingdings" w:hAnsi="Wingdings" w:hint="default"/>
      </w:rPr>
    </w:lvl>
  </w:abstractNum>
  <w:abstractNum w:abstractNumId="27" w15:restartNumberingAfterBreak="0">
    <w:nsid w:val="4F44289C"/>
    <w:multiLevelType w:val="hybridMultilevel"/>
    <w:tmpl w:val="F8B03866"/>
    <w:lvl w:ilvl="0" w:tplc="F89CFBAA">
      <w:start w:val="1"/>
      <w:numFmt w:val="upperRoman"/>
      <w:lvlText w:val="%1."/>
      <w:lvlJc w:val="left"/>
      <w:pPr>
        <w:ind w:left="1287" w:hanging="720"/>
      </w:pPr>
      <w:rPr>
        <w:rFonts w:hint="default"/>
        <w:b/>
      </w:rPr>
    </w:lvl>
    <w:lvl w:ilvl="1" w:tplc="04260019" w:tentative="1">
      <w:start w:val="1"/>
      <w:numFmt w:val="lowerLetter"/>
      <w:lvlText w:val="%2."/>
      <w:lvlJc w:val="left"/>
      <w:pPr>
        <w:ind w:left="1647" w:hanging="360"/>
      </w:pPr>
    </w:lvl>
    <w:lvl w:ilvl="2" w:tplc="0426001B" w:tentative="1">
      <w:start w:val="1"/>
      <w:numFmt w:val="lowerRoman"/>
      <w:lvlText w:val="%3."/>
      <w:lvlJc w:val="right"/>
      <w:pPr>
        <w:ind w:left="2367" w:hanging="180"/>
      </w:pPr>
    </w:lvl>
    <w:lvl w:ilvl="3" w:tplc="0426000F" w:tentative="1">
      <w:start w:val="1"/>
      <w:numFmt w:val="decimal"/>
      <w:lvlText w:val="%4."/>
      <w:lvlJc w:val="left"/>
      <w:pPr>
        <w:ind w:left="3087" w:hanging="360"/>
      </w:pPr>
    </w:lvl>
    <w:lvl w:ilvl="4" w:tplc="04260019" w:tentative="1">
      <w:start w:val="1"/>
      <w:numFmt w:val="lowerLetter"/>
      <w:lvlText w:val="%5."/>
      <w:lvlJc w:val="left"/>
      <w:pPr>
        <w:ind w:left="3807" w:hanging="360"/>
      </w:pPr>
    </w:lvl>
    <w:lvl w:ilvl="5" w:tplc="0426001B" w:tentative="1">
      <w:start w:val="1"/>
      <w:numFmt w:val="lowerRoman"/>
      <w:lvlText w:val="%6."/>
      <w:lvlJc w:val="right"/>
      <w:pPr>
        <w:ind w:left="4527" w:hanging="180"/>
      </w:pPr>
    </w:lvl>
    <w:lvl w:ilvl="6" w:tplc="0426000F" w:tentative="1">
      <w:start w:val="1"/>
      <w:numFmt w:val="decimal"/>
      <w:lvlText w:val="%7."/>
      <w:lvlJc w:val="left"/>
      <w:pPr>
        <w:ind w:left="5247" w:hanging="360"/>
      </w:pPr>
    </w:lvl>
    <w:lvl w:ilvl="7" w:tplc="04260019" w:tentative="1">
      <w:start w:val="1"/>
      <w:numFmt w:val="lowerLetter"/>
      <w:lvlText w:val="%8."/>
      <w:lvlJc w:val="left"/>
      <w:pPr>
        <w:ind w:left="5967" w:hanging="360"/>
      </w:pPr>
    </w:lvl>
    <w:lvl w:ilvl="8" w:tplc="0426001B" w:tentative="1">
      <w:start w:val="1"/>
      <w:numFmt w:val="lowerRoman"/>
      <w:lvlText w:val="%9."/>
      <w:lvlJc w:val="right"/>
      <w:pPr>
        <w:ind w:left="6687" w:hanging="180"/>
      </w:pPr>
    </w:lvl>
  </w:abstractNum>
  <w:abstractNum w:abstractNumId="28" w15:restartNumberingAfterBreak="0">
    <w:nsid w:val="509A7B67"/>
    <w:multiLevelType w:val="hybridMultilevel"/>
    <w:tmpl w:val="EF6EE0B4"/>
    <w:lvl w:ilvl="0" w:tplc="D87A8038">
      <w:start w:val="1"/>
      <w:numFmt w:val="decimal"/>
      <w:lvlText w:val="%1."/>
      <w:lvlJc w:val="left"/>
      <w:pPr>
        <w:ind w:left="360" w:hanging="360"/>
      </w:pPr>
      <w:rPr>
        <w:rFonts w:ascii="Times New Roman" w:hAnsi="Times New Roman" w:cs="Times New Roman" w:hint="default"/>
        <w:b w:val="0"/>
        <w:i w:val="0"/>
        <w:sz w:val="24"/>
        <w:szCs w:val="24"/>
      </w:rPr>
    </w:lvl>
    <w:lvl w:ilvl="1" w:tplc="04090001">
      <w:start w:val="1"/>
      <w:numFmt w:val="bullet"/>
      <w:lvlText w:val=""/>
      <w:lvlJc w:val="left"/>
      <w:pPr>
        <w:ind w:left="1080" w:hanging="360"/>
      </w:pPr>
      <w:rPr>
        <w:rFonts w:ascii="Symbol" w:hAnsi="Symbol" w:hint="default"/>
      </w:rPr>
    </w:lvl>
    <w:lvl w:ilvl="2" w:tplc="0409001B">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9" w15:restartNumberingAfterBreak="0">
    <w:nsid w:val="512D63A6"/>
    <w:multiLevelType w:val="hybridMultilevel"/>
    <w:tmpl w:val="22AC7A56"/>
    <w:lvl w:ilvl="0" w:tplc="68AAD7E2">
      <w:start w:val="1"/>
      <w:numFmt w:val="decimal"/>
      <w:lvlText w:val="%1."/>
      <w:lvlJc w:val="right"/>
      <w:pPr>
        <w:ind w:left="1854" w:hanging="360"/>
      </w:pPr>
      <w:rPr>
        <w:rFonts w:hint="default"/>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0" w15:restartNumberingAfterBreak="0">
    <w:nsid w:val="52FC4940"/>
    <w:multiLevelType w:val="hybridMultilevel"/>
    <w:tmpl w:val="A030CCC4"/>
    <w:lvl w:ilvl="0" w:tplc="68AAD7E2">
      <w:start w:val="1"/>
      <w:numFmt w:val="decimal"/>
      <w:lvlText w:val="%1."/>
      <w:lvlJc w:val="right"/>
      <w:pPr>
        <w:ind w:left="1494" w:hanging="360"/>
      </w:pPr>
      <w:rPr>
        <w:rFonts w:hint="default"/>
      </w:rPr>
    </w:lvl>
    <w:lvl w:ilvl="1" w:tplc="08090019" w:tentative="1">
      <w:start w:val="1"/>
      <w:numFmt w:val="lowerLetter"/>
      <w:lvlText w:val="%2."/>
      <w:lvlJc w:val="left"/>
      <w:pPr>
        <w:ind w:left="2214" w:hanging="360"/>
      </w:pPr>
    </w:lvl>
    <w:lvl w:ilvl="2" w:tplc="0809001B" w:tentative="1">
      <w:start w:val="1"/>
      <w:numFmt w:val="lowerRoman"/>
      <w:lvlText w:val="%3."/>
      <w:lvlJc w:val="right"/>
      <w:pPr>
        <w:ind w:left="2934" w:hanging="180"/>
      </w:pPr>
    </w:lvl>
    <w:lvl w:ilvl="3" w:tplc="0809000F" w:tentative="1">
      <w:start w:val="1"/>
      <w:numFmt w:val="decimal"/>
      <w:lvlText w:val="%4."/>
      <w:lvlJc w:val="left"/>
      <w:pPr>
        <w:ind w:left="3654" w:hanging="360"/>
      </w:pPr>
    </w:lvl>
    <w:lvl w:ilvl="4" w:tplc="08090019" w:tentative="1">
      <w:start w:val="1"/>
      <w:numFmt w:val="lowerLetter"/>
      <w:lvlText w:val="%5."/>
      <w:lvlJc w:val="left"/>
      <w:pPr>
        <w:ind w:left="4374" w:hanging="360"/>
      </w:pPr>
    </w:lvl>
    <w:lvl w:ilvl="5" w:tplc="0809001B" w:tentative="1">
      <w:start w:val="1"/>
      <w:numFmt w:val="lowerRoman"/>
      <w:lvlText w:val="%6."/>
      <w:lvlJc w:val="right"/>
      <w:pPr>
        <w:ind w:left="5094" w:hanging="180"/>
      </w:pPr>
    </w:lvl>
    <w:lvl w:ilvl="6" w:tplc="0809000F" w:tentative="1">
      <w:start w:val="1"/>
      <w:numFmt w:val="decimal"/>
      <w:lvlText w:val="%7."/>
      <w:lvlJc w:val="left"/>
      <w:pPr>
        <w:ind w:left="5814" w:hanging="360"/>
      </w:pPr>
    </w:lvl>
    <w:lvl w:ilvl="7" w:tplc="08090019" w:tentative="1">
      <w:start w:val="1"/>
      <w:numFmt w:val="lowerLetter"/>
      <w:lvlText w:val="%8."/>
      <w:lvlJc w:val="left"/>
      <w:pPr>
        <w:ind w:left="6534" w:hanging="360"/>
      </w:pPr>
    </w:lvl>
    <w:lvl w:ilvl="8" w:tplc="0809001B" w:tentative="1">
      <w:start w:val="1"/>
      <w:numFmt w:val="lowerRoman"/>
      <w:lvlText w:val="%9."/>
      <w:lvlJc w:val="right"/>
      <w:pPr>
        <w:ind w:left="7254" w:hanging="180"/>
      </w:pPr>
    </w:lvl>
  </w:abstractNum>
  <w:abstractNum w:abstractNumId="31" w15:restartNumberingAfterBreak="0">
    <w:nsid w:val="53355DD8"/>
    <w:multiLevelType w:val="hybridMultilevel"/>
    <w:tmpl w:val="63DC4B5E"/>
    <w:lvl w:ilvl="0" w:tplc="CD8AA514">
      <w:start w:val="4"/>
      <w:numFmt w:val="lowerLetter"/>
      <w:lvlText w:val="(%1)"/>
      <w:lvlJc w:val="left"/>
      <w:pPr>
        <w:ind w:left="1854" w:hanging="360"/>
      </w:pPr>
      <w:rPr>
        <w:rFonts w:ascii="Times New Roman" w:hAnsi="Times New Roman" w:cs="Times New Roman" w:hint="default"/>
        <w:b w:val="0"/>
        <w:i/>
        <w:sz w:val="20"/>
        <w:szCs w:val="20"/>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2" w15:restartNumberingAfterBreak="0">
    <w:nsid w:val="54741F51"/>
    <w:multiLevelType w:val="hybridMultilevel"/>
    <w:tmpl w:val="4798FD76"/>
    <w:lvl w:ilvl="0" w:tplc="800CBD5A">
      <w:start w:val="1"/>
      <w:numFmt w:val="decimal"/>
      <w:lvlText w:val="%1."/>
      <w:lvlJc w:val="left"/>
      <w:pPr>
        <w:ind w:left="1854" w:hanging="360"/>
      </w:pPr>
      <w:rPr>
        <w:rFonts w:ascii="Times New Roman" w:eastAsiaTheme="minorHAnsi" w:hAnsi="Times New Roman" w:cs="Times New Roman" w:hint="default"/>
        <w:b w:val="0"/>
        <w:i w:val="0"/>
      </w:r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3" w15:restartNumberingAfterBreak="0">
    <w:nsid w:val="562E770E"/>
    <w:multiLevelType w:val="hybridMultilevel"/>
    <w:tmpl w:val="A2FC1B88"/>
    <w:lvl w:ilvl="0" w:tplc="FE3493FC">
      <w:start w:val="1"/>
      <w:numFmt w:val="low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4" w15:restartNumberingAfterBreak="0">
    <w:nsid w:val="5AAF2353"/>
    <w:multiLevelType w:val="hybridMultilevel"/>
    <w:tmpl w:val="A39AD902"/>
    <w:lvl w:ilvl="0" w:tplc="3AF65490">
      <w:start w:val="5"/>
      <w:numFmt w:val="lowerLetter"/>
      <w:lvlText w:val="(%1)"/>
      <w:lvlJc w:val="left"/>
      <w:pPr>
        <w:ind w:left="720" w:hanging="360"/>
      </w:pPr>
      <w:rPr>
        <w:rFonts w:ascii="Times New Roman" w:hAnsi="Times New Roman" w:hint="default"/>
        <w:b w:val="0"/>
        <w:i/>
        <w:sz w:val="24"/>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5" w15:restartNumberingAfterBreak="0">
    <w:nsid w:val="63730220"/>
    <w:multiLevelType w:val="hybridMultilevel"/>
    <w:tmpl w:val="775C75CA"/>
    <w:lvl w:ilvl="0" w:tplc="FCA25E0E">
      <w:start w:val="1"/>
      <w:numFmt w:val="lowerLetter"/>
      <w:lvlText w:val="(%1)"/>
      <w:lvlJc w:val="left"/>
      <w:pPr>
        <w:ind w:left="1335" w:hanging="360"/>
      </w:pPr>
      <w:rPr>
        <w:rFonts w:hint="default"/>
      </w:rPr>
    </w:lvl>
    <w:lvl w:ilvl="1" w:tplc="08090019" w:tentative="1">
      <w:start w:val="1"/>
      <w:numFmt w:val="lowerLetter"/>
      <w:lvlText w:val="%2."/>
      <w:lvlJc w:val="left"/>
      <w:pPr>
        <w:ind w:left="2055" w:hanging="360"/>
      </w:pPr>
    </w:lvl>
    <w:lvl w:ilvl="2" w:tplc="0809001B" w:tentative="1">
      <w:start w:val="1"/>
      <w:numFmt w:val="lowerRoman"/>
      <w:lvlText w:val="%3."/>
      <w:lvlJc w:val="right"/>
      <w:pPr>
        <w:ind w:left="2775" w:hanging="180"/>
      </w:pPr>
    </w:lvl>
    <w:lvl w:ilvl="3" w:tplc="0809000F" w:tentative="1">
      <w:start w:val="1"/>
      <w:numFmt w:val="decimal"/>
      <w:lvlText w:val="%4."/>
      <w:lvlJc w:val="left"/>
      <w:pPr>
        <w:ind w:left="3495" w:hanging="360"/>
      </w:pPr>
    </w:lvl>
    <w:lvl w:ilvl="4" w:tplc="08090019" w:tentative="1">
      <w:start w:val="1"/>
      <w:numFmt w:val="lowerLetter"/>
      <w:lvlText w:val="%5."/>
      <w:lvlJc w:val="left"/>
      <w:pPr>
        <w:ind w:left="4215" w:hanging="360"/>
      </w:pPr>
    </w:lvl>
    <w:lvl w:ilvl="5" w:tplc="0809001B" w:tentative="1">
      <w:start w:val="1"/>
      <w:numFmt w:val="lowerRoman"/>
      <w:lvlText w:val="%6."/>
      <w:lvlJc w:val="right"/>
      <w:pPr>
        <w:ind w:left="4935" w:hanging="180"/>
      </w:pPr>
    </w:lvl>
    <w:lvl w:ilvl="6" w:tplc="0809000F" w:tentative="1">
      <w:start w:val="1"/>
      <w:numFmt w:val="decimal"/>
      <w:lvlText w:val="%7."/>
      <w:lvlJc w:val="left"/>
      <w:pPr>
        <w:ind w:left="5655" w:hanging="360"/>
      </w:pPr>
    </w:lvl>
    <w:lvl w:ilvl="7" w:tplc="08090019" w:tentative="1">
      <w:start w:val="1"/>
      <w:numFmt w:val="lowerLetter"/>
      <w:lvlText w:val="%8."/>
      <w:lvlJc w:val="left"/>
      <w:pPr>
        <w:ind w:left="6375" w:hanging="360"/>
      </w:pPr>
    </w:lvl>
    <w:lvl w:ilvl="8" w:tplc="0809001B" w:tentative="1">
      <w:start w:val="1"/>
      <w:numFmt w:val="lowerRoman"/>
      <w:lvlText w:val="%9."/>
      <w:lvlJc w:val="right"/>
      <w:pPr>
        <w:ind w:left="7095" w:hanging="180"/>
      </w:pPr>
    </w:lvl>
  </w:abstractNum>
  <w:abstractNum w:abstractNumId="36" w15:restartNumberingAfterBreak="0">
    <w:nsid w:val="6838794A"/>
    <w:multiLevelType w:val="hybridMultilevel"/>
    <w:tmpl w:val="AA809AE2"/>
    <w:lvl w:ilvl="0" w:tplc="0809000F">
      <w:start w:val="1"/>
      <w:numFmt w:val="decimal"/>
      <w:lvlText w:val="%1."/>
      <w:lvlJc w:val="left"/>
      <w:pPr>
        <w:ind w:left="1854" w:hanging="360"/>
      </w:pPr>
    </w:lvl>
    <w:lvl w:ilvl="1" w:tplc="08090019" w:tentative="1">
      <w:start w:val="1"/>
      <w:numFmt w:val="lowerLetter"/>
      <w:lvlText w:val="%2."/>
      <w:lvlJc w:val="left"/>
      <w:pPr>
        <w:ind w:left="2574" w:hanging="360"/>
      </w:pPr>
    </w:lvl>
    <w:lvl w:ilvl="2" w:tplc="0809001B" w:tentative="1">
      <w:start w:val="1"/>
      <w:numFmt w:val="lowerRoman"/>
      <w:lvlText w:val="%3."/>
      <w:lvlJc w:val="right"/>
      <w:pPr>
        <w:ind w:left="3294" w:hanging="180"/>
      </w:pPr>
    </w:lvl>
    <w:lvl w:ilvl="3" w:tplc="0809000F" w:tentative="1">
      <w:start w:val="1"/>
      <w:numFmt w:val="decimal"/>
      <w:lvlText w:val="%4."/>
      <w:lvlJc w:val="left"/>
      <w:pPr>
        <w:ind w:left="4014" w:hanging="360"/>
      </w:pPr>
    </w:lvl>
    <w:lvl w:ilvl="4" w:tplc="08090019" w:tentative="1">
      <w:start w:val="1"/>
      <w:numFmt w:val="lowerLetter"/>
      <w:lvlText w:val="%5."/>
      <w:lvlJc w:val="left"/>
      <w:pPr>
        <w:ind w:left="4734" w:hanging="360"/>
      </w:pPr>
    </w:lvl>
    <w:lvl w:ilvl="5" w:tplc="0809001B" w:tentative="1">
      <w:start w:val="1"/>
      <w:numFmt w:val="lowerRoman"/>
      <w:lvlText w:val="%6."/>
      <w:lvlJc w:val="right"/>
      <w:pPr>
        <w:ind w:left="5454" w:hanging="180"/>
      </w:pPr>
    </w:lvl>
    <w:lvl w:ilvl="6" w:tplc="0809000F" w:tentative="1">
      <w:start w:val="1"/>
      <w:numFmt w:val="decimal"/>
      <w:lvlText w:val="%7."/>
      <w:lvlJc w:val="left"/>
      <w:pPr>
        <w:ind w:left="6174" w:hanging="360"/>
      </w:pPr>
    </w:lvl>
    <w:lvl w:ilvl="7" w:tplc="08090019" w:tentative="1">
      <w:start w:val="1"/>
      <w:numFmt w:val="lowerLetter"/>
      <w:lvlText w:val="%8."/>
      <w:lvlJc w:val="left"/>
      <w:pPr>
        <w:ind w:left="6894" w:hanging="360"/>
      </w:pPr>
    </w:lvl>
    <w:lvl w:ilvl="8" w:tplc="0809001B" w:tentative="1">
      <w:start w:val="1"/>
      <w:numFmt w:val="lowerRoman"/>
      <w:lvlText w:val="%9."/>
      <w:lvlJc w:val="right"/>
      <w:pPr>
        <w:ind w:left="7614" w:hanging="180"/>
      </w:pPr>
    </w:lvl>
  </w:abstractNum>
  <w:abstractNum w:abstractNumId="37" w15:restartNumberingAfterBreak="0">
    <w:nsid w:val="68862366"/>
    <w:multiLevelType w:val="hybridMultilevel"/>
    <w:tmpl w:val="523E6D94"/>
    <w:lvl w:ilvl="0" w:tplc="E24C15DA">
      <w:start w:val="1"/>
      <w:numFmt w:val="bullet"/>
      <w:pStyle w:val="Bullet2G"/>
      <w:lvlText w:val="•"/>
      <w:lvlJc w:val="left"/>
      <w:pPr>
        <w:tabs>
          <w:tab w:val="num" w:pos="2268"/>
        </w:tabs>
        <w:ind w:left="2268" w:hanging="170"/>
      </w:pPr>
      <w:rPr>
        <w:rFonts w:ascii="Times New Roman" w:hAnsi="Times New Roman" w:cs="Times New Roman" w:hint="default"/>
        <w:b w:val="0"/>
        <w:i w:val="0"/>
        <w:sz w:val="20"/>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38" w15:restartNumberingAfterBreak="0">
    <w:nsid w:val="7EAF5353"/>
    <w:multiLevelType w:val="hybridMultilevel"/>
    <w:tmpl w:val="B5C6F656"/>
    <w:lvl w:ilvl="0" w:tplc="04090001">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num w:numId="1">
    <w:abstractNumId w:val="2"/>
  </w:num>
  <w:num w:numId="2">
    <w:abstractNumId w:val="37"/>
  </w:num>
  <w:num w:numId="3">
    <w:abstractNumId w:val="7"/>
  </w:num>
  <w:num w:numId="4">
    <w:abstractNumId w:val="8"/>
  </w:num>
  <w:num w:numId="5">
    <w:abstractNumId w:val="10"/>
  </w:num>
  <w:num w:numId="6">
    <w:abstractNumId w:val="5"/>
  </w:num>
  <w:num w:numId="7">
    <w:abstractNumId w:val="26"/>
  </w:num>
  <w:num w:numId="8">
    <w:abstractNumId w:val="36"/>
  </w:num>
  <w:num w:numId="9">
    <w:abstractNumId w:val="28"/>
  </w:num>
  <w:num w:numId="10">
    <w:abstractNumId w:val="34"/>
  </w:num>
  <w:num w:numId="11">
    <w:abstractNumId w:val="6"/>
  </w:num>
  <w:num w:numId="12">
    <w:abstractNumId w:val="12"/>
  </w:num>
  <w:num w:numId="13">
    <w:abstractNumId w:val="38"/>
  </w:num>
  <w:num w:numId="14">
    <w:abstractNumId w:val="21"/>
  </w:num>
  <w:num w:numId="15">
    <w:abstractNumId w:val="13"/>
  </w:num>
  <w:num w:numId="16">
    <w:abstractNumId w:val="0"/>
  </w:num>
  <w:num w:numId="17">
    <w:abstractNumId w:val="9"/>
  </w:num>
  <w:num w:numId="18">
    <w:abstractNumId w:val="31"/>
  </w:num>
  <w:num w:numId="19">
    <w:abstractNumId w:val="22"/>
  </w:num>
  <w:num w:numId="20">
    <w:abstractNumId w:val="29"/>
  </w:num>
  <w:num w:numId="21">
    <w:abstractNumId w:val="30"/>
  </w:num>
  <w:num w:numId="22">
    <w:abstractNumId w:val="19"/>
  </w:num>
  <w:num w:numId="23">
    <w:abstractNumId w:val="17"/>
  </w:num>
  <w:num w:numId="24">
    <w:abstractNumId w:val="33"/>
  </w:num>
  <w:num w:numId="25">
    <w:abstractNumId w:val="23"/>
  </w:num>
  <w:num w:numId="26">
    <w:abstractNumId w:val="1"/>
  </w:num>
  <w:num w:numId="27">
    <w:abstractNumId w:val="35"/>
  </w:num>
  <w:num w:numId="28">
    <w:abstractNumId w:val="18"/>
  </w:num>
  <w:num w:numId="29">
    <w:abstractNumId w:val="11"/>
  </w:num>
  <w:num w:numId="30">
    <w:abstractNumId w:val="24"/>
  </w:num>
  <w:num w:numId="31">
    <w:abstractNumId w:val="14"/>
  </w:num>
  <w:num w:numId="32">
    <w:abstractNumId w:val="27"/>
  </w:num>
  <w:num w:numId="33">
    <w:abstractNumId w:val="16"/>
  </w:num>
  <w:num w:numId="34">
    <w:abstractNumId w:val="20"/>
  </w:num>
  <w:num w:numId="35">
    <w:abstractNumId w:val="15"/>
  </w:num>
  <w:num w:numId="36">
    <w:abstractNumId w:val="3"/>
  </w:num>
  <w:num w:numId="37">
    <w:abstractNumId w:val="4"/>
  </w:num>
  <w:num w:numId="38">
    <w:abstractNumId w:val="25"/>
  </w:num>
  <w:num w:numId="39">
    <w:abstractNumId w:val="32"/>
  </w:num>
  <w:numIdMacAtCleanup w:val="2"/>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val="bestFit" w:percent="187"/>
  <w:activeWritingStyle w:appName="MSWord" w:lang="en-GB" w:vendorID="64" w:dllVersion="131077" w:nlCheck="1" w:checkStyle="1"/>
  <w:activeWritingStyle w:appName="MSWord" w:lang="en-GB" w:vendorID="64" w:dllVersion="131078" w:nlCheck="1" w:checkStyle="1"/>
  <w:activeWritingStyle w:appName="MSWord" w:lang="en-AU" w:vendorID="64" w:dllVersion="131078" w:nlCheck="1" w:checkStyle="1"/>
  <w:activeWritingStyle w:appName="MSWord" w:lang="en-US" w:vendorID="64" w:dllVersion="131078" w:nlCheck="1" w:checkStyle="1"/>
  <w:proofState w:spelling="clean" w:grammar="clean"/>
  <w:attachedTemplate r:id="rId1"/>
  <w:stylePaneFormatFilter w:val="3001" w:allStyles="1" w:customStyles="0" w:latentStyles="0" w:stylesInUse="0" w:headingStyles="0" w:numberingStyles="0" w:tableStyles="0" w:directFormattingOnRuns="0" w:directFormattingOnParagraphs="0" w:directFormattingOnNumbering="0" w:directFormattingOnTables="0" w:clearFormatting="1" w:top3HeadingStyles="1" w:visibleStyles="0" w:alternateStyleNames="0"/>
  <w:defaultTabStop w:val="567"/>
  <w:hyphenationZone w:val="357"/>
  <w:doNotHyphenateCaps/>
  <w:evenAndOddHeaders/>
  <w:displayHorizontalDrawingGridEvery w:val="0"/>
  <w:displayVerticalDrawingGridEvery w:val="0"/>
  <w:doNotUseMarginsForDrawingGridOrigin/>
  <w:noPunctuationKerning/>
  <w:characterSpacingControl w:val="doNotCompress"/>
  <w:hdrShapeDefaults>
    <o:shapedefaults v:ext="edit" spidmax="28673"/>
  </w:hdrShapeDefaults>
  <w:footnotePr>
    <w:footnote w:id="-1"/>
    <w:footnote w:id="0"/>
    <w:footnote w:id="1"/>
  </w:footnotePr>
  <w:endnotePr>
    <w:numFmt w:val="decimal"/>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864E96"/>
    <w:rsid w:val="00014277"/>
    <w:rsid w:val="00032FF2"/>
    <w:rsid w:val="00050F6B"/>
    <w:rsid w:val="000551DC"/>
    <w:rsid w:val="00072C8C"/>
    <w:rsid w:val="000733B5"/>
    <w:rsid w:val="00077485"/>
    <w:rsid w:val="000931C0"/>
    <w:rsid w:val="000A5D3B"/>
    <w:rsid w:val="000B175B"/>
    <w:rsid w:val="000B3A0F"/>
    <w:rsid w:val="000B4EF7"/>
    <w:rsid w:val="000C1462"/>
    <w:rsid w:val="000C2D2E"/>
    <w:rsid w:val="000D7382"/>
    <w:rsid w:val="000E0415"/>
    <w:rsid w:val="000E64AE"/>
    <w:rsid w:val="001103AA"/>
    <w:rsid w:val="001273E3"/>
    <w:rsid w:val="00155467"/>
    <w:rsid w:val="00162483"/>
    <w:rsid w:val="00180D95"/>
    <w:rsid w:val="0018711F"/>
    <w:rsid w:val="001B4B04"/>
    <w:rsid w:val="001B7DD6"/>
    <w:rsid w:val="001C6663"/>
    <w:rsid w:val="001C7895"/>
    <w:rsid w:val="001D26DF"/>
    <w:rsid w:val="001E5AA0"/>
    <w:rsid w:val="00202DA8"/>
    <w:rsid w:val="00211E0B"/>
    <w:rsid w:val="0021292E"/>
    <w:rsid w:val="002A455D"/>
    <w:rsid w:val="002B0464"/>
    <w:rsid w:val="002B7C68"/>
    <w:rsid w:val="002C5A3C"/>
    <w:rsid w:val="002E62CF"/>
    <w:rsid w:val="002F175C"/>
    <w:rsid w:val="00310080"/>
    <w:rsid w:val="00316FD6"/>
    <w:rsid w:val="003229D8"/>
    <w:rsid w:val="003305AB"/>
    <w:rsid w:val="00352709"/>
    <w:rsid w:val="00371178"/>
    <w:rsid w:val="00385133"/>
    <w:rsid w:val="00390F65"/>
    <w:rsid w:val="003A1BE1"/>
    <w:rsid w:val="003A4810"/>
    <w:rsid w:val="003A6810"/>
    <w:rsid w:val="003B0E4C"/>
    <w:rsid w:val="003B4E47"/>
    <w:rsid w:val="003C2CC4"/>
    <w:rsid w:val="003D4B23"/>
    <w:rsid w:val="00405DDC"/>
    <w:rsid w:val="00410C89"/>
    <w:rsid w:val="00422780"/>
    <w:rsid w:val="004325A1"/>
    <w:rsid w:val="004325CB"/>
    <w:rsid w:val="0045495B"/>
    <w:rsid w:val="004C0999"/>
    <w:rsid w:val="004D25E4"/>
    <w:rsid w:val="00517B36"/>
    <w:rsid w:val="00523650"/>
    <w:rsid w:val="005420F2"/>
    <w:rsid w:val="00545D35"/>
    <w:rsid w:val="005511E2"/>
    <w:rsid w:val="005B3DB3"/>
    <w:rsid w:val="005C6A79"/>
    <w:rsid w:val="006001EE"/>
    <w:rsid w:val="00604212"/>
    <w:rsid w:val="00611FC4"/>
    <w:rsid w:val="006176FB"/>
    <w:rsid w:val="00640B26"/>
    <w:rsid w:val="00683C66"/>
    <w:rsid w:val="006909E5"/>
    <w:rsid w:val="006972C9"/>
    <w:rsid w:val="006E564B"/>
    <w:rsid w:val="00712BC7"/>
    <w:rsid w:val="0072632A"/>
    <w:rsid w:val="00742D82"/>
    <w:rsid w:val="007B6BA5"/>
    <w:rsid w:val="007C3390"/>
    <w:rsid w:val="007C4F4B"/>
    <w:rsid w:val="007F6611"/>
    <w:rsid w:val="008242D7"/>
    <w:rsid w:val="00832D01"/>
    <w:rsid w:val="00864E96"/>
    <w:rsid w:val="00884B34"/>
    <w:rsid w:val="008979B1"/>
    <w:rsid w:val="008A6B25"/>
    <w:rsid w:val="008A6C4F"/>
    <w:rsid w:val="008A75E3"/>
    <w:rsid w:val="008B2335"/>
    <w:rsid w:val="008C46F0"/>
    <w:rsid w:val="009022D3"/>
    <w:rsid w:val="009223CA"/>
    <w:rsid w:val="009369F6"/>
    <w:rsid w:val="00940F93"/>
    <w:rsid w:val="009510DF"/>
    <w:rsid w:val="009603EF"/>
    <w:rsid w:val="00961987"/>
    <w:rsid w:val="009B4A1B"/>
    <w:rsid w:val="009C0EE8"/>
    <w:rsid w:val="009C14AA"/>
    <w:rsid w:val="00A01489"/>
    <w:rsid w:val="00A06AED"/>
    <w:rsid w:val="00A2585E"/>
    <w:rsid w:val="00A279F4"/>
    <w:rsid w:val="00A561F3"/>
    <w:rsid w:val="00A61CCD"/>
    <w:rsid w:val="00A72F22"/>
    <w:rsid w:val="00A748A6"/>
    <w:rsid w:val="00A776B4"/>
    <w:rsid w:val="00A85995"/>
    <w:rsid w:val="00A92E07"/>
    <w:rsid w:val="00A94361"/>
    <w:rsid w:val="00AC1552"/>
    <w:rsid w:val="00AE536A"/>
    <w:rsid w:val="00AF11C5"/>
    <w:rsid w:val="00B06775"/>
    <w:rsid w:val="00B30179"/>
    <w:rsid w:val="00B56E9C"/>
    <w:rsid w:val="00B64B1F"/>
    <w:rsid w:val="00B6553F"/>
    <w:rsid w:val="00B81E12"/>
    <w:rsid w:val="00B8778F"/>
    <w:rsid w:val="00BC74E9"/>
    <w:rsid w:val="00BF42E6"/>
    <w:rsid w:val="00BF68A8"/>
    <w:rsid w:val="00BF7A07"/>
    <w:rsid w:val="00C07A78"/>
    <w:rsid w:val="00C2274D"/>
    <w:rsid w:val="00C3206E"/>
    <w:rsid w:val="00C463DD"/>
    <w:rsid w:val="00C4724C"/>
    <w:rsid w:val="00C475AB"/>
    <w:rsid w:val="00C53A77"/>
    <w:rsid w:val="00C629A0"/>
    <w:rsid w:val="00C745C3"/>
    <w:rsid w:val="00C75FB9"/>
    <w:rsid w:val="00C80635"/>
    <w:rsid w:val="00C86711"/>
    <w:rsid w:val="00CC00AC"/>
    <w:rsid w:val="00CC24D2"/>
    <w:rsid w:val="00CD13A9"/>
    <w:rsid w:val="00CE4A8F"/>
    <w:rsid w:val="00CF7643"/>
    <w:rsid w:val="00D20317"/>
    <w:rsid w:val="00D2031B"/>
    <w:rsid w:val="00D218CB"/>
    <w:rsid w:val="00D25FE2"/>
    <w:rsid w:val="00D332F1"/>
    <w:rsid w:val="00D43252"/>
    <w:rsid w:val="00D51E7F"/>
    <w:rsid w:val="00D52A48"/>
    <w:rsid w:val="00D65E6C"/>
    <w:rsid w:val="00D7767E"/>
    <w:rsid w:val="00D92E7E"/>
    <w:rsid w:val="00D978C6"/>
    <w:rsid w:val="00DA3C1C"/>
    <w:rsid w:val="00DB0C09"/>
    <w:rsid w:val="00DB4EAC"/>
    <w:rsid w:val="00DC3B3F"/>
    <w:rsid w:val="00DC4A08"/>
    <w:rsid w:val="00E109FB"/>
    <w:rsid w:val="00E25D12"/>
    <w:rsid w:val="00E26437"/>
    <w:rsid w:val="00E3346E"/>
    <w:rsid w:val="00E5414C"/>
    <w:rsid w:val="00E63389"/>
    <w:rsid w:val="00E71BC8"/>
    <w:rsid w:val="00E7260F"/>
    <w:rsid w:val="00E96630"/>
    <w:rsid w:val="00EA1836"/>
    <w:rsid w:val="00EA3F45"/>
    <w:rsid w:val="00EA66D7"/>
    <w:rsid w:val="00EB5A84"/>
    <w:rsid w:val="00ED32A3"/>
    <w:rsid w:val="00ED616A"/>
    <w:rsid w:val="00ED7A2A"/>
    <w:rsid w:val="00EE06EC"/>
    <w:rsid w:val="00EF1D7F"/>
    <w:rsid w:val="00EF2A96"/>
    <w:rsid w:val="00F172DF"/>
    <w:rsid w:val="00F34583"/>
    <w:rsid w:val="00F402D6"/>
    <w:rsid w:val="00F504DF"/>
    <w:rsid w:val="00FA271C"/>
    <w:rsid w:val="00FC68B7"/>
    <w:rsid w:val="00FF054D"/>
    <w:rsid w:val="00FF0684"/>
    <w:rsid w:val="00FF7D02"/>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28673"/>
    <o:shapelayout v:ext="edit">
      <o:idmap v:ext="edit" data="1"/>
    </o:shapelayout>
  </w:shapeDefaults>
  <w:decimalSymbol w:val="."/>
  <w:listSeparator w:val=","/>
  <w14:docId w14:val="662975C4"/>
  <w15:docId w15:val="{85242D49-A927-420D-BA26-02AE9A8AB31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fr-FR" w:eastAsia="fr-FR" w:bidi="ar-SA"/>
      </w:rPr>
    </w:rPrDefault>
    <w:pPrDefault/>
  </w:docDefaults>
  <w:latentStyles w:defLockedState="0" w:defUIPriority="0" w:defSemiHidden="0" w:defUnhideWhenUsed="0" w:defQFormat="0" w:count="371">
    <w:lsdException w:name="Normal" w:qFormat="1"/>
    <w:lsdException w:name="heading 1" w:uiPriority="9" w:qFormat="1"/>
    <w:lsdException w:name="heading 2" w:qFormat="1"/>
    <w:lsdException w:name="heading 3" w:qFormat="1"/>
    <w:lsdException w:name="heading 4" w:qFormat="1"/>
    <w:lsdException w:name="heading 5" w:qFormat="1"/>
    <w:lsdException w:name="heading 6"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qFormat="1"/>
    <w:lsdException w:name="annotation text" w:semiHidden="1" w:unhideWhenUsed="1"/>
    <w:lsdException w:name="header" w:semiHidden="1" w:uiPriority="99" w:unhideWhenUsed="1" w:qFormat="1"/>
    <w:lsdException w:name="footer" w:semiHidden="1" w:uiPriority="99" w:unhideWhenUsed="1" w:qFormat="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99" w:unhideWhenUsed="1" w:qFormat="1"/>
    <w:lsdException w:name="annotation reference" w:semiHidden="1"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lsdException w:name="List 2" w:semiHidden="1" w:unhideWhenUsed="1"/>
    <w:lsdException w:name="List 3" w:semiHidden="1" w:unhideWhenUsed="1"/>
    <w:lsdException w:name="List 4" w:semiHidden="1"/>
    <w:lsdException w:name="List 5" w:semiHidden="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semiHidden="1"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qFormat="1"/>
    <w:lsdException w:name="Salutation" w:semiHidden="1"/>
    <w:lsdException w:name="Date" w:semiHidden="1"/>
    <w:lsdException w:name="Body Text First Indent" w:semiHidden="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semiHidden="1" w:qFormat="1"/>
    <w:lsdException w:name="Emphasis" w:semiHidden="1" w:qFormat="1"/>
    <w:lsdException w:name="Document Map" w:semiHidden="1" w:unhideWhenUsed="1"/>
    <w:lsdException w:name="Plain Text" w:semiHidden="1" w:uiPriority="99"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semiHidden="1" w:uiPriority="34" w:qFormat="1"/>
    <w:lsdException w:name="Quote" w:semiHidden="1" w:uiPriority="29" w:qFormat="1"/>
    <w:lsdException w:name="Intense Quote" w:semiHidden="1"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semiHidden="1" w:uiPriority="19" w:qFormat="1"/>
    <w:lsdException w:name="Intense Emphasis" w:semiHidden="1" w:uiPriority="21" w:qFormat="1"/>
    <w:lsdException w:name="Subtle Reference" w:semiHidden="1" w:uiPriority="31" w:qFormat="1"/>
    <w:lsdException w:name="Intense Reference" w:semiHidden="1" w:uiPriority="32" w:qFormat="1"/>
    <w:lsdException w:name="Book Title" w:semiHidden="1"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EA3F45"/>
    <w:pPr>
      <w:suppressAutoHyphens/>
      <w:spacing w:line="240" w:lineRule="atLeast"/>
    </w:pPr>
    <w:rPr>
      <w:lang w:val="en-GB" w:eastAsia="en-US"/>
    </w:rPr>
  </w:style>
  <w:style w:type="paragraph" w:styleId="Heading1">
    <w:name w:val="heading 1"/>
    <w:aliases w:val="Table_G"/>
    <w:basedOn w:val="SingleTxtG"/>
    <w:next w:val="SingleTxtG"/>
    <w:link w:val="Heading1Char"/>
    <w:uiPriority w:val="9"/>
    <w:qFormat/>
    <w:rsid w:val="00523650"/>
    <w:pPr>
      <w:spacing w:after="0" w:line="240" w:lineRule="auto"/>
      <w:ind w:right="0"/>
      <w:jc w:val="left"/>
      <w:outlineLvl w:val="0"/>
    </w:pPr>
  </w:style>
  <w:style w:type="paragraph" w:styleId="Heading2">
    <w:name w:val="heading 2"/>
    <w:basedOn w:val="Normal"/>
    <w:next w:val="Normal"/>
    <w:semiHidden/>
    <w:qFormat/>
    <w:rsid w:val="00523650"/>
    <w:pPr>
      <w:spacing w:line="240" w:lineRule="auto"/>
      <w:outlineLvl w:val="1"/>
    </w:pPr>
  </w:style>
  <w:style w:type="paragraph" w:styleId="Heading3">
    <w:name w:val="heading 3"/>
    <w:basedOn w:val="Normal"/>
    <w:next w:val="Normal"/>
    <w:semiHidden/>
    <w:qFormat/>
    <w:rsid w:val="00523650"/>
    <w:pPr>
      <w:spacing w:line="240" w:lineRule="auto"/>
      <w:outlineLvl w:val="2"/>
    </w:pPr>
  </w:style>
  <w:style w:type="paragraph" w:styleId="Heading4">
    <w:name w:val="heading 4"/>
    <w:basedOn w:val="Normal"/>
    <w:next w:val="Normal"/>
    <w:semiHidden/>
    <w:qFormat/>
    <w:rsid w:val="00523650"/>
    <w:pPr>
      <w:spacing w:line="240" w:lineRule="auto"/>
      <w:outlineLvl w:val="3"/>
    </w:pPr>
  </w:style>
  <w:style w:type="paragraph" w:styleId="Heading5">
    <w:name w:val="heading 5"/>
    <w:basedOn w:val="Normal"/>
    <w:next w:val="Normal"/>
    <w:semiHidden/>
    <w:qFormat/>
    <w:rsid w:val="00523650"/>
    <w:pPr>
      <w:spacing w:line="240" w:lineRule="auto"/>
      <w:outlineLvl w:val="4"/>
    </w:pPr>
  </w:style>
  <w:style w:type="paragraph" w:styleId="Heading6">
    <w:name w:val="heading 6"/>
    <w:basedOn w:val="Normal"/>
    <w:next w:val="Normal"/>
    <w:semiHidden/>
    <w:qFormat/>
    <w:rsid w:val="00523650"/>
    <w:pPr>
      <w:spacing w:line="240" w:lineRule="auto"/>
      <w:outlineLvl w:val="5"/>
    </w:pPr>
  </w:style>
  <w:style w:type="paragraph" w:styleId="Heading7">
    <w:name w:val="heading 7"/>
    <w:basedOn w:val="Normal"/>
    <w:next w:val="Normal"/>
    <w:semiHidden/>
    <w:qFormat/>
    <w:rsid w:val="00523650"/>
    <w:pPr>
      <w:spacing w:line="240" w:lineRule="auto"/>
      <w:outlineLvl w:val="6"/>
    </w:pPr>
  </w:style>
  <w:style w:type="paragraph" w:styleId="Heading8">
    <w:name w:val="heading 8"/>
    <w:basedOn w:val="Normal"/>
    <w:next w:val="Normal"/>
    <w:semiHidden/>
    <w:qFormat/>
    <w:rsid w:val="00523650"/>
    <w:pPr>
      <w:spacing w:line="240" w:lineRule="auto"/>
      <w:outlineLvl w:val="7"/>
    </w:pPr>
  </w:style>
  <w:style w:type="paragraph" w:styleId="Heading9">
    <w:name w:val="heading 9"/>
    <w:basedOn w:val="Normal"/>
    <w:next w:val="Normal"/>
    <w:semiHidden/>
    <w:qFormat/>
    <w:rsid w:val="00523650"/>
    <w:pPr>
      <w:spacing w:line="240" w:lineRule="auto"/>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SingleTxtG">
    <w:name w:val="_ Single Txt_G"/>
    <w:basedOn w:val="Normal"/>
    <w:link w:val="SingleTxtGChar"/>
    <w:qFormat/>
    <w:rsid w:val="00523650"/>
    <w:pPr>
      <w:spacing w:after="120"/>
      <w:ind w:left="1134" w:right="1134"/>
      <w:jc w:val="both"/>
    </w:pPr>
  </w:style>
  <w:style w:type="paragraph" w:customStyle="1" w:styleId="HMG">
    <w:name w:val="_ H __M_G"/>
    <w:basedOn w:val="Normal"/>
    <w:next w:val="Normal"/>
    <w:qFormat/>
    <w:rsid w:val="00523650"/>
    <w:pPr>
      <w:keepNext/>
      <w:keepLines/>
      <w:tabs>
        <w:tab w:val="right" w:pos="851"/>
      </w:tabs>
      <w:spacing w:before="240" w:after="240" w:line="360" w:lineRule="exact"/>
      <w:ind w:left="1134" w:right="1134" w:hanging="1134"/>
    </w:pPr>
    <w:rPr>
      <w:b/>
      <w:sz w:val="34"/>
    </w:rPr>
  </w:style>
  <w:style w:type="paragraph" w:customStyle="1" w:styleId="HChG">
    <w:name w:val="_ H _Ch_G"/>
    <w:basedOn w:val="Normal"/>
    <w:next w:val="Normal"/>
    <w:qFormat/>
    <w:rsid w:val="00523650"/>
    <w:pPr>
      <w:keepNext/>
      <w:keepLines/>
      <w:tabs>
        <w:tab w:val="right" w:pos="851"/>
      </w:tabs>
      <w:spacing w:before="360" w:after="240" w:line="300" w:lineRule="exact"/>
      <w:ind w:left="1134" w:right="1134" w:hanging="1134"/>
    </w:pPr>
    <w:rPr>
      <w:b/>
      <w:sz w:val="28"/>
    </w:rPr>
  </w:style>
  <w:style w:type="character" w:styleId="FootnoteReference">
    <w:name w:val="footnote reference"/>
    <w:aliases w:val="4_G"/>
    <w:basedOn w:val="DefaultParagraphFont"/>
    <w:uiPriority w:val="99"/>
    <w:qFormat/>
    <w:rsid w:val="00523650"/>
    <w:rPr>
      <w:rFonts w:ascii="Times New Roman" w:hAnsi="Times New Roman"/>
      <w:sz w:val="18"/>
      <w:vertAlign w:val="superscript"/>
    </w:rPr>
  </w:style>
  <w:style w:type="character" w:styleId="EndnoteReference">
    <w:name w:val="endnote reference"/>
    <w:aliases w:val="1_G"/>
    <w:basedOn w:val="FootnoteReference"/>
    <w:qFormat/>
    <w:rsid w:val="00523650"/>
    <w:rPr>
      <w:rFonts w:ascii="Times New Roman" w:hAnsi="Times New Roman"/>
      <w:sz w:val="18"/>
      <w:vertAlign w:val="superscript"/>
    </w:rPr>
  </w:style>
  <w:style w:type="paragraph" w:styleId="Header">
    <w:name w:val="header"/>
    <w:aliases w:val="6_G"/>
    <w:basedOn w:val="Normal"/>
    <w:link w:val="HeaderChar"/>
    <w:uiPriority w:val="99"/>
    <w:qFormat/>
    <w:rsid w:val="00523650"/>
    <w:pPr>
      <w:pBdr>
        <w:bottom w:val="single" w:sz="4" w:space="4" w:color="auto"/>
      </w:pBdr>
      <w:spacing w:line="240" w:lineRule="auto"/>
    </w:pPr>
    <w:rPr>
      <w:b/>
      <w:sz w:val="18"/>
    </w:rPr>
  </w:style>
  <w:style w:type="table" w:styleId="TableGrid">
    <w:name w:val="Table Grid"/>
    <w:basedOn w:val="TableNormal"/>
    <w:semiHidden/>
    <w:rsid w:val="00523650"/>
    <w:pPr>
      <w:suppressAutoHyphens/>
      <w:spacing w:line="240" w:lineRule="atLeast"/>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Hyperlink">
    <w:name w:val="Hyperlink"/>
    <w:basedOn w:val="DefaultParagraphFont"/>
    <w:uiPriority w:val="99"/>
    <w:rsid w:val="00523650"/>
    <w:rPr>
      <w:color w:val="auto"/>
      <w:u w:val="none"/>
    </w:rPr>
  </w:style>
  <w:style w:type="character" w:styleId="FollowedHyperlink">
    <w:name w:val="FollowedHyperlink"/>
    <w:basedOn w:val="DefaultParagraphFont"/>
    <w:semiHidden/>
    <w:rsid w:val="00523650"/>
    <w:rPr>
      <w:color w:val="auto"/>
      <w:u w:val="none"/>
    </w:rPr>
  </w:style>
  <w:style w:type="paragraph" w:customStyle="1" w:styleId="SMG">
    <w:name w:val="__S_M_G"/>
    <w:basedOn w:val="Normal"/>
    <w:next w:val="Normal"/>
    <w:rsid w:val="00523650"/>
    <w:pPr>
      <w:keepNext/>
      <w:keepLines/>
      <w:spacing w:before="240" w:after="240" w:line="420" w:lineRule="exact"/>
      <w:ind w:left="1134" w:right="1134"/>
    </w:pPr>
    <w:rPr>
      <w:b/>
      <w:sz w:val="40"/>
    </w:rPr>
  </w:style>
  <w:style w:type="paragraph" w:customStyle="1" w:styleId="SLG">
    <w:name w:val="__S_L_G"/>
    <w:basedOn w:val="Normal"/>
    <w:next w:val="Normal"/>
    <w:rsid w:val="00523650"/>
    <w:pPr>
      <w:keepNext/>
      <w:keepLines/>
      <w:spacing w:before="240" w:after="240" w:line="580" w:lineRule="exact"/>
      <w:ind w:left="1134" w:right="1134"/>
    </w:pPr>
    <w:rPr>
      <w:b/>
      <w:sz w:val="56"/>
    </w:rPr>
  </w:style>
  <w:style w:type="paragraph" w:customStyle="1" w:styleId="SSG">
    <w:name w:val="__S_S_G"/>
    <w:basedOn w:val="Normal"/>
    <w:next w:val="Normal"/>
    <w:rsid w:val="00523650"/>
    <w:pPr>
      <w:keepNext/>
      <w:keepLines/>
      <w:spacing w:before="240" w:after="240" w:line="300" w:lineRule="exact"/>
      <w:ind w:left="1134" w:right="1134"/>
    </w:pPr>
    <w:rPr>
      <w:b/>
      <w:sz w:val="28"/>
    </w:rPr>
  </w:style>
  <w:style w:type="paragraph" w:styleId="FootnoteText">
    <w:name w:val="footnote text"/>
    <w:aliases w:val="5_G"/>
    <w:basedOn w:val="Normal"/>
    <w:link w:val="FootnoteTextChar"/>
    <w:qFormat/>
    <w:rsid w:val="00523650"/>
    <w:pPr>
      <w:tabs>
        <w:tab w:val="right" w:pos="1021"/>
      </w:tabs>
      <w:spacing w:line="220" w:lineRule="exact"/>
      <w:ind w:left="1134" w:right="1134" w:hanging="1134"/>
    </w:pPr>
    <w:rPr>
      <w:sz w:val="18"/>
    </w:rPr>
  </w:style>
  <w:style w:type="paragraph" w:styleId="EndnoteText">
    <w:name w:val="endnote text"/>
    <w:aliases w:val="2_G"/>
    <w:basedOn w:val="FootnoteText"/>
    <w:qFormat/>
    <w:rsid w:val="00523650"/>
  </w:style>
  <w:style w:type="character" w:styleId="PageNumber">
    <w:name w:val="page number"/>
    <w:aliases w:val="7_G"/>
    <w:basedOn w:val="DefaultParagraphFont"/>
    <w:qFormat/>
    <w:rsid w:val="00523650"/>
    <w:rPr>
      <w:rFonts w:ascii="Times New Roman" w:hAnsi="Times New Roman"/>
      <w:b/>
      <w:sz w:val="18"/>
    </w:rPr>
  </w:style>
  <w:style w:type="paragraph" w:customStyle="1" w:styleId="XLargeG">
    <w:name w:val="__XLarge_G"/>
    <w:basedOn w:val="Normal"/>
    <w:next w:val="Normal"/>
    <w:rsid w:val="00523650"/>
    <w:pPr>
      <w:keepNext/>
      <w:keepLines/>
      <w:spacing w:before="240" w:after="240" w:line="420" w:lineRule="exact"/>
      <w:ind w:left="1134" w:right="1134"/>
    </w:pPr>
    <w:rPr>
      <w:b/>
      <w:sz w:val="40"/>
    </w:rPr>
  </w:style>
  <w:style w:type="paragraph" w:customStyle="1" w:styleId="Bullet1G">
    <w:name w:val="_Bullet 1_G"/>
    <w:basedOn w:val="Normal"/>
    <w:qFormat/>
    <w:rsid w:val="00523650"/>
    <w:pPr>
      <w:numPr>
        <w:numId w:val="1"/>
      </w:numPr>
      <w:spacing w:after="120"/>
      <w:ind w:right="1134"/>
      <w:jc w:val="both"/>
    </w:pPr>
  </w:style>
  <w:style w:type="paragraph" w:styleId="Footer">
    <w:name w:val="footer"/>
    <w:aliases w:val="3_G"/>
    <w:basedOn w:val="Normal"/>
    <w:link w:val="FooterChar"/>
    <w:uiPriority w:val="99"/>
    <w:qFormat/>
    <w:rsid w:val="00523650"/>
    <w:pPr>
      <w:spacing w:line="240" w:lineRule="auto"/>
    </w:pPr>
    <w:rPr>
      <w:sz w:val="16"/>
    </w:rPr>
  </w:style>
  <w:style w:type="paragraph" w:customStyle="1" w:styleId="Bullet2G">
    <w:name w:val="_Bullet 2_G"/>
    <w:basedOn w:val="Normal"/>
    <w:qFormat/>
    <w:rsid w:val="00523650"/>
    <w:pPr>
      <w:numPr>
        <w:numId w:val="2"/>
      </w:numPr>
      <w:spacing w:after="120"/>
      <w:ind w:right="1134"/>
      <w:jc w:val="both"/>
    </w:pPr>
  </w:style>
  <w:style w:type="paragraph" w:customStyle="1" w:styleId="H1G">
    <w:name w:val="_ H_1_G"/>
    <w:basedOn w:val="Normal"/>
    <w:next w:val="Normal"/>
    <w:qFormat/>
    <w:rsid w:val="00523650"/>
    <w:pPr>
      <w:keepNext/>
      <w:keepLines/>
      <w:tabs>
        <w:tab w:val="right" w:pos="851"/>
      </w:tabs>
      <w:spacing w:before="360" w:after="240" w:line="270" w:lineRule="exact"/>
      <w:ind w:left="1134" w:right="1134" w:hanging="1134"/>
    </w:pPr>
    <w:rPr>
      <w:b/>
      <w:sz w:val="24"/>
    </w:rPr>
  </w:style>
  <w:style w:type="paragraph" w:customStyle="1" w:styleId="H23G">
    <w:name w:val="_ H_2/3_G"/>
    <w:basedOn w:val="Normal"/>
    <w:next w:val="Normal"/>
    <w:qFormat/>
    <w:rsid w:val="00523650"/>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qFormat/>
    <w:rsid w:val="00523650"/>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qFormat/>
    <w:rsid w:val="00523650"/>
    <w:pPr>
      <w:keepNext/>
      <w:keepLines/>
      <w:tabs>
        <w:tab w:val="right" w:pos="851"/>
      </w:tabs>
      <w:spacing w:before="240" w:after="120" w:line="240" w:lineRule="exact"/>
      <w:ind w:left="1134" w:right="1134" w:hanging="1134"/>
    </w:pPr>
  </w:style>
  <w:style w:type="paragraph" w:styleId="BalloonText">
    <w:name w:val="Balloon Text"/>
    <w:basedOn w:val="Normal"/>
    <w:link w:val="BalloonTextChar"/>
    <w:uiPriority w:val="99"/>
    <w:semiHidden/>
    <w:rsid w:val="00EA3F45"/>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A3F45"/>
    <w:rPr>
      <w:rFonts w:ascii="Tahoma" w:hAnsi="Tahoma" w:cs="Tahoma"/>
      <w:sz w:val="16"/>
      <w:szCs w:val="16"/>
      <w:lang w:val="en-GB" w:eastAsia="en-US"/>
    </w:rPr>
  </w:style>
  <w:style w:type="paragraph" w:customStyle="1" w:styleId="ParNoG">
    <w:name w:val="_ParNo_G"/>
    <w:basedOn w:val="SingleTxtG"/>
    <w:qFormat/>
    <w:rsid w:val="00E5414C"/>
    <w:pPr>
      <w:numPr>
        <w:numId w:val="3"/>
      </w:numPr>
      <w:kinsoku w:val="0"/>
      <w:overflowPunct w:val="0"/>
      <w:autoSpaceDE w:val="0"/>
      <w:autoSpaceDN w:val="0"/>
      <w:adjustRightInd w:val="0"/>
      <w:snapToGrid w:val="0"/>
    </w:pPr>
  </w:style>
  <w:style w:type="character" w:customStyle="1" w:styleId="FootnoteTextChar">
    <w:name w:val="Footnote Text Char"/>
    <w:aliases w:val="5_G Char"/>
    <w:basedOn w:val="DefaultParagraphFont"/>
    <w:link w:val="FootnoteText"/>
    <w:rsid w:val="009022D3"/>
    <w:rPr>
      <w:sz w:val="18"/>
      <w:lang w:val="en-GB" w:eastAsia="en-US"/>
    </w:rPr>
  </w:style>
  <w:style w:type="paragraph" w:styleId="ListParagraph">
    <w:name w:val="List Paragraph"/>
    <w:aliases w:val="Recommendation,L,Bullet Point,Bullet point,Bullet points,Content descriptions,List Paragraph1,List Paragraph11,NFP GP Bulleted List,FooterText,numbered,Paragraphe de liste1,Bulletr List Paragraph,列出段落,列出段落1,List Paragraph2,2"/>
    <w:basedOn w:val="Normal"/>
    <w:link w:val="ListParagraphChar"/>
    <w:uiPriority w:val="34"/>
    <w:qFormat/>
    <w:rsid w:val="009022D3"/>
    <w:pPr>
      <w:spacing w:before="120" w:after="60" w:line="260" w:lineRule="atLeast"/>
      <w:ind w:left="720"/>
      <w:contextualSpacing/>
    </w:pPr>
    <w:rPr>
      <w:rFonts w:asciiTheme="minorHAnsi" w:eastAsiaTheme="minorHAnsi" w:hAnsiTheme="minorHAnsi" w:cstheme="minorBidi"/>
      <w:color w:val="1F497D" w:themeColor="text2"/>
      <w:sz w:val="22"/>
      <w:szCs w:val="22"/>
    </w:rPr>
  </w:style>
  <w:style w:type="character" w:customStyle="1" w:styleId="ListParagraphChar">
    <w:name w:val="List Paragraph Char"/>
    <w:aliases w:val="Recommendation Char,L Char,Bullet Point Char,Bullet point Char,Bullet points Char,Content descriptions Char,List Paragraph1 Char,List Paragraph11 Char,NFP GP Bulleted List Char,FooterText Char,numbered Char,Paragraphe de liste1 Char"/>
    <w:link w:val="ListParagraph"/>
    <w:uiPriority w:val="34"/>
    <w:qFormat/>
    <w:rsid w:val="009022D3"/>
    <w:rPr>
      <w:rFonts w:asciiTheme="minorHAnsi" w:eastAsiaTheme="minorHAnsi" w:hAnsiTheme="minorHAnsi" w:cstheme="minorBidi"/>
      <w:color w:val="1F497D" w:themeColor="text2"/>
      <w:sz w:val="22"/>
      <w:szCs w:val="22"/>
      <w:lang w:val="en-GB" w:eastAsia="en-US"/>
    </w:rPr>
  </w:style>
  <w:style w:type="character" w:customStyle="1" w:styleId="HeaderChar">
    <w:name w:val="Header Char"/>
    <w:aliases w:val="6_G Char"/>
    <w:basedOn w:val="DefaultParagraphFont"/>
    <w:link w:val="Header"/>
    <w:uiPriority w:val="99"/>
    <w:rsid w:val="00742D82"/>
    <w:rPr>
      <w:b/>
      <w:sz w:val="18"/>
      <w:lang w:val="en-GB" w:eastAsia="en-US"/>
    </w:rPr>
  </w:style>
  <w:style w:type="character" w:customStyle="1" w:styleId="FooterChar">
    <w:name w:val="Footer Char"/>
    <w:aliases w:val="3_G Char"/>
    <w:basedOn w:val="DefaultParagraphFont"/>
    <w:link w:val="Footer"/>
    <w:uiPriority w:val="99"/>
    <w:rsid w:val="00742D82"/>
    <w:rPr>
      <w:sz w:val="16"/>
      <w:lang w:val="en-GB" w:eastAsia="en-US"/>
    </w:rPr>
  </w:style>
  <w:style w:type="character" w:customStyle="1" w:styleId="Heading1Char">
    <w:name w:val="Heading 1 Char"/>
    <w:aliases w:val="Table_G Char"/>
    <w:basedOn w:val="DefaultParagraphFont"/>
    <w:link w:val="Heading1"/>
    <w:uiPriority w:val="9"/>
    <w:rsid w:val="00742D82"/>
    <w:rPr>
      <w:lang w:val="en-GB" w:eastAsia="en-US"/>
    </w:rPr>
  </w:style>
  <w:style w:type="character" w:customStyle="1" w:styleId="SingleTxtGChar">
    <w:name w:val="_ Single Txt_G Char"/>
    <w:link w:val="SingleTxtG"/>
    <w:locked/>
    <w:rsid w:val="00AE536A"/>
    <w:rPr>
      <w:lang w:val="en-GB" w:eastAsia="en-US"/>
    </w:rPr>
  </w:style>
  <w:style w:type="paragraph" w:styleId="PlainText">
    <w:name w:val="Plain Text"/>
    <w:basedOn w:val="Normal"/>
    <w:link w:val="PlainTextChar"/>
    <w:uiPriority w:val="99"/>
    <w:unhideWhenUsed/>
    <w:rsid w:val="00AE536A"/>
    <w:pPr>
      <w:suppressAutoHyphens w:val="0"/>
      <w:spacing w:line="240" w:lineRule="auto"/>
      <w:ind w:left="714" w:hanging="357"/>
      <w:jc w:val="both"/>
    </w:pPr>
    <w:rPr>
      <w:rFonts w:ascii="Calibri" w:eastAsiaTheme="minorHAnsi" w:hAnsi="Calibri" w:cstheme="minorBidi"/>
      <w:sz w:val="22"/>
      <w:szCs w:val="21"/>
      <w:lang w:val="lv-LV"/>
    </w:rPr>
  </w:style>
  <w:style w:type="character" w:customStyle="1" w:styleId="PlainTextChar">
    <w:name w:val="Plain Text Char"/>
    <w:basedOn w:val="DefaultParagraphFont"/>
    <w:link w:val="PlainText"/>
    <w:uiPriority w:val="99"/>
    <w:rsid w:val="00AE536A"/>
    <w:rPr>
      <w:rFonts w:ascii="Calibri" w:eastAsiaTheme="minorHAnsi" w:hAnsi="Calibri" w:cstheme="minorBidi"/>
      <w:sz w:val="22"/>
      <w:szCs w:val="21"/>
      <w:lang w:val="lv-LV"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3.xml"/><Relationship Id="rId17" Type="http://schemas.openxmlformats.org/officeDocument/2006/relationships/customXml" Target="../customXml/item4.xml"/><Relationship Id="rId2" Type="http://schemas.openxmlformats.org/officeDocument/2006/relationships/numbering" Target="numbering.xml"/><Relationship Id="rId16" Type="http://schemas.openxmlformats.org/officeDocument/2006/relationships/customXml" Target="../customXml/item3.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customXml" Target="../customXml/item2.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1.png"/></Relationships>
</file>

<file path=word/_rels/settings.xml.rels><?xml version="1.0" encoding="UTF-8" standalone="yes"?>
<Relationships xmlns="http://schemas.openxmlformats.org/package/2006/relationships"><Relationship Id="rId1" Type="http://schemas.openxmlformats.org/officeDocument/2006/relationships/attachedTemplate" Target="file:///C:\UN-Docs2017\Templates\CERD\CERD_E.dotm" TargetMode="External"/></Relationships>
</file>

<file path=word/theme/theme1.xml><?xml version="1.0" encoding="utf-8"?>
<a:theme xmlns:a="http://schemas.openxmlformats.org/drawingml/2006/main" name="Thèm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ct:contentTypeSchema xmlns:ct="http://schemas.microsoft.com/office/2006/metadata/contentType" xmlns:ma="http://schemas.microsoft.com/office/2006/metadata/properties/metaAttributes" ct:_="" ma:_="" ma:contentTypeName="Document" ma:contentTypeID="0x010100619F83A6D186D14591065E56FDFCE7B0" ma:contentTypeVersion="0" ma:contentTypeDescription="Create a new document." ma:contentTypeScope="" ma:versionID="e483919283d8d0075fe3fa797d5c34d8">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DA10994A-4B4E-4DF6-B198-A3B7558BD213}">
  <ds:schemaRefs>
    <ds:schemaRef ds:uri="http://schemas.openxmlformats.org/officeDocument/2006/bibliography"/>
  </ds:schemaRefs>
</ds:datastoreItem>
</file>

<file path=customXml/itemProps2.xml><?xml version="1.0" encoding="utf-8"?>
<ds:datastoreItem xmlns:ds="http://schemas.openxmlformats.org/officeDocument/2006/customXml" ds:itemID="{D646B9B7-B47B-41E2-BDD3-16E03FFDD007}"/>
</file>

<file path=customXml/itemProps3.xml><?xml version="1.0" encoding="utf-8"?>
<ds:datastoreItem xmlns:ds="http://schemas.openxmlformats.org/officeDocument/2006/customXml" ds:itemID="{1C4777FC-A5D9-4646-BEA2-5D521F2AE266}"/>
</file>

<file path=customXml/itemProps4.xml><?xml version="1.0" encoding="utf-8"?>
<ds:datastoreItem xmlns:ds="http://schemas.openxmlformats.org/officeDocument/2006/customXml" ds:itemID="{7B3A752D-6714-4702-91C3-19B81B95DB3B}"/>
</file>

<file path=docProps/app.xml><?xml version="1.0" encoding="utf-8"?>
<Properties xmlns="http://schemas.openxmlformats.org/officeDocument/2006/extended-properties" xmlns:vt="http://schemas.openxmlformats.org/officeDocument/2006/docPropsVTypes">
  <Template>CERD_E.dotm</Template>
  <TotalTime>3</TotalTime>
  <Pages>3</Pages>
  <Words>882</Words>
  <Characters>5034</Characters>
  <Application>Microsoft Office Word</Application>
  <DocSecurity>0</DocSecurity>
  <Lines>41</Lines>
  <Paragraphs>11</Paragraphs>
  <ScaleCrop>false</ScaleCrop>
  <HeadingPairs>
    <vt:vector size="4" baseType="variant">
      <vt:variant>
        <vt:lpstr>Title</vt:lpstr>
      </vt:variant>
      <vt:variant>
        <vt:i4>1</vt:i4>
      </vt:variant>
      <vt:variant>
        <vt:lpstr>Titre</vt:lpstr>
      </vt:variant>
      <vt:variant>
        <vt:i4>1</vt:i4>
      </vt:variant>
    </vt:vector>
  </HeadingPairs>
  <TitlesOfParts>
    <vt:vector size="2" baseType="lpstr">
      <vt:lpstr>CERD/C/AUS/CO/</vt:lpstr>
      <vt:lpstr/>
    </vt:vector>
  </TitlesOfParts>
  <Company>CSD</Company>
  <LinksUpToDate>false</LinksUpToDate>
  <CharactersWithSpaces>5905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CERD/C/AUS/CO/</dc:title>
  <dc:creator>SINGH Kalpana</dc:creator>
  <cp:lastModifiedBy>SINGH Kalpana</cp:lastModifiedBy>
  <cp:revision>3</cp:revision>
  <cp:lastPrinted>2008-01-29T13:17:00Z</cp:lastPrinted>
  <dcterms:created xsi:type="dcterms:W3CDTF">2019-11-21T14:58:00Z</dcterms:created>
  <dcterms:modified xsi:type="dcterms:W3CDTF">2019-11-21T15:01:00Z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0x010100619F83A6D186D14591065E56FDFCE7B0</vt:lpwstr>
  </property>
</Properties>
</file>