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706670" w:rsidRDefault="00706670" w:rsidP="00A5472B">
      <w:pPr>
        <w:widowControl/>
        <w:jc w:val="center"/>
        <w:rPr>
          <w:rFonts w:ascii="Arial" w:eastAsia="ＭＳ Ｐゴシック" w:hAnsi="Arial" w:cs="Arial"/>
          <w:b/>
          <w:bCs/>
          <w:color w:val="000000"/>
          <w:kern w:val="0"/>
          <w:sz w:val="30"/>
          <w:szCs w:val="30"/>
        </w:rPr>
      </w:pPr>
    </w:p>
    <w:p w:rsidR="00706670" w:rsidRDefault="00706670" w:rsidP="00A5472B">
      <w:pPr>
        <w:widowControl/>
        <w:jc w:val="center"/>
        <w:rPr>
          <w:rFonts w:ascii="Arial" w:eastAsia="ＭＳ Ｐゴシック" w:hAnsi="Arial" w:cs="Arial"/>
          <w:b/>
          <w:bCs/>
          <w:color w:val="000000"/>
          <w:kern w:val="0"/>
          <w:sz w:val="30"/>
          <w:szCs w:val="30"/>
        </w:rPr>
      </w:pPr>
    </w:p>
    <w:p w:rsidR="00A5472B" w:rsidRPr="00A5472B" w:rsidRDefault="00A5472B" w:rsidP="00A5472B">
      <w:pPr>
        <w:widowControl/>
        <w:jc w:val="center"/>
        <w:rPr>
          <w:rFonts w:ascii="ＭＳ Ｐゴシック" w:eastAsia="ＭＳ Ｐゴシック" w:hAnsi="ＭＳ Ｐゴシック" w:cs="ＭＳ Ｐゴシック"/>
          <w:kern w:val="0"/>
          <w:sz w:val="24"/>
        </w:rPr>
      </w:pPr>
      <w:r w:rsidRPr="00A5472B">
        <w:rPr>
          <w:rFonts w:ascii="Arial" w:eastAsia="ＭＳ Ｐゴシック" w:hAnsi="Arial" w:cs="Arial"/>
          <w:b/>
          <w:bCs/>
          <w:color w:val="000000"/>
          <w:kern w:val="0"/>
          <w:sz w:val="30"/>
          <w:szCs w:val="30"/>
        </w:rPr>
        <w:t>SUBMISSION – NGO Report for ICCPR Review of Japan</w:t>
      </w:r>
    </w:p>
    <w:p w:rsidR="00A5472B" w:rsidRDefault="00A5472B" w:rsidP="00A5472B">
      <w:pPr>
        <w:widowControl/>
        <w:jc w:val="left"/>
        <w:rPr>
          <w:rFonts w:ascii="ＭＳ Ｐゴシック" w:eastAsia="ＭＳ Ｐゴシック" w:hAnsi="ＭＳ Ｐゴシック" w:cs="ＭＳ Ｐゴシック"/>
          <w:kern w:val="0"/>
          <w:sz w:val="24"/>
        </w:rPr>
      </w:pPr>
    </w:p>
    <w:p w:rsidR="00706670" w:rsidRPr="00A5472B" w:rsidRDefault="00706670" w:rsidP="00A5472B">
      <w:pPr>
        <w:widowControl/>
        <w:jc w:val="left"/>
        <w:rPr>
          <w:rFonts w:ascii="ＭＳ Ｐゴシック" w:eastAsia="ＭＳ Ｐゴシック" w:hAnsi="ＭＳ Ｐゴシック" w:cs="ＭＳ Ｐゴシック" w:hint="eastAsia"/>
          <w:kern w:val="0"/>
          <w:sz w:val="24"/>
        </w:rPr>
      </w:pP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b/>
          <w:bCs/>
          <w:color w:val="000000"/>
          <w:kern w:val="0"/>
          <w:sz w:val="26"/>
          <w:szCs w:val="26"/>
        </w:rPr>
        <w:t>1. Summary of the report</w:t>
      </w:r>
    </w:p>
    <w:p w:rsidR="00A5472B" w:rsidRPr="00A5472B" w:rsidRDefault="00A5472B" w:rsidP="00A5472B">
      <w:pPr>
        <w:widowControl/>
        <w:jc w:val="left"/>
        <w:rPr>
          <w:rFonts w:ascii="ＭＳ Ｐゴシック" w:eastAsia="ＭＳ Ｐゴシック" w:hAnsi="ＭＳ Ｐゴシック" w:cs="ＭＳ Ｐゴシック"/>
          <w:kern w:val="0"/>
          <w:sz w:val="24"/>
        </w:rPr>
      </w:pP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22"/>
          <w:szCs w:val="22"/>
        </w:rPr>
        <w:t>This report was submitted by "fair," an NGO that provides information on LGBT, focusing on Japanese policy and legal system. fair is one of the members of the "J-</w:t>
      </w:r>
      <w:proofErr w:type="gramStart"/>
      <w:r w:rsidRPr="00A5472B">
        <w:rPr>
          <w:rFonts w:ascii="Arial" w:eastAsia="ＭＳ Ｐゴシック" w:hAnsi="Arial" w:cs="Arial"/>
          <w:color w:val="000000"/>
          <w:kern w:val="0"/>
          <w:sz w:val="22"/>
          <w:szCs w:val="22"/>
        </w:rPr>
        <w:t>ALL(</w:t>
      </w:r>
      <w:proofErr w:type="gramEnd"/>
      <w:r w:rsidRPr="00A5472B">
        <w:rPr>
          <w:rFonts w:ascii="Arial" w:eastAsia="ＭＳ Ｐゴシック" w:hAnsi="Arial" w:cs="Arial"/>
          <w:color w:val="000000"/>
          <w:kern w:val="0"/>
          <w:sz w:val="22"/>
          <w:szCs w:val="22"/>
        </w:rPr>
        <w:t>Japan Alliance for LGBT Legislation", an ILGA member organization. This report aims to assess Japan's situation with the International Covenant on Civil Liberties on the issues faced by LGBT people. It also aims to eliminate discrimination based on sexual orientation and gender identity and explain the necessary measures to ensure non-discrimination and equal rights.</w:t>
      </w:r>
    </w:p>
    <w:p w:rsidR="00A5472B" w:rsidRPr="00A5472B" w:rsidRDefault="00A5472B" w:rsidP="00A5472B">
      <w:pPr>
        <w:widowControl/>
        <w:jc w:val="left"/>
        <w:rPr>
          <w:rFonts w:ascii="ＭＳ Ｐゴシック" w:eastAsia="ＭＳ Ｐゴシック" w:hAnsi="ＭＳ Ｐゴシック" w:cs="ＭＳ Ｐゴシック"/>
          <w:kern w:val="0"/>
          <w:sz w:val="24"/>
        </w:rPr>
      </w:pP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b/>
          <w:bCs/>
          <w:color w:val="000000"/>
          <w:kern w:val="0"/>
          <w:sz w:val="26"/>
          <w:szCs w:val="26"/>
        </w:rPr>
        <w:t>2.Violation of the treaty</w:t>
      </w:r>
    </w:p>
    <w:p w:rsidR="00A5472B" w:rsidRPr="00A5472B" w:rsidRDefault="00A5472B" w:rsidP="00A5472B">
      <w:pPr>
        <w:widowControl/>
        <w:jc w:val="left"/>
        <w:rPr>
          <w:rFonts w:ascii="ＭＳ Ｐゴシック" w:eastAsia="ＭＳ Ｐゴシック" w:hAnsi="ＭＳ Ｐゴシック" w:cs="ＭＳ Ｐゴシック"/>
          <w:kern w:val="0"/>
          <w:sz w:val="24"/>
        </w:rPr>
      </w:pP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22"/>
          <w:szCs w:val="22"/>
          <w:u w:val="single"/>
        </w:rPr>
        <w:t>Article 2 (1), Article 26 "Non-discrimination"</w:t>
      </w:r>
    </w:p>
    <w:p w:rsidR="00A5472B" w:rsidRPr="00A5472B" w:rsidRDefault="00A5472B" w:rsidP="00A5472B">
      <w:pPr>
        <w:widowControl/>
        <w:jc w:val="left"/>
        <w:rPr>
          <w:rFonts w:ascii="ＭＳ Ｐゴシック" w:eastAsia="ＭＳ Ｐゴシック" w:hAnsi="ＭＳ Ｐゴシック" w:cs="ＭＳ Ｐゴシック"/>
          <w:kern w:val="0"/>
          <w:sz w:val="24"/>
        </w:rPr>
      </w:pP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26"/>
          <w:szCs w:val="26"/>
        </w:rPr>
        <w:t>Housing</w:t>
      </w:r>
    </w:p>
    <w:p w:rsidR="00A5472B" w:rsidRPr="00A5472B" w:rsidRDefault="00A5472B" w:rsidP="00A5472B">
      <w:pPr>
        <w:widowControl/>
        <w:jc w:val="left"/>
        <w:rPr>
          <w:rFonts w:ascii="ＭＳ Ｐゴシック" w:eastAsia="ＭＳ Ｐゴシック" w:hAnsi="ＭＳ Ｐゴシック" w:cs="ＭＳ Ｐゴシック"/>
          <w:kern w:val="0"/>
          <w:sz w:val="24"/>
        </w:rPr>
      </w:pP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22"/>
          <w:szCs w:val="22"/>
        </w:rPr>
        <w:t>A summary finding on Japan's 5th Periodic Report in 2008 raised concerns that the Public Housing Act would only apply to spouses and couples of the opposite sex in common-law marriage.</w:t>
      </w: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22"/>
          <w:szCs w:val="22"/>
        </w:rPr>
        <w:t>In 2014, the United Nations Human Rights Committee recommended</w:t>
      </w:r>
      <w:r w:rsidR="005432DD">
        <w:rPr>
          <w:rFonts w:ascii="Arial" w:eastAsia="ＭＳ Ｐゴシック" w:hAnsi="Arial" w:cs="Arial"/>
          <w:color w:val="000000"/>
          <w:kern w:val="0"/>
          <w:sz w:val="22"/>
          <w:szCs w:val="22"/>
        </w:rPr>
        <w:t xml:space="preserve"> </w:t>
      </w:r>
      <w:r w:rsidRPr="00A5472B">
        <w:rPr>
          <w:rFonts w:ascii="Arial" w:eastAsia="ＭＳ Ｐゴシック" w:hAnsi="Arial" w:cs="Arial"/>
          <w:color w:val="000000"/>
          <w:kern w:val="0"/>
          <w:sz w:val="22"/>
          <w:szCs w:val="22"/>
        </w:rPr>
        <w:t>that Japan should "remove the remaining restrictions in terms of eligibility criteria applied toward same-sex couples with respect to publicly operated housing services at the municipal level" (para. 11) in the Concluding Observations</w:t>
      </w: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22"/>
          <w:szCs w:val="22"/>
        </w:rPr>
        <w:t>The Japanese government replied that the Public Housing Law was amended in 2012 and the requirement was abolished.</w:t>
      </w:r>
      <w:r w:rsidR="005432DD">
        <w:rPr>
          <w:rFonts w:ascii="Arial" w:eastAsia="ＭＳ Ｐゴシック" w:hAnsi="Arial" w:cs="Arial"/>
          <w:color w:val="000000"/>
          <w:kern w:val="0"/>
          <w:sz w:val="22"/>
          <w:szCs w:val="22"/>
        </w:rPr>
        <w:t xml:space="preserve"> </w:t>
      </w:r>
      <w:proofErr w:type="gramStart"/>
      <w:r w:rsidRPr="00A5472B">
        <w:rPr>
          <w:rFonts w:ascii="Arial" w:eastAsia="ＭＳ Ｐゴシック" w:hAnsi="Arial" w:cs="Arial"/>
          <w:color w:val="000000"/>
          <w:kern w:val="0"/>
          <w:sz w:val="22"/>
          <w:szCs w:val="22"/>
        </w:rPr>
        <w:t>The</w:t>
      </w:r>
      <w:proofErr w:type="gramEnd"/>
      <w:r w:rsidRPr="00A5472B">
        <w:rPr>
          <w:rFonts w:ascii="Arial" w:eastAsia="ＭＳ Ｐゴシック" w:hAnsi="Arial" w:cs="Arial"/>
          <w:color w:val="000000"/>
          <w:kern w:val="0"/>
          <w:sz w:val="22"/>
          <w:szCs w:val="22"/>
        </w:rPr>
        <w:t xml:space="preserve"> requirement, however,  has been left to the discretion of the local governments, and many of them have maintained the amendment. In reality, same-sex couples are eligible for public housing in a limited number of municipalities.</w:t>
      </w:r>
    </w:p>
    <w:p w:rsidR="00A5472B" w:rsidRPr="00A5472B" w:rsidRDefault="00A5472B" w:rsidP="00A5472B">
      <w:pPr>
        <w:widowControl/>
        <w:jc w:val="left"/>
        <w:rPr>
          <w:rFonts w:ascii="ＭＳ Ｐゴシック" w:eastAsia="ＭＳ Ｐゴシック" w:hAnsi="ＭＳ Ｐゴシック" w:cs="ＭＳ Ｐゴシック"/>
          <w:kern w:val="0"/>
          <w:sz w:val="24"/>
        </w:rPr>
      </w:pP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22"/>
          <w:szCs w:val="22"/>
        </w:rPr>
        <w:t xml:space="preserve">As of October 2020, the number of local governments that have introduced the same-gender partnership system is about 60 among some 1,700 nationwide, which means </w:t>
      </w:r>
      <w:r w:rsidRPr="00A5472B">
        <w:rPr>
          <w:rFonts w:ascii="Arial" w:eastAsia="ＭＳ Ｐゴシック" w:hAnsi="Arial" w:cs="Arial"/>
          <w:color w:val="000000"/>
          <w:kern w:val="0"/>
          <w:sz w:val="22"/>
          <w:szCs w:val="22"/>
        </w:rPr>
        <w:lastRenderedPageBreak/>
        <w:t>that such a system is available only in 3.5% of all municipalities in Japan. Also, the partnership system has no legal effect and no legal recognition of same-gender partnerships at the national level. There have been multiple lawsuits filed for marriage equality, but the State has argued, "The Constitution does not assume the marriage of same-sex couples", "Marriage is for giving birth and raising children" (* 1) and "Homosexuals can still marry a person of the opposite sex" in the ongoing lawsuits (* 2)</w:t>
      </w:r>
    </w:p>
    <w:p w:rsidR="00A5472B" w:rsidRPr="00A5472B" w:rsidRDefault="00A5472B" w:rsidP="00A5472B">
      <w:pPr>
        <w:widowControl/>
        <w:jc w:val="left"/>
        <w:rPr>
          <w:rFonts w:ascii="ＭＳ Ｐゴシック" w:eastAsia="ＭＳ Ｐゴシック" w:hAnsi="ＭＳ Ｐゴシック" w:cs="ＭＳ Ｐゴシック"/>
          <w:kern w:val="0"/>
          <w:sz w:val="24"/>
        </w:rPr>
      </w:pP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18"/>
          <w:szCs w:val="18"/>
        </w:rPr>
        <w:t xml:space="preserve">* 1 Satoko Yasuda, Jun </w:t>
      </w:r>
      <w:proofErr w:type="spellStart"/>
      <w:r w:rsidRPr="00A5472B">
        <w:rPr>
          <w:rFonts w:ascii="Arial" w:eastAsia="ＭＳ Ｐゴシック" w:hAnsi="Arial" w:cs="Arial"/>
          <w:color w:val="000000"/>
          <w:kern w:val="0"/>
          <w:sz w:val="18"/>
          <w:szCs w:val="18"/>
        </w:rPr>
        <w:t>Tsuboike</w:t>
      </w:r>
      <w:proofErr w:type="spellEnd"/>
      <w:r w:rsidRPr="00A5472B">
        <w:rPr>
          <w:rFonts w:ascii="Arial" w:eastAsia="ＭＳ Ｐゴシック" w:hAnsi="Arial" w:cs="Arial"/>
          <w:color w:val="000000"/>
          <w:kern w:val="0"/>
          <w:sz w:val="18"/>
          <w:szCs w:val="18"/>
        </w:rPr>
        <w:t xml:space="preserve"> "'Marriage is to make and raise children'. Plaintiffs in same-sex marriage proceedings oppose the national </w:t>
      </w:r>
      <w:proofErr w:type="spellStart"/>
      <w:r w:rsidRPr="00A5472B">
        <w:rPr>
          <w:rFonts w:ascii="Arial" w:eastAsia="ＭＳ Ｐゴシック" w:hAnsi="Arial" w:cs="Arial"/>
          <w:color w:val="000000"/>
          <w:kern w:val="0"/>
          <w:sz w:val="18"/>
          <w:szCs w:val="18"/>
        </w:rPr>
        <w:t>claim'I</w:t>
      </w:r>
      <w:proofErr w:type="spellEnd"/>
      <w:r w:rsidRPr="00A5472B">
        <w:rPr>
          <w:rFonts w:ascii="Arial" w:eastAsia="ＭＳ Ｐゴシック" w:hAnsi="Arial" w:cs="Arial"/>
          <w:color w:val="000000"/>
          <w:kern w:val="0"/>
          <w:sz w:val="18"/>
          <w:szCs w:val="18"/>
        </w:rPr>
        <w:t xml:space="preserve"> want to end this era'" "HuffPost" October 26, 2019 https </w:t>
      </w:r>
      <w:proofErr w:type="gramStart"/>
      <w:r w:rsidRPr="00A5472B">
        <w:rPr>
          <w:rFonts w:ascii="Arial" w:eastAsia="ＭＳ Ｐゴシック" w:hAnsi="Arial" w:cs="Arial"/>
          <w:color w:val="000000"/>
          <w:kern w:val="0"/>
          <w:sz w:val="18"/>
          <w:szCs w:val="18"/>
        </w:rPr>
        <w:t>//www.huffingtonpost.jp/entry/same-sex-marriage-hearing-3_jp_5da67751e4b062bdcb1a7026  [</w:t>
      </w:r>
      <w:proofErr w:type="gramEnd"/>
      <w:r w:rsidRPr="00A5472B">
        <w:rPr>
          <w:rFonts w:ascii="Arial" w:eastAsia="ＭＳ Ｐゴシック" w:hAnsi="Arial" w:cs="Arial"/>
          <w:color w:val="000000"/>
          <w:kern w:val="0"/>
          <w:sz w:val="18"/>
          <w:szCs w:val="18"/>
        </w:rPr>
        <w:t>in Japanese]</w:t>
      </w: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18"/>
          <w:szCs w:val="18"/>
        </w:rPr>
        <w:t>* 2 "Proceedings for freedom of marriage to all" From the briefs of the defendant's agent at the Sapporo District Court. (Https://www.call4.jp/file/pdf/202010/b6f84a1b508cc0620c17175194d8e1c7.pdf) [in Japanese]</w:t>
      </w:r>
    </w:p>
    <w:p w:rsidR="00A5472B" w:rsidRPr="00A5472B" w:rsidRDefault="00A5472B" w:rsidP="00A5472B">
      <w:pPr>
        <w:widowControl/>
        <w:spacing w:after="240"/>
        <w:jc w:val="left"/>
        <w:rPr>
          <w:rFonts w:ascii="ＭＳ Ｐゴシック" w:eastAsia="ＭＳ Ｐゴシック" w:hAnsi="ＭＳ Ｐゴシック" w:cs="ＭＳ Ｐゴシック"/>
          <w:kern w:val="0"/>
          <w:sz w:val="24"/>
        </w:rPr>
      </w:pP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26"/>
          <w:szCs w:val="26"/>
        </w:rPr>
        <w:t>COVID-19</w:t>
      </w:r>
    </w:p>
    <w:p w:rsidR="00A5472B" w:rsidRPr="00A5472B" w:rsidRDefault="00A5472B" w:rsidP="00A5472B">
      <w:pPr>
        <w:widowControl/>
        <w:jc w:val="left"/>
        <w:rPr>
          <w:rFonts w:ascii="ＭＳ Ｐゴシック" w:eastAsia="ＭＳ Ｐゴシック" w:hAnsi="ＭＳ Ｐゴシック" w:cs="ＭＳ Ｐゴシック"/>
          <w:kern w:val="0"/>
          <w:sz w:val="24"/>
        </w:rPr>
      </w:pP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22"/>
          <w:szCs w:val="22"/>
        </w:rPr>
        <w:t>It has been reported that a person whose same-gender partner suspected of having a COVID-19 was not informed of where the partner was transferred to because the person was not considered a family member. (* 3)</w:t>
      </w: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22"/>
          <w:szCs w:val="22"/>
        </w:rPr>
        <w:t>The number of COVID-19 related suicides has reportedly increased by 8.6% in the three months from July to September. Among them, the increase rates for women and children are significant. (* 4)</w:t>
      </w: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22"/>
          <w:szCs w:val="22"/>
        </w:rPr>
        <w:t>Compared to the rate of attempted suicide of non-LGBT people, those of LGB people is said to be 6 times and transgender people is 10 times higher prior to COVID-</w:t>
      </w:r>
      <w:proofErr w:type="gramStart"/>
      <w:r w:rsidRPr="00A5472B">
        <w:rPr>
          <w:rFonts w:ascii="Arial" w:eastAsia="ＭＳ Ｐゴシック" w:hAnsi="Arial" w:cs="Arial"/>
          <w:color w:val="000000"/>
          <w:kern w:val="0"/>
          <w:sz w:val="22"/>
          <w:szCs w:val="22"/>
        </w:rPr>
        <w:t>19.So</w:t>
      </w:r>
      <w:proofErr w:type="gramEnd"/>
      <w:r w:rsidRPr="00A5472B">
        <w:rPr>
          <w:rFonts w:ascii="Arial" w:eastAsia="ＭＳ Ｐゴシック" w:hAnsi="Arial" w:cs="Arial"/>
          <w:color w:val="000000"/>
          <w:kern w:val="0"/>
          <w:sz w:val="22"/>
          <w:szCs w:val="22"/>
        </w:rPr>
        <w:t>, it can be assumed that the rate of LGBT suicide during</w:t>
      </w:r>
      <w:r w:rsidR="005432DD">
        <w:rPr>
          <w:rFonts w:ascii="Arial" w:eastAsia="ＭＳ Ｐゴシック" w:hAnsi="Arial" w:cs="Arial"/>
          <w:color w:val="000000"/>
          <w:kern w:val="0"/>
          <w:sz w:val="22"/>
          <w:szCs w:val="22"/>
        </w:rPr>
        <w:t xml:space="preserve"> </w:t>
      </w:r>
      <w:r w:rsidRPr="00A5472B">
        <w:rPr>
          <w:rFonts w:ascii="Arial" w:eastAsia="ＭＳ Ｐゴシック" w:hAnsi="Arial" w:cs="Arial"/>
          <w:color w:val="000000"/>
          <w:kern w:val="0"/>
          <w:sz w:val="22"/>
          <w:szCs w:val="22"/>
        </w:rPr>
        <w:t>the pandemic may also be increasing. (* 5) </w:t>
      </w:r>
    </w:p>
    <w:p w:rsidR="00A5472B" w:rsidRPr="00A5472B" w:rsidRDefault="00A5472B" w:rsidP="00A5472B">
      <w:pPr>
        <w:widowControl/>
        <w:jc w:val="left"/>
        <w:rPr>
          <w:rFonts w:ascii="ＭＳ Ｐゴシック" w:eastAsia="ＭＳ Ｐゴシック" w:hAnsi="ＭＳ Ｐゴシック" w:cs="ＭＳ Ｐゴシック"/>
          <w:kern w:val="0"/>
          <w:sz w:val="24"/>
        </w:rPr>
      </w:pP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18"/>
          <w:szCs w:val="18"/>
        </w:rPr>
        <w:t>* 3 Mai Ippon "Can I disclose information only with my" family "? The anxiety of same-sex couples that becomes apparent with the new corona" "BUSINESS INSIDER JAPAN" April 21, 2020 </w:t>
      </w: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18"/>
          <w:szCs w:val="18"/>
        </w:rPr>
        <w:t>https://www.businessinsider.jp/post- 211519 [in Japanese]</w:t>
      </w: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18"/>
          <w:szCs w:val="18"/>
        </w:rPr>
        <w:t xml:space="preserve">* 4 Marika </w:t>
      </w:r>
      <w:proofErr w:type="spellStart"/>
      <w:r w:rsidRPr="00A5472B">
        <w:rPr>
          <w:rFonts w:ascii="Arial" w:eastAsia="ＭＳ Ｐゴシック" w:hAnsi="Arial" w:cs="Arial"/>
          <w:color w:val="000000"/>
          <w:kern w:val="0"/>
          <w:sz w:val="18"/>
          <w:szCs w:val="18"/>
        </w:rPr>
        <w:t>Katanuma</w:t>
      </w:r>
      <w:proofErr w:type="spellEnd"/>
      <w:r w:rsidRPr="00A5472B">
        <w:rPr>
          <w:rFonts w:ascii="Arial" w:eastAsia="ＭＳ Ｐゴシック" w:hAnsi="Arial" w:cs="Arial"/>
          <w:color w:val="000000"/>
          <w:kern w:val="0"/>
          <w:sz w:val="18"/>
          <w:szCs w:val="18"/>
        </w:rPr>
        <w:t xml:space="preserve">, </w:t>
      </w:r>
      <w:proofErr w:type="spellStart"/>
      <w:r w:rsidRPr="00A5472B">
        <w:rPr>
          <w:rFonts w:ascii="Arial" w:eastAsia="ＭＳ Ｐゴシック" w:hAnsi="Arial" w:cs="Arial"/>
          <w:color w:val="000000"/>
          <w:kern w:val="0"/>
          <w:sz w:val="18"/>
          <w:szCs w:val="18"/>
        </w:rPr>
        <w:t>Ayae</w:t>
      </w:r>
      <w:proofErr w:type="spellEnd"/>
      <w:r w:rsidRPr="00A5472B">
        <w:rPr>
          <w:rFonts w:ascii="Arial" w:eastAsia="ＭＳ Ｐゴシック" w:hAnsi="Arial" w:cs="Arial"/>
          <w:color w:val="000000"/>
          <w:kern w:val="0"/>
          <w:sz w:val="18"/>
          <w:szCs w:val="18"/>
        </w:rPr>
        <w:t xml:space="preserve"> </w:t>
      </w:r>
      <w:proofErr w:type="spellStart"/>
      <w:r w:rsidRPr="00A5472B">
        <w:rPr>
          <w:rFonts w:ascii="Arial" w:eastAsia="ＭＳ Ｐゴシック" w:hAnsi="Arial" w:cs="Arial"/>
          <w:color w:val="000000"/>
          <w:kern w:val="0"/>
          <w:sz w:val="18"/>
          <w:szCs w:val="18"/>
        </w:rPr>
        <w:t>Tomizawa</w:t>
      </w:r>
      <w:proofErr w:type="spellEnd"/>
      <w:r w:rsidRPr="00A5472B">
        <w:rPr>
          <w:rFonts w:ascii="Arial" w:eastAsia="ＭＳ Ｐゴシック" w:hAnsi="Arial" w:cs="Arial"/>
          <w:color w:val="000000"/>
          <w:kern w:val="0"/>
          <w:sz w:val="18"/>
          <w:szCs w:val="18"/>
        </w:rPr>
        <w:t xml:space="preserve"> "The number of suicides in Japan has increased for three consecutive months compared to the previous year, which is remarkable for women and children-Is it a corona effect?" "Bloomberg" October 14, 2020  </w:t>
      </w: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18"/>
          <w:szCs w:val="18"/>
        </w:rPr>
        <w:t>https://www.bloomberg.co .</w:t>
      </w:r>
      <w:proofErr w:type="spellStart"/>
      <w:r w:rsidRPr="00A5472B">
        <w:rPr>
          <w:rFonts w:ascii="Arial" w:eastAsia="ＭＳ Ｐゴシック" w:hAnsi="Arial" w:cs="Arial"/>
          <w:color w:val="000000"/>
          <w:kern w:val="0"/>
          <w:sz w:val="18"/>
          <w:szCs w:val="18"/>
        </w:rPr>
        <w:t>jp</w:t>
      </w:r>
      <w:proofErr w:type="spellEnd"/>
      <w:r w:rsidRPr="00A5472B">
        <w:rPr>
          <w:rFonts w:ascii="Arial" w:eastAsia="ＭＳ Ｐゴシック" w:hAnsi="Arial" w:cs="Arial"/>
          <w:color w:val="000000"/>
          <w:kern w:val="0"/>
          <w:sz w:val="18"/>
          <w:szCs w:val="18"/>
        </w:rPr>
        <w:t xml:space="preserve"> / news / articles / 2020-10-14 / QHUZINDWX2Q401 [in Japanese]</w:t>
      </w: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18"/>
          <w:szCs w:val="18"/>
        </w:rPr>
        <w:lastRenderedPageBreak/>
        <w:t>* 5 "Diversity and Coexistence of Working Styles and Living" Research Team "Questionnaire Report on Diversity and Coexistence of Working Styles and Living of Osaka Citizens" November 2019 </w:t>
      </w: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18"/>
          <w:szCs w:val="18"/>
        </w:rPr>
        <w:t>https://osaka-chosa.jp/results. html [in Japanese]</w:t>
      </w:r>
    </w:p>
    <w:p w:rsidR="00A5472B" w:rsidRPr="00A5472B" w:rsidRDefault="00A5472B" w:rsidP="00A5472B">
      <w:pPr>
        <w:widowControl/>
        <w:spacing w:after="240"/>
        <w:jc w:val="left"/>
        <w:rPr>
          <w:rFonts w:ascii="ＭＳ Ｐゴシック" w:eastAsia="ＭＳ Ｐゴシック" w:hAnsi="ＭＳ Ｐゴシック" w:cs="ＭＳ Ｐゴシック"/>
          <w:kern w:val="0"/>
          <w:sz w:val="24"/>
        </w:rPr>
      </w:pP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26"/>
          <w:szCs w:val="26"/>
        </w:rPr>
        <w:t>Sexual violence</w:t>
      </w:r>
    </w:p>
    <w:p w:rsidR="00A5472B" w:rsidRPr="00A5472B" w:rsidRDefault="00A5472B" w:rsidP="00A5472B">
      <w:pPr>
        <w:widowControl/>
        <w:jc w:val="left"/>
        <w:rPr>
          <w:rFonts w:ascii="ＭＳ Ｐゴシック" w:eastAsia="ＭＳ Ｐゴシック" w:hAnsi="ＭＳ Ｐゴシック" w:cs="ＭＳ Ｐゴシック"/>
          <w:kern w:val="0"/>
          <w:sz w:val="24"/>
        </w:rPr>
      </w:pP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22"/>
          <w:szCs w:val="22"/>
        </w:rPr>
        <w:t xml:space="preserve">“The Law Concerning Prevention of Spousal Violence and Protection of Victims” was amended in January 2014 to include violence beyond marital and de facto marriage, and now includes violence between partners who are dating or living together. However, there is no clear provision to ensure support for and prevention of intimate-partner violence between same-gender partners. There is the idea that the law does not apply to same-gender couples because same-gender partners </w:t>
      </w:r>
      <w:proofErr w:type="spellStart"/>
      <w:r w:rsidRPr="00A5472B">
        <w:rPr>
          <w:rFonts w:ascii="Arial" w:eastAsia="ＭＳ Ｐゴシック" w:hAnsi="Arial" w:cs="Arial"/>
          <w:color w:val="000000"/>
          <w:kern w:val="0"/>
          <w:sz w:val="22"/>
          <w:szCs w:val="22"/>
        </w:rPr>
        <w:t>can not</w:t>
      </w:r>
      <w:proofErr w:type="spellEnd"/>
      <w:r w:rsidRPr="00A5472B">
        <w:rPr>
          <w:rFonts w:ascii="Arial" w:eastAsia="ＭＳ Ｐゴシック" w:hAnsi="Arial" w:cs="Arial"/>
          <w:color w:val="000000"/>
          <w:kern w:val="0"/>
          <w:sz w:val="22"/>
          <w:szCs w:val="22"/>
        </w:rPr>
        <w:t xml:space="preserve"> marry. It has led to unstable legal protection for the survivors of intimate-partner violence in same-gender </w:t>
      </w:r>
      <w:proofErr w:type="gramStart"/>
      <w:r w:rsidRPr="00A5472B">
        <w:rPr>
          <w:rFonts w:ascii="Arial" w:eastAsia="ＭＳ Ｐゴシック" w:hAnsi="Arial" w:cs="Arial"/>
          <w:color w:val="000000"/>
          <w:kern w:val="0"/>
          <w:sz w:val="22"/>
          <w:szCs w:val="22"/>
        </w:rPr>
        <w:t>relationships .</w:t>
      </w:r>
      <w:proofErr w:type="gramEnd"/>
      <w:r w:rsidRPr="00A5472B">
        <w:rPr>
          <w:rFonts w:ascii="Arial" w:eastAsia="ＭＳ Ｐゴシック" w:hAnsi="Arial" w:cs="Arial"/>
          <w:color w:val="000000"/>
          <w:kern w:val="0"/>
          <w:sz w:val="22"/>
          <w:szCs w:val="22"/>
        </w:rPr>
        <w:t xml:space="preserve"> (* 6)</w:t>
      </w:r>
    </w:p>
    <w:p w:rsidR="00A5472B" w:rsidRPr="00A5472B" w:rsidRDefault="00A5472B" w:rsidP="00A5472B">
      <w:pPr>
        <w:widowControl/>
        <w:jc w:val="left"/>
        <w:rPr>
          <w:rFonts w:ascii="ＭＳ Ｐゴシック" w:eastAsia="ＭＳ Ｐゴシック" w:hAnsi="ＭＳ Ｐゴシック" w:cs="ＭＳ Ｐゴシック"/>
          <w:kern w:val="0"/>
          <w:sz w:val="24"/>
        </w:rPr>
      </w:pP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22"/>
          <w:szCs w:val="22"/>
        </w:rPr>
        <w:t xml:space="preserve">In 2017, the Criminal Code on sexual crimes was amended to include the insertion of male genitalia into the anus and oral cavity, which was originally limited to "insertion of male genitalia into the vagina". Following the amendment, the Upper House adopted the resolution which stipulated that the Japanese government and Supreme Court should take into account including to "Ensure that sexual minorities are not treated unfairly based on prejudice through training, </w:t>
      </w:r>
      <w:proofErr w:type="spellStart"/>
      <w:r w:rsidRPr="00A5472B">
        <w:rPr>
          <w:rFonts w:ascii="Arial" w:eastAsia="ＭＳ Ｐゴシック" w:hAnsi="Arial" w:cs="Arial"/>
          <w:color w:val="000000"/>
          <w:kern w:val="0"/>
          <w:sz w:val="22"/>
          <w:szCs w:val="22"/>
        </w:rPr>
        <w:t>etc</w:t>
      </w:r>
      <w:proofErr w:type="spellEnd"/>
      <w:r w:rsidRPr="00A5472B">
        <w:rPr>
          <w:rFonts w:ascii="Arial" w:eastAsia="ＭＳ Ｐゴシック" w:hAnsi="Arial" w:cs="Arial"/>
          <w:color w:val="000000"/>
          <w:kern w:val="0"/>
          <w:sz w:val="22"/>
          <w:szCs w:val="22"/>
        </w:rPr>
        <w:t>" in the implementation of the amendment. The amendment is said to be gender-neutralized to some extent, but in reality, male genital intervention remains a requirement for the rape crime to constitute. In other words,</w:t>
      </w:r>
      <w:r w:rsidR="005432DD">
        <w:rPr>
          <w:rFonts w:ascii="Arial" w:eastAsia="ＭＳ Ｐゴシック" w:hAnsi="Arial" w:cs="Arial"/>
          <w:color w:val="000000"/>
          <w:kern w:val="0"/>
          <w:sz w:val="22"/>
          <w:szCs w:val="22"/>
        </w:rPr>
        <w:t xml:space="preserve"> </w:t>
      </w:r>
      <w:r w:rsidRPr="00A5472B">
        <w:rPr>
          <w:rFonts w:ascii="Arial" w:eastAsia="ＭＳ Ｐゴシック" w:hAnsi="Arial" w:cs="Arial"/>
          <w:color w:val="000000"/>
          <w:kern w:val="0"/>
          <w:sz w:val="22"/>
          <w:szCs w:val="22"/>
        </w:rPr>
        <w:t xml:space="preserve">it needs further amendments to be fully gender-neutral to include survivors of all genders. In addition, there is no provision on sexual violence in same-gender relationship because intimate-partner violence in same-gender relationship is not </w:t>
      </w:r>
      <w:proofErr w:type="spellStart"/>
      <w:r w:rsidRPr="00A5472B">
        <w:rPr>
          <w:rFonts w:ascii="Arial" w:eastAsia="ＭＳ Ｐゴシック" w:hAnsi="Arial" w:cs="Arial"/>
          <w:color w:val="000000"/>
          <w:kern w:val="0"/>
          <w:sz w:val="22"/>
          <w:szCs w:val="22"/>
        </w:rPr>
        <w:t>explicitely</w:t>
      </w:r>
      <w:proofErr w:type="spellEnd"/>
      <w:r w:rsidRPr="00A5472B">
        <w:rPr>
          <w:rFonts w:ascii="Arial" w:eastAsia="ＭＳ Ｐゴシック" w:hAnsi="Arial" w:cs="Arial"/>
          <w:color w:val="000000"/>
          <w:kern w:val="0"/>
          <w:sz w:val="22"/>
          <w:szCs w:val="22"/>
        </w:rPr>
        <w:t xml:space="preserve"> regulated in the </w:t>
      </w:r>
      <w:proofErr w:type="spellStart"/>
      <w:r w:rsidRPr="00A5472B">
        <w:rPr>
          <w:rFonts w:ascii="Arial" w:eastAsia="ＭＳ Ｐゴシック" w:hAnsi="Arial" w:cs="Arial"/>
          <w:color w:val="000000"/>
          <w:kern w:val="0"/>
          <w:sz w:val="22"/>
          <w:szCs w:val="22"/>
        </w:rPr>
        <w:t>spausal</w:t>
      </w:r>
      <w:proofErr w:type="spellEnd"/>
      <w:r w:rsidRPr="00A5472B">
        <w:rPr>
          <w:rFonts w:ascii="Arial" w:eastAsia="ＭＳ Ｐゴシック" w:hAnsi="Arial" w:cs="Arial"/>
          <w:color w:val="000000"/>
          <w:kern w:val="0"/>
          <w:sz w:val="22"/>
          <w:szCs w:val="22"/>
        </w:rPr>
        <w:t xml:space="preserve"> violence legislation. (* 7)</w:t>
      </w:r>
    </w:p>
    <w:p w:rsidR="00A5472B" w:rsidRPr="00A5472B" w:rsidRDefault="00A5472B" w:rsidP="00A5472B">
      <w:pPr>
        <w:widowControl/>
        <w:jc w:val="left"/>
        <w:rPr>
          <w:rFonts w:ascii="ＭＳ Ｐゴシック" w:eastAsia="ＭＳ Ｐゴシック" w:hAnsi="ＭＳ Ｐゴシック" w:cs="ＭＳ Ｐゴシック"/>
          <w:kern w:val="0"/>
          <w:sz w:val="24"/>
        </w:rPr>
      </w:pP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18"/>
          <w:szCs w:val="18"/>
        </w:rPr>
        <w:t>* 6 Tomoe Suzuki "Comprehensive Support for the Domestic Violence" "Journal of the Japan Society for Safety Promotion Vol.13" 2020 </w:t>
      </w: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18"/>
          <w:szCs w:val="18"/>
        </w:rPr>
        <w:t>http://plaza.umin.ac.jp/~safeprom/pdf /JSSP13(</w:t>
      </w:r>
      <w:proofErr w:type="gramStart"/>
      <w:r w:rsidRPr="00A5472B">
        <w:rPr>
          <w:rFonts w:ascii="Arial" w:eastAsia="ＭＳ Ｐゴシック" w:hAnsi="Arial" w:cs="Arial"/>
          <w:color w:val="000000"/>
          <w:kern w:val="0"/>
          <w:sz w:val="18"/>
          <w:szCs w:val="18"/>
        </w:rPr>
        <w:t>2)SuzukiPaper.pdf</w:t>
      </w:r>
      <w:proofErr w:type="gramEnd"/>
      <w:r w:rsidRPr="00A5472B">
        <w:rPr>
          <w:rFonts w:ascii="Arial" w:eastAsia="ＭＳ Ｐゴシック" w:hAnsi="Arial" w:cs="Arial"/>
          <w:color w:val="000000"/>
          <w:kern w:val="0"/>
          <w:sz w:val="18"/>
          <w:szCs w:val="18"/>
        </w:rPr>
        <w:t xml:space="preserve"> [in Japanese]</w:t>
      </w: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18"/>
          <w:szCs w:val="18"/>
        </w:rPr>
        <w:t xml:space="preserve">* 7 </w:t>
      </w:r>
      <w:proofErr w:type="spellStart"/>
      <w:r w:rsidRPr="00A5472B">
        <w:rPr>
          <w:rFonts w:ascii="Arial" w:eastAsia="ＭＳ Ｐゴシック" w:hAnsi="Arial" w:cs="Arial"/>
          <w:color w:val="000000"/>
          <w:kern w:val="0"/>
          <w:sz w:val="18"/>
          <w:szCs w:val="18"/>
        </w:rPr>
        <w:t>Munetsugu</w:t>
      </w:r>
      <w:proofErr w:type="spellEnd"/>
      <w:r w:rsidRPr="00A5472B">
        <w:rPr>
          <w:rFonts w:ascii="Arial" w:eastAsia="ＭＳ Ｐゴシック" w:hAnsi="Arial" w:cs="Arial"/>
          <w:color w:val="000000"/>
          <w:kern w:val="0"/>
          <w:sz w:val="18"/>
          <w:szCs w:val="18"/>
        </w:rPr>
        <w:t xml:space="preserve"> Matsuoka "The conditions for inserting male genitalia are strange." Three years after the revision of the criminal law for sex crimes, what are the issues left behind? "Yahoo! News, September 19, 2020 </w:t>
      </w: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18"/>
          <w:szCs w:val="18"/>
        </w:rPr>
        <w:t>https://news.yahoo. co.jp/byline/</w:t>
      </w:r>
      <w:proofErr w:type="spellStart"/>
      <w:r w:rsidRPr="00A5472B">
        <w:rPr>
          <w:rFonts w:ascii="Arial" w:eastAsia="ＭＳ Ｐゴシック" w:hAnsi="Arial" w:cs="Arial"/>
          <w:color w:val="000000"/>
          <w:kern w:val="0"/>
          <w:sz w:val="18"/>
          <w:szCs w:val="18"/>
        </w:rPr>
        <w:t>matsuokasoshi</w:t>
      </w:r>
      <w:proofErr w:type="spellEnd"/>
      <w:r w:rsidRPr="00A5472B">
        <w:rPr>
          <w:rFonts w:ascii="Arial" w:eastAsia="ＭＳ Ｐゴシック" w:hAnsi="Arial" w:cs="Arial"/>
          <w:color w:val="000000"/>
          <w:kern w:val="0"/>
          <w:sz w:val="18"/>
          <w:szCs w:val="18"/>
        </w:rPr>
        <w:t>/20200919-00198969</w:t>
      </w:r>
      <w:proofErr w:type="gramStart"/>
      <w:r w:rsidRPr="00A5472B">
        <w:rPr>
          <w:rFonts w:ascii="Arial" w:eastAsia="ＭＳ Ｐゴシック" w:hAnsi="Arial" w:cs="Arial"/>
          <w:color w:val="000000"/>
          <w:kern w:val="0"/>
          <w:sz w:val="18"/>
          <w:szCs w:val="18"/>
        </w:rPr>
        <w:t>/  [</w:t>
      </w:r>
      <w:proofErr w:type="gramEnd"/>
      <w:r w:rsidRPr="00A5472B">
        <w:rPr>
          <w:rFonts w:ascii="Arial" w:eastAsia="ＭＳ Ｐゴシック" w:hAnsi="Arial" w:cs="Arial"/>
          <w:color w:val="000000"/>
          <w:kern w:val="0"/>
          <w:sz w:val="18"/>
          <w:szCs w:val="18"/>
        </w:rPr>
        <w:t>in Japanese]</w:t>
      </w:r>
    </w:p>
    <w:p w:rsidR="00A5472B" w:rsidRPr="00A5472B" w:rsidRDefault="00A5472B" w:rsidP="00A5472B">
      <w:pPr>
        <w:widowControl/>
        <w:spacing w:after="240"/>
        <w:jc w:val="left"/>
        <w:rPr>
          <w:rFonts w:ascii="ＭＳ Ｐゴシック" w:eastAsia="ＭＳ Ｐゴシック" w:hAnsi="ＭＳ Ｐゴシック" w:cs="ＭＳ Ｐゴシック"/>
          <w:kern w:val="0"/>
          <w:sz w:val="24"/>
        </w:rPr>
      </w:pP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26"/>
          <w:szCs w:val="26"/>
        </w:rPr>
        <w:t>Anti-discrimination law</w:t>
      </w:r>
    </w:p>
    <w:p w:rsidR="00A5472B" w:rsidRPr="00A5472B" w:rsidRDefault="00A5472B" w:rsidP="00A5472B">
      <w:pPr>
        <w:widowControl/>
        <w:jc w:val="left"/>
        <w:rPr>
          <w:rFonts w:ascii="ＭＳ Ｐゴシック" w:eastAsia="ＭＳ Ｐゴシック" w:hAnsi="ＭＳ Ｐゴシック" w:cs="ＭＳ Ｐゴシック"/>
          <w:kern w:val="0"/>
          <w:sz w:val="24"/>
        </w:rPr>
      </w:pP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22"/>
          <w:szCs w:val="22"/>
        </w:rPr>
        <w:t>In the first place, there is no law in Japan that prohibits discrimination based on sexual orientation or gender identity. It violates the Article 26 of the Covenant.</w:t>
      </w: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22"/>
          <w:szCs w:val="22"/>
        </w:rPr>
        <w:t>According to some research, about 40% of workers have seen or heard discriminatory treatment in the Japanese workplaces. (* 8)</w:t>
      </w: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22"/>
          <w:szCs w:val="22"/>
        </w:rPr>
        <w:t>In 2020,</w:t>
      </w:r>
      <w:r w:rsidR="005432DD">
        <w:rPr>
          <w:rFonts w:ascii="Arial" w:eastAsia="ＭＳ Ｐゴシック" w:hAnsi="Arial" w:cs="Arial"/>
          <w:color w:val="000000"/>
          <w:kern w:val="0"/>
          <w:sz w:val="22"/>
          <w:szCs w:val="22"/>
        </w:rPr>
        <w:t xml:space="preserve"> </w:t>
      </w:r>
      <w:r w:rsidRPr="00A5472B">
        <w:rPr>
          <w:rFonts w:ascii="Arial" w:eastAsia="ＭＳ Ｐゴシック" w:hAnsi="Arial" w:cs="Arial"/>
          <w:color w:val="000000"/>
          <w:kern w:val="0"/>
          <w:sz w:val="22"/>
          <w:szCs w:val="22"/>
        </w:rPr>
        <w:t>the Osaka District Court judged that a trans woman who was working as a taxi driver should be compensated for the damage caused after she was barred from wearing makeup during work. (* 9)</w:t>
      </w: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22"/>
          <w:szCs w:val="22"/>
        </w:rPr>
        <w:t>Some companies have been making efforts to advance the situation of LGBT workers, but the number of such companies is only a few.</w:t>
      </w: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22"/>
          <w:szCs w:val="22"/>
        </w:rPr>
        <w:t>According to the survey, about half of companies are requesting that the national and local governments "clarify the rules" on SOGI-related workplace harassment. (* 10)</w:t>
      </w: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22"/>
          <w:szCs w:val="22"/>
        </w:rPr>
        <w:t>In May 2019, the Power Harassment Prevention Law was established to include companies’ obligation to prevent harassment and outing based on SOGI. However, the law is limited to prevention in the employment area, not the prohibition in comprehensive areas including workplaces.</w:t>
      </w:r>
      <w:r w:rsidR="005432DD">
        <w:rPr>
          <w:rFonts w:ascii="Arial" w:eastAsia="ＭＳ Ｐゴシック" w:hAnsi="Arial" w:cs="Arial"/>
          <w:color w:val="000000"/>
          <w:kern w:val="0"/>
          <w:sz w:val="22"/>
          <w:szCs w:val="22"/>
        </w:rPr>
        <w:t xml:space="preserve"> </w:t>
      </w:r>
      <w:proofErr w:type="gramStart"/>
      <w:r w:rsidRPr="00A5472B">
        <w:rPr>
          <w:rFonts w:ascii="Arial" w:eastAsia="ＭＳ Ｐゴシック" w:hAnsi="Arial" w:cs="Arial"/>
          <w:color w:val="000000"/>
          <w:kern w:val="0"/>
          <w:sz w:val="22"/>
          <w:szCs w:val="22"/>
        </w:rPr>
        <w:t>In</w:t>
      </w:r>
      <w:proofErr w:type="gramEnd"/>
      <w:r w:rsidRPr="00A5472B">
        <w:rPr>
          <w:rFonts w:ascii="Arial" w:eastAsia="ＭＳ Ｐゴシック" w:hAnsi="Arial" w:cs="Arial"/>
          <w:color w:val="000000"/>
          <w:kern w:val="0"/>
          <w:sz w:val="22"/>
          <w:szCs w:val="22"/>
        </w:rPr>
        <w:t xml:space="preserve"> 2018, the opposition parties submitted an LGBT Non-Discrimination Bill to the Diet, but it has not been passed.</w:t>
      </w: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22"/>
          <w:szCs w:val="22"/>
        </w:rPr>
        <w:t>In addition to the lack of comprehensive anti-discrimination law, Japan has not yet established a National Human Rights Commission that meets the standards of the Paris Principles.</w:t>
      </w:r>
    </w:p>
    <w:p w:rsidR="00A5472B" w:rsidRPr="00A5472B" w:rsidRDefault="00A5472B" w:rsidP="00A5472B">
      <w:pPr>
        <w:widowControl/>
        <w:jc w:val="left"/>
        <w:rPr>
          <w:rFonts w:ascii="ＭＳ Ｐゴシック" w:eastAsia="ＭＳ Ｐゴシック" w:hAnsi="ＭＳ Ｐゴシック" w:cs="ＭＳ Ｐゴシック"/>
          <w:kern w:val="0"/>
          <w:sz w:val="24"/>
        </w:rPr>
      </w:pP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18"/>
          <w:szCs w:val="18"/>
        </w:rPr>
        <w:t>* 8 Japan Trade Union Confederation "Workplace Awareness Survey for LGBT" August 2016 </w:t>
      </w: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18"/>
          <w:szCs w:val="18"/>
        </w:rPr>
        <w:t>https://www.jtuc-rengo.or.jp/info/chousa/data/20160825.pdf </w:t>
      </w: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18"/>
          <w:szCs w:val="18"/>
        </w:rPr>
        <w:t xml:space="preserve">* 9 </w:t>
      </w:r>
      <w:proofErr w:type="spellStart"/>
      <w:r w:rsidRPr="00A5472B">
        <w:rPr>
          <w:rFonts w:ascii="Arial" w:eastAsia="ＭＳ Ｐゴシック" w:hAnsi="Arial" w:cs="Arial"/>
          <w:color w:val="000000"/>
          <w:kern w:val="0"/>
          <w:sz w:val="18"/>
          <w:szCs w:val="18"/>
        </w:rPr>
        <w:t>Haruka</w:t>
      </w:r>
      <w:proofErr w:type="spellEnd"/>
      <w:r w:rsidRPr="00A5472B">
        <w:rPr>
          <w:rFonts w:ascii="Arial" w:eastAsia="ＭＳ Ｐゴシック" w:hAnsi="Arial" w:cs="Arial"/>
          <w:color w:val="000000"/>
          <w:kern w:val="0"/>
          <w:sz w:val="18"/>
          <w:szCs w:val="18"/>
        </w:rPr>
        <w:t xml:space="preserve"> Ito "Prohibition of crew for drivers with gender identity disorder" The reason for makeup is unreasonable "Osaka District Court made an unusual decision" "Mainichi Shimbun" August 30, 2020 </w:t>
      </w: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18"/>
          <w:szCs w:val="18"/>
        </w:rPr>
        <w:t>https://mainichi.jp/articles/20200830/ k00/ 00m/040/ 26000c </w:t>
      </w: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18"/>
          <w:szCs w:val="18"/>
        </w:rPr>
        <w:t>* 10 Mitsubishi Research &amp; Consulting "Reiwa 1st Year Ministry of Health, Labor and Welfare Consignment Business Workplace Diversity Promotion Business Report" March 2020 </w:t>
      </w: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18"/>
          <w:szCs w:val="18"/>
        </w:rPr>
        <w:t>https://www.mhlw.go.jp/stf/seisakunitsuite/bunya/koyou_roudou/koyoukintou/0000088194_00001.html </w:t>
      </w:r>
    </w:p>
    <w:p w:rsidR="00A5472B" w:rsidRDefault="00A5472B" w:rsidP="00A5472B">
      <w:pPr>
        <w:widowControl/>
        <w:jc w:val="left"/>
        <w:rPr>
          <w:rFonts w:ascii="ＭＳ Ｐゴシック" w:eastAsia="ＭＳ Ｐゴシック" w:hAnsi="ＭＳ Ｐゴシック" w:cs="ＭＳ Ｐゴシック"/>
          <w:kern w:val="0"/>
          <w:sz w:val="24"/>
        </w:rPr>
      </w:pPr>
    </w:p>
    <w:p w:rsidR="00706670" w:rsidRPr="00A5472B" w:rsidRDefault="00706670" w:rsidP="00A5472B">
      <w:pPr>
        <w:widowControl/>
        <w:jc w:val="left"/>
        <w:rPr>
          <w:rFonts w:ascii="ＭＳ Ｐゴシック" w:eastAsia="ＭＳ Ｐゴシック" w:hAnsi="ＭＳ Ｐゴシック" w:cs="ＭＳ Ｐゴシック" w:hint="eastAsia"/>
          <w:kern w:val="0"/>
          <w:sz w:val="24"/>
        </w:rPr>
      </w:pP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22"/>
          <w:szCs w:val="22"/>
          <w:u w:val="single"/>
        </w:rPr>
        <w:t>Article 17: Privacy</w:t>
      </w:r>
    </w:p>
    <w:p w:rsidR="00A5472B" w:rsidRPr="00A5472B" w:rsidRDefault="00A5472B" w:rsidP="00A5472B">
      <w:pPr>
        <w:widowControl/>
        <w:jc w:val="left"/>
        <w:rPr>
          <w:rFonts w:ascii="ＭＳ Ｐゴシック" w:eastAsia="ＭＳ Ｐゴシック" w:hAnsi="ＭＳ Ｐゴシック" w:cs="ＭＳ Ｐゴシック"/>
          <w:kern w:val="0"/>
          <w:sz w:val="24"/>
        </w:rPr>
      </w:pP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22"/>
          <w:szCs w:val="22"/>
        </w:rPr>
        <w:lastRenderedPageBreak/>
        <w:t>Article 17 (1) states that " No one shall be subjected to arbitrary or unlawful interference with his [</w:t>
      </w:r>
      <w:r w:rsidRPr="00A5472B">
        <w:rPr>
          <w:rFonts w:ascii="Arial" w:eastAsia="ＭＳ Ｐゴシック" w:hAnsi="Arial" w:cs="Arial"/>
          <w:i/>
          <w:iCs/>
          <w:color w:val="000000"/>
          <w:kern w:val="0"/>
          <w:sz w:val="22"/>
          <w:szCs w:val="22"/>
        </w:rPr>
        <w:t>sic</w:t>
      </w:r>
      <w:r w:rsidRPr="00A5472B">
        <w:rPr>
          <w:rFonts w:ascii="Arial" w:eastAsia="ＭＳ Ｐゴシック" w:hAnsi="Arial" w:cs="Arial"/>
          <w:color w:val="000000"/>
          <w:kern w:val="0"/>
          <w:sz w:val="22"/>
          <w:szCs w:val="22"/>
        </w:rPr>
        <w:t>] privacy, family, home or correspondence, nor to unlawful attacks on his honor and reputation."</w:t>
      </w: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22"/>
          <w:szCs w:val="22"/>
        </w:rPr>
        <w:t>In response to the EU General Data Protection Regulation (GDPR), the Personal Information Protection Commission of the Cabinet Office was established.</w:t>
      </w:r>
      <w:r w:rsidR="005432DD">
        <w:rPr>
          <w:rFonts w:ascii="Arial" w:eastAsia="ＭＳ Ｐゴシック" w:hAnsi="Arial" w:cs="Arial"/>
          <w:color w:val="000000"/>
          <w:kern w:val="0"/>
          <w:sz w:val="22"/>
          <w:szCs w:val="22"/>
        </w:rPr>
        <w:t xml:space="preserve"> </w:t>
      </w:r>
      <w:proofErr w:type="gramStart"/>
      <w:r w:rsidRPr="00A5472B">
        <w:rPr>
          <w:rFonts w:ascii="Arial" w:eastAsia="ＭＳ Ｐゴシック" w:hAnsi="Arial" w:cs="Arial"/>
          <w:color w:val="000000"/>
          <w:kern w:val="0"/>
          <w:sz w:val="22"/>
          <w:szCs w:val="22"/>
        </w:rPr>
        <w:t>The</w:t>
      </w:r>
      <w:proofErr w:type="gramEnd"/>
      <w:r w:rsidRPr="00A5472B">
        <w:rPr>
          <w:rFonts w:ascii="Arial" w:eastAsia="ＭＳ Ｐゴシック" w:hAnsi="Arial" w:cs="Arial"/>
          <w:color w:val="000000"/>
          <w:kern w:val="0"/>
          <w:sz w:val="22"/>
          <w:szCs w:val="22"/>
        </w:rPr>
        <w:t xml:space="preserve"> Commission has set the Complementary Rules to the Regulation regarding the handling of personal data transferred from the EU and the UK. Domestic law, the Personal Information Protection Law, however, does not explicitly include sexual orientation or gender identity.</w:t>
      </w: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22"/>
          <w:szCs w:val="22"/>
        </w:rPr>
        <w:t>Legal protection of personal information explicitly inclusive of SOGI must be provided as 27% of lesbian, gay, bisexual people</w:t>
      </w:r>
      <w:r w:rsidR="005432DD">
        <w:rPr>
          <w:rFonts w:ascii="Arial" w:eastAsia="ＭＳ Ｐゴシック" w:hAnsi="Arial" w:cs="Arial"/>
          <w:color w:val="000000"/>
          <w:kern w:val="0"/>
          <w:sz w:val="22"/>
          <w:szCs w:val="22"/>
        </w:rPr>
        <w:t xml:space="preserve"> </w:t>
      </w:r>
      <w:r w:rsidRPr="00A5472B">
        <w:rPr>
          <w:rFonts w:ascii="Arial" w:eastAsia="ＭＳ Ｐゴシック" w:hAnsi="Arial" w:cs="Arial"/>
          <w:color w:val="000000"/>
          <w:kern w:val="0"/>
          <w:sz w:val="22"/>
          <w:szCs w:val="22"/>
        </w:rPr>
        <w:t>and 37.6% of transgender people have experienced outing at their workplaces. (* 11)</w:t>
      </w:r>
    </w:p>
    <w:p w:rsidR="00A5472B" w:rsidRPr="00A5472B" w:rsidRDefault="00A5472B" w:rsidP="00A5472B">
      <w:pPr>
        <w:widowControl/>
        <w:jc w:val="left"/>
        <w:rPr>
          <w:rFonts w:ascii="ＭＳ Ｐゴシック" w:eastAsia="ＭＳ Ｐゴシック" w:hAnsi="ＭＳ Ｐゴシック" w:cs="ＭＳ Ｐゴシック"/>
          <w:kern w:val="0"/>
          <w:sz w:val="24"/>
        </w:rPr>
      </w:pP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18"/>
          <w:szCs w:val="18"/>
        </w:rPr>
        <w:t>* 11 Rainbow Diversity, International Christian University Gender Studies Center "</w:t>
      </w:r>
      <w:proofErr w:type="spellStart"/>
      <w:r w:rsidRPr="00A5472B">
        <w:rPr>
          <w:rFonts w:ascii="Arial" w:eastAsia="ＭＳ Ｐゴシック" w:hAnsi="Arial" w:cs="Arial"/>
          <w:color w:val="000000"/>
          <w:kern w:val="0"/>
          <w:sz w:val="18"/>
          <w:szCs w:val="18"/>
        </w:rPr>
        <w:t>niji</w:t>
      </w:r>
      <w:proofErr w:type="spellEnd"/>
      <w:r w:rsidRPr="00A5472B">
        <w:rPr>
          <w:rFonts w:ascii="Arial" w:eastAsia="ＭＳ Ｐゴシック" w:hAnsi="Arial" w:cs="Arial"/>
          <w:color w:val="000000"/>
          <w:kern w:val="0"/>
          <w:sz w:val="18"/>
          <w:szCs w:val="18"/>
        </w:rPr>
        <w:t xml:space="preserve"> VOICE 2019" January 2020 </w:t>
      </w: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18"/>
          <w:szCs w:val="18"/>
        </w:rPr>
        <w:t>https://nijiirodiversity.jp/nijivoice2019/</w:t>
      </w:r>
      <w:r w:rsidRPr="00A5472B">
        <w:rPr>
          <w:rFonts w:ascii="Arial" w:eastAsia="ＭＳ Ｐゴシック" w:hAnsi="Arial" w:cs="Arial"/>
          <w:color w:val="000000"/>
          <w:kern w:val="0"/>
          <w:sz w:val="22"/>
          <w:szCs w:val="22"/>
        </w:rPr>
        <w:t> </w:t>
      </w:r>
    </w:p>
    <w:p w:rsidR="00A5472B" w:rsidRDefault="00A5472B" w:rsidP="00A5472B">
      <w:pPr>
        <w:widowControl/>
        <w:jc w:val="left"/>
        <w:rPr>
          <w:rFonts w:ascii="ＭＳ Ｐゴシック" w:eastAsia="ＭＳ Ｐゴシック" w:hAnsi="ＭＳ Ｐゴシック" w:cs="ＭＳ Ｐゴシック"/>
          <w:kern w:val="0"/>
          <w:sz w:val="24"/>
        </w:rPr>
      </w:pPr>
    </w:p>
    <w:p w:rsidR="00706670" w:rsidRPr="00A5472B" w:rsidRDefault="00706670" w:rsidP="00A5472B">
      <w:pPr>
        <w:widowControl/>
        <w:jc w:val="left"/>
        <w:rPr>
          <w:rFonts w:ascii="ＭＳ Ｐゴシック" w:eastAsia="ＭＳ Ｐゴシック" w:hAnsi="ＭＳ Ｐゴシック" w:cs="ＭＳ Ｐゴシック" w:hint="eastAsia"/>
          <w:kern w:val="0"/>
          <w:sz w:val="24"/>
        </w:rPr>
      </w:pP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22"/>
          <w:szCs w:val="22"/>
          <w:u w:val="single"/>
        </w:rPr>
        <w:t>Articles 19(3) and 20 (2): Prohibition of incitement to violence</w:t>
      </w:r>
    </w:p>
    <w:p w:rsidR="00A5472B" w:rsidRPr="00A5472B" w:rsidRDefault="00A5472B" w:rsidP="00A5472B">
      <w:pPr>
        <w:widowControl/>
        <w:jc w:val="left"/>
        <w:rPr>
          <w:rFonts w:ascii="ＭＳ Ｐゴシック" w:eastAsia="ＭＳ Ｐゴシック" w:hAnsi="ＭＳ Ｐゴシック" w:cs="ＭＳ Ｐゴシック"/>
          <w:kern w:val="0"/>
          <w:sz w:val="24"/>
        </w:rPr>
      </w:pP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22"/>
          <w:szCs w:val="22"/>
        </w:rPr>
        <w:t>Article 19(3) of the Covenant imposes certain restrictions on freedom of expression: "(a) For respect of the rights or reputations of others;(b) For the protection of national security or of public order (orde</w:t>
      </w:r>
      <w:r w:rsidR="005432DD">
        <w:rPr>
          <w:rFonts w:ascii="Arial" w:eastAsia="ＭＳ Ｐゴシック" w:hAnsi="Arial" w:cs="Arial"/>
          <w:color w:val="000000"/>
          <w:kern w:val="0"/>
          <w:sz w:val="22"/>
          <w:szCs w:val="22"/>
        </w:rPr>
        <w:t>r</w:t>
      </w:r>
      <w:r w:rsidRPr="00A5472B">
        <w:rPr>
          <w:rFonts w:ascii="Arial" w:eastAsia="ＭＳ Ｐゴシック" w:hAnsi="Arial" w:cs="Arial"/>
          <w:color w:val="000000"/>
          <w:kern w:val="0"/>
          <w:sz w:val="22"/>
          <w:szCs w:val="22"/>
        </w:rPr>
        <w:t xml:space="preserve"> public), or of public health or morals ". </w:t>
      </w: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22"/>
          <w:szCs w:val="22"/>
        </w:rPr>
        <w:t>Article 20 (2) of the Covenant mandates a ban on "Any advocacy of national, racial or religious hatred that constitutes incitement to discrimination, hostility or violence."</w:t>
      </w:r>
    </w:p>
    <w:p w:rsidR="00A5472B" w:rsidRPr="00A5472B" w:rsidRDefault="00A5472B" w:rsidP="00A5472B">
      <w:pPr>
        <w:widowControl/>
        <w:jc w:val="left"/>
        <w:rPr>
          <w:rFonts w:ascii="ＭＳ Ｐゴシック" w:eastAsia="ＭＳ Ｐゴシック" w:hAnsi="ＭＳ Ｐゴシック" w:cs="ＭＳ Ｐゴシック"/>
          <w:kern w:val="0"/>
          <w:sz w:val="24"/>
        </w:rPr>
      </w:pP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22"/>
          <w:szCs w:val="22"/>
        </w:rPr>
        <w:t>Discriminatory remarks about sexual orientation and gender identity by politicians are endless.</w:t>
      </w: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22"/>
          <w:szCs w:val="22"/>
        </w:rPr>
        <w:t xml:space="preserve">For example, in 2017, the ruling Liberal Democratic Party lawmaker, </w:t>
      </w:r>
      <w:proofErr w:type="spellStart"/>
      <w:r w:rsidRPr="00A5472B">
        <w:rPr>
          <w:rFonts w:ascii="Arial" w:eastAsia="ＭＳ Ｐゴシック" w:hAnsi="Arial" w:cs="Arial"/>
          <w:color w:val="000000"/>
          <w:kern w:val="0"/>
          <w:sz w:val="22"/>
          <w:szCs w:val="22"/>
        </w:rPr>
        <w:t>Wataru</w:t>
      </w:r>
      <w:proofErr w:type="spellEnd"/>
      <w:r w:rsidRPr="00A5472B">
        <w:rPr>
          <w:rFonts w:ascii="Arial" w:eastAsia="ＭＳ Ｐゴシック" w:hAnsi="Arial" w:cs="Arial"/>
          <w:color w:val="000000"/>
          <w:kern w:val="0"/>
          <w:sz w:val="22"/>
          <w:szCs w:val="22"/>
        </w:rPr>
        <w:t xml:space="preserve"> Takeshita said, "If the State guest’s partner was of the same sex, I disagree (to attend the dinner party). I don't think it fits the Japanese tradition." (* 12</w:t>
      </w:r>
      <w:proofErr w:type="gramStart"/>
      <w:r w:rsidRPr="00A5472B">
        <w:rPr>
          <w:rFonts w:ascii="Arial" w:eastAsia="ＭＳ Ｐゴシック" w:hAnsi="Arial" w:cs="Arial"/>
          <w:color w:val="000000"/>
          <w:kern w:val="0"/>
          <w:sz w:val="22"/>
          <w:szCs w:val="22"/>
        </w:rPr>
        <w:t>) )</w:t>
      </w:r>
      <w:proofErr w:type="gramEnd"/>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22"/>
          <w:szCs w:val="22"/>
        </w:rPr>
        <w:t xml:space="preserve">In 2018, the LDP Representative, Mio Sugita called LGBT </w:t>
      </w:r>
      <w:proofErr w:type="spellStart"/>
      <w:r w:rsidRPr="00A5472B">
        <w:rPr>
          <w:rFonts w:ascii="Arial" w:eastAsia="ＭＳ Ｐゴシック" w:hAnsi="Arial" w:cs="Arial"/>
          <w:color w:val="000000"/>
          <w:kern w:val="0"/>
          <w:sz w:val="22"/>
          <w:szCs w:val="22"/>
        </w:rPr>
        <w:t>couples"productive</w:t>
      </w:r>
      <w:proofErr w:type="spellEnd"/>
      <w:r w:rsidRPr="00A5472B">
        <w:rPr>
          <w:rFonts w:ascii="Arial" w:eastAsia="ＭＳ Ｐゴシック" w:hAnsi="Arial" w:cs="Arial"/>
          <w:color w:val="000000"/>
          <w:kern w:val="0"/>
          <w:sz w:val="22"/>
          <w:szCs w:val="22"/>
        </w:rPr>
        <w:t>." (* 13)</w:t>
      </w: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22"/>
          <w:szCs w:val="22"/>
        </w:rPr>
        <w:t xml:space="preserve">In 2019, the LDP Representative, </w:t>
      </w:r>
      <w:proofErr w:type="spellStart"/>
      <w:r w:rsidRPr="00A5472B">
        <w:rPr>
          <w:rFonts w:ascii="Arial" w:eastAsia="ＭＳ Ｐゴシック" w:hAnsi="Arial" w:cs="Arial"/>
          <w:color w:val="000000"/>
          <w:kern w:val="0"/>
          <w:sz w:val="22"/>
          <w:szCs w:val="22"/>
        </w:rPr>
        <w:t>Katsuei</w:t>
      </w:r>
      <w:proofErr w:type="spellEnd"/>
      <w:r w:rsidRPr="00A5472B">
        <w:rPr>
          <w:rFonts w:ascii="Arial" w:eastAsia="ＭＳ Ｐゴシック" w:hAnsi="Arial" w:cs="Arial"/>
          <w:color w:val="000000"/>
          <w:kern w:val="0"/>
          <w:sz w:val="22"/>
          <w:szCs w:val="22"/>
        </w:rPr>
        <w:t xml:space="preserve"> Hirasawa "If there would be so many LGBT people, the country would collapse." (* 14)</w:t>
      </w: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22"/>
          <w:szCs w:val="22"/>
        </w:rPr>
        <w:t xml:space="preserve">In 2020, the LDP Representative, </w:t>
      </w:r>
      <w:proofErr w:type="spellStart"/>
      <w:r w:rsidRPr="00A5472B">
        <w:rPr>
          <w:rFonts w:ascii="Arial" w:eastAsia="ＭＳ Ｐゴシック" w:hAnsi="Arial" w:cs="Arial"/>
          <w:color w:val="000000"/>
          <w:kern w:val="0"/>
          <w:sz w:val="22"/>
          <w:szCs w:val="22"/>
        </w:rPr>
        <w:t>Masateru</w:t>
      </w:r>
      <w:proofErr w:type="spellEnd"/>
      <w:r w:rsidRPr="00A5472B">
        <w:rPr>
          <w:rFonts w:ascii="Arial" w:eastAsia="ＭＳ Ｐゴシック" w:hAnsi="Arial" w:cs="Arial"/>
          <w:color w:val="000000"/>
          <w:kern w:val="0"/>
          <w:sz w:val="22"/>
          <w:szCs w:val="22"/>
        </w:rPr>
        <w:t xml:space="preserve"> </w:t>
      </w:r>
      <w:proofErr w:type="spellStart"/>
      <w:r w:rsidRPr="00A5472B">
        <w:rPr>
          <w:rFonts w:ascii="Arial" w:eastAsia="ＭＳ Ｐゴシック" w:hAnsi="Arial" w:cs="Arial"/>
          <w:color w:val="000000"/>
          <w:kern w:val="0"/>
          <w:sz w:val="22"/>
          <w:szCs w:val="22"/>
        </w:rPr>
        <w:t>Shiraishi</w:t>
      </w:r>
      <w:proofErr w:type="spellEnd"/>
      <w:r w:rsidRPr="00A5472B">
        <w:rPr>
          <w:rFonts w:ascii="Arial" w:eastAsia="ＭＳ Ｐゴシック" w:hAnsi="Arial" w:cs="Arial"/>
          <w:color w:val="000000"/>
          <w:kern w:val="0"/>
          <w:sz w:val="22"/>
          <w:szCs w:val="22"/>
        </w:rPr>
        <w:t xml:space="preserve"> of Adachi Ward in Tokyo said the ward "will be destroyed if the number of homosexuals would increase." (* 15)</w:t>
      </w:r>
    </w:p>
    <w:p w:rsidR="00A5472B" w:rsidRPr="00A5472B" w:rsidRDefault="00A5472B" w:rsidP="00A5472B">
      <w:pPr>
        <w:widowControl/>
        <w:jc w:val="left"/>
        <w:rPr>
          <w:rFonts w:ascii="ＭＳ Ｐゴシック" w:eastAsia="ＭＳ Ｐゴシック" w:hAnsi="ＭＳ Ｐゴシック" w:cs="ＭＳ Ｐゴシック"/>
          <w:kern w:val="0"/>
          <w:sz w:val="24"/>
        </w:rPr>
      </w:pP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22"/>
          <w:szCs w:val="22"/>
        </w:rPr>
        <w:t xml:space="preserve">There is no doubt that the right to freedom of expression and opinion is a </w:t>
      </w:r>
      <w:proofErr w:type="gramStart"/>
      <w:r w:rsidRPr="00A5472B">
        <w:rPr>
          <w:rFonts w:ascii="Arial" w:eastAsia="ＭＳ Ｐゴシック" w:hAnsi="Arial" w:cs="Arial"/>
          <w:color w:val="000000"/>
          <w:kern w:val="0"/>
          <w:sz w:val="22"/>
          <w:szCs w:val="22"/>
        </w:rPr>
        <w:t>fundamental human rights</w:t>
      </w:r>
      <w:proofErr w:type="gramEnd"/>
      <w:r w:rsidRPr="00A5472B">
        <w:rPr>
          <w:rFonts w:ascii="Arial" w:eastAsia="ＭＳ Ｐゴシック" w:hAnsi="Arial" w:cs="Arial"/>
          <w:color w:val="000000"/>
          <w:kern w:val="0"/>
          <w:sz w:val="22"/>
          <w:szCs w:val="22"/>
        </w:rPr>
        <w:t xml:space="preserve"> of all, the lack of anti-discrimination legislation has allowed public figures to make discriminatory statements.</w:t>
      </w:r>
    </w:p>
    <w:p w:rsidR="00A5472B" w:rsidRPr="00A5472B" w:rsidRDefault="00A5472B" w:rsidP="00A5472B">
      <w:pPr>
        <w:widowControl/>
        <w:jc w:val="left"/>
        <w:rPr>
          <w:rFonts w:ascii="ＭＳ Ｐゴシック" w:eastAsia="ＭＳ Ｐゴシック" w:hAnsi="ＭＳ Ｐゴシック" w:cs="ＭＳ Ｐゴシック"/>
          <w:kern w:val="0"/>
          <w:sz w:val="24"/>
        </w:rPr>
      </w:pP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18"/>
          <w:szCs w:val="18"/>
        </w:rPr>
        <w:t xml:space="preserve">* 12 "Attendance of same-sex partners at the </w:t>
      </w:r>
      <w:proofErr w:type="spellStart"/>
      <w:r w:rsidRPr="00A5472B">
        <w:rPr>
          <w:rFonts w:ascii="Arial" w:eastAsia="ＭＳ Ｐゴシック" w:hAnsi="Arial" w:cs="Arial"/>
          <w:color w:val="000000"/>
          <w:kern w:val="0"/>
          <w:sz w:val="18"/>
          <w:szCs w:val="18"/>
        </w:rPr>
        <w:t>Miyanaka</w:t>
      </w:r>
      <w:proofErr w:type="spellEnd"/>
      <w:r w:rsidRPr="00A5472B">
        <w:rPr>
          <w:rFonts w:ascii="Arial" w:eastAsia="ＭＳ Ｐゴシック" w:hAnsi="Arial" w:cs="Arial"/>
          <w:color w:val="000000"/>
          <w:kern w:val="0"/>
          <w:sz w:val="18"/>
          <w:szCs w:val="18"/>
        </w:rPr>
        <w:t xml:space="preserve"> Supper, Opposition" Liberal Democratic Party, Mr. Takeshita, Asahi Shimbun, November 23, 2017 </w:t>
      </w: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18"/>
          <w:szCs w:val="18"/>
        </w:rPr>
        <w:t>https://digital.asahi.com/articles/ASKCR52GFKCRUTFK006.html </w:t>
      </w: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18"/>
          <w:szCs w:val="18"/>
        </w:rPr>
        <w:t xml:space="preserve">* 13 Kenichi </w:t>
      </w:r>
      <w:proofErr w:type="spellStart"/>
      <w:r w:rsidRPr="00A5472B">
        <w:rPr>
          <w:rFonts w:ascii="Arial" w:eastAsia="ＭＳ Ｐゴシック" w:hAnsi="Arial" w:cs="Arial"/>
          <w:color w:val="000000"/>
          <w:kern w:val="0"/>
          <w:sz w:val="18"/>
          <w:szCs w:val="18"/>
        </w:rPr>
        <w:t>Omura</w:t>
      </w:r>
      <w:proofErr w:type="spellEnd"/>
      <w:r w:rsidRPr="00A5472B">
        <w:rPr>
          <w:rFonts w:ascii="Arial" w:eastAsia="ＭＳ Ｐゴシック" w:hAnsi="Arial" w:cs="Arial"/>
          <w:color w:val="000000"/>
          <w:kern w:val="0"/>
          <w:sz w:val="18"/>
          <w:szCs w:val="18"/>
        </w:rPr>
        <w:t xml:space="preserve"> "" No Productivity "Contribution by Liberal Democratic Party Representative Sugita is on fire" "Mainichi Shimbun" July 21, 2018 </w:t>
      </w: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18"/>
          <w:szCs w:val="18"/>
        </w:rPr>
        <w:t>https://mainichi.jp/articles/20180722/k00/00m/040/028000c </w:t>
      </w: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18"/>
          <w:szCs w:val="18"/>
        </w:rPr>
        <w:t xml:space="preserve">* 14 Kota </w:t>
      </w:r>
      <w:proofErr w:type="spellStart"/>
      <w:r w:rsidRPr="00A5472B">
        <w:rPr>
          <w:rFonts w:ascii="Arial" w:eastAsia="ＭＳ Ｐゴシック" w:hAnsi="Arial" w:cs="Arial"/>
          <w:color w:val="000000"/>
          <w:kern w:val="0"/>
          <w:sz w:val="18"/>
          <w:szCs w:val="18"/>
        </w:rPr>
        <w:t>Rachi</w:t>
      </w:r>
      <w:proofErr w:type="spellEnd"/>
      <w:r w:rsidRPr="00A5472B">
        <w:rPr>
          <w:rFonts w:ascii="Arial" w:eastAsia="ＭＳ Ｐゴシック" w:hAnsi="Arial" w:cs="Arial"/>
          <w:color w:val="000000"/>
          <w:kern w:val="0"/>
          <w:sz w:val="18"/>
          <w:szCs w:val="18"/>
        </w:rPr>
        <w:t>, "Liberal Democratic Party, Representative Hirasawa, criticized one after another for" If only LGBT people, the country will collapse "" "BuzzFeed Japan" January 5, 2019 </w:t>
      </w: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18"/>
          <w:szCs w:val="18"/>
        </w:rPr>
        <w:t>https://www.buzzfeed.com/jp/kotahatachi/lgbt -country </w:t>
      </w: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18"/>
          <w:szCs w:val="18"/>
        </w:rPr>
        <w:t xml:space="preserve">* 15 </w:t>
      </w:r>
      <w:proofErr w:type="spellStart"/>
      <w:r w:rsidRPr="00A5472B">
        <w:rPr>
          <w:rFonts w:ascii="Arial" w:eastAsia="ＭＳ Ｐゴシック" w:hAnsi="Arial" w:cs="Arial"/>
          <w:color w:val="000000"/>
          <w:kern w:val="0"/>
          <w:sz w:val="18"/>
          <w:szCs w:val="18"/>
        </w:rPr>
        <w:t>Munetsugu</w:t>
      </w:r>
      <w:proofErr w:type="spellEnd"/>
      <w:r w:rsidRPr="00A5472B">
        <w:rPr>
          <w:rFonts w:ascii="Arial" w:eastAsia="ＭＳ Ｐゴシック" w:hAnsi="Arial" w:cs="Arial"/>
          <w:color w:val="000000"/>
          <w:kern w:val="0"/>
          <w:sz w:val="18"/>
          <w:szCs w:val="18"/>
        </w:rPr>
        <w:t xml:space="preserve"> Matsuoka "" Adachi Ward will be destroyed if only LGBT people are used "" Liberal Democratic Party lawmakers in Adachi Ward, Tokyo make discriminatory remarks "" Yahoo! News "October 3, 2020</w:t>
      </w: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18"/>
          <w:szCs w:val="18"/>
        </w:rPr>
        <w:t xml:space="preserve"> https://news.yahoo.co.jp/byline / </w:t>
      </w:r>
      <w:proofErr w:type="spellStart"/>
      <w:r w:rsidRPr="00A5472B">
        <w:rPr>
          <w:rFonts w:ascii="Arial" w:eastAsia="ＭＳ Ｐゴシック" w:hAnsi="Arial" w:cs="Arial"/>
          <w:color w:val="000000"/>
          <w:kern w:val="0"/>
          <w:sz w:val="18"/>
          <w:szCs w:val="18"/>
        </w:rPr>
        <w:t>matsuokasoshi</w:t>
      </w:r>
      <w:proofErr w:type="spellEnd"/>
      <w:r w:rsidRPr="00A5472B">
        <w:rPr>
          <w:rFonts w:ascii="Arial" w:eastAsia="ＭＳ Ｐゴシック" w:hAnsi="Arial" w:cs="Arial"/>
          <w:color w:val="000000"/>
          <w:kern w:val="0"/>
          <w:sz w:val="18"/>
          <w:szCs w:val="18"/>
        </w:rPr>
        <w:t xml:space="preserve"> / 20201003-00201360 / </w:t>
      </w:r>
    </w:p>
    <w:p w:rsidR="00A5472B" w:rsidRDefault="00A5472B" w:rsidP="00A5472B">
      <w:pPr>
        <w:widowControl/>
        <w:jc w:val="left"/>
        <w:rPr>
          <w:rFonts w:ascii="ＭＳ Ｐゴシック" w:eastAsia="ＭＳ Ｐゴシック" w:hAnsi="ＭＳ Ｐゴシック" w:cs="ＭＳ Ｐゴシック"/>
          <w:kern w:val="0"/>
          <w:sz w:val="24"/>
        </w:rPr>
      </w:pPr>
    </w:p>
    <w:p w:rsidR="00706670" w:rsidRPr="00A5472B" w:rsidRDefault="00706670" w:rsidP="00A5472B">
      <w:pPr>
        <w:widowControl/>
        <w:jc w:val="left"/>
        <w:rPr>
          <w:rFonts w:ascii="ＭＳ Ｐゴシック" w:eastAsia="ＭＳ Ｐゴシック" w:hAnsi="ＭＳ Ｐゴシック" w:cs="ＭＳ Ｐゴシック" w:hint="eastAsia"/>
          <w:kern w:val="0"/>
          <w:sz w:val="24"/>
        </w:rPr>
      </w:pP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22"/>
          <w:szCs w:val="22"/>
          <w:u w:val="single"/>
        </w:rPr>
        <w:t>Article 23: Housing, Article 2: Indiscriminate, Article 24: Children</w:t>
      </w:r>
    </w:p>
    <w:p w:rsidR="00A5472B" w:rsidRPr="00A5472B" w:rsidRDefault="00A5472B" w:rsidP="00A5472B">
      <w:pPr>
        <w:widowControl/>
        <w:jc w:val="left"/>
        <w:rPr>
          <w:rFonts w:ascii="ＭＳ Ｐゴシック" w:eastAsia="ＭＳ Ｐゴシック" w:hAnsi="ＭＳ Ｐゴシック" w:cs="ＭＳ Ｐゴシック"/>
          <w:kern w:val="0"/>
          <w:sz w:val="24"/>
        </w:rPr>
      </w:pP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22"/>
          <w:szCs w:val="22"/>
        </w:rPr>
        <w:t xml:space="preserve">Article 23 of the Covenant stipulates that "The family is the natural and fundamental group unit of society and is entitled to protection by society and the State." Moreover, Article 2 (1) says "Each State Party to the present Covenant undertakes to respect and to ensure to all individuals within its territory and subject to its jurisdiction the rights recognized in the present Covenant, without distinction of any kind, such as race, </w:t>
      </w:r>
      <w:proofErr w:type="spellStart"/>
      <w:r w:rsidRPr="00A5472B">
        <w:rPr>
          <w:rFonts w:ascii="Arial" w:eastAsia="ＭＳ Ｐゴシック" w:hAnsi="Arial" w:cs="Arial"/>
          <w:color w:val="000000"/>
          <w:kern w:val="0"/>
          <w:sz w:val="22"/>
          <w:szCs w:val="22"/>
        </w:rPr>
        <w:t>colour</w:t>
      </w:r>
      <w:proofErr w:type="spellEnd"/>
      <w:r w:rsidRPr="00A5472B">
        <w:rPr>
          <w:rFonts w:ascii="Arial" w:eastAsia="ＭＳ Ｐゴシック" w:hAnsi="Arial" w:cs="Arial"/>
          <w:color w:val="000000"/>
          <w:kern w:val="0"/>
          <w:sz w:val="22"/>
          <w:szCs w:val="22"/>
        </w:rPr>
        <w:t>, sex, language, religion, political or other opinion, national or social origin, property, birth or other status."</w:t>
      </w: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22"/>
          <w:szCs w:val="22"/>
        </w:rPr>
        <w:t xml:space="preserve">In addition, Article 24 (1) states that "Every child shall have, without any discrimination as to race, </w:t>
      </w:r>
      <w:proofErr w:type="spellStart"/>
      <w:r w:rsidRPr="00A5472B">
        <w:rPr>
          <w:rFonts w:ascii="Arial" w:eastAsia="ＭＳ Ｐゴシック" w:hAnsi="Arial" w:cs="Arial"/>
          <w:color w:val="000000"/>
          <w:kern w:val="0"/>
          <w:sz w:val="22"/>
          <w:szCs w:val="22"/>
        </w:rPr>
        <w:t>colour</w:t>
      </w:r>
      <w:proofErr w:type="spellEnd"/>
      <w:r w:rsidRPr="00A5472B">
        <w:rPr>
          <w:rFonts w:ascii="Arial" w:eastAsia="ＭＳ Ｐゴシック" w:hAnsi="Arial" w:cs="Arial"/>
          <w:color w:val="000000"/>
          <w:kern w:val="0"/>
          <w:sz w:val="22"/>
          <w:szCs w:val="22"/>
        </w:rPr>
        <w:t>, sex, language, religion, national or social origin, property or birth, the right to such measures of protection as are required by his status as a minor, on the part of his family, society and the State."</w:t>
      </w:r>
    </w:p>
    <w:p w:rsidR="00A5472B" w:rsidRPr="00A5472B" w:rsidRDefault="00A5472B" w:rsidP="00A5472B">
      <w:pPr>
        <w:widowControl/>
        <w:jc w:val="left"/>
        <w:rPr>
          <w:rFonts w:ascii="ＭＳ Ｐゴシック" w:eastAsia="ＭＳ Ｐゴシック" w:hAnsi="ＭＳ Ｐゴシック" w:cs="ＭＳ Ｐゴシック"/>
          <w:kern w:val="0"/>
          <w:sz w:val="24"/>
        </w:rPr>
      </w:pP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22"/>
          <w:szCs w:val="22"/>
        </w:rPr>
        <w:t xml:space="preserve">In Japan, the Act on Special Cases for Gender Identity Disorders allows transgenders to change their gender in the family register, but Article 3 of the Act lists five conditions, </w:t>
      </w:r>
      <w:r w:rsidRPr="00A5472B">
        <w:rPr>
          <w:rFonts w:ascii="Arial" w:eastAsia="ＭＳ Ｐゴシック" w:hAnsi="Arial" w:cs="Arial"/>
          <w:color w:val="000000"/>
          <w:kern w:val="0"/>
          <w:sz w:val="22"/>
          <w:szCs w:val="22"/>
        </w:rPr>
        <w:lastRenderedPageBreak/>
        <w:t>which have high risks and even violate human rights of transgender people. These five conditions include “non-marriage requirement”, “</w:t>
      </w:r>
      <w:proofErr w:type="spellStart"/>
      <w:r w:rsidRPr="00A5472B">
        <w:rPr>
          <w:rFonts w:ascii="Arial" w:eastAsia="ＭＳ Ｐゴシック" w:hAnsi="Arial" w:cs="Arial"/>
          <w:color w:val="000000"/>
          <w:kern w:val="0"/>
          <w:sz w:val="22"/>
          <w:szCs w:val="22"/>
        </w:rPr>
        <w:t>childress</w:t>
      </w:r>
      <w:proofErr w:type="spellEnd"/>
      <w:r w:rsidRPr="00A5472B">
        <w:rPr>
          <w:rFonts w:ascii="Arial" w:eastAsia="ＭＳ Ｐゴシック" w:hAnsi="Arial" w:cs="Arial"/>
          <w:color w:val="000000"/>
          <w:kern w:val="0"/>
          <w:sz w:val="22"/>
          <w:szCs w:val="22"/>
        </w:rPr>
        <w:t xml:space="preserve"> requirement” and “surgery requirement.”</w:t>
      </w: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22"/>
          <w:szCs w:val="22"/>
        </w:rPr>
        <w:t>The so-called "non-marriage requirement" is that transgender people who want to apply for legal gender marker change after getting married will have to divorce. If marriage equality is legislated, this requirement will be unnecessary.</w:t>
      </w: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22"/>
          <w:szCs w:val="22"/>
        </w:rPr>
        <w:t xml:space="preserve">The so-called "childless requirement" is that a transgender person does not qualify for legal gender marker change if one has a minor child, a person who is at the </w:t>
      </w:r>
      <w:proofErr w:type="spellStart"/>
      <w:r w:rsidRPr="00A5472B">
        <w:rPr>
          <w:rFonts w:ascii="Arial" w:eastAsia="ＭＳ Ｐゴシック" w:hAnsi="Arial" w:cs="Arial"/>
          <w:color w:val="000000"/>
          <w:kern w:val="0"/>
          <w:sz w:val="22"/>
          <w:szCs w:val="22"/>
        </w:rPr>
        <w:t>the</w:t>
      </w:r>
      <w:proofErr w:type="spellEnd"/>
      <w:r w:rsidRPr="00A5472B">
        <w:rPr>
          <w:rFonts w:ascii="Arial" w:eastAsia="ＭＳ Ｐゴシック" w:hAnsi="Arial" w:cs="Arial"/>
          <w:color w:val="000000"/>
          <w:kern w:val="0"/>
          <w:sz w:val="22"/>
          <w:szCs w:val="22"/>
        </w:rPr>
        <w:t xml:space="preserve"> age of 18 or younger. The requirement was </w:t>
      </w:r>
      <w:proofErr w:type="gramStart"/>
      <w:r w:rsidRPr="00A5472B">
        <w:rPr>
          <w:rFonts w:ascii="Arial" w:eastAsia="ＭＳ Ｐゴシック" w:hAnsi="Arial" w:cs="Arial"/>
          <w:color w:val="000000"/>
          <w:kern w:val="0"/>
          <w:sz w:val="22"/>
          <w:szCs w:val="22"/>
        </w:rPr>
        <w:t>created  in</w:t>
      </w:r>
      <w:proofErr w:type="gramEnd"/>
      <w:r w:rsidRPr="00A5472B">
        <w:rPr>
          <w:rFonts w:ascii="Arial" w:eastAsia="ＭＳ Ｐゴシック" w:hAnsi="Arial" w:cs="Arial"/>
          <w:color w:val="000000"/>
          <w:kern w:val="0"/>
          <w:sz w:val="22"/>
          <w:szCs w:val="22"/>
        </w:rPr>
        <w:t xml:space="preserve"> the name of the protection of child welfare.</w:t>
      </w:r>
      <w:r w:rsidR="005432DD">
        <w:rPr>
          <w:rFonts w:ascii="Arial" w:eastAsia="ＭＳ Ｐゴシック" w:hAnsi="Arial" w:cs="Arial" w:hint="eastAsia"/>
          <w:color w:val="000000"/>
          <w:kern w:val="0"/>
          <w:sz w:val="22"/>
          <w:szCs w:val="22"/>
        </w:rPr>
        <w:t xml:space="preserve"> </w:t>
      </w:r>
      <w:r w:rsidRPr="00A5472B">
        <w:rPr>
          <w:rFonts w:ascii="Arial" w:eastAsia="ＭＳ Ｐゴシック" w:hAnsi="Arial" w:cs="Arial"/>
          <w:color w:val="000000"/>
          <w:kern w:val="0"/>
          <w:sz w:val="22"/>
          <w:szCs w:val="22"/>
        </w:rPr>
        <w:t>Children, however, do not perceive their parents by legal gender so that the requirement is on prejudices and violates human rights of transgender parents.</w:t>
      </w: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22"/>
          <w:szCs w:val="22"/>
        </w:rPr>
        <w:t>The so-called "surgery requirement" is that you must undergo a sex reassignment surgery including forced sterilization. Forced sterilization deprives people of their ability to give birth and violates reproductive health and rights. It clearly violates Articles 2 and 23 of the Covenant. In 2014, the UN Inter-agency Statement "Elimination of Compulsory, Coercive, or Involuntary Infertility Surgery" stated that a number of human rights agencies considered that forced sterilization could be in violation of the right to health, right to information, right to privacy, right to determine number of children and birth intervals. It also</w:t>
      </w:r>
      <w:r w:rsidR="005432DD">
        <w:rPr>
          <w:rFonts w:ascii="Arial" w:eastAsia="ＭＳ Ｐゴシック" w:hAnsi="Arial" w:cs="Arial"/>
          <w:color w:val="000000"/>
          <w:kern w:val="0"/>
          <w:sz w:val="22"/>
          <w:szCs w:val="22"/>
        </w:rPr>
        <w:t xml:space="preserve"> </w:t>
      </w:r>
      <w:r w:rsidRPr="00A5472B">
        <w:rPr>
          <w:rFonts w:ascii="Arial" w:eastAsia="ＭＳ Ｐゴシック" w:hAnsi="Arial" w:cs="Arial"/>
          <w:color w:val="000000"/>
          <w:kern w:val="0"/>
          <w:sz w:val="22"/>
          <w:szCs w:val="22"/>
        </w:rPr>
        <w:t>pointed out that it could violate basic human rights, including the right to form a family and the right to be free from discrimination. (* 16)</w:t>
      </w: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22"/>
          <w:szCs w:val="22"/>
        </w:rPr>
        <w:t>When the National School Curriculum was revised in 2017 for the first time in 10 years, the Ministry of Education, Culture, Sports, Science, and Technology decided not to include LGBT contents in the Curriculum saying "It is difficult [to include the content] considering the understanding of parents and the public" despite popular opinions for the inclusion. (* 17) Due to the lack of education inclusive of SOGI and human rights, about half of teenage LGBT people continue to experience being bullied. (* 18)</w:t>
      </w:r>
    </w:p>
    <w:p w:rsidR="00A5472B" w:rsidRPr="00A5472B" w:rsidRDefault="00A5472B" w:rsidP="00A5472B">
      <w:pPr>
        <w:widowControl/>
        <w:jc w:val="left"/>
        <w:rPr>
          <w:rFonts w:ascii="ＭＳ Ｐゴシック" w:eastAsia="ＭＳ Ｐゴシック" w:hAnsi="ＭＳ Ｐゴシック" w:cs="ＭＳ Ｐゴシック"/>
          <w:kern w:val="0"/>
          <w:sz w:val="24"/>
        </w:rPr>
      </w:pP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18"/>
          <w:szCs w:val="18"/>
        </w:rPr>
        <w:t>* 16 OHCHR, UN Women, UNAIDS, UNDP, UNFPA, UNICEF and WHO. (2014)."Eliminating forced, coercive and otherwise involuntary sterilization: an interagency statement.</w:t>
      </w: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18"/>
          <w:szCs w:val="18"/>
        </w:rPr>
        <w:t xml:space="preserve">* 17 Kenichi </w:t>
      </w:r>
      <w:proofErr w:type="spellStart"/>
      <w:r w:rsidRPr="00A5472B">
        <w:rPr>
          <w:rFonts w:ascii="Arial" w:eastAsia="ＭＳ Ｐゴシック" w:hAnsi="Arial" w:cs="Arial"/>
          <w:color w:val="000000"/>
          <w:kern w:val="0"/>
          <w:sz w:val="18"/>
          <w:szCs w:val="18"/>
        </w:rPr>
        <w:t>Mizusawa</w:t>
      </w:r>
      <w:proofErr w:type="spellEnd"/>
      <w:r w:rsidRPr="00A5472B">
        <w:rPr>
          <w:rFonts w:ascii="Arial" w:eastAsia="ＭＳ Ｐゴシック" w:hAnsi="Arial" w:cs="Arial"/>
          <w:color w:val="000000"/>
          <w:kern w:val="0"/>
          <w:sz w:val="18"/>
          <w:szCs w:val="18"/>
        </w:rPr>
        <w:t xml:space="preserve"> "Adding </w:t>
      </w:r>
      <w:proofErr w:type="spellStart"/>
      <w:r w:rsidRPr="00A5472B">
        <w:rPr>
          <w:rFonts w:ascii="Arial" w:eastAsia="ＭＳ Ｐゴシック" w:hAnsi="Arial" w:cs="Arial"/>
          <w:color w:val="000000"/>
          <w:kern w:val="0"/>
          <w:sz w:val="18"/>
          <w:szCs w:val="18"/>
        </w:rPr>
        <w:t>Jukendo</w:t>
      </w:r>
      <w:proofErr w:type="spellEnd"/>
      <w:r w:rsidRPr="00A5472B">
        <w:rPr>
          <w:rFonts w:ascii="Arial" w:eastAsia="ＭＳ Ｐゴシック" w:hAnsi="Arial" w:cs="Arial"/>
          <w:color w:val="000000"/>
          <w:kern w:val="0"/>
          <w:sz w:val="18"/>
          <w:szCs w:val="18"/>
        </w:rPr>
        <w:t xml:space="preserve"> to junior high school martial arts." Interest in the opposite sex "remains in physical education." "Asahi Shimbun" March 31, 2017 </w:t>
      </w: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18"/>
          <w:szCs w:val="18"/>
        </w:rPr>
        <w:t>https://digital.asahi.com/articles/ASK3Z31FPK3ZUTIL005.html </w:t>
      </w: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18"/>
          <w:szCs w:val="18"/>
        </w:rPr>
        <w:t xml:space="preserve">* 18 LIFENET INSURANCE Co., Ltd. "The 2nd LGBT Participant Awareness Survey-Changes in the World and Difficulty in Living-Consigned Survey to Professor Hidaka, Faculty of Nursing, </w:t>
      </w:r>
      <w:proofErr w:type="spellStart"/>
      <w:r w:rsidRPr="00A5472B">
        <w:rPr>
          <w:rFonts w:ascii="Arial" w:eastAsia="ＭＳ Ｐゴシック" w:hAnsi="Arial" w:cs="Arial"/>
          <w:color w:val="000000"/>
          <w:kern w:val="0"/>
          <w:sz w:val="18"/>
          <w:szCs w:val="18"/>
        </w:rPr>
        <w:t>Takarazuka</w:t>
      </w:r>
      <w:proofErr w:type="spellEnd"/>
      <w:r w:rsidRPr="00A5472B">
        <w:rPr>
          <w:rFonts w:ascii="Arial" w:eastAsia="ＭＳ Ｐゴシック" w:hAnsi="Arial" w:cs="Arial"/>
          <w:color w:val="000000"/>
          <w:kern w:val="0"/>
          <w:sz w:val="18"/>
          <w:szCs w:val="18"/>
        </w:rPr>
        <w:t xml:space="preserve"> University" August 2020 </w:t>
      </w: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18"/>
          <w:szCs w:val="18"/>
        </w:rPr>
        <w:t>https: // www .lifenet-seimei.co.jp/shared/pdf/20208-31-news.pdf </w:t>
      </w: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b/>
          <w:bCs/>
          <w:color w:val="000000"/>
          <w:kern w:val="0"/>
          <w:sz w:val="26"/>
          <w:szCs w:val="26"/>
        </w:rPr>
        <w:lastRenderedPageBreak/>
        <w:t>3.Recommendation</w:t>
      </w:r>
    </w:p>
    <w:p w:rsidR="00A5472B" w:rsidRPr="00A5472B" w:rsidRDefault="00A5472B" w:rsidP="00A5472B">
      <w:pPr>
        <w:widowControl/>
        <w:jc w:val="left"/>
        <w:rPr>
          <w:rFonts w:ascii="ＭＳ Ｐゴシック" w:eastAsia="ＭＳ Ｐゴシック" w:hAnsi="ＭＳ Ｐゴシック" w:cs="ＭＳ Ｐゴシック"/>
          <w:kern w:val="0"/>
          <w:sz w:val="24"/>
        </w:rPr>
      </w:pPr>
    </w:p>
    <w:p w:rsidR="00A5472B" w:rsidRPr="00A5472B" w:rsidRDefault="00A5472B" w:rsidP="00A5472B">
      <w:pPr>
        <w:widowControl/>
        <w:jc w:val="left"/>
        <w:rPr>
          <w:rFonts w:ascii="ＭＳ Ｐゴシック" w:eastAsia="ＭＳ Ｐゴシック" w:hAnsi="ＭＳ Ｐゴシック" w:cs="ＭＳ Ｐゴシック"/>
          <w:kern w:val="0"/>
          <w:sz w:val="24"/>
        </w:rPr>
      </w:pPr>
      <w:r w:rsidRPr="00A5472B">
        <w:rPr>
          <w:rFonts w:ascii="Arial" w:eastAsia="ＭＳ Ｐゴシック" w:hAnsi="Arial" w:cs="Arial"/>
          <w:color w:val="000000"/>
          <w:kern w:val="0"/>
          <w:sz w:val="22"/>
          <w:szCs w:val="22"/>
        </w:rPr>
        <w:t>We recommend that the Committee include the following in its Concluding Observations to the Japanese government. </w:t>
      </w:r>
    </w:p>
    <w:p w:rsidR="00A5472B" w:rsidRPr="00A5472B" w:rsidRDefault="00A5472B" w:rsidP="00A5472B">
      <w:pPr>
        <w:widowControl/>
        <w:jc w:val="left"/>
        <w:rPr>
          <w:rFonts w:ascii="ＭＳ Ｐゴシック" w:eastAsia="ＭＳ Ｐゴシック" w:hAnsi="ＭＳ Ｐゴシック" w:cs="ＭＳ Ｐゴシック"/>
          <w:kern w:val="0"/>
          <w:sz w:val="24"/>
        </w:rPr>
      </w:pPr>
    </w:p>
    <w:p w:rsidR="00A5472B" w:rsidRPr="00A5472B" w:rsidRDefault="00A5472B" w:rsidP="00A5472B">
      <w:pPr>
        <w:widowControl/>
        <w:numPr>
          <w:ilvl w:val="0"/>
          <w:numId w:val="1"/>
        </w:numPr>
        <w:jc w:val="left"/>
        <w:textAlignment w:val="baseline"/>
        <w:rPr>
          <w:rFonts w:ascii="Arial" w:eastAsia="ＭＳ Ｐゴシック" w:hAnsi="Arial" w:cs="Arial"/>
          <w:color w:val="000000"/>
          <w:kern w:val="0"/>
          <w:sz w:val="22"/>
          <w:szCs w:val="22"/>
        </w:rPr>
      </w:pPr>
      <w:r w:rsidRPr="00A5472B">
        <w:rPr>
          <w:rFonts w:ascii="Arial" w:eastAsia="ＭＳ Ｐゴシック" w:hAnsi="Arial" w:cs="Arial"/>
          <w:color w:val="000000"/>
          <w:kern w:val="0"/>
          <w:sz w:val="22"/>
          <w:szCs w:val="22"/>
        </w:rPr>
        <w:t>Enactment of comprehensive anti-discrimination law inclusive o</w:t>
      </w:r>
      <w:r w:rsidR="005432DD">
        <w:rPr>
          <w:rFonts w:ascii="Arial" w:eastAsia="ＭＳ Ｐゴシック" w:hAnsi="Arial" w:cs="Arial" w:hint="eastAsia"/>
          <w:color w:val="000000"/>
          <w:kern w:val="0"/>
          <w:sz w:val="22"/>
          <w:szCs w:val="22"/>
        </w:rPr>
        <w:t>f</w:t>
      </w:r>
      <w:r w:rsidRPr="00A5472B">
        <w:rPr>
          <w:rFonts w:ascii="Arial" w:eastAsia="ＭＳ Ｐゴシック" w:hAnsi="Arial" w:cs="Arial"/>
          <w:color w:val="000000"/>
          <w:kern w:val="0"/>
          <w:sz w:val="22"/>
          <w:szCs w:val="22"/>
        </w:rPr>
        <w:t xml:space="preserve"> sexual orientation and gender identity grounds that cover the areas of social security, education, health, welfare, private services as well as employment </w:t>
      </w:r>
    </w:p>
    <w:p w:rsidR="00A5472B" w:rsidRPr="00A5472B" w:rsidRDefault="00A5472B" w:rsidP="00A5472B">
      <w:pPr>
        <w:widowControl/>
        <w:numPr>
          <w:ilvl w:val="0"/>
          <w:numId w:val="1"/>
        </w:numPr>
        <w:jc w:val="left"/>
        <w:textAlignment w:val="baseline"/>
        <w:rPr>
          <w:rFonts w:ascii="Arial" w:eastAsia="ＭＳ Ｐゴシック" w:hAnsi="Arial" w:cs="Arial"/>
          <w:color w:val="000000"/>
          <w:kern w:val="0"/>
          <w:sz w:val="22"/>
          <w:szCs w:val="22"/>
        </w:rPr>
      </w:pPr>
      <w:r w:rsidRPr="00A5472B">
        <w:rPr>
          <w:rFonts w:ascii="Arial" w:eastAsia="ＭＳ Ｐゴシック" w:hAnsi="Arial" w:cs="Arial"/>
          <w:color w:val="000000"/>
          <w:kern w:val="0"/>
          <w:sz w:val="22"/>
          <w:szCs w:val="22"/>
        </w:rPr>
        <w:t>Guarantee of equal rights for same-gender couples</w:t>
      </w:r>
    </w:p>
    <w:p w:rsidR="00A5472B" w:rsidRPr="00A5472B" w:rsidRDefault="00A5472B" w:rsidP="00A5472B">
      <w:pPr>
        <w:widowControl/>
        <w:numPr>
          <w:ilvl w:val="0"/>
          <w:numId w:val="1"/>
        </w:numPr>
        <w:jc w:val="left"/>
        <w:textAlignment w:val="baseline"/>
        <w:rPr>
          <w:rFonts w:ascii="Arial" w:eastAsia="ＭＳ Ｐゴシック" w:hAnsi="Arial" w:cs="Arial"/>
          <w:color w:val="000000"/>
          <w:kern w:val="0"/>
          <w:sz w:val="22"/>
          <w:szCs w:val="22"/>
        </w:rPr>
      </w:pPr>
      <w:r w:rsidRPr="00A5472B">
        <w:rPr>
          <w:rFonts w:ascii="Arial" w:eastAsia="ＭＳ Ｐゴシック" w:hAnsi="Arial" w:cs="Arial"/>
          <w:color w:val="000000"/>
          <w:kern w:val="0"/>
          <w:sz w:val="22"/>
          <w:szCs w:val="22"/>
        </w:rPr>
        <w:t>Review of the Special Law on People with Gender Identity Disorder to eliminate GID concept and diagnosis, surgery / age / unmarried / childless requirements</w:t>
      </w:r>
    </w:p>
    <w:p w:rsidR="00A5472B" w:rsidRPr="00A5472B" w:rsidRDefault="00A5472B" w:rsidP="00A5472B">
      <w:pPr>
        <w:widowControl/>
        <w:numPr>
          <w:ilvl w:val="0"/>
          <w:numId w:val="2"/>
        </w:numPr>
        <w:jc w:val="left"/>
        <w:textAlignment w:val="baseline"/>
        <w:rPr>
          <w:rFonts w:ascii="Arial" w:eastAsia="ＭＳ Ｐゴシック" w:hAnsi="Arial" w:cs="Arial"/>
          <w:color w:val="000000"/>
          <w:kern w:val="0"/>
          <w:sz w:val="22"/>
          <w:szCs w:val="22"/>
        </w:rPr>
      </w:pPr>
      <w:r w:rsidRPr="00A5472B">
        <w:rPr>
          <w:rFonts w:ascii="Arial" w:eastAsia="ＭＳ Ｐゴシック" w:hAnsi="Arial" w:cs="Arial"/>
          <w:color w:val="000000"/>
          <w:kern w:val="0"/>
          <w:sz w:val="22"/>
          <w:szCs w:val="22"/>
        </w:rPr>
        <w:t>Amendments to the Criminal Code on sexual violence</w:t>
      </w:r>
    </w:p>
    <w:p w:rsidR="00A5472B" w:rsidRPr="00A5472B" w:rsidRDefault="00A5472B" w:rsidP="00A5472B">
      <w:pPr>
        <w:widowControl/>
        <w:numPr>
          <w:ilvl w:val="0"/>
          <w:numId w:val="2"/>
        </w:numPr>
        <w:jc w:val="left"/>
        <w:textAlignment w:val="baseline"/>
        <w:rPr>
          <w:rFonts w:ascii="Arial" w:eastAsia="ＭＳ Ｐゴシック" w:hAnsi="Arial" w:cs="Arial"/>
          <w:color w:val="000000"/>
          <w:kern w:val="0"/>
          <w:sz w:val="22"/>
          <w:szCs w:val="22"/>
        </w:rPr>
      </w:pPr>
      <w:r w:rsidRPr="00A5472B">
        <w:rPr>
          <w:rFonts w:ascii="Arial" w:eastAsia="ＭＳ Ｐゴシック" w:hAnsi="Arial" w:cs="Arial"/>
          <w:color w:val="000000"/>
          <w:kern w:val="0"/>
          <w:sz w:val="22"/>
          <w:szCs w:val="22"/>
        </w:rPr>
        <w:t>Addition of sexual orientation and gender identity to "sensitive personal information" of the Personal Information Protection Law</w:t>
      </w:r>
    </w:p>
    <w:p w:rsidR="00A5472B" w:rsidRPr="00A5472B" w:rsidRDefault="00A5472B" w:rsidP="00A5472B">
      <w:pPr>
        <w:widowControl/>
        <w:numPr>
          <w:ilvl w:val="0"/>
          <w:numId w:val="2"/>
        </w:numPr>
        <w:jc w:val="left"/>
        <w:textAlignment w:val="baseline"/>
        <w:rPr>
          <w:rFonts w:ascii="Arial" w:eastAsia="ＭＳ Ｐゴシック" w:hAnsi="Arial" w:cs="Arial"/>
          <w:color w:val="000000"/>
          <w:kern w:val="0"/>
          <w:sz w:val="22"/>
          <w:szCs w:val="22"/>
        </w:rPr>
      </w:pPr>
      <w:r w:rsidRPr="00A5472B">
        <w:rPr>
          <w:rFonts w:ascii="Arial" w:eastAsia="ＭＳ Ｐゴシック" w:hAnsi="Arial" w:cs="Arial"/>
          <w:color w:val="000000"/>
          <w:kern w:val="0"/>
          <w:sz w:val="22"/>
          <w:szCs w:val="22"/>
        </w:rPr>
        <w:t xml:space="preserve">Provision of training on SOGI and human rights and nondiscrimination to government officials, judges, police, </w:t>
      </w:r>
      <w:proofErr w:type="gramStart"/>
      <w:r w:rsidRPr="00A5472B">
        <w:rPr>
          <w:rFonts w:ascii="Arial" w:eastAsia="ＭＳ Ｐゴシック" w:hAnsi="Arial" w:cs="Arial"/>
          <w:color w:val="000000"/>
          <w:kern w:val="0"/>
          <w:sz w:val="22"/>
          <w:szCs w:val="22"/>
        </w:rPr>
        <w:t>school teachers</w:t>
      </w:r>
      <w:proofErr w:type="gramEnd"/>
      <w:r w:rsidRPr="00A5472B">
        <w:rPr>
          <w:rFonts w:ascii="Arial" w:eastAsia="ＭＳ Ｐゴシック" w:hAnsi="Arial" w:cs="Arial"/>
          <w:color w:val="000000"/>
          <w:kern w:val="0"/>
          <w:sz w:val="22"/>
          <w:szCs w:val="22"/>
        </w:rPr>
        <w:t>, etc.</w:t>
      </w:r>
    </w:p>
    <w:p w:rsidR="00A5472B" w:rsidRPr="00A5472B" w:rsidRDefault="00A5472B" w:rsidP="00A5472B">
      <w:pPr>
        <w:widowControl/>
        <w:numPr>
          <w:ilvl w:val="0"/>
          <w:numId w:val="2"/>
        </w:numPr>
        <w:jc w:val="left"/>
        <w:textAlignment w:val="baseline"/>
        <w:rPr>
          <w:rFonts w:ascii="Arial" w:eastAsia="ＭＳ Ｐゴシック" w:hAnsi="Arial" w:cs="Arial"/>
          <w:color w:val="000000"/>
          <w:kern w:val="0"/>
          <w:sz w:val="22"/>
          <w:szCs w:val="22"/>
        </w:rPr>
      </w:pPr>
      <w:r w:rsidRPr="00A5472B">
        <w:rPr>
          <w:rFonts w:ascii="Arial" w:eastAsia="ＭＳ Ｐゴシック" w:hAnsi="Arial" w:cs="Arial"/>
          <w:color w:val="000000"/>
          <w:kern w:val="0"/>
          <w:sz w:val="22"/>
          <w:szCs w:val="22"/>
        </w:rPr>
        <w:t>Establishment of a national human rights institution in line with the Paris Principles</w:t>
      </w:r>
    </w:p>
    <w:p w:rsidR="009C3D18" w:rsidRPr="00A5472B" w:rsidRDefault="005432DD"/>
    <w:sectPr w:rsidR="009C3D18" w:rsidRPr="00A5472B">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10000000" w:usb2="00000000" w:usb3="00000000" w:csb0="80000001"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swiss"/>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游ゴシック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77505D6"/>
    <w:multiLevelType w:val="multilevel"/>
    <w:tmpl w:val="1DD25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AFE6374"/>
    <w:multiLevelType w:val="multilevel"/>
    <w:tmpl w:val="324C0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5"/>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72B"/>
    <w:rsid w:val="004E2043"/>
    <w:rsid w:val="005432DD"/>
    <w:rsid w:val="00706670"/>
    <w:rsid w:val="00A5472B"/>
    <w:rsid w:val="00B45B2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2C627CA9"/>
  <w15:chartTrackingRefBased/>
  <w15:docId w15:val="{3E6ED7F6-59A4-2045-A64B-D94507C90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A5472B"/>
    <w:pPr>
      <w:widowControl/>
      <w:spacing w:before="100" w:beforeAutospacing="1" w:after="100" w:afterAutospacing="1"/>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05918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02DFFF9-5624-4E61-99E4-5087EC5000C8}"/>
</file>

<file path=customXml/itemProps2.xml><?xml version="1.0" encoding="utf-8"?>
<ds:datastoreItem xmlns:ds="http://schemas.openxmlformats.org/officeDocument/2006/customXml" ds:itemID="{DC29069B-80F2-41F5-801E-18DF81D50A47}"/>
</file>

<file path=customXml/itemProps3.xml><?xml version="1.0" encoding="utf-8"?>
<ds:datastoreItem xmlns:ds="http://schemas.openxmlformats.org/officeDocument/2006/customXml" ds:itemID="{5B738399-13FB-4908-BAD8-6E99C65D77D1}"/>
</file>

<file path=docProps/app.xml><?xml version="1.0" encoding="utf-8"?>
<Properties xmlns="http://schemas.openxmlformats.org/officeDocument/2006/extended-properties" xmlns:vt="http://schemas.openxmlformats.org/officeDocument/2006/docPropsVTypes">
  <Template>Normal.dotm</Template>
  <TotalTime>4</TotalTime>
  <Pages>8</Pages>
  <Words>2492</Words>
  <Characters>14206</Characters>
  <Application>Microsoft Office Word</Application>
  <DocSecurity>0</DocSecurity>
  <Lines>118</Lines>
  <Paragraphs>33</Paragraphs>
  <ScaleCrop>false</ScaleCrop>
  <Company/>
  <LinksUpToDate>false</LinksUpToDate>
  <CharactersWithSpaces>16665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Soshi Matsuoka</dc:creator>
  <cp:keywords/>
  <dc:description/>
  <cp:lastModifiedBy>Soshi Matsuoka</cp:lastModifiedBy>
  <cp:revision>3</cp:revision>
  <dcterms:created xsi:type="dcterms:W3CDTF">2020-12-03T11:00:00Z</dcterms:created>
  <dcterms:modified xsi:type="dcterms:W3CDTF">2020-12-03T11:05:00Z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