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030D" w14:textId="77777777" w:rsidR="009A0CBE" w:rsidRDefault="009A0CBE" w:rsidP="009A0CBE">
      <w:pPr>
        <w:contextualSpacing/>
        <w:jc w:val="center"/>
        <w:rPr>
          <w:b/>
        </w:rPr>
      </w:pPr>
    </w:p>
    <w:p w14:paraId="210329F1" w14:textId="77777777" w:rsidR="007C3191" w:rsidRDefault="007C3191" w:rsidP="009A0CBE">
      <w:pPr>
        <w:contextualSpacing/>
        <w:jc w:val="center"/>
        <w:rPr>
          <w:b/>
        </w:rPr>
      </w:pPr>
    </w:p>
    <w:p w14:paraId="0E0FD0E4" w14:textId="77777777" w:rsidR="005B6078" w:rsidRDefault="005B6078" w:rsidP="009A0CBE">
      <w:pPr>
        <w:contextualSpacing/>
        <w:jc w:val="center"/>
        <w:rPr>
          <w:b/>
        </w:rPr>
      </w:pPr>
    </w:p>
    <w:p w14:paraId="5985DB8E" w14:textId="77777777" w:rsidR="005B6078" w:rsidRDefault="005B6078" w:rsidP="009A0CBE">
      <w:pPr>
        <w:contextualSpacing/>
        <w:jc w:val="center"/>
        <w:rPr>
          <w:b/>
        </w:rPr>
      </w:pPr>
    </w:p>
    <w:p w14:paraId="1589B9F2" w14:textId="77777777" w:rsidR="007C3191" w:rsidRDefault="007C3191" w:rsidP="009A0CBE">
      <w:pPr>
        <w:contextualSpacing/>
        <w:jc w:val="center"/>
        <w:rPr>
          <w:b/>
        </w:rPr>
      </w:pPr>
    </w:p>
    <w:p w14:paraId="61464778" w14:textId="77777777" w:rsidR="007C3191" w:rsidRDefault="007C3191" w:rsidP="009A0CBE">
      <w:pPr>
        <w:contextualSpacing/>
        <w:jc w:val="center"/>
        <w:rPr>
          <w:b/>
        </w:rPr>
      </w:pPr>
    </w:p>
    <w:p w14:paraId="1184E10B" w14:textId="77777777" w:rsidR="00D12CCC" w:rsidRPr="00D12CCC" w:rsidRDefault="00D12CCC" w:rsidP="00611393">
      <w:pPr>
        <w:jc w:val="center"/>
        <w:rPr>
          <w:b/>
          <w:bCs/>
          <w:color w:val="0033CC"/>
          <w:sz w:val="28"/>
          <w:szCs w:val="28"/>
        </w:rPr>
      </w:pPr>
      <w:r w:rsidRPr="00D12CCC">
        <w:rPr>
          <w:b/>
          <w:bCs/>
          <w:color w:val="0033CC"/>
          <w:sz w:val="28"/>
          <w:szCs w:val="28"/>
        </w:rPr>
        <w:t>France</w:t>
      </w:r>
    </w:p>
    <w:p w14:paraId="31BA0C22" w14:textId="77777777" w:rsidR="00D12CCC" w:rsidRPr="00D12CCC" w:rsidRDefault="00D12CCC" w:rsidP="00611393">
      <w:pPr>
        <w:jc w:val="center"/>
        <w:rPr>
          <w:b/>
          <w:bCs/>
          <w:color w:val="0033CC"/>
          <w:sz w:val="28"/>
          <w:szCs w:val="28"/>
        </w:rPr>
      </w:pPr>
      <w:r w:rsidRPr="00D12CCC">
        <w:rPr>
          <w:b/>
          <w:bCs/>
          <w:color w:val="0033CC"/>
          <w:sz w:val="28"/>
          <w:szCs w:val="28"/>
        </w:rPr>
        <w:t>Contribution Action Droits des Musulmans (ADM) pour Convention pour l’élimination de la discrimination à l’égard des femmes (CEDAW/CEDEF)</w:t>
      </w:r>
    </w:p>
    <w:p w14:paraId="6B5F2FCE" w14:textId="4970437A" w:rsidR="00D12CCC" w:rsidRPr="00920B14" w:rsidRDefault="00D12CCC" w:rsidP="00611393">
      <w:pPr>
        <w:jc w:val="center"/>
        <w:rPr>
          <w:b/>
          <w:bCs/>
          <w:color w:val="0033CC"/>
          <w:sz w:val="28"/>
          <w:szCs w:val="28"/>
        </w:rPr>
      </w:pPr>
      <w:r w:rsidRPr="00D12CCC">
        <w:rPr>
          <w:b/>
          <w:bCs/>
          <w:color w:val="0033CC"/>
          <w:sz w:val="28"/>
          <w:szCs w:val="28"/>
        </w:rPr>
        <w:t>2023</w:t>
      </w:r>
    </w:p>
    <w:p w14:paraId="7CD77E05" w14:textId="77777777" w:rsidR="00D12CCC" w:rsidRDefault="00D12CCC" w:rsidP="00D12CCC">
      <w:pPr>
        <w:jc w:val="both"/>
      </w:pPr>
    </w:p>
    <w:p w14:paraId="0B89F810" w14:textId="77777777" w:rsidR="00611393" w:rsidRDefault="00611393" w:rsidP="00D12CCC">
      <w:pPr>
        <w:jc w:val="both"/>
      </w:pPr>
    </w:p>
    <w:p w14:paraId="64D743ED" w14:textId="3212044F" w:rsidR="00D12CCC" w:rsidRPr="00611393" w:rsidRDefault="00611393" w:rsidP="00611393">
      <w:pPr>
        <w:jc w:val="center"/>
        <w:rPr>
          <w:color w:val="0432FF"/>
        </w:rPr>
      </w:pPr>
      <w:r w:rsidRPr="00611393">
        <w:rPr>
          <w:color w:val="0033CC"/>
        </w:rPr>
        <w:t>Avec le soutien des avocats Vincent Brengarth et Jim Villetard</w:t>
      </w:r>
    </w:p>
    <w:p w14:paraId="404D49E3" w14:textId="77777777" w:rsidR="00D12CCC" w:rsidRDefault="00D12CCC" w:rsidP="00D12CCC">
      <w:pPr>
        <w:jc w:val="both"/>
      </w:pPr>
    </w:p>
    <w:p w14:paraId="0B3C3FBC" w14:textId="77777777" w:rsidR="005B6078" w:rsidRDefault="005B6078" w:rsidP="00D12CCC">
      <w:pPr>
        <w:jc w:val="both"/>
      </w:pPr>
    </w:p>
    <w:p w14:paraId="5A71DAA2" w14:textId="77777777" w:rsidR="005B6078" w:rsidRDefault="005B6078" w:rsidP="00D12CCC">
      <w:pPr>
        <w:jc w:val="both"/>
      </w:pPr>
    </w:p>
    <w:p w14:paraId="720A91EE" w14:textId="77777777" w:rsidR="00D12CCC" w:rsidRPr="00853218" w:rsidRDefault="00D12CCC" w:rsidP="00D12CCC">
      <w:pPr>
        <w:jc w:val="both"/>
      </w:pPr>
    </w:p>
    <w:p w14:paraId="1A8D4B14" w14:textId="77777777" w:rsidR="00D12CCC" w:rsidRPr="00853218" w:rsidRDefault="00D12CCC" w:rsidP="00D12CCC">
      <w:pPr>
        <w:jc w:val="center"/>
      </w:pPr>
      <w:r w:rsidRPr="00853218">
        <w:rPr>
          <w:noProof/>
        </w:rPr>
        <w:drawing>
          <wp:inline distT="0" distB="0" distL="0" distR="0" wp14:anchorId="44BC89BF" wp14:editId="55E06589">
            <wp:extent cx="2377436" cy="2709446"/>
            <wp:effectExtent l="0" t="0" r="0"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98286" cy="2733207"/>
                    </a:xfrm>
                    <a:prstGeom prst="rect">
                      <a:avLst/>
                    </a:prstGeom>
                  </pic:spPr>
                </pic:pic>
              </a:graphicData>
            </a:graphic>
          </wp:inline>
        </w:drawing>
      </w:r>
    </w:p>
    <w:p w14:paraId="3985FC3B" w14:textId="77777777" w:rsidR="00D12CCC" w:rsidRDefault="00D12CCC" w:rsidP="00D12CCC">
      <w:pPr>
        <w:jc w:val="center"/>
        <w:rPr>
          <w:b/>
          <w:bCs/>
          <w:color w:val="0096FF"/>
        </w:rPr>
      </w:pPr>
    </w:p>
    <w:p w14:paraId="642A4596" w14:textId="77777777" w:rsidR="00D12CCC" w:rsidRPr="00D56E68" w:rsidRDefault="00D12CCC" w:rsidP="00D12CCC">
      <w:pPr>
        <w:jc w:val="center"/>
        <w:rPr>
          <w:b/>
          <w:bCs/>
          <w:color w:val="0096FF"/>
        </w:rPr>
      </w:pPr>
      <w:r w:rsidRPr="00552A26">
        <w:rPr>
          <w:b/>
          <w:bCs/>
          <w:color w:val="0096FF"/>
        </w:rPr>
        <w:t>ACTION DROITS DES MUSULMANS</w:t>
      </w:r>
    </w:p>
    <w:p w14:paraId="6753249B" w14:textId="77777777" w:rsidR="00D12CCC" w:rsidRDefault="00D12CCC" w:rsidP="00C260C0">
      <w:pPr>
        <w:contextualSpacing/>
        <w:jc w:val="center"/>
        <w:rPr>
          <w:rFonts w:asciiTheme="majorHAnsi" w:hAnsiTheme="majorHAnsi" w:cstheme="majorHAnsi"/>
          <w:b/>
          <w:sz w:val="22"/>
          <w:szCs w:val="22"/>
        </w:rPr>
      </w:pPr>
    </w:p>
    <w:p w14:paraId="3176BAAA" w14:textId="77777777" w:rsidR="00D12CCC" w:rsidRDefault="00D12CCC" w:rsidP="00C260C0">
      <w:pPr>
        <w:contextualSpacing/>
        <w:jc w:val="center"/>
        <w:rPr>
          <w:rFonts w:asciiTheme="majorHAnsi" w:hAnsiTheme="majorHAnsi" w:cstheme="majorHAnsi"/>
          <w:b/>
          <w:sz w:val="22"/>
          <w:szCs w:val="22"/>
        </w:rPr>
      </w:pPr>
    </w:p>
    <w:p w14:paraId="03816734" w14:textId="77777777" w:rsidR="00D12CCC" w:rsidRDefault="00D12CCC" w:rsidP="00D12CCC">
      <w:pPr>
        <w:contextualSpacing/>
        <w:rPr>
          <w:rFonts w:asciiTheme="majorHAnsi" w:hAnsiTheme="majorHAnsi" w:cstheme="majorHAnsi"/>
          <w:b/>
          <w:sz w:val="22"/>
          <w:szCs w:val="22"/>
        </w:rPr>
      </w:pPr>
    </w:p>
    <w:p w14:paraId="1F3BC8F1" w14:textId="77777777" w:rsidR="00D12CCC" w:rsidRDefault="00D12CCC" w:rsidP="00C260C0">
      <w:pPr>
        <w:contextualSpacing/>
        <w:jc w:val="center"/>
        <w:rPr>
          <w:rFonts w:asciiTheme="majorHAnsi" w:hAnsiTheme="majorHAnsi" w:cstheme="majorHAnsi"/>
          <w:b/>
          <w:sz w:val="22"/>
          <w:szCs w:val="22"/>
        </w:rPr>
      </w:pPr>
    </w:p>
    <w:p w14:paraId="1FCEA085" w14:textId="77777777" w:rsidR="00D12CCC" w:rsidRDefault="00D12CCC" w:rsidP="00C260C0">
      <w:pPr>
        <w:contextualSpacing/>
        <w:jc w:val="center"/>
        <w:rPr>
          <w:rFonts w:asciiTheme="majorHAnsi" w:hAnsiTheme="majorHAnsi" w:cstheme="majorHAnsi"/>
          <w:b/>
          <w:sz w:val="22"/>
          <w:szCs w:val="22"/>
        </w:rPr>
      </w:pPr>
    </w:p>
    <w:p w14:paraId="3854E039" w14:textId="77777777" w:rsidR="00D12CCC" w:rsidRDefault="00D12CCC" w:rsidP="00C260C0">
      <w:pPr>
        <w:contextualSpacing/>
        <w:jc w:val="center"/>
        <w:rPr>
          <w:rFonts w:asciiTheme="majorHAnsi" w:hAnsiTheme="majorHAnsi" w:cstheme="majorHAnsi"/>
          <w:b/>
          <w:sz w:val="22"/>
          <w:szCs w:val="22"/>
        </w:rPr>
      </w:pPr>
    </w:p>
    <w:p w14:paraId="788F232E" w14:textId="77777777" w:rsidR="00D12CCC" w:rsidRDefault="00D12CCC" w:rsidP="00D12CCC">
      <w:pPr>
        <w:jc w:val="both"/>
        <w:rPr>
          <w:rFonts w:eastAsia="Times New Roman"/>
          <w:sz w:val="22"/>
          <w:szCs w:val="22"/>
        </w:rPr>
      </w:pPr>
      <w:r w:rsidRPr="006F0A5B">
        <w:rPr>
          <w:rFonts w:eastAsia="Times New Roman"/>
          <w:sz w:val="22"/>
          <w:szCs w:val="22"/>
        </w:rPr>
        <w:t>Action Droits des Musulmans (ADM) est une organisation de défense des droits qui offre un accompagnement juridique et administratif aux victimes de discriminations ou d'abus des mesures administratives.</w:t>
      </w:r>
    </w:p>
    <w:p w14:paraId="20BD97D0" w14:textId="77777777" w:rsidR="00D12CCC" w:rsidRDefault="00D12CCC" w:rsidP="00C260C0">
      <w:pPr>
        <w:contextualSpacing/>
        <w:jc w:val="center"/>
        <w:rPr>
          <w:rFonts w:asciiTheme="majorHAnsi" w:hAnsiTheme="majorHAnsi" w:cstheme="majorHAnsi"/>
          <w:b/>
          <w:sz w:val="22"/>
          <w:szCs w:val="22"/>
        </w:rPr>
      </w:pPr>
    </w:p>
    <w:p w14:paraId="554C0DD6" w14:textId="77777777" w:rsidR="00D12CCC" w:rsidRDefault="00D12CCC" w:rsidP="00C260C0">
      <w:pPr>
        <w:contextualSpacing/>
        <w:jc w:val="center"/>
        <w:rPr>
          <w:rFonts w:asciiTheme="majorHAnsi" w:hAnsiTheme="majorHAnsi" w:cstheme="majorHAnsi"/>
          <w:b/>
          <w:sz w:val="22"/>
          <w:szCs w:val="22"/>
        </w:rPr>
      </w:pPr>
    </w:p>
    <w:p w14:paraId="778BAF74" w14:textId="77777777" w:rsidR="00D12CCC" w:rsidRDefault="00D12CCC" w:rsidP="00C260C0">
      <w:pPr>
        <w:contextualSpacing/>
        <w:jc w:val="center"/>
        <w:rPr>
          <w:rFonts w:asciiTheme="majorHAnsi" w:hAnsiTheme="majorHAnsi" w:cstheme="majorHAnsi"/>
          <w:b/>
          <w:sz w:val="22"/>
          <w:szCs w:val="22"/>
        </w:rPr>
      </w:pPr>
    </w:p>
    <w:p w14:paraId="0213EAD0" w14:textId="77777777" w:rsidR="00D12CCC" w:rsidRDefault="00D12CCC" w:rsidP="00C260C0">
      <w:pPr>
        <w:contextualSpacing/>
        <w:jc w:val="center"/>
        <w:rPr>
          <w:rFonts w:asciiTheme="majorHAnsi" w:hAnsiTheme="majorHAnsi" w:cstheme="majorHAnsi"/>
          <w:b/>
          <w:sz w:val="22"/>
          <w:szCs w:val="22"/>
        </w:rPr>
      </w:pPr>
    </w:p>
    <w:p w14:paraId="2347F7F1" w14:textId="77777777" w:rsidR="00611393" w:rsidRDefault="00611393" w:rsidP="00C260C0">
      <w:pPr>
        <w:contextualSpacing/>
        <w:jc w:val="center"/>
        <w:rPr>
          <w:rFonts w:asciiTheme="majorHAnsi" w:hAnsiTheme="majorHAnsi" w:cstheme="majorHAnsi"/>
          <w:b/>
          <w:sz w:val="22"/>
          <w:szCs w:val="22"/>
        </w:rPr>
      </w:pPr>
    </w:p>
    <w:p w14:paraId="5AE7C07A" w14:textId="77777777" w:rsidR="00611393" w:rsidRDefault="00611393" w:rsidP="00C260C0">
      <w:pPr>
        <w:contextualSpacing/>
        <w:jc w:val="center"/>
        <w:rPr>
          <w:rFonts w:asciiTheme="majorHAnsi" w:hAnsiTheme="majorHAnsi" w:cstheme="majorHAnsi"/>
          <w:b/>
          <w:sz w:val="22"/>
          <w:szCs w:val="22"/>
        </w:rPr>
      </w:pPr>
    </w:p>
    <w:p w14:paraId="0ABE4242" w14:textId="5076C9B9" w:rsidR="00DA6A88" w:rsidRDefault="00DA6A88" w:rsidP="00686834">
      <w:pPr>
        <w:jc w:val="both"/>
        <w:rPr>
          <w:rFonts w:asciiTheme="majorHAnsi" w:eastAsia="Times New Roman" w:hAnsiTheme="majorHAnsi" w:cstheme="majorHAnsi"/>
          <w:color w:val="000000"/>
          <w:sz w:val="22"/>
          <w:szCs w:val="22"/>
          <w:lang w:eastAsia="fr-FR"/>
        </w:rPr>
      </w:pPr>
    </w:p>
    <w:p w14:paraId="50A7C816" w14:textId="77777777" w:rsidR="00611393" w:rsidRDefault="00611393" w:rsidP="00686834">
      <w:pPr>
        <w:jc w:val="both"/>
        <w:rPr>
          <w:rFonts w:asciiTheme="majorHAnsi" w:eastAsia="Times New Roman" w:hAnsiTheme="majorHAnsi" w:cstheme="majorHAnsi"/>
          <w:color w:val="000000"/>
          <w:sz w:val="22"/>
          <w:szCs w:val="22"/>
          <w:lang w:eastAsia="fr-FR"/>
        </w:rPr>
      </w:pPr>
    </w:p>
    <w:p w14:paraId="4205BDDE" w14:textId="77777777" w:rsidR="00611393" w:rsidRDefault="00611393" w:rsidP="00686834">
      <w:pPr>
        <w:jc w:val="both"/>
        <w:rPr>
          <w:rFonts w:asciiTheme="majorHAnsi" w:eastAsia="Times New Roman" w:hAnsiTheme="majorHAnsi" w:cstheme="majorHAnsi"/>
          <w:color w:val="000000"/>
          <w:sz w:val="22"/>
          <w:szCs w:val="22"/>
          <w:lang w:eastAsia="fr-FR"/>
        </w:rPr>
      </w:pPr>
    </w:p>
    <w:p w14:paraId="68CC3EAD" w14:textId="77777777" w:rsidR="00611393" w:rsidRDefault="00611393" w:rsidP="00686834">
      <w:pPr>
        <w:jc w:val="both"/>
        <w:rPr>
          <w:rFonts w:asciiTheme="majorHAnsi" w:eastAsia="Times New Roman" w:hAnsiTheme="majorHAnsi" w:cstheme="majorHAnsi"/>
          <w:color w:val="000000"/>
          <w:sz w:val="22"/>
          <w:szCs w:val="22"/>
          <w:lang w:eastAsia="fr-FR"/>
        </w:rPr>
      </w:pPr>
    </w:p>
    <w:p w14:paraId="1075AE93" w14:textId="77777777" w:rsidR="00611393" w:rsidRDefault="00611393" w:rsidP="00686834">
      <w:pPr>
        <w:jc w:val="both"/>
        <w:rPr>
          <w:rFonts w:asciiTheme="majorHAnsi" w:eastAsia="Times New Roman" w:hAnsiTheme="majorHAnsi" w:cstheme="majorHAnsi"/>
          <w:color w:val="000000"/>
          <w:sz w:val="22"/>
          <w:szCs w:val="22"/>
          <w:lang w:eastAsia="fr-FR"/>
        </w:rPr>
      </w:pPr>
    </w:p>
    <w:p w14:paraId="3F7A2B71" w14:textId="77777777" w:rsidR="00611393" w:rsidRDefault="00611393" w:rsidP="00686834">
      <w:pPr>
        <w:jc w:val="both"/>
        <w:rPr>
          <w:rFonts w:asciiTheme="majorHAnsi" w:eastAsia="Times New Roman" w:hAnsiTheme="majorHAnsi" w:cstheme="majorHAnsi"/>
          <w:color w:val="000000"/>
          <w:sz w:val="22"/>
          <w:szCs w:val="22"/>
          <w:lang w:eastAsia="fr-FR"/>
        </w:rPr>
      </w:pPr>
    </w:p>
    <w:p w14:paraId="00948DE6" w14:textId="77777777" w:rsidR="00611393" w:rsidRDefault="00611393" w:rsidP="00686834">
      <w:pPr>
        <w:jc w:val="both"/>
        <w:rPr>
          <w:rFonts w:asciiTheme="majorHAnsi" w:eastAsia="Times New Roman" w:hAnsiTheme="majorHAnsi" w:cstheme="majorHAnsi"/>
          <w:color w:val="000000"/>
          <w:sz w:val="22"/>
          <w:szCs w:val="22"/>
          <w:lang w:eastAsia="fr-FR"/>
        </w:rPr>
      </w:pPr>
    </w:p>
    <w:sdt>
      <w:sdtPr>
        <w:rPr>
          <w:rFonts w:ascii="Times New Roman" w:eastAsiaTheme="minorHAnsi" w:hAnsi="Times New Roman" w:cs="Times New Roman"/>
          <w:bCs w:val="0"/>
          <w:color w:val="0432FF"/>
          <w:sz w:val="24"/>
          <w:szCs w:val="24"/>
          <w:lang w:eastAsia="en-US"/>
        </w:rPr>
        <w:id w:val="1990750968"/>
        <w:docPartObj>
          <w:docPartGallery w:val="Table of Contents"/>
          <w:docPartUnique/>
        </w:docPartObj>
      </w:sdtPr>
      <w:sdtEndPr>
        <w:rPr>
          <w:b/>
          <w:noProof/>
          <w:color w:val="000000" w:themeColor="text1"/>
        </w:rPr>
      </w:sdtEndPr>
      <w:sdtContent>
        <w:p w14:paraId="55435E98" w14:textId="2DE4BDDE" w:rsidR="00611393" w:rsidRPr="00611393" w:rsidRDefault="00611393">
          <w:pPr>
            <w:pStyle w:val="TOCHeading"/>
            <w:rPr>
              <w:color w:val="000000" w:themeColor="text1"/>
            </w:rPr>
          </w:pPr>
          <w:r w:rsidRPr="00611393">
            <w:rPr>
              <w:color w:val="000000" w:themeColor="text1"/>
            </w:rPr>
            <w:t>Table des matières</w:t>
          </w:r>
        </w:p>
        <w:p w14:paraId="2A651D54" w14:textId="3D648848" w:rsidR="00611393" w:rsidRDefault="00611393">
          <w:pPr>
            <w:pStyle w:val="TOC1"/>
            <w:tabs>
              <w:tab w:val="right" w:leader="dot" w:pos="9056"/>
            </w:tabs>
            <w:rPr>
              <w:rFonts w:eastAsiaTheme="minorEastAsia" w:cstheme="minorBidi"/>
              <w:b w:val="0"/>
              <w:bCs w:val="0"/>
              <w:i w:val="0"/>
              <w:iCs w:val="0"/>
              <w:noProof/>
              <w:color w:val="auto"/>
              <w:kern w:val="2"/>
              <w:lang w:eastAsia="fr-FR"/>
              <w14:ligatures w14:val="standardContextual"/>
            </w:rPr>
          </w:pPr>
          <w:r w:rsidRPr="00611393">
            <w:rPr>
              <w:b w:val="0"/>
              <w:bCs w:val="0"/>
            </w:rPr>
            <w:fldChar w:fldCharType="begin"/>
          </w:r>
          <w:r w:rsidRPr="00611393">
            <w:instrText>TOC \o "1-3" \h \z \u</w:instrText>
          </w:r>
          <w:r w:rsidRPr="00611393">
            <w:rPr>
              <w:b w:val="0"/>
              <w:bCs w:val="0"/>
            </w:rPr>
            <w:fldChar w:fldCharType="separate"/>
          </w:r>
          <w:hyperlink w:anchor="_Toc145671138" w:history="1">
            <w:r w:rsidRPr="0031048E">
              <w:rPr>
                <w:rStyle w:val="Hyperlink"/>
                <w:noProof/>
              </w:rPr>
              <w:t>Contexte</w:t>
            </w:r>
            <w:r>
              <w:rPr>
                <w:noProof/>
                <w:webHidden/>
              </w:rPr>
              <w:tab/>
            </w:r>
            <w:r>
              <w:rPr>
                <w:noProof/>
                <w:webHidden/>
              </w:rPr>
              <w:fldChar w:fldCharType="begin"/>
            </w:r>
            <w:r>
              <w:rPr>
                <w:noProof/>
                <w:webHidden/>
              </w:rPr>
              <w:instrText xml:space="preserve"> PAGEREF _Toc145671138 \h </w:instrText>
            </w:r>
            <w:r>
              <w:rPr>
                <w:noProof/>
                <w:webHidden/>
              </w:rPr>
            </w:r>
            <w:r>
              <w:rPr>
                <w:noProof/>
                <w:webHidden/>
              </w:rPr>
              <w:fldChar w:fldCharType="separate"/>
            </w:r>
            <w:r>
              <w:rPr>
                <w:noProof/>
                <w:webHidden/>
              </w:rPr>
              <w:t>2</w:t>
            </w:r>
            <w:r>
              <w:rPr>
                <w:noProof/>
                <w:webHidden/>
              </w:rPr>
              <w:fldChar w:fldCharType="end"/>
            </w:r>
          </w:hyperlink>
        </w:p>
        <w:p w14:paraId="0422EC35" w14:textId="75D0A99B" w:rsidR="00611393" w:rsidRDefault="00000000">
          <w:pPr>
            <w:pStyle w:val="TOC1"/>
            <w:tabs>
              <w:tab w:val="right" w:leader="dot" w:pos="9056"/>
            </w:tabs>
            <w:rPr>
              <w:rFonts w:eastAsiaTheme="minorEastAsia" w:cstheme="minorBidi"/>
              <w:b w:val="0"/>
              <w:bCs w:val="0"/>
              <w:i w:val="0"/>
              <w:iCs w:val="0"/>
              <w:noProof/>
              <w:color w:val="auto"/>
              <w:kern w:val="2"/>
              <w:lang w:eastAsia="fr-FR"/>
              <w14:ligatures w14:val="standardContextual"/>
            </w:rPr>
          </w:pPr>
          <w:hyperlink w:anchor="_Toc145671139" w:history="1">
            <w:r w:rsidR="00611393" w:rsidRPr="0031048E">
              <w:rPr>
                <w:rStyle w:val="Hyperlink"/>
                <w:noProof/>
              </w:rPr>
              <w:t>Témoignages :</w:t>
            </w:r>
            <w:r w:rsidR="00611393">
              <w:rPr>
                <w:noProof/>
                <w:webHidden/>
              </w:rPr>
              <w:tab/>
            </w:r>
            <w:r w:rsidR="00611393">
              <w:rPr>
                <w:noProof/>
                <w:webHidden/>
              </w:rPr>
              <w:fldChar w:fldCharType="begin"/>
            </w:r>
            <w:r w:rsidR="00611393">
              <w:rPr>
                <w:noProof/>
                <w:webHidden/>
              </w:rPr>
              <w:instrText xml:space="preserve"> PAGEREF _Toc145671139 \h </w:instrText>
            </w:r>
            <w:r w:rsidR="00611393">
              <w:rPr>
                <w:noProof/>
                <w:webHidden/>
              </w:rPr>
            </w:r>
            <w:r w:rsidR="00611393">
              <w:rPr>
                <w:noProof/>
                <w:webHidden/>
              </w:rPr>
              <w:fldChar w:fldCharType="separate"/>
            </w:r>
            <w:r w:rsidR="00611393">
              <w:rPr>
                <w:noProof/>
                <w:webHidden/>
              </w:rPr>
              <w:t>3</w:t>
            </w:r>
            <w:r w:rsidR="00611393">
              <w:rPr>
                <w:noProof/>
                <w:webHidden/>
              </w:rPr>
              <w:fldChar w:fldCharType="end"/>
            </w:r>
          </w:hyperlink>
        </w:p>
        <w:p w14:paraId="4ACC596C" w14:textId="0C45A521" w:rsidR="00611393" w:rsidRDefault="00000000">
          <w:pPr>
            <w:pStyle w:val="TOC1"/>
            <w:tabs>
              <w:tab w:val="right" w:leader="dot" w:pos="9056"/>
            </w:tabs>
            <w:rPr>
              <w:rFonts w:eastAsiaTheme="minorEastAsia" w:cstheme="minorBidi"/>
              <w:b w:val="0"/>
              <w:bCs w:val="0"/>
              <w:i w:val="0"/>
              <w:iCs w:val="0"/>
              <w:noProof/>
              <w:color w:val="auto"/>
              <w:kern w:val="2"/>
              <w:lang w:eastAsia="fr-FR"/>
              <w14:ligatures w14:val="standardContextual"/>
            </w:rPr>
          </w:pPr>
          <w:hyperlink w:anchor="_Toc145671140" w:history="1">
            <w:r w:rsidR="00611393" w:rsidRPr="0031048E">
              <w:rPr>
                <w:rStyle w:val="Hyperlink"/>
                <w:noProof/>
              </w:rPr>
              <w:t>Analyse</w:t>
            </w:r>
            <w:r w:rsidR="00611393">
              <w:rPr>
                <w:noProof/>
                <w:webHidden/>
              </w:rPr>
              <w:tab/>
            </w:r>
            <w:r w:rsidR="00611393">
              <w:rPr>
                <w:noProof/>
                <w:webHidden/>
              </w:rPr>
              <w:fldChar w:fldCharType="begin"/>
            </w:r>
            <w:r w:rsidR="00611393">
              <w:rPr>
                <w:noProof/>
                <w:webHidden/>
              </w:rPr>
              <w:instrText xml:space="preserve"> PAGEREF _Toc145671140 \h </w:instrText>
            </w:r>
            <w:r w:rsidR="00611393">
              <w:rPr>
                <w:noProof/>
                <w:webHidden/>
              </w:rPr>
            </w:r>
            <w:r w:rsidR="00611393">
              <w:rPr>
                <w:noProof/>
                <w:webHidden/>
              </w:rPr>
              <w:fldChar w:fldCharType="separate"/>
            </w:r>
            <w:r w:rsidR="00611393">
              <w:rPr>
                <w:noProof/>
                <w:webHidden/>
              </w:rPr>
              <w:t>4</w:t>
            </w:r>
            <w:r w:rsidR="00611393">
              <w:rPr>
                <w:noProof/>
                <w:webHidden/>
              </w:rPr>
              <w:fldChar w:fldCharType="end"/>
            </w:r>
          </w:hyperlink>
        </w:p>
        <w:p w14:paraId="1C8F7438" w14:textId="56808FEF" w:rsidR="00611393" w:rsidRDefault="00000000">
          <w:pPr>
            <w:pStyle w:val="TOC1"/>
            <w:tabs>
              <w:tab w:val="right" w:leader="dot" w:pos="9056"/>
            </w:tabs>
            <w:rPr>
              <w:rFonts w:eastAsiaTheme="minorEastAsia" w:cstheme="minorBidi"/>
              <w:b w:val="0"/>
              <w:bCs w:val="0"/>
              <w:i w:val="0"/>
              <w:iCs w:val="0"/>
              <w:noProof/>
              <w:color w:val="auto"/>
              <w:kern w:val="2"/>
              <w:lang w:eastAsia="fr-FR"/>
              <w14:ligatures w14:val="standardContextual"/>
            </w:rPr>
          </w:pPr>
          <w:hyperlink w:anchor="_Toc145671141" w:history="1">
            <w:r w:rsidR="00611393" w:rsidRPr="0031048E">
              <w:rPr>
                <w:rStyle w:val="Hyperlink"/>
                <w:noProof/>
              </w:rPr>
              <w:t>Campagne médiatique du gouvernement</w:t>
            </w:r>
            <w:r w:rsidR="00611393">
              <w:rPr>
                <w:noProof/>
                <w:webHidden/>
              </w:rPr>
              <w:tab/>
            </w:r>
            <w:r w:rsidR="00611393">
              <w:rPr>
                <w:noProof/>
                <w:webHidden/>
              </w:rPr>
              <w:fldChar w:fldCharType="begin"/>
            </w:r>
            <w:r w:rsidR="00611393">
              <w:rPr>
                <w:noProof/>
                <w:webHidden/>
              </w:rPr>
              <w:instrText xml:space="preserve"> PAGEREF _Toc145671141 \h </w:instrText>
            </w:r>
            <w:r w:rsidR="00611393">
              <w:rPr>
                <w:noProof/>
                <w:webHidden/>
              </w:rPr>
            </w:r>
            <w:r w:rsidR="00611393">
              <w:rPr>
                <w:noProof/>
                <w:webHidden/>
              </w:rPr>
              <w:fldChar w:fldCharType="separate"/>
            </w:r>
            <w:r w:rsidR="00611393">
              <w:rPr>
                <w:noProof/>
                <w:webHidden/>
              </w:rPr>
              <w:t>5</w:t>
            </w:r>
            <w:r w:rsidR="00611393">
              <w:rPr>
                <w:noProof/>
                <w:webHidden/>
              </w:rPr>
              <w:fldChar w:fldCharType="end"/>
            </w:r>
          </w:hyperlink>
        </w:p>
        <w:p w14:paraId="466A3A65" w14:textId="7B7FD370" w:rsidR="00611393" w:rsidRDefault="00000000">
          <w:pPr>
            <w:pStyle w:val="TOC1"/>
            <w:tabs>
              <w:tab w:val="right" w:leader="dot" w:pos="9056"/>
            </w:tabs>
            <w:rPr>
              <w:rFonts w:eastAsiaTheme="minorEastAsia" w:cstheme="minorBidi"/>
              <w:b w:val="0"/>
              <w:bCs w:val="0"/>
              <w:i w:val="0"/>
              <w:iCs w:val="0"/>
              <w:noProof/>
              <w:color w:val="auto"/>
              <w:kern w:val="2"/>
              <w:lang w:eastAsia="fr-FR"/>
              <w14:ligatures w14:val="standardContextual"/>
            </w:rPr>
          </w:pPr>
          <w:hyperlink w:anchor="_Toc145671142" w:history="1">
            <w:r w:rsidR="00611393" w:rsidRPr="0031048E">
              <w:rPr>
                <w:rStyle w:val="Hyperlink"/>
                <w:noProof/>
              </w:rPr>
              <w:t>Analyse de la Décision du Conseil d’Etat</w:t>
            </w:r>
            <w:r w:rsidR="00611393">
              <w:rPr>
                <w:noProof/>
                <w:webHidden/>
              </w:rPr>
              <w:tab/>
            </w:r>
            <w:r w:rsidR="00611393">
              <w:rPr>
                <w:noProof/>
                <w:webHidden/>
              </w:rPr>
              <w:fldChar w:fldCharType="begin"/>
            </w:r>
            <w:r w:rsidR="00611393">
              <w:rPr>
                <w:noProof/>
                <w:webHidden/>
              </w:rPr>
              <w:instrText xml:space="preserve"> PAGEREF _Toc145671142 \h </w:instrText>
            </w:r>
            <w:r w:rsidR="00611393">
              <w:rPr>
                <w:noProof/>
                <w:webHidden/>
              </w:rPr>
            </w:r>
            <w:r w:rsidR="00611393">
              <w:rPr>
                <w:noProof/>
                <w:webHidden/>
              </w:rPr>
              <w:fldChar w:fldCharType="separate"/>
            </w:r>
            <w:r w:rsidR="00611393">
              <w:rPr>
                <w:noProof/>
                <w:webHidden/>
              </w:rPr>
              <w:t>6</w:t>
            </w:r>
            <w:r w:rsidR="00611393">
              <w:rPr>
                <w:noProof/>
                <w:webHidden/>
              </w:rPr>
              <w:fldChar w:fldCharType="end"/>
            </w:r>
          </w:hyperlink>
        </w:p>
        <w:p w14:paraId="744F1B6A" w14:textId="5BD9082F" w:rsidR="00611393" w:rsidRDefault="00000000">
          <w:pPr>
            <w:pStyle w:val="TOC1"/>
            <w:tabs>
              <w:tab w:val="right" w:leader="dot" w:pos="9056"/>
            </w:tabs>
            <w:rPr>
              <w:rFonts w:eastAsiaTheme="minorEastAsia" w:cstheme="minorBidi"/>
              <w:b w:val="0"/>
              <w:bCs w:val="0"/>
              <w:i w:val="0"/>
              <w:iCs w:val="0"/>
              <w:noProof/>
              <w:color w:val="auto"/>
              <w:kern w:val="2"/>
              <w:lang w:eastAsia="fr-FR"/>
              <w14:ligatures w14:val="standardContextual"/>
            </w:rPr>
          </w:pPr>
          <w:hyperlink w:anchor="_Toc145671143" w:history="1">
            <w:r w:rsidR="00611393" w:rsidRPr="0031048E">
              <w:rPr>
                <w:rStyle w:val="Hyperlink"/>
                <w:noProof/>
              </w:rPr>
              <w:t>Conclusion</w:t>
            </w:r>
            <w:r w:rsidR="00611393">
              <w:rPr>
                <w:noProof/>
                <w:webHidden/>
              </w:rPr>
              <w:tab/>
            </w:r>
            <w:r w:rsidR="00611393">
              <w:rPr>
                <w:noProof/>
                <w:webHidden/>
              </w:rPr>
              <w:fldChar w:fldCharType="begin"/>
            </w:r>
            <w:r w:rsidR="00611393">
              <w:rPr>
                <w:noProof/>
                <w:webHidden/>
              </w:rPr>
              <w:instrText xml:space="preserve"> PAGEREF _Toc145671143 \h </w:instrText>
            </w:r>
            <w:r w:rsidR="00611393">
              <w:rPr>
                <w:noProof/>
                <w:webHidden/>
              </w:rPr>
            </w:r>
            <w:r w:rsidR="00611393">
              <w:rPr>
                <w:noProof/>
                <w:webHidden/>
              </w:rPr>
              <w:fldChar w:fldCharType="separate"/>
            </w:r>
            <w:r w:rsidR="00611393">
              <w:rPr>
                <w:noProof/>
                <w:webHidden/>
              </w:rPr>
              <w:t>8</w:t>
            </w:r>
            <w:r w:rsidR="00611393">
              <w:rPr>
                <w:noProof/>
                <w:webHidden/>
              </w:rPr>
              <w:fldChar w:fldCharType="end"/>
            </w:r>
          </w:hyperlink>
        </w:p>
        <w:p w14:paraId="19DBB2D6" w14:textId="3FCE281E" w:rsidR="00611393" w:rsidRDefault="00000000">
          <w:pPr>
            <w:pStyle w:val="TOC1"/>
            <w:tabs>
              <w:tab w:val="right" w:leader="dot" w:pos="9056"/>
            </w:tabs>
            <w:rPr>
              <w:rFonts w:eastAsiaTheme="minorEastAsia" w:cstheme="minorBidi"/>
              <w:b w:val="0"/>
              <w:bCs w:val="0"/>
              <w:i w:val="0"/>
              <w:iCs w:val="0"/>
              <w:noProof/>
              <w:color w:val="auto"/>
              <w:kern w:val="2"/>
              <w:lang w:eastAsia="fr-FR"/>
              <w14:ligatures w14:val="standardContextual"/>
            </w:rPr>
          </w:pPr>
          <w:hyperlink w:anchor="_Toc145671144" w:history="1">
            <w:r w:rsidR="00611393" w:rsidRPr="0031048E">
              <w:rPr>
                <w:rStyle w:val="Hyperlink"/>
                <w:noProof/>
              </w:rPr>
              <w:t>Recommandations</w:t>
            </w:r>
            <w:r w:rsidR="00611393">
              <w:rPr>
                <w:noProof/>
                <w:webHidden/>
              </w:rPr>
              <w:tab/>
            </w:r>
            <w:r w:rsidR="00611393">
              <w:rPr>
                <w:noProof/>
                <w:webHidden/>
              </w:rPr>
              <w:fldChar w:fldCharType="begin"/>
            </w:r>
            <w:r w:rsidR="00611393">
              <w:rPr>
                <w:noProof/>
                <w:webHidden/>
              </w:rPr>
              <w:instrText xml:space="preserve"> PAGEREF _Toc145671144 \h </w:instrText>
            </w:r>
            <w:r w:rsidR="00611393">
              <w:rPr>
                <w:noProof/>
                <w:webHidden/>
              </w:rPr>
            </w:r>
            <w:r w:rsidR="00611393">
              <w:rPr>
                <w:noProof/>
                <w:webHidden/>
              </w:rPr>
              <w:fldChar w:fldCharType="separate"/>
            </w:r>
            <w:r w:rsidR="00611393">
              <w:rPr>
                <w:noProof/>
                <w:webHidden/>
              </w:rPr>
              <w:t>8</w:t>
            </w:r>
            <w:r w:rsidR="00611393">
              <w:rPr>
                <w:noProof/>
                <w:webHidden/>
              </w:rPr>
              <w:fldChar w:fldCharType="end"/>
            </w:r>
          </w:hyperlink>
        </w:p>
        <w:p w14:paraId="1490E15C" w14:textId="1C688300" w:rsidR="00611393" w:rsidRPr="00611393" w:rsidRDefault="00611393">
          <w:r w:rsidRPr="00611393">
            <w:rPr>
              <w:b/>
              <w:bCs/>
              <w:noProof/>
            </w:rPr>
            <w:fldChar w:fldCharType="end"/>
          </w:r>
        </w:p>
      </w:sdtContent>
    </w:sdt>
    <w:p w14:paraId="6467B8E7" w14:textId="77777777" w:rsidR="00D12CCC" w:rsidRDefault="00D12CCC" w:rsidP="00686834">
      <w:pPr>
        <w:jc w:val="both"/>
        <w:rPr>
          <w:rFonts w:asciiTheme="majorHAnsi" w:eastAsia="Times New Roman" w:hAnsiTheme="majorHAnsi" w:cstheme="majorHAnsi"/>
          <w:sz w:val="22"/>
          <w:szCs w:val="22"/>
          <w:lang w:eastAsia="fr-FR"/>
        </w:rPr>
      </w:pPr>
    </w:p>
    <w:p w14:paraId="141C1EC6" w14:textId="77777777" w:rsidR="00611393" w:rsidRDefault="00611393" w:rsidP="00686834">
      <w:pPr>
        <w:jc w:val="both"/>
        <w:rPr>
          <w:rFonts w:asciiTheme="majorHAnsi" w:eastAsia="Times New Roman" w:hAnsiTheme="majorHAnsi" w:cstheme="majorHAnsi"/>
          <w:sz w:val="22"/>
          <w:szCs w:val="22"/>
          <w:lang w:eastAsia="fr-FR"/>
        </w:rPr>
      </w:pPr>
    </w:p>
    <w:p w14:paraId="3438BCE8" w14:textId="77777777" w:rsidR="00611393" w:rsidRPr="00611393" w:rsidRDefault="00611393" w:rsidP="00686834">
      <w:pPr>
        <w:jc w:val="both"/>
        <w:rPr>
          <w:rFonts w:asciiTheme="majorHAnsi" w:eastAsia="Times New Roman" w:hAnsiTheme="majorHAnsi" w:cstheme="majorHAnsi"/>
          <w:sz w:val="22"/>
          <w:szCs w:val="22"/>
          <w:lang w:eastAsia="fr-FR"/>
        </w:rPr>
      </w:pPr>
    </w:p>
    <w:p w14:paraId="68523C8B" w14:textId="77777777" w:rsidR="00D12CCC" w:rsidRPr="00611393" w:rsidRDefault="00D12CCC" w:rsidP="00686834">
      <w:pPr>
        <w:jc w:val="both"/>
        <w:rPr>
          <w:rFonts w:asciiTheme="majorHAnsi" w:eastAsia="Times New Roman" w:hAnsiTheme="majorHAnsi" w:cstheme="majorHAnsi"/>
          <w:sz w:val="22"/>
          <w:szCs w:val="22"/>
          <w:lang w:eastAsia="fr-FR"/>
        </w:rPr>
      </w:pPr>
    </w:p>
    <w:p w14:paraId="39FE7278" w14:textId="77777777" w:rsidR="00D12CCC" w:rsidRPr="0050145E" w:rsidRDefault="00D12CCC" w:rsidP="00686834">
      <w:pPr>
        <w:jc w:val="both"/>
        <w:rPr>
          <w:rFonts w:asciiTheme="majorHAnsi" w:eastAsia="Times New Roman" w:hAnsiTheme="majorHAnsi" w:cstheme="majorHAnsi"/>
          <w:color w:val="000000"/>
          <w:sz w:val="22"/>
          <w:szCs w:val="22"/>
          <w:lang w:eastAsia="fr-FR"/>
        </w:rPr>
      </w:pPr>
    </w:p>
    <w:p w14:paraId="5C6F4AF9" w14:textId="67E8571D" w:rsidR="00FE4578" w:rsidRPr="00686834" w:rsidRDefault="00FE4578" w:rsidP="006B4F80">
      <w:pPr>
        <w:pStyle w:val="Heading1"/>
      </w:pPr>
      <w:bookmarkStart w:id="0" w:name="_Toc145594285"/>
      <w:bookmarkStart w:id="1" w:name="_Toc145611634"/>
      <w:bookmarkStart w:id="2" w:name="_Toc145671138"/>
      <w:r w:rsidRPr="00686834">
        <w:t>Contexte</w:t>
      </w:r>
      <w:bookmarkEnd w:id="0"/>
      <w:bookmarkEnd w:id="1"/>
      <w:bookmarkEnd w:id="2"/>
    </w:p>
    <w:p w14:paraId="66563A51" w14:textId="4F5A7BE7" w:rsidR="00FE4578" w:rsidRDefault="00FE4578" w:rsidP="00C260C0">
      <w:pPr>
        <w:jc w:val="both"/>
        <w:rPr>
          <w:rFonts w:asciiTheme="majorHAnsi" w:hAnsiTheme="majorHAnsi" w:cstheme="majorHAnsi"/>
          <w:sz w:val="22"/>
          <w:szCs w:val="22"/>
        </w:rPr>
      </w:pPr>
    </w:p>
    <w:p w14:paraId="177A27A4" w14:textId="2B88C437" w:rsidR="009F009C" w:rsidRDefault="009F009C" w:rsidP="2C468346">
      <w:pPr>
        <w:jc w:val="both"/>
        <w:rPr>
          <w:rFonts w:asciiTheme="majorHAnsi" w:hAnsiTheme="majorHAnsi" w:cstheme="majorBidi"/>
          <w:sz w:val="22"/>
          <w:szCs w:val="22"/>
        </w:rPr>
      </w:pPr>
      <w:r w:rsidRPr="2C468346">
        <w:rPr>
          <w:rFonts w:asciiTheme="majorHAnsi" w:hAnsiTheme="majorHAnsi" w:cstheme="majorBidi"/>
          <w:sz w:val="22"/>
          <w:szCs w:val="22"/>
        </w:rPr>
        <w:t xml:space="preserve">Le 27 août 2023, le </w:t>
      </w:r>
      <w:r w:rsidR="00221B7F" w:rsidRPr="2C468346">
        <w:rPr>
          <w:rFonts w:asciiTheme="majorHAnsi" w:hAnsiTheme="majorHAnsi" w:cstheme="majorBidi"/>
          <w:sz w:val="22"/>
          <w:szCs w:val="22"/>
        </w:rPr>
        <w:t>ministre de l’Éducation</w:t>
      </w:r>
      <w:r w:rsidRPr="2C468346">
        <w:rPr>
          <w:rFonts w:asciiTheme="majorHAnsi" w:hAnsiTheme="majorHAnsi" w:cstheme="majorBidi"/>
          <w:sz w:val="22"/>
          <w:szCs w:val="22"/>
        </w:rPr>
        <w:t xml:space="preserve"> nationale et de la jeunesse a décidé d’initier la rentrée scolaire par une annonce forte : l’interdiction du port de l’abaya dans les écoles, les collèges et les lycées.</w:t>
      </w:r>
    </w:p>
    <w:p w14:paraId="444F6E03" w14:textId="77777777" w:rsidR="009F009C" w:rsidRDefault="009F009C" w:rsidP="009F009C">
      <w:pPr>
        <w:jc w:val="both"/>
        <w:rPr>
          <w:rFonts w:asciiTheme="majorHAnsi" w:hAnsiTheme="majorHAnsi" w:cstheme="majorHAnsi"/>
          <w:sz w:val="22"/>
          <w:szCs w:val="22"/>
        </w:rPr>
      </w:pPr>
    </w:p>
    <w:p w14:paraId="363C32BF" w14:textId="1CE20CBA" w:rsidR="009F009C" w:rsidRDefault="009F009C" w:rsidP="009F009C">
      <w:pPr>
        <w:jc w:val="both"/>
        <w:rPr>
          <w:rFonts w:asciiTheme="majorHAnsi" w:hAnsiTheme="majorHAnsi" w:cstheme="majorHAnsi"/>
          <w:sz w:val="22"/>
          <w:szCs w:val="22"/>
        </w:rPr>
      </w:pPr>
      <w:r>
        <w:rPr>
          <w:rFonts w:asciiTheme="majorHAnsi" w:hAnsiTheme="majorHAnsi" w:cstheme="majorHAnsi"/>
          <w:sz w:val="22"/>
          <w:szCs w:val="22"/>
        </w:rPr>
        <w:t>Cette annonce a été confirmé le 31 août 2023 avec l’ajout de l’interdiction du qamis à compter du 4 septembre 2023.</w:t>
      </w:r>
    </w:p>
    <w:p w14:paraId="12252E25" w14:textId="3767EFAC" w:rsidR="009F009C" w:rsidRDefault="009F009C" w:rsidP="00C260C0">
      <w:pPr>
        <w:jc w:val="both"/>
        <w:rPr>
          <w:rFonts w:asciiTheme="majorHAnsi" w:hAnsiTheme="majorHAnsi" w:cstheme="majorHAnsi"/>
          <w:sz w:val="22"/>
          <w:szCs w:val="22"/>
        </w:rPr>
      </w:pPr>
    </w:p>
    <w:p w14:paraId="50E5CDB0" w14:textId="5AE58B3B" w:rsidR="00DA6A88" w:rsidRDefault="00DA6A88" w:rsidP="00C260C0">
      <w:pPr>
        <w:jc w:val="both"/>
        <w:rPr>
          <w:rFonts w:asciiTheme="majorHAnsi" w:hAnsiTheme="majorHAnsi" w:cstheme="majorHAnsi"/>
          <w:sz w:val="22"/>
          <w:szCs w:val="22"/>
        </w:rPr>
      </w:pPr>
      <w:r w:rsidRPr="0050145E">
        <w:rPr>
          <w:rFonts w:asciiTheme="majorHAnsi" w:hAnsiTheme="majorHAnsi" w:cstheme="majorHAnsi"/>
          <w:sz w:val="22"/>
          <w:szCs w:val="22"/>
        </w:rPr>
        <w:t xml:space="preserve">Dans </w:t>
      </w:r>
      <w:r w:rsidR="009F009C">
        <w:rPr>
          <w:rFonts w:asciiTheme="majorHAnsi" w:hAnsiTheme="majorHAnsi" w:cstheme="majorHAnsi"/>
          <w:sz w:val="22"/>
          <w:szCs w:val="22"/>
        </w:rPr>
        <w:t xml:space="preserve">une </w:t>
      </w:r>
      <w:r w:rsidRPr="0050145E">
        <w:rPr>
          <w:rFonts w:asciiTheme="majorHAnsi" w:hAnsiTheme="majorHAnsi" w:cstheme="majorHAnsi"/>
          <w:sz w:val="22"/>
          <w:szCs w:val="22"/>
        </w:rPr>
        <w:t>lettre aux parents du 31 août 202</w:t>
      </w:r>
      <w:r w:rsidR="00A94523" w:rsidRPr="0050145E">
        <w:rPr>
          <w:rFonts w:asciiTheme="majorHAnsi" w:hAnsiTheme="majorHAnsi" w:cstheme="majorHAnsi"/>
          <w:sz w:val="22"/>
          <w:szCs w:val="22"/>
        </w:rPr>
        <w:t>3</w:t>
      </w:r>
      <w:r w:rsidR="00A94523" w:rsidRPr="0050145E">
        <w:rPr>
          <w:rStyle w:val="FootnoteReference"/>
          <w:rFonts w:asciiTheme="majorHAnsi" w:hAnsiTheme="majorHAnsi" w:cstheme="majorHAnsi"/>
          <w:sz w:val="22"/>
          <w:szCs w:val="22"/>
        </w:rPr>
        <w:footnoteReference w:id="1"/>
      </w:r>
      <w:r w:rsidR="00A94523" w:rsidRPr="0050145E">
        <w:rPr>
          <w:rFonts w:asciiTheme="majorHAnsi" w:hAnsiTheme="majorHAnsi" w:cstheme="majorHAnsi"/>
          <w:sz w:val="22"/>
          <w:szCs w:val="22"/>
        </w:rPr>
        <w:t>,</w:t>
      </w:r>
      <w:r w:rsidR="009F009C">
        <w:rPr>
          <w:rFonts w:asciiTheme="majorHAnsi" w:hAnsiTheme="majorHAnsi" w:cstheme="majorHAnsi"/>
          <w:sz w:val="22"/>
          <w:szCs w:val="22"/>
        </w:rPr>
        <w:t xml:space="preserve"> </w:t>
      </w:r>
      <w:r w:rsidRPr="0050145E">
        <w:rPr>
          <w:rFonts w:asciiTheme="majorHAnsi" w:hAnsiTheme="majorHAnsi" w:cstheme="majorHAnsi"/>
          <w:sz w:val="22"/>
          <w:szCs w:val="22"/>
        </w:rPr>
        <w:t xml:space="preserve">le </w:t>
      </w:r>
      <w:r w:rsidR="009F009C">
        <w:rPr>
          <w:rFonts w:asciiTheme="majorHAnsi" w:hAnsiTheme="majorHAnsi" w:cstheme="majorHAnsi"/>
          <w:sz w:val="22"/>
          <w:szCs w:val="22"/>
        </w:rPr>
        <w:t>M</w:t>
      </w:r>
      <w:r w:rsidRPr="0050145E">
        <w:rPr>
          <w:rFonts w:asciiTheme="majorHAnsi" w:hAnsiTheme="majorHAnsi" w:cstheme="majorHAnsi"/>
          <w:sz w:val="22"/>
          <w:szCs w:val="22"/>
        </w:rPr>
        <w:t xml:space="preserve">inistre </w:t>
      </w:r>
      <w:r w:rsidR="009F009C">
        <w:rPr>
          <w:rFonts w:asciiTheme="majorHAnsi" w:hAnsiTheme="majorHAnsi" w:cstheme="majorHAnsi"/>
          <w:sz w:val="22"/>
          <w:szCs w:val="22"/>
        </w:rPr>
        <w:t>écrivait</w:t>
      </w:r>
      <w:r w:rsidR="00AD44CF">
        <w:rPr>
          <w:rFonts w:asciiTheme="majorHAnsi" w:hAnsiTheme="majorHAnsi" w:cstheme="majorHAnsi"/>
          <w:sz w:val="22"/>
          <w:szCs w:val="22"/>
        </w:rPr>
        <w:t xml:space="preserve"> </w:t>
      </w:r>
      <w:r w:rsidR="009F009C">
        <w:rPr>
          <w:rFonts w:asciiTheme="majorHAnsi" w:hAnsiTheme="majorHAnsi" w:cstheme="majorHAnsi"/>
          <w:sz w:val="22"/>
          <w:szCs w:val="22"/>
        </w:rPr>
        <w:t>:</w:t>
      </w:r>
      <w:r w:rsidR="00AD44CF">
        <w:rPr>
          <w:rFonts w:asciiTheme="majorHAnsi" w:hAnsiTheme="majorHAnsi" w:cstheme="majorHAnsi"/>
          <w:sz w:val="22"/>
          <w:szCs w:val="22"/>
        </w:rPr>
        <w:t xml:space="preserve"> </w:t>
      </w:r>
      <w:r w:rsidRPr="0050145E">
        <w:rPr>
          <w:rFonts w:asciiTheme="majorHAnsi" w:hAnsiTheme="majorHAnsi" w:cstheme="majorHAnsi"/>
          <w:sz w:val="22"/>
          <w:szCs w:val="22"/>
        </w:rPr>
        <w:t xml:space="preserve">« </w:t>
      </w:r>
      <w:r w:rsidRPr="00686834">
        <w:rPr>
          <w:rFonts w:asciiTheme="majorHAnsi" w:hAnsiTheme="majorHAnsi" w:cstheme="majorHAnsi"/>
          <w:i/>
          <w:sz w:val="22"/>
          <w:szCs w:val="22"/>
        </w:rPr>
        <w:t>Les abayas et les qamis ne peuvent pas être portés en milieu scolaire</w:t>
      </w:r>
      <w:r w:rsidRPr="0050145E">
        <w:rPr>
          <w:rFonts w:asciiTheme="majorHAnsi" w:hAnsiTheme="majorHAnsi" w:cstheme="majorHAnsi"/>
          <w:sz w:val="22"/>
          <w:szCs w:val="22"/>
        </w:rPr>
        <w:t xml:space="preserve"> ». Une note de service</w:t>
      </w:r>
      <w:r w:rsidR="00A94523" w:rsidRPr="0050145E">
        <w:rPr>
          <w:rStyle w:val="FootnoteReference"/>
          <w:rFonts w:asciiTheme="majorHAnsi" w:hAnsiTheme="majorHAnsi" w:cstheme="majorHAnsi"/>
          <w:sz w:val="22"/>
          <w:szCs w:val="22"/>
        </w:rPr>
        <w:footnoteReference w:id="2"/>
      </w:r>
      <w:r w:rsidRPr="0050145E">
        <w:rPr>
          <w:rFonts w:asciiTheme="majorHAnsi" w:hAnsiTheme="majorHAnsi" w:cstheme="majorHAnsi"/>
          <w:sz w:val="22"/>
          <w:szCs w:val="22"/>
        </w:rPr>
        <w:t xml:space="preserve"> </w:t>
      </w:r>
      <w:r w:rsidR="009F009C">
        <w:rPr>
          <w:rFonts w:asciiTheme="majorHAnsi" w:hAnsiTheme="majorHAnsi" w:cstheme="majorHAnsi"/>
          <w:sz w:val="22"/>
          <w:szCs w:val="22"/>
        </w:rPr>
        <w:t>était</w:t>
      </w:r>
      <w:r w:rsidRPr="0050145E">
        <w:rPr>
          <w:rFonts w:asciiTheme="majorHAnsi" w:hAnsiTheme="majorHAnsi" w:cstheme="majorHAnsi"/>
          <w:sz w:val="22"/>
          <w:szCs w:val="22"/>
        </w:rPr>
        <w:t xml:space="preserve"> envoyée en même temps aux chefs d'établissements</w:t>
      </w:r>
      <w:r w:rsidR="00A6092A" w:rsidRPr="0050145E">
        <w:rPr>
          <w:rFonts w:asciiTheme="majorHAnsi" w:hAnsiTheme="majorHAnsi" w:cstheme="majorHAnsi"/>
          <w:sz w:val="22"/>
          <w:szCs w:val="22"/>
        </w:rPr>
        <w:t>.</w:t>
      </w:r>
      <w:r w:rsidR="00441194" w:rsidRPr="0050145E">
        <w:rPr>
          <w:rFonts w:asciiTheme="majorHAnsi" w:hAnsiTheme="majorHAnsi" w:cstheme="majorHAnsi"/>
          <w:sz w:val="22"/>
          <w:szCs w:val="22"/>
        </w:rPr>
        <w:t xml:space="preserve"> Les</w:t>
      </w:r>
      <w:r w:rsidR="00BD44B2" w:rsidRPr="0050145E">
        <w:rPr>
          <w:rFonts w:asciiTheme="majorHAnsi" w:hAnsiTheme="majorHAnsi" w:cstheme="majorHAnsi"/>
          <w:sz w:val="22"/>
          <w:szCs w:val="22"/>
        </w:rPr>
        <w:t xml:space="preserve"> termes employés ne laissent strictement aucun doute sur le caractère général et absolu de l’interdiction de l’abaya et du qamis au sein des écoles, collèges et lycées publics.</w:t>
      </w:r>
    </w:p>
    <w:p w14:paraId="031F394D" w14:textId="5FE5FA17" w:rsidR="009F009C" w:rsidRDefault="009F009C" w:rsidP="00C260C0">
      <w:pPr>
        <w:jc w:val="both"/>
        <w:rPr>
          <w:rFonts w:asciiTheme="majorHAnsi" w:hAnsiTheme="majorHAnsi" w:cstheme="majorHAnsi"/>
          <w:sz w:val="22"/>
          <w:szCs w:val="22"/>
        </w:rPr>
      </w:pPr>
    </w:p>
    <w:p w14:paraId="14B82A43" w14:textId="27AD11EE" w:rsidR="009F009C" w:rsidRDefault="009F009C" w:rsidP="00C260C0">
      <w:pPr>
        <w:jc w:val="both"/>
        <w:rPr>
          <w:rFonts w:asciiTheme="majorHAnsi" w:hAnsiTheme="majorHAnsi" w:cstheme="majorHAnsi"/>
          <w:sz w:val="22"/>
          <w:szCs w:val="22"/>
        </w:rPr>
      </w:pPr>
      <w:r>
        <w:rPr>
          <w:rFonts w:asciiTheme="majorHAnsi" w:hAnsiTheme="majorHAnsi" w:cstheme="majorHAnsi"/>
          <w:sz w:val="22"/>
          <w:szCs w:val="22"/>
        </w:rPr>
        <w:t xml:space="preserve">Or, depuis la loi </w:t>
      </w:r>
      <w:r w:rsidRPr="009F009C">
        <w:rPr>
          <w:rFonts w:asciiTheme="majorHAnsi" w:hAnsiTheme="majorHAnsi" w:cstheme="majorHAnsi"/>
          <w:sz w:val="22"/>
          <w:szCs w:val="22"/>
        </w:rPr>
        <w:t>n° 2004-228 du 15 mars 2004 encadrant, en application du principe de laïcité, le port de signes ou de tenues manifestant une appartenance religieuse dans les écoles, collèges et lycées publics</w:t>
      </w:r>
      <w:r>
        <w:rPr>
          <w:rFonts w:asciiTheme="majorHAnsi" w:hAnsiTheme="majorHAnsi" w:cstheme="majorHAnsi"/>
          <w:sz w:val="22"/>
          <w:szCs w:val="22"/>
        </w:rPr>
        <w:t>, l’a</w:t>
      </w:r>
      <w:r w:rsidRPr="009F009C">
        <w:rPr>
          <w:rFonts w:asciiTheme="majorHAnsi" w:hAnsiTheme="majorHAnsi" w:cstheme="majorHAnsi"/>
          <w:sz w:val="22"/>
          <w:szCs w:val="22"/>
        </w:rPr>
        <w:t>rticle L</w:t>
      </w:r>
      <w:r w:rsidR="00D771F6">
        <w:rPr>
          <w:rFonts w:asciiTheme="majorHAnsi" w:hAnsiTheme="majorHAnsi" w:cstheme="majorHAnsi"/>
          <w:sz w:val="22"/>
          <w:szCs w:val="22"/>
        </w:rPr>
        <w:t>.</w:t>
      </w:r>
      <w:r w:rsidRPr="009F009C">
        <w:rPr>
          <w:rFonts w:asciiTheme="majorHAnsi" w:hAnsiTheme="majorHAnsi" w:cstheme="majorHAnsi"/>
          <w:sz w:val="22"/>
          <w:szCs w:val="22"/>
        </w:rPr>
        <w:t>141-5-1</w:t>
      </w:r>
      <w:r>
        <w:rPr>
          <w:rFonts w:asciiTheme="majorHAnsi" w:hAnsiTheme="majorHAnsi" w:cstheme="majorHAnsi"/>
          <w:sz w:val="22"/>
          <w:szCs w:val="22"/>
        </w:rPr>
        <w:t xml:space="preserve"> du code de l’éducation prévoit que :</w:t>
      </w:r>
    </w:p>
    <w:p w14:paraId="56CBC51E" w14:textId="6255E2B1" w:rsidR="009F009C" w:rsidRDefault="009F009C" w:rsidP="00C260C0">
      <w:pPr>
        <w:jc w:val="both"/>
        <w:rPr>
          <w:rFonts w:asciiTheme="majorHAnsi" w:hAnsiTheme="majorHAnsi" w:cstheme="majorHAnsi"/>
          <w:sz w:val="22"/>
          <w:szCs w:val="22"/>
        </w:rPr>
      </w:pPr>
    </w:p>
    <w:p w14:paraId="7BBF6F7D" w14:textId="3C659D32" w:rsidR="009F009C" w:rsidRPr="00686834" w:rsidRDefault="009F009C" w:rsidP="00686834">
      <w:pPr>
        <w:ind w:left="708"/>
        <w:jc w:val="both"/>
        <w:rPr>
          <w:rFonts w:asciiTheme="majorHAnsi" w:hAnsiTheme="majorHAnsi" w:cstheme="majorHAnsi"/>
          <w:i/>
          <w:sz w:val="22"/>
          <w:szCs w:val="22"/>
        </w:rPr>
      </w:pPr>
      <w:r>
        <w:rPr>
          <w:rFonts w:asciiTheme="majorHAnsi" w:hAnsiTheme="majorHAnsi" w:cstheme="majorHAnsi"/>
          <w:i/>
          <w:sz w:val="22"/>
          <w:szCs w:val="22"/>
        </w:rPr>
        <w:t>« </w:t>
      </w:r>
      <w:r w:rsidRPr="00686834">
        <w:rPr>
          <w:rFonts w:asciiTheme="majorHAnsi" w:hAnsiTheme="majorHAnsi" w:cstheme="majorHAnsi"/>
          <w:i/>
          <w:sz w:val="22"/>
          <w:szCs w:val="22"/>
        </w:rPr>
        <w:t>Dans les écoles, les collèges et les lycées publics, le port de signes ou tenues par lesquels les élèves manifestent ostensiblement une appartenance religieuse est interdit.</w:t>
      </w:r>
    </w:p>
    <w:p w14:paraId="7A250C49" w14:textId="77777777" w:rsidR="009F009C" w:rsidRPr="00686834" w:rsidRDefault="009F009C" w:rsidP="00686834">
      <w:pPr>
        <w:ind w:left="708"/>
        <w:jc w:val="both"/>
        <w:rPr>
          <w:rFonts w:asciiTheme="majorHAnsi" w:hAnsiTheme="majorHAnsi" w:cstheme="majorHAnsi"/>
          <w:i/>
          <w:sz w:val="22"/>
          <w:szCs w:val="22"/>
        </w:rPr>
      </w:pPr>
    </w:p>
    <w:p w14:paraId="13E6957E" w14:textId="4A1EAFE3" w:rsidR="009F009C" w:rsidRDefault="009F009C" w:rsidP="00686834">
      <w:pPr>
        <w:ind w:left="708"/>
        <w:jc w:val="both"/>
        <w:rPr>
          <w:rFonts w:asciiTheme="majorHAnsi" w:hAnsiTheme="majorHAnsi" w:cstheme="majorHAnsi"/>
          <w:sz w:val="22"/>
          <w:szCs w:val="22"/>
        </w:rPr>
      </w:pPr>
      <w:r w:rsidRPr="00686834">
        <w:rPr>
          <w:rFonts w:asciiTheme="majorHAnsi" w:hAnsiTheme="majorHAnsi" w:cstheme="majorHAnsi"/>
          <w:i/>
          <w:sz w:val="22"/>
          <w:szCs w:val="22"/>
        </w:rPr>
        <w:t xml:space="preserve">Le règlement intérieur rappelle que la mise en </w:t>
      </w:r>
      <w:r w:rsidR="00D771F6" w:rsidRPr="00D771F6">
        <w:rPr>
          <w:rFonts w:asciiTheme="majorHAnsi" w:hAnsiTheme="majorHAnsi" w:cstheme="majorHAnsi"/>
          <w:i/>
          <w:sz w:val="22"/>
          <w:szCs w:val="22"/>
        </w:rPr>
        <w:t>œuvre</w:t>
      </w:r>
      <w:r w:rsidRPr="00686834">
        <w:rPr>
          <w:rFonts w:asciiTheme="majorHAnsi" w:hAnsiTheme="majorHAnsi" w:cstheme="majorHAnsi"/>
          <w:i/>
          <w:sz w:val="22"/>
          <w:szCs w:val="22"/>
        </w:rPr>
        <w:t xml:space="preserve"> d'une procédure disciplinaire est précédée d'un dialogue avec l'élève</w:t>
      </w:r>
      <w:r>
        <w:rPr>
          <w:rFonts w:asciiTheme="majorHAnsi" w:hAnsiTheme="majorHAnsi" w:cstheme="majorHAnsi"/>
          <w:i/>
          <w:sz w:val="22"/>
          <w:szCs w:val="22"/>
        </w:rPr>
        <w:t> »</w:t>
      </w:r>
      <w:r w:rsidRPr="00686834">
        <w:rPr>
          <w:rFonts w:asciiTheme="majorHAnsi" w:hAnsiTheme="majorHAnsi" w:cstheme="majorHAnsi"/>
          <w:i/>
          <w:sz w:val="22"/>
          <w:szCs w:val="22"/>
        </w:rPr>
        <w:t>.</w:t>
      </w:r>
    </w:p>
    <w:p w14:paraId="4B2AD4B9" w14:textId="6B7D9C7D" w:rsidR="009F009C" w:rsidRDefault="009F009C" w:rsidP="00C260C0">
      <w:pPr>
        <w:jc w:val="both"/>
        <w:rPr>
          <w:rFonts w:asciiTheme="majorHAnsi" w:hAnsiTheme="majorHAnsi" w:cstheme="majorHAnsi"/>
          <w:sz w:val="22"/>
          <w:szCs w:val="22"/>
        </w:rPr>
      </w:pPr>
    </w:p>
    <w:p w14:paraId="2F305999" w14:textId="7EB33179" w:rsidR="009F009C" w:rsidRDefault="009F009C" w:rsidP="00C260C0">
      <w:pPr>
        <w:jc w:val="both"/>
        <w:rPr>
          <w:rFonts w:asciiTheme="majorHAnsi" w:hAnsiTheme="majorHAnsi" w:cstheme="majorHAnsi"/>
          <w:sz w:val="22"/>
          <w:szCs w:val="22"/>
        </w:rPr>
      </w:pPr>
      <w:r>
        <w:rPr>
          <w:rFonts w:asciiTheme="majorHAnsi" w:hAnsiTheme="majorHAnsi" w:cstheme="majorHAnsi"/>
          <w:sz w:val="22"/>
          <w:szCs w:val="22"/>
        </w:rPr>
        <w:t>De jurisprudence constante, il est distingué les signes ou tenues manifestant ostensiblement une appartenance religieuse par nature (comme une grande croix, une kippa ou un voile</w:t>
      </w:r>
      <w:r w:rsidR="00AA5CCB">
        <w:rPr>
          <w:rStyle w:val="FootnoteReference"/>
          <w:rFonts w:asciiTheme="majorHAnsi" w:hAnsiTheme="majorHAnsi" w:cstheme="majorHAnsi"/>
          <w:sz w:val="22"/>
          <w:szCs w:val="22"/>
        </w:rPr>
        <w:footnoteReference w:id="3"/>
      </w:r>
      <w:r>
        <w:rPr>
          <w:rFonts w:asciiTheme="majorHAnsi" w:hAnsiTheme="majorHAnsi" w:cstheme="majorHAnsi"/>
          <w:sz w:val="22"/>
          <w:szCs w:val="22"/>
        </w:rPr>
        <w:t>) de ces mêmes signes qui ne manifestent ostensiblement une appartenance religieuse que par le comportemen</w:t>
      </w:r>
      <w:r w:rsidR="00AD44CF">
        <w:rPr>
          <w:rFonts w:asciiTheme="majorHAnsi" w:hAnsiTheme="majorHAnsi" w:cstheme="majorHAnsi"/>
          <w:sz w:val="22"/>
          <w:szCs w:val="22"/>
        </w:rPr>
        <w:t>t de l’élève</w:t>
      </w:r>
      <w:r>
        <w:rPr>
          <w:rFonts w:asciiTheme="majorHAnsi" w:hAnsiTheme="majorHAnsi" w:cstheme="majorHAnsi"/>
          <w:sz w:val="22"/>
          <w:szCs w:val="22"/>
        </w:rPr>
        <w:t xml:space="preserve"> </w:t>
      </w:r>
      <w:r w:rsidR="00D771F6">
        <w:rPr>
          <w:rFonts w:asciiTheme="majorHAnsi" w:hAnsiTheme="majorHAnsi" w:cstheme="majorHAnsi"/>
          <w:sz w:val="22"/>
          <w:szCs w:val="22"/>
        </w:rPr>
        <w:t>ou des signes extérieurs.</w:t>
      </w:r>
    </w:p>
    <w:p w14:paraId="24098962" w14:textId="69F546D3" w:rsidR="005C31B9" w:rsidRDefault="009F009C" w:rsidP="00686834">
      <w:pPr>
        <w:pStyle w:val="NormalWeb"/>
        <w:spacing w:before="0" w:beforeAutospacing="0" w:after="0" w:afterAutospacing="0"/>
        <w:jc w:val="both"/>
        <w:rPr>
          <w:rFonts w:asciiTheme="majorHAnsi" w:hAnsiTheme="majorHAnsi" w:cstheme="majorHAnsi"/>
          <w:sz w:val="22"/>
          <w:szCs w:val="22"/>
        </w:rPr>
      </w:pPr>
      <w:r>
        <w:rPr>
          <w:rFonts w:asciiTheme="majorHAnsi" w:hAnsiTheme="majorHAnsi" w:cstheme="majorHAnsi"/>
          <w:sz w:val="22"/>
          <w:szCs w:val="22"/>
        </w:rPr>
        <w:t>Par cette décision, le Ministre a ainsi entendu faire basculer l’abaya et le qamis en signe</w:t>
      </w:r>
      <w:r w:rsidR="00930055">
        <w:rPr>
          <w:rFonts w:asciiTheme="majorHAnsi" w:hAnsiTheme="majorHAnsi" w:cstheme="majorHAnsi"/>
          <w:sz w:val="22"/>
          <w:szCs w:val="22"/>
        </w:rPr>
        <w:t>s</w:t>
      </w:r>
      <w:r>
        <w:rPr>
          <w:rFonts w:asciiTheme="majorHAnsi" w:hAnsiTheme="majorHAnsi" w:cstheme="majorHAnsi"/>
          <w:sz w:val="22"/>
          <w:szCs w:val="22"/>
        </w:rPr>
        <w:t xml:space="preserve"> manifestant ostensiblement une appartenance religieuse par nature. </w:t>
      </w:r>
      <w:r w:rsidR="00D771F6">
        <w:rPr>
          <w:rFonts w:asciiTheme="majorHAnsi" w:hAnsiTheme="majorHAnsi" w:cstheme="majorHAnsi"/>
          <w:sz w:val="22"/>
          <w:szCs w:val="22"/>
        </w:rPr>
        <w:t>C’est d’ailleurs bien la lecture qui en a été faite par les journalistes ou par les chefs d’établissement.</w:t>
      </w:r>
    </w:p>
    <w:p w14:paraId="172AC0FD" w14:textId="77777777" w:rsidR="00D12CCC" w:rsidRDefault="00D12CCC" w:rsidP="00686834">
      <w:pPr>
        <w:pStyle w:val="NormalWeb"/>
        <w:spacing w:before="0" w:beforeAutospacing="0" w:after="0" w:afterAutospacing="0"/>
        <w:jc w:val="both"/>
        <w:rPr>
          <w:rFonts w:asciiTheme="majorHAnsi" w:hAnsiTheme="majorHAnsi" w:cstheme="majorHAnsi"/>
          <w:sz w:val="22"/>
          <w:szCs w:val="22"/>
        </w:rPr>
      </w:pPr>
    </w:p>
    <w:p w14:paraId="3BC8C4CB" w14:textId="1AFCA93D" w:rsidR="00D12CCC" w:rsidRDefault="00D12CCC" w:rsidP="00686834">
      <w:pPr>
        <w:pStyle w:val="NormalWeb"/>
        <w:spacing w:before="0" w:beforeAutospacing="0" w:after="0" w:afterAutospacing="0"/>
        <w:jc w:val="both"/>
        <w:rPr>
          <w:rFonts w:asciiTheme="majorHAnsi" w:hAnsiTheme="majorHAnsi" w:cstheme="majorHAnsi"/>
          <w:sz w:val="22"/>
          <w:szCs w:val="22"/>
        </w:rPr>
      </w:pPr>
      <w:r w:rsidRPr="00D12CCC">
        <w:rPr>
          <w:rFonts w:asciiTheme="majorHAnsi" w:hAnsiTheme="majorHAnsi" w:cstheme="majorHAnsi"/>
          <w:sz w:val="22"/>
          <w:szCs w:val="22"/>
        </w:rPr>
        <w:t>Or, en l’état du droit positif antérieur, la circulaire du 9 novembre 2022 dite « Plan laïcité dans les écoles et les établissements scolaires NOR : MENG2232014C » précisait en son annexe 1 que l’abaya n’était pas une tenue religieuse par nature.</w:t>
      </w:r>
    </w:p>
    <w:p w14:paraId="7FA8FCDE" w14:textId="77777777" w:rsidR="00817138" w:rsidRPr="0050145E" w:rsidRDefault="00817138" w:rsidP="00C260C0">
      <w:pPr>
        <w:jc w:val="both"/>
        <w:rPr>
          <w:rFonts w:asciiTheme="majorHAnsi" w:hAnsiTheme="majorHAnsi" w:cstheme="majorHAnsi"/>
          <w:b/>
          <w:bCs/>
          <w:sz w:val="22"/>
          <w:szCs w:val="22"/>
        </w:rPr>
      </w:pPr>
    </w:p>
    <w:p w14:paraId="33428727" w14:textId="67B41254" w:rsidR="00DA6A88" w:rsidRPr="0050145E" w:rsidRDefault="00817138" w:rsidP="7FDCD54F">
      <w:pPr>
        <w:contextualSpacing/>
        <w:jc w:val="both"/>
        <w:rPr>
          <w:rFonts w:asciiTheme="majorHAnsi" w:hAnsiTheme="majorHAnsi" w:cstheme="majorBidi"/>
          <w:sz w:val="22"/>
          <w:szCs w:val="22"/>
        </w:rPr>
      </w:pPr>
      <w:r w:rsidRPr="7FDCD54F">
        <w:rPr>
          <w:rFonts w:asciiTheme="majorHAnsi" w:hAnsiTheme="majorHAnsi" w:cstheme="majorBidi"/>
          <w:sz w:val="22"/>
          <w:szCs w:val="22"/>
        </w:rPr>
        <w:t xml:space="preserve">Selon le </w:t>
      </w:r>
      <w:r w:rsidR="00D771F6" w:rsidRPr="7FDCD54F">
        <w:rPr>
          <w:rFonts w:asciiTheme="majorHAnsi" w:hAnsiTheme="majorHAnsi" w:cstheme="majorBidi"/>
          <w:sz w:val="22"/>
          <w:szCs w:val="22"/>
        </w:rPr>
        <w:t>Mi</w:t>
      </w:r>
      <w:r w:rsidRPr="7FDCD54F">
        <w:rPr>
          <w:rFonts w:asciiTheme="majorHAnsi" w:hAnsiTheme="majorHAnsi" w:cstheme="majorBidi"/>
          <w:sz w:val="22"/>
          <w:szCs w:val="22"/>
        </w:rPr>
        <w:t>nistre</w:t>
      </w:r>
      <w:r w:rsidR="00D771F6" w:rsidRPr="7FDCD54F">
        <w:rPr>
          <w:rFonts w:asciiTheme="majorHAnsi" w:hAnsiTheme="majorHAnsi" w:cstheme="majorBidi"/>
          <w:sz w:val="22"/>
          <w:szCs w:val="22"/>
        </w:rPr>
        <w:t xml:space="preserve">, </w:t>
      </w:r>
      <w:r w:rsidR="00DA6A88" w:rsidRPr="7FDCD54F">
        <w:rPr>
          <w:rFonts w:asciiTheme="majorHAnsi" w:hAnsiTheme="majorHAnsi" w:cstheme="majorBidi"/>
          <w:sz w:val="22"/>
          <w:szCs w:val="22"/>
        </w:rPr>
        <w:t xml:space="preserve">298 </w:t>
      </w:r>
      <w:r w:rsidRPr="7FDCD54F">
        <w:rPr>
          <w:rFonts w:asciiTheme="majorHAnsi" w:hAnsiTheme="majorHAnsi" w:cstheme="majorBidi"/>
          <w:sz w:val="22"/>
          <w:szCs w:val="22"/>
        </w:rPr>
        <w:t xml:space="preserve">filles </w:t>
      </w:r>
      <w:r w:rsidR="00D771F6" w:rsidRPr="7FDCD54F">
        <w:rPr>
          <w:rFonts w:asciiTheme="majorHAnsi" w:hAnsiTheme="majorHAnsi" w:cstheme="majorBidi"/>
          <w:sz w:val="22"/>
          <w:szCs w:val="22"/>
        </w:rPr>
        <w:t>auraient été</w:t>
      </w:r>
      <w:r w:rsidRPr="7FDCD54F">
        <w:rPr>
          <w:rFonts w:asciiTheme="majorHAnsi" w:hAnsiTheme="majorHAnsi" w:cstheme="majorBidi"/>
          <w:sz w:val="22"/>
          <w:szCs w:val="22"/>
        </w:rPr>
        <w:t xml:space="preserve"> empêchées d’accéder aux </w:t>
      </w:r>
      <w:r w:rsidR="00E1626D" w:rsidRPr="7FDCD54F">
        <w:rPr>
          <w:rFonts w:asciiTheme="majorHAnsi" w:hAnsiTheme="majorHAnsi" w:cstheme="majorBidi"/>
          <w:sz w:val="22"/>
          <w:szCs w:val="22"/>
        </w:rPr>
        <w:t>cours</w:t>
      </w:r>
      <w:r w:rsidR="00442B5B" w:rsidRPr="7FDCD54F">
        <w:rPr>
          <w:rFonts w:asciiTheme="majorHAnsi" w:hAnsiTheme="majorHAnsi" w:cstheme="majorBidi"/>
          <w:sz w:val="22"/>
          <w:szCs w:val="22"/>
        </w:rPr>
        <w:t xml:space="preserve"> le</w:t>
      </w:r>
      <w:r w:rsidR="00D771F6" w:rsidRPr="7FDCD54F">
        <w:rPr>
          <w:rFonts w:asciiTheme="majorHAnsi" w:hAnsiTheme="majorHAnsi" w:cstheme="majorBidi"/>
          <w:sz w:val="22"/>
          <w:szCs w:val="22"/>
        </w:rPr>
        <w:t xml:space="preserve"> 4 septembre 2023. Si</w:t>
      </w:r>
      <w:r w:rsidR="00E1626D" w:rsidRPr="7FDCD54F">
        <w:rPr>
          <w:rFonts w:asciiTheme="majorHAnsi" w:hAnsiTheme="majorHAnsi" w:cstheme="majorBidi"/>
          <w:sz w:val="22"/>
          <w:szCs w:val="22"/>
        </w:rPr>
        <w:t xml:space="preserve"> </w:t>
      </w:r>
      <w:r w:rsidRPr="7FDCD54F">
        <w:rPr>
          <w:rFonts w:asciiTheme="majorHAnsi" w:hAnsiTheme="majorHAnsi" w:cstheme="majorBidi"/>
          <w:sz w:val="22"/>
          <w:szCs w:val="22"/>
        </w:rPr>
        <w:t>la grande majorité</w:t>
      </w:r>
      <w:r w:rsidR="00D771F6" w:rsidRPr="7FDCD54F">
        <w:rPr>
          <w:rFonts w:asciiTheme="majorHAnsi" w:hAnsiTheme="majorHAnsi" w:cstheme="majorBidi"/>
          <w:sz w:val="22"/>
          <w:szCs w:val="22"/>
        </w:rPr>
        <w:t xml:space="preserve"> d’entre elles</w:t>
      </w:r>
      <w:r w:rsidRPr="7FDCD54F">
        <w:rPr>
          <w:rFonts w:asciiTheme="majorHAnsi" w:hAnsiTheme="majorHAnsi" w:cstheme="majorBidi"/>
          <w:sz w:val="22"/>
          <w:szCs w:val="22"/>
        </w:rPr>
        <w:t xml:space="preserve"> </w:t>
      </w:r>
      <w:r w:rsidR="00D771F6" w:rsidRPr="7FDCD54F">
        <w:rPr>
          <w:rFonts w:asciiTheme="majorHAnsi" w:hAnsiTheme="majorHAnsi" w:cstheme="majorBidi"/>
          <w:sz w:val="22"/>
          <w:szCs w:val="22"/>
        </w:rPr>
        <w:t>aurait</w:t>
      </w:r>
      <w:r w:rsidRPr="7FDCD54F">
        <w:rPr>
          <w:rFonts w:asciiTheme="majorHAnsi" w:hAnsiTheme="majorHAnsi" w:cstheme="majorBidi"/>
          <w:sz w:val="22"/>
          <w:szCs w:val="22"/>
        </w:rPr>
        <w:t xml:space="preserve"> accept</w:t>
      </w:r>
      <w:r w:rsidR="00D771F6" w:rsidRPr="7FDCD54F">
        <w:rPr>
          <w:rFonts w:asciiTheme="majorHAnsi" w:hAnsiTheme="majorHAnsi" w:cstheme="majorBidi"/>
          <w:sz w:val="22"/>
          <w:szCs w:val="22"/>
        </w:rPr>
        <w:t>é</w:t>
      </w:r>
      <w:r w:rsidRPr="7FDCD54F">
        <w:rPr>
          <w:rFonts w:asciiTheme="majorHAnsi" w:hAnsiTheme="majorHAnsi" w:cstheme="majorBidi"/>
          <w:sz w:val="22"/>
          <w:szCs w:val="22"/>
        </w:rPr>
        <w:t xml:space="preserve"> de se </w:t>
      </w:r>
      <w:r w:rsidR="006D08AA" w:rsidRPr="7FDCD54F">
        <w:rPr>
          <w:rFonts w:asciiTheme="majorHAnsi" w:hAnsiTheme="majorHAnsi" w:cstheme="majorBidi"/>
          <w:sz w:val="22"/>
          <w:szCs w:val="22"/>
        </w:rPr>
        <w:t>changer</w:t>
      </w:r>
      <w:r w:rsidR="00D771F6" w:rsidRPr="7FDCD54F">
        <w:rPr>
          <w:rFonts w:asciiTheme="majorHAnsi" w:hAnsiTheme="majorHAnsi" w:cstheme="majorBidi"/>
          <w:sz w:val="22"/>
          <w:szCs w:val="22"/>
        </w:rPr>
        <w:t>, se pliant à l’interdiction</w:t>
      </w:r>
      <w:r w:rsidR="00DA6A88" w:rsidRPr="7FDCD54F">
        <w:rPr>
          <w:rFonts w:asciiTheme="majorHAnsi" w:hAnsiTheme="majorHAnsi" w:cstheme="majorBidi"/>
          <w:sz w:val="22"/>
          <w:szCs w:val="22"/>
        </w:rPr>
        <w:t xml:space="preserve">, 67 </w:t>
      </w:r>
      <w:r w:rsidR="00D771F6" w:rsidRPr="7FDCD54F">
        <w:rPr>
          <w:rFonts w:asciiTheme="majorHAnsi" w:hAnsiTheme="majorHAnsi" w:cstheme="majorBidi"/>
          <w:sz w:val="22"/>
          <w:szCs w:val="22"/>
        </w:rPr>
        <w:t xml:space="preserve">n’auraient </w:t>
      </w:r>
      <w:r w:rsidR="00DA6A88" w:rsidRPr="7FDCD54F">
        <w:rPr>
          <w:rFonts w:asciiTheme="majorHAnsi" w:hAnsiTheme="majorHAnsi" w:cstheme="majorBidi"/>
          <w:sz w:val="22"/>
          <w:szCs w:val="22"/>
        </w:rPr>
        <w:t>pas accepté</w:t>
      </w:r>
      <w:r w:rsidR="006D08AA" w:rsidRPr="7FDCD54F">
        <w:rPr>
          <w:rFonts w:asciiTheme="majorHAnsi" w:hAnsiTheme="majorHAnsi" w:cstheme="majorBidi"/>
          <w:sz w:val="22"/>
          <w:szCs w:val="22"/>
        </w:rPr>
        <w:t xml:space="preserve"> </w:t>
      </w:r>
      <w:r w:rsidR="00DA6A88" w:rsidRPr="7FDCD54F">
        <w:rPr>
          <w:rFonts w:asciiTheme="majorHAnsi" w:hAnsiTheme="majorHAnsi" w:cstheme="majorBidi"/>
          <w:sz w:val="22"/>
          <w:szCs w:val="22"/>
        </w:rPr>
        <w:t xml:space="preserve">de la retirer </w:t>
      </w:r>
      <w:r w:rsidR="00D771F6" w:rsidRPr="7FDCD54F">
        <w:rPr>
          <w:rFonts w:asciiTheme="majorHAnsi" w:hAnsiTheme="majorHAnsi" w:cstheme="majorBidi"/>
          <w:sz w:val="22"/>
          <w:szCs w:val="22"/>
        </w:rPr>
        <w:t xml:space="preserve">et ont dû rentrer </w:t>
      </w:r>
      <w:r w:rsidR="00DA6A88" w:rsidRPr="7FDCD54F">
        <w:rPr>
          <w:rFonts w:asciiTheme="majorHAnsi" w:hAnsiTheme="majorHAnsi" w:cstheme="majorBidi"/>
          <w:sz w:val="22"/>
          <w:szCs w:val="22"/>
        </w:rPr>
        <w:t>chez elles</w:t>
      </w:r>
      <w:r w:rsidR="22F9CE79" w:rsidRPr="7FDCD54F">
        <w:rPr>
          <w:rFonts w:asciiTheme="majorHAnsi" w:hAnsiTheme="majorHAnsi" w:cstheme="majorBidi"/>
          <w:sz w:val="22"/>
          <w:szCs w:val="22"/>
        </w:rPr>
        <w:t> » ￼</w:t>
      </w:r>
      <w:r w:rsidR="00D771F6" w:rsidRPr="7FDCD54F">
        <w:rPr>
          <w:rFonts w:asciiTheme="majorHAnsi" w:hAnsiTheme="majorHAnsi" w:cstheme="majorBidi"/>
          <w:sz w:val="22"/>
          <w:szCs w:val="22"/>
        </w:rPr>
        <w:t>.</w:t>
      </w:r>
      <w:r w:rsidR="00DA6A88" w:rsidRPr="7FDCD54F">
        <w:rPr>
          <w:rFonts w:asciiTheme="majorHAnsi" w:hAnsiTheme="majorHAnsi" w:cstheme="majorBidi"/>
          <w:sz w:val="22"/>
          <w:szCs w:val="22"/>
        </w:rPr>
        <w:t xml:space="preserve"> </w:t>
      </w:r>
    </w:p>
    <w:p w14:paraId="445B9426" w14:textId="77777777" w:rsidR="006D08AA" w:rsidRPr="0050145E" w:rsidRDefault="006D08AA" w:rsidP="00C260C0">
      <w:pPr>
        <w:contextualSpacing/>
        <w:jc w:val="both"/>
        <w:rPr>
          <w:rFonts w:asciiTheme="majorHAnsi" w:hAnsiTheme="majorHAnsi" w:cstheme="majorHAnsi"/>
          <w:sz w:val="22"/>
          <w:szCs w:val="22"/>
        </w:rPr>
      </w:pPr>
    </w:p>
    <w:p w14:paraId="61E621FB" w14:textId="37E8DB21" w:rsidR="004C0748" w:rsidRDefault="00A209D2" w:rsidP="006B4F80">
      <w:pPr>
        <w:pStyle w:val="Heading1"/>
      </w:pPr>
      <w:bookmarkStart w:id="3" w:name="_Toc145594286"/>
      <w:bookmarkStart w:id="4" w:name="_Toc145611635"/>
      <w:bookmarkStart w:id="5" w:name="_Toc145671139"/>
      <w:r>
        <w:t>Témoignages</w:t>
      </w:r>
      <w:r w:rsidRPr="0050145E">
        <w:t> </w:t>
      </w:r>
      <w:r w:rsidR="00441194" w:rsidRPr="0050145E">
        <w:t>:</w:t>
      </w:r>
      <w:bookmarkEnd w:id="3"/>
      <w:bookmarkEnd w:id="4"/>
      <w:bookmarkEnd w:id="5"/>
    </w:p>
    <w:p w14:paraId="652611CF" w14:textId="77777777" w:rsidR="009F009C" w:rsidRPr="009F009C" w:rsidRDefault="009F009C" w:rsidP="009F009C"/>
    <w:p w14:paraId="29B6E47A" w14:textId="58C46017" w:rsidR="00592A16" w:rsidRDefault="00A94523" w:rsidP="00C260C0">
      <w:pPr>
        <w:pStyle w:val="NormalWeb"/>
        <w:spacing w:before="0" w:beforeAutospacing="0" w:after="0" w:afterAutospacing="0"/>
        <w:jc w:val="both"/>
        <w:rPr>
          <w:rFonts w:asciiTheme="majorHAnsi" w:hAnsiTheme="majorHAnsi" w:cstheme="majorHAnsi"/>
          <w:sz w:val="22"/>
          <w:szCs w:val="22"/>
        </w:rPr>
      </w:pPr>
      <w:r w:rsidRPr="7FDCD54F">
        <w:rPr>
          <w:rFonts w:asciiTheme="majorHAnsi" w:hAnsiTheme="majorHAnsi" w:cstheme="majorBidi"/>
          <w:sz w:val="22"/>
          <w:szCs w:val="22"/>
        </w:rPr>
        <w:t>Les cas d'ADM ainsi que ceux qui apparaissent dans les médias</w:t>
      </w:r>
      <w:r w:rsidR="00206567" w:rsidRPr="7FDCD54F">
        <w:rPr>
          <w:rStyle w:val="FootnoteReference"/>
          <w:rFonts w:asciiTheme="majorHAnsi" w:hAnsiTheme="majorHAnsi" w:cstheme="majorBidi"/>
          <w:sz w:val="22"/>
          <w:szCs w:val="22"/>
        </w:rPr>
        <w:footnoteReference w:id="4"/>
      </w:r>
      <w:r w:rsidR="00CB3F68" w:rsidRPr="7FDCD54F">
        <w:rPr>
          <w:rFonts w:asciiTheme="majorHAnsi" w:hAnsiTheme="majorHAnsi" w:cstheme="majorBidi"/>
          <w:sz w:val="22"/>
          <w:szCs w:val="22"/>
        </w:rPr>
        <w:t xml:space="preserve"> </w:t>
      </w:r>
      <w:r w:rsidRPr="7FDCD54F">
        <w:rPr>
          <w:rFonts w:asciiTheme="majorHAnsi" w:hAnsiTheme="majorHAnsi" w:cstheme="majorBidi"/>
          <w:sz w:val="22"/>
          <w:szCs w:val="22"/>
        </w:rPr>
        <w:t>ne concernent que des filles arabes/africaines exclues des cours en raison de leur tenue, avec des scènes de déception, d'humiliation et de discriminations raciales.</w:t>
      </w:r>
    </w:p>
    <w:p w14:paraId="0F02A904" w14:textId="77777777" w:rsidR="00A13CC2" w:rsidRDefault="00A13CC2" w:rsidP="00C260C0">
      <w:pPr>
        <w:pStyle w:val="NormalWeb"/>
        <w:spacing w:before="0" w:beforeAutospacing="0" w:after="0" w:afterAutospacing="0"/>
        <w:jc w:val="both"/>
        <w:rPr>
          <w:rFonts w:asciiTheme="majorHAnsi" w:hAnsiTheme="majorHAnsi" w:cstheme="majorHAnsi"/>
          <w:sz w:val="22"/>
          <w:szCs w:val="22"/>
        </w:rPr>
      </w:pPr>
    </w:p>
    <w:p w14:paraId="3D965B3D" w14:textId="22D69119" w:rsidR="00A13CC2" w:rsidRDefault="00A13CC2" w:rsidP="00C260C0">
      <w:pPr>
        <w:pStyle w:val="NormalWeb"/>
        <w:spacing w:before="0" w:beforeAutospacing="0" w:after="0" w:afterAutospacing="0"/>
        <w:jc w:val="both"/>
        <w:rPr>
          <w:rFonts w:asciiTheme="majorHAnsi" w:hAnsiTheme="majorHAnsi" w:cstheme="majorHAnsi"/>
          <w:sz w:val="22"/>
          <w:szCs w:val="22"/>
        </w:rPr>
      </w:pPr>
      <w:r w:rsidRPr="00A13CC2">
        <w:rPr>
          <w:rFonts w:asciiTheme="majorHAnsi" w:hAnsiTheme="majorHAnsi" w:cstheme="majorHAnsi"/>
          <w:sz w:val="22"/>
          <w:szCs w:val="22"/>
        </w:rPr>
        <w:t>Cette mesure ne vise en réalité que les filles arabes/africaines, musulmanes. Cette interdiction encourage les discriminations envers les filles et les discriminations raciales. Concrètement, c'est le « comportement » qui est jugé en fonction de l'apparence, du patronyme, de l'origine ethnique présumée, comme être "musulmane" – arabe/africaine, etc.</w:t>
      </w:r>
    </w:p>
    <w:p w14:paraId="36C8E2AB" w14:textId="77777777" w:rsidR="00592A16" w:rsidRPr="0050145E" w:rsidRDefault="00592A16" w:rsidP="00C260C0">
      <w:pPr>
        <w:pStyle w:val="NormalWeb"/>
        <w:spacing w:before="0" w:beforeAutospacing="0" w:after="0" w:afterAutospacing="0"/>
        <w:jc w:val="both"/>
        <w:rPr>
          <w:rFonts w:asciiTheme="majorHAnsi" w:hAnsiTheme="majorHAnsi" w:cstheme="majorHAnsi"/>
          <w:sz w:val="22"/>
          <w:szCs w:val="22"/>
        </w:rPr>
      </w:pPr>
    </w:p>
    <w:p w14:paraId="2B0D3BFD" w14:textId="5B4936D0" w:rsidR="00A94523" w:rsidRDefault="00A94523" w:rsidP="2C468346">
      <w:pPr>
        <w:pStyle w:val="NormalWeb"/>
        <w:spacing w:before="0" w:beforeAutospacing="0" w:after="0" w:afterAutospacing="0"/>
        <w:jc w:val="both"/>
        <w:rPr>
          <w:rFonts w:asciiTheme="majorHAnsi" w:hAnsiTheme="majorHAnsi" w:cstheme="majorBidi"/>
          <w:sz w:val="22"/>
          <w:szCs w:val="22"/>
        </w:rPr>
      </w:pPr>
      <w:r w:rsidRPr="2C468346">
        <w:rPr>
          <w:rFonts w:asciiTheme="majorHAnsi" w:hAnsiTheme="majorHAnsi" w:cstheme="majorBidi"/>
          <w:b/>
          <w:bCs/>
          <w:sz w:val="22"/>
          <w:szCs w:val="22"/>
        </w:rPr>
        <w:t>Cas 1 :</w:t>
      </w:r>
      <w:r w:rsidRPr="2C468346">
        <w:rPr>
          <w:rFonts w:asciiTheme="majorHAnsi" w:hAnsiTheme="majorHAnsi" w:cstheme="majorBidi"/>
          <w:sz w:val="22"/>
          <w:szCs w:val="22"/>
        </w:rPr>
        <w:t xml:space="preserve"> Lila, 16 ans, jeune fille d’origine maghrébine, </w:t>
      </w:r>
      <w:r w:rsidR="002C201D" w:rsidRPr="2C468346">
        <w:rPr>
          <w:rFonts w:asciiTheme="majorHAnsi" w:hAnsiTheme="majorHAnsi" w:cstheme="majorBidi"/>
          <w:sz w:val="22"/>
          <w:szCs w:val="22"/>
        </w:rPr>
        <w:t>était</w:t>
      </w:r>
      <w:r w:rsidRPr="2C468346">
        <w:rPr>
          <w:rFonts w:asciiTheme="majorHAnsi" w:hAnsiTheme="majorHAnsi" w:cstheme="majorBidi"/>
          <w:sz w:val="22"/>
          <w:szCs w:val="22"/>
        </w:rPr>
        <w:t xml:space="preserve"> interpellée lors de la rentrée scolaire en raison de sa tenue, une robe-T-shirt blanche avec des motifs colorés sur le col, qui arrivait aux chevilles. Elle a été mise au centre de l'attention devant tous les élèves de l’établissement, elle dit avoir été humiliée. La proviseure a affirmé que c’était une abaya, bien que la jeune fille lui </w:t>
      </w:r>
      <w:r w:rsidR="0E9EF050" w:rsidRPr="2C468346">
        <w:rPr>
          <w:rFonts w:asciiTheme="majorHAnsi" w:hAnsiTheme="majorHAnsi" w:cstheme="majorBidi"/>
          <w:sz w:val="22"/>
          <w:szCs w:val="22"/>
        </w:rPr>
        <w:t>ait</w:t>
      </w:r>
      <w:r w:rsidR="002C201D" w:rsidRPr="2C468346">
        <w:rPr>
          <w:rFonts w:asciiTheme="majorHAnsi" w:hAnsiTheme="majorHAnsi" w:cstheme="majorBidi"/>
          <w:sz w:val="22"/>
          <w:szCs w:val="22"/>
        </w:rPr>
        <w:t xml:space="preserve"> démontré qu’il s’agissait d’une</w:t>
      </w:r>
      <w:r w:rsidRPr="2C468346">
        <w:rPr>
          <w:rFonts w:asciiTheme="majorHAnsi" w:hAnsiTheme="majorHAnsi" w:cstheme="majorBidi"/>
          <w:sz w:val="22"/>
          <w:szCs w:val="22"/>
        </w:rPr>
        <w:t xml:space="preserve"> simple robe-Tee-shirt</w:t>
      </w:r>
      <w:r w:rsidR="002C201D" w:rsidRPr="2C468346">
        <w:rPr>
          <w:rFonts w:asciiTheme="majorHAnsi" w:hAnsiTheme="majorHAnsi" w:cstheme="majorBidi"/>
          <w:sz w:val="22"/>
          <w:szCs w:val="22"/>
        </w:rPr>
        <w:t>. L</w:t>
      </w:r>
      <w:r w:rsidRPr="2C468346">
        <w:rPr>
          <w:rFonts w:asciiTheme="majorHAnsi" w:hAnsiTheme="majorHAnsi" w:cstheme="majorBidi"/>
          <w:sz w:val="22"/>
          <w:szCs w:val="22"/>
        </w:rPr>
        <w:t>a proviseure n’a rien voulu entendre et a minimisé l’état d’angoisse de la jeune fille en pleurs, ce qui a renforcé la détresse et son sentiment d’insécurité. Seul un surveillant a tenté de la rassurer en lui disant "</w:t>
      </w:r>
      <w:r w:rsidRPr="2C468346">
        <w:rPr>
          <w:rFonts w:asciiTheme="majorHAnsi" w:hAnsiTheme="majorHAnsi" w:cstheme="majorBidi"/>
          <w:i/>
          <w:iCs/>
          <w:sz w:val="22"/>
          <w:szCs w:val="22"/>
        </w:rPr>
        <w:t>Ils ne savent pas différencier une Abaya d'une robe</w:t>
      </w:r>
      <w:r w:rsidRPr="2C468346">
        <w:rPr>
          <w:rFonts w:asciiTheme="majorHAnsi" w:hAnsiTheme="majorHAnsi" w:cstheme="majorBidi"/>
          <w:sz w:val="22"/>
          <w:szCs w:val="22"/>
        </w:rPr>
        <w:t xml:space="preserve">". </w:t>
      </w:r>
      <w:r w:rsidR="002C201D" w:rsidRPr="2C468346">
        <w:rPr>
          <w:rFonts w:asciiTheme="majorHAnsi" w:hAnsiTheme="majorHAnsi" w:cstheme="majorBidi"/>
          <w:sz w:val="22"/>
          <w:szCs w:val="22"/>
        </w:rPr>
        <w:t>Cette jeune fille témoigne n’avoir pas pu arrêter de pleurer, se sentant en insécurité.</w:t>
      </w:r>
      <w:r w:rsidRPr="2C468346">
        <w:rPr>
          <w:rFonts w:asciiTheme="majorHAnsi" w:hAnsiTheme="majorHAnsi" w:cstheme="majorBidi"/>
          <w:sz w:val="22"/>
          <w:szCs w:val="22"/>
        </w:rPr>
        <w:t xml:space="preserve"> Elle n’a pas pu faire sa rentrée, elle est rentrée chez elle, en état de choc.</w:t>
      </w:r>
    </w:p>
    <w:p w14:paraId="63E39761" w14:textId="77777777" w:rsidR="002C201D" w:rsidRPr="0050145E" w:rsidRDefault="002C201D" w:rsidP="00C260C0">
      <w:pPr>
        <w:pStyle w:val="NormalWeb"/>
        <w:spacing w:before="0" w:beforeAutospacing="0" w:after="0" w:afterAutospacing="0"/>
        <w:jc w:val="both"/>
        <w:rPr>
          <w:rFonts w:asciiTheme="majorHAnsi" w:hAnsiTheme="majorHAnsi" w:cstheme="majorHAnsi"/>
          <w:sz w:val="22"/>
          <w:szCs w:val="22"/>
        </w:rPr>
      </w:pPr>
    </w:p>
    <w:p w14:paraId="398F630D" w14:textId="431DE726" w:rsidR="00BA3DAD" w:rsidRDefault="00A94523" w:rsidP="00C260C0">
      <w:pPr>
        <w:pStyle w:val="NormalWeb"/>
        <w:spacing w:before="0" w:beforeAutospacing="0" w:after="0" w:afterAutospacing="0"/>
        <w:jc w:val="both"/>
        <w:rPr>
          <w:rFonts w:asciiTheme="majorHAnsi" w:hAnsiTheme="majorHAnsi" w:cstheme="majorHAnsi"/>
          <w:sz w:val="22"/>
          <w:szCs w:val="22"/>
        </w:rPr>
      </w:pPr>
      <w:r w:rsidRPr="00686834">
        <w:rPr>
          <w:rFonts w:asciiTheme="majorHAnsi" w:hAnsiTheme="majorHAnsi" w:cstheme="majorHAnsi"/>
          <w:b/>
          <w:sz w:val="22"/>
          <w:szCs w:val="22"/>
        </w:rPr>
        <w:lastRenderedPageBreak/>
        <w:t>Cas 2 :</w:t>
      </w:r>
      <w:r w:rsidRPr="0050145E">
        <w:rPr>
          <w:rFonts w:asciiTheme="majorHAnsi" w:hAnsiTheme="majorHAnsi" w:cstheme="majorHAnsi"/>
          <w:sz w:val="22"/>
          <w:szCs w:val="22"/>
        </w:rPr>
        <w:t xml:space="preserve"> Samia, 14 ans, jeune fille d’origine maghrébine, </w:t>
      </w:r>
      <w:r w:rsidR="00071103">
        <w:rPr>
          <w:rFonts w:asciiTheme="majorHAnsi" w:hAnsiTheme="majorHAnsi" w:cstheme="majorHAnsi"/>
          <w:sz w:val="22"/>
          <w:szCs w:val="22"/>
        </w:rPr>
        <w:t xml:space="preserve">était </w:t>
      </w:r>
      <w:r w:rsidRPr="0050145E">
        <w:rPr>
          <w:rFonts w:asciiTheme="majorHAnsi" w:hAnsiTheme="majorHAnsi" w:cstheme="majorHAnsi"/>
          <w:sz w:val="22"/>
          <w:szCs w:val="22"/>
        </w:rPr>
        <w:t xml:space="preserve">vêtue d’un pantalon noir et d'un pull noir. </w:t>
      </w:r>
      <w:r w:rsidR="00BA3DAD">
        <w:rPr>
          <w:rFonts w:asciiTheme="majorHAnsi" w:hAnsiTheme="majorHAnsi" w:cstheme="majorHAnsi"/>
          <w:sz w:val="22"/>
          <w:szCs w:val="22"/>
        </w:rPr>
        <w:t xml:space="preserve">Elle relate que </w:t>
      </w:r>
      <w:r w:rsidRPr="0050145E">
        <w:rPr>
          <w:rFonts w:asciiTheme="majorHAnsi" w:hAnsiTheme="majorHAnsi" w:cstheme="majorHAnsi"/>
          <w:sz w:val="22"/>
          <w:szCs w:val="22"/>
        </w:rPr>
        <w:t xml:space="preserve">le proviseur </w:t>
      </w:r>
      <w:r w:rsidR="00BA3DAD">
        <w:rPr>
          <w:rFonts w:asciiTheme="majorHAnsi" w:hAnsiTheme="majorHAnsi" w:cstheme="majorHAnsi"/>
          <w:sz w:val="22"/>
          <w:szCs w:val="22"/>
        </w:rPr>
        <w:t>la</w:t>
      </w:r>
      <w:r w:rsidR="00BA3DAD" w:rsidRPr="0050145E">
        <w:rPr>
          <w:rFonts w:asciiTheme="majorHAnsi" w:hAnsiTheme="majorHAnsi" w:cstheme="majorHAnsi"/>
          <w:sz w:val="22"/>
          <w:szCs w:val="22"/>
        </w:rPr>
        <w:t xml:space="preserve"> </w:t>
      </w:r>
      <w:r w:rsidRPr="0050145E">
        <w:rPr>
          <w:rFonts w:asciiTheme="majorHAnsi" w:hAnsiTheme="majorHAnsi" w:cstheme="majorHAnsi"/>
          <w:sz w:val="22"/>
          <w:szCs w:val="22"/>
        </w:rPr>
        <w:t xml:space="preserve">suivait du regard, </w:t>
      </w:r>
      <w:r w:rsidR="00BA3DAD">
        <w:rPr>
          <w:rFonts w:asciiTheme="majorHAnsi" w:hAnsiTheme="majorHAnsi" w:cstheme="majorHAnsi"/>
          <w:sz w:val="22"/>
          <w:szCs w:val="22"/>
        </w:rPr>
        <w:t>la</w:t>
      </w:r>
      <w:r w:rsidRPr="0050145E">
        <w:rPr>
          <w:rFonts w:asciiTheme="majorHAnsi" w:hAnsiTheme="majorHAnsi" w:cstheme="majorHAnsi"/>
          <w:sz w:val="22"/>
          <w:szCs w:val="22"/>
        </w:rPr>
        <w:t xml:space="preserve"> dévisageait</w:t>
      </w:r>
      <w:r w:rsidR="00BA3DAD">
        <w:rPr>
          <w:rFonts w:asciiTheme="majorHAnsi" w:hAnsiTheme="majorHAnsi" w:cstheme="majorHAnsi"/>
          <w:sz w:val="22"/>
          <w:szCs w:val="22"/>
        </w:rPr>
        <w:t xml:space="preserve"> : </w:t>
      </w:r>
    </w:p>
    <w:p w14:paraId="0B6DC8E3" w14:textId="77777777" w:rsidR="00BA3DAD" w:rsidRDefault="00BA3DAD" w:rsidP="00C260C0">
      <w:pPr>
        <w:pStyle w:val="NormalWeb"/>
        <w:spacing w:before="0" w:beforeAutospacing="0" w:after="0" w:afterAutospacing="0"/>
        <w:jc w:val="both"/>
        <w:rPr>
          <w:rFonts w:asciiTheme="majorHAnsi" w:hAnsiTheme="majorHAnsi" w:cstheme="majorHAnsi"/>
          <w:sz w:val="22"/>
          <w:szCs w:val="22"/>
        </w:rPr>
      </w:pPr>
    </w:p>
    <w:p w14:paraId="5610C439" w14:textId="77777777" w:rsidR="00D207DF" w:rsidRDefault="00BA3DAD" w:rsidP="00D207DF">
      <w:pPr>
        <w:pStyle w:val="NormalWeb"/>
        <w:spacing w:before="0" w:beforeAutospacing="0" w:after="0" w:afterAutospacing="0"/>
        <w:ind w:left="708"/>
        <w:jc w:val="both"/>
        <w:rPr>
          <w:rFonts w:asciiTheme="majorHAnsi" w:hAnsiTheme="majorHAnsi" w:cstheme="majorHAnsi"/>
          <w:i/>
          <w:sz w:val="22"/>
          <w:szCs w:val="22"/>
        </w:rPr>
      </w:pPr>
      <w:r>
        <w:rPr>
          <w:rFonts w:asciiTheme="majorHAnsi" w:hAnsiTheme="majorHAnsi" w:cstheme="majorHAnsi"/>
          <w:sz w:val="22"/>
          <w:szCs w:val="22"/>
        </w:rPr>
        <w:t>« </w:t>
      </w:r>
      <w:r w:rsidRPr="00686834">
        <w:rPr>
          <w:rFonts w:asciiTheme="majorHAnsi" w:hAnsiTheme="majorHAnsi" w:cstheme="majorHAnsi"/>
          <w:i/>
          <w:sz w:val="22"/>
          <w:szCs w:val="22"/>
        </w:rPr>
        <w:t>J</w:t>
      </w:r>
      <w:r w:rsidR="00A94523" w:rsidRPr="00686834">
        <w:rPr>
          <w:rFonts w:asciiTheme="majorHAnsi" w:hAnsiTheme="majorHAnsi" w:cstheme="majorHAnsi"/>
          <w:i/>
          <w:sz w:val="22"/>
          <w:szCs w:val="22"/>
        </w:rPr>
        <w:t>'étais la seule arabe dans le groupe, j'étais très mal. Je me suis sentie différente des autres dans le traitement. Je sentais du racisme. J'avais beaucoup de tristesse et de l'incompréhension. C'était violent, du harcèlement moral, ils n'ont pas arrêté de faire des remarques et de me regarder en me dévisageant. Le proviseur est venu me voir. Il m'a demandé : "Est-ce qu'il y a une connotation religieuse dans la tenue ?" Moi : "Non, mais il ne me croyait pas."</w:t>
      </w:r>
      <w:r w:rsidR="00D207DF">
        <w:rPr>
          <w:rFonts w:asciiTheme="majorHAnsi" w:hAnsiTheme="majorHAnsi" w:cstheme="majorHAnsi"/>
          <w:i/>
          <w:sz w:val="22"/>
          <w:szCs w:val="22"/>
        </w:rPr>
        <w:t> »</w:t>
      </w:r>
    </w:p>
    <w:p w14:paraId="4EDC41AF" w14:textId="77777777" w:rsidR="00D207DF" w:rsidRDefault="00D207DF" w:rsidP="00D207DF">
      <w:pPr>
        <w:pStyle w:val="NormalWeb"/>
        <w:spacing w:before="0" w:beforeAutospacing="0" w:after="0" w:afterAutospacing="0"/>
        <w:jc w:val="both"/>
        <w:rPr>
          <w:rFonts w:asciiTheme="majorHAnsi" w:hAnsiTheme="majorHAnsi" w:cstheme="majorHAnsi"/>
          <w:i/>
          <w:sz w:val="22"/>
          <w:szCs w:val="22"/>
        </w:rPr>
      </w:pPr>
    </w:p>
    <w:p w14:paraId="4295619B" w14:textId="7B63DD3A" w:rsidR="00D207DF" w:rsidRDefault="00A94523" w:rsidP="00D207DF">
      <w:pPr>
        <w:pStyle w:val="NormalWeb"/>
        <w:spacing w:before="0" w:beforeAutospacing="0" w:after="0" w:afterAutospacing="0"/>
        <w:jc w:val="both"/>
        <w:rPr>
          <w:rFonts w:asciiTheme="majorHAnsi" w:hAnsiTheme="majorHAnsi" w:cstheme="majorHAnsi"/>
          <w:sz w:val="22"/>
          <w:szCs w:val="22"/>
        </w:rPr>
      </w:pPr>
      <w:r w:rsidRPr="00D207DF">
        <w:rPr>
          <w:rFonts w:asciiTheme="majorHAnsi" w:hAnsiTheme="majorHAnsi" w:cstheme="majorHAnsi"/>
          <w:sz w:val="22"/>
          <w:szCs w:val="22"/>
        </w:rPr>
        <w:t xml:space="preserve">Sa mère a tenté de comprendre les raisons de cette exclusion, mais les explications du lycée n’étaient pas cohérentes et le lycée n’arrivait pas à justifier cette discrimination. Samia </w:t>
      </w:r>
      <w:r w:rsidRPr="00B06563">
        <w:rPr>
          <w:rFonts w:asciiTheme="majorHAnsi" w:hAnsiTheme="majorHAnsi" w:cstheme="majorHAnsi"/>
          <w:sz w:val="22"/>
          <w:szCs w:val="22"/>
        </w:rPr>
        <w:t>déclar</w:t>
      </w:r>
      <w:r w:rsidR="00D207DF">
        <w:rPr>
          <w:rFonts w:asciiTheme="majorHAnsi" w:hAnsiTheme="majorHAnsi" w:cstheme="majorHAnsi"/>
          <w:sz w:val="22"/>
          <w:szCs w:val="22"/>
        </w:rPr>
        <w:t>ait</w:t>
      </w:r>
      <w:r w:rsidRPr="00D207DF">
        <w:rPr>
          <w:rFonts w:asciiTheme="majorHAnsi" w:hAnsiTheme="majorHAnsi" w:cstheme="majorHAnsi"/>
          <w:sz w:val="22"/>
          <w:szCs w:val="22"/>
        </w:rPr>
        <w:t xml:space="preserve"> : </w:t>
      </w:r>
    </w:p>
    <w:p w14:paraId="0DB61A28" w14:textId="77777777" w:rsidR="00D207DF" w:rsidRDefault="00D207DF" w:rsidP="00D207DF">
      <w:pPr>
        <w:pStyle w:val="NormalWeb"/>
        <w:spacing w:before="0" w:beforeAutospacing="0" w:after="0" w:afterAutospacing="0"/>
        <w:jc w:val="both"/>
        <w:rPr>
          <w:rFonts w:asciiTheme="majorHAnsi" w:hAnsiTheme="majorHAnsi" w:cstheme="majorHAnsi"/>
          <w:sz w:val="22"/>
          <w:szCs w:val="22"/>
        </w:rPr>
      </w:pPr>
    </w:p>
    <w:p w14:paraId="1C5F22D9" w14:textId="2B890519" w:rsidR="00A94523" w:rsidRPr="00686834" w:rsidRDefault="00A94523" w:rsidP="00686834">
      <w:pPr>
        <w:pStyle w:val="NormalWeb"/>
        <w:spacing w:before="0" w:beforeAutospacing="0" w:after="0" w:afterAutospacing="0"/>
        <w:ind w:left="708"/>
        <w:jc w:val="both"/>
        <w:rPr>
          <w:rFonts w:asciiTheme="majorHAnsi" w:hAnsiTheme="majorHAnsi" w:cstheme="majorHAnsi"/>
          <w:i/>
          <w:sz w:val="22"/>
          <w:szCs w:val="22"/>
        </w:rPr>
      </w:pPr>
      <w:r w:rsidRPr="00686834">
        <w:rPr>
          <w:rFonts w:asciiTheme="majorHAnsi" w:hAnsiTheme="majorHAnsi" w:cstheme="majorHAnsi"/>
          <w:i/>
          <w:sz w:val="22"/>
          <w:szCs w:val="22"/>
        </w:rPr>
        <w:t>« Maintenant je n’ai plus la motivation pour aller au lycée et les voir. Ils m’ont fait une mauvaise impression du lycée, et ce traumatisme restera gravé dans ma tête pour un bon moment. »</w:t>
      </w:r>
    </w:p>
    <w:p w14:paraId="1E96A451" w14:textId="77777777" w:rsidR="00E94B9A" w:rsidRDefault="00E94B9A" w:rsidP="00C260C0">
      <w:pPr>
        <w:pStyle w:val="NormalWeb"/>
        <w:spacing w:before="0" w:beforeAutospacing="0" w:after="0" w:afterAutospacing="0"/>
        <w:jc w:val="both"/>
        <w:rPr>
          <w:rFonts w:asciiTheme="majorHAnsi" w:hAnsiTheme="majorHAnsi" w:cstheme="majorHAnsi"/>
          <w:sz w:val="22"/>
          <w:szCs w:val="22"/>
        </w:rPr>
      </w:pPr>
    </w:p>
    <w:p w14:paraId="5190ACB4" w14:textId="3A1E41FB" w:rsidR="00A94523" w:rsidRDefault="00A94523" w:rsidP="00C260C0">
      <w:pPr>
        <w:pStyle w:val="NormalWeb"/>
        <w:spacing w:before="0" w:beforeAutospacing="0" w:after="0" w:afterAutospacing="0"/>
        <w:jc w:val="both"/>
        <w:rPr>
          <w:rFonts w:asciiTheme="majorHAnsi" w:hAnsiTheme="majorHAnsi" w:cstheme="majorHAnsi"/>
          <w:sz w:val="22"/>
          <w:szCs w:val="22"/>
        </w:rPr>
      </w:pPr>
      <w:r w:rsidRPr="00686834">
        <w:rPr>
          <w:rFonts w:asciiTheme="majorHAnsi" w:hAnsiTheme="majorHAnsi" w:cstheme="majorHAnsi"/>
          <w:b/>
          <w:sz w:val="22"/>
          <w:szCs w:val="22"/>
        </w:rPr>
        <w:t xml:space="preserve">Cas 3 : </w:t>
      </w:r>
      <w:r w:rsidRPr="0050145E">
        <w:rPr>
          <w:rFonts w:asciiTheme="majorHAnsi" w:hAnsiTheme="majorHAnsi" w:cstheme="majorHAnsi"/>
          <w:sz w:val="22"/>
          <w:szCs w:val="22"/>
        </w:rPr>
        <w:t>Kenza, 17 ans, est une lycéenne d'origine tunisienne. Elle portait une jupe longue beige et un tee-shirt beige, ce qui a provoqué des commentaires du personnel éducatif sur sa confession religieuse. Le proviseur et la proviseure adjointe l'ont convoquée, expliquant que ses vêtements "portaient à confusion" et enfreignaient le principe de laïcité. La discussion a été très éprouvante pour Kenza, qui s'est sentie moquée et angoissée, parce que des adultes la jugeaient sur sa tenue. Elle est désormais dans une attitude d'évitement avec le proviseur et la CPE par peur de nouvelles remarques discriminatoires ainsi que d’une sanction.</w:t>
      </w:r>
    </w:p>
    <w:p w14:paraId="35D60D6E" w14:textId="77777777" w:rsidR="009758A3" w:rsidRPr="0050145E" w:rsidRDefault="009758A3" w:rsidP="00C260C0">
      <w:pPr>
        <w:pStyle w:val="NormalWeb"/>
        <w:spacing w:before="0" w:beforeAutospacing="0" w:after="0" w:afterAutospacing="0"/>
        <w:jc w:val="both"/>
        <w:rPr>
          <w:rFonts w:asciiTheme="majorHAnsi" w:hAnsiTheme="majorHAnsi" w:cstheme="majorHAnsi"/>
          <w:sz w:val="22"/>
          <w:szCs w:val="22"/>
        </w:rPr>
      </w:pPr>
    </w:p>
    <w:p w14:paraId="38890B12" w14:textId="2A2BF174" w:rsidR="00A6092A" w:rsidRDefault="004C0748" w:rsidP="00C260C0">
      <w:pPr>
        <w:pStyle w:val="NormalWeb"/>
        <w:spacing w:before="0" w:beforeAutospacing="0" w:after="0" w:afterAutospacing="0"/>
        <w:jc w:val="both"/>
        <w:rPr>
          <w:rFonts w:asciiTheme="majorHAnsi" w:hAnsiTheme="majorHAnsi" w:cstheme="majorHAnsi"/>
          <w:sz w:val="22"/>
          <w:szCs w:val="22"/>
        </w:rPr>
      </w:pPr>
      <w:r w:rsidRPr="7FDCD54F">
        <w:rPr>
          <w:rFonts w:asciiTheme="majorHAnsi" w:hAnsiTheme="majorHAnsi" w:cstheme="majorBidi"/>
          <w:b/>
          <w:bCs/>
          <w:sz w:val="22"/>
          <w:szCs w:val="22"/>
        </w:rPr>
        <w:t>Cas 4</w:t>
      </w:r>
      <w:r w:rsidRPr="7FDCD54F">
        <w:rPr>
          <w:rFonts w:asciiTheme="majorHAnsi" w:hAnsiTheme="majorHAnsi" w:cstheme="majorBidi"/>
          <w:sz w:val="22"/>
          <w:szCs w:val="22"/>
        </w:rPr>
        <w:t xml:space="preserve"> : BFM TV a diffusé un entretien en direct avec une adolescente d'origine maghrébine de 15 ans. Pendant l'interview, elle a été soumise à des questions sexistes et déplacées par deux hommes, ignorant</w:t>
      </w:r>
      <w:r w:rsidR="00A94523" w:rsidRPr="7FDCD54F">
        <w:rPr>
          <w:rFonts w:asciiTheme="majorHAnsi" w:hAnsiTheme="majorHAnsi" w:cstheme="majorBidi"/>
          <w:sz w:val="22"/>
          <w:szCs w:val="22"/>
        </w:rPr>
        <w:t xml:space="preserve">s </w:t>
      </w:r>
      <w:r w:rsidRPr="7FDCD54F">
        <w:rPr>
          <w:rFonts w:asciiTheme="majorHAnsi" w:hAnsiTheme="majorHAnsi" w:cstheme="majorBidi"/>
          <w:sz w:val="22"/>
          <w:szCs w:val="22"/>
        </w:rPr>
        <w:t>son jeune âge et son droit à la protection. L'entretien a porté sur sa tenue, qui a été qualifiée d'interdite par le lycée. Les présentateurs ont remis en question sa confession religieuse, sa tenue vestimentaire, et ont soulevé des questions intimes sur son physique</w:t>
      </w:r>
      <w:r w:rsidR="00744147" w:rsidRPr="7FDCD54F">
        <w:rPr>
          <w:rFonts w:asciiTheme="majorHAnsi" w:hAnsiTheme="majorHAnsi" w:cstheme="majorBidi"/>
          <w:sz w:val="22"/>
          <w:szCs w:val="22"/>
        </w:rPr>
        <w:t xml:space="preserve">, </w:t>
      </w:r>
      <w:r w:rsidRPr="7FDCD54F">
        <w:rPr>
          <w:rFonts w:asciiTheme="majorHAnsi" w:hAnsiTheme="majorHAnsi" w:cstheme="majorBidi"/>
          <w:sz w:val="22"/>
          <w:szCs w:val="22"/>
        </w:rPr>
        <w:t>s</w:t>
      </w:r>
      <w:r w:rsidR="00A94523" w:rsidRPr="7FDCD54F">
        <w:rPr>
          <w:rFonts w:asciiTheme="majorHAnsi" w:hAnsiTheme="majorHAnsi" w:cstheme="majorBidi"/>
          <w:sz w:val="22"/>
          <w:szCs w:val="22"/>
        </w:rPr>
        <w:t>u</w:t>
      </w:r>
      <w:r w:rsidRPr="7FDCD54F">
        <w:rPr>
          <w:rFonts w:asciiTheme="majorHAnsi" w:hAnsiTheme="majorHAnsi" w:cstheme="majorBidi"/>
          <w:sz w:val="22"/>
          <w:szCs w:val="22"/>
        </w:rPr>
        <w:t xml:space="preserve">r ses </w:t>
      </w:r>
      <w:r w:rsidR="00744147" w:rsidRPr="7FDCD54F">
        <w:rPr>
          <w:rFonts w:asciiTheme="majorHAnsi" w:hAnsiTheme="majorHAnsi" w:cstheme="majorBidi"/>
          <w:sz w:val="22"/>
          <w:szCs w:val="22"/>
        </w:rPr>
        <w:t>« formes</w:t>
      </w:r>
      <w:r w:rsidRPr="7FDCD54F">
        <w:rPr>
          <w:rFonts w:asciiTheme="majorHAnsi" w:hAnsiTheme="majorHAnsi" w:cstheme="majorBidi"/>
          <w:sz w:val="22"/>
          <w:szCs w:val="22"/>
        </w:rPr>
        <w:t xml:space="preserve"> » et sa religion. Cette interview a suscité la colère des internautes en raison de son caractère discriminatoire, sexiste et violent</w:t>
      </w:r>
      <w:r w:rsidR="00744147" w:rsidRPr="7FDCD54F">
        <w:rPr>
          <w:rStyle w:val="FootnoteReference"/>
          <w:rFonts w:asciiTheme="majorHAnsi" w:hAnsiTheme="majorHAnsi" w:cstheme="majorBidi"/>
          <w:sz w:val="22"/>
          <w:szCs w:val="22"/>
        </w:rPr>
        <w:footnoteReference w:id="5"/>
      </w:r>
      <w:r w:rsidRPr="7FDCD54F">
        <w:rPr>
          <w:rFonts w:asciiTheme="majorHAnsi" w:hAnsiTheme="majorHAnsi" w:cstheme="majorBidi"/>
          <w:sz w:val="22"/>
          <w:szCs w:val="22"/>
        </w:rPr>
        <w:t>.</w:t>
      </w:r>
      <w:r w:rsidR="007543C9" w:rsidRPr="7FDCD54F">
        <w:rPr>
          <w:rFonts w:asciiTheme="majorHAnsi" w:hAnsiTheme="majorHAnsi" w:cstheme="majorBidi"/>
          <w:sz w:val="22"/>
          <w:szCs w:val="22"/>
        </w:rPr>
        <w:t xml:space="preserve"> </w:t>
      </w:r>
    </w:p>
    <w:p w14:paraId="5D52CE2B" w14:textId="77777777" w:rsidR="00744147" w:rsidRPr="0050145E" w:rsidRDefault="00744147" w:rsidP="00C260C0">
      <w:pPr>
        <w:pStyle w:val="NormalWeb"/>
        <w:spacing w:before="0" w:beforeAutospacing="0" w:after="0" w:afterAutospacing="0"/>
        <w:jc w:val="both"/>
        <w:rPr>
          <w:rFonts w:asciiTheme="majorHAnsi" w:hAnsiTheme="majorHAnsi" w:cstheme="majorHAnsi"/>
          <w:sz w:val="22"/>
          <w:szCs w:val="22"/>
        </w:rPr>
      </w:pPr>
    </w:p>
    <w:p w14:paraId="4EDE4F41" w14:textId="3CE29792" w:rsidR="00AA7B35" w:rsidRDefault="006D08AA" w:rsidP="00C260C0">
      <w:pPr>
        <w:pStyle w:val="NormalWeb"/>
        <w:spacing w:before="0" w:beforeAutospacing="0" w:after="0" w:afterAutospacing="0"/>
        <w:jc w:val="both"/>
        <w:rPr>
          <w:rFonts w:asciiTheme="majorHAnsi" w:hAnsiTheme="majorHAnsi" w:cstheme="majorHAnsi"/>
          <w:sz w:val="22"/>
          <w:szCs w:val="22"/>
        </w:rPr>
      </w:pPr>
      <w:r w:rsidRPr="00686834">
        <w:rPr>
          <w:rFonts w:asciiTheme="majorHAnsi" w:hAnsiTheme="majorHAnsi" w:cstheme="majorHAnsi"/>
          <w:b/>
          <w:sz w:val="22"/>
          <w:szCs w:val="22"/>
        </w:rPr>
        <w:t>Cas 5</w:t>
      </w:r>
      <w:r w:rsidR="00584F84">
        <w:rPr>
          <w:rFonts w:asciiTheme="majorHAnsi" w:hAnsiTheme="majorHAnsi" w:cstheme="majorHAnsi"/>
          <w:sz w:val="22"/>
          <w:szCs w:val="22"/>
        </w:rPr>
        <w:t> :</w:t>
      </w:r>
      <w:r w:rsidR="00584F84" w:rsidRPr="0050145E">
        <w:rPr>
          <w:rFonts w:asciiTheme="majorHAnsi" w:hAnsiTheme="majorHAnsi" w:cstheme="majorHAnsi"/>
          <w:sz w:val="22"/>
          <w:szCs w:val="22"/>
        </w:rPr>
        <w:t xml:space="preserve"> </w:t>
      </w:r>
      <w:r w:rsidRPr="0050145E">
        <w:rPr>
          <w:rFonts w:asciiTheme="majorHAnsi" w:hAnsiTheme="majorHAnsi" w:cstheme="majorHAnsi"/>
          <w:sz w:val="22"/>
          <w:szCs w:val="22"/>
        </w:rPr>
        <w:t>Aminata</w:t>
      </w:r>
      <w:r w:rsidR="00584F84">
        <w:rPr>
          <w:rFonts w:asciiTheme="majorHAnsi" w:hAnsiTheme="majorHAnsi" w:cstheme="majorHAnsi"/>
          <w:sz w:val="22"/>
          <w:szCs w:val="22"/>
        </w:rPr>
        <w:t>,</w:t>
      </w:r>
      <w:r w:rsidRPr="0050145E">
        <w:rPr>
          <w:rFonts w:asciiTheme="majorHAnsi" w:hAnsiTheme="majorHAnsi" w:cstheme="majorHAnsi"/>
          <w:sz w:val="22"/>
          <w:szCs w:val="22"/>
        </w:rPr>
        <w:t xml:space="preserve"> 17 ans, d'origine africaine, a été empêchée d'accéder à l'établissement scolaire et de faire sa rentrée en raison de sa tenue. Elle portait un haut et un pantalon.</w:t>
      </w:r>
      <w:r w:rsidR="00AA7B35">
        <w:rPr>
          <w:rFonts w:asciiTheme="majorHAnsi" w:hAnsiTheme="majorHAnsi" w:cstheme="majorHAnsi"/>
          <w:sz w:val="22"/>
          <w:szCs w:val="22"/>
        </w:rPr>
        <w:t xml:space="preserve"> Elle explique :</w:t>
      </w:r>
    </w:p>
    <w:p w14:paraId="4B56ED68" w14:textId="77777777" w:rsidR="00AA7B35" w:rsidRDefault="00AA7B35" w:rsidP="00C260C0">
      <w:pPr>
        <w:pStyle w:val="NormalWeb"/>
        <w:spacing w:before="0" w:beforeAutospacing="0" w:after="0" w:afterAutospacing="0"/>
        <w:jc w:val="both"/>
        <w:rPr>
          <w:rFonts w:asciiTheme="majorHAnsi" w:hAnsiTheme="majorHAnsi" w:cstheme="majorHAnsi"/>
          <w:sz w:val="22"/>
          <w:szCs w:val="22"/>
        </w:rPr>
      </w:pPr>
    </w:p>
    <w:p w14:paraId="73F6288A" w14:textId="50BD7812" w:rsidR="00A94523" w:rsidRPr="00686834" w:rsidRDefault="00AA7B35" w:rsidP="2C468346">
      <w:pPr>
        <w:pStyle w:val="NormalWeb"/>
        <w:spacing w:before="0" w:beforeAutospacing="0" w:after="0" w:afterAutospacing="0"/>
        <w:ind w:left="708"/>
        <w:jc w:val="both"/>
        <w:rPr>
          <w:rFonts w:asciiTheme="majorHAnsi" w:hAnsiTheme="majorHAnsi" w:cstheme="majorBidi"/>
          <w:i/>
          <w:iCs/>
          <w:sz w:val="22"/>
          <w:szCs w:val="22"/>
        </w:rPr>
      </w:pPr>
      <w:r w:rsidRPr="2C468346">
        <w:rPr>
          <w:rFonts w:asciiTheme="majorHAnsi" w:hAnsiTheme="majorHAnsi" w:cstheme="majorBidi"/>
          <w:i/>
          <w:iCs/>
          <w:sz w:val="22"/>
          <w:szCs w:val="22"/>
        </w:rPr>
        <w:t>« </w:t>
      </w:r>
      <w:r w:rsidR="006D08AA" w:rsidRPr="2C468346">
        <w:rPr>
          <w:rFonts w:asciiTheme="majorHAnsi" w:hAnsiTheme="majorHAnsi" w:cstheme="majorBidi"/>
          <w:i/>
          <w:iCs/>
          <w:sz w:val="22"/>
          <w:szCs w:val="22"/>
        </w:rPr>
        <w:t>J'ai dit aux responsables du lycée que ce n'était pas une abaya et que j'avais simplement mis un pantalon et un haut larges, mais que cela n'avait rien à voir avec une abaya. À ce moment-là, elle m'a fait comprendre que ma tenue n'était pas adaptée pour l'école, car ma tenue vestimentaire pourrait révéler mon appartenance religieuse. Je lui ai expliqué que je n'étais pas du tout d'accord avec cela, que je m'habillais de cette manière tous les jours et que cela n'avait rien à voir avec ma religion ou autre. Elle m'a expliqué que la loi ne se limitait pas aux robes, mais qu'elle concernait tous les vêtements qui pourraient être liés à mon appartenance religieuse. Je me sentais vraiment mal à l'aise, j'en avais même les larmes aux yeux. Elle m'a dit que plusieurs personnes avaient jugé que ma tenue n'était pas adaptée. On m'a fait quitter le lycée et je n'ai pas pu entrer en classe. Je n'ai pas pu rencontrer mon professeur principal ni les autres élèves de ma classe. Je me suis senti</w:t>
      </w:r>
      <w:r w:rsidR="1C52444E" w:rsidRPr="2C468346">
        <w:rPr>
          <w:rFonts w:asciiTheme="majorHAnsi" w:hAnsiTheme="majorHAnsi" w:cstheme="majorBidi"/>
          <w:i/>
          <w:iCs/>
          <w:sz w:val="22"/>
          <w:szCs w:val="22"/>
        </w:rPr>
        <w:t>e</w:t>
      </w:r>
      <w:r w:rsidR="006D08AA" w:rsidRPr="2C468346">
        <w:rPr>
          <w:rFonts w:asciiTheme="majorHAnsi" w:hAnsiTheme="majorHAnsi" w:cstheme="majorBidi"/>
          <w:i/>
          <w:iCs/>
          <w:sz w:val="22"/>
          <w:szCs w:val="22"/>
        </w:rPr>
        <w:t xml:space="preserve"> humilié</w:t>
      </w:r>
      <w:r w:rsidR="5E054B08" w:rsidRPr="2C468346">
        <w:rPr>
          <w:rFonts w:asciiTheme="majorHAnsi" w:hAnsiTheme="majorHAnsi" w:cstheme="majorBidi"/>
          <w:i/>
          <w:iCs/>
          <w:sz w:val="22"/>
          <w:szCs w:val="22"/>
        </w:rPr>
        <w:t>e</w:t>
      </w:r>
      <w:r w:rsidR="006D08AA" w:rsidRPr="2C468346">
        <w:rPr>
          <w:rFonts w:asciiTheme="majorHAnsi" w:hAnsiTheme="majorHAnsi" w:cstheme="majorBidi"/>
          <w:i/>
          <w:iCs/>
          <w:sz w:val="22"/>
          <w:szCs w:val="22"/>
        </w:rPr>
        <w:t xml:space="preserve"> d'avoir été renvoyé</w:t>
      </w:r>
      <w:r w:rsidR="226DBEA2" w:rsidRPr="2C468346">
        <w:rPr>
          <w:rFonts w:asciiTheme="majorHAnsi" w:hAnsiTheme="majorHAnsi" w:cstheme="majorBidi"/>
          <w:i/>
          <w:iCs/>
          <w:sz w:val="22"/>
          <w:szCs w:val="22"/>
        </w:rPr>
        <w:t>e</w:t>
      </w:r>
      <w:r w:rsidR="006D08AA" w:rsidRPr="2C468346">
        <w:rPr>
          <w:rFonts w:asciiTheme="majorHAnsi" w:hAnsiTheme="majorHAnsi" w:cstheme="majorBidi"/>
          <w:i/>
          <w:iCs/>
          <w:sz w:val="22"/>
          <w:szCs w:val="22"/>
        </w:rPr>
        <w:t xml:space="preserve"> de mon lycée le jour de la rentrée, sans comprendre pourquoi et en restant dans le flou total</w:t>
      </w:r>
      <w:r w:rsidRPr="2C468346">
        <w:rPr>
          <w:rFonts w:asciiTheme="majorHAnsi" w:hAnsiTheme="majorHAnsi" w:cstheme="majorBidi"/>
          <w:i/>
          <w:iCs/>
          <w:sz w:val="22"/>
          <w:szCs w:val="22"/>
        </w:rPr>
        <w:t> ».</w:t>
      </w:r>
    </w:p>
    <w:p w14:paraId="448DD7BD" w14:textId="77777777" w:rsidR="00AA7B35" w:rsidRPr="0050145E" w:rsidRDefault="00AA7B35" w:rsidP="00686834">
      <w:pPr>
        <w:pStyle w:val="NormalWeb"/>
        <w:spacing w:before="0" w:beforeAutospacing="0" w:after="0" w:afterAutospacing="0"/>
        <w:ind w:left="708"/>
        <w:jc w:val="both"/>
        <w:rPr>
          <w:rFonts w:asciiTheme="majorHAnsi" w:hAnsiTheme="majorHAnsi" w:cstheme="majorHAnsi"/>
          <w:sz w:val="22"/>
          <w:szCs w:val="22"/>
        </w:rPr>
      </w:pPr>
    </w:p>
    <w:p w14:paraId="4538E719" w14:textId="73EEE5BC" w:rsidR="00A94523" w:rsidRPr="0050145E" w:rsidRDefault="00A94523" w:rsidP="00C260C0">
      <w:pPr>
        <w:spacing w:line="324" w:lineRule="atLeast"/>
        <w:jc w:val="both"/>
        <w:rPr>
          <w:rFonts w:asciiTheme="majorHAnsi" w:eastAsia="Times New Roman" w:hAnsiTheme="majorHAnsi" w:cstheme="majorHAnsi"/>
          <w:color w:val="000000"/>
          <w:sz w:val="22"/>
          <w:szCs w:val="22"/>
          <w:lang w:eastAsia="fr-FR"/>
        </w:rPr>
      </w:pPr>
      <w:bookmarkStart w:id="6" w:name="_Toc145594287"/>
    </w:p>
    <w:p w14:paraId="566DFE54" w14:textId="35087D98" w:rsidR="00A559E6" w:rsidRDefault="00A559E6" w:rsidP="00592A16">
      <w:pPr>
        <w:pStyle w:val="Heading1"/>
      </w:pPr>
      <w:bookmarkStart w:id="7" w:name="_Toc145611636"/>
      <w:bookmarkStart w:id="8" w:name="_Toc145671140"/>
      <w:r w:rsidRPr="0050145E">
        <w:lastRenderedPageBreak/>
        <w:t>Analyse</w:t>
      </w:r>
      <w:bookmarkEnd w:id="6"/>
      <w:bookmarkEnd w:id="7"/>
      <w:bookmarkEnd w:id="8"/>
    </w:p>
    <w:p w14:paraId="21C6F72E" w14:textId="690553B6" w:rsidR="00AA7B35" w:rsidRDefault="00AA7B35" w:rsidP="00AA7B35"/>
    <w:p w14:paraId="2342D05E" w14:textId="6E2293E9" w:rsidR="008B35CC" w:rsidRDefault="008B35CC" w:rsidP="00C260C0">
      <w:pPr>
        <w:pStyle w:val="NormalWeb"/>
        <w:spacing w:before="0" w:beforeAutospacing="0" w:after="0" w:afterAutospacing="0"/>
        <w:jc w:val="both"/>
        <w:rPr>
          <w:rFonts w:asciiTheme="majorHAnsi" w:hAnsiTheme="majorHAnsi" w:cstheme="majorHAnsi"/>
          <w:sz w:val="22"/>
          <w:szCs w:val="22"/>
        </w:rPr>
      </w:pPr>
      <w:r>
        <w:rPr>
          <w:rFonts w:asciiTheme="majorHAnsi" w:hAnsiTheme="majorHAnsi" w:cstheme="majorHAnsi"/>
          <w:sz w:val="22"/>
          <w:szCs w:val="22"/>
        </w:rPr>
        <w:t xml:space="preserve">Outre la problématique d’une interdiction générale et absolue qui entend qualifier l’abaya et la qamis de signes manifestant ostensiblement une appartenance religieuse par nature – et qui ne peuvent en réalité que l’être par le comportement de l’élève, donc sa couleur de peau et ses origines ethniques -, l’absence de définition claire de l’abaya et l’absence de critère d’identification ne font qu’accentuer les risques d’arbitraire. </w:t>
      </w:r>
    </w:p>
    <w:p w14:paraId="20B28130" w14:textId="77777777" w:rsidR="008B35CC" w:rsidRDefault="008B35CC" w:rsidP="00C260C0">
      <w:pPr>
        <w:pStyle w:val="NormalWeb"/>
        <w:spacing w:before="0" w:beforeAutospacing="0" w:after="0" w:afterAutospacing="0"/>
        <w:jc w:val="both"/>
        <w:rPr>
          <w:rFonts w:asciiTheme="majorHAnsi" w:hAnsiTheme="majorHAnsi" w:cstheme="majorHAnsi"/>
          <w:sz w:val="22"/>
          <w:szCs w:val="22"/>
        </w:rPr>
      </w:pPr>
    </w:p>
    <w:p w14:paraId="55E83382" w14:textId="4C675B0C" w:rsidR="008B35CC" w:rsidRDefault="008B35CC" w:rsidP="00C260C0">
      <w:pPr>
        <w:pStyle w:val="NormalWeb"/>
        <w:spacing w:before="0" w:beforeAutospacing="0" w:after="0" w:afterAutospacing="0"/>
        <w:jc w:val="both"/>
        <w:rPr>
          <w:rFonts w:asciiTheme="majorHAnsi" w:hAnsiTheme="majorHAnsi" w:cstheme="majorHAnsi"/>
          <w:sz w:val="22"/>
          <w:szCs w:val="22"/>
        </w:rPr>
      </w:pPr>
      <w:r>
        <w:rPr>
          <w:rFonts w:asciiTheme="majorHAnsi" w:hAnsiTheme="majorHAnsi" w:cstheme="majorHAnsi"/>
          <w:sz w:val="22"/>
          <w:szCs w:val="22"/>
        </w:rPr>
        <w:t>Il suffit d’écouter les débats et de constater que presque tous les articles de presse illustrent cette question par une femme musulmane voilée pour comprendre réellement la portée de cette interdiction</w:t>
      </w:r>
      <w:r w:rsidR="00C71086">
        <w:rPr>
          <w:rFonts w:asciiTheme="majorHAnsi" w:hAnsiTheme="majorHAnsi" w:cstheme="majorHAnsi"/>
          <w:sz w:val="22"/>
          <w:szCs w:val="22"/>
        </w:rPr>
        <w:t>, à savoir viser les jeunes femmes qui pourraient être musulmanes du fait de leur couleur de peau ou de leurs origines.</w:t>
      </w:r>
    </w:p>
    <w:p w14:paraId="313AE026" w14:textId="5B27BB02" w:rsidR="008B35CC" w:rsidRDefault="008B35CC" w:rsidP="00C260C0">
      <w:pPr>
        <w:pStyle w:val="NormalWeb"/>
        <w:spacing w:before="0" w:beforeAutospacing="0" w:after="0" w:afterAutospacing="0"/>
        <w:jc w:val="both"/>
        <w:rPr>
          <w:rFonts w:asciiTheme="majorHAnsi" w:hAnsiTheme="majorHAnsi" w:cstheme="majorHAnsi"/>
          <w:sz w:val="22"/>
          <w:szCs w:val="22"/>
        </w:rPr>
      </w:pPr>
    </w:p>
    <w:p w14:paraId="3C3F6A0D" w14:textId="04152DC9" w:rsidR="00C71086" w:rsidRDefault="00C71086" w:rsidP="00C71086">
      <w:pPr>
        <w:pStyle w:val="NormalWeb"/>
        <w:spacing w:before="0" w:beforeAutospacing="0" w:after="0" w:afterAutospacing="0"/>
        <w:jc w:val="both"/>
        <w:rPr>
          <w:rFonts w:asciiTheme="majorHAnsi" w:hAnsiTheme="majorHAnsi" w:cstheme="majorHAnsi"/>
          <w:sz w:val="22"/>
          <w:szCs w:val="22"/>
        </w:rPr>
      </w:pPr>
      <w:r>
        <w:rPr>
          <w:rFonts w:asciiTheme="majorHAnsi" w:hAnsiTheme="majorHAnsi" w:cstheme="majorHAnsi"/>
          <w:sz w:val="22"/>
          <w:szCs w:val="22"/>
        </w:rPr>
        <w:t>Rien n’a été fait, encore aujourd’hui, pour préciser les critères de ce qu’est une abaya ou un qamis. Cela</w:t>
      </w:r>
      <w:r w:rsidR="00A94523" w:rsidRPr="0050145E">
        <w:rPr>
          <w:rFonts w:asciiTheme="majorHAnsi" w:hAnsiTheme="majorHAnsi" w:cstheme="majorHAnsi"/>
          <w:sz w:val="22"/>
          <w:szCs w:val="22"/>
        </w:rPr>
        <w:t xml:space="preserve"> laisse une marge d'interprétation au</w:t>
      </w:r>
      <w:r>
        <w:rPr>
          <w:rFonts w:asciiTheme="majorHAnsi" w:hAnsiTheme="majorHAnsi" w:cstheme="majorHAnsi"/>
          <w:sz w:val="22"/>
          <w:szCs w:val="22"/>
        </w:rPr>
        <w:t>x</w:t>
      </w:r>
      <w:r w:rsidR="00A94523" w:rsidRPr="0050145E">
        <w:rPr>
          <w:rFonts w:asciiTheme="majorHAnsi" w:hAnsiTheme="majorHAnsi" w:cstheme="majorHAnsi"/>
          <w:sz w:val="22"/>
          <w:szCs w:val="22"/>
        </w:rPr>
        <w:t xml:space="preserve"> personnel</w:t>
      </w:r>
      <w:r>
        <w:rPr>
          <w:rFonts w:asciiTheme="majorHAnsi" w:hAnsiTheme="majorHAnsi" w:cstheme="majorHAnsi"/>
          <w:sz w:val="22"/>
          <w:szCs w:val="22"/>
        </w:rPr>
        <w:t>s</w:t>
      </w:r>
      <w:r w:rsidR="00A94523" w:rsidRPr="0050145E">
        <w:rPr>
          <w:rFonts w:asciiTheme="majorHAnsi" w:hAnsiTheme="majorHAnsi" w:cstheme="majorHAnsi"/>
          <w:sz w:val="22"/>
          <w:szCs w:val="22"/>
        </w:rPr>
        <w:t xml:space="preserve"> des écoles et ouvre la porte à l'arbitraire, au harcèlement et à la discrimination. Elle entraîne une grande confusion pour les filles et leurs familles.</w:t>
      </w:r>
    </w:p>
    <w:p w14:paraId="5341C53D" w14:textId="77777777" w:rsidR="00C71086" w:rsidRPr="0050145E" w:rsidRDefault="00C71086" w:rsidP="006B4F80">
      <w:pPr>
        <w:pStyle w:val="NormalWeb"/>
        <w:spacing w:before="0" w:beforeAutospacing="0" w:after="0" w:afterAutospacing="0"/>
        <w:jc w:val="both"/>
        <w:rPr>
          <w:rFonts w:asciiTheme="majorHAnsi" w:hAnsiTheme="majorHAnsi" w:cstheme="majorHAnsi"/>
          <w:sz w:val="22"/>
          <w:szCs w:val="22"/>
        </w:rPr>
      </w:pPr>
    </w:p>
    <w:p w14:paraId="2F023520" w14:textId="3D82C684" w:rsidR="00360608" w:rsidRDefault="00A94523" w:rsidP="00C260C0">
      <w:pPr>
        <w:pStyle w:val="NormalWeb"/>
        <w:spacing w:before="0" w:beforeAutospacing="0" w:after="0" w:afterAutospacing="0"/>
        <w:jc w:val="both"/>
        <w:rPr>
          <w:rFonts w:asciiTheme="majorHAnsi" w:hAnsiTheme="majorHAnsi" w:cstheme="majorHAnsi"/>
          <w:sz w:val="22"/>
          <w:szCs w:val="22"/>
        </w:rPr>
      </w:pPr>
      <w:r w:rsidRPr="0050145E">
        <w:rPr>
          <w:rFonts w:asciiTheme="majorHAnsi" w:hAnsiTheme="majorHAnsi" w:cstheme="majorHAnsi"/>
          <w:sz w:val="22"/>
          <w:szCs w:val="22"/>
        </w:rPr>
        <w:t>Les effets de cette interdiction sont bien avérés, dès lors que des élèves se sont vu refuser l'accès à leurs salles de cours le lundi 4 septembre 2023.</w:t>
      </w:r>
    </w:p>
    <w:p w14:paraId="444BB568" w14:textId="77777777" w:rsidR="00C71086" w:rsidRPr="0050145E" w:rsidRDefault="00C71086" w:rsidP="00C260C0">
      <w:pPr>
        <w:pStyle w:val="NormalWeb"/>
        <w:spacing w:before="0" w:beforeAutospacing="0" w:after="0" w:afterAutospacing="0"/>
        <w:jc w:val="both"/>
        <w:rPr>
          <w:rFonts w:asciiTheme="majorHAnsi" w:hAnsiTheme="majorHAnsi" w:cstheme="majorHAnsi"/>
          <w:sz w:val="22"/>
          <w:szCs w:val="22"/>
        </w:rPr>
      </w:pPr>
    </w:p>
    <w:p w14:paraId="694E75AA" w14:textId="00F630ED" w:rsidR="00EB6F68" w:rsidRDefault="00A9061D" w:rsidP="00C260C0">
      <w:pPr>
        <w:jc w:val="both"/>
        <w:rPr>
          <w:rFonts w:asciiTheme="majorHAnsi" w:hAnsiTheme="majorHAnsi" w:cstheme="majorHAnsi"/>
          <w:sz w:val="22"/>
          <w:szCs w:val="22"/>
        </w:rPr>
      </w:pPr>
      <w:r w:rsidRPr="7FDCD54F">
        <w:rPr>
          <w:rFonts w:asciiTheme="majorHAnsi" w:hAnsiTheme="majorHAnsi" w:cstheme="majorBidi"/>
          <w:sz w:val="22"/>
          <w:szCs w:val="22"/>
        </w:rPr>
        <w:t xml:space="preserve">Les instances religieuses </w:t>
      </w:r>
      <w:r w:rsidR="00385AFA" w:rsidRPr="7FDCD54F">
        <w:rPr>
          <w:rFonts w:asciiTheme="majorHAnsi" w:hAnsiTheme="majorHAnsi" w:cstheme="majorBidi"/>
          <w:sz w:val="22"/>
          <w:szCs w:val="22"/>
        </w:rPr>
        <w:t>CFCM</w:t>
      </w:r>
      <w:r w:rsidR="00A94523" w:rsidRPr="7FDCD54F">
        <w:rPr>
          <w:rStyle w:val="FootnoteReference"/>
          <w:rFonts w:asciiTheme="majorHAnsi" w:hAnsiTheme="majorHAnsi" w:cstheme="majorBidi"/>
          <w:sz w:val="22"/>
          <w:szCs w:val="22"/>
        </w:rPr>
        <w:footnoteReference w:id="6"/>
      </w:r>
      <w:r w:rsidRPr="7FDCD54F">
        <w:rPr>
          <w:rFonts w:asciiTheme="majorHAnsi" w:hAnsiTheme="majorHAnsi" w:cstheme="majorBidi"/>
          <w:sz w:val="22"/>
          <w:szCs w:val="22"/>
        </w:rPr>
        <w:t>, les mosquées du Rhône</w:t>
      </w:r>
      <w:r w:rsidR="00A94523" w:rsidRPr="7FDCD54F">
        <w:rPr>
          <w:rStyle w:val="FootnoteReference"/>
          <w:rFonts w:asciiTheme="majorHAnsi" w:hAnsiTheme="majorHAnsi" w:cstheme="majorBidi"/>
          <w:sz w:val="22"/>
          <w:szCs w:val="22"/>
        </w:rPr>
        <w:footnoteReference w:id="7"/>
      </w:r>
      <w:r w:rsidRPr="7FDCD54F">
        <w:rPr>
          <w:rFonts w:asciiTheme="majorHAnsi" w:hAnsiTheme="majorHAnsi" w:cstheme="majorBidi"/>
          <w:sz w:val="22"/>
          <w:szCs w:val="22"/>
        </w:rPr>
        <w:t xml:space="preserve"> ont été unanimes pour déclarer que l</w:t>
      </w:r>
      <w:r w:rsidR="00E1626D" w:rsidRPr="7FDCD54F">
        <w:rPr>
          <w:rFonts w:asciiTheme="majorHAnsi" w:hAnsiTheme="majorHAnsi" w:cstheme="majorBidi"/>
          <w:sz w:val="22"/>
          <w:szCs w:val="22"/>
        </w:rPr>
        <w:t>’</w:t>
      </w:r>
      <w:r w:rsidRPr="7FDCD54F">
        <w:rPr>
          <w:rFonts w:asciiTheme="majorHAnsi" w:hAnsiTheme="majorHAnsi" w:cstheme="majorBidi"/>
          <w:sz w:val="22"/>
          <w:szCs w:val="22"/>
        </w:rPr>
        <w:t>Abaya n’est pas un vêtement religieux mais culturel ou traditionnel. Elles ont aussi dénoncé les discriminations.</w:t>
      </w:r>
    </w:p>
    <w:p w14:paraId="39A3B0DA" w14:textId="77777777" w:rsidR="00C71086" w:rsidRPr="0050145E" w:rsidRDefault="00C71086" w:rsidP="00C260C0">
      <w:pPr>
        <w:jc w:val="both"/>
        <w:rPr>
          <w:rFonts w:asciiTheme="majorHAnsi" w:hAnsiTheme="majorHAnsi" w:cstheme="majorHAnsi"/>
          <w:sz w:val="22"/>
          <w:szCs w:val="22"/>
        </w:rPr>
      </w:pPr>
    </w:p>
    <w:p w14:paraId="5DB4A21A" w14:textId="77777777" w:rsidR="00C71086" w:rsidRPr="0050145E" w:rsidRDefault="00C71086" w:rsidP="00C260C0">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p>
    <w:p w14:paraId="7CE85B85" w14:textId="7FC51378" w:rsidR="00360608" w:rsidRDefault="00360608" w:rsidP="00592A16">
      <w:pPr>
        <w:pStyle w:val="Heading1"/>
      </w:pPr>
      <w:bookmarkStart w:id="9" w:name="_Toc145594289"/>
      <w:bookmarkStart w:id="10" w:name="_Toc145611637"/>
      <w:bookmarkStart w:id="11" w:name="_Toc145671141"/>
      <w:r w:rsidRPr="0050145E">
        <w:t xml:space="preserve">Campagne médiatique </w:t>
      </w:r>
      <w:r w:rsidR="00A9061D" w:rsidRPr="0050145E">
        <w:t>du gouvernement</w:t>
      </w:r>
      <w:bookmarkEnd w:id="9"/>
      <w:bookmarkEnd w:id="10"/>
      <w:bookmarkEnd w:id="11"/>
    </w:p>
    <w:p w14:paraId="4688F1DB" w14:textId="77777777" w:rsidR="0094303B" w:rsidRPr="006B4F80" w:rsidRDefault="0094303B" w:rsidP="00686834"/>
    <w:p w14:paraId="026C952C" w14:textId="2DA5AF63" w:rsidR="00A9061D" w:rsidRDefault="00621A31" w:rsidP="2C468346">
      <w:pPr>
        <w:pStyle w:val="NormalWeb"/>
        <w:shd w:val="clear" w:color="auto" w:fill="FFFFFF" w:themeFill="background1"/>
        <w:spacing w:before="0" w:beforeAutospacing="0" w:after="0" w:afterAutospacing="0"/>
        <w:jc w:val="both"/>
        <w:rPr>
          <w:rFonts w:asciiTheme="majorHAnsi" w:hAnsiTheme="majorHAnsi" w:cstheme="majorBidi"/>
          <w:color w:val="222222"/>
          <w:sz w:val="22"/>
          <w:szCs w:val="22"/>
        </w:rPr>
      </w:pPr>
      <w:r w:rsidRPr="2C468346">
        <w:rPr>
          <w:rFonts w:asciiTheme="majorHAnsi" w:hAnsiTheme="majorHAnsi" w:cstheme="majorBidi"/>
          <w:color w:val="222222"/>
          <w:sz w:val="22"/>
          <w:szCs w:val="22"/>
        </w:rPr>
        <w:t xml:space="preserve">Il est important de souligner qu’ADM n’a pas communiqué sur le recours et pendant toute la procédure </w:t>
      </w:r>
      <w:r w:rsidR="00175D1D" w:rsidRPr="2C468346">
        <w:rPr>
          <w:rFonts w:asciiTheme="majorHAnsi" w:hAnsiTheme="majorHAnsi" w:cstheme="majorBidi"/>
          <w:color w:val="222222"/>
          <w:sz w:val="22"/>
          <w:szCs w:val="22"/>
        </w:rPr>
        <w:t xml:space="preserve">et ce afin de </w:t>
      </w:r>
      <w:r w:rsidRPr="2C468346">
        <w:rPr>
          <w:rFonts w:asciiTheme="majorHAnsi" w:hAnsiTheme="majorHAnsi" w:cstheme="majorBidi"/>
          <w:color w:val="222222"/>
          <w:sz w:val="22"/>
          <w:szCs w:val="22"/>
        </w:rPr>
        <w:t>protéger les</w:t>
      </w:r>
      <w:r w:rsidR="00175D1D" w:rsidRPr="2C468346">
        <w:rPr>
          <w:rFonts w:asciiTheme="majorHAnsi" w:hAnsiTheme="majorHAnsi" w:cstheme="majorBidi"/>
          <w:color w:val="222222"/>
          <w:sz w:val="22"/>
          <w:szCs w:val="22"/>
        </w:rPr>
        <w:t xml:space="preserve"> jeunes</w:t>
      </w:r>
      <w:r w:rsidRPr="2C468346">
        <w:rPr>
          <w:rFonts w:asciiTheme="majorHAnsi" w:hAnsiTheme="majorHAnsi" w:cstheme="majorBidi"/>
          <w:color w:val="222222"/>
          <w:sz w:val="22"/>
          <w:szCs w:val="22"/>
        </w:rPr>
        <w:t xml:space="preserve"> filles. Nous avons saisi le juge et</w:t>
      </w:r>
      <w:r w:rsidR="00A62418" w:rsidRPr="2C468346">
        <w:rPr>
          <w:rFonts w:asciiTheme="majorHAnsi" w:hAnsiTheme="majorHAnsi" w:cstheme="majorBidi"/>
          <w:color w:val="222222"/>
          <w:sz w:val="22"/>
          <w:szCs w:val="22"/>
        </w:rPr>
        <w:t xml:space="preserve"> l’association a</w:t>
      </w:r>
      <w:r w:rsidRPr="2C468346">
        <w:rPr>
          <w:rFonts w:asciiTheme="majorHAnsi" w:hAnsiTheme="majorHAnsi" w:cstheme="majorBidi"/>
          <w:color w:val="222222"/>
          <w:sz w:val="22"/>
          <w:szCs w:val="22"/>
        </w:rPr>
        <w:t xml:space="preserve"> refusé systématiquement de répondre la presse. </w:t>
      </w:r>
    </w:p>
    <w:p w14:paraId="5128C8C5" w14:textId="24AB1FC2" w:rsidR="00175D1D" w:rsidRDefault="00175D1D" w:rsidP="00C260C0">
      <w:pPr>
        <w:pStyle w:val="NormalWeb"/>
        <w:shd w:val="clear" w:color="auto" w:fill="FFFFFF"/>
        <w:spacing w:before="0" w:beforeAutospacing="0" w:after="0" w:afterAutospacing="0"/>
        <w:jc w:val="both"/>
        <w:rPr>
          <w:rFonts w:asciiTheme="majorHAnsi" w:hAnsiTheme="majorHAnsi" w:cstheme="majorHAnsi"/>
          <w:color w:val="222222"/>
          <w:sz w:val="22"/>
          <w:szCs w:val="22"/>
        </w:rPr>
      </w:pPr>
    </w:p>
    <w:p w14:paraId="53EE286C" w14:textId="1001675F" w:rsidR="00175D1D" w:rsidRDefault="00175D1D" w:rsidP="00C260C0">
      <w:pPr>
        <w:pStyle w:val="NormalWeb"/>
        <w:shd w:val="clear" w:color="auto" w:fill="FFFFFF"/>
        <w:spacing w:before="0" w:beforeAutospacing="0" w:after="0" w:afterAutospacing="0"/>
        <w:jc w:val="both"/>
        <w:rPr>
          <w:rFonts w:asciiTheme="majorHAnsi" w:hAnsiTheme="majorHAnsi" w:cstheme="majorHAnsi"/>
          <w:color w:val="222222"/>
          <w:sz w:val="22"/>
          <w:szCs w:val="22"/>
        </w:rPr>
      </w:pPr>
      <w:r>
        <w:rPr>
          <w:rFonts w:asciiTheme="majorHAnsi" w:hAnsiTheme="majorHAnsi" w:cstheme="majorHAnsi"/>
          <w:color w:val="222222"/>
          <w:sz w:val="22"/>
          <w:szCs w:val="22"/>
        </w:rPr>
        <w:t>A l’inverse, le gouvernement a décidé de mener une campagne médiatique d’ampleur à partir du 27 août 2023.</w:t>
      </w:r>
    </w:p>
    <w:p w14:paraId="55E77288" w14:textId="1C416309" w:rsidR="00175D1D" w:rsidRDefault="00175D1D" w:rsidP="00C260C0">
      <w:pPr>
        <w:pStyle w:val="NormalWeb"/>
        <w:shd w:val="clear" w:color="auto" w:fill="FFFFFF"/>
        <w:spacing w:before="0" w:beforeAutospacing="0" w:after="0" w:afterAutospacing="0"/>
        <w:jc w:val="both"/>
        <w:rPr>
          <w:rFonts w:asciiTheme="majorHAnsi" w:hAnsiTheme="majorHAnsi" w:cstheme="majorHAnsi"/>
          <w:color w:val="222222"/>
          <w:sz w:val="22"/>
          <w:szCs w:val="22"/>
        </w:rPr>
      </w:pPr>
    </w:p>
    <w:p w14:paraId="5C4F42D9" w14:textId="5AA2EB7B" w:rsidR="00D207DF" w:rsidRDefault="00D207DF" w:rsidP="7FDCD54F">
      <w:pPr>
        <w:pStyle w:val="NormalWeb"/>
        <w:shd w:val="clear" w:color="auto" w:fill="FFFFFF" w:themeFill="background1"/>
        <w:spacing w:before="0" w:beforeAutospacing="0" w:after="0" w:afterAutospacing="0"/>
        <w:jc w:val="both"/>
        <w:rPr>
          <w:rFonts w:asciiTheme="majorHAnsi" w:hAnsiTheme="majorHAnsi" w:cstheme="majorBidi"/>
          <w:color w:val="222222"/>
          <w:sz w:val="22"/>
          <w:szCs w:val="22"/>
        </w:rPr>
      </w:pPr>
      <w:r w:rsidRPr="7FDCD54F">
        <w:rPr>
          <w:rFonts w:asciiTheme="majorHAnsi" w:hAnsiTheme="majorHAnsi" w:cstheme="majorBidi"/>
          <w:color w:val="222222"/>
          <w:sz w:val="22"/>
          <w:szCs w:val="22"/>
        </w:rPr>
        <w:t>Le samedi 2 septembre 2023, la Première Ministre Élisabeth Borne a annoncé son soutien au ministre de l'Éducation</w:t>
      </w:r>
      <w:r w:rsidRPr="7FDCD54F">
        <w:rPr>
          <w:rStyle w:val="FootnoteReference"/>
          <w:rFonts w:asciiTheme="majorHAnsi" w:hAnsiTheme="majorHAnsi" w:cstheme="majorBidi"/>
          <w:color w:val="222222"/>
          <w:sz w:val="22"/>
          <w:szCs w:val="22"/>
        </w:rPr>
        <w:footnoteReference w:id="8"/>
      </w:r>
      <w:r w:rsidRPr="7FDCD54F">
        <w:rPr>
          <w:rFonts w:asciiTheme="majorHAnsi" w:hAnsiTheme="majorHAnsi" w:cstheme="majorBidi"/>
          <w:color w:val="222222"/>
          <w:sz w:val="22"/>
          <w:szCs w:val="22"/>
        </w:rPr>
        <w:t>. Dans la foulée, le Ministre de l‘économie, M. Bruno Le Maire, a déclaré qu’il soutenait cette interdiction</w:t>
      </w:r>
      <w:r w:rsidRPr="7FDCD54F">
        <w:rPr>
          <w:rStyle w:val="FootnoteReference"/>
          <w:rFonts w:asciiTheme="majorHAnsi" w:hAnsiTheme="majorHAnsi" w:cstheme="majorBidi"/>
          <w:color w:val="222222"/>
          <w:sz w:val="22"/>
          <w:szCs w:val="22"/>
        </w:rPr>
        <w:footnoteReference w:id="9"/>
      </w:r>
      <w:r w:rsidRPr="7FDCD54F">
        <w:rPr>
          <w:rFonts w:asciiTheme="majorHAnsi" w:hAnsiTheme="majorHAnsi" w:cstheme="majorBidi"/>
          <w:color w:val="222222"/>
          <w:sz w:val="22"/>
          <w:szCs w:val="22"/>
        </w:rPr>
        <w:t xml:space="preserve">. Le 4 septembre 2023, dans une interview, le président E. Macron, a affirmé que </w:t>
      </w:r>
      <w:r w:rsidR="3890216D" w:rsidRPr="7FDCD54F">
        <w:rPr>
          <w:rFonts w:asciiTheme="majorHAnsi" w:hAnsiTheme="majorHAnsi" w:cstheme="majorBidi"/>
          <w:color w:val="222222"/>
          <w:sz w:val="22"/>
          <w:szCs w:val="22"/>
        </w:rPr>
        <w:t>l’abaya</w:t>
      </w:r>
      <w:r w:rsidRPr="7FDCD54F">
        <w:rPr>
          <w:rFonts w:asciiTheme="majorHAnsi" w:hAnsiTheme="majorHAnsi" w:cstheme="majorBidi"/>
          <w:color w:val="222222"/>
          <w:sz w:val="22"/>
          <w:szCs w:val="22"/>
        </w:rPr>
        <w:t xml:space="preserve"> est un signe religieux, jetant la suspicion et les préjugés sur les parents des jeunes filles qui obligeraient à porter des « abaya ». Pire encore, il </w:t>
      </w:r>
      <w:r w:rsidR="00853A45" w:rsidRPr="7FDCD54F">
        <w:rPr>
          <w:rFonts w:asciiTheme="majorHAnsi" w:hAnsiTheme="majorHAnsi" w:cstheme="majorBidi"/>
          <w:color w:val="222222"/>
          <w:sz w:val="22"/>
          <w:szCs w:val="22"/>
        </w:rPr>
        <w:t xml:space="preserve">a </w:t>
      </w:r>
      <w:r w:rsidRPr="7FDCD54F">
        <w:rPr>
          <w:rFonts w:asciiTheme="majorHAnsi" w:hAnsiTheme="majorHAnsi" w:cstheme="majorBidi"/>
          <w:color w:val="222222"/>
          <w:sz w:val="22"/>
          <w:szCs w:val="22"/>
        </w:rPr>
        <w:t>fait un parallèle dangereux avec l’assassinat du professeur Samuel PATY</w:t>
      </w:r>
      <w:r w:rsidRPr="7FDCD54F">
        <w:rPr>
          <w:rStyle w:val="FootnoteReference"/>
          <w:rFonts w:asciiTheme="majorHAnsi" w:hAnsiTheme="majorHAnsi" w:cstheme="majorBidi"/>
          <w:color w:val="222222"/>
          <w:sz w:val="22"/>
          <w:szCs w:val="22"/>
        </w:rPr>
        <w:footnoteReference w:id="10"/>
      </w:r>
      <w:r w:rsidRPr="7FDCD54F">
        <w:rPr>
          <w:rFonts w:asciiTheme="majorHAnsi" w:hAnsiTheme="majorHAnsi" w:cstheme="majorBidi"/>
          <w:color w:val="222222"/>
          <w:sz w:val="22"/>
          <w:szCs w:val="22"/>
        </w:rPr>
        <w:t xml:space="preserve">.  </w:t>
      </w:r>
    </w:p>
    <w:p w14:paraId="67C45945" w14:textId="77777777" w:rsidR="00D207DF" w:rsidRPr="0050145E" w:rsidRDefault="00D207DF" w:rsidP="00D207DF">
      <w:pPr>
        <w:pStyle w:val="NormalWeb"/>
        <w:shd w:val="clear" w:color="auto" w:fill="FFFFFF"/>
        <w:spacing w:before="0" w:beforeAutospacing="0" w:after="0" w:afterAutospacing="0"/>
        <w:jc w:val="both"/>
        <w:rPr>
          <w:rFonts w:asciiTheme="majorHAnsi" w:hAnsiTheme="majorHAnsi" w:cstheme="majorHAnsi"/>
          <w:color w:val="222222"/>
          <w:sz w:val="22"/>
          <w:szCs w:val="22"/>
        </w:rPr>
      </w:pPr>
    </w:p>
    <w:p w14:paraId="72A18F1E" w14:textId="45CC2091" w:rsidR="00D207DF" w:rsidRDefault="00D207DF" w:rsidP="2C468346">
      <w:pPr>
        <w:pStyle w:val="NormalWeb"/>
        <w:shd w:val="clear" w:color="auto" w:fill="FFFFFF" w:themeFill="background1"/>
        <w:spacing w:before="0" w:beforeAutospacing="0" w:after="0" w:afterAutospacing="0"/>
        <w:jc w:val="both"/>
        <w:rPr>
          <w:rFonts w:asciiTheme="majorHAnsi" w:hAnsiTheme="majorHAnsi" w:cstheme="majorBidi"/>
          <w:color w:val="222222"/>
          <w:sz w:val="22"/>
          <w:szCs w:val="22"/>
        </w:rPr>
      </w:pPr>
      <w:r w:rsidRPr="2C468346">
        <w:rPr>
          <w:rFonts w:asciiTheme="majorHAnsi" w:hAnsiTheme="majorHAnsi" w:cstheme="majorBidi"/>
          <w:color w:val="222222"/>
          <w:sz w:val="22"/>
          <w:szCs w:val="22"/>
        </w:rPr>
        <w:lastRenderedPageBreak/>
        <w:t>Les autorités s’appuient sur la lutte contre le terrorisme et invoquent la laïcité</w:t>
      </w:r>
      <w:r w:rsidR="00137611">
        <w:rPr>
          <w:rFonts w:asciiTheme="majorHAnsi" w:hAnsiTheme="majorHAnsi" w:cstheme="majorBidi"/>
          <w:color w:val="222222"/>
          <w:sz w:val="22"/>
          <w:szCs w:val="22"/>
        </w:rPr>
        <w:t xml:space="preserve"> </w:t>
      </w:r>
      <w:r w:rsidRPr="2C468346">
        <w:rPr>
          <w:rFonts w:asciiTheme="majorHAnsi" w:hAnsiTheme="majorHAnsi" w:cstheme="majorBidi"/>
          <w:color w:val="222222"/>
          <w:sz w:val="22"/>
          <w:szCs w:val="22"/>
        </w:rPr>
        <w:t>tout en assimilant à demi-mot</w:t>
      </w:r>
      <w:r w:rsidR="146810A5" w:rsidRPr="2C468346">
        <w:rPr>
          <w:rFonts w:asciiTheme="majorHAnsi" w:hAnsiTheme="majorHAnsi" w:cstheme="majorBidi"/>
          <w:color w:val="222222"/>
          <w:sz w:val="22"/>
          <w:szCs w:val="22"/>
        </w:rPr>
        <w:t>s</w:t>
      </w:r>
      <w:r w:rsidRPr="2C468346">
        <w:rPr>
          <w:rFonts w:asciiTheme="majorHAnsi" w:hAnsiTheme="majorHAnsi" w:cstheme="majorBidi"/>
          <w:color w:val="222222"/>
          <w:sz w:val="22"/>
          <w:szCs w:val="22"/>
        </w:rPr>
        <w:t xml:space="preserve"> la religion musulmane au terrorisme. Dans ce contexte, les femmes à l’apparence musulmane sont stigmatisées et</w:t>
      </w:r>
      <w:r w:rsidR="00853A45" w:rsidRPr="2C468346">
        <w:rPr>
          <w:rFonts w:asciiTheme="majorHAnsi" w:hAnsiTheme="majorHAnsi" w:cstheme="majorBidi"/>
          <w:color w:val="222222"/>
          <w:sz w:val="22"/>
          <w:szCs w:val="22"/>
        </w:rPr>
        <w:t xml:space="preserve"> ces discours</w:t>
      </w:r>
      <w:r w:rsidRPr="2C468346">
        <w:rPr>
          <w:rFonts w:asciiTheme="majorHAnsi" w:hAnsiTheme="majorHAnsi" w:cstheme="majorBidi"/>
          <w:color w:val="222222"/>
          <w:sz w:val="22"/>
          <w:szCs w:val="22"/>
        </w:rPr>
        <w:t xml:space="preserve"> </w:t>
      </w:r>
      <w:r w:rsidR="00B06563" w:rsidRPr="2C468346">
        <w:rPr>
          <w:rFonts w:asciiTheme="majorHAnsi" w:hAnsiTheme="majorHAnsi" w:cstheme="majorBidi"/>
          <w:color w:val="222222"/>
          <w:sz w:val="22"/>
          <w:szCs w:val="22"/>
        </w:rPr>
        <w:t>constituent</w:t>
      </w:r>
      <w:r w:rsidRPr="2C468346">
        <w:rPr>
          <w:rFonts w:asciiTheme="majorHAnsi" w:hAnsiTheme="majorHAnsi" w:cstheme="majorBidi"/>
          <w:color w:val="222222"/>
          <w:sz w:val="22"/>
          <w:szCs w:val="22"/>
        </w:rPr>
        <w:t xml:space="preserve"> un blanc-seing aux </w:t>
      </w:r>
      <w:r w:rsidR="00B06563" w:rsidRPr="2C468346">
        <w:rPr>
          <w:rFonts w:asciiTheme="majorHAnsi" w:hAnsiTheme="majorHAnsi" w:cstheme="majorBidi"/>
          <w:color w:val="222222"/>
          <w:sz w:val="22"/>
          <w:szCs w:val="22"/>
        </w:rPr>
        <w:t>propos</w:t>
      </w:r>
      <w:r w:rsidRPr="2C468346">
        <w:rPr>
          <w:rFonts w:asciiTheme="majorHAnsi" w:hAnsiTheme="majorHAnsi" w:cstheme="majorBidi"/>
          <w:color w:val="222222"/>
          <w:sz w:val="22"/>
          <w:szCs w:val="22"/>
        </w:rPr>
        <w:t xml:space="preserve"> racistes, xénophobes et misogynes.</w:t>
      </w:r>
    </w:p>
    <w:p w14:paraId="3507E5B1" w14:textId="05461430" w:rsidR="00E96F01" w:rsidRDefault="00D207DF" w:rsidP="2C468346">
      <w:pPr>
        <w:pStyle w:val="NormalWeb"/>
        <w:shd w:val="clear" w:color="auto" w:fill="FFFFFF" w:themeFill="background1"/>
        <w:jc w:val="both"/>
        <w:rPr>
          <w:rFonts w:asciiTheme="majorHAnsi" w:hAnsiTheme="majorHAnsi" w:cstheme="majorBidi"/>
          <w:color w:val="222222"/>
          <w:sz w:val="22"/>
          <w:szCs w:val="22"/>
        </w:rPr>
      </w:pPr>
      <w:r w:rsidRPr="2C468346">
        <w:rPr>
          <w:rFonts w:asciiTheme="majorHAnsi" w:hAnsiTheme="majorHAnsi" w:cstheme="majorBidi"/>
          <w:color w:val="222222"/>
          <w:sz w:val="22"/>
          <w:szCs w:val="22"/>
        </w:rPr>
        <w:t>De plus, les autorités s'inspirent des mesures et des lois d'exception, comme la loi sur le séparatisme, pour réprimer toute expression provenant des minorités ethniques arabes/musulmanes, en tirant profit des renforcements introduits par la loi sur le séparatisme</w:t>
      </w:r>
      <w:r w:rsidR="00541B74" w:rsidRPr="2C468346">
        <w:rPr>
          <w:rFonts w:asciiTheme="majorHAnsi" w:hAnsiTheme="majorHAnsi" w:cstheme="majorBidi"/>
          <w:color w:val="222222"/>
          <w:sz w:val="22"/>
          <w:szCs w:val="22"/>
        </w:rPr>
        <w:t xml:space="preserve"> dite « loi 24 août 2021 confortant le respect des principes de la République</w:t>
      </w:r>
      <w:r w:rsidR="38028AAE" w:rsidRPr="2C468346">
        <w:rPr>
          <w:rFonts w:asciiTheme="majorHAnsi" w:hAnsiTheme="majorHAnsi" w:cstheme="majorBidi"/>
          <w:color w:val="222222"/>
          <w:sz w:val="22"/>
          <w:szCs w:val="22"/>
        </w:rPr>
        <w:t> »</w:t>
      </w:r>
      <w:r w:rsidR="005B6078">
        <w:rPr>
          <w:rStyle w:val="FootnoteReference"/>
          <w:rFonts w:asciiTheme="majorHAnsi" w:hAnsiTheme="majorHAnsi" w:cstheme="majorBidi"/>
          <w:color w:val="222222"/>
          <w:sz w:val="22"/>
          <w:szCs w:val="22"/>
        </w:rPr>
        <w:footnoteReference w:id="11"/>
      </w:r>
      <w:r w:rsidR="00E96F01" w:rsidRPr="2C468346">
        <w:rPr>
          <w:rFonts w:asciiTheme="majorHAnsi" w:hAnsiTheme="majorHAnsi" w:cstheme="majorBidi"/>
          <w:color w:val="222222"/>
          <w:sz w:val="22"/>
          <w:szCs w:val="22"/>
        </w:rPr>
        <w:t>.</w:t>
      </w:r>
    </w:p>
    <w:p w14:paraId="637671C8" w14:textId="10F238D1" w:rsidR="00E96F01" w:rsidRDefault="00541B74" w:rsidP="00DD3E21">
      <w:pPr>
        <w:pStyle w:val="NormalWeb"/>
        <w:shd w:val="clear" w:color="auto" w:fill="FFFFFF"/>
        <w:jc w:val="both"/>
        <w:rPr>
          <w:rFonts w:asciiTheme="majorHAnsi" w:hAnsiTheme="majorHAnsi" w:cstheme="majorHAnsi"/>
          <w:color w:val="222222"/>
          <w:sz w:val="22"/>
          <w:szCs w:val="22"/>
        </w:rPr>
      </w:pPr>
      <w:r w:rsidRPr="7FDCD54F">
        <w:rPr>
          <w:rFonts w:asciiTheme="majorHAnsi" w:hAnsiTheme="majorHAnsi" w:cstheme="majorBidi"/>
          <w:color w:val="222222"/>
          <w:sz w:val="22"/>
          <w:szCs w:val="22"/>
        </w:rPr>
        <w:t>Le CERD</w:t>
      </w:r>
      <w:r w:rsidR="00E96F01" w:rsidRPr="7FDCD54F">
        <w:rPr>
          <w:rFonts w:asciiTheme="majorHAnsi" w:hAnsiTheme="majorHAnsi" w:cstheme="majorBidi"/>
          <w:color w:val="222222"/>
          <w:sz w:val="22"/>
          <w:szCs w:val="22"/>
        </w:rPr>
        <w:t xml:space="preserve"> note</w:t>
      </w:r>
      <w:r w:rsidRPr="7FDCD54F">
        <w:rPr>
          <w:rFonts w:asciiTheme="majorHAnsi" w:hAnsiTheme="majorHAnsi" w:cstheme="majorBidi"/>
          <w:color w:val="222222"/>
          <w:sz w:val="22"/>
          <w:szCs w:val="22"/>
        </w:rPr>
        <w:t xml:space="preserve"> que les dispositions « peuvent donner lieu à des discriminations et à un environnement d’insécurité à l’encontre de certaines minorités ethnoreligieuses, telles que les personnes musulmanes arabes, africaines</w:t>
      </w:r>
      <w:r w:rsidR="00E96F01" w:rsidRPr="7FDCD54F">
        <w:rPr>
          <w:rFonts w:asciiTheme="majorHAnsi" w:hAnsiTheme="majorHAnsi" w:cstheme="majorBidi"/>
          <w:color w:val="222222"/>
          <w:sz w:val="22"/>
          <w:szCs w:val="22"/>
        </w:rPr>
        <w:t xml:space="preserve">- </w:t>
      </w:r>
      <w:r w:rsidRPr="7FDCD54F">
        <w:rPr>
          <w:rFonts w:asciiTheme="majorHAnsi" w:hAnsiTheme="majorHAnsi" w:cstheme="majorBidi"/>
          <w:color w:val="222222"/>
          <w:sz w:val="22"/>
          <w:szCs w:val="22"/>
        </w:rPr>
        <w:t>entraînant des privations de leurs droits et libertés fondamentales sans le respect des garanties de procédures établies</w:t>
      </w:r>
      <w:r w:rsidR="00E96F01" w:rsidRPr="7FDCD54F">
        <w:rPr>
          <w:rFonts w:asciiTheme="majorHAnsi" w:hAnsiTheme="majorHAnsi" w:cstheme="majorBidi"/>
          <w:color w:val="222222"/>
          <w:sz w:val="22"/>
          <w:szCs w:val="22"/>
        </w:rPr>
        <w:t> »</w:t>
      </w:r>
      <w:r w:rsidRPr="7FDCD54F">
        <w:rPr>
          <w:rFonts w:asciiTheme="majorHAnsi" w:hAnsiTheme="majorHAnsi" w:cstheme="majorBidi"/>
          <w:color w:val="222222"/>
          <w:sz w:val="22"/>
          <w:szCs w:val="22"/>
        </w:rPr>
        <w:t xml:space="preserve">. </w:t>
      </w:r>
      <w:r w:rsidR="00E96F01" w:rsidRPr="7FDCD54F">
        <w:rPr>
          <w:rFonts w:asciiTheme="majorHAnsi" w:hAnsiTheme="majorHAnsi" w:cstheme="majorBidi"/>
          <w:color w:val="222222"/>
          <w:sz w:val="22"/>
          <w:szCs w:val="22"/>
        </w:rPr>
        <w:t>Le CERD a recommandé de mettre la loi séparatisme en conformité avec le droit international</w:t>
      </w:r>
      <w:r w:rsidR="00E96F01" w:rsidRPr="7FDCD54F">
        <w:rPr>
          <w:rStyle w:val="FootnoteReference"/>
          <w:rFonts w:asciiTheme="majorHAnsi" w:hAnsiTheme="majorHAnsi" w:cstheme="majorBidi"/>
          <w:color w:val="222222"/>
          <w:sz w:val="22"/>
          <w:szCs w:val="22"/>
        </w:rPr>
        <w:footnoteReference w:id="12"/>
      </w:r>
      <w:r w:rsidR="00E96F01" w:rsidRPr="7FDCD54F">
        <w:rPr>
          <w:rFonts w:asciiTheme="majorHAnsi" w:hAnsiTheme="majorHAnsi" w:cstheme="majorBidi"/>
          <w:color w:val="222222"/>
          <w:sz w:val="22"/>
          <w:szCs w:val="22"/>
        </w:rPr>
        <w:t xml:space="preserve">.  </w:t>
      </w:r>
    </w:p>
    <w:p w14:paraId="6CE5FA4A" w14:textId="4AE47FB0" w:rsidR="00E96F01" w:rsidRDefault="00541B74" w:rsidP="00DD3E21">
      <w:pPr>
        <w:pStyle w:val="NormalWeb"/>
        <w:shd w:val="clear" w:color="auto" w:fill="FFFFFF"/>
        <w:jc w:val="both"/>
        <w:rPr>
          <w:rFonts w:asciiTheme="majorHAnsi" w:hAnsiTheme="majorHAnsi" w:cstheme="majorHAnsi"/>
          <w:color w:val="222222"/>
          <w:sz w:val="22"/>
          <w:szCs w:val="22"/>
        </w:rPr>
      </w:pPr>
      <w:r w:rsidRPr="7FDCD54F">
        <w:rPr>
          <w:rFonts w:asciiTheme="majorHAnsi" w:hAnsiTheme="majorHAnsi" w:cstheme="majorBidi"/>
          <w:color w:val="222222"/>
          <w:sz w:val="22"/>
          <w:szCs w:val="22"/>
        </w:rPr>
        <w:t>Plusieurs Rapporteurs spéciaux ont envoyé une</w:t>
      </w:r>
      <w:r w:rsidR="00E96F01" w:rsidRPr="7FDCD54F">
        <w:rPr>
          <w:rFonts w:asciiTheme="majorHAnsi" w:hAnsiTheme="majorHAnsi" w:cstheme="majorBidi"/>
          <w:color w:val="222222"/>
          <w:sz w:val="22"/>
          <w:szCs w:val="22"/>
        </w:rPr>
        <w:t xml:space="preserve"> lettre</w:t>
      </w:r>
      <w:r w:rsidRPr="7FDCD54F">
        <w:rPr>
          <w:rFonts w:asciiTheme="majorHAnsi" w:hAnsiTheme="majorHAnsi" w:cstheme="majorBidi"/>
          <w:color w:val="222222"/>
          <w:sz w:val="22"/>
          <w:szCs w:val="22"/>
        </w:rPr>
        <w:t xml:space="preserve"> à la </w:t>
      </w:r>
      <w:r w:rsidR="00DD3E21" w:rsidRPr="7FDCD54F">
        <w:rPr>
          <w:rFonts w:asciiTheme="majorHAnsi" w:hAnsiTheme="majorHAnsi" w:cstheme="majorBidi"/>
          <w:color w:val="222222"/>
          <w:sz w:val="22"/>
          <w:szCs w:val="22"/>
        </w:rPr>
        <w:t>France notant que la loi séparatisme ne répondait pas aux exigences du droit international et de non-</w:t>
      </w:r>
      <w:r w:rsidR="00E96F01" w:rsidRPr="7FDCD54F">
        <w:rPr>
          <w:rFonts w:asciiTheme="majorHAnsi" w:hAnsiTheme="majorHAnsi" w:cstheme="majorBidi"/>
          <w:color w:val="222222"/>
          <w:sz w:val="22"/>
          <w:szCs w:val="22"/>
        </w:rPr>
        <w:t>discrimination.</w:t>
      </w:r>
      <w:r w:rsidRPr="7FDCD54F">
        <w:rPr>
          <w:rFonts w:asciiTheme="majorHAnsi" w:hAnsiTheme="majorHAnsi" w:cstheme="majorBidi"/>
          <w:color w:val="222222"/>
          <w:sz w:val="22"/>
          <w:szCs w:val="22"/>
        </w:rPr>
        <w:t xml:space="preserve"> </w:t>
      </w:r>
      <w:r w:rsidRPr="7FDCD54F">
        <w:rPr>
          <w:rStyle w:val="FootnoteReference"/>
          <w:rFonts w:asciiTheme="majorHAnsi" w:hAnsiTheme="majorHAnsi" w:cstheme="majorBidi"/>
          <w:color w:val="222222"/>
          <w:sz w:val="22"/>
          <w:szCs w:val="22"/>
        </w:rPr>
        <w:footnoteReference w:id="13"/>
      </w:r>
      <w:r w:rsidRPr="7FDCD54F">
        <w:rPr>
          <w:rFonts w:asciiTheme="majorHAnsi" w:hAnsiTheme="majorHAnsi" w:cstheme="majorBidi"/>
          <w:color w:val="222222"/>
          <w:sz w:val="22"/>
          <w:szCs w:val="22"/>
        </w:rPr>
        <w:t xml:space="preserve"> </w:t>
      </w:r>
    </w:p>
    <w:p w14:paraId="41A0DD62" w14:textId="77777777" w:rsidR="00D207DF" w:rsidRDefault="00D207DF" w:rsidP="00D207DF">
      <w:pPr>
        <w:pStyle w:val="NormalWeb"/>
        <w:shd w:val="clear" w:color="auto" w:fill="FFFFFF"/>
        <w:spacing w:before="0" w:beforeAutospacing="0" w:after="0" w:afterAutospacing="0"/>
        <w:jc w:val="both"/>
        <w:rPr>
          <w:rFonts w:asciiTheme="majorHAnsi" w:hAnsiTheme="majorHAnsi" w:cstheme="majorHAnsi"/>
          <w:color w:val="222222"/>
          <w:sz w:val="22"/>
          <w:szCs w:val="22"/>
        </w:rPr>
      </w:pPr>
      <w:r>
        <w:rPr>
          <w:rFonts w:asciiTheme="majorHAnsi" w:hAnsiTheme="majorHAnsi" w:cstheme="majorHAnsi"/>
          <w:color w:val="222222"/>
          <w:sz w:val="22"/>
          <w:szCs w:val="22"/>
        </w:rPr>
        <w:t>Une forte pression est exercée pour inciter à l’auto-censure. Ces</w:t>
      </w:r>
      <w:r w:rsidRPr="0050145E">
        <w:rPr>
          <w:rFonts w:asciiTheme="majorHAnsi" w:hAnsiTheme="majorHAnsi" w:cstheme="majorHAnsi"/>
          <w:color w:val="222222"/>
          <w:sz w:val="22"/>
          <w:szCs w:val="22"/>
        </w:rPr>
        <w:t xml:space="preserve"> méthodes sont terribles et contraires aux droits internationaux, puisqu’ils accusent les parents et les enfants sans raison de porter atteinte à la laïcité en raison de leur appartenance ethnique et religieuse arabe/ africaine et musulmane.</w:t>
      </w:r>
    </w:p>
    <w:p w14:paraId="5359D97C" w14:textId="77777777" w:rsidR="00D207DF" w:rsidRPr="0050145E" w:rsidRDefault="00D207DF" w:rsidP="00D207DF">
      <w:pPr>
        <w:pStyle w:val="NormalWeb"/>
        <w:shd w:val="clear" w:color="auto" w:fill="FFFFFF"/>
        <w:spacing w:before="0" w:beforeAutospacing="0" w:after="0" w:afterAutospacing="0"/>
        <w:jc w:val="both"/>
        <w:rPr>
          <w:rFonts w:asciiTheme="majorHAnsi" w:hAnsiTheme="majorHAnsi" w:cstheme="majorHAnsi"/>
          <w:color w:val="222222"/>
          <w:sz w:val="22"/>
          <w:szCs w:val="22"/>
        </w:rPr>
      </w:pPr>
    </w:p>
    <w:p w14:paraId="38F93E91" w14:textId="1B74AE83" w:rsidR="00D207DF" w:rsidRDefault="00D207DF" w:rsidP="00D207DF">
      <w:pPr>
        <w:jc w:val="both"/>
        <w:rPr>
          <w:rFonts w:asciiTheme="majorHAnsi" w:hAnsiTheme="majorHAnsi" w:cstheme="majorHAnsi"/>
          <w:sz w:val="22"/>
          <w:szCs w:val="22"/>
        </w:rPr>
      </w:pPr>
      <w:r w:rsidRPr="0050145E">
        <w:rPr>
          <w:rFonts w:asciiTheme="majorHAnsi" w:hAnsiTheme="majorHAnsi" w:cstheme="majorHAnsi"/>
          <w:sz w:val="22"/>
          <w:szCs w:val="22"/>
        </w:rPr>
        <w:t xml:space="preserve">Le </w:t>
      </w:r>
      <w:r w:rsidR="00686834">
        <w:rPr>
          <w:rFonts w:asciiTheme="majorHAnsi" w:hAnsiTheme="majorHAnsi" w:cstheme="majorHAnsi"/>
          <w:sz w:val="22"/>
          <w:szCs w:val="22"/>
        </w:rPr>
        <w:t>ministre de l’Éducation</w:t>
      </w:r>
      <w:r w:rsidRPr="0050145E">
        <w:rPr>
          <w:rFonts w:asciiTheme="majorHAnsi" w:hAnsiTheme="majorHAnsi" w:cstheme="majorHAnsi"/>
          <w:sz w:val="22"/>
          <w:szCs w:val="22"/>
        </w:rPr>
        <w:t xml:space="preserve"> a proposé aux journalistes, la veille de la rentrée, l’accès à des établissements scolaires, ou il y aurait selon lui, </w:t>
      </w:r>
      <w:r w:rsidR="00221B7F" w:rsidRPr="0050145E">
        <w:rPr>
          <w:rFonts w:asciiTheme="majorHAnsi" w:hAnsiTheme="majorHAnsi" w:cstheme="majorHAnsi"/>
          <w:sz w:val="22"/>
          <w:szCs w:val="22"/>
        </w:rPr>
        <w:t>des problèmes</w:t>
      </w:r>
      <w:r w:rsidRPr="0050145E">
        <w:rPr>
          <w:rFonts w:asciiTheme="majorHAnsi" w:hAnsiTheme="majorHAnsi" w:cstheme="majorHAnsi"/>
          <w:sz w:val="22"/>
          <w:szCs w:val="22"/>
        </w:rPr>
        <w:t xml:space="preserve"> d</w:t>
      </w:r>
      <w:r w:rsidR="00AD11DF">
        <w:rPr>
          <w:rFonts w:asciiTheme="majorHAnsi" w:hAnsiTheme="majorHAnsi" w:cstheme="majorHAnsi"/>
          <w:sz w:val="22"/>
          <w:szCs w:val="22"/>
        </w:rPr>
        <w:t>’</w:t>
      </w:r>
      <w:r w:rsidRPr="0050145E">
        <w:rPr>
          <w:rFonts w:asciiTheme="majorHAnsi" w:hAnsiTheme="majorHAnsi" w:cstheme="majorHAnsi"/>
          <w:sz w:val="22"/>
          <w:szCs w:val="22"/>
        </w:rPr>
        <w:t xml:space="preserve">Abaya avec le message :  </w:t>
      </w:r>
    </w:p>
    <w:p w14:paraId="4CE21651" w14:textId="77777777" w:rsidR="00D207DF" w:rsidRDefault="00D207DF" w:rsidP="00D207DF">
      <w:pPr>
        <w:jc w:val="both"/>
        <w:rPr>
          <w:rFonts w:asciiTheme="majorHAnsi" w:hAnsiTheme="majorHAnsi" w:cstheme="majorHAnsi"/>
          <w:sz w:val="22"/>
          <w:szCs w:val="22"/>
        </w:rPr>
      </w:pPr>
    </w:p>
    <w:p w14:paraId="187F12DF" w14:textId="78EC84DD" w:rsidR="00D207DF" w:rsidRPr="0050145E" w:rsidRDefault="00D207DF" w:rsidP="2C468346">
      <w:pPr>
        <w:ind w:left="708"/>
        <w:jc w:val="both"/>
        <w:rPr>
          <w:rFonts w:asciiTheme="majorHAnsi" w:hAnsiTheme="majorHAnsi" w:cstheme="majorBidi"/>
          <w:sz w:val="22"/>
          <w:szCs w:val="22"/>
        </w:rPr>
      </w:pPr>
      <w:r w:rsidRPr="2C468346">
        <w:rPr>
          <w:rFonts w:asciiTheme="majorHAnsi" w:hAnsiTheme="majorHAnsi" w:cstheme="majorBidi"/>
          <w:sz w:val="22"/>
          <w:szCs w:val="22"/>
        </w:rPr>
        <w:t>« </w:t>
      </w:r>
      <w:r w:rsidRPr="7FDCD54F">
        <w:rPr>
          <w:rFonts w:asciiTheme="majorHAnsi" w:hAnsiTheme="majorHAnsi" w:cstheme="majorBidi"/>
          <w:i/>
          <w:iCs/>
          <w:sz w:val="22"/>
          <w:szCs w:val="22"/>
        </w:rPr>
        <w:t>Bonjour, si vous avez prévu de faire un reportage dans un établissement lundi, sachez que nous avons ouvert les portes de huit établissements partout en France qui sont confrontés au problème de l’abaya. Dites-moi si vous êtes intéressé</w:t>
      </w:r>
      <w:r w:rsidR="24AAAEED" w:rsidRPr="7FDCD54F">
        <w:rPr>
          <w:rFonts w:asciiTheme="majorHAnsi" w:hAnsiTheme="majorHAnsi" w:cstheme="majorBidi"/>
          <w:i/>
          <w:iCs/>
          <w:sz w:val="22"/>
          <w:szCs w:val="22"/>
        </w:rPr>
        <w:t>s</w:t>
      </w:r>
      <w:r w:rsidRPr="7FDCD54F">
        <w:rPr>
          <w:rFonts w:asciiTheme="majorHAnsi" w:hAnsiTheme="majorHAnsi" w:cstheme="majorBidi"/>
          <w:i/>
          <w:iCs/>
          <w:sz w:val="22"/>
          <w:szCs w:val="22"/>
        </w:rPr>
        <w:t>.</w:t>
      </w:r>
      <w:r w:rsidRPr="7FDCD54F">
        <w:rPr>
          <w:rStyle w:val="FootnoteReference"/>
          <w:rFonts w:asciiTheme="majorHAnsi" w:hAnsiTheme="majorHAnsi" w:cstheme="majorBidi"/>
          <w:i/>
          <w:iCs/>
          <w:sz w:val="22"/>
          <w:szCs w:val="22"/>
        </w:rPr>
        <w:footnoteReference w:id="14"/>
      </w:r>
      <w:r w:rsidRPr="7FDCD54F">
        <w:rPr>
          <w:rFonts w:asciiTheme="majorHAnsi" w:hAnsiTheme="majorHAnsi" w:cstheme="majorBidi"/>
          <w:i/>
          <w:iCs/>
          <w:sz w:val="22"/>
          <w:szCs w:val="22"/>
        </w:rPr>
        <w:t xml:space="preserve"> »</w:t>
      </w:r>
    </w:p>
    <w:p w14:paraId="5E03A8A3" w14:textId="77777777" w:rsidR="00D207DF" w:rsidRPr="0050145E" w:rsidRDefault="00D207DF" w:rsidP="00D207DF">
      <w:pPr>
        <w:jc w:val="both"/>
        <w:rPr>
          <w:rFonts w:asciiTheme="majorHAnsi" w:hAnsiTheme="majorHAnsi" w:cstheme="majorHAnsi"/>
          <w:sz w:val="22"/>
          <w:szCs w:val="22"/>
        </w:rPr>
      </w:pPr>
    </w:p>
    <w:p w14:paraId="4D6954D3" w14:textId="77777777" w:rsidR="00D207DF" w:rsidRPr="0050145E" w:rsidRDefault="00D207DF" w:rsidP="00D207DF">
      <w:pPr>
        <w:contextualSpacing/>
        <w:jc w:val="both"/>
        <w:rPr>
          <w:rFonts w:asciiTheme="majorHAnsi" w:hAnsiTheme="majorHAnsi" w:cstheme="majorHAnsi"/>
          <w:sz w:val="22"/>
          <w:szCs w:val="22"/>
        </w:rPr>
      </w:pPr>
      <w:r w:rsidRPr="7FDCD54F">
        <w:rPr>
          <w:rFonts w:asciiTheme="majorHAnsi" w:hAnsiTheme="majorHAnsi" w:cstheme="majorBidi"/>
          <w:sz w:val="22"/>
          <w:szCs w:val="22"/>
        </w:rPr>
        <w:t>Le syndicat des journalistes SNJ-CGT a dénoncé le procédé et « refuse l’instrumentalisation des médias pour servir une opération de communication gouvernementale aux objectifs de discrimination et de stigmatisation évidents, qui sert les idées d’extrême droite, portant une fois de plus, avant tout, sur le corps des femmes</w:t>
      </w:r>
      <w:r w:rsidRPr="7FDCD54F">
        <w:rPr>
          <w:rStyle w:val="FootnoteReference"/>
          <w:rFonts w:asciiTheme="majorHAnsi" w:hAnsiTheme="majorHAnsi" w:cstheme="majorBidi"/>
          <w:sz w:val="22"/>
          <w:szCs w:val="22"/>
        </w:rPr>
        <w:footnoteReference w:id="15"/>
      </w:r>
      <w:r w:rsidRPr="7FDCD54F">
        <w:rPr>
          <w:rFonts w:asciiTheme="majorHAnsi" w:hAnsiTheme="majorHAnsi" w:cstheme="majorBidi"/>
          <w:sz w:val="22"/>
          <w:szCs w:val="22"/>
        </w:rPr>
        <w:t>.</w:t>
      </w:r>
    </w:p>
    <w:p w14:paraId="020BFC30" w14:textId="77777777" w:rsidR="00D207DF" w:rsidRPr="0050145E" w:rsidRDefault="00D207DF" w:rsidP="00C260C0">
      <w:pPr>
        <w:pStyle w:val="NormalWeb"/>
        <w:shd w:val="clear" w:color="auto" w:fill="FFFFFF"/>
        <w:spacing w:before="0" w:beforeAutospacing="0" w:after="0" w:afterAutospacing="0"/>
        <w:jc w:val="both"/>
        <w:rPr>
          <w:rFonts w:asciiTheme="majorHAnsi" w:hAnsiTheme="majorHAnsi" w:cstheme="majorHAnsi"/>
          <w:color w:val="222222"/>
          <w:sz w:val="22"/>
          <w:szCs w:val="22"/>
        </w:rPr>
      </w:pPr>
    </w:p>
    <w:p w14:paraId="537CC06D" w14:textId="77777777" w:rsidR="00A9061D" w:rsidRPr="0050145E" w:rsidRDefault="00A9061D" w:rsidP="00C260C0">
      <w:pPr>
        <w:contextualSpacing/>
        <w:jc w:val="both"/>
        <w:rPr>
          <w:rFonts w:asciiTheme="majorHAnsi" w:hAnsiTheme="majorHAnsi" w:cstheme="majorHAnsi"/>
          <w:color w:val="000000"/>
          <w:sz w:val="22"/>
          <w:szCs w:val="22"/>
        </w:rPr>
      </w:pPr>
    </w:p>
    <w:p w14:paraId="22815FA1" w14:textId="24B420F2" w:rsidR="00204A03" w:rsidRPr="0050145E" w:rsidRDefault="00190D63" w:rsidP="006B4F80">
      <w:pPr>
        <w:pStyle w:val="Heading1"/>
      </w:pPr>
      <w:bookmarkStart w:id="12" w:name="_Toc145440136"/>
      <w:bookmarkStart w:id="13" w:name="_Toc145594291"/>
      <w:bookmarkStart w:id="14" w:name="_Toc145611638"/>
      <w:bookmarkStart w:id="15" w:name="_Toc145671142"/>
      <w:r w:rsidRPr="0050145E">
        <w:t>Analyse de la Décision</w:t>
      </w:r>
      <w:bookmarkEnd w:id="12"/>
      <w:bookmarkEnd w:id="13"/>
      <w:r w:rsidRPr="0050145E">
        <w:t xml:space="preserve"> </w:t>
      </w:r>
      <w:r w:rsidR="008A6643" w:rsidRPr="0050145E">
        <w:t>du Conseil d’Etat</w:t>
      </w:r>
      <w:bookmarkEnd w:id="14"/>
      <w:bookmarkEnd w:id="15"/>
    </w:p>
    <w:p w14:paraId="0605E6AD" w14:textId="77777777" w:rsidR="00B41F2C" w:rsidRPr="0050145E" w:rsidRDefault="00B41F2C" w:rsidP="00C260C0">
      <w:pPr>
        <w:jc w:val="both"/>
        <w:rPr>
          <w:rFonts w:asciiTheme="majorHAnsi" w:hAnsiTheme="majorHAnsi" w:cstheme="majorHAnsi"/>
          <w:sz w:val="22"/>
          <w:szCs w:val="22"/>
        </w:rPr>
      </w:pPr>
    </w:p>
    <w:p w14:paraId="38E73464" w14:textId="7386F060" w:rsidR="006D3C49" w:rsidRDefault="00C56D95" w:rsidP="00C260C0">
      <w:pPr>
        <w:jc w:val="both"/>
        <w:rPr>
          <w:rFonts w:asciiTheme="majorHAnsi" w:hAnsiTheme="majorHAnsi" w:cstheme="majorHAnsi"/>
          <w:sz w:val="22"/>
          <w:szCs w:val="22"/>
        </w:rPr>
      </w:pPr>
      <w:r w:rsidRPr="7FDCD54F">
        <w:rPr>
          <w:rFonts w:asciiTheme="majorHAnsi" w:hAnsiTheme="majorHAnsi" w:cstheme="majorBidi"/>
          <w:sz w:val="22"/>
          <w:szCs w:val="22"/>
        </w:rPr>
        <w:lastRenderedPageBreak/>
        <w:t>ADM a introduit un référé</w:t>
      </w:r>
      <w:r w:rsidR="005B34AC" w:rsidRPr="7FDCD54F">
        <w:rPr>
          <w:rFonts w:asciiTheme="majorHAnsi" w:hAnsiTheme="majorHAnsi" w:cstheme="majorBidi"/>
          <w:sz w:val="22"/>
          <w:szCs w:val="22"/>
        </w:rPr>
        <w:t>-</w:t>
      </w:r>
      <w:r w:rsidRPr="7FDCD54F">
        <w:rPr>
          <w:rFonts w:asciiTheme="majorHAnsi" w:hAnsiTheme="majorHAnsi" w:cstheme="majorBidi"/>
          <w:sz w:val="22"/>
          <w:szCs w:val="22"/>
        </w:rPr>
        <w:t>liberté, le 5 septembre 2023</w:t>
      </w:r>
      <w:bookmarkStart w:id="16" w:name="_Toc145440137"/>
      <w:r w:rsidR="001C508B" w:rsidRPr="7FDCD54F">
        <w:rPr>
          <w:rFonts w:asciiTheme="majorHAnsi" w:hAnsiTheme="majorHAnsi" w:cstheme="majorBidi"/>
          <w:sz w:val="22"/>
          <w:szCs w:val="22"/>
        </w:rPr>
        <w:t xml:space="preserve"> contre </w:t>
      </w:r>
      <w:r w:rsidR="005B34AC" w:rsidRPr="7FDCD54F">
        <w:rPr>
          <w:rFonts w:asciiTheme="majorHAnsi" w:hAnsiTheme="majorHAnsi" w:cstheme="majorBidi"/>
          <w:sz w:val="22"/>
          <w:szCs w:val="22"/>
        </w:rPr>
        <w:t xml:space="preserve">cette interdiction, invoquant l’atteinte aux libertés fondamentales que sont la liberté individuelle, le respect de la vie privée, la liberté de culte et le droit à l’éducation, </w:t>
      </w:r>
      <w:r w:rsidR="00A92E77" w:rsidRPr="7FDCD54F">
        <w:rPr>
          <w:rFonts w:asciiTheme="majorHAnsi" w:hAnsiTheme="majorHAnsi" w:cstheme="majorBidi"/>
          <w:sz w:val="22"/>
          <w:szCs w:val="22"/>
        </w:rPr>
        <w:t xml:space="preserve">et </w:t>
      </w:r>
      <w:r w:rsidR="005B34AC" w:rsidRPr="7FDCD54F">
        <w:rPr>
          <w:rFonts w:asciiTheme="majorHAnsi" w:hAnsiTheme="majorHAnsi" w:cstheme="majorBidi"/>
          <w:sz w:val="22"/>
          <w:szCs w:val="22"/>
        </w:rPr>
        <w:t>en y ajoutant le principe de non-discrimination</w:t>
      </w:r>
      <w:r w:rsidR="008A6643" w:rsidRPr="7FDCD54F">
        <w:rPr>
          <w:rStyle w:val="FootnoteReference"/>
          <w:rFonts w:asciiTheme="majorHAnsi" w:hAnsiTheme="majorHAnsi" w:cstheme="majorBidi"/>
          <w:sz w:val="22"/>
          <w:szCs w:val="22"/>
        </w:rPr>
        <w:footnoteReference w:id="16"/>
      </w:r>
      <w:r w:rsidR="00711480" w:rsidRPr="7FDCD54F">
        <w:rPr>
          <w:rFonts w:asciiTheme="majorHAnsi" w:hAnsiTheme="majorHAnsi" w:cstheme="majorBidi"/>
          <w:sz w:val="22"/>
          <w:szCs w:val="22"/>
        </w:rPr>
        <w:t>.</w:t>
      </w:r>
    </w:p>
    <w:p w14:paraId="7F5C7D79" w14:textId="5FB683BE" w:rsidR="006D3C49" w:rsidRDefault="006D3C49" w:rsidP="00C260C0">
      <w:pPr>
        <w:jc w:val="both"/>
        <w:rPr>
          <w:rFonts w:asciiTheme="majorHAnsi" w:hAnsiTheme="majorHAnsi" w:cstheme="majorHAnsi"/>
          <w:sz w:val="22"/>
          <w:szCs w:val="22"/>
        </w:rPr>
      </w:pPr>
    </w:p>
    <w:p w14:paraId="08A2D9C6" w14:textId="45881353" w:rsidR="00A92E77" w:rsidRDefault="006D3C49" w:rsidP="002C0C93">
      <w:pPr>
        <w:jc w:val="both"/>
        <w:rPr>
          <w:rFonts w:asciiTheme="majorHAnsi" w:hAnsiTheme="majorHAnsi" w:cstheme="majorHAnsi"/>
          <w:sz w:val="22"/>
          <w:szCs w:val="22"/>
        </w:rPr>
      </w:pPr>
      <w:r>
        <w:rPr>
          <w:rFonts w:asciiTheme="majorHAnsi" w:hAnsiTheme="majorHAnsi" w:cstheme="majorHAnsi"/>
          <w:sz w:val="22"/>
          <w:szCs w:val="22"/>
        </w:rPr>
        <w:t xml:space="preserve">A cette occasion, il était aussi rappelé que le principe de laïcité </w:t>
      </w:r>
      <w:r w:rsidRPr="006D3C49">
        <w:rPr>
          <w:rFonts w:asciiTheme="majorHAnsi" w:hAnsiTheme="majorHAnsi" w:cstheme="majorHAnsi"/>
          <w:sz w:val="22"/>
          <w:szCs w:val="22"/>
        </w:rPr>
        <w:t xml:space="preserve">s’impose historiquement à l’Etat comme un « </w:t>
      </w:r>
      <w:r w:rsidRPr="00686834">
        <w:rPr>
          <w:rFonts w:asciiTheme="majorHAnsi" w:hAnsiTheme="majorHAnsi" w:cstheme="majorHAnsi"/>
          <w:i/>
          <w:sz w:val="22"/>
          <w:szCs w:val="22"/>
        </w:rPr>
        <w:t>devoir de neutralité religieuse</w:t>
      </w:r>
      <w:r w:rsidRPr="006D3C49">
        <w:rPr>
          <w:rFonts w:asciiTheme="majorHAnsi" w:hAnsiTheme="majorHAnsi" w:cstheme="majorHAnsi"/>
          <w:sz w:val="22"/>
          <w:szCs w:val="22"/>
        </w:rPr>
        <w:t xml:space="preserve"> » des collectivités publiques et des personnes travaillant au sein du service public (</w:t>
      </w:r>
      <w:r w:rsidRPr="00686834">
        <w:rPr>
          <w:rFonts w:asciiTheme="majorHAnsi" w:hAnsiTheme="majorHAnsi" w:cstheme="majorHAnsi"/>
          <w:b/>
          <w:sz w:val="22"/>
          <w:szCs w:val="22"/>
        </w:rPr>
        <w:t>CC, 21 février 2013, n°2012-297 QPC</w:t>
      </w:r>
      <w:r>
        <w:rPr>
          <w:rFonts w:asciiTheme="majorHAnsi" w:hAnsiTheme="majorHAnsi" w:cstheme="majorHAnsi"/>
          <w:sz w:val="22"/>
          <w:szCs w:val="22"/>
        </w:rPr>
        <w:t xml:space="preserve">). C’est la loi de 2004 qui a opéré </w:t>
      </w:r>
      <w:r w:rsidR="00ED4397">
        <w:rPr>
          <w:rFonts w:asciiTheme="majorHAnsi" w:hAnsiTheme="majorHAnsi" w:cstheme="majorHAnsi"/>
          <w:sz w:val="22"/>
          <w:szCs w:val="22"/>
        </w:rPr>
        <w:t xml:space="preserve">progressivement un glissement </w:t>
      </w:r>
      <w:r w:rsidR="002C0C93">
        <w:rPr>
          <w:rFonts w:asciiTheme="majorHAnsi" w:hAnsiTheme="majorHAnsi" w:cstheme="majorHAnsi"/>
          <w:sz w:val="22"/>
          <w:szCs w:val="22"/>
        </w:rPr>
        <w:t>vers les usagers du service public.</w:t>
      </w:r>
      <w:bookmarkEnd w:id="16"/>
    </w:p>
    <w:p w14:paraId="62A67DE1" w14:textId="4A79B693" w:rsidR="00A92E77" w:rsidRDefault="00A92E77" w:rsidP="00A92E77"/>
    <w:p w14:paraId="5D92AFE5" w14:textId="5E81D6E6" w:rsidR="005B052B" w:rsidRPr="00AD44CF" w:rsidRDefault="00A01BE6" w:rsidP="2C468346">
      <w:pPr>
        <w:jc w:val="both"/>
        <w:rPr>
          <w:rFonts w:asciiTheme="majorHAnsi" w:hAnsiTheme="majorHAnsi" w:cstheme="majorBidi"/>
          <w:color w:val="222222"/>
          <w:sz w:val="22"/>
          <w:szCs w:val="22"/>
        </w:rPr>
      </w:pPr>
      <w:r w:rsidRPr="2C468346">
        <w:rPr>
          <w:rFonts w:asciiTheme="majorHAnsi" w:hAnsiTheme="majorHAnsi" w:cstheme="majorBidi"/>
          <w:sz w:val="22"/>
          <w:szCs w:val="22"/>
        </w:rPr>
        <w:t xml:space="preserve">1. </w:t>
      </w:r>
      <w:r w:rsidR="002C0C93" w:rsidRPr="2C468346">
        <w:rPr>
          <w:rFonts w:asciiTheme="majorHAnsi" w:hAnsiTheme="majorHAnsi" w:cstheme="majorBidi"/>
          <w:sz w:val="22"/>
          <w:szCs w:val="22"/>
        </w:rPr>
        <w:t xml:space="preserve">Lors de l’audience, le Ministère </w:t>
      </w:r>
      <w:r w:rsidR="00206A6B" w:rsidRPr="2C468346">
        <w:rPr>
          <w:rFonts w:asciiTheme="majorHAnsi" w:hAnsiTheme="majorHAnsi" w:cstheme="majorBidi"/>
          <w:sz w:val="22"/>
          <w:szCs w:val="22"/>
        </w:rPr>
        <w:t>finissait</w:t>
      </w:r>
      <w:r w:rsidR="002C0C93" w:rsidRPr="2C468346">
        <w:rPr>
          <w:rFonts w:asciiTheme="majorHAnsi" w:hAnsiTheme="majorHAnsi" w:cstheme="majorBidi"/>
          <w:sz w:val="22"/>
          <w:szCs w:val="22"/>
        </w:rPr>
        <w:t xml:space="preserve"> par donner une définition</w:t>
      </w:r>
      <w:r w:rsidR="005B052B" w:rsidRPr="2C468346">
        <w:rPr>
          <w:rFonts w:asciiTheme="majorHAnsi" w:hAnsiTheme="majorHAnsi" w:cstheme="majorBidi"/>
          <w:sz w:val="22"/>
          <w:szCs w:val="22"/>
        </w:rPr>
        <w:t xml:space="preserve">, </w:t>
      </w:r>
      <w:r w:rsidR="00AD11DF" w:rsidRPr="2C468346">
        <w:rPr>
          <w:rFonts w:asciiTheme="majorHAnsi" w:hAnsiTheme="majorHAnsi" w:cstheme="majorBidi"/>
          <w:sz w:val="22"/>
          <w:szCs w:val="22"/>
        </w:rPr>
        <w:t>citant le dictionnaire</w:t>
      </w:r>
      <w:r w:rsidR="005B052B" w:rsidRPr="2C468346">
        <w:rPr>
          <w:rFonts w:asciiTheme="majorHAnsi" w:hAnsiTheme="majorHAnsi" w:cstheme="majorBidi"/>
          <w:sz w:val="22"/>
          <w:szCs w:val="22"/>
        </w:rPr>
        <w:t xml:space="preserve"> </w:t>
      </w:r>
      <w:r w:rsidR="00AD11DF" w:rsidRPr="2C468346">
        <w:rPr>
          <w:rFonts w:asciiTheme="majorHAnsi" w:hAnsiTheme="majorHAnsi" w:cstheme="majorBidi"/>
          <w:sz w:val="22"/>
          <w:szCs w:val="22"/>
        </w:rPr>
        <w:t>le « </w:t>
      </w:r>
      <w:r w:rsidR="005B052B" w:rsidRPr="2C468346">
        <w:rPr>
          <w:rFonts w:asciiTheme="majorHAnsi" w:hAnsiTheme="majorHAnsi" w:cstheme="majorBidi"/>
          <w:sz w:val="22"/>
          <w:szCs w:val="22"/>
        </w:rPr>
        <w:t>Petit Robert</w:t>
      </w:r>
      <w:r w:rsidR="00AD11DF" w:rsidRPr="2C468346">
        <w:rPr>
          <w:rFonts w:asciiTheme="majorHAnsi" w:hAnsiTheme="majorHAnsi" w:cstheme="majorBidi"/>
          <w:sz w:val="22"/>
          <w:szCs w:val="22"/>
        </w:rPr>
        <w:t> »</w:t>
      </w:r>
      <w:r w:rsidR="005B052B" w:rsidRPr="2C468346">
        <w:rPr>
          <w:rFonts w:asciiTheme="majorHAnsi" w:hAnsiTheme="majorHAnsi" w:cstheme="majorBidi"/>
          <w:sz w:val="22"/>
          <w:szCs w:val="22"/>
        </w:rPr>
        <w:t xml:space="preserve">, </w:t>
      </w:r>
      <w:r w:rsidR="002C0C93" w:rsidRPr="2C468346">
        <w:rPr>
          <w:rFonts w:asciiTheme="majorHAnsi" w:hAnsiTheme="majorHAnsi" w:cstheme="majorBidi"/>
          <w:sz w:val="22"/>
          <w:szCs w:val="22"/>
        </w:rPr>
        <w:t>reprise</w:t>
      </w:r>
      <w:r w:rsidR="00221B7F" w:rsidRPr="2C468346">
        <w:rPr>
          <w:rFonts w:asciiTheme="majorHAnsi" w:hAnsiTheme="majorHAnsi" w:cstheme="majorBidi"/>
          <w:sz w:val="22"/>
          <w:szCs w:val="22"/>
        </w:rPr>
        <w:t xml:space="preserve"> en partie</w:t>
      </w:r>
      <w:r w:rsidR="002C0C93" w:rsidRPr="2C468346">
        <w:rPr>
          <w:rFonts w:asciiTheme="majorHAnsi" w:hAnsiTheme="majorHAnsi" w:cstheme="majorBidi"/>
          <w:sz w:val="22"/>
          <w:szCs w:val="22"/>
        </w:rPr>
        <w:t xml:space="preserve"> par le Conseil </w:t>
      </w:r>
      <w:r w:rsidR="00AD11DF" w:rsidRPr="2C468346">
        <w:rPr>
          <w:rFonts w:asciiTheme="majorHAnsi" w:hAnsiTheme="majorHAnsi" w:cstheme="majorBidi"/>
          <w:sz w:val="22"/>
          <w:szCs w:val="22"/>
        </w:rPr>
        <w:t xml:space="preserve">d’État </w:t>
      </w:r>
      <w:r w:rsidR="00A328EB" w:rsidRPr="2C468346">
        <w:rPr>
          <w:rFonts w:asciiTheme="majorHAnsi" w:hAnsiTheme="majorHAnsi" w:cstheme="majorBidi"/>
          <w:sz w:val="22"/>
          <w:szCs w:val="22"/>
        </w:rPr>
        <w:t>: « </w:t>
      </w:r>
      <w:r w:rsidR="005B052B" w:rsidRPr="2C468346">
        <w:rPr>
          <w:rFonts w:asciiTheme="majorHAnsi" w:hAnsiTheme="majorHAnsi" w:cstheme="majorBidi"/>
          <w:i/>
          <w:iCs/>
          <w:sz w:val="22"/>
          <w:szCs w:val="22"/>
        </w:rPr>
        <w:t>un vêtement</w:t>
      </w:r>
      <w:r w:rsidR="00822E9C" w:rsidRPr="2C468346">
        <w:rPr>
          <w:rFonts w:asciiTheme="majorHAnsi" w:hAnsiTheme="majorHAnsi" w:cstheme="majorBidi"/>
          <w:i/>
          <w:iCs/>
          <w:sz w:val="22"/>
          <w:szCs w:val="22"/>
        </w:rPr>
        <w:t xml:space="preserve"> féminin couvrant l’ensemble du corps à l’exception du visage et des mains</w:t>
      </w:r>
      <w:r w:rsidR="00A328EB" w:rsidRPr="2C468346">
        <w:rPr>
          <w:rFonts w:asciiTheme="majorHAnsi" w:hAnsiTheme="majorHAnsi" w:cstheme="majorBidi"/>
          <w:i/>
          <w:iCs/>
          <w:color w:val="222222"/>
          <w:sz w:val="22"/>
          <w:szCs w:val="22"/>
        </w:rPr>
        <w:t>, son équivalent masculin, et que le choix de ces tenues vestimentaires s’inscrit dans une logique d’affirmation religieuse »</w:t>
      </w:r>
      <w:r w:rsidR="00A328EB" w:rsidRPr="2C468346">
        <w:rPr>
          <w:rFonts w:asciiTheme="majorHAnsi" w:hAnsiTheme="majorHAnsi" w:cstheme="majorBidi"/>
          <w:color w:val="222222"/>
          <w:sz w:val="22"/>
          <w:szCs w:val="22"/>
        </w:rPr>
        <w:t>.</w:t>
      </w:r>
    </w:p>
    <w:p w14:paraId="52B70AA2" w14:textId="531FD426" w:rsidR="005B052B" w:rsidRDefault="005B052B" w:rsidP="00A328EB">
      <w:pPr>
        <w:jc w:val="both"/>
        <w:rPr>
          <w:rFonts w:asciiTheme="majorHAnsi" w:hAnsiTheme="majorHAnsi" w:cstheme="majorHAnsi"/>
          <w:i/>
          <w:iCs/>
          <w:sz w:val="22"/>
          <w:szCs w:val="22"/>
          <w:u w:val="single"/>
        </w:rPr>
      </w:pPr>
    </w:p>
    <w:p w14:paraId="6E1C1589" w14:textId="49884744" w:rsidR="00490EE1" w:rsidRPr="006B4F80" w:rsidRDefault="005B052B" w:rsidP="2C468346">
      <w:pPr>
        <w:jc w:val="both"/>
        <w:rPr>
          <w:rFonts w:asciiTheme="majorHAnsi" w:hAnsiTheme="majorHAnsi" w:cstheme="majorBidi"/>
          <w:i/>
          <w:iCs/>
          <w:color w:val="222222"/>
          <w:sz w:val="22"/>
          <w:szCs w:val="22"/>
        </w:rPr>
      </w:pPr>
      <w:r w:rsidRPr="2C468346">
        <w:rPr>
          <w:rFonts w:asciiTheme="majorHAnsi" w:hAnsiTheme="majorHAnsi" w:cstheme="majorBidi"/>
          <w:sz w:val="22"/>
          <w:szCs w:val="22"/>
        </w:rPr>
        <w:t>Le Conseil d’</w:t>
      </w:r>
      <w:r w:rsidR="00221B7F" w:rsidRPr="2C468346">
        <w:rPr>
          <w:rFonts w:asciiTheme="majorHAnsi" w:hAnsiTheme="majorHAnsi" w:cstheme="majorBidi"/>
          <w:sz w:val="22"/>
          <w:szCs w:val="22"/>
        </w:rPr>
        <w:t>État</w:t>
      </w:r>
      <w:r w:rsidRPr="2C468346">
        <w:rPr>
          <w:rFonts w:asciiTheme="majorHAnsi" w:hAnsiTheme="majorHAnsi" w:cstheme="majorBidi"/>
          <w:sz w:val="22"/>
          <w:szCs w:val="22"/>
        </w:rPr>
        <w:t xml:space="preserve"> reprenait alors l’argumentaire non sourcé du Ministère indiqu</w:t>
      </w:r>
      <w:r w:rsidR="00CE6FA1" w:rsidRPr="2C468346">
        <w:rPr>
          <w:rFonts w:asciiTheme="majorHAnsi" w:hAnsiTheme="majorHAnsi" w:cstheme="majorBidi"/>
          <w:sz w:val="22"/>
          <w:szCs w:val="22"/>
        </w:rPr>
        <w:t>ant</w:t>
      </w:r>
      <w:r w:rsidRPr="2C468346">
        <w:rPr>
          <w:rFonts w:asciiTheme="majorHAnsi" w:hAnsiTheme="majorHAnsi" w:cstheme="majorBidi"/>
          <w:sz w:val="22"/>
          <w:szCs w:val="22"/>
        </w:rPr>
        <w:t xml:space="preserve"> que les élèves portant ces tenues les accompagnaient </w:t>
      </w:r>
      <w:r w:rsidRPr="2C468346">
        <w:rPr>
          <w:rFonts w:asciiTheme="majorHAnsi" w:hAnsiTheme="majorHAnsi" w:cstheme="majorBidi"/>
          <w:i/>
          <w:iCs/>
          <w:color w:val="222222"/>
          <w:sz w:val="22"/>
          <w:szCs w:val="22"/>
        </w:rPr>
        <w:t>« </w:t>
      </w:r>
      <w:r w:rsidR="00822E9C" w:rsidRPr="2C468346">
        <w:rPr>
          <w:rFonts w:asciiTheme="majorHAnsi" w:hAnsiTheme="majorHAnsi" w:cstheme="majorBidi"/>
          <w:i/>
          <w:iCs/>
          <w:color w:val="222222"/>
          <w:sz w:val="22"/>
          <w:szCs w:val="22"/>
        </w:rPr>
        <w:t>d’un discours mettant des motifs liés à la pratique religieuse, inspiré d’argumentaire</w:t>
      </w:r>
      <w:r w:rsidR="634F941E" w:rsidRPr="2C468346">
        <w:rPr>
          <w:rFonts w:asciiTheme="majorHAnsi" w:hAnsiTheme="majorHAnsi" w:cstheme="majorBidi"/>
          <w:i/>
          <w:iCs/>
          <w:color w:val="222222"/>
          <w:sz w:val="22"/>
          <w:szCs w:val="22"/>
        </w:rPr>
        <w:t>s</w:t>
      </w:r>
      <w:r w:rsidR="00822E9C" w:rsidRPr="2C468346">
        <w:rPr>
          <w:rFonts w:asciiTheme="majorHAnsi" w:hAnsiTheme="majorHAnsi" w:cstheme="majorBidi"/>
          <w:i/>
          <w:iCs/>
          <w:color w:val="222222"/>
          <w:sz w:val="22"/>
          <w:szCs w:val="22"/>
        </w:rPr>
        <w:t xml:space="preserve"> diffusés sûr des réseaux sociaux</w:t>
      </w:r>
      <w:r w:rsidR="00A328EB" w:rsidRPr="2C468346">
        <w:rPr>
          <w:rFonts w:asciiTheme="majorHAnsi" w:hAnsiTheme="majorHAnsi" w:cstheme="majorBidi"/>
          <w:i/>
          <w:iCs/>
          <w:color w:val="222222"/>
          <w:sz w:val="22"/>
          <w:szCs w:val="22"/>
        </w:rPr>
        <w:t> »</w:t>
      </w:r>
      <w:r w:rsidR="00822E9C" w:rsidRPr="2C468346">
        <w:rPr>
          <w:rFonts w:asciiTheme="majorHAnsi" w:hAnsiTheme="majorHAnsi" w:cstheme="majorBidi"/>
          <w:i/>
          <w:iCs/>
          <w:color w:val="222222"/>
          <w:sz w:val="22"/>
          <w:szCs w:val="22"/>
        </w:rPr>
        <w:t xml:space="preserve">. </w:t>
      </w:r>
      <w:r w:rsidR="00D34DA6" w:rsidRPr="2C468346">
        <w:rPr>
          <w:rFonts w:asciiTheme="majorHAnsi" w:hAnsiTheme="majorHAnsi" w:cstheme="majorBidi"/>
          <w:color w:val="222222"/>
          <w:sz w:val="22"/>
          <w:szCs w:val="22"/>
        </w:rPr>
        <w:t xml:space="preserve">Force est de constater que le ministère n’a </w:t>
      </w:r>
      <w:r w:rsidR="00686834" w:rsidRPr="2C468346">
        <w:rPr>
          <w:rFonts w:asciiTheme="majorHAnsi" w:hAnsiTheme="majorHAnsi" w:cstheme="majorBidi"/>
          <w:color w:val="222222"/>
          <w:sz w:val="22"/>
          <w:szCs w:val="22"/>
        </w:rPr>
        <w:t>fourni aucune</w:t>
      </w:r>
      <w:r w:rsidR="00D34DA6" w:rsidRPr="2C468346">
        <w:rPr>
          <w:rFonts w:asciiTheme="majorHAnsi" w:hAnsiTheme="majorHAnsi" w:cstheme="majorBidi"/>
          <w:color w:val="222222"/>
          <w:sz w:val="22"/>
          <w:szCs w:val="22"/>
        </w:rPr>
        <w:t xml:space="preserve"> recherche ou éléments précis permettant d’appuyer cette hypothèse.</w:t>
      </w:r>
      <w:r w:rsidR="006422F9" w:rsidRPr="2C468346">
        <w:rPr>
          <w:rFonts w:asciiTheme="majorHAnsi" w:hAnsiTheme="majorHAnsi" w:cstheme="majorBidi"/>
          <w:color w:val="222222"/>
          <w:sz w:val="22"/>
          <w:szCs w:val="22"/>
        </w:rPr>
        <w:t xml:space="preserve"> Il s’agit en réalité d’un argumentaire infusé dans les médias par certaines personnalités aux appétences douteuses.</w:t>
      </w:r>
    </w:p>
    <w:p w14:paraId="220835D8" w14:textId="58F36694" w:rsidR="00A92E77" w:rsidRDefault="00A92E77" w:rsidP="00A92E77">
      <w:pPr>
        <w:jc w:val="both"/>
        <w:rPr>
          <w:rFonts w:asciiTheme="majorHAnsi" w:hAnsiTheme="majorHAnsi" w:cstheme="majorHAnsi"/>
          <w:color w:val="2F5496" w:themeColor="accent1" w:themeShade="BF"/>
          <w:sz w:val="22"/>
          <w:szCs w:val="22"/>
        </w:rPr>
      </w:pPr>
    </w:p>
    <w:p w14:paraId="0CB311C9" w14:textId="4581AA81" w:rsidR="00206A6B" w:rsidRPr="00686834" w:rsidRDefault="00206A6B" w:rsidP="7FDCD54F">
      <w:pPr>
        <w:jc w:val="both"/>
        <w:rPr>
          <w:rFonts w:asciiTheme="majorHAnsi" w:hAnsiTheme="majorHAnsi" w:cstheme="majorBidi"/>
          <w:sz w:val="22"/>
          <w:szCs w:val="22"/>
        </w:rPr>
      </w:pPr>
      <w:r w:rsidRPr="7FDCD54F">
        <w:rPr>
          <w:rFonts w:asciiTheme="majorHAnsi" w:hAnsiTheme="majorHAnsi" w:cstheme="majorBidi"/>
          <w:sz w:val="22"/>
          <w:szCs w:val="22"/>
        </w:rPr>
        <w:t>Or, la définition du dictionnaire</w:t>
      </w:r>
      <w:r w:rsidR="00686834" w:rsidRPr="7FDCD54F">
        <w:rPr>
          <w:rFonts w:asciiTheme="majorHAnsi" w:hAnsiTheme="majorHAnsi" w:cstheme="majorBidi"/>
          <w:sz w:val="22"/>
          <w:szCs w:val="22"/>
        </w:rPr>
        <w:t xml:space="preserve"> le petit Robert</w:t>
      </w:r>
      <w:r w:rsidRPr="7FDCD54F">
        <w:rPr>
          <w:rFonts w:asciiTheme="majorHAnsi" w:hAnsiTheme="majorHAnsi" w:cstheme="majorBidi"/>
          <w:sz w:val="22"/>
          <w:szCs w:val="22"/>
        </w:rPr>
        <w:t xml:space="preserve"> notait bien qu’il s’agissait d’un vêtement « traditionnel dans certains pays de culture musulmane », ce qui ne figure pas dans la décision du Conseil d’</w:t>
      </w:r>
      <w:r w:rsidR="00221B7F" w:rsidRPr="7FDCD54F">
        <w:rPr>
          <w:rFonts w:asciiTheme="majorHAnsi" w:hAnsiTheme="majorHAnsi" w:cstheme="majorBidi"/>
          <w:sz w:val="22"/>
          <w:szCs w:val="22"/>
        </w:rPr>
        <w:t>État</w:t>
      </w:r>
      <w:r w:rsidRPr="7FDCD54F">
        <w:rPr>
          <w:rFonts w:asciiTheme="majorHAnsi" w:hAnsiTheme="majorHAnsi" w:cstheme="majorBidi"/>
          <w:sz w:val="22"/>
          <w:szCs w:val="22"/>
        </w:rPr>
        <w:t>.</w:t>
      </w:r>
    </w:p>
    <w:p w14:paraId="43C4B08B" w14:textId="426D2C67" w:rsidR="00BD44B2" w:rsidRPr="0050145E" w:rsidRDefault="00686834" w:rsidP="00C260C0">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r>
        <w:rPr>
          <w:rFonts w:asciiTheme="majorHAnsi" w:hAnsiTheme="majorHAnsi" w:cstheme="majorHAnsi"/>
          <w:color w:val="222222"/>
          <w:sz w:val="22"/>
          <w:szCs w:val="22"/>
        </w:rPr>
        <w:t xml:space="preserve"> </w:t>
      </w:r>
    </w:p>
    <w:p w14:paraId="2FF5AD05" w14:textId="21B59C91" w:rsidR="00BD44B2" w:rsidRPr="0050145E" w:rsidRDefault="00BD44B2" w:rsidP="00C260C0">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r w:rsidRPr="0050145E">
        <w:rPr>
          <w:rFonts w:asciiTheme="majorHAnsi" w:hAnsiTheme="majorHAnsi" w:cstheme="majorHAnsi"/>
          <w:color w:val="222222"/>
          <w:sz w:val="22"/>
          <w:szCs w:val="22"/>
        </w:rPr>
        <w:t>2</w:t>
      </w:r>
      <w:r w:rsidR="00017F2D">
        <w:rPr>
          <w:rFonts w:asciiTheme="majorHAnsi" w:hAnsiTheme="majorHAnsi" w:cstheme="majorHAnsi"/>
          <w:color w:val="222222"/>
          <w:sz w:val="22"/>
          <w:szCs w:val="22"/>
        </w:rPr>
        <w:t xml:space="preserve">. Le Ministère a insisté sur le dialogue préalable à toute procédure discipline. Or, il </w:t>
      </w:r>
      <w:r w:rsidRPr="0050145E">
        <w:rPr>
          <w:rFonts w:asciiTheme="majorHAnsi" w:hAnsiTheme="majorHAnsi" w:cstheme="majorHAnsi"/>
          <w:color w:val="222222"/>
          <w:sz w:val="22"/>
          <w:szCs w:val="22"/>
        </w:rPr>
        <w:t>n’</w:t>
      </w:r>
      <w:r w:rsidR="00621A31" w:rsidRPr="0050145E">
        <w:rPr>
          <w:rFonts w:asciiTheme="majorHAnsi" w:hAnsiTheme="majorHAnsi" w:cstheme="majorHAnsi"/>
          <w:color w:val="222222"/>
          <w:sz w:val="22"/>
          <w:szCs w:val="22"/>
        </w:rPr>
        <w:t>a</w:t>
      </w:r>
      <w:r w:rsidRPr="0050145E">
        <w:rPr>
          <w:rFonts w:asciiTheme="majorHAnsi" w:hAnsiTheme="majorHAnsi" w:cstheme="majorHAnsi"/>
          <w:color w:val="222222"/>
          <w:sz w:val="22"/>
          <w:szCs w:val="22"/>
        </w:rPr>
        <w:t xml:space="preserve"> fourni aucun élément permettant de conforter </w:t>
      </w:r>
      <w:r w:rsidR="00017F2D">
        <w:rPr>
          <w:rFonts w:asciiTheme="majorHAnsi" w:hAnsiTheme="majorHAnsi" w:cstheme="majorHAnsi"/>
          <w:color w:val="222222"/>
          <w:sz w:val="22"/>
          <w:szCs w:val="22"/>
        </w:rPr>
        <w:t>cela. A l’inverse, l</w:t>
      </w:r>
      <w:r w:rsidRPr="0050145E">
        <w:rPr>
          <w:rFonts w:asciiTheme="majorHAnsi" w:hAnsiTheme="majorHAnsi" w:cstheme="majorHAnsi"/>
          <w:color w:val="222222"/>
          <w:sz w:val="22"/>
          <w:szCs w:val="22"/>
        </w:rPr>
        <w:t>es témoignages rapportent des interrogatoires, des préjugés sexistes et raciste</w:t>
      </w:r>
      <w:r w:rsidR="008A6643" w:rsidRPr="0050145E">
        <w:rPr>
          <w:rFonts w:asciiTheme="majorHAnsi" w:hAnsiTheme="majorHAnsi" w:cstheme="majorHAnsi"/>
          <w:color w:val="222222"/>
          <w:sz w:val="22"/>
          <w:szCs w:val="22"/>
        </w:rPr>
        <w:t>s</w:t>
      </w:r>
      <w:r w:rsidRPr="0050145E">
        <w:rPr>
          <w:rFonts w:asciiTheme="majorHAnsi" w:hAnsiTheme="majorHAnsi" w:cstheme="majorHAnsi"/>
          <w:color w:val="222222"/>
          <w:sz w:val="22"/>
          <w:szCs w:val="22"/>
        </w:rPr>
        <w:t xml:space="preserve">, ainsi que de allégations par le personnel scolaire sur </w:t>
      </w:r>
      <w:r w:rsidR="008A6643" w:rsidRPr="0050145E">
        <w:rPr>
          <w:rFonts w:asciiTheme="majorHAnsi" w:hAnsiTheme="majorHAnsi" w:cstheme="majorHAnsi"/>
          <w:color w:val="222222"/>
          <w:sz w:val="22"/>
          <w:szCs w:val="22"/>
        </w:rPr>
        <w:t>d</w:t>
      </w:r>
      <w:r w:rsidRPr="0050145E">
        <w:rPr>
          <w:rFonts w:asciiTheme="majorHAnsi" w:hAnsiTheme="majorHAnsi" w:cstheme="majorHAnsi"/>
          <w:color w:val="222222"/>
          <w:sz w:val="22"/>
          <w:szCs w:val="22"/>
        </w:rPr>
        <w:t>es raison</w:t>
      </w:r>
      <w:r w:rsidR="008A6643" w:rsidRPr="0050145E">
        <w:rPr>
          <w:rFonts w:asciiTheme="majorHAnsi" w:hAnsiTheme="majorHAnsi" w:cstheme="majorHAnsi"/>
          <w:color w:val="222222"/>
          <w:sz w:val="22"/>
          <w:szCs w:val="22"/>
        </w:rPr>
        <w:t>s</w:t>
      </w:r>
      <w:r w:rsidRPr="0050145E">
        <w:rPr>
          <w:rFonts w:asciiTheme="majorHAnsi" w:hAnsiTheme="majorHAnsi" w:cstheme="majorHAnsi"/>
          <w:color w:val="222222"/>
          <w:sz w:val="22"/>
          <w:szCs w:val="22"/>
        </w:rPr>
        <w:t xml:space="preserve"> religieuse</w:t>
      </w:r>
      <w:r w:rsidR="008A6643" w:rsidRPr="0050145E">
        <w:rPr>
          <w:rFonts w:asciiTheme="majorHAnsi" w:hAnsiTheme="majorHAnsi" w:cstheme="majorHAnsi"/>
          <w:color w:val="222222"/>
          <w:sz w:val="22"/>
          <w:szCs w:val="22"/>
        </w:rPr>
        <w:t>s</w:t>
      </w:r>
      <w:r w:rsidRPr="0050145E">
        <w:rPr>
          <w:rFonts w:asciiTheme="majorHAnsi" w:hAnsiTheme="majorHAnsi" w:cstheme="majorHAnsi"/>
          <w:color w:val="222222"/>
          <w:sz w:val="22"/>
          <w:szCs w:val="22"/>
        </w:rPr>
        <w:t>, ces « dialogue</w:t>
      </w:r>
      <w:r w:rsidR="008A6643" w:rsidRPr="0050145E">
        <w:rPr>
          <w:rFonts w:asciiTheme="majorHAnsi" w:hAnsiTheme="majorHAnsi" w:cstheme="majorHAnsi"/>
          <w:color w:val="222222"/>
          <w:sz w:val="22"/>
          <w:szCs w:val="22"/>
        </w:rPr>
        <w:t>s</w:t>
      </w:r>
      <w:r w:rsidRPr="0050145E">
        <w:rPr>
          <w:rFonts w:asciiTheme="majorHAnsi" w:hAnsiTheme="majorHAnsi" w:cstheme="majorHAnsi"/>
          <w:color w:val="222222"/>
          <w:sz w:val="22"/>
          <w:szCs w:val="22"/>
        </w:rPr>
        <w:t xml:space="preserve"> » ne sont assortis d’aucune voie de </w:t>
      </w:r>
      <w:r w:rsidR="006D08AA" w:rsidRPr="0050145E">
        <w:rPr>
          <w:rFonts w:asciiTheme="majorHAnsi" w:hAnsiTheme="majorHAnsi" w:cstheme="majorHAnsi"/>
          <w:color w:val="222222"/>
          <w:sz w:val="22"/>
          <w:szCs w:val="22"/>
        </w:rPr>
        <w:t>recours,</w:t>
      </w:r>
      <w:r w:rsidRPr="0050145E">
        <w:rPr>
          <w:rFonts w:asciiTheme="majorHAnsi" w:hAnsiTheme="majorHAnsi" w:cstheme="majorHAnsi"/>
          <w:color w:val="222222"/>
          <w:sz w:val="22"/>
          <w:szCs w:val="22"/>
        </w:rPr>
        <w:t xml:space="preserve"> ni de représentant juridique pour protéger </w:t>
      </w:r>
      <w:r w:rsidR="008D6A9B" w:rsidRPr="0050145E">
        <w:rPr>
          <w:rFonts w:asciiTheme="majorHAnsi" w:hAnsiTheme="majorHAnsi" w:cstheme="majorHAnsi"/>
          <w:color w:val="222222"/>
          <w:sz w:val="22"/>
          <w:szCs w:val="22"/>
        </w:rPr>
        <w:t>les jeunes filles</w:t>
      </w:r>
      <w:r w:rsidRPr="0050145E">
        <w:rPr>
          <w:rFonts w:asciiTheme="majorHAnsi" w:hAnsiTheme="majorHAnsi" w:cstheme="majorHAnsi"/>
          <w:color w:val="222222"/>
          <w:sz w:val="22"/>
          <w:szCs w:val="22"/>
        </w:rPr>
        <w:t xml:space="preserve"> conformément </w:t>
      </w:r>
      <w:r w:rsidR="008A6643" w:rsidRPr="0050145E">
        <w:rPr>
          <w:rFonts w:asciiTheme="majorHAnsi" w:hAnsiTheme="majorHAnsi" w:cstheme="majorHAnsi"/>
          <w:color w:val="222222"/>
          <w:sz w:val="22"/>
          <w:szCs w:val="22"/>
        </w:rPr>
        <w:t>à leurs</w:t>
      </w:r>
      <w:r w:rsidRPr="0050145E">
        <w:rPr>
          <w:rFonts w:asciiTheme="majorHAnsi" w:hAnsiTheme="majorHAnsi" w:cstheme="majorHAnsi"/>
          <w:color w:val="222222"/>
          <w:sz w:val="22"/>
          <w:szCs w:val="22"/>
        </w:rPr>
        <w:t xml:space="preserve"> droits. </w:t>
      </w:r>
      <w:r w:rsidR="00E328AF">
        <w:rPr>
          <w:rFonts w:asciiTheme="majorHAnsi" w:hAnsiTheme="majorHAnsi" w:cstheme="majorHAnsi"/>
          <w:color w:val="222222"/>
          <w:sz w:val="22"/>
          <w:szCs w:val="22"/>
        </w:rPr>
        <w:t xml:space="preserve"> </w:t>
      </w:r>
      <w:r w:rsidR="005803B1">
        <w:rPr>
          <w:rFonts w:asciiTheme="majorHAnsi" w:hAnsiTheme="majorHAnsi" w:cstheme="majorHAnsi"/>
          <w:color w:val="222222"/>
          <w:sz w:val="22"/>
          <w:szCs w:val="22"/>
        </w:rPr>
        <w:t>Il ne</w:t>
      </w:r>
      <w:r w:rsidR="00E328AF" w:rsidRPr="0050145E">
        <w:rPr>
          <w:rFonts w:asciiTheme="majorHAnsi" w:hAnsiTheme="majorHAnsi" w:cstheme="majorHAnsi"/>
          <w:color w:val="222222"/>
          <w:sz w:val="22"/>
          <w:szCs w:val="22"/>
        </w:rPr>
        <w:t xml:space="preserve"> s’agit pas d’un dialogue mais d’un interrogatoire</w:t>
      </w:r>
      <w:r w:rsidR="0080428F">
        <w:rPr>
          <w:rFonts w:asciiTheme="majorHAnsi" w:hAnsiTheme="majorHAnsi" w:cstheme="majorHAnsi"/>
          <w:color w:val="222222"/>
          <w:sz w:val="22"/>
          <w:szCs w:val="22"/>
        </w:rPr>
        <w:t xml:space="preserve"> </w:t>
      </w:r>
      <w:r w:rsidR="00E328AF" w:rsidRPr="0050145E">
        <w:rPr>
          <w:rFonts w:asciiTheme="majorHAnsi" w:hAnsiTheme="majorHAnsi" w:cstheme="majorHAnsi"/>
          <w:color w:val="222222"/>
          <w:sz w:val="22"/>
          <w:szCs w:val="22"/>
        </w:rPr>
        <w:t>d’intimidation et d’immixtion dans la vie privée, ainsi qu’une atteinte aux droits fondamentaux de l’enfant, de non-discrimination de genre, race et de religion.</w:t>
      </w:r>
    </w:p>
    <w:p w14:paraId="5D03519D" w14:textId="5AB9363C" w:rsidR="006422F9" w:rsidRDefault="006422F9" w:rsidP="00C260C0">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p>
    <w:p w14:paraId="0E629123" w14:textId="61B05876" w:rsidR="006422F9" w:rsidRPr="0050145E" w:rsidRDefault="006422F9" w:rsidP="00C260C0">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r>
        <w:rPr>
          <w:rFonts w:asciiTheme="majorHAnsi" w:hAnsiTheme="majorHAnsi" w:cstheme="majorHAnsi"/>
          <w:color w:val="222222"/>
          <w:sz w:val="22"/>
          <w:szCs w:val="22"/>
        </w:rPr>
        <w:t>3. L’inflexion de la loi de 2004 sur le principe de laïcité ne fait que se confirmer de jour en jour avec des conséquences désastreuses pour des centaines de jeunes filles, stigmatisées en raison de leurs origines, leurs couleurs de peau ou même leurs « formes ».</w:t>
      </w:r>
    </w:p>
    <w:p w14:paraId="62E463CC" w14:textId="6ED57561" w:rsidR="006422F9" w:rsidRDefault="006422F9" w:rsidP="00C260C0">
      <w:pPr>
        <w:pStyle w:val="NormalWeb"/>
        <w:shd w:val="clear" w:color="auto" w:fill="FFFFFF"/>
        <w:spacing w:before="0" w:beforeAutospacing="0" w:after="0" w:afterAutospacing="0"/>
        <w:contextualSpacing/>
        <w:jc w:val="both"/>
        <w:rPr>
          <w:rFonts w:asciiTheme="majorHAnsi" w:hAnsiTheme="majorHAnsi" w:cstheme="majorHAnsi"/>
          <w:i/>
          <w:iCs/>
          <w:color w:val="222222"/>
          <w:sz w:val="22"/>
          <w:szCs w:val="22"/>
        </w:rPr>
      </w:pPr>
    </w:p>
    <w:p w14:paraId="535DE0E8" w14:textId="32673014" w:rsidR="006422F9" w:rsidRDefault="006422F9" w:rsidP="006422F9">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r>
        <w:rPr>
          <w:rFonts w:asciiTheme="majorHAnsi" w:hAnsiTheme="majorHAnsi" w:cstheme="majorHAnsi"/>
          <w:iCs/>
          <w:color w:val="222222"/>
          <w:sz w:val="22"/>
          <w:szCs w:val="22"/>
        </w:rPr>
        <w:t xml:space="preserve">4. Alors </w:t>
      </w:r>
      <w:r w:rsidR="00BD44B2" w:rsidRPr="0050145E">
        <w:rPr>
          <w:rFonts w:asciiTheme="majorHAnsi" w:hAnsiTheme="majorHAnsi" w:cstheme="majorHAnsi"/>
          <w:color w:val="222222"/>
          <w:sz w:val="22"/>
          <w:szCs w:val="22"/>
        </w:rPr>
        <w:t>que les chiffres ont été le principal motif</w:t>
      </w:r>
      <w:r>
        <w:rPr>
          <w:rFonts w:asciiTheme="majorHAnsi" w:hAnsiTheme="majorHAnsi" w:cstheme="majorHAnsi"/>
          <w:color w:val="222222"/>
          <w:sz w:val="22"/>
          <w:szCs w:val="22"/>
        </w:rPr>
        <w:t xml:space="preserve"> repris</w:t>
      </w:r>
      <w:r w:rsidR="00BD44B2" w:rsidRPr="0050145E">
        <w:rPr>
          <w:rFonts w:asciiTheme="majorHAnsi" w:hAnsiTheme="majorHAnsi" w:cstheme="majorHAnsi"/>
          <w:color w:val="222222"/>
          <w:sz w:val="22"/>
          <w:szCs w:val="22"/>
        </w:rPr>
        <w:t xml:space="preserve"> dans la décision du Conseil d’État, </w:t>
      </w:r>
      <w:r>
        <w:rPr>
          <w:rFonts w:asciiTheme="majorHAnsi" w:hAnsiTheme="majorHAnsi" w:cstheme="majorHAnsi"/>
          <w:color w:val="222222"/>
          <w:sz w:val="22"/>
          <w:szCs w:val="22"/>
        </w:rPr>
        <w:t xml:space="preserve">ADM </w:t>
      </w:r>
      <w:r w:rsidR="00FF4FD6">
        <w:rPr>
          <w:rFonts w:asciiTheme="majorHAnsi" w:hAnsiTheme="majorHAnsi" w:cstheme="majorHAnsi"/>
          <w:color w:val="222222"/>
          <w:sz w:val="22"/>
          <w:szCs w:val="22"/>
        </w:rPr>
        <w:t>n’a pas été mise en mesure de les contester, puisqu’aucun document n’a été fourni à l’appui de ces données et ce au mépris du contradictoire et de l’équilibre entre les parties.</w:t>
      </w:r>
    </w:p>
    <w:p w14:paraId="45B8D203" w14:textId="5E5D8BF3" w:rsidR="006422F9" w:rsidRDefault="006422F9" w:rsidP="006422F9">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p>
    <w:p w14:paraId="45CEDD1E" w14:textId="3BAC2FA1" w:rsidR="006422F9" w:rsidRDefault="006422F9" w:rsidP="006422F9">
      <w:pPr>
        <w:pStyle w:val="NormalWeb"/>
        <w:shd w:val="clear" w:color="auto" w:fill="FFFFFF"/>
        <w:spacing w:before="0" w:beforeAutospacing="0" w:after="0" w:afterAutospacing="0"/>
        <w:contextualSpacing/>
        <w:jc w:val="both"/>
        <w:rPr>
          <w:rFonts w:asciiTheme="majorHAnsi" w:hAnsiTheme="majorHAnsi" w:cstheme="majorHAnsi"/>
          <w:color w:val="222222"/>
          <w:sz w:val="22"/>
          <w:szCs w:val="22"/>
        </w:rPr>
      </w:pPr>
      <w:r>
        <w:rPr>
          <w:rFonts w:asciiTheme="majorHAnsi" w:hAnsiTheme="majorHAnsi" w:cstheme="majorHAnsi"/>
          <w:color w:val="222222"/>
          <w:sz w:val="22"/>
          <w:szCs w:val="22"/>
        </w:rPr>
        <w:t xml:space="preserve">ADM </w:t>
      </w:r>
      <w:r w:rsidR="00D56BAF">
        <w:rPr>
          <w:rFonts w:asciiTheme="majorHAnsi" w:hAnsiTheme="majorHAnsi" w:cstheme="majorHAnsi"/>
          <w:color w:val="222222"/>
          <w:sz w:val="22"/>
          <w:szCs w:val="22"/>
        </w:rPr>
        <w:t>ne s’appesantira pas</w:t>
      </w:r>
      <w:r>
        <w:rPr>
          <w:rFonts w:asciiTheme="majorHAnsi" w:hAnsiTheme="majorHAnsi" w:cstheme="majorHAnsi"/>
          <w:color w:val="222222"/>
          <w:sz w:val="22"/>
          <w:szCs w:val="22"/>
        </w:rPr>
        <w:t xml:space="preserve"> sur les problématiques inhérentes à ce genre de chiffres (méthodologie de recueillement, volonté d’accentuer les signalements</w:t>
      </w:r>
      <w:r w:rsidR="00F144A1">
        <w:rPr>
          <w:rFonts w:asciiTheme="majorHAnsi" w:hAnsiTheme="majorHAnsi" w:cstheme="majorHAnsi"/>
          <w:color w:val="222222"/>
          <w:sz w:val="22"/>
          <w:szCs w:val="22"/>
        </w:rPr>
        <w:t xml:space="preserve"> pouvant entraîner une augmentation</w:t>
      </w:r>
      <w:r>
        <w:rPr>
          <w:rFonts w:asciiTheme="majorHAnsi" w:hAnsiTheme="majorHAnsi" w:cstheme="majorHAnsi"/>
          <w:color w:val="222222"/>
          <w:sz w:val="22"/>
          <w:szCs w:val="22"/>
        </w:rPr>
        <w:t>, absence de transparence empêchant tout contrôle, etc.).</w:t>
      </w:r>
    </w:p>
    <w:p w14:paraId="2A6F4518" w14:textId="77777777" w:rsidR="000C6207" w:rsidRPr="0050145E" w:rsidRDefault="000C6207" w:rsidP="00C260C0">
      <w:pPr>
        <w:jc w:val="both"/>
        <w:rPr>
          <w:rFonts w:asciiTheme="majorHAnsi" w:hAnsiTheme="majorHAnsi" w:cstheme="majorHAnsi"/>
          <w:sz w:val="22"/>
          <w:szCs w:val="22"/>
        </w:rPr>
      </w:pPr>
    </w:p>
    <w:p w14:paraId="5098762D" w14:textId="51974592" w:rsidR="000C6207" w:rsidRPr="0050145E" w:rsidRDefault="006422F9" w:rsidP="00C260C0">
      <w:pPr>
        <w:jc w:val="both"/>
        <w:rPr>
          <w:rFonts w:asciiTheme="majorHAnsi" w:hAnsiTheme="majorHAnsi" w:cstheme="majorHAnsi"/>
          <w:sz w:val="22"/>
          <w:szCs w:val="22"/>
        </w:rPr>
      </w:pPr>
      <w:r>
        <w:rPr>
          <w:rFonts w:asciiTheme="majorHAnsi" w:hAnsiTheme="majorHAnsi" w:cstheme="majorHAnsi"/>
          <w:sz w:val="22"/>
          <w:szCs w:val="22"/>
        </w:rPr>
        <w:t xml:space="preserve">En invoquant </w:t>
      </w:r>
      <w:r w:rsidR="000C6207" w:rsidRPr="0050145E">
        <w:rPr>
          <w:rFonts w:asciiTheme="majorHAnsi" w:hAnsiTheme="majorHAnsi" w:cstheme="majorHAnsi"/>
          <w:sz w:val="22"/>
          <w:szCs w:val="22"/>
        </w:rPr>
        <w:t xml:space="preserve">la protection des enfants </w:t>
      </w:r>
      <w:r>
        <w:rPr>
          <w:rFonts w:asciiTheme="majorHAnsi" w:hAnsiTheme="majorHAnsi" w:cstheme="majorHAnsi"/>
          <w:sz w:val="22"/>
          <w:szCs w:val="22"/>
        </w:rPr>
        <w:t>contre</w:t>
      </w:r>
      <w:r w:rsidRPr="0050145E">
        <w:rPr>
          <w:rFonts w:asciiTheme="majorHAnsi" w:hAnsiTheme="majorHAnsi" w:cstheme="majorHAnsi"/>
          <w:sz w:val="22"/>
          <w:szCs w:val="22"/>
        </w:rPr>
        <w:t xml:space="preserve"> </w:t>
      </w:r>
      <w:r w:rsidR="000C6207" w:rsidRPr="0050145E">
        <w:rPr>
          <w:rFonts w:asciiTheme="majorHAnsi" w:hAnsiTheme="majorHAnsi" w:cstheme="majorHAnsi"/>
          <w:sz w:val="22"/>
          <w:szCs w:val="22"/>
        </w:rPr>
        <w:t>la religion</w:t>
      </w:r>
      <w:r w:rsidR="00E1626D" w:rsidRPr="0050145E">
        <w:rPr>
          <w:rFonts w:asciiTheme="majorHAnsi" w:hAnsiTheme="majorHAnsi" w:cstheme="majorHAnsi"/>
          <w:sz w:val="22"/>
          <w:szCs w:val="22"/>
        </w:rPr>
        <w:t>,</w:t>
      </w:r>
      <w:r w:rsidR="000C6207" w:rsidRPr="0050145E">
        <w:rPr>
          <w:rFonts w:asciiTheme="majorHAnsi" w:hAnsiTheme="majorHAnsi" w:cstheme="majorHAnsi"/>
          <w:sz w:val="22"/>
          <w:szCs w:val="22"/>
        </w:rPr>
        <w:t xml:space="preserve"> </w:t>
      </w:r>
      <w:r>
        <w:rPr>
          <w:rFonts w:asciiTheme="majorHAnsi" w:hAnsiTheme="majorHAnsi" w:cstheme="majorHAnsi"/>
          <w:sz w:val="22"/>
          <w:szCs w:val="22"/>
        </w:rPr>
        <w:t xml:space="preserve">les droits des enfants ont été bafoués : </w:t>
      </w:r>
      <w:r w:rsidR="000C6207" w:rsidRPr="0050145E">
        <w:rPr>
          <w:rFonts w:asciiTheme="majorHAnsi" w:hAnsiTheme="majorHAnsi" w:cstheme="majorHAnsi"/>
          <w:sz w:val="22"/>
          <w:szCs w:val="22"/>
        </w:rPr>
        <w:t xml:space="preserve">liberté de </w:t>
      </w:r>
      <w:r w:rsidR="00BD44B2" w:rsidRPr="0050145E">
        <w:rPr>
          <w:rFonts w:asciiTheme="majorHAnsi" w:hAnsiTheme="majorHAnsi" w:cstheme="majorHAnsi"/>
          <w:sz w:val="22"/>
          <w:szCs w:val="22"/>
        </w:rPr>
        <w:t>conscience</w:t>
      </w:r>
      <w:r w:rsidR="000C6207" w:rsidRPr="0050145E">
        <w:rPr>
          <w:rFonts w:asciiTheme="majorHAnsi" w:hAnsiTheme="majorHAnsi" w:cstheme="majorHAnsi"/>
          <w:sz w:val="22"/>
          <w:szCs w:val="22"/>
        </w:rPr>
        <w:t>,</w:t>
      </w:r>
      <w:r>
        <w:rPr>
          <w:rFonts w:asciiTheme="majorHAnsi" w:hAnsiTheme="majorHAnsi" w:cstheme="majorHAnsi"/>
          <w:sz w:val="22"/>
          <w:szCs w:val="22"/>
        </w:rPr>
        <w:t xml:space="preserve"> de</w:t>
      </w:r>
      <w:r w:rsidR="000C6207" w:rsidRPr="0050145E">
        <w:rPr>
          <w:rFonts w:asciiTheme="majorHAnsi" w:hAnsiTheme="majorHAnsi" w:cstheme="majorHAnsi"/>
          <w:sz w:val="22"/>
          <w:szCs w:val="22"/>
        </w:rPr>
        <w:t xml:space="preserve"> </w:t>
      </w:r>
      <w:r>
        <w:rPr>
          <w:rFonts w:asciiTheme="majorHAnsi" w:hAnsiTheme="majorHAnsi" w:cstheme="majorHAnsi"/>
          <w:sz w:val="22"/>
          <w:szCs w:val="22"/>
        </w:rPr>
        <w:t>pensée</w:t>
      </w:r>
      <w:r w:rsidR="000C6207" w:rsidRPr="0050145E">
        <w:rPr>
          <w:rFonts w:asciiTheme="majorHAnsi" w:hAnsiTheme="majorHAnsi" w:cstheme="majorHAnsi"/>
          <w:sz w:val="22"/>
          <w:szCs w:val="22"/>
        </w:rPr>
        <w:t>, droit</w:t>
      </w:r>
      <w:r w:rsidR="00385AFA">
        <w:rPr>
          <w:rFonts w:asciiTheme="majorHAnsi" w:hAnsiTheme="majorHAnsi" w:cstheme="majorHAnsi"/>
          <w:sz w:val="22"/>
          <w:szCs w:val="22"/>
        </w:rPr>
        <w:t xml:space="preserve"> de</w:t>
      </w:r>
      <w:r w:rsidR="000C6207" w:rsidRPr="0050145E">
        <w:rPr>
          <w:rFonts w:asciiTheme="majorHAnsi" w:hAnsiTheme="majorHAnsi" w:cstheme="majorHAnsi"/>
          <w:sz w:val="22"/>
          <w:szCs w:val="22"/>
        </w:rPr>
        <w:t xml:space="preserve"> culture et</w:t>
      </w:r>
      <w:r>
        <w:rPr>
          <w:rFonts w:asciiTheme="majorHAnsi" w:hAnsiTheme="majorHAnsi" w:cstheme="majorHAnsi"/>
          <w:sz w:val="22"/>
          <w:szCs w:val="22"/>
        </w:rPr>
        <w:t xml:space="preserve"> d’une</w:t>
      </w:r>
      <w:r w:rsidR="000C6207" w:rsidRPr="0050145E">
        <w:rPr>
          <w:rFonts w:asciiTheme="majorHAnsi" w:hAnsiTheme="majorHAnsi" w:cstheme="majorHAnsi"/>
          <w:sz w:val="22"/>
          <w:szCs w:val="22"/>
        </w:rPr>
        <w:t xml:space="preserve"> religion</w:t>
      </w:r>
      <w:r>
        <w:rPr>
          <w:rFonts w:asciiTheme="majorHAnsi" w:hAnsiTheme="majorHAnsi" w:cstheme="majorHAnsi"/>
          <w:sz w:val="22"/>
          <w:szCs w:val="22"/>
        </w:rPr>
        <w:t xml:space="preserve">. Les </w:t>
      </w:r>
      <w:r w:rsidR="00BD44B2" w:rsidRPr="0050145E">
        <w:rPr>
          <w:rFonts w:asciiTheme="majorHAnsi" w:hAnsiTheme="majorHAnsi" w:cstheme="majorHAnsi"/>
          <w:sz w:val="22"/>
          <w:szCs w:val="22"/>
        </w:rPr>
        <w:t>interrogatoires</w:t>
      </w:r>
      <w:r w:rsidR="000C6207" w:rsidRPr="0050145E">
        <w:rPr>
          <w:rFonts w:asciiTheme="majorHAnsi" w:hAnsiTheme="majorHAnsi" w:cstheme="majorHAnsi"/>
          <w:sz w:val="22"/>
          <w:szCs w:val="22"/>
        </w:rPr>
        <w:t xml:space="preserve"> </w:t>
      </w:r>
      <w:r>
        <w:rPr>
          <w:rFonts w:asciiTheme="majorHAnsi" w:hAnsiTheme="majorHAnsi" w:cstheme="majorHAnsi"/>
          <w:sz w:val="22"/>
          <w:szCs w:val="22"/>
        </w:rPr>
        <w:t xml:space="preserve">subis ont été </w:t>
      </w:r>
      <w:r w:rsidR="000C6207" w:rsidRPr="0050145E">
        <w:rPr>
          <w:rFonts w:asciiTheme="majorHAnsi" w:hAnsiTheme="majorHAnsi" w:cstheme="majorHAnsi"/>
          <w:sz w:val="22"/>
          <w:szCs w:val="22"/>
        </w:rPr>
        <w:t xml:space="preserve">humiliants et discriminatoires </w:t>
      </w:r>
      <w:r>
        <w:rPr>
          <w:rFonts w:asciiTheme="majorHAnsi" w:hAnsiTheme="majorHAnsi" w:cstheme="majorHAnsi"/>
          <w:sz w:val="22"/>
          <w:szCs w:val="22"/>
        </w:rPr>
        <w:t>et</w:t>
      </w:r>
      <w:r w:rsidRPr="0050145E">
        <w:rPr>
          <w:rFonts w:asciiTheme="majorHAnsi" w:hAnsiTheme="majorHAnsi" w:cstheme="majorHAnsi"/>
          <w:sz w:val="22"/>
          <w:szCs w:val="22"/>
        </w:rPr>
        <w:t xml:space="preserve"> </w:t>
      </w:r>
      <w:r>
        <w:rPr>
          <w:rFonts w:asciiTheme="majorHAnsi" w:hAnsiTheme="majorHAnsi" w:cstheme="majorHAnsi"/>
          <w:sz w:val="22"/>
          <w:szCs w:val="22"/>
        </w:rPr>
        <w:t>n’ont visé</w:t>
      </w:r>
      <w:r w:rsidR="000C6207" w:rsidRPr="0050145E">
        <w:rPr>
          <w:rFonts w:asciiTheme="majorHAnsi" w:hAnsiTheme="majorHAnsi" w:cstheme="majorHAnsi"/>
          <w:sz w:val="22"/>
          <w:szCs w:val="22"/>
        </w:rPr>
        <w:t xml:space="preserve"> que des filles, mineures</w:t>
      </w:r>
      <w:r>
        <w:rPr>
          <w:rFonts w:asciiTheme="majorHAnsi" w:hAnsiTheme="majorHAnsi" w:cstheme="majorHAnsi"/>
          <w:sz w:val="22"/>
          <w:szCs w:val="22"/>
        </w:rPr>
        <w:t>,</w:t>
      </w:r>
      <w:r w:rsidR="000C6207" w:rsidRPr="0050145E">
        <w:rPr>
          <w:rFonts w:asciiTheme="majorHAnsi" w:hAnsiTheme="majorHAnsi" w:cstheme="majorHAnsi"/>
          <w:sz w:val="22"/>
          <w:szCs w:val="22"/>
        </w:rPr>
        <w:t xml:space="preserve"> en l’absence de défenseurs, de parents ou d’avocats. </w:t>
      </w:r>
    </w:p>
    <w:p w14:paraId="560B4CE3" w14:textId="1DC2EA5B" w:rsidR="000C6207" w:rsidRPr="0050145E" w:rsidRDefault="000C6207" w:rsidP="00C260C0">
      <w:pPr>
        <w:jc w:val="both"/>
        <w:rPr>
          <w:rFonts w:asciiTheme="majorHAnsi" w:hAnsiTheme="majorHAnsi" w:cstheme="majorHAnsi"/>
          <w:sz w:val="22"/>
          <w:szCs w:val="22"/>
        </w:rPr>
      </w:pPr>
    </w:p>
    <w:p w14:paraId="1B8E91F7" w14:textId="1D92B7E1" w:rsidR="00DE6D58" w:rsidRDefault="000C6207" w:rsidP="7FDCD54F">
      <w:pPr>
        <w:jc w:val="both"/>
        <w:rPr>
          <w:rFonts w:asciiTheme="majorHAnsi" w:hAnsiTheme="majorHAnsi" w:cstheme="majorBidi"/>
          <w:sz w:val="22"/>
          <w:szCs w:val="22"/>
        </w:rPr>
      </w:pPr>
      <w:r w:rsidRPr="7FDCD54F">
        <w:rPr>
          <w:rFonts w:asciiTheme="majorHAnsi" w:hAnsiTheme="majorHAnsi" w:cstheme="majorBidi"/>
          <w:sz w:val="22"/>
          <w:szCs w:val="22"/>
        </w:rPr>
        <w:lastRenderedPageBreak/>
        <w:t xml:space="preserve">Le </w:t>
      </w:r>
      <w:r w:rsidR="00520798" w:rsidRPr="7FDCD54F">
        <w:rPr>
          <w:rFonts w:asciiTheme="majorHAnsi" w:hAnsiTheme="majorHAnsi" w:cstheme="majorBidi"/>
          <w:sz w:val="22"/>
          <w:szCs w:val="22"/>
        </w:rPr>
        <w:t xml:space="preserve">Ministère a ajouté que </w:t>
      </w:r>
      <w:r w:rsidR="00E1626D" w:rsidRPr="7FDCD54F">
        <w:rPr>
          <w:rFonts w:asciiTheme="majorHAnsi" w:hAnsiTheme="majorHAnsi" w:cstheme="majorBidi"/>
          <w:sz w:val="22"/>
          <w:szCs w:val="22"/>
        </w:rPr>
        <w:t xml:space="preserve">la question n'était pas de savoir si l'islam </w:t>
      </w:r>
      <w:r w:rsidR="00782DC5" w:rsidRPr="7FDCD54F">
        <w:rPr>
          <w:rFonts w:asciiTheme="majorHAnsi" w:hAnsiTheme="majorHAnsi" w:cstheme="majorBidi"/>
          <w:sz w:val="22"/>
          <w:szCs w:val="22"/>
        </w:rPr>
        <w:t xml:space="preserve">prescrivait ou non </w:t>
      </w:r>
      <w:r w:rsidR="00E1626D" w:rsidRPr="7FDCD54F">
        <w:rPr>
          <w:rFonts w:asciiTheme="majorHAnsi" w:hAnsiTheme="majorHAnsi" w:cstheme="majorBidi"/>
          <w:sz w:val="22"/>
          <w:szCs w:val="22"/>
        </w:rPr>
        <w:t>le port de l'abaya</w:t>
      </w:r>
      <w:r w:rsidR="0029649C" w:rsidRPr="7FDCD54F">
        <w:rPr>
          <w:rFonts w:asciiTheme="majorHAnsi" w:hAnsiTheme="majorHAnsi" w:cstheme="majorBidi"/>
          <w:sz w:val="22"/>
          <w:szCs w:val="22"/>
        </w:rPr>
        <w:t xml:space="preserve">. Il a </w:t>
      </w:r>
      <w:r w:rsidR="006B4F80" w:rsidRPr="7FDCD54F">
        <w:rPr>
          <w:rFonts w:asciiTheme="majorHAnsi" w:hAnsiTheme="majorHAnsi" w:cstheme="majorBidi"/>
          <w:sz w:val="22"/>
          <w:szCs w:val="22"/>
        </w:rPr>
        <w:t>au contraire</w:t>
      </w:r>
      <w:r w:rsidR="0029649C" w:rsidRPr="7FDCD54F">
        <w:rPr>
          <w:rFonts w:asciiTheme="majorHAnsi" w:hAnsiTheme="majorHAnsi" w:cstheme="majorBidi"/>
          <w:sz w:val="22"/>
          <w:szCs w:val="22"/>
        </w:rPr>
        <w:t xml:space="preserve"> affirmé </w:t>
      </w:r>
      <w:r w:rsidR="00E1626D" w:rsidRPr="7FDCD54F">
        <w:rPr>
          <w:rFonts w:asciiTheme="majorHAnsi" w:hAnsiTheme="majorHAnsi" w:cstheme="majorBidi"/>
          <w:sz w:val="22"/>
          <w:szCs w:val="22"/>
        </w:rPr>
        <w:t>que ce vêtement identifie immédiatement celui qui le porte comme appartenant à la religion musulmane</w:t>
      </w:r>
      <w:r w:rsidR="36086C5F" w:rsidRPr="7FDCD54F">
        <w:rPr>
          <w:rFonts w:asciiTheme="majorHAnsi" w:hAnsiTheme="majorHAnsi" w:cstheme="majorBidi"/>
          <w:sz w:val="22"/>
          <w:szCs w:val="22"/>
        </w:rPr>
        <w:t> » ￼</w:t>
      </w:r>
      <w:r w:rsidR="00E1626D" w:rsidRPr="7FDCD54F">
        <w:rPr>
          <w:rFonts w:asciiTheme="majorHAnsi" w:hAnsiTheme="majorHAnsi" w:cstheme="majorBidi"/>
          <w:sz w:val="22"/>
          <w:szCs w:val="22"/>
        </w:rPr>
        <w:t xml:space="preserve">. </w:t>
      </w:r>
      <w:r w:rsidR="0029649C" w:rsidRPr="7FDCD54F">
        <w:rPr>
          <w:rFonts w:asciiTheme="majorHAnsi" w:hAnsiTheme="majorHAnsi" w:cstheme="majorBidi"/>
          <w:sz w:val="22"/>
          <w:szCs w:val="22"/>
        </w:rPr>
        <w:t>En réalité, c’est</w:t>
      </w:r>
      <w:r w:rsidRPr="7FDCD54F">
        <w:rPr>
          <w:rFonts w:asciiTheme="majorHAnsi" w:hAnsiTheme="majorHAnsi" w:cstheme="majorBidi"/>
          <w:sz w:val="22"/>
          <w:szCs w:val="22"/>
        </w:rPr>
        <w:t xml:space="preserve"> s</w:t>
      </w:r>
      <w:r w:rsidR="00E1626D" w:rsidRPr="7FDCD54F">
        <w:rPr>
          <w:rFonts w:asciiTheme="majorHAnsi" w:hAnsiTheme="majorHAnsi" w:cstheme="majorBidi"/>
          <w:sz w:val="22"/>
          <w:szCs w:val="22"/>
        </w:rPr>
        <w:t>u</w:t>
      </w:r>
      <w:r w:rsidRPr="7FDCD54F">
        <w:rPr>
          <w:rFonts w:asciiTheme="majorHAnsi" w:hAnsiTheme="majorHAnsi" w:cstheme="majorBidi"/>
          <w:sz w:val="22"/>
          <w:szCs w:val="22"/>
        </w:rPr>
        <w:t>r l’apparence</w:t>
      </w:r>
      <w:r w:rsidR="00E1626D" w:rsidRPr="7FDCD54F">
        <w:rPr>
          <w:rFonts w:asciiTheme="majorHAnsi" w:hAnsiTheme="majorHAnsi" w:cstheme="majorBidi"/>
          <w:sz w:val="22"/>
          <w:szCs w:val="22"/>
        </w:rPr>
        <w:t xml:space="preserve"> physique</w:t>
      </w:r>
      <w:r w:rsidR="008A6643" w:rsidRPr="7FDCD54F">
        <w:rPr>
          <w:rFonts w:asciiTheme="majorHAnsi" w:hAnsiTheme="majorHAnsi" w:cstheme="majorBidi"/>
          <w:sz w:val="22"/>
          <w:szCs w:val="22"/>
        </w:rPr>
        <w:t xml:space="preserve"> </w:t>
      </w:r>
      <w:r w:rsidR="006B4F80" w:rsidRPr="7FDCD54F">
        <w:rPr>
          <w:rFonts w:asciiTheme="majorHAnsi" w:hAnsiTheme="majorHAnsi" w:cstheme="majorBidi"/>
          <w:sz w:val="22"/>
          <w:szCs w:val="22"/>
        </w:rPr>
        <w:t>que les</w:t>
      </w:r>
      <w:r w:rsidR="008A6643" w:rsidRPr="7FDCD54F">
        <w:rPr>
          <w:rFonts w:asciiTheme="majorHAnsi" w:hAnsiTheme="majorHAnsi" w:cstheme="majorBidi"/>
          <w:sz w:val="22"/>
          <w:szCs w:val="22"/>
        </w:rPr>
        <w:t xml:space="preserve"> jeune</w:t>
      </w:r>
      <w:r w:rsidR="006B4F80" w:rsidRPr="7FDCD54F">
        <w:rPr>
          <w:rFonts w:asciiTheme="majorHAnsi" w:hAnsiTheme="majorHAnsi" w:cstheme="majorBidi"/>
          <w:sz w:val="22"/>
          <w:szCs w:val="22"/>
        </w:rPr>
        <w:t xml:space="preserve">s </w:t>
      </w:r>
      <w:r w:rsidR="008A6643" w:rsidRPr="7FDCD54F">
        <w:rPr>
          <w:rFonts w:asciiTheme="majorHAnsi" w:hAnsiTheme="majorHAnsi" w:cstheme="majorBidi"/>
          <w:sz w:val="22"/>
          <w:szCs w:val="22"/>
        </w:rPr>
        <w:t>fille</w:t>
      </w:r>
      <w:r w:rsidR="006B4F80" w:rsidRPr="7FDCD54F">
        <w:rPr>
          <w:rFonts w:asciiTheme="majorHAnsi" w:hAnsiTheme="majorHAnsi" w:cstheme="majorBidi"/>
          <w:sz w:val="22"/>
          <w:szCs w:val="22"/>
        </w:rPr>
        <w:t>s</w:t>
      </w:r>
      <w:r w:rsidR="008A6643" w:rsidRPr="7FDCD54F">
        <w:rPr>
          <w:rFonts w:asciiTheme="majorHAnsi" w:hAnsiTheme="majorHAnsi" w:cstheme="majorBidi"/>
          <w:sz w:val="22"/>
          <w:szCs w:val="22"/>
        </w:rPr>
        <w:t xml:space="preserve"> </w:t>
      </w:r>
      <w:r w:rsidR="006B4F80" w:rsidRPr="7FDCD54F">
        <w:rPr>
          <w:rFonts w:asciiTheme="majorHAnsi" w:hAnsiTheme="majorHAnsi" w:cstheme="majorBidi"/>
          <w:sz w:val="22"/>
          <w:szCs w:val="22"/>
        </w:rPr>
        <w:t>sont</w:t>
      </w:r>
      <w:r w:rsidR="008A6643" w:rsidRPr="7FDCD54F">
        <w:rPr>
          <w:rFonts w:asciiTheme="majorHAnsi" w:hAnsiTheme="majorHAnsi" w:cstheme="majorBidi"/>
          <w:sz w:val="22"/>
          <w:szCs w:val="22"/>
        </w:rPr>
        <w:t xml:space="preserve"> jugée</w:t>
      </w:r>
      <w:r w:rsidR="006B4F80" w:rsidRPr="7FDCD54F">
        <w:rPr>
          <w:rFonts w:asciiTheme="majorHAnsi" w:hAnsiTheme="majorHAnsi" w:cstheme="majorBidi"/>
          <w:sz w:val="22"/>
          <w:szCs w:val="22"/>
        </w:rPr>
        <w:t>s</w:t>
      </w:r>
      <w:r w:rsidR="00E328AF" w:rsidRPr="7FDCD54F">
        <w:rPr>
          <w:rFonts w:asciiTheme="majorHAnsi" w:hAnsiTheme="majorHAnsi" w:cstheme="majorBidi"/>
          <w:sz w:val="22"/>
          <w:szCs w:val="22"/>
        </w:rPr>
        <w:t>.</w:t>
      </w:r>
    </w:p>
    <w:p w14:paraId="4FBCF7E8" w14:textId="47825EE3" w:rsidR="00E328AF" w:rsidRDefault="00E328AF" w:rsidP="00C260C0">
      <w:pPr>
        <w:jc w:val="both"/>
        <w:rPr>
          <w:rFonts w:asciiTheme="majorHAnsi" w:hAnsiTheme="majorHAnsi" w:cstheme="majorHAnsi"/>
          <w:sz w:val="22"/>
          <w:szCs w:val="22"/>
        </w:rPr>
      </w:pPr>
    </w:p>
    <w:p w14:paraId="211F21DE" w14:textId="629DC6A2" w:rsidR="000C6207" w:rsidRPr="0050145E" w:rsidRDefault="00E328AF" w:rsidP="00C260C0">
      <w:pPr>
        <w:jc w:val="both"/>
        <w:rPr>
          <w:rFonts w:asciiTheme="majorHAnsi" w:hAnsiTheme="majorHAnsi" w:cstheme="majorHAnsi"/>
          <w:sz w:val="22"/>
          <w:szCs w:val="22"/>
        </w:rPr>
      </w:pPr>
      <w:r>
        <w:rPr>
          <w:rFonts w:asciiTheme="majorHAnsi" w:hAnsiTheme="majorHAnsi" w:cstheme="majorHAnsi"/>
          <w:sz w:val="22"/>
          <w:szCs w:val="22"/>
        </w:rPr>
        <w:t>Il s’agit en réalité d’un dé</w:t>
      </w:r>
      <w:r w:rsidR="000C6207" w:rsidRPr="0050145E">
        <w:rPr>
          <w:rFonts w:asciiTheme="majorHAnsi" w:hAnsiTheme="majorHAnsi" w:cstheme="majorHAnsi"/>
          <w:sz w:val="22"/>
          <w:szCs w:val="22"/>
        </w:rPr>
        <w:t xml:space="preserve">lit de faciès et </w:t>
      </w:r>
      <w:r>
        <w:rPr>
          <w:rFonts w:asciiTheme="majorHAnsi" w:hAnsiTheme="majorHAnsi" w:cstheme="majorHAnsi"/>
          <w:sz w:val="22"/>
          <w:szCs w:val="22"/>
        </w:rPr>
        <w:t xml:space="preserve">un </w:t>
      </w:r>
      <w:r w:rsidRPr="0050145E">
        <w:rPr>
          <w:rFonts w:asciiTheme="majorHAnsi" w:hAnsiTheme="majorHAnsi" w:cstheme="majorHAnsi"/>
          <w:sz w:val="22"/>
          <w:szCs w:val="22"/>
        </w:rPr>
        <w:t>profilage racial</w:t>
      </w:r>
      <w:r w:rsidR="00385AFA">
        <w:rPr>
          <w:rFonts w:asciiTheme="majorHAnsi" w:hAnsiTheme="majorHAnsi" w:cstheme="majorHAnsi"/>
          <w:sz w:val="22"/>
          <w:szCs w:val="22"/>
        </w:rPr>
        <w:t>,</w:t>
      </w:r>
      <w:r w:rsidR="000C6207" w:rsidRPr="0050145E">
        <w:rPr>
          <w:rFonts w:asciiTheme="majorHAnsi" w:hAnsiTheme="majorHAnsi" w:cstheme="majorHAnsi"/>
          <w:sz w:val="22"/>
          <w:szCs w:val="22"/>
        </w:rPr>
        <w:t xml:space="preserve"> </w:t>
      </w:r>
      <w:r>
        <w:rPr>
          <w:rFonts w:asciiTheme="majorHAnsi" w:hAnsiTheme="majorHAnsi" w:cstheme="majorHAnsi"/>
          <w:sz w:val="22"/>
          <w:szCs w:val="22"/>
        </w:rPr>
        <w:t>puis</w:t>
      </w:r>
      <w:r w:rsidR="000C6207" w:rsidRPr="0050145E">
        <w:rPr>
          <w:rFonts w:asciiTheme="majorHAnsi" w:hAnsiTheme="majorHAnsi" w:cstheme="majorHAnsi"/>
          <w:sz w:val="22"/>
          <w:szCs w:val="22"/>
        </w:rPr>
        <w:t xml:space="preserve"> religieux, puisque les filles disent </w:t>
      </w:r>
      <w:r w:rsidR="00BD44B2" w:rsidRPr="0050145E">
        <w:rPr>
          <w:rFonts w:asciiTheme="majorHAnsi" w:hAnsiTheme="majorHAnsi" w:cstheme="majorHAnsi"/>
          <w:sz w:val="22"/>
          <w:szCs w:val="22"/>
        </w:rPr>
        <w:t>clairement</w:t>
      </w:r>
      <w:r w:rsidR="000C6207" w:rsidRPr="0050145E">
        <w:rPr>
          <w:rFonts w:asciiTheme="majorHAnsi" w:hAnsiTheme="majorHAnsi" w:cstheme="majorHAnsi"/>
          <w:sz w:val="22"/>
          <w:szCs w:val="22"/>
        </w:rPr>
        <w:t xml:space="preserve"> que </w:t>
      </w:r>
      <w:r w:rsidR="00686834" w:rsidRPr="0050145E">
        <w:rPr>
          <w:rFonts w:asciiTheme="majorHAnsi" w:hAnsiTheme="majorHAnsi" w:cstheme="majorHAnsi"/>
          <w:sz w:val="22"/>
          <w:szCs w:val="22"/>
        </w:rPr>
        <w:t>ces vêtements</w:t>
      </w:r>
      <w:r w:rsidR="000C6207" w:rsidRPr="0050145E">
        <w:rPr>
          <w:rFonts w:asciiTheme="majorHAnsi" w:hAnsiTheme="majorHAnsi" w:cstheme="majorHAnsi"/>
          <w:sz w:val="22"/>
          <w:szCs w:val="22"/>
        </w:rPr>
        <w:t xml:space="preserve"> </w:t>
      </w:r>
      <w:r w:rsidR="00E1626D" w:rsidRPr="0050145E">
        <w:rPr>
          <w:rFonts w:asciiTheme="majorHAnsi" w:hAnsiTheme="majorHAnsi" w:cstheme="majorHAnsi"/>
          <w:sz w:val="22"/>
          <w:szCs w:val="22"/>
        </w:rPr>
        <w:t xml:space="preserve">sont </w:t>
      </w:r>
      <w:r>
        <w:rPr>
          <w:rFonts w:asciiTheme="majorHAnsi" w:hAnsiTheme="majorHAnsi" w:cstheme="majorHAnsi"/>
          <w:sz w:val="22"/>
          <w:szCs w:val="22"/>
        </w:rPr>
        <w:t>à la</w:t>
      </w:r>
      <w:r w:rsidRPr="0050145E">
        <w:rPr>
          <w:rFonts w:asciiTheme="majorHAnsi" w:hAnsiTheme="majorHAnsi" w:cstheme="majorHAnsi"/>
          <w:sz w:val="22"/>
          <w:szCs w:val="22"/>
        </w:rPr>
        <w:t xml:space="preserve"> </w:t>
      </w:r>
      <w:r w:rsidR="000C6207" w:rsidRPr="0050145E">
        <w:rPr>
          <w:rFonts w:asciiTheme="majorHAnsi" w:hAnsiTheme="majorHAnsi" w:cstheme="majorHAnsi"/>
          <w:sz w:val="22"/>
          <w:szCs w:val="22"/>
        </w:rPr>
        <w:t>mode</w:t>
      </w:r>
      <w:r w:rsidR="00E1626D" w:rsidRPr="0050145E">
        <w:rPr>
          <w:rFonts w:asciiTheme="majorHAnsi" w:hAnsiTheme="majorHAnsi" w:cstheme="majorHAnsi"/>
          <w:sz w:val="22"/>
          <w:szCs w:val="22"/>
        </w:rPr>
        <w:t xml:space="preserve">, que c’est tout ce qu’elles ont </w:t>
      </w:r>
      <w:r w:rsidR="000C6207" w:rsidRPr="0050145E">
        <w:rPr>
          <w:rFonts w:asciiTheme="majorHAnsi" w:hAnsiTheme="majorHAnsi" w:cstheme="majorHAnsi"/>
          <w:sz w:val="22"/>
          <w:szCs w:val="22"/>
        </w:rPr>
        <w:t xml:space="preserve">et </w:t>
      </w:r>
      <w:r w:rsidR="00E1626D" w:rsidRPr="0050145E">
        <w:rPr>
          <w:rFonts w:asciiTheme="majorHAnsi" w:hAnsiTheme="majorHAnsi" w:cstheme="majorHAnsi"/>
          <w:sz w:val="22"/>
          <w:szCs w:val="22"/>
        </w:rPr>
        <w:t xml:space="preserve">que ce n’est </w:t>
      </w:r>
      <w:r w:rsidR="000C6207" w:rsidRPr="0050145E">
        <w:rPr>
          <w:rFonts w:asciiTheme="majorHAnsi" w:hAnsiTheme="majorHAnsi" w:cstheme="majorHAnsi"/>
          <w:sz w:val="22"/>
          <w:szCs w:val="22"/>
        </w:rPr>
        <w:t>pas religieux</w:t>
      </w:r>
      <w:r w:rsidR="00E1626D" w:rsidRPr="0050145E">
        <w:rPr>
          <w:rFonts w:asciiTheme="majorHAnsi" w:hAnsiTheme="majorHAnsi" w:cstheme="majorHAnsi"/>
          <w:sz w:val="22"/>
          <w:szCs w:val="22"/>
        </w:rPr>
        <w:t xml:space="preserve">. </w:t>
      </w:r>
      <w:r w:rsidR="000C6207" w:rsidRPr="0050145E">
        <w:rPr>
          <w:rFonts w:asciiTheme="majorHAnsi" w:hAnsiTheme="majorHAnsi" w:cstheme="majorHAnsi"/>
          <w:sz w:val="22"/>
          <w:szCs w:val="22"/>
        </w:rPr>
        <w:t xml:space="preserve"> </w:t>
      </w:r>
    </w:p>
    <w:p w14:paraId="3A866428" w14:textId="77777777" w:rsidR="000C6207" w:rsidRPr="0050145E" w:rsidRDefault="000C6207" w:rsidP="00C260C0">
      <w:pPr>
        <w:jc w:val="both"/>
        <w:rPr>
          <w:rFonts w:asciiTheme="majorHAnsi" w:hAnsiTheme="majorHAnsi" w:cstheme="majorHAnsi"/>
          <w:sz w:val="22"/>
          <w:szCs w:val="22"/>
        </w:rPr>
      </w:pPr>
    </w:p>
    <w:p w14:paraId="04142D6C" w14:textId="361E0DAC" w:rsidR="000C6207" w:rsidRPr="0050145E" w:rsidRDefault="00E328AF" w:rsidP="2C468346">
      <w:pPr>
        <w:jc w:val="both"/>
        <w:rPr>
          <w:rFonts w:asciiTheme="majorHAnsi" w:hAnsiTheme="majorHAnsi" w:cstheme="majorBidi"/>
          <w:sz w:val="22"/>
          <w:szCs w:val="22"/>
        </w:rPr>
      </w:pPr>
      <w:r w:rsidRPr="2C468346">
        <w:rPr>
          <w:rFonts w:asciiTheme="majorHAnsi" w:hAnsiTheme="majorHAnsi" w:cstheme="majorBidi"/>
          <w:sz w:val="22"/>
          <w:szCs w:val="22"/>
        </w:rPr>
        <w:t>5.</w:t>
      </w:r>
      <w:r w:rsidR="000C6207" w:rsidRPr="2C468346">
        <w:rPr>
          <w:rFonts w:asciiTheme="majorHAnsi" w:hAnsiTheme="majorHAnsi" w:cstheme="majorBidi"/>
          <w:sz w:val="22"/>
          <w:szCs w:val="22"/>
        </w:rPr>
        <w:t xml:space="preserve"> Ce sont des filles issues </w:t>
      </w:r>
      <w:r w:rsidRPr="2C468346">
        <w:rPr>
          <w:rFonts w:asciiTheme="majorHAnsi" w:hAnsiTheme="majorHAnsi" w:cstheme="majorBidi"/>
          <w:sz w:val="22"/>
          <w:szCs w:val="22"/>
        </w:rPr>
        <w:t xml:space="preserve">des </w:t>
      </w:r>
      <w:r w:rsidR="00BD44B2" w:rsidRPr="2C468346">
        <w:rPr>
          <w:rFonts w:asciiTheme="majorHAnsi" w:hAnsiTheme="majorHAnsi" w:cstheme="majorBidi"/>
          <w:sz w:val="22"/>
          <w:szCs w:val="22"/>
        </w:rPr>
        <w:t>quartiers</w:t>
      </w:r>
      <w:r w:rsidR="000C6207" w:rsidRPr="2C468346">
        <w:rPr>
          <w:rFonts w:asciiTheme="majorHAnsi" w:hAnsiTheme="majorHAnsi" w:cstheme="majorBidi"/>
          <w:sz w:val="22"/>
          <w:szCs w:val="22"/>
        </w:rPr>
        <w:t xml:space="preserve"> </w:t>
      </w:r>
      <w:r w:rsidR="00BD44B2" w:rsidRPr="2C468346">
        <w:rPr>
          <w:rFonts w:asciiTheme="majorHAnsi" w:hAnsiTheme="majorHAnsi" w:cstheme="majorBidi"/>
          <w:sz w:val="22"/>
          <w:szCs w:val="22"/>
        </w:rPr>
        <w:t>défavorisés</w:t>
      </w:r>
      <w:r w:rsidR="000C6207" w:rsidRPr="2C468346">
        <w:rPr>
          <w:rFonts w:asciiTheme="majorHAnsi" w:hAnsiTheme="majorHAnsi" w:cstheme="majorBidi"/>
          <w:sz w:val="22"/>
          <w:szCs w:val="22"/>
        </w:rPr>
        <w:t xml:space="preserve"> avec une grande partie des habitants qui forment les minorités ethniques arabe</w:t>
      </w:r>
      <w:r w:rsidR="7DAA8F15" w:rsidRPr="2C468346">
        <w:rPr>
          <w:rFonts w:asciiTheme="majorHAnsi" w:hAnsiTheme="majorHAnsi" w:cstheme="majorBidi"/>
          <w:sz w:val="22"/>
          <w:szCs w:val="22"/>
        </w:rPr>
        <w:t>s</w:t>
      </w:r>
      <w:r w:rsidR="000C6207" w:rsidRPr="2C468346">
        <w:rPr>
          <w:rFonts w:asciiTheme="majorHAnsi" w:hAnsiTheme="majorHAnsi" w:cstheme="majorBidi"/>
          <w:sz w:val="22"/>
          <w:szCs w:val="22"/>
        </w:rPr>
        <w:t xml:space="preserve">/ </w:t>
      </w:r>
      <w:r w:rsidR="6718C421" w:rsidRPr="2C468346">
        <w:rPr>
          <w:rFonts w:asciiTheme="majorHAnsi" w:hAnsiTheme="majorHAnsi" w:cstheme="majorBidi"/>
          <w:sz w:val="22"/>
          <w:szCs w:val="22"/>
        </w:rPr>
        <w:t>a</w:t>
      </w:r>
      <w:r w:rsidR="000C6207" w:rsidRPr="2C468346">
        <w:rPr>
          <w:rFonts w:asciiTheme="majorHAnsi" w:hAnsiTheme="majorHAnsi" w:cstheme="majorBidi"/>
          <w:sz w:val="22"/>
          <w:szCs w:val="22"/>
        </w:rPr>
        <w:t>fricaine</w:t>
      </w:r>
      <w:r w:rsidR="27B8C99A" w:rsidRPr="2C468346">
        <w:rPr>
          <w:rFonts w:asciiTheme="majorHAnsi" w:hAnsiTheme="majorHAnsi" w:cstheme="majorBidi"/>
          <w:sz w:val="22"/>
          <w:szCs w:val="22"/>
        </w:rPr>
        <w:t>s</w:t>
      </w:r>
      <w:r w:rsidR="000C6207" w:rsidRPr="2C468346">
        <w:rPr>
          <w:rFonts w:asciiTheme="majorHAnsi" w:hAnsiTheme="majorHAnsi" w:cstheme="majorBidi"/>
          <w:sz w:val="22"/>
          <w:szCs w:val="22"/>
        </w:rPr>
        <w:t xml:space="preserve"> et musulmanes, ce </w:t>
      </w:r>
      <w:r w:rsidR="008A6643" w:rsidRPr="2C468346">
        <w:rPr>
          <w:rFonts w:asciiTheme="majorHAnsi" w:hAnsiTheme="majorHAnsi" w:cstheme="majorBidi"/>
          <w:sz w:val="22"/>
          <w:szCs w:val="22"/>
        </w:rPr>
        <w:t>s</w:t>
      </w:r>
      <w:r w:rsidR="000C6207" w:rsidRPr="2C468346">
        <w:rPr>
          <w:rFonts w:asciiTheme="majorHAnsi" w:hAnsiTheme="majorHAnsi" w:cstheme="majorBidi"/>
          <w:sz w:val="22"/>
          <w:szCs w:val="22"/>
        </w:rPr>
        <w:t xml:space="preserve">ont des familles pauvres, </w:t>
      </w:r>
      <w:r w:rsidR="008A6643" w:rsidRPr="2C468346">
        <w:rPr>
          <w:rFonts w:asciiTheme="majorHAnsi" w:hAnsiTheme="majorHAnsi" w:cstheme="majorBidi"/>
          <w:sz w:val="22"/>
          <w:szCs w:val="22"/>
        </w:rPr>
        <w:t xml:space="preserve">et elles se débrouillent avec </w:t>
      </w:r>
      <w:r w:rsidR="00385AFA" w:rsidRPr="2C468346">
        <w:rPr>
          <w:rFonts w:asciiTheme="majorHAnsi" w:hAnsiTheme="majorHAnsi" w:cstheme="majorBidi"/>
          <w:sz w:val="22"/>
          <w:szCs w:val="22"/>
        </w:rPr>
        <w:t>des vêtements pas chers</w:t>
      </w:r>
      <w:r w:rsidR="000C6207" w:rsidRPr="2C468346">
        <w:rPr>
          <w:rFonts w:asciiTheme="majorHAnsi" w:hAnsiTheme="majorHAnsi" w:cstheme="majorBidi"/>
          <w:sz w:val="22"/>
          <w:szCs w:val="22"/>
        </w:rPr>
        <w:t xml:space="preserve"> </w:t>
      </w:r>
      <w:r w:rsidR="00E1626D" w:rsidRPr="2C468346">
        <w:rPr>
          <w:rFonts w:asciiTheme="majorHAnsi" w:hAnsiTheme="majorHAnsi" w:cstheme="majorBidi"/>
          <w:sz w:val="22"/>
          <w:szCs w:val="22"/>
        </w:rPr>
        <w:t>achetés sur les</w:t>
      </w:r>
      <w:r w:rsidR="000C6207" w:rsidRPr="2C468346">
        <w:rPr>
          <w:rFonts w:asciiTheme="majorHAnsi" w:hAnsiTheme="majorHAnsi" w:cstheme="majorBidi"/>
          <w:sz w:val="22"/>
          <w:szCs w:val="22"/>
        </w:rPr>
        <w:t xml:space="preserve"> marché</w:t>
      </w:r>
      <w:r w:rsidR="00E1626D" w:rsidRPr="2C468346">
        <w:rPr>
          <w:rFonts w:asciiTheme="majorHAnsi" w:hAnsiTheme="majorHAnsi" w:cstheme="majorBidi"/>
          <w:sz w:val="22"/>
          <w:szCs w:val="22"/>
        </w:rPr>
        <w:t>s.</w:t>
      </w:r>
    </w:p>
    <w:p w14:paraId="7BFB0301" w14:textId="77777777" w:rsidR="000C6207" w:rsidRPr="0050145E" w:rsidRDefault="000C6207" w:rsidP="00C260C0">
      <w:pPr>
        <w:jc w:val="both"/>
        <w:rPr>
          <w:rFonts w:asciiTheme="majorHAnsi" w:hAnsiTheme="majorHAnsi" w:cstheme="majorHAnsi"/>
          <w:sz w:val="22"/>
          <w:szCs w:val="22"/>
        </w:rPr>
      </w:pPr>
    </w:p>
    <w:p w14:paraId="634C9B98" w14:textId="77777777" w:rsidR="00797590" w:rsidRPr="0050145E" w:rsidRDefault="00797590" w:rsidP="00C260C0">
      <w:pPr>
        <w:jc w:val="both"/>
        <w:rPr>
          <w:rFonts w:asciiTheme="majorHAnsi" w:hAnsiTheme="majorHAnsi" w:cstheme="majorHAnsi"/>
          <w:sz w:val="22"/>
          <w:szCs w:val="22"/>
        </w:rPr>
      </w:pPr>
    </w:p>
    <w:p w14:paraId="34FAA11E" w14:textId="51D9D3B9" w:rsidR="00797590" w:rsidRPr="0050145E" w:rsidRDefault="00F1182E" w:rsidP="006B4F80">
      <w:pPr>
        <w:pStyle w:val="Heading1"/>
      </w:pPr>
      <w:bookmarkStart w:id="17" w:name="_Toc145594294"/>
      <w:bookmarkStart w:id="18" w:name="_Toc145611639"/>
      <w:bookmarkStart w:id="19" w:name="_Toc145671143"/>
      <w:r w:rsidRPr="0050145E">
        <w:t>Conclusion</w:t>
      </w:r>
      <w:bookmarkEnd w:id="17"/>
      <w:bookmarkEnd w:id="18"/>
      <w:bookmarkEnd w:id="19"/>
    </w:p>
    <w:p w14:paraId="36FED71D" w14:textId="77777777" w:rsidR="00E1626D" w:rsidRPr="0050145E" w:rsidRDefault="00E1626D" w:rsidP="00C260C0">
      <w:pPr>
        <w:jc w:val="both"/>
        <w:rPr>
          <w:rFonts w:asciiTheme="majorHAnsi" w:hAnsiTheme="majorHAnsi" w:cstheme="majorHAnsi"/>
          <w:sz w:val="22"/>
          <w:szCs w:val="22"/>
        </w:rPr>
      </w:pPr>
    </w:p>
    <w:p w14:paraId="4F52F9D3" w14:textId="0BC15F8A" w:rsidR="00A14625" w:rsidRDefault="00E1626D" w:rsidP="00C260C0">
      <w:pPr>
        <w:jc w:val="both"/>
        <w:rPr>
          <w:rFonts w:asciiTheme="majorHAnsi" w:hAnsiTheme="majorHAnsi" w:cstheme="majorHAnsi"/>
          <w:sz w:val="22"/>
          <w:szCs w:val="22"/>
        </w:rPr>
      </w:pPr>
      <w:r w:rsidRPr="7FDCD54F">
        <w:rPr>
          <w:rFonts w:asciiTheme="majorHAnsi" w:hAnsiTheme="majorHAnsi" w:cstheme="majorBidi"/>
          <w:sz w:val="22"/>
          <w:szCs w:val="22"/>
        </w:rPr>
        <w:t>Avant les vacances d’été</w:t>
      </w:r>
      <w:r w:rsidR="0080428F" w:rsidRPr="7FDCD54F">
        <w:rPr>
          <w:rFonts w:asciiTheme="majorHAnsi" w:hAnsiTheme="majorHAnsi" w:cstheme="majorBidi"/>
          <w:sz w:val="22"/>
          <w:szCs w:val="22"/>
        </w:rPr>
        <w:t>,</w:t>
      </w:r>
      <w:r w:rsidRPr="7FDCD54F">
        <w:rPr>
          <w:rFonts w:asciiTheme="majorHAnsi" w:hAnsiTheme="majorHAnsi" w:cstheme="majorBidi"/>
          <w:sz w:val="22"/>
          <w:szCs w:val="22"/>
        </w:rPr>
        <w:t xml:space="preserve"> </w:t>
      </w:r>
      <w:r w:rsidR="00FD1ED6" w:rsidRPr="7FDCD54F">
        <w:rPr>
          <w:rFonts w:asciiTheme="majorHAnsi" w:hAnsiTheme="majorHAnsi" w:cstheme="majorBidi"/>
          <w:sz w:val="22"/>
          <w:szCs w:val="22"/>
        </w:rPr>
        <w:t>le</w:t>
      </w:r>
      <w:r w:rsidRPr="7FDCD54F">
        <w:rPr>
          <w:rFonts w:asciiTheme="majorHAnsi" w:hAnsiTheme="majorHAnsi" w:cstheme="majorBidi"/>
          <w:sz w:val="22"/>
          <w:szCs w:val="22"/>
        </w:rPr>
        <w:t>s quartiers ont</w:t>
      </w:r>
      <w:r w:rsidR="00DE6D58" w:rsidRPr="7FDCD54F">
        <w:rPr>
          <w:rFonts w:asciiTheme="majorHAnsi" w:hAnsiTheme="majorHAnsi" w:cstheme="majorBidi"/>
          <w:sz w:val="22"/>
          <w:szCs w:val="22"/>
        </w:rPr>
        <w:t xml:space="preserve"> subi</w:t>
      </w:r>
      <w:r w:rsidR="006D08AA" w:rsidRPr="7FDCD54F">
        <w:rPr>
          <w:rFonts w:asciiTheme="majorHAnsi" w:hAnsiTheme="majorHAnsi" w:cstheme="majorBidi"/>
          <w:sz w:val="22"/>
          <w:szCs w:val="22"/>
        </w:rPr>
        <w:t xml:space="preserve"> </w:t>
      </w:r>
      <w:r w:rsidR="000E3A14" w:rsidRPr="7FDCD54F">
        <w:rPr>
          <w:rFonts w:asciiTheme="majorHAnsi" w:hAnsiTheme="majorHAnsi" w:cstheme="majorBidi"/>
          <w:sz w:val="22"/>
          <w:szCs w:val="22"/>
        </w:rPr>
        <w:t xml:space="preserve">une répression exceptionnelle à la suite de </w:t>
      </w:r>
      <w:r w:rsidR="006D08AA" w:rsidRPr="7FDCD54F">
        <w:rPr>
          <w:rFonts w:asciiTheme="majorHAnsi" w:hAnsiTheme="majorHAnsi" w:cstheme="majorBidi"/>
          <w:sz w:val="22"/>
          <w:szCs w:val="22"/>
        </w:rPr>
        <w:t xml:space="preserve">la mort </w:t>
      </w:r>
      <w:r w:rsidR="00FD1ED6" w:rsidRPr="7FDCD54F">
        <w:rPr>
          <w:rFonts w:asciiTheme="majorHAnsi" w:hAnsiTheme="majorHAnsi" w:cstheme="majorBidi"/>
          <w:sz w:val="22"/>
          <w:szCs w:val="22"/>
        </w:rPr>
        <w:t xml:space="preserve">du </w:t>
      </w:r>
      <w:r w:rsidR="006D08AA" w:rsidRPr="7FDCD54F">
        <w:rPr>
          <w:rFonts w:asciiTheme="majorHAnsi" w:hAnsiTheme="majorHAnsi" w:cstheme="majorBidi"/>
          <w:sz w:val="22"/>
          <w:szCs w:val="22"/>
        </w:rPr>
        <w:t>jeune Nahel</w:t>
      </w:r>
      <w:r w:rsidR="000E3A14" w:rsidRPr="7FDCD54F">
        <w:rPr>
          <w:rFonts w:asciiTheme="majorHAnsi" w:hAnsiTheme="majorHAnsi" w:cstheme="majorBidi"/>
          <w:sz w:val="22"/>
          <w:szCs w:val="22"/>
        </w:rPr>
        <w:t xml:space="preserve">. Les cas de violence </w:t>
      </w:r>
      <w:r w:rsidR="00AF13E9" w:rsidRPr="7FDCD54F">
        <w:rPr>
          <w:rFonts w:asciiTheme="majorHAnsi" w:hAnsiTheme="majorHAnsi" w:cstheme="majorBidi"/>
          <w:sz w:val="22"/>
          <w:szCs w:val="22"/>
        </w:rPr>
        <w:t xml:space="preserve">envers les jeunes </w:t>
      </w:r>
      <w:r w:rsidR="000E3A14" w:rsidRPr="7FDCD54F">
        <w:rPr>
          <w:rFonts w:asciiTheme="majorHAnsi" w:hAnsiTheme="majorHAnsi" w:cstheme="majorBidi"/>
          <w:sz w:val="22"/>
          <w:szCs w:val="22"/>
        </w:rPr>
        <w:t xml:space="preserve">se sont multipliés et la </w:t>
      </w:r>
      <w:r w:rsidRPr="7FDCD54F">
        <w:rPr>
          <w:rFonts w:asciiTheme="majorHAnsi" w:hAnsiTheme="majorHAnsi" w:cstheme="majorBidi"/>
          <w:sz w:val="22"/>
          <w:szCs w:val="22"/>
        </w:rPr>
        <w:t xml:space="preserve">circulaire </w:t>
      </w:r>
      <w:r w:rsidR="008A6643" w:rsidRPr="7FDCD54F">
        <w:rPr>
          <w:rFonts w:asciiTheme="majorHAnsi" w:hAnsiTheme="majorHAnsi" w:cstheme="majorBidi"/>
          <w:sz w:val="22"/>
          <w:szCs w:val="22"/>
        </w:rPr>
        <w:t>du</w:t>
      </w:r>
      <w:r w:rsidRPr="7FDCD54F">
        <w:rPr>
          <w:rFonts w:asciiTheme="majorHAnsi" w:hAnsiTheme="majorHAnsi" w:cstheme="majorBidi"/>
          <w:sz w:val="22"/>
          <w:szCs w:val="22"/>
        </w:rPr>
        <w:t xml:space="preserve"> </w:t>
      </w:r>
      <w:r w:rsidR="000E3A14" w:rsidRPr="7FDCD54F">
        <w:rPr>
          <w:rFonts w:asciiTheme="majorHAnsi" w:hAnsiTheme="majorHAnsi" w:cstheme="majorBidi"/>
          <w:sz w:val="22"/>
          <w:szCs w:val="22"/>
        </w:rPr>
        <w:t>M</w:t>
      </w:r>
      <w:r w:rsidRPr="7FDCD54F">
        <w:rPr>
          <w:rFonts w:asciiTheme="majorHAnsi" w:hAnsiTheme="majorHAnsi" w:cstheme="majorBidi"/>
          <w:sz w:val="22"/>
          <w:szCs w:val="22"/>
        </w:rPr>
        <w:t xml:space="preserve">inistre de la justice qui a demandé un traitement ferme et </w:t>
      </w:r>
      <w:r w:rsidR="00D9210C" w:rsidRPr="7FDCD54F">
        <w:rPr>
          <w:rFonts w:asciiTheme="majorHAnsi" w:hAnsiTheme="majorHAnsi" w:cstheme="majorBidi"/>
          <w:sz w:val="22"/>
          <w:szCs w:val="22"/>
        </w:rPr>
        <w:t xml:space="preserve">rapide </w:t>
      </w:r>
      <w:r w:rsidRPr="7FDCD54F">
        <w:rPr>
          <w:rFonts w:asciiTheme="majorHAnsi" w:hAnsiTheme="majorHAnsi" w:cstheme="majorBidi"/>
          <w:sz w:val="22"/>
          <w:szCs w:val="22"/>
        </w:rPr>
        <w:t>envers ces jeunes des quartiers</w:t>
      </w:r>
      <w:r w:rsidR="006D08AA" w:rsidRPr="7FDCD54F">
        <w:rPr>
          <w:rStyle w:val="FootnoteReference"/>
          <w:rFonts w:asciiTheme="majorHAnsi" w:hAnsiTheme="majorHAnsi" w:cstheme="majorBidi"/>
          <w:sz w:val="22"/>
          <w:szCs w:val="22"/>
        </w:rPr>
        <w:footnoteReference w:id="17"/>
      </w:r>
      <w:r w:rsidR="008A6643" w:rsidRPr="7FDCD54F">
        <w:rPr>
          <w:rFonts w:asciiTheme="majorHAnsi" w:hAnsiTheme="majorHAnsi" w:cstheme="majorBidi"/>
          <w:sz w:val="22"/>
          <w:szCs w:val="22"/>
        </w:rPr>
        <w:t xml:space="preserve">, </w:t>
      </w:r>
      <w:r w:rsidRPr="7FDCD54F">
        <w:rPr>
          <w:rFonts w:asciiTheme="majorHAnsi" w:hAnsiTheme="majorHAnsi" w:cstheme="majorBidi"/>
          <w:sz w:val="22"/>
          <w:szCs w:val="22"/>
        </w:rPr>
        <w:t xml:space="preserve">jugés dans des procès expéditifs </w:t>
      </w:r>
      <w:r w:rsidR="00D9210C" w:rsidRPr="7FDCD54F">
        <w:rPr>
          <w:rFonts w:asciiTheme="majorHAnsi" w:hAnsiTheme="majorHAnsi" w:cstheme="majorBidi"/>
          <w:sz w:val="22"/>
          <w:szCs w:val="22"/>
        </w:rPr>
        <w:t xml:space="preserve">suivant la procédure de </w:t>
      </w:r>
      <w:r w:rsidR="008A6643" w:rsidRPr="7FDCD54F">
        <w:rPr>
          <w:rFonts w:asciiTheme="majorHAnsi" w:hAnsiTheme="majorHAnsi" w:cstheme="majorBidi"/>
          <w:sz w:val="22"/>
          <w:szCs w:val="22"/>
        </w:rPr>
        <w:t>« comparution</w:t>
      </w:r>
      <w:r w:rsidRPr="7FDCD54F">
        <w:rPr>
          <w:rFonts w:asciiTheme="majorHAnsi" w:hAnsiTheme="majorHAnsi" w:cstheme="majorBidi"/>
          <w:sz w:val="22"/>
          <w:szCs w:val="22"/>
        </w:rPr>
        <w:t xml:space="preserve"> immédiates »</w:t>
      </w:r>
      <w:r w:rsidR="00AF13E9" w:rsidRPr="7FDCD54F">
        <w:rPr>
          <w:rFonts w:asciiTheme="majorHAnsi" w:hAnsiTheme="majorHAnsi" w:cstheme="majorBidi"/>
          <w:sz w:val="22"/>
          <w:szCs w:val="22"/>
        </w:rPr>
        <w:t>,</w:t>
      </w:r>
      <w:r w:rsidRPr="7FDCD54F">
        <w:rPr>
          <w:rFonts w:asciiTheme="majorHAnsi" w:hAnsiTheme="majorHAnsi" w:cstheme="majorBidi"/>
          <w:sz w:val="22"/>
          <w:szCs w:val="22"/>
        </w:rPr>
        <w:t xml:space="preserve"> </w:t>
      </w:r>
      <w:r w:rsidR="00D9210C" w:rsidRPr="7FDCD54F">
        <w:rPr>
          <w:rFonts w:asciiTheme="majorHAnsi" w:hAnsiTheme="majorHAnsi" w:cstheme="majorBidi"/>
          <w:sz w:val="22"/>
          <w:szCs w:val="22"/>
        </w:rPr>
        <w:t>n’ont fait qu’entériner ces atteintes</w:t>
      </w:r>
      <w:r w:rsidRPr="7FDCD54F">
        <w:rPr>
          <w:rFonts w:asciiTheme="majorHAnsi" w:hAnsiTheme="majorHAnsi" w:cstheme="majorBidi"/>
          <w:sz w:val="22"/>
          <w:szCs w:val="22"/>
        </w:rPr>
        <w:t>.</w:t>
      </w:r>
    </w:p>
    <w:p w14:paraId="661480CE" w14:textId="77777777" w:rsidR="00A14625" w:rsidRDefault="00A14625" w:rsidP="00C260C0">
      <w:pPr>
        <w:jc w:val="both"/>
        <w:rPr>
          <w:rFonts w:asciiTheme="majorHAnsi" w:hAnsiTheme="majorHAnsi" w:cstheme="majorHAnsi"/>
          <w:sz w:val="22"/>
          <w:szCs w:val="22"/>
        </w:rPr>
      </w:pPr>
    </w:p>
    <w:p w14:paraId="2E3A3B4A" w14:textId="39FF4A57" w:rsidR="003677E4" w:rsidRDefault="006D08AA" w:rsidP="2C468346">
      <w:pPr>
        <w:jc w:val="both"/>
        <w:rPr>
          <w:rFonts w:asciiTheme="majorHAnsi" w:hAnsiTheme="majorHAnsi" w:cstheme="majorBidi"/>
          <w:sz w:val="22"/>
          <w:szCs w:val="22"/>
        </w:rPr>
      </w:pPr>
      <w:r w:rsidRPr="2C468346">
        <w:rPr>
          <w:rFonts w:asciiTheme="majorHAnsi" w:hAnsiTheme="majorHAnsi" w:cstheme="majorBidi"/>
          <w:sz w:val="22"/>
          <w:szCs w:val="22"/>
        </w:rPr>
        <w:t xml:space="preserve">Fin </w:t>
      </w:r>
      <w:r w:rsidR="00A14625" w:rsidRPr="2C468346">
        <w:rPr>
          <w:rFonts w:asciiTheme="majorHAnsi" w:hAnsiTheme="majorHAnsi" w:cstheme="majorBidi"/>
          <w:sz w:val="22"/>
          <w:szCs w:val="22"/>
        </w:rPr>
        <w:t>août</w:t>
      </w:r>
      <w:r w:rsidRPr="2C468346">
        <w:rPr>
          <w:rFonts w:asciiTheme="majorHAnsi" w:hAnsiTheme="majorHAnsi" w:cstheme="majorBidi"/>
          <w:sz w:val="22"/>
          <w:szCs w:val="22"/>
        </w:rPr>
        <w:t>,</w:t>
      </w:r>
      <w:r w:rsidR="00E1626D" w:rsidRPr="2C468346">
        <w:rPr>
          <w:rFonts w:asciiTheme="majorHAnsi" w:hAnsiTheme="majorHAnsi" w:cstheme="majorBidi"/>
          <w:sz w:val="22"/>
          <w:szCs w:val="22"/>
        </w:rPr>
        <w:t xml:space="preserve"> ceux qui ont pu avoir des avocats et qui ont demandé le </w:t>
      </w:r>
      <w:r w:rsidR="008A6643" w:rsidRPr="2C468346">
        <w:rPr>
          <w:rFonts w:asciiTheme="majorHAnsi" w:hAnsiTheme="majorHAnsi" w:cstheme="majorBidi"/>
          <w:sz w:val="22"/>
          <w:szCs w:val="22"/>
        </w:rPr>
        <w:t>renvoi</w:t>
      </w:r>
      <w:r w:rsidR="00E1626D" w:rsidRPr="2C468346">
        <w:rPr>
          <w:rFonts w:asciiTheme="majorHAnsi" w:hAnsiTheme="majorHAnsi" w:cstheme="majorBidi"/>
          <w:sz w:val="22"/>
          <w:szCs w:val="22"/>
        </w:rPr>
        <w:t xml:space="preserve">, </w:t>
      </w:r>
      <w:r w:rsidR="008A6643" w:rsidRPr="2C468346">
        <w:rPr>
          <w:rFonts w:asciiTheme="majorHAnsi" w:hAnsiTheme="majorHAnsi" w:cstheme="majorBidi"/>
          <w:sz w:val="22"/>
          <w:szCs w:val="22"/>
        </w:rPr>
        <w:t>ont</w:t>
      </w:r>
      <w:r w:rsidR="00E1626D" w:rsidRPr="2C468346">
        <w:rPr>
          <w:rFonts w:asciiTheme="majorHAnsi" w:hAnsiTheme="majorHAnsi" w:cstheme="majorBidi"/>
          <w:sz w:val="22"/>
          <w:szCs w:val="22"/>
        </w:rPr>
        <w:t xml:space="preserve"> été relaxé à la rentrée et les juges ont déclar</w:t>
      </w:r>
      <w:r w:rsidR="5CFD01AE" w:rsidRPr="7FDCD54F">
        <w:rPr>
          <w:rFonts w:asciiTheme="majorHAnsi" w:hAnsiTheme="majorHAnsi" w:cstheme="majorBidi"/>
          <w:sz w:val="22"/>
          <w:szCs w:val="22"/>
        </w:rPr>
        <w:t>é</w:t>
      </w:r>
      <w:r w:rsidR="00E1626D" w:rsidRPr="2C468346">
        <w:rPr>
          <w:rFonts w:asciiTheme="majorHAnsi" w:hAnsiTheme="majorHAnsi" w:cstheme="majorBidi"/>
          <w:sz w:val="22"/>
          <w:szCs w:val="22"/>
        </w:rPr>
        <w:t xml:space="preserve"> qu’on ne condamne pas à la seule parole des policiers</w:t>
      </w:r>
      <w:r w:rsidRPr="2C468346">
        <w:rPr>
          <w:rStyle w:val="FootnoteReference"/>
          <w:rFonts w:asciiTheme="majorHAnsi" w:hAnsiTheme="majorHAnsi" w:cstheme="majorBidi"/>
          <w:sz w:val="22"/>
          <w:szCs w:val="22"/>
        </w:rPr>
        <w:footnoteReference w:id="18"/>
      </w:r>
      <w:r w:rsidR="00E1626D" w:rsidRPr="2C468346">
        <w:rPr>
          <w:rFonts w:asciiTheme="majorHAnsi" w:hAnsiTheme="majorHAnsi" w:cstheme="majorBidi"/>
          <w:sz w:val="22"/>
          <w:szCs w:val="22"/>
        </w:rPr>
        <w:t>.</w:t>
      </w:r>
    </w:p>
    <w:p w14:paraId="4C5DC96D" w14:textId="77777777" w:rsidR="003677E4" w:rsidRDefault="003677E4" w:rsidP="00C260C0">
      <w:pPr>
        <w:jc w:val="both"/>
        <w:rPr>
          <w:rFonts w:asciiTheme="majorHAnsi" w:hAnsiTheme="majorHAnsi" w:cstheme="majorHAnsi"/>
          <w:sz w:val="22"/>
          <w:szCs w:val="22"/>
        </w:rPr>
      </w:pPr>
    </w:p>
    <w:p w14:paraId="3C6F1B17" w14:textId="2C9EB9F3" w:rsidR="004D2F3C" w:rsidRDefault="00E1626D" w:rsidP="00C260C0">
      <w:pPr>
        <w:jc w:val="both"/>
        <w:rPr>
          <w:rFonts w:asciiTheme="majorHAnsi" w:hAnsiTheme="majorHAnsi" w:cstheme="majorHAnsi"/>
          <w:sz w:val="22"/>
          <w:szCs w:val="22"/>
        </w:rPr>
      </w:pPr>
      <w:r w:rsidRPr="0050145E">
        <w:rPr>
          <w:rFonts w:asciiTheme="majorHAnsi" w:hAnsiTheme="majorHAnsi" w:cstheme="majorHAnsi"/>
          <w:sz w:val="22"/>
          <w:szCs w:val="22"/>
        </w:rPr>
        <w:t>À la rentrée</w:t>
      </w:r>
      <w:r w:rsidR="003677E4">
        <w:rPr>
          <w:rFonts w:asciiTheme="majorHAnsi" w:hAnsiTheme="majorHAnsi" w:cstheme="majorHAnsi"/>
          <w:sz w:val="22"/>
          <w:szCs w:val="22"/>
        </w:rPr>
        <w:t>,</w:t>
      </w:r>
      <w:r w:rsidRPr="0050145E">
        <w:rPr>
          <w:rFonts w:asciiTheme="majorHAnsi" w:hAnsiTheme="majorHAnsi" w:cstheme="majorHAnsi"/>
          <w:sz w:val="22"/>
          <w:szCs w:val="22"/>
        </w:rPr>
        <w:t xml:space="preserve"> ce sont </w:t>
      </w:r>
      <w:r w:rsidR="003677E4">
        <w:rPr>
          <w:rFonts w:asciiTheme="majorHAnsi" w:hAnsiTheme="majorHAnsi" w:cstheme="majorHAnsi"/>
          <w:sz w:val="22"/>
          <w:szCs w:val="22"/>
        </w:rPr>
        <w:t xml:space="preserve">les </w:t>
      </w:r>
      <w:r w:rsidR="006D08AA" w:rsidRPr="0050145E">
        <w:rPr>
          <w:rFonts w:asciiTheme="majorHAnsi" w:hAnsiTheme="majorHAnsi" w:cstheme="majorHAnsi"/>
          <w:sz w:val="22"/>
          <w:szCs w:val="22"/>
        </w:rPr>
        <w:t>filles, les adolescentes</w:t>
      </w:r>
      <w:r w:rsidRPr="0050145E">
        <w:rPr>
          <w:rFonts w:asciiTheme="majorHAnsi" w:hAnsiTheme="majorHAnsi" w:cstheme="majorHAnsi"/>
          <w:sz w:val="22"/>
          <w:szCs w:val="22"/>
        </w:rPr>
        <w:t xml:space="preserve"> de ces </w:t>
      </w:r>
      <w:r w:rsidR="008A6643" w:rsidRPr="0050145E">
        <w:rPr>
          <w:rFonts w:asciiTheme="majorHAnsi" w:hAnsiTheme="majorHAnsi" w:cstheme="majorHAnsi"/>
          <w:sz w:val="22"/>
          <w:szCs w:val="22"/>
        </w:rPr>
        <w:t>quartiers, des</w:t>
      </w:r>
      <w:r w:rsidRPr="0050145E">
        <w:rPr>
          <w:rFonts w:asciiTheme="majorHAnsi" w:hAnsiTheme="majorHAnsi" w:cstheme="majorHAnsi"/>
          <w:sz w:val="22"/>
          <w:szCs w:val="22"/>
        </w:rPr>
        <w:t xml:space="preserve"> minorités ethniques et religieuses musulmanes </w:t>
      </w:r>
      <w:r w:rsidR="00E414DB">
        <w:rPr>
          <w:rFonts w:asciiTheme="majorHAnsi" w:hAnsiTheme="majorHAnsi" w:cstheme="majorHAnsi"/>
          <w:sz w:val="22"/>
          <w:szCs w:val="22"/>
        </w:rPr>
        <w:t>qui ont</w:t>
      </w:r>
      <w:r w:rsidR="00E414DB" w:rsidRPr="0050145E">
        <w:rPr>
          <w:rFonts w:asciiTheme="majorHAnsi" w:hAnsiTheme="majorHAnsi" w:cstheme="majorHAnsi"/>
          <w:sz w:val="22"/>
          <w:szCs w:val="22"/>
        </w:rPr>
        <w:t xml:space="preserve"> </w:t>
      </w:r>
      <w:r w:rsidRPr="0050145E">
        <w:rPr>
          <w:rFonts w:asciiTheme="majorHAnsi" w:hAnsiTheme="majorHAnsi" w:cstheme="majorHAnsi"/>
          <w:sz w:val="22"/>
          <w:szCs w:val="22"/>
        </w:rPr>
        <w:t>été ciblées par cette interdiction.</w:t>
      </w:r>
    </w:p>
    <w:p w14:paraId="7C3F0A24" w14:textId="77777777" w:rsidR="004D2F3C" w:rsidRDefault="004D2F3C" w:rsidP="00C260C0">
      <w:pPr>
        <w:jc w:val="both"/>
        <w:rPr>
          <w:rFonts w:asciiTheme="majorHAnsi" w:hAnsiTheme="majorHAnsi" w:cstheme="majorHAnsi"/>
          <w:sz w:val="22"/>
          <w:szCs w:val="22"/>
        </w:rPr>
      </w:pPr>
    </w:p>
    <w:p w14:paraId="415D1537" w14:textId="286AB8CE" w:rsidR="004D2F3C" w:rsidRDefault="00E1626D" w:rsidP="00C260C0">
      <w:pPr>
        <w:jc w:val="both"/>
        <w:rPr>
          <w:rFonts w:asciiTheme="majorHAnsi" w:hAnsiTheme="majorHAnsi" w:cstheme="majorHAnsi"/>
          <w:sz w:val="22"/>
          <w:szCs w:val="22"/>
        </w:rPr>
      </w:pPr>
      <w:r w:rsidRPr="7FDCD54F">
        <w:rPr>
          <w:rFonts w:asciiTheme="majorHAnsi" w:hAnsiTheme="majorHAnsi" w:cstheme="majorBidi"/>
          <w:sz w:val="22"/>
          <w:szCs w:val="22"/>
        </w:rPr>
        <w:t xml:space="preserve">Ces interdits à répétition visant toujours les mêmes ont eu </w:t>
      </w:r>
      <w:r w:rsidR="008A6643" w:rsidRPr="7FDCD54F">
        <w:rPr>
          <w:rFonts w:asciiTheme="majorHAnsi" w:hAnsiTheme="majorHAnsi" w:cstheme="majorBidi"/>
          <w:sz w:val="22"/>
          <w:szCs w:val="22"/>
        </w:rPr>
        <w:t>un impact considérable</w:t>
      </w:r>
      <w:r w:rsidRPr="7FDCD54F">
        <w:rPr>
          <w:rFonts w:asciiTheme="majorHAnsi" w:hAnsiTheme="majorHAnsi" w:cstheme="majorBidi"/>
          <w:sz w:val="22"/>
          <w:szCs w:val="22"/>
        </w:rPr>
        <w:t xml:space="preserve"> dans la vie de ces femmes musulmanes</w:t>
      </w:r>
      <w:r w:rsidR="006D08AA" w:rsidRPr="7FDCD54F">
        <w:rPr>
          <w:rFonts w:asciiTheme="majorHAnsi" w:hAnsiTheme="majorHAnsi" w:cstheme="majorBidi"/>
          <w:sz w:val="22"/>
          <w:szCs w:val="22"/>
        </w:rPr>
        <w:t xml:space="preserve"> voilées ou non,</w:t>
      </w:r>
      <w:r w:rsidRPr="7FDCD54F">
        <w:rPr>
          <w:rFonts w:asciiTheme="majorHAnsi" w:hAnsiTheme="majorHAnsi" w:cstheme="majorBidi"/>
          <w:sz w:val="22"/>
          <w:szCs w:val="22"/>
        </w:rPr>
        <w:t xml:space="preserve"> d’origine arabe/ africaine que ce soit </w:t>
      </w:r>
      <w:r w:rsidR="006D08AA" w:rsidRPr="7FDCD54F">
        <w:rPr>
          <w:rFonts w:asciiTheme="majorHAnsi" w:hAnsiTheme="majorHAnsi" w:cstheme="majorBidi"/>
          <w:sz w:val="22"/>
          <w:szCs w:val="22"/>
        </w:rPr>
        <w:t>au</w:t>
      </w:r>
      <w:r w:rsidR="004D2F3C" w:rsidRPr="7FDCD54F">
        <w:rPr>
          <w:rFonts w:asciiTheme="majorHAnsi" w:hAnsiTheme="majorHAnsi" w:cstheme="majorBidi"/>
          <w:sz w:val="22"/>
          <w:szCs w:val="22"/>
        </w:rPr>
        <w:t xml:space="preserve"> </w:t>
      </w:r>
      <w:r w:rsidR="006D08AA" w:rsidRPr="7FDCD54F">
        <w:rPr>
          <w:rFonts w:asciiTheme="majorHAnsi" w:hAnsiTheme="majorHAnsi" w:cstheme="majorBidi"/>
          <w:sz w:val="22"/>
          <w:szCs w:val="22"/>
        </w:rPr>
        <w:t>sport</w:t>
      </w:r>
      <w:r w:rsidR="006D08AA" w:rsidRPr="7FDCD54F">
        <w:rPr>
          <w:rStyle w:val="FootnoteReference"/>
          <w:rFonts w:asciiTheme="majorHAnsi" w:hAnsiTheme="majorHAnsi" w:cstheme="majorBidi"/>
          <w:sz w:val="22"/>
          <w:szCs w:val="22"/>
        </w:rPr>
        <w:footnoteReference w:id="19"/>
      </w:r>
      <w:r w:rsidRPr="7FDCD54F">
        <w:rPr>
          <w:rFonts w:asciiTheme="majorHAnsi" w:hAnsiTheme="majorHAnsi" w:cstheme="majorBidi"/>
          <w:sz w:val="22"/>
          <w:szCs w:val="22"/>
        </w:rPr>
        <w:t>, avec la loi séparatisme, au travail et alimentent les discours haineux à leur encontre</w:t>
      </w:r>
      <w:r w:rsidR="00F15C0B" w:rsidRPr="7FDCD54F">
        <w:rPr>
          <w:rStyle w:val="FootnoteReference"/>
          <w:rFonts w:asciiTheme="majorHAnsi" w:hAnsiTheme="majorHAnsi" w:cstheme="majorBidi"/>
          <w:sz w:val="22"/>
          <w:szCs w:val="22"/>
        </w:rPr>
        <w:footnoteReference w:id="20"/>
      </w:r>
      <w:r w:rsidRPr="7FDCD54F">
        <w:rPr>
          <w:rFonts w:asciiTheme="majorHAnsi" w:hAnsiTheme="majorHAnsi" w:cstheme="majorBidi"/>
          <w:sz w:val="22"/>
          <w:szCs w:val="22"/>
        </w:rPr>
        <w:t xml:space="preserve">. </w:t>
      </w:r>
    </w:p>
    <w:p w14:paraId="48DEC193" w14:textId="77777777" w:rsidR="004D2F3C" w:rsidRDefault="004D2F3C" w:rsidP="00C260C0">
      <w:pPr>
        <w:jc w:val="both"/>
        <w:rPr>
          <w:rFonts w:asciiTheme="majorHAnsi" w:hAnsiTheme="majorHAnsi" w:cstheme="majorHAnsi"/>
          <w:sz w:val="22"/>
          <w:szCs w:val="22"/>
        </w:rPr>
      </w:pPr>
    </w:p>
    <w:p w14:paraId="1A69823B" w14:textId="2B03B90C" w:rsidR="00E1626D" w:rsidRPr="0050145E" w:rsidRDefault="006D08AA" w:rsidP="00C260C0">
      <w:pPr>
        <w:jc w:val="both"/>
        <w:rPr>
          <w:rFonts w:asciiTheme="majorHAnsi" w:hAnsiTheme="majorHAnsi" w:cstheme="majorHAnsi"/>
          <w:sz w:val="22"/>
          <w:szCs w:val="22"/>
        </w:rPr>
      </w:pPr>
      <w:r w:rsidRPr="0050145E">
        <w:rPr>
          <w:rFonts w:asciiTheme="majorHAnsi" w:hAnsiTheme="majorHAnsi" w:cstheme="majorHAnsi"/>
          <w:sz w:val="22"/>
          <w:szCs w:val="22"/>
        </w:rPr>
        <w:t xml:space="preserve">Elles doivent être protégées et ne plus être la cible de discriminations de genre, sociale ou de genre. Il est essentiel et vital qu’elles aient accès aux mêmes droits que tous et ne doivent pas être instrumentalisées par des politiques ou des médias, ni faire l’objet de discours haineux. </w:t>
      </w:r>
    </w:p>
    <w:p w14:paraId="726219A9" w14:textId="77777777" w:rsidR="00AF7DBA" w:rsidRPr="0050145E" w:rsidRDefault="00AF7DBA" w:rsidP="00C260C0">
      <w:pPr>
        <w:jc w:val="both"/>
        <w:rPr>
          <w:rFonts w:asciiTheme="majorHAnsi" w:hAnsiTheme="majorHAnsi" w:cstheme="majorHAnsi"/>
          <w:sz w:val="22"/>
          <w:szCs w:val="22"/>
        </w:rPr>
      </w:pPr>
    </w:p>
    <w:p w14:paraId="4011BA28" w14:textId="21408E0E" w:rsidR="00AF7DBA" w:rsidRPr="0050145E" w:rsidRDefault="00AF7DBA" w:rsidP="006B4F80">
      <w:pPr>
        <w:pStyle w:val="Heading1"/>
      </w:pPr>
      <w:bookmarkStart w:id="20" w:name="_Toc145611640"/>
      <w:bookmarkStart w:id="21" w:name="_Toc145671144"/>
      <w:r w:rsidRPr="0050145E">
        <w:t>Recommandations</w:t>
      </w:r>
      <w:bookmarkEnd w:id="20"/>
      <w:bookmarkEnd w:id="21"/>
    </w:p>
    <w:p w14:paraId="031F56D1" w14:textId="77777777" w:rsidR="00AF7DBA" w:rsidRPr="0050145E" w:rsidRDefault="00AF7DBA" w:rsidP="00C260C0">
      <w:pPr>
        <w:jc w:val="both"/>
        <w:rPr>
          <w:rFonts w:asciiTheme="majorHAnsi" w:hAnsiTheme="majorHAnsi" w:cstheme="majorHAnsi"/>
          <w:sz w:val="22"/>
          <w:szCs w:val="22"/>
        </w:rPr>
      </w:pPr>
    </w:p>
    <w:p w14:paraId="68826109" w14:textId="08533D99" w:rsidR="00C91292" w:rsidRPr="00C91292" w:rsidRDefault="004D2F3C" w:rsidP="00C91292">
      <w:pPr>
        <w:pStyle w:val="ListParagraph"/>
        <w:numPr>
          <w:ilvl w:val="0"/>
          <w:numId w:val="9"/>
        </w:numPr>
        <w:rPr>
          <w:rFonts w:asciiTheme="majorHAnsi" w:hAnsiTheme="majorHAnsi" w:cstheme="majorHAnsi"/>
          <w:sz w:val="22"/>
          <w:szCs w:val="22"/>
        </w:rPr>
      </w:pPr>
      <w:r>
        <w:rPr>
          <w:rFonts w:asciiTheme="majorHAnsi" w:hAnsiTheme="majorHAnsi" w:cstheme="majorHAnsi"/>
          <w:sz w:val="22"/>
          <w:szCs w:val="22"/>
        </w:rPr>
        <w:t xml:space="preserve">Condamnation de l’interdiction du port de l’abaya et du qamis dans les écoles, limitant le droit des filles à s’habiller comme </w:t>
      </w:r>
      <w:r w:rsidR="00235DDA">
        <w:rPr>
          <w:rFonts w:asciiTheme="majorHAnsi" w:hAnsiTheme="majorHAnsi" w:cstheme="majorHAnsi"/>
          <w:sz w:val="22"/>
          <w:szCs w:val="22"/>
        </w:rPr>
        <w:t>elles le</w:t>
      </w:r>
      <w:r>
        <w:rPr>
          <w:rFonts w:asciiTheme="majorHAnsi" w:hAnsiTheme="majorHAnsi" w:cstheme="majorHAnsi"/>
          <w:sz w:val="22"/>
          <w:szCs w:val="22"/>
        </w:rPr>
        <w:t xml:space="preserve"> souhaite</w:t>
      </w:r>
      <w:r w:rsidR="00235DDA">
        <w:rPr>
          <w:rFonts w:asciiTheme="majorHAnsi" w:hAnsiTheme="majorHAnsi" w:cstheme="majorHAnsi"/>
          <w:sz w:val="22"/>
          <w:szCs w:val="22"/>
        </w:rPr>
        <w:t>nt</w:t>
      </w:r>
      <w:r>
        <w:rPr>
          <w:rFonts w:asciiTheme="majorHAnsi" w:hAnsiTheme="majorHAnsi" w:cstheme="majorHAnsi"/>
          <w:sz w:val="22"/>
          <w:szCs w:val="22"/>
        </w:rPr>
        <w:t>.</w:t>
      </w:r>
    </w:p>
    <w:p w14:paraId="451E3F01" w14:textId="77777777" w:rsidR="00AF7DBA" w:rsidRPr="0050145E" w:rsidRDefault="00AF7DBA" w:rsidP="00C260C0">
      <w:pPr>
        <w:jc w:val="both"/>
        <w:rPr>
          <w:rFonts w:asciiTheme="majorHAnsi" w:hAnsiTheme="majorHAnsi" w:cstheme="majorHAnsi"/>
          <w:sz w:val="22"/>
          <w:szCs w:val="22"/>
        </w:rPr>
      </w:pPr>
    </w:p>
    <w:p w14:paraId="0B4ECBC0" w14:textId="77777777" w:rsidR="00C91292" w:rsidRDefault="00AF7DBA" w:rsidP="00C91292">
      <w:pPr>
        <w:pStyle w:val="ListParagraph"/>
        <w:numPr>
          <w:ilvl w:val="0"/>
          <w:numId w:val="9"/>
        </w:numPr>
        <w:rPr>
          <w:rFonts w:asciiTheme="majorHAnsi" w:hAnsiTheme="majorHAnsi" w:cstheme="majorHAnsi"/>
          <w:sz w:val="22"/>
          <w:szCs w:val="22"/>
        </w:rPr>
      </w:pPr>
      <w:r w:rsidRPr="00686834">
        <w:rPr>
          <w:rFonts w:asciiTheme="majorHAnsi" w:hAnsiTheme="majorHAnsi" w:cstheme="majorHAnsi"/>
          <w:sz w:val="22"/>
          <w:szCs w:val="22"/>
        </w:rPr>
        <w:t>Mettre fin à la discrimination raciale dans le profilage vestimentaire des filles arabes et africaines</w:t>
      </w:r>
      <w:r w:rsidR="004D2F3C" w:rsidRPr="00AD44CF">
        <w:rPr>
          <w:rFonts w:asciiTheme="majorHAnsi" w:hAnsiTheme="majorHAnsi" w:cstheme="majorHAnsi"/>
          <w:sz w:val="22"/>
          <w:szCs w:val="22"/>
        </w:rPr>
        <w:t>.</w:t>
      </w:r>
      <w:r w:rsidR="004D2F3C">
        <w:rPr>
          <w:rFonts w:asciiTheme="majorHAnsi" w:hAnsiTheme="majorHAnsi" w:cstheme="majorHAnsi"/>
          <w:sz w:val="22"/>
          <w:szCs w:val="22"/>
        </w:rPr>
        <w:t xml:space="preserve"> </w:t>
      </w:r>
      <w:r w:rsidRPr="00AD44CF">
        <w:rPr>
          <w:rFonts w:asciiTheme="majorHAnsi" w:hAnsiTheme="majorHAnsi" w:cstheme="majorHAnsi"/>
          <w:sz w:val="22"/>
          <w:szCs w:val="22"/>
        </w:rPr>
        <w:t>Les politiques vestimentaires</w:t>
      </w:r>
      <w:r w:rsidR="004D2F3C">
        <w:rPr>
          <w:rFonts w:asciiTheme="majorHAnsi" w:hAnsiTheme="majorHAnsi" w:cstheme="majorHAnsi"/>
          <w:sz w:val="22"/>
          <w:szCs w:val="22"/>
        </w:rPr>
        <w:t xml:space="preserve">, sous couvert de laïcité, </w:t>
      </w:r>
      <w:r w:rsidRPr="00AD44CF">
        <w:rPr>
          <w:rFonts w:asciiTheme="majorHAnsi" w:hAnsiTheme="majorHAnsi" w:cstheme="majorHAnsi"/>
          <w:sz w:val="22"/>
          <w:szCs w:val="22"/>
        </w:rPr>
        <w:t xml:space="preserve">ne doivent pas être utilisées pour cibler spécifiquement une origine </w:t>
      </w:r>
      <w:r w:rsidR="00C91292" w:rsidRPr="00AD44CF">
        <w:rPr>
          <w:rFonts w:asciiTheme="majorHAnsi" w:hAnsiTheme="majorHAnsi" w:cstheme="majorHAnsi"/>
          <w:sz w:val="22"/>
          <w:szCs w:val="22"/>
        </w:rPr>
        <w:t>ethnique</w:t>
      </w:r>
      <w:r w:rsidR="00C91292">
        <w:rPr>
          <w:rFonts w:asciiTheme="majorHAnsi" w:hAnsiTheme="majorHAnsi" w:cstheme="majorHAnsi"/>
          <w:sz w:val="22"/>
          <w:szCs w:val="22"/>
        </w:rPr>
        <w:t>.</w:t>
      </w:r>
    </w:p>
    <w:p w14:paraId="68EB2F9B" w14:textId="77777777" w:rsidR="00C91292" w:rsidRDefault="00C91292" w:rsidP="00C91292">
      <w:pPr>
        <w:pStyle w:val="ListParagraph"/>
      </w:pPr>
    </w:p>
    <w:p w14:paraId="759D443E" w14:textId="55CC3798" w:rsidR="00AF7DBA" w:rsidRDefault="00C91292" w:rsidP="2C468346">
      <w:pPr>
        <w:pStyle w:val="ListParagraph"/>
        <w:numPr>
          <w:ilvl w:val="0"/>
          <w:numId w:val="9"/>
        </w:numPr>
        <w:rPr>
          <w:rFonts w:asciiTheme="majorHAnsi" w:hAnsiTheme="majorHAnsi" w:cstheme="majorBidi"/>
          <w:sz w:val="22"/>
          <w:szCs w:val="22"/>
        </w:rPr>
      </w:pPr>
      <w:r w:rsidRPr="2C468346">
        <w:rPr>
          <w:rFonts w:asciiTheme="majorHAnsi" w:hAnsiTheme="majorHAnsi" w:cstheme="majorBidi"/>
          <w:sz w:val="22"/>
          <w:szCs w:val="22"/>
        </w:rPr>
        <w:lastRenderedPageBreak/>
        <w:t>La cessation immédiate des contrôles vestimentaires, y compris ceux concernant les robes « Abaya », à l'entrée des établissements scolaires. Il est impératif d'assurer l'égalité d'accès à l'éducation pour toutes les filles, quel</w:t>
      </w:r>
      <w:r w:rsidR="6096E990" w:rsidRPr="2C468346">
        <w:rPr>
          <w:rFonts w:asciiTheme="majorHAnsi" w:hAnsiTheme="majorHAnsi" w:cstheme="majorBidi"/>
          <w:sz w:val="22"/>
          <w:szCs w:val="22"/>
        </w:rPr>
        <w:t>s</w:t>
      </w:r>
      <w:r w:rsidRPr="2C468346">
        <w:rPr>
          <w:rFonts w:asciiTheme="majorHAnsi" w:hAnsiTheme="majorHAnsi" w:cstheme="majorBidi"/>
          <w:sz w:val="22"/>
          <w:szCs w:val="22"/>
        </w:rPr>
        <w:t xml:space="preserve"> que soi</w:t>
      </w:r>
      <w:r w:rsidR="037B7B5E" w:rsidRPr="2C468346">
        <w:rPr>
          <w:rFonts w:asciiTheme="majorHAnsi" w:hAnsiTheme="majorHAnsi" w:cstheme="majorBidi"/>
          <w:sz w:val="22"/>
          <w:szCs w:val="22"/>
        </w:rPr>
        <w:t>en</w:t>
      </w:r>
      <w:r w:rsidRPr="2C468346">
        <w:rPr>
          <w:rFonts w:asciiTheme="majorHAnsi" w:hAnsiTheme="majorHAnsi" w:cstheme="majorBidi"/>
          <w:sz w:val="22"/>
          <w:szCs w:val="22"/>
        </w:rPr>
        <w:t xml:space="preserve">t leur origine ethnique, leur religion ou leur apparence vestimentaire. </w:t>
      </w:r>
    </w:p>
    <w:p w14:paraId="2DA01033" w14:textId="77777777" w:rsidR="00213C42" w:rsidRPr="00213C42" w:rsidRDefault="00213C42" w:rsidP="00213C42">
      <w:pPr>
        <w:rPr>
          <w:rFonts w:asciiTheme="majorHAnsi" w:hAnsiTheme="majorHAnsi" w:cstheme="majorHAnsi"/>
          <w:sz w:val="22"/>
          <w:szCs w:val="22"/>
        </w:rPr>
      </w:pPr>
    </w:p>
    <w:p w14:paraId="2D4FF8CF" w14:textId="0E20AE0D" w:rsidR="00AF7DBA" w:rsidRDefault="00AF7DBA" w:rsidP="2C468346">
      <w:pPr>
        <w:pStyle w:val="ListParagraph"/>
        <w:numPr>
          <w:ilvl w:val="0"/>
          <w:numId w:val="9"/>
        </w:numPr>
        <w:rPr>
          <w:rFonts w:asciiTheme="majorHAnsi" w:hAnsiTheme="majorHAnsi" w:cstheme="majorBidi"/>
          <w:sz w:val="22"/>
          <w:szCs w:val="22"/>
        </w:rPr>
      </w:pPr>
      <w:r w:rsidRPr="2C468346">
        <w:rPr>
          <w:rFonts w:asciiTheme="majorHAnsi" w:hAnsiTheme="majorHAnsi" w:cstheme="majorBidi"/>
          <w:sz w:val="22"/>
          <w:szCs w:val="22"/>
        </w:rPr>
        <w:t xml:space="preserve">Respect de la vie privée et de la liberté de pensée : </w:t>
      </w:r>
      <w:r w:rsidR="00CE301B" w:rsidRPr="2C468346">
        <w:rPr>
          <w:rFonts w:asciiTheme="majorHAnsi" w:hAnsiTheme="majorHAnsi" w:cstheme="majorBidi"/>
          <w:sz w:val="22"/>
          <w:szCs w:val="22"/>
        </w:rPr>
        <w:t xml:space="preserve"> n</w:t>
      </w:r>
      <w:r w:rsidRPr="2C468346">
        <w:rPr>
          <w:rFonts w:asciiTheme="majorHAnsi" w:hAnsiTheme="majorHAnsi" w:cstheme="majorBidi"/>
          <w:sz w:val="22"/>
          <w:szCs w:val="22"/>
        </w:rPr>
        <w:t>ous exhortons à mettre fin à toute intrusion dans la vie privée et à respecter la liberté de pensée des filles, en leur permettant de choisir librement leurs tenues</w:t>
      </w:r>
      <w:r w:rsidR="00CE301B" w:rsidRPr="2C468346">
        <w:rPr>
          <w:rFonts w:asciiTheme="majorHAnsi" w:hAnsiTheme="majorHAnsi" w:cstheme="majorBidi"/>
          <w:sz w:val="22"/>
          <w:szCs w:val="22"/>
        </w:rPr>
        <w:t>.</w:t>
      </w:r>
    </w:p>
    <w:p w14:paraId="5E7FC55D" w14:textId="77777777" w:rsidR="00AF7DBA" w:rsidRPr="0050145E" w:rsidRDefault="00AF7DBA" w:rsidP="00C260C0">
      <w:pPr>
        <w:jc w:val="both"/>
        <w:rPr>
          <w:rFonts w:asciiTheme="majorHAnsi" w:hAnsiTheme="majorHAnsi" w:cstheme="majorHAnsi"/>
          <w:sz w:val="22"/>
          <w:szCs w:val="22"/>
        </w:rPr>
      </w:pPr>
    </w:p>
    <w:p w14:paraId="66C36423" w14:textId="52467280" w:rsidR="00AF7DBA" w:rsidRPr="00686834" w:rsidRDefault="00686834" w:rsidP="00686834">
      <w:pPr>
        <w:pStyle w:val="ListParagraph"/>
        <w:numPr>
          <w:ilvl w:val="0"/>
          <w:numId w:val="9"/>
        </w:numPr>
        <w:rPr>
          <w:rFonts w:asciiTheme="majorHAnsi" w:hAnsiTheme="majorHAnsi" w:cstheme="majorHAnsi"/>
          <w:sz w:val="22"/>
          <w:szCs w:val="22"/>
        </w:rPr>
      </w:pPr>
      <w:r>
        <w:rPr>
          <w:rFonts w:asciiTheme="majorHAnsi" w:hAnsiTheme="majorHAnsi" w:cstheme="majorHAnsi"/>
          <w:sz w:val="22"/>
          <w:szCs w:val="22"/>
        </w:rPr>
        <w:t>R</w:t>
      </w:r>
      <w:r w:rsidR="00AF7DBA" w:rsidRPr="00686834">
        <w:rPr>
          <w:rFonts w:asciiTheme="majorHAnsi" w:hAnsiTheme="majorHAnsi" w:cstheme="majorHAnsi"/>
          <w:sz w:val="22"/>
          <w:szCs w:val="22"/>
        </w:rPr>
        <w:t>especter les droits des femmes conformément aux conventions internationales, en garantissant leur droit à l'éducation, à l'égalité des chances.</w:t>
      </w:r>
    </w:p>
    <w:p w14:paraId="70E58D5F" w14:textId="77777777" w:rsidR="00AF7DBA" w:rsidRPr="0050145E" w:rsidRDefault="00AF7DBA" w:rsidP="00C260C0">
      <w:pPr>
        <w:jc w:val="both"/>
        <w:rPr>
          <w:rFonts w:asciiTheme="majorHAnsi" w:hAnsiTheme="majorHAnsi" w:cstheme="majorHAnsi"/>
          <w:sz w:val="22"/>
          <w:szCs w:val="22"/>
        </w:rPr>
      </w:pPr>
    </w:p>
    <w:p w14:paraId="316D5C9D" w14:textId="56D47446" w:rsidR="00AF7DBA" w:rsidRPr="00686834" w:rsidRDefault="00AF7DBA" w:rsidP="00686834">
      <w:pPr>
        <w:pStyle w:val="ListParagraph"/>
        <w:numPr>
          <w:ilvl w:val="0"/>
          <w:numId w:val="9"/>
        </w:numPr>
        <w:rPr>
          <w:rFonts w:asciiTheme="majorHAnsi" w:hAnsiTheme="majorHAnsi" w:cstheme="majorHAnsi"/>
          <w:sz w:val="22"/>
          <w:szCs w:val="22"/>
        </w:rPr>
      </w:pPr>
      <w:r w:rsidRPr="00686834">
        <w:rPr>
          <w:rFonts w:asciiTheme="majorHAnsi" w:hAnsiTheme="majorHAnsi" w:cstheme="majorHAnsi"/>
          <w:sz w:val="22"/>
          <w:szCs w:val="22"/>
        </w:rPr>
        <w:t xml:space="preserve">Réparation </w:t>
      </w:r>
      <w:r w:rsidR="00886CA2">
        <w:rPr>
          <w:rFonts w:asciiTheme="majorHAnsi" w:hAnsiTheme="majorHAnsi" w:cstheme="majorHAnsi"/>
          <w:sz w:val="22"/>
          <w:szCs w:val="22"/>
        </w:rPr>
        <w:t>des</w:t>
      </w:r>
      <w:r w:rsidR="00886CA2" w:rsidRPr="00686834">
        <w:rPr>
          <w:rFonts w:asciiTheme="majorHAnsi" w:hAnsiTheme="majorHAnsi" w:cstheme="majorHAnsi"/>
          <w:sz w:val="22"/>
          <w:szCs w:val="22"/>
        </w:rPr>
        <w:t xml:space="preserve"> </w:t>
      </w:r>
      <w:r w:rsidRPr="00686834">
        <w:rPr>
          <w:rFonts w:asciiTheme="majorHAnsi" w:hAnsiTheme="majorHAnsi" w:cstheme="majorHAnsi"/>
          <w:sz w:val="22"/>
          <w:szCs w:val="22"/>
        </w:rPr>
        <w:t>préjudice</w:t>
      </w:r>
      <w:r w:rsidR="00886CA2">
        <w:rPr>
          <w:rFonts w:asciiTheme="majorHAnsi" w:hAnsiTheme="majorHAnsi" w:cstheme="majorHAnsi"/>
          <w:sz w:val="22"/>
          <w:szCs w:val="22"/>
        </w:rPr>
        <w:t>s subis</w:t>
      </w:r>
      <w:r w:rsidRPr="00686834">
        <w:rPr>
          <w:rFonts w:asciiTheme="majorHAnsi" w:hAnsiTheme="majorHAnsi" w:cstheme="majorHAnsi"/>
          <w:sz w:val="22"/>
          <w:szCs w:val="22"/>
        </w:rPr>
        <w:t xml:space="preserve"> et aide à l'inclusion des filles </w:t>
      </w:r>
      <w:r w:rsidR="00D12CCC" w:rsidRPr="00686834">
        <w:rPr>
          <w:rFonts w:asciiTheme="majorHAnsi" w:hAnsiTheme="majorHAnsi" w:cstheme="majorHAnsi"/>
          <w:sz w:val="22"/>
          <w:szCs w:val="22"/>
        </w:rPr>
        <w:t>victimes</w:t>
      </w:r>
      <w:r w:rsidR="00D12CCC">
        <w:rPr>
          <w:rFonts w:asciiTheme="majorHAnsi" w:hAnsiTheme="majorHAnsi" w:cstheme="majorHAnsi"/>
          <w:sz w:val="22"/>
          <w:szCs w:val="22"/>
        </w:rPr>
        <w:t>.</w:t>
      </w:r>
      <w:r w:rsidR="00886CA2">
        <w:rPr>
          <w:rFonts w:asciiTheme="majorHAnsi" w:hAnsiTheme="majorHAnsi" w:cstheme="majorHAnsi"/>
          <w:sz w:val="22"/>
          <w:szCs w:val="22"/>
        </w:rPr>
        <w:t xml:space="preserve"> </w:t>
      </w:r>
      <w:r w:rsidRPr="00686834">
        <w:rPr>
          <w:rFonts w:asciiTheme="majorHAnsi" w:hAnsiTheme="majorHAnsi" w:cstheme="majorHAnsi"/>
          <w:sz w:val="22"/>
          <w:szCs w:val="22"/>
        </w:rPr>
        <w:t>Il est impératif de fournir une réparation adéquate aux filles qui ont été victimes de discriminations en raison de leur tenue vestimentaire.</w:t>
      </w:r>
    </w:p>
    <w:p w14:paraId="4B86CA7A" w14:textId="77777777" w:rsidR="00AF7DBA" w:rsidRPr="0050145E" w:rsidRDefault="00AF7DBA" w:rsidP="00C260C0">
      <w:pPr>
        <w:jc w:val="both"/>
        <w:rPr>
          <w:rFonts w:asciiTheme="majorHAnsi" w:hAnsiTheme="majorHAnsi" w:cstheme="majorHAnsi"/>
          <w:sz w:val="22"/>
          <w:szCs w:val="22"/>
        </w:rPr>
      </w:pPr>
    </w:p>
    <w:p w14:paraId="0D128330" w14:textId="60A85752" w:rsidR="00AF7DBA" w:rsidRDefault="00AF7DBA" w:rsidP="00686834">
      <w:pPr>
        <w:pStyle w:val="ListParagraph"/>
        <w:numPr>
          <w:ilvl w:val="0"/>
          <w:numId w:val="9"/>
        </w:numPr>
        <w:rPr>
          <w:rFonts w:asciiTheme="majorHAnsi" w:hAnsiTheme="majorHAnsi" w:cstheme="majorHAnsi"/>
          <w:sz w:val="22"/>
          <w:szCs w:val="22"/>
        </w:rPr>
      </w:pPr>
      <w:r w:rsidRPr="00686834">
        <w:rPr>
          <w:rFonts w:asciiTheme="majorHAnsi" w:hAnsiTheme="majorHAnsi" w:cstheme="majorHAnsi"/>
          <w:sz w:val="22"/>
          <w:szCs w:val="22"/>
        </w:rPr>
        <w:t>Une cellule psychologique doit être mise en place pour offrir un soutien professionnel aux filles qui ont subi un préjudice émotionnel en raison de discriminations liées à leur tenue vestimentaire.</w:t>
      </w:r>
    </w:p>
    <w:p w14:paraId="1D41482B" w14:textId="77777777" w:rsidR="00A13CC2" w:rsidRPr="00A13CC2" w:rsidRDefault="00A13CC2" w:rsidP="00A13CC2">
      <w:pPr>
        <w:pStyle w:val="ListParagraph"/>
        <w:rPr>
          <w:rFonts w:asciiTheme="majorHAnsi" w:hAnsiTheme="majorHAnsi" w:cstheme="majorHAnsi"/>
          <w:sz w:val="22"/>
          <w:szCs w:val="22"/>
        </w:rPr>
      </w:pPr>
    </w:p>
    <w:p w14:paraId="0AA153FB" w14:textId="77777777" w:rsidR="00A13CC2" w:rsidRPr="0050145E" w:rsidRDefault="00A13CC2" w:rsidP="00A13CC2">
      <w:pPr>
        <w:jc w:val="both"/>
        <w:rPr>
          <w:rFonts w:asciiTheme="majorHAnsi" w:hAnsiTheme="majorHAnsi" w:cstheme="majorHAnsi"/>
          <w:sz w:val="22"/>
          <w:szCs w:val="22"/>
        </w:rPr>
      </w:pPr>
    </w:p>
    <w:p w14:paraId="6A1F8A77" w14:textId="77777777" w:rsidR="00A13CC2" w:rsidRPr="00686834" w:rsidRDefault="00A13CC2" w:rsidP="00A13CC2">
      <w:pPr>
        <w:jc w:val="both"/>
        <w:rPr>
          <w:rFonts w:asciiTheme="majorHAnsi" w:hAnsiTheme="majorHAnsi" w:cstheme="majorHAnsi"/>
          <w:b/>
          <w:sz w:val="22"/>
          <w:szCs w:val="22"/>
        </w:rPr>
      </w:pPr>
      <w:r w:rsidRPr="00686834">
        <w:rPr>
          <w:rFonts w:asciiTheme="majorHAnsi" w:hAnsiTheme="majorHAnsi" w:cstheme="majorHAnsi"/>
          <w:b/>
          <w:sz w:val="22"/>
          <w:szCs w:val="22"/>
        </w:rPr>
        <w:t xml:space="preserve">Ces recommandations visent à promouvoir l'égalité des sexes, à garantir le respect des droits des femmes et à mettre fin à toute forme de discrimination basée sur le genre, l'origine ethnique ou religieuse, tout en préservant leurs droits. </w:t>
      </w:r>
    </w:p>
    <w:p w14:paraId="60E71C9B" w14:textId="77777777" w:rsidR="00A13CC2" w:rsidRDefault="00A13CC2" w:rsidP="00A13CC2">
      <w:pPr>
        <w:rPr>
          <w:rFonts w:asciiTheme="majorHAnsi" w:hAnsiTheme="majorHAnsi" w:cstheme="majorHAnsi"/>
          <w:sz w:val="22"/>
          <w:szCs w:val="22"/>
        </w:rPr>
      </w:pPr>
    </w:p>
    <w:p w14:paraId="5E0B40FF" w14:textId="77777777" w:rsidR="00D12CCC" w:rsidRDefault="00D12CCC" w:rsidP="00A13CC2">
      <w:pPr>
        <w:rPr>
          <w:rFonts w:asciiTheme="majorHAnsi" w:hAnsiTheme="majorHAnsi" w:cstheme="majorHAnsi"/>
          <w:sz w:val="22"/>
          <w:szCs w:val="22"/>
        </w:rPr>
      </w:pPr>
    </w:p>
    <w:p w14:paraId="7751DC48" w14:textId="77777777" w:rsidR="00D12CCC" w:rsidRDefault="00D12CCC" w:rsidP="00A13CC2">
      <w:pPr>
        <w:rPr>
          <w:rFonts w:asciiTheme="majorHAnsi" w:hAnsiTheme="majorHAnsi" w:cstheme="majorHAnsi"/>
          <w:sz w:val="22"/>
          <w:szCs w:val="22"/>
        </w:rPr>
      </w:pPr>
    </w:p>
    <w:p w14:paraId="2EEC2549" w14:textId="77777777" w:rsidR="00D12CCC" w:rsidRPr="00122498" w:rsidRDefault="00D12CCC" w:rsidP="00D12CCC">
      <w:pPr>
        <w:contextualSpacing/>
        <w:jc w:val="center"/>
        <w:rPr>
          <w:sz w:val="22"/>
          <w:szCs w:val="22"/>
        </w:rPr>
      </w:pPr>
      <w:r w:rsidRPr="00122498">
        <w:rPr>
          <w:sz w:val="22"/>
          <w:szCs w:val="22"/>
        </w:rPr>
        <w:t xml:space="preserve">Action Droits des Musulmans (ADM) </w:t>
      </w:r>
    </w:p>
    <w:p w14:paraId="345F2BED" w14:textId="071D37F5" w:rsidR="00D12CCC" w:rsidRPr="00122498" w:rsidRDefault="1D6451C9" w:rsidP="00D12CCC">
      <w:pPr>
        <w:contextualSpacing/>
        <w:jc w:val="center"/>
        <w:rPr>
          <w:sz w:val="22"/>
          <w:szCs w:val="22"/>
        </w:rPr>
      </w:pPr>
      <w:r w:rsidRPr="7FDCD54F">
        <w:rPr>
          <w:sz w:val="22"/>
          <w:szCs w:val="22"/>
        </w:rPr>
        <w:t>Site :</w:t>
      </w:r>
      <w:r w:rsidR="00D12CCC" w:rsidRPr="7FDCD54F">
        <w:rPr>
          <w:sz w:val="22"/>
          <w:szCs w:val="22"/>
        </w:rPr>
        <w:t xml:space="preserve"> </w:t>
      </w:r>
      <w:hyperlink r:id="rId9">
        <w:r w:rsidR="00D12CCC" w:rsidRPr="7FDCD54F">
          <w:rPr>
            <w:rStyle w:val="Hyperlink"/>
            <w:sz w:val="22"/>
            <w:szCs w:val="22"/>
          </w:rPr>
          <w:t>https://adm-musulmans.com/</w:t>
        </w:r>
      </w:hyperlink>
    </w:p>
    <w:p w14:paraId="4224E4BC" w14:textId="0590DFBE" w:rsidR="00D12CCC" w:rsidRPr="00122498" w:rsidRDefault="00D12CCC" w:rsidP="00D12CCC">
      <w:pPr>
        <w:contextualSpacing/>
        <w:jc w:val="center"/>
        <w:rPr>
          <w:sz w:val="22"/>
          <w:szCs w:val="22"/>
        </w:rPr>
      </w:pPr>
      <w:r w:rsidRPr="7FDCD54F">
        <w:rPr>
          <w:sz w:val="22"/>
          <w:szCs w:val="22"/>
        </w:rPr>
        <w:t xml:space="preserve"> </w:t>
      </w:r>
      <w:r w:rsidR="2EA5E544" w:rsidRPr="7FDCD54F">
        <w:rPr>
          <w:sz w:val="22"/>
          <w:szCs w:val="22"/>
        </w:rPr>
        <w:t>Mail :</w:t>
      </w:r>
      <w:r w:rsidRPr="7FDCD54F">
        <w:rPr>
          <w:sz w:val="22"/>
          <w:szCs w:val="22"/>
        </w:rPr>
        <w:t xml:space="preserve"> </w:t>
      </w:r>
      <w:hyperlink r:id="rId10">
        <w:r w:rsidRPr="7FDCD54F">
          <w:rPr>
            <w:rStyle w:val="Hyperlink"/>
            <w:sz w:val="22"/>
            <w:szCs w:val="22"/>
          </w:rPr>
          <w:t>info@adm-musulmans.com</w:t>
        </w:r>
      </w:hyperlink>
    </w:p>
    <w:p w14:paraId="3B22538D" w14:textId="77777777" w:rsidR="00D12CCC" w:rsidRPr="00A13CC2" w:rsidRDefault="00D12CCC" w:rsidP="00A13CC2">
      <w:pPr>
        <w:rPr>
          <w:rFonts w:asciiTheme="majorHAnsi" w:hAnsiTheme="majorHAnsi" w:cstheme="majorHAnsi"/>
          <w:sz w:val="22"/>
          <w:szCs w:val="22"/>
        </w:rPr>
      </w:pPr>
    </w:p>
    <w:sectPr w:rsidR="00D12CCC" w:rsidRPr="00A13CC2" w:rsidSect="00B73DF9">
      <w:headerReference w:type="default" r:id="rId11"/>
      <w:footerReference w:type="even" r:id="rId12"/>
      <w:footerReference w:type="default" r:id="rId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6202" w14:textId="77777777" w:rsidR="007768D2" w:rsidRDefault="007768D2" w:rsidP="00C40C75">
      <w:r>
        <w:separator/>
      </w:r>
    </w:p>
  </w:endnote>
  <w:endnote w:type="continuationSeparator" w:id="0">
    <w:p w14:paraId="7BAE527F" w14:textId="77777777" w:rsidR="007768D2" w:rsidRDefault="007768D2" w:rsidP="00C40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8C03" w14:textId="43C17301" w:rsidR="00017F2D" w:rsidRDefault="00017F2D" w:rsidP="00017F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FEADA82" w14:textId="77777777" w:rsidR="00017F2D" w:rsidRDefault="00017F2D" w:rsidP="002774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4527694"/>
      <w:docPartObj>
        <w:docPartGallery w:val="Page Numbers (Bottom of Page)"/>
        <w:docPartUnique/>
      </w:docPartObj>
    </w:sdtPr>
    <w:sdtContent>
      <w:p w14:paraId="0626A271" w14:textId="70D4B5FA" w:rsidR="00017F2D" w:rsidRDefault="00017F2D" w:rsidP="00017F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F376F0" w14:textId="77777777" w:rsidR="00017F2D" w:rsidRDefault="00017F2D" w:rsidP="002774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718CE" w14:textId="77777777" w:rsidR="007768D2" w:rsidRDefault="007768D2" w:rsidP="00C40C75">
      <w:r>
        <w:separator/>
      </w:r>
    </w:p>
  </w:footnote>
  <w:footnote w:type="continuationSeparator" w:id="0">
    <w:p w14:paraId="49DFB869" w14:textId="77777777" w:rsidR="007768D2" w:rsidRDefault="007768D2" w:rsidP="00C40C75">
      <w:r>
        <w:continuationSeparator/>
      </w:r>
    </w:p>
  </w:footnote>
  <w:footnote w:id="1">
    <w:p w14:paraId="5CED669C" w14:textId="0548C1BC" w:rsidR="00017F2D" w:rsidRPr="00686834" w:rsidRDefault="00017F2D" w:rsidP="00175D1D">
      <w:pPr>
        <w:pStyle w:val="FootnoteText"/>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https://www.cafepedagogique.net/wp-content/uploads/2023/08/Lettre-du-ministre-aux-familles.pdf</w:t>
      </w:r>
    </w:p>
  </w:footnote>
  <w:footnote w:id="2">
    <w:p w14:paraId="2B24D83D" w14:textId="0F6563BF" w:rsidR="00017F2D" w:rsidRPr="00686834" w:rsidRDefault="00017F2D" w:rsidP="006B4F80">
      <w:pPr>
        <w:pStyle w:val="FootnoteText"/>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https://www.cafepedagogique.net/wp-content/uploads/2023/08/La-note-de-service.pdf</w:t>
      </w:r>
    </w:p>
  </w:footnote>
  <w:footnote w:id="3">
    <w:p w14:paraId="1647C3DA" w14:textId="77777777" w:rsidR="00AA5CCB" w:rsidRDefault="00AA5CCB" w:rsidP="00AA5CCB">
      <w:pPr>
        <w:pStyle w:val="FootnoteText"/>
      </w:pPr>
      <w:r>
        <w:rPr>
          <w:rStyle w:val="FootnoteReference"/>
        </w:rPr>
        <w:footnoteRef/>
      </w:r>
      <w:r>
        <w:t xml:space="preserve"> mentionnés dans la </w:t>
      </w:r>
      <w:r w:rsidRPr="00AA5CCB">
        <w:t xml:space="preserve">Circulaire du 18 mai 2004 relative à la mise en </w:t>
      </w:r>
      <w:r w:rsidRPr="00AA5CCB">
        <w:t xml:space="preserve">oeuvre de la loi n° 2004-228 du 15 mars 2004 </w:t>
      </w:r>
      <w:r>
        <w:t>dont l’article 2 prévoit que : « Les signes et tenues qui sont interdits sont ceux dont le port conduit à se faire immédiatement reconnaître par son appartenance religieuse tels que le voile islamique, quel que soit le nom qu'on lui donne, la kippa ou une croix de dimension manifestement excessive. La loi est rédigée de manière à pouvoir s'appliquer à toutes les religions et de manière à répondre à l'apparition de nouveaux signes, voire à d'éventuelles tentatives de contournement de la loi.</w:t>
      </w:r>
    </w:p>
    <w:p w14:paraId="5A313359" w14:textId="77777777" w:rsidR="00AA5CCB" w:rsidRDefault="00AA5CCB" w:rsidP="00AA5CCB">
      <w:pPr>
        <w:pStyle w:val="FootnoteText"/>
      </w:pPr>
      <w:r>
        <w:t>La loi ne remet pas en cause le droit des élèves de porter des signes religieux discrets.</w:t>
      </w:r>
    </w:p>
    <w:p w14:paraId="3B7DFD9F" w14:textId="6D1F3FAE" w:rsidR="00AA5CCB" w:rsidRDefault="00AA5CCB" w:rsidP="00AA5CCB">
      <w:pPr>
        <w:pStyle w:val="FootnoteText"/>
      </w:pPr>
      <w:r>
        <w:t>Elle n'interdit pas les accessoires et les tenues qui sont portés communément par des élèves en dehors de toute signification religieuse. En revanche, la loi interdit à un élève de se prévaloir du caractère religieux qu'il y attacherait, par exemple, pour refuser de se conformer aux règles applicables à la tenue des élèves dans l'établissement. »</w:t>
      </w:r>
    </w:p>
  </w:footnote>
  <w:footnote w:id="4">
    <w:p w14:paraId="77E2EAA1" w14:textId="57500924" w:rsidR="00442B5B" w:rsidRDefault="00206567" w:rsidP="00206567">
      <w:pPr>
        <w:pStyle w:val="FootnoteText"/>
        <w:contextualSpacing/>
        <w:rPr>
          <w:sz w:val="16"/>
          <w:szCs w:val="16"/>
        </w:rPr>
      </w:pPr>
      <w:r w:rsidRPr="00206567">
        <w:rPr>
          <w:rStyle w:val="FootnoteReference"/>
          <w:sz w:val="16"/>
          <w:szCs w:val="16"/>
        </w:rPr>
        <w:footnoteRef/>
      </w:r>
      <w:hyperlink r:id="rId1" w:history="1">
        <w:r w:rsidR="00442B5B" w:rsidRPr="00686834">
          <w:rPr>
            <w:rStyle w:val="Hyperlink"/>
            <w:rFonts w:asciiTheme="majorHAnsi" w:hAnsiTheme="majorHAnsi" w:cstheme="majorHAnsi"/>
            <w:sz w:val="16"/>
            <w:szCs w:val="16"/>
          </w:rPr>
          <w:t>https://www.mediapart.fr/journal/france/070923/depuis-l-interdiction-de-l-abaya-des-eleves-humiliees-et-deja-des-derives</w:t>
        </w:r>
      </w:hyperlink>
    </w:p>
    <w:p w14:paraId="00A72980" w14:textId="5AC5F8B4" w:rsidR="00206567" w:rsidRPr="00206567" w:rsidRDefault="00206567" w:rsidP="00206567">
      <w:pPr>
        <w:pStyle w:val="FootnoteText"/>
        <w:contextualSpacing/>
        <w:rPr>
          <w:sz w:val="16"/>
          <w:szCs w:val="16"/>
        </w:rPr>
      </w:pPr>
      <w:r w:rsidRPr="00206567">
        <w:rPr>
          <w:sz w:val="16"/>
          <w:szCs w:val="16"/>
        </w:rPr>
        <w:t xml:space="preserve"> </w:t>
      </w:r>
      <w:hyperlink r:id="rId2" w:history="1">
        <w:r w:rsidRPr="00206567">
          <w:rPr>
            <w:rStyle w:val="Hyperlink"/>
            <w:sz w:val="16"/>
            <w:szCs w:val="16"/>
          </w:rPr>
          <w:t>https://www.rts.ch/info/monde/14313356-des-cas-de-discrimination-a-lecole-denonces-apres-linterdiction-de-labaya-en-france.html</w:t>
        </w:r>
      </w:hyperlink>
    </w:p>
    <w:p w14:paraId="123CD5C0" w14:textId="77777777" w:rsidR="00206567" w:rsidRDefault="00206567">
      <w:pPr>
        <w:pStyle w:val="FootnoteText"/>
      </w:pPr>
    </w:p>
  </w:footnote>
  <w:footnote w:id="5">
    <w:p w14:paraId="3481C543" w14:textId="0DC1D2F4" w:rsidR="00017F2D" w:rsidRPr="00686834" w:rsidRDefault="00017F2D" w:rsidP="00AD44CF">
      <w:pPr>
        <w:pStyle w:val="FootnoteText"/>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w:t>
      </w:r>
      <w:hyperlink r:id="rId3" w:history="1">
        <w:r w:rsidRPr="00686834">
          <w:rPr>
            <w:rStyle w:val="Hyperlink"/>
            <w:rFonts w:asciiTheme="majorHAnsi" w:hAnsiTheme="majorHAnsi" w:cstheme="majorHAnsi"/>
            <w:sz w:val="16"/>
            <w:szCs w:val="16"/>
          </w:rPr>
          <w:t>https://www.dailymotion.com/video/x8nttmk</w:t>
        </w:r>
      </w:hyperlink>
    </w:p>
  </w:footnote>
  <w:footnote w:id="6">
    <w:p w14:paraId="50270669" w14:textId="350508E9" w:rsidR="00017F2D" w:rsidRPr="00686834" w:rsidRDefault="00017F2D" w:rsidP="00CB3F68">
      <w:pPr>
        <w:keepNext/>
        <w:keepLines/>
        <w:pageBreakBefore/>
        <w:contextualSpacing/>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Communiqué CFCM le 1</w:t>
      </w:r>
      <w:r w:rsidRPr="00686834">
        <w:rPr>
          <w:rFonts w:asciiTheme="majorHAnsi" w:hAnsiTheme="majorHAnsi" w:cstheme="majorHAnsi"/>
          <w:sz w:val="16"/>
          <w:szCs w:val="16"/>
          <w:vertAlign w:val="superscript"/>
        </w:rPr>
        <w:t>er</w:t>
      </w:r>
      <w:r w:rsidRPr="00686834">
        <w:rPr>
          <w:rFonts w:asciiTheme="majorHAnsi" w:hAnsiTheme="majorHAnsi" w:cstheme="majorHAnsi"/>
          <w:sz w:val="16"/>
          <w:szCs w:val="16"/>
        </w:rPr>
        <w:t xml:space="preserve"> déclare que l</w:t>
      </w:r>
      <w:r w:rsidR="00E1134F">
        <w:rPr>
          <w:rFonts w:asciiTheme="majorHAnsi" w:hAnsiTheme="majorHAnsi" w:cstheme="majorHAnsi"/>
          <w:sz w:val="16"/>
          <w:szCs w:val="16"/>
        </w:rPr>
        <w:t>’</w:t>
      </w:r>
      <w:r w:rsidRPr="00686834">
        <w:rPr>
          <w:rFonts w:asciiTheme="majorHAnsi" w:hAnsiTheme="majorHAnsi" w:cstheme="majorHAnsi"/>
          <w:sz w:val="16"/>
          <w:szCs w:val="16"/>
        </w:rPr>
        <w:t xml:space="preserve">abaya n’est pas un </w:t>
      </w:r>
      <w:r w:rsidRPr="006B4F80">
        <w:rPr>
          <w:rFonts w:asciiTheme="majorHAnsi" w:hAnsiTheme="majorHAnsi" w:cstheme="majorHAnsi"/>
          <w:sz w:val="16"/>
          <w:szCs w:val="16"/>
        </w:rPr>
        <w:t>vêtement</w:t>
      </w:r>
      <w:r w:rsidRPr="00686834">
        <w:rPr>
          <w:rFonts w:asciiTheme="majorHAnsi" w:hAnsiTheme="majorHAnsi" w:cstheme="majorHAnsi"/>
          <w:sz w:val="16"/>
          <w:szCs w:val="16"/>
        </w:rPr>
        <w:t xml:space="preserve"> religieux</w:t>
      </w:r>
      <w:r>
        <w:rPr>
          <w:rFonts w:asciiTheme="majorHAnsi" w:hAnsiTheme="majorHAnsi" w:cstheme="majorHAnsi"/>
          <w:sz w:val="16"/>
          <w:szCs w:val="16"/>
        </w:rPr>
        <w:t> :</w:t>
      </w:r>
      <w:hyperlink r:id="rId4" w:history="1">
        <w:r w:rsidRPr="00686834">
          <w:rPr>
            <w:rStyle w:val="Hyperlink"/>
            <w:rFonts w:asciiTheme="majorHAnsi" w:hAnsiTheme="majorHAnsi" w:cstheme="majorHAnsi"/>
            <w:sz w:val="16"/>
            <w:szCs w:val="16"/>
          </w:rPr>
          <w:t>https://twitter.com/CfcmOfficiel/status/1696098111645454444</w:t>
        </w:r>
      </w:hyperlink>
    </w:p>
    <w:p w14:paraId="77E96397" w14:textId="34122B58" w:rsidR="00017F2D" w:rsidRPr="00686834" w:rsidRDefault="00017F2D" w:rsidP="00D207DF">
      <w:pPr>
        <w:keepNext/>
        <w:keepLines/>
        <w:pageBreakBefore/>
        <w:contextualSpacing/>
        <w:rPr>
          <w:rFonts w:asciiTheme="majorHAnsi" w:hAnsiTheme="majorHAnsi" w:cstheme="majorHAnsi"/>
          <w:sz w:val="16"/>
          <w:szCs w:val="16"/>
        </w:rPr>
      </w:pPr>
      <w:r w:rsidRPr="00686834">
        <w:rPr>
          <w:rFonts w:asciiTheme="majorHAnsi" w:hAnsiTheme="majorHAnsi" w:cstheme="majorHAnsi"/>
          <w:sz w:val="16"/>
          <w:szCs w:val="16"/>
        </w:rPr>
        <w:t>Le 2</w:t>
      </w:r>
      <w:r w:rsidRPr="00686834">
        <w:rPr>
          <w:rFonts w:asciiTheme="majorHAnsi" w:hAnsiTheme="majorHAnsi" w:cstheme="majorHAnsi"/>
          <w:sz w:val="16"/>
          <w:szCs w:val="16"/>
          <w:vertAlign w:val="superscript"/>
        </w:rPr>
        <w:t>e</w:t>
      </w:r>
      <w:r w:rsidRPr="00686834">
        <w:rPr>
          <w:rFonts w:asciiTheme="majorHAnsi" w:hAnsiTheme="majorHAnsi" w:cstheme="majorHAnsi"/>
          <w:sz w:val="16"/>
          <w:szCs w:val="16"/>
        </w:rPr>
        <w:t xml:space="preserve"> dénonce les discriminations</w:t>
      </w:r>
      <w:r>
        <w:rPr>
          <w:rFonts w:asciiTheme="majorHAnsi" w:hAnsiTheme="majorHAnsi" w:cstheme="majorHAnsi"/>
          <w:sz w:val="16"/>
          <w:szCs w:val="16"/>
        </w:rPr>
        <w:t xml:space="preserve"> : </w:t>
      </w:r>
      <w:hyperlink r:id="rId5" w:history="1">
        <w:r w:rsidRPr="00686834">
          <w:rPr>
            <w:rStyle w:val="Hyperlink"/>
            <w:rFonts w:asciiTheme="majorHAnsi" w:hAnsiTheme="majorHAnsi" w:cstheme="majorHAnsi"/>
            <w:sz w:val="16"/>
            <w:szCs w:val="16"/>
          </w:rPr>
          <w:t>https://twitter.com/CfcmOfficiel/status/1699880869731713184</w:t>
        </w:r>
      </w:hyperlink>
    </w:p>
  </w:footnote>
  <w:footnote w:id="7">
    <w:p w14:paraId="580B997A" w14:textId="59D11449" w:rsidR="00017F2D" w:rsidRPr="00686834" w:rsidRDefault="00017F2D" w:rsidP="00D207DF">
      <w:pPr>
        <w:keepNext/>
        <w:keepLines/>
        <w:pageBreakBefore/>
        <w:contextualSpacing/>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Conseil </w:t>
      </w:r>
      <w:r w:rsidR="005B6078" w:rsidRPr="00686834">
        <w:rPr>
          <w:rFonts w:asciiTheme="majorHAnsi" w:hAnsiTheme="majorHAnsi" w:cstheme="majorHAnsi"/>
          <w:sz w:val="16"/>
          <w:szCs w:val="16"/>
        </w:rPr>
        <w:t>des mosquées</w:t>
      </w:r>
      <w:r w:rsidRPr="00686834">
        <w:rPr>
          <w:rFonts w:asciiTheme="majorHAnsi" w:hAnsiTheme="majorHAnsi" w:cstheme="majorHAnsi"/>
          <w:sz w:val="16"/>
          <w:szCs w:val="16"/>
        </w:rPr>
        <w:t xml:space="preserve"> du </w:t>
      </w:r>
      <w:r w:rsidR="005B6078" w:rsidRPr="00686834">
        <w:rPr>
          <w:rFonts w:asciiTheme="majorHAnsi" w:hAnsiTheme="majorHAnsi" w:cstheme="majorHAnsi"/>
          <w:sz w:val="16"/>
          <w:szCs w:val="16"/>
        </w:rPr>
        <w:t>Rhône</w:t>
      </w:r>
      <w:r w:rsidRPr="00686834">
        <w:rPr>
          <w:rFonts w:asciiTheme="majorHAnsi" w:hAnsiTheme="majorHAnsi" w:cstheme="majorHAnsi"/>
          <w:sz w:val="16"/>
          <w:szCs w:val="16"/>
        </w:rPr>
        <w:t xml:space="preserve"> qui dénonce l’interdiction </w:t>
      </w:r>
      <w:r w:rsidRPr="00686834">
        <w:rPr>
          <w:rFonts w:asciiTheme="majorHAnsi" w:hAnsiTheme="majorHAnsi" w:cstheme="majorHAnsi"/>
          <w:sz w:val="16"/>
          <w:szCs w:val="16"/>
        </w:rPr>
        <w:t xml:space="preserve">de Abaya </w:t>
      </w:r>
    </w:p>
    <w:p w14:paraId="5E03E7DC" w14:textId="7D401AE5" w:rsidR="00017F2D" w:rsidRPr="00686834" w:rsidRDefault="00000000" w:rsidP="00D207DF">
      <w:pPr>
        <w:keepNext/>
        <w:keepLines/>
        <w:pageBreakBefore/>
        <w:contextualSpacing/>
        <w:rPr>
          <w:rFonts w:asciiTheme="majorHAnsi" w:hAnsiTheme="majorHAnsi" w:cstheme="majorHAnsi"/>
          <w:sz w:val="16"/>
          <w:szCs w:val="16"/>
        </w:rPr>
      </w:pPr>
      <w:hyperlink r:id="rId6" w:history="1">
        <w:r w:rsidR="00017F2D" w:rsidRPr="00686834">
          <w:rPr>
            <w:rStyle w:val="Hyperlink"/>
            <w:rFonts w:asciiTheme="majorHAnsi" w:hAnsiTheme="majorHAnsi" w:cstheme="majorHAnsi"/>
            <w:sz w:val="16"/>
            <w:szCs w:val="16"/>
          </w:rPr>
          <w:t>https://twitter.com/Kabtane/status/1699436685002428598</w:t>
        </w:r>
      </w:hyperlink>
    </w:p>
  </w:footnote>
  <w:footnote w:id="8">
    <w:p w14:paraId="5CE7F3CC" w14:textId="77777777" w:rsidR="00D207DF" w:rsidRPr="00581D5F" w:rsidRDefault="00D207DF" w:rsidP="00D207DF">
      <w:pPr>
        <w:pStyle w:val="FootnoteText"/>
        <w:keepNext/>
        <w:keepLines/>
        <w:contextualSpacing/>
        <w:rPr>
          <w:rFonts w:asciiTheme="majorHAnsi" w:hAnsiTheme="majorHAnsi" w:cstheme="majorHAnsi"/>
          <w:sz w:val="16"/>
          <w:szCs w:val="16"/>
        </w:rPr>
      </w:pPr>
      <w:r w:rsidRPr="00581D5F">
        <w:rPr>
          <w:rStyle w:val="FootnoteReference"/>
          <w:rFonts w:asciiTheme="majorHAnsi" w:hAnsiTheme="majorHAnsi" w:cstheme="majorHAnsi"/>
          <w:sz w:val="16"/>
          <w:szCs w:val="16"/>
        </w:rPr>
        <w:footnoteRef/>
      </w:r>
      <w:r w:rsidRPr="00581D5F">
        <w:rPr>
          <w:rFonts w:asciiTheme="majorHAnsi" w:hAnsiTheme="majorHAnsi" w:cstheme="majorHAnsi"/>
          <w:sz w:val="16"/>
          <w:szCs w:val="16"/>
        </w:rPr>
        <w:t xml:space="preserve"> </w:t>
      </w:r>
      <w:hyperlink r:id="rId7" w:history="1">
        <w:r w:rsidRPr="00581D5F">
          <w:rPr>
            <w:rStyle w:val="Hyperlink"/>
            <w:rFonts w:asciiTheme="majorHAnsi" w:hAnsiTheme="majorHAnsi" w:cstheme="majorHAnsi"/>
            <w:sz w:val="16"/>
            <w:szCs w:val="16"/>
          </w:rPr>
          <w:t>https://www.europe1.fr/politique/interdiction-de-labaya-a-lecole-borne-recuse-toute-stigmatisation-le-maire-soutient-a-100-linterdiction-4201659</w:t>
        </w:r>
      </w:hyperlink>
    </w:p>
  </w:footnote>
  <w:footnote w:id="9">
    <w:p w14:paraId="4980CE72" w14:textId="77777777" w:rsidR="00D207DF" w:rsidRPr="00581D5F" w:rsidRDefault="00D207DF" w:rsidP="00D207DF">
      <w:pPr>
        <w:pStyle w:val="NormalWeb"/>
        <w:keepNext/>
        <w:keepLines/>
        <w:shd w:val="clear" w:color="auto" w:fill="FFFFFF"/>
        <w:spacing w:before="0" w:beforeAutospacing="0" w:after="0" w:afterAutospacing="0"/>
        <w:contextualSpacing/>
        <w:rPr>
          <w:rFonts w:asciiTheme="majorHAnsi" w:hAnsiTheme="majorHAnsi" w:cstheme="majorHAnsi"/>
          <w:color w:val="222222"/>
          <w:sz w:val="16"/>
          <w:szCs w:val="16"/>
        </w:rPr>
      </w:pPr>
      <w:r w:rsidRPr="00581D5F">
        <w:rPr>
          <w:rStyle w:val="FootnoteReference"/>
          <w:rFonts w:asciiTheme="majorHAnsi" w:hAnsiTheme="majorHAnsi" w:cstheme="majorHAnsi"/>
          <w:sz w:val="16"/>
          <w:szCs w:val="16"/>
        </w:rPr>
        <w:footnoteRef/>
      </w:r>
      <w:r w:rsidRPr="00581D5F">
        <w:rPr>
          <w:rFonts w:asciiTheme="majorHAnsi" w:hAnsiTheme="majorHAnsi" w:cstheme="majorHAnsi"/>
          <w:sz w:val="16"/>
          <w:szCs w:val="16"/>
        </w:rPr>
        <w:t xml:space="preserve"> </w:t>
      </w:r>
      <w:hyperlink r:id="rId8" w:history="1">
        <w:r w:rsidRPr="00581D5F">
          <w:rPr>
            <w:rStyle w:val="Hyperlink"/>
            <w:rFonts w:asciiTheme="majorHAnsi" w:hAnsiTheme="majorHAnsi" w:cstheme="majorHAnsi"/>
            <w:sz w:val="16"/>
            <w:szCs w:val="16"/>
          </w:rPr>
          <w:t>https://www.bfmtv.com/politique/interdiction-de-l-abaya-a-l-ecole-il-y-aura-des-difficultes-mais-peu-importe-juge-bruno-le-maire_VN-202309030218.html</w:t>
        </w:r>
      </w:hyperlink>
    </w:p>
  </w:footnote>
  <w:footnote w:id="10">
    <w:p w14:paraId="6D7CD67C" w14:textId="77777777" w:rsidR="00D207DF" w:rsidRDefault="00D207DF" w:rsidP="00D207DF">
      <w:pPr>
        <w:pStyle w:val="NormalWeb"/>
        <w:keepNext/>
        <w:keepLines/>
        <w:shd w:val="clear" w:color="auto" w:fill="FFFFFF"/>
        <w:spacing w:before="0" w:beforeAutospacing="0" w:after="0" w:afterAutospacing="0"/>
        <w:contextualSpacing/>
        <w:rPr>
          <w:rStyle w:val="Hyperlink"/>
          <w:rFonts w:asciiTheme="majorHAnsi" w:hAnsiTheme="majorHAnsi" w:cstheme="majorHAnsi"/>
          <w:sz w:val="16"/>
          <w:szCs w:val="16"/>
        </w:rPr>
      </w:pPr>
      <w:r w:rsidRPr="00581D5F">
        <w:rPr>
          <w:rStyle w:val="FootnoteReference"/>
          <w:rFonts w:asciiTheme="majorHAnsi" w:hAnsiTheme="majorHAnsi" w:cstheme="majorHAnsi"/>
          <w:sz w:val="16"/>
          <w:szCs w:val="16"/>
        </w:rPr>
        <w:footnoteRef/>
      </w:r>
      <w:r w:rsidRPr="00581D5F">
        <w:rPr>
          <w:rFonts w:asciiTheme="majorHAnsi" w:hAnsiTheme="majorHAnsi" w:cstheme="majorHAnsi"/>
          <w:sz w:val="16"/>
          <w:szCs w:val="16"/>
        </w:rPr>
        <w:t xml:space="preserve"> </w:t>
      </w:r>
      <w:hyperlink r:id="rId9" w:history="1">
        <w:r w:rsidRPr="00581D5F">
          <w:rPr>
            <w:rStyle w:val="Hyperlink"/>
            <w:rFonts w:asciiTheme="majorHAnsi" w:hAnsiTheme="majorHAnsi" w:cstheme="majorHAnsi"/>
            <w:sz w:val="16"/>
            <w:szCs w:val="16"/>
          </w:rPr>
          <w:t>https://www.bfmtv.com/politique/elysee/macron-accuse-d-amalgame-apres-avoir-evoque-samuel-paty-sur-l-interdiction-du-port-de-l-abaya_AV-202309050165.html</w:t>
        </w:r>
      </w:hyperlink>
      <w:r>
        <w:rPr>
          <w:rFonts w:asciiTheme="majorHAnsi" w:hAnsiTheme="majorHAnsi" w:cstheme="majorHAnsi"/>
          <w:sz w:val="16"/>
          <w:szCs w:val="16"/>
        </w:rPr>
        <w:t xml:space="preserve"> et </w:t>
      </w:r>
      <w:hyperlink r:id="rId10" w:history="1">
        <w:r w:rsidRPr="00581D5F">
          <w:rPr>
            <w:rStyle w:val="Hyperlink"/>
            <w:rFonts w:asciiTheme="majorHAnsi" w:hAnsiTheme="majorHAnsi" w:cstheme="majorHAnsi"/>
            <w:sz w:val="16"/>
            <w:szCs w:val="16"/>
          </w:rPr>
          <w:t>https://www.bfmtv.com/politique/elysee/macron-accuse-d-amalgame-apres-avoir-evoque-samuel-paty-sur-l-interdiction-du-port-de-l-abaya_AV-202309050165.html</w:t>
        </w:r>
      </w:hyperlink>
    </w:p>
    <w:p w14:paraId="693D428A" w14:textId="77777777" w:rsidR="00D207DF" w:rsidRPr="00581D5F" w:rsidRDefault="00000000" w:rsidP="00D207DF">
      <w:pPr>
        <w:pStyle w:val="NormalWeb"/>
        <w:keepNext/>
        <w:keepLines/>
        <w:shd w:val="clear" w:color="auto" w:fill="FFFFFF"/>
        <w:spacing w:before="0" w:beforeAutospacing="0" w:after="0" w:afterAutospacing="0"/>
        <w:contextualSpacing/>
        <w:rPr>
          <w:rFonts w:asciiTheme="majorHAnsi" w:hAnsiTheme="majorHAnsi" w:cstheme="majorHAnsi"/>
          <w:color w:val="222222"/>
          <w:sz w:val="16"/>
          <w:szCs w:val="16"/>
        </w:rPr>
      </w:pPr>
      <w:hyperlink r:id="rId11" w:history="1">
        <w:r w:rsidR="00D207DF" w:rsidRPr="006B4F80">
          <w:rPr>
            <w:rStyle w:val="Hyperlink"/>
            <w:rFonts w:asciiTheme="majorHAnsi" w:hAnsiTheme="majorHAnsi" w:cstheme="majorHAnsi"/>
            <w:sz w:val="16"/>
            <w:szCs w:val="16"/>
          </w:rPr>
          <w:t>https://www.youtube.com/watch?v=3Z6HnUJ3hcw</w:t>
        </w:r>
      </w:hyperlink>
      <w:r w:rsidR="00D207DF">
        <w:rPr>
          <w:rFonts w:asciiTheme="majorHAnsi" w:hAnsiTheme="majorHAnsi" w:cstheme="majorHAnsi"/>
          <w:sz w:val="16"/>
          <w:szCs w:val="16"/>
        </w:rPr>
        <w:t xml:space="preserve"> </w:t>
      </w:r>
      <w:r w:rsidR="00D207DF" w:rsidRPr="00581D5F">
        <w:rPr>
          <w:rFonts w:asciiTheme="majorHAnsi" w:hAnsiTheme="majorHAnsi" w:cstheme="majorHAnsi"/>
          <w:color w:val="222222"/>
          <w:sz w:val="16"/>
          <w:szCs w:val="16"/>
        </w:rPr>
        <w:t xml:space="preserve">l’interview à 43min 20  </w:t>
      </w:r>
    </w:p>
    <w:p w14:paraId="6E2E8CC2" w14:textId="77777777" w:rsidR="00D207DF" w:rsidRPr="00581D5F" w:rsidRDefault="00D207DF" w:rsidP="00D207DF">
      <w:pPr>
        <w:pStyle w:val="FootnoteText"/>
        <w:keepNext/>
        <w:keepLines/>
        <w:contextualSpacing/>
        <w:rPr>
          <w:rFonts w:asciiTheme="majorHAnsi" w:hAnsiTheme="majorHAnsi" w:cstheme="majorHAnsi"/>
          <w:sz w:val="16"/>
          <w:szCs w:val="16"/>
        </w:rPr>
      </w:pPr>
    </w:p>
  </w:footnote>
  <w:footnote w:id="11">
    <w:p w14:paraId="6C812A2F" w14:textId="32F23AE9" w:rsidR="005B6078" w:rsidRDefault="005B6078">
      <w:pPr>
        <w:pStyle w:val="FootnoteText"/>
      </w:pPr>
      <w:r>
        <w:rPr>
          <w:rStyle w:val="FootnoteReference"/>
        </w:rPr>
        <w:footnoteRef/>
      </w:r>
      <w:r>
        <w:t xml:space="preserve"> </w:t>
      </w:r>
      <w:r w:rsidRPr="005B6078">
        <w:t>https://www.legifrance.gouv.fr/jorf/id/JORFTEXT000043964778/</w:t>
      </w:r>
    </w:p>
  </w:footnote>
  <w:footnote w:id="12">
    <w:p w14:paraId="4BFB8723" w14:textId="77777777" w:rsidR="00E96F01" w:rsidRDefault="00E96F01" w:rsidP="00E96F01">
      <w:pPr>
        <w:pStyle w:val="FootnoteText"/>
      </w:pPr>
      <w:r>
        <w:rPr>
          <w:rStyle w:val="FootnoteReference"/>
        </w:rPr>
        <w:footnoteRef/>
      </w:r>
      <w:r>
        <w:t xml:space="preserve"> 30. Le Comité recommande à l’État partie de réviser sa législation relative à la sécurité globale et celle confortant le respect des principes de la République, et de s’assurer que leur contenu et leur application soient en conformité avec les principes internationaux des droits de l’homme, notamment les principes contenus dans la Convention. Il lui recommande également de mettre en place des garanties suffisantes afin de s’assurer que, dans la pratique, l’application des mesures de lutte contre le terrorisme n’ait pas un effet négatif contraire aux droits protégés par la Convention, notamment à l’égard de certaines minorités ethnoreligieuses.</w:t>
      </w:r>
    </w:p>
    <w:p w14:paraId="0B7C30F8" w14:textId="77777777" w:rsidR="00E96F01" w:rsidRDefault="00E96F01" w:rsidP="00E96F01">
      <w:pPr>
        <w:pStyle w:val="FootnoteText"/>
      </w:pPr>
      <w:r w:rsidRPr="00541B74">
        <w:t>https://tbinternet.ohchr.org/_layouts/15/treatybodyexternal/Download.aspx?symbolno=CERD%2FC%2FFRA%2FCO%2F22-23&amp;Lang=en</w:t>
      </w:r>
    </w:p>
  </w:footnote>
  <w:footnote w:id="13">
    <w:p w14:paraId="0FB2B6FC" w14:textId="77777777" w:rsidR="00541B74" w:rsidRDefault="00541B74" w:rsidP="00541B74">
      <w:pPr>
        <w:pStyle w:val="FootnoteText"/>
      </w:pPr>
      <w:r>
        <w:rPr>
          <w:rStyle w:val="FootnoteReference"/>
        </w:rPr>
        <w:footnoteRef/>
      </w:r>
      <w:r>
        <w:t xml:space="preserve"> </w:t>
      </w:r>
      <w:hyperlink r:id="rId12" w:history="1">
        <w:r w:rsidRPr="00B83098">
          <w:rPr>
            <w:rStyle w:val="Hyperlink"/>
          </w:rPr>
          <w:t>https://spcommreports.ohchr.org/TMResultsBase/DownLoadPublicCommunicationFile?gId=26421</w:t>
        </w:r>
      </w:hyperlink>
    </w:p>
    <w:p w14:paraId="5622A030" w14:textId="77777777" w:rsidR="00541B74" w:rsidRDefault="00541B74" w:rsidP="00541B74">
      <w:pPr>
        <w:pStyle w:val="FootnoteText"/>
      </w:pPr>
      <w:r w:rsidRPr="00541B74">
        <w:t>https://tbinternet.ohchr.org/_layouts/15/treatybodyexternal/Download.aspx?symbolno=CERD%2FC%2FFRA%2FCO%2F22-23&amp;Lang=en</w:t>
      </w:r>
    </w:p>
  </w:footnote>
  <w:footnote w:id="14">
    <w:p w14:paraId="0ADAEC82" w14:textId="77777777" w:rsidR="00D207DF" w:rsidRPr="00581D5F" w:rsidRDefault="00D207DF" w:rsidP="00D207DF">
      <w:pPr>
        <w:keepNext/>
        <w:keepLines/>
        <w:contextualSpacing/>
        <w:rPr>
          <w:rFonts w:asciiTheme="majorHAnsi" w:hAnsiTheme="majorHAnsi" w:cstheme="majorHAnsi"/>
          <w:sz w:val="16"/>
          <w:szCs w:val="16"/>
        </w:rPr>
      </w:pPr>
      <w:r w:rsidRPr="00581D5F">
        <w:rPr>
          <w:rStyle w:val="FootnoteReference"/>
          <w:rFonts w:asciiTheme="majorHAnsi" w:hAnsiTheme="majorHAnsi" w:cstheme="majorHAnsi"/>
          <w:sz w:val="16"/>
          <w:szCs w:val="16"/>
        </w:rPr>
        <w:footnoteRef/>
      </w:r>
      <w:r w:rsidRPr="00581D5F">
        <w:rPr>
          <w:rFonts w:asciiTheme="majorHAnsi" w:hAnsiTheme="majorHAnsi" w:cstheme="majorHAnsi"/>
          <w:sz w:val="16"/>
          <w:szCs w:val="16"/>
        </w:rPr>
        <w:t xml:space="preserve"> </w:t>
      </w:r>
      <w:hyperlink r:id="rId13" w:history="1">
        <w:r w:rsidRPr="00581D5F">
          <w:rPr>
            <w:rStyle w:val="Hyperlink"/>
            <w:rFonts w:asciiTheme="majorHAnsi" w:hAnsiTheme="majorHAnsi" w:cstheme="majorHAnsi"/>
            <w:sz w:val="16"/>
            <w:szCs w:val="16"/>
          </w:rPr>
          <w:t>https://twitter.com/libe/status/1698359938932752827</w:t>
        </w:r>
      </w:hyperlink>
    </w:p>
  </w:footnote>
  <w:footnote w:id="15">
    <w:p w14:paraId="0BAFFEC9" w14:textId="77777777" w:rsidR="00D207DF" w:rsidRPr="00581D5F" w:rsidRDefault="00D207DF" w:rsidP="00D207DF">
      <w:pPr>
        <w:contextualSpacing/>
        <w:rPr>
          <w:rFonts w:asciiTheme="majorHAnsi" w:hAnsiTheme="majorHAnsi" w:cstheme="majorHAnsi"/>
          <w:color w:val="000000"/>
          <w:sz w:val="16"/>
          <w:szCs w:val="16"/>
        </w:rPr>
      </w:pPr>
      <w:r w:rsidRPr="00581D5F">
        <w:rPr>
          <w:rStyle w:val="FootnoteReference"/>
          <w:rFonts w:asciiTheme="majorHAnsi" w:hAnsiTheme="majorHAnsi" w:cstheme="majorHAnsi"/>
          <w:sz w:val="16"/>
          <w:szCs w:val="16"/>
        </w:rPr>
        <w:footnoteRef/>
      </w:r>
      <w:r w:rsidRPr="00581D5F">
        <w:rPr>
          <w:rFonts w:asciiTheme="majorHAnsi" w:hAnsiTheme="majorHAnsi" w:cstheme="majorHAnsi"/>
          <w:sz w:val="16"/>
          <w:szCs w:val="16"/>
        </w:rPr>
        <w:t xml:space="preserve"> </w:t>
      </w:r>
      <w:hyperlink r:id="rId14" w:history="1">
        <w:r w:rsidRPr="00581D5F">
          <w:rPr>
            <w:rStyle w:val="Hyperlink"/>
            <w:rFonts w:asciiTheme="majorHAnsi" w:hAnsiTheme="majorHAnsi" w:cstheme="majorHAnsi"/>
            <w:sz w:val="16"/>
            <w:szCs w:val="16"/>
          </w:rPr>
          <w:t>https://snjcgt.fr/2023/09/06/abaya-a-lecole-le-snj-cgt-refuse-linstrumentalisation-des-medias/</w:t>
        </w:r>
      </w:hyperlink>
    </w:p>
  </w:footnote>
  <w:footnote w:id="16">
    <w:p w14:paraId="4E5A3229" w14:textId="2DD8219E" w:rsidR="00017F2D" w:rsidRPr="00686834" w:rsidRDefault="00017F2D" w:rsidP="00686834">
      <w:pPr>
        <w:pStyle w:val="NormalWeb"/>
        <w:shd w:val="clear" w:color="auto" w:fill="FFFFFF"/>
        <w:spacing w:before="0" w:beforeAutospacing="0" w:after="0" w:afterAutospacing="0"/>
        <w:contextualSpacing/>
        <w:rPr>
          <w:rFonts w:asciiTheme="majorHAnsi" w:hAnsiTheme="majorHAnsi" w:cstheme="majorHAnsi"/>
          <w:color w:val="222222"/>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w:t>
      </w:r>
      <w:r w:rsidRPr="00686834">
        <w:rPr>
          <w:rFonts w:asciiTheme="majorHAnsi" w:hAnsiTheme="majorHAnsi" w:cstheme="majorHAnsi"/>
          <w:color w:val="222222"/>
          <w:sz w:val="16"/>
          <w:szCs w:val="16"/>
        </w:rPr>
        <w:t xml:space="preserve">Communiqué Conseil d’état du 7 septembre </w:t>
      </w:r>
      <w:r w:rsidR="005B6078" w:rsidRPr="00686834">
        <w:rPr>
          <w:rFonts w:asciiTheme="majorHAnsi" w:hAnsiTheme="majorHAnsi" w:cstheme="majorHAnsi"/>
          <w:color w:val="222222"/>
          <w:sz w:val="16"/>
          <w:szCs w:val="16"/>
        </w:rPr>
        <w:t>2023 et</w:t>
      </w:r>
      <w:r w:rsidRPr="00686834">
        <w:rPr>
          <w:rFonts w:asciiTheme="majorHAnsi" w:hAnsiTheme="majorHAnsi" w:cstheme="majorHAnsi"/>
          <w:color w:val="222222"/>
          <w:sz w:val="16"/>
          <w:szCs w:val="16"/>
        </w:rPr>
        <w:t xml:space="preserve"> décision : </w:t>
      </w:r>
    </w:p>
    <w:p w14:paraId="75432DAD" w14:textId="77777777" w:rsidR="00017F2D" w:rsidRPr="00686834" w:rsidRDefault="00000000" w:rsidP="00686834">
      <w:pPr>
        <w:pStyle w:val="NormalWeb"/>
        <w:shd w:val="clear" w:color="auto" w:fill="FFFFFF"/>
        <w:spacing w:before="0" w:beforeAutospacing="0" w:after="0" w:afterAutospacing="0"/>
        <w:contextualSpacing/>
        <w:rPr>
          <w:rFonts w:asciiTheme="majorHAnsi" w:hAnsiTheme="majorHAnsi" w:cstheme="majorHAnsi"/>
          <w:color w:val="222222"/>
          <w:sz w:val="16"/>
          <w:szCs w:val="16"/>
        </w:rPr>
      </w:pPr>
      <w:hyperlink r:id="rId15" w:history="1">
        <w:r w:rsidR="00017F2D" w:rsidRPr="00686834">
          <w:rPr>
            <w:rStyle w:val="Hyperlink"/>
            <w:rFonts w:asciiTheme="majorHAnsi" w:hAnsiTheme="majorHAnsi" w:cstheme="majorHAnsi"/>
            <w:sz w:val="16"/>
            <w:szCs w:val="16"/>
          </w:rPr>
          <w:t>https://www.conseil-etat.fr/actualites/laicite-le-conseil-d-etat-rejette-le-refere-contre-l-interdiction-du-port-de-l-abaya-a-l-ecole</w:t>
        </w:r>
      </w:hyperlink>
    </w:p>
    <w:p w14:paraId="14C91DA4" w14:textId="2D3C3D6F" w:rsidR="00017F2D" w:rsidRPr="00686834" w:rsidRDefault="00017F2D" w:rsidP="006B4F80">
      <w:pPr>
        <w:pStyle w:val="FootnoteText"/>
        <w:rPr>
          <w:rFonts w:asciiTheme="majorHAnsi" w:hAnsiTheme="majorHAnsi" w:cstheme="majorHAnsi"/>
          <w:sz w:val="16"/>
          <w:szCs w:val="16"/>
        </w:rPr>
      </w:pPr>
    </w:p>
  </w:footnote>
  <w:footnote w:id="17">
    <w:p w14:paraId="0B036C13" w14:textId="0B0E2CBA" w:rsidR="00017F2D" w:rsidRPr="00686834" w:rsidRDefault="00017F2D" w:rsidP="006B4F80">
      <w:pPr>
        <w:pStyle w:val="FootnoteText"/>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https://www.lemonde.fr/societe/article/2023/06/30/violences-urbaines-dans-une-circulaire-eric-dupond-moretti-demande-une-reponse-rapide-ferme-et-systematique-et-vise-notamment-les-parents_6180050_3224.html</w:t>
      </w:r>
    </w:p>
  </w:footnote>
  <w:footnote w:id="18">
    <w:p w14:paraId="7A54636A" w14:textId="36D739A4" w:rsidR="00017F2D" w:rsidRPr="00686834" w:rsidRDefault="00017F2D" w:rsidP="00AD44CF">
      <w:pPr>
        <w:pStyle w:val="FootnoteText"/>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https://www.lemonde.fr/societe/article/2023/08/12/aux-comparutions-immediates-non-l-insigne-de-la-police-nationale-n-est-pas-gage-de-verite_6185186_3224.html</w:t>
      </w:r>
    </w:p>
  </w:footnote>
  <w:footnote w:id="19">
    <w:p w14:paraId="65E63F34" w14:textId="169ED600" w:rsidR="00017F2D" w:rsidRPr="00686834" w:rsidRDefault="00017F2D" w:rsidP="00AD44CF">
      <w:pPr>
        <w:pStyle w:val="FootnoteText"/>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https://www.conseil-etat.fr/actualites/interdiction-par-la-fff-du-port-pendant-les-matchs-de-tout-signe-ou-tenue-manifestant-ostensiblement-une-appartenance-politique-philosophique-r</w:t>
      </w:r>
    </w:p>
  </w:footnote>
  <w:footnote w:id="20">
    <w:p w14:paraId="75C0BD2B" w14:textId="1B221CD9" w:rsidR="00017F2D" w:rsidRPr="00686834" w:rsidRDefault="00017F2D" w:rsidP="00CB3F68">
      <w:pPr>
        <w:pStyle w:val="FootnoteText"/>
        <w:rPr>
          <w:rFonts w:asciiTheme="majorHAnsi" w:hAnsiTheme="majorHAnsi" w:cstheme="majorHAnsi"/>
          <w:sz w:val="16"/>
          <w:szCs w:val="16"/>
        </w:rPr>
      </w:pPr>
      <w:r w:rsidRPr="00686834">
        <w:rPr>
          <w:rStyle w:val="FootnoteReference"/>
          <w:rFonts w:asciiTheme="majorHAnsi" w:hAnsiTheme="majorHAnsi" w:cstheme="majorHAnsi"/>
          <w:sz w:val="16"/>
          <w:szCs w:val="16"/>
        </w:rPr>
        <w:footnoteRef/>
      </w:r>
      <w:r w:rsidRPr="00686834">
        <w:rPr>
          <w:rFonts w:asciiTheme="majorHAnsi" w:hAnsiTheme="majorHAnsi" w:cstheme="majorHAnsi"/>
          <w:sz w:val="16"/>
          <w:szCs w:val="16"/>
        </w:rPr>
        <w:t xml:space="preserve"> https://assembly.coe.int/LifeRay/EGA/Pdf/TextesProvisoires/2022/20220919-AntiMuslimRacism-FR.pdf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FABD" w14:textId="781FD3F7" w:rsidR="009A0CBE" w:rsidRPr="009A0CBE" w:rsidRDefault="009A0CBE" w:rsidP="009A0CBE">
    <w:pPr>
      <w:contextualSpacing/>
      <w:rPr>
        <w:b/>
        <w:color w:val="0432FF"/>
        <w:sz w:val="20"/>
        <w:szCs w:val="20"/>
      </w:rPr>
    </w:pPr>
    <w:r w:rsidRPr="009A0CBE">
      <w:rPr>
        <w:b/>
        <w:color w:val="0432FF"/>
        <w:sz w:val="20"/>
        <w:szCs w:val="20"/>
      </w:rPr>
      <w:t xml:space="preserve">France :  Contribution Action Droits des Musulmans (ADM) pour </w:t>
    </w:r>
    <w:r w:rsidR="007C3191">
      <w:rPr>
        <w:b/>
        <w:color w:val="0432FF"/>
        <w:sz w:val="20"/>
        <w:szCs w:val="20"/>
      </w:rPr>
      <w:t xml:space="preserve">le </w:t>
    </w:r>
    <w:r w:rsidRPr="009A0CBE">
      <w:rPr>
        <w:b/>
        <w:color w:val="0432FF"/>
        <w:sz w:val="20"/>
        <w:szCs w:val="20"/>
      </w:rPr>
      <w:t>Comité sur l’élimination de toutes les formes de discrimination à l’égard des femmes (CEDAW/CEDEF)</w:t>
    </w:r>
  </w:p>
  <w:p w14:paraId="4278310B" w14:textId="77777777" w:rsidR="009A0CBE" w:rsidRDefault="009A0C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0205B"/>
    <w:multiLevelType w:val="hybridMultilevel"/>
    <w:tmpl w:val="E496C9F8"/>
    <w:lvl w:ilvl="0" w:tplc="E8D252C4">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5993E56"/>
    <w:multiLevelType w:val="hybridMultilevel"/>
    <w:tmpl w:val="05EA26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3D71FE1"/>
    <w:multiLevelType w:val="hybridMultilevel"/>
    <w:tmpl w:val="689806DC"/>
    <w:lvl w:ilvl="0" w:tplc="148A5782">
      <w:start w:val="1"/>
      <w:numFmt w:val="decimal"/>
      <w:lvlText w:val="%1-"/>
      <w:lvlJc w:val="left"/>
      <w:pPr>
        <w:ind w:left="720" w:hanging="360"/>
      </w:pPr>
      <w:rPr>
        <w:rFonts w:ascii="Calibri" w:hAnsi="Calibri" w:cs="Calibri"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AE839F5"/>
    <w:multiLevelType w:val="hybridMultilevel"/>
    <w:tmpl w:val="05EA261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CD742F2"/>
    <w:multiLevelType w:val="hybridMultilevel"/>
    <w:tmpl w:val="018A8494"/>
    <w:lvl w:ilvl="0" w:tplc="0409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ECD0CE8"/>
    <w:multiLevelType w:val="hybridMultilevel"/>
    <w:tmpl w:val="9ADA1128"/>
    <w:lvl w:ilvl="0" w:tplc="FFFFFFF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8AC32F4"/>
    <w:multiLevelType w:val="hybridMultilevel"/>
    <w:tmpl w:val="DE8E957A"/>
    <w:lvl w:ilvl="0" w:tplc="E8D252C4">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FC13F42"/>
    <w:multiLevelType w:val="hybridMultilevel"/>
    <w:tmpl w:val="28407BBA"/>
    <w:lvl w:ilvl="0" w:tplc="60EA7042">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75176B"/>
    <w:multiLevelType w:val="hybridMultilevel"/>
    <w:tmpl w:val="D9F62E88"/>
    <w:lvl w:ilvl="0" w:tplc="C6AEAC9E">
      <w:start w:val="2"/>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85869230">
    <w:abstractNumId w:val="2"/>
  </w:num>
  <w:num w:numId="2" w16cid:durableId="1103382063">
    <w:abstractNumId w:val="7"/>
  </w:num>
  <w:num w:numId="3" w16cid:durableId="1703433196">
    <w:abstractNumId w:val="1"/>
  </w:num>
  <w:num w:numId="4" w16cid:durableId="182288297">
    <w:abstractNumId w:val="4"/>
  </w:num>
  <w:num w:numId="5" w16cid:durableId="653918476">
    <w:abstractNumId w:val="3"/>
  </w:num>
  <w:num w:numId="6" w16cid:durableId="2014411701">
    <w:abstractNumId w:val="0"/>
  </w:num>
  <w:num w:numId="7" w16cid:durableId="1082222625">
    <w:abstractNumId w:val="6"/>
  </w:num>
  <w:num w:numId="8" w16cid:durableId="1722484585">
    <w:abstractNumId w:val="5"/>
  </w:num>
  <w:num w:numId="9" w16cid:durableId="17372386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0C"/>
    <w:rsid w:val="00000315"/>
    <w:rsid w:val="00002125"/>
    <w:rsid w:val="0001697B"/>
    <w:rsid w:val="00017F2D"/>
    <w:rsid w:val="00021D3D"/>
    <w:rsid w:val="000257E2"/>
    <w:rsid w:val="00040487"/>
    <w:rsid w:val="00050298"/>
    <w:rsid w:val="000534A4"/>
    <w:rsid w:val="00067057"/>
    <w:rsid w:val="00070B15"/>
    <w:rsid w:val="00071103"/>
    <w:rsid w:val="000A1612"/>
    <w:rsid w:val="000C3CAB"/>
    <w:rsid w:val="000C6207"/>
    <w:rsid w:val="000D06D3"/>
    <w:rsid w:val="000D0BF1"/>
    <w:rsid w:val="000D4252"/>
    <w:rsid w:val="000E3A14"/>
    <w:rsid w:val="001276B3"/>
    <w:rsid w:val="0013260A"/>
    <w:rsid w:val="00137611"/>
    <w:rsid w:val="00141DDE"/>
    <w:rsid w:val="001524F7"/>
    <w:rsid w:val="00175D1D"/>
    <w:rsid w:val="00184A95"/>
    <w:rsid w:val="00190D63"/>
    <w:rsid w:val="001A1077"/>
    <w:rsid w:val="001A5C4B"/>
    <w:rsid w:val="001A6620"/>
    <w:rsid w:val="001C2F15"/>
    <w:rsid w:val="001C508B"/>
    <w:rsid w:val="00204A03"/>
    <w:rsid w:val="00206567"/>
    <w:rsid w:val="00206A6B"/>
    <w:rsid w:val="00213C42"/>
    <w:rsid w:val="002145A2"/>
    <w:rsid w:val="00221B7F"/>
    <w:rsid w:val="002346BA"/>
    <w:rsid w:val="00235DDA"/>
    <w:rsid w:val="00264980"/>
    <w:rsid w:val="00267DEF"/>
    <w:rsid w:val="002701C1"/>
    <w:rsid w:val="0027742A"/>
    <w:rsid w:val="0028698D"/>
    <w:rsid w:val="00286D8E"/>
    <w:rsid w:val="0029649C"/>
    <w:rsid w:val="002A22B1"/>
    <w:rsid w:val="002A2369"/>
    <w:rsid w:val="002B0276"/>
    <w:rsid w:val="002C0C93"/>
    <w:rsid w:val="002C201D"/>
    <w:rsid w:val="002C4879"/>
    <w:rsid w:val="002E23EC"/>
    <w:rsid w:val="00330C8B"/>
    <w:rsid w:val="00336F11"/>
    <w:rsid w:val="003374BF"/>
    <w:rsid w:val="003402E9"/>
    <w:rsid w:val="00360608"/>
    <w:rsid w:val="003677E4"/>
    <w:rsid w:val="0037456A"/>
    <w:rsid w:val="00385AFA"/>
    <w:rsid w:val="00394E00"/>
    <w:rsid w:val="003A2B39"/>
    <w:rsid w:val="003D1FED"/>
    <w:rsid w:val="003E28BD"/>
    <w:rsid w:val="003F505D"/>
    <w:rsid w:val="004151E8"/>
    <w:rsid w:val="00425B04"/>
    <w:rsid w:val="00441194"/>
    <w:rsid w:val="00442B5B"/>
    <w:rsid w:val="00452A31"/>
    <w:rsid w:val="00461474"/>
    <w:rsid w:val="00465443"/>
    <w:rsid w:val="0048300C"/>
    <w:rsid w:val="00490EE1"/>
    <w:rsid w:val="004B5C07"/>
    <w:rsid w:val="004C0748"/>
    <w:rsid w:val="004D2F3C"/>
    <w:rsid w:val="004F380E"/>
    <w:rsid w:val="004F6593"/>
    <w:rsid w:val="0050145E"/>
    <w:rsid w:val="00520798"/>
    <w:rsid w:val="00531F8A"/>
    <w:rsid w:val="00541B74"/>
    <w:rsid w:val="005803B1"/>
    <w:rsid w:val="00584F84"/>
    <w:rsid w:val="00592A16"/>
    <w:rsid w:val="005943F6"/>
    <w:rsid w:val="005962F4"/>
    <w:rsid w:val="00597949"/>
    <w:rsid w:val="005B052B"/>
    <w:rsid w:val="005B34AC"/>
    <w:rsid w:val="005B3D4B"/>
    <w:rsid w:val="005B6078"/>
    <w:rsid w:val="005B7A2B"/>
    <w:rsid w:val="005C1414"/>
    <w:rsid w:val="005C31B9"/>
    <w:rsid w:val="005C3B86"/>
    <w:rsid w:val="005E26F6"/>
    <w:rsid w:val="005E34FF"/>
    <w:rsid w:val="005F40D5"/>
    <w:rsid w:val="0060185B"/>
    <w:rsid w:val="00611393"/>
    <w:rsid w:val="00621A31"/>
    <w:rsid w:val="00631332"/>
    <w:rsid w:val="006422F9"/>
    <w:rsid w:val="0066007F"/>
    <w:rsid w:val="00686834"/>
    <w:rsid w:val="006912F8"/>
    <w:rsid w:val="0069376C"/>
    <w:rsid w:val="00694BD1"/>
    <w:rsid w:val="006B4F80"/>
    <w:rsid w:val="006B5C56"/>
    <w:rsid w:val="006C3F0E"/>
    <w:rsid w:val="006D08AA"/>
    <w:rsid w:val="006D3C49"/>
    <w:rsid w:val="006D5A05"/>
    <w:rsid w:val="006E3FC5"/>
    <w:rsid w:val="00702D4D"/>
    <w:rsid w:val="00706750"/>
    <w:rsid w:val="00706E41"/>
    <w:rsid w:val="00711480"/>
    <w:rsid w:val="0071322C"/>
    <w:rsid w:val="0072778D"/>
    <w:rsid w:val="007332AA"/>
    <w:rsid w:val="0074173F"/>
    <w:rsid w:val="00744147"/>
    <w:rsid w:val="007543C9"/>
    <w:rsid w:val="00757C2C"/>
    <w:rsid w:val="007768D2"/>
    <w:rsid w:val="00782DC5"/>
    <w:rsid w:val="0079087F"/>
    <w:rsid w:val="00797590"/>
    <w:rsid w:val="007B6364"/>
    <w:rsid w:val="007C3191"/>
    <w:rsid w:val="007F2775"/>
    <w:rsid w:val="00803717"/>
    <w:rsid w:val="0080428F"/>
    <w:rsid w:val="00817138"/>
    <w:rsid w:val="00822E9C"/>
    <w:rsid w:val="00837BB0"/>
    <w:rsid w:val="00852F23"/>
    <w:rsid w:val="00853A45"/>
    <w:rsid w:val="008713FD"/>
    <w:rsid w:val="00884DF6"/>
    <w:rsid w:val="00886CA2"/>
    <w:rsid w:val="008A6643"/>
    <w:rsid w:val="008B35CC"/>
    <w:rsid w:val="008D6A9B"/>
    <w:rsid w:val="008F510C"/>
    <w:rsid w:val="0091164F"/>
    <w:rsid w:val="00926EAE"/>
    <w:rsid w:val="00930055"/>
    <w:rsid w:val="00934957"/>
    <w:rsid w:val="0094303B"/>
    <w:rsid w:val="0095296A"/>
    <w:rsid w:val="009758A3"/>
    <w:rsid w:val="00981FFD"/>
    <w:rsid w:val="009A0CBE"/>
    <w:rsid w:val="009C5ADE"/>
    <w:rsid w:val="009F009C"/>
    <w:rsid w:val="00A01BE6"/>
    <w:rsid w:val="00A13CC2"/>
    <w:rsid w:val="00A14625"/>
    <w:rsid w:val="00A209D2"/>
    <w:rsid w:val="00A2D0D4"/>
    <w:rsid w:val="00A31354"/>
    <w:rsid w:val="00A328EB"/>
    <w:rsid w:val="00A559E6"/>
    <w:rsid w:val="00A6092A"/>
    <w:rsid w:val="00A62418"/>
    <w:rsid w:val="00A75BAD"/>
    <w:rsid w:val="00A86278"/>
    <w:rsid w:val="00A9061D"/>
    <w:rsid w:val="00A9077E"/>
    <w:rsid w:val="00A92E77"/>
    <w:rsid w:val="00A94523"/>
    <w:rsid w:val="00A94E2B"/>
    <w:rsid w:val="00AA2D3C"/>
    <w:rsid w:val="00AA5CCB"/>
    <w:rsid w:val="00AA7B35"/>
    <w:rsid w:val="00AB22A1"/>
    <w:rsid w:val="00AD11DF"/>
    <w:rsid w:val="00AD44CF"/>
    <w:rsid w:val="00AF13E9"/>
    <w:rsid w:val="00AF56B1"/>
    <w:rsid w:val="00AF7DBA"/>
    <w:rsid w:val="00B06563"/>
    <w:rsid w:val="00B169FF"/>
    <w:rsid w:val="00B276DB"/>
    <w:rsid w:val="00B32962"/>
    <w:rsid w:val="00B41F2C"/>
    <w:rsid w:val="00B45627"/>
    <w:rsid w:val="00B602A1"/>
    <w:rsid w:val="00B678FF"/>
    <w:rsid w:val="00B73DF9"/>
    <w:rsid w:val="00B85419"/>
    <w:rsid w:val="00BA3DAD"/>
    <w:rsid w:val="00BD44B2"/>
    <w:rsid w:val="00BE0FDF"/>
    <w:rsid w:val="00C0645A"/>
    <w:rsid w:val="00C13E07"/>
    <w:rsid w:val="00C22C4B"/>
    <w:rsid w:val="00C260C0"/>
    <w:rsid w:val="00C40C75"/>
    <w:rsid w:val="00C44996"/>
    <w:rsid w:val="00C56D95"/>
    <w:rsid w:val="00C71086"/>
    <w:rsid w:val="00C7255D"/>
    <w:rsid w:val="00C752B4"/>
    <w:rsid w:val="00C91292"/>
    <w:rsid w:val="00CB3F68"/>
    <w:rsid w:val="00CC2A43"/>
    <w:rsid w:val="00CE301B"/>
    <w:rsid w:val="00CE6FA1"/>
    <w:rsid w:val="00CF76CC"/>
    <w:rsid w:val="00D12CCC"/>
    <w:rsid w:val="00D207DF"/>
    <w:rsid w:val="00D25119"/>
    <w:rsid w:val="00D253BF"/>
    <w:rsid w:val="00D30E51"/>
    <w:rsid w:val="00D34DA6"/>
    <w:rsid w:val="00D56BAF"/>
    <w:rsid w:val="00D64107"/>
    <w:rsid w:val="00D771F6"/>
    <w:rsid w:val="00D90341"/>
    <w:rsid w:val="00D9210C"/>
    <w:rsid w:val="00D94DC5"/>
    <w:rsid w:val="00DA6284"/>
    <w:rsid w:val="00DA6A88"/>
    <w:rsid w:val="00DD3E21"/>
    <w:rsid w:val="00DD567D"/>
    <w:rsid w:val="00DE6D58"/>
    <w:rsid w:val="00E026C4"/>
    <w:rsid w:val="00E1134F"/>
    <w:rsid w:val="00E1626D"/>
    <w:rsid w:val="00E205FC"/>
    <w:rsid w:val="00E328AF"/>
    <w:rsid w:val="00E414DB"/>
    <w:rsid w:val="00E6252B"/>
    <w:rsid w:val="00E63D62"/>
    <w:rsid w:val="00E81994"/>
    <w:rsid w:val="00E94B9A"/>
    <w:rsid w:val="00E95A08"/>
    <w:rsid w:val="00E96F01"/>
    <w:rsid w:val="00EB6F68"/>
    <w:rsid w:val="00ED0BC3"/>
    <w:rsid w:val="00ED4397"/>
    <w:rsid w:val="00EE3352"/>
    <w:rsid w:val="00EF5AE0"/>
    <w:rsid w:val="00F1182E"/>
    <w:rsid w:val="00F144A1"/>
    <w:rsid w:val="00F15C0B"/>
    <w:rsid w:val="00F256FD"/>
    <w:rsid w:val="00F356BE"/>
    <w:rsid w:val="00F42572"/>
    <w:rsid w:val="00F53E68"/>
    <w:rsid w:val="00F6117C"/>
    <w:rsid w:val="00F758F9"/>
    <w:rsid w:val="00F83022"/>
    <w:rsid w:val="00FA4581"/>
    <w:rsid w:val="00FC5F3E"/>
    <w:rsid w:val="00FD1ED6"/>
    <w:rsid w:val="00FD5328"/>
    <w:rsid w:val="00FD5413"/>
    <w:rsid w:val="00FE4578"/>
    <w:rsid w:val="00FF4FD6"/>
    <w:rsid w:val="037B7B5E"/>
    <w:rsid w:val="0E9EF050"/>
    <w:rsid w:val="146810A5"/>
    <w:rsid w:val="16E3E22D"/>
    <w:rsid w:val="1BEA06CC"/>
    <w:rsid w:val="1C52444E"/>
    <w:rsid w:val="1D6451C9"/>
    <w:rsid w:val="1D85D72D"/>
    <w:rsid w:val="226DBEA2"/>
    <w:rsid w:val="22F9CE79"/>
    <w:rsid w:val="24AAAEED"/>
    <w:rsid w:val="27B8C99A"/>
    <w:rsid w:val="2C468346"/>
    <w:rsid w:val="2EA5E544"/>
    <w:rsid w:val="30097D44"/>
    <w:rsid w:val="36086C5F"/>
    <w:rsid w:val="38028AAE"/>
    <w:rsid w:val="3890216D"/>
    <w:rsid w:val="4927C432"/>
    <w:rsid w:val="4AA9D4BE"/>
    <w:rsid w:val="4AC39493"/>
    <w:rsid w:val="5317987B"/>
    <w:rsid w:val="5B2AC9BC"/>
    <w:rsid w:val="5CFD01AE"/>
    <w:rsid w:val="5E054B08"/>
    <w:rsid w:val="6096E990"/>
    <w:rsid w:val="634F941E"/>
    <w:rsid w:val="63C18FE7"/>
    <w:rsid w:val="6718C421"/>
    <w:rsid w:val="6E807BCE"/>
    <w:rsid w:val="71B81C90"/>
    <w:rsid w:val="77348DFA"/>
    <w:rsid w:val="7DAA8F15"/>
    <w:rsid w:val="7FDCD5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BA3DB"/>
  <w15:chartTrackingRefBased/>
  <w15:docId w15:val="{B51FBAFC-8E8F-1444-9692-2364C0C6F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A16"/>
    <w:pPr>
      <w:keepNext/>
      <w:keepLines/>
      <w:jc w:val="both"/>
      <w:outlineLvl w:val="0"/>
    </w:pPr>
    <w:rPr>
      <w:rFonts w:asciiTheme="majorHAnsi" w:eastAsiaTheme="majorEastAsia" w:hAnsiTheme="majorHAnsi" w:cstheme="majorHAnsi"/>
      <w:b/>
      <w:color w:val="2F5496" w:themeColor="accent1" w:themeShade="BF"/>
      <w:sz w:val="28"/>
      <w:szCs w:val="22"/>
    </w:rPr>
  </w:style>
  <w:style w:type="paragraph" w:styleId="Heading2">
    <w:name w:val="heading 2"/>
    <w:basedOn w:val="Normal"/>
    <w:next w:val="Normal"/>
    <w:link w:val="Heading2Char"/>
    <w:uiPriority w:val="9"/>
    <w:unhideWhenUsed/>
    <w:qFormat/>
    <w:rsid w:val="003606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060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7590"/>
    <w:rPr>
      <w:color w:val="0563C1" w:themeColor="hyperlink"/>
      <w:u w:val="single"/>
    </w:rPr>
  </w:style>
  <w:style w:type="character" w:styleId="UnresolvedMention">
    <w:name w:val="Unresolved Mention"/>
    <w:basedOn w:val="DefaultParagraphFont"/>
    <w:uiPriority w:val="99"/>
    <w:semiHidden/>
    <w:unhideWhenUsed/>
    <w:rsid w:val="00797590"/>
    <w:rPr>
      <w:color w:val="605E5C"/>
      <w:shd w:val="clear" w:color="auto" w:fill="E1DFDD"/>
    </w:rPr>
  </w:style>
  <w:style w:type="paragraph" w:styleId="NormalWeb">
    <w:name w:val="Normal (Web)"/>
    <w:basedOn w:val="Normal"/>
    <w:uiPriority w:val="99"/>
    <w:unhideWhenUsed/>
    <w:rsid w:val="00A31354"/>
    <w:pPr>
      <w:spacing w:before="100" w:beforeAutospacing="1" w:after="100" w:afterAutospacing="1"/>
    </w:pPr>
    <w:rPr>
      <w:rFonts w:eastAsia="Times New Roman"/>
      <w:color w:val="auto"/>
      <w:lang w:eastAsia="fr-FR"/>
    </w:rPr>
  </w:style>
  <w:style w:type="paragraph" w:styleId="FootnoteText">
    <w:name w:val="footnote text"/>
    <w:basedOn w:val="Normal"/>
    <w:link w:val="FootnoteTextChar"/>
    <w:uiPriority w:val="99"/>
    <w:semiHidden/>
    <w:unhideWhenUsed/>
    <w:rsid w:val="00C40C75"/>
    <w:rPr>
      <w:sz w:val="20"/>
      <w:szCs w:val="20"/>
    </w:rPr>
  </w:style>
  <w:style w:type="character" w:customStyle="1" w:styleId="FootnoteTextChar">
    <w:name w:val="Footnote Text Char"/>
    <w:basedOn w:val="DefaultParagraphFont"/>
    <w:link w:val="FootnoteText"/>
    <w:uiPriority w:val="99"/>
    <w:semiHidden/>
    <w:rsid w:val="00C40C75"/>
    <w:rPr>
      <w:sz w:val="20"/>
      <w:szCs w:val="20"/>
    </w:rPr>
  </w:style>
  <w:style w:type="character" w:styleId="FootnoteReference">
    <w:name w:val="footnote reference"/>
    <w:basedOn w:val="DefaultParagraphFont"/>
    <w:uiPriority w:val="99"/>
    <w:semiHidden/>
    <w:unhideWhenUsed/>
    <w:rsid w:val="00C40C75"/>
    <w:rPr>
      <w:vertAlign w:val="superscript"/>
    </w:rPr>
  </w:style>
  <w:style w:type="paragraph" w:customStyle="1" w:styleId="Date1">
    <w:name w:val="Date1"/>
    <w:basedOn w:val="Normal"/>
    <w:rsid w:val="003374BF"/>
    <w:pPr>
      <w:spacing w:before="100" w:beforeAutospacing="1" w:after="100" w:afterAutospacing="1"/>
    </w:pPr>
    <w:rPr>
      <w:rFonts w:eastAsia="Times New Roman"/>
      <w:color w:val="auto"/>
      <w:lang w:eastAsia="fr-FR"/>
    </w:rPr>
  </w:style>
  <w:style w:type="character" w:styleId="FollowedHyperlink">
    <w:name w:val="FollowedHyperlink"/>
    <w:basedOn w:val="DefaultParagraphFont"/>
    <w:uiPriority w:val="99"/>
    <w:semiHidden/>
    <w:unhideWhenUsed/>
    <w:rsid w:val="00837BB0"/>
    <w:rPr>
      <w:color w:val="954F72" w:themeColor="followedHyperlink"/>
      <w:u w:val="single"/>
    </w:rPr>
  </w:style>
  <w:style w:type="paragraph" w:styleId="Footer">
    <w:name w:val="footer"/>
    <w:basedOn w:val="Normal"/>
    <w:link w:val="FooterChar"/>
    <w:uiPriority w:val="99"/>
    <w:unhideWhenUsed/>
    <w:rsid w:val="0027742A"/>
    <w:pPr>
      <w:tabs>
        <w:tab w:val="center" w:pos="4536"/>
        <w:tab w:val="right" w:pos="9072"/>
      </w:tabs>
    </w:pPr>
  </w:style>
  <w:style w:type="character" w:customStyle="1" w:styleId="FooterChar">
    <w:name w:val="Footer Char"/>
    <w:basedOn w:val="DefaultParagraphFont"/>
    <w:link w:val="Footer"/>
    <w:uiPriority w:val="99"/>
    <w:rsid w:val="0027742A"/>
  </w:style>
  <w:style w:type="character" w:styleId="PageNumber">
    <w:name w:val="page number"/>
    <w:basedOn w:val="DefaultParagraphFont"/>
    <w:uiPriority w:val="99"/>
    <w:semiHidden/>
    <w:unhideWhenUsed/>
    <w:rsid w:val="0027742A"/>
  </w:style>
  <w:style w:type="paragraph" w:styleId="ListParagraph">
    <w:name w:val="List Paragraph"/>
    <w:basedOn w:val="Normal"/>
    <w:uiPriority w:val="34"/>
    <w:qFormat/>
    <w:rsid w:val="00490EE1"/>
    <w:pPr>
      <w:ind w:left="720"/>
      <w:contextualSpacing/>
      <w:jc w:val="both"/>
    </w:pPr>
    <w:rPr>
      <w:rFonts w:asciiTheme="minorHAnsi" w:hAnsiTheme="minorHAnsi" w:cstheme="minorBidi"/>
      <w:color w:val="auto"/>
    </w:rPr>
  </w:style>
  <w:style w:type="character" w:customStyle="1" w:styleId="Heading1Char">
    <w:name w:val="Heading 1 Char"/>
    <w:basedOn w:val="DefaultParagraphFont"/>
    <w:link w:val="Heading1"/>
    <w:uiPriority w:val="9"/>
    <w:rsid w:val="00592A16"/>
    <w:rPr>
      <w:rFonts w:asciiTheme="majorHAnsi" w:eastAsiaTheme="majorEastAsia" w:hAnsiTheme="majorHAnsi" w:cstheme="majorHAnsi"/>
      <w:b/>
      <w:color w:val="2F5496" w:themeColor="accent1" w:themeShade="BF"/>
      <w:sz w:val="28"/>
      <w:szCs w:val="22"/>
    </w:rPr>
  </w:style>
  <w:style w:type="paragraph" w:styleId="Title">
    <w:name w:val="Title"/>
    <w:basedOn w:val="Normal"/>
    <w:next w:val="Normal"/>
    <w:link w:val="TitleChar"/>
    <w:uiPriority w:val="10"/>
    <w:qFormat/>
    <w:rsid w:val="00190D63"/>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90D63"/>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190D6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90D63"/>
    <w:rPr>
      <w:rFonts w:asciiTheme="minorHAnsi" w:eastAsiaTheme="minorEastAsia" w:hAnsiTheme="minorHAnsi" w:cstheme="minorBidi"/>
      <w:color w:val="5A5A5A" w:themeColor="text1" w:themeTint="A5"/>
      <w:spacing w:val="15"/>
      <w:sz w:val="22"/>
      <w:szCs w:val="22"/>
    </w:rPr>
  </w:style>
  <w:style w:type="paragraph" w:styleId="TOCHeading">
    <w:name w:val="TOC Heading"/>
    <w:basedOn w:val="Heading1"/>
    <w:next w:val="Normal"/>
    <w:uiPriority w:val="39"/>
    <w:unhideWhenUsed/>
    <w:qFormat/>
    <w:rsid w:val="00360608"/>
    <w:pPr>
      <w:spacing w:before="480" w:line="276" w:lineRule="auto"/>
      <w:outlineLvl w:val="9"/>
    </w:pPr>
    <w:rPr>
      <w:b w:val="0"/>
      <w:bCs/>
      <w:szCs w:val="28"/>
      <w:lang w:eastAsia="fr-FR"/>
    </w:rPr>
  </w:style>
  <w:style w:type="paragraph" w:styleId="TOC1">
    <w:name w:val="toc 1"/>
    <w:basedOn w:val="Normal"/>
    <w:next w:val="Normal"/>
    <w:autoRedefine/>
    <w:uiPriority w:val="39"/>
    <w:unhideWhenUsed/>
    <w:rsid w:val="00360608"/>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360608"/>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6060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6060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6060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6060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6060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6060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60608"/>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3606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60608"/>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0C3CAB"/>
    <w:pPr>
      <w:tabs>
        <w:tab w:val="center" w:pos="4536"/>
        <w:tab w:val="right" w:pos="9072"/>
      </w:tabs>
    </w:pPr>
  </w:style>
  <w:style w:type="character" w:customStyle="1" w:styleId="HeaderChar">
    <w:name w:val="Header Char"/>
    <w:basedOn w:val="DefaultParagraphFont"/>
    <w:link w:val="Header"/>
    <w:uiPriority w:val="99"/>
    <w:rsid w:val="000C3CAB"/>
  </w:style>
  <w:style w:type="paragraph" w:styleId="BalloonText">
    <w:name w:val="Balloon Text"/>
    <w:basedOn w:val="Normal"/>
    <w:link w:val="BalloonTextChar"/>
    <w:uiPriority w:val="99"/>
    <w:semiHidden/>
    <w:unhideWhenUsed/>
    <w:rsid w:val="009F00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09C"/>
    <w:rPr>
      <w:rFonts w:ascii="Segoe UI" w:hAnsi="Segoe UI" w:cs="Segoe UI"/>
      <w:sz w:val="18"/>
      <w:szCs w:val="18"/>
    </w:rPr>
  </w:style>
  <w:style w:type="paragraph" w:styleId="Revision">
    <w:name w:val="Revision"/>
    <w:hidden/>
    <w:uiPriority w:val="99"/>
    <w:semiHidden/>
    <w:rsid w:val="00686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2110">
      <w:bodyDiv w:val="1"/>
      <w:marLeft w:val="0"/>
      <w:marRight w:val="0"/>
      <w:marTop w:val="0"/>
      <w:marBottom w:val="0"/>
      <w:divBdr>
        <w:top w:val="none" w:sz="0" w:space="0" w:color="auto"/>
        <w:left w:val="none" w:sz="0" w:space="0" w:color="auto"/>
        <w:bottom w:val="none" w:sz="0" w:space="0" w:color="auto"/>
        <w:right w:val="none" w:sz="0" w:space="0" w:color="auto"/>
      </w:divBdr>
      <w:divsChild>
        <w:div w:id="354622376">
          <w:marLeft w:val="0"/>
          <w:marRight w:val="0"/>
          <w:marTop w:val="0"/>
          <w:marBottom w:val="0"/>
          <w:divBdr>
            <w:top w:val="none" w:sz="0" w:space="0" w:color="auto"/>
            <w:left w:val="none" w:sz="0" w:space="0" w:color="auto"/>
            <w:bottom w:val="none" w:sz="0" w:space="0" w:color="auto"/>
            <w:right w:val="none" w:sz="0" w:space="0" w:color="auto"/>
          </w:divBdr>
          <w:divsChild>
            <w:div w:id="1334265086">
              <w:marLeft w:val="810"/>
              <w:marRight w:val="0"/>
              <w:marTop w:val="0"/>
              <w:marBottom w:val="0"/>
              <w:divBdr>
                <w:top w:val="none" w:sz="0" w:space="0" w:color="auto"/>
                <w:left w:val="none" w:sz="0" w:space="0" w:color="auto"/>
                <w:bottom w:val="none" w:sz="0" w:space="0" w:color="auto"/>
                <w:right w:val="none" w:sz="0" w:space="0" w:color="auto"/>
              </w:divBdr>
            </w:div>
            <w:div w:id="1649094248">
              <w:marLeft w:val="810"/>
              <w:marRight w:val="0"/>
              <w:marTop w:val="0"/>
              <w:marBottom w:val="0"/>
              <w:divBdr>
                <w:top w:val="none" w:sz="0" w:space="0" w:color="auto"/>
                <w:left w:val="none" w:sz="0" w:space="0" w:color="auto"/>
                <w:bottom w:val="none" w:sz="0" w:space="0" w:color="auto"/>
                <w:right w:val="none" w:sz="0" w:space="0" w:color="auto"/>
              </w:divBdr>
            </w:div>
            <w:div w:id="1903447564">
              <w:marLeft w:val="810"/>
              <w:marRight w:val="0"/>
              <w:marTop w:val="0"/>
              <w:marBottom w:val="0"/>
              <w:divBdr>
                <w:top w:val="none" w:sz="0" w:space="0" w:color="auto"/>
                <w:left w:val="none" w:sz="0" w:space="0" w:color="auto"/>
                <w:bottom w:val="none" w:sz="0" w:space="0" w:color="auto"/>
                <w:right w:val="none" w:sz="0" w:space="0" w:color="auto"/>
              </w:divBdr>
            </w:div>
            <w:div w:id="1322201679">
              <w:marLeft w:val="810"/>
              <w:marRight w:val="0"/>
              <w:marTop w:val="0"/>
              <w:marBottom w:val="0"/>
              <w:divBdr>
                <w:top w:val="none" w:sz="0" w:space="0" w:color="auto"/>
                <w:left w:val="none" w:sz="0" w:space="0" w:color="auto"/>
                <w:bottom w:val="none" w:sz="0" w:space="0" w:color="auto"/>
                <w:right w:val="none" w:sz="0" w:space="0" w:color="auto"/>
              </w:divBdr>
            </w:div>
          </w:divsChild>
        </w:div>
      </w:divsChild>
    </w:div>
    <w:div w:id="424882981">
      <w:bodyDiv w:val="1"/>
      <w:marLeft w:val="0"/>
      <w:marRight w:val="0"/>
      <w:marTop w:val="0"/>
      <w:marBottom w:val="0"/>
      <w:divBdr>
        <w:top w:val="none" w:sz="0" w:space="0" w:color="auto"/>
        <w:left w:val="none" w:sz="0" w:space="0" w:color="auto"/>
        <w:bottom w:val="none" w:sz="0" w:space="0" w:color="auto"/>
        <w:right w:val="none" w:sz="0" w:space="0" w:color="auto"/>
      </w:divBdr>
      <w:divsChild>
        <w:div w:id="1485202843">
          <w:marLeft w:val="0"/>
          <w:marRight w:val="0"/>
          <w:marTop w:val="0"/>
          <w:marBottom w:val="0"/>
          <w:divBdr>
            <w:top w:val="none" w:sz="0" w:space="0" w:color="auto"/>
            <w:left w:val="none" w:sz="0" w:space="0" w:color="auto"/>
            <w:bottom w:val="none" w:sz="0" w:space="0" w:color="auto"/>
            <w:right w:val="none" w:sz="0" w:space="0" w:color="auto"/>
          </w:divBdr>
          <w:divsChild>
            <w:div w:id="649553245">
              <w:marLeft w:val="0"/>
              <w:marRight w:val="0"/>
              <w:marTop w:val="0"/>
              <w:marBottom w:val="0"/>
              <w:divBdr>
                <w:top w:val="none" w:sz="0" w:space="0" w:color="auto"/>
                <w:left w:val="none" w:sz="0" w:space="0" w:color="auto"/>
                <w:bottom w:val="none" w:sz="0" w:space="0" w:color="auto"/>
                <w:right w:val="none" w:sz="0" w:space="0" w:color="auto"/>
              </w:divBdr>
              <w:divsChild>
                <w:div w:id="89647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517213">
      <w:bodyDiv w:val="1"/>
      <w:marLeft w:val="0"/>
      <w:marRight w:val="0"/>
      <w:marTop w:val="0"/>
      <w:marBottom w:val="0"/>
      <w:divBdr>
        <w:top w:val="none" w:sz="0" w:space="0" w:color="auto"/>
        <w:left w:val="none" w:sz="0" w:space="0" w:color="auto"/>
        <w:bottom w:val="none" w:sz="0" w:space="0" w:color="auto"/>
        <w:right w:val="none" w:sz="0" w:space="0" w:color="auto"/>
      </w:divBdr>
      <w:divsChild>
        <w:div w:id="803541344">
          <w:marLeft w:val="0"/>
          <w:marRight w:val="0"/>
          <w:marTop w:val="0"/>
          <w:marBottom w:val="0"/>
          <w:divBdr>
            <w:top w:val="none" w:sz="0" w:space="0" w:color="auto"/>
            <w:left w:val="none" w:sz="0" w:space="0" w:color="auto"/>
            <w:bottom w:val="none" w:sz="0" w:space="0" w:color="auto"/>
            <w:right w:val="none" w:sz="0" w:space="0" w:color="auto"/>
          </w:divBdr>
          <w:divsChild>
            <w:div w:id="734091678">
              <w:marLeft w:val="0"/>
              <w:marRight w:val="0"/>
              <w:marTop w:val="0"/>
              <w:marBottom w:val="0"/>
              <w:divBdr>
                <w:top w:val="none" w:sz="0" w:space="0" w:color="auto"/>
                <w:left w:val="none" w:sz="0" w:space="0" w:color="auto"/>
                <w:bottom w:val="none" w:sz="0" w:space="0" w:color="auto"/>
                <w:right w:val="none" w:sz="0" w:space="0" w:color="auto"/>
              </w:divBdr>
              <w:divsChild>
                <w:div w:id="17564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10953">
      <w:bodyDiv w:val="1"/>
      <w:marLeft w:val="0"/>
      <w:marRight w:val="0"/>
      <w:marTop w:val="0"/>
      <w:marBottom w:val="0"/>
      <w:divBdr>
        <w:top w:val="none" w:sz="0" w:space="0" w:color="auto"/>
        <w:left w:val="none" w:sz="0" w:space="0" w:color="auto"/>
        <w:bottom w:val="none" w:sz="0" w:space="0" w:color="auto"/>
        <w:right w:val="none" w:sz="0" w:space="0" w:color="auto"/>
      </w:divBdr>
    </w:div>
    <w:div w:id="771779123">
      <w:bodyDiv w:val="1"/>
      <w:marLeft w:val="0"/>
      <w:marRight w:val="0"/>
      <w:marTop w:val="0"/>
      <w:marBottom w:val="0"/>
      <w:divBdr>
        <w:top w:val="none" w:sz="0" w:space="0" w:color="auto"/>
        <w:left w:val="none" w:sz="0" w:space="0" w:color="auto"/>
        <w:bottom w:val="none" w:sz="0" w:space="0" w:color="auto"/>
        <w:right w:val="none" w:sz="0" w:space="0" w:color="auto"/>
      </w:divBdr>
      <w:divsChild>
        <w:div w:id="1668440361">
          <w:marLeft w:val="0"/>
          <w:marRight w:val="0"/>
          <w:marTop w:val="0"/>
          <w:marBottom w:val="0"/>
          <w:divBdr>
            <w:top w:val="none" w:sz="0" w:space="0" w:color="auto"/>
            <w:left w:val="none" w:sz="0" w:space="0" w:color="auto"/>
            <w:bottom w:val="none" w:sz="0" w:space="0" w:color="auto"/>
            <w:right w:val="none" w:sz="0" w:space="0" w:color="auto"/>
          </w:divBdr>
        </w:div>
        <w:div w:id="420689134">
          <w:marLeft w:val="0"/>
          <w:marRight w:val="0"/>
          <w:marTop w:val="0"/>
          <w:marBottom w:val="0"/>
          <w:divBdr>
            <w:top w:val="none" w:sz="0" w:space="0" w:color="auto"/>
            <w:left w:val="none" w:sz="0" w:space="0" w:color="auto"/>
            <w:bottom w:val="none" w:sz="0" w:space="0" w:color="auto"/>
            <w:right w:val="none" w:sz="0" w:space="0" w:color="auto"/>
          </w:divBdr>
        </w:div>
      </w:divsChild>
    </w:div>
    <w:div w:id="989014655">
      <w:bodyDiv w:val="1"/>
      <w:marLeft w:val="0"/>
      <w:marRight w:val="0"/>
      <w:marTop w:val="0"/>
      <w:marBottom w:val="0"/>
      <w:divBdr>
        <w:top w:val="none" w:sz="0" w:space="0" w:color="auto"/>
        <w:left w:val="none" w:sz="0" w:space="0" w:color="auto"/>
        <w:bottom w:val="none" w:sz="0" w:space="0" w:color="auto"/>
        <w:right w:val="none" w:sz="0" w:space="0" w:color="auto"/>
      </w:divBdr>
    </w:div>
    <w:div w:id="1240140338">
      <w:bodyDiv w:val="1"/>
      <w:marLeft w:val="0"/>
      <w:marRight w:val="0"/>
      <w:marTop w:val="0"/>
      <w:marBottom w:val="0"/>
      <w:divBdr>
        <w:top w:val="none" w:sz="0" w:space="0" w:color="auto"/>
        <w:left w:val="none" w:sz="0" w:space="0" w:color="auto"/>
        <w:bottom w:val="none" w:sz="0" w:space="0" w:color="auto"/>
        <w:right w:val="none" w:sz="0" w:space="0" w:color="auto"/>
      </w:divBdr>
    </w:div>
    <w:div w:id="1304693547">
      <w:bodyDiv w:val="1"/>
      <w:marLeft w:val="0"/>
      <w:marRight w:val="0"/>
      <w:marTop w:val="0"/>
      <w:marBottom w:val="0"/>
      <w:divBdr>
        <w:top w:val="none" w:sz="0" w:space="0" w:color="auto"/>
        <w:left w:val="none" w:sz="0" w:space="0" w:color="auto"/>
        <w:bottom w:val="none" w:sz="0" w:space="0" w:color="auto"/>
        <w:right w:val="none" w:sz="0" w:space="0" w:color="auto"/>
      </w:divBdr>
    </w:div>
    <w:div w:id="1454788593">
      <w:bodyDiv w:val="1"/>
      <w:marLeft w:val="0"/>
      <w:marRight w:val="0"/>
      <w:marTop w:val="0"/>
      <w:marBottom w:val="0"/>
      <w:divBdr>
        <w:top w:val="none" w:sz="0" w:space="0" w:color="auto"/>
        <w:left w:val="none" w:sz="0" w:space="0" w:color="auto"/>
        <w:bottom w:val="none" w:sz="0" w:space="0" w:color="auto"/>
        <w:right w:val="none" w:sz="0" w:space="0" w:color="auto"/>
      </w:divBdr>
      <w:divsChild>
        <w:div w:id="1652175724">
          <w:marLeft w:val="0"/>
          <w:marRight w:val="0"/>
          <w:marTop w:val="0"/>
          <w:marBottom w:val="0"/>
          <w:divBdr>
            <w:top w:val="none" w:sz="0" w:space="0" w:color="auto"/>
            <w:left w:val="none" w:sz="0" w:space="0" w:color="auto"/>
            <w:bottom w:val="none" w:sz="0" w:space="0" w:color="auto"/>
            <w:right w:val="none" w:sz="0" w:space="0" w:color="auto"/>
          </w:divBdr>
          <w:divsChild>
            <w:div w:id="1741250065">
              <w:marLeft w:val="0"/>
              <w:marRight w:val="0"/>
              <w:marTop w:val="0"/>
              <w:marBottom w:val="0"/>
              <w:divBdr>
                <w:top w:val="none" w:sz="0" w:space="0" w:color="auto"/>
                <w:left w:val="none" w:sz="0" w:space="0" w:color="auto"/>
                <w:bottom w:val="none" w:sz="0" w:space="0" w:color="auto"/>
                <w:right w:val="none" w:sz="0" w:space="0" w:color="auto"/>
              </w:divBdr>
              <w:divsChild>
                <w:div w:id="86313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81832">
      <w:bodyDiv w:val="1"/>
      <w:marLeft w:val="0"/>
      <w:marRight w:val="0"/>
      <w:marTop w:val="0"/>
      <w:marBottom w:val="0"/>
      <w:divBdr>
        <w:top w:val="none" w:sz="0" w:space="0" w:color="auto"/>
        <w:left w:val="none" w:sz="0" w:space="0" w:color="auto"/>
        <w:bottom w:val="none" w:sz="0" w:space="0" w:color="auto"/>
        <w:right w:val="none" w:sz="0" w:space="0" w:color="auto"/>
      </w:divBdr>
      <w:divsChild>
        <w:div w:id="1241673001">
          <w:marLeft w:val="0"/>
          <w:marRight w:val="0"/>
          <w:marTop w:val="0"/>
          <w:marBottom w:val="0"/>
          <w:divBdr>
            <w:top w:val="none" w:sz="0" w:space="0" w:color="auto"/>
            <w:left w:val="none" w:sz="0" w:space="0" w:color="auto"/>
            <w:bottom w:val="none" w:sz="0" w:space="0" w:color="auto"/>
            <w:right w:val="none" w:sz="0" w:space="0" w:color="auto"/>
          </w:divBdr>
          <w:divsChild>
            <w:div w:id="12852058">
              <w:marLeft w:val="0"/>
              <w:marRight w:val="0"/>
              <w:marTop w:val="0"/>
              <w:marBottom w:val="0"/>
              <w:divBdr>
                <w:top w:val="none" w:sz="0" w:space="0" w:color="auto"/>
                <w:left w:val="none" w:sz="0" w:space="0" w:color="auto"/>
                <w:bottom w:val="none" w:sz="0" w:space="0" w:color="auto"/>
                <w:right w:val="none" w:sz="0" w:space="0" w:color="auto"/>
              </w:divBdr>
              <w:divsChild>
                <w:div w:id="1647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adm-musulmans.com" TargetMode="External"/><Relationship Id="rId4" Type="http://schemas.openxmlformats.org/officeDocument/2006/relationships/settings" Target="settings.xml"/><Relationship Id="rId9" Type="http://schemas.openxmlformats.org/officeDocument/2006/relationships/hyperlink" Target="https://adm-musulmans.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fmtv.com/politique/interdiction-de-l-abaya-a-l-ecole-il-y-aura-des-difficultes-mais-peu-importe-juge-bruno-le-maire_VN-202309030218.html" TargetMode="External"/><Relationship Id="rId13" Type="http://schemas.openxmlformats.org/officeDocument/2006/relationships/hyperlink" Target="https://twitter.com/libe/status/1698359938932752827" TargetMode="External"/><Relationship Id="rId3" Type="http://schemas.openxmlformats.org/officeDocument/2006/relationships/hyperlink" Target="https://www.dailymotion.com/video/x8nttmk" TargetMode="External"/><Relationship Id="rId7" Type="http://schemas.openxmlformats.org/officeDocument/2006/relationships/hyperlink" Target="https://www.europe1.fr/politique/interdiction-de-labaya-a-lecole-borne-recuse-toute-stigmatisation-le-maire-soutient-a-100-linterdiction-4201659" TargetMode="External"/><Relationship Id="rId12" Type="http://schemas.openxmlformats.org/officeDocument/2006/relationships/hyperlink" Target="https://spcommreports.ohchr.org/TMResultsBase/DownLoadPublicCommunicationFile?gId=26421" TargetMode="External"/><Relationship Id="rId2" Type="http://schemas.openxmlformats.org/officeDocument/2006/relationships/hyperlink" Target="https://www.rts.ch/info/monde/14313356-des-cas-de-discrimination-a-lecole-denonces-apres-linterdiction-de-labaya-en-france.html" TargetMode="External"/><Relationship Id="rId1" Type="http://schemas.openxmlformats.org/officeDocument/2006/relationships/hyperlink" Target="https://www.mediapart.fr/journal/france/070923/depuis-l-interdiction-de-l-abaya-des-eleves-humiliees-et-deja-des-derives" TargetMode="External"/><Relationship Id="rId6" Type="http://schemas.openxmlformats.org/officeDocument/2006/relationships/hyperlink" Target="https://twitter.com/Kabtane/status/1699436685002428598" TargetMode="External"/><Relationship Id="rId11" Type="http://schemas.openxmlformats.org/officeDocument/2006/relationships/hyperlink" Target="https://www.youtube.com/watch?v=3Z6HnUJ3hcw" TargetMode="External"/><Relationship Id="rId5" Type="http://schemas.openxmlformats.org/officeDocument/2006/relationships/hyperlink" Target="https://twitter.com/CfcmOfficiel/status/1699880869731713184" TargetMode="External"/><Relationship Id="rId15" Type="http://schemas.openxmlformats.org/officeDocument/2006/relationships/hyperlink" Target="https://www.conseil-etat.fr/actualites/laicite-le-conseil-d-etat-rejette-le-refere-contre-l-interdiction-du-port-de-l-abaya-a-l-ecole" TargetMode="External"/><Relationship Id="rId10" Type="http://schemas.openxmlformats.org/officeDocument/2006/relationships/hyperlink" Target="https://www.bfmtv.com/politique/elysee/macron-accuse-d-amalgame-apres-avoir-evoque-samuel-paty-sur-l-interdiction-du-port-de-l-abaya_AV-202309050165.html" TargetMode="External"/><Relationship Id="rId4" Type="http://schemas.openxmlformats.org/officeDocument/2006/relationships/hyperlink" Target="https://twitter.com/CfcmOfficiel/status/1696098111645454444" TargetMode="External"/><Relationship Id="rId9" Type="http://schemas.openxmlformats.org/officeDocument/2006/relationships/hyperlink" Target="https://www.bfmtv.com/politique/elysee/macron-accuse-d-amalgame-apres-avoir-evoque-samuel-paty-sur-l-interdiction-du-port-de-l-abaya_AV-202309050165.html" TargetMode="External"/><Relationship Id="rId14" Type="http://schemas.openxmlformats.org/officeDocument/2006/relationships/hyperlink" Target="https://snjcgt.fr/2023/09/06/abaya-a-lecole-le-snj-cgt-refuse-linstrumentalisation-des-media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16715-596B-482D-8184-62249A7EF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3147</Words>
  <Characters>17943</Characters>
  <Application>Microsoft Office Word</Application>
  <DocSecurity>0</DocSecurity>
  <Lines>149</Lines>
  <Paragraphs>42</Paragraphs>
  <ScaleCrop>false</ScaleCrop>
  <Company/>
  <LinksUpToDate>false</LinksUpToDate>
  <CharactersWithSpaces>21048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 Action Droits des Musulmans</dc:creator>
  <cp:keywords/>
  <dc:description/>
  <cp:lastModifiedBy>Caroline Harvey</cp:lastModifiedBy>
  <cp:revision>2</cp:revision>
  <dcterms:created xsi:type="dcterms:W3CDTF">2023-09-15T13:05:00Z</dcterms:created>
  <dcterms:modified xsi:type="dcterms:W3CDTF">2023-09-15T13:05:00Z</dcterms:modified>
</cp:coreProperties>
</file>