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E79325" w14:textId="31C66EA5" w:rsidR="009C4FEC" w:rsidRPr="005817D6" w:rsidRDefault="00326A4B" w:rsidP="004E74CB">
      <w:pPr>
        <w:spacing w:before="240" w:after="120" w:line="240" w:lineRule="auto"/>
        <w:jc w:val="center"/>
        <w:rPr>
          <w:rFonts w:ascii="Times New Roman" w:hAnsi="Times New Roman" w:cs="Times New Roman"/>
          <w:sz w:val="32"/>
        </w:rPr>
      </w:pPr>
      <w:r w:rsidRPr="005817D6">
        <w:rPr>
          <w:rFonts w:ascii="Times New Roman" w:hAnsi="Times New Roman" w:cs="Times New Roman"/>
          <w:sz w:val="32"/>
        </w:rPr>
        <w:t xml:space="preserve">Annexe 2 : </w:t>
      </w:r>
      <w:r w:rsidR="009C4FEC" w:rsidRPr="005817D6">
        <w:rPr>
          <w:rFonts w:ascii="Times New Roman" w:hAnsi="Times New Roman" w:cs="Times New Roman"/>
          <w:sz w:val="32"/>
        </w:rPr>
        <w:t>Ce que nous avons entendu</w:t>
      </w:r>
    </w:p>
    <w:p w14:paraId="2D992BB0" w14:textId="248F7B9F" w:rsidR="006F71CF" w:rsidRPr="005817D6" w:rsidRDefault="000D218A" w:rsidP="004E74CB">
      <w:pPr>
        <w:spacing w:before="120" w:after="240" w:line="240" w:lineRule="auto"/>
        <w:jc w:val="center"/>
        <w:rPr>
          <w:rFonts w:ascii="Times New Roman" w:hAnsi="Times New Roman" w:cs="Times New Roman"/>
          <w:sz w:val="32"/>
        </w:rPr>
      </w:pPr>
      <w:r w:rsidRPr="005817D6">
        <w:rPr>
          <w:rFonts w:ascii="Times New Roman" w:hAnsi="Times New Roman" w:cs="Times New Roman"/>
          <w:sz w:val="32"/>
        </w:rPr>
        <w:t>Mobilisation des organisations de la société civile et des groupes autochtones</w:t>
      </w:r>
    </w:p>
    <w:p w14:paraId="0CAC5C9D" w14:textId="77777777" w:rsidR="0065625B" w:rsidRPr="005817D6" w:rsidRDefault="0065625B" w:rsidP="008D5B51">
      <w:pPr>
        <w:pStyle w:val="Heading1"/>
        <w:spacing w:after="240" w:line="240" w:lineRule="auto"/>
        <w:rPr>
          <w:rFonts w:ascii="Times New Roman" w:hAnsi="Times New Roman" w:cs="Times New Roman"/>
          <w:b/>
          <w:color w:val="auto"/>
          <w:sz w:val="22"/>
          <w:szCs w:val="22"/>
        </w:rPr>
      </w:pPr>
      <w:r w:rsidRPr="005817D6">
        <w:rPr>
          <w:rFonts w:ascii="Times New Roman" w:hAnsi="Times New Roman" w:cs="Times New Roman"/>
          <w:b/>
          <w:color w:val="auto"/>
          <w:sz w:val="28"/>
          <w:szCs w:val="22"/>
        </w:rPr>
        <w:t>Contexte</w:t>
      </w:r>
      <w:r w:rsidRPr="005817D6">
        <w:rPr>
          <w:rFonts w:ascii="Times New Roman" w:hAnsi="Times New Roman" w:cs="Times New Roman"/>
          <w:b/>
          <w:color w:val="auto"/>
          <w:sz w:val="22"/>
          <w:szCs w:val="22"/>
        </w:rPr>
        <w:t xml:space="preserve"> </w:t>
      </w:r>
    </w:p>
    <w:p w14:paraId="6DD0799B" w14:textId="600A8409" w:rsidR="004C65A0" w:rsidRPr="005817D6" w:rsidRDefault="004C65A0"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En préparation des 5</w:t>
      </w:r>
      <w:r w:rsidRPr="005817D6">
        <w:rPr>
          <w:rFonts w:ascii="Times New Roman" w:hAnsi="Times New Roman" w:cs="Times New Roman"/>
          <w:sz w:val="24"/>
          <w:vertAlign w:val="superscript"/>
        </w:rPr>
        <w:t>e</w:t>
      </w:r>
      <w:r w:rsidRPr="005817D6">
        <w:rPr>
          <w:rFonts w:ascii="Times New Roman" w:hAnsi="Times New Roman" w:cs="Times New Roman"/>
          <w:sz w:val="24"/>
        </w:rPr>
        <w:t xml:space="preserve"> et 6</w:t>
      </w:r>
      <w:r w:rsidRPr="005817D6">
        <w:rPr>
          <w:rFonts w:ascii="Times New Roman" w:hAnsi="Times New Roman" w:cs="Times New Roman"/>
          <w:sz w:val="24"/>
          <w:vertAlign w:val="superscript"/>
        </w:rPr>
        <w:t>e</w:t>
      </w:r>
      <w:r w:rsidR="00171D35" w:rsidRPr="005817D6">
        <w:rPr>
          <w:rFonts w:ascii="Times New Roman" w:hAnsi="Times New Roman" w:cs="Times New Roman"/>
          <w:sz w:val="24"/>
        </w:rPr>
        <w:t> </w:t>
      </w:r>
      <w:r w:rsidRPr="005817D6">
        <w:rPr>
          <w:rFonts w:ascii="Times New Roman" w:hAnsi="Times New Roman" w:cs="Times New Roman"/>
          <w:sz w:val="24"/>
        </w:rPr>
        <w:t xml:space="preserve">rapports </w:t>
      </w:r>
      <w:r w:rsidR="00E15E29" w:rsidRPr="005817D6">
        <w:rPr>
          <w:rFonts w:ascii="Times New Roman" w:hAnsi="Times New Roman" w:cs="Times New Roman"/>
          <w:sz w:val="24"/>
        </w:rPr>
        <w:t xml:space="preserve">combinés </w:t>
      </w:r>
      <w:r w:rsidRPr="005817D6">
        <w:rPr>
          <w:rFonts w:ascii="Times New Roman" w:hAnsi="Times New Roman" w:cs="Times New Roman"/>
          <w:sz w:val="24"/>
        </w:rPr>
        <w:t xml:space="preserve">du Canada sur la </w:t>
      </w:r>
      <w:r w:rsidRPr="005817D6">
        <w:rPr>
          <w:rFonts w:ascii="Times New Roman" w:hAnsi="Times New Roman" w:cs="Times New Roman"/>
          <w:i/>
          <w:sz w:val="24"/>
        </w:rPr>
        <w:t>Convention relative aux droits de l</w:t>
      </w:r>
      <w:r w:rsidR="009B099A" w:rsidRPr="005817D6">
        <w:rPr>
          <w:rFonts w:ascii="Times New Roman" w:hAnsi="Times New Roman" w:cs="Times New Roman"/>
          <w:i/>
          <w:sz w:val="24"/>
        </w:rPr>
        <w:t>’</w:t>
      </w:r>
      <w:r w:rsidRPr="005817D6">
        <w:rPr>
          <w:rFonts w:ascii="Times New Roman" w:hAnsi="Times New Roman" w:cs="Times New Roman"/>
          <w:i/>
          <w:sz w:val="24"/>
        </w:rPr>
        <w:t>enfant</w:t>
      </w:r>
      <w:r w:rsidR="00E15E29" w:rsidRPr="005817D6">
        <w:rPr>
          <w:rFonts w:ascii="Times New Roman" w:hAnsi="Times New Roman" w:cs="Times New Roman"/>
          <w:sz w:val="24"/>
        </w:rPr>
        <w:t xml:space="preserve"> (CDE) (</w:t>
      </w:r>
      <w:r w:rsidR="002B4E68" w:rsidRPr="005817D6">
        <w:rPr>
          <w:rFonts w:ascii="Times New Roman" w:hAnsi="Times New Roman" w:cs="Times New Roman"/>
          <w:sz w:val="24"/>
        </w:rPr>
        <w:t>le « </w:t>
      </w:r>
      <w:r w:rsidR="00E15E29" w:rsidRPr="005817D6">
        <w:rPr>
          <w:rFonts w:ascii="Times New Roman" w:hAnsi="Times New Roman" w:cs="Times New Roman"/>
          <w:sz w:val="24"/>
        </w:rPr>
        <w:t>rapport du Canada</w:t>
      </w:r>
      <w:r w:rsidR="002B4E68" w:rsidRPr="005817D6">
        <w:rPr>
          <w:rFonts w:ascii="Times New Roman" w:hAnsi="Times New Roman" w:cs="Times New Roman"/>
          <w:sz w:val="24"/>
        </w:rPr>
        <w:t> »</w:t>
      </w:r>
      <w:r w:rsidR="00E15E29" w:rsidRPr="005817D6">
        <w:rPr>
          <w:rFonts w:ascii="Times New Roman" w:hAnsi="Times New Roman" w:cs="Times New Roman"/>
          <w:sz w:val="24"/>
        </w:rPr>
        <w:t>)</w:t>
      </w:r>
      <w:r w:rsidRPr="005817D6">
        <w:rPr>
          <w:rFonts w:ascii="Times New Roman" w:hAnsi="Times New Roman" w:cs="Times New Roman"/>
          <w:sz w:val="24"/>
        </w:rPr>
        <w:t xml:space="preserve">, </w:t>
      </w:r>
      <w:r w:rsidR="00C528F3" w:rsidRPr="005817D6">
        <w:rPr>
          <w:rFonts w:ascii="Times New Roman" w:hAnsi="Times New Roman" w:cs="Times New Roman"/>
          <w:sz w:val="24"/>
        </w:rPr>
        <w:t xml:space="preserve">le Canada a consulté </w:t>
      </w:r>
      <w:r w:rsidRPr="005817D6">
        <w:rPr>
          <w:rFonts w:ascii="Times New Roman" w:hAnsi="Times New Roman" w:cs="Times New Roman"/>
          <w:sz w:val="24"/>
        </w:rPr>
        <w:t>les organisations de la société civile</w:t>
      </w:r>
      <w:r w:rsidR="00C528F3" w:rsidRPr="005817D6">
        <w:rPr>
          <w:rFonts w:ascii="Times New Roman" w:hAnsi="Times New Roman" w:cs="Times New Roman"/>
          <w:sz w:val="24"/>
        </w:rPr>
        <w:t xml:space="preserve"> (OSC)</w:t>
      </w:r>
      <w:r w:rsidRPr="005817D6">
        <w:rPr>
          <w:rFonts w:ascii="Times New Roman" w:hAnsi="Times New Roman" w:cs="Times New Roman"/>
          <w:sz w:val="24"/>
        </w:rPr>
        <w:t xml:space="preserve">, les organisations autochtones nationales (OAN) et les groupes autochtones à trois occasions distinctes. </w:t>
      </w:r>
    </w:p>
    <w:p w14:paraId="085A33CB" w14:textId="4B464E3F" w:rsidR="009B5EBC" w:rsidRPr="005817D6" w:rsidRDefault="004C65A0"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Premièrement, en avril</w:t>
      </w:r>
      <w:r w:rsidR="00171D35" w:rsidRPr="005817D6">
        <w:rPr>
          <w:rFonts w:ascii="Times New Roman" w:hAnsi="Times New Roman" w:cs="Times New Roman"/>
          <w:sz w:val="24"/>
        </w:rPr>
        <w:t> </w:t>
      </w:r>
      <w:r w:rsidRPr="005817D6">
        <w:rPr>
          <w:rFonts w:ascii="Times New Roman" w:hAnsi="Times New Roman" w:cs="Times New Roman"/>
          <w:sz w:val="24"/>
        </w:rPr>
        <w:t xml:space="preserve">2017, le Canada a invité </w:t>
      </w:r>
      <w:r w:rsidR="00C528F3" w:rsidRPr="005817D6">
        <w:rPr>
          <w:rFonts w:ascii="Times New Roman" w:hAnsi="Times New Roman" w:cs="Times New Roman"/>
          <w:sz w:val="24"/>
        </w:rPr>
        <w:t>un groupe d’</w:t>
      </w:r>
      <w:r w:rsidRPr="005817D6">
        <w:rPr>
          <w:rFonts w:ascii="Times New Roman" w:hAnsi="Times New Roman" w:cs="Times New Roman"/>
          <w:sz w:val="24"/>
        </w:rPr>
        <w:t>organis</w:t>
      </w:r>
      <w:r w:rsidR="00D913C9">
        <w:rPr>
          <w:rFonts w:ascii="Times New Roman" w:hAnsi="Times New Roman" w:cs="Times New Roman"/>
          <w:sz w:val="24"/>
        </w:rPr>
        <w:t>ations</w:t>
      </w:r>
      <w:r w:rsidR="00D029B6" w:rsidRPr="005817D6">
        <w:rPr>
          <w:rStyle w:val="FootnoteReference"/>
          <w:rFonts w:ascii="Times New Roman" w:hAnsi="Times New Roman" w:cs="Times New Roman"/>
          <w:sz w:val="24"/>
        </w:rPr>
        <w:footnoteReference w:id="1"/>
      </w:r>
      <w:r w:rsidRPr="005817D6">
        <w:rPr>
          <w:rFonts w:ascii="Times New Roman" w:hAnsi="Times New Roman" w:cs="Times New Roman"/>
          <w:sz w:val="24"/>
        </w:rPr>
        <w:t xml:space="preserve"> à une discussion informelle sur la façon dont le gouvernement</w:t>
      </w:r>
      <w:r w:rsidR="003C387A" w:rsidRPr="005817D6">
        <w:rPr>
          <w:rFonts w:ascii="Times New Roman" w:hAnsi="Times New Roman" w:cs="Times New Roman"/>
          <w:sz w:val="24"/>
        </w:rPr>
        <w:t xml:space="preserve"> fédéral</w:t>
      </w:r>
      <w:r w:rsidRPr="005817D6">
        <w:rPr>
          <w:rFonts w:ascii="Times New Roman" w:hAnsi="Times New Roman" w:cs="Times New Roman"/>
          <w:sz w:val="24"/>
        </w:rPr>
        <w:t xml:space="preserve"> pourrait collaborer avec la société civile et les groupes autochtones </w:t>
      </w:r>
      <w:r w:rsidR="00D913C9">
        <w:rPr>
          <w:rFonts w:ascii="Times New Roman" w:hAnsi="Times New Roman" w:cs="Times New Roman"/>
          <w:sz w:val="24"/>
        </w:rPr>
        <w:t>pour</w:t>
      </w:r>
      <w:r w:rsidRPr="005817D6">
        <w:rPr>
          <w:rFonts w:ascii="Times New Roman" w:hAnsi="Times New Roman" w:cs="Times New Roman"/>
          <w:sz w:val="24"/>
        </w:rPr>
        <w:t xml:space="preserve"> cerner les questions les plus pressantes en matière de droits de l</w:t>
      </w:r>
      <w:r w:rsidR="009B099A" w:rsidRPr="005817D6">
        <w:rPr>
          <w:rFonts w:ascii="Times New Roman" w:hAnsi="Times New Roman" w:cs="Times New Roman"/>
          <w:sz w:val="24"/>
        </w:rPr>
        <w:t>’</w:t>
      </w:r>
      <w:r w:rsidRPr="005817D6">
        <w:rPr>
          <w:rFonts w:ascii="Times New Roman" w:hAnsi="Times New Roman" w:cs="Times New Roman"/>
          <w:sz w:val="24"/>
        </w:rPr>
        <w:t xml:space="preserve">enfant </w:t>
      </w:r>
      <w:r w:rsidR="00F23F9D" w:rsidRPr="005817D6">
        <w:rPr>
          <w:rFonts w:ascii="Times New Roman" w:hAnsi="Times New Roman" w:cs="Times New Roman"/>
          <w:sz w:val="24"/>
        </w:rPr>
        <w:t xml:space="preserve">ainsi que les enjeux </w:t>
      </w:r>
      <w:r w:rsidRPr="005817D6">
        <w:rPr>
          <w:rFonts w:ascii="Times New Roman" w:hAnsi="Times New Roman" w:cs="Times New Roman"/>
          <w:sz w:val="24"/>
        </w:rPr>
        <w:t xml:space="preserve">sur lesquels le rapport du Canada </w:t>
      </w:r>
      <w:r w:rsidR="00F23F9D" w:rsidRPr="005817D6">
        <w:rPr>
          <w:rFonts w:ascii="Times New Roman" w:hAnsi="Times New Roman" w:cs="Times New Roman"/>
          <w:sz w:val="24"/>
        </w:rPr>
        <w:t>d</w:t>
      </w:r>
      <w:r w:rsidRPr="005817D6">
        <w:rPr>
          <w:rFonts w:ascii="Times New Roman" w:hAnsi="Times New Roman" w:cs="Times New Roman"/>
          <w:sz w:val="24"/>
        </w:rPr>
        <w:t>evrait</w:t>
      </w:r>
      <w:r w:rsidR="004B4387" w:rsidRPr="005817D6">
        <w:rPr>
          <w:rFonts w:ascii="Times New Roman" w:hAnsi="Times New Roman" w:cs="Times New Roman"/>
          <w:sz w:val="24"/>
        </w:rPr>
        <w:t xml:space="preserve"> porter</w:t>
      </w:r>
      <w:r w:rsidR="00DA1EA9" w:rsidRPr="005817D6">
        <w:rPr>
          <w:rFonts w:ascii="Times New Roman" w:hAnsi="Times New Roman" w:cs="Times New Roman"/>
          <w:sz w:val="24"/>
        </w:rPr>
        <w:t>. La discussion a également porté sur</w:t>
      </w:r>
      <w:r w:rsidR="004B4387" w:rsidRPr="005817D6">
        <w:rPr>
          <w:rFonts w:ascii="Times New Roman" w:hAnsi="Times New Roman" w:cs="Times New Roman"/>
          <w:sz w:val="24"/>
        </w:rPr>
        <w:t xml:space="preserve"> </w:t>
      </w:r>
      <w:r w:rsidRPr="005817D6">
        <w:rPr>
          <w:rFonts w:ascii="Times New Roman" w:hAnsi="Times New Roman" w:cs="Times New Roman"/>
          <w:sz w:val="24"/>
        </w:rPr>
        <w:t xml:space="preserve">les approches possibles pour </w:t>
      </w:r>
      <w:r w:rsidR="004B4387" w:rsidRPr="005817D6">
        <w:rPr>
          <w:rFonts w:ascii="Times New Roman" w:hAnsi="Times New Roman" w:cs="Times New Roman"/>
          <w:sz w:val="24"/>
        </w:rPr>
        <w:t>mobiliser</w:t>
      </w:r>
      <w:r w:rsidRPr="005817D6">
        <w:rPr>
          <w:rFonts w:ascii="Times New Roman" w:hAnsi="Times New Roman" w:cs="Times New Roman"/>
          <w:sz w:val="24"/>
        </w:rPr>
        <w:t xml:space="preserve"> les enfants et les jeunes </w:t>
      </w:r>
      <w:r w:rsidR="00DA1EA9" w:rsidRPr="005817D6">
        <w:rPr>
          <w:rFonts w:ascii="Times New Roman" w:hAnsi="Times New Roman" w:cs="Times New Roman"/>
          <w:sz w:val="24"/>
        </w:rPr>
        <w:t>canadiens et sur les</w:t>
      </w:r>
      <w:r w:rsidRPr="005817D6">
        <w:rPr>
          <w:rFonts w:ascii="Times New Roman" w:hAnsi="Times New Roman" w:cs="Times New Roman"/>
          <w:sz w:val="24"/>
        </w:rPr>
        <w:t xml:space="preserve"> mesures visant à améliorer l</w:t>
      </w:r>
      <w:r w:rsidR="004B4387" w:rsidRPr="005817D6">
        <w:rPr>
          <w:rFonts w:ascii="Times New Roman" w:hAnsi="Times New Roman" w:cs="Times New Roman"/>
          <w:sz w:val="24"/>
        </w:rPr>
        <w:t>a participation</w:t>
      </w:r>
      <w:r w:rsidRPr="005817D6">
        <w:rPr>
          <w:rFonts w:ascii="Times New Roman" w:hAnsi="Times New Roman" w:cs="Times New Roman"/>
          <w:sz w:val="24"/>
        </w:rPr>
        <w:t xml:space="preserve"> des jeunes</w:t>
      </w:r>
      <w:r w:rsidR="00DA1EA9" w:rsidRPr="005817D6">
        <w:rPr>
          <w:rFonts w:ascii="Times New Roman" w:hAnsi="Times New Roman" w:cs="Times New Roman"/>
          <w:sz w:val="24"/>
        </w:rPr>
        <w:t xml:space="preserve">. </w:t>
      </w:r>
    </w:p>
    <w:p w14:paraId="078198D0" w14:textId="1BCBD2B6" w:rsidR="009B5EBC" w:rsidRPr="00D913C9" w:rsidRDefault="009B5EBC"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Deuxièmement, en septembre</w:t>
      </w:r>
      <w:r w:rsidR="00171D35" w:rsidRPr="005817D6">
        <w:rPr>
          <w:rFonts w:ascii="Times New Roman" w:hAnsi="Times New Roman" w:cs="Times New Roman"/>
          <w:sz w:val="24"/>
        </w:rPr>
        <w:t> </w:t>
      </w:r>
      <w:r w:rsidRPr="005817D6">
        <w:rPr>
          <w:rFonts w:ascii="Times New Roman" w:hAnsi="Times New Roman" w:cs="Times New Roman"/>
          <w:sz w:val="24"/>
        </w:rPr>
        <w:t xml:space="preserve">2017, </w:t>
      </w:r>
      <w:r w:rsidR="00CB6038" w:rsidRPr="005817D6">
        <w:rPr>
          <w:rFonts w:ascii="Times New Roman" w:hAnsi="Times New Roman" w:cs="Times New Roman"/>
          <w:sz w:val="24"/>
        </w:rPr>
        <w:t>le</w:t>
      </w:r>
      <w:r w:rsidRPr="005817D6">
        <w:rPr>
          <w:rFonts w:ascii="Times New Roman" w:hAnsi="Times New Roman" w:cs="Times New Roman"/>
          <w:sz w:val="24"/>
        </w:rPr>
        <w:t xml:space="preserve"> Comité permanent des fonctionnaires chargés des droits de la personne a sollicité des commentaires sur </w:t>
      </w:r>
      <w:r w:rsidR="007906CA" w:rsidRPr="005817D6">
        <w:rPr>
          <w:rFonts w:ascii="Times New Roman" w:hAnsi="Times New Roman" w:cs="Times New Roman"/>
          <w:sz w:val="24"/>
        </w:rPr>
        <w:t>l’ébauche d</w:t>
      </w:r>
      <w:r w:rsidR="00D913C9">
        <w:rPr>
          <w:rFonts w:ascii="Times New Roman" w:hAnsi="Times New Roman" w:cs="Times New Roman"/>
          <w:sz w:val="24"/>
        </w:rPr>
        <w:t xml:space="preserve">e l’aperçu </w:t>
      </w:r>
      <w:r w:rsidRPr="005817D6">
        <w:rPr>
          <w:rFonts w:ascii="Times New Roman" w:hAnsi="Times New Roman" w:cs="Times New Roman"/>
          <w:sz w:val="24"/>
        </w:rPr>
        <w:t>du rapport</w:t>
      </w:r>
      <w:r w:rsidR="00C607B3" w:rsidRPr="005817D6">
        <w:rPr>
          <w:rFonts w:ascii="Times New Roman" w:hAnsi="Times New Roman" w:cs="Times New Roman"/>
          <w:sz w:val="24"/>
        </w:rPr>
        <w:t xml:space="preserve"> du Canada</w:t>
      </w:r>
      <w:r w:rsidRPr="005817D6">
        <w:rPr>
          <w:rFonts w:ascii="Times New Roman" w:hAnsi="Times New Roman" w:cs="Times New Roman"/>
          <w:sz w:val="24"/>
        </w:rPr>
        <w:t xml:space="preserve"> auprès des OAN, des groupes autochtones et des organismes de la société civile. Le Comité a reçu d</w:t>
      </w:r>
      <w:r w:rsidR="009B099A" w:rsidRPr="005817D6">
        <w:rPr>
          <w:rFonts w:ascii="Times New Roman" w:hAnsi="Times New Roman" w:cs="Times New Roman"/>
          <w:sz w:val="24"/>
        </w:rPr>
        <w:t>’</w:t>
      </w:r>
      <w:r w:rsidRPr="005817D6">
        <w:rPr>
          <w:rFonts w:ascii="Times New Roman" w:hAnsi="Times New Roman" w:cs="Times New Roman"/>
          <w:sz w:val="24"/>
        </w:rPr>
        <w:t>une OAN, d</w:t>
      </w:r>
      <w:r w:rsidR="009B099A" w:rsidRPr="005817D6">
        <w:rPr>
          <w:rFonts w:ascii="Times New Roman" w:hAnsi="Times New Roman" w:cs="Times New Roman"/>
          <w:sz w:val="24"/>
        </w:rPr>
        <w:t>’</w:t>
      </w:r>
      <w:r w:rsidRPr="005817D6">
        <w:rPr>
          <w:rFonts w:ascii="Times New Roman" w:hAnsi="Times New Roman" w:cs="Times New Roman"/>
          <w:sz w:val="24"/>
        </w:rPr>
        <w:t xml:space="preserve">un groupe autochtone et de dix </w:t>
      </w:r>
      <w:r w:rsidR="00CD24C3">
        <w:rPr>
          <w:rFonts w:ascii="Times New Roman" w:hAnsi="Times New Roman" w:cs="Times New Roman"/>
          <w:sz w:val="24"/>
        </w:rPr>
        <w:t>OSC</w:t>
      </w:r>
      <w:r w:rsidR="00AD5C14" w:rsidRPr="005817D6">
        <w:rPr>
          <w:rStyle w:val="FootnoteReference"/>
          <w:rFonts w:ascii="Times New Roman" w:eastAsia="Calibri" w:hAnsi="Times New Roman" w:cs="Times New Roman"/>
          <w:sz w:val="24"/>
        </w:rPr>
        <w:footnoteReference w:id="2"/>
      </w:r>
      <w:r w:rsidRPr="005817D6">
        <w:rPr>
          <w:rFonts w:ascii="Times New Roman" w:hAnsi="Times New Roman" w:cs="Times New Roman"/>
          <w:sz w:val="24"/>
        </w:rPr>
        <w:t xml:space="preserve"> </w:t>
      </w:r>
      <w:r w:rsidR="00282E38" w:rsidRPr="005817D6">
        <w:rPr>
          <w:rFonts w:ascii="Times New Roman" w:hAnsi="Times New Roman" w:cs="Times New Roman"/>
          <w:sz w:val="24"/>
        </w:rPr>
        <w:t xml:space="preserve">des commentaires </w:t>
      </w:r>
      <w:r w:rsidR="00371BA4" w:rsidRPr="005817D6">
        <w:rPr>
          <w:rFonts w:ascii="Times New Roman" w:hAnsi="Times New Roman" w:cs="Times New Roman"/>
          <w:sz w:val="24"/>
        </w:rPr>
        <w:t>importants pour</w:t>
      </w:r>
      <w:r w:rsidR="00282E38" w:rsidRPr="005817D6">
        <w:rPr>
          <w:rFonts w:ascii="Times New Roman" w:hAnsi="Times New Roman" w:cs="Times New Roman"/>
          <w:sz w:val="24"/>
        </w:rPr>
        <w:t xml:space="preserve"> aid</w:t>
      </w:r>
      <w:r w:rsidR="00371BA4" w:rsidRPr="005817D6">
        <w:rPr>
          <w:rFonts w:ascii="Times New Roman" w:hAnsi="Times New Roman" w:cs="Times New Roman"/>
          <w:sz w:val="24"/>
        </w:rPr>
        <w:t>er</w:t>
      </w:r>
      <w:r w:rsidR="00282E38" w:rsidRPr="005817D6">
        <w:rPr>
          <w:rFonts w:ascii="Times New Roman" w:hAnsi="Times New Roman" w:cs="Times New Roman"/>
          <w:sz w:val="24"/>
        </w:rPr>
        <w:t xml:space="preserve"> à</w:t>
      </w:r>
      <w:r w:rsidRPr="005817D6">
        <w:rPr>
          <w:rFonts w:ascii="Times New Roman" w:hAnsi="Times New Roman" w:cs="Times New Roman"/>
          <w:sz w:val="24"/>
        </w:rPr>
        <w:t xml:space="preserve"> cerner les principaux enjeux et</w:t>
      </w:r>
      <w:r w:rsidR="00282E38" w:rsidRPr="005817D6">
        <w:rPr>
          <w:rFonts w:ascii="Times New Roman" w:hAnsi="Times New Roman" w:cs="Times New Roman"/>
          <w:sz w:val="24"/>
        </w:rPr>
        <w:t xml:space="preserve"> à</w:t>
      </w:r>
      <w:r w:rsidRPr="005817D6">
        <w:rPr>
          <w:rFonts w:ascii="Times New Roman" w:hAnsi="Times New Roman" w:cs="Times New Roman"/>
          <w:sz w:val="24"/>
        </w:rPr>
        <w:t xml:space="preserve"> les classer par ordre de priorité en vue de leur inclusion dans le rapport, ainsi qu</w:t>
      </w:r>
      <w:r w:rsidR="00371BA4" w:rsidRPr="005817D6">
        <w:rPr>
          <w:rFonts w:ascii="Times New Roman" w:hAnsi="Times New Roman" w:cs="Times New Roman"/>
          <w:sz w:val="24"/>
        </w:rPr>
        <w:t>’à identifier</w:t>
      </w:r>
      <w:r w:rsidRPr="005817D6">
        <w:rPr>
          <w:rFonts w:ascii="Times New Roman" w:hAnsi="Times New Roman" w:cs="Times New Roman"/>
          <w:sz w:val="24"/>
        </w:rPr>
        <w:t xml:space="preserve"> les succès et défis liés à ces enjeux prioritaires. </w:t>
      </w:r>
    </w:p>
    <w:p w14:paraId="43A61CB7" w14:textId="569EC0CA" w:rsidR="005C7919" w:rsidRPr="005817D6" w:rsidRDefault="005C7919" w:rsidP="008D5B51">
      <w:pPr>
        <w:spacing w:before="240" w:after="240" w:line="240" w:lineRule="auto"/>
        <w:rPr>
          <w:rFonts w:ascii="Times New Roman" w:eastAsia="Calibri" w:hAnsi="Times New Roman" w:cs="Times New Roman"/>
          <w:sz w:val="24"/>
        </w:rPr>
      </w:pPr>
      <w:r w:rsidRPr="005817D6">
        <w:rPr>
          <w:rFonts w:ascii="Times New Roman" w:hAnsi="Times New Roman" w:cs="Times New Roman"/>
          <w:sz w:val="24"/>
        </w:rPr>
        <w:t>Enfin, comme l</w:t>
      </w:r>
      <w:r w:rsidR="00D913C9">
        <w:rPr>
          <w:rFonts w:ascii="Times New Roman" w:hAnsi="Times New Roman" w:cs="Times New Roman"/>
          <w:sz w:val="24"/>
        </w:rPr>
        <w:t xml:space="preserve">’aperçu </w:t>
      </w:r>
      <w:r w:rsidR="003F44F2" w:rsidRPr="005817D6">
        <w:rPr>
          <w:rFonts w:ascii="Times New Roman" w:hAnsi="Times New Roman" w:cs="Times New Roman"/>
          <w:sz w:val="24"/>
        </w:rPr>
        <w:t xml:space="preserve">du rapport du Canada </w:t>
      </w:r>
      <w:r w:rsidR="00D913C9">
        <w:rPr>
          <w:rFonts w:ascii="Times New Roman" w:hAnsi="Times New Roman" w:cs="Times New Roman"/>
          <w:sz w:val="24"/>
        </w:rPr>
        <w:t>a</w:t>
      </w:r>
      <w:r w:rsidR="003F44F2" w:rsidRPr="005817D6">
        <w:rPr>
          <w:rFonts w:ascii="Times New Roman" w:hAnsi="Times New Roman" w:cs="Times New Roman"/>
          <w:sz w:val="24"/>
        </w:rPr>
        <w:t xml:space="preserve"> été développé </w:t>
      </w:r>
      <w:r w:rsidR="00CB6038" w:rsidRPr="005817D6">
        <w:rPr>
          <w:rFonts w:ascii="Times New Roman" w:hAnsi="Times New Roman" w:cs="Times New Roman"/>
          <w:sz w:val="24"/>
        </w:rPr>
        <w:t>en fonction des</w:t>
      </w:r>
      <w:r w:rsidRPr="005817D6">
        <w:rPr>
          <w:rFonts w:ascii="Times New Roman" w:hAnsi="Times New Roman" w:cs="Times New Roman"/>
          <w:sz w:val="24"/>
        </w:rPr>
        <w:t xml:space="preserve"> commentaires reçus des OAN, des groupes autochtones et des </w:t>
      </w:r>
      <w:r w:rsidR="00CD24C3">
        <w:rPr>
          <w:rFonts w:ascii="Times New Roman" w:hAnsi="Times New Roman" w:cs="Times New Roman"/>
          <w:sz w:val="24"/>
        </w:rPr>
        <w:t>OSC</w:t>
      </w:r>
      <w:r w:rsidR="00AB0203" w:rsidRPr="005817D6">
        <w:rPr>
          <w:rStyle w:val="FootnoteReference"/>
          <w:rFonts w:ascii="Times New Roman" w:eastAsia="Calibri" w:hAnsi="Times New Roman" w:cs="Times New Roman"/>
          <w:sz w:val="24"/>
        </w:rPr>
        <w:footnoteReference w:id="3"/>
      </w:r>
      <w:r w:rsidR="003F44F2" w:rsidRPr="005817D6">
        <w:rPr>
          <w:rFonts w:ascii="Times New Roman" w:hAnsi="Times New Roman" w:cs="Times New Roman"/>
          <w:sz w:val="24"/>
        </w:rPr>
        <w:t>, leurs commentaires ont été</w:t>
      </w:r>
      <w:r w:rsidRPr="005817D6">
        <w:rPr>
          <w:rFonts w:ascii="Times New Roman" w:hAnsi="Times New Roman" w:cs="Times New Roman"/>
          <w:sz w:val="24"/>
        </w:rPr>
        <w:t xml:space="preserve"> sollicité</w:t>
      </w:r>
      <w:r w:rsidR="003F44F2" w:rsidRPr="005817D6">
        <w:rPr>
          <w:rFonts w:ascii="Times New Roman" w:hAnsi="Times New Roman" w:cs="Times New Roman"/>
          <w:sz w:val="24"/>
        </w:rPr>
        <w:t>s</w:t>
      </w:r>
      <w:r w:rsidRPr="005817D6">
        <w:rPr>
          <w:rFonts w:ascii="Times New Roman" w:hAnsi="Times New Roman" w:cs="Times New Roman"/>
          <w:sz w:val="24"/>
        </w:rPr>
        <w:t xml:space="preserve"> pour l</w:t>
      </w:r>
      <w:r w:rsidR="009B099A" w:rsidRPr="005817D6">
        <w:rPr>
          <w:rFonts w:ascii="Times New Roman" w:hAnsi="Times New Roman" w:cs="Times New Roman"/>
          <w:sz w:val="24"/>
        </w:rPr>
        <w:t>’</w:t>
      </w:r>
      <w:r w:rsidRPr="005817D6">
        <w:rPr>
          <w:rFonts w:ascii="Times New Roman" w:hAnsi="Times New Roman" w:cs="Times New Roman"/>
          <w:sz w:val="24"/>
        </w:rPr>
        <w:t xml:space="preserve">ébauche finale </w:t>
      </w:r>
      <w:r w:rsidR="00D913C9">
        <w:rPr>
          <w:rFonts w:ascii="Times New Roman" w:hAnsi="Times New Roman" w:cs="Times New Roman"/>
          <w:sz w:val="24"/>
        </w:rPr>
        <w:t xml:space="preserve">de l’aperçu </w:t>
      </w:r>
      <w:r w:rsidRPr="005817D6">
        <w:rPr>
          <w:rFonts w:ascii="Times New Roman" w:hAnsi="Times New Roman" w:cs="Times New Roman"/>
          <w:sz w:val="24"/>
        </w:rPr>
        <w:t>au début de juin</w:t>
      </w:r>
      <w:r w:rsidR="00171D35" w:rsidRPr="005817D6">
        <w:rPr>
          <w:rFonts w:ascii="Times New Roman" w:hAnsi="Times New Roman" w:cs="Times New Roman"/>
          <w:sz w:val="24"/>
        </w:rPr>
        <w:t> </w:t>
      </w:r>
      <w:r w:rsidRPr="005817D6">
        <w:rPr>
          <w:rFonts w:ascii="Times New Roman" w:hAnsi="Times New Roman" w:cs="Times New Roman"/>
          <w:sz w:val="24"/>
        </w:rPr>
        <w:t xml:space="preserve">2018. </w:t>
      </w:r>
    </w:p>
    <w:p w14:paraId="0D933CE3" w14:textId="5A2F76D4" w:rsidR="009B5EBC" w:rsidRPr="005817D6" w:rsidRDefault="007906CA" w:rsidP="008D5B51">
      <w:pPr>
        <w:spacing w:before="240" w:after="240" w:line="240" w:lineRule="auto"/>
        <w:rPr>
          <w:rFonts w:ascii="Times New Roman" w:hAnsi="Times New Roman" w:cs="Times New Roman"/>
          <w:color w:val="000000"/>
          <w:sz w:val="24"/>
        </w:rPr>
      </w:pPr>
      <w:r w:rsidRPr="005817D6">
        <w:rPr>
          <w:rFonts w:ascii="Times New Roman" w:hAnsi="Times New Roman" w:cs="Times New Roman"/>
          <w:sz w:val="24"/>
        </w:rPr>
        <w:t>Cette annexe</w:t>
      </w:r>
      <w:r w:rsidR="009B5EBC" w:rsidRPr="005817D6">
        <w:rPr>
          <w:rFonts w:ascii="Times New Roman" w:hAnsi="Times New Roman" w:cs="Times New Roman"/>
          <w:sz w:val="24"/>
        </w:rPr>
        <w:t xml:space="preserve"> résume les points de vue que le Canada a reçus dans le cadre de la conversation informelle et </w:t>
      </w:r>
      <w:r w:rsidR="00BA1096" w:rsidRPr="005817D6">
        <w:rPr>
          <w:rFonts w:ascii="Times New Roman" w:hAnsi="Times New Roman" w:cs="Times New Roman"/>
          <w:sz w:val="24"/>
        </w:rPr>
        <w:t xml:space="preserve">sur </w:t>
      </w:r>
      <w:r w:rsidR="009B5EBC" w:rsidRPr="005817D6">
        <w:rPr>
          <w:rFonts w:ascii="Times New Roman" w:hAnsi="Times New Roman" w:cs="Times New Roman"/>
          <w:sz w:val="24"/>
        </w:rPr>
        <w:t>l</w:t>
      </w:r>
      <w:r w:rsidR="00D913C9">
        <w:rPr>
          <w:rFonts w:ascii="Times New Roman" w:hAnsi="Times New Roman" w:cs="Times New Roman"/>
          <w:sz w:val="24"/>
        </w:rPr>
        <w:t xml:space="preserve">’aperçu </w:t>
      </w:r>
      <w:r w:rsidR="009B5EBC" w:rsidRPr="005817D6">
        <w:rPr>
          <w:rFonts w:ascii="Times New Roman" w:hAnsi="Times New Roman" w:cs="Times New Roman"/>
          <w:sz w:val="24"/>
        </w:rPr>
        <w:t>du rapport</w:t>
      </w:r>
      <w:r w:rsidR="00C607B3" w:rsidRPr="005817D6">
        <w:rPr>
          <w:rFonts w:ascii="Times New Roman" w:hAnsi="Times New Roman" w:cs="Times New Roman"/>
          <w:sz w:val="24"/>
        </w:rPr>
        <w:t xml:space="preserve"> du Canada</w:t>
      </w:r>
      <w:r w:rsidR="009B5EBC" w:rsidRPr="005817D6">
        <w:rPr>
          <w:rFonts w:ascii="Times New Roman" w:hAnsi="Times New Roman" w:cs="Times New Roman"/>
          <w:sz w:val="24"/>
        </w:rPr>
        <w:t xml:space="preserve">. </w:t>
      </w:r>
      <w:r w:rsidR="00BA1096" w:rsidRPr="005817D6">
        <w:rPr>
          <w:rFonts w:ascii="Times New Roman" w:hAnsi="Times New Roman" w:cs="Times New Roman"/>
          <w:sz w:val="24"/>
        </w:rPr>
        <w:t>Ce résumé</w:t>
      </w:r>
      <w:r w:rsidR="009B5EBC" w:rsidRPr="005817D6">
        <w:rPr>
          <w:rFonts w:ascii="Times New Roman" w:hAnsi="Times New Roman" w:cs="Times New Roman"/>
          <w:sz w:val="24"/>
        </w:rPr>
        <w:t xml:space="preserve"> ne prétend pas être exhaustif, mais fournit plutôt des exemples de</w:t>
      </w:r>
      <w:r w:rsidR="00BA1096" w:rsidRPr="005817D6">
        <w:rPr>
          <w:rFonts w:ascii="Times New Roman" w:hAnsi="Times New Roman" w:cs="Times New Roman"/>
          <w:sz w:val="24"/>
        </w:rPr>
        <w:t>s commentaires des organisations concernant le</w:t>
      </w:r>
      <w:r w:rsidR="000E70CC" w:rsidRPr="005817D6">
        <w:rPr>
          <w:rFonts w:ascii="Times New Roman" w:hAnsi="Times New Roman" w:cs="Times New Roman"/>
          <w:sz w:val="24"/>
        </w:rPr>
        <w:t>ur</w:t>
      </w:r>
      <w:r w:rsidR="00BA1096" w:rsidRPr="005817D6">
        <w:rPr>
          <w:rFonts w:ascii="Times New Roman" w:hAnsi="Times New Roman" w:cs="Times New Roman"/>
          <w:sz w:val="24"/>
        </w:rPr>
        <w:t>s</w:t>
      </w:r>
      <w:r w:rsidR="009B5EBC" w:rsidRPr="005817D6">
        <w:rPr>
          <w:rFonts w:ascii="Times New Roman" w:hAnsi="Times New Roman" w:cs="Times New Roman"/>
          <w:sz w:val="24"/>
        </w:rPr>
        <w:t xml:space="preserve"> principales priorités en matière de droits de l</w:t>
      </w:r>
      <w:r w:rsidR="009B099A" w:rsidRPr="005817D6">
        <w:rPr>
          <w:rFonts w:ascii="Times New Roman" w:hAnsi="Times New Roman" w:cs="Times New Roman"/>
          <w:sz w:val="24"/>
        </w:rPr>
        <w:t>’</w:t>
      </w:r>
      <w:r w:rsidR="009B5EBC" w:rsidRPr="005817D6">
        <w:rPr>
          <w:rFonts w:ascii="Times New Roman" w:hAnsi="Times New Roman" w:cs="Times New Roman"/>
          <w:sz w:val="24"/>
        </w:rPr>
        <w:t>enfant</w:t>
      </w:r>
      <w:r w:rsidR="000E70CC" w:rsidRPr="005817D6">
        <w:rPr>
          <w:rFonts w:ascii="Times New Roman" w:hAnsi="Times New Roman" w:cs="Times New Roman"/>
          <w:sz w:val="24"/>
        </w:rPr>
        <w:t xml:space="preserve"> et </w:t>
      </w:r>
      <w:r w:rsidR="006517B9" w:rsidRPr="005817D6">
        <w:rPr>
          <w:rFonts w:ascii="Times New Roman" w:hAnsi="Times New Roman" w:cs="Times New Roman"/>
          <w:sz w:val="24"/>
        </w:rPr>
        <w:t xml:space="preserve">leurs opinions sur </w:t>
      </w:r>
      <w:r w:rsidR="009B5EBC" w:rsidRPr="005817D6">
        <w:rPr>
          <w:rFonts w:ascii="Times New Roman" w:hAnsi="Times New Roman" w:cs="Times New Roman"/>
          <w:sz w:val="24"/>
        </w:rPr>
        <w:t xml:space="preserve">la façon dont </w:t>
      </w:r>
      <w:r w:rsidR="006517B9" w:rsidRPr="005817D6">
        <w:rPr>
          <w:rFonts w:ascii="Times New Roman" w:hAnsi="Times New Roman" w:cs="Times New Roman"/>
          <w:sz w:val="24"/>
        </w:rPr>
        <w:t>elles</w:t>
      </w:r>
      <w:r w:rsidR="009B5EBC" w:rsidRPr="005817D6">
        <w:rPr>
          <w:rFonts w:ascii="Times New Roman" w:hAnsi="Times New Roman" w:cs="Times New Roman"/>
          <w:sz w:val="24"/>
        </w:rPr>
        <w:t xml:space="preserve"> aimeraient être consultées</w:t>
      </w:r>
      <w:r w:rsidR="00282E38" w:rsidRPr="005817D6">
        <w:rPr>
          <w:rFonts w:ascii="Times New Roman" w:hAnsi="Times New Roman" w:cs="Times New Roman"/>
          <w:sz w:val="24"/>
        </w:rPr>
        <w:t xml:space="preserve"> à l’avenir dans le cadre du</w:t>
      </w:r>
      <w:r w:rsidR="009B5EBC" w:rsidRPr="005817D6">
        <w:rPr>
          <w:rFonts w:ascii="Times New Roman" w:hAnsi="Times New Roman" w:cs="Times New Roman"/>
          <w:sz w:val="24"/>
        </w:rPr>
        <w:t xml:space="preserve"> processus de rédaction des rapports </w:t>
      </w:r>
      <w:r w:rsidR="006517B9" w:rsidRPr="005817D6">
        <w:rPr>
          <w:rFonts w:ascii="Times New Roman" w:hAnsi="Times New Roman" w:cs="Times New Roman"/>
          <w:sz w:val="24"/>
        </w:rPr>
        <w:t>sur la CDE</w:t>
      </w:r>
      <w:r w:rsidR="009B5EBC" w:rsidRPr="005817D6">
        <w:rPr>
          <w:rFonts w:ascii="Times New Roman" w:hAnsi="Times New Roman" w:cs="Times New Roman"/>
          <w:sz w:val="24"/>
        </w:rPr>
        <w:t xml:space="preserve">. Par </w:t>
      </w:r>
      <w:r w:rsidR="009B5EBC" w:rsidRPr="005817D6">
        <w:rPr>
          <w:rFonts w:ascii="Times New Roman" w:hAnsi="Times New Roman" w:cs="Times New Roman"/>
          <w:color w:val="000000"/>
          <w:sz w:val="24"/>
        </w:rPr>
        <w:t>souci de commodité, la présente annexe est organisée selon les titres thématiques</w:t>
      </w:r>
      <w:r w:rsidR="00282E38" w:rsidRPr="005817D6">
        <w:rPr>
          <w:rFonts w:ascii="Times New Roman" w:hAnsi="Times New Roman" w:cs="Times New Roman"/>
          <w:color w:val="000000"/>
          <w:sz w:val="24"/>
        </w:rPr>
        <w:t>,</w:t>
      </w:r>
      <w:r w:rsidR="009B5EBC" w:rsidRPr="005817D6">
        <w:rPr>
          <w:rFonts w:ascii="Times New Roman" w:hAnsi="Times New Roman" w:cs="Times New Roman"/>
          <w:color w:val="000000"/>
          <w:sz w:val="24"/>
        </w:rPr>
        <w:t xml:space="preserve"> tels qu</w:t>
      </w:r>
      <w:r w:rsidR="009B099A" w:rsidRPr="005817D6">
        <w:rPr>
          <w:rFonts w:ascii="Times New Roman" w:hAnsi="Times New Roman" w:cs="Times New Roman"/>
          <w:color w:val="000000"/>
          <w:sz w:val="24"/>
        </w:rPr>
        <w:t>’</w:t>
      </w:r>
      <w:r w:rsidR="009B5EBC" w:rsidRPr="005817D6">
        <w:rPr>
          <w:rFonts w:ascii="Times New Roman" w:hAnsi="Times New Roman" w:cs="Times New Roman"/>
          <w:color w:val="000000"/>
          <w:sz w:val="24"/>
        </w:rPr>
        <w:t xml:space="preserve">ils apparaissent dans </w:t>
      </w:r>
      <w:r w:rsidR="006517B9" w:rsidRPr="005817D6">
        <w:rPr>
          <w:rFonts w:ascii="Times New Roman" w:hAnsi="Times New Roman" w:cs="Times New Roman"/>
          <w:sz w:val="24"/>
        </w:rPr>
        <w:t>le rapport</w:t>
      </w:r>
      <w:r w:rsidR="009B5EBC" w:rsidRPr="005817D6">
        <w:rPr>
          <w:rFonts w:ascii="Times New Roman" w:hAnsi="Times New Roman" w:cs="Times New Roman"/>
          <w:sz w:val="24"/>
        </w:rPr>
        <w:t xml:space="preserve"> du </w:t>
      </w:r>
      <w:r w:rsidR="009B5EBC" w:rsidRPr="005817D6">
        <w:rPr>
          <w:rFonts w:ascii="Times New Roman" w:hAnsi="Times New Roman" w:cs="Times New Roman"/>
          <w:color w:val="000000"/>
          <w:sz w:val="24"/>
        </w:rPr>
        <w:t>Canada</w:t>
      </w:r>
      <w:r w:rsidR="009B5EBC" w:rsidRPr="005817D6">
        <w:rPr>
          <w:rFonts w:ascii="Times New Roman" w:hAnsi="Times New Roman" w:cs="Times New Roman"/>
          <w:sz w:val="24"/>
        </w:rPr>
        <w:t>.</w:t>
      </w:r>
    </w:p>
    <w:p w14:paraId="4750C274" w14:textId="476496B6" w:rsidR="00D029B6" w:rsidRPr="005817D6" w:rsidRDefault="009C4FEC" w:rsidP="008D5B51">
      <w:pPr>
        <w:pStyle w:val="Heading1"/>
        <w:spacing w:after="240" w:line="240" w:lineRule="auto"/>
        <w:rPr>
          <w:rFonts w:ascii="Times New Roman" w:hAnsi="Times New Roman" w:cs="Times New Roman"/>
          <w:b/>
          <w:color w:val="auto"/>
          <w:sz w:val="28"/>
          <w:szCs w:val="22"/>
        </w:rPr>
      </w:pPr>
      <w:r w:rsidRPr="005817D6">
        <w:rPr>
          <w:rFonts w:ascii="Times New Roman" w:hAnsi="Times New Roman" w:cs="Times New Roman"/>
          <w:b/>
          <w:color w:val="auto"/>
          <w:sz w:val="28"/>
          <w:szCs w:val="22"/>
        </w:rPr>
        <w:lastRenderedPageBreak/>
        <w:t>Méthodologie et mobilisation</w:t>
      </w:r>
    </w:p>
    <w:p w14:paraId="2610AE27" w14:textId="376EFEFB" w:rsidR="007A72F7" w:rsidRPr="005817D6" w:rsidRDefault="00CE36AA"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 xml:space="preserve">Les organisations ont indiqué </w:t>
      </w:r>
      <w:r w:rsidR="00282E38" w:rsidRPr="005817D6">
        <w:rPr>
          <w:rFonts w:ascii="Times New Roman" w:hAnsi="Times New Roman" w:cs="Times New Roman"/>
          <w:sz w:val="24"/>
        </w:rPr>
        <w:t xml:space="preserve">qu’il n’y avait pas eu reddition de comptes au public quant aux progrès réalisés ou aux difficultés rencontrées dans la mise en œuvre </w:t>
      </w:r>
      <w:r w:rsidRPr="005817D6">
        <w:rPr>
          <w:rFonts w:ascii="Times New Roman" w:hAnsi="Times New Roman" w:cs="Times New Roman"/>
          <w:sz w:val="24"/>
        </w:rPr>
        <w:t>de</w:t>
      </w:r>
      <w:r w:rsidR="00282E38" w:rsidRPr="005817D6">
        <w:rPr>
          <w:rFonts w:ascii="Times New Roman" w:hAnsi="Times New Roman" w:cs="Times New Roman"/>
          <w:sz w:val="24"/>
        </w:rPr>
        <w:t xml:space="preserve">s </w:t>
      </w:r>
      <w:r w:rsidRPr="005817D6">
        <w:rPr>
          <w:rFonts w:ascii="Times New Roman" w:hAnsi="Times New Roman" w:cs="Times New Roman"/>
          <w:sz w:val="24"/>
        </w:rPr>
        <w:t>observation</w:t>
      </w:r>
      <w:r w:rsidR="00282E38" w:rsidRPr="005817D6">
        <w:rPr>
          <w:rFonts w:ascii="Times New Roman" w:hAnsi="Times New Roman" w:cs="Times New Roman"/>
          <w:sz w:val="24"/>
        </w:rPr>
        <w:t>s</w:t>
      </w:r>
      <w:r w:rsidR="00E958DB" w:rsidRPr="005817D6">
        <w:rPr>
          <w:rFonts w:ascii="Times New Roman" w:hAnsi="Times New Roman" w:cs="Times New Roman"/>
          <w:sz w:val="24"/>
        </w:rPr>
        <w:t xml:space="preserve"> finales</w:t>
      </w:r>
      <w:r w:rsidR="00282E38" w:rsidRPr="005817D6">
        <w:rPr>
          <w:rFonts w:ascii="Times New Roman" w:hAnsi="Times New Roman" w:cs="Times New Roman"/>
          <w:sz w:val="24"/>
        </w:rPr>
        <w:t xml:space="preserve"> </w:t>
      </w:r>
      <w:r w:rsidR="005F0D84" w:rsidRPr="005817D6">
        <w:rPr>
          <w:rFonts w:ascii="Times New Roman" w:hAnsi="Times New Roman" w:cs="Times New Roman"/>
          <w:sz w:val="24"/>
        </w:rPr>
        <w:t xml:space="preserve">des </w:t>
      </w:r>
      <w:r w:rsidRPr="005817D6">
        <w:rPr>
          <w:rFonts w:ascii="Times New Roman" w:hAnsi="Times New Roman" w:cs="Times New Roman"/>
          <w:sz w:val="24"/>
        </w:rPr>
        <w:t>3</w:t>
      </w:r>
      <w:r w:rsidRPr="005817D6">
        <w:rPr>
          <w:rFonts w:ascii="Times New Roman" w:hAnsi="Times New Roman" w:cs="Times New Roman"/>
          <w:sz w:val="24"/>
          <w:vertAlign w:val="superscript"/>
        </w:rPr>
        <w:t>e</w:t>
      </w:r>
      <w:r w:rsidRPr="005817D6">
        <w:rPr>
          <w:rFonts w:ascii="Times New Roman" w:hAnsi="Times New Roman" w:cs="Times New Roman"/>
          <w:sz w:val="24"/>
        </w:rPr>
        <w:t xml:space="preserve"> et 4</w:t>
      </w:r>
      <w:r w:rsidRPr="005817D6">
        <w:rPr>
          <w:rFonts w:ascii="Times New Roman" w:hAnsi="Times New Roman" w:cs="Times New Roman"/>
          <w:sz w:val="24"/>
          <w:vertAlign w:val="superscript"/>
        </w:rPr>
        <w:t>e</w:t>
      </w:r>
      <w:r w:rsidR="00171D35" w:rsidRPr="005817D6">
        <w:rPr>
          <w:rFonts w:ascii="Times New Roman" w:hAnsi="Times New Roman" w:cs="Times New Roman"/>
          <w:sz w:val="24"/>
        </w:rPr>
        <w:t> </w:t>
      </w:r>
      <w:r w:rsidRPr="005817D6">
        <w:rPr>
          <w:rFonts w:ascii="Times New Roman" w:hAnsi="Times New Roman" w:cs="Times New Roman"/>
          <w:sz w:val="24"/>
        </w:rPr>
        <w:t>rapports</w:t>
      </w:r>
      <w:r w:rsidR="005F0D84" w:rsidRPr="005817D6">
        <w:rPr>
          <w:rFonts w:ascii="Times New Roman" w:hAnsi="Times New Roman" w:cs="Times New Roman"/>
          <w:sz w:val="24"/>
        </w:rPr>
        <w:t xml:space="preserve"> combinés</w:t>
      </w:r>
      <w:r w:rsidRPr="005817D6">
        <w:rPr>
          <w:rFonts w:ascii="Times New Roman" w:hAnsi="Times New Roman" w:cs="Times New Roman"/>
          <w:sz w:val="24"/>
        </w:rPr>
        <w:t xml:space="preserve"> du Canada. </w:t>
      </w:r>
      <w:r w:rsidR="00282E38" w:rsidRPr="005817D6">
        <w:rPr>
          <w:rFonts w:ascii="Times New Roman" w:hAnsi="Times New Roman" w:cs="Times New Roman"/>
          <w:sz w:val="24"/>
        </w:rPr>
        <w:t>Elles</w:t>
      </w:r>
      <w:r w:rsidRPr="005817D6">
        <w:rPr>
          <w:rFonts w:ascii="Times New Roman" w:hAnsi="Times New Roman" w:cs="Times New Roman"/>
          <w:sz w:val="24"/>
        </w:rPr>
        <w:t xml:space="preserve"> ont fait remarquer que pour que l</w:t>
      </w:r>
      <w:r w:rsidR="00E95358" w:rsidRPr="005817D6">
        <w:rPr>
          <w:rFonts w:ascii="Times New Roman" w:hAnsi="Times New Roman" w:cs="Times New Roman"/>
          <w:sz w:val="24"/>
        </w:rPr>
        <w:t>es</w:t>
      </w:r>
      <w:r w:rsidRPr="005817D6">
        <w:rPr>
          <w:rFonts w:ascii="Times New Roman" w:hAnsi="Times New Roman" w:cs="Times New Roman"/>
          <w:sz w:val="24"/>
        </w:rPr>
        <w:t xml:space="preserve"> consultation</w:t>
      </w:r>
      <w:r w:rsidR="00E95358" w:rsidRPr="005817D6">
        <w:rPr>
          <w:rFonts w:ascii="Times New Roman" w:hAnsi="Times New Roman" w:cs="Times New Roman"/>
          <w:sz w:val="24"/>
        </w:rPr>
        <w:t>s</w:t>
      </w:r>
      <w:r w:rsidRPr="005817D6">
        <w:rPr>
          <w:rFonts w:ascii="Times New Roman" w:hAnsi="Times New Roman" w:cs="Times New Roman"/>
          <w:sz w:val="24"/>
        </w:rPr>
        <w:t xml:space="preserve"> soi</w:t>
      </w:r>
      <w:r w:rsidR="00E95358" w:rsidRPr="005817D6">
        <w:rPr>
          <w:rFonts w:ascii="Times New Roman" w:hAnsi="Times New Roman" w:cs="Times New Roman"/>
          <w:sz w:val="24"/>
        </w:rPr>
        <w:t>en</w:t>
      </w:r>
      <w:r w:rsidRPr="005817D6">
        <w:rPr>
          <w:rFonts w:ascii="Times New Roman" w:hAnsi="Times New Roman" w:cs="Times New Roman"/>
          <w:sz w:val="24"/>
        </w:rPr>
        <w:t xml:space="preserve">t </w:t>
      </w:r>
      <w:r w:rsidR="00E95358" w:rsidRPr="005817D6">
        <w:rPr>
          <w:rFonts w:ascii="Times New Roman" w:hAnsi="Times New Roman" w:cs="Times New Roman"/>
          <w:sz w:val="24"/>
        </w:rPr>
        <w:t>efficaces</w:t>
      </w:r>
      <w:r w:rsidRPr="005817D6">
        <w:rPr>
          <w:rFonts w:ascii="Times New Roman" w:hAnsi="Times New Roman" w:cs="Times New Roman"/>
          <w:sz w:val="24"/>
        </w:rPr>
        <w:t xml:space="preserve"> et favorise</w:t>
      </w:r>
      <w:r w:rsidR="00E95358" w:rsidRPr="005817D6">
        <w:rPr>
          <w:rFonts w:ascii="Times New Roman" w:hAnsi="Times New Roman" w:cs="Times New Roman"/>
          <w:sz w:val="24"/>
        </w:rPr>
        <w:t>nt</w:t>
      </w:r>
      <w:r w:rsidRPr="005817D6">
        <w:rPr>
          <w:rFonts w:ascii="Times New Roman" w:hAnsi="Times New Roman" w:cs="Times New Roman"/>
          <w:sz w:val="24"/>
        </w:rPr>
        <w:t xml:space="preserve"> </w:t>
      </w:r>
      <w:r w:rsidR="00282E38" w:rsidRPr="005817D6">
        <w:rPr>
          <w:rFonts w:ascii="Times New Roman" w:hAnsi="Times New Roman" w:cs="Times New Roman"/>
          <w:sz w:val="24"/>
        </w:rPr>
        <w:t>la participation</w:t>
      </w:r>
      <w:r w:rsidRPr="005817D6">
        <w:rPr>
          <w:rFonts w:ascii="Times New Roman" w:hAnsi="Times New Roman" w:cs="Times New Roman"/>
          <w:sz w:val="24"/>
        </w:rPr>
        <w:t xml:space="preserve">, il faut donner suffisamment de temps pour fournir une rétroaction et un suivi. </w:t>
      </w:r>
    </w:p>
    <w:p w14:paraId="6510357F" w14:textId="6B63D0F4" w:rsidR="00B7591A" w:rsidRPr="005817D6" w:rsidRDefault="00C6714B"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Plusieurs</w:t>
      </w:r>
      <w:r w:rsidR="00282E38" w:rsidRPr="005817D6">
        <w:rPr>
          <w:rFonts w:ascii="Times New Roman" w:hAnsi="Times New Roman" w:cs="Times New Roman"/>
          <w:sz w:val="24"/>
        </w:rPr>
        <w:t xml:space="preserve"> organisations ont</w:t>
      </w:r>
      <w:r w:rsidR="007A72F7" w:rsidRPr="005817D6">
        <w:rPr>
          <w:rFonts w:ascii="Times New Roman" w:hAnsi="Times New Roman" w:cs="Times New Roman"/>
          <w:sz w:val="24"/>
        </w:rPr>
        <w:t xml:space="preserve"> indiqué que la mise en œuvre d</w:t>
      </w:r>
      <w:r w:rsidR="009B099A" w:rsidRPr="005817D6">
        <w:rPr>
          <w:rFonts w:ascii="Times New Roman" w:hAnsi="Times New Roman" w:cs="Times New Roman"/>
          <w:sz w:val="24"/>
        </w:rPr>
        <w:t>’</w:t>
      </w:r>
      <w:r w:rsidR="007A72F7" w:rsidRPr="005817D6">
        <w:rPr>
          <w:rFonts w:ascii="Times New Roman" w:hAnsi="Times New Roman" w:cs="Times New Roman"/>
          <w:sz w:val="24"/>
        </w:rPr>
        <w:t>un processus d</w:t>
      </w:r>
      <w:r w:rsidR="009B099A" w:rsidRPr="005817D6">
        <w:rPr>
          <w:rFonts w:ascii="Times New Roman" w:hAnsi="Times New Roman" w:cs="Times New Roman"/>
          <w:sz w:val="24"/>
        </w:rPr>
        <w:t>’</w:t>
      </w:r>
      <w:r w:rsidR="007A72F7" w:rsidRPr="005817D6">
        <w:rPr>
          <w:rFonts w:ascii="Times New Roman" w:hAnsi="Times New Roman" w:cs="Times New Roman"/>
          <w:sz w:val="24"/>
        </w:rPr>
        <w:t xml:space="preserve">établissement de rapports amélioré et simplifié, </w:t>
      </w:r>
      <w:r w:rsidR="00282E38" w:rsidRPr="005817D6">
        <w:rPr>
          <w:rFonts w:ascii="Times New Roman" w:hAnsi="Times New Roman" w:cs="Times New Roman"/>
          <w:sz w:val="24"/>
        </w:rPr>
        <w:t>dans lequel</w:t>
      </w:r>
      <w:r w:rsidR="007A72F7" w:rsidRPr="005817D6">
        <w:rPr>
          <w:rFonts w:ascii="Times New Roman" w:hAnsi="Times New Roman" w:cs="Times New Roman"/>
          <w:sz w:val="24"/>
        </w:rPr>
        <w:t xml:space="preserve"> </w:t>
      </w:r>
      <w:r w:rsidRPr="005817D6">
        <w:rPr>
          <w:rFonts w:ascii="Times New Roman" w:hAnsi="Times New Roman" w:cs="Times New Roman"/>
          <w:sz w:val="24"/>
        </w:rPr>
        <w:t>les</w:t>
      </w:r>
      <w:r w:rsidR="007A72F7" w:rsidRPr="005817D6">
        <w:rPr>
          <w:rFonts w:ascii="Times New Roman" w:hAnsi="Times New Roman" w:cs="Times New Roman"/>
          <w:sz w:val="24"/>
        </w:rPr>
        <w:t xml:space="preserve"> données</w:t>
      </w:r>
      <w:r w:rsidRPr="005817D6">
        <w:rPr>
          <w:rFonts w:ascii="Times New Roman" w:hAnsi="Times New Roman" w:cs="Times New Roman"/>
          <w:sz w:val="24"/>
        </w:rPr>
        <w:t xml:space="preserve"> sont partagées</w:t>
      </w:r>
      <w:r w:rsidR="007A72F7" w:rsidRPr="005817D6">
        <w:rPr>
          <w:rFonts w:ascii="Times New Roman" w:hAnsi="Times New Roman" w:cs="Times New Roman"/>
          <w:sz w:val="24"/>
        </w:rPr>
        <w:t xml:space="preserve"> et l</w:t>
      </w:r>
      <w:r w:rsidR="009B099A" w:rsidRPr="005817D6">
        <w:rPr>
          <w:rFonts w:ascii="Times New Roman" w:hAnsi="Times New Roman" w:cs="Times New Roman"/>
          <w:sz w:val="24"/>
        </w:rPr>
        <w:t>’</w:t>
      </w:r>
      <w:r w:rsidR="007A72F7" w:rsidRPr="005817D6">
        <w:rPr>
          <w:rFonts w:ascii="Times New Roman" w:hAnsi="Times New Roman" w:cs="Times New Roman"/>
          <w:sz w:val="24"/>
        </w:rPr>
        <w:t xml:space="preserve">analyse </w:t>
      </w:r>
      <w:r w:rsidRPr="005817D6">
        <w:rPr>
          <w:rFonts w:ascii="Times New Roman" w:hAnsi="Times New Roman" w:cs="Times New Roman"/>
          <w:sz w:val="24"/>
        </w:rPr>
        <w:t xml:space="preserve">est menée </w:t>
      </w:r>
      <w:r w:rsidR="00624E48" w:rsidRPr="005817D6">
        <w:rPr>
          <w:rFonts w:ascii="Times New Roman" w:hAnsi="Times New Roman" w:cs="Times New Roman"/>
          <w:sz w:val="24"/>
        </w:rPr>
        <w:t>ouvertement</w:t>
      </w:r>
      <w:r w:rsidR="007A72F7" w:rsidRPr="005817D6">
        <w:rPr>
          <w:rFonts w:ascii="Times New Roman" w:hAnsi="Times New Roman" w:cs="Times New Roman"/>
          <w:sz w:val="24"/>
        </w:rPr>
        <w:t xml:space="preserve">, favoriserait </w:t>
      </w:r>
      <w:r w:rsidR="008D5B51" w:rsidRPr="005817D6">
        <w:rPr>
          <w:rFonts w:ascii="Times New Roman" w:hAnsi="Times New Roman" w:cs="Times New Roman"/>
          <w:sz w:val="24"/>
        </w:rPr>
        <w:t>un</w:t>
      </w:r>
      <w:r w:rsidR="007A72F7" w:rsidRPr="005817D6">
        <w:rPr>
          <w:rFonts w:ascii="Times New Roman" w:hAnsi="Times New Roman" w:cs="Times New Roman"/>
          <w:sz w:val="24"/>
        </w:rPr>
        <w:t xml:space="preserve"> dialogue</w:t>
      </w:r>
      <w:r w:rsidR="008D5B51" w:rsidRPr="005817D6">
        <w:rPr>
          <w:rFonts w:ascii="Times New Roman" w:hAnsi="Times New Roman" w:cs="Times New Roman"/>
          <w:sz w:val="24"/>
        </w:rPr>
        <w:t xml:space="preserve"> amélioré</w:t>
      </w:r>
      <w:r w:rsidR="007A72F7" w:rsidRPr="005817D6">
        <w:rPr>
          <w:rFonts w:ascii="Times New Roman" w:hAnsi="Times New Roman" w:cs="Times New Roman"/>
          <w:sz w:val="24"/>
        </w:rPr>
        <w:t xml:space="preserve">. </w:t>
      </w:r>
      <w:r w:rsidR="00624E48" w:rsidRPr="005817D6">
        <w:rPr>
          <w:rFonts w:ascii="Times New Roman" w:hAnsi="Times New Roman" w:cs="Times New Roman"/>
          <w:sz w:val="24"/>
        </w:rPr>
        <w:t>D</w:t>
      </w:r>
      <w:r w:rsidR="007A72F7" w:rsidRPr="005817D6">
        <w:rPr>
          <w:rFonts w:ascii="Times New Roman" w:hAnsi="Times New Roman" w:cs="Times New Roman"/>
          <w:sz w:val="24"/>
        </w:rPr>
        <w:t xml:space="preserve">es objectifs </w:t>
      </w:r>
      <w:r w:rsidR="00282E38" w:rsidRPr="005817D6">
        <w:rPr>
          <w:rFonts w:ascii="Times New Roman" w:hAnsi="Times New Roman" w:cs="Times New Roman"/>
          <w:sz w:val="24"/>
        </w:rPr>
        <w:t>liés aux</w:t>
      </w:r>
      <w:r w:rsidR="007A72F7" w:rsidRPr="005817D6">
        <w:rPr>
          <w:rFonts w:ascii="Times New Roman" w:hAnsi="Times New Roman" w:cs="Times New Roman"/>
          <w:sz w:val="24"/>
        </w:rPr>
        <w:t xml:space="preserve"> résultats communs devraient être </w:t>
      </w:r>
      <w:r w:rsidR="00624E48" w:rsidRPr="005817D6">
        <w:rPr>
          <w:rFonts w:ascii="Times New Roman" w:hAnsi="Times New Roman" w:cs="Times New Roman"/>
          <w:sz w:val="24"/>
        </w:rPr>
        <w:t>identifiés</w:t>
      </w:r>
      <w:r w:rsidR="007A72F7" w:rsidRPr="005817D6">
        <w:rPr>
          <w:rFonts w:ascii="Times New Roman" w:hAnsi="Times New Roman" w:cs="Times New Roman"/>
          <w:sz w:val="24"/>
        </w:rPr>
        <w:t xml:space="preserve"> en collabo</w:t>
      </w:r>
      <w:r w:rsidR="00036F92" w:rsidRPr="005817D6">
        <w:rPr>
          <w:rFonts w:ascii="Times New Roman" w:hAnsi="Times New Roman" w:cs="Times New Roman"/>
          <w:sz w:val="24"/>
        </w:rPr>
        <w:t>ration avec les gouvernements</w:t>
      </w:r>
      <w:r w:rsidR="00624E48" w:rsidRPr="005817D6">
        <w:rPr>
          <w:rFonts w:ascii="Times New Roman" w:hAnsi="Times New Roman" w:cs="Times New Roman"/>
          <w:sz w:val="24"/>
        </w:rPr>
        <w:t xml:space="preserve"> pour</w:t>
      </w:r>
      <w:r w:rsidR="007A72F7" w:rsidRPr="005817D6">
        <w:rPr>
          <w:rFonts w:ascii="Times New Roman" w:hAnsi="Times New Roman" w:cs="Times New Roman"/>
          <w:sz w:val="24"/>
        </w:rPr>
        <w:t xml:space="preserve"> recueillir de l</w:t>
      </w:r>
      <w:r w:rsidR="009B099A" w:rsidRPr="005817D6">
        <w:rPr>
          <w:rFonts w:ascii="Times New Roman" w:hAnsi="Times New Roman" w:cs="Times New Roman"/>
          <w:sz w:val="24"/>
        </w:rPr>
        <w:t>’</w:t>
      </w:r>
      <w:r w:rsidR="007A72F7" w:rsidRPr="005817D6">
        <w:rPr>
          <w:rFonts w:ascii="Times New Roman" w:hAnsi="Times New Roman" w:cs="Times New Roman"/>
          <w:sz w:val="24"/>
        </w:rPr>
        <w:t xml:space="preserve">information pertinente pour les enfants au Canada. Ainsi, il a été </w:t>
      </w:r>
      <w:r w:rsidR="00624E48" w:rsidRPr="005817D6">
        <w:rPr>
          <w:rFonts w:ascii="Times New Roman" w:hAnsi="Times New Roman" w:cs="Times New Roman"/>
          <w:sz w:val="24"/>
        </w:rPr>
        <w:t>suggér</w:t>
      </w:r>
      <w:r w:rsidR="007A72F7" w:rsidRPr="005817D6">
        <w:rPr>
          <w:rFonts w:ascii="Times New Roman" w:hAnsi="Times New Roman" w:cs="Times New Roman"/>
          <w:sz w:val="24"/>
        </w:rPr>
        <w:t>é qu</w:t>
      </w:r>
      <w:r w:rsidR="009B099A" w:rsidRPr="005817D6">
        <w:rPr>
          <w:rFonts w:ascii="Times New Roman" w:hAnsi="Times New Roman" w:cs="Times New Roman"/>
          <w:sz w:val="24"/>
        </w:rPr>
        <w:t>’</w:t>
      </w:r>
      <w:r w:rsidR="007A72F7" w:rsidRPr="005817D6">
        <w:rPr>
          <w:rFonts w:ascii="Times New Roman" w:hAnsi="Times New Roman" w:cs="Times New Roman"/>
          <w:sz w:val="24"/>
        </w:rPr>
        <w:t xml:space="preserve">une analyse </w:t>
      </w:r>
      <w:r w:rsidR="00DE16B6" w:rsidRPr="005817D6">
        <w:rPr>
          <w:rFonts w:ascii="Times New Roman" w:hAnsi="Times New Roman" w:cs="Times New Roman"/>
          <w:sz w:val="24"/>
        </w:rPr>
        <w:t>environnementale</w:t>
      </w:r>
      <w:r w:rsidR="007A72F7" w:rsidRPr="005817D6">
        <w:rPr>
          <w:rFonts w:ascii="Times New Roman" w:hAnsi="Times New Roman" w:cs="Times New Roman"/>
          <w:sz w:val="24"/>
        </w:rPr>
        <w:t xml:space="preserve"> </w:t>
      </w:r>
      <w:r w:rsidR="00624E48" w:rsidRPr="005817D6">
        <w:rPr>
          <w:rFonts w:ascii="Times New Roman" w:hAnsi="Times New Roman" w:cs="Times New Roman"/>
          <w:sz w:val="24"/>
        </w:rPr>
        <w:t>repérant l</w:t>
      </w:r>
      <w:r w:rsidR="007A72F7" w:rsidRPr="005817D6">
        <w:rPr>
          <w:rFonts w:ascii="Times New Roman" w:hAnsi="Times New Roman" w:cs="Times New Roman"/>
          <w:sz w:val="24"/>
        </w:rPr>
        <w:t xml:space="preserve">es outils/bases de données existants devrait être effectuée </w:t>
      </w:r>
      <w:r w:rsidR="00DE16B6" w:rsidRPr="005817D6">
        <w:rPr>
          <w:rFonts w:ascii="Times New Roman" w:hAnsi="Times New Roman" w:cs="Times New Roman"/>
          <w:sz w:val="24"/>
        </w:rPr>
        <w:t>pour identifier les</w:t>
      </w:r>
      <w:r w:rsidR="007A72F7" w:rsidRPr="005817D6">
        <w:rPr>
          <w:rFonts w:ascii="Times New Roman" w:hAnsi="Times New Roman" w:cs="Times New Roman"/>
          <w:sz w:val="24"/>
        </w:rPr>
        <w:t xml:space="preserve"> données intergouvernementales pertinentes </w:t>
      </w:r>
      <w:r w:rsidR="007D5632" w:rsidRPr="005817D6">
        <w:rPr>
          <w:rFonts w:ascii="Times New Roman" w:hAnsi="Times New Roman" w:cs="Times New Roman"/>
          <w:sz w:val="24"/>
        </w:rPr>
        <w:t>et</w:t>
      </w:r>
      <w:r w:rsidR="00CD24C3" w:rsidRPr="00CD24C3">
        <w:rPr>
          <w:rFonts w:ascii="Times New Roman" w:hAnsi="Times New Roman" w:cs="Times New Roman"/>
          <w:sz w:val="24"/>
        </w:rPr>
        <w:t xml:space="preserve"> utiles pour élaborer des indicateurs.</w:t>
      </w:r>
      <w:r w:rsidR="007A72F7" w:rsidRPr="005817D6">
        <w:rPr>
          <w:rFonts w:ascii="Times New Roman" w:hAnsi="Times New Roman" w:cs="Times New Roman"/>
          <w:sz w:val="24"/>
        </w:rPr>
        <w:t xml:space="preserve"> En</w:t>
      </w:r>
      <w:r w:rsidR="003C0DF8" w:rsidRPr="005817D6">
        <w:rPr>
          <w:rFonts w:ascii="Times New Roman" w:hAnsi="Times New Roman" w:cs="Times New Roman"/>
          <w:sz w:val="24"/>
        </w:rPr>
        <w:t> </w:t>
      </w:r>
      <w:r w:rsidR="007A72F7" w:rsidRPr="005817D6">
        <w:rPr>
          <w:rFonts w:ascii="Times New Roman" w:hAnsi="Times New Roman" w:cs="Times New Roman"/>
          <w:sz w:val="24"/>
        </w:rPr>
        <w:t xml:space="preserve">outre, certaines organisations ont </w:t>
      </w:r>
      <w:r w:rsidR="003C0DF8" w:rsidRPr="005817D6">
        <w:rPr>
          <w:rFonts w:ascii="Times New Roman" w:hAnsi="Times New Roman" w:cs="Times New Roman"/>
          <w:sz w:val="24"/>
        </w:rPr>
        <w:t>indiqué</w:t>
      </w:r>
      <w:r w:rsidR="007A72F7" w:rsidRPr="005817D6">
        <w:rPr>
          <w:rFonts w:ascii="Times New Roman" w:hAnsi="Times New Roman" w:cs="Times New Roman"/>
          <w:sz w:val="24"/>
        </w:rPr>
        <w:t xml:space="preserve"> qu</w:t>
      </w:r>
      <w:r w:rsidR="009B099A" w:rsidRPr="005817D6">
        <w:rPr>
          <w:rFonts w:ascii="Times New Roman" w:hAnsi="Times New Roman" w:cs="Times New Roman"/>
          <w:sz w:val="24"/>
        </w:rPr>
        <w:t>’</w:t>
      </w:r>
      <w:r w:rsidR="007A72F7" w:rsidRPr="005817D6">
        <w:rPr>
          <w:rFonts w:ascii="Times New Roman" w:hAnsi="Times New Roman" w:cs="Times New Roman"/>
          <w:sz w:val="24"/>
        </w:rPr>
        <w:t>il serait également utile d</w:t>
      </w:r>
      <w:r w:rsidR="003C0DF8" w:rsidRPr="005817D6">
        <w:rPr>
          <w:rFonts w:ascii="Times New Roman" w:hAnsi="Times New Roman" w:cs="Times New Roman"/>
          <w:sz w:val="24"/>
        </w:rPr>
        <w:t>e créer</w:t>
      </w:r>
      <w:r w:rsidR="007A72F7" w:rsidRPr="005817D6">
        <w:rPr>
          <w:rFonts w:ascii="Times New Roman" w:hAnsi="Times New Roman" w:cs="Times New Roman"/>
          <w:sz w:val="24"/>
        </w:rPr>
        <w:t xml:space="preserve"> une base de données en ligne qui pourrait être alimentée par des particuliers ou des organisations non gouvernementales (ONG). Une telle base de données renforcerait encore davantage </w:t>
      </w:r>
      <w:r w:rsidR="002838D5" w:rsidRPr="005817D6">
        <w:rPr>
          <w:rFonts w:ascii="Times New Roman" w:hAnsi="Times New Roman" w:cs="Times New Roman"/>
          <w:sz w:val="24"/>
        </w:rPr>
        <w:t xml:space="preserve">la capacité des gouvernements d’identifier des enjeux </w:t>
      </w:r>
      <w:r w:rsidR="007A72F7" w:rsidRPr="005817D6">
        <w:rPr>
          <w:rFonts w:ascii="Times New Roman" w:hAnsi="Times New Roman" w:cs="Times New Roman"/>
          <w:sz w:val="24"/>
        </w:rPr>
        <w:t>émergent</w:t>
      </w:r>
      <w:r w:rsidR="002838D5" w:rsidRPr="005817D6">
        <w:rPr>
          <w:rFonts w:ascii="Times New Roman" w:hAnsi="Times New Roman" w:cs="Times New Roman"/>
          <w:sz w:val="24"/>
        </w:rPr>
        <w:t>s</w:t>
      </w:r>
      <w:r w:rsidR="007A72F7" w:rsidRPr="005817D6">
        <w:rPr>
          <w:rFonts w:ascii="Times New Roman" w:hAnsi="Times New Roman" w:cs="Times New Roman"/>
          <w:sz w:val="24"/>
        </w:rPr>
        <w:t xml:space="preserve"> et permettrait un suivi plus efficace. Enfin, il a été </w:t>
      </w:r>
      <w:r w:rsidR="00646684" w:rsidRPr="005817D6">
        <w:rPr>
          <w:rFonts w:ascii="Times New Roman" w:hAnsi="Times New Roman" w:cs="Times New Roman"/>
          <w:sz w:val="24"/>
        </w:rPr>
        <w:t xml:space="preserve">suggéré </w:t>
      </w:r>
      <w:r w:rsidR="007A72F7" w:rsidRPr="005817D6">
        <w:rPr>
          <w:rFonts w:ascii="Times New Roman" w:hAnsi="Times New Roman" w:cs="Times New Roman"/>
          <w:sz w:val="24"/>
        </w:rPr>
        <w:t>qu</w:t>
      </w:r>
      <w:r w:rsidR="009B099A" w:rsidRPr="005817D6">
        <w:rPr>
          <w:rFonts w:ascii="Times New Roman" w:hAnsi="Times New Roman" w:cs="Times New Roman"/>
          <w:sz w:val="24"/>
        </w:rPr>
        <w:t>’</w:t>
      </w:r>
      <w:r w:rsidR="007A72F7" w:rsidRPr="005817D6">
        <w:rPr>
          <w:rFonts w:ascii="Times New Roman" w:hAnsi="Times New Roman" w:cs="Times New Roman"/>
          <w:sz w:val="24"/>
        </w:rPr>
        <w:t xml:space="preserve">une ONG ou un gouvernement pourrait créer et </w:t>
      </w:r>
      <w:r w:rsidR="00036F92" w:rsidRPr="005817D6">
        <w:rPr>
          <w:rFonts w:ascii="Times New Roman" w:hAnsi="Times New Roman" w:cs="Times New Roman"/>
          <w:sz w:val="24"/>
        </w:rPr>
        <w:t>tenir à jour</w:t>
      </w:r>
      <w:r w:rsidR="007A72F7" w:rsidRPr="005817D6">
        <w:rPr>
          <w:rFonts w:ascii="Times New Roman" w:hAnsi="Times New Roman" w:cs="Times New Roman"/>
          <w:sz w:val="24"/>
        </w:rPr>
        <w:t xml:space="preserve"> un site Web</w:t>
      </w:r>
      <w:r w:rsidR="00036F92" w:rsidRPr="005817D6">
        <w:rPr>
          <w:rFonts w:ascii="Times New Roman" w:hAnsi="Times New Roman" w:cs="Times New Roman"/>
          <w:sz w:val="24"/>
        </w:rPr>
        <w:t xml:space="preserve"> illustrant</w:t>
      </w:r>
      <w:r w:rsidR="007A72F7" w:rsidRPr="005817D6">
        <w:rPr>
          <w:rFonts w:ascii="Times New Roman" w:hAnsi="Times New Roman" w:cs="Times New Roman"/>
          <w:sz w:val="24"/>
        </w:rPr>
        <w:t xml:space="preserve"> les progrès réalisés en fonction d’indicateurs précis</w:t>
      </w:r>
      <w:r w:rsidR="00036F92" w:rsidRPr="005817D6">
        <w:rPr>
          <w:rFonts w:ascii="Times New Roman" w:hAnsi="Times New Roman" w:cs="Times New Roman"/>
          <w:sz w:val="24"/>
        </w:rPr>
        <w:t>,</w:t>
      </w:r>
      <w:r w:rsidR="007A72F7" w:rsidRPr="005817D6">
        <w:rPr>
          <w:rFonts w:ascii="Times New Roman" w:hAnsi="Times New Roman" w:cs="Times New Roman"/>
          <w:sz w:val="24"/>
        </w:rPr>
        <w:t xml:space="preserve"> et publier des rapports périodiques sur les progrès </w:t>
      </w:r>
      <w:r w:rsidR="00036F92" w:rsidRPr="005817D6">
        <w:rPr>
          <w:rFonts w:ascii="Times New Roman" w:hAnsi="Times New Roman" w:cs="Times New Roman"/>
          <w:sz w:val="24"/>
        </w:rPr>
        <w:t xml:space="preserve">réalisés </w:t>
      </w:r>
      <w:r w:rsidR="007A72F7" w:rsidRPr="005817D6">
        <w:rPr>
          <w:rFonts w:ascii="Times New Roman" w:hAnsi="Times New Roman" w:cs="Times New Roman"/>
          <w:sz w:val="24"/>
        </w:rPr>
        <w:t>et les défis</w:t>
      </w:r>
      <w:r w:rsidR="00036F92" w:rsidRPr="005817D6">
        <w:rPr>
          <w:rFonts w:ascii="Times New Roman" w:hAnsi="Times New Roman" w:cs="Times New Roman"/>
          <w:sz w:val="24"/>
        </w:rPr>
        <w:t xml:space="preserve"> relevés</w:t>
      </w:r>
      <w:r w:rsidR="007A72F7" w:rsidRPr="005817D6">
        <w:rPr>
          <w:rFonts w:ascii="Times New Roman" w:hAnsi="Times New Roman" w:cs="Times New Roman"/>
          <w:sz w:val="24"/>
        </w:rPr>
        <w:t xml:space="preserve">. </w:t>
      </w:r>
    </w:p>
    <w:p w14:paraId="7262BA7D" w14:textId="202F43C1" w:rsidR="002677AD" w:rsidRPr="005817D6" w:rsidRDefault="002677AD"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 xml:space="preserve">Les participants, en collaboration avec des organismes gouvernementaux, des partenaires, des parties prenantes et des ONG, ont </w:t>
      </w:r>
      <w:r w:rsidR="002F3817" w:rsidRPr="005817D6">
        <w:rPr>
          <w:rFonts w:ascii="Times New Roman" w:hAnsi="Times New Roman" w:cs="Times New Roman"/>
          <w:sz w:val="24"/>
        </w:rPr>
        <w:t xml:space="preserve">soulevé </w:t>
      </w:r>
      <w:r w:rsidRPr="005817D6">
        <w:rPr>
          <w:rFonts w:ascii="Times New Roman" w:hAnsi="Times New Roman" w:cs="Times New Roman"/>
          <w:sz w:val="24"/>
        </w:rPr>
        <w:t xml:space="preserve">des </w:t>
      </w:r>
      <w:r w:rsidR="002F3817" w:rsidRPr="005817D6">
        <w:rPr>
          <w:rFonts w:ascii="Times New Roman" w:hAnsi="Times New Roman" w:cs="Times New Roman"/>
          <w:sz w:val="24"/>
        </w:rPr>
        <w:t>options possibles d’engagement</w:t>
      </w:r>
      <w:r w:rsidR="008A1FE1" w:rsidRPr="005817D6">
        <w:rPr>
          <w:rFonts w:ascii="Times New Roman" w:hAnsi="Times New Roman" w:cs="Times New Roman"/>
          <w:sz w:val="24"/>
        </w:rPr>
        <w:t xml:space="preserve"> </w:t>
      </w:r>
      <w:r w:rsidRPr="005817D6">
        <w:rPr>
          <w:rFonts w:ascii="Times New Roman" w:hAnsi="Times New Roman" w:cs="Times New Roman"/>
          <w:sz w:val="24"/>
        </w:rPr>
        <w:t>avec les enfants sur des sujets d</w:t>
      </w:r>
      <w:r w:rsidR="009B099A" w:rsidRPr="005817D6">
        <w:rPr>
          <w:rFonts w:ascii="Times New Roman" w:hAnsi="Times New Roman" w:cs="Times New Roman"/>
          <w:sz w:val="24"/>
        </w:rPr>
        <w:t>’</w:t>
      </w:r>
      <w:r w:rsidRPr="005817D6">
        <w:rPr>
          <w:rFonts w:ascii="Times New Roman" w:hAnsi="Times New Roman" w:cs="Times New Roman"/>
          <w:sz w:val="24"/>
        </w:rPr>
        <w:t xml:space="preserve">importance particulière, </w:t>
      </w:r>
      <w:r w:rsidR="00036F92" w:rsidRPr="005817D6">
        <w:rPr>
          <w:rFonts w:ascii="Times New Roman" w:hAnsi="Times New Roman" w:cs="Times New Roman"/>
          <w:sz w:val="24"/>
        </w:rPr>
        <w:t>notamment</w:t>
      </w:r>
      <w:r w:rsidRPr="005817D6">
        <w:rPr>
          <w:rFonts w:ascii="Times New Roman" w:hAnsi="Times New Roman" w:cs="Times New Roman"/>
          <w:sz w:val="24"/>
        </w:rPr>
        <w:t xml:space="preserve"> la promotion de la C</w:t>
      </w:r>
      <w:r w:rsidR="008A1FE1" w:rsidRPr="005817D6">
        <w:rPr>
          <w:rFonts w:ascii="Times New Roman" w:hAnsi="Times New Roman" w:cs="Times New Roman"/>
          <w:sz w:val="24"/>
        </w:rPr>
        <w:t xml:space="preserve">DE, </w:t>
      </w:r>
      <w:r w:rsidRPr="005817D6">
        <w:rPr>
          <w:rFonts w:ascii="Times New Roman" w:hAnsi="Times New Roman" w:cs="Times New Roman"/>
          <w:sz w:val="24"/>
        </w:rPr>
        <w:t xml:space="preserve">la manière de mieux informer les enfants sur </w:t>
      </w:r>
      <w:r w:rsidR="00036F92" w:rsidRPr="005817D6">
        <w:rPr>
          <w:rFonts w:ascii="Times New Roman" w:hAnsi="Times New Roman" w:cs="Times New Roman"/>
          <w:sz w:val="24"/>
        </w:rPr>
        <w:t>certain</w:t>
      </w:r>
      <w:r w:rsidR="002F3817" w:rsidRPr="005817D6">
        <w:rPr>
          <w:rFonts w:ascii="Times New Roman" w:hAnsi="Times New Roman" w:cs="Times New Roman"/>
          <w:sz w:val="24"/>
        </w:rPr>
        <w:t>e</w:t>
      </w:r>
      <w:r w:rsidR="00036F92" w:rsidRPr="005817D6">
        <w:rPr>
          <w:rFonts w:ascii="Times New Roman" w:hAnsi="Times New Roman" w:cs="Times New Roman"/>
          <w:sz w:val="24"/>
        </w:rPr>
        <w:t>s</w:t>
      </w:r>
      <w:r w:rsidRPr="005817D6">
        <w:rPr>
          <w:rFonts w:ascii="Times New Roman" w:hAnsi="Times New Roman" w:cs="Times New Roman"/>
          <w:sz w:val="24"/>
        </w:rPr>
        <w:t xml:space="preserve"> </w:t>
      </w:r>
      <w:r w:rsidR="002F3817" w:rsidRPr="005817D6">
        <w:rPr>
          <w:rFonts w:ascii="Times New Roman" w:hAnsi="Times New Roman" w:cs="Times New Roman"/>
          <w:sz w:val="24"/>
        </w:rPr>
        <w:t>questions</w:t>
      </w:r>
      <w:r w:rsidRPr="005817D6">
        <w:rPr>
          <w:rFonts w:ascii="Times New Roman" w:hAnsi="Times New Roman" w:cs="Times New Roman"/>
          <w:sz w:val="24"/>
        </w:rPr>
        <w:t xml:space="preserve"> et </w:t>
      </w:r>
      <w:r w:rsidR="008A1FE1" w:rsidRPr="005817D6">
        <w:rPr>
          <w:rFonts w:ascii="Times New Roman" w:hAnsi="Times New Roman" w:cs="Times New Roman"/>
          <w:sz w:val="24"/>
        </w:rPr>
        <w:t xml:space="preserve">la manière </w:t>
      </w:r>
      <w:r w:rsidRPr="005817D6">
        <w:rPr>
          <w:rFonts w:ascii="Times New Roman" w:hAnsi="Times New Roman" w:cs="Times New Roman"/>
          <w:sz w:val="24"/>
        </w:rPr>
        <w:t xml:space="preserve">de les </w:t>
      </w:r>
      <w:r w:rsidR="00A65190" w:rsidRPr="005817D6">
        <w:rPr>
          <w:rFonts w:ascii="Times New Roman" w:hAnsi="Times New Roman" w:cs="Times New Roman"/>
          <w:sz w:val="24"/>
        </w:rPr>
        <w:t xml:space="preserve">engager sur </w:t>
      </w:r>
      <w:r w:rsidRPr="005817D6">
        <w:rPr>
          <w:rFonts w:ascii="Times New Roman" w:hAnsi="Times New Roman" w:cs="Times New Roman"/>
          <w:sz w:val="24"/>
        </w:rPr>
        <w:t xml:space="preserve">des </w:t>
      </w:r>
      <w:r w:rsidR="00A65190" w:rsidRPr="005817D6">
        <w:rPr>
          <w:rFonts w:ascii="Times New Roman" w:hAnsi="Times New Roman" w:cs="Times New Roman"/>
          <w:sz w:val="24"/>
        </w:rPr>
        <w:t>enjeux</w:t>
      </w:r>
      <w:r w:rsidRPr="005817D6">
        <w:rPr>
          <w:rFonts w:ascii="Times New Roman" w:hAnsi="Times New Roman" w:cs="Times New Roman"/>
          <w:sz w:val="24"/>
        </w:rPr>
        <w:t xml:space="preserve"> qu</w:t>
      </w:r>
      <w:r w:rsidR="009B099A" w:rsidRPr="005817D6">
        <w:rPr>
          <w:rFonts w:ascii="Times New Roman" w:hAnsi="Times New Roman" w:cs="Times New Roman"/>
          <w:sz w:val="24"/>
        </w:rPr>
        <w:t>’</w:t>
      </w:r>
      <w:r w:rsidR="00036F92" w:rsidRPr="005817D6">
        <w:rPr>
          <w:rFonts w:ascii="Times New Roman" w:hAnsi="Times New Roman" w:cs="Times New Roman"/>
          <w:sz w:val="24"/>
        </w:rPr>
        <w:t>ils jugent important</w:t>
      </w:r>
      <w:r w:rsidRPr="005817D6">
        <w:rPr>
          <w:rFonts w:ascii="Times New Roman" w:hAnsi="Times New Roman" w:cs="Times New Roman"/>
          <w:sz w:val="24"/>
        </w:rPr>
        <w:t xml:space="preserve">s. </w:t>
      </w:r>
    </w:p>
    <w:p w14:paraId="27968D68" w14:textId="1A6ED6E1" w:rsidR="00DB6FB8" w:rsidRPr="005817D6" w:rsidRDefault="00DB6FB8" w:rsidP="008D5B51">
      <w:pPr>
        <w:pStyle w:val="Heading1"/>
        <w:spacing w:after="240" w:line="240" w:lineRule="auto"/>
        <w:rPr>
          <w:rFonts w:ascii="Times New Roman" w:hAnsi="Times New Roman" w:cs="Times New Roman"/>
          <w:b/>
          <w:color w:val="auto"/>
          <w:sz w:val="28"/>
          <w:szCs w:val="22"/>
        </w:rPr>
      </w:pPr>
      <w:r w:rsidRPr="005817D6">
        <w:rPr>
          <w:rFonts w:ascii="Times New Roman" w:hAnsi="Times New Roman" w:cs="Times New Roman"/>
          <w:b/>
          <w:color w:val="auto"/>
          <w:sz w:val="28"/>
          <w:szCs w:val="22"/>
        </w:rPr>
        <w:t>Mesures générales</w:t>
      </w:r>
    </w:p>
    <w:p w14:paraId="75582AAE" w14:textId="39C8C3FC" w:rsidR="00EF43F9" w:rsidRPr="005817D6" w:rsidRDefault="00EF43F9" w:rsidP="008D5B51">
      <w:pPr>
        <w:widowControl w:val="0"/>
        <w:autoSpaceDE w:val="0"/>
        <w:autoSpaceDN w:val="0"/>
        <w:adjustRightInd w:val="0"/>
        <w:spacing w:before="240" w:after="240" w:line="240" w:lineRule="auto"/>
        <w:rPr>
          <w:rFonts w:ascii="Times New Roman" w:hAnsi="Times New Roman" w:cs="Times New Roman"/>
          <w:sz w:val="24"/>
        </w:rPr>
      </w:pPr>
      <w:r w:rsidRPr="005817D6">
        <w:rPr>
          <w:rFonts w:ascii="Times New Roman" w:hAnsi="Times New Roman" w:cs="Times New Roman"/>
          <w:sz w:val="24"/>
        </w:rPr>
        <w:t xml:space="preserve">Certains organismes ont réitéré </w:t>
      </w:r>
      <w:r w:rsidR="006B37C7" w:rsidRPr="005817D6">
        <w:rPr>
          <w:rFonts w:ascii="Times New Roman" w:hAnsi="Times New Roman" w:cs="Times New Roman"/>
          <w:sz w:val="24"/>
        </w:rPr>
        <w:t xml:space="preserve">l’importance d’inclure de l’information sur la position du gouvernement </w:t>
      </w:r>
      <w:r w:rsidR="00382E46">
        <w:rPr>
          <w:rFonts w:ascii="Times New Roman" w:hAnsi="Times New Roman" w:cs="Times New Roman"/>
          <w:sz w:val="24"/>
        </w:rPr>
        <w:t>quant à un</w:t>
      </w:r>
      <w:r w:rsidR="006B37C7" w:rsidRPr="005817D6">
        <w:rPr>
          <w:rFonts w:ascii="Times New Roman" w:hAnsi="Times New Roman" w:cs="Times New Roman"/>
          <w:sz w:val="24"/>
        </w:rPr>
        <w:t xml:space="preserve"> </w:t>
      </w:r>
      <w:r w:rsidRPr="005817D6">
        <w:rPr>
          <w:rFonts w:ascii="Times New Roman" w:hAnsi="Times New Roman" w:cs="Times New Roman"/>
          <w:sz w:val="24"/>
        </w:rPr>
        <w:t xml:space="preserve">ombudsman fédéral pour les enfants au Canada, y compris les mesures prises ou les progrès réalisés en vue de son établissement. </w:t>
      </w:r>
    </w:p>
    <w:p w14:paraId="3E934785" w14:textId="63E0F3BC" w:rsidR="00B31914" w:rsidRPr="005817D6" w:rsidRDefault="008F4C48"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 xml:space="preserve">Une organisation a souligné que toute amélioration apportée aux mécanismes de coordination de la </w:t>
      </w:r>
      <w:r w:rsidR="00D77ADB" w:rsidRPr="005817D6">
        <w:rPr>
          <w:rFonts w:ascii="Times New Roman" w:hAnsi="Times New Roman" w:cs="Times New Roman"/>
          <w:sz w:val="24"/>
        </w:rPr>
        <w:t xml:space="preserve">mise en œuvre de la </w:t>
      </w:r>
      <w:r w:rsidRPr="005817D6">
        <w:rPr>
          <w:rFonts w:ascii="Times New Roman" w:hAnsi="Times New Roman" w:cs="Times New Roman"/>
          <w:sz w:val="24"/>
        </w:rPr>
        <w:t>C</w:t>
      </w:r>
      <w:r w:rsidR="00D77ADB" w:rsidRPr="005817D6">
        <w:rPr>
          <w:rFonts w:ascii="Times New Roman" w:hAnsi="Times New Roman" w:cs="Times New Roman"/>
          <w:sz w:val="24"/>
        </w:rPr>
        <w:t>DE</w:t>
      </w:r>
      <w:r w:rsidRPr="005817D6">
        <w:rPr>
          <w:rFonts w:ascii="Times New Roman" w:hAnsi="Times New Roman" w:cs="Times New Roman"/>
          <w:sz w:val="24"/>
        </w:rPr>
        <w:t xml:space="preserve"> devrait être incluse dans le rapport</w:t>
      </w:r>
      <w:r w:rsidR="008B57AC">
        <w:rPr>
          <w:rFonts w:ascii="Times New Roman" w:hAnsi="Times New Roman" w:cs="Times New Roman"/>
          <w:sz w:val="24"/>
        </w:rPr>
        <w:t xml:space="preserve"> du Canada</w:t>
      </w:r>
      <w:r w:rsidRPr="005817D6">
        <w:rPr>
          <w:rFonts w:ascii="Times New Roman" w:hAnsi="Times New Roman" w:cs="Times New Roman"/>
          <w:sz w:val="24"/>
        </w:rPr>
        <w:t>, de même que toute approche fondée sur les actifs en matière de ressources et de responsabilité publique. Les organisations ont également souligné la nécessité de faire ressortir le manque de données nationales (p. ex., violence et négligence à l’endroit des enfants) et de données désagrégées (p. ex., orientation sexuelle, identité sexuelle) pour analyser et évaluer l</w:t>
      </w:r>
      <w:r w:rsidR="009B099A" w:rsidRPr="005817D6">
        <w:rPr>
          <w:rFonts w:ascii="Times New Roman" w:hAnsi="Times New Roman" w:cs="Times New Roman"/>
          <w:sz w:val="24"/>
        </w:rPr>
        <w:t>’</w:t>
      </w:r>
      <w:r w:rsidRPr="005817D6">
        <w:rPr>
          <w:rFonts w:ascii="Times New Roman" w:hAnsi="Times New Roman" w:cs="Times New Roman"/>
          <w:sz w:val="24"/>
        </w:rPr>
        <w:t>efficacité des programmes sur une population diversifiée d</w:t>
      </w:r>
      <w:r w:rsidR="009B099A" w:rsidRPr="005817D6">
        <w:rPr>
          <w:rFonts w:ascii="Times New Roman" w:hAnsi="Times New Roman" w:cs="Times New Roman"/>
          <w:sz w:val="24"/>
        </w:rPr>
        <w:t>’</w:t>
      </w:r>
      <w:r w:rsidRPr="005817D6">
        <w:rPr>
          <w:rFonts w:ascii="Times New Roman" w:hAnsi="Times New Roman" w:cs="Times New Roman"/>
          <w:sz w:val="24"/>
        </w:rPr>
        <w:t xml:space="preserve">enfants </w:t>
      </w:r>
      <w:r w:rsidR="008B57AC">
        <w:rPr>
          <w:rFonts w:ascii="Times New Roman" w:hAnsi="Times New Roman" w:cs="Times New Roman"/>
          <w:sz w:val="24"/>
        </w:rPr>
        <w:t>dans</w:t>
      </w:r>
      <w:r w:rsidRPr="005817D6">
        <w:rPr>
          <w:rFonts w:ascii="Times New Roman" w:hAnsi="Times New Roman" w:cs="Times New Roman"/>
          <w:sz w:val="24"/>
        </w:rPr>
        <w:t xml:space="preserve"> un certain nombre </w:t>
      </w:r>
      <w:r w:rsidR="008B57AC">
        <w:rPr>
          <w:rFonts w:ascii="Times New Roman" w:hAnsi="Times New Roman" w:cs="Times New Roman"/>
          <w:sz w:val="24"/>
        </w:rPr>
        <w:t>de dossiers</w:t>
      </w:r>
      <w:r w:rsidRPr="005817D6">
        <w:rPr>
          <w:rFonts w:ascii="Times New Roman" w:hAnsi="Times New Roman" w:cs="Times New Roman"/>
          <w:sz w:val="24"/>
        </w:rPr>
        <w:t xml:space="preserve"> clés.  </w:t>
      </w:r>
    </w:p>
    <w:p w14:paraId="3878E48D" w14:textId="081D8C44" w:rsidR="00A72CFB" w:rsidRPr="005817D6" w:rsidRDefault="00B31914" w:rsidP="008D5B51">
      <w:pPr>
        <w:widowControl w:val="0"/>
        <w:autoSpaceDE w:val="0"/>
        <w:autoSpaceDN w:val="0"/>
        <w:adjustRightInd w:val="0"/>
        <w:spacing w:before="240" w:after="240" w:line="240" w:lineRule="auto"/>
        <w:rPr>
          <w:rFonts w:ascii="Times New Roman" w:hAnsi="Times New Roman" w:cs="Times New Roman"/>
          <w:sz w:val="24"/>
        </w:rPr>
      </w:pPr>
      <w:r w:rsidRPr="005817D6">
        <w:rPr>
          <w:rFonts w:ascii="Times New Roman" w:hAnsi="Times New Roman" w:cs="Times New Roman"/>
          <w:sz w:val="24"/>
        </w:rPr>
        <w:t xml:space="preserve">Enfin, les </w:t>
      </w:r>
      <w:r w:rsidR="00036F92" w:rsidRPr="005817D6">
        <w:rPr>
          <w:rFonts w:ascii="Times New Roman" w:hAnsi="Times New Roman" w:cs="Times New Roman"/>
          <w:sz w:val="24"/>
        </w:rPr>
        <w:t>enjeux liés</w:t>
      </w:r>
      <w:r w:rsidRPr="005817D6">
        <w:rPr>
          <w:rFonts w:ascii="Times New Roman" w:hAnsi="Times New Roman" w:cs="Times New Roman"/>
          <w:sz w:val="24"/>
        </w:rPr>
        <w:t xml:space="preserve"> à la diffusion des connaissances sur la C</w:t>
      </w:r>
      <w:r w:rsidR="0034263D" w:rsidRPr="005817D6">
        <w:rPr>
          <w:rFonts w:ascii="Times New Roman" w:hAnsi="Times New Roman" w:cs="Times New Roman"/>
          <w:sz w:val="24"/>
        </w:rPr>
        <w:t>DE</w:t>
      </w:r>
      <w:r w:rsidRPr="005817D6">
        <w:rPr>
          <w:rFonts w:ascii="Times New Roman" w:hAnsi="Times New Roman" w:cs="Times New Roman"/>
          <w:sz w:val="24"/>
        </w:rPr>
        <w:t xml:space="preserve"> ont été </w:t>
      </w:r>
      <w:r w:rsidR="00E11C7D" w:rsidRPr="005817D6">
        <w:rPr>
          <w:rFonts w:ascii="Times New Roman" w:hAnsi="Times New Roman" w:cs="Times New Roman"/>
          <w:sz w:val="24"/>
        </w:rPr>
        <w:t>jugé</w:t>
      </w:r>
      <w:r w:rsidRPr="005817D6">
        <w:rPr>
          <w:rFonts w:ascii="Times New Roman" w:hAnsi="Times New Roman" w:cs="Times New Roman"/>
          <w:sz w:val="24"/>
        </w:rPr>
        <w:t>s i</w:t>
      </w:r>
      <w:r w:rsidR="00E11C7D" w:rsidRPr="005817D6">
        <w:rPr>
          <w:rFonts w:ascii="Times New Roman" w:hAnsi="Times New Roman" w:cs="Times New Roman"/>
          <w:sz w:val="24"/>
        </w:rPr>
        <w:t>mportant</w:t>
      </w:r>
      <w:r w:rsidRPr="005817D6">
        <w:rPr>
          <w:rFonts w:ascii="Times New Roman" w:hAnsi="Times New Roman" w:cs="Times New Roman"/>
          <w:sz w:val="24"/>
        </w:rPr>
        <w:t>s</w:t>
      </w:r>
      <w:r w:rsidR="00E11C7D" w:rsidRPr="005817D6">
        <w:rPr>
          <w:rFonts w:ascii="Times New Roman" w:hAnsi="Times New Roman" w:cs="Times New Roman"/>
          <w:sz w:val="24"/>
        </w:rPr>
        <w:t>,</w:t>
      </w:r>
      <w:r w:rsidRPr="005817D6">
        <w:rPr>
          <w:rFonts w:ascii="Times New Roman" w:hAnsi="Times New Roman" w:cs="Times New Roman"/>
          <w:sz w:val="24"/>
        </w:rPr>
        <w:t xml:space="preserve"> et un organisme a demandé d’inclure dans le rapport du Canada le rôle des municipalités dans la mise en œuvre de la C</w:t>
      </w:r>
      <w:r w:rsidR="0034263D" w:rsidRPr="005817D6">
        <w:rPr>
          <w:rFonts w:ascii="Times New Roman" w:hAnsi="Times New Roman" w:cs="Times New Roman"/>
          <w:sz w:val="24"/>
        </w:rPr>
        <w:t>DE</w:t>
      </w:r>
      <w:r w:rsidRPr="005817D6">
        <w:rPr>
          <w:rFonts w:ascii="Times New Roman" w:hAnsi="Times New Roman" w:cs="Times New Roman"/>
          <w:sz w:val="24"/>
        </w:rPr>
        <w:t>.</w:t>
      </w:r>
    </w:p>
    <w:p w14:paraId="3DCC1E48" w14:textId="65DB3A98" w:rsidR="000C684F" w:rsidRPr="005817D6" w:rsidRDefault="000C684F" w:rsidP="008D5B51">
      <w:pPr>
        <w:pStyle w:val="Heading1"/>
        <w:spacing w:after="240" w:line="240" w:lineRule="auto"/>
        <w:rPr>
          <w:rFonts w:ascii="Times New Roman" w:hAnsi="Times New Roman" w:cs="Times New Roman"/>
          <w:b/>
          <w:color w:val="auto"/>
          <w:sz w:val="28"/>
          <w:szCs w:val="22"/>
        </w:rPr>
      </w:pPr>
      <w:r w:rsidRPr="005817D6">
        <w:rPr>
          <w:rFonts w:ascii="Times New Roman" w:hAnsi="Times New Roman" w:cs="Times New Roman"/>
          <w:b/>
          <w:color w:val="auto"/>
          <w:sz w:val="28"/>
          <w:szCs w:val="22"/>
        </w:rPr>
        <w:lastRenderedPageBreak/>
        <w:t xml:space="preserve">Principe général </w:t>
      </w:r>
    </w:p>
    <w:p w14:paraId="1D6B8934" w14:textId="0F3ACE91" w:rsidR="004D1A90" w:rsidRPr="005817D6" w:rsidRDefault="00E11C7D" w:rsidP="008D5B51">
      <w:pPr>
        <w:pStyle w:val="Heading2"/>
        <w:spacing w:before="240" w:after="240" w:line="240" w:lineRule="auto"/>
        <w:rPr>
          <w:rFonts w:ascii="Times New Roman" w:hAnsi="Times New Roman" w:cs="Times New Roman"/>
          <w:b/>
          <w:color w:val="auto"/>
          <w:sz w:val="28"/>
          <w:szCs w:val="22"/>
        </w:rPr>
      </w:pPr>
      <w:r w:rsidRPr="005817D6">
        <w:rPr>
          <w:rFonts w:ascii="Times New Roman" w:hAnsi="Times New Roman" w:cs="Times New Roman"/>
          <w:color w:val="auto"/>
          <w:sz w:val="28"/>
          <w:szCs w:val="22"/>
        </w:rPr>
        <w:t>N</w:t>
      </w:r>
      <w:r w:rsidR="001268FD" w:rsidRPr="005817D6">
        <w:rPr>
          <w:rFonts w:ascii="Times New Roman" w:hAnsi="Times New Roman" w:cs="Times New Roman"/>
          <w:color w:val="auto"/>
          <w:sz w:val="28"/>
          <w:szCs w:val="22"/>
        </w:rPr>
        <w:t>on-discrimination</w:t>
      </w:r>
    </w:p>
    <w:p w14:paraId="3F2764E1" w14:textId="7CDB95FA" w:rsidR="009C4FEC" w:rsidRPr="005817D6" w:rsidRDefault="009C4FEC"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Plusieurs organisations ont souligné la nécessité de mettre en évidence les disparités dans l</w:t>
      </w:r>
      <w:r w:rsidR="009B099A" w:rsidRPr="005817D6">
        <w:rPr>
          <w:rFonts w:ascii="Times New Roman" w:hAnsi="Times New Roman" w:cs="Times New Roman"/>
          <w:sz w:val="24"/>
        </w:rPr>
        <w:t>’</w:t>
      </w:r>
      <w:r w:rsidRPr="005817D6">
        <w:rPr>
          <w:rFonts w:ascii="Times New Roman" w:hAnsi="Times New Roman" w:cs="Times New Roman"/>
          <w:sz w:val="24"/>
        </w:rPr>
        <w:t xml:space="preserve">accès aux services gouvernementaux, en particulier pour les enfants transgenres, autochtones et noirs, ainsi que </w:t>
      </w:r>
      <w:r w:rsidR="00C315AE" w:rsidRPr="005817D6">
        <w:rPr>
          <w:rFonts w:ascii="Times New Roman" w:hAnsi="Times New Roman" w:cs="Times New Roman"/>
          <w:sz w:val="24"/>
        </w:rPr>
        <w:t>d</w:t>
      </w:r>
      <w:r w:rsidRPr="005817D6">
        <w:rPr>
          <w:rFonts w:ascii="Times New Roman" w:hAnsi="Times New Roman" w:cs="Times New Roman"/>
          <w:sz w:val="24"/>
        </w:rPr>
        <w:t>es renseignements sur les analyses d</w:t>
      </w:r>
      <w:r w:rsidR="009B099A" w:rsidRPr="005817D6">
        <w:rPr>
          <w:rFonts w:ascii="Times New Roman" w:hAnsi="Times New Roman" w:cs="Times New Roman"/>
          <w:sz w:val="24"/>
        </w:rPr>
        <w:t>’</w:t>
      </w:r>
      <w:r w:rsidRPr="005817D6">
        <w:rPr>
          <w:rFonts w:ascii="Times New Roman" w:hAnsi="Times New Roman" w:cs="Times New Roman"/>
          <w:sz w:val="24"/>
        </w:rPr>
        <w:t>impact de l</w:t>
      </w:r>
      <w:r w:rsidR="009B099A" w:rsidRPr="005817D6">
        <w:rPr>
          <w:rFonts w:ascii="Times New Roman" w:hAnsi="Times New Roman" w:cs="Times New Roman"/>
          <w:sz w:val="24"/>
        </w:rPr>
        <w:t>’</w:t>
      </w:r>
      <w:r w:rsidRPr="005817D6">
        <w:rPr>
          <w:rFonts w:ascii="Times New Roman" w:hAnsi="Times New Roman" w:cs="Times New Roman"/>
          <w:sz w:val="24"/>
        </w:rPr>
        <w:t xml:space="preserve">équité. </w:t>
      </w:r>
    </w:p>
    <w:p w14:paraId="68A819F4" w14:textId="224493B3" w:rsidR="001268FD" w:rsidRPr="005817D6" w:rsidRDefault="00E11C7D" w:rsidP="008D5B51">
      <w:pPr>
        <w:pStyle w:val="Heading2"/>
        <w:spacing w:before="240" w:after="240" w:line="240" w:lineRule="auto"/>
        <w:rPr>
          <w:rFonts w:ascii="Times New Roman" w:hAnsi="Times New Roman" w:cs="Times New Roman"/>
          <w:color w:val="auto"/>
          <w:sz w:val="28"/>
          <w:szCs w:val="22"/>
        </w:rPr>
      </w:pPr>
      <w:r w:rsidRPr="005817D6">
        <w:rPr>
          <w:rFonts w:ascii="Times New Roman" w:hAnsi="Times New Roman" w:cs="Times New Roman"/>
          <w:color w:val="auto"/>
          <w:sz w:val="28"/>
          <w:szCs w:val="22"/>
        </w:rPr>
        <w:t>I</w:t>
      </w:r>
      <w:r w:rsidR="00D755B2" w:rsidRPr="005817D6">
        <w:rPr>
          <w:rFonts w:ascii="Times New Roman" w:hAnsi="Times New Roman" w:cs="Times New Roman"/>
          <w:color w:val="auto"/>
          <w:sz w:val="28"/>
          <w:szCs w:val="22"/>
        </w:rPr>
        <w:t>ntérêt supérieur de l’enfant</w:t>
      </w:r>
    </w:p>
    <w:p w14:paraId="5C9F5CA2" w14:textId="4FADA921" w:rsidR="00D755B2" w:rsidRPr="005817D6" w:rsidRDefault="006F6564" w:rsidP="008D5B51">
      <w:pPr>
        <w:widowControl w:val="0"/>
        <w:autoSpaceDE w:val="0"/>
        <w:autoSpaceDN w:val="0"/>
        <w:adjustRightInd w:val="0"/>
        <w:spacing w:before="240" w:after="240" w:line="240" w:lineRule="auto"/>
        <w:rPr>
          <w:rFonts w:ascii="Times New Roman" w:hAnsi="Times New Roman" w:cs="Times New Roman"/>
          <w:sz w:val="24"/>
        </w:rPr>
      </w:pPr>
      <w:r w:rsidRPr="005817D6">
        <w:rPr>
          <w:rFonts w:ascii="Times New Roman" w:hAnsi="Times New Roman" w:cs="Times New Roman"/>
          <w:sz w:val="24"/>
        </w:rPr>
        <w:t>Concernant</w:t>
      </w:r>
      <w:r w:rsidR="00FB30A1" w:rsidRPr="005817D6">
        <w:rPr>
          <w:rFonts w:ascii="Times New Roman" w:hAnsi="Times New Roman" w:cs="Times New Roman"/>
          <w:sz w:val="24"/>
        </w:rPr>
        <w:t xml:space="preserve"> l</w:t>
      </w:r>
      <w:r w:rsidR="009B099A" w:rsidRPr="005817D6">
        <w:rPr>
          <w:rFonts w:ascii="Times New Roman" w:hAnsi="Times New Roman" w:cs="Times New Roman"/>
          <w:sz w:val="24"/>
        </w:rPr>
        <w:t>’</w:t>
      </w:r>
      <w:r w:rsidR="00FB30A1" w:rsidRPr="005817D6">
        <w:rPr>
          <w:rFonts w:ascii="Times New Roman" w:hAnsi="Times New Roman" w:cs="Times New Roman"/>
          <w:sz w:val="24"/>
        </w:rPr>
        <w:t>intérêt supérieur de l</w:t>
      </w:r>
      <w:r w:rsidR="009B099A" w:rsidRPr="005817D6">
        <w:rPr>
          <w:rFonts w:ascii="Times New Roman" w:hAnsi="Times New Roman" w:cs="Times New Roman"/>
          <w:sz w:val="24"/>
        </w:rPr>
        <w:t>’</w:t>
      </w:r>
      <w:r w:rsidR="00FB30A1" w:rsidRPr="005817D6">
        <w:rPr>
          <w:rFonts w:ascii="Times New Roman" w:hAnsi="Times New Roman" w:cs="Times New Roman"/>
          <w:sz w:val="24"/>
        </w:rPr>
        <w:t xml:space="preserve">enfant, </w:t>
      </w:r>
      <w:r w:rsidR="00E11C7D" w:rsidRPr="005817D6">
        <w:rPr>
          <w:rFonts w:ascii="Times New Roman" w:hAnsi="Times New Roman" w:cs="Times New Roman"/>
          <w:sz w:val="24"/>
        </w:rPr>
        <w:t xml:space="preserve">deux organisations </w:t>
      </w:r>
      <w:r w:rsidRPr="005817D6">
        <w:rPr>
          <w:rFonts w:ascii="Times New Roman" w:hAnsi="Times New Roman" w:cs="Times New Roman"/>
          <w:sz w:val="24"/>
        </w:rPr>
        <w:t xml:space="preserve">ont déclaré qu’elles apprécieraient des discussions sur les décisions judiciaires et administratives </w:t>
      </w:r>
      <w:r w:rsidR="00FB30A1" w:rsidRPr="005817D6">
        <w:rPr>
          <w:rFonts w:ascii="Times New Roman" w:hAnsi="Times New Roman" w:cs="Times New Roman"/>
          <w:sz w:val="24"/>
        </w:rPr>
        <w:t xml:space="preserve">ainsi que </w:t>
      </w:r>
      <w:r w:rsidR="007B0FB2">
        <w:rPr>
          <w:rFonts w:ascii="Times New Roman" w:hAnsi="Times New Roman" w:cs="Times New Roman"/>
          <w:sz w:val="24"/>
        </w:rPr>
        <w:t xml:space="preserve">sur </w:t>
      </w:r>
      <w:r w:rsidR="00FB30A1" w:rsidRPr="005817D6">
        <w:rPr>
          <w:rFonts w:ascii="Times New Roman" w:hAnsi="Times New Roman" w:cs="Times New Roman"/>
          <w:sz w:val="24"/>
        </w:rPr>
        <w:t>la détention ou l</w:t>
      </w:r>
      <w:r w:rsidR="009B099A" w:rsidRPr="005817D6">
        <w:rPr>
          <w:rFonts w:ascii="Times New Roman" w:hAnsi="Times New Roman" w:cs="Times New Roman"/>
          <w:sz w:val="24"/>
        </w:rPr>
        <w:t>’</w:t>
      </w:r>
      <w:r w:rsidR="00FB30A1" w:rsidRPr="005817D6">
        <w:rPr>
          <w:rFonts w:ascii="Times New Roman" w:hAnsi="Times New Roman" w:cs="Times New Roman"/>
          <w:sz w:val="24"/>
        </w:rPr>
        <w:t xml:space="preserve">expulsion de mineurs en vertu de la </w:t>
      </w:r>
      <w:r w:rsidR="00FB30A1" w:rsidRPr="005817D6">
        <w:rPr>
          <w:rFonts w:ascii="Times New Roman" w:hAnsi="Times New Roman" w:cs="Times New Roman"/>
          <w:i/>
          <w:sz w:val="24"/>
        </w:rPr>
        <w:t>Loi sur l</w:t>
      </w:r>
      <w:r w:rsidR="009B099A" w:rsidRPr="005817D6">
        <w:rPr>
          <w:rFonts w:ascii="Times New Roman" w:hAnsi="Times New Roman" w:cs="Times New Roman"/>
          <w:i/>
          <w:sz w:val="24"/>
        </w:rPr>
        <w:t>’</w:t>
      </w:r>
      <w:r w:rsidR="00FB30A1" w:rsidRPr="005817D6">
        <w:rPr>
          <w:rFonts w:ascii="Times New Roman" w:hAnsi="Times New Roman" w:cs="Times New Roman"/>
          <w:i/>
          <w:sz w:val="24"/>
        </w:rPr>
        <w:t>immigration et la protection des réfugiés</w:t>
      </w:r>
      <w:r w:rsidR="00FB30A1" w:rsidRPr="005817D6">
        <w:rPr>
          <w:rFonts w:ascii="Times New Roman" w:hAnsi="Times New Roman" w:cs="Times New Roman"/>
          <w:sz w:val="24"/>
        </w:rPr>
        <w:t>.</w:t>
      </w:r>
    </w:p>
    <w:p w14:paraId="216B3AA9" w14:textId="6AE9CA69" w:rsidR="001268FD" w:rsidRPr="005817D6" w:rsidRDefault="001268FD" w:rsidP="008D5B51">
      <w:pPr>
        <w:pStyle w:val="Heading3"/>
        <w:spacing w:before="240" w:after="240" w:line="240" w:lineRule="auto"/>
        <w:rPr>
          <w:rFonts w:ascii="Times New Roman" w:hAnsi="Times New Roman" w:cs="Times New Roman"/>
          <w:color w:val="auto"/>
          <w:sz w:val="28"/>
          <w:szCs w:val="22"/>
        </w:rPr>
      </w:pPr>
      <w:r w:rsidRPr="005817D6">
        <w:rPr>
          <w:rFonts w:ascii="Times New Roman" w:hAnsi="Times New Roman" w:cs="Times New Roman"/>
          <w:color w:val="auto"/>
          <w:sz w:val="28"/>
          <w:szCs w:val="22"/>
        </w:rPr>
        <w:t>Respect des opinions exprimées par l’enfant</w:t>
      </w:r>
    </w:p>
    <w:p w14:paraId="7C892BA9" w14:textId="113EDA1E" w:rsidR="00A34513" w:rsidRPr="005817D6" w:rsidRDefault="00A34513"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 xml:space="preserve">Deux organisations ont </w:t>
      </w:r>
      <w:r w:rsidR="00920876" w:rsidRPr="005817D6">
        <w:rPr>
          <w:rFonts w:ascii="Times New Roman" w:hAnsi="Times New Roman" w:cs="Times New Roman"/>
          <w:sz w:val="24"/>
        </w:rPr>
        <w:t xml:space="preserve">demandé l'inclusion d'informations ciblées </w:t>
      </w:r>
      <w:r w:rsidRPr="005817D6">
        <w:rPr>
          <w:rFonts w:ascii="Times New Roman" w:hAnsi="Times New Roman" w:cs="Times New Roman"/>
          <w:sz w:val="24"/>
        </w:rPr>
        <w:t>ayant trait au respect des opinions de l</w:t>
      </w:r>
      <w:r w:rsidR="009B099A" w:rsidRPr="005817D6">
        <w:rPr>
          <w:rFonts w:ascii="Times New Roman" w:hAnsi="Times New Roman" w:cs="Times New Roman"/>
          <w:sz w:val="24"/>
        </w:rPr>
        <w:t>’</w:t>
      </w:r>
      <w:r w:rsidRPr="005817D6">
        <w:rPr>
          <w:rFonts w:ascii="Times New Roman" w:hAnsi="Times New Roman" w:cs="Times New Roman"/>
          <w:sz w:val="24"/>
        </w:rPr>
        <w:t>enfant, comme dans le cas d’affaires relatives à la garde d</w:t>
      </w:r>
      <w:r w:rsidR="009B099A" w:rsidRPr="005817D6">
        <w:rPr>
          <w:rFonts w:ascii="Times New Roman" w:hAnsi="Times New Roman" w:cs="Times New Roman"/>
          <w:sz w:val="24"/>
        </w:rPr>
        <w:t>’</w:t>
      </w:r>
      <w:r w:rsidRPr="005817D6">
        <w:rPr>
          <w:rFonts w:ascii="Times New Roman" w:hAnsi="Times New Roman" w:cs="Times New Roman"/>
          <w:sz w:val="24"/>
        </w:rPr>
        <w:t xml:space="preserve">enfants, </w:t>
      </w:r>
      <w:r w:rsidR="00E11C7D" w:rsidRPr="005817D6">
        <w:rPr>
          <w:rFonts w:ascii="Times New Roman" w:hAnsi="Times New Roman" w:cs="Times New Roman"/>
          <w:sz w:val="24"/>
        </w:rPr>
        <w:t>de l’</w:t>
      </w:r>
      <w:r w:rsidRPr="005817D6">
        <w:rPr>
          <w:rFonts w:ascii="Times New Roman" w:hAnsi="Times New Roman" w:cs="Times New Roman"/>
          <w:sz w:val="24"/>
        </w:rPr>
        <w:t xml:space="preserve">immigration et de </w:t>
      </w:r>
      <w:r w:rsidR="00E11C7D" w:rsidRPr="005817D6">
        <w:rPr>
          <w:rFonts w:ascii="Times New Roman" w:hAnsi="Times New Roman" w:cs="Times New Roman"/>
          <w:sz w:val="24"/>
        </w:rPr>
        <w:t xml:space="preserve">la </w:t>
      </w:r>
      <w:r w:rsidRPr="005817D6">
        <w:rPr>
          <w:rFonts w:ascii="Times New Roman" w:hAnsi="Times New Roman" w:cs="Times New Roman"/>
          <w:sz w:val="24"/>
        </w:rPr>
        <w:t xml:space="preserve">justice pénale. </w:t>
      </w:r>
    </w:p>
    <w:p w14:paraId="1F872A4D" w14:textId="681A6748" w:rsidR="005C7919" w:rsidRPr="005817D6" w:rsidRDefault="001268FD" w:rsidP="008D5B51">
      <w:pPr>
        <w:pStyle w:val="Heading1"/>
        <w:spacing w:after="240" w:line="240" w:lineRule="auto"/>
        <w:rPr>
          <w:rFonts w:ascii="Times New Roman" w:hAnsi="Times New Roman" w:cs="Times New Roman"/>
          <w:b/>
          <w:color w:val="auto"/>
          <w:sz w:val="28"/>
          <w:szCs w:val="22"/>
        </w:rPr>
      </w:pPr>
      <w:r w:rsidRPr="005817D6">
        <w:rPr>
          <w:rFonts w:ascii="Times New Roman" w:hAnsi="Times New Roman" w:cs="Times New Roman"/>
          <w:b/>
          <w:color w:val="auto"/>
          <w:sz w:val="28"/>
          <w:szCs w:val="22"/>
        </w:rPr>
        <w:t xml:space="preserve">Droits civils et libertés </w:t>
      </w:r>
    </w:p>
    <w:p w14:paraId="15E355F0" w14:textId="2088BF18" w:rsidR="001268FD" w:rsidRPr="005817D6" w:rsidRDefault="00B31914" w:rsidP="008D5B51">
      <w:pPr>
        <w:pStyle w:val="Heading2"/>
        <w:spacing w:before="240" w:after="240" w:line="240" w:lineRule="auto"/>
        <w:rPr>
          <w:rFonts w:ascii="Times New Roman" w:hAnsi="Times New Roman" w:cs="Times New Roman"/>
          <w:color w:val="auto"/>
          <w:sz w:val="28"/>
          <w:szCs w:val="22"/>
        </w:rPr>
      </w:pPr>
      <w:r w:rsidRPr="005817D6">
        <w:rPr>
          <w:rFonts w:ascii="Times New Roman" w:hAnsi="Times New Roman" w:cs="Times New Roman"/>
          <w:color w:val="auto"/>
          <w:sz w:val="28"/>
          <w:szCs w:val="22"/>
        </w:rPr>
        <w:t>Préservation de l</w:t>
      </w:r>
      <w:r w:rsidR="009B099A" w:rsidRPr="005817D6">
        <w:rPr>
          <w:rFonts w:ascii="Times New Roman" w:hAnsi="Times New Roman" w:cs="Times New Roman"/>
          <w:color w:val="auto"/>
          <w:sz w:val="28"/>
          <w:szCs w:val="22"/>
        </w:rPr>
        <w:t>’</w:t>
      </w:r>
      <w:r w:rsidRPr="005817D6">
        <w:rPr>
          <w:rFonts w:ascii="Times New Roman" w:hAnsi="Times New Roman" w:cs="Times New Roman"/>
          <w:color w:val="auto"/>
          <w:sz w:val="28"/>
          <w:szCs w:val="22"/>
        </w:rPr>
        <w:t xml:space="preserve">identité </w:t>
      </w:r>
    </w:p>
    <w:p w14:paraId="2FE4E977" w14:textId="54B0EBE4" w:rsidR="008035D2" w:rsidRPr="005817D6" w:rsidRDefault="008035D2" w:rsidP="008D5B51">
      <w:pPr>
        <w:spacing w:before="240" w:after="240" w:line="240" w:lineRule="auto"/>
        <w:rPr>
          <w:rFonts w:ascii="Times New Roman" w:eastAsia="Calibri" w:hAnsi="Times New Roman" w:cs="Times New Roman"/>
          <w:sz w:val="24"/>
        </w:rPr>
      </w:pPr>
      <w:r w:rsidRPr="005817D6">
        <w:rPr>
          <w:rFonts w:ascii="Times New Roman" w:hAnsi="Times New Roman" w:cs="Times New Roman"/>
          <w:sz w:val="24"/>
        </w:rPr>
        <w:t xml:space="preserve">Un groupe autochtone a souligné la nécessité de revitaliser la culture et la langue autochtones pour les enfants autochtones vivant hors réserve. </w:t>
      </w:r>
      <w:r w:rsidR="00E11C7D" w:rsidRPr="005817D6">
        <w:rPr>
          <w:rFonts w:ascii="Times New Roman" w:hAnsi="Times New Roman" w:cs="Times New Roman"/>
          <w:sz w:val="24"/>
        </w:rPr>
        <w:t>De même, un groupe a demandé que soient examinées les</w:t>
      </w:r>
      <w:r w:rsidRPr="005817D6">
        <w:rPr>
          <w:rFonts w:ascii="Times New Roman" w:hAnsi="Times New Roman" w:cs="Times New Roman"/>
          <w:sz w:val="24"/>
        </w:rPr>
        <w:t xml:space="preserve"> mesures visant à préserver l’identité culturelle des enfants autochtones et racialisés en </w:t>
      </w:r>
      <w:r w:rsidR="00E11C7D" w:rsidRPr="005817D6">
        <w:rPr>
          <w:rFonts w:ascii="Times New Roman" w:hAnsi="Times New Roman" w:cs="Times New Roman"/>
          <w:sz w:val="24"/>
        </w:rPr>
        <w:t xml:space="preserve">favorisant </w:t>
      </w:r>
      <w:r w:rsidRPr="005817D6">
        <w:rPr>
          <w:rFonts w:ascii="Times New Roman" w:hAnsi="Times New Roman" w:cs="Times New Roman"/>
          <w:sz w:val="24"/>
        </w:rPr>
        <w:t>leur placement à l</w:t>
      </w:r>
      <w:r w:rsidR="009B099A" w:rsidRPr="005817D6">
        <w:rPr>
          <w:rFonts w:ascii="Times New Roman" w:hAnsi="Times New Roman" w:cs="Times New Roman"/>
          <w:sz w:val="24"/>
        </w:rPr>
        <w:t>’</w:t>
      </w:r>
      <w:r w:rsidRPr="005817D6">
        <w:rPr>
          <w:rFonts w:ascii="Times New Roman" w:hAnsi="Times New Roman" w:cs="Times New Roman"/>
          <w:sz w:val="24"/>
        </w:rPr>
        <w:t>extérieur du domicile dans un environnement qui maintient les liens culturels.</w:t>
      </w:r>
    </w:p>
    <w:p w14:paraId="276B321E" w14:textId="67994486" w:rsidR="001268FD" w:rsidRPr="005817D6" w:rsidRDefault="00E11C7D" w:rsidP="008D5B51">
      <w:pPr>
        <w:pStyle w:val="Heading2"/>
        <w:spacing w:before="240" w:after="240" w:line="240" w:lineRule="auto"/>
        <w:rPr>
          <w:rFonts w:ascii="Times New Roman" w:hAnsi="Times New Roman" w:cs="Times New Roman"/>
          <w:color w:val="auto"/>
          <w:sz w:val="28"/>
          <w:szCs w:val="22"/>
        </w:rPr>
      </w:pPr>
      <w:r w:rsidRPr="005817D6">
        <w:rPr>
          <w:rFonts w:ascii="Times New Roman" w:hAnsi="Times New Roman" w:cs="Times New Roman"/>
          <w:color w:val="auto"/>
          <w:sz w:val="28"/>
          <w:szCs w:val="22"/>
        </w:rPr>
        <w:t>V</w:t>
      </w:r>
      <w:r w:rsidR="001268FD" w:rsidRPr="005817D6">
        <w:rPr>
          <w:rFonts w:ascii="Times New Roman" w:hAnsi="Times New Roman" w:cs="Times New Roman"/>
          <w:color w:val="auto"/>
          <w:sz w:val="28"/>
          <w:szCs w:val="22"/>
        </w:rPr>
        <w:t>iolence envers les enfants</w:t>
      </w:r>
    </w:p>
    <w:p w14:paraId="25A081D9" w14:textId="66C93AAB" w:rsidR="008035D2" w:rsidRPr="005817D6" w:rsidRDefault="008035D2"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La violence envers les enfants a été mentionnée comme l</w:t>
      </w:r>
      <w:r w:rsidR="009B099A" w:rsidRPr="005817D6">
        <w:rPr>
          <w:rFonts w:ascii="Times New Roman" w:hAnsi="Times New Roman" w:cs="Times New Roman"/>
          <w:sz w:val="24"/>
        </w:rPr>
        <w:t>’</w:t>
      </w:r>
      <w:r w:rsidR="00E11C7D" w:rsidRPr="005817D6">
        <w:rPr>
          <w:rFonts w:ascii="Times New Roman" w:hAnsi="Times New Roman" w:cs="Times New Roman"/>
          <w:sz w:val="24"/>
        </w:rPr>
        <w:t>un</w:t>
      </w:r>
      <w:r w:rsidRPr="005817D6">
        <w:rPr>
          <w:rFonts w:ascii="Times New Roman" w:hAnsi="Times New Roman" w:cs="Times New Roman"/>
          <w:sz w:val="24"/>
        </w:rPr>
        <w:t xml:space="preserve"> des principa</w:t>
      </w:r>
      <w:r w:rsidR="00E11C7D" w:rsidRPr="005817D6">
        <w:rPr>
          <w:rFonts w:ascii="Times New Roman" w:hAnsi="Times New Roman" w:cs="Times New Roman"/>
          <w:sz w:val="24"/>
        </w:rPr>
        <w:t>ux enjeux relatifs</w:t>
      </w:r>
      <w:r w:rsidRPr="005817D6">
        <w:rPr>
          <w:rFonts w:ascii="Times New Roman" w:hAnsi="Times New Roman" w:cs="Times New Roman"/>
          <w:sz w:val="24"/>
        </w:rPr>
        <w:t xml:space="preserve"> aux droits de </w:t>
      </w:r>
      <w:r w:rsidR="00E11C7D" w:rsidRPr="005817D6">
        <w:rPr>
          <w:rFonts w:ascii="Times New Roman" w:hAnsi="Times New Roman" w:cs="Times New Roman"/>
          <w:sz w:val="24"/>
        </w:rPr>
        <w:t>la personne</w:t>
      </w:r>
      <w:r w:rsidRPr="005817D6">
        <w:rPr>
          <w:rFonts w:ascii="Times New Roman" w:hAnsi="Times New Roman" w:cs="Times New Roman"/>
          <w:sz w:val="24"/>
        </w:rPr>
        <w:t xml:space="preserve"> par presque toutes les organisations qui ont fourni une rétroaction. Un appel général en faveur d</w:t>
      </w:r>
      <w:r w:rsidR="009B099A" w:rsidRPr="005817D6">
        <w:rPr>
          <w:rFonts w:ascii="Times New Roman" w:hAnsi="Times New Roman" w:cs="Times New Roman"/>
          <w:sz w:val="24"/>
        </w:rPr>
        <w:t>’</w:t>
      </w:r>
      <w:r w:rsidRPr="005817D6">
        <w:rPr>
          <w:rFonts w:ascii="Times New Roman" w:hAnsi="Times New Roman" w:cs="Times New Roman"/>
          <w:sz w:val="24"/>
        </w:rPr>
        <w:t>une stratégie nationale de prévention de toutes les formes de violence a été lancé</w:t>
      </w:r>
      <w:r w:rsidR="00CC7D2D" w:rsidRPr="005817D6">
        <w:rPr>
          <w:rFonts w:ascii="Times New Roman" w:hAnsi="Times New Roman" w:cs="Times New Roman"/>
          <w:sz w:val="24"/>
        </w:rPr>
        <w:t xml:space="preserve">. Certaines organisations </w:t>
      </w:r>
      <w:r w:rsidRPr="005817D6">
        <w:rPr>
          <w:rFonts w:ascii="Times New Roman" w:hAnsi="Times New Roman" w:cs="Times New Roman"/>
          <w:sz w:val="24"/>
        </w:rPr>
        <w:t xml:space="preserve">ont </w:t>
      </w:r>
      <w:r w:rsidR="00E11C7D" w:rsidRPr="005817D6">
        <w:rPr>
          <w:rFonts w:ascii="Times New Roman" w:hAnsi="Times New Roman" w:cs="Times New Roman"/>
          <w:sz w:val="24"/>
        </w:rPr>
        <w:t>demandé</w:t>
      </w:r>
      <w:r w:rsidRPr="005817D6">
        <w:rPr>
          <w:rFonts w:ascii="Times New Roman" w:hAnsi="Times New Roman" w:cs="Times New Roman"/>
          <w:sz w:val="24"/>
        </w:rPr>
        <w:t xml:space="preserve"> des interventions ciblées, </w:t>
      </w:r>
      <w:r w:rsidR="00E11C7D" w:rsidRPr="005817D6">
        <w:rPr>
          <w:rFonts w:ascii="Times New Roman" w:hAnsi="Times New Roman" w:cs="Times New Roman"/>
          <w:sz w:val="24"/>
        </w:rPr>
        <w:t>par exemple</w:t>
      </w:r>
      <w:r w:rsidRPr="005817D6">
        <w:rPr>
          <w:rFonts w:ascii="Times New Roman" w:hAnsi="Times New Roman" w:cs="Times New Roman"/>
          <w:sz w:val="24"/>
        </w:rPr>
        <w:t xml:space="preserve"> des mesures </w:t>
      </w:r>
      <w:r w:rsidR="00D544E1">
        <w:rPr>
          <w:rFonts w:ascii="Times New Roman" w:hAnsi="Times New Roman" w:cs="Times New Roman"/>
          <w:sz w:val="24"/>
        </w:rPr>
        <w:t xml:space="preserve">ciblant </w:t>
      </w:r>
      <w:r w:rsidRPr="005817D6">
        <w:rPr>
          <w:rFonts w:ascii="Times New Roman" w:hAnsi="Times New Roman" w:cs="Times New Roman"/>
          <w:sz w:val="24"/>
        </w:rPr>
        <w:t>l</w:t>
      </w:r>
      <w:r w:rsidR="009B099A" w:rsidRPr="005817D6">
        <w:rPr>
          <w:rFonts w:ascii="Times New Roman" w:hAnsi="Times New Roman" w:cs="Times New Roman"/>
          <w:sz w:val="24"/>
        </w:rPr>
        <w:t>’</w:t>
      </w:r>
      <w:r w:rsidRPr="005817D6">
        <w:rPr>
          <w:rFonts w:ascii="Times New Roman" w:hAnsi="Times New Roman" w:cs="Times New Roman"/>
          <w:sz w:val="24"/>
        </w:rPr>
        <w:t>intimidation et la cyberintimidation, la violence des gangs, la protection de l</w:t>
      </w:r>
      <w:r w:rsidR="009B099A" w:rsidRPr="005817D6">
        <w:rPr>
          <w:rFonts w:ascii="Times New Roman" w:hAnsi="Times New Roman" w:cs="Times New Roman"/>
          <w:sz w:val="24"/>
        </w:rPr>
        <w:t>’</w:t>
      </w:r>
      <w:r w:rsidRPr="005817D6">
        <w:rPr>
          <w:rFonts w:ascii="Times New Roman" w:hAnsi="Times New Roman" w:cs="Times New Roman"/>
          <w:sz w:val="24"/>
        </w:rPr>
        <w:t>intégrité corporelle et de l</w:t>
      </w:r>
      <w:r w:rsidR="009B099A" w:rsidRPr="005817D6">
        <w:rPr>
          <w:rFonts w:ascii="Times New Roman" w:hAnsi="Times New Roman" w:cs="Times New Roman"/>
          <w:sz w:val="24"/>
        </w:rPr>
        <w:t>’</w:t>
      </w:r>
      <w:r w:rsidRPr="005817D6">
        <w:rPr>
          <w:rFonts w:ascii="Times New Roman" w:hAnsi="Times New Roman" w:cs="Times New Roman"/>
          <w:sz w:val="24"/>
        </w:rPr>
        <w:t xml:space="preserve">autonomie corporelle des enfants intersexués, des initiatives de quartiers sûrs et </w:t>
      </w:r>
      <w:r w:rsidR="00E11C7D" w:rsidRPr="005817D6">
        <w:rPr>
          <w:rFonts w:ascii="Times New Roman" w:hAnsi="Times New Roman" w:cs="Times New Roman"/>
          <w:sz w:val="24"/>
        </w:rPr>
        <w:t>l’offre d’un</w:t>
      </w:r>
      <w:r w:rsidRPr="005817D6">
        <w:rPr>
          <w:rFonts w:ascii="Times New Roman" w:hAnsi="Times New Roman" w:cs="Times New Roman"/>
          <w:sz w:val="24"/>
        </w:rPr>
        <w:t xml:space="preserve"> soutien accru aux victimes de violence. </w:t>
      </w:r>
    </w:p>
    <w:p w14:paraId="6769AC0A" w14:textId="270B3DB4" w:rsidR="001268FD" w:rsidRPr="005817D6" w:rsidRDefault="001268FD" w:rsidP="008D5B51">
      <w:pPr>
        <w:pStyle w:val="Heading2"/>
        <w:spacing w:before="240" w:after="240" w:line="240" w:lineRule="auto"/>
        <w:rPr>
          <w:rFonts w:ascii="Times New Roman" w:hAnsi="Times New Roman" w:cs="Times New Roman"/>
          <w:color w:val="auto"/>
          <w:sz w:val="28"/>
          <w:szCs w:val="22"/>
        </w:rPr>
      </w:pPr>
      <w:r w:rsidRPr="005817D6">
        <w:rPr>
          <w:rFonts w:ascii="Times New Roman" w:hAnsi="Times New Roman" w:cs="Times New Roman"/>
          <w:color w:val="auto"/>
          <w:sz w:val="28"/>
          <w:szCs w:val="22"/>
        </w:rPr>
        <w:t>Châtiment corporel</w:t>
      </w:r>
    </w:p>
    <w:p w14:paraId="19A22738" w14:textId="3E453520" w:rsidR="008035D2" w:rsidRPr="005817D6" w:rsidRDefault="00A31909"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 xml:space="preserve">Trois organisations ont soulevé la nécessité de se pencher sur </w:t>
      </w:r>
      <w:r w:rsidR="003E0D23">
        <w:rPr>
          <w:rFonts w:ascii="Times New Roman" w:hAnsi="Times New Roman" w:cs="Times New Roman"/>
          <w:sz w:val="24"/>
        </w:rPr>
        <w:t>une</w:t>
      </w:r>
      <w:r w:rsidR="00CC7D2D" w:rsidRPr="005817D6">
        <w:rPr>
          <w:rFonts w:ascii="Times New Roman" w:hAnsi="Times New Roman" w:cs="Times New Roman"/>
          <w:sz w:val="24"/>
        </w:rPr>
        <w:t xml:space="preserve"> réforme possible de </w:t>
      </w:r>
      <w:r w:rsidRPr="005817D6">
        <w:rPr>
          <w:rFonts w:ascii="Times New Roman" w:hAnsi="Times New Roman" w:cs="Times New Roman"/>
          <w:sz w:val="24"/>
        </w:rPr>
        <w:t>l</w:t>
      </w:r>
      <w:r w:rsidR="009B099A" w:rsidRPr="005817D6">
        <w:rPr>
          <w:rFonts w:ascii="Times New Roman" w:hAnsi="Times New Roman" w:cs="Times New Roman"/>
          <w:sz w:val="24"/>
        </w:rPr>
        <w:t>’</w:t>
      </w:r>
      <w:r w:rsidRPr="005817D6">
        <w:rPr>
          <w:rFonts w:ascii="Times New Roman" w:hAnsi="Times New Roman" w:cs="Times New Roman"/>
          <w:sz w:val="24"/>
        </w:rPr>
        <w:t>article</w:t>
      </w:r>
      <w:r w:rsidR="009B099A" w:rsidRPr="005817D6">
        <w:rPr>
          <w:rFonts w:ascii="Times New Roman" w:hAnsi="Times New Roman" w:cs="Times New Roman"/>
          <w:sz w:val="24"/>
        </w:rPr>
        <w:t> </w:t>
      </w:r>
      <w:r w:rsidRPr="005817D6">
        <w:rPr>
          <w:rFonts w:ascii="Times New Roman" w:hAnsi="Times New Roman" w:cs="Times New Roman"/>
          <w:sz w:val="24"/>
        </w:rPr>
        <w:t xml:space="preserve">43 du </w:t>
      </w:r>
      <w:r w:rsidRPr="005817D6">
        <w:rPr>
          <w:rFonts w:ascii="Times New Roman" w:hAnsi="Times New Roman" w:cs="Times New Roman"/>
          <w:i/>
          <w:sz w:val="24"/>
        </w:rPr>
        <w:t>Code criminel</w:t>
      </w:r>
      <w:r w:rsidRPr="005817D6">
        <w:rPr>
          <w:rFonts w:ascii="Times New Roman" w:hAnsi="Times New Roman" w:cs="Times New Roman"/>
          <w:sz w:val="24"/>
        </w:rPr>
        <w:t xml:space="preserve"> concernant les châtiments corporels infligés aux enfants. </w:t>
      </w:r>
    </w:p>
    <w:p w14:paraId="1786ED1C" w14:textId="057D0629" w:rsidR="001268FD" w:rsidRPr="005817D6" w:rsidRDefault="001268FD" w:rsidP="008D5B51">
      <w:pPr>
        <w:pStyle w:val="Heading2"/>
        <w:spacing w:before="240" w:after="240" w:line="240" w:lineRule="auto"/>
        <w:rPr>
          <w:rFonts w:ascii="Times New Roman" w:hAnsi="Times New Roman" w:cs="Times New Roman"/>
          <w:color w:val="auto"/>
          <w:sz w:val="28"/>
          <w:szCs w:val="22"/>
        </w:rPr>
      </w:pPr>
      <w:r w:rsidRPr="005817D6">
        <w:rPr>
          <w:rFonts w:ascii="Times New Roman" w:hAnsi="Times New Roman" w:cs="Times New Roman"/>
          <w:color w:val="auto"/>
          <w:sz w:val="28"/>
          <w:szCs w:val="22"/>
        </w:rPr>
        <w:lastRenderedPageBreak/>
        <w:t xml:space="preserve">Exploitation et </w:t>
      </w:r>
      <w:r w:rsidR="00FC24DE" w:rsidRPr="005817D6">
        <w:rPr>
          <w:rFonts w:ascii="Times New Roman" w:hAnsi="Times New Roman" w:cs="Times New Roman"/>
          <w:color w:val="auto"/>
          <w:sz w:val="28"/>
          <w:szCs w:val="22"/>
        </w:rPr>
        <w:t>sévices</w:t>
      </w:r>
      <w:r w:rsidRPr="005817D6">
        <w:rPr>
          <w:rFonts w:ascii="Times New Roman" w:hAnsi="Times New Roman" w:cs="Times New Roman"/>
          <w:color w:val="auto"/>
          <w:sz w:val="28"/>
          <w:szCs w:val="22"/>
        </w:rPr>
        <w:t xml:space="preserve"> sexuels </w:t>
      </w:r>
    </w:p>
    <w:p w14:paraId="6B95C7C4" w14:textId="5C712B00" w:rsidR="00D50CE0" w:rsidRPr="005817D6" w:rsidRDefault="00035E2B"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C</w:t>
      </w:r>
      <w:r w:rsidR="00A31909" w:rsidRPr="005817D6">
        <w:rPr>
          <w:rFonts w:ascii="Times New Roman" w:hAnsi="Times New Roman" w:cs="Times New Roman"/>
          <w:sz w:val="24"/>
        </w:rPr>
        <w:t xml:space="preserve">ertaines </w:t>
      </w:r>
      <w:r w:rsidRPr="005817D6">
        <w:rPr>
          <w:rFonts w:ascii="Times New Roman" w:hAnsi="Times New Roman" w:cs="Times New Roman"/>
          <w:sz w:val="24"/>
        </w:rPr>
        <w:t>OSC</w:t>
      </w:r>
      <w:r w:rsidR="00FF1C04" w:rsidRPr="005817D6">
        <w:rPr>
          <w:rFonts w:ascii="Times New Roman" w:hAnsi="Times New Roman" w:cs="Times New Roman"/>
          <w:sz w:val="24"/>
        </w:rPr>
        <w:t xml:space="preserve"> on</w:t>
      </w:r>
      <w:r w:rsidR="00A31909" w:rsidRPr="005817D6">
        <w:rPr>
          <w:rFonts w:ascii="Times New Roman" w:hAnsi="Times New Roman" w:cs="Times New Roman"/>
          <w:sz w:val="24"/>
        </w:rPr>
        <w:t xml:space="preserve">t </w:t>
      </w:r>
      <w:r w:rsidR="00FF1C04" w:rsidRPr="005817D6">
        <w:rPr>
          <w:rFonts w:ascii="Times New Roman" w:hAnsi="Times New Roman" w:cs="Times New Roman"/>
          <w:sz w:val="24"/>
        </w:rPr>
        <w:t>soulevé les succès dans la lutte</w:t>
      </w:r>
      <w:r w:rsidR="00A31909" w:rsidRPr="005817D6">
        <w:rPr>
          <w:rFonts w:ascii="Times New Roman" w:hAnsi="Times New Roman" w:cs="Times New Roman"/>
          <w:sz w:val="24"/>
        </w:rPr>
        <w:t xml:space="preserve"> contre l</w:t>
      </w:r>
      <w:r w:rsidR="009B099A" w:rsidRPr="005817D6">
        <w:rPr>
          <w:rFonts w:ascii="Times New Roman" w:hAnsi="Times New Roman" w:cs="Times New Roman"/>
          <w:sz w:val="24"/>
        </w:rPr>
        <w:t>’</w:t>
      </w:r>
      <w:r w:rsidR="00A31909" w:rsidRPr="005817D6">
        <w:rPr>
          <w:rFonts w:ascii="Times New Roman" w:hAnsi="Times New Roman" w:cs="Times New Roman"/>
          <w:sz w:val="24"/>
        </w:rPr>
        <w:t>exploitation et la violence sexuell</w:t>
      </w:r>
      <w:r w:rsidR="00E11C7D" w:rsidRPr="005817D6">
        <w:rPr>
          <w:rFonts w:ascii="Times New Roman" w:hAnsi="Times New Roman" w:cs="Times New Roman"/>
          <w:sz w:val="24"/>
        </w:rPr>
        <w:t>es envers les enfants au Canada</w:t>
      </w:r>
      <w:r w:rsidR="00A31909" w:rsidRPr="005817D6">
        <w:rPr>
          <w:rFonts w:ascii="Times New Roman" w:hAnsi="Times New Roman" w:cs="Times New Roman"/>
          <w:sz w:val="24"/>
        </w:rPr>
        <w:t xml:space="preserve"> grâce aux améliorations apportées à la législation (p. ex. peines minimales obligatoires pour toutes les infractions sexuelles envers les enfants, </w:t>
      </w:r>
      <w:proofErr w:type="spellStart"/>
      <w:r w:rsidR="00F91F48" w:rsidRPr="00F91F48">
        <w:rPr>
          <w:rFonts w:ascii="Times New Roman" w:hAnsi="Times New Roman" w:cs="Times New Roman"/>
          <w:i/>
          <w:sz w:val="24"/>
        </w:rPr>
        <w:t>Protecting</w:t>
      </w:r>
      <w:proofErr w:type="spellEnd"/>
      <w:r w:rsidR="00F91F48" w:rsidRPr="00F91F48">
        <w:rPr>
          <w:rFonts w:ascii="Times New Roman" w:hAnsi="Times New Roman" w:cs="Times New Roman"/>
          <w:i/>
          <w:sz w:val="24"/>
        </w:rPr>
        <w:t xml:space="preserve"> </w:t>
      </w:r>
      <w:proofErr w:type="spellStart"/>
      <w:r w:rsidR="00F91F48" w:rsidRPr="00F91F48">
        <w:rPr>
          <w:rFonts w:ascii="Times New Roman" w:hAnsi="Times New Roman" w:cs="Times New Roman"/>
          <w:i/>
          <w:sz w:val="24"/>
        </w:rPr>
        <w:t>Victims</w:t>
      </w:r>
      <w:proofErr w:type="spellEnd"/>
      <w:r w:rsidR="00F91F48" w:rsidRPr="00F91F48">
        <w:rPr>
          <w:rFonts w:ascii="Times New Roman" w:hAnsi="Times New Roman" w:cs="Times New Roman"/>
          <w:i/>
          <w:sz w:val="24"/>
        </w:rPr>
        <w:t xml:space="preserve"> of Non-</w:t>
      </w:r>
      <w:proofErr w:type="spellStart"/>
      <w:r w:rsidR="00F91F48" w:rsidRPr="00F91F48">
        <w:rPr>
          <w:rFonts w:ascii="Times New Roman" w:hAnsi="Times New Roman" w:cs="Times New Roman"/>
          <w:i/>
          <w:sz w:val="24"/>
        </w:rPr>
        <w:t>consensual</w:t>
      </w:r>
      <w:proofErr w:type="spellEnd"/>
      <w:r w:rsidR="00F91F48" w:rsidRPr="00F91F48">
        <w:rPr>
          <w:rFonts w:ascii="Times New Roman" w:hAnsi="Times New Roman" w:cs="Times New Roman"/>
          <w:i/>
          <w:sz w:val="24"/>
        </w:rPr>
        <w:t xml:space="preserve"> dist</w:t>
      </w:r>
      <w:r w:rsidR="00F91F48">
        <w:rPr>
          <w:rFonts w:ascii="Times New Roman" w:hAnsi="Times New Roman" w:cs="Times New Roman"/>
          <w:i/>
          <w:sz w:val="24"/>
        </w:rPr>
        <w:t xml:space="preserve">ribution of </w:t>
      </w:r>
      <w:proofErr w:type="spellStart"/>
      <w:r w:rsidR="00F91F48">
        <w:rPr>
          <w:rFonts w:ascii="Times New Roman" w:hAnsi="Times New Roman" w:cs="Times New Roman"/>
          <w:i/>
          <w:sz w:val="24"/>
        </w:rPr>
        <w:t>Intimate</w:t>
      </w:r>
      <w:proofErr w:type="spellEnd"/>
      <w:r w:rsidR="00F91F48">
        <w:rPr>
          <w:rFonts w:ascii="Times New Roman" w:hAnsi="Times New Roman" w:cs="Times New Roman"/>
          <w:i/>
          <w:sz w:val="24"/>
        </w:rPr>
        <w:t xml:space="preserve"> Images </w:t>
      </w:r>
      <w:proofErr w:type="spellStart"/>
      <w:r w:rsidR="00F91F48">
        <w:rPr>
          <w:rFonts w:ascii="Times New Roman" w:hAnsi="Times New Roman" w:cs="Times New Roman"/>
          <w:i/>
          <w:sz w:val="24"/>
        </w:rPr>
        <w:t>Act</w:t>
      </w:r>
      <w:proofErr w:type="spellEnd"/>
      <w:r w:rsidR="00F91F48">
        <w:rPr>
          <w:rFonts w:ascii="Times New Roman" w:hAnsi="Times New Roman" w:cs="Times New Roman"/>
          <w:i/>
          <w:sz w:val="24"/>
        </w:rPr>
        <w:t xml:space="preserve"> de </w:t>
      </w:r>
      <w:r w:rsidR="00A31909" w:rsidRPr="005817D6">
        <w:rPr>
          <w:rFonts w:ascii="Times New Roman" w:hAnsi="Times New Roman" w:cs="Times New Roman"/>
          <w:sz w:val="24"/>
        </w:rPr>
        <w:t>l</w:t>
      </w:r>
      <w:r w:rsidR="009B099A" w:rsidRPr="005817D6">
        <w:rPr>
          <w:rFonts w:ascii="Times New Roman" w:hAnsi="Times New Roman" w:cs="Times New Roman"/>
          <w:sz w:val="24"/>
        </w:rPr>
        <w:t>’</w:t>
      </w:r>
      <w:r w:rsidR="00A71730" w:rsidRPr="005817D6">
        <w:rPr>
          <w:rFonts w:ascii="Times New Roman" w:hAnsi="Times New Roman" w:cs="Times New Roman"/>
          <w:sz w:val="24"/>
        </w:rPr>
        <w:t xml:space="preserve">Alberta) et aux améliorations dans </w:t>
      </w:r>
      <w:r w:rsidR="00A31909" w:rsidRPr="005817D6">
        <w:rPr>
          <w:rFonts w:ascii="Times New Roman" w:hAnsi="Times New Roman" w:cs="Times New Roman"/>
          <w:sz w:val="24"/>
        </w:rPr>
        <w:t>la collecte de données</w:t>
      </w:r>
      <w:r w:rsidR="00A71730" w:rsidRPr="005817D6">
        <w:rPr>
          <w:rFonts w:ascii="Times New Roman" w:hAnsi="Times New Roman" w:cs="Times New Roman"/>
          <w:sz w:val="24"/>
        </w:rPr>
        <w:t>. Toutefois</w:t>
      </w:r>
      <w:r w:rsidR="00A31909" w:rsidRPr="005817D6">
        <w:rPr>
          <w:rFonts w:ascii="Times New Roman" w:hAnsi="Times New Roman" w:cs="Times New Roman"/>
          <w:sz w:val="24"/>
        </w:rPr>
        <w:t>, elles ont mentionné que l</w:t>
      </w:r>
      <w:r w:rsidR="009B099A" w:rsidRPr="005817D6">
        <w:rPr>
          <w:rFonts w:ascii="Times New Roman" w:hAnsi="Times New Roman" w:cs="Times New Roman"/>
          <w:sz w:val="24"/>
        </w:rPr>
        <w:t>’</w:t>
      </w:r>
      <w:r w:rsidR="00A31909" w:rsidRPr="005817D6">
        <w:rPr>
          <w:rFonts w:ascii="Times New Roman" w:hAnsi="Times New Roman" w:cs="Times New Roman"/>
          <w:sz w:val="24"/>
        </w:rPr>
        <w:t xml:space="preserve">insuffisance des ressources policières et la nature accusatoire du système de justice constituent toujours </w:t>
      </w:r>
      <w:r w:rsidR="00A71730" w:rsidRPr="005817D6">
        <w:rPr>
          <w:rFonts w:ascii="Times New Roman" w:hAnsi="Times New Roman" w:cs="Times New Roman"/>
          <w:sz w:val="24"/>
        </w:rPr>
        <w:t>des o</w:t>
      </w:r>
      <w:r w:rsidR="00A31909" w:rsidRPr="005817D6">
        <w:rPr>
          <w:rFonts w:ascii="Times New Roman" w:hAnsi="Times New Roman" w:cs="Times New Roman"/>
          <w:sz w:val="24"/>
        </w:rPr>
        <w:t>bstacle</w:t>
      </w:r>
      <w:r w:rsidR="00A71730" w:rsidRPr="005817D6">
        <w:rPr>
          <w:rFonts w:ascii="Times New Roman" w:hAnsi="Times New Roman" w:cs="Times New Roman"/>
          <w:sz w:val="24"/>
        </w:rPr>
        <w:t>s</w:t>
      </w:r>
      <w:r w:rsidR="00A31909" w:rsidRPr="005817D6">
        <w:rPr>
          <w:rFonts w:ascii="Times New Roman" w:hAnsi="Times New Roman" w:cs="Times New Roman"/>
          <w:sz w:val="24"/>
        </w:rPr>
        <w:t xml:space="preserve"> pour les victimes qui se manifestent. De plus, une organisation a souligné qu</w:t>
      </w:r>
      <w:r w:rsidR="009B099A" w:rsidRPr="005817D6">
        <w:rPr>
          <w:rFonts w:ascii="Times New Roman" w:hAnsi="Times New Roman" w:cs="Times New Roman"/>
          <w:sz w:val="24"/>
        </w:rPr>
        <w:t>’</w:t>
      </w:r>
      <w:r w:rsidR="00A31909" w:rsidRPr="005817D6">
        <w:rPr>
          <w:rFonts w:ascii="Times New Roman" w:hAnsi="Times New Roman" w:cs="Times New Roman"/>
          <w:sz w:val="24"/>
        </w:rPr>
        <w:t>il fallait mettre</w:t>
      </w:r>
      <w:r w:rsidR="00E11C7D" w:rsidRPr="005817D6">
        <w:rPr>
          <w:rFonts w:ascii="Times New Roman" w:hAnsi="Times New Roman" w:cs="Times New Roman"/>
          <w:sz w:val="24"/>
        </w:rPr>
        <w:t xml:space="preserve"> en lumière le droit</w:t>
      </w:r>
      <w:r w:rsidR="00A31909" w:rsidRPr="005817D6">
        <w:rPr>
          <w:rFonts w:ascii="Times New Roman" w:hAnsi="Times New Roman" w:cs="Times New Roman"/>
          <w:sz w:val="24"/>
        </w:rPr>
        <w:t xml:space="preserve"> à la vie privée, en particulier sur Internet, car </w:t>
      </w:r>
      <w:r w:rsidR="00E11C7D" w:rsidRPr="005817D6">
        <w:rPr>
          <w:rFonts w:ascii="Times New Roman" w:hAnsi="Times New Roman" w:cs="Times New Roman"/>
          <w:sz w:val="24"/>
        </w:rPr>
        <w:t>celui</w:t>
      </w:r>
      <w:r w:rsidR="00037519" w:rsidRPr="005817D6">
        <w:rPr>
          <w:rFonts w:ascii="Times New Roman" w:hAnsi="Times New Roman" w:cs="Times New Roman"/>
          <w:sz w:val="24"/>
        </w:rPr>
        <w:noBreakHyphen/>
      </w:r>
      <w:r w:rsidR="00E11C7D" w:rsidRPr="005817D6">
        <w:rPr>
          <w:rFonts w:ascii="Times New Roman" w:hAnsi="Times New Roman" w:cs="Times New Roman"/>
          <w:sz w:val="24"/>
        </w:rPr>
        <w:t>ci semble protéger</w:t>
      </w:r>
      <w:r w:rsidR="00A31909" w:rsidRPr="005817D6">
        <w:rPr>
          <w:rFonts w:ascii="Times New Roman" w:hAnsi="Times New Roman" w:cs="Times New Roman"/>
          <w:sz w:val="24"/>
        </w:rPr>
        <w:t xml:space="preserve"> les </w:t>
      </w:r>
      <w:r w:rsidR="00FC24DE" w:rsidRPr="005817D6">
        <w:rPr>
          <w:rFonts w:ascii="Times New Roman" w:hAnsi="Times New Roman" w:cs="Times New Roman"/>
          <w:sz w:val="24"/>
        </w:rPr>
        <w:t>agresseurs</w:t>
      </w:r>
      <w:r w:rsidR="00A31909" w:rsidRPr="005817D6">
        <w:rPr>
          <w:rFonts w:ascii="Times New Roman" w:hAnsi="Times New Roman" w:cs="Times New Roman"/>
          <w:sz w:val="24"/>
        </w:rPr>
        <w:t xml:space="preserve">. Dans un sens plus large, la technologie a été mentionnée comme facilitant les </w:t>
      </w:r>
      <w:r w:rsidR="00FC24DE" w:rsidRPr="005817D6">
        <w:rPr>
          <w:rFonts w:ascii="Times New Roman" w:hAnsi="Times New Roman" w:cs="Times New Roman"/>
          <w:sz w:val="24"/>
        </w:rPr>
        <w:t>sévices</w:t>
      </w:r>
      <w:r w:rsidR="00A31909" w:rsidRPr="005817D6">
        <w:rPr>
          <w:rFonts w:ascii="Times New Roman" w:hAnsi="Times New Roman" w:cs="Times New Roman"/>
          <w:sz w:val="24"/>
        </w:rPr>
        <w:t xml:space="preserve"> et l</w:t>
      </w:r>
      <w:r w:rsidR="009B099A" w:rsidRPr="005817D6">
        <w:rPr>
          <w:rFonts w:ascii="Times New Roman" w:hAnsi="Times New Roman" w:cs="Times New Roman"/>
          <w:sz w:val="24"/>
        </w:rPr>
        <w:t>’</w:t>
      </w:r>
      <w:r w:rsidR="00A31909" w:rsidRPr="005817D6">
        <w:rPr>
          <w:rFonts w:ascii="Times New Roman" w:hAnsi="Times New Roman" w:cs="Times New Roman"/>
          <w:sz w:val="24"/>
        </w:rPr>
        <w:t>exploitation.</w:t>
      </w:r>
    </w:p>
    <w:p w14:paraId="795D4F3E" w14:textId="0BB5FAF5" w:rsidR="00B841D0" w:rsidRPr="005817D6" w:rsidRDefault="00B841D0" w:rsidP="008D5B51">
      <w:pPr>
        <w:pStyle w:val="Heading1"/>
        <w:spacing w:after="240" w:line="240" w:lineRule="auto"/>
        <w:rPr>
          <w:rFonts w:ascii="Times New Roman" w:eastAsia="Calibri" w:hAnsi="Times New Roman" w:cs="Times New Roman"/>
          <w:b/>
          <w:color w:val="auto"/>
          <w:sz w:val="28"/>
          <w:szCs w:val="22"/>
        </w:rPr>
      </w:pPr>
      <w:r w:rsidRPr="005817D6">
        <w:rPr>
          <w:rFonts w:ascii="Times New Roman" w:hAnsi="Times New Roman" w:cs="Times New Roman"/>
          <w:b/>
          <w:color w:val="auto"/>
          <w:sz w:val="28"/>
          <w:szCs w:val="22"/>
        </w:rPr>
        <w:t xml:space="preserve">Enfants privés d’un milieu familial </w:t>
      </w:r>
    </w:p>
    <w:p w14:paraId="66A693B1" w14:textId="1F17CD38" w:rsidR="00DA6251" w:rsidRPr="005817D6" w:rsidRDefault="00FC24DE" w:rsidP="008D5B51">
      <w:pPr>
        <w:pStyle w:val="Heading2"/>
        <w:spacing w:before="240" w:after="240" w:line="240" w:lineRule="auto"/>
        <w:rPr>
          <w:rFonts w:ascii="Times New Roman" w:hAnsi="Times New Roman" w:cs="Times New Roman"/>
          <w:color w:val="auto"/>
          <w:sz w:val="28"/>
          <w:szCs w:val="22"/>
        </w:rPr>
      </w:pPr>
      <w:r w:rsidRPr="005817D6">
        <w:rPr>
          <w:rFonts w:ascii="Times New Roman" w:hAnsi="Times New Roman" w:cs="Times New Roman"/>
          <w:color w:val="auto"/>
          <w:sz w:val="28"/>
          <w:szCs w:val="22"/>
        </w:rPr>
        <w:t>Placement</w:t>
      </w:r>
      <w:r w:rsidR="00B841D0" w:rsidRPr="005817D6">
        <w:rPr>
          <w:rFonts w:ascii="Times New Roman" w:hAnsi="Times New Roman" w:cs="Times New Roman"/>
          <w:color w:val="auto"/>
          <w:sz w:val="28"/>
          <w:szCs w:val="22"/>
        </w:rPr>
        <w:t xml:space="preserve"> à l</w:t>
      </w:r>
      <w:r w:rsidR="009B099A" w:rsidRPr="005817D6">
        <w:rPr>
          <w:rFonts w:ascii="Times New Roman" w:hAnsi="Times New Roman" w:cs="Times New Roman"/>
          <w:color w:val="auto"/>
          <w:sz w:val="28"/>
          <w:szCs w:val="22"/>
        </w:rPr>
        <w:t>’</w:t>
      </w:r>
      <w:r w:rsidR="00B841D0" w:rsidRPr="005817D6">
        <w:rPr>
          <w:rFonts w:ascii="Times New Roman" w:hAnsi="Times New Roman" w:cs="Times New Roman"/>
          <w:color w:val="auto"/>
          <w:sz w:val="28"/>
          <w:szCs w:val="22"/>
        </w:rPr>
        <w:t>extérieur du domicile</w:t>
      </w:r>
      <w:r w:rsidRPr="005817D6">
        <w:rPr>
          <w:rFonts w:ascii="Times New Roman" w:hAnsi="Times New Roman" w:cs="Times New Roman"/>
          <w:color w:val="auto"/>
          <w:sz w:val="28"/>
          <w:szCs w:val="22"/>
        </w:rPr>
        <w:t xml:space="preserve"> familial</w:t>
      </w:r>
    </w:p>
    <w:p w14:paraId="63D7EDEF" w14:textId="2B0A7528" w:rsidR="00A31909" w:rsidRPr="005817D6" w:rsidRDefault="00A31909" w:rsidP="008D5B51">
      <w:pPr>
        <w:pStyle w:val="CommentText"/>
        <w:widowControl w:val="0"/>
        <w:autoSpaceDE w:val="0"/>
        <w:autoSpaceDN w:val="0"/>
        <w:adjustRightInd w:val="0"/>
        <w:spacing w:before="240" w:after="240"/>
        <w:rPr>
          <w:rFonts w:ascii="Times New Roman" w:eastAsia="Calibri" w:hAnsi="Times New Roman" w:cs="Times New Roman"/>
          <w:sz w:val="24"/>
          <w:szCs w:val="22"/>
        </w:rPr>
      </w:pPr>
      <w:r w:rsidRPr="005817D6">
        <w:rPr>
          <w:rFonts w:ascii="Times New Roman" w:hAnsi="Times New Roman" w:cs="Times New Roman"/>
          <w:sz w:val="24"/>
          <w:szCs w:val="22"/>
        </w:rPr>
        <w:t>Les enfants pris en c</w:t>
      </w:r>
      <w:r w:rsidR="00FC24DE" w:rsidRPr="005817D6">
        <w:rPr>
          <w:rFonts w:ascii="Times New Roman" w:hAnsi="Times New Roman" w:cs="Times New Roman"/>
          <w:sz w:val="24"/>
          <w:szCs w:val="22"/>
        </w:rPr>
        <w:t>harge ont été soulevés comme un enjeu</w:t>
      </w:r>
      <w:r w:rsidRPr="005817D6">
        <w:rPr>
          <w:rFonts w:ascii="Times New Roman" w:hAnsi="Times New Roman" w:cs="Times New Roman"/>
          <w:sz w:val="24"/>
          <w:szCs w:val="22"/>
        </w:rPr>
        <w:t xml:space="preserve"> clé par de nombreuses organisations. Une</w:t>
      </w:r>
      <w:r w:rsidR="008E5CE0">
        <w:rPr>
          <w:rFonts w:ascii="Times New Roman" w:hAnsi="Times New Roman" w:cs="Times New Roman"/>
          <w:sz w:val="24"/>
          <w:szCs w:val="22"/>
        </w:rPr>
        <w:t> </w:t>
      </w:r>
      <w:r w:rsidRPr="005817D6">
        <w:rPr>
          <w:rFonts w:ascii="Times New Roman" w:hAnsi="Times New Roman" w:cs="Times New Roman"/>
          <w:sz w:val="24"/>
          <w:szCs w:val="22"/>
        </w:rPr>
        <w:t>attention particulière a été accordée à la corrélation entre le placement dans des institutions de protection de l</w:t>
      </w:r>
      <w:r w:rsidR="009B099A" w:rsidRPr="005817D6">
        <w:rPr>
          <w:rFonts w:ascii="Times New Roman" w:hAnsi="Times New Roman" w:cs="Times New Roman"/>
          <w:sz w:val="24"/>
          <w:szCs w:val="22"/>
        </w:rPr>
        <w:t>’</w:t>
      </w:r>
      <w:r w:rsidRPr="005817D6">
        <w:rPr>
          <w:rFonts w:ascii="Times New Roman" w:hAnsi="Times New Roman" w:cs="Times New Roman"/>
          <w:sz w:val="24"/>
          <w:szCs w:val="22"/>
        </w:rPr>
        <w:t>enfance et l</w:t>
      </w:r>
      <w:r w:rsidR="009B099A" w:rsidRPr="005817D6">
        <w:rPr>
          <w:rFonts w:ascii="Times New Roman" w:hAnsi="Times New Roman" w:cs="Times New Roman"/>
          <w:sz w:val="24"/>
          <w:szCs w:val="22"/>
        </w:rPr>
        <w:t>’</w:t>
      </w:r>
      <w:r w:rsidRPr="005817D6">
        <w:rPr>
          <w:rFonts w:ascii="Times New Roman" w:hAnsi="Times New Roman" w:cs="Times New Roman"/>
          <w:sz w:val="24"/>
          <w:szCs w:val="22"/>
        </w:rPr>
        <w:t>itinérance chez les jeunes, ainsi qu</w:t>
      </w:r>
      <w:r w:rsidR="009B099A" w:rsidRPr="005817D6">
        <w:rPr>
          <w:rFonts w:ascii="Times New Roman" w:hAnsi="Times New Roman" w:cs="Times New Roman"/>
          <w:sz w:val="24"/>
          <w:szCs w:val="22"/>
        </w:rPr>
        <w:t>’</w:t>
      </w:r>
      <w:r w:rsidRPr="005817D6">
        <w:rPr>
          <w:rFonts w:ascii="Times New Roman" w:hAnsi="Times New Roman" w:cs="Times New Roman"/>
          <w:sz w:val="24"/>
          <w:szCs w:val="22"/>
        </w:rPr>
        <w:t>à la préservation de l</w:t>
      </w:r>
      <w:r w:rsidR="009B099A" w:rsidRPr="005817D6">
        <w:rPr>
          <w:rFonts w:ascii="Times New Roman" w:hAnsi="Times New Roman" w:cs="Times New Roman"/>
          <w:sz w:val="24"/>
          <w:szCs w:val="22"/>
        </w:rPr>
        <w:t>’</w:t>
      </w:r>
      <w:r w:rsidRPr="005817D6">
        <w:rPr>
          <w:rFonts w:ascii="Times New Roman" w:hAnsi="Times New Roman" w:cs="Times New Roman"/>
          <w:sz w:val="24"/>
          <w:szCs w:val="22"/>
        </w:rPr>
        <w:t xml:space="preserve">identité et de la culture des enfants autochtones et </w:t>
      </w:r>
      <w:r w:rsidR="00336980" w:rsidRPr="005817D6">
        <w:rPr>
          <w:rFonts w:ascii="Times New Roman" w:hAnsi="Times New Roman" w:cs="Times New Roman"/>
          <w:sz w:val="24"/>
          <w:szCs w:val="22"/>
        </w:rPr>
        <w:t xml:space="preserve">noirs </w:t>
      </w:r>
      <w:r w:rsidRPr="005817D6">
        <w:rPr>
          <w:rFonts w:ascii="Times New Roman" w:hAnsi="Times New Roman" w:cs="Times New Roman"/>
          <w:sz w:val="24"/>
          <w:szCs w:val="22"/>
        </w:rPr>
        <w:t xml:space="preserve">canadiens pris en charge. De plus, </w:t>
      </w:r>
      <w:r w:rsidR="00815AEA" w:rsidRPr="005817D6">
        <w:rPr>
          <w:rFonts w:ascii="Times New Roman" w:hAnsi="Times New Roman" w:cs="Times New Roman"/>
          <w:sz w:val="24"/>
          <w:szCs w:val="22"/>
        </w:rPr>
        <w:t>les organisations ont s</w:t>
      </w:r>
      <w:r w:rsidR="00FC24DE" w:rsidRPr="005817D6">
        <w:rPr>
          <w:rFonts w:ascii="Times New Roman" w:hAnsi="Times New Roman" w:cs="Times New Roman"/>
          <w:sz w:val="24"/>
          <w:szCs w:val="22"/>
        </w:rPr>
        <w:t xml:space="preserve">ouligné </w:t>
      </w:r>
      <w:r w:rsidR="00815AEA" w:rsidRPr="005817D6">
        <w:rPr>
          <w:rFonts w:ascii="Times New Roman" w:hAnsi="Times New Roman" w:cs="Times New Roman"/>
          <w:sz w:val="24"/>
          <w:szCs w:val="22"/>
        </w:rPr>
        <w:t xml:space="preserve">que le rapport du Canada devrait analyser les </w:t>
      </w:r>
      <w:r w:rsidR="001E0DE5" w:rsidRPr="005817D6">
        <w:rPr>
          <w:rFonts w:ascii="Times New Roman" w:hAnsi="Times New Roman" w:cs="Times New Roman"/>
          <w:sz w:val="24"/>
          <w:szCs w:val="22"/>
        </w:rPr>
        <w:t xml:space="preserve">méthodes par lesquelles les établissements alternatifs </w:t>
      </w:r>
      <w:r w:rsidR="00A44990" w:rsidRPr="005817D6">
        <w:rPr>
          <w:rFonts w:ascii="Times New Roman" w:hAnsi="Times New Roman" w:cs="Times New Roman"/>
          <w:sz w:val="24"/>
          <w:szCs w:val="22"/>
        </w:rPr>
        <w:t xml:space="preserve">de prise en charge </w:t>
      </w:r>
      <w:r w:rsidR="001E0DE5" w:rsidRPr="005817D6">
        <w:rPr>
          <w:rFonts w:ascii="Times New Roman" w:hAnsi="Times New Roman" w:cs="Times New Roman"/>
          <w:sz w:val="24"/>
          <w:szCs w:val="22"/>
        </w:rPr>
        <w:t xml:space="preserve">peuvent travailler </w:t>
      </w:r>
      <w:r w:rsidRPr="005817D6">
        <w:rPr>
          <w:rFonts w:ascii="Times New Roman" w:hAnsi="Times New Roman" w:cs="Times New Roman"/>
          <w:sz w:val="24"/>
          <w:szCs w:val="22"/>
        </w:rPr>
        <w:t xml:space="preserve">avec les familles, en particulier les familles </w:t>
      </w:r>
      <w:r w:rsidR="001E0DE5" w:rsidRPr="005817D6">
        <w:rPr>
          <w:rFonts w:ascii="Times New Roman" w:hAnsi="Times New Roman" w:cs="Times New Roman"/>
          <w:sz w:val="24"/>
          <w:szCs w:val="22"/>
        </w:rPr>
        <w:t>afro-canadiennes</w:t>
      </w:r>
      <w:r w:rsidRPr="005817D6">
        <w:rPr>
          <w:rFonts w:ascii="Times New Roman" w:hAnsi="Times New Roman" w:cs="Times New Roman"/>
          <w:sz w:val="24"/>
          <w:szCs w:val="22"/>
        </w:rPr>
        <w:t xml:space="preserve"> et autochtones. </w:t>
      </w:r>
      <w:r w:rsidR="00FC24DE" w:rsidRPr="005817D6">
        <w:rPr>
          <w:rFonts w:ascii="Times New Roman" w:hAnsi="Times New Roman" w:cs="Times New Roman"/>
          <w:sz w:val="24"/>
          <w:szCs w:val="22"/>
        </w:rPr>
        <w:t>De manière plus générale</w:t>
      </w:r>
      <w:r w:rsidRPr="005817D6">
        <w:rPr>
          <w:rFonts w:ascii="Times New Roman" w:hAnsi="Times New Roman" w:cs="Times New Roman"/>
          <w:sz w:val="24"/>
          <w:szCs w:val="22"/>
        </w:rPr>
        <w:t>, certains groupes ont demandé que des informations soient ajoutées concernant le processus de placement des enfants, l</w:t>
      </w:r>
      <w:r w:rsidR="00026F4D">
        <w:rPr>
          <w:rFonts w:ascii="Times New Roman" w:hAnsi="Times New Roman" w:cs="Times New Roman"/>
          <w:sz w:val="24"/>
          <w:szCs w:val="22"/>
        </w:rPr>
        <w:t>a conduite des</w:t>
      </w:r>
      <w:r w:rsidRPr="005817D6">
        <w:rPr>
          <w:rFonts w:ascii="Times New Roman" w:hAnsi="Times New Roman" w:cs="Times New Roman"/>
          <w:sz w:val="24"/>
          <w:szCs w:val="22"/>
        </w:rPr>
        <w:t xml:space="preserve"> évaluations par les équipes compétentes et l</w:t>
      </w:r>
      <w:r w:rsidR="009B099A" w:rsidRPr="005817D6">
        <w:rPr>
          <w:rFonts w:ascii="Times New Roman" w:hAnsi="Times New Roman" w:cs="Times New Roman"/>
          <w:sz w:val="24"/>
          <w:szCs w:val="22"/>
        </w:rPr>
        <w:t>’</w:t>
      </w:r>
      <w:r w:rsidRPr="005817D6">
        <w:rPr>
          <w:rFonts w:ascii="Times New Roman" w:hAnsi="Times New Roman" w:cs="Times New Roman"/>
          <w:sz w:val="24"/>
          <w:szCs w:val="22"/>
        </w:rPr>
        <w:t xml:space="preserve">examen judiciaire des </w:t>
      </w:r>
      <w:r w:rsidR="00FC24DE" w:rsidRPr="005817D6">
        <w:rPr>
          <w:rFonts w:ascii="Times New Roman" w:hAnsi="Times New Roman" w:cs="Times New Roman"/>
          <w:sz w:val="24"/>
          <w:szCs w:val="22"/>
        </w:rPr>
        <w:t>dossiers</w:t>
      </w:r>
      <w:r w:rsidRPr="005817D6">
        <w:rPr>
          <w:rFonts w:ascii="Times New Roman" w:hAnsi="Times New Roman" w:cs="Times New Roman"/>
          <w:sz w:val="24"/>
          <w:szCs w:val="22"/>
        </w:rPr>
        <w:t xml:space="preserve">. </w:t>
      </w:r>
    </w:p>
    <w:p w14:paraId="7085808F" w14:textId="360130BC" w:rsidR="00D100E0" w:rsidRPr="005817D6" w:rsidRDefault="00A31909" w:rsidP="008D5B51">
      <w:pPr>
        <w:pStyle w:val="CommentText"/>
        <w:widowControl w:val="0"/>
        <w:autoSpaceDE w:val="0"/>
        <w:autoSpaceDN w:val="0"/>
        <w:adjustRightInd w:val="0"/>
        <w:spacing w:before="240" w:after="240"/>
        <w:rPr>
          <w:rFonts w:ascii="Times New Roman" w:eastAsia="Calibri" w:hAnsi="Times New Roman" w:cs="Times New Roman"/>
          <w:sz w:val="24"/>
          <w:szCs w:val="22"/>
        </w:rPr>
      </w:pPr>
      <w:r w:rsidRPr="005817D6">
        <w:rPr>
          <w:rFonts w:ascii="Times New Roman" w:hAnsi="Times New Roman" w:cs="Times New Roman"/>
          <w:sz w:val="24"/>
          <w:szCs w:val="22"/>
        </w:rPr>
        <w:t>En ce qui concerne les enfants autochtones pris en charge, de nombreuses organisations ont demandé que</w:t>
      </w:r>
      <w:r w:rsidR="00E70F05" w:rsidRPr="005817D6">
        <w:rPr>
          <w:rFonts w:ascii="Times New Roman" w:hAnsi="Times New Roman" w:cs="Times New Roman"/>
          <w:sz w:val="24"/>
          <w:szCs w:val="22"/>
        </w:rPr>
        <w:t xml:space="preserve"> </w:t>
      </w:r>
      <w:r w:rsidRPr="005817D6">
        <w:rPr>
          <w:rFonts w:ascii="Times New Roman" w:hAnsi="Times New Roman" w:cs="Times New Roman"/>
          <w:sz w:val="24"/>
          <w:szCs w:val="22"/>
        </w:rPr>
        <w:t>les progrès réalisés dans la mise en œuvre de la décision du Tribunal canadien des droits de la personne concernant le sous-financement des services à l</w:t>
      </w:r>
      <w:r w:rsidR="009B099A" w:rsidRPr="005817D6">
        <w:rPr>
          <w:rFonts w:ascii="Times New Roman" w:hAnsi="Times New Roman" w:cs="Times New Roman"/>
          <w:sz w:val="24"/>
          <w:szCs w:val="22"/>
        </w:rPr>
        <w:t>’</w:t>
      </w:r>
      <w:r w:rsidRPr="005817D6">
        <w:rPr>
          <w:rFonts w:ascii="Times New Roman" w:hAnsi="Times New Roman" w:cs="Times New Roman"/>
          <w:sz w:val="24"/>
          <w:szCs w:val="22"/>
        </w:rPr>
        <w:t xml:space="preserve">enfance dans les réserves, le principe de Jordan, ainsi que les recommandations de la Commission de vérité et de réconciliation soient </w:t>
      </w:r>
      <w:r w:rsidR="00E70F05" w:rsidRPr="005817D6">
        <w:rPr>
          <w:rFonts w:ascii="Times New Roman" w:hAnsi="Times New Roman" w:cs="Times New Roman"/>
          <w:sz w:val="24"/>
          <w:szCs w:val="22"/>
        </w:rPr>
        <w:t>résumés</w:t>
      </w:r>
      <w:r w:rsidRPr="005817D6">
        <w:rPr>
          <w:rFonts w:ascii="Times New Roman" w:hAnsi="Times New Roman" w:cs="Times New Roman"/>
          <w:sz w:val="24"/>
          <w:szCs w:val="22"/>
        </w:rPr>
        <w:t xml:space="preserve"> dans le rapport</w:t>
      </w:r>
      <w:r w:rsidR="00621FA1" w:rsidRPr="005817D6">
        <w:rPr>
          <w:rFonts w:ascii="Times New Roman" w:hAnsi="Times New Roman" w:cs="Times New Roman"/>
          <w:sz w:val="24"/>
          <w:szCs w:val="22"/>
        </w:rPr>
        <w:t xml:space="preserve"> du Canada</w:t>
      </w:r>
      <w:r w:rsidRPr="005817D6">
        <w:rPr>
          <w:rFonts w:ascii="Times New Roman" w:hAnsi="Times New Roman" w:cs="Times New Roman"/>
          <w:sz w:val="24"/>
          <w:szCs w:val="22"/>
        </w:rPr>
        <w:t xml:space="preserve">. De plus, il a été noté que la disponibilité de services et de soutien culturellement appropriés pour les enfants pris en charge, en particulier les enfants autochtones </w:t>
      </w:r>
      <w:r w:rsidR="00FC24DE" w:rsidRPr="005817D6">
        <w:rPr>
          <w:rFonts w:ascii="Times New Roman" w:hAnsi="Times New Roman" w:cs="Times New Roman"/>
          <w:sz w:val="24"/>
          <w:szCs w:val="22"/>
        </w:rPr>
        <w:t>et</w:t>
      </w:r>
      <w:r w:rsidRPr="005817D6">
        <w:rPr>
          <w:rFonts w:ascii="Times New Roman" w:hAnsi="Times New Roman" w:cs="Times New Roman"/>
          <w:sz w:val="24"/>
          <w:szCs w:val="22"/>
        </w:rPr>
        <w:t xml:space="preserve"> </w:t>
      </w:r>
      <w:r w:rsidR="00336980" w:rsidRPr="005817D6">
        <w:rPr>
          <w:rFonts w:ascii="Times New Roman" w:hAnsi="Times New Roman" w:cs="Times New Roman"/>
          <w:sz w:val="24"/>
          <w:szCs w:val="22"/>
        </w:rPr>
        <w:t xml:space="preserve">noirs </w:t>
      </w:r>
      <w:r w:rsidR="00642CBD" w:rsidRPr="005817D6">
        <w:rPr>
          <w:rFonts w:ascii="Times New Roman" w:hAnsi="Times New Roman" w:cs="Times New Roman"/>
          <w:sz w:val="24"/>
          <w:szCs w:val="22"/>
        </w:rPr>
        <w:t>canadiens</w:t>
      </w:r>
      <w:r w:rsidRPr="005817D6">
        <w:rPr>
          <w:rFonts w:ascii="Times New Roman" w:hAnsi="Times New Roman" w:cs="Times New Roman"/>
          <w:sz w:val="24"/>
          <w:szCs w:val="22"/>
        </w:rPr>
        <w:t xml:space="preserve"> devrait figurer dans le rapport du Canada.  </w:t>
      </w:r>
    </w:p>
    <w:p w14:paraId="1DDC8672" w14:textId="301E7D69" w:rsidR="00B841D0" w:rsidRPr="005817D6" w:rsidRDefault="00B841D0" w:rsidP="008D5B51">
      <w:pPr>
        <w:pStyle w:val="Heading1"/>
        <w:spacing w:after="240" w:line="240" w:lineRule="auto"/>
        <w:rPr>
          <w:rFonts w:ascii="Times New Roman" w:hAnsi="Times New Roman" w:cs="Times New Roman"/>
          <w:b/>
          <w:color w:val="auto"/>
          <w:sz w:val="28"/>
          <w:szCs w:val="22"/>
        </w:rPr>
      </w:pPr>
      <w:r w:rsidRPr="005817D6">
        <w:rPr>
          <w:rFonts w:ascii="Times New Roman" w:hAnsi="Times New Roman" w:cs="Times New Roman"/>
          <w:b/>
          <w:color w:val="auto"/>
          <w:sz w:val="28"/>
          <w:szCs w:val="22"/>
        </w:rPr>
        <w:t>Incapacité, santé et bien-être fondamentaux</w:t>
      </w:r>
    </w:p>
    <w:p w14:paraId="1E146A8E" w14:textId="448A51F8" w:rsidR="00DA6251" w:rsidRPr="005817D6" w:rsidRDefault="00DA6251" w:rsidP="008D5B51">
      <w:pPr>
        <w:pStyle w:val="Heading2"/>
        <w:spacing w:before="240" w:after="240" w:line="240" w:lineRule="auto"/>
        <w:rPr>
          <w:rFonts w:ascii="Times New Roman" w:hAnsi="Times New Roman" w:cs="Times New Roman"/>
          <w:color w:val="auto"/>
          <w:sz w:val="28"/>
          <w:szCs w:val="22"/>
        </w:rPr>
      </w:pPr>
      <w:r w:rsidRPr="005817D6">
        <w:rPr>
          <w:rFonts w:ascii="Times New Roman" w:hAnsi="Times New Roman" w:cs="Times New Roman"/>
          <w:color w:val="auto"/>
          <w:sz w:val="28"/>
          <w:szCs w:val="22"/>
        </w:rPr>
        <w:t>Enfant</w:t>
      </w:r>
      <w:r w:rsidR="00FC24DE" w:rsidRPr="005817D6">
        <w:rPr>
          <w:rFonts w:ascii="Times New Roman" w:hAnsi="Times New Roman" w:cs="Times New Roman"/>
          <w:color w:val="auto"/>
          <w:sz w:val="28"/>
          <w:szCs w:val="22"/>
        </w:rPr>
        <w:t>s</w:t>
      </w:r>
      <w:r w:rsidRPr="005817D6">
        <w:rPr>
          <w:rFonts w:ascii="Times New Roman" w:hAnsi="Times New Roman" w:cs="Times New Roman"/>
          <w:color w:val="auto"/>
          <w:sz w:val="28"/>
          <w:szCs w:val="22"/>
        </w:rPr>
        <w:t xml:space="preserve"> ayant une incapacité</w:t>
      </w:r>
    </w:p>
    <w:p w14:paraId="607EB785" w14:textId="5EA91E5F" w:rsidR="00A72CFB" w:rsidRPr="005817D6" w:rsidRDefault="004C4F04"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Deux organisations ont souligné le besoin d</w:t>
      </w:r>
      <w:r w:rsidR="009B099A" w:rsidRPr="005817D6">
        <w:rPr>
          <w:rFonts w:ascii="Times New Roman" w:hAnsi="Times New Roman" w:cs="Times New Roman"/>
          <w:sz w:val="24"/>
        </w:rPr>
        <w:t>’</w:t>
      </w:r>
      <w:r w:rsidRPr="005817D6">
        <w:rPr>
          <w:rFonts w:ascii="Times New Roman" w:hAnsi="Times New Roman" w:cs="Times New Roman"/>
          <w:sz w:val="24"/>
        </w:rPr>
        <w:t>informations sur la question de l</w:t>
      </w:r>
      <w:r w:rsidR="009B099A" w:rsidRPr="005817D6">
        <w:rPr>
          <w:rFonts w:ascii="Times New Roman" w:hAnsi="Times New Roman" w:cs="Times New Roman"/>
          <w:sz w:val="24"/>
        </w:rPr>
        <w:t>’</w:t>
      </w:r>
      <w:r w:rsidRPr="005817D6">
        <w:rPr>
          <w:rFonts w:ascii="Times New Roman" w:hAnsi="Times New Roman" w:cs="Times New Roman"/>
          <w:sz w:val="24"/>
        </w:rPr>
        <w:t>éducation des enfants handicapés, y compris des mesures telles que la collecte de données, l</w:t>
      </w:r>
      <w:r w:rsidR="009B099A" w:rsidRPr="005817D6">
        <w:rPr>
          <w:rFonts w:ascii="Times New Roman" w:hAnsi="Times New Roman" w:cs="Times New Roman"/>
          <w:sz w:val="24"/>
        </w:rPr>
        <w:t>’</w:t>
      </w:r>
      <w:r w:rsidRPr="005817D6">
        <w:rPr>
          <w:rFonts w:ascii="Times New Roman" w:hAnsi="Times New Roman" w:cs="Times New Roman"/>
          <w:sz w:val="24"/>
        </w:rPr>
        <w:t>accès à l</w:t>
      </w:r>
      <w:r w:rsidR="009B099A" w:rsidRPr="005817D6">
        <w:rPr>
          <w:rFonts w:ascii="Times New Roman" w:hAnsi="Times New Roman" w:cs="Times New Roman"/>
          <w:sz w:val="24"/>
        </w:rPr>
        <w:t>’</w:t>
      </w:r>
      <w:r w:rsidRPr="005817D6">
        <w:rPr>
          <w:rFonts w:ascii="Times New Roman" w:hAnsi="Times New Roman" w:cs="Times New Roman"/>
          <w:sz w:val="24"/>
        </w:rPr>
        <w:t xml:space="preserve">éducation et la protection contre la violence. </w:t>
      </w:r>
    </w:p>
    <w:p w14:paraId="47ECE0BE" w14:textId="6BAABE7F" w:rsidR="00DA6251" w:rsidRPr="005817D6" w:rsidRDefault="00DA6251" w:rsidP="008D5B51">
      <w:pPr>
        <w:pStyle w:val="Heading2"/>
        <w:spacing w:before="240" w:after="240" w:line="240" w:lineRule="auto"/>
        <w:rPr>
          <w:rFonts w:ascii="Times New Roman" w:hAnsi="Times New Roman" w:cs="Times New Roman"/>
          <w:color w:val="auto"/>
          <w:sz w:val="28"/>
          <w:szCs w:val="22"/>
        </w:rPr>
      </w:pPr>
      <w:r w:rsidRPr="005817D6">
        <w:rPr>
          <w:rFonts w:ascii="Times New Roman" w:hAnsi="Times New Roman" w:cs="Times New Roman"/>
          <w:color w:val="auto"/>
          <w:sz w:val="28"/>
          <w:szCs w:val="22"/>
        </w:rPr>
        <w:t>Santé</w:t>
      </w:r>
    </w:p>
    <w:p w14:paraId="3A34EFB5" w14:textId="1A4A8DDF" w:rsidR="004C4F04" w:rsidRPr="005817D6" w:rsidRDefault="004C4F04" w:rsidP="008D5B51">
      <w:pPr>
        <w:widowControl w:val="0"/>
        <w:autoSpaceDE w:val="0"/>
        <w:autoSpaceDN w:val="0"/>
        <w:adjustRightInd w:val="0"/>
        <w:spacing w:before="240" w:after="240" w:line="240" w:lineRule="auto"/>
        <w:rPr>
          <w:rFonts w:ascii="Times New Roman" w:hAnsi="Times New Roman" w:cs="Times New Roman"/>
          <w:sz w:val="24"/>
        </w:rPr>
      </w:pPr>
      <w:r w:rsidRPr="005817D6">
        <w:rPr>
          <w:rFonts w:ascii="Times New Roman" w:hAnsi="Times New Roman" w:cs="Times New Roman"/>
          <w:sz w:val="24"/>
        </w:rPr>
        <w:t xml:space="preserve">Deux organisations ont demandé </w:t>
      </w:r>
      <w:r w:rsidR="002A4013" w:rsidRPr="005817D6">
        <w:rPr>
          <w:rFonts w:ascii="Times New Roman" w:hAnsi="Times New Roman" w:cs="Times New Roman"/>
          <w:sz w:val="24"/>
        </w:rPr>
        <w:t xml:space="preserve">que des informations plus précises </w:t>
      </w:r>
      <w:r w:rsidRPr="005817D6">
        <w:rPr>
          <w:rFonts w:ascii="Times New Roman" w:hAnsi="Times New Roman" w:cs="Times New Roman"/>
          <w:sz w:val="24"/>
        </w:rPr>
        <w:t xml:space="preserve">sur le sujet de la santé </w:t>
      </w:r>
      <w:r w:rsidR="002A4013" w:rsidRPr="005817D6">
        <w:rPr>
          <w:rFonts w:ascii="Times New Roman" w:hAnsi="Times New Roman" w:cs="Times New Roman"/>
          <w:sz w:val="24"/>
        </w:rPr>
        <w:t>soient fournies dans le rapport du Canada</w:t>
      </w:r>
      <w:r w:rsidRPr="005817D6">
        <w:rPr>
          <w:rFonts w:ascii="Times New Roman" w:hAnsi="Times New Roman" w:cs="Times New Roman"/>
          <w:sz w:val="24"/>
        </w:rPr>
        <w:t>, notamment en ce qui concerne le droit aux soins de santé, les frais d</w:t>
      </w:r>
      <w:r w:rsidR="009B099A" w:rsidRPr="005817D6">
        <w:rPr>
          <w:rFonts w:ascii="Times New Roman" w:hAnsi="Times New Roman" w:cs="Times New Roman"/>
          <w:sz w:val="24"/>
        </w:rPr>
        <w:t>’</w:t>
      </w:r>
      <w:r w:rsidRPr="005817D6">
        <w:rPr>
          <w:rFonts w:ascii="Times New Roman" w:hAnsi="Times New Roman" w:cs="Times New Roman"/>
          <w:sz w:val="24"/>
        </w:rPr>
        <w:t>utilisation, l</w:t>
      </w:r>
      <w:r w:rsidR="009B099A" w:rsidRPr="005817D6">
        <w:rPr>
          <w:rFonts w:ascii="Times New Roman" w:hAnsi="Times New Roman" w:cs="Times New Roman"/>
          <w:sz w:val="24"/>
        </w:rPr>
        <w:t>’</w:t>
      </w:r>
      <w:r w:rsidRPr="005817D6">
        <w:rPr>
          <w:rFonts w:ascii="Times New Roman" w:hAnsi="Times New Roman" w:cs="Times New Roman"/>
          <w:sz w:val="24"/>
        </w:rPr>
        <w:t>éducation à l</w:t>
      </w:r>
      <w:r w:rsidR="009B099A" w:rsidRPr="005817D6">
        <w:rPr>
          <w:rFonts w:ascii="Times New Roman" w:hAnsi="Times New Roman" w:cs="Times New Roman"/>
          <w:sz w:val="24"/>
        </w:rPr>
        <w:t>’</w:t>
      </w:r>
      <w:r w:rsidRPr="005817D6">
        <w:rPr>
          <w:rFonts w:ascii="Times New Roman" w:hAnsi="Times New Roman" w:cs="Times New Roman"/>
          <w:sz w:val="24"/>
        </w:rPr>
        <w:t xml:space="preserve">allaitement maternel et les mesures prises pour résoudre les problèmes de </w:t>
      </w:r>
      <w:r w:rsidRPr="005817D6">
        <w:rPr>
          <w:rFonts w:ascii="Times New Roman" w:hAnsi="Times New Roman" w:cs="Times New Roman"/>
          <w:sz w:val="24"/>
        </w:rPr>
        <w:lastRenderedPageBreak/>
        <w:t xml:space="preserve">santé liés aux logements insalubres. </w:t>
      </w:r>
    </w:p>
    <w:p w14:paraId="16E38C83" w14:textId="3D581EBA" w:rsidR="00DA6251" w:rsidRPr="005817D6" w:rsidRDefault="00DA6251" w:rsidP="008D5B51">
      <w:pPr>
        <w:pStyle w:val="Heading2"/>
        <w:spacing w:before="240" w:after="240" w:line="240" w:lineRule="auto"/>
        <w:rPr>
          <w:rFonts w:ascii="Times New Roman" w:hAnsi="Times New Roman" w:cs="Times New Roman"/>
          <w:color w:val="auto"/>
          <w:sz w:val="28"/>
          <w:szCs w:val="22"/>
        </w:rPr>
      </w:pPr>
      <w:r w:rsidRPr="005817D6">
        <w:rPr>
          <w:rFonts w:ascii="Times New Roman" w:hAnsi="Times New Roman" w:cs="Times New Roman"/>
          <w:color w:val="auto"/>
          <w:sz w:val="28"/>
          <w:szCs w:val="22"/>
        </w:rPr>
        <w:t>Santé mentale</w:t>
      </w:r>
    </w:p>
    <w:p w14:paraId="624BFA56" w14:textId="047A399B" w:rsidR="003445D9" w:rsidRPr="005817D6" w:rsidRDefault="004C4F04"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 xml:space="preserve">La santé mentale de tous les enfants, </w:t>
      </w:r>
      <w:r w:rsidR="00FC24DE" w:rsidRPr="005817D6">
        <w:rPr>
          <w:rFonts w:ascii="Times New Roman" w:hAnsi="Times New Roman" w:cs="Times New Roman"/>
          <w:sz w:val="24"/>
        </w:rPr>
        <w:t>et principalement des</w:t>
      </w:r>
      <w:r w:rsidRPr="005817D6">
        <w:rPr>
          <w:rFonts w:ascii="Times New Roman" w:hAnsi="Times New Roman" w:cs="Times New Roman"/>
          <w:sz w:val="24"/>
        </w:rPr>
        <w:t xml:space="preserve"> enfants vulnérables </w:t>
      </w:r>
      <w:r w:rsidR="00FC24DE" w:rsidRPr="005817D6">
        <w:rPr>
          <w:rFonts w:ascii="Times New Roman" w:hAnsi="Times New Roman" w:cs="Times New Roman"/>
          <w:sz w:val="24"/>
        </w:rPr>
        <w:t>ou</w:t>
      </w:r>
      <w:r w:rsidRPr="005817D6">
        <w:rPr>
          <w:rFonts w:ascii="Times New Roman" w:hAnsi="Times New Roman" w:cs="Times New Roman"/>
          <w:sz w:val="24"/>
        </w:rPr>
        <w:t xml:space="preserve"> pris en charge, a été soulevée par sept organisations comme une priorité clé </w:t>
      </w:r>
      <w:r w:rsidR="00FC24DE" w:rsidRPr="005817D6">
        <w:rPr>
          <w:rFonts w:ascii="Times New Roman" w:hAnsi="Times New Roman" w:cs="Times New Roman"/>
          <w:sz w:val="24"/>
        </w:rPr>
        <w:t>pour le</w:t>
      </w:r>
      <w:r w:rsidRPr="005817D6">
        <w:rPr>
          <w:rFonts w:ascii="Times New Roman" w:hAnsi="Times New Roman" w:cs="Times New Roman"/>
          <w:sz w:val="24"/>
        </w:rPr>
        <w:t xml:space="preserve"> rapport</w:t>
      </w:r>
      <w:r w:rsidR="008D7C73" w:rsidRPr="005817D6">
        <w:rPr>
          <w:rFonts w:ascii="Times New Roman" w:hAnsi="Times New Roman" w:cs="Times New Roman"/>
          <w:sz w:val="24"/>
        </w:rPr>
        <w:t xml:space="preserve"> du Canada</w:t>
      </w:r>
      <w:r w:rsidRPr="005817D6">
        <w:rPr>
          <w:rFonts w:ascii="Times New Roman" w:hAnsi="Times New Roman" w:cs="Times New Roman"/>
          <w:sz w:val="24"/>
        </w:rPr>
        <w:t xml:space="preserve">. </w:t>
      </w:r>
      <w:r w:rsidR="008D7C73" w:rsidRPr="005817D6">
        <w:rPr>
          <w:rFonts w:ascii="Times New Roman" w:hAnsi="Times New Roman" w:cs="Times New Roman"/>
          <w:sz w:val="24"/>
        </w:rPr>
        <w:t>Ces organisations ont indiqué vouloir de l’information sur les</w:t>
      </w:r>
      <w:r w:rsidRPr="005817D6">
        <w:rPr>
          <w:rFonts w:ascii="Times New Roman" w:hAnsi="Times New Roman" w:cs="Times New Roman"/>
          <w:sz w:val="24"/>
        </w:rPr>
        <w:t xml:space="preserve"> mesures </w:t>
      </w:r>
      <w:r w:rsidR="005B5D88" w:rsidRPr="005817D6">
        <w:rPr>
          <w:rFonts w:ascii="Times New Roman" w:hAnsi="Times New Roman" w:cs="Times New Roman"/>
          <w:sz w:val="24"/>
        </w:rPr>
        <w:t>portant sur</w:t>
      </w:r>
      <w:r w:rsidR="008D7C73" w:rsidRPr="005817D6">
        <w:rPr>
          <w:rFonts w:ascii="Times New Roman" w:hAnsi="Times New Roman" w:cs="Times New Roman"/>
          <w:sz w:val="24"/>
        </w:rPr>
        <w:t xml:space="preserve"> </w:t>
      </w:r>
      <w:r w:rsidRPr="005817D6">
        <w:rPr>
          <w:rFonts w:ascii="Times New Roman" w:hAnsi="Times New Roman" w:cs="Times New Roman"/>
          <w:sz w:val="24"/>
        </w:rPr>
        <w:t xml:space="preserve">le système </w:t>
      </w:r>
      <w:r w:rsidR="005B5D88" w:rsidRPr="005817D6">
        <w:rPr>
          <w:rFonts w:ascii="Times New Roman" w:hAnsi="Times New Roman" w:cs="Times New Roman"/>
          <w:sz w:val="24"/>
        </w:rPr>
        <w:t xml:space="preserve">de santé </w:t>
      </w:r>
      <w:r w:rsidRPr="005817D6">
        <w:rPr>
          <w:rFonts w:ascii="Times New Roman" w:hAnsi="Times New Roman" w:cs="Times New Roman"/>
          <w:sz w:val="24"/>
        </w:rPr>
        <w:t>à deux paliers et les longs délais d</w:t>
      </w:r>
      <w:r w:rsidR="009B099A" w:rsidRPr="005817D6">
        <w:rPr>
          <w:rFonts w:ascii="Times New Roman" w:hAnsi="Times New Roman" w:cs="Times New Roman"/>
          <w:sz w:val="24"/>
        </w:rPr>
        <w:t>’</w:t>
      </w:r>
      <w:r w:rsidRPr="005817D6">
        <w:rPr>
          <w:rFonts w:ascii="Times New Roman" w:hAnsi="Times New Roman" w:cs="Times New Roman"/>
          <w:sz w:val="24"/>
        </w:rPr>
        <w:t xml:space="preserve">attente pour accéder aux services. En outre, </w:t>
      </w:r>
      <w:r w:rsidR="006227D0" w:rsidRPr="005817D6">
        <w:rPr>
          <w:rFonts w:ascii="Times New Roman" w:hAnsi="Times New Roman" w:cs="Times New Roman"/>
          <w:sz w:val="24"/>
        </w:rPr>
        <w:t xml:space="preserve">quatre groupes ont demandé des informations sur </w:t>
      </w:r>
      <w:r w:rsidRPr="005817D6">
        <w:rPr>
          <w:rFonts w:ascii="Times New Roman" w:hAnsi="Times New Roman" w:cs="Times New Roman"/>
          <w:sz w:val="24"/>
        </w:rPr>
        <w:t xml:space="preserve">les mesures prises pour lutter contre la surconsommation de psychotropes </w:t>
      </w:r>
      <w:r w:rsidR="00FC24DE" w:rsidRPr="005817D6">
        <w:rPr>
          <w:rFonts w:ascii="Times New Roman" w:hAnsi="Times New Roman" w:cs="Times New Roman"/>
          <w:sz w:val="24"/>
        </w:rPr>
        <w:t>par</w:t>
      </w:r>
      <w:r w:rsidRPr="005817D6">
        <w:rPr>
          <w:rFonts w:ascii="Times New Roman" w:hAnsi="Times New Roman" w:cs="Times New Roman"/>
          <w:sz w:val="24"/>
        </w:rPr>
        <w:t xml:space="preserve"> les enfants. </w:t>
      </w:r>
    </w:p>
    <w:p w14:paraId="6082EFB1" w14:textId="1A324BF2" w:rsidR="00B841D0" w:rsidRPr="005817D6" w:rsidRDefault="00B841D0" w:rsidP="008D5B51">
      <w:pPr>
        <w:pStyle w:val="Heading2"/>
        <w:spacing w:before="240" w:after="240" w:line="240" w:lineRule="auto"/>
        <w:rPr>
          <w:rFonts w:ascii="Times New Roman" w:hAnsi="Times New Roman" w:cs="Times New Roman"/>
          <w:color w:val="auto"/>
          <w:sz w:val="28"/>
          <w:szCs w:val="22"/>
        </w:rPr>
      </w:pPr>
      <w:r w:rsidRPr="005817D6">
        <w:rPr>
          <w:rFonts w:ascii="Times New Roman" w:hAnsi="Times New Roman" w:cs="Times New Roman"/>
          <w:color w:val="auto"/>
          <w:sz w:val="28"/>
          <w:szCs w:val="22"/>
        </w:rPr>
        <w:t>Qualité de vie</w:t>
      </w:r>
    </w:p>
    <w:p w14:paraId="44B4C3BB" w14:textId="3778CD0F" w:rsidR="00D755B2" w:rsidRPr="005817D6" w:rsidRDefault="00D755B2"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Deux groupes ont souligné l</w:t>
      </w:r>
      <w:r w:rsidR="009B099A" w:rsidRPr="005817D6">
        <w:rPr>
          <w:rFonts w:ascii="Times New Roman" w:hAnsi="Times New Roman" w:cs="Times New Roman"/>
          <w:sz w:val="24"/>
        </w:rPr>
        <w:t>’</w:t>
      </w:r>
      <w:r w:rsidRPr="005817D6">
        <w:rPr>
          <w:rFonts w:ascii="Times New Roman" w:hAnsi="Times New Roman" w:cs="Times New Roman"/>
          <w:sz w:val="24"/>
        </w:rPr>
        <w:t>importance de s</w:t>
      </w:r>
      <w:r w:rsidR="009B099A" w:rsidRPr="005817D6">
        <w:rPr>
          <w:rFonts w:ascii="Times New Roman" w:hAnsi="Times New Roman" w:cs="Times New Roman"/>
          <w:sz w:val="24"/>
        </w:rPr>
        <w:t>’</w:t>
      </w:r>
      <w:r w:rsidRPr="005817D6">
        <w:rPr>
          <w:rFonts w:ascii="Times New Roman" w:hAnsi="Times New Roman" w:cs="Times New Roman"/>
          <w:sz w:val="24"/>
        </w:rPr>
        <w:t>attaquer aux inégalités en matière de logement, d</w:t>
      </w:r>
      <w:r w:rsidR="009B099A" w:rsidRPr="005817D6">
        <w:rPr>
          <w:rFonts w:ascii="Times New Roman" w:hAnsi="Times New Roman" w:cs="Times New Roman"/>
          <w:sz w:val="24"/>
        </w:rPr>
        <w:t>’</w:t>
      </w:r>
      <w:r w:rsidRPr="005817D6">
        <w:rPr>
          <w:rFonts w:ascii="Times New Roman" w:hAnsi="Times New Roman" w:cs="Times New Roman"/>
          <w:sz w:val="24"/>
        </w:rPr>
        <w:t>alimentation et d</w:t>
      </w:r>
      <w:r w:rsidR="009B099A" w:rsidRPr="005817D6">
        <w:rPr>
          <w:rFonts w:ascii="Times New Roman" w:hAnsi="Times New Roman" w:cs="Times New Roman"/>
          <w:sz w:val="24"/>
        </w:rPr>
        <w:t>’</w:t>
      </w:r>
      <w:r w:rsidRPr="005817D6">
        <w:rPr>
          <w:rFonts w:ascii="Times New Roman" w:hAnsi="Times New Roman" w:cs="Times New Roman"/>
          <w:sz w:val="24"/>
        </w:rPr>
        <w:t xml:space="preserve">éducation. </w:t>
      </w:r>
    </w:p>
    <w:p w14:paraId="067A4AB1" w14:textId="2D65AB2A" w:rsidR="00DA6251" w:rsidRPr="005817D6" w:rsidRDefault="00DA6251" w:rsidP="008D5B51">
      <w:pPr>
        <w:pStyle w:val="Heading1"/>
        <w:spacing w:after="240" w:line="240" w:lineRule="auto"/>
        <w:rPr>
          <w:rFonts w:ascii="Times New Roman" w:hAnsi="Times New Roman" w:cs="Times New Roman"/>
          <w:color w:val="auto"/>
          <w:sz w:val="28"/>
          <w:szCs w:val="22"/>
        </w:rPr>
      </w:pPr>
      <w:r w:rsidRPr="005817D6">
        <w:rPr>
          <w:rFonts w:ascii="Times New Roman" w:hAnsi="Times New Roman" w:cs="Times New Roman"/>
          <w:color w:val="auto"/>
          <w:sz w:val="28"/>
          <w:szCs w:val="22"/>
        </w:rPr>
        <w:t>Éducation, loisirs et activités culturelles</w:t>
      </w:r>
    </w:p>
    <w:p w14:paraId="7041E542" w14:textId="3F8914FA" w:rsidR="000C684F" w:rsidRPr="005817D6" w:rsidRDefault="00563999" w:rsidP="008D5B51">
      <w:pPr>
        <w:widowControl w:val="0"/>
        <w:autoSpaceDE w:val="0"/>
        <w:autoSpaceDN w:val="0"/>
        <w:adjustRightInd w:val="0"/>
        <w:spacing w:before="240" w:after="240" w:line="240" w:lineRule="auto"/>
        <w:rPr>
          <w:rFonts w:ascii="Times New Roman" w:eastAsia="Calibri" w:hAnsi="Times New Roman" w:cs="Times New Roman"/>
          <w:sz w:val="24"/>
        </w:rPr>
      </w:pPr>
      <w:r w:rsidRPr="005817D6">
        <w:rPr>
          <w:rFonts w:ascii="Times New Roman" w:hAnsi="Times New Roman" w:cs="Times New Roman"/>
          <w:sz w:val="24"/>
        </w:rPr>
        <w:t>Trois organisations ont demandé que des éléments précis soient inclus dans la section sur l</w:t>
      </w:r>
      <w:r w:rsidR="009B099A" w:rsidRPr="005817D6">
        <w:rPr>
          <w:rFonts w:ascii="Times New Roman" w:hAnsi="Times New Roman" w:cs="Times New Roman"/>
          <w:sz w:val="24"/>
        </w:rPr>
        <w:t>’</w:t>
      </w:r>
      <w:r w:rsidRPr="005817D6">
        <w:rPr>
          <w:rFonts w:ascii="Times New Roman" w:hAnsi="Times New Roman" w:cs="Times New Roman"/>
          <w:sz w:val="24"/>
        </w:rPr>
        <w:t>éducation du rapport</w:t>
      </w:r>
      <w:r w:rsidR="00406479" w:rsidRPr="005817D6">
        <w:rPr>
          <w:rFonts w:ascii="Times New Roman" w:hAnsi="Times New Roman" w:cs="Times New Roman"/>
          <w:sz w:val="24"/>
        </w:rPr>
        <w:t xml:space="preserve"> du Canada</w:t>
      </w:r>
      <w:r w:rsidRPr="005817D6">
        <w:rPr>
          <w:rFonts w:ascii="Times New Roman" w:hAnsi="Times New Roman" w:cs="Times New Roman"/>
          <w:sz w:val="24"/>
        </w:rPr>
        <w:t>, à savoir les résultats scolaires et les mesures disciplinaires, y compris le renvoi à la police, l</w:t>
      </w:r>
      <w:r w:rsidR="009B099A" w:rsidRPr="005817D6">
        <w:rPr>
          <w:rFonts w:ascii="Times New Roman" w:hAnsi="Times New Roman" w:cs="Times New Roman"/>
          <w:sz w:val="24"/>
        </w:rPr>
        <w:t>’</w:t>
      </w:r>
      <w:r w:rsidRPr="005817D6">
        <w:rPr>
          <w:rFonts w:ascii="Times New Roman" w:hAnsi="Times New Roman" w:cs="Times New Roman"/>
          <w:sz w:val="24"/>
        </w:rPr>
        <w:t>abolition des frais d</w:t>
      </w:r>
      <w:r w:rsidR="009B099A" w:rsidRPr="005817D6">
        <w:rPr>
          <w:rFonts w:ascii="Times New Roman" w:hAnsi="Times New Roman" w:cs="Times New Roman"/>
          <w:sz w:val="24"/>
        </w:rPr>
        <w:t>’</w:t>
      </w:r>
      <w:r w:rsidRPr="005817D6">
        <w:rPr>
          <w:rFonts w:ascii="Times New Roman" w:hAnsi="Times New Roman" w:cs="Times New Roman"/>
          <w:sz w:val="24"/>
        </w:rPr>
        <w:t xml:space="preserve">utilisation et </w:t>
      </w:r>
      <w:r w:rsidR="00406479" w:rsidRPr="005817D6">
        <w:rPr>
          <w:rFonts w:ascii="Times New Roman" w:hAnsi="Times New Roman" w:cs="Times New Roman"/>
          <w:sz w:val="24"/>
        </w:rPr>
        <w:t>les</w:t>
      </w:r>
      <w:r w:rsidRPr="005817D6">
        <w:rPr>
          <w:rFonts w:ascii="Times New Roman" w:hAnsi="Times New Roman" w:cs="Times New Roman"/>
          <w:sz w:val="24"/>
        </w:rPr>
        <w:t xml:space="preserve"> augmentation</w:t>
      </w:r>
      <w:r w:rsidR="00406479" w:rsidRPr="005817D6">
        <w:rPr>
          <w:rFonts w:ascii="Times New Roman" w:hAnsi="Times New Roman" w:cs="Times New Roman"/>
          <w:sz w:val="24"/>
        </w:rPr>
        <w:t>s</w:t>
      </w:r>
      <w:r w:rsidRPr="005817D6">
        <w:rPr>
          <w:rFonts w:ascii="Times New Roman" w:hAnsi="Times New Roman" w:cs="Times New Roman"/>
          <w:sz w:val="24"/>
        </w:rPr>
        <w:t xml:space="preserve"> des ac</w:t>
      </w:r>
      <w:r w:rsidR="00F85C5B" w:rsidRPr="005817D6">
        <w:rPr>
          <w:rFonts w:ascii="Times New Roman" w:hAnsi="Times New Roman" w:cs="Times New Roman"/>
          <w:sz w:val="24"/>
        </w:rPr>
        <w:t>tivités éducatives, culturelles et</w:t>
      </w:r>
      <w:r w:rsidRPr="005817D6">
        <w:rPr>
          <w:rFonts w:ascii="Times New Roman" w:hAnsi="Times New Roman" w:cs="Times New Roman"/>
          <w:sz w:val="24"/>
        </w:rPr>
        <w:t xml:space="preserve"> sportives</w:t>
      </w:r>
      <w:r w:rsidR="00F85C5B" w:rsidRPr="005817D6">
        <w:rPr>
          <w:rFonts w:ascii="Times New Roman" w:hAnsi="Times New Roman" w:cs="Times New Roman"/>
          <w:sz w:val="24"/>
        </w:rPr>
        <w:t xml:space="preserve">, des activités </w:t>
      </w:r>
      <w:r w:rsidRPr="005817D6">
        <w:rPr>
          <w:rFonts w:ascii="Times New Roman" w:hAnsi="Times New Roman" w:cs="Times New Roman"/>
          <w:sz w:val="24"/>
        </w:rPr>
        <w:t>de loisirs et des produits destinés aux enfants pour lutter contre l</w:t>
      </w:r>
      <w:r w:rsidR="009B099A" w:rsidRPr="005817D6">
        <w:rPr>
          <w:rFonts w:ascii="Times New Roman" w:hAnsi="Times New Roman" w:cs="Times New Roman"/>
          <w:sz w:val="24"/>
        </w:rPr>
        <w:t>’</w:t>
      </w:r>
      <w:r w:rsidRPr="005817D6">
        <w:rPr>
          <w:rFonts w:ascii="Times New Roman" w:hAnsi="Times New Roman" w:cs="Times New Roman"/>
          <w:sz w:val="24"/>
        </w:rPr>
        <w:t>isolement.</w:t>
      </w:r>
    </w:p>
    <w:p w14:paraId="358EB541" w14:textId="2509BB23" w:rsidR="00DA6251" w:rsidRPr="005817D6" w:rsidRDefault="001B2FFF" w:rsidP="008D5B51">
      <w:pPr>
        <w:pStyle w:val="Heading1"/>
        <w:spacing w:after="240" w:line="240" w:lineRule="auto"/>
        <w:rPr>
          <w:rFonts w:ascii="Times New Roman" w:hAnsi="Times New Roman" w:cs="Times New Roman"/>
          <w:color w:val="auto"/>
          <w:sz w:val="28"/>
          <w:szCs w:val="22"/>
        </w:rPr>
      </w:pPr>
      <w:r w:rsidRPr="005817D6">
        <w:rPr>
          <w:rFonts w:ascii="Times New Roman" w:hAnsi="Times New Roman" w:cs="Times New Roman"/>
          <w:color w:val="auto"/>
          <w:sz w:val="28"/>
          <w:szCs w:val="22"/>
        </w:rPr>
        <w:t xml:space="preserve">Administration de la justice pour mineurs </w:t>
      </w:r>
    </w:p>
    <w:p w14:paraId="6E6BB508" w14:textId="7429CA89" w:rsidR="000C684F" w:rsidRPr="005817D6" w:rsidRDefault="00D755B2" w:rsidP="008D5B51">
      <w:pPr>
        <w:widowControl w:val="0"/>
        <w:autoSpaceDE w:val="0"/>
        <w:autoSpaceDN w:val="0"/>
        <w:adjustRightInd w:val="0"/>
        <w:spacing w:before="240" w:after="240" w:line="240" w:lineRule="auto"/>
        <w:rPr>
          <w:rFonts w:ascii="Times New Roman" w:hAnsi="Times New Roman" w:cs="Times New Roman"/>
          <w:b/>
          <w:sz w:val="24"/>
        </w:rPr>
      </w:pPr>
      <w:r w:rsidRPr="005817D6">
        <w:rPr>
          <w:rFonts w:ascii="Times New Roman" w:hAnsi="Times New Roman" w:cs="Times New Roman"/>
          <w:sz w:val="24"/>
        </w:rPr>
        <w:t>Un organisme a soulevé le besoin d</w:t>
      </w:r>
      <w:r w:rsidR="009B099A" w:rsidRPr="005817D6">
        <w:rPr>
          <w:rFonts w:ascii="Times New Roman" w:hAnsi="Times New Roman" w:cs="Times New Roman"/>
          <w:sz w:val="24"/>
        </w:rPr>
        <w:t>’</w:t>
      </w:r>
      <w:r w:rsidRPr="005817D6">
        <w:rPr>
          <w:rFonts w:ascii="Times New Roman" w:hAnsi="Times New Roman" w:cs="Times New Roman"/>
          <w:sz w:val="24"/>
        </w:rPr>
        <w:t xml:space="preserve">information sur les mesures précises prises pour fournir </w:t>
      </w:r>
      <w:r w:rsidR="005931F3" w:rsidRPr="005817D6">
        <w:rPr>
          <w:rFonts w:ascii="Times New Roman" w:hAnsi="Times New Roman" w:cs="Times New Roman"/>
          <w:sz w:val="24"/>
        </w:rPr>
        <w:t>des mécanismes de justice</w:t>
      </w:r>
      <w:r w:rsidRPr="005817D6">
        <w:rPr>
          <w:rFonts w:ascii="Times New Roman" w:hAnsi="Times New Roman" w:cs="Times New Roman"/>
          <w:sz w:val="24"/>
        </w:rPr>
        <w:t xml:space="preserve"> pour min</w:t>
      </w:r>
      <w:r w:rsidR="00F85C5B" w:rsidRPr="005817D6">
        <w:rPr>
          <w:rFonts w:ascii="Times New Roman" w:hAnsi="Times New Roman" w:cs="Times New Roman"/>
          <w:sz w:val="24"/>
        </w:rPr>
        <w:t>eurs culturellement appropriée ainsi que</w:t>
      </w:r>
      <w:r w:rsidRPr="005817D6">
        <w:rPr>
          <w:rFonts w:ascii="Times New Roman" w:hAnsi="Times New Roman" w:cs="Times New Roman"/>
          <w:sz w:val="24"/>
        </w:rPr>
        <w:t xml:space="preserve"> des solutions de rechange à la détention pour les enfants </w:t>
      </w:r>
      <w:r w:rsidR="00336980" w:rsidRPr="005817D6">
        <w:rPr>
          <w:rFonts w:ascii="Times New Roman" w:hAnsi="Times New Roman" w:cs="Times New Roman"/>
          <w:sz w:val="24"/>
        </w:rPr>
        <w:t xml:space="preserve">noirs </w:t>
      </w:r>
      <w:r w:rsidRPr="005817D6">
        <w:rPr>
          <w:rFonts w:ascii="Times New Roman" w:hAnsi="Times New Roman" w:cs="Times New Roman"/>
          <w:sz w:val="24"/>
        </w:rPr>
        <w:t xml:space="preserve">canadiens. </w:t>
      </w:r>
    </w:p>
    <w:p w14:paraId="4495E47D" w14:textId="77777777" w:rsidR="001B2FFF" w:rsidRPr="005817D6" w:rsidRDefault="001B2FFF" w:rsidP="008D5B51">
      <w:pPr>
        <w:pStyle w:val="Heading1"/>
        <w:spacing w:after="240" w:line="240" w:lineRule="auto"/>
        <w:rPr>
          <w:rFonts w:ascii="Times New Roman" w:hAnsi="Times New Roman" w:cs="Times New Roman"/>
          <w:color w:val="auto"/>
          <w:sz w:val="28"/>
          <w:szCs w:val="22"/>
        </w:rPr>
      </w:pPr>
      <w:r w:rsidRPr="005817D6">
        <w:rPr>
          <w:rFonts w:ascii="Times New Roman" w:hAnsi="Times New Roman" w:cs="Times New Roman"/>
          <w:color w:val="auto"/>
          <w:sz w:val="28"/>
          <w:szCs w:val="22"/>
        </w:rPr>
        <w:t>Autre</w:t>
      </w:r>
    </w:p>
    <w:p w14:paraId="541ED121" w14:textId="7CA3CFCE" w:rsidR="00D755B2" w:rsidRPr="004E74CB" w:rsidRDefault="005817D6" w:rsidP="008D5B51">
      <w:pPr>
        <w:spacing w:before="240" w:after="240" w:line="240" w:lineRule="auto"/>
        <w:rPr>
          <w:rFonts w:ascii="Times New Roman" w:hAnsi="Times New Roman" w:cs="Times New Roman"/>
          <w:sz w:val="24"/>
        </w:rPr>
      </w:pPr>
      <w:r w:rsidRPr="005817D6">
        <w:rPr>
          <w:rFonts w:ascii="Times New Roman" w:hAnsi="Times New Roman" w:cs="Times New Roman"/>
          <w:sz w:val="24"/>
        </w:rPr>
        <w:t xml:space="preserve">Les </w:t>
      </w:r>
      <w:r w:rsidR="00F85C5B" w:rsidRPr="005817D6">
        <w:rPr>
          <w:rFonts w:ascii="Times New Roman" w:hAnsi="Times New Roman" w:cs="Times New Roman"/>
          <w:sz w:val="24"/>
        </w:rPr>
        <w:t xml:space="preserve">organisations </w:t>
      </w:r>
      <w:r w:rsidRPr="005817D6">
        <w:rPr>
          <w:rFonts w:ascii="Times New Roman" w:hAnsi="Times New Roman" w:cs="Times New Roman"/>
          <w:sz w:val="24"/>
        </w:rPr>
        <w:t xml:space="preserve">participantes voulaient également avoir des informations sur les thèmes suivants : </w:t>
      </w:r>
      <w:r w:rsidR="004C289E" w:rsidRPr="005817D6">
        <w:rPr>
          <w:rFonts w:ascii="Times New Roman" w:hAnsi="Times New Roman" w:cs="Times New Roman"/>
          <w:sz w:val="24"/>
        </w:rPr>
        <w:t>la</w:t>
      </w:r>
      <w:r w:rsidR="00F85C5B" w:rsidRPr="005817D6">
        <w:rPr>
          <w:rFonts w:ascii="Times New Roman" w:hAnsi="Times New Roman" w:cs="Times New Roman"/>
          <w:sz w:val="24"/>
        </w:rPr>
        <w:t xml:space="preserve"> </w:t>
      </w:r>
      <w:r w:rsidR="001B2FFF" w:rsidRPr="005817D6">
        <w:rPr>
          <w:rFonts w:ascii="Times New Roman" w:hAnsi="Times New Roman" w:cs="Times New Roman"/>
          <w:sz w:val="24"/>
        </w:rPr>
        <w:t xml:space="preserve">prévention de la radicalisation, </w:t>
      </w:r>
      <w:r w:rsidR="004C289E" w:rsidRPr="005817D6">
        <w:rPr>
          <w:rFonts w:ascii="Times New Roman" w:hAnsi="Times New Roman" w:cs="Times New Roman"/>
          <w:sz w:val="24"/>
        </w:rPr>
        <w:t xml:space="preserve">les </w:t>
      </w:r>
      <w:r w:rsidR="001B2FFF" w:rsidRPr="005817D6">
        <w:rPr>
          <w:rFonts w:ascii="Times New Roman" w:hAnsi="Times New Roman" w:cs="Times New Roman"/>
          <w:sz w:val="24"/>
        </w:rPr>
        <w:t>efforts pour mettre en œuvre la Déclaration des Nations Unies sur les droi</w:t>
      </w:r>
      <w:r w:rsidR="00F85C5B" w:rsidRPr="005817D6">
        <w:rPr>
          <w:rFonts w:ascii="Times New Roman" w:hAnsi="Times New Roman" w:cs="Times New Roman"/>
          <w:sz w:val="24"/>
        </w:rPr>
        <w:t xml:space="preserve">ts des peuples autochtones et </w:t>
      </w:r>
      <w:r w:rsidR="004C289E" w:rsidRPr="005817D6">
        <w:rPr>
          <w:rFonts w:ascii="Times New Roman" w:hAnsi="Times New Roman" w:cs="Times New Roman"/>
          <w:sz w:val="24"/>
        </w:rPr>
        <w:t>l’</w:t>
      </w:r>
      <w:r w:rsidR="001B2FFF" w:rsidRPr="005817D6">
        <w:rPr>
          <w:rFonts w:ascii="Times New Roman" w:hAnsi="Times New Roman" w:cs="Times New Roman"/>
          <w:sz w:val="24"/>
        </w:rPr>
        <w:t>itinérance.</w:t>
      </w:r>
      <w:r w:rsidR="001B2FFF" w:rsidRPr="004E74CB">
        <w:rPr>
          <w:rFonts w:ascii="Times New Roman" w:hAnsi="Times New Roman" w:cs="Times New Roman"/>
          <w:sz w:val="24"/>
        </w:rPr>
        <w:t xml:space="preserve">  </w:t>
      </w:r>
    </w:p>
    <w:p w14:paraId="26789766" w14:textId="456B6D25" w:rsidR="00371916" w:rsidRPr="004E74CB" w:rsidRDefault="00371916" w:rsidP="008D5B51">
      <w:pPr>
        <w:widowControl w:val="0"/>
        <w:autoSpaceDE w:val="0"/>
        <w:autoSpaceDN w:val="0"/>
        <w:adjustRightInd w:val="0"/>
        <w:spacing w:before="240" w:after="240" w:line="240" w:lineRule="auto"/>
        <w:rPr>
          <w:rFonts w:ascii="Times New Roman" w:hAnsi="Times New Roman" w:cs="Times New Roman"/>
          <w:sz w:val="24"/>
        </w:rPr>
      </w:pPr>
    </w:p>
    <w:sectPr w:rsidR="00371916" w:rsidRPr="004E74CB" w:rsidSect="00AC7987">
      <w:headerReference w:type="default" r:id="rId8"/>
      <w:footerReference w:type="default" r:id="rId9"/>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5C4547" w14:textId="77777777" w:rsidR="00B3608D" w:rsidRDefault="00B3608D" w:rsidP="00F26328">
      <w:pPr>
        <w:spacing w:after="0" w:line="240" w:lineRule="auto"/>
      </w:pPr>
      <w:r>
        <w:separator/>
      </w:r>
    </w:p>
  </w:endnote>
  <w:endnote w:type="continuationSeparator" w:id="0">
    <w:p w14:paraId="6E368523" w14:textId="77777777" w:rsidR="00B3608D" w:rsidRDefault="00B3608D" w:rsidP="00F26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3900592"/>
      <w:docPartObj>
        <w:docPartGallery w:val="Page Numbers (Bottom of Page)"/>
        <w:docPartUnique/>
      </w:docPartObj>
    </w:sdtPr>
    <w:sdtEndPr>
      <w:rPr>
        <w:noProof/>
      </w:rPr>
    </w:sdtEndPr>
    <w:sdtContent>
      <w:p w14:paraId="5BC53918" w14:textId="1021B432" w:rsidR="006F71CF" w:rsidRDefault="006F71CF">
        <w:pPr>
          <w:pStyle w:val="Footer"/>
          <w:jc w:val="right"/>
        </w:pPr>
        <w:r>
          <w:fldChar w:fldCharType="begin"/>
        </w:r>
        <w:r>
          <w:instrText xml:space="preserve"> PAGE   \* MERGEFORMAT </w:instrText>
        </w:r>
        <w:r>
          <w:fldChar w:fldCharType="separate"/>
        </w:r>
        <w:r w:rsidR="00F555B8">
          <w:rPr>
            <w:noProof/>
          </w:rPr>
          <w:t>5</w:t>
        </w:r>
        <w:r>
          <w:fldChar w:fldCharType="end"/>
        </w:r>
      </w:p>
    </w:sdtContent>
  </w:sdt>
  <w:p w14:paraId="0CCE88C7" w14:textId="77777777" w:rsidR="006F71CF" w:rsidRDefault="006F71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FEADAB" w14:textId="77777777" w:rsidR="00B3608D" w:rsidRDefault="00B3608D" w:rsidP="00F26328">
      <w:pPr>
        <w:spacing w:after="0" w:line="240" w:lineRule="auto"/>
      </w:pPr>
      <w:r>
        <w:separator/>
      </w:r>
    </w:p>
  </w:footnote>
  <w:footnote w:type="continuationSeparator" w:id="0">
    <w:p w14:paraId="5C8B7C24" w14:textId="77777777" w:rsidR="00B3608D" w:rsidRDefault="00B3608D" w:rsidP="00F26328">
      <w:pPr>
        <w:spacing w:after="0" w:line="240" w:lineRule="auto"/>
      </w:pPr>
      <w:r>
        <w:continuationSeparator/>
      </w:r>
    </w:p>
  </w:footnote>
  <w:footnote w:id="1">
    <w:p w14:paraId="512D515F" w14:textId="0A8945F3" w:rsidR="00D029B6" w:rsidRPr="00D029B6" w:rsidRDefault="00D029B6">
      <w:pPr>
        <w:pStyle w:val="FootnoteText"/>
      </w:pPr>
      <w:r>
        <w:rPr>
          <w:rStyle w:val="FootnoteReference"/>
        </w:rPr>
        <w:footnoteRef/>
      </w:r>
      <w:r>
        <w:t xml:space="preserve"> Centre de ressources Landon Pearson pour l</w:t>
      </w:r>
      <w:r w:rsidR="009B099A">
        <w:t>’</w:t>
      </w:r>
      <w:r>
        <w:t>étude de l</w:t>
      </w:r>
      <w:r w:rsidR="009B099A">
        <w:t>’</w:t>
      </w:r>
      <w:r>
        <w:t>enfance et des droits de l</w:t>
      </w:r>
      <w:r w:rsidR="009B099A">
        <w:t>’</w:t>
      </w:r>
      <w:r>
        <w:t>enfant (Université Carleton); Coalition canadienne pour les droits des enfants; Inuit Tapiriit</w:t>
      </w:r>
      <w:r w:rsidR="009B099A">
        <w:t> </w:t>
      </w:r>
      <w:r>
        <w:t>Kanatami; Assemblée des Premières Nations; Nation métisse; Children First Canada; U</w:t>
      </w:r>
      <w:r w:rsidR="00C528F3">
        <w:t>NICEF</w:t>
      </w:r>
      <w:r>
        <w:t>.</w:t>
      </w:r>
    </w:p>
  </w:footnote>
  <w:footnote w:id="2">
    <w:p w14:paraId="6CC23C47" w14:textId="133AE8C3" w:rsidR="00AD5C14" w:rsidRPr="00AD5C14" w:rsidRDefault="00AD5C14">
      <w:pPr>
        <w:pStyle w:val="FootnoteText"/>
      </w:pPr>
      <w:r>
        <w:rPr>
          <w:rStyle w:val="FootnoteReference"/>
        </w:rPr>
        <w:footnoteRef/>
      </w:r>
      <w:r>
        <w:t xml:space="preserve"> Assemblée des Premières Nations; Congrès des Peuples Autochtones; Black </w:t>
      </w:r>
      <w:proofErr w:type="spellStart"/>
      <w:r>
        <w:t>Legal</w:t>
      </w:r>
      <w:proofErr w:type="spellEnd"/>
      <w:r>
        <w:t xml:space="preserve"> </w:t>
      </w:r>
      <w:proofErr w:type="spellStart"/>
      <w:r>
        <w:t>Clinic</w:t>
      </w:r>
      <w:proofErr w:type="spellEnd"/>
      <w:r>
        <w:t>; Commission canadienne pour l</w:t>
      </w:r>
      <w:r w:rsidR="009B099A">
        <w:t>’</w:t>
      </w:r>
      <w:r>
        <w:t>UNESCO; Centre canadien de protection de l</w:t>
      </w:r>
      <w:r w:rsidR="009B099A">
        <w:t>’</w:t>
      </w:r>
      <w:r>
        <w:t>enfance; Coalition canadienne pour les droits des enfants; Carrefour action municipal</w:t>
      </w:r>
      <w:r w:rsidR="00F555B8">
        <w:t>e</w:t>
      </w:r>
      <w:r>
        <w:t xml:space="preserve"> et famille; </w:t>
      </w:r>
      <w:bookmarkStart w:id="0" w:name="_GoBack"/>
      <w:r>
        <w:t>Santé mentale pour enfants Ontario</w:t>
      </w:r>
      <w:bookmarkEnd w:id="0"/>
      <w:r>
        <w:t>; Égale; Global Child; Centre de ressources Landon Pearson pour l</w:t>
      </w:r>
      <w:r w:rsidR="009B099A">
        <w:t>’</w:t>
      </w:r>
      <w:r>
        <w:t>étude de l</w:t>
      </w:r>
      <w:r w:rsidR="009B099A">
        <w:t>’</w:t>
      </w:r>
      <w:r>
        <w:t>enfance et des droits de l</w:t>
      </w:r>
      <w:r w:rsidR="009B099A">
        <w:t>’</w:t>
      </w:r>
      <w:r>
        <w:t>enfant (Université Carleton</w:t>
      </w:r>
      <w:r w:rsidR="009B099A">
        <w:t>)</w:t>
      </w:r>
      <w:r>
        <w:t xml:space="preserve">.  </w:t>
      </w:r>
    </w:p>
  </w:footnote>
  <w:footnote w:id="3">
    <w:p w14:paraId="2220F0D0" w14:textId="5197F259" w:rsidR="00AB0203" w:rsidRPr="00AB0203" w:rsidRDefault="00AB0203">
      <w:pPr>
        <w:pStyle w:val="FootnoteText"/>
      </w:pPr>
      <w:r>
        <w:rPr>
          <w:rStyle w:val="FootnoteReference"/>
        </w:rPr>
        <w:footnoteRef/>
      </w:r>
      <w:r>
        <w:t xml:space="preserve"> Idem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0B564F" w14:textId="470B7FAA" w:rsidR="0065625B" w:rsidRPr="005817D6" w:rsidRDefault="0065625B" w:rsidP="0065625B">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722C2"/>
    <w:multiLevelType w:val="hybridMultilevel"/>
    <w:tmpl w:val="5824C19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DC7B75"/>
    <w:multiLevelType w:val="hybridMultilevel"/>
    <w:tmpl w:val="7EECC1FC"/>
    <w:lvl w:ilvl="0" w:tplc="04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15:restartNumberingAfterBreak="0">
    <w:nsid w:val="0E9E06D3"/>
    <w:multiLevelType w:val="hybridMultilevel"/>
    <w:tmpl w:val="395E3AD8"/>
    <w:lvl w:ilvl="0" w:tplc="04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4D1528C"/>
    <w:multiLevelType w:val="hybridMultilevel"/>
    <w:tmpl w:val="1916DC36"/>
    <w:lvl w:ilvl="0" w:tplc="04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15:restartNumberingAfterBreak="0">
    <w:nsid w:val="18F65A19"/>
    <w:multiLevelType w:val="hybridMultilevel"/>
    <w:tmpl w:val="DD1C3E4E"/>
    <w:lvl w:ilvl="0" w:tplc="04090003">
      <w:start w:val="1"/>
      <w:numFmt w:val="bullet"/>
      <w:lvlText w:val="o"/>
      <w:lvlJc w:val="left"/>
      <w:pPr>
        <w:ind w:left="778" w:hanging="360"/>
      </w:pPr>
      <w:rPr>
        <w:rFonts w:ascii="Courier New" w:hAnsi="Courier New" w:cs="Courier New" w:hint="default"/>
      </w:rPr>
    </w:lvl>
    <w:lvl w:ilvl="1" w:tplc="10090003">
      <w:start w:val="1"/>
      <w:numFmt w:val="bullet"/>
      <w:lvlText w:val="o"/>
      <w:lvlJc w:val="left"/>
      <w:pPr>
        <w:ind w:left="1498" w:hanging="360"/>
      </w:pPr>
      <w:rPr>
        <w:rFonts w:ascii="Courier New" w:hAnsi="Courier New" w:cs="Courier New" w:hint="default"/>
      </w:rPr>
    </w:lvl>
    <w:lvl w:ilvl="2" w:tplc="10090005" w:tentative="1">
      <w:start w:val="1"/>
      <w:numFmt w:val="bullet"/>
      <w:lvlText w:val=""/>
      <w:lvlJc w:val="left"/>
      <w:pPr>
        <w:ind w:left="2218" w:hanging="360"/>
      </w:pPr>
      <w:rPr>
        <w:rFonts w:ascii="Wingdings" w:hAnsi="Wingdings" w:hint="default"/>
      </w:rPr>
    </w:lvl>
    <w:lvl w:ilvl="3" w:tplc="10090001" w:tentative="1">
      <w:start w:val="1"/>
      <w:numFmt w:val="bullet"/>
      <w:lvlText w:val=""/>
      <w:lvlJc w:val="left"/>
      <w:pPr>
        <w:ind w:left="2938" w:hanging="360"/>
      </w:pPr>
      <w:rPr>
        <w:rFonts w:ascii="Symbol" w:hAnsi="Symbol" w:hint="default"/>
      </w:rPr>
    </w:lvl>
    <w:lvl w:ilvl="4" w:tplc="10090003" w:tentative="1">
      <w:start w:val="1"/>
      <w:numFmt w:val="bullet"/>
      <w:lvlText w:val="o"/>
      <w:lvlJc w:val="left"/>
      <w:pPr>
        <w:ind w:left="3658" w:hanging="360"/>
      </w:pPr>
      <w:rPr>
        <w:rFonts w:ascii="Courier New" w:hAnsi="Courier New" w:cs="Courier New" w:hint="default"/>
      </w:rPr>
    </w:lvl>
    <w:lvl w:ilvl="5" w:tplc="10090005" w:tentative="1">
      <w:start w:val="1"/>
      <w:numFmt w:val="bullet"/>
      <w:lvlText w:val=""/>
      <w:lvlJc w:val="left"/>
      <w:pPr>
        <w:ind w:left="4378" w:hanging="360"/>
      </w:pPr>
      <w:rPr>
        <w:rFonts w:ascii="Wingdings" w:hAnsi="Wingdings" w:hint="default"/>
      </w:rPr>
    </w:lvl>
    <w:lvl w:ilvl="6" w:tplc="10090001" w:tentative="1">
      <w:start w:val="1"/>
      <w:numFmt w:val="bullet"/>
      <w:lvlText w:val=""/>
      <w:lvlJc w:val="left"/>
      <w:pPr>
        <w:ind w:left="5098" w:hanging="360"/>
      </w:pPr>
      <w:rPr>
        <w:rFonts w:ascii="Symbol" w:hAnsi="Symbol" w:hint="default"/>
      </w:rPr>
    </w:lvl>
    <w:lvl w:ilvl="7" w:tplc="10090003" w:tentative="1">
      <w:start w:val="1"/>
      <w:numFmt w:val="bullet"/>
      <w:lvlText w:val="o"/>
      <w:lvlJc w:val="left"/>
      <w:pPr>
        <w:ind w:left="5818" w:hanging="360"/>
      </w:pPr>
      <w:rPr>
        <w:rFonts w:ascii="Courier New" w:hAnsi="Courier New" w:cs="Courier New" w:hint="default"/>
      </w:rPr>
    </w:lvl>
    <w:lvl w:ilvl="8" w:tplc="10090005" w:tentative="1">
      <w:start w:val="1"/>
      <w:numFmt w:val="bullet"/>
      <w:lvlText w:val=""/>
      <w:lvlJc w:val="left"/>
      <w:pPr>
        <w:ind w:left="6538" w:hanging="360"/>
      </w:pPr>
      <w:rPr>
        <w:rFonts w:ascii="Wingdings" w:hAnsi="Wingdings" w:hint="default"/>
      </w:rPr>
    </w:lvl>
  </w:abstractNum>
  <w:abstractNum w:abstractNumId="5" w15:restartNumberingAfterBreak="0">
    <w:nsid w:val="1B2D542A"/>
    <w:multiLevelType w:val="hybridMultilevel"/>
    <w:tmpl w:val="94FE5FA2"/>
    <w:lvl w:ilvl="0" w:tplc="04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15:restartNumberingAfterBreak="0">
    <w:nsid w:val="1B472735"/>
    <w:multiLevelType w:val="hybridMultilevel"/>
    <w:tmpl w:val="DD5243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D14459B"/>
    <w:multiLevelType w:val="hybridMultilevel"/>
    <w:tmpl w:val="B400EEAC"/>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665B54"/>
    <w:multiLevelType w:val="hybridMultilevel"/>
    <w:tmpl w:val="C4F200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C5B5617"/>
    <w:multiLevelType w:val="hybridMultilevel"/>
    <w:tmpl w:val="D8F260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2F64059"/>
    <w:multiLevelType w:val="hybridMultilevel"/>
    <w:tmpl w:val="9E7CA9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B991B23"/>
    <w:multiLevelType w:val="hybridMultilevel"/>
    <w:tmpl w:val="2C8C6EAC"/>
    <w:lvl w:ilvl="0" w:tplc="9D62525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8504FF9"/>
    <w:multiLevelType w:val="hybridMultilevel"/>
    <w:tmpl w:val="B0C2A9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8767231"/>
    <w:multiLevelType w:val="hybridMultilevel"/>
    <w:tmpl w:val="24120F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93C47ED"/>
    <w:multiLevelType w:val="multilevel"/>
    <w:tmpl w:val="2766DB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7BFA7BF5"/>
    <w:multiLevelType w:val="hybridMultilevel"/>
    <w:tmpl w:val="92E037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DAC7CF4"/>
    <w:multiLevelType w:val="hybridMultilevel"/>
    <w:tmpl w:val="588AF864"/>
    <w:lvl w:ilvl="0" w:tplc="04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num w:numId="1">
    <w:abstractNumId w:val="2"/>
  </w:num>
  <w:num w:numId="2">
    <w:abstractNumId w:val="6"/>
  </w:num>
  <w:num w:numId="3">
    <w:abstractNumId w:val="13"/>
  </w:num>
  <w:num w:numId="4">
    <w:abstractNumId w:val="15"/>
  </w:num>
  <w:num w:numId="5">
    <w:abstractNumId w:val="8"/>
  </w:num>
  <w:num w:numId="6">
    <w:abstractNumId w:val="11"/>
  </w:num>
  <w:num w:numId="7">
    <w:abstractNumId w:val="0"/>
  </w:num>
  <w:num w:numId="8">
    <w:abstractNumId w:val="7"/>
  </w:num>
  <w:num w:numId="9">
    <w:abstractNumId w:val="12"/>
  </w:num>
  <w:num w:numId="10">
    <w:abstractNumId w:val="10"/>
  </w:num>
  <w:num w:numId="11">
    <w:abstractNumId w:val="9"/>
  </w:num>
  <w:num w:numId="12">
    <w:abstractNumId w:val="14"/>
    <w:lvlOverride w:ilvl="0">
      <w:startOverride w:val="1"/>
    </w:lvlOverride>
  </w:num>
  <w:num w:numId="13">
    <w:abstractNumId w:val="16"/>
  </w:num>
  <w:num w:numId="14">
    <w:abstractNumId w:val="1"/>
  </w:num>
  <w:num w:numId="15">
    <w:abstractNumId w:val="4"/>
  </w:num>
  <w:num w:numId="16">
    <w:abstractNumId w:val="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78"/>
    <w:rsid w:val="00010AA5"/>
    <w:rsid w:val="00024D99"/>
    <w:rsid w:val="00026F4D"/>
    <w:rsid w:val="00035E2B"/>
    <w:rsid w:val="00036F92"/>
    <w:rsid w:val="00037519"/>
    <w:rsid w:val="000B5FB8"/>
    <w:rsid w:val="000C684F"/>
    <w:rsid w:val="000C72B3"/>
    <w:rsid w:val="000D218A"/>
    <w:rsid w:val="000D4D9A"/>
    <w:rsid w:val="000E70CC"/>
    <w:rsid w:val="00103B32"/>
    <w:rsid w:val="001163C6"/>
    <w:rsid w:val="001268FD"/>
    <w:rsid w:val="00156E84"/>
    <w:rsid w:val="001635BA"/>
    <w:rsid w:val="00171D35"/>
    <w:rsid w:val="00185D52"/>
    <w:rsid w:val="001B2FFF"/>
    <w:rsid w:val="001D5A51"/>
    <w:rsid w:val="001E0DE5"/>
    <w:rsid w:val="001F228C"/>
    <w:rsid w:val="00257E55"/>
    <w:rsid w:val="002677AD"/>
    <w:rsid w:val="002679CB"/>
    <w:rsid w:val="00273F67"/>
    <w:rsid w:val="00274062"/>
    <w:rsid w:val="00282E38"/>
    <w:rsid w:val="002838D5"/>
    <w:rsid w:val="0028725B"/>
    <w:rsid w:val="002966AC"/>
    <w:rsid w:val="002A309D"/>
    <w:rsid w:val="002A4013"/>
    <w:rsid w:val="002A5811"/>
    <w:rsid w:val="002B4E68"/>
    <w:rsid w:val="002C7B00"/>
    <w:rsid w:val="002D17B4"/>
    <w:rsid w:val="002F3817"/>
    <w:rsid w:val="002F56D8"/>
    <w:rsid w:val="003108F0"/>
    <w:rsid w:val="0031178D"/>
    <w:rsid w:val="00326878"/>
    <w:rsid w:val="00326A4B"/>
    <w:rsid w:val="00336980"/>
    <w:rsid w:val="0034263D"/>
    <w:rsid w:val="003445D9"/>
    <w:rsid w:val="00367709"/>
    <w:rsid w:val="003703C6"/>
    <w:rsid w:val="00371916"/>
    <w:rsid w:val="00371BA4"/>
    <w:rsid w:val="00380CFF"/>
    <w:rsid w:val="00382E46"/>
    <w:rsid w:val="00393A20"/>
    <w:rsid w:val="003A5AAB"/>
    <w:rsid w:val="003B0643"/>
    <w:rsid w:val="003B3B4E"/>
    <w:rsid w:val="003C0DF8"/>
    <w:rsid w:val="003C387A"/>
    <w:rsid w:val="003D0AAB"/>
    <w:rsid w:val="003D484B"/>
    <w:rsid w:val="003E0D23"/>
    <w:rsid w:val="003F44F2"/>
    <w:rsid w:val="004016F9"/>
    <w:rsid w:val="00406479"/>
    <w:rsid w:val="004206B1"/>
    <w:rsid w:val="00425EA1"/>
    <w:rsid w:val="004456B4"/>
    <w:rsid w:val="00460523"/>
    <w:rsid w:val="00462158"/>
    <w:rsid w:val="00474DC8"/>
    <w:rsid w:val="00476181"/>
    <w:rsid w:val="00493EB4"/>
    <w:rsid w:val="004B4387"/>
    <w:rsid w:val="004C289E"/>
    <w:rsid w:val="004C4F04"/>
    <w:rsid w:val="004C65A0"/>
    <w:rsid w:val="004D1A90"/>
    <w:rsid w:val="004E052E"/>
    <w:rsid w:val="004E2EB8"/>
    <w:rsid w:val="004E74CB"/>
    <w:rsid w:val="00500170"/>
    <w:rsid w:val="005157CD"/>
    <w:rsid w:val="00516EE8"/>
    <w:rsid w:val="00535539"/>
    <w:rsid w:val="0053623D"/>
    <w:rsid w:val="00563999"/>
    <w:rsid w:val="005817D6"/>
    <w:rsid w:val="005931F3"/>
    <w:rsid w:val="005B5D88"/>
    <w:rsid w:val="005C7919"/>
    <w:rsid w:val="005D447A"/>
    <w:rsid w:val="005E4727"/>
    <w:rsid w:val="005F0D84"/>
    <w:rsid w:val="005F3B16"/>
    <w:rsid w:val="00621FA1"/>
    <w:rsid w:val="006227D0"/>
    <w:rsid w:val="006238FB"/>
    <w:rsid w:val="00624E48"/>
    <w:rsid w:val="00642CBD"/>
    <w:rsid w:val="00646174"/>
    <w:rsid w:val="00646684"/>
    <w:rsid w:val="006517B9"/>
    <w:rsid w:val="006528DE"/>
    <w:rsid w:val="0065625B"/>
    <w:rsid w:val="00667761"/>
    <w:rsid w:val="00690184"/>
    <w:rsid w:val="006B37C7"/>
    <w:rsid w:val="006B41FA"/>
    <w:rsid w:val="006E1A6E"/>
    <w:rsid w:val="006E21B1"/>
    <w:rsid w:val="006F6564"/>
    <w:rsid w:val="006F71CF"/>
    <w:rsid w:val="007138AB"/>
    <w:rsid w:val="007205C0"/>
    <w:rsid w:val="00721F51"/>
    <w:rsid w:val="00731E59"/>
    <w:rsid w:val="00776466"/>
    <w:rsid w:val="007906CA"/>
    <w:rsid w:val="007A72F7"/>
    <w:rsid w:val="007B0FB2"/>
    <w:rsid w:val="007B2908"/>
    <w:rsid w:val="007B635A"/>
    <w:rsid w:val="007D5632"/>
    <w:rsid w:val="007E6EB9"/>
    <w:rsid w:val="007E79FD"/>
    <w:rsid w:val="007F125D"/>
    <w:rsid w:val="008035D2"/>
    <w:rsid w:val="00815AEA"/>
    <w:rsid w:val="00846992"/>
    <w:rsid w:val="00890756"/>
    <w:rsid w:val="008935F1"/>
    <w:rsid w:val="008A1FE1"/>
    <w:rsid w:val="008B57AC"/>
    <w:rsid w:val="008C4E7A"/>
    <w:rsid w:val="008D5B51"/>
    <w:rsid w:val="008D7C73"/>
    <w:rsid w:val="008E5CE0"/>
    <w:rsid w:val="008F2EF5"/>
    <w:rsid w:val="008F4C48"/>
    <w:rsid w:val="00920876"/>
    <w:rsid w:val="00935147"/>
    <w:rsid w:val="00940347"/>
    <w:rsid w:val="009463F0"/>
    <w:rsid w:val="00953825"/>
    <w:rsid w:val="009544BE"/>
    <w:rsid w:val="00956A80"/>
    <w:rsid w:val="00962E34"/>
    <w:rsid w:val="00974639"/>
    <w:rsid w:val="009757EA"/>
    <w:rsid w:val="00996156"/>
    <w:rsid w:val="009B099A"/>
    <w:rsid w:val="009B5EBC"/>
    <w:rsid w:val="009C1BE9"/>
    <w:rsid w:val="009C4FEC"/>
    <w:rsid w:val="009C61EE"/>
    <w:rsid w:val="009D4DCB"/>
    <w:rsid w:val="009E3ED4"/>
    <w:rsid w:val="00A051CD"/>
    <w:rsid w:val="00A150B8"/>
    <w:rsid w:val="00A2036F"/>
    <w:rsid w:val="00A2554E"/>
    <w:rsid w:val="00A31909"/>
    <w:rsid w:val="00A34513"/>
    <w:rsid w:val="00A44990"/>
    <w:rsid w:val="00A50265"/>
    <w:rsid w:val="00A65190"/>
    <w:rsid w:val="00A71730"/>
    <w:rsid w:val="00A72CFB"/>
    <w:rsid w:val="00A763D3"/>
    <w:rsid w:val="00A812C4"/>
    <w:rsid w:val="00A8606C"/>
    <w:rsid w:val="00A869B3"/>
    <w:rsid w:val="00AB0203"/>
    <w:rsid w:val="00AB5650"/>
    <w:rsid w:val="00AB6726"/>
    <w:rsid w:val="00AC7987"/>
    <w:rsid w:val="00AD5C14"/>
    <w:rsid w:val="00AE738C"/>
    <w:rsid w:val="00B01D1A"/>
    <w:rsid w:val="00B1196E"/>
    <w:rsid w:val="00B2166F"/>
    <w:rsid w:val="00B31914"/>
    <w:rsid w:val="00B3608D"/>
    <w:rsid w:val="00B735A5"/>
    <w:rsid w:val="00B7591A"/>
    <w:rsid w:val="00B81286"/>
    <w:rsid w:val="00B824AD"/>
    <w:rsid w:val="00B83F34"/>
    <w:rsid w:val="00B841D0"/>
    <w:rsid w:val="00B90266"/>
    <w:rsid w:val="00B97C38"/>
    <w:rsid w:val="00BA1096"/>
    <w:rsid w:val="00BB2C7D"/>
    <w:rsid w:val="00BB5248"/>
    <w:rsid w:val="00BD1043"/>
    <w:rsid w:val="00BD250F"/>
    <w:rsid w:val="00BE12D1"/>
    <w:rsid w:val="00BF1BB3"/>
    <w:rsid w:val="00C104F8"/>
    <w:rsid w:val="00C21113"/>
    <w:rsid w:val="00C25073"/>
    <w:rsid w:val="00C315AE"/>
    <w:rsid w:val="00C34240"/>
    <w:rsid w:val="00C36A10"/>
    <w:rsid w:val="00C528F3"/>
    <w:rsid w:val="00C53A36"/>
    <w:rsid w:val="00C574A6"/>
    <w:rsid w:val="00C5797B"/>
    <w:rsid w:val="00C607B3"/>
    <w:rsid w:val="00C6714B"/>
    <w:rsid w:val="00C84B25"/>
    <w:rsid w:val="00CB6038"/>
    <w:rsid w:val="00CC7D2D"/>
    <w:rsid w:val="00CD24C3"/>
    <w:rsid w:val="00CE36AA"/>
    <w:rsid w:val="00CF0524"/>
    <w:rsid w:val="00D029B6"/>
    <w:rsid w:val="00D100E0"/>
    <w:rsid w:val="00D50CE0"/>
    <w:rsid w:val="00D544E1"/>
    <w:rsid w:val="00D755B2"/>
    <w:rsid w:val="00D77ADB"/>
    <w:rsid w:val="00D913C9"/>
    <w:rsid w:val="00DA1EA9"/>
    <w:rsid w:val="00DA6251"/>
    <w:rsid w:val="00DB6FB8"/>
    <w:rsid w:val="00DC1B97"/>
    <w:rsid w:val="00DE16B6"/>
    <w:rsid w:val="00E11C7D"/>
    <w:rsid w:val="00E15E29"/>
    <w:rsid w:val="00E25CAD"/>
    <w:rsid w:val="00E30E02"/>
    <w:rsid w:val="00E45072"/>
    <w:rsid w:val="00E5465E"/>
    <w:rsid w:val="00E7034D"/>
    <w:rsid w:val="00E70F05"/>
    <w:rsid w:val="00E75957"/>
    <w:rsid w:val="00E93B58"/>
    <w:rsid w:val="00E95358"/>
    <w:rsid w:val="00E958DB"/>
    <w:rsid w:val="00E97494"/>
    <w:rsid w:val="00EA2D07"/>
    <w:rsid w:val="00EA76A0"/>
    <w:rsid w:val="00EC2E09"/>
    <w:rsid w:val="00EF15AE"/>
    <w:rsid w:val="00EF43F9"/>
    <w:rsid w:val="00F0391C"/>
    <w:rsid w:val="00F15770"/>
    <w:rsid w:val="00F17DE8"/>
    <w:rsid w:val="00F23F9D"/>
    <w:rsid w:val="00F26328"/>
    <w:rsid w:val="00F27D1C"/>
    <w:rsid w:val="00F30448"/>
    <w:rsid w:val="00F377BC"/>
    <w:rsid w:val="00F509E2"/>
    <w:rsid w:val="00F555B8"/>
    <w:rsid w:val="00F76728"/>
    <w:rsid w:val="00F85C5B"/>
    <w:rsid w:val="00F91F48"/>
    <w:rsid w:val="00FB2251"/>
    <w:rsid w:val="00FB30A1"/>
    <w:rsid w:val="00FB6DCF"/>
    <w:rsid w:val="00FB7894"/>
    <w:rsid w:val="00FC24DE"/>
    <w:rsid w:val="00FC6A23"/>
    <w:rsid w:val="00FD3BDF"/>
    <w:rsid w:val="00FF1337"/>
    <w:rsid w:val="00FF1C04"/>
    <w:rsid w:val="00FF4CC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38C28"/>
  <w15:docId w15:val="{38BD8BFF-90D4-4276-AE88-5F700669E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93B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93B5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841D0"/>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878"/>
    <w:pPr>
      <w:ind w:left="720"/>
      <w:contextualSpacing/>
    </w:pPr>
  </w:style>
  <w:style w:type="table" w:styleId="TableGrid">
    <w:name w:val="Table Grid"/>
    <w:basedOn w:val="TableNormal"/>
    <w:uiPriority w:val="39"/>
    <w:rsid w:val="00AC7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6328"/>
    <w:pPr>
      <w:tabs>
        <w:tab w:val="center" w:pos="4320"/>
        <w:tab w:val="right" w:pos="8640"/>
      </w:tabs>
      <w:spacing w:after="0" w:line="240" w:lineRule="auto"/>
    </w:pPr>
  </w:style>
  <w:style w:type="character" w:customStyle="1" w:styleId="HeaderChar">
    <w:name w:val="Header Char"/>
    <w:basedOn w:val="DefaultParagraphFont"/>
    <w:link w:val="Header"/>
    <w:uiPriority w:val="99"/>
    <w:rsid w:val="00F26328"/>
  </w:style>
  <w:style w:type="paragraph" w:styleId="Footer">
    <w:name w:val="footer"/>
    <w:basedOn w:val="Normal"/>
    <w:link w:val="FooterChar"/>
    <w:uiPriority w:val="99"/>
    <w:unhideWhenUsed/>
    <w:rsid w:val="00F26328"/>
    <w:pPr>
      <w:tabs>
        <w:tab w:val="center" w:pos="4320"/>
        <w:tab w:val="right" w:pos="8640"/>
      </w:tabs>
      <w:spacing w:after="0" w:line="240" w:lineRule="auto"/>
    </w:pPr>
  </w:style>
  <w:style w:type="character" w:customStyle="1" w:styleId="FooterChar">
    <w:name w:val="Footer Char"/>
    <w:basedOn w:val="DefaultParagraphFont"/>
    <w:link w:val="Footer"/>
    <w:uiPriority w:val="99"/>
    <w:rsid w:val="00F26328"/>
  </w:style>
  <w:style w:type="paragraph" w:styleId="BalloonText">
    <w:name w:val="Balloon Text"/>
    <w:basedOn w:val="Normal"/>
    <w:link w:val="BalloonTextChar"/>
    <w:uiPriority w:val="99"/>
    <w:semiHidden/>
    <w:unhideWhenUsed/>
    <w:rsid w:val="006461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6174"/>
    <w:rPr>
      <w:rFonts w:ascii="Segoe UI" w:hAnsi="Segoe UI" w:cs="Segoe UI"/>
      <w:sz w:val="18"/>
      <w:szCs w:val="18"/>
    </w:rPr>
  </w:style>
  <w:style w:type="character" w:styleId="Hyperlink">
    <w:name w:val="Hyperlink"/>
    <w:basedOn w:val="DefaultParagraphFont"/>
    <w:uiPriority w:val="99"/>
    <w:unhideWhenUsed/>
    <w:rsid w:val="004456B4"/>
    <w:rPr>
      <w:color w:val="0563C1" w:themeColor="hyperlink"/>
      <w:u w:val="single"/>
    </w:rPr>
  </w:style>
  <w:style w:type="character" w:styleId="CommentReference">
    <w:name w:val="annotation reference"/>
    <w:basedOn w:val="DefaultParagraphFont"/>
    <w:uiPriority w:val="99"/>
    <w:semiHidden/>
    <w:unhideWhenUsed/>
    <w:rsid w:val="00024D99"/>
    <w:rPr>
      <w:sz w:val="16"/>
      <w:szCs w:val="16"/>
    </w:rPr>
  </w:style>
  <w:style w:type="paragraph" w:styleId="CommentText">
    <w:name w:val="annotation text"/>
    <w:basedOn w:val="Normal"/>
    <w:link w:val="CommentTextChar"/>
    <w:unhideWhenUsed/>
    <w:rsid w:val="00024D99"/>
    <w:pPr>
      <w:spacing w:line="240" w:lineRule="auto"/>
    </w:pPr>
    <w:rPr>
      <w:sz w:val="20"/>
      <w:szCs w:val="20"/>
    </w:rPr>
  </w:style>
  <w:style w:type="character" w:customStyle="1" w:styleId="CommentTextChar">
    <w:name w:val="Comment Text Char"/>
    <w:basedOn w:val="DefaultParagraphFont"/>
    <w:link w:val="CommentText"/>
    <w:rsid w:val="00024D99"/>
    <w:rPr>
      <w:sz w:val="20"/>
      <w:szCs w:val="20"/>
    </w:rPr>
  </w:style>
  <w:style w:type="paragraph" w:styleId="CommentSubject">
    <w:name w:val="annotation subject"/>
    <w:basedOn w:val="CommentText"/>
    <w:next w:val="CommentText"/>
    <w:link w:val="CommentSubjectChar"/>
    <w:uiPriority w:val="99"/>
    <w:semiHidden/>
    <w:unhideWhenUsed/>
    <w:rsid w:val="00024D99"/>
    <w:rPr>
      <w:b/>
      <w:bCs/>
    </w:rPr>
  </w:style>
  <w:style w:type="character" w:customStyle="1" w:styleId="CommentSubjectChar">
    <w:name w:val="Comment Subject Char"/>
    <w:basedOn w:val="CommentTextChar"/>
    <w:link w:val="CommentSubject"/>
    <w:uiPriority w:val="99"/>
    <w:semiHidden/>
    <w:rsid w:val="00024D99"/>
    <w:rPr>
      <w:b/>
      <w:bCs/>
      <w:sz w:val="20"/>
      <w:szCs w:val="20"/>
    </w:rPr>
  </w:style>
  <w:style w:type="character" w:styleId="FollowedHyperlink">
    <w:name w:val="FollowedHyperlink"/>
    <w:basedOn w:val="DefaultParagraphFont"/>
    <w:uiPriority w:val="99"/>
    <w:semiHidden/>
    <w:unhideWhenUsed/>
    <w:rsid w:val="00BB2C7D"/>
    <w:rPr>
      <w:color w:val="954F72" w:themeColor="followedHyperlink"/>
      <w:u w:val="single"/>
    </w:rPr>
  </w:style>
  <w:style w:type="paragraph" w:customStyle="1" w:styleId="Default">
    <w:name w:val="Default"/>
    <w:rsid w:val="00D029B6"/>
    <w:pPr>
      <w:autoSpaceDE w:val="0"/>
      <w:autoSpaceDN w:val="0"/>
      <w:adjustRightInd w:val="0"/>
      <w:spacing w:after="0" w:line="240" w:lineRule="auto"/>
    </w:pPr>
    <w:rPr>
      <w:rFonts w:ascii="Calibri" w:eastAsia="Calibri" w:hAnsi="Calibri" w:cs="Calibri"/>
      <w:color w:val="000000"/>
      <w:sz w:val="24"/>
      <w:szCs w:val="24"/>
      <w:lang w:eastAsia="en-CA"/>
    </w:rPr>
  </w:style>
  <w:style w:type="paragraph" w:styleId="EndnoteText">
    <w:name w:val="endnote text"/>
    <w:basedOn w:val="Normal"/>
    <w:link w:val="EndnoteTextChar"/>
    <w:uiPriority w:val="99"/>
    <w:semiHidden/>
    <w:unhideWhenUsed/>
    <w:rsid w:val="00D029B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029B6"/>
    <w:rPr>
      <w:sz w:val="20"/>
      <w:szCs w:val="20"/>
    </w:rPr>
  </w:style>
  <w:style w:type="character" w:styleId="EndnoteReference">
    <w:name w:val="endnote reference"/>
    <w:basedOn w:val="DefaultParagraphFont"/>
    <w:uiPriority w:val="99"/>
    <w:semiHidden/>
    <w:unhideWhenUsed/>
    <w:rsid w:val="00D029B6"/>
    <w:rPr>
      <w:vertAlign w:val="superscript"/>
    </w:rPr>
  </w:style>
  <w:style w:type="paragraph" w:styleId="FootnoteText">
    <w:name w:val="footnote text"/>
    <w:basedOn w:val="Normal"/>
    <w:link w:val="FootnoteTextChar"/>
    <w:uiPriority w:val="99"/>
    <w:semiHidden/>
    <w:unhideWhenUsed/>
    <w:rsid w:val="00D029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29B6"/>
    <w:rPr>
      <w:sz w:val="20"/>
      <w:szCs w:val="20"/>
    </w:rPr>
  </w:style>
  <w:style w:type="character" w:styleId="FootnoteReference">
    <w:name w:val="footnote reference"/>
    <w:basedOn w:val="DefaultParagraphFont"/>
    <w:uiPriority w:val="99"/>
    <w:semiHidden/>
    <w:unhideWhenUsed/>
    <w:rsid w:val="00D029B6"/>
    <w:rPr>
      <w:vertAlign w:val="superscript"/>
    </w:rPr>
  </w:style>
  <w:style w:type="character" w:customStyle="1" w:styleId="Heading1Char">
    <w:name w:val="Heading 1 Char"/>
    <w:basedOn w:val="DefaultParagraphFont"/>
    <w:link w:val="Heading1"/>
    <w:uiPriority w:val="9"/>
    <w:rsid w:val="00E93B5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93B5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841D0"/>
    <w:rPr>
      <w:rFonts w:asciiTheme="majorHAnsi" w:eastAsiaTheme="majorEastAsia" w:hAnsiTheme="majorHAnsi" w:cstheme="majorBidi"/>
      <w:color w:val="1F4D78" w:themeColor="accent1" w:themeShade="7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198713">
      <w:bodyDiv w:val="1"/>
      <w:marLeft w:val="0"/>
      <w:marRight w:val="0"/>
      <w:marTop w:val="0"/>
      <w:marBottom w:val="0"/>
      <w:divBdr>
        <w:top w:val="none" w:sz="0" w:space="0" w:color="auto"/>
        <w:left w:val="none" w:sz="0" w:space="0" w:color="auto"/>
        <w:bottom w:val="none" w:sz="0" w:space="0" w:color="auto"/>
        <w:right w:val="none" w:sz="0" w:space="0" w:color="auto"/>
      </w:divBdr>
    </w:div>
    <w:div w:id="90499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414164-2C7F-47A2-9AC4-53A7C2061443}">
  <ds:schemaRefs>
    <ds:schemaRef ds:uri="http://schemas.openxmlformats.org/officeDocument/2006/bibliography"/>
  </ds:schemaRefs>
</ds:datastoreItem>
</file>

<file path=customXml/itemProps2.xml><?xml version="1.0" encoding="utf-8"?>
<ds:datastoreItem xmlns:ds="http://schemas.openxmlformats.org/officeDocument/2006/customXml" ds:itemID="{87F9C267-9702-4D77-9A5D-6546989B2F2B}"/>
</file>

<file path=customXml/itemProps3.xml><?xml version="1.0" encoding="utf-8"?>
<ds:datastoreItem xmlns:ds="http://schemas.openxmlformats.org/officeDocument/2006/customXml" ds:itemID="{5BC242AE-629E-4B6D-B71B-C63F6B30D97B}"/>
</file>

<file path=customXml/itemProps4.xml><?xml version="1.0" encoding="utf-8"?>
<ds:datastoreItem xmlns:ds="http://schemas.openxmlformats.org/officeDocument/2006/customXml" ds:itemID="{830DDCCD-F395-4D7F-BD28-23AF6B02666C}"/>
</file>

<file path=docProps/app.xml><?xml version="1.0" encoding="utf-8"?>
<Properties xmlns="http://schemas.openxmlformats.org/officeDocument/2006/extended-properties" xmlns:vt="http://schemas.openxmlformats.org/officeDocument/2006/docPropsVTypes">
  <Template>Normal</Template>
  <TotalTime>169</TotalTime>
  <Pages>5</Pages>
  <Words>1890</Words>
  <Characters>10776</Characters>
  <Application>Microsoft Office Word</Application>
  <DocSecurity>0</DocSecurity>
  <Lines>89</Lines>
  <Paragraphs>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PCH</Company>
  <LinksUpToDate>false</LinksUpToDate>
  <CharactersWithSpaces>12641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Liane Venasse</dc:creator>
  <cp:lastModifiedBy>Alessandra Giuliano</cp:lastModifiedBy>
  <cp:revision>19</cp:revision>
  <cp:lastPrinted>2017-04-24T18:52:00Z</cp:lastPrinted>
  <dcterms:created xsi:type="dcterms:W3CDTF">2018-09-28T15:32:00Z</dcterms:created>
  <dcterms:modified xsi:type="dcterms:W3CDTF">2019-01-21T21:28:00Z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