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word/numbering.xml" ContentType="application/vnd.openxmlformats-officedocument.wordprocessingml.numbering+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FD5E37" w14:textId="2613266F" w:rsidR="00067709" w:rsidRPr="009C61A8" w:rsidRDefault="00067709" w:rsidP="00067709">
      <w:pPr>
        <w:ind w:left="-360" w:right="-360"/>
        <w:jc w:val="center"/>
        <w:rPr>
          <w:rFonts w:ascii="Garamond" w:hAnsi="Garamond"/>
          <w:b/>
          <w:bCs/>
          <w:sz w:val="26"/>
          <w:szCs w:val="26"/>
        </w:rPr>
      </w:pPr>
      <w:r w:rsidRPr="009C61A8">
        <w:rPr>
          <w:rFonts w:ascii="Garamond" w:hAnsi="Garamond"/>
          <w:b/>
          <w:bCs/>
          <w:sz w:val="26"/>
          <w:szCs w:val="26"/>
        </w:rPr>
        <w:t xml:space="preserve">NGO Joint Parallel Report on the Government of India’s </w:t>
      </w:r>
    </w:p>
    <w:p w14:paraId="161440AB" w14:textId="049778D7" w:rsidR="00067709" w:rsidRPr="009C61A8" w:rsidRDefault="00A01029" w:rsidP="00067709">
      <w:pPr>
        <w:ind w:left="-360" w:right="-360"/>
        <w:jc w:val="center"/>
        <w:rPr>
          <w:rFonts w:ascii="Garamond" w:hAnsi="Garamond"/>
          <w:b/>
          <w:bCs/>
          <w:sz w:val="26"/>
          <w:szCs w:val="26"/>
        </w:rPr>
      </w:pPr>
      <w:r w:rsidRPr="009C61A8">
        <w:rPr>
          <w:rFonts w:ascii="Garamond" w:hAnsi="Garamond"/>
          <w:b/>
          <w:bCs/>
          <w:sz w:val="26"/>
          <w:szCs w:val="26"/>
        </w:rPr>
        <w:t>Fourth</w:t>
      </w:r>
      <w:r w:rsidR="00067709" w:rsidRPr="009C61A8">
        <w:rPr>
          <w:rFonts w:ascii="Garamond" w:hAnsi="Garamond"/>
          <w:b/>
          <w:bCs/>
          <w:sz w:val="26"/>
          <w:szCs w:val="26"/>
        </w:rPr>
        <w:t xml:space="preserve"> Report on the Implementation of the </w:t>
      </w:r>
    </w:p>
    <w:p w14:paraId="2201AE0C" w14:textId="35A731AF" w:rsidR="00067709" w:rsidRPr="009C61A8" w:rsidRDefault="00067709" w:rsidP="00067709">
      <w:pPr>
        <w:ind w:left="-360" w:right="-360"/>
        <w:jc w:val="center"/>
        <w:rPr>
          <w:rFonts w:ascii="Garamond" w:hAnsi="Garamond"/>
          <w:b/>
          <w:bCs/>
          <w:sz w:val="26"/>
          <w:szCs w:val="26"/>
        </w:rPr>
      </w:pPr>
      <w:r w:rsidRPr="009C61A8">
        <w:rPr>
          <w:rFonts w:ascii="Garamond" w:hAnsi="Garamond"/>
          <w:b/>
          <w:bCs/>
          <w:sz w:val="26"/>
          <w:szCs w:val="26"/>
        </w:rPr>
        <w:t>International Covenant on Civil and Political Rights</w:t>
      </w:r>
    </w:p>
    <w:p w14:paraId="357ED89A" w14:textId="77777777" w:rsidR="00067709" w:rsidRPr="009C61A8" w:rsidRDefault="00067709" w:rsidP="00067709">
      <w:pPr>
        <w:ind w:left="-360" w:right="-360"/>
        <w:jc w:val="center"/>
        <w:rPr>
          <w:rFonts w:ascii="Garamond" w:hAnsi="Garamond"/>
          <w:sz w:val="26"/>
          <w:szCs w:val="26"/>
        </w:rPr>
      </w:pPr>
      <w:r w:rsidRPr="009C61A8">
        <w:rPr>
          <w:rFonts w:ascii="Garamond" w:hAnsi="Garamond"/>
          <w:sz w:val="26"/>
          <w:szCs w:val="26"/>
        </w:rPr>
        <w:t>-----------------------</w:t>
      </w:r>
    </w:p>
    <w:p w14:paraId="5E486868" w14:textId="77777777" w:rsidR="00067709" w:rsidRPr="009C61A8" w:rsidRDefault="00067709" w:rsidP="00067709">
      <w:pPr>
        <w:ind w:left="-360" w:right="-360"/>
        <w:jc w:val="center"/>
        <w:rPr>
          <w:rFonts w:ascii="Garamond" w:hAnsi="Garamond"/>
          <w:i/>
          <w:iCs/>
          <w:sz w:val="26"/>
          <w:szCs w:val="26"/>
        </w:rPr>
      </w:pPr>
      <w:r w:rsidRPr="009C61A8">
        <w:rPr>
          <w:rFonts w:ascii="Garamond" w:hAnsi="Garamond"/>
          <w:i/>
          <w:iCs/>
          <w:sz w:val="26"/>
          <w:szCs w:val="26"/>
        </w:rPr>
        <w:t>Submitted to the</w:t>
      </w:r>
    </w:p>
    <w:p w14:paraId="1ADA3D2B" w14:textId="6A29CFB4" w:rsidR="00067709" w:rsidRPr="009C61A8" w:rsidRDefault="00067709" w:rsidP="00067709">
      <w:pPr>
        <w:ind w:left="-360" w:right="-360"/>
        <w:jc w:val="center"/>
        <w:rPr>
          <w:rFonts w:ascii="Garamond" w:hAnsi="Garamond"/>
          <w:i/>
          <w:iCs/>
          <w:sz w:val="26"/>
          <w:szCs w:val="26"/>
        </w:rPr>
      </w:pPr>
      <w:r w:rsidRPr="009C61A8">
        <w:rPr>
          <w:rFonts w:ascii="Garamond" w:hAnsi="Garamond"/>
          <w:i/>
          <w:iCs/>
          <w:sz w:val="26"/>
          <w:szCs w:val="26"/>
        </w:rPr>
        <w:t>UN Committee on Civil and Political Rights</w:t>
      </w:r>
    </w:p>
    <w:p w14:paraId="416956DD" w14:textId="77777777" w:rsidR="00067709" w:rsidRPr="009C61A8" w:rsidRDefault="00067709" w:rsidP="00067709">
      <w:pPr>
        <w:ind w:left="-360" w:right="-360"/>
        <w:jc w:val="center"/>
        <w:rPr>
          <w:rFonts w:ascii="Garamond" w:hAnsi="Garamond"/>
          <w:i/>
          <w:iCs/>
          <w:sz w:val="26"/>
          <w:szCs w:val="26"/>
        </w:rPr>
      </w:pPr>
      <w:r w:rsidRPr="009C61A8">
        <w:rPr>
          <w:rFonts w:ascii="Garamond" w:hAnsi="Garamond"/>
          <w:i/>
          <w:iCs/>
          <w:sz w:val="26"/>
          <w:szCs w:val="26"/>
        </w:rPr>
        <w:t>for consideration in the formulation of the</w:t>
      </w:r>
    </w:p>
    <w:p w14:paraId="013637A0" w14:textId="3D25918C" w:rsidR="00067709" w:rsidRPr="009C61A8" w:rsidRDefault="00067709" w:rsidP="00067709">
      <w:pPr>
        <w:ind w:left="-360" w:right="-360"/>
        <w:jc w:val="center"/>
        <w:rPr>
          <w:rFonts w:ascii="Garamond" w:hAnsi="Garamond"/>
          <w:i/>
          <w:iCs/>
          <w:sz w:val="26"/>
          <w:szCs w:val="26"/>
        </w:rPr>
      </w:pPr>
      <w:r w:rsidRPr="009C61A8">
        <w:rPr>
          <w:rFonts w:ascii="Garamond" w:hAnsi="Garamond"/>
          <w:i/>
          <w:iCs/>
          <w:sz w:val="26"/>
          <w:szCs w:val="26"/>
        </w:rPr>
        <w:t>List of Issues during the</w:t>
      </w:r>
      <w:r w:rsidRPr="009C61A8">
        <w:rPr>
          <w:rFonts w:ascii="Garamond" w:hAnsi="Garamond"/>
          <w:i/>
          <w:iCs/>
          <w:color w:val="000000" w:themeColor="text1"/>
          <w:sz w:val="26"/>
          <w:szCs w:val="26"/>
        </w:rPr>
        <w:t xml:space="preserve"> </w:t>
      </w:r>
      <w:r w:rsidR="00CF4BA7" w:rsidRPr="009C61A8">
        <w:rPr>
          <w:rFonts w:ascii="Garamond" w:hAnsi="Garamond"/>
          <w:i/>
          <w:iCs/>
          <w:color w:val="000000" w:themeColor="text1"/>
          <w:sz w:val="26"/>
          <w:szCs w:val="26"/>
        </w:rPr>
        <w:t>141</w:t>
      </w:r>
      <w:r w:rsidR="00CF4BA7" w:rsidRPr="009C61A8">
        <w:rPr>
          <w:rFonts w:ascii="Garamond" w:hAnsi="Garamond"/>
          <w:i/>
          <w:iCs/>
          <w:color w:val="000000" w:themeColor="text1"/>
          <w:sz w:val="26"/>
          <w:szCs w:val="26"/>
          <w:vertAlign w:val="superscript"/>
        </w:rPr>
        <w:t>st</w:t>
      </w:r>
      <w:r w:rsidRPr="009C61A8">
        <w:rPr>
          <w:rFonts w:ascii="Garamond" w:hAnsi="Garamond"/>
          <w:i/>
          <w:iCs/>
          <w:color w:val="000000" w:themeColor="text1"/>
          <w:sz w:val="26"/>
          <w:szCs w:val="26"/>
        </w:rPr>
        <w:t xml:space="preserve"> Pre-Sessional Working Group (</w:t>
      </w:r>
      <w:r w:rsidR="00A01029" w:rsidRPr="009C61A8">
        <w:rPr>
          <w:rFonts w:ascii="Garamond" w:hAnsi="Garamond"/>
          <w:i/>
          <w:iCs/>
          <w:color w:val="000000" w:themeColor="text1"/>
          <w:sz w:val="26"/>
          <w:szCs w:val="26"/>
        </w:rPr>
        <w:t xml:space="preserve">July 1-August 2, </w:t>
      </w:r>
      <w:r w:rsidRPr="009C61A8">
        <w:rPr>
          <w:rFonts w:ascii="Garamond" w:hAnsi="Garamond"/>
          <w:i/>
          <w:iCs/>
          <w:color w:val="000000" w:themeColor="text1"/>
          <w:sz w:val="26"/>
          <w:szCs w:val="26"/>
        </w:rPr>
        <w:t xml:space="preserve">2024) </w:t>
      </w:r>
    </w:p>
    <w:p w14:paraId="1800B8B7" w14:textId="77777777" w:rsidR="00067709" w:rsidRPr="009C61A8" w:rsidRDefault="00067709" w:rsidP="00067709">
      <w:pPr>
        <w:ind w:left="-360" w:right="-360"/>
        <w:jc w:val="center"/>
        <w:rPr>
          <w:rFonts w:ascii="Garamond" w:hAnsi="Garamond"/>
          <w:sz w:val="26"/>
          <w:szCs w:val="26"/>
        </w:rPr>
      </w:pPr>
      <w:r w:rsidRPr="009C61A8">
        <w:rPr>
          <w:rFonts w:ascii="Garamond" w:hAnsi="Garamond"/>
          <w:sz w:val="26"/>
          <w:szCs w:val="26"/>
        </w:rPr>
        <w:t>by:</w:t>
      </w:r>
    </w:p>
    <w:p w14:paraId="6EBAF1D0" w14:textId="77777777" w:rsidR="00067709" w:rsidRPr="009C61A8" w:rsidRDefault="00067709" w:rsidP="00067709">
      <w:pPr>
        <w:ind w:left="-360" w:right="-360"/>
        <w:jc w:val="center"/>
        <w:rPr>
          <w:rFonts w:ascii="Garamond" w:hAnsi="Garamond"/>
          <w:sz w:val="26"/>
          <w:szCs w:val="26"/>
        </w:rPr>
      </w:pPr>
    </w:p>
    <w:p w14:paraId="14DB99C9" w14:textId="77777777" w:rsidR="00067709" w:rsidRPr="009C61A8" w:rsidRDefault="00067709" w:rsidP="00067709">
      <w:pPr>
        <w:ind w:left="-360" w:right="-360"/>
        <w:jc w:val="center"/>
        <w:rPr>
          <w:rFonts w:ascii="Garamond" w:hAnsi="Garamond"/>
          <w:i/>
          <w:iCs/>
          <w:sz w:val="26"/>
          <w:szCs w:val="26"/>
        </w:rPr>
        <w:sectPr w:rsidR="00067709" w:rsidRPr="009C61A8" w:rsidSect="00C879F1">
          <w:headerReference w:type="default" r:id="rId8"/>
          <w:footerReference w:type="default" r:id="rId9"/>
          <w:pgSz w:w="12240" w:h="15840"/>
          <w:pgMar w:top="720" w:right="720" w:bottom="720" w:left="720" w:header="720" w:footer="720" w:gutter="0"/>
          <w:cols w:space="720"/>
          <w:docGrid w:linePitch="360"/>
        </w:sectPr>
      </w:pPr>
    </w:p>
    <w:p w14:paraId="7D42B8E8" w14:textId="2061248E" w:rsidR="00067709" w:rsidRPr="009C61A8" w:rsidRDefault="00067709" w:rsidP="00140408">
      <w:pPr>
        <w:ind w:left="-360" w:right="-360"/>
        <w:jc w:val="center"/>
        <w:rPr>
          <w:rFonts w:ascii="Garamond" w:hAnsi="Garamond"/>
          <w:i/>
          <w:iCs/>
          <w:sz w:val="26"/>
          <w:szCs w:val="26"/>
        </w:rPr>
      </w:pPr>
      <w:r w:rsidRPr="009C61A8">
        <w:rPr>
          <w:rFonts w:ascii="Garamond" w:hAnsi="Garamond"/>
          <w:i/>
          <w:iCs/>
          <w:sz w:val="26"/>
          <w:szCs w:val="26"/>
        </w:rPr>
        <w:t>Cross Global</w:t>
      </w:r>
    </w:p>
    <w:p w14:paraId="76674BCF" w14:textId="7BADC253" w:rsidR="00067709" w:rsidRPr="009C61A8" w:rsidRDefault="00067709" w:rsidP="00067709">
      <w:pPr>
        <w:ind w:left="-360" w:right="-360"/>
        <w:jc w:val="center"/>
        <w:rPr>
          <w:rFonts w:ascii="Garamond" w:hAnsi="Garamond"/>
          <w:sz w:val="26"/>
          <w:szCs w:val="26"/>
        </w:rPr>
      </w:pPr>
      <w:r w:rsidRPr="009C61A8">
        <w:rPr>
          <w:rFonts w:ascii="Garamond" w:hAnsi="Garamond"/>
          <w:sz w:val="26"/>
          <w:szCs w:val="26"/>
        </w:rPr>
        <w:t>Tamil Nadu, India</w:t>
      </w:r>
    </w:p>
    <w:p w14:paraId="73D42C32" w14:textId="77777777" w:rsidR="00067709" w:rsidRPr="009C61A8" w:rsidRDefault="00067709" w:rsidP="00067709">
      <w:pPr>
        <w:ind w:left="-360" w:right="-360"/>
        <w:jc w:val="center"/>
        <w:rPr>
          <w:rFonts w:ascii="Garamond" w:hAnsi="Garamond"/>
          <w:sz w:val="26"/>
          <w:szCs w:val="26"/>
        </w:rPr>
      </w:pPr>
    </w:p>
    <w:p w14:paraId="2DB07EDD" w14:textId="1DDFAE55" w:rsidR="00067709" w:rsidRPr="009C61A8" w:rsidRDefault="00067709" w:rsidP="00067709">
      <w:pPr>
        <w:ind w:left="-360" w:right="-360"/>
        <w:jc w:val="center"/>
        <w:rPr>
          <w:rFonts w:ascii="Garamond" w:hAnsi="Garamond"/>
          <w:sz w:val="26"/>
          <w:szCs w:val="26"/>
        </w:rPr>
      </w:pPr>
      <w:r w:rsidRPr="009C61A8">
        <w:rPr>
          <w:rFonts w:ascii="Garamond" w:hAnsi="Garamond"/>
          <w:sz w:val="26"/>
          <w:szCs w:val="26"/>
        </w:rPr>
        <w:t>Contact: Kamal Raj and Gladson Joshua</w:t>
      </w:r>
    </w:p>
    <w:p w14:paraId="11DC457F" w14:textId="34F83AD6" w:rsidR="00067709" w:rsidRPr="009C61A8" w:rsidRDefault="00000000" w:rsidP="00067709">
      <w:pPr>
        <w:ind w:left="-360" w:right="-360"/>
        <w:jc w:val="center"/>
        <w:rPr>
          <w:rFonts w:ascii="Garamond" w:hAnsi="Garamond" w:cs="Helvetica Neue"/>
          <w:color w:val="000000" w:themeColor="text1"/>
          <w:position w:val="4"/>
          <w:sz w:val="26"/>
          <w:szCs w:val="26"/>
        </w:rPr>
      </w:pPr>
      <w:hyperlink r:id="rId10" w:history="1">
        <w:r w:rsidR="00067709" w:rsidRPr="009C61A8">
          <w:rPr>
            <w:rStyle w:val="Hyperlink"/>
            <w:rFonts w:ascii="Garamond" w:hAnsi="Garamond" w:cs="Helvetica Neue"/>
            <w:color w:val="000000" w:themeColor="text1"/>
            <w:position w:val="4"/>
            <w:sz w:val="26"/>
            <w:szCs w:val="26"/>
          </w:rPr>
          <w:t>kamalraj@crossglobalindia.org</w:t>
        </w:r>
      </w:hyperlink>
    </w:p>
    <w:p w14:paraId="39B1E842" w14:textId="10E8F2DE" w:rsidR="00067709" w:rsidRPr="009C61A8" w:rsidRDefault="00000000" w:rsidP="00067709">
      <w:pPr>
        <w:ind w:left="-360" w:right="-360"/>
        <w:jc w:val="center"/>
        <w:rPr>
          <w:rFonts w:ascii="Garamond" w:hAnsi="Garamond"/>
          <w:color w:val="000000" w:themeColor="text1"/>
          <w:sz w:val="26"/>
          <w:szCs w:val="26"/>
        </w:rPr>
      </w:pPr>
      <w:hyperlink r:id="rId11" w:history="1">
        <w:r w:rsidR="00067709" w:rsidRPr="009C61A8">
          <w:rPr>
            <w:rStyle w:val="Hyperlink"/>
            <w:rFonts w:ascii="Garamond" w:hAnsi="Garamond" w:cs="Helvetica Neue"/>
            <w:color w:val="000000" w:themeColor="text1"/>
            <w:position w:val="4"/>
            <w:sz w:val="26"/>
            <w:szCs w:val="26"/>
          </w:rPr>
          <w:t>gladson@crossglobalindia.org</w:t>
        </w:r>
      </w:hyperlink>
    </w:p>
    <w:p w14:paraId="705AD1BC" w14:textId="77777777" w:rsidR="008A42B3" w:rsidRPr="009C61A8" w:rsidRDefault="008A42B3" w:rsidP="00067709">
      <w:pPr>
        <w:ind w:left="-360" w:right="-360"/>
        <w:jc w:val="center"/>
        <w:rPr>
          <w:rFonts w:ascii="Garamond" w:hAnsi="Garamond"/>
          <w:i/>
          <w:iCs/>
          <w:sz w:val="26"/>
          <w:szCs w:val="26"/>
        </w:rPr>
      </w:pPr>
    </w:p>
    <w:p w14:paraId="72684636" w14:textId="45BE9A25" w:rsidR="00E11813" w:rsidRPr="009C61A8" w:rsidRDefault="00E11813" w:rsidP="00E11813">
      <w:pPr>
        <w:ind w:left="-360" w:right="-360" w:firstLine="1080"/>
        <w:jc w:val="center"/>
        <w:rPr>
          <w:rFonts w:ascii="Garamond" w:hAnsi="Garamond"/>
          <w:i/>
          <w:iCs/>
          <w:sz w:val="26"/>
          <w:szCs w:val="26"/>
        </w:rPr>
      </w:pPr>
    </w:p>
    <w:p w14:paraId="0805FA91" w14:textId="77777777" w:rsidR="00E11813" w:rsidRPr="009C61A8" w:rsidRDefault="00E11813" w:rsidP="00067709">
      <w:pPr>
        <w:ind w:left="-360" w:right="-360"/>
        <w:jc w:val="center"/>
        <w:rPr>
          <w:rFonts w:ascii="Garamond" w:hAnsi="Garamond"/>
          <w:i/>
          <w:iCs/>
          <w:sz w:val="26"/>
          <w:szCs w:val="26"/>
        </w:rPr>
      </w:pPr>
      <w:r w:rsidRPr="009C61A8">
        <w:rPr>
          <w:rFonts w:ascii="Garamond" w:hAnsi="Garamond"/>
          <w:i/>
          <w:iCs/>
          <w:sz w:val="26"/>
          <w:szCs w:val="26"/>
        </w:rPr>
        <w:t xml:space="preserve">International Human Rights Center </w:t>
      </w:r>
    </w:p>
    <w:p w14:paraId="4C19ABA7" w14:textId="36D44273" w:rsidR="00067709" w:rsidRPr="009C61A8" w:rsidRDefault="00067709" w:rsidP="00067709">
      <w:pPr>
        <w:ind w:left="-360" w:right="-360"/>
        <w:jc w:val="center"/>
        <w:rPr>
          <w:rFonts w:ascii="Garamond" w:hAnsi="Garamond"/>
          <w:sz w:val="26"/>
          <w:szCs w:val="26"/>
        </w:rPr>
      </w:pPr>
      <w:r w:rsidRPr="009C61A8">
        <w:rPr>
          <w:rFonts w:ascii="Garamond" w:hAnsi="Garamond"/>
          <w:sz w:val="26"/>
          <w:szCs w:val="26"/>
        </w:rPr>
        <w:t>Loyola Law School, Los Angeles</w:t>
      </w:r>
    </w:p>
    <w:p w14:paraId="0FDB117E" w14:textId="77777777" w:rsidR="00067709" w:rsidRPr="009C61A8" w:rsidRDefault="00067709" w:rsidP="00067709">
      <w:pPr>
        <w:ind w:left="-360" w:right="-360"/>
        <w:rPr>
          <w:rFonts w:ascii="Garamond" w:hAnsi="Garamond"/>
          <w:sz w:val="26"/>
          <w:szCs w:val="26"/>
        </w:rPr>
      </w:pPr>
    </w:p>
    <w:p w14:paraId="623AD0DC" w14:textId="77777777" w:rsidR="00067709" w:rsidRPr="009C61A8" w:rsidRDefault="00067709" w:rsidP="00067709">
      <w:pPr>
        <w:ind w:left="-360" w:right="-360"/>
        <w:jc w:val="center"/>
        <w:rPr>
          <w:rFonts w:ascii="Garamond" w:hAnsi="Garamond"/>
          <w:sz w:val="26"/>
          <w:szCs w:val="26"/>
        </w:rPr>
      </w:pPr>
      <w:r w:rsidRPr="009C61A8">
        <w:rPr>
          <w:rFonts w:ascii="Garamond" w:hAnsi="Garamond"/>
          <w:sz w:val="26"/>
          <w:szCs w:val="26"/>
        </w:rPr>
        <w:t>919 Albany Street</w:t>
      </w:r>
    </w:p>
    <w:p w14:paraId="056B69B5" w14:textId="77777777" w:rsidR="00067709" w:rsidRPr="009C61A8" w:rsidRDefault="00067709" w:rsidP="00067709">
      <w:pPr>
        <w:ind w:left="-360" w:right="-360"/>
        <w:jc w:val="center"/>
        <w:rPr>
          <w:rFonts w:ascii="Garamond" w:hAnsi="Garamond"/>
          <w:sz w:val="26"/>
          <w:szCs w:val="26"/>
        </w:rPr>
      </w:pPr>
      <w:r w:rsidRPr="009C61A8">
        <w:rPr>
          <w:rFonts w:ascii="Garamond" w:hAnsi="Garamond"/>
          <w:sz w:val="26"/>
          <w:szCs w:val="26"/>
        </w:rPr>
        <w:t>90015, Los Angeles, CA, USA</w:t>
      </w:r>
    </w:p>
    <w:p w14:paraId="04C2F9CF" w14:textId="77777777" w:rsidR="00067709" w:rsidRPr="009C61A8" w:rsidRDefault="00067709" w:rsidP="00067709">
      <w:pPr>
        <w:ind w:left="-360" w:right="-360"/>
        <w:jc w:val="center"/>
        <w:rPr>
          <w:rFonts w:ascii="Garamond" w:hAnsi="Garamond"/>
          <w:sz w:val="26"/>
          <w:szCs w:val="26"/>
        </w:rPr>
      </w:pPr>
    </w:p>
    <w:p w14:paraId="46F61E64" w14:textId="77777777" w:rsidR="00067709" w:rsidRPr="009C61A8" w:rsidRDefault="00067709" w:rsidP="00067709">
      <w:pPr>
        <w:ind w:left="-360" w:right="-360"/>
        <w:jc w:val="center"/>
        <w:rPr>
          <w:rFonts w:ascii="Garamond" w:hAnsi="Garamond"/>
          <w:sz w:val="26"/>
          <w:szCs w:val="26"/>
        </w:rPr>
      </w:pPr>
      <w:r w:rsidRPr="009C61A8">
        <w:rPr>
          <w:rFonts w:ascii="Garamond" w:hAnsi="Garamond"/>
          <w:sz w:val="26"/>
          <w:szCs w:val="26"/>
        </w:rPr>
        <w:t>Contact: Prof. Cesare Romano</w:t>
      </w:r>
    </w:p>
    <w:p w14:paraId="6AF8B1E6" w14:textId="77777777" w:rsidR="00067709" w:rsidRPr="009C61A8" w:rsidRDefault="00000000" w:rsidP="00067709">
      <w:pPr>
        <w:ind w:left="-360" w:right="-360"/>
        <w:jc w:val="center"/>
        <w:rPr>
          <w:rFonts w:ascii="Garamond" w:hAnsi="Garamond"/>
          <w:sz w:val="26"/>
          <w:szCs w:val="26"/>
        </w:rPr>
      </w:pPr>
      <w:hyperlink r:id="rId12" w:history="1">
        <w:r w:rsidR="00067709" w:rsidRPr="009C61A8">
          <w:rPr>
            <w:rStyle w:val="Hyperlink"/>
            <w:rFonts w:ascii="Garamond" w:hAnsi="Garamond"/>
            <w:color w:val="auto"/>
            <w:sz w:val="26"/>
            <w:szCs w:val="26"/>
          </w:rPr>
          <w:t>cesare.romano@lls.edu</w:t>
        </w:r>
      </w:hyperlink>
    </w:p>
    <w:p w14:paraId="61CDC102" w14:textId="77777777" w:rsidR="00067709" w:rsidRPr="009C61A8" w:rsidRDefault="00067709" w:rsidP="00067709">
      <w:pPr>
        <w:ind w:left="-360" w:right="-360"/>
        <w:jc w:val="center"/>
        <w:rPr>
          <w:rFonts w:ascii="Garamond" w:hAnsi="Garamond"/>
          <w:sz w:val="26"/>
          <w:szCs w:val="26"/>
        </w:rPr>
        <w:sectPr w:rsidR="00067709" w:rsidRPr="009C61A8" w:rsidSect="00C879F1">
          <w:headerReference w:type="default" r:id="rId13"/>
          <w:type w:val="continuous"/>
          <w:pgSz w:w="12240" w:h="15840"/>
          <w:pgMar w:top="1440" w:right="1440" w:bottom="1440" w:left="1440" w:header="720" w:footer="720" w:gutter="0"/>
          <w:cols w:num="2" w:space="720"/>
          <w:docGrid w:linePitch="360"/>
        </w:sectPr>
      </w:pPr>
    </w:p>
    <w:p w14:paraId="2D725EB1" w14:textId="77777777" w:rsidR="00067709" w:rsidRPr="009C61A8" w:rsidRDefault="00067709" w:rsidP="00067709">
      <w:pPr>
        <w:ind w:left="-360" w:right="-360"/>
        <w:jc w:val="center"/>
        <w:rPr>
          <w:rFonts w:ascii="Garamond" w:hAnsi="Garamond"/>
          <w:sz w:val="26"/>
          <w:szCs w:val="26"/>
        </w:rPr>
      </w:pPr>
    </w:p>
    <w:p w14:paraId="23E5B2C4" w14:textId="77777777" w:rsidR="002A3576" w:rsidRPr="009C61A8" w:rsidRDefault="002A3576" w:rsidP="00BE661D">
      <w:pPr>
        <w:ind w:right="-360"/>
        <w:rPr>
          <w:rFonts w:ascii="Garamond" w:hAnsi="Garamond"/>
          <w:i/>
          <w:iCs/>
          <w:sz w:val="26"/>
          <w:szCs w:val="26"/>
        </w:rPr>
      </w:pPr>
    </w:p>
    <w:p w14:paraId="1A0D2659" w14:textId="77777777" w:rsidR="00067709" w:rsidRPr="009C61A8" w:rsidRDefault="00067709" w:rsidP="00067709">
      <w:pPr>
        <w:ind w:left="-360" w:right="-360"/>
        <w:jc w:val="center"/>
        <w:rPr>
          <w:rFonts w:ascii="Garamond" w:hAnsi="Garamond"/>
          <w:sz w:val="26"/>
          <w:szCs w:val="26"/>
        </w:rPr>
      </w:pPr>
    </w:p>
    <w:p w14:paraId="568598C8" w14:textId="77777777" w:rsidR="00067709" w:rsidRPr="009C61A8" w:rsidRDefault="00067709" w:rsidP="00067709">
      <w:pPr>
        <w:ind w:left="-360" w:right="-360"/>
        <w:jc w:val="center"/>
        <w:rPr>
          <w:rFonts w:ascii="Garamond" w:hAnsi="Garamond"/>
          <w:sz w:val="26"/>
          <w:szCs w:val="26"/>
        </w:rPr>
      </w:pPr>
    </w:p>
    <w:p w14:paraId="7D68E96C" w14:textId="77777777" w:rsidR="00067709" w:rsidRPr="009C61A8" w:rsidRDefault="00067709" w:rsidP="00067709">
      <w:pPr>
        <w:ind w:left="-360" w:right="-360"/>
        <w:jc w:val="center"/>
        <w:rPr>
          <w:rFonts w:ascii="Garamond" w:hAnsi="Garamond"/>
          <w:sz w:val="26"/>
          <w:szCs w:val="26"/>
        </w:rPr>
      </w:pPr>
    </w:p>
    <w:p w14:paraId="075A2A09" w14:textId="77777777" w:rsidR="00067709" w:rsidRPr="009C61A8" w:rsidRDefault="00067709" w:rsidP="00067709">
      <w:pPr>
        <w:ind w:left="-360" w:right="-360"/>
        <w:jc w:val="center"/>
        <w:rPr>
          <w:rFonts w:ascii="Garamond" w:hAnsi="Garamond"/>
          <w:sz w:val="23"/>
          <w:szCs w:val="23"/>
        </w:rPr>
      </w:pPr>
    </w:p>
    <w:p w14:paraId="45115712" w14:textId="77777777" w:rsidR="00C76050" w:rsidRPr="009C61A8" w:rsidRDefault="00C76050" w:rsidP="00067709">
      <w:pPr>
        <w:ind w:left="-360" w:right="-360"/>
        <w:jc w:val="center"/>
        <w:rPr>
          <w:rFonts w:ascii="Garamond" w:hAnsi="Garamond"/>
          <w:sz w:val="23"/>
          <w:szCs w:val="23"/>
        </w:rPr>
      </w:pPr>
    </w:p>
    <w:p w14:paraId="3128D26F" w14:textId="77777777" w:rsidR="00C76050" w:rsidRPr="009C61A8" w:rsidRDefault="00C76050" w:rsidP="00067709">
      <w:pPr>
        <w:ind w:left="-360" w:right="-360"/>
        <w:jc w:val="center"/>
        <w:rPr>
          <w:rFonts w:ascii="Garamond" w:hAnsi="Garamond"/>
          <w:sz w:val="23"/>
          <w:szCs w:val="23"/>
        </w:rPr>
      </w:pPr>
    </w:p>
    <w:p w14:paraId="3EBE1123" w14:textId="77777777" w:rsidR="00C76050" w:rsidRPr="009C61A8" w:rsidRDefault="00C76050" w:rsidP="00067709">
      <w:pPr>
        <w:ind w:left="-360" w:right="-360"/>
        <w:jc w:val="center"/>
        <w:rPr>
          <w:rFonts w:ascii="Garamond" w:hAnsi="Garamond"/>
          <w:sz w:val="23"/>
          <w:szCs w:val="23"/>
        </w:rPr>
      </w:pPr>
    </w:p>
    <w:p w14:paraId="249E3ED6" w14:textId="7D83D205" w:rsidR="00C76050" w:rsidRPr="009C61A8" w:rsidRDefault="00C76050" w:rsidP="002A3576">
      <w:pPr>
        <w:ind w:right="-360"/>
        <w:rPr>
          <w:rFonts w:ascii="Garamond" w:hAnsi="Garamond"/>
          <w:color w:val="000000" w:themeColor="text1"/>
        </w:rPr>
        <w:sectPr w:rsidR="00C76050" w:rsidRPr="009C61A8" w:rsidSect="00C879F1">
          <w:headerReference w:type="default" r:id="rId14"/>
          <w:type w:val="continuous"/>
          <w:pgSz w:w="12240" w:h="15840"/>
          <w:pgMar w:top="1440" w:right="1440" w:bottom="1440" w:left="1440" w:header="720" w:footer="720" w:gutter="0"/>
          <w:cols w:space="720"/>
          <w:docGrid w:linePitch="360"/>
        </w:sectPr>
      </w:pPr>
    </w:p>
    <w:p w14:paraId="5D829FA5" w14:textId="04149D27" w:rsidR="00E30E4C" w:rsidRPr="009C61A8" w:rsidRDefault="00147D5B" w:rsidP="00D17D85">
      <w:pPr>
        <w:pStyle w:val="Heading1"/>
      </w:pPr>
      <w:r w:rsidRPr="009C61A8">
        <w:lastRenderedPageBreak/>
        <w:t>PURPOSE OF THIS PARALLEL REPORT</w:t>
      </w:r>
    </w:p>
    <w:p w14:paraId="13952341" w14:textId="355ADA7F" w:rsidR="00E30E4C" w:rsidRPr="009C61A8" w:rsidRDefault="00E30E4C" w:rsidP="00D17D85">
      <w:pPr>
        <w:spacing w:line="360" w:lineRule="auto"/>
        <w:ind w:firstLine="720"/>
        <w:jc w:val="both"/>
        <w:rPr>
          <w:rFonts w:ascii="Garamond" w:hAnsi="Garamond"/>
          <w:color w:val="000000" w:themeColor="text1"/>
          <w:sz w:val="23"/>
          <w:szCs w:val="23"/>
        </w:rPr>
      </w:pPr>
      <w:r w:rsidRPr="009C61A8">
        <w:rPr>
          <w:rFonts w:ascii="Garamond" w:hAnsi="Garamond"/>
          <w:color w:val="000000" w:themeColor="text1"/>
          <w:sz w:val="23"/>
          <w:szCs w:val="23"/>
        </w:rPr>
        <w:t xml:space="preserve">(1) </w:t>
      </w:r>
      <w:r w:rsidR="00F257C7" w:rsidRPr="009C61A8">
        <w:rPr>
          <w:rFonts w:ascii="Garamond" w:hAnsi="Garamond"/>
          <w:sz w:val="23"/>
          <w:szCs w:val="23"/>
        </w:rPr>
        <w:t xml:space="preserve">The purpose of this parallel report is to assist the </w:t>
      </w:r>
      <w:r w:rsidR="00994D4F" w:rsidRPr="009C61A8">
        <w:rPr>
          <w:rFonts w:ascii="Garamond" w:hAnsi="Garamond"/>
          <w:sz w:val="23"/>
          <w:szCs w:val="23"/>
        </w:rPr>
        <w:t>Human Rights Committee</w:t>
      </w:r>
      <w:r w:rsidR="00F257C7" w:rsidRPr="009C61A8">
        <w:rPr>
          <w:rFonts w:ascii="Garamond" w:hAnsi="Garamond"/>
          <w:sz w:val="23"/>
          <w:szCs w:val="23"/>
        </w:rPr>
        <w:t xml:space="preserve"> (the Committee) in the formulation of the List of Issues during the </w:t>
      </w:r>
      <w:r w:rsidR="00CF4BA7" w:rsidRPr="009C61A8">
        <w:rPr>
          <w:rFonts w:ascii="Garamond" w:hAnsi="Garamond"/>
          <w:color w:val="000000" w:themeColor="text1"/>
          <w:sz w:val="23"/>
          <w:szCs w:val="23"/>
        </w:rPr>
        <w:t>141st</w:t>
      </w:r>
      <w:r w:rsidR="00F257C7" w:rsidRPr="009C61A8">
        <w:rPr>
          <w:rFonts w:ascii="Garamond" w:hAnsi="Garamond"/>
          <w:color w:val="000000" w:themeColor="text1"/>
          <w:sz w:val="23"/>
          <w:szCs w:val="23"/>
        </w:rPr>
        <w:t xml:space="preserve"> Pre-Sessional Working Group (</w:t>
      </w:r>
      <w:r w:rsidR="00A01029" w:rsidRPr="009C61A8">
        <w:rPr>
          <w:rFonts w:ascii="Garamond" w:hAnsi="Garamond"/>
          <w:color w:val="000000" w:themeColor="text1"/>
          <w:sz w:val="23"/>
          <w:szCs w:val="23"/>
        </w:rPr>
        <w:t>July 1-August 2</w:t>
      </w:r>
      <w:r w:rsidR="00CF4BA7" w:rsidRPr="009C61A8">
        <w:rPr>
          <w:rFonts w:ascii="Garamond" w:hAnsi="Garamond"/>
          <w:color w:val="000000" w:themeColor="text1"/>
          <w:sz w:val="23"/>
          <w:szCs w:val="23"/>
        </w:rPr>
        <w:t>,</w:t>
      </w:r>
      <w:r w:rsidR="00F257C7" w:rsidRPr="009C61A8">
        <w:rPr>
          <w:rFonts w:ascii="Garamond" w:hAnsi="Garamond"/>
          <w:color w:val="000000" w:themeColor="text1"/>
          <w:sz w:val="23"/>
          <w:szCs w:val="23"/>
        </w:rPr>
        <w:t xml:space="preserve"> 2024), </w:t>
      </w:r>
      <w:r w:rsidR="00F257C7" w:rsidRPr="009C61A8">
        <w:rPr>
          <w:rFonts w:ascii="Garamond" w:hAnsi="Garamond"/>
          <w:sz w:val="23"/>
          <w:szCs w:val="23"/>
        </w:rPr>
        <w:t xml:space="preserve">leading to the discussion of the Government of India’s </w:t>
      </w:r>
      <w:r w:rsidR="00F257C7" w:rsidRPr="009C61A8">
        <w:rPr>
          <w:rFonts w:ascii="Garamond" w:hAnsi="Garamond"/>
          <w:color w:val="000000" w:themeColor="text1"/>
          <w:sz w:val="23"/>
          <w:szCs w:val="23"/>
        </w:rPr>
        <w:t xml:space="preserve">Fourth </w:t>
      </w:r>
      <w:r w:rsidR="00F257C7" w:rsidRPr="009C61A8">
        <w:rPr>
          <w:rFonts w:ascii="Garamond" w:hAnsi="Garamond"/>
          <w:sz w:val="23"/>
          <w:szCs w:val="23"/>
        </w:rPr>
        <w:t xml:space="preserve">Periodic Report on the implementation of the </w:t>
      </w:r>
      <w:r w:rsidR="00543DEE" w:rsidRPr="009C61A8">
        <w:rPr>
          <w:rFonts w:ascii="Garamond" w:hAnsi="Garamond"/>
          <w:sz w:val="23"/>
          <w:szCs w:val="23"/>
        </w:rPr>
        <w:t>International</w:t>
      </w:r>
      <w:r w:rsidR="00871620" w:rsidRPr="009C61A8">
        <w:rPr>
          <w:rFonts w:ascii="Garamond" w:hAnsi="Garamond"/>
          <w:sz w:val="23"/>
          <w:szCs w:val="23"/>
        </w:rPr>
        <w:t xml:space="preserve"> </w:t>
      </w:r>
      <w:r w:rsidR="00F257C7" w:rsidRPr="009C61A8">
        <w:rPr>
          <w:rFonts w:ascii="Garamond" w:hAnsi="Garamond"/>
          <w:sz w:val="23"/>
          <w:szCs w:val="23"/>
        </w:rPr>
        <w:t xml:space="preserve">Covenant on Civil and Political rights (“CCPR” or “Covenant”). India acceded to the Covenant on </w:t>
      </w:r>
      <w:r w:rsidR="00CF7D41" w:rsidRPr="009C61A8">
        <w:rPr>
          <w:rFonts w:ascii="Garamond" w:hAnsi="Garamond"/>
          <w:sz w:val="23"/>
          <w:szCs w:val="23"/>
        </w:rPr>
        <w:t>10</w:t>
      </w:r>
      <w:r w:rsidR="00F257C7" w:rsidRPr="009C61A8">
        <w:rPr>
          <w:rFonts w:ascii="Garamond" w:hAnsi="Garamond"/>
          <w:sz w:val="23"/>
          <w:szCs w:val="23"/>
        </w:rPr>
        <w:t xml:space="preserve"> April 1979.</w:t>
      </w:r>
      <w:r w:rsidR="00F257C7" w:rsidRPr="009C61A8">
        <w:rPr>
          <w:rStyle w:val="FootnoteReference"/>
          <w:rFonts w:ascii="Garamond" w:hAnsi="Garamond"/>
          <w:sz w:val="23"/>
          <w:szCs w:val="23"/>
        </w:rPr>
        <w:footnoteReference w:id="1"/>
      </w:r>
    </w:p>
    <w:p w14:paraId="17857D3A" w14:textId="4F2BA88B" w:rsidR="00E30E4C" w:rsidRPr="009C61A8" w:rsidRDefault="00F257C7" w:rsidP="00D17D85">
      <w:pPr>
        <w:spacing w:line="360" w:lineRule="auto"/>
        <w:ind w:firstLine="720"/>
        <w:jc w:val="both"/>
        <w:rPr>
          <w:rFonts w:ascii="Garamond" w:hAnsi="Garamond"/>
          <w:sz w:val="23"/>
          <w:szCs w:val="23"/>
        </w:rPr>
      </w:pPr>
      <w:r w:rsidRPr="009C61A8">
        <w:rPr>
          <w:rFonts w:ascii="Garamond" w:hAnsi="Garamond"/>
          <w:sz w:val="23"/>
          <w:szCs w:val="23"/>
        </w:rPr>
        <w:t>(2) The report focuses on debt bondage</w:t>
      </w:r>
      <w:r w:rsidR="002A0B84" w:rsidRPr="009C61A8">
        <w:rPr>
          <w:rFonts w:ascii="Garamond" w:hAnsi="Garamond"/>
          <w:sz w:val="23"/>
          <w:szCs w:val="23"/>
        </w:rPr>
        <w:t xml:space="preserve"> and </w:t>
      </w:r>
      <w:r w:rsidRPr="009C61A8">
        <w:rPr>
          <w:rFonts w:ascii="Garamond" w:hAnsi="Garamond"/>
          <w:sz w:val="23"/>
          <w:szCs w:val="23"/>
        </w:rPr>
        <w:t>the caste system</w:t>
      </w:r>
      <w:r w:rsidR="002A0B84" w:rsidRPr="009C61A8">
        <w:rPr>
          <w:rFonts w:ascii="Garamond" w:hAnsi="Garamond"/>
          <w:sz w:val="23"/>
          <w:szCs w:val="23"/>
        </w:rPr>
        <w:t>,</w:t>
      </w:r>
      <w:r w:rsidRPr="009C61A8">
        <w:rPr>
          <w:rFonts w:ascii="Garamond" w:hAnsi="Garamond"/>
          <w:sz w:val="23"/>
          <w:szCs w:val="23"/>
        </w:rPr>
        <w:t xml:space="preserve"> issue</w:t>
      </w:r>
      <w:r w:rsidR="00543DEE" w:rsidRPr="009C61A8">
        <w:rPr>
          <w:rFonts w:ascii="Garamond" w:hAnsi="Garamond"/>
          <w:sz w:val="23"/>
          <w:szCs w:val="23"/>
        </w:rPr>
        <w:t>s</w:t>
      </w:r>
      <w:r w:rsidR="00174F95" w:rsidRPr="009C61A8">
        <w:rPr>
          <w:rFonts w:ascii="Garamond" w:hAnsi="Garamond"/>
          <w:sz w:val="23"/>
          <w:szCs w:val="23"/>
        </w:rPr>
        <w:t xml:space="preserve"> </w:t>
      </w:r>
      <w:r w:rsidRPr="009C61A8">
        <w:rPr>
          <w:rFonts w:ascii="Garamond" w:hAnsi="Garamond"/>
          <w:sz w:val="23"/>
          <w:szCs w:val="23"/>
        </w:rPr>
        <w:t>that come under the purview of the Covenant (</w:t>
      </w:r>
      <w:r w:rsidRPr="009C61A8">
        <w:rPr>
          <w:rFonts w:ascii="Garamond" w:hAnsi="Garamond"/>
          <w:color w:val="000000" w:themeColor="text1"/>
          <w:sz w:val="23"/>
          <w:szCs w:val="23"/>
        </w:rPr>
        <w:t>Articles 2, 8, and 2</w:t>
      </w:r>
      <w:r w:rsidR="0041298D" w:rsidRPr="009C61A8">
        <w:rPr>
          <w:rFonts w:ascii="Garamond" w:hAnsi="Garamond"/>
          <w:color w:val="000000" w:themeColor="text1"/>
          <w:sz w:val="23"/>
          <w:szCs w:val="23"/>
        </w:rPr>
        <w:t>6</w:t>
      </w:r>
      <w:r w:rsidRPr="009C61A8">
        <w:rPr>
          <w:rFonts w:ascii="Garamond" w:hAnsi="Garamond"/>
          <w:sz w:val="23"/>
          <w:szCs w:val="23"/>
        </w:rPr>
        <w:t xml:space="preserve">). Debt bondage, also known as bonded </w:t>
      </w:r>
      <w:r w:rsidR="00083525" w:rsidRPr="009C61A8">
        <w:rPr>
          <w:rFonts w:ascii="Garamond" w:hAnsi="Garamond"/>
          <w:sz w:val="23"/>
          <w:szCs w:val="23"/>
        </w:rPr>
        <w:t>labor</w:t>
      </w:r>
      <w:r w:rsidRPr="009C61A8">
        <w:rPr>
          <w:rFonts w:ascii="Garamond" w:hAnsi="Garamond"/>
          <w:sz w:val="23"/>
          <w:szCs w:val="23"/>
        </w:rPr>
        <w:t>,</w:t>
      </w:r>
      <w:r w:rsidR="00E30E4C" w:rsidRPr="009C61A8">
        <w:rPr>
          <w:rFonts w:ascii="Garamond" w:hAnsi="Garamond"/>
          <w:color w:val="000000" w:themeColor="text1"/>
          <w:spacing w:val="3"/>
          <w:sz w:val="23"/>
          <w:szCs w:val="23"/>
        </w:rPr>
        <w:t xml:space="preserve"> wherein business owners use debts, threats, and violence to trap vulnerable people and force them to work in inhumane conditions</w:t>
      </w:r>
      <w:r w:rsidR="00096CA1" w:rsidRPr="009C61A8">
        <w:rPr>
          <w:rFonts w:ascii="Garamond" w:hAnsi="Garamond"/>
          <w:color w:val="000000" w:themeColor="text1"/>
          <w:spacing w:val="3"/>
          <w:sz w:val="23"/>
          <w:szCs w:val="23"/>
        </w:rPr>
        <w:t xml:space="preserve">, </w:t>
      </w:r>
      <w:r w:rsidR="00096CA1" w:rsidRPr="009C61A8">
        <w:rPr>
          <w:rFonts w:ascii="Garamond" w:hAnsi="Garamond"/>
          <w:sz w:val="23"/>
          <w:szCs w:val="23"/>
        </w:rPr>
        <w:t xml:space="preserve">is </w:t>
      </w:r>
      <w:r w:rsidR="00096CA1" w:rsidRPr="009C61A8">
        <w:rPr>
          <w:rFonts w:ascii="Garamond" w:hAnsi="Garamond"/>
          <w:color w:val="000000" w:themeColor="text1"/>
          <w:spacing w:val="3"/>
          <w:sz w:val="23"/>
          <w:szCs w:val="23"/>
        </w:rPr>
        <w:t>prevalent in India.</w:t>
      </w:r>
      <w:r w:rsidR="00E30E4C" w:rsidRPr="009C61A8">
        <w:rPr>
          <w:rFonts w:ascii="Garamond" w:hAnsi="Garamond"/>
          <w:color w:val="000000" w:themeColor="text1"/>
          <w:spacing w:val="5"/>
          <w:sz w:val="23"/>
          <w:szCs w:val="23"/>
        </w:rPr>
        <w:t xml:space="preserve"> </w:t>
      </w:r>
    </w:p>
    <w:p w14:paraId="2228E2EE" w14:textId="0CCBB0C7" w:rsidR="00B62231" w:rsidRPr="009C61A8" w:rsidRDefault="00E30E4C" w:rsidP="00D17D85">
      <w:pPr>
        <w:spacing w:line="360" w:lineRule="auto"/>
        <w:ind w:firstLine="720"/>
        <w:jc w:val="both"/>
        <w:rPr>
          <w:rFonts w:ascii="Garamond" w:hAnsi="Garamond"/>
          <w:color w:val="000000" w:themeColor="text1"/>
          <w:spacing w:val="5"/>
          <w:sz w:val="23"/>
          <w:szCs w:val="23"/>
        </w:rPr>
      </w:pPr>
      <w:r w:rsidRPr="009C61A8">
        <w:rPr>
          <w:rFonts w:ascii="Garamond" w:hAnsi="Garamond"/>
          <w:sz w:val="23"/>
          <w:szCs w:val="23"/>
        </w:rPr>
        <w:t xml:space="preserve">(3) </w:t>
      </w:r>
      <w:r w:rsidR="00B07712" w:rsidRPr="009C61A8">
        <w:rPr>
          <w:rFonts w:ascii="Garamond" w:hAnsi="Garamond"/>
          <w:sz w:val="23"/>
          <w:szCs w:val="23"/>
        </w:rPr>
        <w:t xml:space="preserve">Although </w:t>
      </w:r>
      <w:r w:rsidRPr="009C61A8">
        <w:rPr>
          <w:rFonts w:ascii="Garamond" w:hAnsi="Garamond"/>
          <w:color w:val="000000" w:themeColor="text1"/>
          <w:spacing w:val="5"/>
          <w:sz w:val="23"/>
          <w:szCs w:val="23"/>
        </w:rPr>
        <w:t>India outlaw</w:t>
      </w:r>
      <w:r w:rsidR="00714456" w:rsidRPr="009C61A8">
        <w:rPr>
          <w:rFonts w:ascii="Garamond" w:hAnsi="Garamond"/>
          <w:color w:val="000000" w:themeColor="text1"/>
          <w:spacing w:val="5"/>
          <w:sz w:val="23"/>
          <w:szCs w:val="23"/>
        </w:rPr>
        <w:t>ed</w:t>
      </w:r>
      <w:r w:rsidRPr="009C61A8">
        <w:rPr>
          <w:rFonts w:ascii="Garamond" w:hAnsi="Garamond"/>
          <w:color w:val="000000" w:themeColor="text1"/>
          <w:spacing w:val="5"/>
          <w:sz w:val="23"/>
          <w:szCs w:val="23"/>
        </w:rPr>
        <w:t xml:space="preserve"> bonded </w:t>
      </w:r>
      <w:r w:rsidR="00C800A4" w:rsidRPr="009C61A8">
        <w:rPr>
          <w:rFonts w:ascii="Garamond" w:hAnsi="Garamond"/>
          <w:color w:val="000000" w:themeColor="text1"/>
          <w:spacing w:val="5"/>
          <w:sz w:val="23"/>
          <w:szCs w:val="23"/>
        </w:rPr>
        <w:t>labor</w:t>
      </w:r>
      <w:r w:rsidRPr="009C61A8">
        <w:rPr>
          <w:rFonts w:ascii="Garamond" w:hAnsi="Garamond"/>
          <w:color w:val="000000" w:themeColor="text1"/>
          <w:spacing w:val="5"/>
          <w:sz w:val="23"/>
          <w:szCs w:val="23"/>
        </w:rPr>
        <w:t xml:space="preserve"> in 1976 for infringing on human </w:t>
      </w:r>
      <w:r w:rsidR="000F69A1" w:rsidRPr="009C61A8">
        <w:rPr>
          <w:rFonts w:ascii="Garamond" w:hAnsi="Garamond"/>
          <w:color w:val="000000" w:themeColor="text1"/>
          <w:spacing w:val="5"/>
          <w:sz w:val="23"/>
          <w:szCs w:val="23"/>
        </w:rPr>
        <w:t>rights</w:t>
      </w:r>
      <w:r w:rsidR="00B07712" w:rsidRPr="009C61A8">
        <w:rPr>
          <w:rFonts w:ascii="Garamond" w:hAnsi="Garamond"/>
          <w:color w:val="000000" w:themeColor="text1"/>
          <w:spacing w:val="5"/>
          <w:sz w:val="23"/>
          <w:szCs w:val="23"/>
        </w:rPr>
        <w:t>, it</w:t>
      </w:r>
      <w:r w:rsidR="009C61A8" w:rsidRPr="009C61A8">
        <w:rPr>
          <w:rFonts w:ascii="Garamond" w:hAnsi="Garamond"/>
          <w:color w:val="000000" w:themeColor="text1"/>
          <w:spacing w:val="5"/>
          <w:sz w:val="23"/>
          <w:szCs w:val="23"/>
        </w:rPr>
        <w:t xml:space="preserve"> </w:t>
      </w:r>
      <w:r w:rsidR="00C37E9B" w:rsidRPr="009C61A8">
        <w:rPr>
          <w:rFonts w:ascii="Garamond" w:hAnsi="Garamond"/>
          <w:color w:val="000000" w:themeColor="text1"/>
          <w:spacing w:val="5"/>
          <w:sz w:val="23"/>
          <w:szCs w:val="23"/>
        </w:rPr>
        <w:t xml:space="preserve">is </w:t>
      </w:r>
      <w:r w:rsidRPr="009C61A8">
        <w:rPr>
          <w:rFonts w:ascii="Garamond" w:hAnsi="Garamond"/>
          <w:color w:val="000000" w:themeColor="text1"/>
          <w:spacing w:val="5"/>
          <w:sz w:val="23"/>
          <w:szCs w:val="23"/>
        </w:rPr>
        <w:t>fail</w:t>
      </w:r>
      <w:r w:rsidR="00C37E9B" w:rsidRPr="009C61A8">
        <w:rPr>
          <w:rFonts w:ascii="Garamond" w:hAnsi="Garamond"/>
          <w:color w:val="000000" w:themeColor="text1"/>
          <w:spacing w:val="5"/>
          <w:sz w:val="23"/>
          <w:szCs w:val="23"/>
        </w:rPr>
        <w:t>ing</w:t>
      </w:r>
      <w:r w:rsidRPr="009C61A8">
        <w:rPr>
          <w:rFonts w:ascii="Garamond" w:hAnsi="Garamond"/>
          <w:color w:val="000000" w:themeColor="text1"/>
          <w:spacing w:val="5"/>
          <w:sz w:val="23"/>
          <w:szCs w:val="23"/>
        </w:rPr>
        <w:t xml:space="preserve"> to take necessary steps to eliminate </w:t>
      </w:r>
      <w:r w:rsidR="00B07712" w:rsidRPr="009C61A8">
        <w:rPr>
          <w:rFonts w:ascii="Garamond" w:hAnsi="Garamond"/>
          <w:color w:val="000000" w:themeColor="text1"/>
          <w:spacing w:val="5"/>
          <w:sz w:val="23"/>
          <w:szCs w:val="23"/>
        </w:rPr>
        <w:t>it</w:t>
      </w:r>
      <w:r w:rsidRPr="009C61A8">
        <w:rPr>
          <w:rFonts w:ascii="Garamond" w:hAnsi="Garamond"/>
          <w:color w:val="000000" w:themeColor="text1"/>
          <w:spacing w:val="5"/>
          <w:sz w:val="23"/>
          <w:szCs w:val="23"/>
        </w:rPr>
        <w:t xml:space="preserve">. </w:t>
      </w:r>
      <w:r w:rsidR="00B07712" w:rsidRPr="009C61A8">
        <w:rPr>
          <w:rFonts w:ascii="Garamond" w:hAnsi="Garamond"/>
          <w:color w:val="000000" w:themeColor="text1"/>
          <w:spacing w:val="5"/>
          <w:sz w:val="23"/>
          <w:szCs w:val="23"/>
        </w:rPr>
        <w:t>In India, b</w:t>
      </w:r>
      <w:r w:rsidRPr="009C61A8">
        <w:rPr>
          <w:rFonts w:ascii="Garamond" w:hAnsi="Garamond"/>
          <w:color w:val="000000" w:themeColor="text1"/>
          <w:spacing w:val="5"/>
          <w:sz w:val="23"/>
          <w:szCs w:val="23"/>
        </w:rPr>
        <w:t xml:space="preserve">onded </w:t>
      </w:r>
      <w:r w:rsidR="00C800A4" w:rsidRPr="009C61A8">
        <w:rPr>
          <w:rFonts w:ascii="Garamond" w:hAnsi="Garamond"/>
          <w:color w:val="000000" w:themeColor="text1"/>
          <w:spacing w:val="5"/>
          <w:sz w:val="23"/>
          <w:szCs w:val="23"/>
        </w:rPr>
        <w:t>labor</w:t>
      </w:r>
      <w:r w:rsidRPr="009C61A8">
        <w:rPr>
          <w:rFonts w:ascii="Garamond" w:hAnsi="Garamond"/>
          <w:color w:val="000000" w:themeColor="text1"/>
          <w:spacing w:val="5"/>
          <w:sz w:val="23"/>
          <w:szCs w:val="23"/>
        </w:rPr>
        <w:t xml:space="preserve"> takes various forms, particularly in rural areas, often targeting men, women, and children from communities that are marginalized by </w:t>
      </w:r>
      <w:r w:rsidR="00B07712" w:rsidRPr="009C61A8">
        <w:rPr>
          <w:rFonts w:ascii="Garamond" w:hAnsi="Garamond"/>
          <w:color w:val="000000" w:themeColor="text1"/>
          <w:spacing w:val="5"/>
          <w:sz w:val="23"/>
          <w:szCs w:val="23"/>
        </w:rPr>
        <w:t xml:space="preserve">the country’s perduring </w:t>
      </w:r>
      <w:r w:rsidRPr="009C61A8">
        <w:rPr>
          <w:rFonts w:ascii="Garamond" w:hAnsi="Garamond"/>
          <w:color w:val="000000" w:themeColor="text1"/>
          <w:spacing w:val="5"/>
          <w:sz w:val="23"/>
          <w:szCs w:val="23"/>
        </w:rPr>
        <w:t>caste system</w:t>
      </w:r>
      <w:r w:rsidR="008F7B33" w:rsidRPr="009C61A8">
        <w:rPr>
          <w:rFonts w:ascii="Garamond" w:hAnsi="Garamond"/>
          <w:color w:val="000000" w:themeColor="text1"/>
          <w:spacing w:val="5"/>
          <w:sz w:val="23"/>
          <w:szCs w:val="23"/>
        </w:rPr>
        <w:t>.</w:t>
      </w:r>
    </w:p>
    <w:p w14:paraId="02BAD20E" w14:textId="4F2D906D" w:rsidR="00467305" w:rsidRPr="009C61A8" w:rsidRDefault="00B62231" w:rsidP="00D17D85">
      <w:pPr>
        <w:pStyle w:val="Heading1"/>
      </w:pPr>
      <w:r w:rsidRPr="009C61A8">
        <w:t>ABOUT THE AUTHORS</w:t>
      </w:r>
    </w:p>
    <w:p w14:paraId="0DC5F206" w14:textId="63FC0E24" w:rsidR="00B62231" w:rsidRPr="009C61A8" w:rsidRDefault="00B62231" w:rsidP="00D17D85">
      <w:pPr>
        <w:spacing w:line="360" w:lineRule="auto"/>
        <w:ind w:firstLine="720"/>
        <w:jc w:val="both"/>
        <w:rPr>
          <w:rFonts w:ascii="Garamond" w:hAnsi="Garamond"/>
          <w:sz w:val="23"/>
          <w:szCs w:val="23"/>
        </w:rPr>
      </w:pPr>
      <w:r w:rsidRPr="009C61A8">
        <w:rPr>
          <w:rFonts w:ascii="Garamond" w:hAnsi="Garamond"/>
          <w:sz w:val="23"/>
          <w:szCs w:val="23"/>
        </w:rPr>
        <w:t>(</w:t>
      </w:r>
      <w:r w:rsidR="00A85FC4" w:rsidRPr="009C61A8">
        <w:rPr>
          <w:rFonts w:ascii="Garamond" w:hAnsi="Garamond"/>
          <w:sz w:val="23"/>
          <w:szCs w:val="23"/>
        </w:rPr>
        <w:t>4</w:t>
      </w:r>
      <w:r w:rsidRPr="009C61A8">
        <w:rPr>
          <w:rFonts w:ascii="Garamond" w:hAnsi="Garamond"/>
          <w:sz w:val="23"/>
          <w:szCs w:val="23"/>
        </w:rPr>
        <w:t xml:space="preserve">) This report </w:t>
      </w:r>
      <w:r w:rsidR="000F69A1" w:rsidRPr="009C61A8">
        <w:rPr>
          <w:rFonts w:ascii="Garamond" w:hAnsi="Garamond"/>
          <w:sz w:val="23"/>
          <w:szCs w:val="23"/>
        </w:rPr>
        <w:t>was</w:t>
      </w:r>
      <w:r w:rsidRPr="009C61A8">
        <w:rPr>
          <w:rFonts w:ascii="Garamond" w:hAnsi="Garamond"/>
          <w:sz w:val="23"/>
          <w:szCs w:val="23"/>
        </w:rPr>
        <w:t xml:space="preserve"> prepared by Chandra Ingram, JD Candidate 2025, of the International Human Rights Center of Loyola Law School, Los Angeles, working under the supervision of Professor Cesare Romano. </w:t>
      </w:r>
      <w:r w:rsidR="00563F8F" w:rsidRPr="009C61A8">
        <w:rPr>
          <w:rFonts w:ascii="Garamond" w:hAnsi="Garamond"/>
          <w:sz w:val="23"/>
          <w:szCs w:val="23"/>
        </w:rPr>
        <w:t>It</w:t>
      </w:r>
      <w:r w:rsidRPr="009C61A8">
        <w:rPr>
          <w:rFonts w:ascii="Garamond" w:hAnsi="Garamond"/>
          <w:sz w:val="23"/>
          <w:szCs w:val="23"/>
        </w:rPr>
        <w:t xml:space="preserve"> </w:t>
      </w:r>
      <w:r w:rsidR="000F69A1" w:rsidRPr="009C61A8">
        <w:rPr>
          <w:rFonts w:ascii="Garamond" w:hAnsi="Garamond"/>
          <w:sz w:val="23"/>
          <w:szCs w:val="23"/>
        </w:rPr>
        <w:t>was</w:t>
      </w:r>
      <w:r w:rsidRPr="009C61A8">
        <w:rPr>
          <w:rFonts w:ascii="Garamond" w:hAnsi="Garamond"/>
          <w:sz w:val="23"/>
          <w:szCs w:val="23"/>
        </w:rPr>
        <w:t xml:space="preserve"> prepared in collaboration with Cross Global</w:t>
      </w:r>
      <w:r w:rsidRPr="009C61A8">
        <w:rPr>
          <w:rFonts w:ascii="Garamond" w:hAnsi="Garamond"/>
          <w:color w:val="000000" w:themeColor="text1"/>
          <w:sz w:val="23"/>
          <w:szCs w:val="23"/>
        </w:rPr>
        <w:t xml:space="preserve">, and several other organizations who asked not to be named for fear of reprisal by the government. </w:t>
      </w:r>
    </w:p>
    <w:p w14:paraId="112BFE46" w14:textId="545AE046" w:rsidR="00B62231" w:rsidRPr="009C61A8" w:rsidRDefault="00B62231" w:rsidP="00D17D85">
      <w:pPr>
        <w:spacing w:line="360" w:lineRule="auto"/>
        <w:ind w:firstLine="720"/>
        <w:jc w:val="both"/>
        <w:rPr>
          <w:rFonts w:ascii="Garamond" w:hAnsi="Garamond"/>
          <w:sz w:val="23"/>
          <w:szCs w:val="23"/>
        </w:rPr>
      </w:pPr>
      <w:r w:rsidRPr="009C61A8">
        <w:rPr>
          <w:rFonts w:ascii="Garamond" w:hAnsi="Garamond"/>
          <w:sz w:val="23"/>
          <w:szCs w:val="23"/>
        </w:rPr>
        <w:t>(</w:t>
      </w:r>
      <w:r w:rsidR="00A85FC4" w:rsidRPr="009C61A8">
        <w:rPr>
          <w:rFonts w:ascii="Garamond" w:hAnsi="Garamond"/>
          <w:sz w:val="23"/>
          <w:szCs w:val="23"/>
        </w:rPr>
        <w:t>5</w:t>
      </w:r>
      <w:r w:rsidRPr="009C61A8">
        <w:rPr>
          <w:rFonts w:ascii="Garamond" w:hAnsi="Garamond"/>
          <w:sz w:val="23"/>
          <w:szCs w:val="23"/>
        </w:rPr>
        <w:t>) The International Human Rights Center of Loyola Law School, Los Angeles</w:t>
      </w:r>
      <w:r w:rsidR="00563F8F" w:rsidRPr="009C61A8">
        <w:rPr>
          <w:rFonts w:ascii="Garamond" w:hAnsi="Garamond"/>
          <w:sz w:val="23"/>
          <w:szCs w:val="23"/>
        </w:rPr>
        <w:t>,</w:t>
      </w:r>
      <w:r w:rsidRPr="009C61A8">
        <w:rPr>
          <w:rFonts w:ascii="Garamond" w:hAnsi="Garamond"/>
          <w:sz w:val="23"/>
          <w:szCs w:val="23"/>
        </w:rPr>
        <w:t xml:space="preserve"> is committed to achieving the full exercise of human rights by all persons</w:t>
      </w:r>
      <w:r w:rsidR="00073EB1" w:rsidRPr="009C61A8">
        <w:rPr>
          <w:rFonts w:ascii="Garamond" w:hAnsi="Garamond"/>
          <w:sz w:val="23"/>
          <w:szCs w:val="23"/>
        </w:rPr>
        <w:t xml:space="preserve"> </w:t>
      </w:r>
      <w:r w:rsidRPr="009C61A8">
        <w:rPr>
          <w:rFonts w:ascii="Garamond" w:hAnsi="Garamond"/>
          <w:sz w:val="23"/>
          <w:szCs w:val="23"/>
        </w:rPr>
        <w:t>and seeks to maximize the use of international and regional political, judicial, and quasi-judicial bodies through litigation, advocacy, and capacity-building. Loyola Law School, Los Angeles</w:t>
      </w:r>
      <w:r w:rsidR="00563F8F" w:rsidRPr="009C61A8">
        <w:rPr>
          <w:rFonts w:ascii="Garamond" w:hAnsi="Garamond"/>
          <w:sz w:val="23"/>
          <w:szCs w:val="23"/>
        </w:rPr>
        <w:t>,</w:t>
      </w:r>
      <w:r w:rsidRPr="009C61A8">
        <w:rPr>
          <w:rFonts w:ascii="Garamond" w:hAnsi="Garamond"/>
          <w:sz w:val="23"/>
          <w:szCs w:val="23"/>
        </w:rPr>
        <w:t xml:space="preserve"> is the school of law of Loyola Marymount University.</w:t>
      </w:r>
      <w:r w:rsidRPr="009C61A8">
        <w:rPr>
          <w:rStyle w:val="FootnoteReference"/>
          <w:rFonts w:ascii="Garamond" w:hAnsi="Garamond"/>
          <w:sz w:val="23"/>
          <w:szCs w:val="23"/>
        </w:rPr>
        <w:footnoteReference w:id="2"/>
      </w:r>
    </w:p>
    <w:p w14:paraId="5FC68045" w14:textId="0B0EC6CC" w:rsidR="00B62231" w:rsidRPr="009C61A8" w:rsidRDefault="00B62231" w:rsidP="00D17D85">
      <w:pPr>
        <w:spacing w:line="360" w:lineRule="auto"/>
        <w:ind w:firstLine="720"/>
        <w:jc w:val="both"/>
        <w:rPr>
          <w:rFonts w:ascii="Garamond" w:hAnsi="Garamond"/>
          <w:sz w:val="23"/>
          <w:szCs w:val="23"/>
        </w:rPr>
      </w:pPr>
      <w:r w:rsidRPr="009C61A8">
        <w:rPr>
          <w:rFonts w:ascii="Garamond" w:hAnsi="Garamond"/>
          <w:sz w:val="23"/>
          <w:szCs w:val="23"/>
        </w:rPr>
        <w:t>(</w:t>
      </w:r>
      <w:r w:rsidR="00A85FC4" w:rsidRPr="009C61A8">
        <w:rPr>
          <w:rFonts w:ascii="Garamond" w:hAnsi="Garamond"/>
          <w:sz w:val="23"/>
          <w:szCs w:val="23"/>
        </w:rPr>
        <w:t>6</w:t>
      </w:r>
      <w:r w:rsidRPr="009C61A8">
        <w:rPr>
          <w:rFonts w:ascii="Garamond" w:hAnsi="Garamond"/>
          <w:sz w:val="23"/>
          <w:szCs w:val="23"/>
        </w:rPr>
        <w:t xml:space="preserve">) </w:t>
      </w:r>
      <w:r w:rsidR="00176597" w:rsidRPr="009C61A8">
        <w:rPr>
          <w:rFonts w:ascii="Garamond" w:hAnsi="Garamond"/>
          <w:sz w:val="23"/>
          <w:szCs w:val="23"/>
        </w:rPr>
        <w:t>Cross Global</w:t>
      </w:r>
      <w:r w:rsidRPr="009C61A8">
        <w:rPr>
          <w:rFonts w:ascii="Garamond" w:hAnsi="Garamond"/>
          <w:sz w:val="23"/>
          <w:szCs w:val="23"/>
        </w:rPr>
        <w:t xml:space="preserve">, established in </w:t>
      </w:r>
      <w:r w:rsidR="00176597" w:rsidRPr="009C61A8">
        <w:rPr>
          <w:rFonts w:ascii="Garamond" w:hAnsi="Garamond"/>
          <w:sz w:val="23"/>
          <w:szCs w:val="23"/>
        </w:rPr>
        <w:t>2018</w:t>
      </w:r>
      <w:r w:rsidRPr="009C61A8">
        <w:rPr>
          <w:rFonts w:ascii="Garamond" w:hAnsi="Garamond"/>
          <w:sz w:val="23"/>
          <w:szCs w:val="23"/>
        </w:rPr>
        <w:t xml:space="preserve">, is </w:t>
      </w:r>
      <w:r w:rsidR="00176597" w:rsidRPr="009C61A8">
        <w:rPr>
          <w:rFonts w:ascii="Garamond" w:hAnsi="Garamond"/>
          <w:sz w:val="23"/>
          <w:szCs w:val="23"/>
        </w:rPr>
        <w:t>non-profit organization based in Tamil Nadu</w:t>
      </w:r>
      <w:r w:rsidRPr="009C61A8">
        <w:rPr>
          <w:rFonts w:ascii="Garamond" w:hAnsi="Garamond"/>
          <w:sz w:val="23"/>
          <w:szCs w:val="23"/>
        </w:rPr>
        <w:t>.</w:t>
      </w:r>
      <w:r w:rsidRPr="009C61A8">
        <w:rPr>
          <w:rStyle w:val="FootnoteReference"/>
          <w:rFonts w:ascii="Garamond" w:hAnsi="Garamond"/>
          <w:sz w:val="23"/>
          <w:szCs w:val="23"/>
        </w:rPr>
        <w:footnoteReference w:id="3"/>
      </w:r>
      <w:r w:rsidR="00176597" w:rsidRPr="009C61A8">
        <w:rPr>
          <w:rFonts w:ascii="Garamond" w:hAnsi="Garamond"/>
          <w:sz w:val="23"/>
          <w:szCs w:val="23"/>
        </w:rPr>
        <w:t xml:space="preserve"> Cross Global works in collaboration with government agencies and civil society to prevent, rescue and rehabilitate victims of human trafficking and bonded labor. </w:t>
      </w:r>
    </w:p>
    <w:p w14:paraId="72ACD7FC" w14:textId="0DCEE341" w:rsidR="00430084" w:rsidRPr="009C61A8" w:rsidRDefault="00147D5B" w:rsidP="00D17D85">
      <w:pPr>
        <w:pStyle w:val="Heading1"/>
      </w:pPr>
      <w:r w:rsidRPr="009C61A8">
        <w:lastRenderedPageBreak/>
        <w:t>BACKGROUND</w:t>
      </w:r>
    </w:p>
    <w:p w14:paraId="6B58A673" w14:textId="7C6A7EFB" w:rsidR="00C253FE" w:rsidRPr="009C61A8" w:rsidRDefault="003261C4" w:rsidP="00F958DD">
      <w:pPr>
        <w:pStyle w:val="BodyText"/>
        <w:spacing w:after="0" w:line="360" w:lineRule="auto"/>
        <w:ind w:firstLine="720"/>
        <w:jc w:val="both"/>
        <w:rPr>
          <w:rFonts w:ascii="Garamond" w:hAnsi="Garamond"/>
          <w:color w:val="auto"/>
          <w:spacing w:val="0"/>
          <w:sz w:val="23"/>
          <w:szCs w:val="23"/>
        </w:rPr>
      </w:pPr>
      <w:r w:rsidRPr="009C61A8">
        <w:rPr>
          <w:rFonts w:ascii="Garamond" w:hAnsi="Garamond"/>
          <w:color w:val="auto"/>
          <w:spacing w:val="0"/>
          <w:sz w:val="23"/>
          <w:szCs w:val="23"/>
        </w:rPr>
        <w:t>(</w:t>
      </w:r>
      <w:r w:rsidR="00F958DD" w:rsidRPr="009C61A8">
        <w:rPr>
          <w:rFonts w:ascii="Garamond" w:hAnsi="Garamond"/>
          <w:color w:val="auto"/>
          <w:spacing w:val="0"/>
          <w:sz w:val="23"/>
          <w:szCs w:val="23"/>
        </w:rPr>
        <w:t>7</w:t>
      </w:r>
      <w:r w:rsidRPr="009C61A8">
        <w:rPr>
          <w:rFonts w:ascii="Garamond" w:hAnsi="Garamond"/>
          <w:color w:val="auto"/>
          <w:spacing w:val="0"/>
          <w:sz w:val="23"/>
          <w:szCs w:val="23"/>
        </w:rPr>
        <w:t xml:space="preserve">) </w:t>
      </w:r>
      <w:r w:rsidR="00563F8F" w:rsidRPr="009C61A8">
        <w:rPr>
          <w:rFonts w:ascii="Garamond" w:hAnsi="Garamond"/>
          <w:color w:val="auto"/>
          <w:spacing w:val="0"/>
          <w:sz w:val="23"/>
          <w:szCs w:val="23"/>
        </w:rPr>
        <w:t>Nowadays, t</w:t>
      </w:r>
      <w:r w:rsidR="00C253FE" w:rsidRPr="009C61A8">
        <w:rPr>
          <w:rFonts w:ascii="Garamond" w:hAnsi="Garamond"/>
          <w:color w:val="auto"/>
          <w:spacing w:val="0"/>
          <w:sz w:val="23"/>
          <w:szCs w:val="23"/>
        </w:rPr>
        <w:t>he most common form of slavery in India is debt-bondage</w:t>
      </w:r>
      <w:r w:rsidR="00B07712" w:rsidRPr="009C61A8">
        <w:rPr>
          <w:rFonts w:ascii="Garamond" w:hAnsi="Garamond"/>
          <w:color w:val="auto"/>
          <w:spacing w:val="0"/>
          <w:sz w:val="23"/>
          <w:szCs w:val="23"/>
        </w:rPr>
        <w:t>. It</w:t>
      </w:r>
      <w:r w:rsidR="00A164BE" w:rsidRPr="009C61A8">
        <w:rPr>
          <w:rFonts w:ascii="Garamond" w:hAnsi="Garamond"/>
          <w:color w:val="auto"/>
          <w:spacing w:val="0"/>
          <w:sz w:val="23"/>
          <w:szCs w:val="23"/>
        </w:rPr>
        <w:t xml:space="preserve"> </w:t>
      </w:r>
      <w:r w:rsidR="00C253FE" w:rsidRPr="009C61A8">
        <w:rPr>
          <w:rFonts w:ascii="Garamond" w:hAnsi="Garamond"/>
          <w:color w:val="auto"/>
          <w:spacing w:val="0"/>
          <w:sz w:val="23"/>
          <w:szCs w:val="23"/>
        </w:rPr>
        <w:t xml:space="preserve">is concentrated </w:t>
      </w:r>
      <w:r w:rsidR="00B07712" w:rsidRPr="009C61A8">
        <w:rPr>
          <w:rFonts w:ascii="Garamond" w:hAnsi="Garamond"/>
          <w:color w:val="auto"/>
          <w:spacing w:val="0"/>
          <w:sz w:val="23"/>
          <w:szCs w:val="23"/>
        </w:rPr>
        <w:t xml:space="preserve">mostly </w:t>
      </w:r>
      <w:r w:rsidR="00C253FE" w:rsidRPr="009C61A8">
        <w:rPr>
          <w:rFonts w:ascii="Garamond" w:hAnsi="Garamond"/>
          <w:color w:val="auto"/>
          <w:spacing w:val="0"/>
          <w:sz w:val="23"/>
          <w:szCs w:val="23"/>
        </w:rPr>
        <w:t xml:space="preserve">in the agriculture </w:t>
      </w:r>
      <w:r w:rsidR="00705076" w:rsidRPr="009C61A8">
        <w:rPr>
          <w:rFonts w:ascii="Garamond" w:hAnsi="Garamond"/>
          <w:color w:val="auto"/>
          <w:spacing w:val="0"/>
          <w:sz w:val="23"/>
          <w:szCs w:val="23"/>
        </w:rPr>
        <w:t xml:space="preserve">and construction </w:t>
      </w:r>
      <w:r w:rsidR="00C253FE" w:rsidRPr="009C61A8">
        <w:rPr>
          <w:rFonts w:ascii="Garamond" w:hAnsi="Garamond"/>
          <w:color w:val="auto"/>
          <w:spacing w:val="0"/>
          <w:sz w:val="23"/>
          <w:szCs w:val="23"/>
        </w:rPr>
        <w:t>industr</w:t>
      </w:r>
      <w:r w:rsidR="00705076" w:rsidRPr="009C61A8">
        <w:rPr>
          <w:rFonts w:ascii="Garamond" w:hAnsi="Garamond"/>
          <w:color w:val="auto"/>
          <w:spacing w:val="0"/>
          <w:sz w:val="23"/>
          <w:szCs w:val="23"/>
        </w:rPr>
        <w:t>ies</w:t>
      </w:r>
      <w:r w:rsidR="00C253FE" w:rsidRPr="009C61A8">
        <w:rPr>
          <w:rFonts w:ascii="Garamond" w:hAnsi="Garamond"/>
          <w:color w:val="auto"/>
          <w:spacing w:val="0"/>
          <w:sz w:val="23"/>
          <w:szCs w:val="23"/>
        </w:rPr>
        <w:t>. Multiple factors contribute to individuals voluntarily placing themselves in debt-</w:t>
      </w:r>
      <w:r w:rsidR="003C6921" w:rsidRPr="009C61A8">
        <w:rPr>
          <w:rFonts w:ascii="Garamond" w:hAnsi="Garamond"/>
          <w:color w:val="auto"/>
          <w:spacing w:val="0"/>
          <w:sz w:val="23"/>
          <w:szCs w:val="23"/>
        </w:rPr>
        <w:t>bondage, from</w:t>
      </w:r>
      <w:r w:rsidR="00563F8F" w:rsidRPr="009C61A8">
        <w:rPr>
          <w:rFonts w:ascii="Garamond" w:hAnsi="Garamond"/>
          <w:color w:val="auto"/>
          <w:spacing w:val="0"/>
          <w:sz w:val="23"/>
          <w:szCs w:val="23"/>
        </w:rPr>
        <w:t xml:space="preserve"> </w:t>
      </w:r>
      <w:r w:rsidR="00C253FE" w:rsidRPr="009C61A8">
        <w:rPr>
          <w:rFonts w:ascii="Garamond" w:hAnsi="Garamond"/>
          <w:color w:val="auto"/>
          <w:spacing w:val="0"/>
          <w:sz w:val="23"/>
          <w:szCs w:val="23"/>
        </w:rPr>
        <w:t xml:space="preserve">pure survival </w:t>
      </w:r>
      <w:r w:rsidR="00563F8F" w:rsidRPr="009C61A8">
        <w:rPr>
          <w:rFonts w:ascii="Garamond" w:hAnsi="Garamond"/>
          <w:color w:val="auto"/>
          <w:spacing w:val="0"/>
          <w:sz w:val="23"/>
          <w:szCs w:val="23"/>
        </w:rPr>
        <w:t>to</w:t>
      </w:r>
      <w:r w:rsidR="00C253FE" w:rsidRPr="009C61A8">
        <w:rPr>
          <w:rFonts w:ascii="Garamond" w:hAnsi="Garamond"/>
          <w:color w:val="auto"/>
          <w:spacing w:val="0"/>
          <w:sz w:val="23"/>
          <w:szCs w:val="23"/>
        </w:rPr>
        <w:t xml:space="preserve"> </w:t>
      </w:r>
      <w:r w:rsidR="00705076" w:rsidRPr="009C61A8">
        <w:rPr>
          <w:rFonts w:ascii="Garamond" w:hAnsi="Garamond"/>
          <w:color w:val="auto"/>
          <w:spacing w:val="0"/>
          <w:sz w:val="23"/>
          <w:szCs w:val="23"/>
        </w:rPr>
        <w:t>the need for an immediate large sum of money (</w:t>
      </w:r>
      <w:r w:rsidR="00B07712" w:rsidRPr="009C61A8">
        <w:rPr>
          <w:rFonts w:ascii="Garamond" w:hAnsi="Garamond"/>
          <w:color w:val="auto"/>
          <w:spacing w:val="0"/>
          <w:sz w:val="23"/>
          <w:szCs w:val="23"/>
        </w:rPr>
        <w:t xml:space="preserve">e.g. </w:t>
      </w:r>
      <w:r w:rsidR="00705076" w:rsidRPr="009C61A8">
        <w:rPr>
          <w:rFonts w:ascii="Garamond" w:hAnsi="Garamond"/>
          <w:color w:val="auto"/>
          <w:spacing w:val="0"/>
          <w:sz w:val="23"/>
          <w:szCs w:val="23"/>
        </w:rPr>
        <w:t>marriage dowry, medical bills, paying off a family member’s debt).</w:t>
      </w:r>
      <w:r w:rsidR="00147B44" w:rsidRPr="009C61A8">
        <w:rPr>
          <w:rStyle w:val="FootnoteReference"/>
          <w:rFonts w:ascii="Garamond" w:hAnsi="Garamond"/>
          <w:color w:val="auto"/>
          <w:spacing w:val="0"/>
          <w:sz w:val="23"/>
          <w:szCs w:val="23"/>
        </w:rPr>
        <w:footnoteReference w:id="4"/>
      </w:r>
      <w:r w:rsidR="000B0653" w:rsidRPr="009C61A8">
        <w:rPr>
          <w:rFonts w:ascii="Garamond" w:hAnsi="Garamond"/>
          <w:color w:val="auto"/>
          <w:spacing w:val="0"/>
          <w:sz w:val="23"/>
          <w:szCs w:val="23"/>
        </w:rPr>
        <w:t xml:space="preserve"> Often, they lack a better alternative or have no alternative at all.</w:t>
      </w:r>
      <w:r w:rsidR="00705076" w:rsidRPr="009C61A8">
        <w:rPr>
          <w:rFonts w:ascii="Garamond" w:hAnsi="Garamond"/>
          <w:color w:val="auto"/>
          <w:spacing w:val="0"/>
          <w:sz w:val="23"/>
          <w:szCs w:val="23"/>
        </w:rPr>
        <w:t xml:space="preserve"> </w:t>
      </w:r>
    </w:p>
    <w:p w14:paraId="3F6D570E" w14:textId="2AC7E600" w:rsidR="00C253FE" w:rsidRPr="009C61A8" w:rsidRDefault="003261C4" w:rsidP="00F958DD">
      <w:pPr>
        <w:pStyle w:val="NoSpacing"/>
        <w:spacing w:line="360" w:lineRule="auto"/>
        <w:ind w:firstLine="720"/>
        <w:jc w:val="both"/>
        <w:rPr>
          <w:rFonts w:ascii="Garamond" w:hAnsi="Garamond"/>
          <w:sz w:val="23"/>
          <w:szCs w:val="23"/>
        </w:rPr>
      </w:pPr>
      <w:r w:rsidRPr="009C61A8">
        <w:rPr>
          <w:rFonts w:ascii="Garamond" w:hAnsi="Garamond"/>
          <w:sz w:val="23"/>
          <w:szCs w:val="23"/>
        </w:rPr>
        <w:t>(</w:t>
      </w:r>
      <w:r w:rsidR="00F958DD" w:rsidRPr="009C61A8">
        <w:rPr>
          <w:rFonts w:ascii="Garamond" w:hAnsi="Garamond"/>
          <w:sz w:val="23"/>
          <w:szCs w:val="23"/>
        </w:rPr>
        <w:t>8</w:t>
      </w:r>
      <w:r w:rsidRPr="009C61A8">
        <w:rPr>
          <w:rFonts w:ascii="Garamond" w:hAnsi="Garamond"/>
          <w:sz w:val="23"/>
          <w:szCs w:val="23"/>
        </w:rPr>
        <w:t xml:space="preserve">) </w:t>
      </w:r>
      <w:r w:rsidR="00C253FE" w:rsidRPr="009C61A8">
        <w:rPr>
          <w:rFonts w:ascii="Garamond" w:hAnsi="Garamond"/>
          <w:sz w:val="23"/>
          <w:szCs w:val="23"/>
        </w:rPr>
        <w:t xml:space="preserve">Debt-bondage is </w:t>
      </w:r>
      <w:r w:rsidR="00F958DD" w:rsidRPr="009C61A8">
        <w:rPr>
          <w:rFonts w:ascii="Garamond" w:hAnsi="Garamond"/>
          <w:sz w:val="23"/>
          <w:szCs w:val="23"/>
        </w:rPr>
        <w:t xml:space="preserve">prevalent in rural communities </w:t>
      </w:r>
      <w:r w:rsidR="00C253FE" w:rsidRPr="009C61A8">
        <w:rPr>
          <w:rFonts w:ascii="Garamond" w:hAnsi="Garamond"/>
          <w:sz w:val="23"/>
          <w:szCs w:val="23"/>
        </w:rPr>
        <w:t>in India because a significant portion of the population has no access to formal credit</w:t>
      </w:r>
      <w:r w:rsidR="000F69A1" w:rsidRPr="009C61A8">
        <w:rPr>
          <w:rFonts w:ascii="Garamond" w:hAnsi="Garamond"/>
          <w:sz w:val="23"/>
          <w:szCs w:val="23"/>
        </w:rPr>
        <w:t>.</w:t>
      </w:r>
      <w:r w:rsidR="00147B44" w:rsidRPr="009C61A8">
        <w:rPr>
          <w:rStyle w:val="FootnoteReference"/>
          <w:rFonts w:ascii="Garamond" w:hAnsi="Garamond"/>
          <w:sz w:val="23"/>
          <w:szCs w:val="23"/>
        </w:rPr>
        <w:footnoteReference w:id="5"/>
      </w:r>
      <w:r w:rsidR="00C253FE" w:rsidRPr="009C61A8">
        <w:rPr>
          <w:rFonts w:ascii="Garamond" w:hAnsi="Garamond"/>
          <w:sz w:val="23"/>
          <w:szCs w:val="23"/>
        </w:rPr>
        <w:t xml:space="preserve"> </w:t>
      </w:r>
      <w:r w:rsidR="00EF254D" w:rsidRPr="009C61A8">
        <w:rPr>
          <w:rFonts w:ascii="Garamond" w:hAnsi="Garamond"/>
          <w:sz w:val="23"/>
          <w:szCs w:val="23"/>
        </w:rPr>
        <w:t>I</w:t>
      </w:r>
      <w:r w:rsidR="00C16803" w:rsidRPr="009C61A8">
        <w:rPr>
          <w:rFonts w:ascii="Garamond" w:hAnsi="Garamond"/>
          <w:sz w:val="23"/>
          <w:szCs w:val="23"/>
        </w:rPr>
        <w:t>ndividuals</w:t>
      </w:r>
      <w:r w:rsidR="00C253FE" w:rsidRPr="009C61A8">
        <w:rPr>
          <w:rFonts w:ascii="Garamond" w:hAnsi="Garamond"/>
          <w:sz w:val="23"/>
          <w:szCs w:val="23"/>
        </w:rPr>
        <w:t xml:space="preserve"> tak</w:t>
      </w:r>
      <w:r w:rsidR="00563F8F" w:rsidRPr="009C61A8">
        <w:rPr>
          <w:rFonts w:ascii="Garamond" w:hAnsi="Garamond"/>
          <w:sz w:val="23"/>
          <w:szCs w:val="23"/>
        </w:rPr>
        <w:t>e</w:t>
      </w:r>
      <w:r w:rsidR="00C253FE" w:rsidRPr="009C61A8">
        <w:rPr>
          <w:rFonts w:ascii="Garamond" w:hAnsi="Garamond"/>
          <w:sz w:val="23"/>
          <w:szCs w:val="23"/>
        </w:rPr>
        <w:t xml:space="preserve"> loans from informal credit sources</w:t>
      </w:r>
      <w:r w:rsidR="00563F8F" w:rsidRPr="009C61A8">
        <w:rPr>
          <w:rFonts w:ascii="Garamond" w:hAnsi="Garamond"/>
          <w:sz w:val="23"/>
          <w:szCs w:val="23"/>
        </w:rPr>
        <w:t>,</w:t>
      </w:r>
      <w:r w:rsidR="00C253FE" w:rsidRPr="009C61A8">
        <w:rPr>
          <w:rFonts w:ascii="Garamond" w:hAnsi="Garamond"/>
          <w:sz w:val="23"/>
          <w:szCs w:val="23"/>
        </w:rPr>
        <w:t xml:space="preserve"> such as landowners</w:t>
      </w:r>
      <w:r w:rsidR="00563F8F" w:rsidRPr="009C61A8">
        <w:rPr>
          <w:rFonts w:ascii="Garamond" w:hAnsi="Garamond"/>
          <w:sz w:val="23"/>
          <w:szCs w:val="23"/>
        </w:rPr>
        <w:t xml:space="preserve"> and</w:t>
      </w:r>
      <w:r w:rsidR="00C253FE" w:rsidRPr="009C61A8">
        <w:rPr>
          <w:rFonts w:ascii="Garamond" w:hAnsi="Garamond"/>
          <w:sz w:val="23"/>
          <w:szCs w:val="23"/>
        </w:rPr>
        <w:t xml:space="preserve"> shopkeepers</w:t>
      </w:r>
      <w:r w:rsidR="008304DF" w:rsidRPr="009C61A8">
        <w:rPr>
          <w:rFonts w:ascii="Garamond" w:hAnsi="Garamond"/>
          <w:sz w:val="23"/>
          <w:szCs w:val="23"/>
        </w:rPr>
        <w:t xml:space="preserve">. </w:t>
      </w:r>
      <w:r w:rsidR="00F74E1B" w:rsidRPr="009C61A8">
        <w:rPr>
          <w:rFonts w:ascii="Garamond" w:hAnsi="Garamond"/>
          <w:sz w:val="23"/>
          <w:szCs w:val="23"/>
        </w:rPr>
        <w:t xml:space="preserve">They often </w:t>
      </w:r>
      <w:r w:rsidR="00AE13AC" w:rsidRPr="009C61A8">
        <w:rPr>
          <w:rFonts w:ascii="Garamond" w:hAnsi="Garamond"/>
          <w:sz w:val="23"/>
          <w:szCs w:val="23"/>
        </w:rPr>
        <w:t>take these loans</w:t>
      </w:r>
      <w:r w:rsidR="00F74E1B" w:rsidRPr="009C61A8">
        <w:rPr>
          <w:rFonts w:ascii="Garamond" w:hAnsi="Garamond"/>
          <w:sz w:val="23"/>
          <w:szCs w:val="23"/>
        </w:rPr>
        <w:t xml:space="preserve"> aware of the inevitable exploitation.</w:t>
      </w:r>
      <w:r w:rsidR="00147B44" w:rsidRPr="009C61A8">
        <w:rPr>
          <w:rStyle w:val="FootnoteReference"/>
          <w:rFonts w:ascii="Garamond" w:hAnsi="Garamond"/>
          <w:sz w:val="23"/>
          <w:szCs w:val="23"/>
        </w:rPr>
        <w:footnoteReference w:id="6"/>
      </w:r>
      <w:r w:rsidR="00F958DD" w:rsidRPr="009C61A8">
        <w:t xml:space="preserve"> </w:t>
      </w:r>
      <w:r w:rsidR="00F958DD" w:rsidRPr="009C61A8">
        <w:rPr>
          <w:rFonts w:ascii="Garamond" w:hAnsi="Garamond"/>
          <w:sz w:val="23"/>
          <w:szCs w:val="23"/>
        </w:rPr>
        <w:t>However, even with access to credit sources, wages are very low in India.</w:t>
      </w:r>
      <w:r w:rsidR="0075109D" w:rsidRPr="009C61A8">
        <w:rPr>
          <w:rStyle w:val="FootnoteReference"/>
          <w:rFonts w:ascii="Garamond" w:hAnsi="Garamond"/>
          <w:sz w:val="23"/>
          <w:szCs w:val="23"/>
        </w:rPr>
        <w:footnoteReference w:id="7"/>
      </w:r>
      <w:r w:rsidR="00F958DD" w:rsidRPr="009C61A8">
        <w:rPr>
          <w:rFonts w:ascii="Garamond" w:hAnsi="Garamond"/>
          <w:sz w:val="23"/>
          <w:szCs w:val="23"/>
        </w:rPr>
        <w:t xml:space="preserve"> </w:t>
      </w:r>
      <w:r w:rsidR="003615F9" w:rsidRPr="009C61A8">
        <w:rPr>
          <w:rFonts w:ascii="Garamond" w:hAnsi="Garamond"/>
          <w:sz w:val="23"/>
          <w:szCs w:val="23"/>
        </w:rPr>
        <w:t>T</w:t>
      </w:r>
      <w:r w:rsidR="00F958DD" w:rsidRPr="009C61A8">
        <w:rPr>
          <w:rFonts w:ascii="Garamond" w:hAnsi="Garamond"/>
          <w:sz w:val="23"/>
          <w:szCs w:val="23"/>
        </w:rPr>
        <w:t xml:space="preserve">he statutory </w:t>
      </w:r>
      <w:r w:rsidR="00546E84" w:rsidRPr="009C61A8">
        <w:rPr>
          <w:rFonts w:ascii="Garamond" w:hAnsi="Garamond"/>
          <w:sz w:val="23"/>
          <w:szCs w:val="23"/>
        </w:rPr>
        <w:t xml:space="preserve">daily </w:t>
      </w:r>
      <w:r w:rsidR="00F958DD" w:rsidRPr="009C61A8">
        <w:rPr>
          <w:rFonts w:ascii="Garamond" w:hAnsi="Garamond"/>
          <w:sz w:val="23"/>
          <w:szCs w:val="23"/>
        </w:rPr>
        <w:t xml:space="preserve">minimum wage </w:t>
      </w:r>
      <w:r w:rsidR="00546E84" w:rsidRPr="009C61A8">
        <w:rPr>
          <w:rFonts w:ascii="Garamond" w:hAnsi="Garamond"/>
          <w:sz w:val="23"/>
          <w:szCs w:val="23"/>
        </w:rPr>
        <w:t>is set at only Rs. 178 ($2.14 USD),</w:t>
      </w:r>
      <w:r w:rsidR="00F958DD" w:rsidRPr="009C61A8">
        <w:rPr>
          <w:rFonts w:ascii="Garamond" w:hAnsi="Garamond"/>
          <w:sz w:val="23"/>
          <w:szCs w:val="23"/>
        </w:rPr>
        <w:t xml:space="preserve"> and these low rates are not </w:t>
      </w:r>
      <w:r w:rsidR="00546E84" w:rsidRPr="009C61A8">
        <w:rPr>
          <w:rFonts w:ascii="Garamond" w:hAnsi="Garamond"/>
          <w:sz w:val="23"/>
          <w:szCs w:val="23"/>
        </w:rPr>
        <w:t xml:space="preserve">even </w:t>
      </w:r>
      <w:r w:rsidR="00F958DD" w:rsidRPr="009C61A8">
        <w:rPr>
          <w:rFonts w:ascii="Garamond" w:hAnsi="Garamond"/>
          <w:sz w:val="23"/>
          <w:szCs w:val="23"/>
        </w:rPr>
        <w:t>enforced.</w:t>
      </w:r>
      <w:r w:rsidR="0015063B" w:rsidRPr="009C61A8">
        <w:rPr>
          <w:rStyle w:val="FootnoteReference"/>
          <w:rFonts w:ascii="Garamond" w:hAnsi="Garamond"/>
          <w:sz w:val="23"/>
          <w:szCs w:val="23"/>
        </w:rPr>
        <w:footnoteReference w:id="8"/>
      </w:r>
      <w:r w:rsidR="00F958DD" w:rsidRPr="009C61A8">
        <w:rPr>
          <w:rFonts w:ascii="Garamond" w:hAnsi="Garamond"/>
          <w:sz w:val="23"/>
          <w:szCs w:val="23"/>
        </w:rPr>
        <w:t xml:space="preserve"> </w:t>
      </w:r>
      <w:r w:rsidR="00524ABC" w:rsidRPr="009C61A8">
        <w:rPr>
          <w:rFonts w:ascii="Garamond" w:hAnsi="Garamond"/>
          <w:sz w:val="23"/>
          <w:szCs w:val="23"/>
        </w:rPr>
        <w:t xml:space="preserve">An activist from </w:t>
      </w:r>
      <w:r w:rsidR="00524ABC" w:rsidRPr="009C61A8">
        <w:rPr>
          <w:rFonts w:ascii="Garamond" w:eastAsia="Times New Roman" w:hAnsi="Garamond" w:cs="Times New Roman"/>
          <w:color w:val="212121"/>
          <w:kern w:val="0"/>
          <w:sz w:val="23"/>
          <w:szCs w:val="23"/>
          <w14:ligatures w14:val="none"/>
        </w:rPr>
        <w:t xml:space="preserve">Prayas Centre for Labor Research and Action (Prayas) reported that </w:t>
      </w:r>
      <w:r w:rsidR="00524ABC" w:rsidRPr="009C61A8">
        <w:rPr>
          <w:rFonts w:ascii="Garamond" w:hAnsi="Garamond"/>
          <w:sz w:val="23"/>
          <w:szCs w:val="23"/>
        </w:rPr>
        <w:t>t</w:t>
      </w:r>
      <w:r w:rsidR="00F958DD" w:rsidRPr="009C61A8">
        <w:rPr>
          <w:rFonts w:ascii="Garamond" w:hAnsi="Garamond"/>
          <w:sz w:val="23"/>
          <w:szCs w:val="23"/>
        </w:rPr>
        <w:t>he absence of labor law enforcement causes workers</w:t>
      </w:r>
      <w:r w:rsidR="003615F9" w:rsidRPr="009C61A8">
        <w:rPr>
          <w:rFonts w:ascii="Garamond" w:hAnsi="Garamond"/>
          <w:sz w:val="23"/>
          <w:szCs w:val="23"/>
        </w:rPr>
        <w:t xml:space="preserve"> to seek</w:t>
      </w:r>
      <w:r w:rsidR="00F958DD" w:rsidRPr="009C61A8">
        <w:rPr>
          <w:rFonts w:ascii="Garamond" w:hAnsi="Garamond"/>
          <w:sz w:val="23"/>
          <w:szCs w:val="23"/>
        </w:rPr>
        <w:t xml:space="preserve"> high advances </w:t>
      </w:r>
      <w:r w:rsidR="003615F9" w:rsidRPr="009C61A8">
        <w:rPr>
          <w:rFonts w:ascii="Garamond" w:hAnsi="Garamond"/>
          <w:sz w:val="23"/>
          <w:szCs w:val="23"/>
        </w:rPr>
        <w:t>because they</w:t>
      </w:r>
      <w:r w:rsidR="00F958DD" w:rsidRPr="009C61A8">
        <w:rPr>
          <w:rFonts w:ascii="Garamond" w:hAnsi="Garamond"/>
          <w:sz w:val="23"/>
          <w:szCs w:val="23"/>
        </w:rPr>
        <w:t xml:space="preserve"> are not </w:t>
      </w:r>
      <w:r w:rsidR="003615F9" w:rsidRPr="009C61A8">
        <w:rPr>
          <w:rFonts w:ascii="Garamond" w:hAnsi="Garamond"/>
          <w:sz w:val="23"/>
          <w:szCs w:val="23"/>
        </w:rPr>
        <w:t>certain</w:t>
      </w:r>
      <w:r w:rsidR="00F958DD" w:rsidRPr="009C61A8">
        <w:rPr>
          <w:rFonts w:ascii="Garamond" w:hAnsi="Garamond"/>
          <w:sz w:val="23"/>
          <w:szCs w:val="23"/>
        </w:rPr>
        <w:t xml:space="preserve"> </w:t>
      </w:r>
      <w:r w:rsidR="003615F9" w:rsidRPr="009C61A8">
        <w:rPr>
          <w:rFonts w:ascii="Garamond" w:hAnsi="Garamond"/>
          <w:sz w:val="23"/>
          <w:szCs w:val="23"/>
        </w:rPr>
        <w:t>they will receive the</w:t>
      </w:r>
      <w:r w:rsidR="00F958DD" w:rsidRPr="009C61A8">
        <w:rPr>
          <w:rFonts w:ascii="Garamond" w:hAnsi="Garamond"/>
          <w:sz w:val="23"/>
          <w:szCs w:val="23"/>
        </w:rPr>
        <w:t xml:space="preserve"> proper settlement of wages at the end of the season. </w:t>
      </w:r>
      <w:r w:rsidR="003615F9" w:rsidRPr="009C61A8">
        <w:rPr>
          <w:rFonts w:ascii="Garamond" w:hAnsi="Garamond"/>
          <w:sz w:val="23"/>
          <w:szCs w:val="23"/>
        </w:rPr>
        <w:t>According to Prayas, t</w:t>
      </w:r>
      <w:r w:rsidR="00F958DD" w:rsidRPr="009C61A8">
        <w:rPr>
          <w:rFonts w:ascii="Garamond" w:hAnsi="Garamond"/>
          <w:sz w:val="23"/>
          <w:szCs w:val="23"/>
        </w:rPr>
        <w:t>he labor laws are not enforced for the vast majority of informal workers in India</w:t>
      </w:r>
      <w:r w:rsidR="003615F9" w:rsidRPr="009C61A8">
        <w:rPr>
          <w:rFonts w:ascii="Garamond" w:hAnsi="Garamond"/>
          <w:sz w:val="23"/>
          <w:szCs w:val="23"/>
        </w:rPr>
        <w:t>, t</w:t>
      </w:r>
      <w:r w:rsidR="00F958DD" w:rsidRPr="009C61A8">
        <w:rPr>
          <w:rFonts w:ascii="Garamond" w:hAnsi="Garamond"/>
          <w:sz w:val="23"/>
          <w:szCs w:val="23"/>
        </w:rPr>
        <w:t xml:space="preserve">he Labor Department is not </w:t>
      </w:r>
      <w:r w:rsidR="003615F9" w:rsidRPr="009C61A8">
        <w:rPr>
          <w:rFonts w:ascii="Garamond" w:hAnsi="Garamond"/>
          <w:sz w:val="23"/>
          <w:szCs w:val="23"/>
        </w:rPr>
        <w:t xml:space="preserve">properly </w:t>
      </w:r>
      <w:r w:rsidR="00F958DD" w:rsidRPr="009C61A8">
        <w:rPr>
          <w:rFonts w:ascii="Garamond" w:hAnsi="Garamond"/>
          <w:sz w:val="23"/>
          <w:szCs w:val="23"/>
        </w:rPr>
        <w:t>staffed</w:t>
      </w:r>
      <w:r w:rsidR="003615F9" w:rsidRPr="009C61A8">
        <w:rPr>
          <w:rFonts w:ascii="Garamond" w:hAnsi="Garamond"/>
          <w:sz w:val="23"/>
          <w:szCs w:val="23"/>
        </w:rPr>
        <w:t>,</w:t>
      </w:r>
      <w:r w:rsidR="00F958DD" w:rsidRPr="009C61A8">
        <w:rPr>
          <w:rFonts w:ascii="Garamond" w:hAnsi="Garamond"/>
          <w:sz w:val="23"/>
          <w:szCs w:val="23"/>
        </w:rPr>
        <w:t xml:space="preserve"> </w:t>
      </w:r>
      <w:r w:rsidR="003615F9" w:rsidRPr="009C61A8">
        <w:rPr>
          <w:rFonts w:ascii="Garamond" w:hAnsi="Garamond"/>
          <w:sz w:val="23"/>
          <w:szCs w:val="23"/>
        </w:rPr>
        <w:t>and t</w:t>
      </w:r>
      <w:r w:rsidR="00F958DD" w:rsidRPr="009C61A8">
        <w:rPr>
          <w:rFonts w:ascii="Garamond" w:hAnsi="Garamond"/>
          <w:sz w:val="23"/>
          <w:szCs w:val="23"/>
        </w:rPr>
        <w:t xml:space="preserve">he cases filed drag on for years. </w:t>
      </w:r>
    </w:p>
    <w:p w14:paraId="036FD216" w14:textId="4AC2D60E" w:rsidR="00C253FE" w:rsidRPr="009C61A8" w:rsidRDefault="003261C4" w:rsidP="00D17D85">
      <w:pPr>
        <w:pStyle w:val="BodyText"/>
        <w:spacing w:after="0" w:line="360" w:lineRule="auto"/>
        <w:ind w:firstLine="720"/>
        <w:jc w:val="both"/>
        <w:rPr>
          <w:rFonts w:ascii="Garamond" w:hAnsi="Garamond"/>
          <w:color w:val="auto"/>
          <w:spacing w:val="0"/>
          <w:sz w:val="23"/>
          <w:szCs w:val="23"/>
        </w:rPr>
      </w:pPr>
      <w:r w:rsidRPr="009C61A8">
        <w:rPr>
          <w:rFonts w:ascii="Garamond" w:hAnsi="Garamond"/>
          <w:color w:val="auto"/>
          <w:spacing w:val="0"/>
          <w:sz w:val="23"/>
          <w:szCs w:val="23"/>
        </w:rPr>
        <w:t>(</w:t>
      </w:r>
      <w:r w:rsidR="00F958DD" w:rsidRPr="009C61A8">
        <w:rPr>
          <w:rFonts w:ascii="Garamond" w:hAnsi="Garamond"/>
          <w:color w:val="auto"/>
          <w:spacing w:val="0"/>
          <w:sz w:val="23"/>
          <w:szCs w:val="23"/>
        </w:rPr>
        <w:t>9</w:t>
      </w:r>
      <w:r w:rsidRPr="009C61A8">
        <w:rPr>
          <w:rFonts w:ascii="Garamond" w:hAnsi="Garamond"/>
          <w:color w:val="auto"/>
          <w:spacing w:val="0"/>
          <w:sz w:val="23"/>
          <w:szCs w:val="23"/>
        </w:rPr>
        <w:t xml:space="preserve">) </w:t>
      </w:r>
      <w:r w:rsidR="009A292B" w:rsidRPr="009C61A8">
        <w:rPr>
          <w:rFonts w:ascii="Garamond" w:hAnsi="Garamond"/>
          <w:color w:val="auto"/>
          <w:spacing w:val="0"/>
          <w:sz w:val="23"/>
          <w:szCs w:val="23"/>
        </w:rPr>
        <w:t>Perpetrators</w:t>
      </w:r>
      <w:r w:rsidR="00C253FE" w:rsidRPr="009C61A8">
        <w:rPr>
          <w:rFonts w:ascii="Garamond" w:hAnsi="Garamond"/>
          <w:color w:val="auto"/>
          <w:spacing w:val="0"/>
          <w:sz w:val="23"/>
          <w:szCs w:val="23"/>
        </w:rPr>
        <w:t xml:space="preserve"> take advantage of the </w:t>
      </w:r>
      <w:r w:rsidR="009C4E8C" w:rsidRPr="009C61A8">
        <w:rPr>
          <w:rFonts w:ascii="Garamond" w:hAnsi="Garamond"/>
          <w:color w:val="auto"/>
          <w:spacing w:val="0"/>
          <w:sz w:val="23"/>
          <w:szCs w:val="23"/>
        </w:rPr>
        <w:t>labor</w:t>
      </w:r>
      <w:r w:rsidR="00C253FE" w:rsidRPr="009C61A8">
        <w:rPr>
          <w:rFonts w:ascii="Garamond" w:hAnsi="Garamond"/>
          <w:color w:val="auto"/>
          <w:spacing w:val="0"/>
          <w:sz w:val="23"/>
          <w:szCs w:val="23"/>
        </w:rPr>
        <w:t>ers</w:t>
      </w:r>
      <w:r w:rsidR="00D7669F" w:rsidRPr="009C61A8">
        <w:rPr>
          <w:rFonts w:ascii="Garamond" w:hAnsi="Garamond"/>
          <w:color w:val="auto"/>
          <w:spacing w:val="0"/>
          <w:sz w:val="23"/>
          <w:szCs w:val="23"/>
        </w:rPr>
        <w:t xml:space="preserve"> by</w:t>
      </w:r>
      <w:r w:rsidR="00C253FE" w:rsidRPr="009C61A8">
        <w:rPr>
          <w:rFonts w:ascii="Garamond" w:hAnsi="Garamond"/>
          <w:color w:val="auto"/>
          <w:spacing w:val="0"/>
          <w:sz w:val="23"/>
          <w:szCs w:val="23"/>
        </w:rPr>
        <w:t xml:space="preserve"> </w:t>
      </w:r>
      <w:r w:rsidR="00D7669F" w:rsidRPr="009C61A8">
        <w:rPr>
          <w:rFonts w:ascii="Garamond" w:hAnsi="Garamond"/>
          <w:color w:val="auto"/>
          <w:spacing w:val="0"/>
          <w:sz w:val="23"/>
          <w:szCs w:val="23"/>
        </w:rPr>
        <w:t>charging</w:t>
      </w:r>
      <w:r w:rsidR="00C253FE" w:rsidRPr="009C61A8">
        <w:rPr>
          <w:rFonts w:ascii="Garamond" w:hAnsi="Garamond"/>
          <w:color w:val="auto"/>
          <w:spacing w:val="0"/>
          <w:sz w:val="23"/>
          <w:szCs w:val="23"/>
        </w:rPr>
        <w:t xml:space="preserve"> high interest rates, changing original documents to increase the debt, paying </w:t>
      </w:r>
      <w:r w:rsidR="00D7669F" w:rsidRPr="009C61A8">
        <w:rPr>
          <w:rFonts w:ascii="Garamond" w:hAnsi="Garamond"/>
          <w:color w:val="auto"/>
          <w:spacing w:val="0"/>
          <w:sz w:val="23"/>
          <w:szCs w:val="23"/>
        </w:rPr>
        <w:t xml:space="preserve">wages </w:t>
      </w:r>
      <w:r w:rsidR="00C253FE" w:rsidRPr="009C61A8">
        <w:rPr>
          <w:rFonts w:ascii="Garamond" w:hAnsi="Garamond"/>
          <w:color w:val="auto"/>
          <w:spacing w:val="0"/>
          <w:sz w:val="23"/>
          <w:szCs w:val="23"/>
        </w:rPr>
        <w:t xml:space="preserve">lower than the minimum wage law requires, and charging the </w:t>
      </w:r>
      <w:r w:rsidR="009C4E8C" w:rsidRPr="009C61A8">
        <w:rPr>
          <w:rFonts w:ascii="Garamond" w:hAnsi="Garamond"/>
          <w:color w:val="auto"/>
          <w:spacing w:val="0"/>
          <w:sz w:val="23"/>
          <w:szCs w:val="23"/>
        </w:rPr>
        <w:t>labor</w:t>
      </w:r>
      <w:r w:rsidR="00C253FE" w:rsidRPr="009C61A8">
        <w:rPr>
          <w:rFonts w:ascii="Garamond" w:hAnsi="Garamond"/>
          <w:color w:val="auto"/>
          <w:spacing w:val="0"/>
          <w:sz w:val="23"/>
          <w:szCs w:val="23"/>
        </w:rPr>
        <w:t>er for other expenses such as equipment, tools, food, rent and clothes.</w:t>
      </w:r>
      <w:r w:rsidR="00147B44" w:rsidRPr="009C61A8">
        <w:rPr>
          <w:rStyle w:val="FootnoteReference"/>
          <w:rFonts w:ascii="Garamond" w:hAnsi="Garamond"/>
          <w:color w:val="auto"/>
          <w:spacing w:val="0"/>
          <w:sz w:val="23"/>
          <w:szCs w:val="23"/>
        </w:rPr>
        <w:footnoteReference w:id="9"/>
      </w:r>
      <w:r w:rsidR="00C253FE" w:rsidRPr="009C61A8">
        <w:rPr>
          <w:rFonts w:ascii="Garamond" w:hAnsi="Garamond"/>
          <w:color w:val="auto"/>
          <w:spacing w:val="0"/>
          <w:sz w:val="23"/>
          <w:szCs w:val="23"/>
        </w:rPr>
        <w:t xml:space="preserve"> </w:t>
      </w:r>
      <w:r w:rsidR="009051AA" w:rsidRPr="009C61A8">
        <w:rPr>
          <w:rFonts w:ascii="Garamond" w:hAnsi="Garamond"/>
          <w:color w:val="auto"/>
          <w:spacing w:val="0"/>
          <w:sz w:val="23"/>
          <w:szCs w:val="23"/>
        </w:rPr>
        <w:t>Lack of education and inability to read loan documents allows perpetrators to increase their debt through unreasonably high interest rates, keeping the bonded laborers in an unbreakable cycle of debt.</w:t>
      </w:r>
      <w:r w:rsidR="009051AA" w:rsidRPr="009C61A8">
        <w:rPr>
          <w:rStyle w:val="FootnoteReference"/>
          <w:rFonts w:ascii="Garamond" w:hAnsi="Garamond"/>
          <w:color w:val="auto"/>
          <w:spacing w:val="0"/>
          <w:sz w:val="23"/>
          <w:szCs w:val="23"/>
        </w:rPr>
        <w:footnoteReference w:id="10"/>
      </w:r>
      <w:r w:rsidR="009051AA" w:rsidRPr="009C61A8">
        <w:rPr>
          <w:rFonts w:ascii="Garamond" w:hAnsi="Garamond"/>
          <w:color w:val="auto"/>
          <w:spacing w:val="0"/>
          <w:sz w:val="23"/>
          <w:szCs w:val="23"/>
        </w:rPr>
        <w:t xml:space="preserve"> </w:t>
      </w:r>
      <w:bookmarkStart w:id="0" w:name="OLE_LINK17"/>
      <w:bookmarkStart w:id="1" w:name="OLE_LINK18"/>
    </w:p>
    <w:p w14:paraId="118F2DD9" w14:textId="4D8FC4E1" w:rsidR="00430084" w:rsidRPr="009C61A8" w:rsidRDefault="003261C4" w:rsidP="00D17D85">
      <w:pPr>
        <w:pStyle w:val="BodyText"/>
        <w:spacing w:after="0" w:line="360" w:lineRule="auto"/>
        <w:ind w:firstLine="720"/>
        <w:jc w:val="both"/>
        <w:rPr>
          <w:rFonts w:ascii="Garamond" w:hAnsi="Garamond"/>
          <w:color w:val="auto"/>
          <w:spacing w:val="0"/>
          <w:sz w:val="23"/>
          <w:szCs w:val="23"/>
        </w:rPr>
      </w:pPr>
      <w:r w:rsidRPr="009C61A8">
        <w:rPr>
          <w:rFonts w:ascii="Garamond" w:hAnsi="Garamond"/>
          <w:color w:val="auto"/>
          <w:spacing w:val="0"/>
          <w:sz w:val="23"/>
          <w:szCs w:val="23"/>
        </w:rPr>
        <w:lastRenderedPageBreak/>
        <w:t>(</w:t>
      </w:r>
      <w:r w:rsidR="00F958DD" w:rsidRPr="009C61A8">
        <w:rPr>
          <w:rFonts w:ascii="Garamond" w:hAnsi="Garamond"/>
          <w:color w:val="auto"/>
          <w:spacing w:val="0"/>
          <w:sz w:val="23"/>
          <w:szCs w:val="23"/>
        </w:rPr>
        <w:t>10</w:t>
      </w:r>
      <w:r w:rsidRPr="009C61A8">
        <w:rPr>
          <w:rFonts w:ascii="Garamond" w:hAnsi="Garamond"/>
          <w:color w:val="auto"/>
          <w:spacing w:val="0"/>
          <w:sz w:val="23"/>
          <w:szCs w:val="23"/>
        </w:rPr>
        <w:t xml:space="preserve">) </w:t>
      </w:r>
      <w:r w:rsidR="00C253FE" w:rsidRPr="009C61A8">
        <w:rPr>
          <w:rFonts w:ascii="Garamond" w:hAnsi="Garamond"/>
          <w:color w:val="auto"/>
          <w:spacing w:val="0"/>
          <w:sz w:val="23"/>
          <w:szCs w:val="23"/>
        </w:rPr>
        <w:t xml:space="preserve">Bondage can be an interminable </w:t>
      </w:r>
      <w:r w:rsidR="00F63ADD" w:rsidRPr="009C61A8">
        <w:rPr>
          <w:rFonts w:ascii="Garamond" w:hAnsi="Garamond"/>
          <w:color w:val="auto"/>
          <w:spacing w:val="0"/>
          <w:sz w:val="23"/>
          <w:szCs w:val="23"/>
        </w:rPr>
        <w:t xml:space="preserve">cycle </w:t>
      </w:r>
      <w:r w:rsidR="006D42BC" w:rsidRPr="009C61A8">
        <w:rPr>
          <w:rFonts w:ascii="Garamond" w:hAnsi="Garamond"/>
          <w:color w:val="auto"/>
          <w:spacing w:val="0"/>
          <w:sz w:val="23"/>
          <w:szCs w:val="23"/>
        </w:rPr>
        <w:t>that</w:t>
      </w:r>
      <w:r w:rsidR="00C253FE" w:rsidRPr="009C61A8">
        <w:rPr>
          <w:rFonts w:ascii="Garamond" w:hAnsi="Garamond"/>
          <w:color w:val="auto"/>
          <w:spacing w:val="0"/>
          <w:sz w:val="23"/>
          <w:szCs w:val="23"/>
        </w:rPr>
        <w:t xml:space="preserve"> passes onto the next generation.</w:t>
      </w:r>
      <w:r w:rsidR="00F63ADD" w:rsidRPr="009C61A8">
        <w:rPr>
          <w:rStyle w:val="FootnoteReference"/>
          <w:rFonts w:ascii="Garamond" w:hAnsi="Garamond"/>
          <w:color w:val="auto"/>
          <w:spacing w:val="0"/>
          <w:sz w:val="23"/>
          <w:szCs w:val="23"/>
        </w:rPr>
        <w:footnoteReference w:id="11"/>
      </w:r>
      <w:r w:rsidR="00C253FE" w:rsidRPr="009C61A8">
        <w:rPr>
          <w:rFonts w:ascii="Garamond" w:hAnsi="Garamond"/>
          <w:color w:val="auto"/>
          <w:spacing w:val="0"/>
          <w:sz w:val="23"/>
          <w:szCs w:val="23"/>
        </w:rPr>
        <w:t xml:space="preserve"> This practice was born in ancient Hindu </w:t>
      </w:r>
      <w:r w:rsidR="00D7669F" w:rsidRPr="009C61A8">
        <w:rPr>
          <w:rFonts w:ascii="Garamond" w:hAnsi="Garamond"/>
          <w:color w:val="auto"/>
          <w:spacing w:val="0"/>
          <w:sz w:val="23"/>
          <w:szCs w:val="23"/>
        </w:rPr>
        <w:t xml:space="preserve">law </w:t>
      </w:r>
      <w:r w:rsidR="00C253FE" w:rsidRPr="009C61A8">
        <w:rPr>
          <w:rFonts w:ascii="Garamond" w:hAnsi="Garamond"/>
          <w:color w:val="auto"/>
          <w:spacing w:val="0"/>
          <w:sz w:val="23"/>
          <w:szCs w:val="23"/>
        </w:rPr>
        <w:t>and makes a son morally (and</w:t>
      </w:r>
      <w:r w:rsidR="00D7669F" w:rsidRPr="009C61A8">
        <w:rPr>
          <w:rFonts w:ascii="Garamond" w:hAnsi="Garamond"/>
          <w:color w:val="auto"/>
          <w:spacing w:val="0"/>
          <w:sz w:val="23"/>
          <w:szCs w:val="23"/>
        </w:rPr>
        <w:t>, at the time,</w:t>
      </w:r>
      <w:r w:rsidR="00C253FE" w:rsidRPr="009C61A8">
        <w:rPr>
          <w:rFonts w:ascii="Garamond" w:hAnsi="Garamond"/>
          <w:color w:val="auto"/>
          <w:spacing w:val="0"/>
          <w:sz w:val="23"/>
          <w:szCs w:val="23"/>
        </w:rPr>
        <w:t xml:space="preserve"> legally) obligated to clear his father</w:t>
      </w:r>
      <w:r w:rsidR="00B66815" w:rsidRPr="009C61A8">
        <w:rPr>
          <w:rFonts w:ascii="Garamond" w:hAnsi="Garamond"/>
          <w:color w:val="auto"/>
          <w:spacing w:val="0"/>
          <w:sz w:val="23"/>
          <w:szCs w:val="23"/>
        </w:rPr>
        <w:t>’</w:t>
      </w:r>
      <w:r w:rsidR="00C253FE" w:rsidRPr="009C61A8">
        <w:rPr>
          <w:rFonts w:ascii="Garamond" w:hAnsi="Garamond"/>
          <w:color w:val="auto"/>
          <w:spacing w:val="0"/>
          <w:sz w:val="23"/>
          <w:szCs w:val="23"/>
        </w:rPr>
        <w:t>s debt.</w:t>
      </w:r>
      <w:r w:rsidR="009E2A62" w:rsidRPr="009C61A8">
        <w:rPr>
          <w:rStyle w:val="FootnoteReference"/>
          <w:rFonts w:ascii="Garamond" w:hAnsi="Garamond"/>
          <w:color w:val="auto"/>
          <w:spacing w:val="0"/>
          <w:sz w:val="23"/>
          <w:szCs w:val="23"/>
        </w:rPr>
        <w:footnoteReference w:id="12"/>
      </w:r>
      <w:r w:rsidR="00C253FE" w:rsidRPr="009C61A8">
        <w:rPr>
          <w:rFonts w:ascii="Garamond" w:hAnsi="Garamond"/>
          <w:color w:val="auto"/>
          <w:spacing w:val="0"/>
          <w:sz w:val="23"/>
          <w:szCs w:val="23"/>
        </w:rPr>
        <w:t xml:space="preserve"> </w:t>
      </w:r>
      <w:bookmarkEnd w:id="0"/>
      <w:bookmarkEnd w:id="1"/>
      <w:r w:rsidR="00C253FE" w:rsidRPr="009C61A8">
        <w:rPr>
          <w:rFonts w:ascii="Garamond" w:hAnsi="Garamond"/>
          <w:color w:val="auto"/>
          <w:spacing w:val="0"/>
          <w:sz w:val="23"/>
          <w:szCs w:val="23"/>
        </w:rPr>
        <w:t xml:space="preserve">It was not until the Hindu Succession Act of 2005 that </w:t>
      </w:r>
      <w:r w:rsidR="00D7669F" w:rsidRPr="009C61A8">
        <w:rPr>
          <w:rFonts w:ascii="Garamond" w:hAnsi="Garamond"/>
          <w:color w:val="auto"/>
          <w:spacing w:val="0"/>
          <w:sz w:val="23"/>
          <w:szCs w:val="23"/>
        </w:rPr>
        <w:t xml:space="preserve">the </w:t>
      </w:r>
      <w:r w:rsidR="00C253FE" w:rsidRPr="009C61A8">
        <w:rPr>
          <w:rFonts w:ascii="Garamond" w:hAnsi="Garamond"/>
          <w:color w:val="auto"/>
          <w:spacing w:val="0"/>
          <w:sz w:val="23"/>
          <w:szCs w:val="23"/>
        </w:rPr>
        <w:t>practice of clearing a father</w:t>
      </w:r>
      <w:r w:rsidR="006D42BC" w:rsidRPr="009C61A8">
        <w:rPr>
          <w:rFonts w:ascii="Garamond" w:hAnsi="Garamond"/>
          <w:color w:val="auto"/>
          <w:spacing w:val="0"/>
          <w:sz w:val="23"/>
          <w:szCs w:val="23"/>
        </w:rPr>
        <w:t>’</w:t>
      </w:r>
      <w:r w:rsidR="00C253FE" w:rsidRPr="009C61A8">
        <w:rPr>
          <w:rFonts w:ascii="Garamond" w:hAnsi="Garamond"/>
          <w:color w:val="auto"/>
          <w:spacing w:val="0"/>
          <w:sz w:val="23"/>
          <w:szCs w:val="23"/>
        </w:rPr>
        <w:t>s debt was outlawed</w:t>
      </w:r>
      <w:r w:rsidR="00D7669F" w:rsidRPr="009C61A8">
        <w:rPr>
          <w:rFonts w:ascii="Garamond" w:hAnsi="Garamond"/>
          <w:color w:val="auto"/>
          <w:spacing w:val="0"/>
          <w:sz w:val="23"/>
          <w:szCs w:val="23"/>
        </w:rPr>
        <w:t>.</w:t>
      </w:r>
      <w:r w:rsidR="00A95FE3" w:rsidRPr="009C61A8">
        <w:rPr>
          <w:rStyle w:val="FootnoteReference"/>
          <w:rFonts w:ascii="Garamond" w:hAnsi="Garamond"/>
          <w:color w:val="auto"/>
          <w:spacing w:val="0"/>
          <w:sz w:val="23"/>
          <w:szCs w:val="23"/>
        </w:rPr>
        <w:footnoteReference w:id="13"/>
      </w:r>
      <w:r w:rsidR="00C253FE" w:rsidRPr="009C61A8">
        <w:rPr>
          <w:rFonts w:ascii="Garamond" w:hAnsi="Garamond"/>
          <w:color w:val="auto"/>
          <w:spacing w:val="0"/>
          <w:sz w:val="23"/>
          <w:szCs w:val="23"/>
        </w:rPr>
        <w:t xml:space="preserve"> </w:t>
      </w:r>
      <w:r w:rsidR="00D7669F" w:rsidRPr="009C61A8">
        <w:rPr>
          <w:rFonts w:ascii="Garamond" w:hAnsi="Garamond"/>
          <w:color w:val="auto"/>
          <w:spacing w:val="0"/>
          <w:sz w:val="23"/>
          <w:szCs w:val="23"/>
        </w:rPr>
        <w:t>Y</w:t>
      </w:r>
      <w:r w:rsidR="00C253FE" w:rsidRPr="009C61A8">
        <w:rPr>
          <w:rFonts w:ascii="Garamond" w:hAnsi="Garamond"/>
          <w:color w:val="auto"/>
          <w:spacing w:val="0"/>
          <w:sz w:val="23"/>
          <w:szCs w:val="23"/>
        </w:rPr>
        <w:t>et</w:t>
      </w:r>
      <w:r w:rsidR="00D7669F" w:rsidRPr="009C61A8">
        <w:rPr>
          <w:rFonts w:ascii="Garamond" w:hAnsi="Garamond"/>
          <w:color w:val="auto"/>
          <w:spacing w:val="0"/>
          <w:sz w:val="23"/>
          <w:szCs w:val="23"/>
        </w:rPr>
        <w:t>,</w:t>
      </w:r>
      <w:r w:rsidR="00C253FE" w:rsidRPr="009C61A8">
        <w:rPr>
          <w:rFonts w:ascii="Garamond" w:hAnsi="Garamond"/>
          <w:color w:val="auto"/>
          <w:spacing w:val="0"/>
          <w:sz w:val="23"/>
          <w:szCs w:val="23"/>
        </w:rPr>
        <w:t xml:space="preserve"> in villages the ancient Hindu law is still regularly enforced.</w:t>
      </w:r>
      <w:r w:rsidR="009E2A62" w:rsidRPr="009C61A8">
        <w:rPr>
          <w:rStyle w:val="FootnoteReference"/>
          <w:rFonts w:ascii="Garamond" w:hAnsi="Garamond"/>
          <w:color w:val="auto"/>
          <w:spacing w:val="0"/>
          <w:sz w:val="23"/>
          <w:szCs w:val="23"/>
        </w:rPr>
        <w:footnoteReference w:id="14"/>
      </w:r>
    </w:p>
    <w:p w14:paraId="2CB9B443" w14:textId="7C0C29C8" w:rsidR="0046492C" w:rsidRPr="009C61A8" w:rsidRDefault="003261C4" w:rsidP="00A164BE">
      <w:pPr>
        <w:spacing w:line="360" w:lineRule="auto"/>
        <w:ind w:firstLine="720"/>
        <w:jc w:val="both"/>
        <w:rPr>
          <w:rFonts w:ascii="Garamond" w:hAnsi="Garamond"/>
          <w:color w:val="212121"/>
          <w:sz w:val="23"/>
          <w:szCs w:val="23"/>
        </w:rPr>
      </w:pPr>
      <w:r w:rsidRPr="009C61A8">
        <w:rPr>
          <w:rFonts w:ascii="Garamond" w:hAnsi="Garamond"/>
          <w:color w:val="000000" w:themeColor="text1"/>
          <w:sz w:val="23"/>
          <w:szCs w:val="23"/>
        </w:rPr>
        <w:t>(1</w:t>
      </w:r>
      <w:r w:rsidR="00F958DD" w:rsidRPr="009C61A8">
        <w:rPr>
          <w:rFonts w:ascii="Garamond" w:hAnsi="Garamond"/>
          <w:color w:val="000000" w:themeColor="text1"/>
          <w:sz w:val="23"/>
          <w:szCs w:val="23"/>
        </w:rPr>
        <w:t>1</w:t>
      </w:r>
      <w:r w:rsidRPr="009C61A8">
        <w:rPr>
          <w:rFonts w:ascii="Garamond" w:hAnsi="Garamond"/>
          <w:color w:val="000000" w:themeColor="text1"/>
          <w:sz w:val="23"/>
          <w:szCs w:val="23"/>
        </w:rPr>
        <w:t xml:space="preserve">) </w:t>
      </w:r>
      <w:r w:rsidR="00FA717D" w:rsidRPr="009C61A8">
        <w:rPr>
          <w:rFonts w:ascii="Garamond" w:hAnsi="Garamond"/>
          <w:color w:val="000000" w:themeColor="text1"/>
          <w:sz w:val="23"/>
          <w:szCs w:val="23"/>
        </w:rPr>
        <w:t xml:space="preserve">India’s </w:t>
      </w:r>
      <w:r w:rsidR="00FA717D" w:rsidRPr="009C61A8">
        <w:rPr>
          <w:rFonts w:ascii="Garamond" w:hAnsi="Garamond"/>
          <w:color w:val="212121"/>
          <w:sz w:val="23"/>
          <w:szCs w:val="23"/>
        </w:rPr>
        <w:t>a</w:t>
      </w:r>
      <w:r w:rsidR="0046492C" w:rsidRPr="009C61A8">
        <w:rPr>
          <w:rFonts w:ascii="Garamond" w:hAnsi="Garamond"/>
          <w:color w:val="212121"/>
          <w:sz w:val="23"/>
          <w:szCs w:val="23"/>
        </w:rPr>
        <w:t xml:space="preserve">griculture </w:t>
      </w:r>
      <w:r w:rsidR="004A3C1C" w:rsidRPr="009C61A8">
        <w:rPr>
          <w:rFonts w:ascii="Garamond" w:hAnsi="Garamond"/>
          <w:color w:val="212121"/>
          <w:sz w:val="23"/>
          <w:szCs w:val="23"/>
        </w:rPr>
        <w:t>industry</w:t>
      </w:r>
      <w:r w:rsidR="0046492C" w:rsidRPr="009C61A8">
        <w:rPr>
          <w:rFonts w:ascii="Garamond" w:hAnsi="Garamond"/>
          <w:color w:val="212121"/>
          <w:sz w:val="23"/>
          <w:szCs w:val="23"/>
        </w:rPr>
        <w:t xml:space="preserve"> employ</w:t>
      </w:r>
      <w:r w:rsidR="004A3C1C" w:rsidRPr="009C61A8">
        <w:rPr>
          <w:rFonts w:ascii="Garamond" w:hAnsi="Garamond"/>
          <w:color w:val="212121"/>
          <w:sz w:val="23"/>
          <w:szCs w:val="23"/>
        </w:rPr>
        <w:t>s</w:t>
      </w:r>
      <w:r w:rsidR="0046492C" w:rsidRPr="009C61A8">
        <w:rPr>
          <w:rFonts w:ascii="Garamond" w:hAnsi="Garamond"/>
          <w:color w:val="212121"/>
          <w:sz w:val="23"/>
          <w:szCs w:val="23"/>
        </w:rPr>
        <w:t xml:space="preserve"> a large number of workers</w:t>
      </w:r>
      <w:r w:rsidR="004A3C1C" w:rsidRPr="009C61A8">
        <w:rPr>
          <w:rFonts w:ascii="Garamond" w:hAnsi="Garamond"/>
          <w:color w:val="212121"/>
          <w:sz w:val="23"/>
          <w:szCs w:val="23"/>
        </w:rPr>
        <w:t xml:space="preserve"> in </w:t>
      </w:r>
      <w:r w:rsidR="00FA717D" w:rsidRPr="009C61A8">
        <w:rPr>
          <w:rFonts w:ascii="Garamond" w:hAnsi="Garamond"/>
          <w:color w:val="212121"/>
          <w:sz w:val="23"/>
          <w:szCs w:val="23"/>
        </w:rPr>
        <w:t>the</w:t>
      </w:r>
      <w:r w:rsidR="004A3C1C" w:rsidRPr="009C61A8">
        <w:rPr>
          <w:rFonts w:ascii="Garamond" w:hAnsi="Garamond"/>
          <w:color w:val="212121"/>
          <w:sz w:val="23"/>
          <w:szCs w:val="23"/>
        </w:rPr>
        <w:t xml:space="preserve"> informal economy</w:t>
      </w:r>
      <w:r w:rsidR="00E53AE2" w:rsidRPr="009C61A8">
        <w:rPr>
          <w:rFonts w:ascii="Garamond" w:hAnsi="Garamond"/>
          <w:color w:val="212121"/>
          <w:sz w:val="23"/>
          <w:szCs w:val="23"/>
        </w:rPr>
        <w:t>.</w:t>
      </w:r>
      <w:r w:rsidR="00BA7F1B" w:rsidRPr="009C61A8">
        <w:rPr>
          <w:rStyle w:val="FootnoteReference"/>
          <w:rFonts w:ascii="Garamond" w:hAnsi="Garamond"/>
          <w:color w:val="212121"/>
          <w:sz w:val="23"/>
          <w:szCs w:val="23"/>
        </w:rPr>
        <w:footnoteReference w:id="15"/>
      </w:r>
      <w:r w:rsidR="0046492C" w:rsidRPr="009C61A8">
        <w:rPr>
          <w:rFonts w:ascii="Garamond" w:hAnsi="Garamond"/>
          <w:color w:val="212121"/>
          <w:sz w:val="23"/>
          <w:szCs w:val="23"/>
        </w:rPr>
        <w:t xml:space="preserve"> </w:t>
      </w:r>
      <w:r w:rsidR="00524ABC" w:rsidRPr="009C61A8">
        <w:rPr>
          <w:rFonts w:ascii="Garamond" w:hAnsi="Garamond"/>
          <w:color w:val="212121"/>
          <w:sz w:val="23"/>
          <w:szCs w:val="23"/>
        </w:rPr>
        <w:t xml:space="preserve">Prayas </w:t>
      </w:r>
      <w:r w:rsidR="00875407" w:rsidRPr="009C61A8">
        <w:rPr>
          <w:rFonts w:ascii="Garamond" w:hAnsi="Garamond"/>
          <w:color w:val="212121"/>
          <w:sz w:val="23"/>
          <w:szCs w:val="23"/>
        </w:rPr>
        <w:t>reported</w:t>
      </w:r>
      <w:r w:rsidR="0046492C" w:rsidRPr="009C61A8">
        <w:rPr>
          <w:rFonts w:ascii="Garamond" w:hAnsi="Garamond"/>
          <w:color w:val="212121"/>
          <w:sz w:val="23"/>
          <w:szCs w:val="23"/>
        </w:rPr>
        <w:t xml:space="preserve"> extensive debt bondage</w:t>
      </w:r>
      <w:r w:rsidR="00D7669F" w:rsidRPr="009C61A8">
        <w:rPr>
          <w:rFonts w:ascii="Garamond" w:hAnsi="Garamond"/>
          <w:color w:val="212121"/>
          <w:sz w:val="23"/>
          <w:szCs w:val="23"/>
        </w:rPr>
        <w:t xml:space="preserve"> in two agriculture-related activities</w:t>
      </w:r>
      <w:r w:rsidR="0046492C" w:rsidRPr="009C61A8">
        <w:rPr>
          <w:rFonts w:ascii="Garamond" w:hAnsi="Garamond"/>
          <w:color w:val="212121"/>
          <w:sz w:val="23"/>
          <w:szCs w:val="23"/>
        </w:rPr>
        <w:t>: wage-share cropping</w:t>
      </w:r>
      <w:r w:rsidR="0046492C" w:rsidRPr="009C61A8">
        <w:rPr>
          <w:rStyle w:val="FootnoteReference"/>
          <w:rFonts w:ascii="Garamond" w:hAnsi="Garamond"/>
          <w:color w:val="212121"/>
          <w:sz w:val="23"/>
          <w:szCs w:val="23"/>
        </w:rPr>
        <w:footnoteReference w:id="16"/>
      </w:r>
      <w:r w:rsidR="0046492C" w:rsidRPr="009C61A8">
        <w:rPr>
          <w:rFonts w:ascii="Garamond" w:hAnsi="Garamond"/>
          <w:color w:val="212121"/>
          <w:sz w:val="23"/>
          <w:szCs w:val="23"/>
        </w:rPr>
        <w:t xml:space="preserve"> and sugarcane harvesting. </w:t>
      </w:r>
      <w:r w:rsidR="00C253FE" w:rsidRPr="009C61A8">
        <w:rPr>
          <w:rFonts w:ascii="Garamond" w:hAnsi="Garamond"/>
          <w:color w:val="000000" w:themeColor="text1"/>
          <w:sz w:val="23"/>
          <w:szCs w:val="23"/>
        </w:rPr>
        <w:t xml:space="preserve">In the </w:t>
      </w:r>
      <w:r w:rsidR="00C253FE" w:rsidRPr="009C61A8">
        <w:rPr>
          <w:rFonts w:ascii="Garamond" w:hAnsi="Garamond"/>
          <w:sz w:val="23"/>
          <w:szCs w:val="23"/>
        </w:rPr>
        <w:t xml:space="preserve">last two years </w:t>
      </w:r>
      <w:r w:rsidR="00B161EC" w:rsidRPr="009C61A8">
        <w:rPr>
          <w:rFonts w:ascii="Garamond" w:hAnsi="Garamond"/>
          <w:sz w:val="23"/>
          <w:szCs w:val="23"/>
        </w:rPr>
        <w:t xml:space="preserve">Prayas and other </w:t>
      </w:r>
      <w:r w:rsidR="003C6921" w:rsidRPr="009C61A8">
        <w:rPr>
          <w:rFonts w:ascii="Garamond" w:hAnsi="Garamond"/>
          <w:color w:val="212121"/>
          <w:sz w:val="23"/>
          <w:szCs w:val="23"/>
        </w:rPr>
        <w:t>n</w:t>
      </w:r>
      <w:r w:rsidR="00D7669F" w:rsidRPr="009C61A8">
        <w:rPr>
          <w:rFonts w:ascii="Garamond" w:hAnsi="Garamond"/>
          <w:color w:val="212121"/>
          <w:sz w:val="23"/>
          <w:szCs w:val="23"/>
        </w:rPr>
        <w:t xml:space="preserve">on-governmental organizations </w:t>
      </w:r>
      <w:r w:rsidR="00C253FE" w:rsidRPr="009C61A8">
        <w:rPr>
          <w:rFonts w:ascii="Garamond" w:hAnsi="Garamond"/>
          <w:sz w:val="23"/>
          <w:szCs w:val="23"/>
        </w:rPr>
        <w:t>have seen a large number of reports of tribal migrant workers in bondage conditions in Western Maharashtra sugarcane farms.</w:t>
      </w:r>
      <w:r w:rsidR="00F44594" w:rsidRPr="009C61A8">
        <w:rPr>
          <w:rStyle w:val="FootnoteReference"/>
          <w:rFonts w:ascii="Garamond" w:hAnsi="Garamond"/>
          <w:sz w:val="23"/>
          <w:szCs w:val="23"/>
        </w:rPr>
        <w:footnoteReference w:id="17"/>
      </w:r>
      <w:r w:rsidR="00C253FE" w:rsidRPr="009C61A8">
        <w:rPr>
          <w:rFonts w:ascii="Garamond" w:hAnsi="Garamond"/>
          <w:sz w:val="23"/>
          <w:szCs w:val="23"/>
        </w:rPr>
        <w:t xml:space="preserve"> </w:t>
      </w:r>
      <w:r w:rsidR="00822A0C" w:rsidRPr="009C61A8">
        <w:rPr>
          <w:rFonts w:ascii="Garamond" w:hAnsi="Garamond"/>
          <w:color w:val="000000" w:themeColor="text1"/>
          <w:sz w:val="23"/>
          <w:szCs w:val="23"/>
        </w:rPr>
        <w:t xml:space="preserve">Migrant workers are particularly vulnerable. </w:t>
      </w:r>
      <w:r w:rsidR="0046492C" w:rsidRPr="009C61A8">
        <w:rPr>
          <w:rFonts w:ascii="Garamond" w:hAnsi="Garamond"/>
          <w:color w:val="212121"/>
          <w:sz w:val="23"/>
          <w:szCs w:val="23"/>
        </w:rPr>
        <w:t>Every year</w:t>
      </w:r>
      <w:r w:rsidR="00D7669F" w:rsidRPr="009C61A8">
        <w:rPr>
          <w:rFonts w:ascii="Garamond" w:hAnsi="Garamond"/>
          <w:color w:val="212121"/>
          <w:sz w:val="23"/>
          <w:szCs w:val="23"/>
        </w:rPr>
        <w:t>,</w:t>
      </w:r>
      <w:r w:rsidR="0046492C" w:rsidRPr="009C61A8">
        <w:rPr>
          <w:rFonts w:ascii="Garamond" w:hAnsi="Garamond"/>
          <w:color w:val="212121"/>
          <w:sz w:val="23"/>
          <w:szCs w:val="23"/>
        </w:rPr>
        <w:t xml:space="preserve"> more than a million workers migrate to harvest sugarcane in </w:t>
      </w:r>
      <w:r w:rsidR="00D7669F" w:rsidRPr="009C61A8">
        <w:rPr>
          <w:rFonts w:ascii="Garamond" w:hAnsi="Garamond"/>
          <w:color w:val="212121"/>
          <w:sz w:val="23"/>
          <w:szCs w:val="23"/>
        </w:rPr>
        <w:t xml:space="preserve">the </w:t>
      </w:r>
      <w:r w:rsidR="0046492C" w:rsidRPr="009C61A8">
        <w:rPr>
          <w:rFonts w:ascii="Garamond" w:hAnsi="Garamond"/>
          <w:color w:val="212121"/>
          <w:sz w:val="23"/>
          <w:szCs w:val="23"/>
        </w:rPr>
        <w:t>states of Maharashtra, Gujarat, Karnataka, and Tamil Nadu.</w:t>
      </w:r>
      <w:r w:rsidR="00F44594" w:rsidRPr="009C61A8">
        <w:rPr>
          <w:rStyle w:val="FootnoteReference"/>
          <w:rFonts w:ascii="Garamond" w:hAnsi="Garamond"/>
          <w:color w:val="212121"/>
          <w:sz w:val="23"/>
          <w:szCs w:val="23"/>
        </w:rPr>
        <w:footnoteReference w:id="18"/>
      </w:r>
      <w:r w:rsidR="0046492C" w:rsidRPr="009C61A8">
        <w:rPr>
          <w:rFonts w:ascii="Garamond" w:hAnsi="Garamond"/>
          <w:color w:val="212121"/>
          <w:sz w:val="23"/>
          <w:szCs w:val="23"/>
        </w:rPr>
        <w:t xml:space="preserve"> Nearly all </w:t>
      </w:r>
      <w:r w:rsidR="00D7669F" w:rsidRPr="009C61A8">
        <w:rPr>
          <w:rFonts w:ascii="Garamond" w:hAnsi="Garamond"/>
          <w:color w:val="212121"/>
          <w:sz w:val="23"/>
          <w:szCs w:val="23"/>
        </w:rPr>
        <w:t>of them</w:t>
      </w:r>
      <w:r w:rsidR="0046492C" w:rsidRPr="009C61A8">
        <w:rPr>
          <w:rFonts w:ascii="Garamond" w:hAnsi="Garamond"/>
          <w:color w:val="212121"/>
          <w:sz w:val="23"/>
          <w:szCs w:val="23"/>
        </w:rPr>
        <w:t xml:space="preserve"> are recruited </w:t>
      </w:r>
      <w:r w:rsidR="00052C79" w:rsidRPr="009C61A8">
        <w:rPr>
          <w:rFonts w:ascii="Garamond" w:hAnsi="Garamond"/>
          <w:color w:val="212121"/>
          <w:sz w:val="23"/>
          <w:szCs w:val="23"/>
        </w:rPr>
        <w:t>with promise of high wages</w:t>
      </w:r>
      <w:r w:rsidR="0046492C" w:rsidRPr="009C61A8">
        <w:rPr>
          <w:rFonts w:ascii="Garamond" w:hAnsi="Garamond"/>
          <w:color w:val="212121"/>
          <w:sz w:val="23"/>
          <w:szCs w:val="23"/>
        </w:rPr>
        <w:t xml:space="preserve"> and </w:t>
      </w:r>
      <w:r w:rsidR="00052C79" w:rsidRPr="009C61A8">
        <w:rPr>
          <w:rFonts w:ascii="Garamond" w:hAnsi="Garamond"/>
          <w:color w:val="212121"/>
          <w:sz w:val="23"/>
          <w:szCs w:val="23"/>
        </w:rPr>
        <w:t xml:space="preserve">then trafficked to destinations far from home to </w:t>
      </w:r>
      <w:r w:rsidR="0046492C" w:rsidRPr="009C61A8">
        <w:rPr>
          <w:rFonts w:ascii="Garamond" w:hAnsi="Garamond"/>
          <w:color w:val="212121"/>
          <w:sz w:val="23"/>
          <w:szCs w:val="23"/>
        </w:rPr>
        <w:t>work in conditions of bondage.</w:t>
      </w:r>
      <w:r w:rsidR="00F44594" w:rsidRPr="009C61A8">
        <w:rPr>
          <w:rStyle w:val="FootnoteReference"/>
          <w:rFonts w:ascii="Garamond" w:hAnsi="Garamond"/>
          <w:color w:val="212121"/>
          <w:sz w:val="23"/>
          <w:szCs w:val="23"/>
        </w:rPr>
        <w:footnoteReference w:id="19"/>
      </w:r>
      <w:r w:rsidR="0046492C" w:rsidRPr="009C61A8">
        <w:rPr>
          <w:rFonts w:ascii="Garamond" w:hAnsi="Garamond"/>
          <w:color w:val="212121"/>
          <w:sz w:val="23"/>
          <w:szCs w:val="23"/>
        </w:rPr>
        <w:t xml:space="preserve"> </w:t>
      </w:r>
    </w:p>
    <w:p w14:paraId="14119AB4" w14:textId="308A2C36" w:rsidR="00B07712" w:rsidRPr="009C61A8" w:rsidRDefault="003261C4" w:rsidP="00A7448F">
      <w:pPr>
        <w:spacing w:line="360" w:lineRule="auto"/>
        <w:ind w:firstLine="720"/>
        <w:jc w:val="both"/>
        <w:rPr>
          <w:rFonts w:ascii="Garamond" w:hAnsi="Garamond"/>
          <w:color w:val="212121"/>
          <w:sz w:val="23"/>
          <w:szCs w:val="23"/>
        </w:rPr>
      </w:pPr>
      <w:r w:rsidRPr="009C61A8">
        <w:rPr>
          <w:rFonts w:ascii="Garamond" w:hAnsi="Garamond"/>
          <w:color w:val="212121"/>
          <w:sz w:val="23"/>
          <w:szCs w:val="23"/>
        </w:rPr>
        <w:t>(1</w:t>
      </w:r>
      <w:r w:rsidR="00F958DD" w:rsidRPr="009C61A8">
        <w:rPr>
          <w:rFonts w:ascii="Garamond" w:hAnsi="Garamond"/>
          <w:color w:val="212121"/>
          <w:sz w:val="23"/>
          <w:szCs w:val="23"/>
        </w:rPr>
        <w:t>2</w:t>
      </w:r>
      <w:r w:rsidRPr="009C61A8">
        <w:rPr>
          <w:rFonts w:ascii="Garamond" w:hAnsi="Garamond"/>
          <w:color w:val="212121"/>
          <w:sz w:val="23"/>
          <w:szCs w:val="23"/>
        </w:rPr>
        <w:t xml:space="preserve">) </w:t>
      </w:r>
      <w:r w:rsidR="00D7669F" w:rsidRPr="009C61A8">
        <w:rPr>
          <w:rFonts w:ascii="Garamond" w:hAnsi="Garamond"/>
          <w:color w:val="212121"/>
          <w:sz w:val="23"/>
          <w:szCs w:val="23"/>
        </w:rPr>
        <w:t>F</w:t>
      </w:r>
      <w:r w:rsidR="00C253FE" w:rsidRPr="009C61A8">
        <w:rPr>
          <w:rFonts w:ascii="Garamond" w:hAnsi="Garamond"/>
          <w:color w:val="212121"/>
          <w:sz w:val="23"/>
          <w:szCs w:val="23"/>
        </w:rPr>
        <w:t>ire</w:t>
      </w:r>
      <w:r w:rsidR="00D7669F" w:rsidRPr="009C61A8">
        <w:rPr>
          <w:rFonts w:ascii="Garamond" w:hAnsi="Garamond"/>
          <w:color w:val="212121"/>
          <w:sz w:val="23"/>
          <w:szCs w:val="23"/>
        </w:rPr>
        <w:t>-</w:t>
      </w:r>
      <w:r w:rsidR="00C253FE" w:rsidRPr="009C61A8">
        <w:rPr>
          <w:rFonts w:ascii="Garamond" w:hAnsi="Garamond"/>
          <w:color w:val="212121"/>
          <w:sz w:val="23"/>
          <w:szCs w:val="23"/>
        </w:rPr>
        <w:t xml:space="preserve">baked mud bricks </w:t>
      </w:r>
      <w:r w:rsidR="00D7669F" w:rsidRPr="009C61A8">
        <w:rPr>
          <w:rFonts w:ascii="Garamond" w:hAnsi="Garamond"/>
          <w:color w:val="212121"/>
          <w:sz w:val="23"/>
          <w:szCs w:val="23"/>
        </w:rPr>
        <w:t>fuel</w:t>
      </w:r>
      <w:r w:rsidR="00C253FE" w:rsidRPr="009C61A8">
        <w:rPr>
          <w:rFonts w:ascii="Garamond" w:hAnsi="Garamond"/>
          <w:color w:val="212121"/>
          <w:sz w:val="23"/>
          <w:szCs w:val="23"/>
        </w:rPr>
        <w:t xml:space="preserve"> the Indian construction industry. </w:t>
      </w:r>
      <w:r w:rsidR="0046492C" w:rsidRPr="009C61A8">
        <w:rPr>
          <w:rFonts w:ascii="Garamond" w:hAnsi="Garamond"/>
          <w:color w:val="212121"/>
          <w:sz w:val="23"/>
          <w:szCs w:val="23"/>
        </w:rPr>
        <w:t>T</w:t>
      </w:r>
      <w:r w:rsidR="00C253FE" w:rsidRPr="009C61A8">
        <w:rPr>
          <w:rFonts w:ascii="Garamond" w:hAnsi="Garamond"/>
          <w:color w:val="212121"/>
          <w:sz w:val="23"/>
          <w:szCs w:val="23"/>
        </w:rPr>
        <w:t>he Indian brick industry is characterized by small scale, decentralized production units mainly situated in rural and peri-urban areas cater</w:t>
      </w:r>
      <w:r w:rsidR="00B07712" w:rsidRPr="009C61A8">
        <w:rPr>
          <w:rFonts w:ascii="Garamond" w:hAnsi="Garamond"/>
          <w:color w:val="212121"/>
          <w:sz w:val="23"/>
          <w:szCs w:val="23"/>
        </w:rPr>
        <w:t>ing</w:t>
      </w:r>
      <w:r w:rsidR="00C253FE" w:rsidRPr="009C61A8">
        <w:rPr>
          <w:rFonts w:ascii="Garamond" w:hAnsi="Garamond"/>
          <w:color w:val="212121"/>
          <w:sz w:val="23"/>
          <w:szCs w:val="23"/>
        </w:rPr>
        <w:t xml:space="preserve"> to </w:t>
      </w:r>
      <w:r w:rsidR="00E31F79" w:rsidRPr="009C61A8">
        <w:rPr>
          <w:rFonts w:ascii="Garamond" w:hAnsi="Garamond"/>
          <w:color w:val="212121"/>
          <w:sz w:val="23"/>
          <w:szCs w:val="23"/>
        </w:rPr>
        <w:t xml:space="preserve">India’s </w:t>
      </w:r>
      <w:r w:rsidR="00C253FE" w:rsidRPr="009C61A8">
        <w:rPr>
          <w:rFonts w:ascii="Garamond" w:hAnsi="Garamond"/>
          <w:color w:val="212121"/>
          <w:sz w:val="23"/>
          <w:szCs w:val="23"/>
        </w:rPr>
        <w:t>construction industry</w:t>
      </w:r>
      <w:r w:rsidR="0046492C" w:rsidRPr="009C61A8">
        <w:rPr>
          <w:rFonts w:ascii="Garamond" w:hAnsi="Garamond"/>
          <w:color w:val="212121"/>
          <w:sz w:val="23"/>
          <w:szCs w:val="23"/>
        </w:rPr>
        <w:t>.</w:t>
      </w:r>
      <w:r w:rsidR="0035003D" w:rsidRPr="009C61A8">
        <w:rPr>
          <w:rStyle w:val="FootnoteReference"/>
          <w:rFonts w:ascii="Garamond" w:hAnsi="Garamond"/>
          <w:color w:val="212121"/>
          <w:sz w:val="23"/>
          <w:szCs w:val="23"/>
        </w:rPr>
        <w:footnoteReference w:id="20"/>
      </w:r>
      <w:r w:rsidR="0046492C" w:rsidRPr="009C61A8">
        <w:rPr>
          <w:rFonts w:ascii="Garamond" w:hAnsi="Garamond"/>
          <w:color w:val="212121"/>
          <w:sz w:val="23"/>
          <w:szCs w:val="23"/>
        </w:rPr>
        <w:t xml:space="preserve"> </w:t>
      </w:r>
      <w:r w:rsidR="00C253FE" w:rsidRPr="009C61A8">
        <w:rPr>
          <w:rFonts w:ascii="Garamond" w:hAnsi="Garamond"/>
          <w:color w:val="212121"/>
          <w:sz w:val="23"/>
          <w:szCs w:val="23"/>
        </w:rPr>
        <w:t xml:space="preserve">With over 200,000 units operating across the country, </w:t>
      </w:r>
      <w:r w:rsidR="00D7669F" w:rsidRPr="009C61A8">
        <w:rPr>
          <w:rFonts w:ascii="Garamond" w:hAnsi="Garamond"/>
          <w:color w:val="212121"/>
          <w:sz w:val="23"/>
          <w:szCs w:val="23"/>
        </w:rPr>
        <w:t xml:space="preserve">the Indian brick industry </w:t>
      </w:r>
      <w:r w:rsidR="00D71666" w:rsidRPr="009C61A8">
        <w:rPr>
          <w:rFonts w:ascii="Garamond" w:hAnsi="Garamond"/>
          <w:color w:val="212121"/>
          <w:sz w:val="23"/>
          <w:szCs w:val="23"/>
        </w:rPr>
        <w:t>employs</w:t>
      </w:r>
      <w:r w:rsidR="00C253FE" w:rsidRPr="009C61A8">
        <w:rPr>
          <w:rFonts w:ascii="Garamond" w:hAnsi="Garamond"/>
          <w:color w:val="212121"/>
          <w:sz w:val="23"/>
          <w:szCs w:val="23"/>
        </w:rPr>
        <w:t xml:space="preserve"> </w:t>
      </w:r>
      <w:r w:rsidR="00D71666" w:rsidRPr="009C61A8">
        <w:rPr>
          <w:rFonts w:ascii="Garamond" w:hAnsi="Garamond"/>
          <w:color w:val="212121"/>
          <w:sz w:val="23"/>
          <w:szCs w:val="23"/>
        </w:rPr>
        <w:t>over</w:t>
      </w:r>
      <w:r w:rsidR="00C253FE" w:rsidRPr="009C61A8">
        <w:rPr>
          <w:rFonts w:ascii="Garamond" w:hAnsi="Garamond"/>
          <w:color w:val="212121"/>
          <w:sz w:val="23"/>
          <w:szCs w:val="23"/>
        </w:rPr>
        <w:t xml:space="preserve"> 12 million unskilled workers</w:t>
      </w:r>
      <w:r w:rsidR="00104FA2" w:rsidRPr="009C61A8">
        <w:rPr>
          <w:rFonts w:ascii="Garamond" w:hAnsi="Garamond"/>
          <w:color w:val="212121"/>
          <w:sz w:val="23"/>
          <w:szCs w:val="23"/>
        </w:rPr>
        <w:t xml:space="preserve">. It </w:t>
      </w:r>
      <w:r w:rsidR="00C253FE" w:rsidRPr="009C61A8">
        <w:rPr>
          <w:rFonts w:ascii="Garamond" w:hAnsi="Garamond"/>
          <w:color w:val="212121"/>
          <w:sz w:val="23"/>
          <w:szCs w:val="23"/>
        </w:rPr>
        <w:t xml:space="preserve">is the largest employment generator in the </w:t>
      </w:r>
      <w:r w:rsidR="00C253FE" w:rsidRPr="009C61A8">
        <w:rPr>
          <w:rFonts w:ascii="Garamond" w:hAnsi="Garamond"/>
          <w:color w:val="212121"/>
          <w:sz w:val="23"/>
          <w:szCs w:val="23"/>
        </w:rPr>
        <w:lastRenderedPageBreak/>
        <w:t>informal sector</w:t>
      </w:r>
      <w:r w:rsidR="0046492C" w:rsidRPr="009C61A8">
        <w:rPr>
          <w:rFonts w:ascii="Garamond" w:hAnsi="Garamond"/>
          <w:color w:val="212121"/>
          <w:sz w:val="23"/>
          <w:szCs w:val="23"/>
        </w:rPr>
        <w:t>.</w:t>
      </w:r>
      <w:r w:rsidR="005B0C8E" w:rsidRPr="009C61A8">
        <w:rPr>
          <w:rStyle w:val="FootnoteReference"/>
          <w:rFonts w:ascii="Garamond" w:hAnsi="Garamond"/>
          <w:color w:val="212121"/>
          <w:sz w:val="23"/>
          <w:szCs w:val="23"/>
        </w:rPr>
        <w:footnoteReference w:id="21"/>
      </w:r>
      <w:r w:rsidR="0046492C" w:rsidRPr="009C61A8">
        <w:rPr>
          <w:rFonts w:ascii="Garamond" w:hAnsi="Garamond"/>
          <w:color w:val="212121"/>
          <w:sz w:val="23"/>
          <w:szCs w:val="23"/>
        </w:rPr>
        <w:t xml:space="preserve"> </w:t>
      </w:r>
      <w:r w:rsidR="00D7669F" w:rsidRPr="009C61A8">
        <w:rPr>
          <w:rFonts w:ascii="Garamond" w:hAnsi="Garamond"/>
          <w:color w:val="212121"/>
          <w:sz w:val="23"/>
          <w:szCs w:val="23"/>
        </w:rPr>
        <w:t>Labor</w:t>
      </w:r>
      <w:r w:rsidR="00C253FE" w:rsidRPr="009C61A8">
        <w:rPr>
          <w:rFonts w:ascii="Garamond" w:hAnsi="Garamond"/>
          <w:color w:val="212121"/>
          <w:sz w:val="23"/>
          <w:szCs w:val="23"/>
        </w:rPr>
        <w:t xml:space="preserve"> for the brick kilns is sourced through a vast network of contractors from remote rural pockets with </w:t>
      </w:r>
      <w:r w:rsidR="00E546CE" w:rsidRPr="009C61A8">
        <w:rPr>
          <w:rFonts w:ascii="Garamond" w:hAnsi="Garamond"/>
          <w:color w:val="212121"/>
          <w:sz w:val="23"/>
          <w:szCs w:val="23"/>
        </w:rPr>
        <w:t xml:space="preserve">high </w:t>
      </w:r>
      <w:r w:rsidR="00C253FE" w:rsidRPr="009C61A8">
        <w:rPr>
          <w:rFonts w:ascii="Garamond" w:hAnsi="Garamond"/>
          <w:color w:val="212121"/>
          <w:sz w:val="23"/>
          <w:szCs w:val="23"/>
        </w:rPr>
        <w:t>concentration</w:t>
      </w:r>
      <w:r w:rsidR="00E546CE" w:rsidRPr="009C61A8">
        <w:rPr>
          <w:rFonts w:ascii="Garamond" w:hAnsi="Garamond"/>
          <w:color w:val="212121"/>
          <w:sz w:val="23"/>
          <w:szCs w:val="23"/>
        </w:rPr>
        <w:t>s</w:t>
      </w:r>
      <w:r w:rsidR="00C253FE" w:rsidRPr="009C61A8">
        <w:rPr>
          <w:rFonts w:ascii="Garamond" w:hAnsi="Garamond"/>
          <w:color w:val="212121"/>
          <w:sz w:val="23"/>
          <w:szCs w:val="23"/>
        </w:rPr>
        <w:t xml:space="preserve"> of poverty.</w:t>
      </w:r>
      <w:r w:rsidR="005B0C8E" w:rsidRPr="009C61A8">
        <w:rPr>
          <w:rStyle w:val="FootnoteReference"/>
          <w:rFonts w:ascii="Garamond" w:hAnsi="Garamond"/>
          <w:color w:val="212121"/>
          <w:sz w:val="23"/>
          <w:szCs w:val="23"/>
        </w:rPr>
        <w:footnoteReference w:id="22"/>
      </w:r>
      <w:r w:rsidR="007142A2" w:rsidRPr="009C61A8">
        <w:rPr>
          <w:rFonts w:ascii="Garamond" w:hAnsi="Garamond"/>
          <w:color w:val="212121"/>
          <w:sz w:val="23"/>
          <w:szCs w:val="23"/>
        </w:rPr>
        <w:t xml:space="preserve"> </w:t>
      </w:r>
      <w:r w:rsidR="00F94DBB" w:rsidRPr="009C61A8">
        <w:rPr>
          <w:rFonts w:ascii="Garamond" w:hAnsi="Garamond"/>
          <w:color w:val="212121"/>
          <w:sz w:val="23"/>
          <w:szCs w:val="23"/>
        </w:rPr>
        <w:t>W</w:t>
      </w:r>
      <w:r w:rsidR="005B0C8E" w:rsidRPr="009C61A8">
        <w:rPr>
          <w:rFonts w:ascii="Garamond" w:hAnsi="Garamond"/>
          <w:color w:val="212121"/>
          <w:sz w:val="23"/>
          <w:szCs w:val="23"/>
        </w:rPr>
        <w:t xml:space="preserve">orkers </w:t>
      </w:r>
      <w:r w:rsidR="00C253FE" w:rsidRPr="009C61A8">
        <w:rPr>
          <w:rFonts w:ascii="Garamond" w:hAnsi="Garamond"/>
          <w:color w:val="212121"/>
          <w:sz w:val="23"/>
          <w:szCs w:val="23"/>
        </w:rPr>
        <w:t>are recruited against advances and then bound for the whole season. Workers migrate with their whole family</w:t>
      </w:r>
      <w:r w:rsidR="00D7669F" w:rsidRPr="009C61A8">
        <w:rPr>
          <w:rFonts w:ascii="Garamond" w:hAnsi="Garamond"/>
          <w:color w:val="212121"/>
          <w:sz w:val="23"/>
          <w:szCs w:val="23"/>
        </w:rPr>
        <w:t>,</w:t>
      </w:r>
      <w:r w:rsidR="00C253FE" w:rsidRPr="009C61A8">
        <w:rPr>
          <w:rFonts w:ascii="Garamond" w:hAnsi="Garamond"/>
          <w:color w:val="212121"/>
          <w:sz w:val="23"/>
          <w:szCs w:val="23"/>
        </w:rPr>
        <w:t xml:space="preserve"> including children</w:t>
      </w:r>
      <w:r w:rsidR="00D7669F" w:rsidRPr="009C61A8">
        <w:rPr>
          <w:rFonts w:ascii="Garamond" w:hAnsi="Garamond"/>
          <w:color w:val="212121"/>
          <w:sz w:val="23"/>
          <w:szCs w:val="23"/>
        </w:rPr>
        <w:t>,</w:t>
      </w:r>
      <w:r w:rsidR="00C253FE" w:rsidRPr="009C61A8">
        <w:rPr>
          <w:rFonts w:ascii="Garamond" w:hAnsi="Garamond"/>
          <w:color w:val="212121"/>
          <w:sz w:val="23"/>
          <w:szCs w:val="23"/>
        </w:rPr>
        <w:t xml:space="preserve"> and stay at the worksite for the duration of the season</w:t>
      </w:r>
      <w:r w:rsidR="00D7669F" w:rsidRPr="009C61A8">
        <w:rPr>
          <w:rFonts w:ascii="Garamond" w:hAnsi="Garamond"/>
          <w:color w:val="212121"/>
          <w:sz w:val="23"/>
          <w:szCs w:val="23"/>
        </w:rPr>
        <w:t>, which</w:t>
      </w:r>
      <w:r w:rsidR="00C253FE" w:rsidRPr="009C61A8">
        <w:rPr>
          <w:rFonts w:ascii="Garamond" w:hAnsi="Garamond"/>
          <w:color w:val="212121"/>
          <w:sz w:val="23"/>
          <w:szCs w:val="23"/>
        </w:rPr>
        <w:t xml:space="preserve"> may last six months or more.</w:t>
      </w:r>
      <w:r w:rsidR="005B0C8E" w:rsidRPr="009C61A8">
        <w:rPr>
          <w:rStyle w:val="FootnoteReference"/>
          <w:rFonts w:ascii="Garamond" w:hAnsi="Garamond"/>
          <w:color w:val="212121"/>
          <w:sz w:val="23"/>
          <w:szCs w:val="23"/>
        </w:rPr>
        <w:footnoteReference w:id="23"/>
      </w:r>
      <w:r w:rsidR="00C253FE" w:rsidRPr="009C61A8">
        <w:rPr>
          <w:rFonts w:ascii="Garamond" w:hAnsi="Garamond"/>
          <w:color w:val="212121"/>
          <w:sz w:val="23"/>
          <w:szCs w:val="23"/>
        </w:rPr>
        <w:t xml:space="preserve"> </w:t>
      </w:r>
      <w:r w:rsidR="00F4374F" w:rsidRPr="009C61A8">
        <w:rPr>
          <w:rFonts w:ascii="Garamond" w:hAnsi="Garamond"/>
          <w:color w:val="212121"/>
          <w:sz w:val="23"/>
          <w:szCs w:val="23"/>
        </w:rPr>
        <w:t>Many</w:t>
      </w:r>
      <w:r w:rsidR="005B0C8E" w:rsidRPr="009C61A8">
        <w:rPr>
          <w:rFonts w:ascii="Garamond" w:hAnsi="Garamond"/>
          <w:color w:val="212121"/>
          <w:sz w:val="23"/>
          <w:szCs w:val="23"/>
        </w:rPr>
        <w:t xml:space="preserve"> are trafficked into different states, further </w:t>
      </w:r>
      <w:r w:rsidR="003C6921" w:rsidRPr="009C61A8">
        <w:rPr>
          <w:rFonts w:ascii="Garamond" w:hAnsi="Garamond"/>
          <w:color w:val="212121"/>
          <w:sz w:val="23"/>
          <w:szCs w:val="23"/>
        </w:rPr>
        <w:t>enabling</w:t>
      </w:r>
      <w:r w:rsidR="005B0C8E" w:rsidRPr="009C61A8">
        <w:rPr>
          <w:rFonts w:ascii="Garamond" w:hAnsi="Garamond"/>
          <w:color w:val="212121"/>
          <w:sz w:val="23"/>
          <w:szCs w:val="23"/>
        </w:rPr>
        <w:t xml:space="preserve"> </w:t>
      </w:r>
      <w:r w:rsidR="009F3605" w:rsidRPr="009C61A8">
        <w:rPr>
          <w:rFonts w:ascii="Garamond" w:hAnsi="Garamond"/>
          <w:color w:val="212121"/>
          <w:sz w:val="23"/>
          <w:szCs w:val="23"/>
        </w:rPr>
        <w:t xml:space="preserve">a </w:t>
      </w:r>
      <w:r w:rsidR="00106333" w:rsidRPr="009C61A8">
        <w:rPr>
          <w:rFonts w:ascii="Garamond" w:hAnsi="Garamond"/>
          <w:color w:val="212121"/>
          <w:sz w:val="23"/>
          <w:szCs w:val="23"/>
        </w:rPr>
        <w:t>violent and abusive</w:t>
      </w:r>
      <w:r w:rsidR="009F3605" w:rsidRPr="009C61A8">
        <w:rPr>
          <w:rFonts w:ascii="Garamond" w:hAnsi="Garamond"/>
          <w:color w:val="212121"/>
          <w:sz w:val="23"/>
          <w:szCs w:val="23"/>
        </w:rPr>
        <w:t xml:space="preserve"> environment</w:t>
      </w:r>
      <w:r w:rsidR="005B0C8E" w:rsidRPr="009C61A8">
        <w:rPr>
          <w:rFonts w:ascii="Garamond" w:hAnsi="Garamond"/>
          <w:color w:val="212121"/>
          <w:sz w:val="23"/>
          <w:szCs w:val="23"/>
        </w:rPr>
        <w:t>.</w:t>
      </w:r>
      <w:r w:rsidR="005B0C8E" w:rsidRPr="009C61A8">
        <w:rPr>
          <w:rStyle w:val="FootnoteReference"/>
          <w:rFonts w:ascii="Garamond" w:hAnsi="Garamond"/>
          <w:color w:val="212121"/>
          <w:sz w:val="23"/>
          <w:szCs w:val="23"/>
        </w:rPr>
        <w:footnoteReference w:id="24"/>
      </w:r>
      <w:r w:rsidR="005B0C8E" w:rsidRPr="009C61A8">
        <w:rPr>
          <w:rFonts w:ascii="Garamond" w:hAnsi="Garamond"/>
          <w:color w:val="212121"/>
          <w:sz w:val="23"/>
          <w:szCs w:val="23"/>
        </w:rPr>
        <w:t xml:space="preserve">  </w:t>
      </w:r>
      <w:r w:rsidR="00C253FE" w:rsidRPr="009C61A8">
        <w:rPr>
          <w:rFonts w:ascii="Garamond" w:hAnsi="Garamond"/>
          <w:color w:val="212121"/>
          <w:sz w:val="23"/>
          <w:szCs w:val="23"/>
        </w:rPr>
        <w:t>There is no regular payment of wages</w:t>
      </w:r>
      <w:r w:rsidR="00D7669F" w:rsidRPr="009C61A8">
        <w:rPr>
          <w:rFonts w:ascii="Garamond" w:hAnsi="Garamond"/>
          <w:color w:val="212121"/>
          <w:sz w:val="23"/>
          <w:szCs w:val="23"/>
        </w:rPr>
        <w:t>.</w:t>
      </w:r>
      <w:r w:rsidR="00C253FE" w:rsidRPr="009C61A8">
        <w:rPr>
          <w:rFonts w:ascii="Garamond" w:hAnsi="Garamond"/>
          <w:color w:val="212121"/>
          <w:sz w:val="23"/>
          <w:szCs w:val="23"/>
        </w:rPr>
        <w:t xml:space="preserve"> </w:t>
      </w:r>
      <w:r w:rsidR="003C6921" w:rsidRPr="009C61A8">
        <w:rPr>
          <w:rFonts w:ascii="Garamond" w:hAnsi="Garamond"/>
          <w:color w:val="212121"/>
          <w:sz w:val="23"/>
          <w:szCs w:val="23"/>
        </w:rPr>
        <w:t>Instead,</w:t>
      </w:r>
      <w:r w:rsidR="00C253FE" w:rsidRPr="009C61A8">
        <w:rPr>
          <w:rFonts w:ascii="Garamond" w:hAnsi="Garamond"/>
          <w:color w:val="212121"/>
          <w:sz w:val="23"/>
          <w:szCs w:val="23"/>
        </w:rPr>
        <w:t xml:space="preserve"> only food expenses are given periodically. These are also linked to production. Advance payments coupled with piece rate wages that are fixed at very low levels force workers to work long hours. Children work alongside their parents to ensure that the production quota is met.</w:t>
      </w:r>
    </w:p>
    <w:p w14:paraId="7D551949" w14:textId="7F2FA34E" w:rsidR="00147D5B" w:rsidRPr="009C61A8" w:rsidRDefault="00F958DD" w:rsidP="00A7448F">
      <w:pPr>
        <w:spacing w:line="360" w:lineRule="auto"/>
        <w:ind w:firstLine="720"/>
        <w:jc w:val="both"/>
        <w:rPr>
          <w:rFonts w:ascii="Garamond" w:hAnsi="Garamond"/>
          <w:color w:val="212121"/>
          <w:sz w:val="23"/>
          <w:szCs w:val="23"/>
        </w:rPr>
      </w:pPr>
      <w:r w:rsidRPr="009C61A8">
        <w:rPr>
          <w:rFonts w:ascii="Garamond" w:hAnsi="Garamond"/>
          <w:color w:val="212121"/>
          <w:sz w:val="23"/>
          <w:szCs w:val="23"/>
        </w:rPr>
        <w:t xml:space="preserve">(13) </w:t>
      </w:r>
      <w:r w:rsidR="00C253FE" w:rsidRPr="009C61A8">
        <w:rPr>
          <w:rFonts w:ascii="Garamond" w:hAnsi="Garamond"/>
          <w:color w:val="212121"/>
          <w:sz w:val="23"/>
          <w:szCs w:val="23"/>
        </w:rPr>
        <w:t>The</w:t>
      </w:r>
      <w:r w:rsidR="00B07712" w:rsidRPr="009C61A8">
        <w:rPr>
          <w:rFonts w:ascii="Garamond" w:hAnsi="Garamond"/>
          <w:color w:val="212121"/>
          <w:sz w:val="23"/>
          <w:szCs w:val="23"/>
        </w:rPr>
        <w:t>se</w:t>
      </w:r>
      <w:r w:rsidR="00C253FE" w:rsidRPr="009C61A8">
        <w:rPr>
          <w:rFonts w:ascii="Garamond" w:hAnsi="Garamond"/>
          <w:color w:val="212121"/>
          <w:sz w:val="23"/>
          <w:szCs w:val="23"/>
        </w:rPr>
        <w:t xml:space="preserve"> work conditions fall under the legal definition of bondage as described under </w:t>
      </w:r>
      <w:r w:rsidR="00D7669F" w:rsidRPr="009C61A8">
        <w:rPr>
          <w:rFonts w:ascii="Garamond" w:hAnsi="Garamond"/>
          <w:color w:val="212121"/>
          <w:sz w:val="23"/>
          <w:szCs w:val="23"/>
        </w:rPr>
        <w:t xml:space="preserve">the </w:t>
      </w:r>
      <w:r w:rsidR="00C253FE" w:rsidRPr="009C61A8">
        <w:rPr>
          <w:rFonts w:ascii="Garamond" w:hAnsi="Garamond"/>
          <w:color w:val="212121"/>
          <w:sz w:val="23"/>
          <w:szCs w:val="23"/>
        </w:rPr>
        <w:t xml:space="preserve">Bonded </w:t>
      </w:r>
      <w:proofErr w:type="spellStart"/>
      <w:r w:rsidR="00C253FE" w:rsidRPr="009C61A8">
        <w:rPr>
          <w:rFonts w:ascii="Garamond" w:hAnsi="Garamond"/>
          <w:color w:val="212121"/>
          <w:sz w:val="23"/>
          <w:szCs w:val="23"/>
        </w:rPr>
        <w:t>Labour</w:t>
      </w:r>
      <w:proofErr w:type="spellEnd"/>
      <w:r w:rsidR="00C253FE" w:rsidRPr="009C61A8">
        <w:rPr>
          <w:rFonts w:ascii="Garamond" w:hAnsi="Garamond"/>
          <w:color w:val="212121"/>
          <w:sz w:val="23"/>
          <w:szCs w:val="23"/>
        </w:rPr>
        <w:t xml:space="preserve"> </w:t>
      </w:r>
      <w:r w:rsidR="00143D79" w:rsidRPr="009C61A8">
        <w:rPr>
          <w:rFonts w:ascii="Garamond" w:hAnsi="Garamond"/>
          <w:color w:val="212121"/>
          <w:sz w:val="23"/>
          <w:szCs w:val="23"/>
        </w:rPr>
        <w:t xml:space="preserve">System </w:t>
      </w:r>
      <w:r w:rsidR="00C253FE" w:rsidRPr="009C61A8">
        <w:rPr>
          <w:rFonts w:ascii="Garamond" w:hAnsi="Garamond"/>
          <w:color w:val="212121"/>
          <w:sz w:val="23"/>
          <w:szCs w:val="23"/>
        </w:rPr>
        <w:t>(Abolition) Act</w:t>
      </w:r>
      <w:r w:rsidR="00D7669F" w:rsidRPr="009C61A8">
        <w:rPr>
          <w:rFonts w:ascii="Garamond" w:hAnsi="Garamond"/>
          <w:color w:val="212121"/>
          <w:sz w:val="23"/>
          <w:szCs w:val="23"/>
        </w:rPr>
        <w:t xml:space="preserve"> of</w:t>
      </w:r>
      <w:r w:rsidR="00C253FE" w:rsidRPr="009C61A8">
        <w:rPr>
          <w:rFonts w:ascii="Garamond" w:hAnsi="Garamond"/>
          <w:color w:val="212121"/>
          <w:sz w:val="23"/>
          <w:szCs w:val="23"/>
        </w:rPr>
        <w:t xml:space="preserve"> 1976. Every year</w:t>
      </w:r>
      <w:r w:rsidR="00D7669F" w:rsidRPr="009C61A8">
        <w:rPr>
          <w:rFonts w:ascii="Garamond" w:hAnsi="Garamond"/>
          <w:color w:val="212121"/>
          <w:sz w:val="23"/>
          <w:szCs w:val="23"/>
        </w:rPr>
        <w:t>,</w:t>
      </w:r>
      <w:r w:rsidR="00C253FE" w:rsidRPr="009C61A8">
        <w:rPr>
          <w:rFonts w:ascii="Garamond" w:hAnsi="Garamond"/>
          <w:color w:val="212121"/>
          <w:sz w:val="23"/>
          <w:szCs w:val="23"/>
        </w:rPr>
        <w:t xml:space="preserve"> </w:t>
      </w:r>
      <w:r w:rsidR="0039254C" w:rsidRPr="009C61A8">
        <w:rPr>
          <w:rFonts w:ascii="Garamond" w:hAnsi="Garamond"/>
          <w:color w:val="212121"/>
          <w:sz w:val="23"/>
          <w:szCs w:val="23"/>
        </w:rPr>
        <w:t xml:space="preserve">non-profits help </w:t>
      </w:r>
      <w:r w:rsidR="00D631CE" w:rsidRPr="009C61A8">
        <w:rPr>
          <w:rFonts w:ascii="Garamond" w:hAnsi="Garamond"/>
          <w:color w:val="212121"/>
          <w:sz w:val="23"/>
          <w:szCs w:val="23"/>
        </w:rPr>
        <w:t xml:space="preserve">identify and </w:t>
      </w:r>
      <w:r w:rsidR="00C253FE" w:rsidRPr="009C61A8">
        <w:rPr>
          <w:rFonts w:ascii="Garamond" w:hAnsi="Garamond"/>
          <w:color w:val="212121"/>
          <w:sz w:val="23"/>
          <w:szCs w:val="23"/>
        </w:rPr>
        <w:t>release</w:t>
      </w:r>
      <w:r w:rsidR="0039254C" w:rsidRPr="009C61A8">
        <w:rPr>
          <w:rFonts w:ascii="Garamond" w:hAnsi="Garamond"/>
          <w:color w:val="212121"/>
          <w:sz w:val="23"/>
          <w:szCs w:val="23"/>
        </w:rPr>
        <w:t xml:space="preserve"> workers </w:t>
      </w:r>
      <w:r w:rsidR="00C253FE" w:rsidRPr="009C61A8">
        <w:rPr>
          <w:rFonts w:ascii="Garamond" w:hAnsi="Garamond"/>
          <w:color w:val="212121"/>
          <w:sz w:val="23"/>
          <w:szCs w:val="23"/>
        </w:rPr>
        <w:t>from bondage in brick kilns and sen</w:t>
      </w:r>
      <w:r w:rsidR="00733E94" w:rsidRPr="009C61A8">
        <w:rPr>
          <w:rFonts w:ascii="Garamond" w:hAnsi="Garamond"/>
          <w:color w:val="212121"/>
          <w:sz w:val="23"/>
          <w:szCs w:val="23"/>
        </w:rPr>
        <w:t>d them</w:t>
      </w:r>
      <w:r w:rsidR="00C253FE" w:rsidRPr="009C61A8">
        <w:rPr>
          <w:rFonts w:ascii="Garamond" w:hAnsi="Garamond"/>
          <w:color w:val="212121"/>
          <w:sz w:val="23"/>
          <w:szCs w:val="23"/>
        </w:rPr>
        <w:t xml:space="preserve"> home</w:t>
      </w:r>
      <w:r w:rsidR="00B07712" w:rsidRPr="009C61A8">
        <w:rPr>
          <w:rFonts w:ascii="Garamond" w:hAnsi="Garamond"/>
          <w:color w:val="212121"/>
          <w:sz w:val="23"/>
          <w:szCs w:val="23"/>
        </w:rPr>
        <w:t>, but the government can and must do more to eliminate this abusive practice</w:t>
      </w:r>
      <w:r w:rsidR="00C253FE" w:rsidRPr="009C61A8">
        <w:rPr>
          <w:rFonts w:ascii="Garamond" w:hAnsi="Garamond"/>
          <w:color w:val="212121"/>
          <w:sz w:val="23"/>
          <w:szCs w:val="23"/>
        </w:rPr>
        <w:t>.</w:t>
      </w:r>
      <w:r w:rsidR="005B0C8E" w:rsidRPr="009C61A8">
        <w:rPr>
          <w:rStyle w:val="FootnoteReference"/>
          <w:rFonts w:ascii="Garamond" w:hAnsi="Garamond"/>
          <w:color w:val="212121"/>
          <w:sz w:val="23"/>
          <w:szCs w:val="23"/>
        </w:rPr>
        <w:footnoteReference w:id="25"/>
      </w:r>
    </w:p>
    <w:p w14:paraId="58E0EB77" w14:textId="0EB39249" w:rsidR="0046492C" w:rsidRPr="009C61A8" w:rsidRDefault="00147D5B" w:rsidP="006142A2">
      <w:pPr>
        <w:pStyle w:val="Heading1"/>
        <w:rPr>
          <w:rFonts w:eastAsia="Times New Roman"/>
        </w:rPr>
      </w:pPr>
      <w:r w:rsidRPr="009C61A8">
        <w:rPr>
          <w:rFonts w:eastAsia="Times New Roman"/>
        </w:rPr>
        <w:t>INDIA FAILS TO FULFULL ITS INTERNATIONAL OBLIGATIONS CONCERNING BONDED LABOR AND CASTE DISCRIMINATION</w:t>
      </w:r>
    </w:p>
    <w:p w14:paraId="3F29AF10" w14:textId="2DA0F7E6" w:rsidR="00932A91" w:rsidRPr="009C61A8" w:rsidRDefault="00C800A4" w:rsidP="006E0C7C">
      <w:pPr>
        <w:pStyle w:val="Heading2"/>
        <w:numPr>
          <w:ilvl w:val="0"/>
          <w:numId w:val="0"/>
        </w:numPr>
        <w:ind w:left="720"/>
      </w:pPr>
      <w:proofErr w:type="spellStart"/>
      <w:r w:rsidRPr="009C61A8">
        <w:t>i</w:t>
      </w:r>
      <w:proofErr w:type="spellEnd"/>
      <w:r w:rsidRPr="009C61A8">
        <w:t xml:space="preserve">) </w:t>
      </w:r>
      <w:r w:rsidR="00147D5B" w:rsidRPr="009C61A8">
        <w:t xml:space="preserve">Failure to properly investigate, rehabilitate, and rescue bonded </w:t>
      </w:r>
      <w:r w:rsidRPr="009C61A8">
        <w:t>laborers</w:t>
      </w:r>
      <w:r w:rsidR="00147D5B" w:rsidRPr="009C61A8">
        <w:t xml:space="preserve"> violates Articles 2 and 8 </w:t>
      </w:r>
    </w:p>
    <w:p w14:paraId="5AE568C1" w14:textId="068A05C3" w:rsidR="000A384E" w:rsidRPr="009C61A8" w:rsidRDefault="003261C4" w:rsidP="003C6921">
      <w:pPr>
        <w:spacing w:line="360" w:lineRule="auto"/>
        <w:ind w:firstLine="720"/>
        <w:jc w:val="both"/>
        <w:rPr>
          <w:rFonts w:ascii="Garamond" w:hAnsi="Garamond"/>
          <w:color w:val="000000" w:themeColor="text1"/>
          <w:sz w:val="23"/>
          <w:szCs w:val="23"/>
        </w:rPr>
      </w:pPr>
      <w:r w:rsidRPr="009C61A8">
        <w:rPr>
          <w:rFonts w:ascii="Garamond" w:hAnsi="Garamond"/>
          <w:color w:val="000000" w:themeColor="text1"/>
          <w:sz w:val="23"/>
          <w:szCs w:val="23"/>
        </w:rPr>
        <w:t>(1</w:t>
      </w:r>
      <w:r w:rsidR="00F958DD" w:rsidRPr="009C61A8">
        <w:rPr>
          <w:rFonts w:ascii="Garamond" w:hAnsi="Garamond"/>
          <w:color w:val="000000" w:themeColor="text1"/>
          <w:sz w:val="23"/>
          <w:szCs w:val="23"/>
        </w:rPr>
        <w:t>4</w:t>
      </w:r>
      <w:r w:rsidRPr="009C61A8">
        <w:rPr>
          <w:rFonts w:ascii="Garamond" w:hAnsi="Garamond"/>
          <w:color w:val="000000" w:themeColor="text1"/>
          <w:sz w:val="23"/>
          <w:szCs w:val="23"/>
        </w:rPr>
        <w:t xml:space="preserve">) </w:t>
      </w:r>
      <w:r w:rsidR="00932A91" w:rsidRPr="009C61A8">
        <w:rPr>
          <w:rFonts w:ascii="Garamond" w:hAnsi="Garamond"/>
          <w:color w:val="000000" w:themeColor="text1"/>
          <w:sz w:val="23"/>
          <w:szCs w:val="23"/>
        </w:rPr>
        <w:t>Article 8.</w:t>
      </w:r>
      <w:r w:rsidR="0043783A" w:rsidRPr="009C61A8">
        <w:rPr>
          <w:rFonts w:ascii="Garamond" w:hAnsi="Garamond"/>
          <w:color w:val="000000" w:themeColor="text1"/>
          <w:sz w:val="23"/>
          <w:szCs w:val="23"/>
        </w:rPr>
        <w:t>2 and 8.</w:t>
      </w:r>
      <w:r w:rsidR="00932A91" w:rsidRPr="009C61A8">
        <w:rPr>
          <w:rFonts w:ascii="Garamond" w:hAnsi="Garamond"/>
          <w:color w:val="000000" w:themeColor="text1"/>
          <w:sz w:val="23"/>
          <w:szCs w:val="23"/>
        </w:rPr>
        <w:t xml:space="preserve">3(a) </w:t>
      </w:r>
      <w:r w:rsidR="00D7669F" w:rsidRPr="009C61A8">
        <w:rPr>
          <w:rFonts w:ascii="Garamond" w:hAnsi="Garamond"/>
          <w:color w:val="000000" w:themeColor="text1"/>
          <w:sz w:val="23"/>
          <w:szCs w:val="23"/>
        </w:rPr>
        <w:t xml:space="preserve">of the Covenant </w:t>
      </w:r>
      <w:r w:rsidR="00932A91" w:rsidRPr="009C61A8">
        <w:rPr>
          <w:rFonts w:ascii="Garamond" w:hAnsi="Garamond"/>
          <w:color w:val="000000" w:themeColor="text1"/>
          <w:sz w:val="23"/>
          <w:szCs w:val="23"/>
        </w:rPr>
        <w:t xml:space="preserve">provide that </w:t>
      </w:r>
      <w:r w:rsidR="0043783A" w:rsidRPr="009C61A8">
        <w:rPr>
          <w:rFonts w:ascii="Garamond" w:hAnsi="Garamond"/>
          <w:color w:val="000000" w:themeColor="text1"/>
          <w:sz w:val="23"/>
          <w:szCs w:val="23"/>
        </w:rPr>
        <w:t xml:space="preserve">“no one shall be held in servitude” and </w:t>
      </w:r>
      <w:r w:rsidR="00932A91" w:rsidRPr="009C61A8">
        <w:rPr>
          <w:rFonts w:ascii="Garamond" w:hAnsi="Garamond"/>
          <w:color w:val="000000" w:themeColor="text1"/>
          <w:sz w:val="23"/>
          <w:szCs w:val="23"/>
        </w:rPr>
        <w:t>“</w:t>
      </w:r>
      <w:r w:rsidR="0043783A" w:rsidRPr="009C61A8">
        <w:rPr>
          <w:rFonts w:ascii="Garamond" w:hAnsi="Garamond"/>
          <w:color w:val="000000" w:themeColor="text1"/>
          <w:sz w:val="23"/>
          <w:szCs w:val="23"/>
        </w:rPr>
        <w:t>[n]</w:t>
      </w:r>
      <w:r w:rsidR="00932A91" w:rsidRPr="009C61A8">
        <w:rPr>
          <w:rFonts w:ascii="Garamond" w:hAnsi="Garamond"/>
          <w:color w:val="000000" w:themeColor="text1"/>
          <w:sz w:val="23"/>
          <w:szCs w:val="23"/>
        </w:rPr>
        <w:t xml:space="preserve">o one shall be required to perform forced or compulsory </w:t>
      </w:r>
      <w:proofErr w:type="spellStart"/>
      <w:r w:rsidR="00932A91" w:rsidRPr="009C61A8">
        <w:rPr>
          <w:rFonts w:ascii="Garamond" w:hAnsi="Garamond"/>
          <w:color w:val="000000" w:themeColor="text1"/>
          <w:sz w:val="23"/>
          <w:szCs w:val="23"/>
        </w:rPr>
        <w:t>labour</w:t>
      </w:r>
      <w:proofErr w:type="spellEnd"/>
      <w:r w:rsidR="0021099E" w:rsidRPr="009C61A8">
        <w:rPr>
          <w:rFonts w:ascii="Garamond" w:hAnsi="Garamond"/>
          <w:color w:val="000000" w:themeColor="text1"/>
          <w:sz w:val="23"/>
          <w:szCs w:val="23"/>
        </w:rPr>
        <w:t>.</w:t>
      </w:r>
      <w:r w:rsidR="00932A91" w:rsidRPr="009C61A8">
        <w:rPr>
          <w:rFonts w:ascii="Garamond" w:hAnsi="Garamond"/>
          <w:color w:val="000000" w:themeColor="text1"/>
          <w:sz w:val="23"/>
          <w:szCs w:val="23"/>
        </w:rPr>
        <w:t>”</w:t>
      </w:r>
      <w:r w:rsidR="000A384E" w:rsidRPr="009C61A8">
        <w:rPr>
          <w:rFonts w:ascii="Garamond" w:hAnsi="Garamond"/>
          <w:color w:val="000000" w:themeColor="text1"/>
          <w:sz w:val="23"/>
          <w:szCs w:val="23"/>
        </w:rPr>
        <w:t xml:space="preserve"> </w:t>
      </w:r>
    </w:p>
    <w:p w14:paraId="2FC792AE" w14:textId="749BA768" w:rsidR="000A384E" w:rsidRPr="009C61A8" w:rsidRDefault="003261C4" w:rsidP="003C6921">
      <w:pPr>
        <w:pStyle w:val="NormalWeb"/>
        <w:spacing w:before="0" w:beforeAutospacing="0" w:after="0" w:afterAutospacing="0" w:line="360" w:lineRule="auto"/>
        <w:ind w:firstLine="720"/>
        <w:jc w:val="both"/>
        <w:rPr>
          <w:rFonts w:ascii="Garamond" w:hAnsi="Garamond"/>
          <w:sz w:val="23"/>
          <w:szCs w:val="23"/>
        </w:rPr>
      </w:pPr>
      <w:r w:rsidRPr="009C61A8">
        <w:rPr>
          <w:rFonts w:ascii="Garamond" w:hAnsi="Garamond"/>
          <w:sz w:val="23"/>
          <w:szCs w:val="23"/>
        </w:rPr>
        <w:lastRenderedPageBreak/>
        <w:t>(1</w:t>
      </w:r>
      <w:r w:rsidR="00F958DD" w:rsidRPr="009C61A8">
        <w:rPr>
          <w:rFonts w:ascii="Garamond" w:hAnsi="Garamond"/>
          <w:sz w:val="23"/>
          <w:szCs w:val="23"/>
        </w:rPr>
        <w:t>5</w:t>
      </w:r>
      <w:r w:rsidRPr="009C61A8">
        <w:rPr>
          <w:rFonts w:ascii="Garamond" w:hAnsi="Garamond"/>
          <w:sz w:val="23"/>
          <w:szCs w:val="23"/>
        </w:rPr>
        <w:t xml:space="preserve">) </w:t>
      </w:r>
      <w:r w:rsidR="00B07712" w:rsidRPr="009C61A8">
        <w:rPr>
          <w:rFonts w:ascii="Garamond" w:hAnsi="Garamond"/>
          <w:sz w:val="23"/>
          <w:szCs w:val="23"/>
        </w:rPr>
        <w:t>Moreover, d</w:t>
      </w:r>
      <w:r w:rsidR="005A6301" w:rsidRPr="009C61A8">
        <w:rPr>
          <w:rFonts w:ascii="Garamond" w:hAnsi="Garamond"/>
          <w:sz w:val="23"/>
          <w:szCs w:val="23"/>
        </w:rPr>
        <w:t xml:space="preserve">ebt bondage can be classified as forced </w:t>
      </w:r>
      <w:r w:rsidR="00D7669F" w:rsidRPr="009C61A8">
        <w:rPr>
          <w:rFonts w:ascii="Garamond" w:hAnsi="Garamond"/>
          <w:sz w:val="23"/>
          <w:szCs w:val="23"/>
        </w:rPr>
        <w:t>labor</w:t>
      </w:r>
      <w:r w:rsidR="005A6301" w:rsidRPr="009C61A8">
        <w:rPr>
          <w:rFonts w:ascii="Garamond" w:hAnsi="Garamond"/>
          <w:sz w:val="23"/>
          <w:szCs w:val="23"/>
        </w:rPr>
        <w:t xml:space="preserve"> under the International </w:t>
      </w:r>
      <w:proofErr w:type="spellStart"/>
      <w:r w:rsidR="005A6301" w:rsidRPr="009C61A8">
        <w:rPr>
          <w:rFonts w:ascii="Garamond" w:hAnsi="Garamond"/>
          <w:sz w:val="23"/>
          <w:szCs w:val="23"/>
        </w:rPr>
        <w:t>Labour</w:t>
      </w:r>
      <w:proofErr w:type="spellEnd"/>
      <w:r w:rsidR="005A6301" w:rsidRPr="009C61A8">
        <w:rPr>
          <w:rFonts w:ascii="Garamond" w:hAnsi="Garamond"/>
          <w:sz w:val="23"/>
          <w:szCs w:val="23"/>
        </w:rPr>
        <w:t xml:space="preserve"> Organization</w:t>
      </w:r>
      <w:r w:rsidR="00B07712" w:rsidRPr="009C61A8">
        <w:rPr>
          <w:rFonts w:ascii="Garamond" w:hAnsi="Garamond"/>
          <w:sz w:val="23"/>
          <w:szCs w:val="23"/>
        </w:rPr>
        <w:t>’s</w:t>
      </w:r>
      <w:r w:rsidR="005A6301" w:rsidRPr="009C61A8">
        <w:rPr>
          <w:rFonts w:ascii="Garamond" w:hAnsi="Garamond"/>
          <w:sz w:val="23"/>
          <w:szCs w:val="23"/>
        </w:rPr>
        <w:t xml:space="preserve"> (ILO) Forced </w:t>
      </w:r>
      <w:proofErr w:type="spellStart"/>
      <w:r w:rsidR="005A6301" w:rsidRPr="009C61A8">
        <w:rPr>
          <w:rFonts w:ascii="Garamond" w:hAnsi="Garamond"/>
          <w:sz w:val="23"/>
          <w:szCs w:val="23"/>
        </w:rPr>
        <w:t>Labour</w:t>
      </w:r>
      <w:proofErr w:type="spellEnd"/>
      <w:r w:rsidR="005A6301" w:rsidRPr="009C61A8">
        <w:rPr>
          <w:rFonts w:ascii="Garamond" w:hAnsi="Garamond"/>
          <w:sz w:val="23"/>
          <w:szCs w:val="23"/>
        </w:rPr>
        <w:t xml:space="preserve"> Convention, 1930 (No. 29).</w:t>
      </w:r>
      <w:r w:rsidR="00515220" w:rsidRPr="009C61A8">
        <w:rPr>
          <w:rStyle w:val="FootnoteReference"/>
          <w:rFonts w:ascii="Garamond" w:hAnsi="Garamond"/>
          <w:sz w:val="23"/>
          <w:szCs w:val="23"/>
        </w:rPr>
        <w:footnoteReference w:id="26"/>
      </w:r>
      <w:r w:rsidR="005A6301" w:rsidRPr="009C61A8">
        <w:rPr>
          <w:rFonts w:ascii="Garamond" w:hAnsi="Garamond"/>
          <w:sz w:val="23"/>
          <w:szCs w:val="23"/>
        </w:rPr>
        <w:t xml:space="preserve"> That Convention </w:t>
      </w:r>
      <w:r w:rsidR="00B07712" w:rsidRPr="009C61A8">
        <w:rPr>
          <w:rFonts w:ascii="Garamond" w:hAnsi="Garamond"/>
          <w:sz w:val="23"/>
          <w:szCs w:val="23"/>
        </w:rPr>
        <w:t xml:space="preserve">defines </w:t>
      </w:r>
      <w:r w:rsidR="005A6301" w:rsidRPr="009C61A8">
        <w:rPr>
          <w:rFonts w:ascii="Garamond" w:hAnsi="Garamond"/>
          <w:sz w:val="23"/>
          <w:szCs w:val="23"/>
        </w:rPr>
        <w:t>debt bondage as “work or service which is exacted from any person under the menace of any penalty and for which the said person has not offered himself voluntarily</w:t>
      </w:r>
      <w:r w:rsidR="00B333A3" w:rsidRPr="009C61A8">
        <w:rPr>
          <w:rFonts w:ascii="Garamond" w:hAnsi="Garamond"/>
          <w:sz w:val="23"/>
          <w:szCs w:val="23"/>
        </w:rPr>
        <w:t>.</w:t>
      </w:r>
      <w:r w:rsidR="005A6301" w:rsidRPr="009C61A8">
        <w:rPr>
          <w:rFonts w:ascii="Garamond" w:hAnsi="Garamond"/>
          <w:sz w:val="23"/>
          <w:szCs w:val="23"/>
        </w:rPr>
        <w:t>”</w:t>
      </w:r>
      <w:r w:rsidR="00D7669F" w:rsidRPr="009C61A8">
        <w:rPr>
          <w:rStyle w:val="FootnoteReference"/>
          <w:rFonts w:ascii="Garamond" w:hAnsi="Garamond"/>
          <w:sz w:val="23"/>
          <w:szCs w:val="23"/>
        </w:rPr>
        <w:footnoteReference w:id="27"/>
      </w:r>
      <w:r w:rsidR="005A6301" w:rsidRPr="009C61A8">
        <w:rPr>
          <w:rFonts w:ascii="Garamond" w:hAnsi="Garamond"/>
          <w:sz w:val="23"/>
          <w:szCs w:val="23"/>
        </w:rPr>
        <w:t xml:space="preserve"> Although debt bondage is not included in the </w:t>
      </w:r>
      <w:r w:rsidR="00D7669F" w:rsidRPr="009C61A8">
        <w:rPr>
          <w:rFonts w:ascii="Garamond" w:hAnsi="Garamond"/>
          <w:sz w:val="23"/>
          <w:szCs w:val="23"/>
        </w:rPr>
        <w:t xml:space="preserve">Forced </w:t>
      </w:r>
      <w:proofErr w:type="spellStart"/>
      <w:r w:rsidR="00D7669F" w:rsidRPr="009C61A8">
        <w:rPr>
          <w:rFonts w:ascii="Garamond" w:hAnsi="Garamond"/>
          <w:sz w:val="23"/>
          <w:szCs w:val="23"/>
        </w:rPr>
        <w:t>Labour</w:t>
      </w:r>
      <w:proofErr w:type="spellEnd"/>
      <w:r w:rsidR="00D7669F" w:rsidRPr="009C61A8">
        <w:rPr>
          <w:rFonts w:ascii="Garamond" w:hAnsi="Garamond"/>
          <w:sz w:val="23"/>
          <w:szCs w:val="23"/>
        </w:rPr>
        <w:t xml:space="preserve"> Convention’s </w:t>
      </w:r>
      <w:r w:rsidR="005A6301" w:rsidRPr="009C61A8">
        <w:rPr>
          <w:rFonts w:ascii="Garamond" w:hAnsi="Garamond"/>
          <w:sz w:val="23"/>
          <w:szCs w:val="23"/>
        </w:rPr>
        <w:t xml:space="preserve">definition of forced </w:t>
      </w:r>
      <w:r w:rsidR="00D7669F" w:rsidRPr="009C61A8">
        <w:rPr>
          <w:rFonts w:ascii="Garamond" w:hAnsi="Garamond"/>
          <w:sz w:val="23"/>
          <w:szCs w:val="23"/>
        </w:rPr>
        <w:t>labor</w:t>
      </w:r>
      <w:r w:rsidR="005A6301" w:rsidRPr="009C61A8">
        <w:rPr>
          <w:rFonts w:ascii="Garamond" w:hAnsi="Garamond"/>
          <w:sz w:val="23"/>
          <w:szCs w:val="23"/>
        </w:rPr>
        <w:t>, there is a general consensus that the two practices overlap.</w:t>
      </w:r>
      <w:r w:rsidR="005A6301" w:rsidRPr="009C61A8">
        <w:rPr>
          <w:rStyle w:val="FootnoteReference"/>
          <w:rFonts w:ascii="Garamond" w:hAnsi="Garamond"/>
          <w:sz w:val="23"/>
          <w:szCs w:val="23"/>
        </w:rPr>
        <w:footnoteReference w:id="28"/>
      </w:r>
      <w:r w:rsidR="005A6301" w:rsidRPr="009C61A8">
        <w:rPr>
          <w:rFonts w:ascii="Garamond" w:hAnsi="Garamond"/>
          <w:sz w:val="23"/>
          <w:szCs w:val="23"/>
        </w:rPr>
        <w:t xml:space="preserve"> </w:t>
      </w:r>
      <w:r w:rsidR="00035052" w:rsidRPr="009C61A8">
        <w:rPr>
          <w:rFonts w:ascii="Garamond" w:hAnsi="Garamond"/>
          <w:sz w:val="23"/>
          <w:szCs w:val="23"/>
        </w:rPr>
        <w:t>A</w:t>
      </w:r>
      <w:r w:rsidR="00493317" w:rsidRPr="009C61A8">
        <w:rPr>
          <w:rFonts w:ascii="Garamond" w:hAnsi="Garamond"/>
          <w:sz w:val="23"/>
          <w:szCs w:val="23"/>
        </w:rPr>
        <w:t xml:space="preserve">lthough </w:t>
      </w:r>
      <w:r w:rsidR="00D7669F" w:rsidRPr="009C61A8">
        <w:rPr>
          <w:rFonts w:ascii="Garamond" w:hAnsi="Garamond"/>
          <w:sz w:val="23"/>
          <w:szCs w:val="23"/>
        </w:rPr>
        <w:t xml:space="preserve">in international law </w:t>
      </w:r>
      <w:r w:rsidR="00493317" w:rsidRPr="009C61A8">
        <w:rPr>
          <w:rFonts w:ascii="Garamond" w:hAnsi="Garamond"/>
          <w:sz w:val="23"/>
          <w:szCs w:val="23"/>
        </w:rPr>
        <w:t xml:space="preserve">servitude </w:t>
      </w:r>
      <w:r w:rsidR="009A4439" w:rsidRPr="009C61A8">
        <w:rPr>
          <w:rFonts w:ascii="Garamond" w:hAnsi="Garamond"/>
          <w:sz w:val="23"/>
          <w:szCs w:val="23"/>
        </w:rPr>
        <w:t>is not yet</w:t>
      </w:r>
      <w:r w:rsidR="00493317" w:rsidRPr="009C61A8">
        <w:rPr>
          <w:rFonts w:ascii="Garamond" w:hAnsi="Garamond"/>
          <w:sz w:val="23"/>
          <w:szCs w:val="23"/>
        </w:rPr>
        <w:t xml:space="preserve"> defined</w:t>
      </w:r>
      <w:r w:rsidR="00D7669F" w:rsidRPr="009C61A8">
        <w:rPr>
          <w:rFonts w:ascii="Garamond" w:hAnsi="Garamond"/>
          <w:sz w:val="23"/>
          <w:szCs w:val="23"/>
        </w:rPr>
        <w:t>,</w:t>
      </w:r>
      <w:r w:rsidR="00493317" w:rsidRPr="009C61A8">
        <w:rPr>
          <w:rFonts w:ascii="Garamond" w:hAnsi="Garamond"/>
          <w:sz w:val="23"/>
          <w:szCs w:val="23"/>
        </w:rPr>
        <w:t xml:space="preserve"> and the distinction between servitude and slavery </w:t>
      </w:r>
      <w:r w:rsidR="00B90786" w:rsidRPr="009C61A8">
        <w:rPr>
          <w:rFonts w:ascii="Garamond" w:hAnsi="Garamond"/>
          <w:sz w:val="23"/>
          <w:szCs w:val="23"/>
        </w:rPr>
        <w:t>is not</w:t>
      </w:r>
      <w:r w:rsidR="00493317" w:rsidRPr="009C61A8">
        <w:rPr>
          <w:rFonts w:ascii="Garamond" w:hAnsi="Garamond"/>
          <w:sz w:val="23"/>
          <w:szCs w:val="23"/>
        </w:rPr>
        <w:t xml:space="preserve"> fully established, “servitude should be understood as human exploitation falling short of slavery</w:t>
      </w:r>
      <w:r w:rsidR="00AF7582" w:rsidRPr="009C61A8">
        <w:rPr>
          <w:rFonts w:ascii="Garamond" w:hAnsi="Garamond"/>
          <w:sz w:val="23"/>
          <w:szCs w:val="23"/>
        </w:rPr>
        <w:t>”</w:t>
      </w:r>
      <w:r w:rsidR="00493317" w:rsidRPr="009C61A8">
        <w:rPr>
          <w:rFonts w:ascii="Garamond" w:hAnsi="Garamond"/>
          <w:sz w:val="23"/>
          <w:szCs w:val="23"/>
        </w:rPr>
        <w:t>.</w:t>
      </w:r>
      <w:r w:rsidR="00493317" w:rsidRPr="009C61A8">
        <w:rPr>
          <w:rStyle w:val="FootnoteReference"/>
          <w:rFonts w:ascii="Garamond" w:hAnsi="Garamond"/>
          <w:sz w:val="23"/>
          <w:szCs w:val="23"/>
        </w:rPr>
        <w:footnoteReference w:id="29"/>
      </w:r>
    </w:p>
    <w:p w14:paraId="7A3834CE" w14:textId="429BA7A8" w:rsidR="00BA5B6C" w:rsidRPr="009C61A8" w:rsidRDefault="003261C4" w:rsidP="003C6921">
      <w:pPr>
        <w:pStyle w:val="NormalWeb"/>
        <w:spacing w:before="0" w:beforeAutospacing="0" w:after="0" w:afterAutospacing="0" w:line="360" w:lineRule="auto"/>
        <w:ind w:firstLine="720"/>
        <w:jc w:val="both"/>
        <w:rPr>
          <w:rFonts w:ascii="Garamond" w:hAnsi="Garamond"/>
          <w:color w:val="000000"/>
          <w:sz w:val="23"/>
          <w:szCs w:val="23"/>
        </w:rPr>
      </w:pPr>
      <w:r w:rsidRPr="009C61A8">
        <w:rPr>
          <w:rFonts w:ascii="Garamond" w:hAnsi="Garamond"/>
          <w:color w:val="000000"/>
          <w:sz w:val="23"/>
          <w:szCs w:val="23"/>
        </w:rPr>
        <w:t>(1</w:t>
      </w:r>
      <w:r w:rsidR="00F958DD" w:rsidRPr="009C61A8">
        <w:rPr>
          <w:rFonts w:ascii="Garamond" w:hAnsi="Garamond"/>
          <w:color w:val="000000"/>
          <w:sz w:val="23"/>
          <w:szCs w:val="23"/>
        </w:rPr>
        <w:t>6</w:t>
      </w:r>
      <w:r w:rsidRPr="009C61A8">
        <w:rPr>
          <w:rFonts w:ascii="Garamond" w:hAnsi="Garamond"/>
          <w:color w:val="000000"/>
          <w:sz w:val="23"/>
          <w:szCs w:val="23"/>
        </w:rPr>
        <w:t xml:space="preserve">) </w:t>
      </w:r>
      <w:r w:rsidR="00BA5B6C" w:rsidRPr="009C61A8">
        <w:rPr>
          <w:rFonts w:ascii="Garamond" w:hAnsi="Garamond"/>
          <w:color w:val="000000"/>
          <w:sz w:val="23"/>
          <w:szCs w:val="23"/>
        </w:rPr>
        <w:t xml:space="preserve">Under the Bonded </w:t>
      </w:r>
      <w:proofErr w:type="spellStart"/>
      <w:r w:rsidR="00BA5B6C" w:rsidRPr="009C61A8">
        <w:rPr>
          <w:rFonts w:ascii="Garamond" w:hAnsi="Garamond"/>
          <w:color w:val="000000"/>
          <w:sz w:val="23"/>
          <w:szCs w:val="23"/>
        </w:rPr>
        <w:t>Labour</w:t>
      </w:r>
      <w:proofErr w:type="spellEnd"/>
      <w:r w:rsidR="00BA5B6C" w:rsidRPr="009C61A8">
        <w:rPr>
          <w:rFonts w:ascii="Garamond" w:hAnsi="Garamond"/>
          <w:color w:val="000000"/>
          <w:sz w:val="23"/>
          <w:szCs w:val="23"/>
        </w:rPr>
        <w:t xml:space="preserve"> System (Abolition) Act, 1976</w:t>
      </w:r>
      <w:r w:rsidR="007142A2" w:rsidRPr="009C61A8">
        <w:rPr>
          <w:rFonts w:ascii="Garamond" w:hAnsi="Garamond"/>
          <w:color w:val="000000"/>
          <w:sz w:val="23"/>
          <w:szCs w:val="23"/>
        </w:rPr>
        <w:t>,</w:t>
      </w:r>
      <w:r w:rsidR="00CC6A94" w:rsidRPr="009C61A8">
        <w:rPr>
          <w:rStyle w:val="FootnoteReference"/>
          <w:rFonts w:ascii="Garamond" w:hAnsi="Garamond"/>
          <w:color w:val="000000"/>
          <w:sz w:val="23"/>
          <w:szCs w:val="23"/>
        </w:rPr>
        <w:footnoteReference w:id="30"/>
      </w:r>
      <w:r w:rsidR="00BA5B6C" w:rsidRPr="009C61A8">
        <w:rPr>
          <w:rFonts w:ascii="Garamond" w:hAnsi="Garamond"/>
          <w:color w:val="000000"/>
          <w:sz w:val="23"/>
          <w:szCs w:val="23"/>
        </w:rPr>
        <w:t xml:space="preserve"> </w:t>
      </w:r>
      <w:r w:rsidR="00A50864" w:rsidRPr="009C61A8">
        <w:rPr>
          <w:rFonts w:ascii="Garamond" w:hAnsi="Garamond"/>
          <w:color w:val="000000"/>
          <w:sz w:val="23"/>
          <w:szCs w:val="23"/>
        </w:rPr>
        <w:t xml:space="preserve">working off a debt for </w:t>
      </w:r>
      <w:r w:rsidR="00BA5B6C" w:rsidRPr="009C61A8">
        <w:rPr>
          <w:rFonts w:ascii="Garamond" w:hAnsi="Garamond"/>
          <w:color w:val="000000"/>
          <w:sz w:val="23"/>
          <w:szCs w:val="23"/>
        </w:rPr>
        <w:t xml:space="preserve">payment </w:t>
      </w:r>
      <w:r w:rsidR="00A50864" w:rsidRPr="009C61A8">
        <w:rPr>
          <w:rFonts w:ascii="Garamond" w:hAnsi="Garamond"/>
          <w:color w:val="000000"/>
          <w:sz w:val="23"/>
          <w:szCs w:val="23"/>
        </w:rPr>
        <w:t>under</w:t>
      </w:r>
      <w:r w:rsidR="00BA5B6C" w:rsidRPr="009C61A8">
        <w:rPr>
          <w:rFonts w:ascii="Garamond" w:hAnsi="Garamond"/>
          <w:color w:val="000000"/>
          <w:sz w:val="23"/>
          <w:szCs w:val="23"/>
        </w:rPr>
        <w:t xml:space="preserve"> minimum wage </w:t>
      </w:r>
      <w:r w:rsidR="00EC405B" w:rsidRPr="009C61A8">
        <w:rPr>
          <w:rFonts w:ascii="Garamond" w:hAnsi="Garamond"/>
          <w:color w:val="000000"/>
          <w:sz w:val="23"/>
          <w:szCs w:val="23"/>
        </w:rPr>
        <w:t>constitutes</w:t>
      </w:r>
      <w:r w:rsidR="00BA5B6C" w:rsidRPr="009C61A8">
        <w:rPr>
          <w:rFonts w:ascii="Garamond" w:hAnsi="Garamond"/>
          <w:color w:val="000000"/>
          <w:sz w:val="23"/>
          <w:szCs w:val="23"/>
        </w:rPr>
        <w:t xml:space="preserve"> bondage.</w:t>
      </w:r>
      <w:r w:rsidR="00BA5B6C" w:rsidRPr="009C61A8">
        <w:rPr>
          <w:rStyle w:val="FootnoteReference"/>
          <w:rFonts w:ascii="Garamond" w:hAnsi="Garamond"/>
          <w:color w:val="000000"/>
          <w:sz w:val="23"/>
          <w:szCs w:val="23"/>
        </w:rPr>
        <w:footnoteReference w:id="31"/>
      </w:r>
      <w:r w:rsidR="00BA5B6C" w:rsidRPr="009C61A8">
        <w:rPr>
          <w:rFonts w:ascii="Garamond" w:hAnsi="Garamond"/>
          <w:color w:val="000000"/>
          <w:sz w:val="23"/>
          <w:szCs w:val="23"/>
        </w:rPr>
        <w:t xml:space="preserve"> The act’s definition of the “bonded </w:t>
      </w:r>
      <w:proofErr w:type="spellStart"/>
      <w:r w:rsidR="00BA5B6C" w:rsidRPr="009C61A8">
        <w:rPr>
          <w:rFonts w:ascii="Garamond" w:hAnsi="Garamond"/>
          <w:color w:val="000000"/>
          <w:sz w:val="23"/>
          <w:szCs w:val="23"/>
        </w:rPr>
        <w:t>labour</w:t>
      </w:r>
      <w:proofErr w:type="spellEnd"/>
      <w:r w:rsidR="00BA5B6C" w:rsidRPr="009C61A8">
        <w:rPr>
          <w:rFonts w:ascii="Garamond" w:hAnsi="Garamond"/>
          <w:color w:val="000000"/>
          <w:sz w:val="23"/>
          <w:szCs w:val="23"/>
        </w:rPr>
        <w:t xml:space="preserve"> system” includes “any system of forced, or partly forced </w:t>
      </w:r>
      <w:proofErr w:type="spellStart"/>
      <w:r w:rsidR="00BA5B6C" w:rsidRPr="009C61A8">
        <w:rPr>
          <w:rFonts w:ascii="Garamond" w:hAnsi="Garamond"/>
          <w:color w:val="000000"/>
          <w:sz w:val="23"/>
          <w:szCs w:val="23"/>
        </w:rPr>
        <w:t>labour</w:t>
      </w:r>
      <w:proofErr w:type="spellEnd"/>
      <w:r w:rsidR="00BA5B6C" w:rsidRPr="009C61A8">
        <w:rPr>
          <w:rFonts w:ascii="Garamond" w:hAnsi="Garamond"/>
          <w:color w:val="000000"/>
          <w:sz w:val="23"/>
          <w:szCs w:val="23"/>
        </w:rPr>
        <w:t xml:space="preserve"> under which a debtor enters, or has, or is presumed to have, entered, into an agreement with the creditor to the effect that (v) by reason of his birth in any particular caste or community, he would (1) render, by himself or through any member of his family, or any person dependent on him, </w:t>
      </w:r>
      <w:proofErr w:type="spellStart"/>
      <w:r w:rsidR="00BA5B6C" w:rsidRPr="009C61A8">
        <w:rPr>
          <w:rFonts w:ascii="Garamond" w:hAnsi="Garamond"/>
          <w:color w:val="000000"/>
          <w:sz w:val="23"/>
          <w:szCs w:val="23"/>
        </w:rPr>
        <w:t>labour</w:t>
      </w:r>
      <w:proofErr w:type="spellEnd"/>
      <w:r w:rsidR="00BA5B6C" w:rsidRPr="009C61A8">
        <w:rPr>
          <w:rFonts w:ascii="Garamond" w:hAnsi="Garamond"/>
          <w:color w:val="000000"/>
          <w:sz w:val="23"/>
          <w:szCs w:val="23"/>
        </w:rPr>
        <w:t xml:space="preserve"> or service to the creditor, or for the benefit of the creditor, for a specified period or for an unspecified period, either without wages or for nominal wages…”</w:t>
      </w:r>
      <w:r w:rsidR="00AF7582" w:rsidRPr="009C61A8">
        <w:rPr>
          <w:rFonts w:ascii="Garamond" w:hAnsi="Garamond"/>
          <w:color w:val="000000"/>
          <w:sz w:val="23"/>
          <w:szCs w:val="23"/>
        </w:rPr>
        <w:t>.</w:t>
      </w:r>
      <w:r w:rsidR="00BA5B6C" w:rsidRPr="009C61A8">
        <w:rPr>
          <w:rStyle w:val="FootnoteReference"/>
          <w:rFonts w:ascii="Garamond" w:hAnsi="Garamond"/>
          <w:color w:val="000000"/>
          <w:sz w:val="23"/>
          <w:szCs w:val="23"/>
        </w:rPr>
        <w:footnoteReference w:id="32"/>
      </w:r>
      <w:r w:rsidR="00BA5B6C" w:rsidRPr="009C61A8">
        <w:rPr>
          <w:rFonts w:ascii="Garamond" w:hAnsi="Garamond"/>
          <w:color w:val="000000"/>
          <w:sz w:val="23"/>
          <w:szCs w:val="23"/>
        </w:rPr>
        <w:t xml:space="preserve"> </w:t>
      </w:r>
    </w:p>
    <w:p w14:paraId="23ED0FA4" w14:textId="6ED34D9E" w:rsidR="006754AD" w:rsidRPr="009C61A8" w:rsidRDefault="003261C4" w:rsidP="003C6921">
      <w:pPr>
        <w:spacing w:line="360" w:lineRule="auto"/>
        <w:ind w:firstLine="720"/>
        <w:jc w:val="both"/>
        <w:rPr>
          <w:rFonts w:ascii="Garamond" w:hAnsi="Garamond"/>
          <w:sz w:val="23"/>
          <w:szCs w:val="23"/>
        </w:rPr>
      </w:pPr>
      <w:r w:rsidRPr="009C61A8">
        <w:rPr>
          <w:rFonts w:ascii="Garamond" w:hAnsi="Garamond"/>
          <w:color w:val="000000" w:themeColor="text1"/>
          <w:sz w:val="23"/>
          <w:szCs w:val="23"/>
        </w:rPr>
        <w:t>(1</w:t>
      </w:r>
      <w:r w:rsidR="00F958DD" w:rsidRPr="009C61A8">
        <w:rPr>
          <w:rFonts w:ascii="Garamond" w:hAnsi="Garamond"/>
          <w:color w:val="000000" w:themeColor="text1"/>
          <w:sz w:val="23"/>
          <w:szCs w:val="23"/>
        </w:rPr>
        <w:t>7</w:t>
      </w:r>
      <w:r w:rsidRPr="009C61A8">
        <w:rPr>
          <w:rFonts w:ascii="Garamond" w:hAnsi="Garamond"/>
          <w:color w:val="000000" w:themeColor="text1"/>
          <w:sz w:val="23"/>
          <w:szCs w:val="23"/>
        </w:rPr>
        <w:t xml:space="preserve">) </w:t>
      </w:r>
      <w:r w:rsidR="000F2709" w:rsidRPr="009C61A8">
        <w:rPr>
          <w:rFonts w:ascii="Garamond" w:hAnsi="Garamond"/>
          <w:color w:val="000000" w:themeColor="text1"/>
          <w:sz w:val="23"/>
          <w:szCs w:val="23"/>
        </w:rPr>
        <w:t xml:space="preserve">In the </w:t>
      </w:r>
      <w:r w:rsidR="00BE57F1" w:rsidRPr="009C61A8">
        <w:rPr>
          <w:rFonts w:ascii="Garamond" w:hAnsi="Garamond"/>
          <w:color w:val="000000" w:themeColor="text1"/>
          <w:sz w:val="23"/>
          <w:szCs w:val="23"/>
        </w:rPr>
        <w:t>c</w:t>
      </w:r>
      <w:r w:rsidR="000F2709" w:rsidRPr="009C61A8">
        <w:rPr>
          <w:rFonts w:ascii="Garamond" w:hAnsi="Garamond"/>
          <w:color w:val="000000" w:themeColor="text1"/>
          <w:sz w:val="23"/>
          <w:szCs w:val="23"/>
        </w:rPr>
        <w:t xml:space="preserve">oncluding observations on the third periodic report of India, this Committee expressed concern that </w:t>
      </w:r>
      <w:r w:rsidR="00450703" w:rsidRPr="009C61A8">
        <w:rPr>
          <w:rFonts w:ascii="Garamond" w:hAnsi="Garamond"/>
          <w:color w:val="000000" w:themeColor="text1"/>
          <w:sz w:val="23"/>
          <w:szCs w:val="23"/>
        </w:rPr>
        <w:t>India made</w:t>
      </w:r>
      <w:r w:rsidR="000F2709" w:rsidRPr="009C61A8">
        <w:rPr>
          <w:rFonts w:ascii="Garamond" w:hAnsi="Garamond"/>
          <w:color w:val="000000" w:themeColor="text1"/>
          <w:sz w:val="23"/>
          <w:szCs w:val="23"/>
        </w:rPr>
        <w:t xml:space="preserve"> </w:t>
      </w:r>
      <w:r w:rsidR="000F2709" w:rsidRPr="009C61A8">
        <w:rPr>
          <w:rFonts w:ascii="Garamond" w:hAnsi="Garamond"/>
          <w:sz w:val="23"/>
          <w:szCs w:val="23"/>
        </w:rPr>
        <w:t xml:space="preserve">little progress in implementing the Child </w:t>
      </w:r>
      <w:proofErr w:type="spellStart"/>
      <w:r w:rsidR="000F2709" w:rsidRPr="009C61A8">
        <w:rPr>
          <w:rFonts w:ascii="Garamond" w:hAnsi="Garamond"/>
          <w:sz w:val="23"/>
          <w:szCs w:val="23"/>
        </w:rPr>
        <w:t>Labour</w:t>
      </w:r>
      <w:proofErr w:type="spellEnd"/>
      <w:r w:rsidR="000F2709" w:rsidRPr="009C61A8">
        <w:rPr>
          <w:rFonts w:ascii="Garamond" w:hAnsi="Garamond"/>
          <w:sz w:val="23"/>
          <w:szCs w:val="23"/>
        </w:rPr>
        <w:t xml:space="preserve"> (Prohibition and Regulation) Act of 1986</w:t>
      </w:r>
      <w:r w:rsidR="007142A2" w:rsidRPr="009C61A8">
        <w:rPr>
          <w:rFonts w:ascii="Garamond" w:hAnsi="Garamond"/>
          <w:sz w:val="23"/>
          <w:szCs w:val="23"/>
        </w:rPr>
        <w:t>.</w:t>
      </w:r>
      <w:r w:rsidR="007142A2" w:rsidRPr="009C61A8">
        <w:rPr>
          <w:rStyle w:val="FootnoteReference"/>
          <w:rFonts w:ascii="Garamond" w:hAnsi="Garamond"/>
          <w:sz w:val="23"/>
          <w:szCs w:val="23"/>
        </w:rPr>
        <w:footnoteReference w:id="33"/>
      </w:r>
      <w:r w:rsidR="000F2709" w:rsidRPr="009C61A8">
        <w:rPr>
          <w:rFonts w:ascii="Garamond" w:hAnsi="Garamond"/>
          <w:sz w:val="23"/>
          <w:szCs w:val="23"/>
        </w:rPr>
        <w:t xml:space="preserve"> The Committee expressed similar concerns </w:t>
      </w:r>
      <w:r w:rsidR="00B82A6F" w:rsidRPr="009C61A8">
        <w:rPr>
          <w:rFonts w:ascii="Garamond" w:hAnsi="Garamond"/>
          <w:sz w:val="23"/>
          <w:szCs w:val="23"/>
        </w:rPr>
        <w:t xml:space="preserve">over </w:t>
      </w:r>
      <w:r w:rsidR="00EC405B" w:rsidRPr="009C61A8">
        <w:rPr>
          <w:rFonts w:ascii="Garamond" w:hAnsi="Garamond"/>
          <w:sz w:val="23"/>
          <w:szCs w:val="23"/>
        </w:rPr>
        <w:t xml:space="preserve">limited progress in the </w:t>
      </w:r>
      <w:r w:rsidR="000F2709" w:rsidRPr="009C61A8">
        <w:rPr>
          <w:rFonts w:ascii="Garamond" w:hAnsi="Garamond"/>
          <w:sz w:val="23"/>
          <w:szCs w:val="23"/>
        </w:rPr>
        <w:t xml:space="preserve">release and rehabilitation of bonded </w:t>
      </w:r>
      <w:r w:rsidR="00AF7582" w:rsidRPr="009C61A8">
        <w:rPr>
          <w:rFonts w:ascii="Garamond" w:hAnsi="Garamond"/>
          <w:sz w:val="23"/>
          <w:szCs w:val="23"/>
        </w:rPr>
        <w:t>laborers</w:t>
      </w:r>
      <w:r w:rsidR="007142A2" w:rsidRPr="009C61A8">
        <w:rPr>
          <w:rFonts w:ascii="Garamond" w:hAnsi="Garamond"/>
          <w:sz w:val="23"/>
          <w:szCs w:val="23"/>
        </w:rPr>
        <w:t>.</w:t>
      </w:r>
      <w:r w:rsidR="007142A2" w:rsidRPr="009C61A8">
        <w:rPr>
          <w:rStyle w:val="FootnoteReference"/>
          <w:rFonts w:ascii="Garamond" w:hAnsi="Garamond"/>
          <w:sz w:val="23"/>
          <w:szCs w:val="23"/>
        </w:rPr>
        <w:footnoteReference w:id="34"/>
      </w:r>
      <w:r w:rsidR="000F2709" w:rsidRPr="009C61A8">
        <w:rPr>
          <w:rFonts w:ascii="Garamond" w:hAnsi="Garamond"/>
          <w:sz w:val="23"/>
          <w:szCs w:val="23"/>
        </w:rPr>
        <w:t xml:space="preserve"> The Committee recommended </w:t>
      </w:r>
      <w:r w:rsidR="00EC405B" w:rsidRPr="009C61A8">
        <w:rPr>
          <w:rFonts w:ascii="Garamond" w:hAnsi="Garamond"/>
          <w:sz w:val="23"/>
          <w:szCs w:val="23"/>
        </w:rPr>
        <w:t xml:space="preserve">India take </w:t>
      </w:r>
      <w:r w:rsidR="000F2709" w:rsidRPr="009C61A8">
        <w:rPr>
          <w:rFonts w:ascii="Garamond" w:hAnsi="Garamond"/>
          <w:sz w:val="23"/>
          <w:szCs w:val="23"/>
        </w:rPr>
        <w:t xml:space="preserve">effective measures to eradicate this practice, in accordance with the Bonded </w:t>
      </w:r>
      <w:proofErr w:type="spellStart"/>
      <w:r w:rsidR="000F2709" w:rsidRPr="009C61A8">
        <w:rPr>
          <w:rFonts w:ascii="Garamond" w:hAnsi="Garamond"/>
          <w:sz w:val="23"/>
          <w:szCs w:val="23"/>
        </w:rPr>
        <w:t>Labour</w:t>
      </w:r>
      <w:proofErr w:type="spellEnd"/>
      <w:r w:rsidR="000F2709" w:rsidRPr="009C61A8">
        <w:rPr>
          <w:rFonts w:ascii="Garamond" w:hAnsi="Garamond"/>
          <w:sz w:val="23"/>
          <w:szCs w:val="23"/>
        </w:rPr>
        <w:t xml:space="preserve"> System (Abolition) Act of 1976 and article 8 of the Covenant.</w:t>
      </w:r>
      <w:r w:rsidR="007142A2" w:rsidRPr="009C61A8">
        <w:rPr>
          <w:rStyle w:val="FootnoteReference"/>
          <w:rFonts w:ascii="Garamond" w:hAnsi="Garamond"/>
          <w:sz w:val="23"/>
          <w:szCs w:val="23"/>
        </w:rPr>
        <w:footnoteReference w:id="35"/>
      </w:r>
    </w:p>
    <w:p w14:paraId="647917B9" w14:textId="5E0AE8F4" w:rsidR="00FB04E6" w:rsidRPr="009C61A8" w:rsidRDefault="003261C4" w:rsidP="003C6921">
      <w:pPr>
        <w:pStyle w:val="NormalWeb"/>
        <w:spacing w:before="0" w:beforeAutospacing="0" w:after="0" w:afterAutospacing="0" w:line="360" w:lineRule="auto"/>
        <w:ind w:firstLine="720"/>
        <w:jc w:val="both"/>
        <w:rPr>
          <w:rFonts w:ascii="Garamond" w:hAnsi="Garamond"/>
          <w:sz w:val="23"/>
          <w:szCs w:val="23"/>
        </w:rPr>
      </w:pPr>
      <w:r w:rsidRPr="009C61A8">
        <w:rPr>
          <w:rFonts w:ascii="Garamond" w:hAnsi="Garamond"/>
          <w:sz w:val="23"/>
          <w:szCs w:val="23"/>
        </w:rPr>
        <w:lastRenderedPageBreak/>
        <w:t>(1</w:t>
      </w:r>
      <w:r w:rsidR="00F958DD" w:rsidRPr="009C61A8">
        <w:rPr>
          <w:rFonts w:ascii="Garamond" w:hAnsi="Garamond"/>
          <w:sz w:val="23"/>
          <w:szCs w:val="23"/>
        </w:rPr>
        <w:t>8</w:t>
      </w:r>
      <w:r w:rsidRPr="009C61A8">
        <w:rPr>
          <w:rFonts w:ascii="Garamond" w:hAnsi="Garamond"/>
          <w:sz w:val="23"/>
          <w:szCs w:val="23"/>
        </w:rPr>
        <w:t xml:space="preserve">) </w:t>
      </w:r>
      <w:r w:rsidR="0029499C" w:rsidRPr="009C61A8">
        <w:rPr>
          <w:rFonts w:ascii="Garamond" w:hAnsi="Garamond"/>
          <w:sz w:val="23"/>
          <w:szCs w:val="23"/>
        </w:rPr>
        <w:t>When a State</w:t>
      </w:r>
      <w:r w:rsidR="00FB04E6" w:rsidRPr="009C61A8">
        <w:rPr>
          <w:rFonts w:ascii="Garamond" w:hAnsi="Garamond"/>
          <w:sz w:val="23"/>
          <w:szCs w:val="23"/>
        </w:rPr>
        <w:t xml:space="preserve"> permit</w:t>
      </w:r>
      <w:r w:rsidR="0029499C" w:rsidRPr="009C61A8">
        <w:rPr>
          <w:rFonts w:ascii="Garamond" w:hAnsi="Garamond"/>
          <w:sz w:val="23"/>
          <w:szCs w:val="23"/>
        </w:rPr>
        <w:t>s</w:t>
      </w:r>
      <w:r w:rsidR="00FB04E6" w:rsidRPr="009C61A8">
        <w:rPr>
          <w:rFonts w:ascii="Garamond" w:hAnsi="Garamond"/>
          <w:sz w:val="23"/>
          <w:szCs w:val="23"/>
        </w:rPr>
        <w:t xml:space="preserve"> or fail</w:t>
      </w:r>
      <w:r w:rsidR="0029499C" w:rsidRPr="009C61A8">
        <w:rPr>
          <w:rFonts w:ascii="Garamond" w:hAnsi="Garamond"/>
          <w:sz w:val="23"/>
          <w:szCs w:val="23"/>
        </w:rPr>
        <w:t>s</w:t>
      </w:r>
      <w:r w:rsidR="00FB04E6" w:rsidRPr="009C61A8">
        <w:rPr>
          <w:rFonts w:ascii="Garamond" w:hAnsi="Garamond"/>
          <w:sz w:val="23"/>
          <w:szCs w:val="23"/>
        </w:rPr>
        <w:t xml:space="preserve"> to take appropriate measures or to exercise due diligence to prevent, punish, investigate</w:t>
      </w:r>
      <w:r w:rsidR="00372BF2" w:rsidRPr="009C61A8">
        <w:rPr>
          <w:rFonts w:ascii="Garamond" w:hAnsi="Garamond"/>
          <w:sz w:val="23"/>
          <w:szCs w:val="23"/>
        </w:rPr>
        <w:t>,</w:t>
      </w:r>
      <w:r w:rsidR="00FB04E6" w:rsidRPr="009C61A8">
        <w:rPr>
          <w:rFonts w:ascii="Garamond" w:hAnsi="Garamond"/>
          <w:sz w:val="23"/>
          <w:szCs w:val="23"/>
        </w:rPr>
        <w:t xml:space="preserve"> or redress the harm caused by such acts by private persons or entities</w:t>
      </w:r>
      <w:r w:rsidR="0029499C" w:rsidRPr="009C61A8">
        <w:rPr>
          <w:rFonts w:ascii="Garamond" w:hAnsi="Garamond"/>
          <w:sz w:val="23"/>
          <w:szCs w:val="23"/>
        </w:rPr>
        <w:t>, the State itself is in violation of the Covenant</w:t>
      </w:r>
      <w:r w:rsidR="00FB04E6" w:rsidRPr="009C61A8">
        <w:rPr>
          <w:rFonts w:ascii="Garamond" w:hAnsi="Garamond"/>
          <w:sz w:val="23"/>
          <w:szCs w:val="23"/>
        </w:rPr>
        <w:t>.</w:t>
      </w:r>
      <w:r w:rsidR="00FB04E6" w:rsidRPr="009C61A8">
        <w:rPr>
          <w:rStyle w:val="FootnoteReference"/>
          <w:rFonts w:ascii="Garamond" w:hAnsi="Garamond"/>
          <w:sz w:val="23"/>
          <w:szCs w:val="23"/>
        </w:rPr>
        <w:footnoteReference w:id="36"/>
      </w:r>
      <w:r w:rsidR="00FB04E6" w:rsidRPr="009C61A8">
        <w:rPr>
          <w:rFonts w:ascii="Garamond" w:hAnsi="Garamond"/>
          <w:sz w:val="23"/>
          <w:szCs w:val="23"/>
        </w:rPr>
        <w:t xml:space="preserve"> </w:t>
      </w:r>
    </w:p>
    <w:p w14:paraId="3FA61419" w14:textId="51DE788A" w:rsidR="00BE57F1" w:rsidRPr="009C61A8" w:rsidRDefault="003261C4" w:rsidP="003F477B">
      <w:pPr>
        <w:spacing w:line="360" w:lineRule="auto"/>
        <w:ind w:firstLine="720"/>
        <w:jc w:val="both"/>
        <w:rPr>
          <w:rFonts w:ascii="Garamond" w:hAnsi="Garamond"/>
          <w:sz w:val="23"/>
          <w:szCs w:val="23"/>
        </w:rPr>
      </w:pPr>
      <w:r w:rsidRPr="009C61A8">
        <w:rPr>
          <w:rFonts w:ascii="Garamond" w:hAnsi="Garamond"/>
          <w:color w:val="000000" w:themeColor="text1"/>
          <w:sz w:val="23"/>
          <w:szCs w:val="23"/>
        </w:rPr>
        <w:t>(</w:t>
      </w:r>
      <w:r w:rsidR="00F958DD" w:rsidRPr="009C61A8">
        <w:rPr>
          <w:rFonts w:ascii="Garamond" w:hAnsi="Garamond"/>
          <w:color w:val="000000" w:themeColor="text1"/>
          <w:sz w:val="23"/>
          <w:szCs w:val="23"/>
        </w:rPr>
        <w:t>19</w:t>
      </w:r>
      <w:r w:rsidRPr="009C61A8">
        <w:rPr>
          <w:rFonts w:ascii="Garamond" w:hAnsi="Garamond"/>
          <w:color w:val="000000" w:themeColor="text1"/>
          <w:sz w:val="23"/>
          <w:szCs w:val="23"/>
        </w:rPr>
        <w:t xml:space="preserve">) </w:t>
      </w:r>
      <w:r w:rsidR="0084601A" w:rsidRPr="009C61A8">
        <w:rPr>
          <w:rFonts w:ascii="Garamond" w:hAnsi="Garamond"/>
          <w:color w:val="000000" w:themeColor="text1"/>
          <w:sz w:val="23"/>
          <w:szCs w:val="23"/>
        </w:rPr>
        <w:t>Although</w:t>
      </w:r>
      <w:r w:rsidR="00BE57F1" w:rsidRPr="009C61A8">
        <w:rPr>
          <w:rFonts w:ascii="Garamond" w:hAnsi="Garamond"/>
          <w:color w:val="000000" w:themeColor="text1"/>
          <w:sz w:val="23"/>
          <w:szCs w:val="23"/>
        </w:rPr>
        <w:t xml:space="preserve"> India </w:t>
      </w:r>
      <w:r w:rsidR="00B54FF9" w:rsidRPr="009C61A8">
        <w:rPr>
          <w:rFonts w:ascii="Garamond" w:hAnsi="Garamond"/>
          <w:color w:val="000000" w:themeColor="text1"/>
          <w:sz w:val="23"/>
          <w:szCs w:val="23"/>
        </w:rPr>
        <w:t>committed</w:t>
      </w:r>
      <w:r w:rsidR="00BE57F1" w:rsidRPr="009C61A8">
        <w:rPr>
          <w:rFonts w:ascii="Garamond" w:hAnsi="Garamond"/>
          <w:color w:val="000000" w:themeColor="text1"/>
          <w:sz w:val="23"/>
          <w:szCs w:val="23"/>
        </w:rPr>
        <w:t xml:space="preserve"> to eradicat</w:t>
      </w:r>
      <w:r w:rsidR="00B54FF9" w:rsidRPr="009C61A8">
        <w:rPr>
          <w:rFonts w:ascii="Garamond" w:hAnsi="Garamond"/>
          <w:color w:val="000000" w:themeColor="text1"/>
          <w:sz w:val="23"/>
          <w:szCs w:val="23"/>
        </w:rPr>
        <w:t>ing</w:t>
      </w:r>
      <w:r w:rsidR="00BE57F1" w:rsidRPr="009C61A8">
        <w:rPr>
          <w:rFonts w:ascii="Garamond" w:hAnsi="Garamond"/>
          <w:color w:val="000000" w:themeColor="text1"/>
          <w:sz w:val="23"/>
          <w:szCs w:val="23"/>
        </w:rPr>
        <w:t xml:space="preserve"> bonded </w:t>
      </w:r>
      <w:r w:rsidR="00AF7582" w:rsidRPr="009C61A8">
        <w:rPr>
          <w:rFonts w:ascii="Garamond" w:hAnsi="Garamond"/>
          <w:color w:val="000000" w:themeColor="text1"/>
          <w:sz w:val="23"/>
          <w:szCs w:val="23"/>
        </w:rPr>
        <w:t>labor</w:t>
      </w:r>
      <w:r w:rsidR="00BE57F1" w:rsidRPr="009C61A8">
        <w:rPr>
          <w:rFonts w:ascii="Garamond" w:hAnsi="Garamond"/>
          <w:color w:val="000000" w:themeColor="text1"/>
          <w:sz w:val="23"/>
          <w:szCs w:val="23"/>
        </w:rPr>
        <w:t xml:space="preserve"> by 20</w:t>
      </w:r>
      <w:r w:rsidR="006754AD" w:rsidRPr="009C61A8">
        <w:rPr>
          <w:rFonts w:ascii="Garamond" w:hAnsi="Garamond"/>
          <w:color w:val="000000" w:themeColor="text1"/>
          <w:sz w:val="23"/>
          <w:szCs w:val="23"/>
        </w:rPr>
        <w:t>30</w:t>
      </w:r>
      <w:r w:rsidR="00BE57F1" w:rsidRPr="009C61A8">
        <w:rPr>
          <w:rFonts w:ascii="Garamond" w:hAnsi="Garamond"/>
          <w:color w:val="000000" w:themeColor="text1"/>
          <w:sz w:val="23"/>
          <w:szCs w:val="23"/>
        </w:rPr>
        <w:t xml:space="preserve">, </w:t>
      </w:r>
      <w:r w:rsidR="006754AD" w:rsidRPr="009C61A8">
        <w:rPr>
          <w:rFonts w:ascii="Garamond" w:hAnsi="Garamond"/>
          <w:color w:val="000000" w:themeColor="text1"/>
          <w:sz w:val="23"/>
          <w:szCs w:val="23"/>
        </w:rPr>
        <w:t>it is failing to make impactful efforts</w:t>
      </w:r>
      <w:r w:rsidR="00FB04E6" w:rsidRPr="009C61A8">
        <w:rPr>
          <w:rFonts w:ascii="Garamond" w:hAnsi="Garamond"/>
          <w:color w:val="000000" w:themeColor="text1"/>
          <w:sz w:val="23"/>
          <w:szCs w:val="23"/>
        </w:rPr>
        <w:t xml:space="preserve"> to investigate, rescue</w:t>
      </w:r>
      <w:r w:rsidR="00E408AB" w:rsidRPr="009C61A8">
        <w:rPr>
          <w:rFonts w:ascii="Garamond" w:hAnsi="Garamond"/>
          <w:color w:val="000000" w:themeColor="text1"/>
          <w:sz w:val="23"/>
          <w:szCs w:val="23"/>
        </w:rPr>
        <w:t>,</w:t>
      </w:r>
      <w:r w:rsidR="00FB04E6" w:rsidRPr="009C61A8">
        <w:rPr>
          <w:rFonts w:ascii="Garamond" w:hAnsi="Garamond"/>
          <w:color w:val="000000" w:themeColor="text1"/>
          <w:sz w:val="23"/>
          <w:szCs w:val="23"/>
        </w:rPr>
        <w:t xml:space="preserve"> and rehabilitate victims</w:t>
      </w:r>
      <w:r w:rsidR="006754AD" w:rsidRPr="009C61A8">
        <w:rPr>
          <w:rFonts w:ascii="Garamond" w:hAnsi="Garamond"/>
          <w:color w:val="000000" w:themeColor="text1"/>
          <w:sz w:val="23"/>
          <w:szCs w:val="23"/>
        </w:rPr>
        <w:t xml:space="preserve">. Specifically, </w:t>
      </w:r>
      <w:r w:rsidR="00AF7582" w:rsidRPr="009C61A8">
        <w:rPr>
          <w:rFonts w:ascii="Garamond" w:hAnsi="Garamond"/>
          <w:color w:val="000000" w:themeColor="text1"/>
          <w:sz w:val="23"/>
          <w:szCs w:val="23"/>
        </w:rPr>
        <w:t xml:space="preserve">in mid-2016, </w:t>
      </w:r>
      <w:r w:rsidR="006754AD" w:rsidRPr="009C61A8">
        <w:rPr>
          <w:rFonts w:ascii="Garamond" w:hAnsi="Garamond"/>
          <w:color w:val="000000" w:themeColor="text1"/>
          <w:sz w:val="23"/>
          <w:szCs w:val="23"/>
        </w:rPr>
        <w:t xml:space="preserve">the </w:t>
      </w:r>
      <w:r w:rsidR="00AF7582" w:rsidRPr="009C61A8">
        <w:rPr>
          <w:rFonts w:ascii="Garamond" w:hAnsi="Garamond"/>
          <w:color w:val="000000" w:themeColor="text1"/>
          <w:sz w:val="23"/>
          <w:szCs w:val="23"/>
        </w:rPr>
        <w:t>Union G</w:t>
      </w:r>
      <w:r w:rsidR="006754AD" w:rsidRPr="009C61A8">
        <w:rPr>
          <w:rFonts w:ascii="Garamond" w:hAnsi="Garamond"/>
          <w:color w:val="000000" w:themeColor="text1"/>
          <w:sz w:val="23"/>
          <w:szCs w:val="23"/>
        </w:rPr>
        <w:t>overnment announced that it was revamping the “</w:t>
      </w:r>
      <w:r w:rsidR="006754AD" w:rsidRPr="009C61A8">
        <w:rPr>
          <w:rFonts w:ascii="Garamond" w:hAnsi="Garamond"/>
          <w:sz w:val="23"/>
          <w:szCs w:val="23"/>
        </w:rPr>
        <w:t xml:space="preserve">Centrally Sponsored Plan Scheme for Rehabilitation of Bonded </w:t>
      </w:r>
      <w:proofErr w:type="spellStart"/>
      <w:r w:rsidR="006754AD" w:rsidRPr="009C61A8">
        <w:rPr>
          <w:rFonts w:ascii="Garamond" w:hAnsi="Garamond"/>
          <w:sz w:val="23"/>
          <w:szCs w:val="23"/>
        </w:rPr>
        <w:t>Labourers</w:t>
      </w:r>
      <w:proofErr w:type="spellEnd"/>
      <w:r w:rsidR="006754AD" w:rsidRPr="009C61A8">
        <w:rPr>
          <w:rFonts w:ascii="Garamond" w:hAnsi="Garamond"/>
          <w:sz w:val="23"/>
          <w:szCs w:val="23"/>
        </w:rPr>
        <w:t>”</w:t>
      </w:r>
      <w:r w:rsidR="00023ABF" w:rsidRPr="009C61A8">
        <w:rPr>
          <w:rFonts w:ascii="Garamond" w:hAnsi="Garamond"/>
          <w:sz w:val="23"/>
          <w:szCs w:val="23"/>
        </w:rPr>
        <w:t xml:space="preserve"> (“Rehabilitation Scheme”).</w:t>
      </w:r>
      <w:r w:rsidR="006754AD" w:rsidRPr="009C61A8">
        <w:rPr>
          <w:rStyle w:val="FootnoteReference"/>
          <w:rFonts w:ascii="Garamond" w:hAnsi="Garamond"/>
          <w:sz w:val="23"/>
          <w:szCs w:val="23"/>
        </w:rPr>
        <w:footnoteReference w:id="37"/>
      </w:r>
      <w:r w:rsidR="006754AD" w:rsidRPr="009C61A8">
        <w:rPr>
          <w:rFonts w:ascii="Garamond" w:hAnsi="Garamond"/>
          <w:sz w:val="23"/>
          <w:szCs w:val="23"/>
        </w:rPr>
        <w:t xml:space="preserve"> The </w:t>
      </w:r>
      <w:r w:rsidR="00AF7582" w:rsidRPr="009C61A8">
        <w:rPr>
          <w:rFonts w:ascii="Garamond" w:hAnsi="Garamond"/>
          <w:sz w:val="23"/>
          <w:szCs w:val="23"/>
        </w:rPr>
        <w:t>G</w:t>
      </w:r>
      <w:r w:rsidR="006754AD" w:rsidRPr="009C61A8">
        <w:rPr>
          <w:rFonts w:ascii="Garamond" w:hAnsi="Garamond"/>
          <w:sz w:val="23"/>
          <w:szCs w:val="23"/>
        </w:rPr>
        <w:t xml:space="preserve">overnment told Parliament that it would achieve “total abolition of bonded </w:t>
      </w:r>
      <w:proofErr w:type="spellStart"/>
      <w:r w:rsidR="006754AD" w:rsidRPr="009C61A8">
        <w:rPr>
          <w:rFonts w:ascii="Garamond" w:hAnsi="Garamond"/>
          <w:sz w:val="23"/>
          <w:szCs w:val="23"/>
        </w:rPr>
        <w:t>labour</w:t>
      </w:r>
      <w:proofErr w:type="spellEnd"/>
      <w:r w:rsidR="006754AD" w:rsidRPr="009C61A8">
        <w:rPr>
          <w:rFonts w:ascii="Garamond" w:hAnsi="Garamond"/>
          <w:sz w:val="23"/>
          <w:szCs w:val="23"/>
        </w:rPr>
        <w:t xml:space="preserve">” in 15 years, releasing and rehabilitating approximately 18.4 million bonded </w:t>
      </w:r>
      <w:r w:rsidR="00AF7582" w:rsidRPr="009C61A8">
        <w:rPr>
          <w:rFonts w:ascii="Garamond" w:hAnsi="Garamond"/>
          <w:sz w:val="23"/>
          <w:szCs w:val="23"/>
        </w:rPr>
        <w:t>laborers</w:t>
      </w:r>
      <w:r w:rsidR="006754AD" w:rsidRPr="009C61A8">
        <w:rPr>
          <w:rFonts w:ascii="Garamond" w:hAnsi="Garamond"/>
          <w:sz w:val="23"/>
          <w:szCs w:val="23"/>
        </w:rPr>
        <w:t>.</w:t>
      </w:r>
      <w:r w:rsidR="006754AD" w:rsidRPr="009C61A8">
        <w:rPr>
          <w:rStyle w:val="FootnoteReference"/>
          <w:rFonts w:ascii="Garamond" w:hAnsi="Garamond"/>
          <w:sz w:val="23"/>
          <w:szCs w:val="23"/>
        </w:rPr>
        <w:footnoteReference w:id="38"/>
      </w:r>
      <w:r w:rsidR="006754AD" w:rsidRPr="009C61A8">
        <w:rPr>
          <w:rFonts w:ascii="Garamond" w:hAnsi="Garamond"/>
          <w:sz w:val="23"/>
          <w:szCs w:val="23"/>
        </w:rPr>
        <w:t xml:space="preserve"> </w:t>
      </w:r>
      <w:r w:rsidR="00CC6A94" w:rsidRPr="009C61A8">
        <w:rPr>
          <w:rFonts w:ascii="Garamond" w:hAnsi="Garamond"/>
          <w:sz w:val="23"/>
          <w:szCs w:val="23"/>
        </w:rPr>
        <w:t>However, government data shows that between 1978 and 2023 only 315,302 people were released.</w:t>
      </w:r>
      <w:r w:rsidR="00CC6A94" w:rsidRPr="009C61A8">
        <w:rPr>
          <w:rStyle w:val="FootnoteReference"/>
          <w:rFonts w:ascii="Garamond" w:hAnsi="Garamond"/>
          <w:sz w:val="23"/>
          <w:szCs w:val="23"/>
        </w:rPr>
        <w:footnoteReference w:id="39"/>
      </w:r>
      <w:r w:rsidR="00CC6A94" w:rsidRPr="009C61A8">
        <w:rPr>
          <w:rFonts w:ascii="Garamond" w:hAnsi="Garamond"/>
          <w:sz w:val="23"/>
          <w:szCs w:val="23"/>
        </w:rPr>
        <w:t xml:space="preserve"> Since its 2016 commitment, only 32,873 people have been released from bonded </w:t>
      </w:r>
      <w:r w:rsidR="00AF7582" w:rsidRPr="009C61A8">
        <w:rPr>
          <w:rFonts w:ascii="Garamond" w:hAnsi="Garamond"/>
          <w:sz w:val="23"/>
          <w:szCs w:val="23"/>
        </w:rPr>
        <w:t>labor</w:t>
      </w:r>
      <w:r w:rsidR="00CC6A94" w:rsidRPr="009C61A8">
        <w:rPr>
          <w:rFonts w:ascii="Garamond" w:hAnsi="Garamond"/>
          <w:sz w:val="23"/>
          <w:szCs w:val="23"/>
        </w:rPr>
        <w:t xml:space="preserve">. </w:t>
      </w:r>
      <w:r w:rsidR="00684BFA" w:rsidRPr="009C61A8">
        <w:rPr>
          <w:rFonts w:ascii="Garamond" w:hAnsi="Garamond"/>
          <w:color w:val="000000" w:themeColor="text1"/>
          <w:sz w:val="23"/>
          <w:szCs w:val="23"/>
        </w:rPr>
        <w:t>In 2023, the government reported only 2,650 people were rescued and rehabilitated.</w:t>
      </w:r>
      <w:r w:rsidR="00684BFA" w:rsidRPr="009C61A8">
        <w:rPr>
          <w:rStyle w:val="FootnoteReference"/>
          <w:rFonts w:ascii="Garamond" w:hAnsi="Garamond"/>
          <w:color w:val="000000" w:themeColor="text1"/>
          <w:sz w:val="23"/>
          <w:szCs w:val="23"/>
        </w:rPr>
        <w:footnoteReference w:id="40"/>
      </w:r>
      <w:r w:rsidR="00C664E5" w:rsidRPr="009C61A8">
        <w:rPr>
          <w:rFonts w:ascii="Garamond" w:hAnsi="Garamond"/>
          <w:color w:val="000000" w:themeColor="text1"/>
          <w:sz w:val="23"/>
          <w:szCs w:val="23"/>
        </w:rPr>
        <w:t xml:space="preserve"> </w:t>
      </w:r>
      <w:r w:rsidR="00AF7582" w:rsidRPr="009C61A8">
        <w:rPr>
          <w:rFonts w:ascii="Garamond" w:hAnsi="Garamond"/>
          <w:sz w:val="23"/>
          <w:szCs w:val="23"/>
        </w:rPr>
        <w:t xml:space="preserve">Leaving aside the fact that the exact number of bonded laborers in India is </w:t>
      </w:r>
      <w:r w:rsidR="0017269D" w:rsidRPr="009C61A8">
        <w:rPr>
          <w:rFonts w:ascii="Garamond" w:hAnsi="Garamond"/>
          <w:sz w:val="23"/>
          <w:szCs w:val="23"/>
        </w:rPr>
        <w:t>unknown and</w:t>
      </w:r>
      <w:r w:rsidR="00AF7582" w:rsidRPr="009C61A8">
        <w:rPr>
          <w:rFonts w:ascii="Garamond" w:hAnsi="Garamond"/>
          <w:sz w:val="23"/>
          <w:szCs w:val="23"/>
        </w:rPr>
        <w:t xml:space="preserve"> approximates from civil society estimate that the number is as high as 20 to 65 million,</w:t>
      </w:r>
      <w:r w:rsidR="00AF7582" w:rsidRPr="009C61A8">
        <w:rPr>
          <w:rStyle w:val="FootnoteReference"/>
          <w:rFonts w:ascii="Garamond" w:hAnsi="Garamond"/>
          <w:sz w:val="23"/>
          <w:szCs w:val="23"/>
        </w:rPr>
        <w:footnoteReference w:id="41"/>
      </w:r>
      <w:r w:rsidR="00AF7582" w:rsidRPr="009C61A8">
        <w:rPr>
          <w:rFonts w:ascii="Garamond" w:hAnsi="Garamond"/>
          <w:sz w:val="23"/>
          <w:szCs w:val="23"/>
        </w:rPr>
        <w:t xml:space="preserve"> a</w:t>
      </w:r>
      <w:r w:rsidR="00CC6A94" w:rsidRPr="009C61A8">
        <w:rPr>
          <w:rFonts w:ascii="Garamond" w:hAnsi="Garamond"/>
          <w:sz w:val="23"/>
          <w:szCs w:val="23"/>
        </w:rPr>
        <w:t>t this rate,</w:t>
      </w:r>
      <w:r w:rsidR="00974E48" w:rsidRPr="009C61A8">
        <w:rPr>
          <w:rFonts w:ascii="Garamond" w:hAnsi="Garamond"/>
          <w:sz w:val="23"/>
          <w:szCs w:val="23"/>
        </w:rPr>
        <w:t xml:space="preserve"> by </w:t>
      </w:r>
      <w:r w:rsidR="00A164BE" w:rsidRPr="009C61A8">
        <w:rPr>
          <w:rFonts w:ascii="Garamond" w:hAnsi="Garamond"/>
          <w:sz w:val="23"/>
          <w:szCs w:val="23"/>
        </w:rPr>
        <w:t>2030</w:t>
      </w:r>
      <w:r w:rsidR="00CC6A94" w:rsidRPr="009C61A8">
        <w:rPr>
          <w:rFonts w:ascii="Garamond" w:hAnsi="Garamond"/>
          <w:sz w:val="23"/>
          <w:szCs w:val="23"/>
        </w:rPr>
        <w:t xml:space="preserve"> </w:t>
      </w:r>
      <w:r w:rsidR="004805F1" w:rsidRPr="009C61A8">
        <w:rPr>
          <w:rFonts w:ascii="Garamond" w:hAnsi="Garamond"/>
          <w:sz w:val="23"/>
          <w:szCs w:val="23"/>
        </w:rPr>
        <w:t xml:space="preserve">the government would only achieve 2% of its 18.4 million target, leaving 18 million Indians in bonded </w:t>
      </w:r>
      <w:r w:rsidR="00AF7582" w:rsidRPr="009C61A8">
        <w:rPr>
          <w:rFonts w:ascii="Garamond" w:hAnsi="Garamond"/>
          <w:sz w:val="23"/>
          <w:szCs w:val="23"/>
        </w:rPr>
        <w:t>labor</w:t>
      </w:r>
      <w:r w:rsidR="004805F1" w:rsidRPr="009C61A8">
        <w:rPr>
          <w:rFonts w:ascii="Garamond" w:hAnsi="Garamond"/>
          <w:sz w:val="23"/>
          <w:szCs w:val="23"/>
        </w:rPr>
        <w:t>.</w:t>
      </w:r>
      <w:r w:rsidR="004805F1" w:rsidRPr="009C61A8">
        <w:rPr>
          <w:rStyle w:val="FootnoteReference"/>
          <w:rFonts w:ascii="Garamond" w:hAnsi="Garamond"/>
          <w:sz w:val="23"/>
          <w:szCs w:val="23"/>
        </w:rPr>
        <w:footnoteReference w:id="42"/>
      </w:r>
      <w:r w:rsidR="00855996" w:rsidRPr="009C61A8">
        <w:rPr>
          <w:rFonts w:ascii="Garamond" w:hAnsi="Garamond"/>
          <w:sz w:val="23"/>
          <w:szCs w:val="23"/>
        </w:rPr>
        <w:t xml:space="preserve"> </w:t>
      </w:r>
    </w:p>
    <w:p w14:paraId="1986D047" w14:textId="002F93CE" w:rsidR="00390568" w:rsidRPr="009C61A8" w:rsidRDefault="003261C4" w:rsidP="003F477B">
      <w:pPr>
        <w:spacing w:line="360" w:lineRule="auto"/>
        <w:ind w:firstLine="720"/>
        <w:jc w:val="both"/>
        <w:rPr>
          <w:rFonts w:ascii="Garamond" w:hAnsi="Garamond"/>
          <w:sz w:val="23"/>
          <w:szCs w:val="23"/>
        </w:rPr>
      </w:pPr>
      <w:r w:rsidRPr="009C61A8">
        <w:rPr>
          <w:rFonts w:ascii="Garamond" w:hAnsi="Garamond"/>
          <w:sz w:val="23"/>
          <w:szCs w:val="23"/>
        </w:rPr>
        <w:t>(</w:t>
      </w:r>
      <w:r w:rsidR="009872B2" w:rsidRPr="009C61A8">
        <w:rPr>
          <w:rFonts w:ascii="Garamond" w:hAnsi="Garamond"/>
          <w:sz w:val="23"/>
          <w:szCs w:val="23"/>
        </w:rPr>
        <w:t>2</w:t>
      </w:r>
      <w:r w:rsidR="00F958DD" w:rsidRPr="009C61A8">
        <w:rPr>
          <w:rFonts w:ascii="Garamond" w:hAnsi="Garamond"/>
          <w:sz w:val="23"/>
          <w:szCs w:val="23"/>
        </w:rPr>
        <w:t>0</w:t>
      </w:r>
      <w:r w:rsidRPr="009C61A8">
        <w:rPr>
          <w:rFonts w:ascii="Garamond" w:hAnsi="Garamond"/>
          <w:sz w:val="23"/>
          <w:szCs w:val="23"/>
        </w:rPr>
        <w:t xml:space="preserve">) </w:t>
      </w:r>
      <w:r w:rsidR="002155E8" w:rsidRPr="009C61A8">
        <w:rPr>
          <w:rFonts w:ascii="Garamond" w:hAnsi="Garamond"/>
          <w:sz w:val="23"/>
          <w:szCs w:val="23"/>
        </w:rPr>
        <w:t xml:space="preserve">The Rehabilitation Scheme requires the </w:t>
      </w:r>
      <w:r w:rsidR="0017269D" w:rsidRPr="009C61A8">
        <w:rPr>
          <w:rFonts w:ascii="Garamond" w:hAnsi="Garamond"/>
          <w:sz w:val="23"/>
          <w:szCs w:val="23"/>
        </w:rPr>
        <w:t xml:space="preserve">district magistrates or sub-divisional magistrates </w:t>
      </w:r>
      <w:r w:rsidR="002155E8" w:rsidRPr="009C61A8">
        <w:rPr>
          <w:rFonts w:ascii="Garamond" w:hAnsi="Garamond"/>
          <w:sz w:val="23"/>
          <w:szCs w:val="23"/>
        </w:rPr>
        <w:t xml:space="preserve">to issue bonded </w:t>
      </w:r>
      <w:r w:rsidR="00AF7582" w:rsidRPr="009C61A8">
        <w:rPr>
          <w:rFonts w:ascii="Garamond" w:hAnsi="Garamond"/>
          <w:sz w:val="23"/>
          <w:szCs w:val="23"/>
        </w:rPr>
        <w:t>labor</w:t>
      </w:r>
      <w:r w:rsidR="002155E8" w:rsidRPr="009C61A8">
        <w:rPr>
          <w:rFonts w:ascii="Garamond" w:hAnsi="Garamond"/>
          <w:sz w:val="23"/>
          <w:szCs w:val="23"/>
        </w:rPr>
        <w:t xml:space="preserve"> release certificates.</w:t>
      </w:r>
      <w:r w:rsidR="00373F09" w:rsidRPr="009C61A8">
        <w:rPr>
          <w:rStyle w:val="FootnoteReference"/>
          <w:rFonts w:ascii="Garamond" w:hAnsi="Garamond"/>
          <w:sz w:val="23"/>
          <w:szCs w:val="23"/>
        </w:rPr>
        <w:footnoteReference w:id="43"/>
      </w:r>
      <w:r w:rsidR="002155E8" w:rsidRPr="009C61A8">
        <w:rPr>
          <w:rFonts w:ascii="Garamond" w:hAnsi="Garamond"/>
          <w:sz w:val="23"/>
          <w:szCs w:val="23"/>
        </w:rPr>
        <w:t xml:space="preserve"> Additionally, the government must provide financial and non-financial support to victims</w:t>
      </w:r>
      <w:r w:rsidR="00373F09" w:rsidRPr="009C61A8">
        <w:rPr>
          <w:rFonts w:ascii="Garamond" w:hAnsi="Garamond"/>
          <w:sz w:val="23"/>
          <w:szCs w:val="23"/>
        </w:rPr>
        <w:t>.</w:t>
      </w:r>
      <w:r w:rsidR="00FF388B" w:rsidRPr="009C61A8">
        <w:rPr>
          <w:rStyle w:val="FootnoteReference"/>
          <w:rFonts w:ascii="Garamond" w:hAnsi="Garamond"/>
          <w:sz w:val="23"/>
          <w:szCs w:val="23"/>
        </w:rPr>
        <w:footnoteReference w:id="44"/>
      </w:r>
      <w:r w:rsidR="00373F09" w:rsidRPr="009C61A8">
        <w:rPr>
          <w:rFonts w:ascii="Garamond" w:hAnsi="Garamond"/>
          <w:sz w:val="23"/>
          <w:szCs w:val="23"/>
        </w:rPr>
        <w:t xml:space="preserve"> In February 2022</w:t>
      </w:r>
      <w:r w:rsidR="00373F09" w:rsidRPr="009C61A8">
        <w:rPr>
          <w:rFonts w:ascii="Garamond" w:hAnsi="Garamond"/>
          <w:color w:val="000000" w:themeColor="text1"/>
          <w:sz w:val="23"/>
          <w:szCs w:val="23"/>
        </w:rPr>
        <w:t xml:space="preserve">, the </w:t>
      </w:r>
      <w:r w:rsidR="00373F09" w:rsidRPr="009C61A8">
        <w:rPr>
          <w:rFonts w:ascii="Garamond" w:hAnsi="Garamond"/>
          <w:sz w:val="23"/>
          <w:szCs w:val="23"/>
        </w:rPr>
        <w:t>Rehabilitation Scheme was updated</w:t>
      </w:r>
      <w:r w:rsidR="00577414" w:rsidRPr="009C61A8">
        <w:rPr>
          <w:rFonts w:ascii="Garamond" w:hAnsi="Garamond"/>
          <w:sz w:val="23"/>
          <w:szCs w:val="23"/>
        </w:rPr>
        <w:t xml:space="preserve"> and now</w:t>
      </w:r>
      <w:r w:rsidR="0017269D" w:rsidRPr="009C61A8">
        <w:rPr>
          <w:rFonts w:ascii="Garamond" w:hAnsi="Garamond"/>
          <w:sz w:val="23"/>
          <w:szCs w:val="23"/>
        </w:rPr>
        <w:t xml:space="preserve"> requires </w:t>
      </w:r>
      <w:r w:rsidR="0017269D" w:rsidRPr="009C61A8">
        <w:rPr>
          <w:rFonts w:ascii="Garamond" w:hAnsi="Garamond"/>
          <w:sz w:val="23"/>
          <w:szCs w:val="23"/>
        </w:rPr>
        <w:lastRenderedPageBreak/>
        <w:t>the District Magistrate to</w:t>
      </w:r>
      <w:r w:rsidR="00373F09" w:rsidRPr="009C61A8">
        <w:rPr>
          <w:rFonts w:ascii="Garamond" w:hAnsi="Garamond"/>
          <w:sz w:val="23"/>
          <w:szCs w:val="23"/>
        </w:rPr>
        <w:t xml:space="preserve"> provide immediate financial support of Rs. 30,000</w:t>
      </w:r>
      <w:r w:rsidR="00AF7582" w:rsidRPr="009C61A8">
        <w:rPr>
          <w:rFonts w:ascii="Garamond" w:hAnsi="Garamond"/>
          <w:sz w:val="23"/>
          <w:szCs w:val="23"/>
        </w:rPr>
        <w:t xml:space="preserve"> (approximately </w:t>
      </w:r>
      <w:r w:rsidR="009233C7" w:rsidRPr="009C61A8">
        <w:rPr>
          <w:rFonts w:ascii="Garamond" w:hAnsi="Garamond"/>
          <w:sz w:val="23"/>
          <w:szCs w:val="23"/>
        </w:rPr>
        <w:t>$360</w:t>
      </w:r>
      <w:r w:rsidR="00AF7582" w:rsidRPr="009C61A8">
        <w:rPr>
          <w:rFonts w:ascii="Garamond" w:hAnsi="Garamond"/>
          <w:sz w:val="23"/>
          <w:szCs w:val="23"/>
        </w:rPr>
        <w:t xml:space="preserve"> USD)</w:t>
      </w:r>
      <w:r w:rsidR="00373F09" w:rsidRPr="009C61A8">
        <w:rPr>
          <w:rFonts w:ascii="Garamond" w:hAnsi="Garamond"/>
          <w:sz w:val="23"/>
          <w:szCs w:val="23"/>
        </w:rPr>
        <w:t xml:space="preserve"> to rescued victims.</w:t>
      </w:r>
      <w:r w:rsidR="00AF7582" w:rsidRPr="009C61A8">
        <w:rPr>
          <w:rStyle w:val="FootnoteReference"/>
          <w:rFonts w:ascii="Garamond" w:hAnsi="Garamond"/>
          <w:sz w:val="23"/>
          <w:szCs w:val="23"/>
        </w:rPr>
        <w:footnoteReference w:id="45"/>
      </w:r>
      <w:r w:rsidR="00373F09" w:rsidRPr="009C61A8">
        <w:rPr>
          <w:rFonts w:ascii="Garamond" w:hAnsi="Garamond"/>
          <w:sz w:val="23"/>
          <w:szCs w:val="23"/>
        </w:rPr>
        <w:t xml:space="preserve">  Additionally, men should </w:t>
      </w:r>
      <w:r w:rsidR="00E06B26" w:rsidRPr="009C61A8">
        <w:rPr>
          <w:rFonts w:ascii="Garamond" w:hAnsi="Garamond"/>
          <w:sz w:val="23"/>
          <w:szCs w:val="23"/>
        </w:rPr>
        <w:t xml:space="preserve">receive Rs. 1 </w:t>
      </w:r>
      <w:proofErr w:type="spellStart"/>
      <w:r w:rsidR="00E06B26" w:rsidRPr="009C61A8">
        <w:rPr>
          <w:rFonts w:ascii="Garamond" w:hAnsi="Garamond"/>
          <w:sz w:val="23"/>
          <w:szCs w:val="23"/>
        </w:rPr>
        <w:t>lahk</w:t>
      </w:r>
      <w:proofErr w:type="spellEnd"/>
      <w:r w:rsidR="00AF7582" w:rsidRPr="009C61A8">
        <w:rPr>
          <w:rFonts w:ascii="Garamond" w:hAnsi="Garamond"/>
          <w:sz w:val="23"/>
          <w:szCs w:val="23"/>
        </w:rPr>
        <w:t xml:space="preserve"> (approximately </w:t>
      </w:r>
      <w:r w:rsidR="009233C7" w:rsidRPr="009C61A8">
        <w:rPr>
          <w:rFonts w:ascii="Garamond" w:hAnsi="Garamond"/>
          <w:sz w:val="23"/>
          <w:szCs w:val="23"/>
        </w:rPr>
        <w:t>$1,200</w:t>
      </w:r>
      <w:r w:rsidR="00AF7582" w:rsidRPr="009C61A8">
        <w:rPr>
          <w:rFonts w:ascii="Garamond" w:hAnsi="Garamond"/>
          <w:sz w:val="23"/>
          <w:szCs w:val="23"/>
        </w:rPr>
        <w:t xml:space="preserve"> USD)</w:t>
      </w:r>
      <w:r w:rsidR="00E06B26" w:rsidRPr="009C61A8">
        <w:rPr>
          <w:rFonts w:ascii="Garamond" w:hAnsi="Garamond"/>
          <w:sz w:val="23"/>
          <w:szCs w:val="23"/>
        </w:rPr>
        <w:t xml:space="preserve">, </w:t>
      </w:r>
      <w:r w:rsidR="008521E4" w:rsidRPr="009C61A8">
        <w:rPr>
          <w:rFonts w:ascii="Garamond" w:hAnsi="Garamond"/>
          <w:sz w:val="23"/>
          <w:szCs w:val="23"/>
        </w:rPr>
        <w:t xml:space="preserve">and </w:t>
      </w:r>
      <w:r w:rsidR="00E06B26" w:rsidRPr="009C61A8">
        <w:rPr>
          <w:rFonts w:ascii="Garamond" w:hAnsi="Garamond"/>
          <w:sz w:val="23"/>
          <w:szCs w:val="23"/>
        </w:rPr>
        <w:t xml:space="preserve">women and children should receive Rs. 2 </w:t>
      </w:r>
      <w:proofErr w:type="spellStart"/>
      <w:r w:rsidR="00E06B26" w:rsidRPr="009C61A8">
        <w:rPr>
          <w:rFonts w:ascii="Garamond" w:hAnsi="Garamond"/>
          <w:sz w:val="23"/>
          <w:szCs w:val="23"/>
        </w:rPr>
        <w:t>lahk</w:t>
      </w:r>
      <w:proofErr w:type="spellEnd"/>
      <w:r w:rsidR="00AF7582" w:rsidRPr="009C61A8">
        <w:rPr>
          <w:rFonts w:ascii="Garamond" w:hAnsi="Garamond"/>
          <w:sz w:val="23"/>
          <w:szCs w:val="23"/>
        </w:rPr>
        <w:t xml:space="preserve"> (approximately </w:t>
      </w:r>
      <w:r w:rsidR="009233C7" w:rsidRPr="009C61A8">
        <w:rPr>
          <w:rFonts w:ascii="Garamond" w:hAnsi="Garamond"/>
          <w:sz w:val="23"/>
          <w:szCs w:val="23"/>
        </w:rPr>
        <w:t>$2,400</w:t>
      </w:r>
      <w:r w:rsidR="00AF7582" w:rsidRPr="009C61A8">
        <w:rPr>
          <w:rFonts w:ascii="Garamond" w:hAnsi="Garamond"/>
          <w:sz w:val="23"/>
          <w:szCs w:val="23"/>
        </w:rPr>
        <w:t xml:space="preserve"> USD)</w:t>
      </w:r>
      <w:r w:rsidR="00E06B26" w:rsidRPr="009C61A8">
        <w:rPr>
          <w:rFonts w:ascii="Garamond" w:hAnsi="Garamond"/>
          <w:sz w:val="23"/>
          <w:szCs w:val="23"/>
        </w:rPr>
        <w:t>.</w:t>
      </w:r>
      <w:r w:rsidR="00FA633B" w:rsidRPr="009C61A8">
        <w:rPr>
          <w:rStyle w:val="FootnoteReference"/>
          <w:rFonts w:ascii="Garamond" w:hAnsi="Garamond"/>
          <w:sz w:val="23"/>
          <w:szCs w:val="23"/>
        </w:rPr>
        <w:footnoteReference w:id="46"/>
      </w:r>
      <w:r w:rsidR="00BD0503" w:rsidRPr="009C61A8">
        <w:rPr>
          <w:rFonts w:ascii="Garamond" w:hAnsi="Garamond"/>
          <w:sz w:val="23"/>
          <w:szCs w:val="23"/>
        </w:rPr>
        <w:t xml:space="preserve"> District Magistrates </w:t>
      </w:r>
      <w:r w:rsidR="0017269D" w:rsidRPr="009C61A8">
        <w:rPr>
          <w:rFonts w:ascii="Garamond" w:hAnsi="Garamond"/>
          <w:sz w:val="23"/>
          <w:szCs w:val="23"/>
        </w:rPr>
        <w:t xml:space="preserve">can </w:t>
      </w:r>
      <w:r w:rsidR="00BD0503" w:rsidRPr="009C61A8">
        <w:rPr>
          <w:rFonts w:ascii="Garamond" w:hAnsi="Garamond"/>
          <w:sz w:val="23"/>
          <w:szCs w:val="23"/>
        </w:rPr>
        <w:t>issue intermediary funds or food, lodging, medical assistance</w:t>
      </w:r>
      <w:r w:rsidR="00A621DD" w:rsidRPr="009C61A8">
        <w:rPr>
          <w:rFonts w:ascii="Garamond" w:hAnsi="Garamond"/>
          <w:sz w:val="23"/>
          <w:szCs w:val="23"/>
        </w:rPr>
        <w:t>,</w:t>
      </w:r>
      <w:r w:rsidR="00BD0503" w:rsidRPr="009C61A8">
        <w:rPr>
          <w:rFonts w:ascii="Garamond" w:hAnsi="Garamond"/>
          <w:sz w:val="23"/>
          <w:szCs w:val="23"/>
        </w:rPr>
        <w:t xml:space="preserve"> etc.</w:t>
      </w:r>
      <w:r w:rsidR="00A621DD" w:rsidRPr="009C61A8">
        <w:rPr>
          <w:rFonts w:ascii="Garamond" w:hAnsi="Garamond"/>
          <w:sz w:val="23"/>
          <w:szCs w:val="23"/>
        </w:rPr>
        <w:t>,</w:t>
      </w:r>
      <w:r w:rsidR="00BD0503" w:rsidRPr="009C61A8">
        <w:rPr>
          <w:rFonts w:ascii="Garamond" w:hAnsi="Garamond"/>
          <w:sz w:val="23"/>
          <w:szCs w:val="23"/>
        </w:rPr>
        <w:t xml:space="preserve"> before the summary of the trial if deemed necessary.</w:t>
      </w:r>
      <w:r w:rsidR="000B17FB" w:rsidRPr="009C61A8">
        <w:rPr>
          <w:rStyle w:val="FootnoteReference"/>
          <w:rFonts w:ascii="Garamond" w:hAnsi="Garamond"/>
          <w:sz w:val="23"/>
          <w:szCs w:val="23"/>
        </w:rPr>
        <w:footnoteReference w:id="47"/>
      </w:r>
      <w:r w:rsidR="00AF7582" w:rsidRPr="009C61A8">
        <w:rPr>
          <w:rFonts w:ascii="Garamond" w:hAnsi="Garamond"/>
          <w:sz w:val="23"/>
          <w:szCs w:val="23"/>
        </w:rPr>
        <w:t xml:space="preserve"> T</w:t>
      </w:r>
      <w:r w:rsidR="00390568" w:rsidRPr="009C61A8">
        <w:rPr>
          <w:rFonts w:ascii="Garamond" w:hAnsi="Garamond"/>
          <w:sz w:val="23"/>
          <w:szCs w:val="23"/>
        </w:rPr>
        <w:t>he standing operating procedure to identify, rescue</w:t>
      </w:r>
      <w:r w:rsidR="0017269D" w:rsidRPr="009C61A8">
        <w:rPr>
          <w:rFonts w:ascii="Garamond" w:hAnsi="Garamond"/>
          <w:sz w:val="23"/>
          <w:szCs w:val="23"/>
        </w:rPr>
        <w:t>,</w:t>
      </w:r>
      <w:r w:rsidR="00390568" w:rsidRPr="009C61A8">
        <w:rPr>
          <w:rFonts w:ascii="Garamond" w:hAnsi="Garamond"/>
          <w:sz w:val="23"/>
          <w:szCs w:val="23"/>
        </w:rPr>
        <w:t xml:space="preserve"> and rehabilitate victims requires that district or sub-district magistrates rescue the bonded </w:t>
      </w:r>
      <w:r w:rsidR="00AF7582" w:rsidRPr="009C61A8">
        <w:rPr>
          <w:rFonts w:ascii="Garamond" w:hAnsi="Garamond"/>
          <w:sz w:val="23"/>
          <w:szCs w:val="23"/>
        </w:rPr>
        <w:t>laborer</w:t>
      </w:r>
      <w:r w:rsidR="00390568" w:rsidRPr="009C61A8">
        <w:rPr>
          <w:rFonts w:ascii="Garamond" w:hAnsi="Garamond"/>
          <w:sz w:val="23"/>
          <w:szCs w:val="23"/>
        </w:rPr>
        <w:t xml:space="preserve"> within 24 hours of receiving oral or written complaints.</w:t>
      </w:r>
      <w:r w:rsidR="00AF7582" w:rsidRPr="009C61A8">
        <w:rPr>
          <w:rStyle w:val="FootnoteReference"/>
          <w:rFonts w:ascii="Garamond" w:hAnsi="Garamond"/>
          <w:sz w:val="23"/>
          <w:szCs w:val="23"/>
        </w:rPr>
        <w:footnoteReference w:id="48"/>
      </w:r>
      <w:r w:rsidR="00390568" w:rsidRPr="009C61A8">
        <w:rPr>
          <w:rFonts w:ascii="Garamond" w:hAnsi="Garamond"/>
          <w:sz w:val="23"/>
          <w:szCs w:val="23"/>
        </w:rPr>
        <w:t xml:space="preserve"> </w:t>
      </w:r>
    </w:p>
    <w:p w14:paraId="1C3117AE" w14:textId="61245EA2" w:rsidR="00172DF4" w:rsidRPr="009C61A8" w:rsidRDefault="003261C4" w:rsidP="003F477B">
      <w:pPr>
        <w:spacing w:line="360" w:lineRule="auto"/>
        <w:ind w:firstLine="720"/>
        <w:jc w:val="both"/>
        <w:rPr>
          <w:rFonts w:ascii="Garamond" w:hAnsi="Garamond"/>
          <w:color w:val="000000" w:themeColor="text1"/>
          <w:sz w:val="23"/>
          <w:szCs w:val="23"/>
        </w:rPr>
      </w:pPr>
      <w:r w:rsidRPr="009C61A8">
        <w:rPr>
          <w:rFonts w:ascii="Garamond" w:hAnsi="Garamond"/>
          <w:color w:val="000000" w:themeColor="text1"/>
          <w:sz w:val="23"/>
          <w:szCs w:val="23"/>
        </w:rPr>
        <w:t>(</w:t>
      </w:r>
      <w:r w:rsidR="009872B2" w:rsidRPr="009C61A8">
        <w:rPr>
          <w:rFonts w:ascii="Garamond" w:hAnsi="Garamond"/>
          <w:color w:val="000000" w:themeColor="text1"/>
          <w:sz w:val="23"/>
          <w:szCs w:val="23"/>
        </w:rPr>
        <w:t>2</w:t>
      </w:r>
      <w:r w:rsidR="00F958DD" w:rsidRPr="009C61A8">
        <w:rPr>
          <w:rFonts w:ascii="Garamond" w:hAnsi="Garamond"/>
          <w:color w:val="000000" w:themeColor="text1"/>
          <w:sz w:val="23"/>
          <w:szCs w:val="23"/>
        </w:rPr>
        <w:t>1</w:t>
      </w:r>
      <w:r w:rsidRPr="009C61A8">
        <w:rPr>
          <w:rFonts w:ascii="Garamond" w:hAnsi="Garamond"/>
          <w:color w:val="000000" w:themeColor="text1"/>
          <w:sz w:val="23"/>
          <w:szCs w:val="23"/>
        </w:rPr>
        <w:t xml:space="preserve">) </w:t>
      </w:r>
      <w:r w:rsidR="00390568" w:rsidRPr="009C61A8">
        <w:rPr>
          <w:rFonts w:ascii="Garamond" w:hAnsi="Garamond"/>
          <w:color w:val="000000" w:themeColor="text1"/>
          <w:sz w:val="23"/>
          <w:szCs w:val="23"/>
        </w:rPr>
        <w:t xml:space="preserve">While credible </w:t>
      </w:r>
      <w:r w:rsidR="00974E48" w:rsidRPr="009C61A8">
        <w:rPr>
          <w:rFonts w:ascii="Garamond" w:hAnsi="Garamond"/>
          <w:color w:val="000000" w:themeColor="text1"/>
          <w:sz w:val="23"/>
          <w:szCs w:val="23"/>
        </w:rPr>
        <w:t xml:space="preserve">laws </w:t>
      </w:r>
      <w:r w:rsidR="00390568" w:rsidRPr="009C61A8">
        <w:rPr>
          <w:rFonts w:ascii="Garamond" w:hAnsi="Garamond"/>
          <w:color w:val="000000" w:themeColor="text1"/>
          <w:sz w:val="23"/>
          <w:szCs w:val="23"/>
        </w:rPr>
        <w:t xml:space="preserve">are in place to address </w:t>
      </w:r>
      <w:r w:rsidR="0017269D" w:rsidRPr="009C61A8">
        <w:rPr>
          <w:rFonts w:ascii="Garamond" w:hAnsi="Garamond"/>
          <w:color w:val="000000" w:themeColor="text1"/>
          <w:sz w:val="23"/>
          <w:szCs w:val="23"/>
        </w:rPr>
        <w:t>bonded labor</w:t>
      </w:r>
      <w:r w:rsidR="00390568" w:rsidRPr="009C61A8">
        <w:rPr>
          <w:rFonts w:ascii="Garamond" w:hAnsi="Garamond"/>
          <w:color w:val="000000" w:themeColor="text1"/>
          <w:sz w:val="23"/>
          <w:szCs w:val="23"/>
        </w:rPr>
        <w:t xml:space="preserve">, the </w:t>
      </w:r>
      <w:r w:rsidR="007E08E4" w:rsidRPr="009C61A8">
        <w:rPr>
          <w:rFonts w:ascii="Garamond" w:hAnsi="Garamond"/>
          <w:color w:val="000000" w:themeColor="text1"/>
          <w:sz w:val="23"/>
          <w:szCs w:val="23"/>
        </w:rPr>
        <w:t xml:space="preserve">Indian </w:t>
      </w:r>
      <w:r w:rsidR="00390568" w:rsidRPr="009C61A8">
        <w:rPr>
          <w:rFonts w:ascii="Garamond" w:hAnsi="Garamond"/>
          <w:color w:val="000000" w:themeColor="text1"/>
          <w:sz w:val="23"/>
          <w:szCs w:val="23"/>
        </w:rPr>
        <w:t>government fail</w:t>
      </w:r>
      <w:r w:rsidR="00EA018B" w:rsidRPr="009C61A8">
        <w:rPr>
          <w:rFonts w:ascii="Garamond" w:hAnsi="Garamond"/>
          <w:color w:val="000000" w:themeColor="text1"/>
          <w:sz w:val="23"/>
          <w:szCs w:val="23"/>
        </w:rPr>
        <w:t>s</w:t>
      </w:r>
      <w:r w:rsidR="00390568" w:rsidRPr="009C61A8">
        <w:rPr>
          <w:rFonts w:ascii="Garamond" w:hAnsi="Garamond"/>
          <w:color w:val="000000" w:themeColor="text1"/>
          <w:sz w:val="23"/>
          <w:szCs w:val="23"/>
        </w:rPr>
        <w:t xml:space="preserve"> to adequately enforce them. </w:t>
      </w:r>
      <w:r w:rsidR="007B398A" w:rsidRPr="009C61A8">
        <w:rPr>
          <w:rFonts w:ascii="Garamond" w:hAnsi="Garamond"/>
          <w:color w:val="000000" w:themeColor="text1"/>
          <w:sz w:val="23"/>
          <w:szCs w:val="23"/>
        </w:rPr>
        <w:t xml:space="preserve">According to NGOs and grass-root organizations, </w:t>
      </w:r>
      <w:r w:rsidR="00C73E24" w:rsidRPr="009C61A8">
        <w:rPr>
          <w:rFonts w:ascii="Garamond" w:hAnsi="Garamond"/>
          <w:color w:val="000000" w:themeColor="text1"/>
          <w:sz w:val="23"/>
          <w:szCs w:val="23"/>
        </w:rPr>
        <w:t xml:space="preserve">even when </w:t>
      </w:r>
      <w:r w:rsidR="007B398A" w:rsidRPr="009C61A8">
        <w:rPr>
          <w:rFonts w:ascii="Garamond" w:hAnsi="Garamond"/>
          <w:color w:val="000000" w:themeColor="text1"/>
          <w:sz w:val="23"/>
          <w:szCs w:val="23"/>
        </w:rPr>
        <w:t xml:space="preserve">state and local governments </w:t>
      </w:r>
      <w:r w:rsidR="001A4D21" w:rsidRPr="009C61A8">
        <w:rPr>
          <w:rFonts w:ascii="Garamond" w:hAnsi="Garamond"/>
          <w:color w:val="000000" w:themeColor="text1"/>
          <w:sz w:val="23"/>
          <w:szCs w:val="23"/>
        </w:rPr>
        <w:t>willingly</w:t>
      </w:r>
      <w:r w:rsidR="00C73E24" w:rsidRPr="009C61A8">
        <w:rPr>
          <w:rFonts w:ascii="Garamond" w:hAnsi="Garamond"/>
          <w:color w:val="000000" w:themeColor="text1"/>
          <w:sz w:val="23"/>
          <w:szCs w:val="23"/>
        </w:rPr>
        <w:t xml:space="preserve"> rescue bonded </w:t>
      </w:r>
      <w:r w:rsidR="00AF7582" w:rsidRPr="009C61A8">
        <w:rPr>
          <w:rFonts w:ascii="Garamond" w:hAnsi="Garamond"/>
          <w:color w:val="000000" w:themeColor="text1"/>
          <w:sz w:val="23"/>
          <w:szCs w:val="23"/>
        </w:rPr>
        <w:t>laborers</w:t>
      </w:r>
      <w:r w:rsidR="00C73E24" w:rsidRPr="009C61A8">
        <w:rPr>
          <w:rFonts w:ascii="Garamond" w:hAnsi="Garamond"/>
          <w:color w:val="000000" w:themeColor="text1"/>
          <w:sz w:val="23"/>
          <w:szCs w:val="23"/>
        </w:rPr>
        <w:t xml:space="preserve">, they </w:t>
      </w:r>
      <w:r w:rsidR="007B398A" w:rsidRPr="009C61A8">
        <w:rPr>
          <w:rFonts w:ascii="Garamond" w:hAnsi="Garamond"/>
          <w:color w:val="000000" w:themeColor="text1"/>
          <w:sz w:val="23"/>
          <w:szCs w:val="23"/>
        </w:rPr>
        <w:t>are reluctant to issue release certificates</w:t>
      </w:r>
      <w:r w:rsidR="00D26912" w:rsidRPr="009C61A8">
        <w:rPr>
          <w:rFonts w:ascii="Garamond" w:hAnsi="Garamond"/>
          <w:color w:val="000000" w:themeColor="text1"/>
          <w:sz w:val="23"/>
          <w:szCs w:val="23"/>
        </w:rPr>
        <w:t>.</w:t>
      </w:r>
      <w:r w:rsidR="0017269D" w:rsidRPr="009C61A8">
        <w:rPr>
          <w:rStyle w:val="FootnoteReference"/>
          <w:rFonts w:ascii="Garamond" w:hAnsi="Garamond"/>
          <w:color w:val="000000" w:themeColor="text1"/>
          <w:sz w:val="23"/>
          <w:szCs w:val="23"/>
        </w:rPr>
        <w:footnoteReference w:id="49"/>
      </w:r>
      <w:r w:rsidR="00D26912" w:rsidRPr="009C61A8">
        <w:rPr>
          <w:rFonts w:ascii="Garamond" w:hAnsi="Garamond"/>
          <w:color w:val="000000" w:themeColor="text1"/>
          <w:sz w:val="23"/>
          <w:szCs w:val="23"/>
        </w:rPr>
        <w:t xml:space="preserve"> They often refuse to </w:t>
      </w:r>
      <w:r w:rsidR="007B398A" w:rsidRPr="009C61A8">
        <w:rPr>
          <w:rFonts w:ascii="Garamond" w:hAnsi="Garamond"/>
          <w:color w:val="000000" w:themeColor="text1"/>
          <w:sz w:val="23"/>
          <w:szCs w:val="23"/>
        </w:rPr>
        <w:t xml:space="preserve">make an official record documenting the complaint and existence of bonded </w:t>
      </w:r>
      <w:r w:rsidR="00AF7582" w:rsidRPr="009C61A8">
        <w:rPr>
          <w:rFonts w:ascii="Garamond" w:hAnsi="Garamond"/>
          <w:color w:val="000000" w:themeColor="text1"/>
          <w:sz w:val="23"/>
          <w:szCs w:val="23"/>
        </w:rPr>
        <w:t>laborers</w:t>
      </w:r>
      <w:r w:rsidR="007B398A" w:rsidRPr="009C61A8">
        <w:rPr>
          <w:rFonts w:ascii="Garamond" w:hAnsi="Garamond"/>
          <w:color w:val="000000" w:themeColor="text1"/>
          <w:sz w:val="23"/>
          <w:szCs w:val="23"/>
        </w:rPr>
        <w:t xml:space="preserve"> in their </w:t>
      </w:r>
      <w:r w:rsidR="00C73E24" w:rsidRPr="009C61A8">
        <w:rPr>
          <w:rFonts w:ascii="Garamond" w:hAnsi="Garamond"/>
          <w:color w:val="000000" w:themeColor="text1"/>
          <w:sz w:val="23"/>
          <w:szCs w:val="23"/>
        </w:rPr>
        <w:t>communities.</w:t>
      </w:r>
      <w:r w:rsidR="0076754E" w:rsidRPr="009C61A8">
        <w:rPr>
          <w:rStyle w:val="FootnoteReference"/>
          <w:rFonts w:ascii="Garamond" w:hAnsi="Garamond"/>
          <w:color w:val="000000" w:themeColor="text1"/>
          <w:sz w:val="23"/>
          <w:szCs w:val="23"/>
        </w:rPr>
        <w:footnoteReference w:id="50"/>
      </w:r>
      <w:r w:rsidR="00C73E24" w:rsidRPr="009C61A8">
        <w:rPr>
          <w:rFonts w:ascii="Garamond" w:hAnsi="Garamond"/>
          <w:color w:val="000000" w:themeColor="text1"/>
          <w:sz w:val="23"/>
          <w:szCs w:val="23"/>
        </w:rPr>
        <w:t xml:space="preserve"> </w:t>
      </w:r>
      <w:r w:rsidR="00AF7582" w:rsidRPr="009C61A8">
        <w:rPr>
          <w:rFonts w:ascii="Garamond" w:hAnsi="Garamond"/>
          <w:color w:val="000000"/>
          <w:sz w:val="23"/>
          <w:szCs w:val="23"/>
        </w:rPr>
        <w:t xml:space="preserve">In 2019, </w:t>
      </w:r>
      <w:r w:rsidR="00AF7582" w:rsidRPr="009C61A8">
        <w:rPr>
          <w:rFonts w:ascii="Garamond" w:hAnsi="Garamond"/>
          <w:color w:val="000000" w:themeColor="text1"/>
          <w:sz w:val="23"/>
          <w:szCs w:val="23"/>
        </w:rPr>
        <w:t>t</w:t>
      </w:r>
      <w:r w:rsidR="00172DF4" w:rsidRPr="009C61A8">
        <w:rPr>
          <w:rFonts w:ascii="Garamond" w:hAnsi="Garamond"/>
          <w:color w:val="000000" w:themeColor="text1"/>
          <w:sz w:val="23"/>
          <w:szCs w:val="23"/>
        </w:rPr>
        <w:t>he National Human Rights</w:t>
      </w:r>
      <w:r w:rsidR="002F5A06" w:rsidRPr="009C61A8">
        <w:rPr>
          <w:rFonts w:ascii="Garamond" w:hAnsi="Garamond"/>
          <w:color w:val="000000" w:themeColor="text1"/>
          <w:sz w:val="23"/>
          <w:szCs w:val="23"/>
        </w:rPr>
        <w:t xml:space="preserve"> Commission India sent a special rapporteur to </w:t>
      </w:r>
      <w:proofErr w:type="spellStart"/>
      <w:r w:rsidR="002F5A06" w:rsidRPr="009C61A8">
        <w:rPr>
          <w:rFonts w:ascii="Garamond" w:hAnsi="Garamond"/>
          <w:color w:val="000000"/>
          <w:sz w:val="23"/>
          <w:szCs w:val="23"/>
        </w:rPr>
        <w:t>Pakribarwan</w:t>
      </w:r>
      <w:proofErr w:type="spellEnd"/>
      <w:r w:rsidR="002F5A06" w:rsidRPr="009C61A8">
        <w:rPr>
          <w:rFonts w:ascii="Garamond" w:hAnsi="Garamond"/>
          <w:color w:val="000000"/>
          <w:sz w:val="23"/>
          <w:szCs w:val="23"/>
        </w:rPr>
        <w:t>, Bihar</w:t>
      </w:r>
      <w:r w:rsidR="00974E48" w:rsidRPr="009C61A8">
        <w:rPr>
          <w:rFonts w:ascii="Garamond" w:hAnsi="Garamond"/>
          <w:color w:val="000000"/>
          <w:sz w:val="23"/>
          <w:szCs w:val="23"/>
        </w:rPr>
        <w:t xml:space="preserve">, who </w:t>
      </w:r>
      <w:r w:rsidR="0083317E" w:rsidRPr="009C61A8">
        <w:rPr>
          <w:rFonts w:ascii="Garamond" w:hAnsi="Garamond"/>
          <w:color w:val="000000"/>
          <w:sz w:val="23"/>
          <w:szCs w:val="23"/>
        </w:rPr>
        <w:t>reported</w:t>
      </w:r>
      <w:r w:rsidR="002F5A06" w:rsidRPr="009C61A8">
        <w:rPr>
          <w:rFonts w:ascii="Garamond" w:hAnsi="Garamond"/>
          <w:color w:val="000000"/>
          <w:sz w:val="23"/>
          <w:szCs w:val="23"/>
        </w:rPr>
        <w:t xml:space="preserve"> that the state government </w:t>
      </w:r>
      <w:r w:rsidR="00974E48" w:rsidRPr="009C61A8">
        <w:rPr>
          <w:rFonts w:ascii="Garamond" w:hAnsi="Garamond"/>
          <w:color w:val="000000"/>
          <w:sz w:val="23"/>
          <w:szCs w:val="23"/>
        </w:rPr>
        <w:t xml:space="preserve">had </w:t>
      </w:r>
      <w:r w:rsidR="002F5A06" w:rsidRPr="009C61A8">
        <w:rPr>
          <w:rFonts w:ascii="Garamond" w:hAnsi="Garamond"/>
          <w:color w:val="000000" w:themeColor="text1"/>
          <w:sz w:val="23"/>
          <w:szCs w:val="23"/>
        </w:rPr>
        <w:t xml:space="preserve">failed to allot the immediate cash assistance to most of the </w:t>
      </w:r>
      <w:r w:rsidR="00E20F54" w:rsidRPr="009C61A8">
        <w:rPr>
          <w:rFonts w:ascii="Garamond" w:hAnsi="Garamond"/>
          <w:color w:val="000000" w:themeColor="text1"/>
          <w:sz w:val="23"/>
          <w:szCs w:val="23"/>
        </w:rPr>
        <w:t>identified</w:t>
      </w:r>
      <w:r w:rsidR="002F5A06" w:rsidRPr="009C61A8">
        <w:rPr>
          <w:rFonts w:ascii="Garamond" w:hAnsi="Garamond"/>
          <w:color w:val="000000" w:themeColor="text1"/>
          <w:sz w:val="23"/>
          <w:szCs w:val="23"/>
        </w:rPr>
        <w:t xml:space="preserve"> victims in the district and no charge sheets </w:t>
      </w:r>
      <w:r w:rsidR="00974E48" w:rsidRPr="009C61A8">
        <w:rPr>
          <w:rFonts w:ascii="Garamond" w:hAnsi="Garamond"/>
          <w:color w:val="000000" w:themeColor="text1"/>
          <w:sz w:val="23"/>
          <w:szCs w:val="23"/>
        </w:rPr>
        <w:t>had been</w:t>
      </w:r>
      <w:r w:rsidR="002F5A06" w:rsidRPr="009C61A8">
        <w:rPr>
          <w:rFonts w:ascii="Garamond" w:hAnsi="Garamond"/>
          <w:color w:val="000000" w:themeColor="text1"/>
          <w:sz w:val="23"/>
          <w:szCs w:val="23"/>
        </w:rPr>
        <w:t xml:space="preserve"> filed against those employing bonded </w:t>
      </w:r>
      <w:r w:rsidR="00AF7582" w:rsidRPr="009C61A8">
        <w:rPr>
          <w:rFonts w:ascii="Garamond" w:hAnsi="Garamond"/>
          <w:color w:val="000000" w:themeColor="text1"/>
          <w:sz w:val="23"/>
          <w:szCs w:val="23"/>
        </w:rPr>
        <w:t>laborers</w:t>
      </w:r>
      <w:r w:rsidR="002F5A06" w:rsidRPr="009C61A8">
        <w:rPr>
          <w:rFonts w:ascii="Garamond" w:hAnsi="Garamond"/>
          <w:color w:val="000000" w:themeColor="text1"/>
          <w:sz w:val="23"/>
          <w:szCs w:val="23"/>
        </w:rPr>
        <w:t xml:space="preserve"> in the district.</w:t>
      </w:r>
      <w:r w:rsidR="00172DF4" w:rsidRPr="009C61A8">
        <w:rPr>
          <w:rStyle w:val="FootnoteReference"/>
          <w:rFonts w:ascii="Garamond" w:hAnsi="Garamond"/>
          <w:color w:val="000000" w:themeColor="text1"/>
          <w:sz w:val="23"/>
          <w:szCs w:val="23"/>
        </w:rPr>
        <w:footnoteReference w:id="51"/>
      </w:r>
    </w:p>
    <w:p w14:paraId="38A165CE" w14:textId="3F4D9BA0" w:rsidR="00E90D35" w:rsidRPr="009C61A8" w:rsidRDefault="003261C4" w:rsidP="009872B2">
      <w:pPr>
        <w:spacing w:line="360" w:lineRule="auto"/>
        <w:ind w:firstLine="720"/>
        <w:jc w:val="both"/>
        <w:rPr>
          <w:rFonts w:ascii="Garamond" w:hAnsi="Garamond"/>
          <w:sz w:val="23"/>
          <w:szCs w:val="23"/>
        </w:rPr>
      </w:pPr>
      <w:r w:rsidRPr="009C61A8">
        <w:rPr>
          <w:rFonts w:ascii="Garamond" w:hAnsi="Garamond"/>
          <w:color w:val="000000" w:themeColor="text1"/>
          <w:sz w:val="23"/>
          <w:szCs w:val="23"/>
        </w:rPr>
        <w:t>(2</w:t>
      </w:r>
      <w:r w:rsidR="00F958DD" w:rsidRPr="009C61A8">
        <w:rPr>
          <w:rFonts w:ascii="Garamond" w:hAnsi="Garamond"/>
          <w:color w:val="000000" w:themeColor="text1"/>
          <w:sz w:val="23"/>
          <w:szCs w:val="23"/>
        </w:rPr>
        <w:t>2</w:t>
      </w:r>
      <w:r w:rsidRPr="009C61A8">
        <w:rPr>
          <w:rFonts w:ascii="Garamond" w:hAnsi="Garamond"/>
          <w:color w:val="000000" w:themeColor="text1"/>
          <w:sz w:val="23"/>
          <w:szCs w:val="23"/>
        </w:rPr>
        <w:t xml:space="preserve">) </w:t>
      </w:r>
      <w:r w:rsidR="00AF7582" w:rsidRPr="009C61A8">
        <w:rPr>
          <w:rFonts w:ascii="Garamond" w:hAnsi="Garamond"/>
          <w:color w:val="000000" w:themeColor="text1"/>
          <w:sz w:val="23"/>
          <w:szCs w:val="23"/>
        </w:rPr>
        <w:t>T</w:t>
      </w:r>
      <w:r w:rsidR="00E714C6" w:rsidRPr="009C61A8">
        <w:rPr>
          <w:rFonts w:ascii="Garamond" w:hAnsi="Garamond"/>
          <w:color w:val="000000" w:themeColor="text1"/>
          <w:sz w:val="23"/>
          <w:szCs w:val="23"/>
        </w:rPr>
        <w:t xml:space="preserve">he </w:t>
      </w:r>
      <w:proofErr w:type="spellStart"/>
      <w:r w:rsidR="00244078" w:rsidRPr="009C61A8">
        <w:rPr>
          <w:rFonts w:ascii="Garamond" w:hAnsi="Garamond"/>
          <w:color w:val="000000" w:themeColor="text1"/>
          <w:sz w:val="23"/>
          <w:szCs w:val="23"/>
        </w:rPr>
        <w:t>Prayas</w:t>
      </w:r>
      <w:proofErr w:type="spellEnd"/>
      <w:r w:rsidR="00244078" w:rsidRPr="009C61A8">
        <w:rPr>
          <w:rFonts w:ascii="Garamond" w:hAnsi="Garamond"/>
          <w:color w:val="000000" w:themeColor="text1"/>
          <w:sz w:val="23"/>
          <w:szCs w:val="23"/>
        </w:rPr>
        <w:t xml:space="preserve"> </w:t>
      </w:r>
      <w:r w:rsidR="00E714C6" w:rsidRPr="009C61A8">
        <w:rPr>
          <w:rFonts w:ascii="Garamond" w:hAnsi="Garamond"/>
          <w:color w:val="000000" w:themeColor="text1"/>
          <w:sz w:val="23"/>
          <w:szCs w:val="23"/>
        </w:rPr>
        <w:t xml:space="preserve">Center for </w:t>
      </w:r>
      <w:proofErr w:type="spellStart"/>
      <w:r w:rsidR="009C4E8C" w:rsidRPr="009C61A8">
        <w:rPr>
          <w:rFonts w:ascii="Garamond" w:hAnsi="Garamond"/>
          <w:color w:val="000000" w:themeColor="text1"/>
          <w:sz w:val="23"/>
          <w:szCs w:val="23"/>
        </w:rPr>
        <w:t>Labour</w:t>
      </w:r>
      <w:proofErr w:type="spellEnd"/>
      <w:r w:rsidR="00E714C6" w:rsidRPr="009C61A8">
        <w:rPr>
          <w:rFonts w:ascii="Garamond" w:hAnsi="Garamond"/>
          <w:color w:val="000000" w:themeColor="text1"/>
          <w:sz w:val="23"/>
          <w:szCs w:val="23"/>
        </w:rPr>
        <w:t xml:space="preserve"> Research and Action</w:t>
      </w:r>
      <w:r w:rsidR="00312BE7" w:rsidRPr="009C61A8">
        <w:rPr>
          <w:rFonts w:ascii="Garamond" w:hAnsi="Garamond"/>
          <w:color w:val="000000" w:themeColor="text1"/>
          <w:sz w:val="23"/>
          <w:szCs w:val="23"/>
        </w:rPr>
        <w:t xml:space="preserve"> </w:t>
      </w:r>
      <w:r w:rsidR="00A621DD" w:rsidRPr="009C61A8">
        <w:rPr>
          <w:rFonts w:ascii="Garamond" w:hAnsi="Garamond"/>
          <w:color w:val="000000" w:themeColor="text1"/>
          <w:sz w:val="23"/>
          <w:szCs w:val="23"/>
        </w:rPr>
        <w:t xml:space="preserve">(Prayas) </w:t>
      </w:r>
      <w:r w:rsidR="00312BE7" w:rsidRPr="009C61A8">
        <w:rPr>
          <w:rFonts w:ascii="Garamond" w:hAnsi="Garamond"/>
          <w:color w:val="000000" w:themeColor="text1"/>
          <w:sz w:val="23"/>
          <w:szCs w:val="23"/>
        </w:rPr>
        <w:t>has documented sever</w:t>
      </w:r>
      <w:r w:rsidR="00003258" w:rsidRPr="009C61A8">
        <w:rPr>
          <w:rFonts w:ascii="Garamond" w:hAnsi="Garamond"/>
          <w:color w:val="000000" w:themeColor="text1"/>
          <w:sz w:val="23"/>
          <w:szCs w:val="23"/>
        </w:rPr>
        <w:t>al</w:t>
      </w:r>
      <w:r w:rsidR="00312BE7" w:rsidRPr="009C61A8">
        <w:rPr>
          <w:rFonts w:ascii="Garamond" w:hAnsi="Garamond"/>
          <w:color w:val="000000" w:themeColor="text1"/>
          <w:sz w:val="23"/>
          <w:szCs w:val="23"/>
        </w:rPr>
        <w:t xml:space="preserve"> case studies for the Office of the UN Commission</w:t>
      </w:r>
      <w:r w:rsidR="00C7494B" w:rsidRPr="009C61A8">
        <w:rPr>
          <w:rFonts w:ascii="Garamond" w:hAnsi="Garamond"/>
          <w:color w:val="000000" w:themeColor="text1"/>
          <w:sz w:val="23"/>
          <w:szCs w:val="23"/>
        </w:rPr>
        <w:t>er</w:t>
      </w:r>
      <w:r w:rsidR="00312BE7" w:rsidRPr="009C61A8">
        <w:rPr>
          <w:rFonts w:ascii="Garamond" w:hAnsi="Garamond"/>
          <w:color w:val="000000" w:themeColor="text1"/>
          <w:sz w:val="23"/>
          <w:szCs w:val="23"/>
        </w:rPr>
        <w:t xml:space="preserve"> on Human Rights involving brick kiln workers in </w:t>
      </w:r>
      <w:proofErr w:type="spellStart"/>
      <w:r w:rsidR="00E714C6" w:rsidRPr="009C61A8">
        <w:rPr>
          <w:rFonts w:ascii="Garamond" w:hAnsi="Garamond"/>
          <w:bCs/>
          <w:sz w:val="23"/>
          <w:szCs w:val="23"/>
        </w:rPr>
        <w:t>Dhanpur</w:t>
      </w:r>
      <w:proofErr w:type="spellEnd"/>
      <w:r w:rsidR="00312BE7" w:rsidRPr="009C61A8">
        <w:rPr>
          <w:rFonts w:ascii="Garamond" w:hAnsi="Garamond"/>
          <w:bCs/>
          <w:sz w:val="23"/>
          <w:szCs w:val="23"/>
        </w:rPr>
        <w:t xml:space="preserve"> and </w:t>
      </w:r>
      <w:r w:rsidR="00E714C6" w:rsidRPr="009C61A8">
        <w:rPr>
          <w:rFonts w:ascii="Garamond" w:hAnsi="Garamond"/>
          <w:bCs/>
          <w:sz w:val="23"/>
          <w:szCs w:val="23"/>
        </w:rPr>
        <w:t>Dahod, Gujarat</w:t>
      </w:r>
      <w:r w:rsidR="00312BE7" w:rsidRPr="009C61A8">
        <w:rPr>
          <w:rFonts w:ascii="Garamond" w:hAnsi="Garamond"/>
          <w:bCs/>
          <w:sz w:val="23"/>
          <w:szCs w:val="23"/>
        </w:rPr>
        <w:t xml:space="preserve">, </w:t>
      </w:r>
      <w:r w:rsidR="00A621DD" w:rsidRPr="009C61A8">
        <w:rPr>
          <w:rFonts w:ascii="Garamond" w:hAnsi="Garamond"/>
          <w:bCs/>
          <w:sz w:val="23"/>
          <w:szCs w:val="23"/>
        </w:rPr>
        <w:t xml:space="preserve">and </w:t>
      </w:r>
      <w:r w:rsidR="00312BE7" w:rsidRPr="009C61A8">
        <w:rPr>
          <w:rFonts w:ascii="Garamond" w:hAnsi="Garamond"/>
          <w:bCs/>
          <w:sz w:val="23"/>
          <w:szCs w:val="23"/>
        </w:rPr>
        <w:t xml:space="preserve">in </w:t>
      </w:r>
      <w:proofErr w:type="spellStart"/>
      <w:r w:rsidR="00312BE7" w:rsidRPr="009C61A8">
        <w:rPr>
          <w:rFonts w:ascii="Garamond" w:hAnsi="Garamond"/>
          <w:bCs/>
          <w:sz w:val="23"/>
          <w:szCs w:val="23"/>
        </w:rPr>
        <w:t>Kannoi</w:t>
      </w:r>
      <w:proofErr w:type="spellEnd"/>
      <w:r w:rsidR="00312BE7" w:rsidRPr="009C61A8">
        <w:rPr>
          <w:rFonts w:ascii="Garamond" w:hAnsi="Garamond"/>
          <w:bCs/>
          <w:sz w:val="23"/>
          <w:szCs w:val="23"/>
        </w:rPr>
        <w:t xml:space="preserve">, </w:t>
      </w:r>
      <w:proofErr w:type="spellStart"/>
      <w:r w:rsidR="00244078" w:rsidRPr="009C61A8">
        <w:rPr>
          <w:rFonts w:ascii="Garamond" w:hAnsi="Garamond"/>
          <w:bCs/>
          <w:sz w:val="23"/>
          <w:szCs w:val="23"/>
        </w:rPr>
        <w:t>Sadikpur</w:t>
      </w:r>
      <w:proofErr w:type="spellEnd"/>
      <w:r w:rsidR="00244078" w:rsidRPr="009C61A8">
        <w:rPr>
          <w:rFonts w:ascii="Garamond" w:hAnsi="Garamond"/>
          <w:bCs/>
          <w:sz w:val="23"/>
          <w:szCs w:val="23"/>
        </w:rPr>
        <w:t xml:space="preserve"> </w:t>
      </w:r>
      <w:r w:rsidR="00312BE7" w:rsidRPr="009C61A8">
        <w:rPr>
          <w:rFonts w:ascii="Garamond" w:hAnsi="Garamond"/>
          <w:bCs/>
          <w:sz w:val="23"/>
          <w:szCs w:val="23"/>
        </w:rPr>
        <w:t xml:space="preserve">and </w:t>
      </w:r>
      <w:proofErr w:type="spellStart"/>
      <w:r w:rsidR="00312BE7" w:rsidRPr="009C61A8">
        <w:rPr>
          <w:rFonts w:ascii="Garamond" w:hAnsi="Garamond"/>
          <w:bCs/>
          <w:sz w:val="23"/>
          <w:szCs w:val="23"/>
        </w:rPr>
        <w:t>Kasganj</w:t>
      </w:r>
      <w:proofErr w:type="spellEnd"/>
      <w:r w:rsidR="00244078" w:rsidRPr="009C61A8">
        <w:rPr>
          <w:rFonts w:ascii="Garamond" w:hAnsi="Garamond"/>
          <w:bCs/>
          <w:sz w:val="23"/>
          <w:szCs w:val="23"/>
        </w:rPr>
        <w:t>,</w:t>
      </w:r>
      <w:r w:rsidR="00312BE7" w:rsidRPr="009C61A8">
        <w:rPr>
          <w:rFonts w:ascii="Garamond" w:hAnsi="Garamond"/>
          <w:bCs/>
          <w:sz w:val="23"/>
          <w:szCs w:val="23"/>
        </w:rPr>
        <w:t xml:space="preserve"> Uttar Pradesh</w:t>
      </w:r>
      <w:r w:rsidR="00244078" w:rsidRPr="009C61A8">
        <w:rPr>
          <w:rFonts w:ascii="Garamond" w:hAnsi="Garamond"/>
          <w:bCs/>
          <w:sz w:val="23"/>
          <w:szCs w:val="23"/>
        </w:rPr>
        <w:t>. Prayas</w:t>
      </w:r>
      <w:r w:rsidR="00003258" w:rsidRPr="009C61A8">
        <w:rPr>
          <w:rFonts w:ascii="Garamond" w:hAnsi="Garamond"/>
          <w:bCs/>
          <w:sz w:val="23"/>
          <w:szCs w:val="23"/>
        </w:rPr>
        <w:t xml:space="preserve"> received reports that the brick kilns were holding men and women in debt bondage against their will. The P</w:t>
      </w:r>
      <w:r w:rsidR="00003258" w:rsidRPr="009C61A8">
        <w:rPr>
          <w:rFonts w:ascii="Garamond" w:hAnsi="Garamond"/>
          <w:sz w:val="23"/>
          <w:szCs w:val="23"/>
        </w:rPr>
        <w:t xml:space="preserve">rayas team </w:t>
      </w:r>
      <w:r w:rsidR="00A621DD" w:rsidRPr="009C61A8">
        <w:rPr>
          <w:rFonts w:ascii="Garamond" w:hAnsi="Garamond"/>
          <w:sz w:val="23"/>
          <w:szCs w:val="23"/>
        </w:rPr>
        <w:t xml:space="preserve">contacted </w:t>
      </w:r>
      <w:r w:rsidR="00003258" w:rsidRPr="009C61A8">
        <w:rPr>
          <w:rFonts w:ascii="Garamond" w:hAnsi="Garamond"/>
          <w:sz w:val="23"/>
          <w:szCs w:val="23"/>
        </w:rPr>
        <w:t>the owners</w:t>
      </w:r>
      <w:r w:rsidR="00036D91" w:rsidRPr="009C61A8">
        <w:rPr>
          <w:rFonts w:ascii="Garamond" w:hAnsi="Garamond"/>
          <w:sz w:val="23"/>
          <w:szCs w:val="23"/>
        </w:rPr>
        <w:t>,</w:t>
      </w:r>
      <w:r w:rsidR="00003258" w:rsidRPr="009C61A8">
        <w:rPr>
          <w:rFonts w:ascii="Garamond" w:hAnsi="Garamond"/>
          <w:sz w:val="23"/>
          <w:szCs w:val="23"/>
        </w:rPr>
        <w:t xml:space="preserve"> who </w:t>
      </w:r>
      <w:r w:rsidR="00036D91" w:rsidRPr="009C61A8">
        <w:rPr>
          <w:rFonts w:ascii="Garamond" w:hAnsi="Garamond"/>
          <w:sz w:val="23"/>
          <w:szCs w:val="23"/>
        </w:rPr>
        <w:t xml:space="preserve">subsequently </w:t>
      </w:r>
      <w:r w:rsidR="00003258" w:rsidRPr="009C61A8">
        <w:rPr>
          <w:rFonts w:ascii="Garamond" w:hAnsi="Garamond"/>
          <w:sz w:val="23"/>
          <w:szCs w:val="23"/>
        </w:rPr>
        <w:t xml:space="preserve">released the workers, and then spoke to the police and filed applications to the Police Inspector, Government </w:t>
      </w:r>
      <w:proofErr w:type="spellStart"/>
      <w:r w:rsidR="00003258" w:rsidRPr="009C61A8">
        <w:rPr>
          <w:rFonts w:ascii="Garamond" w:hAnsi="Garamond"/>
          <w:sz w:val="23"/>
          <w:szCs w:val="23"/>
        </w:rPr>
        <w:t>Labour</w:t>
      </w:r>
      <w:proofErr w:type="spellEnd"/>
      <w:r w:rsidR="00003258" w:rsidRPr="009C61A8">
        <w:rPr>
          <w:rFonts w:ascii="Garamond" w:hAnsi="Garamond"/>
          <w:sz w:val="23"/>
          <w:szCs w:val="23"/>
        </w:rPr>
        <w:t xml:space="preserve"> Officer, and the District Magistrate regarding the matter.</w:t>
      </w:r>
      <w:r w:rsidR="00B40417" w:rsidRPr="009C61A8">
        <w:rPr>
          <w:rStyle w:val="FootnoteReference"/>
          <w:rFonts w:ascii="Garamond" w:hAnsi="Garamond"/>
          <w:sz w:val="23"/>
          <w:szCs w:val="23"/>
        </w:rPr>
        <w:footnoteReference w:id="52"/>
      </w:r>
      <w:r w:rsidR="00003258" w:rsidRPr="009C61A8">
        <w:rPr>
          <w:rFonts w:ascii="Garamond" w:hAnsi="Garamond"/>
          <w:sz w:val="23"/>
          <w:szCs w:val="23"/>
        </w:rPr>
        <w:t xml:space="preserve"> </w:t>
      </w:r>
      <w:r w:rsidR="00003258" w:rsidRPr="009C61A8">
        <w:rPr>
          <w:rFonts w:ascii="Garamond" w:hAnsi="Garamond"/>
          <w:sz w:val="23"/>
          <w:szCs w:val="23"/>
        </w:rPr>
        <w:lastRenderedPageBreak/>
        <w:t xml:space="preserve">However, the issuance of the bonded </w:t>
      </w:r>
      <w:r w:rsidR="00AF7582" w:rsidRPr="009C61A8">
        <w:rPr>
          <w:rFonts w:ascii="Garamond" w:hAnsi="Garamond"/>
          <w:sz w:val="23"/>
          <w:szCs w:val="23"/>
        </w:rPr>
        <w:t>labor</w:t>
      </w:r>
      <w:r w:rsidR="00003258" w:rsidRPr="009C61A8">
        <w:rPr>
          <w:rFonts w:ascii="Garamond" w:hAnsi="Garamond"/>
          <w:sz w:val="23"/>
          <w:szCs w:val="23"/>
        </w:rPr>
        <w:t xml:space="preserve"> certificates </w:t>
      </w:r>
      <w:r w:rsidR="00AF7582" w:rsidRPr="009C61A8">
        <w:rPr>
          <w:rFonts w:ascii="Garamond" w:hAnsi="Garamond"/>
          <w:sz w:val="23"/>
          <w:szCs w:val="23"/>
        </w:rPr>
        <w:t xml:space="preserve">is </w:t>
      </w:r>
      <w:r w:rsidR="00003258" w:rsidRPr="009C61A8">
        <w:rPr>
          <w:rFonts w:ascii="Garamond" w:hAnsi="Garamond"/>
          <w:sz w:val="23"/>
          <w:szCs w:val="23"/>
        </w:rPr>
        <w:t xml:space="preserve">still pending in these cases </w:t>
      </w:r>
      <w:r w:rsidR="00AF7582" w:rsidRPr="009C61A8">
        <w:rPr>
          <w:rFonts w:ascii="Garamond" w:hAnsi="Garamond"/>
          <w:sz w:val="23"/>
          <w:szCs w:val="23"/>
        </w:rPr>
        <w:t xml:space="preserve">and </w:t>
      </w:r>
      <w:r w:rsidR="00003258" w:rsidRPr="009C61A8">
        <w:rPr>
          <w:rFonts w:ascii="Garamond" w:hAnsi="Garamond"/>
          <w:bCs/>
          <w:sz w:val="23"/>
          <w:szCs w:val="23"/>
        </w:rPr>
        <w:t xml:space="preserve">the </w:t>
      </w:r>
      <w:r w:rsidR="00003258" w:rsidRPr="009C61A8">
        <w:rPr>
          <w:rFonts w:ascii="Garamond" w:hAnsi="Garamond"/>
          <w:sz w:val="23"/>
          <w:szCs w:val="23"/>
        </w:rPr>
        <w:t>m</w:t>
      </w:r>
      <w:r w:rsidR="00D13DF1" w:rsidRPr="009C61A8">
        <w:rPr>
          <w:rFonts w:ascii="Garamond" w:hAnsi="Garamond"/>
          <w:sz w:val="23"/>
          <w:szCs w:val="23"/>
        </w:rPr>
        <w:t xml:space="preserve">inimum wage is not being given to the workers </w:t>
      </w:r>
      <w:r w:rsidR="00045B74" w:rsidRPr="009C61A8">
        <w:rPr>
          <w:rFonts w:ascii="Garamond" w:hAnsi="Garamond"/>
          <w:sz w:val="23"/>
          <w:szCs w:val="23"/>
        </w:rPr>
        <w:t xml:space="preserve">remaining </w:t>
      </w:r>
      <w:r w:rsidR="00D13DF1" w:rsidRPr="009C61A8">
        <w:rPr>
          <w:rFonts w:ascii="Garamond" w:hAnsi="Garamond"/>
          <w:sz w:val="23"/>
          <w:szCs w:val="23"/>
        </w:rPr>
        <w:t xml:space="preserve">at the brick kiln. </w:t>
      </w:r>
    </w:p>
    <w:p w14:paraId="57CB40B9" w14:textId="77C04E75" w:rsidR="00E90D35" w:rsidRPr="009C61A8" w:rsidRDefault="003261C4" w:rsidP="003C6921">
      <w:pPr>
        <w:pStyle w:val="NormalWeb"/>
        <w:spacing w:before="0" w:beforeAutospacing="0" w:after="0" w:afterAutospacing="0" w:line="360" w:lineRule="auto"/>
        <w:ind w:firstLine="720"/>
        <w:jc w:val="both"/>
        <w:rPr>
          <w:rFonts w:ascii="Garamond" w:hAnsi="Garamond"/>
          <w:sz w:val="23"/>
          <w:szCs w:val="23"/>
        </w:rPr>
      </w:pPr>
      <w:r w:rsidRPr="009C61A8">
        <w:rPr>
          <w:rFonts w:ascii="Garamond" w:hAnsi="Garamond"/>
          <w:sz w:val="23"/>
          <w:szCs w:val="23"/>
        </w:rPr>
        <w:t>(2</w:t>
      </w:r>
      <w:r w:rsidR="00F958DD" w:rsidRPr="009C61A8">
        <w:rPr>
          <w:rFonts w:ascii="Garamond" w:hAnsi="Garamond"/>
          <w:sz w:val="23"/>
          <w:szCs w:val="23"/>
        </w:rPr>
        <w:t>3</w:t>
      </w:r>
      <w:r w:rsidRPr="009C61A8">
        <w:rPr>
          <w:rFonts w:ascii="Garamond" w:hAnsi="Garamond"/>
          <w:sz w:val="23"/>
          <w:szCs w:val="23"/>
        </w:rPr>
        <w:t xml:space="preserve">) </w:t>
      </w:r>
      <w:r w:rsidR="00235C92" w:rsidRPr="009C61A8">
        <w:rPr>
          <w:rFonts w:ascii="Garamond" w:hAnsi="Garamond"/>
          <w:sz w:val="23"/>
          <w:szCs w:val="23"/>
        </w:rPr>
        <w:t>T</w:t>
      </w:r>
      <w:r w:rsidR="001426EA" w:rsidRPr="009C61A8">
        <w:rPr>
          <w:rFonts w:ascii="Garamond" w:hAnsi="Garamond"/>
          <w:sz w:val="23"/>
          <w:szCs w:val="23"/>
        </w:rPr>
        <w:t xml:space="preserve">his Committee’s </w:t>
      </w:r>
      <w:r w:rsidR="00E90D35" w:rsidRPr="009C61A8">
        <w:rPr>
          <w:rFonts w:ascii="Garamond" w:hAnsi="Garamond"/>
          <w:sz w:val="23"/>
          <w:szCs w:val="23"/>
        </w:rPr>
        <w:t xml:space="preserve">General Comment 31 </w:t>
      </w:r>
      <w:r w:rsidR="001426EA" w:rsidRPr="009C61A8">
        <w:rPr>
          <w:rFonts w:ascii="Garamond" w:hAnsi="Garamond"/>
          <w:sz w:val="23"/>
          <w:szCs w:val="23"/>
        </w:rPr>
        <w:t xml:space="preserve">says when investigations </w:t>
      </w:r>
      <w:r w:rsidR="00E90D35" w:rsidRPr="009C61A8">
        <w:rPr>
          <w:rFonts w:ascii="Garamond" w:hAnsi="Garamond"/>
          <w:sz w:val="23"/>
          <w:szCs w:val="23"/>
        </w:rPr>
        <w:t xml:space="preserve">reveal violations of certain Covenant rights, States must ensure that those responsible are brought to justice. </w:t>
      </w:r>
      <w:r w:rsidR="00AC4BBE" w:rsidRPr="009C61A8">
        <w:rPr>
          <w:rFonts w:ascii="Garamond" w:hAnsi="Garamond"/>
          <w:sz w:val="23"/>
          <w:szCs w:val="23"/>
        </w:rPr>
        <w:t>“</w:t>
      </w:r>
      <w:r w:rsidR="00235C92" w:rsidRPr="009C61A8">
        <w:rPr>
          <w:rFonts w:ascii="Garamond" w:hAnsi="Garamond"/>
          <w:sz w:val="23"/>
          <w:szCs w:val="23"/>
        </w:rPr>
        <w:t>As with f</w:t>
      </w:r>
      <w:r w:rsidR="00E90D35" w:rsidRPr="009C61A8">
        <w:rPr>
          <w:rFonts w:ascii="Garamond" w:hAnsi="Garamond"/>
          <w:sz w:val="23"/>
          <w:szCs w:val="23"/>
        </w:rPr>
        <w:t>ailure to investigate, failure to bring to justice perpetrators of such violations could in and of itself give rise to a separate breach of the Covenant.</w:t>
      </w:r>
      <w:r w:rsidR="00AC4BBE" w:rsidRPr="009C61A8">
        <w:rPr>
          <w:rFonts w:ascii="Garamond" w:hAnsi="Garamond"/>
          <w:sz w:val="23"/>
          <w:szCs w:val="23"/>
        </w:rPr>
        <w:t>”</w:t>
      </w:r>
      <w:r w:rsidR="00E90D35" w:rsidRPr="009C61A8">
        <w:rPr>
          <w:rStyle w:val="FootnoteReference"/>
          <w:rFonts w:ascii="Garamond" w:hAnsi="Garamond"/>
          <w:sz w:val="23"/>
          <w:szCs w:val="23"/>
        </w:rPr>
        <w:footnoteReference w:id="53"/>
      </w:r>
      <w:r w:rsidR="00E90D35" w:rsidRPr="009C61A8">
        <w:rPr>
          <w:rFonts w:ascii="Garamond" w:hAnsi="Garamond"/>
          <w:sz w:val="23"/>
          <w:szCs w:val="23"/>
        </w:rPr>
        <w:t xml:space="preserve"> </w:t>
      </w:r>
    </w:p>
    <w:p w14:paraId="0FDAD6A6" w14:textId="2B92FF13" w:rsidR="00BB63AC" w:rsidRPr="009C61A8" w:rsidRDefault="003261C4" w:rsidP="001426EA">
      <w:pPr>
        <w:spacing w:line="360" w:lineRule="auto"/>
        <w:ind w:firstLine="720"/>
        <w:jc w:val="both"/>
        <w:rPr>
          <w:rFonts w:ascii="Garamond" w:hAnsi="Garamond"/>
          <w:bCs/>
          <w:sz w:val="23"/>
          <w:szCs w:val="23"/>
        </w:rPr>
      </w:pPr>
      <w:r w:rsidRPr="009C61A8">
        <w:rPr>
          <w:rFonts w:ascii="Garamond" w:hAnsi="Garamond"/>
          <w:sz w:val="23"/>
          <w:szCs w:val="23"/>
        </w:rPr>
        <w:t>(2</w:t>
      </w:r>
      <w:r w:rsidR="00F958DD" w:rsidRPr="009C61A8">
        <w:rPr>
          <w:rFonts w:ascii="Garamond" w:hAnsi="Garamond"/>
          <w:sz w:val="23"/>
          <w:szCs w:val="23"/>
        </w:rPr>
        <w:t>4</w:t>
      </w:r>
      <w:r w:rsidRPr="009C61A8">
        <w:rPr>
          <w:rFonts w:ascii="Garamond" w:hAnsi="Garamond"/>
          <w:sz w:val="23"/>
          <w:szCs w:val="23"/>
        </w:rPr>
        <w:t xml:space="preserve">) </w:t>
      </w:r>
      <w:r w:rsidR="00BB63AC" w:rsidRPr="009C61A8">
        <w:rPr>
          <w:rFonts w:ascii="Garamond" w:hAnsi="Garamond"/>
          <w:sz w:val="23"/>
          <w:szCs w:val="23"/>
        </w:rPr>
        <w:t xml:space="preserve">The following story is one specific example of </w:t>
      </w:r>
      <w:r w:rsidR="00AC4BBE" w:rsidRPr="009C61A8">
        <w:rPr>
          <w:rFonts w:ascii="Garamond" w:hAnsi="Garamond"/>
          <w:sz w:val="23"/>
          <w:szCs w:val="23"/>
        </w:rPr>
        <w:t>India’s</w:t>
      </w:r>
      <w:r w:rsidR="00BB63AC" w:rsidRPr="009C61A8">
        <w:rPr>
          <w:rFonts w:ascii="Garamond" w:hAnsi="Garamond"/>
          <w:sz w:val="23"/>
          <w:szCs w:val="23"/>
        </w:rPr>
        <w:t xml:space="preserve"> failure to </w:t>
      </w:r>
      <w:r w:rsidR="00AC4BBE" w:rsidRPr="009C61A8">
        <w:rPr>
          <w:rFonts w:ascii="Garamond" w:hAnsi="Garamond"/>
          <w:sz w:val="23"/>
          <w:szCs w:val="23"/>
        </w:rPr>
        <w:t xml:space="preserve">bring </w:t>
      </w:r>
      <w:r w:rsidR="006053F9" w:rsidRPr="009C61A8">
        <w:rPr>
          <w:rFonts w:ascii="Garamond" w:hAnsi="Garamond"/>
          <w:sz w:val="23"/>
          <w:szCs w:val="23"/>
        </w:rPr>
        <w:t xml:space="preserve">perpetrators of such violations </w:t>
      </w:r>
      <w:r w:rsidR="00AC4BBE" w:rsidRPr="009C61A8">
        <w:rPr>
          <w:rFonts w:ascii="Garamond" w:hAnsi="Garamond"/>
          <w:sz w:val="23"/>
          <w:szCs w:val="23"/>
        </w:rPr>
        <w:t xml:space="preserve">to justice. </w:t>
      </w:r>
      <w:r w:rsidR="00B366AD" w:rsidRPr="009C61A8">
        <w:rPr>
          <w:rFonts w:ascii="Garamond" w:hAnsi="Garamond"/>
          <w:sz w:val="23"/>
          <w:szCs w:val="23"/>
        </w:rPr>
        <w:t>Here, the</w:t>
      </w:r>
      <w:r w:rsidR="009C0233" w:rsidRPr="009C61A8">
        <w:rPr>
          <w:rFonts w:ascii="Garamond" w:hAnsi="Garamond"/>
          <w:sz w:val="23"/>
          <w:szCs w:val="23"/>
        </w:rPr>
        <w:t xml:space="preserve"> State</w:t>
      </w:r>
      <w:r w:rsidR="00AC4BBE" w:rsidRPr="009C61A8">
        <w:rPr>
          <w:rFonts w:ascii="Garamond" w:hAnsi="Garamond"/>
          <w:sz w:val="23"/>
          <w:szCs w:val="23"/>
        </w:rPr>
        <w:t xml:space="preserve"> </w:t>
      </w:r>
      <w:r w:rsidR="00B366AD" w:rsidRPr="009C61A8">
        <w:rPr>
          <w:rFonts w:ascii="Garamond" w:hAnsi="Garamond"/>
          <w:sz w:val="23"/>
          <w:szCs w:val="23"/>
        </w:rPr>
        <w:t xml:space="preserve">is in </w:t>
      </w:r>
      <w:r w:rsidR="00AC4BBE" w:rsidRPr="009C61A8">
        <w:rPr>
          <w:rFonts w:ascii="Garamond" w:hAnsi="Garamond"/>
          <w:sz w:val="23"/>
          <w:szCs w:val="23"/>
        </w:rPr>
        <w:t>breach</w:t>
      </w:r>
      <w:r w:rsidR="00B366AD" w:rsidRPr="009C61A8">
        <w:rPr>
          <w:rFonts w:ascii="Garamond" w:hAnsi="Garamond"/>
          <w:sz w:val="23"/>
          <w:szCs w:val="23"/>
        </w:rPr>
        <w:t xml:space="preserve"> of</w:t>
      </w:r>
      <w:r w:rsidR="00AC4BBE" w:rsidRPr="009C61A8">
        <w:rPr>
          <w:rFonts w:ascii="Garamond" w:hAnsi="Garamond"/>
          <w:sz w:val="23"/>
          <w:szCs w:val="23"/>
        </w:rPr>
        <w:t xml:space="preserve"> the </w:t>
      </w:r>
      <w:r w:rsidR="00BA0AD7" w:rsidRPr="009C61A8">
        <w:rPr>
          <w:rFonts w:ascii="Garamond" w:hAnsi="Garamond"/>
          <w:sz w:val="23"/>
          <w:szCs w:val="23"/>
        </w:rPr>
        <w:t>Covenant</w:t>
      </w:r>
      <w:r w:rsidR="00AC4BBE" w:rsidRPr="009C61A8">
        <w:rPr>
          <w:rFonts w:ascii="Garamond" w:hAnsi="Garamond"/>
          <w:sz w:val="23"/>
          <w:szCs w:val="23"/>
        </w:rPr>
        <w:t xml:space="preserve"> for failure to </w:t>
      </w:r>
      <w:r w:rsidR="00BB63AC" w:rsidRPr="009C61A8">
        <w:rPr>
          <w:rFonts w:ascii="Garamond" w:hAnsi="Garamond"/>
          <w:sz w:val="23"/>
          <w:szCs w:val="23"/>
        </w:rPr>
        <w:t xml:space="preserve">prosecute private actors </w:t>
      </w:r>
      <w:r w:rsidR="00AC4BBE" w:rsidRPr="009C61A8">
        <w:rPr>
          <w:rFonts w:ascii="Garamond" w:hAnsi="Garamond"/>
          <w:sz w:val="23"/>
          <w:szCs w:val="23"/>
        </w:rPr>
        <w:t xml:space="preserve">when reports </w:t>
      </w:r>
      <w:r w:rsidR="00B366AD" w:rsidRPr="009C61A8">
        <w:rPr>
          <w:rFonts w:ascii="Garamond" w:hAnsi="Garamond"/>
          <w:sz w:val="23"/>
          <w:szCs w:val="23"/>
        </w:rPr>
        <w:t>were</w:t>
      </w:r>
      <w:r w:rsidR="00AC4BBE" w:rsidRPr="009C61A8">
        <w:rPr>
          <w:rFonts w:ascii="Garamond" w:hAnsi="Garamond"/>
          <w:sz w:val="23"/>
          <w:szCs w:val="23"/>
        </w:rPr>
        <w:t xml:space="preserve"> brought to the government’s attention.</w:t>
      </w:r>
      <w:r w:rsidR="00BB63AC" w:rsidRPr="009C61A8">
        <w:rPr>
          <w:rFonts w:ascii="Garamond" w:hAnsi="Garamond"/>
          <w:sz w:val="23"/>
          <w:szCs w:val="23"/>
        </w:rPr>
        <w:t xml:space="preserve"> </w:t>
      </w:r>
    </w:p>
    <w:p w14:paraId="7A40C58B" w14:textId="4FC04FD7" w:rsidR="007576B6" w:rsidRPr="009C61A8" w:rsidRDefault="003261C4" w:rsidP="00B333A3">
      <w:pPr>
        <w:pStyle w:val="NormalWeb"/>
        <w:spacing w:before="0" w:beforeAutospacing="0" w:after="0" w:afterAutospacing="0" w:line="360" w:lineRule="auto"/>
        <w:ind w:firstLine="720"/>
        <w:jc w:val="both"/>
        <w:rPr>
          <w:rFonts w:ascii="Garamond" w:hAnsi="Garamond"/>
          <w:sz w:val="23"/>
          <w:szCs w:val="23"/>
        </w:rPr>
      </w:pPr>
      <w:r w:rsidRPr="009C61A8">
        <w:rPr>
          <w:rFonts w:ascii="Garamond" w:hAnsi="Garamond"/>
          <w:sz w:val="23"/>
          <w:szCs w:val="23"/>
        </w:rPr>
        <w:t>(2</w:t>
      </w:r>
      <w:r w:rsidR="009872B2" w:rsidRPr="009C61A8">
        <w:rPr>
          <w:rFonts w:ascii="Garamond" w:hAnsi="Garamond"/>
          <w:sz w:val="23"/>
          <w:szCs w:val="23"/>
        </w:rPr>
        <w:t>6</w:t>
      </w:r>
      <w:r w:rsidRPr="009C61A8">
        <w:rPr>
          <w:rFonts w:ascii="Garamond" w:hAnsi="Garamond"/>
          <w:sz w:val="23"/>
          <w:szCs w:val="23"/>
        </w:rPr>
        <w:t xml:space="preserve">) </w:t>
      </w:r>
      <w:r w:rsidR="00BB63AC" w:rsidRPr="009C61A8">
        <w:rPr>
          <w:rFonts w:ascii="Garamond" w:hAnsi="Garamond"/>
          <w:sz w:val="23"/>
          <w:szCs w:val="23"/>
        </w:rPr>
        <w:t>In February 2022, over a hundred Adivasis</w:t>
      </w:r>
      <w:r w:rsidR="008E44F6" w:rsidRPr="009C61A8">
        <w:rPr>
          <w:rStyle w:val="FootnoteReference"/>
          <w:rFonts w:ascii="Garamond" w:hAnsi="Garamond"/>
          <w:sz w:val="23"/>
          <w:szCs w:val="23"/>
        </w:rPr>
        <w:footnoteReference w:id="54"/>
      </w:r>
      <w:r w:rsidR="00BB63AC" w:rsidRPr="009C61A8">
        <w:rPr>
          <w:rFonts w:ascii="Garamond" w:hAnsi="Garamond"/>
          <w:sz w:val="23"/>
          <w:szCs w:val="23"/>
        </w:rPr>
        <w:t xml:space="preserve"> of </w:t>
      </w:r>
      <w:proofErr w:type="spellStart"/>
      <w:r w:rsidR="00BB63AC" w:rsidRPr="009C61A8">
        <w:rPr>
          <w:rFonts w:ascii="Garamond" w:hAnsi="Garamond"/>
          <w:sz w:val="23"/>
          <w:szCs w:val="23"/>
        </w:rPr>
        <w:t>Siwni</w:t>
      </w:r>
      <w:proofErr w:type="spellEnd"/>
      <w:r w:rsidR="00BB63AC" w:rsidRPr="009C61A8">
        <w:rPr>
          <w:rFonts w:ascii="Garamond" w:hAnsi="Garamond"/>
          <w:sz w:val="23"/>
          <w:szCs w:val="23"/>
        </w:rPr>
        <w:t xml:space="preserve"> village in </w:t>
      </w:r>
      <w:proofErr w:type="spellStart"/>
      <w:r w:rsidR="00BB63AC" w:rsidRPr="009C61A8">
        <w:rPr>
          <w:rFonts w:ascii="Garamond" w:hAnsi="Garamond"/>
          <w:sz w:val="23"/>
          <w:szCs w:val="23"/>
        </w:rPr>
        <w:t>Barwani</w:t>
      </w:r>
      <w:proofErr w:type="spellEnd"/>
      <w:r w:rsidR="001426EA" w:rsidRPr="009C61A8">
        <w:rPr>
          <w:rFonts w:ascii="Garamond" w:hAnsi="Garamond"/>
          <w:sz w:val="23"/>
          <w:szCs w:val="23"/>
        </w:rPr>
        <w:t>,</w:t>
      </w:r>
      <w:r w:rsidR="00BB63AC" w:rsidRPr="009C61A8">
        <w:rPr>
          <w:rFonts w:ascii="Garamond" w:hAnsi="Garamond"/>
          <w:sz w:val="23"/>
          <w:szCs w:val="23"/>
        </w:rPr>
        <w:t xml:space="preserve"> returned from Satara, Maharashtra</w:t>
      </w:r>
      <w:r w:rsidR="001426EA" w:rsidRPr="009C61A8">
        <w:rPr>
          <w:rFonts w:ascii="Garamond" w:hAnsi="Garamond"/>
          <w:sz w:val="23"/>
          <w:szCs w:val="23"/>
        </w:rPr>
        <w:t>,</w:t>
      </w:r>
      <w:r w:rsidR="00BB63AC" w:rsidRPr="009C61A8">
        <w:rPr>
          <w:rFonts w:ascii="Garamond" w:hAnsi="Garamond"/>
          <w:sz w:val="23"/>
          <w:szCs w:val="23"/>
        </w:rPr>
        <w:t xml:space="preserve"> after being trapped in bonded </w:t>
      </w:r>
      <w:r w:rsidR="001426EA" w:rsidRPr="009C61A8">
        <w:rPr>
          <w:rFonts w:ascii="Garamond" w:hAnsi="Garamond"/>
          <w:sz w:val="23"/>
          <w:szCs w:val="23"/>
        </w:rPr>
        <w:t>labor</w:t>
      </w:r>
      <w:r w:rsidR="00BB63AC" w:rsidRPr="009C61A8">
        <w:rPr>
          <w:rFonts w:ascii="Garamond" w:hAnsi="Garamond"/>
          <w:sz w:val="23"/>
          <w:szCs w:val="23"/>
        </w:rPr>
        <w:t xml:space="preserve"> for over three months.</w:t>
      </w:r>
      <w:r w:rsidR="00B333A3" w:rsidRPr="009C61A8">
        <w:rPr>
          <w:rStyle w:val="FootnoteReference"/>
          <w:rFonts w:ascii="Garamond" w:hAnsi="Garamond"/>
          <w:sz w:val="23"/>
          <w:szCs w:val="23"/>
        </w:rPr>
        <w:footnoteReference w:id="55"/>
      </w:r>
      <w:r w:rsidR="00BB63AC" w:rsidRPr="009C61A8">
        <w:rPr>
          <w:rFonts w:ascii="Garamond" w:hAnsi="Garamond"/>
          <w:sz w:val="23"/>
          <w:szCs w:val="23"/>
        </w:rPr>
        <w:t xml:space="preserve"> Upon their return, workers went to file police complaints</w:t>
      </w:r>
      <w:r w:rsidR="001426EA" w:rsidRPr="009C61A8">
        <w:rPr>
          <w:rFonts w:ascii="Garamond" w:hAnsi="Garamond"/>
          <w:sz w:val="23"/>
          <w:szCs w:val="23"/>
        </w:rPr>
        <w:t>.</w:t>
      </w:r>
      <w:r w:rsidR="00F958DD" w:rsidRPr="009C61A8">
        <w:rPr>
          <w:rStyle w:val="FootnoteReference"/>
          <w:rFonts w:ascii="Garamond" w:hAnsi="Garamond"/>
          <w:sz w:val="23"/>
          <w:szCs w:val="23"/>
        </w:rPr>
        <w:footnoteReference w:id="56"/>
      </w:r>
      <w:r w:rsidR="00BB63AC" w:rsidRPr="009C61A8">
        <w:rPr>
          <w:rFonts w:ascii="Garamond" w:hAnsi="Garamond"/>
          <w:sz w:val="23"/>
          <w:szCs w:val="23"/>
        </w:rPr>
        <w:t xml:space="preserve"> These workers were given debts by contractors</w:t>
      </w:r>
      <w:r w:rsidR="00DC54D7" w:rsidRPr="009C61A8">
        <w:rPr>
          <w:rFonts w:ascii="Garamond" w:hAnsi="Garamond"/>
          <w:sz w:val="23"/>
          <w:szCs w:val="23"/>
        </w:rPr>
        <w:t xml:space="preserve"> and </w:t>
      </w:r>
      <w:r w:rsidR="00BB63AC" w:rsidRPr="009C61A8">
        <w:rPr>
          <w:rFonts w:ascii="Garamond" w:hAnsi="Garamond"/>
          <w:sz w:val="23"/>
          <w:szCs w:val="23"/>
        </w:rPr>
        <w:t xml:space="preserve">employed by sugar factories in the form of an </w:t>
      </w:r>
      <w:r w:rsidR="008521E4" w:rsidRPr="009C61A8">
        <w:rPr>
          <w:rFonts w:ascii="Garamond" w:hAnsi="Garamond"/>
          <w:sz w:val="23"/>
          <w:szCs w:val="23"/>
        </w:rPr>
        <w:t>“</w:t>
      </w:r>
      <w:r w:rsidR="00BB63AC" w:rsidRPr="009C61A8">
        <w:rPr>
          <w:rFonts w:ascii="Garamond" w:hAnsi="Garamond"/>
          <w:sz w:val="23"/>
          <w:szCs w:val="23"/>
        </w:rPr>
        <w:t>advance</w:t>
      </w:r>
      <w:r w:rsidR="008521E4" w:rsidRPr="009C61A8">
        <w:rPr>
          <w:rFonts w:ascii="Garamond" w:hAnsi="Garamond"/>
          <w:sz w:val="23"/>
          <w:szCs w:val="23"/>
        </w:rPr>
        <w:t>”</w:t>
      </w:r>
      <w:r w:rsidR="00DC54D7" w:rsidRPr="009C61A8">
        <w:rPr>
          <w:rFonts w:ascii="Garamond" w:hAnsi="Garamond"/>
          <w:sz w:val="23"/>
          <w:szCs w:val="23"/>
        </w:rPr>
        <w:t>.</w:t>
      </w:r>
      <w:r w:rsidR="00BB63AC" w:rsidRPr="009C61A8">
        <w:rPr>
          <w:rFonts w:ascii="Garamond" w:hAnsi="Garamond"/>
          <w:sz w:val="23"/>
          <w:szCs w:val="23"/>
        </w:rPr>
        <w:t xml:space="preserve"> </w:t>
      </w:r>
      <w:r w:rsidR="00DC54D7" w:rsidRPr="009C61A8">
        <w:rPr>
          <w:rFonts w:ascii="Garamond" w:hAnsi="Garamond"/>
          <w:sz w:val="23"/>
          <w:szCs w:val="23"/>
        </w:rPr>
        <w:t>In</w:t>
      </w:r>
      <w:r w:rsidR="00BB63AC" w:rsidRPr="009C61A8">
        <w:rPr>
          <w:rFonts w:ascii="Garamond" w:hAnsi="Garamond"/>
          <w:sz w:val="23"/>
          <w:szCs w:val="23"/>
        </w:rPr>
        <w:t xml:space="preserve"> exchange they were taken to </w:t>
      </w:r>
      <w:proofErr w:type="spellStart"/>
      <w:r w:rsidR="00BB63AC" w:rsidRPr="009C61A8">
        <w:rPr>
          <w:rFonts w:ascii="Garamond" w:hAnsi="Garamond"/>
          <w:sz w:val="23"/>
          <w:szCs w:val="23"/>
        </w:rPr>
        <w:t>Bhuinj</w:t>
      </w:r>
      <w:proofErr w:type="spellEnd"/>
      <w:r w:rsidR="00BB63AC" w:rsidRPr="009C61A8">
        <w:rPr>
          <w:rFonts w:ascii="Garamond" w:hAnsi="Garamond"/>
          <w:sz w:val="23"/>
          <w:szCs w:val="23"/>
        </w:rPr>
        <w:t xml:space="preserve"> village in </w:t>
      </w:r>
      <w:proofErr w:type="spellStart"/>
      <w:r w:rsidR="00BB63AC" w:rsidRPr="009C61A8">
        <w:rPr>
          <w:rFonts w:ascii="Garamond" w:hAnsi="Garamond"/>
          <w:sz w:val="23"/>
          <w:szCs w:val="23"/>
        </w:rPr>
        <w:t>Satara</w:t>
      </w:r>
      <w:proofErr w:type="spellEnd"/>
      <w:r w:rsidR="00254A67" w:rsidRPr="009C61A8">
        <w:rPr>
          <w:rFonts w:ascii="Garamond" w:hAnsi="Garamond"/>
          <w:sz w:val="23"/>
          <w:szCs w:val="23"/>
        </w:rPr>
        <w:t xml:space="preserve"> and</w:t>
      </w:r>
      <w:r w:rsidR="00BB63AC" w:rsidRPr="009C61A8">
        <w:rPr>
          <w:rFonts w:ascii="Garamond" w:hAnsi="Garamond"/>
          <w:sz w:val="23"/>
          <w:szCs w:val="23"/>
        </w:rPr>
        <w:t xml:space="preserve"> forced to work for 13-16 hours a day.</w:t>
      </w:r>
      <w:r w:rsidR="00F958DD" w:rsidRPr="009C61A8">
        <w:rPr>
          <w:rStyle w:val="FootnoteReference"/>
          <w:rFonts w:ascii="Garamond" w:hAnsi="Garamond"/>
          <w:sz w:val="23"/>
          <w:szCs w:val="23"/>
        </w:rPr>
        <w:footnoteReference w:id="57"/>
      </w:r>
      <w:r w:rsidR="00BB63AC" w:rsidRPr="009C61A8">
        <w:rPr>
          <w:rFonts w:ascii="Garamond" w:hAnsi="Garamond"/>
          <w:sz w:val="23"/>
          <w:szCs w:val="23"/>
        </w:rPr>
        <w:t xml:space="preserve"> </w:t>
      </w:r>
    </w:p>
    <w:p w14:paraId="4964CDB9" w14:textId="03198637" w:rsidR="00BB63AC" w:rsidRPr="009C61A8" w:rsidRDefault="007576B6" w:rsidP="00B333A3">
      <w:pPr>
        <w:pStyle w:val="NormalWeb"/>
        <w:spacing w:before="0" w:beforeAutospacing="0" w:after="0" w:afterAutospacing="0" w:line="360" w:lineRule="auto"/>
        <w:ind w:firstLine="720"/>
        <w:jc w:val="both"/>
        <w:rPr>
          <w:rFonts w:ascii="Garamond" w:hAnsi="Garamond"/>
          <w:sz w:val="23"/>
          <w:szCs w:val="23"/>
        </w:rPr>
      </w:pPr>
      <w:r w:rsidRPr="009C61A8">
        <w:rPr>
          <w:rFonts w:ascii="Garamond" w:hAnsi="Garamond"/>
          <w:sz w:val="23"/>
          <w:szCs w:val="23"/>
        </w:rPr>
        <w:t xml:space="preserve">(27) One of the workers, a 16-year-old Adivasi girl, reported that contractors in Satara gangraped her multiple times </w:t>
      </w:r>
      <w:r w:rsidR="00572299" w:rsidRPr="009C61A8">
        <w:rPr>
          <w:rFonts w:ascii="Garamond" w:hAnsi="Garamond"/>
          <w:sz w:val="23"/>
          <w:szCs w:val="23"/>
        </w:rPr>
        <w:t>while she was in</w:t>
      </w:r>
      <w:r w:rsidRPr="009C61A8">
        <w:rPr>
          <w:rFonts w:ascii="Garamond" w:hAnsi="Garamond"/>
          <w:sz w:val="23"/>
          <w:szCs w:val="23"/>
        </w:rPr>
        <w:t xml:space="preserve"> bondage.</w:t>
      </w:r>
      <w:r w:rsidR="00F958DD" w:rsidRPr="009C61A8">
        <w:rPr>
          <w:rStyle w:val="FootnoteReference"/>
          <w:rFonts w:ascii="Garamond" w:hAnsi="Garamond"/>
          <w:sz w:val="23"/>
          <w:szCs w:val="23"/>
        </w:rPr>
        <w:footnoteReference w:id="58"/>
      </w:r>
      <w:r w:rsidRPr="009C61A8">
        <w:rPr>
          <w:rFonts w:ascii="Garamond" w:hAnsi="Garamond"/>
          <w:sz w:val="23"/>
          <w:szCs w:val="23"/>
        </w:rPr>
        <w:t xml:space="preserve"> </w:t>
      </w:r>
      <w:r w:rsidR="00BB63AC" w:rsidRPr="009C61A8">
        <w:rPr>
          <w:rFonts w:ascii="Garamond" w:hAnsi="Garamond"/>
          <w:sz w:val="23"/>
          <w:szCs w:val="23"/>
        </w:rPr>
        <w:t>In November, the contractors Ganesh Bhonsle and Jeetu Bhonsle kidnapped her and raped her multiple times.</w:t>
      </w:r>
      <w:r w:rsidR="00F958DD" w:rsidRPr="009C61A8">
        <w:rPr>
          <w:rStyle w:val="FootnoteReference"/>
          <w:rFonts w:ascii="Garamond" w:hAnsi="Garamond"/>
          <w:sz w:val="23"/>
          <w:szCs w:val="23"/>
        </w:rPr>
        <w:footnoteReference w:id="59"/>
      </w:r>
      <w:r w:rsidR="00BB63AC" w:rsidRPr="009C61A8">
        <w:rPr>
          <w:rFonts w:ascii="Garamond" w:hAnsi="Garamond"/>
          <w:sz w:val="23"/>
          <w:szCs w:val="23"/>
        </w:rPr>
        <w:t xml:space="preserve"> At the time, the girl was 4 months pregnant and suffered a miscarriage.</w:t>
      </w:r>
      <w:r w:rsidR="00F958DD" w:rsidRPr="009C61A8">
        <w:rPr>
          <w:rStyle w:val="FootnoteReference"/>
          <w:rFonts w:ascii="Garamond" w:hAnsi="Garamond"/>
          <w:sz w:val="23"/>
          <w:szCs w:val="23"/>
        </w:rPr>
        <w:footnoteReference w:id="60"/>
      </w:r>
      <w:r w:rsidR="00BB63AC" w:rsidRPr="009C61A8">
        <w:rPr>
          <w:rFonts w:ascii="Garamond" w:hAnsi="Garamond"/>
          <w:sz w:val="23"/>
          <w:szCs w:val="23"/>
        </w:rPr>
        <w:t xml:space="preserve"> Her clothes were drenched in blood due to the miscarriage when she returned, and the men threatened to kill her and her family members if she tried to complain.</w:t>
      </w:r>
      <w:r w:rsidR="00F958DD" w:rsidRPr="009C61A8">
        <w:rPr>
          <w:rStyle w:val="FootnoteReference"/>
          <w:rFonts w:ascii="Garamond" w:hAnsi="Garamond"/>
          <w:sz w:val="23"/>
          <w:szCs w:val="23"/>
        </w:rPr>
        <w:footnoteReference w:id="61"/>
      </w:r>
      <w:r w:rsidR="00BB63AC" w:rsidRPr="009C61A8">
        <w:rPr>
          <w:rFonts w:ascii="Garamond" w:hAnsi="Garamond"/>
          <w:sz w:val="23"/>
          <w:szCs w:val="23"/>
        </w:rPr>
        <w:t xml:space="preserve"> Despite losing blood for 6 days, </w:t>
      </w:r>
      <w:r w:rsidR="00696D69" w:rsidRPr="009C61A8">
        <w:rPr>
          <w:rFonts w:ascii="Garamond" w:hAnsi="Garamond"/>
          <w:sz w:val="23"/>
          <w:szCs w:val="23"/>
        </w:rPr>
        <w:t xml:space="preserve">the contractors forced her </w:t>
      </w:r>
      <w:r w:rsidR="00BB63AC" w:rsidRPr="009C61A8">
        <w:rPr>
          <w:rFonts w:ascii="Garamond" w:hAnsi="Garamond"/>
          <w:sz w:val="23"/>
          <w:szCs w:val="23"/>
        </w:rPr>
        <w:t>to work continuously.</w:t>
      </w:r>
      <w:r w:rsidR="00F958DD" w:rsidRPr="009C61A8">
        <w:rPr>
          <w:rStyle w:val="FootnoteReference"/>
          <w:rFonts w:ascii="Garamond" w:hAnsi="Garamond"/>
          <w:sz w:val="23"/>
          <w:szCs w:val="23"/>
        </w:rPr>
        <w:footnoteReference w:id="62"/>
      </w:r>
      <w:r w:rsidR="00BB63AC" w:rsidRPr="009C61A8">
        <w:rPr>
          <w:rFonts w:ascii="Garamond" w:hAnsi="Garamond"/>
          <w:sz w:val="23"/>
          <w:szCs w:val="23"/>
        </w:rPr>
        <w:t xml:space="preserve"> </w:t>
      </w:r>
      <w:r w:rsidR="00254A67" w:rsidRPr="009C61A8">
        <w:rPr>
          <w:rFonts w:ascii="Garamond" w:hAnsi="Garamond"/>
          <w:sz w:val="23"/>
          <w:szCs w:val="23"/>
        </w:rPr>
        <w:t>I</w:t>
      </w:r>
      <w:r w:rsidR="00BB63AC" w:rsidRPr="009C61A8">
        <w:rPr>
          <w:rFonts w:ascii="Garamond" w:hAnsi="Garamond"/>
          <w:sz w:val="23"/>
          <w:szCs w:val="23"/>
        </w:rPr>
        <w:t xml:space="preserve">n a foreign place, intimidated by the </w:t>
      </w:r>
      <w:r w:rsidR="00E257B6" w:rsidRPr="009C61A8">
        <w:rPr>
          <w:rFonts w:ascii="Garamond" w:hAnsi="Garamond"/>
          <w:sz w:val="23"/>
          <w:szCs w:val="23"/>
        </w:rPr>
        <w:t>power</w:t>
      </w:r>
      <w:r w:rsidR="00BB63AC" w:rsidRPr="009C61A8">
        <w:rPr>
          <w:rFonts w:ascii="Garamond" w:hAnsi="Garamond"/>
          <w:sz w:val="23"/>
          <w:szCs w:val="23"/>
        </w:rPr>
        <w:t xml:space="preserve"> of the local contractors</w:t>
      </w:r>
      <w:r w:rsidR="00254A67" w:rsidRPr="009C61A8">
        <w:rPr>
          <w:rFonts w:ascii="Garamond" w:hAnsi="Garamond"/>
          <w:sz w:val="23"/>
          <w:szCs w:val="23"/>
        </w:rPr>
        <w:t>,</w:t>
      </w:r>
      <w:r w:rsidR="00BB63AC" w:rsidRPr="009C61A8">
        <w:rPr>
          <w:rFonts w:ascii="Garamond" w:hAnsi="Garamond"/>
          <w:sz w:val="23"/>
          <w:szCs w:val="23"/>
        </w:rPr>
        <w:t xml:space="preserve"> and fearful for their lives, the workers </w:t>
      </w:r>
      <w:r w:rsidR="00254A67" w:rsidRPr="009C61A8">
        <w:rPr>
          <w:rFonts w:ascii="Garamond" w:hAnsi="Garamond"/>
          <w:sz w:val="23"/>
          <w:szCs w:val="23"/>
        </w:rPr>
        <w:t>did not</w:t>
      </w:r>
      <w:r w:rsidR="00BB63AC" w:rsidRPr="009C61A8">
        <w:rPr>
          <w:rFonts w:ascii="Garamond" w:hAnsi="Garamond"/>
          <w:sz w:val="23"/>
          <w:szCs w:val="23"/>
        </w:rPr>
        <w:t xml:space="preserve"> file a complaint at the local police station.</w:t>
      </w:r>
      <w:r w:rsidR="00B85A67" w:rsidRPr="009C61A8">
        <w:rPr>
          <w:rStyle w:val="FootnoteReference"/>
          <w:rFonts w:ascii="Garamond" w:hAnsi="Garamond"/>
          <w:sz w:val="23"/>
          <w:szCs w:val="23"/>
        </w:rPr>
        <w:footnoteReference w:id="63"/>
      </w:r>
      <w:r w:rsidR="00BB63AC" w:rsidRPr="009C61A8">
        <w:rPr>
          <w:rFonts w:ascii="Garamond" w:hAnsi="Garamond"/>
          <w:sz w:val="23"/>
          <w:szCs w:val="23"/>
        </w:rPr>
        <w:t xml:space="preserve"> </w:t>
      </w:r>
    </w:p>
    <w:p w14:paraId="3B3502E8" w14:textId="618A854E" w:rsidR="00BB63AC" w:rsidRPr="009C61A8" w:rsidRDefault="003261C4" w:rsidP="00B333A3">
      <w:pPr>
        <w:pStyle w:val="NormalWeb"/>
        <w:spacing w:before="0" w:beforeAutospacing="0" w:after="0" w:afterAutospacing="0" w:line="360" w:lineRule="auto"/>
        <w:ind w:firstLine="720"/>
        <w:jc w:val="both"/>
        <w:rPr>
          <w:rFonts w:ascii="Garamond" w:hAnsi="Garamond"/>
          <w:sz w:val="23"/>
          <w:szCs w:val="23"/>
        </w:rPr>
      </w:pPr>
      <w:r w:rsidRPr="009C61A8">
        <w:rPr>
          <w:rFonts w:ascii="Garamond" w:hAnsi="Garamond"/>
          <w:sz w:val="23"/>
          <w:szCs w:val="23"/>
        </w:rPr>
        <w:lastRenderedPageBreak/>
        <w:t>(2</w:t>
      </w:r>
      <w:r w:rsidR="008A1B14" w:rsidRPr="009C61A8">
        <w:rPr>
          <w:rFonts w:ascii="Garamond" w:hAnsi="Garamond"/>
          <w:sz w:val="23"/>
          <w:szCs w:val="23"/>
        </w:rPr>
        <w:t>8</w:t>
      </w:r>
      <w:r w:rsidRPr="009C61A8">
        <w:rPr>
          <w:rFonts w:ascii="Garamond" w:hAnsi="Garamond"/>
          <w:sz w:val="23"/>
          <w:szCs w:val="23"/>
        </w:rPr>
        <w:t xml:space="preserve">) </w:t>
      </w:r>
      <w:r w:rsidR="00BB63AC" w:rsidRPr="009C61A8">
        <w:rPr>
          <w:rFonts w:ascii="Garamond" w:hAnsi="Garamond"/>
          <w:sz w:val="23"/>
          <w:szCs w:val="23"/>
        </w:rPr>
        <w:t>In January 2022</w:t>
      </w:r>
      <w:r w:rsidR="001426EA" w:rsidRPr="009C61A8">
        <w:rPr>
          <w:rFonts w:ascii="Garamond" w:hAnsi="Garamond"/>
          <w:sz w:val="23"/>
          <w:szCs w:val="23"/>
        </w:rPr>
        <w:t>,</w:t>
      </w:r>
      <w:r w:rsidR="00BB63AC" w:rsidRPr="009C61A8">
        <w:rPr>
          <w:rFonts w:ascii="Garamond" w:hAnsi="Garamond"/>
          <w:sz w:val="23"/>
          <w:szCs w:val="23"/>
        </w:rPr>
        <w:t xml:space="preserve"> the young girl was again kidnapped and raped</w:t>
      </w:r>
      <w:r w:rsidR="00A2190C" w:rsidRPr="009C61A8">
        <w:rPr>
          <w:rFonts w:ascii="Garamond" w:hAnsi="Garamond"/>
          <w:sz w:val="23"/>
          <w:szCs w:val="23"/>
        </w:rPr>
        <w:t>. Other</w:t>
      </w:r>
      <w:r w:rsidR="00BB63AC" w:rsidRPr="009C61A8">
        <w:rPr>
          <w:rFonts w:ascii="Garamond" w:hAnsi="Garamond"/>
          <w:sz w:val="23"/>
          <w:szCs w:val="23"/>
        </w:rPr>
        <w:t xml:space="preserve"> workers walk</w:t>
      </w:r>
      <w:r w:rsidR="00531635" w:rsidRPr="009C61A8">
        <w:rPr>
          <w:rFonts w:ascii="Garamond" w:hAnsi="Garamond"/>
          <w:sz w:val="23"/>
          <w:szCs w:val="23"/>
        </w:rPr>
        <w:t>ed</w:t>
      </w:r>
      <w:r w:rsidR="00BB63AC" w:rsidRPr="009C61A8">
        <w:rPr>
          <w:rFonts w:ascii="Garamond" w:hAnsi="Garamond"/>
          <w:sz w:val="23"/>
          <w:szCs w:val="23"/>
        </w:rPr>
        <w:t xml:space="preserve"> to the local police station </w:t>
      </w:r>
      <w:r w:rsidR="00E76575" w:rsidRPr="009C61A8">
        <w:rPr>
          <w:rFonts w:ascii="Garamond" w:hAnsi="Garamond"/>
          <w:sz w:val="23"/>
          <w:szCs w:val="23"/>
        </w:rPr>
        <w:t>to</w:t>
      </w:r>
      <w:r w:rsidR="00BB63AC" w:rsidRPr="009C61A8">
        <w:rPr>
          <w:rFonts w:ascii="Garamond" w:hAnsi="Garamond"/>
          <w:sz w:val="23"/>
          <w:szCs w:val="23"/>
        </w:rPr>
        <w:t xml:space="preserve"> file a complaint.</w:t>
      </w:r>
      <w:r w:rsidR="00F958DD" w:rsidRPr="009C61A8">
        <w:rPr>
          <w:rStyle w:val="FootnoteReference"/>
          <w:rFonts w:ascii="Garamond" w:hAnsi="Garamond"/>
          <w:sz w:val="23"/>
          <w:szCs w:val="23"/>
        </w:rPr>
        <w:footnoteReference w:id="64"/>
      </w:r>
      <w:r w:rsidR="00BB63AC" w:rsidRPr="009C61A8">
        <w:rPr>
          <w:rFonts w:ascii="Garamond" w:hAnsi="Garamond"/>
          <w:sz w:val="23"/>
          <w:szCs w:val="23"/>
        </w:rPr>
        <w:t xml:space="preserve"> </w:t>
      </w:r>
      <w:r w:rsidR="00B97B65" w:rsidRPr="009C61A8">
        <w:rPr>
          <w:rFonts w:ascii="Garamond" w:hAnsi="Garamond"/>
          <w:sz w:val="23"/>
          <w:szCs w:val="23"/>
        </w:rPr>
        <w:t>By the time they</w:t>
      </w:r>
      <w:r w:rsidR="00BB63AC" w:rsidRPr="009C61A8">
        <w:rPr>
          <w:rFonts w:ascii="Garamond" w:hAnsi="Garamond"/>
          <w:sz w:val="23"/>
          <w:szCs w:val="23"/>
        </w:rPr>
        <w:t xml:space="preserve"> </w:t>
      </w:r>
      <w:r w:rsidR="00B97B65" w:rsidRPr="009C61A8">
        <w:rPr>
          <w:rFonts w:ascii="Garamond" w:hAnsi="Garamond"/>
          <w:sz w:val="23"/>
          <w:szCs w:val="23"/>
        </w:rPr>
        <w:t>reached the</w:t>
      </w:r>
      <w:r w:rsidR="00BB63AC" w:rsidRPr="009C61A8">
        <w:rPr>
          <w:rFonts w:ascii="Garamond" w:hAnsi="Garamond"/>
          <w:sz w:val="23"/>
          <w:szCs w:val="23"/>
        </w:rPr>
        <w:t xml:space="preserve"> station, the contractors </w:t>
      </w:r>
      <w:r w:rsidR="00B97B65" w:rsidRPr="009C61A8">
        <w:rPr>
          <w:rFonts w:ascii="Garamond" w:hAnsi="Garamond"/>
          <w:sz w:val="23"/>
          <w:szCs w:val="23"/>
        </w:rPr>
        <w:t>already</w:t>
      </w:r>
      <w:r w:rsidR="00BB63AC" w:rsidRPr="009C61A8">
        <w:rPr>
          <w:rFonts w:ascii="Garamond" w:hAnsi="Garamond"/>
          <w:sz w:val="23"/>
          <w:szCs w:val="23"/>
        </w:rPr>
        <w:t xml:space="preserve"> </w:t>
      </w:r>
      <w:r w:rsidR="00B85A67" w:rsidRPr="009C61A8">
        <w:rPr>
          <w:rFonts w:ascii="Garamond" w:hAnsi="Garamond"/>
          <w:sz w:val="23"/>
          <w:szCs w:val="23"/>
        </w:rPr>
        <w:t>coerced</w:t>
      </w:r>
      <w:r w:rsidR="00BB63AC" w:rsidRPr="009C61A8">
        <w:rPr>
          <w:rFonts w:ascii="Garamond" w:hAnsi="Garamond"/>
          <w:sz w:val="23"/>
          <w:szCs w:val="23"/>
        </w:rPr>
        <w:t xml:space="preserve"> </w:t>
      </w:r>
      <w:r w:rsidR="00B97B65" w:rsidRPr="009C61A8">
        <w:rPr>
          <w:rFonts w:ascii="Garamond" w:hAnsi="Garamond"/>
          <w:sz w:val="23"/>
          <w:szCs w:val="23"/>
        </w:rPr>
        <w:t xml:space="preserve">the girl </w:t>
      </w:r>
      <w:r w:rsidR="00BB63AC" w:rsidRPr="009C61A8">
        <w:rPr>
          <w:rFonts w:ascii="Garamond" w:hAnsi="Garamond"/>
          <w:sz w:val="23"/>
          <w:szCs w:val="23"/>
        </w:rPr>
        <w:t xml:space="preserve">into giving a false statement </w:t>
      </w:r>
      <w:r w:rsidR="00B97B65" w:rsidRPr="009C61A8">
        <w:rPr>
          <w:rFonts w:ascii="Garamond" w:hAnsi="Garamond"/>
          <w:sz w:val="23"/>
          <w:szCs w:val="23"/>
        </w:rPr>
        <w:t>and</w:t>
      </w:r>
      <w:r w:rsidR="001426EA" w:rsidRPr="009C61A8">
        <w:rPr>
          <w:rFonts w:ascii="Garamond" w:hAnsi="Garamond"/>
          <w:sz w:val="23"/>
          <w:szCs w:val="23"/>
        </w:rPr>
        <w:t xml:space="preserve"> exonerate them</w:t>
      </w:r>
      <w:r w:rsidR="00BB63AC" w:rsidRPr="009C61A8">
        <w:rPr>
          <w:rFonts w:ascii="Garamond" w:hAnsi="Garamond"/>
          <w:sz w:val="23"/>
          <w:szCs w:val="23"/>
        </w:rPr>
        <w:t>.</w:t>
      </w:r>
      <w:r w:rsidR="00F958DD" w:rsidRPr="009C61A8">
        <w:rPr>
          <w:rStyle w:val="FootnoteReference"/>
          <w:rFonts w:ascii="Garamond" w:hAnsi="Garamond"/>
          <w:sz w:val="23"/>
          <w:szCs w:val="23"/>
        </w:rPr>
        <w:footnoteReference w:id="65"/>
      </w:r>
      <w:r w:rsidR="00BB63AC" w:rsidRPr="009C61A8">
        <w:rPr>
          <w:rFonts w:ascii="Garamond" w:hAnsi="Garamond"/>
          <w:sz w:val="23"/>
          <w:szCs w:val="23"/>
        </w:rPr>
        <w:t xml:space="preserve"> Despite this, </w:t>
      </w:r>
      <w:r w:rsidR="00B85A67" w:rsidRPr="009C61A8">
        <w:rPr>
          <w:rFonts w:ascii="Garamond" w:hAnsi="Garamond"/>
          <w:sz w:val="23"/>
          <w:szCs w:val="23"/>
        </w:rPr>
        <w:t xml:space="preserve">the </w:t>
      </w:r>
      <w:r w:rsidR="00BB63AC" w:rsidRPr="009C61A8">
        <w:rPr>
          <w:rFonts w:ascii="Garamond" w:hAnsi="Garamond"/>
          <w:sz w:val="23"/>
          <w:szCs w:val="23"/>
        </w:rPr>
        <w:t xml:space="preserve">workers </w:t>
      </w:r>
      <w:r w:rsidR="009765E6" w:rsidRPr="009C61A8">
        <w:rPr>
          <w:rFonts w:ascii="Garamond" w:hAnsi="Garamond"/>
          <w:sz w:val="23"/>
          <w:szCs w:val="23"/>
        </w:rPr>
        <w:t>still</w:t>
      </w:r>
      <w:r w:rsidR="005C4837" w:rsidRPr="009C61A8">
        <w:rPr>
          <w:rFonts w:ascii="Garamond" w:hAnsi="Garamond"/>
          <w:sz w:val="23"/>
          <w:szCs w:val="23"/>
        </w:rPr>
        <w:t xml:space="preserve"> </w:t>
      </w:r>
      <w:r w:rsidR="00BB63AC" w:rsidRPr="009C61A8">
        <w:rPr>
          <w:rFonts w:ascii="Garamond" w:hAnsi="Garamond"/>
          <w:sz w:val="23"/>
          <w:szCs w:val="23"/>
        </w:rPr>
        <w:t>tried to file a complaint, but local police threatened to throw the workers in the lock up and sent them away.</w:t>
      </w:r>
      <w:r w:rsidR="00F958DD" w:rsidRPr="009C61A8">
        <w:rPr>
          <w:rStyle w:val="FootnoteReference"/>
          <w:rFonts w:ascii="Garamond" w:hAnsi="Garamond"/>
          <w:sz w:val="23"/>
          <w:szCs w:val="23"/>
        </w:rPr>
        <w:footnoteReference w:id="66"/>
      </w:r>
      <w:r w:rsidR="00BB63AC" w:rsidRPr="009C61A8">
        <w:rPr>
          <w:rFonts w:ascii="Garamond" w:hAnsi="Garamond"/>
          <w:sz w:val="23"/>
          <w:szCs w:val="23"/>
        </w:rPr>
        <w:t xml:space="preserve"> </w:t>
      </w:r>
      <w:r w:rsidR="008521E4" w:rsidRPr="009C61A8">
        <w:rPr>
          <w:rFonts w:ascii="Garamond" w:hAnsi="Garamond"/>
          <w:sz w:val="23"/>
          <w:szCs w:val="23"/>
        </w:rPr>
        <w:t>T</w:t>
      </w:r>
      <w:r w:rsidR="00BB63AC" w:rsidRPr="009C61A8">
        <w:rPr>
          <w:rFonts w:ascii="Garamond" w:hAnsi="Garamond"/>
          <w:sz w:val="23"/>
          <w:szCs w:val="23"/>
        </w:rPr>
        <w:t xml:space="preserve">he workers </w:t>
      </w:r>
      <w:r w:rsidR="008521E4" w:rsidRPr="009C61A8">
        <w:rPr>
          <w:rFonts w:ascii="Garamond" w:hAnsi="Garamond"/>
          <w:sz w:val="23"/>
          <w:szCs w:val="23"/>
        </w:rPr>
        <w:t xml:space="preserve">then </w:t>
      </w:r>
      <w:r w:rsidR="00BB63AC" w:rsidRPr="009C61A8">
        <w:rPr>
          <w:rFonts w:ascii="Garamond" w:hAnsi="Garamond"/>
          <w:sz w:val="23"/>
          <w:szCs w:val="23"/>
        </w:rPr>
        <w:t xml:space="preserve">informed the activists of </w:t>
      </w:r>
      <w:proofErr w:type="spellStart"/>
      <w:r w:rsidR="00BB63AC" w:rsidRPr="009C61A8">
        <w:rPr>
          <w:rFonts w:ascii="Garamond" w:hAnsi="Garamond"/>
          <w:sz w:val="23"/>
          <w:szCs w:val="23"/>
        </w:rPr>
        <w:t>Jagrit</w:t>
      </w:r>
      <w:proofErr w:type="spellEnd"/>
      <w:r w:rsidR="00BB63AC" w:rsidRPr="009C61A8">
        <w:rPr>
          <w:rFonts w:ascii="Garamond" w:hAnsi="Garamond"/>
          <w:sz w:val="23"/>
          <w:szCs w:val="23"/>
        </w:rPr>
        <w:t xml:space="preserve"> Adivasi Dalit </w:t>
      </w:r>
      <w:proofErr w:type="spellStart"/>
      <w:r w:rsidR="00BB63AC" w:rsidRPr="009C61A8">
        <w:rPr>
          <w:rFonts w:ascii="Garamond" w:hAnsi="Garamond"/>
          <w:sz w:val="23"/>
          <w:szCs w:val="23"/>
        </w:rPr>
        <w:t>Sangathan</w:t>
      </w:r>
      <w:proofErr w:type="spellEnd"/>
      <w:r w:rsidR="00BB63AC" w:rsidRPr="009C61A8">
        <w:rPr>
          <w:rFonts w:ascii="Garamond" w:hAnsi="Garamond"/>
          <w:sz w:val="23"/>
          <w:szCs w:val="23"/>
        </w:rPr>
        <w:t xml:space="preserve">, who raised this issue with local police and administration in </w:t>
      </w:r>
      <w:proofErr w:type="spellStart"/>
      <w:r w:rsidR="00BB63AC" w:rsidRPr="009C61A8">
        <w:rPr>
          <w:rFonts w:ascii="Garamond" w:hAnsi="Garamond"/>
          <w:sz w:val="23"/>
          <w:szCs w:val="23"/>
        </w:rPr>
        <w:t>Barwani</w:t>
      </w:r>
      <w:proofErr w:type="spellEnd"/>
      <w:r w:rsidR="00B85A67" w:rsidRPr="009C61A8">
        <w:rPr>
          <w:rFonts w:ascii="Garamond" w:hAnsi="Garamond"/>
          <w:sz w:val="23"/>
          <w:szCs w:val="23"/>
        </w:rPr>
        <w:t>.</w:t>
      </w:r>
      <w:r w:rsidR="00F958DD" w:rsidRPr="009C61A8">
        <w:rPr>
          <w:rStyle w:val="FootnoteReference"/>
          <w:rFonts w:ascii="Garamond" w:hAnsi="Garamond"/>
          <w:sz w:val="23"/>
          <w:szCs w:val="23"/>
        </w:rPr>
        <w:footnoteReference w:id="67"/>
      </w:r>
      <w:r w:rsidR="00B85A67" w:rsidRPr="009C61A8">
        <w:rPr>
          <w:rFonts w:ascii="Garamond" w:hAnsi="Garamond"/>
          <w:sz w:val="23"/>
          <w:szCs w:val="23"/>
        </w:rPr>
        <w:t xml:space="preserve"> This</w:t>
      </w:r>
      <w:r w:rsidR="00BB63AC" w:rsidRPr="009C61A8">
        <w:rPr>
          <w:rFonts w:ascii="Garamond" w:hAnsi="Garamond"/>
          <w:sz w:val="23"/>
          <w:szCs w:val="23"/>
        </w:rPr>
        <w:t xml:space="preserve"> </w:t>
      </w:r>
      <w:r w:rsidR="00B85A67" w:rsidRPr="009C61A8">
        <w:rPr>
          <w:rFonts w:ascii="Garamond" w:hAnsi="Garamond"/>
          <w:sz w:val="23"/>
          <w:szCs w:val="23"/>
        </w:rPr>
        <w:t>led</w:t>
      </w:r>
      <w:r w:rsidR="00BB63AC" w:rsidRPr="009C61A8">
        <w:rPr>
          <w:rFonts w:ascii="Garamond" w:hAnsi="Garamond"/>
          <w:sz w:val="23"/>
          <w:szCs w:val="23"/>
        </w:rPr>
        <w:t xml:space="preserve"> to the release and safe return of </w:t>
      </w:r>
      <w:r w:rsidR="00B85A67" w:rsidRPr="009C61A8">
        <w:rPr>
          <w:rFonts w:ascii="Garamond" w:hAnsi="Garamond"/>
          <w:sz w:val="23"/>
          <w:szCs w:val="23"/>
        </w:rPr>
        <w:t>the</w:t>
      </w:r>
      <w:r w:rsidR="00BB63AC" w:rsidRPr="009C61A8">
        <w:rPr>
          <w:rFonts w:ascii="Garamond" w:hAnsi="Garamond"/>
          <w:sz w:val="23"/>
          <w:szCs w:val="23"/>
        </w:rPr>
        <w:t xml:space="preserve"> workers back to </w:t>
      </w:r>
      <w:proofErr w:type="spellStart"/>
      <w:r w:rsidR="00BB63AC" w:rsidRPr="009C61A8">
        <w:rPr>
          <w:rFonts w:ascii="Garamond" w:hAnsi="Garamond"/>
          <w:sz w:val="23"/>
          <w:szCs w:val="23"/>
        </w:rPr>
        <w:t>Barwani</w:t>
      </w:r>
      <w:proofErr w:type="spellEnd"/>
      <w:r w:rsidR="00BB63AC" w:rsidRPr="009C61A8">
        <w:rPr>
          <w:rFonts w:ascii="Garamond" w:hAnsi="Garamond"/>
          <w:sz w:val="23"/>
          <w:szCs w:val="23"/>
        </w:rPr>
        <w:t>.</w:t>
      </w:r>
      <w:r w:rsidR="00F958DD" w:rsidRPr="009C61A8">
        <w:rPr>
          <w:rStyle w:val="FootnoteReference"/>
          <w:rFonts w:ascii="Garamond" w:hAnsi="Garamond"/>
          <w:sz w:val="23"/>
          <w:szCs w:val="23"/>
        </w:rPr>
        <w:footnoteReference w:id="68"/>
      </w:r>
      <w:r w:rsidR="00BB63AC" w:rsidRPr="009C61A8">
        <w:rPr>
          <w:rFonts w:ascii="Garamond" w:hAnsi="Garamond"/>
          <w:sz w:val="23"/>
          <w:szCs w:val="23"/>
        </w:rPr>
        <w:t xml:space="preserve"> </w:t>
      </w:r>
      <w:r w:rsidR="00B85A67" w:rsidRPr="009C61A8">
        <w:rPr>
          <w:rFonts w:ascii="Garamond" w:hAnsi="Garamond"/>
          <w:sz w:val="23"/>
          <w:szCs w:val="23"/>
        </w:rPr>
        <w:t>The girl</w:t>
      </w:r>
      <w:r w:rsidR="001426EA" w:rsidRPr="009C61A8">
        <w:rPr>
          <w:rFonts w:ascii="Garamond" w:hAnsi="Garamond"/>
          <w:sz w:val="23"/>
          <w:szCs w:val="23"/>
        </w:rPr>
        <w:t>,</w:t>
      </w:r>
      <w:r w:rsidR="00BB63AC" w:rsidRPr="009C61A8">
        <w:rPr>
          <w:rFonts w:ascii="Garamond" w:hAnsi="Garamond"/>
          <w:sz w:val="23"/>
          <w:szCs w:val="23"/>
        </w:rPr>
        <w:t xml:space="preserve"> along with her family members and other workers</w:t>
      </w:r>
      <w:r w:rsidR="00BC6F7F" w:rsidRPr="009C61A8">
        <w:rPr>
          <w:rFonts w:ascii="Garamond" w:hAnsi="Garamond"/>
          <w:sz w:val="23"/>
          <w:szCs w:val="23"/>
        </w:rPr>
        <w:t>,</w:t>
      </w:r>
      <w:r w:rsidR="00BB63AC" w:rsidRPr="009C61A8">
        <w:rPr>
          <w:rFonts w:ascii="Garamond" w:hAnsi="Garamond"/>
          <w:sz w:val="23"/>
          <w:szCs w:val="23"/>
        </w:rPr>
        <w:t xml:space="preserve"> demanded that </w:t>
      </w:r>
      <w:proofErr w:type="spellStart"/>
      <w:r w:rsidR="00BB63AC" w:rsidRPr="009C61A8">
        <w:rPr>
          <w:rFonts w:ascii="Garamond" w:hAnsi="Garamond"/>
          <w:sz w:val="23"/>
          <w:szCs w:val="23"/>
        </w:rPr>
        <w:t>Barwani</w:t>
      </w:r>
      <w:proofErr w:type="spellEnd"/>
      <w:r w:rsidR="00BB63AC" w:rsidRPr="009C61A8">
        <w:rPr>
          <w:rFonts w:ascii="Garamond" w:hAnsi="Garamond"/>
          <w:sz w:val="23"/>
          <w:szCs w:val="23"/>
        </w:rPr>
        <w:t xml:space="preserve"> administration and police file a</w:t>
      </w:r>
      <w:r w:rsidR="00D05FEA" w:rsidRPr="009C61A8">
        <w:rPr>
          <w:rFonts w:ascii="Garamond" w:hAnsi="Garamond"/>
          <w:sz w:val="23"/>
          <w:szCs w:val="23"/>
        </w:rPr>
        <w:t xml:space="preserve"> first information report</w:t>
      </w:r>
      <w:r w:rsidR="00BB63AC" w:rsidRPr="009C61A8">
        <w:rPr>
          <w:rFonts w:ascii="Garamond" w:hAnsi="Garamond"/>
          <w:sz w:val="23"/>
          <w:szCs w:val="23"/>
        </w:rPr>
        <w:t xml:space="preserve"> </w:t>
      </w:r>
      <w:r w:rsidR="00D05FEA" w:rsidRPr="009C61A8">
        <w:rPr>
          <w:rFonts w:ascii="Garamond" w:hAnsi="Garamond"/>
          <w:sz w:val="23"/>
          <w:szCs w:val="23"/>
        </w:rPr>
        <w:t>(</w:t>
      </w:r>
      <w:r w:rsidR="00BB63AC" w:rsidRPr="009C61A8">
        <w:rPr>
          <w:rFonts w:ascii="Garamond" w:hAnsi="Garamond"/>
          <w:sz w:val="23"/>
          <w:szCs w:val="23"/>
        </w:rPr>
        <w:t>FIR</w:t>
      </w:r>
      <w:r w:rsidR="00D05FEA" w:rsidRPr="009C61A8">
        <w:rPr>
          <w:rFonts w:ascii="Garamond" w:hAnsi="Garamond"/>
          <w:sz w:val="23"/>
          <w:szCs w:val="23"/>
        </w:rPr>
        <w:t>)</w:t>
      </w:r>
      <w:r w:rsidR="00BB63AC" w:rsidRPr="009C61A8">
        <w:rPr>
          <w:rFonts w:ascii="Garamond" w:hAnsi="Garamond"/>
          <w:sz w:val="23"/>
          <w:szCs w:val="23"/>
        </w:rPr>
        <w:t xml:space="preserve"> against the contractors</w:t>
      </w:r>
      <w:r w:rsidR="00B85A67" w:rsidRPr="009C61A8">
        <w:rPr>
          <w:rFonts w:ascii="Garamond" w:hAnsi="Garamond"/>
          <w:sz w:val="23"/>
          <w:szCs w:val="23"/>
        </w:rPr>
        <w:t>.</w:t>
      </w:r>
      <w:r w:rsidR="00A66455" w:rsidRPr="009C61A8">
        <w:rPr>
          <w:rStyle w:val="FootnoteReference"/>
          <w:rFonts w:ascii="Garamond" w:hAnsi="Garamond"/>
          <w:sz w:val="23"/>
          <w:szCs w:val="23"/>
        </w:rPr>
        <w:footnoteReference w:id="69"/>
      </w:r>
      <w:r w:rsidR="00B85A67" w:rsidRPr="009C61A8">
        <w:rPr>
          <w:rFonts w:ascii="Garamond" w:hAnsi="Garamond"/>
          <w:sz w:val="23"/>
          <w:szCs w:val="23"/>
        </w:rPr>
        <w:t xml:space="preserve"> They</w:t>
      </w:r>
      <w:r w:rsidR="009765E6" w:rsidRPr="009C61A8">
        <w:rPr>
          <w:rFonts w:ascii="Garamond" w:hAnsi="Garamond"/>
          <w:sz w:val="23"/>
          <w:szCs w:val="23"/>
        </w:rPr>
        <w:t xml:space="preserve"> also</w:t>
      </w:r>
      <w:r w:rsidR="00B85A67" w:rsidRPr="009C61A8">
        <w:rPr>
          <w:rFonts w:ascii="Garamond" w:hAnsi="Garamond"/>
          <w:sz w:val="23"/>
          <w:szCs w:val="23"/>
        </w:rPr>
        <w:t xml:space="preserve"> demanded their immediate arrest.</w:t>
      </w:r>
      <w:r w:rsidR="00F958DD" w:rsidRPr="009C61A8">
        <w:rPr>
          <w:rStyle w:val="FootnoteReference"/>
          <w:rFonts w:ascii="Garamond" w:hAnsi="Garamond"/>
          <w:sz w:val="23"/>
          <w:szCs w:val="23"/>
        </w:rPr>
        <w:footnoteReference w:id="70"/>
      </w:r>
      <w:r w:rsidR="00BB63AC" w:rsidRPr="009C61A8">
        <w:rPr>
          <w:rFonts w:ascii="Garamond" w:hAnsi="Garamond"/>
          <w:sz w:val="23"/>
          <w:szCs w:val="23"/>
        </w:rPr>
        <w:t xml:space="preserve"> </w:t>
      </w:r>
    </w:p>
    <w:p w14:paraId="43090D81" w14:textId="204291DF" w:rsidR="00321CCD" w:rsidRPr="009C61A8" w:rsidRDefault="003261C4" w:rsidP="00B333A3">
      <w:pPr>
        <w:pStyle w:val="NormalWeb"/>
        <w:spacing w:before="0" w:beforeAutospacing="0" w:after="0" w:afterAutospacing="0" w:line="360" w:lineRule="auto"/>
        <w:ind w:firstLine="720"/>
        <w:jc w:val="both"/>
        <w:rPr>
          <w:rFonts w:ascii="Garamond" w:hAnsi="Garamond"/>
          <w:sz w:val="23"/>
          <w:szCs w:val="23"/>
        </w:rPr>
      </w:pPr>
      <w:r w:rsidRPr="009C61A8">
        <w:rPr>
          <w:rFonts w:ascii="Garamond" w:hAnsi="Garamond"/>
          <w:sz w:val="23"/>
          <w:szCs w:val="23"/>
        </w:rPr>
        <w:t>(2</w:t>
      </w:r>
      <w:r w:rsidR="008A1B14" w:rsidRPr="009C61A8">
        <w:rPr>
          <w:rFonts w:ascii="Garamond" w:hAnsi="Garamond"/>
          <w:sz w:val="23"/>
          <w:szCs w:val="23"/>
        </w:rPr>
        <w:t>9</w:t>
      </w:r>
      <w:r w:rsidRPr="009C61A8">
        <w:rPr>
          <w:rFonts w:ascii="Garamond" w:hAnsi="Garamond"/>
          <w:sz w:val="23"/>
          <w:szCs w:val="23"/>
        </w:rPr>
        <w:t xml:space="preserve">) </w:t>
      </w:r>
      <w:r w:rsidR="00BB63AC" w:rsidRPr="009C61A8">
        <w:rPr>
          <w:rFonts w:ascii="Garamond" w:hAnsi="Garamond"/>
          <w:sz w:val="23"/>
          <w:szCs w:val="23"/>
        </w:rPr>
        <w:t>Sections 370</w:t>
      </w:r>
      <w:r w:rsidR="00572922" w:rsidRPr="009C61A8">
        <w:rPr>
          <w:rFonts w:ascii="Garamond" w:hAnsi="Garamond"/>
          <w:sz w:val="23"/>
          <w:szCs w:val="23"/>
        </w:rPr>
        <w:t xml:space="preserve"> and </w:t>
      </w:r>
      <w:r w:rsidR="00BB63AC" w:rsidRPr="009C61A8">
        <w:rPr>
          <w:rFonts w:ascii="Garamond" w:hAnsi="Garamond"/>
          <w:sz w:val="23"/>
          <w:szCs w:val="23"/>
        </w:rPr>
        <w:t>374 of the I</w:t>
      </w:r>
      <w:r w:rsidR="005514C7" w:rsidRPr="009C61A8">
        <w:rPr>
          <w:rFonts w:ascii="Garamond" w:hAnsi="Garamond"/>
          <w:sz w:val="23"/>
          <w:szCs w:val="23"/>
        </w:rPr>
        <w:t xml:space="preserve">ndian </w:t>
      </w:r>
      <w:r w:rsidR="00BB63AC" w:rsidRPr="009C61A8">
        <w:rPr>
          <w:rFonts w:ascii="Garamond" w:hAnsi="Garamond"/>
          <w:sz w:val="23"/>
          <w:szCs w:val="23"/>
        </w:rPr>
        <w:t>P</w:t>
      </w:r>
      <w:r w:rsidR="005514C7" w:rsidRPr="009C61A8">
        <w:rPr>
          <w:rFonts w:ascii="Garamond" w:hAnsi="Garamond"/>
          <w:sz w:val="23"/>
          <w:szCs w:val="23"/>
        </w:rPr>
        <w:t xml:space="preserve">enal </w:t>
      </w:r>
      <w:r w:rsidR="00BB63AC" w:rsidRPr="009C61A8">
        <w:rPr>
          <w:rFonts w:ascii="Garamond" w:hAnsi="Garamond"/>
          <w:sz w:val="23"/>
          <w:szCs w:val="23"/>
        </w:rPr>
        <w:t>C</w:t>
      </w:r>
      <w:r w:rsidR="005514C7" w:rsidRPr="009C61A8">
        <w:rPr>
          <w:rFonts w:ascii="Garamond" w:hAnsi="Garamond"/>
          <w:sz w:val="23"/>
          <w:szCs w:val="23"/>
        </w:rPr>
        <w:t>ode</w:t>
      </w:r>
      <w:r w:rsidR="00BB63AC" w:rsidRPr="009C61A8">
        <w:rPr>
          <w:rFonts w:ascii="Garamond" w:hAnsi="Garamond"/>
          <w:sz w:val="23"/>
          <w:szCs w:val="23"/>
        </w:rPr>
        <w:t xml:space="preserve">, the Bonded </w:t>
      </w:r>
      <w:proofErr w:type="spellStart"/>
      <w:r w:rsidR="00BB63AC" w:rsidRPr="009C61A8">
        <w:rPr>
          <w:rFonts w:ascii="Garamond" w:hAnsi="Garamond"/>
          <w:sz w:val="23"/>
          <w:szCs w:val="23"/>
        </w:rPr>
        <w:t>Labour</w:t>
      </w:r>
      <w:proofErr w:type="spellEnd"/>
      <w:r w:rsidR="00BB63AC" w:rsidRPr="009C61A8">
        <w:rPr>
          <w:rFonts w:ascii="Garamond" w:hAnsi="Garamond"/>
          <w:sz w:val="23"/>
          <w:szCs w:val="23"/>
        </w:rPr>
        <w:t xml:space="preserve"> System (Abolition) Act</w:t>
      </w:r>
      <w:r w:rsidR="00E154FA" w:rsidRPr="009C61A8">
        <w:rPr>
          <w:rFonts w:ascii="Garamond" w:hAnsi="Garamond"/>
          <w:sz w:val="23"/>
          <w:szCs w:val="23"/>
        </w:rPr>
        <w:t xml:space="preserve"> 1976</w:t>
      </w:r>
      <w:r w:rsidR="00BB63AC" w:rsidRPr="009C61A8">
        <w:rPr>
          <w:rFonts w:ascii="Garamond" w:hAnsi="Garamond"/>
          <w:sz w:val="23"/>
          <w:szCs w:val="23"/>
        </w:rPr>
        <w:t>, Inter-State Migrant Workmen Act</w:t>
      </w:r>
      <w:r w:rsidR="001426EA" w:rsidRPr="009C61A8">
        <w:rPr>
          <w:rFonts w:ascii="Garamond" w:hAnsi="Garamond"/>
          <w:sz w:val="23"/>
          <w:szCs w:val="23"/>
        </w:rPr>
        <w:t>,</w:t>
      </w:r>
      <w:r w:rsidR="00BB63AC" w:rsidRPr="009C61A8">
        <w:rPr>
          <w:rFonts w:ascii="Garamond" w:hAnsi="Garamond"/>
          <w:sz w:val="23"/>
          <w:szCs w:val="23"/>
        </w:rPr>
        <w:t xml:space="preserve"> and the Prevention of Atrocities Act</w:t>
      </w:r>
      <w:r w:rsidR="001426EA" w:rsidRPr="009C61A8">
        <w:rPr>
          <w:rFonts w:ascii="Garamond" w:hAnsi="Garamond"/>
          <w:sz w:val="23"/>
          <w:szCs w:val="23"/>
        </w:rPr>
        <w:t>,</w:t>
      </w:r>
      <w:r w:rsidR="00BB63AC" w:rsidRPr="009C61A8">
        <w:rPr>
          <w:rFonts w:ascii="Garamond" w:hAnsi="Garamond"/>
          <w:sz w:val="23"/>
          <w:szCs w:val="23"/>
        </w:rPr>
        <w:t xml:space="preserve"> </w:t>
      </w:r>
      <w:r w:rsidR="003D39D3" w:rsidRPr="009C61A8">
        <w:rPr>
          <w:rFonts w:ascii="Garamond" w:hAnsi="Garamond"/>
          <w:sz w:val="23"/>
          <w:szCs w:val="23"/>
        </w:rPr>
        <w:t>criminalize these acts</w:t>
      </w:r>
      <w:r w:rsidR="00C230EB" w:rsidRPr="009C61A8">
        <w:rPr>
          <w:rFonts w:ascii="Garamond" w:hAnsi="Garamond"/>
          <w:sz w:val="23"/>
          <w:szCs w:val="23"/>
        </w:rPr>
        <w:t>. T</w:t>
      </w:r>
      <w:r w:rsidR="00BB63AC" w:rsidRPr="009C61A8">
        <w:rPr>
          <w:rFonts w:ascii="Garamond" w:hAnsi="Garamond"/>
          <w:sz w:val="23"/>
          <w:szCs w:val="23"/>
        </w:rPr>
        <w:t xml:space="preserve">he government and administration </w:t>
      </w:r>
      <w:r w:rsidR="00C230EB" w:rsidRPr="009C61A8">
        <w:rPr>
          <w:rFonts w:ascii="Garamond" w:hAnsi="Garamond"/>
          <w:sz w:val="23"/>
          <w:szCs w:val="23"/>
        </w:rPr>
        <w:t xml:space="preserve">are responsible for </w:t>
      </w:r>
      <w:r w:rsidR="00BB63AC" w:rsidRPr="009C61A8">
        <w:rPr>
          <w:rFonts w:ascii="Garamond" w:hAnsi="Garamond"/>
          <w:sz w:val="23"/>
          <w:szCs w:val="23"/>
        </w:rPr>
        <w:t>ensur</w:t>
      </w:r>
      <w:r w:rsidR="00C230EB" w:rsidRPr="009C61A8">
        <w:rPr>
          <w:rFonts w:ascii="Garamond" w:hAnsi="Garamond"/>
          <w:sz w:val="23"/>
          <w:szCs w:val="23"/>
        </w:rPr>
        <w:t>ing</w:t>
      </w:r>
      <w:r w:rsidR="00BB63AC" w:rsidRPr="009C61A8">
        <w:rPr>
          <w:rFonts w:ascii="Garamond" w:hAnsi="Garamond"/>
          <w:sz w:val="23"/>
          <w:szCs w:val="23"/>
        </w:rPr>
        <w:t xml:space="preserve"> prosecution. However, </w:t>
      </w:r>
      <w:r w:rsidR="005C40A1" w:rsidRPr="009C61A8">
        <w:rPr>
          <w:rFonts w:ascii="Garamond" w:hAnsi="Garamond"/>
          <w:sz w:val="23"/>
          <w:szCs w:val="23"/>
        </w:rPr>
        <w:t>the government took no action</w:t>
      </w:r>
      <w:r w:rsidR="00BB63AC" w:rsidRPr="009C61A8">
        <w:rPr>
          <w:rFonts w:ascii="Garamond" w:hAnsi="Garamond"/>
          <w:sz w:val="23"/>
          <w:szCs w:val="23"/>
        </w:rPr>
        <w:t xml:space="preserve"> on these complaints. </w:t>
      </w:r>
      <w:r w:rsidR="004A78E4" w:rsidRPr="009C61A8">
        <w:rPr>
          <w:rFonts w:ascii="Garamond" w:hAnsi="Garamond"/>
          <w:sz w:val="23"/>
          <w:szCs w:val="23"/>
        </w:rPr>
        <w:t>Th</w:t>
      </w:r>
      <w:r w:rsidR="00617AB9" w:rsidRPr="009C61A8">
        <w:rPr>
          <w:rFonts w:ascii="Garamond" w:hAnsi="Garamond"/>
          <w:sz w:val="23"/>
          <w:szCs w:val="23"/>
        </w:rPr>
        <w:t>e</w:t>
      </w:r>
      <w:r w:rsidR="004A78E4" w:rsidRPr="009C61A8">
        <w:rPr>
          <w:rFonts w:ascii="Garamond" w:hAnsi="Garamond"/>
          <w:sz w:val="23"/>
          <w:szCs w:val="23"/>
        </w:rPr>
        <w:t xml:space="preserve"> failure to hold the</w:t>
      </w:r>
      <w:r w:rsidR="00901F49" w:rsidRPr="009C61A8">
        <w:rPr>
          <w:rFonts w:ascii="Garamond" w:hAnsi="Garamond"/>
          <w:sz w:val="23"/>
          <w:szCs w:val="23"/>
        </w:rPr>
        <w:t>se</w:t>
      </w:r>
      <w:r w:rsidR="004A78E4" w:rsidRPr="009C61A8">
        <w:rPr>
          <w:rFonts w:ascii="Garamond" w:hAnsi="Garamond"/>
          <w:sz w:val="23"/>
          <w:szCs w:val="23"/>
        </w:rPr>
        <w:t xml:space="preserve"> perpetrators responsible</w:t>
      </w:r>
      <w:r w:rsidR="00BB63AC" w:rsidRPr="009C61A8">
        <w:rPr>
          <w:rFonts w:ascii="Garamond" w:hAnsi="Garamond"/>
          <w:sz w:val="23"/>
          <w:szCs w:val="23"/>
        </w:rPr>
        <w:t xml:space="preserve"> allow</w:t>
      </w:r>
      <w:r w:rsidR="004A78E4" w:rsidRPr="009C61A8">
        <w:rPr>
          <w:rFonts w:ascii="Garamond" w:hAnsi="Garamond"/>
          <w:sz w:val="23"/>
          <w:szCs w:val="23"/>
        </w:rPr>
        <w:t>s</w:t>
      </w:r>
      <w:r w:rsidR="00BB63AC" w:rsidRPr="009C61A8">
        <w:rPr>
          <w:rFonts w:ascii="Garamond" w:hAnsi="Garamond"/>
          <w:sz w:val="23"/>
          <w:szCs w:val="23"/>
        </w:rPr>
        <w:t xml:space="preserve"> contractors and factory owners to continue trafficking</w:t>
      </w:r>
      <w:r w:rsidR="001426EA" w:rsidRPr="009C61A8">
        <w:rPr>
          <w:rFonts w:ascii="Garamond" w:hAnsi="Garamond"/>
          <w:sz w:val="23"/>
          <w:szCs w:val="23"/>
        </w:rPr>
        <w:t xml:space="preserve"> </w:t>
      </w:r>
      <w:r w:rsidR="00BB63AC" w:rsidRPr="009C61A8">
        <w:rPr>
          <w:rFonts w:ascii="Garamond" w:hAnsi="Garamond"/>
          <w:sz w:val="23"/>
          <w:szCs w:val="23"/>
        </w:rPr>
        <w:t xml:space="preserve">Adivasi workers into bondage and sexual </w:t>
      </w:r>
      <w:proofErr w:type="spellStart"/>
      <w:r w:rsidR="00BB63AC" w:rsidRPr="009C61A8">
        <w:rPr>
          <w:rFonts w:ascii="Garamond" w:hAnsi="Garamond"/>
          <w:sz w:val="23"/>
          <w:szCs w:val="23"/>
        </w:rPr>
        <w:t>exploitati</w:t>
      </w:r>
      <w:r w:rsidR="004A78E4" w:rsidRPr="009C61A8">
        <w:rPr>
          <w:rFonts w:ascii="Garamond" w:hAnsi="Garamond"/>
          <w:sz w:val="23"/>
          <w:szCs w:val="23"/>
        </w:rPr>
        <w:t>ng</w:t>
      </w:r>
      <w:proofErr w:type="spellEnd"/>
      <w:r w:rsidR="00BB63AC" w:rsidRPr="009C61A8">
        <w:rPr>
          <w:rFonts w:ascii="Garamond" w:hAnsi="Garamond"/>
          <w:sz w:val="23"/>
          <w:szCs w:val="23"/>
        </w:rPr>
        <w:t xml:space="preserve"> Adivasi women.</w:t>
      </w:r>
      <w:r w:rsidR="00AC4BBE" w:rsidRPr="009C61A8">
        <w:rPr>
          <w:rStyle w:val="FootnoteReference"/>
          <w:rFonts w:ascii="Garamond" w:hAnsi="Garamond"/>
          <w:sz w:val="23"/>
          <w:szCs w:val="23"/>
        </w:rPr>
        <w:footnoteReference w:id="71"/>
      </w:r>
      <w:r w:rsidR="00BB63AC" w:rsidRPr="009C61A8">
        <w:rPr>
          <w:rFonts w:ascii="Garamond" w:hAnsi="Garamond"/>
          <w:sz w:val="23"/>
          <w:szCs w:val="23"/>
        </w:rPr>
        <w:t xml:space="preserve"> </w:t>
      </w:r>
    </w:p>
    <w:p w14:paraId="25DD8808" w14:textId="6BA36AAF" w:rsidR="00CE604E" w:rsidRPr="009C61A8" w:rsidRDefault="003261C4" w:rsidP="00E674D0">
      <w:pPr>
        <w:pStyle w:val="NormalWeb"/>
        <w:shd w:val="clear" w:color="auto" w:fill="FFFFFF"/>
        <w:spacing w:before="0" w:beforeAutospacing="0" w:after="0" w:afterAutospacing="0" w:line="360" w:lineRule="auto"/>
        <w:ind w:firstLine="720"/>
        <w:jc w:val="both"/>
        <w:rPr>
          <w:rFonts w:ascii="Garamond" w:hAnsi="Garamond"/>
          <w:color w:val="000000" w:themeColor="text1"/>
          <w:sz w:val="23"/>
          <w:szCs w:val="23"/>
        </w:rPr>
      </w:pPr>
      <w:r w:rsidRPr="009C61A8">
        <w:rPr>
          <w:rFonts w:ascii="Garamond" w:hAnsi="Garamond"/>
          <w:sz w:val="23"/>
          <w:szCs w:val="23"/>
        </w:rPr>
        <w:t>(</w:t>
      </w:r>
      <w:r w:rsidR="008A1B14" w:rsidRPr="009C61A8">
        <w:rPr>
          <w:rFonts w:ascii="Garamond" w:hAnsi="Garamond"/>
          <w:sz w:val="23"/>
          <w:szCs w:val="23"/>
        </w:rPr>
        <w:t>30</w:t>
      </w:r>
      <w:r w:rsidRPr="009C61A8">
        <w:rPr>
          <w:rFonts w:ascii="Garamond" w:hAnsi="Garamond"/>
          <w:sz w:val="23"/>
          <w:szCs w:val="23"/>
        </w:rPr>
        <w:t xml:space="preserve">) </w:t>
      </w:r>
      <w:r w:rsidR="00F63ADD" w:rsidRPr="009C61A8">
        <w:rPr>
          <w:rFonts w:ascii="Garamond" w:hAnsi="Garamond"/>
          <w:sz w:val="23"/>
          <w:szCs w:val="23"/>
        </w:rPr>
        <w:t>Article 2</w:t>
      </w:r>
      <w:r w:rsidR="001426EA" w:rsidRPr="009C61A8">
        <w:rPr>
          <w:rFonts w:ascii="Garamond" w:hAnsi="Garamond"/>
          <w:sz w:val="23"/>
          <w:szCs w:val="23"/>
        </w:rPr>
        <w:t xml:space="preserve"> of the Covenant</w:t>
      </w:r>
      <w:r w:rsidR="00F63ADD" w:rsidRPr="009C61A8">
        <w:rPr>
          <w:rFonts w:ascii="Garamond" w:hAnsi="Garamond"/>
          <w:sz w:val="23"/>
          <w:szCs w:val="23"/>
        </w:rPr>
        <w:t xml:space="preserve"> requires India to take substantial steps, including the allocation of appropriate resources, to satisfy its obligations under articles 8 and 2</w:t>
      </w:r>
      <w:r w:rsidR="007C1C33" w:rsidRPr="009C61A8">
        <w:rPr>
          <w:rFonts w:ascii="Garamond" w:hAnsi="Garamond"/>
          <w:sz w:val="23"/>
          <w:szCs w:val="23"/>
        </w:rPr>
        <w:t>6</w:t>
      </w:r>
      <w:r w:rsidR="00F63ADD" w:rsidRPr="009C61A8">
        <w:rPr>
          <w:rFonts w:ascii="Garamond" w:hAnsi="Garamond"/>
          <w:sz w:val="23"/>
          <w:szCs w:val="23"/>
        </w:rPr>
        <w:t>.</w:t>
      </w:r>
      <w:r w:rsidR="00F63ADD" w:rsidRPr="009C61A8">
        <w:rPr>
          <w:rStyle w:val="FootnoteReference"/>
          <w:rFonts w:ascii="Garamond" w:hAnsi="Garamond"/>
          <w:sz w:val="23"/>
          <w:szCs w:val="23"/>
        </w:rPr>
        <w:footnoteReference w:id="72"/>
      </w:r>
      <w:r w:rsidR="00F63ADD" w:rsidRPr="009C61A8">
        <w:rPr>
          <w:rFonts w:ascii="Garamond" w:hAnsi="Garamond"/>
          <w:sz w:val="23"/>
          <w:szCs w:val="23"/>
        </w:rPr>
        <w:t xml:space="preserve"> </w:t>
      </w:r>
      <w:r w:rsidR="00AB418E" w:rsidRPr="009C61A8">
        <w:rPr>
          <w:rFonts w:ascii="Garamond" w:hAnsi="Garamond"/>
          <w:sz w:val="23"/>
          <w:szCs w:val="23"/>
        </w:rPr>
        <w:t>Despite</w:t>
      </w:r>
      <w:r w:rsidR="00F63ADD" w:rsidRPr="009C61A8">
        <w:rPr>
          <w:rFonts w:ascii="Garamond" w:hAnsi="Garamond"/>
          <w:sz w:val="23"/>
          <w:szCs w:val="23"/>
        </w:rPr>
        <w:t xml:space="preserve"> pass</w:t>
      </w:r>
      <w:r w:rsidR="00AB418E" w:rsidRPr="009C61A8">
        <w:rPr>
          <w:rFonts w:ascii="Garamond" w:hAnsi="Garamond"/>
          <w:sz w:val="23"/>
          <w:szCs w:val="23"/>
        </w:rPr>
        <w:t>ing</w:t>
      </w:r>
      <w:r w:rsidR="00F63ADD" w:rsidRPr="009C61A8">
        <w:rPr>
          <w:rFonts w:ascii="Garamond" w:hAnsi="Garamond"/>
          <w:sz w:val="23"/>
          <w:szCs w:val="23"/>
        </w:rPr>
        <w:t xml:space="preserve"> </w:t>
      </w:r>
      <w:r w:rsidR="00E50349" w:rsidRPr="009C61A8">
        <w:rPr>
          <w:rFonts w:ascii="Garamond" w:hAnsi="Garamond"/>
          <w:sz w:val="23"/>
          <w:szCs w:val="23"/>
        </w:rPr>
        <w:t xml:space="preserve">relevant </w:t>
      </w:r>
      <w:r w:rsidR="00F63ADD" w:rsidRPr="009C61A8">
        <w:rPr>
          <w:rFonts w:ascii="Garamond" w:hAnsi="Garamond"/>
          <w:color w:val="000000" w:themeColor="text1"/>
          <w:sz w:val="23"/>
          <w:szCs w:val="23"/>
        </w:rPr>
        <w:t xml:space="preserve">legislation, </w:t>
      </w:r>
      <w:r w:rsidR="00AB418E" w:rsidRPr="009C61A8">
        <w:rPr>
          <w:rFonts w:ascii="Garamond" w:hAnsi="Garamond"/>
          <w:color w:val="000000" w:themeColor="text1"/>
          <w:sz w:val="23"/>
          <w:szCs w:val="23"/>
        </w:rPr>
        <w:t>India</w:t>
      </w:r>
      <w:r w:rsidR="00F63ADD" w:rsidRPr="009C61A8">
        <w:rPr>
          <w:rFonts w:ascii="Garamond" w:hAnsi="Garamond"/>
          <w:color w:val="000000" w:themeColor="text1"/>
          <w:sz w:val="23"/>
          <w:szCs w:val="23"/>
        </w:rPr>
        <w:t xml:space="preserve"> fail</w:t>
      </w:r>
      <w:r w:rsidR="00AB418E" w:rsidRPr="009C61A8">
        <w:rPr>
          <w:rFonts w:ascii="Garamond" w:hAnsi="Garamond"/>
          <w:color w:val="000000" w:themeColor="text1"/>
          <w:sz w:val="23"/>
          <w:szCs w:val="23"/>
        </w:rPr>
        <w:t>s</w:t>
      </w:r>
      <w:r w:rsidR="00F63ADD" w:rsidRPr="009C61A8">
        <w:rPr>
          <w:rFonts w:ascii="Garamond" w:hAnsi="Garamond"/>
          <w:color w:val="000000" w:themeColor="text1"/>
          <w:sz w:val="23"/>
          <w:szCs w:val="23"/>
        </w:rPr>
        <w:t xml:space="preserve"> to devote sufficient resource</w:t>
      </w:r>
      <w:r w:rsidR="00F77F1F" w:rsidRPr="009C61A8">
        <w:rPr>
          <w:rFonts w:ascii="Garamond" w:hAnsi="Garamond"/>
          <w:color w:val="000000" w:themeColor="text1"/>
          <w:sz w:val="23"/>
          <w:szCs w:val="23"/>
        </w:rPr>
        <w:t>s</w:t>
      </w:r>
      <w:r w:rsidR="00F63ADD" w:rsidRPr="009C61A8">
        <w:rPr>
          <w:rFonts w:ascii="Garamond" w:hAnsi="Garamond"/>
          <w:color w:val="000000" w:themeColor="text1"/>
          <w:sz w:val="23"/>
          <w:szCs w:val="23"/>
        </w:rPr>
        <w:t xml:space="preserve"> </w:t>
      </w:r>
      <w:r w:rsidR="001426EA" w:rsidRPr="009C61A8">
        <w:rPr>
          <w:rFonts w:ascii="Garamond" w:hAnsi="Garamond"/>
          <w:color w:val="000000" w:themeColor="text1"/>
          <w:sz w:val="23"/>
          <w:szCs w:val="23"/>
        </w:rPr>
        <w:t>to ensure their</w:t>
      </w:r>
      <w:r w:rsidR="00F63ADD" w:rsidRPr="009C61A8">
        <w:rPr>
          <w:rFonts w:ascii="Garamond" w:hAnsi="Garamond"/>
          <w:color w:val="000000" w:themeColor="text1"/>
          <w:sz w:val="23"/>
          <w:szCs w:val="23"/>
        </w:rPr>
        <w:t xml:space="preserve"> </w:t>
      </w:r>
      <w:r w:rsidR="00F63ADD" w:rsidRPr="009C61A8">
        <w:rPr>
          <w:rFonts w:ascii="Garamond" w:hAnsi="Garamond"/>
          <w:i/>
          <w:iCs/>
          <w:color w:val="000000" w:themeColor="text1"/>
          <w:sz w:val="23"/>
          <w:szCs w:val="23"/>
        </w:rPr>
        <w:t xml:space="preserve">effective </w:t>
      </w:r>
      <w:r w:rsidR="00F63ADD" w:rsidRPr="009C61A8">
        <w:rPr>
          <w:rFonts w:ascii="Garamond" w:hAnsi="Garamond"/>
          <w:color w:val="000000" w:themeColor="text1"/>
          <w:sz w:val="23"/>
          <w:szCs w:val="23"/>
        </w:rPr>
        <w:t xml:space="preserve">implementation. </w:t>
      </w:r>
      <w:r w:rsidR="00575AA3" w:rsidRPr="009C61A8">
        <w:rPr>
          <w:rFonts w:ascii="Garamond" w:hAnsi="Garamond"/>
          <w:color w:val="000000" w:themeColor="text1"/>
          <w:sz w:val="23"/>
          <w:szCs w:val="23"/>
        </w:rPr>
        <w:t xml:space="preserve">Regional implementation of the Rehabilitation Scheme </w:t>
      </w:r>
      <w:r w:rsidR="00E3381C" w:rsidRPr="009C61A8">
        <w:rPr>
          <w:rFonts w:ascii="Garamond" w:hAnsi="Garamond"/>
          <w:color w:val="000000" w:themeColor="text1"/>
          <w:sz w:val="23"/>
          <w:szCs w:val="23"/>
        </w:rPr>
        <w:t>is</w:t>
      </w:r>
      <w:r w:rsidR="00575AA3" w:rsidRPr="009C61A8">
        <w:rPr>
          <w:rFonts w:ascii="Garamond" w:hAnsi="Garamond"/>
          <w:color w:val="000000" w:themeColor="text1"/>
          <w:sz w:val="23"/>
          <w:szCs w:val="23"/>
        </w:rPr>
        <w:t xml:space="preserve"> </w:t>
      </w:r>
      <w:r w:rsidR="0006420C" w:rsidRPr="009C61A8">
        <w:rPr>
          <w:rFonts w:ascii="Garamond" w:hAnsi="Garamond"/>
          <w:color w:val="000000" w:themeColor="text1"/>
          <w:sz w:val="23"/>
          <w:szCs w:val="23"/>
        </w:rPr>
        <w:t xml:space="preserve">a </w:t>
      </w:r>
      <w:r w:rsidR="007D04F9" w:rsidRPr="009C61A8">
        <w:rPr>
          <w:rFonts w:ascii="Garamond" w:hAnsi="Garamond"/>
          <w:color w:val="000000" w:themeColor="text1"/>
          <w:sz w:val="23"/>
          <w:szCs w:val="23"/>
        </w:rPr>
        <w:t>major</w:t>
      </w:r>
      <w:r w:rsidR="0006420C" w:rsidRPr="009C61A8">
        <w:rPr>
          <w:rFonts w:ascii="Garamond" w:hAnsi="Garamond"/>
          <w:color w:val="000000" w:themeColor="text1"/>
          <w:sz w:val="23"/>
          <w:szCs w:val="23"/>
        </w:rPr>
        <w:t xml:space="preserve"> </w:t>
      </w:r>
      <w:r w:rsidR="00171216" w:rsidRPr="009C61A8">
        <w:rPr>
          <w:rFonts w:ascii="Garamond" w:hAnsi="Garamond"/>
          <w:color w:val="000000" w:themeColor="text1"/>
          <w:sz w:val="23"/>
          <w:szCs w:val="23"/>
        </w:rPr>
        <w:t>issue</w:t>
      </w:r>
      <w:r w:rsidR="00575AA3" w:rsidRPr="009C61A8">
        <w:rPr>
          <w:rFonts w:ascii="Garamond" w:hAnsi="Garamond"/>
          <w:color w:val="000000" w:themeColor="text1"/>
          <w:sz w:val="23"/>
          <w:szCs w:val="23"/>
        </w:rPr>
        <w:t>.</w:t>
      </w:r>
      <w:r w:rsidR="00575AA3" w:rsidRPr="009C61A8">
        <w:rPr>
          <w:rStyle w:val="FootnoteReference"/>
          <w:rFonts w:ascii="Garamond" w:hAnsi="Garamond"/>
          <w:color w:val="000000" w:themeColor="text1"/>
          <w:sz w:val="23"/>
          <w:szCs w:val="23"/>
        </w:rPr>
        <w:footnoteReference w:id="73"/>
      </w:r>
      <w:r w:rsidR="00575AA3" w:rsidRPr="009C61A8">
        <w:rPr>
          <w:rFonts w:ascii="Garamond" w:hAnsi="Garamond"/>
          <w:color w:val="000000" w:themeColor="text1"/>
          <w:sz w:val="23"/>
          <w:szCs w:val="23"/>
        </w:rPr>
        <w:t xml:space="preserve"> </w:t>
      </w:r>
      <w:r w:rsidR="00E674D0" w:rsidRPr="009C61A8">
        <w:rPr>
          <w:rFonts w:ascii="Garamond" w:hAnsi="Garamond"/>
          <w:color w:val="000000" w:themeColor="text1"/>
          <w:sz w:val="23"/>
          <w:szCs w:val="23"/>
        </w:rPr>
        <w:t>State and local administrations do not want to acknowledge the presence of bonded labor in their jurisdiction.</w:t>
      </w:r>
      <w:r w:rsidR="00E674D0" w:rsidRPr="009C61A8">
        <w:rPr>
          <w:rStyle w:val="FootnoteReference"/>
          <w:rFonts w:ascii="Garamond" w:hAnsi="Garamond"/>
          <w:color w:val="000000" w:themeColor="text1"/>
          <w:sz w:val="23"/>
          <w:szCs w:val="23"/>
        </w:rPr>
        <w:footnoteReference w:id="74"/>
      </w:r>
      <w:r w:rsidR="00E674D0" w:rsidRPr="009C61A8">
        <w:rPr>
          <w:rFonts w:ascii="Garamond" w:hAnsi="Garamond"/>
          <w:color w:val="000000" w:themeColor="text1"/>
          <w:sz w:val="23"/>
          <w:szCs w:val="23"/>
        </w:rPr>
        <w:t xml:space="preserve"> </w:t>
      </w:r>
      <w:r w:rsidR="001426EA" w:rsidRPr="009C61A8">
        <w:rPr>
          <w:rFonts w:ascii="Garamond" w:hAnsi="Garamond"/>
          <w:color w:val="000000" w:themeColor="text1"/>
          <w:sz w:val="23"/>
          <w:szCs w:val="23"/>
        </w:rPr>
        <w:t>I</w:t>
      </w:r>
      <w:r w:rsidR="00BB63AC" w:rsidRPr="009C61A8">
        <w:rPr>
          <w:rFonts w:ascii="Garamond" w:hAnsi="Garamond"/>
          <w:color w:val="000000" w:themeColor="text1"/>
          <w:sz w:val="23"/>
          <w:szCs w:val="23"/>
        </w:rPr>
        <w:t>nconsistent</w:t>
      </w:r>
      <w:r w:rsidR="00C73E24" w:rsidRPr="009C61A8">
        <w:rPr>
          <w:rFonts w:ascii="Garamond" w:hAnsi="Garamond"/>
          <w:color w:val="000000" w:themeColor="text1"/>
          <w:sz w:val="23"/>
          <w:szCs w:val="23"/>
        </w:rPr>
        <w:t xml:space="preserve"> government data</w:t>
      </w:r>
      <w:r w:rsidR="001426EA" w:rsidRPr="009C61A8">
        <w:rPr>
          <w:rFonts w:ascii="Garamond" w:hAnsi="Garamond"/>
          <w:color w:val="000000" w:themeColor="text1"/>
          <w:sz w:val="23"/>
          <w:szCs w:val="23"/>
        </w:rPr>
        <w:t xml:space="preserve"> </w:t>
      </w:r>
      <w:r w:rsidR="0019415C" w:rsidRPr="009C61A8">
        <w:rPr>
          <w:rFonts w:ascii="Garamond" w:hAnsi="Garamond"/>
          <w:color w:val="000000" w:themeColor="text1"/>
          <w:sz w:val="23"/>
          <w:szCs w:val="23"/>
        </w:rPr>
        <w:lastRenderedPageBreak/>
        <w:t xml:space="preserve">further </w:t>
      </w:r>
      <w:r w:rsidR="00DD5EA3" w:rsidRPr="009C61A8">
        <w:rPr>
          <w:rFonts w:ascii="Garamond" w:hAnsi="Garamond"/>
          <w:color w:val="000000" w:themeColor="text1"/>
          <w:sz w:val="23"/>
          <w:szCs w:val="23"/>
        </w:rPr>
        <w:t>demonstrates</w:t>
      </w:r>
      <w:r w:rsidR="001426EA" w:rsidRPr="009C61A8">
        <w:rPr>
          <w:rFonts w:ascii="Garamond" w:hAnsi="Garamond"/>
          <w:color w:val="000000" w:themeColor="text1"/>
          <w:sz w:val="23"/>
          <w:szCs w:val="23"/>
        </w:rPr>
        <w:t xml:space="preserve"> </w:t>
      </w:r>
      <w:r w:rsidR="0091211E" w:rsidRPr="009C61A8">
        <w:rPr>
          <w:rFonts w:ascii="Garamond" w:hAnsi="Garamond"/>
          <w:color w:val="000000" w:themeColor="text1"/>
          <w:sz w:val="23"/>
          <w:szCs w:val="23"/>
        </w:rPr>
        <w:t>the government’s</w:t>
      </w:r>
      <w:r w:rsidR="001426EA" w:rsidRPr="009C61A8">
        <w:rPr>
          <w:rFonts w:ascii="Garamond" w:hAnsi="Garamond"/>
          <w:color w:val="000000" w:themeColor="text1"/>
          <w:sz w:val="23"/>
          <w:szCs w:val="23"/>
        </w:rPr>
        <w:t xml:space="preserve"> lack of enforcement of the law</w:t>
      </w:r>
      <w:r w:rsidR="00C73E24" w:rsidRPr="009C61A8">
        <w:rPr>
          <w:rFonts w:ascii="Garamond" w:hAnsi="Garamond"/>
          <w:color w:val="000000" w:themeColor="text1"/>
          <w:sz w:val="23"/>
          <w:szCs w:val="23"/>
        </w:rPr>
        <w:t xml:space="preserve">. </w:t>
      </w:r>
      <w:r w:rsidR="00E674D0" w:rsidRPr="009C61A8">
        <w:rPr>
          <w:rFonts w:ascii="Garamond" w:hAnsi="Garamond"/>
          <w:color w:val="000000" w:themeColor="text1"/>
          <w:spacing w:val="6"/>
          <w:sz w:val="23"/>
          <w:szCs w:val="23"/>
          <w:shd w:val="clear" w:color="auto" w:fill="FFFFFF"/>
        </w:rPr>
        <w:t>For example, the</w:t>
      </w:r>
      <w:r w:rsidR="00974E48" w:rsidRPr="009C61A8">
        <w:rPr>
          <w:rFonts w:ascii="Garamond" w:eastAsiaTheme="majorEastAsia" w:hAnsi="Garamond"/>
          <w:color w:val="000000" w:themeColor="text1"/>
          <w:spacing w:val="6"/>
          <w:sz w:val="23"/>
          <w:szCs w:val="23"/>
          <w:shd w:val="clear" w:color="auto" w:fill="FFFFFF"/>
        </w:rPr>
        <w:t xml:space="preserve"> </w:t>
      </w:r>
      <w:r w:rsidR="00E674D0" w:rsidRPr="009C61A8">
        <w:rPr>
          <w:rFonts w:ascii="Garamond" w:eastAsiaTheme="majorEastAsia" w:hAnsi="Garamond"/>
          <w:color w:val="000000" w:themeColor="text1"/>
          <w:spacing w:val="6"/>
          <w:sz w:val="23"/>
          <w:szCs w:val="23"/>
          <w:bdr w:val="none" w:sz="0" w:space="0" w:color="auto" w:frame="1"/>
        </w:rPr>
        <w:t>2020 Crime in India Report</w:t>
      </w:r>
      <w:r w:rsidR="00974E48" w:rsidRPr="009C61A8">
        <w:rPr>
          <w:rFonts w:ascii="Garamond" w:eastAsiaTheme="majorEastAsia" w:hAnsi="Garamond"/>
          <w:color w:val="000000" w:themeColor="text1"/>
          <w:spacing w:val="6"/>
          <w:sz w:val="23"/>
          <w:szCs w:val="23"/>
          <w:shd w:val="clear" w:color="auto" w:fill="FFFFFF"/>
        </w:rPr>
        <w:t xml:space="preserve"> </w:t>
      </w:r>
      <w:r w:rsidR="00E674D0" w:rsidRPr="009C61A8">
        <w:rPr>
          <w:rFonts w:ascii="Garamond" w:hAnsi="Garamond"/>
          <w:color w:val="000000" w:themeColor="text1"/>
          <w:spacing w:val="6"/>
          <w:sz w:val="23"/>
          <w:szCs w:val="23"/>
          <w:shd w:val="clear" w:color="auto" w:fill="FFFFFF"/>
        </w:rPr>
        <w:t xml:space="preserve">found that 22 out of 36 states and union territories </w:t>
      </w:r>
      <w:r w:rsidR="0066562E" w:rsidRPr="009C61A8">
        <w:rPr>
          <w:rFonts w:ascii="Garamond" w:hAnsi="Garamond"/>
          <w:color w:val="000000" w:themeColor="text1"/>
          <w:spacing w:val="6"/>
          <w:sz w:val="23"/>
          <w:szCs w:val="23"/>
          <w:shd w:val="clear" w:color="auto" w:fill="FFFFFF"/>
        </w:rPr>
        <w:t>did</w:t>
      </w:r>
      <w:r w:rsidR="00E674D0" w:rsidRPr="009C61A8">
        <w:rPr>
          <w:rFonts w:ascii="Garamond" w:hAnsi="Garamond"/>
          <w:color w:val="000000" w:themeColor="text1"/>
          <w:spacing w:val="6"/>
          <w:sz w:val="23"/>
          <w:szCs w:val="23"/>
          <w:shd w:val="clear" w:color="auto" w:fill="FFFFFF"/>
        </w:rPr>
        <w:t xml:space="preserve"> not identif</w:t>
      </w:r>
      <w:r w:rsidR="0066562E" w:rsidRPr="009C61A8">
        <w:rPr>
          <w:rFonts w:ascii="Garamond" w:hAnsi="Garamond"/>
          <w:color w:val="000000" w:themeColor="text1"/>
          <w:spacing w:val="6"/>
          <w:sz w:val="23"/>
          <w:szCs w:val="23"/>
          <w:shd w:val="clear" w:color="auto" w:fill="FFFFFF"/>
        </w:rPr>
        <w:t>y</w:t>
      </w:r>
      <w:r w:rsidR="00E674D0" w:rsidRPr="009C61A8">
        <w:rPr>
          <w:rFonts w:ascii="Garamond" w:hAnsi="Garamond"/>
          <w:color w:val="000000" w:themeColor="text1"/>
          <w:spacing w:val="6"/>
          <w:sz w:val="23"/>
          <w:szCs w:val="23"/>
          <w:shd w:val="clear" w:color="auto" w:fill="FFFFFF"/>
        </w:rPr>
        <w:t xml:space="preserve"> a single case of bonded labor that year.</w:t>
      </w:r>
      <w:r w:rsidR="00E674D0" w:rsidRPr="009C61A8">
        <w:rPr>
          <w:rStyle w:val="FootnoteReference"/>
          <w:rFonts w:ascii="Garamond" w:hAnsi="Garamond"/>
          <w:color w:val="000000" w:themeColor="text1"/>
          <w:spacing w:val="6"/>
          <w:sz w:val="23"/>
          <w:szCs w:val="23"/>
          <w:shd w:val="clear" w:color="auto" w:fill="FFFFFF"/>
        </w:rPr>
        <w:footnoteReference w:id="75"/>
      </w:r>
      <w:r w:rsidR="00E674D0" w:rsidRPr="009C61A8">
        <w:rPr>
          <w:rFonts w:ascii="Garamond" w:hAnsi="Garamond"/>
          <w:color w:val="000000" w:themeColor="text1"/>
          <w:sz w:val="23"/>
          <w:szCs w:val="23"/>
        </w:rPr>
        <w:t xml:space="preserve"> </w:t>
      </w:r>
      <w:r w:rsidR="00535CF3" w:rsidRPr="009C61A8">
        <w:rPr>
          <w:rFonts w:ascii="Garamond" w:hAnsi="Garamond"/>
          <w:color w:val="000000" w:themeColor="text1"/>
          <w:sz w:val="23"/>
          <w:szCs w:val="23"/>
        </w:rPr>
        <w:t>B</w:t>
      </w:r>
      <w:r w:rsidR="009E2F5E" w:rsidRPr="009C61A8">
        <w:rPr>
          <w:rFonts w:ascii="Garamond" w:hAnsi="Garamond"/>
          <w:color w:val="000000" w:themeColor="text1"/>
          <w:sz w:val="23"/>
          <w:szCs w:val="23"/>
        </w:rPr>
        <w:t xml:space="preserve">etween 2019 and 2020 </w:t>
      </w:r>
      <w:r w:rsidR="00C73E24" w:rsidRPr="009C61A8">
        <w:rPr>
          <w:rFonts w:ascii="Garamond" w:hAnsi="Garamond"/>
          <w:color w:val="000000" w:themeColor="text1"/>
          <w:sz w:val="23"/>
          <w:szCs w:val="23"/>
        </w:rPr>
        <w:t xml:space="preserve">no cases of bonded </w:t>
      </w:r>
      <w:r w:rsidR="001426EA" w:rsidRPr="009C61A8">
        <w:rPr>
          <w:rFonts w:ascii="Garamond" w:hAnsi="Garamond"/>
          <w:color w:val="000000" w:themeColor="text1"/>
          <w:sz w:val="23"/>
          <w:szCs w:val="23"/>
        </w:rPr>
        <w:t>labor</w:t>
      </w:r>
      <w:r w:rsidR="00C73E24" w:rsidRPr="009C61A8">
        <w:rPr>
          <w:rFonts w:ascii="Garamond" w:hAnsi="Garamond"/>
          <w:color w:val="000000" w:themeColor="text1"/>
          <w:sz w:val="23"/>
          <w:szCs w:val="23"/>
        </w:rPr>
        <w:t xml:space="preserve"> rescue or rehabilitation were reported in India.</w:t>
      </w:r>
      <w:r w:rsidR="00C73E24" w:rsidRPr="009C61A8">
        <w:rPr>
          <w:rStyle w:val="FootnoteReference"/>
          <w:rFonts w:ascii="Garamond" w:hAnsi="Garamond"/>
          <w:color w:val="000000" w:themeColor="text1"/>
          <w:sz w:val="23"/>
          <w:szCs w:val="23"/>
        </w:rPr>
        <w:footnoteReference w:id="76"/>
      </w:r>
      <w:r w:rsidR="00C73E24" w:rsidRPr="009C61A8">
        <w:rPr>
          <w:rFonts w:ascii="Garamond" w:hAnsi="Garamond"/>
          <w:color w:val="000000" w:themeColor="text1"/>
          <w:sz w:val="23"/>
          <w:szCs w:val="23"/>
        </w:rPr>
        <w:t xml:space="preserve"> </w:t>
      </w:r>
      <w:r w:rsidR="001426EA" w:rsidRPr="009C61A8">
        <w:rPr>
          <w:rFonts w:ascii="Garamond" w:hAnsi="Garamond"/>
          <w:color w:val="000000" w:themeColor="text1"/>
          <w:sz w:val="23"/>
          <w:szCs w:val="23"/>
        </w:rPr>
        <w:t>However,</w:t>
      </w:r>
      <w:r w:rsidR="00B359DD" w:rsidRPr="009C61A8">
        <w:rPr>
          <w:rFonts w:ascii="Garamond" w:hAnsi="Garamond"/>
          <w:color w:val="000000" w:themeColor="text1"/>
          <w:sz w:val="23"/>
          <w:szCs w:val="23"/>
        </w:rPr>
        <w:t xml:space="preserve"> </w:t>
      </w:r>
      <w:r w:rsidR="008B0144" w:rsidRPr="009C61A8">
        <w:rPr>
          <w:rFonts w:ascii="Garamond" w:hAnsi="Garamond"/>
          <w:color w:val="000000" w:themeColor="text1"/>
          <w:sz w:val="23"/>
          <w:szCs w:val="23"/>
        </w:rPr>
        <w:t>according to crime data, 1,555 cases in 2019</w:t>
      </w:r>
      <w:r w:rsidR="00711E29" w:rsidRPr="009C61A8">
        <w:rPr>
          <w:rStyle w:val="FootnoteReference"/>
          <w:rFonts w:ascii="Garamond" w:hAnsi="Garamond"/>
          <w:color w:val="000000" w:themeColor="text1"/>
          <w:sz w:val="23"/>
          <w:szCs w:val="23"/>
        </w:rPr>
        <w:footnoteReference w:id="77"/>
      </w:r>
      <w:r w:rsidR="008B0144" w:rsidRPr="009C61A8">
        <w:rPr>
          <w:rFonts w:ascii="Garamond" w:hAnsi="Garamond"/>
          <w:color w:val="000000" w:themeColor="text1"/>
          <w:sz w:val="23"/>
          <w:szCs w:val="23"/>
        </w:rPr>
        <w:t xml:space="preserve"> and 1,</w:t>
      </w:r>
      <w:r w:rsidR="00711E29" w:rsidRPr="009C61A8">
        <w:rPr>
          <w:rFonts w:ascii="Garamond" w:hAnsi="Garamond"/>
          <w:color w:val="000000" w:themeColor="text1"/>
          <w:sz w:val="23"/>
          <w:szCs w:val="23"/>
        </w:rPr>
        <w:t>231</w:t>
      </w:r>
      <w:r w:rsidR="008B0144" w:rsidRPr="009C61A8">
        <w:rPr>
          <w:rFonts w:ascii="Garamond" w:hAnsi="Garamond"/>
          <w:color w:val="000000" w:themeColor="text1"/>
          <w:sz w:val="23"/>
          <w:szCs w:val="23"/>
        </w:rPr>
        <w:t xml:space="preserve"> cases in 2020</w:t>
      </w:r>
      <w:r w:rsidR="00711E29" w:rsidRPr="009C61A8">
        <w:rPr>
          <w:rStyle w:val="FootnoteReference"/>
          <w:rFonts w:ascii="Garamond" w:hAnsi="Garamond"/>
          <w:color w:val="000000" w:themeColor="text1"/>
          <w:sz w:val="23"/>
          <w:szCs w:val="23"/>
        </w:rPr>
        <w:footnoteReference w:id="78"/>
      </w:r>
      <w:r w:rsidR="008B0144" w:rsidRPr="009C61A8">
        <w:rPr>
          <w:rFonts w:ascii="Garamond" w:hAnsi="Garamond"/>
          <w:color w:val="000000" w:themeColor="text1"/>
          <w:sz w:val="23"/>
          <w:szCs w:val="23"/>
        </w:rPr>
        <w:t xml:space="preserve"> were reported under the Bonded </w:t>
      </w:r>
      <w:proofErr w:type="spellStart"/>
      <w:r w:rsidR="008B0144" w:rsidRPr="009C61A8">
        <w:rPr>
          <w:rFonts w:ascii="Garamond" w:hAnsi="Garamond"/>
          <w:color w:val="000000" w:themeColor="text1"/>
          <w:sz w:val="23"/>
          <w:szCs w:val="23"/>
        </w:rPr>
        <w:t>Labour</w:t>
      </w:r>
      <w:proofErr w:type="spellEnd"/>
      <w:r w:rsidR="008B0144" w:rsidRPr="009C61A8">
        <w:rPr>
          <w:rFonts w:ascii="Garamond" w:hAnsi="Garamond"/>
          <w:color w:val="000000" w:themeColor="text1"/>
          <w:sz w:val="23"/>
          <w:szCs w:val="23"/>
        </w:rPr>
        <w:t xml:space="preserve"> System Abolition Act, 1976. </w:t>
      </w:r>
      <w:r w:rsidR="006C22EC" w:rsidRPr="009C61A8">
        <w:rPr>
          <w:rFonts w:ascii="Garamond" w:hAnsi="Garamond"/>
          <w:color w:val="000000" w:themeColor="text1"/>
          <w:sz w:val="23"/>
          <w:szCs w:val="23"/>
        </w:rPr>
        <w:t xml:space="preserve">Additionally, “NGOs previously estimated police did not file FIRs </w:t>
      </w:r>
      <w:r w:rsidR="00792D91" w:rsidRPr="009C61A8">
        <w:rPr>
          <w:rFonts w:ascii="Garamond" w:hAnsi="Garamond"/>
          <w:color w:val="000000" w:themeColor="text1"/>
          <w:sz w:val="23"/>
          <w:szCs w:val="23"/>
        </w:rPr>
        <w:t>(</w:t>
      </w:r>
      <w:r w:rsidR="00107C33" w:rsidRPr="009C61A8">
        <w:rPr>
          <w:rFonts w:ascii="Garamond" w:hAnsi="Garamond"/>
          <w:color w:val="000000" w:themeColor="text1"/>
          <w:sz w:val="23"/>
          <w:szCs w:val="23"/>
        </w:rPr>
        <w:t>first information reports</w:t>
      </w:r>
      <w:r w:rsidR="00792D91" w:rsidRPr="009C61A8">
        <w:rPr>
          <w:rFonts w:ascii="Garamond" w:hAnsi="Garamond"/>
          <w:color w:val="000000" w:themeColor="text1"/>
          <w:sz w:val="23"/>
          <w:szCs w:val="23"/>
        </w:rPr>
        <w:t>)</w:t>
      </w:r>
      <w:r w:rsidR="00107C33" w:rsidRPr="009C61A8">
        <w:rPr>
          <w:rFonts w:ascii="Garamond" w:hAnsi="Garamond"/>
          <w:color w:val="000000" w:themeColor="text1"/>
          <w:sz w:val="23"/>
          <w:szCs w:val="23"/>
        </w:rPr>
        <w:t xml:space="preserve"> </w:t>
      </w:r>
      <w:r w:rsidR="006C22EC" w:rsidRPr="009C61A8">
        <w:rPr>
          <w:rFonts w:ascii="Garamond" w:hAnsi="Garamond"/>
          <w:color w:val="000000" w:themeColor="text1"/>
          <w:sz w:val="23"/>
          <w:szCs w:val="23"/>
        </w:rPr>
        <w:t xml:space="preserve">in at least half of bonded </w:t>
      </w:r>
      <w:r w:rsidR="001426EA" w:rsidRPr="009C61A8">
        <w:rPr>
          <w:rFonts w:ascii="Garamond" w:hAnsi="Garamond"/>
          <w:color w:val="000000" w:themeColor="text1"/>
          <w:sz w:val="23"/>
          <w:szCs w:val="23"/>
        </w:rPr>
        <w:t>labor</w:t>
      </w:r>
      <w:r w:rsidR="006C22EC" w:rsidRPr="009C61A8">
        <w:rPr>
          <w:rFonts w:ascii="Garamond" w:hAnsi="Garamond"/>
          <w:color w:val="000000" w:themeColor="text1"/>
          <w:sz w:val="23"/>
          <w:szCs w:val="23"/>
        </w:rPr>
        <w:t xml:space="preserve"> cases nationally, especially in Bihar and Rajasthan.”</w:t>
      </w:r>
      <w:r w:rsidR="006C22EC" w:rsidRPr="009C61A8">
        <w:rPr>
          <w:rStyle w:val="FootnoteReference"/>
          <w:rFonts w:ascii="Garamond" w:hAnsi="Garamond"/>
          <w:color w:val="000000" w:themeColor="text1"/>
          <w:sz w:val="23"/>
          <w:szCs w:val="23"/>
        </w:rPr>
        <w:footnoteReference w:id="79"/>
      </w:r>
      <w:r w:rsidR="00172DF4" w:rsidRPr="009C61A8">
        <w:rPr>
          <w:rFonts w:ascii="Garamond" w:hAnsi="Garamond"/>
          <w:color w:val="000000" w:themeColor="text1"/>
          <w:sz w:val="23"/>
          <w:szCs w:val="23"/>
        </w:rPr>
        <w:t xml:space="preserve"> </w:t>
      </w:r>
    </w:p>
    <w:p w14:paraId="08A8603B" w14:textId="43F9FB1D" w:rsidR="00D92B9B" w:rsidRPr="009C61A8" w:rsidRDefault="00C800A4" w:rsidP="008C63C6">
      <w:pPr>
        <w:pStyle w:val="Heading2"/>
        <w:numPr>
          <w:ilvl w:val="0"/>
          <w:numId w:val="0"/>
        </w:numPr>
        <w:ind w:left="720"/>
      </w:pPr>
      <w:r w:rsidRPr="009C61A8">
        <w:t xml:space="preserve">ii) </w:t>
      </w:r>
      <w:r w:rsidR="00147D5B" w:rsidRPr="009C61A8">
        <w:t>Failure to address caste discrimination and harassment is a violation of A</w:t>
      </w:r>
      <w:r w:rsidR="00D92B9B" w:rsidRPr="009C61A8">
        <w:t>rticle</w:t>
      </w:r>
      <w:r w:rsidR="00147D5B" w:rsidRPr="009C61A8">
        <w:t>s</w:t>
      </w:r>
      <w:r w:rsidR="00D92B9B" w:rsidRPr="009C61A8">
        <w:t xml:space="preserve"> </w:t>
      </w:r>
      <w:r w:rsidR="00147D5B" w:rsidRPr="009C61A8">
        <w:t xml:space="preserve">2 and </w:t>
      </w:r>
      <w:r w:rsidR="00D92B9B" w:rsidRPr="009C61A8">
        <w:t>26</w:t>
      </w:r>
    </w:p>
    <w:p w14:paraId="03622AC0" w14:textId="1C96090A" w:rsidR="004F1628" w:rsidRPr="009C61A8" w:rsidRDefault="003261C4" w:rsidP="003C6921">
      <w:pPr>
        <w:spacing w:line="360" w:lineRule="auto"/>
        <w:ind w:firstLine="720"/>
        <w:jc w:val="both"/>
        <w:rPr>
          <w:rFonts w:ascii="Garamond" w:hAnsi="Garamond"/>
          <w:color w:val="000000" w:themeColor="text1"/>
          <w:sz w:val="23"/>
          <w:szCs w:val="23"/>
        </w:rPr>
      </w:pPr>
      <w:r w:rsidRPr="009C61A8">
        <w:rPr>
          <w:rFonts w:ascii="Garamond" w:hAnsi="Garamond"/>
          <w:color w:val="000000" w:themeColor="text1"/>
          <w:sz w:val="23"/>
          <w:szCs w:val="23"/>
        </w:rPr>
        <w:t>(</w:t>
      </w:r>
      <w:r w:rsidR="009872B2" w:rsidRPr="009C61A8">
        <w:rPr>
          <w:rFonts w:ascii="Garamond" w:hAnsi="Garamond"/>
          <w:color w:val="000000" w:themeColor="text1"/>
          <w:sz w:val="23"/>
          <w:szCs w:val="23"/>
        </w:rPr>
        <w:t>3</w:t>
      </w:r>
      <w:r w:rsidR="008A1B14" w:rsidRPr="009C61A8">
        <w:rPr>
          <w:rFonts w:ascii="Garamond" w:hAnsi="Garamond"/>
          <w:color w:val="000000" w:themeColor="text1"/>
          <w:sz w:val="23"/>
          <w:szCs w:val="23"/>
        </w:rPr>
        <w:t>1</w:t>
      </w:r>
      <w:r w:rsidRPr="009C61A8">
        <w:rPr>
          <w:rFonts w:ascii="Garamond" w:hAnsi="Garamond"/>
          <w:color w:val="000000" w:themeColor="text1"/>
          <w:sz w:val="23"/>
          <w:szCs w:val="23"/>
        </w:rPr>
        <w:t xml:space="preserve">) </w:t>
      </w:r>
      <w:r w:rsidR="00344266" w:rsidRPr="009C61A8">
        <w:rPr>
          <w:rFonts w:ascii="Garamond" w:hAnsi="Garamond"/>
          <w:color w:val="000000" w:themeColor="text1"/>
          <w:sz w:val="23"/>
          <w:szCs w:val="23"/>
        </w:rPr>
        <w:t>Article 26 of the Covenant recognizes that “[a]</w:t>
      </w:r>
      <w:proofErr w:type="spellStart"/>
      <w:r w:rsidR="00344266" w:rsidRPr="009C61A8">
        <w:rPr>
          <w:rFonts w:ascii="Garamond" w:hAnsi="Garamond"/>
          <w:color w:val="000000" w:themeColor="text1"/>
          <w:sz w:val="23"/>
          <w:szCs w:val="23"/>
        </w:rPr>
        <w:t>ll</w:t>
      </w:r>
      <w:proofErr w:type="spellEnd"/>
      <w:r w:rsidR="00344266" w:rsidRPr="009C61A8">
        <w:rPr>
          <w:rFonts w:ascii="Garamond" w:hAnsi="Garamond"/>
          <w:color w:val="000000" w:themeColor="text1"/>
          <w:sz w:val="23"/>
          <w:szCs w:val="23"/>
        </w:rPr>
        <w:t xml:space="preserve"> persons are equal before the law and are entitled without any discrimination to the equal protection of the law.”</w:t>
      </w:r>
      <w:r w:rsidR="000368C8" w:rsidRPr="009C61A8">
        <w:rPr>
          <w:rStyle w:val="FootnoteReference"/>
          <w:rFonts w:ascii="Garamond" w:hAnsi="Garamond"/>
          <w:color w:val="000000" w:themeColor="text1"/>
          <w:sz w:val="23"/>
          <w:szCs w:val="23"/>
        </w:rPr>
        <w:footnoteReference w:id="80"/>
      </w:r>
      <w:r w:rsidR="00344266" w:rsidRPr="009C61A8">
        <w:rPr>
          <w:rFonts w:ascii="Garamond" w:hAnsi="Garamond"/>
          <w:color w:val="000000" w:themeColor="text1"/>
          <w:sz w:val="23"/>
          <w:szCs w:val="23"/>
        </w:rPr>
        <w:t xml:space="preserve"> The article specifies that persons should be protected against discrimination on any ground, including “national or social origin, property, birth or other status.”</w:t>
      </w:r>
      <w:r w:rsidR="000D1F53" w:rsidRPr="009C61A8">
        <w:rPr>
          <w:rStyle w:val="FootnoteReference"/>
          <w:rFonts w:ascii="Garamond" w:hAnsi="Garamond"/>
          <w:color w:val="000000" w:themeColor="text1"/>
          <w:sz w:val="23"/>
          <w:szCs w:val="23"/>
        </w:rPr>
        <w:footnoteReference w:id="81"/>
      </w:r>
      <w:r w:rsidR="00344266" w:rsidRPr="009C61A8">
        <w:rPr>
          <w:rFonts w:ascii="Garamond" w:hAnsi="Garamond"/>
          <w:color w:val="000000" w:themeColor="text1"/>
          <w:sz w:val="23"/>
          <w:szCs w:val="23"/>
        </w:rPr>
        <w:t xml:space="preserve"> </w:t>
      </w:r>
    </w:p>
    <w:p w14:paraId="5C27AE70" w14:textId="4ECA3AA7" w:rsidR="009D727D" w:rsidRPr="009C61A8" w:rsidRDefault="003261C4" w:rsidP="003F477B">
      <w:pPr>
        <w:pStyle w:val="paragraph"/>
        <w:spacing w:before="0" w:beforeAutospacing="0" w:after="0" w:afterAutospacing="0" w:line="360" w:lineRule="auto"/>
        <w:ind w:firstLine="720"/>
        <w:jc w:val="both"/>
        <w:rPr>
          <w:rFonts w:ascii="Garamond" w:eastAsiaTheme="majorEastAsia" w:hAnsi="Garamond"/>
          <w:color w:val="000000" w:themeColor="text1"/>
          <w:sz w:val="23"/>
          <w:szCs w:val="23"/>
        </w:rPr>
      </w:pPr>
      <w:r w:rsidRPr="009C61A8">
        <w:rPr>
          <w:rFonts w:ascii="Garamond" w:hAnsi="Garamond"/>
          <w:color w:val="000000" w:themeColor="text1"/>
          <w:sz w:val="23"/>
          <w:szCs w:val="23"/>
        </w:rPr>
        <w:t>(</w:t>
      </w:r>
      <w:r w:rsidR="009872B2" w:rsidRPr="009C61A8">
        <w:rPr>
          <w:rFonts w:ascii="Garamond" w:hAnsi="Garamond"/>
          <w:color w:val="000000" w:themeColor="text1"/>
          <w:sz w:val="23"/>
          <w:szCs w:val="23"/>
        </w:rPr>
        <w:t>3</w:t>
      </w:r>
      <w:r w:rsidR="008A1B14" w:rsidRPr="009C61A8">
        <w:rPr>
          <w:rFonts w:ascii="Garamond" w:hAnsi="Garamond"/>
          <w:color w:val="000000" w:themeColor="text1"/>
          <w:sz w:val="23"/>
          <w:szCs w:val="23"/>
        </w:rPr>
        <w:t>2</w:t>
      </w:r>
      <w:r w:rsidRPr="009C61A8">
        <w:rPr>
          <w:rFonts w:ascii="Garamond" w:hAnsi="Garamond"/>
          <w:color w:val="000000" w:themeColor="text1"/>
          <w:sz w:val="23"/>
          <w:szCs w:val="23"/>
        </w:rPr>
        <w:t xml:space="preserve">) </w:t>
      </w:r>
      <w:r w:rsidR="009D727D" w:rsidRPr="009C61A8">
        <w:rPr>
          <w:rFonts w:ascii="Garamond" w:hAnsi="Garamond"/>
          <w:color w:val="000000" w:themeColor="text1"/>
          <w:sz w:val="23"/>
          <w:szCs w:val="23"/>
        </w:rPr>
        <w:t xml:space="preserve">Bonded </w:t>
      </w:r>
      <w:r w:rsidR="008E44F6" w:rsidRPr="009C61A8">
        <w:rPr>
          <w:rFonts w:ascii="Garamond" w:hAnsi="Garamond"/>
          <w:color w:val="000000" w:themeColor="text1"/>
          <w:sz w:val="23"/>
          <w:szCs w:val="23"/>
        </w:rPr>
        <w:t>labor</w:t>
      </w:r>
      <w:r w:rsidR="009D727D" w:rsidRPr="009C61A8">
        <w:rPr>
          <w:rFonts w:ascii="Garamond" w:hAnsi="Garamond"/>
          <w:color w:val="000000" w:themeColor="text1"/>
          <w:sz w:val="23"/>
          <w:szCs w:val="23"/>
        </w:rPr>
        <w:t xml:space="preserve"> in India is not just an economic issue</w:t>
      </w:r>
      <w:r w:rsidR="008E44F6" w:rsidRPr="009C61A8">
        <w:rPr>
          <w:rFonts w:ascii="Garamond" w:hAnsi="Garamond"/>
          <w:color w:val="000000" w:themeColor="text1"/>
          <w:sz w:val="23"/>
          <w:szCs w:val="23"/>
        </w:rPr>
        <w:t>. It is also</w:t>
      </w:r>
      <w:r w:rsidR="009D727D" w:rsidRPr="009C61A8">
        <w:rPr>
          <w:rFonts w:ascii="Garamond" w:hAnsi="Garamond"/>
          <w:color w:val="000000" w:themeColor="text1"/>
          <w:sz w:val="23"/>
          <w:szCs w:val="23"/>
        </w:rPr>
        <w:t xml:space="preserve"> a social issue directly linked with </w:t>
      </w:r>
      <w:r w:rsidR="008E44F6" w:rsidRPr="009C61A8">
        <w:rPr>
          <w:rFonts w:ascii="Garamond" w:hAnsi="Garamond"/>
          <w:color w:val="000000" w:themeColor="text1"/>
          <w:sz w:val="23"/>
          <w:szCs w:val="23"/>
        </w:rPr>
        <w:t xml:space="preserve">the </w:t>
      </w:r>
      <w:r w:rsidR="009D727D" w:rsidRPr="009C61A8">
        <w:rPr>
          <w:rFonts w:ascii="Garamond" w:hAnsi="Garamond"/>
          <w:color w:val="000000" w:themeColor="text1"/>
          <w:sz w:val="23"/>
          <w:szCs w:val="23"/>
        </w:rPr>
        <w:t>caste</w:t>
      </w:r>
      <w:r w:rsidR="008E44F6" w:rsidRPr="009C61A8">
        <w:rPr>
          <w:rFonts w:ascii="Garamond" w:hAnsi="Garamond"/>
          <w:color w:val="000000" w:themeColor="text1"/>
          <w:sz w:val="23"/>
          <w:szCs w:val="23"/>
        </w:rPr>
        <w:t xml:space="preserve"> system</w:t>
      </w:r>
      <w:r w:rsidR="009D727D" w:rsidRPr="009C61A8">
        <w:rPr>
          <w:rFonts w:ascii="Garamond" w:hAnsi="Garamond"/>
          <w:color w:val="000000" w:themeColor="text1"/>
          <w:sz w:val="23"/>
          <w:szCs w:val="23"/>
        </w:rPr>
        <w:t xml:space="preserve">. </w:t>
      </w:r>
      <w:r w:rsidR="00903A1B" w:rsidRPr="009C61A8">
        <w:rPr>
          <w:rFonts w:ascii="Garamond" w:hAnsi="Garamond"/>
          <w:color w:val="000000" w:themeColor="text1"/>
          <w:sz w:val="23"/>
          <w:szCs w:val="23"/>
        </w:rPr>
        <w:t>The caste system</w:t>
      </w:r>
      <w:bookmarkStart w:id="2" w:name="OLE_LINK15"/>
      <w:bookmarkStart w:id="3" w:name="OLE_LINK16"/>
      <w:r w:rsidR="00CE474C" w:rsidRPr="009C61A8">
        <w:rPr>
          <w:rFonts w:ascii="Garamond" w:hAnsi="Garamond"/>
          <w:color w:val="000000" w:themeColor="text1"/>
          <w:sz w:val="23"/>
          <w:szCs w:val="23"/>
        </w:rPr>
        <w:t xml:space="preserve">’s </w:t>
      </w:r>
      <w:r w:rsidR="00903A1B" w:rsidRPr="009C61A8">
        <w:rPr>
          <w:rFonts w:ascii="Garamond" w:hAnsi="Garamond"/>
          <w:color w:val="000000" w:themeColor="text1"/>
          <w:sz w:val="23"/>
          <w:szCs w:val="23"/>
        </w:rPr>
        <w:t xml:space="preserve">lasting effects </w:t>
      </w:r>
      <w:r w:rsidR="0030293E" w:rsidRPr="009C61A8">
        <w:rPr>
          <w:rFonts w:ascii="Garamond" w:hAnsi="Garamond"/>
          <w:color w:val="000000" w:themeColor="text1"/>
          <w:sz w:val="23"/>
          <w:szCs w:val="23"/>
        </w:rPr>
        <w:t xml:space="preserve">in India </w:t>
      </w:r>
      <w:r w:rsidR="00903A1B" w:rsidRPr="009C61A8">
        <w:rPr>
          <w:rFonts w:ascii="Garamond" w:hAnsi="Garamond"/>
          <w:color w:val="000000" w:themeColor="text1"/>
          <w:sz w:val="23"/>
          <w:szCs w:val="23"/>
        </w:rPr>
        <w:t xml:space="preserve">are evident in the day-to-day segregation of </w:t>
      </w:r>
      <w:r w:rsidR="00390094" w:rsidRPr="009C61A8">
        <w:rPr>
          <w:rFonts w:ascii="Garamond" w:hAnsi="Garamond"/>
          <w:color w:val="000000" w:themeColor="text1"/>
          <w:sz w:val="23"/>
          <w:szCs w:val="23"/>
        </w:rPr>
        <w:t>approximately 2</w:t>
      </w:r>
      <w:r w:rsidR="00076193" w:rsidRPr="009C61A8">
        <w:rPr>
          <w:rFonts w:ascii="Garamond" w:hAnsi="Garamond"/>
          <w:color w:val="000000" w:themeColor="text1"/>
          <w:sz w:val="23"/>
          <w:szCs w:val="23"/>
        </w:rPr>
        <w:t>2</w:t>
      </w:r>
      <w:r w:rsidR="00390094" w:rsidRPr="009C61A8">
        <w:rPr>
          <w:rFonts w:ascii="Garamond" w:hAnsi="Garamond"/>
          <w:color w:val="000000" w:themeColor="text1"/>
          <w:sz w:val="23"/>
          <w:szCs w:val="23"/>
        </w:rPr>
        <w:t>0</w:t>
      </w:r>
      <w:r w:rsidR="00903A1B" w:rsidRPr="009C61A8">
        <w:rPr>
          <w:rFonts w:ascii="Garamond" w:hAnsi="Garamond"/>
          <w:color w:val="000000" w:themeColor="text1"/>
          <w:sz w:val="23"/>
          <w:szCs w:val="23"/>
        </w:rPr>
        <w:t xml:space="preserve"> million </w:t>
      </w:r>
      <w:r w:rsidR="00076193" w:rsidRPr="009C61A8">
        <w:rPr>
          <w:rFonts w:ascii="Garamond" w:hAnsi="Garamond"/>
          <w:color w:val="000000" w:themeColor="text1"/>
          <w:sz w:val="23"/>
          <w:szCs w:val="23"/>
        </w:rPr>
        <w:t xml:space="preserve">Dalits and 110 million from </w:t>
      </w:r>
      <w:r w:rsidR="009043CB" w:rsidRPr="009C61A8">
        <w:rPr>
          <w:rFonts w:ascii="Garamond" w:hAnsi="Garamond"/>
          <w:color w:val="000000" w:themeColor="text1"/>
          <w:sz w:val="23"/>
          <w:szCs w:val="23"/>
        </w:rPr>
        <w:t>S</w:t>
      </w:r>
      <w:r w:rsidR="00076193" w:rsidRPr="009C61A8">
        <w:rPr>
          <w:rFonts w:ascii="Garamond" w:hAnsi="Garamond"/>
          <w:color w:val="000000" w:themeColor="text1"/>
          <w:sz w:val="23"/>
          <w:szCs w:val="23"/>
        </w:rPr>
        <w:t xml:space="preserve">cheduled </w:t>
      </w:r>
      <w:r w:rsidR="009043CB" w:rsidRPr="009C61A8">
        <w:rPr>
          <w:rFonts w:ascii="Garamond" w:hAnsi="Garamond"/>
          <w:color w:val="000000" w:themeColor="text1"/>
          <w:sz w:val="23"/>
          <w:szCs w:val="23"/>
        </w:rPr>
        <w:t>T</w:t>
      </w:r>
      <w:r w:rsidR="00076193" w:rsidRPr="009C61A8">
        <w:rPr>
          <w:rFonts w:ascii="Garamond" w:hAnsi="Garamond"/>
          <w:color w:val="000000" w:themeColor="text1"/>
          <w:sz w:val="23"/>
          <w:szCs w:val="23"/>
        </w:rPr>
        <w:t xml:space="preserve">ribes </w:t>
      </w:r>
      <w:r w:rsidR="00903A1B" w:rsidRPr="009C61A8">
        <w:rPr>
          <w:rFonts w:ascii="Garamond" w:hAnsi="Garamond"/>
          <w:color w:val="000000" w:themeColor="text1"/>
          <w:sz w:val="23"/>
          <w:szCs w:val="23"/>
        </w:rPr>
        <w:t>who are subject to discrimination and exploitation</w:t>
      </w:r>
      <w:r w:rsidR="00E75059" w:rsidRPr="009C61A8">
        <w:rPr>
          <w:rFonts w:ascii="Garamond" w:hAnsi="Garamond"/>
          <w:color w:val="000000" w:themeColor="text1"/>
          <w:sz w:val="23"/>
          <w:szCs w:val="23"/>
        </w:rPr>
        <w:t>.</w:t>
      </w:r>
      <w:r w:rsidR="00CE474C" w:rsidRPr="009C61A8">
        <w:rPr>
          <w:rStyle w:val="FootnoteReference"/>
          <w:rFonts w:ascii="Garamond" w:hAnsi="Garamond"/>
          <w:color w:val="000000" w:themeColor="text1"/>
          <w:sz w:val="23"/>
          <w:szCs w:val="23"/>
        </w:rPr>
        <w:footnoteReference w:id="82"/>
      </w:r>
      <w:r w:rsidR="00903A1B" w:rsidRPr="009C61A8">
        <w:rPr>
          <w:rFonts w:ascii="Garamond" w:hAnsi="Garamond"/>
          <w:color w:val="000000" w:themeColor="text1"/>
          <w:sz w:val="23"/>
          <w:szCs w:val="23"/>
        </w:rPr>
        <w:t xml:space="preserve"> </w:t>
      </w:r>
      <w:bookmarkEnd w:id="2"/>
      <w:bookmarkEnd w:id="3"/>
      <w:r w:rsidR="00E75059" w:rsidRPr="009C61A8">
        <w:rPr>
          <w:rFonts w:ascii="Garamond" w:hAnsi="Garamond"/>
          <w:color w:val="000000" w:themeColor="text1"/>
          <w:sz w:val="23"/>
          <w:szCs w:val="23"/>
        </w:rPr>
        <w:t>According to an activist from the National Campaign on Dalit Human Rights</w:t>
      </w:r>
      <w:r w:rsidR="001053DB" w:rsidRPr="009C61A8">
        <w:rPr>
          <w:rFonts w:ascii="Garamond" w:hAnsi="Garamond"/>
          <w:color w:val="000000" w:themeColor="text1"/>
          <w:sz w:val="23"/>
          <w:szCs w:val="23"/>
        </w:rPr>
        <w:t>,</w:t>
      </w:r>
      <w:r w:rsidR="00E75059" w:rsidRPr="009C61A8">
        <w:rPr>
          <w:rFonts w:ascii="Garamond" w:hAnsi="Garamond"/>
          <w:color w:val="000000" w:themeColor="text1"/>
          <w:sz w:val="23"/>
          <w:szCs w:val="23"/>
        </w:rPr>
        <w:t xml:space="preserve"> </w:t>
      </w:r>
      <w:r w:rsidR="00E75059" w:rsidRPr="009C61A8">
        <w:rPr>
          <w:rFonts w:ascii="Garamond" w:hAnsi="Garamond"/>
          <w:color w:val="000000" w:themeColor="text1"/>
          <w:spacing w:val="6"/>
          <w:sz w:val="23"/>
          <w:szCs w:val="23"/>
        </w:rPr>
        <w:t>India has 600,000 villages and almost every village has small pocket on the outskirts meant for Dalits.</w:t>
      </w:r>
      <w:r w:rsidR="001053DB" w:rsidRPr="009C61A8">
        <w:rPr>
          <w:rStyle w:val="FootnoteReference"/>
          <w:rFonts w:ascii="Garamond" w:hAnsi="Garamond"/>
          <w:color w:val="000000" w:themeColor="text1"/>
          <w:sz w:val="23"/>
          <w:szCs w:val="23"/>
        </w:rPr>
        <w:footnoteReference w:id="83"/>
      </w:r>
      <w:r w:rsidR="00E75059" w:rsidRPr="009C61A8">
        <w:rPr>
          <w:rFonts w:ascii="Garamond" w:hAnsi="Garamond"/>
          <w:color w:val="000000" w:themeColor="text1"/>
          <w:spacing w:val="6"/>
          <w:sz w:val="23"/>
          <w:szCs w:val="23"/>
        </w:rPr>
        <w:t xml:space="preserve"> These segregated areas are far from health care centers, banks, schools</w:t>
      </w:r>
      <w:r w:rsidR="00FE443D" w:rsidRPr="009C61A8">
        <w:rPr>
          <w:rFonts w:ascii="Garamond" w:hAnsi="Garamond"/>
          <w:color w:val="000000" w:themeColor="text1"/>
          <w:spacing w:val="6"/>
          <w:sz w:val="23"/>
          <w:szCs w:val="23"/>
        </w:rPr>
        <w:t>,</w:t>
      </w:r>
      <w:r w:rsidR="00E75059" w:rsidRPr="009C61A8">
        <w:rPr>
          <w:rFonts w:ascii="Garamond" w:hAnsi="Garamond"/>
          <w:color w:val="000000" w:themeColor="text1"/>
          <w:spacing w:val="6"/>
          <w:sz w:val="23"/>
          <w:szCs w:val="23"/>
        </w:rPr>
        <w:t xml:space="preserve"> and other essential </w:t>
      </w:r>
      <w:r w:rsidR="00E75059" w:rsidRPr="009C61A8">
        <w:rPr>
          <w:rFonts w:ascii="Garamond" w:hAnsi="Garamond"/>
          <w:color w:val="000000" w:themeColor="text1"/>
          <w:spacing w:val="6"/>
          <w:sz w:val="23"/>
          <w:szCs w:val="23"/>
        </w:rPr>
        <w:lastRenderedPageBreak/>
        <w:t>services.</w:t>
      </w:r>
      <w:r w:rsidR="006B44AD" w:rsidRPr="009C61A8">
        <w:rPr>
          <w:rStyle w:val="FootnoteReference"/>
          <w:rFonts w:ascii="Garamond" w:hAnsi="Garamond"/>
          <w:color w:val="000000" w:themeColor="text1"/>
          <w:sz w:val="23"/>
          <w:szCs w:val="23"/>
        </w:rPr>
        <w:footnoteReference w:id="84"/>
      </w:r>
      <w:r w:rsidR="00C106FC" w:rsidRPr="009C61A8">
        <w:rPr>
          <w:rFonts w:ascii="Garamond" w:hAnsi="Garamond"/>
          <w:color w:val="000000" w:themeColor="text1"/>
          <w:spacing w:val="6"/>
          <w:sz w:val="23"/>
          <w:szCs w:val="23"/>
        </w:rPr>
        <w:t xml:space="preserve"> </w:t>
      </w:r>
      <w:r w:rsidR="006B44AD" w:rsidRPr="009C61A8">
        <w:rPr>
          <w:rFonts w:ascii="Garamond" w:hAnsi="Garamond"/>
          <w:color w:val="000000" w:themeColor="text1"/>
          <w:spacing w:val="6"/>
          <w:sz w:val="23"/>
          <w:szCs w:val="23"/>
        </w:rPr>
        <w:t>S</w:t>
      </w:r>
      <w:r w:rsidR="00C106FC" w:rsidRPr="009C61A8">
        <w:rPr>
          <w:rFonts w:ascii="Garamond" w:hAnsi="Garamond"/>
          <w:color w:val="000000" w:themeColor="text1"/>
          <w:spacing w:val="6"/>
          <w:sz w:val="23"/>
          <w:szCs w:val="23"/>
        </w:rPr>
        <w:t xml:space="preserve">egregation exists in cities as well. For example, </w:t>
      </w:r>
      <w:r w:rsidR="00C106FC" w:rsidRPr="009C61A8">
        <w:rPr>
          <w:rFonts w:ascii="Garamond" w:hAnsi="Garamond"/>
          <w:color w:val="000000" w:themeColor="text1"/>
          <w:sz w:val="23"/>
          <w:szCs w:val="23"/>
        </w:rPr>
        <w:t>60% of blocks in Ahmedabad, the biggest city in Gujarat, did not house a single Dalit, and 80% of Dalits lived in just 10% of the city.</w:t>
      </w:r>
      <w:r w:rsidR="00C106FC" w:rsidRPr="009C61A8">
        <w:rPr>
          <w:rStyle w:val="FootnoteReference"/>
          <w:rFonts w:ascii="Garamond" w:hAnsi="Garamond"/>
          <w:color w:val="000000" w:themeColor="text1"/>
          <w:sz w:val="23"/>
          <w:szCs w:val="23"/>
        </w:rPr>
        <w:footnoteReference w:id="85"/>
      </w:r>
      <w:r w:rsidR="00974E48" w:rsidRPr="009C61A8">
        <w:rPr>
          <w:rStyle w:val="apple-converted-space"/>
          <w:rFonts w:ascii="Garamond" w:eastAsiaTheme="majorEastAsia" w:hAnsi="Garamond"/>
          <w:color w:val="000000" w:themeColor="text1"/>
          <w:sz w:val="23"/>
          <w:szCs w:val="23"/>
        </w:rPr>
        <w:t xml:space="preserve"> </w:t>
      </w:r>
      <w:bookmarkStart w:id="4" w:name="OLE_LINK19"/>
      <w:bookmarkStart w:id="5" w:name="OLE_LINK20"/>
      <w:r w:rsidR="00E75059" w:rsidRPr="009C61A8">
        <w:rPr>
          <w:rFonts w:ascii="Garamond" w:hAnsi="Garamond"/>
          <w:sz w:val="23"/>
          <w:szCs w:val="23"/>
        </w:rPr>
        <w:t>O</w:t>
      </w:r>
      <w:r w:rsidR="00903A1B" w:rsidRPr="009C61A8">
        <w:rPr>
          <w:rFonts w:ascii="Garamond" w:hAnsi="Garamond"/>
          <w:sz w:val="23"/>
          <w:szCs w:val="23"/>
        </w:rPr>
        <w:t xml:space="preserve">f the millions of bonded </w:t>
      </w:r>
      <w:r w:rsidR="008E44F6" w:rsidRPr="009C61A8">
        <w:rPr>
          <w:rFonts w:ascii="Garamond" w:hAnsi="Garamond"/>
          <w:sz w:val="23"/>
          <w:szCs w:val="23"/>
        </w:rPr>
        <w:t>laborers</w:t>
      </w:r>
      <w:r w:rsidR="00903A1B" w:rsidRPr="009C61A8">
        <w:rPr>
          <w:rFonts w:ascii="Garamond" w:hAnsi="Garamond"/>
          <w:sz w:val="23"/>
          <w:szCs w:val="23"/>
        </w:rPr>
        <w:t xml:space="preserve"> in India, 90% are Dalits or other members of the Backwards Classes</w:t>
      </w:r>
      <w:bookmarkEnd w:id="4"/>
      <w:bookmarkEnd w:id="5"/>
      <w:r w:rsidR="00903A1B" w:rsidRPr="009C61A8">
        <w:rPr>
          <w:rFonts w:ascii="Garamond" w:hAnsi="Garamond"/>
          <w:sz w:val="23"/>
          <w:szCs w:val="23"/>
        </w:rPr>
        <w:t>.</w:t>
      </w:r>
      <w:r w:rsidR="00276DB3" w:rsidRPr="009C61A8">
        <w:rPr>
          <w:rStyle w:val="FootnoteReference"/>
          <w:rFonts w:ascii="Garamond" w:hAnsi="Garamond"/>
          <w:sz w:val="23"/>
          <w:szCs w:val="23"/>
        </w:rPr>
        <w:footnoteReference w:id="86"/>
      </w:r>
      <w:r w:rsidR="00903A1B" w:rsidRPr="009C61A8">
        <w:rPr>
          <w:rFonts w:ascii="Garamond" w:hAnsi="Garamond"/>
          <w:sz w:val="23"/>
          <w:szCs w:val="23"/>
        </w:rPr>
        <w:t xml:space="preserve"> These castes are  </w:t>
      </w:r>
      <w:r w:rsidR="00974E48" w:rsidRPr="009C61A8">
        <w:rPr>
          <w:rFonts w:ascii="Garamond" w:hAnsi="Garamond"/>
          <w:sz w:val="23"/>
          <w:szCs w:val="23"/>
        </w:rPr>
        <w:t xml:space="preserve">typically </w:t>
      </w:r>
      <w:r w:rsidR="00903A1B" w:rsidRPr="009C61A8">
        <w:rPr>
          <w:rFonts w:ascii="Garamond" w:hAnsi="Garamond"/>
          <w:sz w:val="23"/>
          <w:szCs w:val="23"/>
        </w:rPr>
        <w:t>forced to do manual work</w:t>
      </w:r>
      <w:r w:rsidR="00974E48" w:rsidRPr="009C61A8">
        <w:rPr>
          <w:rFonts w:ascii="Garamond" w:hAnsi="Garamond"/>
          <w:sz w:val="23"/>
          <w:szCs w:val="23"/>
        </w:rPr>
        <w:t>,</w:t>
      </w:r>
      <w:r w:rsidR="00903A1B" w:rsidRPr="009C61A8">
        <w:rPr>
          <w:rFonts w:ascii="Garamond" w:hAnsi="Garamond"/>
          <w:sz w:val="23"/>
          <w:szCs w:val="23"/>
        </w:rPr>
        <w:t xml:space="preserve"> or work that is considered undesirable or dirty, such as manually scavenging (a term used for the removal of human waste), which is 95-98% done by women of the Backwards Classes.</w:t>
      </w:r>
      <w:r w:rsidR="00E13878" w:rsidRPr="009C61A8">
        <w:rPr>
          <w:rStyle w:val="FootnoteReference"/>
          <w:rFonts w:ascii="Garamond" w:hAnsi="Garamond"/>
          <w:sz w:val="23"/>
          <w:szCs w:val="23"/>
        </w:rPr>
        <w:footnoteReference w:id="87"/>
      </w:r>
      <w:r w:rsidR="00903A1B" w:rsidRPr="009C61A8">
        <w:rPr>
          <w:rFonts w:ascii="Garamond" w:hAnsi="Garamond"/>
          <w:sz w:val="23"/>
          <w:szCs w:val="23"/>
        </w:rPr>
        <w:t xml:space="preserve"> </w:t>
      </w:r>
      <w:r w:rsidR="002C3394" w:rsidRPr="009C61A8">
        <w:rPr>
          <w:rFonts w:ascii="Garamond" w:hAnsi="Garamond"/>
          <w:color w:val="000000"/>
          <w:spacing w:val="6"/>
          <w:sz w:val="23"/>
          <w:szCs w:val="23"/>
          <w:shd w:val="clear" w:color="auto" w:fill="FFFFFF"/>
        </w:rPr>
        <w:t>In 98% of the cases of bonded labor, victims belong to the Dalit tribe, whose belief system does not allow them to question the creditor.</w:t>
      </w:r>
      <w:r w:rsidR="002C3394" w:rsidRPr="009C61A8">
        <w:rPr>
          <w:rStyle w:val="FootnoteReference"/>
          <w:rFonts w:ascii="Garamond" w:hAnsi="Garamond"/>
          <w:color w:val="000000"/>
          <w:spacing w:val="6"/>
          <w:sz w:val="23"/>
          <w:szCs w:val="23"/>
          <w:shd w:val="clear" w:color="auto" w:fill="FFFFFF"/>
        </w:rPr>
        <w:footnoteReference w:id="88"/>
      </w:r>
    </w:p>
    <w:p w14:paraId="52C84088" w14:textId="758CD76C" w:rsidR="00777EFB" w:rsidRPr="009C61A8" w:rsidRDefault="003261C4" w:rsidP="003C6921">
      <w:pPr>
        <w:spacing w:line="360" w:lineRule="auto"/>
        <w:ind w:firstLine="720"/>
        <w:jc w:val="both"/>
        <w:rPr>
          <w:rFonts w:ascii="Garamond" w:hAnsi="Garamond"/>
          <w:color w:val="000000" w:themeColor="text1"/>
          <w:sz w:val="23"/>
          <w:szCs w:val="23"/>
        </w:rPr>
      </w:pPr>
      <w:r w:rsidRPr="009C61A8">
        <w:rPr>
          <w:rFonts w:ascii="Garamond" w:hAnsi="Garamond"/>
          <w:color w:val="000000" w:themeColor="text1"/>
          <w:sz w:val="23"/>
          <w:szCs w:val="23"/>
        </w:rPr>
        <w:t>(</w:t>
      </w:r>
      <w:r w:rsidR="009872B2" w:rsidRPr="009C61A8">
        <w:rPr>
          <w:rFonts w:ascii="Garamond" w:hAnsi="Garamond"/>
          <w:color w:val="000000" w:themeColor="text1"/>
          <w:sz w:val="23"/>
          <w:szCs w:val="23"/>
        </w:rPr>
        <w:t>3</w:t>
      </w:r>
      <w:r w:rsidR="008A1B14" w:rsidRPr="009C61A8">
        <w:rPr>
          <w:rFonts w:ascii="Garamond" w:hAnsi="Garamond"/>
          <w:color w:val="000000" w:themeColor="text1"/>
          <w:sz w:val="23"/>
          <w:szCs w:val="23"/>
        </w:rPr>
        <w:t>3</w:t>
      </w:r>
      <w:r w:rsidRPr="009C61A8">
        <w:rPr>
          <w:rFonts w:ascii="Garamond" w:hAnsi="Garamond"/>
          <w:color w:val="000000" w:themeColor="text1"/>
          <w:sz w:val="23"/>
          <w:szCs w:val="23"/>
        </w:rPr>
        <w:t xml:space="preserve">) </w:t>
      </w:r>
      <w:r w:rsidR="004F1628" w:rsidRPr="009C61A8">
        <w:rPr>
          <w:rFonts w:ascii="Garamond" w:hAnsi="Garamond"/>
          <w:color w:val="000000" w:themeColor="text1"/>
          <w:sz w:val="23"/>
          <w:szCs w:val="23"/>
        </w:rPr>
        <w:t xml:space="preserve">In 2016, the Human Rights Council issued a report of the Special </w:t>
      </w:r>
      <w:r w:rsidR="00C31442" w:rsidRPr="009C61A8">
        <w:rPr>
          <w:rFonts w:ascii="Garamond" w:hAnsi="Garamond"/>
          <w:color w:val="000000" w:themeColor="text1"/>
          <w:sz w:val="23"/>
          <w:szCs w:val="23"/>
        </w:rPr>
        <w:t>Rapporteur</w:t>
      </w:r>
      <w:r w:rsidR="004F1628" w:rsidRPr="009C61A8">
        <w:rPr>
          <w:rFonts w:ascii="Garamond" w:hAnsi="Garamond"/>
          <w:color w:val="000000" w:themeColor="text1"/>
          <w:sz w:val="23"/>
          <w:szCs w:val="23"/>
        </w:rPr>
        <w:t xml:space="preserve"> on the </w:t>
      </w:r>
      <w:r w:rsidR="00974E48" w:rsidRPr="009C61A8">
        <w:rPr>
          <w:rFonts w:ascii="Garamond" w:hAnsi="Garamond"/>
          <w:color w:val="000000" w:themeColor="text1"/>
          <w:sz w:val="23"/>
          <w:szCs w:val="23"/>
        </w:rPr>
        <w:t>C</w:t>
      </w:r>
      <w:r w:rsidR="004F1628" w:rsidRPr="009C61A8">
        <w:rPr>
          <w:rFonts w:ascii="Garamond" w:hAnsi="Garamond"/>
          <w:color w:val="000000" w:themeColor="text1"/>
          <w:sz w:val="23"/>
          <w:szCs w:val="23"/>
        </w:rPr>
        <w:t xml:space="preserve">ontemporary </w:t>
      </w:r>
      <w:r w:rsidR="00974E48" w:rsidRPr="009C61A8">
        <w:rPr>
          <w:rFonts w:ascii="Garamond" w:hAnsi="Garamond"/>
          <w:color w:val="000000" w:themeColor="text1"/>
          <w:sz w:val="23"/>
          <w:szCs w:val="23"/>
        </w:rPr>
        <w:t>F</w:t>
      </w:r>
      <w:r w:rsidR="004F1628" w:rsidRPr="009C61A8">
        <w:rPr>
          <w:rFonts w:ascii="Garamond" w:hAnsi="Garamond"/>
          <w:color w:val="000000" w:themeColor="text1"/>
          <w:sz w:val="23"/>
          <w:szCs w:val="23"/>
        </w:rPr>
        <w:t xml:space="preserve">orms of </w:t>
      </w:r>
      <w:r w:rsidR="00974E48" w:rsidRPr="009C61A8">
        <w:rPr>
          <w:rFonts w:ascii="Garamond" w:hAnsi="Garamond"/>
          <w:color w:val="000000" w:themeColor="text1"/>
          <w:sz w:val="23"/>
          <w:szCs w:val="23"/>
        </w:rPr>
        <w:t>S</w:t>
      </w:r>
      <w:r w:rsidR="004F1628" w:rsidRPr="009C61A8">
        <w:rPr>
          <w:rFonts w:ascii="Garamond" w:hAnsi="Garamond"/>
          <w:color w:val="000000" w:themeColor="text1"/>
          <w:sz w:val="23"/>
          <w:szCs w:val="23"/>
        </w:rPr>
        <w:t xml:space="preserve">lavery, specifically addressing debt bondage. </w:t>
      </w:r>
      <w:r w:rsidR="00572FA0" w:rsidRPr="009C61A8">
        <w:rPr>
          <w:rFonts w:ascii="Garamond" w:hAnsi="Garamond"/>
          <w:color w:val="000000" w:themeColor="text1"/>
          <w:sz w:val="23"/>
          <w:szCs w:val="23"/>
        </w:rPr>
        <w:t xml:space="preserve">The report stated that bonded </w:t>
      </w:r>
      <w:r w:rsidR="008E44F6" w:rsidRPr="009C61A8">
        <w:rPr>
          <w:rFonts w:ascii="Garamond" w:hAnsi="Garamond"/>
          <w:color w:val="000000" w:themeColor="text1"/>
          <w:sz w:val="23"/>
          <w:szCs w:val="23"/>
        </w:rPr>
        <w:t>laborers</w:t>
      </w:r>
      <w:r w:rsidR="00572FA0" w:rsidRPr="009C61A8">
        <w:rPr>
          <w:rFonts w:ascii="Garamond" w:hAnsi="Garamond"/>
          <w:color w:val="000000" w:themeColor="text1"/>
          <w:sz w:val="23"/>
          <w:szCs w:val="23"/>
        </w:rPr>
        <w:t xml:space="preserve"> primarily belong to minority groups vulnerable to discrimination.</w:t>
      </w:r>
      <w:r w:rsidR="00572FA0" w:rsidRPr="009C61A8">
        <w:rPr>
          <w:rStyle w:val="FootnoteReference"/>
          <w:rFonts w:ascii="Garamond" w:hAnsi="Garamond"/>
          <w:color w:val="000000" w:themeColor="text1"/>
          <w:sz w:val="23"/>
          <w:szCs w:val="23"/>
        </w:rPr>
        <w:footnoteReference w:id="89"/>
      </w:r>
      <w:r w:rsidR="00572FA0" w:rsidRPr="009C61A8">
        <w:rPr>
          <w:rFonts w:ascii="Garamond" w:hAnsi="Garamond"/>
          <w:color w:val="000000" w:themeColor="text1"/>
          <w:sz w:val="23"/>
          <w:szCs w:val="23"/>
        </w:rPr>
        <w:t xml:space="preserve"> Bonded </w:t>
      </w:r>
      <w:r w:rsidR="008E44F6" w:rsidRPr="009C61A8">
        <w:rPr>
          <w:rFonts w:ascii="Garamond" w:hAnsi="Garamond"/>
          <w:color w:val="000000" w:themeColor="text1"/>
          <w:sz w:val="23"/>
          <w:szCs w:val="23"/>
        </w:rPr>
        <w:t>laborers</w:t>
      </w:r>
      <w:r w:rsidR="00572FA0" w:rsidRPr="009C61A8">
        <w:rPr>
          <w:rFonts w:ascii="Garamond" w:hAnsi="Garamond"/>
          <w:color w:val="000000" w:themeColor="text1"/>
          <w:sz w:val="23"/>
          <w:szCs w:val="23"/>
        </w:rPr>
        <w:t xml:space="preserve"> are often discriminated against for their caste. The discrimination suffered by Dalits and Scheduled Tribes “prevents t</w:t>
      </w:r>
      <w:r w:rsidR="00C932FF" w:rsidRPr="009C61A8">
        <w:rPr>
          <w:rFonts w:ascii="Garamond" w:hAnsi="Garamond"/>
          <w:color w:val="000000" w:themeColor="text1"/>
          <w:sz w:val="23"/>
          <w:szCs w:val="23"/>
        </w:rPr>
        <w:t>he</w:t>
      </w:r>
      <w:r w:rsidR="00572FA0" w:rsidRPr="009C61A8">
        <w:rPr>
          <w:rFonts w:ascii="Garamond" w:hAnsi="Garamond"/>
          <w:color w:val="000000" w:themeColor="text1"/>
          <w:sz w:val="23"/>
          <w:szCs w:val="23"/>
        </w:rPr>
        <w:t xml:space="preserve">m from </w:t>
      </w:r>
      <w:r w:rsidR="00827E38" w:rsidRPr="009C61A8">
        <w:rPr>
          <w:rFonts w:ascii="Garamond" w:hAnsi="Garamond"/>
          <w:color w:val="000000" w:themeColor="text1"/>
          <w:sz w:val="23"/>
          <w:szCs w:val="23"/>
        </w:rPr>
        <w:t>accessing education, health care, clean water and credit.</w:t>
      </w:r>
      <w:r w:rsidR="00C932FF" w:rsidRPr="009C61A8">
        <w:rPr>
          <w:rFonts w:ascii="Garamond" w:hAnsi="Garamond"/>
          <w:color w:val="000000" w:themeColor="text1"/>
          <w:sz w:val="23"/>
          <w:szCs w:val="23"/>
        </w:rPr>
        <w:t xml:space="preserve">” Moreover, when </w:t>
      </w:r>
      <w:r w:rsidR="006F28B2" w:rsidRPr="009C61A8">
        <w:rPr>
          <w:rFonts w:ascii="Garamond" w:hAnsi="Garamond"/>
          <w:color w:val="000000" w:themeColor="text1"/>
          <w:sz w:val="23"/>
          <w:szCs w:val="23"/>
        </w:rPr>
        <w:t xml:space="preserve">Dalits and other minority groups seek justice or retribution for bonded </w:t>
      </w:r>
      <w:r w:rsidR="008E44F6" w:rsidRPr="009C61A8">
        <w:rPr>
          <w:rFonts w:ascii="Garamond" w:hAnsi="Garamond"/>
          <w:color w:val="000000" w:themeColor="text1"/>
          <w:sz w:val="23"/>
          <w:szCs w:val="23"/>
        </w:rPr>
        <w:t>labor</w:t>
      </w:r>
      <w:r w:rsidR="006F28B2" w:rsidRPr="009C61A8">
        <w:rPr>
          <w:rFonts w:ascii="Garamond" w:hAnsi="Garamond"/>
          <w:color w:val="000000" w:themeColor="text1"/>
          <w:sz w:val="23"/>
          <w:szCs w:val="23"/>
        </w:rPr>
        <w:t>, their resistance</w:t>
      </w:r>
      <w:r w:rsidR="00827E38" w:rsidRPr="009C61A8">
        <w:rPr>
          <w:rFonts w:ascii="Garamond" w:hAnsi="Garamond"/>
          <w:color w:val="000000" w:themeColor="text1"/>
          <w:sz w:val="23"/>
          <w:szCs w:val="23"/>
        </w:rPr>
        <w:t xml:space="preserve"> </w:t>
      </w:r>
      <w:r w:rsidR="006F28B2" w:rsidRPr="009C61A8">
        <w:rPr>
          <w:rFonts w:ascii="Garamond" w:hAnsi="Garamond"/>
          <w:color w:val="000000" w:themeColor="text1"/>
          <w:sz w:val="23"/>
          <w:szCs w:val="23"/>
        </w:rPr>
        <w:t>“</w:t>
      </w:r>
      <w:r w:rsidR="00827E38" w:rsidRPr="009C61A8">
        <w:rPr>
          <w:rFonts w:ascii="Garamond" w:hAnsi="Garamond"/>
          <w:color w:val="000000" w:themeColor="text1"/>
          <w:sz w:val="23"/>
          <w:szCs w:val="23"/>
        </w:rPr>
        <w:t>often cause</w:t>
      </w:r>
      <w:r w:rsidR="008E44F6" w:rsidRPr="009C61A8">
        <w:rPr>
          <w:rFonts w:ascii="Garamond" w:hAnsi="Garamond"/>
          <w:color w:val="000000" w:themeColor="text1"/>
          <w:sz w:val="23"/>
          <w:szCs w:val="23"/>
        </w:rPr>
        <w:t>[s]</w:t>
      </w:r>
      <w:r w:rsidR="00827E38" w:rsidRPr="009C61A8">
        <w:rPr>
          <w:rFonts w:ascii="Garamond" w:hAnsi="Garamond"/>
          <w:color w:val="000000" w:themeColor="text1"/>
          <w:sz w:val="23"/>
          <w:szCs w:val="23"/>
        </w:rPr>
        <w:t xml:space="preserve"> them to face social sanctions and boycotts that further restrict their possibility of overcoming discrimination or of leaving the situation of bondage.</w:t>
      </w:r>
      <w:r w:rsidR="006F28B2" w:rsidRPr="009C61A8">
        <w:rPr>
          <w:rFonts w:ascii="Garamond" w:hAnsi="Garamond"/>
          <w:color w:val="000000" w:themeColor="text1"/>
          <w:sz w:val="23"/>
          <w:szCs w:val="23"/>
        </w:rPr>
        <w:t>”</w:t>
      </w:r>
      <w:r w:rsidR="006F28B2" w:rsidRPr="009C61A8">
        <w:rPr>
          <w:rStyle w:val="FootnoteReference"/>
          <w:rFonts w:ascii="Garamond" w:hAnsi="Garamond"/>
          <w:color w:val="000000" w:themeColor="text1"/>
          <w:sz w:val="23"/>
          <w:szCs w:val="23"/>
        </w:rPr>
        <w:footnoteReference w:id="90"/>
      </w:r>
      <w:r w:rsidR="00827E38" w:rsidRPr="009C61A8">
        <w:rPr>
          <w:rFonts w:ascii="Garamond" w:hAnsi="Garamond"/>
          <w:color w:val="000000" w:themeColor="text1"/>
          <w:sz w:val="23"/>
          <w:szCs w:val="23"/>
        </w:rPr>
        <w:t xml:space="preserve"> </w:t>
      </w:r>
    </w:p>
    <w:p w14:paraId="3F705CF2" w14:textId="4B791406" w:rsidR="001026D7" w:rsidRPr="009C61A8" w:rsidRDefault="003261C4" w:rsidP="003C6921">
      <w:pPr>
        <w:widowControl w:val="0"/>
        <w:autoSpaceDE w:val="0"/>
        <w:autoSpaceDN w:val="0"/>
        <w:adjustRightInd w:val="0"/>
        <w:spacing w:line="360" w:lineRule="auto"/>
        <w:ind w:firstLine="720"/>
        <w:jc w:val="both"/>
        <w:rPr>
          <w:rFonts w:ascii="Garamond" w:hAnsi="Garamond"/>
          <w:color w:val="0D0D0D"/>
          <w:sz w:val="23"/>
          <w:szCs w:val="23"/>
        </w:rPr>
      </w:pPr>
      <w:r w:rsidRPr="009C61A8">
        <w:rPr>
          <w:rFonts w:ascii="Garamond" w:hAnsi="Garamond"/>
          <w:sz w:val="23"/>
          <w:szCs w:val="23"/>
        </w:rPr>
        <w:t>(</w:t>
      </w:r>
      <w:r w:rsidR="009872B2" w:rsidRPr="009C61A8">
        <w:rPr>
          <w:rFonts w:ascii="Garamond" w:hAnsi="Garamond"/>
          <w:sz w:val="23"/>
          <w:szCs w:val="23"/>
        </w:rPr>
        <w:t>3</w:t>
      </w:r>
      <w:r w:rsidR="008A1B14" w:rsidRPr="009C61A8">
        <w:rPr>
          <w:rFonts w:ascii="Garamond" w:hAnsi="Garamond"/>
          <w:sz w:val="23"/>
          <w:szCs w:val="23"/>
        </w:rPr>
        <w:t>4</w:t>
      </w:r>
      <w:r w:rsidRPr="009C61A8">
        <w:rPr>
          <w:rFonts w:ascii="Garamond" w:hAnsi="Garamond"/>
          <w:sz w:val="23"/>
          <w:szCs w:val="23"/>
        </w:rPr>
        <w:t xml:space="preserve">) </w:t>
      </w:r>
      <w:r w:rsidR="00A52312" w:rsidRPr="009C61A8">
        <w:rPr>
          <w:rFonts w:ascii="Garamond" w:hAnsi="Garamond"/>
          <w:sz w:val="23"/>
          <w:szCs w:val="23"/>
        </w:rPr>
        <w:t>Dalits</w:t>
      </w:r>
      <w:r w:rsidR="001026D7" w:rsidRPr="009C61A8">
        <w:rPr>
          <w:rFonts w:ascii="Garamond" w:hAnsi="Garamond"/>
          <w:sz w:val="23"/>
          <w:szCs w:val="23"/>
        </w:rPr>
        <w:t xml:space="preserve"> are constantly told </w:t>
      </w:r>
      <w:r w:rsidR="008E44F6" w:rsidRPr="009C61A8">
        <w:rPr>
          <w:rFonts w:ascii="Garamond" w:hAnsi="Garamond"/>
          <w:sz w:val="23"/>
          <w:szCs w:val="23"/>
        </w:rPr>
        <w:t xml:space="preserve">they </w:t>
      </w:r>
      <w:r w:rsidR="001026D7" w:rsidRPr="009C61A8">
        <w:rPr>
          <w:rFonts w:ascii="Garamond" w:hAnsi="Garamond"/>
          <w:sz w:val="23"/>
          <w:szCs w:val="23"/>
        </w:rPr>
        <w:t>are lesser human beings.</w:t>
      </w:r>
      <w:r w:rsidR="00F5029D" w:rsidRPr="009C61A8">
        <w:rPr>
          <w:rStyle w:val="FootnoteReference"/>
          <w:rFonts w:ascii="Garamond" w:hAnsi="Garamond"/>
          <w:sz w:val="23"/>
          <w:szCs w:val="23"/>
        </w:rPr>
        <w:footnoteReference w:id="91"/>
      </w:r>
      <w:r w:rsidR="001026D7" w:rsidRPr="009C61A8">
        <w:rPr>
          <w:rFonts w:ascii="Garamond" w:hAnsi="Garamond"/>
          <w:sz w:val="23"/>
          <w:szCs w:val="23"/>
        </w:rPr>
        <w:t xml:space="preserve"> </w:t>
      </w:r>
      <w:r w:rsidR="00C23DAA" w:rsidRPr="009C61A8">
        <w:rPr>
          <w:rFonts w:ascii="Garamond" w:hAnsi="Garamond"/>
          <w:sz w:val="23"/>
          <w:szCs w:val="23"/>
        </w:rPr>
        <w:t>They are easily subject to bonded labor because upper-castes believe Dalits deserve inferior treatment due to their inferior origins.</w:t>
      </w:r>
      <w:r w:rsidR="00C23DAA" w:rsidRPr="009C61A8">
        <w:rPr>
          <w:rStyle w:val="FootnoteReference"/>
          <w:rFonts w:ascii="Garamond" w:hAnsi="Garamond"/>
          <w:sz w:val="23"/>
          <w:szCs w:val="23"/>
        </w:rPr>
        <w:footnoteReference w:id="92"/>
      </w:r>
      <w:r w:rsidR="00C23DAA" w:rsidRPr="009C61A8">
        <w:rPr>
          <w:rFonts w:ascii="Garamond" w:hAnsi="Garamond"/>
          <w:sz w:val="23"/>
          <w:szCs w:val="23"/>
        </w:rPr>
        <w:t xml:space="preserve">  </w:t>
      </w:r>
      <w:r w:rsidR="003305A3" w:rsidRPr="009C61A8">
        <w:rPr>
          <w:rFonts w:ascii="Garamond" w:hAnsi="Garamond"/>
          <w:sz w:val="23"/>
          <w:szCs w:val="23"/>
        </w:rPr>
        <w:t>For example, Dalits</w:t>
      </w:r>
      <w:r w:rsidR="001026D7" w:rsidRPr="009C61A8">
        <w:rPr>
          <w:rFonts w:ascii="Garamond" w:hAnsi="Garamond"/>
          <w:sz w:val="23"/>
          <w:szCs w:val="23"/>
        </w:rPr>
        <w:t xml:space="preserve"> are forbidden to wear shoes and pants, and </w:t>
      </w:r>
      <w:r w:rsidR="008E44F6" w:rsidRPr="009C61A8">
        <w:rPr>
          <w:rFonts w:ascii="Garamond" w:hAnsi="Garamond"/>
          <w:sz w:val="23"/>
          <w:szCs w:val="23"/>
        </w:rPr>
        <w:t xml:space="preserve">must </w:t>
      </w:r>
      <w:r w:rsidR="001026D7" w:rsidRPr="009C61A8">
        <w:rPr>
          <w:rFonts w:ascii="Garamond" w:hAnsi="Garamond"/>
          <w:sz w:val="23"/>
          <w:szCs w:val="23"/>
        </w:rPr>
        <w:t xml:space="preserve">instead wear kurtas </w:t>
      </w:r>
      <w:r w:rsidR="00B668AA" w:rsidRPr="009C61A8">
        <w:rPr>
          <w:rFonts w:ascii="Garamond" w:hAnsi="Garamond"/>
          <w:sz w:val="23"/>
          <w:szCs w:val="23"/>
        </w:rPr>
        <w:t>(</w:t>
      </w:r>
      <w:r w:rsidR="001026D7" w:rsidRPr="009C61A8">
        <w:rPr>
          <w:rFonts w:ascii="Garamond" w:hAnsi="Garamond"/>
          <w:sz w:val="23"/>
          <w:szCs w:val="23"/>
        </w:rPr>
        <w:t>rag-like skirts</w:t>
      </w:r>
      <w:r w:rsidR="00B668AA" w:rsidRPr="009C61A8">
        <w:rPr>
          <w:rFonts w:ascii="Garamond" w:hAnsi="Garamond"/>
          <w:sz w:val="23"/>
          <w:szCs w:val="23"/>
        </w:rPr>
        <w:t>)</w:t>
      </w:r>
      <w:r w:rsidR="005E5EDE" w:rsidRPr="009C61A8">
        <w:rPr>
          <w:rFonts w:ascii="Garamond" w:hAnsi="Garamond"/>
          <w:sz w:val="23"/>
          <w:szCs w:val="23"/>
        </w:rPr>
        <w:t>.</w:t>
      </w:r>
      <w:r w:rsidR="00D07311" w:rsidRPr="009C61A8">
        <w:rPr>
          <w:rStyle w:val="FootnoteReference"/>
          <w:rFonts w:ascii="Garamond" w:hAnsi="Garamond"/>
          <w:sz w:val="23"/>
          <w:szCs w:val="23"/>
        </w:rPr>
        <w:footnoteReference w:id="93"/>
      </w:r>
      <w:r w:rsidR="001026D7" w:rsidRPr="009C61A8">
        <w:rPr>
          <w:rFonts w:ascii="Garamond" w:hAnsi="Garamond"/>
          <w:sz w:val="23"/>
          <w:szCs w:val="23"/>
        </w:rPr>
        <w:t xml:space="preserve"> </w:t>
      </w:r>
      <w:r w:rsidR="00317C53" w:rsidRPr="009C61A8">
        <w:rPr>
          <w:rFonts w:ascii="Garamond" w:hAnsi="Garamond"/>
          <w:sz w:val="23"/>
          <w:szCs w:val="23"/>
        </w:rPr>
        <w:t>A</w:t>
      </w:r>
      <w:r w:rsidR="001026D7" w:rsidRPr="009C61A8">
        <w:rPr>
          <w:rFonts w:ascii="Garamond" w:hAnsi="Garamond"/>
          <w:sz w:val="23"/>
          <w:szCs w:val="23"/>
        </w:rPr>
        <w:t>n entire village c</w:t>
      </w:r>
      <w:r w:rsidR="00F7403C" w:rsidRPr="009C61A8">
        <w:rPr>
          <w:rFonts w:ascii="Garamond" w:hAnsi="Garamond"/>
          <w:sz w:val="23"/>
          <w:szCs w:val="23"/>
        </w:rPr>
        <w:t>a</w:t>
      </w:r>
      <w:r w:rsidR="001026D7" w:rsidRPr="009C61A8">
        <w:rPr>
          <w:rFonts w:ascii="Garamond" w:hAnsi="Garamond"/>
          <w:sz w:val="23"/>
          <w:szCs w:val="23"/>
        </w:rPr>
        <w:t xml:space="preserve">me together to punish </w:t>
      </w:r>
      <w:r w:rsidR="00A37A6F" w:rsidRPr="009C61A8">
        <w:rPr>
          <w:rFonts w:ascii="Garamond" w:hAnsi="Garamond"/>
          <w:sz w:val="23"/>
          <w:szCs w:val="23"/>
        </w:rPr>
        <w:t xml:space="preserve">and beat </w:t>
      </w:r>
      <w:r w:rsidR="001026D7" w:rsidRPr="009C61A8">
        <w:rPr>
          <w:rFonts w:ascii="Garamond" w:hAnsi="Garamond"/>
          <w:sz w:val="23"/>
          <w:szCs w:val="23"/>
        </w:rPr>
        <w:t>a Dalit man named Gopal</w:t>
      </w:r>
      <w:r w:rsidR="000C2743" w:rsidRPr="009C61A8">
        <w:rPr>
          <w:rFonts w:ascii="Garamond" w:hAnsi="Garamond"/>
          <w:sz w:val="23"/>
          <w:szCs w:val="23"/>
        </w:rPr>
        <w:t xml:space="preserve"> when he attempted to wear pants </w:t>
      </w:r>
      <w:r w:rsidR="000C2743" w:rsidRPr="009C61A8">
        <w:rPr>
          <w:rFonts w:ascii="Garamond" w:hAnsi="Garamond"/>
          <w:sz w:val="23"/>
          <w:szCs w:val="23"/>
        </w:rPr>
        <w:lastRenderedPageBreak/>
        <w:t xml:space="preserve">to </w:t>
      </w:r>
      <w:r w:rsidR="00F501A0" w:rsidRPr="009C61A8">
        <w:rPr>
          <w:rFonts w:ascii="Garamond" w:hAnsi="Garamond"/>
          <w:sz w:val="23"/>
          <w:szCs w:val="23"/>
        </w:rPr>
        <w:t>look for work in</w:t>
      </w:r>
      <w:r w:rsidR="000C2743" w:rsidRPr="009C61A8">
        <w:rPr>
          <w:rFonts w:ascii="Garamond" w:hAnsi="Garamond"/>
          <w:sz w:val="23"/>
          <w:szCs w:val="23"/>
        </w:rPr>
        <w:t xml:space="preserve"> a nearby city</w:t>
      </w:r>
      <w:r w:rsidR="001026D7" w:rsidRPr="009C61A8">
        <w:rPr>
          <w:rFonts w:ascii="Garamond" w:hAnsi="Garamond"/>
          <w:sz w:val="23"/>
          <w:szCs w:val="23"/>
        </w:rPr>
        <w:t>.</w:t>
      </w:r>
      <w:r w:rsidR="00A37A6F" w:rsidRPr="009C61A8">
        <w:rPr>
          <w:rStyle w:val="FootnoteReference"/>
          <w:rFonts w:ascii="Garamond" w:hAnsi="Garamond"/>
          <w:sz w:val="23"/>
          <w:szCs w:val="23"/>
        </w:rPr>
        <w:footnoteReference w:id="94"/>
      </w:r>
      <w:r w:rsidR="001026D7" w:rsidRPr="009C61A8">
        <w:rPr>
          <w:rFonts w:ascii="Garamond" w:hAnsi="Garamond"/>
          <w:sz w:val="23"/>
          <w:szCs w:val="23"/>
        </w:rPr>
        <w:t xml:space="preserve"> This man was in bonded </w:t>
      </w:r>
      <w:r w:rsidR="008E44F6" w:rsidRPr="009C61A8">
        <w:rPr>
          <w:rFonts w:ascii="Garamond" w:hAnsi="Garamond"/>
          <w:sz w:val="23"/>
          <w:szCs w:val="23"/>
        </w:rPr>
        <w:t>labor</w:t>
      </w:r>
      <w:r w:rsidR="001026D7" w:rsidRPr="009C61A8">
        <w:rPr>
          <w:rFonts w:ascii="Garamond" w:hAnsi="Garamond"/>
          <w:sz w:val="23"/>
          <w:szCs w:val="23"/>
        </w:rPr>
        <w:t xml:space="preserve"> for 36 years before a local non-profit in Karnataka rescued him.</w:t>
      </w:r>
      <w:r w:rsidR="005611FE" w:rsidRPr="009C61A8">
        <w:rPr>
          <w:rStyle w:val="FootnoteReference"/>
          <w:rFonts w:ascii="Garamond" w:hAnsi="Garamond"/>
          <w:sz w:val="23"/>
          <w:szCs w:val="23"/>
        </w:rPr>
        <w:footnoteReference w:id="95"/>
      </w:r>
      <w:r w:rsidR="00E609B6" w:rsidRPr="009C61A8">
        <w:rPr>
          <w:rFonts w:ascii="Garamond" w:hAnsi="Garamond"/>
          <w:color w:val="0D0D0D"/>
          <w:sz w:val="23"/>
          <w:szCs w:val="23"/>
        </w:rPr>
        <w:t xml:space="preserve"> </w:t>
      </w:r>
    </w:p>
    <w:p w14:paraId="36C7AD9D" w14:textId="0E27058C" w:rsidR="00903A1B" w:rsidRPr="009C61A8" w:rsidRDefault="003261C4" w:rsidP="003C6921">
      <w:pPr>
        <w:widowControl w:val="0"/>
        <w:autoSpaceDE w:val="0"/>
        <w:autoSpaceDN w:val="0"/>
        <w:adjustRightInd w:val="0"/>
        <w:spacing w:line="360" w:lineRule="auto"/>
        <w:ind w:firstLine="720"/>
        <w:jc w:val="both"/>
        <w:rPr>
          <w:rFonts w:ascii="Garamond" w:hAnsi="Garamond"/>
          <w:sz w:val="23"/>
          <w:szCs w:val="23"/>
        </w:rPr>
      </w:pPr>
      <w:r w:rsidRPr="009C61A8">
        <w:rPr>
          <w:rFonts w:ascii="Garamond" w:hAnsi="Garamond"/>
          <w:sz w:val="23"/>
          <w:szCs w:val="23"/>
        </w:rPr>
        <w:t>(</w:t>
      </w:r>
      <w:r w:rsidR="009872B2" w:rsidRPr="009C61A8">
        <w:rPr>
          <w:rFonts w:ascii="Garamond" w:hAnsi="Garamond"/>
          <w:sz w:val="23"/>
          <w:szCs w:val="23"/>
        </w:rPr>
        <w:t>3</w:t>
      </w:r>
      <w:r w:rsidR="008A1B14" w:rsidRPr="009C61A8">
        <w:rPr>
          <w:rFonts w:ascii="Garamond" w:hAnsi="Garamond"/>
          <w:sz w:val="23"/>
          <w:szCs w:val="23"/>
        </w:rPr>
        <w:t>5</w:t>
      </w:r>
      <w:r w:rsidRPr="009C61A8">
        <w:rPr>
          <w:rFonts w:ascii="Garamond" w:hAnsi="Garamond"/>
          <w:sz w:val="23"/>
          <w:szCs w:val="23"/>
        </w:rPr>
        <w:t xml:space="preserve">) </w:t>
      </w:r>
      <w:r w:rsidR="00CE474C" w:rsidRPr="009C61A8">
        <w:rPr>
          <w:rFonts w:ascii="Garamond" w:hAnsi="Garamond"/>
          <w:sz w:val="23"/>
          <w:szCs w:val="23"/>
        </w:rPr>
        <w:t xml:space="preserve">Caste discrimination </w:t>
      </w:r>
      <w:r w:rsidR="00AA08A8" w:rsidRPr="009C61A8">
        <w:rPr>
          <w:rFonts w:ascii="Garamond" w:hAnsi="Garamond"/>
          <w:sz w:val="23"/>
          <w:szCs w:val="23"/>
        </w:rPr>
        <w:t>enables</w:t>
      </w:r>
      <w:r w:rsidR="00350BF0" w:rsidRPr="009C61A8">
        <w:rPr>
          <w:rFonts w:ascii="Garamond" w:hAnsi="Garamond"/>
          <w:sz w:val="23"/>
          <w:szCs w:val="23"/>
        </w:rPr>
        <w:t xml:space="preserve"> </w:t>
      </w:r>
      <w:r w:rsidR="00B35D35" w:rsidRPr="009C61A8">
        <w:rPr>
          <w:rFonts w:ascii="Garamond" w:hAnsi="Garamond"/>
          <w:sz w:val="23"/>
          <w:szCs w:val="23"/>
        </w:rPr>
        <w:t>the</w:t>
      </w:r>
      <w:r w:rsidR="003D4745" w:rsidRPr="009C61A8">
        <w:rPr>
          <w:rFonts w:ascii="Garamond" w:hAnsi="Garamond"/>
          <w:sz w:val="23"/>
          <w:szCs w:val="23"/>
        </w:rPr>
        <w:t xml:space="preserve"> </w:t>
      </w:r>
      <w:r w:rsidR="00CE5404" w:rsidRPr="009C61A8">
        <w:rPr>
          <w:rFonts w:ascii="Garamond" w:hAnsi="Garamond"/>
          <w:sz w:val="23"/>
          <w:szCs w:val="23"/>
        </w:rPr>
        <w:t xml:space="preserve">bonded labor </w:t>
      </w:r>
      <w:r w:rsidR="00B35D35" w:rsidRPr="009C61A8">
        <w:rPr>
          <w:rFonts w:ascii="Garamond" w:hAnsi="Garamond"/>
          <w:sz w:val="23"/>
          <w:szCs w:val="23"/>
        </w:rPr>
        <w:t xml:space="preserve">system </w:t>
      </w:r>
      <w:r w:rsidR="00CE5404" w:rsidRPr="009C61A8">
        <w:rPr>
          <w:rFonts w:ascii="Garamond" w:hAnsi="Garamond"/>
          <w:sz w:val="23"/>
          <w:szCs w:val="23"/>
        </w:rPr>
        <w:t>in India</w:t>
      </w:r>
      <w:r w:rsidR="00CE474C" w:rsidRPr="009C61A8">
        <w:rPr>
          <w:rFonts w:ascii="Garamond" w:hAnsi="Garamond"/>
          <w:sz w:val="23"/>
          <w:szCs w:val="23"/>
        </w:rPr>
        <w:t>.</w:t>
      </w:r>
      <w:r w:rsidR="00D85620" w:rsidRPr="009C61A8">
        <w:rPr>
          <w:rStyle w:val="FootnoteReference"/>
          <w:rFonts w:ascii="Garamond" w:hAnsi="Garamond"/>
          <w:sz w:val="23"/>
          <w:szCs w:val="23"/>
        </w:rPr>
        <w:footnoteReference w:id="96"/>
      </w:r>
      <w:r w:rsidR="00CE474C" w:rsidRPr="009C61A8">
        <w:rPr>
          <w:rFonts w:ascii="Garamond" w:hAnsi="Garamond"/>
          <w:sz w:val="23"/>
          <w:szCs w:val="23"/>
        </w:rPr>
        <w:t xml:space="preserve"> </w:t>
      </w:r>
      <w:r w:rsidR="00903A1B" w:rsidRPr="009C61A8">
        <w:rPr>
          <w:rFonts w:ascii="Garamond" w:hAnsi="Garamond"/>
          <w:sz w:val="23"/>
          <w:szCs w:val="23"/>
        </w:rPr>
        <w:t>For instance, 75</w:t>
      </w:r>
      <w:r w:rsidR="00AF625E" w:rsidRPr="009C61A8">
        <w:rPr>
          <w:rFonts w:ascii="Garamond" w:hAnsi="Garamond"/>
          <w:sz w:val="23"/>
          <w:szCs w:val="23"/>
        </w:rPr>
        <w:t xml:space="preserve">% </w:t>
      </w:r>
      <w:r w:rsidR="00903A1B" w:rsidRPr="009C61A8">
        <w:rPr>
          <w:rFonts w:ascii="Garamond" w:hAnsi="Garamond"/>
          <w:sz w:val="23"/>
          <w:szCs w:val="23"/>
        </w:rPr>
        <w:t xml:space="preserve">of Dalit communities </w:t>
      </w:r>
      <w:r w:rsidR="00D06C85" w:rsidRPr="009C61A8">
        <w:rPr>
          <w:rFonts w:ascii="Garamond" w:hAnsi="Garamond"/>
          <w:sz w:val="23"/>
          <w:szCs w:val="23"/>
        </w:rPr>
        <w:t>live</w:t>
      </w:r>
      <w:r w:rsidR="00903A1B" w:rsidRPr="009C61A8">
        <w:rPr>
          <w:rFonts w:ascii="Garamond" w:hAnsi="Garamond"/>
          <w:sz w:val="23"/>
          <w:szCs w:val="23"/>
        </w:rPr>
        <w:t xml:space="preserve"> below the poverty line.</w:t>
      </w:r>
      <w:r w:rsidR="007D084A" w:rsidRPr="009C61A8">
        <w:rPr>
          <w:rStyle w:val="FootnoteReference"/>
          <w:rFonts w:ascii="Garamond" w:hAnsi="Garamond"/>
          <w:sz w:val="23"/>
          <w:szCs w:val="23"/>
        </w:rPr>
        <w:footnoteReference w:id="97"/>
      </w:r>
      <w:r w:rsidR="00903A1B" w:rsidRPr="009C61A8">
        <w:rPr>
          <w:rFonts w:ascii="Garamond" w:hAnsi="Garamond"/>
          <w:sz w:val="23"/>
          <w:szCs w:val="23"/>
        </w:rPr>
        <w:t xml:space="preserve"> This makes this community highly susceptible to mistreatment and abuse. </w:t>
      </w:r>
    </w:p>
    <w:p w14:paraId="5E32B51E" w14:textId="1F1E79A7" w:rsidR="00CE474C" w:rsidRPr="009C61A8" w:rsidRDefault="003261C4" w:rsidP="003C6921">
      <w:pPr>
        <w:widowControl w:val="0"/>
        <w:autoSpaceDE w:val="0"/>
        <w:autoSpaceDN w:val="0"/>
        <w:adjustRightInd w:val="0"/>
        <w:spacing w:line="360" w:lineRule="auto"/>
        <w:ind w:firstLine="720"/>
        <w:jc w:val="both"/>
        <w:rPr>
          <w:rFonts w:ascii="Garamond" w:hAnsi="Garamond"/>
          <w:sz w:val="23"/>
          <w:szCs w:val="23"/>
        </w:rPr>
      </w:pPr>
      <w:r w:rsidRPr="009C61A8">
        <w:rPr>
          <w:rFonts w:ascii="Garamond" w:hAnsi="Garamond"/>
          <w:sz w:val="23"/>
          <w:szCs w:val="23"/>
        </w:rPr>
        <w:t>(</w:t>
      </w:r>
      <w:r w:rsidR="009872B2" w:rsidRPr="009C61A8">
        <w:rPr>
          <w:rFonts w:ascii="Garamond" w:hAnsi="Garamond"/>
          <w:sz w:val="23"/>
          <w:szCs w:val="23"/>
        </w:rPr>
        <w:t>3</w:t>
      </w:r>
      <w:r w:rsidR="008A1B14" w:rsidRPr="009C61A8">
        <w:rPr>
          <w:rFonts w:ascii="Garamond" w:hAnsi="Garamond"/>
          <w:sz w:val="23"/>
          <w:szCs w:val="23"/>
        </w:rPr>
        <w:t>6</w:t>
      </w:r>
      <w:r w:rsidRPr="009C61A8">
        <w:rPr>
          <w:rFonts w:ascii="Garamond" w:hAnsi="Garamond"/>
          <w:sz w:val="23"/>
          <w:szCs w:val="23"/>
        </w:rPr>
        <w:t xml:space="preserve">) </w:t>
      </w:r>
      <w:r w:rsidR="00711881" w:rsidRPr="009C61A8">
        <w:rPr>
          <w:rFonts w:ascii="Garamond" w:hAnsi="Garamond"/>
          <w:sz w:val="23"/>
          <w:szCs w:val="23"/>
        </w:rPr>
        <w:t>L</w:t>
      </w:r>
      <w:r w:rsidR="00BC79A5" w:rsidRPr="009C61A8">
        <w:rPr>
          <w:rFonts w:ascii="Garamond" w:hAnsi="Garamond"/>
          <w:sz w:val="23"/>
          <w:szCs w:val="23"/>
        </w:rPr>
        <w:t xml:space="preserve">ack of education </w:t>
      </w:r>
      <w:r w:rsidR="00711881" w:rsidRPr="009C61A8">
        <w:rPr>
          <w:rFonts w:ascii="Garamond" w:hAnsi="Garamond"/>
          <w:sz w:val="23"/>
          <w:szCs w:val="23"/>
        </w:rPr>
        <w:t>is another contributing factor</w:t>
      </w:r>
      <w:r w:rsidR="003154E6" w:rsidRPr="009C61A8">
        <w:rPr>
          <w:rFonts w:ascii="Garamond" w:hAnsi="Garamond"/>
          <w:sz w:val="23"/>
          <w:szCs w:val="23"/>
        </w:rPr>
        <w:t xml:space="preserve">. </w:t>
      </w:r>
      <w:r w:rsidR="00430084" w:rsidRPr="009C61A8">
        <w:rPr>
          <w:rFonts w:ascii="Garamond" w:hAnsi="Garamond"/>
          <w:sz w:val="23"/>
          <w:szCs w:val="23"/>
        </w:rPr>
        <w:t>Dalit school</w:t>
      </w:r>
      <w:r w:rsidR="00905224" w:rsidRPr="009C61A8">
        <w:rPr>
          <w:rFonts w:ascii="Garamond" w:hAnsi="Garamond"/>
          <w:sz w:val="23"/>
          <w:szCs w:val="23"/>
        </w:rPr>
        <w:t xml:space="preserve"> </w:t>
      </w:r>
      <w:r w:rsidR="00430084" w:rsidRPr="009C61A8">
        <w:rPr>
          <w:rFonts w:ascii="Garamond" w:hAnsi="Garamond"/>
          <w:sz w:val="23"/>
          <w:szCs w:val="23"/>
        </w:rPr>
        <w:t>children face discrimination from higher caste members who perceive education for Dalits as both a waste and a threat.</w:t>
      </w:r>
      <w:r w:rsidR="00430084" w:rsidRPr="009C61A8">
        <w:rPr>
          <w:rStyle w:val="FootnoteReference"/>
          <w:rFonts w:ascii="Garamond" w:hAnsi="Garamond"/>
          <w:sz w:val="23"/>
          <w:szCs w:val="23"/>
        </w:rPr>
        <w:footnoteReference w:id="98"/>
      </w:r>
      <w:r w:rsidR="00430084" w:rsidRPr="009C61A8">
        <w:rPr>
          <w:rFonts w:ascii="Garamond" w:hAnsi="Garamond"/>
          <w:sz w:val="23"/>
          <w:szCs w:val="23"/>
        </w:rPr>
        <w:t xml:space="preserve"> As the Special Rapporteur on the </w:t>
      </w:r>
      <w:r w:rsidR="008E44F6" w:rsidRPr="009C61A8">
        <w:rPr>
          <w:rFonts w:ascii="Garamond" w:hAnsi="Garamond"/>
          <w:sz w:val="23"/>
          <w:szCs w:val="23"/>
        </w:rPr>
        <w:t xml:space="preserve">Right </w:t>
      </w:r>
      <w:r w:rsidR="00430084" w:rsidRPr="009C61A8">
        <w:rPr>
          <w:rFonts w:ascii="Garamond" w:hAnsi="Garamond"/>
          <w:sz w:val="23"/>
          <w:szCs w:val="23"/>
        </w:rPr>
        <w:t xml:space="preserve">to </w:t>
      </w:r>
      <w:r w:rsidR="008E44F6" w:rsidRPr="009C61A8">
        <w:rPr>
          <w:rFonts w:ascii="Garamond" w:hAnsi="Garamond"/>
          <w:sz w:val="23"/>
          <w:szCs w:val="23"/>
        </w:rPr>
        <w:t>E</w:t>
      </w:r>
      <w:r w:rsidR="00430084" w:rsidRPr="009C61A8">
        <w:rPr>
          <w:rFonts w:ascii="Garamond" w:hAnsi="Garamond"/>
          <w:sz w:val="23"/>
          <w:szCs w:val="23"/>
        </w:rPr>
        <w:t xml:space="preserve">ducation noted in his report </w:t>
      </w:r>
      <w:r w:rsidR="008E44F6" w:rsidRPr="009C61A8">
        <w:rPr>
          <w:rFonts w:ascii="Garamond" w:hAnsi="Garamond"/>
          <w:sz w:val="23"/>
          <w:szCs w:val="23"/>
        </w:rPr>
        <w:t xml:space="preserve">at </w:t>
      </w:r>
      <w:r w:rsidR="00430084" w:rsidRPr="009C61A8">
        <w:rPr>
          <w:rFonts w:ascii="Garamond" w:hAnsi="Garamond"/>
          <w:sz w:val="23"/>
          <w:szCs w:val="23"/>
        </w:rPr>
        <w:t>the 67th session of the then-Commission on Human Rights, “teachers have been known to declare that Dalit pupils ‘cannot learn unless they are beaten.’”</w:t>
      </w:r>
      <w:r w:rsidR="00C9570C" w:rsidRPr="009C61A8">
        <w:rPr>
          <w:rStyle w:val="FootnoteReference"/>
          <w:rFonts w:ascii="Garamond" w:hAnsi="Garamond"/>
          <w:sz w:val="23"/>
          <w:szCs w:val="23"/>
        </w:rPr>
        <w:footnoteReference w:id="99"/>
      </w:r>
      <w:r w:rsidR="00430084" w:rsidRPr="009C61A8">
        <w:rPr>
          <w:rFonts w:ascii="Garamond" w:hAnsi="Garamond"/>
          <w:sz w:val="23"/>
          <w:szCs w:val="23"/>
        </w:rPr>
        <w:t xml:space="preserve"> Dalits’ </w:t>
      </w:r>
      <w:r w:rsidR="008E44F6" w:rsidRPr="009C61A8">
        <w:rPr>
          <w:rFonts w:ascii="Garamond" w:hAnsi="Garamond"/>
          <w:sz w:val="23"/>
          <w:szCs w:val="23"/>
        </w:rPr>
        <w:t>labor</w:t>
      </w:r>
      <w:r w:rsidR="00430084" w:rsidRPr="009C61A8">
        <w:rPr>
          <w:rFonts w:ascii="Garamond" w:hAnsi="Garamond"/>
          <w:sz w:val="23"/>
          <w:szCs w:val="23"/>
        </w:rPr>
        <w:t xml:space="preserve"> patterns (migratory and child </w:t>
      </w:r>
      <w:r w:rsidR="008E44F6" w:rsidRPr="009C61A8">
        <w:rPr>
          <w:rFonts w:ascii="Garamond" w:hAnsi="Garamond"/>
          <w:sz w:val="23"/>
          <w:szCs w:val="23"/>
        </w:rPr>
        <w:t>labor</w:t>
      </w:r>
      <w:r w:rsidR="00430084" w:rsidRPr="009C61A8">
        <w:rPr>
          <w:rFonts w:ascii="Garamond" w:hAnsi="Garamond"/>
          <w:sz w:val="23"/>
          <w:szCs w:val="23"/>
        </w:rPr>
        <w:t>) also adversely affect access to education.</w:t>
      </w:r>
      <w:r w:rsidR="000C49D1" w:rsidRPr="009C61A8">
        <w:rPr>
          <w:rStyle w:val="FootnoteReference"/>
          <w:rFonts w:ascii="Garamond" w:hAnsi="Garamond"/>
          <w:sz w:val="23"/>
          <w:szCs w:val="23"/>
        </w:rPr>
        <w:footnoteReference w:id="100"/>
      </w:r>
      <w:r w:rsidR="00430084" w:rsidRPr="009C61A8">
        <w:rPr>
          <w:rFonts w:ascii="Garamond" w:hAnsi="Garamond"/>
          <w:sz w:val="23"/>
          <w:szCs w:val="23"/>
        </w:rPr>
        <w:t xml:space="preserve"> A combination of these factors results in low enrollment, high drop-out rates, and low literacy rates of Dalit students.</w:t>
      </w:r>
      <w:r w:rsidR="00FF21BA" w:rsidRPr="009C61A8">
        <w:rPr>
          <w:rStyle w:val="FootnoteReference"/>
          <w:rFonts w:ascii="Garamond" w:hAnsi="Garamond"/>
          <w:sz w:val="23"/>
          <w:szCs w:val="23"/>
        </w:rPr>
        <w:footnoteReference w:id="101"/>
      </w:r>
      <w:r w:rsidR="00430084" w:rsidRPr="009C61A8">
        <w:rPr>
          <w:rFonts w:ascii="Garamond" w:hAnsi="Garamond"/>
          <w:sz w:val="23"/>
          <w:szCs w:val="23"/>
        </w:rPr>
        <w:t xml:space="preserve"> </w:t>
      </w:r>
      <w:r w:rsidR="000801E0" w:rsidRPr="009C61A8">
        <w:rPr>
          <w:rFonts w:ascii="Garamond" w:hAnsi="Garamond"/>
          <w:sz w:val="23"/>
          <w:szCs w:val="23"/>
        </w:rPr>
        <w:t>Two-thirds of the Dalit population are illiterate.</w:t>
      </w:r>
      <w:r w:rsidR="000801E0" w:rsidRPr="009C61A8">
        <w:rPr>
          <w:rStyle w:val="FootnoteReference"/>
          <w:rFonts w:ascii="Garamond" w:hAnsi="Garamond"/>
          <w:sz w:val="23"/>
          <w:szCs w:val="23"/>
        </w:rPr>
        <w:footnoteReference w:id="102"/>
      </w:r>
      <w:r w:rsidR="000801E0" w:rsidRPr="009C61A8">
        <w:rPr>
          <w:rFonts w:ascii="Garamond" w:hAnsi="Garamond"/>
          <w:sz w:val="23"/>
          <w:szCs w:val="23"/>
        </w:rPr>
        <w:t xml:space="preserve"> </w:t>
      </w:r>
      <w:r w:rsidR="00E82382" w:rsidRPr="009C61A8">
        <w:rPr>
          <w:rFonts w:ascii="Garamond" w:hAnsi="Garamond"/>
          <w:sz w:val="23"/>
          <w:szCs w:val="23"/>
        </w:rPr>
        <w:t xml:space="preserve">Dalits and Adivasis </w:t>
      </w:r>
      <w:r w:rsidR="008E44F6" w:rsidRPr="009C61A8">
        <w:rPr>
          <w:rFonts w:ascii="Garamond" w:hAnsi="Garamond"/>
          <w:sz w:val="23"/>
          <w:szCs w:val="23"/>
        </w:rPr>
        <w:t xml:space="preserve">are </w:t>
      </w:r>
      <w:r w:rsidR="00E82382" w:rsidRPr="009C61A8">
        <w:rPr>
          <w:rFonts w:ascii="Garamond" w:hAnsi="Garamond"/>
          <w:sz w:val="23"/>
          <w:szCs w:val="23"/>
        </w:rPr>
        <w:t>the largest proportion of those who drop out of school.</w:t>
      </w:r>
      <w:r w:rsidR="00E82382" w:rsidRPr="009C61A8">
        <w:rPr>
          <w:rStyle w:val="FootnoteReference"/>
          <w:rFonts w:ascii="Garamond" w:hAnsi="Garamond"/>
          <w:sz w:val="23"/>
          <w:szCs w:val="23"/>
        </w:rPr>
        <w:footnoteReference w:id="103"/>
      </w:r>
      <w:r w:rsidR="00E82382" w:rsidRPr="009C61A8">
        <w:rPr>
          <w:rFonts w:ascii="Garamond" w:hAnsi="Garamond"/>
          <w:sz w:val="23"/>
          <w:szCs w:val="23"/>
        </w:rPr>
        <w:t xml:space="preserve"> </w:t>
      </w:r>
      <w:r w:rsidR="00430084" w:rsidRPr="009C61A8">
        <w:rPr>
          <w:rFonts w:ascii="Garamond" w:hAnsi="Garamond"/>
          <w:sz w:val="23"/>
          <w:szCs w:val="23"/>
        </w:rPr>
        <w:t xml:space="preserve">Lack of education drives lower caste children and adults into bonded </w:t>
      </w:r>
      <w:r w:rsidR="008E44F6" w:rsidRPr="009C61A8">
        <w:rPr>
          <w:rFonts w:ascii="Garamond" w:hAnsi="Garamond"/>
          <w:sz w:val="23"/>
          <w:szCs w:val="23"/>
        </w:rPr>
        <w:t>labor</w:t>
      </w:r>
      <w:r w:rsidR="00430084" w:rsidRPr="009C61A8">
        <w:rPr>
          <w:rFonts w:ascii="Garamond" w:hAnsi="Garamond"/>
          <w:sz w:val="23"/>
          <w:szCs w:val="23"/>
        </w:rPr>
        <w:t xml:space="preserve">. </w:t>
      </w:r>
    </w:p>
    <w:p w14:paraId="4DACDB1E" w14:textId="3EECC434" w:rsidR="0083443D" w:rsidRPr="009C61A8" w:rsidRDefault="003261C4" w:rsidP="00FF17C3">
      <w:pPr>
        <w:spacing w:line="360" w:lineRule="auto"/>
        <w:ind w:firstLine="720"/>
        <w:jc w:val="both"/>
        <w:rPr>
          <w:rFonts w:ascii="Garamond" w:hAnsi="Garamond"/>
          <w:color w:val="000000"/>
          <w:sz w:val="23"/>
          <w:szCs w:val="23"/>
          <w:shd w:val="clear" w:color="auto" w:fill="FFFFFF"/>
        </w:rPr>
      </w:pPr>
      <w:r w:rsidRPr="009C61A8">
        <w:rPr>
          <w:rFonts w:ascii="Garamond" w:hAnsi="Garamond"/>
          <w:color w:val="000000" w:themeColor="text1"/>
          <w:sz w:val="23"/>
          <w:szCs w:val="23"/>
        </w:rPr>
        <w:t>(</w:t>
      </w:r>
      <w:r w:rsidR="009872B2" w:rsidRPr="009C61A8">
        <w:rPr>
          <w:rFonts w:ascii="Garamond" w:hAnsi="Garamond"/>
          <w:color w:val="000000" w:themeColor="text1"/>
          <w:sz w:val="23"/>
          <w:szCs w:val="23"/>
        </w:rPr>
        <w:t>3</w:t>
      </w:r>
      <w:r w:rsidR="008A1B14" w:rsidRPr="009C61A8">
        <w:rPr>
          <w:rFonts w:ascii="Garamond" w:hAnsi="Garamond"/>
          <w:color w:val="000000" w:themeColor="text1"/>
          <w:sz w:val="23"/>
          <w:szCs w:val="23"/>
        </w:rPr>
        <w:t>7</w:t>
      </w:r>
      <w:r w:rsidRPr="009C61A8">
        <w:rPr>
          <w:rFonts w:ascii="Garamond" w:hAnsi="Garamond"/>
          <w:color w:val="000000" w:themeColor="text1"/>
          <w:sz w:val="23"/>
          <w:szCs w:val="23"/>
        </w:rPr>
        <w:t xml:space="preserve">) </w:t>
      </w:r>
      <w:r w:rsidR="00511BB1" w:rsidRPr="009C61A8">
        <w:rPr>
          <w:rFonts w:ascii="Garamond" w:hAnsi="Garamond"/>
          <w:color w:val="000000" w:themeColor="text1"/>
          <w:sz w:val="23"/>
          <w:szCs w:val="23"/>
        </w:rPr>
        <w:t>B</w:t>
      </w:r>
      <w:r w:rsidR="0056341C" w:rsidRPr="009C61A8">
        <w:rPr>
          <w:rFonts w:ascii="Garamond" w:hAnsi="Garamond"/>
          <w:color w:val="000000" w:themeColor="text1"/>
          <w:sz w:val="23"/>
          <w:szCs w:val="23"/>
        </w:rPr>
        <w:t xml:space="preserve">onded </w:t>
      </w:r>
      <w:r w:rsidR="008E44F6" w:rsidRPr="009C61A8">
        <w:rPr>
          <w:rFonts w:ascii="Garamond" w:hAnsi="Garamond"/>
          <w:color w:val="000000" w:themeColor="text1"/>
          <w:sz w:val="23"/>
          <w:szCs w:val="23"/>
        </w:rPr>
        <w:t>laborers</w:t>
      </w:r>
      <w:r w:rsidR="0056341C" w:rsidRPr="009C61A8">
        <w:rPr>
          <w:rFonts w:ascii="Garamond" w:hAnsi="Garamond"/>
          <w:color w:val="000000" w:themeColor="text1"/>
          <w:sz w:val="23"/>
          <w:szCs w:val="23"/>
        </w:rPr>
        <w:t xml:space="preserve"> in India </w:t>
      </w:r>
      <w:r w:rsidR="00511BB1" w:rsidRPr="009C61A8">
        <w:rPr>
          <w:rFonts w:ascii="Garamond" w:hAnsi="Garamond"/>
          <w:color w:val="000000" w:themeColor="text1"/>
          <w:sz w:val="23"/>
          <w:szCs w:val="23"/>
        </w:rPr>
        <w:t xml:space="preserve">also </w:t>
      </w:r>
      <w:r w:rsidR="0056341C" w:rsidRPr="009C61A8">
        <w:rPr>
          <w:rFonts w:ascii="Garamond" w:hAnsi="Garamond"/>
          <w:color w:val="000000" w:themeColor="text1"/>
          <w:sz w:val="23"/>
          <w:szCs w:val="23"/>
        </w:rPr>
        <w:t>face caste discrimination when seeking help from local law enforcement.</w:t>
      </w:r>
      <w:r w:rsidR="00E87B6F" w:rsidRPr="009C61A8">
        <w:rPr>
          <w:rStyle w:val="FootnoteReference"/>
          <w:rFonts w:ascii="Garamond" w:hAnsi="Garamond"/>
          <w:color w:val="000000" w:themeColor="text1"/>
          <w:sz w:val="23"/>
          <w:szCs w:val="23"/>
        </w:rPr>
        <w:footnoteReference w:id="104"/>
      </w:r>
      <w:r w:rsidR="0056341C" w:rsidRPr="009C61A8">
        <w:rPr>
          <w:rFonts w:ascii="Garamond" w:hAnsi="Garamond"/>
          <w:color w:val="000000" w:themeColor="text1"/>
          <w:sz w:val="23"/>
          <w:szCs w:val="23"/>
        </w:rPr>
        <w:t xml:space="preserve"> Specifically, law enforcement </w:t>
      </w:r>
      <w:r w:rsidR="00927DC2" w:rsidRPr="009C61A8">
        <w:rPr>
          <w:rFonts w:ascii="Garamond" w:hAnsi="Garamond"/>
          <w:color w:val="000000" w:themeColor="text1"/>
          <w:sz w:val="23"/>
          <w:szCs w:val="23"/>
        </w:rPr>
        <w:t>and</w:t>
      </w:r>
      <w:r w:rsidR="0056341C" w:rsidRPr="009C61A8">
        <w:rPr>
          <w:rFonts w:ascii="Garamond" w:hAnsi="Garamond"/>
          <w:color w:val="000000" w:themeColor="text1"/>
          <w:sz w:val="23"/>
          <w:szCs w:val="23"/>
        </w:rPr>
        <w:t xml:space="preserve"> district magistrates often ignore</w:t>
      </w:r>
      <w:r w:rsidR="00927DC2" w:rsidRPr="009C61A8">
        <w:rPr>
          <w:rFonts w:ascii="Garamond" w:hAnsi="Garamond"/>
          <w:color w:val="000000" w:themeColor="text1"/>
          <w:sz w:val="23"/>
          <w:szCs w:val="23"/>
        </w:rPr>
        <w:t xml:space="preserve"> bonded laborers</w:t>
      </w:r>
      <w:r w:rsidR="00182F18" w:rsidRPr="009C61A8">
        <w:rPr>
          <w:rFonts w:ascii="Garamond" w:hAnsi="Garamond"/>
          <w:color w:val="000000" w:themeColor="text1"/>
          <w:sz w:val="23"/>
          <w:szCs w:val="23"/>
        </w:rPr>
        <w:t>’</w:t>
      </w:r>
      <w:r w:rsidR="00927DC2" w:rsidRPr="009C61A8">
        <w:rPr>
          <w:rFonts w:ascii="Garamond" w:hAnsi="Garamond"/>
          <w:color w:val="000000" w:themeColor="text1"/>
          <w:sz w:val="23"/>
          <w:szCs w:val="23"/>
        </w:rPr>
        <w:t xml:space="preserve"> reports due to their</w:t>
      </w:r>
      <w:r w:rsidR="0056341C" w:rsidRPr="009C61A8">
        <w:rPr>
          <w:rFonts w:ascii="Garamond" w:hAnsi="Garamond"/>
          <w:color w:val="000000" w:themeColor="text1"/>
          <w:sz w:val="23"/>
          <w:szCs w:val="23"/>
        </w:rPr>
        <w:t xml:space="preserve"> cas</w:t>
      </w:r>
      <w:r w:rsidR="00927DC2" w:rsidRPr="009C61A8">
        <w:rPr>
          <w:rFonts w:ascii="Garamond" w:hAnsi="Garamond"/>
          <w:color w:val="000000" w:themeColor="text1"/>
          <w:sz w:val="23"/>
          <w:szCs w:val="23"/>
        </w:rPr>
        <w:t>t</w:t>
      </w:r>
      <w:r w:rsidR="0056341C" w:rsidRPr="009C61A8">
        <w:rPr>
          <w:rFonts w:ascii="Garamond" w:hAnsi="Garamond"/>
          <w:color w:val="000000" w:themeColor="text1"/>
          <w:sz w:val="23"/>
          <w:szCs w:val="23"/>
        </w:rPr>
        <w:t xml:space="preserve">e. </w:t>
      </w:r>
      <w:r w:rsidR="008E44F6" w:rsidRPr="009C61A8">
        <w:rPr>
          <w:rFonts w:ascii="Garamond" w:hAnsi="Garamond"/>
          <w:color w:val="000000" w:themeColor="text1"/>
          <w:sz w:val="23"/>
          <w:szCs w:val="23"/>
        </w:rPr>
        <w:t>Notably</w:t>
      </w:r>
      <w:r w:rsidR="0056341C" w:rsidRPr="009C61A8">
        <w:rPr>
          <w:rFonts w:ascii="Garamond" w:hAnsi="Garamond"/>
          <w:color w:val="000000" w:themeColor="text1"/>
          <w:sz w:val="23"/>
          <w:szCs w:val="23"/>
        </w:rPr>
        <w:t xml:space="preserve">, </w:t>
      </w:r>
      <w:r w:rsidR="008C63C6" w:rsidRPr="009C61A8">
        <w:rPr>
          <w:rFonts w:ascii="Garamond" w:hAnsi="Garamond"/>
          <w:color w:val="000000" w:themeColor="text1"/>
          <w:sz w:val="23"/>
          <w:szCs w:val="23"/>
        </w:rPr>
        <w:t>the non-profit Cross Global</w:t>
      </w:r>
      <w:r w:rsidR="00FF17C3" w:rsidRPr="009C61A8">
        <w:rPr>
          <w:rFonts w:ascii="Garamond" w:hAnsi="Garamond"/>
          <w:color w:val="000000" w:themeColor="text1"/>
          <w:sz w:val="23"/>
          <w:szCs w:val="23"/>
        </w:rPr>
        <w:t xml:space="preserve">, </w:t>
      </w:r>
      <w:r w:rsidR="00C20EAA" w:rsidRPr="009C61A8">
        <w:rPr>
          <w:rFonts w:ascii="Garamond" w:hAnsi="Garamond"/>
          <w:color w:val="000000" w:themeColor="text1"/>
          <w:sz w:val="23"/>
          <w:szCs w:val="23"/>
        </w:rPr>
        <w:t>based in Tamil Nadu</w:t>
      </w:r>
      <w:r w:rsidR="00FF17C3" w:rsidRPr="009C61A8">
        <w:rPr>
          <w:rFonts w:ascii="Garamond" w:hAnsi="Garamond"/>
          <w:color w:val="000000" w:themeColor="text1"/>
          <w:sz w:val="23"/>
          <w:szCs w:val="23"/>
        </w:rPr>
        <w:t>,</w:t>
      </w:r>
      <w:r w:rsidR="00C20EAA" w:rsidRPr="009C61A8">
        <w:rPr>
          <w:rFonts w:ascii="Garamond" w:hAnsi="Garamond"/>
          <w:color w:val="000000" w:themeColor="text1"/>
          <w:sz w:val="23"/>
          <w:szCs w:val="23"/>
        </w:rPr>
        <w:t xml:space="preserve"> </w:t>
      </w:r>
      <w:r w:rsidR="0056341C" w:rsidRPr="009C61A8">
        <w:rPr>
          <w:rFonts w:ascii="Garamond" w:hAnsi="Garamond"/>
          <w:color w:val="000000" w:themeColor="text1"/>
          <w:sz w:val="23"/>
          <w:szCs w:val="23"/>
        </w:rPr>
        <w:t xml:space="preserve">reported that their </w:t>
      </w:r>
      <w:r w:rsidR="0056341C" w:rsidRPr="009C61A8">
        <w:rPr>
          <w:rFonts w:ascii="Garamond" w:hAnsi="Garamond"/>
          <w:color w:val="000000" w:themeColor="text1"/>
          <w:sz w:val="23"/>
          <w:szCs w:val="23"/>
        </w:rPr>
        <w:lastRenderedPageBreak/>
        <w:t xml:space="preserve">own members from </w:t>
      </w:r>
      <w:r w:rsidR="002659C8" w:rsidRPr="009C61A8">
        <w:rPr>
          <w:rFonts w:ascii="Garamond" w:hAnsi="Garamond"/>
          <w:color w:val="000000" w:themeColor="text1"/>
          <w:sz w:val="23"/>
          <w:szCs w:val="23"/>
        </w:rPr>
        <w:t>lower</w:t>
      </w:r>
      <w:r w:rsidR="0056341C" w:rsidRPr="009C61A8">
        <w:rPr>
          <w:rFonts w:ascii="Garamond" w:hAnsi="Garamond"/>
          <w:color w:val="000000" w:themeColor="text1"/>
          <w:sz w:val="23"/>
          <w:szCs w:val="23"/>
        </w:rPr>
        <w:t xml:space="preserve"> caste backgrounds </w:t>
      </w:r>
      <w:r w:rsidR="00EF31EC" w:rsidRPr="009C61A8">
        <w:rPr>
          <w:rFonts w:ascii="Garamond" w:hAnsi="Garamond"/>
          <w:color w:val="000000" w:themeColor="text1"/>
          <w:sz w:val="23"/>
          <w:szCs w:val="23"/>
        </w:rPr>
        <w:t>are</w:t>
      </w:r>
      <w:r w:rsidR="0056341C" w:rsidRPr="009C61A8">
        <w:rPr>
          <w:rFonts w:ascii="Garamond" w:hAnsi="Garamond"/>
          <w:color w:val="000000" w:themeColor="text1"/>
          <w:sz w:val="23"/>
          <w:szCs w:val="23"/>
        </w:rPr>
        <w:t xml:space="preserve"> treated differently when working with local government</w:t>
      </w:r>
      <w:r w:rsidR="002659C8" w:rsidRPr="009C61A8">
        <w:rPr>
          <w:rFonts w:ascii="Garamond" w:hAnsi="Garamond"/>
          <w:color w:val="000000" w:themeColor="text1"/>
          <w:sz w:val="23"/>
          <w:szCs w:val="23"/>
        </w:rPr>
        <w:t>s</w:t>
      </w:r>
      <w:r w:rsidR="0056341C" w:rsidRPr="009C61A8">
        <w:rPr>
          <w:rFonts w:ascii="Garamond" w:hAnsi="Garamond"/>
          <w:color w:val="000000" w:themeColor="text1"/>
          <w:sz w:val="23"/>
          <w:szCs w:val="23"/>
        </w:rPr>
        <w:t xml:space="preserve"> to report, release</w:t>
      </w:r>
      <w:r w:rsidR="002659C8" w:rsidRPr="009C61A8">
        <w:rPr>
          <w:rFonts w:ascii="Garamond" w:hAnsi="Garamond"/>
          <w:color w:val="000000" w:themeColor="text1"/>
          <w:sz w:val="23"/>
          <w:szCs w:val="23"/>
        </w:rPr>
        <w:t>,</w:t>
      </w:r>
      <w:r w:rsidR="0056341C" w:rsidRPr="009C61A8">
        <w:rPr>
          <w:rFonts w:ascii="Garamond" w:hAnsi="Garamond"/>
          <w:color w:val="000000" w:themeColor="text1"/>
          <w:sz w:val="23"/>
          <w:szCs w:val="23"/>
        </w:rPr>
        <w:t xml:space="preserve"> and secure bonded </w:t>
      </w:r>
      <w:r w:rsidR="008E44F6" w:rsidRPr="009C61A8">
        <w:rPr>
          <w:rFonts w:ascii="Garamond" w:hAnsi="Garamond"/>
          <w:color w:val="000000" w:themeColor="text1"/>
          <w:sz w:val="23"/>
          <w:szCs w:val="23"/>
        </w:rPr>
        <w:t>laborers</w:t>
      </w:r>
      <w:r w:rsidR="0056341C" w:rsidRPr="009C61A8">
        <w:rPr>
          <w:rFonts w:ascii="Garamond" w:hAnsi="Garamond"/>
          <w:color w:val="000000" w:themeColor="text1"/>
          <w:sz w:val="23"/>
          <w:szCs w:val="23"/>
        </w:rPr>
        <w:t xml:space="preserve">. Civil society workers from higher castes are taken seriously and given respect, while their members from lower caste backgrounds are ignored. </w:t>
      </w:r>
      <w:r w:rsidR="0056341C" w:rsidRPr="009C61A8">
        <w:rPr>
          <w:rFonts w:ascii="Garamond" w:hAnsi="Garamond"/>
          <w:color w:val="000000"/>
          <w:sz w:val="23"/>
          <w:szCs w:val="23"/>
          <w:shd w:val="clear" w:color="auto" w:fill="FFFFFF"/>
        </w:rPr>
        <w:t xml:space="preserve">Police, government administrators, and those in positions to identify and rescue bonded </w:t>
      </w:r>
      <w:r w:rsidR="008E44F6" w:rsidRPr="009C61A8">
        <w:rPr>
          <w:rFonts w:ascii="Garamond" w:hAnsi="Garamond"/>
          <w:color w:val="000000"/>
          <w:sz w:val="23"/>
          <w:szCs w:val="23"/>
          <w:shd w:val="clear" w:color="auto" w:fill="FFFFFF"/>
        </w:rPr>
        <w:t>laborers</w:t>
      </w:r>
      <w:r w:rsidR="0056341C" w:rsidRPr="009C61A8">
        <w:rPr>
          <w:rFonts w:ascii="Garamond" w:hAnsi="Garamond"/>
          <w:color w:val="000000"/>
          <w:sz w:val="23"/>
          <w:szCs w:val="23"/>
          <w:shd w:val="clear" w:color="auto" w:fill="FFFFFF"/>
        </w:rPr>
        <w:t xml:space="preserve"> are from higher castes.</w:t>
      </w:r>
      <w:r w:rsidR="008C6811" w:rsidRPr="009C61A8">
        <w:rPr>
          <w:rStyle w:val="FootnoteReference"/>
          <w:rFonts w:ascii="Garamond" w:hAnsi="Garamond"/>
          <w:color w:val="000000"/>
          <w:sz w:val="23"/>
          <w:szCs w:val="23"/>
          <w:shd w:val="clear" w:color="auto" w:fill="FFFFFF"/>
        </w:rPr>
        <w:footnoteReference w:id="105"/>
      </w:r>
      <w:r w:rsidR="0056341C" w:rsidRPr="009C61A8">
        <w:rPr>
          <w:rFonts w:ascii="Garamond" w:hAnsi="Garamond"/>
          <w:color w:val="000000"/>
          <w:sz w:val="23"/>
          <w:szCs w:val="23"/>
          <w:shd w:val="clear" w:color="auto" w:fill="FFFFFF"/>
        </w:rPr>
        <w:t xml:space="preserve"> Thus, when bonded </w:t>
      </w:r>
      <w:r w:rsidR="008E44F6" w:rsidRPr="009C61A8">
        <w:rPr>
          <w:rFonts w:ascii="Garamond" w:hAnsi="Garamond"/>
          <w:color w:val="000000"/>
          <w:sz w:val="23"/>
          <w:szCs w:val="23"/>
          <w:shd w:val="clear" w:color="auto" w:fill="FFFFFF"/>
        </w:rPr>
        <w:t>laborers</w:t>
      </w:r>
      <w:r w:rsidR="0056341C" w:rsidRPr="009C61A8">
        <w:rPr>
          <w:rFonts w:ascii="Garamond" w:hAnsi="Garamond"/>
          <w:color w:val="000000"/>
          <w:sz w:val="23"/>
          <w:szCs w:val="23"/>
          <w:shd w:val="clear" w:color="auto" w:fill="FFFFFF"/>
        </w:rPr>
        <w:t xml:space="preserve"> escape or manage to make a report, </w:t>
      </w:r>
      <w:r w:rsidR="00182F18" w:rsidRPr="009C61A8">
        <w:rPr>
          <w:rFonts w:ascii="Garamond" w:hAnsi="Garamond"/>
          <w:color w:val="000000"/>
          <w:sz w:val="23"/>
          <w:szCs w:val="23"/>
          <w:shd w:val="clear" w:color="auto" w:fill="FFFFFF"/>
        </w:rPr>
        <w:t xml:space="preserve">the police </w:t>
      </w:r>
      <w:r w:rsidR="0056341C" w:rsidRPr="009C61A8">
        <w:rPr>
          <w:rFonts w:ascii="Garamond" w:hAnsi="Garamond"/>
          <w:color w:val="000000"/>
          <w:sz w:val="23"/>
          <w:szCs w:val="23"/>
          <w:shd w:val="clear" w:color="auto" w:fill="FFFFFF"/>
        </w:rPr>
        <w:t>often return</w:t>
      </w:r>
      <w:r w:rsidR="00182F18" w:rsidRPr="009C61A8">
        <w:rPr>
          <w:rFonts w:ascii="Garamond" w:hAnsi="Garamond"/>
          <w:color w:val="000000"/>
          <w:sz w:val="23"/>
          <w:szCs w:val="23"/>
          <w:shd w:val="clear" w:color="auto" w:fill="FFFFFF"/>
        </w:rPr>
        <w:t xml:space="preserve"> them</w:t>
      </w:r>
      <w:r w:rsidR="0056341C" w:rsidRPr="009C61A8">
        <w:rPr>
          <w:rFonts w:ascii="Garamond" w:hAnsi="Garamond"/>
          <w:color w:val="000000"/>
          <w:sz w:val="23"/>
          <w:szCs w:val="23"/>
          <w:shd w:val="clear" w:color="auto" w:fill="FFFFFF"/>
        </w:rPr>
        <w:t xml:space="preserve"> to their employers</w:t>
      </w:r>
      <w:r w:rsidR="00D21F0A" w:rsidRPr="009C61A8">
        <w:rPr>
          <w:rFonts w:ascii="Garamond" w:hAnsi="Garamond"/>
          <w:color w:val="000000"/>
          <w:sz w:val="23"/>
          <w:szCs w:val="23"/>
          <w:shd w:val="clear" w:color="auto" w:fill="FFFFFF"/>
        </w:rPr>
        <w:t xml:space="preserve"> </w:t>
      </w:r>
      <w:r w:rsidR="00AF4531" w:rsidRPr="009C61A8">
        <w:rPr>
          <w:rFonts w:ascii="Garamond" w:hAnsi="Garamond"/>
          <w:color w:val="000000"/>
          <w:sz w:val="23"/>
          <w:szCs w:val="23"/>
          <w:shd w:val="clear" w:color="auto" w:fill="FFFFFF"/>
        </w:rPr>
        <w:t>and the justice system fails to prosecute the perpetrators</w:t>
      </w:r>
      <w:r w:rsidR="0056341C" w:rsidRPr="009C61A8">
        <w:rPr>
          <w:rFonts w:ascii="Garamond" w:hAnsi="Garamond"/>
          <w:color w:val="000000"/>
          <w:sz w:val="23"/>
          <w:szCs w:val="23"/>
          <w:shd w:val="clear" w:color="auto" w:fill="FFFFFF"/>
        </w:rPr>
        <w:t>.</w:t>
      </w:r>
      <w:r w:rsidR="00D60DA4" w:rsidRPr="009C61A8">
        <w:rPr>
          <w:rStyle w:val="FootnoteReference"/>
          <w:rFonts w:ascii="Garamond" w:hAnsi="Garamond"/>
          <w:color w:val="000000"/>
          <w:sz w:val="23"/>
          <w:szCs w:val="23"/>
          <w:shd w:val="clear" w:color="auto" w:fill="FFFFFF"/>
        </w:rPr>
        <w:footnoteReference w:id="106"/>
      </w:r>
      <w:r w:rsidR="0056341C" w:rsidRPr="009C61A8">
        <w:rPr>
          <w:rFonts w:ascii="Garamond" w:hAnsi="Garamond"/>
          <w:color w:val="000000"/>
          <w:sz w:val="23"/>
          <w:szCs w:val="23"/>
          <w:shd w:val="clear" w:color="auto" w:fill="FFFFFF"/>
        </w:rPr>
        <w:t xml:space="preserve"> This is also because in</w:t>
      </w:r>
      <w:r w:rsidR="00575C81" w:rsidRPr="009C61A8">
        <w:rPr>
          <w:rFonts w:ascii="Garamond" w:hAnsi="Garamond"/>
          <w:color w:val="000000"/>
          <w:sz w:val="23"/>
          <w:szCs w:val="23"/>
          <w:shd w:val="clear" w:color="auto" w:fill="FFFFFF"/>
        </w:rPr>
        <w:t xml:space="preserve"> small,</w:t>
      </w:r>
      <w:r w:rsidR="0056341C" w:rsidRPr="009C61A8">
        <w:rPr>
          <w:rFonts w:ascii="Garamond" w:hAnsi="Garamond"/>
          <w:color w:val="000000"/>
          <w:sz w:val="23"/>
          <w:szCs w:val="23"/>
          <w:shd w:val="clear" w:color="auto" w:fill="FFFFFF"/>
        </w:rPr>
        <w:t xml:space="preserve"> rural communities, landowners, employers, and government authorities are often friends </w:t>
      </w:r>
      <w:r w:rsidR="00575C81" w:rsidRPr="009C61A8">
        <w:rPr>
          <w:rFonts w:ascii="Garamond" w:hAnsi="Garamond"/>
          <w:color w:val="000000"/>
          <w:sz w:val="23"/>
          <w:szCs w:val="23"/>
          <w:shd w:val="clear" w:color="auto" w:fill="FFFFFF"/>
        </w:rPr>
        <w:t>or</w:t>
      </w:r>
      <w:r w:rsidR="0056341C" w:rsidRPr="009C61A8">
        <w:rPr>
          <w:rFonts w:ascii="Garamond" w:hAnsi="Garamond"/>
          <w:color w:val="000000"/>
          <w:sz w:val="23"/>
          <w:szCs w:val="23"/>
          <w:shd w:val="clear" w:color="auto" w:fill="FFFFFF"/>
        </w:rPr>
        <w:t xml:space="preserve"> family.</w:t>
      </w:r>
      <w:r w:rsidR="00D60DA4" w:rsidRPr="009C61A8">
        <w:rPr>
          <w:rStyle w:val="FootnoteReference"/>
          <w:rFonts w:ascii="Garamond" w:hAnsi="Garamond"/>
          <w:color w:val="000000"/>
          <w:sz w:val="23"/>
          <w:szCs w:val="23"/>
          <w:shd w:val="clear" w:color="auto" w:fill="FFFFFF"/>
        </w:rPr>
        <w:footnoteReference w:id="107"/>
      </w:r>
    </w:p>
    <w:p w14:paraId="45FDCDDC" w14:textId="06C4A1DB" w:rsidR="0083443D" w:rsidRPr="009C61A8" w:rsidRDefault="003261C4" w:rsidP="003C6921">
      <w:pPr>
        <w:spacing w:line="360" w:lineRule="auto"/>
        <w:ind w:firstLine="720"/>
        <w:jc w:val="both"/>
        <w:rPr>
          <w:rFonts w:ascii="Garamond" w:hAnsi="Garamond"/>
          <w:sz w:val="23"/>
          <w:szCs w:val="23"/>
        </w:rPr>
      </w:pPr>
      <w:r w:rsidRPr="009C61A8">
        <w:rPr>
          <w:rFonts w:ascii="Garamond" w:hAnsi="Garamond"/>
          <w:sz w:val="23"/>
          <w:szCs w:val="23"/>
        </w:rPr>
        <w:t>(</w:t>
      </w:r>
      <w:r w:rsidR="009872B2" w:rsidRPr="009C61A8">
        <w:rPr>
          <w:rFonts w:ascii="Garamond" w:hAnsi="Garamond"/>
          <w:sz w:val="23"/>
          <w:szCs w:val="23"/>
        </w:rPr>
        <w:t>3</w:t>
      </w:r>
      <w:r w:rsidR="00115DA8" w:rsidRPr="009C61A8">
        <w:rPr>
          <w:rFonts w:ascii="Garamond" w:hAnsi="Garamond"/>
          <w:sz w:val="23"/>
          <w:szCs w:val="23"/>
        </w:rPr>
        <w:t>8</w:t>
      </w:r>
      <w:r w:rsidRPr="009C61A8">
        <w:rPr>
          <w:rFonts w:ascii="Garamond" w:hAnsi="Garamond"/>
          <w:sz w:val="23"/>
          <w:szCs w:val="23"/>
        </w:rPr>
        <w:t xml:space="preserve">) </w:t>
      </w:r>
      <w:r w:rsidR="0083443D" w:rsidRPr="009C61A8">
        <w:rPr>
          <w:rFonts w:ascii="Garamond" w:hAnsi="Garamond"/>
          <w:sz w:val="23"/>
          <w:szCs w:val="23"/>
        </w:rPr>
        <w:t xml:space="preserve">Under Article 2, paragraph 3 of the Covenant, India must ensure that individuals also have accessible and effective remedies to vindicate </w:t>
      </w:r>
      <w:r w:rsidR="00D8567E" w:rsidRPr="009C61A8">
        <w:rPr>
          <w:rFonts w:ascii="Garamond" w:hAnsi="Garamond"/>
          <w:sz w:val="23"/>
          <w:szCs w:val="23"/>
        </w:rPr>
        <w:t>violation</w:t>
      </w:r>
      <w:r w:rsidR="00AC4280" w:rsidRPr="009C61A8">
        <w:rPr>
          <w:rFonts w:ascii="Garamond" w:hAnsi="Garamond"/>
          <w:sz w:val="23"/>
          <w:szCs w:val="23"/>
        </w:rPr>
        <w:t>s</w:t>
      </w:r>
      <w:r w:rsidR="00D8567E" w:rsidRPr="009C61A8">
        <w:rPr>
          <w:rFonts w:ascii="Garamond" w:hAnsi="Garamond"/>
          <w:sz w:val="23"/>
          <w:szCs w:val="23"/>
        </w:rPr>
        <w:t xml:space="preserve"> of their</w:t>
      </w:r>
      <w:r w:rsidR="0083443D" w:rsidRPr="009C61A8">
        <w:rPr>
          <w:rFonts w:ascii="Garamond" w:hAnsi="Garamond"/>
          <w:sz w:val="23"/>
          <w:szCs w:val="23"/>
        </w:rPr>
        <w:t xml:space="preserve"> rights.</w:t>
      </w:r>
      <w:r w:rsidR="007B1231" w:rsidRPr="009C61A8">
        <w:rPr>
          <w:rStyle w:val="FootnoteReference"/>
          <w:rFonts w:ascii="Garamond" w:hAnsi="Garamond"/>
          <w:sz w:val="23"/>
          <w:szCs w:val="23"/>
        </w:rPr>
        <w:footnoteReference w:id="108"/>
      </w:r>
      <w:r w:rsidR="0083443D" w:rsidRPr="009C61A8">
        <w:rPr>
          <w:rFonts w:ascii="Garamond" w:hAnsi="Garamond"/>
          <w:sz w:val="23"/>
          <w:szCs w:val="23"/>
        </w:rPr>
        <w:t xml:space="preserve"> </w:t>
      </w:r>
      <w:r w:rsidR="00D8567E" w:rsidRPr="009C61A8">
        <w:rPr>
          <w:rFonts w:ascii="Garamond" w:hAnsi="Garamond"/>
          <w:sz w:val="23"/>
          <w:szCs w:val="23"/>
        </w:rPr>
        <w:t>In General Comment 31, th</w:t>
      </w:r>
      <w:r w:rsidR="00432E3D" w:rsidRPr="009C61A8">
        <w:rPr>
          <w:rFonts w:ascii="Garamond" w:hAnsi="Garamond"/>
          <w:sz w:val="23"/>
          <w:szCs w:val="23"/>
        </w:rPr>
        <w:t>is</w:t>
      </w:r>
      <w:r w:rsidR="00D8567E" w:rsidRPr="009C61A8">
        <w:rPr>
          <w:rFonts w:ascii="Garamond" w:hAnsi="Garamond"/>
          <w:sz w:val="23"/>
          <w:szCs w:val="23"/>
        </w:rPr>
        <w:t xml:space="preserve"> Committee explain</w:t>
      </w:r>
      <w:r w:rsidR="00FF17C3" w:rsidRPr="009C61A8">
        <w:rPr>
          <w:rFonts w:ascii="Garamond" w:hAnsi="Garamond"/>
          <w:sz w:val="23"/>
          <w:szCs w:val="23"/>
        </w:rPr>
        <w:t>ed</w:t>
      </w:r>
      <w:r w:rsidR="00D8567E" w:rsidRPr="009C61A8">
        <w:rPr>
          <w:rFonts w:ascii="Garamond" w:hAnsi="Garamond"/>
          <w:sz w:val="23"/>
          <w:szCs w:val="23"/>
        </w:rPr>
        <w:t xml:space="preserve"> that s</w:t>
      </w:r>
      <w:r w:rsidR="0083443D" w:rsidRPr="009C61A8">
        <w:rPr>
          <w:rFonts w:ascii="Garamond" w:hAnsi="Garamond"/>
          <w:sz w:val="23"/>
          <w:szCs w:val="23"/>
        </w:rPr>
        <w:t xml:space="preserve">uch remedies should take </w:t>
      </w:r>
      <w:r w:rsidR="00876944" w:rsidRPr="009C61A8">
        <w:rPr>
          <w:rFonts w:ascii="Garamond" w:hAnsi="Garamond"/>
          <w:sz w:val="23"/>
          <w:szCs w:val="23"/>
        </w:rPr>
        <w:t xml:space="preserve">into </w:t>
      </w:r>
      <w:r w:rsidR="0083443D" w:rsidRPr="009C61A8">
        <w:rPr>
          <w:rFonts w:ascii="Garamond" w:hAnsi="Garamond"/>
          <w:sz w:val="23"/>
          <w:szCs w:val="23"/>
        </w:rPr>
        <w:t xml:space="preserve">account the special vulnerability of certain categories of </w:t>
      </w:r>
      <w:r w:rsidR="00876944" w:rsidRPr="009C61A8">
        <w:rPr>
          <w:rFonts w:ascii="Garamond" w:hAnsi="Garamond"/>
          <w:sz w:val="23"/>
          <w:szCs w:val="23"/>
        </w:rPr>
        <w:t>people</w:t>
      </w:r>
      <w:r w:rsidR="0083443D" w:rsidRPr="009C61A8">
        <w:rPr>
          <w:rFonts w:ascii="Garamond" w:hAnsi="Garamond"/>
          <w:sz w:val="23"/>
          <w:szCs w:val="23"/>
        </w:rPr>
        <w:t>, including children</w:t>
      </w:r>
      <w:r w:rsidR="00FF17C3" w:rsidRPr="009C61A8">
        <w:rPr>
          <w:rFonts w:ascii="Garamond" w:hAnsi="Garamond"/>
          <w:sz w:val="23"/>
          <w:szCs w:val="23"/>
        </w:rPr>
        <w:t xml:space="preserve"> in particular</w:t>
      </w:r>
      <w:r w:rsidR="0083443D" w:rsidRPr="009C61A8">
        <w:rPr>
          <w:rFonts w:ascii="Garamond" w:hAnsi="Garamond"/>
          <w:sz w:val="23"/>
          <w:szCs w:val="23"/>
        </w:rPr>
        <w:t>.</w:t>
      </w:r>
      <w:r w:rsidR="0038245F" w:rsidRPr="009C61A8">
        <w:rPr>
          <w:rStyle w:val="FootnoteReference"/>
          <w:rFonts w:ascii="Garamond" w:hAnsi="Garamond"/>
          <w:sz w:val="23"/>
          <w:szCs w:val="23"/>
        </w:rPr>
        <w:footnoteReference w:id="109"/>
      </w:r>
      <w:r w:rsidR="0083443D" w:rsidRPr="009C61A8">
        <w:rPr>
          <w:rFonts w:ascii="Garamond" w:hAnsi="Garamond"/>
          <w:sz w:val="23"/>
          <w:szCs w:val="23"/>
        </w:rPr>
        <w:t xml:space="preserve"> </w:t>
      </w:r>
      <w:r w:rsidR="00D8567E" w:rsidRPr="009C61A8">
        <w:rPr>
          <w:rFonts w:ascii="Garamond" w:hAnsi="Garamond"/>
          <w:sz w:val="23"/>
          <w:szCs w:val="23"/>
        </w:rPr>
        <w:t>Additionally, a</w:t>
      </w:r>
      <w:r w:rsidR="0083443D" w:rsidRPr="009C61A8">
        <w:rPr>
          <w:rFonts w:ascii="Garamond" w:hAnsi="Garamond"/>
          <w:sz w:val="23"/>
          <w:szCs w:val="23"/>
        </w:rPr>
        <w:t xml:space="preserve">dministrative mechanisms are required to </w:t>
      </w:r>
      <w:r w:rsidR="000B3D96" w:rsidRPr="009C61A8">
        <w:rPr>
          <w:rFonts w:ascii="Garamond" w:hAnsi="Garamond"/>
          <w:sz w:val="23"/>
          <w:szCs w:val="23"/>
        </w:rPr>
        <w:t>meet</w:t>
      </w:r>
      <w:r w:rsidR="0083443D" w:rsidRPr="009C61A8">
        <w:rPr>
          <w:rFonts w:ascii="Garamond" w:hAnsi="Garamond"/>
          <w:sz w:val="23"/>
          <w:szCs w:val="23"/>
        </w:rPr>
        <w:t xml:space="preserve"> the general obligation to investigate allegations of violations promptly, thoroughly</w:t>
      </w:r>
      <w:r w:rsidR="000B3D96" w:rsidRPr="009C61A8">
        <w:rPr>
          <w:rFonts w:ascii="Garamond" w:hAnsi="Garamond"/>
          <w:sz w:val="23"/>
          <w:szCs w:val="23"/>
        </w:rPr>
        <w:t>,</w:t>
      </w:r>
      <w:r w:rsidR="0083443D" w:rsidRPr="009C61A8">
        <w:rPr>
          <w:rFonts w:ascii="Garamond" w:hAnsi="Garamond"/>
          <w:sz w:val="23"/>
          <w:szCs w:val="23"/>
        </w:rPr>
        <w:t xml:space="preserve"> and effectively through independent and impartial bodies.</w:t>
      </w:r>
      <w:r w:rsidR="0038245F" w:rsidRPr="009C61A8">
        <w:rPr>
          <w:rStyle w:val="FootnoteReference"/>
          <w:rFonts w:ascii="Garamond" w:hAnsi="Garamond"/>
          <w:sz w:val="23"/>
          <w:szCs w:val="23"/>
        </w:rPr>
        <w:footnoteReference w:id="110"/>
      </w:r>
    </w:p>
    <w:p w14:paraId="64F5C9B8" w14:textId="49381107" w:rsidR="003261C4" w:rsidRPr="009C61A8" w:rsidRDefault="003261C4" w:rsidP="003F477B">
      <w:pPr>
        <w:spacing w:line="360" w:lineRule="auto"/>
        <w:ind w:firstLine="720"/>
        <w:jc w:val="both"/>
        <w:rPr>
          <w:rFonts w:ascii="Garamond" w:hAnsi="Garamond"/>
          <w:color w:val="000000" w:themeColor="text1"/>
          <w:sz w:val="23"/>
          <w:szCs w:val="23"/>
        </w:rPr>
      </w:pPr>
      <w:r w:rsidRPr="009C61A8">
        <w:rPr>
          <w:rFonts w:ascii="Garamond" w:hAnsi="Garamond"/>
          <w:color w:val="000000" w:themeColor="text1"/>
          <w:sz w:val="23"/>
          <w:szCs w:val="23"/>
        </w:rPr>
        <w:t>(</w:t>
      </w:r>
      <w:r w:rsidR="008A1B14" w:rsidRPr="009C61A8">
        <w:rPr>
          <w:rFonts w:ascii="Garamond" w:hAnsi="Garamond"/>
          <w:color w:val="000000" w:themeColor="text1"/>
          <w:sz w:val="23"/>
          <w:szCs w:val="23"/>
        </w:rPr>
        <w:t>40</w:t>
      </w:r>
      <w:r w:rsidRPr="009C61A8">
        <w:rPr>
          <w:rFonts w:ascii="Garamond" w:hAnsi="Garamond"/>
          <w:color w:val="000000" w:themeColor="text1"/>
          <w:sz w:val="23"/>
          <w:szCs w:val="23"/>
        </w:rPr>
        <w:t>)</w:t>
      </w:r>
      <w:r w:rsidRPr="009C61A8">
        <w:rPr>
          <w:rFonts w:ascii="Garamond" w:hAnsi="Garamond"/>
          <w:b/>
          <w:bCs/>
          <w:color w:val="000000" w:themeColor="text1"/>
          <w:sz w:val="23"/>
          <w:szCs w:val="23"/>
        </w:rPr>
        <w:t xml:space="preserve"> </w:t>
      </w:r>
      <w:r w:rsidR="003A7319" w:rsidRPr="009C61A8">
        <w:rPr>
          <w:rFonts w:ascii="Garamond" w:hAnsi="Garamond"/>
          <w:color w:val="000000" w:themeColor="text1"/>
          <w:sz w:val="23"/>
          <w:szCs w:val="23"/>
        </w:rPr>
        <w:t>India is failing to meet its obligations under article 2, paragraph 3, because t</w:t>
      </w:r>
      <w:r w:rsidR="00C52A0A" w:rsidRPr="009C61A8">
        <w:rPr>
          <w:rFonts w:ascii="Garamond" w:hAnsi="Garamond"/>
          <w:color w:val="000000" w:themeColor="text1"/>
          <w:sz w:val="23"/>
          <w:szCs w:val="23"/>
        </w:rPr>
        <w:t>here are no</w:t>
      </w:r>
      <w:r w:rsidR="00C52A0A" w:rsidRPr="009C61A8">
        <w:rPr>
          <w:rFonts w:ascii="Garamond" w:hAnsi="Garamond"/>
          <w:b/>
          <w:bCs/>
          <w:color w:val="000000" w:themeColor="text1"/>
          <w:sz w:val="23"/>
          <w:szCs w:val="23"/>
        </w:rPr>
        <w:t xml:space="preserve"> </w:t>
      </w:r>
      <w:r w:rsidR="00C52A0A" w:rsidRPr="009C61A8">
        <w:rPr>
          <w:rFonts w:ascii="Garamond" w:hAnsi="Garamond"/>
          <w:i/>
          <w:iCs/>
          <w:color w:val="000000" w:themeColor="text1"/>
          <w:sz w:val="23"/>
          <w:szCs w:val="23"/>
        </w:rPr>
        <w:t>i</w:t>
      </w:r>
      <w:r w:rsidR="00E05285" w:rsidRPr="009C61A8">
        <w:rPr>
          <w:rFonts w:ascii="Garamond" w:hAnsi="Garamond"/>
          <w:i/>
          <w:iCs/>
          <w:color w:val="000000" w:themeColor="text1"/>
          <w:sz w:val="23"/>
          <w:szCs w:val="23"/>
        </w:rPr>
        <w:t>ndependent</w:t>
      </w:r>
      <w:r w:rsidR="00E05285" w:rsidRPr="009C61A8">
        <w:rPr>
          <w:rFonts w:ascii="Garamond" w:hAnsi="Garamond"/>
          <w:color w:val="000000" w:themeColor="text1"/>
          <w:sz w:val="23"/>
          <w:szCs w:val="23"/>
        </w:rPr>
        <w:t xml:space="preserve"> bod</w:t>
      </w:r>
      <w:r w:rsidR="00C52A0A" w:rsidRPr="009C61A8">
        <w:rPr>
          <w:rFonts w:ascii="Garamond" w:hAnsi="Garamond"/>
          <w:color w:val="000000" w:themeColor="text1"/>
          <w:sz w:val="23"/>
          <w:szCs w:val="23"/>
        </w:rPr>
        <w:t>ies</w:t>
      </w:r>
      <w:r w:rsidR="00E05285" w:rsidRPr="009C61A8">
        <w:rPr>
          <w:rFonts w:ascii="Garamond" w:hAnsi="Garamond"/>
          <w:color w:val="000000" w:themeColor="text1"/>
          <w:sz w:val="23"/>
          <w:szCs w:val="23"/>
        </w:rPr>
        <w:t xml:space="preserve"> </w:t>
      </w:r>
      <w:r w:rsidR="00C52A0A" w:rsidRPr="009C61A8">
        <w:rPr>
          <w:rFonts w:ascii="Garamond" w:hAnsi="Garamond"/>
          <w:color w:val="000000" w:themeColor="text1"/>
          <w:sz w:val="23"/>
          <w:szCs w:val="23"/>
        </w:rPr>
        <w:t>designated to</w:t>
      </w:r>
      <w:r w:rsidR="00E05285" w:rsidRPr="009C61A8">
        <w:rPr>
          <w:rFonts w:ascii="Garamond" w:hAnsi="Garamond"/>
          <w:color w:val="000000" w:themeColor="text1"/>
          <w:sz w:val="23"/>
          <w:szCs w:val="23"/>
        </w:rPr>
        <w:t xml:space="preserve"> investigat</w:t>
      </w:r>
      <w:r w:rsidR="00C52A0A" w:rsidRPr="009C61A8">
        <w:rPr>
          <w:rFonts w:ascii="Garamond" w:hAnsi="Garamond"/>
          <w:color w:val="000000" w:themeColor="text1"/>
          <w:sz w:val="23"/>
          <w:szCs w:val="23"/>
        </w:rPr>
        <w:t xml:space="preserve">ing bonded </w:t>
      </w:r>
      <w:r w:rsidR="008E44F6" w:rsidRPr="009C61A8">
        <w:rPr>
          <w:rFonts w:ascii="Garamond" w:hAnsi="Garamond"/>
          <w:color w:val="000000" w:themeColor="text1"/>
          <w:sz w:val="23"/>
          <w:szCs w:val="23"/>
        </w:rPr>
        <w:t>labor</w:t>
      </w:r>
      <w:r w:rsidR="00C52A0A" w:rsidRPr="009C61A8">
        <w:rPr>
          <w:rFonts w:ascii="Garamond" w:hAnsi="Garamond"/>
          <w:color w:val="000000" w:themeColor="text1"/>
          <w:sz w:val="23"/>
          <w:szCs w:val="23"/>
        </w:rPr>
        <w:t>.</w:t>
      </w:r>
      <w:r w:rsidR="00E05285" w:rsidRPr="009C61A8">
        <w:rPr>
          <w:rFonts w:ascii="Garamond" w:hAnsi="Garamond"/>
          <w:color w:val="000000" w:themeColor="text1"/>
          <w:sz w:val="23"/>
          <w:szCs w:val="23"/>
        </w:rPr>
        <w:t xml:space="preserve"> </w:t>
      </w:r>
      <w:r w:rsidR="00511BB1" w:rsidRPr="009C61A8">
        <w:rPr>
          <w:rFonts w:ascii="Garamond" w:hAnsi="Garamond"/>
          <w:color w:val="000000" w:themeColor="text1"/>
          <w:sz w:val="23"/>
          <w:szCs w:val="23"/>
        </w:rPr>
        <w:t>T</w:t>
      </w:r>
      <w:r w:rsidR="00E05285" w:rsidRPr="009C61A8">
        <w:rPr>
          <w:rFonts w:ascii="Garamond" w:hAnsi="Garamond"/>
          <w:color w:val="000000" w:themeColor="text1"/>
          <w:sz w:val="23"/>
          <w:szCs w:val="23"/>
        </w:rPr>
        <w:t xml:space="preserve">he government </w:t>
      </w:r>
      <w:r w:rsidR="00147AFE" w:rsidRPr="009C61A8">
        <w:rPr>
          <w:rFonts w:ascii="Garamond" w:hAnsi="Garamond"/>
          <w:color w:val="000000" w:themeColor="text1"/>
          <w:sz w:val="23"/>
          <w:szCs w:val="23"/>
        </w:rPr>
        <w:t>established</w:t>
      </w:r>
      <w:r w:rsidR="00E05285" w:rsidRPr="009C61A8">
        <w:rPr>
          <w:rFonts w:ascii="Garamond" w:hAnsi="Garamond"/>
          <w:color w:val="000000" w:themeColor="text1"/>
          <w:sz w:val="23"/>
          <w:szCs w:val="23"/>
        </w:rPr>
        <w:t xml:space="preserve"> an affirmative action </w:t>
      </w:r>
      <w:r w:rsidR="00C52A0A" w:rsidRPr="009C61A8">
        <w:rPr>
          <w:rFonts w:ascii="Garamond" w:hAnsi="Garamond"/>
          <w:color w:val="000000" w:themeColor="text1"/>
          <w:sz w:val="23"/>
          <w:szCs w:val="23"/>
        </w:rPr>
        <w:t xml:space="preserve">policy, </w:t>
      </w:r>
      <w:r w:rsidR="00511BB1" w:rsidRPr="009C61A8">
        <w:rPr>
          <w:rFonts w:ascii="Garamond" w:hAnsi="Garamond"/>
          <w:color w:val="000000" w:themeColor="text1"/>
          <w:sz w:val="23"/>
          <w:szCs w:val="23"/>
        </w:rPr>
        <w:t xml:space="preserve">but </w:t>
      </w:r>
      <w:r w:rsidR="00C52A0A" w:rsidRPr="009C61A8">
        <w:rPr>
          <w:rFonts w:ascii="Garamond" w:hAnsi="Garamond"/>
          <w:color w:val="000000" w:themeColor="text1"/>
          <w:sz w:val="23"/>
          <w:szCs w:val="23"/>
        </w:rPr>
        <w:t xml:space="preserve">these </w:t>
      </w:r>
      <w:r w:rsidR="00647999" w:rsidRPr="009C61A8">
        <w:rPr>
          <w:rFonts w:ascii="Garamond" w:hAnsi="Garamond"/>
          <w:color w:val="000000" w:themeColor="text1"/>
          <w:sz w:val="23"/>
          <w:szCs w:val="23"/>
        </w:rPr>
        <w:t xml:space="preserve">diversity </w:t>
      </w:r>
      <w:r w:rsidR="00147AFE" w:rsidRPr="009C61A8">
        <w:rPr>
          <w:rFonts w:ascii="Garamond" w:hAnsi="Garamond"/>
          <w:color w:val="000000" w:themeColor="text1"/>
          <w:sz w:val="23"/>
          <w:szCs w:val="23"/>
        </w:rPr>
        <w:t>quota</w:t>
      </w:r>
      <w:r w:rsidR="00647999" w:rsidRPr="009C61A8">
        <w:rPr>
          <w:rFonts w:ascii="Garamond" w:hAnsi="Garamond"/>
          <w:color w:val="000000" w:themeColor="text1"/>
          <w:sz w:val="23"/>
          <w:szCs w:val="23"/>
        </w:rPr>
        <w:t xml:space="preserve"> policies are also failing. Limited roles in the government are being filled by </w:t>
      </w:r>
      <w:r w:rsidR="0064373A" w:rsidRPr="009C61A8">
        <w:rPr>
          <w:rFonts w:ascii="Garamond" w:hAnsi="Garamond"/>
          <w:color w:val="000000" w:themeColor="text1"/>
          <w:sz w:val="23"/>
          <w:szCs w:val="23"/>
        </w:rPr>
        <w:t>S</w:t>
      </w:r>
      <w:r w:rsidR="004C743F" w:rsidRPr="009C61A8">
        <w:rPr>
          <w:rFonts w:ascii="Garamond" w:hAnsi="Garamond"/>
          <w:color w:val="000000" w:themeColor="text1"/>
          <w:sz w:val="23"/>
          <w:szCs w:val="23"/>
        </w:rPr>
        <w:t xml:space="preserve">cheduled </w:t>
      </w:r>
      <w:r w:rsidR="0064373A" w:rsidRPr="009C61A8">
        <w:rPr>
          <w:rFonts w:ascii="Garamond" w:hAnsi="Garamond"/>
          <w:color w:val="000000" w:themeColor="text1"/>
          <w:sz w:val="23"/>
          <w:szCs w:val="23"/>
        </w:rPr>
        <w:t>T</w:t>
      </w:r>
      <w:r w:rsidR="004C743F" w:rsidRPr="009C61A8">
        <w:rPr>
          <w:rFonts w:ascii="Garamond" w:hAnsi="Garamond"/>
          <w:color w:val="000000" w:themeColor="text1"/>
          <w:sz w:val="23"/>
          <w:szCs w:val="23"/>
        </w:rPr>
        <w:t xml:space="preserve">ribes </w:t>
      </w:r>
      <w:r w:rsidR="00647999" w:rsidRPr="009C61A8">
        <w:rPr>
          <w:rFonts w:ascii="Garamond" w:hAnsi="Garamond"/>
          <w:color w:val="000000" w:themeColor="text1"/>
          <w:sz w:val="23"/>
          <w:szCs w:val="23"/>
        </w:rPr>
        <w:t>and lower castes.</w:t>
      </w:r>
      <w:r w:rsidR="00647999" w:rsidRPr="009C61A8">
        <w:rPr>
          <w:rStyle w:val="FootnoteReference"/>
          <w:rFonts w:ascii="Garamond" w:hAnsi="Garamond"/>
          <w:color w:val="000000" w:themeColor="text1"/>
          <w:sz w:val="23"/>
          <w:szCs w:val="23"/>
        </w:rPr>
        <w:footnoteReference w:id="111"/>
      </w:r>
      <w:r w:rsidR="00647999" w:rsidRPr="009C61A8">
        <w:rPr>
          <w:rFonts w:ascii="Garamond" w:hAnsi="Garamond"/>
          <w:color w:val="000000" w:themeColor="text1"/>
          <w:sz w:val="23"/>
          <w:szCs w:val="23"/>
        </w:rPr>
        <w:t xml:space="preserve"> </w:t>
      </w:r>
    </w:p>
    <w:p w14:paraId="75BBDE0C" w14:textId="0A315F15" w:rsidR="003261C4" w:rsidRPr="009C61A8" w:rsidRDefault="003261C4" w:rsidP="003C6921">
      <w:pPr>
        <w:spacing w:line="360" w:lineRule="auto"/>
        <w:ind w:firstLine="720"/>
        <w:jc w:val="both"/>
        <w:rPr>
          <w:rFonts w:ascii="Garamond" w:hAnsi="Garamond"/>
          <w:color w:val="000000" w:themeColor="text1"/>
          <w:sz w:val="23"/>
          <w:szCs w:val="23"/>
        </w:rPr>
      </w:pPr>
      <w:r w:rsidRPr="009C61A8">
        <w:rPr>
          <w:rFonts w:ascii="Garamond" w:hAnsi="Garamond"/>
          <w:color w:val="000000" w:themeColor="text1"/>
          <w:sz w:val="23"/>
          <w:szCs w:val="23"/>
        </w:rPr>
        <w:t>(</w:t>
      </w:r>
      <w:r w:rsidR="008A1B14" w:rsidRPr="009C61A8">
        <w:rPr>
          <w:rFonts w:ascii="Garamond" w:hAnsi="Garamond"/>
          <w:color w:val="000000" w:themeColor="text1"/>
          <w:sz w:val="23"/>
          <w:szCs w:val="23"/>
        </w:rPr>
        <w:t>41</w:t>
      </w:r>
      <w:r w:rsidRPr="009C61A8">
        <w:rPr>
          <w:rFonts w:ascii="Garamond" w:hAnsi="Garamond"/>
          <w:color w:val="000000" w:themeColor="text1"/>
          <w:sz w:val="23"/>
          <w:szCs w:val="23"/>
        </w:rPr>
        <w:t xml:space="preserve">) </w:t>
      </w:r>
      <w:r w:rsidR="00647999" w:rsidRPr="009C61A8">
        <w:rPr>
          <w:rFonts w:ascii="Garamond" w:hAnsi="Garamond"/>
          <w:color w:val="000000" w:themeColor="text1"/>
          <w:sz w:val="23"/>
          <w:szCs w:val="23"/>
        </w:rPr>
        <w:t>For example, India’s judicial body is not representative of its demographics.</w:t>
      </w:r>
      <w:r w:rsidR="009B4CCD" w:rsidRPr="009C61A8">
        <w:rPr>
          <w:rStyle w:val="FootnoteReference"/>
          <w:rFonts w:ascii="Garamond" w:hAnsi="Garamond"/>
          <w:color w:val="000000" w:themeColor="text1"/>
          <w:sz w:val="23"/>
          <w:szCs w:val="23"/>
        </w:rPr>
        <w:footnoteReference w:id="112"/>
      </w:r>
      <w:r w:rsidR="00647999" w:rsidRPr="009C61A8">
        <w:rPr>
          <w:rFonts w:ascii="Garamond" w:hAnsi="Garamond"/>
          <w:color w:val="000000" w:themeColor="text1"/>
          <w:sz w:val="23"/>
          <w:szCs w:val="23"/>
        </w:rPr>
        <w:t xml:space="preserve"> </w:t>
      </w:r>
      <w:r w:rsidR="00F97FF2" w:rsidRPr="009C61A8">
        <w:rPr>
          <w:rFonts w:ascii="Garamond" w:hAnsi="Garamond"/>
          <w:color w:val="1A1A1A"/>
          <w:sz w:val="23"/>
          <w:szCs w:val="23"/>
          <w:shd w:val="clear" w:color="auto" w:fill="FFFFFF"/>
        </w:rPr>
        <w:t>Some states have</w:t>
      </w:r>
      <w:r w:rsidR="00647999" w:rsidRPr="009C61A8">
        <w:rPr>
          <w:rFonts w:ascii="Garamond" w:hAnsi="Garamond"/>
          <w:color w:val="1A1A1A"/>
          <w:sz w:val="23"/>
          <w:szCs w:val="23"/>
          <w:shd w:val="clear" w:color="auto" w:fill="FFFFFF"/>
        </w:rPr>
        <w:t xml:space="preserve"> </w:t>
      </w:r>
      <w:r w:rsidR="0073505C" w:rsidRPr="009C61A8">
        <w:rPr>
          <w:rFonts w:ascii="Garamond" w:hAnsi="Garamond"/>
          <w:color w:val="1A1A1A"/>
          <w:sz w:val="23"/>
          <w:szCs w:val="23"/>
          <w:shd w:val="clear" w:color="auto" w:fill="FFFFFF"/>
        </w:rPr>
        <w:t xml:space="preserve">affirmative action </w:t>
      </w:r>
      <w:r w:rsidR="00647999" w:rsidRPr="009C61A8">
        <w:rPr>
          <w:rFonts w:ascii="Garamond" w:hAnsi="Garamond"/>
          <w:color w:val="1A1A1A"/>
          <w:sz w:val="23"/>
          <w:szCs w:val="23"/>
          <w:shd w:val="clear" w:color="auto" w:fill="FFFFFF"/>
        </w:rPr>
        <w:t xml:space="preserve">quotas </w:t>
      </w:r>
      <w:r w:rsidR="0073505C" w:rsidRPr="009C61A8">
        <w:rPr>
          <w:rFonts w:ascii="Garamond" w:hAnsi="Garamond"/>
          <w:color w:val="1A1A1A"/>
          <w:sz w:val="23"/>
          <w:szCs w:val="23"/>
          <w:shd w:val="clear" w:color="auto" w:fill="FFFFFF"/>
        </w:rPr>
        <w:t xml:space="preserve">in </w:t>
      </w:r>
      <w:r w:rsidR="00647999" w:rsidRPr="009C61A8">
        <w:rPr>
          <w:rFonts w:ascii="Garamond" w:hAnsi="Garamond"/>
          <w:color w:val="1A1A1A"/>
          <w:sz w:val="23"/>
          <w:szCs w:val="23"/>
          <w:shd w:val="clear" w:color="auto" w:fill="FFFFFF"/>
        </w:rPr>
        <w:t>state judicial services, which appoint judges in subordinate courts</w:t>
      </w:r>
      <w:r w:rsidR="008E44F6" w:rsidRPr="009C61A8">
        <w:rPr>
          <w:rFonts w:ascii="Garamond" w:hAnsi="Garamond"/>
          <w:color w:val="1A1A1A"/>
          <w:sz w:val="23"/>
          <w:szCs w:val="23"/>
          <w:shd w:val="clear" w:color="auto" w:fill="FFFFFF"/>
        </w:rPr>
        <w:t>.</w:t>
      </w:r>
      <w:r w:rsidR="00834587" w:rsidRPr="009C61A8">
        <w:rPr>
          <w:rStyle w:val="FootnoteReference"/>
          <w:rFonts w:ascii="Garamond" w:hAnsi="Garamond"/>
          <w:color w:val="1A1A1A"/>
          <w:sz w:val="23"/>
          <w:szCs w:val="23"/>
          <w:shd w:val="clear" w:color="auto" w:fill="FFFFFF"/>
        </w:rPr>
        <w:footnoteReference w:id="113"/>
      </w:r>
      <w:r w:rsidR="00647999" w:rsidRPr="009C61A8">
        <w:rPr>
          <w:rFonts w:ascii="Garamond" w:hAnsi="Garamond"/>
          <w:color w:val="1A1A1A"/>
          <w:sz w:val="23"/>
          <w:szCs w:val="23"/>
          <w:shd w:val="clear" w:color="auto" w:fill="FFFFFF"/>
        </w:rPr>
        <w:t xml:space="preserve"> </w:t>
      </w:r>
      <w:r w:rsidR="008E44F6" w:rsidRPr="009C61A8">
        <w:rPr>
          <w:rFonts w:ascii="Garamond" w:hAnsi="Garamond"/>
          <w:color w:val="1A1A1A"/>
          <w:sz w:val="23"/>
          <w:szCs w:val="23"/>
          <w:shd w:val="clear" w:color="auto" w:fill="FFFFFF"/>
        </w:rPr>
        <w:t>H</w:t>
      </w:r>
      <w:r w:rsidR="00F97FF2" w:rsidRPr="009C61A8">
        <w:rPr>
          <w:rFonts w:ascii="Garamond" w:hAnsi="Garamond"/>
          <w:color w:val="1A1A1A"/>
          <w:sz w:val="23"/>
          <w:szCs w:val="23"/>
          <w:shd w:val="clear" w:color="auto" w:fill="FFFFFF"/>
        </w:rPr>
        <w:t>owever, many</w:t>
      </w:r>
      <w:r w:rsidR="00647999" w:rsidRPr="009C61A8">
        <w:rPr>
          <w:rFonts w:ascii="Garamond" w:hAnsi="Garamond"/>
          <w:color w:val="1A1A1A"/>
          <w:sz w:val="23"/>
          <w:szCs w:val="23"/>
          <w:shd w:val="clear" w:color="auto" w:fill="FFFFFF"/>
        </w:rPr>
        <w:t xml:space="preserve"> do</w:t>
      </w:r>
      <w:r w:rsidR="00C01380" w:rsidRPr="009C61A8">
        <w:rPr>
          <w:rFonts w:ascii="Garamond" w:hAnsi="Garamond"/>
          <w:color w:val="1A1A1A"/>
          <w:sz w:val="23"/>
          <w:szCs w:val="23"/>
          <w:shd w:val="clear" w:color="auto" w:fill="FFFFFF"/>
        </w:rPr>
        <w:t xml:space="preserve"> not</w:t>
      </w:r>
      <w:r w:rsidR="00647999" w:rsidRPr="009C61A8">
        <w:rPr>
          <w:rFonts w:ascii="Garamond" w:hAnsi="Garamond"/>
          <w:color w:val="1A1A1A"/>
          <w:sz w:val="23"/>
          <w:szCs w:val="23"/>
          <w:shd w:val="clear" w:color="auto" w:fill="FFFFFF"/>
        </w:rPr>
        <w:t xml:space="preserve"> have </w:t>
      </w:r>
      <w:r w:rsidR="00BD6B58" w:rsidRPr="009C61A8">
        <w:rPr>
          <w:rFonts w:ascii="Garamond" w:hAnsi="Garamond"/>
          <w:color w:val="1A1A1A"/>
          <w:sz w:val="23"/>
          <w:szCs w:val="23"/>
          <w:shd w:val="clear" w:color="auto" w:fill="FFFFFF"/>
        </w:rPr>
        <w:t>quotas</w:t>
      </w:r>
      <w:r w:rsidR="00647999" w:rsidRPr="009C61A8">
        <w:rPr>
          <w:rFonts w:ascii="Garamond" w:hAnsi="Garamond"/>
          <w:color w:val="1A1A1A"/>
          <w:sz w:val="23"/>
          <w:szCs w:val="23"/>
          <w:shd w:val="clear" w:color="auto" w:fill="FFFFFF"/>
        </w:rPr>
        <w:t xml:space="preserve"> in </w:t>
      </w:r>
      <w:r w:rsidR="00B35D39" w:rsidRPr="009C61A8">
        <w:rPr>
          <w:rFonts w:ascii="Garamond" w:hAnsi="Garamond"/>
          <w:color w:val="1A1A1A"/>
          <w:sz w:val="23"/>
          <w:szCs w:val="23"/>
          <w:shd w:val="clear" w:color="auto" w:fill="FFFFFF"/>
        </w:rPr>
        <w:t>lower</w:t>
      </w:r>
      <w:r w:rsidR="00647999" w:rsidRPr="009C61A8">
        <w:rPr>
          <w:rFonts w:ascii="Garamond" w:hAnsi="Garamond"/>
          <w:color w:val="1A1A1A"/>
          <w:sz w:val="23"/>
          <w:szCs w:val="23"/>
          <w:shd w:val="clear" w:color="auto" w:fill="FFFFFF"/>
        </w:rPr>
        <w:t xml:space="preserve"> judicial service</w:t>
      </w:r>
      <w:r w:rsidR="009B4CCD" w:rsidRPr="009C61A8">
        <w:rPr>
          <w:rFonts w:ascii="Garamond" w:hAnsi="Garamond"/>
          <w:color w:val="1A1A1A"/>
          <w:sz w:val="23"/>
          <w:szCs w:val="23"/>
          <w:shd w:val="clear" w:color="auto" w:fill="FFFFFF"/>
        </w:rPr>
        <w:t>s</w:t>
      </w:r>
      <w:r w:rsidR="00647999" w:rsidRPr="009C61A8">
        <w:rPr>
          <w:rFonts w:ascii="Garamond" w:hAnsi="Garamond"/>
          <w:color w:val="1A1A1A"/>
          <w:sz w:val="23"/>
          <w:szCs w:val="23"/>
          <w:shd w:val="clear" w:color="auto" w:fill="FFFFFF"/>
        </w:rPr>
        <w:t xml:space="preserve"> or district courts.</w:t>
      </w:r>
      <w:r w:rsidR="00834587" w:rsidRPr="009C61A8">
        <w:rPr>
          <w:rStyle w:val="FootnoteReference"/>
          <w:rFonts w:ascii="Garamond" w:hAnsi="Garamond"/>
          <w:color w:val="1A1A1A"/>
          <w:sz w:val="23"/>
          <w:szCs w:val="23"/>
          <w:shd w:val="clear" w:color="auto" w:fill="FFFFFF"/>
        </w:rPr>
        <w:footnoteReference w:id="114"/>
      </w:r>
      <w:r w:rsidR="00647999" w:rsidRPr="009C61A8">
        <w:rPr>
          <w:rFonts w:ascii="Garamond" w:hAnsi="Garamond"/>
          <w:color w:val="1A1A1A"/>
          <w:sz w:val="23"/>
          <w:szCs w:val="23"/>
          <w:shd w:val="clear" w:color="auto" w:fill="FFFFFF"/>
        </w:rPr>
        <w:t xml:space="preserve"> In some states, there </w:t>
      </w:r>
      <w:r w:rsidR="00BD6B58" w:rsidRPr="009C61A8">
        <w:rPr>
          <w:rFonts w:ascii="Garamond" w:hAnsi="Garamond"/>
          <w:color w:val="1A1A1A"/>
          <w:sz w:val="23"/>
          <w:szCs w:val="23"/>
          <w:shd w:val="clear" w:color="auto" w:fill="FFFFFF"/>
        </w:rPr>
        <w:t>are quotas</w:t>
      </w:r>
      <w:r w:rsidR="00647999" w:rsidRPr="009C61A8">
        <w:rPr>
          <w:rFonts w:ascii="Garamond" w:hAnsi="Garamond"/>
          <w:color w:val="1A1A1A"/>
          <w:sz w:val="23"/>
          <w:szCs w:val="23"/>
          <w:shd w:val="clear" w:color="auto" w:fill="FFFFFF"/>
        </w:rPr>
        <w:t xml:space="preserve"> in the higher judicial </w:t>
      </w:r>
      <w:r w:rsidR="008E44F6" w:rsidRPr="009C61A8">
        <w:rPr>
          <w:rFonts w:ascii="Garamond" w:hAnsi="Garamond"/>
          <w:color w:val="1A1A1A"/>
          <w:sz w:val="23"/>
          <w:szCs w:val="23"/>
          <w:shd w:val="clear" w:color="auto" w:fill="FFFFFF"/>
        </w:rPr>
        <w:t>service</w:t>
      </w:r>
      <w:r w:rsidR="009B4CCD" w:rsidRPr="009C61A8">
        <w:rPr>
          <w:rFonts w:ascii="Garamond" w:hAnsi="Garamond"/>
          <w:color w:val="1A1A1A"/>
          <w:sz w:val="23"/>
          <w:szCs w:val="23"/>
          <w:shd w:val="clear" w:color="auto" w:fill="FFFFFF"/>
        </w:rPr>
        <w:t>s</w:t>
      </w:r>
      <w:r w:rsidR="008E44F6" w:rsidRPr="009C61A8">
        <w:rPr>
          <w:rFonts w:ascii="Garamond" w:hAnsi="Garamond"/>
          <w:color w:val="1A1A1A"/>
          <w:sz w:val="23"/>
          <w:szCs w:val="23"/>
          <w:shd w:val="clear" w:color="auto" w:fill="FFFFFF"/>
        </w:rPr>
        <w:t>,</w:t>
      </w:r>
      <w:r w:rsidR="00647999" w:rsidRPr="009C61A8">
        <w:rPr>
          <w:rFonts w:ascii="Garamond" w:hAnsi="Garamond"/>
          <w:color w:val="1A1A1A"/>
          <w:sz w:val="23"/>
          <w:szCs w:val="23"/>
          <w:shd w:val="clear" w:color="auto" w:fill="FFFFFF"/>
        </w:rPr>
        <w:t xml:space="preserve"> but it is a small fraction of the total recruitment.</w:t>
      </w:r>
      <w:r w:rsidR="00834587" w:rsidRPr="009C61A8">
        <w:rPr>
          <w:rStyle w:val="FootnoteReference"/>
          <w:rFonts w:ascii="Garamond" w:hAnsi="Garamond"/>
          <w:color w:val="1A1A1A"/>
          <w:sz w:val="23"/>
          <w:szCs w:val="23"/>
          <w:shd w:val="clear" w:color="auto" w:fill="FFFFFF"/>
        </w:rPr>
        <w:footnoteReference w:id="115"/>
      </w:r>
      <w:r w:rsidR="00394CBA" w:rsidRPr="009C61A8">
        <w:rPr>
          <w:rFonts w:ascii="Garamond" w:hAnsi="Garamond"/>
          <w:color w:val="1A1A1A"/>
          <w:sz w:val="23"/>
          <w:szCs w:val="23"/>
          <w:shd w:val="clear" w:color="auto" w:fill="FFFFFF"/>
        </w:rPr>
        <w:t xml:space="preserve"> For example, </w:t>
      </w:r>
      <w:r w:rsidR="00394CBA" w:rsidRPr="009C61A8">
        <w:rPr>
          <w:rFonts w:ascii="Garamond" w:hAnsi="Garamond"/>
          <w:color w:val="1A1A1A"/>
          <w:sz w:val="23"/>
          <w:szCs w:val="23"/>
          <w:shd w:val="clear" w:color="auto" w:fill="FFFFFF"/>
        </w:rPr>
        <w:lastRenderedPageBreak/>
        <w:t xml:space="preserve">when </w:t>
      </w:r>
      <w:r w:rsidR="00FF17C3" w:rsidRPr="009C61A8">
        <w:rPr>
          <w:rFonts w:ascii="Garamond" w:hAnsi="Garamond"/>
          <w:color w:val="1A1A1A"/>
          <w:sz w:val="23"/>
          <w:szCs w:val="23"/>
          <w:shd w:val="clear" w:color="auto" w:fill="FFFFFF"/>
        </w:rPr>
        <w:t xml:space="preserve">in 2018 </w:t>
      </w:r>
      <w:r w:rsidR="00394CBA" w:rsidRPr="009C61A8">
        <w:rPr>
          <w:rFonts w:ascii="Garamond" w:hAnsi="Garamond"/>
          <w:color w:val="1A1A1A"/>
          <w:sz w:val="23"/>
          <w:szCs w:val="23"/>
          <w:shd w:val="clear" w:color="auto" w:fill="FFFFFF"/>
        </w:rPr>
        <w:t xml:space="preserve">government released data </w:t>
      </w:r>
      <w:r w:rsidR="00FF17C3" w:rsidRPr="009C61A8">
        <w:rPr>
          <w:rFonts w:ascii="Garamond" w:hAnsi="Garamond"/>
          <w:color w:val="1A1A1A"/>
          <w:sz w:val="23"/>
          <w:szCs w:val="23"/>
          <w:shd w:val="clear" w:color="auto" w:fill="FFFFFF"/>
        </w:rPr>
        <w:t>about</w:t>
      </w:r>
      <w:r w:rsidR="00394CBA" w:rsidRPr="009C61A8">
        <w:rPr>
          <w:rFonts w:ascii="Garamond" w:hAnsi="Garamond"/>
          <w:color w:val="1A1A1A"/>
          <w:sz w:val="23"/>
          <w:szCs w:val="23"/>
          <w:shd w:val="clear" w:color="auto" w:fill="FFFFFF"/>
        </w:rPr>
        <w:t xml:space="preserve"> 11 states, the </w:t>
      </w:r>
      <w:r w:rsidR="00647999" w:rsidRPr="009C61A8">
        <w:rPr>
          <w:rFonts w:ascii="Garamond" w:hAnsi="Garamond"/>
          <w:color w:val="1A1A1A"/>
          <w:sz w:val="23"/>
          <w:szCs w:val="23"/>
          <w:shd w:val="clear" w:color="auto" w:fill="FFFFFF"/>
        </w:rPr>
        <w:t xml:space="preserve">representation of </w:t>
      </w:r>
      <w:r w:rsidR="00394CBA" w:rsidRPr="009C61A8">
        <w:rPr>
          <w:rFonts w:ascii="Garamond" w:hAnsi="Garamond"/>
          <w:color w:val="1A1A1A"/>
          <w:sz w:val="23"/>
          <w:szCs w:val="23"/>
          <w:shd w:val="clear" w:color="auto" w:fill="FFFFFF"/>
        </w:rPr>
        <w:t xml:space="preserve">Dalits </w:t>
      </w:r>
      <w:r w:rsidR="00647999" w:rsidRPr="009C61A8">
        <w:rPr>
          <w:rFonts w:ascii="Garamond" w:hAnsi="Garamond"/>
          <w:color w:val="1A1A1A"/>
          <w:sz w:val="23"/>
          <w:szCs w:val="23"/>
          <w:shd w:val="clear" w:color="auto" w:fill="FFFFFF"/>
        </w:rPr>
        <w:t xml:space="preserve">or </w:t>
      </w:r>
      <w:r w:rsidR="008C2088" w:rsidRPr="009C61A8">
        <w:rPr>
          <w:rFonts w:ascii="Garamond" w:hAnsi="Garamond"/>
          <w:color w:val="1A1A1A"/>
          <w:sz w:val="23"/>
          <w:szCs w:val="23"/>
          <w:shd w:val="clear" w:color="auto" w:fill="FFFFFF"/>
        </w:rPr>
        <w:t>O</w:t>
      </w:r>
      <w:r w:rsidR="00647999" w:rsidRPr="009C61A8">
        <w:rPr>
          <w:rFonts w:ascii="Garamond" w:hAnsi="Garamond"/>
          <w:color w:val="1A1A1A"/>
          <w:sz w:val="23"/>
          <w:szCs w:val="23"/>
          <w:shd w:val="clear" w:color="auto" w:fill="FFFFFF"/>
        </w:rPr>
        <w:t xml:space="preserve">ther </w:t>
      </w:r>
      <w:r w:rsidR="008C2088" w:rsidRPr="009C61A8">
        <w:rPr>
          <w:rFonts w:ascii="Garamond" w:hAnsi="Garamond"/>
          <w:color w:val="1A1A1A"/>
          <w:sz w:val="23"/>
          <w:szCs w:val="23"/>
          <w:shd w:val="clear" w:color="auto" w:fill="FFFFFF"/>
        </w:rPr>
        <w:t>B</w:t>
      </w:r>
      <w:r w:rsidR="00647999" w:rsidRPr="009C61A8">
        <w:rPr>
          <w:rFonts w:ascii="Garamond" w:hAnsi="Garamond"/>
          <w:color w:val="1A1A1A"/>
          <w:sz w:val="23"/>
          <w:szCs w:val="23"/>
          <w:shd w:val="clear" w:color="auto" w:fill="FFFFFF"/>
        </w:rPr>
        <w:t xml:space="preserve">ackward </w:t>
      </w:r>
      <w:r w:rsidR="008C2088" w:rsidRPr="009C61A8">
        <w:rPr>
          <w:rFonts w:ascii="Garamond" w:hAnsi="Garamond"/>
          <w:color w:val="1A1A1A"/>
          <w:sz w:val="23"/>
          <w:szCs w:val="23"/>
          <w:shd w:val="clear" w:color="auto" w:fill="FFFFFF"/>
        </w:rPr>
        <w:t>C</w:t>
      </w:r>
      <w:r w:rsidR="00647999" w:rsidRPr="009C61A8">
        <w:rPr>
          <w:rFonts w:ascii="Garamond" w:hAnsi="Garamond"/>
          <w:color w:val="1A1A1A"/>
          <w:sz w:val="23"/>
          <w:szCs w:val="23"/>
          <w:shd w:val="clear" w:color="auto" w:fill="FFFFFF"/>
        </w:rPr>
        <w:t xml:space="preserve">lasses in the subordinate judiciary </w:t>
      </w:r>
      <w:r w:rsidR="00394CBA" w:rsidRPr="009C61A8">
        <w:rPr>
          <w:rFonts w:ascii="Garamond" w:hAnsi="Garamond"/>
          <w:color w:val="1A1A1A"/>
          <w:sz w:val="23"/>
          <w:szCs w:val="23"/>
          <w:shd w:val="clear" w:color="auto" w:fill="FFFFFF"/>
        </w:rPr>
        <w:t>was only</w:t>
      </w:r>
      <w:r w:rsidR="00647999" w:rsidRPr="009C61A8">
        <w:rPr>
          <w:rFonts w:ascii="Garamond" w:hAnsi="Garamond"/>
          <w:color w:val="1A1A1A"/>
          <w:sz w:val="23"/>
          <w:szCs w:val="23"/>
          <w:shd w:val="clear" w:color="auto" w:fill="FFFFFF"/>
        </w:rPr>
        <w:t xml:space="preserve"> 12%, considerably lower than the estimates of the community’s share in India’s population.</w:t>
      </w:r>
      <w:r w:rsidR="005A5E97" w:rsidRPr="009C61A8">
        <w:rPr>
          <w:rStyle w:val="FootnoteReference"/>
          <w:rFonts w:ascii="Garamond" w:hAnsi="Garamond"/>
          <w:color w:val="1A1A1A"/>
          <w:sz w:val="23"/>
          <w:szCs w:val="23"/>
          <w:shd w:val="clear" w:color="auto" w:fill="FFFFFF"/>
        </w:rPr>
        <w:footnoteReference w:id="116"/>
      </w:r>
      <w:r w:rsidR="007111AF" w:rsidRPr="009C61A8">
        <w:rPr>
          <w:rFonts w:ascii="Garamond" w:hAnsi="Garamond"/>
          <w:color w:val="000000" w:themeColor="text1"/>
          <w:sz w:val="23"/>
          <w:szCs w:val="23"/>
        </w:rPr>
        <w:t xml:space="preserve"> </w:t>
      </w:r>
    </w:p>
    <w:p w14:paraId="0AEA6B52" w14:textId="7F028FB4" w:rsidR="00ED1751" w:rsidRPr="009C61A8" w:rsidRDefault="003261C4" w:rsidP="009233C7">
      <w:pPr>
        <w:spacing w:line="360" w:lineRule="auto"/>
        <w:ind w:firstLine="720"/>
        <w:jc w:val="both"/>
        <w:rPr>
          <w:rFonts w:ascii="Garamond" w:hAnsi="Garamond"/>
          <w:color w:val="000000" w:themeColor="text1"/>
          <w:sz w:val="23"/>
          <w:szCs w:val="23"/>
        </w:rPr>
      </w:pPr>
      <w:r w:rsidRPr="009C61A8">
        <w:rPr>
          <w:rFonts w:ascii="Garamond" w:hAnsi="Garamond"/>
          <w:sz w:val="23"/>
          <w:szCs w:val="23"/>
        </w:rPr>
        <w:t>(</w:t>
      </w:r>
      <w:r w:rsidR="009872B2" w:rsidRPr="009C61A8">
        <w:rPr>
          <w:rFonts w:ascii="Garamond" w:hAnsi="Garamond"/>
          <w:sz w:val="23"/>
          <w:szCs w:val="23"/>
        </w:rPr>
        <w:t>4</w:t>
      </w:r>
      <w:r w:rsidR="008A1B14" w:rsidRPr="009C61A8">
        <w:rPr>
          <w:rFonts w:ascii="Garamond" w:hAnsi="Garamond"/>
          <w:sz w:val="23"/>
          <w:szCs w:val="23"/>
        </w:rPr>
        <w:t>2</w:t>
      </w:r>
      <w:r w:rsidRPr="009C61A8">
        <w:rPr>
          <w:rFonts w:ascii="Garamond" w:hAnsi="Garamond"/>
          <w:sz w:val="23"/>
          <w:szCs w:val="23"/>
        </w:rPr>
        <w:t xml:space="preserve">) </w:t>
      </w:r>
      <w:r w:rsidR="00394CBA" w:rsidRPr="009C61A8">
        <w:rPr>
          <w:rFonts w:ascii="Garamond" w:hAnsi="Garamond"/>
          <w:sz w:val="23"/>
          <w:szCs w:val="23"/>
        </w:rPr>
        <w:t xml:space="preserve">Without active policies promoting diversity in sub and district magistrates, law enforcement, and </w:t>
      </w:r>
      <w:r w:rsidR="008E44F6" w:rsidRPr="009C61A8">
        <w:rPr>
          <w:rFonts w:ascii="Garamond" w:hAnsi="Garamond"/>
          <w:sz w:val="23"/>
          <w:szCs w:val="23"/>
        </w:rPr>
        <w:t>labor</w:t>
      </w:r>
      <w:r w:rsidR="00394CBA" w:rsidRPr="009C61A8">
        <w:rPr>
          <w:rFonts w:ascii="Garamond" w:hAnsi="Garamond"/>
          <w:sz w:val="23"/>
          <w:szCs w:val="23"/>
        </w:rPr>
        <w:t xml:space="preserve"> investigative bodies,</w:t>
      </w:r>
      <w:r w:rsidR="00E05285" w:rsidRPr="009C61A8">
        <w:rPr>
          <w:rFonts w:ascii="Garamond" w:hAnsi="Garamond"/>
          <w:color w:val="000000" w:themeColor="text1"/>
          <w:sz w:val="23"/>
          <w:szCs w:val="23"/>
        </w:rPr>
        <w:t xml:space="preserve"> there is no one from the same socioeconomic and caste background to advocate for bonded </w:t>
      </w:r>
      <w:r w:rsidR="008E44F6" w:rsidRPr="009C61A8">
        <w:rPr>
          <w:rFonts w:ascii="Garamond" w:hAnsi="Garamond"/>
          <w:color w:val="000000" w:themeColor="text1"/>
          <w:sz w:val="23"/>
          <w:szCs w:val="23"/>
        </w:rPr>
        <w:t>laborers</w:t>
      </w:r>
      <w:r w:rsidR="00E05285" w:rsidRPr="009C61A8">
        <w:rPr>
          <w:rFonts w:ascii="Garamond" w:hAnsi="Garamond"/>
          <w:color w:val="000000" w:themeColor="text1"/>
          <w:sz w:val="23"/>
          <w:szCs w:val="23"/>
        </w:rPr>
        <w:t xml:space="preserve"> in the government. </w:t>
      </w:r>
      <w:r w:rsidR="009B4CCD" w:rsidRPr="009C61A8">
        <w:rPr>
          <w:rFonts w:ascii="Garamond" w:hAnsi="Garamond"/>
          <w:color w:val="000000" w:themeColor="text1"/>
          <w:sz w:val="23"/>
          <w:szCs w:val="23"/>
        </w:rPr>
        <w:t xml:space="preserve">Therefore, there are no impartial and unbiased bodies receiving and investigating complaints. </w:t>
      </w:r>
      <w:r w:rsidR="00D5401C" w:rsidRPr="009C61A8">
        <w:rPr>
          <w:rFonts w:ascii="Garamond" w:hAnsi="Garamond"/>
          <w:color w:val="000000" w:themeColor="text1"/>
          <w:sz w:val="23"/>
          <w:szCs w:val="23"/>
        </w:rPr>
        <w:t xml:space="preserve">India </w:t>
      </w:r>
      <w:r w:rsidR="00B35D39" w:rsidRPr="009C61A8">
        <w:rPr>
          <w:rFonts w:ascii="Garamond" w:hAnsi="Garamond"/>
          <w:color w:val="000000" w:themeColor="text1"/>
          <w:sz w:val="23"/>
          <w:szCs w:val="23"/>
        </w:rPr>
        <w:t>should</w:t>
      </w:r>
      <w:r w:rsidR="00D5401C" w:rsidRPr="009C61A8">
        <w:rPr>
          <w:rFonts w:ascii="Garamond" w:hAnsi="Garamond"/>
          <w:color w:val="000000" w:themeColor="text1"/>
          <w:sz w:val="23"/>
          <w:szCs w:val="23"/>
        </w:rPr>
        <w:t xml:space="preserve"> implement affirmative action programs in local government and establish independent bodies to investigate bonded </w:t>
      </w:r>
      <w:r w:rsidR="008E44F6" w:rsidRPr="009C61A8">
        <w:rPr>
          <w:rFonts w:ascii="Garamond" w:hAnsi="Garamond"/>
          <w:color w:val="000000" w:themeColor="text1"/>
          <w:sz w:val="23"/>
          <w:szCs w:val="23"/>
        </w:rPr>
        <w:t>labor</w:t>
      </w:r>
      <w:r w:rsidR="00D5401C" w:rsidRPr="009C61A8">
        <w:rPr>
          <w:rFonts w:ascii="Garamond" w:hAnsi="Garamond"/>
          <w:color w:val="000000" w:themeColor="text1"/>
          <w:sz w:val="23"/>
          <w:szCs w:val="23"/>
        </w:rPr>
        <w:t xml:space="preserve"> and child </w:t>
      </w:r>
      <w:r w:rsidR="008E44F6" w:rsidRPr="009C61A8">
        <w:rPr>
          <w:rFonts w:ascii="Garamond" w:hAnsi="Garamond"/>
          <w:color w:val="000000" w:themeColor="text1"/>
          <w:sz w:val="23"/>
          <w:szCs w:val="23"/>
        </w:rPr>
        <w:t>labor</w:t>
      </w:r>
      <w:r w:rsidR="00D5401C" w:rsidRPr="009C61A8">
        <w:rPr>
          <w:rFonts w:ascii="Garamond" w:hAnsi="Garamond"/>
          <w:color w:val="000000" w:themeColor="text1"/>
          <w:sz w:val="23"/>
          <w:szCs w:val="23"/>
        </w:rPr>
        <w:t xml:space="preserve">, ideally with former bonded </w:t>
      </w:r>
      <w:r w:rsidR="008E44F6" w:rsidRPr="009C61A8">
        <w:rPr>
          <w:rFonts w:ascii="Garamond" w:hAnsi="Garamond"/>
          <w:color w:val="000000" w:themeColor="text1"/>
          <w:sz w:val="23"/>
          <w:szCs w:val="23"/>
        </w:rPr>
        <w:t>labor</w:t>
      </w:r>
      <w:r w:rsidR="00D5401C" w:rsidRPr="009C61A8">
        <w:rPr>
          <w:rFonts w:ascii="Garamond" w:hAnsi="Garamond"/>
          <w:color w:val="000000" w:themeColor="text1"/>
          <w:sz w:val="23"/>
          <w:szCs w:val="23"/>
        </w:rPr>
        <w:t xml:space="preserve"> victims </w:t>
      </w:r>
      <w:r w:rsidR="00CB771D" w:rsidRPr="009C61A8">
        <w:rPr>
          <w:rFonts w:ascii="Garamond" w:hAnsi="Garamond"/>
          <w:color w:val="000000" w:themeColor="text1"/>
          <w:sz w:val="23"/>
          <w:szCs w:val="23"/>
        </w:rPr>
        <w:t xml:space="preserve">and other lower caste individuals </w:t>
      </w:r>
      <w:r w:rsidR="00D5401C" w:rsidRPr="009C61A8">
        <w:rPr>
          <w:rFonts w:ascii="Garamond" w:hAnsi="Garamond"/>
          <w:color w:val="000000" w:themeColor="text1"/>
          <w:sz w:val="23"/>
          <w:szCs w:val="23"/>
        </w:rPr>
        <w:t>in these positions.</w:t>
      </w:r>
      <w:r w:rsidR="00D5401C" w:rsidRPr="009C61A8">
        <w:rPr>
          <w:rFonts w:ascii="Garamond" w:hAnsi="Garamond"/>
          <w:b/>
          <w:bCs/>
          <w:color w:val="000000" w:themeColor="text1"/>
          <w:sz w:val="23"/>
          <w:szCs w:val="23"/>
        </w:rPr>
        <w:t xml:space="preserve"> </w:t>
      </w:r>
    </w:p>
    <w:p w14:paraId="2EB9AE00" w14:textId="0457751B" w:rsidR="00E50C67" w:rsidRPr="009C61A8" w:rsidRDefault="00C800A4" w:rsidP="003C6921">
      <w:pPr>
        <w:pStyle w:val="Heading2"/>
        <w:numPr>
          <w:ilvl w:val="0"/>
          <w:numId w:val="0"/>
        </w:numPr>
        <w:ind w:left="720"/>
        <w:rPr>
          <w:rFonts w:cs="Times New Roman"/>
        </w:rPr>
      </w:pPr>
      <w:r w:rsidRPr="009C61A8">
        <w:t xml:space="preserve">iii) </w:t>
      </w:r>
      <w:r w:rsidR="00147D5B" w:rsidRPr="009C61A8">
        <w:t xml:space="preserve">India is failing to take necessary steps to eliminate bonded </w:t>
      </w:r>
      <w:r w:rsidR="001371A3" w:rsidRPr="009C61A8">
        <w:t>labor</w:t>
      </w:r>
      <w:r w:rsidR="00147D5B" w:rsidRPr="009C61A8">
        <w:t xml:space="preserve"> in violation of Article 2</w:t>
      </w:r>
    </w:p>
    <w:p w14:paraId="37E3F283" w14:textId="33208CD1" w:rsidR="003D1912" w:rsidRPr="009C61A8" w:rsidRDefault="003261C4" w:rsidP="00C4617B">
      <w:pPr>
        <w:spacing w:line="360" w:lineRule="auto"/>
        <w:ind w:firstLine="720"/>
        <w:jc w:val="both"/>
        <w:rPr>
          <w:rFonts w:ascii="Garamond" w:hAnsi="Garamond"/>
          <w:color w:val="000000" w:themeColor="text1"/>
          <w:sz w:val="23"/>
          <w:szCs w:val="23"/>
        </w:rPr>
      </w:pPr>
      <w:r w:rsidRPr="009C61A8">
        <w:rPr>
          <w:rFonts w:ascii="Garamond" w:hAnsi="Garamond"/>
          <w:color w:val="000000" w:themeColor="text1"/>
          <w:sz w:val="23"/>
          <w:szCs w:val="23"/>
        </w:rPr>
        <w:t>(</w:t>
      </w:r>
      <w:r w:rsidR="009872B2" w:rsidRPr="009C61A8">
        <w:rPr>
          <w:rFonts w:ascii="Garamond" w:hAnsi="Garamond"/>
          <w:color w:val="000000" w:themeColor="text1"/>
          <w:sz w:val="23"/>
          <w:szCs w:val="23"/>
        </w:rPr>
        <w:t>4</w:t>
      </w:r>
      <w:r w:rsidR="008A1B14" w:rsidRPr="009C61A8">
        <w:rPr>
          <w:rFonts w:ascii="Garamond" w:hAnsi="Garamond"/>
          <w:color w:val="000000" w:themeColor="text1"/>
          <w:sz w:val="23"/>
          <w:szCs w:val="23"/>
        </w:rPr>
        <w:t>3</w:t>
      </w:r>
      <w:r w:rsidRPr="009C61A8">
        <w:rPr>
          <w:rFonts w:ascii="Garamond" w:hAnsi="Garamond"/>
          <w:color w:val="000000" w:themeColor="text1"/>
          <w:sz w:val="23"/>
          <w:szCs w:val="23"/>
        </w:rPr>
        <w:t xml:space="preserve">) </w:t>
      </w:r>
      <w:r w:rsidR="003D1912" w:rsidRPr="009C61A8">
        <w:rPr>
          <w:rFonts w:ascii="Garamond" w:hAnsi="Garamond"/>
          <w:color w:val="000000" w:themeColor="text1"/>
          <w:sz w:val="23"/>
          <w:szCs w:val="23"/>
        </w:rPr>
        <w:t>Under Article 2.2 India is obligated to “take the necessary steps, in accordance with its constitutional processes and with the provisions of the present Covenant, to adopt such laws or other measures as may be necessary to give effect to the rights recognized in the present Covenant.”</w:t>
      </w:r>
      <w:r w:rsidR="003D1912" w:rsidRPr="009C61A8">
        <w:rPr>
          <w:rStyle w:val="FootnoteReference"/>
          <w:rFonts w:ascii="Garamond" w:hAnsi="Garamond"/>
          <w:color w:val="000000" w:themeColor="text1"/>
          <w:sz w:val="23"/>
          <w:szCs w:val="23"/>
        </w:rPr>
        <w:footnoteReference w:id="117"/>
      </w:r>
      <w:r w:rsidR="000242C5" w:rsidRPr="009C61A8">
        <w:rPr>
          <w:rFonts w:ascii="Garamond" w:hAnsi="Garamond"/>
          <w:color w:val="000000" w:themeColor="text1"/>
          <w:sz w:val="23"/>
          <w:szCs w:val="23"/>
        </w:rPr>
        <w:t xml:space="preserve"> Additionally, when rights under the Covenant are violated, India must ensure there is “an effective remedy.”</w:t>
      </w:r>
      <w:r w:rsidR="00186644" w:rsidRPr="009C61A8">
        <w:rPr>
          <w:rStyle w:val="FootnoteReference"/>
          <w:rFonts w:ascii="Garamond" w:hAnsi="Garamond"/>
          <w:color w:val="000000" w:themeColor="text1"/>
          <w:sz w:val="23"/>
          <w:szCs w:val="23"/>
        </w:rPr>
        <w:footnoteReference w:id="118"/>
      </w:r>
      <w:r w:rsidR="000242C5" w:rsidRPr="009C61A8">
        <w:rPr>
          <w:rFonts w:ascii="Garamond" w:hAnsi="Garamond"/>
          <w:color w:val="000000" w:themeColor="text1"/>
          <w:sz w:val="23"/>
          <w:szCs w:val="23"/>
        </w:rPr>
        <w:t xml:space="preserve"> India must also ensure its legal system is competent to ensure “possibilities of judicial remedy” and that “the competent authorities shall enforce such remedies when granted.”</w:t>
      </w:r>
      <w:r w:rsidR="000242C5" w:rsidRPr="009C61A8">
        <w:rPr>
          <w:rStyle w:val="FootnoteReference"/>
          <w:rFonts w:ascii="Garamond" w:hAnsi="Garamond"/>
          <w:color w:val="000000" w:themeColor="text1"/>
          <w:sz w:val="23"/>
          <w:szCs w:val="23"/>
        </w:rPr>
        <w:footnoteReference w:id="119"/>
      </w:r>
      <w:r w:rsidR="009C0AFB" w:rsidRPr="009C61A8">
        <w:rPr>
          <w:rFonts w:ascii="Garamond" w:hAnsi="Garamond"/>
          <w:color w:val="000000" w:themeColor="text1"/>
          <w:sz w:val="23"/>
          <w:szCs w:val="23"/>
        </w:rPr>
        <w:t xml:space="preserve"> </w:t>
      </w:r>
    </w:p>
    <w:p w14:paraId="69BFCC0A" w14:textId="27B5A50F" w:rsidR="00EA14B8" w:rsidRPr="009C61A8" w:rsidRDefault="003261C4" w:rsidP="00C4617B">
      <w:pPr>
        <w:spacing w:line="360" w:lineRule="auto"/>
        <w:ind w:firstLine="720"/>
        <w:jc w:val="both"/>
        <w:rPr>
          <w:rFonts w:ascii="Garamond" w:hAnsi="Garamond"/>
          <w:color w:val="000000" w:themeColor="text1"/>
          <w:sz w:val="23"/>
          <w:szCs w:val="23"/>
          <w:shd w:val="clear" w:color="auto" w:fill="FFFFFF"/>
        </w:rPr>
      </w:pPr>
      <w:r w:rsidRPr="009C61A8">
        <w:rPr>
          <w:rFonts w:ascii="Garamond" w:hAnsi="Garamond"/>
          <w:color w:val="000000" w:themeColor="text1"/>
          <w:sz w:val="23"/>
          <w:szCs w:val="23"/>
        </w:rPr>
        <w:t>(4</w:t>
      </w:r>
      <w:r w:rsidR="008A1B14" w:rsidRPr="009C61A8">
        <w:rPr>
          <w:rFonts w:ascii="Garamond" w:hAnsi="Garamond"/>
          <w:color w:val="000000" w:themeColor="text1"/>
          <w:sz w:val="23"/>
          <w:szCs w:val="23"/>
        </w:rPr>
        <w:t>4</w:t>
      </w:r>
      <w:r w:rsidRPr="009C61A8">
        <w:rPr>
          <w:rFonts w:ascii="Garamond" w:hAnsi="Garamond"/>
          <w:color w:val="000000" w:themeColor="text1"/>
          <w:sz w:val="23"/>
          <w:szCs w:val="23"/>
        </w:rPr>
        <w:t xml:space="preserve">) </w:t>
      </w:r>
      <w:r w:rsidR="00AB1AB9" w:rsidRPr="009C61A8">
        <w:rPr>
          <w:rFonts w:ascii="Garamond" w:hAnsi="Garamond"/>
          <w:color w:val="000000" w:themeColor="text1"/>
          <w:sz w:val="23"/>
          <w:szCs w:val="23"/>
        </w:rPr>
        <w:t xml:space="preserve">This </w:t>
      </w:r>
      <w:r w:rsidR="006575E8" w:rsidRPr="009C61A8">
        <w:rPr>
          <w:rFonts w:ascii="Garamond" w:hAnsi="Garamond"/>
          <w:color w:val="000000" w:themeColor="text1"/>
          <w:sz w:val="23"/>
          <w:szCs w:val="23"/>
        </w:rPr>
        <w:t xml:space="preserve">Committee </w:t>
      </w:r>
      <w:r w:rsidR="00AB1AB9" w:rsidRPr="009C61A8">
        <w:rPr>
          <w:rFonts w:ascii="Garamond" w:hAnsi="Garamond"/>
          <w:color w:val="000000" w:themeColor="text1"/>
          <w:sz w:val="23"/>
          <w:szCs w:val="23"/>
        </w:rPr>
        <w:t>frequently expresses</w:t>
      </w:r>
      <w:r w:rsidR="006575E8" w:rsidRPr="009C61A8">
        <w:rPr>
          <w:rFonts w:ascii="Garamond" w:hAnsi="Garamond"/>
          <w:color w:val="000000" w:themeColor="text1"/>
          <w:sz w:val="23"/>
          <w:szCs w:val="23"/>
        </w:rPr>
        <w:t xml:space="preserve"> the need for </w:t>
      </w:r>
      <w:r w:rsidR="004F45DA" w:rsidRPr="009C61A8">
        <w:rPr>
          <w:rFonts w:ascii="Garamond" w:hAnsi="Garamond"/>
          <w:color w:val="000000" w:themeColor="text1"/>
          <w:sz w:val="23"/>
          <w:szCs w:val="23"/>
        </w:rPr>
        <w:t xml:space="preserve">States to take </w:t>
      </w:r>
      <w:r w:rsidR="006575E8" w:rsidRPr="009C61A8">
        <w:rPr>
          <w:rFonts w:ascii="Garamond" w:hAnsi="Garamond"/>
          <w:color w:val="000000" w:themeColor="text1"/>
          <w:sz w:val="23"/>
          <w:szCs w:val="23"/>
        </w:rPr>
        <w:t>measures, beyond a victim-specific remedy, to avoid recurrence of the type of violation in question.</w:t>
      </w:r>
      <w:r w:rsidR="000C0545" w:rsidRPr="009C61A8">
        <w:rPr>
          <w:rStyle w:val="FootnoteReference"/>
          <w:rFonts w:ascii="Garamond" w:hAnsi="Garamond"/>
          <w:color w:val="000000" w:themeColor="text1"/>
          <w:sz w:val="23"/>
          <w:szCs w:val="23"/>
        </w:rPr>
        <w:footnoteReference w:id="120"/>
      </w:r>
      <w:r w:rsidR="006575E8" w:rsidRPr="009C61A8">
        <w:rPr>
          <w:rFonts w:ascii="Garamond" w:hAnsi="Garamond"/>
          <w:color w:val="000000" w:themeColor="text1"/>
          <w:sz w:val="23"/>
          <w:szCs w:val="23"/>
        </w:rPr>
        <w:t xml:space="preserve"> Such measures may require changes in the State Party’s laws or practices.</w:t>
      </w:r>
      <w:r w:rsidR="00731CC7" w:rsidRPr="009C61A8">
        <w:rPr>
          <w:rStyle w:val="FootnoteReference"/>
          <w:rFonts w:ascii="Garamond" w:hAnsi="Garamond"/>
          <w:color w:val="000000" w:themeColor="text1"/>
          <w:sz w:val="23"/>
          <w:szCs w:val="23"/>
        </w:rPr>
        <w:footnoteReference w:id="121"/>
      </w:r>
      <w:r w:rsidR="006575E8" w:rsidRPr="009C61A8">
        <w:rPr>
          <w:rFonts w:ascii="Garamond" w:hAnsi="Garamond"/>
          <w:color w:val="000000" w:themeColor="text1"/>
          <w:sz w:val="23"/>
          <w:szCs w:val="23"/>
        </w:rPr>
        <w:t xml:space="preserve"> </w:t>
      </w:r>
      <w:r w:rsidR="000C0545" w:rsidRPr="009C61A8">
        <w:rPr>
          <w:rFonts w:ascii="Garamond" w:hAnsi="Garamond"/>
          <w:color w:val="000000" w:themeColor="text1"/>
          <w:sz w:val="23"/>
          <w:szCs w:val="23"/>
        </w:rPr>
        <w:t xml:space="preserve">Here, the criminal penalties in place under the Bonded </w:t>
      </w:r>
      <w:proofErr w:type="spellStart"/>
      <w:r w:rsidR="000C0545" w:rsidRPr="009C61A8">
        <w:rPr>
          <w:rFonts w:ascii="Garamond" w:hAnsi="Garamond"/>
          <w:color w:val="000000" w:themeColor="text1"/>
          <w:sz w:val="23"/>
          <w:szCs w:val="23"/>
        </w:rPr>
        <w:t>Labour</w:t>
      </w:r>
      <w:proofErr w:type="spellEnd"/>
      <w:r w:rsidR="000C0545" w:rsidRPr="009C61A8">
        <w:rPr>
          <w:rFonts w:ascii="Garamond" w:hAnsi="Garamond"/>
          <w:color w:val="000000" w:themeColor="text1"/>
          <w:sz w:val="23"/>
          <w:szCs w:val="23"/>
        </w:rPr>
        <w:t xml:space="preserve"> System (Abolition) Act 1976 have </w:t>
      </w:r>
      <w:r w:rsidR="0096290F" w:rsidRPr="009C61A8">
        <w:rPr>
          <w:rFonts w:ascii="Garamond" w:hAnsi="Garamond"/>
          <w:color w:val="000000" w:themeColor="text1"/>
          <w:sz w:val="23"/>
          <w:szCs w:val="23"/>
        </w:rPr>
        <w:t>minimal</w:t>
      </w:r>
      <w:r w:rsidR="000C0545" w:rsidRPr="009C61A8">
        <w:rPr>
          <w:rFonts w:ascii="Garamond" w:hAnsi="Garamond"/>
          <w:color w:val="000000" w:themeColor="text1"/>
          <w:sz w:val="23"/>
          <w:szCs w:val="23"/>
        </w:rPr>
        <w:t xml:space="preserve"> to zero deterrence effect on perpetrators. Under the Act, “</w:t>
      </w:r>
      <w:r w:rsidR="00B35D39" w:rsidRPr="009C61A8">
        <w:rPr>
          <w:rFonts w:ascii="Garamond" w:hAnsi="Garamond"/>
          <w:color w:val="000000" w:themeColor="text1"/>
          <w:sz w:val="23"/>
          <w:szCs w:val="23"/>
        </w:rPr>
        <w:t>[w]</w:t>
      </w:r>
      <w:proofErr w:type="spellStart"/>
      <w:r w:rsidR="000C0545" w:rsidRPr="009C61A8">
        <w:rPr>
          <w:rFonts w:ascii="Garamond" w:hAnsi="Garamond"/>
          <w:color w:val="000000" w:themeColor="text1"/>
          <w:sz w:val="23"/>
          <w:szCs w:val="23"/>
        </w:rPr>
        <w:t>hoever</w:t>
      </w:r>
      <w:proofErr w:type="spellEnd"/>
      <w:r w:rsidR="000C0545" w:rsidRPr="009C61A8">
        <w:rPr>
          <w:rFonts w:ascii="Garamond" w:hAnsi="Garamond"/>
          <w:color w:val="000000" w:themeColor="text1"/>
          <w:sz w:val="23"/>
          <w:szCs w:val="23"/>
        </w:rPr>
        <w:t xml:space="preserve">, after the commencement of this Act, compels any person to render any bonded </w:t>
      </w:r>
      <w:proofErr w:type="spellStart"/>
      <w:r w:rsidR="000C0545" w:rsidRPr="009C61A8">
        <w:rPr>
          <w:rFonts w:ascii="Garamond" w:hAnsi="Garamond"/>
          <w:color w:val="000000" w:themeColor="text1"/>
          <w:sz w:val="23"/>
          <w:szCs w:val="23"/>
        </w:rPr>
        <w:t>labour</w:t>
      </w:r>
      <w:proofErr w:type="spellEnd"/>
      <w:r w:rsidR="000C0545" w:rsidRPr="009C61A8">
        <w:rPr>
          <w:rFonts w:ascii="Garamond" w:hAnsi="Garamond"/>
          <w:color w:val="000000" w:themeColor="text1"/>
          <w:sz w:val="23"/>
          <w:szCs w:val="23"/>
        </w:rPr>
        <w:t xml:space="preserve"> shall be punishable with imprisonment for a term which may extend to three years and also with fine which may extend to two thousand rupees</w:t>
      </w:r>
      <w:r w:rsidR="00186644" w:rsidRPr="009C61A8">
        <w:rPr>
          <w:rFonts w:ascii="Garamond" w:hAnsi="Garamond"/>
          <w:color w:val="000000" w:themeColor="text1"/>
          <w:sz w:val="23"/>
          <w:szCs w:val="23"/>
        </w:rPr>
        <w:t xml:space="preserve"> (about $24.00 USD)</w:t>
      </w:r>
      <w:r w:rsidR="000C0545" w:rsidRPr="009C61A8">
        <w:rPr>
          <w:rFonts w:ascii="Garamond" w:hAnsi="Garamond"/>
          <w:color w:val="000000" w:themeColor="text1"/>
          <w:sz w:val="23"/>
          <w:szCs w:val="23"/>
        </w:rPr>
        <w:t>.”</w:t>
      </w:r>
      <w:r w:rsidR="0096290F" w:rsidRPr="009C61A8">
        <w:rPr>
          <w:rStyle w:val="FootnoteReference"/>
          <w:rFonts w:ascii="Garamond" w:hAnsi="Garamond"/>
          <w:color w:val="000000" w:themeColor="text1"/>
          <w:sz w:val="23"/>
          <w:szCs w:val="23"/>
        </w:rPr>
        <w:footnoteReference w:id="122"/>
      </w:r>
      <w:r w:rsidR="000C0545" w:rsidRPr="009C61A8">
        <w:rPr>
          <w:rFonts w:ascii="Garamond" w:hAnsi="Garamond"/>
          <w:color w:val="000000" w:themeColor="text1"/>
          <w:sz w:val="23"/>
          <w:szCs w:val="23"/>
        </w:rPr>
        <w:t xml:space="preserve"> </w:t>
      </w:r>
      <w:r w:rsidR="00C82D61" w:rsidRPr="009C61A8">
        <w:rPr>
          <w:rFonts w:ascii="Garamond" w:hAnsi="Garamond"/>
          <w:color w:val="000000" w:themeColor="text1"/>
          <w:sz w:val="23"/>
          <w:szCs w:val="23"/>
        </w:rPr>
        <w:t>T</w:t>
      </w:r>
      <w:r w:rsidR="00B01F26" w:rsidRPr="009C61A8">
        <w:rPr>
          <w:rFonts w:ascii="Garamond" w:hAnsi="Garamond"/>
          <w:color w:val="000000" w:themeColor="text1"/>
          <w:sz w:val="23"/>
          <w:szCs w:val="23"/>
          <w:shd w:val="clear" w:color="auto" w:fill="FFFFFF"/>
        </w:rPr>
        <w:t>he ILO report,</w:t>
      </w:r>
      <w:r w:rsidR="00186644" w:rsidRPr="009C61A8">
        <w:rPr>
          <w:rStyle w:val="apple-converted-space"/>
          <w:rFonts w:ascii="Garamond" w:hAnsi="Garamond"/>
          <w:color w:val="000000" w:themeColor="text1"/>
          <w:sz w:val="23"/>
          <w:szCs w:val="23"/>
          <w:shd w:val="clear" w:color="auto" w:fill="FFFFFF"/>
        </w:rPr>
        <w:t xml:space="preserve"> </w:t>
      </w:r>
      <w:r w:rsidR="00B01F26" w:rsidRPr="009C61A8">
        <w:rPr>
          <w:rStyle w:val="Emphasis"/>
          <w:rFonts w:ascii="Garamond" w:hAnsi="Garamond"/>
          <w:color w:val="000000" w:themeColor="text1"/>
          <w:sz w:val="23"/>
          <w:szCs w:val="23"/>
        </w:rPr>
        <w:t xml:space="preserve">Profits and Poverty: The Economics of Forced </w:t>
      </w:r>
      <w:proofErr w:type="spellStart"/>
      <w:r w:rsidR="00B01F26" w:rsidRPr="009C61A8">
        <w:rPr>
          <w:rStyle w:val="Emphasis"/>
          <w:rFonts w:ascii="Garamond" w:hAnsi="Garamond"/>
          <w:color w:val="000000" w:themeColor="text1"/>
          <w:sz w:val="23"/>
          <w:szCs w:val="23"/>
        </w:rPr>
        <w:t>Labour</w:t>
      </w:r>
      <w:proofErr w:type="spellEnd"/>
      <w:r w:rsidR="00C671EA" w:rsidRPr="009C61A8">
        <w:rPr>
          <w:rStyle w:val="Emphasis"/>
          <w:rFonts w:ascii="Garamond" w:hAnsi="Garamond"/>
          <w:i w:val="0"/>
          <w:iCs w:val="0"/>
          <w:color w:val="000000" w:themeColor="text1"/>
          <w:sz w:val="23"/>
          <w:szCs w:val="23"/>
        </w:rPr>
        <w:t>,</w:t>
      </w:r>
      <w:r w:rsidR="00186644" w:rsidRPr="009C61A8">
        <w:rPr>
          <w:rFonts w:ascii="Garamond" w:hAnsi="Garamond"/>
          <w:color w:val="000000" w:themeColor="text1"/>
          <w:sz w:val="23"/>
          <w:szCs w:val="23"/>
        </w:rPr>
        <w:t xml:space="preserve"> </w:t>
      </w:r>
      <w:r w:rsidR="00C671EA" w:rsidRPr="009C61A8">
        <w:rPr>
          <w:rFonts w:ascii="Garamond" w:hAnsi="Garamond"/>
          <w:color w:val="000000" w:themeColor="text1"/>
          <w:sz w:val="23"/>
          <w:szCs w:val="23"/>
          <w:shd w:val="clear" w:color="auto" w:fill="FFFFFF"/>
        </w:rPr>
        <w:t>found</w:t>
      </w:r>
      <w:r w:rsidR="00B01F26" w:rsidRPr="009C61A8">
        <w:rPr>
          <w:rFonts w:ascii="Garamond" w:hAnsi="Garamond"/>
          <w:color w:val="000000" w:themeColor="text1"/>
          <w:sz w:val="23"/>
          <w:szCs w:val="23"/>
          <w:shd w:val="clear" w:color="auto" w:fill="FFFFFF"/>
        </w:rPr>
        <w:t xml:space="preserve"> </w:t>
      </w:r>
      <w:r w:rsidR="00C671EA" w:rsidRPr="009C61A8">
        <w:rPr>
          <w:rFonts w:ascii="Garamond" w:hAnsi="Garamond"/>
          <w:color w:val="000000" w:themeColor="text1"/>
          <w:sz w:val="23"/>
          <w:szCs w:val="23"/>
          <w:shd w:val="clear" w:color="auto" w:fill="FFFFFF"/>
        </w:rPr>
        <w:t xml:space="preserve">forced </w:t>
      </w:r>
      <w:r w:rsidR="00186644" w:rsidRPr="009C61A8">
        <w:rPr>
          <w:rFonts w:ascii="Garamond" w:hAnsi="Garamond"/>
          <w:color w:val="000000" w:themeColor="text1"/>
          <w:sz w:val="23"/>
          <w:szCs w:val="23"/>
          <w:shd w:val="clear" w:color="auto" w:fill="FFFFFF"/>
        </w:rPr>
        <w:t>labor</w:t>
      </w:r>
      <w:r w:rsidR="00C671EA" w:rsidRPr="009C61A8">
        <w:rPr>
          <w:rFonts w:ascii="Garamond" w:hAnsi="Garamond"/>
          <w:color w:val="000000" w:themeColor="text1"/>
          <w:sz w:val="23"/>
          <w:szCs w:val="23"/>
          <w:shd w:val="clear" w:color="auto" w:fill="FFFFFF"/>
        </w:rPr>
        <w:t xml:space="preserve"> in the private economy generates </w:t>
      </w:r>
      <w:r w:rsidR="00B01F26" w:rsidRPr="009C61A8">
        <w:rPr>
          <w:rFonts w:ascii="Garamond" w:hAnsi="Garamond"/>
          <w:color w:val="000000" w:themeColor="text1"/>
          <w:sz w:val="23"/>
          <w:szCs w:val="23"/>
          <w:shd w:val="clear" w:color="auto" w:fill="FFFFFF"/>
        </w:rPr>
        <w:t>$51 billion</w:t>
      </w:r>
      <w:r w:rsidR="00584204" w:rsidRPr="009C61A8">
        <w:rPr>
          <w:rFonts w:ascii="Garamond" w:hAnsi="Garamond"/>
          <w:color w:val="000000" w:themeColor="text1"/>
          <w:sz w:val="23"/>
          <w:szCs w:val="23"/>
          <w:shd w:val="clear" w:color="auto" w:fill="FFFFFF"/>
        </w:rPr>
        <w:t xml:space="preserve"> USD</w:t>
      </w:r>
      <w:r w:rsidR="00B01F26" w:rsidRPr="009C61A8">
        <w:rPr>
          <w:rFonts w:ascii="Garamond" w:hAnsi="Garamond"/>
          <w:color w:val="000000" w:themeColor="text1"/>
          <w:sz w:val="23"/>
          <w:szCs w:val="23"/>
          <w:shd w:val="clear" w:color="auto" w:fill="FFFFFF"/>
        </w:rPr>
        <w:t xml:space="preserve"> </w:t>
      </w:r>
      <w:r w:rsidR="00C671EA" w:rsidRPr="009C61A8">
        <w:rPr>
          <w:rFonts w:ascii="Garamond" w:hAnsi="Garamond"/>
          <w:color w:val="000000" w:themeColor="text1"/>
          <w:sz w:val="23"/>
          <w:szCs w:val="23"/>
          <w:shd w:val="clear" w:color="auto" w:fill="FFFFFF"/>
        </w:rPr>
        <w:t>in illegal profits</w:t>
      </w:r>
      <w:r w:rsidR="00B01F26" w:rsidRPr="009C61A8">
        <w:rPr>
          <w:rFonts w:ascii="Garamond" w:hAnsi="Garamond"/>
          <w:color w:val="000000" w:themeColor="text1"/>
          <w:sz w:val="23"/>
          <w:szCs w:val="23"/>
          <w:shd w:val="clear" w:color="auto" w:fill="FFFFFF"/>
        </w:rPr>
        <w:t xml:space="preserve"> from forced economic exploitation, including domestic work, agriculture</w:t>
      </w:r>
      <w:r w:rsidR="00584204" w:rsidRPr="009C61A8">
        <w:rPr>
          <w:rFonts w:ascii="Garamond" w:hAnsi="Garamond"/>
          <w:color w:val="000000" w:themeColor="text1"/>
          <w:sz w:val="23"/>
          <w:szCs w:val="23"/>
          <w:shd w:val="clear" w:color="auto" w:fill="FFFFFF"/>
        </w:rPr>
        <w:t>,</w:t>
      </w:r>
      <w:r w:rsidR="00B01F26" w:rsidRPr="009C61A8">
        <w:rPr>
          <w:rFonts w:ascii="Garamond" w:hAnsi="Garamond"/>
          <w:color w:val="000000" w:themeColor="text1"/>
          <w:sz w:val="23"/>
          <w:szCs w:val="23"/>
          <w:shd w:val="clear" w:color="auto" w:fill="FFFFFF"/>
        </w:rPr>
        <w:t xml:space="preserve"> and other economic </w:t>
      </w:r>
      <w:r w:rsidR="00B01F26" w:rsidRPr="009C61A8">
        <w:rPr>
          <w:rFonts w:ascii="Garamond" w:hAnsi="Garamond"/>
          <w:color w:val="000000" w:themeColor="text1"/>
          <w:sz w:val="23"/>
          <w:szCs w:val="23"/>
          <w:shd w:val="clear" w:color="auto" w:fill="FFFFFF"/>
        </w:rPr>
        <w:lastRenderedPageBreak/>
        <w:t>activities.</w:t>
      </w:r>
      <w:r w:rsidR="00B01F26" w:rsidRPr="009C61A8">
        <w:rPr>
          <w:rStyle w:val="FootnoteReference"/>
          <w:rFonts w:ascii="Garamond" w:hAnsi="Garamond"/>
          <w:color w:val="000000" w:themeColor="text1"/>
          <w:sz w:val="23"/>
          <w:szCs w:val="23"/>
          <w:shd w:val="clear" w:color="auto" w:fill="FFFFFF"/>
        </w:rPr>
        <w:footnoteReference w:id="123"/>
      </w:r>
      <w:r w:rsidR="00C671EA" w:rsidRPr="009C61A8">
        <w:rPr>
          <w:rFonts w:ascii="Garamond" w:hAnsi="Garamond"/>
          <w:color w:val="000000" w:themeColor="text1"/>
          <w:sz w:val="23"/>
          <w:szCs w:val="23"/>
          <w:shd w:val="clear" w:color="auto" w:fill="FFFFFF"/>
        </w:rPr>
        <w:t xml:space="preserve"> Estimates show that the annual profit per victim of forced </w:t>
      </w:r>
      <w:r w:rsidR="00186644" w:rsidRPr="009C61A8">
        <w:rPr>
          <w:rFonts w:ascii="Garamond" w:hAnsi="Garamond"/>
          <w:color w:val="000000" w:themeColor="text1"/>
          <w:sz w:val="23"/>
          <w:szCs w:val="23"/>
          <w:shd w:val="clear" w:color="auto" w:fill="FFFFFF"/>
        </w:rPr>
        <w:t>labor</w:t>
      </w:r>
      <w:r w:rsidR="00C671EA" w:rsidRPr="009C61A8">
        <w:rPr>
          <w:rFonts w:ascii="Garamond" w:hAnsi="Garamond"/>
          <w:color w:val="000000" w:themeColor="text1"/>
          <w:sz w:val="23"/>
          <w:szCs w:val="23"/>
          <w:shd w:val="clear" w:color="auto" w:fill="FFFFFF"/>
        </w:rPr>
        <w:t xml:space="preserve"> in Asia is roughly $5,000 USD.</w:t>
      </w:r>
      <w:r w:rsidR="0096290F" w:rsidRPr="009C61A8">
        <w:rPr>
          <w:rStyle w:val="FootnoteReference"/>
          <w:rFonts w:ascii="Garamond" w:hAnsi="Garamond"/>
          <w:color w:val="000000" w:themeColor="text1"/>
          <w:sz w:val="23"/>
          <w:szCs w:val="23"/>
          <w:shd w:val="clear" w:color="auto" w:fill="FFFFFF"/>
        </w:rPr>
        <w:footnoteReference w:id="124"/>
      </w:r>
      <w:r w:rsidR="00C671EA" w:rsidRPr="009C61A8">
        <w:rPr>
          <w:rFonts w:ascii="Garamond" w:hAnsi="Garamond"/>
          <w:color w:val="000000" w:themeColor="text1"/>
          <w:sz w:val="23"/>
          <w:szCs w:val="23"/>
          <w:shd w:val="clear" w:color="auto" w:fill="FFFFFF"/>
        </w:rPr>
        <w:t xml:space="preserve"> In the agricultural sector, profits per victim are $2,500 USD and in </w:t>
      </w:r>
      <w:r w:rsidR="00186644" w:rsidRPr="009C61A8">
        <w:rPr>
          <w:rFonts w:ascii="Garamond" w:hAnsi="Garamond"/>
          <w:color w:val="000000" w:themeColor="text1"/>
          <w:sz w:val="23"/>
          <w:szCs w:val="23"/>
          <w:shd w:val="clear" w:color="auto" w:fill="FFFFFF"/>
        </w:rPr>
        <w:t>labor</w:t>
      </w:r>
      <w:r w:rsidR="00C671EA" w:rsidRPr="009C61A8">
        <w:rPr>
          <w:rFonts w:ascii="Garamond" w:hAnsi="Garamond"/>
          <w:color w:val="000000" w:themeColor="text1"/>
          <w:sz w:val="23"/>
          <w:szCs w:val="23"/>
          <w:shd w:val="clear" w:color="auto" w:fill="FFFFFF"/>
        </w:rPr>
        <w:t xml:space="preserve"> exploitation outside domestic work, profits per victim are $4,800 USD.</w:t>
      </w:r>
      <w:r w:rsidR="0096290F" w:rsidRPr="009C61A8">
        <w:rPr>
          <w:rStyle w:val="FootnoteReference"/>
          <w:rFonts w:ascii="Garamond" w:hAnsi="Garamond"/>
          <w:color w:val="000000" w:themeColor="text1"/>
          <w:sz w:val="23"/>
          <w:szCs w:val="23"/>
          <w:shd w:val="clear" w:color="auto" w:fill="FFFFFF"/>
        </w:rPr>
        <w:footnoteReference w:id="125"/>
      </w:r>
      <w:r w:rsidR="00C671EA" w:rsidRPr="009C61A8">
        <w:rPr>
          <w:rFonts w:ascii="Garamond" w:hAnsi="Garamond"/>
          <w:color w:val="000000" w:themeColor="text1"/>
          <w:sz w:val="23"/>
          <w:szCs w:val="23"/>
          <w:shd w:val="clear" w:color="auto" w:fill="FFFFFF"/>
        </w:rPr>
        <w:t xml:space="preserve"> </w:t>
      </w:r>
      <w:r w:rsidR="009F6CF4" w:rsidRPr="009C61A8">
        <w:rPr>
          <w:rFonts w:ascii="Garamond" w:hAnsi="Garamond"/>
          <w:color w:val="000000" w:themeColor="text1"/>
          <w:sz w:val="23"/>
          <w:szCs w:val="23"/>
          <w:shd w:val="clear" w:color="auto" w:fill="FFFFFF"/>
        </w:rPr>
        <w:t xml:space="preserve">Therefore, a maximum fine of Rs. 2000 </w:t>
      </w:r>
      <w:r w:rsidR="00C82D61" w:rsidRPr="009C61A8">
        <w:rPr>
          <w:rFonts w:ascii="Garamond" w:hAnsi="Garamond"/>
          <w:color w:val="000000" w:themeColor="text1"/>
          <w:sz w:val="23"/>
          <w:szCs w:val="23"/>
          <w:shd w:val="clear" w:color="auto" w:fill="FFFFFF"/>
        </w:rPr>
        <w:t>($2</w:t>
      </w:r>
      <w:r w:rsidR="003B4409" w:rsidRPr="009C61A8">
        <w:rPr>
          <w:rFonts w:ascii="Garamond" w:hAnsi="Garamond"/>
          <w:color w:val="000000" w:themeColor="text1"/>
          <w:sz w:val="23"/>
          <w:szCs w:val="23"/>
          <w:shd w:val="clear" w:color="auto" w:fill="FFFFFF"/>
        </w:rPr>
        <w:t>3.97</w:t>
      </w:r>
      <w:r w:rsidR="00C82D61" w:rsidRPr="009C61A8">
        <w:rPr>
          <w:rFonts w:ascii="Garamond" w:hAnsi="Garamond"/>
          <w:color w:val="000000" w:themeColor="text1"/>
          <w:sz w:val="23"/>
          <w:szCs w:val="23"/>
          <w:shd w:val="clear" w:color="auto" w:fill="FFFFFF"/>
        </w:rPr>
        <w:t xml:space="preserve"> USD) </w:t>
      </w:r>
      <w:r w:rsidR="009F6CF4" w:rsidRPr="009C61A8">
        <w:rPr>
          <w:rFonts w:ascii="Garamond" w:hAnsi="Garamond"/>
          <w:color w:val="000000" w:themeColor="text1"/>
          <w:sz w:val="23"/>
          <w:szCs w:val="23"/>
          <w:shd w:val="clear" w:color="auto" w:fill="FFFFFF"/>
        </w:rPr>
        <w:t xml:space="preserve">is less than 1% of the profits made and serves not retributive of deterrence value. </w:t>
      </w:r>
    </w:p>
    <w:p w14:paraId="38CE8F0A" w14:textId="7221449F" w:rsidR="00A7448F" w:rsidRPr="009C61A8" w:rsidRDefault="003261C4" w:rsidP="006310AF">
      <w:pPr>
        <w:spacing w:line="360" w:lineRule="auto"/>
        <w:ind w:firstLine="720"/>
        <w:jc w:val="both"/>
        <w:rPr>
          <w:rFonts w:ascii="Garamond" w:hAnsi="Garamond"/>
          <w:color w:val="353439"/>
          <w:spacing w:val="3"/>
          <w:sz w:val="20"/>
          <w:szCs w:val="20"/>
        </w:rPr>
      </w:pPr>
      <w:r w:rsidRPr="009C61A8">
        <w:rPr>
          <w:rFonts w:ascii="Garamond" w:hAnsi="Garamond"/>
          <w:color w:val="000000" w:themeColor="text1"/>
          <w:sz w:val="23"/>
          <w:szCs w:val="23"/>
          <w:shd w:val="clear" w:color="auto" w:fill="FFFFFF"/>
        </w:rPr>
        <w:t>(4</w:t>
      </w:r>
      <w:r w:rsidR="008A1B14" w:rsidRPr="009C61A8">
        <w:rPr>
          <w:rFonts w:ascii="Garamond" w:hAnsi="Garamond"/>
          <w:color w:val="000000" w:themeColor="text1"/>
          <w:sz w:val="23"/>
          <w:szCs w:val="23"/>
          <w:shd w:val="clear" w:color="auto" w:fill="FFFFFF"/>
        </w:rPr>
        <w:t>5</w:t>
      </w:r>
      <w:r w:rsidRPr="009C61A8">
        <w:rPr>
          <w:rFonts w:ascii="Garamond" w:hAnsi="Garamond"/>
          <w:color w:val="000000" w:themeColor="text1"/>
          <w:sz w:val="23"/>
          <w:szCs w:val="23"/>
          <w:shd w:val="clear" w:color="auto" w:fill="FFFFFF"/>
        </w:rPr>
        <w:t xml:space="preserve">) </w:t>
      </w:r>
      <w:r w:rsidR="00C800A4" w:rsidRPr="009C61A8">
        <w:rPr>
          <w:rFonts w:ascii="Garamond" w:hAnsi="Garamond"/>
          <w:color w:val="000000" w:themeColor="text1"/>
          <w:sz w:val="23"/>
          <w:szCs w:val="23"/>
          <w:shd w:val="clear" w:color="auto" w:fill="FFFFFF"/>
        </w:rPr>
        <w:t>C</w:t>
      </w:r>
      <w:r w:rsidR="009F6CF4" w:rsidRPr="009C61A8">
        <w:rPr>
          <w:rFonts w:ascii="Garamond" w:hAnsi="Garamond"/>
          <w:color w:val="000000" w:themeColor="text1"/>
          <w:sz w:val="23"/>
          <w:szCs w:val="23"/>
          <w:shd w:val="clear" w:color="auto" w:fill="FFFFFF"/>
        </w:rPr>
        <w:t>ivil</w:t>
      </w:r>
      <w:r w:rsidR="00C800A4" w:rsidRPr="009C61A8">
        <w:rPr>
          <w:rFonts w:ascii="Garamond" w:hAnsi="Garamond"/>
          <w:color w:val="000000" w:themeColor="text1"/>
          <w:sz w:val="23"/>
          <w:szCs w:val="23"/>
          <w:shd w:val="clear" w:color="auto" w:fill="FFFFFF"/>
        </w:rPr>
        <w:t xml:space="preserve"> society</w:t>
      </w:r>
      <w:r w:rsidR="009F6CF4" w:rsidRPr="009C61A8">
        <w:rPr>
          <w:rFonts w:ascii="Garamond" w:hAnsi="Garamond"/>
          <w:color w:val="000000" w:themeColor="text1"/>
          <w:sz w:val="23"/>
          <w:szCs w:val="23"/>
          <w:shd w:val="clear" w:color="auto" w:fill="FFFFFF"/>
        </w:rPr>
        <w:t xml:space="preserve"> organizations and activists on the ground </w:t>
      </w:r>
      <w:r w:rsidR="00C800A4" w:rsidRPr="009C61A8">
        <w:rPr>
          <w:rFonts w:ascii="Garamond" w:hAnsi="Garamond"/>
          <w:color w:val="000000" w:themeColor="text1"/>
          <w:sz w:val="23"/>
          <w:szCs w:val="23"/>
          <w:shd w:val="clear" w:color="auto" w:fill="FFFFFF"/>
        </w:rPr>
        <w:t xml:space="preserve">confirm </w:t>
      </w:r>
      <w:r w:rsidR="009F6CF4" w:rsidRPr="009C61A8">
        <w:rPr>
          <w:rFonts w:ascii="Garamond" w:hAnsi="Garamond"/>
          <w:color w:val="000000" w:themeColor="text1"/>
          <w:sz w:val="23"/>
          <w:szCs w:val="23"/>
          <w:shd w:val="clear" w:color="auto" w:fill="FFFFFF"/>
        </w:rPr>
        <w:t xml:space="preserve">that limited imprisonment </w:t>
      </w:r>
      <w:r w:rsidR="00C233B3" w:rsidRPr="009C61A8">
        <w:rPr>
          <w:rFonts w:ascii="Garamond" w:hAnsi="Garamond"/>
          <w:color w:val="000000" w:themeColor="text1"/>
          <w:sz w:val="23"/>
          <w:szCs w:val="23"/>
          <w:shd w:val="clear" w:color="auto" w:fill="FFFFFF"/>
        </w:rPr>
        <w:t>periods have</w:t>
      </w:r>
      <w:r w:rsidR="00C800A4" w:rsidRPr="009C61A8">
        <w:rPr>
          <w:rFonts w:ascii="Garamond" w:hAnsi="Garamond"/>
          <w:color w:val="000000" w:themeColor="text1"/>
          <w:sz w:val="23"/>
          <w:szCs w:val="23"/>
          <w:shd w:val="clear" w:color="auto" w:fill="FFFFFF"/>
        </w:rPr>
        <w:t xml:space="preserve"> </w:t>
      </w:r>
      <w:r w:rsidR="009F6CF4" w:rsidRPr="009C61A8">
        <w:rPr>
          <w:rFonts w:ascii="Garamond" w:hAnsi="Garamond"/>
          <w:color w:val="000000" w:themeColor="text1"/>
          <w:sz w:val="23"/>
          <w:szCs w:val="23"/>
          <w:shd w:val="clear" w:color="auto" w:fill="FFFFFF"/>
        </w:rPr>
        <w:t xml:space="preserve">no deterrence value. </w:t>
      </w:r>
      <w:r w:rsidR="00C800A4" w:rsidRPr="009C61A8">
        <w:rPr>
          <w:rFonts w:ascii="Garamond" w:hAnsi="Garamond"/>
          <w:color w:val="000000" w:themeColor="text1"/>
          <w:sz w:val="23"/>
          <w:szCs w:val="23"/>
          <w:shd w:val="clear" w:color="auto" w:fill="FFFFFF"/>
        </w:rPr>
        <w:t>Even</w:t>
      </w:r>
      <w:r w:rsidR="00B35D39" w:rsidRPr="009C61A8">
        <w:rPr>
          <w:rFonts w:ascii="Garamond" w:hAnsi="Garamond"/>
          <w:color w:val="000000" w:themeColor="text1"/>
          <w:sz w:val="23"/>
          <w:szCs w:val="23"/>
          <w:shd w:val="clear" w:color="auto" w:fill="FFFFFF"/>
        </w:rPr>
        <w:t xml:space="preserve"> </w:t>
      </w:r>
      <w:r w:rsidR="006877AF" w:rsidRPr="009C61A8">
        <w:rPr>
          <w:rFonts w:ascii="Garamond" w:hAnsi="Garamond"/>
          <w:color w:val="000000" w:themeColor="text1"/>
          <w:sz w:val="23"/>
          <w:szCs w:val="23"/>
          <w:shd w:val="clear" w:color="auto" w:fill="FFFFFF"/>
        </w:rPr>
        <w:t xml:space="preserve">in the rare occurrence </w:t>
      </w:r>
      <w:r w:rsidR="00B35D39" w:rsidRPr="009C61A8">
        <w:rPr>
          <w:rFonts w:ascii="Garamond" w:hAnsi="Garamond"/>
          <w:color w:val="000000" w:themeColor="text1"/>
          <w:sz w:val="23"/>
          <w:szCs w:val="23"/>
          <w:shd w:val="clear" w:color="auto" w:fill="FFFFFF"/>
        </w:rPr>
        <w:t>when</w:t>
      </w:r>
      <w:r w:rsidR="009F6CF4" w:rsidRPr="009C61A8">
        <w:rPr>
          <w:rFonts w:ascii="Garamond" w:hAnsi="Garamond"/>
          <w:color w:val="000000" w:themeColor="text1"/>
          <w:sz w:val="23"/>
          <w:szCs w:val="23"/>
          <w:shd w:val="clear" w:color="auto" w:fill="FFFFFF"/>
        </w:rPr>
        <w:t xml:space="preserve"> perpetrators are </w:t>
      </w:r>
      <w:r w:rsidR="00B35D39" w:rsidRPr="009C61A8">
        <w:rPr>
          <w:rFonts w:ascii="Garamond" w:hAnsi="Garamond"/>
          <w:color w:val="000000" w:themeColor="text1"/>
          <w:sz w:val="23"/>
          <w:szCs w:val="23"/>
          <w:shd w:val="clear" w:color="auto" w:fill="FFFFFF"/>
        </w:rPr>
        <w:t>imprisoned</w:t>
      </w:r>
      <w:r w:rsidR="00E963A7" w:rsidRPr="009C61A8">
        <w:rPr>
          <w:rFonts w:ascii="Garamond" w:hAnsi="Garamond"/>
          <w:color w:val="000000" w:themeColor="text1"/>
          <w:sz w:val="23"/>
          <w:szCs w:val="23"/>
          <w:shd w:val="clear" w:color="auto" w:fill="FFFFFF"/>
        </w:rPr>
        <w:t>,</w:t>
      </w:r>
      <w:r w:rsidR="00472D7A" w:rsidRPr="009C61A8">
        <w:rPr>
          <w:rStyle w:val="FootnoteReference"/>
          <w:rFonts w:ascii="Garamond" w:hAnsi="Garamond"/>
          <w:color w:val="000000" w:themeColor="text1"/>
          <w:sz w:val="23"/>
          <w:szCs w:val="23"/>
          <w:shd w:val="clear" w:color="auto" w:fill="FFFFFF"/>
        </w:rPr>
        <w:footnoteReference w:id="126"/>
      </w:r>
      <w:r w:rsidR="009F6CF4" w:rsidRPr="009C61A8">
        <w:rPr>
          <w:rFonts w:ascii="Garamond" w:hAnsi="Garamond"/>
          <w:color w:val="000000" w:themeColor="text1"/>
          <w:sz w:val="23"/>
          <w:szCs w:val="23"/>
          <w:shd w:val="clear" w:color="auto" w:fill="FFFFFF"/>
        </w:rPr>
        <w:t xml:space="preserve"> their friends and families carry on the business.</w:t>
      </w:r>
      <w:r w:rsidR="00C4617B" w:rsidRPr="009C61A8">
        <w:rPr>
          <w:rFonts w:ascii="Garamond" w:hAnsi="Garamond"/>
          <w:color w:val="000000" w:themeColor="text1"/>
          <w:sz w:val="23"/>
          <w:szCs w:val="23"/>
          <w:shd w:val="clear" w:color="auto" w:fill="FFFFFF"/>
        </w:rPr>
        <w:t xml:space="preserve"> For example, International Justice Mission (IJM) rescued 333 bonded laborers </w:t>
      </w:r>
      <w:r w:rsidR="00E963A7" w:rsidRPr="009C61A8">
        <w:rPr>
          <w:rFonts w:ascii="Garamond" w:hAnsi="Garamond"/>
          <w:color w:val="000000" w:themeColor="text1"/>
          <w:sz w:val="23"/>
          <w:szCs w:val="23"/>
          <w:shd w:val="clear" w:color="auto" w:fill="FFFFFF"/>
        </w:rPr>
        <w:t>from</w:t>
      </w:r>
      <w:r w:rsidR="00C4617B" w:rsidRPr="009C61A8">
        <w:rPr>
          <w:rFonts w:ascii="Garamond" w:hAnsi="Garamond"/>
          <w:color w:val="000000" w:themeColor="text1"/>
          <w:sz w:val="23"/>
          <w:szCs w:val="23"/>
          <w:shd w:val="clear" w:color="auto" w:fill="FFFFFF"/>
        </w:rPr>
        <w:t xml:space="preserve"> a brick kiln in 2015.</w:t>
      </w:r>
      <w:r w:rsidR="00AC40A2" w:rsidRPr="009C61A8">
        <w:rPr>
          <w:rStyle w:val="FootnoteReference"/>
          <w:rFonts w:ascii="Garamond" w:hAnsi="Garamond"/>
          <w:color w:val="000000" w:themeColor="text1"/>
          <w:sz w:val="23"/>
          <w:szCs w:val="23"/>
          <w:shd w:val="clear" w:color="auto" w:fill="FFFFFF"/>
        </w:rPr>
        <w:footnoteReference w:id="127"/>
      </w:r>
      <w:r w:rsidR="00C4617B" w:rsidRPr="009C61A8">
        <w:rPr>
          <w:rFonts w:ascii="Garamond" w:hAnsi="Garamond"/>
          <w:color w:val="000000" w:themeColor="text1"/>
          <w:sz w:val="23"/>
          <w:szCs w:val="23"/>
          <w:shd w:val="clear" w:color="auto" w:fill="FFFFFF"/>
        </w:rPr>
        <w:t xml:space="preserve"> The kiln owner was briefly detained before released on bail, leaving him free to traffic more families into bondage.</w:t>
      </w:r>
      <w:r w:rsidR="006310AF" w:rsidRPr="009C61A8">
        <w:rPr>
          <w:rStyle w:val="FootnoteReference"/>
          <w:rFonts w:ascii="Garamond" w:hAnsi="Garamond"/>
          <w:color w:val="000000" w:themeColor="text1"/>
          <w:sz w:val="23"/>
          <w:szCs w:val="23"/>
          <w:shd w:val="clear" w:color="auto" w:fill="FFFFFF"/>
        </w:rPr>
        <w:footnoteReference w:id="128"/>
      </w:r>
      <w:r w:rsidR="00C4617B" w:rsidRPr="009C61A8">
        <w:rPr>
          <w:rFonts w:ascii="Garamond" w:hAnsi="Garamond"/>
          <w:color w:val="000000" w:themeColor="text1"/>
          <w:sz w:val="23"/>
          <w:szCs w:val="23"/>
          <w:shd w:val="clear" w:color="auto" w:fill="FFFFFF"/>
        </w:rPr>
        <w:t xml:space="preserve"> Years later, IJM </w:t>
      </w:r>
      <w:r w:rsidR="00A7448F" w:rsidRPr="009C61A8">
        <w:rPr>
          <w:rFonts w:ascii="Garamond" w:hAnsi="Garamond"/>
          <w:color w:val="000000" w:themeColor="text1"/>
          <w:sz w:val="23"/>
          <w:szCs w:val="23"/>
          <w:shd w:val="clear" w:color="auto" w:fill="FFFFFF"/>
        </w:rPr>
        <w:t xml:space="preserve">returned and released </w:t>
      </w:r>
      <w:r w:rsidR="006310AF" w:rsidRPr="009C61A8">
        <w:rPr>
          <w:rFonts w:ascii="Garamond" w:hAnsi="Garamond"/>
          <w:color w:val="000000" w:themeColor="text1"/>
          <w:sz w:val="23"/>
          <w:szCs w:val="23"/>
          <w:shd w:val="clear" w:color="auto" w:fill="FFFFFF"/>
        </w:rPr>
        <w:t xml:space="preserve">an additional </w:t>
      </w:r>
      <w:r w:rsidR="00A7448F" w:rsidRPr="009C61A8">
        <w:rPr>
          <w:rFonts w:ascii="Garamond" w:hAnsi="Garamond"/>
          <w:color w:val="000000" w:themeColor="text1"/>
          <w:sz w:val="23"/>
          <w:szCs w:val="23"/>
          <w:shd w:val="clear" w:color="auto" w:fill="FFFFFF"/>
        </w:rPr>
        <w:t xml:space="preserve">300 </w:t>
      </w:r>
      <w:r w:rsidR="006310AF" w:rsidRPr="009C61A8">
        <w:rPr>
          <w:rFonts w:ascii="Garamond" w:hAnsi="Garamond"/>
          <w:color w:val="000000" w:themeColor="text1"/>
          <w:sz w:val="23"/>
          <w:szCs w:val="23"/>
          <w:shd w:val="clear" w:color="auto" w:fill="FFFFFF"/>
        </w:rPr>
        <w:t>adults</w:t>
      </w:r>
      <w:r w:rsidR="00A7448F" w:rsidRPr="009C61A8">
        <w:rPr>
          <w:rFonts w:ascii="Garamond" w:hAnsi="Garamond"/>
          <w:color w:val="000000" w:themeColor="text1"/>
          <w:sz w:val="23"/>
          <w:szCs w:val="23"/>
          <w:shd w:val="clear" w:color="auto" w:fill="FFFFFF"/>
        </w:rPr>
        <w:t xml:space="preserve"> and 88 children</w:t>
      </w:r>
      <w:r w:rsidR="006310AF" w:rsidRPr="009C61A8">
        <w:rPr>
          <w:rFonts w:ascii="Garamond" w:hAnsi="Garamond"/>
          <w:color w:val="000000" w:themeColor="text1"/>
          <w:sz w:val="23"/>
          <w:szCs w:val="23"/>
          <w:shd w:val="clear" w:color="auto" w:fill="FFFFFF"/>
        </w:rPr>
        <w:t xml:space="preserve"> from the same kiln.</w:t>
      </w:r>
      <w:r w:rsidR="00AC40A2" w:rsidRPr="009C61A8">
        <w:rPr>
          <w:rStyle w:val="FootnoteReference"/>
          <w:rFonts w:ascii="Garamond" w:hAnsi="Garamond"/>
          <w:color w:val="000000" w:themeColor="text1"/>
          <w:sz w:val="23"/>
          <w:szCs w:val="23"/>
          <w:shd w:val="clear" w:color="auto" w:fill="FFFFFF"/>
        </w:rPr>
        <w:footnoteReference w:id="129"/>
      </w:r>
      <w:r w:rsidR="006310AF" w:rsidRPr="009C61A8">
        <w:rPr>
          <w:rFonts w:ascii="Garamond" w:hAnsi="Garamond"/>
          <w:color w:val="000000" w:themeColor="text1"/>
          <w:sz w:val="23"/>
          <w:szCs w:val="23"/>
          <w:shd w:val="clear" w:color="auto" w:fill="FFFFFF"/>
        </w:rPr>
        <w:t xml:space="preserve"> IJM conducted a similar repeat rescue with Tamil Nadu authorities and released </w:t>
      </w:r>
      <w:r w:rsidR="00A7448F" w:rsidRPr="009C61A8">
        <w:rPr>
          <w:rFonts w:ascii="Garamond" w:hAnsi="Garamond"/>
          <w:color w:val="353439"/>
          <w:spacing w:val="3"/>
        </w:rPr>
        <w:t xml:space="preserve">564 people from a kiln where </w:t>
      </w:r>
      <w:r w:rsidR="000A1ADB" w:rsidRPr="009C61A8">
        <w:rPr>
          <w:rFonts w:ascii="Garamond" w:hAnsi="Garamond"/>
          <w:color w:val="353439"/>
          <w:spacing w:val="3"/>
        </w:rPr>
        <w:t xml:space="preserve">IJM previously rescued </w:t>
      </w:r>
      <w:r w:rsidR="00A7448F" w:rsidRPr="009C61A8">
        <w:rPr>
          <w:rFonts w:ascii="Garamond" w:hAnsi="Garamond"/>
          <w:color w:val="353439"/>
          <w:spacing w:val="3"/>
        </w:rPr>
        <w:t xml:space="preserve">hundreds </w:t>
      </w:r>
      <w:r w:rsidR="000A1ADB" w:rsidRPr="009C61A8">
        <w:rPr>
          <w:rFonts w:ascii="Garamond" w:hAnsi="Garamond"/>
          <w:color w:val="353439"/>
          <w:spacing w:val="3"/>
        </w:rPr>
        <w:t>of bonded laborers</w:t>
      </w:r>
      <w:r w:rsidR="00A7448F" w:rsidRPr="009C61A8">
        <w:rPr>
          <w:rFonts w:ascii="Garamond" w:hAnsi="Garamond"/>
          <w:color w:val="353439"/>
          <w:spacing w:val="3"/>
        </w:rPr>
        <w:t xml:space="preserve"> in 2011.</w:t>
      </w:r>
      <w:r w:rsidR="006310AF" w:rsidRPr="009C61A8">
        <w:rPr>
          <w:rStyle w:val="FootnoteReference"/>
          <w:rFonts w:ascii="Garamond" w:hAnsi="Garamond"/>
          <w:color w:val="353439"/>
          <w:spacing w:val="3"/>
        </w:rPr>
        <w:footnoteReference w:id="130"/>
      </w:r>
      <w:r w:rsidR="00A7448F" w:rsidRPr="009C61A8">
        <w:rPr>
          <w:rFonts w:ascii="Garamond" w:hAnsi="Garamond"/>
          <w:color w:val="353439"/>
          <w:spacing w:val="3"/>
        </w:rPr>
        <w:t xml:space="preserve"> The suspect in </w:t>
      </w:r>
      <w:r w:rsidR="006310AF" w:rsidRPr="009C61A8">
        <w:rPr>
          <w:rFonts w:ascii="Garamond" w:hAnsi="Garamond"/>
          <w:color w:val="353439"/>
          <w:spacing w:val="3"/>
        </w:rPr>
        <w:t>the 2011</w:t>
      </w:r>
      <w:r w:rsidR="00A7448F" w:rsidRPr="009C61A8">
        <w:rPr>
          <w:rFonts w:ascii="Garamond" w:hAnsi="Garamond"/>
          <w:color w:val="353439"/>
          <w:spacing w:val="3"/>
        </w:rPr>
        <w:t xml:space="preserve"> case evaded criminal accountability</w:t>
      </w:r>
      <w:r w:rsidR="006310AF" w:rsidRPr="009C61A8">
        <w:rPr>
          <w:rFonts w:ascii="Garamond" w:hAnsi="Garamond"/>
          <w:color w:val="353439"/>
          <w:spacing w:val="3"/>
        </w:rPr>
        <w:t xml:space="preserve">, which allowed him to </w:t>
      </w:r>
      <w:r w:rsidR="002A7F9C" w:rsidRPr="009C61A8">
        <w:rPr>
          <w:rFonts w:ascii="Garamond" w:hAnsi="Garamond"/>
          <w:color w:val="353439"/>
          <w:spacing w:val="3"/>
        </w:rPr>
        <w:t xml:space="preserve">later </w:t>
      </w:r>
      <w:r w:rsidR="00A7448F" w:rsidRPr="009C61A8">
        <w:rPr>
          <w:rFonts w:ascii="Garamond" w:hAnsi="Garamond"/>
          <w:color w:val="353439"/>
          <w:spacing w:val="3"/>
        </w:rPr>
        <w:t xml:space="preserve">traffic </w:t>
      </w:r>
      <w:r w:rsidR="00EE142A" w:rsidRPr="009C61A8">
        <w:rPr>
          <w:rFonts w:ascii="Garamond" w:hAnsi="Garamond"/>
          <w:color w:val="353439"/>
          <w:spacing w:val="3"/>
        </w:rPr>
        <w:t>more workers</w:t>
      </w:r>
      <w:r w:rsidR="00A7448F" w:rsidRPr="009C61A8">
        <w:rPr>
          <w:rFonts w:ascii="Garamond" w:hAnsi="Garamond"/>
          <w:color w:val="353439"/>
          <w:spacing w:val="3"/>
        </w:rPr>
        <w:t xml:space="preserve"> into his kiln</w:t>
      </w:r>
      <w:r w:rsidR="006310AF" w:rsidRPr="009C61A8">
        <w:rPr>
          <w:rFonts w:ascii="Garamond" w:hAnsi="Garamond"/>
          <w:color w:val="353439"/>
          <w:spacing w:val="3"/>
        </w:rPr>
        <w:t>.</w:t>
      </w:r>
      <w:r w:rsidR="006310AF" w:rsidRPr="009C61A8">
        <w:rPr>
          <w:rStyle w:val="FootnoteReference"/>
          <w:rFonts w:ascii="Garamond" w:hAnsi="Garamond"/>
          <w:color w:val="353439"/>
          <w:spacing w:val="3"/>
        </w:rPr>
        <w:footnoteReference w:id="131"/>
      </w:r>
    </w:p>
    <w:p w14:paraId="6F785C93" w14:textId="4E9E8389" w:rsidR="000E5961" w:rsidRPr="009C61A8" w:rsidRDefault="009872B2" w:rsidP="00C4617B">
      <w:pPr>
        <w:spacing w:line="360" w:lineRule="auto"/>
        <w:ind w:firstLine="720"/>
        <w:jc w:val="both"/>
        <w:rPr>
          <w:rFonts w:ascii="Garamond" w:hAnsi="Garamond"/>
          <w:color w:val="000000" w:themeColor="text1"/>
          <w:sz w:val="23"/>
          <w:szCs w:val="23"/>
          <w:shd w:val="clear" w:color="auto" w:fill="FFFFFF"/>
        </w:rPr>
      </w:pPr>
      <w:r w:rsidRPr="009C61A8">
        <w:rPr>
          <w:rFonts w:ascii="Garamond" w:hAnsi="Garamond"/>
          <w:color w:val="000000" w:themeColor="text1"/>
          <w:sz w:val="23"/>
          <w:szCs w:val="23"/>
          <w:shd w:val="clear" w:color="auto" w:fill="FFFFFF"/>
        </w:rPr>
        <w:t>(4</w:t>
      </w:r>
      <w:r w:rsidR="008A1B14" w:rsidRPr="009C61A8">
        <w:rPr>
          <w:rFonts w:ascii="Garamond" w:hAnsi="Garamond"/>
          <w:color w:val="000000" w:themeColor="text1"/>
          <w:sz w:val="23"/>
          <w:szCs w:val="23"/>
          <w:shd w:val="clear" w:color="auto" w:fill="FFFFFF"/>
        </w:rPr>
        <w:t>6</w:t>
      </w:r>
      <w:r w:rsidRPr="009C61A8">
        <w:rPr>
          <w:rFonts w:ascii="Garamond" w:hAnsi="Garamond"/>
          <w:color w:val="000000" w:themeColor="text1"/>
          <w:sz w:val="23"/>
          <w:szCs w:val="23"/>
          <w:shd w:val="clear" w:color="auto" w:fill="FFFFFF"/>
        </w:rPr>
        <w:t>)</w:t>
      </w:r>
      <w:r w:rsidR="009F6CF4" w:rsidRPr="009C61A8">
        <w:rPr>
          <w:rFonts w:ascii="Garamond" w:hAnsi="Garamond"/>
          <w:color w:val="000000" w:themeColor="text1"/>
          <w:sz w:val="23"/>
          <w:szCs w:val="23"/>
          <w:shd w:val="clear" w:color="auto" w:fill="FFFFFF"/>
        </w:rPr>
        <w:t xml:space="preserve"> </w:t>
      </w:r>
      <w:r w:rsidR="00C800A4" w:rsidRPr="009C61A8">
        <w:rPr>
          <w:rFonts w:ascii="Garamond" w:hAnsi="Garamond"/>
          <w:color w:val="000000" w:themeColor="text1"/>
          <w:sz w:val="23"/>
          <w:szCs w:val="23"/>
          <w:shd w:val="clear" w:color="auto" w:fill="FFFFFF"/>
        </w:rPr>
        <w:t>A</w:t>
      </w:r>
      <w:r w:rsidR="00217B4E" w:rsidRPr="009C61A8">
        <w:rPr>
          <w:rFonts w:ascii="Garamond" w:hAnsi="Garamond"/>
          <w:color w:val="000000" w:themeColor="text1"/>
          <w:sz w:val="23"/>
          <w:szCs w:val="23"/>
          <w:shd w:val="clear" w:color="auto" w:fill="FFFFFF"/>
        </w:rPr>
        <w:t xml:space="preserve"> more impactful law would revoke the </w:t>
      </w:r>
      <w:r w:rsidR="00EA14B8" w:rsidRPr="009C61A8">
        <w:rPr>
          <w:rFonts w:ascii="Garamond" w:hAnsi="Garamond"/>
          <w:color w:val="000000" w:themeColor="text1"/>
          <w:sz w:val="23"/>
          <w:szCs w:val="23"/>
          <w:shd w:val="clear" w:color="auto" w:fill="FFFFFF"/>
        </w:rPr>
        <w:t>perpetrators’</w:t>
      </w:r>
      <w:r w:rsidR="00217B4E" w:rsidRPr="009C61A8">
        <w:rPr>
          <w:rFonts w:ascii="Garamond" w:hAnsi="Garamond"/>
          <w:color w:val="000000" w:themeColor="text1"/>
          <w:sz w:val="23"/>
          <w:szCs w:val="23"/>
          <w:shd w:val="clear" w:color="auto" w:fill="FFFFFF"/>
        </w:rPr>
        <w:t xml:space="preserve"> ability to profit from bonded </w:t>
      </w:r>
      <w:r w:rsidR="00C800A4" w:rsidRPr="009C61A8">
        <w:rPr>
          <w:rFonts w:ascii="Garamond" w:hAnsi="Garamond"/>
          <w:color w:val="000000" w:themeColor="text1"/>
          <w:sz w:val="23"/>
          <w:szCs w:val="23"/>
          <w:shd w:val="clear" w:color="auto" w:fill="FFFFFF"/>
        </w:rPr>
        <w:t>labor</w:t>
      </w:r>
      <w:r w:rsidR="00217B4E" w:rsidRPr="009C61A8">
        <w:rPr>
          <w:rFonts w:ascii="Garamond" w:hAnsi="Garamond"/>
          <w:color w:val="000000" w:themeColor="text1"/>
          <w:sz w:val="23"/>
          <w:szCs w:val="23"/>
          <w:shd w:val="clear" w:color="auto" w:fill="FFFFFF"/>
        </w:rPr>
        <w:t xml:space="preserve"> by shutting down their business</w:t>
      </w:r>
      <w:r w:rsidR="00B35D39" w:rsidRPr="009C61A8">
        <w:rPr>
          <w:rFonts w:ascii="Garamond" w:hAnsi="Garamond"/>
          <w:color w:val="000000" w:themeColor="text1"/>
          <w:sz w:val="23"/>
          <w:szCs w:val="23"/>
          <w:shd w:val="clear" w:color="auto" w:fill="FFFFFF"/>
        </w:rPr>
        <w:t xml:space="preserve"> entirely or revoking their business licenses</w:t>
      </w:r>
      <w:r w:rsidR="00217B4E" w:rsidRPr="009C61A8">
        <w:rPr>
          <w:rFonts w:ascii="Garamond" w:hAnsi="Garamond"/>
          <w:color w:val="000000" w:themeColor="text1"/>
          <w:sz w:val="23"/>
          <w:szCs w:val="23"/>
          <w:shd w:val="clear" w:color="auto" w:fill="FFFFFF"/>
        </w:rPr>
        <w:t xml:space="preserve">. Additionally, the fines should be measured by the profits made and allow for punitive damages </w:t>
      </w:r>
      <w:r w:rsidR="00C800A4" w:rsidRPr="009C61A8">
        <w:rPr>
          <w:rFonts w:ascii="Garamond" w:hAnsi="Garamond"/>
          <w:color w:val="000000" w:themeColor="text1"/>
          <w:sz w:val="23"/>
          <w:szCs w:val="23"/>
          <w:shd w:val="clear" w:color="auto" w:fill="FFFFFF"/>
        </w:rPr>
        <w:t>to</w:t>
      </w:r>
      <w:r w:rsidR="00217B4E" w:rsidRPr="009C61A8">
        <w:rPr>
          <w:rFonts w:ascii="Garamond" w:hAnsi="Garamond"/>
          <w:color w:val="000000" w:themeColor="text1"/>
          <w:sz w:val="23"/>
          <w:szCs w:val="23"/>
          <w:shd w:val="clear" w:color="auto" w:fill="FFFFFF"/>
        </w:rPr>
        <w:t xml:space="preserve"> </w:t>
      </w:r>
      <w:r w:rsidR="00B35D39" w:rsidRPr="009C61A8">
        <w:rPr>
          <w:rFonts w:ascii="Garamond" w:hAnsi="Garamond"/>
          <w:color w:val="000000" w:themeColor="text1"/>
          <w:sz w:val="23"/>
          <w:szCs w:val="23"/>
          <w:shd w:val="clear" w:color="auto" w:fill="FFFFFF"/>
        </w:rPr>
        <w:t xml:space="preserve">properly deter and </w:t>
      </w:r>
      <w:r w:rsidR="00217B4E" w:rsidRPr="009C61A8">
        <w:rPr>
          <w:rFonts w:ascii="Garamond" w:hAnsi="Garamond"/>
          <w:color w:val="000000" w:themeColor="text1"/>
          <w:sz w:val="23"/>
          <w:szCs w:val="23"/>
        </w:rPr>
        <w:t xml:space="preserve">avoid recurrence of the violation. </w:t>
      </w:r>
    </w:p>
    <w:p w14:paraId="547BAC93" w14:textId="77777777" w:rsidR="00E45564" w:rsidRPr="009C61A8" w:rsidRDefault="003261C4" w:rsidP="00C4617B">
      <w:pPr>
        <w:spacing w:line="360" w:lineRule="auto"/>
        <w:ind w:firstLine="720"/>
        <w:jc w:val="both"/>
        <w:rPr>
          <w:rFonts w:ascii="Garamond" w:hAnsi="Garamond"/>
          <w:color w:val="000000" w:themeColor="text1"/>
          <w:sz w:val="23"/>
          <w:szCs w:val="23"/>
        </w:rPr>
      </w:pPr>
      <w:r w:rsidRPr="009C61A8">
        <w:rPr>
          <w:rFonts w:ascii="Garamond" w:hAnsi="Garamond"/>
          <w:sz w:val="23"/>
          <w:szCs w:val="23"/>
        </w:rPr>
        <w:t>(4</w:t>
      </w:r>
      <w:r w:rsidR="008A1B14" w:rsidRPr="009C61A8">
        <w:rPr>
          <w:rFonts w:ascii="Garamond" w:hAnsi="Garamond"/>
          <w:sz w:val="23"/>
          <w:szCs w:val="23"/>
        </w:rPr>
        <w:t>7</w:t>
      </w:r>
      <w:r w:rsidRPr="009C61A8">
        <w:rPr>
          <w:rFonts w:ascii="Garamond" w:hAnsi="Garamond"/>
          <w:sz w:val="23"/>
          <w:szCs w:val="23"/>
        </w:rPr>
        <w:t xml:space="preserve">) </w:t>
      </w:r>
      <w:r w:rsidR="00865C7D" w:rsidRPr="009C61A8">
        <w:rPr>
          <w:rFonts w:ascii="Garamond" w:hAnsi="Garamond"/>
          <w:sz w:val="23"/>
          <w:szCs w:val="23"/>
        </w:rPr>
        <w:t xml:space="preserve">This Committee </w:t>
      </w:r>
      <w:r w:rsidR="00D65AC9" w:rsidRPr="009C61A8">
        <w:rPr>
          <w:rFonts w:ascii="Garamond" w:hAnsi="Garamond"/>
          <w:sz w:val="23"/>
          <w:szCs w:val="23"/>
        </w:rPr>
        <w:t>has stated</w:t>
      </w:r>
      <w:r w:rsidR="00865C7D" w:rsidRPr="009C61A8">
        <w:rPr>
          <w:rFonts w:ascii="Garamond" w:hAnsi="Garamond"/>
          <w:sz w:val="23"/>
          <w:szCs w:val="23"/>
        </w:rPr>
        <w:t xml:space="preserve"> that it is important to </w:t>
      </w:r>
      <w:r w:rsidR="00C800A4" w:rsidRPr="009C61A8">
        <w:rPr>
          <w:rFonts w:ascii="Garamond" w:hAnsi="Garamond"/>
          <w:sz w:val="23"/>
          <w:szCs w:val="23"/>
        </w:rPr>
        <w:t>increase</w:t>
      </w:r>
      <w:r w:rsidR="00865C7D" w:rsidRPr="009C61A8">
        <w:rPr>
          <w:rFonts w:ascii="Garamond" w:hAnsi="Garamond"/>
          <w:sz w:val="23"/>
          <w:szCs w:val="23"/>
        </w:rPr>
        <w:t xml:space="preserve"> awareness about the Covenant</w:t>
      </w:r>
      <w:r w:rsidR="00462926" w:rsidRPr="009C61A8">
        <w:rPr>
          <w:rFonts w:ascii="Garamond" w:hAnsi="Garamond"/>
          <w:sz w:val="23"/>
          <w:szCs w:val="23"/>
        </w:rPr>
        <w:t>,</w:t>
      </w:r>
      <w:r w:rsidR="00865C7D" w:rsidRPr="009C61A8">
        <w:rPr>
          <w:rFonts w:ascii="Garamond" w:hAnsi="Garamond"/>
          <w:sz w:val="23"/>
          <w:szCs w:val="23"/>
        </w:rPr>
        <w:t xml:space="preserve"> not only among public officials and State agents</w:t>
      </w:r>
      <w:r w:rsidR="00462926" w:rsidRPr="009C61A8">
        <w:rPr>
          <w:rFonts w:ascii="Garamond" w:hAnsi="Garamond"/>
          <w:sz w:val="23"/>
          <w:szCs w:val="23"/>
        </w:rPr>
        <w:t>,</w:t>
      </w:r>
      <w:r w:rsidR="00865C7D" w:rsidRPr="009C61A8">
        <w:rPr>
          <w:rFonts w:ascii="Garamond" w:hAnsi="Garamond"/>
          <w:sz w:val="23"/>
          <w:szCs w:val="23"/>
        </w:rPr>
        <w:t xml:space="preserve"> but also among the population at large.</w:t>
      </w:r>
      <w:r w:rsidR="00865C7D" w:rsidRPr="009C61A8">
        <w:rPr>
          <w:rStyle w:val="FootnoteReference"/>
          <w:rFonts w:ascii="Garamond" w:hAnsi="Garamond"/>
          <w:sz w:val="23"/>
          <w:szCs w:val="23"/>
        </w:rPr>
        <w:footnoteReference w:id="132"/>
      </w:r>
      <w:r w:rsidR="00865C7D" w:rsidRPr="009C61A8">
        <w:rPr>
          <w:rFonts w:ascii="Garamond" w:hAnsi="Garamond"/>
          <w:sz w:val="23"/>
          <w:szCs w:val="23"/>
        </w:rPr>
        <w:t xml:space="preserve"> However, </w:t>
      </w:r>
      <w:r w:rsidR="00865C7D" w:rsidRPr="009C61A8">
        <w:rPr>
          <w:rFonts w:ascii="Garamond" w:hAnsi="Garamond"/>
          <w:color w:val="000000" w:themeColor="text1"/>
          <w:sz w:val="23"/>
          <w:szCs w:val="23"/>
        </w:rPr>
        <w:t xml:space="preserve">the continuous denial by the State of the very existence of bonded </w:t>
      </w:r>
      <w:r w:rsidR="00C800A4" w:rsidRPr="009C61A8">
        <w:rPr>
          <w:rFonts w:ascii="Garamond" w:hAnsi="Garamond"/>
          <w:color w:val="000000" w:themeColor="text1"/>
          <w:sz w:val="23"/>
          <w:szCs w:val="23"/>
        </w:rPr>
        <w:t>labor</w:t>
      </w:r>
      <w:r w:rsidR="00865C7D" w:rsidRPr="009C61A8">
        <w:rPr>
          <w:rFonts w:ascii="Garamond" w:hAnsi="Garamond"/>
          <w:color w:val="000000" w:themeColor="text1"/>
          <w:sz w:val="23"/>
          <w:szCs w:val="23"/>
        </w:rPr>
        <w:t xml:space="preserve"> </w:t>
      </w:r>
      <w:r w:rsidR="00AF43A4" w:rsidRPr="009C61A8">
        <w:rPr>
          <w:rFonts w:ascii="Garamond" w:hAnsi="Garamond"/>
          <w:color w:val="000000" w:themeColor="text1"/>
          <w:sz w:val="23"/>
          <w:szCs w:val="23"/>
        </w:rPr>
        <w:t>remains</w:t>
      </w:r>
      <w:r w:rsidR="00865C7D" w:rsidRPr="009C61A8">
        <w:rPr>
          <w:rFonts w:ascii="Garamond" w:hAnsi="Garamond"/>
          <w:color w:val="000000" w:themeColor="text1"/>
          <w:sz w:val="23"/>
          <w:szCs w:val="23"/>
        </w:rPr>
        <w:t xml:space="preserve"> one of the biggest threats </w:t>
      </w:r>
      <w:r w:rsidR="00865C7D" w:rsidRPr="009C61A8">
        <w:rPr>
          <w:rFonts w:ascii="Garamond" w:hAnsi="Garamond"/>
          <w:color w:val="000000" w:themeColor="text1"/>
          <w:sz w:val="23"/>
          <w:szCs w:val="23"/>
        </w:rPr>
        <w:lastRenderedPageBreak/>
        <w:t>that debilitate</w:t>
      </w:r>
      <w:r w:rsidR="00F248FD" w:rsidRPr="009C61A8">
        <w:rPr>
          <w:rFonts w:ascii="Garamond" w:hAnsi="Garamond"/>
          <w:color w:val="000000" w:themeColor="text1"/>
          <w:sz w:val="23"/>
          <w:szCs w:val="23"/>
        </w:rPr>
        <w:t>s</w:t>
      </w:r>
      <w:r w:rsidR="00865C7D" w:rsidRPr="009C61A8">
        <w:rPr>
          <w:rFonts w:ascii="Garamond" w:hAnsi="Garamond"/>
          <w:color w:val="000000" w:themeColor="text1"/>
          <w:sz w:val="23"/>
          <w:szCs w:val="23"/>
        </w:rPr>
        <w:t xml:space="preserve"> Indian society.</w:t>
      </w:r>
      <w:r w:rsidR="004E56BC" w:rsidRPr="009C61A8">
        <w:rPr>
          <w:rStyle w:val="FootnoteReference"/>
          <w:rFonts w:ascii="Garamond" w:hAnsi="Garamond"/>
          <w:color w:val="000000" w:themeColor="text1"/>
          <w:sz w:val="23"/>
          <w:szCs w:val="23"/>
        </w:rPr>
        <w:footnoteReference w:id="133"/>
      </w:r>
      <w:r w:rsidR="00865C7D" w:rsidRPr="009C61A8">
        <w:rPr>
          <w:rFonts w:ascii="Garamond" w:hAnsi="Garamond"/>
          <w:color w:val="000000" w:themeColor="text1"/>
          <w:sz w:val="23"/>
          <w:szCs w:val="23"/>
        </w:rPr>
        <w:t xml:space="preserve"> Not only does the denial impact bonded </w:t>
      </w:r>
      <w:r w:rsidR="00C800A4" w:rsidRPr="009C61A8">
        <w:rPr>
          <w:rFonts w:ascii="Garamond" w:hAnsi="Garamond"/>
          <w:color w:val="000000" w:themeColor="text1"/>
          <w:sz w:val="23"/>
          <w:szCs w:val="23"/>
        </w:rPr>
        <w:t>laborers</w:t>
      </w:r>
      <w:r w:rsidR="00865C7D" w:rsidRPr="009C61A8">
        <w:rPr>
          <w:rFonts w:ascii="Garamond" w:hAnsi="Garamond"/>
          <w:color w:val="000000" w:themeColor="text1"/>
          <w:sz w:val="23"/>
          <w:szCs w:val="23"/>
        </w:rPr>
        <w:t xml:space="preserve">, but it also creates a false impression that the situation on the ground is not </w:t>
      </w:r>
      <w:r w:rsidR="00C800A4" w:rsidRPr="009C61A8">
        <w:rPr>
          <w:rFonts w:ascii="Garamond" w:hAnsi="Garamond"/>
          <w:color w:val="000000" w:themeColor="text1"/>
          <w:sz w:val="23"/>
          <w:szCs w:val="23"/>
        </w:rPr>
        <w:t>urgent</w:t>
      </w:r>
      <w:r w:rsidR="00865C7D" w:rsidRPr="009C61A8">
        <w:rPr>
          <w:rFonts w:ascii="Garamond" w:hAnsi="Garamond"/>
          <w:color w:val="000000" w:themeColor="text1"/>
          <w:sz w:val="23"/>
          <w:szCs w:val="23"/>
        </w:rPr>
        <w:t>.</w:t>
      </w:r>
      <w:r w:rsidR="00865C7D" w:rsidRPr="009C61A8">
        <w:rPr>
          <w:rStyle w:val="FootnoteReference"/>
          <w:rFonts w:ascii="Garamond" w:hAnsi="Garamond"/>
          <w:color w:val="000000" w:themeColor="text1"/>
          <w:sz w:val="23"/>
          <w:szCs w:val="23"/>
        </w:rPr>
        <w:footnoteReference w:id="134"/>
      </w:r>
      <w:r w:rsidR="00D65AC9" w:rsidRPr="009C61A8">
        <w:rPr>
          <w:rFonts w:ascii="Garamond" w:hAnsi="Garamond"/>
          <w:color w:val="000000" w:themeColor="text1"/>
          <w:sz w:val="23"/>
          <w:szCs w:val="23"/>
        </w:rPr>
        <w:t xml:space="preserve"> </w:t>
      </w:r>
    </w:p>
    <w:p w14:paraId="4F857CC4" w14:textId="7F64FACE" w:rsidR="003F2483" w:rsidRPr="009C61A8" w:rsidRDefault="00E45564" w:rsidP="00C4617B">
      <w:pPr>
        <w:spacing w:line="360" w:lineRule="auto"/>
        <w:ind w:firstLine="720"/>
        <w:jc w:val="both"/>
        <w:rPr>
          <w:rFonts w:ascii="Garamond" w:hAnsi="Garamond"/>
          <w:color w:val="000000" w:themeColor="text1"/>
          <w:sz w:val="23"/>
          <w:szCs w:val="23"/>
        </w:rPr>
      </w:pPr>
      <w:r w:rsidRPr="009C61A8">
        <w:rPr>
          <w:rFonts w:ascii="Garamond" w:hAnsi="Garamond"/>
          <w:color w:val="000000" w:themeColor="text1"/>
          <w:sz w:val="23"/>
          <w:szCs w:val="23"/>
        </w:rPr>
        <w:t xml:space="preserve">(48) </w:t>
      </w:r>
      <w:r w:rsidR="003F2483" w:rsidRPr="009C61A8">
        <w:rPr>
          <w:rFonts w:ascii="Garamond" w:hAnsi="Garamond"/>
          <w:color w:val="000000" w:themeColor="text1"/>
          <w:sz w:val="23"/>
          <w:szCs w:val="23"/>
        </w:rPr>
        <w:t>The government is failing to take necessary steps to eradicat</w:t>
      </w:r>
      <w:r w:rsidR="007F77B9" w:rsidRPr="009C61A8">
        <w:rPr>
          <w:rFonts w:ascii="Garamond" w:hAnsi="Garamond"/>
          <w:color w:val="000000" w:themeColor="text1"/>
          <w:sz w:val="23"/>
          <w:szCs w:val="23"/>
        </w:rPr>
        <w:t>e</w:t>
      </w:r>
      <w:r w:rsidR="003F2483" w:rsidRPr="009C61A8">
        <w:rPr>
          <w:rFonts w:ascii="Garamond" w:hAnsi="Garamond"/>
          <w:color w:val="000000" w:themeColor="text1"/>
          <w:sz w:val="23"/>
          <w:szCs w:val="23"/>
        </w:rPr>
        <w:t xml:space="preserve"> bonded </w:t>
      </w:r>
      <w:r w:rsidR="00C800A4" w:rsidRPr="009C61A8">
        <w:rPr>
          <w:rFonts w:ascii="Garamond" w:hAnsi="Garamond"/>
          <w:color w:val="000000" w:themeColor="text1"/>
          <w:sz w:val="23"/>
          <w:szCs w:val="23"/>
        </w:rPr>
        <w:t>labor</w:t>
      </w:r>
      <w:r w:rsidR="003F2483" w:rsidRPr="009C61A8">
        <w:rPr>
          <w:rFonts w:ascii="Garamond" w:hAnsi="Garamond"/>
          <w:color w:val="000000" w:themeColor="text1"/>
          <w:sz w:val="23"/>
          <w:szCs w:val="23"/>
        </w:rPr>
        <w:t xml:space="preserve"> by failing to adequately educate and train their government employees. Another major impediment to the enforcement of these laws is the lack of training and </w:t>
      </w:r>
      <w:r w:rsidR="00F31721" w:rsidRPr="009C61A8">
        <w:rPr>
          <w:rFonts w:ascii="Garamond" w:hAnsi="Garamond"/>
          <w:color w:val="000000" w:themeColor="text1"/>
          <w:sz w:val="23"/>
          <w:szCs w:val="23"/>
        </w:rPr>
        <w:t>awareness</w:t>
      </w:r>
      <w:r w:rsidR="003F2483" w:rsidRPr="009C61A8">
        <w:rPr>
          <w:rFonts w:ascii="Garamond" w:hAnsi="Garamond"/>
          <w:color w:val="000000" w:themeColor="text1"/>
          <w:sz w:val="23"/>
          <w:szCs w:val="23"/>
        </w:rPr>
        <w:t xml:space="preserve"> of government employees with the </w:t>
      </w:r>
      <w:r w:rsidR="004F018C" w:rsidRPr="009C61A8">
        <w:rPr>
          <w:rFonts w:ascii="Garamond" w:hAnsi="Garamond"/>
          <w:color w:val="000000" w:themeColor="text1"/>
          <w:sz w:val="23"/>
          <w:szCs w:val="23"/>
        </w:rPr>
        <w:t xml:space="preserve">very </w:t>
      </w:r>
      <w:r w:rsidRPr="009C61A8">
        <w:rPr>
          <w:rFonts w:ascii="Garamond" w:hAnsi="Garamond"/>
          <w:color w:val="000000" w:themeColor="text1"/>
          <w:sz w:val="23"/>
          <w:szCs w:val="23"/>
        </w:rPr>
        <w:t xml:space="preserve">power and </w:t>
      </w:r>
      <w:r w:rsidR="003F2483" w:rsidRPr="009C61A8">
        <w:rPr>
          <w:rFonts w:ascii="Garamond" w:hAnsi="Garamond"/>
          <w:color w:val="000000" w:themeColor="text1"/>
          <w:sz w:val="23"/>
          <w:szCs w:val="23"/>
        </w:rPr>
        <w:t>responsibility to rescue and rehabilitate victims.</w:t>
      </w:r>
      <w:r w:rsidRPr="009C61A8">
        <w:rPr>
          <w:rStyle w:val="FootnoteReference"/>
          <w:rFonts w:ascii="Garamond" w:hAnsi="Garamond"/>
          <w:color w:val="000000" w:themeColor="text1"/>
          <w:sz w:val="23"/>
          <w:szCs w:val="23"/>
        </w:rPr>
        <w:footnoteReference w:id="135"/>
      </w:r>
      <w:r w:rsidR="003F2483" w:rsidRPr="009C61A8">
        <w:rPr>
          <w:rFonts w:ascii="Garamond" w:hAnsi="Garamond"/>
          <w:color w:val="000000" w:themeColor="text1"/>
          <w:sz w:val="23"/>
          <w:szCs w:val="23"/>
        </w:rPr>
        <w:t xml:space="preserve"> According to </w:t>
      </w:r>
      <w:r w:rsidR="001A74BC" w:rsidRPr="009C61A8">
        <w:rPr>
          <w:rFonts w:ascii="Garamond" w:hAnsi="Garamond"/>
          <w:color w:val="000000" w:themeColor="text1"/>
          <w:sz w:val="23"/>
          <w:szCs w:val="23"/>
        </w:rPr>
        <w:t>local activists</w:t>
      </w:r>
      <w:r w:rsidR="00217C8C" w:rsidRPr="009C61A8">
        <w:rPr>
          <w:rFonts w:ascii="Garamond" w:hAnsi="Garamond"/>
          <w:color w:val="000000" w:themeColor="text1"/>
          <w:sz w:val="23"/>
          <w:szCs w:val="23"/>
        </w:rPr>
        <w:t xml:space="preserve"> from </w:t>
      </w:r>
      <w:r w:rsidR="005978B9" w:rsidRPr="009C61A8">
        <w:rPr>
          <w:rFonts w:ascii="Garamond" w:hAnsi="Garamond"/>
          <w:color w:val="000000" w:themeColor="text1"/>
          <w:sz w:val="23"/>
          <w:szCs w:val="23"/>
        </w:rPr>
        <w:t xml:space="preserve">the non-profit </w:t>
      </w:r>
      <w:r w:rsidR="00217C8C" w:rsidRPr="009C61A8">
        <w:rPr>
          <w:rFonts w:ascii="Garamond" w:hAnsi="Garamond"/>
          <w:color w:val="000000" w:themeColor="text1"/>
          <w:sz w:val="23"/>
          <w:szCs w:val="23"/>
        </w:rPr>
        <w:t>Cross Global</w:t>
      </w:r>
      <w:r w:rsidR="003F2483" w:rsidRPr="009C61A8">
        <w:rPr>
          <w:rFonts w:ascii="Garamond" w:hAnsi="Garamond"/>
          <w:color w:val="000000" w:themeColor="text1"/>
          <w:sz w:val="23"/>
          <w:szCs w:val="23"/>
        </w:rPr>
        <w:t xml:space="preserve">, government workers are unaware of their authority and powers under the Rehabilitation Scheme. Moreover, these workers lack awareness and education regarding the existence of bonded </w:t>
      </w:r>
      <w:r w:rsidR="00C800A4" w:rsidRPr="009C61A8">
        <w:rPr>
          <w:rFonts w:ascii="Garamond" w:hAnsi="Garamond"/>
          <w:color w:val="000000" w:themeColor="text1"/>
          <w:sz w:val="23"/>
          <w:szCs w:val="23"/>
        </w:rPr>
        <w:t>labor</w:t>
      </w:r>
      <w:r w:rsidR="003F2483" w:rsidRPr="009C61A8">
        <w:rPr>
          <w:rFonts w:ascii="Garamond" w:hAnsi="Garamond"/>
          <w:color w:val="000000" w:themeColor="text1"/>
          <w:sz w:val="23"/>
          <w:szCs w:val="23"/>
        </w:rPr>
        <w:t xml:space="preserve">, let alone their obligations </w:t>
      </w:r>
      <w:r w:rsidR="00D1580F" w:rsidRPr="009C61A8">
        <w:rPr>
          <w:rFonts w:ascii="Garamond" w:hAnsi="Garamond"/>
          <w:color w:val="000000" w:themeColor="text1"/>
          <w:sz w:val="23"/>
          <w:szCs w:val="23"/>
        </w:rPr>
        <w:t xml:space="preserve">to </w:t>
      </w:r>
      <w:r w:rsidR="003F2483" w:rsidRPr="009C61A8">
        <w:rPr>
          <w:rFonts w:ascii="Garamond" w:hAnsi="Garamond"/>
          <w:color w:val="000000" w:themeColor="text1"/>
          <w:sz w:val="23"/>
          <w:szCs w:val="23"/>
        </w:rPr>
        <w:t>rescue and rehabilitate victims.</w:t>
      </w:r>
      <w:r w:rsidR="00CD4568" w:rsidRPr="009C61A8">
        <w:rPr>
          <w:rStyle w:val="FootnoteReference"/>
          <w:rFonts w:ascii="Garamond" w:hAnsi="Garamond"/>
          <w:color w:val="000000" w:themeColor="text1"/>
          <w:sz w:val="23"/>
          <w:szCs w:val="23"/>
        </w:rPr>
        <w:footnoteReference w:id="136"/>
      </w:r>
      <w:r w:rsidR="003F2483" w:rsidRPr="009C61A8">
        <w:rPr>
          <w:rFonts w:ascii="Garamond" w:hAnsi="Garamond"/>
          <w:color w:val="000000" w:themeColor="text1"/>
          <w:sz w:val="23"/>
          <w:szCs w:val="23"/>
        </w:rPr>
        <w:t xml:space="preserve"> </w:t>
      </w:r>
    </w:p>
    <w:p w14:paraId="21B37217" w14:textId="685CE857" w:rsidR="007F6F76" w:rsidRPr="009C61A8" w:rsidRDefault="003261C4" w:rsidP="003F520F">
      <w:pPr>
        <w:pStyle w:val="NormalWeb"/>
        <w:spacing w:before="0" w:beforeAutospacing="0" w:after="0" w:afterAutospacing="0" w:line="360" w:lineRule="auto"/>
        <w:ind w:firstLine="720"/>
        <w:jc w:val="both"/>
        <w:rPr>
          <w:rFonts w:ascii="Garamond" w:hAnsi="Garamond"/>
          <w:sz w:val="23"/>
          <w:szCs w:val="23"/>
        </w:rPr>
      </w:pPr>
      <w:r w:rsidRPr="009C61A8">
        <w:rPr>
          <w:rFonts w:ascii="Garamond" w:hAnsi="Garamond"/>
          <w:color w:val="000000" w:themeColor="text1"/>
          <w:sz w:val="23"/>
          <w:szCs w:val="23"/>
        </w:rPr>
        <w:t>(</w:t>
      </w:r>
      <w:r w:rsidR="009872B2" w:rsidRPr="009C61A8">
        <w:rPr>
          <w:rFonts w:ascii="Garamond" w:hAnsi="Garamond"/>
          <w:color w:val="000000" w:themeColor="text1"/>
          <w:sz w:val="23"/>
          <w:szCs w:val="23"/>
        </w:rPr>
        <w:t>4</w:t>
      </w:r>
      <w:r w:rsidR="00E45564" w:rsidRPr="009C61A8">
        <w:rPr>
          <w:rFonts w:ascii="Garamond" w:hAnsi="Garamond"/>
          <w:color w:val="000000" w:themeColor="text1"/>
          <w:sz w:val="23"/>
          <w:szCs w:val="23"/>
        </w:rPr>
        <w:t>9</w:t>
      </w:r>
      <w:r w:rsidRPr="009C61A8">
        <w:rPr>
          <w:rFonts w:ascii="Garamond" w:hAnsi="Garamond"/>
          <w:color w:val="000000" w:themeColor="text1"/>
          <w:sz w:val="23"/>
          <w:szCs w:val="23"/>
        </w:rPr>
        <w:t xml:space="preserve">) </w:t>
      </w:r>
      <w:r w:rsidR="00D65AC9" w:rsidRPr="009C61A8">
        <w:rPr>
          <w:rFonts w:ascii="Garamond" w:hAnsi="Garamond"/>
          <w:color w:val="000000" w:themeColor="text1"/>
          <w:sz w:val="23"/>
          <w:szCs w:val="23"/>
        </w:rPr>
        <w:t xml:space="preserve">Educational programs and </w:t>
      </w:r>
      <w:r w:rsidR="00584204" w:rsidRPr="009C61A8">
        <w:rPr>
          <w:rFonts w:ascii="Garamond" w:hAnsi="Garamond"/>
          <w:color w:val="000000" w:themeColor="text1"/>
          <w:sz w:val="23"/>
          <w:szCs w:val="23"/>
        </w:rPr>
        <w:t xml:space="preserve">training </w:t>
      </w:r>
      <w:r w:rsidR="00D65AC9" w:rsidRPr="009C61A8">
        <w:rPr>
          <w:rFonts w:ascii="Garamond" w:hAnsi="Garamond"/>
          <w:color w:val="000000" w:themeColor="text1"/>
          <w:sz w:val="23"/>
          <w:szCs w:val="23"/>
        </w:rPr>
        <w:t>measure</w:t>
      </w:r>
      <w:r w:rsidR="00584204" w:rsidRPr="009C61A8">
        <w:rPr>
          <w:rFonts w:ascii="Garamond" w:hAnsi="Garamond"/>
          <w:color w:val="000000" w:themeColor="text1"/>
          <w:sz w:val="23"/>
          <w:szCs w:val="23"/>
        </w:rPr>
        <w:t>s</w:t>
      </w:r>
      <w:r w:rsidR="00D65AC9" w:rsidRPr="009C61A8">
        <w:rPr>
          <w:rFonts w:ascii="Garamond" w:hAnsi="Garamond"/>
          <w:color w:val="000000" w:themeColor="text1"/>
          <w:sz w:val="23"/>
          <w:szCs w:val="23"/>
        </w:rPr>
        <w:t xml:space="preserve"> should be implemented at all levels of the government to help address this lack of awareness. </w:t>
      </w:r>
      <w:r w:rsidR="00D1580F" w:rsidRPr="009C61A8">
        <w:rPr>
          <w:rFonts w:ascii="Garamond" w:hAnsi="Garamond"/>
          <w:color w:val="000000" w:themeColor="text1"/>
          <w:sz w:val="23"/>
          <w:szCs w:val="23"/>
        </w:rPr>
        <w:t xml:space="preserve">Law enforcement, district and sub-district magistrate officials and judges, and labor investigation officials should receive annual </w:t>
      </w:r>
      <w:r w:rsidR="003D32C8" w:rsidRPr="009C61A8">
        <w:rPr>
          <w:rFonts w:ascii="Garamond" w:hAnsi="Garamond"/>
          <w:color w:val="000000" w:themeColor="text1"/>
          <w:sz w:val="23"/>
          <w:szCs w:val="23"/>
        </w:rPr>
        <w:t xml:space="preserve">training </w:t>
      </w:r>
      <w:r w:rsidR="00D1580F" w:rsidRPr="009C61A8">
        <w:rPr>
          <w:rFonts w:ascii="Garamond" w:hAnsi="Garamond"/>
          <w:color w:val="000000" w:themeColor="text1"/>
          <w:sz w:val="23"/>
          <w:szCs w:val="23"/>
        </w:rPr>
        <w:t>on</w:t>
      </w:r>
      <w:r w:rsidR="003D32C8" w:rsidRPr="009C61A8">
        <w:rPr>
          <w:rFonts w:ascii="Garamond" w:hAnsi="Garamond"/>
          <w:color w:val="000000" w:themeColor="text1"/>
          <w:sz w:val="23"/>
          <w:szCs w:val="23"/>
        </w:rPr>
        <w:t xml:space="preserve"> the enforcement of the policies mentioned in this report. </w:t>
      </w:r>
    </w:p>
    <w:p w14:paraId="71C9935E" w14:textId="63A2C034" w:rsidR="00D91BB0" w:rsidRPr="009C61A8" w:rsidRDefault="00D91BB0" w:rsidP="003C6921">
      <w:pPr>
        <w:pStyle w:val="Heading1"/>
      </w:pPr>
      <w:r w:rsidRPr="009C61A8">
        <w:t>RECOMMENDATIONS</w:t>
      </w:r>
    </w:p>
    <w:p w14:paraId="446D48B5" w14:textId="6E47A4C5" w:rsidR="001B7824" w:rsidRPr="009C61A8" w:rsidRDefault="001B7824" w:rsidP="003C6921">
      <w:pPr>
        <w:pStyle w:val="NormalWeb"/>
        <w:numPr>
          <w:ilvl w:val="0"/>
          <w:numId w:val="2"/>
        </w:numPr>
        <w:spacing w:before="0" w:beforeAutospacing="0" w:after="240" w:afterAutospacing="0"/>
        <w:jc w:val="both"/>
        <w:rPr>
          <w:rFonts w:ascii="Garamond" w:hAnsi="Garamond"/>
          <w:b/>
          <w:bCs/>
          <w:i/>
          <w:iCs/>
          <w:color w:val="000000" w:themeColor="text1"/>
          <w:sz w:val="23"/>
          <w:szCs w:val="23"/>
        </w:rPr>
      </w:pPr>
      <w:r w:rsidRPr="009C61A8">
        <w:rPr>
          <w:rFonts w:ascii="Garamond" w:hAnsi="Garamond"/>
          <w:b/>
          <w:bCs/>
          <w:i/>
          <w:iCs/>
          <w:color w:val="000000" w:themeColor="text1"/>
          <w:sz w:val="23"/>
          <w:szCs w:val="23"/>
        </w:rPr>
        <w:t>Please explain what steps India intends to take to e</w:t>
      </w:r>
      <w:r w:rsidR="00865C7D" w:rsidRPr="009C61A8">
        <w:rPr>
          <w:rFonts w:ascii="Garamond" w:hAnsi="Garamond"/>
          <w:b/>
          <w:bCs/>
          <w:i/>
          <w:iCs/>
          <w:color w:val="000000" w:themeColor="text1"/>
          <w:sz w:val="23"/>
          <w:szCs w:val="23"/>
        </w:rPr>
        <w:t>nsure that there is accurate reporting</w:t>
      </w:r>
      <w:r w:rsidRPr="009C61A8">
        <w:rPr>
          <w:rFonts w:ascii="Garamond" w:hAnsi="Garamond"/>
          <w:b/>
          <w:bCs/>
          <w:i/>
          <w:iCs/>
          <w:color w:val="000000" w:themeColor="text1"/>
          <w:sz w:val="23"/>
          <w:szCs w:val="23"/>
        </w:rPr>
        <w:t xml:space="preserve"> and up to date </w:t>
      </w:r>
      <w:r w:rsidR="00865C7D" w:rsidRPr="009C61A8">
        <w:rPr>
          <w:rFonts w:ascii="Garamond" w:hAnsi="Garamond"/>
          <w:b/>
          <w:bCs/>
          <w:i/>
          <w:iCs/>
          <w:color w:val="000000" w:themeColor="text1"/>
          <w:sz w:val="23"/>
          <w:szCs w:val="23"/>
        </w:rPr>
        <w:t>statistics</w:t>
      </w:r>
      <w:r w:rsidRPr="009C61A8">
        <w:rPr>
          <w:rFonts w:ascii="Garamond" w:hAnsi="Garamond"/>
          <w:b/>
          <w:bCs/>
          <w:i/>
          <w:iCs/>
          <w:color w:val="000000" w:themeColor="text1"/>
          <w:sz w:val="23"/>
          <w:szCs w:val="23"/>
        </w:rPr>
        <w:t xml:space="preserve"> on the number of bonded </w:t>
      </w:r>
      <w:r w:rsidR="00C800A4" w:rsidRPr="009C61A8">
        <w:rPr>
          <w:rFonts w:ascii="Garamond" w:hAnsi="Garamond"/>
          <w:b/>
          <w:bCs/>
          <w:i/>
          <w:iCs/>
          <w:color w:val="000000" w:themeColor="text1"/>
          <w:sz w:val="23"/>
          <w:szCs w:val="23"/>
        </w:rPr>
        <w:t>laborers</w:t>
      </w:r>
      <w:r w:rsidRPr="009C61A8">
        <w:rPr>
          <w:rFonts w:ascii="Garamond" w:hAnsi="Garamond"/>
          <w:b/>
          <w:bCs/>
          <w:i/>
          <w:iCs/>
          <w:color w:val="000000" w:themeColor="text1"/>
          <w:sz w:val="23"/>
          <w:szCs w:val="23"/>
        </w:rPr>
        <w:t xml:space="preserve">, </w:t>
      </w:r>
      <w:r w:rsidR="00B41A4C" w:rsidRPr="009C61A8">
        <w:rPr>
          <w:rFonts w:ascii="Garamond" w:hAnsi="Garamond"/>
          <w:b/>
          <w:bCs/>
          <w:i/>
          <w:iCs/>
          <w:color w:val="000000" w:themeColor="text1"/>
          <w:sz w:val="23"/>
          <w:szCs w:val="23"/>
        </w:rPr>
        <w:t>the number of complaints filed and reported, and the number of perpetrators brought to justice.</w:t>
      </w:r>
    </w:p>
    <w:p w14:paraId="2696C4FC" w14:textId="6E8C91D7" w:rsidR="00322F20" w:rsidRPr="009C61A8" w:rsidRDefault="00B41A4C" w:rsidP="003C6921">
      <w:pPr>
        <w:pStyle w:val="NormalWeb"/>
        <w:numPr>
          <w:ilvl w:val="0"/>
          <w:numId w:val="2"/>
        </w:numPr>
        <w:spacing w:before="0" w:beforeAutospacing="0" w:after="240" w:afterAutospacing="0"/>
        <w:jc w:val="both"/>
        <w:rPr>
          <w:rFonts w:ascii="Garamond" w:hAnsi="Garamond"/>
          <w:b/>
          <w:bCs/>
          <w:i/>
          <w:iCs/>
          <w:color w:val="000000" w:themeColor="text1"/>
          <w:sz w:val="23"/>
          <w:szCs w:val="23"/>
        </w:rPr>
      </w:pPr>
      <w:r w:rsidRPr="009C61A8">
        <w:rPr>
          <w:rFonts w:ascii="Garamond" w:hAnsi="Garamond"/>
          <w:b/>
          <w:bCs/>
          <w:i/>
          <w:iCs/>
          <w:color w:val="000000" w:themeColor="text1"/>
          <w:sz w:val="23"/>
          <w:szCs w:val="23"/>
        </w:rPr>
        <w:t xml:space="preserve">Please explain what steps India intends to take to deter </w:t>
      </w:r>
      <w:r w:rsidR="00115DA8" w:rsidRPr="009C61A8">
        <w:rPr>
          <w:rFonts w:ascii="Garamond" w:hAnsi="Garamond"/>
          <w:b/>
          <w:bCs/>
          <w:i/>
          <w:iCs/>
          <w:color w:val="000000" w:themeColor="text1"/>
          <w:sz w:val="23"/>
          <w:szCs w:val="23"/>
        </w:rPr>
        <w:t>debt bondage</w:t>
      </w:r>
      <w:r w:rsidRPr="009C61A8">
        <w:rPr>
          <w:rFonts w:ascii="Garamond" w:hAnsi="Garamond"/>
          <w:b/>
          <w:bCs/>
          <w:i/>
          <w:iCs/>
          <w:color w:val="000000" w:themeColor="text1"/>
          <w:sz w:val="23"/>
          <w:szCs w:val="23"/>
        </w:rPr>
        <w:t xml:space="preserve"> and caste-based crimes</w:t>
      </w:r>
      <w:r w:rsidR="00115DA8" w:rsidRPr="009C61A8">
        <w:rPr>
          <w:rFonts w:ascii="Garamond" w:hAnsi="Garamond"/>
          <w:b/>
          <w:bCs/>
          <w:i/>
          <w:iCs/>
          <w:color w:val="000000" w:themeColor="text1"/>
          <w:sz w:val="23"/>
          <w:szCs w:val="23"/>
        </w:rPr>
        <w:t xml:space="preserve"> and enforce the laws that rehabilitate victims and prosecute these crimes</w:t>
      </w:r>
      <w:r w:rsidR="001B3691" w:rsidRPr="009C61A8">
        <w:rPr>
          <w:rFonts w:ascii="Garamond" w:hAnsi="Garamond"/>
          <w:b/>
          <w:bCs/>
          <w:i/>
          <w:iCs/>
          <w:color w:val="000000" w:themeColor="text1"/>
          <w:sz w:val="23"/>
          <w:szCs w:val="23"/>
        </w:rPr>
        <w:t>.</w:t>
      </w:r>
    </w:p>
    <w:p w14:paraId="1219356B" w14:textId="2E13FF0B" w:rsidR="00B41A4C" w:rsidRPr="009C61A8" w:rsidRDefault="00B41A4C" w:rsidP="003C6921">
      <w:pPr>
        <w:pStyle w:val="NormalWeb"/>
        <w:numPr>
          <w:ilvl w:val="0"/>
          <w:numId w:val="2"/>
        </w:numPr>
        <w:spacing w:before="0" w:beforeAutospacing="0" w:after="240" w:afterAutospacing="0"/>
        <w:jc w:val="both"/>
        <w:rPr>
          <w:rFonts w:ascii="Garamond" w:hAnsi="Garamond"/>
          <w:b/>
          <w:bCs/>
          <w:i/>
          <w:iCs/>
          <w:color w:val="000000" w:themeColor="text1"/>
          <w:sz w:val="23"/>
          <w:szCs w:val="23"/>
        </w:rPr>
      </w:pPr>
      <w:r w:rsidRPr="009C61A8">
        <w:rPr>
          <w:rFonts w:ascii="Garamond" w:hAnsi="Garamond"/>
          <w:b/>
          <w:bCs/>
          <w:i/>
          <w:iCs/>
          <w:color w:val="000000" w:themeColor="text1"/>
          <w:sz w:val="23"/>
          <w:szCs w:val="23"/>
        </w:rPr>
        <w:t xml:space="preserve">Please explain what steps India intends to take to ensure there are independent, unbiased mechanisms for reporting violations of bonded </w:t>
      </w:r>
      <w:r w:rsidR="00C800A4" w:rsidRPr="009C61A8">
        <w:rPr>
          <w:rFonts w:ascii="Garamond" w:hAnsi="Garamond"/>
          <w:b/>
          <w:bCs/>
          <w:i/>
          <w:iCs/>
          <w:color w:val="000000" w:themeColor="text1"/>
          <w:sz w:val="23"/>
          <w:szCs w:val="23"/>
        </w:rPr>
        <w:t>labor</w:t>
      </w:r>
      <w:r w:rsidRPr="009C61A8">
        <w:rPr>
          <w:rFonts w:ascii="Garamond" w:hAnsi="Garamond"/>
          <w:b/>
          <w:bCs/>
          <w:i/>
          <w:iCs/>
          <w:color w:val="000000" w:themeColor="text1"/>
          <w:sz w:val="23"/>
          <w:szCs w:val="23"/>
        </w:rPr>
        <w:t xml:space="preserve"> and caste-related crimes</w:t>
      </w:r>
      <w:r w:rsidR="001B3691" w:rsidRPr="009C61A8">
        <w:rPr>
          <w:rFonts w:ascii="Garamond" w:hAnsi="Garamond"/>
          <w:b/>
          <w:bCs/>
          <w:i/>
          <w:iCs/>
          <w:color w:val="000000" w:themeColor="text1"/>
          <w:sz w:val="23"/>
          <w:szCs w:val="23"/>
        </w:rPr>
        <w:t>.</w:t>
      </w:r>
    </w:p>
    <w:p w14:paraId="6CD16B68" w14:textId="461A1233" w:rsidR="001B3691" w:rsidRPr="009C61A8" w:rsidRDefault="001B3691" w:rsidP="003C6921">
      <w:pPr>
        <w:pStyle w:val="NormalWeb"/>
        <w:numPr>
          <w:ilvl w:val="0"/>
          <w:numId w:val="2"/>
        </w:numPr>
        <w:spacing w:before="0" w:beforeAutospacing="0" w:after="240" w:afterAutospacing="0"/>
        <w:jc w:val="both"/>
        <w:rPr>
          <w:rFonts w:ascii="Garamond" w:hAnsi="Garamond"/>
          <w:b/>
          <w:bCs/>
          <w:i/>
          <w:iCs/>
          <w:color w:val="000000" w:themeColor="text1"/>
          <w:sz w:val="23"/>
          <w:szCs w:val="23"/>
        </w:rPr>
      </w:pPr>
      <w:r w:rsidRPr="009C61A8">
        <w:rPr>
          <w:rFonts w:ascii="Garamond" w:hAnsi="Garamond"/>
          <w:b/>
          <w:bCs/>
          <w:i/>
          <w:iCs/>
          <w:color w:val="000000" w:themeColor="text1"/>
          <w:sz w:val="23"/>
          <w:szCs w:val="23"/>
        </w:rPr>
        <w:t xml:space="preserve">Please explain what steps India intends to take to encourage and support civil society involved in this work to help eradicate bonded </w:t>
      </w:r>
      <w:r w:rsidR="00C800A4" w:rsidRPr="009C61A8">
        <w:rPr>
          <w:rFonts w:ascii="Garamond" w:hAnsi="Garamond"/>
          <w:b/>
          <w:bCs/>
          <w:i/>
          <w:iCs/>
          <w:color w:val="000000" w:themeColor="text1"/>
          <w:sz w:val="23"/>
          <w:szCs w:val="23"/>
        </w:rPr>
        <w:t>labor</w:t>
      </w:r>
      <w:r w:rsidR="00C30662" w:rsidRPr="009C61A8">
        <w:rPr>
          <w:rFonts w:ascii="Garamond" w:hAnsi="Garamond"/>
          <w:b/>
          <w:bCs/>
          <w:i/>
          <w:iCs/>
          <w:color w:val="000000" w:themeColor="text1"/>
          <w:sz w:val="23"/>
          <w:szCs w:val="23"/>
        </w:rPr>
        <w:t>.</w:t>
      </w:r>
      <w:r w:rsidRPr="009C61A8">
        <w:rPr>
          <w:rFonts w:ascii="Garamond" w:hAnsi="Garamond"/>
          <w:b/>
          <w:bCs/>
          <w:i/>
          <w:iCs/>
          <w:color w:val="000000" w:themeColor="text1"/>
          <w:sz w:val="23"/>
          <w:szCs w:val="23"/>
        </w:rPr>
        <w:t xml:space="preserve"> </w:t>
      </w:r>
    </w:p>
    <w:p w14:paraId="746B4D1A" w14:textId="77777777" w:rsidR="006D5916" w:rsidRPr="009C61A8" w:rsidRDefault="006D5916" w:rsidP="006D5916">
      <w:pPr>
        <w:rPr>
          <w:rFonts w:ascii="Garamond" w:hAnsi="Garamond"/>
          <w:sz w:val="23"/>
          <w:szCs w:val="23"/>
        </w:rPr>
      </w:pPr>
    </w:p>
    <w:sectPr w:rsidR="006D5916" w:rsidRPr="009C61A8">
      <w:footerReference w:type="even" r:id="rId15"/>
      <w:footerReference w:type="default" r:id="rId1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CF5065" w14:textId="77777777" w:rsidR="00351EDC" w:rsidRDefault="00351EDC" w:rsidP="00572FA0">
      <w:r>
        <w:separator/>
      </w:r>
    </w:p>
  </w:endnote>
  <w:endnote w:type="continuationSeparator" w:id="0">
    <w:p w14:paraId="05694277" w14:textId="77777777" w:rsidR="00351EDC" w:rsidRDefault="00351EDC" w:rsidP="00572F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Garamond">
    <w:panose1 w:val="02020404030301010803"/>
    <w:charset w:val="00"/>
    <w:family w:val="roman"/>
    <w:pitch w:val="variable"/>
    <w:sig w:usb0="00000287" w:usb1="00000002" w:usb2="00000000" w:usb3="00000000" w:csb0="0000009F" w:csb1="00000000"/>
  </w:font>
  <w:font w:name="Aptos Display">
    <w:panose1 w:val="020B0004020202020204"/>
    <w:charset w:val="00"/>
    <w:family w:val="swiss"/>
    <w:pitch w:val="variable"/>
    <w:sig w:usb0="20000287" w:usb1="00000003" w:usb2="00000000" w:usb3="00000000" w:csb0="0000019F" w:csb1="00000000"/>
  </w:font>
  <w:font w:name="Helvetica Neue">
    <w:altName w:val="Sylfaen"/>
    <w:panose1 w:val="02000503000000020004"/>
    <w:charset w:val="00"/>
    <w:family w:val="auto"/>
    <w:pitch w:val="variable"/>
    <w:sig w:usb0="E50002FF" w:usb1="500079DB" w:usb2="00000010" w:usb3="00000000" w:csb0="00000001" w:csb1="00000000"/>
  </w:font>
  <w:font w:name="Arial">
    <w:panose1 w:val="020B0604020202020204"/>
    <w:charset w:val="00"/>
    <w:family w:val="swiss"/>
    <w:pitch w:val="variable"/>
    <w:sig w:usb0="E0002AFF" w:usb1="C0007843" w:usb2="00000009" w:usb3="00000000" w:csb0="000001FF" w:csb1="00000000"/>
  </w:font>
  <w:font w:name="AppleSystemUIFont">
    <w:altName w:val="Calibri"/>
    <w:panose1 w:val="020B0604020202020204"/>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6061711"/>
      <w:docPartObj>
        <w:docPartGallery w:val="Page Numbers (Bottom of Page)"/>
        <w:docPartUnique/>
      </w:docPartObj>
    </w:sdtPr>
    <w:sdtEndPr>
      <w:rPr>
        <w:noProof/>
      </w:rPr>
    </w:sdtEndPr>
    <w:sdtContent>
      <w:p w14:paraId="4DCF603F" w14:textId="77777777" w:rsidR="00067709" w:rsidRDefault="00067709" w:rsidP="006658BC">
        <w:pPr>
          <w:pStyle w:val="Footer"/>
          <w:jc w:val="center"/>
        </w:pPr>
        <w:r>
          <w:fldChar w:fldCharType="begin"/>
        </w:r>
        <w:r>
          <w:instrText xml:space="preserve"> PAGE   \* MERGEFORMAT </w:instrText>
        </w:r>
        <w:r>
          <w:fldChar w:fldCharType="separate"/>
        </w:r>
        <w:r>
          <w:rPr>
            <w:noProof/>
          </w:rPr>
          <w:t>16</w:t>
        </w:r>
        <w:r>
          <w:rPr>
            <w:noProof/>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216344770"/>
      <w:docPartObj>
        <w:docPartGallery w:val="Page Numbers (Bottom of Page)"/>
        <w:docPartUnique/>
      </w:docPartObj>
    </w:sdtPr>
    <w:sdtContent>
      <w:p w14:paraId="54018BE0" w14:textId="1120C349" w:rsidR="00DD05A9" w:rsidRDefault="00DD05A9" w:rsidP="00C17D21">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sidR="002A3576">
          <w:rPr>
            <w:rStyle w:val="PageNumber"/>
            <w:noProof/>
          </w:rPr>
          <w:t>2</w:t>
        </w:r>
        <w:r>
          <w:rPr>
            <w:rStyle w:val="PageNumber"/>
          </w:rPr>
          <w:fldChar w:fldCharType="end"/>
        </w:r>
      </w:p>
    </w:sdtContent>
  </w:sdt>
  <w:p w14:paraId="6F16AD41" w14:textId="77777777" w:rsidR="00DD05A9" w:rsidRDefault="00DD05A9">
    <w:pPr>
      <w:pStyle w:val="Footer"/>
    </w:pPr>
  </w:p>
  <w:p w14:paraId="63D89256" w14:textId="77777777" w:rsidR="00C25A3F" w:rsidRDefault="00C25A3F"/>
  <w:p w14:paraId="75832BCF" w14:textId="77777777" w:rsidR="00C25A3F" w:rsidRDefault="00C25A3F"/>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167985156"/>
      <w:docPartObj>
        <w:docPartGallery w:val="Page Numbers (Bottom of Page)"/>
        <w:docPartUnique/>
      </w:docPartObj>
    </w:sdtPr>
    <w:sdtEndPr>
      <w:rPr>
        <w:rStyle w:val="PageNumber"/>
        <w:rFonts w:ascii="Garamond" w:hAnsi="Garamond"/>
      </w:rPr>
    </w:sdtEndPr>
    <w:sdtContent>
      <w:p w14:paraId="2ED8AD77" w14:textId="7B8D919D" w:rsidR="00DD05A9" w:rsidRDefault="00DD05A9" w:rsidP="00C17D21">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E1320A9" w14:textId="77777777" w:rsidR="00DD05A9" w:rsidRDefault="00DD05A9">
    <w:pPr>
      <w:pStyle w:val="Footer"/>
    </w:pPr>
  </w:p>
  <w:p w14:paraId="0D2A49A9" w14:textId="77777777" w:rsidR="00C25A3F" w:rsidRDefault="00C25A3F"/>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37141E" w14:textId="77777777" w:rsidR="00351EDC" w:rsidRDefault="00351EDC" w:rsidP="00572FA0">
      <w:r>
        <w:separator/>
      </w:r>
    </w:p>
  </w:footnote>
  <w:footnote w:type="continuationSeparator" w:id="0">
    <w:p w14:paraId="52B750CB" w14:textId="77777777" w:rsidR="00351EDC" w:rsidRDefault="00351EDC" w:rsidP="00572FA0">
      <w:r>
        <w:continuationSeparator/>
      </w:r>
    </w:p>
  </w:footnote>
  <w:footnote w:id="1">
    <w:p w14:paraId="05BA6BA4" w14:textId="022CFF40" w:rsidR="00F257C7" w:rsidRPr="00160FF7" w:rsidRDefault="00F257C7" w:rsidP="008346F5">
      <w:pPr>
        <w:rPr>
          <w:rFonts w:ascii="Garamond" w:hAnsi="Garamond"/>
          <w:sz w:val="20"/>
          <w:szCs w:val="20"/>
        </w:rPr>
      </w:pPr>
      <w:r w:rsidRPr="00160FF7">
        <w:rPr>
          <w:rStyle w:val="FootnoteReference"/>
          <w:rFonts w:ascii="Garamond" w:hAnsi="Garamond"/>
          <w:sz w:val="20"/>
          <w:szCs w:val="20"/>
        </w:rPr>
        <w:footnoteRef/>
      </w:r>
      <w:r w:rsidRPr="00160FF7">
        <w:rPr>
          <w:rFonts w:ascii="Garamond" w:hAnsi="Garamond"/>
          <w:sz w:val="20"/>
          <w:szCs w:val="20"/>
        </w:rPr>
        <w:t xml:space="preserve"> </w:t>
      </w:r>
      <w:r w:rsidR="00B47F98" w:rsidRPr="00160FF7">
        <w:rPr>
          <w:rFonts w:ascii="Garamond" w:hAnsi="Garamond"/>
          <w:sz w:val="20"/>
          <w:szCs w:val="20"/>
        </w:rPr>
        <w:t xml:space="preserve">UN, “ICCPR”, </w:t>
      </w:r>
      <w:r w:rsidR="00B47F98" w:rsidRPr="00160FF7">
        <w:rPr>
          <w:rFonts w:ascii="Garamond" w:hAnsi="Garamond"/>
          <w:i/>
          <w:sz w:val="20"/>
          <w:szCs w:val="20"/>
        </w:rPr>
        <w:t>Treaty Collection</w:t>
      </w:r>
      <w:r w:rsidR="00B47F98" w:rsidRPr="00160FF7">
        <w:rPr>
          <w:rFonts w:ascii="Garamond" w:hAnsi="Garamond"/>
          <w:sz w:val="20"/>
          <w:szCs w:val="20"/>
        </w:rPr>
        <w:t xml:space="preserve">, </w:t>
      </w:r>
      <w:hyperlink r:id="rId1" w:history="1">
        <w:r w:rsidR="00B47F98" w:rsidRPr="00160FF7">
          <w:rPr>
            <w:rStyle w:val="Hyperlink"/>
            <w:rFonts w:ascii="Garamond" w:hAnsi="Garamond"/>
            <w:sz w:val="20"/>
            <w:szCs w:val="20"/>
          </w:rPr>
          <w:t>https://tbinternet.ohchr.org/_layouts/15/TreatyBodyExternal/Treaty.aspx?CountryID=156&amp;Lang=EN</w:t>
        </w:r>
      </w:hyperlink>
      <w:r w:rsidR="00B47F98" w:rsidRPr="00160FF7">
        <w:rPr>
          <w:rStyle w:val="Hyperlink"/>
          <w:rFonts w:ascii="Garamond" w:hAnsi="Garamond"/>
          <w:color w:val="000000" w:themeColor="text1"/>
          <w:sz w:val="20"/>
          <w:szCs w:val="20"/>
          <w:u w:val="none"/>
        </w:rPr>
        <w:t>,</w:t>
      </w:r>
      <w:r w:rsidR="00B47F98" w:rsidRPr="00160FF7">
        <w:rPr>
          <w:rFonts w:ascii="Garamond" w:hAnsi="Garamond"/>
          <w:sz w:val="20"/>
          <w:szCs w:val="20"/>
        </w:rPr>
        <w:t xml:space="preserve"> [last accessed on 21 Mar. 2024].</w:t>
      </w:r>
    </w:p>
  </w:footnote>
  <w:footnote w:id="2">
    <w:p w14:paraId="5D33C3C9" w14:textId="44EB71D3" w:rsidR="00B62231" w:rsidRPr="00160FF7" w:rsidRDefault="00B62231" w:rsidP="008346F5">
      <w:pPr>
        <w:rPr>
          <w:rFonts w:ascii="Garamond" w:hAnsi="Garamond"/>
          <w:sz w:val="20"/>
          <w:szCs w:val="20"/>
        </w:rPr>
      </w:pPr>
      <w:r w:rsidRPr="00160FF7">
        <w:rPr>
          <w:rStyle w:val="FootnoteReference"/>
          <w:rFonts w:ascii="Garamond" w:hAnsi="Garamond"/>
          <w:sz w:val="20"/>
          <w:szCs w:val="20"/>
        </w:rPr>
        <w:footnoteRef/>
      </w:r>
      <w:r w:rsidRPr="00160FF7">
        <w:rPr>
          <w:rFonts w:ascii="Garamond" w:hAnsi="Garamond"/>
          <w:sz w:val="20"/>
          <w:szCs w:val="20"/>
        </w:rPr>
        <w:t xml:space="preserve"> </w:t>
      </w:r>
      <w:hyperlink r:id="rId2" w:history="1">
        <w:r w:rsidRPr="00160FF7">
          <w:rPr>
            <w:rStyle w:val="Hyperlink"/>
            <w:rFonts w:ascii="Garamond" w:hAnsi="Garamond"/>
            <w:sz w:val="20"/>
            <w:szCs w:val="20"/>
          </w:rPr>
          <w:t>https://www.lls.edu/academics/centers/internationalhumanrightscenter/</w:t>
        </w:r>
      </w:hyperlink>
      <w:r w:rsidR="00176597" w:rsidRPr="00160FF7">
        <w:rPr>
          <w:rStyle w:val="Hyperlink"/>
          <w:rFonts w:ascii="Garamond" w:hAnsi="Garamond"/>
          <w:color w:val="000000" w:themeColor="text1"/>
          <w:sz w:val="20"/>
          <w:szCs w:val="20"/>
          <w:u w:val="none"/>
        </w:rPr>
        <w:t>,</w:t>
      </w:r>
      <w:r w:rsidRPr="00160FF7">
        <w:rPr>
          <w:rFonts w:ascii="Garamond" w:hAnsi="Garamond"/>
          <w:sz w:val="20"/>
          <w:szCs w:val="20"/>
        </w:rPr>
        <w:t xml:space="preserve"> </w:t>
      </w:r>
      <w:r w:rsidRPr="00160FF7">
        <w:rPr>
          <w:rFonts w:ascii="Garamond" w:eastAsia="Garamond" w:hAnsi="Garamond"/>
          <w:sz w:val="20"/>
          <w:szCs w:val="20"/>
        </w:rPr>
        <w:t>[</w:t>
      </w:r>
      <w:r w:rsidR="00E43F17" w:rsidRPr="00160FF7">
        <w:rPr>
          <w:rFonts w:ascii="Garamond" w:eastAsia="Garamond" w:hAnsi="Garamond"/>
          <w:sz w:val="20"/>
          <w:szCs w:val="20"/>
        </w:rPr>
        <w:t>last accessed on</w:t>
      </w:r>
      <w:r w:rsidRPr="00160FF7">
        <w:rPr>
          <w:rFonts w:ascii="Garamond" w:eastAsia="Garamond" w:hAnsi="Garamond"/>
          <w:sz w:val="20"/>
          <w:szCs w:val="20"/>
        </w:rPr>
        <w:t xml:space="preserve"> 20 Mar</w:t>
      </w:r>
      <w:r w:rsidR="00FE074A" w:rsidRPr="00160FF7">
        <w:rPr>
          <w:rFonts w:ascii="Garamond" w:eastAsia="Garamond" w:hAnsi="Garamond"/>
          <w:sz w:val="20"/>
          <w:szCs w:val="20"/>
        </w:rPr>
        <w:t>.</w:t>
      </w:r>
      <w:r w:rsidRPr="00160FF7">
        <w:rPr>
          <w:rFonts w:ascii="Garamond" w:eastAsia="Garamond" w:hAnsi="Garamond"/>
          <w:sz w:val="20"/>
          <w:szCs w:val="20"/>
        </w:rPr>
        <w:t xml:space="preserve"> 2024].</w:t>
      </w:r>
    </w:p>
  </w:footnote>
  <w:footnote w:id="3">
    <w:p w14:paraId="25EAE55D" w14:textId="5C08ADF1" w:rsidR="00B62231" w:rsidRPr="00160FF7" w:rsidRDefault="00B62231" w:rsidP="008346F5">
      <w:pPr>
        <w:rPr>
          <w:rFonts w:ascii="Garamond" w:hAnsi="Garamond"/>
          <w:sz w:val="20"/>
          <w:szCs w:val="20"/>
        </w:rPr>
      </w:pPr>
      <w:r w:rsidRPr="00160FF7">
        <w:rPr>
          <w:rStyle w:val="FootnoteReference"/>
          <w:rFonts w:ascii="Garamond" w:hAnsi="Garamond"/>
          <w:sz w:val="20"/>
          <w:szCs w:val="20"/>
        </w:rPr>
        <w:footnoteRef/>
      </w:r>
      <w:r w:rsidRPr="00160FF7">
        <w:rPr>
          <w:rFonts w:ascii="Garamond" w:hAnsi="Garamond"/>
          <w:sz w:val="20"/>
          <w:szCs w:val="20"/>
        </w:rPr>
        <w:t xml:space="preserve"> </w:t>
      </w:r>
      <w:hyperlink r:id="rId3" w:history="1">
        <w:r w:rsidR="00176597" w:rsidRPr="00160FF7">
          <w:rPr>
            <w:rStyle w:val="Hyperlink"/>
            <w:rFonts w:ascii="Garamond" w:hAnsi="Garamond"/>
            <w:sz w:val="20"/>
            <w:szCs w:val="20"/>
          </w:rPr>
          <w:t>https://www.crossglobalindia.org/</w:t>
        </w:r>
      </w:hyperlink>
      <w:r w:rsidR="00176597" w:rsidRPr="00160FF7">
        <w:rPr>
          <w:rFonts w:ascii="Garamond" w:hAnsi="Garamond"/>
          <w:sz w:val="20"/>
          <w:szCs w:val="20"/>
        </w:rPr>
        <w:t xml:space="preserve">, </w:t>
      </w:r>
      <w:r w:rsidRPr="00160FF7">
        <w:rPr>
          <w:rFonts w:ascii="Garamond" w:hAnsi="Garamond"/>
          <w:sz w:val="20"/>
          <w:szCs w:val="20"/>
        </w:rPr>
        <w:t>[</w:t>
      </w:r>
      <w:r w:rsidR="00E43F17" w:rsidRPr="00160FF7">
        <w:rPr>
          <w:rFonts w:ascii="Garamond" w:hAnsi="Garamond"/>
          <w:sz w:val="20"/>
          <w:szCs w:val="20"/>
        </w:rPr>
        <w:t>last accessed on</w:t>
      </w:r>
      <w:r w:rsidRPr="00160FF7">
        <w:rPr>
          <w:rFonts w:ascii="Garamond" w:hAnsi="Garamond"/>
          <w:sz w:val="20"/>
          <w:szCs w:val="20"/>
        </w:rPr>
        <w:t xml:space="preserve"> </w:t>
      </w:r>
      <w:r w:rsidR="00176597" w:rsidRPr="00160FF7">
        <w:rPr>
          <w:rFonts w:ascii="Garamond" w:hAnsi="Garamond"/>
          <w:sz w:val="20"/>
          <w:szCs w:val="20"/>
        </w:rPr>
        <w:t>2</w:t>
      </w:r>
      <w:r w:rsidRPr="00160FF7">
        <w:rPr>
          <w:rFonts w:ascii="Garamond" w:hAnsi="Garamond"/>
          <w:sz w:val="20"/>
          <w:szCs w:val="20"/>
        </w:rPr>
        <w:t xml:space="preserve"> </w:t>
      </w:r>
      <w:r w:rsidR="00176597" w:rsidRPr="00160FF7">
        <w:rPr>
          <w:rFonts w:ascii="Garamond" w:hAnsi="Garamond"/>
          <w:sz w:val="20"/>
          <w:szCs w:val="20"/>
        </w:rPr>
        <w:t>May</w:t>
      </w:r>
      <w:r w:rsidRPr="00160FF7">
        <w:rPr>
          <w:rFonts w:ascii="Garamond" w:hAnsi="Garamond"/>
          <w:sz w:val="20"/>
          <w:szCs w:val="20"/>
        </w:rPr>
        <w:t xml:space="preserve"> 2024].</w:t>
      </w:r>
    </w:p>
  </w:footnote>
  <w:footnote w:id="4">
    <w:p w14:paraId="55A670EF" w14:textId="61E337E1" w:rsidR="00147B44" w:rsidRPr="00160FF7" w:rsidRDefault="00147B44" w:rsidP="008346F5">
      <w:pPr>
        <w:pStyle w:val="FootnoteText"/>
        <w:rPr>
          <w:rFonts w:ascii="Garamond" w:hAnsi="Garamond"/>
        </w:rPr>
      </w:pPr>
      <w:r w:rsidRPr="00160FF7">
        <w:rPr>
          <w:rStyle w:val="FootnoteReference"/>
          <w:rFonts w:ascii="Garamond" w:hAnsi="Garamond"/>
        </w:rPr>
        <w:footnoteRef/>
      </w:r>
      <w:r w:rsidRPr="00160FF7">
        <w:rPr>
          <w:rFonts w:ascii="Garamond" w:hAnsi="Garamond"/>
        </w:rPr>
        <w:t xml:space="preserve"> Human Rights Watch, </w:t>
      </w:r>
      <w:r w:rsidRPr="00160FF7">
        <w:rPr>
          <w:rFonts w:ascii="Garamond" w:hAnsi="Garamond"/>
          <w:i/>
          <w:iCs/>
        </w:rPr>
        <w:t>The Small Hands of Slavery: Bonded Child Labor in India</w:t>
      </w:r>
      <w:r w:rsidRPr="00160FF7">
        <w:rPr>
          <w:rFonts w:ascii="Garamond" w:hAnsi="Garamond"/>
        </w:rPr>
        <w:t xml:space="preserve">, 1 Sept. 1996, </w:t>
      </w:r>
      <w:hyperlink r:id="rId4" w:history="1">
        <w:r w:rsidRPr="00160FF7">
          <w:rPr>
            <w:rStyle w:val="Hyperlink"/>
            <w:rFonts w:ascii="Garamond" w:hAnsi="Garamond" w:cs="Times New Roman"/>
          </w:rPr>
          <w:t>https://www.refworld.org/reference/countryrep/hrw/1996/en/91499</w:t>
        </w:r>
      </w:hyperlink>
      <w:r w:rsidRPr="00160FF7">
        <w:rPr>
          <w:rFonts w:ascii="Garamond" w:hAnsi="Garamond"/>
        </w:rPr>
        <w:t>, [last accessed on 4 May 2024].</w:t>
      </w:r>
    </w:p>
  </w:footnote>
  <w:footnote w:id="5">
    <w:p w14:paraId="63205658" w14:textId="1EF63094" w:rsidR="00147B44" w:rsidRPr="00160FF7" w:rsidRDefault="00147B44" w:rsidP="008346F5">
      <w:pPr>
        <w:pStyle w:val="FootnoteText"/>
        <w:rPr>
          <w:rFonts w:ascii="Garamond" w:hAnsi="Garamond"/>
        </w:rPr>
      </w:pPr>
      <w:r w:rsidRPr="00160FF7">
        <w:rPr>
          <w:rStyle w:val="FootnoteReference"/>
          <w:rFonts w:ascii="Garamond" w:hAnsi="Garamond"/>
        </w:rPr>
        <w:footnoteRef/>
      </w:r>
      <w:r w:rsidRPr="00160FF7">
        <w:rPr>
          <w:rFonts w:ascii="Garamond" w:hAnsi="Garamond"/>
        </w:rPr>
        <w:t xml:space="preserve"> </w:t>
      </w:r>
      <w:r w:rsidR="00844598" w:rsidRPr="00160FF7">
        <w:rPr>
          <w:rFonts w:ascii="Garamond" w:hAnsi="Garamond"/>
          <w:i/>
          <w:iCs/>
        </w:rPr>
        <w:t>Id</w:t>
      </w:r>
      <w:r w:rsidR="00844598" w:rsidRPr="00160FF7">
        <w:rPr>
          <w:rFonts w:ascii="Garamond" w:hAnsi="Garamond"/>
        </w:rPr>
        <w:t>.</w:t>
      </w:r>
    </w:p>
  </w:footnote>
  <w:footnote w:id="6">
    <w:p w14:paraId="54EA257A" w14:textId="509F636E" w:rsidR="00147B44" w:rsidRPr="00160FF7" w:rsidRDefault="00147B44" w:rsidP="008346F5">
      <w:pPr>
        <w:pStyle w:val="FootnoteText"/>
        <w:rPr>
          <w:rFonts w:ascii="Garamond" w:hAnsi="Garamond"/>
        </w:rPr>
      </w:pPr>
      <w:r w:rsidRPr="00160FF7">
        <w:rPr>
          <w:rStyle w:val="FootnoteReference"/>
          <w:rFonts w:ascii="Garamond" w:hAnsi="Garamond"/>
        </w:rPr>
        <w:footnoteRef/>
      </w:r>
      <w:r w:rsidRPr="00160FF7">
        <w:rPr>
          <w:rFonts w:ascii="Garamond" w:hAnsi="Garamond"/>
        </w:rPr>
        <w:t xml:space="preserve"> </w:t>
      </w:r>
      <w:r w:rsidR="00844598" w:rsidRPr="00160FF7">
        <w:rPr>
          <w:rFonts w:ascii="Garamond" w:hAnsi="Garamond"/>
          <w:i/>
          <w:iCs/>
        </w:rPr>
        <w:t>Id</w:t>
      </w:r>
      <w:r w:rsidR="00844598" w:rsidRPr="00160FF7">
        <w:rPr>
          <w:rFonts w:ascii="Garamond" w:hAnsi="Garamond"/>
        </w:rPr>
        <w:t>.</w:t>
      </w:r>
    </w:p>
  </w:footnote>
  <w:footnote w:id="7">
    <w:p w14:paraId="6D789FE9" w14:textId="08C2112C" w:rsidR="0075109D" w:rsidRPr="00160FF7" w:rsidRDefault="0075109D" w:rsidP="008346F5">
      <w:pPr>
        <w:pStyle w:val="NormalWeb"/>
        <w:spacing w:before="0" w:beforeAutospacing="0" w:after="0" w:afterAutospacing="0"/>
        <w:rPr>
          <w:rFonts w:ascii="Garamond" w:hAnsi="Garamond"/>
          <w:sz w:val="20"/>
          <w:szCs w:val="20"/>
        </w:rPr>
      </w:pPr>
      <w:r w:rsidRPr="00160FF7">
        <w:rPr>
          <w:rStyle w:val="FootnoteReference"/>
          <w:rFonts w:ascii="Garamond" w:hAnsi="Garamond"/>
          <w:sz w:val="20"/>
          <w:szCs w:val="20"/>
        </w:rPr>
        <w:footnoteRef/>
      </w:r>
      <w:r w:rsidRPr="00160FF7">
        <w:rPr>
          <w:rFonts w:ascii="Garamond" w:hAnsi="Garamond"/>
          <w:sz w:val="20"/>
          <w:szCs w:val="20"/>
        </w:rPr>
        <w:t xml:space="preserve"> </w:t>
      </w:r>
      <w:r w:rsidR="008346F5" w:rsidRPr="00160FF7">
        <w:rPr>
          <w:rFonts w:ascii="Garamond" w:hAnsi="Garamond"/>
          <w:sz w:val="20"/>
          <w:szCs w:val="20"/>
        </w:rPr>
        <w:t xml:space="preserve">Paul Wolfson, </w:t>
      </w:r>
      <w:r w:rsidR="008346F5" w:rsidRPr="00160FF7">
        <w:rPr>
          <w:rFonts w:ascii="Garamond" w:hAnsi="Garamond"/>
          <w:i/>
          <w:iCs/>
          <w:sz w:val="20"/>
          <w:szCs w:val="20"/>
        </w:rPr>
        <w:t>A review of the consequences of the Indian minimum wage on Indian wages and employment</w:t>
      </w:r>
      <w:r w:rsidR="008346F5" w:rsidRPr="00160FF7">
        <w:rPr>
          <w:rFonts w:ascii="Garamond" w:hAnsi="Garamond"/>
          <w:sz w:val="20"/>
          <w:szCs w:val="20"/>
        </w:rPr>
        <w:t xml:space="preserve">, International </w:t>
      </w:r>
      <w:proofErr w:type="spellStart"/>
      <w:r w:rsidR="008346F5" w:rsidRPr="00160FF7">
        <w:rPr>
          <w:rFonts w:ascii="Garamond" w:hAnsi="Garamond"/>
          <w:sz w:val="20"/>
          <w:szCs w:val="20"/>
        </w:rPr>
        <w:t>Labour</w:t>
      </w:r>
      <w:proofErr w:type="spellEnd"/>
      <w:r w:rsidR="008346F5" w:rsidRPr="00160FF7">
        <w:rPr>
          <w:rFonts w:ascii="Garamond" w:hAnsi="Garamond"/>
          <w:sz w:val="20"/>
          <w:szCs w:val="20"/>
        </w:rPr>
        <w:t xml:space="preserve"> Organization, May 2019; </w:t>
      </w:r>
      <w:r w:rsidRPr="00160FF7">
        <w:rPr>
          <w:rFonts w:ascii="Garamond" w:hAnsi="Garamond"/>
          <w:sz w:val="20"/>
          <w:szCs w:val="20"/>
        </w:rPr>
        <w:t xml:space="preserve">“Child </w:t>
      </w:r>
      <w:proofErr w:type="spellStart"/>
      <w:r w:rsidRPr="00160FF7">
        <w:rPr>
          <w:rFonts w:ascii="Garamond" w:hAnsi="Garamond"/>
          <w:sz w:val="20"/>
          <w:szCs w:val="20"/>
        </w:rPr>
        <w:t>labour</w:t>
      </w:r>
      <w:proofErr w:type="spellEnd"/>
      <w:r w:rsidRPr="00160FF7">
        <w:rPr>
          <w:rFonts w:ascii="Garamond" w:hAnsi="Garamond"/>
          <w:sz w:val="20"/>
          <w:szCs w:val="20"/>
        </w:rPr>
        <w:t xml:space="preserve"> and the minimum wage: Evidence from India”, Journal of Comparative Economics, 2018, Vol. 46, No. 2, pp. 480–494. </w:t>
      </w:r>
    </w:p>
  </w:footnote>
  <w:footnote w:id="8">
    <w:p w14:paraId="3434AE45" w14:textId="60FB50A9" w:rsidR="0015063B" w:rsidRPr="00160FF7" w:rsidRDefault="0015063B" w:rsidP="0015063B">
      <w:pPr>
        <w:rPr>
          <w:rFonts w:ascii="Garamond" w:hAnsi="Garamond"/>
          <w:sz w:val="20"/>
          <w:szCs w:val="20"/>
        </w:rPr>
      </w:pPr>
      <w:r w:rsidRPr="00160FF7">
        <w:rPr>
          <w:rStyle w:val="FootnoteReference"/>
          <w:rFonts w:ascii="Garamond" w:hAnsi="Garamond"/>
          <w:sz w:val="20"/>
          <w:szCs w:val="20"/>
        </w:rPr>
        <w:footnoteRef/>
      </w:r>
      <w:r w:rsidRPr="00160FF7">
        <w:rPr>
          <w:rFonts w:ascii="Garamond" w:hAnsi="Garamond"/>
          <w:sz w:val="20"/>
          <w:szCs w:val="20"/>
        </w:rPr>
        <w:t xml:space="preserve"> The Economic Times, </w:t>
      </w:r>
      <w:r w:rsidRPr="00160FF7">
        <w:rPr>
          <w:rFonts w:ascii="Garamond" w:hAnsi="Garamond"/>
          <w:i/>
          <w:iCs/>
          <w:sz w:val="20"/>
          <w:szCs w:val="20"/>
        </w:rPr>
        <w:t>India plans to replace minimum wage by living wages by 2025</w:t>
      </w:r>
      <w:r w:rsidRPr="00160FF7">
        <w:rPr>
          <w:rFonts w:ascii="Garamond" w:hAnsi="Garamond"/>
          <w:sz w:val="20"/>
          <w:szCs w:val="20"/>
        </w:rPr>
        <w:t xml:space="preserve">, 26 Mar. 2024, </w:t>
      </w:r>
      <w:hyperlink r:id="rId5" w:history="1">
        <w:r w:rsidRPr="00160FF7">
          <w:rPr>
            <w:rStyle w:val="Hyperlink"/>
            <w:rFonts w:ascii="Garamond" w:hAnsi="Garamond"/>
            <w:sz w:val="20"/>
            <w:szCs w:val="20"/>
          </w:rPr>
          <w:t>https://economictimes.indiatimes.com/news/how-to/india-plans-to-replace-minimum-wage-by-living-wages-by-2025-heres-what-it-could-it-mean/articleshow/108795967.cms</w:t>
        </w:r>
      </w:hyperlink>
      <w:r w:rsidRPr="00160FF7">
        <w:rPr>
          <w:rFonts w:ascii="Garamond" w:hAnsi="Garamond"/>
          <w:sz w:val="20"/>
          <w:szCs w:val="20"/>
        </w:rPr>
        <w:t>, [last accessed on 23 May 2024] (</w:t>
      </w:r>
      <w:r w:rsidRPr="00160FF7">
        <w:rPr>
          <w:rFonts w:ascii="Garamond" w:hAnsi="Garamond"/>
          <w:color w:val="000000"/>
          <w:sz w:val="20"/>
          <w:szCs w:val="20"/>
          <w:shd w:val="clear" w:color="auto" w:fill="FFFFFF"/>
        </w:rPr>
        <w:t>The shift from minimum wages to living wages is aimed at fast-tracking efforts to lift millions out of poverty and ensure their well-being. India has more than 500 million workers, with 90% in the unorganized sector. While many earn a daily minimum wage of Rs. 176 ($2.00 USD), the national wage floor lacks enforceability across states.).</w:t>
      </w:r>
    </w:p>
  </w:footnote>
  <w:footnote w:id="9">
    <w:p w14:paraId="5089EC8E" w14:textId="1AC4BF6D" w:rsidR="00147B44" w:rsidRPr="00160FF7" w:rsidRDefault="00147B44" w:rsidP="008346F5">
      <w:pPr>
        <w:pStyle w:val="FootnoteText"/>
        <w:rPr>
          <w:rFonts w:ascii="Garamond" w:hAnsi="Garamond"/>
        </w:rPr>
      </w:pPr>
      <w:r w:rsidRPr="00160FF7">
        <w:rPr>
          <w:rStyle w:val="FootnoteReference"/>
          <w:rFonts w:ascii="Garamond" w:hAnsi="Garamond"/>
        </w:rPr>
        <w:footnoteRef/>
      </w:r>
      <w:r w:rsidRPr="00160FF7">
        <w:rPr>
          <w:rFonts w:ascii="Garamond" w:hAnsi="Garamond"/>
        </w:rPr>
        <w:t xml:space="preserve"> Human Rights Watch, </w:t>
      </w:r>
      <w:r w:rsidRPr="00160FF7">
        <w:rPr>
          <w:rFonts w:ascii="Garamond" w:hAnsi="Garamond"/>
          <w:i/>
          <w:iCs/>
        </w:rPr>
        <w:t>The Small Hands of Slavery: Bonded Child Labor in India</w:t>
      </w:r>
      <w:r w:rsidRPr="00160FF7">
        <w:rPr>
          <w:rFonts w:ascii="Garamond" w:hAnsi="Garamond"/>
        </w:rPr>
        <w:t xml:space="preserve">, </w:t>
      </w:r>
      <w:r w:rsidR="00844598" w:rsidRPr="00160FF7">
        <w:rPr>
          <w:rFonts w:ascii="Garamond" w:hAnsi="Garamond"/>
          <w:i/>
          <w:iCs/>
        </w:rPr>
        <w:t>supra</w:t>
      </w:r>
      <w:r w:rsidR="00844598" w:rsidRPr="00160FF7">
        <w:rPr>
          <w:rFonts w:ascii="Garamond" w:hAnsi="Garamond"/>
        </w:rPr>
        <w:t xml:space="preserve"> note 4.</w:t>
      </w:r>
    </w:p>
  </w:footnote>
  <w:footnote w:id="10">
    <w:p w14:paraId="483CE417" w14:textId="1687D6A2" w:rsidR="009051AA" w:rsidRPr="00160FF7" w:rsidRDefault="009051AA" w:rsidP="008346F5">
      <w:pPr>
        <w:rPr>
          <w:rFonts w:ascii="Garamond" w:hAnsi="Garamond"/>
          <w:sz w:val="20"/>
          <w:szCs w:val="20"/>
        </w:rPr>
      </w:pPr>
      <w:r w:rsidRPr="00160FF7">
        <w:rPr>
          <w:rStyle w:val="FootnoteReference"/>
          <w:rFonts w:ascii="Garamond" w:hAnsi="Garamond"/>
          <w:sz w:val="20"/>
          <w:szCs w:val="20"/>
        </w:rPr>
        <w:footnoteRef/>
      </w:r>
      <w:r w:rsidRPr="00160FF7">
        <w:rPr>
          <w:rFonts w:ascii="Garamond" w:hAnsi="Garamond"/>
          <w:sz w:val="20"/>
          <w:szCs w:val="20"/>
        </w:rPr>
        <w:t xml:space="preserve"> Kiran Kamal Prasad, </w:t>
      </w:r>
      <w:r w:rsidRPr="00160FF7">
        <w:rPr>
          <w:rFonts w:ascii="Garamond" w:hAnsi="Garamond"/>
          <w:i/>
          <w:iCs/>
          <w:sz w:val="20"/>
          <w:szCs w:val="20"/>
        </w:rPr>
        <w:t xml:space="preserve">Understanding and Eradicating Bonded </w:t>
      </w:r>
      <w:proofErr w:type="spellStart"/>
      <w:r w:rsidRPr="00160FF7">
        <w:rPr>
          <w:rFonts w:ascii="Garamond" w:hAnsi="Garamond"/>
          <w:i/>
          <w:iCs/>
          <w:sz w:val="20"/>
          <w:szCs w:val="20"/>
        </w:rPr>
        <w:t>Labour</w:t>
      </w:r>
      <w:proofErr w:type="spellEnd"/>
      <w:r w:rsidRPr="00160FF7">
        <w:rPr>
          <w:rFonts w:ascii="Garamond" w:hAnsi="Garamond"/>
          <w:i/>
          <w:iCs/>
          <w:sz w:val="20"/>
          <w:szCs w:val="20"/>
        </w:rPr>
        <w:t xml:space="preserve"> in India,</w:t>
      </w:r>
      <w:r w:rsidRPr="00160FF7">
        <w:rPr>
          <w:rFonts w:ascii="Garamond" w:hAnsi="Garamond"/>
          <w:sz w:val="20"/>
          <w:szCs w:val="20"/>
        </w:rPr>
        <w:t xml:space="preserve"> Jana Jagrati </w:t>
      </w:r>
      <w:proofErr w:type="spellStart"/>
      <w:r w:rsidRPr="00160FF7">
        <w:rPr>
          <w:rFonts w:ascii="Garamond" w:hAnsi="Garamond"/>
          <w:sz w:val="20"/>
          <w:szCs w:val="20"/>
        </w:rPr>
        <w:t>Prakashana</w:t>
      </w:r>
      <w:proofErr w:type="spellEnd"/>
      <w:r w:rsidRPr="00160FF7">
        <w:rPr>
          <w:rFonts w:ascii="Garamond" w:hAnsi="Garamond"/>
          <w:sz w:val="20"/>
          <w:szCs w:val="20"/>
        </w:rPr>
        <w:t>, 2008</w:t>
      </w:r>
      <w:r w:rsidR="003345E3">
        <w:rPr>
          <w:rFonts w:ascii="Garamond" w:hAnsi="Garamond"/>
          <w:sz w:val="20"/>
          <w:szCs w:val="20"/>
        </w:rPr>
        <w:t>, pp. 200-232</w:t>
      </w:r>
      <w:r w:rsidRPr="00160FF7">
        <w:rPr>
          <w:rFonts w:ascii="Garamond" w:hAnsi="Garamond"/>
          <w:sz w:val="20"/>
          <w:szCs w:val="20"/>
        </w:rPr>
        <w:t>.</w:t>
      </w:r>
    </w:p>
  </w:footnote>
  <w:footnote w:id="11">
    <w:p w14:paraId="664E8A82" w14:textId="43D50225" w:rsidR="00F63ADD" w:rsidRPr="00160FF7" w:rsidRDefault="00F63ADD" w:rsidP="008346F5">
      <w:pPr>
        <w:pStyle w:val="FootnoteText"/>
        <w:rPr>
          <w:rFonts w:ascii="Garamond" w:hAnsi="Garamond"/>
        </w:rPr>
      </w:pPr>
      <w:r w:rsidRPr="00160FF7">
        <w:rPr>
          <w:rStyle w:val="FootnoteReference"/>
          <w:rFonts w:ascii="Garamond" w:hAnsi="Garamond" w:cs="Times New Roman"/>
        </w:rPr>
        <w:footnoteRef/>
      </w:r>
      <w:r w:rsidRPr="00160FF7">
        <w:rPr>
          <w:rFonts w:ascii="Garamond" w:hAnsi="Garamond"/>
        </w:rPr>
        <w:t xml:space="preserve"> </w:t>
      </w:r>
      <w:proofErr w:type="spellStart"/>
      <w:r w:rsidRPr="00160FF7">
        <w:rPr>
          <w:rFonts w:ascii="Garamond" w:hAnsi="Garamond"/>
        </w:rPr>
        <w:t>Garance</w:t>
      </w:r>
      <w:proofErr w:type="spellEnd"/>
      <w:r w:rsidR="001A5D28" w:rsidRPr="00160FF7">
        <w:rPr>
          <w:rFonts w:ascii="Garamond" w:hAnsi="Garamond"/>
        </w:rPr>
        <w:t xml:space="preserve"> </w:t>
      </w:r>
      <w:proofErr w:type="spellStart"/>
      <w:r w:rsidR="001A5D28" w:rsidRPr="00160FF7">
        <w:rPr>
          <w:rFonts w:ascii="Garamond" w:hAnsi="Garamond"/>
        </w:rPr>
        <w:t>Genicot</w:t>
      </w:r>
      <w:proofErr w:type="spellEnd"/>
      <w:r w:rsidR="00605C68" w:rsidRPr="00160FF7">
        <w:rPr>
          <w:rFonts w:ascii="Garamond" w:hAnsi="Garamond"/>
        </w:rPr>
        <w:t>,</w:t>
      </w:r>
      <w:r w:rsidRPr="00160FF7">
        <w:rPr>
          <w:rFonts w:ascii="Garamond" w:hAnsi="Garamond"/>
        </w:rPr>
        <w:t xml:space="preserve"> </w:t>
      </w:r>
      <w:r w:rsidRPr="00160FF7">
        <w:rPr>
          <w:rFonts w:ascii="Garamond" w:hAnsi="Garamond"/>
          <w:i/>
          <w:iCs/>
        </w:rPr>
        <w:t>Child Bonded La</w:t>
      </w:r>
      <w:r w:rsidR="00E87910" w:rsidRPr="00160FF7">
        <w:rPr>
          <w:rFonts w:ascii="Garamond" w:hAnsi="Garamond"/>
          <w:i/>
          <w:iCs/>
        </w:rPr>
        <w:t>bor</w:t>
      </w:r>
      <w:r w:rsidR="00E87910" w:rsidRPr="00160FF7">
        <w:rPr>
          <w:rFonts w:ascii="Garamond" w:hAnsi="Garamond"/>
        </w:rPr>
        <w:t>,</w:t>
      </w:r>
      <w:r w:rsidR="00086990" w:rsidRPr="00160FF7">
        <w:rPr>
          <w:rFonts w:ascii="Garamond" w:hAnsi="Garamond"/>
        </w:rPr>
        <w:t xml:space="preserve"> </w:t>
      </w:r>
      <w:r w:rsidR="00086990" w:rsidRPr="00160FF7">
        <w:rPr>
          <w:rFonts w:ascii="Garamond" w:hAnsi="Garamond"/>
          <w:i/>
          <w:iCs/>
        </w:rPr>
        <w:t>e</w:t>
      </w:r>
      <w:r w:rsidR="00E87910" w:rsidRPr="00160FF7">
        <w:rPr>
          <w:rFonts w:ascii="Garamond" w:hAnsi="Garamond"/>
          <w:i/>
          <w:iCs/>
        </w:rPr>
        <w:t>ntry for The World of Child Labor</w:t>
      </w:r>
      <w:r w:rsidR="00E87910" w:rsidRPr="00160FF7">
        <w:rPr>
          <w:rFonts w:ascii="Garamond" w:hAnsi="Garamond"/>
        </w:rPr>
        <w:t xml:space="preserve">, </w:t>
      </w:r>
      <w:r w:rsidRPr="00160FF7">
        <w:rPr>
          <w:rFonts w:ascii="Garamond" w:hAnsi="Garamond"/>
        </w:rPr>
        <w:t>Georgetown University</w:t>
      </w:r>
      <w:r w:rsidR="00E87910" w:rsidRPr="00160FF7">
        <w:rPr>
          <w:rFonts w:ascii="Garamond" w:hAnsi="Garamond"/>
        </w:rPr>
        <w:t>,</w:t>
      </w:r>
      <w:r w:rsidR="00E73CCE" w:rsidRPr="00160FF7">
        <w:rPr>
          <w:rFonts w:ascii="Garamond" w:hAnsi="Garamond"/>
        </w:rPr>
        <w:t xml:space="preserve"> </w:t>
      </w:r>
      <w:r w:rsidRPr="00160FF7">
        <w:rPr>
          <w:rFonts w:ascii="Garamond" w:hAnsi="Garamond"/>
        </w:rPr>
        <w:t>2009</w:t>
      </w:r>
      <w:r w:rsidR="009566BD">
        <w:rPr>
          <w:rFonts w:ascii="Garamond" w:hAnsi="Garamond"/>
        </w:rPr>
        <w:t>, pp. 1</w:t>
      </w:r>
      <w:r w:rsidR="002104BF" w:rsidRPr="00160FF7">
        <w:rPr>
          <w:rFonts w:ascii="Garamond" w:hAnsi="Garamond"/>
        </w:rPr>
        <w:t xml:space="preserve">; S. Muthu Maharajan, </w:t>
      </w:r>
      <w:r w:rsidR="002104BF" w:rsidRPr="00160FF7">
        <w:rPr>
          <w:rFonts w:ascii="Garamond" w:hAnsi="Garamond"/>
          <w:i/>
          <w:iCs/>
        </w:rPr>
        <w:t>Abrogation of Doctrine of Pious Obligation – Debt of a Deceased Father/Ancestor – Liability of the Legal Heirs</w:t>
      </w:r>
      <w:r w:rsidR="002104BF" w:rsidRPr="00160FF7">
        <w:rPr>
          <w:rFonts w:ascii="Garamond" w:hAnsi="Garamond"/>
        </w:rPr>
        <w:t xml:space="preserve">, Tamil Nadu State Judicial </w:t>
      </w:r>
      <w:r w:rsidR="003173F7" w:rsidRPr="00160FF7">
        <w:rPr>
          <w:rFonts w:ascii="Garamond" w:hAnsi="Garamond"/>
        </w:rPr>
        <w:t>Academy</w:t>
      </w:r>
      <w:r w:rsidR="002104BF" w:rsidRPr="00160FF7">
        <w:rPr>
          <w:rFonts w:ascii="Garamond" w:hAnsi="Garamond"/>
        </w:rPr>
        <w:t>, 21 Sept. 2021,</w:t>
      </w:r>
      <w:r w:rsidR="007F32C1">
        <w:rPr>
          <w:rFonts w:ascii="Garamond" w:hAnsi="Garamond"/>
        </w:rPr>
        <w:t xml:space="preserve"> pp. 1</w:t>
      </w:r>
      <w:r w:rsidR="002104BF" w:rsidRPr="00160FF7">
        <w:rPr>
          <w:rFonts w:ascii="Garamond" w:hAnsi="Garamond"/>
        </w:rPr>
        <w:t xml:space="preserve"> </w:t>
      </w:r>
      <w:hyperlink r:id="rId6" w:history="1">
        <w:r w:rsidR="002104BF" w:rsidRPr="00160FF7">
          <w:rPr>
            <w:rStyle w:val="Hyperlink"/>
            <w:rFonts w:ascii="Garamond" w:hAnsi="Garamond"/>
          </w:rPr>
          <w:t>https://www.tnsja.tn.gov.in/article/abod_legal_heirs.pdf</w:t>
        </w:r>
      </w:hyperlink>
      <w:r w:rsidR="002104BF" w:rsidRPr="00160FF7">
        <w:rPr>
          <w:rFonts w:ascii="Garamond" w:hAnsi="Garamond"/>
        </w:rPr>
        <w:t xml:space="preserve">, [last accessed on 15 May 2024]. </w:t>
      </w:r>
    </w:p>
  </w:footnote>
  <w:footnote w:id="12">
    <w:p w14:paraId="62426FB0" w14:textId="4BAF67B4" w:rsidR="009E2A62" w:rsidRPr="00160FF7" w:rsidRDefault="009E2A62" w:rsidP="008346F5">
      <w:pPr>
        <w:pStyle w:val="FootnoteText"/>
        <w:rPr>
          <w:rFonts w:ascii="Garamond" w:hAnsi="Garamond"/>
        </w:rPr>
      </w:pPr>
      <w:r w:rsidRPr="00160FF7">
        <w:rPr>
          <w:rStyle w:val="FootnoteReference"/>
          <w:rFonts w:ascii="Garamond" w:hAnsi="Garamond"/>
        </w:rPr>
        <w:footnoteRef/>
      </w:r>
      <w:r w:rsidRPr="00160FF7">
        <w:rPr>
          <w:rFonts w:ascii="Garamond" w:hAnsi="Garamond"/>
        </w:rPr>
        <w:t xml:space="preserve"> </w:t>
      </w:r>
      <w:proofErr w:type="spellStart"/>
      <w:r w:rsidRPr="00160FF7">
        <w:rPr>
          <w:rFonts w:ascii="Garamond" w:hAnsi="Garamond"/>
        </w:rPr>
        <w:t>Genicot</w:t>
      </w:r>
      <w:proofErr w:type="spellEnd"/>
      <w:r w:rsidRPr="00160FF7">
        <w:rPr>
          <w:rFonts w:ascii="Garamond" w:hAnsi="Garamond"/>
        </w:rPr>
        <w:t xml:space="preserve">, </w:t>
      </w:r>
      <w:r w:rsidRPr="00160FF7">
        <w:rPr>
          <w:rFonts w:ascii="Garamond" w:hAnsi="Garamond"/>
          <w:i/>
          <w:iCs/>
        </w:rPr>
        <w:t>Child Bonded Labor</w:t>
      </w:r>
      <w:r w:rsidRPr="00160FF7">
        <w:rPr>
          <w:rFonts w:ascii="Garamond" w:hAnsi="Garamond"/>
        </w:rPr>
        <w:t xml:space="preserve">, </w:t>
      </w:r>
      <w:r w:rsidRPr="00160FF7">
        <w:rPr>
          <w:rFonts w:ascii="Garamond" w:hAnsi="Garamond"/>
          <w:i/>
          <w:iCs/>
        </w:rPr>
        <w:t>entry for The World of Child Labor</w:t>
      </w:r>
      <w:r w:rsidRPr="00160FF7">
        <w:rPr>
          <w:rFonts w:ascii="Garamond" w:hAnsi="Garamond"/>
        </w:rPr>
        <w:t xml:space="preserve">, </w:t>
      </w:r>
      <w:r w:rsidR="00844598" w:rsidRPr="00160FF7">
        <w:rPr>
          <w:rFonts w:ascii="Garamond" w:hAnsi="Garamond"/>
          <w:i/>
          <w:iCs/>
        </w:rPr>
        <w:t xml:space="preserve">supra </w:t>
      </w:r>
      <w:r w:rsidR="00844598" w:rsidRPr="00160FF7">
        <w:rPr>
          <w:rFonts w:ascii="Garamond" w:hAnsi="Garamond"/>
        </w:rPr>
        <w:t xml:space="preserve">note 11. </w:t>
      </w:r>
    </w:p>
  </w:footnote>
  <w:footnote w:id="13">
    <w:p w14:paraId="5C2CBA6E" w14:textId="74456EDC" w:rsidR="00A95FE3" w:rsidRPr="00160FF7" w:rsidRDefault="00A95FE3" w:rsidP="008346F5">
      <w:pPr>
        <w:pStyle w:val="FootnoteText"/>
        <w:rPr>
          <w:rFonts w:ascii="Garamond" w:hAnsi="Garamond"/>
        </w:rPr>
      </w:pPr>
      <w:r w:rsidRPr="00160FF7">
        <w:rPr>
          <w:rStyle w:val="FootnoteReference"/>
          <w:rFonts w:ascii="Garamond" w:hAnsi="Garamond"/>
        </w:rPr>
        <w:footnoteRef/>
      </w:r>
      <w:r w:rsidRPr="00160FF7">
        <w:rPr>
          <w:rFonts w:ascii="Garamond" w:hAnsi="Garamond"/>
        </w:rPr>
        <w:t xml:space="preserve"> S. Muthu Maharajan, </w:t>
      </w:r>
      <w:r w:rsidRPr="00160FF7">
        <w:rPr>
          <w:rFonts w:ascii="Garamond" w:hAnsi="Garamond"/>
          <w:i/>
          <w:iCs/>
        </w:rPr>
        <w:t>Abrogation of Doctrine of Pious Obligation – Debt of a Deceased Father/Ancestor – Liability of the Legal Heirs</w:t>
      </w:r>
      <w:r w:rsidRPr="00160FF7">
        <w:rPr>
          <w:rFonts w:ascii="Garamond" w:hAnsi="Garamond"/>
        </w:rPr>
        <w:t xml:space="preserve">, </w:t>
      </w:r>
      <w:r w:rsidR="002F699C" w:rsidRPr="00160FF7">
        <w:rPr>
          <w:rFonts w:ascii="Garamond" w:hAnsi="Garamond"/>
          <w:i/>
          <w:iCs/>
        </w:rPr>
        <w:t xml:space="preserve">supra </w:t>
      </w:r>
      <w:r w:rsidR="002F699C" w:rsidRPr="00160FF7">
        <w:rPr>
          <w:rFonts w:ascii="Garamond" w:hAnsi="Garamond"/>
        </w:rPr>
        <w:t xml:space="preserve">note 11. </w:t>
      </w:r>
    </w:p>
  </w:footnote>
  <w:footnote w:id="14">
    <w:p w14:paraId="3CA131EC" w14:textId="3CFCDA32" w:rsidR="009E2A62" w:rsidRPr="00160FF7" w:rsidRDefault="009E2A62" w:rsidP="008346F5">
      <w:pPr>
        <w:pStyle w:val="FootnoteText"/>
        <w:rPr>
          <w:rFonts w:ascii="Garamond" w:hAnsi="Garamond"/>
        </w:rPr>
      </w:pPr>
      <w:r w:rsidRPr="00160FF7">
        <w:rPr>
          <w:rStyle w:val="FootnoteReference"/>
          <w:rFonts w:ascii="Garamond" w:hAnsi="Garamond"/>
        </w:rPr>
        <w:footnoteRef/>
      </w:r>
      <w:r w:rsidRPr="00160FF7">
        <w:rPr>
          <w:rFonts w:ascii="Garamond" w:hAnsi="Garamond"/>
        </w:rPr>
        <w:t xml:space="preserve"> </w:t>
      </w:r>
      <w:proofErr w:type="spellStart"/>
      <w:r w:rsidRPr="00160FF7">
        <w:rPr>
          <w:rFonts w:ascii="Garamond" w:hAnsi="Garamond"/>
        </w:rPr>
        <w:t>Genicot</w:t>
      </w:r>
      <w:proofErr w:type="spellEnd"/>
      <w:r w:rsidRPr="00160FF7">
        <w:rPr>
          <w:rFonts w:ascii="Garamond" w:hAnsi="Garamond"/>
        </w:rPr>
        <w:t xml:space="preserve">, </w:t>
      </w:r>
      <w:r w:rsidRPr="00160FF7">
        <w:rPr>
          <w:rFonts w:ascii="Garamond" w:hAnsi="Garamond"/>
          <w:i/>
          <w:iCs/>
        </w:rPr>
        <w:t>Child Bonded Labor</w:t>
      </w:r>
      <w:r w:rsidRPr="00160FF7">
        <w:rPr>
          <w:rFonts w:ascii="Garamond" w:hAnsi="Garamond"/>
        </w:rPr>
        <w:t xml:space="preserve">, </w:t>
      </w:r>
      <w:r w:rsidRPr="00160FF7">
        <w:rPr>
          <w:rFonts w:ascii="Garamond" w:hAnsi="Garamond"/>
          <w:i/>
          <w:iCs/>
        </w:rPr>
        <w:t>entry for The World of Child Labor</w:t>
      </w:r>
      <w:r w:rsidRPr="00160FF7">
        <w:rPr>
          <w:rFonts w:ascii="Garamond" w:hAnsi="Garamond"/>
        </w:rPr>
        <w:t xml:space="preserve">, </w:t>
      </w:r>
      <w:r w:rsidR="00976166" w:rsidRPr="00160FF7">
        <w:rPr>
          <w:rFonts w:ascii="Garamond" w:hAnsi="Garamond"/>
          <w:i/>
          <w:iCs/>
        </w:rPr>
        <w:t xml:space="preserve">supra </w:t>
      </w:r>
      <w:r w:rsidR="00976166" w:rsidRPr="00160FF7">
        <w:rPr>
          <w:rFonts w:ascii="Garamond" w:hAnsi="Garamond"/>
        </w:rPr>
        <w:t>note 11.</w:t>
      </w:r>
    </w:p>
  </w:footnote>
  <w:footnote w:id="15">
    <w:p w14:paraId="12939754" w14:textId="3B8E5F98" w:rsidR="00BA7F1B" w:rsidRPr="00160FF7" w:rsidRDefault="00BA7F1B" w:rsidP="008346F5">
      <w:pPr>
        <w:pStyle w:val="FootnoteText"/>
        <w:rPr>
          <w:rFonts w:ascii="Garamond" w:hAnsi="Garamond"/>
        </w:rPr>
      </w:pPr>
      <w:r w:rsidRPr="00160FF7">
        <w:rPr>
          <w:rStyle w:val="FootnoteReference"/>
          <w:rFonts w:ascii="Garamond" w:hAnsi="Garamond"/>
        </w:rPr>
        <w:footnoteRef/>
      </w:r>
      <w:r w:rsidRPr="00160FF7">
        <w:rPr>
          <w:rFonts w:ascii="Garamond" w:hAnsi="Garamond"/>
        </w:rPr>
        <w:t xml:space="preserve"> S V Ramana Murthy, </w:t>
      </w:r>
      <w:r w:rsidRPr="00160FF7">
        <w:rPr>
          <w:rFonts w:ascii="Garamond" w:hAnsi="Garamond"/>
          <w:i/>
          <w:iCs/>
        </w:rPr>
        <w:t>Measuring Informal Economy in India, Indian Experience</w:t>
      </w:r>
      <w:r w:rsidRPr="00160FF7">
        <w:rPr>
          <w:rFonts w:ascii="Garamond" w:hAnsi="Garamond"/>
        </w:rPr>
        <w:t xml:space="preserve">, International Monetary Fund, 2019, pp. 1-2, </w:t>
      </w:r>
      <w:hyperlink r:id="rId7" w:history="1">
        <w:r w:rsidRPr="00160FF7">
          <w:rPr>
            <w:rStyle w:val="Hyperlink"/>
            <w:rFonts w:ascii="Garamond" w:hAnsi="Garamond"/>
          </w:rPr>
          <w:t>https://www.imf.org/-/media/Files/Conferences/2019/7th-statistics-forum/session-ii-murthy.ashx</w:t>
        </w:r>
      </w:hyperlink>
      <w:r w:rsidRPr="00160FF7">
        <w:rPr>
          <w:rFonts w:ascii="Garamond" w:hAnsi="Garamond"/>
        </w:rPr>
        <w:t>, [last accessed 9 May 2024</w:t>
      </w:r>
      <w:r w:rsidRPr="00160FF7">
        <w:rPr>
          <w:rFonts w:ascii="Garamond" w:hAnsi="Garamond"/>
          <w:color w:val="000000" w:themeColor="text1"/>
        </w:rPr>
        <w:t>] (</w:t>
      </w:r>
      <w:r w:rsidR="00336DEE" w:rsidRPr="00160FF7">
        <w:rPr>
          <w:rFonts w:ascii="Garamond" w:hAnsi="Garamond" w:cs="Arial"/>
          <w:color w:val="000000" w:themeColor="text1"/>
          <w:shd w:val="clear" w:color="auto" w:fill="FFFFFF"/>
        </w:rPr>
        <w:t xml:space="preserve">India’s </w:t>
      </w:r>
      <w:r w:rsidR="00052E93" w:rsidRPr="00160FF7">
        <w:rPr>
          <w:rFonts w:ascii="Garamond" w:hAnsi="Garamond" w:cs="Arial"/>
          <w:color w:val="000000" w:themeColor="text1"/>
          <w:shd w:val="clear" w:color="auto" w:fill="FFFFFF"/>
        </w:rPr>
        <w:t>unorganized</w:t>
      </w:r>
      <w:r w:rsidR="00336DEE" w:rsidRPr="00160FF7">
        <w:rPr>
          <w:rFonts w:ascii="Garamond" w:hAnsi="Garamond" w:cs="Arial"/>
          <w:color w:val="000000" w:themeColor="text1"/>
          <w:shd w:val="clear" w:color="auto" w:fill="FFFFFF"/>
        </w:rPr>
        <w:t xml:space="preserve"> sector employs 83% of the work force. </w:t>
      </w:r>
      <w:r w:rsidRPr="00160FF7">
        <w:rPr>
          <w:rFonts w:ascii="Garamond" w:hAnsi="Garamond" w:cs="Arial"/>
          <w:color w:val="000000" w:themeColor="text1"/>
          <w:shd w:val="clear" w:color="auto" w:fill="FFFFFF"/>
        </w:rPr>
        <w:t>There are</w:t>
      </w:r>
      <w:r w:rsidRPr="00160FF7">
        <w:rPr>
          <w:rStyle w:val="apple-converted-space"/>
          <w:rFonts w:ascii="Garamond" w:hAnsi="Garamond" w:cs="Arial"/>
          <w:color w:val="000000" w:themeColor="text1"/>
          <w:shd w:val="clear" w:color="auto" w:fill="FFFFFF"/>
        </w:rPr>
        <w:t xml:space="preserve"> 92.4% </w:t>
      </w:r>
      <w:r w:rsidRPr="00160FF7">
        <w:rPr>
          <w:rFonts w:ascii="Garamond" w:hAnsi="Garamond" w:cs="Arial"/>
          <w:color w:val="000000" w:themeColor="text1"/>
          <w:shd w:val="clear" w:color="auto" w:fill="FFFFFF"/>
        </w:rPr>
        <w:t>informal workers (with no written contract, paid leave and other benefits) in the economy)</w:t>
      </w:r>
      <w:r w:rsidR="00E53AE2" w:rsidRPr="00160FF7">
        <w:rPr>
          <w:rFonts w:ascii="Garamond" w:hAnsi="Garamond" w:cs="Arial"/>
          <w:color w:val="000000" w:themeColor="text1"/>
          <w:shd w:val="clear" w:color="auto" w:fill="FFFFFF"/>
        </w:rPr>
        <w:t xml:space="preserve">; </w:t>
      </w:r>
      <w:r w:rsidR="00E53AE2" w:rsidRPr="00160FF7">
        <w:rPr>
          <w:rFonts w:ascii="Garamond" w:hAnsi="Garamond"/>
        </w:rPr>
        <w:t xml:space="preserve">Govindan Raveendran and Joann Vanek, </w:t>
      </w:r>
      <w:r w:rsidR="00E53AE2" w:rsidRPr="00160FF7">
        <w:rPr>
          <w:rFonts w:ascii="Garamond" w:hAnsi="Garamond"/>
          <w:i/>
          <w:iCs/>
        </w:rPr>
        <w:t>Informal Workers in India: A Statistical Profile</w:t>
      </w:r>
      <w:r w:rsidR="00E53AE2" w:rsidRPr="00160FF7">
        <w:rPr>
          <w:rFonts w:ascii="Garamond" w:hAnsi="Garamond"/>
        </w:rPr>
        <w:t xml:space="preserve">, Women in Informal Employment: Globalizing and </w:t>
      </w:r>
      <w:r w:rsidR="003173F7" w:rsidRPr="00160FF7">
        <w:rPr>
          <w:rFonts w:ascii="Garamond" w:hAnsi="Garamond"/>
        </w:rPr>
        <w:t>Organizing</w:t>
      </w:r>
      <w:r w:rsidR="00E53AE2" w:rsidRPr="00160FF7">
        <w:rPr>
          <w:rFonts w:ascii="Garamond" w:hAnsi="Garamond"/>
        </w:rPr>
        <w:t>, Aug. 2020,</w:t>
      </w:r>
      <w:r w:rsidR="00667368">
        <w:rPr>
          <w:rFonts w:ascii="Garamond" w:hAnsi="Garamond"/>
        </w:rPr>
        <w:t xml:space="preserve"> pp. 1</w:t>
      </w:r>
      <w:r w:rsidR="00E53AE2" w:rsidRPr="00160FF7">
        <w:rPr>
          <w:rFonts w:ascii="Garamond" w:hAnsi="Garamond"/>
        </w:rPr>
        <w:t xml:space="preserve"> </w:t>
      </w:r>
      <w:hyperlink r:id="rId8" w:history="1">
        <w:r w:rsidR="00E53AE2" w:rsidRPr="00160FF7">
          <w:rPr>
            <w:rStyle w:val="Hyperlink"/>
            <w:rFonts w:ascii="Garamond" w:hAnsi="Garamond"/>
          </w:rPr>
          <w:t>https://www.wiego.org/sites/default/files/publications/file/WIEGO_Statistical_Brief_N24_India.pdf</w:t>
        </w:r>
      </w:hyperlink>
      <w:r w:rsidR="00E53AE2" w:rsidRPr="00160FF7">
        <w:rPr>
          <w:rFonts w:ascii="Garamond" w:hAnsi="Garamond"/>
        </w:rPr>
        <w:t xml:space="preserve">, [last accessed 9 May 2024].   </w:t>
      </w:r>
    </w:p>
  </w:footnote>
  <w:footnote w:id="16">
    <w:p w14:paraId="6D75E3B4" w14:textId="01DF65F9" w:rsidR="0046492C" w:rsidRPr="00160FF7" w:rsidRDefault="0046492C" w:rsidP="008346F5">
      <w:pPr>
        <w:rPr>
          <w:rFonts w:ascii="Garamond" w:hAnsi="Garamond"/>
          <w:color w:val="212121"/>
          <w:sz w:val="20"/>
          <w:szCs w:val="20"/>
        </w:rPr>
      </w:pPr>
      <w:r w:rsidRPr="00160FF7">
        <w:rPr>
          <w:rStyle w:val="FootnoteReference"/>
          <w:rFonts w:ascii="Garamond" w:hAnsi="Garamond"/>
          <w:sz w:val="20"/>
          <w:szCs w:val="20"/>
        </w:rPr>
        <w:footnoteRef/>
      </w:r>
      <w:r w:rsidRPr="00160FF7">
        <w:rPr>
          <w:rFonts w:ascii="Garamond" w:hAnsi="Garamond"/>
          <w:sz w:val="20"/>
          <w:szCs w:val="20"/>
        </w:rPr>
        <w:t xml:space="preserve"> </w:t>
      </w:r>
      <w:r w:rsidRPr="00160FF7">
        <w:rPr>
          <w:rFonts w:ascii="Garamond" w:hAnsi="Garamond"/>
          <w:color w:val="212121"/>
          <w:sz w:val="20"/>
          <w:szCs w:val="20"/>
        </w:rPr>
        <w:t>This is a particular</w:t>
      </w:r>
      <w:r w:rsidR="009C61A8" w:rsidRPr="00160FF7">
        <w:rPr>
          <w:rFonts w:ascii="Garamond" w:hAnsi="Garamond"/>
          <w:color w:val="212121"/>
          <w:sz w:val="20"/>
          <w:szCs w:val="20"/>
        </w:rPr>
        <w:t xml:space="preserve"> </w:t>
      </w:r>
      <w:r w:rsidRPr="00160FF7">
        <w:rPr>
          <w:rFonts w:ascii="Garamond" w:hAnsi="Garamond"/>
          <w:color w:val="212121"/>
          <w:sz w:val="20"/>
          <w:szCs w:val="20"/>
        </w:rPr>
        <w:t xml:space="preserve">mode of engagement of long-term agriculture labor in Gujarat where the workers are hired against advance and paid a share of the harvest instead of wages. </w:t>
      </w:r>
    </w:p>
  </w:footnote>
  <w:footnote w:id="17">
    <w:p w14:paraId="707A104B" w14:textId="5BF75115" w:rsidR="00F44594" w:rsidRPr="00160FF7" w:rsidRDefault="00F44594" w:rsidP="008346F5">
      <w:pPr>
        <w:rPr>
          <w:rFonts w:ascii="Garamond" w:hAnsi="Garamond"/>
          <w:sz w:val="20"/>
          <w:szCs w:val="20"/>
        </w:rPr>
      </w:pPr>
      <w:r w:rsidRPr="00160FF7">
        <w:rPr>
          <w:rStyle w:val="FootnoteReference"/>
          <w:rFonts w:ascii="Garamond" w:hAnsi="Garamond"/>
          <w:sz w:val="20"/>
          <w:szCs w:val="20"/>
        </w:rPr>
        <w:footnoteRef/>
      </w:r>
      <w:r w:rsidR="003F14E9">
        <w:rPr>
          <w:rFonts w:ascii="Garamond" w:hAnsi="Garamond"/>
          <w:sz w:val="20"/>
          <w:szCs w:val="20"/>
        </w:rPr>
        <w:t xml:space="preserve"> </w:t>
      </w:r>
      <w:proofErr w:type="spellStart"/>
      <w:r w:rsidR="003F14E9">
        <w:rPr>
          <w:rFonts w:ascii="Garamond" w:hAnsi="Garamond"/>
          <w:sz w:val="20"/>
          <w:szCs w:val="20"/>
        </w:rPr>
        <w:t>Sanket</w:t>
      </w:r>
      <w:proofErr w:type="spellEnd"/>
      <w:r w:rsidR="003F14E9">
        <w:rPr>
          <w:rFonts w:ascii="Garamond" w:hAnsi="Garamond"/>
          <w:sz w:val="20"/>
          <w:szCs w:val="20"/>
        </w:rPr>
        <w:t xml:space="preserve"> Jain,</w:t>
      </w:r>
      <w:r w:rsidRPr="00160FF7">
        <w:rPr>
          <w:rFonts w:ascii="Garamond" w:hAnsi="Garamond"/>
          <w:sz w:val="20"/>
          <w:szCs w:val="20"/>
        </w:rPr>
        <w:t xml:space="preserve"> </w:t>
      </w:r>
      <w:r w:rsidR="003F14E9">
        <w:rPr>
          <w:rFonts w:ascii="Garamond" w:hAnsi="Garamond"/>
          <w:i/>
          <w:iCs/>
          <w:sz w:val="20"/>
          <w:szCs w:val="20"/>
        </w:rPr>
        <w:t xml:space="preserve">In Maharashtra, sugarcane workers suffer det bondage as climate change ruins </w:t>
      </w:r>
      <w:r w:rsidR="003F14E9" w:rsidRPr="003F14E9">
        <w:rPr>
          <w:rFonts w:ascii="Garamond" w:hAnsi="Garamond"/>
          <w:i/>
          <w:iCs/>
          <w:sz w:val="20"/>
          <w:szCs w:val="20"/>
        </w:rPr>
        <w:t>crops</w:t>
      </w:r>
      <w:r w:rsidR="003F14E9">
        <w:rPr>
          <w:rFonts w:ascii="Garamond" w:hAnsi="Garamond"/>
          <w:sz w:val="20"/>
          <w:szCs w:val="20"/>
        </w:rPr>
        <w:t xml:space="preserve">, Scroll.in, 7 Feb. 2023, </w:t>
      </w:r>
      <w:hyperlink r:id="rId9" w:history="1">
        <w:r w:rsidR="006A424D" w:rsidRPr="00094508">
          <w:rPr>
            <w:rStyle w:val="Hyperlink"/>
            <w:rFonts w:ascii="Garamond" w:hAnsi="Garamond"/>
            <w:sz w:val="20"/>
            <w:szCs w:val="20"/>
          </w:rPr>
          <w:t>https://scroll.in/article/1043358/in-maharashtra-sugarcane-workers-suffer-debt-bondage-as-climate-change-ruins-crops</w:t>
        </w:r>
      </w:hyperlink>
      <w:r w:rsidR="003F14E9">
        <w:rPr>
          <w:rFonts w:ascii="Garamond" w:hAnsi="Garamond"/>
          <w:sz w:val="20"/>
          <w:szCs w:val="20"/>
        </w:rPr>
        <w:t xml:space="preserve">, [last accessed on 26 May 2024]; </w:t>
      </w:r>
      <w:r w:rsidR="009A22C5" w:rsidRPr="003F14E9">
        <w:rPr>
          <w:rFonts w:ascii="Garamond" w:hAnsi="Garamond"/>
          <w:sz w:val="20"/>
          <w:szCs w:val="20"/>
        </w:rPr>
        <w:t>Swati</w:t>
      </w:r>
      <w:r w:rsidR="009A22C5" w:rsidRPr="00160FF7">
        <w:rPr>
          <w:rFonts w:ascii="Garamond" w:hAnsi="Garamond"/>
          <w:sz w:val="20"/>
          <w:szCs w:val="20"/>
        </w:rPr>
        <w:t xml:space="preserve"> Pal and Gaur G. Ray, </w:t>
      </w:r>
      <w:r w:rsidR="006D3710" w:rsidRPr="00160FF7">
        <w:rPr>
          <w:rFonts w:ascii="Garamond" w:hAnsi="Garamond"/>
          <w:i/>
          <w:iCs/>
          <w:sz w:val="20"/>
          <w:szCs w:val="20"/>
        </w:rPr>
        <w:t>Ergonomic Study on Sugarcane Harvesting Workers in South Gujarat</w:t>
      </w:r>
      <w:r w:rsidR="006D3710" w:rsidRPr="00160FF7">
        <w:rPr>
          <w:rFonts w:ascii="Garamond" w:hAnsi="Garamond"/>
          <w:sz w:val="20"/>
          <w:szCs w:val="20"/>
        </w:rPr>
        <w:t>,</w:t>
      </w:r>
      <w:r w:rsidR="009A22C5" w:rsidRPr="00160FF7">
        <w:rPr>
          <w:rFonts w:ascii="Garamond" w:hAnsi="Garamond"/>
          <w:sz w:val="20"/>
          <w:szCs w:val="20"/>
        </w:rPr>
        <w:t xml:space="preserve"> </w:t>
      </w:r>
      <w:proofErr w:type="spellStart"/>
      <w:r w:rsidR="009A22C5" w:rsidRPr="00160FF7">
        <w:rPr>
          <w:rFonts w:ascii="Garamond" w:hAnsi="Garamond"/>
          <w:sz w:val="20"/>
          <w:szCs w:val="20"/>
        </w:rPr>
        <w:t>Prayas</w:t>
      </w:r>
      <w:proofErr w:type="spellEnd"/>
      <w:r w:rsidR="009A22C5" w:rsidRPr="00160FF7">
        <w:rPr>
          <w:rFonts w:ascii="Garamond" w:hAnsi="Garamond"/>
          <w:sz w:val="20"/>
          <w:szCs w:val="20"/>
        </w:rPr>
        <w:t xml:space="preserve"> Centre for </w:t>
      </w:r>
      <w:proofErr w:type="spellStart"/>
      <w:r w:rsidR="009A22C5" w:rsidRPr="00160FF7">
        <w:rPr>
          <w:rFonts w:ascii="Garamond" w:hAnsi="Garamond"/>
          <w:sz w:val="20"/>
          <w:szCs w:val="20"/>
        </w:rPr>
        <w:t>Labour</w:t>
      </w:r>
      <w:proofErr w:type="spellEnd"/>
      <w:r w:rsidR="009A22C5" w:rsidRPr="00160FF7">
        <w:rPr>
          <w:rFonts w:ascii="Garamond" w:hAnsi="Garamond"/>
          <w:sz w:val="20"/>
          <w:szCs w:val="20"/>
        </w:rPr>
        <w:t xml:space="preserve"> Research and Action, 2020,</w:t>
      </w:r>
      <w:r w:rsidR="006D3710" w:rsidRPr="00160FF7">
        <w:rPr>
          <w:rFonts w:ascii="Garamond" w:hAnsi="Garamond"/>
          <w:sz w:val="20"/>
          <w:szCs w:val="20"/>
        </w:rPr>
        <w:t xml:space="preserve"> </w:t>
      </w:r>
      <w:r w:rsidR="006A424D">
        <w:rPr>
          <w:rFonts w:ascii="Garamond" w:hAnsi="Garamond"/>
          <w:sz w:val="20"/>
          <w:szCs w:val="20"/>
        </w:rPr>
        <w:t>pp. 2</w:t>
      </w:r>
      <w:r w:rsidR="00F76A00">
        <w:rPr>
          <w:rFonts w:ascii="Garamond" w:hAnsi="Garamond"/>
          <w:sz w:val="20"/>
          <w:szCs w:val="20"/>
        </w:rPr>
        <w:t>,</w:t>
      </w:r>
      <w:r w:rsidR="006A424D">
        <w:rPr>
          <w:rFonts w:ascii="Garamond" w:hAnsi="Garamond"/>
          <w:sz w:val="20"/>
          <w:szCs w:val="20"/>
        </w:rPr>
        <w:t xml:space="preserve"> </w:t>
      </w:r>
      <w:hyperlink r:id="rId10" w:history="1">
        <w:r w:rsidR="00F76A00" w:rsidRPr="00094508">
          <w:rPr>
            <w:rStyle w:val="Hyperlink"/>
            <w:rFonts w:ascii="Garamond" w:hAnsi="Garamond"/>
            <w:sz w:val="20"/>
            <w:szCs w:val="20"/>
          </w:rPr>
          <w:t>http://clra.in/files/documents/9f1d468e-b3e3-4a4b-8c88-ecaf295c2a2c.pdf</w:t>
        </w:r>
      </w:hyperlink>
      <w:r w:rsidR="00F76A00">
        <w:rPr>
          <w:rFonts w:ascii="Garamond" w:hAnsi="Garamond"/>
          <w:sz w:val="20"/>
          <w:szCs w:val="20"/>
        </w:rPr>
        <w:t>,</w:t>
      </w:r>
      <w:r w:rsidR="009A60AB" w:rsidRPr="00160FF7">
        <w:rPr>
          <w:rFonts w:ascii="Garamond" w:hAnsi="Garamond"/>
          <w:sz w:val="20"/>
          <w:szCs w:val="20"/>
        </w:rPr>
        <w:t xml:space="preserve"> [last accessed on 4 May 2024].</w:t>
      </w:r>
    </w:p>
  </w:footnote>
  <w:footnote w:id="18">
    <w:p w14:paraId="4D7FC8A2" w14:textId="4E4B01A7" w:rsidR="00F44594" w:rsidRPr="00160FF7" w:rsidRDefault="00F44594" w:rsidP="008346F5">
      <w:pPr>
        <w:rPr>
          <w:rFonts w:ascii="Garamond" w:hAnsi="Garamond"/>
          <w:sz w:val="20"/>
          <w:szCs w:val="20"/>
        </w:rPr>
      </w:pPr>
      <w:r w:rsidRPr="00160FF7">
        <w:rPr>
          <w:rStyle w:val="FootnoteReference"/>
          <w:rFonts w:ascii="Garamond" w:hAnsi="Garamond"/>
          <w:sz w:val="20"/>
          <w:szCs w:val="20"/>
        </w:rPr>
        <w:footnoteRef/>
      </w:r>
      <w:r w:rsidRPr="00160FF7">
        <w:rPr>
          <w:rFonts w:ascii="Garamond" w:hAnsi="Garamond"/>
          <w:sz w:val="20"/>
          <w:szCs w:val="20"/>
        </w:rPr>
        <w:t xml:space="preserve"> </w:t>
      </w:r>
      <w:r w:rsidR="00706DE1" w:rsidRPr="00160FF7">
        <w:rPr>
          <w:rFonts w:ascii="Garamond" w:hAnsi="Garamond"/>
          <w:i/>
          <w:iCs/>
          <w:sz w:val="20"/>
          <w:szCs w:val="20"/>
        </w:rPr>
        <w:t>Id</w:t>
      </w:r>
      <w:r w:rsidR="00706DE1" w:rsidRPr="00160FF7">
        <w:rPr>
          <w:rFonts w:ascii="Garamond" w:hAnsi="Garamond"/>
          <w:sz w:val="20"/>
          <w:szCs w:val="20"/>
        </w:rPr>
        <w:t>.</w:t>
      </w:r>
    </w:p>
  </w:footnote>
  <w:footnote w:id="19">
    <w:p w14:paraId="68625C52" w14:textId="42B0A92F" w:rsidR="00F44594" w:rsidRPr="00160FF7" w:rsidRDefault="00F44594" w:rsidP="008346F5">
      <w:pPr>
        <w:rPr>
          <w:rFonts w:ascii="Garamond" w:hAnsi="Garamond"/>
          <w:sz w:val="20"/>
          <w:szCs w:val="20"/>
        </w:rPr>
      </w:pPr>
      <w:r w:rsidRPr="00160FF7">
        <w:rPr>
          <w:rStyle w:val="FootnoteReference"/>
          <w:rFonts w:ascii="Garamond" w:hAnsi="Garamond"/>
          <w:sz w:val="20"/>
          <w:szCs w:val="20"/>
        </w:rPr>
        <w:footnoteRef/>
      </w:r>
      <w:r w:rsidRPr="00160FF7">
        <w:rPr>
          <w:rFonts w:ascii="Garamond" w:hAnsi="Garamond"/>
          <w:sz w:val="20"/>
          <w:szCs w:val="20"/>
        </w:rPr>
        <w:t xml:space="preserve"> </w:t>
      </w:r>
      <w:r w:rsidR="00706DE1" w:rsidRPr="00160FF7">
        <w:rPr>
          <w:rFonts w:ascii="Garamond" w:hAnsi="Garamond"/>
          <w:i/>
          <w:iCs/>
          <w:sz w:val="20"/>
          <w:szCs w:val="20"/>
        </w:rPr>
        <w:t>Id</w:t>
      </w:r>
      <w:r w:rsidR="00706DE1" w:rsidRPr="00160FF7">
        <w:rPr>
          <w:rFonts w:ascii="Garamond" w:hAnsi="Garamond"/>
          <w:sz w:val="20"/>
          <w:szCs w:val="20"/>
        </w:rPr>
        <w:t>.</w:t>
      </w:r>
    </w:p>
  </w:footnote>
  <w:footnote w:id="20">
    <w:p w14:paraId="42F7BCA3" w14:textId="78399F8E" w:rsidR="0035003D" w:rsidRPr="00160FF7" w:rsidRDefault="0035003D" w:rsidP="008346F5">
      <w:pPr>
        <w:pStyle w:val="FootnoteText"/>
        <w:rPr>
          <w:rFonts w:ascii="Garamond" w:hAnsi="Garamond"/>
        </w:rPr>
      </w:pPr>
      <w:r w:rsidRPr="00160FF7">
        <w:rPr>
          <w:rStyle w:val="FootnoteReference"/>
          <w:rFonts w:ascii="Garamond" w:hAnsi="Garamond"/>
        </w:rPr>
        <w:footnoteRef/>
      </w:r>
      <w:r w:rsidRPr="00160FF7">
        <w:rPr>
          <w:rFonts w:ascii="Garamond" w:hAnsi="Garamond"/>
        </w:rPr>
        <w:t xml:space="preserve"> Centre for Women’s Development Studies, </w:t>
      </w:r>
      <w:r w:rsidRPr="00160FF7">
        <w:rPr>
          <w:rFonts w:ascii="Garamond" w:hAnsi="Garamond"/>
          <w:i/>
          <w:iCs/>
        </w:rPr>
        <w:t>Women migrants in India’s construction and brick kiln industries</w:t>
      </w:r>
      <w:r w:rsidRPr="00160FF7">
        <w:rPr>
          <w:rFonts w:ascii="Garamond" w:hAnsi="Garamond"/>
        </w:rPr>
        <w:t xml:space="preserve">, 13 Aug. 2019, </w:t>
      </w:r>
      <w:r w:rsidR="00655D9D">
        <w:rPr>
          <w:rFonts w:ascii="Garamond" w:hAnsi="Garamond"/>
        </w:rPr>
        <w:t xml:space="preserve">pp. 3, </w:t>
      </w:r>
      <w:hyperlink r:id="rId11" w:history="1">
        <w:r w:rsidR="00AD07D4" w:rsidRPr="00094508">
          <w:rPr>
            <w:rStyle w:val="Hyperlink"/>
            <w:rFonts w:ascii="Garamond" w:hAnsi="Garamond"/>
          </w:rPr>
          <w:t>https://www.cwds.ac.in/wp-content/uploads/2019/08/13ConstructionWorkers-rev.pdf</w:t>
        </w:r>
      </w:hyperlink>
      <w:r w:rsidRPr="00160FF7">
        <w:rPr>
          <w:rFonts w:ascii="Garamond" w:hAnsi="Garamond"/>
        </w:rPr>
        <w:t xml:space="preserve">, [last accessed 9 May 2024]. </w:t>
      </w:r>
    </w:p>
  </w:footnote>
  <w:footnote w:id="21">
    <w:p w14:paraId="474D3EE4" w14:textId="7113A8F1" w:rsidR="005B0C8E" w:rsidRPr="00160FF7" w:rsidRDefault="005B0C8E" w:rsidP="008346F5">
      <w:pPr>
        <w:pStyle w:val="FootnoteText"/>
        <w:rPr>
          <w:rFonts w:ascii="Garamond" w:hAnsi="Garamond"/>
        </w:rPr>
      </w:pPr>
      <w:r w:rsidRPr="00160FF7">
        <w:rPr>
          <w:rStyle w:val="FootnoteReference"/>
          <w:rFonts w:ascii="Garamond" w:hAnsi="Garamond"/>
        </w:rPr>
        <w:footnoteRef/>
      </w:r>
      <w:r w:rsidRPr="00160FF7">
        <w:rPr>
          <w:rFonts w:ascii="Garamond" w:hAnsi="Garamond"/>
        </w:rPr>
        <w:t xml:space="preserve"> Sumedha Pal, </w:t>
      </w:r>
      <w:r w:rsidRPr="00160FF7">
        <w:rPr>
          <w:rFonts w:ascii="Garamond" w:hAnsi="Garamond"/>
          <w:i/>
          <w:iCs/>
        </w:rPr>
        <w:t xml:space="preserve">Time to Free Brick Kiln Workers from Modern </w:t>
      </w:r>
      <w:r w:rsidRPr="00160FF7">
        <w:rPr>
          <w:rFonts w:ascii="Garamond" w:hAnsi="Garamond"/>
        </w:rPr>
        <w:t xml:space="preserve">Slavery, </w:t>
      </w:r>
      <w:proofErr w:type="spellStart"/>
      <w:r w:rsidRPr="00160FF7">
        <w:rPr>
          <w:rFonts w:ascii="Garamond" w:hAnsi="Garamond"/>
        </w:rPr>
        <w:t>NewsClick</w:t>
      </w:r>
      <w:proofErr w:type="spellEnd"/>
      <w:r w:rsidRPr="00160FF7">
        <w:rPr>
          <w:rFonts w:ascii="Garamond" w:hAnsi="Garamond"/>
        </w:rPr>
        <w:t xml:space="preserve">, 27 Mar. 2019, </w:t>
      </w:r>
      <w:hyperlink r:id="rId12" w:anchor=":~:text=Nearly%20all%20the%20workers%20deployed,common%2C%20sometimes%20leading%20to%20death" w:history="1">
        <w:r w:rsidRPr="00160FF7">
          <w:rPr>
            <w:rStyle w:val="Hyperlink"/>
            <w:rFonts w:ascii="Garamond" w:hAnsi="Garamond"/>
          </w:rPr>
          <w:t>https://www.newsclick.in/time-free-brick-kiln-workers-modern-slavery#:~:text=Nearly%20all%20the%20workers%20deployed,common%2C%20sometimes%20leading%20to%20death</w:t>
        </w:r>
      </w:hyperlink>
      <w:r w:rsidRPr="00160FF7">
        <w:rPr>
          <w:rFonts w:ascii="Garamond" w:hAnsi="Garamond"/>
        </w:rPr>
        <w:t>, [last accessed 9 May 2024].</w:t>
      </w:r>
    </w:p>
  </w:footnote>
  <w:footnote w:id="22">
    <w:p w14:paraId="77DA10DE" w14:textId="359F6155" w:rsidR="005B0C8E" w:rsidRPr="00160FF7" w:rsidRDefault="005B0C8E" w:rsidP="008346F5">
      <w:pPr>
        <w:pStyle w:val="FootnoteText"/>
        <w:rPr>
          <w:rFonts w:ascii="Garamond" w:hAnsi="Garamond"/>
        </w:rPr>
      </w:pPr>
      <w:r w:rsidRPr="00160FF7">
        <w:rPr>
          <w:rStyle w:val="FootnoteReference"/>
          <w:rFonts w:ascii="Garamond" w:hAnsi="Garamond"/>
        </w:rPr>
        <w:footnoteRef/>
      </w:r>
      <w:r w:rsidRPr="00160FF7">
        <w:rPr>
          <w:rFonts w:ascii="Garamond" w:hAnsi="Garamond"/>
        </w:rPr>
        <w:t xml:space="preserve"> </w:t>
      </w:r>
      <w:r w:rsidR="00706DE1" w:rsidRPr="00160FF7">
        <w:rPr>
          <w:rFonts w:ascii="Garamond" w:hAnsi="Garamond"/>
          <w:i/>
          <w:iCs/>
        </w:rPr>
        <w:t>Id</w:t>
      </w:r>
      <w:r w:rsidR="00706DE1" w:rsidRPr="00160FF7">
        <w:rPr>
          <w:rFonts w:ascii="Garamond" w:hAnsi="Garamond"/>
        </w:rPr>
        <w:t>.</w:t>
      </w:r>
    </w:p>
  </w:footnote>
  <w:footnote w:id="23">
    <w:p w14:paraId="4C629FC0" w14:textId="48A37D27" w:rsidR="005B0C8E" w:rsidRPr="00160FF7" w:rsidRDefault="005B0C8E" w:rsidP="008346F5">
      <w:pPr>
        <w:pStyle w:val="FootnoteText"/>
        <w:rPr>
          <w:rFonts w:ascii="Garamond" w:hAnsi="Garamond"/>
        </w:rPr>
      </w:pPr>
      <w:r w:rsidRPr="00160FF7">
        <w:rPr>
          <w:rStyle w:val="FootnoteReference"/>
          <w:rFonts w:ascii="Garamond" w:hAnsi="Garamond"/>
        </w:rPr>
        <w:footnoteRef/>
      </w:r>
      <w:r w:rsidRPr="00160FF7">
        <w:rPr>
          <w:rFonts w:ascii="Garamond" w:hAnsi="Garamond"/>
        </w:rPr>
        <w:t xml:space="preserve"> Rina Chandran, </w:t>
      </w:r>
      <w:r w:rsidRPr="00160FF7">
        <w:rPr>
          <w:rFonts w:ascii="Garamond" w:hAnsi="Garamond"/>
          <w:i/>
          <w:iCs/>
        </w:rPr>
        <w:t>Bonded Laborers in India brick kilns slowly learn they have rights</w:t>
      </w:r>
      <w:r w:rsidRPr="00160FF7">
        <w:rPr>
          <w:rFonts w:ascii="Garamond" w:hAnsi="Garamond"/>
        </w:rPr>
        <w:t xml:space="preserve">, Reuters, 22 Mar. 2016, </w:t>
      </w:r>
      <w:hyperlink r:id="rId13" w:history="1">
        <w:r w:rsidRPr="00160FF7">
          <w:rPr>
            <w:rStyle w:val="Hyperlink"/>
            <w:rFonts w:ascii="Garamond" w:hAnsi="Garamond"/>
          </w:rPr>
          <w:t>https://www.reuters.com/article/idUSKCN0WO0CZ/</w:t>
        </w:r>
      </w:hyperlink>
      <w:r w:rsidRPr="00160FF7">
        <w:rPr>
          <w:rFonts w:ascii="Garamond" w:hAnsi="Garamond"/>
        </w:rPr>
        <w:t xml:space="preserve">, [last accessed 9 May 2024]. </w:t>
      </w:r>
    </w:p>
  </w:footnote>
  <w:footnote w:id="24">
    <w:p w14:paraId="4C7C47CF" w14:textId="4D965818" w:rsidR="005B0C8E" w:rsidRPr="00160FF7" w:rsidRDefault="005B0C8E" w:rsidP="008346F5">
      <w:pPr>
        <w:pStyle w:val="FootnoteText"/>
        <w:rPr>
          <w:rFonts w:ascii="Garamond" w:hAnsi="Garamond"/>
        </w:rPr>
      </w:pPr>
      <w:r w:rsidRPr="00160FF7">
        <w:rPr>
          <w:rStyle w:val="FootnoteReference"/>
          <w:rFonts w:ascii="Garamond" w:hAnsi="Garamond"/>
        </w:rPr>
        <w:footnoteRef/>
      </w:r>
      <w:r w:rsidRPr="00160FF7">
        <w:rPr>
          <w:rFonts w:ascii="Garamond" w:hAnsi="Garamond"/>
        </w:rPr>
        <w:t xml:space="preserve"> Pal, </w:t>
      </w:r>
      <w:r w:rsidRPr="00160FF7">
        <w:rPr>
          <w:rFonts w:ascii="Garamond" w:hAnsi="Garamond"/>
          <w:i/>
          <w:iCs/>
        </w:rPr>
        <w:t>Time to Free Brick Kiln Workers from Modern Slavery</w:t>
      </w:r>
      <w:r w:rsidRPr="00160FF7">
        <w:rPr>
          <w:rFonts w:ascii="Garamond" w:hAnsi="Garamond"/>
        </w:rPr>
        <w:t xml:space="preserve">, </w:t>
      </w:r>
      <w:r w:rsidR="00706DE1" w:rsidRPr="00160FF7">
        <w:rPr>
          <w:rFonts w:ascii="Garamond" w:hAnsi="Garamond"/>
          <w:i/>
          <w:iCs/>
        </w:rPr>
        <w:t xml:space="preserve">supra </w:t>
      </w:r>
      <w:r w:rsidR="00706DE1" w:rsidRPr="00160FF7">
        <w:rPr>
          <w:rFonts w:ascii="Garamond" w:hAnsi="Garamond"/>
        </w:rPr>
        <w:t>note 21.</w:t>
      </w:r>
    </w:p>
  </w:footnote>
  <w:footnote w:id="25">
    <w:p w14:paraId="000EA4E1" w14:textId="168CF534" w:rsidR="005B0C8E" w:rsidRPr="00160FF7" w:rsidRDefault="005B0C8E" w:rsidP="008346F5">
      <w:pPr>
        <w:pStyle w:val="FootnoteText"/>
        <w:rPr>
          <w:rFonts w:ascii="Garamond" w:hAnsi="Garamond"/>
        </w:rPr>
      </w:pPr>
      <w:r w:rsidRPr="00160FF7">
        <w:rPr>
          <w:rStyle w:val="FootnoteReference"/>
          <w:rFonts w:ascii="Garamond" w:hAnsi="Garamond"/>
        </w:rPr>
        <w:footnoteRef/>
      </w:r>
      <w:r w:rsidRPr="00160FF7">
        <w:rPr>
          <w:rFonts w:ascii="Garamond" w:hAnsi="Garamond"/>
        </w:rPr>
        <w:t xml:space="preserve"> </w:t>
      </w:r>
      <w:proofErr w:type="gramStart"/>
      <w:r w:rsidR="009C61A8" w:rsidRPr="00160FF7">
        <w:rPr>
          <w:rFonts w:ascii="Garamond" w:hAnsi="Garamond"/>
          <w:i/>
          <w:iCs/>
        </w:rPr>
        <w:t>Id</w:t>
      </w:r>
      <w:r w:rsidR="009C61A8" w:rsidRPr="00160FF7">
        <w:rPr>
          <w:rFonts w:ascii="Garamond" w:hAnsi="Garamond"/>
        </w:rPr>
        <w:t>.</w:t>
      </w:r>
      <w:r w:rsidR="00706DE1" w:rsidRPr="00160FF7">
        <w:rPr>
          <w:rFonts w:ascii="Garamond" w:hAnsi="Garamond"/>
        </w:rPr>
        <w:t>;</w:t>
      </w:r>
      <w:proofErr w:type="gramEnd"/>
      <w:r w:rsidR="00706DE1" w:rsidRPr="00160FF7">
        <w:rPr>
          <w:rFonts w:ascii="Garamond" w:hAnsi="Garamond"/>
        </w:rPr>
        <w:t xml:space="preserve"> </w:t>
      </w:r>
      <w:r w:rsidR="00A97478" w:rsidRPr="00160FF7">
        <w:rPr>
          <w:rFonts w:ascii="Garamond" w:hAnsi="Garamond"/>
        </w:rPr>
        <w:t xml:space="preserve">Chandran, </w:t>
      </w:r>
      <w:r w:rsidR="00706DE1" w:rsidRPr="00160FF7">
        <w:rPr>
          <w:rFonts w:ascii="Garamond" w:hAnsi="Garamond"/>
          <w:i/>
          <w:iCs/>
        </w:rPr>
        <w:t xml:space="preserve">supra </w:t>
      </w:r>
      <w:r w:rsidR="00706DE1" w:rsidRPr="00160FF7">
        <w:rPr>
          <w:rFonts w:ascii="Garamond" w:hAnsi="Garamond"/>
        </w:rPr>
        <w:t>note 23</w:t>
      </w:r>
      <w:r w:rsidR="00A97478" w:rsidRPr="00160FF7">
        <w:rPr>
          <w:rFonts w:ascii="Garamond" w:hAnsi="Garamond"/>
          <w:color w:val="000000" w:themeColor="text1"/>
        </w:rPr>
        <w:t xml:space="preserve"> (For</w:t>
      </w:r>
      <w:r w:rsidR="00A97478" w:rsidRPr="00160FF7">
        <w:rPr>
          <w:rFonts w:ascii="Garamond" w:hAnsi="Garamond"/>
          <w:i/>
          <w:iCs/>
          <w:color w:val="000000" w:themeColor="text1"/>
        </w:rPr>
        <w:t xml:space="preserve"> </w:t>
      </w:r>
      <w:r w:rsidR="00A97478" w:rsidRPr="00160FF7">
        <w:rPr>
          <w:rFonts w:ascii="Garamond" w:hAnsi="Garamond"/>
          <w:color w:val="000000" w:themeColor="text1"/>
        </w:rPr>
        <w:t xml:space="preserve">example, in March 2016, </w:t>
      </w:r>
      <w:r w:rsidR="00A97478" w:rsidRPr="00160FF7">
        <w:rPr>
          <w:rFonts w:ascii="Garamond" w:hAnsi="Garamond" w:cs="Arial"/>
          <w:color w:val="000000" w:themeColor="text1"/>
        </w:rPr>
        <w:t>“564 brick kiln workers were rescued in southern Tamil Nadu state in one of the largest such operations in the country.”)</w:t>
      </w:r>
      <w:r w:rsidR="009C61A8" w:rsidRPr="00160FF7">
        <w:rPr>
          <w:rFonts w:ascii="Garamond" w:hAnsi="Garamond" w:cs="Arial"/>
          <w:color w:val="000000" w:themeColor="text1"/>
        </w:rPr>
        <w:t>.</w:t>
      </w:r>
      <w:r w:rsidR="008F711B" w:rsidRPr="00160FF7">
        <w:rPr>
          <w:rFonts w:ascii="Garamond" w:hAnsi="Garamond" w:cs="Arial"/>
          <w:color w:val="000000" w:themeColor="text1"/>
        </w:rPr>
        <w:t xml:space="preserve"> </w:t>
      </w:r>
      <w:r w:rsidR="009C61A8" w:rsidRPr="00160FF7">
        <w:rPr>
          <w:rFonts w:ascii="Garamond" w:hAnsi="Garamond" w:cs="Arial"/>
          <w:color w:val="000000" w:themeColor="text1"/>
        </w:rPr>
        <w:t>S</w:t>
      </w:r>
      <w:r w:rsidR="00FB6A89" w:rsidRPr="00160FF7">
        <w:rPr>
          <w:rFonts w:ascii="Garamond" w:hAnsi="Garamond" w:cs="Arial"/>
          <w:color w:val="000000" w:themeColor="text1"/>
        </w:rPr>
        <w:t xml:space="preserve">ee also </w:t>
      </w:r>
      <w:r w:rsidR="008F711B" w:rsidRPr="00160FF7">
        <w:rPr>
          <w:rFonts w:ascii="Garamond" w:hAnsi="Garamond" w:cs="Arial"/>
          <w:color w:val="000000" w:themeColor="text1"/>
        </w:rPr>
        <w:t xml:space="preserve">Anti-Slavery, </w:t>
      </w:r>
      <w:r w:rsidR="008F711B" w:rsidRPr="00160FF7">
        <w:rPr>
          <w:rFonts w:ascii="Garamond" w:hAnsi="Garamond" w:cs="Arial"/>
          <w:i/>
          <w:iCs/>
          <w:color w:val="000000" w:themeColor="text1"/>
        </w:rPr>
        <w:t>India: debt bondage</w:t>
      </w:r>
      <w:r w:rsidR="008F711B" w:rsidRPr="00160FF7">
        <w:rPr>
          <w:rFonts w:ascii="Garamond" w:hAnsi="Garamond" w:cs="Arial"/>
          <w:color w:val="000000" w:themeColor="text1"/>
        </w:rPr>
        <w:t xml:space="preserve">, </w:t>
      </w:r>
      <w:hyperlink r:id="rId14" w:history="1">
        <w:r w:rsidR="008F711B" w:rsidRPr="00160FF7">
          <w:rPr>
            <w:rStyle w:val="Hyperlink"/>
            <w:rFonts w:ascii="Garamond" w:hAnsi="Garamond" w:cs="Arial"/>
          </w:rPr>
          <w:t>https://www.antislavery.org/what-we-do/past-projects/india-debt-bondage/</w:t>
        </w:r>
      </w:hyperlink>
      <w:r w:rsidR="008F711B" w:rsidRPr="00160FF7">
        <w:rPr>
          <w:rFonts w:ascii="Garamond" w:hAnsi="Garamond" w:cs="Arial"/>
          <w:color w:val="000000" w:themeColor="text1"/>
        </w:rPr>
        <w:t>, [last accessed 9 May 2024]</w:t>
      </w:r>
      <w:r w:rsidR="004C437A" w:rsidRPr="00160FF7">
        <w:rPr>
          <w:rFonts w:ascii="Garamond" w:hAnsi="Garamond" w:cs="Arial"/>
          <w:color w:val="000000" w:themeColor="text1"/>
        </w:rPr>
        <w:t xml:space="preserve"> (non-profit organizations such as Anti-Slavery International help release up to 2,000 bonded laborers every year</w:t>
      </w:r>
      <w:r w:rsidR="00311CB4" w:rsidRPr="00160FF7">
        <w:rPr>
          <w:rFonts w:ascii="Garamond" w:hAnsi="Garamond" w:cs="Arial"/>
          <w:color w:val="000000" w:themeColor="text1"/>
        </w:rPr>
        <w:t xml:space="preserve"> by</w:t>
      </w:r>
      <w:r w:rsidR="004C437A" w:rsidRPr="00160FF7">
        <w:rPr>
          <w:rFonts w:ascii="Garamond" w:hAnsi="Garamond" w:cs="Arial"/>
          <w:color w:val="000000" w:themeColor="text1"/>
        </w:rPr>
        <w:t xml:space="preserve"> bringing complaints to authorities and ensuring workers receive their bondage release certificates)</w:t>
      </w:r>
      <w:r w:rsidR="009A2FCC" w:rsidRPr="00160FF7">
        <w:rPr>
          <w:rFonts w:ascii="Garamond" w:hAnsi="Garamond" w:cs="Arial"/>
          <w:color w:val="000000" w:themeColor="text1"/>
        </w:rPr>
        <w:t xml:space="preserve">; International Justice Mission, </w:t>
      </w:r>
      <w:r w:rsidR="003C6921" w:rsidRPr="00160FF7">
        <w:rPr>
          <w:rFonts w:ascii="Garamond" w:hAnsi="Garamond" w:cs="Arial"/>
          <w:i/>
          <w:iCs/>
          <w:color w:val="000000" w:themeColor="text1"/>
        </w:rPr>
        <w:t>Double Operation Frees 526 from Two Brick Kilns</w:t>
      </w:r>
      <w:r w:rsidR="009A2FCC" w:rsidRPr="00160FF7">
        <w:rPr>
          <w:rFonts w:ascii="Garamond" w:hAnsi="Garamond" w:cs="Arial"/>
          <w:color w:val="000000" w:themeColor="text1"/>
        </w:rPr>
        <w:t xml:space="preserve">, </w:t>
      </w:r>
      <w:hyperlink r:id="rId15" w:history="1">
        <w:r w:rsidR="003C6921" w:rsidRPr="00160FF7">
          <w:rPr>
            <w:rStyle w:val="Hyperlink"/>
            <w:rFonts w:ascii="Garamond" w:hAnsi="Garamond" w:cs="Arial"/>
          </w:rPr>
          <w:t>https://www.ijm.org/news/double-operation-frees-526-from-two-brick-kilns</w:t>
        </w:r>
      </w:hyperlink>
      <w:r w:rsidR="003C6921" w:rsidRPr="00160FF7">
        <w:rPr>
          <w:rFonts w:ascii="Garamond" w:hAnsi="Garamond" w:cs="Arial"/>
          <w:color w:val="000000" w:themeColor="text1"/>
        </w:rPr>
        <w:t>,</w:t>
      </w:r>
      <w:r w:rsidR="009A2FCC" w:rsidRPr="00160FF7">
        <w:rPr>
          <w:rFonts w:ascii="Garamond" w:hAnsi="Garamond" w:cs="Arial"/>
          <w:color w:val="000000" w:themeColor="text1"/>
        </w:rPr>
        <w:t xml:space="preserve"> [last accessed 9 May 2024]</w:t>
      </w:r>
      <w:r w:rsidR="003340E0" w:rsidRPr="00160FF7">
        <w:rPr>
          <w:rStyle w:val="Strong"/>
          <w:rFonts w:ascii="Garamond" w:hAnsi="Garamond"/>
          <w:b w:val="0"/>
          <w:bCs w:val="0"/>
          <w:color w:val="000000" w:themeColor="text1"/>
          <w:spacing w:val="3"/>
        </w:rPr>
        <w:t xml:space="preserve">; J. </w:t>
      </w:r>
      <w:proofErr w:type="spellStart"/>
      <w:r w:rsidR="003340E0" w:rsidRPr="00160FF7">
        <w:rPr>
          <w:rStyle w:val="Strong"/>
          <w:rFonts w:ascii="Garamond" w:hAnsi="Garamond"/>
          <w:b w:val="0"/>
          <w:bCs w:val="0"/>
          <w:color w:val="000000" w:themeColor="text1"/>
          <w:spacing w:val="3"/>
        </w:rPr>
        <w:t>Shanmughasundaram</w:t>
      </w:r>
      <w:proofErr w:type="spellEnd"/>
      <w:r w:rsidR="003340E0" w:rsidRPr="00160FF7">
        <w:rPr>
          <w:rStyle w:val="Strong"/>
          <w:rFonts w:ascii="Garamond" w:hAnsi="Garamond"/>
          <w:b w:val="0"/>
          <w:bCs w:val="0"/>
          <w:color w:val="000000" w:themeColor="text1"/>
          <w:spacing w:val="3"/>
        </w:rPr>
        <w:t xml:space="preserve">, </w:t>
      </w:r>
      <w:r w:rsidR="003340E0" w:rsidRPr="00160FF7">
        <w:rPr>
          <w:rStyle w:val="Strong"/>
          <w:rFonts w:ascii="Garamond" w:hAnsi="Garamond"/>
          <w:b w:val="0"/>
          <w:bCs w:val="0"/>
          <w:i/>
          <w:iCs/>
          <w:color w:val="000000" w:themeColor="text1"/>
          <w:spacing w:val="3"/>
        </w:rPr>
        <w:t xml:space="preserve">Woman’s call helps free 355 </w:t>
      </w:r>
      <w:proofErr w:type="spellStart"/>
      <w:r w:rsidR="003340E0" w:rsidRPr="00160FF7">
        <w:rPr>
          <w:rStyle w:val="Strong"/>
          <w:rFonts w:ascii="Garamond" w:hAnsi="Garamond"/>
          <w:b w:val="0"/>
          <w:bCs w:val="0"/>
          <w:i/>
          <w:iCs/>
          <w:color w:val="000000" w:themeColor="text1"/>
          <w:spacing w:val="3"/>
        </w:rPr>
        <w:t>labourers</w:t>
      </w:r>
      <w:proofErr w:type="spellEnd"/>
      <w:r w:rsidR="003340E0" w:rsidRPr="00160FF7">
        <w:rPr>
          <w:rStyle w:val="Strong"/>
          <w:rFonts w:ascii="Garamond" w:hAnsi="Garamond"/>
          <w:b w:val="0"/>
          <w:bCs w:val="0"/>
          <w:i/>
          <w:iCs/>
          <w:color w:val="000000" w:themeColor="text1"/>
          <w:spacing w:val="3"/>
        </w:rPr>
        <w:t xml:space="preserve"> from bondage</w:t>
      </w:r>
      <w:r w:rsidR="003340E0" w:rsidRPr="00160FF7">
        <w:rPr>
          <w:rStyle w:val="Strong"/>
          <w:rFonts w:ascii="Garamond" w:hAnsi="Garamond"/>
          <w:b w:val="0"/>
          <w:bCs w:val="0"/>
          <w:color w:val="000000" w:themeColor="text1"/>
          <w:spacing w:val="3"/>
        </w:rPr>
        <w:t xml:space="preserve">, Times of India, 21 May 2020, </w:t>
      </w:r>
      <w:hyperlink r:id="rId16" w:history="1">
        <w:r w:rsidR="003340E0" w:rsidRPr="00160FF7">
          <w:rPr>
            <w:rStyle w:val="Hyperlink"/>
            <w:rFonts w:ascii="Garamond" w:hAnsi="Garamond"/>
            <w:spacing w:val="3"/>
          </w:rPr>
          <w:t>https://timesofindia.indiatimes.com/city/chennai/womans-call-helps-free-355-labourers-from-bondage/articleshow/75862255.cms</w:t>
        </w:r>
      </w:hyperlink>
      <w:r w:rsidR="003340E0" w:rsidRPr="00160FF7">
        <w:rPr>
          <w:rStyle w:val="Strong"/>
          <w:rFonts w:ascii="Garamond" w:hAnsi="Garamond"/>
          <w:b w:val="0"/>
          <w:bCs w:val="0"/>
          <w:color w:val="353439"/>
          <w:spacing w:val="3"/>
        </w:rPr>
        <w:t>, [last accessed 9 May 2024].</w:t>
      </w:r>
    </w:p>
  </w:footnote>
  <w:footnote w:id="26">
    <w:p w14:paraId="75DC3A34" w14:textId="7E815197" w:rsidR="00515220" w:rsidRPr="00160FF7" w:rsidRDefault="00515220" w:rsidP="008346F5">
      <w:pPr>
        <w:rPr>
          <w:rFonts w:ascii="Garamond" w:hAnsi="Garamond"/>
          <w:color w:val="000000" w:themeColor="text1"/>
          <w:sz w:val="20"/>
          <w:szCs w:val="20"/>
        </w:rPr>
      </w:pPr>
      <w:r w:rsidRPr="00160FF7">
        <w:rPr>
          <w:rStyle w:val="FootnoteReference"/>
          <w:rFonts w:ascii="Garamond" w:hAnsi="Garamond"/>
          <w:color w:val="000000" w:themeColor="text1"/>
          <w:sz w:val="20"/>
          <w:szCs w:val="20"/>
        </w:rPr>
        <w:footnoteRef/>
      </w:r>
      <w:r w:rsidRPr="00160FF7">
        <w:rPr>
          <w:rFonts w:ascii="Garamond" w:hAnsi="Garamond"/>
          <w:color w:val="000000" w:themeColor="text1"/>
          <w:sz w:val="20"/>
          <w:szCs w:val="20"/>
        </w:rPr>
        <w:t xml:space="preserve"> The practice of debt bondage, also known as bonded labor, is one of the four practices similar to slavery or forms of servitude that are addressed in the Supplementary Convention on the Abolition of Slavery, the Slave Trade and Institutions and Practices Similar to Slavery, of 1956.</w:t>
      </w:r>
    </w:p>
  </w:footnote>
  <w:footnote w:id="27">
    <w:p w14:paraId="2AD0B97B" w14:textId="4D308388" w:rsidR="00D7669F" w:rsidRPr="00160FF7" w:rsidRDefault="00D7669F" w:rsidP="008346F5">
      <w:pPr>
        <w:pStyle w:val="FootnoteText"/>
        <w:rPr>
          <w:rFonts w:ascii="Garamond" w:hAnsi="Garamond"/>
        </w:rPr>
      </w:pPr>
      <w:r w:rsidRPr="00160FF7">
        <w:rPr>
          <w:rStyle w:val="FootnoteReference"/>
          <w:rFonts w:ascii="Garamond" w:hAnsi="Garamond"/>
        </w:rPr>
        <w:footnoteRef/>
      </w:r>
      <w:r w:rsidRPr="00160FF7">
        <w:rPr>
          <w:rFonts w:ascii="Garamond" w:hAnsi="Garamond"/>
        </w:rPr>
        <w:t xml:space="preserve"> </w:t>
      </w:r>
      <w:r w:rsidR="006142A2" w:rsidRPr="00160FF7">
        <w:rPr>
          <w:rFonts w:ascii="Garamond" w:hAnsi="Garamond"/>
        </w:rPr>
        <w:t xml:space="preserve">Forced </w:t>
      </w:r>
      <w:proofErr w:type="spellStart"/>
      <w:r w:rsidR="006142A2" w:rsidRPr="00160FF7">
        <w:rPr>
          <w:rFonts w:ascii="Garamond" w:hAnsi="Garamond"/>
        </w:rPr>
        <w:t>Labour</w:t>
      </w:r>
      <w:proofErr w:type="spellEnd"/>
      <w:r w:rsidR="006142A2" w:rsidRPr="00160FF7">
        <w:rPr>
          <w:rFonts w:ascii="Garamond" w:hAnsi="Garamond"/>
        </w:rPr>
        <w:t xml:space="preserve"> Convention, 1930 (No. 29), Art. 2.1. </w:t>
      </w:r>
    </w:p>
  </w:footnote>
  <w:footnote w:id="28">
    <w:p w14:paraId="6D4EC667" w14:textId="729A4EC7" w:rsidR="005A6301" w:rsidRPr="00160FF7" w:rsidRDefault="005A6301" w:rsidP="008346F5">
      <w:pPr>
        <w:rPr>
          <w:rFonts w:ascii="Garamond" w:hAnsi="Garamond"/>
          <w:color w:val="000000" w:themeColor="text1"/>
          <w:sz w:val="20"/>
          <w:szCs w:val="20"/>
        </w:rPr>
      </w:pPr>
      <w:r w:rsidRPr="00160FF7">
        <w:rPr>
          <w:rStyle w:val="FootnoteReference"/>
          <w:rFonts w:ascii="Garamond" w:hAnsi="Garamond"/>
          <w:color w:val="000000" w:themeColor="text1"/>
          <w:sz w:val="20"/>
          <w:szCs w:val="20"/>
        </w:rPr>
        <w:footnoteRef/>
      </w:r>
      <w:r w:rsidRPr="00160FF7">
        <w:rPr>
          <w:rFonts w:ascii="Garamond" w:hAnsi="Garamond"/>
          <w:color w:val="000000" w:themeColor="text1"/>
          <w:sz w:val="20"/>
          <w:szCs w:val="20"/>
        </w:rPr>
        <w:t xml:space="preserve"> Human Rights Council, </w:t>
      </w:r>
      <w:r w:rsidRPr="00160FF7">
        <w:rPr>
          <w:rFonts w:ascii="Garamond" w:hAnsi="Garamond"/>
          <w:i/>
          <w:iCs/>
          <w:color w:val="000000" w:themeColor="text1"/>
          <w:sz w:val="20"/>
          <w:szCs w:val="20"/>
        </w:rPr>
        <w:t>Report of the Special Rapporteur on contemporary forms of slavery, including its causes and consequences</w:t>
      </w:r>
      <w:r w:rsidRPr="00160FF7">
        <w:rPr>
          <w:rFonts w:ascii="Garamond" w:hAnsi="Garamond"/>
          <w:color w:val="000000" w:themeColor="text1"/>
          <w:sz w:val="20"/>
          <w:szCs w:val="20"/>
        </w:rPr>
        <w:t>, A/HRC/33/46, 4 July 2016, p. 15, para. 5.</w:t>
      </w:r>
    </w:p>
  </w:footnote>
  <w:footnote w:id="29">
    <w:p w14:paraId="0DC5712A" w14:textId="3ABC771B" w:rsidR="00493317" w:rsidRPr="00160FF7" w:rsidRDefault="00493317" w:rsidP="008346F5">
      <w:pPr>
        <w:rPr>
          <w:rFonts w:ascii="Garamond" w:hAnsi="Garamond"/>
          <w:color w:val="000000" w:themeColor="text1"/>
          <w:sz w:val="20"/>
          <w:szCs w:val="20"/>
        </w:rPr>
      </w:pPr>
      <w:r w:rsidRPr="00160FF7">
        <w:rPr>
          <w:rStyle w:val="FootnoteReference"/>
          <w:rFonts w:ascii="Garamond" w:hAnsi="Garamond"/>
          <w:color w:val="000000" w:themeColor="text1"/>
          <w:sz w:val="20"/>
          <w:szCs w:val="20"/>
        </w:rPr>
        <w:footnoteRef/>
      </w:r>
      <w:r w:rsidRPr="00160FF7">
        <w:rPr>
          <w:rFonts w:ascii="Garamond" w:hAnsi="Garamond"/>
          <w:color w:val="000000" w:themeColor="text1"/>
          <w:sz w:val="20"/>
          <w:szCs w:val="20"/>
        </w:rPr>
        <w:t xml:space="preserve"> Jean Allain, “On the curious disappearance of human servitude from general international law”, Journal of the History of International Law, </w:t>
      </w:r>
      <w:r w:rsidR="00A6783A" w:rsidRPr="00160FF7">
        <w:rPr>
          <w:rFonts w:ascii="Garamond" w:hAnsi="Garamond"/>
          <w:color w:val="000000" w:themeColor="text1"/>
          <w:sz w:val="20"/>
          <w:szCs w:val="20"/>
        </w:rPr>
        <w:t>V</w:t>
      </w:r>
      <w:r w:rsidRPr="00160FF7">
        <w:rPr>
          <w:rFonts w:ascii="Garamond" w:hAnsi="Garamond"/>
          <w:color w:val="000000" w:themeColor="text1"/>
          <w:sz w:val="20"/>
          <w:szCs w:val="20"/>
        </w:rPr>
        <w:t>ol. 11</w:t>
      </w:r>
      <w:r w:rsidR="00A6783A" w:rsidRPr="00160FF7">
        <w:rPr>
          <w:rFonts w:ascii="Garamond" w:hAnsi="Garamond"/>
          <w:color w:val="000000" w:themeColor="text1"/>
          <w:sz w:val="20"/>
          <w:szCs w:val="20"/>
        </w:rPr>
        <w:t>,</w:t>
      </w:r>
      <w:r w:rsidRPr="00160FF7">
        <w:rPr>
          <w:rFonts w:ascii="Garamond" w:hAnsi="Garamond"/>
          <w:color w:val="000000" w:themeColor="text1"/>
          <w:sz w:val="20"/>
          <w:szCs w:val="20"/>
        </w:rPr>
        <w:t xml:space="preserve"> (2009), p</w:t>
      </w:r>
      <w:r w:rsidR="00A6783A" w:rsidRPr="00160FF7">
        <w:rPr>
          <w:rFonts w:ascii="Garamond" w:hAnsi="Garamond"/>
          <w:color w:val="000000" w:themeColor="text1"/>
          <w:sz w:val="20"/>
          <w:szCs w:val="20"/>
        </w:rPr>
        <w:t>p</w:t>
      </w:r>
      <w:r w:rsidRPr="00160FF7">
        <w:rPr>
          <w:rFonts w:ascii="Garamond" w:hAnsi="Garamond"/>
          <w:color w:val="000000" w:themeColor="text1"/>
          <w:sz w:val="20"/>
          <w:szCs w:val="20"/>
        </w:rPr>
        <w:t xml:space="preserve">. 304. </w:t>
      </w:r>
    </w:p>
  </w:footnote>
  <w:footnote w:id="30">
    <w:p w14:paraId="04C8031B" w14:textId="427205ED" w:rsidR="00CC6A94" w:rsidRPr="00160FF7" w:rsidRDefault="00CC6A94" w:rsidP="008346F5">
      <w:pPr>
        <w:rPr>
          <w:rFonts w:ascii="Garamond" w:hAnsi="Garamond"/>
          <w:color w:val="000000" w:themeColor="text1"/>
          <w:sz w:val="20"/>
          <w:szCs w:val="20"/>
        </w:rPr>
      </w:pPr>
      <w:r w:rsidRPr="00160FF7">
        <w:rPr>
          <w:rStyle w:val="FootnoteReference"/>
          <w:rFonts w:ascii="Garamond" w:hAnsi="Garamond"/>
          <w:color w:val="000000" w:themeColor="text1"/>
          <w:sz w:val="20"/>
          <w:szCs w:val="20"/>
        </w:rPr>
        <w:footnoteRef/>
      </w:r>
      <w:r w:rsidRPr="00160FF7">
        <w:rPr>
          <w:rFonts w:ascii="Garamond" w:hAnsi="Garamond"/>
          <w:color w:val="000000" w:themeColor="text1"/>
          <w:sz w:val="20"/>
          <w:szCs w:val="20"/>
        </w:rPr>
        <w:t xml:space="preserve"> </w:t>
      </w:r>
      <w:r w:rsidR="004D6198" w:rsidRPr="00160FF7">
        <w:rPr>
          <w:rFonts w:ascii="Garamond" w:hAnsi="Garamond"/>
          <w:color w:val="000000" w:themeColor="text1"/>
          <w:sz w:val="20"/>
          <w:szCs w:val="20"/>
          <w:shd w:val="clear" w:color="auto" w:fill="FFFFFF"/>
        </w:rPr>
        <w:t xml:space="preserve">Bonded </w:t>
      </w:r>
      <w:proofErr w:type="spellStart"/>
      <w:r w:rsidR="004D6198" w:rsidRPr="00160FF7">
        <w:rPr>
          <w:rFonts w:ascii="Garamond" w:hAnsi="Garamond"/>
          <w:color w:val="000000" w:themeColor="text1"/>
          <w:sz w:val="20"/>
          <w:szCs w:val="20"/>
          <w:shd w:val="clear" w:color="auto" w:fill="FFFFFF"/>
        </w:rPr>
        <w:t>Labour</w:t>
      </w:r>
      <w:proofErr w:type="spellEnd"/>
      <w:r w:rsidR="004D6198" w:rsidRPr="00160FF7">
        <w:rPr>
          <w:rFonts w:ascii="Garamond" w:hAnsi="Garamond"/>
          <w:color w:val="000000" w:themeColor="text1"/>
          <w:sz w:val="20"/>
          <w:szCs w:val="20"/>
          <w:shd w:val="clear" w:color="auto" w:fill="FFFFFF"/>
        </w:rPr>
        <w:t xml:space="preserve"> System (Abolition) Act, 1976, </w:t>
      </w:r>
      <w:hyperlink r:id="rId17" w:history="1">
        <w:r w:rsidR="004D6198" w:rsidRPr="00160FF7">
          <w:rPr>
            <w:rStyle w:val="Hyperlink"/>
            <w:rFonts w:ascii="Garamond" w:hAnsi="Garamond"/>
            <w:sz w:val="20"/>
            <w:szCs w:val="20"/>
            <w:shd w:val="clear" w:color="auto" w:fill="FFFFFF"/>
          </w:rPr>
          <w:t>https://www.indiacode.nic.in/bitstream/123456789/1491/1/197619.pdf</w:t>
        </w:r>
      </w:hyperlink>
      <w:r w:rsidR="004D6198" w:rsidRPr="00160FF7">
        <w:rPr>
          <w:rFonts w:ascii="Garamond" w:hAnsi="Garamond"/>
          <w:color w:val="000000" w:themeColor="text1"/>
          <w:sz w:val="20"/>
          <w:szCs w:val="20"/>
          <w:shd w:val="clear" w:color="auto" w:fill="FFFFFF"/>
        </w:rPr>
        <w:t>, [last accessed on 4 May 2024].</w:t>
      </w:r>
    </w:p>
  </w:footnote>
  <w:footnote w:id="31">
    <w:p w14:paraId="594EBC85" w14:textId="2D10E612" w:rsidR="00BA5B6C" w:rsidRPr="00160FF7" w:rsidRDefault="00BA5B6C" w:rsidP="008346F5">
      <w:pPr>
        <w:rPr>
          <w:rFonts w:ascii="Garamond" w:hAnsi="Garamond"/>
          <w:color w:val="000000" w:themeColor="text1"/>
          <w:sz w:val="20"/>
          <w:szCs w:val="20"/>
        </w:rPr>
      </w:pPr>
      <w:r w:rsidRPr="00160FF7">
        <w:rPr>
          <w:rStyle w:val="FootnoteReference"/>
          <w:rFonts w:ascii="Garamond" w:hAnsi="Garamond"/>
          <w:color w:val="000000" w:themeColor="text1"/>
          <w:sz w:val="20"/>
          <w:szCs w:val="20"/>
        </w:rPr>
        <w:footnoteRef/>
      </w:r>
      <w:r w:rsidRPr="00160FF7">
        <w:rPr>
          <w:rFonts w:ascii="Garamond" w:hAnsi="Garamond"/>
          <w:color w:val="000000" w:themeColor="text1"/>
          <w:sz w:val="20"/>
          <w:szCs w:val="20"/>
        </w:rPr>
        <w:t xml:space="preserve"> </w:t>
      </w:r>
      <w:r w:rsidR="00827D3C" w:rsidRPr="00160FF7">
        <w:rPr>
          <w:rFonts w:ascii="Garamond" w:hAnsi="Garamond"/>
          <w:i/>
          <w:iCs/>
          <w:color w:val="000000" w:themeColor="text1"/>
          <w:sz w:val="20"/>
          <w:szCs w:val="20"/>
          <w:shd w:val="clear" w:color="auto" w:fill="FFFFFF"/>
        </w:rPr>
        <w:t>Id</w:t>
      </w:r>
      <w:r w:rsidR="00827D3C" w:rsidRPr="00160FF7">
        <w:rPr>
          <w:rFonts w:ascii="Garamond" w:hAnsi="Garamond"/>
          <w:color w:val="000000" w:themeColor="text1"/>
          <w:sz w:val="20"/>
          <w:szCs w:val="20"/>
          <w:shd w:val="clear" w:color="auto" w:fill="FFFFFF"/>
        </w:rPr>
        <w:t>.</w:t>
      </w:r>
    </w:p>
  </w:footnote>
  <w:footnote w:id="32">
    <w:p w14:paraId="3CA3138E" w14:textId="23609236" w:rsidR="00BA5B6C" w:rsidRPr="00160FF7" w:rsidRDefault="00BA5B6C" w:rsidP="008346F5">
      <w:pPr>
        <w:rPr>
          <w:rFonts w:ascii="Garamond" w:hAnsi="Garamond"/>
          <w:color w:val="000000" w:themeColor="text1"/>
          <w:sz w:val="20"/>
          <w:szCs w:val="20"/>
        </w:rPr>
      </w:pPr>
      <w:r w:rsidRPr="00160FF7">
        <w:rPr>
          <w:rStyle w:val="FootnoteReference"/>
          <w:rFonts w:ascii="Garamond" w:hAnsi="Garamond"/>
          <w:color w:val="000000" w:themeColor="text1"/>
          <w:sz w:val="20"/>
          <w:szCs w:val="20"/>
        </w:rPr>
        <w:footnoteRef/>
      </w:r>
      <w:r w:rsidRPr="00160FF7">
        <w:rPr>
          <w:rFonts w:ascii="Garamond" w:hAnsi="Garamond"/>
          <w:color w:val="000000" w:themeColor="text1"/>
          <w:sz w:val="20"/>
          <w:szCs w:val="20"/>
        </w:rPr>
        <w:t xml:space="preserve"> </w:t>
      </w:r>
      <w:r w:rsidR="00827D3C" w:rsidRPr="00160FF7">
        <w:rPr>
          <w:rFonts w:ascii="Garamond" w:hAnsi="Garamond"/>
          <w:i/>
          <w:iCs/>
          <w:color w:val="000000" w:themeColor="text1"/>
          <w:sz w:val="20"/>
          <w:szCs w:val="20"/>
          <w:shd w:val="clear" w:color="auto" w:fill="FFFFFF"/>
        </w:rPr>
        <w:t>Id</w:t>
      </w:r>
      <w:r w:rsidR="00827D3C" w:rsidRPr="00160FF7">
        <w:rPr>
          <w:rFonts w:ascii="Garamond" w:hAnsi="Garamond"/>
          <w:color w:val="000000" w:themeColor="text1"/>
          <w:sz w:val="20"/>
          <w:szCs w:val="20"/>
          <w:shd w:val="clear" w:color="auto" w:fill="FFFFFF"/>
        </w:rPr>
        <w:t>.</w:t>
      </w:r>
    </w:p>
  </w:footnote>
  <w:footnote w:id="33">
    <w:p w14:paraId="7BFC94D7" w14:textId="1561784F" w:rsidR="007142A2" w:rsidRPr="00160FF7" w:rsidRDefault="007142A2" w:rsidP="008346F5">
      <w:pPr>
        <w:rPr>
          <w:rFonts w:ascii="Garamond" w:hAnsi="Garamond"/>
          <w:sz w:val="20"/>
          <w:szCs w:val="20"/>
        </w:rPr>
      </w:pPr>
      <w:r w:rsidRPr="00160FF7">
        <w:rPr>
          <w:rStyle w:val="FootnoteReference"/>
          <w:rFonts w:ascii="Garamond" w:hAnsi="Garamond"/>
          <w:sz w:val="20"/>
          <w:szCs w:val="20"/>
        </w:rPr>
        <w:footnoteRef/>
      </w:r>
      <w:r w:rsidRPr="00160FF7">
        <w:rPr>
          <w:rFonts w:ascii="Garamond" w:hAnsi="Garamond"/>
          <w:sz w:val="20"/>
          <w:szCs w:val="20"/>
        </w:rPr>
        <w:t xml:space="preserve"> </w:t>
      </w:r>
      <w:r w:rsidR="002D2498" w:rsidRPr="00160FF7">
        <w:rPr>
          <w:rFonts w:ascii="Garamond" w:hAnsi="Garamond"/>
          <w:sz w:val="20"/>
          <w:szCs w:val="20"/>
        </w:rPr>
        <w:t xml:space="preserve">Human Rights Committee, </w:t>
      </w:r>
      <w:r w:rsidR="002D2498" w:rsidRPr="00160FF7">
        <w:rPr>
          <w:rFonts w:ascii="Garamond" w:hAnsi="Garamond"/>
          <w:i/>
          <w:iCs/>
          <w:sz w:val="20"/>
          <w:szCs w:val="20"/>
        </w:rPr>
        <w:t xml:space="preserve">Concluding Observations on </w:t>
      </w:r>
      <w:r w:rsidR="00266A76" w:rsidRPr="00160FF7">
        <w:rPr>
          <w:rFonts w:ascii="Garamond" w:hAnsi="Garamond"/>
          <w:i/>
          <w:iCs/>
          <w:sz w:val="20"/>
          <w:szCs w:val="20"/>
        </w:rPr>
        <w:t xml:space="preserve">the third periodic report of </w:t>
      </w:r>
      <w:r w:rsidR="002D2498" w:rsidRPr="00160FF7">
        <w:rPr>
          <w:rFonts w:ascii="Garamond" w:hAnsi="Garamond"/>
          <w:i/>
          <w:iCs/>
          <w:sz w:val="20"/>
          <w:szCs w:val="20"/>
        </w:rPr>
        <w:t>India</w:t>
      </w:r>
      <w:r w:rsidR="002D2498" w:rsidRPr="00160FF7">
        <w:rPr>
          <w:rFonts w:ascii="Garamond" w:hAnsi="Garamond"/>
          <w:sz w:val="20"/>
          <w:szCs w:val="20"/>
        </w:rPr>
        <w:t>, CCPR/C/79/Add.81</w:t>
      </w:r>
      <w:r w:rsidR="00266A76" w:rsidRPr="00160FF7">
        <w:rPr>
          <w:rFonts w:ascii="Garamond" w:hAnsi="Garamond"/>
          <w:sz w:val="20"/>
          <w:szCs w:val="20"/>
        </w:rPr>
        <w:t xml:space="preserve">, </w:t>
      </w:r>
      <w:r w:rsidR="002D2498" w:rsidRPr="00160FF7">
        <w:rPr>
          <w:rFonts w:ascii="Garamond" w:hAnsi="Garamond"/>
          <w:sz w:val="20"/>
          <w:szCs w:val="20"/>
        </w:rPr>
        <w:t>4 Aug. 1997</w:t>
      </w:r>
      <w:r w:rsidR="00AD055C" w:rsidRPr="00160FF7">
        <w:rPr>
          <w:rFonts w:ascii="Garamond" w:hAnsi="Garamond"/>
          <w:sz w:val="20"/>
          <w:szCs w:val="20"/>
        </w:rPr>
        <w:t>, para. 34</w:t>
      </w:r>
      <w:r w:rsidR="002D2498" w:rsidRPr="00160FF7">
        <w:rPr>
          <w:rFonts w:ascii="Garamond" w:hAnsi="Garamond"/>
          <w:sz w:val="20"/>
          <w:szCs w:val="20"/>
        </w:rPr>
        <w:t xml:space="preserve">. </w:t>
      </w:r>
    </w:p>
  </w:footnote>
  <w:footnote w:id="34">
    <w:p w14:paraId="2288CB46" w14:textId="0CF45B65" w:rsidR="007142A2" w:rsidRPr="00160FF7" w:rsidRDefault="007142A2" w:rsidP="008346F5">
      <w:pPr>
        <w:rPr>
          <w:rFonts w:ascii="Garamond" w:hAnsi="Garamond"/>
          <w:sz w:val="20"/>
          <w:szCs w:val="20"/>
        </w:rPr>
      </w:pPr>
      <w:r w:rsidRPr="00160FF7">
        <w:rPr>
          <w:rStyle w:val="FootnoteReference"/>
          <w:rFonts w:ascii="Garamond" w:hAnsi="Garamond"/>
          <w:sz w:val="20"/>
          <w:szCs w:val="20"/>
        </w:rPr>
        <w:footnoteRef/>
      </w:r>
      <w:r w:rsidRPr="00160FF7">
        <w:rPr>
          <w:rFonts w:ascii="Garamond" w:hAnsi="Garamond"/>
          <w:sz w:val="20"/>
          <w:szCs w:val="20"/>
        </w:rPr>
        <w:t xml:space="preserve"> </w:t>
      </w:r>
      <w:r w:rsidR="00827D3C" w:rsidRPr="00160FF7">
        <w:rPr>
          <w:rFonts w:ascii="Garamond" w:hAnsi="Garamond"/>
          <w:i/>
          <w:iCs/>
          <w:sz w:val="20"/>
          <w:szCs w:val="20"/>
        </w:rPr>
        <w:t>Id</w:t>
      </w:r>
      <w:r w:rsidR="00827D3C" w:rsidRPr="00160FF7">
        <w:rPr>
          <w:rFonts w:ascii="Garamond" w:hAnsi="Garamond"/>
          <w:sz w:val="20"/>
          <w:szCs w:val="20"/>
        </w:rPr>
        <w:t>.</w:t>
      </w:r>
    </w:p>
  </w:footnote>
  <w:footnote w:id="35">
    <w:p w14:paraId="34600112" w14:textId="72DA1B55" w:rsidR="007142A2" w:rsidRPr="00160FF7" w:rsidRDefault="007142A2" w:rsidP="008346F5">
      <w:pPr>
        <w:rPr>
          <w:rFonts w:ascii="Garamond" w:hAnsi="Garamond"/>
          <w:sz w:val="20"/>
          <w:szCs w:val="20"/>
        </w:rPr>
      </w:pPr>
      <w:r w:rsidRPr="00160FF7">
        <w:rPr>
          <w:rStyle w:val="FootnoteReference"/>
          <w:rFonts w:ascii="Garamond" w:hAnsi="Garamond"/>
          <w:sz w:val="20"/>
          <w:szCs w:val="20"/>
        </w:rPr>
        <w:footnoteRef/>
      </w:r>
      <w:r w:rsidRPr="00160FF7">
        <w:rPr>
          <w:rFonts w:ascii="Garamond" w:hAnsi="Garamond"/>
          <w:sz w:val="20"/>
          <w:szCs w:val="20"/>
        </w:rPr>
        <w:t xml:space="preserve"> </w:t>
      </w:r>
      <w:r w:rsidR="00973795" w:rsidRPr="00160FF7">
        <w:rPr>
          <w:rFonts w:ascii="Garamond" w:hAnsi="Garamond"/>
          <w:sz w:val="20"/>
          <w:szCs w:val="20"/>
        </w:rPr>
        <w:t xml:space="preserve">Human Rights Committee, </w:t>
      </w:r>
      <w:r w:rsidR="00973795" w:rsidRPr="00160FF7">
        <w:rPr>
          <w:rFonts w:ascii="Garamond" w:hAnsi="Garamond"/>
          <w:i/>
          <w:iCs/>
          <w:sz w:val="20"/>
          <w:szCs w:val="20"/>
        </w:rPr>
        <w:t>Concluding Observations on the third periodic report of India</w:t>
      </w:r>
      <w:r w:rsidR="00973795" w:rsidRPr="00160FF7">
        <w:rPr>
          <w:rFonts w:ascii="Garamond" w:hAnsi="Garamond"/>
          <w:sz w:val="20"/>
          <w:szCs w:val="20"/>
        </w:rPr>
        <w:t xml:space="preserve">, </w:t>
      </w:r>
      <w:r w:rsidR="00827D3C" w:rsidRPr="00160FF7">
        <w:rPr>
          <w:rFonts w:ascii="Garamond" w:hAnsi="Garamond"/>
          <w:i/>
          <w:iCs/>
          <w:sz w:val="20"/>
          <w:szCs w:val="20"/>
        </w:rPr>
        <w:t xml:space="preserve">supra </w:t>
      </w:r>
      <w:r w:rsidR="00827D3C" w:rsidRPr="00160FF7">
        <w:rPr>
          <w:rFonts w:ascii="Garamond" w:hAnsi="Garamond"/>
          <w:sz w:val="20"/>
          <w:szCs w:val="20"/>
        </w:rPr>
        <w:t xml:space="preserve">note at </w:t>
      </w:r>
      <w:r w:rsidR="00973795" w:rsidRPr="00160FF7">
        <w:rPr>
          <w:rFonts w:ascii="Garamond" w:hAnsi="Garamond"/>
          <w:sz w:val="20"/>
          <w:szCs w:val="20"/>
        </w:rPr>
        <w:t>para. 29.</w:t>
      </w:r>
    </w:p>
  </w:footnote>
  <w:footnote w:id="36">
    <w:p w14:paraId="75915BA4" w14:textId="5914A2EE" w:rsidR="00FB04E6" w:rsidRPr="00160FF7" w:rsidRDefault="00FB04E6" w:rsidP="008346F5">
      <w:pPr>
        <w:rPr>
          <w:rFonts w:ascii="Garamond" w:hAnsi="Garamond"/>
          <w:color w:val="000000" w:themeColor="text1"/>
          <w:sz w:val="20"/>
          <w:szCs w:val="20"/>
        </w:rPr>
      </w:pPr>
      <w:r w:rsidRPr="00160FF7">
        <w:rPr>
          <w:rStyle w:val="FootnoteReference"/>
          <w:rFonts w:ascii="Garamond" w:hAnsi="Garamond"/>
          <w:color w:val="000000" w:themeColor="text1"/>
          <w:sz w:val="20"/>
          <w:szCs w:val="20"/>
        </w:rPr>
        <w:footnoteRef/>
      </w:r>
      <w:r w:rsidRPr="00160FF7">
        <w:rPr>
          <w:rFonts w:ascii="Garamond" w:hAnsi="Garamond"/>
          <w:color w:val="000000" w:themeColor="text1"/>
          <w:sz w:val="20"/>
          <w:szCs w:val="20"/>
        </w:rPr>
        <w:t xml:space="preserve"> </w:t>
      </w:r>
      <w:r w:rsidR="00546E77" w:rsidRPr="00160FF7">
        <w:rPr>
          <w:rFonts w:ascii="Garamond" w:hAnsi="Garamond"/>
          <w:color w:val="000000" w:themeColor="text1"/>
          <w:sz w:val="20"/>
          <w:szCs w:val="20"/>
        </w:rPr>
        <w:t xml:space="preserve">CCPR, </w:t>
      </w:r>
      <w:r w:rsidRPr="00160FF7">
        <w:rPr>
          <w:rFonts w:ascii="Garamond" w:hAnsi="Garamond"/>
          <w:i/>
          <w:iCs/>
          <w:color w:val="000000" w:themeColor="text1"/>
          <w:sz w:val="20"/>
          <w:szCs w:val="20"/>
        </w:rPr>
        <w:t xml:space="preserve">General Comment No. 31 </w:t>
      </w:r>
      <w:r w:rsidR="00546E77" w:rsidRPr="00160FF7">
        <w:rPr>
          <w:rFonts w:ascii="Garamond" w:hAnsi="Garamond"/>
          <w:i/>
          <w:iCs/>
          <w:color w:val="000000" w:themeColor="text1"/>
          <w:sz w:val="20"/>
          <w:szCs w:val="20"/>
        </w:rPr>
        <w:t xml:space="preserve">(2004) </w:t>
      </w:r>
      <w:r w:rsidRPr="00160FF7">
        <w:rPr>
          <w:rFonts w:ascii="Garamond" w:hAnsi="Garamond"/>
          <w:i/>
          <w:iCs/>
          <w:color w:val="000000" w:themeColor="text1"/>
          <w:sz w:val="20"/>
          <w:szCs w:val="20"/>
        </w:rPr>
        <w:t>on the nature of the general legal obligation imposed on States parties to the Covenant</w:t>
      </w:r>
      <w:r w:rsidR="00546E77" w:rsidRPr="00160FF7">
        <w:rPr>
          <w:rFonts w:ascii="Garamond" w:hAnsi="Garamond"/>
          <w:color w:val="000000" w:themeColor="text1"/>
          <w:sz w:val="20"/>
          <w:szCs w:val="20"/>
        </w:rPr>
        <w:t>,</w:t>
      </w:r>
      <w:r w:rsidRPr="00160FF7">
        <w:rPr>
          <w:rFonts w:ascii="Garamond" w:hAnsi="Garamond"/>
          <w:color w:val="000000" w:themeColor="text1"/>
          <w:sz w:val="20"/>
          <w:szCs w:val="20"/>
        </w:rPr>
        <w:t xml:space="preserve"> (CCPR/C/74/CRP.4/Rev.6), para. 8.</w:t>
      </w:r>
    </w:p>
  </w:footnote>
  <w:footnote w:id="37">
    <w:p w14:paraId="4C5283E8" w14:textId="2929BCE8" w:rsidR="00891612" w:rsidRPr="00160FF7" w:rsidRDefault="006754AD" w:rsidP="008346F5">
      <w:pPr>
        <w:rPr>
          <w:rFonts w:ascii="Garamond" w:hAnsi="Garamond"/>
          <w:color w:val="000000" w:themeColor="text1"/>
          <w:sz w:val="20"/>
          <w:szCs w:val="20"/>
        </w:rPr>
      </w:pPr>
      <w:r w:rsidRPr="00160FF7">
        <w:rPr>
          <w:rStyle w:val="FootnoteReference"/>
          <w:rFonts w:ascii="Garamond" w:hAnsi="Garamond"/>
          <w:color w:val="000000" w:themeColor="text1"/>
          <w:sz w:val="20"/>
          <w:szCs w:val="20"/>
        </w:rPr>
        <w:footnoteRef/>
      </w:r>
      <w:r w:rsidRPr="00160FF7">
        <w:rPr>
          <w:rFonts w:ascii="Garamond" w:hAnsi="Garamond"/>
          <w:color w:val="000000" w:themeColor="text1"/>
          <w:sz w:val="20"/>
          <w:szCs w:val="20"/>
        </w:rPr>
        <w:t xml:space="preserve"> R</w:t>
      </w:r>
      <w:r w:rsidR="00AA3BFA" w:rsidRPr="00160FF7">
        <w:rPr>
          <w:rFonts w:ascii="Garamond" w:hAnsi="Garamond"/>
          <w:color w:val="000000" w:themeColor="text1"/>
          <w:sz w:val="20"/>
          <w:szCs w:val="20"/>
        </w:rPr>
        <w:t>ajya</w:t>
      </w:r>
      <w:r w:rsidRPr="00160FF7">
        <w:rPr>
          <w:rFonts w:ascii="Garamond" w:hAnsi="Garamond"/>
          <w:color w:val="000000" w:themeColor="text1"/>
          <w:sz w:val="20"/>
          <w:szCs w:val="20"/>
        </w:rPr>
        <w:t xml:space="preserve"> </w:t>
      </w:r>
      <w:r w:rsidR="00AA3BFA" w:rsidRPr="00160FF7">
        <w:rPr>
          <w:rFonts w:ascii="Garamond" w:hAnsi="Garamond"/>
          <w:color w:val="000000" w:themeColor="text1"/>
          <w:sz w:val="20"/>
          <w:szCs w:val="20"/>
        </w:rPr>
        <w:t>Sabha</w:t>
      </w:r>
      <w:r w:rsidRPr="00160FF7">
        <w:rPr>
          <w:rFonts w:ascii="Garamond" w:hAnsi="Garamond"/>
          <w:color w:val="000000" w:themeColor="text1"/>
          <w:sz w:val="20"/>
          <w:szCs w:val="20"/>
        </w:rPr>
        <w:t>,</w:t>
      </w:r>
      <w:r w:rsidR="00AA3BFA" w:rsidRPr="00160FF7">
        <w:rPr>
          <w:rFonts w:ascii="Garamond" w:hAnsi="Garamond"/>
          <w:color w:val="000000" w:themeColor="text1"/>
          <w:sz w:val="20"/>
          <w:szCs w:val="20"/>
        </w:rPr>
        <w:t xml:space="preserve"> </w:t>
      </w:r>
      <w:r w:rsidR="00AA3BFA" w:rsidRPr="00160FF7">
        <w:rPr>
          <w:rFonts w:ascii="Garamond" w:hAnsi="Garamond"/>
          <w:i/>
          <w:iCs/>
          <w:color w:val="000000" w:themeColor="text1"/>
          <w:sz w:val="20"/>
          <w:szCs w:val="20"/>
        </w:rPr>
        <w:t xml:space="preserve">Rising Number of Bonded </w:t>
      </w:r>
      <w:proofErr w:type="spellStart"/>
      <w:r w:rsidR="00AA3BFA" w:rsidRPr="00160FF7">
        <w:rPr>
          <w:rFonts w:ascii="Garamond" w:hAnsi="Garamond"/>
          <w:i/>
          <w:iCs/>
          <w:color w:val="000000" w:themeColor="text1"/>
          <w:sz w:val="20"/>
          <w:szCs w:val="20"/>
        </w:rPr>
        <w:t>Labourers</w:t>
      </w:r>
      <w:proofErr w:type="spellEnd"/>
      <w:r w:rsidR="00AA3BFA" w:rsidRPr="00160FF7">
        <w:rPr>
          <w:rFonts w:ascii="Garamond" w:hAnsi="Garamond"/>
          <w:color w:val="000000" w:themeColor="text1"/>
          <w:sz w:val="20"/>
          <w:szCs w:val="20"/>
        </w:rPr>
        <w:t xml:space="preserve">, Government of India Ministry of </w:t>
      </w:r>
      <w:proofErr w:type="spellStart"/>
      <w:r w:rsidR="00AA3BFA" w:rsidRPr="00160FF7">
        <w:rPr>
          <w:rFonts w:ascii="Garamond" w:hAnsi="Garamond"/>
          <w:color w:val="000000" w:themeColor="text1"/>
          <w:sz w:val="20"/>
          <w:szCs w:val="20"/>
        </w:rPr>
        <w:t>Labour</w:t>
      </w:r>
      <w:proofErr w:type="spellEnd"/>
      <w:r w:rsidR="00AA3BFA" w:rsidRPr="00160FF7">
        <w:rPr>
          <w:rFonts w:ascii="Garamond" w:hAnsi="Garamond"/>
          <w:color w:val="000000" w:themeColor="text1"/>
          <w:sz w:val="20"/>
          <w:szCs w:val="20"/>
        </w:rPr>
        <w:t xml:space="preserve"> and Employment, 20 July 2016,</w:t>
      </w:r>
      <w:r w:rsidR="004A7251">
        <w:rPr>
          <w:rFonts w:ascii="Garamond" w:hAnsi="Garamond"/>
          <w:color w:val="000000" w:themeColor="text1"/>
          <w:sz w:val="20"/>
          <w:szCs w:val="20"/>
        </w:rPr>
        <w:t xml:space="preserve"> pp. 1,</w:t>
      </w:r>
      <w:r w:rsidR="00AA3BFA" w:rsidRPr="00160FF7">
        <w:rPr>
          <w:rFonts w:ascii="Garamond" w:hAnsi="Garamond"/>
          <w:color w:val="000000" w:themeColor="text1"/>
          <w:sz w:val="20"/>
          <w:szCs w:val="20"/>
        </w:rPr>
        <w:t xml:space="preserve"> </w:t>
      </w:r>
      <w:hyperlink r:id="rId18" w:history="1">
        <w:r w:rsidR="00AA3BFA" w:rsidRPr="00160FF7">
          <w:rPr>
            <w:rStyle w:val="Hyperlink"/>
            <w:rFonts w:ascii="Garamond" w:hAnsi="Garamond"/>
            <w:sz w:val="20"/>
            <w:szCs w:val="20"/>
          </w:rPr>
          <w:t>https://sansad.in/getFile/annex/240/Au347.pdf?source=pqars</w:t>
        </w:r>
      </w:hyperlink>
      <w:r w:rsidR="00AA3BFA" w:rsidRPr="00160FF7">
        <w:rPr>
          <w:rFonts w:ascii="Garamond" w:hAnsi="Garamond"/>
          <w:sz w:val="20"/>
          <w:szCs w:val="20"/>
        </w:rPr>
        <w:t xml:space="preserve">, [last accessed on </w:t>
      </w:r>
      <w:r w:rsidR="0009677C" w:rsidRPr="00160FF7">
        <w:rPr>
          <w:rFonts w:ascii="Garamond" w:hAnsi="Garamond"/>
          <w:sz w:val="20"/>
          <w:szCs w:val="20"/>
        </w:rPr>
        <w:t xml:space="preserve">4 </w:t>
      </w:r>
      <w:r w:rsidR="00AA3BFA" w:rsidRPr="00160FF7">
        <w:rPr>
          <w:rFonts w:ascii="Garamond" w:hAnsi="Garamond"/>
          <w:sz w:val="20"/>
          <w:szCs w:val="20"/>
        </w:rPr>
        <w:t>May 2024].</w:t>
      </w:r>
      <w:r w:rsidR="00891612" w:rsidRPr="00160FF7">
        <w:rPr>
          <w:rFonts w:ascii="Garamond" w:hAnsi="Garamond"/>
          <w:color w:val="000000" w:themeColor="text1"/>
          <w:sz w:val="20"/>
          <w:szCs w:val="20"/>
        </w:rPr>
        <w:t xml:space="preserve"> </w:t>
      </w:r>
    </w:p>
  </w:footnote>
  <w:footnote w:id="38">
    <w:p w14:paraId="6E9906D9" w14:textId="551601CD" w:rsidR="00891612" w:rsidRPr="00160FF7" w:rsidRDefault="006754AD" w:rsidP="008346F5">
      <w:pPr>
        <w:rPr>
          <w:rFonts w:ascii="Garamond" w:hAnsi="Garamond"/>
          <w:color w:val="000000" w:themeColor="text1"/>
          <w:sz w:val="20"/>
          <w:szCs w:val="20"/>
        </w:rPr>
      </w:pPr>
      <w:r w:rsidRPr="00160FF7">
        <w:rPr>
          <w:rStyle w:val="FootnoteReference"/>
          <w:rFonts w:ascii="Garamond" w:hAnsi="Garamond"/>
          <w:color w:val="000000" w:themeColor="text1"/>
          <w:sz w:val="20"/>
          <w:szCs w:val="20"/>
        </w:rPr>
        <w:footnoteRef/>
      </w:r>
      <w:r w:rsidRPr="00160FF7">
        <w:rPr>
          <w:rFonts w:ascii="Garamond" w:hAnsi="Garamond"/>
          <w:color w:val="000000" w:themeColor="text1"/>
          <w:sz w:val="20"/>
          <w:szCs w:val="20"/>
        </w:rPr>
        <w:t xml:space="preserve"> </w:t>
      </w:r>
      <w:proofErr w:type="spellStart"/>
      <w:r w:rsidR="0009677C" w:rsidRPr="00160FF7">
        <w:rPr>
          <w:rFonts w:ascii="Garamond" w:hAnsi="Garamond"/>
          <w:color w:val="000000" w:themeColor="text1"/>
          <w:sz w:val="20"/>
          <w:szCs w:val="20"/>
        </w:rPr>
        <w:t>Shreehari</w:t>
      </w:r>
      <w:proofErr w:type="spellEnd"/>
      <w:r w:rsidR="0009677C" w:rsidRPr="00160FF7">
        <w:rPr>
          <w:rFonts w:ascii="Garamond" w:hAnsi="Garamond"/>
          <w:color w:val="000000" w:themeColor="text1"/>
          <w:sz w:val="20"/>
          <w:szCs w:val="20"/>
        </w:rPr>
        <w:t xml:space="preserve"> </w:t>
      </w:r>
      <w:proofErr w:type="spellStart"/>
      <w:r w:rsidR="0009677C" w:rsidRPr="00160FF7">
        <w:rPr>
          <w:rFonts w:ascii="Garamond" w:hAnsi="Garamond"/>
          <w:color w:val="000000" w:themeColor="text1"/>
          <w:sz w:val="20"/>
          <w:szCs w:val="20"/>
        </w:rPr>
        <w:t>Paliah</w:t>
      </w:r>
      <w:proofErr w:type="spellEnd"/>
      <w:r w:rsidR="0009677C" w:rsidRPr="00160FF7">
        <w:rPr>
          <w:rFonts w:ascii="Garamond" w:hAnsi="Garamond"/>
          <w:color w:val="000000" w:themeColor="text1"/>
          <w:sz w:val="20"/>
          <w:szCs w:val="20"/>
        </w:rPr>
        <w:t xml:space="preserve">, </w:t>
      </w:r>
      <w:r w:rsidR="0009677C" w:rsidRPr="00160FF7">
        <w:rPr>
          <w:rFonts w:ascii="Garamond" w:hAnsi="Garamond"/>
          <w:i/>
          <w:iCs/>
          <w:color w:val="000000" w:themeColor="text1"/>
          <w:sz w:val="20"/>
          <w:szCs w:val="20"/>
        </w:rPr>
        <w:t xml:space="preserve">India Will Miss 2030 Target To End Bonded </w:t>
      </w:r>
      <w:proofErr w:type="spellStart"/>
      <w:r w:rsidR="0009677C" w:rsidRPr="00160FF7">
        <w:rPr>
          <w:rFonts w:ascii="Garamond" w:hAnsi="Garamond"/>
          <w:i/>
          <w:iCs/>
          <w:color w:val="000000" w:themeColor="text1"/>
          <w:sz w:val="20"/>
          <w:szCs w:val="20"/>
        </w:rPr>
        <w:t>Labour</w:t>
      </w:r>
      <w:proofErr w:type="spellEnd"/>
      <w:r w:rsidR="0009677C" w:rsidRPr="00160FF7">
        <w:rPr>
          <w:rFonts w:ascii="Garamond" w:hAnsi="Garamond"/>
          <w:i/>
          <w:iCs/>
          <w:color w:val="000000" w:themeColor="text1"/>
          <w:sz w:val="20"/>
          <w:szCs w:val="20"/>
        </w:rPr>
        <w:t>-By 98%</w:t>
      </w:r>
      <w:r w:rsidR="0009677C" w:rsidRPr="00160FF7">
        <w:rPr>
          <w:rFonts w:ascii="Garamond" w:hAnsi="Garamond"/>
          <w:color w:val="000000" w:themeColor="text1"/>
          <w:sz w:val="20"/>
          <w:szCs w:val="20"/>
        </w:rPr>
        <w:t xml:space="preserve">, </w:t>
      </w:r>
      <w:proofErr w:type="spellStart"/>
      <w:r w:rsidR="0009677C" w:rsidRPr="00160FF7">
        <w:rPr>
          <w:rFonts w:ascii="Garamond" w:hAnsi="Garamond"/>
          <w:color w:val="000000" w:themeColor="text1"/>
          <w:sz w:val="20"/>
          <w:szCs w:val="20"/>
        </w:rPr>
        <w:t>IndiaSpend</w:t>
      </w:r>
      <w:proofErr w:type="spellEnd"/>
      <w:r w:rsidR="0009677C" w:rsidRPr="00160FF7">
        <w:rPr>
          <w:rFonts w:ascii="Garamond" w:hAnsi="Garamond"/>
          <w:color w:val="000000" w:themeColor="text1"/>
          <w:sz w:val="20"/>
          <w:szCs w:val="20"/>
        </w:rPr>
        <w:t xml:space="preserve">, 1 Oct. 2023, </w:t>
      </w:r>
      <w:hyperlink r:id="rId19" w:history="1">
        <w:r w:rsidR="0009677C" w:rsidRPr="00160FF7">
          <w:rPr>
            <w:rStyle w:val="Hyperlink"/>
            <w:rFonts w:ascii="Garamond" w:hAnsi="Garamond"/>
            <w:sz w:val="20"/>
            <w:szCs w:val="20"/>
          </w:rPr>
          <w:t>https://www.indiaspend.com/governance/india-will-miss-2030-target-to-end-bonded-laborby-98-877306</w:t>
        </w:r>
      </w:hyperlink>
      <w:r w:rsidR="0009677C" w:rsidRPr="00160FF7">
        <w:rPr>
          <w:rFonts w:ascii="Garamond" w:hAnsi="Garamond"/>
          <w:sz w:val="20"/>
          <w:szCs w:val="20"/>
        </w:rPr>
        <w:t>,</w:t>
      </w:r>
      <w:r w:rsidR="0009677C" w:rsidRPr="00160FF7">
        <w:rPr>
          <w:rStyle w:val="Hyperlink"/>
          <w:rFonts w:ascii="Garamond" w:hAnsi="Garamond"/>
          <w:sz w:val="20"/>
          <w:szCs w:val="20"/>
          <w:u w:val="none"/>
        </w:rPr>
        <w:t xml:space="preserve"> </w:t>
      </w:r>
      <w:r w:rsidR="0009677C" w:rsidRPr="00160FF7">
        <w:rPr>
          <w:rFonts w:ascii="Garamond" w:hAnsi="Garamond"/>
          <w:sz w:val="20"/>
          <w:szCs w:val="20"/>
        </w:rPr>
        <w:t>[last accessed on 4 May 2024].</w:t>
      </w:r>
      <w:r w:rsidR="0009677C" w:rsidRPr="00160FF7">
        <w:rPr>
          <w:rFonts w:ascii="Garamond" w:hAnsi="Garamond"/>
          <w:color w:val="000000" w:themeColor="text1"/>
          <w:sz w:val="20"/>
          <w:szCs w:val="20"/>
        </w:rPr>
        <w:t xml:space="preserve"> </w:t>
      </w:r>
    </w:p>
  </w:footnote>
  <w:footnote w:id="39">
    <w:p w14:paraId="41DCBE61" w14:textId="420490EF" w:rsidR="00891612" w:rsidRPr="00160FF7" w:rsidRDefault="00CC6A94" w:rsidP="008346F5">
      <w:pPr>
        <w:rPr>
          <w:rFonts w:ascii="Garamond" w:hAnsi="Garamond"/>
          <w:color w:val="000000" w:themeColor="text1"/>
          <w:sz w:val="20"/>
          <w:szCs w:val="20"/>
        </w:rPr>
      </w:pPr>
      <w:r w:rsidRPr="00160FF7">
        <w:rPr>
          <w:rStyle w:val="FootnoteReference"/>
          <w:rFonts w:ascii="Garamond" w:hAnsi="Garamond"/>
          <w:color w:val="000000" w:themeColor="text1"/>
          <w:sz w:val="20"/>
          <w:szCs w:val="20"/>
        </w:rPr>
        <w:footnoteRef/>
      </w:r>
      <w:r w:rsidR="00891612" w:rsidRPr="00160FF7">
        <w:rPr>
          <w:rFonts w:ascii="Garamond" w:hAnsi="Garamond"/>
          <w:color w:val="000000" w:themeColor="text1"/>
          <w:sz w:val="20"/>
          <w:szCs w:val="20"/>
        </w:rPr>
        <w:t xml:space="preserve"> </w:t>
      </w:r>
      <w:proofErr w:type="spellStart"/>
      <w:r w:rsidR="00E80956" w:rsidRPr="00160FF7">
        <w:rPr>
          <w:rFonts w:ascii="Garamond" w:hAnsi="Garamond"/>
          <w:color w:val="000000" w:themeColor="text1"/>
          <w:sz w:val="20"/>
          <w:szCs w:val="20"/>
        </w:rPr>
        <w:t>Paliah</w:t>
      </w:r>
      <w:proofErr w:type="spellEnd"/>
      <w:r w:rsidR="00E80956" w:rsidRPr="00160FF7">
        <w:rPr>
          <w:rFonts w:ascii="Garamond" w:hAnsi="Garamond"/>
          <w:color w:val="000000" w:themeColor="text1"/>
          <w:sz w:val="20"/>
          <w:szCs w:val="20"/>
        </w:rPr>
        <w:t xml:space="preserve">, </w:t>
      </w:r>
      <w:r w:rsidR="00E80956" w:rsidRPr="00160FF7">
        <w:rPr>
          <w:rFonts w:ascii="Garamond" w:hAnsi="Garamond"/>
          <w:i/>
          <w:iCs/>
          <w:color w:val="000000" w:themeColor="text1"/>
          <w:sz w:val="20"/>
          <w:szCs w:val="20"/>
        </w:rPr>
        <w:t xml:space="preserve">supra </w:t>
      </w:r>
      <w:r w:rsidR="00E80956" w:rsidRPr="00160FF7">
        <w:rPr>
          <w:rFonts w:ascii="Garamond" w:hAnsi="Garamond"/>
          <w:color w:val="000000" w:themeColor="text1"/>
          <w:sz w:val="20"/>
          <w:szCs w:val="20"/>
        </w:rPr>
        <w:t>note 38</w:t>
      </w:r>
      <w:r w:rsidR="00E80956">
        <w:rPr>
          <w:rFonts w:ascii="Garamond" w:hAnsi="Garamond"/>
          <w:color w:val="000000" w:themeColor="text1"/>
          <w:sz w:val="20"/>
          <w:szCs w:val="20"/>
        </w:rPr>
        <w:t xml:space="preserve">; </w:t>
      </w:r>
      <w:r w:rsidR="0009677C" w:rsidRPr="00160FF7">
        <w:rPr>
          <w:rFonts w:ascii="Garamond" w:hAnsi="Garamond"/>
          <w:color w:val="000000" w:themeColor="text1"/>
          <w:sz w:val="20"/>
          <w:szCs w:val="20"/>
        </w:rPr>
        <w:t xml:space="preserve">Standing Committee on </w:t>
      </w:r>
      <w:proofErr w:type="spellStart"/>
      <w:r w:rsidR="0009677C" w:rsidRPr="00160FF7">
        <w:rPr>
          <w:rFonts w:ascii="Garamond" w:hAnsi="Garamond"/>
          <w:color w:val="000000" w:themeColor="text1"/>
          <w:sz w:val="20"/>
          <w:szCs w:val="20"/>
        </w:rPr>
        <w:t>Labour</w:t>
      </w:r>
      <w:proofErr w:type="spellEnd"/>
      <w:r w:rsidR="0009677C" w:rsidRPr="00160FF7">
        <w:rPr>
          <w:rFonts w:ascii="Garamond" w:hAnsi="Garamond"/>
          <w:color w:val="000000" w:themeColor="text1"/>
          <w:sz w:val="20"/>
          <w:szCs w:val="20"/>
        </w:rPr>
        <w:t xml:space="preserve">, Textiles and Skill Development, </w:t>
      </w:r>
      <w:r w:rsidR="0009677C" w:rsidRPr="00160FF7">
        <w:rPr>
          <w:rFonts w:ascii="Garamond" w:hAnsi="Garamond"/>
          <w:i/>
          <w:iCs/>
          <w:color w:val="000000" w:themeColor="text1"/>
          <w:sz w:val="20"/>
          <w:szCs w:val="20"/>
        </w:rPr>
        <w:t>Demands for Grants</w:t>
      </w:r>
      <w:r w:rsidR="0009677C" w:rsidRPr="00160FF7">
        <w:rPr>
          <w:rFonts w:ascii="Garamond" w:hAnsi="Garamond"/>
          <w:color w:val="000000" w:themeColor="text1"/>
          <w:sz w:val="20"/>
          <w:szCs w:val="20"/>
        </w:rPr>
        <w:t xml:space="preserve">, Ministry of </w:t>
      </w:r>
      <w:proofErr w:type="spellStart"/>
      <w:r w:rsidR="0009677C" w:rsidRPr="00160FF7">
        <w:rPr>
          <w:rFonts w:ascii="Garamond" w:hAnsi="Garamond"/>
          <w:color w:val="000000" w:themeColor="text1"/>
          <w:sz w:val="20"/>
          <w:szCs w:val="20"/>
        </w:rPr>
        <w:t>Labour</w:t>
      </w:r>
      <w:proofErr w:type="spellEnd"/>
      <w:r w:rsidR="0009677C" w:rsidRPr="00160FF7">
        <w:rPr>
          <w:rFonts w:ascii="Garamond" w:hAnsi="Garamond"/>
          <w:color w:val="000000" w:themeColor="text1"/>
          <w:sz w:val="20"/>
          <w:szCs w:val="20"/>
        </w:rPr>
        <w:t xml:space="preserve"> and Employment, 13 Mar. 2023, </w:t>
      </w:r>
      <w:hyperlink r:id="rId20" w:anchor="page=50" w:history="1">
        <w:r w:rsidR="0009677C" w:rsidRPr="00160FF7">
          <w:rPr>
            <w:rStyle w:val="Hyperlink"/>
            <w:rFonts w:ascii="Garamond" w:hAnsi="Garamond"/>
            <w:sz w:val="20"/>
            <w:szCs w:val="20"/>
          </w:rPr>
          <w:t>https://loksabhadocs.nic.in/lsscommittee/Labour,%20Textiles%20and%20Skill%20Development/17_Labour_Textiles_and_Skill_Development_41.pdf#page=50</w:t>
        </w:r>
      </w:hyperlink>
      <w:r w:rsidR="0009677C" w:rsidRPr="00160FF7">
        <w:rPr>
          <w:rFonts w:ascii="Garamond" w:hAnsi="Garamond"/>
          <w:sz w:val="20"/>
          <w:szCs w:val="20"/>
        </w:rPr>
        <w:t>, [last accessed on 4 May 2024].</w:t>
      </w:r>
    </w:p>
  </w:footnote>
  <w:footnote w:id="40">
    <w:p w14:paraId="77721D11" w14:textId="6F6CC5AF" w:rsidR="00684BFA" w:rsidRPr="00160FF7" w:rsidRDefault="00684BFA" w:rsidP="008346F5">
      <w:pPr>
        <w:pStyle w:val="FootnoteText"/>
        <w:rPr>
          <w:rFonts w:ascii="Garamond" w:hAnsi="Garamond"/>
        </w:rPr>
      </w:pPr>
      <w:r w:rsidRPr="00160FF7">
        <w:rPr>
          <w:rStyle w:val="FootnoteReference"/>
          <w:rFonts w:ascii="Garamond" w:hAnsi="Garamond"/>
        </w:rPr>
        <w:footnoteRef/>
      </w:r>
      <w:r w:rsidRPr="00160FF7">
        <w:rPr>
          <w:rFonts w:ascii="Garamond" w:hAnsi="Garamond"/>
        </w:rPr>
        <w:t xml:space="preserve"> </w:t>
      </w:r>
      <w:r w:rsidRPr="00160FF7">
        <w:rPr>
          <w:rFonts w:ascii="Garamond" w:hAnsi="Garamond"/>
          <w:color w:val="000000" w:themeColor="text1"/>
        </w:rPr>
        <w:t xml:space="preserve">Rajya Sabha, </w:t>
      </w:r>
      <w:r w:rsidRPr="00160FF7">
        <w:rPr>
          <w:rFonts w:ascii="Garamond" w:hAnsi="Garamond"/>
          <w:i/>
          <w:iCs/>
          <w:color w:val="000000" w:themeColor="text1"/>
        </w:rPr>
        <w:t xml:space="preserve">Implementation of Scheme for Rehabilitation of Bonded </w:t>
      </w:r>
      <w:proofErr w:type="spellStart"/>
      <w:r w:rsidRPr="00160FF7">
        <w:rPr>
          <w:rFonts w:ascii="Garamond" w:hAnsi="Garamond"/>
          <w:i/>
          <w:iCs/>
          <w:color w:val="000000" w:themeColor="text1"/>
        </w:rPr>
        <w:t>Labourers</w:t>
      </w:r>
      <w:proofErr w:type="spellEnd"/>
      <w:r w:rsidRPr="00160FF7">
        <w:rPr>
          <w:rFonts w:ascii="Garamond" w:hAnsi="Garamond"/>
          <w:color w:val="000000" w:themeColor="text1"/>
        </w:rPr>
        <w:t xml:space="preserve">, Government of India Ministry of </w:t>
      </w:r>
      <w:proofErr w:type="spellStart"/>
      <w:r w:rsidRPr="00160FF7">
        <w:rPr>
          <w:rFonts w:ascii="Garamond" w:hAnsi="Garamond"/>
          <w:color w:val="000000" w:themeColor="text1"/>
        </w:rPr>
        <w:t>Labour</w:t>
      </w:r>
      <w:proofErr w:type="spellEnd"/>
      <w:r w:rsidRPr="00160FF7">
        <w:rPr>
          <w:rFonts w:ascii="Garamond" w:hAnsi="Garamond"/>
          <w:color w:val="000000" w:themeColor="text1"/>
        </w:rPr>
        <w:t xml:space="preserve"> and Employment, 2 Feb. 2023,</w:t>
      </w:r>
      <w:r w:rsidR="009E3DD2">
        <w:rPr>
          <w:rFonts w:ascii="Garamond" w:hAnsi="Garamond"/>
          <w:color w:val="000000" w:themeColor="text1"/>
        </w:rPr>
        <w:t xml:space="preserve"> pp. 2</w:t>
      </w:r>
      <w:r w:rsidRPr="00160FF7">
        <w:rPr>
          <w:rFonts w:ascii="Garamond" w:hAnsi="Garamond"/>
          <w:color w:val="000000" w:themeColor="text1"/>
        </w:rPr>
        <w:t xml:space="preserve"> </w:t>
      </w:r>
      <w:hyperlink r:id="rId21" w:history="1">
        <w:r w:rsidRPr="00160FF7">
          <w:rPr>
            <w:rStyle w:val="Hyperlink"/>
            <w:rFonts w:ascii="Garamond" w:hAnsi="Garamond"/>
          </w:rPr>
          <w:t>https://sansad.in/getFile/annex/259/AU95.pdf?source=pqars</w:t>
        </w:r>
      </w:hyperlink>
      <w:r w:rsidRPr="00160FF7">
        <w:rPr>
          <w:rFonts w:ascii="Garamond" w:hAnsi="Garamond"/>
        </w:rPr>
        <w:t>, [last accessed on 4 May 2024].</w:t>
      </w:r>
    </w:p>
  </w:footnote>
  <w:footnote w:id="41">
    <w:p w14:paraId="50EB6566" w14:textId="4F4BAB15" w:rsidR="00AF7582" w:rsidRPr="00160FF7" w:rsidRDefault="00AF7582" w:rsidP="008346F5">
      <w:pPr>
        <w:rPr>
          <w:rFonts w:ascii="Garamond" w:hAnsi="Garamond"/>
          <w:sz w:val="20"/>
          <w:szCs w:val="20"/>
        </w:rPr>
      </w:pPr>
      <w:r w:rsidRPr="00160FF7">
        <w:rPr>
          <w:rStyle w:val="FootnoteReference"/>
          <w:rFonts w:ascii="Garamond" w:hAnsi="Garamond"/>
          <w:sz w:val="20"/>
          <w:szCs w:val="20"/>
        </w:rPr>
        <w:footnoteRef/>
      </w:r>
      <w:r w:rsidRPr="00160FF7">
        <w:rPr>
          <w:rFonts w:ascii="Garamond" w:hAnsi="Garamond"/>
          <w:sz w:val="20"/>
          <w:szCs w:val="20"/>
        </w:rPr>
        <w:t xml:space="preserve"> Ruchi Kumar, </w:t>
      </w:r>
      <w:r w:rsidRPr="00160FF7">
        <w:rPr>
          <w:rFonts w:ascii="Garamond" w:hAnsi="Garamond"/>
          <w:i/>
          <w:iCs/>
          <w:sz w:val="20"/>
          <w:szCs w:val="20"/>
        </w:rPr>
        <w:t>Captive in a chicken coop: The plight of debt bondage workers</w:t>
      </w:r>
      <w:r w:rsidRPr="00160FF7">
        <w:rPr>
          <w:rFonts w:ascii="Garamond" w:hAnsi="Garamond"/>
          <w:sz w:val="20"/>
          <w:szCs w:val="20"/>
        </w:rPr>
        <w:t xml:space="preserve">, NPR, 10 Dec. 2023, </w:t>
      </w:r>
      <w:hyperlink r:id="rId22" w:anchor=":~:text=Press-,Bonded%20labor%20is%20illegal%20in%20India%20—%20but%20appears%20to%20be,if%20terms%20are%20not%20met" w:history="1">
        <w:r w:rsidRPr="00160FF7">
          <w:rPr>
            <w:rStyle w:val="Hyperlink"/>
            <w:rFonts w:ascii="Garamond" w:hAnsi="Garamond"/>
            <w:sz w:val="20"/>
            <w:szCs w:val="20"/>
          </w:rPr>
          <w:t>https://www.npr.org/sections/goatsandsoda/2023/12/10/1213009464/forced-labor-debt-bondage-india-sugarcane#:~:text=Press-,Bonded%20labor%20is%20illegal%20in%20India%20—%20but%20appears%20to%20be,if%20terms%20are%20not%20met</w:t>
        </w:r>
      </w:hyperlink>
      <w:r w:rsidRPr="00160FF7">
        <w:rPr>
          <w:rFonts w:ascii="Garamond" w:hAnsi="Garamond"/>
          <w:sz w:val="20"/>
          <w:szCs w:val="20"/>
        </w:rPr>
        <w:t>, [last accessed on 2 May 2024] (“</w:t>
      </w:r>
      <w:r w:rsidRPr="00160FF7">
        <w:rPr>
          <w:rFonts w:ascii="Garamond" w:hAnsi="Garamond"/>
          <w:color w:val="333333"/>
          <w:spacing w:val="5"/>
          <w:sz w:val="20"/>
          <w:szCs w:val="20"/>
          <w:shd w:val="clear" w:color="auto" w:fill="FFFFFF"/>
        </w:rPr>
        <w:t>Getting an actual count of forced laborers is a challenge. Since this type of labor is still banned, the data reflects only cases reported to the state police: a total of</w:t>
      </w:r>
      <w:r w:rsidR="00614AEC" w:rsidRPr="00160FF7">
        <w:rPr>
          <w:rStyle w:val="apple-converted-space"/>
          <w:rFonts w:ascii="Garamond" w:hAnsi="Garamond"/>
          <w:color w:val="333333"/>
          <w:spacing w:val="5"/>
          <w:sz w:val="20"/>
          <w:szCs w:val="20"/>
          <w:shd w:val="clear" w:color="auto" w:fill="FFFFFF"/>
        </w:rPr>
        <w:t xml:space="preserve"> </w:t>
      </w:r>
      <w:r w:rsidRPr="00160FF7">
        <w:rPr>
          <w:rFonts w:ascii="Garamond" w:hAnsi="Garamond"/>
          <w:spacing w:val="5"/>
          <w:sz w:val="20"/>
          <w:szCs w:val="20"/>
          <w:bdr w:val="none" w:sz="0" w:space="0" w:color="auto" w:frame="1"/>
        </w:rPr>
        <w:t>2,235 cases of forced labor</w:t>
      </w:r>
      <w:r w:rsidR="00614AEC" w:rsidRPr="00160FF7">
        <w:rPr>
          <w:rStyle w:val="apple-converted-space"/>
          <w:rFonts w:ascii="Garamond" w:hAnsi="Garamond"/>
          <w:color w:val="333333"/>
          <w:spacing w:val="5"/>
          <w:sz w:val="20"/>
          <w:szCs w:val="20"/>
          <w:shd w:val="clear" w:color="auto" w:fill="FFFFFF"/>
        </w:rPr>
        <w:t xml:space="preserve"> </w:t>
      </w:r>
      <w:r w:rsidRPr="00160FF7">
        <w:rPr>
          <w:rFonts w:ascii="Garamond" w:hAnsi="Garamond"/>
          <w:color w:val="333333"/>
          <w:spacing w:val="5"/>
          <w:sz w:val="20"/>
          <w:szCs w:val="20"/>
          <w:shd w:val="clear" w:color="auto" w:fill="FFFFFF"/>
        </w:rPr>
        <w:t>registered in India in 2021, an increase from</w:t>
      </w:r>
      <w:r w:rsidR="00614AEC" w:rsidRPr="00160FF7">
        <w:rPr>
          <w:rStyle w:val="apple-converted-space"/>
          <w:rFonts w:ascii="Garamond" w:hAnsi="Garamond"/>
          <w:color w:val="333333"/>
          <w:spacing w:val="5"/>
          <w:sz w:val="20"/>
          <w:szCs w:val="20"/>
          <w:shd w:val="clear" w:color="auto" w:fill="FFFFFF"/>
        </w:rPr>
        <w:t xml:space="preserve"> </w:t>
      </w:r>
      <w:r w:rsidRPr="00160FF7">
        <w:rPr>
          <w:rFonts w:ascii="Garamond" w:hAnsi="Garamond"/>
          <w:spacing w:val="5"/>
          <w:sz w:val="20"/>
          <w:szCs w:val="20"/>
          <w:bdr w:val="none" w:sz="0" w:space="0" w:color="auto" w:frame="1"/>
        </w:rPr>
        <w:t>1,141 in 2019</w:t>
      </w:r>
      <w:r w:rsidRPr="00160FF7">
        <w:rPr>
          <w:rFonts w:ascii="Garamond" w:hAnsi="Garamond"/>
          <w:color w:val="333333"/>
          <w:spacing w:val="5"/>
          <w:sz w:val="20"/>
          <w:szCs w:val="20"/>
          <w:shd w:val="clear" w:color="auto" w:fill="FFFFFF"/>
        </w:rPr>
        <w:t>.”)</w:t>
      </w:r>
      <w:r w:rsidR="00614AEC" w:rsidRPr="00160FF7">
        <w:rPr>
          <w:rFonts w:ascii="Garamond" w:hAnsi="Garamond"/>
          <w:color w:val="333333"/>
          <w:spacing w:val="5"/>
          <w:sz w:val="20"/>
          <w:szCs w:val="20"/>
          <w:shd w:val="clear" w:color="auto" w:fill="FFFFFF"/>
        </w:rPr>
        <w:t>.</w:t>
      </w:r>
      <w:r w:rsidRPr="00160FF7">
        <w:rPr>
          <w:rFonts w:ascii="Garamond" w:hAnsi="Garamond"/>
          <w:color w:val="333333"/>
          <w:spacing w:val="5"/>
          <w:sz w:val="20"/>
          <w:szCs w:val="20"/>
          <w:shd w:val="clear" w:color="auto" w:fill="FFFFFF"/>
        </w:rPr>
        <w:t xml:space="preserve"> </w:t>
      </w:r>
      <w:r w:rsidR="00614AEC" w:rsidRPr="00160FF7">
        <w:rPr>
          <w:rFonts w:ascii="Garamond" w:hAnsi="Garamond"/>
          <w:color w:val="333333"/>
          <w:spacing w:val="5"/>
          <w:sz w:val="20"/>
          <w:szCs w:val="20"/>
          <w:shd w:val="clear" w:color="auto" w:fill="FFFFFF"/>
        </w:rPr>
        <w:t>S</w:t>
      </w:r>
      <w:r w:rsidRPr="00160FF7">
        <w:rPr>
          <w:rFonts w:ascii="Garamond" w:hAnsi="Garamond"/>
          <w:color w:val="333333"/>
          <w:spacing w:val="5"/>
          <w:sz w:val="20"/>
          <w:szCs w:val="20"/>
          <w:shd w:val="clear" w:color="auto" w:fill="FFFFFF"/>
        </w:rPr>
        <w:t xml:space="preserve">ee also Hillary Mayell, </w:t>
      </w:r>
      <w:r w:rsidRPr="00160FF7">
        <w:rPr>
          <w:rFonts w:ascii="Garamond" w:hAnsi="Garamond"/>
          <w:i/>
          <w:iCs/>
          <w:color w:val="333333"/>
          <w:spacing w:val="5"/>
          <w:sz w:val="20"/>
          <w:szCs w:val="20"/>
          <w:shd w:val="clear" w:color="auto" w:fill="FFFFFF"/>
        </w:rPr>
        <w:t>India’s “Untouchables” Face Violence, Discrimination</w:t>
      </w:r>
      <w:r w:rsidRPr="00160FF7">
        <w:rPr>
          <w:rFonts w:ascii="Garamond" w:hAnsi="Garamond"/>
          <w:color w:val="333333"/>
          <w:spacing w:val="5"/>
          <w:sz w:val="20"/>
          <w:szCs w:val="20"/>
          <w:shd w:val="clear" w:color="auto" w:fill="FFFFFF"/>
        </w:rPr>
        <w:t xml:space="preserve">, National Geographic, 2 June 2003, </w:t>
      </w:r>
      <w:hyperlink r:id="rId23" w:history="1">
        <w:r w:rsidRPr="00160FF7">
          <w:rPr>
            <w:rStyle w:val="Hyperlink"/>
            <w:rFonts w:ascii="Garamond" w:hAnsi="Garamond"/>
            <w:spacing w:val="5"/>
            <w:sz w:val="20"/>
            <w:szCs w:val="20"/>
            <w:shd w:val="clear" w:color="auto" w:fill="FFFFFF"/>
          </w:rPr>
          <w:t>https://www.nationalgeographic.com/pages/article/indias-untouchables-face-violence-discrimination</w:t>
        </w:r>
      </w:hyperlink>
      <w:r w:rsidRPr="00160FF7">
        <w:rPr>
          <w:rFonts w:ascii="Garamond" w:hAnsi="Garamond"/>
          <w:color w:val="333333"/>
          <w:spacing w:val="5"/>
          <w:sz w:val="20"/>
          <w:szCs w:val="20"/>
          <w:shd w:val="clear" w:color="auto" w:fill="FFFFFF"/>
        </w:rPr>
        <w:t xml:space="preserve">, [last accessed on 2 May 2024]. </w:t>
      </w:r>
    </w:p>
  </w:footnote>
  <w:footnote w:id="42">
    <w:p w14:paraId="32428DDF" w14:textId="6972B163" w:rsidR="004805F1" w:rsidRPr="00160FF7" w:rsidRDefault="004805F1" w:rsidP="008346F5">
      <w:pPr>
        <w:rPr>
          <w:rFonts w:ascii="Garamond" w:hAnsi="Garamond"/>
          <w:color w:val="000000" w:themeColor="text1"/>
          <w:sz w:val="20"/>
          <w:szCs w:val="20"/>
        </w:rPr>
      </w:pPr>
      <w:r w:rsidRPr="00160FF7">
        <w:rPr>
          <w:rStyle w:val="FootnoteReference"/>
          <w:rFonts w:ascii="Garamond" w:hAnsi="Garamond"/>
          <w:color w:val="000000" w:themeColor="text1"/>
          <w:sz w:val="20"/>
          <w:szCs w:val="20"/>
        </w:rPr>
        <w:footnoteRef/>
      </w:r>
      <w:r w:rsidRPr="00160FF7">
        <w:rPr>
          <w:rFonts w:ascii="Garamond" w:hAnsi="Garamond"/>
          <w:color w:val="000000" w:themeColor="text1"/>
          <w:sz w:val="20"/>
          <w:szCs w:val="20"/>
        </w:rPr>
        <w:t xml:space="preserve"> </w:t>
      </w:r>
      <w:proofErr w:type="spellStart"/>
      <w:r w:rsidR="0009677C" w:rsidRPr="00160FF7">
        <w:rPr>
          <w:rFonts w:ascii="Garamond" w:hAnsi="Garamond"/>
          <w:color w:val="000000" w:themeColor="text1"/>
          <w:sz w:val="20"/>
          <w:szCs w:val="20"/>
        </w:rPr>
        <w:t>Paliah</w:t>
      </w:r>
      <w:proofErr w:type="spellEnd"/>
      <w:r w:rsidR="0009677C" w:rsidRPr="00160FF7">
        <w:rPr>
          <w:rFonts w:ascii="Garamond" w:hAnsi="Garamond"/>
          <w:color w:val="000000" w:themeColor="text1"/>
          <w:sz w:val="20"/>
          <w:szCs w:val="20"/>
        </w:rPr>
        <w:t xml:space="preserve">, </w:t>
      </w:r>
      <w:r w:rsidR="00827D3C" w:rsidRPr="00160FF7">
        <w:rPr>
          <w:rFonts w:ascii="Garamond" w:hAnsi="Garamond"/>
          <w:i/>
          <w:iCs/>
          <w:color w:val="000000" w:themeColor="text1"/>
          <w:sz w:val="20"/>
          <w:szCs w:val="20"/>
        </w:rPr>
        <w:t xml:space="preserve">supra </w:t>
      </w:r>
      <w:r w:rsidR="00827D3C" w:rsidRPr="00160FF7">
        <w:rPr>
          <w:rFonts w:ascii="Garamond" w:hAnsi="Garamond"/>
          <w:color w:val="000000" w:themeColor="text1"/>
          <w:sz w:val="20"/>
          <w:szCs w:val="20"/>
        </w:rPr>
        <w:t>note 38.</w:t>
      </w:r>
    </w:p>
  </w:footnote>
  <w:footnote w:id="43">
    <w:p w14:paraId="7C35D8D9" w14:textId="743279EF" w:rsidR="00373F09" w:rsidRPr="00160FF7" w:rsidRDefault="00373F09" w:rsidP="008346F5">
      <w:pPr>
        <w:rPr>
          <w:rFonts w:ascii="Garamond" w:hAnsi="Garamond"/>
          <w:color w:val="000000" w:themeColor="text1"/>
          <w:sz w:val="20"/>
          <w:szCs w:val="20"/>
        </w:rPr>
      </w:pPr>
      <w:r w:rsidRPr="00160FF7">
        <w:rPr>
          <w:rStyle w:val="FootnoteReference"/>
          <w:rFonts w:ascii="Garamond" w:hAnsi="Garamond"/>
          <w:color w:val="000000" w:themeColor="text1"/>
          <w:sz w:val="20"/>
          <w:szCs w:val="20"/>
        </w:rPr>
        <w:footnoteRef/>
      </w:r>
      <w:r w:rsidRPr="00160FF7">
        <w:rPr>
          <w:rFonts w:ascii="Garamond" w:hAnsi="Garamond"/>
          <w:color w:val="000000" w:themeColor="text1"/>
          <w:sz w:val="20"/>
          <w:szCs w:val="20"/>
        </w:rPr>
        <w:t xml:space="preserve"> </w:t>
      </w:r>
      <w:r w:rsidR="002D2498" w:rsidRPr="00160FF7">
        <w:rPr>
          <w:rFonts w:ascii="Garamond" w:hAnsi="Garamond"/>
          <w:color w:val="000000" w:themeColor="text1"/>
          <w:sz w:val="20"/>
          <w:szCs w:val="20"/>
        </w:rPr>
        <w:t xml:space="preserve">Sabha, </w:t>
      </w:r>
      <w:r w:rsidR="008B05F6" w:rsidRPr="00160FF7">
        <w:rPr>
          <w:rFonts w:ascii="Garamond" w:hAnsi="Garamond"/>
          <w:i/>
          <w:iCs/>
          <w:color w:val="000000" w:themeColor="text1"/>
          <w:sz w:val="20"/>
          <w:szCs w:val="20"/>
        </w:rPr>
        <w:t xml:space="preserve">supra </w:t>
      </w:r>
      <w:r w:rsidR="008B05F6" w:rsidRPr="00160FF7">
        <w:rPr>
          <w:rFonts w:ascii="Garamond" w:hAnsi="Garamond"/>
          <w:color w:val="000000" w:themeColor="text1"/>
          <w:sz w:val="20"/>
          <w:szCs w:val="20"/>
        </w:rPr>
        <w:t>note 37.</w:t>
      </w:r>
    </w:p>
  </w:footnote>
  <w:footnote w:id="44">
    <w:p w14:paraId="282C8E59" w14:textId="4D6DAFA8" w:rsidR="00FF388B" w:rsidRPr="00160FF7" w:rsidRDefault="00FF388B" w:rsidP="008346F5">
      <w:pPr>
        <w:pStyle w:val="FootnoteText"/>
        <w:rPr>
          <w:rFonts w:ascii="Garamond" w:hAnsi="Garamond"/>
        </w:rPr>
      </w:pPr>
      <w:r w:rsidRPr="00160FF7">
        <w:rPr>
          <w:rStyle w:val="FootnoteReference"/>
          <w:rFonts w:ascii="Garamond" w:hAnsi="Garamond"/>
        </w:rPr>
        <w:footnoteRef/>
      </w:r>
      <w:r w:rsidRPr="00160FF7">
        <w:rPr>
          <w:rFonts w:ascii="Garamond" w:hAnsi="Garamond"/>
        </w:rPr>
        <w:t xml:space="preserve"> </w:t>
      </w:r>
      <w:r w:rsidR="008B05F6" w:rsidRPr="00160FF7">
        <w:rPr>
          <w:rFonts w:ascii="Garamond" w:hAnsi="Garamond"/>
          <w:i/>
          <w:iCs/>
          <w:color w:val="000000" w:themeColor="text1"/>
        </w:rPr>
        <w:t>Id</w:t>
      </w:r>
      <w:r w:rsidR="008B05F6" w:rsidRPr="00160FF7">
        <w:rPr>
          <w:rFonts w:ascii="Garamond" w:hAnsi="Garamond"/>
          <w:color w:val="000000" w:themeColor="text1"/>
        </w:rPr>
        <w:t>.</w:t>
      </w:r>
    </w:p>
  </w:footnote>
  <w:footnote w:id="45">
    <w:p w14:paraId="6EBAFF21" w14:textId="74A5D4B2" w:rsidR="00AF7582" w:rsidRPr="00160FF7" w:rsidRDefault="00AF7582" w:rsidP="008346F5">
      <w:pPr>
        <w:pStyle w:val="FootnoteText"/>
        <w:rPr>
          <w:rFonts w:ascii="Garamond" w:hAnsi="Garamond"/>
        </w:rPr>
      </w:pPr>
      <w:r w:rsidRPr="00160FF7">
        <w:rPr>
          <w:rStyle w:val="FootnoteReference"/>
          <w:rFonts w:ascii="Garamond" w:hAnsi="Garamond"/>
        </w:rPr>
        <w:footnoteRef/>
      </w:r>
      <w:r w:rsidRPr="00160FF7">
        <w:rPr>
          <w:rFonts w:ascii="Garamond" w:hAnsi="Garamond"/>
        </w:rPr>
        <w:t xml:space="preserve"> </w:t>
      </w:r>
      <w:r w:rsidR="008B05F6" w:rsidRPr="00160FF7">
        <w:rPr>
          <w:rFonts w:ascii="Garamond" w:hAnsi="Garamond"/>
          <w:i/>
          <w:iCs/>
          <w:color w:val="000000" w:themeColor="text1"/>
        </w:rPr>
        <w:t>Id</w:t>
      </w:r>
      <w:r w:rsidR="008B05F6" w:rsidRPr="00160FF7">
        <w:rPr>
          <w:rFonts w:ascii="Garamond" w:hAnsi="Garamond"/>
          <w:color w:val="000000" w:themeColor="text1"/>
        </w:rPr>
        <w:t>.</w:t>
      </w:r>
      <w:r w:rsidR="009D5425" w:rsidRPr="00160FF7">
        <w:rPr>
          <w:rFonts w:ascii="Garamond" w:hAnsi="Garamond"/>
        </w:rPr>
        <w:t xml:space="preserve"> (</w:t>
      </w:r>
      <w:r w:rsidR="00902D20" w:rsidRPr="00160FF7">
        <w:rPr>
          <w:rFonts w:ascii="Garamond" w:hAnsi="Garamond"/>
        </w:rPr>
        <w:t>funding for these payments comes from</w:t>
      </w:r>
      <w:r w:rsidR="009D5425" w:rsidRPr="00160FF7">
        <w:rPr>
          <w:rFonts w:ascii="Garamond" w:hAnsi="Garamond" w:cs="Times New Roman"/>
        </w:rPr>
        <w:t xml:space="preserve"> the District Bonded </w:t>
      </w:r>
      <w:proofErr w:type="spellStart"/>
      <w:r w:rsidR="009D5425" w:rsidRPr="00160FF7">
        <w:rPr>
          <w:rFonts w:ascii="Garamond" w:hAnsi="Garamond" w:cs="Times New Roman"/>
        </w:rPr>
        <w:t>Labour</w:t>
      </w:r>
      <w:proofErr w:type="spellEnd"/>
      <w:r w:rsidR="009D5425" w:rsidRPr="00160FF7">
        <w:rPr>
          <w:rFonts w:ascii="Garamond" w:hAnsi="Garamond" w:cs="Times New Roman"/>
        </w:rPr>
        <w:t xml:space="preserve"> Rehabilitation Fund).</w:t>
      </w:r>
    </w:p>
  </w:footnote>
  <w:footnote w:id="46">
    <w:p w14:paraId="7F91F796" w14:textId="7607F17E" w:rsidR="00FA633B" w:rsidRPr="00160FF7" w:rsidRDefault="00FA633B" w:rsidP="008346F5">
      <w:pPr>
        <w:pStyle w:val="FootnoteText"/>
        <w:rPr>
          <w:rFonts w:ascii="Garamond" w:hAnsi="Garamond"/>
        </w:rPr>
      </w:pPr>
      <w:r w:rsidRPr="00160FF7">
        <w:rPr>
          <w:rStyle w:val="FootnoteReference"/>
          <w:rFonts w:ascii="Garamond" w:hAnsi="Garamond"/>
        </w:rPr>
        <w:footnoteRef/>
      </w:r>
      <w:r w:rsidRPr="00160FF7">
        <w:rPr>
          <w:rFonts w:ascii="Garamond" w:hAnsi="Garamond"/>
        </w:rPr>
        <w:t xml:space="preserve"> </w:t>
      </w:r>
      <w:r w:rsidR="00FB13D3" w:rsidRPr="00160FF7">
        <w:rPr>
          <w:rFonts w:ascii="Garamond" w:hAnsi="Garamond"/>
          <w:i/>
          <w:iCs/>
          <w:color w:val="000000" w:themeColor="text1"/>
        </w:rPr>
        <w:t>Id.</w:t>
      </w:r>
    </w:p>
  </w:footnote>
  <w:footnote w:id="47">
    <w:p w14:paraId="2C5901E7" w14:textId="031AE64C" w:rsidR="000B17FB" w:rsidRPr="00160FF7" w:rsidRDefault="000B17FB" w:rsidP="008346F5">
      <w:pPr>
        <w:pStyle w:val="FootnoteText"/>
        <w:rPr>
          <w:rFonts w:ascii="Garamond" w:hAnsi="Garamond"/>
        </w:rPr>
      </w:pPr>
      <w:r w:rsidRPr="00160FF7">
        <w:rPr>
          <w:rStyle w:val="FootnoteReference"/>
          <w:rFonts w:ascii="Garamond" w:hAnsi="Garamond"/>
        </w:rPr>
        <w:footnoteRef/>
      </w:r>
      <w:r w:rsidRPr="00160FF7">
        <w:rPr>
          <w:rFonts w:ascii="Garamond" w:hAnsi="Garamond"/>
        </w:rPr>
        <w:t xml:space="preserve"> </w:t>
      </w:r>
      <w:r w:rsidR="00FB13D3" w:rsidRPr="00160FF7">
        <w:rPr>
          <w:rFonts w:ascii="Garamond" w:hAnsi="Garamond"/>
          <w:i/>
          <w:iCs/>
          <w:color w:val="000000" w:themeColor="text1"/>
        </w:rPr>
        <w:t>Id.</w:t>
      </w:r>
    </w:p>
  </w:footnote>
  <w:footnote w:id="48">
    <w:p w14:paraId="40A4B141" w14:textId="69894CCC" w:rsidR="00AF7582" w:rsidRPr="00160FF7" w:rsidRDefault="00AF7582" w:rsidP="008346F5">
      <w:pPr>
        <w:pStyle w:val="FootnoteText"/>
        <w:rPr>
          <w:rFonts w:ascii="Garamond" w:hAnsi="Garamond"/>
        </w:rPr>
      </w:pPr>
      <w:r w:rsidRPr="00160FF7">
        <w:rPr>
          <w:rStyle w:val="FootnoteReference"/>
          <w:rFonts w:ascii="Garamond" w:hAnsi="Garamond"/>
        </w:rPr>
        <w:footnoteRef/>
      </w:r>
      <w:r w:rsidRPr="00160FF7">
        <w:rPr>
          <w:rFonts w:ascii="Garamond" w:hAnsi="Garamond"/>
        </w:rPr>
        <w:t xml:space="preserve"> </w:t>
      </w:r>
      <w:r w:rsidR="00FB13D3" w:rsidRPr="00160FF7">
        <w:rPr>
          <w:rFonts w:ascii="Garamond" w:hAnsi="Garamond"/>
          <w:i/>
          <w:iCs/>
          <w:color w:val="000000" w:themeColor="text1"/>
        </w:rPr>
        <w:t>Id.</w:t>
      </w:r>
    </w:p>
  </w:footnote>
  <w:footnote w:id="49">
    <w:p w14:paraId="1F7062C4" w14:textId="17718D09" w:rsidR="0017269D" w:rsidRPr="00160FF7" w:rsidRDefault="0017269D" w:rsidP="008346F5">
      <w:pPr>
        <w:pStyle w:val="FootnoteText"/>
        <w:rPr>
          <w:rFonts w:ascii="Garamond" w:hAnsi="Garamond"/>
        </w:rPr>
      </w:pPr>
      <w:r w:rsidRPr="00160FF7">
        <w:rPr>
          <w:rStyle w:val="FootnoteReference"/>
          <w:rFonts w:ascii="Garamond" w:hAnsi="Garamond"/>
        </w:rPr>
        <w:footnoteRef/>
      </w:r>
      <w:r w:rsidRPr="00160FF7">
        <w:rPr>
          <w:rFonts w:ascii="Garamond" w:hAnsi="Garamond"/>
        </w:rPr>
        <w:t xml:space="preserve"> </w:t>
      </w:r>
      <w:proofErr w:type="spellStart"/>
      <w:r w:rsidR="00FB13D3" w:rsidRPr="00160FF7">
        <w:rPr>
          <w:rFonts w:ascii="Garamond" w:hAnsi="Garamond"/>
          <w:color w:val="000000" w:themeColor="text1"/>
        </w:rPr>
        <w:t>Paliah</w:t>
      </w:r>
      <w:proofErr w:type="spellEnd"/>
      <w:r w:rsidR="00FB13D3" w:rsidRPr="00160FF7">
        <w:rPr>
          <w:rFonts w:ascii="Garamond" w:hAnsi="Garamond"/>
          <w:color w:val="000000" w:themeColor="text1"/>
        </w:rPr>
        <w:t xml:space="preserve">, </w:t>
      </w:r>
      <w:r w:rsidR="00FB13D3" w:rsidRPr="00160FF7">
        <w:rPr>
          <w:rFonts w:ascii="Garamond" w:hAnsi="Garamond"/>
          <w:i/>
          <w:iCs/>
          <w:color w:val="000000" w:themeColor="text1"/>
        </w:rPr>
        <w:t xml:space="preserve">supra </w:t>
      </w:r>
      <w:r w:rsidR="00FB13D3" w:rsidRPr="00160FF7">
        <w:rPr>
          <w:rFonts w:ascii="Garamond" w:hAnsi="Garamond"/>
          <w:color w:val="000000" w:themeColor="text1"/>
        </w:rPr>
        <w:t>note 38</w:t>
      </w:r>
      <w:r w:rsidRPr="00160FF7">
        <w:rPr>
          <w:rFonts w:ascii="Garamond" w:hAnsi="Garamond"/>
        </w:rPr>
        <w:t xml:space="preserve">; </w:t>
      </w:r>
      <w:proofErr w:type="spellStart"/>
      <w:r w:rsidRPr="00160FF7">
        <w:rPr>
          <w:rFonts w:ascii="Garamond" w:hAnsi="Garamond"/>
        </w:rPr>
        <w:t>Roli</w:t>
      </w:r>
      <w:proofErr w:type="spellEnd"/>
      <w:r w:rsidRPr="00160FF7">
        <w:rPr>
          <w:rFonts w:ascii="Garamond" w:hAnsi="Garamond"/>
        </w:rPr>
        <w:t xml:space="preserve"> Srivastava, </w:t>
      </w:r>
      <w:r w:rsidRPr="00160FF7">
        <w:rPr>
          <w:rFonts w:ascii="Garamond" w:hAnsi="Garamond"/>
          <w:i/>
          <w:iCs/>
        </w:rPr>
        <w:t>India cracks down on bonded labor, but freed workers await compensation</w:t>
      </w:r>
      <w:r w:rsidRPr="00160FF7">
        <w:rPr>
          <w:rFonts w:ascii="Garamond" w:hAnsi="Garamond"/>
        </w:rPr>
        <w:t xml:space="preserve">, Reuters, 10 May 2018, </w:t>
      </w:r>
      <w:hyperlink r:id="rId24" w:history="1">
        <w:r w:rsidRPr="00160FF7">
          <w:rPr>
            <w:rStyle w:val="Hyperlink"/>
            <w:rFonts w:ascii="Garamond" w:hAnsi="Garamond"/>
          </w:rPr>
          <w:t>https://www.reuters.com/article/idUSKBN1IB2CL/</w:t>
        </w:r>
      </w:hyperlink>
      <w:r w:rsidR="004E56BC" w:rsidRPr="00160FF7">
        <w:rPr>
          <w:rFonts w:ascii="Garamond" w:hAnsi="Garamond"/>
        </w:rPr>
        <w:t>,</w:t>
      </w:r>
      <w:r w:rsidRPr="00160FF7">
        <w:rPr>
          <w:rFonts w:ascii="Garamond" w:hAnsi="Garamond"/>
        </w:rPr>
        <w:t xml:space="preserve"> [last accessed 15 May 2024]</w:t>
      </w:r>
      <w:r w:rsidR="004E56BC" w:rsidRPr="00160FF7">
        <w:rPr>
          <w:rFonts w:ascii="Garamond" w:hAnsi="Garamond"/>
        </w:rPr>
        <w:t xml:space="preserve">; </w:t>
      </w:r>
      <w:proofErr w:type="spellStart"/>
      <w:r w:rsidR="004E56BC" w:rsidRPr="00160FF7">
        <w:rPr>
          <w:rFonts w:ascii="Garamond" w:hAnsi="Garamond"/>
        </w:rPr>
        <w:t>Shanmughasundaram</w:t>
      </w:r>
      <w:proofErr w:type="spellEnd"/>
      <w:r w:rsidR="004E56BC" w:rsidRPr="00160FF7">
        <w:rPr>
          <w:rFonts w:ascii="Garamond" w:hAnsi="Garamond"/>
        </w:rPr>
        <w:t xml:space="preserve"> J, </w:t>
      </w:r>
      <w:r w:rsidR="004E56BC" w:rsidRPr="00160FF7">
        <w:rPr>
          <w:rFonts w:ascii="Garamond" w:hAnsi="Garamond"/>
          <w:i/>
          <w:iCs/>
        </w:rPr>
        <w:t>Bonded labor: When rescue does not mean release</w:t>
      </w:r>
      <w:r w:rsidR="004E56BC" w:rsidRPr="00160FF7">
        <w:rPr>
          <w:rFonts w:ascii="Garamond" w:hAnsi="Garamond"/>
        </w:rPr>
        <w:t xml:space="preserve">, Times of India, 26 Jan. 2019, </w:t>
      </w:r>
      <w:hyperlink r:id="rId25" w:history="1">
        <w:r w:rsidR="004E56BC" w:rsidRPr="00160FF7">
          <w:rPr>
            <w:rStyle w:val="Hyperlink"/>
            <w:rFonts w:ascii="Garamond" w:hAnsi="Garamond"/>
          </w:rPr>
          <w:t>https://timesofindia.indiatimes.com/blogs/tracking-indian-communities/bonded-labour-when-rescue-does-not-mean-release/</w:t>
        </w:r>
      </w:hyperlink>
      <w:r w:rsidR="004E56BC" w:rsidRPr="00160FF7">
        <w:rPr>
          <w:rFonts w:ascii="Garamond" w:hAnsi="Garamond"/>
        </w:rPr>
        <w:t xml:space="preserve"> [last accessed on 15 May 2024]; Berkeley Economic Review, </w:t>
      </w:r>
      <w:r w:rsidR="004E56BC" w:rsidRPr="00160FF7">
        <w:rPr>
          <w:rFonts w:ascii="Garamond" w:hAnsi="Garamond"/>
          <w:i/>
          <w:iCs/>
        </w:rPr>
        <w:t>Hidden in Plain Sight: the Tragic Reality of Bonded Labor</w:t>
      </w:r>
      <w:r w:rsidR="004E56BC" w:rsidRPr="00160FF7">
        <w:rPr>
          <w:rFonts w:ascii="Garamond" w:hAnsi="Garamond"/>
        </w:rPr>
        <w:t xml:space="preserve">, 3 Nov. 2023, </w:t>
      </w:r>
      <w:hyperlink r:id="rId26" w:history="1">
        <w:r w:rsidR="004E56BC" w:rsidRPr="00160FF7">
          <w:rPr>
            <w:rStyle w:val="Hyperlink"/>
            <w:rFonts w:ascii="Garamond" w:hAnsi="Garamond"/>
          </w:rPr>
          <w:t>https://econreview.studentorg.berkeley.edu/hidden-in-plain-sight-the-tragic-reality-of-bonded-labor/</w:t>
        </w:r>
      </w:hyperlink>
      <w:r w:rsidR="004E56BC" w:rsidRPr="00160FF7">
        <w:rPr>
          <w:rFonts w:ascii="Garamond" w:hAnsi="Garamond"/>
        </w:rPr>
        <w:t xml:space="preserve">, [last accessed on 15 May 2024]. </w:t>
      </w:r>
    </w:p>
  </w:footnote>
  <w:footnote w:id="50">
    <w:p w14:paraId="293ADC8C" w14:textId="7248BEE6" w:rsidR="0076754E" w:rsidRPr="00160FF7" w:rsidRDefault="0076754E" w:rsidP="008346F5">
      <w:pPr>
        <w:rPr>
          <w:rFonts w:ascii="Garamond" w:hAnsi="Garamond"/>
          <w:color w:val="000000" w:themeColor="text1"/>
          <w:sz w:val="20"/>
          <w:szCs w:val="20"/>
        </w:rPr>
      </w:pPr>
      <w:r w:rsidRPr="00160FF7">
        <w:rPr>
          <w:rStyle w:val="FootnoteReference"/>
          <w:rFonts w:ascii="Garamond" w:hAnsi="Garamond"/>
          <w:color w:val="000000" w:themeColor="text1"/>
          <w:sz w:val="20"/>
          <w:szCs w:val="20"/>
        </w:rPr>
        <w:footnoteRef/>
      </w:r>
      <w:r w:rsidRPr="00160FF7">
        <w:rPr>
          <w:rFonts w:ascii="Garamond" w:hAnsi="Garamond"/>
          <w:color w:val="000000" w:themeColor="text1"/>
          <w:sz w:val="20"/>
          <w:szCs w:val="20"/>
        </w:rPr>
        <w:t xml:space="preserve"> </w:t>
      </w:r>
      <w:proofErr w:type="spellStart"/>
      <w:r w:rsidR="00FB13D3" w:rsidRPr="00160FF7">
        <w:rPr>
          <w:rFonts w:ascii="Garamond" w:hAnsi="Garamond"/>
          <w:color w:val="000000" w:themeColor="text1"/>
          <w:sz w:val="20"/>
          <w:szCs w:val="20"/>
        </w:rPr>
        <w:t>Paliah</w:t>
      </w:r>
      <w:proofErr w:type="spellEnd"/>
      <w:r w:rsidR="00FB13D3" w:rsidRPr="00160FF7">
        <w:rPr>
          <w:rFonts w:ascii="Garamond" w:hAnsi="Garamond"/>
          <w:color w:val="000000" w:themeColor="text1"/>
          <w:sz w:val="20"/>
          <w:szCs w:val="20"/>
        </w:rPr>
        <w:t xml:space="preserve">, </w:t>
      </w:r>
      <w:r w:rsidR="00FB13D3" w:rsidRPr="00160FF7">
        <w:rPr>
          <w:rFonts w:ascii="Garamond" w:hAnsi="Garamond"/>
          <w:i/>
          <w:iCs/>
          <w:color w:val="000000" w:themeColor="text1"/>
          <w:sz w:val="20"/>
          <w:szCs w:val="20"/>
        </w:rPr>
        <w:t xml:space="preserve">supra </w:t>
      </w:r>
      <w:r w:rsidR="00FB13D3" w:rsidRPr="00160FF7">
        <w:rPr>
          <w:rFonts w:ascii="Garamond" w:hAnsi="Garamond"/>
          <w:color w:val="000000" w:themeColor="text1"/>
          <w:sz w:val="20"/>
          <w:szCs w:val="20"/>
        </w:rPr>
        <w:t>note 38</w:t>
      </w:r>
      <w:r w:rsidR="0009677C" w:rsidRPr="00160FF7">
        <w:rPr>
          <w:rFonts w:ascii="Garamond" w:hAnsi="Garamond"/>
          <w:sz w:val="20"/>
          <w:szCs w:val="20"/>
        </w:rPr>
        <w:t>.</w:t>
      </w:r>
    </w:p>
  </w:footnote>
  <w:footnote w:id="51">
    <w:p w14:paraId="6A86C595" w14:textId="77B114DE" w:rsidR="00172DF4" w:rsidRPr="00160FF7" w:rsidRDefault="00172DF4" w:rsidP="008346F5">
      <w:pPr>
        <w:rPr>
          <w:rFonts w:ascii="Garamond" w:hAnsi="Garamond"/>
          <w:color w:val="000000" w:themeColor="text1"/>
          <w:sz w:val="20"/>
          <w:szCs w:val="20"/>
          <w:u w:val="single"/>
        </w:rPr>
      </w:pPr>
      <w:r w:rsidRPr="00160FF7">
        <w:rPr>
          <w:rStyle w:val="FootnoteReference"/>
          <w:rFonts w:ascii="Garamond" w:hAnsi="Garamond"/>
          <w:color w:val="000000" w:themeColor="text1"/>
          <w:sz w:val="20"/>
          <w:szCs w:val="20"/>
        </w:rPr>
        <w:footnoteRef/>
      </w:r>
      <w:r w:rsidRPr="00160FF7">
        <w:rPr>
          <w:rFonts w:ascii="Garamond" w:hAnsi="Garamond"/>
          <w:color w:val="000000" w:themeColor="text1"/>
          <w:sz w:val="20"/>
          <w:szCs w:val="20"/>
        </w:rPr>
        <w:t xml:space="preserve"> </w:t>
      </w:r>
      <w:r w:rsidR="00860270" w:rsidRPr="00160FF7">
        <w:rPr>
          <w:rFonts w:ascii="Garamond" w:hAnsi="Garamond"/>
          <w:color w:val="000000" w:themeColor="text1"/>
          <w:sz w:val="20"/>
          <w:szCs w:val="20"/>
        </w:rPr>
        <w:t xml:space="preserve">National Human Rights Commission India, </w:t>
      </w:r>
      <w:r w:rsidR="00860270" w:rsidRPr="00160FF7">
        <w:rPr>
          <w:rFonts w:ascii="Garamond" w:hAnsi="Garamond"/>
          <w:i/>
          <w:iCs/>
          <w:color w:val="000000" w:themeColor="text1"/>
          <w:sz w:val="20"/>
          <w:szCs w:val="20"/>
        </w:rPr>
        <w:t>Annual Report 2019-20</w:t>
      </w:r>
      <w:r w:rsidR="00860270" w:rsidRPr="00160FF7">
        <w:rPr>
          <w:rFonts w:ascii="Garamond" w:hAnsi="Garamond"/>
          <w:color w:val="000000" w:themeColor="text1"/>
          <w:sz w:val="20"/>
          <w:szCs w:val="20"/>
        </w:rPr>
        <w:t>, p</w:t>
      </w:r>
      <w:r w:rsidRPr="00160FF7">
        <w:rPr>
          <w:rFonts w:ascii="Garamond" w:hAnsi="Garamond"/>
          <w:color w:val="000000" w:themeColor="text1"/>
          <w:sz w:val="20"/>
          <w:szCs w:val="20"/>
        </w:rPr>
        <w:t xml:space="preserve">p. 137, </w:t>
      </w:r>
      <w:hyperlink r:id="rId27" w:anchor="page=137" w:history="1">
        <w:r w:rsidR="002D2498" w:rsidRPr="00160FF7">
          <w:rPr>
            <w:rStyle w:val="Hyperlink"/>
            <w:rFonts w:ascii="Garamond" w:hAnsi="Garamond"/>
            <w:sz w:val="20"/>
            <w:szCs w:val="20"/>
          </w:rPr>
          <w:t>https://nhrc.nic.in/sites/default/files/AR_2019-2020_EN.pdf#page=137</w:t>
        </w:r>
      </w:hyperlink>
      <w:r w:rsidR="002D2498" w:rsidRPr="00160FF7">
        <w:rPr>
          <w:rFonts w:ascii="Garamond" w:hAnsi="Garamond"/>
          <w:sz w:val="20"/>
          <w:szCs w:val="20"/>
        </w:rPr>
        <w:t>,</w:t>
      </w:r>
      <w:r w:rsidRPr="00160FF7">
        <w:rPr>
          <w:rFonts w:ascii="Garamond" w:hAnsi="Garamond"/>
          <w:color w:val="000000" w:themeColor="text1"/>
          <w:sz w:val="20"/>
          <w:szCs w:val="20"/>
        </w:rPr>
        <w:t xml:space="preserve"> [</w:t>
      </w:r>
      <w:r w:rsidR="00E43F17" w:rsidRPr="00160FF7">
        <w:rPr>
          <w:rFonts w:ascii="Garamond" w:hAnsi="Garamond"/>
          <w:color w:val="000000" w:themeColor="text1"/>
          <w:sz w:val="20"/>
          <w:szCs w:val="20"/>
        </w:rPr>
        <w:t>last accessed on</w:t>
      </w:r>
      <w:r w:rsidR="00C17B8F" w:rsidRPr="00160FF7">
        <w:rPr>
          <w:rFonts w:ascii="Garamond" w:hAnsi="Garamond"/>
          <w:color w:val="000000" w:themeColor="text1"/>
          <w:sz w:val="20"/>
          <w:szCs w:val="20"/>
        </w:rPr>
        <w:t xml:space="preserve"> 23</w:t>
      </w:r>
      <w:r w:rsidRPr="00160FF7">
        <w:rPr>
          <w:rFonts w:ascii="Garamond" w:hAnsi="Garamond"/>
          <w:color w:val="000000" w:themeColor="text1"/>
          <w:sz w:val="20"/>
          <w:szCs w:val="20"/>
        </w:rPr>
        <w:t xml:space="preserve"> Apr.</w:t>
      </w:r>
      <w:r w:rsidR="00C17B8F" w:rsidRPr="00160FF7">
        <w:rPr>
          <w:rFonts w:ascii="Garamond" w:hAnsi="Garamond"/>
          <w:color w:val="000000" w:themeColor="text1"/>
          <w:sz w:val="20"/>
          <w:szCs w:val="20"/>
        </w:rPr>
        <w:t xml:space="preserve"> </w:t>
      </w:r>
      <w:r w:rsidRPr="00160FF7">
        <w:rPr>
          <w:rFonts w:ascii="Garamond" w:hAnsi="Garamond"/>
          <w:color w:val="000000" w:themeColor="text1"/>
          <w:sz w:val="20"/>
          <w:szCs w:val="20"/>
        </w:rPr>
        <w:t>2024].</w:t>
      </w:r>
    </w:p>
  </w:footnote>
  <w:footnote w:id="52">
    <w:p w14:paraId="1F580C7D" w14:textId="08E67F8E" w:rsidR="00B40417" w:rsidRPr="00160FF7" w:rsidRDefault="00B40417">
      <w:pPr>
        <w:pStyle w:val="FootnoteText"/>
        <w:rPr>
          <w:rFonts w:ascii="Garamond" w:hAnsi="Garamond"/>
        </w:rPr>
      </w:pPr>
      <w:r w:rsidRPr="00160FF7">
        <w:rPr>
          <w:rStyle w:val="FootnoteReference"/>
          <w:rFonts w:ascii="Garamond" w:hAnsi="Garamond"/>
        </w:rPr>
        <w:footnoteRef/>
      </w:r>
      <w:r w:rsidRPr="00160FF7">
        <w:rPr>
          <w:rFonts w:ascii="Garamond" w:hAnsi="Garamond"/>
        </w:rPr>
        <w:t xml:space="preserve"> </w:t>
      </w:r>
      <w:r w:rsidRPr="00160FF7">
        <w:rPr>
          <w:rFonts w:ascii="Garamond" w:hAnsi="Garamond" w:cs="Helvetica Neue"/>
          <w:color w:val="000000"/>
        </w:rPr>
        <w:t>The sequence is normally reverse in bonded labor cases. Non-profits and NGOs speak to government authorities first who in turn send an enquiry team and help release workers after continuous persuasion. The government often does not file a case under the Bonded Labor Act and other legislation.</w:t>
      </w:r>
    </w:p>
  </w:footnote>
  <w:footnote w:id="53">
    <w:p w14:paraId="3ACF6C67" w14:textId="6773904D" w:rsidR="00E90D35" w:rsidRPr="00160FF7" w:rsidRDefault="00E90D35" w:rsidP="008346F5">
      <w:pPr>
        <w:rPr>
          <w:rFonts w:ascii="Garamond" w:hAnsi="Garamond"/>
          <w:color w:val="000000" w:themeColor="text1"/>
          <w:sz w:val="20"/>
          <w:szCs w:val="20"/>
        </w:rPr>
      </w:pPr>
      <w:r w:rsidRPr="00160FF7">
        <w:rPr>
          <w:rStyle w:val="FootnoteReference"/>
          <w:rFonts w:ascii="Garamond" w:hAnsi="Garamond"/>
          <w:color w:val="000000" w:themeColor="text1"/>
          <w:sz w:val="20"/>
          <w:szCs w:val="20"/>
        </w:rPr>
        <w:footnoteRef/>
      </w:r>
      <w:r w:rsidRPr="00160FF7">
        <w:rPr>
          <w:rFonts w:ascii="Garamond" w:hAnsi="Garamond"/>
          <w:color w:val="000000" w:themeColor="text1"/>
          <w:sz w:val="20"/>
          <w:szCs w:val="20"/>
        </w:rPr>
        <w:t xml:space="preserve"> </w:t>
      </w:r>
      <w:r w:rsidR="00546E77" w:rsidRPr="00160FF7">
        <w:rPr>
          <w:rFonts w:ascii="Garamond" w:hAnsi="Garamond"/>
          <w:color w:val="000000" w:themeColor="text1"/>
          <w:sz w:val="20"/>
          <w:szCs w:val="20"/>
        </w:rPr>
        <w:t xml:space="preserve">CCPR, </w:t>
      </w:r>
      <w:r w:rsidR="00546E77" w:rsidRPr="00160FF7">
        <w:rPr>
          <w:rFonts w:ascii="Garamond" w:hAnsi="Garamond"/>
          <w:i/>
          <w:iCs/>
          <w:color w:val="000000" w:themeColor="text1"/>
          <w:sz w:val="20"/>
          <w:szCs w:val="20"/>
        </w:rPr>
        <w:t>General Comment No. 31</w:t>
      </w:r>
      <w:r w:rsidR="00707798" w:rsidRPr="00160FF7">
        <w:rPr>
          <w:rFonts w:ascii="Garamond" w:hAnsi="Garamond"/>
          <w:color w:val="000000" w:themeColor="text1"/>
          <w:sz w:val="20"/>
          <w:szCs w:val="20"/>
        </w:rPr>
        <w:t>,</w:t>
      </w:r>
      <w:r w:rsidR="00546E77" w:rsidRPr="00160FF7">
        <w:rPr>
          <w:rFonts w:ascii="Garamond" w:hAnsi="Garamond"/>
          <w:i/>
          <w:iCs/>
          <w:color w:val="000000" w:themeColor="text1"/>
          <w:sz w:val="20"/>
          <w:szCs w:val="20"/>
        </w:rPr>
        <w:t xml:space="preserve"> </w:t>
      </w:r>
      <w:r w:rsidR="00707798" w:rsidRPr="00160FF7">
        <w:rPr>
          <w:rFonts w:ascii="Garamond" w:hAnsi="Garamond"/>
          <w:i/>
          <w:iCs/>
          <w:color w:val="000000" w:themeColor="text1"/>
          <w:sz w:val="20"/>
          <w:szCs w:val="20"/>
        </w:rPr>
        <w:t xml:space="preserve">supra </w:t>
      </w:r>
      <w:r w:rsidR="00707798" w:rsidRPr="00160FF7">
        <w:rPr>
          <w:rFonts w:ascii="Garamond" w:hAnsi="Garamond"/>
          <w:color w:val="000000" w:themeColor="text1"/>
          <w:sz w:val="20"/>
          <w:szCs w:val="20"/>
        </w:rPr>
        <w:t>note 36</w:t>
      </w:r>
      <w:r w:rsidR="00614AEC" w:rsidRPr="00160FF7">
        <w:rPr>
          <w:rFonts w:ascii="Garamond" w:hAnsi="Garamond"/>
          <w:color w:val="000000" w:themeColor="text1"/>
          <w:sz w:val="20"/>
          <w:szCs w:val="20"/>
        </w:rPr>
        <w:t>,</w:t>
      </w:r>
      <w:r w:rsidR="00707798" w:rsidRPr="00160FF7">
        <w:rPr>
          <w:rFonts w:ascii="Garamond" w:hAnsi="Garamond"/>
          <w:color w:val="000000" w:themeColor="text1"/>
          <w:sz w:val="20"/>
          <w:szCs w:val="20"/>
        </w:rPr>
        <w:t xml:space="preserve"> </w:t>
      </w:r>
      <w:r w:rsidRPr="00160FF7">
        <w:rPr>
          <w:rFonts w:ascii="Garamond" w:hAnsi="Garamond"/>
          <w:color w:val="000000" w:themeColor="text1"/>
          <w:sz w:val="20"/>
          <w:szCs w:val="20"/>
        </w:rPr>
        <w:t>para. 18.</w:t>
      </w:r>
    </w:p>
  </w:footnote>
  <w:footnote w:id="54">
    <w:p w14:paraId="5E76572E" w14:textId="303EDAF7" w:rsidR="004E69D3" w:rsidRPr="00160FF7" w:rsidRDefault="008E44F6" w:rsidP="008346F5">
      <w:pPr>
        <w:pStyle w:val="FootnoteText"/>
        <w:rPr>
          <w:rFonts w:ascii="Garamond" w:hAnsi="Garamond" w:cs="Arial"/>
          <w:color w:val="000000"/>
        </w:rPr>
      </w:pPr>
      <w:r w:rsidRPr="00160FF7">
        <w:rPr>
          <w:rStyle w:val="FootnoteReference"/>
          <w:rFonts w:ascii="Garamond" w:hAnsi="Garamond"/>
        </w:rPr>
        <w:footnoteRef/>
      </w:r>
      <w:r w:rsidRPr="00160FF7">
        <w:rPr>
          <w:rFonts w:ascii="Garamond" w:hAnsi="Garamond"/>
        </w:rPr>
        <w:t xml:space="preserve"> </w:t>
      </w:r>
      <w:r w:rsidR="0057405D" w:rsidRPr="00160FF7">
        <w:rPr>
          <w:rFonts w:ascii="Garamond" w:hAnsi="Garamond" w:cs="Arial"/>
          <w:color w:val="000000"/>
        </w:rPr>
        <w:t xml:space="preserve">Adivasis is the collective name used for the many indigenous peoples of India. </w:t>
      </w:r>
      <w:r w:rsidR="00DC54D7" w:rsidRPr="00160FF7">
        <w:rPr>
          <w:rFonts w:ascii="Garamond" w:hAnsi="Garamond" w:cs="Arial"/>
          <w:color w:val="000000"/>
        </w:rPr>
        <w:t>The</w:t>
      </w:r>
      <w:r w:rsidR="0057405D" w:rsidRPr="00160FF7">
        <w:rPr>
          <w:rFonts w:ascii="Garamond" w:hAnsi="Garamond" w:cs="Arial"/>
          <w:color w:val="000000"/>
        </w:rPr>
        <w:t xml:space="preserve"> legal and</w:t>
      </w:r>
      <w:r w:rsidR="00614AEC" w:rsidRPr="00160FF7">
        <w:rPr>
          <w:rFonts w:ascii="Garamond" w:hAnsi="Garamond" w:cs="Arial"/>
          <w:color w:val="000000"/>
        </w:rPr>
        <w:t xml:space="preserve"> </w:t>
      </w:r>
      <w:r w:rsidR="0057405D" w:rsidRPr="00160FF7">
        <w:rPr>
          <w:rFonts w:ascii="Garamond" w:hAnsi="Garamond" w:cs="Arial"/>
          <w:color w:val="000000"/>
        </w:rPr>
        <w:t>constitutional</w:t>
      </w:r>
      <w:r w:rsidR="00614AEC" w:rsidRPr="00160FF7">
        <w:rPr>
          <w:rFonts w:ascii="Garamond" w:hAnsi="Garamond" w:cs="Arial"/>
          <w:color w:val="000000"/>
        </w:rPr>
        <w:t xml:space="preserve"> </w:t>
      </w:r>
      <w:r w:rsidR="0057405D" w:rsidRPr="00160FF7">
        <w:rPr>
          <w:rFonts w:ascii="Garamond" w:hAnsi="Garamond" w:cs="Arial"/>
          <w:color w:val="000000"/>
        </w:rPr>
        <w:t>term</w:t>
      </w:r>
      <w:r w:rsidR="00DC54D7" w:rsidRPr="00160FF7">
        <w:rPr>
          <w:rFonts w:ascii="Garamond" w:hAnsi="Garamond" w:cs="Arial"/>
          <w:color w:val="000000"/>
        </w:rPr>
        <w:t xml:space="preserve"> for Adivasis is ‘scheduled tribes’</w:t>
      </w:r>
      <w:r w:rsidR="0057405D" w:rsidRPr="00160FF7">
        <w:rPr>
          <w:rFonts w:ascii="Garamond" w:hAnsi="Garamond" w:cs="Arial"/>
          <w:color w:val="000000"/>
        </w:rPr>
        <w:t>, which differs from state to state and area to area.</w:t>
      </w:r>
      <w:r w:rsidR="00614AEC" w:rsidRPr="00160FF7">
        <w:rPr>
          <w:rFonts w:ascii="Garamond" w:hAnsi="Garamond" w:cs="Arial"/>
          <w:color w:val="000000"/>
        </w:rPr>
        <w:t xml:space="preserve"> </w:t>
      </w:r>
      <w:r w:rsidR="00DC54D7" w:rsidRPr="00160FF7">
        <w:rPr>
          <w:rFonts w:ascii="Garamond" w:hAnsi="Garamond" w:cs="Arial"/>
          <w:color w:val="000000"/>
        </w:rPr>
        <w:t>Adivasis include</w:t>
      </w:r>
      <w:r w:rsidR="00F61452" w:rsidRPr="00160FF7">
        <w:rPr>
          <w:rFonts w:ascii="Garamond" w:hAnsi="Garamond" w:cs="Arial"/>
          <w:color w:val="000000"/>
        </w:rPr>
        <w:t xml:space="preserve"> over 200 distinct peoples speaking more than 100 languages and varying greatly in ethnicity and culture.</w:t>
      </w:r>
      <w:r w:rsidR="004E69D3" w:rsidRPr="00160FF7">
        <w:rPr>
          <w:rFonts w:ascii="Garamond" w:hAnsi="Garamond" w:cs="Arial"/>
          <w:color w:val="000000"/>
        </w:rPr>
        <w:t xml:space="preserve"> </w:t>
      </w:r>
      <w:r w:rsidR="004E69D3" w:rsidRPr="00160FF7">
        <w:rPr>
          <w:rFonts w:ascii="Garamond" w:hAnsi="Garamond" w:cs="Arial"/>
          <w:i/>
          <w:iCs/>
          <w:color w:val="000000"/>
        </w:rPr>
        <w:t>See</w:t>
      </w:r>
      <w:r w:rsidR="004E69D3" w:rsidRPr="00160FF7">
        <w:rPr>
          <w:rFonts w:ascii="Garamond" w:hAnsi="Garamond" w:cs="Arial"/>
          <w:color w:val="000000"/>
        </w:rPr>
        <w:t xml:space="preserve"> Minority Rights Group, </w:t>
      </w:r>
      <w:r w:rsidR="004E69D3" w:rsidRPr="00160FF7">
        <w:rPr>
          <w:rFonts w:ascii="Garamond" w:hAnsi="Garamond" w:cs="Arial"/>
          <w:i/>
          <w:iCs/>
          <w:color w:val="000000"/>
        </w:rPr>
        <w:t>Adivasis in India</w:t>
      </w:r>
      <w:r w:rsidR="004E69D3" w:rsidRPr="00160FF7">
        <w:rPr>
          <w:rFonts w:ascii="Garamond" w:hAnsi="Garamond" w:cs="Arial"/>
          <w:color w:val="000000"/>
        </w:rPr>
        <w:t>,</w:t>
      </w:r>
      <w:r w:rsidR="00AE7F0A" w:rsidRPr="00160FF7">
        <w:rPr>
          <w:rFonts w:ascii="Garamond" w:hAnsi="Garamond" w:cs="Arial"/>
          <w:color w:val="000000"/>
        </w:rPr>
        <w:t xml:space="preserve"> </w:t>
      </w:r>
      <w:hyperlink r:id="rId28" w:history="1">
        <w:r w:rsidR="004E69D3" w:rsidRPr="00160FF7">
          <w:rPr>
            <w:rStyle w:val="Hyperlink"/>
            <w:rFonts w:ascii="Garamond" w:hAnsi="Garamond" w:cs="Arial"/>
          </w:rPr>
          <w:t>https://minorityrights.org/communities/adivasis-2/</w:t>
        </w:r>
      </w:hyperlink>
      <w:r w:rsidR="007450F3">
        <w:rPr>
          <w:rStyle w:val="Hyperlink"/>
          <w:rFonts w:ascii="Garamond" w:hAnsi="Garamond" w:cs="Arial"/>
        </w:rPr>
        <w:t>,</w:t>
      </w:r>
      <w:r w:rsidR="004E69D3" w:rsidRPr="00160FF7">
        <w:rPr>
          <w:rFonts w:ascii="Garamond" w:hAnsi="Garamond" w:cs="Arial"/>
          <w:color w:val="000000"/>
        </w:rPr>
        <w:t xml:space="preserve"> [last accessed 9 May 2024].</w:t>
      </w:r>
    </w:p>
  </w:footnote>
  <w:footnote w:id="55">
    <w:p w14:paraId="28D7F04F" w14:textId="787CFD4A" w:rsidR="00B333A3" w:rsidRPr="00160FF7" w:rsidRDefault="00B333A3" w:rsidP="008346F5">
      <w:pPr>
        <w:pStyle w:val="FootnoteText"/>
        <w:rPr>
          <w:rFonts w:ascii="Garamond" w:hAnsi="Garamond"/>
        </w:rPr>
      </w:pPr>
      <w:r w:rsidRPr="00160FF7">
        <w:rPr>
          <w:rStyle w:val="FootnoteReference"/>
          <w:rFonts w:ascii="Garamond" w:hAnsi="Garamond"/>
        </w:rPr>
        <w:footnoteRef/>
      </w:r>
      <w:r w:rsidRPr="00160FF7">
        <w:rPr>
          <w:rFonts w:ascii="Garamond" w:hAnsi="Garamond"/>
        </w:rPr>
        <w:t xml:space="preserve"> </w:t>
      </w:r>
      <w:r w:rsidRPr="00160FF7">
        <w:rPr>
          <w:rFonts w:ascii="Garamond" w:hAnsi="Garamond"/>
          <w:color w:val="000000" w:themeColor="text1"/>
        </w:rPr>
        <w:t xml:space="preserve">Counterview, </w:t>
      </w:r>
      <w:r w:rsidRPr="00160FF7">
        <w:rPr>
          <w:rFonts w:ascii="Garamond" w:eastAsia="Times New Roman" w:hAnsi="Garamond"/>
          <w:i/>
          <w:iCs/>
          <w:color w:val="000000" w:themeColor="text1"/>
          <w:kern w:val="0"/>
          <w14:ligatures w14:val="none"/>
        </w:rPr>
        <w:t xml:space="preserve">Contractors 'gangrape' teenage Adivasi girl in bondage, authorities ignore complaint, </w:t>
      </w:r>
      <w:r w:rsidRPr="00160FF7">
        <w:rPr>
          <w:rFonts w:ascii="Garamond" w:eastAsia="Times New Roman" w:hAnsi="Garamond"/>
          <w:color w:val="000000" w:themeColor="text1"/>
          <w:kern w:val="0"/>
          <w14:ligatures w14:val="none"/>
        </w:rPr>
        <w:t>22 Feb. 2022,</w:t>
      </w:r>
      <w:r w:rsidRPr="00160FF7">
        <w:rPr>
          <w:rFonts w:ascii="Garamond" w:eastAsia="Times New Roman" w:hAnsi="Garamond"/>
          <w:color w:val="000000"/>
          <w:kern w:val="0"/>
          <w14:ligatures w14:val="none"/>
        </w:rPr>
        <w:t xml:space="preserve"> </w:t>
      </w:r>
      <w:hyperlink r:id="rId29" w:history="1">
        <w:r w:rsidRPr="00160FF7">
          <w:rPr>
            <w:rStyle w:val="Hyperlink"/>
            <w:rFonts w:ascii="Garamond" w:eastAsia="Times New Roman" w:hAnsi="Garamond" w:cs="Times New Roman"/>
            <w:kern w:val="0"/>
            <w14:ligatures w14:val="none"/>
          </w:rPr>
          <w:t>https://www.counterview.net/2022/02/contractors-gangrape-teenage-adivasi.html</w:t>
        </w:r>
      </w:hyperlink>
      <w:r w:rsidRPr="00160FF7">
        <w:rPr>
          <w:rFonts w:ascii="Garamond" w:eastAsia="Times New Roman" w:hAnsi="Garamond"/>
          <w:color w:val="000000"/>
          <w:kern w:val="0"/>
          <w14:ligatures w14:val="none"/>
        </w:rPr>
        <w:t>, [last accessed on 25 Apr. 2024].</w:t>
      </w:r>
    </w:p>
  </w:footnote>
  <w:footnote w:id="56">
    <w:p w14:paraId="491A8F9D" w14:textId="0329595D" w:rsidR="00F958DD" w:rsidRPr="00160FF7" w:rsidRDefault="00F958DD" w:rsidP="008346F5">
      <w:pPr>
        <w:pStyle w:val="FootnoteText"/>
        <w:rPr>
          <w:rFonts w:ascii="Garamond" w:hAnsi="Garamond"/>
        </w:rPr>
      </w:pPr>
      <w:r w:rsidRPr="00160FF7">
        <w:rPr>
          <w:rStyle w:val="FootnoteReference"/>
          <w:rFonts w:ascii="Garamond" w:hAnsi="Garamond"/>
        </w:rPr>
        <w:footnoteRef/>
      </w:r>
      <w:r w:rsidRPr="00160FF7">
        <w:rPr>
          <w:rFonts w:ascii="Garamond" w:hAnsi="Garamond"/>
        </w:rPr>
        <w:t xml:space="preserve"> </w:t>
      </w:r>
      <w:r w:rsidRPr="00160FF7">
        <w:rPr>
          <w:rFonts w:ascii="Garamond" w:hAnsi="Garamond"/>
          <w:i/>
          <w:iCs/>
        </w:rPr>
        <w:t>Id</w:t>
      </w:r>
      <w:r w:rsidRPr="00160FF7">
        <w:rPr>
          <w:rFonts w:ascii="Garamond" w:hAnsi="Garamond"/>
        </w:rPr>
        <w:t>.</w:t>
      </w:r>
    </w:p>
  </w:footnote>
  <w:footnote w:id="57">
    <w:p w14:paraId="1FC3C6E5" w14:textId="68134999" w:rsidR="00F958DD" w:rsidRPr="00160FF7" w:rsidRDefault="00F958DD" w:rsidP="008346F5">
      <w:pPr>
        <w:pStyle w:val="FootnoteText"/>
        <w:rPr>
          <w:rFonts w:ascii="Garamond" w:hAnsi="Garamond"/>
        </w:rPr>
      </w:pPr>
      <w:r w:rsidRPr="00160FF7">
        <w:rPr>
          <w:rStyle w:val="FootnoteReference"/>
          <w:rFonts w:ascii="Garamond" w:hAnsi="Garamond"/>
        </w:rPr>
        <w:footnoteRef/>
      </w:r>
      <w:r w:rsidRPr="00160FF7">
        <w:rPr>
          <w:rFonts w:ascii="Garamond" w:hAnsi="Garamond"/>
        </w:rPr>
        <w:t xml:space="preserve"> </w:t>
      </w:r>
      <w:r w:rsidRPr="00160FF7">
        <w:rPr>
          <w:rFonts w:ascii="Garamond" w:hAnsi="Garamond"/>
          <w:i/>
          <w:iCs/>
        </w:rPr>
        <w:t>Id</w:t>
      </w:r>
      <w:r w:rsidRPr="00160FF7">
        <w:rPr>
          <w:rFonts w:ascii="Garamond" w:hAnsi="Garamond"/>
        </w:rPr>
        <w:t>.</w:t>
      </w:r>
    </w:p>
  </w:footnote>
  <w:footnote w:id="58">
    <w:p w14:paraId="58056950" w14:textId="5378C8FE" w:rsidR="00F958DD" w:rsidRPr="00160FF7" w:rsidRDefault="00F958DD" w:rsidP="008346F5">
      <w:pPr>
        <w:pStyle w:val="FootnoteText"/>
        <w:rPr>
          <w:rFonts w:ascii="Garamond" w:hAnsi="Garamond"/>
        </w:rPr>
      </w:pPr>
      <w:r w:rsidRPr="00160FF7">
        <w:rPr>
          <w:rStyle w:val="FootnoteReference"/>
          <w:rFonts w:ascii="Garamond" w:hAnsi="Garamond"/>
        </w:rPr>
        <w:footnoteRef/>
      </w:r>
      <w:r w:rsidRPr="00160FF7">
        <w:rPr>
          <w:rFonts w:ascii="Garamond" w:hAnsi="Garamond"/>
        </w:rPr>
        <w:t xml:space="preserve"> </w:t>
      </w:r>
      <w:r w:rsidRPr="00160FF7">
        <w:rPr>
          <w:rFonts w:ascii="Garamond" w:hAnsi="Garamond"/>
          <w:i/>
          <w:iCs/>
        </w:rPr>
        <w:t>Id</w:t>
      </w:r>
      <w:r w:rsidRPr="00160FF7">
        <w:rPr>
          <w:rFonts w:ascii="Garamond" w:hAnsi="Garamond"/>
        </w:rPr>
        <w:t>.</w:t>
      </w:r>
    </w:p>
  </w:footnote>
  <w:footnote w:id="59">
    <w:p w14:paraId="67718C64" w14:textId="1E055F43" w:rsidR="00F958DD" w:rsidRPr="00160FF7" w:rsidRDefault="00F958DD" w:rsidP="008346F5">
      <w:pPr>
        <w:pStyle w:val="FootnoteText"/>
        <w:rPr>
          <w:rFonts w:ascii="Garamond" w:hAnsi="Garamond"/>
        </w:rPr>
      </w:pPr>
      <w:r w:rsidRPr="00160FF7">
        <w:rPr>
          <w:rStyle w:val="FootnoteReference"/>
          <w:rFonts w:ascii="Garamond" w:hAnsi="Garamond"/>
        </w:rPr>
        <w:footnoteRef/>
      </w:r>
      <w:r w:rsidRPr="00160FF7">
        <w:rPr>
          <w:rFonts w:ascii="Garamond" w:hAnsi="Garamond"/>
        </w:rPr>
        <w:t xml:space="preserve"> </w:t>
      </w:r>
      <w:r w:rsidRPr="00160FF7">
        <w:rPr>
          <w:rFonts w:ascii="Garamond" w:hAnsi="Garamond"/>
          <w:i/>
          <w:iCs/>
        </w:rPr>
        <w:t>Id</w:t>
      </w:r>
      <w:r w:rsidRPr="00160FF7">
        <w:rPr>
          <w:rFonts w:ascii="Garamond" w:hAnsi="Garamond"/>
        </w:rPr>
        <w:t>.</w:t>
      </w:r>
    </w:p>
  </w:footnote>
  <w:footnote w:id="60">
    <w:p w14:paraId="2D429B0C" w14:textId="192E4F36" w:rsidR="00F958DD" w:rsidRPr="00160FF7" w:rsidRDefault="00F958DD" w:rsidP="008346F5">
      <w:pPr>
        <w:pStyle w:val="FootnoteText"/>
        <w:rPr>
          <w:rFonts w:ascii="Garamond" w:hAnsi="Garamond"/>
        </w:rPr>
      </w:pPr>
      <w:r w:rsidRPr="00160FF7">
        <w:rPr>
          <w:rStyle w:val="FootnoteReference"/>
          <w:rFonts w:ascii="Garamond" w:hAnsi="Garamond"/>
        </w:rPr>
        <w:footnoteRef/>
      </w:r>
      <w:r w:rsidRPr="00160FF7">
        <w:rPr>
          <w:rFonts w:ascii="Garamond" w:hAnsi="Garamond"/>
        </w:rPr>
        <w:t xml:space="preserve"> </w:t>
      </w:r>
      <w:r w:rsidRPr="00160FF7">
        <w:rPr>
          <w:rFonts w:ascii="Garamond" w:hAnsi="Garamond"/>
          <w:i/>
          <w:iCs/>
        </w:rPr>
        <w:t>Id</w:t>
      </w:r>
      <w:r w:rsidRPr="00160FF7">
        <w:rPr>
          <w:rFonts w:ascii="Garamond" w:hAnsi="Garamond"/>
        </w:rPr>
        <w:t>.</w:t>
      </w:r>
    </w:p>
  </w:footnote>
  <w:footnote w:id="61">
    <w:p w14:paraId="7E60BA51" w14:textId="7C5DB05B" w:rsidR="00F958DD" w:rsidRPr="00160FF7" w:rsidRDefault="00F958DD" w:rsidP="008346F5">
      <w:pPr>
        <w:pStyle w:val="FootnoteText"/>
        <w:rPr>
          <w:rFonts w:ascii="Garamond" w:hAnsi="Garamond"/>
        </w:rPr>
      </w:pPr>
      <w:r w:rsidRPr="00160FF7">
        <w:rPr>
          <w:rStyle w:val="FootnoteReference"/>
          <w:rFonts w:ascii="Garamond" w:hAnsi="Garamond"/>
        </w:rPr>
        <w:footnoteRef/>
      </w:r>
      <w:r w:rsidRPr="00160FF7">
        <w:rPr>
          <w:rFonts w:ascii="Garamond" w:hAnsi="Garamond"/>
        </w:rPr>
        <w:t xml:space="preserve"> </w:t>
      </w:r>
      <w:r w:rsidRPr="00160FF7">
        <w:rPr>
          <w:rFonts w:ascii="Garamond" w:hAnsi="Garamond"/>
          <w:i/>
          <w:iCs/>
        </w:rPr>
        <w:t>Id</w:t>
      </w:r>
      <w:r w:rsidRPr="00160FF7">
        <w:rPr>
          <w:rFonts w:ascii="Garamond" w:hAnsi="Garamond"/>
        </w:rPr>
        <w:t>.</w:t>
      </w:r>
    </w:p>
  </w:footnote>
  <w:footnote w:id="62">
    <w:p w14:paraId="053E969E" w14:textId="44AE1340" w:rsidR="00F958DD" w:rsidRPr="00160FF7" w:rsidRDefault="00F958DD" w:rsidP="008346F5">
      <w:pPr>
        <w:pStyle w:val="FootnoteText"/>
        <w:rPr>
          <w:rFonts w:ascii="Garamond" w:hAnsi="Garamond"/>
        </w:rPr>
      </w:pPr>
      <w:r w:rsidRPr="00160FF7">
        <w:rPr>
          <w:rStyle w:val="FootnoteReference"/>
          <w:rFonts w:ascii="Garamond" w:hAnsi="Garamond"/>
        </w:rPr>
        <w:footnoteRef/>
      </w:r>
      <w:r w:rsidRPr="00160FF7">
        <w:rPr>
          <w:rFonts w:ascii="Garamond" w:hAnsi="Garamond"/>
        </w:rPr>
        <w:t xml:space="preserve"> </w:t>
      </w:r>
      <w:r w:rsidRPr="00160FF7">
        <w:rPr>
          <w:rFonts w:ascii="Garamond" w:hAnsi="Garamond"/>
          <w:i/>
          <w:iCs/>
        </w:rPr>
        <w:t>Id</w:t>
      </w:r>
      <w:r w:rsidRPr="00160FF7">
        <w:rPr>
          <w:rFonts w:ascii="Garamond" w:hAnsi="Garamond"/>
        </w:rPr>
        <w:t>.</w:t>
      </w:r>
    </w:p>
  </w:footnote>
  <w:footnote w:id="63">
    <w:p w14:paraId="5384A53F" w14:textId="273B8BBF" w:rsidR="00B85A67" w:rsidRPr="00160FF7" w:rsidRDefault="00B85A67" w:rsidP="008346F5">
      <w:pPr>
        <w:pStyle w:val="FootnoteText"/>
        <w:rPr>
          <w:rFonts w:ascii="Garamond" w:hAnsi="Garamond"/>
        </w:rPr>
      </w:pPr>
      <w:r w:rsidRPr="00160FF7">
        <w:rPr>
          <w:rStyle w:val="FootnoteReference"/>
          <w:rFonts w:ascii="Garamond" w:hAnsi="Garamond"/>
        </w:rPr>
        <w:footnoteRef/>
      </w:r>
      <w:r w:rsidRPr="00160FF7">
        <w:rPr>
          <w:rFonts w:ascii="Garamond" w:hAnsi="Garamond"/>
        </w:rPr>
        <w:t xml:space="preserve"> </w:t>
      </w:r>
      <w:r w:rsidR="00F958DD" w:rsidRPr="00160FF7">
        <w:rPr>
          <w:rFonts w:ascii="Garamond" w:hAnsi="Garamond"/>
          <w:i/>
          <w:iCs/>
        </w:rPr>
        <w:t>Id</w:t>
      </w:r>
      <w:r w:rsidR="00F958DD" w:rsidRPr="00160FF7">
        <w:rPr>
          <w:rFonts w:ascii="Garamond" w:hAnsi="Garamond"/>
        </w:rPr>
        <w:t>.</w:t>
      </w:r>
    </w:p>
  </w:footnote>
  <w:footnote w:id="64">
    <w:p w14:paraId="0E437CD5" w14:textId="64589A36" w:rsidR="00F958DD" w:rsidRPr="00160FF7" w:rsidRDefault="00F958DD" w:rsidP="008346F5">
      <w:pPr>
        <w:pStyle w:val="FootnoteText"/>
        <w:rPr>
          <w:rFonts w:ascii="Garamond" w:hAnsi="Garamond"/>
        </w:rPr>
      </w:pPr>
      <w:r w:rsidRPr="00160FF7">
        <w:rPr>
          <w:rStyle w:val="FootnoteReference"/>
          <w:rFonts w:ascii="Garamond" w:hAnsi="Garamond"/>
        </w:rPr>
        <w:footnoteRef/>
      </w:r>
      <w:r w:rsidRPr="00160FF7">
        <w:rPr>
          <w:rFonts w:ascii="Garamond" w:hAnsi="Garamond"/>
        </w:rPr>
        <w:t xml:space="preserve"> </w:t>
      </w:r>
      <w:r w:rsidRPr="00160FF7">
        <w:rPr>
          <w:rFonts w:ascii="Garamond" w:hAnsi="Garamond"/>
          <w:i/>
          <w:iCs/>
        </w:rPr>
        <w:t>Id</w:t>
      </w:r>
      <w:r w:rsidRPr="00160FF7">
        <w:rPr>
          <w:rFonts w:ascii="Garamond" w:hAnsi="Garamond"/>
        </w:rPr>
        <w:t>.</w:t>
      </w:r>
    </w:p>
  </w:footnote>
  <w:footnote w:id="65">
    <w:p w14:paraId="02787E6F" w14:textId="441A1D9E" w:rsidR="00F958DD" w:rsidRPr="00160FF7" w:rsidRDefault="00F958DD" w:rsidP="008346F5">
      <w:pPr>
        <w:pStyle w:val="FootnoteText"/>
        <w:rPr>
          <w:rFonts w:ascii="Garamond" w:hAnsi="Garamond"/>
        </w:rPr>
      </w:pPr>
      <w:r w:rsidRPr="00160FF7">
        <w:rPr>
          <w:rStyle w:val="FootnoteReference"/>
          <w:rFonts w:ascii="Garamond" w:hAnsi="Garamond"/>
        </w:rPr>
        <w:footnoteRef/>
      </w:r>
      <w:r w:rsidRPr="00160FF7">
        <w:rPr>
          <w:rFonts w:ascii="Garamond" w:hAnsi="Garamond"/>
        </w:rPr>
        <w:t xml:space="preserve"> </w:t>
      </w:r>
      <w:r w:rsidRPr="00160FF7">
        <w:rPr>
          <w:rFonts w:ascii="Garamond" w:hAnsi="Garamond"/>
          <w:i/>
          <w:iCs/>
        </w:rPr>
        <w:t>Id</w:t>
      </w:r>
      <w:r w:rsidRPr="00160FF7">
        <w:rPr>
          <w:rFonts w:ascii="Garamond" w:hAnsi="Garamond"/>
        </w:rPr>
        <w:t>.</w:t>
      </w:r>
    </w:p>
  </w:footnote>
  <w:footnote w:id="66">
    <w:p w14:paraId="6082E5E5" w14:textId="5950943F" w:rsidR="00F958DD" w:rsidRPr="00160FF7" w:rsidRDefault="00F958DD" w:rsidP="008346F5">
      <w:pPr>
        <w:pStyle w:val="FootnoteText"/>
        <w:rPr>
          <w:rFonts w:ascii="Garamond" w:hAnsi="Garamond"/>
        </w:rPr>
      </w:pPr>
      <w:r w:rsidRPr="00160FF7">
        <w:rPr>
          <w:rStyle w:val="FootnoteReference"/>
          <w:rFonts w:ascii="Garamond" w:hAnsi="Garamond"/>
        </w:rPr>
        <w:footnoteRef/>
      </w:r>
      <w:r w:rsidRPr="00160FF7">
        <w:rPr>
          <w:rFonts w:ascii="Garamond" w:hAnsi="Garamond"/>
        </w:rPr>
        <w:t xml:space="preserve"> </w:t>
      </w:r>
      <w:r w:rsidRPr="00160FF7">
        <w:rPr>
          <w:rFonts w:ascii="Garamond" w:hAnsi="Garamond"/>
          <w:i/>
          <w:iCs/>
        </w:rPr>
        <w:t>Id</w:t>
      </w:r>
      <w:r w:rsidRPr="00160FF7">
        <w:rPr>
          <w:rFonts w:ascii="Garamond" w:hAnsi="Garamond"/>
        </w:rPr>
        <w:t>.</w:t>
      </w:r>
    </w:p>
  </w:footnote>
  <w:footnote w:id="67">
    <w:p w14:paraId="572504C1" w14:textId="5E28BBDA" w:rsidR="00F958DD" w:rsidRPr="00160FF7" w:rsidRDefault="00F958DD" w:rsidP="008346F5">
      <w:pPr>
        <w:pStyle w:val="FootnoteText"/>
        <w:rPr>
          <w:rFonts w:ascii="Garamond" w:hAnsi="Garamond"/>
        </w:rPr>
      </w:pPr>
      <w:r w:rsidRPr="00160FF7">
        <w:rPr>
          <w:rStyle w:val="FootnoteReference"/>
          <w:rFonts w:ascii="Garamond" w:hAnsi="Garamond"/>
        </w:rPr>
        <w:footnoteRef/>
      </w:r>
      <w:r w:rsidRPr="00160FF7">
        <w:rPr>
          <w:rFonts w:ascii="Garamond" w:hAnsi="Garamond"/>
        </w:rPr>
        <w:t xml:space="preserve"> </w:t>
      </w:r>
      <w:r w:rsidRPr="00160FF7">
        <w:rPr>
          <w:rFonts w:ascii="Garamond" w:hAnsi="Garamond"/>
          <w:i/>
          <w:iCs/>
        </w:rPr>
        <w:t>Id</w:t>
      </w:r>
      <w:r w:rsidRPr="00160FF7">
        <w:rPr>
          <w:rFonts w:ascii="Garamond" w:hAnsi="Garamond"/>
        </w:rPr>
        <w:t>.</w:t>
      </w:r>
    </w:p>
  </w:footnote>
  <w:footnote w:id="68">
    <w:p w14:paraId="0C10CB88" w14:textId="0FE03C45" w:rsidR="00F958DD" w:rsidRPr="00160FF7" w:rsidRDefault="00F958DD" w:rsidP="008346F5">
      <w:pPr>
        <w:pStyle w:val="FootnoteText"/>
        <w:rPr>
          <w:rFonts w:ascii="Garamond" w:hAnsi="Garamond"/>
        </w:rPr>
      </w:pPr>
      <w:r w:rsidRPr="00160FF7">
        <w:rPr>
          <w:rStyle w:val="FootnoteReference"/>
          <w:rFonts w:ascii="Garamond" w:hAnsi="Garamond"/>
        </w:rPr>
        <w:footnoteRef/>
      </w:r>
      <w:r w:rsidRPr="00160FF7">
        <w:rPr>
          <w:rFonts w:ascii="Garamond" w:hAnsi="Garamond"/>
        </w:rPr>
        <w:t xml:space="preserve"> </w:t>
      </w:r>
      <w:r w:rsidRPr="00160FF7">
        <w:rPr>
          <w:rFonts w:ascii="Garamond" w:hAnsi="Garamond"/>
          <w:i/>
          <w:iCs/>
        </w:rPr>
        <w:t>Id</w:t>
      </w:r>
      <w:r w:rsidRPr="00160FF7">
        <w:rPr>
          <w:rFonts w:ascii="Garamond" w:hAnsi="Garamond"/>
        </w:rPr>
        <w:t>.</w:t>
      </w:r>
    </w:p>
  </w:footnote>
  <w:footnote w:id="69">
    <w:p w14:paraId="1A28DE66" w14:textId="0C5DF63B" w:rsidR="00A66455" w:rsidRPr="00160FF7" w:rsidRDefault="00A66455">
      <w:pPr>
        <w:pStyle w:val="FootnoteText"/>
        <w:rPr>
          <w:rFonts w:ascii="Garamond" w:hAnsi="Garamond"/>
        </w:rPr>
      </w:pPr>
      <w:r w:rsidRPr="00160FF7">
        <w:rPr>
          <w:rStyle w:val="FootnoteReference"/>
          <w:rFonts w:ascii="Garamond" w:hAnsi="Garamond"/>
        </w:rPr>
        <w:footnoteRef/>
      </w:r>
      <w:r w:rsidRPr="00160FF7">
        <w:rPr>
          <w:rFonts w:ascii="Garamond" w:hAnsi="Garamond"/>
        </w:rPr>
        <w:t xml:space="preserve"> Prayas reported that </w:t>
      </w:r>
      <w:r w:rsidRPr="00160FF7">
        <w:rPr>
          <w:rFonts w:ascii="Garamond" w:hAnsi="Garamond" w:cs="Helvetica Neue"/>
          <w:color w:val="000000"/>
        </w:rPr>
        <w:t>in this particular case, a FIR was registered. However, the local police filed a summary report saying that no case was found. This was contested in the local court that has ordered a re-investigation that has yet to begin, more than two years after the incident.</w:t>
      </w:r>
    </w:p>
  </w:footnote>
  <w:footnote w:id="70">
    <w:p w14:paraId="6C18601A" w14:textId="436C0369" w:rsidR="00F958DD" w:rsidRPr="00160FF7" w:rsidRDefault="00F958DD" w:rsidP="008346F5">
      <w:pPr>
        <w:pStyle w:val="FootnoteText"/>
        <w:rPr>
          <w:rFonts w:ascii="Garamond" w:hAnsi="Garamond"/>
        </w:rPr>
      </w:pPr>
      <w:r w:rsidRPr="00160FF7">
        <w:rPr>
          <w:rStyle w:val="FootnoteReference"/>
          <w:rFonts w:ascii="Garamond" w:hAnsi="Garamond"/>
        </w:rPr>
        <w:footnoteRef/>
      </w:r>
      <w:r w:rsidRPr="00160FF7">
        <w:rPr>
          <w:rFonts w:ascii="Garamond" w:hAnsi="Garamond"/>
        </w:rPr>
        <w:t xml:space="preserve"> </w:t>
      </w:r>
      <w:r w:rsidRPr="00160FF7">
        <w:rPr>
          <w:rFonts w:ascii="Garamond" w:hAnsi="Garamond"/>
          <w:i/>
          <w:iCs/>
        </w:rPr>
        <w:t>Id</w:t>
      </w:r>
      <w:r w:rsidRPr="00160FF7">
        <w:rPr>
          <w:rFonts w:ascii="Garamond" w:hAnsi="Garamond"/>
        </w:rPr>
        <w:t>.</w:t>
      </w:r>
    </w:p>
  </w:footnote>
  <w:footnote w:id="71">
    <w:p w14:paraId="46D474D0" w14:textId="1AF3044A" w:rsidR="00AC4BBE" w:rsidRPr="00160FF7" w:rsidRDefault="00AC4BBE" w:rsidP="008346F5">
      <w:pPr>
        <w:rPr>
          <w:rFonts w:ascii="Garamond" w:hAnsi="Garamond"/>
          <w:i/>
          <w:iCs/>
          <w:color w:val="000000"/>
          <w:sz w:val="20"/>
          <w:szCs w:val="20"/>
        </w:rPr>
      </w:pPr>
      <w:r w:rsidRPr="00160FF7">
        <w:rPr>
          <w:rStyle w:val="FootnoteReference"/>
          <w:rFonts w:ascii="Garamond" w:hAnsi="Garamond"/>
          <w:sz w:val="20"/>
          <w:szCs w:val="20"/>
        </w:rPr>
        <w:footnoteRef/>
      </w:r>
      <w:r w:rsidRPr="00160FF7">
        <w:rPr>
          <w:rFonts w:ascii="Garamond" w:hAnsi="Garamond"/>
          <w:sz w:val="20"/>
          <w:szCs w:val="20"/>
        </w:rPr>
        <w:t xml:space="preserve"> </w:t>
      </w:r>
      <w:r w:rsidR="00527C90" w:rsidRPr="00160FF7">
        <w:rPr>
          <w:rFonts w:ascii="Garamond" w:hAnsi="Garamond"/>
          <w:i/>
          <w:iCs/>
          <w:color w:val="000000" w:themeColor="text1"/>
          <w:sz w:val="20"/>
          <w:szCs w:val="20"/>
        </w:rPr>
        <w:t>Id.</w:t>
      </w:r>
    </w:p>
  </w:footnote>
  <w:footnote w:id="72">
    <w:p w14:paraId="299172C6" w14:textId="098E533E" w:rsidR="00F63ADD" w:rsidRPr="00160FF7" w:rsidRDefault="00F63ADD" w:rsidP="008346F5">
      <w:pPr>
        <w:rPr>
          <w:rFonts w:ascii="Garamond" w:hAnsi="Garamond"/>
          <w:color w:val="000000" w:themeColor="text1"/>
          <w:sz w:val="20"/>
          <w:szCs w:val="20"/>
        </w:rPr>
      </w:pPr>
      <w:r w:rsidRPr="00160FF7">
        <w:rPr>
          <w:rStyle w:val="FootnoteReference"/>
          <w:rFonts w:ascii="Garamond" w:hAnsi="Garamond"/>
          <w:color w:val="000000" w:themeColor="text1"/>
          <w:sz w:val="20"/>
          <w:szCs w:val="20"/>
        </w:rPr>
        <w:footnoteRef/>
      </w:r>
      <w:r w:rsidRPr="00160FF7">
        <w:rPr>
          <w:rFonts w:ascii="Garamond" w:hAnsi="Garamond"/>
          <w:color w:val="000000" w:themeColor="text1"/>
          <w:sz w:val="20"/>
          <w:szCs w:val="20"/>
        </w:rPr>
        <w:t xml:space="preserve"> </w:t>
      </w:r>
      <w:r w:rsidR="006C097A" w:rsidRPr="00160FF7">
        <w:rPr>
          <w:rFonts w:ascii="Garamond" w:hAnsi="Garamond"/>
          <w:color w:val="000000" w:themeColor="text1"/>
          <w:sz w:val="20"/>
          <w:szCs w:val="20"/>
        </w:rPr>
        <w:t xml:space="preserve">Human Rights Committee, </w:t>
      </w:r>
      <w:r w:rsidRPr="00160FF7">
        <w:rPr>
          <w:rFonts w:ascii="Garamond" w:hAnsi="Garamond"/>
          <w:i/>
          <w:iCs/>
          <w:color w:val="000000" w:themeColor="text1"/>
          <w:sz w:val="20"/>
          <w:szCs w:val="20"/>
        </w:rPr>
        <w:t xml:space="preserve">Civil and Political Rights: Fact Sheet. </w:t>
      </w:r>
      <w:r w:rsidR="006C097A" w:rsidRPr="00160FF7">
        <w:rPr>
          <w:rFonts w:ascii="Garamond" w:hAnsi="Garamond"/>
          <w:i/>
          <w:iCs/>
          <w:color w:val="000000" w:themeColor="text1"/>
          <w:sz w:val="20"/>
          <w:szCs w:val="20"/>
        </w:rPr>
        <w:t xml:space="preserve">No. </w:t>
      </w:r>
      <w:r w:rsidRPr="00160FF7">
        <w:rPr>
          <w:rFonts w:ascii="Garamond" w:hAnsi="Garamond"/>
          <w:i/>
          <w:iCs/>
          <w:color w:val="000000" w:themeColor="text1"/>
          <w:sz w:val="20"/>
          <w:szCs w:val="20"/>
        </w:rPr>
        <w:t>15</w:t>
      </w:r>
      <w:r w:rsidRPr="00160FF7">
        <w:rPr>
          <w:rFonts w:ascii="Garamond" w:hAnsi="Garamond"/>
          <w:color w:val="000000" w:themeColor="text1"/>
          <w:sz w:val="20"/>
          <w:szCs w:val="20"/>
        </w:rPr>
        <w:t xml:space="preserve"> (Rev.1)</w:t>
      </w:r>
      <w:r w:rsidR="006C097A" w:rsidRPr="00160FF7">
        <w:rPr>
          <w:rFonts w:ascii="Garamond" w:hAnsi="Garamond"/>
          <w:color w:val="000000" w:themeColor="text1"/>
          <w:sz w:val="20"/>
          <w:szCs w:val="20"/>
        </w:rPr>
        <w:t xml:space="preserve">, </w:t>
      </w:r>
      <w:r w:rsidR="00966CB8" w:rsidRPr="00160FF7">
        <w:rPr>
          <w:rFonts w:ascii="Garamond" w:hAnsi="Garamond"/>
          <w:color w:val="000000" w:themeColor="text1"/>
          <w:sz w:val="20"/>
          <w:szCs w:val="20"/>
        </w:rPr>
        <w:t xml:space="preserve">1 May 2005, </w:t>
      </w:r>
      <w:r w:rsidR="006C097A" w:rsidRPr="00160FF7">
        <w:rPr>
          <w:rFonts w:ascii="Garamond" w:hAnsi="Garamond"/>
          <w:color w:val="000000" w:themeColor="text1"/>
          <w:sz w:val="20"/>
          <w:szCs w:val="20"/>
        </w:rPr>
        <w:t>pp. 5</w:t>
      </w:r>
      <w:r w:rsidR="00966CB8" w:rsidRPr="00160FF7">
        <w:rPr>
          <w:rFonts w:ascii="Garamond" w:hAnsi="Garamond"/>
          <w:color w:val="000000" w:themeColor="text1"/>
          <w:sz w:val="20"/>
          <w:szCs w:val="20"/>
        </w:rPr>
        <w:t xml:space="preserve">, </w:t>
      </w:r>
      <w:hyperlink r:id="rId30" w:history="1">
        <w:r w:rsidR="00966CB8" w:rsidRPr="00160FF7">
          <w:rPr>
            <w:rStyle w:val="Hyperlink"/>
            <w:rFonts w:ascii="Garamond" w:hAnsi="Garamond"/>
            <w:sz w:val="20"/>
            <w:szCs w:val="20"/>
          </w:rPr>
          <w:t>https://www.ohchr.org/en/publications/fact-sheets/fact-sheet-no-15-rev-1-civil-and-political-rights-human-rights-committee</w:t>
        </w:r>
      </w:hyperlink>
      <w:r w:rsidR="00966CB8" w:rsidRPr="00160FF7">
        <w:rPr>
          <w:rFonts w:ascii="Garamond" w:hAnsi="Garamond"/>
          <w:color w:val="000000" w:themeColor="text1"/>
          <w:sz w:val="20"/>
          <w:szCs w:val="20"/>
        </w:rPr>
        <w:t xml:space="preserve">, [last accessed on 4 May 2024]. </w:t>
      </w:r>
    </w:p>
  </w:footnote>
  <w:footnote w:id="73">
    <w:p w14:paraId="0038E683" w14:textId="56034FD3" w:rsidR="00575AA3" w:rsidRPr="00160FF7" w:rsidRDefault="00575AA3" w:rsidP="008346F5">
      <w:pPr>
        <w:pStyle w:val="FootnoteText"/>
        <w:rPr>
          <w:rFonts w:ascii="Garamond" w:hAnsi="Garamond"/>
        </w:rPr>
      </w:pPr>
      <w:r w:rsidRPr="00160FF7">
        <w:rPr>
          <w:rStyle w:val="FootnoteReference"/>
          <w:rFonts w:ascii="Garamond" w:hAnsi="Garamond"/>
        </w:rPr>
        <w:footnoteRef/>
      </w:r>
      <w:r w:rsidRPr="00160FF7">
        <w:rPr>
          <w:rFonts w:ascii="Garamond" w:hAnsi="Garamond"/>
        </w:rPr>
        <w:t xml:space="preserve"> Freedom Collaborative, </w:t>
      </w:r>
      <w:r w:rsidRPr="00160FF7">
        <w:rPr>
          <w:rFonts w:ascii="Garamond" w:hAnsi="Garamond"/>
          <w:i/>
          <w:iCs/>
        </w:rPr>
        <w:t xml:space="preserve">Tackling Bonded </w:t>
      </w:r>
      <w:proofErr w:type="spellStart"/>
      <w:r w:rsidRPr="00160FF7">
        <w:rPr>
          <w:rFonts w:ascii="Garamond" w:hAnsi="Garamond"/>
          <w:i/>
          <w:iCs/>
        </w:rPr>
        <w:t>Labour</w:t>
      </w:r>
      <w:proofErr w:type="spellEnd"/>
      <w:r w:rsidRPr="00160FF7">
        <w:rPr>
          <w:rFonts w:ascii="Garamond" w:hAnsi="Garamond"/>
          <w:i/>
          <w:iCs/>
        </w:rPr>
        <w:t xml:space="preserve">: Successful Collaboration Between Indian NGO and Local </w:t>
      </w:r>
      <w:r w:rsidRPr="00160FF7">
        <w:rPr>
          <w:rFonts w:ascii="Garamond" w:hAnsi="Garamond"/>
        </w:rPr>
        <w:t xml:space="preserve">Government, 28 Feb. 2024, </w:t>
      </w:r>
      <w:hyperlink r:id="rId31" w:history="1">
        <w:r w:rsidRPr="00160FF7">
          <w:rPr>
            <w:rStyle w:val="Hyperlink"/>
            <w:rFonts w:ascii="Garamond" w:hAnsi="Garamond"/>
          </w:rPr>
          <w:t>https://freedomcollaborative.org/newsletter-archive/tackling-bonded-labour-successful-collaboration-between-indian-ngo-and-local-government</w:t>
        </w:r>
      </w:hyperlink>
      <w:r w:rsidRPr="00160FF7">
        <w:rPr>
          <w:rFonts w:ascii="Garamond" w:hAnsi="Garamond"/>
        </w:rPr>
        <w:t>, [last accessed on 15 May 2024]</w:t>
      </w:r>
      <w:r w:rsidR="002C3394" w:rsidRPr="00160FF7">
        <w:rPr>
          <w:rFonts w:ascii="Garamond" w:hAnsi="Garamond"/>
        </w:rPr>
        <w:t>.</w:t>
      </w:r>
    </w:p>
  </w:footnote>
  <w:footnote w:id="74">
    <w:p w14:paraId="2DB81FB7" w14:textId="60A6213A" w:rsidR="00E674D0" w:rsidRPr="00160FF7" w:rsidRDefault="00E674D0" w:rsidP="008346F5">
      <w:pPr>
        <w:pStyle w:val="FootnoteText"/>
        <w:rPr>
          <w:rFonts w:ascii="Garamond" w:hAnsi="Garamond"/>
        </w:rPr>
      </w:pPr>
      <w:r w:rsidRPr="00160FF7">
        <w:rPr>
          <w:rStyle w:val="FootnoteReference"/>
          <w:rFonts w:ascii="Garamond" w:hAnsi="Garamond"/>
        </w:rPr>
        <w:footnoteRef/>
      </w:r>
      <w:r w:rsidRPr="00160FF7">
        <w:rPr>
          <w:rFonts w:ascii="Garamond" w:hAnsi="Garamond"/>
        </w:rPr>
        <w:t xml:space="preserve"> </w:t>
      </w:r>
      <w:proofErr w:type="spellStart"/>
      <w:r w:rsidR="001420D0" w:rsidRPr="00160FF7">
        <w:rPr>
          <w:rFonts w:ascii="Garamond" w:hAnsi="Garamond" w:cs="AppleSystemUIFont"/>
        </w:rPr>
        <w:t>Paliah</w:t>
      </w:r>
      <w:proofErr w:type="spellEnd"/>
      <w:r w:rsidR="001420D0" w:rsidRPr="00160FF7">
        <w:rPr>
          <w:rFonts w:ascii="Garamond" w:hAnsi="Garamond" w:cs="AppleSystemUIFont"/>
        </w:rPr>
        <w:t xml:space="preserve">, </w:t>
      </w:r>
      <w:r w:rsidR="001420D0" w:rsidRPr="00160FF7">
        <w:rPr>
          <w:rFonts w:ascii="Garamond" w:hAnsi="Garamond" w:cs="AppleSystemUIFont"/>
          <w:i/>
          <w:iCs/>
        </w:rPr>
        <w:t xml:space="preserve">supra </w:t>
      </w:r>
      <w:r w:rsidR="001420D0" w:rsidRPr="00160FF7">
        <w:rPr>
          <w:rFonts w:ascii="Garamond" w:hAnsi="Garamond" w:cs="AppleSystemUIFont"/>
        </w:rPr>
        <w:t>note 38</w:t>
      </w:r>
      <w:r w:rsidRPr="00160FF7">
        <w:rPr>
          <w:rFonts w:ascii="Garamond" w:hAnsi="Garamond"/>
        </w:rPr>
        <w:t xml:space="preserve">; Freedom Collaborative, </w:t>
      </w:r>
      <w:r w:rsidRPr="00160FF7">
        <w:rPr>
          <w:rFonts w:ascii="Garamond" w:hAnsi="Garamond"/>
          <w:i/>
          <w:iCs/>
        </w:rPr>
        <w:t xml:space="preserve">Tackling Bonded </w:t>
      </w:r>
      <w:proofErr w:type="spellStart"/>
      <w:r w:rsidRPr="00160FF7">
        <w:rPr>
          <w:rFonts w:ascii="Garamond" w:hAnsi="Garamond"/>
          <w:i/>
          <w:iCs/>
        </w:rPr>
        <w:t>Labour</w:t>
      </w:r>
      <w:proofErr w:type="spellEnd"/>
      <w:r w:rsidRPr="00160FF7">
        <w:rPr>
          <w:rFonts w:ascii="Garamond" w:hAnsi="Garamond"/>
          <w:i/>
          <w:iCs/>
        </w:rPr>
        <w:t xml:space="preserve">: Successful Collaboration Between Indian NGO and Local </w:t>
      </w:r>
      <w:r w:rsidRPr="00160FF7">
        <w:rPr>
          <w:rFonts w:ascii="Garamond" w:hAnsi="Garamond"/>
        </w:rPr>
        <w:t xml:space="preserve">Government, </w:t>
      </w:r>
      <w:r w:rsidR="001420D0" w:rsidRPr="00160FF7">
        <w:rPr>
          <w:rFonts w:ascii="Garamond" w:hAnsi="Garamond"/>
          <w:i/>
          <w:iCs/>
        </w:rPr>
        <w:t xml:space="preserve">supra </w:t>
      </w:r>
      <w:r w:rsidR="001420D0" w:rsidRPr="00160FF7">
        <w:rPr>
          <w:rFonts w:ascii="Garamond" w:hAnsi="Garamond"/>
        </w:rPr>
        <w:t>note 73</w:t>
      </w:r>
      <w:r w:rsidRPr="00160FF7">
        <w:rPr>
          <w:rFonts w:ascii="Garamond" w:hAnsi="Garamond"/>
          <w:color w:val="000000"/>
          <w:spacing w:val="6"/>
          <w:shd w:val="clear" w:color="auto" w:fill="FFFFFF"/>
        </w:rPr>
        <w:t xml:space="preserve">; US Department of Labor, </w:t>
      </w:r>
      <w:r w:rsidRPr="00160FF7">
        <w:rPr>
          <w:rFonts w:ascii="Garamond" w:hAnsi="Garamond"/>
          <w:i/>
          <w:iCs/>
          <w:color w:val="000000"/>
          <w:spacing w:val="6"/>
          <w:shd w:val="clear" w:color="auto" w:fill="FFFFFF"/>
        </w:rPr>
        <w:t>2020 Findings on the Worst Forms of Child Labor: India</w:t>
      </w:r>
      <w:r w:rsidRPr="00160FF7">
        <w:rPr>
          <w:rFonts w:ascii="Garamond" w:hAnsi="Garamond"/>
          <w:color w:val="000000"/>
          <w:spacing w:val="6"/>
          <w:shd w:val="clear" w:color="auto" w:fill="FFFFFF"/>
        </w:rPr>
        <w:t>, 2020,</w:t>
      </w:r>
      <w:r w:rsidR="00C43CE6">
        <w:rPr>
          <w:rFonts w:ascii="Garamond" w:hAnsi="Garamond"/>
          <w:color w:val="000000"/>
          <w:spacing w:val="6"/>
          <w:shd w:val="clear" w:color="auto" w:fill="FFFFFF"/>
        </w:rPr>
        <w:t xml:space="preserve"> pp. 7-8,</w:t>
      </w:r>
      <w:r w:rsidRPr="00160FF7">
        <w:rPr>
          <w:rFonts w:ascii="Garamond" w:hAnsi="Garamond"/>
          <w:color w:val="000000"/>
          <w:spacing w:val="6"/>
          <w:shd w:val="clear" w:color="auto" w:fill="FFFFFF"/>
        </w:rPr>
        <w:t xml:space="preserve"> </w:t>
      </w:r>
      <w:hyperlink r:id="rId32" w:history="1">
        <w:r w:rsidRPr="00160FF7">
          <w:rPr>
            <w:rStyle w:val="Hyperlink"/>
            <w:rFonts w:ascii="Garamond" w:hAnsi="Garamond"/>
            <w:spacing w:val="6"/>
            <w:shd w:val="clear" w:color="auto" w:fill="FFFFFF"/>
          </w:rPr>
          <w:t>https://www.dol.gov/sites/dolgov/files/ILAB/child_labor_reports/tda2020/india.pdf</w:t>
        </w:r>
      </w:hyperlink>
      <w:r w:rsidRPr="00160FF7">
        <w:rPr>
          <w:rFonts w:ascii="Garamond" w:hAnsi="Garamond"/>
          <w:color w:val="000000"/>
          <w:spacing w:val="6"/>
          <w:shd w:val="clear" w:color="auto" w:fill="FFFFFF"/>
        </w:rPr>
        <w:t xml:space="preserve"> [last accessed on 15 May 2024].</w:t>
      </w:r>
    </w:p>
  </w:footnote>
  <w:footnote w:id="75">
    <w:p w14:paraId="7FD832C9" w14:textId="049A1CDC" w:rsidR="00E674D0" w:rsidRPr="00160FF7" w:rsidRDefault="00E674D0" w:rsidP="008346F5">
      <w:pPr>
        <w:rPr>
          <w:rFonts w:ascii="Garamond" w:hAnsi="Garamond"/>
          <w:color w:val="000000" w:themeColor="text1"/>
          <w:sz w:val="20"/>
          <w:szCs w:val="20"/>
        </w:rPr>
      </w:pPr>
      <w:r w:rsidRPr="00160FF7">
        <w:rPr>
          <w:rStyle w:val="FootnoteReference"/>
          <w:rFonts w:ascii="Garamond" w:hAnsi="Garamond"/>
          <w:sz w:val="20"/>
          <w:szCs w:val="20"/>
        </w:rPr>
        <w:footnoteRef/>
      </w:r>
      <w:r w:rsidRPr="00160FF7">
        <w:rPr>
          <w:rFonts w:ascii="Garamond" w:hAnsi="Garamond"/>
          <w:sz w:val="20"/>
          <w:szCs w:val="20"/>
        </w:rPr>
        <w:t xml:space="preserve"> </w:t>
      </w:r>
      <w:r w:rsidRPr="00160FF7">
        <w:rPr>
          <w:rFonts w:ascii="Garamond" w:hAnsi="Garamond"/>
          <w:color w:val="000000" w:themeColor="text1"/>
          <w:sz w:val="20"/>
          <w:szCs w:val="20"/>
        </w:rPr>
        <w:t>U</w:t>
      </w:r>
      <w:r w:rsidR="00614AEC" w:rsidRPr="00160FF7">
        <w:rPr>
          <w:rFonts w:ascii="Garamond" w:hAnsi="Garamond"/>
          <w:color w:val="000000" w:themeColor="text1"/>
          <w:sz w:val="20"/>
          <w:szCs w:val="20"/>
        </w:rPr>
        <w:t>.</w:t>
      </w:r>
      <w:r w:rsidRPr="00160FF7">
        <w:rPr>
          <w:rFonts w:ascii="Garamond" w:hAnsi="Garamond"/>
          <w:color w:val="000000" w:themeColor="text1"/>
          <w:sz w:val="20"/>
          <w:szCs w:val="20"/>
        </w:rPr>
        <w:t>S</w:t>
      </w:r>
      <w:r w:rsidR="00614AEC" w:rsidRPr="00160FF7">
        <w:rPr>
          <w:rFonts w:ascii="Garamond" w:hAnsi="Garamond"/>
          <w:color w:val="000000" w:themeColor="text1"/>
          <w:sz w:val="20"/>
          <w:szCs w:val="20"/>
        </w:rPr>
        <w:t>.</w:t>
      </w:r>
      <w:r w:rsidRPr="00160FF7">
        <w:rPr>
          <w:rFonts w:ascii="Garamond" w:hAnsi="Garamond"/>
          <w:color w:val="000000" w:themeColor="text1"/>
          <w:sz w:val="20"/>
          <w:szCs w:val="20"/>
        </w:rPr>
        <w:t xml:space="preserve"> Department of State, </w:t>
      </w:r>
      <w:r w:rsidRPr="00160FF7">
        <w:rPr>
          <w:rFonts w:ascii="Garamond" w:hAnsi="Garamond"/>
          <w:i/>
          <w:iCs/>
          <w:color w:val="000000" w:themeColor="text1"/>
          <w:sz w:val="20"/>
          <w:szCs w:val="20"/>
        </w:rPr>
        <w:t>2022</w:t>
      </w:r>
      <w:r w:rsidRPr="00160FF7">
        <w:rPr>
          <w:rFonts w:ascii="Garamond" w:hAnsi="Garamond"/>
          <w:color w:val="000000" w:themeColor="text1"/>
          <w:sz w:val="20"/>
          <w:szCs w:val="20"/>
        </w:rPr>
        <w:t xml:space="preserve"> </w:t>
      </w:r>
      <w:r w:rsidRPr="00160FF7">
        <w:rPr>
          <w:rFonts w:ascii="Garamond" w:hAnsi="Garamond"/>
          <w:i/>
          <w:iCs/>
          <w:color w:val="000000" w:themeColor="text1"/>
          <w:sz w:val="20"/>
          <w:szCs w:val="20"/>
        </w:rPr>
        <w:t>Trafficking in Persons</w:t>
      </w:r>
      <w:r w:rsidR="00614AEC" w:rsidRPr="00160FF7">
        <w:rPr>
          <w:rStyle w:val="apple-converted-space"/>
          <w:rFonts w:ascii="Garamond" w:eastAsiaTheme="majorEastAsia" w:hAnsi="Garamond"/>
          <w:i/>
          <w:iCs/>
          <w:color w:val="000000" w:themeColor="text1"/>
          <w:sz w:val="20"/>
          <w:szCs w:val="20"/>
        </w:rPr>
        <w:t xml:space="preserve"> </w:t>
      </w:r>
      <w:r w:rsidRPr="00160FF7">
        <w:rPr>
          <w:rFonts w:ascii="Garamond" w:eastAsiaTheme="majorEastAsia" w:hAnsi="Garamond"/>
          <w:i/>
          <w:iCs/>
          <w:sz w:val="20"/>
          <w:szCs w:val="20"/>
        </w:rPr>
        <w:t>Report</w:t>
      </w:r>
      <w:r w:rsidRPr="00160FF7">
        <w:rPr>
          <w:rStyle w:val="apple-converted-space"/>
          <w:rFonts w:ascii="Garamond" w:eastAsiaTheme="majorEastAsia" w:hAnsi="Garamond"/>
          <w:i/>
          <w:iCs/>
          <w:color w:val="000000" w:themeColor="text1"/>
          <w:sz w:val="20"/>
          <w:szCs w:val="20"/>
        </w:rPr>
        <w:t>:</w:t>
      </w:r>
      <w:r w:rsidRPr="00160FF7">
        <w:rPr>
          <w:rFonts w:ascii="Garamond" w:hAnsi="Garamond"/>
          <w:i/>
          <w:iCs/>
          <w:color w:val="000000" w:themeColor="text1"/>
          <w:sz w:val="20"/>
          <w:szCs w:val="20"/>
        </w:rPr>
        <w:t xml:space="preserve"> India</w:t>
      </w:r>
      <w:r w:rsidRPr="00160FF7">
        <w:rPr>
          <w:rFonts w:ascii="Garamond" w:hAnsi="Garamond"/>
          <w:color w:val="000000" w:themeColor="text1"/>
          <w:sz w:val="20"/>
          <w:szCs w:val="20"/>
        </w:rPr>
        <w:t xml:space="preserve">, 2022, </w:t>
      </w:r>
      <w:hyperlink r:id="rId33" w:history="1">
        <w:r w:rsidRPr="00160FF7">
          <w:rPr>
            <w:rStyle w:val="Hyperlink"/>
            <w:rFonts w:ascii="Garamond" w:hAnsi="Garamond"/>
            <w:sz w:val="20"/>
            <w:szCs w:val="20"/>
          </w:rPr>
          <w:t>https://www.state.gov/reports/2022-trafficking-in-persons-report/india/</w:t>
        </w:r>
      </w:hyperlink>
      <w:r w:rsidRPr="00160FF7">
        <w:rPr>
          <w:rFonts w:ascii="Garamond" w:hAnsi="Garamond"/>
          <w:color w:val="000000" w:themeColor="text1"/>
          <w:sz w:val="20"/>
          <w:szCs w:val="20"/>
        </w:rPr>
        <w:t xml:space="preserve">, [last accessed on 4 May 2024].  </w:t>
      </w:r>
    </w:p>
  </w:footnote>
  <w:footnote w:id="76">
    <w:p w14:paraId="000AB87E" w14:textId="7DD78DF7" w:rsidR="00C73E24" w:rsidRPr="00160FF7" w:rsidRDefault="00C73E24" w:rsidP="008346F5">
      <w:pPr>
        <w:rPr>
          <w:rFonts w:ascii="Garamond" w:hAnsi="Garamond"/>
          <w:color w:val="000000" w:themeColor="text1"/>
          <w:sz w:val="20"/>
          <w:szCs w:val="20"/>
        </w:rPr>
      </w:pPr>
      <w:r w:rsidRPr="00160FF7">
        <w:rPr>
          <w:rStyle w:val="FootnoteReference"/>
          <w:rFonts w:ascii="Garamond" w:hAnsi="Garamond"/>
          <w:color w:val="000000" w:themeColor="text1"/>
          <w:sz w:val="20"/>
          <w:szCs w:val="20"/>
        </w:rPr>
        <w:footnoteRef/>
      </w:r>
      <w:r w:rsidR="00D50D9D" w:rsidRPr="00160FF7">
        <w:rPr>
          <w:rFonts w:ascii="Garamond" w:hAnsi="Garamond"/>
          <w:color w:val="000000" w:themeColor="text1"/>
          <w:sz w:val="20"/>
          <w:szCs w:val="20"/>
        </w:rPr>
        <w:t xml:space="preserve"> Sabha, </w:t>
      </w:r>
      <w:r w:rsidR="002343B5" w:rsidRPr="00160FF7">
        <w:rPr>
          <w:rFonts w:ascii="Garamond" w:hAnsi="Garamond"/>
          <w:i/>
          <w:iCs/>
          <w:color w:val="000000" w:themeColor="text1"/>
          <w:sz w:val="20"/>
          <w:szCs w:val="20"/>
        </w:rPr>
        <w:t xml:space="preserve">supra </w:t>
      </w:r>
      <w:r w:rsidR="002343B5" w:rsidRPr="00160FF7">
        <w:rPr>
          <w:rFonts w:ascii="Garamond" w:hAnsi="Garamond"/>
          <w:color w:val="000000" w:themeColor="text1"/>
          <w:sz w:val="20"/>
          <w:szCs w:val="20"/>
        </w:rPr>
        <w:t>note 40.</w:t>
      </w:r>
    </w:p>
  </w:footnote>
  <w:footnote w:id="77">
    <w:p w14:paraId="4FE8F7A7" w14:textId="21B8C917" w:rsidR="00711E29" w:rsidRPr="00160FF7" w:rsidRDefault="00711E29" w:rsidP="008346F5">
      <w:pPr>
        <w:rPr>
          <w:rFonts w:ascii="Garamond" w:hAnsi="Garamond"/>
          <w:color w:val="000000" w:themeColor="text1"/>
          <w:sz w:val="20"/>
          <w:szCs w:val="20"/>
        </w:rPr>
      </w:pPr>
      <w:r w:rsidRPr="00160FF7">
        <w:rPr>
          <w:rStyle w:val="FootnoteReference"/>
          <w:rFonts w:ascii="Garamond" w:hAnsi="Garamond"/>
          <w:color w:val="000000" w:themeColor="text1"/>
          <w:sz w:val="20"/>
          <w:szCs w:val="20"/>
        </w:rPr>
        <w:footnoteRef/>
      </w:r>
      <w:r w:rsidRPr="00160FF7">
        <w:rPr>
          <w:rFonts w:ascii="Garamond" w:hAnsi="Garamond"/>
          <w:color w:val="000000" w:themeColor="text1"/>
          <w:sz w:val="20"/>
          <w:szCs w:val="20"/>
        </w:rPr>
        <w:t xml:space="preserve"> </w:t>
      </w:r>
      <w:r w:rsidR="006B6D1D" w:rsidRPr="00160FF7">
        <w:rPr>
          <w:rFonts w:ascii="Garamond" w:hAnsi="Garamond"/>
          <w:color w:val="000000" w:themeColor="text1"/>
          <w:sz w:val="20"/>
          <w:szCs w:val="20"/>
        </w:rPr>
        <w:t xml:space="preserve">National Crime Records Bureau Ministry of Home Affairs, </w:t>
      </w:r>
      <w:r w:rsidR="006B6D1D" w:rsidRPr="00160FF7">
        <w:rPr>
          <w:rFonts w:ascii="Garamond" w:hAnsi="Garamond"/>
          <w:i/>
          <w:iCs/>
          <w:color w:val="000000" w:themeColor="text1"/>
          <w:sz w:val="20"/>
          <w:szCs w:val="20"/>
        </w:rPr>
        <w:t>Crime In India</w:t>
      </w:r>
      <w:r w:rsidR="006B6D1D" w:rsidRPr="00160FF7">
        <w:rPr>
          <w:rFonts w:ascii="Garamond" w:hAnsi="Garamond"/>
          <w:color w:val="000000" w:themeColor="text1"/>
          <w:sz w:val="20"/>
          <w:szCs w:val="20"/>
        </w:rPr>
        <w:t>,</w:t>
      </w:r>
      <w:r w:rsidR="006B6D1D" w:rsidRPr="00160FF7">
        <w:rPr>
          <w:rFonts w:ascii="Garamond" w:hAnsi="Garamond"/>
          <w:i/>
          <w:iCs/>
          <w:color w:val="000000" w:themeColor="text1"/>
          <w:sz w:val="20"/>
          <w:szCs w:val="20"/>
        </w:rPr>
        <w:t xml:space="preserve"> </w:t>
      </w:r>
      <w:r w:rsidR="006B6D1D" w:rsidRPr="00160FF7">
        <w:rPr>
          <w:rFonts w:ascii="Garamond" w:hAnsi="Garamond"/>
          <w:color w:val="000000" w:themeColor="text1"/>
          <w:sz w:val="20"/>
          <w:szCs w:val="20"/>
        </w:rPr>
        <w:t xml:space="preserve">2019, Vol. (III), pp. 1025, </w:t>
      </w:r>
      <w:hyperlink r:id="rId34" w:anchor="page=147" w:history="1">
        <w:r w:rsidR="006B6D1D" w:rsidRPr="00160FF7">
          <w:rPr>
            <w:rStyle w:val="Hyperlink"/>
            <w:rFonts w:ascii="Garamond" w:hAnsi="Garamond"/>
            <w:sz w:val="20"/>
            <w:szCs w:val="20"/>
          </w:rPr>
          <w:t>https://ncrb.gov.in/uploads/nationalcrimerecordsbureau/custom/1653730682_CII2019-Volume-3.pdf#page=147</w:t>
        </w:r>
      </w:hyperlink>
      <w:r w:rsidR="006B6D1D" w:rsidRPr="00160FF7">
        <w:rPr>
          <w:rFonts w:ascii="Garamond" w:hAnsi="Garamond"/>
          <w:sz w:val="20"/>
          <w:szCs w:val="20"/>
        </w:rPr>
        <w:t>, [last accessed on 4 May 2024].</w:t>
      </w:r>
      <w:r w:rsidR="00BB6571" w:rsidRPr="00160FF7">
        <w:rPr>
          <w:rFonts w:ascii="Garamond" w:hAnsi="Garamond"/>
          <w:color w:val="000000" w:themeColor="text1"/>
          <w:sz w:val="20"/>
          <w:szCs w:val="20"/>
        </w:rPr>
        <w:t xml:space="preserve"> </w:t>
      </w:r>
    </w:p>
  </w:footnote>
  <w:footnote w:id="78">
    <w:p w14:paraId="6A592358" w14:textId="475B08A9" w:rsidR="00BB6571" w:rsidRPr="00160FF7" w:rsidRDefault="00711E29" w:rsidP="008346F5">
      <w:pPr>
        <w:rPr>
          <w:rFonts w:ascii="Garamond" w:hAnsi="Garamond"/>
          <w:sz w:val="20"/>
          <w:szCs w:val="20"/>
        </w:rPr>
      </w:pPr>
      <w:r w:rsidRPr="00160FF7">
        <w:rPr>
          <w:rStyle w:val="FootnoteReference"/>
          <w:rFonts w:ascii="Garamond" w:hAnsi="Garamond"/>
          <w:color w:val="000000" w:themeColor="text1"/>
          <w:sz w:val="20"/>
          <w:szCs w:val="20"/>
        </w:rPr>
        <w:footnoteRef/>
      </w:r>
      <w:r w:rsidR="00AB7182" w:rsidRPr="00160FF7">
        <w:rPr>
          <w:rFonts w:ascii="Garamond" w:hAnsi="Garamond"/>
          <w:color w:val="000000" w:themeColor="text1"/>
          <w:sz w:val="20"/>
          <w:szCs w:val="20"/>
        </w:rPr>
        <w:t xml:space="preserve"> </w:t>
      </w:r>
      <w:r w:rsidR="006B6D1D" w:rsidRPr="00160FF7">
        <w:rPr>
          <w:rFonts w:ascii="Garamond" w:hAnsi="Garamond"/>
          <w:color w:val="000000" w:themeColor="text1"/>
          <w:sz w:val="20"/>
          <w:szCs w:val="20"/>
        </w:rPr>
        <w:t xml:space="preserve">National Crime Records Bureau Ministry of Home Affairs, </w:t>
      </w:r>
      <w:r w:rsidR="006B6D1D" w:rsidRPr="00160FF7">
        <w:rPr>
          <w:rFonts w:ascii="Garamond" w:hAnsi="Garamond"/>
          <w:i/>
          <w:iCs/>
          <w:color w:val="000000" w:themeColor="text1"/>
          <w:sz w:val="20"/>
          <w:szCs w:val="20"/>
        </w:rPr>
        <w:t>Crime In India</w:t>
      </w:r>
      <w:r w:rsidR="006B6D1D" w:rsidRPr="00160FF7">
        <w:rPr>
          <w:rFonts w:ascii="Garamond" w:hAnsi="Garamond"/>
          <w:color w:val="000000" w:themeColor="text1"/>
          <w:sz w:val="20"/>
          <w:szCs w:val="20"/>
        </w:rPr>
        <w:t>,</w:t>
      </w:r>
      <w:r w:rsidR="006B6D1D" w:rsidRPr="00160FF7">
        <w:rPr>
          <w:rFonts w:ascii="Garamond" w:hAnsi="Garamond"/>
          <w:i/>
          <w:iCs/>
          <w:color w:val="000000" w:themeColor="text1"/>
          <w:sz w:val="20"/>
          <w:szCs w:val="20"/>
        </w:rPr>
        <w:t xml:space="preserve"> </w:t>
      </w:r>
      <w:r w:rsidR="006B6D1D" w:rsidRPr="00160FF7">
        <w:rPr>
          <w:rFonts w:ascii="Garamond" w:hAnsi="Garamond"/>
          <w:color w:val="000000" w:themeColor="text1"/>
          <w:sz w:val="20"/>
          <w:szCs w:val="20"/>
        </w:rPr>
        <w:t>2020, Vol. (III), pp. 10</w:t>
      </w:r>
      <w:r w:rsidR="00AB7182" w:rsidRPr="00160FF7">
        <w:rPr>
          <w:rFonts w:ascii="Garamond" w:hAnsi="Garamond"/>
          <w:color w:val="000000" w:themeColor="text1"/>
          <w:sz w:val="20"/>
          <w:szCs w:val="20"/>
        </w:rPr>
        <w:t>41</w:t>
      </w:r>
      <w:r w:rsidR="006B6D1D" w:rsidRPr="00160FF7">
        <w:rPr>
          <w:rFonts w:ascii="Garamond" w:hAnsi="Garamond"/>
          <w:color w:val="000000" w:themeColor="text1"/>
          <w:sz w:val="20"/>
          <w:szCs w:val="20"/>
        </w:rPr>
        <w:t xml:space="preserve">, </w:t>
      </w:r>
      <w:hyperlink r:id="rId35" w:anchor="page=161" w:history="1">
        <w:r w:rsidR="00AB7182" w:rsidRPr="00160FF7">
          <w:rPr>
            <w:rStyle w:val="Hyperlink"/>
            <w:rFonts w:ascii="Garamond" w:hAnsi="Garamond"/>
            <w:sz w:val="20"/>
            <w:szCs w:val="20"/>
          </w:rPr>
          <w:t>https://ncrb.gov.in/uploads/nationalcrimerecordsbureau/custom/1653724294_CII2020%20Volume%203.pdf#page=161</w:t>
        </w:r>
      </w:hyperlink>
      <w:r w:rsidR="00AB7182" w:rsidRPr="00160FF7">
        <w:rPr>
          <w:rFonts w:ascii="Garamond" w:hAnsi="Garamond"/>
          <w:sz w:val="20"/>
          <w:szCs w:val="20"/>
        </w:rPr>
        <w:t>,</w:t>
      </w:r>
      <w:r w:rsidR="006B6D1D" w:rsidRPr="00160FF7">
        <w:rPr>
          <w:rFonts w:ascii="Garamond" w:hAnsi="Garamond"/>
          <w:sz w:val="20"/>
          <w:szCs w:val="20"/>
        </w:rPr>
        <w:t xml:space="preserve"> [last accessed on 4 May 2024].</w:t>
      </w:r>
      <w:r w:rsidR="006B6D1D" w:rsidRPr="00160FF7">
        <w:rPr>
          <w:rFonts w:ascii="Garamond" w:hAnsi="Garamond"/>
          <w:color w:val="000000" w:themeColor="text1"/>
          <w:sz w:val="20"/>
          <w:szCs w:val="20"/>
        </w:rPr>
        <w:t xml:space="preserve"> </w:t>
      </w:r>
    </w:p>
  </w:footnote>
  <w:footnote w:id="79">
    <w:p w14:paraId="39704A5A" w14:textId="01AD304D" w:rsidR="006C22EC" w:rsidRPr="00160FF7" w:rsidRDefault="006C22EC" w:rsidP="008346F5">
      <w:pPr>
        <w:rPr>
          <w:rFonts w:ascii="Garamond" w:hAnsi="Garamond"/>
          <w:color w:val="000000" w:themeColor="text1"/>
          <w:sz w:val="20"/>
          <w:szCs w:val="20"/>
        </w:rPr>
      </w:pPr>
      <w:r w:rsidRPr="00160FF7">
        <w:rPr>
          <w:rStyle w:val="FootnoteReference"/>
          <w:rFonts w:ascii="Garamond" w:hAnsi="Garamond"/>
          <w:color w:val="000000" w:themeColor="text1"/>
          <w:sz w:val="20"/>
          <w:szCs w:val="20"/>
        </w:rPr>
        <w:footnoteRef/>
      </w:r>
      <w:r w:rsidRPr="00160FF7">
        <w:rPr>
          <w:rFonts w:ascii="Garamond" w:hAnsi="Garamond"/>
          <w:color w:val="000000" w:themeColor="text1"/>
          <w:sz w:val="20"/>
          <w:szCs w:val="20"/>
        </w:rPr>
        <w:t xml:space="preserve"> U</w:t>
      </w:r>
      <w:r w:rsidR="00614AEC" w:rsidRPr="00160FF7">
        <w:rPr>
          <w:rFonts w:ascii="Garamond" w:hAnsi="Garamond"/>
          <w:color w:val="000000" w:themeColor="text1"/>
          <w:sz w:val="20"/>
          <w:szCs w:val="20"/>
        </w:rPr>
        <w:t>.</w:t>
      </w:r>
      <w:r w:rsidRPr="00160FF7">
        <w:rPr>
          <w:rFonts w:ascii="Garamond" w:hAnsi="Garamond"/>
          <w:color w:val="000000" w:themeColor="text1"/>
          <w:sz w:val="20"/>
          <w:szCs w:val="20"/>
        </w:rPr>
        <w:t>S</w:t>
      </w:r>
      <w:r w:rsidR="00614AEC" w:rsidRPr="00160FF7">
        <w:rPr>
          <w:rFonts w:ascii="Garamond" w:hAnsi="Garamond"/>
          <w:color w:val="000000" w:themeColor="text1"/>
          <w:sz w:val="20"/>
          <w:szCs w:val="20"/>
        </w:rPr>
        <w:t>.</w:t>
      </w:r>
      <w:r w:rsidRPr="00160FF7">
        <w:rPr>
          <w:rFonts w:ascii="Garamond" w:hAnsi="Garamond"/>
          <w:color w:val="000000" w:themeColor="text1"/>
          <w:sz w:val="20"/>
          <w:szCs w:val="20"/>
        </w:rPr>
        <w:t xml:space="preserve"> Department of State</w:t>
      </w:r>
      <w:r w:rsidR="00C24F1D" w:rsidRPr="00160FF7">
        <w:rPr>
          <w:rFonts w:ascii="Garamond" w:hAnsi="Garamond"/>
          <w:color w:val="000000" w:themeColor="text1"/>
          <w:sz w:val="20"/>
          <w:szCs w:val="20"/>
        </w:rPr>
        <w:t xml:space="preserve">, </w:t>
      </w:r>
      <w:r w:rsidR="00E84B1F" w:rsidRPr="00160FF7">
        <w:rPr>
          <w:rFonts w:ascii="Garamond" w:hAnsi="Garamond"/>
          <w:i/>
          <w:iCs/>
          <w:color w:val="000000" w:themeColor="text1"/>
          <w:sz w:val="20"/>
          <w:szCs w:val="20"/>
        </w:rPr>
        <w:t xml:space="preserve">supra </w:t>
      </w:r>
      <w:r w:rsidR="00E84B1F" w:rsidRPr="00160FF7">
        <w:rPr>
          <w:rFonts w:ascii="Garamond" w:hAnsi="Garamond"/>
          <w:color w:val="000000" w:themeColor="text1"/>
          <w:sz w:val="20"/>
          <w:szCs w:val="20"/>
        </w:rPr>
        <w:t>note 75.</w:t>
      </w:r>
      <w:r w:rsidR="00C24F1D" w:rsidRPr="00160FF7">
        <w:rPr>
          <w:rFonts w:ascii="Garamond" w:hAnsi="Garamond"/>
          <w:color w:val="000000" w:themeColor="text1"/>
          <w:sz w:val="20"/>
          <w:szCs w:val="20"/>
        </w:rPr>
        <w:t xml:space="preserve">  </w:t>
      </w:r>
    </w:p>
  </w:footnote>
  <w:footnote w:id="80">
    <w:p w14:paraId="605B69AE" w14:textId="6AA5D736" w:rsidR="000368C8" w:rsidRPr="00160FF7" w:rsidRDefault="000368C8" w:rsidP="008346F5">
      <w:pPr>
        <w:rPr>
          <w:rFonts w:ascii="Garamond" w:hAnsi="Garamond"/>
          <w:color w:val="000000" w:themeColor="text1"/>
          <w:sz w:val="20"/>
          <w:szCs w:val="20"/>
        </w:rPr>
      </w:pPr>
      <w:r w:rsidRPr="00160FF7">
        <w:rPr>
          <w:rStyle w:val="FootnoteReference"/>
          <w:rFonts w:ascii="Garamond" w:hAnsi="Garamond"/>
          <w:color w:val="000000" w:themeColor="text1"/>
          <w:sz w:val="20"/>
          <w:szCs w:val="20"/>
        </w:rPr>
        <w:footnoteRef/>
      </w:r>
      <w:r w:rsidRPr="00160FF7">
        <w:rPr>
          <w:rFonts w:ascii="Garamond" w:hAnsi="Garamond"/>
          <w:color w:val="000000" w:themeColor="text1"/>
          <w:sz w:val="20"/>
          <w:szCs w:val="20"/>
        </w:rPr>
        <w:t xml:space="preserve"> </w:t>
      </w:r>
      <w:r w:rsidR="00AF6ED3" w:rsidRPr="00160FF7">
        <w:rPr>
          <w:rFonts w:ascii="Garamond" w:hAnsi="Garamond"/>
          <w:sz w:val="20"/>
          <w:szCs w:val="20"/>
        </w:rPr>
        <w:t xml:space="preserve">International Covenant on Civil and Political Rights, art. </w:t>
      </w:r>
      <w:r w:rsidRPr="00160FF7">
        <w:rPr>
          <w:rFonts w:ascii="Garamond" w:eastAsia="Garamond" w:hAnsi="Garamond"/>
          <w:color w:val="000000" w:themeColor="text1"/>
          <w:sz w:val="20"/>
          <w:szCs w:val="20"/>
        </w:rPr>
        <w:t xml:space="preserve">26.  </w:t>
      </w:r>
    </w:p>
  </w:footnote>
  <w:footnote w:id="81">
    <w:p w14:paraId="6E61C582" w14:textId="2E07EC54" w:rsidR="000D1F53" w:rsidRPr="00160FF7" w:rsidRDefault="000D1F53" w:rsidP="008346F5">
      <w:pPr>
        <w:rPr>
          <w:rFonts w:ascii="Garamond" w:hAnsi="Garamond"/>
          <w:color w:val="000000" w:themeColor="text1"/>
          <w:sz w:val="20"/>
          <w:szCs w:val="20"/>
        </w:rPr>
      </w:pPr>
      <w:r w:rsidRPr="00160FF7">
        <w:rPr>
          <w:rStyle w:val="FootnoteReference"/>
          <w:rFonts w:ascii="Garamond" w:hAnsi="Garamond"/>
          <w:color w:val="000000" w:themeColor="text1"/>
          <w:sz w:val="20"/>
          <w:szCs w:val="20"/>
        </w:rPr>
        <w:footnoteRef/>
      </w:r>
      <w:r w:rsidRPr="00160FF7">
        <w:rPr>
          <w:rFonts w:ascii="Garamond" w:hAnsi="Garamond"/>
          <w:color w:val="000000" w:themeColor="text1"/>
          <w:sz w:val="20"/>
          <w:szCs w:val="20"/>
        </w:rPr>
        <w:t xml:space="preserve"> </w:t>
      </w:r>
      <w:r w:rsidR="00E84B1F" w:rsidRPr="00160FF7">
        <w:rPr>
          <w:rFonts w:ascii="Garamond" w:hAnsi="Garamond"/>
          <w:i/>
          <w:iCs/>
          <w:sz w:val="20"/>
          <w:szCs w:val="20"/>
        </w:rPr>
        <w:t>Id.</w:t>
      </w:r>
      <w:r w:rsidR="00AF6ED3" w:rsidRPr="00160FF7">
        <w:rPr>
          <w:rFonts w:ascii="Garamond" w:eastAsia="Garamond" w:hAnsi="Garamond"/>
          <w:color w:val="000000" w:themeColor="text1"/>
          <w:sz w:val="20"/>
          <w:szCs w:val="20"/>
        </w:rPr>
        <w:t xml:space="preserve">  </w:t>
      </w:r>
    </w:p>
  </w:footnote>
  <w:footnote w:id="82">
    <w:p w14:paraId="33C72AFA" w14:textId="63F5F4B2" w:rsidR="00CE474C" w:rsidRPr="00160FF7" w:rsidRDefault="00CE474C" w:rsidP="008346F5">
      <w:pPr>
        <w:rPr>
          <w:rFonts w:ascii="Garamond" w:hAnsi="Garamond"/>
          <w:color w:val="000000" w:themeColor="text1"/>
          <w:spacing w:val="6"/>
          <w:sz w:val="20"/>
          <w:szCs w:val="20"/>
        </w:rPr>
      </w:pPr>
      <w:r w:rsidRPr="00160FF7">
        <w:rPr>
          <w:rStyle w:val="FootnoteReference"/>
          <w:rFonts w:ascii="Garamond" w:hAnsi="Garamond"/>
          <w:sz w:val="20"/>
          <w:szCs w:val="20"/>
        </w:rPr>
        <w:footnoteRef/>
      </w:r>
      <w:r w:rsidRPr="00160FF7">
        <w:rPr>
          <w:rFonts w:ascii="Garamond" w:hAnsi="Garamond"/>
          <w:sz w:val="20"/>
          <w:szCs w:val="20"/>
        </w:rPr>
        <w:t xml:space="preserve"> </w:t>
      </w:r>
      <w:r w:rsidR="00076193" w:rsidRPr="00160FF7">
        <w:rPr>
          <w:rFonts w:ascii="Garamond" w:eastAsiaTheme="majorEastAsia" w:hAnsi="Garamond"/>
          <w:sz w:val="20"/>
          <w:szCs w:val="20"/>
        </w:rPr>
        <w:t>Dalit</w:t>
      </w:r>
      <w:r w:rsidR="00614AEC" w:rsidRPr="00160FF7">
        <w:rPr>
          <w:rStyle w:val="apple-converted-space"/>
          <w:rFonts w:ascii="Garamond" w:eastAsiaTheme="majorEastAsia" w:hAnsi="Garamond"/>
          <w:color w:val="0000FF"/>
          <w:sz w:val="20"/>
          <w:szCs w:val="20"/>
        </w:rPr>
        <w:t xml:space="preserve"> </w:t>
      </w:r>
      <w:r w:rsidR="00076193" w:rsidRPr="00160FF7">
        <w:rPr>
          <w:rFonts w:ascii="Garamond" w:hAnsi="Garamond"/>
          <w:color w:val="2A2A2A"/>
          <w:sz w:val="20"/>
          <w:szCs w:val="20"/>
          <w:shd w:val="clear" w:color="auto" w:fill="FFFFFF"/>
        </w:rPr>
        <w:t xml:space="preserve">is a word that can mean oppressed, broken or crushed and refers to those formerly known by the dehumanizing term "untouchables." </w:t>
      </w:r>
      <w:r w:rsidR="00CC1BC6" w:rsidRPr="00160FF7">
        <w:rPr>
          <w:rFonts w:ascii="Garamond" w:hAnsi="Garamond"/>
          <w:color w:val="212121"/>
          <w:sz w:val="20"/>
          <w:szCs w:val="20"/>
        </w:rPr>
        <w:t>Most victims of bonded labor are from Scheduled Tribes, Scheduled Castes and very few other communities such as MBC (most backward classes), and BC (backward classes).</w:t>
      </w:r>
      <w:r w:rsidR="00614AEC" w:rsidRPr="00160FF7">
        <w:rPr>
          <w:rFonts w:ascii="Garamond" w:hAnsi="Garamond"/>
          <w:color w:val="212121"/>
          <w:sz w:val="20"/>
          <w:szCs w:val="20"/>
        </w:rPr>
        <w:t xml:space="preserve"> </w:t>
      </w:r>
      <w:r w:rsidR="00CC1BC6" w:rsidRPr="00160FF7">
        <w:rPr>
          <w:rFonts w:ascii="Garamond" w:hAnsi="Garamond"/>
          <w:color w:val="212121"/>
          <w:sz w:val="20"/>
          <w:szCs w:val="20"/>
        </w:rPr>
        <w:t>According to th</w:t>
      </w:r>
      <w:r w:rsidR="008E20C9" w:rsidRPr="00160FF7">
        <w:rPr>
          <w:rFonts w:ascii="Garamond" w:hAnsi="Garamond"/>
          <w:color w:val="212121"/>
          <w:sz w:val="20"/>
          <w:szCs w:val="20"/>
        </w:rPr>
        <w:t>e</w:t>
      </w:r>
      <w:r w:rsidR="00CC1BC6" w:rsidRPr="00160FF7">
        <w:rPr>
          <w:rFonts w:ascii="Garamond" w:hAnsi="Garamond"/>
          <w:color w:val="212121"/>
          <w:sz w:val="20"/>
          <w:szCs w:val="20"/>
        </w:rPr>
        <w:t xml:space="preserve"> Indian Caste System, backward classes are people other than Dalits. </w:t>
      </w:r>
      <w:r w:rsidR="00CC1BC6" w:rsidRPr="00160FF7">
        <w:rPr>
          <w:rFonts w:ascii="Garamond" w:hAnsi="Garamond"/>
          <w:i/>
          <w:iCs/>
          <w:color w:val="212121"/>
          <w:sz w:val="20"/>
          <w:szCs w:val="20"/>
        </w:rPr>
        <w:t>See</w:t>
      </w:r>
      <w:r w:rsidR="00CC1BC6" w:rsidRPr="00160FF7">
        <w:rPr>
          <w:rFonts w:ascii="Garamond" w:hAnsi="Garamond"/>
          <w:color w:val="212121"/>
          <w:sz w:val="20"/>
          <w:szCs w:val="20"/>
        </w:rPr>
        <w:t xml:space="preserve"> Department of Social Justice and Empowerment Government of India, </w:t>
      </w:r>
      <w:r w:rsidR="00CC1BC6" w:rsidRPr="00160FF7">
        <w:rPr>
          <w:rFonts w:ascii="Garamond" w:hAnsi="Garamond"/>
          <w:i/>
          <w:iCs/>
          <w:color w:val="212121"/>
          <w:sz w:val="20"/>
          <w:szCs w:val="20"/>
        </w:rPr>
        <w:t>Welfare Of The Other Backward Classes</w:t>
      </w:r>
      <w:r w:rsidR="00CC1BC6" w:rsidRPr="00160FF7">
        <w:rPr>
          <w:rFonts w:ascii="Garamond" w:hAnsi="Garamond"/>
          <w:color w:val="212121"/>
          <w:sz w:val="20"/>
          <w:szCs w:val="20"/>
        </w:rPr>
        <w:t xml:space="preserve">, </w:t>
      </w:r>
      <w:hyperlink r:id="rId36" w:anchor=":~:text=Backward%20Classes%20means%20such%20backward,or%20posts%20in%20favour%20of" w:history="1">
        <w:r w:rsidR="00CC1BC6" w:rsidRPr="00160FF7">
          <w:rPr>
            <w:rStyle w:val="Hyperlink"/>
            <w:rFonts w:ascii="Garamond" w:hAnsi="Garamond"/>
            <w:sz w:val="20"/>
            <w:szCs w:val="20"/>
          </w:rPr>
          <w:t>https://socialjustice.gov.in/common/31548#:~:text=Backward%20Classes%20means%20such%20backward,or%20posts%20in%20favour%20of</w:t>
        </w:r>
      </w:hyperlink>
      <w:r w:rsidR="00CC1BC6" w:rsidRPr="00160FF7">
        <w:rPr>
          <w:rFonts w:ascii="Garamond" w:hAnsi="Garamond"/>
          <w:color w:val="212121"/>
          <w:sz w:val="20"/>
          <w:szCs w:val="20"/>
        </w:rPr>
        <w:t xml:space="preserve">, [last accessed on 26 May 2024]. </w:t>
      </w:r>
    </w:p>
  </w:footnote>
  <w:footnote w:id="83">
    <w:p w14:paraId="4B2DB69C" w14:textId="021A3143" w:rsidR="001053DB" w:rsidRPr="00160FF7" w:rsidRDefault="001053DB" w:rsidP="008346F5">
      <w:pPr>
        <w:rPr>
          <w:rFonts w:ascii="Garamond" w:hAnsi="Garamond"/>
          <w:sz w:val="20"/>
          <w:szCs w:val="20"/>
        </w:rPr>
      </w:pPr>
      <w:r w:rsidRPr="00160FF7">
        <w:rPr>
          <w:rStyle w:val="FootnoteReference"/>
          <w:rFonts w:ascii="Garamond" w:hAnsi="Garamond"/>
          <w:sz w:val="20"/>
          <w:szCs w:val="20"/>
        </w:rPr>
        <w:footnoteRef/>
      </w:r>
      <w:r w:rsidRPr="00160FF7">
        <w:rPr>
          <w:rFonts w:ascii="Garamond" w:hAnsi="Garamond"/>
          <w:sz w:val="20"/>
          <w:szCs w:val="20"/>
        </w:rPr>
        <w:t xml:space="preserve"> </w:t>
      </w:r>
      <w:proofErr w:type="spellStart"/>
      <w:r w:rsidRPr="00160FF7">
        <w:rPr>
          <w:rFonts w:ascii="Garamond" w:hAnsi="Garamond"/>
          <w:color w:val="000000" w:themeColor="text1"/>
          <w:sz w:val="20"/>
          <w:szCs w:val="20"/>
          <w:shd w:val="clear" w:color="auto" w:fill="FFFFFF"/>
        </w:rPr>
        <w:t>Priyali</w:t>
      </w:r>
      <w:proofErr w:type="spellEnd"/>
      <w:r w:rsidRPr="00160FF7">
        <w:rPr>
          <w:rFonts w:ascii="Garamond" w:hAnsi="Garamond"/>
          <w:color w:val="000000" w:themeColor="text1"/>
          <w:sz w:val="20"/>
          <w:szCs w:val="20"/>
          <w:shd w:val="clear" w:color="auto" w:fill="FFFFFF"/>
        </w:rPr>
        <w:t xml:space="preserve"> Sur</w:t>
      </w:r>
      <w:r w:rsidRPr="00160FF7">
        <w:rPr>
          <w:rFonts w:ascii="Garamond" w:hAnsi="Garamond"/>
          <w:i/>
          <w:iCs/>
          <w:color w:val="000000" w:themeColor="text1"/>
          <w:sz w:val="20"/>
          <w:szCs w:val="20"/>
        </w:rPr>
        <w:t>, Under India’s caste system, Dalits are considered untouchable. The coronavirus is intensifying that slur</w:t>
      </w:r>
      <w:r w:rsidRPr="00160FF7">
        <w:rPr>
          <w:rFonts w:ascii="Garamond" w:hAnsi="Garamond"/>
          <w:color w:val="000000" w:themeColor="text1"/>
          <w:sz w:val="20"/>
          <w:szCs w:val="20"/>
        </w:rPr>
        <w:t>,</w:t>
      </w:r>
      <w:r w:rsidRPr="00160FF7">
        <w:rPr>
          <w:rFonts w:ascii="Garamond" w:hAnsi="Garamond"/>
          <w:sz w:val="20"/>
          <w:szCs w:val="20"/>
        </w:rPr>
        <w:t xml:space="preserve"> </w:t>
      </w:r>
      <w:r w:rsidRPr="00160FF7">
        <w:rPr>
          <w:rFonts w:ascii="Garamond" w:hAnsi="Garamond"/>
          <w:color w:val="000000" w:themeColor="text1"/>
          <w:sz w:val="20"/>
          <w:szCs w:val="20"/>
        </w:rPr>
        <w:t>CNN, 16 Apr. 2020</w:t>
      </w:r>
      <w:r w:rsidRPr="00160FF7">
        <w:rPr>
          <w:rFonts w:ascii="Garamond" w:hAnsi="Garamond"/>
          <w:sz w:val="20"/>
          <w:szCs w:val="20"/>
        </w:rPr>
        <w:t xml:space="preserve">, </w:t>
      </w:r>
      <w:hyperlink r:id="rId37" w:history="1">
        <w:r w:rsidRPr="00160FF7">
          <w:rPr>
            <w:rStyle w:val="Hyperlink"/>
            <w:rFonts w:ascii="Garamond" w:hAnsi="Garamond"/>
            <w:sz w:val="20"/>
            <w:szCs w:val="20"/>
          </w:rPr>
          <w:t>https://www.cnn.com/2020/04/15/asia/india-coronavirus-lower-castes-hnk-intl/index.html</w:t>
        </w:r>
      </w:hyperlink>
      <w:r w:rsidRPr="00160FF7">
        <w:rPr>
          <w:rFonts w:ascii="Garamond" w:hAnsi="Garamond"/>
          <w:sz w:val="20"/>
          <w:szCs w:val="20"/>
        </w:rPr>
        <w:t>, [</w:t>
      </w:r>
      <w:r w:rsidR="00E43F17" w:rsidRPr="00160FF7">
        <w:rPr>
          <w:rFonts w:ascii="Garamond" w:hAnsi="Garamond"/>
          <w:sz w:val="20"/>
          <w:szCs w:val="20"/>
        </w:rPr>
        <w:t>last accessed on</w:t>
      </w:r>
      <w:r w:rsidRPr="00160FF7">
        <w:rPr>
          <w:rFonts w:ascii="Garamond" w:hAnsi="Garamond"/>
          <w:sz w:val="20"/>
          <w:szCs w:val="20"/>
        </w:rPr>
        <w:t xml:space="preserve"> 2 May 2024]. </w:t>
      </w:r>
    </w:p>
  </w:footnote>
  <w:footnote w:id="84">
    <w:p w14:paraId="4E1EA961" w14:textId="79B7CCC9" w:rsidR="006B44AD" w:rsidRPr="00160FF7" w:rsidRDefault="006B44AD" w:rsidP="008346F5">
      <w:pPr>
        <w:rPr>
          <w:rFonts w:ascii="Garamond" w:hAnsi="Garamond"/>
          <w:sz w:val="20"/>
          <w:szCs w:val="20"/>
        </w:rPr>
      </w:pPr>
      <w:r w:rsidRPr="00160FF7">
        <w:rPr>
          <w:rStyle w:val="FootnoteReference"/>
          <w:rFonts w:ascii="Garamond" w:hAnsi="Garamond"/>
          <w:sz w:val="20"/>
          <w:szCs w:val="20"/>
        </w:rPr>
        <w:footnoteRef/>
      </w:r>
      <w:r w:rsidRPr="00160FF7">
        <w:rPr>
          <w:rFonts w:ascii="Garamond" w:hAnsi="Garamond"/>
          <w:sz w:val="20"/>
          <w:szCs w:val="20"/>
        </w:rPr>
        <w:t xml:space="preserve"> </w:t>
      </w:r>
      <w:r w:rsidR="00E84B1F" w:rsidRPr="00160FF7">
        <w:rPr>
          <w:rFonts w:ascii="Garamond" w:hAnsi="Garamond"/>
          <w:i/>
          <w:iCs/>
          <w:color w:val="000000" w:themeColor="text1"/>
          <w:sz w:val="20"/>
          <w:szCs w:val="20"/>
          <w:shd w:val="clear" w:color="auto" w:fill="FFFFFF"/>
        </w:rPr>
        <w:t>Id</w:t>
      </w:r>
      <w:r w:rsidR="00E84B1F" w:rsidRPr="00160FF7">
        <w:rPr>
          <w:rFonts w:ascii="Garamond" w:hAnsi="Garamond"/>
          <w:color w:val="000000" w:themeColor="text1"/>
          <w:sz w:val="20"/>
          <w:szCs w:val="20"/>
          <w:shd w:val="clear" w:color="auto" w:fill="FFFFFF"/>
        </w:rPr>
        <w:t>.</w:t>
      </w:r>
      <w:r w:rsidRPr="00160FF7">
        <w:rPr>
          <w:rFonts w:ascii="Garamond" w:hAnsi="Garamond"/>
          <w:sz w:val="20"/>
          <w:szCs w:val="20"/>
        </w:rPr>
        <w:t xml:space="preserve"> </w:t>
      </w:r>
    </w:p>
  </w:footnote>
  <w:footnote w:id="85">
    <w:p w14:paraId="6288AF03" w14:textId="77777777" w:rsidR="000F3D2B" w:rsidRPr="00160FF7" w:rsidRDefault="00C106FC" w:rsidP="008346F5">
      <w:pPr>
        <w:rPr>
          <w:rFonts w:ascii="Garamond" w:hAnsi="Garamond"/>
          <w:color w:val="0D0D0D"/>
          <w:kern w:val="36"/>
          <w:sz w:val="20"/>
          <w:szCs w:val="20"/>
        </w:rPr>
      </w:pPr>
      <w:r w:rsidRPr="00160FF7">
        <w:rPr>
          <w:rStyle w:val="FootnoteReference"/>
          <w:rFonts w:ascii="Garamond" w:hAnsi="Garamond"/>
          <w:sz w:val="20"/>
          <w:szCs w:val="20"/>
        </w:rPr>
        <w:footnoteRef/>
      </w:r>
      <w:r w:rsidR="000F3D2B" w:rsidRPr="00160FF7">
        <w:rPr>
          <w:rFonts w:ascii="Garamond" w:hAnsi="Garamond"/>
          <w:sz w:val="20"/>
          <w:szCs w:val="20"/>
        </w:rPr>
        <w:t xml:space="preserve"> </w:t>
      </w:r>
      <w:r w:rsidR="000F3D2B" w:rsidRPr="00160FF7">
        <w:rPr>
          <w:rFonts w:ascii="Garamond" w:hAnsi="Garamond"/>
          <w:color w:val="0D0D0D"/>
          <w:kern w:val="36"/>
          <w:sz w:val="20"/>
          <w:szCs w:val="20"/>
        </w:rPr>
        <w:t>The Economist,</w:t>
      </w:r>
      <w:r w:rsidR="000F3D2B" w:rsidRPr="00160FF7">
        <w:rPr>
          <w:rFonts w:ascii="Garamond" w:hAnsi="Garamond"/>
          <w:i/>
          <w:iCs/>
          <w:color w:val="0D0D0D"/>
          <w:kern w:val="36"/>
          <w:sz w:val="20"/>
          <w:szCs w:val="20"/>
        </w:rPr>
        <w:t xml:space="preserve"> Even as India </w:t>
      </w:r>
      <w:proofErr w:type="spellStart"/>
      <w:r w:rsidR="000F3D2B" w:rsidRPr="00160FF7">
        <w:rPr>
          <w:rFonts w:ascii="Garamond" w:hAnsi="Garamond"/>
          <w:i/>
          <w:iCs/>
          <w:color w:val="0D0D0D"/>
          <w:kern w:val="36"/>
          <w:sz w:val="20"/>
          <w:szCs w:val="20"/>
        </w:rPr>
        <w:t>urbanises</w:t>
      </w:r>
      <w:proofErr w:type="spellEnd"/>
      <w:r w:rsidR="000F3D2B" w:rsidRPr="00160FF7">
        <w:rPr>
          <w:rFonts w:ascii="Garamond" w:hAnsi="Garamond"/>
          <w:i/>
          <w:iCs/>
          <w:color w:val="0D0D0D"/>
          <w:kern w:val="36"/>
          <w:sz w:val="20"/>
          <w:szCs w:val="20"/>
        </w:rPr>
        <w:t>, caste discrimination remains rife</w:t>
      </w:r>
      <w:r w:rsidR="000F3D2B" w:rsidRPr="00160FF7">
        <w:rPr>
          <w:rFonts w:ascii="Garamond" w:hAnsi="Garamond"/>
          <w:color w:val="0D0D0D"/>
          <w:kern w:val="36"/>
          <w:sz w:val="20"/>
          <w:szCs w:val="20"/>
        </w:rPr>
        <w:t>, 23 Jul. 2020,</w:t>
      </w:r>
    </w:p>
    <w:p w14:paraId="78364285" w14:textId="60466C43" w:rsidR="00C106FC" w:rsidRPr="00160FF7" w:rsidRDefault="00000000" w:rsidP="008346F5">
      <w:pPr>
        <w:rPr>
          <w:rFonts w:ascii="Garamond" w:hAnsi="Garamond"/>
          <w:sz w:val="20"/>
          <w:szCs w:val="20"/>
        </w:rPr>
      </w:pPr>
      <w:hyperlink r:id="rId38" w:history="1">
        <w:r w:rsidR="000F3D2B" w:rsidRPr="00160FF7">
          <w:rPr>
            <w:rStyle w:val="Hyperlink"/>
            <w:rFonts w:ascii="Garamond" w:hAnsi="Garamond"/>
            <w:sz w:val="20"/>
            <w:szCs w:val="20"/>
          </w:rPr>
          <w:t>https://www.economist.com/asia/2020/07/23/even-as-india-urbanises-caste-discrimination-remains-rife</w:t>
        </w:r>
      </w:hyperlink>
      <w:r w:rsidR="000F3D2B" w:rsidRPr="00160FF7">
        <w:rPr>
          <w:rFonts w:ascii="Garamond" w:hAnsi="Garamond"/>
          <w:sz w:val="20"/>
          <w:szCs w:val="20"/>
        </w:rPr>
        <w:t>, [</w:t>
      </w:r>
      <w:r w:rsidR="00E43F17" w:rsidRPr="00160FF7">
        <w:rPr>
          <w:rFonts w:ascii="Garamond" w:hAnsi="Garamond"/>
          <w:sz w:val="20"/>
          <w:szCs w:val="20"/>
        </w:rPr>
        <w:t>last accessed on</w:t>
      </w:r>
      <w:r w:rsidR="000F3D2B" w:rsidRPr="00160FF7">
        <w:rPr>
          <w:rFonts w:ascii="Garamond" w:hAnsi="Garamond"/>
          <w:sz w:val="20"/>
          <w:szCs w:val="20"/>
        </w:rPr>
        <w:t xml:space="preserve"> 2 May 2024]. </w:t>
      </w:r>
      <w:r w:rsidR="00C106FC" w:rsidRPr="00160FF7">
        <w:rPr>
          <w:rFonts w:ascii="Garamond" w:hAnsi="Garamond"/>
          <w:sz w:val="20"/>
          <w:szCs w:val="20"/>
        </w:rPr>
        <w:t xml:space="preserve"> </w:t>
      </w:r>
    </w:p>
  </w:footnote>
  <w:footnote w:id="86">
    <w:p w14:paraId="5C5F0356" w14:textId="008EAA4B" w:rsidR="00276DB3" w:rsidRPr="00160FF7" w:rsidRDefault="00276DB3" w:rsidP="008346F5">
      <w:pPr>
        <w:rPr>
          <w:rFonts w:ascii="Garamond" w:hAnsi="Garamond"/>
          <w:sz w:val="20"/>
          <w:szCs w:val="20"/>
        </w:rPr>
      </w:pPr>
      <w:r w:rsidRPr="00160FF7">
        <w:rPr>
          <w:rStyle w:val="FootnoteReference"/>
          <w:rFonts w:ascii="Garamond" w:hAnsi="Garamond"/>
          <w:sz w:val="20"/>
          <w:szCs w:val="20"/>
        </w:rPr>
        <w:footnoteRef/>
      </w:r>
      <w:r w:rsidRPr="00160FF7">
        <w:rPr>
          <w:rFonts w:ascii="Garamond" w:hAnsi="Garamond"/>
          <w:sz w:val="20"/>
          <w:szCs w:val="20"/>
        </w:rPr>
        <w:t xml:space="preserve"> Krishna Prasad Upadhyaya, </w:t>
      </w:r>
      <w:r w:rsidRPr="00160FF7">
        <w:rPr>
          <w:rFonts w:ascii="Garamond" w:hAnsi="Garamond"/>
          <w:i/>
          <w:iCs/>
          <w:sz w:val="20"/>
          <w:szCs w:val="20"/>
        </w:rPr>
        <w:t xml:space="preserve">Poverty, Discrimination and Slavery: The Reality of Bonded </w:t>
      </w:r>
      <w:proofErr w:type="spellStart"/>
      <w:r w:rsidRPr="00160FF7">
        <w:rPr>
          <w:rFonts w:ascii="Garamond" w:hAnsi="Garamond"/>
          <w:i/>
          <w:iCs/>
          <w:sz w:val="20"/>
          <w:szCs w:val="20"/>
        </w:rPr>
        <w:t>Labour</w:t>
      </w:r>
      <w:proofErr w:type="spellEnd"/>
      <w:r w:rsidRPr="00160FF7">
        <w:rPr>
          <w:rFonts w:ascii="Garamond" w:hAnsi="Garamond"/>
          <w:i/>
          <w:iCs/>
          <w:sz w:val="20"/>
          <w:szCs w:val="20"/>
        </w:rPr>
        <w:t xml:space="preserve"> in India, Nepal and Pakistan</w:t>
      </w:r>
      <w:r w:rsidRPr="00160FF7">
        <w:rPr>
          <w:rFonts w:ascii="Garamond" w:hAnsi="Garamond"/>
          <w:sz w:val="20"/>
          <w:szCs w:val="20"/>
        </w:rPr>
        <w:t xml:space="preserve">, Oxfam Novib and </w:t>
      </w:r>
      <w:proofErr w:type="spellStart"/>
      <w:r w:rsidRPr="00160FF7">
        <w:rPr>
          <w:rFonts w:ascii="Garamond" w:hAnsi="Garamond"/>
          <w:sz w:val="20"/>
          <w:szCs w:val="20"/>
        </w:rPr>
        <w:t>Trócaire</w:t>
      </w:r>
      <w:proofErr w:type="spellEnd"/>
      <w:r w:rsidR="00EA1B92" w:rsidRPr="00160FF7">
        <w:rPr>
          <w:rFonts w:ascii="Garamond" w:hAnsi="Garamond"/>
          <w:sz w:val="20"/>
          <w:szCs w:val="20"/>
        </w:rPr>
        <w:t>,</w:t>
      </w:r>
      <w:r w:rsidRPr="00160FF7">
        <w:rPr>
          <w:rFonts w:ascii="Garamond" w:hAnsi="Garamond"/>
          <w:sz w:val="20"/>
          <w:szCs w:val="20"/>
        </w:rPr>
        <w:t xml:space="preserve"> 2008. </w:t>
      </w:r>
    </w:p>
  </w:footnote>
  <w:footnote w:id="87">
    <w:p w14:paraId="7C5FF8EC" w14:textId="3D1344ED" w:rsidR="00E13878" w:rsidRPr="00160FF7" w:rsidRDefault="00E13878" w:rsidP="008346F5">
      <w:pPr>
        <w:rPr>
          <w:rFonts w:ascii="Garamond" w:hAnsi="Garamond"/>
          <w:sz w:val="20"/>
          <w:szCs w:val="20"/>
        </w:rPr>
      </w:pPr>
      <w:r w:rsidRPr="00160FF7">
        <w:rPr>
          <w:rStyle w:val="FootnoteReference"/>
          <w:rFonts w:ascii="Garamond" w:hAnsi="Garamond"/>
          <w:sz w:val="20"/>
          <w:szCs w:val="20"/>
        </w:rPr>
        <w:footnoteRef/>
      </w:r>
      <w:r w:rsidRPr="00160FF7">
        <w:rPr>
          <w:rFonts w:ascii="Garamond" w:hAnsi="Garamond"/>
          <w:sz w:val="20"/>
          <w:szCs w:val="20"/>
        </w:rPr>
        <w:t xml:space="preserve"> Catarina de Albuquerque, </w:t>
      </w:r>
      <w:r w:rsidRPr="00160FF7">
        <w:rPr>
          <w:rFonts w:ascii="Garamond" w:hAnsi="Garamond"/>
          <w:i/>
          <w:iCs/>
          <w:sz w:val="20"/>
          <w:szCs w:val="20"/>
        </w:rPr>
        <w:t>Violations of the right to water and sanitation</w:t>
      </w:r>
      <w:r w:rsidRPr="00160FF7">
        <w:rPr>
          <w:rFonts w:ascii="Garamond" w:hAnsi="Garamond"/>
          <w:sz w:val="20"/>
          <w:szCs w:val="20"/>
        </w:rPr>
        <w:t>, UN Special Rapporteur for the Human Rights Council</w:t>
      </w:r>
      <w:r w:rsidR="00BA7AD9" w:rsidRPr="00160FF7">
        <w:rPr>
          <w:rFonts w:ascii="Garamond" w:hAnsi="Garamond"/>
          <w:sz w:val="20"/>
          <w:szCs w:val="20"/>
        </w:rPr>
        <w:t>,</w:t>
      </w:r>
      <w:r w:rsidRPr="00160FF7">
        <w:rPr>
          <w:rFonts w:ascii="Garamond" w:hAnsi="Garamond"/>
          <w:sz w:val="20"/>
          <w:szCs w:val="20"/>
        </w:rPr>
        <w:t xml:space="preserve"> </w:t>
      </w:r>
      <w:proofErr w:type="spellStart"/>
      <w:r w:rsidRPr="00160FF7">
        <w:rPr>
          <w:rFonts w:ascii="Garamond" w:hAnsi="Garamond"/>
          <w:sz w:val="20"/>
          <w:szCs w:val="20"/>
        </w:rPr>
        <w:t>Rashtriya</w:t>
      </w:r>
      <w:proofErr w:type="spellEnd"/>
      <w:r w:rsidRPr="00160FF7">
        <w:rPr>
          <w:rFonts w:ascii="Garamond" w:hAnsi="Garamond"/>
          <w:sz w:val="20"/>
          <w:szCs w:val="20"/>
        </w:rPr>
        <w:t xml:space="preserve"> Garima Abhiyan, National Campaign on Dalit Human Rights, and International Dalit Solidarity Network</w:t>
      </w:r>
      <w:r w:rsidR="003C0CF0" w:rsidRPr="00160FF7">
        <w:rPr>
          <w:rFonts w:ascii="Garamond" w:hAnsi="Garamond"/>
          <w:sz w:val="20"/>
          <w:szCs w:val="20"/>
        </w:rPr>
        <w:t>,</w:t>
      </w:r>
      <w:r w:rsidRPr="00160FF7">
        <w:rPr>
          <w:rFonts w:ascii="Garamond" w:hAnsi="Garamond"/>
          <w:sz w:val="20"/>
          <w:szCs w:val="20"/>
        </w:rPr>
        <w:t xml:space="preserve"> Feb. 2014. </w:t>
      </w:r>
    </w:p>
  </w:footnote>
  <w:footnote w:id="88">
    <w:p w14:paraId="73C11FB5" w14:textId="343C1D7D" w:rsidR="002C3394" w:rsidRPr="00160FF7" w:rsidRDefault="002C3394" w:rsidP="008346F5">
      <w:pPr>
        <w:pStyle w:val="FootnoteText"/>
        <w:rPr>
          <w:rFonts w:ascii="Garamond" w:hAnsi="Garamond"/>
        </w:rPr>
      </w:pPr>
      <w:r w:rsidRPr="00160FF7">
        <w:rPr>
          <w:rStyle w:val="FootnoteReference"/>
          <w:rFonts w:ascii="Garamond" w:hAnsi="Garamond"/>
        </w:rPr>
        <w:footnoteRef/>
      </w:r>
      <w:r w:rsidRPr="00160FF7">
        <w:rPr>
          <w:rFonts w:ascii="Garamond" w:hAnsi="Garamond"/>
        </w:rPr>
        <w:t xml:space="preserve"> Freedom Collaborative, </w:t>
      </w:r>
      <w:r w:rsidR="00391076" w:rsidRPr="00160FF7">
        <w:rPr>
          <w:rFonts w:ascii="Garamond" w:hAnsi="Garamond"/>
          <w:i/>
          <w:iCs/>
        </w:rPr>
        <w:t xml:space="preserve">supra </w:t>
      </w:r>
      <w:r w:rsidR="00391076" w:rsidRPr="00160FF7">
        <w:rPr>
          <w:rFonts w:ascii="Garamond" w:hAnsi="Garamond"/>
        </w:rPr>
        <w:t>note 73.</w:t>
      </w:r>
    </w:p>
  </w:footnote>
  <w:footnote w:id="89">
    <w:p w14:paraId="3C506C34" w14:textId="6949A30E" w:rsidR="00572FA0" w:rsidRPr="00160FF7" w:rsidRDefault="00572FA0" w:rsidP="008346F5">
      <w:pPr>
        <w:rPr>
          <w:rFonts w:ascii="Garamond" w:hAnsi="Garamond"/>
          <w:color w:val="000000" w:themeColor="text1"/>
          <w:sz w:val="20"/>
          <w:szCs w:val="20"/>
        </w:rPr>
      </w:pPr>
      <w:r w:rsidRPr="00160FF7">
        <w:rPr>
          <w:rStyle w:val="FootnoteReference"/>
          <w:rFonts w:ascii="Garamond" w:hAnsi="Garamond"/>
          <w:color w:val="000000" w:themeColor="text1"/>
          <w:sz w:val="20"/>
          <w:szCs w:val="20"/>
        </w:rPr>
        <w:footnoteRef/>
      </w:r>
      <w:r w:rsidRPr="00160FF7">
        <w:rPr>
          <w:rFonts w:ascii="Garamond" w:hAnsi="Garamond"/>
          <w:color w:val="000000" w:themeColor="text1"/>
          <w:sz w:val="20"/>
          <w:szCs w:val="20"/>
        </w:rPr>
        <w:t xml:space="preserve"> Human Rights Council, </w:t>
      </w:r>
      <w:r w:rsidRPr="00160FF7">
        <w:rPr>
          <w:rFonts w:ascii="Garamond" w:hAnsi="Garamond"/>
          <w:i/>
          <w:iCs/>
          <w:color w:val="000000" w:themeColor="text1"/>
          <w:sz w:val="20"/>
          <w:szCs w:val="20"/>
        </w:rPr>
        <w:t>Report of the Special Rapporteur on contemporary forms of slavery</w:t>
      </w:r>
      <w:r w:rsidRPr="00160FF7">
        <w:rPr>
          <w:rFonts w:ascii="Garamond" w:hAnsi="Garamond"/>
          <w:color w:val="000000" w:themeColor="text1"/>
          <w:sz w:val="20"/>
          <w:szCs w:val="20"/>
        </w:rPr>
        <w:t xml:space="preserve">, </w:t>
      </w:r>
      <w:r w:rsidR="00AA3B68" w:rsidRPr="00160FF7">
        <w:rPr>
          <w:rFonts w:ascii="Garamond" w:hAnsi="Garamond"/>
          <w:i/>
          <w:iCs/>
          <w:color w:val="000000" w:themeColor="text1"/>
          <w:sz w:val="20"/>
          <w:szCs w:val="20"/>
        </w:rPr>
        <w:t xml:space="preserve">supra </w:t>
      </w:r>
      <w:r w:rsidR="00AA3B68" w:rsidRPr="00160FF7">
        <w:rPr>
          <w:rFonts w:ascii="Garamond" w:hAnsi="Garamond"/>
          <w:color w:val="000000" w:themeColor="text1"/>
          <w:sz w:val="20"/>
          <w:szCs w:val="20"/>
        </w:rPr>
        <w:t>note 28 at</w:t>
      </w:r>
      <w:r w:rsidRPr="00160FF7">
        <w:rPr>
          <w:rFonts w:ascii="Garamond" w:hAnsi="Garamond"/>
          <w:color w:val="000000" w:themeColor="text1"/>
          <w:sz w:val="20"/>
          <w:szCs w:val="20"/>
        </w:rPr>
        <w:t xml:space="preserve"> para. 41.</w:t>
      </w:r>
    </w:p>
  </w:footnote>
  <w:footnote w:id="90">
    <w:p w14:paraId="642E8594" w14:textId="50F16FB8" w:rsidR="006F28B2" w:rsidRPr="00160FF7" w:rsidRDefault="006F28B2" w:rsidP="008346F5">
      <w:pPr>
        <w:rPr>
          <w:rFonts w:ascii="Garamond" w:hAnsi="Garamond"/>
          <w:color w:val="000000" w:themeColor="text1"/>
          <w:sz w:val="20"/>
          <w:szCs w:val="20"/>
        </w:rPr>
      </w:pPr>
      <w:r w:rsidRPr="00160FF7">
        <w:rPr>
          <w:rStyle w:val="FootnoteReference"/>
          <w:rFonts w:ascii="Garamond" w:hAnsi="Garamond"/>
          <w:color w:val="000000" w:themeColor="text1"/>
          <w:sz w:val="20"/>
          <w:szCs w:val="20"/>
        </w:rPr>
        <w:footnoteRef/>
      </w:r>
      <w:r w:rsidRPr="00160FF7">
        <w:rPr>
          <w:rFonts w:ascii="Garamond" w:hAnsi="Garamond"/>
          <w:color w:val="000000" w:themeColor="text1"/>
          <w:sz w:val="20"/>
          <w:szCs w:val="20"/>
        </w:rPr>
        <w:t xml:space="preserve"> </w:t>
      </w:r>
      <w:r w:rsidR="00AA3B68" w:rsidRPr="00160FF7">
        <w:rPr>
          <w:rFonts w:ascii="Garamond" w:hAnsi="Garamond"/>
          <w:i/>
          <w:iCs/>
          <w:color w:val="000000" w:themeColor="text1"/>
          <w:sz w:val="20"/>
          <w:szCs w:val="20"/>
        </w:rPr>
        <w:t>Id</w:t>
      </w:r>
      <w:r w:rsidR="00AA3B68" w:rsidRPr="00160FF7">
        <w:rPr>
          <w:rFonts w:ascii="Garamond" w:hAnsi="Garamond"/>
          <w:color w:val="000000" w:themeColor="text1"/>
          <w:sz w:val="20"/>
          <w:szCs w:val="20"/>
        </w:rPr>
        <w:t>.</w:t>
      </w:r>
    </w:p>
  </w:footnote>
  <w:footnote w:id="91">
    <w:p w14:paraId="1D660A06" w14:textId="16AA065B" w:rsidR="00F5029D" w:rsidRPr="00160FF7" w:rsidRDefault="00F5029D" w:rsidP="008346F5">
      <w:pPr>
        <w:pStyle w:val="FootnoteText"/>
        <w:rPr>
          <w:rFonts w:ascii="Garamond" w:hAnsi="Garamond"/>
        </w:rPr>
      </w:pPr>
      <w:r w:rsidRPr="00160FF7">
        <w:rPr>
          <w:rStyle w:val="FootnoteReference"/>
          <w:rFonts w:ascii="Garamond" w:hAnsi="Garamond"/>
        </w:rPr>
        <w:footnoteRef/>
      </w:r>
      <w:r w:rsidRPr="00160FF7">
        <w:rPr>
          <w:rFonts w:ascii="Garamond" w:hAnsi="Garamond"/>
        </w:rPr>
        <w:t xml:space="preserve"> </w:t>
      </w:r>
      <w:proofErr w:type="spellStart"/>
      <w:r w:rsidRPr="00160FF7">
        <w:rPr>
          <w:rFonts w:ascii="Garamond" w:hAnsi="Garamond"/>
        </w:rPr>
        <w:t>Priyali</w:t>
      </w:r>
      <w:proofErr w:type="spellEnd"/>
      <w:r w:rsidRPr="00160FF7">
        <w:rPr>
          <w:rFonts w:ascii="Garamond" w:hAnsi="Garamond"/>
        </w:rPr>
        <w:t xml:space="preserve"> Sur, </w:t>
      </w:r>
      <w:r w:rsidR="007B31A5" w:rsidRPr="00160FF7">
        <w:rPr>
          <w:rFonts w:ascii="Garamond" w:hAnsi="Garamond"/>
          <w:i/>
          <w:iCs/>
        </w:rPr>
        <w:t xml:space="preserve">supra </w:t>
      </w:r>
      <w:r w:rsidR="007B31A5" w:rsidRPr="00160FF7">
        <w:rPr>
          <w:rFonts w:ascii="Garamond" w:hAnsi="Garamond"/>
        </w:rPr>
        <w:t>note 83.</w:t>
      </w:r>
    </w:p>
  </w:footnote>
  <w:footnote w:id="92">
    <w:p w14:paraId="45011270" w14:textId="04D072A0" w:rsidR="00C23DAA" w:rsidRPr="00160FF7" w:rsidRDefault="00C23DAA" w:rsidP="008346F5">
      <w:pPr>
        <w:pStyle w:val="FootnoteText"/>
        <w:rPr>
          <w:rFonts w:ascii="Garamond" w:hAnsi="Garamond"/>
        </w:rPr>
      </w:pPr>
      <w:r w:rsidRPr="00160FF7">
        <w:rPr>
          <w:rStyle w:val="FootnoteReference"/>
          <w:rFonts w:ascii="Garamond" w:hAnsi="Garamond"/>
        </w:rPr>
        <w:footnoteRef/>
      </w:r>
      <w:r w:rsidRPr="00160FF7">
        <w:rPr>
          <w:rFonts w:ascii="Garamond" w:hAnsi="Garamond"/>
        </w:rPr>
        <w:t xml:space="preserve"> </w:t>
      </w:r>
      <w:r w:rsidRPr="00160FF7">
        <w:rPr>
          <w:rFonts w:ascii="Garamond" w:hAnsi="Garamond"/>
          <w:color w:val="333333"/>
          <w:spacing w:val="5"/>
          <w:shd w:val="clear" w:color="auto" w:fill="FFFFFF"/>
        </w:rPr>
        <w:t xml:space="preserve">Hillary Mayell, </w:t>
      </w:r>
      <w:r w:rsidR="00A3694D" w:rsidRPr="00160FF7">
        <w:rPr>
          <w:rFonts w:ascii="Garamond" w:hAnsi="Garamond"/>
          <w:i/>
          <w:iCs/>
          <w:color w:val="333333"/>
          <w:spacing w:val="5"/>
          <w:shd w:val="clear" w:color="auto" w:fill="FFFFFF"/>
        </w:rPr>
        <w:t xml:space="preserve">supra </w:t>
      </w:r>
      <w:r w:rsidR="00A3694D" w:rsidRPr="00160FF7">
        <w:rPr>
          <w:rFonts w:ascii="Garamond" w:hAnsi="Garamond"/>
          <w:color w:val="333333"/>
          <w:spacing w:val="5"/>
          <w:shd w:val="clear" w:color="auto" w:fill="FFFFFF"/>
        </w:rPr>
        <w:t>note 41.</w:t>
      </w:r>
    </w:p>
  </w:footnote>
  <w:footnote w:id="93">
    <w:p w14:paraId="53BE27AF" w14:textId="0D49CCD1" w:rsidR="00D07311" w:rsidRPr="00160FF7" w:rsidRDefault="00D07311" w:rsidP="00913100">
      <w:pPr>
        <w:rPr>
          <w:rFonts w:ascii="Garamond" w:hAnsi="Garamond"/>
          <w:sz w:val="20"/>
          <w:szCs w:val="20"/>
        </w:rPr>
      </w:pPr>
      <w:r w:rsidRPr="00160FF7">
        <w:rPr>
          <w:rStyle w:val="FootnoteReference"/>
          <w:rFonts w:ascii="Garamond" w:hAnsi="Garamond"/>
          <w:sz w:val="20"/>
          <w:szCs w:val="20"/>
        </w:rPr>
        <w:footnoteRef/>
      </w:r>
      <w:r w:rsidRPr="00160FF7">
        <w:rPr>
          <w:rFonts w:ascii="Garamond" w:hAnsi="Garamond"/>
          <w:sz w:val="20"/>
          <w:szCs w:val="20"/>
        </w:rPr>
        <w:t xml:space="preserve"> Ashwaq Masoodi, </w:t>
      </w:r>
      <w:r w:rsidRPr="00160FF7">
        <w:rPr>
          <w:rFonts w:ascii="Garamond" w:hAnsi="Garamond"/>
          <w:i/>
          <w:iCs/>
          <w:sz w:val="20"/>
          <w:szCs w:val="20"/>
        </w:rPr>
        <w:t>The changing fabric of Dalit life</w:t>
      </w:r>
      <w:r w:rsidRPr="00160FF7">
        <w:rPr>
          <w:rFonts w:ascii="Garamond" w:hAnsi="Garamond"/>
          <w:sz w:val="20"/>
          <w:szCs w:val="20"/>
        </w:rPr>
        <w:t xml:space="preserve">, 21 Apr. 2017, Mint, </w:t>
      </w:r>
      <w:hyperlink r:id="rId39" w:history="1">
        <w:r w:rsidRPr="00160FF7">
          <w:rPr>
            <w:rStyle w:val="Hyperlink"/>
            <w:rFonts w:ascii="Garamond" w:hAnsi="Garamond"/>
            <w:sz w:val="20"/>
            <w:szCs w:val="20"/>
          </w:rPr>
          <w:t>https://www.livemint.com/Leisure/avsrwntNuBHG3THdAb5aMP/The-changing-fabric-of-Dalit-life.html</w:t>
        </w:r>
      </w:hyperlink>
      <w:r w:rsidRPr="00160FF7">
        <w:rPr>
          <w:rFonts w:ascii="Garamond" w:hAnsi="Garamond"/>
          <w:sz w:val="20"/>
          <w:szCs w:val="20"/>
        </w:rPr>
        <w:t>, [last accessed on 15 May 2024] (</w:t>
      </w:r>
      <w:r w:rsidRPr="00160FF7">
        <w:rPr>
          <w:rFonts w:ascii="Garamond" w:hAnsi="Garamond" w:cs="Arial"/>
          <w:color w:val="212121"/>
          <w:sz w:val="20"/>
          <w:szCs w:val="20"/>
          <w:shd w:val="clear" w:color="auto" w:fill="FFFFFF"/>
        </w:rPr>
        <w:t xml:space="preserve">According to </w:t>
      </w:r>
      <w:proofErr w:type="spellStart"/>
      <w:r w:rsidRPr="00160FF7">
        <w:rPr>
          <w:rFonts w:ascii="Garamond" w:hAnsi="Garamond" w:cs="Arial"/>
          <w:color w:val="212121"/>
          <w:sz w:val="20"/>
          <w:szCs w:val="20"/>
          <w:shd w:val="clear" w:color="auto" w:fill="FFFFFF"/>
        </w:rPr>
        <w:t>Manudharma</w:t>
      </w:r>
      <w:proofErr w:type="spellEnd"/>
      <w:r w:rsidRPr="00160FF7">
        <w:rPr>
          <w:rFonts w:ascii="Garamond" w:hAnsi="Garamond" w:cs="Arial"/>
          <w:color w:val="212121"/>
          <w:sz w:val="20"/>
          <w:szCs w:val="20"/>
          <w:shd w:val="clear" w:color="auto" w:fill="FFFFFF"/>
        </w:rPr>
        <w:t>, or the laws of Manu, codifying the rights and duties of castes, Dalits are told they can only wear the apparel of corpses, or ragged, old, dirty clothes. They are not supposed to be nicely dressed or even be clean)</w:t>
      </w:r>
      <w:r w:rsidR="00C2235B" w:rsidRPr="00160FF7">
        <w:rPr>
          <w:rFonts w:ascii="Garamond" w:hAnsi="Garamond" w:cs="Arial"/>
          <w:color w:val="212121"/>
          <w:sz w:val="20"/>
          <w:szCs w:val="20"/>
          <w:shd w:val="clear" w:color="auto" w:fill="FFFFFF"/>
        </w:rPr>
        <w:t xml:space="preserve">; </w:t>
      </w:r>
      <w:r w:rsidR="00C2235B" w:rsidRPr="00160FF7">
        <w:rPr>
          <w:rFonts w:ascii="Garamond" w:hAnsi="Garamond"/>
          <w:color w:val="0D0D0D"/>
          <w:kern w:val="36"/>
          <w:sz w:val="20"/>
          <w:szCs w:val="20"/>
        </w:rPr>
        <w:t xml:space="preserve">The Economist, </w:t>
      </w:r>
      <w:r w:rsidR="00913100" w:rsidRPr="00160FF7">
        <w:rPr>
          <w:rFonts w:ascii="Garamond" w:hAnsi="Garamond"/>
          <w:i/>
          <w:iCs/>
          <w:color w:val="0D0D0D"/>
          <w:kern w:val="36"/>
          <w:sz w:val="20"/>
          <w:szCs w:val="20"/>
        </w:rPr>
        <w:t xml:space="preserve">supra </w:t>
      </w:r>
      <w:r w:rsidR="00913100" w:rsidRPr="00160FF7">
        <w:rPr>
          <w:rFonts w:ascii="Garamond" w:hAnsi="Garamond"/>
          <w:color w:val="0D0D0D"/>
          <w:kern w:val="36"/>
          <w:sz w:val="20"/>
          <w:szCs w:val="20"/>
        </w:rPr>
        <w:t>note 85</w:t>
      </w:r>
      <w:r w:rsidR="00C2235B" w:rsidRPr="00160FF7">
        <w:rPr>
          <w:rFonts w:ascii="Garamond" w:hAnsi="Garamond"/>
          <w:sz w:val="20"/>
          <w:szCs w:val="20"/>
        </w:rPr>
        <w:t xml:space="preserve"> (These crimes are committed often</w:t>
      </w:r>
      <w:r w:rsidR="00C2235B" w:rsidRPr="00160FF7">
        <w:rPr>
          <w:rFonts w:ascii="Garamond" w:hAnsi="Garamond"/>
          <w:color w:val="0D0D0D"/>
          <w:sz w:val="20"/>
          <w:szCs w:val="20"/>
        </w:rPr>
        <w:t>, with regular news stories documenting higher-caste people maiming, raping, or murdering Dalits for daring to have a moustache, ride a horse or, worst of all, court someone outside their caste).</w:t>
      </w:r>
    </w:p>
  </w:footnote>
  <w:footnote w:id="94">
    <w:p w14:paraId="61108707" w14:textId="06CCBB12" w:rsidR="00A37A6F" w:rsidRPr="00160FF7" w:rsidRDefault="00A37A6F" w:rsidP="008346F5">
      <w:pPr>
        <w:pStyle w:val="FootnoteText"/>
        <w:rPr>
          <w:rFonts w:ascii="Garamond" w:hAnsi="Garamond"/>
        </w:rPr>
      </w:pPr>
      <w:r w:rsidRPr="00160FF7">
        <w:rPr>
          <w:rStyle w:val="FootnoteReference"/>
          <w:rFonts w:ascii="Garamond" w:hAnsi="Garamond"/>
        </w:rPr>
        <w:footnoteRef/>
      </w:r>
      <w:r w:rsidRPr="00160FF7">
        <w:rPr>
          <w:rFonts w:ascii="Garamond" w:hAnsi="Garamond"/>
        </w:rPr>
        <w:t xml:space="preserve"> </w:t>
      </w:r>
      <w:r w:rsidR="007B6DF8" w:rsidRPr="00160FF7">
        <w:rPr>
          <w:rFonts w:ascii="Garamond" w:hAnsi="Garamond"/>
          <w:color w:val="000000" w:themeColor="text1"/>
        </w:rPr>
        <w:t xml:space="preserve">This story was documented in 2014 by Chandra Ingram when interviewing 65 current and former bonded laborers in Karnataka, India in collaboration with the non-profit Jeevika </w:t>
      </w:r>
      <w:r w:rsidR="007B6DF8" w:rsidRPr="00160FF7">
        <w:rPr>
          <w:rFonts w:ascii="Garamond" w:hAnsi="Garamond" w:cs="Arial"/>
          <w:color w:val="000000" w:themeColor="text1"/>
        </w:rPr>
        <w:t xml:space="preserve">that works to eradicate bonded labor in Karnataka. </w:t>
      </w:r>
      <w:r w:rsidR="007B6DF8" w:rsidRPr="00160FF7">
        <w:rPr>
          <w:rFonts w:ascii="Garamond" w:hAnsi="Garamond" w:cs="Arial"/>
          <w:i/>
          <w:iCs/>
          <w:color w:val="000000" w:themeColor="text1"/>
        </w:rPr>
        <w:t>See also</w:t>
      </w:r>
      <w:r w:rsidR="007B6DF8" w:rsidRPr="00160FF7">
        <w:rPr>
          <w:rFonts w:ascii="Garamond" w:hAnsi="Garamond" w:cs="Arial"/>
          <w:color w:val="000000" w:themeColor="text1"/>
        </w:rPr>
        <w:t xml:space="preserve"> Anuradha Nagaraj, </w:t>
      </w:r>
      <w:r w:rsidR="007B6DF8" w:rsidRPr="00160FF7">
        <w:rPr>
          <w:rFonts w:ascii="Garamond" w:hAnsi="Garamond" w:cs="Arial"/>
          <w:i/>
          <w:iCs/>
          <w:color w:val="000000" w:themeColor="text1"/>
        </w:rPr>
        <w:t xml:space="preserve">India’s children of bonded </w:t>
      </w:r>
      <w:proofErr w:type="spellStart"/>
      <w:r w:rsidR="007B6DF8" w:rsidRPr="00160FF7">
        <w:rPr>
          <w:rFonts w:ascii="Garamond" w:hAnsi="Garamond" w:cs="Arial"/>
          <w:i/>
          <w:iCs/>
          <w:color w:val="000000" w:themeColor="text1"/>
        </w:rPr>
        <w:t>labourers</w:t>
      </w:r>
      <w:proofErr w:type="spellEnd"/>
      <w:r w:rsidR="007B6DF8" w:rsidRPr="00160FF7">
        <w:rPr>
          <w:rFonts w:ascii="Garamond" w:hAnsi="Garamond" w:cs="Arial"/>
          <w:i/>
          <w:iCs/>
          <w:color w:val="000000" w:themeColor="text1"/>
        </w:rPr>
        <w:t xml:space="preserve"> use memories to rescue others</w:t>
      </w:r>
      <w:r w:rsidR="007B6DF8" w:rsidRPr="00160FF7">
        <w:rPr>
          <w:rFonts w:ascii="Garamond" w:hAnsi="Garamond" w:cs="Arial"/>
          <w:color w:val="000000" w:themeColor="text1"/>
        </w:rPr>
        <w:t xml:space="preserve">, Reuters, 22 Oct. 2016, </w:t>
      </w:r>
      <w:hyperlink r:id="rId40" w:history="1">
        <w:r w:rsidR="007B6DF8" w:rsidRPr="00160FF7">
          <w:rPr>
            <w:rStyle w:val="Hyperlink"/>
            <w:rFonts w:ascii="Garamond" w:hAnsi="Garamond" w:cs="Arial"/>
          </w:rPr>
          <w:t>https://www.reuters.com/article/idUSKCN12N01A/</w:t>
        </w:r>
      </w:hyperlink>
      <w:r w:rsidR="007B6DF8" w:rsidRPr="00160FF7">
        <w:rPr>
          <w:rFonts w:ascii="Garamond" w:hAnsi="Garamond" w:cs="Arial"/>
          <w:color w:val="000000" w:themeColor="text1"/>
        </w:rPr>
        <w:t>, [last accessed on 15 May 2024].</w:t>
      </w:r>
    </w:p>
  </w:footnote>
  <w:footnote w:id="95">
    <w:p w14:paraId="3DC0DE43" w14:textId="60C70833" w:rsidR="005611FE" w:rsidRPr="00160FF7" w:rsidRDefault="005611FE" w:rsidP="008346F5">
      <w:pPr>
        <w:pStyle w:val="FootnoteText"/>
        <w:rPr>
          <w:rFonts w:ascii="Garamond" w:hAnsi="Garamond"/>
        </w:rPr>
      </w:pPr>
      <w:r w:rsidRPr="00160FF7">
        <w:rPr>
          <w:rStyle w:val="FootnoteReference"/>
          <w:rFonts w:ascii="Garamond" w:hAnsi="Garamond"/>
        </w:rPr>
        <w:footnoteRef/>
      </w:r>
      <w:r w:rsidRPr="00160FF7">
        <w:rPr>
          <w:rFonts w:ascii="Garamond" w:hAnsi="Garamond"/>
        </w:rPr>
        <w:t xml:space="preserve"> </w:t>
      </w:r>
      <w:proofErr w:type="gramStart"/>
      <w:r w:rsidR="00913100" w:rsidRPr="00160FF7">
        <w:rPr>
          <w:rFonts w:ascii="Garamond" w:hAnsi="Garamond"/>
          <w:i/>
          <w:iCs/>
          <w:color w:val="000000" w:themeColor="text1"/>
        </w:rPr>
        <w:t>Id.</w:t>
      </w:r>
      <w:r w:rsidR="00913100" w:rsidRPr="00160FF7">
        <w:rPr>
          <w:rFonts w:ascii="Garamond" w:hAnsi="Garamond"/>
          <w:color w:val="000000" w:themeColor="text1"/>
        </w:rPr>
        <w:t>;</w:t>
      </w:r>
      <w:proofErr w:type="gramEnd"/>
      <w:r w:rsidR="00913100" w:rsidRPr="00160FF7">
        <w:rPr>
          <w:rFonts w:ascii="Garamond" w:hAnsi="Garamond"/>
          <w:color w:val="000000" w:themeColor="text1"/>
        </w:rPr>
        <w:t xml:space="preserve"> t</w:t>
      </w:r>
      <w:r w:rsidRPr="00160FF7">
        <w:rPr>
          <w:rFonts w:ascii="Garamond" w:hAnsi="Garamond"/>
          <w:color w:val="000000" w:themeColor="text1"/>
        </w:rPr>
        <w:t xml:space="preserve">his story was documented </w:t>
      </w:r>
      <w:r w:rsidR="00E12A89" w:rsidRPr="00160FF7">
        <w:rPr>
          <w:rFonts w:ascii="Garamond" w:hAnsi="Garamond"/>
          <w:color w:val="000000" w:themeColor="text1"/>
        </w:rPr>
        <w:t xml:space="preserve">in 2014 </w:t>
      </w:r>
      <w:r w:rsidRPr="00160FF7">
        <w:rPr>
          <w:rFonts w:ascii="Garamond" w:hAnsi="Garamond"/>
          <w:color w:val="000000" w:themeColor="text1"/>
        </w:rPr>
        <w:t xml:space="preserve">by Chandra Ingram when interviewing 65 current and former bonded laborers in Karnataka, India in collaboration with the non-profit Jeevika </w:t>
      </w:r>
      <w:r w:rsidRPr="00160FF7">
        <w:rPr>
          <w:rFonts w:ascii="Garamond" w:hAnsi="Garamond" w:cs="Arial"/>
          <w:color w:val="000000" w:themeColor="text1"/>
        </w:rPr>
        <w:t xml:space="preserve">that works to eradicate bonded </w:t>
      </w:r>
      <w:proofErr w:type="spellStart"/>
      <w:r w:rsidRPr="00160FF7">
        <w:rPr>
          <w:rFonts w:ascii="Garamond" w:hAnsi="Garamond" w:cs="Arial"/>
          <w:color w:val="000000" w:themeColor="text1"/>
        </w:rPr>
        <w:t>labour</w:t>
      </w:r>
      <w:proofErr w:type="spellEnd"/>
      <w:r w:rsidRPr="00160FF7">
        <w:rPr>
          <w:rFonts w:ascii="Garamond" w:hAnsi="Garamond" w:cs="Arial"/>
          <w:color w:val="000000" w:themeColor="text1"/>
        </w:rPr>
        <w:t xml:space="preserve"> in Karnataka.</w:t>
      </w:r>
      <w:r w:rsidR="00F20DEB" w:rsidRPr="00160FF7">
        <w:rPr>
          <w:rFonts w:ascii="Garamond" w:hAnsi="Garamond" w:cs="Arial"/>
          <w:color w:val="000000" w:themeColor="text1"/>
        </w:rPr>
        <w:t xml:space="preserve"> </w:t>
      </w:r>
    </w:p>
  </w:footnote>
  <w:footnote w:id="96">
    <w:p w14:paraId="41374BBB" w14:textId="598219D6" w:rsidR="00D85620" w:rsidRPr="00160FF7" w:rsidRDefault="00D85620" w:rsidP="008346F5">
      <w:pPr>
        <w:pStyle w:val="FootnoteText"/>
        <w:rPr>
          <w:rFonts w:ascii="Garamond" w:hAnsi="Garamond"/>
        </w:rPr>
      </w:pPr>
      <w:r w:rsidRPr="00160FF7">
        <w:rPr>
          <w:rStyle w:val="FootnoteReference"/>
          <w:rFonts w:ascii="Garamond" w:hAnsi="Garamond"/>
        </w:rPr>
        <w:footnoteRef/>
      </w:r>
      <w:r w:rsidRPr="00160FF7">
        <w:rPr>
          <w:rFonts w:ascii="Garamond" w:hAnsi="Garamond"/>
        </w:rPr>
        <w:t xml:space="preserve"> Walk Free, </w:t>
      </w:r>
      <w:r w:rsidRPr="00160FF7">
        <w:rPr>
          <w:rFonts w:ascii="Garamond" w:hAnsi="Garamond"/>
          <w:i/>
          <w:iCs/>
        </w:rPr>
        <w:t>Modern Slavery in India</w:t>
      </w:r>
      <w:r w:rsidRPr="00160FF7">
        <w:rPr>
          <w:rFonts w:ascii="Garamond" w:hAnsi="Garamond"/>
        </w:rPr>
        <w:t xml:space="preserve">, 2023, </w:t>
      </w:r>
      <w:hyperlink r:id="rId41" w:history="1">
        <w:r w:rsidRPr="00160FF7">
          <w:rPr>
            <w:rStyle w:val="Hyperlink"/>
            <w:rFonts w:ascii="Garamond" w:hAnsi="Garamond"/>
          </w:rPr>
          <w:t>https://www.walkfree.org/global-slavery-index/country-studies/india/</w:t>
        </w:r>
      </w:hyperlink>
      <w:r w:rsidRPr="00160FF7">
        <w:rPr>
          <w:rFonts w:ascii="Garamond" w:hAnsi="Garamond"/>
        </w:rPr>
        <w:t xml:space="preserve">, [last accessed on 15 May 2024]. </w:t>
      </w:r>
    </w:p>
  </w:footnote>
  <w:footnote w:id="97">
    <w:p w14:paraId="03DF39D0" w14:textId="77777777" w:rsidR="002173A3" w:rsidRPr="00160FF7" w:rsidRDefault="007D084A" w:rsidP="008346F5">
      <w:pPr>
        <w:rPr>
          <w:rFonts w:ascii="Garamond" w:hAnsi="Garamond"/>
          <w:sz w:val="20"/>
          <w:szCs w:val="20"/>
        </w:rPr>
      </w:pPr>
      <w:r w:rsidRPr="00160FF7">
        <w:rPr>
          <w:rStyle w:val="FootnoteReference"/>
          <w:rFonts w:ascii="Garamond" w:hAnsi="Garamond"/>
          <w:sz w:val="20"/>
          <w:szCs w:val="20"/>
        </w:rPr>
        <w:footnoteRef/>
      </w:r>
      <w:r w:rsidRPr="00160FF7">
        <w:rPr>
          <w:rFonts w:ascii="Garamond" w:hAnsi="Garamond"/>
          <w:sz w:val="20"/>
          <w:szCs w:val="20"/>
        </w:rPr>
        <w:t xml:space="preserve"> </w:t>
      </w:r>
      <w:r w:rsidR="002173A3" w:rsidRPr="00160FF7">
        <w:rPr>
          <w:rFonts w:ascii="Garamond" w:hAnsi="Garamond"/>
          <w:sz w:val="20"/>
          <w:szCs w:val="20"/>
        </w:rPr>
        <w:t xml:space="preserve">J. </w:t>
      </w:r>
      <w:proofErr w:type="spellStart"/>
      <w:r w:rsidR="002173A3" w:rsidRPr="00160FF7">
        <w:rPr>
          <w:rFonts w:ascii="Garamond" w:hAnsi="Garamond"/>
          <w:sz w:val="20"/>
          <w:szCs w:val="20"/>
        </w:rPr>
        <w:t>Muthumary</w:t>
      </w:r>
      <w:proofErr w:type="spellEnd"/>
      <w:r w:rsidR="002173A3" w:rsidRPr="00160FF7">
        <w:rPr>
          <w:rFonts w:ascii="Garamond" w:hAnsi="Garamond"/>
          <w:sz w:val="20"/>
          <w:szCs w:val="20"/>
        </w:rPr>
        <w:t xml:space="preserve">, “Dalit Women in India”, </w:t>
      </w:r>
      <w:r w:rsidR="002173A3" w:rsidRPr="00160FF7">
        <w:rPr>
          <w:rFonts w:ascii="Garamond" w:hAnsi="Garamond"/>
          <w:iCs/>
          <w:sz w:val="20"/>
          <w:szCs w:val="20"/>
        </w:rPr>
        <w:t>University of Madras,</w:t>
      </w:r>
      <w:r w:rsidR="002173A3" w:rsidRPr="00160FF7">
        <w:rPr>
          <w:rFonts w:ascii="Garamond" w:hAnsi="Garamond"/>
          <w:sz w:val="20"/>
          <w:szCs w:val="20"/>
        </w:rPr>
        <w:t xml:space="preserve"> 15 Oct. 2015,</w:t>
      </w:r>
    </w:p>
    <w:p w14:paraId="4FC05FC6" w14:textId="25B996E3" w:rsidR="007D084A" w:rsidRPr="00160FF7" w:rsidRDefault="00000000" w:rsidP="008346F5">
      <w:pPr>
        <w:rPr>
          <w:rFonts w:ascii="Garamond" w:hAnsi="Garamond"/>
          <w:sz w:val="20"/>
          <w:szCs w:val="20"/>
        </w:rPr>
      </w:pPr>
      <w:hyperlink r:id="rId42" w:history="1">
        <w:r w:rsidR="002173A3" w:rsidRPr="00160FF7">
          <w:rPr>
            <w:rStyle w:val="Hyperlink"/>
            <w:rFonts w:ascii="Garamond" w:hAnsi="Garamond"/>
            <w:sz w:val="20"/>
            <w:szCs w:val="20"/>
          </w:rPr>
          <w:t>http://www.ambedkar.org/Worldwide_Dalits/dalit_women_in_India.htm</w:t>
        </w:r>
      </w:hyperlink>
      <w:r w:rsidR="002173A3" w:rsidRPr="00160FF7">
        <w:rPr>
          <w:rFonts w:ascii="Garamond" w:hAnsi="Garamond"/>
          <w:sz w:val="20"/>
          <w:szCs w:val="20"/>
        </w:rPr>
        <w:t>, [last accessed on 2 May 2024].</w:t>
      </w:r>
    </w:p>
  </w:footnote>
  <w:footnote w:id="98">
    <w:p w14:paraId="690A2969" w14:textId="317D3A06" w:rsidR="00430084" w:rsidRPr="00160FF7" w:rsidRDefault="00430084" w:rsidP="008346F5">
      <w:pPr>
        <w:rPr>
          <w:rFonts w:ascii="Garamond" w:hAnsi="Garamond"/>
          <w:sz w:val="20"/>
          <w:szCs w:val="20"/>
        </w:rPr>
      </w:pPr>
      <w:r w:rsidRPr="00160FF7">
        <w:rPr>
          <w:rStyle w:val="FootnoteReference"/>
          <w:rFonts w:ascii="Garamond" w:hAnsi="Garamond"/>
          <w:sz w:val="20"/>
          <w:szCs w:val="20"/>
        </w:rPr>
        <w:footnoteRef/>
      </w:r>
      <w:r w:rsidRPr="00160FF7">
        <w:rPr>
          <w:rFonts w:ascii="Garamond" w:hAnsi="Garamond"/>
          <w:sz w:val="20"/>
          <w:szCs w:val="20"/>
        </w:rPr>
        <w:t xml:space="preserve"> </w:t>
      </w:r>
      <w:r w:rsidR="005C1E84" w:rsidRPr="00160FF7">
        <w:rPr>
          <w:rFonts w:ascii="Garamond" w:hAnsi="Garamond"/>
          <w:sz w:val="20"/>
          <w:szCs w:val="20"/>
        </w:rPr>
        <w:t xml:space="preserve">Center for Human Rights and Global Justice and Human Rights Watch, </w:t>
      </w:r>
      <w:r w:rsidR="005C1E84" w:rsidRPr="00160FF7">
        <w:rPr>
          <w:rFonts w:ascii="Garamond" w:hAnsi="Garamond"/>
          <w:i/>
          <w:iCs/>
          <w:sz w:val="20"/>
          <w:szCs w:val="20"/>
        </w:rPr>
        <w:t>Caste Discrimination Against Dalits or So-called Untouchables in India</w:t>
      </w:r>
      <w:r w:rsidR="005C1E84" w:rsidRPr="00160FF7">
        <w:rPr>
          <w:rFonts w:ascii="Garamond" w:hAnsi="Garamond"/>
          <w:sz w:val="20"/>
          <w:szCs w:val="20"/>
        </w:rPr>
        <w:t>, Presented at the Seventieth Session of the Committee on the Elimination of Racial Discrimination, Feb. 2007,</w:t>
      </w:r>
      <w:r w:rsidR="008722C3">
        <w:rPr>
          <w:rFonts w:ascii="Garamond" w:hAnsi="Garamond"/>
          <w:sz w:val="20"/>
          <w:szCs w:val="20"/>
        </w:rPr>
        <w:t xml:space="preserve"> pp. 12,</w:t>
      </w:r>
      <w:r w:rsidR="005C1E84" w:rsidRPr="00160FF7">
        <w:rPr>
          <w:rFonts w:ascii="Garamond" w:hAnsi="Garamond"/>
          <w:sz w:val="20"/>
          <w:szCs w:val="20"/>
        </w:rPr>
        <w:t xml:space="preserve"> </w:t>
      </w:r>
      <w:hyperlink r:id="rId43" w:history="1">
        <w:r w:rsidR="005C1E84" w:rsidRPr="00160FF7">
          <w:rPr>
            <w:rStyle w:val="Hyperlink"/>
            <w:rFonts w:ascii="Garamond" w:hAnsi="Garamond"/>
            <w:sz w:val="20"/>
            <w:szCs w:val="20"/>
          </w:rPr>
          <w:t>https://www2.ohchr.org/english/bodies/cerd/docs/ngos/chrgj-hrw.pdf</w:t>
        </w:r>
      </w:hyperlink>
      <w:r w:rsidR="005C1E84" w:rsidRPr="00160FF7">
        <w:rPr>
          <w:rFonts w:ascii="Garamond" w:hAnsi="Garamond"/>
          <w:sz w:val="20"/>
          <w:szCs w:val="20"/>
        </w:rPr>
        <w:t>, [last accessed on 4 May 2024].</w:t>
      </w:r>
    </w:p>
  </w:footnote>
  <w:footnote w:id="99">
    <w:p w14:paraId="3629EC86" w14:textId="20064D39" w:rsidR="00C9570C" w:rsidRPr="00160FF7" w:rsidRDefault="00C9570C" w:rsidP="008346F5">
      <w:pPr>
        <w:pStyle w:val="FootnoteText"/>
        <w:rPr>
          <w:rFonts w:ascii="Garamond" w:hAnsi="Garamond"/>
        </w:rPr>
      </w:pPr>
      <w:r w:rsidRPr="00160FF7">
        <w:rPr>
          <w:rStyle w:val="FootnoteReference"/>
          <w:rFonts w:ascii="Garamond" w:hAnsi="Garamond"/>
        </w:rPr>
        <w:footnoteRef/>
      </w:r>
      <w:r w:rsidRPr="00160FF7">
        <w:rPr>
          <w:rFonts w:ascii="Garamond" w:hAnsi="Garamond"/>
        </w:rPr>
        <w:t xml:space="preserve"> </w:t>
      </w:r>
      <w:r w:rsidR="00F86C23" w:rsidRPr="00160FF7">
        <w:rPr>
          <w:rFonts w:ascii="Garamond" w:hAnsi="Garamond"/>
        </w:rPr>
        <w:t xml:space="preserve">Commission on Human Rights, </w:t>
      </w:r>
      <w:r w:rsidRPr="00160FF7">
        <w:rPr>
          <w:rFonts w:ascii="Garamond" w:hAnsi="Garamond"/>
          <w:i/>
          <w:iCs/>
        </w:rPr>
        <w:t xml:space="preserve">Report </w:t>
      </w:r>
      <w:r w:rsidR="00F86C23" w:rsidRPr="00160FF7">
        <w:rPr>
          <w:rFonts w:ascii="Garamond" w:hAnsi="Garamond"/>
          <w:i/>
          <w:iCs/>
        </w:rPr>
        <w:t>of</w:t>
      </w:r>
      <w:r w:rsidRPr="00160FF7">
        <w:rPr>
          <w:rFonts w:ascii="Garamond" w:hAnsi="Garamond"/>
          <w:i/>
          <w:iCs/>
        </w:rPr>
        <w:t xml:space="preserve"> the Special Rapporteur on the right to education</w:t>
      </w:r>
      <w:r w:rsidRPr="00160FF7">
        <w:rPr>
          <w:rFonts w:ascii="Garamond" w:hAnsi="Garamond"/>
        </w:rPr>
        <w:t xml:space="preserve">, 8 Feb. 2006, E/CN.4/2006/45, paras. 84-85. </w:t>
      </w:r>
    </w:p>
  </w:footnote>
  <w:footnote w:id="100">
    <w:p w14:paraId="12CE72E1" w14:textId="08F3C4D3" w:rsidR="000C49D1" w:rsidRPr="00160FF7" w:rsidRDefault="000C49D1" w:rsidP="008346F5">
      <w:pPr>
        <w:pStyle w:val="FootnoteText"/>
        <w:rPr>
          <w:rFonts w:ascii="Garamond" w:hAnsi="Garamond"/>
        </w:rPr>
      </w:pPr>
      <w:r w:rsidRPr="00160FF7">
        <w:rPr>
          <w:rStyle w:val="FootnoteReference"/>
          <w:rFonts w:ascii="Garamond" w:hAnsi="Garamond"/>
        </w:rPr>
        <w:footnoteRef/>
      </w:r>
      <w:r w:rsidRPr="00160FF7">
        <w:rPr>
          <w:rFonts w:ascii="Garamond" w:hAnsi="Garamond"/>
        </w:rPr>
        <w:t xml:space="preserve"> Human Rights Watch, </w:t>
      </w:r>
      <w:r w:rsidRPr="00160FF7">
        <w:rPr>
          <w:rFonts w:ascii="Garamond" w:hAnsi="Garamond"/>
          <w:i/>
          <w:iCs/>
        </w:rPr>
        <w:t>Summary List of the Critical issues Pertaining to India’s Periodic Report to the Committee on the Elimination of Racial Discrimination</w:t>
      </w:r>
      <w:r w:rsidRPr="00160FF7">
        <w:rPr>
          <w:rFonts w:ascii="Garamond" w:hAnsi="Garamond"/>
        </w:rPr>
        <w:t xml:space="preserve">, 2007, </w:t>
      </w:r>
      <w:hyperlink r:id="rId44" w:history="1">
        <w:r w:rsidRPr="00160FF7">
          <w:rPr>
            <w:rStyle w:val="Hyperlink"/>
            <w:rFonts w:ascii="Garamond" w:hAnsi="Garamond"/>
          </w:rPr>
          <w:t>https://www.hrw.org/reports/2007/india0207/2.htm</w:t>
        </w:r>
      </w:hyperlink>
      <w:r w:rsidRPr="00160FF7">
        <w:rPr>
          <w:rFonts w:ascii="Garamond" w:hAnsi="Garamond"/>
        </w:rPr>
        <w:t xml:space="preserve">, [last accessed on 15 May 2024]. </w:t>
      </w:r>
    </w:p>
  </w:footnote>
  <w:footnote w:id="101">
    <w:p w14:paraId="67242C7C" w14:textId="29B64DB0" w:rsidR="00FF21BA" w:rsidRPr="00160FF7" w:rsidRDefault="00FF21BA" w:rsidP="008346F5">
      <w:pPr>
        <w:pStyle w:val="FootnoteText"/>
        <w:rPr>
          <w:rFonts w:ascii="Garamond" w:hAnsi="Garamond"/>
        </w:rPr>
      </w:pPr>
      <w:r w:rsidRPr="00160FF7">
        <w:rPr>
          <w:rStyle w:val="FootnoteReference"/>
          <w:rFonts w:ascii="Garamond" w:hAnsi="Garamond"/>
        </w:rPr>
        <w:footnoteRef/>
      </w:r>
      <w:r w:rsidRPr="00160FF7">
        <w:rPr>
          <w:rFonts w:ascii="Garamond" w:hAnsi="Garamond"/>
        </w:rPr>
        <w:t xml:space="preserve"> </w:t>
      </w:r>
      <w:r w:rsidR="002063AE" w:rsidRPr="00160FF7">
        <w:rPr>
          <w:rFonts w:ascii="Garamond" w:hAnsi="Garamond"/>
          <w:i/>
          <w:iCs/>
        </w:rPr>
        <w:t>Id</w:t>
      </w:r>
      <w:r w:rsidR="002063AE" w:rsidRPr="00160FF7">
        <w:rPr>
          <w:rFonts w:ascii="Garamond" w:hAnsi="Garamond"/>
        </w:rPr>
        <w:t>.</w:t>
      </w:r>
    </w:p>
  </w:footnote>
  <w:footnote w:id="102">
    <w:p w14:paraId="4A1C5426" w14:textId="3591FC82" w:rsidR="000801E0" w:rsidRPr="00160FF7" w:rsidRDefault="000801E0" w:rsidP="002063AE">
      <w:pPr>
        <w:rPr>
          <w:rFonts w:ascii="Garamond" w:hAnsi="Garamond"/>
          <w:iCs/>
          <w:sz w:val="20"/>
          <w:szCs w:val="20"/>
        </w:rPr>
      </w:pPr>
      <w:r w:rsidRPr="00160FF7">
        <w:rPr>
          <w:rStyle w:val="FootnoteReference"/>
          <w:rFonts w:ascii="Garamond" w:hAnsi="Garamond"/>
          <w:sz w:val="20"/>
          <w:szCs w:val="20"/>
        </w:rPr>
        <w:footnoteRef/>
      </w:r>
      <w:r w:rsidRPr="00160FF7">
        <w:rPr>
          <w:rFonts w:ascii="Garamond" w:hAnsi="Garamond"/>
          <w:sz w:val="20"/>
          <w:szCs w:val="20"/>
        </w:rPr>
        <w:t xml:space="preserve"> J. </w:t>
      </w:r>
      <w:proofErr w:type="spellStart"/>
      <w:r w:rsidRPr="00160FF7">
        <w:rPr>
          <w:rFonts w:ascii="Garamond" w:hAnsi="Garamond"/>
          <w:sz w:val="20"/>
          <w:szCs w:val="20"/>
        </w:rPr>
        <w:t>Muthumary</w:t>
      </w:r>
      <w:proofErr w:type="spellEnd"/>
      <w:r w:rsidRPr="00160FF7">
        <w:rPr>
          <w:rFonts w:ascii="Garamond" w:hAnsi="Garamond"/>
          <w:sz w:val="20"/>
          <w:szCs w:val="20"/>
        </w:rPr>
        <w:t xml:space="preserve">, </w:t>
      </w:r>
      <w:r w:rsidR="002063AE" w:rsidRPr="00160FF7">
        <w:rPr>
          <w:rFonts w:ascii="Garamond" w:hAnsi="Garamond"/>
          <w:i/>
          <w:sz w:val="20"/>
          <w:szCs w:val="20"/>
        </w:rPr>
        <w:t xml:space="preserve">supra </w:t>
      </w:r>
      <w:r w:rsidR="002063AE" w:rsidRPr="00160FF7">
        <w:rPr>
          <w:rFonts w:ascii="Garamond" w:hAnsi="Garamond"/>
          <w:iCs/>
          <w:sz w:val="20"/>
          <w:szCs w:val="20"/>
        </w:rPr>
        <w:t>note 97.</w:t>
      </w:r>
    </w:p>
  </w:footnote>
  <w:footnote w:id="103">
    <w:p w14:paraId="263CC547" w14:textId="68B1CB2D" w:rsidR="00E82382" w:rsidRPr="00160FF7" w:rsidRDefault="00E82382" w:rsidP="008346F5">
      <w:pPr>
        <w:rPr>
          <w:rFonts w:ascii="Garamond" w:hAnsi="Garamond"/>
          <w:sz w:val="20"/>
          <w:szCs w:val="20"/>
        </w:rPr>
      </w:pPr>
      <w:r w:rsidRPr="00160FF7">
        <w:rPr>
          <w:rStyle w:val="FootnoteReference"/>
          <w:rFonts w:ascii="Garamond" w:hAnsi="Garamond"/>
          <w:sz w:val="20"/>
          <w:szCs w:val="20"/>
        </w:rPr>
        <w:footnoteRef/>
      </w:r>
      <w:r w:rsidRPr="00160FF7">
        <w:rPr>
          <w:rFonts w:ascii="Garamond" w:hAnsi="Garamond"/>
          <w:sz w:val="20"/>
          <w:szCs w:val="20"/>
        </w:rPr>
        <w:t xml:space="preserve"> </w:t>
      </w:r>
      <w:r w:rsidRPr="00160FF7">
        <w:rPr>
          <w:rFonts w:ascii="Garamond" w:hAnsi="Garamond"/>
          <w:i/>
          <w:iCs/>
          <w:sz w:val="20"/>
          <w:szCs w:val="20"/>
        </w:rPr>
        <w:t>Human Development in India</w:t>
      </w:r>
      <w:r w:rsidRPr="00160FF7">
        <w:rPr>
          <w:rFonts w:ascii="Garamond" w:hAnsi="Garamond"/>
          <w:sz w:val="20"/>
          <w:szCs w:val="20"/>
        </w:rPr>
        <w:t xml:space="preserve">, </w:t>
      </w:r>
      <w:r w:rsidR="00AE219D" w:rsidRPr="00160FF7">
        <w:rPr>
          <w:rFonts w:ascii="Garamond" w:hAnsi="Garamond"/>
          <w:sz w:val="20"/>
          <w:szCs w:val="20"/>
        </w:rPr>
        <w:t xml:space="preserve">University of Maryland, </w:t>
      </w:r>
      <w:proofErr w:type="spellStart"/>
      <w:r w:rsidRPr="00160FF7">
        <w:rPr>
          <w:rFonts w:ascii="Garamond" w:hAnsi="Garamond"/>
          <w:sz w:val="20"/>
          <w:szCs w:val="20"/>
        </w:rPr>
        <w:t>ch.</w:t>
      </w:r>
      <w:proofErr w:type="spellEnd"/>
      <w:r w:rsidRPr="00160FF7">
        <w:rPr>
          <w:rFonts w:ascii="Garamond" w:hAnsi="Garamond"/>
          <w:sz w:val="20"/>
          <w:szCs w:val="20"/>
        </w:rPr>
        <w:t xml:space="preserve"> 6, pp. 77-79</w:t>
      </w:r>
      <w:r w:rsidR="005C1E84" w:rsidRPr="00160FF7">
        <w:rPr>
          <w:rFonts w:ascii="Garamond" w:hAnsi="Garamond"/>
          <w:sz w:val="20"/>
          <w:szCs w:val="20"/>
        </w:rPr>
        <w:t>,</w:t>
      </w:r>
      <w:r w:rsidRPr="00160FF7">
        <w:rPr>
          <w:rFonts w:ascii="Garamond" w:hAnsi="Garamond"/>
          <w:sz w:val="20"/>
          <w:szCs w:val="20"/>
        </w:rPr>
        <w:t xml:space="preserve"> </w:t>
      </w:r>
      <w:hyperlink r:id="rId45" w:history="1">
        <w:r w:rsidR="005C1E84" w:rsidRPr="00160FF7">
          <w:rPr>
            <w:rStyle w:val="Hyperlink"/>
            <w:rFonts w:ascii="Garamond" w:hAnsi="Garamond"/>
            <w:sz w:val="20"/>
            <w:szCs w:val="20"/>
          </w:rPr>
          <w:t>https://ihds.umd.edu/system/files/2020-03/06HDinIndia.pdf</w:t>
        </w:r>
      </w:hyperlink>
      <w:r w:rsidR="005C1E84" w:rsidRPr="00160FF7">
        <w:rPr>
          <w:rFonts w:ascii="Garamond" w:hAnsi="Garamond"/>
          <w:sz w:val="20"/>
          <w:szCs w:val="20"/>
        </w:rPr>
        <w:t>,</w:t>
      </w:r>
      <w:r w:rsidRPr="00160FF7">
        <w:rPr>
          <w:rFonts w:ascii="Garamond" w:hAnsi="Garamond"/>
          <w:sz w:val="20"/>
          <w:szCs w:val="20"/>
        </w:rPr>
        <w:t xml:space="preserve"> [</w:t>
      </w:r>
      <w:r w:rsidR="00E43F17" w:rsidRPr="00160FF7">
        <w:rPr>
          <w:rFonts w:ascii="Garamond" w:hAnsi="Garamond"/>
          <w:sz w:val="20"/>
          <w:szCs w:val="20"/>
        </w:rPr>
        <w:t>last accessed on</w:t>
      </w:r>
      <w:r w:rsidRPr="00160FF7">
        <w:rPr>
          <w:rFonts w:ascii="Garamond" w:hAnsi="Garamond"/>
          <w:sz w:val="20"/>
          <w:szCs w:val="20"/>
        </w:rPr>
        <w:t xml:space="preserve"> 2 May 2024]</w:t>
      </w:r>
      <w:r w:rsidR="000801E0" w:rsidRPr="00160FF7">
        <w:rPr>
          <w:rFonts w:ascii="Garamond" w:hAnsi="Garamond"/>
          <w:sz w:val="20"/>
          <w:szCs w:val="20"/>
        </w:rPr>
        <w:t xml:space="preserve"> (In rural areas, between the ages of five and nine, 36.1% of Dalit boys and 48.4% of Dalit girls dropped out.</w:t>
      </w:r>
      <w:r w:rsidR="000801E0" w:rsidRPr="00160FF7">
        <w:rPr>
          <w:rStyle w:val="FootnoteReference"/>
          <w:rFonts w:ascii="Garamond" w:hAnsi="Garamond"/>
          <w:sz w:val="20"/>
          <w:szCs w:val="20"/>
        </w:rPr>
        <w:footnoteRef/>
      </w:r>
      <w:r w:rsidR="000801E0" w:rsidRPr="00160FF7">
        <w:rPr>
          <w:rFonts w:ascii="Garamond" w:hAnsi="Garamond"/>
          <w:sz w:val="20"/>
          <w:szCs w:val="20"/>
        </w:rPr>
        <w:t xml:space="preserve"> Other studies show that where only 8% of upper caste males do not enter school, nearly 31% of Dalit males do not enroll and nearly 53% drop out before reaching Standard 12).</w:t>
      </w:r>
    </w:p>
  </w:footnote>
  <w:footnote w:id="104">
    <w:p w14:paraId="039BD546" w14:textId="3CCA974D" w:rsidR="00E87B6F" w:rsidRPr="00160FF7" w:rsidRDefault="00E87B6F" w:rsidP="002063AE">
      <w:pPr>
        <w:rPr>
          <w:rFonts w:ascii="Garamond" w:hAnsi="Garamond"/>
          <w:sz w:val="20"/>
          <w:szCs w:val="20"/>
        </w:rPr>
      </w:pPr>
      <w:r w:rsidRPr="00160FF7">
        <w:rPr>
          <w:rStyle w:val="FootnoteReference"/>
          <w:rFonts w:ascii="Garamond" w:hAnsi="Garamond"/>
          <w:sz w:val="20"/>
          <w:szCs w:val="20"/>
        </w:rPr>
        <w:footnoteRef/>
      </w:r>
      <w:r w:rsidRPr="00160FF7">
        <w:rPr>
          <w:rFonts w:ascii="Garamond" w:hAnsi="Garamond"/>
          <w:sz w:val="20"/>
          <w:szCs w:val="20"/>
        </w:rPr>
        <w:t xml:space="preserve"> </w:t>
      </w:r>
      <w:r w:rsidR="002063AE" w:rsidRPr="00160FF7">
        <w:rPr>
          <w:rFonts w:ascii="Garamond" w:hAnsi="Garamond"/>
          <w:sz w:val="20"/>
          <w:szCs w:val="20"/>
        </w:rPr>
        <w:t xml:space="preserve">J. </w:t>
      </w:r>
      <w:proofErr w:type="spellStart"/>
      <w:r w:rsidR="002063AE" w:rsidRPr="00160FF7">
        <w:rPr>
          <w:rFonts w:ascii="Garamond" w:hAnsi="Garamond"/>
          <w:sz w:val="20"/>
          <w:szCs w:val="20"/>
        </w:rPr>
        <w:t>Muthumary</w:t>
      </w:r>
      <w:proofErr w:type="spellEnd"/>
      <w:r w:rsidR="002063AE" w:rsidRPr="00160FF7">
        <w:rPr>
          <w:rFonts w:ascii="Garamond" w:hAnsi="Garamond"/>
          <w:sz w:val="20"/>
          <w:szCs w:val="20"/>
        </w:rPr>
        <w:t xml:space="preserve">, </w:t>
      </w:r>
      <w:r w:rsidR="002063AE" w:rsidRPr="00160FF7">
        <w:rPr>
          <w:rFonts w:ascii="Garamond" w:hAnsi="Garamond"/>
          <w:i/>
          <w:sz w:val="20"/>
          <w:szCs w:val="20"/>
        </w:rPr>
        <w:t xml:space="preserve">supra </w:t>
      </w:r>
      <w:r w:rsidR="002063AE" w:rsidRPr="00160FF7">
        <w:rPr>
          <w:rFonts w:ascii="Garamond" w:hAnsi="Garamond"/>
          <w:iCs/>
          <w:sz w:val="20"/>
          <w:szCs w:val="20"/>
        </w:rPr>
        <w:t>note 97.</w:t>
      </w:r>
    </w:p>
  </w:footnote>
  <w:footnote w:id="105">
    <w:p w14:paraId="1D0DA335" w14:textId="4EFAD537" w:rsidR="008C6811" w:rsidRPr="00160FF7" w:rsidRDefault="008C6811" w:rsidP="008346F5">
      <w:pPr>
        <w:pStyle w:val="FootnoteText"/>
        <w:rPr>
          <w:rFonts w:ascii="Garamond" w:hAnsi="Garamond"/>
          <w:i/>
          <w:iCs/>
        </w:rPr>
      </w:pPr>
      <w:r w:rsidRPr="00160FF7">
        <w:rPr>
          <w:rStyle w:val="FootnoteReference"/>
          <w:rFonts w:ascii="Garamond" w:hAnsi="Garamond"/>
        </w:rPr>
        <w:footnoteRef/>
      </w:r>
      <w:r w:rsidRPr="00160FF7">
        <w:rPr>
          <w:rFonts w:ascii="Garamond" w:hAnsi="Garamond"/>
        </w:rPr>
        <w:t xml:space="preserve"> </w:t>
      </w:r>
      <w:r w:rsidR="00EF6D25" w:rsidRPr="00160FF7">
        <w:rPr>
          <w:rFonts w:ascii="Garamond" w:hAnsi="Garamond"/>
        </w:rPr>
        <w:t xml:space="preserve">Human Rights Watch, </w:t>
      </w:r>
      <w:r w:rsidR="00EF6D25" w:rsidRPr="00160FF7">
        <w:rPr>
          <w:rFonts w:ascii="Garamond" w:hAnsi="Garamond"/>
          <w:i/>
          <w:iCs/>
        </w:rPr>
        <w:t>Caste-based discrimination and bonded labor</w:t>
      </w:r>
      <w:r w:rsidR="00EF6D25" w:rsidRPr="00160FF7">
        <w:rPr>
          <w:rFonts w:ascii="Garamond" w:hAnsi="Garamond"/>
        </w:rPr>
        <w:t xml:space="preserve">, 2004, </w:t>
      </w:r>
      <w:hyperlink r:id="rId46" w:history="1">
        <w:r w:rsidR="00EF6D25" w:rsidRPr="00160FF7">
          <w:rPr>
            <w:rStyle w:val="Hyperlink"/>
            <w:rFonts w:ascii="Garamond" w:hAnsi="Garamond"/>
          </w:rPr>
          <w:t>https://www.hrw.org/reports/2003/india/India0103-04.htm</w:t>
        </w:r>
      </w:hyperlink>
      <w:r w:rsidR="00EF6D25" w:rsidRPr="00160FF7">
        <w:rPr>
          <w:rFonts w:ascii="Garamond" w:hAnsi="Garamond"/>
        </w:rPr>
        <w:t xml:space="preserve">, [last accessed on 15 May 2024]. </w:t>
      </w:r>
      <w:r w:rsidR="00EF6D25" w:rsidRPr="00160FF7">
        <w:rPr>
          <w:rFonts w:ascii="Garamond" w:hAnsi="Garamond"/>
          <w:i/>
          <w:iCs/>
        </w:rPr>
        <w:t xml:space="preserve"> </w:t>
      </w:r>
    </w:p>
  </w:footnote>
  <w:footnote w:id="106">
    <w:p w14:paraId="41227F0E" w14:textId="2F452E2A" w:rsidR="00D60DA4" w:rsidRPr="00160FF7" w:rsidRDefault="00D60DA4" w:rsidP="008346F5">
      <w:pPr>
        <w:pStyle w:val="FootnoteText"/>
        <w:rPr>
          <w:rFonts w:ascii="Garamond" w:hAnsi="Garamond"/>
        </w:rPr>
      </w:pPr>
      <w:r w:rsidRPr="00160FF7">
        <w:rPr>
          <w:rStyle w:val="FootnoteReference"/>
          <w:rFonts w:ascii="Garamond" w:hAnsi="Garamond"/>
        </w:rPr>
        <w:footnoteRef/>
      </w:r>
      <w:r w:rsidRPr="00160FF7">
        <w:rPr>
          <w:rFonts w:ascii="Garamond" w:hAnsi="Garamond"/>
        </w:rPr>
        <w:t xml:space="preserve"> This information was reported by local organizations Cross Global and </w:t>
      </w:r>
      <w:proofErr w:type="spellStart"/>
      <w:r w:rsidRPr="00160FF7">
        <w:rPr>
          <w:rFonts w:ascii="Garamond" w:hAnsi="Garamond"/>
        </w:rPr>
        <w:t>Jeevika</w:t>
      </w:r>
      <w:proofErr w:type="spellEnd"/>
      <w:r w:rsidR="00AF4531" w:rsidRPr="00160FF7">
        <w:rPr>
          <w:rFonts w:ascii="Garamond" w:hAnsi="Garamond"/>
        </w:rPr>
        <w:t>;</w:t>
      </w:r>
      <w:r w:rsidR="0054709C" w:rsidRPr="00160FF7">
        <w:rPr>
          <w:rFonts w:ascii="Garamond" w:hAnsi="Garamond"/>
        </w:rPr>
        <w:t xml:space="preserve"> </w:t>
      </w:r>
      <w:r w:rsidR="0054709C" w:rsidRPr="00160FF7">
        <w:rPr>
          <w:rFonts w:ascii="Garamond" w:hAnsi="Garamond"/>
          <w:i/>
          <w:iCs/>
        </w:rPr>
        <w:t>see also</w:t>
      </w:r>
      <w:r w:rsidR="00AF4531" w:rsidRPr="00160FF7">
        <w:rPr>
          <w:rFonts w:ascii="Garamond" w:hAnsi="Garamond"/>
        </w:rPr>
        <w:t xml:space="preserve"> </w:t>
      </w:r>
      <w:proofErr w:type="spellStart"/>
      <w:r w:rsidR="00AF4531" w:rsidRPr="00160FF7">
        <w:rPr>
          <w:rFonts w:ascii="Garamond" w:hAnsi="Garamond"/>
          <w:color w:val="333333"/>
          <w:shd w:val="clear" w:color="auto" w:fill="FFFFFF"/>
        </w:rPr>
        <w:t>Vibhor</w:t>
      </w:r>
      <w:proofErr w:type="spellEnd"/>
      <w:r w:rsidR="00AF4531" w:rsidRPr="00160FF7">
        <w:rPr>
          <w:rFonts w:ascii="Garamond" w:hAnsi="Garamond"/>
          <w:color w:val="333333"/>
          <w:shd w:val="clear" w:color="auto" w:fill="FFFFFF"/>
        </w:rPr>
        <w:t xml:space="preserve"> Goel </w:t>
      </w:r>
      <w:r w:rsidR="00EF1969" w:rsidRPr="00160FF7">
        <w:rPr>
          <w:rFonts w:ascii="Garamond" w:hAnsi="Garamond"/>
          <w:color w:val="333333"/>
          <w:shd w:val="clear" w:color="auto" w:fill="FFFFFF"/>
        </w:rPr>
        <w:t>and</w:t>
      </w:r>
      <w:r w:rsidR="00AF4531" w:rsidRPr="00160FF7">
        <w:rPr>
          <w:rFonts w:ascii="Garamond" w:hAnsi="Garamond"/>
          <w:color w:val="333333"/>
          <w:shd w:val="clear" w:color="auto" w:fill="FFFFFF"/>
        </w:rPr>
        <w:t xml:space="preserve"> </w:t>
      </w:r>
      <w:proofErr w:type="spellStart"/>
      <w:r w:rsidR="00AF4531" w:rsidRPr="00160FF7">
        <w:rPr>
          <w:rFonts w:ascii="Garamond" w:hAnsi="Garamond"/>
          <w:color w:val="333333"/>
          <w:shd w:val="clear" w:color="auto" w:fill="FFFFFF"/>
        </w:rPr>
        <w:t>Nandeni</w:t>
      </w:r>
      <w:proofErr w:type="spellEnd"/>
      <w:r w:rsidR="00AF4531" w:rsidRPr="00160FF7">
        <w:rPr>
          <w:rFonts w:ascii="Garamond" w:hAnsi="Garamond"/>
          <w:color w:val="333333"/>
          <w:shd w:val="clear" w:color="auto" w:fill="FFFFFF"/>
        </w:rPr>
        <w:t xml:space="preserve"> </w:t>
      </w:r>
      <w:proofErr w:type="spellStart"/>
      <w:r w:rsidR="00AF4531" w:rsidRPr="00160FF7">
        <w:rPr>
          <w:rFonts w:ascii="Garamond" w:hAnsi="Garamond"/>
          <w:color w:val="333333"/>
          <w:shd w:val="clear" w:color="auto" w:fill="FFFFFF"/>
        </w:rPr>
        <w:t>Pundir</w:t>
      </w:r>
      <w:proofErr w:type="spellEnd"/>
      <w:r w:rsidR="00AF4531" w:rsidRPr="00160FF7">
        <w:rPr>
          <w:rFonts w:ascii="Garamond" w:hAnsi="Garamond"/>
          <w:color w:val="333333"/>
          <w:shd w:val="clear" w:color="auto" w:fill="FFFFFF"/>
        </w:rPr>
        <w:t xml:space="preserve">, </w:t>
      </w:r>
      <w:r w:rsidR="00AF4531" w:rsidRPr="00160FF7">
        <w:rPr>
          <w:rFonts w:ascii="Garamond" w:hAnsi="Garamond"/>
          <w:i/>
          <w:iCs/>
          <w:color w:val="333333"/>
          <w:shd w:val="clear" w:color="auto" w:fill="FFFFFF"/>
        </w:rPr>
        <w:t xml:space="preserve">Bonded </w:t>
      </w:r>
      <w:proofErr w:type="spellStart"/>
      <w:r w:rsidR="00AF4531" w:rsidRPr="00160FF7">
        <w:rPr>
          <w:rFonts w:ascii="Garamond" w:hAnsi="Garamond"/>
          <w:i/>
          <w:iCs/>
          <w:color w:val="333333"/>
          <w:shd w:val="clear" w:color="auto" w:fill="FFFFFF"/>
        </w:rPr>
        <w:t>Labour</w:t>
      </w:r>
      <w:proofErr w:type="spellEnd"/>
      <w:r w:rsidR="00AF4531" w:rsidRPr="00160FF7">
        <w:rPr>
          <w:rFonts w:ascii="Garamond" w:hAnsi="Garamond"/>
          <w:i/>
          <w:iCs/>
          <w:color w:val="333333"/>
          <w:shd w:val="clear" w:color="auto" w:fill="FFFFFF"/>
        </w:rPr>
        <w:t xml:space="preserve"> System: </w:t>
      </w:r>
      <w:proofErr w:type="spellStart"/>
      <w:r w:rsidR="00AF4531" w:rsidRPr="00160FF7">
        <w:rPr>
          <w:rFonts w:ascii="Garamond" w:hAnsi="Garamond"/>
          <w:i/>
          <w:iCs/>
          <w:color w:val="333333"/>
          <w:shd w:val="clear" w:color="auto" w:fill="FFFFFF"/>
        </w:rPr>
        <w:t>Schackles</w:t>
      </w:r>
      <w:proofErr w:type="spellEnd"/>
      <w:r w:rsidR="00AF4531" w:rsidRPr="00160FF7">
        <w:rPr>
          <w:rFonts w:ascii="Garamond" w:hAnsi="Garamond"/>
          <w:i/>
          <w:iCs/>
          <w:color w:val="333333"/>
          <w:shd w:val="clear" w:color="auto" w:fill="FFFFFF"/>
        </w:rPr>
        <w:t xml:space="preserve"> of Slavery in Modern India</w:t>
      </w:r>
      <w:r w:rsidR="00AF4531" w:rsidRPr="00160FF7">
        <w:rPr>
          <w:rFonts w:ascii="Garamond" w:hAnsi="Garamond"/>
          <w:color w:val="333333"/>
          <w:shd w:val="clear" w:color="auto" w:fill="FFFFFF"/>
        </w:rPr>
        <w:t xml:space="preserve">, </w:t>
      </w:r>
      <w:proofErr w:type="spellStart"/>
      <w:r w:rsidR="00AF4531" w:rsidRPr="00160FF7">
        <w:rPr>
          <w:rFonts w:ascii="Garamond" w:hAnsi="Garamond"/>
          <w:color w:val="333333"/>
          <w:shd w:val="clear" w:color="auto" w:fill="FFFFFF"/>
        </w:rPr>
        <w:t>Manupatra</w:t>
      </w:r>
      <w:proofErr w:type="spellEnd"/>
      <w:r w:rsidR="00AF4531" w:rsidRPr="00160FF7">
        <w:rPr>
          <w:rFonts w:ascii="Garamond" w:hAnsi="Garamond"/>
          <w:color w:val="333333"/>
          <w:shd w:val="clear" w:color="auto" w:fill="FFFFFF"/>
        </w:rPr>
        <w:t xml:space="preserve">, 15 June 2021, </w:t>
      </w:r>
      <w:hyperlink r:id="rId47" w:history="1">
        <w:r w:rsidR="00AF4531" w:rsidRPr="00160FF7">
          <w:rPr>
            <w:rStyle w:val="Hyperlink"/>
            <w:rFonts w:ascii="Garamond" w:hAnsi="Garamond"/>
            <w:shd w:val="clear" w:color="auto" w:fill="FFFFFF"/>
          </w:rPr>
          <w:t>https://articles.manupatra.com/article-details/Bonded-Labour-System-Shackles-of-Slavery-in-Modern-India</w:t>
        </w:r>
      </w:hyperlink>
      <w:r w:rsidR="00AF4531" w:rsidRPr="00160FF7">
        <w:rPr>
          <w:rFonts w:ascii="Garamond" w:hAnsi="Garamond"/>
          <w:color w:val="333333"/>
          <w:shd w:val="clear" w:color="auto" w:fill="FFFFFF"/>
        </w:rPr>
        <w:t>, [last accessed on 15 May 2024]</w:t>
      </w:r>
      <w:r w:rsidR="00D7394A" w:rsidRPr="00160FF7">
        <w:rPr>
          <w:rFonts w:ascii="Garamond" w:hAnsi="Garamond"/>
          <w:color w:val="333333"/>
          <w:shd w:val="clear" w:color="auto" w:fill="FFFFFF"/>
        </w:rPr>
        <w:t xml:space="preserve">; Human Rights Watch, </w:t>
      </w:r>
      <w:r w:rsidR="00D7394A" w:rsidRPr="00160FF7">
        <w:rPr>
          <w:rFonts w:ascii="Garamond" w:hAnsi="Garamond"/>
          <w:i/>
          <w:iCs/>
          <w:color w:val="333333"/>
          <w:shd w:val="clear" w:color="auto" w:fill="FFFFFF"/>
        </w:rPr>
        <w:t>Small Change: Bonded Child Labor in India’s Silk Industry</w:t>
      </w:r>
      <w:r w:rsidR="00D7394A" w:rsidRPr="00160FF7">
        <w:rPr>
          <w:rFonts w:ascii="Garamond" w:hAnsi="Garamond"/>
          <w:color w:val="333333"/>
          <w:shd w:val="clear" w:color="auto" w:fill="FFFFFF"/>
        </w:rPr>
        <w:t xml:space="preserve">, 22 Jan. 2003, </w:t>
      </w:r>
      <w:hyperlink r:id="rId48" w:history="1">
        <w:r w:rsidR="00D7394A" w:rsidRPr="00160FF7">
          <w:rPr>
            <w:rStyle w:val="Hyperlink"/>
            <w:rFonts w:ascii="Garamond" w:hAnsi="Garamond"/>
            <w:shd w:val="clear" w:color="auto" w:fill="FFFFFF"/>
          </w:rPr>
          <w:t>https://www.hrw.org/report/2003/01/22/small-change/bonded-child-labor-indias-silk-industry</w:t>
        </w:r>
      </w:hyperlink>
      <w:r w:rsidR="00D7394A" w:rsidRPr="00160FF7">
        <w:rPr>
          <w:rFonts w:ascii="Garamond" w:hAnsi="Garamond"/>
          <w:color w:val="333333"/>
          <w:shd w:val="clear" w:color="auto" w:fill="FFFFFF"/>
        </w:rPr>
        <w:t xml:space="preserve">, [last accessed 15 May 2024]. </w:t>
      </w:r>
    </w:p>
  </w:footnote>
  <w:footnote w:id="107">
    <w:p w14:paraId="1788D1C5" w14:textId="729BD88E" w:rsidR="00D60DA4" w:rsidRPr="00160FF7" w:rsidRDefault="00D60DA4" w:rsidP="008346F5">
      <w:pPr>
        <w:pStyle w:val="FootnoteText"/>
        <w:rPr>
          <w:rFonts w:ascii="Garamond" w:hAnsi="Garamond"/>
        </w:rPr>
      </w:pPr>
      <w:r w:rsidRPr="00160FF7">
        <w:rPr>
          <w:rStyle w:val="FootnoteReference"/>
          <w:rFonts w:ascii="Garamond" w:hAnsi="Garamond"/>
        </w:rPr>
        <w:footnoteRef/>
      </w:r>
      <w:r w:rsidRPr="00160FF7">
        <w:rPr>
          <w:rFonts w:ascii="Garamond" w:hAnsi="Garamond"/>
        </w:rPr>
        <w:t xml:space="preserve"> This information was reported by local organizations Cross Global and Jeevika.</w:t>
      </w:r>
    </w:p>
  </w:footnote>
  <w:footnote w:id="108">
    <w:p w14:paraId="175ABFD8" w14:textId="1C0CD5AD" w:rsidR="007B1231" w:rsidRPr="00160FF7" w:rsidRDefault="007B1231" w:rsidP="008346F5">
      <w:pPr>
        <w:rPr>
          <w:rFonts w:ascii="Garamond" w:hAnsi="Garamond"/>
          <w:sz w:val="20"/>
          <w:szCs w:val="20"/>
        </w:rPr>
      </w:pPr>
      <w:r w:rsidRPr="00160FF7">
        <w:rPr>
          <w:rStyle w:val="FootnoteReference"/>
          <w:rFonts w:ascii="Garamond" w:hAnsi="Garamond"/>
          <w:sz w:val="20"/>
          <w:szCs w:val="20"/>
        </w:rPr>
        <w:footnoteRef/>
      </w:r>
      <w:r w:rsidRPr="00160FF7">
        <w:rPr>
          <w:rFonts w:ascii="Garamond" w:hAnsi="Garamond"/>
          <w:sz w:val="20"/>
          <w:szCs w:val="20"/>
        </w:rPr>
        <w:t xml:space="preserve"> </w:t>
      </w:r>
      <w:r w:rsidR="00707798" w:rsidRPr="00160FF7">
        <w:rPr>
          <w:rFonts w:ascii="Garamond" w:hAnsi="Garamond"/>
          <w:color w:val="000000" w:themeColor="text1"/>
          <w:sz w:val="20"/>
          <w:szCs w:val="20"/>
        </w:rPr>
        <w:t xml:space="preserve">CCPR, </w:t>
      </w:r>
      <w:r w:rsidR="00707798" w:rsidRPr="00160FF7">
        <w:rPr>
          <w:rFonts w:ascii="Garamond" w:hAnsi="Garamond"/>
          <w:i/>
          <w:iCs/>
          <w:color w:val="000000" w:themeColor="text1"/>
          <w:sz w:val="20"/>
          <w:szCs w:val="20"/>
        </w:rPr>
        <w:t>General Comment No. 31</w:t>
      </w:r>
      <w:r w:rsidR="00707798" w:rsidRPr="00160FF7">
        <w:rPr>
          <w:rFonts w:ascii="Garamond" w:hAnsi="Garamond"/>
          <w:color w:val="000000" w:themeColor="text1"/>
          <w:sz w:val="20"/>
          <w:szCs w:val="20"/>
        </w:rPr>
        <w:t>,</w:t>
      </w:r>
      <w:r w:rsidR="00707798" w:rsidRPr="00160FF7">
        <w:rPr>
          <w:rFonts w:ascii="Garamond" w:hAnsi="Garamond"/>
          <w:i/>
          <w:iCs/>
          <w:color w:val="000000" w:themeColor="text1"/>
          <w:sz w:val="20"/>
          <w:szCs w:val="20"/>
        </w:rPr>
        <w:t xml:space="preserve"> supra </w:t>
      </w:r>
      <w:r w:rsidR="00707798" w:rsidRPr="00160FF7">
        <w:rPr>
          <w:rFonts w:ascii="Garamond" w:hAnsi="Garamond"/>
          <w:color w:val="000000" w:themeColor="text1"/>
          <w:sz w:val="20"/>
          <w:szCs w:val="20"/>
        </w:rPr>
        <w:t>note 36</w:t>
      </w:r>
      <w:r w:rsidR="00614AEC" w:rsidRPr="00160FF7">
        <w:rPr>
          <w:rFonts w:ascii="Garamond" w:hAnsi="Garamond"/>
          <w:color w:val="000000" w:themeColor="text1"/>
          <w:sz w:val="20"/>
          <w:szCs w:val="20"/>
        </w:rPr>
        <w:t>,</w:t>
      </w:r>
      <w:r w:rsidR="00707798" w:rsidRPr="00160FF7">
        <w:rPr>
          <w:rFonts w:ascii="Garamond" w:hAnsi="Garamond"/>
          <w:color w:val="000000" w:themeColor="text1"/>
          <w:sz w:val="20"/>
          <w:szCs w:val="20"/>
        </w:rPr>
        <w:t xml:space="preserve"> para. </w:t>
      </w:r>
      <w:r w:rsidRPr="00160FF7">
        <w:rPr>
          <w:rFonts w:ascii="Garamond" w:hAnsi="Garamond"/>
          <w:color w:val="000000" w:themeColor="text1"/>
          <w:sz w:val="20"/>
          <w:szCs w:val="20"/>
        </w:rPr>
        <w:t>15.</w:t>
      </w:r>
    </w:p>
  </w:footnote>
  <w:footnote w:id="109">
    <w:p w14:paraId="533BB5DE" w14:textId="7CFA47B9" w:rsidR="0038245F" w:rsidRPr="00160FF7" w:rsidRDefault="0038245F" w:rsidP="008346F5">
      <w:pPr>
        <w:rPr>
          <w:rFonts w:ascii="Garamond" w:hAnsi="Garamond"/>
          <w:sz w:val="20"/>
          <w:szCs w:val="20"/>
        </w:rPr>
      </w:pPr>
      <w:r w:rsidRPr="00160FF7">
        <w:rPr>
          <w:rStyle w:val="FootnoteReference"/>
          <w:rFonts w:ascii="Garamond" w:hAnsi="Garamond"/>
          <w:sz w:val="20"/>
          <w:szCs w:val="20"/>
        </w:rPr>
        <w:footnoteRef/>
      </w:r>
      <w:r w:rsidRPr="00160FF7">
        <w:rPr>
          <w:rFonts w:ascii="Garamond" w:hAnsi="Garamond"/>
          <w:sz w:val="20"/>
          <w:szCs w:val="20"/>
        </w:rPr>
        <w:t xml:space="preserve"> </w:t>
      </w:r>
      <w:r w:rsidR="00707798" w:rsidRPr="00160FF7">
        <w:rPr>
          <w:rFonts w:ascii="Garamond" w:hAnsi="Garamond"/>
          <w:i/>
          <w:iCs/>
          <w:color w:val="000000" w:themeColor="text1"/>
          <w:sz w:val="20"/>
          <w:szCs w:val="20"/>
        </w:rPr>
        <w:t>Id</w:t>
      </w:r>
      <w:r w:rsidR="00707798" w:rsidRPr="00160FF7">
        <w:rPr>
          <w:rFonts w:ascii="Garamond" w:hAnsi="Garamond"/>
          <w:color w:val="000000" w:themeColor="text1"/>
          <w:sz w:val="20"/>
          <w:szCs w:val="20"/>
        </w:rPr>
        <w:t>.</w:t>
      </w:r>
    </w:p>
  </w:footnote>
  <w:footnote w:id="110">
    <w:p w14:paraId="65FDDF46" w14:textId="2CFA5F15" w:rsidR="0038245F" w:rsidRPr="00160FF7" w:rsidRDefault="0038245F" w:rsidP="008346F5">
      <w:pPr>
        <w:rPr>
          <w:rFonts w:ascii="Garamond" w:hAnsi="Garamond"/>
          <w:sz w:val="20"/>
          <w:szCs w:val="20"/>
        </w:rPr>
      </w:pPr>
      <w:r w:rsidRPr="00160FF7">
        <w:rPr>
          <w:rStyle w:val="FootnoteReference"/>
          <w:rFonts w:ascii="Garamond" w:hAnsi="Garamond"/>
          <w:sz w:val="20"/>
          <w:szCs w:val="20"/>
        </w:rPr>
        <w:footnoteRef/>
      </w:r>
      <w:r w:rsidRPr="00160FF7">
        <w:rPr>
          <w:rFonts w:ascii="Garamond" w:hAnsi="Garamond"/>
          <w:sz w:val="20"/>
          <w:szCs w:val="20"/>
        </w:rPr>
        <w:t xml:space="preserve"> </w:t>
      </w:r>
      <w:r w:rsidR="00707798" w:rsidRPr="00160FF7">
        <w:rPr>
          <w:rFonts w:ascii="Garamond" w:hAnsi="Garamond"/>
          <w:i/>
          <w:iCs/>
          <w:color w:val="000000" w:themeColor="text1"/>
          <w:sz w:val="20"/>
          <w:szCs w:val="20"/>
        </w:rPr>
        <w:t>Id.</w:t>
      </w:r>
    </w:p>
  </w:footnote>
  <w:footnote w:id="111">
    <w:p w14:paraId="7A448C95" w14:textId="5892B36C" w:rsidR="00647999" w:rsidRPr="00160FF7" w:rsidRDefault="00647999" w:rsidP="008346F5">
      <w:pPr>
        <w:rPr>
          <w:rFonts w:ascii="Garamond" w:hAnsi="Garamond"/>
          <w:sz w:val="20"/>
          <w:szCs w:val="20"/>
        </w:rPr>
      </w:pPr>
      <w:r w:rsidRPr="00160FF7">
        <w:rPr>
          <w:rStyle w:val="FootnoteReference"/>
          <w:rFonts w:ascii="Garamond" w:hAnsi="Garamond"/>
          <w:sz w:val="20"/>
          <w:szCs w:val="20"/>
        </w:rPr>
        <w:footnoteRef/>
      </w:r>
      <w:r w:rsidRPr="00160FF7">
        <w:rPr>
          <w:rFonts w:ascii="Garamond" w:hAnsi="Garamond"/>
          <w:sz w:val="20"/>
          <w:szCs w:val="20"/>
        </w:rPr>
        <w:t xml:space="preserve"> </w:t>
      </w:r>
      <w:r w:rsidR="00976CFF" w:rsidRPr="00160FF7">
        <w:rPr>
          <w:rFonts w:ascii="Garamond" w:hAnsi="Garamond"/>
          <w:sz w:val="20"/>
          <w:szCs w:val="20"/>
        </w:rPr>
        <w:t xml:space="preserve">Ministry of Law and Justice, </w:t>
      </w:r>
      <w:r w:rsidR="00976CFF" w:rsidRPr="00160FF7">
        <w:rPr>
          <w:rFonts w:ascii="Garamond" w:hAnsi="Garamond"/>
          <w:i/>
          <w:iCs/>
          <w:sz w:val="20"/>
          <w:szCs w:val="20"/>
        </w:rPr>
        <w:t xml:space="preserve">Judges Belonging to SC, ST, and OBC </w:t>
      </w:r>
      <w:r w:rsidR="001C63BC" w:rsidRPr="00160FF7">
        <w:rPr>
          <w:rFonts w:ascii="Garamond" w:hAnsi="Garamond"/>
          <w:i/>
          <w:iCs/>
          <w:sz w:val="20"/>
          <w:szCs w:val="20"/>
        </w:rPr>
        <w:t>Communities</w:t>
      </w:r>
      <w:r w:rsidR="00976CFF" w:rsidRPr="00160FF7">
        <w:rPr>
          <w:rFonts w:ascii="Garamond" w:hAnsi="Garamond"/>
          <w:sz w:val="20"/>
          <w:szCs w:val="20"/>
        </w:rPr>
        <w:t xml:space="preserve">, </w:t>
      </w:r>
      <w:r w:rsidR="00BC2AA0" w:rsidRPr="00160FF7">
        <w:rPr>
          <w:rFonts w:ascii="Garamond" w:hAnsi="Garamond"/>
          <w:sz w:val="20"/>
          <w:szCs w:val="20"/>
        </w:rPr>
        <w:t xml:space="preserve">Press Information Bureau, </w:t>
      </w:r>
      <w:r w:rsidR="00976CFF" w:rsidRPr="00160FF7">
        <w:rPr>
          <w:rFonts w:ascii="Garamond" w:hAnsi="Garamond"/>
          <w:sz w:val="20"/>
          <w:szCs w:val="20"/>
        </w:rPr>
        <w:t xml:space="preserve">31 Mar. 2022, </w:t>
      </w:r>
      <w:r w:rsidRPr="00160FF7">
        <w:rPr>
          <w:rFonts w:ascii="Garamond" w:hAnsi="Garamond"/>
          <w:sz w:val="20"/>
          <w:szCs w:val="20"/>
        </w:rPr>
        <w:t xml:space="preserve"> </w:t>
      </w:r>
      <w:hyperlink r:id="rId49" w:history="1">
        <w:r w:rsidR="00976CFF" w:rsidRPr="00160FF7">
          <w:rPr>
            <w:rStyle w:val="Hyperlink"/>
            <w:rFonts w:ascii="Garamond" w:hAnsi="Garamond"/>
            <w:sz w:val="20"/>
            <w:szCs w:val="20"/>
          </w:rPr>
          <w:t>https://pib.gov.in/PressReleasePage.aspx?PRID=1812040</w:t>
        </w:r>
      </w:hyperlink>
      <w:r w:rsidR="00976CFF" w:rsidRPr="00160FF7">
        <w:rPr>
          <w:rFonts w:ascii="Garamond" w:hAnsi="Garamond"/>
          <w:sz w:val="20"/>
          <w:szCs w:val="20"/>
        </w:rPr>
        <w:t xml:space="preserve">, [last accessed on 4 May 2024]. </w:t>
      </w:r>
    </w:p>
  </w:footnote>
  <w:footnote w:id="112">
    <w:p w14:paraId="0A250ADF" w14:textId="1748CEB1" w:rsidR="009B4CCD" w:rsidRPr="00160FF7" w:rsidRDefault="009B4CCD" w:rsidP="008346F5">
      <w:pPr>
        <w:pStyle w:val="FootnoteText"/>
        <w:rPr>
          <w:rFonts w:ascii="Garamond" w:hAnsi="Garamond"/>
        </w:rPr>
      </w:pPr>
      <w:r w:rsidRPr="00160FF7">
        <w:rPr>
          <w:rStyle w:val="FootnoteReference"/>
          <w:rFonts w:ascii="Garamond" w:hAnsi="Garamond"/>
        </w:rPr>
        <w:footnoteRef/>
      </w:r>
      <w:r w:rsidRPr="00160FF7">
        <w:rPr>
          <w:rFonts w:ascii="Garamond" w:hAnsi="Garamond"/>
        </w:rPr>
        <w:t xml:space="preserve"> </w:t>
      </w:r>
      <w:r w:rsidR="00374933" w:rsidRPr="00160FF7">
        <w:rPr>
          <w:rFonts w:ascii="Garamond" w:hAnsi="Garamond"/>
          <w:i/>
          <w:iCs/>
        </w:rPr>
        <w:t>Id</w:t>
      </w:r>
      <w:r w:rsidR="00374933" w:rsidRPr="00160FF7">
        <w:rPr>
          <w:rFonts w:ascii="Garamond" w:hAnsi="Garamond"/>
        </w:rPr>
        <w:t>.</w:t>
      </w:r>
    </w:p>
  </w:footnote>
  <w:footnote w:id="113">
    <w:p w14:paraId="5953AE86" w14:textId="2DF01598" w:rsidR="00834587" w:rsidRPr="00160FF7" w:rsidRDefault="00834587" w:rsidP="008346F5">
      <w:pPr>
        <w:pStyle w:val="FootnoteText"/>
        <w:rPr>
          <w:rFonts w:ascii="Garamond" w:hAnsi="Garamond"/>
        </w:rPr>
      </w:pPr>
      <w:r w:rsidRPr="00160FF7">
        <w:rPr>
          <w:rStyle w:val="FootnoteReference"/>
          <w:rFonts w:ascii="Garamond" w:hAnsi="Garamond"/>
        </w:rPr>
        <w:footnoteRef/>
      </w:r>
      <w:r w:rsidRPr="00160FF7">
        <w:rPr>
          <w:rFonts w:ascii="Garamond" w:hAnsi="Garamond"/>
        </w:rPr>
        <w:t xml:space="preserve"> </w:t>
      </w:r>
      <w:r w:rsidR="00A63C11" w:rsidRPr="00160FF7">
        <w:rPr>
          <w:rFonts w:ascii="Garamond" w:hAnsi="Garamond"/>
          <w:i/>
          <w:iCs/>
        </w:rPr>
        <w:t>Id</w:t>
      </w:r>
      <w:r w:rsidR="00A63C11" w:rsidRPr="00160FF7">
        <w:rPr>
          <w:rFonts w:ascii="Garamond" w:hAnsi="Garamond"/>
        </w:rPr>
        <w:t>.</w:t>
      </w:r>
    </w:p>
  </w:footnote>
  <w:footnote w:id="114">
    <w:p w14:paraId="10EE7DED" w14:textId="01881AE6" w:rsidR="00834587" w:rsidRPr="00160FF7" w:rsidRDefault="00834587" w:rsidP="008346F5">
      <w:pPr>
        <w:pStyle w:val="FootnoteText"/>
        <w:rPr>
          <w:rFonts w:ascii="Garamond" w:hAnsi="Garamond"/>
        </w:rPr>
      </w:pPr>
      <w:r w:rsidRPr="00160FF7">
        <w:rPr>
          <w:rStyle w:val="FootnoteReference"/>
          <w:rFonts w:ascii="Garamond" w:hAnsi="Garamond"/>
        </w:rPr>
        <w:footnoteRef/>
      </w:r>
      <w:r w:rsidR="00A63C11" w:rsidRPr="00160FF7">
        <w:rPr>
          <w:rFonts w:ascii="Garamond" w:hAnsi="Garamond"/>
        </w:rPr>
        <w:t xml:space="preserve"> </w:t>
      </w:r>
      <w:r w:rsidR="00A63C11" w:rsidRPr="00160FF7">
        <w:rPr>
          <w:rFonts w:ascii="Garamond" w:hAnsi="Garamond"/>
          <w:i/>
          <w:iCs/>
        </w:rPr>
        <w:t>Id</w:t>
      </w:r>
      <w:r w:rsidR="00A63C11" w:rsidRPr="00160FF7">
        <w:rPr>
          <w:rFonts w:ascii="Garamond" w:hAnsi="Garamond"/>
        </w:rPr>
        <w:t>.</w:t>
      </w:r>
    </w:p>
  </w:footnote>
  <w:footnote w:id="115">
    <w:p w14:paraId="64218183" w14:textId="0FA418F7" w:rsidR="00834587" w:rsidRPr="00160FF7" w:rsidRDefault="00834587" w:rsidP="008346F5">
      <w:pPr>
        <w:pStyle w:val="FootnoteText"/>
        <w:rPr>
          <w:rFonts w:ascii="Garamond" w:hAnsi="Garamond"/>
        </w:rPr>
      </w:pPr>
      <w:r w:rsidRPr="00160FF7">
        <w:rPr>
          <w:rStyle w:val="FootnoteReference"/>
          <w:rFonts w:ascii="Garamond" w:hAnsi="Garamond"/>
        </w:rPr>
        <w:footnoteRef/>
      </w:r>
      <w:r w:rsidRPr="00160FF7">
        <w:rPr>
          <w:rFonts w:ascii="Garamond" w:hAnsi="Garamond"/>
        </w:rPr>
        <w:t xml:space="preserve"> </w:t>
      </w:r>
      <w:r w:rsidR="00A63C11" w:rsidRPr="00160FF7">
        <w:rPr>
          <w:rFonts w:ascii="Garamond" w:hAnsi="Garamond"/>
          <w:i/>
          <w:iCs/>
        </w:rPr>
        <w:t>Id</w:t>
      </w:r>
      <w:r w:rsidR="00A63C11" w:rsidRPr="00160FF7">
        <w:rPr>
          <w:rFonts w:ascii="Garamond" w:hAnsi="Garamond"/>
        </w:rPr>
        <w:t>.</w:t>
      </w:r>
    </w:p>
  </w:footnote>
  <w:footnote w:id="116">
    <w:p w14:paraId="7396295F" w14:textId="1474D5E4" w:rsidR="005A5E97" w:rsidRPr="00160FF7" w:rsidRDefault="005A5E97" w:rsidP="008346F5">
      <w:pPr>
        <w:rPr>
          <w:rFonts w:ascii="Garamond" w:hAnsi="Garamond"/>
          <w:sz w:val="20"/>
          <w:szCs w:val="20"/>
        </w:rPr>
      </w:pPr>
      <w:r w:rsidRPr="00160FF7">
        <w:rPr>
          <w:rStyle w:val="FootnoteReference"/>
          <w:rFonts w:ascii="Garamond" w:hAnsi="Garamond"/>
          <w:sz w:val="20"/>
          <w:szCs w:val="20"/>
        </w:rPr>
        <w:footnoteRef/>
      </w:r>
      <w:r w:rsidRPr="00160FF7">
        <w:rPr>
          <w:rFonts w:ascii="Garamond" w:hAnsi="Garamond"/>
          <w:sz w:val="20"/>
          <w:szCs w:val="20"/>
        </w:rPr>
        <w:t xml:space="preserve"> Pradeep Thakur, </w:t>
      </w:r>
      <w:r w:rsidR="00966AB1" w:rsidRPr="00160FF7">
        <w:rPr>
          <w:rFonts w:ascii="Garamond" w:hAnsi="Garamond"/>
          <w:sz w:val="20"/>
          <w:szCs w:val="20"/>
        </w:rPr>
        <w:t>“</w:t>
      </w:r>
      <w:r w:rsidRPr="00160FF7">
        <w:rPr>
          <w:rFonts w:ascii="Garamond" w:hAnsi="Garamond"/>
          <w:color w:val="1A1A1A"/>
          <w:sz w:val="20"/>
          <w:szCs w:val="20"/>
          <w:shd w:val="clear" w:color="auto" w:fill="FFFFFF"/>
        </w:rPr>
        <w:t>Data: OBCs just 12% of lower court judges</w:t>
      </w:r>
      <w:r w:rsidR="00966AB1" w:rsidRPr="00160FF7">
        <w:rPr>
          <w:rFonts w:ascii="Garamond" w:hAnsi="Garamond"/>
          <w:color w:val="1A1A1A"/>
          <w:sz w:val="20"/>
          <w:szCs w:val="20"/>
          <w:shd w:val="clear" w:color="auto" w:fill="FFFFFF"/>
        </w:rPr>
        <w:t>”</w:t>
      </w:r>
      <w:r w:rsidRPr="00160FF7">
        <w:rPr>
          <w:rFonts w:ascii="Garamond" w:hAnsi="Garamond"/>
          <w:color w:val="1A1A1A"/>
          <w:sz w:val="20"/>
          <w:szCs w:val="20"/>
          <w:shd w:val="clear" w:color="auto" w:fill="FFFFFF"/>
        </w:rPr>
        <w:t>,</w:t>
      </w:r>
      <w:r w:rsidRPr="00160FF7">
        <w:rPr>
          <w:rFonts w:ascii="Garamond" w:hAnsi="Garamond"/>
          <w:i/>
          <w:iCs/>
          <w:color w:val="1A1A1A"/>
          <w:sz w:val="20"/>
          <w:szCs w:val="20"/>
          <w:shd w:val="clear" w:color="auto" w:fill="FFFFFF"/>
        </w:rPr>
        <w:t xml:space="preserve"> </w:t>
      </w:r>
      <w:r w:rsidR="00966AB1" w:rsidRPr="00160FF7">
        <w:rPr>
          <w:rFonts w:ascii="Garamond" w:hAnsi="Garamond"/>
          <w:sz w:val="20"/>
          <w:szCs w:val="20"/>
        </w:rPr>
        <w:t>Times of India</w:t>
      </w:r>
      <w:r w:rsidR="00966AB1" w:rsidRPr="00160FF7">
        <w:rPr>
          <w:rFonts w:ascii="Garamond" w:hAnsi="Garamond"/>
          <w:color w:val="1A1A1A"/>
          <w:sz w:val="20"/>
          <w:szCs w:val="20"/>
          <w:shd w:val="clear" w:color="auto" w:fill="FFFFFF"/>
        </w:rPr>
        <w:t xml:space="preserve">, </w:t>
      </w:r>
      <w:r w:rsidRPr="00160FF7">
        <w:rPr>
          <w:rFonts w:ascii="Garamond" w:hAnsi="Garamond"/>
          <w:color w:val="1A1A1A"/>
          <w:sz w:val="20"/>
          <w:szCs w:val="20"/>
          <w:shd w:val="clear" w:color="auto" w:fill="FFFFFF"/>
        </w:rPr>
        <w:t>29 Jan. 2018,</w:t>
      </w:r>
      <w:r w:rsidR="00614AEC" w:rsidRPr="00160FF7">
        <w:rPr>
          <w:rFonts w:ascii="Garamond" w:hAnsi="Garamond"/>
          <w:sz w:val="20"/>
          <w:szCs w:val="20"/>
        </w:rPr>
        <w:t xml:space="preserve"> </w:t>
      </w:r>
      <w:hyperlink r:id="rId50" w:history="1">
        <w:r w:rsidR="00614AEC" w:rsidRPr="00160FF7">
          <w:rPr>
            <w:rStyle w:val="Hyperlink"/>
            <w:rFonts w:ascii="Garamond" w:hAnsi="Garamond"/>
            <w:sz w:val="20"/>
            <w:szCs w:val="20"/>
          </w:rPr>
          <w:t>http://timesofindia.indiatimes.com/articleshow/62687268.cms?utm_source=contentofinterest&amp;utm_medium=text&amp;utm_campaign=cppst</w:t>
        </w:r>
      </w:hyperlink>
      <w:r w:rsidR="00682903" w:rsidRPr="00160FF7">
        <w:rPr>
          <w:rFonts w:ascii="Garamond" w:hAnsi="Garamond"/>
          <w:sz w:val="20"/>
          <w:szCs w:val="20"/>
        </w:rPr>
        <w:t>,</w:t>
      </w:r>
      <w:r w:rsidRPr="00160FF7">
        <w:rPr>
          <w:rFonts w:ascii="Garamond" w:hAnsi="Garamond"/>
          <w:color w:val="1A1A1A"/>
          <w:sz w:val="20"/>
          <w:szCs w:val="20"/>
        </w:rPr>
        <w:t xml:space="preserve"> [</w:t>
      </w:r>
      <w:r w:rsidR="00E43F17" w:rsidRPr="00160FF7">
        <w:rPr>
          <w:rFonts w:ascii="Garamond" w:hAnsi="Garamond"/>
          <w:color w:val="1A1A1A"/>
          <w:sz w:val="20"/>
          <w:szCs w:val="20"/>
        </w:rPr>
        <w:t>last accessed on</w:t>
      </w:r>
      <w:r w:rsidRPr="00160FF7">
        <w:rPr>
          <w:rFonts w:ascii="Garamond" w:hAnsi="Garamond"/>
          <w:color w:val="1A1A1A"/>
          <w:sz w:val="20"/>
          <w:szCs w:val="20"/>
        </w:rPr>
        <w:t xml:space="preserve"> 25 Apr. 2024].</w:t>
      </w:r>
    </w:p>
  </w:footnote>
  <w:footnote w:id="117">
    <w:p w14:paraId="75210C60" w14:textId="3AD0AFF5" w:rsidR="003D1912" w:rsidRPr="00160FF7" w:rsidRDefault="003D1912" w:rsidP="008346F5">
      <w:pPr>
        <w:rPr>
          <w:rFonts w:ascii="Garamond" w:hAnsi="Garamond"/>
          <w:color w:val="000000" w:themeColor="text1"/>
          <w:sz w:val="20"/>
          <w:szCs w:val="20"/>
        </w:rPr>
      </w:pPr>
      <w:r w:rsidRPr="00160FF7">
        <w:rPr>
          <w:rStyle w:val="FootnoteReference"/>
          <w:rFonts w:ascii="Garamond" w:hAnsi="Garamond"/>
          <w:color w:val="000000" w:themeColor="text1"/>
          <w:sz w:val="20"/>
          <w:szCs w:val="20"/>
        </w:rPr>
        <w:footnoteRef/>
      </w:r>
      <w:r w:rsidRPr="00160FF7">
        <w:rPr>
          <w:rFonts w:ascii="Garamond" w:hAnsi="Garamond"/>
          <w:color w:val="000000" w:themeColor="text1"/>
          <w:sz w:val="20"/>
          <w:szCs w:val="20"/>
        </w:rPr>
        <w:t xml:space="preserve"> </w:t>
      </w:r>
      <w:r w:rsidR="00646FD0" w:rsidRPr="00160FF7">
        <w:rPr>
          <w:rFonts w:ascii="Garamond" w:hAnsi="Garamond"/>
          <w:sz w:val="20"/>
          <w:szCs w:val="20"/>
        </w:rPr>
        <w:t xml:space="preserve">International Covenant on Civil and Political Rights, art. </w:t>
      </w:r>
      <w:r w:rsidR="00646FD0" w:rsidRPr="00160FF7">
        <w:rPr>
          <w:rFonts w:ascii="Garamond" w:eastAsia="Garamond" w:hAnsi="Garamond"/>
          <w:color w:val="000000" w:themeColor="text1"/>
          <w:sz w:val="20"/>
          <w:szCs w:val="20"/>
        </w:rPr>
        <w:t>2.2.</w:t>
      </w:r>
    </w:p>
  </w:footnote>
  <w:footnote w:id="118">
    <w:p w14:paraId="1505CEC4" w14:textId="7EC6C74A" w:rsidR="00186644" w:rsidRPr="00160FF7" w:rsidRDefault="00186644" w:rsidP="008346F5">
      <w:pPr>
        <w:pStyle w:val="FootnoteText"/>
        <w:rPr>
          <w:rFonts w:ascii="Garamond" w:hAnsi="Garamond"/>
        </w:rPr>
      </w:pPr>
      <w:r w:rsidRPr="00160FF7">
        <w:rPr>
          <w:rStyle w:val="FootnoteReference"/>
          <w:rFonts w:ascii="Garamond" w:hAnsi="Garamond"/>
        </w:rPr>
        <w:footnoteRef/>
      </w:r>
      <w:r w:rsidRPr="00160FF7">
        <w:rPr>
          <w:rFonts w:ascii="Garamond" w:hAnsi="Garamond"/>
        </w:rPr>
        <w:t xml:space="preserve"> </w:t>
      </w:r>
      <w:r w:rsidR="00614AEC" w:rsidRPr="00160FF7">
        <w:rPr>
          <w:rFonts w:ascii="Garamond" w:hAnsi="Garamond"/>
          <w:i/>
          <w:iCs/>
        </w:rPr>
        <w:t>Ibid.</w:t>
      </w:r>
      <w:r w:rsidR="00C233B3" w:rsidRPr="00160FF7">
        <w:rPr>
          <w:rFonts w:ascii="Garamond" w:hAnsi="Garamond"/>
          <w:i/>
          <w:iCs/>
        </w:rPr>
        <w:t>,</w:t>
      </w:r>
      <w:r w:rsidR="00C233B3" w:rsidRPr="00160FF7">
        <w:rPr>
          <w:rFonts w:ascii="Garamond" w:hAnsi="Garamond"/>
        </w:rPr>
        <w:t xml:space="preserve"> art. </w:t>
      </w:r>
      <w:r w:rsidR="00C233B3" w:rsidRPr="00160FF7">
        <w:rPr>
          <w:rFonts w:ascii="Garamond" w:hAnsi="Garamond"/>
          <w:color w:val="000000" w:themeColor="text1"/>
        </w:rPr>
        <w:t>2.3(a).</w:t>
      </w:r>
    </w:p>
  </w:footnote>
  <w:footnote w:id="119">
    <w:p w14:paraId="3591D666" w14:textId="1968A695" w:rsidR="000242C5" w:rsidRPr="00160FF7" w:rsidRDefault="000242C5" w:rsidP="008346F5">
      <w:pPr>
        <w:rPr>
          <w:rFonts w:ascii="Garamond" w:hAnsi="Garamond"/>
          <w:color w:val="000000" w:themeColor="text1"/>
          <w:sz w:val="20"/>
          <w:szCs w:val="20"/>
        </w:rPr>
      </w:pPr>
      <w:r w:rsidRPr="00160FF7">
        <w:rPr>
          <w:rStyle w:val="FootnoteReference"/>
          <w:rFonts w:ascii="Garamond" w:hAnsi="Garamond"/>
          <w:color w:val="000000" w:themeColor="text1"/>
          <w:sz w:val="20"/>
          <w:szCs w:val="20"/>
        </w:rPr>
        <w:footnoteRef/>
      </w:r>
      <w:r w:rsidRPr="00160FF7">
        <w:rPr>
          <w:rFonts w:ascii="Garamond" w:hAnsi="Garamond"/>
          <w:color w:val="000000" w:themeColor="text1"/>
          <w:sz w:val="20"/>
          <w:szCs w:val="20"/>
        </w:rPr>
        <w:t xml:space="preserve"> </w:t>
      </w:r>
      <w:r w:rsidR="00614AEC" w:rsidRPr="00160FF7">
        <w:rPr>
          <w:rFonts w:ascii="Garamond" w:hAnsi="Garamond"/>
          <w:i/>
          <w:iCs/>
          <w:sz w:val="20"/>
          <w:szCs w:val="20"/>
        </w:rPr>
        <w:t>Ibid.</w:t>
      </w:r>
      <w:r w:rsidR="00646FD0" w:rsidRPr="00160FF7">
        <w:rPr>
          <w:rFonts w:ascii="Garamond" w:hAnsi="Garamond"/>
          <w:i/>
          <w:iCs/>
          <w:sz w:val="20"/>
          <w:szCs w:val="20"/>
        </w:rPr>
        <w:t>,</w:t>
      </w:r>
      <w:r w:rsidR="00646FD0" w:rsidRPr="00160FF7">
        <w:rPr>
          <w:rFonts w:ascii="Garamond" w:hAnsi="Garamond"/>
          <w:sz w:val="20"/>
          <w:szCs w:val="20"/>
        </w:rPr>
        <w:t xml:space="preserve"> art. </w:t>
      </w:r>
      <w:r w:rsidRPr="00160FF7">
        <w:rPr>
          <w:rFonts w:ascii="Garamond" w:hAnsi="Garamond"/>
          <w:color w:val="000000" w:themeColor="text1"/>
          <w:sz w:val="20"/>
          <w:szCs w:val="20"/>
        </w:rPr>
        <w:t>2.3(</w:t>
      </w:r>
      <w:r w:rsidR="00903B0F" w:rsidRPr="00160FF7">
        <w:rPr>
          <w:rFonts w:ascii="Garamond" w:hAnsi="Garamond"/>
          <w:color w:val="000000" w:themeColor="text1"/>
          <w:sz w:val="20"/>
          <w:szCs w:val="20"/>
        </w:rPr>
        <w:t>b</w:t>
      </w:r>
      <w:r w:rsidRPr="00160FF7">
        <w:rPr>
          <w:rFonts w:ascii="Garamond" w:hAnsi="Garamond"/>
          <w:color w:val="000000" w:themeColor="text1"/>
          <w:sz w:val="20"/>
          <w:szCs w:val="20"/>
        </w:rPr>
        <w:t>)</w:t>
      </w:r>
      <w:r w:rsidR="003D284F" w:rsidRPr="00160FF7">
        <w:rPr>
          <w:rFonts w:ascii="Garamond" w:hAnsi="Garamond"/>
          <w:color w:val="000000" w:themeColor="text1"/>
          <w:sz w:val="20"/>
          <w:szCs w:val="20"/>
        </w:rPr>
        <w:t>-</w:t>
      </w:r>
      <w:r w:rsidRPr="00160FF7">
        <w:rPr>
          <w:rFonts w:ascii="Garamond" w:hAnsi="Garamond"/>
          <w:color w:val="000000" w:themeColor="text1"/>
          <w:sz w:val="20"/>
          <w:szCs w:val="20"/>
        </w:rPr>
        <w:t>(c)</w:t>
      </w:r>
      <w:r w:rsidR="009F243A" w:rsidRPr="00160FF7">
        <w:rPr>
          <w:rFonts w:ascii="Garamond" w:hAnsi="Garamond"/>
          <w:color w:val="000000" w:themeColor="text1"/>
          <w:sz w:val="20"/>
          <w:szCs w:val="20"/>
        </w:rPr>
        <w:t>.</w:t>
      </w:r>
    </w:p>
  </w:footnote>
  <w:footnote w:id="120">
    <w:p w14:paraId="6AEAB3D8" w14:textId="0B749BAF" w:rsidR="000C0545" w:rsidRPr="00160FF7" w:rsidRDefault="000C0545" w:rsidP="008346F5">
      <w:pPr>
        <w:rPr>
          <w:rFonts w:ascii="Garamond" w:hAnsi="Garamond"/>
          <w:color w:val="000000" w:themeColor="text1"/>
          <w:sz w:val="20"/>
          <w:szCs w:val="20"/>
        </w:rPr>
      </w:pPr>
      <w:r w:rsidRPr="00160FF7">
        <w:rPr>
          <w:rStyle w:val="FootnoteReference"/>
          <w:rFonts w:ascii="Garamond" w:hAnsi="Garamond"/>
          <w:color w:val="000000" w:themeColor="text1"/>
          <w:sz w:val="20"/>
          <w:szCs w:val="20"/>
        </w:rPr>
        <w:footnoteRef/>
      </w:r>
      <w:r w:rsidRPr="00160FF7">
        <w:rPr>
          <w:rFonts w:ascii="Garamond" w:hAnsi="Garamond"/>
          <w:color w:val="000000" w:themeColor="text1"/>
          <w:sz w:val="20"/>
          <w:szCs w:val="20"/>
        </w:rPr>
        <w:t xml:space="preserve"> </w:t>
      </w:r>
      <w:r w:rsidR="00707798" w:rsidRPr="00160FF7">
        <w:rPr>
          <w:rFonts w:ascii="Garamond" w:hAnsi="Garamond"/>
          <w:color w:val="000000" w:themeColor="text1"/>
          <w:sz w:val="20"/>
          <w:szCs w:val="20"/>
        </w:rPr>
        <w:t xml:space="preserve">CCPR, </w:t>
      </w:r>
      <w:r w:rsidR="00707798" w:rsidRPr="00160FF7">
        <w:rPr>
          <w:rFonts w:ascii="Garamond" w:hAnsi="Garamond"/>
          <w:i/>
          <w:iCs/>
          <w:color w:val="000000" w:themeColor="text1"/>
          <w:sz w:val="20"/>
          <w:szCs w:val="20"/>
        </w:rPr>
        <w:t>General Comment No. 31</w:t>
      </w:r>
      <w:r w:rsidR="00707798" w:rsidRPr="00160FF7">
        <w:rPr>
          <w:rFonts w:ascii="Garamond" w:hAnsi="Garamond"/>
          <w:color w:val="000000" w:themeColor="text1"/>
          <w:sz w:val="20"/>
          <w:szCs w:val="20"/>
        </w:rPr>
        <w:t>,</w:t>
      </w:r>
      <w:r w:rsidR="00707798" w:rsidRPr="00160FF7">
        <w:rPr>
          <w:rFonts w:ascii="Garamond" w:hAnsi="Garamond"/>
          <w:i/>
          <w:iCs/>
          <w:color w:val="000000" w:themeColor="text1"/>
          <w:sz w:val="20"/>
          <w:szCs w:val="20"/>
        </w:rPr>
        <w:t xml:space="preserve"> supra </w:t>
      </w:r>
      <w:r w:rsidR="00707798" w:rsidRPr="00160FF7">
        <w:rPr>
          <w:rFonts w:ascii="Garamond" w:hAnsi="Garamond"/>
          <w:color w:val="000000" w:themeColor="text1"/>
          <w:sz w:val="20"/>
          <w:szCs w:val="20"/>
        </w:rPr>
        <w:t>note 36</w:t>
      </w:r>
      <w:r w:rsidR="00614AEC" w:rsidRPr="00160FF7">
        <w:rPr>
          <w:rFonts w:ascii="Garamond" w:hAnsi="Garamond"/>
          <w:color w:val="000000" w:themeColor="text1"/>
          <w:sz w:val="20"/>
          <w:szCs w:val="20"/>
        </w:rPr>
        <w:t>,</w:t>
      </w:r>
      <w:r w:rsidR="00707798" w:rsidRPr="00160FF7">
        <w:rPr>
          <w:rFonts w:ascii="Garamond" w:hAnsi="Garamond"/>
          <w:color w:val="000000" w:themeColor="text1"/>
          <w:sz w:val="20"/>
          <w:szCs w:val="20"/>
        </w:rPr>
        <w:t xml:space="preserve"> </w:t>
      </w:r>
      <w:r w:rsidRPr="00160FF7">
        <w:rPr>
          <w:rFonts w:ascii="Garamond" w:hAnsi="Garamond"/>
          <w:color w:val="000000" w:themeColor="text1"/>
          <w:sz w:val="20"/>
          <w:szCs w:val="20"/>
        </w:rPr>
        <w:t>para. 17.</w:t>
      </w:r>
    </w:p>
  </w:footnote>
  <w:footnote w:id="121">
    <w:p w14:paraId="0FD07062" w14:textId="70216B3E" w:rsidR="00731CC7" w:rsidRPr="00160FF7" w:rsidRDefault="00731CC7" w:rsidP="008346F5">
      <w:pPr>
        <w:rPr>
          <w:rFonts w:ascii="Garamond" w:hAnsi="Garamond"/>
          <w:color w:val="000000" w:themeColor="text1"/>
          <w:sz w:val="20"/>
          <w:szCs w:val="20"/>
        </w:rPr>
      </w:pPr>
      <w:r w:rsidRPr="00160FF7">
        <w:rPr>
          <w:rStyle w:val="FootnoteReference"/>
          <w:rFonts w:ascii="Garamond" w:hAnsi="Garamond"/>
          <w:color w:val="000000" w:themeColor="text1"/>
          <w:sz w:val="20"/>
          <w:szCs w:val="20"/>
        </w:rPr>
        <w:footnoteRef/>
      </w:r>
      <w:r w:rsidRPr="00160FF7">
        <w:rPr>
          <w:rFonts w:ascii="Garamond" w:hAnsi="Garamond"/>
          <w:color w:val="000000" w:themeColor="text1"/>
          <w:sz w:val="20"/>
          <w:szCs w:val="20"/>
        </w:rPr>
        <w:t xml:space="preserve"> </w:t>
      </w:r>
      <w:r w:rsidR="00707798" w:rsidRPr="00160FF7">
        <w:rPr>
          <w:rFonts w:ascii="Garamond" w:hAnsi="Garamond"/>
          <w:i/>
          <w:iCs/>
          <w:color w:val="000000" w:themeColor="text1"/>
          <w:sz w:val="20"/>
          <w:szCs w:val="20"/>
        </w:rPr>
        <w:t>Id.</w:t>
      </w:r>
    </w:p>
  </w:footnote>
  <w:footnote w:id="122">
    <w:p w14:paraId="68E0E709" w14:textId="03C394C9" w:rsidR="0096290F" w:rsidRPr="00160FF7" w:rsidRDefault="0096290F" w:rsidP="008346F5">
      <w:pPr>
        <w:rPr>
          <w:rFonts w:ascii="Garamond" w:hAnsi="Garamond"/>
          <w:color w:val="000000" w:themeColor="text1"/>
          <w:sz w:val="20"/>
          <w:szCs w:val="20"/>
        </w:rPr>
      </w:pPr>
      <w:r w:rsidRPr="00160FF7">
        <w:rPr>
          <w:rStyle w:val="FootnoteReference"/>
          <w:rFonts w:ascii="Garamond" w:hAnsi="Garamond"/>
          <w:color w:val="000000" w:themeColor="text1"/>
          <w:sz w:val="20"/>
          <w:szCs w:val="20"/>
        </w:rPr>
        <w:footnoteRef/>
      </w:r>
      <w:r w:rsidRPr="00160FF7">
        <w:rPr>
          <w:rFonts w:ascii="Garamond" w:hAnsi="Garamond"/>
          <w:color w:val="000000" w:themeColor="text1"/>
          <w:sz w:val="20"/>
          <w:szCs w:val="20"/>
        </w:rPr>
        <w:t xml:space="preserve"> </w:t>
      </w:r>
      <w:r w:rsidR="00CC2490" w:rsidRPr="00160FF7">
        <w:rPr>
          <w:rFonts w:ascii="Garamond" w:hAnsi="Garamond"/>
          <w:color w:val="000000" w:themeColor="text1"/>
          <w:sz w:val="20"/>
          <w:szCs w:val="20"/>
          <w:shd w:val="clear" w:color="auto" w:fill="FFFFFF"/>
        </w:rPr>
        <w:t xml:space="preserve">Bonded </w:t>
      </w:r>
      <w:proofErr w:type="spellStart"/>
      <w:r w:rsidR="00CC2490" w:rsidRPr="00160FF7">
        <w:rPr>
          <w:rFonts w:ascii="Garamond" w:hAnsi="Garamond"/>
          <w:color w:val="000000" w:themeColor="text1"/>
          <w:sz w:val="20"/>
          <w:szCs w:val="20"/>
          <w:shd w:val="clear" w:color="auto" w:fill="FFFFFF"/>
        </w:rPr>
        <w:t>Labour</w:t>
      </w:r>
      <w:proofErr w:type="spellEnd"/>
      <w:r w:rsidR="00CC2490" w:rsidRPr="00160FF7">
        <w:rPr>
          <w:rFonts w:ascii="Garamond" w:hAnsi="Garamond"/>
          <w:color w:val="000000" w:themeColor="text1"/>
          <w:sz w:val="20"/>
          <w:szCs w:val="20"/>
          <w:shd w:val="clear" w:color="auto" w:fill="FFFFFF"/>
        </w:rPr>
        <w:t xml:space="preserve"> System (Abolition) Act, </w:t>
      </w:r>
      <w:r w:rsidR="00A63C11" w:rsidRPr="00160FF7">
        <w:rPr>
          <w:rFonts w:ascii="Garamond" w:hAnsi="Garamond"/>
          <w:i/>
          <w:iCs/>
          <w:color w:val="000000" w:themeColor="text1"/>
          <w:sz w:val="20"/>
          <w:szCs w:val="20"/>
          <w:shd w:val="clear" w:color="auto" w:fill="FFFFFF"/>
        </w:rPr>
        <w:t xml:space="preserve">supra </w:t>
      </w:r>
      <w:r w:rsidR="00A63C11" w:rsidRPr="00160FF7">
        <w:rPr>
          <w:rFonts w:ascii="Garamond" w:hAnsi="Garamond"/>
          <w:color w:val="000000" w:themeColor="text1"/>
          <w:sz w:val="20"/>
          <w:szCs w:val="20"/>
          <w:shd w:val="clear" w:color="auto" w:fill="FFFFFF"/>
        </w:rPr>
        <w:t>note 30</w:t>
      </w:r>
      <w:r w:rsidR="00614AEC" w:rsidRPr="00160FF7">
        <w:rPr>
          <w:rFonts w:ascii="Garamond" w:hAnsi="Garamond"/>
          <w:color w:val="000000" w:themeColor="text1"/>
          <w:sz w:val="20"/>
          <w:szCs w:val="20"/>
          <w:shd w:val="clear" w:color="auto" w:fill="FFFFFF"/>
        </w:rPr>
        <w:t>,</w:t>
      </w:r>
      <w:r w:rsidR="00A63C11" w:rsidRPr="00160FF7">
        <w:rPr>
          <w:rFonts w:ascii="Garamond" w:hAnsi="Garamond"/>
          <w:color w:val="000000" w:themeColor="text1"/>
          <w:sz w:val="20"/>
          <w:szCs w:val="20"/>
          <w:shd w:val="clear" w:color="auto" w:fill="FFFFFF"/>
        </w:rPr>
        <w:t xml:space="preserve"> </w:t>
      </w:r>
      <w:r w:rsidR="00CC2490" w:rsidRPr="00160FF7">
        <w:rPr>
          <w:rFonts w:ascii="Garamond" w:hAnsi="Garamond"/>
          <w:color w:val="000000" w:themeColor="text1"/>
          <w:sz w:val="20"/>
          <w:szCs w:val="20"/>
          <w:shd w:val="clear" w:color="auto" w:fill="FFFFFF"/>
        </w:rPr>
        <w:t>Sec. 6, paras. 16-20</w:t>
      </w:r>
      <w:r w:rsidR="00A63C11" w:rsidRPr="00160FF7">
        <w:rPr>
          <w:rFonts w:ascii="Garamond" w:hAnsi="Garamond"/>
          <w:color w:val="000000" w:themeColor="text1"/>
          <w:sz w:val="20"/>
          <w:szCs w:val="20"/>
          <w:shd w:val="clear" w:color="auto" w:fill="FFFFFF"/>
        </w:rPr>
        <w:t>.</w:t>
      </w:r>
    </w:p>
  </w:footnote>
  <w:footnote w:id="123">
    <w:p w14:paraId="328E6B0E" w14:textId="6F65CCED" w:rsidR="00B01F26" w:rsidRPr="00160FF7" w:rsidRDefault="00B01F26" w:rsidP="008346F5">
      <w:pPr>
        <w:rPr>
          <w:rFonts w:ascii="Garamond" w:hAnsi="Garamond"/>
          <w:color w:val="000000" w:themeColor="text1"/>
          <w:sz w:val="20"/>
          <w:szCs w:val="20"/>
        </w:rPr>
      </w:pPr>
      <w:r w:rsidRPr="00160FF7">
        <w:rPr>
          <w:rStyle w:val="FootnoteReference"/>
          <w:rFonts w:ascii="Garamond" w:hAnsi="Garamond"/>
          <w:color w:val="000000" w:themeColor="text1"/>
          <w:sz w:val="20"/>
          <w:szCs w:val="20"/>
        </w:rPr>
        <w:footnoteRef/>
      </w:r>
      <w:r w:rsidRPr="00160FF7">
        <w:rPr>
          <w:rFonts w:ascii="Garamond" w:hAnsi="Garamond"/>
          <w:color w:val="000000" w:themeColor="text1"/>
          <w:sz w:val="20"/>
          <w:szCs w:val="20"/>
        </w:rPr>
        <w:t xml:space="preserve"> </w:t>
      </w:r>
      <w:r w:rsidR="00646FD0" w:rsidRPr="00160FF7">
        <w:rPr>
          <w:rFonts w:ascii="Garamond" w:hAnsi="Garamond"/>
          <w:color w:val="000000" w:themeColor="text1"/>
          <w:sz w:val="20"/>
          <w:szCs w:val="20"/>
        </w:rPr>
        <w:t xml:space="preserve">International Labor Organization, </w:t>
      </w:r>
      <w:r w:rsidR="00646FD0" w:rsidRPr="00160FF7">
        <w:rPr>
          <w:rFonts w:ascii="Garamond" w:hAnsi="Garamond"/>
          <w:i/>
          <w:iCs/>
          <w:color w:val="000000" w:themeColor="text1"/>
          <w:sz w:val="20"/>
          <w:szCs w:val="20"/>
        </w:rPr>
        <w:t xml:space="preserve">ILO says forced </w:t>
      </w:r>
      <w:proofErr w:type="spellStart"/>
      <w:r w:rsidR="00646FD0" w:rsidRPr="00160FF7">
        <w:rPr>
          <w:rFonts w:ascii="Garamond" w:hAnsi="Garamond"/>
          <w:i/>
          <w:iCs/>
          <w:color w:val="000000" w:themeColor="text1"/>
          <w:sz w:val="20"/>
          <w:szCs w:val="20"/>
        </w:rPr>
        <w:t>labour</w:t>
      </w:r>
      <w:proofErr w:type="spellEnd"/>
      <w:r w:rsidR="00646FD0" w:rsidRPr="00160FF7">
        <w:rPr>
          <w:rFonts w:ascii="Garamond" w:hAnsi="Garamond"/>
          <w:i/>
          <w:iCs/>
          <w:color w:val="000000" w:themeColor="text1"/>
          <w:sz w:val="20"/>
          <w:szCs w:val="20"/>
        </w:rPr>
        <w:t xml:space="preserve"> generates annual profits of US$ 150 billion</w:t>
      </w:r>
      <w:r w:rsidR="00646FD0" w:rsidRPr="00160FF7">
        <w:rPr>
          <w:rFonts w:ascii="Garamond" w:hAnsi="Garamond"/>
          <w:color w:val="000000" w:themeColor="text1"/>
          <w:sz w:val="20"/>
          <w:szCs w:val="20"/>
        </w:rPr>
        <w:t>, 20 May 2014,</w:t>
      </w:r>
      <w:r w:rsidR="00646FD0" w:rsidRPr="00160FF7">
        <w:rPr>
          <w:rFonts w:ascii="Garamond" w:hAnsi="Garamond"/>
          <w:i/>
          <w:iCs/>
          <w:color w:val="000000" w:themeColor="text1"/>
          <w:sz w:val="20"/>
          <w:szCs w:val="20"/>
        </w:rPr>
        <w:t xml:space="preserve"> </w:t>
      </w:r>
      <w:hyperlink r:id="rId51" w:history="1">
        <w:r w:rsidR="00646FD0" w:rsidRPr="00160FF7">
          <w:rPr>
            <w:rStyle w:val="Hyperlink"/>
            <w:rFonts w:ascii="Garamond" w:hAnsi="Garamond"/>
            <w:sz w:val="20"/>
            <w:szCs w:val="20"/>
          </w:rPr>
          <w:t>https://www.ilo.org/resource/news/ilo-says-forced-labour-generates-annual-profits-us-150-billion</w:t>
        </w:r>
      </w:hyperlink>
      <w:r w:rsidR="00646FD0" w:rsidRPr="00160FF7">
        <w:rPr>
          <w:rFonts w:ascii="Garamond" w:hAnsi="Garamond"/>
          <w:sz w:val="20"/>
          <w:szCs w:val="20"/>
        </w:rPr>
        <w:t>,</w:t>
      </w:r>
      <w:r w:rsidR="00BB6571" w:rsidRPr="00160FF7">
        <w:rPr>
          <w:rFonts w:ascii="Garamond" w:hAnsi="Garamond"/>
          <w:sz w:val="20"/>
          <w:szCs w:val="20"/>
        </w:rPr>
        <w:t xml:space="preserve"> </w:t>
      </w:r>
      <w:r w:rsidRPr="00160FF7">
        <w:rPr>
          <w:rFonts w:ascii="Garamond" w:hAnsi="Garamond"/>
          <w:color w:val="000000" w:themeColor="text1"/>
          <w:sz w:val="20"/>
          <w:szCs w:val="20"/>
        </w:rPr>
        <w:t>[</w:t>
      </w:r>
      <w:r w:rsidR="00E43F17" w:rsidRPr="00160FF7">
        <w:rPr>
          <w:rFonts w:ascii="Garamond" w:hAnsi="Garamond"/>
          <w:color w:val="000000" w:themeColor="text1"/>
          <w:sz w:val="20"/>
          <w:szCs w:val="20"/>
        </w:rPr>
        <w:t>last accessed on</w:t>
      </w:r>
      <w:r w:rsidRPr="00160FF7">
        <w:rPr>
          <w:rFonts w:ascii="Garamond" w:hAnsi="Garamond"/>
          <w:color w:val="000000" w:themeColor="text1"/>
          <w:sz w:val="20"/>
          <w:szCs w:val="20"/>
        </w:rPr>
        <w:t xml:space="preserve"> </w:t>
      </w:r>
      <w:r w:rsidR="00BB6571" w:rsidRPr="00160FF7">
        <w:rPr>
          <w:rFonts w:ascii="Garamond" w:hAnsi="Garamond"/>
          <w:color w:val="000000" w:themeColor="text1"/>
          <w:sz w:val="20"/>
          <w:szCs w:val="20"/>
        </w:rPr>
        <w:t xml:space="preserve">23 </w:t>
      </w:r>
      <w:r w:rsidRPr="00160FF7">
        <w:rPr>
          <w:rFonts w:ascii="Garamond" w:hAnsi="Garamond"/>
          <w:color w:val="000000" w:themeColor="text1"/>
          <w:sz w:val="20"/>
          <w:szCs w:val="20"/>
        </w:rPr>
        <w:t>Apr. 2024].</w:t>
      </w:r>
    </w:p>
  </w:footnote>
  <w:footnote w:id="124">
    <w:p w14:paraId="0534614E" w14:textId="6F7B0ECD" w:rsidR="0096290F" w:rsidRPr="00160FF7" w:rsidRDefault="0096290F" w:rsidP="008346F5">
      <w:pPr>
        <w:rPr>
          <w:rFonts w:ascii="Garamond" w:hAnsi="Garamond"/>
          <w:color w:val="000000" w:themeColor="text1"/>
          <w:sz w:val="20"/>
          <w:szCs w:val="20"/>
        </w:rPr>
      </w:pPr>
      <w:r w:rsidRPr="00160FF7">
        <w:rPr>
          <w:rStyle w:val="FootnoteReference"/>
          <w:rFonts w:ascii="Garamond" w:hAnsi="Garamond"/>
          <w:color w:val="000000" w:themeColor="text1"/>
          <w:sz w:val="20"/>
          <w:szCs w:val="20"/>
        </w:rPr>
        <w:footnoteRef/>
      </w:r>
      <w:r w:rsidR="00AF24F1" w:rsidRPr="00160FF7">
        <w:rPr>
          <w:rFonts w:ascii="Garamond" w:hAnsi="Garamond"/>
          <w:i/>
          <w:iCs/>
          <w:color w:val="000000" w:themeColor="text1"/>
          <w:sz w:val="20"/>
          <w:szCs w:val="20"/>
        </w:rPr>
        <w:t xml:space="preserve"> Id</w:t>
      </w:r>
      <w:r w:rsidR="00DF4118" w:rsidRPr="00160FF7">
        <w:rPr>
          <w:rFonts w:ascii="Garamond" w:hAnsi="Garamond"/>
          <w:color w:val="000000" w:themeColor="text1"/>
          <w:sz w:val="20"/>
          <w:szCs w:val="20"/>
        </w:rPr>
        <w:t>.</w:t>
      </w:r>
    </w:p>
  </w:footnote>
  <w:footnote w:id="125">
    <w:p w14:paraId="4FE93D47" w14:textId="69DB6957" w:rsidR="0096290F" w:rsidRPr="00160FF7" w:rsidRDefault="0096290F" w:rsidP="008346F5">
      <w:pPr>
        <w:rPr>
          <w:rFonts w:ascii="Garamond" w:hAnsi="Garamond"/>
          <w:color w:val="000000" w:themeColor="text1"/>
          <w:sz w:val="20"/>
          <w:szCs w:val="20"/>
        </w:rPr>
      </w:pPr>
      <w:r w:rsidRPr="00160FF7">
        <w:rPr>
          <w:rStyle w:val="FootnoteReference"/>
          <w:rFonts w:ascii="Garamond" w:hAnsi="Garamond"/>
          <w:color w:val="000000" w:themeColor="text1"/>
          <w:sz w:val="20"/>
          <w:szCs w:val="20"/>
        </w:rPr>
        <w:footnoteRef/>
      </w:r>
      <w:r w:rsidRPr="00160FF7">
        <w:rPr>
          <w:rFonts w:ascii="Garamond" w:hAnsi="Garamond"/>
          <w:color w:val="000000" w:themeColor="text1"/>
          <w:sz w:val="20"/>
          <w:szCs w:val="20"/>
        </w:rPr>
        <w:t xml:space="preserve"> </w:t>
      </w:r>
      <w:r w:rsidR="00AF24F1" w:rsidRPr="00160FF7">
        <w:rPr>
          <w:rFonts w:ascii="Garamond" w:hAnsi="Garamond"/>
          <w:i/>
          <w:iCs/>
          <w:color w:val="000000" w:themeColor="text1"/>
          <w:sz w:val="20"/>
          <w:szCs w:val="20"/>
        </w:rPr>
        <w:t>Id</w:t>
      </w:r>
      <w:r w:rsidR="00AF24F1" w:rsidRPr="00160FF7">
        <w:rPr>
          <w:rFonts w:ascii="Garamond" w:hAnsi="Garamond"/>
          <w:color w:val="000000" w:themeColor="text1"/>
          <w:sz w:val="20"/>
          <w:szCs w:val="20"/>
        </w:rPr>
        <w:t>.</w:t>
      </w:r>
    </w:p>
  </w:footnote>
  <w:footnote w:id="126">
    <w:p w14:paraId="1769D2EA" w14:textId="0AC111A0" w:rsidR="00472D7A" w:rsidRPr="00160FF7" w:rsidRDefault="00472D7A" w:rsidP="008346F5">
      <w:pPr>
        <w:pStyle w:val="FootnoteText"/>
        <w:rPr>
          <w:rFonts w:ascii="Garamond" w:hAnsi="Garamond"/>
        </w:rPr>
      </w:pPr>
      <w:r w:rsidRPr="00160FF7">
        <w:rPr>
          <w:rStyle w:val="FootnoteReference"/>
          <w:rFonts w:ascii="Garamond" w:hAnsi="Garamond"/>
        </w:rPr>
        <w:footnoteRef/>
      </w:r>
      <w:r w:rsidRPr="00160FF7">
        <w:rPr>
          <w:rFonts w:ascii="Garamond" w:hAnsi="Garamond"/>
        </w:rPr>
        <w:t xml:space="preserve"> </w:t>
      </w:r>
      <w:r w:rsidRPr="00160FF7">
        <w:rPr>
          <w:rFonts w:ascii="Garamond" w:hAnsi="Garamond"/>
          <w:color w:val="333333"/>
          <w:shd w:val="clear" w:color="auto" w:fill="FFFFFF"/>
        </w:rPr>
        <w:t xml:space="preserve">Human Rights Watch, </w:t>
      </w:r>
      <w:r w:rsidRPr="00160FF7">
        <w:rPr>
          <w:rFonts w:ascii="Garamond" w:hAnsi="Garamond"/>
          <w:i/>
          <w:iCs/>
          <w:color w:val="333333"/>
          <w:shd w:val="clear" w:color="auto" w:fill="FFFFFF"/>
        </w:rPr>
        <w:t>Small Change: Bonded Child Labor in India’s Silk Industry</w:t>
      </w:r>
      <w:r w:rsidRPr="00160FF7">
        <w:rPr>
          <w:rFonts w:ascii="Garamond" w:hAnsi="Garamond"/>
          <w:color w:val="333333"/>
          <w:shd w:val="clear" w:color="auto" w:fill="FFFFFF"/>
        </w:rPr>
        <w:t xml:space="preserve">, </w:t>
      </w:r>
      <w:r w:rsidR="00AF24F1" w:rsidRPr="00160FF7">
        <w:rPr>
          <w:rFonts w:ascii="Garamond" w:hAnsi="Garamond"/>
          <w:i/>
          <w:iCs/>
          <w:color w:val="333333"/>
          <w:shd w:val="clear" w:color="auto" w:fill="FFFFFF"/>
        </w:rPr>
        <w:t xml:space="preserve">supra </w:t>
      </w:r>
      <w:r w:rsidR="00AF24F1" w:rsidRPr="00160FF7">
        <w:rPr>
          <w:rFonts w:ascii="Garamond" w:hAnsi="Garamond"/>
          <w:color w:val="333333"/>
          <w:shd w:val="clear" w:color="auto" w:fill="FFFFFF"/>
        </w:rPr>
        <w:t>note 106.</w:t>
      </w:r>
    </w:p>
  </w:footnote>
  <w:footnote w:id="127">
    <w:p w14:paraId="19FD473A" w14:textId="3B1336D3" w:rsidR="00AC40A2" w:rsidRPr="00160FF7" w:rsidRDefault="00AC40A2" w:rsidP="008346F5">
      <w:pPr>
        <w:pStyle w:val="FootnoteText"/>
        <w:rPr>
          <w:rFonts w:ascii="Garamond" w:hAnsi="Garamond"/>
        </w:rPr>
      </w:pPr>
      <w:r w:rsidRPr="00160FF7">
        <w:rPr>
          <w:rStyle w:val="FootnoteReference"/>
          <w:rFonts w:ascii="Garamond" w:hAnsi="Garamond"/>
        </w:rPr>
        <w:footnoteRef/>
      </w:r>
      <w:r w:rsidRPr="00160FF7">
        <w:rPr>
          <w:rFonts w:ascii="Garamond" w:hAnsi="Garamond"/>
        </w:rPr>
        <w:t xml:space="preserve"> </w:t>
      </w:r>
      <w:r w:rsidRPr="00160FF7">
        <w:rPr>
          <w:rFonts w:ascii="Garamond" w:hAnsi="Garamond" w:cs="Arial"/>
          <w:color w:val="000000" w:themeColor="text1"/>
        </w:rPr>
        <w:t xml:space="preserve">International Justice Mission, </w:t>
      </w:r>
      <w:r w:rsidRPr="00160FF7">
        <w:rPr>
          <w:rFonts w:ascii="Garamond" w:hAnsi="Garamond" w:cs="Arial"/>
          <w:i/>
          <w:iCs/>
          <w:color w:val="000000" w:themeColor="text1"/>
        </w:rPr>
        <w:t>Second Rescue at Abusive Brick Kiln Frees 328 from Slavery</w:t>
      </w:r>
      <w:r w:rsidRPr="00160FF7">
        <w:rPr>
          <w:rFonts w:ascii="Garamond" w:hAnsi="Garamond" w:cs="Arial"/>
          <w:color w:val="000000" w:themeColor="text1"/>
        </w:rPr>
        <w:t xml:space="preserve">, </w:t>
      </w:r>
      <w:hyperlink r:id="rId52" w:history="1">
        <w:r w:rsidRPr="00160FF7">
          <w:rPr>
            <w:rStyle w:val="Hyperlink"/>
            <w:rFonts w:ascii="Garamond" w:hAnsi="Garamond" w:cs="Arial"/>
          </w:rPr>
          <w:t>https://www.ijm.org/news/second-rescue-at-abusive-brick-kiln-frees-328-from-slavery</w:t>
        </w:r>
      </w:hyperlink>
      <w:r w:rsidRPr="00160FF7">
        <w:rPr>
          <w:rFonts w:ascii="Garamond" w:hAnsi="Garamond" w:cs="Arial"/>
          <w:color w:val="000000" w:themeColor="text1"/>
        </w:rPr>
        <w:t>, [last accessed 9 May 2024].</w:t>
      </w:r>
    </w:p>
  </w:footnote>
  <w:footnote w:id="128">
    <w:p w14:paraId="0C10B37F" w14:textId="1C628C68" w:rsidR="006310AF" w:rsidRPr="00160FF7" w:rsidRDefault="006310AF" w:rsidP="008346F5">
      <w:pPr>
        <w:pStyle w:val="FootnoteText"/>
        <w:rPr>
          <w:rFonts w:ascii="Garamond" w:hAnsi="Garamond"/>
        </w:rPr>
      </w:pPr>
      <w:r w:rsidRPr="00160FF7">
        <w:rPr>
          <w:rStyle w:val="FootnoteReference"/>
          <w:rFonts w:ascii="Garamond" w:hAnsi="Garamond"/>
        </w:rPr>
        <w:footnoteRef/>
      </w:r>
      <w:r w:rsidRPr="00160FF7">
        <w:rPr>
          <w:rFonts w:ascii="Garamond" w:hAnsi="Garamond"/>
        </w:rPr>
        <w:t xml:space="preserve"> </w:t>
      </w:r>
      <w:r w:rsidR="00AF24F1" w:rsidRPr="00160FF7">
        <w:rPr>
          <w:rFonts w:ascii="Garamond" w:hAnsi="Garamond" w:cs="Arial"/>
          <w:i/>
          <w:iCs/>
          <w:color w:val="000000" w:themeColor="text1"/>
        </w:rPr>
        <w:t>Id</w:t>
      </w:r>
      <w:r w:rsidR="00AF24F1" w:rsidRPr="00160FF7">
        <w:rPr>
          <w:rFonts w:ascii="Garamond" w:hAnsi="Garamond" w:cs="Arial"/>
          <w:color w:val="000000" w:themeColor="text1"/>
        </w:rPr>
        <w:t>.</w:t>
      </w:r>
    </w:p>
  </w:footnote>
  <w:footnote w:id="129">
    <w:p w14:paraId="33E1F082" w14:textId="37301874" w:rsidR="00AC40A2" w:rsidRPr="00160FF7" w:rsidRDefault="00AC40A2" w:rsidP="008346F5">
      <w:pPr>
        <w:pStyle w:val="FootnoteText"/>
        <w:rPr>
          <w:rFonts w:ascii="Garamond" w:hAnsi="Garamond"/>
        </w:rPr>
      </w:pPr>
      <w:r w:rsidRPr="00160FF7">
        <w:rPr>
          <w:rStyle w:val="FootnoteReference"/>
          <w:rFonts w:ascii="Garamond" w:hAnsi="Garamond"/>
        </w:rPr>
        <w:footnoteRef/>
      </w:r>
      <w:r w:rsidR="00AF24F1" w:rsidRPr="00160FF7">
        <w:rPr>
          <w:rFonts w:ascii="Garamond" w:hAnsi="Garamond" w:cs="Arial"/>
          <w:color w:val="000000" w:themeColor="text1"/>
        </w:rPr>
        <w:t xml:space="preserve"> </w:t>
      </w:r>
      <w:r w:rsidR="00AF24F1" w:rsidRPr="00160FF7">
        <w:rPr>
          <w:rFonts w:ascii="Garamond" w:hAnsi="Garamond" w:cs="Arial"/>
          <w:i/>
          <w:iCs/>
          <w:color w:val="000000" w:themeColor="text1"/>
        </w:rPr>
        <w:t>Id</w:t>
      </w:r>
      <w:r w:rsidR="00AF24F1" w:rsidRPr="00160FF7">
        <w:rPr>
          <w:rFonts w:ascii="Garamond" w:hAnsi="Garamond" w:cs="Arial"/>
          <w:color w:val="000000" w:themeColor="text1"/>
        </w:rPr>
        <w:t>.</w:t>
      </w:r>
    </w:p>
  </w:footnote>
  <w:footnote w:id="130">
    <w:p w14:paraId="7EDB9E98" w14:textId="2E7C4C1A" w:rsidR="006310AF" w:rsidRPr="00160FF7" w:rsidRDefault="006310AF" w:rsidP="008346F5">
      <w:pPr>
        <w:pStyle w:val="FootnoteText"/>
        <w:rPr>
          <w:rFonts w:ascii="Garamond" w:hAnsi="Garamond"/>
        </w:rPr>
      </w:pPr>
      <w:r w:rsidRPr="00160FF7">
        <w:rPr>
          <w:rStyle w:val="FootnoteReference"/>
          <w:rFonts w:ascii="Garamond" w:hAnsi="Garamond"/>
        </w:rPr>
        <w:footnoteRef/>
      </w:r>
      <w:r w:rsidRPr="00160FF7">
        <w:rPr>
          <w:rFonts w:ascii="Garamond" w:hAnsi="Garamond"/>
        </w:rPr>
        <w:t xml:space="preserve"> </w:t>
      </w:r>
      <w:r w:rsidR="00AF24F1" w:rsidRPr="00160FF7">
        <w:rPr>
          <w:rFonts w:ascii="Garamond" w:hAnsi="Garamond" w:cs="Arial"/>
          <w:i/>
          <w:iCs/>
          <w:color w:val="000000" w:themeColor="text1"/>
        </w:rPr>
        <w:t>Id</w:t>
      </w:r>
      <w:r w:rsidR="00AF24F1" w:rsidRPr="00160FF7">
        <w:rPr>
          <w:rFonts w:ascii="Garamond" w:hAnsi="Garamond" w:cs="Arial"/>
          <w:color w:val="000000" w:themeColor="text1"/>
        </w:rPr>
        <w:t>.</w:t>
      </w:r>
    </w:p>
  </w:footnote>
  <w:footnote w:id="131">
    <w:p w14:paraId="549C5154" w14:textId="612734A0" w:rsidR="006310AF" w:rsidRPr="00160FF7" w:rsidRDefault="006310AF" w:rsidP="008346F5">
      <w:pPr>
        <w:pStyle w:val="FootnoteText"/>
        <w:rPr>
          <w:rFonts w:ascii="Garamond" w:hAnsi="Garamond"/>
        </w:rPr>
      </w:pPr>
      <w:r w:rsidRPr="00160FF7">
        <w:rPr>
          <w:rStyle w:val="FootnoteReference"/>
          <w:rFonts w:ascii="Garamond" w:hAnsi="Garamond"/>
        </w:rPr>
        <w:footnoteRef/>
      </w:r>
      <w:r w:rsidRPr="00160FF7">
        <w:rPr>
          <w:rFonts w:ascii="Garamond" w:hAnsi="Garamond"/>
        </w:rPr>
        <w:t xml:space="preserve"> </w:t>
      </w:r>
      <w:r w:rsidR="00AF24F1" w:rsidRPr="00160FF7">
        <w:rPr>
          <w:rFonts w:ascii="Garamond" w:hAnsi="Garamond" w:cs="Arial"/>
          <w:i/>
          <w:iCs/>
          <w:color w:val="000000" w:themeColor="text1"/>
        </w:rPr>
        <w:t>Id</w:t>
      </w:r>
      <w:r w:rsidR="00AF24F1" w:rsidRPr="00160FF7">
        <w:rPr>
          <w:rFonts w:ascii="Garamond" w:hAnsi="Garamond" w:cs="Arial"/>
          <w:color w:val="000000" w:themeColor="text1"/>
        </w:rPr>
        <w:t>.</w:t>
      </w:r>
    </w:p>
  </w:footnote>
  <w:footnote w:id="132">
    <w:p w14:paraId="14579E97" w14:textId="059CF4FB" w:rsidR="00865C7D" w:rsidRPr="00160FF7" w:rsidRDefault="00865C7D" w:rsidP="008346F5">
      <w:pPr>
        <w:rPr>
          <w:rFonts w:ascii="Garamond" w:hAnsi="Garamond"/>
          <w:color w:val="000000" w:themeColor="text1"/>
          <w:sz w:val="20"/>
          <w:szCs w:val="20"/>
        </w:rPr>
      </w:pPr>
      <w:r w:rsidRPr="00160FF7">
        <w:rPr>
          <w:rStyle w:val="FootnoteReference"/>
          <w:rFonts w:ascii="Garamond" w:hAnsi="Garamond"/>
          <w:color w:val="000000" w:themeColor="text1"/>
          <w:sz w:val="20"/>
          <w:szCs w:val="20"/>
        </w:rPr>
        <w:footnoteRef/>
      </w:r>
      <w:r w:rsidRPr="00160FF7">
        <w:rPr>
          <w:rFonts w:ascii="Garamond" w:hAnsi="Garamond"/>
          <w:color w:val="000000" w:themeColor="text1"/>
          <w:sz w:val="20"/>
          <w:szCs w:val="20"/>
        </w:rPr>
        <w:t xml:space="preserve"> </w:t>
      </w:r>
      <w:r w:rsidR="003060A8" w:rsidRPr="00160FF7">
        <w:rPr>
          <w:rFonts w:ascii="Garamond" w:hAnsi="Garamond"/>
          <w:color w:val="000000" w:themeColor="text1"/>
          <w:sz w:val="20"/>
          <w:szCs w:val="20"/>
        </w:rPr>
        <w:t xml:space="preserve">CCPR, </w:t>
      </w:r>
      <w:r w:rsidR="003060A8" w:rsidRPr="00160FF7">
        <w:rPr>
          <w:rFonts w:ascii="Garamond" w:hAnsi="Garamond"/>
          <w:i/>
          <w:iCs/>
          <w:color w:val="000000" w:themeColor="text1"/>
          <w:sz w:val="20"/>
          <w:szCs w:val="20"/>
        </w:rPr>
        <w:t>General Comment No. 31</w:t>
      </w:r>
      <w:r w:rsidR="003060A8" w:rsidRPr="00160FF7">
        <w:rPr>
          <w:rFonts w:ascii="Garamond" w:hAnsi="Garamond"/>
          <w:color w:val="000000" w:themeColor="text1"/>
          <w:sz w:val="20"/>
          <w:szCs w:val="20"/>
        </w:rPr>
        <w:t>,</w:t>
      </w:r>
      <w:r w:rsidR="003060A8" w:rsidRPr="00160FF7">
        <w:rPr>
          <w:rFonts w:ascii="Garamond" w:hAnsi="Garamond"/>
          <w:i/>
          <w:iCs/>
          <w:color w:val="000000" w:themeColor="text1"/>
          <w:sz w:val="20"/>
          <w:szCs w:val="20"/>
        </w:rPr>
        <w:t xml:space="preserve"> supra </w:t>
      </w:r>
      <w:r w:rsidR="003060A8" w:rsidRPr="00160FF7">
        <w:rPr>
          <w:rFonts w:ascii="Garamond" w:hAnsi="Garamond"/>
          <w:color w:val="000000" w:themeColor="text1"/>
          <w:sz w:val="20"/>
          <w:szCs w:val="20"/>
        </w:rPr>
        <w:t>note 36</w:t>
      </w:r>
      <w:r w:rsidR="00614AEC" w:rsidRPr="00160FF7">
        <w:rPr>
          <w:rFonts w:ascii="Garamond" w:hAnsi="Garamond"/>
          <w:color w:val="000000" w:themeColor="text1"/>
          <w:sz w:val="20"/>
          <w:szCs w:val="20"/>
        </w:rPr>
        <w:t>,</w:t>
      </w:r>
      <w:r w:rsidR="003060A8" w:rsidRPr="00160FF7">
        <w:rPr>
          <w:rFonts w:ascii="Garamond" w:hAnsi="Garamond"/>
          <w:color w:val="000000" w:themeColor="text1"/>
          <w:sz w:val="20"/>
          <w:szCs w:val="20"/>
        </w:rPr>
        <w:t xml:space="preserve"> </w:t>
      </w:r>
      <w:r w:rsidRPr="00160FF7">
        <w:rPr>
          <w:rFonts w:ascii="Garamond" w:hAnsi="Garamond"/>
          <w:color w:val="000000" w:themeColor="text1"/>
          <w:sz w:val="20"/>
          <w:szCs w:val="20"/>
        </w:rPr>
        <w:t>para. 7.</w:t>
      </w:r>
    </w:p>
  </w:footnote>
  <w:footnote w:id="133">
    <w:p w14:paraId="7AB96426" w14:textId="49B0DA80" w:rsidR="004E56BC" w:rsidRPr="00160FF7" w:rsidRDefault="004E56BC" w:rsidP="008346F5">
      <w:pPr>
        <w:pStyle w:val="FootnoteText"/>
        <w:rPr>
          <w:rFonts w:ascii="Garamond" w:hAnsi="Garamond"/>
        </w:rPr>
      </w:pPr>
      <w:r w:rsidRPr="00160FF7">
        <w:rPr>
          <w:rStyle w:val="FootnoteReference"/>
          <w:rFonts w:ascii="Garamond" w:hAnsi="Garamond"/>
        </w:rPr>
        <w:footnoteRef/>
      </w:r>
      <w:r w:rsidRPr="00160FF7">
        <w:rPr>
          <w:rFonts w:ascii="Garamond" w:hAnsi="Garamond"/>
        </w:rPr>
        <w:t xml:space="preserve"> Berkeley Economic Review, </w:t>
      </w:r>
      <w:r w:rsidRPr="00160FF7">
        <w:rPr>
          <w:rFonts w:ascii="Garamond" w:hAnsi="Garamond"/>
          <w:i/>
          <w:iCs/>
        </w:rPr>
        <w:t>Hidden in Plain Sight: the Tragic Reality of Bonded Labor</w:t>
      </w:r>
      <w:r w:rsidRPr="00160FF7">
        <w:rPr>
          <w:rFonts w:ascii="Garamond" w:hAnsi="Garamond"/>
        </w:rPr>
        <w:t xml:space="preserve">, </w:t>
      </w:r>
      <w:r w:rsidR="00AB27C3" w:rsidRPr="00160FF7">
        <w:rPr>
          <w:rFonts w:ascii="Garamond" w:hAnsi="Garamond"/>
          <w:i/>
          <w:iCs/>
        </w:rPr>
        <w:t xml:space="preserve">supra </w:t>
      </w:r>
      <w:r w:rsidR="00AB27C3" w:rsidRPr="00160FF7">
        <w:rPr>
          <w:rFonts w:ascii="Garamond" w:hAnsi="Garamond"/>
        </w:rPr>
        <w:t>note 49</w:t>
      </w:r>
      <w:r w:rsidR="00A57E5F" w:rsidRPr="00160FF7">
        <w:rPr>
          <w:rFonts w:ascii="Garamond" w:hAnsi="Garamond"/>
        </w:rPr>
        <w:t xml:space="preserve">; </w:t>
      </w:r>
      <w:proofErr w:type="spellStart"/>
      <w:r w:rsidR="00A57E5F" w:rsidRPr="00160FF7">
        <w:rPr>
          <w:rFonts w:ascii="Garamond" w:hAnsi="Garamond"/>
        </w:rPr>
        <w:t>Shivnarayan</w:t>
      </w:r>
      <w:proofErr w:type="spellEnd"/>
      <w:r w:rsidR="00A57E5F" w:rsidRPr="00160FF7">
        <w:rPr>
          <w:rFonts w:ascii="Garamond" w:hAnsi="Garamond"/>
        </w:rPr>
        <w:t xml:space="preserve"> </w:t>
      </w:r>
      <w:proofErr w:type="spellStart"/>
      <w:r w:rsidR="00A57E5F" w:rsidRPr="00160FF7">
        <w:rPr>
          <w:rFonts w:ascii="Garamond" w:hAnsi="Garamond"/>
        </w:rPr>
        <w:t>Rajpurohit</w:t>
      </w:r>
      <w:proofErr w:type="spellEnd"/>
      <w:r w:rsidR="00A57E5F" w:rsidRPr="00160FF7">
        <w:rPr>
          <w:rFonts w:ascii="Garamond" w:hAnsi="Garamond"/>
        </w:rPr>
        <w:t xml:space="preserve">, </w:t>
      </w:r>
      <w:r w:rsidR="00A57E5F" w:rsidRPr="00160FF7">
        <w:rPr>
          <w:rFonts w:ascii="Garamond" w:hAnsi="Garamond"/>
          <w:i/>
          <w:iCs/>
        </w:rPr>
        <w:t xml:space="preserve">Torn between poverty and bonded </w:t>
      </w:r>
      <w:proofErr w:type="spellStart"/>
      <w:r w:rsidR="00A57E5F" w:rsidRPr="00160FF7">
        <w:rPr>
          <w:rFonts w:ascii="Garamond" w:hAnsi="Garamond"/>
          <w:i/>
          <w:iCs/>
        </w:rPr>
        <w:t>labour</w:t>
      </w:r>
      <w:proofErr w:type="spellEnd"/>
      <w:r w:rsidR="00A57E5F" w:rsidRPr="00160FF7">
        <w:rPr>
          <w:rFonts w:ascii="Garamond" w:hAnsi="Garamond"/>
          <w:i/>
          <w:iCs/>
        </w:rPr>
        <w:t>, these children find no solace in laws either</w:t>
      </w:r>
      <w:r w:rsidR="00A57E5F" w:rsidRPr="00160FF7">
        <w:rPr>
          <w:rFonts w:ascii="Garamond" w:hAnsi="Garamond"/>
        </w:rPr>
        <w:t xml:space="preserve">, The Indian Express, 2 Aug. 2021, </w:t>
      </w:r>
      <w:hyperlink r:id="rId53" w:history="1">
        <w:r w:rsidR="00A57E5F" w:rsidRPr="00160FF7">
          <w:rPr>
            <w:rStyle w:val="Hyperlink"/>
            <w:rFonts w:ascii="Garamond" w:hAnsi="Garamond"/>
          </w:rPr>
          <w:t>https://indianexpress.com/article/india/bonded-child-labour-law-poverty-7434769/</w:t>
        </w:r>
      </w:hyperlink>
      <w:r w:rsidR="00A57E5F" w:rsidRPr="00160FF7">
        <w:rPr>
          <w:rFonts w:ascii="Garamond" w:hAnsi="Garamond"/>
        </w:rPr>
        <w:t xml:space="preserve">, [last accessed on 15 May 2024]. </w:t>
      </w:r>
    </w:p>
  </w:footnote>
  <w:footnote w:id="134">
    <w:p w14:paraId="4139B0A5" w14:textId="53F0E456" w:rsidR="00865C7D" w:rsidRPr="00160FF7" w:rsidRDefault="00865C7D" w:rsidP="008346F5">
      <w:pPr>
        <w:rPr>
          <w:rFonts w:ascii="Garamond" w:hAnsi="Garamond"/>
          <w:sz w:val="20"/>
          <w:szCs w:val="20"/>
        </w:rPr>
      </w:pPr>
      <w:r w:rsidRPr="00160FF7">
        <w:rPr>
          <w:rStyle w:val="FootnoteReference"/>
          <w:rFonts w:ascii="Garamond" w:hAnsi="Garamond"/>
          <w:sz w:val="20"/>
          <w:szCs w:val="20"/>
        </w:rPr>
        <w:footnoteRef/>
      </w:r>
      <w:r w:rsidR="006A21D5" w:rsidRPr="00160FF7">
        <w:rPr>
          <w:rFonts w:ascii="Garamond" w:hAnsi="Garamond"/>
          <w:sz w:val="20"/>
          <w:szCs w:val="20"/>
        </w:rPr>
        <w:t xml:space="preserve"> Shreya Sahi, </w:t>
      </w:r>
      <w:r w:rsidR="006A21D5" w:rsidRPr="00160FF7">
        <w:rPr>
          <w:rFonts w:ascii="Garamond" w:hAnsi="Garamond"/>
          <w:i/>
          <w:iCs/>
          <w:sz w:val="20"/>
          <w:szCs w:val="20"/>
        </w:rPr>
        <w:t>The Bonded Labor System in India and the Need for Reform</w:t>
      </w:r>
      <w:r w:rsidR="006A21D5" w:rsidRPr="00160FF7">
        <w:rPr>
          <w:rFonts w:ascii="Garamond" w:hAnsi="Garamond"/>
          <w:sz w:val="20"/>
          <w:szCs w:val="20"/>
        </w:rPr>
        <w:t>, Jurist, 22 Jan. 2023</w:t>
      </w:r>
      <w:r w:rsidR="002C6C61">
        <w:rPr>
          <w:rFonts w:ascii="Garamond" w:hAnsi="Garamond"/>
          <w:sz w:val="20"/>
          <w:szCs w:val="20"/>
        </w:rPr>
        <w:t xml:space="preserve">, </w:t>
      </w:r>
      <w:hyperlink r:id="rId54" w:history="1">
        <w:r w:rsidR="0035157E" w:rsidRPr="00094508">
          <w:rPr>
            <w:rStyle w:val="Hyperlink"/>
            <w:rFonts w:ascii="Garamond" w:hAnsi="Garamond"/>
            <w:sz w:val="20"/>
            <w:szCs w:val="20"/>
          </w:rPr>
          <w:t>https://www.jurist.org/commentary/2023/01/shreya-sahi-bonded-labor-india/</w:t>
        </w:r>
      </w:hyperlink>
      <w:r w:rsidR="006A21D5" w:rsidRPr="00160FF7">
        <w:rPr>
          <w:rFonts w:ascii="Garamond" w:hAnsi="Garamond"/>
          <w:sz w:val="20"/>
          <w:szCs w:val="20"/>
        </w:rPr>
        <w:t xml:space="preserve">, [last accessed on 4 May 2024]. </w:t>
      </w:r>
    </w:p>
  </w:footnote>
  <w:footnote w:id="135">
    <w:p w14:paraId="623CD598" w14:textId="0101AB9D" w:rsidR="00E45564" w:rsidRPr="00160FF7" w:rsidRDefault="00E45564" w:rsidP="008346F5">
      <w:pPr>
        <w:rPr>
          <w:rFonts w:ascii="Garamond" w:hAnsi="Garamond"/>
          <w:color w:val="000000" w:themeColor="text1"/>
          <w:sz w:val="20"/>
          <w:szCs w:val="20"/>
        </w:rPr>
      </w:pPr>
      <w:r w:rsidRPr="00160FF7">
        <w:rPr>
          <w:rStyle w:val="FootnoteReference"/>
          <w:rFonts w:ascii="Garamond" w:hAnsi="Garamond"/>
          <w:sz w:val="20"/>
          <w:szCs w:val="20"/>
        </w:rPr>
        <w:footnoteRef/>
      </w:r>
      <w:r w:rsidRPr="00160FF7">
        <w:rPr>
          <w:rFonts w:ascii="Garamond" w:hAnsi="Garamond"/>
          <w:sz w:val="20"/>
          <w:szCs w:val="20"/>
        </w:rPr>
        <w:t xml:space="preserve"> </w:t>
      </w:r>
      <w:proofErr w:type="spellStart"/>
      <w:r w:rsidRPr="00160FF7">
        <w:rPr>
          <w:rFonts w:ascii="Garamond" w:hAnsi="Garamond"/>
          <w:color w:val="000000" w:themeColor="text1"/>
          <w:sz w:val="20"/>
          <w:szCs w:val="20"/>
        </w:rPr>
        <w:t>Shreehari</w:t>
      </w:r>
      <w:proofErr w:type="spellEnd"/>
      <w:r w:rsidRPr="00160FF7">
        <w:rPr>
          <w:rFonts w:ascii="Garamond" w:hAnsi="Garamond"/>
          <w:color w:val="000000" w:themeColor="text1"/>
          <w:sz w:val="20"/>
          <w:szCs w:val="20"/>
        </w:rPr>
        <w:t xml:space="preserve"> </w:t>
      </w:r>
      <w:proofErr w:type="spellStart"/>
      <w:r w:rsidRPr="00160FF7">
        <w:rPr>
          <w:rFonts w:ascii="Garamond" w:hAnsi="Garamond"/>
          <w:color w:val="000000" w:themeColor="text1"/>
          <w:sz w:val="20"/>
          <w:szCs w:val="20"/>
        </w:rPr>
        <w:t>Paliah</w:t>
      </w:r>
      <w:proofErr w:type="spellEnd"/>
      <w:r w:rsidRPr="00160FF7">
        <w:rPr>
          <w:rFonts w:ascii="Garamond" w:hAnsi="Garamond"/>
          <w:color w:val="000000" w:themeColor="text1"/>
          <w:sz w:val="20"/>
          <w:szCs w:val="20"/>
        </w:rPr>
        <w:t xml:space="preserve">, </w:t>
      </w:r>
      <w:r w:rsidR="00AB27C3" w:rsidRPr="00160FF7">
        <w:rPr>
          <w:rFonts w:ascii="Garamond" w:hAnsi="Garamond"/>
          <w:i/>
          <w:iCs/>
          <w:color w:val="000000" w:themeColor="text1"/>
          <w:sz w:val="20"/>
          <w:szCs w:val="20"/>
        </w:rPr>
        <w:t xml:space="preserve">supra </w:t>
      </w:r>
      <w:r w:rsidR="00AB27C3" w:rsidRPr="00160FF7">
        <w:rPr>
          <w:rFonts w:ascii="Garamond" w:hAnsi="Garamond"/>
          <w:color w:val="000000" w:themeColor="text1"/>
          <w:sz w:val="20"/>
          <w:szCs w:val="20"/>
        </w:rPr>
        <w:t>note 38.</w:t>
      </w:r>
    </w:p>
  </w:footnote>
  <w:footnote w:id="136">
    <w:p w14:paraId="671342D6" w14:textId="41F5EB83" w:rsidR="00CD4568" w:rsidRPr="00160FF7" w:rsidRDefault="00CD4568" w:rsidP="008346F5">
      <w:pPr>
        <w:pStyle w:val="FootnoteText"/>
        <w:rPr>
          <w:rFonts w:ascii="Garamond" w:hAnsi="Garamond"/>
        </w:rPr>
      </w:pPr>
      <w:r w:rsidRPr="00160FF7">
        <w:rPr>
          <w:rStyle w:val="FootnoteReference"/>
          <w:rFonts w:ascii="Garamond" w:hAnsi="Garamond"/>
        </w:rPr>
        <w:footnoteRef/>
      </w:r>
      <w:r w:rsidRPr="00160FF7">
        <w:rPr>
          <w:rFonts w:ascii="Garamond" w:hAnsi="Garamond"/>
        </w:rPr>
        <w:t xml:space="preserve"> </w:t>
      </w:r>
      <w:r w:rsidR="000E42DC" w:rsidRPr="00160FF7">
        <w:rPr>
          <w:rFonts w:ascii="Garamond" w:hAnsi="Garamond"/>
        </w:rPr>
        <w:t xml:space="preserve">Smita </w:t>
      </w:r>
      <w:proofErr w:type="spellStart"/>
      <w:r w:rsidR="000E42DC" w:rsidRPr="00160FF7">
        <w:rPr>
          <w:rFonts w:ascii="Garamond" w:hAnsi="Garamond"/>
        </w:rPr>
        <w:t>Premchander</w:t>
      </w:r>
      <w:proofErr w:type="spellEnd"/>
      <w:r w:rsidR="00C033BA" w:rsidRPr="00160FF7">
        <w:rPr>
          <w:rFonts w:ascii="Garamond" w:hAnsi="Garamond"/>
        </w:rPr>
        <w:t xml:space="preserve"> </w:t>
      </w:r>
      <w:r w:rsidR="00D3471F" w:rsidRPr="00160FF7">
        <w:rPr>
          <w:rFonts w:ascii="Garamond" w:hAnsi="Garamond"/>
        </w:rPr>
        <w:t xml:space="preserve">et al., </w:t>
      </w:r>
      <w:r w:rsidR="00C033BA" w:rsidRPr="00160FF7">
        <w:rPr>
          <w:rFonts w:ascii="Garamond" w:hAnsi="Garamond"/>
          <w:i/>
          <w:iCs/>
        </w:rPr>
        <w:t xml:space="preserve">Prevention and Elimination of Bonded </w:t>
      </w:r>
      <w:proofErr w:type="spellStart"/>
      <w:r w:rsidR="00C033BA" w:rsidRPr="00160FF7">
        <w:rPr>
          <w:rFonts w:ascii="Garamond" w:hAnsi="Garamond"/>
        </w:rPr>
        <w:t>Labour</w:t>
      </w:r>
      <w:proofErr w:type="spellEnd"/>
      <w:r w:rsidR="00C033BA" w:rsidRPr="00160FF7">
        <w:rPr>
          <w:rFonts w:ascii="Garamond" w:hAnsi="Garamond"/>
        </w:rPr>
        <w:t xml:space="preserve">, International </w:t>
      </w:r>
      <w:proofErr w:type="spellStart"/>
      <w:r w:rsidR="00C033BA" w:rsidRPr="00160FF7">
        <w:rPr>
          <w:rFonts w:ascii="Garamond" w:hAnsi="Garamond"/>
        </w:rPr>
        <w:t>Labour</w:t>
      </w:r>
      <w:proofErr w:type="spellEnd"/>
      <w:r w:rsidR="00C033BA" w:rsidRPr="00160FF7">
        <w:rPr>
          <w:rFonts w:ascii="Garamond" w:hAnsi="Garamond"/>
        </w:rPr>
        <w:t xml:space="preserve"> Organization, 2014, </w:t>
      </w:r>
      <w:r w:rsidR="0035157E">
        <w:rPr>
          <w:rFonts w:ascii="Garamond" w:hAnsi="Garamond"/>
        </w:rPr>
        <w:t xml:space="preserve">pp. 2, </w:t>
      </w:r>
      <w:hyperlink r:id="rId55" w:history="1">
        <w:r w:rsidR="00EA6556" w:rsidRPr="00094508">
          <w:rPr>
            <w:rStyle w:val="Hyperlink"/>
            <w:rFonts w:ascii="Garamond" w:hAnsi="Garamond"/>
          </w:rPr>
          <w:t>https://webapps.ilo.org/wcmsp5/groups/public/---ed_norm/---declaration/documents/publication/wcms_334875.pdf</w:t>
        </w:r>
      </w:hyperlink>
      <w:r w:rsidR="00C033BA" w:rsidRPr="00160FF7">
        <w:rPr>
          <w:rFonts w:ascii="Garamond" w:hAnsi="Garamond"/>
        </w:rPr>
        <w:t>, [last accessed on 15 May 2024];</w:t>
      </w:r>
      <w:r w:rsidR="00D3471F" w:rsidRPr="00160FF7">
        <w:rPr>
          <w:rFonts w:ascii="Garamond" w:hAnsi="Garamond"/>
        </w:rPr>
        <w:t xml:space="preserve"> </w:t>
      </w:r>
      <w:r w:rsidRPr="00160FF7">
        <w:rPr>
          <w:rFonts w:ascii="Garamond" w:hAnsi="Garamond"/>
        </w:rPr>
        <w:t xml:space="preserve">International Catholic Migration Commission, </w:t>
      </w:r>
      <w:r w:rsidRPr="00160FF7">
        <w:rPr>
          <w:rFonts w:ascii="Garamond" w:hAnsi="Garamond"/>
          <w:i/>
          <w:iCs/>
        </w:rPr>
        <w:t>A Call to Fight Bonded Labor in India</w:t>
      </w:r>
      <w:r w:rsidRPr="00160FF7">
        <w:rPr>
          <w:rFonts w:ascii="Garamond" w:hAnsi="Garamond"/>
        </w:rPr>
        <w:t xml:space="preserve">, 10 Feb. 2020, </w:t>
      </w:r>
      <w:hyperlink r:id="rId56" w:history="1">
        <w:r w:rsidRPr="00160FF7">
          <w:rPr>
            <w:rStyle w:val="Hyperlink"/>
            <w:rFonts w:ascii="Garamond" w:hAnsi="Garamond"/>
          </w:rPr>
          <w:t>https://www.icmc.net/2020/02/10/a-call-to-fight-bonded-labor-in-india/</w:t>
        </w:r>
      </w:hyperlink>
      <w:r w:rsidRPr="00160FF7">
        <w:rPr>
          <w:rFonts w:ascii="Garamond" w:hAnsi="Garamond"/>
        </w:rPr>
        <w:t xml:space="preserve">, [last accessed on 15 May 2024].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600"/>
      <w:gridCol w:w="3600"/>
      <w:gridCol w:w="3600"/>
    </w:tblGrid>
    <w:tr w:rsidR="00067709" w14:paraId="467CE950" w14:textId="77777777" w:rsidTr="3B76E3CC">
      <w:trPr>
        <w:trHeight w:val="300"/>
      </w:trPr>
      <w:tc>
        <w:tcPr>
          <w:tcW w:w="3600" w:type="dxa"/>
        </w:tcPr>
        <w:p w14:paraId="2DA3D0D0" w14:textId="77777777" w:rsidR="00067709" w:rsidRDefault="00067709" w:rsidP="3B76E3CC">
          <w:pPr>
            <w:pStyle w:val="Header"/>
            <w:ind w:left="-115"/>
          </w:pPr>
        </w:p>
      </w:tc>
      <w:tc>
        <w:tcPr>
          <w:tcW w:w="3600" w:type="dxa"/>
        </w:tcPr>
        <w:p w14:paraId="008E7E67" w14:textId="77777777" w:rsidR="00067709" w:rsidRDefault="00067709" w:rsidP="3B76E3CC">
          <w:pPr>
            <w:pStyle w:val="Header"/>
            <w:jc w:val="center"/>
          </w:pPr>
        </w:p>
      </w:tc>
      <w:tc>
        <w:tcPr>
          <w:tcW w:w="3600" w:type="dxa"/>
        </w:tcPr>
        <w:p w14:paraId="7593E9CA" w14:textId="77777777" w:rsidR="00067709" w:rsidRDefault="00067709" w:rsidP="3B76E3CC">
          <w:pPr>
            <w:pStyle w:val="Header"/>
            <w:ind w:right="-115"/>
            <w:jc w:val="right"/>
          </w:pPr>
        </w:p>
      </w:tc>
    </w:tr>
  </w:tbl>
  <w:p w14:paraId="410F7BE7" w14:textId="77777777" w:rsidR="00067709" w:rsidRDefault="00067709" w:rsidP="3B76E3C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1440"/>
      <w:gridCol w:w="1440"/>
      <w:gridCol w:w="1440"/>
    </w:tblGrid>
    <w:tr w:rsidR="00067709" w14:paraId="69F1A05A" w14:textId="77777777" w:rsidTr="3B76E3CC">
      <w:trPr>
        <w:trHeight w:val="300"/>
      </w:trPr>
      <w:tc>
        <w:tcPr>
          <w:tcW w:w="1440" w:type="dxa"/>
        </w:tcPr>
        <w:p w14:paraId="1132674A" w14:textId="77777777" w:rsidR="00067709" w:rsidRDefault="00067709" w:rsidP="3B76E3CC">
          <w:pPr>
            <w:pStyle w:val="Header"/>
            <w:ind w:left="-115"/>
          </w:pPr>
        </w:p>
      </w:tc>
      <w:tc>
        <w:tcPr>
          <w:tcW w:w="1440" w:type="dxa"/>
        </w:tcPr>
        <w:p w14:paraId="55B14DDC" w14:textId="77777777" w:rsidR="00067709" w:rsidRDefault="00067709" w:rsidP="3B76E3CC">
          <w:pPr>
            <w:pStyle w:val="Header"/>
            <w:jc w:val="center"/>
          </w:pPr>
        </w:p>
      </w:tc>
      <w:tc>
        <w:tcPr>
          <w:tcW w:w="1440" w:type="dxa"/>
        </w:tcPr>
        <w:p w14:paraId="0E04D1CF" w14:textId="77777777" w:rsidR="00067709" w:rsidRDefault="00067709" w:rsidP="3B76E3CC">
          <w:pPr>
            <w:pStyle w:val="Header"/>
            <w:ind w:right="-115"/>
            <w:jc w:val="right"/>
          </w:pPr>
        </w:p>
      </w:tc>
    </w:tr>
  </w:tbl>
  <w:p w14:paraId="75A198B3" w14:textId="77777777" w:rsidR="00067709" w:rsidRDefault="00067709" w:rsidP="3B76E3C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20"/>
      <w:gridCol w:w="3120"/>
      <w:gridCol w:w="3120"/>
    </w:tblGrid>
    <w:tr w:rsidR="00067709" w14:paraId="27287B2D" w14:textId="77777777" w:rsidTr="3B76E3CC">
      <w:trPr>
        <w:trHeight w:val="300"/>
      </w:trPr>
      <w:tc>
        <w:tcPr>
          <w:tcW w:w="3120" w:type="dxa"/>
        </w:tcPr>
        <w:p w14:paraId="70C16194" w14:textId="77777777" w:rsidR="00067709" w:rsidRDefault="00067709" w:rsidP="3B76E3CC">
          <w:pPr>
            <w:pStyle w:val="Header"/>
            <w:ind w:left="-115"/>
          </w:pPr>
        </w:p>
      </w:tc>
      <w:tc>
        <w:tcPr>
          <w:tcW w:w="3120" w:type="dxa"/>
        </w:tcPr>
        <w:p w14:paraId="45C970BD" w14:textId="77777777" w:rsidR="00067709" w:rsidRDefault="00067709" w:rsidP="3B76E3CC">
          <w:pPr>
            <w:pStyle w:val="Header"/>
            <w:jc w:val="center"/>
          </w:pPr>
        </w:p>
      </w:tc>
      <w:tc>
        <w:tcPr>
          <w:tcW w:w="3120" w:type="dxa"/>
        </w:tcPr>
        <w:p w14:paraId="5BF6D3CE" w14:textId="77777777" w:rsidR="00067709" w:rsidRDefault="00067709" w:rsidP="3B76E3CC">
          <w:pPr>
            <w:pStyle w:val="Header"/>
            <w:ind w:right="-115"/>
            <w:jc w:val="right"/>
          </w:pPr>
        </w:p>
      </w:tc>
    </w:tr>
  </w:tbl>
  <w:p w14:paraId="570A320E" w14:textId="77777777" w:rsidR="00067709" w:rsidRDefault="00067709" w:rsidP="3B76E3C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5051B8"/>
    <w:multiLevelType w:val="multilevel"/>
    <w:tmpl w:val="EE70E676"/>
    <w:lvl w:ilvl="0">
      <w:start w:val="1"/>
      <w:numFmt w:val="upperRoman"/>
      <w:pStyle w:val="Heading1"/>
      <w:lvlText w:val="%1."/>
      <w:lvlJc w:val="left"/>
      <w:pPr>
        <w:ind w:left="0" w:firstLine="0"/>
      </w:pPr>
      <w:rPr>
        <w:i w:val="0"/>
        <w:iCs w:val="0"/>
      </w:rPr>
    </w:lvl>
    <w:lvl w:ilvl="1">
      <w:start w:val="1"/>
      <w:numFmt w:val="upperLetter"/>
      <w:pStyle w:val="Heading2"/>
      <w:lvlText w:val="%2."/>
      <w:lvlJc w:val="left"/>
      <w:pPr>
        <w:ind w:left="720" w:firstLine="0"/>
      </w:pPr>
    </w:lvl>
    <w:lvl w:ilvl="2">
      <w:start w:val="1"/>
      <w:numFmt w:val="decimal"/>
      <w:pStyle w:val="Heading3"/>
      <w:lvlText w:val="%3."/>
      <w:lvlJc w:val="left"/>
      <w:pPr>
        <w:ind w:left="1440" w:firstLine="0"/>
      </w:pPr>
    </w:lvl>
    <w:lvl w:ilvl="3">
      <w:start w:val="1"/>
      <w:numFmt w:val="lowerLetter"/>
      <w:pStyle w:val="Heading4"/>
      <w:lvlText w:val="%4)"/>
      <w:lvlJc w:val="left"/>
      <w:pPr>
        <w:ind w:left="2160" w:firstLine="0"/>
      </w:pPr>
    </w:lvl>
    <w:lvl w:ilvl="4">
      <w:start w:val="1"/>
      <w:numFmt w:val="decimal"/>
      <w:pStyle w:val="Heading5"/>
      <w:lvlText w:val="(%5)"/>
      <w:lvlJc w:val="left"/>
      <w:pPr>
        <w:ind w:left="2880" w:firstLine="0"/>
      </w:pPr>
    </w:lvl>
    <w:lvl w:ilvl="5">
      <w:start w:val="1"/>
      <w:numFmt w:val="lowerLetter"/>
      <w:pStyle w:val="Heading6"/>
      <w:lvlText w:val="(%6)"/>
      <w:lvlJc w:val="left"/>
      <w:pPr>
        <w:ind w:left="3600" w:firstLine="0"/>
      </w:pPr>
    </w:lvl>
    <w:lvl w:ilvl="6">
      <w:start w:val="1"/>
      <w:numFmt w:val="lowerRoman"/>
      <w:pStyle w:val="Heading7"/>
      <w:lvlText w:val="(%7)"/>
      <w:lvlJc w:val="left"/>
      <w:pPr>
        <w:ind w:left="4320" w:firstLine="0"/>
      </w:pPr>
    </w:lvl>
    <w:lvl w:ilvl="7">
      <w:start w:val="1"/>
      <w:numFmt w:val="lowerLetter"/>
      <w:pStyle w:val="Heading8"/>
      <w:lvlText w:val="(%8)"/>
      <w:lvlJc w:val="left"/>
      <w:pPr>
        <w:ind w:left="5040" w:firstLine="0"/>
      </w:pPr>
    </w:lvl>
    <w:lvl w:ilvl="8">
      <w:start w:val="1"/>
      <w:numFmt w:val="lowerRoman"/>
      <w:pStyle w:val="Heading9"/>
      <w:lvlText w:val="(%9)"/>
      <w:lvlJc w:val="left"/>
      <w:pPr>
        <w:ind w:left="5760" w:firstLine="0"/>
      </w:pPr>
    </w:lvl>
  </w:abstractNum>
  <w:abstractNum w:abstractNumId="1" w15:restartNumberingAfterBreak="0">
    <w:nsid w:val="2F020FE6"/>
    <w:multiLevelType w:val="hybridMultilevel"/>
    <w:tmpl w:val="4038FE0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450D373A"/>
    <w:multiLevelType w:val="hybridMultilevel"/>
    <w:tmpl w:val="88325AC6"/>
    <w:lvl w:ilvl="0" w:tplc="27F2F7C2">
      <w:start w:val="1"/>
      <w:numFmt w:val="decimal"/>
      <w:lvlText w:val="(%1)"/>
      <w:lvlJc w:val="left"/>
      <w:pPr>
        <w:ind w:left="360" w:hanging="360"/>
      </w:pPr>
      <w:rPr>
        <w:rFonts w:hint="default"/>
        <w:b/>
        <w:i w:val="0"/>
        <w:iCs w:val="0"/>
        <w:color w:val="000000" w:themeColor="text1"/>
      </w:rPr>
    </w:lvl>
    <w:lvl w:ilvl="1" w:tplc="BC6E4BF8">
      <w:start w:val="1"/>
      <w:numFmt w:val="lowerLetter"/>
      <w:lvlText w:val="%2."/>
      <w:lvlJc w:val="left"/>
      <w:pPr>
        <w:ind w:left="1080" w:hanging="360"/>
      </w:pPr>
      <w:rPr>
        <w:b w:val="0"/>
        <w:bCs w:val="0"/>
        <w:i w:val="0"/>
        <w:iCs w:val="0"/>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284191638">
    <w:abstractNumId w:val="1"/>
  </w:num>
  <w:num w:numId="2" w16cid:durableId="2019917663">
    <w:abstractNumId w:val="2"/>
  </w:num>
  <w:num w:numId="3" w16cid:durableId="18288594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1628"/>
    <w:rsid w:val="0000013F"/>
    <w:rsid w:val="00002345"/>
    <w:rsid w:val="00003258"/>
    <w:rsid w:val="00011517"/>
    <w:rsid w:val="0001459C"/>
    <w:rsid w:val="00016018"/>
    <w:rsid w:val="00021763"/>
    <w:rsid w:val="000220EE"/>
    <w:rsid w:val="00023ABF"/>
    <w:rsid w:val="000242C5"/>
    <w:rsid w:val="0003190F"/>
    <w:rsid w:val="00035052"/>
    <w:rsid w:val="000368C8"/>
    <w:rsid w:val="00036D91"/>
    <w:rsid w:val="00037D25"/>
    <w:rsid w:val="00045B74"/>
    <w:rsid w:val="00046ED5"/>
    <w:rsid w:val="0004734D"/>
    <w:rsid w:val="00052C79"/>
    <w:rsid w:val="00052E93"/>
    <w:rsid w:val="00057731"/>
    <w:rsid w:val="0006420C"/>
    <w:rsid w:val="00067709"/>
    <w:rsid w:val="00073EB1"/>
    <w:rsid w:val="0007408A"/>
    <w:rsid w:val="00076193"/>
    <w:rsid w:val="0007747B"/>
    <w:rsid w:val="000801E0"/>
    <w:rsid w:val="00083525"/>
    <w:rsid w:val="00086990"/>
    <w:rsid w:val="00091970"/>
    <w:rsid w:val="0009677C"/>
    <w:rsid w:val="00096CA1"/>
    <w:rsid w:val="0009773A"/>
    <w:rsid w:val="000A0EF3"/>
    <w:rsid w:val="000A1ADB"/>
    <w:rsid w:val="000A36A2"/>
    <w:rsid w:val="000A384E"/>
    <w:rsid w:val="000A7C82"/>
    <w:rsid w:val="000B0079"/>
    <w:rsid w:val="000B0653"/>
    <w:rsid w:val="000B0D48"/>
    <w:rsid w:val="000B17FB"/>
    <w:rsid w:val="000B2019"/>
    <w:rsid w:val="000B3D96"/>
    <w:rsid w:val="000B4AE7"/>
    <w:rsid w:val="000B7D34"/>
    <w:rsid w:val="000C04D0"/>
    <w:rsid w:val="000C0545"/>
    <w:rsid w:val="000C1EE7"/>
    <w:rsid w:val="000C2743"/>
    <w:rsid w:val="000C49D1"/>
    <w:rsid w:val="000D1F53"/>
    <w:rsid w:val="000D2CEE"/>
    <w:rsid w:val="000D5B1D"/>
    <w:rsid w:val="000E26F2"/>
    <w:rsid w:val="000E42DC"/>
    <w:rsid w:val="000E5961"/>
    <w:rsid w:val="000F11AD"/>
    <w:rsid w:val="000F2709"/>
    <w:rsid w:val="000F3D2B"/>
    <w:rsid w:val="000F5B27"/>
    <w:rsid w:val="000F610B"/>
    <w:rsid w:val="000F636C"/>
    <w:rsid w:val="000F69A1"/>
    <w:rsid w:val="00101720"/>
    <w:rsid w:val="00102172"/>
    <w:rsid w:val="001026D7"/>
    <w:rsid w:val="00102E37"/>
    <w:rsid w:val="00104975"/>
    <w:rsid w:val="00104A0E"/>
    <w:rsid w:val="00104C20"/>
    <w:rsid w:val="00104FA2"/>
    <w:rsid w:val="001053DB"/>
    <w:rsid w:val="00106333"/>
    <w:rsid w:val="00107C33"/>
    <w:rsid w:val="001138A8"/>
    <w:rsid w:val="00115273"/>
    <w:rsid w:val="00115DA8"/>
    <w:rsid w:val="00116330"/>
    <w:rsid w:val="00120911"/>
    <w:rsid w:val="001254C4"/>
    <w:rsid w:val="00135D18"/>
    <w:rsid w:val="0013672A"/>
    <w:rsid w:val="00136F3A"/>
    <w:rsid w:val="001371A3"/>
    <w:rsid w:val="0013740C"/>
    <w:rsid w:val="00140408"/>
    <w:rsid w:val="001420D0"/>
    <w:rsid w:val="001426EA"/>
    <w:rsid w:val="00143638"/>
    <w:rsid w:val="00143D79"/>
    <w:rsid w:val="00147250"/>
    <w:rsid w:val="00147AFE"/>
    <w:rsid w:val="00147B44"/>
    <w:rsid w:val="00147D5B"/>
    <w:rsid w:val="0015063B"/>
    <w:rsid w:val="001527DC"/>
    <w:rsid w:val="00152B90"/>
    <w:rsid w:val="00155404"/>
    <w:rsid w:val="00160FF7"/>
    <w:rsid w:val="00167AD9"/>
    <w:rsid w:val="00171216"/>
    <w:rsid w:val="0017269D"/>
    <w:rsid w:val="00172DF4"/>
    <w:rsid w:val="00174C73"/>
    <w:rsid w:val="00174F95"/>
    <w:rsid w:val="00176597"/>
    <w:rsid w:val="00182F18"/>
    <w:rsid w:val="00186644"/>
    <w:rsid w:val="0019415C"/>
    <w:rsid w:val="001941FB"/>
    <w:rsid w:val="001A4D21"/>
    <w:rsid w:val="001A5D28"/>
    <w:rsid w:val="001A74BC"/>
    <w:rsid w:val="001B3691"/>
    <w:rsid w:val="001B7824"/>
    <w:rsid w:val="001C0E58"/>
    <w:rsid w:val="001C3F8A"/>
    <w:rsid w:val="001C63BC"/>
    <w:rsid w:val="001D44D4"/>
    <w:rsid w:val="001E4ECA"/>
    <w:rsid w:val="001F1523"/>
    <w:rsid w:val="001F380F"/>
    <w:rsid w:val="001F3D54"/>
    <w:rsid w:val="002063AE"/>
    <w:rsid w:val="00206565"/>
    <w:rsid w:val="002072BA"/>
    <w:rsid w:val="002104BF"/>
    <w:rsid w:val="00210652"/>
    <w:rsid w:val="00210922"/>
    <w:rsid w:val="0021099E"/>
    <w:rsid w:val="002155E8"/>
    <w:rsid w:val="00216AD7"/>
    <w:rsid w:val="002173A3"/>
    <w:rsid w:val="00217B4E"/>
    <w:rsid w:val="00217C8C"/>
    <w:rsid w:val="002205E8"/>
    <w:rsid w:val="00221CB8"/>
    <w:rsid w:val="002343B5"/>
    <w:rsid w:val="00235C92"/>
    <w:rsid w:val="002400AB"/>
    <w:rsid w:val="002405E4"/>
    <w:rsid w:val="00244078"/>
    <w:rsid w:val="002453B5"/>
    <w:rsid w:val="00251B7D"/>
    <w:rsid w:val="00254A67"/>
    <w:rsid w:val="00254C8B"/>
    <w:rsid w:val="0025640A"/>
    <w:rsid w:val="00262B6F"/>
    <w:rsid w:val="002659C8"/>
    <w:rsid w:val="00265CCB"/>
    <w:rsid w:val="00266A76"/>
    <w:rsid w:val="00267658"/>
    <w:rsid w:val="002678BC"/>
    <w:rsid w:val="00276DB3"/>
    <w:rsid w:val="00277E0C"/>
    <w:rsid w:val="00280486"/>
    <w:rsid w:val="00282871"/>
    <w:rsid w:val="0028746E"/>
    <w:rsid w:val="00287671"/>
    <w:rsid w:val="0029499C"/>
    <w:rsid w:val="00294C1A"/>
    <w:rsid w:val="002A0B84"/>
    <w:rsid w:val="002A3576"/>
    <w:rsid w:val="002A7724"/>
    <w:rsid w:val="002A7F9C"/>
    <w:rsid w:val="002B3987"/>
    <w:rsid w:val="002C3394"/>
    <w:rsid w:val="002C6C61"/>
    <w:rsid w:val="002D2498"/>
    <w:rsid w:val="002D25B8"/>
    <w:rsid w:val="002E10DC"/>
    <w:rsid w:val="002E2595"/>
    <w:rsid w:val="002F5892"/>
    <w:rsid w:val="002F5A06"/>
    <w:rsid w:val="002F699C"/>
    <w:rsid w:val="002F6BC2"/>
    <w:rsid w:val="0030293E"/>
    <w:rsid w:val="0030536D"/>
    <w:rsid w:val="003060A8"/>
    <w:rsid w:val="0030799C"/>
    <w:rsid w:val="00307E34"/>
    <w:rsid w:val="00311CB4"/>
    <w:rsid w:val="00312BE7"/>
    <w:rsid w:val="00313904"/>
    <w:rsid w:val="003154E6"/>
    <w:rsid w:val="003173F7"/>
    <w:rsid w:val="00317C53"/>
    <w:rsid w:val="00320FD3"/>
    <w:rsid w:val="00321CCD"/>
    <w:rsid w:val="00322F20"/>
    <w:rsid w:val="003261C4"/>
    <w:rsid w:val="003273EE"/>
    <w:rsid w:val="003305A3"/>
    <w:rsid w:val="00332D66"/>
    <w:rsid w:val="003340E0"/>
    <w:rsid w:val="003345E3"/>
    <w:rsid w:val="003354DB"/>
    <w:rsid w:val="00336DEE"/>
    <w:rsid w:val="00336FC7"/>
    <w:rsid w:val="00344266"/>
    <w:rsid w:val="003473E9"/>
    <w:rsid w:val="0035003D"/>
    <w:rsid w:val="00350BF0"/>
    <w:rsid w:val="00350D7E"/>
    <w:rsid w:val="0035157E"/>
    <w:rsid w:val="00351EDC"/>
    <w:rsid w:val="00353003"/>
    <w:rsid w:val="00356ADE"/>
    <w:rsid w:val="0036140F"/>
    <w:rsid w:val="003615F9"/>
    <w:rsid w:val="00362FB8"/>
    <w:rsid w:val="0036456F"/>
    <w:rsid w:val="0036669C"/>
    <w:rsid w:val="00372BF2"/>
    <w:rsid w:val="00373F09"/>
    <w:rsid w:val="00374933"/>
    <w:rsid w:val="0038245F"/>
    <w:rsid w:val="00390094"/>
    <w:rsid w:val="00390568"/>
    <w:rsid w:val="00391076"/>
    <w:rsid w:val="0039254C"/>
    <w:rsid w:val="00393B9E"/>
    <w:rsid w:val="00394CBA"/>
    <w:rsid w:val="003A214D"/>
    <w:rsid w:val="003A3CA4"/>
    <w:rsid w:val="003A7319"/>
    <w:rsid w:val="003B4409"/>
    <w:rsid w:val="003C0CF0"/>
    <w:rsid w:val="003C1A50"/>
    <w:rsid w:val="003C690B"/>
    <w:rsid w:val="003C6921"/>
    <w:rsid w:val="003D03BF"/>
    <w:rsid w:val="003D1912"/>
    <w:rsid w:val="003D1B45"/>
    <w:rsid w:val="003D284F"/>
    <w:rsid w:val="003D2F0A"/>
    <w:rsid w:val="003D32C8"/>
    <w:rsid w:val="003D39B4"/>
    <w:rsid w:val="003D39D3"/>
    <w:rsid w:val="003D3C9E"/>
    <w:rsid w:val="003D4745"/>
    <w:rsid w:val="003D4C3A"/>
    <w:rsid w:val="003E3A12"/>
    <w:rsid w:val="003F14E9"/>
    <w:rsid w:val="003F2483"/>
    <w:rsid w:val="003F477B"/>
    <w:rsid w:val="003F520F"/>
    <w:rsid w:val="003F6397"/>
    <w:rsid w:val="003F76E1"/>
    <w:rsid w:val="004015EE"/>
    <w:rsid w:val="0041298D"/>
    <w:rsid w:val="004129E5"/>
    <w:rsid w:val="00417122"/>
    <w:rsid w:val="00420653"/>
    <w:rsid w:val="0042427A"/>
    <w:rsid w:val="00424F7C"/>
    <w:rsid w:val="00430084"/>
    <w:rsid w:val="00432E3D"/>
    <w:rsid w:val="004365CF"/>
    <w:rsid w:val="0043783A"/>
    <w:rsid w:val="00450703"/>
    <w:rsid w:val="00455D74"/>
    <w:rsid w:val="00456487"/>
    <w:rsid w:val="00462533"/>
    <w:rsid w:val="00462926"/>
    <w:rsid w:val="00462F01"/>
    <w:rsid w:val="0046492C"/>
    <w:rsid w:val="00467305"/>
    <w:rsid w:val="00472577"/>
    <w:rsid w:val="00472D7A"/>
    <w:rsid w:val="004805F1"/>
    <w:rsid w:val="00493317"/>
    <w:rsid w:val="00493BBC"/>
    <w:rsid w:val="00495BDE"/>
    <w:rsid w:val="004A0191"/>
    <w:rsid w:val="004A21AC"/>
    <w:rsid w:val="004A3C1C"/>
    <w:rsid w:val="004A5E49"/>
    <w:rsid w:val="004A7251"/>
    <w:rsid w:val="004A78E4"/>
    <w:rsid w:val="004A7E0D"/>
    <w:rsid w:val="004B289C"/>
    <w:rsid w:val="004B39F4"/>
    <w:rsid w:val="004C437A"/>
    <w:rsid w:val="004C743F"/>
    <w:rsid w:val="004C777C"/>
    <w:rsid w:val="004C7AFF"/>
    <w:rsid w:val="004D515C"/>
    <w:rsid w:val="004D6198"/>
    <w:rsid w:val="004D7300"/>
    <w:rsid w:val="004E56BC"/>
    <w:rsid w:val="004E69D3"/>
    <w:rsid w:val="004F018C"/>
    <w:rsid w:val="004F1628"/>
    <w:rsid w:val="004F45DA"/>
    <w:rsid w:val="00500DA6"/>
    <w:rsid w:val="00504FFC"/>
    <w:rsid w:val="0050546A"/>
    <w:rsid w:val="00510D7D"/>
    <w:rsid w:val="00511BB1"/>
    <w:rsid w:val="00515220"/>
    <w:rsid w:val="00524ABC"/>
    <w:rsid w:val="00527C90"/>
    <w:rsid w:val="00531635"/>
    <w:rsid w:val="00535CF3"/>
    <w:rsid w:val="00543AB7"/>
    <w:rsid w:val="00543DEE"/>
    <w:rsid w:val="00546E77"/>
    <w:rsid w:val="00546E84"/>
    <w:rsid w:val="0054709C"/>
    <w:rsid w:val="005514C7"/>
    <w:rsid w:val="005611FE"/>
    <w:rsid w:val="0056341C"/>
    <w:rsid w:val="00563F8F"/>
    <w:rsid w:val="00567793"/>
    <w:rsid w:val="00572299"/>
    <w:rsid w:val="00572922"/>
    <w:rsid w:val="00572FA0"/>
    <w:rsid w:val="0057405D"/>
    <w:rsid w:val="00575AA3"/>
    <w:rsid w:val="00575C81"/>
    <w:rsid w:val="00577414"/>
    <w:rsid w:val="00581040"/>
    <w:rsid w:val="005823BC"/>
    <w:rsid w:val="00582446"/>
    <w:rsid w:val="00584204"/>
    <w:rsid w:val="00586D72"/>
    <w:rsid w:val="00594FD9"/>
    <w:rsid w:val="005978B9"/>
    <w:rsid w:val="005A30D3"/>
    <w:rsid w:val="005A4268"/>
    <w:rsid w:val="005A5E55"/>
    <w:rsid w:val="005A5E97"/>
    <w:rsid w:val="005A6301"/>
    <w:rsid w:val="005B0C8E"/>
    <w:rsid w:val="005B56DE"/>
    <w:rsid w:val="005C1E84"/>
    <w:rsid w:val="005C3082"/>
    <w:rsid w:val="005C40A1"/>
    <w:rsid w:val="005C4837"/>
    <w:rsid w:val="005D3DB3"/>
    <w:rsid w:val="005D5134"/>
    <w:rsid w:val="005E2B53"/>
    <w:rsid w:val="005E5EDE"/>
    <w:rsid w:val="00603247"/>
    <w:rsid w:val="006048C8"/>
    <w:rsid w:val="00604B8F"/>
    <w:rsid w:val="006053F9"/>
    <w:rsid w:val="00605C68"/>
    <w:rsid w:val="00610256"/>
    <w:rsid w:val="00611E84"/>
    <w:rsid w:val="006142A2"/>
    <w:rsid w:val="00614AEC"/>
    <w:rsid w:val="00614C48"/>
    <w:rsid w:val="00617AB9"/>
    <w:rsid w:val="006269E1"/>
    <w:rsid w:val="00626F7B"/>
    <w:rsid w:val="006310AF"/>
    <w:rsid w:val="00631B42"/>
    <w:rsid w:val="0064011F"/>
    <w:rsid w:val="006405F1"/>
    <w:rsid w:val="0064373A"/>
    <w:rsid w:val="006466D8"/>
    <w:rsid w:val="00646FD0"/>
    <w:rsid w:val="00647999"/>
    <w:rsid w:val="00650532"/>
    <w:rsid w:val="00650F5E"/>
    <w:rsid w:val="00655D9D"/>
    <w:rsid w:val="006575E8"/>
    <w:rsid w:val="0066312A"/>
    <w:rsid w:val="00664554"/>
    <w:rsid w:val="0066562E"/>
    <w:rsid w:val="00667368"/>
    <w:rsid w:val="00671C5F"/>
    <w:rsid w:val="006741C9"/>
    <w:rsid w:val="006754AD"/>
    <w:rsid w:val="00677A23"/>
    <w:rsid w:val="00682903"/>
    <w:rsid w:val="00684481"/>
    <w:rsid w:val="00684BFA"/>
    <w:rsid w:val="006877AF"/>
    <w:rsid w:val="00694249"/>
    <w:rsid w:val="00696D69"/>
    <w:rsid w:val="006A068A"/>
    <w:rsid w:val="006A21D5"/>
    <w:rsid w:val="006A424D"/>
    <w:rsid w:val="006A4984"/>
    <w:rsid w:val="006B44AD"/>
    <w:rsid w:val="006B6D1D"/>
    <w:rsid w:val="006B7A92"/>
    <w:rsid w:val="006C097A"/>
    <w:rsid w:val="006C22EC"/>
    <w:rsid w:val="006D3710"/>
    <w:rsid w:val="006D42BC"/>
    <w:rsid w:val="006D5916"/>
    <w:rsid w:val="006E0C7C"/>
    <w:rsid w:val="006E4FAE"/>
    <w:rsid w:val="006F14D0"/>
    <w:rsid w:val="006F1FB4"/>
    <w:rsid w:val="006F28B2"/>
    <w:rsid w:val="006F3808"/>
    <w:rsid w:val="006F4C23"/>
    <w:rsid w:val="006F5E74"/>
    <w:rsid w:val="006F70F7"/>
    <w:rsid w:val="00701B73"/>
    <w:rsid w:val="00705076"/>
    <w:rsid w:val="00706DE1"/>
    <w:rsid w:val="00707798"/>
    <w:rsid w:val="007111AF"/>
    <w:rsid w:val="00711881"/>
    <w:rsid w:val="00711E29"/>
    <w:rsid w:val="007142A2"/>
    <w:rsid w:val="00714456"/>
    <w:rsid w:val="00717323"/>
    <w:rsid w:val="00723FE8"/>
    <w:rsid w:val="00731CC7"/>
    <w:rsid w:val="00733E94"/>
    <w:rsid w:val="007343D5"/>
    <w:rsid w:val="0073505C"/>
    <w:rsid w:val="00743D58"/>
    <w:rsid w:val="007450F3"/>
    <w:rsid w:val="007451A8"/>
    <w:rsid w:val="0075109D"/>
    <w:rsid w:val="00752B95"/>
    <w:rsid w:val="007576B6"/>
    <w:rsid w:val="00760045"/>
    <w:rsid w:val="00761406"/>
    <w:rsid w:val="0076754E"/>
    <w:rsid w:val="007733A0"/>
    <w:rsid w:val="00777EFB"/>
    <w:rsid w:val="0078077C"/>
    <w:rsid w:val="00781855"/>
    <w:rsid w:val="00792D91"/>
    <w:rsid w:val="007944FD"/>
    <w:rsid w:val="007A046D"/>
    <w:rsid w:val="007A27C5"/>
    <w:rsid w:val="007B038E"/>
    <w:rsid w:val="007B1231"/>
    <w:rsid w:val="007B31A5"/>
    <w:rsid w:val="007B398A"/>
    <w:rsid w:val="007B49B5"/>
    <w:rsid w:val="007B6DF8"/>
    <w:rsid w:val="007C1C33"/>
    <w:rsid w:val="007C72EA"/>
    <w:rsid w:val="007D04F9"/>
    <w:rsid w:val="007D084A"/>
    <w:rsid w:val="007D0E41"/>
    <w:rsid w:val="007D414C"/>
    <w:rsid w:val="007E08E4"/>
    <w:rsid w:val="007F0E44"/>
    <w:rsid w:val="007F0E75"/>
    <w:rsid w:val="007F329B"/>
    <w:rsid w:val="007F32C1"/>
    <w:rsid w:val="007F4FDD"/>
    <w:rsid w:val="007F5E96"/>
    <w:rsid w:val="007F6F76"/>
    <w:rsid w:val="007F77B9"/>
    <w:rsid w:val="007F7C6D"/>
    <w:rsid w:val="00805162"/>
    <w:rsid w:val="00805349"/>
    <w:rsid w:val="0080667E"/>
    <w:rsid w:val="00806B93"/>
    <w:rsid w:val="00807A26"/>
    <w:rsid w:val="00812C3D"/>
    <w:rsid w:val="00813EE2"/>
    <w:rsid w:val="00822408"/>
    <w:rsid w:val="00822A0C"/>
    <w:rsid w:val="008242C6"/>
    <w:rsid w:val="00827D3C"/>
    <w:rsid w:val="00827E38"/>
    <w:rsid w:val="008304DF"/>
    <w:rsid w:val="008315E1"/>
    <w:rsid w:val="0083317E"/>
    <w:rsid w:val="0083443D"/>
    <w:rsid w:val="00834587"/>
    <w:rsid w:val="008346F5"/>
    <w:rsid w:val="00835CBF"/>
    <w:rsid w:val="008371CE"/>
    <w:rsid w:val="00844598"/>
    <w:rsid w:val="0084601A"/>
    <w:rsid w:val="00846BAF"/>
    <w:rsid w:val="008521E4"/>
    <w:rsid w:val="00855996"/>
    <w:rsid w:val="00860270"/>
    <w:rsid w:val="008604C6"/>
    <w:rsid w:val="008633E3"/>
    <w:rsid w:val="00864984"/>
    <w:rsid w:val="00865C7D"/>
    <w:rsid w:val="00865E6B"/>
    <w:rsid w:val="00871620"/>
    <w:rsid w:val="008722C3"/>
    <w:rsid w:val="00875358"/>
    <w:rsid w:val="00875407"/>
    <w:rsid w:val="00876944"/>
    <w:rsid w:val="00882ED0"/>
    <w:rsid w:val="00883571"/>
    <w:rsid w:val="00885282"/>
    <w:rsid w:val="00891612"/>
    <w:rsid w:val="008A00A4"/>
    <w:rsid w:val="008A0CF7"/>
    <w:rsid w:val="008A1B14"/>
    <w:rsid w:val="008A2873"/>
    <w:rsid w:val="008A3165"/>
    <w:rsid w:val="008A4214"/>
    <w:rsid w:val="008A42B3"/>
    <w:rsid w:val="008B0144"/>
    <w:rsid w:val="008B05F6"/>
    <w:rsid w:val="008C19DB"/>
    <w:rsid w:val="008C2088"/>
    <w:rsid w:val="008C6009"/>
    <w:rsid w:val="008C63C6"/>
    <w:rsid w:val="008C6811"/>
    <w:rsid w:val="008D38AD"/>
    <w:rsid w:val="008D3B47"/>
    <w:rsid w:val="008E20C9"/>
    <w:rsid w:val="008E3942"/>
    <w:rsid w:val="008E44F6"/>
    <w:rsid w:val="008E522E"/>
    <w:rsid w:val="008F52E2"/>
    <w:rsid w:val="008F6AA7"/>
    <w:rsid w:val="008F711B"/>
    <w:rsid w:val="008F7B33"/>
    <w:rsid w:val="00901098"/>
    <w:rsid w:val="00901F49"/>
    <w:rsid w:val="00902D20"/>
    <w:rsid w:val="0090358E"/>
    <w:rsid w:val="00903A1B"/>
    <w:rsid w:val="00903B0F"/>
    <w:rsid w:val="009043CB"/>
    <w:rsid w:val="009051AA"/>
    <w:rsid w:val="00905224"/>
    <w:rsid w:val="009074F5"/>
    <w:rsid w:val="009119DE"/>
    <w:rsid w:val="0091211E"/>
    <w:rsid w:val="009128D4"/>
    <w:rsid w:val="00913100"/>
    <w:rsid w:val="00914670"/>
    <w:rsid w:val="00923088"/>
    <w:rsid w:val="009233C7"/>
    <w:rsid w:val="009246E1"/>
    <w:rsid w:val="00927DC2"/>
    <w:rsid w:val="00930145"/>
    <w:rsid w:val="00932A91"/>
    <w:rsid w:val="0094172E"/>
    <w:rsid w:val="00945916"/>
    <w:rsid w:val="00951452"/>
    <w:rsid w:val="00953C2A"/>
    <w:rsid w:val="00954657"/>
    <w:rsid w:val="0095664D"/>
    <w:rsid w:val="009566BD"/>
    <w:rsid w:val="0096290F"/>
    <w:rsid w:val="00966AB1"/>
    <w:rsid w:val="00966CB8"/>
    <w:rsid w:val="00973795"/>
    <w:rsid w:val="00974E48"/>
    <w:rsid w:val="00976166"/>
    <w:rsid w:val="009765E6"/>
    <w:rsid w:val="00976B88"/>
    <w:rsid w:val="00976CFF"/>
    <w:rsid w:val="00982CD2"/>
    <w:rsid w:val="009872B2"/>
    <w:rsid w:val="009901F0"/>
    <w:rsid w:val="00994D4F"/>
    <w:rsid w:val="0099528D"/>
    <w:rsid w:val="009A22C5"/>
    <w:rsid w:val="009A292B"/>
    <w:rsid w:val="009A2FCC"/>
    <w:rsid w:val="009A4439"/>
    <w:rsid w:val="009A60AB"/>
    <w:rsid w:val="009B4CCD"/>
    <w:rsid w:val="009B60C4"/>
    <w:rsid w:val="009C0233"/>
    <w:rsid w:val="009C0AFB"/>
    <w:rsid w:val="009C4E8C"/>
    <w:rsid w:val="009C61A8"/>
    <w:rsid w:val="009D04C6"/>
    <w:rsid w:val="009D4EA2"/>
    <w:rsid w:val="009D5425"/>
    <w:rsid w:val="009D638E"/>
    <w:rsid w:val="009D727D"/>
    <w:rsid w:val="009E2A62"/>
    <w:rsid w:val="009E2F5E"/>
    <w:rsid w:val="009E3DD2"/>
    <w:rsid w:val="009F1F85"/>
    <w:rsid w:val="009F243A"/>
    <w:rsid w:val="009F3605"/>
    <w:rsid w:val="009F6CF4"/>
    <w:rsid w:val="00A01029"/>
    <w:rsid w:val="00A02A72"/>
    <w:rsid w:val="00A05459"/>
    <w:rsid w:val="00A13A5F"/>
    <w:rsid w:val="00A15E80"/>
    <w:rsid w:val="00A164BE"/>
    <w:rsid w:val="00A16A79"/>
    <w:rsid w:val="00A20DD6"/>
    <w:rsid w:val="00A2190C"/>
    <w:rsid w:val="00A276C0"/>
    <w:rsid w:val="00A3694D"/>
    <w:rsid w:val="00A37A6F"/>
    <w:rsid w:val="00A438F2"/>
    <w:rsid w:val="00A458B2"/>
    <w:rsid w:val="00A45BFF"/>
    <w:rsid w:val="00A45EDE"/>
    <w:rsid w:val="00A50864"/>
    <w:rsid w:val="00A50E5C"/>
    <w:rsid w:val="00A516D8"/>
    <w:rsid w:val="00A52312"/>
    <w:rsid w:val="00A531B8"/>
    <w:rsid w:val="00A54664"/>
    <w:rsid w:val="00A5537A"/>
    <w:rsid w:val="00A55FC5"/>
    <w:rsid w:val="00A572B3"/>
    <w:rsid w:val="00A57E5F"/>
    <w:rsid w:val="00A621DD"/>
    <w:rsid w:val="00A63C11"/>
    <w:rsid w:val="00A659A6"/>
    <w:rsid w:val="00A66455"/>
    <w:rsid w:val="00A6783A"/>
    <w:rsid w:val="00A67B56"/>
    <w:rsid w:val="00A71885"/>
    <w:rsid w:val="00A7448F"/>
    <w:rsid w:val="00A7481C"/>
    <w:rsid w:val="00A83ADB"/>
    <w:rsid w:val="00A84B54"/>
    <w:rsid w:val="00A85FC4"/>
    <w:rsid w:val="00A9049C"/>
    <w:rsid w:val="00A95FE3"/>
    <w:rsid w:val="00A97478"/>
    <w:rsid w:val="00AA05FA"/>
    <w:rsid w:val="00AA08A8"/>
    <w:rsid w:val="00AA3B68"/>
    <w:rsid w:val="00AA3BFA"/>
    <w:rsid w:val="00AA4A6E"/>
    <w:rsid w:val="00AA5C00"/>
    <w:rsid w:val="00AA5F5E"/>
    <w:rsid w:val="00AB1AB9"/>
    <w:rsid w:val="00AB27C3"/>
    <w:rsid w:val="00AB418E"/>
    <w:rsid w:val="00AB5425"/>
    <w:rsid w:val="00AB7182"/>
    <w:rsid w:val="00AC09B3"/>
    <w:rsid w:val="00AC3D30"/>
    <w:rsid w:val="00AC40A2"/>
    <w:rsid w:val="00AC4280"/>
    <w:rsid w:val="00AC4BBE"/>
    <w:rsid w:val="00AD0492"/>
    <w:rsid w:val="00AD055C"/>
    <w:rsid w:val="00AD07D4"/>
    <w:rsid w:val="00AD2CAB"/>
    <w:rsid w:val="00AD65FA"/>
    <w:rsid w:val="00AE13AC"/>
    <w:rsid w:val="00AE219D"/>
    <w:rsid w:val="00AE3902"/>
    <w:rsid w:val="00AE788C"/>
    <w:rsid w:val="00AE7EE2"/>
    <w:rsid w:val="00AE7F0A"/>
    <w:rsid w:val="00AF24F1"/>
    <w:rsid w:val="00AF3A92"/>
    <w:rsid w:val="00AF43A4"/>
    <w:rsid w:val="00AF4531"/>
    <w:rsid w:val="00AF5783"/>
    <w:rsid w:val="00AF625E"/>
    <w:rsid w:val="00AF6ED3"/>
    <w:rsid w:val="00AF7582"/>
    <w:rsid w:val="00B01F26"/>
    <w:rsid w:val="00B063D4"/>
    <w:rsid w:val="00B07712"/>
    <w:rsid w:val="00B101E2"/>
    <w:rsid w:val="00B11981"/>
    <w:rsid w:val="00B161EC"/>
    <w:rsid w:val="00B237DA"/>
    <w:rsid w:val="00B332D5"/>
    <w:rsid w:val="00B333A3"/>
    <w:rsid w:val="00B3446E"/>
    <w:rsid w:val="00B3518F"/>
    <w:rsid w:val="00B359DD"/>
    <w:rsid w:val="00B35D35"/>
    <w:rsid w:val="00B35D39"/>
    <w:rsid w:val="00B366AD"/>
    <w:rsid w:val="00B3690D"/>
    <w:rsid w:val="00B40417"/>
    <w:rsid w:val="00B41A4C"/>
    <w:rsid w:val="00B4540D"/>
    <w:rsid w:val="00B47F98"/>
    <w:rsid w:val="00B5293E"/>
    <w:rsid w:val="00B54FF9"/>
    <w:rsid w:val="00B55723"/>
    <w:rsid w:val="00B574ED"/>
    <w:rsid w:val="00B62231"/>
    <w:rsid w:val="00B62DA0"/>
    <w:rsid w:val="00B64760"/>
    <w:rsid w:val="00B66815"/>
    <w:rsid w:val="00B668AA"/>
    <w:rsid w:val="00B70E27"/>
    <w:rsid w:val="00B71297"/>
    <w:rsid w:val="00B74BB9"/>
    <w:rsid w:val="00B7517E"/>
    <w:rsid w:val="00B82A6F"/>
    <w:rsid w:val="00B85A67"/>
    <w:rsid w:val="00B90786"/>
    <w:rsid w:val="00B97B65"/>
    <w:rsid w:val="00BA0AD7"/>
    <w:rsid w:val="00BA0DFB"/>
    <w:rsid w:val="00BA5B6C"/>
    <w:rsid w:val="00BA7AD9"/>
    <w:rsid w:val="00BA7F1B"/>
    <w:rsid w:val="00BB1D4B"/>
    <w:rsid w:val="00BB4A83"/>
    <w:rsid w:val="00BB63AC"/>
    <w:rsid w:val="00BB6571"/>
    <w:rsid w:val="00BC21AD"/>
    <w:rsid w:val="00BC2AA0"/>
    <w:rsid w:val="00BC40B5"/>
    <w:rsid w:val="00BC6F7F"/>
    <w:rsid w:val="00BC79A5"/>
    <w:rsid w:val="00BD0503"/>
    <w:rsid w:val="00BD463A"/>
    <w:rsid w:val="00BD6B58"/>
    <w:rsid w:val="00BE15EE"/>
    <w:rsid w:val="00BE57F1"/>
    <w:rsid w:val="00BE661D"/>
    <w:rsid w:val="00BF2AB7"/>
    <w:rsid w:val="00C00289"/>
    <w:rsid w:val="00C01380"/>
    <w:rsid w:val="00C033BA"/>
    <w:rsid w:val="00C048AC"/>
    <w:rsid w:val="00C05ED7"/>
    <w:rsid w:val="00C06832"/>
    <w:rsid w:val="00C106FC"/>
    <w:rsid w:val="00C110FA"/>
    <w:rsid w:val="00C14D3E"/>
    <w:rsid w:val="00C16803"/>
    <w:rsid w:val="00C17B8F"/>
    <w:rsid w:val="00C20D1D"/>
    <w:rsid w:val="00C20EAA"/>
    <w:rsid w:val="00C2235B"/>
    <w:rsid w:val="00C230EB"/>
    <w:rsid w:val="00C233B3"/>
    <w:rsid w:val="00C23DAA"/>
    <w:rsid w:val="00C24D1C"/>
    <w:rsid w:val="00C24F1D"/>
    <w:rsid w:val="00C253FE"/>
    <w:rsid w:val="00C25A3F"/>
    <w:rsid w:val="00C25E61"/>
    <w:rsid w:val="00C2731E"/>
    <w:rsid w:val="00C275A0"/>
    <w:rsid w:val="00C276E4"/>
    <w:rsid w:val="00C30662"/>
    <w:rsid w:val="00C3096D"/>
    <w:rsid w:val="00C31442"/>
    <w:rsid w:val="00C36C4F"/>
    <w:rsid w:val="00C3730D"/>
    <w:rsid w:val="00C37537"/>
    <w:rsid w:val="00C37E9B"/>
    <w:rsid w:val="00C43CE6"/>
    <w:rsid w:val="00C4617B"/>
    <w:rsid w:val="00C5136B"/>
    <w:rsid w:val="00C5286D"/>
    <w:rsid w:val="00C52A0A"/>
    <w:rsid w:val="00C613C2"/>
    <w:rsid w:val="00C62CB5"/>
    <w:rsid w:val="00C6370B"/>
    <w:rsid w:val="00C664E5"/>
    <w:rsid w:val="00C671EA"/>
    <w:rsid w:val="00C7035B"/>
    <w:rsid w:val="00C7088C"/>
    <w:rsid w:val="00C73E24"/>
    <w:rsid w:val="00C7494B"/>
    <w:rsid w:val="00C76050"/>
    <w:rsid w:val="00C800A4"/>
    <w:rsid w:val="00C80B5B"/>
    <w:rsid w:val="00C81687"/>
    <w:rsid w:val="00C82D61"/>
    <w:rsid w:val="00C84473"/>
    <w:rsid w:val="00C867DD"/>
    <w:rsid w:val="00C86B07"/>
    <w:rsid w:val="00C879F1"/>
    <w:rsid w:val="00C932FF"/>
    <w:rsid w:val="00C95029"/>
    <w:rsid w:val="00C9570C"/>
    <w:rsid w:val="00CB0DDF"/>
    <w:rsid w:val="00CB3926"/>
    <w:rsid w:val="00CB4215"/>
    <w:rsid w:val="00CB663E"/>
    <w:rsid w:val="00CB671B"/>
    <w:rsid w:val="00CB771D"/>
    <w:rsid w:val="00CC0549"/>
    <w:rsid w:val="00CC1BC6"/>
    <w:rsid w:val="00CC2490"/>
    <w:rsid w:val="00CC4302"/>
    <w:rsid w:val="00CC6A94"/>
    <w:rsid w:val="00CC7820"/>
    <w:rsid w:val="00CD4568"/>
    <w:rsid w:val="00CE01B5"/>
    <w:rsid w:val="00CE1E27"/>
    <w:rsid w:val="00CE474C"/>
    <w:rsid w:val="00CE4DFF"/>
    <w:rsid w:val="00CE5404"/>
    <w:rsid w:val="00CE604E"/>
    <w:rsid w:val="00CE6E9A"/>
    <w:rsid w:val="00CE747E"/>
    <w:rsid w:val="00CF103D"/>
    <w:rsid w:val="00CF2CAB"/>
    <w:rsid w:val="00CF48EF"/>
    <w:rsid w:val="00CF4BA7"/>
    <w:rsid w:val="00CF7D41"/>
    <w:rsid w:val="00D03D47"/>
    <w:rsid w:val="00D0543B"/>
    <w:rsid w:val="00D05FEA"/>
    <w:rsid w:val="00D06C85"/>
    <w:rsid w:val="00D0726B"/>
    <w:rsid w:val="00D07311"/>
    <w:rsid w:val="00D13DF1"/>
    <w:rsid w:val="00D142A0"/>
    <w:rsid w:val="00D1580F"/>
    <w:rsid w:val="00D17A42"/>
    <w:rsid w:val="00D17D85"/>
    <w:rsid w:val="00D20396"/>
    <w:rsid w:val="00D21F0A"/>
    <w:rsid w:val="00D223D2"/>
    <w:rsid w:val="00D26912"/>
    <w:rsid w:val="00D31C3D"/>
    <w:rsid w:val="00D3471F"/>
    <w:rsid w:val="00D401A4"/>
    <w:rsid w:val="00D45C14"/>
    <w:rsid w:val="00D47D2B"/>
    <w:rsid w:val="00D47D9A"/>
    <w:rsid w:val="00D47FD6"/>
    <w:rsid w:val="00D50D9D"/>
    <w:rsid w:val="00D533F3"/>
    <w:rsid w:val="00D5380C"/>
    <w:rsid w:val="00D5401C"/>
    <w:rsid w:val="00D562F9"/>
    <w:rsid w:val="00D60103"/>
    <w:rsid w:val="00D60DA4"/>
    <w:rsid w:val="00D631CE"/>
    <w:rsid w:val="00D6477D"/>
    <w:rsid w:val="00D64B39"/>
    <w:rsid w:val="00D6553E"/>
    <w:rsid w:val="00D65AC9"/>
    <w:rsid w:val="00D712F3"/>
    <w:rsid w:val="00D71666"/>
    <w:rsid w:val="00D7394A"/>
    <w:rsid w:val="00D7669F"/>
    <w:rsid w:val="00D80208"/>
    <w:rsid w:val="00D82475"/>
    <w:rsid w:val="00D85620"/>
    <w:rsid w:val="00D8567E"/>
    <w:rsid w:val="00D87435"/>
    <w:rsid w:val="00D91BB0"/>
    <w:rsid w:val="00D92B9B"/>
    <w:rsid w:val="00DA7882"/>
    <w:rsid w:val="00DB4952"/>
    <w:rsid w:val="00DB5D99"/>
    <w:rsid w:val="00DB6149"/>
    <w:rsid w:val="00DC033E"/>
    <w:rsid w:val="00DC3277"/>
    <w:rsid w:val="00DC54D7"/>
    <w:rsid w:val="00DC7E64"/>
    <w:rsid w:val="00DD05A9"/>
    <w:rsid w:val="00DD5EA3"/>
    <w:rsid w:val="00DE2A5F"/>
    <w:rsid w:val="00DE76DA"/>
    <w:rsid w:val="00DF4118"/>
    <w:rsid w:val="00DF6513"/>
    <w:rsid w:val="00E05285"/>
    <w:rsid w:val="00E06B26"/>
    <w:rsid w:val="00E07560"/>
    <w:rsid w:val="00E11813"/>
    <w:rsid w:val="00E12A89"/>
    <w:rsid w:val="00E13878"/>
    <w:rsid w:val="00E13B23"/>
    <w:rsid w:val="00E154FA"/>
    <w:rsid w:val="00E20F54"/>
    <w:rsid w:val="00E221A9"/>
    <w:rsid w:val="00E257B6"/>
    <w:rsid w:val="00E30D29"/>
    <w:rsid w:val="00E30E4C"/>
    <w:rsid w:val="00E31F79"/>
    <w:rsid w:val="00E3381C"/>
    <w:rsid w:val="00E35004"/>
    <w:rsid w:val="00E37B9D"/>
    <w:rsid w:val="00E408AB"/>
    <w:rsid w:val="00E43197"/>
    <w:rsid w:val="00E43F17"/>
    <w:rsid w:val="00E45564"/>
    <w:rsid w:val="00E50349"/>
    <w:rsid w:val="00E50C67"/>
    <w:rsid w:val="00E53AE2"/>
    <w:rsid w:val="00E546CE"/>
    <w:rsid w:val="00E609B6"/>
    <w:rsid w:val="00E63E82"/>
    <w:rsid w:val="00E64589"/>
    <w:rsid w:val="00E674D0"/>
    <w:rsid w:val="00E700E0"/>
    <w:rsid w:val="00E714C6"/>
    <w:rsid w:val="00E73CCE"/>
    <w:rsid w:val="00E75059"/>
    <w:rsid w:val="00E7515D"/>
    <w:rsid w:val="00E76575"/>
    <w:rsid w:val="00E80956"/>
    <w:rsid w:val="00E82382"/>
    <w:rsid w:val="00E832BA"/>
    <w:rsid w:val="00E83D8C"/>
    <w:rsid w:val="00E84B1F"/>
    <w:rsid w:val="00E87910"/>
    <w:rsid w:val="00E879B2"/>
    <w:rsid w:val="00E87B6F"/>
    <w:rsid w:val="00E90D35"/>
    <w:rsid w:val="00E93E26"/>
    <w:rsid w:val="00E963A7"/>
    <w:rsid w:val="00EA018B"/>
    <w:rsid w:val="00EA14B8"/>
    <w:rsid w:val="00EA1B92"/>
    <w:rsid w:val="00EA62E0"/>
    <w:rsid w:val="00EA6556"/>
    <w:rsid w:val="00EA7ED1"/>
    <w:rsid w:val="00EB6764"/>
    <w:rsid w:val="00EB7B51"/>
    <w:rsid w:val="00EC405B"/>
    <w:rsid w:val="00EC678F"/>
    <w:rsid w:val="00EC7027"/>
    <w:rsid w:val="00ED1751"/>
    <w:rsid w:val="00EE142A"/>
    <w:rsid w:val="00EE5C9E"/>
    <w:rsid w:val="00EE6768"/>
    <w:rsid w:val="00EF0916"/>
    <w:rsid w:val="00EF18F8"/>
    <w:rsid w:val="00EF1969"/>
    <w:rsid w:val="00EF254D"/>
    <w:rsid w:val="00EF31EC"/>
    <w:rsid w:val="00EF337F"/>
    <w:rsid w:val="00EF6066"/>
    <w:rsid w:val="00EF6D25"/>
    <w:rsid w:val="00F0199E"/>
    <w:rsid w:val="00F20DEB"/>
    <w:rsid w:val="00F23059"/>
    <w:rsid w:val="00F248FD"/>
    <w:rsid w:val="00F257C7"/>
    <w:rsid w:val="00F31721"/>
    <w:rsid w:val="00F345AA"/>
    <w:rsid w:val="00F34FEA"/>
    <w:rsid w:val="00F4374F"/>
    <w:rsid w:val="00F44594"/>
    <w:rsid w:val="00F446DC"/>
    <w:rsid w:val="00F46460"/>
    <w:rsid w:val="00F501A0"/>
    <w:rsid w:val="00F5029D"/>
    <w:rsid w:val="00F50506"/>
    <w:rsid w:val="00F523DC"/>
    <w:rsid w:val="00F61452"/>
    <w:rsid w:val="00F628EF"/>
    <w:rsid w:val="00F63ADD"/>
    <w:rsid w:val="00F648F3"/>
    <w:rsid w:val="00F6526F"/>
    <w:rsid w:val="00F65A05"/>
    <w:rsid w:val="00F67EE1"/>
    <w:rsid w:val="00F7403C"/>
    <w:rsid w:val="00F74E1B"/>
    <w:rsid w:val="00F76A00"/>
    <w:rsid w:val="00F77F1F"/>
    <w:rsid w:val="00F805A8"/>
    <w:rsid w:val="00F86C23"/>
    <w:rsid w:val="00F8788E"/>
    <w:rsid w:val="00F905DC"/>
    <w:rsid w:val="00F94DBB"/>
    <w:rsid w:val="00F9543E"/>
    <w:rsid w:val="00F958DD"/>
    <w:rsid w:val="00F97FF2"/>
    <w:rsid w:val="00FA23E4"/>
    <w:rsid w:val="00FA34D6"/>
    <w:rsid w:val="00FA50D4"/>
    <w:rsid w:val="00FA633B"/>
    <w:rsid w:val="00FA717D"/>
    <w:rsid w:val="00FB04E6"/>
    <w:rsid w:val="00FB13D3"/>
    <w:rsid w:val="00FB2ABA"/>
    <w:rsid w:val="00FB36C5"/>
    <w:rsid w:val="00FB5394"/>
    <w:rsid w:val="00FB5B10"/>
    <w:rsid w:val="00FB6A89"/>
    <w:rsid w:val="00FB74BB"/>
    <w:rsid w:val="00FC728B"/>
    <w:rsid w:val="00FD14A3"/>
    <w:rsid w:val="00FE074A"/>
    <w:rsid w:val="00FE30B9"/>
    <w:rsid w:val="00FE443D"/>
    <w:rsid w:val="00FE6887"/>
    <w:rsid w:val="00FF030E"/>
    <w:rsid w:val="00FF17C3"/>
    <w:rsid w:val="00FF21BA"/>
    <w:rsid w:val="00FF27C8"/>
    <w:rsid w:val="00FF383B"/>
    <w:rsid w:val="00FF388B"/>
    <w:rsid w:val="00FF4C28"/>
    <w:rsid w:val="00FF4DB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40B51D"/>
  <w15:chartTrackingRefBased/>
  <w15:docId w15:val="{DBEDC24E-586B-1143-A829-9F0731DC8F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063B"/>
    <w:rPr>
      <w:rFonts w:ascii="Times New Roman" w:eastAsia="Times New Roman" w:hAnsi="Times New Roman" w:cs="Times New Roman"/>
      <w:kern w:val="0"/>
      <w14:ligatures w14:val="none"/>
    </w:rPr>
  </w:style>
  <w:style w:type="paragraph" w:styleId="Heading1">
    <w:name w:val="heading 1"/>
    <w:basedOn w:val="Normal"/>
    <w:next w:val="Normal"/>
    <w:link w:val="Heading1Char"/>
    <w:uiPriority w:val="9"/>
    <w:qFormat/>
    <w:rsid w:val="00C800A4"/>
    <w:pPr>
      <w:keepNext/>
      <w:keepLines/>
      <w:numPr>
        <w:numId w:val="3"/>
      </w:numPr>
      <w:spacing w:before="100" w:beforeAutospacing="1" w:after="100" w:afterAutospacing="1" w:line="360" w:lineRule="auto"/>
      <w:ind w:firstLine="720"/>
      <w:outlineLvl w:val="0"/>
    </w:pPr>
    <w:rPr>
      <w:rFonts w:ascii="Garamond" w:eastAsiaTheme="majorEastAsia" w:hAnsi="Garamond" w:cstheme="majorBidi"/>
      <w:b/>
      <w:kern w:val="2"/>
      <w:szCs w:val="40"/>
      <w14:ligatures w14:val="standardContextual"/>
    </w:rPr>
  </w:style>
  <w:style w:type="paragraph" w:styleId="Heading2">
    <w:name w:val="heading 2"/>
    <w:basedOn w:val="Normal"/>
    <w:next w:val="Normal"/>
    <w:link w:val="Heading2Char"/>
    <w:uiPriority w:val="9"/>
    <w:unhideWhenUsed/>
    <w:qFormat/>
    <w:rsid w:val="00C800A4"/>
    <w:pPr>
      <w:keepNext/>
      <w:keepLines/>
      <w:numPr>
        <w:ilvl w:val="1"/>
        <w:numId w:val="3"/>
      </w:numPr>
      <w:spacing w:before="100" w:beforeAutospacing="1" w:after="100" w:afterAutospacing="1" w:line="360" w:lineRule="auto"/>
      <w:ind w:left="0" w:firstLine="720"/>
      <w:outlineLvl w:val="1"/>
    </w:pPr>
    <w:rPr>
      <w:rFonts w:ascii="Garamond" w:eastAsiaTheme="majorEastAsia" w:hAnsi="Garamond" w:cstheme="majorBidi"/>
      <w:i/>
      <w:kern w:val="2"/>
      <w:szCs w:val="32"/>
      <w14:ligatures w14:val="standardContextual"/>
    </w:rPr>
  </w:style>
  <w:style w:type="paragraph" w:styleId="Heading3">
    <w:name w:val="heading 3"/>
    <w:basedOn w:val="Normal"/>
    <w:next w:val="Normal"/>
    <w:link w:val="Heading3Char"/>
    <w:uiPriority w:val="9"/>
    <w:unhideWhenUsed/>
    <w:qFormat/>
    <w:rsid w:val="004F1628"/>
    <w:pPr>
      <w:keepNext/>
      <w:keepLines/>
      <w:numPr>
        <w:ilvl w:val="2"/>
        <w:numId w:val="3"/>
      </w:numPr>
      <w:spacing w:before="160" w:after="80"/>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unhideWhenUsed/>
    <w:qFormat/>
    <w:rsid w:val="004F1628"/>
    <w:pPr>
      <w:keepNext/>
      <w:keepLines/>
      <w:numPr>
        <w:ilvl w:val="3"/>
        <w:numId w:val="3"/>
      </w:numPr>
      <w:spacing w:before="80" w:after="40"/>
      <w:outlineLvl w:val="3"/>
    </w:pPr>
    <w:rPr>
      <w:rFonts w:asciiTheme="minorHAnsi" w:eastAsiaTheme="majorEastAsia" w:hAnsiTheme="minorHAnsi" w:cstheme="majorBidi"/>
      <w:i/>
      <w:iCs/>
      <w:color w:val="0F4761" w:themeColor="accent1" w:themeShade="BF"/>
      <w:kern w:val="2"/>
      <w14:ligatures w14:val="standardContextual"/>
    </w:rPr>
  </w:style>
  <w:style w:type="paragraph" w:styleId="Heading5">
    <w:name w:val="heading 5"/>
    <w:basedOn w:val="Normal"/>
    <w:next w:val="Normal"/>
    <w:link w:val="Heading5Char"/>
    <w:uiPriority w:val="9"/>
    <w:semiHidden/>
    <w:unhideWhenUsed/>
    <w:qFormat/>
    <w:rsid w:val="004F1628"/>
    <w:pPr>
      <w:keepNext/>
      <w:keepLines/>
      <w:numPr>
        <w:ilvl w:val="4"/>
        <w:numId w:val="3"/>
      </w:numPr>
      <w:spacing w:before="80" w:after="40"/>
      <w:outlineLvl w:val="4"/>
    </w:pPr>
    <w:rPr>
      <w:rFonts w:asciiTheme="minorHAnsi" w:eastAsiaTheme="majorEastAsia" w:hAnsiTheme="minorHAnsi" w:cstheme="majorBidi"/>
      <w:color w:val="0F4761" w:themeColor="accent1" w:themeShade="BF"/>
      <w:kern w:val="2"/>
      <w14:ligatures w14:val="standardContextual"/>
    </w:rPr>
  </w:style>
  <w:style w:type="paragraph" w:styleId="Heading6">
    <w:name w:val="heading 6"/>
    <w:basedOn w:val="Normal"/>
    <w:next w:val="Normal"/>
    <w:link w:val="Heading6Char"/>
    <w:uiPriority w:val="9"/>
    <w:semiHidden/>
    <w:unhideWhenUsed/>
    <w:qFormat/>
    <w:rsid w:val="004F1628"/>
    <w:pPr>
      <w:keepNext/>
      <w:keepLines/>
      <w:numPr>
        <w:ilvl w:val="5"/>
        <w:numId w:val="3"/>
      </w:numPr>
      <w:spacing w:before="40"/>
      <w:outlineLvl w:val="5"/>
    </w:pPr>
    <w:rPr>
      <w:rFonts w:asciiTheme="minorHAnsi" w:eastAsiaTheme="majorEastAsia" w:hAnsiTheme="minorHAnsi" w:cstheme="majorBidi"/>
      <w:i/>
      <w:iCs/>
      <w:color w:val="595959" w:themeColor="text1" w:themeTint="A6"/>
      <w:kern w:val="2"/>
      <w14:ligatures w14:val="standardContextual"/>
    </w:rPr>
  </w:style>
  <w:style w:type="paragraph" w:styleId="Heading7">
    <w:name w:val="heading 7"/>
    <w:basedOn w:val="Normal"/>
    <w:next w:val="Normal"/>
    <w:link w:val="Heading7Char"/>
    <w:uiPriority w:val="9"/>
    <w:semiHidden/>
    <w:unhideWhenUsed/>
    <w:qFormat/>
    <w:rsid w:val="004F1628"/>
    <w:pPr>
      <w:keepNext/>
      <w:keepLines/>
      <w:numPr>
        <w:ilvl w:val="6"/>
        <w:numId w:val="3"/>
      </w:numPr>
      <w:spacing w:before="40"/>
      <w:outlineLvl w:val="6"/>
    </w:pPr>
    <w:rPr>
      <w:rFonts w:asciiTheme="minorHAnsi" w:eastAsiaTheme="majorEastAsia" w:hAnsiTheme="minorHAnsi" w:cstheme="majorBidi"/>
      <w:color w:val="595959" w:themeColor="text1" w:themeTint="A6"/>
      <w:kern w:val="2"/>
      <w14:ligatures w14:val="standardContextual"/>
    </w:rPr>
  </w:style>
  <w:style w:type="paragraph" w:styleId="Heading8">
    <w:name w:val="heading 8"/>
    <w:basedOn w:val="Normal"/>
    <w:next w:val="Normal"/>
    <w:link w:val="Heading8Char"/>
    <w:uiPriority w:val="9"/>
    <w:semiHidden/>
    <w:unhideWhenUsed/>
    <w:qFormat/>
    <w:rsid w:val="004F1628"/>
    <w:pPr>
      <w:keepNext/>
      <w:keepLines/>
      <w:numPr>
        <w:ilvl w:val="7"/>
        <w:numId w:val="3"/>
      </w:numPr>
      <w:outlineLvl w:val="7"/>
    </w:pPr>
    <w:rPr>
      <w:rFonts w:asciiTheme="minorHAnsi" w:eastAsiaTheme="majorEastAsia" w:hAnsiTheme="minorHAnsi" w:cstheme="majorBidi"/>
      <w:i/>
      <w:iCs/>
      <w:color w:val="272727" w:themeColor="text1" w:themeTint="D8"/>
      <w:kern w:val="2"/>
      <w14:ligatures w14:val="standardContextual"/>
    </w:rPr>
  </w:style>
  <w:style w:type="paragraph" w:styleId="Heading9">
    <w:name w:val="heading 9"/>
    <w:basedOn w:val="Normal"/>
    <w:next w:val="Normal"/>
    <w:link w:val="Heading9Char"/>
    <w:uiPriority w:val="9"/>
    <w:semiHidden/>
    <w:unhideWhenUsed/>
    <w:qFormat/>
    <w:rsid w:val="004F1628"/>
    <w:pPr>
      <w:keepNext/>
      <w:keepLines/>
      <w:numPr>
        <w:ilvl w:val="8"/>
        <w:numId w:val="3"/>
      </w:numPr>
      <w:outlineLvl w:val="8"/>
    </w:pPr>
    <w:rPr>
      <w:rFonts w:asciiTheme="minorHAnsi" w:eastAsiaTheme="majorEastAsia" w:hAnsiTheme="minorHAnsi" w:cstheme="majorBidi"/>
      <w:color w:val="272727" w:themeColor="text1" w:themeTint="D8"/>
      <w:kern w:val="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800A4"/>
    <w:rPr>
      <w:rFonts w:ascii="Garamond" w:eastAsiaTheme="majorEastAsia" w:hAnsi="Garamond" w:cstheme="majorBidi"/>
      <w:b/>
      <w:szCs w:val="40"/>
    </w:rPr>
  </w:style>
  <w:style w:type="character" w:customStyle="1" w:styleId="Heading2Char">
    <w:name w:val="Heading 2 Char"/>
    <w:basedOn w:val="DefaultParagraphFont"/>
    <w:link w:val="Heading2"/>
    <w:uiPriority w:val="9"/>
    <w:rsid w:val="00C800A4"/>
    <w:rPr>
      <w:rFonts w:ascii="Garamond" w:eastAsiaTheme="majorEastAsia" w:hAnsi="Garamond" w:cstheme="majorBidi"/>
      <w:i/>
      <w:szCs w:val="32"/>
    </w:rPr>
  </w:style>
  <w:style w:type="character" w:customStyle="1" w:styleId="Heading3Char">
    <w:name w:val="Heading 3 Char"/>
    <w:basedOn w:val="DefaultParagraphFont"/>
    <w:link w:val="Heading3"/>
    <w:uiPriority w:val="9"/>
    <w:rsid w:val="004F162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4F162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F162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F162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F162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F162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F1628"/>
    <w:rPr>
      <w:rFonts w:eastAsiaTheme="majorEastAsia" w:cstheme="majorBidi"/>
      <w:color w:val="272727" w:themeColor="text1" w:themeTint="D8"/>
    </w:rPr>
  </w:style>
  <w:style w:type="paragraph" w:styleId="Title">
    <w:name w:val="Title"/>
    <w:basedOn w:val="Normal"/>
    <w:next w:val="Normal"/>
    <w:link w:val="TitleChar"/>
    <w:uiPriority w:val="10"/>
    <w:qFormat/>
    <w:rsid w:val="004F1628"/>
    <w:pPr>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4F162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F1628"/>
    <w:pPr>
      <w:numPr>
        <w:ilvl w:val="1"/>
      </w:numPr>
      <w:spacing w:after="160"/>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4F162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F1628"/>
    <w:pPr>
      <w:spacing w:before="160" w:after="160"/>
      <w:jc w:val="center"/>
    </w:pPr>
    <w:rPr>
      <w:rFonts w:asciiTheme="minorHAnsi" w:eastAsiaTheme="minorHAnsi" w:hAnsiTheme="minorHAnsi" w:cstheme="minorBidi"/>
      <w:i/>
      <w:iCs/>
      <w:color w:val="404040" w:themeColor="text1" w:themeTint="BF"/>
      <w:kern w:val="2"/>
      <w14:ligatures w14:val="standardContextual"/>
    </w:rPr>
  </w:style>
  <w:style w:type="character" w:customStyle="1" w:styleId="QuoteChar">
    <w:name w:val="Quote Char"/>
    <w:basedOn w:val="DefaultParagraphFont"/>
    <w:link w:val="Quote"/>
    <w:uiPriority w:val="29"/>
    <w:rsid w:val="004F1628"/>
    <w:rPr>
      <w:i/>
      <w:iCs/>
      <w:color w:val="404040" w:themeColor="text1" w:themeTint="BF"/>
    </w:rPr>
  </w:style>
  <w:style w:type="paragraph" w:styleId="ListParagraph">
    <w:name w:val="List Paragraph"/>
    <w:basedOn w:val="Normal"/>
    <w:uiPriority w:val="34"/>
    <w:qFormat/>
    <w:rsid w:val="004F1628"/>
    <w:pPr>
      <w:ind w:left="720"/>
      <w:contextualSpacing/>
    </w:pPr>
    <w:rPr>
      <w:rFonts w:asciiTheme="minorHAnsi" w:eastAsiaTheme="minorHAnsi" w:hAnsiTheme="minorHAnsi" w:cstheme="minorBidi"/>
      <w:kern w:val="2"/>
      <w14:ligatures w14:val="standardContextual"/>
    </w:rPr>
  </w:style>
  <w:style w:type="character" w:styleId="IntenseEmphasis">
    <w:name w:val="Intense Emphasis"/>
    <w:basedOn w:val="DefaultParagraphFont"/>
    <w:uiPriority w:val="21"/>
    <w:qFormat/>
    <w:rsid w:val="004F1628"/>
    <w:rPr>
      <w:i/>
      <w:iCs/>
      <w:color w:val="0F4761" w:themeColor="accent1" w:themeShade="BF"/>
    </w:rPr>
  </w:style>
  <w:style w:type="paragraph" w:styleId="IntenseQuote">
    <w:name w:val="Intense Quote"/>
    <w:basedOn w:val="Normal"/>
    <w:next w:val="Normal"/>
    <w:link w:val="IntenseQuoteChar"/>
    <w:uiPriority w:val="30"/>
    <w:qFormat/>
    <w:rsid w:val="004F1628"/>
    <w:pPr>
      <w:pBdr>
        <w:top w:val="single" w:sz="4" w:space="10" w:color="0F4761" w:themeColor="accent1" w:themeShade="BF"/>
        <w:bottom w:val="single" w:sz="4" w:space="10" w:color="0F4761" w:themeColor="accent1" w:themeShade="BF"/>
      </w:pBdr>
      <w:spacing w:before="360" w:after="360"/>
      <w:ind w:left="864" w:right="864"/>
      <w:jc w:val="center"/>
    </w:pPr>
    <w:rPr>
      <w:rFonts w:asciiTheme="minorHAnsi" w:eastAsiaTheme="minorHAnsi" w:hAnsiTheme="minorHAnsi" w:cstheme="minorBidi"/>
      <w:i/>
      <w:iCs/>
      <w:color w:val="0F4761" w:themeColor="accent1" w:themeShade="BF"/>
      <w:kern w:val="2"/>
      <w14:ligatures w14:val="standardContextual"/>
    </w:rPr>
  </w:style>
  <w:style w:type="character" w:customStyle="1" w:styleId="IntenseQuoteChar">
    <w:name w:val="Intense Quote Char"/>
    <w:basedOn w:val="DefaultParagraphFont"/>
    <w:link w:val="IntenseQuote"/>
    <w:uiPriority w:val="30"/>
    <w:rsid w:val="004F1628"/>
    <w:rPr>
      <w:i/>
      <w:iCs/>
      <w:color w:val="0F4761" w:themeColor="accent1" w:themeShade="BF"/>
    </w:rPr>
  </w:style>
  <w:style w:type="character" w:styleId="IntenseReference">
    <w:name w:val="Intense Reference"/>
    <w:basedOn w:val="DefaultParagraphFont"/>
    <w:uiPriority w:val="32"/>
    <w:qFormat/>
    <w:rsid w:val="004F1628"/>
    <w:rPr>
      <w:b/>
      <w:bCs/>
      <w:smallCaps/>
      <w:color w:val="0F4761" w:themeColor="accent1" w:themeShade="BF"/>
      <w:spacing w:val="5"/>
    </w:rPr>
  </w:style>
  <w:style w:type="paragraph" w:styleId="NormalWeb">
    <w:name w:val="Normal (Web)"/>
    <w:basedOn w:val="Normal"/>
    <w:uiPriority w:val="99"/>
    <w:unhideWhenUsed/>
    <w:rsid w:val="00827E38"/>
    <w:pPr>
      <w:spacing w:before="100" w:beforeAutospacing="1" w:after="100" w:afterAutospacing="1"/>
    </w:pPr>
  </w:style>
  <w:style w:type="paragraph" w:styleId="FootnoteText">
    <w:name w:val="footnote text"/>
    <w:basedOn w:val="Normal"/>
    <w:link w:val="FootnoteTextChar"/>
    <w:uiPriority w:val="99"/>
    <w:unhideWhenUsed/>
    <w:rsid w:val="00572FA0"/>
    <w:rPr>
      <w:rFonts w:asciiTheme="minorHAnsi" w:eastAsiaTheme="minorHAnsi" w:hAnsiTheme="minorHAnsi" w:cstheme="minorBidi"/>
      <w:kern w:val="2"/>
      <w:sz w:val="20"/>
      <w:szCs w:val="20"/>
      <w14:ligatures w14:val="standardContextual"/>
    </w:rPr>
  </w:style>
  <w:style w:type="character" w:customStyle="1" w:styleId="FootnoteTextChar">
    <w:name w:val="Footnote Text Char"/>
    <w:basedOn w:val="DefaultParagraphFont"/>
    <w:link w:val="FootnoteText"/>
    <w:uiPriority w:val="99"/>
    <w:rsid w:val="00572FA0"/>
    <w:rPr>
      <w:sz w:val="20"/>
      <w:szCs w:val="20"/>
    </w:rPr>
  </w:style>
  <w:style w:type="character" w:styleId="FootnoteReference">
    <w:name w:val="footnote reference"/>
    <w:aliases w:val="4_G"/>
    <w:basedOn w:val="DefaultParagraphFont"/>
    <w:uiPriority w:val="99"/>
    <w:unhideWhenUsed/>
    <w:rsid w:val="00572FA0"/>
    <w:rPr>
      <w:vertAlign w:val="superscript"/>
    </w:rPr>
  </w:style>
  <w:style w:type="character" w:styleId="Hyperlink">
    <w:name w:val="Hyperlink"/>
    <w:basedOn w:val="DefaultParagraphFont"/>
    <w:uiPriority w:val="99"/>
    <w:unhideWhenUsed/>
    <w:qFormat/>
    <w:rsid w:val="008F6AA7"/>
    <w:rPr>
      <w:color w:val="467886" w:themeColor="hyperlink"/>
      <w:u w:val="single"/>
    </w:rPr>
  </w:style>
  <w:style w:type="character" w:customStyle="1" w:styleId="apple-converted-space">
    <w:name w:val="apple-converted-space"/>
    <w:basedOn w:val="DefaultParagraphFont"/>
    <w:rsid w:val="008F6AA7"/>
  </w:style>
  <w:style w:type="paragraph" w:styleId="Footer">
    <w:name w:val="footer"/>
    <w:basedOn w:val="Normal"/>
    <w:link w:val="FooterChar"/>
    <w:uiPriority w:val="99"/>
    <w:unhideWhenUsed/>
    <w:rsid w:val="00DD05A9"/>
    <w:pPr>
      <w:tabs>
        <w:tab w:val="center" w:pos="4680"/>
        <w:tab w:val="right" w:pos="9360"/>
      </w:tabs>
    </w:pPr>
    <w:rPr>
      <w:rFonts w:asciiTheme="minorHAnsi" w:eastAsiaTheme="minorHAnsi" w:hAnsiTheme="minorHAnsi" w:cstheme="minorBidi"/>
      <w:kern w:val="2"/>
      <w14:ligatures w14:val="standardContextual"/>
    </w:rPr>
  </w:style>
  <w:style w:type="character" w:customStyle="1" w:styleId="FooterChar">
    <w:name w:val="Footer Char"/>
    <w:basedOn w:val="DefaultParagraphFont"/>
    <w:link w:val="Footer"/>
    <w:uiPriority w:val="99"/>
    <w:rsid w:val="00DD05A9"/>
  </w:style>
  <w:style w:type="character" w:styleId="PageNumber">
    <w:name w:val="page number"/>
    <w:basedOn w:val="DefaultParagraphFont"/>
    <w:uiPriority w:val="99"/>
    <w:semiHidden/>
    <w:unhideWhenUsed/>
    <w:rsid w:val="00DD05A9"/>
  </w:style>
  <w:style w:type="character" w:styleId="UnresolvedMention">
    <w:name w:val="Unresolved Mention"/>
    <w:basedOn w:val="DefaultParagraphFont"/>
    <w:uiPriority w:val="99"/>
    <w:semiHidden/>
    <w:unhideWhenUsed/>
    <w:rsid w:val="00CC6A94"/>
    <w:rPr>
      <w:color w:val="605E5C"/>
      <w:shd w:val="clear" w:color="auto" w:fill="E1DFDD"/>
    </w:rPr>
  </w:style>
  <w:style w:type="character" w:styleId="FollowedHyperlink">
    <w:name w:val="FollowedHyperlink"/>
    <w:basedOn w:val="DefaultParagraphFont"/>
    <w:uiPriority w:val="99"/>
    <w:semiHidden/>
    <w:unhideWhenUsed/>
    <w:rsid w:val="00172DF4"/>
    <w:rPr>
      <w:color w:val="96607D" w:themeColor="followedHyperlink"/>
      <w:u w:val="single"/>
    </w:rPr>
  </w:style>
  <w:style w:type="character" w:customStyle="1" w:styleId="c9sub-subheader">
    <w:name w:val="c9sub-subheader"/>
    <w:basedOn w:val="DefaultParagraphFont"/>
    <w:rsid w:val="003F6397"/>
  </w:style>
  <w:style w:type="character" w:styleId="Emphasis">
    <w:name w:val="Emphasis"/>
    <w:basedOn w:val="DefaultParagraphFont"/>
    <w:uiPriority w:val="20"/>
    <w:qFormat/>
    <w:rsid w:val="00B01F26"/>
    <w:rPr>
      <w:i/>
      <w:iCs/>
    </w:rPr>
  </w:style>
  <w:style w:type="paragraph" w:customStyle="1" w:styleId="css-1f0x4sl">
    <w:name w:val="css-1f0x4sl"/>
    <w:basedOn w:val="Normal"/>
    <w:rsid w:val="00216AD7"/>
    <w:pPr>
      <w:spacing w:before="100" w:beforeAutospacing="1" w:after="100" w:afterAutospacing="1"/>
    </w:pPr>
  </w:style>
  <w:style w:type="paragraph" w:styleId="BodyText">
    <w:name w:val="Body Text"/>
    <w:basedOn w:val="Normal"/>
    <w:link w:val="BodyTextChar"/>
    <w:rsid w:val="00C253FE"/>
    <w:pPr>
      <w:spacing w:after="200" w:line="276" w:lineRule="auto"/>
    </w:pPr>
    <w:rPr>
      <w:rFonts w:eastAsiaTheme="minorEastAsia"/>
      <w:color w:val="404040" w:themeColor="text1" w:themeTint="BF"/>
      <w:spacing w:val="40"/>
      <w:sz w:val="20"/>
      <w:szCs w:val="22"/>
    </w:rPr>
  </w:style>
  <w:style w:type="character" w:customStyle="1" w:styleId="BodyTextChar">
    <w:name w:val="Body Text Char"/>
    <w:basedOn w:val="DefaultParagraphFont"/>
    <w:link w:val="BodyText"/>
    <w:rsid w:val="00C253FE"/>
    <w:rPr>
      <w:rFonts w:ascii="Times New Roman" w:eastAsiaTheme="minorEastAsia" w:hAnsi="Times New Roman" w:cs="Times New Roman"/>
      <w:color w:val="404040" w:themeColor="text1" w:themeTint="BF"/>
      <w:spacing w:val="40"/>
      <w:kern w:val="0"/>
      <w:sz w:val="20"/>
      <w:szCs w:val="22"/>
      <w14:ligatures w14:val="none"/>
    </w:rPr>
  </w:style>
  <w:style w:type="character" w:styleId="CommentReference">
    <w:name w:val="annotation reference"/>
    <w:basedOn w:val="DefaultParagraphFont"/>
    <w:uiPriority w:val="99"/>
    <w:semiHidden/>
    <w:unhideWhenUsed/>
    <w:rsid w:val="00F257C7"/>
    <w:rPr>
      <w:sz w:val="16"/>
      <w:szCs w:val="16"/>
    </w:rPr>
  </w:style>
  <w:style w:type="paragraph" w:styleId="CommentText">
    <w:name w:val="annotation text"/>
    <w:basedOn w:val="Normal"/>
    <w:link w:val="CommentTextChar"/>
    <w:uiPriority w:val="99"/>
    <w:unhideWhenUsed/>
    <w:rsid w:val="00F257C7"/>
    <w:pPr>
      <w:spacing w:line="360" w:lineRule="auto"/>
      <w:jc w:val="both"/>
    </w:pPr>
    <w:rPr>
      <w:rFonts w:ascii="Garamond" w:eastAsiaTheme="minorHAnsi" w:hAnsi="Garamond"/>
      <w:sz w:val="20"/>
      <w:szCs w:val="20"/>
    </w:rPr>
  </w:style>
  <w:style w:type="character" w:customStyle="1" w:styleId="CommentTextChar">
    <w:name w:val="Comment Text Char"/>
    <w:basedOn w:val="DefaultParagraphFont"/>
    <w:link w:val="CommentText"/>
    <w:uiPriority w:val="99"/>
    <w:rsid w:val="00F257C7"/>
    <w:rPr>
      <w:rFonts w:ascii="Garamond" w:hAnsi="Garamond" w:cs="Times New Roman"/>
      <w:kern w:val="0"/>
      <w:sz w:val="20"/>
      <w:szCs w:val="20"/>
      <w14:ligatures w14:val="none"/>
    </w:rPr>
  </w:style>
  <w:style w:type="character" w:customStyle="1" w:styleId="HeaderChar">
    <w:name w:val="Header Char"/>
    <w:basedOn w:val="DefaultParagraphFont"/>
    <w:link w:val="Header"/>
    <w:uiPriority w:val="99"/>
    <w:rsid w:val="00067709"/>
  </w:style>
  <w:style w:type="paragraph" w:styleId="Header">
    <w:name w:val="header"/>
    <w:basedOn w:val="Normal"/>
    <w:link w:val="HeaderChar"/>
    <w:uiPriority w:val="99"/>
    <w:unhideWhenUsed/>
    <w:rsid w:val="00067709"/>
    <w:pPr>
      <w:tabs>
        <w:tab w:val="center" w:pos="4680"/>
        <w:tab w:val="right" w:pos="9360"/>
      </w:tabs>
      <w:spacing w:line="360" w:lineRule="auto"/>
      <w:jc w:val="both"/>
    </w:pPr>
    <w:rPr>
      <w:rFonts w:asciiTheme="minorHAnsi" w:eastAsiaTheme="minorHAnsi" w:hAnsiTheme="minorHAnsi" w:cstheme="minorBidi"/>
      <w:kern w:val="2"/>
      <w14:ligatures w14:val="standardContextual"/>
    </w:rPr>
  </w:style>
  <w:style w:type="character" w:customStyle="1" w:styleId="HeaderChar1">
    <w:name w:val="Header Char1"/>
    <w:basedOn w:val="DefaultParagraphFont"/>
    <w:uiPriority w:val="99"/>
    <w:semiHidden/>
    <w:rsid w:val="00067709"/>
  </w:style>
  <w:style w:type="paragraph" w:customStyle="1" w:styleId="paragraph">
    <w:name w:val="paragraph"/>
    <w:basedOn w:val="Normal"/>
    <w:rsid w:val="00E75059"/>
    <w:pPr>
      <w:spacing w:before="100" w:beforeAutospacing="1" w:after="100" w:afterAutospacing="1"/>
    </w:pPr>
  </w:style>
  <w:style w:type="character" w:customStyle="1" w:styleId="apple-tab-span">
    <w:name w:val="apple-tab-span"/>
    <w:basedOn w:val="DefaultParagraphFont"/>
    <w:rsid w:val="00B62231"/>
  </w:style>
  <w:style w:type="character" w:customStyle="1" w:styleId="outlook-search-highlight">
    <w:name w:val="outlook-search-highlight"/>
    <w:basedOn w:val="DefaultParagraphFont"/>
    <w:rsid w:val="00C76050"/>
  </w:style>
  <w:style w:type="paragraph" w:styleId="Revision">
    <w:name w:val="Revision"/>
    <w:hidden/>
    <w:uiPriority w:val="99"/>
    <w:semiHidden/>
    <w:rsid w:val="00812C3D"/>
  </w:style>
  <w:style w:type="paragraph" w:styleId="CommentSubject">
    <w:name w:val="annotation subject"/>
    <w:basedOn w:val="CommentText"/>
    <w:next w:val="CommentText"/>
    <w:link w:val="CommentSubjectChar"/>
    <w:uiPriority w:val="99"/>
    <w:semiHidden/>
    <w:unhideWhenUsed/>
    <w:rsid w:val="00D7669F"/>
    <w:pPr>
      <w:spacing w:line="240" w:lineRule="auto"/>
      <w:jc w:val="left"/>
    </w:pPr>
    <w:rPr>
      <w:rFonts w:asciiTheme="minorHAnsi" w:hAnsiTheme="minorHAnsi" w:cstheme="minorBidi"/>
      <w:b/>
      <w:bCs/>
      <w:kern w:val="2"/>
      <w14:ligatures w14:val="standardContextual"/>
    </w:rPr>
  </w:style>
  <w:style w:type="character" w:customStyle="1" w:styleId="CommentSubjectChar">
    <w:name w:val="Comment Subject Char"/>
    <w:basedOn w:val="CommentTextChar"/>
    <w:link w:val="CommentSubject"/>
    <w:uiPriority w:val="99"/>
    <w:semiHidden/>
    <w:rsid w:val="00D7669F"/>
    <w:rPr>
      <w:rFonts w:ascii="Garamond" w:hAnsi="Garamond" w:cs="Times New Roman"/>
      <w:b/>
      <w:bCs/>
      <w:kern w:val="0"/>
      <w:sz w:val="20"/>
      <w:szCs w:val="20"/>
      <w14:ligatures w14:val="none"/>
    </w:rPr>
  </w:style>
  <w:style w:type="character" w:styleId="Strong">
    <w:name w:val="Strong"/>
    <w:basedOn w:val="DefaultParagraphFont"/>
    <w:uiPriority w:val="22"/>
    <w:qFormat/>
    <w:rsid w:val="009A2FCC"/>
    <w:rPr>
      <w:b/>
      <w:bCs/>
    </w:rPr>
  </w:style>
  <w:style w:type="paragraph" w:styleId="NoSpacing">
    <w:name w:val="No Spacing"/>
    <w:uiPriority w:val="1"/>
    <w:qFormat/>
    <w:rsid w:val="00F958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419823">
      <w:bodyDiv w:val="1"/>
      <w:marLeft w:val="0"/>
      <w:marRight w:val="0"/>
      <w:marTop w:val="0"/>
      <w:marBottom w:val="0"/>
      <w:divBdr>
        <w:top w:val="none" w:sz="0" w:space="0" w:color="auto"/>
        <w:left w:val="none" w:sz="0" w:space="0" w:color="auto"/>
        <w:bottom w:val="none" w:sz="0" w:space="0" w:color="auto"/>
        <w:right w:val="none" w:sz="0" w:space="0" w:color="auto"/>
      </w:divBdr>
      <w:divsChild>
        <w:div w:id="1841003402">
          <w:marLeft w:val="0"/>
          <w:marRight w:val="0"/>
          <w:marTop w:val="0"/>
          <w:marBottom w:val="0"/>
          <w:divBdr>
            <w:top w:val="none" w:sz="0" w:space="0" w:color="auto"/>
            <w:left w:val="none" w:sz="0" w:space="0" w:color="auto"/>
            <w:bottom w:val="none" w:sz="0" w:space="0" w:color="auto"/>
            <w:right w:val="none" w:sz="0" w:space="0" w:color="auto"/>
          </w:divBdr>
          <w:divsChild>
            <w:div w:id="1316834923">
              <w:marLeft w:val="0"/>
              <w:marRight w:val="0"/>
              <w:marTop w:val="0"/>
              <w:marBottom w:val="0"/>
              <w:divBdr>
                <w:top w:val="none" w:sz="0" w:space="0" w:color="auto"/>
                <w:left w:val="none" w:sz="0" w:space="0" w:color="auto"/>
                <w:bottom w:val="none" w:sz="0" w:space="0" w:color="auto"/>
                <w:right w:val="none" w:sz="0" w:space="0" w:color="auto"/>
              </w:divBdr>
              <w:divsChild>
                <w:div w:id="1809474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719895">
      <w:bodyDiv w:val="1"/>
      <w:marLeft w:val="0"/>
      <w:marRight w:val="0"/>
      <w:marTop w:val="0"/>
      <w:marBottom w:val="0"/>
      <w:divBdr>
        <w:top w:val="none" w:sz="0" w:space="0" w:color="auto"/>
        <w:left w:val="none" w:sz="0" w:space="0" w:color="auto"/>
        <w:bottom w:val="none" w:sz="0" w:space="0" w:color="auto"/>
        <w:right w:val="none" w:sz="0" w:space="0" w:color="auto"/>
      </w:divBdr>
      <w:divsChild>
        <w:div w:id="689382399">
          <w:marLeft w:val="0"/>
          <w:marRight w:val="0"/>
          <w:marTop w:val="0"/>
          <w:marBottom w:val="0"/>
          <w:divBdr>
            <w:top w:val="none" w:sz="0" w:space="0" w:color="auto"/>
            <w:left w:val="none" w:sz="0" w:space="0" w:color="auto"/>
            <w:bottom w:val="none" w:sz="0" w:space="0" w:color="auto"/>
            <w:right w:val="none" w:sz="0" w:space="0" w:color="auto"/>
          </w:divBdr>
          <w:divsChild>
            <w:div w:id="865866437">
              <w:marLeft w:val="0"/>
              <w:marRight w:val="0"/>
              <w:marTop w:val="0"/>
              <w:marBottom w:val="0"/>
              <w:divBdr>
                <w:top w:val="none" w:sz="0" w:space="0" w:color="auto"/>
                <w:left w:val="none" w:sz="0" w:space="0" w:color="auto"/>
                <w:bottom w:val="none" w:sz="0" w:space="0" w:color="auto"/>
                <w:right w:val="none" w:sz="0" w:space="0" w:color="auto"/>
              </w:divBdr>
              <w:divsChild>
                <w:div w:id="1447888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569138">
      <w:bodyDiv w:val="1"/>
      <w:marLeft w:val="0"/>
      <w:marRight w:val="0"/>
      <w:marTop w:val="0"/>
      <w:marBottom w:val="0"/>
      <w:divBdr>
        <w:top w:val="none" w:sz="0" w:space="0" w:color="auto"/>
        <w:left w:val="none" w:sz="0" w:space="0" w:color="auto"/>
        <w:bottom w:val="none" w:sz="0" w:space="0" w:color="auto"/>
        <w:right w:val="none" w:sz="0" w:space="0" w:color="auto"/>
      </w:divBdr>
    </w:div>
    <w:div w:id="156727190">
      <w:bodyDiv w:val="1"/>
      <w:marLeft w:val="0"/>
      <w:marRight w:val="0"/>
      <w:marTop w:val="0"/>
      <w:marBottom w:val="0"/>
      <w:divBdr>
        <w:top w:val="none" w:sz="0" w:space="0" w:color="auto"/>
        <w:left w:val="none" w:sz="0" w:space="0" w:color="auto"/>
        <w:bottom w:val="none" w:sz="0" w:space="0" w:color="auto"/>
        <w:right w:val="none" w:sz="0" w:space="0" w:color="auto"/>
      </w:divBdr>
      <w:divsChild>
        <w:div w:id="1836070552">
          <w:marLeft w:val="0"/>
          <w:marRight w:val="0"/>
          <w:marTop w:val="0"/>
          <w:marBottom w:val="0"/>
          <w:divBdr>
            <w:top w:val="none" w:sz="0" w:space="0" w:color="auto"/>
            <w:left w:val="none" w:sz="0" w:space="0" w:color="auto"/>
            <w:bottom w:val="none" w:sz="0" w:space="0" w:color="auto"/>
            <w:right w:val="none" w:sz="0" w:space="0" w:color="auto"/>
          </w:divBdr>
          <w:divsChild>
            <w:div w:id="567693988">
              <w:marLeft w:val="0"/>
              <w:marRight w:val="0"/>
              <w:marTop w:val="0"/>
              <w:marBottom w:val="0"/>
              <w:divBdr>
                <w:top w:val="none" w:sz="0" w:space="0" w:color="auto"/>
                <w:left w:val="none" w:sz="0" w:space="0" w:color="auto"/>
                <w:bottom w:val="none" w:sz="0" w:space="0" w:color="auto"/>
                <w:right w:val="none" w:sz="0" w:space="0" w:color="auto"/>
              </w:divBdr>
              <w:divsChild>
                <w:div w:id="1164977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349837">
      <w:bodyDiv w:val="1"/>
      <w:marLeft w:val="0"/>
      <w:marRight w:val="0"/>
      <w:marTop w:val="0"/>
      <w:marBottom w:val="0"/>
      <w:divBdr>
        <w:top w:val="none" w:sz="0" w:space="0" w:color="auto"/>
        <w:left w:val="none" w:sz="0" w:space="0" w:color="auto"/>
        <w:bottom w:val="none" w:sz="0" w:space="0" w:color="auto"/>
        <w:right w:val="none" w:sz="0" w:space="0" w:color="auto"/>
      </w:divBdr>
    </w:div>
    <w:div w:id="356198895">
      <w:bodyDiv w:val="1"/>
      <w:marLeft w:val="0"/>
      <w:marRight w:val="0"/>
      <w:marTop w:val="0"/>
      <w:marBottom w:val="0"/>
      <w:divBdr>
        <w:top w:val="none" w:sz="0" w:space="0" w:color="auto"/>
        <w:left w:val="none" w:sz="0" w:space="0" w:color="auto"/>
        <w:bottom w:val="none" w:sz="0" w:space="0" w:color="auto"/>
        <w:right w:val="none" w:sz="0" w:space="0" w:color="auto"/>
      </w:divBdr>
      <w:divsChild>
        <w:div w:id="2015184978">
          <w:marLeft w:val="0"/>
          <w:marRight w:val="0"/>
          <w:marTop w:val="0"/>
          <w:marBottom w:val="0"/>
          <w:divBdr>
            <w:top w:val="none" w:sz="0" w:space="0" w:color="auto"/>
            <w:left w:val="none" w:sz="0" w:space="0" w:color="auto"/>
            <w:bottom w:val="none" w:sz="0" w:space="0" w:color="auto"/>
            <w:right w:val="none" w:sz="0" w:space="0" w:color="auto"/>
          </w:divBdr>
          <w:divsChild>
            <w:div w:id="679547762">
              <w:marLeft w:val="0"/>
              <w:marRight w:val="0"/>
              <w:marTop w:val="0"/>
              <w:marBottom w:val="0"/>
              <w:divBdr>
                <w:top w:val="none" w:sz="0" w:space="0" w:color="auto"/>
                <w:left w:val="none" w:sz="0" w:space="0" w:color="auto"/>
                <w:bottom w:val="none" w:sz="0" w:space="0" w:color="auto"/>
                <w:right w:val="none" w:sz="0" w:space="0" w:color="auto"/>
              </w:divBdr>
              <w:divsChild>
                <w:div w:id="909268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6579807">
      <w:bodyDiv w:val="1"/>
      <w:marLeft w:val="0"/>
      <w:marRight w:val="0"/>
      <w:marTop w:val="0"/>
      <w:marBottom w:val="0"/>
      <w:divBdr>
        <w:top w:val="none" w:sz="0" w:space="0" w:color="auto"/>
        <w:left w:val="none" w:sz="0" w:space="0" w:color="auto"/>
        <w:bottom w:val="none" w:sz="0" w:space="0" w:color="auto"/>
        <w:right w:val="none" w:sz="0" w:space="0" w:color="auto"/>
      </w:divBdr>
      <w:divsChild>
        <w:div w:id="1879201055">
          <w:marLeft w:val="0"/>
          <w:marRight w:val="0"/>
          <w:marTop w:val="0"/>
          <w:marBottom w:val="0"/>
          <w:divBdr>
            <w:top w:val="none" w:sz="0" w:space="0" w:color="auto"/>
            <w:left w:val="none" w:sz="0" w:space="0" w:color="auto"/>
            <w:bottom w:val="none" w:sz="0" w:space="0" w:color="auto"/>
            <w:right w:val="none" w:sz="0" w:space="0" w:color="auto"/>
          </w:divBdr>
          <w:divsChild>
            <w:div w:id="1489713549">
              <w:marLeft w:val="0"/>
              <w:marRight w:val="0"/>
              <w:marTop w:val="0"/>
              <w:marBottom w:val="0"/>
              <w:divBdr>
                <w:top w:val="none" w:sz="0" w:space="0" w:color="auto"/>
                <w:left w:val="none" w:sz="0" w:space="0" w:color="auto"/>
                <w:bottom w:val="none" w:sz="0" w:space="0" w:color="auto"/>
                <w:right w:val="none" w:sz="0" w:space="0" w:color="auto"/>
              </w:divBdr>
              <w:divsChild>
                <w:div w:id="1088042397">
                  <w:marLeft w:val="0"/>
                  <w:marRight w:val="0"/>
                  <w:marTop w:val="0"/>
                  <w:marBottom w:val="0"/>
                  <w:divBdr>
                    <w:top w:val="none" w:sz="0" w:space="0" w:color="auto"/>
                    <w:left w:val="none" w:sz="0" w:space="0" w:color="auto"/>
                    <w:bottom w:val="none" w:sz="0" w:space="0" w:color="auto"/>
                    <w:right w:val="none" w:sz="0" w:space="0" w:color="auto"/>
                  </w:divBdr>
                  <w:divsChild>
                    <w:div w:id="112868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1288202">
      <w:bodyDiv w:val="1"/>
      <w:marLeft w:val="0"/>
      <w:marRight w:val="0"/>
      <w:marTop w:val="0"/>
      <w:marBottom w:val="0"/>
      <w:divBdr>
        <w:top w:val="none" w:sz="0" w:space="0" w:color="auto"/>
        <w:left w:val="none" w:sz="0" w:space="0" w:color="auto"/>
        <w:bottom w:val="none" w:sz="0" w:space="0" w:color="auto"/>
        <w:right w:val="none" w:sz="0" w:space="0" w:color="auto"/>
      </w:divBdr>
    </w:div>
    <w:div w:id="473720508">
      <w:bodyDiv w:val="1"/>
      <w:marLeft w:val="0"/>
      <w:marRight w:val="0"/>
      <w:marTop w:val="0"/>
      <w:marBottom w:val="0"/>
      <w:divBdr>
        <w:top w:val="none" w:sz="0" w:space="0" w:color="auto"/>
        <w:left w:val="none" w:sz="0" w:space="0" w:color="auto"/>
        <w:bottom w:val="none" w:sz="0" w:space="0" w:color="auto"/>
        <w:right w:val="none" w:sz="0" w:space="0" w:color="auto"/>
      </w:divBdr>
      <w:divsChild>
        <w:div w:id="1528133171">
          <w:marLeft w:val="0"/>
          <w:marRight w:val="0"/>
          <w:marTop w:val="0"/>
          <w:marBottom w:val="0"/>
          <w:divBdr>
            <w:top w:val="none" w:sz="0" w:space="0" w:color="auto"/>
            <w:left w:val="none" w:sz="0" w:space="0" w:color="auto"/>
            <w:bottom w:val="none" w:sz="0" w:space="0" w:color="auto"/>
            <w:right w:val="none" w:sz="0" w:space="0" w:color="auto"/>
          </w:divBdr>
          <w:divsChild>
            <w:div w:id="684133506">
              <w:marLeft w:val="0"/>
              <w:marRight w:val="0"/>
              <w:marTop w:val="0"/>
              <w:marBottom w:val="0"/>
              <w:divBdr>
                <w:top w:val="none" w:sz="0" w:space="0" w:color="auto"/>
                <w:left w:val="none" w:sz="0" w:space="0" w:color="auto"/>
                <w:bottom w:val="none" w:sz="0" w:space="0" w:color="auto"/>
                <w:right w:val="none" w:sz="0" w:space="0" w:color="auto"/>
              </w:divBdr>
              <w:divsChild>
                <w:div w:id="941033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8713752">
      <w:bodyDiv w:val="1"/>
      <w:marLeft w:val="0"/>
      <w:marRight w:val="0"/>
      <w:marTop w:val="0"/>
      <w:marBottom w:val="0"/>
      <w:divBdr>
        <w:top w:val="none" w:sz="0" w:space="0" w:color="auto"/>
        <w:left w:val="none" w:sz="0" w:space="0" w:color="auto"/>
        <w:bottom w:val="none" w:sz="0" w:space="0" w:color="auto"/>
        <w:right w:val="none" w:sz="0" w:space="0" w:color="auto"/>
      </w:divBdr>
      <w:divsChild>
        <w:div w:id="1134979464">
          <w:marLeft w:val="0"/>
          <w:marRight w:val="0"/>
          <w:marTop w:val="0"/>
          <w:marBottom w:val="0"/>
          <w:divBdr>
            <w:top w:val="none" w:sz="0" w:space="0" w:color="auto"/>
            <w:left w:val="none" w:sz="0" w:space="0" w:color="auto"/>
            <w:bottom w:val="none" w:sz="0" w:space="0" w:color="auto"/>
            <w:right w:val="none" w:sz="0" w:space="0" w:color="auto"/>
          </w:divBdr>
          <w:divsChild>
            <w:div w:id="671417346">
              <w:marLeft w:val="0"/>
              <w:marRight w:val="0"/>
              <w:marTop w:val="0"/>
              <w:marBottom w:val="0"/>
              <w:divBdr>
                <w:top w:val="none" w:sz="0" w:space="0" w:color="auto"/>
                <w:left w:val="none" w:sz="0" w:space="0" w:color="auto"/>
                <w:bottom w:val="none" w:sz="0" w:space="0" w:color="auto"/>
                <w:right w:val="none" w:sz="0" w:space="0" w:color="auto"/>
              </w:divBdr>
              <w:divsChild>
                <w:div w:id="30462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0558521">
      <w:bodyDiv w:val="1"/>
      <w:marLeft w:val="0"/>
      <w:marRight w:val="0"/>
      <w:marTop w:val="0"/>
      <w:marBottom w:val="0"/>
      <w:divBdr>
        <w:top w:val="none" w:sz="0" w:space="0" w:color="auto"/>
        <w:left w:val="none" w:sz="0" w:space="0" w:color="auto"/>
        <w:bottom w:val="none" w:sz="0" w:space="0" w:color="auto"/>
        <w:right w:val="none" w:sz="0" w:space="0" w:color="auto"/>
      </w:divBdr>
      <w:divsChild>
        <w:div w:id="1392339336">
          <w:marLeft w:val="0"/>
          <w:marRight w:val="0"/>
          <w:marTop w:val="0"/>
          <w:marBottom w:val="0"/>
          <w:divBdr>
            <w:top w:val="none" w:sz="0" w:space="0" w:color="auto"/>
            <w:left w:val="none" w:sz="0" w:space="0" w:color="auto"/>
            <w:bottom w:val="none" w:sz="0" w:space="0" w:color="auto"/>
            <w:right w:val="none" w:sz="0" w:space="0" w:color="auto"/>
          </w:divBdr>
          <w:divsChild>
            <w:div w:id="433860757">
              <w:marLeft w:val="0"/>
              <w:marRight w:val="0"/>
              <w:marTop w:val="0"/>
              <w:marBottom w:val="0"/>
              <w:divBdr>
                <w:top w:val="none" w:sz="0" w:space="0" w:color="auto"/>
                <w:left w:val="none" w:sz="0" w:space="0" w:color="auto"/>
                <w:bottom w:val="none" w:sz="0" w:space="0" w:color="auto"/>
                <w:right w:val="none" w:sz="0" w:space="0" w:color="auto"/>
              </w:divBdr>
              <w:divsChild>
                <w:div w:id="41684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8226714">
      <w:bodyDiv w:val="1"/>
      <w:marLeft w:val="0"/>
      <w:marRight w:val="0"/>
      <w:marTop w:val="0"/>
      <w:marBottom w:val="0"/>
      <w:divBdr>
        <w:top w:val="none" w:sz="0" w:space="0" w:color="auto"/>
        <w:left w:val="none" w:sz="0" w:space="0" w:color="auto"/>
        <w:bottom w:val="none" w:sz="0" w:space="0" w:color="auto"/>
        <w:right w:val="none" w:sz="0" w:space="0" w:color="auto"/>
      </w:divBdr>
    </w:div>
    <w:div w:id="611977535">
      <w:bodyDiv w:val="1"/>
      <w:marLeft w:val="0"/>
      <w:marRight w:val="0"/>
      <w:marTop w:val="0"/>
      <w:marBottom w:val="0"/>
      <w:divBdr>
        <w:top w:val="none" w:sz="0" w:space="0" w:color="auto"/>
        <w:left w:val="none" w:sz="0" w:space="0" w:color="auto"/>
        <w:bottom w:val="none" w:sz="0" w:space="0" w:color="auto"/>
        <w:right w:val="none" w:sz="0" w:space="0" w:color="auto"/>
      </w:divBdr>
      <w:divsChild>
        <w:div w:id="1441339478">
          <w:marLeft w:val="0"/>
          <w:marRight w:val="0"/>
          <w:marTop w:val="0"/>
          <w:marBottom w:val="0"/>
          <w:divBdr>
            <w:top w:val="none" w:sz="0" w:space="0" w:color="auto"/>
            <w:left w:val="none" w:sz="0" w:space="0" w:color="auto"/>
            <w:bottom w:val="none" w:sz="0" w:space="0" w:color="auto"/>
            <w:right w:val="none" w:sz="0" w:space="0" w:color="auto"/>
          </w:divBdr>
          <w:divsChild>
            <w:div w:id="1167475912">
              <w:marLeft w:val="0"/>
              <w:marRight w:val="0"/>
              <w:marTop w:val="0"/>
              <w:marBottom w:val="0"/>
              <w:divBdr>
                <w:top w:val="none" w:sz="0" w:space="0" w:color="auto"/>
                <w:left w:val="none" w:sz="0" w:space="0" w:color="auto"/>
                <w:bottom w:val="none" w:sz="0" w:space="0" w:color="auto"/>
                <w:right w:val="none" w:sz="0" w:space="0" w:color="auto"/>
              </w:divBdr>
              <w:divsChild>
                <w:div w:id="1025137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9461383">
      <w:bodyDiv w:val="1"/>
      <w:marLeft w:val="0"/>
      <w:marRight w:val="0"/>
      <w:marTop w:val="0"/>
      <w:marBottom w:val="0"/>
      <w:divBdr>
        <w:top w:val="none" w:sz="0" w:space="0" w:color="auto"/>
        <w:left w:val="none" w:sz="0" w:space="0" w:color="auto"/>
        <w:bottom w:val="none" w:sz="0" w:space="0" w:color="auto"/>
        <w:right w:val="none" w:sz="0" w:space="0" w:color="auto"/>
      </w:divBdr>
      <w:divsChild>
        <w:div w:id="1302348776">
          <w:marLeft w:val="0"/>
          <w:marRight w:val="0"/>
          <w:marTop w:val="0"/>
          <w:marBottom w:val="0"/>
          <w:divBdr>
            <w:top w:val="none" w:sz="0" w:space="0" w:color="auto"/>
            <w:left w:val="none" w:sz="0" w:space="0" w:color="auto"/>
            <w:bottom w:val="none" w:sz="0" w:space="0" w:color="auto"/>
            <w:right w:val="none" w:sz="0" w:space="0" w:color="auto"/>
          </w:divBdr>
          <w:divsChild>
            <w:div w:id="562447794">
              <w:marLeft w:val="0"/>
              <w:marRight w:val="0"/>
              <w:marTop w:val="0"/>
              <w:marBottom w:val="0"/>
              <w:divBdr>
                <w:top w:val="none" w:sz="0" w:space="0" w:color="auto"/>
                <w:left w:val="none" w:sz="0" w:space="0" w:color="auto"/>
                <w:bottom w:val="none" w:sz="0" w:space="0" w:color="auto"/>
                <w:right w:val="none" w:sz="0" w:space="0" w:color="auto"/>
              </w:divBdr>
              <w:divsChild>
                <w:div w:id="1609191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0065570">
      <w:bodyDiv w:val="1"/>
      <w:marLeft w:val="0"/>
      <w:marRight w:val="0"/>
      <w:marTop w:val="0"/>
      <w:marBottom w:val="0"/>
      <w:divBdr>
        <w:top w:val="none" w:sz="0" w:space="0" w:color="auto"/>
        <w:left w:val="none" w:sz="0" w:space="0" w:color="auto"/>
        <w:bottom w:val="none" w:sz="0" w:space="0" w:color="auto"/>
        <w:right w:val="none" w:sz="0" w:space="0" w:color="auto"/>
      </w:divBdr>
      <w:divsChild>
        <w:div w:id="1268074629">
          <w:marLeft w:val="0"/>
          <w:marRight w:val="0"/>
          <w:marTop w:val="0"/>
          <w:marBottom w:val="0"/>
          <w:divBdr>
            <w:top w:val="none" w:sz="0" w:space="0" w:color="auto"/>
            <w:left w:val="none" w:sz="0" w:space="0" w:color="auto"/>
            <w:bottom w:val="none" w:sz="0" w:space="0" w:color="auto"/>
            <w:right w:val="none" w:sz="0" w:space="0" w:color="auto"/>
          </w:divBdr>
        </w:div>
      </w:divsChild>
    </w:div>
    <w:div w:id="727263219">
      <w:bodyDiv w:val="1"/>
      <w:marLeft w:val="0"/>
      <w:marRight w:val="0"/>
      <w:marTop w:val="0"/>
      <w:marBottom w:val="0"/>
      <w:divBdr>
        <w:top w:val="none" w:sz="0" w:space="0" w:color="auto"/>
        <w:left w:val="none" w:sz="0" w:space="0" w:color="auto"/>
        <w:bottom w:val="none" w:sz="0" w:space="0" w:color="auto"/>
        <w:right w:val="none" w:sz="0" w:space="0" w:color="auto"/>
      </w:divBdr>
      <w:divsChild>
        <w:div w:id="675764682">
          <w:marLeft w:val="0"/>
          <w:marRight w:val="0"/>
          <w:marTop w:val="0"/>
          <w:marBottom w:val="0"/>
          <w:divBdr>
            <w:top w:val="none" w:sz="0" w:space="0" w:color="auto"/>
            <w:left w:val="none" w:sz="0" w:space="0" w:color="auto"/>
            <w:bottom w:val="none" w:sz="0" w:space="0" w:color="auto"/>
            <w:right w:val="none" w:sz="0" w:space="0" w:color="auto"/>
          </w:divBdr>
          <w:divsChild>
            <w:div w:id="943263970">
              <w:marLeft w:val="0"/>
              <w:marRight w:val="0"/>
              <w:marTop w:val="0"/>
              <w:marBottom w:val="0"/>
              <w:divBdr>
                <w:top w:val="none" w:sz="0" w:space="0" w:color="auto"/>
                <w:left w:val="none" w:sz="0" w:space="0" w:color="auto"/>
                <w:bottom w:val="none" w:sz="0" w:space="0" w:color="auto"/>
                <w:right w:val="none" w:sz="0" w:space="0" w:color="auto"/>
              </w:divBdr>
              <w:divsChild>
                <w:div w:id="1370570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6321162">
      <w:bodyDiv w:val="1"/>
      <w:marLeft w:val="0"/>
      <w:marRight w:val="0"/>
      <w:marTop w:val="0"/>
      <w:marBottom w:val="0"/>
      <w:divBdr>
        <w:top w:val="none" w:sz="0" w:space="0" w:color="auto"/>
        <w:left w:val="none" w:sz="0" w:space="0" w:color="auto"/>
        <w:bottom w:val="none" w:sz="0" w:space="0" w:color="auto"/>
        <w:right w:val="none" w:sz="0" w:space="0" w:color="auto"/>
      </w:divBdr>
      <w:divsChild>
        <w:div w:id="1775319375">
          <w:marLeft w:val="0"/>
          <w:marRight w:val="0"/>
          <w:marTop w:val="0"/>
          <w:marBottom w:val="0"/>
          <w:divBdr>
            <w:top w:val="none" w:sz="0" w:space="0" w:color="auto"/>
            <w:left w:val="none" w:sz="0" w:space="0" w:color="auto"/>
            <w:bottom w:val="none" w:sz="0" w:space="0" w:color="auto"/>
            <w:right w:val="none" w:sz="0" w:space="0" w:color="auto"/>
          </w:divBdr>
          <w:divsChild>
            <w:div w:id="208761837">
              <w:marLeft w:val="0"/>
              <w:marRight w:val="0"/>
              <w:marTop w:val="0"/>
              <w:marBottom w:val="0"/>
              <w:divBdr>
                <w:top w:val="none" w:sz="0" w:space="0" w:color="auto"/>
                <w:left w:val="none" w:sz="0" w:space="0" w:color="auto"/>
                <w:bottom w:val="none" w:sz="0" w:space="0" w:color="auto"/>
                <w:right w:val="none" w:sz="0" w:space="0" w:color="auto"/>
              </w:divBdr>
              <w:divsChild>
                <w:div w:id="1605458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1920079">
      <w:bodyDiv w:val="1"/>
      <w:marLeft w:val="0"/>
      <w:marRight w:val="0"/>
      <w:marTop w:val="0"/>
      <w:marBottom w:val="0"/>
      <w:divBdr>
        <w:top w:val="none" w:sz="0" w:space="0" w:color="auto"/>
        <w:left w:val="none" w:sz="0" w:space="0" w:color="auto"/>
        <w:bottom w:val="none" w:sz="0" w:space="0" w:color="auto"/>
        <w:right w:val="none" w:sz="0" w:space="0" w:color="auto"/>
      </w:divBdr>
      <w:divsChild>
        <w:div w:id="1922178578">
          <w:marLeft w:val="0"/>
          <w:marRight w:val="0"/>
          <w:marTop w:val="0"/>
          <w:marBottom w:val="0"/>
          <w:divBdr>
            <w:top w:val="none" w:sz="0" w:space="0" w:color="auto"/>
            <w:left w:val="none" w:sz="0" w:space="0" w:color="auto"/>
            <w:bottom w:val="none" w:sz="0" w:space="0" w:color="auto"/>
            <w:right w:val="none" w:sz="0" w:space="0" w:color="auto"/>
          </w:divBdr>
          <w:divsChild>
            <w:div w:id="2006736165">
              <w:marLeft w:val="0"/>
              <w:marRight w:val="0"/>
              <w:marTop w:val="0"/>
              <w:marBottom w:val="0"/>
              <w:divBdr>
                <w:top w:val="none" w:sz="0" w:space="0" w:color="auto"/>
                <w:left w:val="none" w:sz="0" w:space="0" w:color="auto"/>
                <w:bottom w:val="none" w:sz="0" w:space="0" w:color="auto"/>
                <w:right w:val="none" w:sz="0" w:space="0" w:color="auto"/>
              </w:divBdr>
              <w:divsChild>
                <w:div w:id="970523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5749585">
      <w:bodyDiv w:val="1"/>
      <w:marLeft w:val="0"/>
      <w:marRight w:val="0"/>
      <w:marTop w:val="0"/>
      <w:marBottom w:val="0"/>
      <w:divBdr>
        <w:top w:val="none" w:sz="0" w:space="0" w:color="auto"/>
        <w:left w:val="none" w:sz="0" w:space="0" w:color="auto"/>
        <w:bottom w:val="none" w:sz="0" w:space="0" w:color="auto"/>
        <w:right w:val="none" w:sz="0" w:space="0" w:color="auto"/>
      </w:divBdr>
      <w:divsChild>
        <w:div w:id="1716542949">
          <w:marLeft w:val="0"/>
          <w:marRight w:val="0"/>
          <w:marTop w:val="0"/>
          <w:marBottom w:val="0"/>
          <w:divBdr>
            <w:top w:val="none" w:sz="0" w:space="0" w:color="auto"/>
            <w:left w:val="none" w:sz="0" w:space="0" w:color="auto"/>
            <w:bottom w:val="none" w:sz="0" w:space="0" w:color="auto"/>
            <w:right w:val="none" w:sz="0" w:space="0" w:color="auto"/>
          </w:divBdr>
          <w:divsChild>
            <w:div w:id="334499934">
              <w:marLeft w:val="0"/>
              <w:marRight w:val="0"/>
              <w:marTop w:val="0"/>
              <w:marBottom w:val="0"/>
              <w:divBdr>
                <w:top w:val="none" w:sz="0" w:space="0" w:color="auto"/>
                <w:left w:val="none" w:sz="0" w:space="0" w:color="auto"/>
                <w:bottom w:val="none" w:sz="0" w:space="0" w:color="auto"/>
                <w:right w:val="none" w:sz="0" w:space="0" w:color="auto"/>
              </w:divBdr>
              <w:divsChild>
                <w:div w:id="1693460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2899657">
      <w:bodyDiv w:val="1"/>
      <w:marLeft w:val="0"/>
      <w:marRight w:val="0"/>
      <w:marTop w:val="0"/>
      <w:marBottom w:val="0"/>
      <w:divBdr>
        <w:top w:val="none" w:sz="0" w:space="0" w:color="auto"/>
        <w:left w:val="none" w:sz="0" w:space="0" w:color="auto"/>
        <w:bottom w:val="none" w:sz="0" w:space="0" w:color="auto"/>
        <w:right w:val="none" w:sz="0" w:space="0" w:color="auto"/>
      </w:divBdr>
      <w:divsChild>
        <w:div w:id="1217203813">
          <w:marLeft w:val="0"/>
          <w:marRight w:val="0"/>
          <w:marTop w:val="0"/>
          <w:marBottom w:val="0"/>
          <w:divBdr>
            <w:top w:val="none" w:sz="0" w:space="0" w:color="auto"/>
            <w:left w:val="none" w:sz="0" w:space="0" w:color="auto"/>
            <w:bottom w:val="none" w:sz="0" w:space="0" w:color="auto"/>
            <w:right w:val="none" w:sz="0" w:space="0" w:color="auto"/>
          </w:divBdr>
          <w:divsChild>
            <w:div w:id="731195723">
              <w:marLeft w:val="0"/>
              <w:marRight w:val="0"/>
              <w:marTop w:val="0"/>
              <w:marBottom w:val="0"/>
              <w:divBdr>
                <w:top w:val="none" w:sz="0" w:space="0" w:color="auto"/>
                <w:left w:val="none" w:sz="0" w:space="0" w:color="auto"/>
                <w:bottom w:val="none" w:sz="0" w:space="0" w:color="auto"/>
                <w:right w:val="none" w:sz="0" w:space="0" w:color="auto"/>
              </w:divBdr>
              <w:divsChild>
                <w:div w:id="2044207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6898210">
      <w:bodyDiv w:val="1"/>
      <w:marLeft w:val="0"/>
      <w:marRight w:val="0"/>
      <w:marTop w:val="0"/>
      <w:marBottom w:val="0"/>
      <w:divBdr>
        <w:top w:val="none" w:sz="0" w:space="0" w:color="auto"/>
        <w:left w:val="none" w:sz="0" w:space="0" w:color="auto"/>
        <w:bottom w:val="none" w:sz="0" w:space="0" w:color="auto"/>
        <w:right w:val="none" w:sz="0" w:space="0" w:color="auto"/>
      </w:divBdr>
    </w:div>
    <w:div w:id="1157915036">
      <w:bodyDiv w:val="1"/>
      <w:marLeft w:val="0"/>
      <w:marRight w:val="0"/>
      <w:marTop w:val="0"/>
      <w:marBottom w:val="0"/>
      <w:divBdr>
        <w:top w:val="none" w:sz="0" w:space="0" w:color="auto"/>
        <w:left w:val="none" w:sz="0" w:space="0" w:color="auto"/>
        <w:bottom w:val="none" w:sz="0" w:space="0" w:color="auto"/>
        <w:right w:val="none" w:sz="0" w:space="0" w:color="auto"/>
      </w:divBdr>
    </w:div>
    <w:div w:id="1190410638">
      <w:bodyDiv w:val="1"/>
      <w:marLeft w:val="0"/>
      <w:marRight w:val="0"/>
      <w:marTop w:val="0"/>
      <w:marBottom w:val="0"/>
      <w:divBdr>
        <w:top w:val="none" w:sz="0" w:space="0" w:color="auto"/>
        <w:left w:val="none" w:sz="0" w:space="0" w:color="auto"/>
        <w:bottom w:val="none" w:sz="0" w:space="0" w:color="auto"/>
        <w:right w:val="none" w:sz="0" w:space="0" w:color="auto"/>
      </w:divBdr>
    </w:div>
    <w:div w:id="1236276863">
      <w:bodyDiv w:val="1"/>
      <w:marLeft w:val="0"/>
      <w:marRight w:val="0"/>
      <w:marTop w:val="0"/>
      <w:marBottom w:val="0"/>
      <w:divBdr>
        <w:top w:val="none" w:sz="0" w:space="0" w:color="auto"/>
        <w:left w:val="none" w:sz="0" w:space="0" w:color="auto"/>
        <w:bottom w:val="none" w:sz="0" w:space="0" w:color="auto"/>
        <w:right w:val="none" w:sz="0" w:space="0" w:color="auto"/>
      </w:divBdr>
    </w:div>
    <w:div w:id="1324696201">
      <w:bodyDiv w:val="1"/>
      <w:marLeft w:val="0"/>
      <w:marRight w:val="0"/>
      <w:marTop w:val="0"/>
      <w:marBottom w:val="0"/>
      <w:divBdr>
        <w:top w:val="none" w:sz="0" w:space="0" w:color="auto"/>
        <w:left w:val="none" w:sz="0" w:space="0" w:color="auto"/>
        <w:bottom w:val="none" w:sz="0" w:space="0" w:color="auto"/>
        <w:right w:val="none" w:sz="0" w:space="0" w:color="auto"/>
      </w:divBdr>
      <w:divsChild>
        <w:div w:id="1130436435">
          <w:marLeft w:val="0"/>
          <w:marRight w:val="0"/>
          <w:marTop w:val="0"/>
          <w:marBottom w:val="0"/>
          <w:divBdr>
            <w:top w:val="none" w:sz="0" w:space="0" w:color="auto"/>
            <w:left w:val="none" w:sz="0" w:space="0" w:color="auto"/>
            <w:bottom w:val="none" w:sz="0" w:space="0" w:color="auto"/>
            <w:right w:val="none" w:sz="0" w:space="0" w:color="auto"/>
          </w:divBdr>
          <w:divsChild>
            <w:div w:id="755054908">
              <w:marLeft w:val="0"/>
              <w:marRight w:val="0"/>
              <w:marTop w:val="0"/>
              <w:marBottom w:val="0"/>
              <w:divBdr>
                <w:top w:val="none" w:sz="0" w:space="0" w:color="auto"/>
                <w:left w:val="none" w:sz="0" w:space="0" w:color="auto"/>
                <w:bottom w:val="none" w:sz="0" w:space="0" w:color="auto"/>
                <w:right w:val="none" w:sz="0" w:space="0" w:color="auto"/>
              </w:divBdr>
              <w:divsChild>
                <w:div w:id="1530726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7613125">
      <w:bodyDiv w:val="1"/>
      <w:marLeft w:val="0"/>
      <w:marRight w:val="0"/>
      <w:marTop w:val="0"/>
      <w:marBottom w:val="0"/>
      <w:divBdr>
        <w:top w:val="none" w:sz="0" w:space="0" w:color="auto"/>
        <w:left w:val="none" w:sz="0" w:space="0" w:color="auto"/>
        <w:bottom w:val="none" w:sz="0" w:space="0" w:color="auto"/>
        <w:right w:val="none" w:sz="0" w:space="0" w:color="auto"/>
      </w:divBdr>
      <w:divsChild>
        <w:div w:id="1184974108">
          <w:marLeft w:val="0"/>
          <w:marRight w:val="0"/>
          <w:marTop w:val="0"/>
          <w:marBottom w:val="0"/>
          <w:divBdr>
            <w:top w:val="none" w:sz="0" w:space="0" w:color="auto"/>
            <w:left w:val="none" w:sz="0" w:space="0" w:color="auto"/>
            <w:bottom w:val="none" w:sz="0" w:space="0" w:color="auto"/>
            <w:right w:val="none" w:sz="0" w:space="0" w:color="auto"/>
          </w:divBdr>
          <w:divsChild>
            <w:div w:id="1700230878">
              <w:marLeft w:val="0"/>
              <w:marRight w:val="0"/>
              <w:marTop w:val="0"/>
              <w:marBottom w:val="0"/>
              <w:divBdr>
                <w:top w:val="none" w:sz="0" w:space="0" w:color="auto"/>
                <w:left w:val="none" w:sz="0" w:space="0" w:color="auto"/>
                <w:bottom w:val="none" w:sz="0" w:space="0" w:color="auto"/>
                <w:right w:val="none" w:sz="0" w:space="0" w:color="auto"/>
              </w:divBdr>
              <w:divsChild>
                <w:div w:id="1865089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5983860">
      <w:bodyDiv w:val="1"/>
      <w:marLeft w:val="0"/>
      <w:marRight w:val="0"/>
      <w:marTop w:val="0"/>
      <w:marBottom w:val="0"/>
      <w:divBdr>
        <w:top w:val="none" w:sz="0" w:space="0" w:color="auto"/>
        <w:left w:val="none" w:sz="0" w:space="0" w:color="auto"/>
        <w:bottom w:val="none" w:sz="0" w:space="0" w:color="auto"/>
        <w:right w:val="none" w:sz="0" w:space="0" w:color="auto"/>
      </w:divBdr>
      <w:divsChild>
        <w:div w:id="700940069">
          <w:marLeft w:val="0"/>
          <w:marRight w:val="0"/>
          <w:marTop w:val="0"/>
          <w:marBottom w:val="0"/>
          <w:divBdr>
            <w:top w:val="none" w:sz="0" w:space="0" w:color="auto"/>
            <w:left w:val="none" w:sz="0" w:space="0" w:color="auto"/>
            <w:bottom w:val="none" w:sz="0" w:space="0" w:color="auto"/>
            <w:right w:val="none" w:sz="0" w:space="0" w:color="auto"/>
          </w:divBdr>
          <w:divsChild>
            <w:div w:id="85658269">
              <w:marLeft w:val="0"/>
              <w:marRight w:val="0"/>
              <w:marTop w:val="0"/>
              <w:marBottom w:val="0"/>
              <w:divBdr>
                <w:top w:val="none" w:sz="0" w:space="0" w:color="auto"/>
                <w:left w:val="none" w:sz="0" w:space="0" w:color="auto"/>
                <w:bottom w:val="none" w:sz="0" w:space="0" w:color="auto"/>
                <w:right w:val="none" w:sz="0" w:space="0" w:color="auto"/>
              </w:divBdr>
              <w:divsChild>
                <w:div w:id="392318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5768031">
      <w:bodyDiv w:val="1"/>
      <w:marLeft w:val="0"/>
      <w:marRight w:val="0"/>
      <w:marTop w:val="0"/>
      <w:marBottom w:val="0"/>
      <w:divBdr>
        <w:top w:val="none" w:sz="0" w:space="0" w:color="auto"/>
        <w:left w:val="none" w:sz="0" w:space="0" w:color="auto"/>
        <w:bottom w:val="none" w:sz="0" w:space="0" w:color="auto"/>
        <w:right w:val="none" w:sz="0" w:space="0" w:color="auto"/>
      </w:divBdr>
    </w:div>
    <w:div w:id="1374229691">
      <w:bodyDiv w:val="1"/>
      <w:marLeft w:val="0"/>
      <w:marRight w:val="0"/>
      <w:marTop w:val="0"/>
      <w:marBottom w:val="0"/>
      <w:divBdr>
        <w:top w:val="none" w:sz="0" w:space="0" w:color="auto"/>
        <w:left w:val="none" w:sz="0" w:space="0" w:color="auto"/>
        <w:bottom w:val="none" w:sz="0" w:space="0" w:color="auto"/>
        <w:right w:val="none" w:sz="0" w:space="0" w:color="auto"/>
      </w:divBdr>
    </w:div>
    <w:div w:id="1425227064">
      <w:bodyDiv w:val="1"/>
      <w:marLeft w:val="0"/>
      <w:marRight w:val="0"/>
      <w:marTop w:val="0"/>
      <w:marBottom w:val="0"/>
      <w:divBdr>
        <w:top w:val="none" w:sz="0" w:space="0" w:color="auto"/>
        <w:left w:val="none" w:sz="0" w:space="0" w:color="auto"/>
        <w:bottom w:val="none" w:sz="0" w:space="0" w:color="auto"/>
        <w:right w:val="none" w:sz="0" w:space="0" w:color="auto"/>
      </w:divBdr>
    </w:div>
    <w:div w:id="1441680761">
      <w:bodyDiv w:val="1"/>
      <w:marLeft w:val="0"/>
      <w:marRight w:val="0"/>
      <w:marTop w:val="0"/>
      <w:marBottom w:val="0"/>
      <w:divBdr>
        <w:top w:val="none" w:sz="0" w:space="0" w:color="auto"/>
        <w:left w:val="none" w:sz="0" w:space="0" w:color="auto"/>
        <w:bottom w:val="none" w:sz="0" w:space="0" w:color="auto"/>
        <w:right w:val="none" w:sz="0" w:space="0" w:color="auto"/>
      </w:divBdr>
      <w:divsChild>
        <w:div w:id="352535275">
          <w:marLeft w:val="0"/>
          <w:marRight w:val="0"/>
          <w:marTop w:val="0"/>
          <w:marBottom w:val="0"/>
          <w:divBdr>
            <w:top w:val="none" w:sz="0" w:space="0" w:color="auto"/>
            <w:left w:val="none" w:sz="0" w:space="0" w:color="auto"/>
            <w:bottom w:val="none" w:sz="0" w:space="0" w:color="auto"/>
            <w:right w:val="none" w:sz="0" w:space="0" w:color="auto"/>
          </w:divBdr>
          <w:divsChild>
            <w:div w:id="1672216723">
              <w:marLeft w:val="0"/>
              <w:marRight w:val="0"/>
              <w:marTop w:val="0"/>
              <w:marBottom w:val="0"/>
              <w:divBdr>
                <w:top w:val="none" w:sz="0" w:space="0" w:color="auto"/>
                <w:left w:val="none" w:sz="0" w:space="0" w:color="auto"/>
                <w:bottom w:val="none" w:sz="0" w:space="0" w:color="auto"/>
                <w:right w:val="none" w:sz="0" w:space="0" w:color="auto"/>
              </w:divBdr>
              <w:divsChild>
                <w:div w:id="1365787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613580">
      <w:bodyDiv w:val="1"/>
      <w:marLeft w:val="0"/>
      <w:marRight w:val="0"/>
      <w:marTop w:val="0"/>
      <w:marBottom w:val="0"/>
      <w:divBdr>
        <w:top w:val="none" w:sz="0" w:space="0" w:color="auto"/>
        <w:left w:val="none" w:sz="0" w:space="0" w:color="auto"/>
        <w:bottom w:val="none" w:sz="0" w:space="0" w:color="auto"/>
        <w:right w:val="none" w:sz="0" w:space="0" w:color="auto"/>
      </w:divBdr>
      <w:divsChild>
        <w:div w:id="1261794224">
          <w:marLeft w:val="0"/>
          <w:marRight w:val="0"/>
          <w:marTop w:val="0"/>
          <w:marBottom w:val="0"/>
          <w:divBdr>
            <w:top w:val="none" w:sz="0" w:space="0" w:color="auto"/>
            <w:left w:val="none" w:sz="0" w:space="0" w:color="auto"/>
            <w:bottom w:val="none" w:sz="0" w:space="0" w:color="auto"/>
            <w:right w:val="none" w:sz="0" w:space="0" w:color="auto"/>
          </w:divBdr>
          <w:divsChild>
            <w:div w:id="1874876034">
              <w:marLeft w:val="0"/>
              <w:marRight w:val="0"/>
              <w:marTop w:val="0"/>
              <w:marBottom w:val="0"/>
              <w:divBdr>
                <w:top w:val="none" w:sz="0" w:space="0" w:color="auto"/>
                <w:left w:val="none" w:sz="0" w:space="0" w:color="auto"/>
                <w:bottom w:val="none" w:sz="0" w:space="0" w:color="auto"/>
                <w:right w:val="none" w:sz="0" w:space="0" w:color="auto"/>
              </w:divBdr>
              <w:divsChild>
                <w:div w:id="655575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8695007">
      <w:bodyDiv w:val="1"/>
      <w:marLeft w:val="0"/>
      <w:marRight w:val="0"/>
      <w:marTop w:val="0"/>
      <w:marBottom w:val="0"/>
      <w:divBdr>
        <w:top w:val="none" w:sz="0" w:space="0" w:color="auto"/>
        <w:left w:val="none" w:sz="0" w:space="0" w:color="auto"/>
        <w:bottom w:val="none" w:sz="0" w:space="0" w:color="auto"/>
        <w:right w:val="none" w:sz="0" w:space="0" w:color="auto"/>
      </w:divBdr>
      <w:divsChild>
        <w:div w:id="1169951413">
          <w:marLeft w:val="0"/>
          <w:marRight w:val="0"/>
          <w:marTop w:val="0"/>
          <w:marBottom w:val="0"/>
          <w:divBdr>
            <w:top w:val="none" w:sz="0" w:space="0" w:color="auto"/>
            <w:left w:val="none" w:sz="0" w:space="0" w:color="auto"/>
            <w:bottom w:val="none" w:sz="0" w:space="0" w:color="auto"/>
            <w:right w:val="none" w:sz="0" w:space="0" w:color="auto"/>
          </w:divBdr>
          <w:divsChild>
            <w:div w:id="1137256316">
              <w:marLeft w:val="0"/>
              <w:marRight w:val="0"/>
              <w:marTop w:val="0"/>
              <w:marBottom w:val="0"/>
              <w:divBdr>
                <w:top w:val="none" w:sz="0" w:space="0" w:color="auto"/>
                <w:left w:val="none" w:sz="0" w:space="0" w:color="auto"/>
                <w:bottom w:val="none" w:sz="0" w:space="0" w:color="auto"/>
                <w:right w:val="none" w:sz="0" w:space="0" w:color="auto"/>
              </w:divBdr>
              <w:divsChild>
                <w:div w:id="419067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9659240">
      <w:bodyDiv w:val="1"/>
      <w:marLeft w:val="0"/>
      <w:marRight w:val="0"/>
      <w:marTop w:val="0"/>
      <w:marBottom w:val="0"/>
      <w:divBdr>
        <w:top w:val="none" w:sz="0" w:space="0" w:color="auto"/>
        <w:left w:val="none" w:sz="0" w:space="0" w:color="auto"/>
        <w:bottom w:val="none" w:sz="0" w:space="0" w:color="auto"/>
        <w:right w:val="none" w:sz="0" w:space="0" w:color="auto"/>
      </w:divBdr>
      <w:divsChild>
        <w:div w:id="980772470">
          <w:marLeft w:val="0"/>
          <w:marRight w:val="0"/>
          <w:marTop w:val="0"/>
          <w:marBottom w:val="0"/>
          <w:divBdr>
            <w:top w:val="none" w:sz="0" w:space="0" w:color="auto"/>
            <w:left w:val="none" w:sz="0" w:space="0" w:color="auto"/>
            <w:bottom w:val="none" w:sz="0" w:space="0" w:color="auto"/>
            <w:right w:val="none" w:sz="0" w:space="0" w:color="auto"/>
          </w:divBdr>
          <w:divsChild>
            <w:div w:id="1359282554">
              <w:marLeft w:val="0"/>
              <w:marRight w:val="0"/>
              <w:marTop w:val="0"/>
              <w:marBottom w:val="0"/>
              <w:divBdr>
                <w:top w:val="none" w:sz="0" w:space="0" w:color="auto"/>
                <w:left w:val="none" w:sz="0" w:space="0" w:color="auto"/>
                <w:bottom w:val="none" w:sz="0" w:space="0" w:color="auto"/>
                <w:right w:val="none" w:sz="0" w:space="0" w:color="auto"/>
              </w:divBdr>
              <w:divsChild>
                <w:div w:id="808983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1749941">
      <w:bodyDiv w:val="1"/>
      <w:marLeft w:val="0"/>
      <w:marRight w:val="0"/>
      <w:marTop w:val="0"/>
      <w:marBottom w:val="0"/>
      <w:divBdr>
        <w:top w:val="none" w:sz="0" w:space="0" w:color="auto"/>
        <w:left w:val="none" w:sz="0" w:space="0" w:color="auto"/>
        <w:bottom w:val="none" w:sz="0" w:space="0" w:color="auto"/>
        <w:right w:val="none" w:sz="0" w:space="0" w:color="auto"/>
      </w:divBdr>
    </w:div>
    <w:div w:id="1576665300">
      <w:bodyDiv w:val="1"/>
      <w:marLeft w:val="0"/>
      <w:marRight w:val="0"/>
      <w:marTop w:val="0"/>
      <w:marBottom w:val="0"/>
      <w:divBdr>
        <w:top w:val="none" w:sz="0" w:space="0" w:color="auto"/>
        <w:left w:val="none" w:sz="0" w:space="0" w:color="auto"/>
        <w:bottom w:val="none" w:sz="0" w:space="0" w:color="auto"/>
        <w:right w:val="none" w:sz="0" w:space="0" w:color="auto"/>
      </w:divBdr>
      <w:divsChild>
        <w:div w:id="727000766">
          <w:marLeft w:val="0"/>
          <w:marRight w:val="0"/>
          <w:marTop w:val="0"/>
          <w:marBottom w:val="0"/>
          <w:divBdr>
            <w:top w:val="none" w:sz="0" w:space="0" w:color="auto"/>
            <w:left w:val="none" w:sz="0" w:space="0" w:color="auto"/>
            <w:bottom w:val="none" w:sz="0" w:space="0" w:color="auto"/>
            <w:right w:val="none" w:sz="0" w:space="0" w:color="auto"/>
          </w:divBdr>
          <w:divsChild>
            <w:div w:id="1578976535">
              <w:marLeft w:val="0"/>
              <w:marRight w:val="0"/>
              <w:marTop w:val="0"/>
              <w:marBottom w:val="0"/>
              <w:divBdr>
                <w:top w:val="none" w:sz="0" w:space="0" w:color="auto"/>
                <w:left w:val="none" w:sz="0" w:space="0" w:color="auto"/>
                <w:bottom w:val="none" w:sz="0" w:space="0" w:color="auto"/>
                <w:right w:val="none" w:sz="0" w:space="0" w:color="auto"/>
              </w:divBdr>
              <w:divsChild>
                <w:div w:id="1279069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7178720">
      <w:bodyDiv w:val="1"/>
      <w:marLeft w:val="0"/>
      <w:marRight w:val="0"/>
      <w:marTop w:val="0"/>
      <w:marBottom w:val="0"/>
      <w:divBdr>
        <w:top w:val="none" w:sz="0" w:space="0" w:color="auto"/>
        <w:left w:val="none" w:sz="0" w:space="0" w:color="auto"/>
        <w:bottom w:val="none" w:sz="0" w:space="0" w:color="auto"/>
        <w:right w:val="none" w:sz="0" w:space="0" w:color="auto"/>
      </w:divBdr>
    </w:div>
    <w:div w:id="1665815419">
      <w:bodyDiv w:val="1"/>
      <w:marLeft w:val="0"/>
      <w:marRight w:val="0"/>
      <w:marTop w:val="0"/>
      <w:marBottom w:val="0"/>
      <w:divBdr>
        <w:top w:val="none" w:sz="0" w:space="0" w:color="auto"/>
        <w:left w:val="none" w:sz="0" w:space="0" w:color="auto"/>
        <w:bottom w:val="none" w:sz="0" w:space="0" w:color="auto"/>
        <w:right w:val="none" w:sz="0" w:space="0" w:color="auto"/>
      </w:divBdr>
      <w:divsChild>
        <w:div w:id="536426796">
          <w:marLeft w:val="0"/>
          <w:marRight w:val="0"/>
          <w:marTop w:val="0"/>
          <w:marBottom w:val="0"/>
          <w:divBdr>
            <w:top w:val="none" w:sz="0" w:space="0" w:color="auto"/>
            <w:left w:val="none" w:sz="0" w:space="0" w:color="auto"/>
            <w:bottom w:val="none" w:sz="0" w:space="0" w:color="auto"/>
            <w:right w:val="none" w:sz="0" w:space="0" w:color="auto"/>
          </w:divBdr>
          <w:divsChild>
            <w:div w:id="456683532">
              <w:marLeft w:val="0"/>
              <w:marRight w:val="0"/>
              <w:marTop w:val="0"/>
              <w:marBottom w:val="0"/>
              <w:divBdr>
                <w:top w:val="none" w:sz="0" w:space="0" w:color="auto"/>
                <w:left w:val="none" w:sz="0" w:space="0" w:color="auto"/>
                <w:bottom w:val="none" w:sz="0" w:space="0" w:color="auto"/>
                <w:right w:val="none" w:sz="0" w:space="0" w:color="auto"/>
              </w:divBdr>
              <w:divsChild>
                <w:div w:id="1762143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5176451">
      <w:bodyDiv w:val="1"/>
      <w:marLeft w:val="0"/>
      <w:marRight w:val="0"/>
      <w:marTop w:val="0"/>
      <w:marBottom w:val="0"/>
      <w:divBdr>
        <w:top w:val="none" w:sz="0" w:space="0" w:color="auto"/>
        <w:left w:val="none" w:sz="0" w:space="0" w:color="auto"/>
        <w:bottom w:val="none" w:sz="0" w:space="0" w:color="auto"/>
        <w:right w:val="none" w:sz="0" w:space="0" w:color="auto"/>
      </w:divBdr>
    </w:div>
    <w:div w:id="1813404026">
      <w:bodyDiv w:val="1"/>
      <w:marLeft w:val="0"/>
      <w:marRight w:val="0"/>
      <w:marTop w:val="0"/>
      <w:marBottom w:val="0"/>
      <w:divBdr>
        <w:top w:val="none" w:sz="0" w:space="0" w:color="auto"/>
        <w:left w:val="none" w:sz="0" w:space="0" w:color="auto"/>
        <w:bottom w:val="none" w:sz="0" w:space="0" w:color="auto"/>
        <w:right w:val="none" w:sz="0" w:space="0" w:color="auto"/>
      </w:divBdr>
      <w:divsChild>
        <w:div w:id="1479300935">
          <w:marLeft w:val="0"/>
          <w:marRight w:val="0"/>
          <w:marTop w:val="0"/>
          <w:marBottom w:val="0"/>
          <w:divBdr>
            <w:top w:val="none" w:sz="0" w:space="0" w:color="auto"/>
            <w:left w:val="none" w:sz="0" w:space="0" w:color="auto"/>
            <w:bottom w:val="none" w:sz="0" w:space="0" w:color="auto"/>
            <w:right w:val="none" w:sz="0" w:space="0" w:color="auto"/>
          </w:divBdr>
          <w:divsChild>
            <w:div w:id="974915290">
              <w:marLeft w:val="0"/>
              <w:marRight w:val="0"/>
              <w:marTop w:val="0"/>
              <w:marBottom w:val="0"/>
              <w:divBdr>
                <w:top w:val="none" w:sz="0" w:space="0" w:color="auto"/>
                <w:left w:val="none" w:sz="0" w:space="0" w:color="auto"/>
                <w:bottom w:val="none" w:sz="0" w:space="0" w:color="auto"/>
                <w:right w:val="none" w:sz="0" w:space="0" w:color="auto"/>
              </w:divBdr>
              <w:divsChild>
                <w:div w:id="782382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9489150">
      <w:bodyDiv w:val="1"/>
      <w:marLeft w:val="0"/>
      <w:marRight w:val="0"/>
      <w:marTop w:val="0"/>
      <w:marBottom w:val="0"/>
      <w:divBdr>
        <w:top w:val="none" w:sz="0" w:space="0" w:color="auto"/>
        <w:left w:val="none" w:sz="0" w:space="0" w:color="auto"/>
        <w:bottom w:val="none" w:sz="0" w:space="0" w:color="auto"/>
        <w:right w:val="none" w:sz="0" w:space="0" w:color="auto"/>
      </w:divBdr>
    </w:div>
    <w:div w:id="1932276145">
      <w:bodyDiv w:val="1"/>
      <w:marLeft w:val="0"/>
      <w:marRight w:val="0"/>
      <w:marTop w:val="0"/>
      <w:marBottom w:val="0"/>
      <w:divBdr>
        <w:top w:val="none" w:sz="0" w:space="0" w:color="auto"/>
        <w:left w:val="none" w:sz="0" w:space="0" w:color="auto"/>
        <w:bottom w:val="none" w:sz="0" w:space="0" w:color="auto"/>
        <w:right w:val="none" w:sz="0" w:space="0" w:color="auto"/>
      </w:divBdr>
    </w:div>
    <w:div w:id="2011827391">
      <w:bodyDiv w:val="1"/>
      <w:marLeft w:val="0"/>
      <w:marRight w:val="0"/>
      <w:marTop w:val="0"/>
      <w:marBottom w:val="0"/>
      <w:divBdr>
        <w:top w:val="none" w:sz="0" w:space="0" w:color="auto"/>
        <w:left w:val="none" w:sz="0" w:space="0" w:color="auto"/>
        <w:bottom w:val="none" w:sz="0" w:space="0" w:color="auto"/>
        <w:right w:val="none" w:sz="0" w:space="0" w:color="auto"/>
      </w:divBdr>
    </w:div>
    <w:div w:id="2013214027">
      <w:bodyDiv w:val="1"/>
      <w:marLeft w:val="0"/>
      <w:marRight w:val="0"/>
      <w:marTop w:val="0"/>
      <w:marBottom w:val="0"/>
      <w:divBdr>
        <w:top w:val="none" w:sz="0" w:space="0" w:color="auto"/>
        <w:left w:val="none" w:sz="0" w:space="0" w:color="auto"/>
        <w:bottom w:val="none" w:sz="0" w:space="0" w:color="auto"/>
        <w:right w:val="none" w:sz="0" w:space="0" w:color="auto"/>
      </w:divBdr>
      <w:divsChild>
        <w:div w:id="1079983892">
          <w:marLeft w:val="0"/>
          <w:marRight w:val="0"/>
          <w:marTop w:val="0"/>
          <w:marBottom w:val="0"/>
          <w:divBdr>
            <w:top w:val="none" w:sz="0" w:space="0" w:color="auto"/>
            <w:left w:val="none" w:sz="0" w:space="0" w:color="auto"/>
            <w:bottom w:val="none" w:sz="0" w:space="0" w:color="auto"/>
            <w:right w:val="none" w:sz="0" w:space="0" w:color="auto"/>
          </w:divBdr>
          <w:divsChild>
            <w:div w:id="298922419">
              <w:marLeft w:val="0"/>
              <w:marRight w:val="0"/>
              <w:marTop w:val="0"/>
              <w:marBottom w:val="0"/>
              <w:divBdr>
                <w:top w:val="none" w:sz="0" w:space="0" w:color="auto"/>
                <w:left w:val="none" w:sz="0" w:space="0" w:color="auto"/>
                <w:bottom w:val="none" w:sz="0" w:space="0" w:color="auto"/>
                <w:right w:val="none" w:sz="0" w:space="0" w:color="auto"/>
              </w:divBdr>
              <w:divsChild>
                <w:div w:id="1136333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2708735">
      <w:bodyDiv w:val="1"/>
      <w:marLeft w:val="0"/>
      <w:marRight w:val="0"/>
      <w:marTop w:val="0"/>
      <w:marBottom w:val="0"/>
      <w:divBdr>
        <w:top w:val="none" w:sz="0" w:space="0" w:color="auto"/>
        <w:left w:val="none" w:sz="0" w:space="0" w:color="auto"/>
        <w:bottom w:val="none" w:sz="0" w:space="0" w:color="auto"/>
        <w:right w:val="none" w:sz="0" w:space="0" w:color="auto"/>
      </w:divBdr>
      <w:divsChild>
        <w:div w:id="326443050">
          <w:marLeft w:val="0"/>
          <w:marRight w:val="0"/>
          <w:marTop w:val="0"/>
          <w:marBottom w:val="0"/>
          <w:divBdr>
            <w:top w:val="none" w:sz="0" w:space="0" w:color="auto"/>
            <w:left w:val="none" w:sz="0" w:space="0" w:color="auto"/>
            <w:bottom w:val="none" w:sz="0" w:space="0" w:color="auto"/>
            <w:right w:val="none" w:sz="0" w:space="0" w:color="auto"/>
          </w:divBdr>
        </w:div>
      </w:divsChild>
    </w:div>
    <w:div w:id="2060935134">
      <w:bodyDiv w:val="1"/>
      <w:marLeft w:val="0"/>
      <w:marRight w:val="0"/>
      <w:marTop w:val="0"/>
      <w:marBottom w:val="0"/>
      <w:divBdr>
        <w:top w:val="none" w:sz="0" w:space="0" w:color="auto"/>
        <w:left w:val="none" w:sz="0" w:space="0" w:color="auto"/>
        <w:bottom w:val="none" w:sz="0" w:space="0" w:color="auto"/>
        <w:right w:val="none" w:sz="0" w:space="0" w:color="auto"/>
      </w:divBdr>
      <w:divsChild>
        <w:div w:id="1305890057">
          <w:marLeft w:val="0"/>
          <w:marRight w:val="0"/>
          <w:marTop w:val="0"/>
          <w:marBottom w:val="0"/>
          <w:divBdr>
            <w:top w:val="none" w:sz="0" w:space="0" w:color="auto"/>
            <w:left w:val="none" w:sz="0" w:space="0" w:color="auto"/>
            <w:bottom w:val="none" w:sz="0" w:space="0" w:color="auto"/>
            <w:right w:val="none" w:sz="0" w:space="0" w:color="auto"/>
          </w:divBdr>
          <w:divsChild>
            <w:div w:id="1122848759">
              <w:marLeft w:val="0"/>
              <w:marRight w:val="0"/>
              <w:marTop w:val="0"/>
              <w:marBottom w:val="0"/>
              <w:divBdr>
                <w:top w:val="none" w:sz="0" w:space="0" w:color="auto"/>
                <w:left w:val="none" w:sz="0" w:space="0" w:color="auto"/>
                <w:bottom w:val="none" w:sz="0" w:space="0" w:color="auto"/>
                <w:right w:val="none" w:sz="0" w:space="0" w:color="auto"/>
              </w:divBdr>
              <w:divsChild>
                <w:div w:id="1118376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1336365">
      <w:bodyDiv w:val="1"/>
      <w:marLeft w:val="0"/>
      <w:marRight w:val="0"/>
      <w:marTop w:val="0"/>
      <w:marBottom w:val="0"/>
      <w:divBdr>
        <w:top w:val="none" w:sz="0" w:space="0" w:color="auto"/>
        <w:left w:val="none" w:sz="0" w:space="0" w:color="auto"/>
        <w:bottom w:val="none" w:sz="0" w:space="0" w:color="auto"/>
        <w:right w:val="none" w:sz="0" w:space="0" w:color="auto"/>
      </w:divBdr>
      <w:divsChild>
        <w:div w:id="1805345091">
          <w:marLeft w:val="0"/>
          <w:marRight w:val="0"/>
          <w:marTop w:val="0"/>
          <w:marBottom w:val="0"/>
          <w:divBdr>
            <w:top w:val="none" w:sz="0" w:space="0" w:color="auto"/>
            <w:left w:val="none" w:sz="0" w:space="0" w:color="auto"/>
            <w:bottom w:val="none" w:sz="0" w:space="0" w:color="auto"/>
            <w:right w:val="none" w:sz="0" w:space="0" w:color="auto"/>
          </w:divBdr>
          <w:divsChild>
            <w:div w:id="702094601">
              <w:marLeft w:val="0"/>
              <w:marRight w:val="0"/>
              <w:marTop w:val="0"/>
              <w:marBottom w:val="0"/>
              <w:divBdr>
                <w:top w:val="none" w:sz="0" w:space="0" w:color="auto"/>
                <w:left w:val="none" w:sz="0" w:space="0" w:color="auto"/>
                <w:bottom w:val="none" w:sz="0" w:space="0" w:color="auto"/>
                <w:right w:val="none" w:sz="0" w:space="0" w:color="auto"/>
              </w:divBdr>
              <w:divsChild>
                <w:div w:id="1625621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8740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esare.romano@lls.edu"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gladson@crossglobalindia.org"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mailto:kamalraj@crossglobalindia.org" TargetMode="External"/><Relationship Id="rId19"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3.xml"/></Relationships>
</file>

<file path=word/_rels/footnotes.xml.rels><?xml version="1.0" encoding="UTF-8" standalone="yes"?>
<Relationships xmlns="http://schemas.openxmlformats.org/package/2006/relationships"><Relationship Id="rId13" Type="http://schemas.openxmlformats.org/officeDocument/2006/relationships/hyperlink" Target="https://www.reuters.com/article/idUSKCN0WO0CZ/" TargetMode="External"/><Relationship Id="rId18" Type="http://schemas.openxmlformats.org/officeDocument/2006/relationships/hyperlink" Target="https://sansad.in/getFile/annex/240/Au347.pdf?source=pqars" TargetMode="External"/><Relationship Id="rId26" Type="http://schemas.openxmlformats.org/officeDocument/2006/relationships/hyperlink" Target="https://econreview.studentorg.berkeley.edu/hidden-in-plain-sight-the-tragic-reality-of-bonded-labor/" TargetMode="External"/><Relationship Id="rId39" Type="http://schemas.openxmlformats.org/officeDocument/2006/relationships/hyperlink" Target="https://www.livemint.com/Leisure/avsrwntNuBHG3THdAb5aMP/The-changing-fabric-of-Dalit-life.html" TargetMode="External"/><Relationship Id="rId21" Type="http://schemas.openxmlformats.org/officeDocument/2006/relationships/hyperlink" Target="https://sansad.in/getFile/annex/259/AU95.pdf?source=pqars" TargetMode="External"/><Relationship Id="rId34" Type="http://schemas.openxmlformats.org/officeDocument/2006/relationships/hyperlink" Target="https://ncrb.gov.in/uploads/nationalcrimerecordsbureau/custom/1653730682_CII2019-Volume-3.pdf" TargetMode="External"/><Relationship Id="rId42" Type="http://schemas.openxmlformats.org/officeDocument/2006/relationships/hyperlink" Target="http://www.ambedkar.org/Worldwide_Dalits/dalit_women_in_India.htm" TargetMode="External"/><Relationship Id="rId47" Type="http://schemas.openxmlformats.org/officeDocument/2006/relationships/hyperlink" Target="https://articles.manupatra.com/article-details/Bonded-Labour-System-Shackles-of-Slavery-in-Modern-India" TargetMode="External"/><Relationship Id="rId50" Type="http://schemas.openxmlformats.org/officeDocument/2006/relationships/hyperlink" Target="http://timesofindia.indiatimes.com/articleshow/62687268.cms?utm_source=contentofinterest&amp;utm_medium=text&amp;utm_campaign=cppst" TargetMode="External"/><Relationship Id="rId55" Type="http://schemas.openxmlformats.org/officeDocument/2006/relationships/hyperlink" Target="https://webapps.ilo.org/wcmsp5/groups/public/---ed_norm/---declaration/documents/publication/wcms_334875.pdf" TargetMode="External"/><Relationship Id="rId7" Type="http://schemas.openxmlformats.org/officeDocument/2006/relationships/hyperlink" Target="https://www.imf.org/-/media/Files/Conferences/2019/7th-statistics-forum/session-ii-murthy.ashx" TargetMode="External"/><Relationship Id="rId2" Type="http://schemas.openxmlformats.org/officeDocument/2006/relationships/hyperlink" Target="https://www.lls.edu/academics/centers/internationalhumanrightscenter/" TargetMode="External"/><Relationship Id="rId16" Type="http://schemas.openxmlformats.org/officeDocument/2006/relationships/hyperlink" Target="https://timesofindia.indiatimes.com/city/chennai/womans-call-helps-free-355-labourers-from-bondage/articleshow/75862255.cms" TargetMode="External"/><Relationship Id="rId29" Type="http://schemas.openxmlformats.org/officeDocument/2006/relationships/hyperlink" Target="https://www.counterview.net/2022/02/contractors-gangrape-teenage-adivasi.html" TargetMode="External"/><Relationship Id="rId11" Type="http://schemas.openxmlformats.org/officeDocument/2006/relationships/hyperlink" Target="https://www.cwds.ac.in/wp-content/uploads/2019/08/13ConstructionWorkers-rev.pdf" TargetMode="External"/><Relationship Id="rId24" Type="http://schemas.openxmlformats.org/officeDocument/2006/relationships/hyperlink" Target="https://www.reuters.com/article/idUSKBN1IB2CL/" TargetMode="External"/><Relationship Id="rId32" Type="http://schemas.openxmlformats.org/officeDocument/2006/relationships/hyperlink" Target="https://www.dol.gov/sites/dolgov/files/ILAB/child_labor_reports/tda2020/india.pdf" TargetMode="External"/><Relationship Id="rId37" Type="http://schemas.openxmlformats.org/officeDocument/2006/relationships/hyperlink" Target="https://www.cnn.com/2020/04/15/asia/india-coronavirus-lower-castes-hnk-intl/index.html" TargetMode="External"/><Relationship Id="rId40" Type="http://schemas.openxmlformats.org/officeDocument/2006/relationships/hyperlink" Target="https://www.reuters.com/article/idUSKCN12N01A/" TargetMode="External"/><Relationship Id="rId45" Type="http://schemas.openxmlformats.org/officeDocument/2006/relationships/hyperlink" Target="https://ihds.umd.edu/system/files/2020-03/06HDinIndia.pdf" TargetMode="External"/><Relationship Id="rId53" Type="http://schemas.openxmlformats.org/officeDocument/2006/relationships/hyperlink" Target="https://indianexpress.com/article/india/bonded-child-labour-law-poverty-7434769/" TargetMode="External"/><Relationship Id="rId5" Type="http://schemas.openxmlformats.org/officeDocument/2006/relationships/hyperlink" Target="https://economictimes.indiatimes.com/news/how-to/india-plans-to-replace-minimum-wage-by-living-wages-by-2025-heres-what-it-could-it-mean/articleshow/108795967.cms" TargetMode="External"/><Relationship Id="rId10" Type="http://schemas.openxmlformats.org/officeDocument/2006/relationships/hyperlink" Target="http://clra.in/files/documents/9f1d468e-b3e3-4a4b-8c88-ecaf295c2a2c.pdf" TargetMode="External"/><Relationship Id="rId19" Type="http://schemas.openxmlformats.org/officeDocument/2006/relationships/hyperlink" Target="https://www.indiaspend.com/governance/india-will-miss-2030-target-to-end-bonded-laborby-98-877306" TargetMode="External"/><Relationship Id="rId31" Type="http://schemas.openxmlformats.org/officeDocument/2006/relationships/hyperlink" Target="https://freedomcollaborative.org/newsletter-archive/tackling-bonded-labour-successful-collaboration-between-indian-ngo-and-local-government" TargetMode="External"/><Relationship Id="rId44" Type="http://schemas.openxmlformats.org/officeDocument/2006/relationships/hyperlink" Target="https://www.hrw.org/reports/2007/india0207/2.htm" TargetMode="External"/><Relationship Id="rId52" Type="http://schemas.openxmlformats.org/officeDocument/2006/relationships/hyperlink" Target="https://www.ijm.org/news/second-rescue-at-abusive-brick-kiln-frees-328-from-slavery" TargetMode="External"/><Relationship Id="rId4" Type="http://schemas.openxmlformats.org/officeDocument/2006/relationships/hyperlink" Target="https://www.refworld.org/reference/countryrep/hrw/1996/en/91499" TargetMode="External"/><Relationship Id="rId9" Type="http://schemas.openxmlformats.org/officeDocument/2006/relationships/hyperlink" Target="https://scroll.in/article/1043358/in-maharashtra-sugarcane-workers-suffer-debt-bondage-as-climate-change-ruins-crops" TargetMode="External"/><Relationship Id="rId14" Type="http://schemas.openxmlformats.org/officeDocument/2006/relationships/hyperlink" Target="https://www.antislavery.org/what-we-do/past-projects/india-debt-bondage/" TargetMode="External"/><Relationship Id="rId22" Type="http://schemas.openxmlformats.org/officeDocument/2006/relationships/hyperlink" Target="https://www.npr.org/sections/goatsandsoda/2023/12/10/1213009464/forced-labor-debt-bondage-india-sugarcane" TargetMode="External"/><Relationship Id="rId27" Type="http://schemas.openxmlformats.org/officeDocument/2006/relationships/hyperlink" Target="https://nhrc.nic.in/sites/default/files/AR_2019-2020_EN.pdf" TargetMode="External"/><Relationship Id="rId30" Type="http://schemas.openxmlformats.org/officeDocument/2006/relationships/hyperlink" Target="https://www.ohchr.org/en/publications/fact-sheets/fact-sheet-no-15-rev-1-civil-and-political-rights-human-rights-committee" TargetMode="External"/><Relationship Id="rId35" Type="http://schemas.openxmlformats.org/officeDocument/2006/relationships/hyperlink" Target="https://ncrb.gov.in/uploads/nationalcrimerecordsbureau/custom/1653724294_CII2020%20Volume%203.pdf" TargetMode="External"/><Relationship Id="rId43" Type="http://schemas.openxmlformats.org/officeDocument/2006/relationships/hyperlink" Target="https://www2.ohchr.org/english/bodies/cerd/docs/ngos/chrgj-hrw.pdf" TargetMode="External"/><Relationship Id="rId48" Type="http://schemas.openxmlformats.org/officeDocument/2006/relationships/hyperlink" Target="https://www.hrw.org/report/2003/01/22/small-change/bonded-child-labor-indias-silk-industry" TargetMode="External"/><Relationship Id="rId56" Type="http://schemas.openxmlformats.org/officeDocument/2006/relationships/hyperlink" Target="https://www.icmc.net/2020/02/10/a-call-to-fight-bonded-labor-in-india/" TargetMode="External"/><Relationship Id="rId8" Type="http://schemas.openxmlformats.org/officeDocument/2006/relationships/hyperlink" Target="https://www.wiego.org/sites/default/files/publications/file/WIEGO_Statistical_Brief_N24_India.pdf" TargetMode="External"/><Relationship Id="rId51" Type="http://schemas.openxmlformats.org/officeDocument/2006/relationships/hyperlink" Target="https://www.ilo.org/resource/news/ilo-says-forced-labour-generates-annual-profits-us-150-billion" TargetMode="External"/><Relationship Id="rId3" Type="http://schemas.openxmlformats.org/officeDocument/2006/relationships/hyperlink" Target="https://www.crossglobalindia.org/" TargetMode="External"/><Relationship Id="rId12" Type="http://schemas.openxmlformats.org/officeDocument/2006/relationships/hyperlink" Target="https://www.newsclick.in/time-free-brick-kiln-workers-modern-slavery" TargetMode="External"/><Relationship Id="rId17" Type="http://schemas.openxmlformats.org/officeDocument/2006/relationships/hyperlink" Target="https://www.indiacode.nic.in/bitstream/123456789/1491/1/197619.pdf" TargetMode="External"/><Relationship Id="rId25" Type="http://schemas.openxmlformats.org/officeDocument/2006/relationships/hyperlink" Target="https://timesofindia.indiatimes.com/blogs/tracking-indian-communities/bonded-labour-when-rescue-does-not-mean-release/" TargetMode="External"/><Relationship Id="rId33" Type="http://schemas.openxmlformats.org/officeDocument/2006/relationships/hyperlink" Target="https://www.state.gov/reports/2022-trafficking-in-persons-report/india/" TargetMode="External"/><Relationship Id="rId38" Type="http://schemas.openxmlformats.org/officeDocument/2006/relationships/hyperlink" Target="https://www.economist.com/asia/2020/07/23/even-as-india-urbanises-caste-discrimination-remains-rife" TargetMode="External"/><Relationship Id="rId46" Type="http://schemas.openxmlformats.org/officeDocument/2006/relationships/hyperlink" Target="https://www.hrw.org/reports/2003/india/India0103-04.htm" TargetMode="External"/><Relationship Id="rId20" Type="http://schemas.openxmlformats.org/officeDocument/2006/relationships/hyperlink" Target="https://loksabhadocs.nic.in/lsscommittee/Labour,%20Textiles%20and%20Skill%20Development/17_Labour_Textiles_and_Skill_Development_41.pdf" TargetMode="External"/><Relationship Id="rId41" Type="http://schemas.openxmlformats.org/officeDocument/2006/relationships/hyperlink" Target="https://www.walkfree.org/global-slavery-index/country-studies/india/" TargetMode="External"/><Relationship Id="rId54" Type="http://schemas.openxmlformats.org/officeDocument/2006/relationships/hyperlink" Target="https://www.jurist.org/commentary/2023/01/shreya-sahi-bonded-labor-india/" TargetMode="External"/><Relationship Id="rId1" Type="http://schemas.openxmlformats.org/officeDocument/2006/relationships/hyperlink" Target="https://tbinternet.ohchr.org/_layouts/15/TreatyBodyExternal/Treaty.aspx?CountryID=156&amp;Lang=EN" TargetMode="External"/><Relationship Id="rId6" Type="http://schemas.openxmlformats.org/officeDocument/2006/relationships/hyperlink" Target="https://www.tnsja.tn.gov.in/article/abod_legal_heirs.pdf" TargetMode="External"/><Relationship Id="rId15" Type="http://schemas.openxmlformats.org/officeDocument/2006/relationships/hyperlink" Target="https://www.ijm.org/news/double-operation-frees-526-from-two-brick-kilns" TargetMode="External"/><Relationship Id="rId23" Type="http://schemas.openxmlformats.org/officeDocument/2006/relationships/hyperlink" Target="https://www.nationalgeographic.com/pages/article/indias-untouchables-face-violence-discrimination" TargetMode="External"/><Relationship Id="rId28" Type="http://schemas.openxmlformats.org/officeDocument/2006/relationships/hyperlink" Target="https://minorityrights.org/communities/adivasis-2/" TargetMode="External"/><Relationship Id="rId36" Type="http://schemas.openxmlformats.org/officeDocument/2006/relationships/hyperlink" Target="https://socialjustice.gov.in/common/31548" TargetMode="External"/><Relationship Id="rId49" Type="http://schemas.openxmlformats.org/officeDocument/2006/relationships/hyperlink" Target="https://pib.gov.in/PressReleasePage.aspx?PRID=181204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4100868408537B4FA2A9FA4AC7F0070F" ma:contentTypeVersion="26" ma:contentTypeDescription="Create a new document." ma:contentTypeScope="" ma:versionID="f021828d0d52de11bee13c162099c435">
  <xsd:schema xmlns:xsd="http://www.w3.org/2001/XMLSchema" xmlns:xs="http://www.w3.org/2001/XMLSchema" xmlns:p="http://schemas.microsoft.com/office/2006/metadata/properties" xmlns:ns3="985ec44e-1bab-4c0b-9df0-6ba128686fc9" xmlns:ns4="11a6fe0c-d8de-4390-afb3-d9c7c54181f0" xmlns:ns5="b248d7e1-e1e1-4a8e-9310-749402edb8a9" targetNamespace="http://schemas.microsoft.com/office/2006/metadata/properties" ma:root="true" ma:fieldsID="94456f96f9b913f000871160840a921e" ns3:_="" ns4:_="" ns5:_="">
    <xsd:import namespace="985ec44e-1bab-4c0b-9df0-6ba128686fc9"/>
    <xsd:import namespace="11a6fe0c-d8de-4390-afb3-d9c7c54181f0"/>
    <xsd:import namespace="b248d7e1-e1e1-4a8e-9310-749402edb8a9"/>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enumeration value="General Document"/>
        </xsd:restriction>
      </xsd:simple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248d7e1-e1e1-4a8e-9310-749402edb8a9"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ObjectDetectorVersions" ma:index="3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33"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906261B-B343-6F40-8B4B-04B42F253817}">
  <ds:schemaRefs>
    <ds:schemaRef ds:uri="http://schemas.openxmlformats.org/officeDocument/2006/bibliography"/>
  </ds:schemaRefs>
</ds:datastoreItem>
</file>

<file path=customXml/itemProps2.xml><?xml version="1.0" encoding="utf-8"?>
<ds:datastoreItem xmlns:ds="http://schemas.openxmlformats.org/officeDocument/2006/customXml" ds:itemID="{D7E1CBA3-B054-4D79-8DA3-CB9B38947662}"/>
</file>

<file path=customXml/itemProps3.xml><?xml version="1.0" encoding="utf-8"?>
<ds:datastoreItem xmlns:ds="http://schemas.openxmlformats.org/officeDocument/2006/customXml" ds:itemID="{282C1111-55A2-4352-8F79-B4530B8A5DCC}"/>
</file>

<file path=docProps/app.xml><?xml version="1.0" encoding="utf-8"?>
<Properties xmlns="http://schemas.openxmlformats.org/officeDocument/2006/extended-properties" xmlns:vt="http://schemas.openxmlformats.org/officeDocument/2006/docPropsVTypes">
  <Template>Normal.dotm</Template>
  <TotalTime>22</TotalTime>
  <Pages>17</Pages>
  <Words>4570</Words>
  <Characters>26049</Characters>
  <Application>Microsoft Office Word</Application>
  <DocSecurity>0</DocSecurity>
  <Lines>217</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Ingram, Chandra</dc:creator>
  <cp:keywords/>
  <dc:description/>
  <cp:lastModifiedBy>Ingram, Chandra</cp:lastModifiedBy>
  <cp:revision>29</cp:revision>
  <dcterms:created xsi:type="dcterms:W3CDTF">2024-05-27T20:30:00Z</dcterms:created>
  <dcterms:modified xsi:type="dcterms:W3CDTF">2024-05-29T20:13:00Z</dcterms:modified>
</cp:coreProperties>
</file>