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C7A07" w14:textId="0575ACCF" w:rsidR="004728DC" w:rsidRPr="001E475A" w:rsidRDefault="004728DC" w:rsidP="002D02D3">
      <w:pPr>
        <w:pStyle w:val="ListParagraph"/>
        <w:jc w:val="right"/>
        <w:rPr>
          <w:rFonts w:ascii="Times New Roman" w:hAnsi="Times New Roman" w:cs="Times New Roman"/>
          <w:b/>
          <w:i/>
          <w:sz w:val="28"/>
          <w:szCs w:val="28"/>
          <w:u w:val="single"/>
        </w:rPr>
      </w:pPr>
      <w:r w:rsidRPr="001E475A">
        <w:rPr>
          <w:rFonts w:ascii="Times New Roman" w:hAnsi="Times New Roman" w:cs="Times New Roman"/>
          <w:b/>
          <w:i/>
          <w:sz w:val="28"/>
          <w:szCs w:val="28"/>
          <w:u w:val="single"/>
        </w:rPr>
        <w:t xml:space="preserve">Check against delivery </w:t>
      </w:r>
    </w:p>
    <w:p w14:paraId="4CC22C05" w14:textId="77777777" w:rsidR="004728DC" w:rsidRPr="001E475A" w:rsidRDefault="004728DC" w:rsidP="004728DC">
      <w:pPr>
        <w:jc w:val="right"/>
        <w:rPr>
          <w:sz w:val="28"/>
          <w:szCs w:val="28"/>
        </w:rPr>
      </w:pPr>
    </w:p>
    <w:p w14:paraId="501F9A13" w14:textId="77777777" w:rsidR="004728DC" w:rsidRPr="001E475A" w:rsidRDefault="004728DC" w:rsidP="004728DC">
      <w:pPr>
        <w:spacing w:after="0"/>
        <w:jc w:val="center"/>
        <w:rPr>
          <w:rFonts w:ascii="Times New Roman" w:eastAsia="Times New Roman Bold" w:hAnsi="Times New Roman" w:cs="Times New Roman"/>
          <w:sz w:val="28"/>
          <w:szCs w:val="28"/>
        </w:rPr>
      </w:pPr>
      <w:r w:rsidRPr="001E475A">
        <w:rPr>
          <w:rFonts w:ascii="Times New Roman" w:hAnsi="Times New Roman" w:cs="Times New Roman"/>
          <w:sz w:val="28"/>
          <w:szCs w:val="28"/>
        </w:rPr>
        <w:t xml:space="preserve">Committee on Economic, Social and Cultural Rights </w:t>
      </w:r>
    </w:p>
    <w:p w14:paraId="6766B812" w14:textId="0B71B4F4" w:rsidR="004728DC" w:rsidRPr="001E475A" w:rsidRDefault="00027EE9" w:rsidP="004728DC">
      <w:pPr>
        <w:jc w:val="center"/>
        <w:rPr>
          <w:rFonts w:ascii="Times New Roman" w:hAnsi="Times New Roman" w:cs="Times New Roman"/>
          <w:sz w:val="28"/>
          <w:szCs w:val="28"/>
        </w:rPr>
      </w:pPr>
      <w:r w:rsidRPr="001E475A">
        <w:rPr>
          <w:rFonts w:ascii="Times New Roman" w:hAnsi="Times New Roman" w:cs="Times New Roman"/>
          <w:sz w:val="28"/>
          <w:szCs w:val="28"/>
        </w:rPr>
        <w:t>7</w:t>
      </w:r>
      <w:r w:rsidR="009E0245">
        <w:rPr>
          <w:rFonts w:ascii="Times New Roman" w:hAnsi="Times New Roman" w:cs="Times New Roman"/>
          <w:sz w:val="28"/>
          <w:szCs w:val="28"/>
        </w:rPr>
        <w:t>4</w:t>
      </w:r>
      <w:r w:rsidR="009E0245" w:rsidRPr="009E0245">
        <w:rPr>
          <w:rFonts w:ascii="Times New Roman" w:hAnsi="Times New Roman" w:cs="Times New Roman"/>
          <w:sz w:val="28"/>
          <w:szCs w:val="28"/>
          <w:vertAlign w:val="superscript"/>
        </w:rPr>
        <w:t>th</w:t>
      </w:r>
      <w:r w:rsidR="009E0245">
        <w:rPr>
          <w:rFonts w:ascii="Times New Roman" w:hAnsi="Times New Roman" w:cs="Times New Roman"/>
          <w:sz w:val="28"/>
          <w:szCs w:val="28"/>
        </w:rPr>
        <w:t xml:space="preserve"> </w:t>
      </w:r>
      <w:r w:rsidR="004728DC" w:rsidRPr="001E475A">
        <w:rPr>
          <w:rFonts w:ascii="Times New Roman" w:hAnsi="Times New Roman" w:cs="Times New Roman"/>
          <w:sz w:val="28"/>
          <w:szCs w:val="28"/>
        </w:rPr>
        <w:t xml:space="preserve">Session, </w:t>
      </w:r>
      <w:r w:rsidR="009E0245">
        <w:rPr>
          <w:rFonts w:ascii="Times New Roman" w:hAnsi="Times New Roman" w:cs="Times New Roman"/>
          <w:sz w:val="28"/>
          <w:szCs w:val="28"/>
        </w:rPr>
        <w:t>25 September – 13 October 2023</w:t>
      </w:r>
    </w:p>
    <w:p w14:paraId="6AB07D54" w14:textId="77777777" w:rsidR="004728DC" w:rsidRPr="001E475A" w:rsidRDefault="004728DC" w:rsidP="004728DC">
      <w:pPr>
        <w:jc w:val="right"/>
        <w:rPr>
          <w:sz w:val="28"/>
          <w:szCs w:val="28"/>
        </w:rPr>
      </w:pPr>
    </w:p>
    <w:p w14:paraId="0FC4E3D9" w14:textId="7AA658E9" w:rsidR="004728DC" w:rsidRPr="001E475A" w:rsidRDefault="00EE6B2F" w:rsidP="004728DC">
      <w:pPr>
        <w:jc w:val="right"/>
        <w:rPr>
          <w:sz w:val="28"/>
          <w:szCs w:val="28"/>
        </w:rPr>
      </w:pPr>
      <w:r>
        <w:rPr>
          <w:rFonts w:ascii="Times New Roman Bold" w:eastAsia="Times New Roman Bold" w:hAnsi="Times New Roman Bold" w:cs="Times New Roman Bold"/>
          <w:noProof/>
          <w:sz w:val="24"/>
          <w:szCs w:val="24"/>
          <w:lang w:eastAsia="en-GB"/>
        </w:rPr>
        <w:drawing>
          <wp:anchor distT="57150" distB="57150" distL="57150" distR="57150" simplePos="0" relativeHeight="251659264" behindDoc="0" locked="0" layoutInCell="1" allowOverlap="1" wp14:anchorId="27FE1B66" wp14:editId="09516B00">
            <wp:simplePos x="0" y="0"/>
            <wp:positionH relativeFrom="margin">
              <wp:align>center</wp:align>
            </wp:positionH>
            <wp:positionV relativeFrom="page">
              <wp:posOffset>2813685</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stretch>
                      <a:fillRect/>
                    </a:stretch>
                  </pic:blipFill>
                  <pic:spPr>
                    <a:xfrm>
                      <a:off x="0" y="0"/>
                      <a:ext cx="2017395" cy="800735"/>
                    </a:xfrm>
                    <a:prstGeom prst="rect">
                      <a:avLst/>
                    </a:prstGeom>
                    <a:ln w="12700" cap="flat">
                      <a:noFill/>
                      <a:miter lim="400000"/>
                    </a:ln>
                    <a:effectLst/>
                  </pic:spPr>
                </pic:pic>
              </a:graphicData>
            </a:graphic>
          </wp:anchor>
        </w:drawing>
      </w:r>
    </w:p>
    <w:p w14:paraId="345326A7" w14:textId="7DD1F4B9" w:rsidR="004728DC" w:rsidRPr="001E475A" w:rsidRDefault="004728DC" w:rsidP="004728DC">
      <w:pPr>
        <w:jc w:val="center"/>
        <w:rPr>
          <w:sz w:val="28"/>
          <w:szCs w:val="28"/>
        </w:rPr>
      </w:pPr>
    </w:p>
    <w:p w14:paraId="74FE9926" w14:textId="3F6930E6" w:rsidR="004728DC" w:rsidRPr="001E475A" w:rsidRDefault="004728DC" w:rsidP="004728DC">
      <w:pPr>
        <w:jc w:val="center"/>
        <w:rPr>
          <w:sz w:val="28"/>
          <w:szCs w:val="28"/>
        </w:rPr>
      </w:pPr>
    </w:p>
    <w:p w14:paraId="664647C1" w14:textId="77777777" w:rsidR="004728DC" w:rsidRPr="001E475A" w:rsidRDefault="004728DC" w:rsidP="004728DC">
      <w:pPr>
        <w:jc w:val="center"/>
        <w:rPr>
          <w:sz w:val="28"/>
          <w:szCs w:val="28"/>
        </w:rPr>
      </w:pPr>
    </w:p>
    <w:p w14:paraId="313BA82E" w14:textId="5823BED3" w:rsidR="004728DC" w:rsidRPr="001E475A" w:rsidRDefault="004728DC" w:rsidP="004728DC">
      <w:pPr>
        <w:spacing w:after="120" w:line="240" w:lineRule="auto"/>
        <w:jc w:val="center"/>
        <w:rPr>
          <w:rFonts w:ascii="Times New Roman" w:hAnsi="Times New Roman" w:cs="Times New Roman"/>
          <w:sz w:val="28"/>
          <w:szCs w:val="28"/>
        </w:rPr>
      </w:pPr>
      <w:r w:rsidRPr="001E475A">
        <w:rPr>
          <w:rFonts w:ascii="Times New Roman" w:hAnsi="Times New Roman" w:cs="Times New Roman"/>
          <w:sz w:val="28"/>
          <w:szCs w:val="28"/>
        </w:rPr>
        <w:t xml:space="preserve">Opening address </w:t>
      </w:r>
      <w:r w:rsidR="008C7E65" w:rsidRPr="001E475A">
        <w:rPr>
          <w:rFonts w:ascii="Times New Roman" w:hAnsi="Times New Roman" w:cs="Times New Roman"/>
          <w:sz w:val="28"/>
          <w:szCs w:val="28"/>
        </w:rPr>
        <w:t>by</w:t>
      </w:r>
      <w:r w:rsidRPr="001E475A">
        <w:rPr>
          <w:rFonts w:ascii="Times New Roman" w:hAnsi="Times New Roman" w:cs="Times New Roman"/>
          <w:sz w:val="28"/>
          <w:szCs w:val="28"/>
        </w:rPr>
        <w:t xml:space="preserve"> </w:t>
      </w:r>
    </w:p>
    <w:p w14:paraId="2EE9C9C8" w14:textId="52C9BE96" w:rsidR="006E2380" w:rsidRPr="001E475A" w:rsidRDefault="00B35656" w:rsidP="004728DC">
      <w:pPr>
        <w:spacing w:after="120" w:line="240" w:lineRule="auto"/>
        <w:jc w:val="center"/>
        <w:rPr>
          <w:rFonts w:ascii="Times New Roman" w:hAnsi="Times New Roman" w:cs="Times New Roman"/>
          <w:sz w:val="28"/>
          <w:szCs w:val="28"/>
        </w:rPr>
      </w:pPr>
      <w:r w:rsidRPr="001E475A">
        <w:rPr>
          <w:rFonts w:ascii="Times New Roman" w:hAnsi="Times New Roman" w:cs="Times New Roman"/>
          <w:sz w:val="28"/>
          <w:szCs w:val="28"/>
        </w:rPr>
        <w:t>Wan-Hea Lee</w:t>
      </w:r>
      <w:r w:rsidR="006E2380" w:rsidRPr="001E475A">
        <w:rPr>
          <w:rFonts w:ascii="Times New Roman" w:hAnsi="Times New Roman" w:cs="Times New Roman"/>
          <w:sz w:val="28"/>
          <w:szCs w:val="28"/>
        </w:rPr>
        <w:t xml:space="preserve">, </w:t>
      </w:r>
    </w:p>
    <w:p w14:paraId="2792E4A4" w14:textId="0DCA8F58" w:rsidR="00EC5A6E" w:rsidRPr="001E475A" w:rsidRDefault="006E2380" w:rsidP="004728DC">
      <w:pPr>
        <w:spacing w:after="120" w:line="240" w:lineRule="auto"/>
        <w:jc w:val="center"/>
        <w:rPr>
          <w:rFonts w:ascii="Times New Roman" w:hAnsi="Times New Roman" w:cs="Times New Roman"/>
          <w:sz w:val="28"/>
          <w:szCs w:val="28"/>
        </w:rPr>
      </w:pPr>
      <w:r w:rsidRPr="001E475A">
        <w:rPr>
          <w:rFonts w:ascii="Times New Roman" w:hAnsi="Times New Roman" w:cs="Times New Roman"/>
          <w:sz w:val="28"/>
          <w:szCs w:val="28"/>
        </w:rPr>
        <w:t>Chief</w:t>
      </w:r>
    </w:p>
    <w:p w14:paraId="5CE9BB7D" w14:textId="605B4FFF" w:rsidR="006E2380" w:rsidRPr="001E475A" w:rsidRDefault="00B35656" w:rsidP="004728DC">
      <w:pPr>
        <w:spacing w:after="120" w:line="240" w:lineRule="auto"/>
        <w:jc w:val="center"/>
        <w:rPr>
          <w:rFonts w:ascii="Times New Roman" w:hAnsi="Times New Roman" w:cs="Times New Roman"/>
          <w:sz w:val="28"/>
          <w:szCs w:val="28"/>
        </w:rPr>
      </w:pPr>
      <w:r w:rsidRPr="001E475A">
        <w:rPr>
          <w:rFonts w:ascii="Times New Roman" w:hAnsi="Times New Roman" w:cs="Times New Roman"/>
          <w:sz w:val="28"/>
          <w:szCs w:val="28"/>
        </w:rPr>
        <w:t>Civil, Political, Economic, Social and Cultural Rights Section</w:t>
      </w:r>
    </w:p>
    <w:p w14:paraId="2A18CAD2" w14:textId="01F26A27" w:rsidR="00B35656" w:rsidRPr="001E475A" w:rsidRDefault="00B35656" w:rsidP="004728DC">
      <w:pPr>
        <w:spacing w:after="120" w:line="240" w:lineRule="auto"/>
        <w:jc w:val="center"/>
        <w:rPr>
          <w:rFonts w:ascii="Times New Roman" w:hAnsi="Times New Roman" w:cs="Times New Roman"/>
          <w:sz w:val="28"/>
          <w:szCs w:val="28"/>
        </w:rPr>
      </w:pPr>
      <w:r w:rsidRPr="001E475A">
        <w:rPr>
          <w:rFonts w:ascii="Times New Roman" w:hAnsi="Times New Roman" w:cs="Times New Roman"/>
          <w:sz w:val="28"/>
          <w:szCs w:val="28"/>
        </w:rPr>
        <w:t>HRTB, CTMD</w:t>
      </w:r>
      <w:r w:rsidR="002C5522" w:rsidRPr="001E475A">
        <w:rPr>
          <w:rFonts w:ascii="Times New Roman" w:hAnsi="Times New Roman" w:cs="Times New Roman"/>
          <w:sz w:val="28"/>
          <w:szCs w:val="28"/>
        </w:rPr>
        <w:t xml:space="preserve">, OHCHR </w:t>
      </w:r>
    </w:p>
    <w:p w14:paraId="488C9E70" w14:textId="3DEF7CC8" w:rsidR="004728DC" w:rsidRPr="001E475A" w:rsidRDefault="00CB498C" w:rsidP="004728DC">
      <w:pPr>
        <w:spacing w:after="120" w:line="240" w:lineRule="auto"/>
        <w:jc w:val="center"/>
        <w:rPr>
          <w:rFonts w:ascii="Times New Roman" w:hAnsi="Times New Roman" w:cs="Times New Roman"/>
          <w:sz w:val="28"/>
          <w:szCs w:val="28"/>
        </w:rPr>
      </w:pPr>
      <w:r w:rsidRPr="001E475A">
        <w:rPr>
          <w:rFonts w:ascii="Times New Roman" w:hAnsi="Times New Roman" w:cs="Times New Roman"/>
          <w:sz w:val="28"/>
          <w:szCs w:val="28"/>
        </w:rPr>
        <w:t>Representative of the Secretary-</w:t>
      </w:r>
      <w:r w:rsidR="004728DC" w:rsidRPr="001E475A">
        <w:rPr>
          <w:rFonts w:ascii="Times New Roman" w:hAnsi="Times New Roman" w:cs="Times New Roman"/>
          <w:sz w:val="28"/>
          <w:szCs w:val="28"/>
        </w:rPr>
        <w:t>General</w:t>
      </w:r>
    </w:p>
    <w:p w14:paraId="55A71BA2" w14:textId="77777777" w:rsidR="004728DC" w:rsidRPr="001E475A" w:rsidRDefault="004728DC" w:rsidP="004728DC">
      <w:pPr>
        <w:jc w:val="center"/>
        <w:rPr>
          <w:rFonts w:ascii="Times New Roman" w:hAnsi="Times New Roman" w:cs="Times New Roman"/>
          <w:sz w:val="28"/>
          <w:szCs w:val="28"/>
        </w:rPr>
      </w:pPr>
    </w:p>
    <w:p w14:paraId="58B71D01" w14:textId="77777777" w:rsidR="004728DC" w:rsidRPr="001E475A" w:rsidRDefault="004728DC" w:rsidP="004728DC">
      <w:pPr>
        <w:jc w:val="center"/>
        <w:rPr>
          <w:rFonts w:ascii="Times New Roman" w:hAnsi="Times New Roman" w:cs="Times New Roman"/>
          <w:sz w:val="28"/>
          <w:szCs w:val="28"/>
        </w:rPr>
      </w:pPr>
    </w:p>
    <w:p w14:paraId="03E0A322" w14:textId="4A069CBA" w:rsidR="004728DC" w:rsidRPr="001E475A" w:rsidRDefault="00742C32" w:rsidP="004728DC">
      <w:pPr>
        <w:jc w:val="center"/>
        <w:rPr>
          <w:rFonts w:ascii="Times New Roman" w:hAnsi="Times New Roman" w:cs="Times New Roman"/>
          <w:sz w:val="28"/>
          <w:szCs w:val="28"/>
        </w:rPr>
      </w:pPr>
      <w:r w:rsidRPr="001E475A">
        <w:rPr>
          <w:rFonts w:ascii="Times New Roman" w:hAnsi="Times New Roman" w:cs="Times New Roman"/>
          <w:sz w:val="28"/>
          <w:szCs w:val="28"/>
        </w:rPr>
        <w:t xml:space="preserve">Monday, </w:t>
      </w:r>
      <w:r w:rsidR="009E0245">
        <w:rPr>
          <w:rFonts w:ascii="Times New Roman" w:hAnsi="Times New Roman" w:cs="Times New Roman"/>
          <w:sz w:val="28"/>
          <w:szCs w:val="28"/>
        </w:rPr>
        <w:t xml:space="preserve">25 September </w:t>
      </w:r>
      <w:r w:rsidR="00B35656" w:rsidRPr="001E475A">
        <w:rPr>
          <w:rFonts w:ascii="Times New Roman" w:hAnsi="Times New Roman" w:cs="Times New Roman"/>
          <w:sz w:val="28"/>
          <w:szCs w:val="28"/>
        </w:rPr>
        <w:t>2023</w:t>
      </w:r>
    </w:p>
    <w:p w14:paraId="62795D91" w14:textId="56F4AD72" w:rsidR="00F7294C" w:rsidRPr="001E475A" w:rsidRDefault="008C7E65" w:rsidP="008C7E65">
      <w:pPr>
        <w:spacing w:after="0"/>
        <w:jc w:val="center"/>
        <w:rPr>
          <w:rFonts w:ascii="Times New Roman" w:hAnsi="Times New Roman" w:cs="Times New Roman"/>
          <w:sz w:val="28"/>
          <w:szCs w:val="28"/>
        </w:rPr>
      </w:pPr>
      <w:r w:rsidRPr="001E475A">
        <w:rPr>
          <w:rFonts w:ascii="Times New Roman" w:hAnsi="Times New Roman" w:cs="Times New Roman"/>
          <w:sz w:val="28"/>
          <w:szCs w:val="28"/>
        </w:rPr>
        <w:t xml:space="preserve">Committee on Economic, Social and Cultural Rights </w:t>
      </w:r>
    </w:p>
    <w:p w14:paraId="4A46081E" w14:textId="12E2332C" w:rsidR="00B24831" w:rsidRPr="001E475A" w:rsidRDefault="00E73068" w:rsidP="0078562D">
      <w:pPr>
        <w:spacing w:after="0"/>
        <w:jc w:val="center"/>
        <w:rPr>
          <w:rFonts w:ascii="Times New Roman" w:hAnsi="Times New Roman" w:cs="Times New Roman"/>
          <w:sz w:val="28"/>
          <w:szCs w:val="28"/>
        </w:rPr>
      </w:pPr>
      <w:r w:rsidRPr="001E475A">
        <w:rPr>
          <w:rFonts w:ascii="Times New Roman" w:hAnsi="Times New Roman" w:cs="Times New Roman"/>
          <w:sz w:val="28"/>
          <w:szCs w:val="28"/>
        </w:rPr>
        <w:t xml:space="preserve">Geneva, </w:t>
      </w:r>
      <w:r w:rsidR="00B24831" w:rsidRPr="001E475A">
        <w:rPr>
          <w:rFonts w:ascii="Times New Roman" w:hAnsi="Times New Roman" w:cs="Times New Roman"/>
          <w:sz w:val="28"/>
          <w:szCs w:val="28"/>
        </w:rPr>
        <w:t>Palais Wilson</w:t>
      </w:r>
      <w:r w:rsidR="006E756B" w:rsidRPr="001E475A">
        <w:rPr>
          <w:rFonts w:ascii="Times New Roman" w:hAnsi="Times New Roman" w:cs="Times New Roman"/>
          <w:sz w:val="28"/>
          <w:szCs w:val="28"/>
        </w:rPr>
        <w:t>, Ground Floor</w:t>
      </w:r>
    </w:p>
    <w:p w14:paraId="4FC0EFC6" w14:textId="1231369E" w:rsidR="004728DC" w:rsidRDefault="0034700C" w:rsidP="0078562D">
      <w:pPr>
        <w:spacing w:after="0"/>
        <w:jc w:val="center"/>
        <w:rPr>
          <w:rFonts w:ascii="Times New Roman" w:hAnsi="Times New Roman" w:cs="Times New Roman"/>
          <w:sz w:val="28"/>
          <w:szCs w:val="28"/>
        </w:rPr>
      </w:pPr>
      <w:r w:rsidRPr="001E475A">
        <w:rPr>
          <w:rFonts w:ascii="Times New Roman" w:hAnsi="Times New Roman" w:cs="Times New Roman"/>
          <w:sz w:val="28"/>
          <w:szCs w:val="28"/>
        </w:rPr>
        <w:t>1</w:t>
      </w:r>
      <w:r w:rsidR="00377332" w:rsidRPr="001E475A">
        <w:rPr>
          <w:rFonts w:ascii="Times New Roman" w:hAnsi="Times New Roman" w:cs="Times New Roman"/>
          <w:sz w:val="28"/>
          <w:szCs w:val="28"/>
        </w:rPr>
        <w:t>0</w:t>
      </w:r>
      <w:r w:rsidR="00742C32" w:rsidRPr="001E475A">
        <w:rPr>
          <w:rFonts w:ascii="Times New Roman" w:hAnsi="Times New Roman" w:cs="Times New Roman"/>
          <w:sz w:val="28"/>
          <w:szCs w:val="28"/>
        </w:rPr>
        <w:t>:00 a.m.</w:t>
      </w:r>
    </w:p>
    <w:p w14:paraId="05090493" w14:textId="342CF597" w:rsidR="00746C0E" w:rsidRDefault="00746C0E" w:rsidP="0078562D">
      <w:pPr>
        <w:spacing w:after="0"/>
        <w:jc w:val="center"/>
        <w:rPr>
          <w:rFonts w:ascii="Times New Roman" w:hAnsi="Times New Roman" w:cs="Times New Roman"/>
          <w:sz w:val="28"/>
          <w:szCs w:val="28"/>
        </w:rPr>
      </w:pPr>
    </w:p>
    <w:p w14:paraId="3BD67840" w14:textId="14A9FA3B" w:rsidR="00746C0E" w:rsidRDefault="00746C0E" w:rsidP="0078562D">
      <w:pPr>
        <w:spacing w:after="0"/>
        <w:jc w:val="center"/>
        <w:rPr>
          <w:rFonts w:ascii="Times New Roman" w:hAnsi="Times New Roman" w:cs="Times New Roman"/>
          <w:sz w:val="28"/>
          <w:szCs w:val="28"/>
        </w:rPr>
      </w:pPr>
    </w:p>
    <w:p w14:paraId="57F15651" w14:textId="77777777" w:rsidR="00746C0E" w:rsidRPr="001E475A" w:rsidRDefault="00746C0E" w:rsidP="0078562D">
      <w:pPr>
        <w:spacing w:after="0"/>
        <w:jc w:val="center"/>
        <w:rPr>
          <w:rFonts w:ascii="Times New Roman" w:hAnsi="Times New Roman" w:cs="Times New Roman"/>
          <w:sz w:val="28"/>
          <w:szCs w:val="28"/>
        </w:rPr>
      </w:pPr>
    </w:p>
    <w:p w14:paraId="298BD341" w14:textId="66885649" w:rsidR="001F1E1F" w:rsidRPr="001E475A" w:rsidRDefault="004728DC" w:rsidP="001F1E1F">
      <w:pPr>
        <w:spacing w:after="120" w:line="240" w:lineRule="auto"/>
        <w:rPr>
          <w:rFonts w:ascii="Times New Roman" w:hAnsi="Times New Roman" w:cs="Times New Roman"/>
          <w:strike/>
          <w:sz w:val="28"/>
          <w:szCs w:val="28"/>
        </w:rPr>
      </w:pPr>
      <w:r w:rsidRPr="001E475A">
        <w:rPr>
          <w:rFonts w:ascii="Times New Roman" w:hAnsi="Times New Roman" w:cs="Times New Roman"/>
          <w:sz w:val="28"/>
          <w:szCs w:val="28"/>
        </w:rPr>
        <w:br w:type="page"/>
      </w:r>
    </w:p>
    <w:p w14:paraId="3D9C98C0" w14:textId="2DA53D81" w:rsidR="001F1E1F" w:rsidRPr="001E475A" w:rsidRDefault="001F1E1F" w:rsidP="004060B9">
      <w:pPr>
        <w:spacing w:before="120" w:after="120" w:line="240" w:lineRule="auto"/>
        <w:rPr>
          <w:rFonts w:ascii="Times New Roman" w:hAnsi="Times New Roman" w:cs="Times New Roman"/>
          <w:sz w:val="28"/>
          <w:szCs w:val="28"/>
        </w:rPr>
      </w:pPr>
      <w:r w:rsidRPr="001E475A">
        <w:rPr>
          <w:rFonts w:ascii="Times New Roman" w:hAnsi="Times New Roman" w:cs="Times New Roman"/>
          <w:sz w:val="28"/>
          <w:szCs w:val="28"/>
        </w:rPr>
        <w:lastRenderedPageBreak/>
        <w:t>Distinguished M</w:t>
      </w:r>
      <w:r w:rsidR="004728DC" w:rsidRPr="001E475A">
        <w:rPr>
          <w:rFonts w:ascii="Times New Roman" w:hAnsi="Times New Roman" w:cs="Times New Roman"/>
          <w:sz w:val="28"/>
          <w:szCs w:val="28"/>
        </w:rPr>
        <w:t>embers of the Committee,</w:t>
      </w:r>
      <w:r w:rsidR="00C428B5" w:rsidRPr="001E475A">
        <w:rPr>
          <w:rFonts w:ascii="Times New Roman" w:hAnsi="Times New Roman" w:cs="Times New Roman"/>
          <w:sz w:val="28"/>
          <w:szCs w:val="28"/>
        </w:rPr>
        <w:t xml:space="preserve"> </w:t>
      </w:r>
    </w:p>
    <w:p w14:paraId="0E4A63C5" w14:textId="63C30E39" w:rsidR="004728DC" w:rsidRPr="001E475A" w:rsidRDefault="001F1E1F" w:rsidP="004060B9">
      <w:pPr>
        <w:spacing w:before="120" w:after="120" w:line="240" w:lineRule="auto"/>
        <w:rPr>
          <w:rFonts w:ascii="Times New Roman" w:hAnsi="Times New Roman" w:cs="Times New Roman"/>
          <w:sz w:val="28"/>
          <w:szCs w:val="28"/>
        </w:rPr>
      </w:pPr>
      <w:r w:rsidRPr="001E475A">
        <w:rPr>
          <w:rFonts w:ascii="Times New Roman" w:hAnsi="Times New Roman" w:cs="Times New Roman"/>
          <w:sz w:val="28"/>
          <w:szCs w:val="28"/>
        </w:rPr>
        <w:t>Ladies and G</w:t>
      </w:r>
      <w:r w:rsidR="004728DC" w:rsidRPr="001E475A">
        <w:rPr>
          <w:rFonts w:ascii="Times New Roman" w:hAnsi="Times New Roman" w:cs="Times New Roman"/>
          <w:sz w:val="28"/>
          <w:szCs w:val="28"/>
        </w:rPr>
        <w:t>entlemen,</w:t>
      </w:r>
    </w:p>
    <w:p w14:paraId="7842E2F6" w14:textId="1603508A" w:rsidR="0078562D" w:rsidRPr="001E475A" w:rsidRDefault="0078562D" w:rsidP="00E93CC2">
      <w:pPr>
        <w:spacing w:after="0" w:line="240" w:lineRule="auto"/>
        <w:rPr>
          <w:rFonts w:ascii="Times New Roman" w:hAnsi="Times New Roman" w:cs="Times New Roman"/>
          <w:sz w:val="28"/>
          <w:szCs w:val="28"/>
        </w:rPr>
      </w:pPr>
    </w:p>
    <w:p w14:paraId="0501E59A" w14:textId="2B520461" w:rsidR="00B24831" w:rsidRPr="001E475A" w:rsidRDefault="00027EE9" w:rsidP="00B24831">
      <w:pPr>
        <w:spacing w:before="120" w:after="120"/>
        <w:ind w:left="57" w:right="57" w:firstLine="720"/>
        <w:jc w:val="both"/>
        <w:rPr>
          <w:rFonts w:ascii="Times New Roman" w:hAnsi="Times New Roman"/>
          <w:sz w:val="28"/>
          <w:szCs w:val="28"/>
        </w:rPr>
      </w:pPr>
      <w:r w:rsidRPr="001E475A">
        <w:rPr>
          <w:rFonts w:ascii="Times New Roman" w:hAnsi="Times New Roman"/>
          <w:sz w:val="28"/>
          <w:szCs w:val="28"/>
        </w:rPr>
        <w:t>On behalf of the Secretary-General of the United Nations, it is a</w:t>
      </w:r>
      <w:r w:rsidR="00B02F70" w:rsidRPr="001E475A">
        <w:rPr>
          <w:rFonts w:ascii="Times New Roman" w:hAnsi="Times New Roman"/>
          <w:sz w:val="28"/>
          <w:szCs w:val="28"/>
        </w:rPr>
        <w:t xml:space="preserve">n honour for me </w:t>
      </w:r>
      <w:r w:rsidRPr="001E475A">
        <w:rPr>
          <w:rFonts w:ascii="Times New Roman" w:hAnsi="Times New Roman"/>
          <w:sz w:val="28"/>
          <w:szCs w:val="28"/>
        </w:rPr>
        <w:t xml:space="preserve">to </w:t>
      </w:r>
      <w:r w:rsidR="003B2FE3">
        <w:rPr>
          <w:rFonts w:ascii="Times New Roman" w:hAnsi="Times New Roman"/>
          <w:sz w:val="28"/>
          <w:szCs w:val="28"/>
        </w:rPr>
        <w:t xml:space="preserve">declare open </w:t>
      </w:r>
      <w:r w:rsidRPr="001E475A">
        <w:rPr>
          <w:rFonts w:ascii="Times New Roman" w:hAnsi="Times New Roman"/>
          <w:sz w:val="28"/>
          <w:szCs w:val="28"/>
        </w:rPr>
        <w:t>the sevent</w:t>
      </w:r>
      <w:r w:rsidR="00B24831" w:rsidRPr="001E475A">
        <w:rPr>
          <w:rFonts w:ascii="Times New Roman" w:hAnsi="Times New Roman"/>
          <w:sz w:val="28"/>
          <w:szCs w:val="28"/>
        </w:rPr>
        <w:t>y-</w:t>
      </w:r>
      <w:r w:rsidR="00E3347F">
        <w:rPr>
          <w:rFonts w:ascii="Times New Roman" w:hAnsi="Times New Roman"/>
          <w:sz w:val="28"/>
          <w:szCs w:val="28"/>
        </w:rPr>
        <w:t>fourth</w:t>
      </w:r>
      <w:r w:rsidR="0077061A">
        <w:rPr>
          <w:rFonts w:ascii="Times New Roman" w:hAnsi="Times New Roman"/>
          <w:sz w:val="28"/>
          <w:szCs w:val="28"/>
        </w:rPr>
        <w:t xml:space="preserve"> </w:t>
      </w:r>
      <w:r w:rsidRPr="001E475A">
        <w:rPr>
          <w:rFonts w:ascii="Times New Roman" w:hAnsi="Times New Roman"/>
          <w:sz w:val="28"/>
          <w:szCs w:val="28"/>
        </w:rPr>
        <w:t>session of the Committee on Economic, Social and Cultural Rights</w:t>
      </w:r>
      <w:r w:rsidR="003B2FE3" w:rsidRPr="003B2FE3">
        <w:rPr>
          <w:rFonts w:ascii="Times New Roman" w:hAnsi="Times New Roman"/>
          <w:sz w:val="28"/>
          <w:szCs w:val="28"/>
        </w:rPr>
        <w:t xml:space="preserve"> </w:t>
      </w:r>
      <w:r w:rsidR="00E3347F">
        <w:rPr>
          <w:rFonts w:ascii="Times New Roman" w:hAnsi="Times New Roman"/>
          <w:sz w:val="28"/>
          <w:szCs w:val="28"/>
        </w:rPr>
        <w:t xml:space="preserve">and </w:t>
      </w:r>
      <w:r w:rsidR="003B2FE3" w:rsidRPr="001E475A">
        <w:rPr>
          <w:rFonts w:ascii="Times New Roman" w:hAnsi="Times New Roman"/>
          <w:sz w:val="28"/>
          <w:szCs w:val="28"/>
        </w:rPr>
        <w:t xml:space="preserve">welcome you all </w:t>
      </w:r>
      <w:r w:rsidR="003B2FE3">
        <w:rPr>
          <w:rFonts w:ascii="Times New Roman" w:hAnsi="Times New Roman"/>
          <w:sz w:val="28"/>
          <w:szCs w:val="28"/>
        </w:rPr>
        <w:t>here today</w:t>
      </w:r>
      <w:r w:rsidR="00E54AF2">
        <w:rPr>
          <w:rFonts w:ascii="Times New Roman" w:hAnsi="Times New Roman"/>
          <w:sz w:val="28"/>
          <w:szCs w:val="28"/>
        </w:rPr>
        <w:t xml:space="preserve">. </w:t>
      </w:r>
    </w:p>
    <w:p w14:paraId="24F4AB93" w14:textId="77777777" w:rsidR="00B13802" w:rsidRDefault="00B13802" w:rsidP="00B13802">
      <w:pPr>
        <w:spacing w:before="120" w:after="120"/>
        <w:ind w:right="57"/>
        <w:jc w:val="both"/>
        <w:rPr>
          <w:rFonts w:ascii="Times New Roman" w:hAnsi="Times New Roman"/>
          <w:sz w:val="28"/>
          <w:szCs w:val="28"/>
        </w:rPr>
      </w:pPr>
    </w:p>
    <w:p w14:paraId="03837CA8" w14:textId="153C9D62" w:rsidR="00E3347F" w:rsidRPr="00B436DD" w:rsidRDefault="00FA4B57" w:rsidP="00B436DD">
      <w:pPr>
        <w:spacing w:before="120" w:after="120"/>
        <w:ind w:left="57" w:right="57" w:firstLine="720"/>
        <w:jc w:val="both"/>
        <w:rPr>
          <w:rFonts w:ascii="Times New Roman" w:hAnsi="Times New Roman"/>
          <w:sz w:val="28"/>
          <w:szCs w:val="28"/>
        </w:rPr>
      </w:pPr>
      <w:r w:rsidRPr="00B436DD">
        <w:rPr>
          <w:rFonts w:ascii="Times New Roman" w:hAnsi="Times New Roman"/>
          <w:sz w:val="28"/>
          <w:szCs w:val="28"/>
        </w:rPr>
        <w:t xml:space="preserve">At the outset, allow me to </w:t>
      </w:r>
      <w:r w:rsidR="00441E35" w:rsidRPr="00B436DD">
        <w:rPr>
          <w:rFonts w:ascii="Times New Roman" w:hAnsi="Times New Roman"/>
          <w:sz w:val="28"/>
          <w:szCs w:val="28"/>
        </w:rPr>
        <w:t>highlight that the world’s leaders have just concluded their deliberations at</w:t>
      </w:r>
      <w:r w:rsidRPr="00B436DD">
        <w:rPr>
          <w:rFonts w:ascii="Times New Roman" w:hAnsi="Times New Roman"/>
          <w:sz w:val="28"/>
          <w:szCs w:val="28"/>
        </w:rPr>
        <w:t xml:space="preserve"> the SDG Summit</w:t>
      </w:r>
      <w:r w:rsidR="00B3040E" w:rsidRPr="00B436DD">
        <w:rPr>
          <w:rFonts w:ascii="Times New Roman" w:hAnsi="Times New Roman"/>
          <w:sz w:val="28"/>
          <w:szCs w:val="28"/>
        </w:rPr>
        <w:t xml:space="preserve"> </w:t>
      </w:r>
      <w:r w:rsidR="00441E35" w:rsidRPr="00B436DD">
        <w:rPr>
          <w:rFonts w:ascii="Times New Roman" w:hAnsi="Times New Roman"/>
          <w:sz w:val="28"/>
          <w:szCs w:val="28"/>
        </w:rPr>
        <w:t xml:space="preserve">last week </w:t>
      </w:r>
      <w:r w:rsidR="00B3040E" w:rsidRPr="00B436DD">
        <w:rPr>
          <w:rFonts w:ascii="Times New Roman" w:hAnsi="Times New Roman"/>
          <w:sz w:val="28"/>
          <w:szCs w:val="28"/>
        </w:rPr>
        <w:t>(18-19 September)</w:t>
      </w:r>
      <w:r w:rsidR="00441E35" w:rsidRPr="00B436DD">
        <w:rPr>
          <w:rFonts w:ascii="Times New Roman" w:hAnsi="Times New Roman"/>
          <w:sz w:val="28"/>
          <w:szCs w:val="28"/>
        </w:rPr>
        <w:t xml:space="preserve"> </w:t>
      </w:r>
      <w:r w:rsidRPr="00B436DD">
        <w:rPr>
          <w:rFonts w:ascii="Times New Roman" w:hAnsi="Times New Roman"/>
          <w:sz w:val="28"/>
          <w:szCs w:val="28"/>
        </w:rPr>
        <w:t>in New York</w:t>
      </w:r>
      <w:r w:rsidR="007A179D" w:rsidRPr="00B436DD">
        <w:rPr>
          <w:rFonts w:ascii="Times New Roman" w:hAnsi="Times New Roman"/>
          <w:sz w:val="28"/>
          <w:szCs w:val="28"/>
        </w:rPr>
        <w:t xml:space="preserve">, agreeing on the path for an accelerated implementation of the 2030 Agenda. </w:t>
      </w:r>
      <w:r w:rsidRPr="00B436DD">
        <w:rPr>
          <w:rFonts w:ascii="Times New Roman" w:hAnsi="Times New Roman"/>
          <w:sz w:val="28"/>
          <w:szCs w:val="28"/>
        </w:rPr>
        <w:t>T</w:t>
      </w:r>
      <w:r w:rsidR="00E3347F" w:rsidRPr="00B436DD">
        <w:rPr>
          <w:rFonts w:ascii="Times New Roman" w:hAnsi="Times New Roman"/>
          <w:sz w:val="28"/>
          <w:szCs w:val="28"/>
        </w:rPr>
        <w:t>hey reiterated that the 2030 Agenda is grounded in the U</w:t>
      </w:r>
      <w:r w:rsidR="006D06E2" w:rsidRPr="00B436DD">
        <w:rPr>
          <w:rFonts w:ascii="Times New Roman" w:hAnsi="Times New Roman"/>
          <w:sz w:val="28"/>
          <w:szCs w:val="28"/>
        </w:rPr>
        <w:t xml:space="preserve">niversal </w:t>
      </w:r>
      <w:r w:rsidR="00E3347F" w:rsidRPr="00B436DD">
        <w:rPr>
          <w:rFonts w:ascii="Times New Roman" w:hAnsi="Times New Roman"/>
          <w:sz w:val="28"/>
          <w:szCs w:val="28"/>
        </w:rPr>
        <w:t>D</w:t>
      </w:r>
      <w:r w:rsidR="006D06E2" w:rsidRPr="00B436DD">
        <w:rPr>
          <w:rFonts w:ascii="Times New Roman" w:hAnsi="Times New Roman"/>
          <w:sz w:val="28"/>
          <w:szCs w:val="28"/>
        </w:rPr>
        <w:t xml:space="preserve">eclaration of </w:t>
      </w:r>
      <w:r w:rsidR="00E3347F" w:rsidRPr="00B436DD">
        <w:rPr>
          <w:rFonts w:ascii="Times New Roman" w:hAnsi="Times New Roman"/>
          <w:sz w:val="28"/>
          <w:szCs w:val="28"/>
        </w:rPr>
        <w:t>H</w:t>
      </w:r>
      <w:r w:rsidR="006D06E2" w:rsidRPr="00B436DD">
        <w:rPr>
          <w:rFonts w:ascii="Times New Roman" w:hAnsi="Times New Roman"/>
          <w:sz w:val="28"/>
          <w:szCs w:val="28"/>
        </w:rPr>
        <w:t xml:space="preserve">uman </w:t>
      </w:r>
      <w:r w:rsidR="00E3347F" w:rsidRPr="00B436DD">
        <w:rPr>
          <w:rFonts w:ascii="Times New Roman" w:hAnsi="Times New Roman"/>
          <w:sz w:val="28"/>
          <w:szCs w:val="28"/>
        </w:rPr>
        <w:t>R</w:t>
      </w:r>
      <w:r w:rsidR="006D06E2" w:rsidRPr="00B436DD">
        <w:rPr>
          <w:rFonts w:ascii="Times New Roman" w:hAnsi="Times New Roman"/>
          <w:sz w:val="28"/>
          <w:szCs w:val="28"/>
        </w:rPr>
        <w:t>ights</w:t>
      </w:r>
      <w:r w:rsidR="00E3347F" w:rsidRPr="00B436DD">
        <w:rPr>
          <w:rFonts w:ascii="Times New Roman" w:hAnsi="Times New Roman"/>
          <w:sz w:val="28"/>
          <w:szCs w:val="28"/>
        </w:rPr>
        <w:t xml:space="preserve"> and in international human rights treaties. We should take every opportunity to highlight that the 2030 Agenda is a human rights agenda, and </w:t>
      </w:r>
      <w:r w:rsidR="001E26D3" w:rsidRPr="00B436DD">
        <w:rPr>
          <w:rFonts w:ascii="Times New Roman" w:hAnsi="Times New Roman"/>
          <w:sz w:val="28"/>
          <w:szCs w:val="28"/>
        </w:rPr>
        <w:t xml:space="preserve">that </w:t>
      </w:r>
      <w:r w:rsidR="00E3347F" w:rsidRPr="00B436DD">
        <w:rPr>
          <w:rFonts w:ascii="Times New Roman" w:hAnsi="Times New Roman"/>
          <w:sz w:val="28"/>
          <w:szCs w:val="28"/>
        </w:rPr>
        <w:t xml:space="preserve">the SDGs will not be achieved unless economic, social, and cultural rights </w:t>
      </w:r>
      <w:r w:rsidR="006D06E2" w:rsidRPr="00B436DD">
        <w:rPr>
          <w:rFonts w:ascii="Times New Roman" w:hAnsi="Times New Roman"/>
          <w:sz w:val="28"/>
          <w:szCs w:val="28"/>
        </w:rPr>
        <w:t>are</w:t>
      </w:r>
      <w:r w:rsidR="00E3347F" w:rsidRPr="00B436DD">
        <w:rPr>
          <w:rFonts w:ascii="Times New Roman" w:hAnsi="Times New Roman"/>
          <w:sz w:val="28"/>
          <w:szCs w:val="28"/>
        </w:rPr>
        <w:t xml:space="preserve"> realized</w:t>
      </w:r>
      <w:r w:rsidR="00492E17" w:rsidRPr="00B436DD">
        <w:rPr>
          <w:rFonts w:ascii="Times New Roman" w:hAnsi="Times New Roman"/>
          <w:sz w:val="28"/>
          <w:szCs w:val="28"/>
        </w:rPr>
        <w:t xml:space="preserve"> for all</w:t>
      </w:r>
      <w:r w:rsidR="00E3347F" w:rsidRPr="00B436DD">
        <w:rPr>
          <w:rFonts w:ascii="Times New Roman" w:hAnsi="Times New Roman"/>
          <w:sz w:val="28"/>
          <w:szCs w:val="28"/>
        </w:rPr>
        <w:t xml:space="preserve">. </w:t>
      </w:r>
      <w:r w:rsidR="00492E17" w:rsidRPr="00B436DD">
        <w:rPr>
          <w:rFonts w:ascii="Times New Roman" w:hAnsi="Times New Roman"/>
          <w:sz w:val="28"/>
          <w:szCs w:val="28"/>
        </w:rPr>
        <w:t>T</w:t>
      </w:r>
      <w:r w:rsidRPr="00B436DD">
        <w:rPr>
          <w:rFonts w:ascii="Times New Roman" w:hAnsi="Times New Roman"/>
          <w:sz w:val="28"/>
          <w:szCs w:val="28"/>
        </w:rPr>
        <w:t>his is</w:t>
      </w:r>
      <w:r w:rsidR="00492E17" w:rsidRPr="00B436DD">
        <w:rPr>
          <w:rFonts w:ascii="Times New Roman" w:hAnsi="Times New Roman"/>
          <w:sz w:val="28"/>
          <w:szCs w:val="28"/>
        </w:rPr>
        <w:t>, of course,</w:t>
      </w:r>
      <w:r w:rsidRPr="00B436DD">
        <w:rPr>
          <w:rFonts w:ascii="Times New Roman" w:hAnsi="Times New Roman"/>
          <w:sz w:val="28"/>
          <w:szCs w:val="28"/>
        </w:rPr>
        <w:t xml:space="preserve"> at the core of your work. </w:t>
      </w:r>
    </w:p>
    <w:p w14:paraId="6651FDE3" w14:textId="71220D3B" w:rsidR="00E3347F" w:rsidRPr="0077061A" w:rsidRDefault="00FA4B57" w:rsidP="0077061A">
      <w:pPr>
        <w:spacing w:before="120" w:after="120"/>
        <w:ind w:left="57" w:right="57" w:firstLine="720"/>
        <w:jc w:val="both"/>
        <w:rPr>
          <w:rFonts w:ascii="Times New Roman" w:hAnsi="Times New Roman"/>
          <w:sz w:val="28"/>
          <w:szCs w:val="28"/>
        </w:rPr>
      </w:pPr>
      <w:r>
        <w:rPr>
          <w:rFonts w:ascii="Times New Roman" w:hAnsi="Times New Roman"/>
          <w:sz w:val="28"/>
          <w:szCs w:val="28"/>
        </w:rPr>
        <w:t xml:space="preserve">In this regard, </w:t>
      </w:r>
      <w:r w:rsidR="00E3347F" w:rsidRPr="0077061A">
        <w:rPr>
          <w:rFonts w:ascii="Times New Roman" w:hAnsi="Times New Roman"/>
          <w:sz w:val="28"/>
          <w:szCs w:val="28"/>
        </w:rPr>
        <w:t xml:space="preserve">I would also like to recall the statement </w:t>
      </w:r>
      <w:r w:rsidR="00492E17">
        <w:rPr>
          <w:rFonts w:ascii="Times New Roman" w:hAnsi="Times New Roman"/>
          <w:sz w:val="28"/>
          <w:szCs w:val="28"/>
        </w:rPr>
        <w:t xml:space="preserve">that this Committee </w:t>
      </w:r>
      <w:r w:rsidR="00E3347F" w:rsidRPr="0077061A">
        <w:rPr>
          <w:rFonts w:ascii="Times New Roman" w:hAnsi="Times New Roman"/>
          <w:sz w:val="28"/>
          <w:szCs w:val="28"/>
        </w:rPr>
        <w:t>issued in 2019 on the pledge to leave no one behind</w:t>
      </w:r>
      <w:r w:rsidR="00492E17">
        <w:rPr>
          <w:rFonts w:ascii="Times New Roman" w:hAnsi="Times New Roman"/>
          <w:sz w:val="28"/>
          <w:szCs w:val="28"/>
        </w:rPr>
        <w:t>. It</w:t>
      </w:r>
      <w:r w:rsidR="00E3347F" w:rsidRPr="0077061A">
        <w:rPr>
          <w:rFonts w:ascii="Times New Roman" w:hAnsi="Times New Roman"/>
          <w:sz w:val="28"/>
          <w:szCs w:val="28"/>
        </w:rPr>
        <w:t xml:space="preserve"> notes that prioritizing disadvantaged and marginalized individuals and groups is a common objective of the 2030 Agenda and the Covenant</w:t>
      </w:r>
      <w:r w:rsidR="00391C11">
        <w:rPr>
          <w:rFonts w:ascii="Times New Roman" w:hAnsi="Times New Roman"/>
          <w:sz w:val="28"/>
          <w:szCs w:val="28"/>
        </w:rPr>
        <w:t>,</w:t>
      </w:r>
      <w:r w:rsidR="00E3347F" w:rsidRPr="0077061A">
        <w:rPr>
          <w:rFonts w:ascii="Times New Roman" w:hAnsi="Times New Roman"/>
          <w:sz w:val="28"/>
          <w:szCs w:val="28"/>
        </w:rPr>
        <w:t xml:space="preserve"> and stresses that States will be able to strengthen their ability to realize the SDGs and </w:t>
      </w:r>
      <w:r w:rsidR="001E26D3" w:rsidRPr="0077061A">
        <w:rPr>
          <w:rFonts w:ascii="Times New Roman" w:hAnsi="Times New Roman"/>
          <w:sz w:val="28"/>
          <w:szCs w:val="28"/>
        </w:rPr>
        <w:t>fulfil</w:t>
      </w:r>
      <w:r w:rsidR="00E3347F" w:rsidRPr="0077061A">
        <w:rPr>
          <w:rFonts w:ascii="Times New Roman" w:hAnsi="Times New Roman"/>
          <w:sz w:val="28"/>
          <w:szCs w:val="28"/>
        </w:rPr>
        <w:t xml:space="preserve"> their pledge by complying with the normative obligations of the Covenant. The statement further note</w:t>
      </w:r>
      <w:r w:rsidR="00116114">
        <w:rPr>
          <w:rFonts w:ascii="Times New Roman" w:hAnsi="Times New Roman"/>
          <w:sz w:val="28"/>
          <w:szCs w:val="28"/>
        </w:rPr>
        <w:t>s</w:t>
      </w:r>
      <w:r w:rsidR="00E3347F" w:rsidRPr="0077061A">
        <w:rPr>
          <w:rFonts w:ascii="Times New Roman" w:hAnsi="Times New Roman"/>
          <w:sz w:val="28"/>
          <w:szCs w:val="28"/>
        </w:rPr>
        <w:t xml:space="preserve"> that national action plans for the implementation of the 2030 Agenda should take full account of the recommendations contained </w:t>
      </w:r>
      <w:r w:rsidR="001E26D3">
        <w:rPr>
          <w:rFonts w:ascii="Times New Roman" w:hAnsi="Times New Roman"/>
          <w:sz w:val="28"/>
          <w:szCs w:val="28"/>
        </w:rPr>
        <w:t xml:space="preserve">in the </w:t>
      </w:r>
      <w:r w:rsidR="00E3347F" w:rsidRPr="0077061A">
        <w:rPr>
          <w:rFonts w:ascii="Times New Roman" w:hAnsi="Times New Roman"/>
          <w:sz w:val="28"/>
          <w:szCs w:val="28"/>
        </w:rPr>
        <w:t xml:space="preserve">Committee’s concluding observations, </w:t>
      </w:r>
      <w:r w:rsidR="006D06E2">
        <w:rPr>
          <w:rFonts w:ascii="Times New Roman" w:hAnsi="Times New Roman"/>
          <w:sz w:val="28"/>
          <w:szCs w:val="28"/>
        </w:rPr>
        <w:t>advice that is</w:t>
      </w:r>
      <w:r w:rsidR="00E3347F" w:rsidRPr="0077061A">
        <w:rPr>
          <w:rFonts w:ascii="Times New Roman" w:hAnsi="Times New Roman"/>
          <w:sz w:val="28"/>
          <w:szCs w:val="28"/>
        </w:rPr>
        <w:t xml:space="preserve"> even more pertinent today, as the lingering socio-economic impact of the COVID-19 pandemic and multiple and overlapping crises are pushing millions of people further behind. </w:t>
      </w:r>
    </w:p>
    <w:p w14:paraId="5ADB1941" w14:textId="77777777" w:rsidR="00E3347F" w:rsidRDefault="00E3347F" w:rsidP="00E3347F">
      <w:pPr>
        <w:pStyle w:val="xmsonormal"/>
        <w:rPr>
          <w:rFonts w:cstheme="minorBidi"/>
          <w:sz w:val="28"/>
          <w:szCs w:val="28"/>
          <w:lang w:eastAsia="en-US"/>
        </w:rPr>
      </w:pPr>
    </w:p>
    <w:p w14:paraId="54C7C15A" w14:textId="77777777" w:rsidR="00CF06BA" w:rsidRDefault="00E3347F" w:rsidP="0077061A">
      <w:pPr>
        <w:spacing w:before="120" w:after="120"/>
        <w:ind w:left="57" w:right="57" w:firstLine="720"/>
        <w:jc w:val="both"/>
        <w:rPr>
          <w:sz w:val="28"/>
          <w:szCs w:val="28"/>
        </w:rPr>
      </w:pPr>
      <w:r w:rsidRPr="0077061A">
        <w:rPr>
          <w:rFonts w:ascii="Times New Roman" w:hAnsi="Times New Roman"/>
          <w:sz w:val="28"/>
          <w:szCs w:val="28"/>
        </w:rPr>
        <w:t xml:space="preserve">With </w:t>
      </w:r>
      <w:r w:rsidR="00FB0D66">
        <w:rPr>
          <w:rFonts w:ascii="Times New Roman" w:hAnsi="Times New Roman"/>
          <w:sz w:val="28"/>
          <w:szCs w:val="28"/>
        </w:rPr>
        <w:t xml:space="preserve">only </w:t>
      </w:r>
      <w:r w:rsidRPr="0077061A">
        <w:rPr>
          <w:rFonts w:ascii="Times New Roman" w:hAnsi="Times New Roman"/>
          <w:sz w:val="28"/>
          <w:szCs w:val="28"/>
        </w:rPr>
        <w:t xml:space="preserve">seven years left before </w:t>
      </w:r>
      <w:r w:rsidR="00B3040E">
        <w:rPr>
          <w:rFonts w:ascii="Times New Roman" w:hAnsi="Times New Roman"/>
          <w:sz w:val="28"/>
          <w:szCs w:val="28"/>
        </w:rPr>
        <w:t xml:space="preserve">reaching </w:t>
      </w:r>
      <w:r w:rsidRPr="0077061A">
        <w:rPr>
          <w:rFonts w:ascii="Times New Roman" w:hAnsi="Times New Roman"/>
          <w:sz w:val="28"/>
          <w:szCs w:val="28"/>
        </w:rPr>
        <w:t>the 2030 deadline for achieving the global goals, we find ourselves significantly behind</w:t>
      </w:r>
      <w:r w:rsidR="00FB0D66">
        <w:rPr>
          <w:rFonts w:ascii="Times New Roman" w:hAnsi="Times New Roman"/>
          <w:sz w:val="28"/>
          <w:szCs w:val="28"/>
        </w:rPr>
        <w:t>. P</w:t>
      </w:r>
      <w:r w:rsidRPr="0077061A">
        <w:rPr>
          <w:rFonts w:ascii="Times New Roman" w:hAnsi="Times New Roman"/>
          <w:sz w:val="28"/>
          <w:szCs w:val="28"/>
        </w:rPr>
        <w:t xml:space="preserve">rogress </w:t>
      </w:r>
      <w:r w:rsidR="00FB0D66">
        <w:rPr>
          <w:rFonts w:ascii="Times New Roman" w:hAnsi="Times New Roman"/>
          <w:sz w:val="28"/>
          <w:szCs w:val="28"/>
        </w:rPr>
        <w:t xml:space="preserve">is </w:t>
      </w:r>
      <w:r w:rsidRPr="0077061A">
        <w:rPr>
          <w:rFonts w:ascii="Times New Roman" w:hAnsi="Times New Roman"/>
          <w:sz w:val="28"/>
          <w:szCs w:val="28"/>
        </w:rPr>
        <w:t xml:space="preserve">stalled or even reversed in many areas, </w:t>
      </w:r>
      <w:r w:rsidR="00FB0D66">
        <w:rPr>
          <w:rFonts w:ascii="Times New Roman" w:hAnsi="Times New Roman"/>
          <w:sz w:val="28"/>
          <w:szCs w:val="28"/>
        </w:rPr>
        <w:t xml:space="preserve">and we are </w:t>
      </w:r>
      <w:r w:rsidR="001E26D3">
        <w:rPr>
          <w:rFonts w:ascii="Times New Roman" w:hAnsi="Times New Roman"/>
          <w:sz w:val="28"/>
          <w:szCs w:val="28"/>
        </w:rPr>
        <w:t xml:space="preserve">even </w:t>
      </w:r>
      <w:r w:rsidR="00FB0D66">
        <w:rPr>
          <w:rFonts w:ascii="Times New Roman" w:hAnsi="Times New Roman"/>
          <w:sz w:val="28"/>
          <w:szCs w:val="28"/>
        </w:rPr>
        <w:t xml:space="preserve">witnessing once again </w:t>
      </w:r>
      <w:r w:rsidR="001E26D3">
        <w:rPr>
          <w:rFonts w:ascii="Times New Roman" w:hAnsi="Times New Roman"/>
          <w:sz w:val="28"/>
          <w:szCs w:val="28"/>
        </w:rPr>
        <w:t xml:space="preserve">a rise in </w:t>
      </w:r>
      <w:r w:rsidRPr="0077061A">
        <w:rPr>
          <w:rFonts w:ascii="Times New Roman" w:hAnsi="Times New Roman"/>
          <w:sz w:val="28"/>
          <w:szCs w:val="28"/>
        </w:rPr>
        <w:t xml:space="preserve"> extreme poverty. </w:t>
      </w:r>
      <w:r w:rsidR="006D06E2" w:rsidRPr="002638B8">
        <w:rPr>
          <w:rFonts w:ascii="Times New Roman" w:hAnsi="Times New Roman"/>
          <w:sz w:val="28"/>
          <w:szCs w:val="28"/>
        </w:rPr>
        <w:t>The Secretary-General deplored the retreat we are seeing on the implementation of the SDG’s. In his words, “Inequality defines our time. From cities where skyscrapers tower over slums; To countries that are forced to choose between serving their people, or servicing their debts. Today, Africa spends more on debt interest than on healthcare…. 1.2 billion people still live in acute poverty, and hunger is at levels not seen since 2005.”</w:t>
      </w:r>
      <w:r w:rsidR="006D06E2">
        <w:rPr>
          <w:sz w:val="28"/>
          <w:szCs w:val="28"/>
        </w:rPr>
        <w:t xml:space="preserve"> </w:t>
      </w:r>
    </w:p>
    <w:p w14:paraId="6910AD7D" w14:textId="2D8A8545" w:rsidR="00CF06BA" w:rsidRPr="005B7412" w:rsidRDefault="00CF06BA" w:rsidP="00CF06BA">
      <w:pPr>
        <w:spacing w:before="120" w:after="120"/>
        <w:ind w:right="57"/>
        <w:jc w:val="both"/>
        <w:rPr>
          <w:rFonts w:ascii="Times New Roman" w:hAnsi="Times New Roman"/>
          <w:sz w:val="28"/>
          <w:szCs w:val="28"/>
        </w:rPr>
      </w:pPr>
      <w:r>
        <w:rPr>
          <w:rFonts w:ascii="Times New Roman" w:hAnsi="Times New Roman"/>
          <w:sz w:val="28"/>
          <w:szCs w:val="28"/>
        </w:rPr>
        <w:lastRenderedPageBreak/>
        <w:t xml:space="preserve">The Secretary-General stressed the need for an urgent, significant and sustainable </w:t>
      </w:r>
      <w:r w:rsidRPr="002638B8">
        <w:rPr>
          <w:rFonts w:ascii="Times New Roman" w:hAnsi="Times New Roman"/>
          <w:sz w:val="28"/>
          <w:szCs w:val="28"/>
        </w:rPr>
        <w:t>transition</w:t>
      </w:r>
      <w:r>
        <w:rPr>
          <w:rFonts w:ascii="Times New Roman" w:hAnsi="Times New Roman"/>
          <w:sz w:val="28"/>
          <w:szCs w:val="28"/>
        </w:rPr>
        <w:t xml:space="preserve"> in six critical areas to meet the global challenges we are facing today, namely</w:t>
      </w:r>
      <w:r w:rsidRPr="002638B8">
        <w:rPr>
          <w:rFonts w:ascii="Times New Roman" w:hAnsi="Times New Roman"/>
          <w:sz w:val="28"/>
          <w:szCs w:val="28"/>
        </w:rPr>
        <w:t xml:space="preserve"> </w:t>
      </w:r>
      <w:r>
        <w:rPr>
          <w:rFonts w:ascii="Times New Roman" w:hAnsi="Times New Roman"/>
          <w:sz w:val="28"/>
          <w:szCs w:val="28"/>
        </w:rPr>
        <w:t xml:space="preserve">in </w:t>
      </w:r>
      <w:r w:rsidRPr="002638B8">
        <w:rPr>
          <w:rFonts w:ascii="Times New Roman" w:hAnsi="Times New Roman"/>
          <w:sz w:val="28"/>
          <w:szCs w:val="28"/>
        </w:rPr>
        <w:t>food, energy, digitalization, education, social protection, jobs, and biodiversity</w:t>
      </w:r>
      <w:r>
        <w:rPr>
          <w:rFonts w:ascii="Times New Roman" w:hAnsi="Times New Roman"/>
          <w:sz w:val="28"/>
          <w:szCs w:val="28"/>
        </w:rPr>
        <w:t>. To do that, he c</w:t>
      </w:r>
      <w:r w:rsidRPr="002638B8">
        <w:rPr>
          <w:rFonts w:ascii="Times New Roman" w:hAnsi="Times New Roman"/>
          <w:sz w:val="28"/>
          <w:szCs w:val="28"/>
        </w:rPr>
        <w:t xml:space="preserve">alled for </w:t>
      </w:r>
      <w:r w:rsidRPr="005B7412">
        <w:rPr>
          <w:rFonts w:ascii="Times New Roman" w:hAnsi="Times New Roman"/>
          <w:sz w:val="28"/>
          <w:szCs w:val="28"/>
        </w:rPr>
        <w:t xml:space="preserve">at least $500 billion </w:t>
      </w:r>
      <w:r>
        <w:rPr>
          <w:rFonts w:ascii="Times New Roman" w:hAnsi="Times New Roman"/>
          <w:sz w:val="28"/>
          <w:szCs w:val="28"/>
        </w:rPr>
        <w:t>a</w:t>
      </w:r>
      <w:r w:rsidRPr="005B7412">
        <w:rPr>
          <w:rFonts w:ascii="Times New Roman" w:hAnsi="Times New Roman"/>
          <w:sz w:val="28"/>
          <w:szCs w:val="28"/>
        </w:rPr>
        <w:t xml:space="preserve"> year </w:t>
      </w:r>
      <w:r>
        <w:rPr>
          <w:rFonts w:ascii="Times New Roman" w:hAnsi="Times New Roman"/>
          <w:sz w:val="28"/>
          <w:szCs w:val="28"/>
        </w:rPr>
        <w:t xml:space="preserve">to be </w:t>
      </w:r>
      <w:r w:rsidRPr="005B7412">
        <w:rPr>
          <w:rFonts w:ascii="Times New Roman" w:hAnsi="Times New Roman"/>
          <w:sz w:val="28"/>
          <w:szCs w:val="28"/>
        </w:rPr>
        <w:t>invested in sustainable development in developing countries.</w:t>
      </w:r>
      <w:r>
        <w:rPr>
          <w:rFonts w:ascii="Times New Roman" w:hAnsi="Times New Roman"/>
          <w:sz w:val="28"/>
          <w:szCs w:val="28"/>
        </w:rPr>
        <w:t xml:space="preserve"> </w:t>
      </w:r>
      <w:r w:rsidR="00B65928">
        <w:rPr>
          <w:rFonts w:ascii="Times New Roman" w:hAnsi="Times New Roman"/>
          <w:sz w:val="28"/>
          <w:szCs w:val="28"/>
        </w:rPr>
        <w:t xml:space="preserve">And he suggested that it is time to </w:t>
      </w:r>
      <w:r w:rsidR="00B65928" w:rsidRPr="002638B8">
        <w:rPr>
          <w:rFonts w:ascii="Times New Roman" w:hAnsi="Times New Roman"/>
          <w:sz w:val="28"/>
          <w:szCs w:val="28"/>
        </w:rPr>
        <w:t>redesign the international financial architecture so that it becomes truly universal and serves as a global safety net for developing countries in trouble</w:t>
      </w:r>
      <w:r w:rsidR="00B65928">
        <w:rPr>
          <w:rFonts w:ascii="Times New Roman" w:hAnsi="Times New Roman"/>
          <w:sz w:val="28"/>
          <w:szCs w:val="28"/>
        </w:rPr>
        <w:t xml:space="preserve">. </w:t>
      </w:r>
    </w:p>
    <w:p w14:paraId="33FFD609" w14:textId="77777777" w:rsidR="00CF06BA" w:rsidRDefault="00CF06BA" w:rsidP="0077061A">
      <w:pPr>
        <w:spacing w:before="120" w:after="120"/>
        <w:ind w:left="57" w:right="57" w:firstLine="720"/>
        <w:jc w:val="both"/>
        <w:rPr>
          <w:sz w:val="28"/>
          <w:szCs w:val="28"/>
        </w:rPr>
      </w:pPr>
    </w:p>
    <w:p w14:paraId="22858210" w14:textId="57E8EB92" w:rsidR="0077061A" w:rsidRDefault="00B65928" w:rsidP="0077061A">
      <w:pPr>
        <w:spacing w:before="120" w:after="120"/>
        <w:ind w:left="57" w:right="57" w:firstLine="720"/>
        <w:jc w:val="both"/>
        <w:rPr>
          <w:rFonts w:ascii="Times New Roman" w:hAnsi="Times New Roman"/>
          <w:sz w:val="28"/>
          <w:szCs w:val="28"/>
        </w:rPr>
      </w:pPr>
      <w:r>
        <w:rPr>
          <w:rFonts w:ascii="Times New Roman" w:hAnsi="Times New Roman"/>
          <w:sz w:val="28"/>
          <w:szCs w:val="28"/>
        </w:rPr>
        <w:t>The</w:t>
      </w:r>
      <w:r w:rsidR="00E3347F" w:rsidRPr="0077061A">
        <w:rPr>
          <w:rFonts w:ascii="Times New Roman" w:hAnsi="Times New Roman"/>
          <w:sz w:val="28"/>
          <w:szCs w:val="28"/>
        </w:rPr>
        <w:t xml:space="preserve"> accelerated efforts</w:t>
      </w:r>
      <w:r>
        <w:rPr>
          <w:rFonts w:ascii="Times New Roman" w:hAnsi="Times New Roman"/>
          <w:sz w:val="28"/>
          <w:szCs w:val="28"/>
        </w:rPr>
        <w:t xml:space="preserve"> he called for</w:t>
      </w:r>
      <w:r w:rsidR="00E3347F" w:rsidRPr="0077061A">
        <w:rPr>
          <w:rFonts w:ascii="Times New Roman" w:hAnsi="Times New Roman"/>
          <w:sz w:val="28"/>
          <w:szCs w:val="28"/>
        </w:rPr>
        <w:t xml:space="preserve">, if they are to be successful, need to fully integrate a human rights-based approach and be grounded in efforts to implement the obligations set forth by human rights treaties, including ICESCR. </w:t>
      </w:r>
      <w:r>
        <w:rPr>
          <w:rFonts w:ascii="Times New Roman" w:hAnsi="Times New Roman"/>
          <w:sz w:val="28"/>
          <w:szCs w:val="28"/>
        </w:rPr>
        <w:t>It is in this context that w</w:t>
      </w:r>
      <w:r w:rsidR="0077061A" w:rsidRPr="0077061A">
        <w:rPr>
          <w:rFonts w:ascii="Times New Roman" w:hAnsi="Times New Roman"/>
          <w:sz w:val="28"/>
          <w:szCs w:val="28"/>
        </w:rPr>
        <w:t xml:space="preserve">e look forward to the forthcoming work of this Committee on its draft general comment on sustainable development and the ICESCR, following the day of general discussion held in February </w:t>
      </w:r>
      <w:r w:rsidR="00CF20B9">
        <w:rPr>
          <w:rFonts w:ascii="Times New Roman" w:hAnsi="Times New Roman"/>
          <w:sz w:val="28"/>
          <w:szCs w:val="28"/>
        </w:rPr>
        <w:t>of this year</w:t>
      </w:r>
      <w:r w:rsidR="00B3040E">
        <w:rPr>
          <w:rFonts w:ascii="Times New Roman" w:hAnsi="Times New Roman"/>
          <w:sz w:val="28"/>
          <w:szCs w:val="28"/>
        </w:rPr>
        <w:t xml:space="preserve">. </w:t>
      </w:r>
    </w:p>
    <w:p w14:paraId="1DA21FE0" w14:textId="77777777" w:rsidR="002638B8" w:rsidRPr="0077061A" w:rsidRDefault="002638B8" w:rsidP="0077061A">
      <w:pPr>
        <w:spacing w:before="120" w:after="120"/>
        <w:ind w:left="57" w:right="57" w:firstLine="720"/>
        <w:jc w:val="both"/>
        <w:rPr>
          <w:rFonts w:ascii="Times New Roman" w:hAnsi="Times New Roman"/>
          <w:sz w:val="28"/>
          <w:szCs w:val="28"/>
        </w:rPr>
      </w:pPr>
    </w:p>
    <w:p w14:paraId="685CEA32" w14:textId="77777777" w:rsidR="0077061A" w:rsidRDefault="0077061A" w:rsidP="0077061A">
      <w:pPr>
        <w:spacing w:after="0" w:line="360" w:lineRule="auto"/>
        <w:rPr>
          <w:rFonts w:ascii="Times New Roman" w:hAnsi="Times New Roman" w:cs="Times New Roman"/>
          <w:i/>
          <w:sz w:val="28"/>
          <w:szCs w:val="28"/>
        </w:rPr>
      </w:pPr>
      <w:r w:rsidRPr="00ED0A6A">
        <w:rPr>
          <w:rFonts w:ascii="Times New Roman" w:hAnsi="Times New Roman" w:cs="Times New Roman"/>
          <w:i/>
          <w:sz w:val="28"/>
          <w:szCs w:val="28"/>
        </w:rPr>
        <w:t>Distinguished Members of the Committee,</w:t>
      </w:r>
    </w:p>
    <w:p w14:paraId="5265C45E" w14:textId="4DE3D492" w:rsidR="00923660" w:rsidRPr="0077061A" w:rsidRDefault="00741461" w:rsidP="0077061A">
      <w:pPr>
        <w:spacing w:before="120" w:after="120"/>
        <w:ind w:left="57" w:right="57" w:firstLine="720"/>
        <w:jc w:val="both"/>
        <w:rPr>
          <w:rFonts w:ascii="Times New Roman" w:hAnsi="Times New Roman"/>
          <w:sz w:val="28"/>
          <w:szCs w:val="28"/>
        </w:rPr>
      </w:pPr>
      <w:r>
        <w:rPr>
          <w:rFonts w:ascii="Times New Roman" w:hAnsi="Times New Roman"/>
          <w:sz w:val="28"/>
          <w:szCs w:val="28"/>
        </w:rPr>
        <w:t>The</w:t>
      </w:r>
      <w:r w:rsidR="00014466">
        <w:rPr>
          <w:rFonts w:ascii="Times New Roman" w:hAnsi="Times New Roman"/>
          <w:sz w:val="28"/>
          <w:szCs w:val="28"/>
        </w:rPr>
        <w:t xml:space="preserve"> calls</w:t>
      </w:r>
      <w:r>
        <w:rPr>
          <w:rFonts w:ascii="Times New Roman" w:hAnsi="Times New Roman"/>
          <w:sz w:val="28"/>
          <w:szCs w:val="28"/>
        </w:rPr>
        <w:t xml:space="preserve"> </w:t>
      </w:r>
      <w:r w:rsidR="00014466">
        <w:rPr>
          <w:rFonts w:ascii="Times New Roman" w:hAnsi="Times New Roman"/>
          <w:sz w:val="28"/>
          <w:szCs w:val="28"/>
        </w:rPr>
        <w:t>of the Secretary-General, which we</w:t>
      </w:r>
      <w:r w:rsidR="00B65928">
        <w:rPr>
          <w:rFonts w:ascii="Times New Roman" w:hAnsi="Times New Roman"/>
          <w:sz w:val="28"/>
          <w:szCs w:val="28"/>
        </w:rPr>
        <w:t xml:space="preserve">re </w:t>
      </w:r>
      <w:r w:rsidR="00014466">
        <w:rPr>
          <w:rFonts w:ascii="Times New Roman" w:hAnsi="Times New Roman"/>
          <w:sz w:val="28"/>
          <w:szCs w:val="28"/>
        </w:rPr>
        <w:t xml:space="preserve">echoed by many participants at the SDG Summit, are in certain ways </w:t>
      </w:r>
      <w:r w:rsidR="00B65928">
        <w:rPr>
          <w:rFonts w:ascii="Times New Roman" w:hAnsi="Times New Roman"/>
          <w:sz w:val="28"/>
          <w:szCs w:val="28"/>
        </w:rPr>
        <w:t xml:space="preserve">reinforced by </w:t>
      </w:r>
      <w:r w:rsidR="00CC0EDF">
        <w:rPr>
          <w:rFonts w:ascii="Times New Roman" w:hAnsi="Times New Roman"/>
          <w:sz w:val="28"/>
          <w:szCs w:val="28"/>
        </w:rPr>
        <w:t xml:space="preserve">the </w:t>
      </w:r>
      <w:hyperlink r:id="rId9" w:history="1">
        <w:r w:rsidR="00CC0EDF" w:rsidRPr="0077061A">
          <w:rPr>
            <w:rFonts w:ascii="Times New Roman" w:hAnsi="Times New Roman"/>
            <w:sz w:val="28"/>
            <w:szCs w:val="28"/>
          </w:rPr>
          <w:t>Human Rights 75 Initiative</w:t>
        </w:r>
      </w:hyperlink>
      <w:r w:rsidR="00011A5E">
        <w:rPr>
          <w:rFonts w:ascii="Times New Roman" w:hAnsi="Times New Roman"/>
          <w:sz w:val="28"/>
          <w:szCs w:val="28"/>
        </w:rPr>
        <w:t xml:space="preserve"> – </w:t>
      </w:r>
      <w:r w:rsidR="00DB1C34">
        <w:rPr>
          <w:rFonts w:ascii="Times New Roman" w:hAnsi="Times New Roman"/>
          <w:sz w:val="28"/>
          <w:szCs w:val="28"/>
        </w:rPr>
        <w:t xml:space="preserve">a year-long initiative </w:t>
      </w:r>
      <w:r w:rsidR="00B65928">
        <w:rPr>
          <w:rFonts w:ascii="Times New Roman" w:hAnsi="Times New Roman"/>
          <w:sz w:val="28"/>
          <w:szCs w:val="28"/>
        </w:rPr>
        <w:t>to commemorate</w:t>
      </w:r>
      <w:r w:rsidR="00011A5E">
        <w:rPr>
          <w:rFonts w:ascii="Times New Roman" w:hAnsi="Times New Roman"/>
          <w:sz w:val="28"/>
          <w:szCs w:val="28"/>
        </w:rPr>
        <w:t xml:space="preserve"> the 75</w:t>
      </w:r>
      <w:r w:rsidR="00011A5E" w:rsidRPr="0077061A">
        <w:rPr>
          <w:rFonts w:ascii="Times New Roman" w:hAnsi="Times New Roman"/>
          <w:sz w:val="28"/>
          <w:szCs w:val="28"/>
        </w:rPr>
        <w:t>th</w:t>
      </w:r>
      <w:r w:rsidR="00011A5E">
        <w:rPr>
          <w:rFonts w:ascii="Times New Roman" w:hAnsi="Times New Roman"/>
          <w:sz w:val="28"/>
          <w:szCs w:val="28"/>
        </w:rPr>
        <w:t xml:space="preserve"> Anniversary of the UDHR</w:t>
      </w:r>
      <w:r>
        <w:rPr>
          <w:rFonts w:ascii="Times New Roman" w:hAnsi="Times New Roman"/>
          <w:sz w:val="28"/>
          <w:szCs w:val="28"/>
        </w:rPr>
        <w:t xml:space="preserve">, with </w:t>
      </w:r>
      <w:r w:rsidR="00CF20B9">
        <w:rPr>
          <w:rFonts w:ascii="Times New Roman" w:hAnsi="Times New Roman"/>
          <w:sz w:val="28"/>
          <w:szCs w:val="28"/>
        </w:rPr>
        <w:t xml:space="preserve">a specific </w:t>
      </w:r>
      <w:r w:rsidR="00DB1C34">
        <w:rPr>
          <w:rFonts w:ascii="Times New Roman" w:hAnsi="Times New Roman"/>
          <w:sz w:val="28"/>
          <w:szCs w:val="28"/>
        </w:rPr>
        <w:t xml:space="preserve">human rights </w:t>
      </w:r>
      <w:r w:rsidR="00CF20B9">
        <w:rPr>
          <w:rFonts w:ascii="Times New Roman" w:hAnsi="Times New Roman"/>
          <w:sz w:val="28"/>
          <w:szCs w:val="28"/>
        </w:rPr>
        <w:t xml:space="preserve">issue or range of </w:t>
      </w:r>
      <w:r w:rsidR="00DB1C34">
        <w:rPr>
          <w:rFonts w:ascii="Times New Roman" w:hAnsi="Times New Roman"/>
          <w:sz w:val="28"/>
          <w:szCs w:val="28"/>
        </w:rPr>
        <w:t>issues</w:t>
      </w:r>
      <w:r>
        <w:rPr>
          <w:rFonts w:ascii="Times New Roman" w:hAnsi="Times New Roman"/>
          <w:sz w:val="28"/>
          <w:szCs w:val="28"/>
        </w:rPr>
        <w:t xml:space="preserve"> spotlighted each month</w:t>
      </w:r>
      <w:r w:rsidR="00DB1C34">
        <w:rPr>
          <w:rFonts w:ascii="Times New Roman" w:hAnsi="Times New Roman"/>
          <w:sz w:val="28"/>
          <w:szCs w:val="28"/>
        </w:rPr>
        <w:t xml:space="preserve">. </w:t>
      </w:r>
      <w:r>
        <w:rPr>
          <w:rFonts w:ascii="Times New Roman" w:hAnsi="Times New Roman"/>
          <w:sz w:val="28"/>
          <w:szCs w:val="28"/>
        </w:rPr>
        <w:t>During t</w:t>
      </w:r>
      <w:r w:rsidR="00DB1C34">
        <w:rPr>
          <w:rFonts w:ascii="Times New Roman" w:hAnsi="Times New Roman"/>
          <w:sz w:val="28"/>
          <w:szCs w:val="28"/>
        </w:rPr>
        <w:t xml:space="preserve">his month, </w:t>
      </w:r>
      <w:r w:rsidR="001E26D3">
        <w:rPr>
          <w:rFonts w:ascii="Times New Roman" w:hAnsi="Times New Roman"/>
          <w:sz w:val="28"/>
          <w:szCs w:val="28"/>
        </w:rPr>
        <w:t xml:space="preserve">September, </w:t>
      </w:r>
      <w:r w:rsidR="00DB1C34">
        <w:rPr>
          <w:rFonts w:ascii="Times New Roman" w:hAnsi="Times New Roman"/>
          <w:sz w:val="28"/>
          <w:szCs w:val="28"/>
        </w:rPr>
        <w:t xml:space="preserve">the focus is </w:t>
      </w:r>
      <w:r w:rsidR="00DB1C34" w:rsidRPr="0077061A">
        <w:rPr>
          <w:rFonts w:ascii="Times New Roman" w:hAnsi="Times New Roman"/>
          <w:sz w:val="28"/>
          <w:szCs w:val="28"/>
        </w:rPr>
        <w:t xml:space="preserve">on </w:t>
      </w:r>
      <w:r w:rsidR="00DB1C34" w:rsidRPr="00FA4B57">
        <w:rPr>
          <w:rFonts w:ascii="Times New Roman" w:hAnsi="Times New Roman"/>
          <w:b/>
          <w:bCs/>
          <w:sz w:val="28"/>
          <w:szCs w:val="28"/>
        </w:rPr>
        <w:t>social protection, sustainable development and right to development</w:t>
      </w:r>
      <w:r w:rsidR="00DB1C34">
        <w:rPr>
          <w:rFonts w:ascii="Times New Roman" w:hAnsi="Times New Roman"/>
          <w:sz w:val="28"/>
          <w:szCs w:val="28"/>
        </w:rPr>
        <w:t xml:space="preserve">. </w:t>
      </w:r>
    </w:p>
    <w:p w14:paraId="5EF32B63" w14:textId="77777777" w:rsidR="00E3347F" w:rsidRPr="0077061A" w:rsidRDefault="00E3347F" w:rsidP="0077061A">
      <w:pPr>
        <w:spacing w:before="120" w:after="120"/>
        <w:ind w:left="57" w:right="57" w:firstLine="720"/>
        <w:jc w:val="both"/>
        <w:rPr>
          <w:rFonts w:ascii="Times New Roman" w:hAnsi="Times New Roman"/>
          <w:sz w:val="28"/>
          <w:szCs w:val="28"/>
        </w:rPr>
      </w:pPr>
    </w:p>
    <w:p w14:paraId="0FB21B97" w14:textId="667B91F2" w:rsidR="00E54AF2" w:rsidRDefault="00C45FB7" w:rsidP="0077061A">
      <w:pPr>
        <w:spacing w:before="120" w:after="120"/>
        <w:ind w:left="57" w:right="57" w:firstLine="720"/>
        <w:jc w:val="both"/>
        <w:rPr>
          <w:rFonts w:ascii="Times New Roman" w:hAnsi="Times New Roman"/>
          <w:sz w:val="28"/>
          <w:szCs w:val="28"/>
        </w:rPr>
      </w:pPr>
      <w:r>
        <w:rPr>
          <w:rFonts w:ascii="Times New Roman" w:hAnsi="Times New Roman"/>
          <w:sz w:val="28"/>
          <w:szCs w:val="28"/>
        </w:rPr>
        <w:t xml:space="preserve">In highlighting this focus, we draw significantly from </w:t>
      </w:r>
      <w:r w:rsidR="00F224E1" w:rsidRPr="00923660">
        <w:rPr>
          <w:rFonts w:ascii="Times New Roman" w:hAnsi="Times New Roman"/>
          <w:sz w:val="28"/>
          <w:szCs w:val="28"/>
        </w:rPr>
        <w:t xml:space="preserve">general comment no 19 </w:t>
      </w:r>
      <w:r>
        <w:rPr>
          <w:rFonts w:ascii="Times New Roman" w:hAnsi="Times New Roman"/>
          <w:sz w:val="28"/>
          <w:szCs w:val="28"/>
        </w:rPr>
        <w:t xml:space="preserve">of this Committee </w:t>
      </w:r>
      <w:r w:rsidR="00F224E1" w:rsidRPr="00923660">
        <w:rPr>
          <w:rFonts w:ascii="Times New Roman" w:hAnsi="Times New Roman"/>
          <w:sz w:val="28"/>
          <w:szCs w:val="28"/>
        </w:rPr>
        <w:t>on the right to social security (2008)</w:t>
      </w:r>
      <w:r>
        <w:rPr>
          <w:rFonts w:ascii="Times New Roman" w:hAnsi="Times New Roman"/>
          <w:sz w:val="28"/>
          <w:szCs w:val="28"/>
        </w:rPr>
        <w:t>, which has enhanced</w:t>
      </w:r>
      <w:r w:rsidRPr="00923660">
        <w:rPr>
          <w:rFonts w:ascii="Times New Roman" w:hAnsi="Times New Roman"/>
          <w:sz w:val="28"/>
          <w:szCs w:val="28"/>
        </w:rPr>
        <w:t xml:space="preserve"> understanding of the full scope of article 9</w:t>
      </w:r>
      <w:r>
        <w:rPr>
          <w:rFonts w:ascii="Times New Roman" w:hAnsi="Times New Roman"/>
          <w:sz w:val="28"/>
          <w:szCs w:val="28"/>
        </w:rPr>
        <w:t xml:space="preserve"> of the Covenant</w:t>
      </w:r>
      <w:r w:rsidRPr="00923660">
        <w:rPr>
          <w:rFonts w:ascii="Times New Roman" w:hAnsi="Times New Roman"/>
          <w:sz w:val="28"/>
          <w:szCs w:val="28"/>
        </w:rPr>
        <w:t xml:space="preserve">, </w:t>
      </w:r>
      <w:r>
        <w:rPr>
          <w:rFonts w:ascii="Times New Roman" w:hAnsi="Times New Roman"/>
          <w:sz w:val="28"/>
          <w:szCs w:val="28"/>
        </w:rPr>
        <w:t xml:space="preserve">and its interlinkages with </w:t>
      </w:r>
      <w:r w:rsidRPr="00923660">
        <w:rPr>
          <w:rFonts w:ascii="Times New Roman" w:hAnsi="Times New Roman"/>
          <w:sz w:val="28"/>
          <w:szCs w:val="28"/>
        </w:rPr>
        <w:t>other rights</w:t>
      </w:r>
      <w:r w:rsidR="00F224E1" w:rsidRPr="00923660">
        <w:rPr>
          <w:rFonts w:ascii="Times New Roman" w:hAnsi="Times New Roman"/>
          <w:sz w:val="28"/>
          <w:szCs w:val="28"/>
        </w:rPr>
        <w:t xml:space="preserve">. Social security is a human right </w:t>
      </w:r>
      <w:r w:rsidR="00923660">
        <w:rPr>
          <w:rFonts w:ascii="Times New Roman" w:hAnsi="Times New Roman"/>
          <w:sz w:val="28"/>
          <w:szCs w:val="28"/>
        </w:rPr>
        <w:t>that</w:t>
      </w:r>
      <w:r w:rsidR="00923660" w:rsidRPr="00923660">
        <w:rPr>
          <w:rFonts w:ascii="Times New Roman" w:hAnsi="Times New Roman"/>
          <w:sz w:val="28"/>
          <w:szCs w:val="28"/>
        </w:rPr>
        <w:t xml:space="preserve"> </w:t>
      </w:r>
      <w:r w:rsidR="00CF20B9">
        <w:rPr>
          <w:rFonts w:ascii="Times New Roman" w:hAnsi="Times New Roman"/>
          <w:sz w:val="28"/>
          <w:szCs w:val="28"/>
        </w:rPr>
        <w:t xml:space="preserve">gives tangible </w:t>
      </w:r>
      <w:r w:rsidR="00FD0C90">
        <w:rPr>
          <w:rFonts w:ascii="Times New Roman" w:hAnsi="Times New Roman"/>
          <w:sz w:val="28"/>
          <w:szCs w:val="28"/>
        </w:rPr>
        <w:t xml:space="preserve">meaning </w:t>
      </w:r>
      <w:r w:rsidR="00CF20B9">
        <w:rPr>
          <w:rFonts w:ascii="Times New Roman" w:hAnsi="Times New Roman"/>
          <w:sz w:val="28"/>
          <w:szCs w:val="28"/>
        </w:rPr>
        <w:t xml:space="preserve">to the concept of the dignity that belongs to everyone, </w:t>
      </w:r>
      <w:r w:rsidR="00FD0C90">
        <w:rPr>
          <w:rFonts w:ascii="Times New Roman" w:hAnsi="Times New Roman"/>
          <w:sz w:val="28"/>
          <w:szCs w:val="28"/>
        </w:rPr>
        <w:t xml:space="preserve">without discrimination, by protecting people when they might have otherwise been defeated by </w:t>
      </w:r>
      <w:r w:rsidR="006F0607">
        <w:rPr>
          <w:rFonts w:ascii="Times New Roman" w:hAnsi="Times New Roman"/>
          <w:sz w:val="28"/>
          <w:szCs w:val="28"/>
        </w:rPr>
        <w:t xml:space="preserve">major life events </w:t>
      </w:r>
      <w:r w:rsidR="00FD0C90">
        <w:rPr>
          <w:rFonts w:ascii="Times New Roman" w:hAnsi="Times New Roman"/>
          <w:sz w:val="28"/>
          <w:szCs w:val="28"/>
        </w:rPr>
        <w:t>such as</w:t>
      </w:r>
      <w:r w:rsidR="006F0607">
        <w:rPr>
          <w:rFonts w:ascii="Times New Roman" w:hAnsi="Times New Roman"/>
          <w:sz w:val="28"/>
          <w:szCs w:val="28"/>
        </w:rPr>
        <w:t xml:space="preserve"> </w:t>
      </w:r>
      <w:r w:rsidR="00CF20B9">
        <w:rPr>
          <w:rFonts w:ascii="Times New Roman" w:hAnsi="Times New Roman"/>
          <w:sz w:val="28"/>
          <w:szCs w:val="28"/>
        </w:rPr>
        <w:t>accident</w:t>
      </w:r>
      <w:r w:rsidR="006F0607">
        <w:rPr>
          <w:rFonts w:ascii="Times New Roman" w:hAnsi="Times New Roman"/>
          <w:sz w:val="28"/>
          <w:szCs w:val="28"/>
        </w:rPr>
        <w:t>s</w:t>
      </w:r>
      <w:r w:rsidR="00CF20B9">
        <w:rPr>
          <w:rFonts w:ascii="Times New Roman" w:hAnsi="Times New Roman"/>
          <w:sz w:val="28"/>
          <w:szCs w:val="28"/>
        </w:rPr>
        <w:t xml:space="preserve">, unemployment, illness, disability, loss of the family breadwinner, </w:t>
      </w:r>
      <w:r w:rsidR="006F0607">
        <w:rPr>
          <w:rFonts w:ascii="Times New Roman" w:hAnsi="Times New Roman"/>
          <w:sz w:val="28"/>
          <w:szCs w:val="28"/>
        </w:rPr>
        <w:t>pregnancy, or simply old age</w:t>
      </w:r>
      <w:r w:rsidR="00CF20B9">
        <w:rPr>
          <w:rFonts w:ascii="Times New Roman" w:hAnsi="Times New Roman"/>
          <w:sz w:val="28"/>
          <w:szCs w:val="28"/>
        </w:rPr>
        <w:t xml:space="preserve">. </w:t>
      </w:r>
      <w:r w:rsidR="00923660" w:rsidRPr="00923660">
        <w:rPr>
          <w:rFonts w:ascii="Times New Roman" w:hAnsi="Times New Roman"/>
          <w:sz w:val="28"/>
          <w:szCs w:val="28"/>
        </w:rPr>
        <w:t xml:space="preserve">Social security systems contribute to </w:t>
      </w:r>
      <w:r w:rsidR="00923660" w:rsidRPr="00E3347F">
        <w:rPr>
          <w:rFonts w:ascii="Times New Roman" w:hAnsi="Times New Roman"/>
          <w:sz w:val="28"/>
          <w:szCs w:val="28"/>
        </w:rPr>
        <w:t>eradicating poverty and inequality and promot</w:t>
      </w:r>
      <w:r w:rsidR="00FD0C90">
        <w:rPr>
          <w:rFonts w:ascii="Times New Roman" w:hAnsi="Times New Roman"/>
          <w:sz w:val="28"/>
          <w:szCs w:val="28"/>
        </w:rPr>
        <w:t>e</w:t>
      </w:r>
      <w:r w:rsidR="00923660" w:rsidRPr="00E3347F">
        <w:rPr>
          <w:rFonts w:ascii="Times New Roman" w:hAnsi="Times New Roman"/>
          <w:sz w:val="28"/>
          <w:szCs w:val="28"/>
        </w:rPr>
        <w:t xml:space="preserve"> social inclusion – a key to achieving</w:t>
      </w:r>
      <w:r w:rsidR="00C87AA9">
        <w:rPr>
          <w:rFonts w:ascii="Times New Roman" w:hAnsi="Times New Roman"/>
          <w:sz w:val="28"/>
          <w:szCs w:val="28"/>
        </w:rPr>
        <w:t xml:space="preserve"> the SDGs.</w:t>
      </w:r>
      <w:r w:rsidR="00923660" w:rsidRPr="00E3347F">
        <w:rPr>
          <w:rFonts w:ascii="Times New Roman" w:hAnsi="Times New Roman"/>
          <w:sz w:val="28"/>
          <w:szCs w:val="28"/>
        </w:rPr>
        <w:t xml:space="preserve"> </w:t>
      </w:r>
      <w:r w:rsidR="00E54AF2">
        <w:rPr>
          <w:rFonts w:ascii="Times New Roman" w:hAnsi="Times New Roman"/>
          <w:sz w:val="28"/>
          <w:szCs w:val="28"/>
        </w:rPr>
        <w:t>We look to this Committee to be the “champion” of the right to social security.</w:t>
      </w:r>
    </w:p>
    <w:p w14:paraId="2D9AE5E1" w14:textId="77777777" w:rsidR="002638B8" w:rsidRDefault="002638B8" w:rsidP="0077061A">
      <w:pPr>
        <w:spacing w:before="120" w:after="120"/>
        <w:ind w:left="57" w:right="57" w:firstLine="720"/>
        <w:jc w:val="both"/>
        <w:rPr>
          <w:rFonts w:ascii="Times New Roman" w:hAnsi="Times New Roman"/>
          <w:sz w:val="28"/>
          <w:szCs w:val="28"/>
        </w:rPr>
      </w:pPr>
    </w:p>
    <w:p w14:paraId="181B255A" w14:textId="741CFED5" w:rsidR="00E54AF2" w:rsidRDefault="00E54AF2" w:rsidP="0077061A">
      <w:pPr>
        <w:spacing w:before="120" w:after="120"/>
        <w:ind w:left="57" w:right="57" w:firstLine="720"/>
        <w:jc w:val="both"/>
        <w:rPr>
          <w:rFonts w:ascii="Times New Roman" w:hAnsi="Times New Roman"/>
          <w:sz w:val="28"/>
          <w:szCs w:val="28"/>
        </w:rPr>
      </w:pPr>
      <w:r>
        <w:rPr>
          <w:rFonts w:ascii="Times New Roman" w:hAnsi="Times New Roman"/>
          <w:sz w:val="28"/>
          <w:szCs w:val="28"/>
        </w:rPr>
        <w:t xml:space="preserve">Distinguished Members, </w:t>
      </w:r>
    </w:p>
    <w:p w14:paraId="156E2C7E" w14:textId="12BD3128" w:rsidR="00391C11" w:rsidRDefault="00FD0C90" w:rsidP="0077061A">
      <w:pPr>
        <w:spacing w:before="120" w:after="120"/>
        <w:ind w:left="57" w:right="57" w:firstLine="720"/>
        <w:jc w:val="both"/>
        <w:rPr>
          <w:rFonts w:ascii="Times New Roman" w:hAnsi="Times New Roman"/>
          <w:sz w:val="28"/>
          <w:szCs w:val="28"/>
        </w:rPr>
      </w:pPr>
      <w:r>
        <w:rPr>
          <w:rFonts w:ascii="Times New Roman" w:hAnsi="Times New Roman"/>
          <w:sz w:val="28"/>
          <w:szCs w:val="28"/>
        </w:rPr>
        <w:t>On the agenda of</w:t>
      </w:r>
      <w:r w:rsidR="009D6EBB">
        <w:rPr>
          <w:rFonts w:ascii="Times New Roman" w:hAnsi="Times New Roman"/>
          <w:sz w:val="28"/>
          <w:szCs w:val="28"/>
        </w:rPr>
        <w:t xml:space="preserve"> the </w:t>
      </w:r>
      <w:r w:rsidR="00E54AF2">
        <w:rPr>
          <w:rFonts w:ascii="Times New Roman" w:hAnsi="Times New Roman"/>
          <w:sz w:val="28"/>
          <w:szCs w:val="28"/>
        </w:rPr>
        <w:t>ongoing 54</w:t>
      </w:r>
      <w:r w:rsidR="00E54AF2" w:rsidRPr="00E54AF2">
        <w:rPr>
          <w:rFonts w:ascii="Times New Roman" w:hAnsi="Times New Roman"/>
          <w:sz w:val="28"/>
          <w:szCs w:val="28"/>
          <w:vertAlign w:val="superscript"/>
        </w:rPr>
        <w:t>th</w:t>
      </w:r>
      <w:r w:rsidR="00E54AF2">
        <w:rPr>
          <w:rFonts w:ascii="Times New Roman" w:hAnsi="Times New Roman"/>
          <w:sz w:val="28"/>
          <w:szCs w:val="28"/>
        </w:rPr>
        <w:t xml:space="preserve"> Session of the Human Rights Council</w:t>
      </w:r>
      <w:r>
        <w:rPr>
          <w:rFonts w:ascii="Times New Roman" w:hAnsi="Times New Roman"/>
          <w:sz w:val="28"/>
          <w:szCs w:val="28"/>
        </w:rPr>
        <w:t xml:space="preserve"> are a number of </w:t>
      </w:r>
      <w:r w:rsidR="009225DF">
        <w:rPr>
          <w:rFonts w:ascii="Times New Roman" w:hAnsi="Times New Roman"/>
          <w:sz w:val="28"/>
          <w:szCs w:val="28"/>
        </w:rPr>
        <w:t xml:space="preserve">reports of interest to you and your work, </w:t>
      </w:r>
      <w:r w:rsidR="00C87AA9">
        <w:rPr>
          <w:rFonts w:ascii="Times New Roman" w:hAnsi="Times New Roman"/>
          <w:sz w:val="28"/>
          <w:szCs w:val="28"/>
        </w:rPr>
        <w:t xml:space="preserve">of which </w:t>
      </w:r>
      <w:r w:rsidR="009225DF">
        <w:rPr>
          <w:rFonts w:ascii="Times New Roman" w:hAnsi="Times New Roman"/>
          <w:sz w:val="28"/>
          <w:szCs w:val="28"/>
        </w:rPr>
        <w:t xml:space="preserve">I will mention only a few: </w:t>
      </w:r>
      <w:r w:rsidR="00E54AF2">
        <w:rPr>
          <w:rFonts w:ascii="Times New Roman" w:hAnsi="Times New Roman"/>
          <w:sz w:val="28"/>
          <w:szCs w:val="28"/>
        </w:rPr>
        <w:t xml:space="preserve">the </w:t>
      </w:r>
      <w:r w:rsidR="009D6EBB">
        <w:rPr>
          <w:rFonts w:ascii="Times New Roman" w:hAnsi="Times New Roman"/>
          <w:sz w:val="28"/>
          <w:szCs w:val="28"/>
        </w:rPr>
        <w:t xml:space="preserve">report of the High Commissioner on </w:t>
      </w:r>
      <w:r w:rsidR="00E54AF2" w:rsidRPr="00E54AF2">
        <w:rPr>
          <w:rFonts w:ascii="Times New Roman" w:hAnsi="Times New Roman"/>
          <w:i/>
          <w:iCs/>
          <w:sz w:val="28"/>
          <w:szCs w:val="28"/>
        </w:rPr>
        <w:t>T</w:t>
      </w:r>
      <w:r w:rsidR="009D6EBB" w:rsidRPr="00E54AF2">
        <w:rPr>
          <w:rFonts w:ascii="Times New Roman" w:hAnsi="Times New Roman"/>
          <w:i/>
          <w:iCs/>
          <w:sz w:val="28"/>
          <w:szCs w:val="28"/>
        </w:rPr>
        <w:t xml:space="preserve">he rights of the child and inclusive social protection </w:t>
      </w:r>
      <w:r w:rsidR="00E54AF2">
        <w:rPr>
          <w:rFonts w:ascii="Times New Roman" w:hAnsi="Times New Roman"/>
          <w:i/>
          <w:iCs/>
          <w:sz w:val="28"/>
          <w:szCs w:val="28"/>
        </w:rPr>
        <w:t xml:space="preserve">(A/HRC/54/36) </w:t>
      </w:r>
      <w:r w:rsidR="00DA3479" w:rsidRPr="00DA3479">
        <w:rPr>
          <w:rFonts w:ascii="Times New Roman" w:hAnsi="Times New Roman"/>
          <w:sz w:val="28"/>
          <w:szCs w:val="28"/>
        </w:rPr>
        <w:t>as well as</w:t>
      </w:r>
      <w:r w:rsidR="00DA3479">
        <w:rPr>
          <w:rFonts w:ascii="Times New Roman" w:hAnsi="Times New Roman"/>
          <w:sz w:val="28"/>
          <w:szCs w:val="28"/>
        </w:rPr>
        <w:t xml:space="preserve"> the Study by the Expert Mechanism on the Right to Development on </w:t>
      </w:r>
      <w:r w:rsidR="00DA3479" w:rsidRPr="00DA3479">
        <w:rPr>
          <w:rFonts w:ascii="Times New Roman" w:hAnsi="Times New Roman"/>
          <w:i/>
          <w:iCs/>
          <w:sz w:val="28"/>
          <w:szCs w:val="28"/>
        </w:rPr>
        <w:t>Inequality, social protection and the right to development (A/HRC/54/83)</w:t>
      </w:r>
      <w:r w:rsidR="00DA3479">
        <w:rPr>
          <w:rFonts w:ascii="Times New Roman" w:hAnsi="Times New Roman"/>
          <w:i/>
          <w:iCs/>
          <w:sz w:val="28"/>
          <w:szCs w:val="28"/>
        </w:rPr>
        <w:t xml:space="preserve">, </w:t>
      </w:r>
      <w:r w:rsidR="00DA3479" w:rsidRPr="00DA3479">
        <w:rPr>
          <w:rFonts w:ascii="Times New Roman" w:hAnsi="Times New Roman"/>
          <w:sz w:val="28"/>
          <w:szCs w:val="28"/>
        </w:rPr>
        <w:t>both of</w:t>
      </w:r>
      <w:r w:rsidR="00DA3479">
        <w:rPr>
          <w:rFonts w:ascii="Times New Roman" w:hAnsi="Times New Roman"/>
          <w:i/>
          <w:iCs/>
          <w:sz w:val="28"/>
          <w:szCs w:val="28"/>
        </w:rPr>
        <w:t xml:space="preserve"> </w:t>
      </w:r>
      <w:r w:rsidR="009D6EBB">
        <w:rPr>
          <w:rFonts w:ascii="Times New Roman" w:hAnsi="Times New Roman"/>
          <w:sz w:val="28"/>
          <w:szCs w:val="28"/>
        </w:rPr>
        <w:t xml:space="preserve">which </w:t>
      </w:r>
      <w:r w:rsidR="00DA3479">
        <w:rPr>
          <w:rFonts w:ascii="Times New Roman" w:hAnsi="Times New Roman"/>
          <w:sz w:val="28"/>
          <w:szCs w:val="28"/>
        </w:rPr>
        <w:t>are</w:t>
      </w:r>
      <w:r w:rsidR="00E54AF2">
        <w:rPr>
          <w:rFonts w:ascii="Times New Roman" w:hAnsi="Times New Roman"/>
          <w:sz w:val="28"/>
          <w:szCs w:val="28"/>
        </w:rPr>
        <w:t xml:space="preserve"> closely related to the monthly spotlight mentioned earlier.</w:t>
      </w:r>
    </w:p>
    <w:p w14:paraId="3524036B" w14:textId="2671680A" w:rsidR="009225DF" w:rsidRDefault="00E54AF2" w:rsidP="0077061A">
      <w:pPr>
        <w:spacing w:before="120" w:after="120"/>
        <w:ind w:left="57" w:right="57" w:firstLine="720"/>
        <w:jc w:val="both"/>
        <w:rPr>
          <w:rFonts w:ascii="Times New Roman" w:hAnsi="Times New Roman"/>
          <w:sz w:val="28"/>
          <w:szCs w:val="28"/>
        </w:rPr>
      </w:pPr>
      <w:r>
        <w:rPr>
          <w:rFonts w:ascii="Times New Roman" w:hAnsi="Times New Roman"/>
          <w:sz w:val="28"/>
          <w:szCs w:val="28"/>
        </w:rPr>
        <w:t xml:space="preserve"> </w:t>
      </w:r>
      <w:r w:rsidR="00194D2C">
        <w:rPr>
          <w:rFonts w:ascii="Times New Roman" w:hAnsi="Times New Roman"/>
          <w:sz w:val="28"/>
          <w:szCs w:val="28"/>
        </w:rPr>
        <w:t>I</w:t>
      </w:r>
      <w:r w:rsidR="00875BA6">
        <w:rPr>
          <w:rFonts w:ascii="Times New Roman" w:hAnsi="Times New Roman"/>
          <w:sz w:val="28"/>
          <w:szCs w:val="28"/>
        </w:rPr>
        <w:t xml:space="preserve">n addition, </w:t>
      </w:r>
      <w:r>
        <w:rPr>
          <w:rFonts w:ascii="Times New Roman" w:hAnsi="Times New Roman"/>
          <w:sz w:val="28"/>
          <w:szCs w:val="28"/>
        </w:rPr>
        <w:t xml:space="preserve">the report of the High Commissioner on the </w:t>
      </w:r>
      <w:r w:rsidRPr="00741AB7">
        <w:rPr>
          <w:rFonts w:ascii="Times New Roman" w:hAnsi="Times New Roman"/>
          <w:i/>
          <w:iCs/>
          <w:sz w:val="28"/>
          <w:szCs w:val="28"/>
        </w:rPr>
        <w:t>Vision of the O</w:t>
      </w:r>
      <w:r w:rsidR="00741AB7" w:rsidRPr="00741AB7">
        <w:rPr>
          <w:rFonts w:ascii="Times New Roman" w:hAnsi="Times New Roman"/>
          <w:i/>
          <w:iCs/>
          <w:sz w:val="28"/>
          <w:szCs w:val="28"/>
        </w:rPr>
        <w:t>HCHR for reinforcing its work in promoting and protecting economic, social and cultural rights within the context of addressing inequalities in the recovery from the COVID-19 pandemic (A/HRC/54/35)</w:t>
      </w:r>
      <w:r w:rsidR="00875BA6">
        <w:rPr>
          <w:rFonts w:ascii="Times New Roman" w:hAnsi="Times New Roman"/>
          <w:i/>
          <w:iCs/>
          <w:sz w:val="28"/>
          <w:szCs w:val="28"/>
        </w:rPr>
        <w:t xml:space="preserve"> </w:t>
      </w:r>
      <w:r w:rsidR="00875BA6">
        <w:rPr>
          <w:rFonts w:ascii="Times New Roman" w:hAnsi="Times New Roman"/>
          <w:sz w:val="28"/>
          <w:szCs w:val="28"/>
        </w:rPr>
        <w:t>is also before the Council</w:t>
      </w:r>
      <w:r w:rsidR="00741AB7" w:rsidRPr="00741AB7">
        <w:rPr>
          <w:rFonts w:ascii="Times New Roman" w:hAnsi="Times New Roman"/>
          <w:i/>
          <w:iCs/>
          <w:sz w:val="28"/>
          <w:szCs w:val="28"/>
        </w:rPr>
        <w:t>.</w:t>
      </w:r>
      <w:r w:rsidR="00391C11">
        <w:rPr>
          <w:rFonts w:ascii="Times New Roman" w:hAnsi="Times New Roman"/>
          <w:i/>
          <w:iCs/>
          <w:sz w:val="28"/>
          <w:szCs w:val="28"/>
        </w:rPr>
        <w:t xml:space="preserve"> </w:t>
      </w:r>
      <w:r w:rsidR="00741AB7">
        <w:rPr>
          <w:rFonts w:ascii="Times New Roman" w:hAnsi="Times New Roman"/>
          <w:sz w:val="28"/>
          <w:szCs w:val="28"/>
        </w:rPr>
        <w:t xml:space="preserve">I trust you will find the report, which draws on the work of this Committee, </w:t>
      </w:r>
      <w:r w:rsidR="00875BA6">
        <w:rPr>
          <w:rFonts w:ascii="Times New Roman" w:hAnsi="Times New Roman"/>
          <w:sz w:val="28"/>
          <w:szCs w:val="28"/>
        </w:rPr>
        <w:t xml:space="preserve">to be </w:t>
      </w:r>
      <w:r w:rsidR="00741AB7">
        <w:rPr>
          <w:rFonts w:ascii="Times New Roman" w:hAnsi="Times New Roman"/>
          <w:sz w:val="28"/>
          <w:szCs w:val="28"/>
        </w:rPr>
        <w:t>of interest</w:t>
      </w:r>
      <w:r w:rsidR="00194D2C">
        <w:rPr>
          <w:rFonts w:ascii="Times New Roman" w:hAnsi="Times New Roman"/>
          <w:sz w:val="28"/>
          <w:szCs w:val="28"/>
        </w:rPr>
        <w:t xml:space="preserve">. </w:t>
      </w:r>
      <w:r w:rsidR="009225DF">
        <w:rPr>
          <w:rFonts w:ascii="Times New Roman" w:hAnsi="Times New Roman"/>
          <w:sz w:val="28"/>
          <w:szCs w:val="28"/>
        </w:rPr>
        <w:t>Also closely related to your work is the OHCHR Report on</w:t>
      </w:r>
      <w:r w:rsidR="00875BA6">
        <w:rPr>
          <w:rFonts w:ascii="Times New Roman" w:hAnsi="Times New Roman"/>
          <w:sz w:val="28"/>
          <w:szCs w:val="28"/>
        </w:rPr>
        <w:t xml:space="preserve"> the</w:t>
      </w:r>
      <w:r w:rsidR="009225DF">
        <w:rPr>
          <w:rFonts w:ascii="Times New Roman" w:hAnsi="Times New Roman"/>
          <w:sz w:val="28"/>
          <w:szCs w:val="28"/>
        </w:rPr>
        <w:t xml:space="preserve"> </w:t>
      </w:r>
      <w:r w:rsidR="009225DF" w:rsidRPr="009225DF">
        <w:rPr>
          <w:rFonts w:ascii="Times New Roman" w:hAnsi="Times New Roman"/>
          <w:i/>
          <w:iCs/>
          <w:sz w:val="28"/>
          <w:szCs w:val="28"/>
        </w:rPr>
        <w:t>Human Rights Challenges in addressing and countering all aspects of the world drug problem (A/HRC/54/53)</w:t>
      </w:r>
      <w:r w:rsidR="00C61536">
        <w:rPr>
          <w:rFonts w:ascii="Times New Roman" w:hAnsi="Times New Roman"/>
          <w:i/>
          <w:iCs/>
          <w:sz w:val="28"/>
          <w:szCs w:val="28"/>
        </w:rPr>
        <w:t xml:space="preserve">, </w:t>
      </w:r>
      <w:r w:rsidR="00C61536" w:rsidRPr="00C61536">
        <w:rPr>
          <w:rFonts w:ascii="Times New Roman" w:hAnsi="Times New Roman"/>
          <w:sz w:val="28"/>
          <w:szCs w:val="28"/>
        </w:rPr>
        <w:t>yet another area of keen interest to this Committee</w:t>
      </w:r>
      <w:r w:rsidR="009225DF" w:rsidRPr="009225DF">
        <w:rPr>
          <w:rFonts w:ascii="Times New Roman" w:hAnsi="Times New Roman"/>
          <w:sz w:val="28"/>
          <w:szCs w:val="28"/>
        </w:rPr>
        <w:t>.</w:t>
      </w:r>
      <w:r w:rsidR="00875BA6">
        <w:rPr>
          <w:rFonts w:ascii="Times New Roman" w:hAnsi="Times New Roman"/>
          <w:sz w:val="28"/>
          <w:szCs w:val="28"/>
        </w:rPr>
        <w:t xml:space="preserve"> It goes without saying that the Committee is encouraged to follow the discussions on these important reports at the Council, as well as the resolutions that will result </w:t>
      </w:r>
      <w:r w:rsidR="00C45FB7">
        <w:rPr>
          <w:rFonts w:ascii="Times New Roman" w:hAnsi="Times New Roman"/>
          <w:sz w:val="28"/>
          <w:szCs w:val="28"/>
        </w:rPr>
        <w:t>from them</w:t>
      </w:r>
      <w:r w:rsidR="00875BA6">
        <w:rPr>
          <w:rFonts w:ascii="Times New Roman" w:hAnsi="Times New Roman"/>
          <w:sz w:val="28"/>
          <w:szCs w:val="28"/>
        </w:rPr>
        <w:t>.</w:t>
      </w:r>
    </w:p>
    <w:p w14:paraId="6E1DD387" w14:textId="77777777" w:rsidR="005057DF" w:rsidRPr="001E475A" w:rsidRDefault="005057DF" w:rsidP="00EE3E59">
      <w:pPr>
        <w:spacing w:before="120" w:after="120"/>
        <w:ind w:left="57" w:right="57" w:firstLine="720"/>
        <w:jc w:val="both"/>
        <w:rPr>
          <w:rFonts w:ascii="Times New Roman" w:hAnsi="Times New Roman"/>
          <w:sz w:val="28"/>
          <w:szCs w:val="28"/>
        </w:rPr>
      </w:pPr>
    </w:p>
    <w:p w14:paraId="00A32B36" w14:textId="77777777" w:rsidR="00A9688F" w:rsidRPr="001E475A" w:rsidRDefault="00A9688F" w:rsidP="00A9688F">
      <w:pPr>
        <w:spacing w:after="0"/>
        <w:contextualSpacing/>
        <w:jc w:val="both"/>
        <w:rPr>
          <w:rFonts w:ascii="Times New Roman" w:hAnsi="Times New Roman" w:cs="Times New Roman"/>
          <w:iCs/>
          <w:sz w:val="28"/>
          <w:szCs w:val="28"/>
        </w:rPr>
      </w:pPr>
      <w:r w:rsidRPr="001E475A">
        <w:rPr>
          <w:rFonts w:ascii="Times New Roman" w:hAnsi="Times New Roman" w:cs="Times New Roman"/>
          <w:iCs/>
          <w:sz w:val="28"/>
          <w:szCs w:val="28"/>
        </w:rPr>
        <w:t>Distinguished Members of the Committee,</w:t>
      </w:r>
    </w:p>
    <w:p w14:paraId="0EBD618E" w14:textId="77777777" w:rsidR="00A9688F" w:rsidRPr="001E475A" w:rsidRDefault="00A9688F" w:rsidP="00A9688F">
      <w:pPr>
        <w:spacing w:after="0"/>
        <w:ind w:firstLine="360"/>
        <w:contextualSpacing/>
        <w:jc w:val="both"/>
        <w:rPr>
          <w:rFonts w:ascii="Times New Roman" w:hAnsi="Times New Roman" w:cs="Times New Roman"/>
          <w:iCs/>
          <w:sz w:val="28"/>
          <w:szCs w:val="28"/>
        </w:rPr>
      </w:pPr>
    </w:p>
    <w:p w14:paraId="20C59A8C" w14:textId="168ACCDD" w:rsidR="007D0CF3" w:rsidRDefault="00E54AF2" w:rsidP="0077061A">
      <w:pPr>
        <w:spacing w:line="240" w:lineRule="auto"/>
        <w:ind w:firstLine="720"/>
        <w:jc w:val="both"/>
        <w:rPr>
          <w:rFonts w:ascii="Times New Roman" w:hAnsi="Times New Roman"/>
          <w:sz w:val="28"/>
          <w:szCs w:val="28"/>
        </w:rPr>
      </w:pPr>
      <w:r>
        <w:rPr>
          <w:rFonts w:ascii="Times New Roman" w:hAnsi="Times New Roman" w:cs="Times New Roman"/>
          <w:sz w:val="28"/>
          <w:szCs w:val="28"/>
        </w:rPr>
        <w:t xml:space="preserve">Turning to other aspects of your work, </w:t>
      </w:r>
      <w:r w:rsidR="007D0CF3">
        <w:rPr>
          <w:rFonts w:ascii="Times New Roman" w:hAnsi="Times New Roman" w:cs="Times New Roman"/>
          <w:sz w:val="28"/>
          <w:szCs w:val="28"/>
        </w:rPr>
        <w:t xml:space="preserve">I would like also to share with you that </w:t>
      </w:r>
      <w:r w:rsidR="007D0CF3" w:rsidRPr="00086BAE">
        <w:rPr>
          <w:rFonts w:ascii="Times New Roman" w:hAnsi="Times New Roman"/>
          <w:sz w:val="28"/>
          <w:szCs w:val="28"/>
        </w:rPr>
        <w:t xml:space="preserve">OHCHR continues to actively </w:t>
      </w:r>
      <w:r w:rsidR="007D0CF3">
        <w:rPr>
          <w:rFonts w:ascii="Times New Roman" w:hAnsi="Times New Roman"/>
          <w:sz w:val="28"/>
          <w:szCs w:val="28"/>
        </w:rPr>
        <w:t>promote</w:t>
      </w:r>
      <w:r w:rsidR="007D0CF3" w:rsidRPr="00086BAE">
        <w:rPr>
          <w:rFonts w:ascii="Times New Roman" w:hAnsi="Times New Roman"/>
          <w:sz w:val="28"/>
          <w:szCs w:val="28"/>
        </w:rPr>
        <w:t xml:space="preserve"> efforts to </w:t>
      </w:r>
      <w:r w:rsidR="007D0CF3" w:rsidRPr="00983A33">
        <w:rPr>
          <w:rFonts w:ascii="Times New Roman" w:hAnsi="Times New Roman"/>
          <w:b/>
          <w:bCs/>
          <w:sz w:val="28"/>
          <w:szCs w:val="28"/>
        </w:rPr>
        <w:t>strengthen the treaty body system</w:t>
      </w:r>
      <w:r w:rsidR="007D0CF3" w:rsidRPr="00086BAE">
        <w:rPr>
          <w:rFonts w:ascii="Times New Roman" w:hAnsi="Times New Roman"/>
          <w:sz w:val="28"/>
          <w:szCs w:val="28"/>
        </w:rPr>
        <w:t xml:space="preserve">. </w:t>
      </w:r>
      <w:r w:rsidR="007D0CF3" w:rsidRPr="000535DB">
        <w:rPr>
          <w:rFonts w:ascii="Times New Roman" w:hAnsi="Times New Roman"/>
          <w:sz w:val="28"/>
          <w:szCs w:val="28"/>
        </w:rPr>
        <w:t xml:space="preserve">We are confident that the </w:t>
      </w:r>
      <w:hyperlink r:id="rId10" w:history="1">
        <w:r w:rsidR="007D0CF3" w:rsidRPr="000535DB">
          <w:rPr>
            <w:rStyle w:val="Hyperlink"/>
            <w:rFonts w:ascii="Times New Roman" w:hAnsi="Times New Roman"/>
            <w:sz w:val="28"/>
            <w:szCs w:val="28"/>
          </w:rPr>
          <w:t>conclusions</w:t>
        </w:r>
      </w:hyperlink>
      <w:r w:rsidR="007D0CF3" w:rsidRPr="000535DB">
        <w:rPr>
          <w:rFonts w:ascii="Times New Roman" w:hAnsi="Times New Roman"/>
          <w:sz w:val="28"/>
          <w:szCs w:val="28"/>
        </w:rPr>
        <w:t xml:space="preserve"> adopted </w:t>
      </w:r>
      <w:r w:rsidR="007D0CF3">
        <w:rPr>
          <w:rFonts w:ascii="Times New Roman" w:hAnsi="Times New Roman"/>
          <w:sz w:val="28"/>
          <w:szCs w:val="28"/>
        </w:rPr>
        <w:t xml:space="preserve">by the Chairs of the treaty bodies on the basis of the </w:t>
      </w:r>
      <w:r w:rsidR="007D0CF3" w:rsidRPr="00A76852">
        <w:rPr>
          <w:rFonts w:ascii="Times New Roman" w:hAnsi="Times New Roman"/>
          <w:sz w:val="28"/>
          <w:szCs w:val="28"/>
        </w:rPr>
        <w:t xml:space="preserve">extensive </w:t>
      </w:r>
      <w:hyperlink r:id="rId11" w:history="1">
        <w:r w:rsidR="007D0CF3">
          <w:rPr>
            <w:rStyle w:val="Hyperlink"/>
            <w:rFonts w:ascii="Times New Roman" w:hAnsi="Times New Roman"/>
            <w:sz w:val="28"/>
            <w:szCs w:val="28"/>
          </w:rPr>
          <w:t>OHCHR Working Paper</w:t>
        </w:r>
      </w:hyperlink>
      <w:r w:rsidR="007D0CF3" w:rsidRPr="00A76852">
        <w:rPr>
          <w:rFonts w:ascii="Times New Roman" w:hAnsi="Times New Roman"/>
          <w:sz w:val="28"/>
          <w:szCs w:val="28"/>
        </w:rPr>
        <w:t xml:space="preserve"> </w:t>
      </w:r>
      <w:r w:rsidR="007D0CF3" w:rsidRPr="000535DB">
        <w:rPr>
          <w:rFonts w:ascii="Times New Roman" w:hAnsi="Times New Roman"/>
          <w:sz w:val="28"/>
          <w:szCs w:val="28"/>
        </w:rPr>
        <w:t xml:space="preserve">in June </w:t>
      </w:r>
      <w:r w:rsidR="007D0CF3">
        <w:rPr>
          <w:rFonts w:ascii="Times New Roman" w:hAnsi="Times New Roman"/>
          <w:sz w:val="28"/>
          <w:szCs w:val="28"/>
        </w:rPr>
        <w:t xml:space="preserve">2023 </w:t>
      </w:r>
      <w:r w:rsidR="007D0CF3" w:rsidRPr="000535DB">
        <w:rPr>
          <w:rFonts w:ascii="Times New Roman" w:hAnsi="Times New Roman"/>
          <w:sz w:val="28"/>
          <w:szCs w:val="28"/>
        </w:rPr>
        <w:t>at the</w:t>
      </w:r>
      <w:r w:rsidR="007D0CF3">
        <w:rPr>
          <w:rFonts w:ascii="Times New Roman" w:hAnsi="Times New Roman"/>
          <w:sz w:val="28"/>
          <w:szCs w:val="28"/>
        </w:rPr>
        <w:t>ir</w:t>
      </w:r>
      <w:r w:rsidR="007D0CF3" w:rsidRPr="000535DB">
        <w:rPr>
          <w:rFonts w:ascii="Times New Roman" w:hAnsi="Times New Roman"/>
          <w:sz w:val="28"/>
          <w:szCs w:val="28"/>
        </w:rPr>
        <w:t xml:space="preserve"> 35</w:t>
      </w:r>
      <w:r w:rsidR="007D0CF3" w:rsidRPr="000535DB">
        <w:rPr>
          <w:rFonts w:ascii="Times New Roman" w:hAnsi="Times New Roman"/>
          <w:sz w:val="28"/>
          <w:szCs w:val="28"/>
          <w:vertAlign w:val="superscript"/>
        </w:rPr>
        <w:t>th</w:t>
      </w:r>
      <w:r w:rsidR="007D0CF3" w:rsidRPr="000535DB">
        <w:rPr>
          <w:rFonts w:ascii="Times New Roman" w:hAnsi="Times New Roman"/>
          <w:sz w:val="28"/>
          <w:szCs w:val="28"/>
        </w:rPr>
        <w:t xml:space="preserve"> annual meeting have the potential to significantly improve your work and that of the treaty body system as a whole. </w:t>
      </w:r>
    </w:p>
    <w:p w14:paraId="57C6BE9B" w14:textId="42EA54FD" w:rsidR="007D0CF3" w:rsidRDefault="007D0CF3" w:rsidP="0077061A">
      <w:pPr>
        <w:spacing w:line="240" w:lineRule="auto"/>
        <w:ind w:firstLine="720"/>
        <w:jc w:val="both"/>
        <w:rPr>
          <w:rFonts w:ascii="Times New Roman" w:hAnsi="Times New Roman"/>
          <w:sz w:val="28"/>
          <w:szCs w:val="28"/>
        </w:rPr>
      </w:pPr>
      <w:r w:rsidRPr="000535DB">
        <w:rPr>
          <w:rFonts w:ascii="Times New Roman" w:hAnsi="Times New Roman"/>
          <w:sz w:val="28"/>
          <w:szCs w:val="28"/>
        </w:rPr>
        <w:t xml:space="preserve">The Chairs </w:t>
      </w:r>
      <w:r w:rsidRPr="005B5B9E">
        <w:rPr>
          <w:rFonts w:ascii="Times New Roman" w:hAnsi="Times New Roman"/>
          <w:sz w:val="28"/>
          <w:szCs w:val="28"/>
        </w:rPr>
        <w:t>“</w:t>
      </w:r>
      <w:r w:rsidRPr="00E3347F">
        <w:rPr>
          <w:rFonts w:ascii="Times New Roman" w:hAnsi="Times New Roman"/>
          <w:i/>
          <w:iCs/>
          <w:sz w:val="28"/>
          <w:szCs w:val="28"/>
        </w:rPr>
        <w:t>welcome[d] the Working Paper as an important step to guide the consultations towards the implementation of the Chairs’ conclusions, with a view to providing possible elements for the next biennial General Assembly resolution on the human rights treaty body system in December 2024.”</w:t>
      </w:r>
      <w:r>
        <w:rPr>
          <w:rFonts w:ascii="Times New Roman" w:hAnsi="Times New Roman"/>
          <w:sz w:val="28"/>
          <w:szCs w:val="28"/>
        </w:rPr>
        <w:t xml:space="preserve"> In New York</w:t>
      </w:r>
      <w:r w:rsidR="00C87AA9">
        <w:rPr>
          <w:rFonts w:ascii="Times New Roman" w:hAnsi="Times New Roman"/>
          <w:sz w:val="28"/>
          <w:szCs w:val="28"/>
        </w:rPr>
        <w:t xml:space="preserve"> in June</w:t>
      </w:r>
      <w:r>
        <w:rPr>
          <w:rFonts w:ascii="Times New Roman" w:hAnsi="Times New Roman"/>
          <w:sz w:val="28"/>
          <w:szCs w:val="28"/>
        </w:rPr>
        <w:t xml:space="preserve">, the Chairs </w:t>
      </w:r>
      <w:r w:rsidRPr="005B5B9E">
        <w:rPr>
          <w:rFonts w:ascii="Times New Roman" w:hAnsi="Times New Roman"/>
          <w:sz w:val="28"/>
          <w:szCs w:val="28"/>
        </w:rPr>
        <w:t xml:space="preserve">focused their discussions on the harmonization of working methods </w:t>
      </w:r>
      <w:r>
        <w:rPr>
          <w:rFonts w:ascii="Times New Roman" w:hAnsi="Times New Roman"/>
          <w:sz w:val="28"/>
          <w:szCs w:val="28"/>
        </w:rPr>
        <w:t>and agreed</w:t>
      </w:r>
      <w:r w:rsidRPr="000535DB">
        <w:rPr>
          <w:rFonts w:ascii="Times New Roman" w:hAnsi="Times New Roman"/>
          <w:sz w:val="28"/>
          <w:szCs w:val="28"/>
        </w:rPr>
        <w:t xml:space="preserve">, among other things, to establish a coordination mechanism </w:t>
      </w:r>
      <w:r>
        <w:rPr>
          <w:rFonts w:ascii="Times New Roman" w:hAnsi="Times New Roman"/>
          <w:sz w:val="28"/>
          <w:szCs w:val="28"/>
        </w:rPr>
        <w:t xml:space="preserve">for genuine and sustainable alignment </w:t>
      </w:r>
      <w:r w:rsidRPr="000535DB">
        <w:rPr>
          <w:rFonts w:ascii="Times New Roman" w:hAnsi="Times New Roman"/>
          <w:sz w:val="28"/>
          <w:szCs w:val="28"/>
        </w:rPr>
        <w:t xml:space="preserve">of </w:t>
      </w:r>
      <w:r>
        <w:rPr>
          <w:rFonts w:ascii="Times New Roman" w:hAnsi="Times New Roman"/>
          <w:sz w:val="28"/>
          <w:szCs w:val="28"/>
        </w:rPr>
        <w:t xml:space="preserve">the Committees’ </w:t>
      </w:r>
      <w:r w:rsidRPr="000535DB">
        <w:rPr>
          <w:rFonts w:ascii="Times New Roman" w:hAnsi="Times New Roman"/>
          <w:sz w:val="28"/>
          <w:szCs w:val="28"/>
        </w:rPr>
        <w:t xml:space="preserve">working methods and substantive coordination on common intersectional issues. </w:t>
      </w:r>
    </w:p>
    <w:p w14:paraId="7E8B20AA" w14:textId="380ADC49" w:rsidR="007D0CF3" w:rsidRDefault="007D0CF3" w:rsidP="0077061A">
      <w:pPr>
        <w:spacing w:line="240" w:lineRule="auto"/>
        <w:ind w:firstLine="720"/>
        <w:jc w:val="both"/>
        <w:rPr>
          <w:rFonts w:ascii="Times New Roman" w:hAnsi="Times New Roman"/>
          <w:sz w:val="28"/>
          <w:szCs w:val="28"/>
        </w:rPr>
      </w:pPr>
      <w:r w:rsidRPr="000535DB">
        <w:rPr>
          <w:rFonts w:ascii="Times New Roman" w:hAnsi="Times New Roman"/>
          <w:sz w:val="28"/>
          <w:szCs w:val="28"/>
        </w:rPr>
        <w:t xml:space="preserve">The Chairs also considered the options for the 8-year predictable review calendar, including intermittent follow-up reviews, and </w:t>
      </w:r>
      <w:r>
        <w:rPr>
          <w:rFonts w:ascii="Times New Roman" w:hAnsi="Times New Roman"/>
          <w:sz w:val="28"/>
          <w:szCs w:val="28"/>
        </w:rPr>
        <w:t xml:space="preserve">stated </w:t>
      </w:r>
      <w:r w:rsidRPr="000535DB">
        <w:rPr>
          <w:rFonts w:ascii="Times New Roman" w:hAnsi="Times New Roman"/>
          <w:sz w:val="28"/>
          <w:szCs w:val="28"/>
        </w:rPr>
        <w:t xml:space="preserve">that they are in line with the </w:t>
      </w:r>
      <w:hyperlink r:id="rId12" w:history="1">
        <w:r w:rsidRPr="002555B9">
          <w:rPr>
            <w:rStyle w:val="Hyperlink"/>
            <w:rFonts w:ascii="Times New Roman" w:hAnsi="Times New Roman"/>
            <w:sz w:val="28"/>
            <w:szCs w:val="28"/>
          </w:rPr>
          <w:t>conclusions</w:t>
        </w:r>
      </w:hyperlink>
      <w:r w:rsidRPr="000535DB">
        <w:rPr>
          <w:rFonts w:ascii="Times New Roman" w:hAnsi="Times New Roman"/>
          <w:sz w:val="28"/>
          <w:szCs w:val="28"/>
        </w:rPr>
        <w:t xml:space="preserve"> drawn at their 34</w:t>
      </w:r>
      <w:r w:rsidRPr="000535DB">
        <w:rPr>
          <w:rFonts w:ascii="Times New Roman" w:hAnsi="Times New Roman"/>
          <w:sz w:val="28"/>
          <w:szCs w:val="28"/>
          <w:vertAlign w:val="superscript"/>
        </w:rPr>
        <w:t>th</w:t>
      </w:r>
      <w:r w:rsidRPr="000535DB">
        <w:rPr>
          <w:rFonts w:ascii="Times New Roman" w:hAnsi="Times New Roman"/>
          <w:sz w:val="28"/>
          <w:szCs w:val="28"/>
        </w:rPr>
        <w:t xml:space="preserve"> annual meeting in 2022. The Chairs confirmed that any of the options for the introduction of an 8-year predictable schedule of reviews and the further digit</w:t>
      </w:r>
      <w:r>
        <w:rPr>
          <w:rFonts w:ascii="Times New Roman" w:hAnsi="Times New Roman"/>
          <w:sz w:val="28"/>
          <w:szCs w:val="28"/>
        </w:rPr>
        <w:t>al</w:t>
      </w:r>
      <w:r w:rsidRPr="000535DB">
        <w:rPr>
          <w:rFonts w:ascii="Times New Roman" w:hAnsi="Times New Roman"/>
          <w:sz w:val="28"/>
          <w:szCs w:val="28"/>
        </w:rPr>
        <w:t xml:space="preserve">ization of their work </w:t>
      </w:r>
      <w:r w:rsidR="0011367F">
        <w:rPr>
          <w:rFonts w:ascii="Times New Roman" w:hAnsi="Times New Roman"/>
          <w:sz w:val="28"/>
          <w:szCs w:val="28"/>
        </w:rPr>
        <w:t xml:space="preserve">must be supported by </w:t>
      </w:r>
      <w:r w:rsidRPr="000535DB">
        <w:rPr>
          <w:rFonts w:ascii="Times New Roman" w:hAnsi="Times New Roman"/>
          <w:sz w:val="28"/>
          <w:szCs w:val="28"/>
        </w:rPr>
        <w:t>the necessary human, technical and financial</w:t>
      </w:r>
      <w:r w:rsidR="0011367F">
        <w:rPr>
          <w:rFonts w:ascii="Times New Roman" w:hAnsi="Times New Roman"/>
          <w:sz w:val="28"/>
          <w:szCs w:val="28"/>
        </w:rPr>
        <w:t xml:space="preserve"> resources</w:t>
      </w:r>
      <w:r w:rsidRPr="000535DB">
        <w:rPr>
          <w:rFonts w:ascii="Times New Roman" w:hAnsi="Times New Roman"/>
          <w:sz w:val="28"/>
          <w:szCs w:val="28"/>
        </w:rPr>
        <w:t xml:space="preserve">. </w:t>
      </w:r>
      <w:r w:rsidR="00E54AF2">
        <w:rPr>
          <w:rFonts w:ascii="Times New Roman" w:hAnsi="Times New Roman"/>
          <w:sz w:val="28"/>
          <w:szCs w:val="28"/>
        </w:rPr>
        <w:t xml:space="preserve">We realise that this Committee would require additional meeting time </w:t>
      </w:r>
      <w:r w:rsidR="00C87AA9">
        <w:rPr>
          <w:rFonts w:ascii="Times New Roman" w:hAnsi="Times New Roman"/>
          <w:sz w:val="28"/>
          <w:szCs w:val="28"/>
        </w:rPr>
        <w:t>– and additional staff resources – t</w:t>
      </w:r>
      <w:r w:rsidR="00E54AF2">
        <w:rPr>
          <w:rFonts w:ascii="Times New Roman" w:hAnsi="Times New Roman"/>
          <w:sz w:val="28"/>
          <w:szCs w:val="28"/>
        </w:rPr>
        <w:t xml:space="preserve">o deal with such an increased workload. </w:t>
      </w:r>
      <w:r w:rsidR="0011367F">
        <w:rPr>
          <w:rFonts w:ascii="Times New Roman" w:hAnsi="Times New Roman"/>
          <w:sz w:val="28"/>
          <w:szCs w:val="28"/>
        </w:rPr>
        <w:t>K</w:t>
      </w:r>
      <w:r>
        <w:rPr>
          <w:rFonts w:ascii="Times New Roman" w:hAnsi="Times New Roman"/>
          <w:sz w:val="28"/>
          <w:szCs w:val="28"/>
        </w:rPr>
        <w:t xml:space="preserve">ey </w:t>
      </w:r>
      <w:r w:rsidRPr="000535DB">
        <w:rPr>
          <w:rFonts w:ascii="Times New Roman" w:hAnsi="Times New Roman"/>
          <w:sz w:val="28"/>
          <w:szCs w:val="28"/>
        </w:rPr>
        <w:t>decisions on these issues</w:t>
      </w:r>
      <w:r w:rsidR="0011367F">
        <w:rPr>
          <w:rFonts w:ascii="Times New Roman" w:hAnsi="Times New Roman"/>
          <w:sz w:val="28"/>
          <w:szCs w:val="28"/>
        </w:rPr>
        <w:t xml:space="preserve"> </w:t>
      </w:r>
      <w:r w:rsidRPr="000535DB">
        <w:rPr>
          <w:rFonts w:ascii="Times New Roman" w:hAnsi="Times New Roman"/>
          <w:sz w:val="28"/>
          <w:szCs w:val="28"/>
        </w:rPr>
        <w:t>remain in the hands of Member States</w:t>
      </w:r>
      <w:r w:rsidR="0011367F">
        <w:rPr>
          <w:rFonts w:ascii="Times New Roman" w:hAnsi="Times New Roman"/>
          <w:sz w:val="28"/>
          <w:szCs w:val="28"/>
        </w:rPr>
        <w:t>. However</w:t>
      </w:r>
      <w:r w:rsidRPr="000535DB">
        <w:rPr>
          <w:rFonts w:ascii="Times New Roman" w:hAnsi="Times New Roman"/>
          <w:sz w:val="28"/>
          <w:szCs w:val="28"/>
        </w:rPr>
        <w:t xml:space="preserve">, the Secretary-General, the High Commissioner for Human Rights and the Assistant Secretary-General for Human Rights have expressed their firm commitment to continue to support the treaty body strengthening process. </w:t>
      </w:r>
    </w:p>
    <w:p w14:paraId="1DA21F46" w14:textId="518582B2" w:rsidR="007D0CF3" w:rsidRPr="00E617A9" w:rsidRDefault="007D0CF3" w:rsidP="0077061A">
      <w:pPr>
        <w:spacing w:line="240" w:lineRule="auto"/>
        <w:ind w:firstLine="720"/>
        <w:jc w:val="both"/>
      </w:pPr>
      <w:r>
        <w:rPr>
          <w:rFonts w:ascii="Times New Roman" w:hAnsi="Times New Roman"/>
          <w:sz w:val="28"/>
          <w:szCs w:val="28"/>
        </w:rPr>
        <w:t xml:space="preserve">The High Commissioner will convene an informal briefing with Member States on 1 November 2023 in Geneva, </w:t>
      </w:r>
      <w:r w:rsidR="000F7DC0">
        <w:rPr>
          <w:rFonts w:ascii="Times New Roman" w:hAnsi="Times New Roman"/>
          <w:sz w:val="28"/>
          <w:szCs w:val="28"/>
        </w:rPr>
        <w:t xml:space="preserve">and in the Spring of 2024 in New York, </w:t>
      </w:r>
      <w:r>
        <w:rPr>
          <w:rFonts w:ascii="Times New Roman" w:hAnsi="Times New Roman"/>
          <w:sz w:val="28"/>
          <w:szCs w:val="28"/>
        </w:rPr>
        <w:t xml:space="preserve">in order to solicit the views of Member States on the options and guiding questions in the </w:t>
      </w:r>
      <w:hyperlink r:id="rId13" w:history="1">
        <w:r>
          <w:rPr>
            <w:rStyle w:val="Hyperlink"/>
            <w:rFonts w:ascii="Times New Roman" w:hAnsi="Times New Roman"/>
            <w:sz w:val="28"/>
            <w:szCs w:val="28"/>
          </w:rPr>
          <w:t>OHCHR Working Paper</w:t>
        </w:r>
      </w:hyperlink>
      <w:r>
        <w:rPr>
          <w:rFonts w:ascii="Times New Roman" w:hAnsi="Times New Roman"/>
          <w:sz w:val="28"/>
          <w:szCs w:val="28"/>
        </w:rPr>
        <w:t>.</w:t>
      </w:r>
      <w:r w:rsidRPr="00F07FF6">
        <w:rPr>
          <w:rFonts w:ascii="Times New Roman" w:hAnsi="Times New Roman"/>
          <w:sz w:val="28"/>
          <w:szCs w:val="28"/>
        </w:rPr>
        <w:t xml:space="preserve"> </w:t>
      </w:r>
      <w:r w:rsidR="0011367F">
        <w:rPr>
          <w:rFonts w:ascii="Times New Roman" w:hAnsi="Times New Roman"/>
          <w:sz w:val="28"/>
          <w:szCs w:val="28"/>
        </w:rPr>
        <w:t>We believe that t</w:t>
      </w:r>
      <w:r w:rsidRPr="00F07FF6">
        <w:rPr>
          <w:rFonts w:ascii="Times New Roman" w:hAnsi="Times New Roman"/>
          <w:sz w:val="28"/>
          <w:szCs w:val="28"/>
        </w:rPr>
        <w:t>he discussions both in Geneva and in New York will facilitate the development of the next biennial General Assembly resolution on the human rights treaty body system in December 2024.</w:t>
      </w:r>
    </w:p>
    <w:p w14:paraId="77CABEBD" w14:textId="77777777" w:rsidR="007D0CF3" w:rsidRDefault="007D0CF3" w:rsidP="00A9688F">
      <w:pPr>
        <w:spacing w:after="0"/>
        <w:ind w:firstLine="720"/>
        <w:contextualSpacing/>
        <w:jc w:val="both"/>
        <w:rPr>
          <w:rFonts w:ascii="Times New Roman" w:hAnsi="Times New Roman" w:cs="Times New Roman"/>
          <w:iCs/>
          <w:sz w:val="28"/>
          <w:szCs w:val="28"/>
        </w:rPr>
      </w:pPr>
    </w:p>
    <w:p w14:paraId="67686AB4" w14:textId="13B1AC65" w:rsidR="00610839" w:rsidRPr="00E3347F" w:rsidRDefault="00610839" w:rsidP="00460421">
      <w:pPr>
        <w:ind w:firstLine="720"/>
        <w:jc w:val="both"/>
        <w:rPr>
          <w:rStyle w:val="Hyperlink"/>
          <w:rFonts w:ascii="Times New Roman" w:hAnsi="Times New Roman"/>
          <w:color w:val="auto"/>
          <w:sz w:val="28"/>
          <w:szCs w:val="28"/>
          <w:u w:val="none"/>
        </w:rPr>
      </w:pPr>
      <w:r w:rsidRPr="00E3347F">
        <w:rPr>
          <w:rStyle w:val="Hyperlink"/>
          <w:rFonts w:ascii="Times New Roman" w:hAnsi="Times New Roman"/>
          <w:color w:val="auto"/>
          <w:sz w:val="28"/>
          <w:szCs w:val="28"/>
          <w:u w:val="none"/>
        </w:rPr>
        <w:t>Despite our continued efforts through the treaty body strengthening process, advocating with Member States to ensure an effective functioning of the treaty body system, an imbalance persists between existing resources and the needs of treaty bodies’ work. Not only is the work increasing in quantitative terms, but also in its substantive scope. The staffing shortage significantly impacts on your work, but also has a detrimental effect on the work-life balance of each staff member in the Branch. We all know that colleagues regularly go beyond the call of duty, be it Programme Management staff, Human Rights Officers, Secretaries, or colleagues in management positions. As we are working on the same topics towards the same goal, although our respective roles and responsibilities are different, it is essential that we join hands in making the limitations of the system visible, particularly to Member States who created it to serve a purpose, that is effectively delivering in the interest of the people we serve.</w:t>
      </w:r>
    </w:p>
    <w:p w14:paraId="4262F63B" w14:textId="2486F794" w:rsidR="005151FD" w:rsidRDefault="00F14D91" w:rsidP="00A9688F">
      <w:pPr>
        <w:spacing w:after="0"/>
        <w:ind w:firstLine="360"/>
        <w:contextualSpacing/>
        <w:jc w:val="both"/>
        <w:rPr>
          <w:rFonts w:ascii="Times New Roman" w:hAnsi="Times New Roman" w:cs="Times New Roman"/>
          <w:iCs/>
          <w:sz w:val="28"/>
          <w:szCs w:val="28"/>
        </w:rPr>
      </w:pPr>
      <w:r>
        <w:rPr>
          <w:rFonts w:ascii="Times New Roman" w:hAnsi="Times New Roman" w:cs="Times New Roman"/>
          <w:iCs/>
          <w:sz w:val="28"/>
          <w:szCs w:val="28"/>
        </w:rPr>
        <w:t>Distinguished</w:t>
      </w:r>
      <w:r w:rsidR="00C552C7">
        <w:rPr>
          <w:rFonts w:ascii="Times New Roman" w:hAnsi="Times New Roman" w:cs="Times New Roman"/>
          <w:iCs/>
          <w:sz w:val="28"/>
          <w:szCs w:val="28"/>
        </w:rPr>
        <w:t xml:space="preserve"> Members</w:t>
      </w:r>
      <w:r w:rsidR="005151FD" w:rsidRPr="001E475A">
        <w:rPr>
          <w:rFonts w:ascii="Times New Roman" w:hAnsi="Times New Roman" w:cs="Times New Roman"/>
          <w:iCs/>
          <w:sz w:val="28"/>
          <w:szCs w:val="28"/>
        </w:rPr>
        <w:t xml:space="preserve">, </w:t>
      </w:r>
    </w:p>
    <w:p w14:paraId="68D4A501" w14:textId="7849698D" w:rsidR="006B1850" w:rsidRDefault="006B1850" w:rsidP="00A9688F">
      <w:pPr>
        <w:spacing w:after="0"/>
        <w:ind w:firstLine="360"/>
        <w:contextualSpacing/>
        <w:jc w:val="both"/>
        <w:rPr>
          <w:rFonts w:ascii="Times New Roman" w:hAnsi="Times New Roman" w:cs="Times New Roman"/>
          <w:iCs/>
          <w:sz w:val="28"/>
          <w:szCs w:val="28"/>
        </w:rPr>
      </w:pPr>
    </w:p>
    <w:p w14:paraId="33633831" w14:textId="3243C02B" w:rsidR="006B1850" w:rsidRDefault="006B1850" w:rsidP="00A9688F">
      <w:pPr>
        <w:spacing w:after="0"/>
        <w:ind w:firstLine="360"/>
        <w:contextualSpacing/>
        <w:jc w:val="both"/>
        <w:rPr>
          <w:rStyle w:val="Hyperlink"/>
          <w:rFonts w:ascii="Times New Roman" w:hAnsi="Times New Roman"/>
          <w:color w:val="auto"/>
          <w:sz w:val="28"/>
          <w:szCs w:val="28"/>
          <w:u w:val="none"/>
        </w:rPr>
      </w:pPr>
      <w:r w:rsidRPr="009D6977">
        <w:rPr>
          <w:rStyle w:val="Hyperlink"/>
          <w:rFonts w:ascii="Times New Roman" w:hAnsi="Times New Roman"/>
          <w:color w:val="auto"/>
          <w:sz w:val="28"/>
          <w:szCs w:val="28"/>
          <w:u w:val="none"/>
        </w:rPr>
        <w:t xml:space="preserve">As we continue our order of business today, I turn to item 1 of the Agenda, Election of </w:t>
      </w:r>
      <w:r w:rsidR="000F7DC0" w:rsidRPr="009D6977">
        <w:rPr>
          <w:rStyle w:val="Hyperlink"/>
          <w:rFonts w:ascii="Times New Roman" w:hAnsi="Times New Roman"/>
          <w:color w:val="auto"/>
          <w:sz w:val="28"/>
          <w:szCs w:val="28"/>
          <w:u w:val="none"/>
        </w:rPr>
        <w:t xml:space="preserve">the </w:t>
      </w:r>
      <w:r w:rsidRPr="009D6977">
        <w:rPr>
          <w:rStyle w:val="Hyperlink"/>
          <w:rFonts w:ascii="Times New Roman" w:hAnsi="Times New Roman"/>
          <w:color w:val="auto"/>
          <w:sz w:val="28"/>
          <w:szCs w:val="28"/>
          <w:u w:val="none"/>
        </w:rPr>
        <w:t>Chair and other officers of the Committee.</w:t>
      </w:r>
    </w:p>
    <w:p w14:paraId="6C2FFEB8" w14:textId="6981E4AE" w:rsidR="000B4783" w:rsidRPr="00C14331" w:rsidRDefault="00C14331" w:rsidP="00A9688F">
      <w:pPr>
        <w:spacing w:after="0"/>
        <w:ind w:firstLine="360"/>
        <w:contextualSpacing/>
        <w:jc w:val="both"/>
        <w:rPr>
          <w:rStyle w:val="Hyperlink"/>
          <w:rFonts w:ascii="Times New Roman" w:hAnsi="Times New Roman"/>
          <w:i/>
          <w:iCs/>
          <w:color w:val="auto"/>
          <w:sz w:val="28"/>
          <w:szCs w:val="28"/>
          <w:u w:val="none"/>
        </w:rPr>
      </w:pPr>
      <w:r w:rsidRPr="00C14331">
        <w:rPr>
          <w:rStyle w:val="Hyperlink"/>
          <w:rFonts w:ascii="Times New Roman" w:hAnsi="Times New Roman"/>
          <w:i/>
          <w:iCs/>
          <w:color w:val="auto"/>
          <w:sz w:val="28"/>
          <w:szCs w:val="28"/>
          <w:u w:val="none"/>
        </w:rPr>
        <w:t>[ conduct of elections of Chair and other officers]</w:t>
      </w:r>
    </w:p>
    <w:p w14:paraId="191FC6B5" w14:textId="3DE7FAFE" w:rsidR="00E95621" w:rsidRPr="00E0015E" w:rsidRDefault="00254EC3" w:rsidP="005134B1">
      <w:pPr>
        <w:pStyle w:val="xmsonormal"/>
        <w:spacing w:before="120" w:after="120" w:line="276" w:lineRule="auto"/>
        <w:ind w:firstLine="720"/>
        <w:rPr>
          <w:sz w:val="28"/>
          <w:szCs w:val="28"/>
        </w:rPr>
      </w:pPr>
      <w:r w:rsidRPr="001E475A">
        <w:rPr>
          <w:sz w:val="28"/>
          <w:szCs w:val="28"/>
          <w:lang w:eastAsia="en-US"/>
        </w:rPr>
        <w:t>I will conclude here by wishing you all the very best for a successful and productive session.</w:t>
      </w:r>
      <w:r w:rsidR="005134B1">
        <w:rPr>
          <w:sz w:val="28"/>
          <w:szCs w:val="28"/>
          <w:lang w:eastAsia="en-US"/>
        </w:rPr>
        <w:t xml:space="preserve">  </w:t>
      </w:r>
      <w:r w:rsidR="00E37A81" w:rsidRPr="001E475A">
        <w:rPr>
          <w:sz w:val="28"/>
          <w:szCs w:val="28"/>
          <w:lang w:eastAsia="en-US"/>
        </w:rPr>
        <w:t>Thank you.</w:t>
      </w:r>
      <w:r w:rsidR="005134B1">
        <w:rPr>
          <w:sz w:val="28"/>
          <w:szCs w:val="28"/>
          <w:lang w:eastAsia="en-US"/>
        </w:rPr>
        <w:t xml:space="preserve"> </w:t>
      </w:r>
    </w:p>
    <w:sectPr w:rsidR="00E95621" w:rsidRPr="00E0015E" w:rsidSect="009375E3">
      <w:headerReference w:type="default" r:id="rId14"/>
      <w:footerReference w:type="default" r:id="rId15"/>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61FE2" w14:textId="77777777" w:rsidR="003069B3" w:rsidRDefault="003069B3" w:rsidP="005A4301">
      <w:pPr>
        <w:spacing w:after="0" w:line="240" w:lineRule="auto"/>
      </w:pPr>
      <w:r>
        <w:separator/>
      </w:r>
    </w:p>
  </w:endnote>
  <w:endnote w:type="continuationSeparator" w:id="0">
    <w:p w14:paraId="0C6A1524" w14:textId="77777777" w:rsidR="003069B3" w:rsidRDefault="003069B3"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5422275"/>
      <w:docPartObj>
        <w:docPartGallery w:val="Page Numbers (Bottom of Page)"/>
        <w:docPartUnique/>
      </w:docPartObj>
    </w:sdtPr>
    <w:sdtEndPr>
      <w:rPr>
        <w:noProof/>
      </w:rPr>
    </w:sdtEndPr>
    <w:sdtContent>
      <w:p w14:paraId="4FF6216F" w14:textId="3B2C80CF" w:rsidR="00FA585E" w:rsidRDefault="00FA585E">
        <w:pPr>
          <w:pStyle w:val="Footer"/>
          <w:jc w:val="right"/>
        </w:pPr>
        <w:r>
          <w:fldChar w:fldCharType="begin"/>
        </w:r>
        <w:r>
          <w:instrText xml:space="preserve"> PAGE   \* MERGEFORMAT </w:instrText>
        </w:r>
        <w:r>
          <w:fldChar w:fldCharType="separate"/>
        </w:r>
        <w:r w:rsidR="00443975">
          <w:rPr>
            <w:noProof/>
          </w:rPr>
          <w:t>2</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59C69" w14:textId="77777777" w:rsidR="003069B3" w:rsidRDefault="003069B3" w:rsidP="005A4301">
      <w:pPr>
        <w:spacing w:after="0" w:line="240" w:lineRule="auto"/>
      </w:pPr>
      <w:r>
        <w:separator/>
      </w:r>
    </w:p>
  </w:footnote>
  <w:footnote w:type="continuationSeparator" w:id="0">
    <w:p w14:paraId="08ABE169" w14:textId="77777777" w:rsidR="003069B3" w:rsidRDefault="003069B3" w:rsidP="005A4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1FE5D" w14:textId="69ECBB84" w:rsidR="002C20AF" w:rsidRPr="000562C7" w:rsidRDefault="00260CC9">
    <w:pPr>
      <w:pStyle w:val="Header"/>
    </w:pPr>
    <w:r>
      <w:t xml:space="preserve">Version: </w:t>
    </w:r>
    <w:r w:rsidR="002638B8">
      <w:t>24</w:t>
    </w:r>
    <w:r w:rsidR="00EE6B2F">
      <w:t>/09</w:t>
    </w:r>
    <w:r w:rsidR="007237DC" w:rsidRPr="000562C7">
      <w: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E34C7"/>
    <w:multiLevelType w:val="hybridMultilevel"/>
    <w:tmpl w:val="F6942780"/>
    <w:lvl w:ilvl="0" w:tplc="7442998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E257CFF"/>
    <w:multiLevelType w:val="hybridMultilevel"/>
    <w:tmpl w:val="4566ED04"/>
    <w:lvl w:ilvl="0" w:tplc="2C0ADE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113391"/>
    <w:multiLevelType w:val="hybridMultilevel"/>
    <w:tmpl w:val="925E8F88"/>
    <w:lvl w:ilvl="0" w:tplc="914C942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0C35C7"/>
    <w:multiLevelType w:val="multilevel"/>
    <w:tmpl w:val="C6B24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8D5F44"/>
    <w:multiLevelType w:val="hybridMultilevel"/>
    <w:tmpl w:val="1FB843A4"/>
    <w:lvl w:ilvl="0" w:tplc="C748B4A2">
      <w:start w:val="1"/>
      <w:numFmt w:val="lowerRoman"/>
      <w:lvlText w:val="%1)"/>
      <w:lvlJc w:val="left"/>
      <w:pPr>
        <w:ind w:left="777" w:hanging="72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5" w15:restartNumberingAfterBreak="0">
    <w:nsid w:val="68CF1431"/>
    <w:multiLevelType w:val="hybridMultilevel"/>
    <w:tmpl w:val="FFFFFFFF"/>
    <w:lvl w:ilvl="0" w:tplc="80BC45B6">
      <w:start w:val="1"/>
      <w:numFmt w:val="bullet"/>
      <w:lvlText w:val=""/>
      <w:lvlJc w:val="left"/>
      <w:pPr>
        <w:ind w:left="360" w:hanging="360"/>
      </w:pPr>
      <w:rPr>
        <w:rFonts w:ascii="Symbol" w:hAnsi="Symbol" w:hint="default"/>
      </w:rPr>
    </w:lvl>
    <w:lvl w:ilvl="1" w:tplc="B2EA5D76">
      <w:start w:val="1"/>
      <w:numFmt w:val="bullet"/>
      <w:lvlText w:val="o"/>
      <w:lvlJc w:val="left"/>
      <w:pPr>
        <w:ind w:left="1080" w:hanging="360"/>
      </w:pPr>
      <w:rPr>
        <w:rFonts w:ascii="Courier New" w:hAnsi="Courier New" w:hint="default"/>
      </w:rPr>
    </w:lvl>
    <w:lvl w:ilvl="2" w:tplc="CA943084">
      <w:start w:val="1"/>
      <w:numFmt w:val="bullet"/>
      <w:lvlText w:val=""/>
      <w:lvlJc w:val="left"/>
      <w:pPr>
        <w:ind w:left="1800" w:hanging="360"/>
      </w:pPr>
      <w:rPr>
        <w:rFonts w:ascii="Wingdings" w:hAnsi="Wingdings" w:hint="default"/>
      </w:rPr>
    </w:lvl>
    <w:lvl w:ilvl="3" w:tplc="93F0F03A">
      <w:start w:val="1"/>
      <w:numFmt w:val="bullet"/>
      <w:lvlText w:val=""/>
      <w:lvlJc w:val="left"/>
      <w:pPr>
        <w:ind w:left="2520" w:hanging="360"/>
      </w:pPr>
      <w:rPr>
        <w:rFonts w:ascii="Symbol" w:hAnsi="Symbol" w:hint="default"/>
      </w:rPr>
    </w:lvl>
    <w:lvl w:ilvl="4" w:tplc="A2AAC07A">
      <w:start w:val="1"/>
      <w:numFmt w:val="bullet"/>
      <w:lvlText w:val="o"/>
      <w:lvlJc w:val="left"/>
      <w:pPr>
        <w:ind w:left="3240" w:hanging="360"/>
      </w:pPr>
      <w:rPr>
        <w:rFonts w:ascii="Courier New" w:hAnsi="Courier New" w:hint="default"/>
      </w:rPr>
    </w:lvl>
    <w:lvl w:ilvl="5" w:tplc="93CA1CBA">
      <w:start w:val="1"/>
      <w:numFmt w:val="bullet"/>
      <w:lvlText w:val=""/>
      <w:lvlJc w:val="left"/>
      <w:pPr>
        <w:ind w:left="3960" w:hanging="360"/>
      </w:pPr>
      <w:rPr>
        <w:rFonts w:ascii="Wingdings" w:hAnsi="Wingdings" w:hint="default"/>
      </w:rPr>
    </w:lvl>
    <w:lvl w:ilvl="6" w:tplc="66401480">
      <w:start w:val="1"/>
      <w:numFmt w:val="bullet"/>
      <w:lvlText w:val=""/>
      <w:lvlJc w:val="left"/>
      <w:pPr>
        <w:ind w:left="4680" w:hanging="360"/>
      </w:pPr>
      <w:rPr>
        <w:rFonts w:ascii="Symbol" w:hAnsi="Symbol" w:hint="default"/>
      </w:rPr>
    </w:lvl>
    <w:lvl w:ilvl="7" w:tplc="AFACCCCE">
      <w:start w:val="1"/>
      <w:numFmt w:val="bullet"/>
      <w:lvlText w:val="o"/>
      <w:lvlJc w:val="left"/>
      <w:pPr>
        <w:ind w:left="5400" w:hanging="360"/>
      </w:pPr>
      <w:rPr>
        <w:rFonts w:ascii="Courier New" w:hAnsi="Courier New" w:hint="default"/>
      </w:rPr>
    </w:lvl>
    <w:lvl w:ilvl="8" w:tplc="70FCF81A">
      <w:start w:val="1"/>
      <w:numFmt w:val="bullet"/>
      <w:lvlText w:val=""/>
      <w:lvlJc w:val="left"/>
      <w:pPr>
        <w:ind w:left="6120" w:hanging="360"/>
      </w:pPr>
      <w:rPr>
        <w:rFonts w:ascii="Wingdings" w:hAnsi="Wingdings" w:hint="default"/>
      </w:rPr>
    </w:lvl>
  </w:abstractNum>
  <w:abstractNum w:abstractNumId="6" w15:restartNumberingAfterBreak="0">
    <w:nsid w:val="7136053B"/>
    <w:multiLevelType w:val="hybridMultilevel"/>
    <w:tmpl w:val="B7D27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num w:numId="1" w16cid:durableId="1151873682">
    <w:abstractNumId w:val="2"/>
  </w:num>
  <w:num w:numId="2" w16cid:durableId="1113283005">
    <w:abstractNumId w:val="1"/>
  </w:num>
  <w:num w:numId="3" w16cid:durableId="1567761297">
    <w:abstractNumId w:val="6"/>
  </w:num>
  <w:num w:numId="4" w16cid:durableId="1560821452">
    <w:abstractNumId w:val="6"/>
  </w:num>
  <w:num w:numId="5" w16cid:durableId="1620990445">
    <w:abstractNumId w:val="0"/>
  </w:num>
  <w:num w:numId="6" w16cid:durableId="2129348698">
    <w:abstractNumId w:val="3"/>
  </w:num>
  <w:num w:numId="7" w16cid:durableId="2070037402">
    <w:abstractNumId w:val="4"/>
  </w:num>
  <w:num w:numId="8" w16cid:durableId="2079747838">
    <w:abstractNumId w:val="7"/>
  </w:num>
  <w:num w:numId="9" w16cid:durableId="18575794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NZ"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NZ"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8DC"/>
    <w:rsid w:val="00002111"/>
    <w:rsid w:val="00006AA0"/>
    <w:rsid w:val="00011A5E"/>
    <w:rsid w:val="00012E32"/>
    <w:rsid w:val="00013D36"/>
    <w:rsid w:val="00014466"/>
    <w:rsid w:val="00016684"/>
    <w:rsid w:val="00025399"/>
    <w:rsid w:val="00026FF8"/>
    <w:rsid w:val="00027EE9"/>
    <w:rsid w:val="000353D0"/>
    <w:rsid w:val="00035853"/>
    <w:rsid w:val="00035CA0"/>
    <w:rsid w:val="00046152"/>
    <w:rsid w:val="00052074"/>
    <w:rsid w:val="000562C7"/>
    <w:rsid w:val="0005644B"/>
    <w:rsid w:val="00061329"/>
    <w:rsid w:val="000634CC"/>
    <w:rsid w:val="000732C0"/>
    <w:rsid w:val="0007591A"/>
    <w:rsid w:val="0007610E"/>
    <w:rsid w:val="00084141"/>
    <w:rsid w:val="000A1414"/>
    <w:rsid w:val="000A24A2"/>
    <w:rsid w:val="000A24C1"/>
    <w:rsid w:val="000B2368"/>
    <w:rsid w:val="000B2C90"/>
    <w:rsid w:val="000B4783"/>
    <w:rsid w:val="000B716D"/>
    <w:rsid w:val="000C3E3B"/>
    <w:rsid w:val="000D3B05"/>
    <w:rsid w:val="000D6F08"/>
    <w:rsid w:val="000E4090"/>
    <w:rsid w:val="000F3EA1"/>
    <w:rsid w:val="000F7DC0"/>
    <w:rsid w:val="0011367F"/>
    <w:rsid w:val="0011510F"/>
    <w:rsid w:val="00115AB5"/>
    <w:rsid w:val="00116114"/>
    <w:rsid w:val="001209B2"/>
    <w:rsid w:val="00124D71"/>
    <w:rsid w:val="00125D91"/>
    <w:rsid w:val="00130ED2"/>
    <w:rsid w:val="00132FF4"/>
    <w:rsid w:val="0013625A"/>
    <w:rsid w:val="0013642B"/>
    <w:rsid w:val="001374CF"/>
    <w:rsid w:val="001450F5"/>
    <w:rsid w:val="0014783C"/>
    <w:rsid w:val="0018358E"/>
    <w:rsid w:val="00184180"/>
    <w:rsid w:val="00193A4E"/>
    <w:rsid w:val="00194D2C"/>
    <w:rsid w:val="00195B80"/>
    <w:rsid w:val="001976CF"/>
    <w:rsid w:val="00197F25"/>
    <w:rsid w:val="001A323B"/>
    <w:rsid w:val="001B2B98"/>
    <w:rsid w:val="001B31FC"/>
    <w:rsid w:val="001B648A"/>
    <w:rsid w:val="001B64F3"/>
    <w:rsid w:val="001C333E"/>
    <w:rsid w:val="001C406C"/>
    <w:rsid w:val="001C4B03"/>
    <w:rsid w:val="001D19F0"/>
    <w:rsid w:val="001D596E"/>
    <w:rsid w:val="001D7756"/>
    <w:rsid w:val="001E26D3"/>
    <w:rsid w:val="001E29AF"/>
    <w:rsid w:val="001E31FC"/>
    <w:rsid w:val="001E475A"/>
    <w:rsid w:val="001E7ACE"/>
    <w:rsid w:val="001F1E1F"/>
    <w:rsid w:val="001F679E"/>
    <w:rsid w:val="001F7978"/>
    <w:rsid w:val="00204F8D"/>
    <w:rsid w:val="002245B3"/>
    <w:rsid w:val="00232A7D"/>
    <w:rsid w:val="00232DFD"/>
    <w:rsid w:val="00243EF3"/>
    <w:rsid w:val="00254EC3"/>
    <w:rsid w:val="00260CC9"/>
    <w:rsid w:val="002620F2"/>
    <w:rsid w:val="002638B8"/>
    <w:rsid w:val="0026551B"/>
    <w:rsid w:val="00291DE1"/>
    <w:rsid w:val="00293CC2"/>
    <w:rsid w:val="002949B5"/>
    <w:rsid w:val="002A1C24"/>
    <w:rsid w:val="002A423B"/>
    <w:rsid w:val="002C0288"/>
    <w:rsid w:val="002C1DEF"/>
    <w:rsid w:val="002C20AF"/>
    <w:rsid w:val="002C5522"/>
    <w:rsid w:val="002C579C"/>
    <w:rsid w:val="002C6EF5"/>
    <w:rsid w:val="002D02D3"/>
    <w:rsid w:val="002E0A24"/>
    <w:rsid w:val="002E1063"/>
    <w:rsid w:val="002E1940"/>
    <w:rsid w:val="002E6DA8"/>
    <w:rsid w:val="002F0811"/>
    <w:rsid w:val="00305113"/>
    <w:rsid w:val="003069B3"/>
    <w:rsid w:val="0032315C"/>
    <w:rsid w:val="00323340"/>
    <w:rsid w:val="0033303B"/>
    <w:rsid w:val="00334E86"/>
    <w:rsid w:val="0034700C"/>
    <w:rsid w:val="00350FCC"/>
    <w:rsid w:val="00361E83"/>
    <w:rsid w:val="003656C6"/>
    <w:rsid w:val="00372E6C"/>
    <w:rsid w:val="00374162"/>
    <w:rsid w:val="00377332"/>
    <w:rsid w:val="00381EC8"/>
    <w:rsid w:val="00382D30"/>
    <w:rsid w:val="00390A06"/>
    <w:rsid w:val="00391C11"/>
    <w:rsid w:val="00391CFB"/>
    <w:rsid w:val="00391DF7"/>
    <w:rsid w:val="003A14E2"/>
    <w:rsid w:val="003A4311"/>
    <w:rsid w:val="003B2FE3"/>
    <w:rsid w:val="003B6865"/>
    <w:rsid w:val="003C0CEC"/>
    <w:rsid w:val="003C5BC3"/>
    <w:rsid w:val="003C6725"/>
    <w:rsid w:val="003C7E87"/>
    <w:rsid w:val="003D0598"/>
    <w:rsid w:val="003D3805"/>
    <w:rsid w:val="003D48C4"/>
    <w:rsid w:val="003D5DBC"/>
    <w:rsid w:val="003E188B"/>
    <w:rsid w:val="003E2A5D"/>
    <w:rsid w:val="003F7213"/>
    <w:rsid w:val="003F7531"/>
    <w:rsid w:val="004060B9"/>
    <w:rsid w:val="00410543"/>
    <w:rsid w:val="00412217"/>
    <w:rsid w:val="00412315"/>
    <w:rsid w:val="00421954"/>
    <w:rsid w:val="0043333D"/>
    <w:rsid w:val="00433F0B"/>
    <w:rsid w:val="00441E35"/>
    <w:rsid w:val="00443975"/>
    <w:rsid w:val="00450BFA"/>
    <w:rsid w:val="00460421"/>
    <w:rsid w:val="0046130A"/>
    <w:rsid w:val="0047177D"/>
    <w:rsid w:val="004728DC"/>
    <w:rsid w:val="00476A32"/>
    <w:rsid w:val="00483A63"/>
    <w:rsid w:val="00485134"/>
    <w:rsid w:val="004908B5"/>
    <w:rsid w:val="00492E17"/>
    <w:rsid w:val="0049720E"/>
    <w:rsid w:val="004A0008"/>
    <w:rsid w:val="004A1369"/>
    <w:rsid w:val="004A404B"/>
    <w:rsid w:val="004A538E"/>
    <w:rsid w:val="004B272C"/>
    <w:rsid w:val="004C7169"/>
    <w:rsid w:val="004D008D"/>
    <w:rsid w:val="004D2867"/>
    <w:rsid w:val="0050029F"/>
    <w:rsid w:val="005012C6"/>
    <w:rsid w:val="005017C6"/>
    <w:rsid w:val="005057DF"/>
    <w:rsid w:val="005134B1"/>
    <w:rsid w:val="005151FD"/>
    <w:rsid w:val="0052526F"/>
    <w:rsid w:val="00543A18"/>
    <w:rsid w:val="0054620E"/>
    <w:rsid w:val="0055277D"/>
    <w:rsid w:val="0057323F"/>
    <w:rsid w:val="0058359C"/>
    <w:rsid w:val="00591E40"/>
    <w:rsid w:val="00594F8F"/>
    <w:rsid w:val="005A4301"/>
    <w:rsid w:val="005A7ADA"/>
    <w:rsid w:val="005B240D"/>
    <w:rsid w:val="005B4DE3"/>
    <w:rsid w:val="005C249B"/>
    <w:rsid w:val="005C29B3"/>
    <w:rsid w:val="005C5D30"/>
    <w:rsid w:val="005D05F5"/>
    <w:rsid w:val="005D0D24"/>
    <w:rsid w:val="005D15D2"/>
    <w:rsid w:val="005E4732"/>
    <w:rsid w:val="005F7BD8"/>
    <w:rsid w:val="00600CCC"/>
    <w:rsid w:val="006019FE"/>
    <w:rsid w:val="00601BFA"/>
    <w:rsid w:val="00610839"/>
    <w:rsid w:val="00615532"/>
    <w:rsid w:val="00663060"/>
    <w:rsid w:val="006723B2"/>
    <w:rsid w:val="00672706"/>
    <w:rsid w:val="00674382"/>
    <w:rsid w:val="00685E64"/>
    <w:rsid w:val="0069220A"/>
    <w:rsid w:val="0069793E"/>
    <w:rsid w:val="006A1772"/>
    <w:rsid w:val="006B1850"/>
    <w:rsid w:val="006B54D8"/>
    <w:rsid w:val="006C37BC"/>
    <w:rsid w:val="006D06E2"/>
    <w:rsid w:val="006E2380"/>
    <w:rsid w:val="006E2DAE"/>
    <w:rsid w:val="006E756B"/>
    <w:rsid w:val="006F0607"/>
    <w:rsid w:val="006F0DBF"/>
    <w:rsid w:val="006F0EEB"/>
    <w:rsid w:val="006F1B54"/>
    <w:rsid w:val="007125DD"/>
    <w:rsid w:val="00716A45"/>
    <w:rsid w:val="007237DC"/>
    <w:rsid w:val="00723EE5"/>
    <w:rsid w:val="00732001"/>
    <w:rsid w:val="007359A6"/>
    <w:rsid w:val="0073750C"/>
    <w:rsid w:val="007375BC"/>
    <w:rsid w:val="00741461"/>
    <w:rsid w:val="00741AB7"/>
    <w:rsid w:val="00742C32"/>
    <w:rsid w:val="0074550A"/>
    <w:rsid w:val="00746C0E"/>
    <w:rsid w:val="00752879"/>
    <w:rsid w:val="00754A38"/>
    <w:rsid w:val="0077061A"/>
    <w:rsid w:val="00771166"/>
    <w:rsid w:val="007721BC"/>
    <w:rsid w:val="0078562D"/>
    <w:rsid w:val="007A179D"/>
    <w:rsid w:val="007A47A6"/>
    <w:rsid w:val="007A6694"/>
    <w:rsid w:val="007A74D5"/>
    <w:rsid w:val="007D0528"/>
    <w:rsid w:val="007D0CF3"/>
    <w:rsid w:val="007D230D"/>
    <w:rsid w:val="007D3985"/>
    <w:rsid w:val="007D4F71"/>
    <w:rsid w:val="007D6279"/>
    <w:rsid w:val="007E48E3"/>
    <w:rsid w:val="007E75BB"/>
    <w:rsid w:val="00801FAE"/>
    <w:rsid w:val="00821AEB"/>
    <w:rsid w:val="0082570D"/>
    <w:rsid w:val="0082740C"/>
    <w:rsid w:val="00860CBE"/>
    <w:rsid w:val="0086336C"/>
    <w:rsid w:val="008655A2"/>
    <w:rsid w:val="00874ABF"/>
    <w:rsid w:val="00875BA6"/>
    <w:rsid w:val="008838DB"/>
    <w:rsid w:val="008907A9"/>
    <w:rsid w:val="0089289A"/>
    <w:rsid w:val="00896D12"/>
    <w:rsid w:val="00897264"/>
    <w:rsid w:val="008A0E6A"/>
    <w:rsid w:val="008A5A81"/>
    <w:rsid w:val="008B1E8E"/>
    <w:rsid w:val="008B306A"/>
    <w:rsid w:val="008B5378"/>
    <w:rsid w:val="008B7E8B"/>
    <w:rsid w:val="008C37DE"/>
    <w:rsid w:val="008C3B40"/>
    <w:rsid w:val="008C7E65"/>
    <w:rsid w:val="008D13BE"/>
    <w:rsid w:val="008E6A4A"/>
    <w:rsid w:val="008F3424"/>
    <w:rsid w:val="008F49FF"/>
    <w:rsid w:val="009041E2"/>
    <w:rsid w:val="00912C77"/>
    <w:rsid w:val="0091349E"/>
    <w:rsid w:val="00914A99"/>
    <w:rsid w:val="00916776"/>
    <w:rsid w:val="00916860"/>
    <w:rsid w:val="009225DF"/>
    <w:rsid w:val="00923660"/>
    <w:rsid w:val="00935F34"/>
    <w:rsid w:val="009375E3"/>
    <w:rsid w:val="00940279"/>
    <w:rsid w:val="009517EA"/>
    <w:rsid w:val="00962FE5"/>
    <w:rsid w:val="009703A8"/>
    <w:rsid w:val="00980C44"/>
    <w:rsid w:val="0098720A"/>
    <w:rsid w:val="00993715"/>
    <w:rsid w:val="009967C4"/>
    <w:rsid w:val="009970D7"/>
    <w:rsid w:val="009A2ECA"/>
    <w:rsid w:val="009A5299"/>
    <w:rsid w:val="009A67F2"/>
    <w:rsid w:val="009B4A5B"/>
    <w:rsid w:val="009B764D"/>
    <w:rsid w:val="009C49BC"/>
    <w:rsid w:val="009D6977"/>
    <w:rsid w:val="009D6EBB"/>
    <w:rsid w:val="009E0245"/>
    <w:rsid w:val="009E13E2"/>
    <w:rsid w:val="009E60A2"/>
    <w:rsid w:val="009F178F"/>
    <w:rsid w:val="00A02757"/>
    <w:rsid w:val="00A048AB"/>
    <w:rsid w:val="00A05E15"/>
    <w:rsid w:val="00A14574"/>
    <w:rsid w:val="00A15BBB"/>
    <w:rsid w:val="00A244F6"/>
    <w:rsid w:val="00A25952"/>
    <w:rsid w:val="00A276CC"/>
    <w:rsid w:val="00A31262"/>
    <w:rsid w:val="00A341C3"/>
    <w:rsid w:val="00A45555"/>
    <w:rsid w:val="00A53A7E"/>
    <w:rsid w:val="00A540D3"/>
    <w:rsid w:val="00A633F8"/>
    <w:rsid w:val="00A63A7D"/>
    <w:rsid w:val="00A63E46"/>
    <w:rsid w:val="00A7026E"/>
    <w:rsid w:val="00A7212B"/>
    <w:rsid w:val="00A80B9E"/>
    <w:rsid w:val="00A932CC"/>
    <w:rsid w:val="00A9688F"/>
    <w:rsid w:val="00A974F3"/>
    <w:rsid w:val="00A97824"/>
    <w:rsid w:val="00AB5F04"/>
    <w:rsid w:val="00AB7348"/>
    <w:rsid w:val="00AB78C7"/>
    <w:rsid w:val="00AD3659"/>
    <w:rsid w:val="00AD3D59"/>
    <w:rsid w:val="00AE62B9"/>
    <w:rsid w:val="00AE7310"/>
    <w:rsid w:val="00AE7EF0"/>
    <w:rsid w:val="00AF2750"/>
    <w:rsid w:val="00AF36A3"/>
    <w:rsid w:val="00AF6EFA"/>
    <w:rsid w:val="00AF7E62"/>
    <w:rsid w:val="00B02F70"/>
    <w:rsid w:val="00B05FC3"/>
    <w:rsid w:val="00B0695D"/>
    <w:rsid w:val="00B108ED"/>
    <w:rsid w:val="00B125BD"/>
    <w:rsid w:val="00B13802"/>
    <w:rsid w:val="00B24206"/>
    <w:rsid w:val="00B24831"/>
    <w:rsid w:val="00B3040E"/>
    <w:rsid w:val="00B32B0C"/>
    <w:rsid w:val="00B35656"/>
    <w:rsid w:val="00B436DD"/>
    <w:rsid w:val="00B448E0"/>
    <w:rsid w:val="00B52693"/>
    <w:rsid w:val="00B60494"/>
    <w:rsid w:val="00B65928"/>
    <w:rsid w:val="00B6646F"/>
    <w:rsid w:val="00B73BEA"/>
    <w:rsid w:val="00B76C65"/>
    <w:rsid w:val="00B82075"/>
    <w:rsid w:val="00B903F8"/>
    <w:rsid w:val="00B93704"/>
    <w:rsid w:val="00B93D3C"/>
    <w:rsid w:val="00BA14FD"/>
    <w:rsid w:val="00BA1C0C"/>
    <w:rsid w:val="00BA3B45"/>
    <w:rsid w:val="00BA731C"/>
    <w:rsid w:val="00BB2AF5"/>
    <w:rsid w:val="00BB2B23"/>
    <w:rsid w:val="00BB3842"/>
    <w:rsid w:val="00BD4094"/>
    <w:rsid w:val="00BD4FE1"/>
    <w:rsid w:val="00BD68DC"/>
    <w:rsid w:val="00BE0EEC"/>
    <w:rsid w:val="00BF4420"/>
    <w:rsid w:val="00BF5E6C"/>
    <w:rsid w:val="00BF6C3C"/>
    <w:rsid w:val="00C03C91"/>
    <w:rsid w:val="00C1235C"/>
    <w:rsid w:val="00C14331"/>
    <w:rsid w:val="00C15A0D"/>
    <w:rsid w:val="00C21CFF"/>
    <w:rsid w:val="00C2397F"/>
    <w:rsid w:val="00C31B58"/>
    <w:rsid w:val="00C37A92"/>
    <w:rsid w:val="00C40218"/>
    <w:rsid w:val="00C403D0"/>
    <w:rsid w:val="00C428B5"/>
    <w:rsid w:val="00C45C47"/>
    <w:rsid w:val="00C45FB7"/>
    <w:rsid w:val="00C552C7"/>
    <w:rsid w:val="00C5683F"/>
    <w:rsid w:val="00C61536"/>
    <w:rsid w:val="00C637C6"/>
    <w:rsid w:val="00C712A6"/>
    <w:rsid w:val="00C72B3A"/>
    <w:rsid w:val="00C87AA9"/>
    <w:rsid w:val="00C911B2"/>
    <w:rsid w:val="00C937EC"/>
    <w:rsid w:val="00C950D7"/>
    <w:rsid w:val="00C95298"/>
    <w:rsid w:val="00C96262"/>
    <w:rsid w:val="00CA3890"/>
    <w:rsid w:val="00CA38D1"/>
    <w:rsid w:val="00CA573B"/>
    <w:rsid w:val="00CA7842"/>
    <w:rsid w:val="00CB3997"/>
    <w:rsid w:val="00CB498C"/>
    <w:rsid w:val="00CB669D"/>
    <w:rsid w:val="00CB6B48"/>
    <w:rsid w:val="00CC0EDF"/>
    <w:rsid w:val="00CC3845"/>
    <w:rsid w:val="00CC59DA"/>
    <w:rsid w:val="00CC673A"/>
    <w:rsid w:val="00CD31DC"/>
    <w:rsid w:val="00CE074A"/>
    <w:rsid w:val="00CE08B3"/>
    <w:rsid w:val="00CE0E0E"/>
    <w:rsid w:val="00CE6395"/>
    <w:rsid w:val="00CF06BA"/>
    <w:rsid w:val="00CF20B9"/>
    <w:rsid w:val="00CF3C64"/>
    <w:rsid w:val="00D01966"/>
    <w:rsid w:val="00D05C8D"/>
    <w:rsid w:val="00D07B3B"/>
    <w:rsid w:val="00D351C8"/>
    <w:rsid w:val="00D41448"/>
    <w:rsid w:val="00D42D9C"/>
    <w:rsid w:val="00D42DE0"/>
    <w:rsid w:val="00D52FBA"/>
    <w:rsid w:val="00D65DB5"/>
    <w:rsid w:val="00D74599"/>
    <w:rsid w:val="00D75C25"/>
    <w:rsid w:val="00D75E47"/>
    <w:rsid w:val="00D76AB7"/>
    <w:rsid w:val="00D80EED"/>
    <w:rsid w:val="00D80F10"/>
    <w:rsid w:val="00D829E8"/>
    <w:rsid w:val="00D960D2"/>
    <w:rsid w:val="00D97635"/>
    <w:rsid w:val="00D97E0A"/>
    <w:rsid w:val="00DA031E"/>
    <w:rsid w:val="00DA1522"/>
    <w:rsid w:val="00DA3479"/>
    <w:rsid w:val="00DB1C34"/>
    <w:rsid w:val="00DB1FDB"/>
    <w:rsid w:val="00DB4CD3"/>
    <w:rsid w:val="00DB5995"/>
    <w:rsid w:val="00DC00EE"/>
    <w:rsid w:val="00DC5526"/>
    <w:rsid w:val="00DD13E0"/>
    <w:rsid w:val="00DD1B58"/>
    <w:rsid w:val="00DE01F4"/>
    <w:rsid w:val="00DE2DC9"/>
    <w:rsid w:val="00DF5A0D"/>
    <w:rsid w:val="00E0015E"/>
    <w:rsid w:val="00E0502B"/>
    <w:rsid w:val="00E10BF7"/>
    <w:rsid w:val="00E1301C"/>
    <w:rsid w:val="00E3347F"/>
    <w:rsid w:val="00E37A81"/>
    <w:rsid w:val="00E40861"/>
    <w:rsid w:val="00E45EB4"/>
    <w:rsid w:val="00E54AF2"/>
    <w:rsid w:val="00E63A9B"/>
    <w:rsid w:val="00E73068"/>
    <w:rsid w:val="00E80220"/>
    <w:rsid w:val="00E81C86"/>
    <w:rsid w:val="00E82BC0"/>
    <w:rsid w:val="00E84A82"/>
    <w:rsid w:val="00E858F5"/>
    <w:rsid w:val="00E85A7C"/>
    <w:rsid w:val="00E87703"/>
    <w:rsid w:val="00E908F9"/>
    <w:rsid w:val="00E93CC2"/>
    <w:rsid w:val="00E95621"/>
    <w:rsid w:val="00E95930"/>
    <w:rsid w:val="00E96E1E"/>
    <w:rsid w:val="00E973C8"/>
    <w:rsid w:val="00EA3588"/>
    <w:rsid w:val="00EB0905"/>
    <w:rsid w:val="00EC5A6E"/>
    <w:rsid w:val="00EC6528"/>
    <w:rsid w:val="00EC6B42"/>
    <w:rsid w:val="00ED1B4A"/>
    <w:rsid w:val="00ED3FE4"/>
    <w:rsid w:val="00EE3E59"/>
    <w:rsid w:val="00EE6B2F"/>
    <w:rsid w:val="00EE6DC6"/>
    <w:rsid w:val="00EF0A35"/>
    <w:rsid w:val="00EF3311"/>
    <w:rsid w:val="00EF4EA1"/>
    <w:rsid w:val="00F04C39"/>
    <w:rsid w:val="00F067A0"/>
    <w:rsid w:val="00F06D1F"/>
    <w:rsid w:val="00F071E8"/>
    <w:rsid w:val="00F14D91"/>
    <w:rsid w:val="00F21F2D"/>
    <w:rsid w:val="00F224E1"/>
    <w:rsid w:val="00F33488"/>
    <w:rsid w:val="00F35CED"/>
    <w:rsid w:val="00F365CC"/>
    <w:rsid w:val="00F4327C"/>
    <w:rsid w:val="00F53849"/>
    <w:rsid w:val="00F54AA9"/>
    <w:rsid w:val="00F64333"/>
    <w:rsid w:val="00F7294C"/>
    <w:rsid w:val="00F73B34"/>
    <w:rsid w:val="00F74F62"/>
    <w:rsid w:val="00F85655"/>
    <w:rsid w:val="00FA4B57"/>
    <w:rsid w:val="00FA585E"/>
    <w:rsid w:val="00FB0D66"/>
    <w:rsid w:val="00FB2DAE"/>
    <w:rsid w:val="00FC1F82"/>
    <w:rsid w:val="00FD0C90"/>
    <w:rsid w:val="00FD0CAA"/>
    <w:rsid w:val="00FD4BBC"/>
    <w:rsid w:val="00FE2272"/>
    <w:rsid w:val="00FE2E25"/>
    <w:rsid w:val="00FE44CF"/>
    <w:rsid w:val="00FF713B"/>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EE0B16B6-6A4F-40AA-A96C-AE7E6EC20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8DC"/>
    <w:pPr>
      <w:spacing w:after="200" w:line="276" w:lineRule="auto"/>
    </w:pPr>
  </w:style>
  <w:style w:type="paragraph" w:styleId="Heading2">
    <w:name w:val="heading 2"/>
    <w:basedOn w:val="Normal"/>
    <w:next w:val="Normal"/>
    <w:link w:val="Heading2Char"/>
    <w:uiPriority w:val="9"/>
    <w:semiHidden/>
    <w:unhideWhenUsed/>
    <w:qFormat/>
    <w:rsid w:val="00BA73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6F0DBF"/>
    <w:pPr>
      <w:spacing w:before="100" w:beforeAutospacing="1" w:after="100" w:afterAutospacing="1" w:line="240" w:lineRule="auto"/>
      <w:outlineLvl w:val="3"/>
    </w:pPr>
    <w:rPr>
      <w:rFonts w:ascii="Times New Roman" w:eastAsia="Times New Roman" w:hAnsi="Times New Roman" w:cs="Times New Roman"/>
      <w:b/>
      <w:bCs/>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5A4301"/>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styleId="ListParagraph">
    <w:name w:val="List Paragraph"/>
    <w:basedOn w:val="Normal"/>
    <w:uiPriority w:val="34"/>
    <w:qFormat/>
    <w:rsid w:val="0078562D"/>
    <w:pPr>
      <w:ind w:left="720"/>
      <w:contextualSpacing/>
    </w:pPr>
  </w:style>
  <w:style w:type="paragraph" w:styleId="HTMLPreformatted">
    <w:name w:val="HTML Preformatted"/>
    <w:basedOn w:val="Normal"/>
    <w:link w:val="HTMLPreformattedChar"/>
    <w:uiPriority w:val="99"/>
    <w:unhideWhenUsed/>
    <w:rsid w:val="00FF71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FF713B"/>
    <w:rPr>
      <w:rFonts w:ascii="Courier New" w:eastAsia="Times New Roman" w:hAnsi="Courier New" w:cs="Courier New"/>
      <w:sz w:val="20"/>
      <w:szCs w:val="20"/>
      <w:lang w:eastAsia="en-GB"/>
    </w:rPr>
  </w:style>
  <w:style w:type="paragraph" w:customStyle="1" w:styleId="xmsonormal">
    <w:name w:val="x_msonormal"/>
    <w:basedOn w:val="Normal"/>
    <w:rsid w:val="002E6DA8"/>
    <w:pPr>
      <w:spacing w:after="0"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C3E3B"/>
    <w:rPr>
      <w:color w:val="954F72" w:themeColor="followedHyperlink"/>
      <w:u w:val="single"/>
    </w:rPr>
  </w:style>
  <w:style w:type="character" w:customStyle="1" w:styleId="Heading4Char">
    <w:name w:val="Heading 4 Char"/>
    <w:basedOn w:val="DefaultParagraphFont"/>
    <w:link w:val="Heading4"/>
    <w:uiPriority w:val="9"/>
    <w:rsid w:val="006F0DBF"/>
    <w:rPr>
      <w:rFonts w:ascii="Times New Roman" w:eastAsia="Times New Roman" w:hAnsi="Times New Roman" w:cs="Times New Roman"/>
      <w:b/>
      <w:bCs/>
      <w:sz w:val="24"/>
      <w:szCs w:val="24"/>
      <w:lang w:eastAsia="ko-KR"/>
    </w:rPr>
  </w:style>
  <w:style w:type="character" w:customStyle="1" w:styleId="Heading2Char">
    <w:name w:val="Heading 2 Char"/>
    <w:basedOn w:val="DefaultParagraphFont"/>
    <w:link w:val="Heading2"/>
    <w:uiPriority w:val="9"/>
    <w:semiHidden/>
    <w:rsid w:val="00BA731C"/>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232DFD"/>
    <w:pPr>
      <w:spacing w:after="0" w:line="240" w:lineRule="auto"/>
    </w:pPr>
  </w:style>
  <w:style w:type="character" w:styleId="UnresolvedMention">
    <w:name w:val="Unresolved Mention"/>
    <w:basedOn w:val="DefaultParagraphFont"/>
    <w:uiPriority w:val="99"/>
    <w:semiHidden/>
    <w:unhideWhenUsed/>
    <w:rsid w:val="00CC0EDF"/>
    <w:rPr>
      <w:color w:val="605E5C"/>
      <w:shd w:val="clear" w:color="auto" w:fill="E1DFDD"/>
    </w:rPr>
  </w:style>
  <w:style w:type="paragraph" w:customStyle="1" w:styleId="Default">
    <w:name w:val="Default"/>
    <w:rsid w:val="006D06E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66351">
      <w:bodyDiv w:val="1"/>
      <w:marLeft w:val="0"/>
      <w:marRight w:val="0"/>
      <w:marTop w:val="0"/>
      <w:marBottom w:val="0"/>
      <w:divBdr>
        <w:top w:val="none" w:sz="0" w:space="0" w:color="auto"/>
        <w:left w:val="none" w:sz="0" w:space="0" w:color="auto"/>
        <w:bottom w:val="none" w:sz="0" w:space="0" w:color="auto"/>
        <w:right w:val="none" w:sz="0" w:space="0" w:color="auto"/>
      </w:divBdr>
    </w:div>
    <w:div w:id="140511895">
      <w:bodyDiv w:val="1"/>
      <w:marLeft w:val="0"/>
      <w:marRight w:val="0"/>
      <w:marTop w:val="0"/>
      <w:marBottom w:val="0"/>
      <w:divBdr>
        <w:top w:val="none" w:sz="0" w:space="0" w:color="auto"/>
        <w:left w:val="none" w:sz="0" w:space="0" w:color="auto"/>
        <w:bottom w:val="none" w:sz="0" w:space="0" w:color="auto"/>
        <w:right w:val="none" w:sz="0" w:space="0" w:color="auto"/>
      </w:divBdr>
    </w:div>
    <w:div w:id="256132208">
      <w:bodyDiv w:val="1"/>
      <w:marLeft w:val="0"/>
      <w:marRight w:val="0"/>
      <w:marTop w:val="0"/>
      <w:marBottom w:val="0"/>
      <w:divBdr>
        <w:top w:val="none" w:sz="0" w:space="0" w:color="auto"/>
        <w:left w:val="none" w:sz="0" w:space="0" w:color="auto"/>
        <w:bottom w:val="none" w:sz="0" w:space="0" w:color="auto"/>
        <w:right w:val="none" w:sz="0" w:space="0" w:color="auto"/>
      </w:divBdr>
    </w:div>
    <w:div w:id="271939518">
      <w:bodyDiv w:val="1"/>
      <w:marLeft w:val="0"/>
      <w:marRight w:val="0"/>
      <w:marTop w:val="0"/>
      <w:marBottom w:val="0"/>
      <w:divBdr>
        <w:top w:val="none" w:sz="0" w:space="0" w:color="auto"/>
        <w:left w:val="none" w:sz="0" w:space="0" w:color="auto"/>
        <w:bottom w:val="none" w:sz="0" w:space="0" w:color="auto"/>
        <w:right w:val="none" w:sz="0" w:space="0" w:color="auto"/>
      </w:divBdr>
    </w:div>
    <w:div w:id="292492714">
      <w:bodyDiv w:val="1"/>
      <w:marLeft w:val="0"/>
      <w:marRight w:val="0"/>
      <w:marTop w:val="0"/>
      <w:marBottom w:val="0"/>
      <w:divBdr>
        <w:top w:val="none" w:sz="0" w:space="0" w:color="auto"/>
        <w:left w:val="none" w:sz="0" w:space="0" w:color="auto"/>
        <w:bottom w:val="none" w:sz="0" w:space="0" w:color="auto"/>
        <w:right w:val="none" w:sz="0" w:space="0" w:color="auto"/>
      </w:divBdr>
    </w:div>
    <w:div w:id="360669141">
      <w:bodyDiv w:val="1"/>
      <w:marLeft w:val="0"/>
      <w:marRight w:val="0"/>
      <w:marTop w:val="0"/>
      <w:marBottom w:val="0"/>
      <w:divBdr>
        <w:top w:val="none" w:sz="0" w:space="0" w:color="auto"/>
        <w:left w:val="none" w:sz="0" w:space="0" w:color="auto"/>
        <w:bottom w:val="none" w:sz="0" w:space="0" w:color="auto"/>
        <w:right w:val="none" w:sz="0" w:space="0" w:color="auto"/>
      </w:divBdr>
    </w:div>
    <w:div w:id="380641984">
      <w:bodyDiv w:val="1"/>
      <w:marLeft w:val="0"/>
      <w:marRight w:val="0"/>
      <w:marTop w:val="0"/>
      <w:marBottom w:val="0"/>
      <w:divBdr>
        <w:top w:val="none" w:sz="0" w:space="0" w:color="auto"/>
        <w:left w:val="none" w:sz="0" w:space="0" w:color="auto"/>
        <w:bottom w:val="none" w:sz="0" w:space="0" w:color="auto"/>
        <w:right w:val="none" w:sz="0" w:space="0" w:color="auto"/>
      </w:divBdr>
    </w:div>
    <w:div w:id="425269212">
      <w:bodyDiv w:val="1"/>
      <w:marLeft w:val="0"/>
      <w:marRight w:val="0"/>
      <w:marTop w:val="0"/>
      <w:marBottom w:val="0"/>
      <w:divBdr>
        <w:top w:val="none" w:sz="0" w:space="0" w:color="auto"/>
        <w:left w:val="none" w:sz="0" w:space="0" w:color="auto"/>
        <w:bottom w:val="none" w:sz="0" w:space="0" w:color="auto"/>
        <w:right w:val="none" w:sz="0" w:space="0" w:color="auto"/>
      </w:divBdr>
    </w:div>
    <w:div w:id="456528751">
      <w:bodyDiv w:val="1"/>
      <w:marLeft w:val="0"/>
      <w:marRight w:val="0"/>
      <w:marTop w:val="0"/>
      <w:marBottom w:val="0"/>
      <w:divBdr>
        <w:top w:val="none" w:sz="0" w:space="0" w:color="auto"/>
        <w:left w:val="none" w:sz="0" w:space="0" w:color="auto"/>
        <w:bottom w:val="none" w:sz="0" w:space="0" w:color="auto"/>
        <w:right w:val="none" w:sz="0" w:space="0" w:color="auto"/>
      </w:divBdr>
    </w:div>
    <w:div w:id="505486364">
      <w:bodyDiv w:val="1"/>
      <w:marLeft w:val="0"/>
      <w:marRight w:val="0"/>
      <w:marTop w:val="0"/>
      <w:marBottom w:val="0"/>
      <w:divBdr>
        <w:top w:val="none" w:sz="0" w:space="0" w:color="auto"/>
        <w:left w:val="none" w:sz="0" w:space="0" w:color="auto"/>
        <w:bottom w:val="none" w:sz="0" w:space="0" w:color="auto"/>
        <w:right w:val="none" w:sz="0" w:space="0" w:color="auto"/>
      </w:divBdr>
    </w:div>
    <w:div w:id="553278655">
      <w:bodyDiv w:val="1"/>
      <w:marLeft w:val="0"/>
      <w:marRight w:val="0"/>
      <w:marTop w:val="0"/>
      <w:marBottom w:val="0"/>
      <w:divBdr>
        <w:top w:val="none" w:sz="0" w:space="0" w:color="auto"/>
        <w:left w:val="none" w:sz="0" w:space="0" w:color="auto"/>
        <w:bottom w:val="none" w:sz="0" w:space="0" w:color="auto"/>
        <w:right w:val="none" w:sz="0" w:space="0" w:color="auto"/>
      </w:divBdr>
    </w:div>
    <w:div w:id="606890172">
      <w:bodyDiv w:val="1"/>
      <w:marLeft w:val="0"/>
      <w:marRight w:val="0"/>
      <w:marTop w:val="0"/>
      <w:marBottom w:val="0"/>
      <w:divBdr>
        <w:top w:val="none" w:sz="0" w:space="0" w:color="auto"/>
        <w:left w:val="none" w:sz="0" w:space="0" w:color="auto"/>
        <w:bottom w:val="none" w:sz="0" w:space="0" w:color="auto"/>
        <w:right w:val="none" w:sz="0" w:space="0" w:color="auto"/>
      </w:divBdr>
    </w:div>
    <w:div w:id="765079830">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10191528">
      <w:bodyDiv w:val="1"/>
      <w:marLeft w:val="0"/>
      <w:marRight w:val="0"/>
      <w:marTop w:val="0"/>
      <w:marBottom w:val="0"/>
      <w:divBdr>
        <w:top w:val="none" w:sz="0" w:space="0" w:color="auto"/>
        <w:left w:val="none" w:sz="0" w:space="0" w:color="auto"/>
        <w:bottom w:val="none" w:sz="0" w:space="0" w:color="auto"/>
        <w:right w:val="none" w:sz="0" w:space="0" w:color="auto"/>
      </w:divBdr>
    </w:div>
    <w:div w:id="1211767244">
      <w:bodyDiv w:val="1"/>
      <w:marLeft w:val="0"/>
      <w:marRight w:val="0"/>
      <w:marTop w:val="0"/>
      <w:marBottom w:val="0"/>
      <w:divBdr>
        <w:top w:val="none" w:sz="0" w:space="0" w:color="auto"/>
        <w:left w:val="none" w:sz="0" w:space="0" w:color="auto"/>
        <w:bottom w:val="none" w:sz="0" w:space="0" w:color="auto"/>
        <w:right w:val="none" w:sz="0" w:space="0" w:color="auto"/>
      </w:divBdr>
    </w:div>
    <w:div w:id="1269004823">
      <w:bodyDiv w:val="1"/>
      <w:marLeft w:val="0"/>
      <w:marRight w:val="0"/>
      <w:marTop w:val="0"/>
      <w:marBottom w:val="0"/>
      <w:divBdr>
        <w:top w:val="none" w:sz="0" w:space="0" w:color="auto"/>
        <w:left w:val="none" w:sz="0" w:space="0" w:color="auto"/>
        <w:bottom w:val="none" w:sz="0" w:space="0" w:color="auto"/>
        <w:right w:val="none" w:sz="0" w:space="0" w:color="auto"/>
      </w:divBdr>
    </w:div>
    <w:div w:id="1482231251">
      <w:bodyDiv w:val="1"/>
      <w:marLeft w:val="0"/>
      <w:marRight w:val="0"/>
      <w:marTop w:val="0"/>
      <w:marBottom w:val="0"/>
      <w:divBdr>
        <w:top w:val="none" w:sz="0" w:space="0" w:color="auto"/>
        <w:left w:val="none" w:sz="0" w:space="0" w:color="auto"/>
        <w:bottom w:val="none" w:sz="0" w:space="0" w:color="auto"/>
        <w:right w:val="none" w:sz="0" w:space="0" w:color="auto"/>
      </w:divBdr>
    </w:div>
    <w:div w:id="1649826285">
      <w:bodyDiv w:val="1"/>
      <w:marLeft w:val="0"/>
      <w:marRight w:val="0"/>
      <w:marTop w:val="0"/>
      <w:marBottom w:val="0"/>
      <w:divBdr>
        <w:top w:val="none" w:sz="0" w:space="0" w:color="auto"/>
        <w:left w:val="none" w:sz="0" w:space="0" w:color="auto"/>
        <w:bottom w:val="none" w:sz="0" w:space="0" w:color="auto"/>
        <w:right w:val="none" w:sz="0" w:space="0" w:color="auto"/>
      </w:divBdr>
    </w:div>
    <w:div w:id="1678388079">
      <w:bodyDiv w:val="1"/>
      <w:marLeft w:val="0"/>
      <w:marRight w:val="0"/>
      <w:marTop w:val="0"/>
      <w:marBottom w:val="0"/>
      <w:divBdr>
        <w:top w:val="none" w:sz="0" w:space="0" w:color="auto"/>
        <w:left w:val="none" w:sz="0" w:space="0" w:color="auto"/>
        <w:bottom w:val="none" w:sz="0" w:space="0" w:color="auto"/>
        <w:right w:val="none" w:sz="0" w:space="0" w:color="auto"/>
      </w:divBdr>
    </w:div>
    <w:div w:id="1795521896">
      <w:bodyDiv w:val="1"/>
      <w:marLeft w:val="0"/>
      <w:marRight w:val="0"/>
      <w:marTop w:val="0"/>
      <w:marBottom w:val="0"/>
      <w:divBdr>
        <w:top w:val="none" w:sz="0" w:space="0" w:color="auto"/>
        <w:left w:val="none" w:sz="0" w:space="0" w:color="auto"/>
        <w:bottom w:val="none" w:sz="0" w:space="0" w:color="auto"/>
        <w:right w:val="none" w:sz="0" w:space="0" w:color="auto"/>
      </w:divBdr>
    </w:div>
    <w:div w:id="1857500827">
      <w:bodyDiv w:val="1"/>
      <w:marLeft w:val="0"/>
      <w:marRight w:val="0"/>
      <w:marTop w:val="0"/>
      <w:marBottom w:val="0"/>
      <w:divBdr>
        <w:top w:val="none" w:sz="0" w:space="0" w:color="auto"/>
        <w:left w:val="none" w:sz="0" w:space="0" w:color="auto"/>
        <w:bottom w:val="none" w:sz="0" w:space="0" w:color="auto"/>
        <w:right w:val="none" w:sz="0" w:space="0" w:color="auto"/>
      </w:divBdr>
    </w:div>
    <w:div w:id="2058041031">
      <w:bodyDiv w:val="1"/>
      <w:marLeft w:val="0"/>
      <w:marRight w:val="0"/>
      <w:marTop w:val="0"/>
      <w:marBottom w:val="0"/>
      <w:divBdr>
        <w:top w:val="none" w:sz="0" w:space="0" w:color="auto"/>
        <w:left w:val="none" w:sz="0" w:space="0" w:color="auto"/>
        <w:bottom w:val="none" w:sz="0" w:space="0" w:color="auto"/>
        <w:right w:val="none" w:sz="0" w:space="0" w:color="auto"/>
      </w:divBdr>
    </w:div>
    <w:div w:id="2081903275">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hchr.org/sites/default/files/documents/hrbodies/annual-meeting/Working-paper-implementation-treaty-body-Chairs-conclusions.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HAIRPERSONS%2fMCO%2f34%2f34020&amp;Lang=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sites/default/files/documents/hrbodies/annual-meeting/Working-paper-implementation-treaty-body-Chairs-conclusions.doc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ohchr.org/sites/default/files/documents/hrbodies/treaty-bodies/annualmeeting/35meeting/2023-06-19-Working-paper-implementation-treaty-body-Chairs-conclusions.docx" TargetMode="External"/><Relationship Id="rId4" Type="http://schemas.openxmlformats.org/officeDocument/2006/relationships/settings" Target="settings.xml"/><Relationship Id="rId9" Type="http://schemas.openxmlformats.org/officeDocument/2006/relationships/hyperlink" Target="https://www.ohchr.org/en/human-rights-75"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12F0F-9993-4F35-9394-906B1AF45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1634</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CESCR Team</cp:lastModifiedBy>
  <cp:revision>7</cp:revision>
  <cp:lastPrinted>2021-09-27T06:09:00Z</cp:lastPrinted>
  <dcterms:created xsi:type="dcterms:W3CDTF">2023-09-24T14:11:00Z</dcterms:created>
  <dcterms:modified xsi:type="dcterms:W3CDTF">2023-09-24T14:22:00Z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8cedef713d0f333f6926bb031c54f19bb90e3fd1ff6846c1a00918f3c5dfdee6</vt:lpwstr>
  </property>
</Properties>
</file>