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0117A" w14:textId="1FF6A835" w:rsidR="00281C59" w:rsidRPr="0084609E" w:rsidRDefault="0084609E">
      <w:pPr>
        <w:rPr>
          <w:b/>
          <w:bCs/>
          <w:sz w:val="40"/>
          <w:szCs w:val="40"/>
          <w:lang w:val="es-ES"/>
        </w:rPr>
      </w:pPr>
      <w:r>
        <w:rPr>
          <w:b/>
          <w:bCs/>
          <w:sz w:val="40"/>
          <w:szCs w:val="40"/>
          <w:lang w:val="es-ES"/>
        </w:rPr>
        <w:t xml:space="preserve">REPÚBLICA </w:t>
      </w:r>
      <w:r w:rsidR="00595834" w:rsidRPr="0084609E">
        <w:rPr>
          <w:b/>
          <w:bCs/>
          <w:sz w:val="40"/>
          <w:szCs w:val="40"/>
          <w:lang w:val="es-ES"/>
        </w:rPr>
        <w:t>ARGENTINA</w:t>
      </w:r>
    </w:p>
    <w:p w14:paraId="79C854EB" w14:textId="77777777" w:rsidR="00595834" w:rsidRDefault="00595834">
      <w:pPr>
        <w:rPr>
          <w:lang w:val="es-ES"/>
        </w:rPr>
      </w:pPr>
    </w:p>
    <w:p w14:paraId="6518F05B" w14:textId="77777777" w:rsidR="0084609E" w:rsidRDefault="0084609E">
      <w:pPr>
        <w:rPr>
          <w:lang w:val="es-ES"/>
        </w:rPr>
      </w:pPr>
    </w:p>
    <w:p w14:paraId="6FDE3D0F" w14:textId="23DED10B" w:rsidR="00377D58" w:rsidRPr="0084609E" w:rsidRDefault="00377D58" w:rsidP="0084609E">
      <w:pPr>
        <w:jc w:val="center"/>
        <w:rPr>
          <w:b/>
          <w:bCs/>
          <w:sz w:val="40"/>
          <w:szCs w:val="40"/>
          <w:lang w:val="es-ES"/>
        </w:rPr>
      </w:pPr>
      <w:r w:rsidRPr="0084609E">
        <w:rPr>
          <w:b/>
          <w:bCs/>
          <w:sz w:val="40"/>
          <w:szCs w:val="40"/>
          <w:lang w:val="es-ES"/>
        </w:rPr>
        <w:t xml:space="preserve">ASOCIACIÓN TRABAJADORES DEL </w:t>
      </w:r>
      <w:proofErr w:type="gramStart"/>
      <w:r w:rsidRPr="0084609E">
        <w:rPr>
          <w:b/>
          <w:bCs/>
          <w:sz w:val="40"/>
          <w:szCs w:val="40"/>
          <w:lang w:val="es-ES"/>
        </w:rPr>
        <w:t>ESTADO  SECCIONAL</w:t>
      </w:r>
      <w:proofErr w:type="gramEnd"/>
      <w:r w:rsidRPr="0084609E">
        <w:rPr>
          <w:b/>
          <w:bCs/>
          <w:sz w:val="40"/>
          <w:szCs w:val="40"/>
          <w:lang w:val="es-ES"/>
        </w:rPr>
        <w:t xml:space="preserve"> CAPITAL</w:t>
      </w:r>
      <w:r w:rsidR="00053392">
        <w:rPr>
          <w:b/>
          <w:bCs/>
          <w:sz w:val="40"/>
          <w:szCs w:val="40"/>
          <w:lang w:val="es-ES"/>
        </w:rPr>
        <w:t xml:space="preserve"> FEDERAL</w:t>
      </w:r>
    </w:p>
    <w:p w14:paraId="25073189" w14:textId="083C6306" w:rsidR="0084609E" w:rsidRDefault="0084609E">
      <w:pPr>
        <w:rPr>
          <w:b/>
          <w:bCs/>
          <w:sz w:val="36"/>
          <w:szCs w:val="36"/>
          <w:lang w:val="es-ES"/>
        </w:rPr>
      </w:pPr>
      <w:r>
        <w:rPr>
          <w:b/>
          <w:bCs/>
          <w:noProof/>
          <w:sz w:val="36"/>
          <w:szCs w:val="36"/>
          <w:lang w:val="es-ES"/>
        </w:rPr>
        <w:drawing>
          <wp:anchor distT="0" distB="0" distL="114300" distR="114300" simplePos="0" relativeHeight="251658240" behindDoc="0" locked="0" layoutInCell="1" allowOverlap="1" wp14:anchorId="12D49F67" wp14:editId="0D528894">
            <wp:simplePos x="0" y="0"/>
            <wp:positionH relativeFrom="margin">
              <wp:posOffset>744220</wp:posOffset>
            </wp:positionH>
            <wp:positionV relativeFrom="paragraph">
              <wp:posOffset>365125</wp:posOffset>
            </wp:positionV>
            <wp:extent cx="3911600" cy="2190750"/>
            <wp:effectExtent l="0" t="0" r="0" b="0"/>
            <wp:wrapSquare wrapText="bothSides"/>
            <wp:docPr id="1030656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1600" cy="2190750"/>
                    </a:xfrm>
                    <a:prstGeom prst="rect">
                      <a:avLst/>
                    </a:prstGeom>
                    <a:noFill/>
                  </pic:spPr>
                </pic:pic>
              </a:graphicData>
            </a:graphic>
            <wp14:sizeRelH relativeFrom="margin">
              <wp14:pctWidth>0</wp14:pctWidth>
            </wp14:sizeRelH>
            <wp14:sizeRelV relativeFrom="margin">
              <wp14:pctHeight>0</wp14:pctHeight>
            </wp14:sizeRelV>
          </wp:anchor>
        </w:drawing>
      </w:r>
    </w:p>
    <w:p w14:paraId="58694BC7" w14:textId="1115B138" w:rsidR="0084609E" w:rsidRDefault="0084609E">
      <w:pPr>
        <w:rPr>
          <w:b/>
          <w:bCs/>
          <w:sz w:val="36"/>
          <w:szCs w:val="36"/>
          <w:lang w:val="es-ES"/>
        </w:rPr>
      </w:pPr>
    </w:p>
    <w:p w14:paraId="6D922D16" w14:textId="77777777" w:rsidR="0084609E" w:rsidRDefault="0084609E">
      <w:pPr>
        <w:rPr>
          <w:b/>
          <w:bCs/>
          <w:sz w:val="36"/>
          <w:szCs w:val="36"/>
          <w:lang w:val="es-ES"/>
        </w:rPr>
      </w:pPr>
    </w:p>
    <w:p w14:paraId="600A0F23" w14:textId="77777777" w:rsidR="0084609E" w:rsidRPr="00377D58" w:rsidRDefault="0084609E">
      <w:pPr>
        <w:rPr>
          <w:b/>
          <w:bCs/>
          <w:sz w:val="36"/>
          <w:szCs w:val="36"/>
          <w:lang w:val="es-ES"/>
        </w:rPr>
      </w:pPr>
    </w:p>
    <w:p w14:paraId="24E271AE" w14:textId="77777777" w:rsidR="0084609E" w:rsidRDefault="0084609E">
      <w:pPr>
        <w:rPr>
          <w:sz w:val="36"/>
          <w:szCs w:val="36"/>
          <w:lang w:val="es-ES"/>
        </w:rPr>
      </w:pPr>
    </w:p>
    <w:p w14:paraId="2FAFEC62" w14:textId="77777777" w:rsidR="0084609E" w:rsidRDefault="0084609E">
      <w:pPr>
        <w:rPr>
          <w:sz w:val="36"/>
          <w:szCs w:val="36"/>
          <w:lang w:val="es-ES"/>
        </w:rPr>
      </w:pPr>
    </w:p>
    <w:p w14:paraId="2AF5DEC9" w14:textId="77777777" w:rsidR="0084609E" w:rsidRDefault="0084609E">
      <w:pPr>
        <w:rPr>
          <w:sz w:val="36"/>
          <w:szCs w:val="36"/>
          <w:lang w:val="es-ES"/>
        </w:rPr>
      </w:pPr>
    </w:p>
    <w:p w14:paraId="3E92C75A" w14:textId="7D86F0ED" w:rsidR="0084609E" w:rsidRDefault="0084609E">
      <w:pPr>
        <w:rPr>
          <w:sz w:val="36"/>
          <w:szCs w:val="36"/>
          <w:lang w:val="es-ES"/>
        </w:rPr>
      </w:pPr>
    </w:p>
    <w:p w14:paraId="74FB38FC" w14:textId="357095F1" w:rsidR="00595834" w:rsidRPr="00923089" w:rsidRDefault="00595834" w:rsidP="0084609E">
      <w:pPr>
        <w:jc w:val="center"/>
        <w:rPr>
          <w:sz w:val="36"/>
          <w:szCs w:val="36"/>
          <w:lang w:val="es-ES"/>
        </w:rPr>
      </w:pPr>
      <w:r w:rsidRPr="00923089">
        <w:rPr>
          <w:sz w:val="36"/>
          <w:szCs w:val="36"/>
          <w:lang w:val="es-ES"/>
        </w:rPr>
        <w:t>INFORME AL COMITÉ DE LOS DERECHOS DEL NIÑO</w:t>
      </w:r>
      <w:r w:rsidR="00A3517A">
        <w:rPr>
          <w:sz w:val="36"/>
          <w:szCs w:val="36"/>
          <w:lang w:val="es-ES"/>
        </w:rPr>
        <w:t>, EN OCASIÓN DE LA PRESENTACIÓN DEL SÉPTIMO INFORME PERIÓ</w:t>
      </w:r>
      <w:r w:rsidR="00377D58">
        <w:rPr>
          <w:sz w:val="36"/>
          <w:szCs w:val="36"/>
          <w:lang w:val="es-ES"/>
        </w:rPr>
        <w:t>DICO PRESENTADO POR EL ESTADO</w:t>
      </w:r>
      <w:r w:rsidR="00A3517A">
        <w:rPr>
          <w:sz w:val="36"/>
          <w:szCs w:val="36"/>
          <w:lang w:val="es-ES"/>
        </w:rPr>
        <w:t xml:space="preserve"> ARGENTIN</w:t>
      </w:r>
      <w:r w:rsidR="00377D58">
        <w:rPr>
          <w:sz w:val="36"/>
          <w:szCs w:val="36"/>
          <w:lang w:val="es-ES"/>
        </w:rPr>
        <w:t>O</w:t>
      </w:r>
    </w:p>
    <w:p w14:paraId="21332AD6" w14:textId="77777777" w:rsidR="00923089" w:rsidRDefault="00923089">
      <w:pPr>
        <w:rPr>
          <w:lang w:val="es-ES"/>
        </w:rPr>
      </w:pPr>
    </w:p>
    <w:p w14:paraId="1456EDC5" w14:textId="77777777" w:rsidR="0084609E" w:rsidRDefault="0084609E">
      <w:pPr>
        <w:rPr>
          <w:sz w:val="24"/>
          <w:szCs w:val="24"/>
          <w:u w:val="single"/>
          <w:lang w:val="es-ES"/>
        </w:rPr>
      </w:pPr>
    </w:p>
    <w:p w14:paraId="463607CE" w14:textId="77777777" w:rsidR="0084609E" w:rsidRDefault="0084609E">
      <w:pPr>
        <w:rPr>
          <w:sz w:val="24"/>
          <w:szCs w:val="24"/>
          <w:u w:val="single"/>
          <w:lang w:val="es-ES"/>
        </w:rPr>
      </w:pPr>
    </w:p>
    <w:p w14:paraId="36227C2C" w14:textId="1801B3F6" w:rsidR="0084609E" w:rsidRPr="00F33CF8" w:rsidRDefault="00F33CF8" w:rsidP="00F33CF8">
      <w:pPr>
        <w:jc w:val="right"/>
        <w:rPr>
          <w:sz w:val="28"/>
          <w:szCs w:val="28"/>
          <w:u w:val="single"/>
          <w:lang w:val="es-ES"/>
        </w:rPr>
      </w:pPr>
      <w:r w:rsidRPr="00F33CF8">
        <w:rPr>
          <w:sz w:val="28"/>
          <w:szCs w:val="28"/>
          <w:u w:val="single"/>
          <w:lang w:val="es-ES"/>
        </w:rPr>
        <w:t>Responsable de la presentación</w:t>
      </w:r>
      <w:r w:rsidRPr="00D853DE">
        <w:rPr>
          <w:sz w:val="28"/>
          <w:szCs w:val="28"/>
          <w:lang w:val="es-ES"/>
        </w:rPr>
        <w:t xml:space="preserve">: </w:t>
      </w:r>
      <w:r w:rsidRPr="00F33CF8">
        <w:rPr>
          <w:sz w:val="28"/>
          <w:szCs w:val="28"/>
          <w:lang w:val="es-ES"/>
        </w:rPr>
        <w:t>Daniel Adolfo Catalano</w:t>
      </w:r>
    </w:p>
    <w:p w14:paraId="4E401DB9" w14:textId="5DC462FC" w:rsidR="0084609E" w:rsidRPr="00F33CF8" w:rsidRDefault="00F33CF8" w:rsidP="00F33CF8">
      <w:pPr>
        <w:jc w:val="right"/>
        <w:rPr>
          <w:sz w:val="28"/>
          <w:szCs w:val="28"/>
          <w:lang w:val="es-ES"/>
        </w:rPr>
      </w:pPr>
      <w:r w:rsidRPr="00F33CF8">
        <w:rPr>
          <w:sz w:val="28"/>
          <w:szCs w:val="28"/>
          <w:lang w:val="es-ES"/>
        </w:rPr>
        <w:t>Secretario General ATE CAPITAL</w:t>
      </w:r>
      <w:r w:rsidR="00CA672E">
        <w:rPr>
          <w:rStyle w:val="FootnoteReference"/>
          <w:sz w:val="28"/>
          <w:szCs w:val="28"/>
          <w:lang w:val="es-ES"/>
        </w:rPr>
        <w:footnoteReference w:id="1"/>
      </w:r>
    </w:p>
    <w:p w14:paraId="597E7AF1" w14:textId="36549FD7" w:rsidR="00F33CF8" w:rsidRDefault="00F33CF8" w:rsidP="00F33CF8">
      <w:pPr>
        <w:jc w:val="right"/>
        <w:rPr>
          <w:sz w:val="28"/>
          <w:szCs w:val="28"/>
          <w:lang w:val="es-ES"/>
        </w:rPr>
      </w:pPr>
      <w:r w:rsidRPr="00695BDC">
        <w:rPr>
          <w:sz w:val="28"/>
          <w:szCs w:val="28"/>
          <w:lang w:val="es-ES"/>
        </w:rPr>
        <w:t>DNI 23.819.100</w:t>
      </w:r>
    </w:p>
    <w:p w14:paraId="40473425" w14:textId="57980B63" w:rsidR="00A84487" w:rsidRPr="00695BDC" w:rsidRDefault="00A84487" w:rsidP="00F33CF8">
      <w:pPr>
        <w:jc w:val="right"/>
        <w:rPr>
          <w:sz w:val="28"/>
          <w:szCs w:val="28"/>
          <w:lang w:val="es-ES"/>
        </w:rPr>
      </w:pPr>
      <w:r>
        <w:rPr>
          <w:sz w:val="28"/>
          <w:szCs w:val="28"/>
          <w:lang w:val="es-ES"/>
        </w:rPr>
        <w:t>sennafate@gmail.com</w:t>
      </w:r>
    </w:p>
    <w:p w14:paraId="654CE1D3" w14:textId="77777777" w:rsidR="0084609E" w:rsidRDefault="0084609E">
      <w:pPr>
        <w:rPr>
          <w:sz w:val="24"/>
          <w:szCs w:val="24"/>
          <w:u w:val="single"/>
          <w:lang w:val="es-ES"/>
        </w:rPr>
      </w:pPr>
    </w:p>
    <w:p w14:paraId="42E68287" w14:textId="77777777" w:rsidR="0084609E" w:rsidRDefault="0084609E">
      <w:pPr>
        <w:rPr>
          <w:sz w:val="24"/>
          <w:szCs w:val="24"/>
          <w:u w:val="single"/>
          <w:lang w:val="es-ES"/>
        </w:rPr>
      </w:pPr>
    </w:p>
    <w:p w14:paraId="23D5B0D9" w14:textId="77777777" w:rsidR="00BD4DB5" w:rsidRDefault="00BD4DB5">
      <w:pPr>
        <w:rPr>
          <w:sz w:val="24"/>
          <w:szCs w:val="24"/>
          <w:u w:val="single"/>
          <w:lang w:val="es-ES"/>
        </w:rPr>
      </w:pPr>
    </w:p>
    <w:p w14:paraId="7A841EA3" w14:textId="77777777" w:rsidR="00F33CF8" w:rsidRDefault="00F33CF8">
      <w:pPr>
        <w:rPr>
          <w:sz w:val="24"/>
          <w:szCs w:val="24"/>
          <w:u w:val="single"/>
          <w:lang w:val="es-ES"/>
        </w:rPr>
      </w:pPr>
    </w:p>
    <w:p w14:paraId="47B305D8" w14:textId="631E64AA" w:rsidR="00B07AA2" w:rsidRDefault="00B07AA2">
      <w:pPr>
        <w:rPr>
          <w:sz w:val="24"/>
          <w:szCs w:val="24"/>
          <w:u w:val="single"/>
          <w:lang w:val="es-ES"/>
        </w:rPr>
      </w:pPr>
      <w:r w:rsidRPr="009E2D32">
        <w:rPr>
          <w:sz w:val="24"/>
          <w:szCs w:val="24"/>
          <w:u w:val="single"/>
          <w:lang w:val="es-ES"/>
        </w:rPr>
        <w:t>INDICE</w:t>
      </w:r>
      <w:r w:rsidR="00443EAA">
        <w:rPr>
          <w:sz w:val="24"/>
          <w:szCs w:val="24"/>
          <w:u w:val="single"/>
          <w:lang w:val="es-ES"/>
        </w:rPr>
        <w:t>:</w:t>
      </w:r>
    </w:p>
    <w:p w14:paraId="09F95787" w14:textId="77777777" w:rsidR="00066821" w:rsidRPr="009E2D32" w:rsidRDefault="00066821">
      <w:pPr>
        <w:rPr>
          <w:sz w:val="24"/>
          <w:szCs w:val="24"/>
          <w:u w:val="single"/>
          <w:lang w:val="es-E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1695"/>
      </w:tblGrid>
      <w:tr w:rsidR="00695BDC" w14:paraId="3A781642" w14:textId="77777777" w:rsidTr="00066821">
        <w:tc>
          <w:tcPr>
            <w:tcW w:w="6799" w:type="dxa"/>
          </w:tcPr>
          <w:p w14:paraId="0C7ECBCB" w14:textId="77777777" w:rsidR="00695BDC" w:rsidRPr="00CF685A" w:rsidRDefault="00695BDC" w:rsidP="00566E2D">
            <w:pPr>
              <w:rPr>
                <w:sz w:val="28"/>
                <w:szCs w:val="28"/>
                <w:lang w:val="es-ES"/>
              </w:rPr>
            </w:pPr>
            <w:r w:rsidRPr="00CF685A">
              <w:rPr>
                <w:sz w:val="28"/>
                <w:szCs w:val="28"/>
                <w:lang w:val="es-ES"/>
              </w:rPr>
              <w:t>Presentación institucional</w:t>
            </w:r>
          </w:p>
          <w:p w14:paraId="763B7CB7" w14:textId="7C7716F1" w:rsidR="00443EAA" w:rsidRPr="00CF685A" w:rsidRDefault="00443EAA" w:rsidP="00566E2D">
            <w:pPr>
              <w:rPr>
                <w:sz w:val="28"/>
                <w:szCs w:val="28"/>
                <w:lang w:val="es-ES"/>
              </w:rPr>
            </w:pPr>
          </w:p>
        </w:tc>
        <w:tc>
          <w:tcPr>
            <w:tcW w:w="1695" w:type="dxa"/>
          </w:tcPr>
          <w:p w14:paraId="632C6DAB" w14:textId="2E96799E" w:rsidR="00695BDC" w:rsidRPr="00CF685A" w:rsidRDefault="00CA672E" w:rsidP="00695BDC">
            <w:pPr>
              <w:jc w:val="right"/>
              <w:rPr>
                <w:sz w:val="28"/>
                <w:szCs w:val="28"/>
                <w:lang w:val="es-ES"/>
              </w:rPr>
            </w:pPr>
            <w:r w:rsidRPr="00CF685A">
              <w:rPr>
                <w:sz w:val="28"/>
                <w:szCs w:val="28"/>
                <w:lang w:val="es-ES"/>
              </w:rPr>
              <w:t>3</w:t>
            </w:r>
          </w:p>
        </w:tc>
      </w:tr>
      <w:tr w:rsidR="00695BDC" w14:paraId="03359355" w14:textId="77777777" w:rsidTr="00066821">
        <w:tc>
          <w:tcPr>
            <w:tcW w:w="6799" w:type="dxa"/>
          </w:tcPr>
          <w:p w14:paraId="415E5B86" w14:textId="77777777" w:rsidR="00695BDC" w:rsidRPr="00CF685A" w:rsidRDefault="00695BDC" w:rsidP="00566E2D">
            <w:pPr>
              <w:rPr>
                <w:sz w:val="28"/>
                <w:szCs w:val="28"/>
                <w:lang w:val="es-ES"/>
              </w:rPr>
            </w:pPr>
            <w:r w:rsidRPr="00CF685A">
              <w:rPr>
                <w:sz w:val="28"/>
                <w:szCs w:val="28"/>
                <w:lang w:val="es-ES"/>
              </w:rPr>
              <w:t>Introducción</w:t>
            </w:r>
          </w:p>
          <w:p w14:paraId="2BFAB35A" w14:textId="1714D644" w:rsidR="00443EAA" w:rsidRPr="00CF685A" w:rsidRDefault="00443EAA" w:rsidP="00566E2D">
            <w:pPr>
              <w:rPr>
                <w:sz w:val="28"/>
                <w:szCs w:val="28"/>
                <w:lang w:val="es-ES"/>
              </w:rPr>
            </w:pPr>
          </w:p>
        </w:tc>
        <w:tc>
          <w:tcPr>
            <w:tcW w:w="1695" w:type="dxa"/>
          </w:tcPr>
          <w:p w14:paraId="4BBF4136" w14:textId="12835FAE" w:rsidR="00695BDC" w:rsidRPr="00CF685A" w:rsidRDefault="002A057B" w:rsidP="002A057B">
            <w:pPr>
              <w:jc w:val="right"/>
              <w:rPr>
                <w:sz w:val="28"/>
                <w:szCs w:val="28"/>
                <w:lang w:val="es-ES"/>
              </w:rPr>
            </w:pPr>
            <w:r w:rsidRPr="00CF685A">
              <w:rPr>
                <w:sz w:val="28"/>
                <w:szCs w:val="28"/>
                <w:lang w:val="es-ES"/>
              </w:rPr>
              <w:t>4</w:t>
            </w:r>
          </w:p>
        </w:tc>
      </w:tr>
      <w:tr w:rsidR="00695BDC" w14:paraId="7A53E011" w14:textId="77777777" w:rsidTr="00066821">
        <w:tc>
          <w:tcPr>
            <w:tcW w:w="6799" w:type="dxa"/>
          </w:tcPr>
          <w:p w14:paraId="3C649555" w14:textId="7EB43D8F" w:rsidR="00695BDC" w:rsidRPr="00CF685A" w:rsidRDefault="00695BDC" w:rsidP="00566E2D">
            <w:pPr>
              <w:rPr>
                <w:sz w:val="28"/>
                <w:szCs w:val="28"/>
                <w:lang w:val="es-ES"/>
              </w:rPr>
            </w:pPr>
            <w:r w:rsidRPr="00CF685A">
              <w:rPr>
                <w:sz w:val="28"/>
                <w:szCs w:val="28"/>
                <w:lang w:val="es-ES"/>
              </w:rPr>
              <w:t>Capítulos que agrupan temas por artículos de la Convención y Observaciones generales</w:t>
            </w:r>
            <w:r w:rsidR="00443EAA" w:rsidRPr="00CF685A">
              <w:rPr>
                <w:sz w:val="28"/>
                <w:szCs w:val="28"/>
                <w:lang w:val="es-ES"/>
              </w:rPr>
              <w:t>:</w:t>
            </w:r>
          </w:p>
          <w:p w14:paraId="3961C7C5" w14:textId="5B122B92" w:rsidR="00443EAA" w:rsidRPr="00CF685A" w:rsidRDefault="00443EAA" w:rsidP="00566E2D">
            <w:pPr>
              <w:rPr>
                <w:sz w:val="28"/>
                <w:szCs w:val="28"/>
                <w:lang w:val="es-ES"/>
              </w:rPr>
            </w:pPr>
          </w:p>
        </w:tc>
        <w:tc>
          <w:tcPr>
            <w:tcW w:w="1695" w:type="dxa"/>
          </w:tcPr>
          <w:p w14:paraId="7739AAA1" w14:textId="675B53D9" w:rsidR="00695BDC" w:rsidRPr="00CF685A" w:rsidRDefault="002A057B" w:rsidP="002A057B">
            <w:pPr>
              <w:jc w:val="right"/>
              <w:rPr>
                <w:sz w:val="28"/>
                <w:szCs w:val="28"/>
                <w:lang w:val="es-ES"/>
              </w:rPr>
            </w:pPr>
            <w:r w:rsidRPr="00CF685A">
              <w:rPr>
                <w:sz w:val="28"/>
                <w:szCs w:val="28"/>
                <w:lang w:val="es-ES"/>
              </w:rPr>
              <w:t>5</w:t>
            </w:r>
          </w:p>
        </w:tc>
      </w:tr>
      <w:tr w:rsidR="00695BDC" w14:paraId="7361D9E7" w14:textId="77777777" w:rsidTr="00066821">
        <w:tc>
          <w:tcPr>
            <w:tcW w:w="6799" w:type="dxa"/>
          </w:tcPr>
          <w:p w14:paraId="15BDB605" w14:textId="77777777" w:rsidR="00695BDC" w:rsidRPr="00CF685A" w:rsidRDefault="00695BDC" w:rsidP="00443EAA">
            <w:pPr>
              <w:pStyle w:val="ListParagraph"/>
              <w:numPr>
                <w:ilvl w:val="0"/>
                <w:numId w:val="10"/>
              </w:numPr>
              <w:rPr>
                <w:sz w:val="28"/>
                <w:szCs w:val="28"/>
                <w:lang w:val="es-ES"/>
              </w:rPr>
            </w:pPr>
            <w:r w:rsidRPr="00CF685A">
              <w:rPr>
                <w:sz w:val="28"/>
                <w:szCs w:val="28"/>
                <w:lang w:val="es-ES"/>
              </w:rPr>
              <w:t>ART 3. I</w:t>
            </w:r>
            <w:r w:rsidR="00443EAA" w:rsidRPr="00CF685A">
              <w:rPr>
                <w:sz w:val="28"/>
                <w:szCs w:val="28"/>
                <w:lang w:val="es-ES"/>
              </w:rPr>
              <w:t>nstitucionalidad y presupuesto</w:t>
            </w:r>
          </w:p>
          <w:p w14:paraId="7EC7D67F" w14:textId="03E5B442" w:rsidR="00443EAA" w:rsidRPr="00CF685A" w:rsidRDefault="00443EAA" w:rsidP="00443EAA">
            <w:pPr>
              <w:pStyle w:val="ListParagraph"/>
              <w:rPr>
                <w:sz w:val="28"/>
                <w:szCs w:val="28"/>
                <w:lang w:val="es-ES"/>
              </w:rPr>
            </w:pPr>
          </w:p>
        </w:tc>
        <w:tc>
          <w:tcPr>
            <w:tcW w:w="1695" w:type="dxa"/>
          </w:tcPr>
          <w:p w14:paraId="537CBCBF" w14:textId="35ACA8AA" w:rsidR="00695BDC" w:rsidRPr="00CF685A" w:rsidRDefault="002A057B" w:rsidP="002A057B">
            <w:pPr>
              <w:jc w:val="right"/>
              <w:rPr>
                <w:sz w:val="28"/>
                <w:szCs w:val="28"/>
                <w:lang w:val="es-ES"/>
              </w:rPr>
            </w:pPr>
            <w:r w:rsidRPr="00CF685A">
              <w:rPr>
                <w:sz w:val="28"/>
                <w:szCs w:val="28"/>
                <w:lang w:val="es-ES"/>
              </w:rPr>
              <w:t>5</w:t>
            </w:r>
          </w:p>
        </w:tc>
      </w:tr>
      <w:tr w:rsidR="00695BDC" w14:paraId="4E459D70" w14:textId="77777777" w:rsidTr="00066821">
        <w:tc>
          <w:tcPr>
            <w:tcW w:w="6799" w:type="dxa"/>
          </w:tcPr>
          <w:p w14:paraId="5D470EE9" w14:textId="77777777" w:rsidR="00695BDC" w:rsidRPr="00CF685A" w:rsidRDefault="00695BDC" w:rsidP="00443EAA">
            <w:pPr>
              <w:pStyle w:val="ListParagraph"/>
              <w:numPr>
                <w:ilvl w:val="0"/>
                <w:numId w:val="10"/>
              </w:numPr>
              <w:rPr>
                <w:sz w:val="28"/>
                <w:szCs w:val="28"/>
                <w:lang w:val="es-ES"/>
              </w:rPr>
            </w:pPr>
            <w:r w:rsidRPr="00CF685A">
              <w:rPr>
                <w:sz w:val="28"/>
                <w:szCs w:val="28"/>
                <w:lang w:val="es-ES"/>
              </w:rPr>
              <w:t>ART. 8 D</w:t>
            </w:r>
            <w:r w:rsidR="00443EAA" w:rsidRPr="00CF685A">
              <w:rPr>
                <w:sz w:val="28"/>
                <w:szCs w:val="28"/>
                <w:lang w:val="es-ES"/>
              </w:rPr>
              <w:t>erecho a la identidad</w:t>
            </w:r>
          </w:p>
          <w:p w14:paraId="0BF1700D" w14:textId="1C447B2C" w:rsidR="00443EAA" w:rsidRPr="00CF685A" w:rsidRDefault="00443EAA" w:rsidP="00443EAA">
            <w:pPr>
              <w:pStyle w:val="ListParagraph"/>
              <w:rPr>
                <w:sz w:val="28"/>
                <w:szCs w:val="28"/>
                <w:lang w:val="es-ES"/>
              </w:rPr>
            </w:pPr>
          </w:p>
        </w:tc>
        <w:tc>
          <w:tcPr>
            <w:tcW w:w="1695" w:type="dxa"/>
          </w:tcPr>
          <w:p w14:paraId="48646363" w14:textId="22EB2F73" w:rsidR="00695BDC" w:rsidRPr="00CF685A" w:rsidRDefault="000C0639" w:rsidP="000C0639">
            <w:pPr>
              <w:jc w:val="right"/>
              <w:rPr>
                <w:sz w:val="28"/>
                <w:szCs w:val="28"/>
                <w:lang w:val="es-ES"/>
              </w:rPr>
            </w:pPr>
            <w:r w:rsidRPr="00CF685A">
              <w:rPr>
                <w:sz w:val="28"/>
                <w:szCs w:val="28"/>
                <w:lang w:val="es-ES"/>
              </w:rPr>
              <w:t>8</w:t>
            </w:r>
          </w:p>
        </w:tc>
      </w:tr>
      <w:tr w:rsidR="00695BDC" w14:paraId="4F614447" w14:textId="77777777" w:rsidTr="00066821">
        <w:tc>
          <w:tcPr>
            <w:tcW w:w="6799" w:type="dxa"/>
          </w:tcPr>
          <w:p w14:paraId="3A2CB0A1" w14:textId="77777777" w:rsidR="00695BDC" w:rsidRPr="00CF685A" w:rsidRDefault="00695BDC" w:rsidP="00443EAA">
            <w:pPr>
              <w:pStyle w:val="ListParagraph"/>
              <w:numPr>
                <w:ilvl w:val="0"/>
                <w:numId w:val="10"/>
              </w:numPr>
              <w:rPr>
                <w:sz w:val="28"/>
                <w:szCs w:val="28"/>
                <w:lang w:val="es-ES"/>
              </w:rPr>
            </w:pPr>
            <w:r w:rsidRPr="00CF685A">
              <w:rPr>
                <w:sz w:val="28"/>
                <w:szCs w:val="28"/>
                <w:lang w:val="es-ES"/>
              </w:rPr>
              <w:t>ART. 9 y 20 D</w:t>
            </w:r>
            <w:r w:rsidR="00443EAA" w:rsidRPr="00CF685A">
              <w:rPr>
                <w:sz w:val="28"/>
                <w:szCs w:val="28"/>
                <w:lang w:val="es-ES"/>
              </w:rPr>
              <w:t>erecho a vivir en familia</w:t>
            </w:r>
          </w:p>
          <w:p w14:paraId="5FB5AEAC" w14:textId="6B908E6F" w:rsidR="00443EAA" w:rsidRPr="00CF685A" w:rsidRDefault="00443EAA" w:rsidP="00443EAA">
            <w:pPr>
              <w:pStyle w:val="ListParagraph"/>
              <w:rPr>
                <w:sz w:val="28"/>
                <w:szCs w:val="28"/>
                <w:lang w:val="es-ES"/>
              </w:rPr>
            </w:pPr>
          </w:p>
        </w:tc>
        <w:tc>
          <w:tcPr>
            <w:tcW w:w="1695" w:type="dxa"/>
          </w:tcPr>
          <w:p w14:paraId="57FAE648" w14:textId="33882625" w:rsidR="00695BDC" w:rsidRPr="00CF685A" w:rsidRDefault="000C0639" w:rsidP="000C0639">
            <w:pPr>
              <w:jc w:val="right"/>
              <w:rPr>
                <w:sz w:val="28"/>
                <w:szCs w:val="28"/>
                <w:lang w:val="es-ES"/>
              </w:rPr>
            </w:pPr>
            <w:r w:rsidRPr="00CF685A">
              <w:rPr>
                <w:sz w:val="28"/>
                <w:szCs w:val="28"/>
                <w:lang w:val="es-ES"/>
              </w:rPr>
              <w:t>9</w:t>
            </w:r>
          </w:p>
        </w:tc>
      </w:tr>
      <w:tr w:rsidR="00695BDC" w14:paraId="200BDF0F" w14:textId="77777777" w:rsidTr="00066821">
        <w:tc>
          <w:tcPr>
            <w:tcW w:w="6799" w:type="dxa"/>
          </w:tcPr>
          <w:p w14:paraId="6DDE7EE1" w14:textId="77777777" w:rsidR="00695BDC" w:rsidRPr="00CF685A" w:rsidRDefault="00695BDC" w:rsidP="00443EAA">
            <w:pPr>
              <w:pStyle w:val="ListParagraph"/>
              <w:numPr>
                <w:ilvl w:val="0"/>
                <w:numId w:val="10"/>
              </w:numPr>
              <w:rPr>
                <w:sz w:val="28"/>
                <w:szCs w:val="28"/>
                <w:lang w:val="es-ES"/>
              </w:rPr>
            </w:pPr>
            <w:r w:rsidRPr="00CF685A">
              <w:rPr>
                <w:sz w:val="28"/>
                <w:szCs w:val="28"/>
                <w:lang w:val="es-ES"/>
              </w:rPr>
              <w:t xml:space="preserve">ART. 12 y 15: </w:t>
            </w:r>
            <w:r w:rsidR="00443EAA" w:rsidRPr="00CF685A">
              <w:rPr>
                <w:sz w:val="28"/>
                <w:szCs w:val="28"/>
                <w:lang w:val="es-ES"/>
              </w:rPr>
              <w:t>Derecho a ser escuchado y a participar</w:t>
            </w:r>
          </w:p>
          <w:p w14:paraId="618535C0" w14:textId="40D9AAA4" w:rsidR="00443EAA" w:rsidRPr="00CF685A" w:rsidRDefault="00443EAA" w:rsidP="00443EAA">
            <w:pPr>
              <w:pStyle w:val="ListParagraph"/>
              <w:rPr>
                <w:sz w:val="28"/>
                <w:szCs w:val="28"/>
                <w:lang w:val="es-ES"/>
              </w:rPr>
            </w:pPr>
          </w:p>
        </w:tc>
        <w:tc>
          <w:tcPr>
            <w:tcW w:w="1695" w:type="dxa"/>
          </w:tcPr>
          <w:p w14:paraId="4E6BFE69" w14:textId="65AC62D7" w:rsidR="00695BDC" w:rsidRPr="00CF685A" w:rsidRDefault="000C0639" w:rsidP="000C0639">
            <w:pPr>
              <w:jc w:val="right"/>
              <w:rPr>
                <w:sz w:val="28"/>
                <w:szCs w:val="28"/>
                <w:lang w:val="es-ES"/>
              </w:rPr>
            </w:pPr>
            <w:r w:rsidRPr="00CF685A">
              <w:rPr>
                <w:sz w:val="28"/>
                <w:szCs w:val="28"/>
                <w:lang w:val="es-ES"/>
              </w:rPr>
              <w:t>1</w:t>
            </w:r>
            <w:r w:rsidR="007A435C" w:rsidRPr="00CF685A">
              <w:rPr>
                <w:sz w:val="28"/>
                <w:szCs w:val="28"/>
                <w:lang w:val="es-ES"/>
              </w:rPr>
              <w:t>1</w:t>
            </w:r>
          </w:p>
        </w:tc>
      </w:tr>
      <w:tr w:rsidR="00695BDC" w14:paraId="62323FD6" w14:textId="77777777" w:rsidTr="00066821">
        <w:tc>
          <w:tcPr>
            <w:tcW w:w="6799" w:type="dxa"/>
          </w:tcPr>
          <w:p w14:paraId="6E4D4EDF" w14:textId="77777777" w:rsidR="00695BDC" w:rsidRPr="00CF685A" w:rsidRDefault="00695BDC" w:rsidP="00443EAA">
            <w:pPr>
              <w:pStyle w:val="ListParagraph"/>
              <w:numPr>
                <w:ilvl w:val="0"/>
                <w:numId w:val="10"/>
              </w:numPr>
              <w:rPr>
                <w:sz w:val="28"/>
                <w:szCs w:val="28"/>
                <w:lang w:val="es-ES"/>
              </w:rPr>
            </w:pPr>
            <w:r w:rsidRPr="00CF685A">
              <w:rPr>
                <w:sz w:val="28"/>
                <w:szCs w:val="28"/>
                <w:lang w:val="es-ES"/>
              </w:rPr>
              <w:t>ART. 19 P</w:t>
            </w:r>
            <w:r w:rsidR="00443EAA" w:rsidRPr="00CF685A">
              <w:rPr>
                <w:sz w:val="28"/>
                <w:szCs w:val="28"/>
                <w:lang w:val="es-ES"/>
              </w:rPr>
              <w:t>rotección contra toda forma de maltrato y abuso</w:t>
            </w:r>
          </w:p>
          <w:p w14:paraId="0278FEEC" w14:textId="5C3486E1" w:rsidR="00443EAA" w:rsidRPr="00CF685A" w:rsidRDefault="00443EAA" w:rsidP="00443EAA">
            <w:pPr>
              <w:pStyle w:val="ListParagraph"/>
              <w:rPr>
                <w:sz w:val="28"/>
                <w:szCs w:val="28"/>
                <w:lang w:val="es-ES"/>
              </w:rPr>
            </w:pPr>
          </w:p>
        </w:tc>
        <w:tc>
          <w:tcPr>
            <w:tcW w:w="1695" w:type="dxa"/>
          </w:tcPr>
          <w:p w14:paraId="76D8473F" w14:textId="7439D688" w:rsidR="00695BDC" w:rsidRPr="00CF685A" w:rsidRDefault="000C0639" w:rsidP="000C0639">
            <w:pPr>
              <w:jc w:val="right"/>
              <w:rPr>
                <w:sz w:val="28"/>
                <w:szCs w:val="28"/>
                <w:lang w:val="es-ES"/>
              </w:rPr>
            </w:pPr>
            <w:r w:rsidRPr="00CF685A">
              <w:rPr>
                <w:sz w:val="28"/>
                <w:szCs w:val="28"/>
                <w:lang w:val="es-ES"/>
              </w:rPr>
              <w:t>1</w:t>
            </w:r>
            <w:r w:rsidR="007A435C" w:rsidRPr="00CF685A">
              <w:rPr>
                <w:sz w:val="28"/>
                <w:szCs w:val="28"/>
                <w:lang w:val="es-ES"/>
              </w:rPr>
              <w:t>3</w:t>
            </w:r>
          </w:p>
        </w:tc>
      </w:tr>
      <w:tr w:rsidR="00695BDC" w14:paraId="4DF4EC52" w14:textId="77777777" w:rsidTr="00066821">
        <w:tc>
          <w:tcPr>
            <w:tcW w:w="6799" w:type="dxa"/>
          </w:tcPr>
          <w:p w14:paraId="3B3F2DA2" w14:textId="77777777" w:rsidR="00695BDC" w:rsidRPr="00CF685A" w:rsidRDefault="00695BDC" w:rsidP="00443EAA">
            <w:pPr>
              <w:pStyle w:val="ListParagraph"/>
              <w:numPr>
                <w:ilvl w:val="0"/>
                <w:numId w:val="10"/>
              </w:numPr>
              <w:rPr>
                <w:sz w:val="28"/>
                <w:szCs w:val="28"/>
                <w:lang w:val="es-ES"/>
              </w:rPr>
            </w:pPr>
            <w:r w:rsidRPr="00CF685A">
              <w:rPr>
                <w:sz w:val="28"/>
                <w:szCs w:val="28"/>
                <w:lang w:val="es-ES"/>
              </w:rPr>
              <w:t>ART. 18 y 24: D</w:t>
            </w:r>
            <w:r w:rsidR="00443EAA" w:rsidRPr="00CF685A">
              <w:rPr>
                <w:sz w:val="28"/>
                <w:szCs w:val="28"/>
                <w:lang w:val="es-ES"/>
              </w:rPr>
              <w:t>erecho a una asistencia adecuada</w:t>
            </w:r>
          </w:p>
          <w:p w14:paraId="4A08F8A4" w14:textId="5B0A959C" w:rsidR="00443EAA" w:rsidRPr="00CF685A" w:rsidRDefault="00443EAA" w:rsidP="00443EAA">
            <w:pPr>
              <w:pStyle w:val="ListParagraph"/>
              <w:rPr>
                <w:sz w:val="28"/>
                <w:szCs w:val="28"/>
                <w:lang w:val="es-ES"/>
              </w:rPr>
            </w:pPr>
          </w:p>
        </w:tc>
        <w:tc>
          <w:tcPr>
            <w:tcW w:w="1695" w:type="dxa"/>
          </w:tcPr>
          <w:p w14:paraId="553784F7" w14:textId="45D38A09" w:rsidR="00695BDC" w:rsidRPr="00CF685A" w:rsidRDefault="000C0639" w:rsidP="000C0639">
            <w:pPr>
              <w:jc w:val="right"/>
              <w:rPr>
                <w:sz w:val="28"/>
                <w:szCs w:val="28"/>
                <w:lang w:val="es-ES"/>
              </w:rPr>
            </w:pPr>
            <w:r w:rsidRPr="00CF685A">
              <w:rPr>
                <w:sz w:val="28"/>
                <w:szCs w:val="28"/>
                <w:lang w:val="es-ES"/>
              </w:rPr>
              <w:t>1</w:t>
            </w:r>
            <w:r w:rsidR="00C27464" w:rsidRPr="00CF685A">
              <w:rPr>
                <w:sz w:val="28"/>
                <w:szCs w:val="28"/>
                <w:lang w:val="es-ES"/>
              </w:rPr>
              <w:t>7</w:t>
            </w:r>
          </w:p>
        </w:tc>
      </w:tr>
      <w:tr w:rsidR="00695BDC" w14:paraId="4C713BD7" w14:textId="77777777" w:rsidTr="00066821">
        <w:tc>
          <w:tcPr>
            <w:tcW w:w="6799" w:type="dxa"/>
          </w:tcPr>
          <w:p w14:paraId="32A815F8" w14:textId="77777777" w:rsidR="00695BDC" w:rsidRPr="00CF685A" w:rsidRDefault="00695BDC" w:rsidP="00566E2D">
            <w:pPr>
              <w:rPr>
                <w:sz w:val="28"/>
                <w:szCs w:val="28"/>
                <w:lang w:val="es-ES"/>
              </w:rPr>
            </w:pPr>
            <w:r w:rsidRPr="00CF685A">
              <w:rPr>
                <w:sz w:val="28"/>
                <w:szCs w:val="28"/>
                <w:lang w:val="es-ES"/>
              </w:rPr>
              <w:t>R</w:t>
            </w:r>
            <w:r w:rsidR="00443EAA" w:rsidRPr="00CF685A">
              <w:rPr>
                <w:sz w:val="28"/>
                <w:szCs w:val="28"/>
                <w:lang w:val="es-ES"/>
              </w:rPr>
              <w:t>égimen Penal Juvenil</w:t>
            </w:r>
          </w:p>
          <w:p w14:paraId="481AD18B" w14:textId="3F8166D6" w:rsidR="00443EAA" w:rsidRPr="00CF685A" w:rsidRDefault="00443EAA" w:rsidP="00566E2D">
            <w:pPr>
              <w:rPr>
                <w:sz w:val="28"/>
                <w:szCs w:val="28"/>
                <w:lang w:val="es-ES"/>
              </w:rPr>
            </w:pPr>
          </w:p>
        </w:tc>
        <w:tc>
          <w:tcPr>
            <w:tcW w:w="1695" w:type="dxa"/>
          </w:tcPr>
          <w:p w14:paraId="47E58D79" w14:textId="29F6C2F8" w:rsidR="00695BDC" w:rsidRPr="00CF685A" w:rsidRDefault="000C0639" w:rsidP="000C0639">
            <w:pPr>
              <w:jc w:val="right"/>
              <w:rPr>
                <w:sz w:val="28"/>
                <w:szCs w:val="28"/>
                <w:lang w:val="es-ES"/>
              </w:rPr>
            </w:pPr>
            <w:r w:rsidRPr="00CF685A">
              <w:rPr>
                <w:sz w:val="28"/>
                <w:szCs w:val="28"/>
                <w:lang w:val="es-ES"/>
              </w:rPr>
              <w:t>1</w:t>
            </w:r>
            <w:r w:rsidR="00C27464" w:rsidRPr="00CF685A">
              <w:rPr>
                <w:sz w:val="28"/>
                <w:szCs w:val="28"/>
                <w:lang w:val="es-ES"/>
              </w:rPr>
              <w:t>9</w:t>
            </w:r>
          </w:p>
        </w:tc>
      </w:tr>
      <w:tr w:rsidR="00443EAA" w14:paraId="7CED3C6B" w14:textId="77777777" w:rsidTr="00066821">
        <w:tc>
          <w:tcPr>
            <w:tcW w:w="6799" w:type="dxa"/>
          </w:tcPr>
          <w:p w14:paraId="7183AAC8" w14:textId="77777777" w:rsidR="00443EAA" w:rsidRPr="00CF685A" w:rsidRDefault="00443EAA" w:rsidP="00566E2D">
            <w:pPr>
              <w:rPr>
                <w:sz w:val="28"/>
                <w:szCs w:val="28"/>
                <w:lang w:val="es-ES"/>
              </w:rPr>
            </w:pPr>
            <w:proofErr w:type="gramStart"/>
            <w:r w:rsidRPr="00CF685A">
              <w:rPr>
                <w:sz w:val="28"/>
                <w:szCs w:val="28"/>
                <w:lang w:val="es-ES"/>
              </w:rPr>
              <w:t>Conclusiones finales</w:t>
            </w:r>
            <w:proofErr w:type="gramEnd"/>
          </w:p>
          <w:p w14:paraId="4E7E56CC" w14:textId="1373C325" w:rsidR="00443EAA" w:rsidRPr="00CF685A" w:rsidRDefault="00443EAA" w:rsidP="00566E2D">
            <w:pPr>
              <w:rPr>
                <w:sz w:val="28"/>
                <w:szCs w:val="28"/>
                <w:lang w:val="es-ES"/>
              </w:rPr>
            </w:pPr>
          </w:p>
        </w:tc>
        <w:tc>
          <w:tcPr>
            <w:tcW w:w="1695" w:type="dxa"/>
          </w:tcPr>
          <w:p w14:paraId="5FD4AC92" w14:textId="45D4965C" w:rsidR="00443EAA" w:rsidRPr="00CF685A" w:rsidRDefault="00CD5A1D" w:rsidP="000C0639">
            <w:pPr>
              <w:jc w:val="right"/>
              <w:rPr>
                <w:sz w:val="28"/>
                <w:szCs w:val="28"/>
                <w:lang w:val="es-ES"/>
              </w:rPr>
            </w:pPr>
            <w:r w:rsidRPr="00CF685A">
              <w:rPr>
                <w:sz w:val="28"/>
                <w:szCs w:val="28"/>
                <w:lang w:val="es-ES"/>
              </w:rPr>
              <w:t>2</w:t>
            </w:r>
            <w:r w:rsidR="00C27464" w:rsidRPr="00CF685A">
              <w:rPr>
                <w:sz w:val="28"/>
                <w:szCs w:val="28"/>
                <w:lang w:val="es-ES"/>
              </w:rPr>
              <w:t>1</w:t>
            </w:r>
          </w:p>
        </w:tc>
      </w:tr>
    </w:tbl>
    <w:p w14:paraId="6A368CA0" w14:textId="432C956E" w:rsidR="00CA672E" w:rsidRDefault="00CA672E" w:rsidP="00566E2D">
      <w:pPr>
        <w:rPr>
          <w:sz w:val="24"/>
          <w:szCs w:val="24"/>
          <w:lang w:val="es-ES"/>
        </w:rPr>
      </w:pPr>
    </w:p>
    <w:p w14:paraId="206D7BBF" w14:textId="77777777" w:rsidR="00CA672E" w:rsidRDefault="00CA672E">
      <w:pPr>
        <w:rPr>
          <w:sz w:val="24"/>
          <w:szCs w:val="24"/>
          <w:lang w:val="es-ES"/>
        </w:rPr>
      </w:pPr>
      <w:r>
        <w:rPr>
          <w:sz w:val="24"/>
          <w:szCs w:val="24"/>
          <w:lang w:val="es-ES"/>
        </w:rPr>
        <w:br w:type="page"/>
      </w:r>
    </w:p>
    <w:p w14:paraId="29B295E1" w14:textId="77777777" w:rsidR="00566E2D" w:rsidRDefault="00566E2D" w:rsidP="00566E2D">
      <w:pPr>
        <w:rPr>
          <w:sz w:val="24"/>
          <w:szCs w:val="24"/>
          <w:lang w:val="es-ES"/>
        </w:rPr>
      </w:pPr>
    </w:p>
    <w:p w14:paraId="10EB932E" w14:textId="77C1FD94" w:rsidR="00566E2D" w:rsidRDefault="00566E2D" w:rsidP="00566E2D">
      <w:pPr>
        <w:rPr>
          <w:sz w:val="24"/>
          <w:szCs w:val="24"/>
          <w:lang w:val="es-ES"/>
        </w:rPr>
      </w:pPr>
      <w:r w:rsidRPr="00566E2D">
        <w:rPr>
          <w:sz w:val="24"/>
          <w:szCs w:val="24"/>
          <w:u w:val="single"/>
          <w:lang w:val="es-ES"/>
        </w:rPr>
        <w:t>PRESENTACIÓN INSTITUCIONAL</w:t>
      </w:r>
      <w:r>
        <w:rPr>
          <w:sz w:val="24"/>
          <w:szCs w:val="24"/>
          <w:lang w:val="es-ES"/>
        </w:rPr>
        <w:t>:</w:t>
      </w:r>
    </w:p>
    <w:p w14:paraId="0B3FACC8" w14:textId="1A593298" w:rsidR="00566E2D" w:rsidRPr="00566E2D" w:rsidRDefault="00566E2D" w:rsidP="00566E2D">
      <w:pPr>
        <w:jc w:val="both"/>
        <w:rPr>
          <w:sz w:val="24"/>
          <w:szCs w:val="24"/>
          <w:lang w:val="es-ES"/>
        </w:rPr>
      </w:pPr>
      <w:r w:rsidRPr="00566E2D">
        <w:rPr>
          <w:sz w:val="24"/>
          <w:szCs w:val="24"/>
          <w:lang w:val="es-ES"/>
        </w:rPr>
        <w:t>La Asociación Trabajadores del Estado es una entidad sindical de primer grado con personería gremial y ámbito de actuación personal y territorial en la Ciudad Autónoma de Buenos Aires. Conforme surge del art. 2º del Estatuto, “ATE agrupa en su seno a los trabajadores estatales que tengan relación de dependencia o presten servicios para cualquiera de los poderes del Estado Nacional, Provincial o Municipal, entes autárquicos, entes públicos no estatales, empresas estatales, sociedades de economía mixta, sociedades anónimas, sociedades estatales y con participación de capital estatal, servicios de cuentas especiales, y todo otro organismo centralizado o descentralizado en el orden nacional, provincial, municipal o mixto…”</w:t>
      </w:r>
    </w:p>
    <w:p w14:paraId="24D433F9" w14:textId="5936EC9F" w:rsidR="00566E2D" w:rsidRPr="00566E2D" w:rsidRDefault="00566E2D" w:rsidP="00566E2D">
      <w:pPr>
        <w:jc w:val="both"/>
        <w:rPr>
          <w:sz w:val="24"/>
          <w:szCs w:val="24"/>
          <w:lang w:val="es-ES"/>
        </w:rPr>
      </w:pPr>
      <w:r w:rsidRPr="00566E2D">
        <w:rPr>
          <w:sz w:val="24"/>
          <w:szCs w:val="24"/>
          <w:lang w:val="es-ES"/>
        </w:rPr>
        <w:t xml:space="preserve">Conforme surge del certificado de “Agrupe y Actuación” emitido por el Ministerio de Trabajo, Empleo y Seguridad Social de la Nación ATE no ha sufrido exclusión ni desplazamiento alguno respecto del personal de la Ciudad de Buenos Aires. </w:t>
      </w:r>
      <w:r w:rsidR="00356AF5">
        <w:rPr>
          <w:sz w:val="24"/>
          <w:szCs w:val="24"/>
          <w:lang w:val="es-ES"/>
        </w:rPr>
        <w:t>Posee la personería gremial Nº2, otorgada el 1</w:t>
      </w:r>
      <w:r w:rsidRPr="00566E2D">
        <w:rPr>
          <w:sz w:val="24"/>
          <w:szCs w:val="24"/>
          <w:lang w:val="es-ES"/>
        </w:rPr>
        <w:t>1 de enero de 1946</w:t>
      </w:r>
      <w:r w:rsidR="00356AF5">
        <w:rPr>
          <w:sz w:val="24"/>
          <w:szCs w:val="24"/>
          <w:lang w:val="es-ES"/>
        </w:rPr>
        <w:t>.</w:t>
      </w:r>
    </w:p>
    <w:p w14:paraId="650C155D" w14:textId="0CDC844C" w:rsidR="00B07AA2" w:rsidRPr="009E2D32" w:rsidRDefault="00566E2D" w:rsidP="00566E2D">
      <w:pPr>
        <w:jc w:val="both"/>
        <w:rPr>
          <w:sz w:val="24"/>
          <w:szCs w:val="24"/>
          <w:lang w:val="es-ES"/>
        </w:rPr>
      </w:pPr>
      <w:r w:rsidRPr="00566E2D">
        <w:rPr>
          <w:sz w:val="24"/>
          <w:szCs w:val="24"/>
          <w:lang w:val="es-ES"/>
        </w:rPr>
        <w:t xml:space="preserve">En efecto, la personería gremial confiere, de conformidad con lo dispuesto por el art. 31 inc. a) Ley 23.551, el derecho exclusivo de “...defender y representar ante el Estado (...) los intereses (...) colectivos de los trabajadores...”; y su inc. c) el de “...intervenir en negociaciones colectivas y vigilar el cumplimiento de la normativa laboral...”.  </w:t>
      </w:r>
    </w:p>
    <w:p w14:paraId="1A205556" w14:textId="3D378BF9" w:rsidR="00356AF5" w:rsidRDefault="00CA672E" w:rsidP="00CA672E">
      <w:pPr>
        <w:jc w:val="both"/>
        <w:rPr>
          <w:sz w:val="24"/>
          <w:szCs w:val="24"/>
          <w:lang w:val="es-ES"/>
        </w:rPr>
      </w:pPr>
      <w:r w:rsidRPr="00CA672E">
        <w:rPr>
          <w:sz w:val="24"/>
          <w:szCs w:val="24"/>
          <w:lang w:val="es-ES"/>
        </w:rPr>
        <w:t>Históricamente y desde sus inicios, ATE fue uno de los sindicatos más activos en la resistencia de las políticas neoliberales</w:t>
      </w:r>
      <w:r w:rsidR="00AE1728">
        <w:rPr>
          <w:sz w:val="24"/>
          <w:szCs w:val="24"/>
          <w:lang w:val="es-ES"/>
        </w:rPr>
        <w:t>,</w:t>
      </w:r>
      <w:r>
        <w:rPr>
          <w:sz w:val="24"/>
          <w:szCs w:val="24"/>
          <w:lang w:val="es-ES"/>
        </w:rPr>
        <w:t xml:space="preserve"> actuando</w:t>
      </w:r>
      <w:r w:rsidRPr="00CA672E">
        <w:rPr>
          <w:sz w:val="24"/>
          <w:szCs w:val="24"/>
          <w:lang w:val="es-ES"/>
        </w:rPr>
        <w:t xml:space="preserve"> decididamente </w:t>
      </w:r>
      <w:r>
        <w:rPr>
          <w:sz w:val="24"/>
          <w:szCs w:val="24"/>
          <w:lang w:val="es-ES"/>
        </w:rPr>
        <w:t xml:space="preserve">frente a </w:t>
      </w:r>
      <w:r w:rsidRPr="00CA672E">
        <w:rPr>
          <w:sz w:val="24"/>
          <w:szCs w:val="24"/>
          <w:lang w:val="es-ES"/>
        </w:rPr>
        <w:t xml:space="preserve">las medidas de recorte </w:t>
      </w:r>
      <w:r w:rsidR="00AC7D17">
        <w:rPr>
          <w:sz w:val="24"/>
          <w:szCs w:val="24"/>
          <w:lang w:val="es-ES"/>
        </w:rPr>
        <w:t>d</w:t>
      </w:r>
      <w:r w:rsidRPr="00CA672E">
        <w:rPr>
          <w:sz w:val="24"/>
          <w:szCs w:val="24"/>
          <w:lang w:val="es-ES"/>
        </w:rPr>
        <w:t>el Estado.</w:t>
      </w:r>
      <w:r w:rsidR="00AC7D17">
        <w:rPr>
          <w:sz w:val="24"/>
          <w:szCs w:val="24"/>
          <w:lang w:val="es-ES"/>
        </w:rPr>
        <w:t xml:space="preserve"> Pero no solamente en lo referido a las conquistas salariales</w:t>
      </w:r>
      <w:r w:rsidR="00570650">
        <w:rPr>
          <w:sz w:val="24"/>
          <w:szCs w:val="24"/>
          <w:lang w:val="es-ES"/>
        </w:rPr>
        <w:t xml:space="preserve"> y condiciones de trabajo</w:t>
      </w:r>
      <w:r w:rsidR="00AC7D17">
        <w:rPr>
          <w:sz w:val="24"/>
          <w:szCs w:val="24"/>
          <w:lang w:val="es-ES"/>
        </w:rPr>
        <w:t>, sino también generando espacios de discusión vinculados al diseño e implementación de políticas públicas.</w:t>
      </w:r>
    </w:p>
    <w:p w14:paraId="5142C1A0" w14:textId="5CF83241" w:rsidR="00570650" w:rsidRPr="00CA672E" w:rsidRDefault="00570650" w:rsidP="00CA672E">
      <w:pPr>
        <w:jc w:val="both"/>
        <w:rPr>
          <w:sz w:val="24"/>
          <w:szCs w:val="24"/>
          <w:lang w:val="es-ES"/>
        </w:rPr>
      </w:pPr>
      <w:r>
        <w:rPr>
          <w:sz w:val="24"/>
          <w:szCs w:val="24"/>
          <w:lang w:val="es-ES"/>
        </w:rPr>
        <w:t>En lo que respecta a la defensa de los derechos de los niños niñas y adolescentes, la Asociación de Trabajadores de Estado ha tenido gran protagonismo; y posee además dentro de su organigrama un área específica sobre esta temática.</w:t>
      </w:r>
    </w:p>
    <w:p w14:paraId="03681FD0" w14:textId="77777777" w:rsidR="00570650" w:rsidRPr="00570650" w:rsidRDefault="00570650" w:rsidP="00570650">
      <w:pPr>
        <w:jc w:val="both"/>
        <w:rPr>
          <w:sz w:val="24"/>
          <w:szCs w:val="24"/>
          <w:lang w:val="es-ES"/>
        </w:rPr>
      </w:pPr>
      <w:r w:rsidRPr="00570650">
        <w:rPr>
          <w:sz w:val="24"/>
          <w:szCs w:val="24"/>
          <w:lang w:val="es-ES"/>
        </w:rPr>
        <w:t>El área de Niñez de ATE CAPITAL tiene como principal objetivo defender las políticas públicas para la niñez y adolescencia y la defensa de los derechos de las y los trabajadores.</w:t>
      </w:r>
    </w:p>
    <w:p w14:paraId="4DC87292" w14:textId="2FC32AFD" w:rsidR="00570650" w:rsidRPr="00570650" w:rsidRDefault="00570650" w:rsidP="00570650">
      <w:pPr>
        <w:jc w:val="both"/>
        <w:rPr>
          <w:sz w:val="24"/>
          <w:szCs w:val="24"/>
          <w:lang w:val="es-ES"/>
        </w:rPr>
      </w:pPr>
      <w:r w:rsidRPr="00570650">
        <w:rPr>
          <w:sz w:val="24"/>
          <w:szCs w:val="24"/>
          <w:lang w:val="es-ES"/>
        </w:rPr>
        <w:t>Es un área en el que los trabajadores compart</w:t>
      </w:r>
      <w:r>
        <w:rPr>
          <w:sz w:val="24"/>
          <w:szCs w:val="24"/>
          <w:lang w:val="es-ES"/>
        </w:rPr>
        <w:t>en</w:t>
      </w:r>
      <w:r w:rsidRPr="00570650">
        <w:rPr>
          <w:sz w:val="24"/>
          <w:szCs w:val="24"/>
          <w:lang w:val="es-ES"/>
        </w:rPr>
        <w:t xml:space="preserve"> experiencias, reflexiones, miradas</w:t>
      </w:r>
      <w:r>
        <w:rPr>
          <w:sz w:val="24"/>
          <w:szCs w:val="24"/>
          <w:lang w:val="es-ES"/>
        </w:rPr>
        <w:t xml:space="preserve">; a la vez que se </w:t>
      </w:r>
      <w:r w:rsidRPr="00570650">
        <w:rPr>
          <w:sz w:val="24"/>
          <w:szCs w:val="24"/>
          <w:lang w:val="es-ES"/>
        </w:rPr>
        <w:t>emit</w:t>
      </w:r>
      <w:r>
        <w:rPr>
          <w:sz w:val="24"/>
          <w:szCs w:val="24"/>
          <w:lang w:val="es-ES"/>
        </w:rPr>
        <w:t>en</w:t>
      </w:r>
      <w:r w:rsidRPr="00570650">
        <w:rPr>
          <w:sz w:val="24"/>
          <w:szCs w:val="24"/>
          <w:lang w:val="es-ES"/>
        </w:rPr>
        <w:t xml:space="preserve"> posicionamientos sobre el funcionamiento del sistema de protección integral de derechos de niñas, niños y adolescentes y el seguimiento y cumplimiento de las leyes de infancia.</w:t>
      </w:r>
    </w:p>
    <w:p w14:paraId="1DE01F1C" w14:textId="77777777" w:rsidR="00570650" w:rsidRPr="00570650" w:rsidRDefault="00570650" w:rsidP="00570650">
      <w:pPr>
        <w:rPr>
          <w:sz w:val="24"/>
          <w:szCs w:val="24"/>
          <w:u w:val="single"/>
          <w:lang w:val="es-ES"/>
        </w:rPr>
      </w:pPr>
    </w:p>
    <w:p w14:paraId="6FAB20DD" w14:textId="77777777" w:rsidR="00570650" w:rsidRDefault="00570650">
      <w:pPr>
        <w:rPr>
          <w:sz w:val="24"/>
          <w:szCs w:val="24"/>
          <w:u w:val="single"/>
          <w:lang w:val="es-ES"/>
        </w:rPr>
      </w:pPr>
    </w:p>
    <w:p w14:paraId="334001F9" w14:textId="77777777" w:rsidR="00570650" w:rsidRDefault="00570650">
      <w:pPr>
        <w:rPr>
          <w:sz w:val="24"/>
          <w:szCs w:val="24"/>
          <w:u w:val="single"/>
          <w:lang w:val="es-ES"/>
        </w:rPr>
      </w:pPr>
    </w:p>
    <w:p w14:paraId="2BDE9C88" w14:textId="77777777" w:rsidR="00570650" w:rsidRDefault="00570650">
      <w:pPr>
        <w:rPr>
          <w:sz w:val="24"/>
          <w:szCs w:val="24"/>
          <w:u w:val="single"/>
          <w:lang w:val="es-ES"/>
        </w:rPr>
      </w:pPr>
    </w:p>
    <w:p w14:paraId="4F60C4FC" w14:textId="77777777" w:rsidR="002A057B" w:rsidRDefault="002A057B">
      <w:pPr>
        <w:rPr>
          <w:sz w:val="24"/>
          <w:szCs w:val="24"/>
          <w:u w:val="single"/>
          <w:lang w:val="es-ES"/>
        </w:rPr>
      </w:pPr>
    </w:p>
    <w:p w14:paraId="5F5C3820" w14:textId="2F61A0C0" w:rsidR="00B07AA2" w:rsidRPr="009E2D32" w:rsidRDefault="00B07AA2">
      <w:pPr>
        <w:rPr>
          <w:sz w:val="24"/>
          <w:szCs w:val="24"/>
          <w:u w:val="single"/>
          <w:lang w:val="es-ES"/>
        </w:rPr>
      </w:pPr>
      <w:r w:rsidRPr="009E2D32">
        <w:rPr>
          <w:sz w:val="24"/>
          <w:szCs w:val="24"/>
          <w:u w:val="single"/>
          <w:lang w:val="es-ES"/>
        </w:rPr>
        <w:t>I</w:t>
      </w:r>
      <w:r w:rsidR="002A057B">
        <w:rPr>
          <w:sz w:val="24"/>
          <w:szCs w:val="24"/>
          <w:u w:val="single"/>
          <w:lang w:val="es-ES"/>
        </w:rPr>
        <w:t>NTRODUCCIÓN</w:t>
      </w:r>
      <w:r w:rsidR="00A2758B" w:rsidRPr="009E2D32">
        <w:rPr>
          <w:sz w:val="24"/>
          <w:szCs w:val="24"/>
          <w:u w:val="single"/>
          <w:lang w:val="es-ES"/>
        </w:rPr>
        <w:t>:</w:t>
      </w:r>
    </w:p>
    <w:p w14:paraId="6CA90768" w14:textId="7150112D" w:rsidR="00A2758B" w:rsidRPr="009E2D32" w:rsidRDefault="00A2758B" w:rsidP="00BC52D0">
      <w:pPr>
        <w:jc w:val="both"/>
        <w:rPr>
          <w:sz w:val="24"/>
          <w:szCs w:val="24"/>
          <w:lang w:val="es-ES"/>
        </w:rPr>
      </w:pPr>
      <w:r w:rsidRPr="009E2D32">
        <w:rPr>
          <w:sz w:val="24"/>
          <w:szCs w:val="24"/>
          <w:lang w:val="es-ES"/>
        </w:rPr>
        <w:t>El Comité de los Derechos del Niño es el órgano que supervisa la aplicación de la Convención sobre los Derechos del Niño por parte de sus Estados miembros. El Estado Argentino, adherente a la Convención, periódicamente envía el informe de seguimiento, dando respuesta al listado de cuestiones que previamente recibe. Luego es convocado a defender de manera presencial dicho informe ante los miembros del Comité.</w:t>
      </w:r>
    </w:p>
    <w:p w14:paraId="7D064CB8" w14:textId="639072DB" w:rsidR="00A2758B" w:rsidRPr="009E2D32" w:rsidRDefault="00281793" w:rsidP="00BC52D0">
      <w:pPr>
        <w:jc w:val="both"/>
        <w:rPr>
          <w:sz w:val="24"/>
          <w:szCs w:val="24"/>
          <w:lang w:val="es-ES"/>
        </w:rPr>
      </w:pPr>
      <w:r w:rsidRPr="009E2D32">
        <w:rPr>
          <w:sz w:val="24"/>
          <w:szCs w:val="24"/>
          <w:lang w:val="es-ES"/>
        </w:rPr>
        <w:t>Teniendo en cuenta que en la Argentina los períodos de gobierno tienen una duración de cuatro años, cada envío de listado de cuestiones, su respuesta a través de los informes periódicos, y su posterior defensa, se desarrollaban dentro de una misma gestión de gobierno.</w:t>
      </w:r>
    </w:p>
    <w:p w14:paraId="226647AF" w14:textId="229983AF" w:rsidR="00281793" w:rsidRPr="009E2D32" w:rsidRDefault="00281793" w:rsidP="00BC52D0">
      <w:pPr>
        <w:jc w:val="both"/>
        <w:rPr>
          <w:sz w:val="24"/>
          <w:szCs w:val="24"/>
          <w:lang w:val="es-ES"/>
        </w:rPr>
      </w:pPr>
      <w:r w:rsidRPr="009E2D32">
        <w:rPr>
          <w:sz w:val="24"/>
          <w:szCs w:val="24"/>
          <w:lang w:val="es-ES"/>
        </w:rPr>
        <w:t>A partir de la pandemia por el virus covid-19, esta implementación se vio desacoplada debido a la prórroga establecida por el término de un año. Es decir, que el informe enviado fue elaborado por una gestión de gobierno (2020 – 2023); mientras que la defensa la realizará el nuevo gobierno (2024 – 2027), el cual posee una orientación política diferente.</w:t>
      </w:r>
    </w:p>
    <w:p w14:paraId="1EDEA0BC" w14:textId="62593EB2" w:rsidR="00BC52D0" w:rsidRPr="009E2D32" w:rsidRDefault="00BC52D0" w:rsidP="00BC52D0">
      <w:pPr>
        <w:jc w:val="both"/>
        <w:rPr>
          <w:sz w:val="24"/>
          <w:szCs w:val="24"/>
          <w:lang w:val="es-ES"/>
        </w:rPr>
      </w:pPr>
      <w:r w:rsidRPr="009E2D32">
        <w:rPr>
          <w:sz w:val="24"/>
          <w:szCs w:val="24"/>
          <w:lang w:val="es-ES"/>
        </w:rPr>
        <w:t xml:space="preserve">Es en este espacio bisagra que enlaza dos gestiones de gobierno de diferente signo donde la Asociación Trabajadores del Estado </w:t>
      </w:r>
      <w:r w:rsidR="0008068F" w:rsidRPr="009E2D32">
        <w:rPr>
          <w:sz w:val="24"/>
          <w:szCs w:val="24"/>
          <w:lang w:val="es-ES"/>
        </w:rPr>
        <w:t xml:space="preserve">entiende y justifica la presentación de este informe; ya que en los primeros cinco meses de la nueva gestión se han </w:t>
      </w:r>
      <w:r w:rsidR="00D4452A">
        <w:rPr>
          <w:sz w:val="24"/>
          <w:szCs w:val="24"/>
          <w:lang w:val="es-ES"/>
        </w:rPr>
        <w:t>efectua</w:t>
      </w:r>
      <w:r w:rsidR="0008068F" w:rsidRPr="009E2D32">
        <w:rPr>
          <w:sz w:val="24"/>
          <w:szCs w:val="24"/>
          <w:lang w:val="es-ES"/>
        </w:rPr>
        <w:t xml:space="preserve">do profundos cambios que -a nuestro entender – ponen en riesgo el acceso a derechos de niños, niñas y adolescentes, que estaban garantizados a través de la implementación de algunas de las políticas públicas que se venían consolidando a través de los últimos </w:t>
      </w:r>
      <w:r w:rsidR="00F72688">
        <w:rPr>
          <w:sz w:val="24"/>
          <w:szCs w:val="24"/>
          <w:lang w:val="es-ES"/>
        </w:rPr>
        <w:t>quince</w:t>
      </w:r>
      <w:r w:rsidR="0008068F" w:rsidRPr="009E2D32">
        <w:rPr>
          <w:sz w:val="24"/>
          <w:szCs w:val="24"/>
          <w:lang w:val="es-ES"/>
        </w:rPr>
        <w:t xml:space="preserve"> años.</w:t>
      </w:r>
    </w:p>
    <w:p w14:paraId="104CD00A" w14:textId="2CB2F72C" w:rsidR="0008068F" w:rsidRPr="009E2D32" w:rsidRDefault="0008068F" w:rsidP="00BC52D0">
      <w:pPr>
        <w:jc w:val="both"/>
        <w:rPr>
          <w:sz w:val="24"/>
          <w:szCs w:val="24"/>
          <w:lang w:val="es-ES"/>
        </w:rPr>
      </w:pPr>
      <w:r w:rsidRPr="009E2D32">
        <w:rPr>
          <w:sz w:val="24"/>
          <w:szCs w:val="24"/>
          <w:lang w:val="es-ES"/>
        </w:rPr>
        <w:t>Las transformaciones institucionales, el recorte presupuestario, de personal, y la falta de implementación de políticas y programas para las infancias y adolescencias que se han producido en los primeros meses de gobierno dan cuenta de todo esto, y se detallarán a lo largo de este informe.</w:t>
      </w:r>
      <w:r w:rsidR="009C6BCC">
        <w:rPr>
          <w:sz w:val="24"/>
          <w:szCs w:val="24"/>
          <w:lang w:val="es-ES"/>
        </w:rPr>
        <w:t xml:space="preserve"> </w:t>
      </w:r>
      <w:r w:rsidR="009C6BCC" w:rsidRPr="009C6BCC">
        <w:rPr>
          <w:sz w:val="24"/>
          <w:szCs w:val="24"/>
          <w:lang w:val="es-ES"/>
        </w:rPr>
        <w:t xml:space="preserve">Se toma el primer cuatrimestre (Enero – Abril) de 2024 como período base </w:t>
      </w:r>
      <w:proofErr w:type="gramStart"/>
      <w:r w:rsidR="009C6BCC" w:rsidRPr="009C6BCC">
        <w:rPr>
          <w:sz w:val="24"/>
          <w:szCs w:val="24"/>
          <w:lang w:val="es-ES"/>
        </w:rPr>
        <w:t xml:space="preserve">del </w:t>
      </w:r>
      <w:r w:rsidR="009C6BCC">
        <w:rPr>
          <w:sz w:val="24"/>
          <w:szCs w:val="24"/>
          <w:lang w:val="es-ES"/>
        </w:rPr>
        <w:t>mismo</w:t>
      </w:r>
      <w:proofErr w:type="gramEnd"/>
      <w:r w:rsidR="009C6BCC" w:rsidRPr="009C6BCC">
        <w:rPr>
          <w:sz w:val="24"/>
          <w:szCs w:val="24"/>
          <w:lang w:val="es-ES"/>
        </w:rPr>
        <w:t>.</w:t>
      </w:r>
    </w:p>
    <w:p w14:paraId="2436CA9D" w14:textId="039F0A89" w:rsidR="00B81A9B" w:rsidRPr="009E2D32" w:rsidRDefault="00B81A9B" w:rsidP="009E2D32">
      <w:pPr>
        <w:pStyle w:val="RTBodyText"/>
        <w:jc w:val="both"/>
        <w:rPr>
          <w:sz w:val="24"/>
        </w:rPr>
      </w:pPr>
      <w:r w:rsidRPr="009E2D32">
        <w:rPr>
          <w:sz w:val="24"/>
        </w:rPr>
        <w:t>Este informe se da en un contexto de enorme crisis económica en Argentina, crecimiento de la pobreza – en especial la infantil -</w:t>
      </w:r>
      <w:r w:rsidR="009E2D32">
        <w:rPr>
          <w:sz w:val="24"/>
        </w:rPr>
        <w:t>,</w:t>
      </w:r>
      <w:r w:rsidRPr="009E2D32">
        <w:rPr>
          <w:sz w:val="24"/>
        </w:rPr>
        <w:t xml:space="preserve"> </w:t>
      </w:r>
      <w:r w:rsidR="009E2D32" w:rsidRPr="009E2D32">
        <w:rPr>
          <w:sz w:val="24"/>
        </w:rPr>
        <w:t xml:space="preserve">despidos masivos de empleados públicos, </w:t>
      </w:r>
      <w:r w:rsidRPr="009E2D32">
        <w:rPr>
          <w:sz w:val="24"/>
        </w:rPr>
        <w:t>y con grandes desafíos en materia de educación pública, libertad de expresión y derecho a la protesta, entre otros.</w:t>
      </w:r>
      <w:r w:rsidR="009C6BCC">
        <w:rPr>
          <w:sz w:val="24"/>
        </w:rPr>
        <w:t xml:space="preserve"> </w:t>
      </w:r>
    </w:p>
    <w:p w14:paraId="6507A6C6" w14:textId="77777777" w:rsidR="00B81A9B" w:rsidRPr="009E2D32" w:rsidRDefault="00B81A9B" w:rsidP="009E2D32">
      <w:pPr>
        <w:pStyle w:val="RTBodyText"/>
        <w:jc w:val="both"/>
        <w:rPr>
          <w:b/>
          <w:bCs/>
          <w:sz w:val="24"/>
        </w:rPr>
      </w:pPr>
      <w:r w:rsidRPr="009E2D32">
        <w:rPr>
          <w:sz w:val="24"/>
        </w:rPr>
        <w:t>En este sentido, reforzamos la necesidad de que el Comité emita un mensaje contundente respecto a la obligación de colocar a los derechos humanos de niños, niñas y adolescentes en el centro de las políticas públicas de Argentina.</w:t>
      </w:r>
    </w:p>
    <w:p w14:paraId="75F8A119" w14:textId="77777777" w:rsidR="0008068F" w:rsidRDefault="0008068F" w:rsidP="009E2D32">
      <w:pPr>
        <w:jc w:val="both"/>
        <w:rPr>
          <w:sz w:val="24"/>
          <w:szCs w:val="24"/>
          <w:lang w:val="es-ES"/>
        </w:rPr>
      </w:pPr>
    </w:p>
    <w:p w14:paraId="2242A718" w14:textId="77777777" w:rsidR="002A057B" w:rsidRDefault="002A057B" w:rsidP="009E2D32">
      <w:pPr>
        <w:jc w:val="both"/>
        <w:rPr>
          <w:sz w:val="24"/>
          <w:szCs w:val="24"/>
          <w:lang w:val="es-ES"/>
        </w:rPr>
      </w:pPr>
    </w:p>
    <w:p w14:paraId="1077C45F" w14:textId="77777777" w:rsidR="002A057B" w:rsidRDefault="002A057B" w:rsidP="009E2D32">
      <w:pPr>
        <w:jc w:val="both"/>
        <w:rPr>
          <w:sz w:val="24"/>
          <w:szCs w:val="24"/>
          <w:lang w:val="es-ES"/>
        </w:rPr>
      </w:pPr>
    </w:p>
    <w:p w14:paraId="0CBEC9B8" w14:textId="77777777" w:rsidR="002A057B" w:rsidRPr="009E2D32" w:rsidRDefault="002A057B" w:rsidP="009E2D32">
      <w:pPr>
        <w:jc w:val="both"/>
        <w:rPr>
          <w:sz w:val="24"/>
          <w:szCs w:val="24"/>
          <w:lang w:val="es-ES"/>
        </w:rPr>
      </w:pPr>
    </w:p>
    <w:p w14:paraId="468E979E" w14:textId="77777777" w:rsidR="002A057B" w:rsidRDefault="002A057B">
      <w:pPr>
        <w:rPr>
          <w:sz w:val="24"/>
          <w:szCs w:val="24"/>
          <w:u w:val="single"/>
          <w:lang w:val="es-ES"/>
        </w:rPr>
      </w:pPr>
    </w:p>
    <w:p w14:paraId="1299FEB6" w14:textId="0E4D4CF9" w:rsidR="00B07AA2" w:rsidRPr="002A057B" w:rsidRDefault="00B07AA2" w:rsidP="002A057B">
      <w:pPr>
        <w:jc w:val="both"/>
        <w:rPr>
          <w:b/>
          <w:bCs/>
          <w:sz w:val="24"/>
          <w:szCs w:val="24"/>
          <w:u w:val="single"/>
          <w:lang w:val="es-ES"/>
        </w:rPr>
      </w:pPr>
      <w:r w:rsidRPr="002A057B">
        <w:rPr>
          <w:b/>
          <w:bCs/>
          <w:sz w:val="24"/>
          <w:szCs w:val="24"/>
          <w:u w:val="single"/>
          <w:lang w:val="es-ES"/>
        </w:rPr>
        <w:t>Capítulos que agrupan temas por artículos de la Convención</w:t>
      </w:r>
      <w:r w:rsidR="00695BDC" w:rsidRPr="002A057B">
        <w:rPr>
          <w:b/>
          <w:bCs/>
          <w:sz w:val="24"/>
          <w:szCs w:val="24"/>
          <w:u w:val="single"/>
          <w:lang w:val="es-ES"/>
        </w:rPr>
        <w:t xml:space="preserve"> y</w:t>
      </w:r>
      <w:r w:rsidRPr="002A057B">
        <w:rPr>
          <w:b/>
          <w:bCs/>
          <w:sz w:val="24"/>
          <w:szCs w:val="24"/>
          <w:u w:val="single"/>
          <w:lang w:val="es-ES"/>
        </w:rPr>
        <w:t xml:space="preserve"> Observaciones generales </w:t>
      </w:r>
    </w:p>
    <w:p w14:paraId="04A7108D" w14:textId="57684B17" w:rsidR="00B07AA2" w:rsidRPr="00A71BF3" w:rsidRDefault="00B07AA2">
      <w:pPr>
        <w:rPr>
          <w:sz w:val="24"/>
          <w:szCs w:val="24"/>
          <w:u w:val="single"/>
          <w:lang w:val="es-ES"/>
        </w:rPr>
      </w:pPr>
      <w:r w:rsidRPr="00A71BF3">
        <w:rPr>
          <w:sz w:val="24"/>
          <w:szCs w:val="24"/>
          <w:u w:val="single"/>
          <w:lang w:val="es-ES"/>
        </w:rPr>
        <w:t>ART 3. INSTITUCIONALIDAD</w:t>
      </w:r>
      <w:r w:rsidR="007F5D46">
        <w:rPr>
          <w:sz w:val="24"/>
          <w:szCs w:val="24"/>
          <w:u w:val="single"/>
          <w:lang w:val="es-ES"/>
        </w:rPr>
        <w:t xml:space="preserve"> Y PRESUPUESTO</w:t>
      </w:r>
    </w:p>
    <w:p w14:paraId="4F424BA2" w14:textId="66A99A20" w:rsidR="00A71BF3" w:rsidRPr="00A71BF3" w:rsidRDefault="00A71BF3" w:rsidP="00A71BF3">
      <w:pPr>
        <w:jc w:val="both"/>
        <w:rPr>
          <w:sz w:val="24"/>
          <w:szCs w:val="24"/>
          <w:lang w:val="es-ES"/>
        </w:rPr>
      </w:pPr>
      <w:r w:rsidRPr="00A71BF3">
        <w:rPr>
          <w:sz w:val="24"/>
          <w:szCs w:val="24"/>
          <w:lang w:val="es-ES"/>
        </w:rPr>
        <w:t>L</w:t>
      </w:r>
      <w:r>
        <w:rPr>
          <w:sz w:val="24"/>
          <w:szCs w:val="24"/>
          <w:lang w:val="es-ES"/>
        </w:rPr>
        <w:t xml:space="preserve">uego de haber adherido a la Convención de los Derechos del Niño y haberle dado a la </w:t>
      </w:r>
      <w:proofErr w:type="gramStart"/>
      <w:r>
        <w:rPr>
          <w:sz w:val="24"/>
          <w:szCs w:val="24"/>
          <w:lang w:val="es-ES"/>
        </w:rPr>
        <w:t>misma rango</w:t>
      </w:r>
      <w:proofErr w:type="gramEnd"/>
      <w:r>
        <w:rPr>
          <w:sz w:val="24"/>
          <w:szCs w:val="24"/>
          <w:lang w:val="es-ES"/>
        </w:rPr>
        <w:t xml:space="preserve"> Constitucional, en la Argentina se sancionó en el año 2005 la </w:t>
      </w:r>
      <w:r w:rsidRPr="00A71BF3">
        <w:rPr>
          <w:sz w:val="24"/>
          <w:szCs w:val="24"/>
          <w:lang w:val="es-ES"/>
        </w:rPr>
        <w:t>Ley 26.061</w:t>
      </w:r>
      <w:r w:rsidR="00D46E03">
        <w:rPr>
          <w:rStyle w:val="FootnoteReference"/>
          <w:sz w:val="24"/>
          <w:szCs w:val="24"/>
          <w:lang w:val="es-ES"/>
        </w:rPr>
        <w:footnoteReference w:id="2"/>
      </w:r>
      <w:r w:rsidRPr="00A71BF3">
        <w:rPr>
          <w:sz w:val="24"/>
          <w:szCs w:val="24"/>
          <w:lang w:val="es-ES"/>
        </w:rPr>
        <w:t xml:space="preserve"> de Protección Integral de los Derechos de Niñas, Niños y Adolescentes</w:t>
      </w:r>
      <w:r>
        <w:rPr>
          <w:sz w:val="24"/>
          <w:szCs w:val="24"/>
          <w:lang w:val="es-ES"/>
        </w:rPr>
        <w:t>,</w:t>
      </w:r>
      <w:r w:rsidRPr="00A71BF3">
        <w:rPr>
          <w:sz w:val="24"/>
          <w:szCs w:val="24"/>
          <w:lang w:val="es-ES"/>
        </w:rPr>
        <w:t xml:space="preserve"> con el objetivo de </w:t>
      </w:r>
      <w:r>
        <w:rPr>
          <w:sz w:val="24"/>
          <w:szCs w:val="24"/>
          <w:lang w:val="es-ES"/>
        </w:rPr>
        <w:t xml:space="preserve">garantizar </w:t>
      </w:r>
      <w:r w:rsidRPr="00A71BF3">
        <w:rPr>
          <w:sz w:val="24"/>
          <w:szCs w:val="24"/>
          <w:lang w:val="es-ES"/>
        </w:rPr>
        <w:t xml:space="preserve">el cumplimiento de los derechos </w:t>
      </w:r>
      <w:r>
        <w:rPr>
          <w:sz w:val="24"/>
          <w:szCs w:val="24"/>
          <w:lang w:val="es-ES"/>
        </w:rPr>
        <w:t xml:space="preserve">humanos </w:t>
      </w:r>
      <w:r w:rsidRPr="00A71BF3">
        <w:rPr>
          <w:sz w:val="24"/>
          <w:szCs w:val="24"/>
          <w:lang w:val="es-ES"/>
        </w:rPr>
        <w:t>de niñas, niños, adolescentes.</w:t>
      </w:r>
      <w:r>
        <w:rPr>
          <w:sz w:val="24"/>
          <w:szCs w:val="24"/>
          <w:lang w:val="es-ES"/>
        </w:rPr>
        <w:t xml:space="preserve"> Asimismo, dicha ley crea </w:t>
      </w:r>
      <w:r w:rsidR="007F5D46">
        <w:rPr>
          <w:sz w:val="24"/>
          <w:szCs w:val="24"/>
          <w:lang w:val="es-ES"/>
        </w:rPr>
        <w:t xml:space="preserve">en el ámbito del Poder Ejecutivo, </w:t>
      </w:r>
      <w:r>
        <w:rPr>
          <w:sz w:val="24"/>
          <w:szCs w:val="24"/>
          <w:lang w:val="es-ES"/>
        </w:rPr>
        <w:t>l</w:t>
      </w:r>
      <w:r w:rsidRPr="00A71BF3">
        <w:rPr>
          <w:sz w:val="24"/>
          <w:szCs w:val="24"/>
          <w:lang w:val="es-ES"/>
        </w:rPr>
        <w:t>a Secretaría Nacional de Niñez, Adolescencia y Familia (SEN</w:t>
      </w:r>
      <w:r>
        <w:rPr>
          <w:sz w:val="24"/>
          <w:szCs w:val="24"/>
          <w:lang w:val="es-ES"/>
        </w:rPr>
        <w:t>N</w:t>
      </w:r>
      <w:r w:rsidRPr="00A71BF3">
        <w:rPr>
          <w:sz w:val="24"/>
          <w:szCs w:val="24"/>
          <w:lang w:val="es-ES"/>
        </w:rPr>
        <w:t>AF)</w:t>
      </w:r>
      <w:r>
        <w:rPr>
          <w:sz w:val="24"/>
          <w:szCs w:val="24"/>
          <w:lang w:val="es-ES"/>
        </w:rPr>
        <w:t>, l</w:t>
      </w:r>
      <w:r w:rsidR="007F5D46">
        <w:rPr>
          <w:sz w:val="24"/>
          <w:szCs w:val="24"/>
          <w:lang w:val="es-ES"/>
        </w:rPr>
        <w:t>a</w:t>
      </w:r>
      <w:r>
        <w:rPr>
          <w:sz w:val="24"/>
          <w:szCs w:val="24"/>
          <w:lang w:val="es-ES"/>
        </w:rPr>
        <w:t xml:space="preserve"> cual </w:t>
      </w:r>
      <w:r w:rsidRPr="00A71BF3">
        <w:rPr>
          <w:sz w:val="24"/>
          <w:szCs w:val="24"/>
          <w:lang w:val="es-ES"/>
        </w:rPr>
        <w:t xml:space="preserve">asume funciones </w:t>
      </w:r>
      <w:r>
        <w:rPr>
          <w:sz w:val="24"/>
          <w:szCs w:val="24"/>
          <w:lang w:val="es-ES"/>
        </w:rPr>
        <w:t>rectoras</w:t>
      </w:r>
      <w:r w:rsidRPr="00A71BF3">
        <w:rPr>
          <w:sz w:val="24"/>
          <w:szCs w:val="24"/>
          <w:lang w:val="es-ES"/>
        </w:rPr>
        <w:t xml:space="preserve"> para la promoción, protección y restitución de derechos, orientando su accionar a la transformación y/o al fortalecimiento del marco institucional de las políticas públicas dirigidas a su población objetivo, en todo el territorio nacional. </w:t>
      </w:r>
    </w:p>
    <w:p w14:paraId="19A5FDD6" w14:textId="3D5C544D" w:rsidR="00A71BF3" w:rsidRDefault="00A71BF3" w:rsidP="00A71BF3">
      <w:pPr>
        <w:jc w:val="both"/>
        <w:rPr>
          <w:sz w:val="24"/>
          <w:szCs w:val="24"/>
          <w:lang w:val="es-ES"/>
        </w:rPr>
      </w:pPr>
      <w:r w:rsidRPr="00A71BF3">
        <w:rPr>
          <w:sz w:val="24"/>
          <w:szCs w:val="24"/>
          <w:lang w:val="es-ES"/>
        </w:rPr>
        <w:t>En tanto órgano rector, impulsa la conformación de Sistemas de Protección Integral de Derechos de niños, niñas y adolescentes en las distintas jurisdicciones provinciales y municipales del país. En este sentido, asiste al fortalecimiento de los organismos de gobiernos provinciales, municipales y organizaciones no gubernamentales, comprometiendo a las entidades que integran los sistemas de promoción y protección de derechos locales al cumplimiento de la legislación nacional.</w:t>
      </w:r>
    </w:p>
    <w:p w14:paraId="67B73216" w14:textId="54228342" w:rsidR="00D46E03" w:rsidRDefault="007F5D46" w:rsidP="00A71BF3">
      <w:pPr>
        <w:jc w:val="both"/>
        <w:rPr>
          <w:sz w:val="24"/>
          <w:szCs w:val="24"/>
          <w:lang w:val="es-ES"/>
        </w:rPr>
      </w:pPr>
      <w:r>
        <w:rPr>
          <w:sz w:val="24"/>
          <w:szCs w:val="24"/>
          <w:lang w:val="es-ES"/>
        </w:rPr>
        <w:t xml:space="preserve">Desde su creación hasta el mes de </w:t>
      </w:r>
      <w:r w:rsidR="00AE1728">
        <w:rPr>
          <w:sz w:val="24"/>
          <w:szCs w:val="24"/>
          <w:lang w:val="es-ES"/>
        </w:rPr>
        <w:t>d</w:t>
      </w:r>
      <w:r>
        <w:rPr>
          <w:sz w:val="24"/>
          <w:szCs w:val="24"/>
          <w:lang w:val="es-ES"/>
        </w:rPr>
        <w:t xml:space="preserve">iciembre de 2023, la </w:t>
      </w:r>
      <w:proofErr w:type="spellStart"/>
      <w:r>
        <w:rPr>
          <w:sz w:val="24"/>
          <w:szCs w:val="24"/>
          <w:lang w:val="es-ES"/>
        </w:rPr>
        <w:t>Sennaf</w:t>
      </w:r>
      <w:proofErr w:type="spellEnd"/>
      <w:r>
        <w:rPr>
          <w:sz w:val="24"/>
          <w:szCs w:val="24"/>
          <w:lang w:val="es-ES"/>
        </w:rPr>
        <w:t xml:space="preserve"> fue una Secretaría de Estado, dependiente del Ministerio de Desarrollo Social de la Nación.</w:t>
      </w:r>
    </w:p>
    <w:p w14:paraId="239F738A" w14:textId="1C211E03" w:rsidR="007F5D46" w:rsidRDefault="007F5D46" w:rsidP="00A71BF3">
      <w:pPr>
        <w:jc w:val="both"/>
        <w:rPr>
          <w:sz w:val="24"/>
          <w:szCs w:val="24"/>
          <w:lang w:val="es-ES"/>
        </w:rPr>
      </w:pPr>
      <w:r>
        <w:rPr>
          <w:sz w:val="24"/>
          <w:szCs w:val="24"/>
          <w:lang w:val="es-ES"/>
        </w:rPr>
        <w:t>La nueva gestión de gobierno, iniciad</w:t>
      </w:r>
      <w:r w:rsidR="005968D6">
        <w:rPr>
          <w:sz w:val="24"/>
          <w:szCs w:val="24"/>
          <w:lang w:val="es-ES"/>
        </w:rPr>
        <w:t>a</w:t>
      </w:r>
      <w:r>
        <w:rPr>
          <w:sz w:val="24"/>
          <w:szCs w:val="24"/>
          <w:lang w:val="es-ES"/>
        </w:rPr>
        <w:t xml:space="preserve"> el 10 de </w:t>
      </w:r>
      <w:r w:rsidR="00AE1728">
        <w:rPr>
          <w:sz w:val="24"/>
          <w:szCs w:val="24"/>
          <w:lang w:val="es-ES"/>
        </w:rPr>
        <w:t>d</w:t>
      </w:r>
      <w:r>
        <w:rPr>
          <w:sz w:val="24"/>
          <w:szCs w:val="24"/>
          <w:lang w:val="es-ES"/>
        </w:rPr>
        <w:t>iciembre de 2023 modificó la ley de ministerios hasta entonces vigente; generando una nueva y mucho más reducida estructura de ministerios</w:t>
      </w:r>
      <w:r>
        <w:rPr>
          <w:rStyle w:val="FootnoteReference"/>
          <w:sz w:val="24"/>
          <w:szCs w:val="24"/>
          <w:lang w:val="es-ES"/>
        </w:rPr>
        <w:footnoteReference w:id="3"/>
      </w:r>
      <w:r w:rsidR="000562BD">
        <w:rPr>
          <w:sz w:val="24"/>
          <w:szCs w:val="24"/>
          <w:lang w:val="es-ES"/>
        </w:rPr>
        <w:t xml:space="preserve">, en la que se destaca la figura del “Ministerio de Capital Humano”. </w:t>
      </w:r>
      <w:r w:rsidR="0022779E">
        <w:rPr>
          <w:rStyle w:val="FootnoteReference"/>
          <w:sz w:val="24"/>
          <w:szCs w:val="24"/>
          <w:lang w:val="es-ES"/>
        </w:rPr>
        <w:footnoteReference w:id="4"/>
      </w:r>
    </w:p>
    <w:p w14:paraId="1A0CDE0C" w14:textId="4778737E" w:rsidR="0022779E" w:rsidRDefault="0022779E" w:rsidP="00A71BF3">
      <w:pPr>
        <w:jc w:val="both"/>
        <w:rPr>
          <w:sz w:val="24"/>
          <w:szCs w:val="24"/>
          <w:lang w:val="es-ES"/>
        </w:rPr>
      </w:pPr>
      <w:r>
        <w:rPr>
          <w:sz w:val="24"/>
          <w:szCs w:val="24"/>
          <w:lang w:val="es-ES"/>
        </w:rPr>
        <w:t>El Ministerio de Capital Humano aglutinó (entre otros organismos</w:t>
      </w:r>
      <w:r w:rsidR="00250F4D">
        <w:rPr>
          <w:sz w:val="24"/>
          <w:szCs w:val="24"/>
          <w:lang w:val="es-ES"/>
        </w:rPr>
        <w:t xml:space="preserve"> descentralizados</w:t>
      </w:r>
      <w:r>
        <w:rPr>
          <w:sz w:val="24"/>
          <w:szCs w:val="24"/>
          <w:lang w:val="es-ES"/>
        </w:rPr>
        <w:t xml:space="preserve">) los anteriores Ministerios de Educación, Trabajo, Cultura y Desarrollo Social. Por consiguiente, la </w:t>
      </w:r>
      <w:proofErr w:type="spellStart"/>
      <w:r>
        <w:rPr>
          <w:sz w:val="24"/>
          <w:szCs w:val="24"/>
          <w:lang w:val="es-ES"/>
        </w:rPr>
        <w:t>Sennaf</w:t>
      </w:r>
      <w:proofErr w:type="spellEnd"/>
      <w:r>
        <w:rPr>
          <w:sz w:val="24"/>
          <w:szCs w:val="24"/>
          <w:lang w:val="es-ES"/>
        </w:rPr>
        <w:t xml:space="preserve"> también pasó a depender de </w:t>
      </w:r>
      <w:r w:rsidR="00F72688">
        <w:rPr>
          <w:sz w:val="24"/>
          <w:szCs w:val="24"/>
          <w:lang w:val="es-ES"/>
        </w:rPr>
        <w:t>él.</w:t>
      </w:r>
    </w:p>
    <w:p w14:paraId="7AFD14EB" w14:textId="56AE4B17" w:rsidR="00F72688" w:rsidRDefault="00250F4D" w:rsidP="00A71BF3">
      <w:pPr>
        <w:jc w:val="both"/>
        <w:rPr>
          <w:sz w:val="24"/>
          <w:szCs w:val="24"/>
          <w:lang w:val="es-ES"/>
        </w:rPr>
      </w:pPr>
      <w:r>
        <w:rPr>
          <w:sz w:val="24"/>
          <w:szCs w:val="24"/>
          <w:lang w:val="es-ES"/>
        </w:rPr>
        <w:t>Los que antes eran Ministerios fueron degradados a Secretarías de Estado (Secretaría de Educación, Secretaría de Trabajo y Secretaría de Cultura), a excepción del Ministerio de Desarrollo Social, el cual fue eliminado como tal y reemplazado con el nombre de Secretaría Nacional de Niñez, Adolescencia y Familia</w:t>
      </w:r>
      <w:r w:rsidR="00062C8E">
        <w:rPr>
          <w:sz w:val="24"/>
          <w:szCs w:val="24"/>
          <w:lang w:val="es-ES"/>
        </w:rPr>
        <w:t xml:space="preserve"> (conservando algunas de las funciones del antiguo Ministerio de Desarrollo Social); mientras que la </w:t>
      </w:r>
      <w:proofErr w:type="spellStart"/>
      <w:r w:rsidR="00062C8E">
        <w:rPr>
          <w:sz w:val="24"/>
          <w:szCs w:val="24"/>
          <w:lang w:val="es-ES"/>
        </w:rPr>
        <w:t>Sennaf</w:t>
      </w:r>
      <w:proofErr w:type="spellEnd"/>
      <w:r w:rsidR="00062C8E">
        <w:rPr>
          <w:sz w:val="24"/>
          <w:szCs w:val="24"/>
          <w:lang w:val="es-ES"/>
        </w:rPr>
        <w:t xml:space="preserve"> fue reducida a una Subsecretaría</w:t>
      </w:r>
      <w:r w:rsidR="005968D6">
        <w:rPr>
          <w:sz w:val="24"/>
          <w:szCs w:val="24"/>
          <w:lang w:val="es-ES"/>
        </w:rPr>
        <w:t>:</w:t>
      </w:r>
      <w:r w:rsidR="00062C8E">
        <w:rPr>
          <w:sz w:val="24"/>
          <w:szCs w:val="24"/>
          <w:lang w:val="es-ES"/>
        </w:rPr>
        <w:t xml:space="preserve"> La Subsecretaría de Políticas Familiares.</w:t>
      </w:r>
    </w:p>
    <w:p w14:paraId="1AC0A7DD" w14:textId="77777777" w:rsidR="002A057B" w:rsidRDefault="002A057B" w:rsidP="00A71BF3">
      <w:pPr>
        <w:jc w:val="both"/>
        <w:rPr>
          <w:b/>
          <w:bCs/>
          <w:sz w:val="24"/>
          <w:szCs w:val="24"/>
          <w:lang w:val="es-ES"/>
        </w:rPr>
      </w:pPr>
    </w:p>
    <w:p w14:paraId="61C8658E" w14:textId="3BCF4CC3" w:rsidR="00062C8E" w:rsidRDefault="00062C8E" w:rsidP="00A71BF3">
      <w:pPr>
        <w:jc w:val="both"/>
        <w:rPr>
          <w:sz w:val="24"/>
          <w:szCs w:val="24"/>
          <w:lang w:val="es-ES"/>
        </w:rPr>
      </w:pPr>
      <w:r w:rsidRPr="00742C70">
        <w:rPr>
          <w:b/>
          <w:bCs/>
          <w:sz w:val="24"/>
          <w:szCs w:val="24"/>
          <w:lang w:val="es-ES"/>
        </w:rPr>
        <w:t>Esto quiere decir que, aunque en lo formal la Secretaría Nacional de Niñez, Adolescencia y Familia sigue existiendo, en lo real el organismo rector de políticas públicas de niñez, adolescencia y familia del Estado Argentino ha perdido rango institucional, asignación presupuestaria, dotación de personal, presencia territorial y capacidad de intervención en materia de su competencia, según las funciones asignadas en el art.44 de la ley 26.061</w:t>
      </w:r>
      <w:r>
        <w:rPr>
          <w:sz w:val="24"/>
          <w:szCs w:val="24"/>
          <w:lang w:val="es-ES"/>
        </w:rPr>
        <w:t>.</w:t>
      </w:r>
    </w:p>
    <w:p w14:paraId="669DA0C4" w14:textId="17BEC90A" w:rsidR="000670BB" w:rsidRPr="000670BB" w:rsidRDefault="000670BB" w:rsidP="000670BB">
      <w:pPr>
        <w:jc w:val="both"/>
        <w:rPr>
          <w:sz w:val="24"/>
          <w:szCs w:val="24"/>
          <w:lang w:val="es-ES"/>
        </w:rPr>
      </w:pPr>
      <w:r>
        <w:rPr>
          <w:sz w:val="24"/>
          <w:szCs w:val="24"/>
          <w:lang w:val="es-ES"/>
        </w:rPr>
        <w:t>Es sabido</w:t>
      </w:r>
      <w:r w:rsidRPr="000670BB">
        <w:rPr>
          <w:sz w:val="24"/>
          <w:szCs w:val="24"/>
          <w:lang w:val="es-ES"/>
        </w:rPr>
        <w:t>, a través de los informes presentados por Unicef, que 6 de cada 10 niños en la Argentina se encuentran por debajo de la línea de la pobreza. Y que desafortunadamente, debido a las dinámicas económicas recientes, estos indicadores se están agravando; lo que puede reflejarse por ejemplo en el aumento de trabajadores formales que también comienzan a encontrarse en situación de pobreza.</w:t>
      </w:r>
    </w:p>
    <w:p w14:paraId="482D6987" w14:textId="5FE3D390" w:rsidR="000670BB" w:rsidRPr="000670BB" w:rsidRDefault="000670BB" w:rsidP="000670BB">
      <w:pPr>
        <w:jc w:val="both"/>
        <w:rPr>
          <w:sz w:val="24"/>
          <w:szCs w:val="24"/>
          <w:lang w:val="es-ES"/>
        </w:rPr>
      </w:pPr>
      <w:r w:rsidRPr="000670BB">
        <w:rPr>
          <w:sz w:val="24"/>
          <w:szCs w:val="24"/>
          <w:lang w:val="es-ES"/>
        </w:rPr>
        <w:t xml:space="preserve">En este contexto, la ejecución presupuestaria </w:t>
      </w:r>
      <w:r>
        <w:rPr>
          <w:sz w:val="24"/>
          <w:szCs w:val="24"/>
          <w:lang w:val="es-ES"/>
        </w:rPr>
        <w:t xml:space="preserve">de la ex </w:t>
      </w:r>
      <w:proofErr w:type="spellStart"/>
      <w:r>
        <w:rPr>
          <w:sz w:val="24"/>
          <w:szCs w:val="24"/>
          <w:lang w:val="es-ES"/>
        </w:rPr>
        <w:t>Sennaf</w:t>
      </w:r>
      <w:proofErr w:type="spellEnd"/>
      <w:r>
        <w:rPr>
          <w:sz w:val="24"/>
          <w:szCs w:val="24"/>
          <w:lang w:val="es-ES"/>
        </w:rPr>
        <w:t xml:space="preserve"> en este inicio de gestión (se toma como referencia desde el 1 de enero al 30 de abril de 2024) </w:t>
      </w:r>
      <w:r w:rsidRPr="000670BB">
        <w:rPr>
          <w:sz w:val="24"/>
          <w:szCs w:val="24"/>
          <w:lang w:val="es-ES"/>
        </w:rPr>
        <w:t>se ve afectada debido a dificultades de gestión (por ejemplo, falta de designaciones y firmas autorizantes), así como también por indefiniciones relacionadas con la estructura</w:t>
      </w:r>
      <w:r>
        <w:rPr>
          <w:sz w:val="24"/>
          <w:szCs w:val="24"/>
          <w:lang w:val="es-ES"/>
        </w:rPr>
        <w:t xml:space="preserve"> interna</w:t>
      </w:r>
      <w:r w:rsidRPr="000670BB">
        <w:rPr>
          <w:sz w:val="24"/>
          <w:szCs w:val="24"/>
          <w:lang w:val="es-ES"/>
        </w:rPr>
        <w:t xml:space="preserve"> del organismo</w:t>
      </w:r>
      <w:r w:rsidR="00AE1728">
        <w:rPr>
          <w:sz w:val="24"/>
          <w:szCs w:val="24"/>
          <w:lang w:val="es-ES"/>
        </w:rPr>
        <w:t xml:space="preserve">, </w:t>
      </w:r>
      <w:r w:rsidRPr="000670BB">
        <w:rPr>
          <w:sz w:val="24"/>
          <w:szCs w:val="24"/>
          <w:lang w:val="es-ES"/>
        </w:rPr>
        <w:t xml:space="preserve">y con cambios de perspectiva y abordaje de políticas </w:t>
      </w:r>
      <w:r>
        <w:rPr>
          <w:sz w:val="24"/>
          <w:szCs w:val="24"/>
          <w:lang w:val="es-ES"/>
        </w:rPr>
        <w:t xml:space="preserve">que habían sido </w:t>
      </w:r>
      <w:r w:rsidRPr="000670BB">
        <w:rPr>
          <w:sz w:val="24"/>
          <w:szCs w:val="24"/>
          <w:lang w:val="es-ES"/>
        </w:rPr>
        <w:t>creadas por ley.</w:t>
      </w:r>
    </w:p>
    <w:p w14:paraId="11363038" w14:textId="10961FC4" w:rsidR="000670BB" w:rsidRPr="000670BB" w:rsidRDefault="000670BB" w:rsidP="000670BB">
      <w:pPr>
        <w:jc w:val="both"/>
        <w:rPr>
          <w:sz w:val="24"/>
          <w:szCs w:val="24"/>
          <w:lang w:val="es-ES"/>
        </w:rPr>
      </w:pPr>
      <w:r w:rsidRPr="000670BB">
        <w:rPr>
          <w:sz w:val="24"/>
          <w:szCs w:val="24"/>
          <w:lang w:val="es-ES"/>
        </w:rPr>
        <w:t>De acuerdo con datos publicados en la página de presupuesto abierto al 21 de abril del 2024</w:t>
      </w:r>
      <w:r>
        <w:rPr>
          <w:rStyle w:val="FootnoteReference"/>
          <w:sz w:val="24"/>
          <w:szCs w:val="24"/>
          <w:lang w:val="es-ES"/>
        </w:rPr>
        <w:footnoteReference w:id="5"/>
      </w:r>
      <w:r w:rsidRPr="000670BB">
        <w:rPr>
          <w:sz w:val="24"/>
          <w:szCs w:val="24"/>
          <w:lang w:val="es-ES"/>
        </w:rPr>
        <w:t>, se registra una ejecución de casi el 30% del presupuesto vigente. Sin embargo, el mismo se concentró solo en 4 de las 30 actividades identificadas para el organismo</w:t>
      </w:r>
      <w:r w:rsidR="005968D6">
        <w:rPr>
          <w:sz w:val="24"/>
          <w:szCs w:val="24"/>
          <w:lang w:val="es-ES"/>
        </w:rPr>
        <w:t>:</w:t>
      </w:r>
    </w:p>
    <w:p w14:paraId="6A467D6C" w14:textId="7BF11434" w:rsidR="000670BB" w:rsidRPr="000670BB" w:rsidRDefault="000670BB" w:rsidP="000670BB">
      <w:pPr>
        <w:jc w:val="both"/>
        <w:rPr>
          <w:sz w:val="24"/>
          <w:szCs w:val="24"/>
          <w:lang w:val="es-ES"/>
        </w:rPr>
      </w:pPr>
      <w:r w:rsidRPr="000670BB">
        <w:rPr>
          <w:sz w:val="24"/>
          <w:szCs w:val="24"/>
          <w:lang w:val="es-ES"/>
        </w:rPr>
        <w:t>●</w:t>
      </w:r>
      <w:r>
        <w:rPr>
          <w:sz w:val="24"/>
          <w:szCs w:val="24"/>
          <w:lang w:val="es-ES"/>
        </w:rPr>
        <w:t xml:space="preserve"> </w:t>
      </w:r>
      <w:r w:rsidRPr="000670BB">
        <w:rPr>
          <w:sz w:val="24"/>
          <w:szCs w:val="24"/>
          <w:lang w:val="es-ES"/>
        </w:rPr>
        <w:t>Acciones de Acompañamiento para el Egreso de Jóvenes sin Cuidados Parentales - PAE (aunque se adeudan 2 meses y no se registran nuevas altas</w:t>
      </w:r>
      <w:r>
        <w:rPr>
          <w:rStyle w:val="FootnoteReference"/>
          <w:sz w:val="24"/>
          <w:szCs w:val="24"/>
          <w:lang w:val="es-ES"/>
        </w:rPr>
        <w:footnoteReference w:id="6"/>
      </w:r>
      <w:r w:rsidRPr="000670BB">
        <w:rPr>
          <w:sz w:val="24"/>
          <w:szCs w:val="24"/>
          <w:lang w:val="es-ES"/>
        </w:rPr>
        <w:t>)</w:t>
      </w:r>
    </w:p>
    <w:p w14:paraId="0516F79C" w14:textId="783F3D74" w:rsidR="000670BB" w:rsidRPr="000670BB" w:rsidRDefault="000670BB" w:rsidP="000670BB">
      <w:pPr>
        <w:jc w:val="both"/>
        <w:rPr>
          <w:sz w:val="24"/>
          <w:szCs w:val="24"/>
          <w:lang w:val="es-ES"/>
        </w:rPr>
      </w:pPr>
      <w:r w:rsidRPr="000670BB">
        <w:rPr>
          <w:sz w:val="24"/>
          <w:szCs w:val="24"/>
          <w:lang w:val="es-ES"/>
        </w:rPr>
        <w:t>●</w:t>
      </w:r>
      <w:r>
        <w:rPr>
          <w:sz w:val="24"/>
          <w:szCs w:val="24"/>
          <w:lang w:val="es-ES"/>
        </w:rPr>
        <w:t xml:space="preserve"> </w:t>
      </w:r>
      <w:r w:rsidRPr="000670BB">
        <w:rPr>
          <w:sz w:val="24"/>
          <w:szCs w:val="24"/>
          <w:lang w:val="es-ES"/>
        </w:rPr>
        <w:t xml:space="preserve">Acciones de Reparación de Derechos de Niñas, Niños y Adolescentes Hijos de Víctimas de Femicidio - Ley </w:t>
      </w:r>
      <w:r w:rsidR="00C44384">
        <w:rPr>
          <w:sz w:val="24"/>
          <w:szCs w:val="24"/>
          <w:lang w:val="es-ES"/>
        </w:rPr>
        <w:t>27.542</w:t>
      </w:r>
      <w:r w:rsidRPr="000670BB">
        <w:rPr>
          <w:sz w:val="24"/>
          <w:szCs w:val="24"/>
          <w:lang w:val="es-ES"/>
        </w:rPr>
        <w:t xml:space="preserve"> (</w:t>
      </w:r>
      <w:proofErr w:type="spellStart"/>
      <w:r w:rsidRPr="000670BB">
        <w:rPr>
          <w:sz w:val="24"/>
          <w:szCs w:val="24"/>
          <w:lang w:val="es-ES"/>
        </w:rPr>
        <w:t>Rennya</w:t>
      </w:r>
      <w:proofErr w:type="spellEnd"/>
      <w:r w:rsidRPr="000670BB">
        <w:rPr>
          <w:sz w:val="24"/>
          <w:szCs w:val="24"/>
          <w:lang w:val="es-ES"/>
        </w:rPr>
        <w:t>)</w:t>
      </w:r>
      <w:r w:rsidR="00C44384">
        <w:rPr>
          <w:rStyle w:val="FootnoteReference"/>
          <w:sz w:val="24"/>
          <w:szCs w:val="24"/>
          <w:lang w:val="es-ES"/>
        </w:rPr>
        <w:footnoteReference w:id="7"/>
      </w:r>
    </w:p>
    <w:p w14:paraId="0E1B7B65" w14:textId="228B8B6D" w:rsidR="000670BB" w:rsidRPr="000670BB" w:rsidRDefault="000670BB" w:rsidP="000670BB">
      <w:pPr>
        <w:jc w:val="both"/>
        <w:rPr>
          <w:sz w:val="24"/>
          <w:szCs w:val="24"/>
          <w:lang w:val="es-ES"/>
        </w:rPr>
      </w:pPr>
      <w:r w:rsidRPr="000670BB">
        <w:rPr>
          <w:sz w:val="24"/>
          <w:szCs w:val="24"/>
          <w:lang w:val="es-ES"/>
        </w:rPr>
        <w:t>●</w:t>
      </w:r>
      <w:r>
        <w:rPr>
          <w:sz w:val="24"/>
          <w:szCs w:val="24"/>
          <w:lang w:val="es-ES"/>
        </w:rPr>
        <w:t xml:space="preserve"> </w:t>
      </w:r>
      <w:r w:rsidRPr="000670BB">
        <w:rPr>
          <w:sz w:val="24"/>
          <w:szCs w:val="24"/>
          <w:lang w:val="es-ES"/>
        </w:rPr>
        <w:t>Asistencia en Modalidad Residencial para Adultos Mayores a cargo del organismo.</w:t>
      </w:r>
    </w:p>
    <w:p w14:paraId="38BE0FA3" w14:textId="21F5467A" w:rsidR="000670BB" w:rsidRPr="000670BB" w:rsidRDefault="000670BB" w:rsidP="000670BB">
      <w:pPr>
        <w:jc w:val="both"/>
        <w:rPr>
          <w:sz w:val="24"/>
          <w:szCs w:val="24"/>
          <w:lang w:val="es-ES"/>
        </w:rPr>
      </w:pPr>
      <w:r w:rsidRPr="000670BB">
        <w:rPr>
          <w:sz w:val="24"/>
          <w:szCs w:val="24"/>
          <w:lang w:val="es-ES"/>
        </w:rPr>
        <w:t>●</w:t>
      </w:r>
      <w:r>
        <w:rPr>
          <w:sz w:val="24"/>
          <w:szCs w:val="24"/>
          <w:lang w:val="es-ES"/>
        </w:rPr>
        <w:t xml:space="preserve"> </w:t>
      </w:r>
      <w:r w:rsidRPr="000670BB">
        <w:rPr>
          <w:sz w:val="24"/>
          <w:szCs w:val="24"/>
          <w:lang w:val="es-ES"/>
        </w:rPr>
        <w:t>Transferencia a provincias, municipios y organizaciones de la sociedad civil sin fines de lucro para la adquisición de bienes capital (Actividad 4-dirección superior).</w:t>
      </w:r>
    </w:p>
    <w:p w14:paraId="189F7DE6" w14:textId="77777777" w:rsidR="00714B39" w:rsidRDefault="00714B39" w:rsidP="000670BB">
      <w:pPr>
        <w:jc w:val="both"/>
        <w:rPr>
          <w:sz w:val="24"/>
          <w:szCs w:val="24"/>
          <w:lang w:val="es-ES"/>
        </w:rPr>
      </w:pPr>
    </w:p>
    <w:p w14:paraId="6E6ABEB2" w14:textId="0BA6C9FC" w:rsidR="000670BB" w:rsidRPr="000670BB" w:rsidRDefault="000670BB" w:rsidP="000670BB">
      <w:pPr>
        <w:jc w:val="both"/>
        <w:rPr>
          <w:sz w:val="24"/>
          <w:szCs w:val="24"/>
          <w:lang w:val="es-ES"/>
        </w:rPr>
      </w:pPr>
      <w:r w:rsidRPr="000670BB">
        <w:rPr>
          <w:sz w:val="24"/>
          <w:szCs w:val="24"/>
          <w:lang w:val="es-ES"/>
        </w:rPr>
        <w:t xml:space="preserve">Algunas de las actividades donde </w:t>
      </w:r>
      <w:r w:rsidRPr="00714B39">
        <w:rPr>
          <w:b/>
          <w:bCs/>
          <w:sz w:val="24"/>
          <w:szCs w:val="24"/>
          <w:lang w:val="es-ES"/>
        </w:rPr>
        <w:t>NO</w:t>
      </w:r>
      <w:r w:rsidRPr="000670BB">
        <w:rPr>
          <w:sz w:val="24"/>
          <w:szCs w:val="24"/>
          <w:lang w:val="es-ES"/>
        </w:rPr>
        <w:t xml:space="preserve"> se registra ejecución presupuestaria son:</w:t>
      </w:r>
    </w:p>
    <w:p w14:paraId="1E7C9D17" w14:textId="08FE911E" w:rsidR="000670BB" w:rsidRDefault="000670BB" w:rsidP="000670BB">
      <w:pPr>
        <w:jc w:val="both"/>
        <w:rPr>
          <w:sz w:val="24"/>
          <w:szCs w:val="24"/>
          <w:lang w:val="es-ES"/>
        </w:rPr>
      </w:pPr>
      <w:r w:rsidRPr="000670BB">
        <w:rPr>
          <w:sz w:val="24"/>
          <w:szCs w:val="24"/>
          <w:lang w:val="es-ES"/>
        </w:rPr>
        <w:t>●</w:t>
      </w:r>
      <w:r>
        <w:rPr>
          <w:sz w:val="24"/>
          <w:szCs w:val="24"/>
          <w:lang w:val="es-ES"/>
        </w:rPr>
        <w:t xml:space="preserve"> </w:t>
      </w:r>
      <w:r w:rsidRPr="000670BB">
        <w:rPr>
          <w:sz w:val="24"/>
          <w:szCs w:val="24"/>
          <w:lang w:val="es-ES"/>
        </w:rPr>
        <w:t>Políticas destinadas a adolescentes y/o a adolescentes infractores a la ley penal</w:t>
      </w:r>
    </w:p>
    <w:p w14:paraId="574E36EC" w14:textId="77777777" w:rsidR="000C0639" w:rsidRPr="000670BB" w:rsidRDefault="000C0639" w:rsidP="000670BB">
      <w:pPr>
        <w:jc w:val="both"/>
        <w:rPr>
          <w:sz w:val="24"/>
          <w:szCs w:val="24"/>
          <w:lang w:val="es-ES"/>
        </w:rPr>
      </w:pPr>
    </w:p>
    <w:p w14:paraId="6A05FF01" w14:textId="6B09A179" w:rsidR="000670BB" w:rsidRPr="000C0639" w:rsidRDefault="000670BB" w:rsidP="000C0639">
      <w:pPr>
        <w:jc w:val="both"/>
        <w:rPr>
          <w:sz w:val="24"/>
          <w:szCs w:val="24"/>
          <w:lang w:val="es-ES"/>
        </w:rPr>
      </w:pPr>
      <w:r w:rsidRPr="000670BB">
        <w:rPr>
          <w:sz w:val="24"/>
          <w:szCs w:val="24"/>
          <w:lang w:val="es-ES"/>
        </w:rPr>
        <w:t>●</w:t>
      </w:r>
      <w:r>
        <w:rPr>
          <w:sz w:val="24"/>
          <w:szCs w:val="24"/>
          <w:lang w:val="es-ES"/>
        </w:rPr>
        <w:t xml:space="preserve"> </w:t>
      </w:r>
      <w:r w:rsidRPr="000C0639">
        <w:rPr>
          <w:sz w:val="24"/>
          <w:szCs w:val="24"/>
          <w:lang w:val="es-ES"/>
        </w:rPr>
        <w:t>Plan Nacional de Primera Infancia</w:t>
      </w:r>
    </w:p>
    <w:p w14:paraId="4BB71D30" w14:textId="0C2C441E" w:rsidR="000670BB" w:rsidRPr="000670BB" w:rsidRDefault="000670BB" w:rsidP="000670BB">
      <w:pPr>
        <w:jc w:val="both"/>
        <w:rPr>
          <w:sz w:val="24"/>
          <w:szCs w:val="24"/>
          <w:lang w:val="es-ES"/>
        </w:rPr>
      </w:pPr>
      <w:r w:rsidRPr="000670BB">
        <w:rPr>
          <w:sz w:val="24"/>
          <w:szCs w:val="24"/>
          <w:lang w:val="es-ES"/>
        </w:rPr>
        <w:t>●</w:t>
      </w:r>
      <w:r>
        <w:rPr>
          <w:sz w:val="24"/>
          <w:szCs w:val="24"/>
          <w:lang w:val="es-ES"/>
        </w:rPr>
        <w:t xml:space="preserve"> </w:t>
      </w:r>
      <w:r w:rsidRPr="000670BB">
        <w:rPr>
          <w:sz w:val="24"/>
          <w:szCs w:val="24"/>
          <w:lang w:val="es-ES"/>
        </w:rPr>
        <w:t>Línea 102</w:t>
      </w:r>
      <w:r w:rsidR="00C44384">
        <w:rPr>
          <w:sz w:val="24"/>
          <w:szCs w:val="24"/>
          <w:lang w:val="es-ES"/>
        </w:rPr>
        <w:t>, de escucha a niños, niñas y adolescentes</w:t>
      </w:r>
    </w:p>
    <w:p w14:paraId="2C356F65" w14:textId="59AF4849" w:rsidR="000670BB" w:rsidRPr="000670BB" w:rsidRDefault="000670BB" w:rsidP="000670BB">
      <w:pPr>
        <w:jc w:val="both"/>
        <w:rPr>
          <w:sz w:val="24"/>
          <w:szCs w:val="24"/>
          <w:lang w:val="es-ES"/>
        </w:rPr>
      </w:pPr>
      <w:r w:rsidRPr="000670BB">
        <w:rPr>
          <w:sz w:val="24"/>
          <w:szCs w:val="24"/>
          <w:lang w:val="es-ES"/>
        </w:rPr>
        <w:t>●</w:t>
      </w:r>
      <w:r>
        <w:rPr>
          <w:sz w:val="24"/>
          <w:szCs w:val="24"/>
          <w:lang w:val="es-ES"/>
        </w:rPr>
        <w:t xml:space="preserve"> </w:t>
      </w:r>
      <w:r w:rsidRPr="000670BB">
        <w:rPr>
          <w:sz w:val="24"/>
          <w:szCs w:val="24"/>
          <w:lang w:val="es-ES"/>
        </w:rPr>
        <w:t>Programa Nacional Primeros Años</w:t>
      </w:r>
    </w:p>
    <w:p w14:paraId="1378BEA7" w14:textId="1F26C91D" w:rsidR="000670BB" w:rsidRPr="000670BB" w:rsidRDefault="000670BB" w:rsidP="000670BB">
      <w:pPr>
        <w:jc w:val="both"/>
        <w:rPr>
          <w:sz w:val="24"/>
          <w:szCs w:val="24"/>
          <w:lang w:val="es-ES"/>
        </w:rPr>
      </w:pPr>
      <w:r w:rsidRPr="000670BB">
        <w:rPr>
          <w:sz w:val="24"/>
          <w:szCs w:val="24"/>
          <w:lang w:val="es-ES"/>
        </w:rPr>
        <w:t>●</w:t>
      </w:r>
      <w:r>
        <w:rPr>
          <w:sz w:val="24"/>
          <w:szCs w:val="24"/>
          <w:lang w:val="es-ES"/>
        </w:rPr>
        <w:t xml:space="preserve"> </w:t>
      </w:r>
      <w:r w:rsidRPr="000670BB">
        <w:rPr>
          <w:sz w:val="24"/>
          <w:szCs w:val="24"/>
          <w:lang w:val="es-ES"/>
        </w:rPr>
        <w:t>Ley 27.709 Ley Lucio</w:t>
      </w:r>
      <w:r w:rsidR="00C44384">
        <w:rPr>
          <w:sz w:val="24"/>
          <w:szCs w:val="24"/>
          <w:lang w:val="es-ES"/>
        </w:rPr>
        <w:t>, de prevención contra la violencia hacia niños, niñas y adolescentes</w:t>
      </w:r>
      <w:r w:rsidR="00C44384">
        <w:rPr>
          <w:rStyle w:val="FootnoteReference"/>
          <w:sz w:val="24"/>
          <w:szCs w:val="24"/>
          <w:lang w:val="es-ES"/>
        </w:rPr>
        <w:footnoteReference w:id="8"/>
      </w:r>
    </w:p>
    <w:p w14:paraId="43C082BB" w14:textId="134016F5" w:rsidR="000670BB" w:rsidRPr="000670BB" w:rsidRDefault="000670BB" w:rsidP="000670BB">
      <w:pPr>
        <w:jc w:val="both"/>
        <w:rPr>
          <w:sz w:val="24"/>
          <w:szCs w:val="24"/>
          <w:lang w:val="es-ES"/>
        </w:rPr>
      </w:pPr>
      <w:r w:rsidRPr="000670BB">
        <w:rPr>
          <w:sz w:val="24"/>
          <w:szCs w:val="24"/>
          <w:lang w:val="es-ES"/>
        </w:rPr>
        <w:t>●</w:t>
      </w:r>
      <w:r>
        <w:rPr>
          <w:sz w:val="24"/>
          <w:szCs w:val="24"/>
          <w:lang w:val="es-ES"/>
        </w:rPr>
        <w:t xml:space="preserve"> </w:t>
      </w:r>
      <w:r w:rsidRPr="000670BB">
        <w:rPr>
          <w:sz w:val="24"/>
          <w:szCs w:val="24"/>
          <w:lang w:val="es-ES"/>
        </w:rPr>
        <w:t>Políticas Federales para el Fortalecimiento de la Participación de Niños, Niñas y Adolescentes</w:t>
      </w:r>
    </w:p>
    <w:p w14:paraId="06CA542D" w14:textId="5828F81E" w:rsidR="000670BB" w:rsidRPr="000670BB" w:rsidRDefault="000670BB" w:rsidP="000670BB">
      <w:pPr>
        <w:jc w:val="both"/>
        <w:rPr>
          <w:sz w:val="24"/>
          <w:szCs w:val="24"/>
          <w:lang w:val="es-ES"/>
        </w:rPr>
      </w:pPr>
      <w:r w:rsidRPr="000670BB">
        <w:rPr>
          <w:sz w:val="24"/>
          <w:szCs w:val="24"/>
          <w:lang w:val="es-ES"/>
        </w:rPr>
        <w:t>●</w:t>
      </w:r>
      <w:r>
        <w:rPr>
          <w:sz w:val="24"/>
          <w:szCs w:val="24"/>
          <w:lang w:val="es-ES"/>
        </w:rPr>
        <w:t xml:space="preserve"> </w:t>
      </w:r>
      <w:r w:rsidRPr="000670BB">
        <w:rPr>
          <w:sz w:val="24"/>
          <w:szCs w:val="24"/>
          <w:lang w:val="es-ES"/>
        </w:rPr>
        <w:t>Programa de prevención del grooming – Clic Derechos</w:t>
      </w:r>
      <w:r w:rsidR="00C44384">
        <w:rPr>
          <w:rStyle w:val="FootnoteReference"/>
          <w:sz w:val="24"/>
          <w:szCs w:val="24"/>
          <w:lang w:val="es-ES"/>
        </w:rPr>
        <w:footnoteReference w:id="9"/>
      </w:r>
    </w:p>
    <w:p w14:paraId="35B727C1" w14:textId="49ED96B2" w:rsidR="000670BB" w:rsidRPr="000670BB" w:rsidRDefault="000670BB" w:rsidP="000670BB">
      <w:pPr>
        <w:jc w:val="both"/>
        <w:rPr>
          <w:sz w:val="24"/>
          <w:szCs w:val="24"/>
          <w:lang w:val="es-ES"/>
        </w:rPr>
      </w:pPr>
      <w:r w:rsidRPr="000670BB">
        <w:rPr>
          <w:sz w:val="24"/>
          <w:szCs w:val="24"/>
          <w:lang w:val="es-ES"/>
        </w:rPr>
        <w:t>●</w:t>
      </w:r>
      <w:r>
        <w:rPr>
          <w:sz w:val="24"/>
          <w:szCs w:val="24"/>
          <w:lang w:val="es-ES"/>
        </w:rPr>
        <w:t xml:space="preserve"> </w:t>
      </w:r>
      <w:r w:rsidRPr="000670BB">
        <w:rPr>
          <w:sz w:val="24"/>
          <w:szCs w:val="24"/>
          <w:lang w:val="es-ES"/>
        </w:rPr>
        <w:t>Fortalecimiento de espacios de inclusión y desarrollo para organizaciones sociales, políticas de participación, entre otras.</w:t>
      </w:r>
    </w:p>
    <w:p w14:paraId="4E7CF273" w14:textId="460B249F" w:rsidR="000670BB" w:rsidRPr="000670BB" w:rsidRDefault="000670BB" w:rsidP="000670BB">
      <w:pPr>
        <w:jc w:val="both"/>
        <w:rPr>
          <w:sz w:val="24"/>
          <w:szCs w:val="24"/>
          <w:lang w:val="es-ES"/>
        </w:rPr>
      </w:pPr>
    </w:p>
    <w:p w14:paraId="45EED46C" w14:textId="058667F5" w:rsidR="000670BB" w:rsidRPr="000670BB" w:rsidRDefault="000670BB" w:rsidP="00F35AF0">
      <w:pPr>
        <w:jc w:val="both"/>
        <w:rPr>
          <w:sz w:val="24"/>
          <w:szCs w:val="24"/>
          <w:lang w:val="es-ES"/>
        </w:rPr>
      </w:pPr>
      <w:r w:rsidRPr="000670BB">
        <w:rPr>
          <w:sz w:val="24"/>
          <w:szCs w:val="24"/>
          <w:lang w:val="es-ES"/>
        </w:rPr>
        <w:t>Más allá de la subejecución, el problema presupuestario trasciende a las decisiones de ejecución. Tal como sucede en el resto de la A</w:t>
      </w:r>
      <w:r w:rsidR="00D14FA1">
        <w:rPr>
          <w:sz w:val="24"/>
          <w:szCs w:val="24"/>
          <w:lang w:val="es-ES"/>
        </w:rPr>
        <w:t xml:space="preserve">dministración </w:t>
      </w:r>
      <w:r w:rsidRPr="000670BB">
        <w:rPr>
          <w:sz w:val="24"/>
          <w:szCs w:val="24"/>
          <w:lang w:val="es-ES"/>
        </w:rPr>
        <w:t>P</w:t>
      </w:r>
      <w:r w:rsidR="00D14FA1">
        <w:rPr>
          <w:sz w:val="24"/>
          <w:szCs w:val="24"/>
          <w:lang w:val="es-ES"/>
        </w:rPr>
        <w:t xml:space="preserve">ública </w:t>
      </w:r>
      <w:r w:rsidRPr="000670BB">
        <w:rPr>
          <w:sz w:val="24"/>
          <w:szCs w:val="24"/>
          <w:lang w:val="es-ES"/>
        </w:rPr>
        <w:t>N</w:t>
      </w:r>
      <w:r w:rsidR="00D14FA1">
        <w:rPr>
          <w:sz w:val="24"/>
          <w:szCs w:val="24"/>
          <w:lang w:val="es-ES"/>
        </w:rPr>
        <w:t>acional</w:t>
      </w:r>
      <w:r w:rsidRPr="000670BB">
        <w:rPr>
          <w:sz w:val="24"/>
          <w:szCs w:val="24"/>
          <w:lang w:val="es-ES"/>
        </w:rPr>
        <w:t>, la prórroga</w:t>
      </w:r>
      <w:r w:rsidR="00D14FA1">
        <w:rPr>
          <w:sz w:val="24"/>
          <w:szCs w:val="24"/>
          <w:lang w:val="es-ES"/>
        </w:rPr>
        <w:t xml:space="preserve"> sin actualización por inflación</w:t>
      </w:r>
      <w:r w:rsidRPr="000670BB">
        <w:rPr>
          <w:sz w:val="24"/>
          <w:szCs w:val="24"/>
          <w:lang w:val="es-ES"/>
        </w:rPr>
        <w:t xml:space="preserve"> del presupuesto 2023 resulta insuficiente considerando que desde diciembre de 2022 a marzo de 2024 la inflación acumulada fue de 396%. En este sentido, “</w:t>
      </w:r>
      <w:r w:rsidRPr="00D14FA1">
        <w:rPr>
          <w:b/>
          <w:bCs/>
          <w:sz w:val="24"/>
          <w:szCs w:val="24"/>
          <w:lang w:val="es-ES"/>
        </w:rPr>
        <w:t xml:space="preserve">de no ampliarse las partidas del presupuesto transversal de </w:t>
      </w:r>
      <w:r w:rsidR="00D14FA1">
        <w:rPr>
          <w:b/>
          <w:bCs/>
          <w:sz w:val="24"/>
          <w:szCs w:val="24"/>
          <w:lang w:val="es-ES"/>
        </w:rPr>
        <w:t>niños niñas y adolescentes</w:t>
      </w:r>
      <w:r w:rsidRPr="00D14FA1">
        <w:rPr>
          <w:b/>
          <w:bCs/>
          <w:sz w:val="24"/>
          <w:szCs w:val="24"/>
          <w:lang w:val="es-ES"/>
        </w:rPr>
        <w:t>, necesariamente se observará una pronunciada disminución en la cobertura y calidad de prestaciones clave para la garantía de los derechos de niños, niñas y adolescentes en el país. También implicará el incumplimiento a la Ley de Protección integral de los derechos de niñas, niños y adolescentes (Ley 26.061), que en su Artículo 72 establece la intangibilidad de los fondos destinados a la infancia, adolescencia y familia, y prohíbe las reducciones presupuestarias en relación con la previsión o ejecución de los ejercicios anteriores</w:t>
      </w:r>
      <w:r w:rsidRPr="000670BB">
        <w:rPr>
          <w:sz w:val="24"/>
          <w:szCs w:val="24"/>
          <w:lang w:val="es-ES"/>
        </w:rPr>
        <w:t>”.</w:t>
      </w:r>
      <w:r w:rsidR="00F35AF0" w:rsidRPr="00F35AF0">
        <w:t xml:space="preserve"> </w:t>
      </w:r>
      <w:r w:rsidR="00F35AF0" w:rsidRPr="00F35AF0">
        <w:rPr>
          <w:b/>
          <w:bCs/>
          <w:sz w:val="24"/>
          <w:szCs w:val="24"/>
          <w:lang w:val="es-ES"/>
        </w:rPr>
        <w:t xml:space="preserve">El crédito vigente en partidas centrales para la niñez muestra caídas en torno al 75% en términos reales para </w:t>
      </w:r>
      <w:r w:rsidR="007A435C">
        <w:rPr>
          <w:b/>
          <w:bCs/>
          <w:sz w:val="24"/>
          <w:szCs w:val="24"/>
          <w:lang w:val="es-ES"/>
        </w:rPr>
        <w:t xml:space="preserve">el </w:t>
      </w:r>
      <w:r w:rsidR="00F35AF0" w:rsidRPr="00F35AF0">
        <w:rPr>
          <w:b/>
          <w:bCs/>
          <w:sz w:val="24"/>
          <w:szCs w:val="24"/>
          <w:lang w:val="es-ES"/>
        </w:rPr>
        <w:t>comparativo 2024-</w:t>
      </w:r>
      <w:proofErr w:type="gramStart"/>
      <w:r w:rsidR="00F35AF0" w:rsidRPr="00F35AF0">
        <w:rPr>
          <w:b/>
          <w:bCs/>
          <w:sz w:val="24"/>
          <w:szCs w:val="24"/>
          <w:lang w:val="es-ES"/>
        </w:rPr>
        <w:t xml:space="preserve">2023 </w:t>
      </w:r>
      <w:r w:rsidR="007A435C">
        <w:rPr>
          <w:b/>
          <w:bCs/>
          <w:sz w:val="24"/>
          <w:szCs w:val="24"/>
          <w:lang w:val="es-ES"/>
        </w:rPr>
        <w:t>.</w:t>
      </w:r>
      <w:proofErr w:type="gramEnd"/>
      <w:r w:rsidRPr="000670BB">
        <w:rPr>
          <w:sz w:val="24"/>
          <w:szCs w:val="24"/>
          <w:lang w:val="es-ES"/>
        </w:rPr>
        <w:t xml:space="preserve">(UNICEF, </w:t>
      </w:r>
      <w:proofErr w:type="spellStart"/>
      <w:r w:rsidRPr="000670BB">
        <w:rPr>
          <w:sz w:val="24"/>
          <w:szCs w:val="24"/>
          <w:lang w:val="es-ES"/>
        </w:rPr>
        <w:t>pp</w:t>
      </w:r>
      <w:proofErr w:type="spellEnd"/>
      <w:r w:rsidRPr="000670BB">
        <w:rPr>
          <w:sz w:val="24"/>
          <w:szCs w:val="24"/>
          <w:lang w:val="es-ES"/>
        </w:rPr>
        <w:t xml:space="preserve"> 5)</w:t>
      </w:r>
      <w:r w:rsidR="007A3950">
        <w:rPr>
          <w:rStyle w:val="FootnoteReference"/>
          <w:sz w:val="24"/>
          <w:szCs w:val="24"/>
          <w:lang w:val="es-ES"/>
        </w:rPr>
        <w:footnoteReference w:id="10"/>
      </w:r>
      <w:r w:rsidRPr="000670BB">
        <w:rPr>
          <w:sz w:val="24"/>
          <w:szCs w:val="24"/>
          <w:lang w:val="es-ES"/>
        </w:rPr>
        <w:t>.</w:t>
      </w:r>
    </w:p>
    <w:p w14:paraId="76580547" w14:textId="2F258420" w:rsidR="000670BB" w:rsidRPr="000670BB" w:rsidRDefault="000670BB" w:rsidP="000670BB">
      <w:pPr>
        <w:jc w:val="both"/>
        <w:rPr>
          <w:sz w:val="24"/>
          <w:szCs w:val="24"/>
          <w:lang w:val="es-ES"/>
        </w:rPr>
      </w:pPr>
      <w:r w:rsidRPr="000670BB">
        <w:rPr>
          <w:sz w:val="24"/>
          <w:szCs w:val="24"/>
          <w:lang w:val="es-ES"/>
        </w:rPr>
        <w:t xml:space="preserve">Paralelamente, la ex </w:t>
      </w:r>
      <w:proofErr w:type="spellStart"/>
      <w:r w:rsidRPr="000670BB">
        <w:rPr>
          <w:sz w:val="24"/>
          <w:szCs w:val="24"/>
          <w:lang w:val="es-ES"/>
        </w:rPr>
        <w:t>Sennaf</w:t>
      </w:r>
      <w:proofErr w:type="spellEnd"/>
      <w:r w:rsidRPr="000670BB">
        <w:rPr>
          <w:sz w:val="24"/>
          <w:szCs w:val="24"/>
          <w:lang w:val="es-ES"/>
        </w:rPr>
        <w:t xml:space="preserve"> no es ajena al proceso de desmantelamiento de toda la Administración Pública Nacional. Durante el primer trimestre de este año han sido despedidos más de 340 trabajadores</w:t>
      </w:r>
      <w:r w:rsidR="00AA6948">
        <w:rPr>
          <w:sz w:val="24"/>
          <w:szCs w:val="24"/>
          <w:lang w:val="es-ES"/>
        </w:rPr>
        <w:t xml:space="preserve"> del organismo</w:t>
      </w:r>
      <w:r w:rsidRPr="000670BB">
        <w:rPr>
          <w:sz w:val="24"/>
          <w:szCs w:val="24"/>
          <w:lang w:val="es-ES"/>
        </w:rPr>
        <w:t xml:space="preserve">, alrededor del 20% de la planta de los contratados, en su mayoría con muchos años de experiencia y vasta formación en materia de derechos de niñas, niños y adolescentes. Los trabajadores que aún permanecen cuentan con contratos prorrogados hasta fines de junio con el riesgo real </w:t>
      </w:r>
      <w:r w:rsidRPr="000670BB">
        <w:rPr>
          <w:sz w:val="24"/>
          <w:szCs w:val="24"/>
          <w:lang w:val="es-ES"/>
        </w:rPr>
        <w:lastRenderedPageBreak/>
        <w:t>de ser desvinculados al finalizar el período, frente al anuncio de un “Plan de limpieza trimestral”</w:t>
      </w:r>
      <w:r w:rsidR="007A3950">
        <w:rPr>
          <w:rStyle w:val="FootnoteReference"/>
          <w:sz w:val="24"/>
          <w:szCs w:val="24"/>
          <w:lang w:val="es-ES"/>
        </w:rPr>
        <w:footnoteReference w:id="11"/>
      </w:r>
      <w:r w:rsidRPr="000670BB">
        <w:rPr>
          <w:sz w:val="24"/>
          <w:szCs w:val="24"/>
          <w:lang w:val="es-ES"/>
        </w:rPr>
        <w:t>.</w:t>
      </w:r>
    </w:p>
    <w:p w14:paraId="29CF7107" w14:textId="2CA7E922" w:rsidR="000670BB" w:rsidRDefault="000670BB" w:rsidP="000670BB">
      <w:pPr>
        <w:jc w:val="both"/>
        <w:rPr>
          <w:sz w:val="24"/>
          <w:szCs w:val="24"/>
          <w:lang w:val="es-ES"/>
        </w:rPr>
      </w:pPr>
      <w:r w:rsidRPr="000670BB">
        <w:rPr>
          <w:sz w:val="24"/>
          <w:szCs w:val="24"/>
          <w:lang w:val="es-ES"/>
        </w:rPr>
        <w:t>Tanto los despidos de personal calificado como el achicamiento de las políticas públicas dirigidas a niños, niñas y adolescentes son las dos caras de una misma moneda. Los trabajadores estatales sostienen las instituciones, implementan cada una de las políticas del organismo, realizan la producción de bienes públicos y guardan la memoria histórica del Estado. Jamás la reducción de la planta de los organismos redundó en mejores instituciones.</w:t>
      </w:r>
      <w:r w:rsidR="003352B2">
        <w:rPr>
          <w:sz w:val="24"/>
          <w:szCs w:val="24"/>
          <w:lang w:val="es-ES"/>
        </w:rPr>
        <w:t xml:space="preserve"> </w:t>
      </w:r>
      <w:r w:rsidR="000F7814">
        <w:rPr>
          <w:sz w:val="24"/>
          <w:szCs w:val="24"/>
          <w:lang w:val="es-ES"/>
        </w:rPr>
        <w:t xml:space="preserve">Se adjunta </w:t>
      </w:r>
      <w:proofErr w:type="gramStart"/>
      <w:r w:rsidR="000F7814">
        <w:rPr>
          <w:sz w:val="24"/>
          <w:szCs w:val="24"/>
          <w:lang w:val="es-ES"/>
        </w:rPr>
        <w:t>link</w:t>
      </w:r>
      <w:proofErr w:type="gramEnd"/>
      <w:r w:rsidR="000F7814">
        <w:rPr>
          <w:sz w:val="24"/>
          <w:szCs w:val="24"/>
          <w:lang w:val="es-ES"/>
        </w:rPr>
        <w:t xml:space="preserve"> con testimonios de trabajadoras y trabajadores despedidos</w:t>
      </w:r>
      <w:r w:rsidR="000F7814">
        <w:rPr>
          <w:rStyle w:val="FootnoteReference"/>
          <w:sz w:val="24"/>
          <w:szCs w:val="24"/>
          <w:lang w:val="es-ES"/>
        </w:rPr>
        <w:footnoteReference w:id="12"/>
      </w:r>
      <w:r w:rsidR="000F7814">
        <w:rPr>
          <w:sz w:val="24"/>
          <w:szCs w:val="24"/>
          <w:lang w:val="es-ES"/>
        </w:rPr>
        <w:t>.</w:t>
      </w:r>
    </w:p>
    <w:p w14:paraId="6C624051" w14:textId="7FD29ED6" w:rsidR="003352B2" w:rsidRPr="003352B2" w:rsidRDefault="003352B2" w:rsidP="000670BB">
      <w:pPr>
        <w:jc w:val="both"/>
        <w:rPr>
          <w:sz w:val="24"/>
          <w:szCs w:val="24"/>
        </w:rPr>
      </w:pPr>
      <w:r>
        <w:rPr>
          <w:sz w:val="24"/>
          <w:szCs w:val="24"/>
          <w:lang w:val="es-ES"/>
        </w:rPr>
        <w:t xml:space="preserve">Por todo </w:t>
      </w:r>
      <w:r w:rsidR="00CF1746">
        <w:rPr>
          <w:sz w:val="24"/>
          <w:szCs w:val="24"/>
          <w:lang w:val="es-ES"/>
        </w:rPr>
        <w:t>esto</w:t>
      </w:r>
      <w:r>
        <w:rPr>
          <w:sz w:val="24"/>
          <w:szCs w:val="24"/>
          <w:lang w:val="es-ES"/>
        </w:rPr>
        <w:t xml:space="preserve"> cabría preguntarse cómo piensa la ex </w:t>
      </w:r>
      <w:proofErr w:type="spellStart"/>
      <w:r>
        <w:rPr>
          <w:sz w:val="24"/>
          <w:szCs w:val="24"/>
          <w:lang w:val="es-ES"/>
        </w:rPr>
        <w:t>Sennaf</w:t>
      </w:r>
      <w:proofErr w:type="spellEnd"/>
      <w:r>
        <w:rPr>
          <w:sz w:val="24"/>
          <w:szCs w:val="24"/>
          <w:lang w:val="es-ES"/>
        </w:rPr>
        <w:t xml:space="preserve"> implementar políticas públicas – cualesquiera sean ellas – si no cuenta con la dotación de personal </w:t>
      </w:r>
      <w:r w:rsidR="00CF1746">
        <w:rPr>
          <w:sz w:val="24"/>
          <w:szCs w:val="24"/>
          <w:lang w:val="es-ES"/>
        </w:rPr>
        <w:t xml:space="preserve">idóneo, </w:t>
      </w:r>
      <w:r>
        <w:rPr>
          <w:sz w:val="24"/>
          <w:szCs w:val="24"/>
          <w:lang w:val="es-ES"/>
        </w:rPr>
        <w:t xml:space="preserve">suficiente y </w:t>
      </w:r>
      <w:r w:rsidR="00CF1746">
        <w:rPr>
          <w:sz w:val="24"/>
          <w:szCs w:val="24"/>
          <w:lang w:val="es-ES"/>
        </w:rPr>
        <w:t>con presencia en todo el país.</w:t>
      </w:r>
    </w:p>
    <w:p w14:paraId="7DD5A769" w14:textId="5D1FB205" w:rsidR="001626C8" w:rsidRPr="00A80123" w:rsidRDefault="001626C8" w:rsidP="008815A7">
      <w:pPr>
        <w:jc w:val="both"/>
        <w:rPr>
          <w:sz w:val="24"/>
          <w:szCs w:val="24"/>
          <w:lang w:val="es-ES"/>
        </w:rPr>
      </w:pPr>
      <w:r w:rsidRPr="008815A7">
        <w:rPr>
          <w:b/>
          <w:bCs/>
          <w:sz w:val="24"/>
          <w:szCs w:val="24"/>
          <w:lang w:val="es-ES"/>
        </w:rPr>
        <w:t>Encontramos esta situación contraria a lo formulado por la Observación General Nº19</w:t>
      </w:r>
      <w:r w:rsidRPr="00A80123">
        <w:rPr>
          <w:sz w:val="24"/>
          <w:szCs w:val="24"/>
          <w:lang w:val="es-ES"/>
        </w:rPr>
        <w:t>, en la que el Comité realza la necesidad de la asignación presupuestaria y de recursos (tanto materiales, financieros y humanos) para el alcance de los objetivos propuestos para las políticas públicas de niñez</w:t>
      </w:r>
      <w:r w:rsidR="00A80123">
        <w:rPr>
          <w:sz w:val="24"/>
          <w:szCs w:val="24"/>
          <w:lang w:val="es-ES"/>
        </w:rPr>
        <w:t>.</w:t>
      </w:r>
      <w:r w:rsidR="00A80123">
        <w:rPr>
          <w:rStyle w:val="FootnoteReference"/>
          <w:sz w:val="24"/>
          <w:szCs w:val="24"/>
          <w:lang w:val="es-ES"/>
        </w:rPr>
        <w:footnoteReference w:id="13"/>
      </w:r>
    </w:p>
    <w:p w14:paraId="56F6FBB0" w14:textId="77777777" w:rsidR="001626C8" w:rsidRDefault="001626C8">
      <w:pPr>
        <w:rPr>
          <w:sz w:val="24"/>
          <w:szCs w:val="24"/>
          <w:highlight w:val="yellow"/>
          <w:lang w:val="es-ES"/>
        </w:rPr>
      </w:pPr>
    </w:p>
    <w:p w14:paraId="5E75D26F" w14:textId="1E8D4B9B" w:rsidR="00974E38" w:rsidRPr="00090113" w:rsidRDefault="00974E38">
      <w:pPr>
        <w:rPr>
          <w:sz w:val="24"/>
          <w:szCs w:val="24"/>
          <w:u w:val="single"/>
          <w:lang w:val="es-ES"/>
        </w:rPr>
      </w:pPr>
      <w:r w:rsidRPr="00090113">
        <w:rPr>
          <w:sz w:val="24"/>
          <w:szCs w:val="24"/>
          <w:u w:val="single"/>
          <w:lang w:val="es-ES"/>
        </w:rPr>
        <w:t>ART. 8 DERECHO A LA IDENTIDAD</w:t>
      </w:r>
    </w:p>
    <w:p w14:paraId="572312D9" w14:textId="777EC54F" w:rsidR="00AB6A11" w:rsidRPr="00AB6A11" w:rsidRDefault="00AB6A11" w:rsidP="0002768A">
      <w:pPr>
        <w:jc w:val="both"/>
        <w:rPr>
          <w:sz w:val="24"/>
          <w:szCs w:val="24"/>
          <w:lang w:val="es-ES"/>
        </w:rPr>
      </w:pPr>
      <w:r>
        <w:rPr>
          <w:sz w:val="24"/>
          <w:szCs w:val="24"/>
          <w:lang w:val="es-ES"/>
        </w:rPr>
        <w:t xml:space="preserve">La ex Secretaría Nacional de Niñez, Adolescencia y Familia cuenta con el </w:t>
      </w:r>
      <w:r w:rsidRPr="00452722">
        <w:rPr>
          <w:b/>
          <w:bCs/>
          <w:sz w:val="24"/>
          <w:szCs w:val="24"/>
          <w:lang w:val="es-ES"/>
        </w:rPr>
        <w:t>Programa “Identidad y Búsqueda de Orígenes”</w:t>
      </w:r>
      <w:r>
        <w:rPr>
          <w:sz w:val="24"/>
          <w:szCs w:val="24"/>
          <w:lang w:val="es-ES"/>
        </w:rPr>
        <w:t>, dentro de la Dirección Nacional de Promoción y Protección de Derechos</w:t>
      </w:r>
      <w:r w:rsidR="00111C68">
        <w:rPr>
          <w:sz w:val="24"/>
          <w:szCs w:val="24"/>
          <w:lang w:val="es-ES"/>
        </w:rPr>
        <w:t xml:space="preserve">, creado a través de la </w:t>
      </w:r>
      <w:r w:rsidRPr="00AB6A11">
        <w:rPr>
          <w:sz w:val="24"/>
          <w:szCs w:val="24"/>
          <w:lang w:val="es-ES"/>
        </w:rPr>
        <w:t>Disposición 505/2000 CONNAF</w:t>
      </w:r>
      <w:r w:rsidR="00111C68">
        <w:rPr>
          <w:sz w:val="24"/>
          <w:szCs w:val="24"/>
          <w:lang w:val="es-ES"/>
        </w:rPr>
        <w:t xml:space="preserve">, y ratificado luego a través de la </w:t>
      </w:r>
      <w:r w:rsidRPr="00AB6A11">
        <w:rPr>
          <w:sz w:val="24"/>
          <w:szCs w:val="24"/>
          <w:lang w:val="es-ES"/>
        </w:rPr>
        <w:t>Resolución 2018-703-APN-SENAF#MSYDS</w:t>
      </w:r>
      <w:r w:rsidR="00111C68">
        <w:rPr>
          <w:sz w:val="24"/>
          <w:szCs w:val="24"/>
          <w:lang w:val="es-ES"/>
        </w:rPr>
        <w:t>.</w:t>
      </w:r>
      <w:r w:rsidR="00EB45C5">
        <w:rPr>
          <w:rStyle w:val="FootnoteReference"/>
          <w:sz w:val="24"/>
          <w:szCs w:val="24"/>
          <w:lang w:val="es-ES"/>
        </w:rPr>
        <w:footnoteReference w:id="14"/>
      </w:r>
    </w:p>
    <w:p w14:paraId="23E298D1" w14:textId="11488447" w:rsidR="00AB6A11" w:rsidRPr="00AB6A11" w:rsidRDefault="00111C68" w:rsidP="0002768A">
      <w:pPr>
        <w:jc w:val="both"/>
        <w:rPr>
          <w:sz w:val="24"/>
          <w:szCs w:val="24"/>
          <w:lang w:val="es-ES"/>
        </w:rPr>
      </w:pPr>
      <w:r>
        <w:rPr>
          <w:sz w:val="24"/>
          <w:szCs w:val="24"/>
          <w:lang w:val="es-ES"/>
        </w:rPr>
        <w:t>El mismo a</w:t>
      </w:r>
      <w:r w:rsidR="00AB6A11" w:rsidRPr="00AB6A11">
        <w:rPr>
          <w:sz w:val="24"/>
          <w:szCs w:val="24"/>
          <w:lang w:val="es-ES"/>
        </w:rPr>
        <w:t>siste y acompaña a personas en la realización de los trámites</w:t>
      </w:r>
      <w:r>
        <w:rPr>
          <w:sz w:val="24"/>
          <w:szCs w:val="24"/>
          <w:lang w:val="es-ES"/>
        </w:rPr>
        <w:t xml:space="preserve"> </w:t>
      </w:r>
      <w:r w:rsidR="00AB6A11" w:rsidRPr="00AB6A11">
        <w:rPr>
          <w:sz w:val="24"/>
          <w:szCs w:val="24"/>
          <w:lang w:val="es-ES"/>
        </w:rPr>
        <w:t xml:space="preserve">vinculados a la identidad y a la búsqueda de sus orígenes. </w:t>
      </w:r>
    </w:p>
    <w:p w14:paraId="5F1A120F" w14:textId="77698A91" w:rsidR="00AB6A11" w:rsidRPr="00AB6A11" w:rsidRDefault="00AB6A11" w:rsidP="0002768A">
      <w:pPr>
        <w:jc w:val="both"/>
        <w:rPr>
          <w:sz w:val="24"/>
          <w:szCs w:val="24"/>
          <w:lang w:val="es-ES"/>
        </w:rPr>
      </w:pPr>
      <w:r w:rsidRPr="00AB6A11">
        <w:rPr>
          <w:sz w:val="24"/>
          <w:szCs w:val="24"/>
          <w:lang w:val="es-ES"/>
        </w:rPr>
        <w:t>Tiene a su cargo garantizar el derecho a la filiación y el deber del Estado de investigar lazos filiatorios</w:t>
      </w:r>
      <w:r w:rsidR="00111C68">
        <w:rPr>
          <w:sz w:val="24"/>
          <w:szCs w:val="24"/>
          <w:lang w:val="es-ES"/>
        </w:rPr>
        <w:t xml:space="preserve"> </w:t>
      </w:r>
      <w:r w:rsidRPr="00AB6A11">
        <w:rPr>
          <w:sz w:val="24"/>
          <w:szCs w:val="24"/>
          <w:lang w:val="es-ES"/>
        </w:rPr>
        <w:t>cuando son desconocidos. El área cuenta con un laboratorio para la realización de los estudios de</w:t>
      </w:r>
      <w:r w:rsidR="00111C68">
        <w:rPr>
          <w:sz w:val="24"/>
          <w:szCs w:val="24"/>
          <w:lang w:val="es-ES"/>
        </w:rPr>
        <w:t xml:space="preserve"> </w:t>
      </w:r>
      <w:r w:rsidRPr="00AB6A11">
        <w:rPr>
          <w:sz w:val="24"/>
          <w:szCs w:val="24"/>
          <w:lang w:val="es-ES"/>
        </w:rPr>
        <w:t>ADN que permite establecer la identidad biológica del interesado.</w:t>
      </w:r>
      <w:r w:rsidR="00090113">
        <w:rPr>
          <w:sz w:val="24"/>
          <w:szCs w:val="24"/>
          <w:lang w:val="es-ES"/>
        </w:rPr>
        <w:t xml:space="preserve"> E</w:t>
      </w:r>
      <w:r w:rsidR="00EB45C5">
        <w:rPr>
          <w:sz w:val="24"/>
          <w:szCs w:val="24"/>
          <w:lang w:val="es-ES"/>
        </w:rPr>
        <w:t>s de a</w:t>
      </w:r>
      <w:r w:rsidRPr="00AB6A11">
        <w:rPr>
          <w:sz w:val="24"/>
          <w:szCs w:val="24"/>
          <w:lang w:val="es-ES"/>
        </w:rPr>
        <w:t>lcance nacional</w:t>
      </w:r>
      <w:r w:rsidR="00EB45C5">
        <w:rPr>
          <w:sz w:val="24"/>
          <w:szCs w:val="24"/>
          <w:lang w:val="es-ES"/>
        </w:rPr>
        <w:t xml:space="preserve">, </w:t>
      </w:r>
      <w:r w:rsidR="00090113">
        <w:rPr>
          <w:sz w:val="24"/>
          <w:szCs w:val="24"/>
          <w:lang w:val="es-ES"/>
        </w:rPr>
        <w:t xml:space="preserve">gratuito, </w:t>
      </w:r>
      <w:r w:rsidR="00EB45C5">
        <w:rPr>
          <w:sz w:val="24"/>
          <w:szCs w:val="24"/>
          <w:lang w:val="es-ES"/>
        </w:rPr>
        <w:t>y está abierto a toda la ciudadanía.</w:t>
      </w:r>
    </w:p>
    <w:p w14:paraId="7A268E81" w14:textId="77777777" w:rsidR="00B97163" w:rsidRDefault="00B97163" w:rsidP="0002768A">
      <w:pPr>
        <w:jc w:val="both"/>
        <w:rPr>
          <w:b/>
          <w:bCs/>
          <w:sz w:val="24"/>
          <w:szCs w:val="24"/>
          <w:lang w:val="es-ES"/>
        </w:rPr>
      </w:pPr>
    </w:p>
    <w:p w14:paraId="112EF808" w14:textId="77777777" w:rsidR="00B97163" w:rsidRDefault="00B97163" w:rsidP="0002768A">
      <w:pPr>
        <w:jc w:val="both"/>
        <w:rPr>
          <w:b/>
          <w:bCs/>
          <w:sz w:val="24"/>
          <w:szCs w:val="24"/>
          <w:lang w:val="es-ES"/>
        </w:rPr>
      </w:pPr>
    </w:p>
    <w:p w14:paraId="79B2D0EB" w14:textId="51EDF6D0" w:rsidR="00974E38" w:rsidRPr="00B97163" w:rsidRDefault="00EB45C5" w:rsidP="0002768A">
      <w:pPr>
        <w:jc w:val="both"/>
        <w:rPr>
          <w:b/>
          <w:bCs/>
          <w:sz w:val="24"/>
          <w:szCs w:val="24"/>
          <w:lang w:val="es-ES"/>
        </w:rPr>
      </w:pPr>
      <w:r w:rsidRPr="00452722">
        <w:rPr>
          <w:b/>
          <w:bCs/>
          <w:sz w:val="24"/>
          <w:szCs w:val="24"/>
          <w:lang w:val="es-ES"/>
        </w:rPr>
        <w:t xml:space="preserve">El 31 de marzo de 2024, </w:t>
      </w:r>
      <w:r w:rsidR="00D1423C">
        <w:rPr>
          <w:b/>
          <w:bCs/>
          <w:sz w:val="24"/>
          <w:szCs w:val="24"/>
          <w:lang w:val="es-ES"/>
        </w:rPr>
        <w:t xml:space="preserve">en el marco de los despidos masivos a los empleados estatales, </w:t>
      </w:r>
      <w:r w:rsidRPr="00452722">
        <w:rPr>
          <w:b/>
          <w:bCs/>
          <w:sz w:val="24"/>
          <w:szCs w:val="24"/>
          <w:lang w:val="es-ES"/>
        </w:rPr>
        <w:t>el organismo</w:t>
      </w:r>
      <w:r w:rsidR="00974E38" w:rsidRPr="00452722">
        <w:rPr>
          <w:b/>
          <w:bCs/>
          <w:sz w:val="24"/>
          <w:szCs w:val="24"/>
          <w:lang w:val="es-ES"/>
        </w:rPr>
        <w:t xml:space="preserve"> despidió a la única genetista </w:t>
      </w:r>
      <w:r w:rsidRPr="00452722">
        <w:rPr>
          <w:b/>
          <w:bCs/>
          <w:sz w:val="24"/>
          <w:szCs w:val="24"/>
          <w:lang w:val="es-ES"/>
        </w:rPr>
        <w:t xml:space="preserve">integrante </w:t>
      </w:r>
      <w:r w:rsidR="00974E38" w:rsidRPr="00452722">
        <w:rPr>
          <w:b/>
          <w:bCs/>
          <w:sz w:val="24"/>
          <w:szCs w:val="24"/>
          <w:lang w:val="es-ES"/>
        </w:rPr>
        <w:t>de</w:t>
      </w:r>
      <w:r w:rsidR="00D1423C">
        <w:rPr>
          <w:b/>
          <w:bCs/>
          <w:sz w:val="24"/>
          <w:szCs w:val="24"/>
          <w:lang w:val="es-ES"/>
        </w:rPr>
        <w:t xml:space="preserve"> </w:t>
      </w:r>
      <w:r w:rsidR="00974E38" w:rsidRPr="00452722">
        <w:rPr>
          <w:b/>
          <w:bCs/>
          <w:sz w:val="24"/>
          <w:szCs w:val="24"/>
          <w:lang w:val="es-ES"/>
        </w:rPr>
        <w:t>l</w:t>
      </w:r>
      <w:r w:rsidR="00D1423C">
        <w:rPr>
          <w:b/>
          <w:bCs/>
          <w:sz w:val="24"/>
          <w:szCs w:val="24"/>
          <w:lang w:val="es-ES"/>
        </w:rPr>
        <w:t>a</w:t>
      </w:r>
      <w:r w:rsidR="00974E38" w:rsidRPr="00452722">
        <w:rPr>
          <w:b/>
          <w:bCs/>
          <w:sz w:val="24"/>
          <w:szCs w:val="24"/>
          <w:lang w:val="es-ES"/>
        </w:rPr>
        <w:t xml:space="preserve"> </w:t>
      </w:r>
      <w:r w:rsidR="00D1423C">
        <w:rPr>
          <w:b/>
          <w:bCs/>
          <w:sz w:val="24"/>
          <w:szCs w:val="24"/>
          <w:lang w:val="es-ES"/>
        </w:rPr>
        <w:t xml:space="preserve">ex </w:t>
      </w:r>
      <w:proofErr w:type="spellStart"/>
      <w:r w:rsidR="00D1423C">
        <w:rPr>
          <w:b/>
          <w:bCs/>
          <w:sz w:val="24"/>
          <w:szCs w:val="24"/>
          <w:lang w:val="es-ES"/>
        </w:rPr>
        <w:t>Sennaf</w:t>
      </w:r>
      <w:proofErr w:type="spellEnd"/>
      <w:r w:rsidR="00974E38" w:rsidRPr="00452722">
        <w:rPr>
          <w:b/>
          <w:bCs/>
          <w:sz w:val="24"/>
          <w:szCs w:val="24"/>
          <w:lang w:val="es-ES"/>
        </w:rPr>
        <w:t xml:space="preserve">, quien se encargaba de realizar los análisis de ADN a los niños, niñas y adolescentes a través de los cuales se </w:t>
      </w:r>
      <w:proofErr w:type="gramStart"/>
      <w:r w:rsidR="00974E38" w:rsidRPr="00452722">
        <w:rPr>
          <w:b/>
          <w:bCs/>
          <w:sz w:val="24"/>
          <w:szCs w:val="24"/>
          <w:lang w:val="es-ES"/>
        </w:rPr>
        <w:t>les</w:t>
      </w:r>
      <w:proofErr w:type="gramEnd"/>
      <w:r w:rsidR="00974E38" w:rsidRPr="00452722">
        <w:rPr>
          <w:b/>
          <w:bCs/>
          <w:sz w:val="24"/>
          <w:szCs w:val="24"/>
          <w:lang w:val="es-ES"/>
        </w:rPr>
        <w:t xml:space="preserve"> garantizaba el derecho a la identidad</w:t>
      </w:r>
      <w:r w:rsidR="00974E38" w:rsidRPr="009E2D32">
        <w:rPr>
          <w:sz w:val="24"/>
          <w:szCs w:val="24"/>
          <w:lang w:val="es-ES"/>
        </w:rPr>
        <w:t>.</w:t>
      </w:r>
    </w:p>
    <w:p w14:paraId="6D5853D0" w14:textId="0481FA68" w:rsidR="00974E38" w:rsidRPr="009E2D32" w:rsidRDefault="00974E38" w:rsidP="0002768A">
      <w:pPr>
        <w:jc w:val="both"/>
        <w:rPr>
          <w:sz w:val="24"/>
          <w:szCs w:val="24"/>
          <w:lang w:val="es-ES"/>
        </w:rPr>
      </w:pPr>
      <w:r w:rsidRPr="009E2D32">
        <w:rPr>
          <w:sz w:val="24"/>
          <w:szCs w:val="24"/>
          <w:lang w:val="es-ES"/>
        </w:rPr>
        <w:t>El recorte de esta política pública establece una clara disminución del acceso al derecho a la identidad de los niños, niñas y adolescentes de la República Argentina.</w:t>
      </w:r>
    </w:p>
    <w:p w14:paraId="5DB7ACA4" w14:textId="77777777" w:rsidR="00090113" w:rsidRDefault="00090113">
      <w:pPr>
        <w:rPr>
          <w:sz w:val="24"/>
          <w:szCs w:val="24"/>
          <w:lang w:val="es-ES"/>
        </w:rPr>
      </w:pPr>
    </w:p>
    <w:p w14:paraId="5F32D169" w14:textId="64B70E97" w:rsidR="00B07AA2" w:rsidRPr="00DF25D2" w:rsidRDefault="00B07AA2">
      <w:pPr>
        <w:rPr>
          <w:sz w:val="24"/>
          <w:szCs w:val="24"/>
          <w:u w:val="single"/>
          <w:lang w:val="es-ES"/>
        </w:rPr>
      </w:pPr>
      <w:r w:rsidRPr="00DF25D2">
        <w:rPr>
          <w:sz w:val="24"/>
          <w:szCs w:val="24"/>
          <w:u w:val="single"/>
          <w:lang w:val="es-ES"/>
        </w:rPr>
        <w:t>ART. 9 y 20 DERECHO A VIVIR EN FAMILIA</w:t>
      </w:r>
    </w:p>
    <w:p w14:paraId="6D7EDCD3" w14:textId="6908FE6B" w:rsidR="00805261" w:rsidRPr="00805261" w:rsidRDefault="00805261" w:rsidP="00805261">
      <w:pPr>
        <w:rPr>
          <w:b/>
          <w:bCs/>
          <w:sz w:val="24"/>
          <w:szCs w:val="24"/>
          <w:lang w:val="es-ES"/>
        </w:rPr>
      </w:pPr>
      <w:r w:rsidRPr="00805261">
        <w:rPr>
          <w:b/>
          <w:bCs/>
          <w:sz w:val="24"/>
          <w:szCs w:val="24"/>
          <w:lang w:val="es-ES"/>
        </w:rPr>
        <w:t>Programa Acompañamiento para el egreso de jóvenes sin cuidados parentales (PAE) – Ley 27</w:t>
      </w:r>
      <w:r>
        <w:rPr>
          <w:b/>
          <w:bCs/>
          <w:sz w:val="24"/>
          <w:szCs w:val="24"/>
          <w:lang w:val="es-ES"/>
        </w:rPr>
        <w:t>.</w:t>
      </w:r>
      <w:r w:rsidRPr="00805261">
        <w:rPr>
          <w:b/>
          <w:bCs/>
          <w:sz w:val="24"/>
          <w:szCs w:val="24"/>
          <w:lang w:val="es-ES"/>
        </w:rPr>
        <w:t xml:space="preserve">364 </w:t>
      </w:r>
    </w:p>
    <w:p w14:paraId="2D79DAA0" w14:textId="60221D4C" w:rsidR="00805261" w:rsidRPr="00805261" w:rsidRDefault="00805261" w:rsidP="00805261">
      <w:pPr>
        <w:jc w:val="both"/>
        <w:rPr>
          <w:sz w:val="24"/>
          <w:szCs w:val="24"/>
          <w:lang w:val="es-ES"/>
        </w:rPr>
      </w:pPr>
      <w:r>
        <w:rPr>
          <w:sz w:val="24"/>
          <w:szCs w:val="24"/>
          <w:lang w:val="es-ES"/>
        </w:rPr>
        <w:t>El Programa a</w:t>
      </w:r>
      <w:r w:rsidRPr="00805261">
        <w:rPr>
          <w:sz w:val="24"/>
          <w:szCs w:val="24"/>
          <w:lang w:val="es-ES"/>
        </w:rPr>
        <w:t xml:space="preserve">compaña la construcción de los procesos de autonomía de adolescentes y jóvenes de entre 13 y 21 años que viven en dispositivos de cuidado institucional familiar o residencial. </w:t>
      </w:r>
      <w:r w:rsidR="006156F1" w:rsidRPr="006156F1">
        <w:rPr>
          <w:sz w:val="24"/>
          <w:szCs w:val="24"/>
          <w:lang w:val="es-ES"/>
        </w:rPr>
        <w:t>El programa prevé una asignación económica mensual, equivalente al 80% de un salario mínimo, vital y móvil, que se cobra una vez que el adolescente egresa del hogar convivencial o de la familia cuidadora.</w:t>
      </w:r>
      <w:r w:rsidR="006156F1">
        <w:rPr>
          <w:sz w:val="24"/>
          <w:szCs w:val="24"/>
          <w:lang w:val="es-ES"/>
        </w:rPr>
        <w:t xml:space="preserve"> </w:t>
      </w:r>
      <w:r>
        <w:rPr>
          <w:sz w:val="24"/>
          <w:szCs w:val="24"/>
          <w:lang w:val="es-ES"/>
        </w:rPr>
        <w:t>Aquellos</w:t>
      </w:r>
      <w:r w:rsidRPr="00805261">
        <w:rPr>
          <w:sz w:val="24"/>
          <w:szCs w:val="24"/>
          <w:lang w:val="es-ES"/>
        </w:rPr>
        <w:t xml:space="preserve"> jóvenes mayores de 21 años que acrediten estudios o capacitación en un oficio pueden continuar en el programa hasta los 25 años.</w:t>
      </w:r>
      <w:r w:rsidR="006156F1">
        <w:rPr>
          <w:sz w:val="24"/>
          <w:szCs w:val="24"/>
          <w:lang w:val="es-ES"/>
        </w:rPr>
        <w:t xml:space="preserve"> </w:t>
      </w:r>
    </w:p>
    <w:p w14:paraId="3DBB92A3" w14:textId="75B191D4" w:rsidR="00805261" w:rsidRDefault="00805261" w:rsidP="00805261">
      <w:pPr>
        <w:jc w:val="both"/>
        <w:rPr>
          <w:sz w:val="24"/>
          <w:szCs w:val="24"/>
          <w:lang w:val="es-ES"/>
        </w:rPr>
      </w:pPr>
      <w:r w:rsidRPr="00805261">
        <w:rPr>
          <w:sz w:val="24"/>
          <w:szCs w:val="24"/>
          <w:lang w:val="es-ES"/>
        </w:rPr>
        <w:t>El PAE tiene dos tipos de acompañamiento: un acompañamiento personal</w:t>
      </w:r>
      <w:r w:rsidR="006156F1">
        <w:rPr>
          <w:sz w:val="24"/>
          <w:szCs w:val="24"/>
          <w:lang w:val="es-ES"/>
        </w:rPr>
        <w:t xml:space="preserve"> previa al egreso del hogar</w:t>
      </w:r>
      <w:r w:rsidRPr="00805261">
        <w:rPr>
          <w:sz w:val="24"/>
          <w:szCs w:val="24"/>
          <w:lang w:val="es-ES"/>
        </w:rPr>
        <w:t xml:space="preserve"> (etapa 1)</w:t>
      </w:r>
      <w:r w:rsidR="006156F1">
        <w:rPr>
          <w:sz w:val="24"/>
          <w:szCs w:val="24"/>
          <w:lang w:val="es-ES"/>
        </w:rPr>
        <w:t>,</w:t>
      </w:r>
      <w:r w:rsidRPr="00805261">
        <w:rPr>
          <w:sz w:val="24"/>
          <w:szCs w:val="24"/>
          <w:lang w:val="es-ES"/>
        </w:rPr>
        <w:t xml:space="preserve"> y una asignación económica </w:t>
      </w:r>
      <w:r w:rsidR="006156F1">
        <w:rPr>
          <w:sz w:val="24"/>
          <w:szCs w:val="24"/>
          <w:lang w:val="es-ES"/>
        </w:rPr>
        <w:t xml:space="preserve">posterior </w:t>
      </w:r>
      <w:r w:rsidRPr="00805261">
        <w:rPr>
          <w:sz w:val="24"/>
          <w:szCs w:val="24"/>
          <w:lang w:val="es-ES"/>
        </w:rPr>
        <w:t>(etapa 2).</w:t>
      </w:r>
    </w:p>
    <w:p w14:paraId="72D7C758" w14:textId="3A402A3F" w:rsidR="00805261" w:rsidRDefault="00805261" w:rsidP="00805261">
      <w:pPr>
        <w:jc w:val="both"/>
        <w:rPr>
          <w:sz w:val="24"/>
          <w:szCs w:val="24"/>
          <w:lang w:val="es-ES"/>
        </w:rPr>
      </w:pPr>
      <w:r w:rsidRPr="00316772">
        <w:rPr>
          <w:i/>
          <w:iCs/>
          <w:sz w:val="24"/>
          <w:szCs w:val="24"/>
          <w:lang w:val="es-ES"/>
        </w:rPr>
        <w:t>Durante el año 2023,</w:t>
      </w:r>
      <w:r>
        <w:rPr>
          <w:sz w:val="24"/>
          <w:szCs w:val="24"/>
          <w:lang w:val="es-ES"/>
        </w:rPr>
        <w:t xml:space="preserve"> </w:t>
      </w:r>
      <w:r w:rsidRPr="00805261">
        <w:rPr>
          <w:sz w:val="24"/>
          <w:szCs w:val="24"/>
          <w:lang w:val="es-ES"/>
        </w:rPr>
        <w:t>1193 adolescentes residentes en dispositivos de cuidado accedieron al acompañamiento personal del PAE, entre enero y noviembre de 2023 (Etapa1)</w:t>
      </w:r>
      <w:r>
        <w:rPr>
          <w:sz w:val="24"/>
          <w:szCs w:val="24"/>
          <w:lang w:val="es-ES"/>
        </w:rPr>
        <w:t xml:space="preserve">; mientras que </w:t>
      </w:r>
      <w:r w:rsidRPr="00805261">
        <w:rPr>
          <w:sz w:val="24"/>
          <w:szCs w:val="24"/>
          <w:lang w:val="es-ES"/>
        </w:rPr>
        <w:t>2814 adolescentes y jóvenes egresados de dispositivos de cuidado recibieron el acompañamiento personal y asignación económica del PAE, entre enero y noviembre de 2023 (Etapa2) lo que representó una inversión de $</w:t>
      </w:r>
      <w:r>
        <w:rPr>
          <w:sz w:val="24"/>
          <w:szCs w:val="24"/>
          <w:lang w:val="es-ES"/>
        </w:rPr>
        <w:t xml:space="preserve"> </w:t>
      </w:r>
      <w:r w:rsidRPr="00805261">
        <w:rPr>
          <w:sz w:val="24"/>
          <w:szCs w:val="24"/>
          <w:lang w:val="es-ES"/>
        </w:rPr>
        <w:t>2.027.292.835</w:t>
      </w:r>
    </w:p>
    <w:p w14:paraId="784FA2EA" w14:textId="1D21EF4E" w:rsidR="00805261" w:rsidRDefault="00805261" w:rsidP="00805261">
      <w:pPr>
        <w:jc w:val="both"/>
        <w:rPr>
          <w:sz w:val="24"/>
          <w:szCs w:val="24"/>
          <w:lang w:val="es-ES"/>
        </w:rPr>
      </w:pPr>
      <w:r w:rsidRPr="00316772">
        <w:rPr>
          <w:i/>
          <w:iCs/>
          <w:sz w:val="24"/>
          <w:szCs w:val="24"/>
          <w:lang w:val="es-ES"/>
        </w:rPr>
        <w:t>Entre enero y abril de 2024</w:t>
      </w:r>
      <w:r>
        <w:rPr>
          <w:sz w:val="24"/>
          <w:szCs w:val="24"/>
          <w:lang w:val="es-ES"/>
        </w:rPr>
        <w:t>, sólo se pagaron las asignaciones correspondientes a los meses de enero y febrero (se adeudan dos meses), al tiempo que no se registraron nuevas altas al programa. Esto representa una grave vulneración de derechos de estos adolescentes que gracias a esta asignación económica podían desarrollar proyectos de vida autónoma (por ejemplo</w:t>
      </w:r>
      <w:r w:rsidR="00C33800">
        <w:rPr>
          <w:sz w:val="24"/>
          <w:szCs w:val="24"/>
          <w:lang w:val="es-ES"/>
        </w:rPr>
        <w:t>,</w:t>
      </w:r>
      <w:r>
        <w:rPr>
          <w:sz w:val="24"/>
          <w:szCs w:val="24"/>
          <w:lang w:val="es-ES"/>
        </w:rPr>
        <w:t xml:space="preserve"> para pagar su alojamiento y viáticos); lo que les permitía continuar con sus estudios para así proyectar su futuro con autonomía y libertad. En sus siete años de implementación nunca había sido suspendid</w:t>
      </w:r>
      <w:r w:rsidR="006156F1">
        <w:rPr>
          <w:sz w:val="24"/>
          <w:szCs w:val="24"/>
          <w:lang w:val="es-ES"/>
        </w:rPr>
        <w:t>a</w:t>
      </w:r>
      <w:r>
        <w:rPr>
          <w:sz w:val="24"/>
          <w:szCs w:val="24"/>
          <w:lang w:val="es-ES"/>
        </w:rPr>
        <w:t xml:space="preserve"> su erogación.</w:t>
      </w:r>
      <w:r w:rsidR="006156F1">
        <w:rPr>
          <w:rStyle w:val="FootnoteReference"/>
          <w:sz w:val="24"/>
          <w:szCs w:val="24"/>
          <w:lang w:val="es-ES"/>
        </w:rPr>
        <w:footnoteReference w:id="15"/>
      </w:r>
    </w:p>
    <w:p w14:paraId="77C6CF3F" w14:textId="2C8ADBDD" w:rsidR="000A4CE2" w:rsidRPr="00805261" w:rsidRDefault="000A4CE2" w:rsidP="00805261">
      <w:pPr>
        <w:jc w:val="both"/>
        <w:rPr>
          <w:sz w:val="24"/>
          <w:szCs w:val="24"/>
          <w:lang w:val="es-ES"/>
        </w:rPr>
      </w:pPr>
      <w:r>
        <w:rPr>
          <w:sz w:val="24"/>
          <w:szCs w:val="24"/>
          <w:lang w:val="es-ES"/>
        </w:rPr>
        <w:t>Se adjunta un testimonio de audio de una de las titulares del PAE.</w:t>
      </w:r>
      <w:r>
        <w:rPr>
          <w:rStyle w:val="FootnoteReference"/>
          <w:sz w:val="24"/>
          <w:szCs w:val="24"/>
          <w:lang w:val="es-ES"/>
        </w:rPr>
        <w:footnoteReference w:id="16"/>
      </w:r>
    </w:p>
    <w:p w14:paraId="3AE7E6CA" w14:textId="77777777" w:rsidR="007A435C" w:rsidRDefault="007A435C" w:rsidP="00916625">
      <w:pPr>
        <w:rPr>
          <w:b/>
          <w:bCs/>
          <w:sz w:val="24"/>
          <w:szCs w:val="24"/>
          <w:lang w:val="es-ES"/>
        </w:rPr>
      </w:pPr>
    </w:p>
    <w:p w14:paraId="2821B51E" w14:textId="77777777" w:rsidR="007A435C" w:rsidRDefault="007A435C" w:rsidP="00916625">
      <w:pPr>
        <w:rPr>
          <w:b/>
          <w:bCs/>
          <w:sz w:val="24"/>
          <w:szCs w:val="24"/>
          <w:lang w:val="es-ES"/>
        </w:rPr>
      </w:pPr>
    </w:p>
    <w:p w14:paraId="0B7B31E5" w14:textId="2874E92A" w:rsidR="00916625" w:rsidRPr="00916625" w:rsidRDefault="00916625" w:rsidP="00916625">
      <w:pPr>
        <w:rPr>
          <w:b/>
          <w:bCs/>
          <w:sz w:val="24"/>
          <w:szCs w:val="24"/>
          <w:lang w:val="es-ES"/>
        </w:rPr>
      </w:pPr>
      <w:r w:rsidRPr="00916625">
        <w:rPr>
          <w:b/>
          <w:bCs/>
          <w:sz w:val="24"/>
          <w:szCs w:val="24"/>
          <w:lang w:val="es-ES"/>
        </w:rPr>
        <w:t>Estrategia AUNAR familias</w:t>
      </w:r>
    </w:p>
    <w:p w14:paraId="53FD57E5" w14:textId="46ECDD38" w:rsidR="00916625" w:rsidRPr="007A435C" w:rsidRDefault="00916625" w:rsidP="00916625">
      <w:pPr>
        <w:jc w:val="both"/>
        <w:rPr>
          <w:i/>
          <w:iCs/>
          <w:sz w:val="24"/>
          <w:szCs w:val="24"/>
          <w:lang w:val="es-ES"/>
        </w:rPr>
      </w:pPr>
      <w:r w:rsidRPr="00916625">
        <w:rPr>
          <w:sz w:val="24"/>
          <w:szCs w:val="24"/>
          <w:lang w:val="es-ES"/>
        </w:rPr>
        <w:t>La implementación a nivel federal del Subsidio Extraordinario “AUNAR Familias”</w:t>
      </w:r>
      <w:r>
        <w:rPr>
          <w:rStyle w:val="FootnoteReference"/>
          <w:sz w:val="24"/>
          <w:szCs w:val="24"/>
          <w:lang w:val="es-ES"/>
        </w:rPr>
        <w:footnoteReference w:id="17"/>
      </w:r>
      <w:r w:rsidRPr="00916625">
        <w:rPr>
          <w:sz w:val="24"/>
          <w:szCs w:val="24"/>
          <w:lang w:val="es-ES"/>
        </w:rPr>
        <w:t xml:space="preserve"> surge como una medida alternativa, tendiente a evitar la institucionalización de </w:t>
      </w:r>
      <w:proofErr w:type="gramStart"/>
      <w:r w:rsidRPr="00916625">
        <w:rPr>
          <w:sz w:val="24"/>
          <w:szCs w:val="24"/>
          <w:lang w:val="es-ES"/>
        </w:rPr>
        <w:t>niños y niñas</w:t>
      </w:r>
      <w:proofErr w:type="gramEnd"/>
      <w:r w:rsidRPr="00916625">
        <w:rPr>
          <w:sz w:val="24"/>
          <w:szCs w:val="24"/>
          <w:lang w:val="es-ES"/>
        </w:rPr>
        <w:t xml:space="preserve"> sobre los cuales se ha tomado una Medida de Protección Excepcional (separación de la familia de origen).</w:t>
      </w:r>
      <w:r w:rsidRPr="00916625">
        <w:rPr>
          <w:sz w:val="24"/>
          <w:szCs w:val="24"/>
        </w:rPr>
        <w:t xml:space="preserve"> La misma consiste en una p</w:t>
      </w:r>
      <w:proofErr w:type="spellStart"/>
      <w:r w:rsidRPr="00916625">
        <w:rPr>
          <w:sz w:val="24"/>
          <w:szCs w:val="24"/>
          <w:lang w:val="es-ES"/>
        </w:rPr>
        <w:t>restación</w:t>
      </w:r>
      <w:proofErr w:type="spellEnd"/>
      <w:r w:rsidRPr="00916625">
        <w:rPr>
          <w:sz w:val="24"/>
          <w:szCs w:val="24"/>
          <w:lang w:val="es-ES"/>
        </w:rPr>
        <w:t xml:space="preserve"> económica para las familias ampliadas o referentes afectivos que asuman el cuidado transitorio de niñas, niños y adolescentes separados de su núcleo primario por vulneración de sus derechos. Está dirigida al fortalecimiento de la familia ampliada o comunitaria en los términos de la Ley 26061. En este marco, durante el 2023 se celebraron convenios de adhesión con las</w:t>
      </w:r>
      <w:r w:rsidRPr="00916625">
        <w:rPr>
          <w:sz w:val="24"/>
          <w:szCs w:val="24"/>
        </w:rPr>
        <w:t xml:space="preserve"> </w:t>
      </w:r>
      <w:r w:rsidRPr="00916625">
        <w:rPr>
          <w:sz w:val="24"/>
          <w:szCs w:val="24"/>
          <w:lang w:val="es-ES"/>
        </w:rPr>
        <w:t xml:space="preserve">24 jurisdicciones para la implementación de la estrategia AUNAR Familias. Al mes de noviembre 2023, 393 niños, niñas y adolescentes percibieron el subsidio. </w:t>
      </w:r>
      <w:r w:rsidRPr="007A435C">
        <w:rPr>
          <w:i/>
          <w:iCs/>
          <w:sz w:val="24"/>
          <w:szCs w:val="24"/>
          <w:lang w:val="es-ES"/>
        </w:rPr>
        <w:t>En la actualidad esta política pública se encuentra discontinuada.</w:t>
      </w:r>
    </w:p>
    <w:p w14:paraId="5A804093" w14:textId="77777777" w:rsidR="00BD4DB5" w:rsidRDefault="00BD4DB5" w:rsidP="00B07AA2">
      <w:pPr>
        <w:rPr>
          <w:sz w:val="24"/>
          <w:szCs w:val="24"/>
          <w:u w:val="single"/>
          <w:lang w:val="es-ES"/>
        </w:rPr>
      </w:pPr>
    </w:p>
    <w:p w14:paraId="2125C431" w14:textId="425E36C8" w:rsidR="00BD4DB5" w:rsidRPr="00BD4DB5" w:rsidRDefault="00BD4DB5" w:rsidP="00B07AA2">
      <w:pPr>
        <w:rPr>
          <w:b/>
          <w:bCs/>
          <w:sz w:val="24"/>
          <w:szCs w:val="24"/>
          <w:lang w:val="es-ES"/>
        </w:rPr>
      </w:pPr>
      <w:r w:rsidRPr="00BD4DB5">
        <w:rPr>
          <w:b/>
          <w:bCs/>
          <w:sz w:val="24"/>
          <w:szCs w:val="24"/>
          <w:lang w:val="es-ES"/>
        </w:rPr>
        <w:t>Reparación económica para niños, niñas y adolescentes (</w:t>
      </w:r>
      <w:proofErr w:type="spellStart"/>
      <w:r w:rsidRPr="00BD4DB5">
        <w:rPr>
          <w:b/>
          <w:bCs/>
          <w:sz w:val="24"/>
          <w:szCs w:val="24"/>
          <w:lang w:val="es-ES"/>
        </w:rPr>
        <w:t>Rennya</w:t>
      </w:r>
      <w:proofErr w:type="spellEnd"/>
      <w:r w:rsidR="005240EE">
        <w:rPr>
          <w:b/>
          <w:bCs/>
          <w:sz w:val="24"/>
          <w:szCs w:val="24"/>
          <w:lang w:val="es-ES"/>
        </w:rPr>
        <w:t>)</w:t>
      </w:r>
      <w:r w:rsidRPr="00BD4DB5">
        <w:rPr>
          <w:b/>
          <w:bCs/>
          <w:sz w:val="24"/>
          <w:szCs w:val="24"/>
          <w:lang w:val="es-ES"/>
        </w:rPr>
        <w:t xml:space="preserve"> – Ley 27.452</w:t>
      </w:r>
    </w:p>
    <w:p w14:paraId="040FBF25" w14:textId="60A36429" w:rsidR="00BD4DB5" w:rsidRPr="00BD4DB5" w:rsidRDefault="00BD4DB5" w:rsidP="00053392">
      <w:pPr>
        <w:jc w:val="both"/>
        <w:rPr>
          <w:sz w:val="24"/>
          <w:szCs w:val="24"/>
          <w:lang w:val="es-ES"/>
        </w:rPr>
      </w:pPr>
      <w:r w:rsidRPr="00BD4DB5">
        <w:rPr>
          <w:sz w:val="24"/>
          <w:szCs w:val="24"/>
          <w:lang w:val="es-ES"/>
        </w:rPr>
        <w:t>Esta reparación económica para niños y/o adolescentes que se da en el marco de la Ley 27.452, está destinada a hijos de mujeres víctimas de femicidio o de homicidio en contexto de violencia intrafamiliar y/o de género</w:t>
      </w:r>
      <w:r>
        <w:rPr>
          <w:rStyle w:val="FootnoteReference"/>
          <w:sz w:val="24"/>
          <w:szCs w:val="24"/>
          <w:lang w:val="es-ES"/>
        </w:rPr>
        <w:footnoteReference w:id="18"/>
      </w:r>
      <w:r w:rsidRPr="00BD4DB5">
        <w:rPr>
          <w:sz w:val="24"/>
          <w:szCs w:val="24"/>
          <w:lang w:val="es-ES"/>
        </w:rPr>
        <w:t>.</w:t>
      </w:r>
    </w:p>
    <w:p w14:paraId="1EC3DB8C" w14:textId="4360CD2E" w:rsidR="00053392" w:rsidRPr="00053392" w:rsidRDefault="00053392" w:rsidP="00053392">
      <w:pPr>
        <w:jc w:val="both"/>
        <w:rPr>
          <w:sz w:val="24"/>
          <w:szCs w:val="24"/>
          <w:lang w:val="es-ES"/>
        </w:rPr>
      </w:pPr>
      <w:r>
        <w:rPr>
          <w:sz w:val="24"/>
          <w:szCs w:val="24"/>
          <w:lang w:val="es-ES"/>
        </w:rPr>
        <w:t xml:space="preserve">La misma </w:t>
      </w:r>
      <w:r w:rsidRPr="00053392">
        <w:rPr>
          <w:sz w:val="24"/>
          <w:szCs w:val="24"/>
          <w:lang w:val="es-ES"/>
        </w:rPr>
        <w:t>consiste en una reparación económica a través de una prestación monetaria mensual equivalente al monto de una jubilación mínima. La percibirán directamente hijos/as entre los 18 y hasta los 21 años, o bien la persona adulta responsable que quede a su cargo cuando se trate de menores de 18 años o con discapacidad sin límite de edad, en caso de requerirlo.</w:t>
      </w:r>
    </w:p>
    <w:p w14:paraId="29D3013E" w14:textId="246F600F" w:rsidR="00053392" w:rsidRDefault="00053392" w:rsidP="00053392">
      <w:pPr>
        <w:jc w:val="both"/>
        <w:rPr>
          <w:sz w:val="24"/>
          <w:szCs w:val="24"/>
          <w:lang w:val="es-ES"/>
        </w:rPr>
      </w:pPr>
      <w:r w:rsidRPr="00053392">
        <w:rPr>
          <w:sz w:val="24"/>
          <w:szCs w:val="24"/>
          <w:lang w:val="es-ES"/>
        </w:rPr>
        <w:t xml:space="preserve">La reparación contempla el pago de un retroactivo, que es por única vez y se paga el primer mes de alta. </w:t>
      </w:r>
      <w:r>
        <w:rPr>
          <w:sz w:val="24"/>
          <w:szCs w:val="24"/>
          <w:lang w:val="es-ES"/>
        </w:rPr>
        <w:t xml:space="preserve"> </w:t>
      </w:r>
      <w:r w:rsidRPr="00053392">
        <w:rPr>
          <w:sz w:val="24"/>
          <w:szCs w:val="24"/>
          <w:lang w:val="es-ES"/>
        </w:rPr>
        <w:t>La</w:t>
      </w:r>
      <w:r>
        <w:rPr>
          <w:sz w:val="24"/>
          <w:szCs w:val="24"/>
          <w:lang w:val="es-ES"/>
        </w:rPr>
        <w:t xml:space="preserve"> ex</w:t>
      </w:r>
      <w:r w:rsidRPr="00053392">
        <w:rPr>
          <w:sz w:val="24"/>
          <w:szCs w:val="24"/>
          <w:lang w:val="es-ES"/>
        </w:rPr>
        <w:t xml:space="preserve"> </w:t>
      </w:r>
      <w:proofErr w:type="spellStart"/>
      <w:r w:rsidRPr="00053392">
        <w:rPr>
          <w:sz w:val="24"/>
          <w:szCs w:val="24"/>
          <w:lang w:val="es-ES"/>
        </w:rPr>
        <w:t>S</w:t>
      </w:r>
      <w:r>
        <w:rPr>
          <w:sz w:val="24"/>
          <w:szCs w:val="24"/>
          <w:lang w:val="es-ES"/>
        </w:rPr>
        <w:t>ennaf</w:t>
      </w:r>
      <w:proofErr w:type="spellEnd"/>
      <w:r w:rsidRPr="00053392">
        <w:rPr>
          <w:sz w:val="24"/>
          <w:szCs w:val="24"/>
          <w:lang w:val="es-ES"/>
        </w:rPr>
        <w:t xml:space="preserve"> es la autoridad de aplicación de la Ley 27.452, y es su responsabilidad establecer las normativas específicas, mecanismos y gestión de los recursos requeridos, articulando con el Sistema de Protección Integral de Derechos de Niñas, Niños y Adolescentes el acceso a la protección integral.</w:t>
      </w:r>
    </w:p>
    <w:p w14:paraId="1ED68903" w14:textId="59263293" w:rsidR="00053392" w:rsidRPr="00BD4DB5" w:rsidRDefault="00053392" w:rsidP="00053392">
      <w:pPr>
        <w:jc w:val="both"/>
        <w:rPr>
          <w:sz w:val="24"/>
          <w:szCs w:val="24"/>
          <w:lang w:val="es-ES"/>
        </w:rPr>
      </w:pPr>
      <w:r w:rsidRPr="00053392">
        <w:rPr>
          <w:sz w:val="24"/>
          <w:szCs w:val="24"/>
          <w:lang w:val="es-ES"/>
        </w:rPr>
        <w:t>El objetivo es que las infancias y adolescencias reciban la protección del Estado nacional para crecer en un ambiente sano y libre de violencias, acceder a una cobertura integral de salud y ser acompañadas durante su crianza.</w:t>
      </w:r>
    </w:p>
    <w:p w14:paraId="7333DE1D" w14:textId="77777777" w:rsidR="007A435C" w:rsidRDefault="00C5728B" w:rsidP="00C5728B">
      <w:pPr>
        <w:jc w:val="both"/>
        <w:rPr>
          <w:i/>
          <w:iCs/>
          <w:sz w:val="24"/>
          <w:szCs w:val="24"/>
          <w:lang w:val="es-ES"/>
        </w:rPr>
      </w:pPr>
      <w:r w:rsidRPr="00C5728B">
        <w:rPr>
          <w:i/>
          <w:iCs/>
          <w:sz w:val="24"/>
          <w:szCs w:val="24"/>
          <w:lang w:val="es-ES"/>
        </w:rPr>
        <w:t xml:space="preserve">Hasta diciembre de 2023 se registraban 1.298 titulares de cobro de la reparación económica. A la fecha del presente informe esa misma cantidad continúan percibiéndola, </w:t>
      </w:r>
    </w:p>
    <w:p w14:paraId="63EECCCA" w14:textId="77777777" w:rsidR="007A435C" w:rsidRDefault="007A435C" w:rsidP="00C5728B">
      <w:pPr>
        <w:jc w:val="both"/>
        <w:rPr>
          <w:i/>
          <w:iCs/>
          <w:sz w:val="24"/>
          <w:szCs w:val="24"/>
          <w:lang w:val="es-ES"/>
        </w:rPr>
      </w:pPr>
    </w:p>
    <w:p w14:paraId="579EE970" w14:textId="77777777" w:rsidR="007A435C" w:rsidRDefault="007A435C" w:rsidP="00C5728B">
      <w:pPr>
        <w:jc w:val="both"/>
        <w:rPr>
          <w:i/>
          <w:iCs/>
          <w:sz w:val="24"/>
          <w:szCs w:val="24"/>
          <w:lang w:val="es-ES"/>
        </w:rPr>
      </w:pPr>
    </w:p>
    <w:p w14:paraId="7F5E3D75" w14:textId="5B333C58" w:rsidR="005240EE" w:rsidRPr="00C5728B" w:rsidRDefault="00C5728B" w:rsidP="00C5728B">
      <w:pPr>
        <w:jc w:val="both"/>
        <w:rPr>
          <w:i/>
          <w:iCs/>
          <w:sz w:val="24"/>
          <w:szCs w:val="24"/>
          <w:lang w:val="es-ES"/>
        </w:rPr>
      </w:pPr>
      <w:r w:rsidRPr="00C5728B">
        <w:rPr>
          <w:i/>
          <w:iCs/>
          <w:sz w:val="24"/>
          <w:szCs w:val="24"/>
          <w:lang w:val="es-ES"/>
        </w:rPr>
        <w:t>pero no se han incorporado las nuevas solicitudes. Se estima que hay más de 150 solicitudes pendientes de tramitación.</w:t>
      </w:r>
    </w:p>
    <w:p w14:paraId="15EBEDB1" w14:textId="77777777" w:rsidR="005240EE" w:rsidRDefault="005240EE" w:rsidP="00B07AA2">
      <w:pPr>
        <w:rPr>
          <w:sz w:val="24"/>
          <w:szCs w:val="24"/>
          <w:u w:val="single"/>
          <w:lang w:val="es-ES"/>
        </w:rPr>
      </w:pPr>
    </w:p>
    <w:p w14:paraId="7FC5F4E1" w14:textId="170A5AA6" w:rsidR="00B07AA2" w:rsidRPr="005B7303" w:rsidRDefault="00B07AA2" w:rsidP="00B07AA2">
      <w:pPr>
        <w:rPr>
          <w:sz w:val="24"/>
          <w:szCs w:val="24"/>
          <w:u w:val="single"/>
          <w:lang w:val="es-ES"/>
        </w:rPr>
      </w:pPr>
      <w:r w:rsidRPr="005B7303">
        <w:rPr>
          <w:sz w:val="24"/>
          <w:szCs w:val="24"/>
          <w:u w:val="single"/>
          <w:lang w:val="es-ES"/>
        </w:rPr>
        <w:t>ART. 12 y 15: DERECHO A SER ESCUCHADO Y A PARTICIPAR</w:t>
      </w:r>
    </w:p>
    <w:p w14:paraId="0FE1F893" w14:textId="04A5B5E4" w:rsidR="005B7303" w:rsidRPr="005B7303" w:rsidRDefault="005B7303" w:rsidP="005B7303">
      <w:pPr>
        <w:rPr>
          <w:b/>
          <w:bCs/>
          <w:sz w:val="24"/>
          <w:szCs w:val="24"/>
          <w:lang w:val="es-ES"/>
        </w:rPr>
      </w:pPr>
      <w:r w:rsidRPr="005B7303">
        <w:rPr>
          <w:b/>
          <w:bCs/>
          <w:sz w:val="24"/>
          <w:szCs w:val="24"/>
          <w:lang w:val="es-ES"/>
        </w:rPr>
        <w:t xml:space="preserve">Línea 102: </w:t>
      </w:r>
    </w:p>
    <w:p w14:paraId="2FF087A9" w14:textId="53CB2057" w:rsidR="005B7303" w:rsidRPr="005B7303" w:rsidRDefault="005B7303" w:rsidP="007A435C">
      <w:pPr>
        <w:spacing w:after="0"/>
        <w:jc w:val="both"/>
        <w:rPr>
          <w:sz w:val="24"/>
          <w:szCs w:val="24"/>
          <w:lang w:val="es-ES"/>
        </w:rPr>
      </w:pPr>
      <w:r w:rsidRPr="005B7303">
        <w:rPr>
          <w:sz w:val="24"/>
          <w:szCs w:val="24"/>
          <w:lang w:val="es-ES"/>
        </w:rPr>
        <w:t>La línea 102 es un instrumento para la promoción, protección y difusión de los derechos de niños, niñas y adolescentes. Es un dispositivo federal especializado, identificable y visible del Sistema de Protección Integral de Derechos de niños, niñas y adolescentes.</w:t>
      </w:r>
    </w:p>
    <w:p w14:paraId="3991322A" w14:textId="77777777" w:rsidR="005B7303" w:rsidRPr="005B7303" w:rsidRDefault="005B7303" w:rsidP="007A435C">
      <w:pPr>
        <w:spacing w:after="0"/>
        <w:jc w:val="both"/>
        <w:rPr>
          <w:sz w:val="24"/>
          <w:szCs w:val="24"/>
          <w:lang w:val="es-ES"/>
        </w:rPr>
      </w:pPr>
      <w:r w:rsidRPr="005B7303">
        <w:rPr>
          <w:sz w:val="24"/>
          <w:szCs w:val="24"/>
          <w:lang w:val="es-ES"/>
        </w:rPr>
        <w:t xml:space="preserve">Se trata de un servicio de telecomunicaciones gratuito y confidencial, al que pueden acceder niños, niñas y adolescentes desde telefonía móvil y/o fija, ante una situación y/o amenaza de vulneración de sus derechos, ante situaciones de crisis, si necesita asesoramiento o simplemente para hablar con una persona que pueda escucharlos. </w:t>
      </w:r>
    </w:p>
    <w:p w14:paraId="7C55F796" w14:textId="7C3DB0D2" w:rsidR="00E77AE0" w:rsidRDefault="00E77AE0" w:rsidP="007A435C">
      <w:pPr>
        <w:jc w:val="both"/>
        <w:rPr>
          <w:sz w:val="24"/>
          <w:szCs w:val="24"/>
          <w:lang w:val="es-ES"/>
        </w:rPr>
      </w:pPr>
      <w:r>
        <w:rPr>
          <w:sz w:val="24"/>
          <w:szCs w:val="24"/>
          <w:lang w:val="es-ES"/>
        </w:rPr>
        <w:t xml:space="preserve">La ex </w:t>
      </w:r>
      <w:proofErr w:type="spellStart"/>
      <w:r>
        <w:rPr>
          <w:sz w:val="24"/>
          <w:szCs w:val="24"/>
          <w:lang w:val="es-ES"/>
        </w:rPr>
        <w:t>Sennaf</w:t>
      </w:r>
      <w:proofErr w:type="spellEnd"/>
      <w:r>
        <w:rPr>
          <w:sz w:val="24"/>
          <w:szCs w:val="24"/>
          <w:lang w:val="es-ES"/>
        </w:rPr>
        <w:t xml:space="preserve"> ejerce la rectoría sobre esta política pública de alcance federal.</w:t>
      </w:r>
    </w:p>
    <w:p w14:paraId="02F1B19A" w14:textId="3716AF75" w:rsidR="00E77AE0" w:rsidRDefault="00E77AE0" w:rsidP="007A435C">
      <w:pPr>
        <w:jc w:val="both"/>
        <w:rPr>
          <w:sz w:val="24"/>
          <w:szCs w:val="24"/>
          <w:lang w:val="es-ES"/>
        </w:rPr>
      </w:pPr>
      <w:r>
        <w:rPr>
          <w:sz w:val="24"/>
          <w:szCs w:val="24"/>
          <w:lang w:val="es-ES"/>
        </w:rPr>
        <w:t>Durante la gestión 2020 – 2023 se desarrollaron las siguientes acciones:</w:t>
      </w:r>
    </w:p>
    <w:p w14:paraId="07B62288" w14:textId="08DFB5BF" w:rsidR="00E77AE0" w:rsidRPr="00E77AE0" w:rsidRDefault="00E77AE0" w:rsidP="007A435C">
      <w:pPr>
        <w:jc w:val="both"/>
        <w:rPr>
          <w:sz w:val="24"/>
          <w:szCs w:val="24"/>
          <w:lang w:val="es-ES"/>
        </w:rPr>
      </w:pPr>
      <w:r w:rsidRPr="00E77AE0">
        <w:rPr>
          <w:sz w:val="24"/>
          <w:szCs w:val="24"/>
          <w:lang w:val="es-ES"/>
        </w:rPr>
        <w:t>•</w:t>
      </w:r>
      <w:r>
        <w:rPr>
          <w:sz w:val="24"/>
          <w:szCs w:val="24"/>
          <w:lang w:val="es-ES"/>
        </w:rPr>
        <w:t xml:space="preserve"> </w:t>
      </w:r>
      <w:r w:rsidRPr="00E77AE0">
        <w:rPr>
          <w:sz w:val="24"/>
          <w:szCs w:val="24"/>
          <w:lang w:val="es-ES"/>
        </w:rPr>
        <w:t>Instalación de la Línea 102 en todo el país</w:t>
      </w:r>
      <w:r>
        <w:rPr>
          <w:sz w:val="24"/>
          <w:szCs w:val="24"/>
          <w:lang w:val="es-ES"/>
        </w:rPr>
        <w:t xml:space="preserve"> (no estaba instalada en las 24 jurisdicciones). </w:t>
      </w:r>
      <w:r w:rsidR="00D9191A">
        <w:rPr>
          <w:sz w:val="24"/>
          <w:szCs w:val="24"/>
          <w:lang w:val="es-ES"/>
        </w:rPr>
        <w:t>Sólo en 2023, las Líneas 102 de todo el país recibieron más de 53.000 llamadas pertinentes; de las cuales el 53% correspondieron a situaciones de violencias contra niños, niñas y adolescentes.</w:t>
      </w:r>
    </w:p>
    <w:p w14:paraId="71575DCC" w14:textId="57A99AD7" w:rsidR="00E77AE0" w:rsidRPr="00E77AE0" w:rsidRDefault="00E77AE0" w:rsidP="00D9191A">
      <w:pPr>
        <w:jc w:val="both"/>
        <w:rPr>
          <w:sz w:val="24"/>
          <w:szCs w:val="24"/>
          <w:lang w:val="es-ES"/>
        </w:rPr>
      </w:pPr>
      <w:r w:rsidRPr="00E77AE0">
        <w:rPr>
          <w:sz w:val="24"/>
          <w:szCs w:val="24"/>
          <w:lang w:val="es-ES"/>
        </w:rPr>
        <w:t>•</w:t>
      </w:r>
      <w:r>
        <w:rPr>
          <w:sz w:val="24"/>
          <w:szCs w:val="24"/>
          <w:lang w:val="es-ES"/>
        </w:rPr>
        <w:t xml:space="preserve"> 25 </w:t>
      </w:r>
      <w:r w:rsidRPr="00E77AE0">
        <w:rPr>
          <w:sz w:val="24"/>
          <w:szCs w:val="24"/>
          <w:lang w:val="es-ES"/>
        </w:rPr>
        <w:t>Convenios para instalaciones de nuevas líneas y fortalecimiento de líneas ya existentes</w:t>
      </w:r>
    </w:p>
    <w:p w14:paraId="3FB64343" w14:textId="068E1F27" w:rsidR="00E77AE0" w:rsidRPr="00E77AE0" w:rsidRDefault="00E77AE0" w:rsidP="00D9191A">
      <w:pPr>
        <w:jc w:val="both"/>
        <w:rPr>
          <w:sz w:val="24"/>
          <w:szCs w:val="24"/>
          <w:lang w:val="es-ES"/>
        </w:rPr>
      </w:pPr>
      <w:r w:rsidRPr="00E77AE0">
        <w:rPr>
          <w:sz w:val="24"/>
          <w:szCs w:val="24"/>
          <w:lang w:val="es-ES"/>
        </w:rPr>
        <w:t>•</w:t>
      </w:r>
      <w:r>
        <w:rPr>
          <w:sz w:val="24"/>
          <w:szCs w:val="24"/>
          <w:lang w:val="es-ES"/>
        </w:rPr>
        <w:t xml:space="preserve"> </w:t>
      </w:r>
      <w:r w:rsidRPr="00E77AE0">
        <w:rPr>
          <w:sz w:val="24"/>
          <w:szCs w:val="24"/>
          <w:lang w:val="es-ES"/>
        </w:rPr>
        <w:t>Asistencia técnica a los equipos provinciales</w:t>
      </w:r>
    </w:p>
    <w:p w14:paraId="4E3F2766" w14:textId="63BE4FF7" w:rsidR="00E77AE0" w:rsidRPr="00E77AE0" w:rsidRDefault="00E77AE0" w:rsidP="00D9191A">
      <w:pPr>
        <w:jc w:val="both"/>
        <w:rPr>
          <w:sz w:val="24"/>
          <w:szCs w:val="24"/>
          <w:lang w:val="es-ES"/>
        </w:rPr>
      </w:pPr>
      <w:r w:rsidRPr="00E77AE0">
        <w:rPr>
          <w:sz w:val="24"/>
          <w:szCs w:val="24"/>
          <w:lang w:val="es-ES"/>
        </w:rPr>
        <w:t>•</w:t>
      </w:r>
      <w:r>
        <w:rPr>
          <w:sz w:val="24"/>
          <w:szCs w:val="24"/>
          <w:lang w:val="es-ES"/>
        </w:rPr>
        <w:t xml:space="preserve"> </w:t>
      </w:r>
      <w:r w:rsidRPr="00E77AE0">
        <w:rPr>
          <w:sz w:val="24"/>
          <w:szCs w:val="24"/>
          <w:lang w:val="es-ES"/>
        </w:rPr>
        <w:t>Publicaciones anuales que sistematizan la información de todas las líneas</w:t>
      </w:r>
    </w:p>
    <w:p w14:paraId="67D74786" w14:textId="0038453C" w:rsidR="00E77AE0" w:rsidRDefault="00E77AE0" w:rsidP="00D9191A">
      <w:pPr>
        <w:jc w:val="both"/>
        <w:rPr>
          <w:sz w:val="24"/>
          <w:szCs w:val="24"/>
          <w:lang w:val="es-ES"/>
        </w:rPr>
      </w:pPr>
      <w:r w:rsidRPr="00E77AE0">
        <w:rPr>
          <w:sz w:val="24"/>
          <w:szCs w:val="24"/>
          <w:lang w:val="es-ES"/>
        </w:rPr>
        <w:t>•</w:t>
      </w:r>
      <w:r>
        <w:rPr>
          <w:sz w:val="24"/>
          <w:szCs w:val="24"/>
          <w:lang w:val="es-ES"/>
        </w:rPr>
        <w:t xml:space="preserve"> </w:t>
      </w:r>
      <w:r w:rsidRPr="00E77AE0">
        <w:rPr>
          <w:sz w:val="24"/>
          <w:szCs w:val="24"/>
          <w:lang w:val="es-ES"/>
        </w:rPr>
        <w:t xml:space="preserve">Espacio digital de acceso a la ciudadanía con información y materiales de difusión </w:t>
      </w:r>
      <w:hyperlink r:id="rId9" w:history="1">
        <w:r w:rsidRPr="00DC4E77">
          <w:rPr>
            <w:rStyle w:val="Hyperlink"/>
            <w:sz w:val="24"/>
            <w:szCs w:val="24"/>
            <w:lang w:val="es-ES"/>
          </w:rPr>
          <w:t>https://www.argentina.gob.ar/desarrollosocial/linea102</w:t>
        </w:r>
      </w:hyperlink>
    </w:p>
    <w:p w14:paraId="48DFC6DB" w14:textId="1060DE1E" w:rsidR="00E77AE0" w:rsidRPr="00E77AE0" w:rsidRDefault="00E77AE0" w:rsidP="00D9191A">
      <w:pPr>
        <w:jc w:val="both"/>
        <w:rPr>
          <w:sz w:val="24"/>
          <w:szCs w:val="24"/>
          <w:lang w:val="es-ES"/>
        </w:rPr>
      </w:pPr>
      <w:r w:rsidRPr="00E77AE0">
        <w:rPr>
          <w:sz w:val="24"/>
          <w:szCs w:val="24"/>
          <w:lang w:val="es-ES"/>
        </w:rPr>
        <w:t>•</w:t>
      </w:r>
      <w:r>
        <w:rPr>
          <w:sz w:val="24"/>
          <w:szCs w:val="24"/>
          <w:lang w:val="es-ES"/>
        </w:rPr>
        <w:t xml:space="preserve"> </w:t>
      </w:r>
      <w:r w:rsidRPr="00E77AE0">
        <w:rPr>
          <w:sz w:val="24"/>
          <w:szCs w:val="24"/>
          <w:lang w:val="es-ES"/>
        </w:rPr>
        <w:t>63 capacitaciones a 1.220 agentes del sistema de protección integral</w:t>
      </w:r>
    </w:p>
    <w:p w14:paraId="7B2A8749" w14:textId="6004CBB9" w:rsidR="00E77AE0" w:rsidRDefault="00E77AE0" w:rsidP="00D9191A">
      <w:pPr>
        <w:jc w:val="both"/>
        <w:rPr>
          <w:sz w:val="24"/>
          <w:szCs w:val="24"/>
          <w:lang w:val="es-ES"/>
        </w:rPr>
      </w:pPr>
      <w:r w:rsidRPr="00E77AE0">
        <w:rPr>
          <w:sz w:val="24"/>
          <w:szCs w:val="24"/>
          <w:lang w:val="es-ES"/>
        </w:rPr>
        <w:t>•</w:t>
      </w:r>
      <w:r>
        <w:rPr>
          <w:sz w:val="24"/>
          <w:szCs w:val="24"/>
          <w:lang w:val="es-ES"/>
        </w:rPr>
        <w:t xml:space="preserve"> Campañas</w:t>
      </w:r>
      <w:r w:rsidRPr="00E77AE0">
        <w:rPr>
          <w:sz w:val="24"/>
          <w:szCs w:val="24"/>
          <w:lang w:val="es-ES"/>
        </w:rPr>
        <w:t xml:space="preserve"> de difusión de la Línea 102</w:t>
      </w:r>
      <w:r>
        <w:rPr>
          <w:sz w:val="24"/>
          <w:szCs w:val="24"/>
          <w:lang w:val="es-ES"/>
        </w:rPr>
        <w:t xml:space="preserve"> en medios de comunicación (radio y tv) y redes digitales (Instagram, </w:t>
      </w:r>
      <w:proofErr w:type="spellStart"/>
      <w:r>
        <w:rPr>
          <w:sz w:val="24"/>
          <w:szCs w:val="24"/>
          <w:lang w:val="es-ES"/>
        </w:rPr>
        <w:t>Youtube</w:t>
      </w:r>
      <w:proofErr w:type="spellEnd"/>
      <w:r>
        <w:rPr>
          <w:sz w:val="24"/>
          <w:szCs w:val="24"/>
          <w:lang w:val="es-ES"/>
        </w:rPr>
        <w:t xml:space="preserve"> y Facebook).</w:t>
      </w:r>
    </w:p>
    <w:p w14:paraId="6476A7F8" w14:textId="7BA7FA8F" w:rsidR="00E77AE0" w:rsidRPr="00D21653" w:rsidRDefault="00D9191A" w:rsidP="00D9191A">
      <w:pPr>
        <w:jc w:val="both"/>
        <w:rPr>
          <w:i/>
          <w:iCs/>
          <w:sz w:val="24"/>
          <w:szCs w:val="24"/>
          <w:lang w:val="es-ES"/>
        </w:rPr>
      </w:pPr>
      <w:r w:rsidRPr="00D21653">
        <w:rPr>
          <w:i/>
          <w:iCs/>
          <w:sz w:val="24"/>
          <w:szCs w:val="24"/>
          <w:lang w:val="es-ES"/>
        </w:rPr>
        <w:t>Desde el año 2024 no se han realizado nuevos convenios de fortalecimiento presupuestario, capacitaciones o campañas de difusión desde este organismo nacional.</w:t>
      </w:r>
    </w:p>
    <w:p w14:paraId="56C9F6E0" w14:textId="77777777" w:rsidR="00E77AE0" w:rsidRDefault="00E77AE0" w:rsidP="005B7303">
      <w:pPr>
        <w:rPr>
          <w:sz w:val="24"/>
          <w:szCs w:val="24"/>
          <w:lang w:val="es-ES"/>
        </w:rPr>
      </w:pPr>
    </w:p>
    <w:p w14:paraId="6245478E" w14:textId="78A5FE40" w:rsidR="00D9191A" w:rsidRPr="00FC5FCD" w:rsidRDefault="00D9191A" w:rsidP="005B7303">
      <w:pPr>
        <w:rPr>
          <w:b/>
          <w:bCs/>
          <w:sz w:val="24"/>
          <w:szCs w:val="24"/>
          <w:lang w:val="es-ES"/>
        </w:rPr>
      </w:pPr>
      <w:r w:rsidRPr="00FC5FCD">
        <w:rPr>
          <w:b/>
          <w:bCs/>
          <w:sz w:val="24"/>
          <w:szCs w:val="24"/>
          <w:lang w:val="es-ES"/>
        </w:rPr>
        <w:t>Consejo Consultivo de Adolescentes:</w:t>
      </w:r>
    </w:p>
    <w:p w14:paraId="51E59EC1" w14:textId="77777777" w:rsidR="007A435C" w:rsidRDefault="00FC5FCD" w:rsidP="00FC5FCD">
      <w:pPr>
        <w:jc w:val="both"/>
        <w:rPr>
          <w:sz w:val="24"/>
          <w:szCs w:val="24"/>
          <w:lang w:val="es-ES"/>
        </w:rPr>
      </w:pPr>
      <w:r w:rsidRPr="00FC5FCD">
        <w:rPr>
          <w:sz w:val="24"/>
          <w:szCs w:val="24"/>
          <w:lang w:val="es-ES"/>
        </w:rPr>
        <w:t xml:space="preserve">El Consejo Consultivo de Adolescentes de la SENAF fue creado, a través de la resolución 1916/2020, como un espacio de participación, consulta y diálogo intergeneracional para </w:t>
      </w:r>
    </w:p>
    <w:p w14:paraId="6303905E" w14:textId="77777777" w:rsidR="007A435C" w:rsidRDefault="007A435C" w:rsidP="00FC5FCD">
      <w:pPr>
        <w:jc w:val="both"/>
        <w:rPr>
          <w:sz w:val="24"/>
          <w:szCs w:val="24"/>
          <w:lang w:val="es-ES"/>
        </w:rPr>
      </w:pPr>
    </w:p>
    <w:p w14:paraId="47D8A1CC" w14:textId="77777777" w:rsidR="007A435C" w:rsidRDefault="007A435C" w:rsidP="00FC5FCD">
      <w:pPr>
        <w:jc w:val="both"/>
        <w:rPr>
          <w:sz w:val="24"/>
          <w:szCs w:val="24"/>
          <w:lang w:val="es-ES"/>
        </w:rPr>
      </w:pPr>
    </w:p>
    <w:p w14:paraId="48824FA6" w14:textId="1AC66335" w:rsidR="00FC5FCD" w:rsidRPr="00FC5FCD" w:rsidRDefault="00FC5FCD" w:rsidP="00FC5FCD">
      <w:pPr>
        <w:jc w:val="both"/>
        <w:rPr>
          <w:sz w:val="24"/>
          <w:szCs w:val="24"/>
          <w:lang w:val="es-ES"/>
        </w:rPr>
      </w:pPr>
      <w:r w:rsidRPr="00FC5FCD">
        <w:rPr>
          <w:sz w:val="24"/>
          <w:szCs w:val="24"/>
          <w:lang w:val="es-ES"/>
        </w:rPr>
        <w:t xml:space="preserve">que </w:t>
      </w:r>
      <w:proofErr w:type="gramStart"/>
      <w:r w:rsidRPr="00FC5FCD">
        <w:rPr>
          <w:sz w:val="24"/>
          <w:szCs w:val="24"/>
          <w:lang w:val="es-ES"/>
        </w:rPr>
        <w:t>chicas y chicos</w:t>
      </w:r>
      <w:proofErr w:type="gramEnd"/>
      <w:r w:rsidRPr="00FC5FCD">
        <w:rPr>
          <w:sz w:val="24"/>
          <w:szCs w:val="24"/>
          <w:lang w:val="es-ES"/>
        </w:rPr>
        <w:t xml:space="preserve"> hagan oír su voz, opinen e incidan en las políticas públicas y los temas que les involucran</w:t>
      </w:r>
      <w:r>
        <w:rPr>
          <w:rStyle w:val="FootnoteReference"/>
          <w:sz w:val="24"/>
          <w:szCs w:val="24"/>
          <w:lang w:val="es-ES"/>
        </w:rPr>
        <w:footnoteReference w:id="19"/>
      </w:r>
      <w:r w:rsidRPr="00FC5FCD">
        <w:rPr>
          <w:sz w:val="24"/>
          <w:szCs w:val="24"/>
          <w:lang w:val="es-ES"/>
        </w:rPr>
        <w:t>. </w:t>
      </w:r>
    </w:p>
    <w:p w14:paraId="12AEFE50" w14:textId="2628490E" w:rsidR="00D9191A" w:rsidRDefault="00FC5FCD" w:rsidP="00FC5FCD">
      <w:pPr>
        <w:jc w:val="both"/>
        <w:rPr>
          <w:sz w:val="24"/>
          <w:szCs w:val="24"/>
          <w:lang w:val="es-ES"/>
        </w:rPr>
      </w:pPr>
      <w:r w:rsidRPr="00FC5FCD">
        <w:rPr>
          <w:sz w:val="24"/>
          <w:szCs w:val="24"/>
          <w:lang w:val="es-ES"/>
        </w:rPr>
        <w:t xml:space="preserve">Está integrado por 32 adolescentes titulares y 16 suplentes, de entre 13 y 17 años, de todas las jurisdicciones del país. Un comité adolescente tuvo a cargo convocar al primer grupo de consejeras y consejeros, según los siguientes criterios de diversidad planteados en el reglamento: diversidad de géneros </w:t>
      </w:r>
      <w:proofErr w:type="spellStart"/>
      <w:r w:rsidRPr="00FC5FCD">
        <w:rPr>
          <w:sz w:val="24"/>
          <w:szCs w:val="24"/>
          <w:lang w:val="es-ES"/>
        </w:rPr>
        <w:t>autopercibidos</w:t>
      </w:r>
      <w:proofErr w:type="spellEnd"/>
      <w:r w:rsidRPr="00FC5FCD">
        <w:rPr>
          <w:sz w:val="24"/>
          <w:szCs w:val="24"/>
          <w:lang w:val="es-ES"/>
        </w:rPr>
        <w:t>; representación de las 24 jurisdicciones; consejos provinciales; pueblos originarios; discapacidad; dispositivos convivenciales; dispositivos penales; centros de estudiantes; y organizaciones sociales y culturales.</w:t>
      </w:r>
    </w:p>
    <w:p w14:paraId="2FEFD755" w14:textId="0D7EA0E8" w:rsidR="00FC5FCD" w:rsidRPr="00FC5FCD" w:rsidRDefault="00FC5FCD" w:rsidP="00FC5FCD">
      <w:pPr>
        <w:jc w:val="both"/>
        <w:rPr>
          <w:sz w:val="24"/>
          <w:szCs w:val="24"/>
          <w:lang w:val="es-ES"/>
        </w:rPr>
      </w:pPr>
      <w:r>
        <w:rPr>
          <w:sz w:val="24"/>
          <w:szCs w:val="24"/>
          <w:lang w:val="es-ES"/>
        </w:rPr>
        <w:t xml:space="preserve">Algunas de las acciones realizadas </w:t>
      </w:r>
      <w:r w:rsidR="00F02A9F">
        <w:rPr>
          <w:sz w:val="24"/>
          <w:szCs w:val="24"/>
          <w:lang w:val="es-ES"/>
        </w:rPr>
        <w:t xml:space="preserve">durante la gestión 2020 – 2023 son: </w:t>
      </w:r>
    </w:p>
    <w:p w14:paraId="73FDFFD9" w14:textId="2023FC35" w:rsidR="00FC5FCD" w:rsidRPr="00FC5FCD" w:rsidRDefault="00FC5FCD" w:rsidP="00F02A9F">
      <w:pPr>
        <w:spacing w:after="0"/>
        <w:jc w:val="both"/>
        <w:rPr>
          <w:sz w:val="24"/>
          <w:szCs w:val="24"/>
          <w:lang w:val="es-ES"/>
        </w:rPr>
      </w:pPr>
      <w:r w:rsidRPr="00FC5FCD">
        <w:rPr>
          <w:sz w:val="24"/>
          <w:szCs w:val="24"/>
          <w:lang w:val="es-ES"/>
        </w:rPr>
        <w:t>•</w:t>
      </w:r>
      <w:r w:rsidR="00F02A9F">
        <w:rPr>
          <w:sz w:val="24"/>
          <w:szCs w:val="24"/>
          <w:lang w:val="es-ES"/>
        </w:rPr>
        <w:t xml:space="preserve"> </w:t>
      </w:r>
      <w:r w:rsidRPr="00FC5FCD">
        <w:rPr>
          <w:sz w:val="24"/>
          <w:szCs w:val="24"/>
          <w:lang w:val="es-ES"/>
        </w:rPr>
        <w:t>Curso virtual “Derecho a la participación ciudadana”</w:t>
      </w:r>
      <w:r w:rsidR="00F02A9F">
        <w:rPr>
          <w:sz w:val="24"/>
          <w:szCs w:val="24"/>
          <w:lang w:val="es-ES"/>
        </w:rPr>
        <w:t xml:space="preserve"> a </w:t>
      </w:r>
      <w:r w:rsidRPr="00FC5FCD">
        <w:rPr>
          <w:sz w:val="24"/>
          <w:szCs w:val="24"/>
          <w:lang w:val="es-ES"/>
        </w:rPr>
        <w:t>233 actores gubernamentales y equipo técnico formado.</w:t>
      </w:r>
    </w:p>
    <w:p w14:paraId="724D1899" w14:textId="2F115322" w:rsidR="00FC5FCD" w:rsidRPr="00FC5FCD" w:rsidRDefault="00FC5FCD" w:rsidP="00F02A9F">
      <w:pPr>
        <w:spacing w:after="0"/>
        <w:jc w:val="both"/>
        <w:rPr>
          <w:sz w:val="24"/>
          <w:szCs w:val="24"/>
          <w:lang w:val="es-ES"/>
        </w:rPr>
      </w:pPr>
      <w:r w:rsidRPr="00FC5FCD">
        <w:rPr>
          <w:sz w:val="24"/>
          <w:szCs w:val="24"/>
          <w:lang w:val="es-ES"/>
        </w:rPr>
        <w:t>•</w:t>
      </w:r>
      <w:r w:rsidR="00F02A9F">
        <w:rPr>
          <w:sz w:val="24"/>
          <w:szCs w:val="24"/>
          <w:lang w:val="es-ES"/>
        </w:rPr>
        <w:t xml:space="preserve"> </w:t>
      </w:r>
      <w:r w:rsidRPr="00FC5FCD">
        <w:rPr>
          <w:sz w:val="24"/>
          <w:szCs w:val="24"/>
          <w:lang w:val="es-ES"/>
        </w:rPr>
        <w:t>Elaboración material de capacitación, difusión y sensibilización</w:t>
      </w:r>
      <w:r w:rsidR="00F02A9F">
        <w:rPr>
          <w:sz w:val="24"/>
          <w:szCs w:val="24"/>
          <w:lang w:val="es-ES"/>
        </w:rPr>
        <w:t>.</w:t>
      </w:r>
    </w:p>
    <w:p w14:paraId="12B58DA9" w14:textId="46AEFB4B" w:rsidR="00FC5FCD" w:rsidRPr="00FC5FCD" w:rsidRDefault="00FC5FCD" w:rsidP="00F02A9F">
      <w:pPr>
        <w:spacing w:after="0"/>
        <w:jc w:val="both"/>
        <w:rPr>
          <w:sz w:val="24"/>
          <w:szCs w:val="24"/>
          <w:lang w:val="es-ES"/>
        </w:rPr>
      </w:pPr>
      <w:r w:rsidRPr="00FC5FCD">
        <w:rPr>
          <w:sz w:val="24"/>
          <w:szCs w:val="24"/>
          <w:lang w:val="es-ES"/>
        </w:rPr>
        <w:t>•</w:t>
      </w:r>
      <w:r w:rsidR="00F02A9F">
        <w:rPr>
          <w:sz w:val="24"/>
          <w:szCs w:val="24"/>
          <w:lang w:val="es-ES"/>
        </w:rPr>
        <w:t xml:space="preserve"> </w:t>
      </w:r>
      <w:r w:rsidRPr="00FC5FCD">
        <w:rPr>
          <w:sz w:val="24"/>
          <w:szCs w:val="24"/>
          <w:lang w:val="es-ES"/>
        </w:rPr>
        <w:t>Asistencia técnica y financiera en la creación de 7 espacios provinciales y 33 municipales de participación</w:t>
      </w:r>
      <w:r w:rsidR="00F02A9F">
        <w:rPr>
          <w:sz w:val="24"/>
          <w:szCs w:val="24"/>
          <w:lang w:val="es-ES"/>
        </w:rPr>
        <w:t>.</w:t>
      </w:r>
    </w:p>
    <w:p w14:paraId="5A084B68" w14:textId="6EB900A7" w:rsidR="00FC5FCD" w:rsidRPr="00FC5FCD" w:rsidRDefault="00FC5FCD" w:rsidP="00F02A9F">
      <w:pPr>
        <w:spacing w:after="0"/>
        <w:jc w:val="both"/>
        <w:rPr>
          <w:sz w:val="24"/>
          <w:szCs w:val="24"/>
          <w:lang w:val="es-ES"/>
        </w:rPr>
      </w:pPr>
      <w:r w:rsidRPr="00FC5FCD">
        <w:rPr>
          <w:sz w:val="24"/>
          <w:szCs w:val="24"/>
          <w:lang w:val="es-ES"/>
        </w:rPr>
        <w:t>•</w:t>
      </w:r>
      <w:r w:rsidR="00F02A9F">
        <w:rPr>
          <w:sz w:val="24"/>
          <w:szCs w:val="24"/>
          <w:lang w:val="es-ES"/>
        </w:rPr>
        <w:t xml:space="preserve"> </w:t>
      </w:r>
      <w:r w:rsidRPr="00FC5FCD">
        <w:rPr>
          <w:sz w:val="24"/>
          <w:szCs w:val="24"/>
          <w:lang w:val="es-ES"/>
        </w:rPr>
        <w:t>48 adolescentes participantes</w:t>
      </w:r>
      <w:r w:rsidR="00F02A9F">
        <w:rPr>
          <w:sz w:val="24"/>
          <w:szCs w:val="24"/>
          <w:lang w:val="es-ES"/>
        </w:rPr>
        <w:t>.</w:t>
      </w:r>
    </w:p>
    <w:p w14:paraId="0B41CBC5" w14:textId="6196F27A" w:rsidR="00FC5FCD" w:rsidRPr="00FC5FCD" w:rsidRDefault="00FC5FCD" w:rsidP="00F02A9F">
      <w:pPr>
        <w:spacing w:after="0"/>
        <w:jc w:val="both"/>
        <w:rPr>
          <w:sz w:val="24"/>
          <w:szCs w:val="24"/>
          <w:lang w:val="es-ES"/>
        </w:rPr>
      </w:pPr>
      <w:r w:rsidRPr="00FC5FCD">
        <w:rPr>
          <w:sz w:val="24"/>
          <w:szCs w:val="24"/>
          <w:lang w:val="es-ES"/>
        </w:rPr>
        <w:t>•</w:t>
      </w:r>
      <w:r w:rsidR="00F02A9F">
        <w:rPr>
          <w:sz w:val="24"/>
          <w:szCs w:val="24"/>
          <w:lang w:val="es-ES"/>
        </w:rPr>
        <w:t xml:space="preserve"> </w:t>
      </w:r>
      <w:r w:rsidRPr="00FC5FCD">
        <w:rPr>
          <w:sz w:val="24"/>
          <w:szCs w:val="24"/>
          <w:lang w:val="es-ES"/>
        </w:rPr>
        <w:t>24 reuniones ordinarias virtuales</w:t>
      </w:r>
      <w:r w:rsidR="00F02A9F">
        <w:rPr>
          <w:sz w:val="24"/>
          <w:szCs w:val="24"/>
          <w:lang w:val="es-ES"/>
        </w:rPr>
        <w:t>.</w:t>
      </w:r>
    </w:p>
    <w:p w14:paraId="7633091F" w14:textId="56F5F9EB" w:rsidR="00FC5FCD" w:rsidRPr="00FC5FCD" w:rsidRDefault="00FC5FCD" w:rsidP="00F02A9F">
      <w:pPr>
        <w:spacing w:after="0"/>
        <w:jc w:val="both"/>
        <w:rPr>
          <w:sz w:val="24"/>
          <w:szCs w:val="24"/>
          <w:lang w:val="es-ES"/>
        </w:rPr>
      </w:pPr>
      <w:r w:rsidRPr="00FC5FCD">
        <w:rPr>
          <w:sz w:val="24"/>
          <w:szCs w:val="24"/>
          <w:lang w:val="es-ES"/>
        </w:rPr>
        <w:t>•</w:t>
      </w:r>
      <w:r w:rsidR="00F02A9F">
        <w:rPr>
          <w:sz w:val="24"/>
          <w:szCs w:val="24"/>
          <w:lang w:val="es-ES"/>
        </w:rPr>
        <w:t xml:space="preserve"> </w:t>
      </w:r>
      <w:r w:rsidRPr="00FC5FCD">
        <w:rPr>
          <w:sz w:val="24"/>
          <w:szCs w:val="24"/>
          <w:lang w:val="es-ES"/>
        </w:rPr>
        <w:t>3 reuniones ordinaria presenciales</w:t>
      </w:r>
      <w:r w:rsidR="00F02A9F">
        <w:rPr>
          <w:sz w:val="24"/>
          <w:szCs w:val="24"/>
          <w:lang w:val="es-ES"/>
        </w:rPr>
        <w:t>.</w:t>
      </w:r>
    </w:p>
    <w:p w14:paraId="1EF1F22F" w14:textId="3AD619D5" w:rsidR="00FC5FCD" w:rsidRPr="00FC5FCD" w:rsidRDefault="00FC5FCD" w:rsidP="00F02A9F">
      <w:pPr>
        <w:spacing w:after="0"/>
        <w:jc w:val="both"/>
        <w:rPr>
          <w:sz w:val="24"/>
          <w:szCs w:val="24"/>
          <w:lang w:val="es-ES"/>
        </w:rPr>
      </w:pPr>
      <w:r w:rsidRPr="00FC5FCD">
        <w:rPr>
          <w:sz w:val="24"/>
          <w:szCs w:val="24"/>
          <w:lang w:val="es-ES"/>
        </w:rPr>
        <w:t>•</w:t>
      </w:r>
      <w:r w:rsidR="00F02A9F">
        <w:rPr>
          <w:sz w:val="24"/>
          <w:szCs w:val="24"/>
          <w:lang w:val="es-ES"/>
        </w:rPr>
        <w:t xml:space="preserve"> </w:t>
      </w:r>
      <w:r w:rsidRPr="00FC5FCD">
        <w:rPr>
          <w:sz w:val="24"/>
          <w:szCs w:val="24"/>
          <w:lang w:val="es-ES"/>
        </w:rPr>
        <w:t xml:space="preserve">Entrega de </w:t>
      </w:r>
      <w:proofErr w:type="spellStart"/>
      <w:r w:rsidRPr="00FC5FCD">
        <w:rPr>
          <w:sz w:val="24"/>
          <w:szCs w:val="24"/>
          <w:lang w:val="es-ES"/>
        </w:rPr>
        <w:t>tablets</w:t>
      </w:r>
      <w:proofErr w:type="spellEnd"/>
      <w:r w:rsidRPr="00FC5FCD">
        <w:rPr>
          <w:sz w:val="24"/>
          <w:szCs w:val="24"/>
          <w:lang w:val="es-ES"/>
        </w:rPr>
        <w:t xml:space="preserve"> y tramitación de subsidio para miembros</w:t>
      </w:r>
      <w:r w:rsidR="00F02A9F">
        <w:rPr>
          <w:sz w:val="24"/>
          <w:szCs w:val="24"/>
          <w:lang w:val="es-ES"/>
        </w:rPr>
        <w:t xml:space="preserve"> del consejo, para garantizar su participación.</w:t>
      </w:r>
    </w:p>
    <w:p w14:paraId="42E4BBBB" w14:textId="75CDFA68" w:rsidR="00FC5FCD" w:rsidRPr="00F02A9F" w:rsidRDefault="00FC5FCD" w:rsidP="00F02A9F">
      <w:pPr>
        <w:pStyle w:val="ListParagraph"/>
        <w:numPr>
          <w:ilvl w:val="0"/>
          <w:numId w:val="9"/>
        </w:numPr>
        <w:spacing w:after="0"/>
        <w:ind w:left="284" w:hanging="284"/>
        <w:jc w:val="both"/>
        <w:rPr>
          <w:sz w:val="24"/>
          <w:szCs w:val="24"/>
          <w:lang w:val="es-ES"/>
        </w:rPr>
      </w:pPr>
      <w:r w:rsidRPr="00F02A9F">
        <w:rPr>
          <w:sz w:val="24"/>
          <w:szCs w:val="24"/>
          <w:lang w:val="es-ES"/>
        </w:rPr>
        <w:t>4</w:t>
      </w:r>
      <w:r w:rsidR="00F02A9F">
        <w:rPr>
          <w:sz w:val="24"/>
          <w:szCs w:val="24"/>
          <w:lang w:val="es-ES"/>
        </w:rPr>
        <w:t xml:space="preserve"> </w:t>
      </w:r>
      <w:r w:rsidRPr="00F02A9F">
        <w:rPr>
          <w:sz w:val="24"/>
          <w:szCs w:val="24"/>
          <w:lang w:val="es-ES"/>
        </w:rPr>
        <w:t xml:space="preserve">encuentros Regionales del </w:t>
      </w:r>
      <w:r w:rsidR="00F02A9F">
        <w:rPr>
          <w:sz w:val="24"/>
          <w:szCs w:val="24"/>
          <w:lang w:val="es-ES"/>
        </w:rPr>
        <w:t>consejo</w:t>
      </w:r>
      <w:r w:rsidRPr="00F02A9F">
        <w:rPr>
          <w:sz w:val="24"/>
          <w:szCs w:val="24"/>
          <w:lang w:val="es-ES"/>
        </w:rPr>
        <w:t xml:space="preserve"> con espacios de participación provinciale</w:t>
      </w:r>
      <w:r w:rsidR="00F02A9F">
        <w:rPr>
          <w:sz w:val="24"/>
          <w:szCs w:val="24"/>
          <w:lang w:val="es-ES"/>
        </w:rPr>
        <w:t xml:space="preserve">s y </w:t>
      </w:r>
      <w:r w:rsidRPr="00F02A9F">
        <w:rPr>
          <w:sz w:val="24"/>
          <w:szCs w:val="24"/>
          <w:lang w:val="es-ES"/>
        </w:rPr>
        <w:t>municipales</w:t>
      </w:r>
      <w:r w:rsidR="00F02A9F">
        <w:rPr>
          <w:sz w:val="24"/>
          <w:szCs w:val="24"/>
          <w:lang w:val="es-ES"/>
        </w:rPr>
        <w:t>.</w:t>
      </w:r>
    </w:p>
    <w:p w14:paraId="5C02D9C9" w14:textId="47BC0EC7" w:rsidR="00FC5FCD" w:rsidRPr="00FC5FCD" w:rsidRDefault="00FC5FCD" w:rsidP="00F02A9F">
      <w:pPr>
        <w:spacing w:after="0"/>
        <w:jc w:val="both"/>
        <w:rPr>
          <w:sz w:val="24"/>
          <w:szCs w:val="24"/>
          <w:lang w:val="es-ES"/>
        </w:rPr>
      </w:pPr>
      <w:r w:rsidRPr="00FC5FCD">
        <w:rPr>
          <w:sz w:val="24"/>
          <w:szCs w:val="24"/>
          <w:lang w:val="es-ES"/>
        </w:rPr>
        <w:t>•</w:t>
      </w:r>
      <w:r w:rsidR="00F02A9F">
        <w:rPr>
          <w:sz w:val="24"/>
          <w:szCs w:val="24"/>
          <w:lang w:val="es-ES"/>
        </w:rPr>
        <w:t xml:space="preserve"> </w:t>
      </w:r>
      <w:r w:rsidRPr="00FC5FCD">
        <w:rPr>
          <w:sz w:val="24"/>
          <w:szCs w:val="24"/>
          <w:lang w:val="es-ES"/>
        </w:rPr>
        <w:t xml:space="preserve">Participación en 5 reuniones promovidas por organismos internacionales: MERCOSUR, RAADH, </w:t>
      </w:r>
      <w:proofErr w:type="spellStart"/>
      <w:r w:rsidRPr="00FC5FCD">
        <w:rPr>
          <w:sz w:val="24"/>
          <w:szCs w:val="24"/>
          <w:lang w:val="es-ES"/>
        </w:rPr>
        <w:t>Niñ@Sur</w:t>
      </w:r>
      <w:proofErr w:type="spellEnd"/>
      <w:r>
        <w:rPr>
          <w:sz w:val="24"/>
          <w:szCs w:val="24"/>
          <w:lang w:val="es-ES"/>
        </w:rPr>
        <w:t>,</w:t>
      </w:r>
      <w:r w:rsidRPr="00FC5FCD">
        <w:rPr>
          <w:sz w:val="24"/>
          <w:szCs w:val="24"/>
          <w:lang w:val="es-ES"/>
        </w:rPr>
        <w:t xml:space="preserve"> RED SURCA, RAADH, OEA, etc.</w:t>
      </w:r>
    </w:p>
    <w:p w14:paraId="7469E096" w14:textId="6B425692" w:rsidR="00FC5FCD" w:rsidRPr="00FC5FCD" w:rsidRDefault="00FC5FCD" w:rsidP="00F02A9F">
      <w:pPr>
        <w:spacing w:after="0"/>
        <w:jc w:val="both"/>
        <w:rPr>
          <w:sz w:val="24"/>
          <w:szCs w:val="24"/>
          <w:lang w:val="es-ES"/>
        </w:rPr>
      </w:pPr>
      <w:r w:rsidRPr="00FC5FCD">
        <w:rPr>
          <w:sz w:val="24"/>
          <w:szCs w:val="24"/>
          <w:lang w:val="es-ES"/>
        </w:rPr>
        <w:t>•</w:t>
      </w:r>
      <w:r w:rsidR="00F02A9F">
        <w:rPr>
          <w:sz w:val="24"/>
          <w:szCs w:val="24"/>
          <w:lang w:val="es-ES"/>
        </w:rPr>
        <w:t xml:space="preserve"> </w:t>
      </w:r>
      <w:r w:rsidRPr="00FC5FCD">
        <w:rPr>
          <w:sz w:val="24"/>
          <w:szCs w:val="24"/>
          <w:lang w:val="es-ES"/>
        </w:rPr>
        <w:t xml:space="preserve">Participación en 4 campañas, estrategias comunicacionales y sensibilización: Grooming, Línea 102, entre otros. </w:t>
      </w:r>
    </w:p>
    <w:p w14:paraId="73F421EA" w14:textId="7DAD2B6C" w:rsidR="00FC5FCD" w:rsidRDefault="00FC5FCD" w:rsidP="00F02A9F">
      <w:pPr>
        <w:spacing w:after="0"/>
        <w:jc w:val="both"/>
        <w:rPr>
          <w:sz w:val="24"/>
          <w:szCs w:val="24"/>
          <w:lang w:val="es-ES"/>
        </w:rPr>
      </w:pPr>
      <w:r w:rsidRPr="00FC5FCD">
        <w:rPr>
          <w:sz w:val="24"/>
          <w:szCs w:val="24"/>
          <w:lang w:val="es-ES"/>
        </w:rPr>
        <w:t>•</w:t>
      </w:r>
      <w:r w:rsidR="00F02A9F">
        <w:rPr>
          <w:sz w:val="24"/>
          <w:szCs w:val="24"/>
          <w:lang w:val="es-ES"/>
        </w:rPr>
        <w:t xml:space="preserve"> </w:t>
      </w:r>
      <w:r w:rsidRPr="00FC5FCD">
        <w:rPr>
          <w:sz w:val="24"/>
          <w:szCs w:val="24"/>
          <w:lang w:val="es-ES"/>
        </w:rPr>
        <w:t>23 convenios específicos firmados para la implementación del Programa Participación Ciudadana de niñas, niños y adolescentes con 13 provincias.</w:t>
      </w:r>
    </w:p>
    <w:p w14:paraId="4D1CE9CD" w14:textId="77777777" w:rsidR="00FC5FCD" w:rsidRDefault="00FC5FCD" w:rsidP="00F02A9F">
      <w:pPr>
        <w:spacing w:after="0"/>
        <w:jc w:val="both"/>
        <w:rPr>
          <w:sz w:val="24"/>
          <w:szCs w:val="24"/>
          <w:lang w:val="es-ES"/>
        </w:rPr>
      </w:pPr>
    </w:p>
    <w:p w14:paraId="65F41E96" w14:textId="7A561E4F" w:rsidR="00F02A9F" w:rsidRDefault="00F02A9F" w:rsidP="00B07AA2">
      <w:pPr>
        <w:rPr>
          <w:sz w:val="24"/>
          <w:szCs w:val="24"/>
          <w:lang w:val="es-ES"/>
        </w:rPr>
      </w:pPr>
      <w:r w:rsidRPr="002D1E62">
        <w:rPr>
          <w:i/>
          <w:iCs/>
          <w:sz w:val="24"/>
          <w:szCs w:val="24"/>
          <w:lang w:val="es-ES"/>
        </w:rPr>
        <w:t>Desde el inicio de 2024, la nueva gestión de gobierno discontinuó esta política pública, por no considerarla dentro de sus prioridades</w:t>
      </w:r>
      <w:r>
        <w:rPr>
          <w:sz w:val="24"/>
          <w:szCs w:val="24"/>
          <w:lang w:val="es-ES"/>
        </w:rPr>
        <w:t>.</w:t>
      </w:r>
    </w:p>
    <w:p w14:paraId="45BF1B76" w14:textId="77777777" w:rsidR="00161BBC" w:rsidRDefault="00161BBC" w:rsidP="00B07AA2">
      <w:pPr>
        <w:rPr>
          <w:sz w:val="24"/>
          <w:szCs w:val="24"/>
          <w:u w:val="single"/>
          <w:lang w:val="es-ES"/>
        </w:rPr>
      </w:pPr>
    </w:p>
    <w:p w14:paraId="6497D441" w14:textId="77777777" w:rsidR="007A435C" w:rsidRDefault="007A435C" w:rsidP="00B07AA2">
      <w:pPr>
        <w:rPr>
          <w:sz w:val="24"/>
          <w:szCs w:val="24"/>
          <w:u w:val="single"/>
          <w:lang w:val="es-ES"/>
        </w:rPr>
      </w:pPr>
    </w:p>
    <w:p w14:paraId="0C39FA06" w14:textId="77777777" w:rsidR="007A435C" w:rsidRDefault="007A435C" w:rsidP="00B07AA2">
      <w:pPr>
        <w:rPr>
          <w:sz w:val="24"/>
          <w:szCs w:val="24"/>
          <w:u w:val="single"/>
          <w:lang w:val="es-ES"/>
        </w:rPr>
      </w:pPr>
    </w:p>
    <w:p w14:paraId="5F1232A7" w14:textId="77777777" w:rsidR="007A435C" w:rsidRDefault="007A435C" w:rsidP="00B07AA2">
      <w:pPr>
        <w:rPr>
          <w:sz w:val="24"/>
          <w:szCs w:val="24"/>
          <w:u w:val="single"/>
          <w:lang w:val="es-ES"/>
        </w:rPr>
      </w:pPr>
    </w:p>
    <w:p w14:paraId="7B94D508" w14:textId="77777777" w:rsidR="007A435C" w:rsidRDefault="007A435C" w:rsidP="00B07AA2">
      <w:pPr>
        <w:rPr>
          <w:sz w:val="24"/>
          <w:szCs w:val="24"/>
          <w:u w:val="single"/>
          <w:lang w:val="es-ES"/>
        </w:rPr>
      </w:pPr>
    </w:p>
    <w:p w14:paraId="66A25886" w14:textId="17BD8114" w:rsidR="00B07AA2" w:rsidRPr="00F02A9F" w:rsidRDefault="00B07AA2" w:rsidP="00B07AA2">
      <w:pPr>
        <w:rPr>
          <w:sz w:val="24"/>
          <w:szCs w:val="24"/>
          <w:u w:val="single"/>
          <w:lang w:val="es-ES"/>
        </w:rPr>
      </w:pPr>
      <w:r w:rsidRPr="00F02A9F">
        <w:rPr>
          <w:sz w:val="24"/>
          <w:szCs w:val="24"/>
          <w:u w:val="single"/>
          <w:lang w:val="es-ES"/>
        </w:rPr>
        <w:t>ART. 19 PROTECCIÓN CONTRA TODA FORMA DE MALTRATO Y ABUSO</w:t>
      </w:r>
    </w:p>
    <w:p w14:paraId="3AD08459" w14:textId="77777777" w:rsidR="00152777" w:rsidRDefault="00152777" w:rsidP="00EC71AB">
      <w:pPr>
        <w:rPr>
          <w:b/>
          <w:bCs/>
          <w:sz w:val="24"/>
          <w:szCs w:val="24"/>
          <w:lang w:val="es-ES"/>
        </w:rPr>
      </w:pPr>
    </w:p>
    <w:p w14:paraId="0E5E50A3" w14:textId="40A2A63F" w:rsidR="00EC71AB" w:rsidRDefault="00EC71AB" w:rsidP="00EC71AB">
      <w:pPr>
        <w:rPr>
          <w:b/>
          <w:bCs/>
          <w:sz w:val="24"/>
          <w:szCs w:val="24"/>
          <w:lang w:val="es-ES"/>
        </w:rPr>
      </w:pPr>
      <w:r w:rsidRPr="00EC71AB">
        <w:rPr>
          <w:b/>
          <w:bCs/>
          <w:sz w:val="24"/>
          <w:szCs w:val="24"/>
          <w:lang w:val="es-ES"/>
        </w:rPr>
        <w:t>Plan Nacional de Prevención del Embarazo No Intencional en la Adolescencia</w:t>
      </w:r>
      <w:r>
        <w:rPr>
          <w:b/>
          <w:bCs/>
          <w:sz w:val="24"/>
          <w:szCs w:val="24"/>
          <w:lang w:val="es-ES"/>
        </w:rPr>
        <w:t xml:space="preserve"> – Plan ENIA</w:t>
      </w:r>
      <w:r>
        <w:rPr>
          <w:rStyle w:val="FootnoteReference"/>
          <w:b/>
          <w:bCs/>
          <w:sz w:val="24"/>
          <w:szCs w:val="24"/>
          <w:lang w:val="es-ES"/>
        </w:rPr>
        <w:footnoteReference w:id="20"/>
      </w:r>
    </w:p>
    <w:p w14:paraId="0864AA92" w14:textId="18129022" w:rsidR="00EC71AB" w:rsidRPr="00EC71AB" w:rsidRDefault="00EC71AB" w:rsidP="00EC71AB">
      <w:pPr>
        <w:jc w:val="both"/>
        <w:rPr>
          <w:sz w:val="24"/>
          <w:szCs w:val="24"/>
          <w:lang w:val="es-ES"/>
        </w:rPr>
      </w:pPr>
      <w:r w:rsidRPr="00EC71AB">
        <w:rPr>
          <w:sz w:val="24"/>
          <w:szCs w:val="24"/>
          <w:lang w:val="es-ES"/>
        </w:rPr>
        <w:t>E</w:t>
      </w:r>
      <w:r>
        <w:rPr>
          <w:sz w:val="24"/>
          <w:szCs w:val="24"/>
          <w:lang w:val="es-ES"/>
        </w:rPr>
        <w:t>l ENIA e</w:t>
      </w:r>
      <w:r w:rsidRPr="00EC71AB">
        <w:rPr>
          <w:sz w:val="24"/>
          <w:szCs w:val="24"/>
          <w:lang w:val="es-ES"/>
        </w:rPr>
        <w:t>s un Plan Nacional Interministerial que tiene como objetivo general prevenir y reducir el embarazo no intencional en la adolescencia. Comenzó a implementarse con una prueba piloto en 2017, para luego extenderse desde 2018 hacia las denominadas “provincias</w:t>
      </w:r>
      <w:r w:rsidR="007A435C">
        <w:rPr>
          <w:sz w:val="24"/>
          <w:szCs w:val="24"/>
          <w:lang w:val="es-ES"/>
        </w:rPr>
        <w:t xml:space="preserve"> y regiones</w:t>
      </w:r>
      <w:r w:rsidRPr="00EC71AB">
        <w:rPr>
          <w:sz w:val="24"/>
          <w:szCs w:val="24"/>
          <w:lang w:val="es-ES"/>
        </w:rPr>
        <w:t xml:space="preserve"> prioritarias”: </w:t>
      </w:r>
      <w:r w:rsidR="007A435C">
        <w:rPr>
          <w:sz w:val="24"/>
          <w:szCs w:val="24"/>
          <w:lang w:val="es-ES"/>
        </w:rPr>
        <w:t>Noroeste Argentino (</w:t>
      </w:r>
      <w:r w:rsidRPr="00EC71AB">
        <w:rPr>
          <w:sz w:val="24"/>
          <w:szCs w:val="24"/>
          <w:lang w:val="es-ES"/>
        </w:rPr>
        <w:t>NOA</w:t>
      </w:r>
      <w:r w:rsidR="007A435C">
        <w:rPr>
          <w:sz w:val="24"/>
          <w:szCs w:val="24"/>
          <w:lang w:val="es-ES"/>
        </w:rPr>
        <w:t>)</w:t>
      </w:r>
      <w:r w:rsidRPr="00EC71AB">
        <w:rPr>
          <w:sz w:val="24"/>
          <w:szCs w:val="24"/>
          <w:lang w:val="es-ES"/>
        </w:rPr>
        <w:t>,</w:t>
      </w:r>
      <w:r w:rsidR="007A435C">
        <w:rPr>
          <w:sz w:val="24"/>
          <w:szCs w:val="24"/>
          <w:lang w:val="es-ES"/>
        </w:rPr>
        <w:t xml:space="preserve"> Noreste Argentino</w:t>
      </w:r>
      <w:r w:rsidRPr="00EC71AB">
        <w:rPr>
          <w:sz w:val="24"/>
          <w:szCs w:val="24"/>
          <w:lang w:val="es-ES"/>
        </w:rPr>
        <w:t xml:space="preserve"> </w:t>
      </w:r>
      <w:r w:rsidR="007A435C">
        <w:rPr>
          <w:sz w:val="24"/>
          <w:szCs w:val="24"/>
          <w:lang w:val="es-ES"/>
        </w:rPr>
        <w:t>(</w:t>
      </w:r>
      <w:r w:rsidRPr="00EC71AB">
        <w:rPr>
          <w:sz w:val="24"/>
          <w:szCs w:val="24"/>
          <w:lang w:val="es-ES"/>
        </w:rPr>
        <w:t>NEA</w:t>
      </w:r>
      <w:r w:rsidR="007A435C">
        <w:rPr>
          <w:sz w:val="24"/>
          <w:szCs w:val="24"/>
          <w:lang w:val="es-ES"/>
        </w:rPr>
        <w:t>)</w:t>
      </w:r>
      <w:r w:rsidRPr="00EC71AB">
        <w:rPr>
          <w:sz w:val="24"/>
          <w:szCs w:val="24"/>
          <w:lang w:val="es-ES"/>
        </w:rPr>
        <w:t>, Buenos Aires y Entre Ríos</w:t>
      </w:r>
      <w:r w:rsidR="007A435C">
        <w:rPr>
          <w:sz w:val="24"/>
          <w:szCs w:val="24"/>
          <w:lang w:val="es-ES"/>
        </w:rPr>
        <w:t xml:space="preserve">; </w:t>
      </w:r>
      <w:r w:rsidR="00AC6BDB">
        <w:rPr>
          <w:sz w:val="24"/>
          <w:szCs w:val="24"/>
          <w:lang w:val="es-ES"/>
        </w:rPr>
        <w:t>debido a que son las localizaciones en las que se registraban mayores tasas de embarazos adolescentes</w:t>
      </w:r>
      <w:r w:rsidRPr="00EC71AB">
        <w:rPr>
          <w:sz w:val="24"/>
          <w:szCs w:val="24"/>
          <w:lang w:val="es-ES"/>
        </w:rPr>
        <w:t>.</w:t>
      </w:r>
    </w:p>
    <w:p w14:paraId="18F05A0A" w14:textId="77777777" w:rsidR="00EC71AB" w:rsidRPr="00EC71AB" w:rsidRDefault="00EC71AB" w:rsidP="00EC71AB">
      <w:pPr>
        <w:jc w:val="both"/>
        <w:rPr>
          <w:sz w:val="24"/>
          <w:szCs w:val="24"/>
          <w:lang w:val="es-ES"/>
        </w:rPr>
      </w:pPr>
      <w:r w:rsidRPr="00EC71AB">
        <w:rPr>
          <w:sz w:val="24"/>
          <w:szCs w:val="24"/>
          <w:lang w:val="es-ES"/>
        </w:rPr>
        <w:t>Breve descripción de los objetivos estratégicos:</w:t>
      </w:r>
    </w:p>
    <w:p w14:paraId="57BAF18C" w14:textId="1F8F420A" w:rsidR="00EC71AB" w:rsidRPr="00EC71AB" w:rsidRDefault="00EC71AB" w:rsidP="00EC71AB">
      <w:pPr>
        <w:jc w:val="both"/>
        <w:rPr>
          <w:sz w:val="24"/>
          <w:szCs w:val="24"/>
          <w:lang w:val="es-ES"/>
        </w:rPr>
      </w:pPr>
      <w:r w:rsidRPr="00EC71AB">
        <w:rPr>
          <w:sz w:val="24"/>
          <w:szCs w:val="24"/>
          <w:lang w:val="es-ES"/>
        </w:rPr>
        <w:t xml:space="preserve">• Sensibilizar a la población en general y a los adolescentes en particular sobre la importancia de prevenir y disminuir el embarazo no intencional en la adolescencia. </w:t>
      </w:r>
    </w:p>
    <w:p w14:paraId="67CF0477" w14:textId="77777777" w:rsidR="000C0639" w:rsidRDefault="00EC71AB" w:rsidP="007A435C">
      <w:pPr>
        <w:spacing w:after="0"/>
        <w:jc w:val="both"/>
        <w:rPr>
          <w:sz w:val="24"/>
          <w:szCs w:val="24"/>
          <w:lang w:val="es-ES"/>
        </w:rPr>
      </w:pPr>
      <w:r w:rsidRPr="00EC71AB">
        <w:rPr>
          <w:sz w:val="24"/>
          <w:szCs w:val="24"/>
          <w:lang w:val="es-ES"/>
        </w:rPr>
        <w:t xml:space="preserve">• Mejorar la oferta de servicios en salud sexual y reproductiva en relación con la disponibilidad, accesibilidad, calidad y aceptabilidad de las prestaciones. El acceso a métodos anticonceptivos y a una consejería apropiada a las necesidades y expectativas </w:t>
      </w:r>
    </w:p>
    <w:p w14:paraId="39D15F60" w14:textId="4FAEFE35" w:rsidR="00EC71AB" w:rsidRDefault="00EC71AB" w:rsidP="007A435C">
      <w:pPr>
        <w:spacing w:after="0"/>
        <w:jc w:val="both"/>
        <w:rPr>
          <w:sz w:val="24"/>
          <w:szCs w:val="24"/>
          <w:lang w:val="es-ES"/>
        </w:rPr>
      </w:pPr>
      <w:r w:rsidRPr="00EC71AB">
        <w:rPr>
          <w:sz w:val="24"/>
          <w:szCs w:val="24"/>
          <w:lang w:val="es-ES"/>
        </w:rPr>
        <w:t>de adolescentes son pilares centrales de una estrategia dirigida a evitar los embarazos no intencionales</w:t>
      </w:r>
      <w:r w:rsidR="007A435C">
        <w:rPr>
          <w:sz w:val="24"/>
          <w:szCs w:val="24"/>
          <w:lang w:val="es-ES"/>
        </w:rPr>
        <w:t>.</w:t>
      </w:r>
    </w:p>
    <w:p w14:paraId="25A896D4" w14:textId="77777777" w:rsidR="007A435C" w:rsidRPr="00EC71AB" w:rsidRDefault="007A435C" w:rsidP="007A435C">
      <w:pPr>
        <w:spacing w:after="0"/>
        <w:jc w:val="both"/>
        <w:rPr>
          <w:sz w:val="24"/>
          <w:szCs w:val="24"/>
          <w:lang w:val="es-ES"/>
        </w:rPr>
      </w:pPr>
    </w:p>
    <w:p w14:paraId="3044C5B6" w14:textId="6DD41C11" w:rsidR="00EC71AB" w:rsidRPr="00EC71AB" w:rsidRDefault="00EC71AB" w:rsidP="00EC71AB">
      <w:pPr>
        <w:jc w:val="both"/>
        <w:rPr>
          <w:sz w:val="24"/>
          <w:szCs w:val="24"/>
          <w:lang w:val="es-ES"/>
        </w:rPr>
      </w:pPr>
      <w:r w:rsidRPr="00EC71AB">
        <w:rPr>
          <w:sz w:val="24"/>
          <w:szCs w:val="24"/>
          <w:lang w:val="es-ES"/>
        </w:rPr>
        <w:t xml:space="preserve">• Potenciar las decisiones informadas de los adolescentes para el ejercicio de sus derechos sexuales y derechos reproductivos. La provisión de información y el empoderamiento de las y los adolescentes para tomar decisiones autónomas sobre su sexualidad y su capacidad reproductiva requieren ser promovidos a través de dispositivos en las escuelas, las comunidades y los servicios de salud. </w:t>
      </w:r>
    </w:p>
    <w:p w14:paraId="10F2130F" w14:textId="596196CE" w:rsidR="00EC71AB" w:rsidRDefault="00EC71AB" w:rsidP="00EC71AB">
      <w:pPr>
        <w:jc w:val="both"/>
        <w:rPr>
          <w:sz w:val="24"/>
          <w:szCs w:val="24"/>
          <w:lang w:val="es-ES"/>
        </w:rPr>
      </w:pPr>
      <w:r w:rsidRPr="00EC71AB">
        <w:rPr>
          <w:sz w:val="24"/>
          <w:szCs w:val="24"/>
          <w:lang w:val="es-ES"/>
        </w:rPr>
        <w:t>• Fortalecer políticas para la prevención del abuso y la violencia sexual y para el acceso a la Interrupción Legal del Embarazo (ILE) según el marco normativo vigente. El abuso sexual infantil y la violencia sexual en la niñez y adolescencia requieren de una respuesta enérgica por parte de las instituciones del Estado para su erradicación. La intervención en la protección de derechos, en las comunidades y las familias, así como estrategias de reparación de daños requieren ser instaladas y fortalecidas.</w:t>
      </w:r>
    </w:p>
    <w:p w14:paraId="54A4442D" w14:textId="77777777" w:rsidR="007675AC" w:rsidRDefault="00AC6BDB" w:rsidP="00AC6BDB">
      <w:pPr>
        <w:jc w:val="both"/>
        <w:rPr>
          <w:sz w:val="24"/>
          <w:szCs w:val="24"/>
          <w:lang w:val="es-ES"/>
        </w:rPr>
      </w:pPr>
      <w:r w:rsidRPr="00AC6BDB">
        <w:rPr>
          <w:sz w:val="24"/>
          <w:szCs w:val="24"/>
          <w:lang w:val="es-ES"/>
        </w:rPr>
        <w:t xml:space="preserve">La </w:t>
      </w:r>
      <w:proofErr w:type="gramStart"/>
      <w:r w:rsidRPr="00AC6BDB">
        <w:rPr>
          <w:sz w:val="24"/>
          <w:szCs w:val="24"/>
          <w:lang w:val="es-ES"/>
        </w:rPr>
        <w:t>Secretaria Nacional</w:t>
      </w:r>
      <w:proofErr w:type="gramEnd"/>
      <w:r w:rsidRPr="00AC6BDB">
        <w:rPr>
          <w:sz w:val="24"/>
          <w:szCs w:val="24"/>
          <w:lang w:val="es-ES"/>
        </w:rPr>
        <w:t xml:space="preserve"> de Niñez, Adolescencia y Familia (</w:t>
      </w:r>
      <w:r>
        <w:rPr>
          <w:sz w:val="24"/>
          <w:szCs w:val="24"/>
          <w:lang w:val="es-ES"/>
        </w:rPr>
        <w:t xml:space="preserve">ex </w:t>
      </w:r>
      <w:r w:rsidRPr="00AC6BDB">
        <w:rPr>
          <w:sz w:val="24"/>
          <w:szCs w:val="24"/>
          <w:lang w:val="es-ES"/>
        </w:rPr>
        <w:t>SENNAF), como organismo especializado en materia de derechos de infancia y adolescencia, y rector de políticas públicas de infancia a nivel nacional, t</w:t>
      </w:r>
      <w:r>
        <w:rPr>
          <w:sz w:val="24"/>
          <w:szCs w:val="24"/>
          <w:lang w:val="es-ES"/>
        </w:rPr>
        <w:t>enía</w:t>
      </w:r>
      <w:r w:rsidRPr="00AC6BDB">
        <w:rPr>
          <w:sz w:val="24"/>
          <w:szCs w:val="24"/>
          <w:lang w:val="es-ES"/>
        </w:rPr>
        <w:t xml:space="preserve"> un rol fundamental en el desarrollo del Plan </w:t>
      </w:r>
      <w:proofErr w:type="spellStart"/>
      <w:r w:rsidRPr="00AC6BDB">
        <w:rPr>
          <w:sz w:val="24"/>
          <w:szCs w:val="24"/>
          <w:lang w:val="es-ES"/>
        </w:rPr>
        <w:t>Enia</w:t>
      </w:r>
      <w:proofErr w:type="spellEnd"/>
      <w:r>
        <w:rPr>
          <w:sz w:val="24"/>
          <w:szCs w:val="24"/>
          <w:lang w:val="es-ES"/>
        </w:rPr>
        <w:t>, especialmente dentro del componente “Dispositivo de Base Comunitaria” (DBC)</w:t>
      </w:r>
      <w:r w:rsidR="007675AC">
        <w:rPr>
          <w:sz w:val="24"/>
          <w:szCs w:val="24"/>
          <w:lang w:val="es-ES"/>
        </w:rPr>
        <w:t xml:space="preserve">, </w:t>
      </w:r>
    </w:p>
    <w:p w14:paraId="5467D726" w14:textId="77777777" w:rsidR="007675AC" w:rsidRDefault="007675AC" w:rsidP="00AC6BDB">
      <w:pPr>
        <w:jc w:val="both"/>
        <w:rPr>
          <w:sz w:val="24"/>
          <w:szCs w:val="24"/>
          <w:lang w:val="es-ES"/>
        </w:rPr>
      </w:pPr>
    </w:p>
    <w:p w14:paraId="08990732" w14:textId="77777777" w:rsidR="007675AC" w:rsidRDefault="007675AC" w:rsidP="00AC6BDB">
      <w:pPr>
        <w:jc w:val="both"/>
        <w:rPr>
          <w:sz w:val="24"/>
          <w:szCs w:val="24"/>
          <w:lang w:val="es-ES"/>
        </w:rPr>
      </w:pPr>
    </w:p>
    <w:p w14:paraId="0C73A8CF" w14:textId="2EB59EC7" w:rsidR="007675AC" w:rsidRDefault="007675AC" w:rsidP="007675AC">
      <w:pPr>
        <w:spacing w:after="0"/>
        <w:jc w:val="both"/>
        <w:rPr>
          <w:sz w:val="24"/>
          <w:szCs w:val="24"/>
        </w:rPr>
      </w:pPr>
      <w:r>
        <w:rPr>
          <w:sz w:val="24"/>
          <w:szCs w:val="24"/>
          <w:lang w:val="es-ES"/>
        </w:rPr>
        <w:t xml:space="preserve">dentro del cual desarrollaba en territorio tareas de convocatoria, </w:t>
      </w:r>
      <w:proofErr w:type="spellStart"/>
      <w:r>
        <w:rPr>
          <w:sz w:val="24"/>
          <w:szCs w:val="24"/>
          <w:lang w:val="es-ES"/>
        </w:rPr>
        <w:t>promoci</w:t>
      </w:r>
      <w:r>
        <w:rPr>
          <w:sz w:val="24"/>
          <w:szCs w:val="24"/>
        </w:rPr>
        <w:t>ón</w:t>
      </w:r>
      <w:proofErr w:type="spellEnd"/>
      <w:r>
        <w:rPr>
          <w:sz w:val="24"/>
          <w:szCs w:val="24"/>
        </w:rPr>
        <w:t xml:space="preserve"> de derechos y difusión de contenidos sobre la temática. También los equipos técnicos </w:t>
      </w:r>
    </w:p>
    <w:p w14:paraId="465E7D01" w14:textId="4C1FB3C9" w:rsidR="00AC6BDB" w:rsidRPr="007675AC" w:rsidRDefault="007675AC" w:rsidP="007675AC">
      <w:pPr>
        <w:spacing w:after="0"/>
        <w:jc w:val="both"/>
        <w:rPr>
          <w:sz w:val="24"/>
          <w:szCs w:val="24"/>
        </w:rPr>
      </w:pPr>
      <w:r>
        <w:rPr>
          <w:sz w:val="24"/>
          <w:szCs w:val="24"/>
        </w:rPr>
        <w:t>realizaban tareas de acompañamiento y seguimiento a las y los adolescentes que participaban.</w:t>
      </w:r>
    </w:p>
    <w:p w14:paraId="7D0B1977" w14:textId="0BCA5029" w:rsidR="00AC6BDB" w:rsidRDefault="00AC6BDB" w:rsidP="00AC6BDB">
      <w:pPr>
        <w:jc w:val="both"/>
        <w:rPr>
          <w:sz w:val="24"/>
          <w:szCs w:val="24"/>
          <w:lang w:val="es-ES"/>
        </w:rPr>
      </w:pPr>
      <w:r w:rsidRPr="00AC6BDB">
        <w:rPr>
          <w:sz w:val="24"/>
          <w:szCs w:val="24"/>
          <w:lang w:val="es-ES"/>
        </w:rPr>
        <w:t>En 2021, descendió por séptimo año consecutivo la fecundidad adolescente en la Argentina.</w:t>
      </w:r>
      <w:r>
        <w:rPr>
          <w:sz w:val="24"/>
          <w:szCs w:val="24"/>
          <w:lang w:val="es-ES"/>
        </w:rPr>
        <w:t xml:space="preserve"> </w:t>
      </w:r>
      <w:r w:rsidRPr="00AC6BDB">
        <w:rPr>
          <w:sz w:val="24"/>
          <w:szCs w:val="24"/>
          <w:lang w:val="es-ES"/>
        </w:rPr>
        <w:t>La última publicación del Ministerio de Salud de la Nación reflejó una tasa de 13,7 por mil mujeres de 10 a 19 años. Es decir que, cada mil jóvenes de entre 10 y 19 años, 14 dieron a luz. Esto representa un descenso de 57% desde 2005, año en el que comienza la serie oficial publicada.</w:t>
      </w:r>
      <w:r>
        <w:rPr>
          <w:rStyle w:val="FootnoteReference"/>
          <w:sz w:val="24"/>
          <w:szCs w:val="24"/>
          <w:lang w:val="es-ES"/>
        </w:rPr>
        <w:footnoteReference w:id="21"/>
      </w:r>
    </w:p>
    <w:p w14:paraId="177A3DBA" w14:textId="5B353AE8" w:rsidR="00152777" w:rsidRDefault="00152777" w:rsidP="00944125">
      <w:pPr>
        <w:rPr>
          <w:i/>
          <w:iCs/>
          <w:sz w:val="24"/>
          <w:szCs w:val="24"/>
          <w:lang w:val="es-ES"/>
        </w:rPr>
      </w:pPr>
      <w:r>
        <w:rPr>
          <w:noProof/>
        </w:rPr>
        <w:drawing>
          <wp:anchor distT="0" distB="0" distL="114300" distR="114300" simplePos="0" relativeHeight="251660288" behindDoc="0" locked="0" layoutInCell="1" allowOverlap="1" wp14:anchorId="6B5655ED" wp14:editId="45562C67">
            <wp:simplePos x="0" y="0"/>
            <wp:positionH relativeFrom="margin">
              <wp:posOffset>848995</wp:posOffset>
            </wp:positionH>
            <wp:positionV relativeFrom="paragraph">
              <wp:posOffset>42545</wp:posOffset>
            </wp:positionV>
            <wp:extent cx="3362960" cy="2827020"/>
            <wp:effectExtent l="0" t="0" r="8890" b="0"/>
            <wp:wrapSquare wrapText="bothSides"/>
            <wp:docPr id="1456690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9009" name=""/>
                    <pic:cNvPicPr/>
                  </pic:nvPicPr>
                  <pic:blipFill rotWithShape="1">
                    <a:blip r:embed="rId10" cstate="print">
                      <a:extLst>
                        <a:ext uri="{28A0092B-C50C-407E-A947-70E740481C1C}">
                          <a14:useLocalDpi xmlns:a14="http://schemas.microsoft.com/office/drawing/2010/main" val="0"/>
                        </a:ext>
                      </a:extLst>
                    </a:blip>
                    <a:srcRect l="29456" t="32922" r="29269" b="5376"/>
                    <a:stretch/>
                  </pic:blipFill>
                  <pic:spPr bwMode="auto">
                    <a:xfrm>
                      <a:off x="0" y="0"/>
                      <a:ext cx="3362960" cy="2827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21C1AF" w14:textId="0DB2A9E0" w:rsidR="00152777" w:rsidRDefault="00152777" w:rsidP="00944125">
      <w:pPr>
        <w:rPr>
          <w:i/>
          <w:iCs/>
          <w:sz w:val="24"/>
          <w:szCs w:val="24"/>
          <w:lang w:val="es-ES"/>
        </w:rPr>
      </w:pPr>
    </w:p>
    <w:p w14:paraId="52160719" w14:textId="77777777" w:rsidR="00152777" w:rsidRDefault="00152777" w:rsidP="00944125">
      <w:pPr>
        <w:rPr>
          <w:i/>
          <w:iCs/>
          <w:sz w:val="24"/>
          <w:szCs w:val="24"/>
          <w:lang w:val="es-ES"/>
        </w:rPr>
      </w:pPr>
    </w:p>
    <w:p w14:paraId="563266EC" w14:textId="4444CD1C" w:rsidR="00152777" w:rsidRDefault="00152777" w:rsidP="00944125">
      <w:pPr>
        <w:rPr>
          <w:i/>
          <w:iCs/>
          <w:sz w:val="24"/>
          <w:szCs w:val="24"/>
          <w:lang w:val="es-ES"/>
        </w:rPr>
      </w:pPr>
    </w:p>
    <w:p w14:paraId="23180E67" w14:textId="01B317C7" w:rsidR="00152777" w:rsidRDefault="00152777" w:rsidP="00944125">
      <w:pPr>
        <w:rPr>
          <w:i/>
          <w:iCs/>
          <w:sz w:val="24"/>
          <w:szCs w:val="24"/>
          <w:lang w:val="es-ES"/>
        </w:rPr>
      </w:pPr>
    </w:p>
    <w:p w14:paraId="63AC7ADD" w14:textId="77777777" w:rsidR="00152777" w:rsidRDefault="00152777" w:rsidP="00944125">
      <w:pPr>
        <w:rPr>
          <w:i/>
          <w:iCs/>
          <w:sz w:val="24"/>
          <w:szCs w:val="24"/>
          <w:lang w:val="es-ES"/>
        </w:rPr>
      </w:pPr>
    </w:p>
    <w:p w14:paraId="6C06FFD0" w14:textId="416098EC" w:rsidR="00152777" w:rsidRDefault="00152777" w:rsidP="00944125">
      <w:pPr>
        <w:rPr>
          <w:i/>
          <w:iCs/>
          <w:sz w:val="24"/>
          <w:szCs w:val="24"/>
          <w:lang w:val="es-ES"/>
        </w:rPr>
      </w:pPr>
    </w:p>
    <w:p w14:paraId="42062D3B" w14:textId="63A31F5D" w:rsidR="00152777" w:rsidRDefault="00152777" w:rsidP="00944125">
      <w:pPr>
        <w:rPr>
          <w:i/>
          <w:iCs/>
          <w:sz w:val="24"/>
          <w:szCs w:val="24"/>
          <w:lang w:val="es-ES"/>
        </w:rPr>
      </w:pPr>
    </w:p>
    <w:p w14:paraId="67564E7E" w14:textId="77777777" w:rsidR="00152777" w:rsidRDefault="00152777" w:rsidP="00944125">
      <w:pPr>
        <w:rPr>
          <w:i/>
          <w:iCs/>
          <w:sz w:val="24"/>
          <w:szCs w:val="24"/>
          <w:lang w:val="es-ES"/>
        </w:rPr>
      </w:pPr>
    </w:p>
    <w:p w14:paraId="38DA794B" w14:textId="77777777" w:rsidR="00152777" w:rsidRDefault="00152777" w:rsidP="00944125">
      <w:pPr>
        <w:rPr>
          <w:i/>
          <w:iCs/>
          <w:sz w:val="24"/>
          <w:szCs w:val="24"/>
          <w:lang w:val="es-ES"/>
        </w:rPr>
      </w:pPr>
    </w:p>
    <w:p w14:paraId="3DB20A84" w14:textId="4E9CB02A" w:rsidR="00944125" w:rsidRPr="00AC6BDB" w:rsidRDefault="00944125" w:rsidP="00944125">
      <w:pPr>
        <w:rPr>
          <w:i/>
          <w:iCs/>
          <w:sz w:val="24"/>
          <w:szCs w:val="24"/>
          <w:lang w:val="es-ES"/>
        </w:rPr>
      </w:pPr>
      <w:r w:rsidRPr="00AC6BDB">
        <w:rPr>
          <w:i/>
          <w:iCs/>
          <w:sz w:val="24"/>
          <w:szCs w:val="24"/>
          <w:lang w:val="es-ES"/>
        </w:rPr>
        <w:t xml:space="preserve">No </w:t>
      </w:r>
      <w:proofErr w:type="gramStart"/>
      <w:r w:rsidRPr="00AC6BDB">
        <w:rPr>
          <w:i/>
          <w:iCs/>
          <w:sz w:val="24"/>
          <w:szCs w:val="24"/>
          <w:lang w:val="es-ES"/>
        </w:rPr>
        <w:t>obstante</w:t>
      </w:r>
      <w:proofErr w:type="gramEnd"/>
      <w:r w:rsidRPr="00AC6BDB">
        <w:rPr>
          <w:i/>
          <w:iCs/>
          <w:sz w:val="24"/>
          <w:szCs w:val="24"/>
          <w:lang w:val="es-ES"/>
        </w:rPr>
        <w:t xml:space="preserve"> los resultado</w:t>
      </w:r>
      <w:r>
        <w:rPr>
          <w:i/>
          <w:iCs/>
          <w:sz w:val="24"/>
          <w:szCs w:val="24"/>
          <w:lang w:val="es-ES"/>
        </w:rPr>
        <w:t>s</w:t>
      </w:r>
      <w:r w:rsidRPr="00AC6BDB">
        <w:rPr>
          <w:i/>
          <w:iCs/>
          <w:sz w:val="24"/>
          <w:szCs w:val="24"/>
          <w:lang w:val="es-ES"/>
        </w:rPr>
        <w:t xml:space="preserve"> positivos registrados a partir de esta política pública, la nueva gestión de gobierno </w:t>
      </w:r>
      <w:r>
        <w:rPr>
          <w:i/>
          <w:iCs/>
          <w:sz w:val="24"/>
          <w:szCs w:val="24"/>
          <w:lang w:val="es-ES"/>
        </w:rPr>
        <w:t xml:space="preserve">no </w:t>
      </w:r>
      <w:r w:rsidRPr="00AC6BDB">
        <w:rPr>
          <w:i/>
          <w:iCs/>
          <w:sz w:val="24"/>
          <w:szCs w:val="24"/>
          <w:lang w:val="es-ES"/>
        </w:rPr>
        <w:t xml:space="preserve">ha </w:t>
      </w:r>
      <w:r>
        <w:rPr>
          <w:i/>
          <w:iCs/>
          <w:sz w:val="24"/>
          <w:szCs w:val="24"/>
          <w:lang w:val="es-ES"/>
        </w:rPr>
        <w:t xml:space="preserve">ratificado </w:t>
      </w:r>
      <w:r w:rsidR="00FE04AD">
        <w:rPr>
          <w:i/>
          <w:iCs/>
          <w:sz w:val="24"/>
          <w:szCs w:val="24"/>
          <w:lang w:val="es-ES"/>
        </w:rPr>
        <w:t xml:space="preserve">aún </w:t>
      </w:r>
      <w:r>
        <w:rPr>
          <w:i/>
          <w:iCs/>
          <w:sz w:val="24"/>
          <w:szCs w:val="24"/>
          <w:lang w:val="es-ES"/>
        </w:rPr>
        <w:t>la continuidad de la participación del organismo dentro del Plan Nacional.</w:t>
      </w:r>
      <w:r w:rsidR="00C33800">
        <w:rPr>
          <w:i/>
          <w:iCs/>
          <w:sz w:val="24"/>
          <w:szCs w:val="24"/>
          <w:lang w:val="es-ES"/>
        </w:rPr>
        <w:t xml:space="preserve"> Tampoco está confirmada la continuidad del Plan Nacional.</w:t>
      </w:r>
    </w:p>
    <w:p w14:paraId="7FE0AD18" w14:textId="77777777" w:rsidR="00C33800" w:rsidRDefault="00C33800" w:rsidP="00B07AA2">
      <w:pPr>
        <w:rPr>
          <w:b/>
          <w:bCs/>
          <w:sz w:val="24"/>
          <w:szCs w:val="24"/>
          <w:lang w:val="es-ES"/>
        </w:rPr>
      </w:pPr>
    </w:p>
    <w:p w14:paraId="3244D6B9" w14:textId="6C1F17CB" w:rsidR="00944125" w:rsidRPr="00944125" w:rsidRDefault="00944125" w:rsidP="00B07AA2">
      <w:pPr>
        <w:rPr>
          <w:b/>
          <w:bCs/>
          <w:sz w:val="24"/>
          <w:szCs w:val="24"/>
          <w:lang w:val="es-ES"/>
        </w:rPr>
      </w:pPr>
      <w:r w:rsidRPr="00944125">
        <w:rPr>
          <w:b/>
          <w:bCs/>
          <w:sz w:val="24"/>
          <w:szCs w:val="24"/>
          <w:lang w:val="es-ES"/>
        </w:rPr>
        <w:t>Ley 27.709: Plan Federal de Capacitación en derechos de niños, niñas y adolescentes (Ley Lucio)</w:t>
      </w:r>
    </w:p>
    <w:p w14:paraId="06A18272" w14:textId="3F99B5F5" w:rsidR="00AC6BDB" w:rsidRDefault="00F320D5" w:rsidP="00BB45FA">
      <w:pPr>
        <w:jc w:val="both"/>
        <w:rPr>
          <w:sz w:val="24"/>
          <w:szCs w:val="24"/>
          <w:lang w:val="es-ES"/>
        </w:rPr>
      </w:pPr>
      <w:r w:rsidRPr="00F320D5">
        <w:rPr>
          <w:sz w:val="24"/>
          <w:szCs w:val="24"/>
          <w:lang w:val="es-ES"/>
        </w:rPr>
        <w:t xml:space="preserve">La Ley 27.709 establece la creación del Plan Federal de Capacitación sobre Derechos de Niñas, Niños y Adolescentes, </w:t>
      </w:r>
      <w:r w:rsidR="00BB45FA">
        <w:rPr>
          <w:sz w:val="24"/>
          <w:szCs w:val="24"/>
          <w:lang w:val="es-ES"/>
        </w:rPr>
        <w:t xml:space="preserve">la cual dio lugar a la creación del programa </w:t>
      </w:r>
      <w:r w:rsidRPr="00F320D5">
        <w:rPr>
          <w:sz w:val="24"/>
          <w:szCs w:val="24"/>
          <w:lang w:val="es-ES"/>
        </w:rPr>
        <w:t xml:space="preserve">denominado </w:t>
      </w:r>
      <w:r w:rsidR="00C33800">
        <w:rPr>
          <w:sz w:val="24"/>
          <w:szCs w:val="24"/>
          <w:lang w:val="es-ES"/>
        </w:rPr>
        <w:t>“</w:t>
      </w:r>
      <w:r w:rsidRPr="00F320D5">
        <w:rPr>
          <w:sz w:val="24"/>
          <w:szCs w:val="24"/>
          <w:lang w:val="es-ES"/>
        </w:rPr>
        <w:t>Crecer con Derechos</w:t>
      </w:r>
      <w:r w:rsidR="00C33800">
        <w:rPr>
          <w:sz w:val="24"/>
          <w:szCs w:val="24"/>
          <w:lang w:val="es-ES"/>
        </w:rPr>
        <w:t>”</w:t>
      </w:r>
      <w:r w:rsidR="00BB45FA">
        <w:rPr>
          <w:sz w:val="24"/>
          <w:szCs w:val="24"/>
          <w:lang w:val="es-ES"/>
        </w:rPr>
        <w:t>;</w:t>
      </w:r>
      <w:r w:rsidRPr="00F320D5">
        <w:rPr>
          <w:sz w:val="24"/>
          <w:szCs w:val="24"/>
          <w:lang w:val="es-ES"/>
        </w:rPr>
        <w:t xml:space="preserve"> con el objetivo de que los agentes del Estado Nacional en sus</w:t>
      </w:r>
      <w:r w:rsidR="00C33800">
        <w:rPr>
          <w:sz w:val="24"/>
          <w:szCs w:val="24"/>
          <w:lang w:val="es-ES"/>
        </w:rPr>
        <w:t xml:space="preserve"> </w:t>
      </w:r>
      <w:r w:rsidRPr="00F320D5">
        <w:rPr>
          <w:sz w:val="24"/>
          <w:szCs w:val="24"/>
          <w:lang w:val="es-ES"/>
        </w:rPr>
        <w:t>tres poderes adquieran habilidades para actuar adecuadamente ante episodios de vulneración de derechos de infancias y adolescencias.</w:t>
      </w:r>
      <w:r w:rsidR="00FE04AD">
        <w:rPr>
          <w:sz w:val="24"/>
          <w:szCs w:val="24"/>
          <w:lang w:val="es-ES"/>
        </w:rPr>
        <w:t xml:space="preserve"> </w:t>
      </w:r>
    </w:p>
    <w:p w14:paraId="043E7458" w14:textId="23AE8EE8" w:rsidR="00BB45FA" w:rsidRDefault="00BB45FA" w:rsidP="00BB45FA">
      <w:pPr>
        <w:jc w:val="both"/>
        <w:rPr>
          <w:sz w:val="24"/>
          <w:szCs w:val="24"/>
          <w:lang w:val="es-ES"/>
        </w:rPr>
      </w:pPr>
      <w:r>
        <w:rPr>
          <w:sz w:val="24"/>
          <w:szCs w:val="24"/>
          <w:lang w:val="es-ES"/>
        </w:rPr>
        <w:lastRenderedPageBreak/>
        <w:t xml:space="preserve">Esta ley fue sancionada </w:t>
      </w:r>
      <w:r w:rsidR="00FE04AD">
        <w:rPr>
          <w:sz w:val="24"/>
          <w:szCs w:val="24"/>
          <w:lang w:val="es-ES"/>
        </w:rPr>
        <w:t xml:space="preserve">en abril del año 2023, </w:t>
      </w:r>
      <w:r>
        <w:rPr>
          <w:sz w:val="24"/>
          <w:szCs w:val="24"/>
          <w:lang w:val="es-ES"/>
        </w:rPr>
        <w:t xml:space="preserve">a partir del fallecimiento de Lucio Dupuy, un niño de 5 años, víctima de todo tipo de violencias por parte de su madre biológica y </w:t>
      </w:r>
      <w:r w:rsidR="00FE04AD">
        <w:rPr>
          <w:sz w:val="24"/>
          <w:szCs w:val="24"/>
          <w:lang w:val="es-ES"/>
        </w:rPr>
        <w:t>su</w:t>
      </w:r>
      <w:r>
        <w:rPr>
          <w:sz w:val="24"/>
          <w:szCs w:val="24"/>
          <w:lang w:val="es-ES"/>
        </w:rPr>
        <w:t xml:space="preserve"> pareja</w:t>
      </w:r>
      <w:r w:rsidR="00FE04AD">
        <w:rPr>
          <w:sz w:val="24"/>
          <w:szCs w:val="24"/>
          <w:lang w:val="es-ES"/>
        </w:rPr>
        <w:t>;</w:t>
      </w:r>
      <w:r>
        <w:rPr>
          <w:sz w:val="24"/>
          <w:szCs w:val="24"/>
          <w:lang w:val="es-ES"/>
        </w:rPr>
        <w:t xml:space="preserve"> con el agravante de que el mismo asistía a un jardín de infantes, y había transitado por varios centros de salud</w:t>
      </w:r>
      <w:r w:rsidR="00152777">
        <w:rPr>
          <w:sz w:val="24"/>
          <w:szCs w:val="24"/>
          <w:lang w:val="es-ES"/>
        </w:rPr>
        <w:t>;</w:t>
      </w:r>
      <w:r>
        <w:rPr>
          <w:sz w:val="24"/>
          <w:szCs w:val="24"/>
          <w:lang w:val="es-ES"/>
        </w:rPr>
        <w:t xml:space="preserve"> y a pesar ello, ningún organismo del sistema de protección denunció la situación padecida por el niño.</w:t>
      </w:r>
    </w:p>
    <w:p w14:paraId="1D26E22D" w14:textId="1569DD4D" w:rsidR="00F320D5" w:rsidRPr="00F320D5" w:rsidRDefault="00F320D5" w:rsidP="00F320D5">
      <w:pPr>
        <w:rPr>
          <w:sz w:val="24"/>
          <w:szCs w:val="24"/>
          <w:lang w:val="es-ES"/>
        </w:rPr>
      </w:pPr>
      <w:r w:rsidRPr="00F320D5">
        <w:rPr>
          <w:sz w:val="24"/>
          <w:szCs w:val="24"/>
          <w:lang w:val="es-ES"/>
        </w:rPr>
        <w:t>O</w:t>
      </w:r>
      <w:r>
        <w:rPr>
          <w:sz w:val="24"/>
          <w:szCs w:val="24"/>
          <w:lang w:val="es-ES"/>
        </w:rPr>
        <w:t>bjetivos específicos de la ley 27.709:</w:t>
      </w:r>
    </w:p>
    <w:p w14:paraId="0D0D30AD" w14:textId="666D0504" w:rsidR="00F320D5" w:rsidRPr="00F320D5" w:rsidRDefault="00F320D5" w:rsidP="00F320D5">
      <w:pPr>
        <w:pStyle w:val="ListParagraph"/>
        <w:numPr>
          <w:ilvl w:val="0"/>
          <w:numId w:val="3"/>
        </w:numPr>
        <w:rPr>
          <w:sz w:val="24"/>
          <w:szCs w:val="24"/>
          <w:lang w:val="es-ES"/>
        </w:rPr>
      </w:pPr>
      <w:r w:rsidRPr="00F320D5">
        <w:rPr>
          <w:sz w:val="24"/>
          <w:szCs w:val="24"/>
          <w:lang w:val="es-ES"/>
        </w:rPr>
        <w:t>Generar espacios formativos dirigidos a integrantes del sistema de protección de derechos para que cuenten con mejores herramientas de conocimiento e intervención que propicien la garantía y protección de derechos de infancias y adolescencias.</w:t>
      </w:r>
    </w:p>
    <w:p w14:paraId="02B9EEA7" w14:textId="685DF872" w:rsidR="00F320D5" w:rsidRPr="00F320D5" w:rsidRDefault="00F320D5" w:rsidP="00F320D5">
      <w:pPr>
        <w:pStyle w:val="ListParagraph"/>
        <w:numPr>
          <w:ilvl w:val="0"/>
          <w:numId w:val="3"/>
        </w:numPr>
        <w:rPr>
          <w:sz w:val="24"/>
          <w:szCs w:val="24"/>
          <w:lang w:val="es-ES"/>
        </w:rPr>
      </w:pPr>
      <w:r w:rsidRPr="00F320D5">
        <w:rPr>
          <w:sz w:val="24"/>
          <w:szCs w:val="24"/>
          <w:lang w:val="es-ES"/>
        </w:rPr>
        <w:t>Brindar una capacitación en contenidos y estrategias para detectar e intervenir en situaciones de violencia hacia niños, niñas y adolescentes.</w:t>
      </w:r>
    </w:p>
    <w:p w14:paraId="0AC19C61" w14:textId="5D25F5B9" w:rsidR="00F320D5" w:rsidRPr="00F320D5" w:rsidRDefault="00F320D5" w:rsidP="00F320D5">
      <w:pPr>
        <w:pStyle w:val="ListParagraph"/>
        <w:numPr>
          <w:ilvl w:val="0"/>
          <w:numId w:val="3"/>
        </w:numPr>
        <w:rPr>
          <w:sz w:val="24"/>
          <w:szCs w:val="24"/>
          <w:lang w:val="es-ES"/>
        </w:rPr>
      </w:pPr>
      <w:r w:rsidRPr="00F320D5">
        <w:rPr>
          <w:sz w:val="24"/>
          <w:szCs w:val="24"/>
          <w:lang w:val="es-ES"/>
        </w:rPr>
        <w:t xml:space="preserve">Capacitar en </w:t>
      </w:r>
      <w:proofErr w:type="spellStart"/>
      <w:r w:rsidRPr="00F320D5">
        <w:rPr>
          <w:sz w:val="24"/>
          <w:szCs w:val="24"/>
          <w:lang w:val="es-ES"/>
        </w:rPr>
        <w:t>pos</w:t>
      </w:r>
      <w:proofErr w:type="spellEnd"/>
      <w:r w:rsidRPr="00F320D5">
        <w:rPr>
          <w:sz w:val="24"/>
          <w:szCs w:val="24"/>
          <w:lang w:val="es-ES"/>
        </w:rPr>
        <w:t xml:space="preserve"> de la desnaturalización de la violencia hacia las niñas, niños y adolescentes como forma de crianza y </w:t>
      </w:r>
      <w:proofErr w:type="spellStart"/>
      <w:r w:rsidRPr="00F320D5">
        <w:rPr>
          <w:sz w:val="24"/>
          <w:szCs w:val="24"/>
          <w:lang w:val="es-ES"/>
        </w:rPr>
        <w:t>disciplinamiento</w:t>
      </w:r>
      <w:proofErr w:type="spellEnd"/>
      <w:r w:rsidRPr="00F320D5">
        <w:rPr>
          <w:sz w:val="24"/>
          <w:szCs w:val="24"/>
          <w:lang w:val="es-ES"/>
        </w:rPr>
        <w:t>.</w:t>
      </w:r>
    </w:p>
    <w:p w14:paraId="1AB4AF98" w14:textId="70A6E5ED" w:rsidR="00F320D5" w:rsidRDefault="00F320D5" w:rsidP="00F320D5">
      <w:pPr>
        <w:pStyle w:val="ListParagraph"/>
        <w:numPr>
          <w:ilvl w:val="0"/>
          <w:numId w:val="3"/>
        </w:numPr>
        <w:rPr>
          <w:sz w:val="24"/>
          <w:szCs w:val="24"/>
          <w:lang w:val="es-ES"/>
        </w:rPr>
      </w:pPr>
      <w:r w:rsidRPr="00F320D5">
        <w:rPr>
          <w:sz w:val="24"/>
          <w:szCs w:val="24"/>
          <w:lang w:val="es-ES"/>
        </w:rPr>
        <w:t>Sensibilizar a los distintos actores que componen el Sistema de Protección de Derechos y a la ciudadanía en general sobre la importancia del cuidado y crianzas libres de violencias.</w:t>
      </w:r>
    </w:p>
    <w:p w14:paraId="295D6706" w14:textId="1DFF6F08" w:rsidR="00BB45FA" w:rsidRDefault="00BB45FA" w:rsidP="00FE04AD">
      <w:pPr>
        <w:jc w:val="both"/>
        <w:rPr>
          <w:sz w:val="24"/>
          <w:szCs w:val="24"/>
          <w:lang w:val="es-ES"/>
        </w:rPr>
      </w:pPr>
      <w:r w:rsidRPr="00BB45FA">
        <w:rPr>
          <w:sz w:val="24"/>
          <w:szCs w:val="24"/>
          <w:lang w:val="es-ES"/>
        </w:rPr>
        <w:t xml:space="preserve">La </w:t>
      </w:r>
      <w:r>
        <w:rPr>
          <w:sz w:val="24"/>
          <w:szCs w:val="24"/>
          <w:lang w:val="es-ES"/>
        </w:rPr>
        <w:t xml:space="preserve">ex </w:t>
      </w:r>
      <w:proofErr w:type="spellStart"/>
      <w:r w:rsidRPr="00BB45FA">
        <w:rPr>
          <w:sz w:val="24"/>
          <w:szCs w:val="24"/>
          <w:lang w:val="es-ES"/>
        </w:rPr>
        <w:t>S</w:t>
      </w:r>
      <w:r>
        <w:rPr>
          <w:sz w:val="24"/>
          <w:szCs w:val="24"/>
          <w:lang w:val="es-ES"/>
        </w:rPr>
        <w:t>ennaf</w:t>
      </w:r>
      <w:proofErr w:type="spellEnd"/>
      <w:r>
        <w:rPr>
          <w:sz w:val="24"/>
          <w:szCs w:val="24"/>
          <w:lang w:val="es-ES"/>
        </w:rPr>
        <w:t xml:space="preserve"> fue establecida como organismo de aplicación; y </w:t>
      </w:r>
      <w:r w:rsidRPr="00BB45FA">
        <w:rPr>
          <w:sz w:val="24"/>
          <w:szCs w:val="24"/>
          <w:lang w:val="es-ES"/>
        </w:rPr>
        <w:t xml:space="preserve">estableció los contenidos mínimos del Plan federal de Capacitación, en articulación con el Consejo Federal de Niñez, Adolescencia y Familia. Los mismos fueron acordados en la sesión </w:t>
      </w:r>
      <w:proofErr w:type="spellStart"/>
      <w:r w:rsidRPr="00BB45FA">
        <w:rPr>
          <w:sz w:val="24"/>
          <w:szCs w:val="24"/>
          <w:lang w:val="es-ES"/>
        </w:rPr>
        <w:t>N°</w:t>
      </w:r>
      <w:proofErr w:type="spellEnd"/>
      <w:r w:rsidRPr="00BB45FA">
        <w:rPr>
          <w:sz w:val="24"/>
          <w:szCs w:val="24"/>
          <w:lang w:val="es-ES"/>
        </w:rPr>
        <w:t xml:space="preserve"> 46</w:t>
      </w:r>
      <w:r w:rsidR="004D4792">
        <w:rPr>
          <w:rStyle w:val="FootnoteReference"/>
          <w:sz w:val="24"/>
          <w:szCs w:val="24"/>
          <w:lang w:val="es-ES"/>
        </w:rPr>
        <w:footnoteReference w:id="22"/>
      </w:r>
      <w:r w:rsidRPr="00BB45FA">
        <w:rPr>
          <w:sz w:val="24"/>
          <w:szCs w:val="24"/>
          <w:lang w:val="es-ES"/>
        </w:rPr>
        <w:t xml:space="preserve"> </w:t>
      </w:r>
      <w:r w:rsidR="004D4792">
        <w:rPr>
          <w:sz w:val="24"/>
          <w:szCs w:val="24"/>
          <w:lang w:val="es-ES"/>
        </w:rPr>
        <w:t>y 47</w:t>
      </w:r>
      <w:r w:rsidR="004D4792">
        <w:rPr>
          <w:rStyle w:val="FootnoteReference"/>
          <w:sz w:val="24"/>
          <w:szCs w:val="24"/>
          <w:lang w:val="es-ES"/>
        </w:rPr>
        <w:footnoteReference w:id="23"/>
      </w:r>
      <w:r w:rsidR="004D4792">
        <w:rPr>
          <w:sz w:val="24"/>
          <w:szCs w:val="24"/>
          <w:lang w:val="es-ES"/>
        </w:rPr>
        <w:t xml:space="preserve"> </w:t>
      </w:r>
      <w:r w:rsidRPr="00BB45FA">
        <w:rPr>
          <w:sz w:val="24"/>
          <w:szCs w:val="24"/>
          <w:lang w:val="es-ES"/>
        </w:rPr>
        <w:t>del COFENAF.</w:t>
      </w:r>
    </w:p>
    <w:p w14:paraId="70B729A0" w14:textId="36030CCD" w:rsidR="00FE04AD" w:rsidRDefault="00FE04AD" w:rsidP="00FE04AD">
      <w:pPr>
        <w:jc w:val="both"/>
        <w:rPr>
          <w:sz w:val="24"/>
          <w:szCs w:val="24"/>
          <w:lang w:val="es-ES"/>
        </w:rPr>
      </w:pPr>
      <w:r>
        <w:rPr>
          <w:sz w:val="24"/>
          <w:szCs w:val="24"/>
          <w:lang w:val="es-ES"/>
        </w:rPr>
        <w:t xml:space="preserve">Durante el segundo semestre del 2023, luego de su reglamentación, se inició la implementación del primer curso del Plan Federal, denominado </w:t>
      </w:r>
      <w:r w:rsidRPr="00FE04AD">
        <w:rPr>
          <w:sz w:val="24"/>
          <w:szCs w:val="24"/>
          <w:lang w:val="es-ES"/>
        </w:rPr>
        <w:t>“Violencias contra niñas, niños y adolescentes: estrategias de prevención e intervención. Ley 27709”</w:t>
      </w:r>
      <w:r>
        <w:rPr>
          <w:sz w:val="24"/>
          <w:szCs w:val="24"/>
          <w:lang w:val="es-ES"/>
        </w:rPr>
        <w:t xml:space="preserve">. Esta capacitación tuvo un formato virtual y autoadministrado, a través de la plataforma virtual de la ex </w:t>
      </w:r>
      <w:proofErr w:type="spellStart"/>
      <w:r>
        <w:rPr>
          <w:sz w:val="24"/>
          <w:szCs w:val="24"/>
          <w:lang w:val="es-ES"/>
        </w:rPr>
        <w:t>Sennaf</w:t>
      </w:r>
      <w:proofErr w:type="spellEnd"/>
      <w:r>
        <w:rPr>
          <w:sz w:val="24"/>
          <w:szCs w:val="24"/>
          <w:lang w:val="es-ES"/>
        </w:rPr>
        <w:t xml:space="preserve">. El desarrollo de los contenidos fue elaborado conjuntamente entre Unicef, la ex </w:t>
      </w:r>
      <w:proofErr w:type="spellStart"/>
      <w:r>
        <w:rPr>
          <w:sz w:val="24"/>
          <w:szCs w:val="24"/>
          <w:lang w:val="es-ES"/>
        </w:rPr>
        <w:t>Sennaf</w:t>
      </w:r>
      <w:proofErr w:type="spellEnd"/>
      <w:r>
        <w:rPr>
          <w:sz w:val="24"/>
          <w:szCs w:val="24"/>
          <w:lang w:val="es-ES"/>
        </w:rPr>
        <w:t xml:space="preserve"> y la Universidad Nacional de Entre Ríos (UNER). Se llevaron a cabo doce cohortes para agentes de la Administración Pública Nacional, del Poder Judicial de la Nación, del hospital Garrahan y de siete provincias (</w:t>
      </w:r>
      <w:r w:rsidRPr="00FE04AD">
        <w:rPr>
          <w:sz w:val="24"/>
          <w:szCs w:val="24"/>
          <w:lang w:val="es-ES"/>
        </w:rPr>
        <w:t>T</w:t>
      </w:r>
      <w:r>
        <w:rPr>
          <w:sz w:val="24"/>
          <w:szCs w:val="24"/>
          <w:lang w:val="es-ES"/>
        </w:rPr>
        <w:t xml:space="preserve">ierra del </w:t>
      </w:r>
      <w:r w:rsidRPr="00FE04AD">
        <w:rPr>
          <w:sz w:val="24"/>
          <w:szCs w:val="24"/>
          <w:lang w:val="es-ES"/>
        </w:rPr>
        <w:t>F</w:t>
      </w:r>
      <w:r>
        <w:rPr>
          <w:sz w:val="24"/>
          <w:szCs w:val="24"/>
          <w:lang w:val="es-ES"/>
        </w:rPr>
        <w:t>uego</w:t>
      </w:r>
      <w:r w:rsidRPr="00FE04AD">
        <w:rPr>
          <w:sz w:val="24"/>
          <w:szCs w:val="24"/>
          <w:lang w:val="es-ES"/>
        </w:rPr>
        <w:t>, S</w:t>
      </w:r>
      <w:r>
        <w:rPr>
          <w:sz w:val="24"/>
          <w:szCs w:val="24"/>
          <w:lang w:val="es-ES"/>
        </w:rPr>
        <w:t>antia</w:t>
      </w:r>
      <w:r w:rsidRPr="00FE04AD">
        <w:rPr>
          <w:sz w:val="24"/>
          <w:szCs w:val="24"/>
          <w:lang w:val="es-ES"/>
        </w:rPr>
        <w:t>go</w:t>
      </w:r>
      <w:r>
        <w:rPr>
          <w:sz w:val="24"/>
          <w:szCs w:val="24"/>
          <w:lang w:val="es-ES"/>
        </w:rPr>
        <w:t xml:space="preserve"> del</w:t>
      </w:r>
      <w:r w:rsidRPr="00FE04AD">
        <w:rPr>
          <w:sz w:val="24"/>
          <w:szCs w:val="24"/>
          <w:lang w:val="es-ES"/>
        </w:rPr>
        <w:t xml:space="preserve"> Estero, San Luis, Catamarca, Entre Ríos, Formosa y Salta</w:t>
      </w:r>
      <w:r>
        <w:rPr>
          <w:sz w:val="24"/>
          <w:szCs w:val="24"/>
          <w:lang w:val="es-ES"/>
        </w:rPr>
        <w:t>), así como también la Federación de Academias de Bomberos Voluntarios de la República Argentina.</w:t>
      </w:r>
      <w:r w:rsidR="00C303F5">
        <w:rPr>
          <w:sz w:val="24"/>
          <w:szCs w:val="24"/>
          <w:lang w:val="es-ES"/>
        </w:rPr>
        <w:t xml:space="preserve"> A su vez, se homologaron capacitaciones realizadas por la Provincia de Buenos Aires y del Ministerio de Seguridad de la Nación. En total, se capacitó a más de 20.000 personas.</w:t>
      </w:r>
      <w:r w:rsidR="00F47C8F">
        <w:rPr>
          <w:sz w:val="24"/>
          <w:szCs w:val="24"/>
          <w:lang w:val="es-ES"/>
        </w:rPr>
        <w:t xml:space="preserve"> </w:t>
      </w:r>
      <w:r w:rsidR="00C303F5" w:rsidRPr="00C303F5">
        <w:rPr>
          <w:i/>
          <w:iCs/>
          <w:sz w:val="24"/>
          <w:szCs w:val="24"/>
          <w:lang w:val="es-ES"/>
        </w:rPr>
        <w:t>A partir del inicio del año 2024, las acciones vinculadas al Programa Crecer con Derechos se encuentran suspendidas</w:t>
      </w:r>
      <w:r w:rsidR="00C303F5">
        <w:rPr>
          <w:sz w:val="24"/>
          <w:szCs w:val="24"/>
          <w:lang w:val="es-ES"/>
        </w:rPr>
        <w:t xml:space="preserve">. </w:t>
      </w:r>
    </w:p>
    <w:p w14:paraId="4079DC26" w14:textId="77777777" w:rsidR="00FE04AD" w:rsidRDefault="00FE04AD" w:rsidP="00FE04AD">
      <w:pPr>
        <w:jc w:val="both"/>
        <w:rPr>
          <w:sz w:val="24"/>
          <w:szCs w:val="24"/>
          <w:lang w:val="es-ES"/>
        </w:rPr>
      </w:pPr>
    </w:p>
    <w:p w14:paraId="08FBF64D" w14:textId="77777777" w:rsidR="00C33800" w:rsidRDefault="00C33800" w:rsidP="00FE04AD">
      <w:pPr>
        <w:jc w:val="both"/>
        <w:rPr>
          <w:b/>
          <w:bCs/>
          <w:sz w:val="24"/>
          <w:szCs w:val="24"/>
          <w:lang w:val="es-ES"/>
        </w:rPr>
      </w:pPr>
    </w:p>
    <w:p w14:paraId="3E000AD3" w14:textId="15F23C32" w:rsidR="00C303F5" w:rsidRPr="00C91B89" w:rsidRDefault="00C303F5" w:rsidP="00FE04AD">
      <w:pPr>
        <w:jc w:val="both"/>
        <w:rPr>
          <w:b/>
          <w:bCs/>
          <w:sz w:val="24"/>
          <w:szCs w:val="24"/>
          <w:lang w:val="es-ES"/>
        </w:rPr>
      </w:pPr>
      <w:r w:rsidRPr="00C91B89">
        <w:rPr>
          <w:b/>
          <w:bCs/>
          <w:sz w:val="24"/>
          <w:szCs w:val="24"/>
          <w:lang w:val="es-ES"/>
        </w:rPr>
        <w:t xml:space="preserve">Ley N° </w:t>
      </w:r>
      <w:bookmarkStart w:id="0" w:name="_Hlk168664582"/>
      <w:r w:rsidRPr="00C91B89">
        <w:rPr>
          <w:b/>
          <w:bCs/>
          <w:sz w:val="24"/>
          <w:szCs w:val="24"/>
          <w:lang w:val="es-ES"/>
        </w:rPr>
        <w:t xml:space="preserve">27.590 </w:t>
      </w:r>
      <w:bookmarkEnd w:id="0"/>
      <w:r w:rsidRPr="00C91B89">
        <w:rPr>
          <w:b/>
          <w:bCs/>
          <w:sz w:val="24"/>
          <w:szCs w:val="24"/>
          <w:lang w:val="es-ES"/>
        </w:rPr>
        <w:t>de Programa Nacional de Prevención y Concientización del Grooming o Ciberacoso contra Niñas, Niños y Adolescentes – Clic Derechos</w:t>
      </w:r>
    </w:p>
    <w:p w14:paraId="13E56FC5" w14:textId="24EDE41B" w:rsidR="00C303F5" w:rsidRDefault="00C303F5" w:rsidP="00FE04AD">
      <w:pPr>
        <w:jc w:val="both"/>
        <w:rPr>
          <w:sz w:val="24"/>
          <w:szCs w:val="24"/>
          <w:lang w:val="es-ES"/>
        </w:rPr>
      </w:pPr>
      <w:r w:rsidRPr="00C303F5">
        <w:rPr>
          <w:sz w:val="24"/>
          <w:szCs w:val="24"/>
          <w:lang w:val="es-ES"/>
        </w:rPr>
        <w:t>El grooming o ciberacoso es un delito incorporado al código penal a partir del año 2013 por medio de la sanción de la ley N°26.904. El mismo se define como toda acción por la cual una persona adulta contacta a una persona menor de edad a través de comunicaciones electrónicas, telecomunicaciones o cualquier otra tecnología de transmisión de datos para atentar contra su integridad sexual.</w:t>
      </w:r>
    </w:p>
    <w:p w14:paraId="2B6C149F" w14:textId="14F9EB4D" w:rsidR="00C303F5" w:rsidRDefault="00C91B89" w:rsidP="00FE04AD">
      <w:pPr>
        <w:jc w:val="both"/>
        <w:rPr>
          <w:sz w:val="24"/>
          <w:szCs w:val="24"/>
          <w:lang w:val="es-ES"/>
        </w:rPr>
      </w:pPr>
      <w:r>
        <w:rPr>
          <w:sz w:val="24"/>
          <w:szCs w:val="24"/>
          <w:lang w:val="es-ES"/>
        </w:rPr>
        <w:t xml:space="preserve">En el año 2020 se sancionó la ley </w:t>
      </w:r>
      <w:r w:rsidRPr="00C91B89">
        <w:rPr>
          <w:sz w:val="24"/>
          <w:szCs w:val="24"/>
          <w:lang w:val="es-ES"/>
        </w:rPr>
        <w:t>27.590</w:t>
      </w:r>
      <w:r>
        <w:rPr>
          <w:sz w:val="24"/>
          <w:szCs w:val="24"/>
          <w:lang w:val="es-ES"/>
        </w:rPr>
        <w:t xml:space="preserve"> </w:t>
      </w:r>
      <w:r w:rsidRPr="00C91B89">
        <w:rPr>
          <w:sz w:val="24"/>
          <w:szCs w:val="24"/>
          <w:lang w:val="es-ES"/>
        </w:rPr>
        <w:t xml:space="preserve">La ley toma </w:t>
      </w:r>
      <w:r>
        <w:rPr>
          <w:sz w:val="24"/>
          <w:szCs w:val="24"/>
          <w:lang w:val="es-ES"/>
        </w:rPr>
        <w:t>el</w:t>
      </w:r>
      <w:r w:rsidRPr="00C91B89">
        <w:rPr>
          <w:sz w:val="24"/>
          <w:szCs w:val="24"/>
          <w:lang w:val="es-ES"/>
        </w:rPr>
        <w:t xml:space="preserve"> nombre </w:t>
      </w:r>
      <w:r>
        <w:rPr>
          <w:sz w:val="24"/>
          <w:szCs w:val="24"/>
          <w:lang w:val="es-ES"/>
        </w:rPr>
        <w:t xml:space="preserve">de </w:t>
      </w:r>
      <w:r w:rsidRPr="00C91B89">
        <w:rPr>
          <w:sz w:val="24"/>
          <w:szCs w:val="24"/>
          <w:lang w:val="es-ES"/>
        </w:rPr>
        <w:t>Micaela Ortega</w:t>
      </w:r>
      <w:r>
        <w:rPr>
          <w:sz w:val="24"/>
          <w:szCs w:val="24"/>
          <w:lang w:val="es-ES"/>
        </w:rPr>
        <w:t xml:space="preserve">, </w:t>
      </w:r>
      <w:r w:rsidRPr="00C91B89">
        <w:rPr>
          <w:sz w:val="24"/>
          <w:szCs w:val="24"/>
          <w:lang w:val="es-ES"/>
        </w:rPr>
        <w:t>en homenaje a</w:t>
      </w:r>
      <w:r>
        <w:rPr>
          <w:sz w:val="24"/>
          <w:szCs w:val="24"/>
          <w:lang w:val="es-ES"/>
        </w:rPr>
        <w:t xml:space="preserve"> </w:t>
      </w:r>
      <w:r w:rsidRPr="00C91B89">
        <w:rPr>
          <w:sz w:val="24"/>
          <w:szCs w:val="24"/>
          <w:lang w:val="es-ES"/>
        </w:rPr>
        <w:t xml:space="preserve">la niña de 12 años que fue asesinada luego de ser víctima de grooming. </w:t>
      </w:r>
      <w:r>
        <w:rPr>
          <w:sz w:val="24"/>
          <w:szCs w:val="24"/>
          <w:lang w:val="es-ES"/>
        </w:rPr>
        <w:t xml:space="preserve">La misma fue reglamentada en 2022, y se designa a la ex </w:t>
      </w:r>
      <w:proofErr w:type="spellStart"/>
      <w:r>
        <w:rPr>
          <w:sz w:val="24"/>
          <w:szCs w:val="24"/>
          <w:lang w:val="es-ES"/>
        </w:rPr>
        <w:t>Sennaf</w:t>
      </w:r>
      <w:proofErr w:type="spellEnd"/>
      <w:r>
        <w:rPr>
          <w:sz w:val="24"/>
          <w:szCs w:val="24"/>
          <w:lang w:val="es-ES"/>
        </w:rPr>
        <w:t xml:space="preserve"> como organismo de aplicación. </w:t>
      </w:r>
      <w:r w:rsidRPr="00C91B89">
        <w:rPr>
          <w:sz w:val="24"/>
          <w:szCs w:val="24"/>
          <w:lang w:val="es-ES"/>
        </w:rPr>
        <w:t xml:space="preserve"> </w:t>
      </w:r>
      <w:r>
        <w:rPr>
          <w:sz w:val="24"/>
          <w:szCs w:val="24"/>
          <w:lang w:val="es-ES"/>
        </w:rPr>
        <w:t xml:space="preserve">   </w:t>
      </w:r>
    </w:p>
    <w:p w14:paraId="242A788A" w14:textId="77777777" w:rsidR="00C91B89" w:rsidRPr="00C91B89" w:rsidRDefault="00C91B89" w:rsidP="00C91B89">
      <w:pPr>
        <w:jc w:val="both"/>
        <w:rPr>
          <w:sz w:val="24"/>
          <w:szCs w:val="24"/>
          <w:lang w:val="es-ES"/>
        </w:rPr>
      </w:pPr>
      <w:r w:rsidRPr="00C91B89">
        <w:rPr>
          <w:sz w:val="24"/>
          <w:szCs w:val="24"/>
          <w:lang w:val="es-ES"/>
        </w:rPr>
        <w:t xml:space="preserve">El Programa propone la creación de una política que promueva el ejercicio de los derechos de infancias y adolescencias en entornos digitales y los proteja frente a esta problemática.  De este modo el Programa busca promover el ejercicio pleno de la ciudadanía digital de niñas, niños y adolescentes entendiendo a los entornos digitales como escenarios claves para el desarrollo de su vida sociocultural.   </w:t>
      </w:r>
    </w:p>
    <w:p w14:paraId="330AC24D" w14:textId="77777777" w:rsidR="00C91B89" w:rsidRPr="00C91B89" w:rsidRDefault="00C91B89" w:rsidP="00C91B89">
      <w:pPr>
        <w:jc w:val="both"/>
        <w:rPr>
          <w:sz w:val="24"/>
          <w:szCs w:val="24"/>
          <w:lang w:val="es-ES"/>
        </w:rPr>
      </w:pPr>
      <w:r w:rsidRPr="00C91B89">
        <w:rPr>
          <w:sz w:val="24"/>
          <w:szCs w:val="24"/>
          <w:lang w:val="es-ES"/>
        </w:rPr>
        <w:t xml:space="preserve">La ciudadanía digital refiere al conjunto de derechos y responsabilidades que las personas tienen en el entorno digital. Muchas veces pareciera que en la “virtualidad” </w:t>
      </w:r>
      <w:proofErr w:type="gramStart"/>
      <w:r w:rsidRPr="00C91B89">
        <w:rPr>
          <w:sz w:val="24"/>
          <w:szCs w:val="24"/>
          <w:lang w:val="es-ES"/>
        </w:rPr>
        <w:t>las ciudadanas y los ciudadanos</w:t>
      </w:r>
      <w:proofErr w:type="gramEnd"/>
      <w:r w:rsidRPr="00C91B89">
        <w:rPr>
          <w:sz w:val="24"/>
          <w:szCs w:val="24"/>
          <w:lang w:val="es-ES"/>
        </w:rPr>
        <w:t xml:space="preserve"> no asumen los mismos cuidados sobre sus acciones. Estos cuidados y responsabilidades deben ser parte de un proceso de aprendizaje, de formación y construcción de ciudadanía en el marco del ejercicio de derechos en estos entornos. Y hablamos de ciudadanía digital entendiendo a internet como un espacio público, con todas las posibilidades de un ejercicio pleno de derechos, pero también con los riesgos de posibles vulneraciones.    </w:t>
      </w:r>
    </w:p>
    <w:p w14:paraId="410813DB" w14:textId="3E7CE6A9" w:rsidR="00C303F5" w:rsidRDefault="00C91B89" w:rsidP="00C91B89">
      <w:pPr>
        <w:jc w:val="both"/>
        <w:rPr>
          <w:sz w:val="24"/>
          <w:szCs w:val="24"/>
          <w:lang w:val="es-ES"/>
        </w:rPr>
      </w:pPr>
      <w:r>
        <w:rPr>
          <w:sz w:val="24"/>
          <w:szCs w:val="24"/>
          <w:lang w:val="es-ES"/>
        </w:rPr>
        <w:t>De acuerdo con la Observación General Nº25</w:t>
      </w:r>
      <w:r>
        <w:rPr>
          <w:rStyle w:val="FootnoteReference"/>
          <w:sz w:val="24"/>
          <w:szCs w:val="24"/>
          <w:lang w:val="es-ES"/>
        </w:rPr>
        <w:footnoteReference w:id="24"/>
      </w:r>
      <w:r>
        <w:rPr>
          <w:sz w:val="24"/>
          <w:szCs w:val="24"/>
          <w:lang w:val="es-ES"/>
        </w:rPr>
        <w:t>, t</w:t>
      </w:r>
      <w:r w:rsidRPr="00C91B89">
        <w:rPr>
          <w:sz w:val="24"/>
          <w:szCs w:val="24"/>
          <w:lang w:val="es-ES"/>
        </w:rPr>
        <w:t>odas las Infancias y adolescencias tienen derecho a estar protegidas de cualquier riesgo asociado a los entornos virtuales y a desarrollar, de manera progresiva y responsable, actividades dentro de los mismos, construyendo así su identidad.</w:t>
      </w:r>
    </w:p>
    <w:p w14:paraId="76A0CBA2" w14:textId="10BFF9B5" w:rsidR="00C303F5" w:rsidRDefault="00161BBC" w:rsidP="00161BBC">
      <w:pPr>
        <w:jc w:val="both"/>
        <w:rPr>
          <w:sz w:val="24"/>
          <w:szCs w:val="24"/>
          <w:lang w:val="es-ES"/>
        </w:rPr>
      </w:pPr>
      <w:r>
        <w:rPr>
          <w:sz w:val="24"/>
          <w:szCs w:val="24"/>
          <w:lang w:val="es-ES"/>
        </w:rPr>
        <w:t xml:space="preserve">Durante el año 2023 se realizaron </w:t>
      </w:r>
      <w:r w:rsidRPr="00161BBC">
        <w:rPr>
          <w:sz w:val="24"/>
          <w:szCs w:val="24"/>
          <w:lang w:val="es-ES"/>
        </w:rPr>
        <w:t>5 presentaciones institucionales del Programa Clic Derechos</w:t>
      </w:r>
      <w:r>
        <w:rPr>
          <w:sz w:val="24"/>
          <w:szCs w:val="24"/>
          <w:lang w:val="es-ES"/>
        </w:rPr>
        <w:t xml:space="preserve">; a la vez que se firmaron </w:t>
      </w:r>
      <w:r w:rsidRPr="00161BBC">
        <w:rPr>
          <w:sz w:val="24"/>
          <w:szCs w:val="24"/>
          <w:lang w:val="es-ES"/>
        </w:rPr>
        <w:t>5 actas compromiso en el marco del Programa Clic Derechos con las provincias de Santiago del Estero, Santa Cruz, Santa Fe y Tierra del Fuego</w:t>
      </w:r>
      <w:r>
        <w:rPr>
          <w:sz w:val="24"/>
          <w:szCs w:val="24"/>
          <w:lang w:val="es-ES"/>
        </w:rPr>
        <w:t>. Asimismo, se desarrolló una campaña de difusión en los medios de comunicación y entornos digitales; y una capacitación para los operadores de la Línea 102 de todo el país.</w:t>
      </w:r>
    </w:p>
    <w:p w14:paraId="0E48C4C0" w14:textId="6EA072A8" w:rsidR="00161BBC" w:rsidRPr="00161BBC" w:rsidRDefault="00161BBC" w:rsidP="00161BBC">
      <w:pPr>
        <w:jc w:val="both"/>
        <w:rPr>
          <w:i/>
          <w:iCs/>
          <w:sz w:val="24"/>
          <w:szCs w:val="24"/>
          <w:lang w:val="es-ES"/>
        </w:rPr>
      </w:pPr>
      <w:r w:rsidRPr="00161BBC">
        <w:rPr>
          <w:i/>
          <w:iCs/>
          <w:sz w:val="24"/>
          <w:szCs w:val="24"/>
          <w:lang w:val="es-ES"/>
        </w:rPr>
        <w:t>Desde enero de 2024 esta política se encuentra discontinuada.</w:t>
      </w:r>
    </w:p>
    <w:p w14:paraId="0135C594" w14:textId="77777777" w:rsidR="00161BBC" w:rsidRDefault="00161BBC" w:rsidP="00B07AA2">
      <w:pPr>
        <w:rPr>
          <w:sz w:val="24"/>
          <w:szCs w:val="24"/>
          <w:u w:val="single"/>
          <w:lang w:val="es-ES"/>
        </w:rPr>
      </w:pPr>
    </w:p>
    <w:p w14:paraId="1B9BDF0B" w14:textId="1C5B9A29" w:rsidR="00B07AA2" w:rsidRPr="0075496F" w:rsidRDefault="00504B12" w:rsidP="00B07AA2">
      <w:pPr>
        <w:rPr>
          <w:sz w:val="24"/>
          <w:szCs w:val="24"/>
          <w:u w:val="single"/>
          <w:lang w:val="es-ES"/>
        </w:rPr>
      </w:pPr>
      <w:r w:rsidRPr="0075496F">
        <w:rPr>
          <w:sz w:val="24"/>
          <w:szCs w:val="24"/>
          <w:u w:val="single"/>
          <w:lang w:val="es-ES"/>
        </w:rPr>
        <w:t>ART. 18 y 24: DERECHO A UNA ASISTENCIA ADECUADA</w:t>
      </w:r>
    </w:p>
    <w:p w14:paraId="38C94614" w14:textId="77777777" w:rsidR="00A95FCC" w:rsidRPr="00A95FCC" w:rsidRDefault="00A95FCC" w:rsidP="00A95FCC">
      <w:pPr>
        <w:rPr>
          <w:b/>
          <w:bCs/>
          <w:sz w:val="24"/>
          <w:szCs w:val="24"/>
          <w:lang w:val="es-ES"/>
        </w:rPr>
      </w:pPr>
      <w:r w:rsidRPr="00A95FCC">
        <w:rPr>
          <w:b/>
          <w:bCs/>
          <w:sz w:val="24"/>
          <w:szCs w:val="24"/>
          <w:lang w:val="es-ES"/>
        </w:rPr>
        <w:t>Plan Nacional de Primera Infancia (PNPI)</w:t>
      </w:r>
    </w:p>
    <w:p w14:paraId="1C9249CE" w14:textId="77777777" w:rsidR="00A95FCC" w:rsidRPr="00A95FCC" w:rsidRDefault="00A95FCC" w:rsidP="00C27464">
      <w:pPr>
        <w:jc w:val="both"/>
        <w:rPr>
          <w:sz w:val="24"/>
          <w:szCs w:val="24"/>
          <w:lang w:val="es-ES"/>
        </w:rPr>
      </w:pPr>
      <w:r w:rsidRPr="00A95FCC">
        <w:rPr>
          <w:sz w:val="24"/>
          <w:szCs w:val="24"/>
          <w:lang w:val="es-ES"/>
        </w:rPr>
        <w:t xml:space="preserve">Su objetivo general consiste en garantizar el desarrollo integral de </w:t>
      </w:r>
      <w:proofErr w:type="gramStart"/>
      <w:r w:rsidRPr="00A95FCC">
        <w:rPr>
          <w:sz w:val="24"/>
          <w:szCs w:val="24"/>
          <w:lang w:val="es-ES"/>
        </w:rPr>
        <w:t>niños y niñas</w:t>
      </w:r>
      <w:proofErr w:type="gramEnd"/>
      <w:r w:rsidRPr="00A95FCC">
        <w:rPr>
          <w:sz w:val="24"/>
          <w:szCs w:val="24"/>
          <w:lang w:val="es-ES"/>
        </w:rPr>
        <w:t xml:space="preserve"> de 45 días a 4 años en situación de vulnerabilidad social, en </w:t>
      </w:r>
      <w:proofErr w:type="spellStart"/>
      <w:r w:rsidRPr="00A95FCC">
        <w:rPr>
          <w:sz w:val="24"/>
          <w:szCs w:val="24"/>
          <w:lang w:val="es-ES"/>
        </w:rPr>
        <w:t>pos</w:t>
      </w:r>
      <w:proofErr w:type="spellEnd"/>
      <w:r w:rsidRPr="00A95FCC">
        <w:rPr>
          <w:sz w:val="24"/>
          <w:szCs w:val="24"/>
          <w:lang w:val="es-ES"/>
        </w:rPr>
        <w:t xml:space="preserve"> de favorecer la promoción y protección de sus derechos.</w:t>
      </w:r>
    </w:p>
    <w:p w14:paraId="332623D3" w14:textId="47764BDD" w:rsidR="00A95FCC" w:rsidRPr="00A95FCC" w:rsidRDefault="00A95FCC" w:rsidP="00C27464">
      <w:pPr>
        <w:jc w:val="both"/>
        <w:rPr>
          <w:sz w:val="24"/>
          <w:szCs w:val="24"/>
          <w:lang w:val="es-ES"/>
        </w:rPr>
      </w:pPr>
      <w:r>
        <w:rPr>
          <w:sz w:val="24"/>
          <w:szCs w:val="24"/>
          <w:lang w:val="es-ES"/>
        </w:rPr>
        <w:t>Para ello se promueve la implementación de Espacios de Primera infancia (</w:t>
      </w:r>
      <w:r w:rsidR="00402CF1">
        <w:rPr>
          <w:sz w:val="24"/>
          <w:szCs w:val="24"/>
          <w:lang w:val="es-ES"/>
        </w:rPr>
        <w:t>EPI</w:t>
      </w:r>
      <w:r>
        <w:rPr>
          <w:sz w:val="24"/>
          <w:szCs w:val="24"/>
          <w:lang w:val="es-ES"/>
        </w:rPr>
        <w:t xml:space="preserve">) </w:t>
      </w:r>
      <w:r w:rsidRPr="00A95FCC">
        <w:rPr>
          <w:sz w:val="24"/>
          <w:szCs w:val="24"/>
          <w:lang w:val="es-ES"/>
        </w:rPr>
        <w:t xml:space="preserve">cuyos objetivos específicos son: promover espacios de cuidado y abordaje integral de </w:t>
      </w:r>
      <w:proofErr w:type="gramStart"/>
      <w:r w:rsidRPr="00A95FCC">
        <w:rPr>
          <w:sz w:val="24"/>
          <w:szCs w:val="24"/>
          <w:lang w:val="es-ES"/>
        </w:rPr>
        <w:t>niñas y niños</w:t>
      </w:r>
      <w:proofErr w:type="gramEnd"/>
      <w:r w:rsidRPr="00A95FCC">
        <w:rPr>
          <w:sz w:val="24"/>
          <w:szCs w:val="24"/>
          <w:lang w:val="es-ES"/>
        </w:rPr>
        <w:t>; garantizar una adecuada y saludable nutrición, así como la estimulación temprana, la promoción de la salud y propiciar condiciones de participación en el ámbito familiar y comunitario</w:t>
      </w:r>
      <w:r>
        <w:rPr>
          <w:sz w:val="24"/>
          <w:szCs w:val="24"/>
          <w:lang w:val="es-ES"/>
        </w:rPr>
        <w:t xml:space="preserve">. </w:t>
      </w:r>
      <w:r w:rsidRPr="00A95FCC">
        <w:rPr>
          <w:sz w:val="24"/>
          <w:szCs w:val="24"/>
          <w:lang w:val="es-ES"/>
        </w:rPr>
        <w:t xml:space="preserve"> </w:t>
      </w:r>
    </w:p>
    <w:p w14:paraId="59393423" w14:textId="19FDA967" w:rsidR="00A95FCC" w:rsidRPr="00A95FCC" w:rsidRDefault="00A95FCC" w:rsidP="00C27464">
      <w:pPr>
        <w:jc w:val="both"/>
        <w:rPr>
          <w:sz w:val="24"/>
          <w:szCs w:val="24"/>
          <w:lang w:val="es-ES"/>
        </w:rPr>
      </w:pPr>
      <w:r w:rsidRPr="00A95FCC">
        <w:rPr>
          <w:sz w:val="24"/>
          <w:szCs w:val="24"/>
          <w:lang w:val="es-ES"/>
        </w:rPr>
        <w:t>La modalidad de gestión prevé la participación conjunta de</w:t>
      </w:r>
      <w:r w:rsidR="00402CF1">
        <w:rPr>
          <w:sz w:val="24"/>
          <w:szCs w:val="24"/>
          <w:lang w:val="es-ES"/>
        </w:rPr>
        <w:t xml:space="preserve">l PNPI </w:t>
      </w:r>
      <w:r w:rsidRPr="00A95FCC">
        <w:rPr>
          <w:sz w:val="24"/>
          <w:szCs w:val="24"/>
          <w:lang w:val="es-ES"/>
        </w:rPr>
        <w:t>con gobiernos provinciales, municipales y organizaciones de la sociedad civil</w:t>
      </w:r>
      <w:r w:rsidR="00402CF1">
        <w:rPr>
          <w:sz w:val="24"/>
          <w:szCs w:val="24"/>
          <w:lang w:val="es-ES"/>
        </w:rPr>
        <w:t>,</w:t>
      </w:r>
      <w:r w:rsidRPr="00A95FCC">
        <w:rPr>
          <w:sz w:val="24"/>
          <w:szCs w:val="24"/>
          <w:lang w:val="es-ES"/>
        </w:rPr>
        <w:t xml:space="preserve"> a través de convenios de apoyo financiero para el funcionamiento de los Espacios de Educación y Cuidado para la Primera Infancia (EPI).</w:t>
      </w:r>
    </w:p>
    <w:p w14:paraId="0291FE6E" w14:textId="77777777" w:rsidR="00A95FCC" w:rsidRPr="00A95FCC" w:rsidRDefault="00A95FCC" w:rsidP="00C27464">
      <w:pPr>
        <w:jc w:val="both"/>
        <w:rPr>
          <w:sz w:val="24"/>
          <w:szCs w:val="24"/>
          <w:lang w:val="es-ES"/>
        </w:rPr>
      </w:pPr>
      <w:r w:rsidRPr="00A95FCC">
        <w:rPr>
          <w:sz w:val="24"/>
          <w:szCs w:val="24"/>
          <w:lang w:val="es-ES"/>
        </w:rPr>
        <w:t>Está compuesto por dos tipos de subsidios:</w:t>
      </w:r>
    </w:p>
    <w:p w14:paraId="1ABB05A3" w14:textId="6C07F6D2" w:rsidR="00A95FCC" w:rsidRPr="00A95FCC" w:rsidRDefault="00A95FCC" w:rsidP="00C27464">
      <w:pPr>
        <w:jc w:val="both"/>
        <w:rPr>
          <w:sz w:val="24"/>
          <w:szCs w:val="24"/>
          <w:lang w:val="es-ES"/>
        </w:rPr>
      </w:pPr>
      <w:r w:rsidRPr="00A95FCC">
        <w:rPr>
          <w:sz w:val="24"/>
          <w:szCs w:val="24"/>
          <w:lang w:val="es-ES"/>
        </w:rPr>
        <w:t>●</w:t>
      </w:r>
      <w:r>
        <w:rPr>
          <w:sz w:val="24"/>
          <w:szCs w:val="24"/>
          <w:lang w:val="es-ES"/>
        </w:rPr>
        <w:t xml:space="preserve"> </w:t>
      </w:r>
      <w:r w:rsidRPr="00A95FCC">
        <w:rPr>
          <w:sz w:val="24"/>
          <w:szCs w:val="24"/>
          <w:lang w:val="es-ES"/>
        </w:rPr>
        <w:t>Subsidio único inicial, destinado a mejorar el espacio físico y la compra de materiales.</w:t>
      </w:r>
    </w:p>
    <w:p w14:paraId="48082126" w14:textId="20494AFC" w:rsidR="00A95FCC" w:rsidRPr="00A95FCC" w:rsidRDefault="00A95FCC" w:rsidP="00C27464">
      <w:pPr>
        <w:jc w:val="both"/>
        <w:rPr>
          <w:sz w:val="24"/>
          <w:szCs w:val="24"/>
          <w:lang w:val="es-ES"/>
        </w:rPr>
      </w:pPr>
      <w:r w:rsidRPr="00A95FCC">
        <w:rPr>
          <w:sz w:val="24"/>
          <w:szCs w:val="24"/>
          <w:lang w:val="es-ES"/>
        </w:rPr>
        <w:t>●</w:t>
      </w:r>
      <w:r>
        <w:rPr>
          <w:sz w:val="24"/>
          <w:szCs w:val="24"/>
          <w:lang w:val="es-ES"/>
        </w:rPr>
        <w:t xml:space="preserve"> </w:t>
      </w:r>
      <w:r w:rsidRPr="00A95FCC">
        <w:rPr>
          <w:sz w:val="24"/>
          <w:szCs w:val="24"/>
          <w:lang w:val="es-ES"/>
        </w:rPr>
        <w:t xml:space="preserve">Subsidio semestral, que prevé un aporte mensual por cada niño y niña asistente a los espacios. </w:t>
      </w:r>
    </w:p>
    <w:p w14:paraId="7AEC918F" w14:textId="77777777" w:rsidR="00A95FCC" w:rsidRPr="00A95FCC" w:rsidRDefault="00A95FCC" w:rsidP="00C27464">
      <w:pPr>
        <w:jc w:val="both"/>
        <w:rPr>
          <w:sz w:val="24"/>
          <w:szCs w:val="24"/>
          <w:lang w:val="es-ES"/>
        </w:rPr>
      </w:pPr>
      <w:r w:rsidRPr="00A95FCC">
        <w:rPr>
          <w:sz w:val="24"/>
          <w:szCs w:val="24"/>
          <w:lang w:val="es-ES"/>
        </w:rPr>
        <w:t>También se desarrolla un acompañamiento técnico permanente y múltiples acciones para el fortalecimiento de los espacios.</w:t>
      </w:r>
    </w:p>
    <w:p w14:paraId="41DBFC0F" w14:textId="348739A4" w:rsidR="00A95FCC" w:rsidRDefault="00402CF1" w:rsidP="00C27464">
      <w:pPr>
        <w:jc w:val="both"/>
        <w:rPr>
          <w:sz w:val="24"/>
          <w:szCs w:val="24"/>
          <w:lang w:val="es-ES"/>
        </w:rPr>
      </w:pPr>
      <w:r w:rsidRPr="00402CF1">
        <w:rPr>
          <w:b/>
          <w:bCs/>
          <w:sz w:val="24"/>
          <w:szCs w:val="24"/>
          <w:lang w:val="es-ES"/>
        </w:rPr>
        <w:t xml:space="preserve">El informe de gestión de la </w:t>
      </w:r>
      <w:proofErr w:type="spellStart"/>
      <w:r w:rsidRPr="00402CF1">
        <w:rPr>
          <w:b/>
          <w:bCs/>
          <w:sz w:val="24"/>
          <w:szCs w:val="24"/>
          <w:lang w:val="es-ES"/>
        </w:rPr>
        <w:t>Sennaf</w:t>
      </w:r>
      <w:proofErr w:type="spellEnd"/>
      <w:r w:rsidRPr="00402CF1">
        <w:rPr>
          <w:b/>
          <w:bCs/>
          <w:sz w:val="24"/>
          <w:szCs w:val="24"/>
          <w:lang w:val="es-ES"/>
        </w:rPr>
        <w:t xml:space="preserve"> correspondiente al año 2023 </w:t>
      </w:r>
      <w:r>
        <w:rPr>
          <w:sz w:val="24"/>
          <w:szCs w:val="24"/>
          <w:lang w:val="es-ES"/>
        </w:rPr>
        <w:t xml:space="preserve">muestra la existencia de </w:t>
      </w:r>
      <w:r w:rsidRPr="00402CF1">
        <w:rPr>
          <w:sz w:val="24"/>
          <w:szCs w:val="24"/>
          <w:lang w:val="es-ES"/>
        </w:rPr>
        <w:t xml:space="preserve">2.667 Espacios de Primera Infancia, con un total de 176.363 </w:t>
      </w:r>
      <w:proofErr w:type="gramStart"/>
      <w:r w:rsidRPr="00402CF1">
        <w:rPr>
          <w:sz w:val="24"/>
          <w:szCs w:val="24"/>
          <w:lang w:val="es-ES"/>
        </w:rPr>
        <w:t>niños y niñas</w:t>
      </w:r>
      <w:proofErr w:type="gramEnd"/>
      <w:r w:rsidRPr="00402CF1">
        <w:rPr>
          <w:sz w:val="24"/>
          <w:szCs w:val="24"/>
          <w:lang w:val="es-ES"/>
        </w:rPr>
        <w:t>, distribuidos en las 23 Provincias y C</w:t>
      </w:r>
      <w:r>
        <w:rPr>
          <w:sz w:val="24"/>
          <w:szCs w:val="24"/>
          <w:lang w:val="es-ES"/>
        </w:rPr>
        <w:t xml:space="preserve">iudad </w:t>
      </w:r>
      <w:r w:rsidRPr="00402CF1">
        <w:rPr>
          <w:sz w:val="24"/>
          <w:szCs w:val="24"/>
          <w:lang w:val="es-ES"/>
        </w:rPr>
        <w:t>A</w:t>
      </w:r>
      <w:r>
        <w:rPr>
          <w:sz w:val="24"/>
          <w:szCs w:val="24"/>
          <w:lang w:val="es-ES"/>
        </w:rPr>
        <w:t xml:space="preserve">utónoma de </w:t>
      </w:r>
      <w:r w:rsidRPr="00402CF1">
        <w:rPr>
          <w:sz w:val="24"/>
          <w:szCs w:val="24"/>
          <w:lang w:val="es-ES"/>
        </w:rPr>
        <w:t>B</w:t>
      </w:r>
      <w:r>
        <w:rPr>
          <w:sz w:val="24"/>
          <w:szCs w:val="24"/>
          <w:lang w:val="es-ES"/>
        </w:rPr>
        <w:t>uenos Aires</w:t>
      </w:r>
      <w:r w:rsidRPr="00402CF1">
        <w:rPr>
          <w:sz w:val="24"/>
          <w:szCs w:val="24"/>
          <w:lang w:val="es-ES"/>
        </w:rPr>
        <w:t>.</w:t>
      </w:r>
    </w:p>
    <w:p w14:paraId="14B85494" w14:textId="763D4B1E" w:rsidR="0075496F" w:rsidRPr="00A95FCC" w:rsidRDefault="0075496F" w:rsidP="00C27464">
      <w:pPr>
        <w:jc w:val="both"/>
        <w:rPr>
          <w:sz w:val="24"/>
          <w:szCs w:val="24"/>
          <w:lang w:val="es-ES"/>
        </w:rPr>
      </w:pPr>
      <w:r w:rsidRPr="0075496F">
        <w:rPr>
          <w:b/>
          <w:bCs/>
          <w:sz w:val="24"/>
          <w:szCs w:val="24"/>
          <w:lang w:val="es-ES"/>
        </w:rPr>
        <w:t>Durante el año 2024</w:t>
      </w:r>
      <w:r>
        <w:rPr>
          <w:sz w:val="24"/>
          <w:szCs w:val="24"/>
          <w:lang w:val="es-ES"/>
        </w:rPr>
        <w:t xml:space="preserve"> solamente se pagaron 12 convenios correspondientes al año 2023. </w:t>
      </w:r>
      <w:r w:rsidRPr="00C27464">
        <w:rPr>
          <w:i/>
          <w:iCs/>
          <w:sz w:val="24"/>
          <w:szCs w:val="24"/>
          <w:lang w:val="es-ES"/>
        </w:rPr>
        <w:t>No se generaron nuevos convenios o pagos durante el corriente año.</w:t>
      </w:r>
    </w:p>
    <w:p w14:paraId="4D967601" w14:textId="77777777" w:rsidR="00A95FCC" w:rsidRDefault="00A95FCC" w:rsidP="007F4B92">
      <w:pPr>
        <w:rPr>
          <w:b/>
          <w:bCs/>
          <w:sz w:val="24"/>
          <w:szCs w:val="24"/>
          <w:lang w:val="es-ES"/>
        </w:rPr>
      </w:pPr>
    </w:p>
    <w:p w14:paraId="477EEF23" w14:textId="2F6194CE" w:rsidR="007F4B92" w:rsidRPr="007F4B92" w:rsidRDefault="007F4B92" w:rsidP="007F4B92">
      <w:pPr>
        <w:rPr>
          <w:b/>
          <w:bCs/>
          <w:sz w:val="24"/>
          <w:szCs w:val="24"/>
          <w:lang w:val="es-ES"/>
        </w:rPr>
      </w:pPr>
      <w:r w:rsidRPr="007F4B92">
        <w:rPr>
          <w:b/>
          <w:bCs/>
          <w:sz w:val="24"/>
          <w:szCs w:val="24"/>
          <w:lang w:val="es-ES"/>
        </w:rPr>
        <w:t>Programa Nacional Primeros Años</w:t>
      </w:r>
    </w:p>
    <w:p w14:paraId="7DEDA58F" w14:textId="77777777" w:rsidR="00C27464" w:rsidRDefault="007F4B92" w:rsidP="00C27464">
      <w:pPr>
        <w:jc w:val="both"/>
        <w:rPr>
          <w:sz w:val="24"/>
          <w:szCs w:val="24"/>
          <w:lang w:val="es-ES"/>
        </w:rPr>
      </w:pPr>
      <w:r>
        <w:rPr>
          <w:sz w:val="24"/>
          <w:szCs w:val="24"/>
          <w:lang w:val="es-ES"/>
        </w:rPr>
        <w:t xml:space="preserve">El Programa Nacional Primeros Años </w:t>
      </w:r>
      <w:r w:rsidRPr="007F4B92">
        <w:rPr>
          <w:sz w:val="24"/>
          <w:szCs w:val="24"/>
          <w:lang w:val="es-ES"/>
        </w:rPr>
        <w:t>se encuentra en el marco del Proyecto PNUD ARG/21/015 bajo la órbita de la SENAF</w:t>
      </w:r>
      <w:r>
        <w:rPr>
          <w:sz w:val="24"/>
          <w:szCs w:val="24"/>
          <w:lang w:val="es-ES"/>
        </w:rPr>
        <w:t xml:space="preserve"> desde el 1 de Julio de 2021. El mismo </w:t>
      </w:r>
      <w:r w:rsidRPr="007F4B92">
        <w:rPr>
          <w:sz w:val="24"/>
          <w:szCs w:val="24"/>
          <w:lang w:val="es-ES"/>
        </w:rPr>
        <w:t xml:space="preserve">se orienta a la creación de condiciones de oportunidad y equidad de las familias con bebés, </w:t>
      </w:r>
      <w:proofErr w:type="gramStart"/>
      <w:r w:rsidRPr="007F4B92">
        <w:rPr>
          <w:sz w:val="24"/>
          <w:szCs w:val="24"/>
          <w:lang w:val="es-ES"/>
        </w:rPr>
        <w:t>niñas y niños</w:t>
      </w:r>
      <w:proofErr w:type="gramEnd"/>
      <w:r w:rsidRPr="007F4B92">
        <w:rPr>
          <w:sz w:val="24"/>
          <w:szCs w:val="24"/>
          <w:lang w:val="es-ES"/>
        </w:rPr>
        <w:t xml:space="preserve"> de 0 a 4 años y personas gestantes en situación de pobreza y vulnerabilidad social. La finalidad es el fortalecimiento de las prácticas de crianza de las familias desde un enfoque de derechos, perspectiva de géneros e interculturalidad. Se promueve el acceso a bienes y servicios culturales y simbólicos que aseguren el derecho de </w:t>
      </w:r>
      <w:proofErr w:type="gramStart"/>
      <w:r w:rsidRPr="007F4B92">
        <w:rPr>
          <w:sz w:val="24"/>
          <w:szCs w:val="24"/>
          <w:lang w:val="es-ES"/>
        </w:rPr>
        <w:t>niñas y niños</w:t>
      </w:r>
      <w:proofErr w:type="gramEnd"/>
      <w:r w:rsidRPr="007F4B92">
        <w:rPr>
          <w:sz w:val="24"/>
          <w:szCs w:val="24"/>
          <w:lang w:val="es-ES"/>
        </w:rPr>
        <w:t xml:space="preserve"> a la palabra, las lecturas, el juego, el buen trato, la alimentación y al desarrollo </w:t>
      </w:r>
    </w:p>
    <w:p w14:paraId="014481DA" w14:textId="77777777" w:rsidR="00C27464" w:rsidRDefault="00C27464" w:rsidP="00C27464">
      <w:pPr>
        <w:jc w:val="both"/>
        <w:rPr>
          <w:sz w:val="24"/>
          <w:szCs w:val="24"/>
          <w:lang w:val="es-ES"/>
        </w:rPr>
      </w:pPr>
    </w:p>
    <w:p w14:paraId="78A9F146" w14:textId="20F56586" w:rsidR="007F4B92" w:rsidRPr="007F4B92" w:rsidRDefault="007F4B92" w:rsidP="00C27464">
      <w:pPr>
        <w:jc w:val="both"/>
        <w:rPr>
          <w:sz w:val="24"/>
          <w:szCs w:val="24"/>
          <w:lang w:val="es-ES"/>
        </w:rPr>
      </w:pPr>
      <w:r w:rsidRPr="007F4B92">
        <w:rPr>
          <w:sz w:val="24"/>
          <w:szCs w:val="24"/>
          <w:lang w:val="es-ES"/>
        </w:rPr>
        <w:t>integral. Se implementa a través de tres líneas de acción y establece acuerdos con las jurisdicciones de niñez provinciales y municipales para su implementación:</w:t>
      </w:r>
    </w:p>
    <w:p w14:paraId="2A99F461" w14:textId="0E00E391" w:rsidR="007F4B92" w:rsidRPr="007F4B92" w:rsidRDefault="007F4B92" w:rsidP="00C27464">
      <w:pPr>
        <w:jc w:val="both"/>
        <w:rPr>
          <w:sz w:val="24"/>
          <w:szCs w:val="24"/>
          <w:lang w:val="es-ES"/>
        </w:rPr>
      </w:pPr>
      <w:r w:rsidRPr="007F4B92">
        <w:rPr>
          <w:sz w:val="24"/>
          <w:szCs w:val="24"/>
          <w:u w:val="single"/>
          <w:lang w:val="es-ES"/>
        </w:rPr>
        <w:t>Acompañar y fortalecer a las familias en sus prácticas de crianza</w:t>
      </w:r>
      <w:r w:rsidRPr="007F4B92">
        <w:rPr>
          <w:sz w:val="24"/>
          <w:szCs w:val="24"/>
          <w:lang w:val="es-ES"/>
        </w:rPr>
        <w:t xml:space="preserve">: Personas con experiencia en el trabajo comunitario y compromiso con las infancias desempeñan el rol de facilitadoras, acompañando a las familias en el proceso de crianza de los bebés, </w:t>
      </w:r>
      <w:proofErr w:type="gramStart"/>
      <w:r w:rsidRPr="007F4B92">
        <w:rPr>
          <w:sz w:val="24"/>
          <w:szCs w:val="24"/>
          <w:lang w:val="es-ES"/>
        </w:rPr>
        <w:t>niñas y los niños</w:t>
      </w:r>
      <w:proofErr w:type="gramEnd"/>
      <w:r w:rsidRPr="007F4B92">
        <w:rPr>
          <w:sz w:val="24"/>
          <w:szCs w:val="24"/>
          <w:lang w:val="es-ES"/>
        </w:rPr>
        <w:t>, compartiendo saberes, experiencias, recursos e inquietudes vinculadas con el desarrollo infantil integral, en zonas de crianza comunitarias y espacios de sostén y acompañamiento. Junto con los equipos técnicos, brindan apoyo en situaciones que requieran la intervención y derivación a instituciones locales, provinciales o nacionales y en el abordaje de los cuidados y la crianza familiar en ámbitos comunitarios.</w:t>
      </w:r>
    </w:p>
    <w:p w14:paraId="6F410115" w14:textId="513A69D1" w:rsidR="007F4B92" w:rsidRPr="007F4B92" w:rsidRDefault="007F4B92" w:rsidP="00C27464">
      <w:pPr>
        <w:jc w:val="both"/>
        <w:rPr>
          <w:sz w:val="24"/>
          <w:szCs w:val="24"/>
          <w:lang w:val="es-ES"/>
        </w:rPr>
      </w:pPr>
      <w:r w:rsidRPr="00F66AAF">
        <w:rPr>
          <w:sz w:val="24"/>
          <w:szCs w:val="24"/>
          <w:u w:val="single"/>
          <w:lang w:val="es-ES"/>
        </w:rPr>
        <w:t>Fortalecer redes de referentes locales vinculados a la Primera Infancia y de espacios comunitarios</w:t>
      </w:r>
      <w:r w:rsidRPr="007F4B92">
        <w:rPr>
          <w:sz w:val="24"/>
          <w:szCs w:val="24"/>
          <w:lang w:val="es-ES"/>
        </w:rPr>
        <w:t>: Se promueve la consolidación de prácticas institucionales locales con eje en la primera infancia, el cuidado y la crianza a través de instancias de capacitación, encuentros y actividades de fortalecimiento de diversos actores de la comunidad vinculados con jardines comunitarios, merenderos, comedores, clubes de barrio, etc.</w:t>
      </w:r>
    </w:p>
    <w:p w14:paraId="65D045E0" w14:textId="2BD36649" w:rsidR="007F4B92" w:rsidRDefault="007F4B92" w:rsidP="00C27464">
      <w:pPr>
        <w:jc w:val="both"/>
        <w:rPr>
          <w:sz w:val="24"/>
          <w:szCs w:val="24"/>
          <w:lang w:val="es-ES"/>
        </w:rPr>
      </w:pPr>
      <w:r w:rsidRPr="00F66AAF">
        <w:rPr>
          <w:sz w:val="24"/>
          <w:szCs w:val="24"/>
          <w:u w:val="single"/>
          <w:lang w:val="es-ES"/>
        </w:rPr>
        <w:t>Creación de Zonas de Crianza Comunitaria</w:t>
      </w:r>
      <w:r w:rsidRPr="007F4B92">
        <w:rPr>
          <w:sz w:val="24"/>
          <w:szCs w:val="24"/>
          <w:lang w:val="es-ES"/>
        </w:rPr>
        <w:t>: En articulación con los organismos de protección de niñez locales u otros actores institucionales se generan espacios institucionalizados de acompañamiento donde se organizan actividades de sensibilización, difusión y capacitación incorporando el enfoque de género de manera transversal, especialmente en articulación con las redes de infancia instaladas en el territorio dirigidas a familias. Se comparten experiencias de juego, encuentros con libros y lecturas con la palabra poética y narrativa; espacios para el intercambio de saberes en torno a la alimentación en la primera infancia y los vínculos, la recuperación de la cultura alimentaria local.</w:t>
      </w:r>
    </w:p>
    <w:p w14:paraId="72082D9A" w14:textId="4F31BB34" w:rsidR="00F90513" w:rsidRPr="00F90513" w:rsidRDefault="00F90513" w:rsidP="00C27464">
      <w:pPr>
        <w:jc w:val="both"/>
        <w:rPr>
          <w:sz w:val="24"/>
          <w:szCs w:val="24"/>
        </w:rPr>
      </w:pPr>
      <w:r w:rsidRPr="00A95FCC">
        <w:rPr>
          <w:b/>
          <w:bCs/>
          <w:sz w:val="24"/>
          <w:szCs w:val="24"/>
        </w:rPr>
        <w:t xml:space="preserve">Los resultados </w:t>
      </w:r>
      <w:r w:rsidRPr="00F90513">
        <w:rPr>
          <w:b/>
          <w:bCs/>
          <w:sz w:val="24"/>
          <w:szCs w:val="24"/>
        </w:rPr>
        <w:t xml:space="preserve">alcanzados </w:t>
      </w:r>
      <w:r w:rsidRPr="00A95FCC">
        <w:rPr>
          <w:b/>
          <w:bCs/>
          <w:sz w:val="24"/>
          <w:szCs w:val="24"/>
        </w:rPr>
        <w:t>durante el año</w:t>
      </w:r>
      <w:r w:rsidRPr="00F90513">
        <w:rPr>
          <w:b/>
          <w:bCs/>
          <w:sz w:val="24"/>
          <w:szCs w:val="24"/>
        </w:rPr>
        <w:t xml:space="preserve"> 2023</w:t>
      </w:r>
      <w:r>
        <w:rPr>
          <w:sz w:val="24"/>
          <w:szCs w:val="24"/>
        </w:rPr>
        <w:t xml:space="preserve"> muestran que el programa acompaña a 61.728 familias en todo el país (92.592 </w:t>
      </w:r>
      <w:proofErr w:type="gramStart"/>
      <w:r>
        <w:rPr>
          <w:sz w:val="24"/>
          <w:szCs w:val="24"/>
        </w:rPr>
        <w:t>niños y niñas</w:t>
      </w:r>
      <w:proofErr w:type="gramEnd"/>
      <w:r>
        <w:rPr>
          <w:sz w:val="24"/>
          <w:szCs w:val="24"/>
        </w:rPr>
        <w:t xml:space="preserve">); y que sostiene 105 zonas de crianza y 480 espacios comunitarios radicados en 113 localidades. </w:t>
      </w:r>
      <w:r w:rsidRPr="00F90513">
        <w:rPr>
          <w:sz w:val="24"/>
          <w:szCs w:val="24"/>
        </w:rPr>
        <w:t xml:space="preserve"> </w:t>
      </w:r>
    </w:p>
    <w:p w14:paraId="620432E2" w14:textId="0C2E55A0" w:rsidR="007F4B92" w:rsidRPr="00C27464" w:rsidRDefault="00A95FCC" w:rsidP="00C27464">
      <w:pPr>
        <w:jc w:val="both"/>
        <w:rPr>
          <w:i/>
          <w:iCs/>
          <w:sz w:val="24"/>
          <w:szCs w:val="24"/>
          <w:lang w:val="es-ES"/>
        </w:rPr>
      </w:pPr>
      <w:r w:rsidRPr="00C27464">
        <w:rPr>
          <w:i/>
          <w:iCs/>
          <w:sz w:val="24"/>
          <w:szCs w:val="24"/>
          <w:lang w:val="es-ES"/>
        </w:rPr>
        <w:t>Durante el año 2024 no se han realizado acciones desde este Programa.</w:t>
      </w:r>
    </w:p>
    <w:p w14:paraId="1C7C96A2" w14:textId="77777777" w:rsidR="00A95FCC" w:rsidRDefault="00A95FCC" w:rsidP="00C27464">
      <w:pPr>
        <w:jc w:val="both"/>
        <w:rPr>
          <w:sz w:val="24"/>
          <w:szCs w:val="24"/>
          <w:lang w:val="es-ES"/>
        </w:rPr>
      </w:pPr>
    </w:p>
    <w:p w14:paraId="4B11E4FD" w14:textId="0E78691A" w:rsidR="00377146" w:rsidRDefault="00377146" w:rsidP="00504B12">
      <w:pPr>
        <w:rPr>
          <w:sz w:val="24"/>
          <w:szCs w:val="24"/>
          <w:lang w:val="es-ES"/>
        </w:rPr>
      </w:pPr>
      <w:r w:rsidRPr="007B2D28">
        <w:rPr>
          <w:b/>
          <w:bCs/>
          <w:sz w:val="24"/>
          <w:szCs w:val="24"/>
          <w:lang w:val="es-ES"/>
        </w:rPr>
        <w:t>Asistencia a comedores comunitarios</w:t>
      </w:r>
      <w:r>
        <w:rPr>
          <w:sz w:val="24"/>
          <w:szCs w:val="24"/>
          <w:lang w:val="es-ES"/>
        </w:rPr>
        <w:t>:</w:t>
      </w:r>
    </w:p>
    <w:p w14:paraId="286C54B7" w14:textId="3C363634" w:rsidR="00377146" w:rsidRDefault="00377146" w:rsidP="00D94A30">
      <w:pPr>
        <w:jc w:val="both"/>
        <w:rPr>
          <w:sz w:val="24"/>
          <w:szCs w:val="24"/>
          <w:lang w:val="es-ES"/>
        </w:rPr>
      </w:pPr>
      <w:r>
        <w:rPr>
          <w:sz w:val="24"/>
          <w:szCs w:val="24"/>
          <w:lang w:val="es-ES"/>
        </w:rPr>
        <w:t>El ex Ministerio de Desarrollo Social – ahora Ministerio de Capital Humano – tiene dentro de su organigrama una línea de trabajo vinculada al sostenimiento de comedores comunitarios, con el fin de garantizar el acceso a la alimentación de los sectores más vulnerables de la sociedad; alcanzando en 2023 la cifra de 1</w:t>
      </w:r>
      <w:r w:rsidR="00C27464">
        <w:rPr>
          <w:sz w:val="24"/>
          <w:szCs w:val="24"/>
          <w:lang w:val="es-ES"/>
        </w:rPr>
        <w:t>.</w:t>
      </w:r>
      <w:r>
        <w:rPr>
          <w:sz w:val="24"/>
          <w:szCs w:val="24"/>
          <w:lang w:val="es-ES"/>
        </w:rPr>
        <w:t>200 comedores comunitarios asistidos con alimentos secos y frescos.</w:t>
      </w:r>
    </w:p>
    <w:p w14:paraId="15B73C5F" w14:textId="77777777" w:rsidR="00C27464" w:rsidRDefault="00C27464" w:rsidP="00D94A30">
      <w:pPr>
        <w:jc w:val="both"/>
        <w:rPr>
          <w:sz w:val="24"/>
          <w:szCs w:val="24"/>
          <w:lang w:val="es-ES"/>
        </w:rPr>
      </w:pPr>
    </w:p>
    <w:p w14:paraId="0A551975" w14:textId="77777777" w:rsidR="00C27464" w:rsidRDefault="00C27464" w:rsidP="00D94A30">
      <w:pPr>
        <w:jc w:val="both"/>
        <w:rPr>
          <w:sz w:val="24"/>
          <w:szCs w:val="24"/>
          <w:lang w:val="es-ES"/>
        </w:rPr>
      </w:pPr>
    </w:p>
    <w:p w14:paraId="0B2C883A" w14:textId="77777777" w:rsidR="00C27464" w:rsidRDefault="00C27464" w:rsidP="00D94A30">
      <w:pPr>
        <w:jc w:val="both"/>
        <w:rPr>
          <w:sz w:val="24"/>
          <w:szCs w:val="24"/>
          <w:lang w:val="es-ES"/>
        </w:rPr>
      </w:pPr>
    </w:p>
    <w:p w14:paraId="70D27847" w14:textId="7DBE5E17" w:rsidR="00377146" w:rsidRDefault="00377146" w:rsidP="00D94A30">
      <w:pPr>
        <w:jc w:val="both"/>
        <w:rPr>
          <w:sz w:val="24"/>
          <w:szCs w:val="24"/>
          <w:lang w:val="es-ES"/>
        </w:rPr>
      </w:pPr>
      <w:r>
        <w:rPr>
          <w:sz w:val="24"/>
          <w:szCs w:val="24"/>
          <w:lang w:val="es-ES"/>
        </w:rPr>
        <w:t>En enero de 2024, las autoridades de dicho Ministerio suspendieron la entrega de alimentos, lo que profundizó aún más la vulneración de derechos de niños, niñas y adolescentes al acceso a la alimentación.</w:t>
      </w:r>
      <w:r>
        <w:rPr>
          <w:rStyle w:val="FootnoteReference"/>
          <w:sz w:val="24"/>
          <w:szCs w:val="24"/>
          <w:lang w:val="es-ES"/>
        </w:rPr>
        <w:footnoteReference w:id="25"/>
      </w:r>
      <w:r>
        <w:rPr>
          <w:sz w:val="24"/>
          <w:szCs w:val="24"/>
          <w:lang w:val="es-ES"/>
        </w:rPr>
        <w:t xml:space="preserve"> </w:t>
      </w:r>
    </w:p>
    <w:p w14:paraId="38BAEE9A" w14:textId="282D8FA0" w:rsidR="00A95FCC" w:rsidRDefault="007B2D28" w:rsidP="00D94A30">
      <w:pPr>
        <w:jc w:val="both"/>
        <w:rPr>
          <w:sz w:val="24"/>
          <w:szCs w:val="24"/>
          <w:lang w:val="es-ES"/>
        </w:rPr>
      </w:pPr>
      <w:r>
        <w:rPr>
          <w:sz w:val="24"/>
          <w:szCs w:val="24"/>
          <w:lang w:val="es-ES"/>
        </w:rPr>
        <w:t>Esta situación se vio agravada cuando a partir de denuncias judiciales realizadas por organizaciones sociales, se reveló que el Ministerio de Capital Humano tenía en dos depósitos del organismo (uno situado en la localidad de Villa Martelli, provincia de Buenos Aires; y otro en la localidad de Tafí del Valle, en la provincia de Tucumán) más de 5.000 toneladas de alimentos almacenados, y que había negado a distribuir, a pesar de la emergencia alimentaria provocada tanto por la crisis económica como por la falta de asistencia a los comedores comunitarios. Asimismo, pudo comprobarse que muchos de esos alimentos se encontraban próximos a su vencimiento.</w:t>
      </w:r>
      <w:r>
        <w:rPr>
          <w:rStyle w:val="FootnoteReference"/>
          <w:sz w:val="24"/>
          <w:szCs w:val="24"/>
          <w:lang w:val="es-ES"/>
        </w:rPr>
        <w:footnoteReference w:id="26"/>
      </w:r>
    </w:p>
    <w:p w14:paraId="13B5E932" w14:textId="6545A77C" w:rsidR="007B2D28" w:rsidRDefault="007B2D28" w:rsidP="00D94A30">
      <w:pPr>
        <w:jc w:val="both"/>
        <w:rPr>
          <w:sz w:val="24"/>
          <w:szCs w:val="24"/>
          <w:lang w:val="es-ES"/>
        </w:rPr>
      </w:pPr>
      <w:r>
        <w:rPr>
          <w:sz w:val="24"/>
          <w:szCs w:val="24"/>
          <w:lang w:val="es-ES"/>
        </w:rPr>
        <w:t xml:space="preserve">La intervención judicial emplazó al Ministerio de </w:t>
      </w:r>
      <w:r w:rsidR="00C27464">
        <w:rPr>
          <w:sz w:val="24"/>
          <w:szCs w:val="24"/>
          <w:lang w:val="es-ES"/>
        </w:rPr>
        <w:t>Capital Humano</w:t>
      </w:r>
      <w:r>
        <w:rPr>
          <w:sz w:val="24"/>
          <w:szCs w:val="24"/>
          <w:lang w:val="es-ES"/>
        </w:rPr>
        <w:t xml:space="preserve"> a distribuir de manera inmediata dichos alimentos</w:t>
      </w:r>
      <w:r w:rsidR="00200DEC">
        <w:rPr>
          <w:sz w:val="24"/>
          <w:szCs w:val="24"/>
          <w:lang w:val="es-ES"/>
        </w:rPr>
        <w:t>. La misma desencadenó la salida de la gestión del secretario nacional de niñez, adolescencia y familia, Dr. Pablo de la Torre.</w:t>
      </w:r>
      <w:r w:rsidR="00200DEC">
        <w:rPr>
          <w:rStyle w:val="FootnoteReference"/>
          <w:sz w:val="24"/>
          <w:szCs w:val="24"/>
          <w:lang w:val="es-ES"/>
        </w:rPr>
        <w:footnoteReference w:id="27"/>
      </w:r>
    </w:p>
    <w:p w14:paraId="630F055E" w14:textId="43E4ABB2" w:rsidR="00200DEC" w:rsidRPr="00C27464" w:rsidRDefault="00200DEC" w:rsidP="00D94A30">
      <w:pPr>
        <w:jc w:val="both"/>
        <w:rPr>
          <w:i/>
          <w:iCs/>
          <w:sz w:val="24"/>
          <w:szCs w:val="24"/>
          <w:lang w:val="es-ES"/>
        </w:rPr>
      </w:pPr>
      <w:r w:rsidRPr="00C27464">
        <w:rPr>
          <w:i/>
          <w:iCs/>
          <w:sz w:val="24"/>
          <w:szCs w:val="24"/>
          <w:lang w:val="es-ES"/>
        </w:rPr>
        <w:t>No obstante, el Ministerio aún no ha presentado una nueva política de asistencia alimentaria que garantice el acceso a la alimentación de niños, niñas y adolescentes.</w:t>
      </w:r>
    </w:p>
    <w:p w14:paraId="6F94022F" w14:textId="77777777" w:rsidR="00DF25D2" w:rsidRDefault="00DF25D2" w:rsidP="00504B12">
      <w:pPr>
        <w:rPr>
          <w:sz w:val="24"/>
          <w:szCs w:val="24"/>
          <w:lang w:val="es-ES"/>
        </w:rPr>
      </w:pPr>
    </w:p>
    <w:p w14:paraId="75494DC8" w14:textId="074A2DB6" w:rsidR="00B07AA2" w:rsidRPr="003343ED" w:rsidRDefault="003343ED">
      <w:pPr>
        <w:rPr>
          <w:sz w:val="24"/>
          <w:szCs w:val="24"/>
          <w:u w:val="single"/>
          <w:lang w:val="es-ES"/>
        </w:rPr>
      </w:pPr>
      <w:r w:rsidRPr="003343ED">
        <w:rPr>
          <w:sz w:val="24"/>
          <w:szCs w:val="24"/>
          <w:u w:val="single"/>
          <w:lang w:val="es-ES"/>
        </w:rPr>
        <w:t>RÉGIMEN</w:t>
      </w:r>
      <w:r w:rsidR="00DF25D2" w:rsidRPr="003343ED">
        <w:rPr>
          <w:sz w:val="24"/>
          <w:szCs w:val="24"/>
          <w:u w:val="single"/>
          <w:lang w:val="es-ES"/>
        </w:rPr>
        <w:t xml:space="preserve"> PENAL JUVENIL</w:t>
      </w:r>
    </w:p>
    <w:p w14:paraId="4F8536D5" w14:textId="172CCBFF" w:rsidR="003343ED" w:rsidRDefault="003343ED" w:rsidP="00D94A30">
      <w:pPr>
        <w:jc w:val="both"/>
        <w:rPr>
          <w:sz w:val="24"/>
          <w:szCs w:val="24"/>
          <w:lang w:val="es-ES"/>
        </w:rPr>
      </w:pPr>
      <w:r>
        <w:rPr>
          <w:sz w:val="24"/>
          <w:szCs w:val="24"/>
          <w:lang w:val="es-ES"/>
        </w:rPr>
        <w:t>Aunque e</w:t>
      </w:r>
      <w:r w:rsidRPr="003343ED">
        <w:rPr>
          <w:sz w:val="24"/>
          <w:szCs w:val="24"/>
          <w:lang w:val="es-ES"/>
        </w:rPr>
        <w:t xml:space="preserve">n la </w:t>
      </w:r>
      <w:r>
        <w:rPr>
          <w:sz w:val="24"/>
          <w:szCs w:val="24"/>
          <w:lang w:val="es-ES"/>
        </w:rPr>
        <w:t>Argentina</w:t>
      </w:r>
      <w:r w:rsidRPr="003343ED">
        <w:rPr>
          <w:sz w:val="24"/>
          <w:szCs w:val="24"/>
          <w:lang w:val="es-ES"/>
        </w:rPr>
        <w:t xml:space="preserve"> continúa vigente el Decreto Ley 22.278</w:t>
      </w:r>
      <w:r>
        <w:rPr>
          <w:sz w:val="24"/>
          <w:szCs w:val="24"/>
          <w:lang w:val="es-ES"/>
        </w:rPr>
        <w:t xml:space="preserve"> (Régimen Penal de la Minoridad), </w:t>
      </w:r>
      <w:r w:rsidRPr="003343ED">
        <w:rPr>
          <w:sz w:val="24"/>
          <w:szCs w:val="24"/>
          <w:lang w:val="es-ES"/>
        </w:rPr>
        <w:t xml:space="preserve">los </w:t>
      </w:r>
      <w:r>
        <w:rPr>
          <w:sz w:val="24"/>
          <w:szCs w:val="24"/>
          <w:lang w:val="es-ES"/>
        </w:rPr>
        <w:t>sistemas</w:t>
      </w:r>
      <w:r w:rsidRPr="003343ED">
        <w:rPr>
          <w:sz w:val="24"/>
          <w:szCs w:val="24"/>
          <w:lang w:val="es-ES"/>
        </w:rPr>
        <w:t xml:space="preserve"> provinciales</w:t>
      </w:r>
      <w:r>
        <w:rPr>
          <w:sz w:val="24"/>
          <w:szCs w:val="24"/>
          <w:lang w:val="es-ES"/>
        </w:rPr>
        <w:t xml:space="preserve"> </w:t>
      </w:r>
      <w:r w:rsidRPr="003343ED">
        <w:rPr>
          <w:sz w:val="24"/>
          <w:szCs w:val="24"/>
          <w:lang w:val="es-ES"/>
        </w:rPr>
        <w:t>han impulsado medidas alternativas a la privación de la libertad, partiendo de una justicia especializada en el trato con niños, niñas y adolescentes en conflicto con la ley penal.</w:t>
      </w:r>
      <w:r>
        <w:rPr>
          <w:sz w:val="24"/>
          <w:szCs w:val="24"/>
          <w:lang w:val="es-ES"/>
        </w:rPr>
        <w:t xml:space="preserve"> En todos ellos se ratifica que no es punible ninguna persona menor de 16 años.</w:t>
      </w:r>
    </w:p>
    <w:p w14:paraId="46C2BB88" w14:textId="77777777" w:rsidR="00C27464" w:rsidRDefault="00D94A30" w:rsidP="00D94A30">
      <w:pPr>
        <w:jc w:val="both"/>
        <w:rPr>
          <w:sz w:val="24"/>
          <w:szCs w:val="24"/>
          <w:lang w:val="es-ES"/>
        </w:rPr>
      </w:pPr>
      <w:r>
        <w:rPr>
          <w:sz w:val="24"/>
          <w:szCs w:val="24"/>
          <w:lang w:val="es-ES"/>
        </w:rPr>
        <w:t xml:space="preserve">En lo referente a la cantidad de aprehensiones registradas en la publicación del estudio realizado de manera conjunta entre Unicef y la ex </w:t>
      </w:r>
      <w:proofErr w:type="spellStart"/>
      <w:r>
        <w:rPr>
          <w:sz w:val="24"/>
          <w:szCs w:val="24"/>
          <w:lang w:val="es-ES"/>
        </w:rPr>
        <w:t>Sennaf</w:t>
      </w:r>
      <w:proofErr w:type="spellEnd"/>
      <w:r>
        <w:rPr>
          <w:sz w:val="24"/>
          <w:szCs w:val="24"/>
          <w:lang w:val="es-ES"/>
        </w:rPr>
        <w:t xml:space="preserve"> denominado “Relevamiento Nacional de Dispositivos Penales Juveniles y su Población – Primer semestre 2023”</w:t>
      </w:r>
      <w:r>
        <w:rPr>
          <w:rStyle w:val="FootnoteReference"/>
          <w:sz w:val="24"/>
          <w:szCs w:val="24"/>
          <w:lang w:val="es-ES"/>
        </w:rPr>
        <w:footnoteReference w:id="28"/>
      </w:r>
      <w:r>
        <w:rPr>
          <w:sz w:val="24"/>
          <w:szCs w:val="24"/>
          <w:lang w:val="es-ES"/>
        </w:rPr>
        <w:t xml:space="preserve">, </w:t>
      </w:r>
    </w:p>
    <w:p w14:paraId="3C490B49" w14:textId="77777777" w:rsidR="00C27464" w:rsidRDefault="00C27464" w:rsidP="00D94A30">
      <w:pPr>
        <w:jc w:val="both"/>
        <w:rPr>
          <w:sz w:val="24"/>
          <w:szCs w:val="24"/>
          <w:lang w:val="es-ES"/>
        </w:rPr>
      </w:pPr>
    </w:p>
    <w:p w14:paraId="6FC0FC49" w14:textId="77777777" w:rsidR="00C27464" w:rsidRDefault="00C27464" w:rsidP="00D94A30">
      <w:pPr>
        <w:jc w:val="both"/>
        <w:rPr>
          <w:sz w:val="24"/>
          <w:szCs w:val="24"/>
          <w:lang w:val="es-ES"/>
        </w:rPr>
      </w:pPr>
    </w:p>
    <w:p w14:paraId="18B4D7FB" w14:textId="5942B906" w:rsidR="00C27464" w:rsidRDefault="00D94A30" w:rsidP="0077602D">
      <w:pPr>
        <w:spacing w:after="0"/>
        <w:jc w:val="both"/>
        <w:rPr>
          <w:sz w:val="24"/>
          <w:szCs w:val="24"/>
          <w:lang w:val="es-ES"/>
        </w:rPr>
      </w:pPr>
      <w:r>
        <w:rPr>
          <w:sz w:val="24"/>
          <w:szCs w:val="24"/>
          <w:lang w:val="es-ES"/>
        </w:rPr>
        <w:t>puede observarse que la cantidad de adolescentes aprehendidos en todo el país es de</w:t>
      </w:r>
      <w:r w:rsidR="00CA672E">
        <w:rPr>
          <w:sz w:val="24"/>
          <w:szCs w:val="24"/>
          <w:lang w:val="es-ES"/>
        </w:rPr>
        <w:t xml:space="preserve"> </w:t>
      </w:r>
      <w:r>
        <w:rPr>
          <w:sz w:val="24"/>
          <w:szCs w:val="24"/>
          <w:lang w:val="es-ES"/>
        </w:rPr>
        <w:t>2.407</w:t>
      </w:r>
      <w:r w:rsidR="004E38C5">
        <w:rPr>
          <w:sz w:val="24"/>
          <w:szCs w:val="24"/>
          <w:lang w:val="es-ES"/>
        </w:rPr>
        <w:t xml:space="preserve"> (inferior al 0,017% de la población menor de 18 años, y sobre los cuales rige el </w:t>
      </w:r>
    </w:p>
    <w:p w14:paraId="29193DEC" w14:textId="76A73DB0" w:rsidR="00CF3CFD" w:rsidRDefault="004E38C5" w:rsidP="0077602D">
      <w:pPr>
        <w:spacing w:after="0"/>
        <w:jc w:val="both"/>
        <w:rPr>
          <w:sz w:val="24"/>
          <w:szCs w:val="24"/>
          <w:lang w:val="es-ES"/>
        </w:rPr>
      </w:pPr>
      <w:r>
        <w:rPr>
          <w:sz w:val="24"/>
          <w:szCs w:val="24"/>
          <w:lang w:val="es-ES"/>
        </w:rPr>
        <w:t>principio de inocencia). A todas luces, una cifra muy reducida en lo que refiere a la magnitud de la problemática.</w:t>
      </w:r>
    </w:p>
    <w:p w14:paraId="0BC95F77" w14:textId="4685AB05" w:rsidR="00C27464" w:rsidRDefault="005D254D" w:rsidP="00D94A30">
      <w:pPr>
        <w:jc w:val="both"/>
        <w:rPr>
          <w:sz w:val="24"/>
          <w:szCs w:val="24"/>
          <w:lang w:val="es-ES"/>
        </w:rPr>
      </w:pPr>
      <w:r>
        <w:rPr>
          <w:noProof/>
        </w:rPr>
        <w:drawing>
          <wp:anchor distT="0" distB="0" distL="114300" distR="114300" simplePos="0" relativeHeight="251659264" behindDoc="0" locked="0" layoutInCell="1" allowOverlap="1" wp14:anchorId="7ABDF8D7" wp14:editId="4DC2D91D">
            <wp:simplePos x="0" y="0"/>
            <wp:positionH relativeFrom="margin">
              <wp:align>left</wp:align>
            </wp:positionH>
            <wp:positionV relativeFrom="paragraph">
              <wp:posOffset>456430</wp:posOffset>
            </wp:positionV>
            <wp:extent cx="5581015" cy="4464685"/>
            <wp:effectExtent l="0" t="0" r="635" b="0"/>
            <wp:wrapSquare wrapText="bothSides"/>
            <wp:docPr id="99827595"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27595" name="Imagen 1" descr="Interfaz de usuario gráfica, Aplicación&#10;&#10;Descripción generada automáticamente"/>
                    <pic:cNvPicPr/>
                  </pic:nvPicPr>
                  <pic:blipFill rotWithShape="1">
                    <a:blip r:embed="rId11">
                      <a:extLst>
                        <a:ext uri="{28A0092B-C50C-407E-A947-70E740481C1C}">
                          <a14:useLocalDpi xmlns:a14="http://schemas.microsoft.com/office/drawing/2010/main" val="0"/>
                        </a:ext>
                      </a:extLst>
                    </a:blip>
                    <a:srcRect l="26635" t="31981" r="44262" b="26633"/>
                    <a:stretch/>
                  </pic:blipFill>
                  <pic:spPr bwMode="auto">
                    <a:xfrm>
                      <a:off x="0" y="0"/>
                      <a:ext cx="5581015" cy="4464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A69C1A" w14:textId="62969958" w:rsidR="00C27464" w:rsidRDefault="00C27464" w:rsidP="00C27464">
      <w:pPr>
        <w:jc w:val="both"/>
        <w:rPr>
          <w:sz w:val="24"/>
          <w:szCs w:val="24"/>
          <w:lang w:val="es-ES"/>
        </w:rPr>
      </w:pPr>
    </w:p>
    <w:p w14:paraId="3ABDF828" w14:textId="77777777" w:rsidR="00C27464" w:rsidRDefault="00C27464" w:rsidP="00C27464">
      <w:pPr>
        <w:jc w:val="both"/>
        <w:rPr>
          <w:sz w:val="24"/>
          <w:szCs w:val="24"/>
          <w:lang w:val="es-ES"/>
        </w:rPr>
      </w:pPr>
    </w:p>
    <w:p w14:paraId="7FF5D02E" w14:textId="77777777" w:rsidR="00C27464" w:rsidRDefault="004E38C5" w:rsidP="00C27464">
      <w:pPr>
        <w:jc w:val="both"/>
        <w:rPr>
          <w:sz w:val="24"/>
          <w:szCs w:val="24"/>
          <w:lang w:val="es-ES"/>
        </w:rPr>
      </w:pPr>
      <w:r w:rsidRPr="004E38C5">
        <w:rPr>
          <w:sz w:val="24"/>
          <w:szCs w:val="24"/>
          <w:lang w:val="es-ES"/>
        </w:rPr>
        <w:t xml:space="preserve">Cabe señalar que desde la ex </w:t>
      </w:r>
      <w:proofErr w:type="spellStart"/>
      <w:r w:rsidRPr="004E38C5">
        <w:rPr>
          <w:sz w:val="24"/>
          <w:szCs w:val="24"/>
          <w:lang w:val="es-ES"/>
        </w:rPr>
        <w:t>Sennaf</w:t>
      </w:r>
      <w:proofErr w:type="spellEnd"/>
      <w:r w:rsidRPr="004E38C5">
        <w:rPr>
          <w:sz w:val="24"/>
          <w:szCs w:val="24"/>
          <w:lang w:val="es-ES"/>
        </w:rPr>
        <w:t xml:space="preserve"> se </w:t>
      </w:r>
      <w:r w:rsidR="001C789F">
        <w:rPr>
          <w:sz w:val="24"/>
          <w:szCs w:val="24"/>
          <w:lang w:val="es-ES"/>
        </w:rPr>
        <w:t xml:space="preserve">ha </w:t>
      </w:r>
      <w:r w:rsidRPr="004E38C5">
        <w:rPr>
          <w:sz w:val="24"/>
          <w:szCs w:val="24"/>
          <w:lang w:val="es-ES"/>
        </w:rPr>
        <w:t>prom</w:t>
      </w:r>
      <w:r w:rsidR="001C789F">
        <w:rPr>
          <w:sz w:val="24"/>
          <w:szCs w:val="24"/>
          <w:lang w:val="es-ES"/>
        </w:rPr>
        <w:t>ovido</w:t>
      </w:r>
      <w:r w:rsidRPr="004E38C5">
        <w:rPr>
          <w:sz w:val="24"/>
          <w:szCs w:val="24"/>
          <w:lang w:val="es-ES"/>
        </w:rPr>
        <w:t xml:space="preserve"> que la privación de la libertad se aplique como última ratio y por el menor período de tiempo posible; a la vez que se fortalecen los dispositivos de medidas penales en territorio (el 80% de los adolescentes que cumplen una medida judicial de carácter penal, lo hace en un dispositivo de medida penal en territorio); a la vez que </w:t>
      </w:r>
      <w:r w:rsidR="001C789F">
        <w:rPr>
          <w:sz w:val="24"/>
          <w:szCs w:val="24"/>
          <w:lang w:val="es-ES"/>
        </w:rPr>
        <w:t xml:space="preserve">también </w:t>
      </w:r>
      <w:r w:rsidRPr="004E38C5">
        <w:rPr>
          <w:sz w:val="24"/>
          <w:szCs w:val="24"/>
          <w:lang w:val="es-ES"/>
        </w:rPr>
        <w:t>se</w:t>
      </w:r>
      <w:r w:rsidR="001C789F">
        <w:rPr>
          <w:sz w:val="24"/>
          <w:szCs w:val="24"/>
          <w:lang w:val="es-ES"/>
        </w:rPr>
        <w:t xml:space="preserve"> han</w:t>
      </w:r>
      <w:r w:rsidRPr="004E38C5">
        <w:rPr>
          <w:sz w:val="24"/>
          <w:szCs w:val="24"/>
          <w:lang w:val="es-ES"/>
        </w:rPr>
        <w:t xml:space="preserve"> prom</w:t>
      </w:r>
      <w:r w:rsidR="001C789F">
        <w:rPr>
          <w:sz w:val="24"/>
          <w:szCs w:val="24"/>
          <w:lang w:val="es-ES"/>
        </w:rPr>
        <w:t>ovido</w:t>
      </w:r>
      <w:r w:rsidRPr="004E38C5">
        <w:rPr>
          <w:sz w:val="24"/>
          <w:szCs w:val="24"/>
          <w:lang w:val="es-ES"/>
        </w:rPr>
        <w:t xml:space="preserve"> los sistemas de Justicia Restaurativa, por ejemplo a través del acta acuerdo firmada por el Consejo Federal de </w:t>
      </w:r>
    </w:p>
    <w:p w14:paraId="052025CC" w14:textId="77777777" w:rsidR="00C27464" w:rsidRDefault="00C27464" w:rsidP="00C27464">
      <w:pPr>
        <w:jc w:val="both"/>
        <w:rPr>
          <w:sz w:val="24"/>
          <w:szCs w:val="24"/>
          <w:lang w:val="es-ES"/>
        </w:rPr>
      </w:pPr>
    </w:p>
    <w:p w14:paraId="425F8D66" w14:textId="77777777" w:rsidR="00C27464" w:rsidRDefault="00C27464" w:rsidP="00C27464">
      <w:pPr>
        <w:jc w:val="both"/>
        <w:rPr>
          <w:sz w:val="24"/>
          <w:szCs w:val="24"/>
          <w:lang w:val="es-ES"/>
        </w:rPr>
      </w:pPr>
    </w:p>
    <w:p w14:paraId="7AB22775" w14:textId="77777777" w:rsidR="00C27464" w:rsidRDefault="00C27464" w:rsidP="00C27464">
      <w:pPr>
        <w:jc w:val="both"/>
        <w:rPr>
          <w:sz w:val="24"/>
          <w:szCs w:val="24"/>
          <w:lang w:val="es-ES"/>
        </w:rPr>
      </w:pPr>
    </w:p>
    <w:p w14:paraId="72B09D5C" w14:textId="77777777" w:rsidR="00C27464" w:rsidRDefault="00C27464" w:rsidP="00C27464">
      <w:pPr>
        <w:jc w:val="both"/>
        <w:rPr>
          <w:sz w:val="24"/>
          <w:szCs w:val="24"/>
          <w:lang w:val="es-ES"/>
        </w:rPr>
      </w:pPr>
    </w:p>
    <w:p w14:paraId="33F9D9A8" w14:textId="7C91B8C5" w:rsidR="00C27464" w:rsidRDefault="004E38C5" w:rsidP="00C27464">
      <w:pPr>
        <w:jc w:val="both"/>
        <w:rPr>
          <w:sz w:val="24"/>
          <w:szCs w:val="24"/>
          <w:lang w:val="es-ES"/>
        </w:rPr>
      </w:pPr>
      <w:r w:rsidRPr="004E38C5">
        <w:rPr>
          <w:sz w:val="24"/>
          <w:szCs w:val="24"/>
          <w:lang w:val="es-ES"/>
        </w:rPr>
        <w:t>Niñez, Adolescencia y Familia en su sesión 43 “La Justicia Restaurativa en el Sistema Penal Juveni</w:t>
      </w:r>
      <w:r w:rsidR="000C0639">
        <w:rPr>
          <w:sz w:val="24"/>
          <w:szCs w:val="24"/>
          <w:lang w:val="es-ES"/>
        </w:rPr>
        <w:t>l</w:t>
      </w:r>
      <w:r w:rsidR="001C789F">
        <w:rPr>
          <w:rStyle w:val="FootnoteReference"/>
          <w:sz w:val="24"/>
          <w:szCs w:val="24"/>
          <w:lang w:val="es-ES"/>
        </w:rPr>
        <w:footnoteReference w:id="29"/>
      </w:r>
      <w:r w:rsidRPr="004E38C5">
        <w:rPr>
          <w:sz w:val="24"/>
          <w:szCs w:val="24"/>
          <w:lang w:val="es-ES"/>
        </w:rPr>
        <w:t xml:space="preserve">”.  </w:t>
      </w:r>
    </w:p>
    <w:p w14:paraId="5488A940" w14:textId="131FD4E8" w:rsidR="003A3DD7" w:rsidRPr="003A3DD7" w:rsidRDefault="00C27464" w:rsidP="00CF685A">
      <w:pPr>
        <w:spacing w:after="0"/>
        <w:jc w:val="both"/>
        <w:rPr>
          <w:sz w:val="24"/>
          <w:szCs w:val="24"/>
          <w:lang w:val="es-ES"/>
        </w:rPr>
      </w:pPr>
      <w:r>
        <w:rPr>
          <w:sz w:val="24"/>
          <w:szCs w:val="24"/>
          <w:lang w:val="es-ES"/>
        </w:rPr>
        <w:t>N</w:t>
      </w:r>
      <w:r w:rsidR="003A3DD7">
        <w:rPr>
          <w:sz w:val="24"/>
          <w:szCs w:val="24"/>
          <w:lang w:val="es-ES"/>
        </w:rPr>
        <w:t xml:space="preserve">o </w:t>
      </w:r>
      <w:proofErr w:type="gramStart"/>
      <w:r w:rsidR="003A3DD7">
        <w:rPr>
          <w:sz w:val="24"/>
          <w:szCs w:val="24"/>
          <w:lang w:val="es-ES"/>
        </w:rPr>
        <w:t>obstante</w:t>
      </w:r>
      <w:proofErr w:type="gramEnd"/>
      <w:r w:rsidR="003A3DD7">
        <w:rPr>
          <w:sz w:val="24"/>
          <w:szCs w:val="24"/>
          <w:lang w:val="es-ES"/>
        </w:rPr>
        <w:t xml:space="preserve"> todo lo antedicho, la actual gestión de gobierno ha presentado una proyecto de ley que pretende bajar la edad de punibilidad a los 12 (doce) años</w:t>
      </w:r>
      <w:r w:rsidR="003A3DD7">
        <w:rPr>
          <w:rStyle w:val="FootnoteReference"/>
          <w:sz w:val="24"/>
          <w:szCs w:val="24"/>
          <w:lang w:val="es-ES"/>
        </w:rPr>
        <w:footnoteReference w:id="30"/>
      </w:r>
      <w:r w:rsidR="003A3DD7">
        <w:rPr>
          <w:sz w:val="24"/>
          <w:szCs w:val="24"/>
          <w:lang w:val="es-ES"/>
        </w:rPr>
        <w:t xml:space="preserve">, lo que vulnera todos los compromisos asumidos por el país al adherir a la Convención de los Derechos del Niño, especialmente en cuanto a los principios de progresividad y no regresión. Se considera que, de sancionarse el actual proyecto de ley, la Argentina estaría desoyendo las recomendaciones del Comité de los Derechos del Niño en esta materia, especialmente en la Observación General </w:t>
      </w:r>
      <w:proofErr w:type="spellStart"/>
      <w:r w:rsidR="003A3DD7">
        <w:rPr>
          <w:sz w:val="24"/>
          <w:szCs w:val="24"/>
          <w:lang w:val="es-ES"/>
        </w:rPr>
        <w:t>Nº</w:t>
      </w:r>
      <w:proofErr w:type="spellEnd"/>
      <w:r w:rsidR="003A3DD7">
        <w:rPr>
          <w:sz w:val="24"/>
          <w:szCs w:val="24"/>
          <w:lang w:val="es-ES"/>
        </w:rPr>
        <w:t xml:space="preserve"> 24, vinculada a </w:t>
      </w:r>
      <w:r w:rsidR="003A3DD7" w:rsidRPr="003A3DD7">
        <w:rPr>
          <w:sz w:val="24"/>
          <w:szCs w:val="24"/>
          <w:lang w:val="es-ES"/>
        </w:rPr>
        <w:t>los derechos del niño en el</w:t>
      </w:r>
    </w:p>
    <w:p w14:paraId="01E9343F" w14:textId="77E90B60" w:rsidR="00C11091" w:rsidRDefault="003A3DD7" w:rsidP="00CF685A">
      <w:pPr>
        <w:spacing w:after="0"/>
        <w:jc w:val="both"/>
        <w:rPr>
          <w:sz w:val="24"/>
          <w:szCs w:val="24"/>
          <w:lang w:val="es-ES"/>
        </w:rPr>
      </w:pPr>
      <w:r w:rsidRPr="003A3DD7">
        <w:rPr>
          <w:sz w:val="24"/>
          <w:szCs w:val="24"/>
          <w:lang w:val="es-ES"/>
        </w:rPr>
        <w:t>sistema de justicia juvenil</w:t>
      </w:r>
      <w:r>
        <w:rPr>
          <w:rStyle w:val="FootnoteReference"/>
          <w:sz w:val="24"/>
          <w:szCs w:val="24"/>
          <w:lang w:val="es-ES"/>
        </w:rPr>
        <w:footnoteReference w:id="31"/>
      </w:r>
      <w:r>
        <w:rPr>
          <w:sz w:val="24"/>
          <w:szCs w:val="24"/>
          <w:lang w:val="es-ES"/>
        </w:rPr>
        <w:t xml:space="preserve">. </w:t>
      </w:r>
    </w:p>
    <w:p w14:paraId="6E8FC60F" w14:textId="062D0096" w:rsidR="00D6216B" w:rsidRDefault="00D6216B" w:rsidP="00CF685A">
      <w:pPr>
        <w:spacing w:after="0"/>
        <w:jc w:val="both"/>
        <w:rPr>
          <w:sz w:val="24"/>
          <w:szCs w:val="24"/>
          <w:lang w:val="es-ES"/>
        </w:rPr>
      </w:pPr>
      <w:r>
        <w:rPr>
          <w:sz w:val="24"/>
          <w:szCs w:val="24"/>
          <w:lang w:val="es-ES"/>
        </w:rPr>
        <w:t xml:space="preserve">Si bien es cierto que este proyecto de ley todavía no ha sido aprobado; el mismo </w:t>
      </w:r>
      <w:r w:rsidR="005103F8">
        <w:rPr>
          <w:sz w:val="24"/>
          <w:szCs w:val="24"/>
          <w:lang w:val="es-ES"/>
        </w:rPr>
        <w:t>permite ver</w:t>
      </w:r>
      <w:r>
        <w:rPr>
          <w:sz w:val="24"/>
          <w:szCs w:val="24"/>
          <w:lang w:val="es-ES"/>
        </w:rPr>
        <w:t xml:space="preserve"> cuál es la intencionalidad de esta gestión de gobierno, y su voluntad de promover políticas públicas contrarias al espíritu de la Convención</w:t>
      </w:r>
      <w:r w:rsidR="00132C09">
        <w:rPr>
          <w:rStyle w:val="FootnoteReference"/>
          <w:sz w:val="24"/>
          <w:szCs w:val="24"/>
          <w:lang w:val="es-ES"/>
        </w:rPr>
        <w:footnoteReference w:id="32"/>
      </w:r>
      <w:r>
        <w:rPr>
          <w:sz w:val="24"/>
          <w:szCs w:val="24"/>
          <w:lang w:val="es-ES"/>
        </w:rPr>
        <w:t xml:space="preserve">. </w:t>
      </w:r>
    </w:p>
    <w:p w14:paraId="4F784EDF" w14:textId="767E8E5E" w:rsidR="003A3DD7" w:rsidRDefault="003A3DD7" w:rsidP="003A3DD7">
      <w:pPr>
        <w:jc w:val="both"/>
        <w:rPr>
          <w:sz w:val="24"/>
          <w:szCs w:val="24"/>
          <w:lang w:val="es-ES"/>
        </w:rPr>
      </w:pPr>
    </w:p>
    <w:p w14:paraId="25DD0C12" w14:textId="5B930BA7" w:rsidR="00D94A30" w:rsidRDefault="000C0639" w:rsidP="003A3DD7">
      <w:pPr>
        <w:jc w:val="both"/>
        <w:rPr>
          <w:sz w:val="24"/>
          <w:szCs w:val="24"/>
          <w:lang w:val="es-ES"/>
        </w:rPr>
      </w:pPr>
      <w:proofErr w:type="gramStart"/>
      <w:r w:rsidRPr="000C0639">
        <w:rPr>
          <w:sz w:val="24"/>
          <w:szCs w:val="24"/>
          <w:u w:val="single"/>
          <w:lang w:val="es-ES"/>
        </w:rPr>
        <w:t>CONCLUSIONES FINALES</w:t>
      </w:r>
      <w:proofErr w:type="gramEnd"/>
      <w:r>
        <w:rPr>
          <w:sz w:val="24"/>
          <w:szCs w:val="24"/>
          <w:lang w:val="es-ES"/>
        </w:rPr>
        <w:t>:</w:t>
      </w:r>
    </w:p>
    <w:p w14:paraId="6BAD49CE" w14:textId="2DDD724D" w:rsidR="00C11091" w:rsidRDefault="005D254D" w:rsidP="00414575">
      <w:pPr>
        <w:jc w:val="both"/>
        <w:rPr>
          <w:sz w:val="24"/>
          <w:szCs w:val="24"/>
        </w:rPr>
      </w:pPr>
      <w:r>
        <w:rPr>
          <w:sz w:val="24"/>
          <w:szCs w:val="24"/>
        </w:rPr>
        <w:t xml:space="preserve">A partir de todo lo hasta aquí expuesto, desde la Asociación Trabajadores del Estado – Seccional Capital </w:t>
      </w:r>
      <w:r w:rsidR="00292A26">
        <w:rPr>
          <w:sz w:val="24"/>
          <w:szCs w:val="24"/>
        </w:rPr>
        <w:t>F</w:t>
      </w:r>
      <w:r>
        <w:rPr>
          <w:sz w:val="24"/>
          <w:szCs w:val="24"/>
        </w:rPr>
        <w:t xml:space="preserve">ederal, consideramos que la actual gestión de gobierno ha tomado decisiones que son contrarias al deber de garantía </w:t>
      </w:r>
      <w:r w:rsidR="00292A26">
        <w:rPr>
          <w:sz w:val="24"/>
          <w:szCs w:val="24"/>
        </w:rPr>
        <w:t xml:space="preserve">y cumplimiento en el </w:t>
      </w:r>
      <w:r>
        <w:rPr>
          <w:sz w:val="24"/>
          <w:szCs w:val="24"/>
        </w:rPr>
        <w:t xml:space="preserve">acceso a los derechos de los niños, niñas y adolescentes de la República Argentina. </w:t>
      </w:r>
    </w:p>
    <w:p w14:paraId="48E53D1B" w14:textId="456FCEFA" w:rsidR="005D254D" w:rsidRDefault="005D254D" w:rsidP="00414575">
      <w:pPr>
        <w:jc w:val="both"/>
        <w:rPr>
          <w:sz w:val="24"/>
          <w:szCs w:val="24"/>
        </w:rPr>
      </w:pPr>
      <w:r>
        <w:rPr>
          <w:sz w:val="24"/>
          <w:szCs w:val="24"/>
        </w:rPr>
        <w:t>Esta afectación de derechos se genera desde diferentes dimensiones:</w:t>
      </w:r>
    </w:p>
    <w:p w14:paraId="511E84C9" w14:textId="17485606" w:rsidR="005D254D" w:rsidRPr="005D254D" w:rsidRDefault="005D254D" w:rsidP="00414575">
      <w:pPr>
        <w:pStyle w:val="ListParagraph"/>
        <w:numPr>
          <w:ilvl w:val="0"/>
          <w:numId w:val="13"/>
        </w:numPr>
        <w:jc w:val="both"/>
        <w:rPr>
          <w:sz w:val="24"/>
          <w:szCs w:val="24"/>
          <w:lang w:val="es-ES"/>
        </w:rPr>
      </w:pPr>
      <w:r>
        <w:rPr>
          <w:sz w:val="24"/>
          <w:szCs w:val="24"/>
          <w:lang w:val="es-ES"/>
        </w:rPr>
        <w:t>Degradación del rango institucional del organismo rector de políticas públicas en materia de niñez y adolescencia (de Secretaría de Estado a Subsecretaría de Estado)</w:t>
      </w:r>
    </w:p>
    <w:p w14:paraId="5CAFDA72" w14:textId="30F1F4D5" w:rsidR="00C11091" w:rsidRPr="005D254D" w:rsidRDefault="005D254D" w:rsidP="00414575">
      <w:pPr>
        <w:pStyle w:val="ListParagraph"/>
        <w:numPr>
          <w:ilvl w:val="0"/>
          <w:numId w:val="13"/>
        </w:numPr>
        <w:jc w:val="both"/>
        <w:rPr>
          <w:sz w:val="24"/>
          <w:szCs w:val="24"/>
          <w:lang w:val="es-ES"/>
        </w:rPr>
      </w:pPr>
      <w:r w:rsidRPr="005D254D">
        <w:rPr>
          <w:sz w:val="24"/>
          <w:szCs w:val="24"/>
        </w:rPr>
        <w:t>Drástica reducción del presupuesto destinado a las políticas públicas de niñez y adolescencia (</w:t>
      </w:r>
      <w:r>
        <w:rPr>
          <w:sz w:val="24"/>
          <w:szCs w:val="24"/>
        </w:rPr>
        <w:t>- 75%)</w:t>
      </w:r>
      <w:r w:rsidR="00292A26">
        <w:rPr>
          <w:sz w:val="24"/>
          <w:szCs w:val="24"/>
        </w:rPr>
        <w:t xml:space="preserve"> en términos reales.</w:t>
      </w:r>
    </w:p>
    <w:p w14:paraId="45F3ED63" w14:textId="6D0741B4" w:rsidR="005D254D" w:rsidRPr="005D254D" w:rsidRDefault="005D254D" w:rsidP="00414575">
      <w:pPr>
        <w:pStyle w:val="ListParagraph"/>
        <w:numPr>
          <w:ilvl w:val="0"/>
          <w:numId w:val="13"/>
        </w:numPr>
        <w:jc w:val="both"/>
        <w:rPr>
          <w:sz w:val="24"/>
          <w:szCs w:val="24"/>
          <w:lang w:val="es-ES"/>
        </w:rPr>
      </w:pPr>
      <w:r>
        <w:rPr>
          <w:sz w:val="24"/>
          <w:szCs w:val="24"/>
        </w:rPr>
        <w:t>Eliminación y/o puesta en pausa de la ejecución de programas ya existentes, a</w:t>
      </w:r>
      <w:r w:rsidR="00414575">
        <w:rPr>
          <w:sz w:val="24"/>
          <w:szCs w:val="24"/>
        </w:rPr>
        <w:t>u</w:t>
      </w:r>
      <w:r>
        <w:rPr>
          <w:sz w:val="24"/>
          <w:szCs w:val="24"/>
        </w:rPr>
        <w:t>n cuando algunos de ellos fueron creados por leyes nacionales.</w:t>
      </w:r>
      <w:r w:rsidR="0077602D">
        <w:rPr>
          <w:sz w:val="24"/>
          <w:szCs w:val="24"/>
        </w:rPr>
        <w:t xml:space="preserve"> </w:t>
      </w:r>
    </w:p>
    <w:p w14:paraId="44985731" w14:textId="03E27384" w:rsidR="005D254D" w:rsidRDefault="005D254D" w:rsidP="00414575">
      <w:pPr>
        <w:pStyle w:val="ListParagraph"/>
        <w:numPr>
          <w:ilvl w:val="0"/>
          <w:numId w:val="13"/>
        </w:numPr>
        <w:jc w:val="both"/>
        <w:rPr>
          <w:sz w:val="24"/>
          <w:szCs w:val="24"/>
          <w:lang w:val="es-ES"/>
        </w:rPr>
      </w:pPr>
      <w:r>
        <w:rPr>
          <w:sz w:val="24"/>
          <w:szCs w:val="24"/>
          <w:lang w:val="es-ES"/>
        </w:rPr>
        <w:lastRenderedPageBreak/>
        <w:t xml:space="preserve">Despidos masivos de </w:t>
      </w:r>
      <w:proofErr w:type="gramStart"/>
      <w:r>
        <w:rPr>
          <w:sz w:val="24"/>
          <w:szCs w:val="24"/>
          <w:lang w:val="es-ES"/>
        </w:rPr>
        <w:t>trabajadores y trabajadoras</w:t>
      </w:r>
      <w:proofErr w:type="gramEnd"/>
      <w:r>
        <w:rPr>
          <w:sz w:val="24"/>
          <w:szCs w:val="24"/>
          <w:lang w:val="es-ES"/>
        </w:rPr>
        <w:t xml:space="preserve"> del organismo rector de políticas públicas de niñez y adolescencia; en su gran mayoría profesionales con muchos años de experiencia en la temática.</w:t>
      </w:r>
    </w:p>
    <w:p w14:paraId="0F3B7753" w14:textId="4A709099" w:rsidR="00414575" w:rsidRPr="005D254D" w:rsidRDefault="00292A26" w:rsidP="00414575">
      <w:pPr>
        <w:pStyle w:val="ListParagraph"/>
        <w:numPr>
          <w:ilvl w:val="0"/>
          <w:numId w:val="13"/>
        </w:numPr>
        <w:jc w:val="both"/>
        <w:rPr>
          <w:sz w:val="24"/>
          <w:szCs w:val="24"/>
          <w:lang w:val="es-ES"/>
        </w:rPr>
      </w:pPr>
      <w:r w:rsidRPr="00292A26">
        <w:rPr>
          <w:sz w:val="24"/>
          <w:szCs w:val="24"/>
        </w:rPr>
        <w:t xml:space="preserve">Propuesta de un nuevo </w:t>
      </w:r>
      <w:r>
        <w:rPr>
          <w:sz w:val="24"/>
          <w:szCs w:val="24"/>
        </w:rPr>
        <w:t>régimen penal juvenil contrario a los principios de la Convención de los Derechos del Niño y a la Ley 26.061; que pretende baja</w:t>
      </w:r>
      <w:r w:rsidR="0077602D">
        <w:rPr>
          <w:sz w:val="24"/>
          <w:szCs w:val="24"/>
        </w:rPr>
        <w:t>r</w:t>
      </w:r>
      <w:r>
        <w:rPr>
          <w:sz w:val="24"/>
          <w:szCs w:val="24"/>
        </w:rPr>
        <w:t xml:space="preserve"> la edad de punibilidad a los doce </w:t>
      </w:r>
      <w:proofErr w:type="gramStart"/>
      <w:r>
        <w:rPr>
          <w:sz w:val="24"/>
          <w:szCs w:val="24"/>
        </w:rPr>
        <w:t>años de edad</w:t>
      </w:r>
      <w:proofErr w:type="gramEnd"/>
      <w:r>
        <w:rPr>
          <w:sz w:val="24"/>
          <w:szCs w:val="24"/>
        </w:rPr>
        <w:t>.</w:t>
      </w:r>
    </w:p>
    <w:p w14:paraId="52DAFF1A" w14:textId="5C1DA5C5" w:rsidR="00022830" w:rsidRDefault="005103F8" w:rsidP="0077602D">
      <w:pPr>
        <w:jc w:val="both"/>
        <w:rPr>
          <w:sz w:val="24"/>
          <w:szCs w:val="24"/>
          <w:lang w:val="es-ES"/>
        </w:rPr>
      </w:pPr>
      <w:r w:rsidRPr="005103F8">
        <w:rPr>
          <w:sz w:val="24"/>
          <w:szCs w:val="24"/>
          <w:lang w:val="es-ES"/>
        </w:rPr>
        <w:t xml:space="preserve">Asimismo, es notable destacar cómo </w:t>
      </w:r>
      <w:r w:rsidR="0077602D">
        <w:rPr>
          <w:sz w:val="24"/>
          <w:szCs w:val="24"/>
          <w:lang w:val="es-ES"/>
        </w:rPr>
        <w:t xml:space="preserve">la intención del </w:t>
      </w:r>
      <w:r w:rsidRPr="005103F8">
        <w:rPr>
          <w:sz w:val="24"/>
          <w:szCs w:val="24"/>
          <w:lang w:val="es-ES"/>
        </w:rPr>
        <w:t xml:space="preserve">agravamiento de </w:t>
      </w:r>
      <w:r w:rsidR="0077602D">
        <w:rPr>
          <w:sz w:val="24"/>
          <w:szCs w:val="24"/>
          <w:lang w:val="es-ES"/>
        </w:rPr>
        <w:t xml:space="preserve">las </w:t>
      </w:r>
      <w:r w:rsidRPr="005103F8">
        <w:rPr>
          <w:sz w:val="24"/>
          <w:szCs w:val="24"/>
          <w:lang w:val="es-ES"/>
        </w:rPr>
        <w:t>políticas represivas para la niñez y la adolescencia se configura como la contracara de la disminución presupuestaria de las políticas de promoción y protección de derechos</w:t>
      </w:r>
      <w:r w:rsidR="0077602D">
        <w:rPr>
          <w:sz w:val="24"/>
          <w:szCs w:val="24"/>
          <w:lang w:val="es-ES"/>
        </w:rPr>
        <w:t xml:space="preserve"> y el cierre de programas ya funcionantes;</w:t>
      </w:r>
      <w:r w:rsidRPr="005103F8">
        <w:rPr>
          <w:sz w:val="24"/>
          <w:szCs w:val="24"/>
          <w:lang w:val="es-ES"/>
        </w:rPr>
        <w:t xml:space="preserve"> lo que concluye inevitablemente en un debilitamiento de todo el Sistema de Protección de Derechos de manera global.</w:t>
      </w:r>
    </w:p>
    <w:p w14:paraId="17981617" w14:textId="2C248AB0" w:rsidR="0077602D" w:rsidRDefault="0077602D" w:rsidP="0077602D">
      <w:pPr>
        <w:jc w:val="both"/>
        <w:rPr>
          <w:sz w:val="24"/>
          <w:szCs w:val="24"/>
          <w:lang w:val="es-ES"/>
        </w:rPr>
      </w:pPr>
      <w:r>
        <w:rPr>
          <w:sz w:val="24"/>
          <w:szCs w:val="24"/>
          <w:lang w:val="es-ES"/>
        </w:rPr>
        <w:t xml:space="preserve">Es por todo esto que solicitamos al Comité de los Derechos del Niño que pueda </w:t>
      </w:r>
      <w:r w:rsidR="00170DFB">
        <w:rPr>
          <w:sz w:val="24"/>
          <w:szCs w:val="24"/>
          <w:lang w:val="es-ES"/>
        </w:rPr>
        <w:t xml:space="preserve">pronunciarse en favor de los niños, niñas y adolescentes de la República Argentina; y exigir a las autoridades que tomen las medidas necesarias </w:t>
      </w:r>
      <w:r w:rsidR="00170DFB" w:rsidRPr="00170DFB">
        <w:rPr>
          <w:sz w:val="24"/>
          <w:szCs w:val="24"/>
          <w:lang w:val="es-ES"/>
        </w:rPr>
        <w:t xml:space="preserve">que </w:t>
      </w:r>
      <w:r w:rsidR="00170DFB">
        <w:rPr>
          <w:sz w:val="24"/>
          <w:szCs w:val="24"/>
          <w:lang w:val="es-ES"/>
        </w:rPr>
        <w:t xml:space="preserve">garanticen el acceso y cumplimiento a cada uno de </w:t>
      </w:r>
      <w:r w:rsidR="00170DFB" w:rsidRPr="00170DFB">
        <w:rPr>
          <w:sz w:val="24"/>
          <w:szCs w:val="24"/>
          <w:lang w:val="es-ES"/>
        </w:rPr>
        <w:t>sus derechos</w:t>
      </w:r>
      <w:r w:rsidR="00170DFB">
        <w:rPr>
          <w:sz w:val="24"/>
          <w:szCs w:val="24"/>
          <w:lang w:val="es-ES"/>
        </w:rPr>
        <w:t>.</w:t>
      </w:r>
    </w:p>
    <w:p w14:paraId="275B0AD3" w14:textId="77777777" w:rsidR="00B434FC" w:rsidRDefault="00B434FC" w:rsidP="0077602D">
      <w:pPr>
        <w:jc w:val="both"/>
        <w:rPr>
          <w:sz w:val="24"/>
          <w:szCs w:val="24"/>
          <w:lang w:val="es-ES"/>
        </w:rPr>
      </w:pPr>
    </w:p>
    <w:p w14:paraId="489D3DB8" w14:textId="332ED981" w:rsidR="00725BA6" w:rsidRDefault="00B434FC" w:rsidP="0077602D">
      <w:pPr>
        <w:jc w:val="both"/>
        <w:rPr>
          <w:sz w:val="24"/>
          <w:szCs w:val="24"/>
        </w:rPr>
      </w:pPr>
      <w:r w:rsidRPr="00B434FC">
        <w:rPr>
          <w:sz w:val="24"/>
          <w:szCs w:val="24"/>
          <w:u w:val="single"/>
          <w:lang w:val="es-ES"/>
        </w:rPr>
        <w:t>PREGUNTAS SUGERIDAS</w:t>
      </w:r>
      <w:r>
        <w:rPr>
          <w:sz w:val="24"/>
          <w:szCs w:val="24"/>
        </w:rPr>
        <w:t>:</w:t>
      </w:r>
    </w:p>
    <w:p w14:paraId="47C7EBF8" w14:textId="77777777" w:rsidR="00E746CB" w:rsidRDefault="00E746CB" w:rsidP="0077602D">
      <w:pPr>
        <w:jc w:val="both"/>
        <w:rPr>
          <w:sz w:val="24"/>
          <w:szCs w:val="24"/>
        </w:rPr>
      </w:pPr>
    </w:p>
    <w:p w14:paraId="2173A4D1" w14:textId="6CEF4FDE" w:rsidR="00B434FC" w:rsidRDefault="00B434FC" w:rsidP="00B434FC">
      <w:pPr>
        <w:pStyle w:val="ListParagraph"/>
        <w:numPr>
          <w:ilvl w:val="0"/>
          <w:numId w:val="14"/>
        </w:numPr>
        <w:jc w:val="both"/>
        <w:rPr>
          <w:sz w:val="24"/>
          <w:szCs w:val="24"/>
        </w:rPr>
      </w:pPr>
      <w:r>
        <w:rPr>
          <w:sz w:val="24"/>
          <w:szCs w:val="24"/>
        </w:rPr>
        <w:t>¿Teniendo en cuenta la degradación institucional que ha sufrido el organismo rector de políticas de niñez, de qué manera se puede garantizar el cumplimiento de las funciones asignadas al mismo en el art. 44 de la Ley 26.061?</w:t>
      </w:r>
    </w:p>
    <w:p w14:paraId="5FBF6A45" w14:textId="77777777" w:rsidR="00273C7F" w:rsidRDefault="00273C7F" w:rsidP="00273C7F">
      <w:pPr>
        <w:pStyle w:val="ListParagraph"/>
        <w:jc w:val="both"/>
        <w:rPr>
          <w:sz w:val="24"/>
          <w:szCs w:val="24"/>
        </w:rPr>
      </w:pPr>
    </w:p>
    <w:p w14:paraId="7F26D9B2" w14:textId="2313CA2E" w:rsidR="00B434FC" w:rsidRDefault="00E746CB" w:rsidP="00B434FC">
      <w:pPr>
        <w:pStyle w:val="ListParagraph"/>
        <w:numPr>
          <w:ilvl w:val="0"/>
          <w:numId w:val="14"/>
        </w:numPr>
        <w:jc w:val="both"/>
        <w:rPr>
          <w:sz w:val="24"/>
          <w:szCs w:val="24"/>
        </w:rPr>
      </w:pPr>
      <w:r>
        <w:rPr>
          <w:sz w:val="24"/>
          <w:szCs w:val="24"/>
        </w:rPr>
        <w:t>¿</w:t>
      </w:r>
      <w:r w:rsidR="00B434FC">
        <w:rPr>
          <w:sz w:val="24"/>
          <w:szCs w:val="24"/>
        </w:rPr>
        <w:t xml:space="preserve">Qué medidas se tomarán para garantizar la </w:t>
      </w:r>
      <w:proofErr w:type="spellStart"/>
      <w:r w:rsidR="00B434FC">
        <w:rPr>
          <w:sz w:val="24"/>
          <w:szCs w:val="24"/>
        </w:rPr>
        <w:t>intagibilidad</w:t>
      </w:r>
      <w:proofErr w:type="spellEnd"/>
      <w:r w:rsidR="00B434FC">
        <w:rPr>
          <w:sz w:val="24"/>
          <w:szCs w:val="24"/>
        </w:rPr>
        <w:t xml:space="preserve"> de los fondos presupuestarios destinados a las políticas públicas de niñez y adolescencia?</w:t>
      </w:r>
      <w:r w:rsidR="00273C7F">
        <w:rPr>
          <w:sz w:val="24"/>
          <w:szCs w:val="24"/>
        </w:rPr>
        <w:t xml:space="preserve"> ¿De qué manera se restituirán las partidas presupuestarias?</w:t>
      </w:r>
    </w:p>
    <w:p w14:paraId="4D1513EF" w14:textId="77777777" w:rsidR="00273C7F" w:rsidRPr="00273C7F" w:rsidRDefault="00273C7F" w:rsidP="00273C7F">
      <w:pPr>
        <w:pStyle w:val="ListParagraph"/>
        <w:rPr>
          <w:sz w:val="24"/>
          <w:szCs w:val="24"/>
        </w:rPr>
      </w:pPr>
    </w:p>
    <w:p w14:paraId="3BAC0144" w14:textId="299B4B5C" w:rsidR="00E746CB" w:rsidRDefault="00E746CB" w:rsidP="00B434FC">
      <w:pPr>
        <w:pStyle w:val="ListParagraph"/>
        <w:numPr>
          <w:ilvl w:val="0"/>
          <w:numId w:val="14"/>
        </w:numPr>
        <w:jc w:val="both"/>
        <w:rPr>
          <w:sz w:val="24"/>
          <w:szCs w:val="24"/>
        </w:rPr>
      </w:pPr>
      <w:r>
        <w:rPr>
          <w:sz w:val="24"/>
          <w:szCs w:val="24"/>
        </w:rPr>
        <w:t xml:space="preserve">Tomando como punto de partida los programas vigentes hasta diciembre de 2023, ¿De qué manera garantizarán </w:t>
      </w:r>
      <w:r w:rsidRPr="00E746CB">
        <w:rPr>
          <w:sz w:val="24"/>
          <w:szCs w:val="24"/>
        </w:rPr>
        <w:t>la dotación de personal idóneo, suficiente y con presencia en todo el país</w:t>
      </w:r>
      <w:r>
        <w:rPr>
          <w:sz w:val="24"/>
          <w:szCs w:val="24"/>
        </w:rPr>
        <w:t xml:space="preserve">, </w:t>
      </w:r>
      <w:r w:rsidRPr="00E746CB">
        <w:rPr>
          <w:sz w:val="24"/>
          <w:szCs w:val="24"/>
        </w:rPr>
        <w:t>habida cuenta de la reducción de personal realizada?</w:t>
      </w:r>
    </w:p>
    <w:p w14:paraId="043CAC4E" w14:textId="77777777" w:rsidR="00273C7F" w:rsidRPr="00273C7F" w:rsidRDefault="00273C7F" w:rsidP="00273C7F">
      <w:pPr>
        <w:pStyle w:val="ListParagraph"/>
        <w:rPr>
          <w:sz w:val="24"/>
          <w:szCs w:val="24"/>
        </w:rPr>
      </w:pPr>
    </w:p>
    <w:p w14:paraId="0EC0892B" w14:textId="72687552" w:rsidR="00E746CB" w:rsidRDefault="00E746CB" w:rsidP="00B434FC">
      <w:pPr>
        <w:pStyle w:val="ListParagraph"/>
        <w:numPr>
          <w:ilvl w:val="0"/>
          <w:numId w:val="14"/>
        </w:numPr>
        <w:jc w:val="both"/>
        <w:rPr>
          <w:sz w:val="24"/>
          <w:szCs w:val="24"/>
        </w:rPr>
      </w:pPr>
      <w:r>
        <w:rPr>
          <w:sz w:val="24"/>
          <w:szCs w:val="24"/>
        </w:rPr>
        <w:t>¿Cuáles son las políticas públicas para niñez y adolescencia que implementará la presente gestión de gobierno? ¿Cuál es el presupuesto asignado para cada una de ellas?</w:t>
      </w:r>
    </w:p>
    <w:p w14:paraId="7ACD3735" w14:textId="77777777" w:rsidR="00273C7F" w:rsidRPr="00273C7F" w:rsidRDefault="00273C7F" w:rsidP="00273C7F">
      <w:pPr>
        <w:pStyle w:val="ListParagraph"/>
        <w:rPr>
          <w:sz w:val="24"/>
          <w:szCs w:val="24"/>
        </w:rPr>
      </w:pPr>
    </w:p>
    <w:p w14:paraId="71EAE09A" w14:textId="61EFC02F" w:rsidR="00E746CB" w:rsidRDefault="00273C7F" w:rsidP="00B434FC">
      <w:pPr>
        <w:pStyle w:val="ListParagraph"/>
        <w:numPr>
          <w:ilvl w:val="0"/>
          <w:numId w:val="14"/>
        </w:numPr>
        <w:jc w:val="both"/>
        <w:rPr>
          <w:sz w:val="24"/>
          <w:szCs w:val="24"/>
        </w:rPr>
      </w:pPr>
      <w:r>
        <w:rPr>
          <w:sz w:val="24"/>
          <w:szCs w:val="24"/>
        </w:rPr>
        <w:t>¿</w:t>
      </w:r>
      <w:r w:rsidR="00E746CB">
        <w:rPr>
          <w:sz w:val="24"/>
          <w:szCs w:val="24"/>
        </w:rPr>
        <w:t xml:space="preserve">Cómo se garantizará la implementación de las políticas públicas que han sido creadas por leyes nacionales (Plan Nacional de Primera Infancia, </w:t>
      </w:r>
      <w:proofErr w:type="gramStart"/>
      <w:r w:rsidR="00E746CB">
        <w:rPr>
          <w:sz w:val="24"/>
          <w:szCs w:val="24"/>
        </w:rPr>
        <w:t xml:space="preserve">Programa de Asistencia al Egreso, Reparación Económica para niños, niñas y adolescentes, Prevención del Grooming, Plan Federal de Capacitación sobre derechos de niños, niñas y adolescentes, </w:t>
      </w:r>
      <w:r>
        <w:rPr>
          <w:sz w:val="24"/>
          <w:szCs w:val="24"/>
        </w:rPr>
        <w:t xml:space="preserve">Plan Nacional de Prevención del Embarazo Adolescente, </w:t>
      </w:r>
      <w:proofErr w:type="spellStart"/>
      <w:r>
        <w:rPr>
          <w:sz w:val="24"/>
          <w:szCs w:val="24"/>
        </w:rPr>
        <w:t>etc</w:t>
      </w:r>
      <w:proofErr w:type="spellEnd"/>
      <w:r>
        <w:rPr>
          <w:sz w:val="24"/>
          <w:szCs w:val="24"/>
        </w:rPr>
        <w:t>)?</w:t>
      </w:r>
      <w:proofErr w:type="gramEnd"/>
    </w:p>
    <w:p w14:paraId="2A096552" w14:textId="77777777" w:rsidR="00273C7F" w:rsidRPr="00273C7F" w:rsidRDefault="00273C7F" w:rsidP="00273C7F">
      <w:pPr>
        <w:pStyle w:val="ListParagraph"/>
        <w:rPr>
          <w:sz w:val="24"/>
          <w:szCs w:val="24"/>
        </w:rPr>
      </w:pPr>
    </w:p>
    <w:p w14:paraId="088D2677" w14:textId="77777777" w:rsidR="00273C7F" w:rsidRDefault="00273C7F" w:rsidP="00273C7F">
      <w:pPr>
        <w:pStyle w:val="ListParagraph"/>
        <w:jc w:val="both"/>
        <w:rPr>
          <w:sz w:val="24"/>
          <w:szCs w:val="24"/>
        </w:rPr>
      </w:pPr>
    </w:p>
    <w:p w14:paraId="0C78C896" w14:textId="5CFFCD4A" w:rsidR="00273C7F" w:rsidRDefault="00273C7F" w:rsidP="00273C7F">
      <w:pPr>
        <w:pStyle w:val="ListParagraph"/>
        <w:numPr>
          <w:ilvl w:val="0"/>
          <w:numId w:val="14"/>
        </w:numPr>
        <w:spacing w:before="240"/>
        <w:jc w:val="both"/>
        <w:rPr>
          <w:sz w:val="24"/>
          <w:szCs w:val="24"/>
        </w:rPr>
      </w:pPr>
      <w:r>
        <w:rPr>
          <w:sz w:val="24"/>
          <w:szCs w:val="24"/>
        </w:rPr>
        <w:t>¿Cuáles son los criterios y principios rectores que sostienen el proyecto de ley que regulará el sistema penal juvenil, de acuerdo con el proyecto presentado por la gestión de gobierno?</w:t>
      </w:r>
    </w:p>
    <w:p w14:paraId="1B196CAF" w14:textId="77777777" w:rsidR="00273C7F" w:rsidRDefault="00273C7F" w:rsidP="00273C7F">
      <w:pPr>
        <w:pStyle w:val="ListParagraph"/>
        <w:spacing w:before="240"/>
        <w:jc w:val="both"/>
        <w:rPr>
          <w:sz w:val="24"/>
          <w:szCs w:val="24"/>
        </w:rPr>
      </w:pPr>
    </w:p>
    <w:p w14:paraId="630B75C6" w14:textId="179A6918" w:rsidR="00273C7F" w:rsidRPr="00273C7F" w:rsidRDefault="00273C7F" w:rsidP="00273C7F">
      <w:pPr>
        <w:pStyle w:val="ListParagraph"/>
        <w:numPr>
          <w:ilvl w:val="0"/>
          <w:numId w:val="14"/>
        </w:numPr>
        <w:spacing w:before="240"/>
        <w:jc w:val="both"/>
        <w:rPr>
          <w:sz w:val="24"/>
          <w:szCs w:val="24"/>
        </w:rPr>
      </w:pPr>
      <w:r>
        <w:rPr>
          <w:sz w:val="24"/>
          <w:szCs w:val="24"/>
        </w:rPr>
        <w:t xml:space="preserve">¿Cuáles son </w:t>
      </w:r>
      <w:proofErr w:type="gramStart"/>
      <w:r>
        <w:rPr>
          <w:sz w:val="24"/>
          <w:szCs w:val="24"/>
        </w:rPr>
        <w:t>las políticas a implementar</w:t>
      </w:r>
      <w:proofErr w:type="gramEnd"/>
      <w:r>
        <w:rPr>
          <w:sz w:val="24"/>
          <w:szCs w:val="24"/>
        </w:rPr>
        <w:t xml:space="preserve"> para fortalecer el sistema de protección de derechos en todo el país?</w:t>
      </w:r>
    </w:p>
    <w:p w14:paraId="17D48FCC" w14:textId="77777777" w:rsidR="00725BA6" w:rsidRDefault="00725BA6" w:rsidP="0077602D">
      <w:pPr>
        <w:jc w:val="both"/>
        <w:rPr>
          <w:sz w:val="24"/>
          <w:szCs w:val="24"/>
          <w:lang w:val="es-ES"/>
        </w:rPr>
      </w:pPr>
    </w:p>
    <w:p w14:paraId="15F7CE56" w14:textId="3C872012" w:rsidR="00725BA6" w:rsidRPr="00B434FC" w:rsidRDefault="00725BA6" w:rsidP="00725BA6">
      <w:pPr>
        <w:jc w:val="right"/>
        <w:rPr>
          <w:sz w:val="24"/>
          <w:szCs w:val="24"/>
        </w:rPr>
      </w:pPr>
    </w:p>
    <w:p w14:paraId="3C9BCCA1" w14:textId="240BB405" w:rsidR="00725BA6" w:rsidRDefault="00273C7F" w:rsidP="0077602D">
      <w:pPr>
        <w:jc w:val="both"/>
        <w:rPr>
          <w:sz w:val="24"/>
          <w:szCs w:val="24"/>
          <w:lang w:val="es-ES"/>
        </w:rPr>
      </w:pPr>
      <w:r w:rsidRPr="00725BA6">
        <w:rPr>
          <w:noProof/>
          <w:sz w:val="24"/>
          <w:szCs w:val="24"/>
          <w:lang w:val="en-US"/>
        </w:rPr>
        <w:drawing>
          <wp:anchor distT="0" distB="0" distL="114300" distR="114300" simplePos="0" relativeHeight="251661312" behindDoc="0" locked="0" layoutInCell="1" allowOverlap="1" wp14:anchorId="0C511F39" wp14:editId="0C280F86">
            <wp:simplePos x="0" y="0"/>
            <wp:positionH relativeFrom="column">
              <wp:posOffset>3499151</wp:posOffset>
            </wp:positionH>
            <wp:positionV relativeFrom="paragraph">
              <wp:posOffset>199993</wp:posOffset>
            </wp:positionV>
            <wp:extent cx="1526744" cy="1278394"/>
            <wp:effectExtent l="0" t="0" r="0" b="0"/>
            <wp:wrapSquare wrapText="bothSides"/>
            <wp:docPr id="1097676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6744" cy="1278394"/>
                    </a:xfrm>
                    <a:prstGeom prst="rect">
                      <a:avLst/>
                    </a:prstGeom>
                    <a:noFill/>
                    <a:ln>
                      <a:noFill/>
                    </a:ln>
                  </pic:spPr>
                </pic:pic>
              </a:graphicData>
            </a:graphic>
          </wp:anchor>
        </w:drawing>
      </w:r>
    </w:p>
    <w:p w14:paraId="01BBAAF5" w14:textId="7EEEA3B8" w:rsidR="0077602D" w:rsidRDefault="0077602D" w:rsidP="0077602D">
      <w:pPr>
        <w:jc w:val="both"/>
        <w:rPr>
          <w:sz w:val="24"/>
          <w:szCs w:val="24"/>
          <w:lang w:val="es-ES"/>
        </w:rPr>
      </w:pPr>
    </w:p>
    <w:sectPr w:rsidR="0077602D" w:rsidSect="00F33CF8">
      <w:headerReference w:type="default" r:id="rId13"/>
      <w:footerReference w:type="default" r:id="rId14"/>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D9B42" w14:textId="77777777" w:rsidR="00837443" w:rsidRDefault="00837443" w:rsidP="007838DC">
      <w:pPr>
        <w:spacing w:after="0" w:line="240" w:lineRule="auto"/>
      </w:pPr>
      <w:r>
        <w:separator/>
      </w:r>
    </w:p>
  </w:endnote>
  <w:endnote w:type="continuationSeparator" w:id="0">
    <w:p w14:paraId="322445AD" w14:textId="77777777" w:rsidR="00837443" w:rsidRDefault="00837443" w:rsidP="00783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210906"/>
      <w:docPartObj>
        <w:docPartGallery w:val="Page Numbers (Bottom of Page)"/>
        <w:docPartUnique/>
      </w:docPartObj>
    </w:sdtPr>
    <w:sdtEndPr>
      <w:rPr>
        <w:noProof/>
      </w:rPr>
    </w:sdtEndPr>
    <w:sdtContent>
      <w:p w14:paraId="72DEAE3F" w14:textId="19967C61" w:rsidR="00B81A9B" w:rsidRDefault="00B81A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014613" w14:textId="77777777" w:rsidR="00B07AA2" w:rsidRDefault="00B07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33D7D" w14:textId="77777777" w:rsidR="00837443" w:rsidRDefault="00837443" w:rsidP="007838DC">
      <w:pPr>
        <w:spacing w:after="0" w:line="240" w:lineRule="auto"/>
      </w:pPr>
      <w:r>
        <w:separator/>
      </w:r>
    </w:p>
  </w:footnote>
  <w:footnote w:type="continuationSeparator" w:id="0">
    <w:p w14:paraId="2F87A6CB" w14:textId="77777777" w:rsidR="00837443" w:rsidRDefault="00837443" w:rsidP="007838DC">
      <w:pPr>
        <w:spacing w:after="0" w:line="240" w:lineRule="auto"/>
      </w:pPr>
      <w:r>
        <w:continuationSeparator/>
      </w:r>
    </w:p>
  </w:footnote>
  <w:footnote w:id="1">
    <w:p w14:paraId="52164D6A" w14:textId="01FA15ED" w:rsidR="00CA672E" w:rsidRDefault="00CA672E">
      <w:pPr>
        <w:pStyle w:val="FootnoteText"/>
      </w:pPr>
      <w:r>
        <w:rPr>
          <w:rStyle w:val="FootnoteReference"/>
        </w:rPr>
        <w:footnoteRef/>
      </w:r>
      <w:r>
        <w:t xml:space="preserve"> </w:t>
      </w:r>
      <w:hyperlink r:id="rId1" w:history="1">
        <w:r w:rsidRPr="00C52C96">
          <w:rPr>
            <w:rStyle w:val="Hyperlink"/>
          </w:rPr>
          <w:t>https://www.atecapital.org/autoridades</w:t>
        </w:r>
      </w:hyperlink>
    </w:p>
    <w:p w14:paraId="1C5C02F9" w14:textId="77777777" w:rsidR="00CA672E" w:rsidRPr="00CA672E" w:rsidRDefault="00CA672E">
      <w:pPr>
        <w:pStyle w:val="FootnoteText"/>
        <w:rPr>
          <w:lang w:val="es-ES"/>
        </w:rPr>
      </w:pPr>
    </w:p>
  </w:footnote>
  <w:footnote w:id="2">
    <w:p w14:paraId="57B4D196" w14:textId="7AF4AB28" w:rsidR="00D46E03" w:rsidRDefault="00D46E03">
      <w:pPr>
        <w:pStyle w:val="FootnoteText"/>
      </w:pPr>
      <w:r>
        <w:rPr>
          <w:rStyle w:val="FootnoteReference"/>
        </w:rPr>
        <w:footnoteRef/>
      </w:r>
      <w:r>
        <w:t xml:space="preserve"> </w:t>
      </w:r>
      <w:hyperlink r:id="rId2" w:history="1">
        <w:r w:rsidRPr="00C939F4">
          <w:rPr>
            <w:rStyle w:val="Hyperlink"/>
          </w:rPr>
          <w:t>https://servicios.infoleg.gob.ar/infolegInternet/anexos/110000-114999/110778/norma.htm</w:t>
        </w:r>
      </w:hyperlink>
    </w:p>
    <w:p w14:paraId="05A7FBBE" w14:textId="77777777" w:rsidR="00D46E03" w:rsidRDefault="00D46E03">
      <w:pPr>
        <w:pStyle w:val="FootnoteText"/>
      </w:pPr>
    </w:p>
  </w:footnote>
  <w:footnote w:id="3">
    <w:p w14:paraId="25D6BA08" w14:textId="7305B550" w:rsidR="007F5D46" w:rsidRDefault="007F5D46">
      <w:pPr>
        <w:pStyle w:val="FootnoteText"/>
      </w:pPr>
      <w:r>
        <w:rPr>
          <w:rStyle w:val="FootnoteReference"/>
        </w:rPr>
        <w:footnoteRef/>
      </w:r>
      <w:r>
        <w:t xml:space="preserve"> </w:t>
      </w:r>
      <w:hyperlink r:id="rId3" w:history="1">
        <w:r w:rsidRPr="00C939F4">
          <w:rPr>
            <w:rStyle w:val="Hyperlink"/>
          </w:rPr>
          <w:t>https://www.boletinoficial.gov.ar/detalleAviso/primera/5712905/20240226?suplemento=1</w:t>
        </w:r>
      </w:hyperlink>
    </w:p>
    <w:p w14:paraId="232D99CD" w14:textId="77777777" w:rsidR="007F5D46" w:rsidRDefault="007F5D46">
      <w:pPr>
        <w:pStyle w:val="FootnoteText"/>
      </w:pPr>
    </w:p>
  </w:footnote>
  <w:footnote w:id="4">
    <w:p w14:paraId="55826C70" w14:textId="6196E580" w:rsidR="0022779E" w:rsidRDefault="0022779E">
      <w:pPr>
        <w:pStyle w:val="FootnoteText"/>
      </w:pPr>
      <w:r>
        <w:rPr>
          <w:rStyle w:val="FootnoteReference"/>
        </w:rPr>
        <w:footnoteRef/>
      </w:r>
      <w:r>
        <w:t xml:space="preserve"> </w:t>
      </w:r>
      <w:hyperlink r:id="rId4" w:history="1">
        <w:r w:rsidRPr="00C939F4">
          <w:rPr>
            <w:rStyle w:val="Hyperlink"/>
          </w:rPr>
          <w:t>https://www.argentina.gob.ar/capital-humano</w:t>
        </w:r>
      </w:hyperlink>
    </w:p>
    <w:p w14:paraId="5FC5CAD2" w14:textId="77777777" w:rsidR="0022779E" w:rsidRDefault="0022779E">
      <w:pPr>
        <w:pStyle w:val="FootnoteText"/>
      </w:pPr>
    </w:p>
  </w:footnote>
  <w:footnote w:id="5">
    <w:p w14:paraId="79BEB039" w14:textId="0F7B4D0E" w:rsidR="000670BB" w:rsidRDefault="000670BB">
      <w:pPr>
        <w:pStyle w:val="FootnoteText"/>
      </w:pPr>
      <w:r>
        <w:rPr>
          <w:rStyle w:val="FootnoteReference"/>
        </w:rPr>
        <w:footnoteRef/>
      </w:r>
      <w:r>
        <w:t xml:space="preserve"> </w:t>
      </w:r>
      <w:hyperlink r:id="rId5" w:history="1">
        <w:r w:rsidRPr="00C939F4">
          <w:rPr>
            <w:rStyle w:val="Hyperlink"/>
          </w:rPr>
          <w:t>https://www.presupuestoabierto.gob.ar/sici/destacado-explorador-programas#</w:t>
        </w:r>
      </w:hyperlink>
    </w:p>
    <w:p w14:paraId="05ED95F9" w14:textId="77777777" w:rsidR="000670BB" w:rsidRDefault="000670BB">
      <w:pPr>
        <w:pStyle w:val="FootnoteText"/>
      </w:pPr>
    </w:p>
  </w:footnote>
  <w:footnote w:id="6">
    <w:p w14:paraId="6AA0FFA8" w14:textId="5F1B922F" w:rsidR="000670BB" w:rsidRDefault="000670BB">
      <w:pPr>
        <w:pStyle w:val="FootnoteText"/>
      </w:pPr>
      <w:r>
        <w:rPr>
          <w:rStyle w:val="FootnoteReference"/>
        </w:rPr>
        <w:footnoteRef/>
      </w:r>
      <w:r>
        <w:t xml:space="preserve"> </w:t>
      </w:r>
      <w:hyperlink r:id="rId6" w:history="1">
        <w:r w:rsidRPr="00C939F4">
          <w:rPr>
            <w:rStyle w:val="Hyperlink"/>
          </w:rPr>
          <w:t>https://www.lanacion.com.ar/comunidad/tuvo-que-volver-a-la-casa-donde-la-golpeaban-de-nina-por-un-proble ma-administrativo-de-nacion-nid23042024/</w:t>
        </w:r>
      </w:hyperlink>
    </w:p>
    <w:p w14:paraId="336D4241" w14:textId="77777777" w:rsidR="000670BB" w:rsidRDefault="000670BB">
      <w:pPr>
        <w:pStyle w:val="FootnoteText"/>
      </w:pPr>
    </w:p>
  </w:footnote>
  <w:footnote w:id="7">
    <w:p w14:paraId="2D2581E7" w14:textId="2217C8D7" w:rsidR="00C44384" w:rsidRDefault="00C44384">
      <w:pPr>
        <w:pStyle w:val="FootnoteText"/>
      </w:pPr>
      <w:r>
        <w:rPr>
          <w:rStyle w:val="FootnoteReference"/>
        </w:rPr>
        <w:footnoteRef/>
      </w:r>
      <w:r>
        <w:t xml:space="preserve"> </w:t>
      </w:r>
      <w:hyperlink r:id="rId7" w:history="1">
        <w:r w:rsidRPr="00C939F4">
          <w:rPr>
            <w:rStyle w:val="Hyperlink"/>
          </w:rPr>
          <w:t>https://www.argentina.gob.ar/justicia/derechofacil/leysimple/ley-brisa-reparacion-economica-para-las-ninas-ninos-y-adolescentes</w:t>
        </w:r>
      </w:hyperlink>
    </w:p>
    <w:p w14:paraId="141D794B" w14:textId="77777777" w:rsidR="00C44384" w:rsidRDefault="00C44384">
      <w:pPr>
        <w:pStyle w:val="FootnoteText"/>
      </w:pPr>
    </w:p>
  </w:footnote>
  <w:footnote w:id="8">
    <w:p w14:paraId="2DFE1E0D" w14:textId="3D35E899" w:rsidR="00C44384" w:rsidRDefault="00C44384">
      <w:pPr>
        <w:pStyle w:val="FootnoteText"/>
      </w:pPr>
      <w:r>
        <w:rPr>
          <w:rStyle w:val="FootnoteReference"/>
        </w:rPr>
        <w:footnoteRef/>
      </w:r>
      <w:r>
        <w:t xml:space="preserve"> </w:t>
      </w:r>
      <w:hyperlink r:id="rId8" w:history="1">
        <w:r w:rsidRPr="00C939F4">
          <w:rPr>
            <w:rStyle w:val="Hyperlink"/>
          </w:rPr>
          <w:t>https://www.argentina.gob.ar/normativa/nacional/ley-27709-383032</w:t>
        </w:r>
      </w:hyperlink>
    </w:p>
    <w:p w14:paraId="21F92718" w14:textId="77777777" w:rsidR="00C44384" w:rsidRDefault="00C44384">
      <w:pPr>
        <w:pStyle w:val="FootnoteText"/>
      </w:pPr>
    </w:p>
  </w:footnote>
  <w:footnote w:id="9">
    <w:p w14:paraId="36C37C21" w14:textId="2D41AC4A" w:rsidR="00C44384" w:rsidRDefault="00C44384">
      <w:pPr>
        <w:pStyle w:val="FootnoteText"/>
      </w:pPr>
      <w:r>
        <w:rPr>
          <w:rStyle w:val="FootnoteReference"/>
        </w:rPr>
        <w:footnoteRef/>
      </w:r>
      <w:r>
        <w:t xml:space="preserve"> </w:t>
      </w:r>
      <w:hyperlink r:id="rId9" w:history="1">
        <w:r w:rsidRPr="00C939F4">
          <w:rPr>
            <w:rStyle w:val="Hyperlink"/>
          </w:rPr>
          <w:t>https://www.boletinoficial.gob.ar/detalleAviso/primera/266561/20220715</w:t>
        </w:r>
      </w:hyperlink>
    </w:p>
    <w:p w14:paraId="0E8CD4D8" w14:textId="77777777" w:rsidR="00C44384" w:rsidRDefault="00C44384">
      <w:pPr>
        <w:pStyle w:val="FootnoteText"/>
      </w:pPr>
    </w:p>
  </w:footnote>
  <w:footnote w:id="10">
    <w:p w14:paraId="59321373" w14:textId="67044F9C" w:rsidR="007A3950" w:rsidRDefault="007A3950">
      <w:pPr>
        <w:pStyle w:val="FootnoteText"/>
      </w:pPr>
      <w:r>
        <w:rPr>
          <w:rStyle w:val="FootnoteReference"/>
        </w:rPr>
        <w:footnoteRef/>
      </w:r>
      <w:r>
        <w:t xml:space="preserve"> </w:t>
      </w:r>
      <w:r w:rsidRPr="007A3950">
        <w:t xml:space="preserve"> </w:t>
      </w:r>
      <w:hyperlink r:id="rId10" w:history="1">
        <w:r w:rsidRPr="00C939F4">
          <w:rPr>
            <w:rStyle w:val="Hyperlink"/>
          </w:rPr>
          <w:t>https://www.unicef.org/argentina/informes/analisis-presupuesto-nacional-2024</w:t>
        </w:r>
      </w:hyperlink>
    </w:p>
    <w:p w14:paraId="56C4A009" w14:textId="77777777" w:rsidR="007A3950" w:rsidRDefault="007A3950">
      <w:pPr>
        <w:pStyle w:val="FootnoteText"/>
      </w:pPr>
    </w:p>
  </w:footnote>
  <w:footnote w:id="11">
    <w:p w14:paraId="402596F8" w14:textId="4418D491" w:rsidR="007A3950" w:rsidRDefault="007A3950">
      <w:pPr>
        <w:pStyle w:val="FootnoteText"/>
      </w:pPr>
      <w:r>
        <w:rPr>
          <w:rStyle w:val="FootnoteReference"/>
        </w:rPr>
        <w:footnoteRef/>
      </w:r>
      <w:r>
        <w:t xml:space="preserve"> </w:t>
      </w:r>
      <w:hyperlink r:id="rId11" w:history="1">
        <w:r w:rsidR="00CF1746" w:rsidRPr="00DC4E77">
          <w:rPr>
            <w:rStyle w:val="Hyperlink"/>
          </w:rPr>
          <w:t>https://www.cronista.com/economia-politica/mas-despidos-en-el-sector-publico-ordenan-recortar-el-30-del-personal-de-este-importante-organismo/</w:t>
        </w:r>
      </w:hyperlink>
    </w:p>
    <w:p w14:paraId="3AAF4518" w14:textId="77777777" w:rsidR="007A3950" w:rsidRDefault="007A3950">
      <w:pPr>
        <w:pStyle w:val="FootnoteText"/>
      </w:pPr>
    </w:p>
  </w:footnote>
  <w:footnote w:id="12">
    <w:p w14:paraId="40A77E77" w14:textId="2FAFD229" w:rsidR="000F7814" w:rsidRDefault="000F7814">
      <w:pPr>
        <w:pStyle w:val="FootnoteText"/>
      </w:pPr>
      <w:r>
        <w:rPr>
          <w:rStyle w:val="FootnoteReference"/>
        </w:rPr>
        <w:footnoteRef/>
      </w:r>
      <w:r>
        <w:t xml:space="preserve"> </w:t>
      </w:r>
      <w:hyperlink r:id="rId12" w:history="1">
        <w:r w:rsidRPr="004C7233">
          <w:rPr>
            <w:rStyle w:val="Hyperlink"/>
          </w:rPr>
          <w:t>https://www.instagram.com/primerosanios.enlucha?igsh=MThua3BibXZ0cnJscA==</w:t>
        </w:r>
      </w:hyperlink>
    </w:p>
    <w:p w14:paraId="3E5E3CC0" w14:textId="77777777" w:rsidR="000F7814" w:rsidRPr="000F7814" w:rsidRDefault="000F7814">
      <w:pPr>
        <w:pStyle w:val="FootnoteText"/>
        <w:rPr>
          <w:lang w:val="es-ES"/>
        </w:rPr>
      </w:pPr>
    </w:p>
  </w:footnote>
  <w:footnote w:id="13">
    <w:p w14:paraId="23FD54AB" w14:textId="00830D47" w:rsidR="00A80123" w:rsidRDefault="00A80123">
      <w:pPr>
        <w:pStyle w:val="FootnoteText"/>
      </w:pPr>
      <w:r>
        <w:rPr>
          <w:rStyle w:val="FootnoteReference"/>
        </w:rPr>
        <w:footnoteRef/>
      </w:r>
      <w:hyperlink r:id="rId13" w:history="1">
        <w:r w:rsidRPr="00177357">
          <w:rPr>
            <w:rStyle w:val="Hyperlink"/>
          </w:rPr>
          <w:t>https://documents.un.org/doc/undoc/gen/g16/162/34/pdf/g1616234.pdf?token=JIhlCSoRZw7NnUnDwB&amp;fe=true</w:t>
        </w:r>
      </w:hyperlink>
    </w:p>
    <w:p w14:paraId="005835E8" w14:textId="77777777" w:rsidR="00A80123" w:rsidRPr="00A80123" w:rsidRDefault="00A80123">
      <w:pPr>
        <w:pStyle w:val="FootnoteText"/>
        <w:rPr>
          <w:lang w:val="es-ES"/>
        </w:rPr>
      </w:pPr>
    </w:p>
  </w:footnote>
  <w:footnote w:id="14">
    <w:p w14:paraId="55646E7F" w14:textId="731902F9" w:rsidR="00EB45C5" w:rsidRDefault="00EB45C5">
      <w:pPr>
        <w:pStyle w:val="FootnoteText"/>
      </w:pPr>
      <w:r>
        <w:rPr>
          <w:rStyle w:val="FootnoteReference"/>
        </w:rPr>
        <w:footnoteRef/>
      </w:r>
      <w:hyperlink r:id="rId14" w:anchor=":~:text=En%20caso%20de%20que%20se,determinar%20si%20corresponde%20su%20excepcionalidad" w:history="1">
        <w:r w:rsidR="00A80123" w:rsidRPr="00177357">
          <w:rPr>
            <w:rStyle w:val="Hyperlink"/>
          </w:rPr>
          <w:t>https://www.argentina.gob.ar/desarrollosocial/laboratoriodehuellas#:~:text=En%20caso%20de%20que%20se,determinar%20si%20corresponde%20su%20excepcionalidad</w:t>
        </w:r>
      </w:hyperlink>
    </w:p>
    <w:p w14:paraId="209F4FE9" w14:textId="77777777" w:rsidR="00EB45C5" w:rsidRDefault="00EB45C5">
      <w:pPr>
        <w:pStyle w:val="FootnoteText"/>
      </w:pPr>
    </w:p>
  </w:footnote>
  <w:footnote w:id="15">
    <w:p w14:paraId="67535C02" w14:textId="5CE0E8DB" w:rsidR="006156F1" w:rsidRDefault="006156F1">
      <w:pPr>
        <w:pStyle w:val="FootnoteText"/>
      </w:pPr>
      <w:r>
        <w:rPr>
          <w:rStyle w:val="FootnoteReference"/>
        </w:rPr>
        <w:footnoteRef/>
      </w:r>
      <w:r>
        <w:t xml:space="preserve"> </w:t>
      </w:r>
      <w:hyperlink r:id="rId15" w:history="1">
        <w:r w:rsidRPr="00401A57">
          <w:rPr>
            <w:rStyle w:val="Hyperlink"/>
          </w:rPr>
          <w:t>https://doncel.org.ar/2024/03/05/comunicado-falta-pago-pae/</w:t>
        </w:r>
      </w:hyperlink>
    </w:p>
    <w:p w14:paraId="258CCD9B" w14:textId="77777777" w:rsidR="006156F1" w:rsidRPr="006156F1" w:rsidRDefault="006156F1">
      <w:pPr>
        <w:pStyle w:val="FootnoteText"/>
        <w:rPr>
          <w:lang w:val="es-ES"/>
        </w:rPr>
      </w:pPr>
    </w:p>
  </w:footnote>
  <w:footnote w:id="16">
    <w:p w14:paraId="6621657B" w14:textId="757B8E60" w:rsidR="000A4CE2" w:rsidRDefault="000A4CE2">
      <w:pPr>
        <w:pStyle w:val="FootnoteText"/>
      </w:pPr>
      <w:r>
        <w:rPr>
          <w:rStyle w:val="FootnoteReference"/>
        </w:rPr>
        <w:footnoteRef/>
      </w:r>
      <w:r>
        <w:t xml:space="preserve"> </w:t>
      </w:r>
      <w:hyperlink r:id="rId16" w:history="1">
        <w:r w:rsidRPr="00C52C96">
          <w:rPr>
            <w:rStyle w:val="Hyperlink"/>
          </w:rPr>
          <w:t>https://doncel.org.ar/2021/06/02/jesica-guia-egreso-pae-radio-uno/</w:t>
        </w:r>
      </w:hyperlink>
    </w:p>
    <w:p w14:paraId="2ED06527" w14:textId="77777777" w:rsidR="000A4CE2" w:rsidRPr="000A4CE2" w:rsidRDefault="000A4CE2">
      <w:pPr>
        <w:pStyle w:val="FootnoteText"/>
        <w:rPr>
          <w:lang w:val="es-ES"/>
        </w:rPr>
      </w:pPr>
    </w:p>
  </w:footnote>
  <w:footnote w:id="17">
    <w:p w14:paraId="07EF956C" w14:textId="430C9DA4" w:rsidR="00916625" w:rsidRDefault="00916625">
      <w:pPr>
        <w:pStyle w:val="FootnoteText"/>
      </w:pPr>
      <w:r>
        <w:rPr>
          <w:rStyle w:val="FootnoteReference"/>
        </w:rPr>
        <w:footnoteRef/>
      </w:r>
      <w:r>
        <w:t xml:space="preserve"> </w:t>
      </w:r>
      <w:hyperlink r:id="rId17" w:history="1">
        <w:r w:rsidRPr="00DC4E77">
          <w:rPr>
            <w:rStyle w:val="Hyperlink"/>
          </w:rPr>
          <w:t>https://www.argentina.gob.ar/desarrollosocial/informacionsocialestrategica/politicas-de-cuidado-para-la-ninez-adolescencia-y</w:t>
        </w:r>
      </w:hyperlink>
    </w:p>
    <w:p w14:paraId="25142480" w14:textId="77777777" w:rsidR="00916625" w:rsidRPr="00916625" w:rsidRDefault="00916625">
      <w:pPr>
        <w:pStyle w:val="FootnoteText"/>
        <w:rPr>
          <w:lang w:val="es-ES"/>
        </w:rPr>
      </w:pPr>
    </w:p>
  </w:footnote>
  <w:footnote w:id="18">
    <w:p w14:paraId="7746646A" w14:textId="16235075" w:rsidR="00BD4DB5" w:rsidRDefault="00BD4DB5">
      <w:pPr>
        <w:pStyle w:val="FootnoteText"/>
      </w:pPr>
      <w:r>
        <w:rPr>
          <w:rStyle w:val="FootnoteReference"/>
        </w:rPr>
        <w:footnoteRef/>
      </w:r>
      <w:r>
        <w:t xml:space="preserve"> </w:t>
      </w:r>
      <w:hyperlink r:id="rId18" w:history="1">
        <w:r w:rsidRPr="00522436">
          <w:rPr>
            <w:rStyle w:val="Hyperlink"/>
          </w:rPr>
          <w:t>https://www.argentina.gob.ar/capital-humano/familia/politicas-familiares/rennya</w:t>
        </w:r>
      </w:hyperlink>
    </w:p>
    <w:p w14:paraId="37AE9873" w14:textId="77777777" w:rsidR="00BD4DB5" w:rsidRPr="00BD4DB5" w:rsidRDefault="00BD4DB5">
      <w:pPr>
        <w:pStyle w:val="FootnoteText"/>
        <w:rPr>
          <w:lang w:val="es-ES"/>
        </w:rPr>
      </w:pPr>
    </w:p>
  </w:footnote>
  <w:footnote w:id="19">
    <w:p w14:paraId="2E6771AE" w14:textId="53E734DC" w:rsidR="00FC5FCD" w:rsidRDefault="00FC5FCD">
      <w:pPr>
        <w:pStyle w:val="FootnoteText"/>
      </w:pPr>
      <w:r>
        <w:rPr>
          <w:rStyle w:val="FootnoteReference"/>
        </w:rPr>
        <w:footnoteRef/>
      </w:r>
      <w:r>
        <w:t xml:space="preserve"> </w:t>
      </w:r>
      <w:hyperlink r:id="rId19" w:history="1">
        <w:r w:rsidRPr="00DC4E77">
          <w:rPr>
            <w:rStyle w:val="Hyperlink"/>
          </w:rPr>
          <w:t>https://www.argentina.gob.ar/desarrollosocial/consejoconsultivo</w:t>
        </w:r>
      </w:hyperlink>
    </w:p>
    <w:p w14:paraId="4F0B24E3" w14:textId="77777777" w:rsidR="00FC5FCD" w:rsidRPr="00FC5FCD" w:rsidRDefault="00FC5FCD">
      <w:pPr>
        <w:pStyle w:val="FootnoteText"/>
        <w:rPr>
          <w:lang w:val="es-ES"/>
        </w:rPr>
      </w:pPr>
    </w:p>
  </w:footnote>
  <w:footnote w:id="20">
    <w:p w14:paraId="584A6B71" w14:textId="0A0AD736" w:rsidR="00EC71AB" w:rsidRDefault="00EC71AB">
      <w:pPr>
        <w:pStyle w:val="FootnoteText"/>
      </w:pPr>
      <w:r>
        <w:rPr>
          <w:rStyle w:val="FootnoteReference"/>
        </w:rPr>
        <w:footnoteRef/>
      </w:r>
      <w:r>
        <w:t xml:space="preserve"> </w:t>
      </w:r>
      <w:hyperlink r:id="rId20" w:history="1">
        <w:r w:rsidRPr="00C52C96">
          <w:rPr>
            <w:rStyle w:val="Hyperlink"/>
          </w:rPr>
          <w:t>https://www.argentina.gob.ar/salud/plan-enia</w:t>
        </w:r>
      </w:hyperlink>
    </w:p>
    <w:p w14:paraId="38C2CF89" w14:textId="77777777" w:rsidR="00EC71AB" w:rsidRPr="00EC71AB" w:rsidRDefault="00EC71AB">
      <w:pPr>
        <w:pStyle w:val="FootnoteText"/>
        <w:rPr>
          <w:lang w:val="es-ES"/>
        </w:rPr>
      </w:pPr>
    </w:p>
  </w:footnote>
  <w:footnote w:id="21">
    <w:p w14:paraId="0FD16391" w14:textId="1FDC1C5F" w:rsidR="00AC6BDB" w:rsidRDefault="00AC6BDB">
      <w:pPr>
        <w:pStyle w:val="FootnoteText"/>
      </w:pPr>
      <w:r>
        <w:rPr>
          <w:rStyle w:val="FootnoteReference"/>
        </w:rPr>
        <w:footnoteRef/>
      </w:r>
      <w:r>
        <w:t xml:space="preserve"> </w:t>
      </w:r>
      <w:hyperlink r:id="rId21" w:history="1">
        <w:r w:rsidRPr="00C52C96">
          <w:rPr>
            <w:rStyle w:val="Hyperlink"/>
          </w:rPr>
          <w:t>https://chequeado.com/el-explicador/por-septimo-ano-consecutivo-disminuyeron-los-embarazos-adolescentes/</w:t>
        </w:r>
      </w:hyperlink>
    </w:p>
    <w:p w14:paraId="1CD8AB1A" w14:textId="77777777" w:rsidR="00AC6BDB" w:rsidRPr="00AC6BDB" w:rsidRDefault="00AC6BDB">
      <w:pPr>
        <w:pStyle w:val="FootnoteText"/>
        <w:rPr>
          <w:lang w:val="es-ES"/>
        </w:rPr>
      </w:pPr>
    </w:p>
  </w:footnote>
  <w:footnote w:id="22">
    <w:p w14:paraId="4D6D1DFC" w14:textId="69C63552" w:rsidR="004D4792" w:rsidRDefault="004D4792" w:rsidP="004D4792">
      <w:pPr>
        <w:pStyle w:val="FootnoteText"/>
      </w:pPr>
      <w:r>
        <w:rPr>
          <w:rStyle w:val="FootnoteReference"/>
        </w:rPr>
        <w:footnoteRef/>
      </w:r>
      <w:r>
        <w:t xml:space="preserve"> </w:t>
      </w:r>
      <w:hyperlink r:id="rId22" w:history="1">
        <w:r w:rsidRPr="00C52C96">
          <w:rPr>
            <w:rStyle w:val="Hyperlink"/>
          </w:rPr>
          <w:t>https://www.argentina.gob.ar/sites/default/files/2021/08/acta_sesion_ndeg_46_-_consejo_federal_de_ninez_adolescencia_y_familia.pdf</w:t>
        </w:r>
      </w:hyperlink>
    </w:p>
    <w:p w14:paraId="0FD699F9" w14:textId="77777777" w:rsidR="004D4792" w:rsidRPr="004D4792" w:rsidRDefault="004D4792" w:rsidP="004D4792">
      <w:pPr>
        <w:pStyle w:val="FootnoteText"/>
        <w:rPr>
          <w:lang w:val="es-ES"/>
        </w:rPr>
      </w:pPr>
    </w:p>
  </w:footnote>
  <w:footnote w:id="23">
    <w:p w14:paraId="6EB99510" w14:textId="08E9D800" w:rsidR="004D4792" w:rsidRDefault="004D4792">
      <w:pPr>
        <w:pStyle w:val="FootnoteText"/>
      </w:pPr>
      <w:r>
        <w:rPr>
          <w:rStyle w:val="FootnoteReference"/>
        </w:rPr>
        <w:footnoteRef/>
      </w:r>
      <w:r>
        <w:t xml:space="preserve"> </w:t>
      </w:r>
      <w:hyperlink r:id="rId23" w:history="1">
        <w:r w:rsidRPr="00C52C96">
          <w:rPr>
            <w:rStyle w:val="Hyperlink"/>
          </w:rPr>
          <w:t>https://www.argentina.gob.ar/sites/default/files/2021/08/acta_implementacion_ley_27.709.pdf</w:t>
        </w:r>
      </w:hyperlink>
    </w:p>
    <w:p w14:paraId="66F926A3" w14:textId="77777777" w:rsidR="004D4792" w:rsidRPr="004D4792" w:rsidRDefault="004D4792">
      <w:pPr>
        <w:pStyle w:val="FootnoteText"/>
        <w:rPr>
          <w:lang w:val="es-ES"/>
        </w:rPr>
      </w:pPr>
    </w:p>
  </w:footnote>
  <w:footnote w:id="24">
    <w:p w14:paraId="58A9BB75" w14:textId="5B15C845" w:rsidR="00C91B89" w:rsidRDefault="00C91B89">
      <w:pPr>
        <w:pStyle w:val="FootnoteText"/>
      </w:pPr>
      <w:r>
        <w:rPr>
          <w:rStyle w:val="FootnoteReference"/>
        </w:rPr>
        <w:footnoteRef/>
      </w:r>
      <w:r>
        <w:t xml:space="preserve"> </w:t>
      </w:r>
      <w:hyperlink r:id="rId24" w:history="1">
        <w:r w:rsidRPr="00C52C96">
          <w:rPr>
            <w:rStyle w:val="Hyperlink"/>
          </w:rPr>
          <w:t>https://www.ohchr.org/es/documents/general-comments-and-recommendations/general-comment-no-25-2021-childrens-rights-relation</w:t>
        </w:r>
      </w:hyperlink>
    </w:p>
    <w:p w14:paraId="78EA9091" w14:textId="77777777" w:rsidR="00C91B89" w:rsidRPr="00C91B89" w:rsidRDefault="00C91B89">
      <w:pPr>
        <w:pStyle w:val="FootnoteText"/>
        <w:rPr>
          <w:lang w:val="es-ES"/>
        </w:rPr>
      </w:pPr>
    </w:p>
  </w:footnote>
  <w:footnote w:id="25">
    <w:p w14:paraId="601D50CF" w14:textId="39A53B2A" w:rsidR="00377146" w:rsidRDefault="00377146">
      <w:pPr>
        <w:pStyle w:val="FootnoteText"/>
      </w:pPr>
      <w:r>
        <w:rPr>
          <w:rStyle w:val="FootnoteReference"/>
        </w:rPr>
        <w:footnoteRef/>
      </w:r>
      <w:r>
        <w:t xml:space="preserve"> </w:t>
      </w:r>
      <w:hyperlink r:id="rId25" w:history="1">
        <w:r w:rsidRPr="00401A57">
          <w:rPr>
            <w:rStyle w:val="Hyperlink"/>
          </w:rPr>
          <w:t>https://www.ambito.com/politica/una-fiscal-le-pidio-al-ministerio-capital-humano-informacion-los-recortes-los-comedores-n5962278</w:t>
        </w:r>
      </w:hyperlink>
    </w:p>
    <w:p w14:paraId="162AFDA9" w14:textId="77777777" w:rsidR="00377146" w:rsidRPr="00377146" w:rsidRDefault="00377146">
      <w:pPr>
        <w:pStyle w:val="FootnoteText"/>
        <w:rPr>
          <w:lang w:val="es-ES"/>
        </w:rPr>
      </w:pPr>
    </w:p>
  </w:footnote>
  <w:footnote w:id="26">
    <w:p w14:paraId="76EBB281" w14:textId="7ADBE98A" w:rsidR="007B2D28" w:rsidRDefault="007B2D28">
      <w:pPr>
        <w:pStyle w:val="FootnoteText"/>
      </w:pPr>
      <w:r>
        <w:rPr>
          <w:rStyle w:val="FootnoteReference"/>
        </w:rPr>
        <w:footnoteRef/>
      </w:r>
      <w:r>
        <w:t xml:space="preserve"> </w:t>
      </w:r>
      <w:hyperlink r:id="rId26" w:history="1">
        <w:r w:rsidRPr="00401A57">
          <w:rPr>
            <w:rStyle w:val="Hyperlink"/>
          </w:rPr>
          <w:t>https://www.ambito.com/politica/una-fiscal-le-pidio-al-ministerio-capital-humano-informacion-los-recortes-los-comedores-n5962278</w:t>
        </w:r>
      </w:hyperlink>
    </w:p>
    <w:p w14:paraId="3074634E" w14:textId="77777777" w:rsidR="007B2D28" w:rsidRPr="007B2D28" w:rsidRDefault="007B2D28">
      <w:pPr>
        <w:pStyle w:val="FootnoteText"/>
        <w:rPr>
          <w:lang w:val="es-ES"/>
        </w:rPr>
      </w:pPr>
    </w:p>
  </w:footnote>
  <w:footnote w:id="27">
    <w:p w14:paraId="7FA23196" w14:textId="188F6B88" w:rsidR="00200DEC" w:rsidRDefault="00200DEC">
      <w:pPr>
        <w:pStyle w:val="FootnoteText"/>
      </w:pPr>
      <w:r>
        <w:rPr>
          <w:rStyle w:val="FootnoteReference"/>
        </w:rPr>
        <w:footnoteRef/>
      </w:r>
      <w:r>
        <w:t xml:space="preserve"> </w:t>
      </w:r>
      <w:hyperlink r:id="rId27" w:history="1">
        <w:r w:rsidRPr="00401A57">
          <w:rPr>
            <w:rStyle w:val="Hyperlink"/>
          </w:rPr>
          <w:t>https://www.infobae.com/politica/2024/06/03/escandalo-de-los-alimentos-el-gobierno-oficializo-la-salida-de-funcionarios-del-area-que-integraba-pablo-de-la-torre/</w:t>
        </w:r>
      </w:hyperlink>
    </w:p>
    <w:p w14:paraId="71F198A3" w14:textId="77777777" w:rsidR="00200DEC" w:rsidRPr="00200DEC" w:rsidRDefault="00200DEC">
      <w:pPr>
        <w:pStyle w:val="FootnoteText"/>
        <w:rPr>
          <w:lang w:val="es-ES"/>
        </w:rPr>
      </w:pPr>
    </w:p>
  </w:footnote>
  <w:footnote w:id="28">
    <w:p w14:paraId="019D67C9" w14:textId="7B74FD3D" w:rsidR="00D94A30" w:rsidRDefault="00D94A30">
      <w:pPr>
        <w:pStyle w:val="FootnoteText"/>
      </w:pPr>
      <w:r>
        <w:rPr>
          <w:rStyle w:val="FootnoteReference"/>
        </w:rPr>
        <w:footnoteRef/>
      </w:r>
      <w:r>
        <w:t xml:space="preserve"> </w:t>
      </w:r>
      <w:hyperlink r:id="rId28" w:history="1">
        <w:r w:rsidRPr="00522436">
          <w:rPr>
            <w:rStyle w:val="Hyperlink"/>
          </w:rPr>
          <w:t>https://www.unicef.org/argentina/media/20361/file/Relevamiento%20Nacional%20de%20Dispositivos%20Penales%20juveniles%20y%20su%20poblaci%C3%B3n-%20Primer%20semestre%202023.pdf</w:t>
        </w:r>
      </w:hyperlink>
    </w:p>
    <w:p w14:paraId="3DDCD399" w14:textId="77777777" w:rsidR="00D94A30" w:rsidRPr="00D94A30" w:rsidRDefault="00D94A30">
      <w:pPr>
        <w:pStyle w:val="FootnoteText"/>
        <w:rPr>
          <w:lang w:val="es-ES"/>
        </w:rPr>
      </w:pPr>
    </w:p>
  </w:footnote>
  <w:footnote w:id="29">
    <w:p w14:paraId="18AE4AE4" w14:textId="60A16C82" w:rsidR="001C789F" w:rsidRDefault="001C789F">
      <w:pPr>
        <w:pStyle w:val="FootnoteText"/>
      </w:pPr>
      <w:r>
        <w:rPr>
          <w:rStyle w:val="FootnoteReference"/>
        </w:rPr>
        <w:footnoteRef/>
      </w:r>
      <w:r>
        <w:t xml:space="preserve"> </w:t>
      </w:r>
      <w:hyperlink r:id="rId29" w:history="1">
        <w:r w:rsidRPr="00522436">
          <w:rPr>
            <w:rStyle w:val="Hyperlink"/>
          </w:rPr>
          <w:t>https://www.argentina.gob.ar/sites/default/files/2021/08/sesion_43_acta_acuerdo_justicia_restaurativa.pdf</w:t>
        </w:r>
      </w:hyperlink>
    </w:p>
    <w:p w14:paraId="71EB232B" w14:textId="77777777" w:rsidR="001C789F" w:rsidRPr="001C789F" w:rsidRDefault="001C789F">
      <w:pPr>
        <w:pStyle w:val="FootnoteText"/>
        <w:rPr>
          <w:lang w:val="es-ES"/>
        </w:rPr>
      </w:pPr>
    </w:p>
  </w:footnote>
  <w:footnote w:id="30">
    <w:p w14:paraId="4E7AC567" w14:textId="78E8D901" w:rsidR="003A3DD7" w:rsidRDefault="003A3DD7">
      <w:pPr>
        <w:pStyle w:val="FootnoteText"/>
      </w:pPr>
      <w:r>
        <w:rPr>
          <w:rStyle w:val="FootnoteReference"/>
        </w:rPr>
        <w:footnoteRef/>
      </w:r>
      <w:r>
        <w:t xml:space="preserve"> </w:t>
      </w:r>
      <w:hyperlink r:id="rId30" w:history="1">
        <w:r w:rsidRPr="00522436">
          <w:rPr>
            <w:rStyle w:val="Hyperlink"/>
          </w:rPr>
          <w:t>https://www4.hcdn.gob.ar/dependencias/dsecretaria/Periodo2024/PDF2024/TP2024/2423-D-2024.pdf</w:t>
        </w:r>
      </w:hyperlink>
    </w:p>
    <w:p w14:paraId="59D9F1D9" w14:textId="77777777" w:rsidR="003A3DD7" w:rsidRPr="003A3DD7" w:rsidRDefault="003A3DD7">
      <w:pPr>
        <w:pStyle w:val="FootnoteText"/>
        <w:rPr>
          <w:lang w:val="es-ES"/>
        </w:rPr>
      </w:pPr>
    </w:p>
  </w:footnote>
  <w:footnote w:id="31">
    <w:p w14:paraId="426661A1" w14:textId="05EFF596" w:rsidR="003A3DD7" w:rsidRDefault="003A3DD7">
      <w:pPr>
        <w:pStyle w:val="FootnoteText"/>
      </w:pPr>
      <w:r>
        <w:rPr>
          <w:rStyle w:val="FootnoteReference"/>
        </w:rPr>
        <w:footnoteRef/>
      </w:r>
      <w:r>
        <w:t xml:space="preserve"> </w:t>
      </w:r>
      <w:hyperlink r:id="rId31" w:history="1">
        <w:r w:rsidR="00455DCC" w:rsidRPr="00522436">
          <w:rPr>
            <w:rStyle w:val="Hyperlink"/>
          </w:rPr>
          <w:t>https://documents.un.org/doc/undoc/gen/g19/275/60/pdf/g1927560.pdf?token=oFy5bdP8XHb0Yk8ikC&amp;fe=true</w:t>
        </w:r>
      </w:hyperlink>
    </w:p>
    <w:p w14:paraId="7C0CBEAE" w14:textId="77777777" w:rsidR="00455DCC" w:rsidRPr="003A3DD7" w:rsidRDefault="00455DCC">
      <w:pPr>
        <w:pStyle w:val="FootnoteText"/>
        <w:rPr>
          <w:lang w:val="es-ES"/>
        </w:rPr>
      </w:pPr>
    </w:p>
  </w:footnote>
  <w:footnote w:id="32">
    <w:p w14:paraId="077C2A4D" w14:textId="26E4659C" w:rsidR="00132C09" w:rsidRDefault="00132C09">
      <w:pPr>
        <w:pStyle w:val="FootnoteText"/>
      </w:pPr>
      <w:r>
        <w:rPr>
          <w:rStyle w:val="FootnoteReference"/>
        </w:rPr>
        <w:footnoteRef/>
      </w:r>
      <w:r>
        <w:t xml:space="preserve"> </w:t>
      </w:r>
      <w:hyperlink r:id="rId32" w:history="1">
        <w:r w:rsidRPr="00993ACC">
          <w:rPr>
            <w:rStyle w:val="Hyperlink"/>
          </w:rPr>
          <w:t>https://www.clarin.com/politica/javier-milei-ordeno-avanzar-baja-edad-imputabilidad-cuneo-libarona-apura-proyecto_0_3u3p1qCrVY.html</w:t>
        </w:r>
      </w:hyperlink>
    </w:p>
    <w:p w14:paraId="6573A54D" w14:textId="77777777" w:rsidR="00132C09" w:rsidRPr="00132C09" w:rsidRDefault="00132C09">
      <w:pPr>
        <w:pStyle w:val="FootnoteText"/>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A3192" w14:textId="30C3EAD4" w:rsidR="0067055B" w:rsidRPr="0067055B" w:rsidRDefault="0067055B" w:rsidP="0067055B">
    <w:pPr>
      <w:pStyle w:val="Header"/>
      <w:jc w:val="right"/>
      <w:rPr>
        <w:i/>
        <w:iCs/>
      </w:rPr>
    </w:pPr>
    <w:r w:rsidRPr="0067055B">
      <w:rPr>
        <w:i/>
        <w:iCs/>
        <w:noProof/>
      </w:rPr>
      <w:drawing>
        <wp:anchor distT="0" distB="0" distL="114300" distR="114300" simplePos="0" relativeHeight="251658240" behindDoc="0" locked="0" layoutInCell="1" allowOverlap="1" wp14:anchorId="60E49534" wp14:editId="32694319">
          <wp:simplePos x="0" y="0"/>
          <wp:positionH relativeFrom="column">
            <wp:posOffset>-80010</wp:posOffset>
          </wp:positionH>
          <wp:positionV relativeFrom="paragraph">
            <wp:posOffset>-192405</wp:posOffset>
          </wp:positionV>
          <wp:extent cx="895350" cy="500380"/>
          <wp:effectExtent l="0" t="0" r="0" b="0"/>
          <wp:wrapSquare wrapText="bothSides"/>
          <wp:docPr id="75550570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500380"/>
                  </a:xfrm>
                  <a:prstGeom prst="rect">
                    <a:avLst/>
                  </a:prstGeom>
                  <a:noFill/>
                </pic:spPr>
              </pic:pic>
            </a:graphicData>
          </a:graphic>
          <wp14:sizeRelH relativeFrom="margin">
            <wp14:pctWidth>0</wp14:pctWidth>
          </wp14:sizeRelH>
          <wp14:sizeRelV relativeFrom="margin">
            <wp14:pctHeight>0</wp14:pctHeight>
          </wp14:sizeRelV>
        </wp:anchor>
      </w:drawing>
    </w:r>
    <w:r w:rsidRPr="0067055B">
      <w:rPr>
        <w:i/>
        <w:iCs/>
      </w:rPr>
      <w:t>Informe al Comité de los Derechos del Niño - 2024</w:t>
    </w:r>
  </w:p>
  <w:p w14:paraId="41D2D9F5" w14:textId="5B9D83F3" w:rsidR="0067055B" w:rsidRDefault="0067055B" w:rsidP="0067055B">
    <w:pPr>
      <w:pStyle w:val="Header"/>
      <w:tabs>
        <w:tab w:val="clear" w:pos="4252"/>
        <w:tab w:val="clear" w:pos="8504"/>
        <w:tab w:val="left" w:pos="2055"/>
      </w:tabs>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22281"/>
    <w:multiLevelType w:val="hybridMultilevel"/>
    <w:tmpl w:val="E56CE26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80843B6"/>
    <w:multiLevelType w:val="hybridMultilevel"/>
    <w:tmpl w:val="4D8A226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0BD10029"/>
    <w:multiLevelType w:val="hybridMultilevel"/>
    <w:tmpl w:val="BC94EBB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15673799"/>
    <w:multiLevelType w:val="hybridMultilevel"/>
    <w:tmpl w:val="391A28D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18BF00BD"/>
    <w:multiLevelType w:val="hybridMultilevel"/>
    <w:tmpl w:val="1BC00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5E2F64"/>
    <w:multiLevelType w:val="hybridMultilevel"/>
    <w:tmpl w:val="7A5ED2D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2BC847E4"/>
    <w:multiLevelType w:val="hybridMultilevel"/>
    <w:tmpl w:val="54EEA8C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2E36050C"/>
    <w:multiLevelType w:val="hybridMultilevel"/>
    <w:tmpl w:val="BE78A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EB6088"/>
    <w:multiLevelType w:val="hybridMultilevel"/>
    <w:tmpl w:val="F2D8E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18444B"/>
    <w:multiLevelType w:val="hybridMultilevel"/>
    <w:tmpl w:val="69B6C1E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15:restartNumberingAfterBreak="0">
    <w:nsid w:val="57907E12"/>
    <w:multiLevelType w:val="hybridMultilevel"/>
    <w:tmpl w:val="B8F04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C02D9E"/>
    <w:multiLevelType w:val="hybridMultilevel"/>
    <w:tmpl w:val="61E86D1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6E51623C"/>
    <w:multiLevelType w:val="hybridMultilevel"/>
    <w:tmpl w:val="51605D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15:restartNumberingAfterBreak="0">
    <w:nsid w:val="76863762"/>
    <w:multiLevelType w:val="hybridMultilevel"/>
    <w:tmpl w:val="B8B68BB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15:restartNumberingAfterBreak="0">
    <w:nsid w:val="78925598"/>
    <w:multiLevelType w:val="hybridMultilevel"/>
    <w:tmpl w:val="EFE83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0612461">
    <w:abstractNumId w:val="13"/>
  </w:num>
  <w:num w:numId="2" w16cid:durableId="1780028867">
    <w:abstractNumId w:val="5"/>
  </w:num>
  <w:num w:numId="3" w16cid:durableId="239214089">
    <w:abstractNumId w:val="12"/>
  </w:num>
  <w:num w:numId="4" w16cid:durableId="1324162199">
    <w:abstractNumId w:val="3"/>
  </w:num>
  <w:num w:numId="5" w16cid:durableId="1963224023">
    <w:abstractNumId w:val="11"/>
  </w:num>
  <w:num w:numId="6" w16cid:durableId="1048526416">
    <w:abstractNumId w:val="8"/>
  </w:num>
  <w:num w:numId="7" w16cid:durableId="1476022871">
    <w:abstractNumId w:val="0"/>
  </w:num>
  <w:num w:numId="8" w16cid:durableId="955209011">
    <w:abstractNumId w:val="9"/>
  </w:num>
  <w:num w:numId="9" w16cid:durableId="1432583394">
    <w:abstractNumId w:val="6"/>
  </w:num>
  <w:num w:numId="10" w16cid:durableId="1235310797">
    <w:abstractNumId w:val="1"/>
  </w:num>
  <w:num w:numId="11" w16cid:durableId="1459689927">
    <w:abstractNumId w:val="2"/>
  </w:num>
  <w:num w:numId="12" w16cid:durableId="1766727632">
    <w:abstractNumId w:val="4"/>
  </w:num>
  <w:num w:numId="13" w16cid:durableId="1570771666">
    <w:abstractNumId w:val="7"/>
  </w:num>
  <w:num w:numId="14" w16cid:durableId="1411925735">
    <w:abstractNumId w:val="10"/>
  </w:num>
  <w:num w:numId="15" w16cid:durableId="880159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F14"/>
    <w:rsid w:val="00022830"/>
    <w:rsid w:val="0002768A"/>
    <w:rsid w:val="00053392"/>
    <w:rsid w:val="000562BD"/>
    <w:rsid w:val="00056F3B"/>
    <w:rsid w:val="00062C8E"/>
    <w:rsid w:val="00066821"/>
    <w:rsid w:val="000670BB"/>
    <w:rsid w:val="0008068F"/>
    <w:rsid w:val="00090113"/>
    <w:rsid w:val="000A4CE2"/>
    <w:rsid w:val="000C0639"/>
    <w:rsid w:val="000F7814"/>
    <w:rsid w:val="00111C68"/>
    <w:rsid w:val="00126EB3"/>
    <w:rsid w:val="00132C09"/>
    <w:rsid w:val="00152777"/>
    <w:rsid w:val="00161BBC"/>
    <w:rsid w:val="001626C8"/>
    <w:rsid w:val="00170DFB"/>
    <w:rsid w:val="001C789F"/>
    <w:rsid w:val="00200DEC"/>
    <w:rsid w:val="0022779E"/>
    <w:rsid w:val="00250F4D"/>
    <w:rsid w:val="00273C7F"/>
    <w:rsid w:val="00281793"/>
    <w:rsid w:val="00281C59"/>
    <w:rsid w:val="00284894"/>
    <w:rsid w:val="00292A26"/>
    <w:rsid w:val="002A057B"/>
    <w:rsid w:val="002D1249"/>
    <w:rsid w:val="002D1E62"/>
    <w:rsid w:val="00316772"/>
    <w:rsid w:val="003343ED"/>
    <w:rsid w:val="003352B2"/>
    <w:rsid w:val="00356AF5"/>
    <w:rsid w:val="00377146"/>
    <w:rsid w:val="00377D58"/>
    <w:rsid w:val="003A3DD7"/>
    <w:rsid w:val="00402CF1"/>
    <w:rsid w:val="00414575"/>
    <w:rsid w:val="00443EAA"/>
    <w:rsid w:val="00452722"/>
    <w:rsid w:val="00455DCC"/>
    <w:rsid w:val="00496DB5"/>
    <w:rsid w:val="004D4792"/>
    <w:rsid w:val="004E2F71"/>
    <w:rsid w:val="004E38C5"/>
    <w:rsid w:val="00504B12"/>
    <w:rsid w:val="005103F8"/>
    <w:rsid w:val="005240EE"/>
    <w:rsid w:val="00566E2D"/>
    <w:rsid w:val="00570650"/>
    <w:rsid w:val="00595834"/>
    <w:rsid w:val="005968D6"/>
    <w:rsid w:val="005B7303"/>
    <w:rsid w:val="005D254D"/>
    <w:rsid w:val="006156F1"/>
    <w:rsid w:val="0067055B"/>
    <w:rsid w:val="006760AC"/>
    <w:rsid w:val="00695BDC"/>
    <w:rsid w:val="006D0D08"/>
    <w:rsid w:val="006E61AB"/>
    <w:rsid w:val="00714B39"/>
    <w:rsid w:val="00720BBE"/>
    <w:rsid w:val="00725BA6"/>
    <w:rsid w:val="00733981"/>
    <w:rsid w:val="00742C70"/>
    <w:rsid w:val="0075496F"/>
    <w:rsid w:val="007675AC"/>
    <w:rsid w:val="00772243"/>
    <w:rsid w:val="0077602D"/>
    <w:rsid w:val="007838DC"/>
    <w:rsid w:val="007A3950"/>
    <w:rsid w:val="007A435C"/>
    <w:rsid w:val="007B2D28"/>
    <w:rsid w:val="007F4B92"/>
    <w:rsid w:val="007F5D46"/>
    <w:rsid w:val="00805261"/>
    <w:rsid w:val="00837443"/>
    <w:rsid w:val="0084342D"/>
    <w:rsid w:val="0084609E"/>
    <w:rsid w:val="00875585"/>
    <w:rsid w:val="008815A7"/>
    <w:rsid w:val="008951FD"/>
    <w:rsid w:val="00916625"/>
    <w:rsid w:val="00923089"/>
    <w:rsid w:val="00944125"/>
    <w:rsid w:val="00945F9C"/>
    <w:rsid w:val="00974E38"/>
    <w:rsid w:val="00975105"/>
    <w:rsid w:val="009B2BB5"/>
    <w:rsid w:val="009C6BCC"/>
    <w:rsid w:val="009E2D32"/>
    <w:rsid w:val="00A2758B"/>
    <w:rsid w:val="00A3517A"/>
    <w:rsid w:val="00A71BF3"/>
    <w:rsid w:val="00A80123"/>
    <w:rsid w:val="00A84487"/>
    <w:rsid w:val="00A95FCC"/>
    <w:rsid w:val="00AA6948"/>
    <w:rsid w:val="00AB6A11"/>
    <w:rsid w:val="00AC6BDB"/>
    <w:rsid w:val="00AC7D17"/>
    <w:rsid w:val="00AE1728"/>
    <w:rsid w:val="00B07AA2"/>
    <w:rsid w:val="00B114ED"/>
    <w:rsid w:val="00B434FC"/>
    <w:rsid w:val="00B81A9B"/>
    <w:rsid w:val="00B97163"/>
    <w:rsid w:val="00BB2B8A"/>
    <w:rsid w:val="00BB45FA"/>
    <w:rsid w:val="00BC52D0"/>
    <w:rsid w:val="00BD3AA6"/>
    <w:rsid w:val="00BD4DB5"/>
    <w:rsid w:val="00C11091"/>
    <w:rsid w:val="00C27464"/>
    <w:rsid w:val="00C303F5"/>
    <w:rsid w:val="00C33800"/>
    <w:rsid w:val="00C44384"/>
    <w:rsid w:val="00C5728B"/>
    <w:rsid w:val="00C91B89"/>
    <w:rsid w:val="00CA5F14"/>
    <w:rsid w:val="00CA672E"/>
    <w:rsid w:val="00CD3904"/>
    <w:rsid w:val="00CD5A1D"/>
    <w:rsid w:val="00CF1746"/>
    <w:rsid w:val="00CF3CFD"/>
    <w:rsid w:val="00CF685A"/>
    <w:rsid w:val="00D1423C"/>
    <w:rsid w:val="00D14FA1"/>
    <w:rsid w:val="00D21653"/>
    <w:rsid w:val="00D4452A"/>
    <w:rsid w:val="00D46E03"/>
    <w:rsid w:val="00D6216B"/>
    <w:rsid w:val="00D853DE"/>
    <w:rsid w:val="00D9191A"/>
    <w:rsid w:val="00D94A30"/>
    <w:rsid w:val="00DA5D44"/>
    <w:rsid w:val="00DF25D2"/>
    <w:rsid w:val="00E5240B"/>
    <w:rsid w:val="00E746CB"/>
    <w:rsid w:val="00E77AE0"/>
    <w:rsid w:val="00EB45C5"/>
    <w:rsid w:val="00EC71AB"/>
    <w:rsid w:val="00EF6B12"/>
    <w:rsid w:val="00F02A9F"/>
    <w:rsid w:val="00F320D5"/>
    <w:rsid w:val="00F33CF8"/>
    <w:rsid w:val="00F35AF0"/>
    <w:rsid w:val="00F47C8F"/>
    <w:rsid w:val="00F66AAF"/>
    <w:rsid w:val="00F72688"/>
    <w:rsid w:val="00F87725"/>
    <w:rsid w:val="00F90513"/>
    <w:rsid w:val="00FC5FCD"/>
    <w:rsid w:val="00FE04A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990F3"/>
  <w15:chartTrackingRefBased/>
  <w15:docId w15:val="{AD8DB368-EE89-4278-BD71-C2667739C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4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38DC"/>
    <w:pPr>
      <w:tabs>
        <w:tab w:val="center" w:pos="4252"/>
        <w:tab w:val="right" w:pos="8504"/>
      </w:tabs>
      <w:spacing w:after="0" w:line="240" w:lineRule="auto"/>
    </w:pPr>
  </w:style>
  <w:style w:type="character" w:customStyle="1" w:styleId="HeaderChar">
    <w:name w:val="Header Char"/>
    <w:basedOn w:val="DefaultParagraphFont"/>
    <w:link w:val="Header"/>
    <w:uiPriority w:val="99"/>
    <w:rsid w:val="007838DC"/>
  </w:style>
  <w:style w:type="paragraph" w:styleId="Footer">
    <w:name w:val="footer"/>
    <w:basedOn w:val="Normal"/>
    <w:link w:val="FooterChar"/>
    <w:uiPriority w:val="99"/>
    <w:unhideWhenUsed/>
    <w:rsid w:val="007838DC"/>
    <w:pPr>
      <w:tabs>
        <w:tab w:val="center" w:pos="4252"/>
        <w:tab w:val="right" w:pos="8504"/>
      </w:tabs>
      <w:spacing w:after="0" w:line="240" w:lineRule="auto"/>
    </w:pPr>
  </w:style>
  <w:style w:type="character" w:customStyle="1" w:styleId="FooterChar">
    <w:name w:val="Footer Char"/>
    <w:basedOn w:val="DefaultParagraphFont"/>
    <w:link w:val="Footer"/>
    <w:uiPriority w:val="99"/>
    <w:rsid w:val="007838DC"/>
  </w:style>
  <w:style w:type="paragraph" w:styleId="ListParagraph">
    <w:name w:val="List Paragraph"/>
    <w:basedOn w:val="Normal"/>
    <w:uiPriority w:val="34"/>
    <w:qFormat/>
    <w:rsid w:val="00B07AA2"/>
    <w:pPr>
      <w:ind w:left="720"/>
      <w:contextualSpacing/>
    </w:pPr>
  </w:style>
  <w:style w:type="character" w:styleId="Hyperlink">
    <w:name w:val="Hyperlink"/>
    <w:basedOn w:val="DefaultParagraphFont"/>
    <w:uiPriority w:val="99"/>
    <w:unhideWhenUsed/>
    <w:rsid w:val="00945F9C"/>
    <w:rPr>
      <w:color w:val="0563C1" w:themeColor="hyperlink"/>
      <w:u w:val="single"/>
    </w:rPr>
  </w:style>
  <w:style w:type="character" w:styleId="UnresolvedMention">
    <w:name w:val="Unresolved Mention"/>
    <w:basedOn w:val="DefaultParagraphFont"/>
    <w:uiPriority w:val="99"/>
    <w:semiHidden/>
    <w:unhideWhenUsed/>
    <w:rsid w:val="00945F9C"/>
    <w:rPr>
      <w:color w:val="605E5C"/>
      <w:shd w:val="clear" w:color="auto" w:fill="E1DFDD"/>
    </w:rPr>
  </w:style>
  <w:style w:type="paragraph" w:customStyle="1" w:styleId="RTBodyText">
    <w:name w:val="RT Body Text"/>
    <w:basedOn w:val="Normal"/>
    <w:uiPriority w:val="9"/>
    <w:qFormat/>
    <w:rsid w:val="00B81A9B"/>
    <w:pPr>
      <w:suppressAutoHyphens/>
      <w:spacing w:after="120" w:line="240" w:lineRule="auto"/>
    </w:pPr>
    <w:rPr>
      <w:rFonts w:eastAsiaTheme="minorEastAsia" w:cs="Arial"/>
      <w:color w:val="000000" w:themeColor="text1"/>
      <w:kern w:val="0"/>
      <w:sz w:val="18"/>
      <w:szCs w:val="24"/>
      <w:lang w:val="es-ES"/>
      <w14:ligatures w14:val="none"/>
    </w:rPr>
  </w:style>
  <w:style w:type="paragraph" w:styleId="FootnoteText">
    <w:name w:val="footnote text"/>
    <w:basedOn w:val="Normal"/>
    <w:link w:val="FootnoteTextChar"/>
    <w:uiPriority w:val="99"/>
    <w:semiHidden/>
    <w:unhideWhenUsed/>
    <w:rsid w:val="00EB45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45C5"/>
    <w:rPr>
      <w:sz w:val="20"/>
      <w:szCs w:val="20"/>
    </w:rPr>
  </w:style>
  <w:style w:type="character" w:styleId="FootnoteReference">
    <w:name w:val="footnote reference"/>
    <w:basedOn w:val="DefaultParagraphFont"/>
    <w:uiPriority w:val="99"/>
    <w:semiHidden/>
    <w:unhideWhenUsed/>
    <w:rsid w:val="00EB45C5"/>
    <w:rPr>
      <w:vertAlign w:val="superscript"/>
    </w:rPr>
  </w:style>
  <w:style w:type="table" w:styleId="TableGrid">
    <w:name w:val="Table Grid"/>
    <w:basedOn w:val="TableNormal"/>
    <w:uiPriority w:val="39"/>
    <w:rsid w:val="00695B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8448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405054">
      <w:bodyDiv w:val="1"/>
      <w:marLeft w:val="0"/>
      <w:marRight w:val="0"/>
      <w:marTop w:val="0"/>
      <w:marBottom w:val="0"/>
      <w:divBdr>
        <w:top w:val="none" w:sz="0" w:space="0" w:color="auto"/>
        <w:left w:val="none" w:sz="0" w:space="0" w:color="auto"/>
        <w:bottom w:val="none" w:sz="0" w:space="0" w:color="auto"/>
        <w:right w:val="none" w:sz="0" w:space="0" w:color="auto"/>
      </w:divBdr>
    </w:div>
    <w:div w:id="145204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argentina.gob.ar/desarrollosocial/linea102"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argentina.gob.ar/normativa/nacional/ley-27709-383032" TargetMode="External"/><Relationship Id="rId13" Type="http://schemas.openxmlformats.org/officeDocument/2006/relationships/hyperlink" Target="https://documents.un.org/doc/undoc/gen/g16/162/34/pdf/g1616234.pdf?token=JIhlCSoRZw7NnUnDwB&amp;fe=true" TargetMode="External"/><Relationship Id="rId18" Type="http://schemas.openxmlformats.org/officeDocument/2006/relationships/hyperlink" Target="https://www.argentina.gob.ar/capital-humano/familia/politicas-familiares/rennya" TargetMode="External"/><Relationship Id="rId26" Type="http://schemas.openxmlformats.org/officeDocument/2006/relationships/hyperlink" Target="https://www.ambito.com/politica/una-fiscal-le-pidio-al-ministerio-capital-humano-informacion-los-recortes-los-comedores-n5962278" TargetMode="External"/><Relationship Id="rId3" Type="http://schemas.openxmlformats.org/officeDocument/2006/relationships/hyperlink" Target="https://www.boletinoficial.gov.ar/detalleAviso/primera/5712905/20240226?suplemento=1" TargetMode="External"/><Relationship Id="rId21" Type="http://schemas.openxmlformats.org/officeDocument/2006/relationships/hyperlink" Target="https://chequeado.com/el-explicador/por-septimo-ano-consecutivo-disminuyeron-los-embarazos-adolescentes/" TargetMode="External"/><Relationship Id="rId7" Type="http://schemas.openxmlformats.org/officeDocument/2006/relationships/hyperlink" Target="https://www.argentina.gob.ar/justicia/derechofacil/leysimple/ley-brisa-reparacion-economica-para-las-ninas-ninos-y-adolescentes" TargetMode="External"/><Relationship Id="rId12" Type="http://schemas.openxmlformats.org/officeDocument/2006/relationships/hyperlink" Target="https://www.instagram.com/primerosanios.enlucha?igsh=MThua3BibXZ0cnJscA==" TargetMode="External"/><Relationship Id="rId17" Type="http://schemas.openxmlformats.org/officeDocument/2006/relationships/hyperlink" Target="https://www.argentina.gob.ar/desarrollosocial/informacionsocialestrategica/politicas-de-cuidado-para-la-ninez-adolescencia-y" TargetMode="External"/><Relationship Id="rId25" Type="http://schemas.openxmlformats.org/officeDocument/2006/relationships/hyperlink" Target="https://www.ambito.com/politica/una-fiscal-le-pidio-al-ministerio-capital-humano-informacion-los-recortes-los-comedores-n5962278" TargetMode="External"/><Relationship Id="rId2" Type="http://schemas.openxmlformats.org/officeDocument/2006/relationships/hyperlink" Target="https://servicios.infoleg.gob.ar/infolegInternet/anexos/110000-114999/110778/norma.htm" TargetMode="External"/><Relationship Id="rId16" Type="http://schemas.openxmlformats.org/officeDocument/2006/relationships/hyperlink" Target="https://doncel.org.ar/2021/06/02/jesica-guia-egreso-pae-radio-uno/" TargetMode="External"/><Relationship Id="rId20" Type="http://schemas.openxmlformats.org/officeDocument/2006/relationships/hyperlink" Target="https://www.argentina.gob.ar/salud/plan-enia" TargetMode="External"/><Relationship Id="rId29" Type="http://schemas.openxmlformats.org/officeDocument/2006/relationships/hyperlink" Target="https://www.argentina.gob.ar/sites/default/files/2021/08/sesion_43_acta_acuerdo_justicia_restaurativa.pdf" TargetMode="External"/><Relationship Id="rId1" Type="http://schemas.openxmlformats.org/officeDocument/2006/relationships/hyperlink" Target="https://www.atecapital.org/autoridades" TargetMode="External"/><Relationship Id="rId6" Type="http://schemas.openxmlformats.org/officeDocument/2006/relationships/hyperlink" Target="https://www.lanacion.com.ar/comunidad/tuvo-que-volver-a-la-casa-donde-la-golpeaban-de-nina-por-un-proble%20ma-administrativo-de-nacion-nid23042024/" TargetMode="External"/><Relationship Id="rId11" Type="http://schemas.openxmlformats.org/officeDocument/2006/relationships/hyperlink" Target="https://www.cronista.com/economia-politica/mas-despidos-en-el-sector-publico-ordenan-recortar-el-30-del-personal-de-este-importante-organismo/" TargetMode="External"/><Relationship Id="rId24" Type="http://schemas.openxmlformats.org/officeDocument/2006/relationships/hyperlink" Target="https://www.ohchr.org/es/documents/general-comments-and-recommendations/general-comment-no-25-2021-childrens-rights-relation" TargetMode="External"/><Relationship Id="rId32" Type="http://schemas.openxmlformats.org/officeDocument/2006/relationships/hyperlink" Target="https://www.clarin.com/politica/javier-milei-ordeno-avanzar-baja-edad-imputabilidad-cuneo-libarona-apura-proyecto_0_3u3p1qCrVY.html" TargetMode="External"/><Relationship Id="rId5" Type="http://schemas.openxmlformats.org/officeDocument/2006/relationships/hyperlink" Target="https://www.presupuestoabierto.gob.ar/sici/destacado-explorador-programas" TargetMode="External"/><Relationship Id="rId15" Type="http://schemas.openxmlformats.org/officeDocument/2006/relationships/hyperlink" Target="https://doncel.org.ar/2024/03/05/comunicado-falta-pago-pae/" TargetMode="External"/><Relationship Id="rId23" Type="http://schemas.openxmlformats.org/officeDocument/2006/relationships/hyperlink" Target="https://www.argentina.gob.ar/sites/default/files/2021/08/acta_implementacion_ley_27.709.pdf" TargetMode="External"/><Relationship Id="rId28" Type="http://schemas.openxmlformats.org/officeDocument/2006/relationships/hyperlink" Target="https://www.unicef.org/argentina/media/20361/file/Relevamiento%20Nacional%20de%20Dispositivos%20Penales%20juveniles%20y%20su%20poblaci%C3%B3n-%20Primer%20semestre%202023.pdf" TargetMode="External"/><Relationship Id="rId10" Type="http://schemas.openxmlformats.org/officeDocument/2006/relationships/hyperlink" Target="https://www.unicef.org/argentina/informes/analisis-presupuesto-nacional-2024" TargetMode="External"/><Relationship Id="rId19" Type="http://schemas.openxmlformats.org/officeDocument/2006/relationships/hyperlink" Target="https://www.argentina.gob.ar/desarrollosocial/consejoconsultivo" TargetMode="External"/><Relationship Id="rId31" Type="http://schemas.openxmlformats.org/officeDocument/2006/relationships/hyperlink" Target="https://documents.un.org/doc/undoc/gen/g19/275/60/pdf/g1927560.pdf?token=oFy5bdP8XHb0Yk8ikC&amp;fe=true" TargetMode="External"/><Relationship Id="rId4" Type="http://schemas.openxmlformats.org/officeDocument/2006/relationships/hyperlink" Target="https://www.argentina.gob.ar/capital-humano" TargetMode="External"/><Relationship Id="rId9" Type="http://schemas.openxmlformats.org/officeDocument/2006/relationships/hyperlink" Target="https://www.boletinoficial.gob.ar/detalleAviso/primera/266561/20220715" TargetMode="External"/><Relationship Id="rId14" Type="http://schemas.openxmlformats.org/officeDocument/2006/relationships/hyperlink" Target="https://www.argentina.gob.ar/desarrollosocial/laboratoriodehuellas" TargetMode="External"/><Relationship Id="rId22" Type="http://schemas.openxmlformats.org/officeDocument/2006/relationships/hyperlink" Target="https://www.argentina.gob.ar/sites/default/files/2021/08/acta_sesion_ndeg_46_-_consejo_federal_de_ninez_adolescencia_y_familia.pdf" TargetMode="External"/><Relationship Id="rId27" Type="http://schemas.openxmlformats.org/officeDocument/2006/relationships/hyperlink" Target="https://www.infobae.com/politica/2024/06/03/escandalo-de-los-alimentos-el-gobierno-oficializo-la-salida-de-funcionarios-del-area-que-integraba-pablo-de-la-torre/" TargetMode="External"/><Relationship Id="rId30" Type="http://schemas.openxmlformats.org/officeDocument/2006/relationships/hyperlink" Target="https://www4.hcdn.gob.ar/dependencias/dsecretaria/Periodo2024/PDF2024/TP2024/2423-D-202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23A17-0427-4C80-955C-55D9BECA9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7133</Words>
  <Characters>37665</Characters>
  <Application>Microsoft Office Word</Application>
  <DocSecurity>0</DocSecurity>
  <Lines>617</Lines>
  <Paragraphs>315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Gisela Clivaggio</dc:creator>
  <cp:keywords/>
  <dc:description/>
  <cp:lastModifiedBy>James Boit</cp:lastModifiedBy>
  <cp:revision>2</cp:revision>
  <dcterms:created xsi:type="dcterms:W3CDTF">2024-06-25T13:44:00Z</dcterms:created>
  <dcterms:modified xsi:type="dcterms:W3CDTF">2024-06-25T13:44:00Z</dcterms:modified>
</cp:coreProperties>
</file>