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6E1FD" w14:textId="4E1A1BA3" w:rsidR="00F01874" w:rsidRPr="00C20347" w:rsidRDefault="00F01874" w:rsidP="00F01874">
      <w:pPr>
        <w:spacing w:after="0"/>
        <w:rPr>
          <w:rFonts w:ascii="Raleway ExtraBold" w:hAnsi="Raleway ExtraBold"/>
          <w:sz w:val="28"/>
          <w:szCs w:val="20"/>
        </w:rPr>
      </w:pPr>
      <w:r>
        <w:rPr>
          <w:rFonts w:ascii="Raleway ExtraBold" w:hAnsi="Raleway ExtraBold"/>
          <w:sz w:val="28"/>
          <w:szCs w:val="20"/>
        </w:rPr>
        <w:t>Análisis de las re</w:t>
      </w:r>
      <w:r w:rsidR="001B44A0">
        <w:rPr>
          <w:rFonts w:ascii="Raleway ExtraBold" w:hAnsi="Raleway ExtraBold"/>
          <w:sz w:val="28"/>
          <w:szCs w:val="20"/>
        </w:rPr>
        <w:t>comendaciones emitidas por el CED</w:t>
      </w:r>
      <w:r w:rsidRPr="00C20347">
        <w:rPr>
          <w:rFonts w:ascii="Raleway ExtraBold" w:hAnsi="Raleway ExtraBold"/>
          <w:sz w:val="28"/>
          <w:szCs w:val="20"/>
        </w:rPr>
        <w:t xml:space="preserve"> </w:t>
      </w:r>
      <w:r w:rsidR="001B44A0">
        <w:rPr>
          <w:rFonts w:ascii="Raleway ExtraBold" w:hAnsi="Raleway ExtraBold"/>
          <w:sz w:val="28"/>
          <w:szCs w:val="20"/>
        </w:rPr>
        <w:t>a</w:t>
      </w:r>
      <w:r w:rsidRPr="00C20347">
        <w:rPr>
          <w:rFonts w:ascii="Raleway ExtraBold" w:hAnsi="Raleway ExtraBold"/>
          <w:sz w:val="28"/>
          <w:szCs w:val="20"/>
        </w:rPr>
        <w:t>l Estado mexicano</w:t>
      </w:r>
    </w:p>
    <w:p w14:paraId="0408AEE9" w14:textId="3A38C6A2" w:rsidR="00F01874" w:rsidRDefault="001B44A0" w:rsidP="00F01874">
      <w:pPr>
        <w:spacing w:after="0"/>
        <w:rPr>
          <w:rFonts w:ascii="Raleway" w:hAnsi="Raleway"/>
          <w:sz w:val="21"/>
          <w:szCs w:val="21"/>
        </w:rPr>
      </w:pPr>
      <w:r>
        <w:rPr>
          <w:rFonts w:ascii="Raleway" w:hAnsi="Raleway"/>
          <w:sz w:val="21"/>
          <w:szCs w:val="21"/>
        </w:rPr>
        <w:t xml:space="preserve">Relación de información </w:t>
      </w:r>
      <w:r w:rsidR="00E31EC9">
        <w:rPr>
          <w:rFonts w:ascii="Raleway" w:hAnsi="Raleway"/>
          <w:sz w:val="21"/>
          <w:szCs w:val="21"/>
        </w:rPr>
        <w:t xml:space="preserve">de cumplimiento </w:t>
      </w:r>
      <w:r>
        <w:rPr>
          <w:rFonts w:ascii="Raleway" w:hAnsi="Raleway"/>
          <w:sz w:val="21"/>
          <w:szCs w:val="21"/>
        </w:rPr>
        <w:t>respecto al Informe General de la FGR</w:t>
      </w:r>
    </w:p>
    <w:p w14:paraId="5667B5E3" w14:textId="3B6292E7" w:rsidR="003D5ACD" w:rsidRDefault="003D5ACD">
      <w:pPr>
        <w:rPr>
          <w:rFonts w:ascii="Raleway" w:hAnsi="Raleway"/>
          <w:sz w:val="21"/>
          <w:szCs w:val="21"/>
        </w:rPr>
      </w:pPr>
    </w:p>
    <w:p w14:paraId="1BCA4414" w14:textId="77777777" w:rsidR="00C26982" w:rsidRDefault="00C26982" w:rsidP="00346E84">
      <w:pPr>
        <w:jc w:val="both"/>
        <w:rPr>
          <w:rFonts w:ascii="Raleway" w:hAnsi="Raleway"/>
          <w:sz w:val="21"/>
          <w:szCs w:val="21"/>
        </w:rPr>
      </w:pPr>
      <w:r>
        <w:rPr>
          <w:rFonts w:ascii="Raleway" w:hAnsi="Raleway"/>
          <w:sz w:val="21"/>
          <w:szCs w:val="21"/>
        </w:rPr>
        <w:t>En relación a las recomendaciones planteadas por el Comité de las Desapariciones Forzadas (CED) de la Oficina de la Alta Comisionada de las Naciones Unidas para los Derechos Humanos (ACNUDH), retomadas a partir de las Observaciones finales a los informes presentados por el Estado mexicano, así como sus correspondientes recomendaciones, se informa que respecto a la información correspondiente a las iniciativas y políticas públicas impulsadas desde la Fiscalía General de la República (FGR), particularmente la Fiscalía Especializada en Materia de Derechos Humanos (FEMDH), estas fueron reportadas en el documento “FGR. Visita del Comité de las Desapariciones Forzadas en México. Informe general”.</w:t>
      </w:r>
    </w:p>
    <w:p w14:paraId="39A27281" w14:textId="4996C4D2" w:rsidR="00C26982" w:rsidRDefault="00C26982" w:rsidP="00C26982">
      <w:pPr>
        <w:pStyle w:val="wordsection1"/>
        <w:spacing w:before="0" w:beforeAutospacing="0" w:after="0" w:afterAutospacing="0"/>
        <w:jc w:val="both"/>
        <w:rPr>
          <w:rFonts w:ascii="Raleway" w:hAnsi="Raleway"/>
        </w:rPr>
      </w:pPr>
      <w:r>
        <w:rPr>
          <w:rFonts w:ascii="Raleway" w:hAnsi="Raleway"/>
        </w:rPr>
        <w:t xml:space="preserve">En este sentido, la información correspondiente a las recomendaciones se encuentra dentro de la narrativa del documento, mismo que fue elaborado a partir de la agenda de trabajo definida durante las sesiones de trabajo de los días 16 y 17 de noviembre de 2021, así como de los </w:t>
      </w:r>
      <w:r w:rsidR="00E24213">
        <w:rPr>
          <w:rFonts w:ascii="Raleway" w:hAnsi="Raleway"/>
        </w:rPr>
        <w:t>cuestionamientos</w:t>
      </w:r>
      <w:r>
        <w:rPr>
          <w:rFonts w:ascii="Raleway" w:hAnsi="Raleway"/>
        </w:rPr>
        <w:t xml:space="preserve"> y preguntas </w:t>
      </w:r>
      <w:r w:rsidR="00545CA9">
        <w:rPr>
          <w:rFonts w:ascii="Raleway" w:hAnsi="Raleway"/>
        </w:rPr>
        <w:t>planteadas en</w:t>
      </w:r>
      <w:r>
        <w:rPr>
          <w:rFonts w:ascii="Raleway" w:hAnsi="Raleway"/>
        </w:rPr>
        <w:t xml:space="preserve"> estas sesiones. Así</w:t>
      </w:r>
      <w:r w:rsidR="003B52DD">
        <w:rPr>
          <w:rFonts w:ascii="Raleway" w:hAnsi="Raleway"/>
        </w:rPr>
        <w:t>,</w:t>
      </w:r>
      <w:r>
        <w:rPr>
          <w:rFonts w:ascii="Raleway" w:hAnsi="Raleway"/>
        </w:rPr>
        <w:t xml:space="preserve"> la información no fue presentada a partir de respuestas puntuales a las recomendaciones y a cada una de las preguntas, debido a que el objetivo del informe es la de explicar la situación de las desapariciones en México, los procesos de investigación que implementamos en la FGR, dar a conocer las políticas públicas que se están impulsando, y denotar los retos que implica la coordinación entre las autoridades pertinentes.</w:t>
      </w:r>
    </w:p>
    <w:p w14:paraId="59BBD4BA" w14:textId="15DCB7A5" w:rsidR="000578B2" w:rsidRDefault="000578B2" w:rsidP="00C26982">
      <w:pPr>
        <w:pStyle w:val="wordsection1"/>
        <w:spacing w:before="0" w:beforeAutospacing="0" w:after="0" w:afterAutospacing="0"/>
        <w:jc w:val="both"/>
        <w:rPr>
          <w:rFonts w:ascii="Raleway" w:hAnsi="Raleway"/>
        </w:rPr>
      </w:pPr>
    </w:p>
    <w:p w14:paraId="4F7DE0C6" w14:textId="77777777" w:rsidR="000578B2" w:rsidRDefault="000578B2" w:rsidP="00C26982">
      <w:pPr>
        <w:pStyle w:val="wordsection1"/>
        <w:spacing w:before="0" w:beforeAutospacing="0" w:after="0" w:afterAutospacing="0"/>
        <w:jc w:val="both"/>
        <w:rPr>
          <w:rFonts w:ascii="Raleway" w:hAnsi="Raleway"/>
        </w:rPr>
      </w:pPr>
    </w:p>
    <w:p w14:paraId="68D1C7D2" w14:textId="77777777" w:rsidR="000572E1" w:rsidRDefault="000572E1" w:rsidP="00C26982">
      <w:pPr>
        <w:pStyle w:val="wordsection1"/>
        <w:spacing w:before="0" w:beforeAutospacing="0" w:after="0" w:afterAutospacing="0"/>
        <w:jc w:val="both"/>
        <w:rPr>
          <w:rFonts w:ascii="Raleway" w:hAnsi="Raleway"/>
        </w:rPr>
      </w:pPr>
    </w:p>
    <w:tbl>
      <w:tblPr>
        <w:tblStyle w:val="TableGrid"/>
        <w:tblW w:w="0" w:type="auto"/>
        <w:tblLook w:val="04A0" w:firstRow="1" w:lastRow="0" w:firstColumn="1" w:lastColumn="0" w:noHBand="0" w:noVBand="1"/>
      </w:tblPr>
      <w:tblGrid>
        <w:gridCol w:w="7195"/>
        <w:gridCol w:w="7195"/>
      </w:tblGrid>
      <w:tr w:rsidR="003D5ACD" w:rsidRPr="00963ADD" w14:paraId="2C03D4F5" w14:textId="77777777" w:rsidTr="00B5636B">
        <w:trPr>
          <w:tblHeader/>
        </w:trPr>
        <w:tc>
          <w:tcPr>
            <w:tcW w:w="7195" w:type="dxa"/>
            <w:shd w:val="clear" w:color="auto" w:fill="1B242D"/>
          </w:tcPr>
          <w:p w14:paraId="51448BFE" w14:textId="4AD5F76F" w:rsidR="003D5ACD" w:rsidRPr="00963ADD" w:rsidRDefault="00963ADD" w:rsidP="00B5636B">
            <w:pPr>
              <w:jc w:val="center"/>
              <w:rPr>
                <w:rFonts w:ascii="Raleway" w:hAnsi="Raleway"/>
                <w:b/>
                <w:bCs/>
                <w:sz w:val="21"/>
                <w:szCs w:val="21"/>
              </w:rPr>
            </w:pPr>
            <w:r w:rsidRPr="00963ADD">
              <w:rPr>
                <w:rFonts w:ascii="Raleway" w:hAnsi="Raleway"/>
                <w:b/>
                <w:bCs/>
                <w:sz w:val="21"/>
                <w:szCs w:val="21"/>
              </w:rPr>
              <w:t>Recomendaci</w:t>
            </w:r>
            <w:r w:rsidR="00B5636B">
              <w:rPr>
                <w:rFonts w:ascii="Raleway" w:hAnsi="Raleway"/>
                <w:b/>
                <w:bCs/>
                <w:sz w:val="21"/>
                <w:szCs w:val="21"/>
              </w:rPr>
              <w:t>o</w:t>
            </w:r>
            <w:r w:rsidRPr="00963ADD">
              <w:rPr>
                <w:rFonts w:ascii="Raleway" w:hAnsi="Raleway"/>
                <w:b/>
                <w:bCs/>
                <w:sz w:val="21"/>
                <w:szCs w:val="21"/>
              </w:rPr>
              <w:t>n</w:t>
            </w:r>
            <w:r w:rsidR="00B5636B">
              <w:rPr>
                <w:rFonts w:ascii="Raleway" w:hAnsi="Raleway"/>
                <w:b/>
                <w:bCs/>
                <w:sz w:val="21"/>
                <w:szCs w:val="21"/>
              </w:rPr>
              <w:t>es</w:t>
            </w:r>
          </w:p>
        </w:tc>
        <w:tc>
          <w:tcPr>
            <w:tcW w:w="7195" w:type="dxa"/>
            <w:shd w:val="clear" w:color="auto" w:fill="1B242D"/>
          </w:tcPr>
          <w:p w14:paraId="4DBB7853" w14:textId="21E506F4" w:rsidR="003D5ACD" w:rsidRPr="00963ADD" w:rsidRDefault="00963ADD" w:rsidP="00B5636B">
            <w:pPr>
              <w:jc w:val="center"/>
              <w:rPr>
                <w:rFonts w:ascii="Raleway" w:hAnsi="Raleway"/>
                <w:b/>
                <w:bCs/>
                <w:sz w:val="21"/>
                <w:szCs w:val="21"/>
              </w:rPr>
            </w:pPr>
            <w:r w:rsidRPr="00963ADD">
              <w:rPr>
                <w:rFonts w:ascii="Raleway" w:hAnsi="Raleway"/>
                <w:b/>
                <w:bCs/>
                <w:sz w:val="21"/>
                <w:szCs w:val="21"/>
              </w:rPr>
              <w:t>Información reportada en el Informe General de la FGR</w:t>
            </w:r>
          </w:p>
        </w:tc>
      </w:tr>
      <w:tr w:rsidR="00B5636B" w14:paraId="39929B5D" w14:textId="77777777" w:rsidTr="00B5636B">
        <w:tc>
          <w:tcPr>
            <w:tcW w:w="14390" w:type="dxa"/>
            <w:gridSpan w:val="2"/>
            <w:shd w:val="clear" w:color="auto" w:fill="D9D9D9" w:themeFill="background1" w:themeFillShade="D9"/>
          </w:tcPr>
          <w:p w14:paraId="4EB6100D" w14:textId="36499DE7" w:rsidR="00B5636B" w:rsidRDefault="00B5636B">
            <w:pPr>
              <w:rPr>
                <w:rFonts w:ascii="Raleway" w:hAnsi="Raleway"/>
                <w:sz w:val="21"/>
                <w:szCs w:val="21"/>
              </w:rPr>
            </w:pPr>
            <w:r w:rsidRPr="003D5ACD">
              <w:rPr>
                <w:rFonts w:ascii="Raleway" w:hAnsi="Raleway"/>
                <w:b/>
                <w:bCs/>
              </w:rPr>
              <w:t xml:space="preserve">Implementación de la Ley General en Materia de Desaparición Forzada </w:t>
            </w:r>
          </w:p>
        </w:tc>
      </w:tr>
      <w:tr w:rsidR="003D5ACD" w14:paraId="294A9248" w14:textId="77777777" w:rsidTr="003D5ACD">
        <w:tc>
          <w:tcPr>
            <w:tcW w:w="7195" w:type="dxa"/>
          </w:tcPr>
          <w:p w14:paraId="1995D47E" w14:textId="77777777" w:rsidR="00B5636B" w:rsidRDefault="00B5636B" w:rsidP="00B5636B">
            <w:pPr>
              <w:pStyle w:val="Default"/>
              <w:ind w:left="720"/>
              <w:jc w:val="both"/>
              <w:rPr>
                <w:rFonts w:ascii="Raleway" w:hAnsi="Raleway"/>
                <w:sz w:val="20"/>
                <w:szCs w:val="20"/>
              </w:rPr>
            </w:pPr>
          </w:p>
          <w:p w14:paraId="7FE72037" w14:textId="59728644" w:rsidR="003D5ACD" w:rsidRPr="003D5ACD" w:rsidRDefault="003D5ACD" w:rsidP="003D5ACD">
            <w:pPr>
              <w:pStyle w:val="Default"/>
              <w:numPr>
                <w:ilvl w:val="0"/>
                <w:numId w:val="1"/>
              </w:numPr>
              <w:jc w:val="both"/>
              <w:rPr>
                <w:rFonts w:ascii="Raleway" w:hAnsi="Raleway"/>
                <w:sz w:val="20"/>
                <w:szCs w:val="20"/>
              </w:rPr>
            </w:pPr>
            <w:r w:rsidRPr="003D5ACD">
              <w:rPr>
                <w:rFonts w:ascii="Raleway" w:hAnsi="Raleway"/>
                <w:sz w:val="20"/>
                <w:szCs w:val="20"/>
              </w:rPr>
              <w:t xml:space="preserve">Elaborar y adoptar a la mayor brevedad un plan claro, completo, verificable y con un cronograma definido de implementación de la Ley General, que incluya todos los aspectos a los que obliga la Ley General a nivel federal, estatal y municipal, que contenga plazos e indicadores objetivos de cumplimiento, así como un plan de monitoreo y evaluación que incluya a las víctimas de desaparición y a sus familiares publicando periódicamente informes sobre los avances en la implementación y funcionamiento del marco institucional creado por la Ley General y que cuente con el personal idóneo y los recursos materiales necesarios para su ejecución; </w:t>
            </w:r>
          </w:p>
          <w:p w14:paraId="60CBEB12" w14:textId="77777777" w:rsidR="003D5ACD" w:rsidRPr="003D5ACD" w:rsidRDefault="003D5ACD" w:rsidP="003D5ACD">
            <w:pPr>
              <w:pStyle w:val="Default"/>
              <w:numPr>
                <w:ilvl w:val="0"/>
                <w:numId w:val="1"/>
              </w:numPr>
              <w:jc w:val="both"/>
              <w:rPr>
                <w:rFonts w:ascii="Raleway" w:hAnsi="Raleway"/>
                <w:sz w:val="20"/>
                <w:szCs w:val="20"/>
              </w:rPr>
            </w:pPr>
            <w:r w:rsidRPr="003D5ACD">
              <w:rPr>
                <w:rFonts w:ascii="Raleway" w:hAnsi="Raleway"/>
                <w:sz w:val="20"/>
                <w:szCs w:val="20"/>
              </w:rPr>
              <w:t xml:space="preserve">Elaborar, mediante un proceso abierto y participativo que incluya a las víctimas y a sus organizaciones, el reglamento de la Ley General y los demás instrumentos previstos en la misma que aún no hayan sido adoptados o finalizados; </w:t>
            </w:r>
          </w:p>
          <w:p w14:paraId="0A05EC95" w14:textId="77777777" w:rsidR="003D5ACD" w:rsidRPr="003D5ACD" w:rsidRDefault="003D5ACD" w:rsidP="003D5ACD">
            <w:pPr>
              <w:pStyle w:val="Default"/>
              <w:numPr>
                <w:ilvl w:val="0"/>
                <w:numId w:val="1"/>
              </w:numPr>
              <w:jc w:val="both"/>
              <w:rPr>
                <w:rFonts w:ascii="Raleway" w:hAnsi="Raleway"/>
                <w:sz w:val="20"/>
                <w:szCs w:val="20"/>
              </w:rPr>
            </w:pPr>
            <w:r w:rsidRPr="003D5ACD">
              <w:rPr>
                <w:rFonts w:ascii="Raleway" w:hAnsi="Raleway"/>
                <w:sz w:val="20"/>
                <w:szCs w:val="20"/>
              </w:rPr>
              <w:t xml:space="preserve">Evaluar de manera permanente y transparente y con base en indicadores confiables, el grado de implementación de la Ley General, tanto a nivel nacional como estatal; y </w:t>
            </w:r>
          </w:p>
          <w:p w14:paraId="2051B7D8" w14:textId="77777777" w:rsidR="003D5ACD" w:rsidRPr="003D5ACD" w:rsidRDefault="003D5ACD" w:rsidP="003D5ACD">
            <w:pPr>
              <w:pStyle w:val="Default"/>
              <w:numPr>
                <w:ilvl w:val="0"/>
                <w:numId w:val="1"/>
              </w:numPr>
              <w:jc w:val="both"/>
              <w:rPr>
                <w:rFonts w:ascii="Raleway" w:hAnsi="Raleway"/>
                <w:sz w:val="20"/>
                <w:szCs w:val="20"/>
              </w:rPr>
            </w:pPr>
            <w:r w:rsidRPr="003D5ACD">
              <w:rPr>
                <w:rFonts w:ascii="Raleway" w:hAnsi="Raleway"/>
                <w:sz w:val="20"/>
                <w:szCs w:val="20"/>
              </w:rPr>
              <w:t>Establecer un mecanismo de coordinación para la implementación de la Ley General, liderado por la Secretaría de Gobernación, y que articule todos los niveles del Estado.</w:t>
            </w:r>
          </w:p>
          <w:p w14:paraId="2A0D7573" w14:textId="77777777" w:rsidR="003D5ACD" w:rsidRPr="003D5ACD" w:rsidRDefault="003D5ACD">
            <w:pPr>
              <w:rPr>
                <w:rFonts w:ascii="Raleway" w:hAnsi="Raleway"/>
                <w:sz w:val="20"/>
                <w:szCs w:val="20"/>
              </w:rPr>
            </w:pPr>
          </w:p>
        </w:tc>
        <w:tc>
          <w:tcPr>
            <w:tcW w:w="7195" w:type="dxa"/>
          </w:tcPr>
          <w:p w14:paraId="7DF81B48" w14:textId="77777777" w:rsidR="003D5ACD" w:rsidRPr="00565E23" w:rsidRDefault="003D5ACD">
            <w:pPr>
              <w:rPr>
                <w:rFonts w:ascii="Raleway" w:hAnsi="Raleway"/>
                <w:sz w:val="20"/>
                <w:szCs w:val="20"/>
              </w:rPr>
            </w:pPr>
          </w:p>
          <w:p w14:paraId="06342A54" w14:textId="77777777" w:rsidR="005A4032" w:rsidRDefault="005A4032">
            <w:pPr>
              <w:rPr>
                <w:rFonts w:ascii="Raleway" w:hAnsi="Raleway"/>
                <w:sz w:val="20"/>
                <w:szCs w:val="20"/>
              </w:rPr>
            </w:pPr>
            <w:r>
              <w:rPr>
                <w:rFonts w:ascii="Raleway" w:hAnsi="Raleway"/>
                <w:sz w:val="20"/>
                <w:szCs w:val="20"/>
              </w:rPr>
              <w:t xml:space="preserve">La </w:t>
            </w:r>
            <w:r w:rsidRPr="005A4032">
              <w:rPr>
                <w:rFonts w:ascii="Raleway" w:hAnsi="Raleway"/>
                <w:b/>
                <w:bCs/>
                <w:color w:val="660033"/>
                <w:sz w:val="20"/>
                <w:szCs w:val="20"/>
              </w:rPr>
              <w:t>sección “Implementación de la Ley General en Materia de Desaparición Forzada”</w:t>
            </w:r>
            <w:r>
              <w:rPr>
                <w:rFonts w:ascii="Raleway" w:hAnsi="Raleway"/>
                <w:sz w:val="20"/>
                <w:szCs w:val="20"/>
              </w:rPr>
              <w:t xml:space="preserve"> describe las políticas de implementación de la Ley General por la FGR, en el ámbito de su competencia. En este se detalla las acciones cumplidas, en desarrollo y pendientes.</w:t>
            </w:r>
          </w:p>
          <w:p w14:paraId="615F8A54" w14:textId="3FCF13B7" w:rsidR="005A4032" w:rsidRPr="00565E23" w:rsidRDefault="005A4032">
            <w:pPr>
              <w:rPr>
                <w:rFonts w:ascii="Raleway" w:hAnsi="Raleway"/>
                <w:sz w:val="20"/>
                <w:szCs w:val="20"/>
              </w:rPr>
            </w:pPr>
          </w:p>
        </w:tc>
      </w:tr>
      <w:tr w:rsidR="00B5636B" w14:paraId="53C0A377" w14:textId="77777777" w:rsidTr="00B5636B">
        <w:tc>
          <w:tcPr>
            <w:tcW w:w="14390" w:type="dxa"/>
            <w:gridSpan w:val="2"/>
            <w:shd w:val="clear" w:color="auto" w:fill="D9D9D9" w:themeFill="background1" w:themeFillShade="D9"/>
          </w:tcPr>
          <w:p w14:paraId="7DC04269" w14:textId="2FA70245" w:rsidR="00B5636B" w:rsidRPr="00565E23" w:rsidRDefault="00B5636B">
            <w:pPr>
              <w:rPr>
                <w:rFonts w:ascii="Raleway" w:hAnsi="Raleway"/>
              </w:rPr>
            </w:pPr>
            <w:r w:rsidRPr="00565E23">
              <w:rPr>
                <w:rFonts w:ascii="Raleway" w:hAnsi="Raleway"/>
                <w:b/>
                <w:bCs/>
              </w:rPr>
              <w:lastRenderedPageBreak/>
              <w:t>Definición y tipificación como delito de la desaparición forzada</w:t>
            </w:r>
          </w:p>
        </w:tc>
      </w:tr>
      <w:tr w:rsidR="00C26982" w14:paraId="48ADDF2D" w14:textId="77777777" w:rsidTr="003D5ACD">
        <w:tc>
          <w:tcPr>
            <w:tcW w:w="7195" w:type="dxa"/>
          </w:tcPr>
          <w:p w14:paraId="14ECBF45" w14:textId="77777777" w:rsidR="00C26982" w:rsidRDefault="00C26982" w:rsidP="00C26982">
            <w:pPr>
              <w:pStyle w:val="Default"/>
              <w:jc w:val="both"/>
              <w:rPr>
                <w:rFonts w:ascii="Raleway" w:hAnsi="Raleway"/>
                <w:sz w:val="20"/>
                <w:szCs w:val="20"/>
              </w:rPr>
            </w:pPr>
          </w:p>
          <w:p w14:paraId="234B78B9" w14:textId="350ED421" w:rsidR="00C26982" w:rsidRPr="003D5ACD" w:rsidRDefault="00C26982" w:rsidP="00C26982">
            <w:pPr>
              <w:pStyle w:val="Default"/>
              <w:jc w:val="both"/>
              <w:rPr>
                <w:rFonts w:ascii="Raleway" w:hAnsi="Raleway"/>
                <w:sz w:val="20"/>
                <w:szCs w:val="20"/>
              </w:rPr>
            </w:pPr>
            <w:r w:rsidRPr="003D5ACD">
              <w:rPr>
                <w:rFonts w:ascii="Raleway" w:hAnsi="Raleway"/>
                <w:sz w:val="20"/>
                <w:szCs w:val="20"/>
              </w:rPr>
              <w:t xml:space="preserve">El Comité recomienda al Estado parte adoptar las medidas legislativas necesarias a fin de asegurar que la desaparición cometida por particulares sea tipificada de conformidad con el artículo 3 de la Convención y que la desaparición forzada sea tipificada también como crimen de lesa humanidad. </w:t>
            </w:r>
          </w:p>
          <w:p w14:paraId="21631073" w14:textId="77777777" w:rsidR="00C26982" w:rsidRPr="003D5ACD" w:rsidRDefault="00C26982" w:rsidP="00C26982">
            <w:pPr>
              <w:pStyle w:val="Default"/>
              <w:jc w:val="both"/>
              <w:rPr>
                <w:rFonts w:ascii="Raleway" w:hAnsi="Raleway"/>
                <w:sz w:val="20"/>
                <w:szCs w:val="20"/>
              </w:rPr>
            </w:pPr>
          </w:p>
          <w:p w14:paraId="707ACAF0" w14:textId="478FE5BB" w:rsidR="00C26982" w:rsidRPr="003D5ACD" w:rsidRDefault="00C26982" w:rsidP="00C26982">
            <w:pPr>
              <w:pStyle w:val="Default"/>
              <w:jc w:val="both"/>
              <w:rPr>
                <w:rFonts w:ascii="Raleway" w:hAnsi="Raleway"/>
                <w:sz w:val="20"/>
                <w:szCs w:val="20"/>
              </w:rPr>
            </w:pPr>
            <w:r w:rsidRPr="003D5ACD">
              <w:rPr>
                <w:rFonts w:ascii="Raleway" w:hAnsi="Raleway"/>
                <w:sz w:val="20"/>
                <w:szCs w:val="20"/>
              </w:rPr>
              <w:t>El Comité recomienda al Estado parte:</w:t>
            </w:r>
          </w:p>
          <w:p w14:paraId="766D2034" w14:textId="77777777" w:rsidR="00C26982" w:rsidRPr="003D5ACD" w:rsidRDefault="00C26982" w:rsidP="00C26982">
            <w:pPr>
              <w:pStyle w:val="Default"/>
              <w:jc w:val="both"/>
              <w:rPr>
                <w:rFonts w:ascii="Raleway" w:hAnsi="Raleway"/>
                <w:sz w:val="20"/>
                <w:szCs w:val="20"/>
              </w:rPr>
            </w:pPr>
          </w:p>
          <w:p w14:paraId="31C85E1D" w14:textId="77777777" w:rsidR="00C26982" w:rsidRPr="003D5ACD" w:rsidRDefault="00C26982" w:rsidP="00C26982">
            <w:pPr>
              <w:pStyle w:val="Default"/>
              <w:numPr>
                <w:ilvl w:val="0"/>
                <w:numId w:val="2"/>
              </w:numPr>
              <w:jc w:val="both"/>
              <w:rPr>
                <w:rFonts w:ascii="Raleway" w:hAnsi="Raleway"/>
                <w:sz w:val="20"/>
                <w:szCs w:val="20"/>
              </w:rPr>
            </w:pPr>
            <w:r w:rsidRPr="003D5ACD">
              <w:rPr>
                <w:rFonts w:ascii="Raleway" w:hAnsi="Raleway"/>
                <w:sz w:val="20"/>
                <w:szCs w:val="20"/>
              </w:rPr>
              <w:t xml:space="preserve">Adoptar las medidas legislativas necesarias para que se prevea específicamente la responsabilidad penal de los superiores jerárquicos en los términos establecidos en el artículo 6, párrafo 1, apartado b), de la Convención; </w:t>
            </w:r>
          </w:p>
          <w:p w14:paraId="6ECF3B00" w14:textId="77777777" w:rsidR="00C26982" w:rsidRPr="003D5ACD" w:rsidRDefault="00C26982" w:rsidP="00C26982">
            <w:pPr>
              <w:pStyle w:val="Default"/>
              <w:numPr>
                <w:ilvl w:val="0"/>
                <w:numId w:val="2"/>
              </w:numPr>
              <w:jc w:val="both"/>
              <w:rPr>
                <w:rFonts w:ascii="Raleway" w:hAnsi="Raleway"/>
                <w:sz w:val="20"/>
                <w:szCs w:val="20"/>
              </w:rPr>
            </w:pPr>
            <w:r w:rsidRPr="003D5ACD">
              <w:rPr>
                <w:rFonts w:ascii="Raleway" w:hAnsi="Raleway"/>
                <w:sz w:val="20"/>
                <w:szCs w:val="20"/>
              </w:rPr>
              <w:t>Garantizar que todas las posibles formas de autoría y participación en la comisión de los delitos de desaparición, incluida la autoría mediata, sean efectivamente reconocidas y aplicadas en la investigación, persecución y sanción de las desapariciones;</w:t>
            </w:r>
          </w:p>
          <w:p w14:paraId="1F175F3F" w14:textId="77777777" w:rsidR="00C26982" w:rsidRPr="003D5ACD" w:rsidRDefault="00C26982" w:rsidP="00C26982">
            <w:pPr>
              <w:pStyle w:val="Default"/>
              <w:numPr>
                <w:ilvl w:val="0"/>
                <w:numId w:val="2"/>
              </w:numPr>
              <w:jc w:val="both"/>
              <w:rPr>
                <w:rFonts w:ascii="Raleway" w:hAnsi="Raleway"/>
                <w:sz w:val="20"/>
                <w:szCs w:val="20"/>
              </w:rPr>
            </w:pPr>
            <w:r w:rsidRPr="003D5ACD">
              <w:rPr>
                <w:rFonts w:ascii="Raleway" w:hAnsi="Raleway"/>
                <w:sz w:val="20"/>
                <w:szCs w:val="20"/>
              </w:rPr>
              <w:t>Adoptar las medidas necesarias para capacitar al personal encargado de la procuración y administración de justicia sobre todas las formas de autoría y participación contenidas en la Convención.</w:t>
            </w:r>
          </w:p>
          <w:p w14:paraId="2CDA9EDC" w14:textId="77777777" w:rsidR="00C26982" w:rsidRPr="003D5ACD" w:rsidRDefault="00C26982" w:rsidP="00C26982">
            <w:pPr>
              <w:rPr>
                <w:rFonts w:ascii="Raleway" w:hAnsi="Raleway"/>
                <w:sz w:val="20"/>
                <w:szCs w:val="20"/>
              </w:rPr>
            </w:pPr>
          </w:p>
        </w:tc>
        <w:tc>
          <w:tcPr>
            <w:tcW w:w="7195" w:type="dxa"/>
          </w:tcPr>
          <w:p w14:paraId="59DF6EAD" w14:textId="77777777" w:rsidR="00C26982" w:rsidRPr="00565E23" w:rsidRDefault="00C26982" w:rsidP="00C26982">
            <w:pPr>
              <w:rPr>
                <w:rFonts w:ascii="Raleway" w:hAnsi="Raleway"/>
                <w:sz w:val="20"/>
                <w:szCs w:val="20"/>
              </w:rPr>
            </w:pPr>
          </w:p>
          <w:p w14:paraId="36D7AB8E" w14:textId="33649C11" w:rsidR="000572E1" w:rsidRDefault="000572E1" w:rsidP="00C26982">
            <w:pPr>
              <w:rPr>
                <w:rFonts w:ascii="Raleway" w:hAnsi="Raleway"/>
                <w:sz w:val="20"/>
                <w:szCs w:val="20"/>
              </w:rPr>
            </w:pPr>
            <w:r>
              <w:rPr>
                <w:rFonts w:ascii="Raleway" w:hAnsi="Raleway"/>
                <w:sz w:val="20"/>
                <w:szCs w:val="20"/>
              </w:rPr>
              <w:t>Respecto a las “medidas legislativas” señaladas en las recomendaciones, por parte de la FGR no se han promovido ajustes a la LGDF en ese sentido.</w:t>
            </w:r>
          </w:p>
          <w:p w14:paraId="620C4927" w14:textId="77777777" w:rsidR="000572E1" w:rsidRDefault="000572E1" w:rsidP="00C26982">
            <w:pPr>
              <w:rPr>
                <w:rFonts w:ascii="Raleway" w:hAnsi="Raleway"/>
                <w:sz w:val="20"/>
                <w:szCs w:val="20"/>
              </w:rPr>
            </w:pPr>
          </w:p>
          <w:p w14:paraId="5A0D3B6E" w14:textId="0ADD2CCC" w:rsidR="00C26982" w:rsidRPr="00565E23" w:rsidRDefault="00C26982" w:rsidP="00C26982">
            <w:pPr>
              <w:rPr>
                <w:rFonts w:ascii="Raleway" w:hAnsi="Raleway"/>
                <w:sz w:val="20"/>
                <w:szCs w:val="20"/>
              </w:rPr>
            </w:pPr>
            <w:r>
              <w:rPr>
                <w:rFonts w:ascii="Raleway" w:hAnsi="Raleway"/>
                <w:sz w:val="20"/>
                <w:szCs w:val="20"/>
              </w:rPr>
              <w:t xml:space="preserve">Dentro de la </w:t>
            </w:r>
            <w:r w:rsidRPr="005A4032">
              <w:rPr>
                <w:rFonts w:ascii="Raleway" w:hAnsi="Raleway"/>
                <w:b/>
                <w:bCs/>
                <w:color w:val="660033"/>
                <w:sz w:val="20"/>
                <w:szCs w:val="20"/>
              </w:rPr>
              <w:t>sección “Implementación de la Ley General en Materia de Desaparición Forzada”</w:t>
            </w:r>
            <w:r>
              <w:rPr>
                <w:rFonts w:ascii="Raleway" w:hAnsi="Raleway"/>
                <w:sz w:val="20"/>
                <w:szCs w:val="20"/>
              </w:rPr>
              <w:t xml:space="preserve"> se especifica las acciones llevadas a cabo en el marco de certificación en investigación de los delitos de desaparición forzada de la FGR. En observaciones al documento preparado por la SRE, se proporcionó la información correspondiente a las Fiscalías y Procuradurías que cuentan con un programa de Certificación con base en los padrones reportados a la Conferencia Nacional de Procuración de Justicia.</w:t>
            </w:r>
          </w:p>
        </w:tc>
      </w:tr>
      <w:tr w:rsidR="00C26982" w14:paraId="74C2DBC7" w14:textId="77777777" w:rsidTr="00B5636B">
        <w:tc>
          <w:tcPr>
            <w:tcW w:w="14390" w:type="dxa"/>
            <w:gridSpan w:val="2"/>
            <w:shd w:val="clear" w:color="auto" w:fill="D9D9D9" w:themeFill="background1" w:themeFillShade="D9"/>
          </w:tcPr>
          <w:p w14:paraId="06909C25" w14:textId="4852F87C" w:rsidR="00C26982" w:rsidRPr="00565E23" w:rsidRDefault="00C26982" w:rsidP="00C26982">
            <w:pPr>
              <w:rPr>
                <w:rFonts w:ascii="Raleway" w:hAnsi="Raleway"/>
              </w:rPr>
            </w:pPr>
            <w:r w:rsidRPr="00565E23">
              <w:rPr>
                <w:rFonts w:ascii="Raleway" w:hAnsi="Raleway"/>
                <w:b/>
                <w:bCs/>
              </w:rPr>
              <w:t xml:space="preserve">Responsabilidad penal y cooperación judicial en materia de desaparición forzada </w:t>
            </w:r>
          </w:p>
        </w:tc>
      </w:tr>
      <w:tr w:rsidR="00C26982" w14:paraId="5D3782FA" w14:textId="77777777" w:rsidTr="003D5ACD">
        <w:tc>
          <w:tcPr>
            <w:tcW w:w="7195" w:type="dxa"/>
          </w:tcPr>
          <w:p w14:paraId="0DC71487" w14:textId="77777777" w:rsidR="00C26982" w:rsidRDefault="00C26982" w:rsidP="00C26982">
            <w:pPr>
              <w:pStyle w:val="Default"/>
              <w:jc w:val="both"/>
              <w:rPr>
                <w:rFonts w:ascii="Raleway" w:hAnsi="Raleway"/>
                <w:sz w:val="20"/>
                <w:szCs w:val="20"/>
              </w:rPr>
            </w:pPr>
          </w:p>
          <w:p w14:paraId="50471B26" w14:textId="4537EE8B" w:rsidR="00C26982" w:rsidRPr="00963ADD" w:rsidRDefault="00C26982" w:rsidP="00C26982">
            <w:pPr>
              <w:pStyle w:val="Default"/>
              <w:jc w:val="both"/>
              <w:rPr>
                <w:rFonts w:ascii="Raleway" w:hAnsi="Raleway"/>
                <w:sz w:val="20"/>
                <w:szCs w:val="20"/>
              </w:rPr>
            </w:pPr>
            <w:r w:rsidRPr="00963ADD">
              <w:rPr>
                <w:rFonts w:ascii="Raleway" w:hAnsi="Raleway"/>
                <w:sz w:val="20"/>
                <w:szCs w:val="20"/>
              </w:rPr>
              <w:t xml:space="preserve">El Comité reitera su recomendación (CED/C/MEX/CO/1, párr. 26) e insta al Estado parte a garantizar que en la práctica todas las desapariciones forzadas queden expresamente excluidas de la jurisdicción militar y solamente puedan ser investigadas y juzgadas por las autoridades civiles competentes, incluidas aquellas que pudiesen ser cometidas por un militar en contra de otro militar, de conformidad con el artículo 26 de la Ley General. </w:t>
            </w:r>
          </w:p>
          <w:p w14:paraId="5157909F" w14:textId="77777777" w:rsidR="00C26982" w:rsidRPr="00963ADD" w:rsidRDefault="00C26982" w:rsidP="00C26982">
            <w:pPr>
              <w:rPr>
                <w:rFonts w:ascii="Raleway" w:hAnsi="Raleway"/>
                <w:sz w:val="20"/>
                <w:szCs w:val="20"/>
              </w:rPr>
            </w:pPr>
          </w:p>
        </w:tc>
        <w:tc>
          <w:tcPr>
            <w:tcW w:w="7195" w:type="dxa"/>
          </w:tcPr>
          <w:p w14:paraId="47FC68C3" w14:textId="77777777" w:rsidR="000572E1" w:rsidRDefault="000572E1" w:rsidP="00C26982">
            <w:pPr>
              <w:rPr>
                <w:rFonts w:ascii="Raleway" w:hAnsi="Raleway"/>
                <w:sz w:val="20"/>
                <w:szCs w:val="20"/>
              </w:rPr>
            </w:pPr>
          </w:p>
          <w:p w14:paraId="27540459" w14:textId="01E1A17A" w:rsidR="000572E1" w:rsidRPr="00565E23" w:rsidRDefault="000572E1" w:rsidP="00C26982">
            <w:pPr>
              <w:rPr>
                <w:rFonts w:ascii="Raleway" w:hAnsi="Raleway"/>
                <w:sz w:val="20"/>
                <w:szCs w:val="20"/>
              </w:rPr>
            </w:pPr>
            <w:r>
              <w:rPr>
                <w:rFonts w:ascii="Raleway" w:hAnsi="Raleway"/>
                <w:sz w:val="20"/>
                <w:szCs w:val="20"/>
              </w:rPr>
              <w:t>Respecto a las “medidas legislativas” señaladas en las recomendaciones, por parte de la FGR no se han promovido ajustes a la LGDF en ese sentido</w:t>
            </w:r>
          </w:p>
        </w:tc>
      </w:tr>
      <w:tr w:rsidR="00C26982" w14:paraId="4BBB06A2" w14:textId="77777777" w:rsidTr="003D5ACD">
        <w:tc>
          <w:tcPr>
            <w:tcW w:w="7195" w:type="dxa"/>
          </w:tcPr>
          <w:p w14:paraId="430DD70A" w14:textId="77777777" w:rsidR="000578B2" w:rsidRDefault="000578B2" w:rsidP="00C26982">
            <w:pPr>
              <w:pStyle w:val="Default"/>
              <w:jc w:val="both"/>
              <w:rPr>
                <w:rFonts w:ascii="Raleway" w:hAnsi="Raleway"/>
                <w:sz w:val="20"/>
                <w:szCs w:val="20"/>
              </w:rPr>
            </w:pPr>
          </w:p>
          <w:p w14:paraId="40276A72" w14:textId="2B24EFBC" w:rsidR="00C26982" w:rsidRPr="00963ADD" w:rsidRDefault="00C26982" w:rsidP="00C26982">
            <w:pPr>
              <w:pStyle w:val="Default"/>
              <w:jc w:val="both"/>
              <w:rPr>
                <w:rFonts w:ascii="Raleway" w:hAnsi="Raleway"/>
                <w:sz w:val="20"/>
                <w:szCs w:val="20"/>
              </w:rPr>
            </w:pPr>
            <w:r w:rsidRPr="00963ADD">
              <w:rPr>
                <w:rFonts w:ascii="Raleway" w:hAnsi="Raleway"/>
                <w:sz w:val="20"/>
                <w:szCs w:val="20"/>
              </w:rPr>
              <w:t xml:space="preserve">El Comité reitera su recomendación (CED/C/MEX/CO/1, párr. 18) y además insta al Estado parte a poner a la brevedad en funcionamiento los registros y herramientas contemplados en la Ley General, incluyendo el Registro Nacional de Personas Fallecidas no Identificadas y no Reclamadas, el Banco Nacional de Datos Forenses y el Registro Nacional de Fosas y también el sistema único de información tecnológica e informática, con la inclusión de los familiares y otras organizaciones de la sociedad civil en la implementación y seguimiento de estos instrumentos, además de fortalecer la coordinación entre las entidades encargadas de administrar e incorporar datos a los registros, y garantizar un traspaso de los datos existentes a los nuevos registros con diligencia. Todos los registros deben cumplir estándares de seguridad, garantizando la autenticidad, confidencialidad, </w:t>
            </w:r>
            <w:r w:rsidRPr="00963ADD">
              <w:rPr>
                <w:rFonts w:ascii="Raleway" w:hAnsi="Raleway"/>
                <w:sz w:val="20"/>
                <w:szCs w:val="20"/>
              </w:rPr>
              <w:lastRenderedPageBreak/>
              <w:t xml:space="preserve">integridad, disponibilidad, trazabilidad y conservación de la información. Además, el Comité recomienda al Estado parte continuar avanzado en la recolección y accesibilidad de datos sobre las desapariciones en el Estado parte, incluyendo: </w:t>
            </w:r>
          </w:p>
          <w:p w14:paraId="432B7287" w14:textId="77777777" w:rsidR="00C26982" w:rsidRPr="00963ADD" w:rsidRDefault="00C26982" w:rsidP="00C26982">
            <w:pPr>
              <w:pStyle w:val="Default"/>
              <w:jc w:val="both"/>
              <w:rPr>
                <w:rFonts w:ascii="Raleway" w:hAnsi="Raleway"/>
                <w:sz w:val="20"/>
                <w:szCs w:val="20"/>
              </w:rPr>
            </w:pPr>
          </w:p>
          <w:p w14:paraId="74D57A15" w14:textId="77777777" w:rsidR="00C26982" w:rsidRPr="00963ADD" w:rsidRDefault="00C26982" w:rsidP="00C26982">
            <w:pPr>
              <w:pStyle w:val="Default"/>
              <w:numPr>
                <w:ilvl w:val="0"/>
                <w:numId w:val="3"/>
              </w:numPr>
              <w:jc w:val="both"/>
              <w:rPr>
                <w:rFonts w:ascii="Raleway" w:hAnsi="Raleway"/>
                <w:sz w:val="20"/>
                <w:szCs w:val="20"/>
              </w:rPr>
            </w:pPr>
            <w:r w:rsidRPr="00963ADD">
              <w:rPr>
                <w:rFonts w:ascii="Raleway" w:hAnsi="Raleway"/>
                <w:sz w:val="20"/>
                <w:szCs w:val="20"/>
              </w:rPr>
              <w:t xml:space="preserve">Datos desglosados, entre otros, por edad, sexo, situación socioeconómica y origen nacional y/o étnico de las personas desaparecidas y lugar donde ocurrió la desaparición; </w:t>
            </w:r>
          </w:p>
          <w:p w14:paraId="3CB97E0D" w14:textId="77777777" w:rsidR="00C26982" w:rsidRPr="00963ADD" w:rsidRDefault="00C26982" w:rsidP="00C26982">
            <w:pPr>
              <w:pStyle w:val="Default"/>
              <w:numPr>
                <w:ilvl w:val="0"/>
                <w:numId w:val="3"/>
              </w:numPr>
              <w:jc w:val="both"/>
              <w:rPr>
                <w:rFonts w:ascii="Raleway" w:hAnsi="Raleway"/>
                <w:sz w:val="20"/>
                <w:szCs w:val="20"/>
              </w:rPr>
            </w:pPr>
            <w:r w:rsidRPr="00963ADD">
              <w:rPr>
                <w:rFonts w:ascii="Raleway" w:hAnsi="Raleway"/>
                <w:sz w:val="20"/>
                <w:szCs w:val="20"/>
              </w:rPr>
              <w:t xml:space="preserve">Datos sobre denuncias de desapariciones y de acciones de búsqueda inmediata; </w:t>
            </w:r>
          </w:p>
          <w:p w14:paraId="33258D78" w14:textId="77777777" w:rsidR="00C26982" w:rsidRPr="00963ADD" w:rsidRDefault="00C26982" w:rsidP="00C26982">
            <w:pPr>
              <w:pStyle w:val="Default"/>
              <w:numPr>
                <w:ilvl w:val="0"/>
                <w:numId w:val="3"/>
              </w:numPr>
              <w:jc w:val="both"/>
              <w:rPr>
                <w:rFonts w:ascii="Raleway" w:hAnsi="Raleway"/>
                <w:sz w:val="20"/>
                <w:szCs w:val="20"/>
              </w:rPr>
            </w:pPr>
            <w:r w:rsidRPr="00963ADD">
              <w:rPr>
                <w:rFonts w:ascii="Raleway" w:hAnsi="Raleway"/>
                <w:sz w:val="20"/>
                <w:szCs w:val="20"/>
              </w:rPr>
              <w:t xml:space="preserve">Localización de personas desaparecidas; localización, identificación y restitución de restos humanos. </w:t>
            </w:r>
          </w:p>
          <w:p w14:paraId="35A896F3" w14:textId="77777777" w:rsidR="00C26982" w:rsidRPr="00963ADD" w:rsidRDefault="00C26982" w:rsidP="00C26982">
            <w:pPr>
              <w:rPr>
                <w:rFonts w:ascii="Raleway" w:hAnsi="Raleway"/>
                <w:sz w:val="20"/>
                <w:szCs w:val="20"/>
              </w:rPr>
            </w:pPr>
          </w:p>
        </w:tc>
        <w:tc>
          <w:tcPr>
            <w:tcW w:w="7195" w:type="dxa"/>
          </w:tcPr>
          <w:p w14:paraId="556C4B6A" w14:textId="77777777" w:rsidR="000578B2" w:rsidRDefault="000578B2" w:rsidP="00C26982">
            <w:pPr>
              <w:rPr>
                <w:rFonts w:ascii="Raleway" w:hAnsi="Raleway"/>
                <w:sz w:val="20"/>
                <w:szCs w:val="20"/>
              </w:rPr>
            </w:pPr>
          </w:p>
          <w:p w14:paraId="332B04D4" w14:textId="04FF6903" w:rsidR="00C26982" w:rsidRDefault="000572E1" w:rsidP="00C26982">
            <w:pPr>
              <w:rPr>
                <w:rFonts w:ascii="Raleway" w:hAnsi="Raleway"/>
                <w:sz w:val="20"/>
                <w:szCs w:val="20"/>
              </w:rPr>
            </w:pPr>
            <w:r>
              <w:rPr>
                <w:rFonts w:ascii="Raleway" w:hAnsi="Raleway"/>
                <w:sz w:val="20"/>
                <w:szCs w:val="20"/>
              </w:rPr>
              <w:t xml:space="preserve">Respecto a los procesos de desarrollo de las bases de datos y registros, en la sección </w:t>
            </w:r>
            <w:r w:rsidR="00B51EF3" w:rsidRPr="00AA2EA6">
              <w:rPr>
                <w:rFonts w:ascii="Raleway" w:hAnsi="Raleway"/>
                <w:b/>
                <w:bCs/>
                <w:color w:val="660033"/>
                <w:sz w:val="20"/>
                <w:szCs w:val="20"/>
              </w:rPr>
              <w:t>“Identificación de personas fallecidas”</w:t>
            </w:r>
            <w:r w:rsidR="00B51EF3">
              <w:rPr>
                <w:rFonts w:ascii="Raleway" w:hAnsi="Raleway"/>
                <w:sz w:val="20"/>
                <w:szCs w:val="20"/>
              </w:rPr>
              <w:t xml:space="preserve"> se detallan los procesos de desarrollo de las bases de datos cuyo desarrollo es</w:t>
            </w:r>
            <w:r w:rsidR="00E04627">
              <w:rPr>
                <w:rFonts w:ascii="Raleway" w:hAnsi="Raleway"/>
                <w:sz w:val="20"/>
                <w:szCs w:val="20"/>
              </w:rPr>
              <w:t xml:space="preserve"> competencia de la FGR, así como los proyectos e iniciativas impulsados para la identificación de personas.</w:t>
            </w:r>
          </w:p>
          <w:p w14:paraId="040173B3" w14:textId="77777777" w:rsidR="00E04627" w:rsidRDefault="00E04627" w:rsidP="00C26982">
            <w:pPr>
              <w:rPr>
                <w:rFonts w:ascii="Raleway" w:hAnsi="Raleway"/>
                <w:sz w:val="20"/>
                <w:szCs w:val="20"/>
              </w:rPr>
            </w:pPr>
          </w:p>
          <w:p w14:paraId="1FB3B1DC" w14:textId="2E5BF3DF" w:rsidR="00E04627" w:rsidRPr="00565E23" w:rsidRDefault="00BD0E7C" w:rsidP="00C26982">
            <w:pPr>
              <w:rPr>
                <w:rFonts w:ascii="Raleway" w:hAnsi="Raleway"/>
                <w:sz w:val="20"/>
                <w:szCs w:val="20"/>
              </w:rPr>
            </w:pPr>
            <w:r>
              <w:rPr>
                <w:rFonts w:ascii="Raleway" w:hAnsi="Raleway"/>
                <w:sz w:val="20"/>
                <w:szCs w:val="20"/>
              </w:rPr>
              <w:t xml:space="preserve">Respecto a la información sobre las personas desaparecidas, en la sección </w:t>
            </w:r>
            <w:r w:rsidRPr="00AA2EA6">
              <w:rPr>
                <w:rFonts w:ascii="Raleway" w:hAnsi="Raleway"/>
                <w:b/>
                <w:bCs/>
                <w:color w:val="660033"/>
                <w:sz w:val="20"/>
                <w:szCs w:val="20"/>
              </w:rPr>
              <w:t>“Casos bajo investigación de la Fiscalía General de la República”</w:t>
            </w:r>
            <w:r>
              <w:rPr>
                <w:rFonts w:ascii="Raleway" w:hAnsi="Raleway"/>
                <w:sz w:val="20"/>
                <w:szCs w:val="20"/>
              </w:rPr>
              <w:t>, se detallan las car</w:t>
            </w:r>
            <w:r w:rsidR="007F4D70">
              <w:rPr>
                <w:rFonts w:ascii="Raleway" w:hAnsi="Raleway"/>
                <w:sz w:val="20"/>
                <w:szCs w:val="20"/>
              </w:rPr>
              <w:t>a</w:t>
            </w:r>
            <w:r>
              <w:rPr>
                <w:rFonts w:ascii="Raleway" w:hAnsi="Raleway"/>
                <w:sz w:val="20"/>
                <w:szCs w:val="20"/>
              </w:rPr>
              <w:t>cteríst</w:t>
            </w:r>
            <w:r w:rsidR="007F4D70">
              <w:rPr>
                <w:rFonts w:ascii="Raleway" w:hAnsi="Raleway"/>
                <w:sz w:val="20"/>
                <w:szCs w:val="20"/>
              </w:rPr>
              <w:t>i</w:t>
            </w:r>
            <w:r>
              <w:rPr>
                <w:rFonts w:ascii="Raleway" w:hAnsi="Raleway"/>
                <w:sz w:val="20"/>
                <w:szCs w:val="20"/>
              </w:rPr>
              <w:t>cas de las víctimas en los casos</w:t>
            </w:r>
            <w:r w:rsidR="00E27F0A">
              <w:rPr>
                <w:rFonts w:ascii="Raleway" w:hAnsi="Raleway"/>
                <w:sz w:val="20"/>
                <w:szCs w:val="20"/>
              </w:rPr>
              <w:t xml:space="preserve"> a cargo de la FGR</w:t>
            </w:r>
            <w:r w:rsidR="007513EA">
              <w:rPr>
                <w:rFonts w:ascii="Raleway" w:hAnsi="Raleway"/>
                <w:sz w:val="20"/>
                <w:szCs w:val="20"/>
              </w:rPr>
              <w:t>, tanto demográficas como respecto a las localizaciones.</w:t>
            </w:r>
          </w:p>
        </w:tc>
      </w:tr>
      <w:tr w:rsidR="00C26982" w14:paraId="6F2EB7ED" w14:textId="77777777" w:rsidTr="003D5ACD">
        <w:tc>
          <w:tcPr>
            <w:tcW w:w="7195" w:type="dxa"/>
          </w:tcPr>
          <w:p w14:paraId="35481AF1" w14:textId="77777777" w:rsidR="000578B2" w:rsidRDefault="000578B2" w:rsidP="00C26982">
            <w:pPr>
              <w:pStyle w:val="Default"/>
              <w:jc w:val="both"/>
              <w:rPr>
                <w:rFonts w:ascii="Raleway" w:hAnsi="Raleway"/>
                <w:sz w:val="20"/>
                <w:szCs w:val="20"/>
              </w:rPr>
            </w:pPr>
          </w:p>
          <w:p w14:paraId="1DDE45F2" w14:textId="36960B9B" w:rsidR="00C26982" w:rsidRPr="00963ADD" w:rsidRDefault="00C26982" w:rsidP="00C26982">
            <w:pPr>
              <w:pStyle w:val="Default"/>
              <w:jc w:val="both"/>
              <w:rPr>
                <w:rFonts w:ascii="Raleway" w:hAnsi="Raleway"/>
                <w:sz w:val="20"/>
                <w:szCs w:val="20"/>
              </w:rPr>
            </w:pPr>
            <w:r w:rsidRPr="00963ADD">
              <w:rPr>
                <w:rFonts w:ascii="Raleway" w:hAnsi="Raleway"/>
                <w:sz w:val="20"/>
                <w:szCs w:val="20"/>
              </w:rPr>
              <w:t xml:space="preserve">El Comité reitera su recomendación (CED/C/MEX/CO/1, párr. 41) e insta al Estado parte a: </w:t>
            </w:r>
          </w:p>
          <w:p w14:paraId="732E174C"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Garantizar la efectiva puesta en operación de todo el Sistema Nacional de Búsqueda, incluidos todos los registros y herramientas previstas en la Ley General; </w:t>
            </w:r>
          </w:p>
          <w:p w14:paraId="4A40BC44"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Dotar a la Comisión Nacional de Búsqueda de todas las herramientas, personal idóneo, adecuadamente capacitado y presupuesto suficiente para su correcto funcionamiento;</w:t>
            </w:r>
          </w:p>
          <w:p w14:paraId="308347B5"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Elaborar y publicar a la brevedad el Programa Nacional de Búsqueda y el Programa Nacional de Exhumaciones e Identificación conforme a los más altos estándares internacionales; </w:t>
            </w:r>
          </w:p>
          <w:p w14:paraId="3762BDC6"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Armonizar las legislaciones locales con la nueva Ley General en la materia para su correcta implementación y crear todas las comisiones locales de búsqueda previstas, dotándoles de personal idóneo y presupuesto suficiente para su correcto funcionamiento; </w:t>
            </w:r>
          </w:p>
          <w:p w14:paraId="621738A8"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Garantizar la efectiva participación de las víctimas y sus representantes, así como de organizaciones de la sociedad civil y demás entidades especializadas en todos los procesos de implementación de la nueva Ley General y garantizar procesos de información a las familias que sean accesibles, respetuosos, culturalmente aceptables y no revictimizantes; </w:t>
            </w:r>
          </w:p>
          <w:p w14:paraId="2FE57C2B"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Garantizar que las acciones de búsqueda prioricen la búsqueda que pueda conducir a la localización de las personas desaparecidas con vida y a su liberación; </w:t>
            </w:r>
          </w:p>
          <w:p w14:paraId="11D9501F"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Prevenir, investigar y sancionar la omisión de funcionarios del Estado en la realización de acciones inmediatas de búsqueda; </w:t>
            </w:r>
          </w:p>
          <w:p w14:paraId="58E36836" w14:textId="77777777" w:rsidR="00C26982" w:rsidRPr="00963ADD" w:rsidRDefault="00C26982" w:rsidP="00C26982">
            <w:pPr>
              <w:pStyle w:val="Default"/>
              <w:numPr>
                <w:ilvl w:val="0"/>
                <w:numId w:val="4"/>
              </w:numPr>
              <w:jc w:val="both"/>
              <w:rPr>
                <w:rFonts w:ascii="Raleway" w:hAnsi="Raleway"/>
                <w:sz w:val="20"/>
                <w:szCs w:val="20"/>
              </w:rPr>
            </w:pPr>
            <w:r w:rsidRPr="00963ADD">
              <w:rPr>
                <w:rFonts w:ascii="Raleway" w:hAnsi="Raleway"/>
                <w:sz w:val="20"/>
                <w:szCs w:val="20"/>
              </w:rPr>
              <w:t xml:space="preserve">Asegurar que todas las autoridades que posean información relevante para la búsqueda la proporcionen de manera completa y ágil a las comisiones de búsqueda. </w:t>
            </w:r>
          </w:p>
          <w:p w14:paraId="71E61896" w14:textId="77777777" w:rsidR="00C26982" w:rsidRPr="00963ADD" w:rsidRDefault="00C26982" w:rsidP="009E13D3">
            <w:pPr>
              <w:pStyle w:val="Default"/>
              <w:jc w:val="both"/>
              <w:rPr>
                <w:rFonts w:ascii="Raleway" w:hAnsi="Raleway"/>
                <w:sz w:val="20"/>
                <w:szCs w:val="20"/>
              </w:rPr>
            </w:pPr>
          </w:p>
        </w:tc>
        <w:tc>
          <w:tcPr>
            <w:tcW w:w="7195" w:type="dxa"/>
          </w:tcPr>
          <w:p w14:paraId="3583A857" w14:textId="77777777" w:rsidR="000578B2" w:rsidRDefault="000578B2" w:rsidP="00C26982">
            <w:pPr>
              <w:rPr>
                <w:rFonts w:ascii="Raleway" w:hAnsi="Raleway"/>
                <w:sz w:val="20"/>
                <w:szCs w:val="20"/>
              </w:rPr>
            </w:pPr>
          </w:p>
          <w:p w14:paraId="7806ED80" w14:textId="2A3E5D07" w:rsidR="00C26982" w:rsidRDefault="007D1CB0" w:rsidP="00C26982">
            <w:pPr>
              <w:rPr>
                <w:rFonts w:ascii="Raleway" w:hAnsi="Raleway"/>
                <w:sz w:val="20"/>
                <w:szCs w:val="20"/>
              </w:rPr>
            </w:pPr>
            <w:r>
              <w:rPr>
                <w:rFonts w:ascii="Raleway" w:hAnsi="Raleway"/>
                <w:sz w:val="20"/>
                <w:szCs w:val="20"/>
              </w:rPr>
              <w:t xml:space="preserve">Dentro de la </w:t>
            </w:r>
            <w:r w:rsidRPr="005A4032">
              <w:rPr>
                <w:rFonts w:ascii="Raleway" w:hAnsi="Raleway"/>
                <w:b/>
                <w:bCs/>
                <w:color w:val="660033"/>
                <w:sz w:val="20"/>
                <w:szCs w:val="20"/>
              </w:rPr>
              <w:t>sección “Implementación de la Ley General en Materia de Desaparición Forzada”</w:t>
            </w:r>
            <w:r>
              <w:rPr>
                <w:rFonts w:ascii="Raleway" w:hAnsi="Raleway"/>
                <w:sz w:val="20"/>
                <w:szCs w:val="20"/>
              </w:rPr>
              <w:t xml:space="preserve"> se especifican las acciones de política pública en las que ha tenido participación la FGR como parte de </w:t>
            </w:r>
            <w:r w:rsidR="00FB4EAA">
              <w:rPr>
                <w:rFonts w:ascii="Raleway" w:hAnsi="Raleway"/>
                <w:sz w:val="20"/>
                <w:szCs w:val="20"/>
              </w:rPr>
              <w:t>la implementación de la Ley General.</w:t>
            </w:r>
          </w:p>
          <w:p w14:paraId="685AEA0D" w14:textId="77777777" w:rsidR="00FB4EAA" w:rsidRDefault="00FB4EAA" w:rsidP="00C26982">
            <w:pPr>
              <w:rPr>
                <w:rFonts w:ascii="Raleway" w:hAnsi="Raleway"/>
                <w:sz w:val="20"/>
                <w:szCs w:val="20"/>
              </w:rPr>
            </w:pPr>
          </w:p>
          <w:p w14:paraId="279C8343" w14:textId="03427AD1" w:rsidR="00F43BA6" w:rsidRDefault="00FB4EAA" w:rsidP="00C26982">
            <w:pPr>
              <w:rPr>
                <w:rFonts w:ascii="Raleway" w:hAnsi="Raleway"/>
                <w:sz w:val="20"/>
                <w:szCs w:val="20"/>
              </w:rPr>
            </w:pPr>
            <w:r>
              <w:rPr>
                <w:rFonts w:ascii="Raleway" w:hAnsi="Raleway"/>
                <w:sz w:val="20"/>
                <w:szCs w:val="20"/>
              </w:rPr>
              <w:t xml:space="preserve">A lo largo del Informe de la FGR se </w:t>
            </w:r>
            <w:r w:rsidR="002E7891">
              <w:rPr>
                <w:rFonts w:ascii="Raleway" w:hAnsi="Raleway"/>
                <w:sz w:val="20"/>
                <w:szCs w:val="20"/>
              </w:rPr>
              <w:t>detallan los retos de coordinación de las autoridades responsables de llevar a</w:t>
            </w:r>
            <w:r w:rsidR="00F43BA6">
              <w:rPr>
                <w:rFonts w:ascii="Raleway" w:hAnsi="Raleway"/>
                <w:sz w:val="20"/>
                <w:szCs w:val="20"/>
              </w:rPr>
              <w:t xml:space="preserve"> </w:t>
            </w:r>
            <w:r w:rsidR="002E7891">
              <w:rPr>
                <w:rFonts w:ascii="Raleway" w:hAnsi="Raleway"/>
                <w:sz w:val="20"/>
                <w:szCs w:val="20"/>
              </w:rPr>
              <w:t>cabo la búsqueda y localización de las personas desaparecidas, así como se analiza la situación de</w:t>
            </w:r>
            <w:r w:rsidR="00BC34BA">
              <w:rPr>
                <w:rFonts w:ascii="Raleway" w:hAnsi="Raleway"/>
                <w:sz w:val="20"/>
                <w:szCs w:val="20"/>
              </w:rPr>
              <w:t xml:space="preserve"> </w:t>
            </w:r>
            <w:r w:rsidR="002E7891">
              <w:rPr>
                <w:rFonts w:ascii="Raleway" w:hAnsi="Raleway"/>
                <w:sz w:val="20"/>
                <w:szCs w:val="20"/>
              </w:rPr>
              <w:t>las desapariciones en México.</w:t>
            </w:r>
          </w:p>
          <w:p w14:paraId="38894B68" w14:textId="77777777" w:rsidR="00F43BA6" w:rsidRDefault="00F43BA6" w:rsidP="00C26982">
            <w:pPr>
              <w:rPr>
                <w:rFonts w:ascii="Raleway" w:hAnsi="Raleway"/>
                <w:sz w:val="20"/>
                <w:szCs w:val="20"/>
              </w:rPr>
            </w:pPr>
          </w:p>
          <w:p w14:paraId="234A29B5" w14:textId="5EDB25D1" w:rsidR="00FB4EAA" w:rsidRPr="00565E23" w:rsidRDefault="00F43BA6" w:rsidP="00C26982">
            <w:pPr>
              <w:rPr>
                <w:rFonts w:ascii="Raleway" w:hAnsi="Raleway"/>
                <w:sz w:val="20"/>
                <w:szCs w:val="20"/>
              </w:rPr>
            </w:pPr>
            <w:r>
              <w:rPr>
                <w:rFonts w:ascii="Raleway" w:hAnsi="Raleway"/>
                <w:sz w:val="20"/>
                <w:szCs w:val="20"/>
              </w:rPr>
              <w:t>De las mesas de trabajo con los integrantes del CED se advirtió la necesidad de proveer información respecto a las particularidades de</w:t>
            </w:r>
            <w:r w:rsidR="00BC34BA">
              <w:rPr>
                <w:rFonts w:ascii="Raleway" w:hAnsi="Raleway"/>
                <w:sz w:val="20"/>
                <w:szCs w:val="20"/>
              </w:rPr>
              <w:t xml:space="preserve"> la situación en México, en tanto que las experiencias internacionales </w:t>
            </w:r>
            <w:r w:rsidR="002A2B83">
              <w:rPr>
                <w:rFonts w:ascii="Raleway" w:hAnsi="Raleway"/>
                <w:sz w:val="20"/>
                <w:szCs w:val="20"/>
              </w:rPr>
              <w:t xml:space="preserve">en esta materia son muy diferentes </w:t>
            </w:r>
            <w:r w:rsidR="00FC6093">
              <w:rPr>
                <w:rFonts w:ascii="Raleway" w:hAnsi="Raleway"/>
                <w:sz w:val="20"/>
                <w:szCs w:val="20"/>
              </w:rPr>
              <w:t xml:space="preserve">tanto en la complejidad de los casos bajo investigación, las reglas procesales para la investigación de los delitos, las afectaciones a las víctimas, </w:t>
            </w:r>
            <w:r w:rsidR="00E41D1E">
              <w:rPr>
                <w:rFonts w:ascii="Raleway" w:hAnsi="Raleway"/>
                <w:sz w:val="20"/>
                <w:szCs w:val="20"/>
              </w:rPr>
              <w:t>así como los recursos necesarios para su atención.</w:t>
            </w:r>
          </w:p>
        </w:tc>
      </w:tr>
      <w:tr w:rsidR="009E13D3" w14:paraId="1CE0D0E9" w14:textId="77777777" w:rsidTr="003D5ACD">
        <w:tc>
          <w:tcPr>
            <w:tcW w:w="7195" w:type="dxa"/>
          </w:tcPr>
          <w:p w14:paraId="52C6F214" w14:textId="77777777" w:rsidR="00C57633" w:rsidRDefault="00C57633" w:rsidP="009E13D3">
            <w:pPr>
              <w:pStyle w:val="Default"/>
              <w:jc w:val="both"/>
              <w:rPr>
                <w:rFonts w:ascii="Raleway" w:hAnsi="Raleway"/>
                <w:sz w:val="20"/>
                <w:szCs w:val="20"/>
              </w:rPr>
            </w:pPr>
          </w:p>
          <w:p w14:paraId="5E61E5D2" w14:textId="55846296" w:rsidR="009E13D3" w:rsidRPr="00963ADD" w:rsidRDefault="009E13D3" w:rsidP="009E13D3">
            <w:pPr>
              <w:pStyle w:val="Default"/>
              <w:jc w:val="both"/>
              <w:rPr>
                <w:rFonts w:ascii="Raleway" w:hAnsi="Raleway"/>
                <w:sz w:val="20"/>
                <w:szCs w:val="20"/>
              </w:rPr>
            </w:pPr>
            <w:r w:rsidRPr="00963ADD">
              <w:rPr>
                <w:rFonts w:ascii="Raleway" w:hAnsi="Raleway"/>
                <w:sz w:val="20"/>
                <w:szCs w:val="20"/>
              </w:rPr>
              <w:t xml:space="preserve">El Comité insta al Estado parte a: </w:t>
            </w:r>
          </w:p>
          <w:p w14:paraId="6CBA818D" w14:textId="77777777" w:rsidR="009E13D3" w:rsidRPr="00963ADD" w:rsidRDefault="009E13D3" w:rsidP="009E13D3">
            <w:pPr>
              <w:pStyle w:val="Default"/>
              <w:numPr>
                <w:ilvl w:val="0"/>
                <w:numId w:val="5"/>
              </w:numPr>
              <w:jc w:val="both"/>
              <w:rPr>
                <w:rFonts w:ascii="Raleway" w:hAnsi="Raleway"/>
                <w:sz w:val="20"/>
                <w:szCs w:val="20"/>
              </w:rPr>
            </w:pPr>
            <w:r w:rsidRPr="00963ADD">
              <w:rPr>
                <w:rFonts w:ascii="Raleway" w:hAnsi="Raleway"/>
                <w:sz w:val="20"/>
                <w:szCs w:val="20"/>
              </w:rPr>
              <w:t xml:space="preserve">Garantizar que la recuperación, identificación, notificación y entrega de los restos de personas fallecidas a sus familias se realice con rigor científico, de forma digna y respetuosa, de conformidad con los más altos estándares; </w:t>
            </w:r>
          </w:p>
          <w:p w14:paraId="4A08FD60" w14:textId="77777777" w:rsidR="009E13D3" w:rsidRPr="00963ADD" w:rsidRDefault="009E13D3" w:rsidP="009E13D3">
            <w:pPr>
              <w:pStyle w:val="Default"/>
              <w:numPr>
                <w:ilvl w:val="0"/>
                <w:numId w:val="5"/>
              </w:numPr>
              <w:jc w:val="both"/>
              <w:rPr>
                <w:rFonts w:ascii="Raleway" w:hAnsi="Raleway"/>
                <w:sz w:val="20"/>
                <w:szCs w:val="20"/>
              </w:rPr>
            </w:pPr>
            <w:r w:rsidRPr="00963ADD">
              <w:rPr>
                <w:rFonts w:ascii="Raleway" w:hAnsi="Raleway"/>
                <w:sz w:val="20"/>
                <w:szCs w:val="20"/>
              </w:rPr>
              <w:t xml:space="preserve">Fortalecer los servicios forenses y periciales con la creación de un mecanismo internacional de asistencia técnica forense en conjunto con las víctimas, las organizaciones especializadas y otras entidades pertinentes con el objetivo de proceder de manera urgente al procesamiento forense de los miles de cadáveres y restos óseos pendientes de identificación; </w:t>
            </w:r>
          </w:p>
          <w:p w14:paraId="55ED2F27" w14:textId="77777777" w:rsidR="009E13D3" w:rsidRPr="00963ADD" w:rsidRDefault="009E13D3" w:rsidP="009E13D3">
            <w:pPr>
              <w:pStyle w:val="Default"/>
              <w:numPr>
                <w:ilvl w:val="0"/>
                <w:numId w:val="5"/>
              </w:numPr>
              <w:jc w:val="both"/>
              <w:rPr>
                <w:rFonts w:ascii="Raleway" w:hAnsi="Raleway"/>
                <w:sz w:val="20"/>
                <w:szCs w:val="20"/>
              </w:rPr>
            </w:pPr>
            <w:r w:rsidRPr="00963ADD">
              <w:rPr>
                <w:rFonts w:ascii="Raleway" w:hAnsi="Raleway"/>
                <w:sz w:val="20"/>
                <w:szCs w:val="20"/>
              </w:rPr>
              <w:t xml:space="preserve">Reformar la institucionalidad forense y pericial del Estado parte, incluyendo la creación de una institución nacional especializada y autónoma que cuente con un servicio profesional de carrera, sometida a un régimen de rendición de cuentas efectivo que incluya controles de calidad. </w:t>
            </w:r>
          </w:p>
          <w:p w14:paraId="05288D48" w14:textId="77777777" w:rsidR="009E13D3" w:rsidRPr="00963ADD" w:rsidRDefault="009E13D3" w:rsidP="00C26982">
            <w:pPr>
              <w:pStyle w:val="Default"/>
              <w:jc w:val="both"/>
              <w:rPr>
                <w:rFonts w:ascii="Raleway" w:hAnsi="Raleway"/>
                <w:sz w:val="20"/>
                <w:szCs w:val="20"/>
              </w:rPr>
            </w:pPr>
          </w:p>
        </w:tc>
        <w:tc>
          <w:tcPr>
            <w:tcW w:w="7195" w:type="dxa"/>
          </w:tcPr>
          <w:p w14:paraId="36261D25" w14:textId="77777777" w:rsidR="00C57633" w:rsidRDefault="00C57633" w:rsidP="00F45763">
            <w:pPr>
              <w:rPr>
                <w:rFonts w:ascii="Raleway" w:hAnsi="Raleway"/>
                <w:sz w:val="20"/>
                <w:szCs w:val="20"/>
              </w:rPr>
            </w:pPr>
          </w:p>
          <w:p w14:paraId="1275810E" w14:textId="23B04EAA" w:rsidR="00F45763" w:rsidRDefault="00F45763" w:rsidP="00F45763">
            <w:pPr>
              <w:rPr>
                <w:rFonts w:ascii="Raleway" w:hAnsi="Raleway"/>
                <w:sz w:val="20"/>
                <w:szCs w:val="20"/>
              </w:rPr>
            </w:pPr>
            <w:r>
              <w:rPr>
                <w:rFonts w:ascii="Raleway" w:hAnsi="Raleway"/>
                <w:sz w:val="20"/>
                <w:szCs w:val="20"/>
              </w:rPr>
              <w:t xml:space="preserve">Respecto a los procesos de </w:t>
            </w:r>
            <w:r w:rsidR="001D66A6">
              <w:rPr>
                <w:rFonts w:ascii="Raleway" w:hAnsi="Raleway"/>
                <w:sz w:val="20"/>
                <w:szCs w:val="20"/>
              </w:rPr>
              <w:t>identificación</w:t>
            </w:r>
            <w:r>
              <w:rPr>
                <w:rFonts w:ascii="Raleway" w:hAnsi="Raleway"/>
                <w:sz w:val="20"/>
                <w:szCs w:val="20"/>
              </w:rPr>
              <w:t xml:space="preserve">, en la sección </w:t>
            </w:r>
            <w:r w:rsidRPr="00AA2EA6">
              <w:rPr>
                <w:rFonts w:ascii="Raleway" w:hAnsi="Raleway"/>
                <w:b/>
                <w:bCs/>
                <w:color w:val="660033"/>
                <w:sz w:val="20"/>
                <w:szCs w:val="20"/>
              </w:rPr>
              <w:t>“Identificación de personas fallecidas”</w:t>
            </w:r>
            <w:r>
              <w:rPr>
                <w:rFonts w:ascii="Raleway" w:hAnsi="Raleway"/>
                <w:sz w:val="20"/>
                <w:szCs w:val="20"/>
              </w:rPr>
              <w:t xml:space="preserve"> se detallan los procesos de desarrollo de las bases de datos cuyo desarrollo es competencia de la FGR, así como los proyectos e iniciativas impulsados para la identificación de personas.</w:t>
            </w:r>
          </w:p>
          <w:p w14:paraId="09064886" w14:textId="77777777" w:rsidR="009E13D3" w:rsidRDefault="009E13D3" w:rsidP="00C26982">
            <w:pPr>
              <w:rPr>
                <w:rFonts w:ascii="Raleway" w:hAnsi="Raleway"/>
                <w:sz w:val="20"/>
                <w:szCs w:val="20"/>
              </w:rPr>
            </w:pPr>
          </w:p>
          <w:p w14:paraId="54407297" w14:textId="77777777" w:rsidR="005C2C53" w:rsidRDefault="001D66A6" w:rsidP="00C26982">
            <w:pPr>
              <w:rPr>
                <w:rFonts w:ascii="Raleway" w:hAnsi="Raleway"/>
                <w:sz w:val="20"/>
                <w:szCs w:val="20"/>
              </w:rPr>
            </w:pPr>
            <w:r>
              <w:rPr>
                <w:rFonts w:ascii="Raleway" w:hAnsi="Raleway"/>
                <w:sz w:val="20"/>
                <w:szCs w:val="20"/>
              </w:rPr>
              <w:t xml:space="preserve">En la sección </w:t>
            </w:r>
            <w:r w:rsidR="007710C4">
              <w:rPr>
                <w:rFonts w:ascii="Raleway" w:hAnsi="Raleway"/>
                <w:sz w:val="20"/>
                <w:szCs w:val="20"/>
              </w:rPr>
              <w:t xml:space="preserve">correspondiente al </w:t>
            </w:r>
            <w:r w:rsidR="007710C4" w:rsidRPr="007B5D08">
              <w:rPr>
                <w:rFonts w:ascii="Raleway" w:hAnsi="Raleway"/>
                <w:b/>
                <w:bCs/>
                <w:color w:val="660033"/>
                <w:sz w:val="20"/>
                <w:szCs w:val="20"/>
              </w:rPr>
              <w:t>“Programa Nacional de Exhumaciones e Identificación Forense”</w:t>
            </w:r>
            <w:r w:rsidR="007710C4">
              <w:rPr>
                <w:rFonts w:ascii="Raleway" w:hAnsi="Raleway"/>
                <w:sz w:val="20"/>
                <w:szCs w:val="20"/>
              </w:rPr>
              <w:t xml:space="preserve"> se especifica</w:t>
            </w:r>
            <w:r w:rsidR="009B628E">
              <w:rPr>
                <w:rFonts w:ascii="Raleway" w:hAnsi="Raleway"/>
                <w:sz w:val="20"/>
                <w:szCs w:val="20"/>
              </w:rPr>
              <w:t xml:space="preserve"> la situación general de los servicios periciales y forenses de todo el país</w:t>
            </w:r>
            <w:r w:rsidR="005C2C53">
              <w:rPr>
                <w:rFonts w:ascii="Raleway" w:hAnsi="Raleway"/>
                <w:sz w:val="20"/>
                <w:szCs w:val="20"/>
              </w:rPr>
              <w:t>, tanto en sus capacidades humanas como técnicas para la atención de un número creciente de personas depositadas en fosas comunes.</w:t>
            </w:r>
          </w:p>
          <w:p w14:paraId="0790884F" w14:textId="77777777" w:rsidR="005C2C53" w:rsidRDefault="005C2C53" w:rsidP="00C26982">
            <w:pPr>
              <w:rPr>
                <w:rFonts w:ascii="Raleway" w:hAnsi="Raleway"/>
                <w:sz w:val="20"/>
                <w:szCs w:val="20"/>
              </w:rPr>
            </w:pPr>
          </w:p>
          <w:p w14:paraId="019919BC" w14:textId="697CEFAD" w:rsidR="001D66A6" w:rsidRDefault="009B628E" w:rsidP="00C26982">
            <w:pPr>
              <w:rPr>
                <w:rFonts w:ascii="Raleway" w:hAnsi="Raleway"/>
                <w:sz w:val="20"/>
                <w:szCs w:val="20"/>
              </w:rPr>
            </w:pPr>
            <w:r>
              <w:rPr>
                <w:rFonts w:ascii="Raleway" w:hAnsi="Raleway"/>
                <w:sz w:val="20"/>
                <w:szCs w:val="20"/>
              </w:rPr>
              <w:t xml:space="preserve"> </w:t>
            </w:r>
            <w:r w:rsidR="007B5D08">
              <w:rPr>
                <w:rFonts w:ascii="Raleway" w:hAnsi="Raleway"/>
                <w:sz w:val="20"/>
                <w:szCs w:val="20"/>
              </w:rPr>
              <w:t xml:space="preserve">En la sección </w:t>
            </w:r>
            <w:r w:rsidR="007B5D08" w:rsidRPr="00B24E09">
              <w:rPr>
                <w:rFonts w:ascii="Raleway" w:hAnsi="Raleway"/>
                <w:b/>
                <w:bCs/>
                <w:color w:val="660033"/>
                <w:sz w:val="20"/>
                <w:szCs w:val="20"/>
              </w:rPr>
              <w:t>“Atención a víctimas y contención psicosocial”</w:t>
            </w:r>
            <w:r w:rsidR="005502C7" w:rsidRPr="00B24E09">
              <w:rPr>
                <w:rFonts w:ascii="Raleway" w:hAnsi="Raleway"/>
                <w:b/>
                <w:bCs/>
                <w:color w:val="660033"/>
                <w:sz w:val="20"/>
                <w:szCs w:val="20"/>
              </w:rPr>
              <w:t>,</w:t>
            </w:r>
            <w:r w:rsidR="005502C7" w:rsidRPr="00B24E09">
              <w:rPr>
                <w:rFonts w:ascii="Raleway" w:hAnsi="Raleway"/>
                <w:color w:val="660033"/>
                <w:sz w:val="20"/>
                <w:szCs w:val="20"/>
              </w:rPr>
              <w:t xml:space="preserve"> </w:t>
            </w:r>
            <w:r w:rsidR="005502C7">
              <w:rPr>
                <w:rFonts w:ascii="Raleway" w:hAnsi="Raleway"/>
                <w:sz w:val="20"/>
                <w:szCs w:val="20"/>
              </w:rPr>
              <w:t>además de los servicios prestados por dicha dirección</w:t>
            </w:r>
            <w:r w:rsidR="00AD42EF">
              <w:rPr>
                <w:rFonts w:ascii="Raleway" w:hAnsi="Raleway"/>
                <w:sz w:val="20"/>
                <w:szCs w:val="20"/>
              </w:rPr>
              <w:t xml:space="preserve">, se especifican los trabajos realizados en la elaboración de un </w:t>
            </w:r>
            <w:r w:rsidR="00002A5D" w:rsidRPr="00002A5D">
              <w:rPr>
                <w:rFonts w:ascii="Raleway" w:hAnsi="Raleway"/>
                <w:sz w:val="20"/>
                <w:szCs w:val="20"/>
              </w:rPr>
              <w:t>Protocolo de Atención Psicosocial</w:t>
            </w:r>
            <w:r w:rsidR="00002A5D">
              <w:rPr>
                <w:rFonts w:ascii="Raleway" w:hAnsi="Raleway"/>
                <w:sz w:val="20"/>
                <w:szCs w:val="20"/>
              </w:rPr>
              <w:t xml:space="preserve">, </w:t>
            </w:r>
            <w:r w:rsidR="00002A5D" w:rsidRPr="00002A5D">
              <w:rPr>
                <w:rFonts w:ascii="Raleway" w:hAnsi="Raleway"/>
                <w:sz w:val="20"/>
                <w:szCs w:val="20"/>
              </w:rPr>
              <w:t>Notificación y entrega de cadáver</w:t>
            </w:r>
            <w:r w:rsidR="00B24E09">
              <w:rPr>
                <w:rFonts w:ascii="Raleway" w:hAnsi="Raleway"/>
                <w:sz w:val="20"/>
                <w:szCs w:val="20"/>
              </w:rPr>
              <w:t xml:space="preserve"> en el que se detallan los procedimientos para informar a los familiares de la víctima respecto a su localización sin vida.</w:t>
            </w:r>
          </w:p>
          <w:p w14:paraId="7FC0A758" w14:textId="6C7C8F7A" w:rsidR="00B24E09" w:rsidRPr="00565E23" w:rsidRDefault="00B24E09" w:rsidP="00C26982">
            <w:pPr>
              <w:rPr>
                <w:rFonts w:ascii="Raleway" w:hAnsi="Raleway"/>
                <w:sz w:val="20"/>
                <w:szCs w:val="20"/>
              </w:rPr>
            </w:pPr>
          </w:p>
        </w:tc>
      </w:tr>
      <w:tr w:rsidR="00C26982" w14:paraId="2147E1CD" w14:textId="77777777" w:rsidTr="003D5ACD">
        <w:tc>
          <w:tcPr>
            <w:tcW w:w="7195" w:type="dxa"/>
          </w:tcPr>
          <w:p w14:paraId="58F7B918" w14:textId="77777777" w:rsidR="000578B2" w:rsidRDefault="000578B2" w:rsidP="00C26982">
            <w:pPr>
              <w:pStyle w:val="Default"/>
              <w:jc w:val="both"/>
              <w:rPr>
                <w:rFonts w:ascii="Raleway" w:hAnsi="Raleway"/>
                <w:sz w:val="20"/>
                <w:szCs w:val="20"/>
              </w:rPr>
            </w:pPr>
          </w:p>
          <w:p w14:paraId="6C2B8727" w14:textId="0CDCE453" w:rsidR="00C26982" w:rsidRDefault="00C26982" w:rsidP="00C26982">
            <w:pPr>
              <w:pStyle w:val="Default"/>
              <w:jc w:val="both"/>
              <w:rPr>
                <w:rFonts w:ascii="Raleway" w:hAnsi="Raleway"/>
                <w:sz w:val="20"/>
                <w:szCs w:val="20"/>
              </w:rPr>
            </w:pPr>
            <w:r w:rsidRPr="00963ADD">
              <w:rPr>
                <w:rFonts w:ascii="Raleway" w:hAnsi="Raleway"/>
                <w:sz w:val="20"/>
                <w:szCs w:val="20"/>
              </w:rPr>
              <w:t>El Comité recomienda al Estado parte, en cooperación con los países de origen y destino y con la participación de las víctimas y la sociedad civil:</w:t>
            </w:r>
          </w:p>
          <w:p w14:paraId="112FF65C" w14:textId="77777777" w:rsidR="009E58CB" w:rsidRPr="00963ADD" w:rsidRDefault="009E58CB" w:rsidP="00C26982">
            <w:pPr>
              <w:pStyle w:val="Default"/>
              <w:jc w:val="both"/>
              <w:rPr>
                <w:rFonts w:ascii="Raleway" w:hAnsi="Raleway"/>
                <w:sz w:val="20"/>
                <w:szCs w:val="20"/>
              </w:rPr>
            </w:pPr>
          </w:p>
          <w:p w14:paraId="5CECCD1D" w14:textId="77777777" w:rsidR="00C26982" w:rsidRPr="00963ADD" w:rsidRDefault="00C26982" w:rsidP="00C26982">
            <w:pPr>
              <w:pStyle w:val="Default"/>
              <w:numPr>
                <w:ilvl w:val="0"/>
                <w:numId w:val="6"/>
              </w:numPr>
              <w:jc w:val="both"/>
              <w:rPr>
                <w:rFonts w:ascii="Raleway" w:hAnsi="Raleway"/>
                <w:sz w:val="20"/>
                <w:szCs w:val="20"/>
              </w:rPr>
            </w:pPr>
            <w:r w:rsidRPr="00963ADD">
              <w:rPr>
                <w:rFonts w:ascii="Raleway" w:hAnsi="Raleway"/>
                <w:sz w:val="20"/>
                <w:szCs w:val="20"/>
              </w:rPr>
              <w:t xml:space="preserve">Redoblar los esfuerzos para lograr el ágil intercambio de toda la información relevante entre el Estado parte y los demás países involucrados, principalmente los de América Central, incluidos los datos para el registro de personas migrantes desaparecidas en el Estado parte y la interconexión de las bases de datos Ante Mortem – Post Mortem; </w:t>
            </w:r>
          </w:p>
          <w:p w14:paraId="0385CBBF" w14:textId="77777777" w:rsidR="00C26982" w:rsidRPr="00963ADD" w:rsidRDefault="00C26982" w:rsidP="00C26982">
            <w:pPr>
              <w:pStyle w:val="Default"/>
              <w:numPr>
                <w:ilvl w:val="0"/>
                <w:numId w:val="6"/>
              </w:numPr>
              <w:jc w:val="both"/>
              <w:rPr>
                <w:rFonts w:ascii="Raleway" w:hAnsi="Raleway"/>
                <w:sz w:val="20"/>
                <w:szCs w:val="20"/>
              </w:rPr>
            </w:pPr>
            <w:r w:rsidRPr="00963ADD">
              <w:rPr>
                <w:rFonts w:ascii="Raleway" w:hAnsi="Raleway"/>
                <w:sz w:val="20"/>
                <w:szCs w:val="20"/>
              </w:rPr>
              <w:t xml:space="preserve">Garantizar la continuidad del trabajo de la Comisión Forense, ampliar su mandato y reproducir sus buenas prácticas a efecto de fortalecer las acciones de identificación y restitución de restos mortales; </w:t>
            </w:r>
          </w:p>
          <w:p w14:paraId="3EE61BAE" w14:textId="77777777" w:rsidR="00C26982" w:rsidRPr="00963ADD" w:rsidRDefault="00C26982" w:rsidP="00C26982">
            <w:pPr>
              <w:pStyle w:val="Default"/>
              <w:numPr>
                <w:ilvl w:val="0"/>
                <w:numId w:val="6"/>
              </w:numPr>
              <w:jc w:val="both"/>
              <w:rPr>
                <w:rFonts w:ascii="Raleway" w:hAnsi="Raleway"/>
                <w:sz w:val="20"/>
                <w:szCs w:val="20"/>
              </w:rPr>
            </w:pPr>
            <w:r w:rsidRPr="00963ADD">
              <w:rPr>
                <w:rFonts w:ascii="Raleway" w:hAnsi="Raleway"/>
                <w:sz w:val="20"/>
                <w:szCs w:val="20"/>
              </w:rPr>
              <w:t xml:space="preserve">Asegurar que la implementación de la Ley General, incluidos los instrumentos que deriven de ella, cuenten con un enfoque especial y diferenciado para los casos de personas migrantes desaparecidas; </w:t>
            </w:r>
          </w:p>
          <w:p w14:paraId="1CC0AC05" w14:textId="77777777" w:rsidR="00C26982" w:rsidRPr="00963ADD" w:rsidRDefault="00C26982" w:rsidP="00C26982">
            <w:pPr>
              <w:pStyle w:val="Default"/>
              <w:numPr>
                <w:ilvl w:val="0"/>
                <w:numId w:val="6"/>
              </w:numPr>
              <w:jc w:val="both"/>
              <w:rPr>
                <w:rFonts w:ascii="Raleway" w:hAnsi="Raleway"/>
                <w:sz w:val="20"/>
                <w:szCs w:val="20"/>
              </w:rPr>
            </w:pPr>
            <w:r w:rsidRPr="00963ADD">
              <w:rPr>
                <w:rFonts w:ascii="Raleway" w:hAnsi="Raleway"/>
                <w:sz w:val="20"/>
                <w:szCs w:val="20"/>
              </w:rPr>
              <w:t xml:space="preserve">Garantizar el efectivo funcionamiento, con la adopción de lineamientos y dotación de personal idóneo y recursos materiales suficientes, de la Unidad de Investigación de Delitos para Personas Migrantes y al Mecanismo de apoyo exterior mexicano de búsqueda e investigación, incluyendo la asignación específica y permanente de personal especializado en las representaciones del Estado parte en los países pertinentes; </w:t>
            </w:r>
          </w:p>
          <w:p w14:paraId="2693EC12" w14:textId="77777777" w:rsidR="00C26982" w:rsidRPr="00963ADD" w:rsidRDefault="00C26982" w:rsidP="00C26982">
            <w:pPr>
              <w:pStyle w:val="Default"/>
              <w:numPr>
                <w:ilvl w:val="0"/>
                <w:numId w:val="6"/>
              </w:numPr>
              <w:jc w:val="both"/>
              <w:rPr>
                <w:rFonts w:ascii="Raleway" w:hAnsi="Raleway"/>
                <w:sz w:val="20"/>
                <w:szCs w:val="20"/>
              </w:rPr>
            </w:pPr>
            <w:r w:rsidRPr="00963ADD">
              <w:rPr>
                <w:rFonts w:ascii="Raleway" w:hAnsi="Raleway"/>
                <w:sz w:val="20"/>
                <w:szCs w:val="20"/>
              </w:rPr>
              <w:t xml:space="preserve">Garantizar la participación y coordinación en el Mecanismo de apoyo exterior mexicano de búsqueda e investigación de todas las </w:t>
            </w:r>
            <w:r w:rsidRPr="00963ADD">
              <w:rPr>
                <w:rFonts w:ascii="Raleway" w:hAnsi="Raleway"/>
                <w:sz w:val="20"/>
                <w:szCs w:val="20"/>
              </w:rPr>
              <w:lastRenderedPageBreak/>
              <w:t xml:space="preserve">instituciones necesarias para su buen funcionamiento, incluidas también la Comisión Ejecutiva de Atención a las Víctimas, la Comisión Nacional de Derechos Humanos y el Instituto Nacional de Migración; </w:t>
            </w:r>
          </w:p>
          <w:p w14:paraId="13D4477B" w14:textId="77777777" w:rsidR="00C26982" w:rsidRPr="00963ADD" w:rsidRDefault="00C26982" w:rsidP="00C26982">
            <w:pPr>
              <w:pStyle w:val="Default"/>
              <w:numPr>
                <w:ilvl w:val="0"/>
                <w:numId w:val="6"/>
              </w:numPr>
              <w:jc w:val="both"/>
              <w:rPr>
                <w:rFonts w:ascii="Raleway" w:hAnsi="Raleway"/>
                <w:sz w:val="20"/>
                <w:szCs w:val="20"/>
              </w:rPr>
            </w:pPr>
            <w:r w:rsidRPr="00963ADD">
              <w:rPr>
                <w:rFonts w:ascii="Raleway" w:hAnsi="Raleway"/>
                <w:sz w:val="20"/>
                <w:szCs w:val="20"/>
              </w:rPr>
              <w:t xml:space="preserve">Garantizar la adecuada participación de las víctimas y sus representantes en la búsqueda e investigación, incluyendo para tal fin, la ágil expedición de visas humanitarias con una duración que sea óptima para garantizar su finalidad. </w:t>
            </w:r>
          </w:p>
          <w:p w14:paraId="117A6BC3" w14:textId="77777777" w:rsidR="00C26982" w:rsidRPr="00963ADD" w:rsidRDefault="00C26982" w:rsidP="00C26982">
            <w:pPr>
              <w:pStyle w:val="Default"/>
              <w:jc w:val="both"/>
              <w:rPr>
                <w:rFonts w:ascii="Raleway" w:hAnsi="Raleway"/>
                <w:sz w:val="20"/>
                <w:szCs w:val="20"/>
              </w:rPr>
            </w:pPr>
          </w:p>
        </w:tc>
        <w:tc>
          <w:tcPr>
            <w:tcW w:w="7195" w:type="dxa"/>
          </w:tcPr>
          <w:p w14:paraId="3DFC1CF1" w14:textId="77777777" w:rsidR="00C26982" w:rsidRDefault="00C26982" w:rsidP="00C26982">
            <w:pPr>
              <w:rPr>
                <w:rFonts w:ascii="Raleway" w:hAnsi="Raleway"/>
                <w:sz w:val="20"/>
                <w:szCs w:val="20"/>
              </w:rPr>
            </w:pPr>
          </w:p>
          <w:p w14:paraId="2084CA0C" w14:textId="06D5E8C3" w:rsidR="00B24E09" w:rsidRPr="00565E23" w:rsidRDefault="00346110" w:rsidP="00C26982">
            <w:pPr>
              <w:rPr>
                <w:rFonts w:ascii="Raleway" w:hAnsi="Raleway"/>
                <w:sz w:val="20"/>
                <w:szCs w:val="20"/>
              </w:rPr>
            </w:pPr>
            <w:r>
              <w:rPr>
                <w:rFonts w:ascii="Raleway" w:hAnsi="Raleway"/>
                <w:sz w:val="20"/>
                <w:szCs w:val="20"/>
              </w:rPr>
              <w:t xml:space="preserve">Tal como se especificó en el cuerpo principal del </w:t>
            </w:r>
            <w:r w:rsidR="002972FB">
              <w:rPr>
                <w:rFonts w:ascii="Raleway" w:hAnsi="Raleway"/>
                <w:sz w:val="20"/>
                <w:szCs w:val="20"/>
              </w:rPr>
              <w:t>Informe del Estado mexicano, elaborado por la SRE, la FGR participa de las mesas de trabajo para el desarrollo del Mecanismo de Apoyo Exterior para personas migrantes. No hay más información adicional que reportar.</w:t>
            </w:r>
          </w:p>
        </w:tc>
      </w:tr>
      <w:tr w:rsidR="00C26982" w14:paraId="5F2B035B" w14:textId="77777777" w:rsidTr="003D5ACD">
        <w:tc>
          <w:tcPr>
            <w:tcW w:w="7195" w:type="dxa"/>
          </w:tcPr>
          <w:p w14:paraId="2A97D706" w14:textId="77777777" w:rsidR="000578B2" w:rsidRDefault="000578B2" w:rsidP="00C26982">
            <w:pPr>
              <w:pStyle w:val="Default"/>
              <w:jc w:val="both"/>
              <w:rPr>
                <w:rFonts w:ascii="Raleway" w:hAnsi="Raleway"/>
                <w:sz w:val="20"/>
                <w:szCs w:val="20"/>
              </w:rPr>
            </w:pPr>
          </w:p>
          <w:p w14:paraId="06A013A4" w14:textId="3284C575" w:rsidR="00C26982" w:rsidRPr="00963ADD" w:rsidRDefault="00C26982" w:rsidP="00C26982">
            <w:pPr>
              <w:pStyle w:val="Default"/>
              <w:jc w:val="both"/>
              <w:rPr>
                <w:rFonts w:ascii="Raleway" w:hAnsi="Raleway"/>
                <w:sz w:val="20"/>
                <w:szCs w:val="20"/>
              </w:rPr>
            </w:pPr>
            <w:r w:rsidRPr="00963ADD">
              <w:rPr>
                <w:rFonts w:ascii="Raleway" w:hAnsi="Raleway"/>
                <w:sz w:val="20"/>
                <w:szCs w:val="20"/>
              </w:rPr>
              <w:t xml:space="preserve">El Comité reitera su recomendación (CED/C/MEX/CO/1, párr. 28) para garantizar los derechos a la justicia y a la verdad, en el sentido de: </w:t>
            </w:r>
          </w:p>
          <w:p w14:paraId="461E395E"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Avanzar en la creación de una Fiscalía General de la República autónoma e independiente; </w:t>
            </w:r>
          </w:p>
          <w:p w14:paraId="108BAD3C"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Garantizar investigaciones inmediatas, exhaustivas e imparciales; </w:t>
            </w:r>
          </w:p>
          <w:p w14:paraId="5981815B"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Garantizar la participación efectiva en las investigaciones de los allegados de la persona desaparecida y sus representantes, sin que esto les represente una carga procesal de algún tipo; </w:t>
            </w:r>
          </w:p>
          <w:p w14:paraId="584C607D"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Garantizar que las fuerzas del orden o de seguridad, sean civiles o militares, cuyos miembros se encuentren bajo sospecha de haber cometido una desaparición forzada no participen ni tengan posibilidades de influir en la investigación; </w:t>
            </w:r>
          </w:p>
          <w:p w14:paraId="051E92DA"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Continuar fortaleciendo el contenido del Protocolo Homologado de Investigación para los Delitos de Desaparición Forzada de Personas y Cometida por Particulares, tomando en consideración los insumos de las víctimas, personas defensoras de los derechos humanos, órganos de derechos humanos y de todas las autoridades involucradas tanto en la investigación como en la búsqueda; </w:t>
            </w:r>
          </w:p>
          <w:p w14:paraId="00F456D8"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Asegurar que, cuando haya motivos razonables para creer que una persona desapareció en relación con la comisión de un delito, no se descarte la hipótesis de desaparición forzada o de desaparición cometida por particulares, con independencia de que puedan investigarse también otros delitos; </w:t>
            </w:r>
          </w:p>
          <w:p w14:paraId="38B43EF0"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Asegurar estrategias de investigación integral de los casos de desaparición, de forma que se evite la fragmentación de las investigaciones, se realice un análisis de contexto, se identifiquen los patrones, y se generen y se dé seguimiento a todas las hipótesis y líneas posibles de investigación, incluyendo el involucramiento de actores estatales; </w:t>
            </w:r>
          </w:p>
          <w:p w14:paraId="75DF45F1"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Investigar las posibles cadenas de mando, autores mediatos y otras formas de autoría y participación, incluidas todas las contenidas en el artículo 6 de la Convención; </w:t>
            </w:r>
          </w:p>
          <w:p w14:paraId="118B222B"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Investigar efectivamente los casos de desaparición forzada independientemente de su duración; </w:t>
            </w:r>
          </w:p>
          <w:p w14:paraId="21AA8997"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lastRenderedPageBreak/>
              <w:t xml:space="preserve">Dotar de personal idóneo y recursos materiales suficientes a la Fiscalía Especializada en Investigación de los Delitos de Desaparición Forzada y a las fiscalías especializadas locales para su correcto funcionamiento, en particular personal específicamente capacitado en la materia, regularmente evaluado con una orientación a los resultados, que cuente con una perspectiva estratégica a nivel nacional y transnacional sobre este fenómeno delictivo, que nutra las tareas de búsqueda y que trabaje de manera coordinada con otras agencias relevantes, en particular con la Comisión Nacional de Búsqueda y las comisiones de búsqueda locales; </w:t>
            </w:r>
          </w:p>
          <w:p w14:paraId="266D21A6" w14:textId="77777777" w:rsidR="00C26982" w:rsidRPr="00963ADD" w:rsidRDefault="00C26982" w:rsidP="00C26982">
            <w:pPr>
              <w:pStyle w:val="Default"/>
              <w:numPr>
                <w:ilvl w:val="0"/>
                <w:numId w:val="7"/>
              </w:numPr>
              <w:jc w:val="both"/>
              <w:rPr>
                <w:rFonts w:ascii="Raleway" w:hAnsi="Raleway"/>
                <w:sz w:val="20"/>
                <w:szCs w:val="20"/>
              </w:rPr>
            </w:pPr>
            <w:r w:rsidRPr="00963ADD">
              <w:rPr>
                <w:rFonts w:ascii="Raleway" w:hAnsi="Raleway"/>
                <w:sz w:val="20"/>
                <w:szCs w:val="20"/>
              </w:rPr>
              <w:t xml:space="preserve">Asegurar la recolección y accesibilidad de datos sobre investigaciones en curso y concluidas, cantidad de causas con condena firme indicando cuál fue la conducta típica que se sancionó y el estatus de la persona sancionada, si es funcionario del Estado y el monto de las penas. </w:t>
            </w:r>
          </w:p>
          <w:p w14:paraId="0EBFACB8" w14:textId="77777777" w:rsidR="00C26982" w:rsidRPr="00963ADD" w:rsidRDefault="00C26982" w:rsidP="00C26982">
            <w:pPr>
              <w:pStyle w:val="Default"/>
              <w:jc w:val="both"/>
              <w:rPr>
                <w:rFonts w:ascii="Raleway" w:hAnsi="Raleway"/>
                <w:sz w:val="20"/>
                <w:szCs w:val="20"/>
              </w:rPr>
            </w:pPr>
          </w:p>
        </w:tc>
        <w:tc>
          <w:tcPr>
            <w:tcW w:w="7195" w:type="dxa"/>
          </w:tcPr>
          <w:p w14:paraId="1512738A" w14:textId="77777777" w:rsidR="00C26982" w:rsidRDefault="00C26982" w:rsidP="00C26982">
            <w:pPr>
              <w:rPr>
                <w:rFonts w:ascii="Raleway" w:hAnsi="Raleway"/>
                <w:sz w:val="20"/>
                <w:szCs w:val="20"/>
              </w:rPr>
            </w:pPr>
          </w:p>
          <w:p w14:paraId="15F34A83" w14:textId="33CE79FD" w:rsidR="00C30AD2" w:rsidRPr="00C30AD2" w:rsidRDefault="0045428E" w:rsidP="00C30AD2">
            <w:pPr>
              <w:rPr>
                <w:rFonts w:ascii="Raleway" w:hAnsi="Raleway"/>
                <w:sz w:val="20"/>
                <w:szCs w:val="20"/>
              </w:rPr>
            </w:pPr>
            <w:r>
              <w:rPr>
                <w:rFonts w:ascii="Raleway" w:hAnsi="Raleway"/>
                <w:sz w:val="20"/>
                <w:szCs w:val="20"/>
              </w:rPr>
              <w:t>Respecto a la creación de una Fiscalía autónoma e independiente, s</w:t>
            </w:r>
            <w:r w:rsidR="00410519">
              <w:rPr>
                <w:rFonts w:ascii="Raleway" w:hAnsi="Raleway"/>
                <w:sz w:val="20"/>
                <w:szCs w:val="20"/>
              </w:rPr>
              <w:t>e le otorgó a la FGR su autonomía constitucional por medio de</w:t>
            </w:r>
            <w:r w:rsidR="00C30AD2" w:rsidRPr="00C30AD2">
              <w:rPr>
                <w:rFonts w:ascii="Raleway" w:hAnsi="Raleway"/>
                <w:sz w:val="20"/>
                <w:szCs w:val="20"/>
              </w:rPr>
              <w:t xml:space="preserve"> la reforma constitucional del 10 de febrero de 2014 del art. 102 Apartado A, misma que se consolid</w:t>
            </w:r>
            <w:r w:rsidR="00B74630">
              <w:rPr>
                <w:rFonts w:ascii="Raleway" w:hAnsi="Raleway"/>
                <w:sz w:val="20"/>
                <w:szCs w:val="20"/>
              </w:rPr>
              <w:t>ó</w:t>
            </w:r>
            <w:r w:rsidR="00C30AD2" w:rsidRPr="00C30AD2">
              <w:rPr>
                <w:rFonts w:ascii="Raleway" w:hAnsi="Raleway"/>
                <w:sz w:val="20"/>
                <w:szCs w:val="20"/>
              </w:rPr>
              <w:t xml:space="preserve"> con la Declaratoria de Autonomía Constitucional publicada el 20 de diciembre de 2018, seis días después de la emisión de la Ley Orgánica de la Fiscalía General de la República, la cual consideraba cambios estructurales en la conformación institucional y en las atribuciones conferidas </w:t>
            </w:r>
            <w:r w:rsidR="00B74630">
              <w:rPr>
                <w:rFonts w:ascii="Raleway" w:hAnsi="Raleway"/>
                <w:sz w:val="20"/>
                <w:szCs w:val="20"/>
              </w:rPr>
              <w:t>para</w:t>
            </w:r>
            <w:r w:rsidR="00C30AD2" w:rsidRPr="00C30AD2">
              <w:rPr>
                <w:rFonts w:ascii="Raleway" w:hAnsi="Raleway"/>
                <w:sz w:val="20"/>
                <w:szCs w:val="20"/>
              </w:rPr>
              <w:t xml:space="preserve"> la investigación</w:t>
            </w:r>
            <w:r w:rsidR="00B74630">
              <w:rPr>
                <w:rFonts w:ascii="Raleway" w:hAnsi="Raleway"/>
                <w:sz w:val="20"/>
                <w:szCs w:val="20"/>
              </w:rPr>
              <w:t xml:space="preserve"> de los delitos</w:t>
            </w:r>
            <w:r w:rsidR="00C30AD2" w:rsidRPr="00C30AD2">
              <w:rPr>
                <w:rFonts w:ascii="Raleway" w:hAnsi="Raleway"/>
                <w:sz w:val="20"/>
                <w:szCs w:val="20"/>
              </w:rPr>
              <w:t>.</w:t>
            </w:r>
          </w:p>
          <w:p w14:paraId="317E3891" w14:textId="77777777" w:rsidR="00C30AD2" w:rsidRPr="00C30AD2" w:rsidRDefault="00C30AD2" w:rsidP="00C30AD2">
            <w:pPr>
              <w:rPr>
                <w:rFonts w:ascii="Raleway" w:hAnsi="Raleway"/>
                <w:sz w:val="20"/>
                <w:szCs w:val="20"/>
              </w:rPr>
            </w:pPr>
          </w:p>
          <w:p w14:paraId="761CDDAA" w14:textId="77777777" w:rsidR="002972FB" w:rsidRDefault="00C30AD2" w:rsidP="00C30AD2">
            <w:pPr>
              <w:rPr>
                <w:rFonts w:ascii="Raleway" w:hAnsi="Raleway"/>
                <w:sz w:val="20"/>
                <w:szCs w:val="20"/>
              </w:rPr>
            </w:pPr>
            <w:r w:rsidRPr="00C30AD2">
              <w:rPr>
                <w:rFonts w:ascii="Raleway" w:hAnsi="Raleway"/>
                <w:sz w:val="20"/>
                <w:szCs w:val="20"/>
              </w:rPr>
              <w:t>Derivado de la experiencia adquirida en este proceso de transición institucional, fue considerada la necesidad de realizar adecuaciones normativas, para lograr la implementación de la nueva personalidad jurídica, razón por la cual fue enviado al Senado la iniciativa de reforma que trajo como consecuencia que el 20 de mayo de 2021, se publicara en el Diario Oficial de la Federación el Decreto por el que se expide la Ley de la Fiscalía General de la República, se abroga la Ley Orgánica de la Fiscalía General de la República y se reforman, adicionan y derogan diversas disposiciones de distintos ordenamientos legales.</w:t>
            </w:r>
          </w:p>
          <w:p w14:paraId="19B84E5D" w14:textId="77777777" w:rsidR="0045428E" w:rsidRDefault="0045428E" w:rsidP="00C30AD2">
            <w:pPr>
              <w:rPr>
                <w:rFonts w:ascii="Raleway" w:hAnsi="Raleway"/>
                <w:sz w:val="20"/>
                <w:szCs w:val="20"/>
              </w:rPr>
            </w:pPr>
          </w:p>
          <w:p w14:paraId="5F77F6F4" w14:textId="77777777" w:rsidR="0045428E" w:rsidRDefault="00810703" w:rsidP="00C30AD2">
            <w:pPr>
              <w:rPr>
                <w:rFonts w:ascii="Raleway" w:hAnsi="Raleway"/>
                <w:sz w:val="20"/>
                <w:szCs w:val="20"/>
              </w:rPr>
            </w:pPr>
            <w:r>
              <w:rPr>
                <w:rFonts w:ascii="Raleway" w:hAnsi="Raleway"/>
                <w:sz w:val="20"/>
                <w:szCs w:val="20"/>
              </w:rPr>
              <w:t xml:space="preserve">Por lo que hace a los elementos señalados como parte de la investigación, en la sección </w:t>
            </w:r>
            <w:r w:rsidR="001F36F2" w:rsidRPr="00156079">
              <w:rPr>
                <w:rFonts w:ascii="Raleway" w:hAnsi="Raleway"/>
                <w:b/>
                <w:bCs/>
                <w:color w:val="660033"/>
                <w:sz w:val="20"/>
                <w:szCs w:val="20"/>
              </w:rPr>
              <w:t>“[d]e los Protocolos Homologados de Investigación de los Delitos de Desaparición y Búsqueda de Personas Desaparecidas”</w:t>
            </w:r>
            <w:r w:rsidR="001F36F2">
              <w:rPr>
                <w:rFonts w:ascii="Raleway" w:hAnsi="Raleway"/>
                <w:sz w:val="20"/>
                <w:szCs w:val="20"/>
              </w:rPr>
              <w:t xml:space="preserve"> </w:t>
            </w:r>
            <w:r w:rsidR="00F71A41">
              <w:rPr>
                <w:rFonts w:ascii="Raleway" w:hAnsi="Raleway"/>
                <w:sz w:val="20"/>
                <w:szCs w:val="20"/>
              </w:rPr>
              <w:t>se explican los retos para el desarrollo de estrategias diferenciadas de búsqueda así como los modelos que se estiman necesarios para mejorar la coordinación entre las autoridades competentes en la materia. De igual manera se especifican algunas de las estrategias de investigación contempladas en el Protocolo Homologado de Investigación.</w:t>
            </w:r>
          </w:p>
          <w:p w14:paraId="619A087C" w14:textId="77777777" w:rsidR="00F71A41" w:rsidRDefault="00F71A41" w:rsidP="00C30AD2">
            <w:pPr>
              <w:rPr>
                <w:rFonts w:ascii="Raleway" w:hAnsi="Raleway"/>
                <w:sz w:val="20"/>
                <w:szCs w:val="20"/>
              </w:rPr>
            </w:pPr>
          </w:p>
          <w:p w14:paraId="6A51CCCF" w14:textId="41718649" w:rsidR="00F71A41" w:rsidRPr="00565E23" w:rsidRDefault="00783F1B" w:rsidP="00C30AD2">
            <w:pPr>
              <w:rPr>
                <w:rFonts w:ascii="Raleway" w:hAnsi="Raleway"/>
                <w:sz w:val="20"/>
                <w:szCs w:val="20"/>
              </w:rPr>
            </w:pPr>
            <w:r>
              <w:rPr>
                <w:rFonts w:ascii="Raleway" w:hAnsi="Raleway"/>
                <w:sz w:val="20"/>
                <w:szCs w:val="20"/>
              </w:rPr>
              <w:t xml:space="preserve">En la sección </w:t>
            </w:r>
            <w:r w:rsidRPr="00156079">
              <w:rPr>
                <w:rFonts w:ascii="Raleway" w:hAnsi="Raleway"/>
                <w:b/>
                <w:bCs/>
                <w:color w:val="660033"/>
                <w:sz w:val="20"/>
                <w:szCs w:val="20"/>
              </w:rPr>
              <w:t>“</w:t>
            </w:r>
            <w:r w:rsidR="007808AE" w:rsidRPr="00156079">
              <w:rPr>
                <w:rFonts w:ascii="Raleway" w:hAnsi="Raleway"/>
                <w:b/>
                <w:bCs/>
                <w:color w:val="660033"/>
                <w:sz w:val="20"/>
                <w:szCs w:val="20"/>
              </w:rPr>
              <w:t>Determinación de competencia federal o local para la investigación de los delitos”</w:t>
            </w:r>
            <w:r w:rsidR="007808AE">
              <w:rPr>
                <w:rFonts w:ascii="Raleway" w:hAnsi="Raleway"/>
                <w:sz w:val="20"/>
                <w:szCs w:val="20"/>
              </w:rPr>
              <w:t xml:space="preserve">, se detallan los procesos </w:t>
            </w:r>
            <w:r w:rsidR="00B34E9F">
              <w:rPr>
                <w:rFonts w:ascii="Raleway" w:hAnsi="Raleway"/>
                <w:sz w:val="20"/>
                <w:szCs w:val="20"/>
              </w:rPr>
              <w:t xml:space="preserve">y los criterios contemplados para la determinación de casos susceptibles de investigarse en el fuero federal. De igual manera se detallan los procedimientos de determinación de competencia así como se especifican las estrategias </w:t>
            </w:r>
            <w:r w:rsidR="00B34E9F">
              <w:rPr>
                <w:rFonts w:ascii="Raleway" w:hAnsi="Raleway"/>
                <w:sz w:val="20"/>
                <w:szCs w:val="20"/>
              </w:rPr>
              <w:lastRenderedPageBreak/>
              <w:t>implementadas en la FGR, por medio de los modelos de gestión, para evitar la fragmentación de las investigaciones.</w:t>
            </w:r>
          </w:p>
        </w:tc>
      </w:tr>
      <w:tr w:rsidR="00C26982" w14:paraId="17A4B7E1" w14:textId="77777777" w:rsidTr="003D5ACD">
        <w:tc>
          <w:tcPr>
            <w:tcW w:w="7195" w:type="dxa"/>
          </w:tcPr>
          <w:p w14:paraId="687A3A4B" w14:textId="77777777" w:rsidR="000578B2" w:rsidRDefault="000578B2" w:rsidP="00C26982">
            <w:pPr>
              <w:pStyle w:val="Default"/>
              <w:jc w:val="both"/>
              <w:rPr>
                <w:rFonts w:ascii="Raleway" w:hAnsi="Raleway"/>
                <w:sz w:val="20"/>
                <w:szCs w:val="20"/>
              </w:rPr>
            </w:pPr>
          </w:p>
          <w:p w14:paraId="427E4C95" w14:textId="1E20B987" w:rsidR="00C26982" w:rsidRPr="00963ADD" w:rsidRDefault="00C26982" w:rsidP="00C26982">
            <w:pPr>
              <w:pStyle w:val="Default"/>
              <w:jc w:val="both"/>
              <w:rPr>
                <w:rFonts w:ascii="Raleway" w:hAnsi="Raleway"/>
                <w:sz w:val="20"/>
                <w:szCs w:val="20"/>
              </w:rPr>
            </w:pPr>
            <w:r w:rsidRPr="00963ADD">
              <w:rPr>
                <w:rFonts w:ascii="Raleway" w:hAnsi="Raleway"/>
                <w:sz w:val="20"/>
                <w:szCs w:val="20"/>
              </w:rPr>
              <w:t xml:space="preserve">El Comité reitera su recomendación (CED/C/MEX/CO/1, párr. 31) y recomienda al Estado parte: </w:t>
            </w:r>
          </w:p>
          <w:p w14:paraId="024CC70D" w14:textId="77777777" w:rsidR="00C26982" w:rsidRPr="00963ADD" w:rsidRDefault="00C26982" w:rsidP="00C26982">
            <w:pPr>
              <w:pStyle w:val="Default"/>
              <w:numPr>
                <w:ilvl w:val="0"/>
                <w:numId w:val="8"/>
              </w:numPr>
              <w:jc w:val="both"/>
              <w:rPr>
                <w:rFonts w:ascii="Raleway" w:hAnsi="Raleway"/>
                <w:sz w:val="20"/>
                <w:szCs w:val="20"/>
              </w:rPr>
            </w:pPr>
            <w:r w:rsidRPr="00963ADD">
              <w:rPr>
                <w:rFonts w:ascii="Raleway" w:hAnsi="Raleway"/>
                <w:sz w:val="20"/>
                <w:szCs w:val="20"/>
              </w:rPr>
              <w:t xml:space="preserve">Garantizar el cumplimiento efectivo de la obligación de proteger durante las acciones de búsqueda, en especial las búsquedas de campo, mediante mecanismos especialmente diseñados para este fin; </w:t>
            </w:r>
          </w:p>
          <w:p w14:paraId="567CE5CF" w14:textId="77777777" w:rsidR="00C26982" w:rsidRPr="00963ADD" w:rsidRDefault="00C26982" w:rsidP="00C26982">
            <w:pPr>
              <w:pStyle w:val="Default"/>
              <w:numPr>
                <w:ilvl w:val="0"/>
                <w:numId w:val="8"/>
              </w:numPr>
              <w:jc w:val="both"/>
              <w:rPr>
                <w:rFonts w:ascii="Raleway" w:hAnsi="Raleway"/>
                <w:sz w:val="20"/>
                <w:szCs w:val="20"/>
              </w:rPr>
            </w:pPr>
            <w:r w:rsidRPr="00963ADD">
              <w:rPr>
                <w:rFonts w:ascii="Raleway" w:hAnsi="Raleway"/>
                <w:sz w:val="20"/>
                <w:szCs w:val="20"/>
              </w:rPr>
              <w:t xml:space="preserve">Fortalecer el Mecanismo de Protección a Personas Defensoras de Derechos Humanos y Periodistas garantizando que cuente con personal capacitado suficiente para el desarrollo de sus actividades, presupuesto y capacidades jurídicas suficientes para que sus decisiones sean efectivamente implementadas por todas las autoridades pertinentes; </w:t>
            </w:r>
          </w:p>
          <w:p w14:paraId="108916DD" w14:textId="77777777" w:rsidR="00C26982" w:rsidRPr="00963ADD" w:rsidRDefault="00C26982" w:rsidP="00C26982">
            <w:pPr>
              <w:pStyle w:val="Default"/>
              <w:numPr>
                <w:ilvl w:val="0"/>
                <w:numId w:val="8"/>
              </w:numPr>
              <w:jc w:val="both"/>
              <w:rPr>
                <w:rFonts w:ascii="Raleway" w:hAnsi="Raleway"/>
                <w:sz w:val="20"/>
                <w:szCs w:val="20"/>
              </w:rPr>
            </w:pPr>
            <w:r w:rsidRPr="00963ADD">
              <w:rPr>
                <w:rFonts w:ascii="Raleway" w:hAnsi="Raleway"/>
                <w:sz w:val="20"/>
                <w:szCs w:val="20"/>
              </w:rPr>
              <w:t xml:space="preserve">Tomar medidas adecuadas, incluyendo campañas de sensibilización, para prevenir y sancionar las acciones que criminalizan, intimidan o estigmatizan a las personas desaparecidas, sus familiares o las personas defensoras de derechos humanos que las acompañan; </w:t>
            </w:r>
          </w:p>
          <w:p w14:paraId="763ECC89" w14:textId="77777777" w:rsidR="00C26982" w:rsidRPr="00963ADD" w:rsidRDefault="00C26982" w:rsidP="00C26982">
            <w:pPr>
              <w:pStyle w:val="Default"/>
              <w:numPr>
                <w:ilvl w:val="0"/>
                <w:numId w:val="8"/>
              </w:numPr>
              <w:jc w:val="both"/>
              <w:rPr>
                <w:rFonts w:ascii="Raleway" w:hAnsi="Raleway"/>
                <w:sz w:val="20"/>
                <w:szCs w:val="20"/>
              </w:rPr>
            </w:pPr>
            <w:r w:rsidRPr="00963ADD">
              <w:rPr>
                <w:rFonts w:ascii="Raleway" w:hAnsi="Raleway"/>
                <w:sz w:val="20"/>
                <w:szCs w:val="20"/>
              </w:rPr>
              <w:t xml:space="preserve">Investigar y sancionar los casos de agresión en contra de supervivientes de desaparición, familias de personas desaparecidas, testigos, personas defensoras de derechos humanos, periodistas, peritos y servidores públicos que trabajan en el ámbito de las desapariciones. </w:t>
            </w:r>
          </w:p>
          <w:p w14:paraId="1578B94E" w14:textId="77777777" w:rsidR="00C26982" w:rsidRPr="00963ADD" w:rsidRDefault="00C26982" w:rsidP="00C26982">
            <w:pPr>
              <w:pStyle w:val="Default"/>
              <w:jc w:val="both"/>
              <w:rPr>
                <w:rFonts w:ascii="Raleway" w:hAnsi="Raleway"/>
                <w:sz w:val="20"/>
                <w:szCs w:val="20"/>
              </w:rPr>
            </w:pPr>
          </w:p>
        </w:tc>
        <w:tc>
          <w:tcPr>
            <w:tcW w:w="7195" w:type="dxa"/>
          </w:tcPr>
          <w:p w14:paraId="130855D1" w14:textId="77777777" w:rsidR="00C26982" w:rsidRDefault="00C26982" w:rsidP="00C26982">
            <w:pPr>
              <w:rPr>
                <w:rFonts w:ascii="Raleway" w:hAnsi="Raleway"/>
                <w:sz w:val="20"/>
                <w:szCs w:val="20"/>
              </w:rPr>
            </w:pPr>
          </w:p>
          <w:p w14:paraId="5369A9D2" w14:textId="5B0612B3" w:rsidR="00156079" w:rsidRPr="00565E23" w:rsidRDefault="00156079" w:rsidP="00C26982">
            <w:pPr>
              <w:rPr>
                <w:rFonts w:ascii="Raleway" w:hAnsi="Raleway"/>
                <w:sz w:val="20"/>
                <w:szCs w:val="20"/>
              </w:rPr>
            </w:pPr>
          </w:p>
        </w:tc>
      </w:tr>
      <w:tr w:rsidR="00C26982" w14:paraId="64C2579E" w14:textId="77777777" w:rsidTr="003D5ACD">
        <w:tc>
          <w:tcPr>
            <w:tcW w:w="7195" w:type="dxa"/>
          </w:tcPr>
          <w:p w14:paraId="16CC6010" w14:textId="77777777" w:rsidR="000578B2" w:rsidRDefault="000578B2" w:rsidP="00C26982">
            <w:pPr>
              <w:pStyle w:val="Default"/>
              <w:jc w:val="both"/>
              <w:rPr>
                <w:rFonts w:ascii="Raleway" w:hAnsi="Raleway"/>
                <w:sz w:val="20"/>
                <w:szCs w:val="20"/>
              </w:rPr>
            </w:pPr>
          </w:p>
          <w:p w14:paraId="62559EEB" w14:textId="341B4FAD" w:rsidR="00C26982" w:rsidRDefault="00C26982" w:rsidP="00C26982">
            <w:pPr>
              <w:pStyle w:val="Default"/>
              <w:jc w:val="both"/>
              <w:rPr>
                <w:rFonts w:ascii="Raleway" w:hAnsi="Raleway"/>
                <w:sz w:val="20"/>
                <w:szCs w:val="20"/>
              </w:rPr>
            </w:pPr>
            <w:r w:rsidRPr="00963ADD">
              <w:rPr>
                <w:rFonts w:ascii="Raleway" w:hAnsi="Raleway"/>
                <w:sz w:val="20"/>
                <w:szCs w:val="20"/>
              </w:rPr>
              <w:t>El Comité reitera su recomendación (CED/C/MEX/CO/1, párr. 33) y recomienda al Estado parte:</w:t>
            </w:r>
          </w:p>
          <w:p w14:paraId="577F94F0" w14:textId="77777777" w:rsidR="003A7ABF" w:rsidRPr="00963ADD" w:rsidRDefault="003A7ABF" w:rsidP="00C26982">
            <w:pPr>
              <w:pStyle w:val="Default"/>
              <w:jc w:val="both"/>
              <w:rPr>
                <w:rFonts w:ascii="Raleway" w:hAnsi="Raleway"/>
                <w:sz w:val="20"/>
                <w:szCs w:val="20"/>
              </w:rPr>
            </w:pPr>
          </w:p>
          <w:p w14:paraId="09BE93C3" w14:textId="77777777" w:rsidR="00C26982" w:rsidRPr="00963ADD" w:rsidRDefault="00C26982" w:rsidP="00C26982">
            <w:pPr>
              <w:pStyle w:val="Default"/>
              <w:numPr>
                <w:ilvl w:val="0"/>
                <w:numId w:val="9"/>
              </w:numPr>
              <w:jc w:val="both"/>
              <w:rPr>
                <w:rFonts w:ascii="Raleway" w:hAnsi="Raleway"/>
                <w:sz w:val="20"/>
                <w:szCs w:val="20"/>
              </w:rPr>
            </w:pPr>
            <w:r w:rsidRPr="00963ADD">
              <w:rPr>
                <w:rFonts w:ascii="Raleway" w:hAnsi="Raleway"/>
                <w:sz w:val="20"/>
                <w:szCs w:val="20"/>
              </w:rPr>
              <w:t xml:space="preserve">Garantizar la búsqueda inmediata y efectiva de las personas desaparecidas mediante la creación e implementación de un mecanismo de búsqueda específico con la participación efectiva de los familiares de personas desaparecidas; </w:t>
            </w:r>
          </w:p>
          <w:p w14:paraId="18A4B946" w14:textId="5088E020" w:rsidR="00C26982" w:rsidRPr="003A7ABF" w:rsidRDefault="00C26982" w:rsidP="00C26982">
            <w:pPr>
              <w:pStyle w:val="Default"/>
              <w:numPr>
                <w:ilvl w:val="0"/>
                <w:numId w:val="9"/>
              </w:numPr>
              <w:jc w:val="both"/>
              <w:rPr>
                <w:rFonts w:ascii="Raleway" w:hAnsi="Raleway"/>
                <w:sz w:val="20"/>
                <w:szCs w:val="20"/>
              </w:rPr>
            </w:pPr>
            <w:r w:rsidRPr="00963ADD">
              <w:rPr>
                <w:rFonts w:ascii="Raleway" w:hAnsi="Raleway"/>
                <w:sz w:val="20"/>
                <w:szCs w:val="20"/>
              </w:rPr>
              <w:t>Garantizar que en los planes administrativos de reparación integral se asegure la consulta y participación de víctimas y sus representantes, organizaciones de derechos humanos y se diseñen e implementen con celeridad en razón del tiempo transcurrido y la edad avanzada de las familias.</w:t>
            </w:r>
          </w:p>
        </w:tc>
        <w:tc>
          <w:tcPr>
            <w:tcW w:w="7195" w:type="dxa"/>
          </w:tcPr>
          <w:p w14:paraId="2E04C3B8" w14:textId="77777777" w:rsidR="00C26982" w:rsidRDefault="00C26982" w:rsidP="00C26982">
            <w:pPr>
              <w:rPr>
                <w:rFonts w:ascii="Raleway" w:hAnsi="Raleway"/>
                <w:sz w:val="20"/>
                <w:szCs w:val="20"/>
              </w:rPr>
            </w:pPr>
          </w:p>
          <w:p w14:paraId="02648155" w14:textId="2239DC7C" w:rsidR="00FD265F" w:rsidRPr="00565E23" w:rsidRDefault="00E30155" w:rsidP="00C26982">
            <w:pPr>
              <w:rPr>
                <w:rFonts w:ascii="Raleway" w:hAnsi="Raleway"/>
                <w:sz w:val="20"/>
                <w:szCs w:val="20"/>
              </w:rPr>
            </w:pPr>
            <w:r>
              <w:rPr>
                <w:rFonts w:ascii="Raleway" w:hAnsi="Raleway"/>
                <w:sz w:val="20"/>
                <w:szCs w:val="20"/>
              </w:rPr>
              <w:t xml:space="preserve">En la sección </w:t>
            </w:r>
            <w:r w:rsidRPr="00FD265F">
              <w:rPr>
                <w:rFonts w:ascii="Raleway" w:hAnsi="Raleway"/>
                <w:b/>
                <w:bCs/>
                <w:color w:val="660033"/>
                <w:sz w:val="20"/>
                <w:szCs w:val="20"/>
              </w:rPr>
              <w:t>“</w:t>
            </w:r>
            <w:r w:rsidR="007B25E7" w:rsidRPr="00FD265F">
              <w:rPr>
                <w:rFonts w:ascii="Raleway" w:hAnsi="Raleway"/>
                <w:b/>
                <w:bCs/>
                <w:color w:val="660033"/>
                <w:sz w:val="20"/>
                <w:szCs w:val="20"/>
              </w:rPr>
              <w:t>Casos bajo investigación de la FEIDDF”</w:t>
            </w:r>
            <w:r w:rsidR="007B25E7" w:rsidRPr="00FD265F">
              <w:rPr>
                <w:rFonts w:ascii="Raleway" w:hAnsi="Raleway"/>
                <w:color w:val="660033"/>
                <w:sz w:val="20"/>
                <w:szCs w:val="20"/>
              </w:rPr>
              <w:t xml:space="preserve"> </w:t>
            </w:r>
            <w:r w:rsidR="007B25E7">
              <w:rPr>
                <w:rFonts w:ascii="Raleway" w:hAnsi="Raleway"/>
                <w:sz w:val="20"/>
                <w:szCs w:val="20"/>
              </w:rPr>
              <w:t xml:space="preserve">se describen los mecanismos de </w:t>
            </w:r>
            <w:r w:rsidR="00E24213">
              <w:rPr>
                <w:rFonts w:ascii="Raleway" w:hAnsi="Raleway"/>
                <w:sz w:val="20"/>
                <w:szCs w:val="20"/>
              </w:rPr>
              <w:t>participación conjunta</w:t>
            </w:r>
            <w:r w:rsidR="007B25E7">
              <w:rPr>
                <w:rFonts w:ascii="Raleway" w:hAnsi="Raleway"/>
                <w:sz w:val="20"/>
                <w:szCs w:val="20"/>
              </w:rPr>
              <w:t xml:space="preserve"> de los familiares de personas </w:t>
            </w:r>
            <w:r w:rsidR="007B25E7">
              <w:rPr>
                <w:rFonts w:ascii="Raleway" w:hAnsi="Raleway"/>
                <w:sz w:val="20"/>
                <w:szCs w:val="20"/>
              </w:rPr>
              <w:lastRenderedPageBreak/>
              <w:t>desaparecidas en los actos de investigación que se desarrollan en campo con fines de localización</w:t>
            </w:r>
            <w:r w:rsidR="003A321E">
              <w:rPr>
                <w:rFonts w:ascii="Raleway" w:hAnsi="Raleway"/>
                <w:sz w:val="20"/>
                <w:szCs w:val="20"/>
              </w:rPr>
              <w:t xml:space="preserve">, así como las sesiones de mesa de trabajo que se desarrollan para informar respecto a los avances de la investigación así como para </w:t>
            </w:r>
            <w:r w:rsidR="00FD265F">
              <w:rPr>
                <w:rFonts w:ascii="Raleway" w:hAnsi="Raleway"/>
                <w:sz w:val="20"/>
                <w:szCs w:val="20"/>
              </w:rPr>
              <w:t>recibir las sugerencias e información de las familias. De igual manera, en el Protocolo Homologado de Investigación se establece dicha dinámica como una buena práctica para replicarse en las fiscalías especializadas del país.</w:t>
            </w:r>
          </w:p>
        </w:tc>
      </w:tr>
      <w:tr w:rsidR="003A7ABF" w14:paraId="2F02DD07" w14:textId="77777777" w:rsidTr="003A7ABF">
        <w:tc>
          <w:tcPr>
            <w:tcW w:w="14390" w:type="dxa"/>
            <w:gridSpan w:val="2"/>
            <w:shd w:val="clear" w:color="auto" w:fill="D9D9D9" w:themeFill="background1" w:themeFillShade="D9"/>
          </w:tcPr>
          <w:p w14:paraId="1EFB6FF5" w14:textId="5A7BA618" w:rsidR="003A7ABF" w:rsidRPr="00565E23" w:rsidRDefault="003A7ABF" w:rsidP="00C26982">
            <w:pPr>
              <w:rPr>
                <w:rFonts w:ascii="Raleway" w:hAnsi="Raleway"/>
                <w:sz w:val="20"/>
                <w:szCs w:val="20"/>
              </w:rPr>
            </w:pPr>
            <w:r w:rsidRPr="00821697">
              <w:rPr>
                <w:rFonts w:ascii="Raleway" w:hAnsi="Raleway"/>
                <w:b/>
                <w:bCs/>
              </w:rPr>
              <w:lastRenderedPageBreak/>
              <w:t>Medidas para prevenir las desapariciones forzadas</w:t>
            </w:r>
          </w:p>
        </w:tc>
      </w:tr>
      <w:tr w:rsidR="00C26982" w14:paraId="382462AF" w14:textId="77777777" w:rsidTr="003D5ACD">
        <w:tc>
          <w:tcPr>
            <w:tcW w:w="7195" w:type="dxa"/>
          </w:tcPr>
          <w:p w14:paraId="1A759175" w14:textId="77777777" w:rsidR="000578B2" w:rsidRDefault="000578B2" w:rsidP="000572E1">
            <w:pPr>
              <w:pStyle w:val="Default"/>
              <w:jc w:val="both"/>
              <w:rPr>
                <w:rFonts w:ascii="Raleway" w:hAnsi="Raleway"/>
                <w:sz w:val="20"/>
                <w:szCs w:val="20"/>
              </w:rPr>
            </w:pPr>
          </w:p>
          <w:p w14:paraId="47188841" w14:textId="398E12D7" w:rsidR="000572E1" w:rsidRPr="003A7ABF" w:rsidRDefault="000572E1" w:rsidP="000572E1">
            <w:pPr>
              <w:pStyle w:val="Default"/>
              <w:jc w:val="both"/>
              <w:rPr>
                <w:rFonts w:ascii="Raleway" w:hAnsi="Raleway"/>
                <w:sz w:val="20"/>
                <w:szCs w:val="20"/>
              </w:rPr>
            </w:pPr>
            <w:r w:rsidRPr="003A7ABF">
              <w:rPr>
                <w:rFonts w:ascii="Raleway" w:hAnsi="Raleway"/>
                <w:sz w:val="20"/>
                <w:szCs w:val="20"/>
              </w:rPr>
              <w:t xml:space="preserve">El Comité reitera su recomendación (CED/C/MEX/CO/1, párr. 35) e insta al Estado parte a: </w:t>
            </w:r>
          </w:p>
          <w:p w14:paraId="13300AD8" w14:textId="77777777" w:rsidR="000572E1" w:rsidRPr="003A7ABF" w:rsidRDefault="000572E1" w:rsidP="000572E1">
            <w:pPr>
              <w:pStyle w:val="Default"/>
              <w:numPr>
                <w:ilvl w:val="0"/>
                <w:numId w:val="10"/>
              </w:numPr>
              <w:jc w:val="both"/>
              <w:rPr>
                <w:rFonts w:ascii="Raleway" w:hAnsi="Raleway"/>
                <w:sz w:val="20"/>
                <w:szCs w:val="20"/>
              </w:rPr>
            </w:pPr>
            <w:r w:rsidRPr="003A7ABF">
              <w:rPr>
                <w:rFonts w:ascii="Raleway" w:hAnsi="Raleway"/>
                <w:sz w:val="20"/>
                <w:szCs w:val="20"/>
              </w:rPr>
              <w:t xml:space="preserve">Garantizar el acceso inmediato de cualquier autoridad competente a todos los registros de detención y de personas privadas de libertad, en especial a las comisiones de búsqueda; </w:t>
            </w:r>
          </w:p>
          <w:p w14:paraId="351CC328" w14:textId="77777777" w:rsidR="000572E1" w:rsidRPr="003A7ABF" w:rsidRDefault="000572E1" w:rsidP="000572E1">
            <w:pPr>
              <w:pStyle w:val="Default"/>
              <w:numPr>
                <w:ilvl w:val="0"/>
                <w:numId w:val="10"/>
              </w:numPr>
              <w:jc w:val="both"/>
              <w:rPr>
                <w:rFonts w:ascii="Raleway" w:hAnsi="Raleway"/>
                <w:sz w:val="20"/>
                <w:szCs w:val="20"/>
              </w:rPr>
            </w:pPr>
            <w:r w:rsidRPr="003A7ABF">
              <w:rPr>
                <w:rFonts w:ascii="Raleway" w:hAnsi="Raleway"/>
                <w:sz w:val="20"/>
                <w:szCs w:val="20"/>
              </w:rPr>
              <w:t xml:space="preserve">Establecer un registro unificado que incluya a todas las personas privadas de libertad completo, fiable, actualizado, confidencial, con mecanismos de control y supervisión que permitan dar certeza de la información; </w:t>
            </w:r>
          </w:p>
          <w:p w14:paraId="2B77A256" w14:textId="77777777" w:rsidR="000572E1" w:rsidRPr="003A7ABF" w:rsidRDefault="000572E1" w:rsidP="000572E1">
            <w:pPr>
              <w:pStyle w:val="Default"/>
              <w:numPr>
                <w:ilvl w:val="0"/>
                <w:numId w:val="10"/>
              </w:numPr>
              <w:jc w:val="both"/>
              <w:rPr>
                <w:rFonts w:ascii="Raleway" w:hAnsi="Raleway"/>
                <w:sz w:val="20"/>
                <w:szCs w:val="20"/>
              </w:rPr>
            </w:pPr>
            <w:r w:rsidRPr="003A7ABF">
              <w:rPr>
                <w:rFonts w:ascii="Raleway" w:hAnsi="Raleway"/>
                <w:sz w:val="20"/>
                <w:szCs w:val="20"/>
              </w:rPr>
              <w:t xml:space="preserve">Establecer controles efectivos en relación con el registro de personas privadas de su libertad en instituciones privadas como hospitales, residencias psiquiátricas, centros de día, centros de desintoxicación y rehabilitación para usuarios de drogas, instituciones de asistencia y cuidados alternativos de niños, niñas y adolescentes y de personas con discapacidad. Estos controles deben incluir el censo de dichas instituciones y el registro de las personas que permanecen en los mismos. </w:t>
            </w:r>
          </w:p>
          <w:p w14:paraId="67B23A74" w14:textId="77777777" w:rsidR="00C26982" w:rsidRPr="003A7ABF" w:rsidRDefault="00C26982" w:rsidP="00C26982">
            <w:pPr>
              <w:pStyle w:val="Default"/>
              <w:jc w:val="both"/>
              <w:rPr>
                <w:rFonts w:ascii="Raleway" w:hAnsi="Raleway"/>
                <w:sz w:val="20"/>
                <w:szCs w:val="20"/>
              </w:rPr>
            </w:pPr>
          </w:p>
        </w:tc>
        <w:tc>
          <w:tcPr>
            <w:tcW w:w="7195" w:type="dxa"/>
          </w:tcPr>
          <w:p w14:paraId="45CCDB2B" w14:textId="77777777" w:rsidR="00C26982" w:rsidRDefault="00C26982" w:rsidP="00C26982">
            <w:pPr>
              <w:rPr>
                <w:rFonts w:ascii="Raleway" w:hAnsi="Raleway"/>
                <w:sz w:val="20"/>
                <w:szCs w:val="20"/>
              </w:rPr>
            </w:pPr>
          </w:p>
          <w:p w14:paraId="3B7950FA" w14:textId="2AC6F6FD" w:rsidR="003D07F6" w:rsidRPr="00565E23" w:rsidRDefault="0033039D" w:rsidP="00C26982">
            <w:pPr>
              <w:rPr>
                <w:rFonts w:ascii="Raleway" w:hAnsi="Raleway"/>
                <w:sz w:val="20"/>
                <w:szCs w:val="20"/>
              </w:rPr>
            </w:pPr>
            <w:r>
              <w:rPr>
                <w:rFonts w:ascii="Raleway" w:hAnsi="Raleway"/>
                <w:sz w:val="20"/>
                <w:szCs w:val="20"/>
              </w:rPr>
              <w:t>El desarrollo de dichos registros no es de competencia de la FGR.</w:t>
            </w:r>
          </w:p>
        </w:tc>
      </w:tr>
      <w:tr w:rsidR="00C26982" w14:paraId="4CAC9BEF" w14:textId="77777777" w:rsidTr="003D5ACD">
        <w:tc>
          <w:tcPr>
            <w:tcW w:w="7195" w:type="dxa"/>
          </w:tcPr>
          <w:p w14:paraId="3559BF31" w14:textId="77777777" w:rsidR="000578B2" w:rsidRDefault="000578B2" w:rsidP="000572E1">
            <w:pPr>
              <w:pStyle w:val="Default"/>
              <w:jc w:val="both"/>
              <w:rPr>
                <w:rFonts w:ascii="Raleway" w:hAnsi="Raleway"/>
                <w:sz w:val="20"/>
                <w:szCs w:val="20"/>
              </w:rPr>
            </w:pPr>
          </w:p>
          <w:p w14:paraId="2D77568D" w14:textId="2B59F6B1" w:rsidR="000572E1" w:rsidRPr="003A7ABF" w:rsidRDefault="000572E1" w:rsidP="000572E1">
            <w:pPr>
              <w:pStyle w:val="Default"/>
              <w:jc w:val="both"/>
              <w:rPr>
                <w:rFonts w:ascii="Raleway" w:hAnsi="Raleway"/>
                <w:sz w:val="20"/>
                <w:szCs w:val="20"/>
              </w:rPr>
            </w:pPr>
            <w:r w:rsidRPr="003A7ABF">
              <w:rPr>
                <w:rFonts w:ascii="Raleway" w:hAnsi="Raleway"/>
                <w:sz w:val="20"/>
                <w:szCs w:val="20"/>
              </w:rPr>
              <w:t xml:space="preserve">El Comité reitera su recomendación (CED/C/MEX/CO/1, párr. 37) en el sentido de que el Estado parte adopte las medidas necesarias para asegurar que, tanto a nivel federal como estatal y municipal, todo el personal militar o civil encargado de la aplicación de la ley, el personal médico, los funcionarios y otras personas que puedan intervenir en la custodia o el tratamiento de personas privadas de libertad, incluidos los jueces, los fiscales y otros funcionarios encargados de la administración de justicia, reciban formación adecuada y regular acerca de las disposiciones de la Convención, de conformidad con el artículo 23 de la misma. Dichas medidas deben formar parte de los procesos de mejora institucional y deben ser diseñadas e impartidas usando metodologías adecuadas. Además, deben ser evaluadas para determinar su impacto en el mediano y largo plazo en la </w:t>
            </w:r>
            <w:r w:rsidRPr="003A7ABF">
              <w:rPr>
                <w:rFonts w:ascii="Raleway" w:hAnsi="Raleway"/>
                <w:sz w:val="20"/>
                <w:szCs w:val="20"/>
              </w:rPr>
              <w:lastRenderedPageBreak/>
              <w:t xml:space="preserve">actuación de las personas a las que se refiere el artículo 23, párrafo 1, de la Convención. </w:t>
            </w:r>
          </w:p>
          <w:p w14:paraId="56403AB6" w14:textId="77777777" w:rsidR="000572E1" w:rsidRPr="003A7ABF" w:rsidRDefault="000572E1" w:rsidP="000572E1">
            <w:pPr>
              <w:pStyle w:val="Default"/>
              <w:jc w:val="both"/>
              <w:rPr>
                <w:rFonts w:ascii="Raleway" w:hAnsi="Raleway"/>
                <w:sz w:val="20"/>
                <w:szCs w:val="20"/>
              </w:rPr>
            </w:pPr>
          </w:p>
          <w:p w14:paraId="791929A3" w14:textId="77777777" w:rsidR="000572E1" w:rsidRPr="003A7ABF" w:rsidRDefault="000572E1" w:rsidP="000572E1">
            <w:pPr>
              <w:pStyle w:val="Default"/>
              <w:jc w:val="both"/>
              <w:rPr>
                <w:rFonts w:ascii="Raleway" w:hAnsi="Raleway"/>
                <w:sz w:val="20"/>
                <w:szCs w:val="20"/>
              </w:rPr>
            </w:pPr>
            <w:r w:rsidRPr="003A7ABF">
              <w:rPr>
                <w:rFonts w:ascii="Raleway" w:hAnsi="Raleway"/>
                <w:sz w:val="20"/>
                <w:szCs w:val="20"/>
              </w:rPr>
              <w:t>El Comité insta al Estado parte a fortalecer a las fuerzas civiles del orden y a establecer un plan de retiro gradual, ordenado y verificable de las fuerzas militares de las tareas de seguridad pública. Además, recomienda al Estado parte adoptar un marco normativo que regule el uso de la fuerza por los agentes de las fuerzas del orden, compatible con el derecho internacional de los derechos humanos y los estándares internacionales.</w:t>
            </w:r>
          </w:p>
          <w:p w14:paraId="4ABE9C60" w14:textId="77777777" w:rsidR="00C26982" w:rsidRPr="003A7ABF" w:rsidRDefault="00C26982" w:rsidP="00C26982">
            <w:pPr>
              <w:pStyle w:val="Default"/>
              <w:jc w:val="both"/>
              <w:rPr>
                <w:rFonts w:ascii="Raleway" w:hAnsi="Raleway"/>
                <w:sz w:val="20"/>
                <w:szCs w:val="20"/>
              </w:rPr>
            </w:pPr>
          </w:p>
        </w:tc>
        <w:tc>
          <w:tcPr>
            <w:tcW w:w="7195" w:type="dxa"/>
          </w:tcPr>
          <w:p w14:paraId="07BDE74F" w14:textId="77777777" w:rsidR="00C26982" w:rsidRDefault="00C26982" w:rsidP="00C26982">
            <w:pPr>
              <w:rPr>
                <w:rFonts w:ascii="Raleway" w:hAnsi="Raleway"/>
                <w:sz w:val="20"/>
                <w:szCs w:val="20"/>
              </w:rPr>
            </w:pPr>
          </w:p>
          <w:p w14:paraId="0D81EEA3" w14:textId="5544C20D" w:rsidR="0033039D" w:rsidRPr="00565E23" w:rsidRDefault="00A67897" w:rsidP="00C26982">
            <w:pPr>
              <w:rPr>
                <w:rFonts w:ascii="Raleway" w:hAnsi="Raleway"/>
                <w:sz w:val="20"/>
                <w:szCs w:val="20"/>
              </w:rPr>
            </w:pPr>
            <w:r>
              <w:rPr>
                <w:rFonts w:ascii="Raleway" w:hAnsi="Raleway"/>
                <w:sz w:val="20"/>
                <w:szCs w:val="20"/>
              </w:rPr>
              <w:t>El desarrollo de dichas acciones no es de competencia de la FGR.</w:t>
            </w:r>
          </w:p>
        </w:tc>
      </w:tr>
      <w:tr w:rsidR="003A7ABF" w14:paraId="41177E0F" w14:textId="77777777" w:rsidTr="003A7ABF">
        <w:tc>
          <w:tcPr>
            <w:tcW w:w="14390" w:type="dxa"/>
            <w:gridSpan w:val="2"/>
            <w:shd w:val="clear" w:color="auto" w:fill="D9D9D9" w:themeFill="background1" w:themeFillShade="D9"/>
          </w:tcPr>
          <w:p w14:paraId="4077702E" w14:textId="60283E6F" w:rsidR="003A7ABF" w:rsidRPr="00565E23" w:rsidRDefault="003A7ABF" w:rsidP="00C26982">
            <w:pPr>
              <w:rPr>
                <w:rFonts w:ascii="Raleway" w:hAnsi="Raleway"/>
                <w:sz w:val="20"/>
                <w:szCs w:val="20"/>
              </w:rPr>
            </w:pPr>
            <w:r w:rsidRPr="003A7ABF">
              <w:rPr>
                <w:rFonts w:ascii="Raleway" w:hAnsi="Raleway"/>
                <w:b/>
                <w:bCs/>
              </w:rPr>
              <w:t xml:space="preserve">Medidas de reparación de las víctimas y de protección de niños y niñas contra las desapariciones forzadas </w:t>
            </w:r>
          </w:p>
        </w:tc>
      </w:tr>
      <w:tr w:rsidR="00C26982" w14:paraId="50C2F32C" w14:textId="77777777" w:rsidTr="003D5ACD">
        <w:tc>
          <w:tcPr>
            <w:tcW w:w="7195" w:type="dxa"/>
          </w:tcPr>
          <w:p w14:paraId="1361359D" w14:textId="77777777" w:rsidR="000578B2" w:rsidRDefault="000578B2" w:rsidP="000572E1">
            <w:pPr>
              <w:pStyle w:val="Default"/>
              <w:jc w:val="both"/>
              <w:rPr>
                <w:rFonts w:ascii="Raleway" w:hAnsi="Raleway"/>
                <w:sz w:val="20"/>
                <w:szCs w:val="20"/>
              </w:rPr>
            </w:pPr>
          </w:p>
          <w:p w14:paraId="1376F200" w14:textId="4F087AF0" w:rsidR="000572E1" w:rsidRPr="003A7ABF" w:rsidRDefault="000572E1" w:rsidP="000572E1">
            <w:pPr>
              <w:pStyle w:val="Default"/>
              <w:jc w:val="both"/>
              <w:rPr>
                <w:rFonts w:ascii="Raleway" w:hAnsi="Raleway"/>
                <w:sz w:val="20"/>
                <w:szCs w:val="20"/>
              </w:rPr>
            </w:pPr>
            <w:r w:rsidRPr="003A7ABF">
              <w:rPr>
                <w:rFonts w:ascii="Raleway" w:hAnsi="Raleway"/>
                <w:sz w:val="20"/>
                <w:szCs w:val="20"/>
              </w:rPr>
              <w:t xml:space="preserve">El Comité reitera su recomendación (CED/C/MEX/CO/1, párr. 39) y recomienda al Estado parte: </w:t>
            </w:r>
          </w:p>
          <w:p w14:paraId="552E9FDF" w14:textId="77777777" w:rsidR="000572E1" w:rsidRPr="003A7ABF" w:rsidRDefault="000572E1" w:rsidP="000572E1">
            <w:pPr>
              <w:pStyle w:val="Default"/>
              <w:numPr>
                <w:ilvl w:val="0"/>
                <w:numId w:val="11"/>
              </w:numPr>
              <w:jc w:val="both"/>
              <w:rPr>
                <w:rFonts w:ascii="Raleway" w:hAnsi="Raleway"/>
                <w:sz w:val="20"/>
                <w:szCs w:val="20"/>
              </w:rPr>
            </w:pPr>
            <w:r w:rsidRPr="003A7ABF">
              <w:rPr>
                <w:rFonts w:ascii="Raleway" w:hAnsi="Raleway"/>
                <w:sz w:val="20"/>
                <w:szCs w:val="20"/>
              </w:rPr>
              <w:t xml:space="preserve">Seguir fortaleciendo a la Comisión Ejecutiva de Atención a Víctimas, dotándola de personal idóneo y recursos materiales suficientes para su correcto funcionamiento; </w:t>
            </w:r>
          </w:p>
          <w:p w14:paraId="78B81EDA" w14:textId="77777777" w:rsidR="000572E1" w:rsidRPr="003A7ABF" w:rsidRDefault="000572E1" w:rsidP="000572E1">
            <w:pPr>
              <w:pStyle w:val="Default"/>
              <w:numPr>
                <w:ilvl w:val="0"/>
                <w:numId w:val="11"/>
              </w:numPr>
              <w:jc w:val="both"/>
              <w:rPr>
                <w:rFonts w:ascii="Raleway" w:hAnsi="Raleway"/>
                <w:sz w:val="20"/>
                <w:szCs w:val="20"/>
              </w:rPr>
            </w:pPr>
            <w:r w:rsidRPr="003A7ABF">
              <w:rPr>
                <w:rFonts w:ascii="Raleway" w:hAnsi="Raleway"/>
                <w:sz w:val="20"/>
                <w:szCs w:val="20"/>
              </w:rPr>
              <w:t xml:space="preserve">Redoblar esfuerzos para agilizar el acceso al Registro Nacional de Víctimas y a las distintas ayudas emergentes, incluyendo el acceso para aquellas víctimas que residen en el extranjero; </w:t>
            </w:r>
          </w:p>
          <w:p w14:paraId="4A84802A" w14:textId="77777777" w:rsidR="000572E1" w:rsidRPr="003A7ABF" w:rsidRDefault="000572E1" w:rsidP="000572E1">
            <w:pPr>
              <w:pStyle w:val="Default"/>
              <w:numPr>
                <w:ilvl w:val="0"/>
                <w:numId w:val="11"/>
              </w:numPr>
              <w:jc w:val="both"/>
              <w:rPr>
                <w:rFonts w:ascii="Raleway" w:hAnsi="Raleway"/>
                <w:sz w:val="20"/>
                <w:szCs w:val="20"/>
              </w:rPr>
            </w:pPr>
            <w:r w:rsidRPr="003A7ABF">
              <w:rPr>
                <w:rFonts w:ascii="Raleway" w:hAnsi="Raleway"/>
                <w:sz w:val="20"/>
                <w:szCs w:val="20"/>
              </w:rPr>
              <w:t xml:space="preserve">Armonizar las legislaciones locales con la Ley General de Víctimas para su correcta implementación y crear todas las comisiones estatales de atención a víctimas, dotándolas de personal idóneo y recursos materiales suficientes y adecuados para su correcto funcionamiento; </w:t>
            </w:r>
          </w:p>
          <w:p w14:paraId="5835A58C" w14:textId="77777777" w:rsidR="000572E1" w:rsidRPr="003A7ABF" w:rsidRDefault="000572E1" w:rsidP="000572E1">
            <w:pPr>
              <w:pStyle w:val="Default"/>
              <w:numPr>
                <w:ilvl w:val="0"/>
                <w:numId w:val="11"/>
              </w:numPr>
              <w:jc w:val="both"/>
              <w:rPr>
                <w:rFonts w:ascii="Raleway" w:hAnsi="Raleway"/>
                <w:sz w:val="20"/>
                <w:szCs w:val="20"/>
              </w:rPr>
            </w:pPr>
            <w:r w:rsidRPr="003A7ABF">
              <w:rPr>
                <w:rFonts w:ascii="Raleway" w:hAnsi="Raleway"/>
                <w:sz w:val="20"/>
                <w:szCs w:val="20"/>
              </w:rPr>
              <w:t xml:space="preserve">Garantizar la igualdad efectiva en el acceso a derechos en materia de reparación y atención a las víctimas de desaparición con independencia del carácter federal o estatal de la dependencia encargada de su atención y de si existe o no sentencia condenatoria o determinación firme de un órgano nacional, regional o internacional de derechos humanos. </w:t>
            </w:r>
          </w:p>
          <w:p w14:paraId="4EEC6653" w14:textId="77777777" w:rsidR="00C26982" w:rsidRPr="003A7ABF" w:rsidRDefault="00C26982" w:rsidP="00C26982">
            <w:pPr>
              <w:pStyle w:val="Default"/>
              <w:jc w:val="both"/>
              <w:rPr>
                <w:rFonts w:ascii="Raleway" w:hAnsi="Raleway"/>
                <w:sz w:val="20"/>
                <w:szCs w:val="20"/>
              </w:rPr>
            </w:pPr>
          </w:p>
        </w:tc>
        <w:tc>
          <w:tcPr>
            <w:tcW w:w="7195" w:type="dxa"/>
          </w:tcPr>
          <w:p w14:paraId="1759C478" w14:textId="77777777" w:rsidR="00C26982" w:rsidRDefault="00C26982" w:rsidP="00C26982">
            <w:pPr>
              <w:rPr>
                <w:rFonts w:ascii="Raleway" w:hAnsi="Raleway"/>
                <w:sz w:val="20"/>
                <w:szCs w:val="20"/>
              </w:rPr>
            </w:pPr>
          </w:p>
          <w:p w14:paraId="5E1E7031" w14:textId="0B8896AA" w:rsidR="00A67897" w:rsidRPr="00565E23" w:rsidRDefault="003A4D6E" w:rsidP="00C26982">
            <w:pPr>
              <w:rPr>
                <w:rFonts w:ascii="Raleway" w:hAnsi="Raleway"/>
                <w:sz w:val="20"/>
                <w:szCs w:val="20"/>
              </w:rPr>
            </w:pPr>
            <w:r>
              <w:rPr>
                <w:rFonts w:ascii="Raleway" w:hAnsi="Raleway"/>
                <w:sz w:val="20"/>
                <w:szCs w:val="20"/>
              </w:rPr>
              <w:t>El desarrollo de dichas acciones no es de competencia de la FGR.</w:t>
            </w:r>
          </w:p>
        </w:tc>
      </w:tr>
      <w:tr w:rsidR="006E4B59" w14:paraId="6E7231AE" w14:textId="77777777" w:rsidTr="003D5ACD">
        <w:tc>
          <w:tcPr>
            <w:tcW w:w="7195" w:type="dxa"/>
          </w:tcPr>
          <w:p w14:paraId="5D64CD41" w14:textId="77777777" w:rsidR="006E4B59" w:rsidRDefault="006E4B59" w:rsidP="006E4B59">
            <w:pPr>
              <w:pStyle w:val="Default"/>
              <w:jc w:val="both"/>
              <w:rPr>
                <w:rFonts w:ascii="Raleway" w:hAnsi="Raleway"/>
                <w:sz w:val="20"/>
                <w:szCs w:val="20"/>
              </w:rPr>
            </w:pPr>
          </w:p>
          <w:p w14:paraId="14458A9A" w14:textId="13527525" w:rsidR="006E4B59" w:rsidRDefault="006E4B59" w:rsidP="006E4B59">
            <w:pPr>
              <w:pStyle w:val="Default"/>
              <w:jc w:val="both"/>
              <w:rPr>
                <w:rFonts w:ascii="Raleway" w:hAnsi="Raleway"/>
                <w:sz w:val="20"/>
                <w:szCs w:val="20"/>
              </w:rPr>
            </w:pPr>
            <w:r w:rsidRPr="003A7ABF">
              <w:rPr>
                <w:rFonts w:ascii="Raleway" w:hAnsi="Raleway"/>
                <w:sz w:val="20"/>
                <w:szCs w:val="20"/>
              </w:rPr>
              <w:t>El Comité reitera su recomendación (CED/C/MEX/CO/1, párr. 43) en el sentido de adoptar las medidas necesarias en todo el Estado parte para asegurar la regulación adecuada de la situación legal de las personas desaparecidas cuya suerte no haya sido esclarecida y de sus allegados. En este sentido, el Comité insta al Estado parte a tomar las medidas necesarias para que las disposiciones en materia de declaración de ausencia de la Ley General sean aplicadas en todo el territorio y sean obligatorias para todas las autoridades, garantizando la plena efectividad en la protección de la situación jurídica y el patrimonio de las personas desaparecidas y sus familias</w:t>
            </w:r>
          </w:p>
          <w:p w14:paraId="58311340" w14:textId="549FDF47" w:rsidR="006E4B59" w:rsidRPr="003A7ABF" w:rsidRDefault="006E4B59" w:rsidP="006E4B59">
            <w:pPr>
              <w:pStyle w:val="Default"/>
              <w:jc w:val="both"/>
              <w:rPr>
                <w:rFonts w:ascii="Raleway" w:hAnsi="Raleway"/>
                <w:sz w:val="20"/>
                <w:szCs w:val="20"/>
              </w:rPr>
            </w:pPr>
          </w:p>
        </w:tc>
        <w:tc>
          <w:tcPr>
            <w:tcW w:w="7195" w:type="dxa"/>
          </w:tcPr>
          <w:p w14:paraId="0A7E5F3F" w14:textId="77777777" w:rsidR="006E4B59" w:rsidRDefault="006E4B59" w:rsidP="006E4B59">
            <w:pPr>
              <w:rPr>
                <w:rFonts w:ascii="Raleway" w:hAnsi="Raleway"/>
                <w:sz w:val="20"/>
                <w:szCs w:val="20"/>
              </w:rPr>
            </w:pPr>
          </w:p>
          <w:p w14:paraId="2904BDB3" w14:textId="77777777" w:rsidR="006E4B59" w:rsidRDefault="006E4B59" w:rsidP="006E4B59">
            <w:pPr>
              <w:rPr>
                <w:rFonts w:ascii="Raleway" w:hAnsi="Raleway"/>
                <w:sz w:val="20"/>
                <w:szCs w:val="20"/>
              </w:rPr>
            </w:pPr>
            <w:r>
              <w:rPr>
                <w:rFonts w:ascii="Raleway" w:hAnsi="Raleway"/>
                <w:sz w:val="20"/>
                <w:szCs w:val="20"/>
              </w:rPr>
              <w:t>El desarrollo de dichas acciones no es de competencia de la FGR.</w:t>
            </w:r>
          </w:p>
          <w:p w14:paraId="10E893C6" w14:textId="77777777" w:rsidR="006E4B59" w:rsidRDefault="006E4B59" w:rsidP="006E4B59">
            <w:pPr>
              <w:rPr>
                <w:rFonts w:ascii="Raleway" w:hAnsi="Raleway"/>
                <w:sz w:val="20"/>
                <w:szCs w:val="20"/>
              </w:rPr>
            </w:pPr>
          </w:p>
          <w:p w14:paraId="6DBC5E15" w14:textId="00F1D532" w:rsidR="006E4B59" w:rsidRPr="00565E23" w:rsidRDefault="006E4B59" w:rsidP="006E4B59">
            <w:pPr>
              <w:rPr>
                <w:rFonts w:ascii="Raleway" w:hAnsi="Raleway"/>
                <w:sz w:val="20"/>
                <w:szCs w:val="20"/>
              </w:rPr>
            </w:pPr>
            <w:r>
              <w:rPr>
                <w:rFonts w:ascii="Raleway" w:hAnsi="Raleway"/>
                <w:sz w:val="20"/>
                <w:szCs w:val="20"/>
              </w:rPr>
              <w:t xml:space="preserve">A nivel Federal </w:t>
            </w:r>
            <w:r w:rsidR="00765F6C">
              <w:rPr>
                <w:rFonts w:ascii="Raleway" w:hAnsi="Raleway"/>
                <w:sz w:val="20"/>
                <w:szCs w:val="20"/>
              </w:rPr>
              <w:t xml:space="preserve">el </w:t>
            </w:r>
            <w:r w:rsidR="005F6F87">
              <w:rPr>
                <w:rFonts w:ascii="Raleway" w:hAnsi="Raleway"/>
                <w:sz w:val="20"/>
                <w:szCs w:val="20"/>
              </w:rPr>
              <w:t xml:space="preserve">22 de junio de 2018 fue publicada en el DOF la </w:t>
            </w:r>
            <w:r w:rsidR="00BB68D2">
              <w:rPr>
                <w:rFonts w:ascii="Raleway" w:hAnsi="Raleway"/>
                <w:sz w:val="20"/>
                <w:szCs w:val="20"/>
              </w:rPr>
              <w:t>Ley Federal de Declaración Especial de Ausencia para Personas Desaparecidas.</w:t>
            </w:r>
            <w:r w:rsidR="005F6F87">
              <w:rPr>
                <w:rFonts w:ascii="Raleway" w:hAnsi="Raleway"/>
                <w:sz w:val="20"/>
                <w:szCs w:val="20"/>
              </w:rPr>
              <w:t xml:space="preserve"> </w:t>
            </w:r>
          </w:p>
        </w:tc>
      </w:tr>
      <w:tr w:rsidR="006E4B59" w14:paraId="09C75DCB" w14:textId="77777777" w:rsidTr="003D5ACD">
        <w:tc>
          <w:tcPr>
            <w:tcW w:w="7195" w:type="dxa"/>
          </w:tcPr>
          <w:p w14:paraId="532426C1" w14:textId="77777777" w:rsidR="006E4B59" w:rsidRPr="003A7ABF" w:rsidRDefault="006E4B59" w:rsidP="006E4B59">
            <w:pPr>
              <w:pStyle w:val="Default"/>
              <w:jc w:val="both"/>
              <w:rPr>
                <w:rFonts w:ascii="Raleway" w:hAnsi="Raleway"/>
                <w:sz w:val="20"/>
                <w:szCs w:val="20"/>
              </w:rPr>
            </w:pPr>
            <w:r w:rsidRPr="003A7ABF">
              <w:rPr>
                <w:rFonts w:ascii="Raleway" w:hAnsi="Raleway"/>
                <w:sz w:val="20"/>
                <w:szCs w:val="20"/>
              </w:rPr>
              <w:lastRenderedPageBreak/>
              <w:t xml:space="preserve">El Comité reitera su recomendación anterior (CED/C/MEX/CO/1, párr. 45) en el sentido de instar al Estado parte a armonizar la legislación nacional en conformidad con el artículo 25, párrafo 1, de la Convención. </w:t>
            </w:r>
          </w:p>
          <w:p w14:paraId="23BC7BA6" w14:textId="77777777" w:rsidR="006E4B59" w:rsidRPr="003A7ABF" w:rsidRDefault="006E4B59" w:rsidP="006E4B59">
            <w:pPr>
              <w:pStyle w:val="Default"/>
              <w:jc w:val="both"/>
              <w:rPr>
                <w:rFonts w:ascii="Raleway" w:hAnsi="Raleway"/>
                <w:sz w:val="20"/>
                <w:szCs w:val="20"/>
              </w:rPr>
            </w:pPr>
          </w:p>
        </w:tc>
        <w:tc>
          <w:tcPr>
            <w:tcW w:w="7195" w:type="dxa"/>
          </w:tcPr>
          <w:p w14:paraId="10E0591D" w14:textId="77777777" w:rsidR="006E4B59" w:rsidRPr="00565E23" w:rsidRDefault="006E4B59" w:rsidP="006E4B59">
            <w:pPr>
              <w:rPr>
                <w:rFonts w:ascii="Raleway" w:hAnsi="Raleway"/>
                <w:sz w:val="20"/>
                <w:szCs w:val="20"/>
              </w:rPr>
            </w:pPr>
          </w:p>
        </w:tc>
      </w:tr>
      <w:tr w:rsidR="006E4B59" w14:paraId="600BBBCE" w14:textId="77777777" w:rsidTr="003D5ACD">
        <w:tc>
          <w:tcPr>
            <w:tcW w:w="7195" w:type="dxa"/>
          </w:tcPr>
          <w:p w14:paraId="7FEA5BEC" w14:textId="77777777" w:rsidR="006E4B59" w:rsidRDefault="006E4B59" w:rsidP="006E4B59">
            <w:pPr>
              <w:pStyle w:val="Default"/>
              <w:jc w:val="both"/>
              <w:rPr>
                <w:rFonts w:ascii="Raleway" w:hAnsi="Raleway"/>
                <w:sz w:val="20"/>
                <w:szCs w:val="20"/>
              </w:rPr>
            </w:pPr>
          </w:p>
          <w:p w14:paraId="56EBE348" w14:textId="7F231505" w:rsidR="006E4B59" w:rsidRDefault="006E4B59" w:rsidP="006E4B59">
            <w:pPr>
              <w:pStyle w:val="Default"/>
              <w:jc w:val="both"/>
              <w:rPr>
                <w:rFonts w:ascii="Raleway" w:hAnsi="Raleway"/>
                <w:sz w:val="20"/>
                <w:szCs w:val="20"/>
              </w:rPr>
            </w:pPr>
            <w:r w:rsidRPr="003A7ABF">
              <w:rPr>
                <w:rFonts w:ascii="Raleway" w:hAnsi="Raleway"/>
                <w:sz w:val="20"/>
                <w:szCs w:val="20"/>
              </w:rPr>
              <w:t xml:space="preserve">El Comité recomienda al Estado parte: </w:t>
            </w:r>
          </w:p>
          <w:p w14:paraId="7DD12986" w14:textId="77777777" w:rsidR="006E4B59" w:rsidRPr="003A7ABF" w:rsidRDefault="006E4B59" w:rsidP="006E4B59">
            <w:pPr>
              <w:pStyle w:val="Default"/>
              <w:jc w:val="both"/>
              <w:rPr>
                <w:rFonts w:ascii="Raleway" w:hAnsi="Raleway"/>
                <w:sz w:val="20"/>
                <w:szCs w:val="20"/>
              </w:rPr>
            </w:pPr>
          </w:p>
          <w:p w14:paraId="327B18F9" w14:textId="77777777" w:rsidR="006E4B59" w:rsidRPr="003A7ABF" w:rsidRDefault="006E4B59" w:rsidP="006E4B59">
            <w:pPr>
              <w:pStyle w:val="Default"/>
              <w:numPr>
                <w:ilvl w:val="0"/>
                <w:numId w:val="12"/>
              </w:numPr>
              <w:jc w:val="both"/>
              <w:rPr>
                <w:rFonts w:ascii="Raleway" w:hAnsi="Raleway"/>
                <w:sz w:val="20"/>
                <w:szCs w:val="20"/>
              </w:rPr>
            </w:pPr>
            <w:r w:rsidRPr="003A7ABF">
              <w:rPr>
                <w:rFonts w:ascii="Raleway" w:hAnsi="Raleway"/>
                <w:sz w:val="20"/>
                <w:szCs w:val="20"/>
              </w:rPr>
              <w:t xml:space="preserve">Garantizar la búsqueda inmediata y efectiva de todos los niños, niñas y adolescentes cuyo paradero se desconozca; </w:t>
            </w:r>
          </w:p>
          <w:p w14:paraId="3779DDCD" w14:textId="77777777" w:rsidR="006E4B59" w:rsidRPr="003A7ABF" w:rsidRDefault="006E4B59" w:rsidP="006E4B59">
            <w:pPr>
              <w:pStyle w:val="Default"/>
              <w:numPr>
                <w:ilvl w:val="0"/>
                <w:numId w:val="12"/>
              </w:numPr>
              <w:jc w:val="both"/>
              <w:rPr>
                <w:rFonts w:ascii="Raleway" w:hAnsi="Raleway"/>
                <w:sz w:val="20"/>
                <w:szCs w:val="20"/>
              </w:rPr>
            </w:pPr>
            <w:r w:rsidRPr="003A7ABF">
              <w:rPr>
                <w:rFonts w:ascii="Raleway" w:hAnsi="Raleway"/>
                <w:sz w:val="20"/>
                <w:szCs w:val="20"/>
              </w:rPr>
              <w:t xml:space="preserve">Establecer medidas de atención específicas y prioritarias para las niñas y niños familiares de personas desaparecidas, respetando el principio de interés superior de la niñez y brindado una adecuada atención psicosocial; </w:t>
            </w:r>
          </w:p>
          <w:p w14:paraId="593ED70A" w14:textId="77777777" w:rsidR="006E4B59" w:rsidRPr="003A7ABF" w:rsidRDefault="006E4B59" w:rsidP="006E4B59">
            <w:pPr>
              <w:pStyle w:val="Default"/>
              <w:numPr>
                <w:ilvl w:val="0"/>
                <w:numId w:val="12"/>
              </w:numPr>
              <w:jc w:val="both"/>
              <w:rPr>
                <w:rFonts w:ascii="Raleway" w:hAnsi="Raleway"/>
                <w:sz w:val="20"/>
                <w:szCs w:val="20"/>
              </w:rPr>
            </w:pPr>
            <w:r w:rsidRPr="003A7ABF">
              <w:rPr>
                <w:rFonts w:ascii="Raleway" w:hAnsi="Raleway"/>
                <w:sz w:val="20"/>
                <w:szCs w:val="20"/>
              </w:rPr>
              <w:t xml:space="preserve">Adoptar medidas especiales de protección para niños, niñas y adolescentes, así como desarrollar al máximo las disposiciones pertinentes previstas en la Ley General tendientes a combatir la desaparición de niñas, niños y adolescentes; </w:t>
            </w:r>
          </w:p>
          <w:p w14:paraId="5ACC851B" w14:textId="77777777" w:rsidR="006E4B59" w:rsidRPr="003A7ABF" w:rsidRDefault="006E4B59" w:rsidP="006E4B59">
            <w:pPr>
              <w:pStyle w:val="Default"/>
              <w:numPr>
                <w:ilvl w:val="0"/>
                <w:numId w:val="12"/>
              </w:numPr>
              <w:jc w:val="both"/>
              <w:rPr>
                <w:rFonts w:ascii="Raleway" w:hAnsi="Raleway"/>
                <w:sz w:val="20"/>
                <w:szCs w:val="20"/>
              </w:rPr>
            </w:pPr>
            <w:r w:rsidRPr="003A7ABF">
              <w:rPr>
                <w:rFonts w:ascii="Raleway" w:hAnsi="Raleway"/>
                <w:sz w:val="20"/>
                <w:szCs w:val="20"/>
              </w:rPr>
              <w:t>Garantizar la incorporación de la perspectiva de género en la investigación de los casos de desaparición de niñas y mujeres, con especial énfasis en la generación de hipótesis y líneas de investigación que contemplen las posibles motivaciones vinculadas a género.</w:t>
            </w:r>
          </w:p>
          <w:p w14:paraId="5683FFF0" w14:textId="77777777" w:rsidR="006E4B59" w:rsidRPr="003A7ABF" w:rsidRDefault="006E4B59" w:rsidP="006E4B59">
            <w:pPr>
              <w:pStyle w:val="Default"/>
              <w:jc w:val="both"/>
              <w:rPr>
                <w:rFonts w:ascii="Raleway" w:hAnsi="Raleway"/>
                <w:sz w:val="20"/>
                <w:szCs w:val="20"/>
              </w:rPr>
            </w:pPr>
          </w:p>
        </w:tc>
        <w:tc>
          <w:tcPr>
            <w:tcW w:w="7195" w:type="dxa"/>
          </w:tcPr>
          <w:p w14:paraId="6880931F" w14:textId="77777777" w:rsidR="006E4B59" w:rsidRDefault="006E4B59" w:rsidP="006E4B59">
            <w:pPr>
              <w:rPr>
                <w:rFonts w:ascii="Raleway" w:hAnsi="Raleway"/>
                <w:sz w:val="20"/>
                <w:szCs w:val="20"/>
              </w:rPr>
            </w:pPr>
          </w:p>
          <w:p w14:paraId="37AEE9B1" w14:textId="60A42160" w:rsidR="00641566" w:rsidRDefault="004727B6" w:rsidP="006E4B59">
            <w:pPr>
              <w:rPr>
                <w:rFonts w:ascii="Raleway" w:hAnsi="Raleway"/>
                <w:sz w:val="20"/>
                <w:szCs w:val="20"/>
              </w:rPr>
            </w:pPr>
            <w:r>
              <w:rPr>
                <w:rFonts w:ascii="Raleway" w:hAnsi="Raleway"/>
                <w:sz w:val="20"/>
                <w:szCs w:val="20"/>
              </w:rPr>
              <w:t xml:space="preserve">Tal como se refiere en la sección </w:t>
            </w:r>
            <w:r w:rsidR="00C61A7F" w:rsidRPr="00156079">
              <w:rPr>
                <w:rFonts w:ascii="Raleway" w:hAnsi="Raleway"/>
                <w:b/>
                <w:bCs/>
                <w:color w:val="660033"/>
                <w:sz w:val="20"/>
                <w:szCs w:val="20"/>
              </w:rPr>
              <w:t>“[d]e los Protocolos Homologados de Investigación de los Delitos de Desaparición y Búsqueda de Personas Desaparecidas”</w:t>
            </w:r>
            <w:r w:rsidR="00C61A7F">
              <w:rPr>
                <w:rFonts w:ascii="Raleway" w:hAnsi="Raleway"/>
                <w:sz w:val="20"/>
                <w:szCs w:val="20"/>
              </w:rPr>
              <w:t xml:space="preserve"> se destaca la necesida</w:t>
            </w:r>
            <w:r w:rsidR="00193271">
              <w:rPr>
                <w:rFonts w:ascii="Raleway" w:hAnsi="Raleway"/>
                <w:sz w:val="20"/>
                <w:szCs w:val="20"/>
              </w:rPr>
              <w:t>d</w:t>
            </w:r>
            <w:r w:rsidR="00C61A7F">
              <w:rPr>
                <w:rFonts w:ascii="Raleway" w:hAnsi="Raleway"/>
                <w:sz w:val="20"/>
                <w:szCs w:val="20"/>
              </w:rPr>
              <w:t xml:space="preserve"> de contar con estrategias específicas y diferenciadas de acuerdo con la</w:t>
            </w:r>
            <w:r w:rsidR="00D24D56">
              <w:rPr>
                <w:rFonts w:ascii="Raleway" w:hAnsi="Raleway"/>
                <w:sz w:val="20"/>
                <w:szCs w:val="20"/>
              </w:rPr>
              <w:t>s condiciones de vulnerabilidad de las víctimas. En este sent</w:t>
            </w:r>
            <w:r w:rsidR="006968E8">
              <w:rPr>
                <w:rFonts w:ascii="Raleway" w:hAnsi="Raleway"/>
                <w:sz w:val="20"/>
                <w:szCs w:val="20"/>
              </w:rPr>
              <w:t xml:space="preserve">ido, el Protocolo Homologado de Investigación </w:t>
            </w:r>
            <w:r w:rsidR="005F4591">
              <w:rPr>
                <w:rFonts w:ascii="Raleway" w:hAnsi="Raleway"/>
                <w:sz w:val="20"/>
                <w:szCs w:val="20"/>
              </w:rPr>
              <w:t xml:space="preserve">(PHI) </w:t>
            </w:r>
            <w:r w:rsidR="006968E8">
              <w:rPr>
                <w:rFonts w:ascii="Raleway" w:hAnsi="Raleway"/>
                <w:sz w:val="20"/>
                <w:szCs w:val="20"/>
              </w:rPr>
              <w:t>desarrolla dichas estrategias de acuerdo con el grupo vulnerable específico del que se trate.</w:t>
            </w:r>
          </w:p>
          <w:p w14:paraId="7E53D1C7" w14:textId="77777777" w:rsidR="006968E8" w:rsidRDefault="006968E8" w:rsidP="006E4B59">
            <w:pPr>
              <w:rPr>
                <w:rFonts w:ascii="Raleway" w:hAnsi="Raleway"/>
                <w:sz w:val="20"/>
                <w:szCs w:val="20"/>
              </w:rPr>
            </w:pPr>
          </w:p>
          <w:p w14:paraId="20FE8A48" w14:textId="7FD74FE6" w:rsidR="006968E8" w:rsidRPr="00565E23" w:rsidRDefault="006968E8" w:rsidP="006E4B59">
            <w:pPr>
              <w:rPr>
                <w:rFonts w:ascii="Raleway" w:hAnsi="Raleway"/>
                <w:sz w:val="20"/>
                <w:szCs w:val="20"/>
              </w:rPr>
            </w:pPr>
            <w:r>
              <w:rPr>
                <w:rFonts w:ascii="Raleway" w:hAnsi="Raleway"/>
                <w:sz w:val="20"/>
                <w:szCs w:val="20"/>
              </w:rPr>
              <w:t xml:space="preserve">En el caso de niños. </w:t>
            </w:r>
            <w:r w:rsidR="005F4591">
              <w:rPr>
                <w:rFonts w:ascii="Raleway" w:hAnsi="Raleway"/>
                <w:sz w:val="20"/>
                <w:szCs w:val="20"/>
              </w:rPr>
              <w:t>n</w:t>
            </w:r>
            <w:r>
              <w:rPr>
                <w:rFonts w:ascii="Raleway" w:hAnsi="Raleway"/>
                <w:sz w:val="20"/>
                <w:szCs w:val="20"/>
              </w:rPr>
              <w:t xml:space="preserve">iñas y adolescentes </w:t>
            </w:r>
            <w:r w:rsidR="001C1B8C">
              <w:rPr>
                <w:rFonts w:ascii="Raleway" w:hAnsi="Raleway"/>
                <w:sz w:val="20"/>
                <w:szCs w:val="20"/>
              </w:rPr>
              <w:t>se especifi</w:t>
            </w:r>
            <w:r w:rsidR="005F4591">
              <w:rPr>
                <w:rFonts w:ascii="Raleway" w:hAnsi="Raleway"/>
                <w:sz w:val="20"/>
                <w:szCs w:val="20"/>
              </w:rPr>
              <w:t>can estos procesos diferenciados, incluso al momento de lograr una localización exitosa, se especifica en el PHI el proceso para reincorporarles a su núcleo familiar,</w:t>
            </w:r>
          </w:p>
        </w:tc>
      </w:tr>
      <w:tr w:rsidR="006E4B59" w14:paraId="2217AAFF" w14:textId="77777777" w:rsidTr="003A7ABF">
        <w:tc>
          <w:tcPr>
            <w:tcW w:w="14390" w:type="dxa"/>
            <w:gridSpan w:val="2"/>
            <w:shd w:val="clear" w:color="auto" w:fill="D9D9D9" w:themeFill="background1" w:themeFillShade="D9"/>
          </w:tcPr>
          <w:p w14:paraId="189187E9" w14:textId="1E53CE9E" w:rsidR="006E4B59" w:rsidRPr="003A7ABF" w:rsidRDefault="006E4B59" w:rsidP="006E4B59">
            <w:pPr>
              <w:rPr>
                <w:rFonts w:ascii="Raleway" w:hAnsi="Raleway"/>
              </w:rPr>
            </w:pPr>
            <w:r w:rsidRPr="003A7ABF">
              <w:rPr>
                <w:rFonts w:ascii="Raleway" w:hAnsi="Raleway"/>
                <w:b/>
                <w:bCs/>
              </w:rPr>
              <w:t xml:space="preserve">Procedimiento de acción urgente </w:t>
            </w:r>
          </w:p>
        </w:tc>
      </w:tr>
      <w:tr w:rsidR="006E4B59" w14:paraId="333E0F84" w14:textId="77777777" w:rsidTr="003D5ACD">
        <w:tc>
          <w:tcPr>
            <w:tcW w:w="7195" w:type="dxa"/>
          </w:tcPr>
          <w:p w14:paraId="7F852A2D" w14:textId="77777777" w:rsidR="006E4B59" w:rsidRDefault="006E4B59" w:rsidP="006E4B59">
            <w:pPr>
              <w:pStyle w:val="Default"/>
              <w:jc w:val="both"/>
              <w:rPr>
                <w:rFonts w:ascii="Raleway" w:hAnsi="Raleway"/>
                <w:sz w:val="20"/>
                <w:szCs w:val="20"/>
              </w:rPr>
            </w:pPr>
          </w:p>
          <w:p w14:paraId="13314CE3" w14:textId="5CD5575B" w:rsidR="006E4B59" w:rsidRDefault="006E4B59" w:rsidP="006E4B59">
            <w:pPr>
              <w:pStyle w:val="Default"/>
              <w:jc w:val="both"/>
              <w:rPr>
                <w:rFonts w:ascii="Raleway" w:hAnsi="Raleway"/>
                <w:sz w:val="20"/>
                <w:szCs w:val="20"/>
              </w:rPr>
            </w:pPr>
            <w:r w:rsidRPr="003A7ABF">
              <w:rPr>
                <w:rFonts w:ascii="Raleway" w:hAnsi="Raleway"/>
                <w:sz w:val="20"/>
                <w:szCs w:val="20"/>
              </w:rPr>
              <w:t>El Comité recomienda al Estado parte:</w:t>
            </w:r>
          </w:p>
          <w:p w14:paraId="2AA3651C" w14:textId="77777777" w:rsidR="006E4B59" w:rsidRPr="003A7ABF" w:rsidRDefault="006E4B59" w:rsidP="006E4B59">
            <w:pPr>
              <w:pStyle w:val="Default"/>
              <w:jc w:val="both"/>
              <w:rPr>
                <w:rFonts w:ascii="Raleway" w:hAnsi="Raleway"/>
                <w:sz w:val="20"/>
                <w:szCs w:val="20"/>
              </w:rPr>
            </w:pPr>
          </w:p>
          <w:p w14:paraId="655F5450" w14:textId="77777777" w:rsidR="006E4B59" w:rsidRPr="003A7ABF" w:rsidRDefault="006E4B59" w:rsidP="006E4B59">
            <w:pPr>
              <w:pStyle w:val="Default"/>
              <w:numPr>
                <w:ilvl w:val="0"/>
                <w:numId w:val="13"/>
              </w:numPr>
              <w:jc w:val="both"/>
              <w:rPr>
                <w:rFonts w:ascii="Raleway" w:hAnsi="Raleway"/>
                <w:sz w:val="20"/>
                <w:szCs w:val="20"/>
              </w:rPr>
            </w:pPr>
            <w:r w:rsidRPr="003A7ABF">
              <w:rPr>
                <w:rFonts w:ascii="Raleway" w:hAnsi="Raleway"/>
                <w:sz w:val="20"/>
                <w:szCs w:val="20"/>
              </w:rPr>
              <w:t xml:space="preserve">Establecer un mecanismo para la implementación, seguimiento y evaluación de las acciones urgentes, que garantice la coordinación entre autoridades de los tres niveles de gobierno, la respuesta y búsqueda inmediata, así como la participación de las víctimas y sus organizaciones; </w:t>
            </w:r>
          </w:p>
          <w:p w14:paraId="15327594" w14:textId="77777777" w:rsidR="006E4B59" w:rsidRPr="003A7ABF" w:rsidRDefault="006E4B59" w:rsidP="006E4B59">
            <w:pPr>
              <w:pStyle w:val="Default"/>
              <w:numPr>
                <w:ilvl w:val="0"/>
                <w:numId w:val="13"/>
              </w:numPr>
              <w:jc w:val="both"/>
              <w:rPr>
                <w:rFonts w:ascii="Raleway" w:hAnsi="Raleway"/>
                <w:sz w:val="20"/>
                <w:szCs w:val="20"/>
              </w:rPr>
            </w:pPr>
            <w:r w:rsidRPr="003A7ABF">
              <w:rPr>
                <w:rFonts w:ascii="Raleway" w:hAnsi="Raleway"/>
                <w:sz w:val="20"/>
                <w:szCs w:val="20"/>
              </w:rPr>
              <w:t>Establecer a la mayor brevedad un mecanismo para garantizar la comunicación de las recomendaciones del Comité a las autoridades federales, estatales y municipales a cargo de la búsqueda y de la investigación.</w:t>
            </w:r>
          </w:p>
          <w:p w14:paraId="27C49647" w14:textId="77777777" w:rsidR="006E4B59" w:rsidRPr="003A7ABF" w:rsidRDefault="006E4B59" w:rsidP="006E4B59">
            <w:pPr>
              <w:pStyle w:val="Default"/>
              <w:jc w:val="both"/>
              <w:rPr>
                <w:rFonts w:ascii="Raleway" w:hAnsi="Raleway"/>
                <w:sz w:val="20"/>
                <w:szCs w:val="20"/>
              </w:rPr>
            </w:pPr>
          </w:p>
        </w:tc>
        <w:tc>
          <w:tcPr>
            <w:tcW w:w="7195" w:type="dxa"/>
          </w:tcPr>
          <w:p w14:paraId="4E5AFBAC" w14:textId="77777777" w:rsidR="006E4B59" w:rsidRDefault="006E4B59" w:rsidP="006E4B59">
            <w:pPr>
              <w:rPr>
                <w:rFonts w:ascii="Raleway" w:hAnsi="Raleway"/>
                <w:sz w:val="20"/>
                <w:szCs w:val="20"/>
              </w:rPr>
            </w:pPr>
          </w:p>
          <w:p w14:paraId="3BC5EDBC" w14:textId="6EE16A67" w:rsidR="005F4591" w:rsidRPr="00565E23" w:rsidRDefault="00322A1E" w:rsidP="006E4B59">
            <w:pPr>
              <w:rPr>
                <w:rFonts w:ascii="Raleway" w:hAnsi="Raleway"/>
                <w:sz w:val="20"/>
                <w:szCs w:val="20"/>
              </w:rPr>
            </w:pPr>
            <w:r>
              <w:rPr>
                <w:rFonts w:ascii="Raleway" w:hAnsi="Raleway"/>
                <w:sz w:val="20"/>
                <w:szCs w:val="20"/>
              </w:rPr>
              <w:t xml:space="preserve">En la sección </w:t>
            </w:r>
            <w:r w:rsidR="002B150A" w:rsidRPr="002B535D">
              <w:rPr>
                <w:rFonts w:ascii="Raleway" w:hAnsi="Raleway"/>
                <w:b/>
                <w:bCs/>
                <w:color w:val="660033"/>
                <w:sz w:val="20"/>
                <w:szCs w:val="20"/>
              </w:rPr>
              <w:t>“Expedientes de investigación de la FGR con Acciones Urgentes del Comité de las Desapariciones Forzadas”</w:t>
            </w:r>
            <w:r w:rsidR="002B150A" w:rsidRPr="002B535D">
              <w:rPr>
                <w:rFonts w:ascii="Raleway" w:hAnsi="Raleway"/>
                <w:color w:val="660033"/>
                <w:sz w:val="20"/>
                <w:szCs w:val="20"/>
              </w:rPr>
              <w:t xml:space="preserve"> </w:t>
            </w:r>
            <w:r w:rsidR="002B150A">
              <w:rPr>
                <w:rFonts w:ascii="Raleway" w:hAnsi="Raleway"/>
                <w:sz w:val="20"/>
                <w:szCs w:val="20"/>
              </w:rPr>
              <w:t>se especifica el número de accione</w:t>
            </w:r>
            <w:r w:rsidR="000B1FD5">
              <w:rPr>
                <w:rFonts w:ascii="Raleway" w:hAnsi="Raleway"/>
                <w:sz w:val="20"/>
                <w:szCs w:val="20"/>
              </w:rPr>
              <w:t>s urgentes que se atienden en casos de competencia de la federación</w:t>
            </w:r>
            <w:r w:rsidR="00950892">
              <w:rPr>
                <w:rFonts w:ascii="Raleway" w:hAnsi="Raleway"/>
                <w:sz w:val="20"/>
                <w:szCs w:val="20"/>
              </w:rPr>
              <w:t>, así como se detalla las unidades de investigación en</w:t>
            </w:r>
            <w:r w:rsidR="002B535D">
              <w:rPr>
                <w:rFonts w:ascii="Raleway" w:hAnsi="Raleway"/>
                <w:sz w:val="20"/>
                <w:szCs w:val="20"/>
              </w:rPr>
              <w:t xml:space="preserve"> </w:t>
            </w:r>
            <w:r w:rsidR="00950892">
              <w:rPr>
                <w:rFonts w:ascii="Raleway" w:hAnsi="Raleway"/>
                <w:sz w:val="20"/>
                <w:szCs w:val="20"/>
              </w:rPr>
              <w:t>las que se encuentran.</w:t>
            </w:r>
            <w:r w:rsidR="002B150A">
              <w:rPr>
                <w:rFonts w:ascii="Raleway" w:hAnsi="Raleway"/>
                <w:sz w:val="20"/>
                <w:szCs w:val="20"/>
              </w:rPr>
              <w:t xml:space="preserve"> </w:t>
            </w:r>
          </w:p>
        </w:tc>
      </w:tr>
    </w:tbl>
    <w:p w14:paraId="57ABAFE9" w14:textId="77777777" w:rsidR="003D5ACD" w:rsidRPr="003D5ACD" w:rsidRDefault="003D5ACD">
      <w:pPr>
        <w:rPr>
          <w:rFonts w:ascii="Raleway" w:hAnsi="Raleway"/>
          <w:sz w:val="21"/>
          <w:szCs w:val="21"/>
        </w:rPr>
      </w:pPr>
    </w:p>
    <w:sectPr w:rsidR="003D5ACD" w:rsidRPr="003D5ACD" w:rsidSect="003D5ACD">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panose1 w:val="020B0604020202020204"/>
    <w:charset w:val="4D"/>
    <w:family w:val="auto"/>
    <w:pitch w:val="variable"/>
    <w:sig w:usb0="2000020F" w:usb1="00000003" w:usb2="00000000" w:usb3="00000000" w:csb0="00000197" w:csb1="00000000"/>
  </w:font>
  <w:font w:name="Raleway ExtraBold">
    <w:panose1 w:val="00000000000000000000"/>
    <w:charset w:val="4D"/>
    <w:family w:val="auto"/>
    <w:pitch w:val="variable"/>
    <w:sig w:usb0="A00002FF" w:usb1="5000205B" w:usb2="00000000" w:usb3="00000000" w:csb0="00000197" w:csb1="00000000"/>
  </w:font>
  <w:font w:name="Raleway">
    <w:panose1 w:val="00000000000000000000"/>
    <w:charset w:val="4D"/>
    <w:family w:val="auto"/>
    <w:pitch w:val="variable"/>
    <w:sig w:usb0="A00002FF" w:usb1="5000205B" w:usb2="00000000" w:usb3="00000000" w:csb0="00000197"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73F7"/>
    <w:multiLevelType w:val="hybridMultilevel"/>
    <w:tmpl w:val="3CCE0B0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2C0565"/>
    <w:multiLevelType w:val="hybridMultilevel"/>
    <w:tmpl w:val="4FF86F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7FA0E13"/>
    <w:multiLevelType w:val="hybridMultilevel"/>
    <w:tmpl w:val="33ACAEC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56E3084"/>
    <w:multiLevelType w:val="hybridMultilevel"/>
    <w:tmpl w:val="CAC6B28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9761600"/>
    <w:multiLevelType w:val="hybridMultilevel"/>
    <w:tmpl w:val="5298122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EDE0587"/>
    <w:multiLevelType w:val="hybridMultilevel"/>
    <w:tmpl w:val="908A911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61C6999"/>
    <w:multiLevelType w:val="hybridMultilevel"/>
    <w:tmpl w:val="B08218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FAD661E"/>
    <w:multiLevelType w:val="hybridMultilevel"/>
    <w:tmpl w:val="A71A08D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6EE3B8A"/>
    <w:multiLevelType w:val="hybridMultilevel"/>
    <w:tmpl w:val="A4AE3C1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10216CA"/>
    <w:multiLevelType w:val="hybridMultilevel"/>
    <w:tmpl w:val="CB4463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1B871F8"/>
    <w:multiLevelType w:val="hybridMultilevel"/>
    <w:tmpl w:val="1BAC0E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5E10EBD"/>
    <w:multiLevelType w:val="hybridMultilevel"/>
    <w:tmpl w:val="36E8E8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FEC460E"/>
    <w:multiLevelType w:val="hybridMultilevel"/>
    <w:tmpl w:val="856038D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7"/>
  </w:num>
  <w:num w:numId="2">
    <w:abstractNumId w:val="0"/>
  </w:num>
  <w:num w:numId="3">
    <w:abstractNumId w:val="10"/>
  </w:num>
  <w:num w:numId="4">
    <w:abstractNumId w:val="1"/>
  </w:num>
  <w:num w:numId="5">
    <w:abstractNumId w:val="6"/>
  </w:num>
  <w:num w:numId="6">
    <w:abstractNumId w:val="12"/>
  </w:num>
  <w:num w:numId="7">
    <w:abstractNumId w:val="8"/>
  </w:num>
  <w:num w:numId="8">
    <w:abstractNumId w:val="3"/>
  </w:num>
  <w:num w:numId="9">
    <w:abstractNumId w:val="11"/>
  </w:num>
  <w:num w:numId="10">
    <w:abstractNumId w:val="4"/>
  </w:num>
  <w:num w:numId="11">
    <w:abstractNumId w:val="5"/>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ACD"/>
    <w:rsid w:val="00002A5D"/>
    <w:rsid w:val="00020850"/>
    <w:rsid w:val="000572E1"/>
    <w:rsid w:val="000578B2"/>
    <w:rsid w:val="000B1FD5"/>
    <w:rsid w:val="000C1764"/>
    <w:rsid w:val="00156079"/>
    <w:rsid w:val="00193271"/>
    <w:rsid w:val="001B44A0"/>
    <w:rsid w:val="001C1B8C"/>
    <w:rsid w:val="001D66A6"/>
    <w:rsid w:val="001F1314"/>
    <w:rsid w:val="001F36F2"/>
    <w:rsid w:val="002972FB"/>
    <w:rsid w:val="002A2B83"/>
    <w:rsid w:val="002B150A"/>
    <w:rsid w:val="002B535D"/>
    <w:rsid w:val="002E7891"/>
    <w:rsid w:val="00322A1E"/>
    <w:rsid w:val="0033039D"/>
    <w:rsid w:val="00346110"/>
    <w:rsid w:val="00373425"/>
    <w:rsid w:val="003A321E"/>
    <w:rsid w:val="003A4D6E"/>
    <w:rsid w:val="003A7ABF"/>
    <w:rsid w:val="003B52DD"/>
    <w:rsid w:val="003D07F6"/>
    <w:rsid w:val="003D5ACD"/>
    <w:rsid w:val="003E472C"/>
    <w:rsid w:val="00410519"/>
    <w:rsid w:val="00422947"/>
    <w:rsid w:val="00444E88"/>
    <w:rsid w:val="0045428E"/>
    <w:rsid w:val="004727B6"/>
    <w:rsid w:val="004A4457"/>
    <w:rsid w:val="00500738"/>
    <w:rsid w:val="00545CA9"/>
    <w:rsid w:val="005502C7"/>
    <w:rsid w:val="00565E23"/>
    <w:rsid w:val="005A4032"/>
    <w:rsid w:val="005C2C53"/>
    <w:rsid w:val="005F4591"/>
    <w:rsid w:val="005F6F87"/>
    <w:rsid w:val="00641566"/>
    <w:rsid w:val="006968E8"/>
    <w:rsid w:val="006E4B59"/>
    <w:rsid w:val="00704D7C"/>
    <w:rsid w:val="007513EA"/>
    <w:rsid w:val="00765F6C"/>
    <w:rsid w:val="007671B0"/>
    <w:rsid w:val="007710C4"/>
    <w:rsid w:val="007808AE"/>
    <w:rsid w:val="00783F1B"/>
    <w:rsid w:val="007B25E7"/>
    <w:rsid w:val="007B5D08"/>
    <w:rsid w:val="007C6431"/>
    <w:rsid w:val="007D1CB0"/>
    <w:rsid w:val="007F4D70"/>
    <w:rsid w:val="00810703"/>
    <w:rsid w:val="00950892"/>
    <w:rsid w:val="00963ADD"/>
    <w:rsid w:val="009B628E"/>
    <w:rsid w:val="009E13D3"/>
    <w:rsid w:val="009E58CB"/>
    <w:rsid w:val="00A44A44"/>
    <w:rsid w:val="00A67897"/>
    <w:rsid w:val="00AA2EA6"/>
    <w:rsid w:val="00AD42EF"/>
    <w:rsid w:val="00AE2558"/>
    <w:rsid w:val="00B24E09"/>
    <w:rsid w:val="00B34E9F"/>
    <w:rsid w:val="00B51EF3"/>
    <w:rsid w:val="00B5636B"/>
    <w:rsid w:val="00B74630"/>
    <w:rsid w:val="00BB68D2"/>
    <w:rsid w:val="00BC34BA"/>
    <w:rsid w:val="00BD0E7C"/>
    <w:rsid w:val="00C26982"/>
    <w:rsid w:val="00C30AD2"/>
    <w:rsid w:val="00C57633"/>
    <w:rsid w:val="00C61A7F"/>
    <w:rsid w:val="00D24D56"/>
    <w:rsid w:val="00E04627"/>
    <w:rsid w:val="00E24213"/>
    <w:rsid w:val="00E27F0A"/>
    <w:rsid w:val="00E30155"/>
    <w:rsid w:val="00E31EC9"/>
    <w:rsid w:val="00E41D1E"/>
    <w:rsid w:val="00EC2658"/>
    <w:rsid w:val="00EF4D2B"/>
    <w:rsid w:val="00F01874"/>
    <w:rsid w:val="00F43BA6"/>
    <w:rsid w:val="00F45763"/>
    <w:rsid w:val="00F71A41"/>
    <w:rsid w:val="00FB4EAA"/>
    <w:rsid w:val="00FC6093"/>
    <w:rsid w:val="00FD265F"/>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B341"/>
  <w15:chartTrackingRefBased/>
  <w15:docId w15:val="{0212A318-C750-42C4-A73E-8BCBDC04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A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5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5ACD"/>
    <w:pPr>
      <w:autoSpaceDE w:val="0"/>
      <w:autoSpaceDN w:val="0"/>
      <w:adjustRightInd w:val="0"/>
      <w:spacing w:after="0" w:line="240" w:lineRule="auto"/>
    </w:pPr>
    <w:rPr>
      <w:rFonts w:ascii="Montserrat" w:hAnsi="Montserrat" w:cs="Montserrat"/>
      <w:color w:val="000000"/>
      <w:sz w:val="24"/>
      <w:szCs w:val="24"/>
    </w:rPr>
  </w:style>
  <w:style w:type="character" w:customStyle="1" w:styleId="wordsection1Char">
    <w:name w:val="wordsection1 Char"/>
    <w:basedOn w:val="DefaultParagraphFont"/>
    <w:link w:val="wordsection1"/>
    <w:uiPriority w:val="99"/>
    <w:locked/>
    <w:rsid w:val="00C26982"/>
    <w:rPr>
      <w:rFonts w:ascii="Calibri" w:hAnsi="Calibri" w:cs="Calibri"/>
    </w:rPr>
  </w:style>
  <w:style w:type="paragraph" w:customStyle="1" w:styleId="wordsection1">
    <w:name w:val="wordsection1"/>
    <w:basedOn w:val="Normal"/>
    <w:link w:val="wordsection1Char"/>
    <w:uiPriority w:val="99"/>
    <w:rsid w:val="00C26982"/>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43A7D8-8C85-4FCA-89BC-36F04C7DEFFB}"/>
</file>

<file path=customXml/itemProps2.xml><?xml version="1.0" encoding="utf-8"?>
<ds:datastoreItem xmlns:ds="http://schemas.openxmlformats.org/officeDocument/2006/customXml" ds:itemID="{6F034B53-1717-4488-95E6-DB06263E060A}"/>
</file>

<file path=customXml/itemProps3.xml><?xml version="1.0" encoding="utf-8"?>
<ds:datastoreItem xmlns:ds="http://schemas.openxmlformats.org/officeDocument/2006/customXml" ds:itemID="{3FF3A6E4-E020-45BC-857E-958EBDE62682}"/>
</file>

<file path=docProps/app.xml><?xml version="1.0" encoding="utf-8"?>
<Properties xmlns="http://schemas.openxmlformats.org/officeDocument/2006/extended-properties" xmlns:vt="http://schemas.openxmlformats.org/officeDocument/2006/docPropsVTypes">
  <Template>Normal.dotm</Template>
  <TotalTime>0</TotalTime>
  <Pages>9</Pages>
  <Words>4340</Words>
  <Characters>24743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Gomez Mendoza Jose Rene</dc:creator>
  <cp:keywords/>
  <dc:description/>
  <cp:lastModifiedBy>JOSE IGNACIO JUAREZ GARCIA</cp:lastModifiedBy>
  <cp:revision>2</cp:revision>
  <dcterms:created xsi:type="dcterms:W3CDTF">2022-01-11T23:23:00Z</dcterms:created>
  <dcterms:modified xsi:type="dcterms:W3CDTF">2022-01-11T23:23:00Z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