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2AD90" w14:textId="772EFA72" w:rsidR="00B55CD1" w:rsidRPr="00152C2A" w:rsidRDefault="00B55CD1" w:rsidP="00B55CD1">
      <w:pPr>
        <w:pStyle w:val="Default"/>
        <w:jc w:val="center"/>
        <w:rPr>
          <w:color w:val="auto"/>
        </w:rPr>
      </w:pPr>
    </w:p>
    <w:tbl>
      <w:tblPr>
        <w:tblW w:w="0" w:type="auto"/>
        <w:tblBorders>
          <w:top w:val="nil"/>
          <w:left w:val="nil"/>
          <w:bottom w:val="nil"/>
          <w:right w:val="nil"/>
        </w:tblBorders>
        <w:tblLayout w:type="fixed"/>
        <w:tblLook w:val="0000" w:firstRow="0" w:lastRow="0" w:firstColumn="0" w:lastColumn="0" w:noHBand="0" w:noVBand="0"/>
      </w:tblPr>
      <w:tblGrid>
        <w:gridCol w:w="9031"/>
      </w:tblGrid>
      <w:tr w:rsidR="00152C2A" w:rsidRPr="001851CE" w14:paraId="102E7A0E" w14:textId="77777777" w:rsidTr="00EB0D4E">
        <w:trPr>
          <w:trHeight w:val="3168"/>
        </w:trPr>
        <w:tc>
          <w:tcPr>
            <w:tcW w:w="9031" w:type="dxa"/>
          </w:tcPr>
          <w:p w14:paraId="24891361" w14:textId="7B1AB381" w:rsidR="00B55CD1" w:rsidRPr="001851CE" w:rsidRDefault="00B55CD1" w:rsidP="00EB0D4E">
            <w:pPr>
              <w:pStyle w:val="Default"/>
              <w:jc w:val="center"/>
              <w:rPr>
                <w:rFonts w:ascii="Garamond" w:hAnsi="Garamond"/>
                <w:color w:val="auto"/>
                <w:sz w:val="52"/>
                <w:szCs w:val="52"/>
              </w:rPr>
            </w:pPr>
            <w:r w:rsidRPr="001851CE">
              <w:rPr>
                <w:rFonts w:ascii="Garamond" w:hAnsi="Garamond"/>
                <w:color w:val="auto"/>
                <w:sz w:val="52"/>
                <w:szCs w:val="52"/>
              </w:rPr>
              <w:t xml:space="preserve">NGO </w:t>
            </w:r>
            <w:r w:rsidR="0014321A">
              <w:rPr>
                <w:rFonts w:ascii="Garamond" w:hAnsi="Garamond"/>
                <w:color w:val="auto"/>
                <w:sz w:val="52"/>
                <w:szCs w:val="52"/>
              </w:rPr>
              <w:t xml:space="preserve">Parallel </w:t>
            </w:r>
            <w:bookmarkStart w:id="0" w:name="_GoBack"/>
            <w:bookmarkEnd w:id="0"/>
            <w:r w:rsidRPr="001851CE">
              <w:rPr>
                <w:rFonts w:ascii="Garamond" w:hAnsi="Garamond"/>
                <w:color w:val="auto"/>
                <w:sz w:val="52"/>
                <w:szCs w:val="52"/>
              </w:rPr>
              <w:t xml:space="preserve">Report on </w:t>
            </w:r>
            <w:r w:rsidR="00BF4B0C" w:rsidRPr="001851CE">
              <w:rPr>
                <w:rFonts w:ascii="Garamond" w:hAnsi="Garamond"/>
                <w:color w:val="auto"/>
                <w:sz w:val="52"/>
                <w:szCs w:val="52"/>
              </w:rPr>
              <w:t>the United States of Mexico</w:t>
            </w:r>
            <w:r w:rsidRPr="001851CE">
              <w:rPr>
                <w:rFonts w:ascii="Garamond" w:hAnsi="Garamond"/>
                <w:color w:val="auto"/>
                <w:sz w:val="52"/>
                <w:szCs w:val="52"/>
              </w:rPr>
              <w:t xml:space="preserve">’s </w:t>
            </w:r>
            <w:r w:rsidR="00672B64">
              <w:rPr>
                <w:rFonts w:ascii="Garamond" w:hAnsi="Garamond"/>
                <w:color w:val="auto"/>
                <w:sz w:val="52"/>
                <w:szCs w:val="52"/>
              </w:rPr>
              <w:t xml:space="preserve">Combined Fifth/Sixth </w:t>
            </w:r>
            <w:r w:rsidR="00C85FD2" w:rsidRPr="001851CE">
              <w:rPr>
                <w:rFonts w:ascii="Garamond" w:hAnsi="Garamond"/>
                <w:color w:val="auto"/>
                <w:sz w:val="52"/>
                <w:szCs w:val="52"/>
              </w:rPr>
              <w:t xml:space="preserve">Report on the </w:t>
            </w:r>
            <w:r w:rsidRPr="001851CE">
              <w:rPr>
                <w:rFonts w:ascii="Garamond" w:hAnsi="Garamond"/>
                <w:color w:val="auto"/>
                <w:sz w:val="52"/>
                <w:szCs w:val="52"/>
              </w:rPr>
              <w:t>Implementation of the International Covenant on Economic, Social and Cultural Rights</w:t>
            </w:r>
          </w:p>
          <w:p w14:paraId="39B92E35" w14:textId="77777777" w:rsidR="00B55CD1" w:rsidRPr="001851CE" w:rsidRDefault="00B55CD1" w:rsidP="00EB0D4E">
            <w:pPr>
              <w:pStyle w:val="Default"/>
              <w:jc w:val="center"/>
              <w:rPr>
                <w:rFonts w:ascii="Garamond" w:hAnsi="Garamond"/>
                <w:color w:val="auto"/>
                <w:sz w:val="80"/>
                <w:szCs w:val="80"/>
              </w:rPr>
            </w:pPr>
            <w:r w:rsidRPr="001851CE">
              <w:rPr>
                <w:rFonts w:ascii="Garamond" w:hAnsi="Garamond"/>
                <w:color w:val="auto"/>
                <w:sz w:val="80"/>
                <w:szCs w:val="80"/>
              </w:rPr>
              <w:t>______________________</w:t>
            </w:r>
          </w:p>
        </w:tc>
      </w:tr>
      <w:tr w:rsidR="00152C2A" w:rsidRPr="001851CE" w14:paraId="0C2D469C" w14:textId="77777777" w:rsidTr="00EB0D4E">
        <w:trPr>
          <w:trHeight w:val="1999"/>
        </w:trPr>
        <w:tc>
          <w:tcPr>
            <w:tcW w:w="9031" w:type="dxa"/>
          </w:tcPr>
          <w:p w14:paraId="620D138C" w14:textId="77777777" w:rsidR="00501922" w:rsidRPr="001851CE" w:rsidRDefault="00B55CD1" w:rsidP="00EB0D4E">
            <w:pPr>
              <w:pStyle w:val="Default"/>
              <w:jc w:val="center"/>
              <w:rPr>
                <w:rFonts w:ascii="Garamond" w:hAnsi="Garamond"/>
                <w:color w:val="auto"/>
                <w:sz w:val="40"/>
                <w:szCs w:val="40"/>
              </w:rPr>
            </w:pPr>
            <w:r w:rsidRPr="001851CE">
              <w:rPr>
                <w:rFonts w:ascii="Garamond" w:hAnsi="Garamond"/>
                <w:color w:val="auto"/>
                <w:sz w:val="40"/>
                <w:szCs w:val="40"/>
              </w:rPr>
              <w:t>Submitted to the UN Committee on Economic, Social and Cultural Rights for consideration in the formula</w:t>
            </w:r>
            <w:r w:rsidR="00501922" w:rsidRPr="001851CE">
              <w:rPr>
                <w:rFonts w:ascii="Garamond" w:hAnsi="Garamond"/>
                <w:color w:val="auto"/>
                <w:sz w:val="40"/>
                <w:szCs w:val="40"/>
              </w:rPr>
              <w:t>tion of</w:t>
            </w:r>
          </w:p>
          <w:p w14:paraId="2AB3BEFF" w14:textId="77777777" w:rsidR="00B55CD1" w:rsidRPr="001851CE" w:rsidRDefault="00B55CD1" w:rsidP="00EB0D4E">
            <w:pPr>
              <w:pStyle w:val="Default"/>
              <w:jc w:val="center"/>
              <w:rPr>
                <w:rFonts w:ascii="Garamond" w:hAnsi="Garamond"/>
                <w:color w:val="auto"/>
                <w:sz w:val="40"/>
                <w:szCs w:val="40"/>
              </w:rPr>
            </w:pPr>
            <w:r w:rsidRPr="001851CE">
              <w:rPr>
                <w:rFonts w:ascii="Garamond" w:hAnsi="Garamond"/>
                <w:color w:val="auto"/>
                <w:sz w:val="40"/>
                <w:szCs w:val="40"/>
              </w:rPr>
              <w:t xml:space="preserve">the List of Issues during the </w:t>
            </w:r>
            <w:r w:rsidR="00501922" w:rsidRPr="001851CE">
              <w:rPr>
                <w:rFonts w:ascii="Garamond" w:hAnsi="Garamond"/>
                <w:color w:val="auto"/>
                <w:sz w:val="40"/>
                <w:szCs w:val="40"/>
              </w:rPr>
              <w:t>60</w:t>
            </w:r>
            <w:r w:rsidR="005E4381" w:rsidRPr="001851CE">
              <w:rPr>
                <w:rFonts w:ascii="Garamond" w:hAnsi="Garamond"/>
                <w:color w:val="auto"/>
                <w:sz w:val="40"/>
                <w:szCs w:val="40"/>
                <w:vertAlign w:val="superscript"/>
              </w:rPr>
              <w:t>th</w:t>
            </w:r>
            <w:r w:rsidR="005E4381" w:rsidRPr="001851CE">
              <w:rPr>
                <w:rFonts w:ascii="Garamond" w:hAnsi="Garamond"/>
                <w:color w:val="auto"/>
                <w:sz w:val="40"/>
                <w:szCs w:val="40"/>
              </w:rPr>
              <w:t xml:space="preserve"> Pre-Sessional Working Group (</w:t>
            </w:r>
            <w:r w:rsidR="00501922" w:rsidRPr="001851CE">
              <w:rPr>
                <w:rFonts w:ascii="Garamond" w:hAnsi="Garamond"/>
                <w:color w:val="auto"/>
                <w:sz w:val="40"/>
                <w:szCs w:val="40"/>
              </w:rPr>
              <w:t>2</w:t>
            </w:r>
            <w:r w:rsidR="005E4381" w:rsidRPr="001851CE">
              <w:rPr>
                <w:rFonts w:ascii="Garamond" w:hAnsi="Garamond"/>
                <w:color w:val="auto"/>
                <w:sz w:val="40"/>
                <w:szCs w:val="40"/>
              </w:rPr>
              <w:t>7</w:t>
            </w:r>
            <w:r w:rsidR="00501922" w:rsidRPr="001851CE">
              <w:rPr>
                <w:rFonts w:ascii="Garamond" w:hAnsi="Garamond"/>
                <w:color w:val="auto"/>
                <w:sz w:val="40"/>
                <w:szCs w:val="40"/>
              </w:rPr>
              <w:t xml:space="preserve"> February - 3 March 2017</w:t>
            </w:r>
            <w:r w:rsidR="005E4381" w:rsidRPr="001851CE">
              <w:rPr>
                <w:rFonts w:ascii="Garamond" w:hAnsi="Garamond"/>
                <w:color w:val="auto"/>
                <w:sz w:val="40"/>
                <w:szCs w:val="40"/>
              </w:rPr>
              <w:t>)</w:t>
            </w:r>
          </w:p>
          <w:p w14:paraId="4CB30E02" w14:textId="77777777" w:rsidR="00B55CD1" w:rsidRPr="001851CE" w:rsidRDefault="00B55CD1" w:rsidP="00EB0D4E">
            <w:pPr>
              <w:pStyle w:val="Default"/>
              <w:jc w:val="center"/>
              <w:rPr>
                <w:rFonts w:ascii="Garamond" w:hAnsi="Garamond"/>
                <w:color w:val="auto"/>
                <w:sz w:val="44"/>
                <w:szCs w:val="44"/>
              </w:rPr>
            </w:pPr>
          </w:p>
        </w:tc>
      </w:tr>
      <w:tr w:rsidR="00152C2A" w:rsidRPr="001851CE" w14:paraId="3CCC88B5" w14:textId="77777777" w:rsidTr="00EB0D4E">
        <w:trPr>
          <w:trHeight w:val="166"/>
        </w:trPr>
        <w:tc>
          <w:tcPr>
            <w:tcW w:w="9031" w:type="dxa"/>
          </w:tcPr>
          <w:p w14:paraId="3FFA8705" w14:textId="43F9B7FE" w:rsidR="00B55CD1" w:rsidRPr="001851CE" w:rsidRDefault="002C69C3" w:rsidP="00EB0D4E">
            <w:pPr>
              <w:pStyle w:val="Default"/>
              <w:jc w:val="center"/>
              <w:rPr>
                <w:rFonts w:ascii="Garamond" w:hAnsi="Garamond"/>
                <w:bCs/>
                <w:color w:val="auto"/>
                <w:sz w:val="32"/>
                <w:szCs w:val="32"/>
              </w:rPr>
            </w:pPr>
            <w:r w:rsidRPr="002C69C3">
              <w:rPr>
                <w:rFonts w:ascii="Garamond" w:hAnsi="Garamond"/>
                <w:bCs/>
                <w:color w:val="auto"/>
                <w:sz w:val="32"/>
                <w:szCs w:val="32"/>
              </w:rPr>
              <w:t>January 30</w:t>
            </w:r>
            <w:r>
              <w:rPr>
                <w:rFonts w:ascii="Garamond" w:hAnsi="Garamond"/>
                <w:bCs/>
                <w:color w:val="auto"/>
                <w:sz w:val="32"/>
                <w:szCs w:val="32"/>
              </w:rPr>
              <w:t>, 2017</w:t>
            </w:r>
          </w:p>
          <w:p w14:paraId="091A9513" w14:textId="77777777" w:rsidR="00B55CD1" w:rsidRPr="001851CE" w:rsidRDefault="00B55CD1" w:rsidP="00EB0D4E">
            <w:pPr>
              <w:pStyle w:val="Default"/>
              <w:jc w:val="center"/>
              <w:rPr>
                <w:rFonts w:ascii="Garamond" w:hAnsi="Garamond"/>
                <w:b/>
                <w:bCs/>
                <w:color w:val="auto"/>
                <w:sz w:val="23"/>
                <w:szCs w:val="23"/>
              </w:rPr>
            </w:pPr>
          </w:p>
          <w:p w14:paraId="5BD5AD9A" w14:textId="77777777" w:rsidR="00B55CD1" w:rsidRPr="001851CE" w:rsidRDefault="00A64AA8" w:rsidP="00EB0D4E">
            <w:pPr>
              <w:pStyle w:val="Default"/>
              <w:jc w:val="center"/>
              <w:rPr>
                <w:rFonts w:ascii="Garamond" w:hAnsi="Garamond"/>
                <w:color w:val="auto"/>
                <w:sz w:val="23"/>
                <w:szCs w:val="23"/>
              </w:rPr>
            </w:pPr>
            <w:r w:rsidRPr="001851CE">
              <w:rPr>
                <w:rFonts w:ascii="Garamond" w:hAnsi="Garamond"/>
                <w:color w:val="auto"/>
                <w:sz w:val="23"/>
                <w:szCs w:val="23"/>
              </w:rPr>
              <w:t>Submitted by:</w:t>
            </w:r>
          </w:p>
          <w:p w14:paraId="2F71D386" w14:textId="77777777" w:rsidR="00A64AA8" w:rsidRPr="001851CE" w:rsidRDefault="00A64AA8" w:rsidP="00EB0D4E">
            <w:pPr>
              <w:pStyle w:val="Default"/>
              <w:jc w:val="center"/>
              <w:rPr>
                <w:rFonts w:ascii="Garamond" w:hAnsi="Garamond"/>
                <w:color w:val="auto"/>
                <w:sz w:val="23"/>
                <w:szCs w:val="23"/>
              </w:rPr>
            </w:pPr>
          </w:p>
        </w:tc>
      </w:tr>
      <w:tr w:rsidR="00152C2A" w:rsidRPr="001851CE" w14:paraId="1B0B6800" w14:textId="77777777" w:rsidTr="00EB0D4E">
        <w:trPr>
          <w:trHeight w:val="166"/>
        </w:trPr>
        <w:tc>
          <w:tcPr>
            <w:tcW w:w="9031" w:type="dxa"/>
          </w:tcPr>
          <w:p w14:paraId="0DA5571B" w14:textId="77777777" w:rsidR="00B55CD1" w:rsidRPr="001851CE" w:rsidRDefault="00B55CD1" w:rsidP="00EB0D4E">
            <w:pPr>
              <w:pStyle w:val="Default"/>
              <w:jc w:val="center"/>
              <w:rPr>
                <w:rFonts w:ascii="Garamond" w:hAnsi="Garamond"/>
                <w:b/>
                <w:bCs/>
                <w:color w:val="auto"/>
                <w:sz w:val="23"/>
                <w:szCs w:val="23"/>
              </w:rPr>
            </w:pPr>
          </w:p>
        </w:tc>
      </w:tr>
    </w:tbl>
    <w:p w14:paraId="1FA17C87" w14:textId="77777777" w:rsidR="00B55CD1" w:rsidRPr="001851CE" w:rsidRDefault="00B55CD1" w:rsidP="00B55CD1">
      <w:pPr>
        <w:rPr>
          <w:rFonts w:ascii="Garamond" w:hAnsi="Garamond" w:cs="Times New Roman"/>
        </w:rPr>
        <w:sectPr w:rsidR="00B55CD1" w:rsidRPr="001851CE">
          <w:footerReference w:type="default" r:id="rId8"/>
          <w:pgSz w:w="12240" w:h="15840"/>
          <w:pgMar w:top="1440" w:right="1440" w:bottom="1440" w:left="1440" w:header="720" w:footer="720" w:gutter="0"/>
          <w:cols w:space="720"/>
          <w:docGrid w:linePitch="360"/>
        </w:sectPr>
      </w:pPr>
    </w:p>
    <w:p w14:paraId="02104CC9" w14:textId="77777777" w:rsidR="001851CE" w:rsidRDefault="00A64AA8" w:rsidP="00EB3536">
      <w:pPr>
        <w:spacing w:after="0"/>
        <w:ind w:left="720"/>
        <w:rPr>
          <w:rFonts w:ascii="Garamond" w:hAnsi="Garamond" w:cs="Times New Roman"/>
          <w:i/>
          <w:sz w:val="24"/>
          <w:szCs w:val="24"/>
        </w:rPr>
      </w:pPr>
      <w:r w:rsidRPr="001851CE">
        <w:rPr>
          <w:rFonts w:ascii="Garamond" w:hAnsi="Garamond" w:cs="Times New Roman"/>
          <w:i/>
          <w:sz w:val="24"/>
          <w:szCs w:val="24"/>
        </w:rPr>
        <w:t>International Human Rights Clinic</w:t>
      </w:r>
    </w:p>
    <w:p w14:paraId="1133072F" w14:textId="31993A9A" w:rsidR="00DD4DCC" w:rsidRPr="001851CE" w:rsidRDefault="001851CE" w:rsidP="00EB3536">
      <w:pPr>
        <w:spacing w:after="0"/>
        <w:ind w:left="720"/>
        <w:rPr>
          <w:rFonts w:ascii="Garamond" w:hAnsi="Garamond" w:cs="Times New Roman"/>
          <w:i/>
          <w:sz w:val="24"/>
          <w:szCs w:val="24"/>
        </w:rPr>
      </w:pPr>
      <w:r>
        <w:rPr>
          <w:rFonts w:ascii="Garamond" w:hAnsi="Garamond" w:cs="Times New Roman"/>
          <w:i/>
          <w:sz w:val="24"/>
          <w:szCs w:val="24"/>
        </w:rPr>
        <w:t xml:space="preserve">Loyola </w:t>
      </w:r>
      <w:r w:rsidR="00DD4DCC" w:rsidRPr="001851CE">
        <w:rPr>
          <w:rFonts w:ascii="Garamond" w:hAnsi="Garamond" w:cs="Times New Roman"/>
          <w:i/>
          <w:sz w:val="24"/>
          <w:szCs w:val="24"/>
        </w:rPr>
        <w:t>Law School</w:t>
      </w:r>
      <w:r w:rsidR="00C85FD2" w:rsidRPr="001851CE">
        <w:rPr>
          <w:rFonts w:ascii="Garamond" w:hAnsi="Garamond" w:cs="Times New Roman"/>
          <w:i/>
          <w:sz w:val="24"/>
          <w:szCs w:val="24"/>
        </w:rPr>
        <w:t>,</w:t>
      </w:r>
      <w:r w:rsidR="00DD4DCC" w:rsidRPr="001851CE">
        <w:rPr>
          <w:rFonts w:ascii="Garamond" w:hAnsi="Garamond" w:cs="Times New Roman"/>
          <w:i/>
          <w:sz w:val="24"/>
          <w:szCs w:val="24"/>
        </w:rPr>
        <w:t xml:space="preserve"> Los Angeles</w:t>
      </w:r>
    </w:p>
    <w:p w14:paraId="7BD8C8F4" w14:textId="77777777" w:rsidR="00C85FD2" w:rsidRPr="001851CE" w:rsidRDefault="00C85FD2" w:rsidP="00DD4DCC">
      <w:pPr>
        <w:spacing w:after="0"/>
        <w:ind w:firstLine="720"/>
        <w:rPr>
          <w:rFonts w:ascii="Garamond" w:hAnsi="Garamond" w:cs="Times New Roman"/>
          <w:sz w:val="24"/>
          <w:szCs w:val="24"/>
          <w:lang w:val="it-IT"/>
        </w:rPr>
      </w:pPr>
    </w:p>
    <w:p w14:paraId="6DA75C21" w14:textId="68693E96" w:rsidR="00DD4DCC" w:rsidRPr="001851CE" w:rsidRDefault="00DD4DCC" w:rsidP="00DD4DCC">
      <w:pPr>
        <w:spacing w:after="0"/>
        <w:ind w:firstLine="720"/>
        <w:rPr>
          <w:rFonts w:ascii="Garamond" w:hAnsi="Garamond" w:cs="Times New Roman"/>
          <w:sz w:val="24"/>
          <w:szCs w:val="24"/>
          <w:lang w:val="it-IT"/>
        </w:rPr>
      </w:pPr>
      <w:r w:rsidRPr="001851CE">
        <w:rPr>
          <w:rFonts w:ascii="Garamond" w:hAnsi="Garamond" w:cs="Times New Roman"/>
          <w:sz w:val="24"/>
          <w:szCs w:val="24"/>
          <w:lang w:val="it-IT"/>
        </w:rPr>
        <w:t xml:space="preserve">919 Albany </w:t>
      </w:r>
      <w:r w:rsidR="004D728F" w:rsidRPr="001851CE">
        <w:rPr>
          <w:rFonts w:ascii="Garamond" w:hAnsi="Garamond" w:cs="Times New Roman"/>
          <w:sz w:val="24"/>
          <w:szCs w:val="24"/>
          <w:lang w:val="it-IT"/>
        </w:rPr>
        <w:t>S</w:t>
      </w:r>
      <w:r w:rsidRPr="001851CE">
        <w:rPr>
          <w:rFonts w:ascii="Garamond" w:hAnsi="Garamond" w:cs="Times New Roman"/>
          <w:sz w:val="24"/>
          <w:szCs w:val="24"/>
          <w:lang w:val="it-IT"/>
        </w:rPr>
        <w:t>treet</w:t>
      </w:r>
    </w:p>
    <w:p w14:paraId="488657D2" w14:textId="0A65E021" w:rsidR="00DD4DCC" w:rsidRPr="001851CE" w:rsidRDefault="00DD4DCC" w:rsidP="00D0505E">
      <w:pPr>
        <w:spacing w:after="0"/>
        <w:ind w:firstLine="720"/>
        <w:rPr>
          <w:rFonts w:ascii="Garamond" w:hAnsi="Garamond" w:cs="Times New Roman"/>
          <w:sz w:val="24"/>
          <w:szCs w:val="24"/>
          <w:lang w:val="it-IT"/>
        </w:rPr>
      </w:pPr>
      <w:r w:rsidRPr="001851CE">
        <w:rPr>
          <w:rFonts w:ascii="Garamond" w:hAnsi="Garamond" w:cs="Times New Roman"/>
          <w:sz w:val="24"/>
          <w:szCs w:val="24"/>
          <w:lang w:val="it-IT"/>
        </w:rPr>
        <w:t xml:space="preserve">90015, </w:t>
      </w:r>
      <w:r w:rsidR="007379D4" w:rsidRPr="001851CE">
        <w:rPr>
          <w:rFonts w:ascii="Garamond" w:hAnsi="Garamond" w:cs="Times New Roman"/>
          <w:sz w:val="24"/>
          <w:szCs w:val="24"/>
          <w:lang w:val="it-IT"/>
        </w:rPr>
        <w:t>Los Angeles, CA, USA</w:t>
      </w:r>
      <w:r w:rsidR="00C85FD2" w:rsidRPr="001851CE">
        <w:rPr>
          <w:rFonts w:ascii="Garamond" w:hAnsi="Garamond" w:cs="Times New Roman"/>
          <w:sz w:val="24"/>
          <w:szCs w:val="24"/>
          <w:lang w:val="it-IT"/>
        </w:rPr>
        <w:t xml:space="preserve"> </w:t>
      </w:r>
    </w:p>
    <w:p w14:paraId="64E3FA9D" w14:textId="4698211B" w:rsidR="00DD4DCC" w:rsidRPr="001851CE" w:rsidRDefault="00DD4DCC" w:rsidP="00DD4DCC">
      <w:pPr>
        <w:spacing w:after="0"/>
        <w:ind w:firstLine="720"/>
        <w:rPr>
          <w:rFonts w:ascii="Garamond" w:hAnsi="Garamond" w:cs="Times New Roman"/>
          <w:sz w:val="24"/>
          <w:szCs w:val="24"/>
          <w:lang w:val="it-IT"/>
        </w:rPr>
      </w:pPr>
      <w:proofErr w:type="spellStart"/>
      <w:r w:rsidRPr="001851CE">
        <w:rPr>
          <w:rFonts w:ascii="Garamond" w:hAnsi="Garamond" w:cs="Times New Roman"/>
          <w:sz w:val="24"/>
          <w:szCs w:val="24"/>
          <w:lang w:val="it-IT"/>
        </w:rPr>
        <w:t>Contact</w:t>
      </w:r>
      <w:proofErr w:type="spellEnd"/>
      <w:r w:rsidRPr="001851CE">
        <w:rPr>
          <w:rFonts w:ascii="Garamond" w:hAnsi="Garamond" w:cs="Times New Roman"/>
          <w:sz w:val="24"/>
          <w:szCs w:val="24"/>
          <w:lang w:val="it-IT"/>
        </w:rPr>
        <w:t>: Prof. Cesare Romano</w:t>
      </w:r>
      <w:r w:rsidR="00C85FD2" w:rsidRPr="001851CE">
        <w:rPr>
          <w:rFonts w:ascii="Garamond" w:hAnsi="Garamond" w:cs="Times New Roman"/>
          <w:sz w:val="24"/>
          <w:szCs w:val="24"/>
          <w:lang w:val="it-IT"/>
        </w:rPr>
        <w:t xml:space="preserve"> </w:t>
      </w:r>
    </w:p>
    <w:p w14:paraId="5A515249" w14:textId="77777777" w:rsidR="00C85FD2" w:rsidRPr="001851CE" w:rsidRDefault="009679E3" w:rsidP="00DD4DCC">
      <w:pPr>
        <w:spacing w:after="0"/>
        <w:ind w:firstLine="720"/>
        <w:rPr>
          <w:rStyle w:val="Hyperlink"/>
          <w:rFonts w:ascii="Garamond" w:hAnsi="Garamond" w:cs="Times New Roman"/>
          <w:color w:val="auto"/>
          <w:sz w:val="24"/>
          <w:szCs w:val="24"/>
          <w:lang w:val="it-IT"/>
        </w:rPr>
      </w:pPr>
      <w:hyperlink r:id="rId9" w:history="1">
        <w:r w:rsidR="00DD4DCC" w:rsidRPr="001851CE">
          <w:rPr>
            <w:rStyle w:val="Hyperlink"/>
            <w:rFonts w:ascii="Garamond" w:hAnsi="Garamond" w:cs="Times New Roman"/>
            <w:color w:val="auto"/>
            <w:sz w:val="24"/>
            <w:szCs w:val="24"/>
            <w:lang w:val="it-IT"/>
          </w:rPr>
          <w:t>cesare.romano@lls.edu</w:t>
        </w:r>
      </w:hyperlink>
    </w:p>
    <w:p w14:paraId="1B2A0A17" w14:textId="77777777" w:rsidR="00C85FD2" w:rsidRPr="001851CE" w:rsidRDefault="00C85FD2" w:rsidP="00DD4DCC">
      <w:pPr>
        <w:spacing w:after="0"/>
        <w:ind w:firstLine="720"/>
        <w:rPr>
          <w:rStyle w:val="Hyperlink"/>
          <w:rFonts w:ascii="Garamond" w:hAnsi="Garamond" w:cs="Times New Roman"/>
          <w:color w:val="auto"/>
          <w:sz w:val="24"/>
          <w:szCs w:val="24"/>
          <w:lang w:val="it-IT"/>
        </w:rPr>
      </w:pPr>
      <w:r w:rsidRPr="001851CE">
        <w:rPr>
          <w:rStyle w:val="Hyperlink"/>
          <w:rFonts w:ascii="Garamond" w:hAnsi="Garamond" w:cs="Times New Roman"/>
          <w:color w:val="auto"/>
          <w:sz w:val="24"/>
          <w:szCs w:val="24"/>
          <w:u w:val="none"/>
          <w:lang w:val="it-IT"/>
        </w:rPr>
        <w:t>Prof. Mary Hanse</w:t>
      </w:r>
      <w:r w:rsidRPr="001851CE">
        <w:rPr>
          <w:rStyle w:val="Hyperlink"/>
          <w:rFonts w:ascii="Garamond" w:hAnsi="Garamond" w:cs="Times New Roman"/>
          <w:color w:val="auto"/>
          <w:sz w:val="24"/>
          <w:szCs w:val="24"/>
          <w:lang w:val="it-IT"/>
        </w:rPr>
        <w:t>l</w:t>
      </w:r>
    </w:p>
    <w:p w14:paraId="6CFC8D1A" w14:textId="7A25521E" w:rsidR="00DD4DCC" w:rsidRPr="001851CE" w:rsidRDefault="00C85FD2" w:rsidP="00C85FD2">
      <w:pPr>
        <w:spacing w:after="0"/>
        <w:ind w:firstLine="720"/>
        <w:rPr>
          <w:rFonts w:ascii="Garamond" w:hAnsi="Garamond" w:cs="Times New Roman"/>
          <w:sz w:val="24"/>
          <w:szCs w:val="24"/>
          <w:u w:val="single"/>
          <w:lang w:val="it-IT"/>
        </w:rPr>
      </w:pPr>
      <w:r w:rsidRPr="001851CE">
        <w:rPr>
          <w:rFonts w:ascii="Garamond" w:hAnsi="Garamond" w:cs="Times New Roman"/>
          <w:sz w:val="24"/>
          <w:szCs w:val="24"/>
          <w:u w:val="single"/>
          <w:lang w:val="it-IT"/>
        </w:rPr>
        <w:t xml:space="preserve">mary.hansel@lls.edu </w:t>
      </w:r>
    </w:p>
    <w:p w14:paraId="0B60B579" w14:textId="77777777" w:rsidR="00C85FD2" w:rsidRPr="001851CE" w:rsidRDefault="00A64AA8" w:rsidP="00DD4DCC">
      <w:pPr>
        <w:spacing w:after="0"/>
        <w:ind w:left="720"/>
        <w:rPr>
          <w:rFonts w:ascii="Garamond" w:hAnsi="Garamond" w:cs="Times New Roman"/>
          <w:i/>
          <w:sz w:val="24"/>
          <w:szCs w:val="24"/>
          <w:lang w:val="it-IT"/>
        </w:rPr>
      </w:pPr>
      <w:r w:rsidRPr="001851CE">
        <w:rPr>
          <w:rFonts w:ascii="Garamond" w:hAnsi="Garamond" w:cs="Times New Roman"/>
          <w:i/>
          <w:sz w:val="24"/>
          <w:szCs w:val="24"/>
          <w:lang w:val="it-IT"/>
        </w:rPr>
        <w:t>Associazione Luca Coscioni per la libertà</w:t>
      </w:r>
      <w:r w:rsidR="00DD4DCC" w:rsidRPr="001851CE">
        <w:rPr>
          <w:rFonts w:ascii="Garamond" w:hAnsi="Garamond" w:cs="Times New Roman"/>
          <w:i/>
          <w:sz w:val="24"/>
          <w:szCs w:val="24"/>
          <w:lang w:val="it-IT"/>
        </w:rPr>
        <w:t xml:space="preserve"> </w:t>
      </w:r>
      <w:r w:rsidR="00C85FD2" w:rsidRPr="001851CE">
        <w:rPr>
          <w:rFonts w:ascii="Garamond" w:hAnsi="Garamond" w:cs="Times New Roman"/>
          <w:i/>
          <w:sz w:val="24"/>
          <w:szCs w:val="24"/>
          <w:lang w:val="it-IT"/>
        </w:rPr>
        <w:t>di ricerca scientifica</w:t>
      </w:r>
    </w:p>
    <w:p w14:paraId="46A24581" w14:textId="77777777" w:rsidR="00C85FD2" w:rsidRPr="001851CE" w:rsidRDefault="00C85FD2" w:rsidP="00DD4DCC">
      <w:pPr>
        <w:spacing w:after="0"/>
        <w:ind w:left="720"/>
        <w:rPr>
          <w:rFonts w:ascii="Garamond" w:hAnsi="Garamond" w:cs="Times New Roman"/>
          <w:sz w:val="24"/>
          <w:szCs w:val="24"/>
          <w:lang w:val="it-IT"/>
        </w:rPr>
      </w:pPr>
    </w:p>
    <w:p w14:paraId="28889C0F" w14:textId="181E86DA" w:rsidR="00A64AA8" w:rsidRPr="001851CE" w:rsidRDefault="00A64AA8" w:rsidP="00DD4DCC">
      <w:pPr>
        <w:spacing w:after="0"/>
        <w:ind w:left="720"/>
        <w:rPr>
          <w:rFonts w:ascii="Garamond" w:hAnsi="Garamond" w:cs="Times New Roman"/>
          <w:sz w:val="24"/>
          <w:szCs w:val="24"/>
          <w:lang w:val="it-IT"/>
        </w:rPr>
      </w:pPr>
      <w:r w:rsidRPr="001851CE">
        <w:rPr>
          <w:rFonts w:ascii="Garamond" w:hAnsi="Garamond" w:cs="Times New Roman"/>
          <w:sz w:val="24"/>
          <w:szCs w:val="24"/>
          <w:lang w:val="it-IT"/>
        </w:rPr>
        <w:t>Via di Torre Argentina 76</w:t>
      </w:r>
    </w:p>
    <w:p w14:paraId="1BD7C3B8" w14:textId="2A84CB92" w:rsidR="00A64AA8" w:rsidRPr="001851CE" w:rsidRDefault="00C85FD2" w:rsidP="00A64AA8">
      <w:pPr>
        <w:spacing w:after="0"/>
        <w:ind w:firstLine="720"/>
        <w:jc w:val="both"/>
        <w:rPr>
          <w:rFonts w:ascii="Garamond" w:hAnsi="Garamond" w:cs="Times New Roman"/>
          <w:sz w:val="24"/>
          <w:szCs w:val="24"/>
          <w:lang w:val="it-IT"/>
        </w:rPr>
      </w:pPr>
      <w:r w:rsidRPr="001851CE">
        <w:rPr>
          <w:rFonts w:ascii="Garamond" w:hAnsi="Garamond" w:cs="Times New Roman"/>
          <w:sz w:val="24"/>
          <w:szCs w:val="24"/>
          <w:lang w:val="it-IT"/>
        </w:rPr>
        <w:t xml:space="preserve">00186, Rome, </w:t>
      </w:r>
      <w:proofErr w:type="spellStart"/>
      <w:r w:rsidRPr="001851CE">
        <w:rPr>
          <w:rFonts w:ascii="Garamond" w:hAnsi="Garamond" w:cs="Times New Roman"/>
          <w:sz w:val="24"/>
          <w:szCs w:val="24"/>
          <w:lang w:val="it-IT"/>
        </w:rPr>
        <w:t>Italy</w:t>
      </w:r>
      <w:proofErr w:type="spellEnd"/>
    </w:p>
    <w:p w14:paraId="3F7C1C45" w14:textId="77777777" w:rsidR="00A64AA8" w:rsidRPr="001851CE" w:rsidRDefault="00A64AA8" w:rsidP="00A64AA8">
      <w:pPr>
        <w:spacing w:after="0"/>
        <w:ind w:firstLine="720"/>
        <w:rPr>
          <w:rFonts w:ascii="Garamond" w:hAnsi="Garamond" w:cs="Times New Roman"/>
          <w:sz w:val="24"/>
          <w:szCs w:val="24"/>
          <w:lang w:val="it-IT"/>
        </w:rPr>
      </w:pPr>
      <w:proofErr w:type="spellStart"/>
      <w:r w:rsidRPr="001851CE">
        <w:rPr>
          <w:rFonts w:ascii="Garamond" w:hAnsi="Garamond" w:cs="Times New Roman"/>
          <w:sz w:val="24"/>
          <w:szCs w:val="24"/>
          <w:lang w:val="it-IT"/>
        </w:rPr>
        <w:t>Contact</w:t>
      </w:r>
      <w:proofErr w:type="spellEnd"/>
      <w:r w:rsidRPr="001851CE">
        <w:rPr>
          <w:rFonts w:ascii="Garamond" w:hAnsi="Garamond" w:cs="Times New Roman"/>
          <w:sz w:val="24"/>
          <w:szCs w:val="24"/>
          <w:lang w:val="it-IT"/>
        </w:rPr>
        <w:t>: Prof. Filomena Gallo</w:t>
      </w:r>
      <w:r w:rsidR="00B5665C" w:rsidRPr="001851CE">
        <w:rPr>
          <w:rFonts w:ascii="Garamond" w:hAnsi="Garamond" w:cs="Times New Roman"/>
          <w:sz w:val="24"/>
          <w:szCs w:val="24"/>
          <w:lang w:val="it-IT"/>
        </w:rPr>
        <w:t xml:space="preserve"> </w:t>
      </w:r>
    </w:p>
    <w:p w14:paraId="17556646" w14:textId="77777777" w:rsidR="00DD4DCC" w:rsidRPr="001851CE" w:rsidRDefault="009679E3" w:rsidP="00A64AA8">
      <w:pPr>
        <w:spacing w:after="0"/>
        <w:ind w:firstLine="720"/>
        <w:rPr>
          <w:rFonts w:ascii="Garamond" w:hAnsi="Garamond" w:cs="Times New Roman"/>
          <w:sz w:val="24"/>
          <w:szCs w:val="24"/>
          <w:lang w:val="it-IT"/>
        </w:rPr>
      </w:pPr>
      <w:hyperlink r:id="rId10" w:history="1">
        <w:r w:rsidR="00B5665C" w:rsidRPr="001851CE">
          <w:rPr>
            <w:rStyle w:val="Hyperlink"/>
            <w:rFonts w:ascii="Garamond" w:hAnsi="Garamond" w:cs="Times New Roman"/>
            <w:color w:val="auto"/>
            <w:sz w:val="24"/>
            <w:szCs w:val="24"/>
            <w:lang w:val="it-IT"/>
          </w:rPr>
          <w:t>studiolegalegallo.f@gmail.com</w:t>
        </w:r>
      </w:hyperlink>
    </w:p>
    <w:p w14:paraId="424151CA" w14:textId="77777777" w:rsidR="00A64AA8" w:rsidRPr="001851CE" w:rsidRDefault="009679E3" w:rsidP="00A64AA8">
      <w:pPr>
        <w:spacing w:after="0"/>
        <w:ind w:firstLine="720"/>
        <w:rPr>
          <w:rFonts w:ascii="Garamond" w:hAnsi="Garamond" w:cs="Times New Roman"/>
          <w:sz w:val="24"/>
          <w:szCs w:val="24"/>
          <w:lang w:val="it-IT"/>
        </w:rPr>
      </w:pPr>
      <w:hyperlink r:id="rId11" w:history="1">
        <w:r w:rsidR="00B5665C" w:rsidRPr="001851CE">
          <w:rPr>
            <w:rStyle w:val="Hyperlink"/>
            <w:rFonts w:ascii="Garamond" w:hAnsi="Garamond" w:cs="Times New Roman"/>
            <w:color w:val="auto"/>
            <w:sz w:val="24"/>
            <w:szCs w:val="24"/>
            <w:lang w:val="it-IT"/>
          </w:rPr>
          <w:t>segretariocoscioni@gmail.com</w:t>
        </w:r>
      </w:hyperlink>
      <w:r w:rsidR="00B5665C" w:rsidRPr="001851CE">
        <w:rPr>
          <w:rFonts w:ascii="Garamond" w:hAnsi="Garamond" w:cs="Times New Roman"/>
          <w:sz w:val="24"/>
          <w:szCs w:val="24"/>
          <w:lang w:val="it-IT"/>
        </w:rPr>
        <w:t xml:space="preserve"> </w:t>
      </w:r>
    </w:p>
    <w:p w14:paraId="5EEB7B5D" w14:textId="77777777" w:rsidR="00DD4DCC" w:rsidRPr="001851CE" w:rsidRDefault="00DD4DCC" w:rsidP="0018759D">
      <w:pPr>
        <w:ind w:firstLine="720"/>
        <w:jc w:val="center"/>
        <w:rPr>
          <w:rFonts w:ascii="Garamond" w:hAnsi="Garamond" w:cs="Times New Roman"/>
          <w:sz w:val="24"/>
          <w:szCs w:val="24"/>
          <w:lang w:val="it-IT"/>
        </w:rPr>
        <w:sectPr w:rsidR="00DD4DCC" w:rsidRPr="001851CE" w:rsidSect="00DD4DCC">
          <w:type w:val="continuous"/>
          <w:pgSz w:w="12240" w:h="15840"/>
          <w:pgMar w:top="1440" w:right="1260" w:bottom="1440" w:left="1440" w:header="720" w:footer="720" w:gutter="0"/>
          <w:cols w:num="2" w:space="720"/>
          <w:docGrid w:linePitch="360"/>
        </w:sectPr>
      </w:pPr>
    </w:p>
    <w:p w14:paraId="0AE8757B" w14:textId="77777777" w:rsidR="00B55CD1" w:rsidRPr="00152C2A" w:rsidRDefault="00B55CD1" w:rsidP="0018759D">
      <w:pPr>
        <w:ind w:firstLine="720"/>
        <w:jc w:val="center"/>
        <w:rPr>
          <w:rFonts w:ascii="Times New Roman" w:hAnsi="Times New Roman" w:cs="Times New Roman"/>
          <w:sz w:val="24"/>
          <w:szCs w:val="24"/>
          <w:lang w:val="it-IT"/>
        </w:rPr>
      </w:pPr>
    </w:p>
    <w:p w14:paraId="12EFA93B" w14:textId="77777777" w:rsidR="00B55CD1" w:rsidRPr="00152C2A" w:rsidRDefault="00B55CD1" w:rsidP="0018759D">
      <w:pPr>
        <w:ind w:firstLine="720"/>
        <w:jc w:val="center"/>
        <w:rPr>
          <w:rFonts w:ascii="Times New Roman" w:hAnsi="Times New Roman" w:cs="Times New Roman"/>
          <w:sz w:val="24"/>
          <w:szCs w:val="24"/>
          <w:lang w:val="it-IT"/>
        </w:rPr>
      </w:pPr>
    </w:p>
    <w:p w14:paraId="036643FB" w14:textId="77777777" w:rsidR="002A3382" w:rsidRPr="00EB4EBE" w:rsidRDefault="00B17016" w:rsidP="002A3382">
      <w:pPr>
        <w:spacing w:before="100" w:beforeAutospacing="1" w:after="100" w:afterAutospacing="1" w:line="360" w:lineRule="auto"/>
        <w:ind w:right="-180" w:hanging="360"/>
        <w:jc w:val="center"/>
        <w:rPr>
          <w:rFonts w:ascii="Garamond" w:hAnsi="Garamond" w:cs="Times New Roman"/>
          <w:b/>
          <w:smallCaps/>
          <w:lang w:val="it-IT"/>
        </w:rPr>
      </w:pPr>
      <w:r w:rsidRPr="00152C2A">
        <w:rPr>
          <w:rFonts w:ascii="Times New Roman" w:hAnsi="Times New Roman" w:cs="Times New Roman"/>
          <w:sz w:val="24"/>
          <w:szCs w:val="24"/>
          <w:lang w:val="it-IT"/>
        </w:rPr>
        <w:br w:type="page"/>
      </w:r>
      <w:proofErr w:type="spellStart"/>
      <w:r w:rsidR="002A3382" w:rsidRPr="00EB4EBE">
        <w:rPr>
          <w:rFonts w:ascii="Garamond" w:hAnsi="Garamond" w:cs="Times New Roman"/>
          <w:b/>
          <w:smallCaps/>
          <w:lang w:val="it-IT"/>
        </w:rPr>
        <w:lastRenderedPageBreak/>
        <w:t>Table</w:t>
      </w:r>
      <w:proofErr w:type="spellEnd"/>
      <w:r w:rsidR="002A3382" w:rsidRPr="00EB4EBE">
        <w:rPr>
          <w:rFonts w:ascii="Garamond" w:hAnsi="Garamond" w:cs="Times New Roman"/>
          <w:b/>
          <w:smallCaps/>
          <w:lang w:val="it-IT"/>
        </w:rPr>
        <w:t xml:space="preserve"> of </w:t>
      </w:r>
      <w:proofErr w:type="spellStart"/>
      <w:r w:rsidR="002A3382" w:rsidRPr="00EB4EBE">
        <w:rPr>
          <w:rFonts w:ascii="Garamond" w:hAnsi="Garamond" w:cs="Times New Roman"/>
          <w:b/>
          <w:smallCaps/>
          <w:lang w:val="it-IT"/>
        </w:rPr>
        <w:t>Contents</w:t>
      </w:r>
      <w:proofErr w:type="spellEnd"/>
    </w:p>
    <w:sdt>
      <w:sdtPr>
        <w:rPr>
          <w:rFonts w:ascii="Garamond" w:hAnsi="Garamond" w:cs="Times New Roman"/>
        </w:rPr>
        <w:id w:val="1656180626"/>
        <w:docPartObj>
          <w:docPartGallery w:val="Table of Contents"/>
          <w:docPartUnique/>
        </w:docPartObj>
      </w:sdtPr>
      <w:sdtEndPr>
        <w:rPr>
          <w:b/>
          <w:bCs/>
          <w:noProof/>
        </w:rPr>
      </w:sdtEndPr>
      <w:sdtContent>
        <w:p w14:paraId="0D28C0C2" w14:textId="77777777" w:rsidR="004A1C28" w:rsidRPr="004A1C28" w:rsidRDefault="002A3382">
          <w:pPr>
            <w:pStyle w:val="TOC1"/>
            <w:rPr>
              <w:rFonts w:ascii="Garamond" w:eastAsiaTheme="minorEastAsia" w:hAnsi="Garamond"/>
              <w:noProof/>
            </w:rPr>
          </w:pPr>
          <w:r w:rsidRPr="00EB4EBE">
            <w:rPr>
              <w:rFonts w:ascii="Garamond" w:hAnsi="Garamond" w:cs="Times New Roman"/>
            </w:rPr>
            <w:fldChar w:fldCharType="begin"/>
          </w:r>
          <w:r w:rsidRPr="00EB4EBE">
            <w:rPr>
              <w:rFonts w:ascii="Garamond" w:hAnsi="Garamond" w:cs="Times New Roman"/>
            </w:rPr>
            <w:instrText xml:space="preserve"> TOC \o "1-3" \h \z \u </w:instrText>
          </w:r>
          <w:r w:rsidRPr="00EB4EBE">
            <w:rPr>
              <w:rFonts w:ascii="Garamond" w:hAnsi="Garamond" w:cs="Times New Roman"/>
            </w:rPr>
            <w:fldChar w:fldCharType="separate"/>
          </w:r>
          <w:hyperlink w:anchor="_Toc473299541" w:history="1">
            <w:r w:rsidR="004A1C28" w:rsidRPr="004A1C28">
              <w:rPr>
                <w:rStyle w:val="Hyperlink"/>
                <w:rFonts w:ascii="Garamond" w:hAnsi="Garamond" w:cs="Times New Roman"/>
                <w:noProof/>
              </w:rPr>
              <w:t>EXECUTIVE SUMMARY</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_Toc473299541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5</w:t>
            </w:r>
            <w:r w:rsidR="004A1C28" w:rsidRPr="004A1C28">
              <w:rPr>
                <w:rFonts w:ascii="Garamond" w:hAnsi="Garamond"/>
                <w:noProof/>
                <w:webHidden/>
              </w:rPr>
              <w:fldChar w:fldCharType="end"/>
            </w:r>
          </w:hyperlink>
        </w:p>
        <w:p w14:paraId="6F779323" w14:textId="77777777" w:rsidR="004A1C28" w:rsidRPr="004A1C28" w:rsidRDefault="009679E3">
          <w:pPr>
            <w:pStyle w:val="TOC1"/>
            <w:rPr>
              <w:rFonts w:ascii="Garamond" w:eastAsiaTheme="minorEastAsia" w:hAnsi="Garamond"/>
              <w:noProof/>
            </w:rPr>
          </w:pPr>
          <w:hyperlink w:anchor="_Toc473299542" w:history="1">
            <w:r w:rsidR="004A1C28" w:rsidRPr="004A1C28">
              <w:rPr>
                <w:rStyle w:val="Hyperlink"/>
                <w:rFonts w:ascii="Garamond" w:hAnsi="Garamond" w:cs="Times New Roman"/>
                <w:noProof/>
              </w:rPr>
              <w:t>ABOUT THE AUTHORS OF THIS REPORT AND ITS PURPOSE</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_Toc473299542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7</w:t>
            </w:r>
            <w:r w:rsidR="004A1C28" w:rsidRPr="004A1C28">
              <w:rPr>
                <w:rFonts w:ascii="Garamond" w:hAnsi="Garamond"/>
                <w:noProof/>
                <w:webHidden/>
              </w:rPr>
              <w:fldChar w:fldCharType="end"/>
            </w:r>
          </w:hyperlink>
        </w:p>
        <w:p w14:paraId="59549C8D" w14:textId="77777777" w:rsidR="004A1C28" w:rsidRPr="004A1C28" w:rsidRDefault="009679E3">
          <w:pPr>
            <w:pStyle w:val="TOC1"/>
            <w:rPr>
              <w:rFonts w:ascii="Garamond" w:eastAsiaTheme="minorEastAsia" w:hAnsi="Garamond"/>
              <w:noProof/>
            </w:rPr>
          </w:pPr>
          <w:hyperlink w:anchor="_Toc473299543" w:history="1">
            <w:r w:rsidR="004A1C28" w:rsidRPr="004A1C28">
              <w:rPr>
                <w:rStyle w:val="Hyperlink"/>
                <w:rFonts w:ascii="Garamond" w:hAnsi="Garamond" w:cs="Times New Roman"/>
                <w:noProof/>
              </w:rPr>
              <w:t>BACKGROUND AND FACTS</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_Toc473299543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8</w:t>
            </w:r>
            <w:r w:rsidR="004A1C28" w:rsidRPr="004A1C28">
              <w:rPr>
                <w:rFonts w:ascii="Garamond" w:hAnsi="Garamond"/>
                <w:noProof/>
                <w:webHidden/>
              </w:rPr>
              <w:fldChar w:fldCharType="end"/>
            </w:r>
          </w:hyperlink>
        </w:p>
        <w:p w14:paraId="1E06AA5C" w14:textId="77777777" w:rsidR="004A1C28" w:rsidRPr="004A1C28" w:rsidRDefault="009679E3">
          <w:pPr>
            <w:pStyle w:val="TOC2"/>
            <w:tabs>
              <w:tab w:val="left" w:pos="660"/>
              <w:tab w:val="right" w:leader="dot" w:pos="9530"/>
            </w:tabs>
            <w:rPr>
              <w:rFonts w:ascii="Garamond" w:eastAsiaTheme="minorEastAsia" w:hAnsi="Garamond"/>
              <w:noProof/>
            </w:rPr>
          </w:pPr>
          <w:hyperlink w:anchor="_Toc473299544" w:history="1">
            <w:r w:rsidR="004A1C28" w:rsidRPr="004A1C28">
              <w:rPr>
                <w:rStyle w:val="Hyperlink"/>
                <w:rFonts w:ascii="Garamond" w:hAnsi="Garamond" w:cs="Times New Roman"/>
                <w:smallCaps/>
                <w:noProof/>
              </w:rPr>
              <w:t>I)</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Mexico and the Right to Science</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_Toc473299544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8</w:t>
            </w:r>
            <w:r w:rsidR="004A1C28" w:rsidRPr="004A1C28">
              <w:rPr>
                <w:rFonts w:ascii="Garamond" w:hAnsi="Garamond"/>
                <w:noProof/>
                <w:webHidden/>
              </w:rPr>
              <w:fldChar w:fldCharType="end"/>
            </w:r>
          </w:hyperlink>
        </w:p>
        <w:p w14:paraId="00C25CCC" w14:textId="77777777" w:rsidR="004A1C28" w:rsidRPr="004A1C28" w:rsidRDefault="009679E3">
          <w:pPr>
            <w:pStyle w:val="TOC2"/>
            <w:tabs>
              <w:tab w:val="left" w:pos="880"/>
              <w:tab w:val="right" w:leader="dot" w:pos="9530"/>
            </w:tabs>
            <w:rPr>
              <w:rFonts w:ascii="Garamond" w:eastAsiaTheme="minorEastAsia" w:hAnsi="Garamond"/>
              <w:noProof/>
            </w:rPr>
          </w:pPr>
          <w:hyperlink w:anchor="_Toc473299545" w:history="1">
            <w:r w:rsidR="004A1C28" w:rsidRPr="004A1C28">
              <w:rPr>
                <w:rStyle w:val="Hyperlink"/>
                <w:rFonts w:ascii="Garamond" w:eastAsia="Times New Roman" w:hAnsi="Garamond" w:cs="Times New Roman"/>
                <w:smallCaps/>
                <w:noProof/>
              </w:rPr>
              <w:t>II)</w:t>
            </w:r>
            <w:r w:rsidR="004A1C28" w:rsidRPr="004A1C28">
              <w:rPr>
                <w:rFonts w:ascii="Garamond" w:eastAsiaTheme="minorEastAsia" w:hAnsi="Garamond"/>
                <w:noProof/>
              </w:rPr>
              <w:tab/>
            </w:r>
            <w:r w:rsidR="004A1C28" w:rsidRPr="004A1C28">
              <w:rPr>
                <w:rStyle w:val="Hyperlink"/>
                <w:rFonts w:ascii="Garamond" w:eastAsia="Times New Roman" w:hAnsi="Garamond" w:cs="Times New Roman"/>
                <w:smallCaps/>
                <w:noProof/>
              </w:rPr>
              <w:t>Mexico and Science</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_Toc473299545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10</w:t>
            </w:r>
            <w:r w:rsidR="004A1C28" w:rsidRPr="004A1C28">
              <w:rPr>
                <w:rFonts w:ascii="Garamond" w:hAnsi="Garamond"/>
                <w:noProof/>
                <w:webHidden/>
              </w:rPr>
              <w:fldChar w:fldCharType="end"/>
            </w:r>
          </w:hyperlink>
        </w:p>
        <w:p w14:paraId="3B6EBBA0" w14:textId="77777777" w:rsidR="004A1C28" w:rsidRPr="004A1C28" w:rsidRDefault="009679E3">
          <w:pPr>
            <w:pStyle w:val="TOC3"/>
            <w:tabs>
              <w:tab w:val="right" w:leader="dot" w:pos="9530"/>
            </w:tabs>
            <w:rPr>
              <w:rFonts w:ascii="Garamond" w:eastAsiaTheme="minorEastAsia" w:hAnsi="Garamond"/>
              <w:noProof/>
            </w:rPr>
          </w:pPr>
          <w:hyperlink w:anchor="_Toc473299546" w:history="1">
            <w:r w:rsidR="004A1C28" w:rsidRPr="004A1C28">
              <w:rPr>
                <w:rStyle w:val="Hyperlink"/>
                <w:rFonts w:ascii="Garamond" w:hAnsi="Garamond" w:cs="Times New Roman"/>
                <w:i/>
                <w:noProof/>
              </w:rPr>
              <w:t>A. Insufficient investment in science and technology</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_Toc473299546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11</w:t>
            </w:r>
            <w:r w:rsidR="004A1C28" w:rsidRPr="004A1C28">
              <w:rPr>
                <w:rFonts w:ascii="Garamond" w:hAnsi="Garamond"/>
                <w:noProof/>
                <w:webHidden/>
              </w:rPr>
              <w:fldChar w:fldCharType="end"/>
            </w:r>
          </w:hyperlink>
        </w:p>
        <w:p w14:paraId="2220C7D6" w14:textId="77777777" w:rsidR="004A1C28" w:rsidRPr="004A1C28" w:rsidRDefault="009679E3">
          <w:pPr>
            <w:pStyle w:val="TOC3"/>
            <w:tabs>
              <w:tab w:val="right" w:leader="dot" w:pos="9530"/>
            </w:tabs>
            <w:rPr>
              <w:rFonts w:ascii="Garamond" w:eastAsiaTheme="minorEastAsia" w:hAnsi="Garamond"/>
              <w:noProof/>
            </w:rPr>
          </w:pPr>
          <w:hyperlink w:anchor="_Toc473299547" w:history="1">
            <w:r w:rsidR="004A1C28" w:rsidRPr="004A1C28">
              <w:rPr>
                <w:rStyle w:val="Hyperlink"/>
                <w:rFonts w:ascii="Garamond" w:hAnsi="Garamond" w:cs="Times New Roman"/>
                <w:i/>
                <w:noProof/>
              </w:rPr>
              <w:t>B. Poorly drafted, overreaching, and badly implemented laws</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_Toc473299547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13</w:t>
            </w:r>
            <w:r w:rsidR="004A1C28" w:rsidRPr="004A1C28">
              <w:rPr>
                <w:rFonts w:ascii="Garamond" w:hAnsi="Garamond"/>
                <w:noProof/>
                <w:webHidden/>
              </w:rPr>
              <w:fldChar w:fldCharType="end"/>
            </w:r>
          </w:hyperlink>
        </w:p>
        <w:p w14:paraId="5E9F3275" w14:textId="77777777" w:rsidR="004A1C28" w:rsidRPr="004A1C28" w:rsidRDefault="009679E3">
          <w:pPr>
            <w:pStyle w:val="TOC1"/>
            <w:rPr>
              <w:rFonts w:ascii="Garamond" w:eastAsiaTheme="minorEastAsia" w:hAnsi="Garamond"/>
              <w:noProof/>
            </w:rPr>
          </w:pPr>
          <w:hyperlink w:anchor="_Toc473299548" w:history="1">
            <w:r w:rsidR="004A1C28" w:rsidRPr="004A1C28">
              <w:rPr>
                <w:rStyle w:val="Hyperlink"/>
                <w:rFonts w:ascii="Garamond" w:hAnsi="Garamond" w:cs="Times New Roman"/>
                <w:caps/>
                <w:noProof/>
              </w:rPr>
              <w:t>ONE: Mexico and Genomic Sovereignty</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_Toc473299548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15</w:t>
            </w:r>
            <w:r w:rsidR="004A1C28" w:rsidRPr="004A1C28">
              <w:rPr>
                <w:rFonts w:ascii="Garamond" w:hAnsi="Garamond"/>
                <w:noProof/>
                <w:webHidden/>
              </w:rPr>
              <w:fldChar w:fldCharType="end"/>
            </w:r>
          </w:hyperlink>
        </w:p>
        <w:p w14:paraId="1C5FAAEB" w14:textId="77777777" w:rsidR="004A1C28" w:rsidRPr="004A1C28" w:rsidRDefault="009679E3">
          <w:pPr>
            <w:pStyle w:val="TOC1"/>
            <w:rPr>
              <w:rFonts w:ascii="Garamond" w:eastAsiaTheme="minorEastAsia" w:hAnsi="Garamond"/>
              <w:noProof/>
            </w:rPr>
          </w:pPr>
          <w:hyperlink w:anchor="_Toc473299549" w:history="1">
            <w:r w:rsidR="004A1C28" w:rsidRPr="004A1C28">
              <w:rPr>
                <w:rStyle w:val="Hyperlink"/>
                <w:rFonts w:ascii="Garamond" w:hAnsi="Garamond" w:cs="Times New Roman"/>
                <w:smallCaps/>
                <w:noProof/>
              </w:rPr>
              <w:t>I)</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Introduction</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_Toc473299549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15</w:t>
            </w:r>
            <w:r w:rsidR="004A1C28" w:rsidRPr="004A1C28">
              <w:rPr>
                <w:rFonts w:ascii="Garamond" w:hAnsi="Garamond"/>
                <w:noProof/>
                <w:webHidden/>
              </w:rPr>
              <w:fldChar w:fldCharType="end"/>
            </w:r>
          </w:hyperlink>
        </w:p>
        <w:p w14:paraId="1D2CA8E1" w14:textId="77777777" w:rsidR="004A1C28" w:rsidRPr="004A1C28" w:rsidRDefault="009679E3">
          <w:pPr>
            <w:pStyle w:val="TOC1"/>
            <w:rPr>
              <w:rFonts w:ascii="Garamond" w:eastAsiaTheme="minorEastAsia" w:hAnsi="Garamond"/>
              <w:noProof/>
            </w:rPr>
          </w:pPr>
          <w:hyperlink w:anchor="_Toc473299550" w:history="1">
            <w:r w:rsidR="004A1C28" w:rsidRPr="004A1C28">
              <w:rPr>
                <w:rStyle w:val="Hyperlink"/>
                <w:rFonts w:ascii="Garamond" w:hAnsi="Garamond" w:cs="Times New Roman"/>
                <w:smallCaps/>
                <w:noProof/>
              </w:rPr>
              <w:t>II) Background</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_Toc473299550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16</w:t>
            </w:r>
            <w:r w:rsidR="004A1C28" w:rsidRPr="004A1C28">
              <w:rPr>
                <w:rFonts w:ascii="Garamond" w:hAnsi="Garamond"/>
                <w:noProof/>
                <w:webHidden/>
              </w:rPr>
              <w:fldChar w:fldCharType="end"/>
            </w:r>
          </w:hyperlink>
        </w:p>
        <w:p w14:paraId="5557795B" w14:textId="77777777" w:rsidR="004A1C28" w:rsidRPr="004A1C28" w:rsidRDefault="009679E3">
          <w:pPr>
            <w:pStyle w:val="TOC1"/>
            <w:rPr>
              <w:rFonts w:ascii="Garamond" w:eastAsiaTheme="minorEastAsia" w:hAnsi="Garamond"/>
              <w:noProof/>
            </w:rPr>
          </w:pPr>
          <w:hyperlink w:anchor="_Toc473299551" w:history="1">
            <w:r w:rsidR="004A1C28" w:rsidRPr="004A1C28">
              <w:rPr>
                <w:rStyle w:val="Hyperlink"/>
                <w:rFonts w:ascii="Garamond" w:hAnsi="Garamond" w:cs="Times New Roman"/>
                <w:smallCaps/>
                <w:noProof/>
              </w:rPr>
              <w:t>III) Mexico and Genomic Sovereignty</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_Toc473299551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18</w:t>
            </w:r>
            <w:r w:rsidR="004A1C28" w:rsidRPr="004A1C28">
              <w:rPr>
                <w:rFonts w:ascii="Garamond" w:hAnsi="Garamond"/>
                <w:noProof/>
                <w:webHidden/>
              </w:rPr>
              <w:fldChar w:fldCharType="end"/>
            </w:r>
          </w:hyperlink>
        </w:p>
        <w:p w14:paraId="17D78C0D" w14:textId="77777777" w:rsidR="004A1C28" w:rsidRPr="004A1C28" w:rsidRDefault="009679E3">
          <w:pPr>
            <w:pStyle w:val="TOC1"/>
            <w:rPr>
              <w:rFonts w:ascii="Garamond" w:eastAsiaTheme="minorEastAsia" w:hAnsi="Garamond"/>
              <w:noProof/>
            </w:rPr>
          </w:pPr>
          <w:hyperlink w:anchor="_Toc473299552" w:history="1">
            <w:r w:rsidR="004A1C28" w:rsidRPr="004A1C28">
              <w:rPr>
                <w:rStyle w:val="Hyperlink"/>
                <w:rFonts w:ascii="Garamond" w:hAnsi="Garamond" w:cs="Times New Roman"/>
                <w:smallCaps/>
                <w:noProof/>
              </w:rPr>
              <w:t>IV) Mexico’s International Obligations and Application to the Genomic Sovereignty Amendments</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_Toc473299552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23</w:t>
            </w:r>
            <w:r w:rsidR="004A1C28" w:rsidRPr="004A1C28">
              <w:rPr>
                <w:rFonts w:ascii="Garamond" w:hAnsi="Garamond"/>
                <w:noProof/>
                <w:webHidden/>
              </w:rPr>
              <w:fldChar w:fldCharType="end"/>
            </w:r>
          </w:hyperlink>
        </w:p>
        <w:p w14:paraId="43248918" w14:textId="77777777" w:rsidR="004A1C28" w:rsidRPr="004A1C28" w:rsidRDefault="009679E3">
          <w:pPr>
            <w:pStyle w:val="TOC2"/>
            <w:tabs>
              <w:tab w:val="right" w:leader="dot" w:pos="9530"/>
            </w:tabs>
            <w:rPr>
              <w:rFonts w:ascii="Garamond" w:eastAsiaTheme="minorEastAsia" w:hAnsi="Garamond"/>
              <w:noProof/>
            </w:rPr>
          </w:pPr>
          <w:hyperlink w:anchor="_Toc473299553" w:history="1">
            <w:r w:rsidR="004A1C28" w:rsidRPr="004A1C28">
              <w:rPr>
                <w:rStyle w:val="Hyperlink"/>
                <w:rFonts w:ascii="Garamond" w:hAnsi="Garamond" w:cs="Times New Roman"/>
                <w:i/>
                <w:noProof/>
              </w:rPr>
              <w:t>A. The Genomic Sovereignty Amendments Violate Mexico’s Obligation to Guarantee the Right to Benefit from Scientific Progress (CESCR, Art. 15.1.b; UDHR, Art. 27)</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_Toc473299553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24</w:t>
            </w:r>
            <w:r w:rsidR="004A1C28" w:rsidRPr="004A1C28">
              <w:rPr>
                <w:rFonts w:ascii="Garamond" w:hAnsi="Garamond"/>
                <w:noProof/>
                <w:webHidden/>
              </w:rPr>
              <w:fldChar w:fldCharType="end"/>
            </w:r>
          </w:hyperlink>
        </w:p>
        <w:p w14:paraId="6BAC244D" w14:textId="77777777" w:rsidR="004A1C28" w:rsidRPr="004A1C28" w:rsidRDefault="009679E3">
          <w:pPr>
            <w:pStyle w:val="TOC2"/>
            <w:tabs>
              <w:tab w:val="right" w:leader="dot" w:pos="9530"/>
            </w:tabs>
            <w:rPr>
              <w:rFonts w:ascii="Garamond" w:eastAsiaTheme="minorEastAsia" w:hAnsi="Garamond"/>
              <w:noProof/>
            </w:rPr>
          </w:pPr>
          <w:hyperlink w:anchor="_Toc473299554" w:history="1">
            <w:r w:rsidR="004A1C28" w:rsidRPr="004A1C28">
              <w:rPr>
                <w:rStyle w:val="Hyperlink"/>
                <w:rFonts w:ascii="Garamond" w:hAnsi="Garamond"/>
                <w:i/>
                <w:noProof/>
              </w:rPr>
              <w:t xml:space="preserve">B. The Genomic Sovereignty Amendments Violate the Duty to </w:t>
            </w:r>
            <w:r w:rsidR="004A1C28" w:rsidRPr="004A1C28">
              <w:rPr>
                <w:rStyle w:val="Hyperlink"/>
                <w:rFonts w:ascii="Garamond" w:eastAsia="Times New Roman" w:hAnsi="Garamond"/>
                <w:i/>
                <w:noProof/>
              </w:rPr>
              <w:t xml:space="preserve">Take Steps </w:t>
            </w:r>
            <w:r w:rsidR="004A1C28" w:rsidRPr="004A1C28">
              <w:rPr>
                <w:rStyle w:val="Hyperlink"/>
                <w:rFonts w:ascii="Garamond" w:eastAsia="Times New Roman" w:hAnsi="Garamond"/>
                <w:i/>
                <w:noProof/>
                <w:shd w:val="clear" w:color="auto" w:fill="FFFFFF"/>
              </w:rPr>
              <w:t>Necessary for the Conservation, Development, and Diffusion of Science (CESCR, Art. 15.2)</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_Toc473299554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27</w:t>
            </w:r>
            <w:r w:rsidR="004A1C28" w:rsidRPr="004A1C28">
              <w:rPr>
                <w:rFonts w:ascii="Garamond" w:hAnsi="Garamond"/>
                <w:noProof/>
                <w:webHidden/>
              </w:rPr>
              <w:fldChar w:fldCharType="end"/>
            </w:r>
          </w:hyperlink>
        </w:p>
        <w:p w14:paraId="45F97BDC" w14:textId="77777777" w:rsidR="004A1C28" w:rsidRPr="004A1C28" w:rsidRDefault="009679E3">
          <w:pPr>
            <w:pStyle w:val="TOC2"/>
            <w:tabs>
              <w:tab w:val="right" w:leader="dot" w:pos="9530"/>
            </w:tabs>
            <w:rPr>
              <w:rFonts w:ascii="Garamond" w:eastAsiaTheme="minorEastAsia" w:hAnsi="Garamond"/>
              <w:noProof/>
            </w:rPr>
          </w:pPr>
          <w:hyperlink w:anchor="_Toc473299555" w:history="1">
            <w:r w:rsidR="004A1C28" w:rsidRPr="004A1C28">
              <w:rPr>
                <w:rStyle w:val="Hyperlink"/>
                <w:rFonts w:ascii="Garamond" w:hAnsi="Garamond"/>
                <w:i/>
                <w:noProof/>
              </w:rPr>
              <w:t xml:space="preserve">C. The Genomic Sovereignty Amendments Violate the Duty to </w:t>
            </w:r>
            <w:r w:rsidR="004A1C28" w:rsidRPr="004A1C28">
              <w:rPr>
                <w:rStyle w:val="Hyperlink"/>
                <w:rFonts w:ascii="Garamond" w:hAnsi="Garamond" w:cs="Times New Roman"/>
                <w:i/>
                <w:noProof/>
              </w:rPr>
              <w:t>Respect the Freedom Indispensable for Scientific Research</w:t>
            </w:r>
            <w:r w:rsidR="004A1C28" w:rsidRPr="004A1C28">
              <w:rPr>
                <w:rStyle w:val="Hyperlink"/>
                <w:rFonts w:ascii="Garamond" w:hAnsi="Garamond"/>
                <w:i/>
                <w:noProof/>
              </w:rPr>
              <w:t xml:space="preserve"> (CESCR, Art. 15.3)</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_Toc473299555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28</w:t>
            </w:r>
            <w:r w:rsidR="004A1C28" w:rsidRPr="004A1C28">
              <w:rPr>
                <w:rFonts w:ascii="Garamond" w:hAnsi="Garamond"/>
                <w:noProof/>
                <w:webHidden/>
              </w:rPr>
              <w:fldChar w:fldCharType="end"/>
            </w:r>
          </w:hyperlink>
        </w:p>
        <w:p w14:paraId="0F117154" w14:textId="77777777" w:rsidR="004A1C28" w:rsidRPr="004A1C28" w:rsidRDefault="009679E3">
          <w:pPr>
            <w:pStyle w:val="TOC2"/>
            <w:tabs>
              <w:tab w:val="right" w:leader="dot" w:pos="9530"/>
            </w:tabs>
            <w:rPr>
              <w:rFonts w:ascii="Garamond" w:eastAsiaTheme="minorEastAsia" w:hAnsi="Garamond"/>
              <w:noProof/>
            </w:rPr>
          </w:pPr>
          <w:hyperlink w:anchor="_Toc473299556" w:history="1">
            <w:r w:rsidR="004A1C28" w:rsidRPr="004A1C28">
              <w:rPr>
                <w:rStyle w:val="Hyperlink"/>
                <w:rFonts w:ascii="Garamond" w:hAnsi="Garamond"/>
                <w:i/>
                <w:noProof/>
              </w:rPr>
              <w:t>D. The Genomic Sovereignty Amendments Violate the Duty to Encourage and Develop International Contacts and Co-operation in the Scientific and Cultural Fields (CESCR, Art. 15.4).</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_Toc473299556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29</w:t>
            </w:r>
            <w:r w:rsidR="004A1C28" w:rsidRPr="004A1C28">
              <w:rPr>
                <w:rFonts w:ascii="Garamond" w:hAnsi="Garamond"/>
                <w:noProof/>
                <w:webHidden/>
              </w:rPr>
              <w:fldChar w:fldCharType="end"/>
            </w:r>
          </w:hyperlink>
        </w:p>
        <w:p w14:paraId="2B356528" w14:textId="77777777" w:rsidR="004A1C28" w:rsidRPr="004A1C28" w:rsidRDefault="009679E3">
          <w:pPr>
            <w:pStyle w:val="TOC2"/>
            <w:tabs>
              <w:tab w:val="right" w:leader="dot" w:pos="9530"/>
            </w:tabs>
            <w:rPr>
              <w:rFonts w:ascii="Garamond" w:eastAsiaTheme="minorEastAsia" w:hAnsi="Garamond"/>
              <w:noProof/>
            </w:rPr>
          </w:pPr>
          <w:hyperlink w:anchor="_Toc473299557" w:history="1">
            <w:r w:rsidR="004A1C28" w:rsidRPr="004A1C28">
              <w:rPr>
                <w:rStyle w:val="Hyperlink"/>
                <w:rFonts w:ascii="Garamond" w:hAnsi="Garamond" w:cs="Times New Roman"/>
                <w:i/>
                <w:noProof/>
              </w:rPr>
              <w:t>E. The Genomic Sovereignty Amendments Violate Mexico’s Obligation to Guarantee the Right to Health (CESCR, Art. 12)</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_Toc473299557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31</w:t>
            </w:r>
            <w:r w:rsidR="004A1C28" w:rsidRPr="004A1C28">
              <w:rPr>
                <w:rFonts w:ascii="Garamond" w:hAnsi="Garamond"/>
                <w:noProof/>
                <w:webHidden/>
              </w:rPr>
              <w:fldChar w:fldCharType="end"/>
            </w:r>
          </w:hyperlink>
        </w:p>
        <w:p w14:paraId="3A766781" w14:textId="77777777" w:rsidR="004A1C28" w:rsidRPr="004A1C28" w:rsidRDefault="009679E3">
          <w:pPr>
            <w:pStyle w:val="TOC2"/>
            <w:tabs>
              <w:tab w:val="right" w:leader="dot" w:pos="9530"/>
            </w:tabs>
            <w:rPr>
              <w:rFonts w:ascii="Garamond" w:eastAsiaTheme="minorEastAsia" w:hAnsi="Garamond"/>
              <w:noProof/>
            </w:rPr>
          </w:pPr>
          <w:hyperlink w:anchor="_Toc473299558" w:history="1">
            <w:r w:rsidR="004A1C28" w:rsidRPr="004A1C28">
              <w:rPr>
                <w:rStyle w:val="Hyperlink"/>
                <w:rFonts w:ascii="Garamond" w:hAnsi="Garamond" w:cs="Times New Roman"/>
                <w:i/>
                <w:noProof/>
              </w:rPr>
              <w:t>F. The Genomic Sovereignty Amendments Violate the Right to Work (CESCR, Art. 6.1)</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_Toc473299558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33</w:t>
            </w:r>
            <w:r w:rsidR="004A1C28" w:rsidRPr="004A1C28">
              <w:rPr>
                <w:rFonts w:ascii="Garamond" w:hAnsi="Garamond"/>
                <w:noProof/>
                <w:webHidden/>
              </w:rPr>
              <w:fldChar w:fldCharType="end"/>
            </w:r>
          </w:hyperlink>
        </w:p>
        <w:p w14:paraId="6B6D8DA3" w14:textId="66D97508" w:rsidR="004A1C28" w:rsidRPr="004A1C28" w:rsidRDefault="009679E3">
          <w:pPr>
            <w:pStyle w:val="TOC2"/>
            <w:tabs>
              <w:tab w:val="right" w:leader="dot" w:pos="9530"/>
            </w:tabs>
            <w:rPr>
              <w:rFonts w:ascii="Garamond" w:eastAsiaTheme="minorEastAsia" w:hAnsi="Garamond"/>
              <w:noProof/>
            </w:rPr>
          </w:pPr>
          <w:hyperlink w:anchor="_Toc473299559" w:history="1">
            <w:r w:rsidR="004A1C28" w:rsidRPr="004A1C28">
              <w:rPr>
                <w:rStyle w:val="Hyperlink"/>
                <w:rFonts w:ascii="Garamond" w:hAnsi="Garamond" w:cs="Times New Roman"/>
                <w:i/>
                <w:noProof/>
              </w:rPr>
              <w:t>G.</w:t>
            </w:r>
            <w:r w:rsidR="00320E29">
              <w:rPr>
                <w:rStyle w:val="Hyperlink"/>
                <w:rFonts w:ascii="Garamond" w:hAnsi="Garamond" w:cs="Times New Roman"/>
                <w:i/>
                <w:noProof/>
              </w:rPr>
              <w:t xml:space="preserve"> The</w:t>
            </w:r>
            <w:r w:rsidR="004A1C28" w:rsidRPr="004A1C28">
              <w:rPr>
                <w:rStyle w:val="Hyperlink"/>
                <w:rFonts w:ascii="Garamond" w:hAnsi="Garamond" w:cs="Times New Roman"/>
                <w:i/>
                <w:noProof/>
              </w:rPr>
              <w:t xml:space="preserve"> Genomic Sovereignty Amendments Violate the Overall Duty to Achieve Progressively Full Realization of the Rights (CESCR, Art. 2.1) and the Prohibition of Non-Discrimination (CESCR, Art. 2.2; UDHR, Art. 2 and 7)</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_Toc473299559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35</w:t>
            </w:r>
            <w:r w:rsidR="004A1C28" w:rsidRPr="004A1C28">
              <w:rPr>
                <w:rFonts w:ascii="Garamond" w:hAnsi="Garamond"/>
                <w:noProof/>
                <w:webHidden/>
              </w:rPr>
              <w:fldChar w:fldCharType="end"/>
            </w:r>
          </w:hyperlink>
        </w:p>
        <w:p w14:paraId="64DF94E2" w14:textId="3F6B8F2B" w:rsidR="004A1C28" w:rsidRPr="004A1C28" w:rsidRDefault="009679E3">
          <w:pPr>
            <w:pStyle w:val="TOC3"/>
            <w:tabs>
              <w:tab w:val="right" w:leader="dot" w:pos="9530"/>
            </w:tabs>
            <w:rPr>
              <w:rFonts w:ascii="Garamond" w:eastAsiaTheme="minorEastAsia" w:hAnsi="Garamond"/>
              <w:noProof/>
            </w:rPr>
          </w:pPr>
          <w:hyperlink w:anchor="_Toc473299560" w:history="1">
            <w:r w:rsidR="004A1C28" w:rsidRPr="004A1C28">
              <w:rPr>
                <w:rStyle w:val="Hyperlink"/>
                <w:rFonts w:ascii="Garamond" w:hAnsi="Garamond"/>
                <w:i/>
                <w:noProof/>
              </w:rPr>
              <w:t xml:space="preserve">1. </w:t>
            </w:r>
            <w:r w:rsidR="00320E29">
              <w:rPr>
                <w:rStyle w:val="Hyperlink"/>
                <w:rFonts w:ascii="Garamond" w:hAnsi="Garamond"/>
                <w:i/>
                <w:noProof/>
              </w:rPr>
              <w:t>The</w:t>
            </w:r>
            <w:r w:rsidR="00320E29" w:rsidRPr="004A1C28">
              <w:rPr>
                <w:rStyle w:val="Hyperlink"/>
                <w:rFonts w:ascii="Garamond" w:hAnsi="Garamond"/>
                <w:i/>
                <w:noProof/>
              </w:rPr>
              <w:t xml:space="preserve"> </w:t>
            </w:r>
            <w:r w:rsidR="004A1C28" w:rsidRPr="004A1C28">
              <w:rPr>
                <w:rStyle w:val="Hyperlink"/>
                <w:rFonts w:ascii="Garamond" w:hAnsi="Garamond"/>
                <w:i/>
                <w:noProof/>
              </w:rPr>
              <w:t>Genomic Sovereignty Amendments Are Retrogressive and Therefore Violate the Obligation to Achieve Progressively Full Realization of the Rights (CESCR, Art. 2.1)</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_Toc473299560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35</w:t>
            </w:r>
            <w:r w:rsidR="004A1C28" w:rsidRPr="004A1C28">
              <w:rPr>
                <w:rFonts w:ascii="Garamond" w:hAnsi="Garamond"/>
                <w:noProof/>
                <w:webHidden/>
              </w:rPr>
              <w:fldChar w:fldCharType="end"/>
            </w:r>
          </w:hyperlink>
        </w:p>
        <w:p w14:paraId="705F86E1" w14:textId="77777777" w:rsidR="004A1C28" w:rsidRPr="004A1C28" w:rsidRDefault="009679E3">
          <w:pPr>
            <w:pStyle w:val="TOC3"/>
            <w:tabs>
              <w:tab w:val="right" w:leader="dot" w:pos="9530"/>
            </w:tabs>
            <w:rPr>
              <w:rFonts w:ascii="Garamond" w:eastAsiaTheme="minorEastAsia" w:hAnsi="Garamond"/>
              <w:noProof/>
            </w:rPr>
          </w:pPr>
          <w:hyperlink w:anchor="_Toc473299561" w:history="1">
            <w:r w:rsidR="004A1C28" w:rsidRPr="004A1C28">
              <w:rPr>
                <w:rStyle w:val="Hyperlink"/>
                <w:rFonts w:ascii="Garamond" w:hAnsi="Garamond"/>
                <w:i/>
                <w:noProof/>
              </w:rPr>
              <w:t>2. The Genomic Sovereignty Amendments Violate the Duty not to Discriminate (CESCR, Art. 2.2; UDHR, Art. 2 and 7)</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_Toc473299561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36</w:t>
            </w:r>
            <w:r w:rsidR="004A1C28" w:rsidRPr="004A1C28">
              <w:rPr>
                <w:rFonts w:ascii="Garamond" w:hAnsi="Garamond"/>
                <w:noProof/>
                <w:webHidden/>
              </w:rPr>
              <w:fldChar w:fldCharType="end"/>
            </w:r>
          </w:hyperlink>
        </w:p>
        <w:p w14:paraId="1BC64B58" w14:textId="77777777" w:rsidR="004A1C28" w:rsidRPr="004A1C28" w:rsidRDefault="009679E3">
          <w:pPr>
            <w:pStyle w:val="TOC1"/>
            <w:rPr>
              <w:rFonts w:ascii="Garamond" w:eastAsiaTheme="minorEastAsia" w:hAnsi="Garamond"/>
              <w:noProof/>
            </w:rPr>
          </w:pPr>
          <w:hyperlink w:anchor="_Toc473299562" w:history="1">
            <w:r w:rsidR="004A1C28" w:rsidRPr="004A1C28">
              <w:rPr>
                <w:rStyle w:val="Hyperlink"/>
                <w:rFonts w:ascii="Garamond" w:hAnsi="Garamond" w:cs="Times New Roman"/>
                <w:caps/>
                <w:noProof/>
              </w:rPr>
              <w:t>V)</w:t>
            </w:r>
            <w:r w:rsidR="004A1C28" w:rsidRPr="004A1C28">
              <w:rPr>
                <w:rStyle w:val="Hyperlink"/>
                <w:rFonts w:ascii="Garamond" w:hAnsi="Garamond" w:cs="Times New Roman"/>
                <w:smallCaps/>
                <w:noProof/>
              </w:rPr>
              <w:t xml:space="preserve"> Recommendations</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_Toc473299562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38</w:t>
            </w:r>
            <w:r w:rsidR="004A1C28" w:rsidRPr="004A1C28">
              <w:rPr>
                <w:rFonts w:ascii="Garamond" w:hAnsi="Garamond"/>
                <w:noProof/>
                <w:webHidden/>
              </w:rPr>
              <w:fldChar w:fldCharType="end"/>
            </w:r>
          </w:hyperlink>
        </w:p>
        <w:p w14:paraId="21452E23" w14:textId="77777777" w:rsidR="004A1C28" w:rsidRPr="004A1C28" w:rsidRDefault="009679E3">
          <w:pPr>
            <w:pStyle w:val="TOC1"/>
            <w:rPr>
              <w:rFonts w:ascii="Garamond" w:eastAsiaTheme="minorEastAsia" w:hAnsi="Garamond"/>
              <w:noProof/>
            </w:rPr>
          </w:pPr>
          <w:hyperlink w:anchor="_Toc473299563" w:history="1">
            <w:r w:rsidR="004A1C28" w:rsidRPr="004A1C28">
              <w:rPr>
                <w:rStyle w:val="Hyperlink"/>
                <w:rFonts w:ascii="Garamond" w:hAnsi="Garamond" w:cs="Times New Roman"/>
                <w:noProof/>
              </w:rPr>
              <w:t>TWO: MEXICO AND ABORTION</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_Toc473299563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42</w:t>
            </w:r>
            <w:r w:rsidR="004A1C28" w:rsidRPr="004A1C28">
              <w:rPr>
                <w:rFonts w:ascii="Garamond" w:hAnsi="Garamond"/>
                <w:noProof/>
                <w:webHidden/>
              </w:rPr>
              <w:fldChar w:fldCharType="end"/>
            </w:r>
          </w:hyperlink>
        </w:p>
        <w:p w14:paraId="7607ACE8" w14:textId="77777777" w:rsidR="004A1C28" w:rsidRPr="004A1C28" w:rsidRDefault="009679E3">
          <w:pPr>
            <w:pStyle w:val="TOC1"/>
            <w:rPr>
              <w:rFonts w:ascii="Garamond" w:eastAsiaTheme="minorEastAsia" w:hAnsi="Garamond"/>
              <w:noProof/>
            </w:rPr>
          </w:pPr>
          <w:hyperlink w:anchor="_Toc473299564" w:history="1">
            <w:r w:rsidR="004A1C28" w:rsidRPr="004A1C28">
              <w:rPr>
                <w:rStyle w:val="Hyperlink"/>
                <w:rFonts w:ascii="Garamond" w:hAnsi="Garamond" w:cs="Times New Roman"/>
                <w:smallCaps/>
                <w:noProof/>
              </w:rPr>
              <w:t>I)</w:t>
            </w:r>
            <w:r w:rsidR="004A1C28" w:rsidRPr="004A1C28">
              <w:rPr>
                <w:rFonts w:ascii="Garamond" w:eastAsiaTheme="minorEastAsia" w:hAnsi="Garamond"/>
                <w:noProof/>
              </w:rPr>
              <w:tab/>
            </w:r>
            <w:r w:rsidR="004A1C28" w:rsidRPr="004A1C28">
              <w:rPr>
                <w:rStyle w:val="Hyperlink"/>
                <w:rFonts w:ascii="Garamond" w:hAnsi="Garamond" w:cs="Times New Roman"/>
                <w:smallCaps/>
                <w:noProof/>
                <w:lang w:val="en-CA"/>
              </w:rPr>
              <w:t>Introduction</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_Toc473299564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42</w:t>
            </w:r>
            <w:r w:rsidR="004A1C28" w:rsidRPr="004A1C28">
              <w:rPr>
                <w:rFonts w:ascii="Garamond" w:hAnsi="Garamond"/>
                <w:noProof/>
                <w:webHidden/>
              </w:rPr>
              <w:fldChar w:fldCharType="end"/>
            </w:r>
          </w:hyperlink>
        </w:p>
        <w:p w14:paraId="1F814954" w14:textId="77777777" w:rsidR="004A1C28" w:rsidRPr="004A1C28" w:rsidRDefault="009679E3">
          <w:pPr>
            <w:pStyle w:val="TOC1"/>
            <w:rPr>
              <w:rFonts w:ascii="Garamond" w:eastAsiaTheme="minorEastAsia" w:hAnsi="Garamond"/>
              <w:noProof/>
            </w:rPr>
          </w:pPr>
          <w:hyperlink w:anchor="_Toc473299565" w:history="1">
            <w:r w:rsidR="004A1C28" w:rsidRPr="004A1C28">
              <w:rPr>
                <w:rStyle w:val="Hyperlink"/>
                <w:rFonts w:ascii="Garamond" w:hAnsi="Garamond" w:cs="Times New Roman"/>
                <w:smallCaps/>
                <w:noProof/>
              </w:rPr>
              <w:t>II)</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Background</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_Toc473299565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42</w:t>
            </w:r>
            <w:r w:rsidR="004A1C28" w:rsidRPr="004A1C28">
              <w:rPr>
                <w:rFonts w:ascii="Garamond" w:hAnsi="Garamond"/>
                <w:noProof/>
                <w:webHidden/>
              </w:rPr>
              <w:fldChar w:fldCharType="end"/>
            </w:r>
          </w:hyperlink>
        </w:p>
        <w:p w14:paraId="3DE6D789" w14:textId="77777777" w:rsidR="004A1C28" w:rsidRPr="004A1C28" w:rsidRDefault="009679E3">
          <w:pPr>
            <w:pStyle w:val="TOC1"/>
            <w:rPr>
              <w:rFonts w:ascii="Garamond" w:eastAsiaTheme="minorEastAsia" w:hAnsi="Garamond"/>
              <w:noProof/>
            </w:rPr>
          </w:pPr>
          <w:hyperlink w:anchor="_Toc473299566" w:history="1">
            <w:r w:rsidR="004A1C28" w:rsidRPr="004A1C28">
              <w:rPr>
                <w:rStyle w:val="Hyperlink"/>
                <w:rFonts w:ascii="Garamond" w:hAnsi="Garamond" w:cs="Times New Roman"/>
                <w:smallCaps/>
                <w:noProof/>
              </w:rPr>
              <w:t>III)</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Mexico and Abortion</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_Toc473299566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43</w:t>
            </w:r>
            <w:r w:rsidR="004A1C28" w:rsidRPr="004A1C28">
              <w:rPr>
                <w:rFonts w:ascii="Garamond" w:hAnsi="Garamond"/>
                <w:noProof/>
                <w:webHidden/>
              </w:rPr>
              <w:fldChar w:fldCharType="end"/>
            </w:r>
          </w:hyperlink>
        </w:p>
        <w:p w14:paraId="5BE76933" w14:textId="77777777" w:rsidR="004A1C28" w:rsidRPr="004A1C28" w:rsidRDefault="009679E3">
          <w:pPr>
            <w:pStyle w:val="TOC1"/>
            <w:rPr>
              <w:rFonts w:ascii="Garamond" w:eastAsiaTheme="minorEastAsia" w:hAnsi="Garamond"/>
              <w:noProof/>
            </w:rPr>
          </w:pPr>
          <w:hyperlink w:anchor="_Toc473299567" w:history="1">
            <w:r w:rsidR="004A1C28" w:rsidRPr="004A1C28">
              <w:rPr>
                <w:rStyle w:val="Hyperlink"/>
                <w:rFonts w:ascii="Garamond" w:hAnsi="Garamond" w:cs="Times New Roman"/>
                <w:smallCaps/>
                <w:noProof/>
              </w:rPr>
              <w:t>IV)</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Mexico’s International Obligations and Application to the Criminalization of Abortion</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_Toc473299567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46</w:t>
            </w:r>
            <w:r w:rsidR="004A1C28" w:rsidRPr="004A1C28">
              <w:rPr>
                <w:rFonts w:ascii="Garamond" w:hAnsi="Garamond"/>
                <w:noProof/>
                <w:webHidden/>
              </w:rPr>
              <w:fldChar w:fldCharType="end"/>
            </w:r>
          </w:hyperlink>
        </w:p>
        <w:p w14:paraId="57BBBFD7" w14:textId="77777777" w:rsidR="004A1C28" w:rsidRPr="004A1C28" w:rsidRDefault="009679E3">
          <w:pPr>
            <w:pStyle w:val="TOC2"/>
            <w:tabs>
              <w:tab w:val="right" w:leader="dot" w:pos="9530"/>
            </w:tabs>
            <w:rPr>
              <w:rFonts w:ascii="Garamond" w:eastAsiaTheme="minorEastAsia" w:hAnsi="Garamond"/>
              <w:noProof/>
            </w:rPr>
          </w:pPr>
          <w:hyperlink w:anchor="_Toc473299568" w:history="1">
            <w:r w:rsidR="004A1C28" w:rsidRPr="004A1C28">
              <w:rPr>
                <w:rStyle w:val="Hyperlink"/>
                <w:rFonts w:ascii="Garamond" w:hAnsi="Garamond" w:cs="Times New Roman"/>
                <w:i/>
                <w:noProof/>
              </w:rPr>
              <w:t>A. The Criminalization of Abortion Violates Mexico’s Obligation to Guarantee the Right to Benefit from Scientific Progress (CESCR Art.15.1.b).</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_Toc473299568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48</w:t>
            </w:r>
            <w:r w:rsidR="004A1C28" w:rsidRPr="004A1C28">
              <w:rPr>
                <w:rFonts w:ascii="Garamond" w:hAnsi="Garamond"/>
                <w:noProof/>
                <w:webHidden/>
              </w:rPr>
              <w:fldChar w:fldCharType="end"/>
            </w:r>
          </w:hyperlink>
        </w:p>
        <w:p w14:paraId="58BB6DAD" w14:textId="77777777" w:rsidR="004A1C28" w:rsidRPr="004A1C28" w:rsidRDefault="009679E3">
          <w:pPr>
            <w:pStyle w:val="TOC2"/>
            <w:tabs>
              <w:tab w:val="right" w:leader="dot" w:pos="9530"/>
            </w:tabs>
            <w:rPr>
              <w:rFonts w:ascii="Garamond" w:eastAsiaTheme="minorEastAsia" w:hAnsi="Garamond"/>
              <w:noProof/>
            </w:rPr>
          </w:pPr>
          <w:hyperlink w:anchor="_Toc473299569" w:history="1">
            <w:r w:rsidR="004A1C28" w:rsidRPr="004A1C28">
              <w:rPr>
                <w:rStyle w:val="Hyperlink"/>
                <w:rFonts w:ascii="Garamond" w:hAnsi="Garamond" w:cs="Times New Roman"/>
                <w:i/>
                <w:noProof/>
              </w:rPr>
              <w:t>B. The Criminalization of Abortion Violates Mexico’s Obligation to Guarantee the Right to Health (CESCR, Art. 12.1).</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_Toc473299569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49</w:t>
            </w:r>
            <w:r w:rsidR="004A1C28" w:rsidRPr="004A1C28">
              <w:rPr>
                <w:rFonts w:ascii="Garamond" w:hAnsi="Garamond"/>
                <w:noProof/>
                <w:webHidden/>
              </w:rPr>
              <w:fldChar w:fldCharType="end"/>
            </w:r>
          </w:hyperlink>
        </w:p>
        <w:p w14:paraId="296B6622" w14:textId="77777777" w:rsidR="004A1C28" w:rsidRPr="004A1C28" w:rsidRDefault="009679E3">
          <w:pPr>
            <w:pStyle w:val="TOC2"/>
            <w:tabs>
              <w:tab w:val="right" w:leader="dot" w:pos="9530"/>
            </w:tabs>
            <w:rPr>
              <w:rFonts w:ascii="Garamond" w:eastAsiaTheme="minorEastAsia" w:hAnsi="Garamond"/>
              <w:noProof/>
            </w:rPr>
          </w:pPr>
          <w:hyperlink w:anchor="_Toc473299570" w:history="1">
            <w:r w:rsidR="004A1C28" w:rsidRPr="004A1C28">
              <w:rPr>
                <w:rStyle w:val="Hyperlink"/>
                <w:rFonts w:ascii="Garamond" w:hAnsi="Garamond" w:cs="Times New Roman"/>
                <w:i/>
                <w:noProof/>
              </w:rPr>
              <w:t>C. The Criminalization of Abortion Violates Mexico’s Obligation to Guarantee the Right to Life (UDHR, Art. 3; CCPR, Art. 6)</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_Toc473299570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50</w:t>
            </w:r>
            <w:r w:rsidR="004A1C28" w:rsidRPr="004A1C28">
              <w:rPr>
                <w:rFonts w:ascii="Garamond" w:hAnsi="Garamond"/>
                <w:noProof/>
                <w:webHidden/>
              </w:rPr>
              <w:fldChar w:fldCharType="end"/>
            </w:r>
          </w:hyperlink>
        </w:p>
        <w:p w14:paraId="1839E97D" w14:textId="77777777" w:rsidR="004A1C28" w:rsidRPr="004A1C28" w:rsidRDefault="009679E3">
          <w:pPr>
            <w:pStyle w:val="TOC2"/>
            <w:tabs>
              <w:tab w:val="right" w:leader="dot" w:pos="9530"/>
            </w:tabs>
            <w:rPr>
              <w:rFonts w:ascii="Garamond" w:eastAsiaTheme="minorEastAsia" w:hAnsi="Garamond"/>
              <w:noProof/>
            </w:rPr>
          </w:pPr>
          <w:hyperlink w:anchor="_Toc473299571" w:history="1">
            <w:r w:rsidR="004A1C28" w:rsidRPr="004A1C28">
              <w:rPr>
                <w:rStyle w:val="Hyperlink"/>
                <w:rFonts w:ascii="Garamond" w:hAnsi="Garamond" w:cs="Times New Roman"/>
                <w:i/>
                <w:noProof/>
              </w:rPr>
              <w:t>D. The Criminalization of Abortion Violates Mexico’s Obligation to Guarantee the Right to Religious Freedom (CCPR, Art. 18.1 ).</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_Toc473299571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51</w:t>
            </w:r>
            <w:r w:rsidR="004A1C28" w:rsidRPr="004A1C28">
              <w:rPr>
                <w:rFonts w:ascii="Garamond" w:hAnsi="Garamond"/>
                <w:noProof/>
                <w:webHidden/>
              </w:rPr>
              <w:fldChar w:fldCharType="end"/>
            </w:r>
          </w:hyperlink>
        </w:p>
        <w:p w14:paraId="00BF30AA" w14:textId="77777777" w:rsidR="004A1C28" w:rsidRPr="004A1C28" w:rsidRDefault="009679E3">
          <w:pPr>
            <w:pStyle w:val="TOC2"/>
            <w:tabs>
              <w:tab w:val="right" w:leader="dot" w:pos="9530"/>
            </w:tabs>
            <w:rPr>
              <w:rFonts w:ascii="Garamond" w:eastAsiaTheme="minorEastAsia" w:hAnsi="Garamond"/>
              <w:noProof/>
            </w:rPr>
          </w:pPr>
          <w:hyperlink w:anchor="_Toc473299572" w:history="1">
            <w:r w:rsidR="004A1C28" w:rsidRPr="004A1C28">
              <w:rPr>
                <w:rStyle w:val="Hyperlink"/>
                <w:rFonts w:ascii="Garamond" w:hAnsi="Garamond" w:cs="Times New Roman"/>
                <w:i/>
                <w:noProof/>
              </w:rPr>
              <w:t>E. The Criminalization of Abortion Violates Mexico’s Obligation to Guarantee the Right to Non-Discrimination (CESCR, Art. 2.2 and Art. 3).</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_Toc473299572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53</w:t>
            </w:r>
            <w:r w:rsidR="004A1C28" w:rsidRPr="004A1C28">
              <w:rPr>
                <w:rFonts w:ascii="Garamond" w:hAnsi="Garamond"/>
                <w:noProof/>
                <w:webHidden/>
              </w:rPr>
              <w:fldChar w:fldCharType="end"/>
            </w:r>
          </w:hyperlink>
        </w:p>
        <w:p w14:paraId="41BA8B7A" w14:textId="77777777" w:rsidR="004A1C28" w:rsidRPr="004A1C28" w:rsidRDefault="009679E3">
          <w:pPr>
            <w:pStyle w:val="TOC2"/>
            <w:tabs>
              <w:tab w:val="right" w:leader="dot" w:pos="9530"/>
            </w:tabs>
            <w:rPr>
              <w:rFonts w:ascii="Garamond" w:eastAsiaTheme="minorEastAsia" w:hAnsi="Garamond"/>
              <w:noProof/>
            </w:rPr>
          </w:pPr>
          <w:hyperlink w:anchor="_Toc473299573" w:history="1">
            <w:r w:rsidR="004A1C28" w:rsidRPr="004A1C28">
              <w:rPr>
                <w:rStyle w:val="Hyperlink"/>
                <w:rFonts w:ascii="Garamond" w:hAnsi="Garamond" w:cs="Times New Roman"/>
                <w:i/>
                <w:noProof/>
              </w:rPr>
              <w:t>F. The Criminalization of Abortion Violates Mexico’s Obligation to Guarantee the Right to Privacy and Reproductive Autonomy (CEDAW, Art. 16.1.e).</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_Toc473299573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54</w:t>
            </w:r>
            <w:r w:rsidR="004A1C28" w:rsidRPr="004A1C28">
              <w:rPr>
                <w:rFonts w:ascii="Garamond" w:hAnsi="Garamond"/>
                <w:noProof/>
                <w:webHidden/>
              </w:rPr>
              <w:fldChar w:fldCharType="end"/>
            </w:r>
          </w:hyperlink>
        </w:p>
        <w:p w14:paraId="2C85971F" w14:textId="77777777" w:rsidR="004A1C28" w:rsidRPr="004A1C28" w:rsidRDefault="009679E3">
          <w:pPr>
            <w:pStyle w:val="TOC2"/>
            <w:tabs>
              <w:tab w:val="right" w:leader="dot" w:pos="9530"/>
            </w:tabs>
            <w:rPr>
              <w:rFonts w:ascii="Garamond" w:eastAsiaTheme="minorEastAsia" w:hAnsi="Garamond"/>
              <w:noProof/>
            </w:rPr>
          </w:pPr>
          <w:hyperlink w:anchor="_Toc473299574" w:history="1">
            <w:r w:rsidR="004A1C28" w:rsidRPr="004A1C28">
              <w:rPr>
                <w:rStyle w:val="Hyperlink"/>
                <w:rFonts w:ascii="Garamond" w:hAnsi="Garamond"/>
                <w:i/>
                <w:iCs/>
                <w:noProof/>
              </w:rPr>
              <w:t>G. The Criminalization of Abortion Violates Mexico’s Obligation to Guarantee the Right to Liberty (CCPR, Art. 9).</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_Toc473299574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55</w:t>
            </w:r>
            <w:r w:rsidR="004A1C28" w:rsidRPr="004A1C28">
              <w:rPr>
                <w:rFonts w:ascii="Garamond" w:hAnsi="Garamond"/>
                <w:noProof/>
                <w:webHidden/>
              </w:rPr>
              <w:fldChar w:fldCharType="end"/>
            </w:r>
          </w:hyperlink>
        </w:p>
        <w:p w14:paraId="1C03505D" w14:textId="77777777" w:rsidR="004A1C28" w:rsidRPr="004A1C28" w:rsidRDefault="009679E3">
          <w:pPr>
            <w:pStyle w:val="TOC2"/>
            <w:tabs>
              <w:tab w:val="right" w:leader="dot" w:pos="9530"/>
            </w:tabs>
            <w:rPr>
              <w:rFonts w:ascii="Garamond" w:eastAsiaTheme="minorEastAsia" w:hAnsi="Garamond"/>
              <w:noProof/>
            </w:rPr>
          </w:pPr>
          <w:hyperlink w:anchor="_Toc473299575" w:history="1">
            <w:r w:rsidR="004A1C28" w:rsidRPr="004A1C28">
              <w:rPr>
                <w:rStyle w:val="Hyperlink"/>
                <w:rFonts w:ascii="Garamond" w:hAnsi="Garamond" w:cs="Times New Roman"/>
                <w:i/>
                <w:noProof/>
              </w:rPr>
              <w:t>H. The Criminalization of Abortion Violates Mexico’s Obligation to Guarantee the Right to Information (CCPR, Art. 19; UDHR, Art. 19).</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_Toc473299575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55</w:t>
            </w:r>
            <w:r w:rsidR="004A1C28" w:rsidRPr="004A1C28">
              <w:rPr>
                <w:rFonts w:ascii="Garamond" w:hAnsi="Garamond"/>
                <w:noProof/>
                <w:webHidden/>
              </w:rPr>
              <w:fldChar w:fldCharType="end"/>
            </w:r>
          </w:hyperlink>
        </w:p>
        <w:p w14:paraId="462EB9EE" w14:textId="77777777" w:rsidR="004A1C28" w:rsidRPr="004A1C28" w:rsidRDefault="009679E3">
          <w:pPr>
            <w:pStyle w:val="TOC2"/>
            <w:tabs>
              <w:tab w:val="right" w:leader="dot" w:pos="9530"/>
            </w:tabs>
            <w:rPr>
              <w:rFonts w:ascii="Garamond" w:eastAsiaTheme="minorEastAsia" w:hAnsi="Garamond"/>
              <w:noProof/>
            </w:rPr>
          </w:pPr>
          <w:hyperlink w:anchor="_Toc473299576" w:history="1">
            <w:r w:rsidR="004A1C28" w:rsidRPr="004A1C28">
              <w:rPr>
                <w:rStyle w:val="Hyperlink"/>
                <w:rFonts w:ascii="Garamond" w:hAnsi="Garamond" w:cs="Times New Roman"/>
                <w:i/>
                <w:noProof/>
              </w:rPr>
              <w:t>I. The Criminalization of Abortion Violates Mexico’s Obligation to Guarantee the Right to be Free from Cruel, Inhuman, and Degrading Treatment (CCPR, Art</w:t>
            </w:r>
            <w:r w:rsidR="004A1C28" w:rsidRPr="004A1C28">
              <w:rPr>
                <w:rStyle w:val="Hyperlink"/>
                <w:rFonts w:ascii="Garamond" w:hAnsi="Garamond" w:cs="Times New Roman"/>
                <w:i/>
                <w:caps/>
                <w:noProof/>
              </w:rPr>
              <w:t>. 7; UDHR, Art. 5; CAT)</w:t>
            </w:r>
            <w:r w:rsidR="004A1C28" w:rsidRPr="004A1C28">
              <w:rPr>
                <w:rStyle w:val="Hyperlink"/>
                <w:rFonts w:ascii="Garamond" w:hAnsi="Garamond" w:cs="Times New Roman"/>
                <w:i/>
                <w:noProof/>
              </w:rPr>
              <w:t>.</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_Toc473299576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56</w:t>
            </w:r>
            <w:r w:rsidR="004A1C28" w:rsidRPr="004A1C28">
              <w:rPr>
                <w:rFonts w:ascii="Garamond" w:hAnsi="Garamond"/>
                <w:noProof/>
                <w:webHidden/>
              </w:rPr>
              <w:fldChar w:fldCharType="end"/>
            </w:r>
          </w:hyperlink>
        </w:p>
        <w:p w14:paraId="099FB781" w14:textId="77777777" w:rsidR="004A1C28" w:rsidRPr="004A1C28" w:rsidRDefault="009679E3">
          <w:pPr>
            <w:pStyle w:val="TOC1"/>
            <w:rPr>
              <w:rFonts w:ascii="Garamond" w:eastAsiaTheme="minorEastAsia" w:hAnsi="Garamond"/>
              <w:noProof/>
            </w:rPr>
          </w:pPr>
          <w:hyperlink w:anchor="_Toc473299577" w:history="1">
            <w:r w:rsidR="004A1C28" w:rsidRPr="004A1C28">
              <w:rPr>
                <w:rStyle w:val="Hyperlink"/>
                <w:rFonts w:ascii="Garamond" w:hAnsi="Garamond" w:cs="Times New Roman"/>
                <w:smallCaps/>
                <w:noProof/>
              </w:rPr>
              <w:t>V)</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Recommendations</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_Toc473299577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57</w:t>
            </w:r>
            <w:r w:rsidR="004A1C28" w:rsidRPr="004A1C28">
              <w:rPr>
                <w:rFonts w:ascii="Garamond" w:hAnsi="Garamond"/>
                <w:noProof/>
                <w:webHidden/>
              </w:rPr>
              <w:fldChar w:fldCharType="end"/>
            </w:r>
          </w:hyperlink>
        </w:p>
        <w:p w14:paraId="4F4F93BF" w14:textId="77777777" w:rsidR="004A1C28" w:rsidRPr="004A1C28" w:rsidRDefault="009679E3">
          <w:pPr>
            <w:pStyle w:val="TOC1"/>
            <w:rPr>
              <w:rFonts w:ascii="Garamond" w:eastAsiaTheme="minorEastAsia" w:hAnsi="Garamond"/>
              <w:noProof/>
            </w:rPr>
          </w:pPr>
          <w:hyperlink w:anchor="_Toc473299578" w:history="1">
            <w:r w:rsidR="004A1C28" w:rsidRPr="004A1C28">
              <w:rPr>
                <w:rStyle w:val="Hyperlink"/>
                <w:rFonts w:ascii="Garamond" w:eastAsia="Times New Roman" w:hAnsi="Garamond" w:cs="Times New Roman"/>
                <w:noProof/>
              </w:rPr>
              <w:t>THREE: MEXICO AND DIESEL ENGINE EMISSIONS</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_Toc473299578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60</w:t>
            </w:r>
            <w:r w:rsidR="004A1C28" w:rsidRPr="004A1C28">
              <w:rPr>
                <w:rFonts w:ascii="Garamond" w:hAnsi="Garamond"/>
                <w:noProof/>
                <w:webHidden/>
              </w:rPr>
              <w:fldChar w:fldCharType="end"/>
            </w:r>
          </w:hyperlink>
        </w:p>
        <w:p w14:paraId="3AE3F5F5" w14:textId="77777777" w:rsidR="004A1C28" w:rsidRPr="004A1C28" w:rsidRDefault="009679E3">
          <w:pPr>
            <w:pStyle w:val="TOC1"/>
            <w:rPr>
              <w:rFonts w:ascii="Garamond" w:eastAsiaTheme="minorEastAsia" w:hAnsi="Garamond"/>
              <w:noProof/>
            </w:rPr>
          </w:pPr>
          <w:hyperlink w:anchor="_Toc473299579" w:history="1">
            <w:r w:rsidR="004A1C28" w:rsidRPr="004A1C28">
              <w:rPr>
                <w:rStyle w:val="Hyperlink"/>
                <w:rFonts w:ascii="Garamond" w:hAnsi="Garamond" w:cs="Times New Roman"/>
                <w:smallCaps/>
                <w:noProof/>
              </w:rPr>
              <w:t>I)</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Introduction</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_Toc473299579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60</w:t>
            </w:r>
            <w:r w:rsidR="004A1C28" w:rsidRPr="004A1C28">
              <w:rPr>
                <w:rFonts w:ascii="Garamond" w:hAnsi="Garamond"/>
                <w:noProof/>
                <w:webHidden/>
              </w:rPr>
              <w:fldChar w:fldCharType="end"/>
            </w:r>
          </w:hyperlink>
        </w:p>
        <w:p w14:paraId="565F7D3D" w14:textId="77777777" w:rsidR="004A1C28" w:rsidRPr="004A1C28" w:rsidRDefault="009679E3">
          <w:pPr>
            <w:pStyle w:val="TOC1"/>
            <w:rPr>
              <w:rFonts w:ascii="Garamond" w:eastAsiaTheme="minorEastAsia" w:hAnsi="Garamond"/>
              <w:noProof/>
            </w:rPr>
          </w:pPr>
          <w:hyperlink w:anchor="_Toc473299580" w:history="1">
            <w:r w:rsidR="004A1C28" w:rsidRPr="004A1C28">
              <w:rPr>
                <w:rStyle w:val="Hyperlink"/>
                <w:rFonts w:ascii="Garamond" w:hAnsi="Garamond" w:cs="Times New Roman"/>
                <w:smallCaps/>
                <w:noProof/>
              </w:rPr>
              <w:t>II)</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Background</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_Toc473299580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60</w:t>
            </w:r>
            <w:r w:rsidR="004A1C28" w:rsidRPr="004A1C28">
              <w:rPr>
                <w:rFonts w:ascii="Garamond" w:hAnsi="Garamond"/>
                <w:noProof/>
                <w:webHidden/>
              </w:rPr>
              <w:fldChar w:fldCharType="end"/>
            </w:r>
          </w:hyperlink>
        </w:p>
        <w:p w14:paraId="285460B5" w14:textId="77777777" w:rsidR="004A1C28" w:rsidRPr="004A1C28" w:rsidRDefault="009679E3">
          <w:pPr>
            <w:pStyle w:val="TOC1"/>
            <w:rPr>
              <w:rFonts w:ascii="Garamond" w:eastAsiaTheme="minorEastAsia" w:hAnsi="Garamond"/>
              <w:noProof/>
            </w:rPr>
          </w:pPr>
          <w:hyperlink w:anchor="_Toc473299581" w:history="1">
            <w:r w:rsidR="004A1C28" w:rsidRPr="004A1C28">
              <w:rPr>
                <w:rStyle w:val="Hyperlink"/>
                <w:rFonts w:ascii="Garamond" w:hAnsi="Garamond" w:cs="Times New Roman"/>
                <w:smallCaps/>
                <w:noProof/>
              </w:rPr>
              <w:t>III)</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Mexico and Diesel Emissions</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_Toc473299581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61</w:t>
            </w:r>
            <w:r w:rsidR="004A1C28" w:rsidRPr="004A1C28">
              <w:rPr>
                <w:rFonts w:ascii="Garamond" w:hAnsi="Garamond"/>
                <w:noProof/>
                <w:webHidden/>
              </w:rPr>
              <w:fldChar w:fldCharType="end"/>
            </w:r>
          </w:hyperlink>
        </w:p>
        <w:p w14:paraId="480EC789" w14:textId="77777777" w:rsidR="004A1C28" w:rsidRPr="004A1C28" w:rsidRDefault="009679E3">
          <w:pPr>
            <w:pStyle w:val="TOC1"/>
            <w:rPr>
              <w:rFonts w:ascii="Garamond" w:eastAsiaTheme="minorEastAsia" w:hAnsi="Garamond"/>
              <w:noProof/>
            </w:rPr>
          </w:pPr>
          <w:hyperlink w:anchor="_Toc473299582" w:history="1">
            <w:r w:rsidR="004A1C28" w:rsidRPr="004A1C28">
              <w:rPr>
                <w:rStyle w:val="Hyperlink"/>
                <w:rFonts w:ascii="Garamond" w:hAnsi="Garamond" w:cs="Times New Roman"/>
                <w:smallCaps/>
                <w:noProof/>
              </w:rPr>
              <w:t>IV)</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Mexico’s International Obligations and Application to Proposed Modifications</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_Toc473299582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66</w:t>
            </w:r>
            <w:r w:rsidR="004A1C28" w:rsidRPr="004A1C28">
              <w:rPr>
                <w:rFonts w:ascii="Garamond" w:hAnsi="Garamond"/>
                <w:noProof/>
                <w:webHidden/>
              </w:rPr>
              <w:fldChar w:fldCharType="end"/>
            </w:r>
          </w:hyperlink>
        </w:p>
        <w:p w14:paraId="7A09AD0E" w14:textId="77777777" w:rsidR="004A1C28" w:rsidRPr="004A1C28" w:rsidRDefault="009679E3">
          <w:pPr>
            <w:pStyle w:val="TOC3"/>
            <w:tabs>
              <w:tab w:val="right" w:leader="dot" w:pos="9530"/>
            </w:tabs>
            <w:rPr>
              <w:rFonts w:ascii="Garamond" w:eastAsiaTheme="minorEastAsia" w:hAnsi="Garamond"/>
              <w:noProof/>
            </w:rPr>
          </w:pPr>
          <w:hyperlink w:anchor="_Toc473299583" w:history="1">
            <w:r w:rsidR="004A1C28" w:rsidRPr="004A1C28">
              <w:rPr>
                <w:rStyle w:val="Hyperlink"/>
                <w:rFonts w:ascii="Garamond" w:hAnsi="Garamond" w:cs="Times New Roman"/>
                <w:i/>
                <w:noProof/>
              </w:rPr>
              <w:t>A. The Delay in Implementing the Proposed Modifications Violates Mexico</w:t>
            </w:r>
            <w:r w:rsidR="004A1C28" w:rsidRPr="004A1C28">
              <w:rPr>
                <w:rStyle w:val="Hyperlink"/>
                <w:rFonts w:ascii="Garamond" w:eastAsia="Times LatArm" w:hAnsi="Garamond" w:cs="Times New Roman"/>
                <w:i/>
                <w:noProof/>
              </w:rPr>
              <w:t xml:space="preserve">’s Obligation </w:t>
            </w:r>
            <w:r w:rsidR="004A1C28" w:rsidRPr="004A1C28">
              <w:rPr>
                <w:rStyle w:val="Hyperlink"/>
                <w:rFonts w:ascii="Garamond" w:hAnsi="Garamond" w:cs="Times New Roman"/>
                <w:i/>
                <w:noProof/>
              </w:rPr>
              <w:t>to Ensure Everyone Enjoys the Benefits of Scientific Progress and Its Applications (CESCR, Art. 15.1.b)</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_Toc473299583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67</w:t>
            </w:r>
            <w:r w:rsidR="004A1C28" w:rsidRPr="004A1C28">
              <w:rPr>
                <w:rFonts w:ascii="Garamond" w:hAnsi="Garamond"/>
                <w:noProof/>
                <w:webHidden/>
              </w:rPr>
              <w:fldChar w:fldCharType="end"/>
            </w:r>
          </w:hyperlink>
        </w:p>
        <w:p w14:paraId="6040ED91" w14:textId="77777777" w:rsidR="004A1C28" w:rsidRPr="004A1C28" w:rsidRDefault="009679E3">
          <w:pPr>
            <w:pStyle w:val="TOC3"/>
            <w:tabs>
              <w:tab w:val="right" w:leader="dot" w:pos="9530"/>
            </w:tabs>
            <w:rPr>
              <w:rFonts w:ascii="Garamond" w:eastAsiaTheme="minorEastAsia" w:hAnsi="Garamond"/>
              <w:noProof/>
            </w:rPr>
          </w:pPr>
          <w:hyperlink w:anchor="_Toc473299584" w:history="1">
            <w:r w:rsidR="004A1C28" w:rsidRPr="004A1C28">
              <w:rPr>
                <w:rStyle w:val="Hyperlink"/>
                <w:rFonts w:ascii="Garamond" w:hAnsi="Garamond" w:cs="Times New Roman"/>
                <w:i/>
                <w:noProof/>
              </w:rPr>
              <w:t>B. The Delay in Implementing the Proposed Modifications Violates Mexico</w:t>
            </w:r>
            <w:r w:rsidR="004A1C28" w:rsidRPr="004A1C28">
              <w:rPr>
                <w:rStyle w:val="Hyperlink"/>
                <w:rFonts w:ascii="Garamond" w:eastAsia="Times LatArm" w:hAnsi="Garamond" w:cs="Times New Roman"/>
                <w:i/>
                <w:noProof/>
              </w:rPr>
              <w:t>’s Obligation to Take Steps Towards the Realization of the Right to Science</w:t>
            </w:r>
            <w:r w:rsidR="004A1C28" w:rsidRPr="004A1C28">
              <w:rPr>
                <w:rStyle w:val="Hyperlink"/>
                <w:rFonts w:ascii="Garamond" w:hAnsi="Garamond" w:cs="Times New Roman"/>
                <w:i/>
                <w:noProof/>
              </w:rPr>
              <w:t xml:space="preserve"> (CESCR, Art. 15.2)</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_Toc473299584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68</w:t>
            </w:r>
            <w:r w:rsidR="004A1C28" w:rsidRPr="004A1C28">
              <w:rPr>
                <w:rFonts w:ascii="Garamond" w:hAnsi="Garamond"/>
                <w:noProof/>
                <w:webHidden/>
              </w:rPr>
              <w:fldChar w:fldCharType="end"/>
            </w:r>
          </w:hyperlink>
        </w:p>
        <w:p w14:paraId="35E6BAB4" w14:textId="77777777" w:rsidR="004A1C28" w:rsidRPr="004A1C28" w:rsidRDefault="009679E3">
          <w:pPr>
            <w:pStyle w:val="TOC3"/>
            <w:tabs>
              <w:tab w:val="right" w:leader="dot" w:pos="9530"/>
            </w:tabs>
            <w:rPr>
              <w:rFonts w:ascii="Garamond" w:eastAsiaTheme="minorEastAsia" w:hAnsi="Garamond"/>
              <w:noProof/>
            </w:rPr>
          </w:pPr>
          <w:hyperlink w:anchor="_Toc473299585" w:history="1">
            <w:r w:rsidR="004A1C28" w:rsidRPr="004A1C28">
              <w:rPr>
                <w:rStyle w:val="Hyperlink"/>
                <w:rFonts w:ascii="Garamond" w:hAnsi="Garamond" w:cs="Times New Roman"/>
                <w:i/>
                <w:noProof/>
              </w:rPr>
              <w:t>C. The Delay in Implementing the Proposed Modifications Violates Mexico</w:t>
            </w:r>
            <w:r w:rsidR="004A1C28" w:rsidRPr="004A1C28">
              <w:rPr>
                <w:rStyle w:val="Hyperlink"/>
                <w:rFonts w:ascii="Garamond" w:eastAsia="Times LatArm" w:hAnsi="Garamond" w:cs="Times New Roman"/>
                <w:i/>
                <w:noProof/>
              </w:rPr>
              <w:t>’s Obligation to Guara</w:t>
            </w:r>
            <w:r w:rsidR="004A1C28" w:rsidRPr="004A1C28">
              <w:rPr>
                <w:rStyle w:val="Hyperlink"/>
                <w:rFonts w:ascii="Garamond" w:hAnsi="Garamond" w:cs="Times New Roman"/>
                <w:i/>
                <w:noProof/>
              </w:rPr>
              <w:t>ntee the Right to Health and Right to a Healthy Environment (CESCR, Article 12.1).</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_Toc473299585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69</w:t>
            </w:r>
            <w:r w:rsidR="004A1C28" w:rsidRPr="004A1C28">
              <w:rPr>
                <w:rFonts w:ascii="Garamond" w:hAnsi="Garamond"/>
                <w:noProof/>
                <w:webHidden/>
              </w:rPr>
              <w:fldChar w:fldCharType="end"/>
            </w:r>
          </w:hyperlink>
        </w:p>
        <w:p w14:paraId="6F955BDC" w14:textId="77777777" w:rsidR="004A1C28" w:rsidRPr="004A1C28" w:rsidRDefault="009679E3">
          <w:pPr>
            <w:pStyle w:val="TOC3"/>
            <w:tabs>
              <w:tab w:val="right" w:leader="dot" w:pos="9530"/>
            </w:tabs>
            <w:rPr>
              <w:rFonts w:ascii="Garamond" w:eastAsiaTheme="minorEastAsia" w:hAnsi="Garamond"/>
              <w:noProof/>
            </w:rPr>
          </w:pPr>
          <w:hyperlink w:anchor="_Toc473299586" w:history="1">
            <w:r w:rsidR="004A1C28" w:rsidRPr="004A1C28">
              <w:rPr>
                <w:rStyle w:val="Hyperlink"/>
                <w:rFonts w:ascii="Garamond" w:hAnsi="Garamond" w:cs="Times New Roman"/>
                <w:i/>
                <w:noProof/>
              </w:rPr>
              <w:t>D. The Delay in Implementing the Proposed Modifications Violates Mexico</w:t>
            </w:r>
            <w:r w:rsidR="004A1C28" w:rsidRPr="004A1C28">
              <w:rPr>
                <w:rStyle w:val="Hyperlink"/>
                <w:rFonts w:ascii="Garamond" w:eastAsia="Times LatArm" w:hAnsi="Garamond" w:cs="Times New Roman"/>
                <w:i/>
                <w:noProof/>
              </w:rPr>
              <w:t>’s Obligation to Guara</w:t>
            </w:r>
            <w:r w:rsidR="004A1C28" w:rsidRPr="004A1C28">
              <w:rPr>
                <w:rStyle w:val="Hyperlink"/>
                <w:rFonts w:ascii="Garamond" w:hAnsi="Garamond" w:cs="Times New Roman"/>
                <w:i/>
                <w:noProof/>
              </w:rPr>
              <w:t>ntee the Right to a Healthy Environment (Stockholm and Rio Declarations, Principle 1) and Climate Change Obligations (Paris Agreement).</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_Toc473299586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70</w:t>
            </w:r>
            <w:r w:rsidR="004A1C28" w:rsidRPr="004A1C28">
              <w:rPr>
                <w:rFonts w:ascii="Garamond" w:hAnsi="Garamond"/>
                <w:noProof/>
                <w:webHidden/>
              </w:rPr>
              <w:fldChar w:fldCharType="end"/>
            </w:r>
          </w:hyperlink>
        </w:p>
        <w:p w14:paraId="4FF20A45" w14:textId="77777777" w:rsidR="004A1C28" w:rsidRPr="004A1C28" w:rsidRDefault="009679E3">
          <w:pPr>
            <w:pStyle w:val="TOC3"/>
            <w:tabs>
              <w:tab w:val="right" w:leader="dot" w:pos="9530"/>
            </w:tabs>
            <w:rPr>
              <w:rFonts w:ascii="Garamond" w:eastAsiaTheme="minorEastAsia" w:hAnsi="Garamond"/>
              <w:noProof/>
            </w:rPr>
          </w:pPr>
          <w:hyperlink w:anchor="_Toc473299587" w:history="1">
            <w:r w:rsidR="004A1C28" w:rsidRPr="004A1C28">
              <w:rPr>
                <w:rStyle w:val="Hyperlink"/>
                <w:rFonts w:ascii="Garamond" w:hAnsi="Garamond" w:cs="Times New Roman"/>
                <w:i/>
                <w:iCs/>
                <w:noProof/>
              </w:rPr>
              <w:t>E. The Delay in Implementing the Proposed Modifications Violates Mexico’s Duty to Progressively Realize its Obligations Under the Covenant (CESCR, Art. 2.1)</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_Toc473299587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71</w:t>
            </w:r>
            <w:r w:rsidR="004A1C28" w:rsidRPr="004A1C28">
              <w:rPr>
                <w:rFonts w:ascii="Garamond" w:hAnsi="Garamond"/>
                <w:noProof/>
                <w:webHidden/>
              </w:rPr>
              <w:fldChar w:fldCharType="end"/>
            </w:r>
          </w:hyperlink>
        </w:p>
        <w:p w14:paraId="1380E2F1" w14:textId="77777777" w:rsidR="004A1C28" w:rsidRPr="004A1C28" w:rsidRDefault="009679E3">
          <w:pPr>
            <w:pStyle w:val="TOC3"/>
            <w:tabs>
              <w:tab w:val="right" w:leader="dot" w:pos="9530"/>
            </w:tabs>
            <w:rPr>
              <w:rFonts w:ascii="Garamond" w:eastAsiaTheme="minorEastAsia" w:hAnsi="Garamond"/>
              <w:noProof/>
            </w:rPr>
          </w:pPr>
          <w:hyperlink w:anchor="_Toc473299588" w:history="1">
            <w:r w:rsidR="004A1C28" w:rsidRPr="004A1C28">
              <w:rPr>
                <w:rStyle w:val="Hyperlink"/>
                <w:rFonts w:ascii="Garamond" w:hAnsi="Garamond" w:cs="Times New Roman"/>
                <w:i/>
                <w:noProof/>
              </w:rPr>
              <w:t>F. The Delay in Implementing the Proposed Modifications Violates Mexico</w:t>
            </w:r>
            <w:r w:rsidR="004A1C28" w:rsidRPr="004A1C28">
              <w:rPr>
                <w:rStyle w:val="Hyperlink"/>
                <w:rFonts w:ascii="Garamond" w:eastAsia="Times LatArm" w:hAnsi="Garamond" w:cs="Times New Roman"/>
                <w:i/>
                <w:noProof/>
              </w:rPr>
              <w:t xml:space="preserve">’s Own Constitution and Laws </w:t>
            </w:r>
            <w:r w:rsidR="004A1C28" w:rsidRPr="004A1C28">
              <w:rPr>
                <w:rStyle w:val="Hyperlink"/>
                <w:rFonts w:ascii="Garamond" w:hAnsi="Garamond" w:cs="Times New Roman"/>
                <w:i/>
                <w:noProof/>
              </w:rPr>
              <w:t>and, Therefore, Violates the Covenant (CESCR, Article 2.1)</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_Toc473299588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72</w:t>
            </w:r>
            <w:r w:rsidR="004A1C28" w:rsidRPr="004A1C28">
              <w:rPr>
                <w:rFonts w:ascii="Garamond" w:hAnsi="Garamond"/>
                <w:noProof/>
                <w:webHidden/>
              </w:rPr>
              <w:fldChar w:fldCharType="end"/>
            </w:r>
          </w:hyperlink>
        </w:p>
        <w:p w14:paraId="528F0447" w14:textId="77777777" w:rsidR="004A1C28" w:rsidRPr="004A1C28" w:rsidRDefault="009679E3">
          <w:pPr>
            <w:pStyle w:val="TOC1"/>
            <w:rPr>
              <w:rFonts w:ascii="Garamond" w:eastAsiaTheme="minorEastAsia" w:hAnsi="Garamond"/>
              <w:noProof/>
            </w:rPr>
          </w:pPr>
          <w:hyperlink w:anchor="_Toc473299589" w:history="1">
            <w:r w:rsidR="004A1C28" w:rsidRPr="004A1C28">
              <w:rPr>
                <w:rStyle w:val="Hyperlink"/>
                <w:rFonts w:ascii="Garamond" w:hAnsi="Garamond" w:cs="Times New Roman"/>
                <w:smallCaps/>
                <w:noProof/>
              </w:rPr>
              <w:t>V)</w:t>
            </w:r>
            <w:r w:rsidR="004A1C28" w:rsidRPr="004A1C28">
              <w:rPr>
                <w:rFonts w:ascii="Garamond" w:eastAsiaTheme="minorEastAsia" w:hAnsi="Garamond"/>
                <w:noProof/>
              </w:rPr>
              <w:tab/>
            </w:r>
            <w:r w:rsidR="004A1C28" w:rsidRPr="004A1C28">
              <w:rPr>
                <w:rStyle w:val="Hyperlink"/>
                <w:rFonts w:ascii="Garamond" w:hAnsi="Garamond" w:cs="Times New Roman"/>
                <w:smallCaps/>
                <w:noProof/>
              </w:rPr>
              <w:t>Recommendations</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_Toc473299589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73</w:t>
            </w:r>
            <w:r w:rsidR="004A1C28" w:rsidRPr="004A1C28">
              <w:rPr>
                <w:rFonts w:ascii="Garamond" w:hAnsi="Garamond"/>
                <w:noProof/>
                <w:webHidden/>
              </w:rPr>
              <w:fldChar w:fldCharType="end"/>
            </w:r>
          </w:hyperlink>
        </w:p>
        <w:p w14:paraId="53A3F1A2" w14:textId="77777777" w:rsidR="004A1C28" w:rsidRDefault="009679E3">
          <w:pPr>
            <w:pStyle w:val="TOC1"/>
            <w:rPr>
              <w:rFonts w:eastAsiaTheme="minorEastAsia"/>
              <w:noProof/>
            </w:rPr>
          </w:pPr>
          <w:hyperlink w:anchor="_Toc473299590" w:history="1">
            <w:r w:rsidR="004A1C28" w:rsidRPr="004A1C28">
              <w:rPr>
                <w:rStyle w:val="Hyperlink"/>
                <w:rFonts w:ascii="Garamond" w:hAnsi="Garamond" w:cs="Times New Roman"/>
                <w:noProof/>
              </w:rPr>
              <w:t>COMPILATION OF RECOMMENDATIONS FOR THE LIST OF ISSUES</w:t>
            </w:r>
            <w:r w:rsidR="004A1C28" w:rsidRPr="004A1C28">
              <w:rPr>
                <w:rFonts w:ascii="Garamond" w:hAnsi="Garamond"/>
                <w:noProof/>
                <w:webHidden/>
              </w:rPr>
              <w:tab/>
            </w:r>
            <w:r w:rsidR="004A1C28" w:rsidRPr="004A1C28">
              <w:rPr>
                <w:rFonts w:ascii="Garamond" w:hAnsi="Garamond"/>
                <w:noProof/>
                <w:webHidden/>
              </w:rPr>
              <w:fldChar w:fldCharType="begin"/>
            </w:r>
            <w:r w:rsidR="004A1C28" w:rsidRPr="004A1C28">
              <w:rPr>
                <w:rFonts w:ascii="Garamond" w:hAnsi="Garamond"/>
                <w:noProof/>
                <w:webHidden/>
              </w:rPr>
              <w:instrText xml:space="preserve"> PAGEREF _Toc473299590 \h </w:instrText>
            </w:r>
            <w:r w:rsidR="004A1C28" w:rsidRPr="004A1C28">
              <w:rPr>
                <w:rFonts w:ascii="Garamond" w:hAnsi="Garamond"/>
                <w:noProof/>
                <w:webHidden/>
              </w:rPr>
            </w:r>
            <w:r w:rsidR="004A1C28" w:rsidRPr="004A1C28">
              <w:rPr>
                <w:rFonts w:ascii="Garamond" w:hAnsi="Garamond"/>
                <w:noProof/>
                <w:webHidden/>
              </w:rPr>
              <w:fldChar w:fldCharType="separate"/>
            </w:r>
            <w:r w:rsidR="004A1C28" w:rsidRPr="004A1C28">
              <w:rPr>
                <w:rFonts w:ascii="Garamond" w:hAnsi="Garamond"/>
                <w:noProof/>
                <w:webHidden/>
              </w:rPr>
              <w:t>75</w:t>
            </w:r>
            <w:r w:rsidR="004A1C28" w:rsidRPr="004A1C28">
              <w:rPr>
                <w:rFonts w:ascii="Garamond" w:hAnsi="Garamond"/>
                <w:noProof/>
                <w:webHidden/>
              </w:rPr>
              <w:fldChar w:fldCharType="end"/>
            </w:r>
          </w:hyperlink>
        </w:p>
        <w:p w14:paraId="1E04A93D" w14:textId="77777777" w:rsidR="002A3382" w:rsidRPr="00763942" w:rsidRDefault="002A3382" w:rsidP="002A3382">
          <w:pPr>
            <w:spacing w:before="100" w:beforeAutospacing="1" w:after="100" w:afterAutospacing="1" w:line="360" w:lineRule="auto"/>
            <w:ind w:right="-180" w:hanging="360"/>
            <w:rPr>
              <w:rFonts w:ascii="Garamond" w:hAnsi="Garamond" w:cs="Times New Roman"/>
            </w:rPr>
          </w:pPr>
          <w:r w:rsidRPr="00EB4EBE">
            <w:rPr>
              <w:rFonts w:ascii="Garamond" w:hAnsi="Garamond" w:cs="Times New Roman"/>
              <w:b/>
              <w:bCs/>
              <w:noProof/>
            </w:rPr>
            <w:fldChar w:fldCharType="end"/>
          </w:r>
        </w:p>
      </w:sdtContent>
    </w:sdt>
    <w:p w14:paraId="33DD5570" w14:textId="77777777" w:rsidR="002A3382" w:rsidRPr="00763942" w:rsidRDefault="002A3382" w:rsidP="002A3382">
      <w:pPr>
        <w:spacing w:before="100" w:beforeAutospacing="1" w:after="100" w:afterAutospacing="1" w:line="360" w:lineRule="auto"/>
        <w:rPr>
          <w:rFonts w:ascii="Garamond" w:hAnsi="Garamond" w:cs="Times New Roman"/>
        </w:rPr>
      </w:pPr>
      <w:r w:rsidRPr="00763942">
        <w:rPr>
          <w:rFonts w:ascii="Garamond" w:hAnsi="Garamond" w:cs="Times New Roman"/>
        </w:rPr>
        <w:br w:type="page"/>
      </w:r>
    </w:p>
    <w:p w14:paraId="55760C38" w14:textId="50175163" w:rsidR="00C7342D" w:rsidRDefault="00C7342D" w:rsidP="002A3382">
      <w:pPr>
        <w:pStyle w:val="Heading1"/>
        <w:spacing w:before="100" w:beforeAutospacing="1" w:after="100" w:afterAutospacing="1" w:line="360" w:lineRule="auto"/>
        <w:jc w:val="center"/>
        <w:rPr>
          <w:rFonts w:ascii="Garamond" w:hAnsi="Garamond" w:cs="Times New Roman"/>
          <w:color w:val="auto"/>
          <w:sz w:val="22"/>
          <w:szCs w:val="22"/>
        </w:rPr>
      </w:pPr>
      <w:bookmarkStart w:id="1" w:name="_Toc473299541"/>
      <w:bookmarkStart w:id="2" w:name="_Toc441409482"/>
      <w:r>
        <w:rPr>
          <w:rFonts w:ascii="Garamond" w:hAnsi="Garamond" w:cs="Times New Roman"/>
          <w:color w:val="auto"/>
          <w:sz w:val="22"/>
          <w:szCs w:val="22"/>
        </w:rPr>
        <w:lastRenderedPageBreak/>
        <w:t>EXECUTIVE SUMMARY</w:t>
      </w:r>
      <w:bookmarkEnd w:id="1"/>
    </w:p>
    <w:p w14:paraId="47FC8169" w14:textId="23F61C9D" w:rsidR="006E41F0" w:rsidRPr="006E41F0" w:rsidRDefault="0014321A" w:rsidP="006E41F0">
      <w:pPr>
        <w:spacing w:before="100" w:beforeAutospacing="1" w:after="100" w:afterAutospacing="1" w:line="360" w:lineRule="auto"/>
        <w:jc w:val="both"/>
        <w:rPr>
          <w:rFonts w:ascii="Garamond" w:hAnsi="Garamond"/>
        </w:rPr>
      </w:pPr>
      <w:proofErr w:type="gramStart"/>
      <w:r>
        <w:rPr>
          <w:rFonts w:ascii="Garamond" w:hAnsi="Garamond"/>
        </w:rPr>
        <w:t>This “parallel</w:t>
      </w:r>
      <w:r w:rsidR="006E41F0" w:rsidRPr="006E41F0">
        <w:rPr>
          <w:rFonts w:ascii="Garamond" w:hAnsi="Garamond"/>
        </w:rPr>
        <w:t xml:space="preserve"> report” has been prepared by the International Human Rights Clinic of Loyola Law School, Los Angeles, and the Luca </w:t>
      </w:r>
      <w:proofErr w:type="spellStart"/>
      <w:r w:rsidR="006E41F0" w:rsidRPr="006E41F0">
        <w:rPr>
          <w:rFonts w:ascii="Garamond" w:hAnsi="Garamond"/>
        </w:rPr>
        <w:t>Coscioni</w:t>
      </w:r>
      <w:proofErr w:type="spellEnd"/>
      <w:r w:rsidR="006E41F0" w:rsidRPr="006E41F0">
        <w:rPr>
          <w:rFonts w:ascii="Garamond" w:hAnsi="Garamond"/>
        </w:rPr>
        <w:t xml:space="preserve"> Association</w:t>
      </w:r>
      <w:proofErr w:type="gramEnd"/>
      <w:r w:rsidR="006E41F0" w:rsidRPr="006E41F0">
        <w:rPr>
          <w:rFonts w:ascii="Garamond" w:hAnsi="Garamond"/>
        </w:rPr>
        <w:t xml:space="preserve"> for the Freedom of Scientific Research. The goal is to </w:t>
      </w:r>
      <w:r w:rsidR="006E41F0" w:rsidRPr="006E41F0">
        <w:rPr>
          <w:rFonts w:ascii="Garamond" w:hAnsi="Garamond" w:cs="Times New Roman"/>
        </w:rPr>
        <w:t xml:space="preserve">assist the Committee on Economic, Social and Cultural Rights in the formulation of the List of Issues leading to the discussion of </w:t>
      </w:r>
      <w:proofErr w:type="gramStart"/>
      <w:r w:rsidR="006E41F0" w:rsidRPr="006E41F0">
        <w:rPr>
          <w:rFonts w:ascii="Garamond" w:hAnsi="Garamond" w:cs="Times New Roman"/>
        </w:rPr>
        <w:t>Mexico’s</w:t>
      </w:r>
      <w:proofErr w:type="gramEnd"/>
      <w:r w:rsidR="006E41F0" w:rsidRPr="006E41F0">
        <w:rPr>
          <w:rFonts w:ascii="Garamond" w:hAnsi="Garamond" w:cs="Times New Roman"/>
        </w:rPr>
        <w:t xml:space="preserve"> combined </w:t>
      </w:r>
      <w:r w:rsidR="006E41F0" w:rsidRPr="006E41F0">
        <w:rPr>
          <w:rFonts w:ascii="Garamond" w:eastAsia="Times New Roman" w:hAnsi="Garamond" w:cs="Times New Roman"/>
        </w:rPr>
        <w:t xml:space="preserve">Fifth/Sixth </w:t>
      </w:r>
      <w:r w:rsidR="006E41F0" w:rsidRPr="006E41F0">
        <w:rPr>
          <w:rFonts w:ascii="Garamond" w:hAnsi="Garamond" w:cs="Times New Roman"/>
        </w:rPr>
        <w:t>Periodic Reports under the Covenant on Economic, Social and Cultural Rights.</w:t>
      </w:r>
    </w:p>
    <w:p w14:paraId="3CFD7C93" w14:textId="77777777" w:rsidR="006E41F0" w:rsidRPr="006E41F0" w:rsidRDefault="006E41F0" w:rsidP="006E41F0">
      <w:pPr>
        <w:spacing w:before="100" w:beforeAutospacing="1" w:after="100" w:afterAutospacing="1" w:line="360" w:lineRule="auto"/>
        <w:jc w:val="both"/>
        <w:rPr>
          <w:rFonts w:ascii="Garamond" w:eastAsia="Times New Roman" w:hAnsi="Garamond" w:cs="Times New Roman"/>
        </w:rPr>
      </w:pPr>
      <w:r w:rsidRPr="006E41F0">
        <w:rPr>
          <w:rFonts w:ascii="Garamond" w:hAnsi="Garamond" w:cs="Times New Roman"/>
        </w:rPr>
        <w:t>The report focuses mostly on Mexico’s obligation to guarantee everyone’s “Right to Science,” which is articulated in Article 15 of the Covenant on Economic, Social and Cultural Rights</w:t>
      </w:r>
      <w:r w:rsidRPr="006E41F0">
        <w:rPr>
          <w:rFonts w:ascii="Garamond" w:eastAsia="Times New Roman" w:hAnsi="Garamond" w:cs="Times New Roman"/>
        </w:rPr>
        <w:t>. However, a number of other articles of the Covenant related to the “Right to Science,” including Article 12 (Right to Health), as well as other international legal instruments, both global and regional, are also discussed.</w:t>
      </w:r>
    </w:p>
    <w:p w14:paraId="63A0EEAA" w14:textId="77777777" w:rsidR="006E41F0" w:rsidRPr="006E41F0" w:rsidRDefault="006E41F0" w:rsidP="006E41F0">
      <w:pPr>
        <w:spacing w:before="100" w:beforeAutospacing="1" w:after="100" w:afterAutospacing="1" w:line="360" w:lineRule="auto"/>
        <w:jc w:val="both"/>
        <w:rPr>
          <w:rFonts w:ascii="Garamond" w:eastAsia="Times New Roman" w:hAnsi="Garamond" w:cs="Times New Roman"/>
        </w:rPr>
      </w:pPr>
      <w:r w:rsidRPr="006E41F0">
        <w:rPr>
          <w:rFonts w:ascii="Garamond" w:eastAsia="Times New Roman" w:hAnsi="Garamond" w:cs="Times New Roman"/>
        </w:rPr>
        <w:t xml:space="preserve">The report concentrates on three specific issues under the umbrella of the Right to Science: </w:t>
      </w:r>
      <w:proofErr w:type="spellStart"/>
      <w:r w:rsidRPr="006E41F0">
        <w:rPr>
          <w:rFonts w:ascii="Garamond" w:eastAsia="Times New Roman" w:hAnsi="Garamond" w:cs="Times New Roman"/>
        </w:rPr>
        <w:t>i</w:t>
      </w:r>
      <w:proofErr w:type="spellEnd"/>
      <w:r w:rsidRPr="006E41F0">
        <w:rPr>
          <w:rFonts w:ascii="Garamond" w:eastAsia="Times New Roman" w:hAnsi="Garamond" w:cs="Times New Roman"/>
        </w:rPr>
        <w:t>) Mexico’s so-called “</w:t>
      </w:r>
      <w:r w:rsidRPr="006E41F0">
        <w:rPr>
          <w:rFonts w:ascii="Garamond" w:eastAsia="Times New Roman" w:hAnsi="Garamond" w:cs="Times New Roman"/>
          <w:u w:val="single"/>
        </w:rPr>
        <w:t>Genomic Sovereignty Amendments;</w:t>
      </w:r>
      <w:r w:rsidRPr="006E41F0">
        <w:rPr>
          <w:rFonts w:ascii="Garamond" w:eastAsia="Times New Roman" w:hAnsi="Garamond" w:cs="Times New Roman"/>
        </w:rPr>
        <w:t xml:space="preserve">” ii) the continuing </w:t>
      </w:r>
      <w:r w:rsidRPr="006E41F0">
        <w:rPr>
          <w:rFonts w:ascii="Garamond" w:eastAsia="Times New Roman" w:hAnsi="Garamond" w:cs="Times New Roman"/>
          <w:u w:val="single"/>
        </w:rPr>
        <w:t>criminalization of abortion</w:t>
      </w:r>
      <w:r w:rsidRPr="006E41F0">
        <w:rPr>
          <w:rFonts w:ascii="Garamond" w:eastAsia="Times New Roman" w:hAnsi="Garamond" w:cs="Times New Roman"/>
        </w:rPr>
        <w:t xml:space="preserve">; and iii) the </w:t>
      </w:r>
      <w:r w:rsidRPr="006E41F0">
        <w:rPr>
          <w:rFonts w:ascii="Garamond" w:eastAsia="Times New Roman" w:hAnsi="Garamond" w:cs="Times New Roman"/>
          <w:u w:val="single"/>
        </w:rPr>
        <w:t>failure to implement enhanced standards for diesel engines</w:t>
      </w:r>
      <w:r w:rsidRPr="006E41F0">
        <w:rPr>
          <w:rFonts w:ascii="Garamond" w:eastAsia="Times New Roman" w:hAnsi="Garamond" w:cs="Times New Roman"/>
        </w:rPr>
        <w:t>.</w:t>
      </w:r>
    </w:p>
    <w:p w14:paraId="2FF0D2BD" w14:textId="3B4452D5" w:rsidR="006E41F0" w:rsidRPr="006E41F0" w:rsidRDefault="006E41F0" w:rsidP="006E41F0">
      <w:pPr>
        <w:spacing w:before="100" w:beforeAutospacing="1" w:after="100" w:afterAutospacing="1" w:line="360" w:lineRule="auto"/>
        <w:jc w:val="both"/>
        <w:rPr>
          <w:rFonts w:ascii="Garamond" w:eastAsia="Times New Roman" w:hAnsi="Garamond" w:cs="Times New Roman"/>
        </w:rPr>
      </w:pPr>
      <w:proofErr w:type="spellStart"/>
      <w:r w:rsidRPr="006E41F0">
        <w:rPr>
          <w:rFonts w:ascii="Garamond" w:hAnsi="Garamond" w:cs="Times New Roman"/>
        </w:rPr>
        <w:t>i</w:t>
      </w:r>
      <w:proofErr w:type="spellEnd"/>
      <w:r w:rsidRPr="006E41F0">
        <w:rPr>
          <w:rFonts w:ascii="Garamond" w:hAnsi="Garamond" w:cs="Times New Roman"/>
        </w:rPr>
        <w:t>) In 2008, Mexico became the first state in the world to adopt laws to nationalize the genetic material of its population by adopting a series of amendments known as the “Genomic Sovereignty Amendments” to the General Health Law (</w:t>
      </w:r>
      <w:r w:rsidRPr="006E41F0">
        <w:rPr>
          <w:rFonts w:ascii="Garamond" w:hAnsi="Garamond" w:cs="Times New Roman"/>
          <w:i/>
        </w:rPr>
        <w:t xml:space="preserve">Ley General de </w:t>
      </w:r>
      <w:proofErr w:type="spellStart"/>
      <w:r w:rsidRPr="006E41F0">
        <w:rPr>
          <w:rFonts w:ascii="Garamond" w:hAnsi="Garamond" w:cs="Times New Roman"/>
          <w:i/>
        </w:rPr>
        <w:t>Salud</w:t>
      </w:r>
      <w:proofErr w:type="spellEnd"/>
      <w:r w:rsidRPr="006E41F0">
        <w:rPr>
          <w:rFonts w:ascii="Garamond" w:hAnsi="Garamond" w:cs="Times New Roman"/>
        </w:rPr>
        <w:t xml:space="preserve">). The Amendments state that Mexican-derived human genome data are the property of Mexico’s government, and prohibit and penalize data collection and utilization in research without prior government approval. The Amendments seek to prevent other nations from analyzing Mexican genetic material, especially when results </w:t>
      </w:r>
      <w:proofErr w:type="gramStart"/>
      <w:r w:rsidRPr="006E41F0">
        <w:rPr>
          <w:rFonts w:ascii="Garamond" w:hAnsi="Garamond" w:cs="Times New Roman"/>
        </w:rPr>
        <w:t>can be patented, and come with a formidable bite in the form of prison time and lost wages</w:t>
      </w:r>
      <w:proofErr w:type="gramEnd"/>
      <w:r w:rsidRPr="006E41F0">
        <w:rPr>
          <w:rFonts w:ascii="Garamond" w:hAnsi="Garamond" w:cs="Times New Roman"/>
        </w:rPr>
        <w:t>. Since their adoption, a number of developing countries, such as India, Thailand, South Africa, China, and others have issued policy statements or passed legislation that seeks to develop genomics infrastructure explicitly to benefit only their national populations.</w:t>
      </w:r>
    </w:p>
    <w:p w14:paraId="44D1747A" w14:textId="77777777" w:rsidR="006E41F0" w:rsidRPr="006E41F0" w:rsidRDefault="006E41F0" w:rsidP="006E41F0">
      <w:pPr>
        <w:spacing w:before="100" w:beforeAutospacing="1" w:after="100" w:afterAutospacing="1" w:line="360" w:lineRule="auto"/>
        <w:jc w:val="both"/>
        <w:rPr>
          <w:rFonts w:ascii="Garamond" w:eastAsia="Times New Roman" w:hAnsi="Garamond" w:cs="Times New Roman"/>
        </w:rPr>
      </w:pPr>
      <w:r w:rsidRPr="006E41F0">
        <w:rPr>
          <w:rFonts w:ascii="Garamond" w:hAnsi="Garamond" w:cs="Times New Roman"/>
        </w:rPr>
        <w:t xml:space="preserve">ii) In Mexico, abortion has been a crime since 1931. Although in recent years there have been attempts to decriminalize abortion, both at the national and state level, abortion remains a crime in a majority of Mexican states. In January 2016, the Mexican Supreme Court declared that decriminalization efforts are unconstitutional, effectively halting any progressive reforms in line with an effort </w:t>
      </w:r>
      <w:proofErr w:type="gramStart"/>
      <w:r w:rsidRPr="006E41F0">
        <w:rPr>
          <w:rFonts w:ascii="Garamond" w:hAnsi="Garamond" w:cs="Times New Roman"/>
        </w:rPr>
        <w:t>to fully comply</w:t>
      </w:r>
      <w:proofErr w:type="gramEnd"/>
      <w:r w:rsidRPr="006E41F0">
        <w:rPr>
          <w:rFonts w:ascii="Garamond" w:hAnsi="Garamond" w:cs="Times New Roman"/>
        </w:rPr>
        <w:t xml:space="preserve"> with international human rights obligations. </w:t>
      </w:r>
    </w:p>
    <w:p w14:paraId="326E41AA" w14:textId="472A949D" w:rsidR="006E41F0" w:rsidRPr="006E41F0" w:rsidRDefault="006E41F0" w:rsidP="006E41F0">
      <w:pPr>
        <w:spacing w:before="100" w:beforeAutospacing="1" w:after="100" w:afterAutospacing="1" w:line="360" w:lineRule="auto"/>
        <w:jc w:val="both"/>
        <w:rPr>
          <w:rFonts w:ascii="Garamond" w:eastAsia="Times New Roman" w:hAnsi="Garamond" w:cs="Times New Roman"/>
        </w:rPr>
      </w:pPr>
      <w:r w:rsidRPr="006E41F0">
        <w:rPr>
          <w:rFonts w:ascii="Garamond" w:eastAsia="Times New Roman" w:hAnsi="Garamond" w:cs="Times New Roman"/>
        </w:rPr>
        <w:t xml:space="preserve">ii) Finally, Mexican cities have been infamous for their abysmal air quality for decades, causing countless deaths and economic damage each year. Although Mexico has the means and capacity to implement more stringent emission standards for truck diesel engines (the greatest polluters), it has not done so. </w:t>
      </w:r>
      <w:r w:rsidRPr="006E41F0">
        <w:rPr>
          <w:rFonts w:ascii="Garamond" w:hAnsi="Garamond"/>
        </w:rPr>
        <w:t xml:space="preserve">On 1 December 2014, </w:t>
      </w:r>
      <w:r w:rsidRPr="006E41F0">
        <w:rPr>
          <w:rFonts w:ascii="Garamond" w:hAnsi="Garamond"/>
        </w:rPr>
        <w:lastRenderedPageBreak/>
        <w:t xml:space="preserve">Mexican regulators approved amendments to </w:t>
      </w:r>
      <w:proofErr w:type="gramStart"/>
      <w:r w:rsidRPr="006E41F0">
        <w:rPr>
          <w:rFonts w:ascii="Garamond" w:hAnsi="Garamond"/>
        </w:rPr>
        <w:t>diesel truck emission standards</w:t>
      </w:r>
      <w:proofErr w:type="gramEnd"/>
      <w:r w:rsidRPr="006E41F0">
        <w:rPr>
          <w:rFonts w:ascii="Garamond" w:hAnsi="Garamond"/>
        </w:rPr>
        <w:t xml:space="preserve"> but, to date, these so-called “Proposed Amendments” have not been implemented into law.</w:t>
      </w:r>
    </w:p>
    <w:p w14:paraId="4AD9EC53" w14:textId="6FB5C3BD" w:rsidR="006E41F0" w:rsidRPr="006E41F0" w:rsidRDefault="006E41F0" w:rsidP="006E41F0">
      <w:pPr>
        <w:spacing w:before="100" w:beforeAutospacing="1" w:after="100" w:afterAutospacing="1" w:line="360" w:lineRule="auto"/>
        <w:jc w:val="both"/>
        <w:rPr>
          <w:rFonts w:ascii="Garamond" w:eastAsia="Times New Roman" w:hAnsi="Garamond" w:cs="Times New Roman"/>
        </w:rPr>
      </w:pPr>
      <w:r w:rsidRPr="006E41F0">
        <w:rPr>
          <w:rFonts w:ascii="Garamond" w:eastAsia="Times New Roman" w:hAnsi="Garamond" w:cs="Times New Roman"/>
        </w:rPr>
        <w:t>For each of these three issues, this report first present</w:t>
      </w:r>
      <w:r w:rsidR="0085674B">
        <w:rPr>
          <w:rFonts w:ascii="Garamond" w:eastAsia="Times New Roman" w:hAnsi="Garamond" w:cs="Times New Roman"/>
        </w:rPr>
        <w:t>s</w:t>
      </w:r>
      <w:r w:rsidRPr="006E41F0">
        <w:rPr>
          <w:rFonts w:ascii="Garamond" w:eastAsia="Times New Roman" w:hAnsi="Garamond" w:cs="Times New Roman"/>
        </w:rPr>
        <w:t xml:space="preserve"> facts and background information. Second, it details what Mexico’s international legal obligations are on those issues. Third, it proposes a legal analysis of how Mexico is in violation of its obligations under the Covenant as well as other international legal instruments. Finally, it puts forward a List of Issues for consideration by the Committee.</w:t>
      </w:r>
    </w:p>
    <w:p w14:paraId="1BC8148C" w14:textId="77777777" w:rsidR="00C7342D" w:rsidRDefault="00C7342D">
      <w:pPr>
        <w:rPr>
          <w:rFonts w:ascii="Garamond" w:eastAsiaTheme="majorEastAsia" w:hAnsi="Garamond" w:cs="Times New Roman"/>
          <w:b/>
          <w:bCs/>
        </w:rPr>
      </w:pPr>
      <w:r>
        <w:rPr>
          <w:rFonts w:ascii="Garamond" w:hAnsi="Garamond" w:cs="Times New Roman"/>
        </w:rPr>
        <w:br w:type="page"/>
      </w:r>
    </w:p>
    <w:p w14:paraId="4D238014" w14:textId="299A33F5" w:rsidR="002A3382" w:rsidRPr="00763942" w:rsidRDefault="002A3382" w:rsidP="002A3382">
      <w:pPr>
        <w:pStyle w:val="Heading1"/>
        <w:spacing w:before="100" w:beforeAutospacing="1" w:after="100" w:afterAutospacing="1" w:line="360" w:lineRule="auto"/>
        <w:jc w:val="center"/>
        <w:rPr>
          <w:rFonts w:ascii="Garamond" w:hAnsi="Garamond" w:cs="Times New Roman"/>
          <w:color w:val="auto"/>
          <w:sz w:val="22"/>
          <w:szCs w:val="22"/>
        </w:rPr>
      </w:pPr>
      <w:bookmarkStart w:id="3" w:name="_Toc473299542"/>
      <w:r w:rsidRPr="00763942">
        <w:rPr>
          <w:rFonts w:ascii="Garamond" w:hAnsi="Garamond" w:cs="Times New Roman"/>
          <w:color w:val="auto"/>
          <w:sz w:val="22"/>
          <w:szCs w:val="22"/>
        </w:rPr>
        <w:lastRenderedPageBreak/>
        <w:t>ABOUT THE AUTHORS OF THIS REPORT AND ITS PURPOSE</w:t>
      </w:r>
      <w:bookmarkEnd w:id="2"/>
      <w:bookmarkEnd w:id="3"/>
    </w:p>
    <w:p w14:paraId="65F569A9" w14:textId="4728964C" w:rsidR="002A3382" w:rsidRPr="00763942" w:rsidRDefault="0014321A" w:rsidP="002A3382">
      <w:pPr>
        <w:spacing w:before="100" w:beforeAutospacing="1" w:after="100" w:afterAutospacing="1" w:line="360" w:lineRule="auto"/>
        <w:jc w:val="both"/>
        <w:rPr>
          <w:rFonts w:ascii="Garamond" w:hAnsi="Garamond" w:cs="Times New Roman"/>
        </w:rPr>
      </w:pPr>
      <w:r>
        <w:rPr>
          <w:rFonts w:ascii="Garamond" w:hAnsi="Garamond" w:cs="Times New Roman"/>
        </w:rPr>
        <w:t>1) This “parallel</w:t>
      </w:r>
      <w:r w:rsidR="002A3382" w:rsidRPr="00763942">
        <w:rPr>
          <w:rFonts w:ascii="Garamond" w:hAnsi="Garamond" w:cs="Times New Roman"/>
        </w:rPr>
        <w:t xml:space="preserve"> report</w:t>
      </w:r>
      <w:r>
        <w:rPr>
          <w:rFonts w:ascii="Garamond" w:hAnsi="Garamond" w:cs="Times New Roman"/>
        </w:rPr>
        <w:t>”</w:t>
      </w:r>
      <w:r w:rsidR="002A3382" w:rsidRPr="00763942">
        <w:rPr>
          <w:rFonts w:ascii="Garamond" w:hAnsi="Garamond" w:cs="Times New Roman"/>
        </w:rPr>
        <w:t xml:space="preserve"> </w:t>
      </w:r>
      <w:proofErr w:type="gramStart"/>
      <w:r w:rsidR="002A3382" w:rsidRPr="00763942">
        <w:rPr>
          <w:rFonts w:ascii="Garamond" w:hAnsi="Garamond" w:cs="Times New Roman"/>
        </w:rPr>
        <w:t>has been prepared by the International Human Rights Clinic of Loyola Law School, Los Angeles —</w:t>
      </w:r>
      <w:r w:rsidR="002A3382" w:rsidRPr="00763942">
        <w:rPr>
          <w:rFonts w:ascii="Garamond" w:eastAsia="ヒラギノ角ゴ Pro W3" w:hAnsi="Garamond" w:cs="Times New Roman"/>
        </w:rPr>
        <w:t>directed by Professor Cesare Romano and Adjunct Professor Mary Hansel—</w:t>
      </w:r>
      <w:r w:rsidR="002A3382" w:rsidRPr="00763942">
        <w:rPr>
          <w:rStyle w:val="FootnoteReference1"/>
          <w:rFonts w:ascii="Garamond" w:eastAsia="ヒラギノ角ゴ Pro W3" w:hAnsi="Garamond" w:cs="Times New Roman"/>
        </w:rPr>
        <w:footnoteReference w:id="1"/>
      </w:r>
      <w:r w:rsidR="002A3382" w:rsidRPr="00763942">
        <w:rPr>
          <w:rFonts w:ascii="Garamond" w:eastAsia="ヒラギノ角ゴ Pro W3" w:hAnsi="Garamond" w:cs="Times New Roman"/>
        </w:rPr>
        <w:t xml:space="preserve"> </w:t>
      </w:r>
      <w:r w:rsidR="002A3382" w:rsidRPr="00763942">
        <w:rPr>
          <w:rFonts w:ascii="Garamond" w:hAnsi="Garamond" w:cs="Times New Roman"/>
        </w:rPr>
        <w:t xml:space="preserve">and by the Luca </w:t>
      </w:r>
      <w:proofErr w:type="spellStart"/>
      <w:r w:rsidR="002A3382" w:rsidRPr="00763942">
        <w:rPr>
          <w:rFonts w:ascii="Garamond" w:hAnsi="Garamond" w:cs="Times New Roman"/>
        </w:rPr>
        <w:t>Coscioni</w:t>
      </w:r>
      <w:proofErr w:type="spellEnd"/>
      <w:r w:rsidR="002A3382" w:rsidRPr="00763942">
        <w:rPr>
          <w:rFonts w:ascii="Garamond" w:hAnsi="Garamond" w:cs="Times New Roman"/>
        </w:rPr>
        <w:t xml:space="preserve"> Association for Freedom of Scientific Research</w:t>
      </w:r>
      <w:proofErr w:type="gramEnd"/>
      <w:r w:rsidR="002A3382" w:rsidRPr="00763942">
        <w:rPr>
          <w:rFonts w:ascii="Garamond" w:hAnsi="Garamond" w:cs="Times New Roman"/>
        </w:rPr>
        <w:t xml:space="preserve">. </w:t>
      </w:r>
      <w:proofErr w:type="gramStart"/>
      <w:r w:rsidR="002A3382" w:rsidRPr="00763942">
        <w:rPr>
          <w:rFonts w:ascii="Garamond" w:hAnsi="Garamond" w:cs="Times New Roman"/>
        </w:rPr>
        <w:t>The purpose is to assist the Committee on Economic, Social and Cultural Rights in the formulation of the List of Issues during the 60</w:t>
      </w:r>
      <w:r w:rsidR="002A3382" w:rsidRPr="00763942">
        <w:rPr>
          <w:rFonts w:ascii="Garamond" w:hAnsi="Garamond" w:cs="Times New Roman"/>
          <w:vertAlign w:val="superscript"/>
        </w:rPr>
        <w:t>th</w:t>
      </w:r>
      <w:r w:rsidR="002A3382" w:rsidRPr="00763942">
        <w:rPr>
          <w:rFonts w:ascii="Garamond" w:hAnsi="Garamond" w:cs="Times New Roman"/>
        </w:rPr>
        <w:t xml:space="preserve"> Pre-Sessional Working Group (27 February - 3 March 2017), leading to the discussion of Mexico’s combined </w:t>
      </w:r>
      <w:r w:rsidR="002A3382" w:rsidRPr="00763942">
        <w:rPr>
          <w:rFonts w:ascii="Garamond" w:eastAsia="Times New Roman" w:hAnsi="Garamond" w:cs="Times New Roman"/>
        </w:rPr>
        <w:t xml:space="preserve">Fifth/Sixth </w:t>
      </w:r>
      <w:r w:rsidR="002A3382" w:rsidRPr="00763942">
        <w:rPr>
          <w:rFonts w:ascii="Garamond" w:hAnsi="Garamond" w:cs="Times New Roman"/>
        </w:rPr>
        <w:t>Periodic Reports on its implementation of the Covenant on Economic, Social and Cultural Rights during the 62</w:t>
      </w:r>
      <w:r w:rsidR="002A3382" w:rsidRPr="00763942">
        <w:rPr>
          <w:rFonts w:ascii="Garamond" w:hAnsi="Garamond" w:cs="Times New Roman"/>
          <w:vertAlign w:val="superscript"/>
        </w:rPr>
        <w:t>nd</w:t>
      </w:r>
      <w:r w:rsidR="002A3382" w:rsidRPr="00763942">
        <w:rPr>
          <w:rFonts w:ascii="Garamond" w:hAnsi="Garamond" w:cs="Times New Roman"/>
        </w:rPr>
        <w:t xml:space="preserve"> Session of the Committee on Economic, Social and Cultural Rights (18 September – 6 October 2017).</w:t>
      </w:r>
      <w:proofErr w:type="gramEnd"/>
    </w:p>
    <w:p w14:paraId="12E375E7" w14:textId="77777777" w:rsidR="002A3382" w:rsidRPr="00763942" w:rsidRDefault="002A3382" w:rsidP="002A3382">
      <w:pPr>
        <w:spacing w:before="100" w:beforeAutospacing="1" w:after="100" w:afterAutospacing="1" w:line="360" w:lineRule="auto"/>
        <w:jc w:val="both"/>
        <w:rPr>
          <w:rFonts w:ascii="Garamond" w:hAnsi="Garamond" w:cs="Times New Roman"/>
        </w:rPr>
      </w:pPr>
      <w:r w:rsidRPr="00763942">
        <w:rPr>
          <w:rFonts w:ascii="Garamond" w:hAnsi="Garamond" w:cs="Times New Roman"/>
        </w:rPr>
        <w:t>2) The International Human Rights Clinic of Loyola Law School, Los Angeles is committed to achieving the full exercise of human rights by all persons, and seeks to maximize the use of international and regional political, judicial, and quasi-judicial bodies through litigation, advocacy, and capacity-building.</w:t>
      </w:r>
      <w:r w:rsidRPr="00763942">
        <w:rPr>
          <w:rStyle w:val="FootnoteReference1"/>
          <w:rFonts w:ascii="Garamond" w:hAnsi="Garamond" w:cs="Times New Roman"/>
        </w:rPr>
        <w:footnoteReference w:id="2"/>
      </w:r>
      <w:r w:rsidRPr="00763942">
        <w:rPr>
          <w:rFonts w:ascii="Garamond" w:hAnsi="Garamond" w:cs="Times New Roman"/>
        </w:rPr>
        <w:t xml:space="preserve"> Loyola Law School, Los Angeles is the school of law of Loyola Marymount University, a Jesuit university.</w:t>
      </w:r>
    </w:p>
    <w:p w14:paraId="3B2EDBE9" w14:textId="187ECBFF" w:rsidR="002A3382" w:rsidRPr="00763942" w:rsidRDefault="002A3382" w:rsidP="002A3382">
      <w:pPr>
        <w:spacing w:before="100" w:beforeAutospacing="1" w:after="100" w:afterAutospacing="1" w:line="360" w:lineRule="auto"/>
        <w:jc w:val="both"/>
        <w:rPr>
          <w:rFonts w:ascii="Garamond" w:hAnsi="Garamond" w:cs="Times New Roman"/>
        </w:rPr>
      </w:pPr>
      <w:proofErr w:type="gramStart"/>
      <w:r w:rsidRPr="00763942">
        <w:rPr>
          <w:rFonts w:ascii="Garamond" w:hAnsi="Garamond" w:cs="Times New Roman"/>
        </w:rPr>
        <w:t xml:space="preserve">3) </w:t>
      </w:r>
      <w:r w:rsidRPr="00763942">
        <w:rPr>
          <w:rFonts w:ascii="Garamond" w:hAnsi="Garamond"/>
        </w:rPr>
        <w:t xml:space="preserve">The Luca </w:t>
      </w:r>
      <w:proofErr w:type="spellStart"/>
      <w:r w:rsidRPr="00763942">
        <w:rPr>
          <w:rFonts w:ascii="Garamond" w:hAnsi="Garamond"/>
        </w:rPr>
        <w:t>Coscioni</w:t>
      </w:r>
      <w:proofErr w:type="spellEnd"/>
      <w:r w:rsidRPr="00763942">
        <w:rPr>
          <w:rFonts w:ascii="Garamond" w:hAnsi="Garamond"/>
        </w:rPr>
        <w:t xml:space="preserve"> Association for the Freedom of Scientific Research was founded in 2002 by Dr. Luca </w:t>
      </w:r>
      <w:proofErr w:type="spellStart"/>
      <w:r w:rsidRPr="00763942">
        <w:rPr>
          <w:rFonts w:ascii="Garamond" w:hAnsi="Garamond"/>
        </w:rPr>
        <w:t>Coscioni</w:t>
      </w:r>
      <w:proofErr w:type="spellEnd"/>
      <w:r w:rsidRPr="00763942">
        <w:rPr>
          <w:rFonts w:ascii="Garamond" w:hAnsi="Garamond"/>
        </w:rPr>
        <w:t>, an Italian economist affected by Amyotrophic Lateral Sclerosis, who launched a national campaign to promote freedom of scientific research on embryonic stem cells</w:t>
      </w:r>
      <w:proofErr w:type="gramEnd"/>
      <w:r w:rsidRPr="00763942">
        <w:rPr>
          <w:rFonts w:ascii="Garamond" w:hAnsi="Garamond"/>
        </w:rPr>
        <w:t>.</w:t>
      </w:r>
      <w:r w:rsidRPr="00763942">
        <w:rPr>
          <w:rStyle w:val="FootnoteReference"/>
          <w:rFonts w:ascii="Garamond" w:hAnsi="Garamond"/>
        </w:rPr>
        <w:footnoteReference w:id="3"/>
      </w:r>
      <w:r w:rsidRPr="00763942">
        <w:rPr>
          <w:rFonts w:ascii="Garamond" w:hAnsi="Garamond"/>
        </w:rPr>
        <w:t xml:space="preserve"> Since its foundation, the Association has been active on a range of issues, including the rights of persons afflicted with illness and disabilities, the right to die, </w:t>
      </w:r>
      <w:r w:rsidR="00822CC0">
        <w:rPr>
          <w:rFonts w:ascii="Garamond" w:hAnsi="Garamond"/>
        </w:rPr>
        <w:t xml:space="preserve">reproductive health, </w:t>
      </w:r>
      <w:r w:rsidRPr="00763942">
        <w:rPr>
          <w:rFonts w:ascii="Garamond" w:hAnsi="Garamond"/>
        </w:rPr>
        <w:t>and freedom of scientific research.</w:t>
      </w:r>
    </w:p>
    <w:p w14:paraId="0FB74DF1" w14:textId="2D00E7EA" w:rsidR="002A3382" w:rsidRPr="00763942" w:rsidRDefault="0014321A" w:rsidP="002A3382">
      <w:pPr>
        <w:shd w:val="clear" w:color="auto" w:fill="FFFFFF"/>
        <w:spacing w:before="100" w:beforeAutospacing="1" w:after="100" w:afterAutospacing="1" w:line="360" w:lineRule="auto"/>
        <w:jc w:val="both"/>
        <w:rPr>
          <w:rFonts w:ascii="Garamond" w:eastAsia="Times New Roman" w:hAnsi="Garamond" w:cs="Times New Roman"/>
        </w:rPr>
      </w:pPr>
      <w:r>
        <w:rPr>
          <w:rFonts w:ascii="Garamond" w:hAnsi="Garamond" w:cs="Times New Roman"/>
        </w:rPr>
        <w:t>4) This parallel</w:t>
      </w:r>
      <w:r w:rsidR="002A3382" w:rsidRPr="00763942">
        <w:rPr>
          <w:rFonts w:ascii="Garamond" w:hAnsi="Garamond" w:cs="Times New Roman"/>
        </w:rPr>
        <w:t xml:space="preserve"> report focuses on Mexico’s obligation to guarantee everyone’s “Right to Science</w:t>
      </w:r>
      <w:r w:rsidR="00305124">
        <w:rPr>
          <w:rFonts w:ascii="Garamond" w:hAnsi="Garamond" w:cs="Times New Roman"/>
        </w:rPr>
        <w:t>,</w:t>
      </w:r>
      <w:r w:rsidR="002A3382" w:rsidRPr="00763942">
        <w:rPr>
          <w:rFonts w:ascii="Garamond" w:hAnsi="Garamond" w:cs="Times New Roman"/>
        </w:rPr>
        <w:t>” which is articulated in Article 15 of the Covenant on Economic, Social and Cultural Rights</w:t>
      </w:r>
      <w:r w:rsidR="002A3382" w:rsidRPr="00763942">
        <w:rPr>
          <w:rFonts w:ascii="Garamond" w:eastAsia="Times New Roman" w:hAnsi="Garamond" w:cs="Times New Roman"/>
        </w:rPr>
        <w:t xml:space="preserve">. </w:t>
      </w:r>
      <w:proofErr w:type="gramStart"/>
      <w:r w:rsidR="002A3382" w:rsidRPr="00763942">
        <w:rPr>
          <w:rFonts w:ascii="Garamond" w:eastAsia="Times New Roman" w:hAnsi="Garamond" w:cs="Times New Roman"/>
        </w:rPr>
        <w:t>However, a number of other articles of the Covenant related to the “Right to Science,” including Article 12 (Right to Health), as well as other international legal instruments</w:t>
      </w:r>
      <w:r w:rsidR="006C0DED">
        <w:rPr>
          <w:rFonts w:ascii="Garamond" w:eastAsia="Times New Roman" w:hAnsi="Garamond" w:cs="Times New Roman"/>
        </w:rPr>
        <w:t>, both global</w:t>
      </w:r>
      <w:r w:rsidR="002A3382" w:rsidRPr="00763942">
        <w:rPr>
          <w:rFonts w:ascii="Garamond" w:eastAsia="Times New Roman" w:hAnsi="Garamond" w:cs="Times New Roman"/>
        </w:rPr>
        <w:t xml:space="preserve"> (e.g. Universal Declaration of Human Rights</w:t>
      </w:r>
      <w:r w:rsidR="006C0DED">
        <w:rPr>
          <w:rFonts w:ascii="Garamond" w:eastAsia="Times New Roman" w:hAnsi="Garamond" w:cs="Times New Roman"/>
        </w:rPr>
        <w:t xml:space="preserve"> or Covenant on Civil and Political Rights</w:t>
      </w:r>
      <w:r w:rsidR="002A3382" w:rsidRPr="00763942">
        <w:rPr>
          <w:rFonts w:ascii="Garamond" w:eastAsia="Times New Roman" w:hAnsi="Garamond" w:cs="Times New Roman"/>
        </w:rPr>
        <w:t>)</w:t>
      </w:r>
      <w:r w:rsidR="006C0DED">
        <w:rPr>
          <w:rFonts w:ascii="Garamond" w:eastAsia="Times New Roman" w:hAnsi="Garamond" w:cs="Times New Roman"/>
        </w:rPr>
        <w:t xml:space="preserve"> and regional (e.g. American Declaration of Human Rights or Protocol of San Salvador to the American Convention of Human Rights)</w:t>
      </w:r>
      <w:r w:rsidR="002A3382" w:rsidRPr="00763942">
        <w:rPr>
          <w:rFonts w:ascii="Garamond" w:eastAsia="Times New Roman" w:hAnsi="Garamond" w:cs="Times New Roman"/>
        </w:rPr>
        <w:t>, will also be referred to.</w:t>
      </w:r>
      <w:proofErr w:type="gramEnd"/>
      <w:r w:rsidR="002A3382" w:rsidRPr="00763942">
        <w:rPr>
          <w:rFonts w:ascii="Garamond" w:eastAsia="Times New Roman" w:hAnsi="Garamond" w:cs="Times New Roman"/>
        </w:rPr>
        <w:t xml:space="preserve"> </w:t>
      </w:r>
    </w:p>
    <w:p w14:paraId="0635D74B" w14:textId="58DF98F8" w:rsidR="002A3382" w:rsidRPr="00763942" w:rsidRDefault="002A3382" w:rsidP="002A3382">
      <w:pPr>
        <w:shd w:val="clear" w:color="auto" w:fill="FFFFFF"/>
        <w:spacing w:before="100" w:beforeAutospacing="1" w:after="100" w:afterAutospacing="1" w:line="360" w:lineRule="auto"/>
        <w:jc w:val="both"/>
        <w:rPr>
          <w:rFonts w:ascii="Garamond" w:eastAsia="Times New Roman" w:hAnsi="Garamond" w:cs="Times New Roman"/>
        </w:rPr>
      </w:pPr>
      <w:r w:rsidRPr="00763942">
        <w:rPr>
          <w:rFonts w:ascii="Garamond" w:eastAsia="Times New Roman" w:hAnsi="Garamond" w:cs="Times New Roman"/>
        </w:rPr>
        <w:t xml:space="preserve">5) This </w:t>
      </w:r>
      <w:r w:rsidR="0014321A">
        <w:rPr>
          <w:rFonts w:ascii="Garamond" w:eastAsia="Times New Roman" w:hAnsi="Garamond" w:cs="Times New Roman"/>
        </w:rPr>
        <w:t>parallel</w:t>
      </w:r>
      <w:r w:rsidRPr="00763942">
        <w:rPr>
          <w:rFonts w:ascii="Garamond" w:eastAsia="Times New Roman" w:hAnsi="Garamond" w:cs="Times New Roman"/>
        </w:rPr>
        <w:t xml:space="preserve"> report will also focus on three specific issues under the umbrella of the Right to Science: Mexico’s so-called “Genomic Sovereignty Law</w:t>
      </w:r>
      <w:r w:rsidR="00DE7845">
        <w:rPr>
          <w:rFonts w:ascii="Garamond" w:eastAsia="Times New Roman" w:hAnsi="Garamond" w:cs="Times New Roman"/>
        </w:rPr>
        <w:t>;</w:t>
      </w:r>
      <w:r w:rsidRPr="00763942">
        <w:rPr>
          <w:rFonts w:ascii="Garamond" w:eastAsia="Times New Roman" w:hAnsi="Garamond" w:cs="Times New Roman"/>
        </w:rPr>
        <w:t>” the continuing cr</w:t>
      </w:r>
      <w:r w:rsidR="00F26A44">
        <w:rPr>
          <w:rFonts w:ascii="Garamond" w:eastAsia="Times New Roman" w:hAnsi="Garamond" w:cs="Times New Roman"/>
        </w:rPr>
        <w:t>iminalization of abortion; and the</w:t>
      </w:r>
      <w:r w:rsidRPr="00763942">
        <w:rPr>
          <w:rFonts w:ascii="Garamond" w:eastAsia="Times New Roman" w:hAnsi="Garamond" w:cs="Times New Roman"/>
        </w:rPr>
        <w:t xml:space="preserve"> failure to implement enhanced standards for diesel engines. For each of these three issues, first, we will present facts and background information. Second, we will detail what Mexico’s international legal obligations on those issues are. Third, we </w:t>
      </w:r>
      <w:r w:rsidRPr="00763942">
        <w:rPr>
          <w:rFonts w:ascii="Garamond" w:eastAsia="Times New Roman" w:hAnsi="Garamond" w:cs="Times New Roman"/>
        </w:rPr>
        <w:lastRenderedPageBreak/>
        <w:t xml:space="preserve">will propose a legal analysis of how Mexico is in violation of its obligations under the Covenant as well as other international legal instruments. Finally, we will put forward recommendations to Mexico and a List of Issues for Consideration by the </w:t>
      </w:r>
      <w:r w:rsidR="00996DE0">
        <w:rPr>
          <w:rFonts w:ascii="Garamond" w:eastAsia="Times New Roman" w:hAnsi="Garamond" w:cs="Times New Roman"/>
        </w:rPr>
        <w:t>Committee on Economic, Social and Cultural Rights (hereinafter “</w:t>
      </w:r>
      <w:r w:rsidR="006C0DED">
        <w:rPr>
          <w:rFonts w:ascii="Garamond" w:eastAsia="Times New Roman" w:hAnsi="Garamond" w:cs="Times New Roman"/>
        </w:rPr>
        <w:t>C</w:t>
      </w:r>
      <w:r w:rsidRPr="00763942">
        <w:rPr>
          <w:rFonts w:ascii="Garamond" w:eastAsia="Times New Roman" w:hAnsi="Garamond" w:cs="Times New Roman"/>
        </w:rPr>
        <w:t>ESCR Committee</w:t>
      </w:r>
      <w:r w:rsidR="00996DE0">
        <w:rPr>
          <w:rFonts w:ascii="Garamond" w:eastAsia="Times New Roman" w:hAnsi="Garamond" w:cs="Times New Roman"/>
        </w:rPr>
        <w:t>”, or “this Honorable Committee”)</w:t>
      </w:r>
      <w:r w:rsidRPr="00763942">
        <w:rPr>
          <w:rFonts w:ascii="Garamond" w:eastAsia="Times New Roman" w:hAnsi="Garamond" w:cs="Times New Roman"/>
        </w:rPr>
        <w:t>.</w:t>
      </w:r>
    </w:p>
    <w:p w14:paraId="5A910953" w14:textId="77777777" w:rsidR="002A3382" w:rsidRPr="00763942" w:rsidRDefault="002A3382" w:rsidP="002A3382">
      <w:pPr>
        <w:pStyle w:val="Heading1"/>
        <w:spacing w:before="100" w:beforeAutospacing="1" w:after="100" w:afterAutospacing="1" w:line="360" w:lineRule="auto"/>
        <w:jc w:val="center"/>
        <w:rPr>
          <w:rFonts w:ascii="Garamond" w:hAnsi="Garamond" w:cs="Times New Roman"/>
          <w:color w:val="auto"/>
          <w:sz w:val="22"/>
          <w:szCs w:val="22"/>
        </w:rPr>
      </w:pPr>
      <w:bookmarkStart w:id="4" w:name="_Toc441409483"/>
      <w:bookmarkStart w:id="5" w:name="_Toc473299543"/>
      <w:r w:rsidRPr="00763942">
        <w:rPr>
          <w:rFonts w:ascii="Garamond" w:hAnsi="Garamond" w:cs="Times New Roman"/>
          <w:color w:val="auto"/>
          <w:sz w:val="22"/>
          <w:szCs w:val="22"/>
        </w:rPr>
        <w:t>BACKGROUND AND FACTS</w:t>
      </w:r>
      <w:bookmarkEnd w:id="4"/>
      <w:bookmarkEnd w:id="5"/>
    </w:p>
    <w:p w14:paraId="091F8E05" w14:textId="77777777" w:rsidR="002A3382" w:rsidRPr="00763942" w:rsidRDefault="002A3382" w:rsidP="002A3382">
      <w:pPr>
        <w:pStyle w:val="Heading2"/>
        <w:numPr>
          <w:ilvl w:val="0"/>
          <w:numId w:val="22"/>
        </w:numPr>
        <w:spacing w:before="100" w:beforeAutospacing="1" w:after="100" w:afterAutospacing="1" w:line="360" w:lineRule="auto"/>
        <w:ind w:firstLine="0"/>
        <w:rPr>
          <w:rFonts w:ascii="Garamond" w:hAnsi="Garamond" w:cs="Times New Roman"/>
          <w:b w:val="0"/>
          <w:smallCaps/>
          <w:color w:val="auto"/>
          <w:sz w:val="22"/>
          <w:szCs w:val="22"/>
          <w:u w:val="single"/>
        </w:rPr>
      </w:pPr>
      <w:bookmarkStart w:id="6" w:name="_Toc473299544"/>
      <w:r w:rsidRPr="00763942">
        <w:rPr>
          <w:rFonts w:ascii="Garamond" w:hAnsi="Garamond" w:cs="Times New Roman"/>
          <w:b w:val="0"/>
          <w:smallCaps/>
          <w:color w:val="auto"/>
          <w:sz w:val="22"/>
          <w:szCs w:val="22"/>
          <w:u w:val="single"/>
        </w:rPr>
        <w:t>Mexico and the Right to Science</w:t>
      </w:r>
      <w:bookmarkEnd w:id="6"/>
    </w:p>
    <w:p w14:paraId="1A9819A1" w14:textId="3591162E" w:rsidR="002A3382" w:rsidRPr="00763942" w:rsidRDefault="002A3382" w:rsidP="002A3382">
      <w:pPr>
        <w:spacing w:before="100" w:beforeAutospacing="1" w:after="100" w:afterAutospacing="1" w:line="360" w:lineRule="auto"/>
        <w:jc w:val="both"/>
        <w:rPr>
          <w:rFonts w:ascii="Garamond" w:hAnsi="Garamond" w:cs="Times New Roman"/>
        </w:rPr>
      </w:pPr>
      <w:r w:rsidRPr="00763942">
        <w:rPr>
          <w:rFonts w:ascii="Garamond" w:hAnsi="Garamond" w:cs="Times New Roman"/>
        </w:rPr>
        <w:t>6) Mexico acceded to the Covenant on Economic, Social and Cultural Rights</w:t>
      </w:r>
      <w:r w:rsidR="0072235B">
        <w:rPr>
          <w:rFonts w:ascii="Garamond" w:hAnsi="Garamond" w:cs="Times New Roman"/>
        </w:rPr>
        <w:t xml:space="preserve"> (hereinafter “CESCR” or “Covenant”)</w:t>
      </w:r>
      <w:r w:rsidRPr="00763942">
        <w:rPr>
          <w:rFonts w:ascii="Garamond" w:hAnsi="Garamond" w:cs="Times New Roman"/>
        </w:rPr>
        <w:t xml:space="preserve"> on 23 March 1981.</w:t>
      </w:r>
      <w:r w:rsidR="00996DE0" w:rsidRPr="00763942">
        <w:rPr>
          <w:rStyle w:val="FootnoteReference"/>
          <w:rFonts w:ascii="Garamond" w:hAnsi="Garamond" w:cs="Times New Roman"/>
        </w:rPr>
        <w:footnoteReference w:id="4"/>
      </w:r>
      <w:r w:rsidRPr="00763942">
        <w:rPr>
          <w:rFonts w:ascii="Garamond" w:hAnsi="Garamond" w:cs="Times New Roman"/>
        </w:rPr>
        <w:t xml:space="preserve"> It is currently undergoing its combined </w:t>
      </w:r>
      <w:proofErr w:type="gramStart"/>
      <w:r w:rsidRPr="00763942">
        <w:rPr>
          <w:rFonts w:ascii="Garamond" w:hAnsi="Garamond" w:cs="Times New Roman"/>
        </w:rPr>
        <w:t>5</w:t>
      </w:r>
      <w:r w:rsidRPr="00763942">
        <w:rPr>
          <w:rFonts w:ascii="Garamond" w:hAnsi="Garamond" w:cs="Times New Roman"/>
          <w:vertAlign w:val="superscript"/>
        </w:rPr>
        <w:t>th</w:t>
      </w:r>
      <w:r w:rsidR="00996DE0">
        <w:rPr>
          <w:rFonts w:ascii="Garamond" w:hAnsi="Garamond" w:cs="Times New Roman"/>
        </w:rPr>
        <w:t>/</w:t>
      </w:r>
      <w:proofErr w:type="gramEnd"/>
      <w:r w:rsidRPr="00763942">
        <w:rPr>
          <w:rFonts w:ascii="Garamond" w:hAnsi="Garamond" w:cs="Times New Roman"/>
        </w:rPr>
        <w:t>6</w:t>
      </w:r>
      <w:r w:rsidRPr="00763942">
        <w:rPr>
          <w:rFonts w:ascii="Garamond" w:hAnsi="Garamond" w:cs="Times New Roman"/>
          <w:vertAlign w:val="superscript"/>
        </w:rPr>
        <w:t>th</w:t>
      </w:r>
      <w:r w:rsidRPr="00763942">
        <w:rPr>
          <w:rFonts w:ascii="Garamond" w:hAnsi="Garamond" w:cs="Times New Roman"/>
        </w:rPr>
        <w:t xml:space="preserve"> periodic review.</w:t>
      </w:r>
    </w:p>
    <w:p w14:paraId="581BF7B9" w14:textId="360482BC" w:rsidR="002A3382" w:rsidRPr="00763942" w:rsidRDefault="002A3382" w:rsidP="002A3382">
      <w:pPr>
        <w:spacing w:before="100" w:beforeAutospacing="1" w:after="100" w:afterAutospacing="1" w:line="360" w:lineRule="auto"/>
        <w:jc w:val="both"/>
        <w:rPr>
          <w:rFonts w:ascii="Garamond" w:hAnsi="Garamond" w:cs="Times New Roman"/>
        </w:rPr>
      </w:pPr>
      <w:r w:rsidRPr="00763942">
        <w:rPr>
          <w:rFonts w:ascii="Garamond" w:hAnsi="Garamond" w:cs="Times New Roman"/>
        </w:rPr>
        <w:t xml:space="preserve">7) Article 15 of the </w:t>
      </w:r>
      <w:r w:rsidR="0072235B">
        <w:rPr>
          <w:rFonts w:ascii="Garamond" w:hAnsi="Garamond" w:cs="Times New Roman"/>
        </w:rPr>
        <w:t xml:space="preserve">Covenant </w:t>
      </w:r>
      <w:r w:rsidRPr="00763942">
        <w:rPr>
          <w:rFonts w:ascii="Garamond" w:hAnsi="Garamond" w:cs="Times New Roman"/>
        </w:rPr>
        <w:t>reads:</w:t>
      </w:r>
    </w:p>
    <w:p w14:paraId="43FB63ED" w14:textId="77777777" w:rsidR="002A3382" w:rsidRPr="00763942" w:rsidRDefault="002A3382" w:rsidP="002A3382">
      <w:pPr>
        <w:pStyle w:val="NormalWeb"/>
        <w:shd w:val="clear" w:color="auto" w:fill="FFFFFF"/>
        <w:spacing w:before="0" w:beforeAutospacing="0" w:after="0" w:afterAutospacing="0" w:line="360" w:lineRule="auto"/>
        <w:ind w:left="720" w:right="1627"/>
        <w:jc w:val="both"/>
        <w:rPr>
          <w:rFonts w:ascii="Garamond" w:hAnsi="Garamond"/>
          <w:i/>
          <w:sz w:val="22"/>
          <w:szCs w:val="22"/>
        </w:rPr>
      </w:pPr>
      <w:r w:rsidRPr="00763942">
        <w:rPr>
          <w:rFonts w:ascii="Garamond" w:hAnsi="Garamond"/>
          <w:i/>
          <w:sz w:val="22"/>
          <w:szCs w:val="22"/>
        </w:rPr>
        <w:t>“1. The States Parties to the present Covenant recognize the right of everyone:</w:t>
      </w:r>
    </w:p>
    <w:p w14:paraId="1E354E45" w14:textId="77777777" w:rsidR="002A3382" w:rsidRPr="00763942" w:rsidRDefault="002A3382" w:rsidP="002A3382">
      <w:pPr>
        <w:shd w:val="clear" w:color="auto" w:fill="FFFFFF"/>
        <w:spacing w:after="0" w:line="360" w:lineRule="auto"/>
        <w:ind w:left="720" w:right="1627"/>
        <w:jc w:val="both"/>
        <w:rPr>
          <w:rFonts w:ascii="Garamond" w:eastAsia="Times New Roman" w:hAnsi="Garamond" w:cs="Times New Roman"/>
          <w:i/>
        </w:rPr>
      </w:pPr>
      <w:r w:rsidRPr="00763942">
        <w:rPr>
          <w:rFonts w:ascii="Garamond" w:eastAsia="Times New Roman" w:hAnsi="Garamond" w:cs="Times New Roman"/>
          <w:i/>
        </w:rPr>
        <w:t>(a) To take part in cultural life;</w:t>
      </w:r>
    </w:p>
    <w:p w14:paraId="7E08785E" w14:textId="77777777" w:rsidR="002A3382" w:rsidRPr="00763942" w:rsidRDefault="002A3382" w:rsidP="002A3382">
      <w:pPr>
        <w:shd w:val="clear" w:color="auto" w:fill="FFFFFF"/>
        <w:spacing w:after="0" w:line="360" w:lineRule="auto"/>
        <w:ind w:left="720" w:right="1627"/>
        <w:jc w:val="both"/>
        <w:rPr>
          <w:rFonts w:ascii="Garamond" w:eastAsia="Times New Roman" w:hAnsi="Garamond" w:cs="Times New Roman"/>
          <w:i/>
        </w:rPr>
      </w:pPr>
      <w:r w:rsidRPr="00763942">
        <w:rPr>
          <w:rFonts w:ascii="Garamond" w:eastAsia="Times New Roman" w:hAnsi="Garamond" w:cs="Times New Roman"/>
          <w:i/>
        </w:rPr>
        <w:t>(b) To enjoy the benefits of scientific progress and its applications;</w:t>
      </w:r>
    </w:p>
    <w:p w14:paraId="25FE9D0B" w14:textId="77777777" w:rsidR="002A3382" w:rsidRPr="00763942" w:rsidRDefault="002A3382" w:rsidP="002A3382">
      <w:pPr>
        <w:shd w:val="clear" w:color="auto" w:fill="FFFFFF"/>
        <w:spacing w:after="0" w:line="360" w:lineRule="auto"/>
        <w:ind w:left="720" w:right="1627"/>
        <w:jc w:val="both"/>
        <w:rPr>
          <w:rFonts w:ascii="Garamond" w:eastAsia="Times New Roman" w:hAnsi="Garamond" w:cs="Times New Roman"/>
          <w:i/>
        </w:rPr>
      </w:pPr>
      <w:r w:rsidRPr="00763942">
        <w:rPr>
          <w:rFonts w:ascii="Garamond" w:eastAsia="Times New Roman" w:hAnsi="Garamond" w:cs="Times New Roman"/>
          <w:i/>
        </w:rPr>
        <w:t>(c) To benefit from the protection of the moral and material interests resulting from any scientific, literary or artistic production of which he is the author.</w:t>
      </w:r>
    </w:p>
    <w:p w14:paraId="33DB823E" w14:textId="77777777" w:rsidR="002A3382" w:rsidRPr="00763942" w:rsidRDefault="002A3382" w:rsidP="002A3382">
      <w:pPr>
        <w:spacing w:after="0" w:line="360" w:lineRule="auto"/>
        <w:ind w:left="720" w:right="1627"/>
        <w:jc w:val="both"/>
        <w:rPr>
          <w:rFonts w:ascii="Garamond" w:eastAsia="Times New Roman" w:hAnsi="Garamond" w:cs="Times New Roman"/>
          <w:i/>
        </w:rPr>
      </w:pPr>
      <w:r w:rsidRPr="00763942">
        <w:rPr>
          <w:rFonts w:ascii="Garamond" w:eastAsia="Times New Roman" w:hAnsi="Garamond" w:cs="Times New Roman"/>
          <w:i/>
          <w:shd w:val="clear" w:color="auto" w:fill="FFFFFF"/>
        </w:rPr>
        <w:t xml:space="preserve">2. The steps to </w:t>
      </w:r>
      <w:proofErr w:type="gramStart"/>
      <w:r w:rsidRPr="00763942">
        <w:rPr>
          <w:rFonts w:ascii="Garamond" w:eastAsia="Times New Roman" w:hAnsi="Garamond" w:cs="Times New Roman"/>
          <w:i/>
          <w:shd w:val="clear" w:color="auto" w:fill="FFFFFF"/>
        </w:rPr>
        <w:t>be taken</w:t>
      </w:r>
      <w:proofErr w:type="gramEnd"/>
      <w:r w:rsidRPr="00763942">
        <w:rPr>
          <w:rFonts w:ascii="Garamond" w:eastAsia="Times New Roman" w:hAnsi="Garamond" w:cs="Times New Roman"/>
          <w:i/>
          <w:shd w:val="clear" w:color="auto" w:fill="FFFFFF"/>
        </w:rPr>
        <w:t xml:space="preserve"> by the States Parties to the present Covenant to achieve the full realization of this right shall include those necessary for the conservation, the development and the diffusion of science and culture.</w:t>
      </w:r>
    </w:p>
    <w:p w14:paraId="072056CC" w14:textId="77777777" w:rsidR="002A3382" w:rsidRPr="00763942" w:rsidRDefault="002A3382" w:rsidP="002A3382">
      <w:pPr>
        <w:shd w:val="clear" w:color="auto" w:fill="FFFFFF"/>
        <w:spacing w:after="0" w:line="360" w:lineRule="auto"/>
        <w:ind w:left="720" w:right="1627"/>
        <w:jc w:val="both"/>
        <w:rPr>
          <w:rFonts w:ascii="Garamond" w:eastAsia="Times New Roman" w:hAnsi="Garamond" w:cs="Times New Roman"/>
          <w:i/>
        </w:rPr>
      </w:pPr>
      <w:r w:rsidRPr="00763942">
        <w:rPr>
          <w:rFonts w:ascii="Garamond" w:eastAsia="Times New Roman" w:hAnsi="Garamond" w:cs="Times New Roman"/>
          <w:i/>
        </w:rPr>
        <w:t>3. The States Parties to the present Covenant undertake to respect the freedom indispensable for scientific research and creative activity.</w:t>
      </w:r>
    </w:p>
    <w:p w14:paraId="7EAE9484" w14:textId="77777777" w:rsidR="002A3382" w:rsidRPr="00763942" w:rsidRDefault="002A3382" w:rsidP="002A3382">
      <w:pPr>
        <w:shd w:val="clear" w:color="auto" w:fill="FFFFFF"/>
        <w:spacing w:after="0" w:line="360" w:lineRule="auto"/>
        <w:ind w:left="720" w:right="1627"/>
        <w:jc w:val="both"/>
        <w:rPr>
          <w:rFonts w:ascii="Garamond" w:eastAsia="Times New Roman" w:hAnsi="Garamond" w:cs="Times New Roman"/>
          <w:i/>
        </w:rPr>
      </w:pPr>
      <w:r w:rsidRPr="00763942">
        <w:rPr>
          <w:rFonts w:ascii="Garamond" w:eastAsia="Times New Roman" w:hAnsi="Garamond" w:cs="Times New Roman"/>
          <w:i/>
        </w:rPr>
        <w:t>4. The States Parties to the present Covenant recognize the benefits to be derived from the encouragement and development of international contacts and co-operation in the scientific and cultural fields.”</w:t>
      </w:r>
      <w:r w:rsidRPr="00763942">
        <w:rPr>
          <w:rStyle w:val="FootnoteReference"/>
          <w:rFonts w:ascii="Garamond" w:eastAsia="Times New Roman" w:hAnsi="Garamond" w:cs="Times New Roman"/>
          <w:i/>
        </w:rPr>
        <w:footnoteReference w:id="5"/>
      </w:r>
    </w:p>
    <w:p w14:paraId="0A8485F1" w14:textId="360F6E86" w:rsidR="002A3382" w:rsidRPr="00763942" w:rsidRDefault="002A3382" w:rsidP="002A3382">
      <w:pPr>
        <w:shd w:val="clear" w:color="auto" w:fill="FFFFFF"/>
        <w:spacing w:before="100" w:beforeAutospacing="1" w:after="100" w:afterAutospacing="1" w:line="360" w:lineRule="auto"/>
        <w:jc w:val="both"/>
        <w:rPr>
          <w:rFonts w:ascii="Garamond" w:eastAsia="Times New Roman" w:hAnsi="Garamond" w:cs="Times New Roman"/>
        </w:rPr>
      </w:pPr>
      <w:r w:rsidRPr="00763942">
        <w:rPr>
          <w:rFonts w:ascii="Garamond" w:hAnsi="Garamond" w:cs="Times New Roman"/>
        </w:rPr>
        <w:t xml:space="preserve">8) Article 15 of the Covenant is an umbrella article, grouping together three very different, but also interrelated, rights: the right </w:t>
      </w:r>
      <w:r w:rsidRPr="00763942">
        <w:rPr>
          <w:rFonts w:ascii="Garamond" w:eastAsia="Times New Roman" w:hAnsi="Garamond" w:cs="Times New Roman"/>
        </w:rPr>
        <w:t>to take part in cultural life; the “right to science</w:t>
      </w:r>
      <w:r w:rsidR="002C2F97">
        <w:rPr>
          <w:rFonts w:ascii="Garamond" w:eastAsia="Times New Roman" w:hAnsi="Garamond" w:cs="Times New Roman"/>
        </w:rPr>
        <w:t>;</w:t>
      </w:r>
      <w:r w:rsidRPr="00763942">
        <w:rPr>
          <w:rFonts w:ascii="Garamond" w:eastAsia="Times New Roman" w:hAnsi="Garamond" w:cs="Times New Roman"/>
        </w:rPr>
        <w:t xml:space="preserve">” and the right to benefit from the protection of the moral and material interests resulting from any scientific, literary or artistic production. The “right to science” is a broad expression that encompasses the right of everyone to enjoy the benefits of scientific progress (including </w:t>
      </w:r>
      <w:r w:rsidRPr="00763942">
        <w:rPr>
          <w:rFonts w:ascii="Garamond" w:eastAsia="Times New Roman" w:hAnsi="Garamond" w:cs="Times New Roman"/>
        </w:rPr>
        <w:lastRenderedPageBreak/>
        <w:t xml:space="preserve">technology) and its applications (Art. 15.1.b); the right of scientists and researchers to enjoy the freedom indispensable for scientific research and creative activity, and, implicitly, the right of everyone to participate in scientific research (Art. 15.3); the right of scientists, inventors and researchers to benefit from the protection of the moral and material interests resulting from their work (Art. 15.1.c); the obligation States have to take steps to </w:t>
      </w:r>
      <w:r w:rsidRPr="00763942">
        <w:rPr>
          <w:rFonts w:ascii="Garamond" w:eastAsia="Times New Roman" w:hAnsi="Garamond" w:cs="Times New Roman"/>
          <w:shd w:val="clear" w:color="auto" w:fill="FFFFFF"/>
        </w:rPr>
        <w:t>achieve the full realization of these rights, including those necessary for the conservation, development, and diffusion of science (Art. 15.2); and the obligation to</w:t>
      </w:r>
      <w:r w:rsidRPr="00763942">
        <w:rPr>
          <w:rFonts w:ascii="Garamond" w:eastAsia="Times New Roman" w:hAnsi="Garamond" w:cs="Times New Roman"/>
        </w:rPr>
        <w:t xml:space="preserve"> encourage and develop international contacts and co-operation in the scientific field (Art. 15.4).</w:t>
      </w:r>
    </w:p>
    <w:p w14:paraId="191316F1" w14:textId="090FD324" w:rsidR="002A3382" w:rsidRPr="00763942" w:rsidRDefault="002A3382" w:rsidP="002A3382">
      <w:pPr>
        <w:shd w:val="clear" w:color="auto" w:fill="FFFFFF"/>
        <w:spacing w:before="100" w:beforeAutospacing="1" w:after="100" w:afterAutospacing="1" w:line="360" w:lineRule="auto"/>
        <w:jc w:val="both"/>
        <w:rPr>
          <w:rFonts w:ascii="Garamond" w:hAnsi="Garamond" w:cs="Times New Roman"/>
        </w:rPr>
      </w:pPr>
      <w:r w:rsidRPr="00763942">
        <w:rPr>
          <w:rFonts w:ascii="Garamond" w:hAnsi="Garamond" w:cs="Times New Roman"/>
        </w:rPr>
        <w:t>9) Overall, States party to the Covenant are required to respect, protect, and fulfill the human rights obligations contained therein.</w:t>
      </w:r>
      <w:r w:rsidRPr="00763942">
        <w:rPr>
          <w:rStyle w:val="FootnoteReference"/>
          <w:rFonts w:ascii="Garamond" w:hAnsi="Garamond" w:cs="Times New Roman"/>
        </w:rPr>
        <w:footnoteReference w:id="6"/>
      </w:r>
      <w:r w:rsidRPr="00763942">
        <w:rPr>
          <w:rFonts w:ascii="Garamond" w:hAnsi="Garamond" w:cs="Times New Roman"/>
        </w:rPr>
        <w:t xml:space="preserve"> The obligation to respect “means that States should refrain from interfering in the enjoyment of the right.”</w:t>
      </w:r>
      <w:r w:rsidRPr="00763942">
        <w:rPr>
          <w:rStyle w:val="FootnoteReference"/>
          <w:rFonts w:ascii="Garamond" w:hAnsi="Garamond" w:cs="Times New Roman"/>
        </w:rPr>
        <w:footnoteReference w:id="7"/>
      </w:r>
      <w:r w:rsidRPr="00763942">
        <w:rPr>
          <w:rFonts w:ascii="Garamond" w:hAnsi="Garamond" w:cs="Times New Roman"/>
        </w:rPr>
        <w:t xml:space="preserve"> States also have the obligation to protect, requiring them “to take the necessary measures to prevent violations of this right…”</w:t>
      </w:r>
      <w:r w:rsidRPr="00763942">
        <w:rPr>
          <w:rStyle w:val="FootnoteReference"/>
          <w:rFonts w:ascii="Garamond" w:hAnsi="Garamond" w:cs="Times New Roman"/>
        </w:rPr>
        <w:footnoteReference w:id="8"/>
      </w:r>
      <w:r w:rsidR="00996DE0">
        <w:rPr>
          <w:rFonts w:ascii="Garamond" w:hAnsi="Garamond" w:cs="Times New Roman"/>
        </w:rPr>
        <w:t xml:space="preserve"> Third, </w:t>
      </w:r>
      <w:r w:rsidRPr="00763942">
        <w:rPr>
          <w:rFonts w:ascii="Garamond" w:hAnsi="Garamond" w:cs="Times New Roman"/>
        </w:rPr>
        <w:t>States must also fulfill the obligation, or “take measures to ensure the right.”</w:t>
      </w:r>
      <w:r w:rsidRPr="00763942">
        <w:rPr>
          <w:rStyle w:val="FootnoteReference"/>
          <w:rFonts w:ascii="Garamond" w:hAnsi="Garamond" w:cs="Times New Roman"/>
        </w:rPr>
        <w:footnoteReference w:id="9"/>
      </w:r>
      <w:r w:rsidR="00996DE0">
        <w:rPr>
          <w:rFonts w:ascii="Garamond" w:hAnsi="Garamond" w:cs="Times New Roman"/>
        </w:rPr>
        <w:t xml:space="preserve"> Finally, t</w:t>
      </w:r>
      <w:r w:rsidRPr="00763942">
        <w:rPr>
          <w:rFonts w:ascii="Garamond" w:hAnsi="Garamond" w:cs="Times New Roman"/>
        </w:rPr>
        <w:t xml:space="preserve">he elements of the right to benefit from scientific progress </w:t>
      </w:r>
      <w:proofErr w:type="gramStart"/>
      <w:r w:rsidRPr="00763942">
        <w:rPr>
          <w:rFonts w:ascii="Garamond" w:hAnsi="Garamond" w:cs="Times New Roman"/>
        </w:rPr>
        <w:t>have also been defined</w:t>
      </w:r>
      <w:proofErr w:type="gramEnd"/>
      <w:r w:rsidRPr="00763942">
        <w:rPr>
          <w:rFonts w:ascii="Garamond" w:hAnsi="Garamond" w:cs="Times New Roman"/>
        </w:rPr>
        <w:t xml:space="preserve"> as availability, accessibility, acceptability, and quality.</w:t>
      </w:r>
      <w:r w:rsidRPr="00763942">
        <w:rPr>
          <w:rStyle w:val="FootnoteReference"/>
          <w:rFonts w:ascii="Garamond" w:hAnsi="Garamond" w:cs="Times New Roman"/>
        </w:rPr>
        <w:footnoteReference w:id="10"/>
      </w:r>
    </w:p>
    <w:p w14:paraId="3E66400C" w14:textId="77777777" w:rsidR="00C76A6A" w:rsidRDefault="002A3382" w:rsidP="002A3382">
      <w:pPr>
        <w:shd w:val="clear" w:color="auto" w:fill="FFFFFF"/>
        <w:spacing w:before="100" w:beforeAutospacing="1" w:after="100" w:afterAutospacing="1" w:line="360" w:lineRule="auto"/>
        <w:jc w:val="both"/>
        <w:rPr>
          <w:rFonts w:ascii="Garamond" w:hAnsi="Garamond" w:cs="Times New Roman"/>
        </w:rPr>
      </w:pPr>
      <w:r w:rsidRPr="00763942">
        <w:rPr>
          <w:rFonts w:ascii="Garamond" w:hAnsi="Garamond" w:cs="Times New Roman"/>
        </w:rPr>
        <w:t xml:space="preserve">10) </w:t>
      </w:r>
      <w:r w:rsidR="00996DE0">
        <w:rPr>
          <w:rFonts w:ascii="Garamond" w:hAnsi="Garamond" w:cs="Times New Roman"/>
        </w:rPr>
        <w:t>Although t</w:t>
      </w:r>
      <w:r w:rsidRPr="00763942">
        <w:rPr>
          <w:rFonts w:ascii="Garamond" w:hAnsi="Garamond" w:cs="Times New Roman"/>
        </w:rPr>
        <w:t xml:space="preserve">he Right to </w:t>
      </w:r>
      <w:r w:rsidR="00996DE0">
        <w:rPr>
          <w:rFonts w:ascii="Garamond" w:hAnsi="Garamond" w:cs="Times New Roman"/>
        </w:rPr>
        <w:t>S</w:t>
      </w:r>
      <w:r w:rsidRPr="00763942">
        <w:rPr>
          <w:rFonts w:ascii="Garamond" w:hAnsi="Garamond" w:cs="Times New Roman"/>
        </w:rPr>
        <w:t xml:space="preserve">cience imposes on States an obligation of means, </w:t>
      </w:r>
      <w:r w:rsidR="00996DE0">
        <w:rPr>
          <w:rFonts w:ascii="Garamond" w:hAnsi="Garamond" w:cs="Times New Roman"/>
        </w:rPr>
        <w:t xml:space="preserve">and </w:t>
      </w:r>
      <w:r w:rsidRPr="00763942">
        <w:rPr>
          <w:rFonts w:ascii="Garamond" w:hAnsi="Garamond" w:cs="Times New Roman"/>
        </w:rPr>
        <w:t>not one of resu</w:t>
      </w:r>
      <w:r w:rsidR="00996DE0">
        <w:rPr>
          <w:rFonts w:ascii="Garamond" w:hAnsi="Garamond" w:cs="Times New Roman"/>
        </w:rPr>
        <w:t>lt</w:t>
      </w:r>
      <w:r w:rsidRPr="00763942">
        <w:rPr>
          <w:rFonts w:ascii="Garamond" w:hAnsi="Garamond" w:cs="Times New Roman"/>
        </w:rPr>
        <w:t xml:space="preserve">, States must fulfill their obligations under the Covenant within some clear parameters. Namely, </w:t>
      </w:r>
      <w:r w:rsidR="00C76A6A">
        <w:rPr>
          <w:rFonts w:ascii="Garamond" w:hAnsi="Garamond" w:cs="Times New Roman"/>
        </w:rPr>
        <w:t xml:space="preserve">under Article 2.1, </w:t>
      </w:r>
      <w:r w:rsidRPr="00763942">
        <w:rPr>
          <w:rFonts w:ascii="Garamond" w:hAnsi="Garamond" w:cs="Times New Roman"/>
        </w:rPr>
        <w:t>State</w:t>
      </w:r>
      <w:r w:rsidR="00996DE0">
        <w:rPr>
          <w:rFonts w:ascii="Garamond" w:hAnsi="Garamond" w:cs="Times New Roman"/>
        </w:rPr>
        <w:t>s</w:t>
      </w:r>
      <w:r w:rsidRPr="00763942">
        <w:rPr>
          <w:rFonts w:ascii="Garamond" w:hAnsi="Garamond" w:cs="Times New Roman"/>
        </w:rPr>
        <w:t xml:space="preserve"> must: </w:t>
      </w:r>
    </w:p>
    <w:p w14:paraId="0C63CB5C" w14:textId="73B3D3D7" w:rsidR="002A3382" w:rsidRPr="00C76A6A" w:rsidRDefault="002A3382" w:rsidP="00C76A6A">
      <w:pPr>
        <w:shd w:val="clear" w:color="auto" w:fill="FFFFFF"/>
        <w:spacing w:before="100" w:beforeAutospacing="1" w:after="100" w:afterAutospacing="1" w:line="360" w:lineRule="auto"/>
        <w:ind w:left="720" w:right="2340"/>
        <w:jc w:val="both"/>
        <w:rPr>
          <w:rFonts w:ascii="Garamond" w:eastAsia="Times New Roman" w:hAnsi="Garamond" w:cs="Times New Roman"/>
          <w:i/>
        </w:rPr>
      </w:pPr>
      <w:r w:rsidRPr="00C76A6A">
        <w:rPr>
          <w:rFonts w:ascii="Garamond" w:hAnsi="Garamond" w:cs="Times New Roman"/>
          <w:i/>
          <w:shd w:val="clear" w:color="auto" w:fill="FFFFFF"/>
        </w:rPr>
        <w:t>“</w:t>
      </w:r>
      <w:proofErr w:type="gramStart"/>
      <w:r w:rsidRPr="00C76A6A">
        <w:rPr>
          <w:rFonts w:ascii="Garamond" w:hAnsi="Garamond" w:cs="Times New Roman"/>
          <w:i/>
          <w:shd w:val="clear" w:color="auto" w:fill="FFFFFF"/>
        </w:rPr>
        <w:t>take</w:t>
      </w:r>
      <w:proofErr w:type="gramEnd"/>
      <w:r w:rsidRPr="00C76A6A">
        <w:rPr>
          <w:rFonts w:ascii="Garamond" w:hAnsi="Garamond" w:cs="Times New Roman"/>
          <w:i/>
          <w:shd w:val="clear" w:color="auto" w:fill="FFFFFF"/>
        </w:rPr>
        <w:t xml:space="preserve"> steps, individually and through international assistance and co-operation, especially economic and technical, to the maximum of </w:t>
      </w:r>
      <w:r w:rsidR="00996DE0" w:rsidRPr="00C76A6A">
        <w:rPr>
          <w:rFonts w:ascii="Garamond" w:hAnsi="Garamond" w:cs="Times New Roman"/>
          <w:i/>
          <w:shd w:val="clear" w:color="auto" w:fill="FFFFFF"/>
        </w:rPr>
        <w:t>[their]</w:t>
      </w:r>
      <w:r w:rsidRPr="00C76A6A">
        <w:rPr>
          <w:rFonts w:ascii="Garamond" w:hAnsi="Garamond" w:cs="Times New Roman"/>
          <w:i/>
          <w:shd w:val="clear" w:color="auto" w:fill="FFFFFF"/>
        </w:rPr>
        <w:t xml:space="preserve"> available resources, with a view to achieving progressively the full realization of the rights recognized in the present Covenant by all appropriate means, including particularly the adoption of legislative measures.”</w:t>
      </w:r>
      <w:r w:rsidRPr="00C76A6A">
        <w:rPr>
          <w:rStyle w:val="FootnoteReference"/>
          <w:rFonts w:ascii="Garamond" w:hAnsi="Garamond" w:cs="Times New Roman"/>
          <w:i/>
          <w:shd w:val="clear" w:color="auto" w:fill="FFFFFF"/>
        </w:rPr>
        <w:footnoteReference w:id="11"/>
      </w:r>
    </w:p>
    <w:p w14:paraId="6B7D378D" w14:textId="5503A7A0" w:rsidR="002A3382" w:rsidRPr="00763942" w:rsidRDefault="00AD54B8" w:rsidP="002A3382">
      <w:pPr>
        <w:shd w:val="clear" w:color="auto" w:fill="FFFFFF"/>
        <w:spacing w:before="100" w:beforeAutospacing="1" w:after="100" w:afterAutospacing="1" w:line="360" w:lineRule="auto"/>
        <w:jc w:val="both"/>
        <w:rPr>
          <w:rFonts w:ascii="Garamond" w:eastAsia="Times New Roman" w:hAnsi="Garamond" w:cs="Times New Roman"/>
        </w:rPr>
      </w:pPr>
      <w:r>
        <w:rPr>
          <w:rFonts w:ascii="Garamond" w:eastAsia="Times New Roman" w:hAnsi="Garamond" w:cs="Times New Roman"/>
        </w:rPr>
        <w:t>11</w:t>
      </w:r>
      <w:r w:rsidR="002A3382" w:rsidRPr="00763942">
        <w:rPr>
          <w:rFonts w:ascii="Garamond" w:eastAsia="Times New Roman" w:hAnsi="Garamond" w:cs="Times New Roman"/>
        </w:rPr>
        <w:t>) Arguably, of all the rights enshrined in the Covenant, the right to science is the most frequently overlooked and least discussed.</w:t>
      </w:r>
      <w:r w:rsidR="002A3382" w:rsidRPr="00763942">
        <w:rPr>
          <w:rStyle w:val="FootnoteReference"/>
          <w:rFonts w:ascii="Garamond" w:eastAsia="Times New Roman" w:hAnsi="Garamond" w:cs="Times New Roman"/>
        </w:rPr>
        <w:footnoteReference w:id="12"/>
      </w:r>
      <w:r w:rsidR="002A3382" w:rsidRPr="00763942">
        <w:rPr>
          <w:rFonts w:ascii="Garamond" w:eastAsia="Times New Roman" w:hAnsi="Garamond" w:cs="Times New Roman"/>
        </w:rPr>
        <w:t xml:space="preserve"> To date, this Honorable Committee has not yet issued a General Comment to this specific right, and States party to the Covenant frequently omit a discussion concerning measures taken to implement it in their periodic reports. Mexico is no exception. Although it addresses Article 15 in its Fifth/Sixth Periodic </w:t>
      </w:r>
      <w:r w:rsidR="002A3382" w:rsidRPr="00763942">
        <w:rPr>
          <w:rFonts w:ascii="Garamond" w:eastAsia="Times New Roman" w:hAnsi="Garamond" w:cs="Times New Roman"/>
        </w:rPr>
        <w:lastRenderedPageBreak/>
        <w:t>Report, it mostly reports on measures taken to discharge obligations under paragraph (a) (right to take part in cultural life) and makes only a very generic mention of what it is doing to implement the right to science, without entering into any specifics.</w:t>
      </w:r>
      <w:r w:rsidR="002A3382" w:rsidRPr="00763942">
        <w:rPr>
          <w:rStyle w:val="FootnoteReference"/>
          <w:rFonts w:ascii="Garamond" w:eastAsia="Times New Roman" w:hAnsi="Garamond" w:cs="Times New Roman"/>
        </w:rPr>
        <w:footnoteReference w:id="13"/>
      </w:r>
    </w:p>
    <w:p w14:paraId="3DC8FFBA" w14:textId="7E158CF9" w:rsidR="002A3382" w:rsidRPr="00763942" w:rsidRDefault="00AD54B8" w:rsidP="002A3382">
      <w:pPr>
        <w:shd w:val="clear" w:color="auto" w:fill="FFFFFF"/>
        <w:spacing w:before="100" w:beforeAutospacing="1" w:after="100" w:afterAutospacing="1" w:line="360" w:lineRule="auto"/>
        <w:jc w:val="both"/>
        <w:rPr>
          <w:rFonts w:ascii="Garamond" w:eastAsia="Times New Roman" w:hAnsi="Garamond" w:cs="Times New Roman"/>
        </w:rPr>
      </w:pPr>
      <w:proofErr w:type="gramStart"/>
      <w:r>
        <w:rPr>
          <w:rFonts w:ascii="Garamond" w:eastAsia="Times New Roman" w:hAnsi="Garamond" w:cs="Times New Roman"/>
        </w:rPr>
        <w:t>12</w:t>
      </w:r>
      <w:r w:rsidR="00996DE0">
        <w:rPr>
          <w:rFonts w:ascii="Garamond" w:eastAsia="Times New Roman" w:hAnsi="Garamond" w:cs="Times New Roman"/>
        </w:rPr>
        <w:t>) Be that as it may, a</w:t>
      </w:r>
      <w:r w:rsidR="002A3382" w:rsidRPr="00763942">
        <w:rPr>
          <w:rFonts w:ascii="Garamond" w:eastAsia="Times New Roman" w:hAnsi="Garamond" w:cs="Times New Roman"/>
        </w:rPr>
        <w:t>lthough the exact contours of the right to science are still being discussed, several elements of it have already been clarified in the context of other rights contained in the Covenant, including: the right not to be discriminated against; the right to work; the right to a family and the rights of the family; the right to adequate standards of living; the right to health; and the right to education.</w:t>
      </w:r>
      <w:proofErr w:type="gramEnd"/>
      <w:r w:rsidR="002A3382" w:rsidRPr="00763942">
        <w:rPr>
          <w:rFonts w:ascii="Garamond" w:eastAsia="Times New Roman" w:hAnsi="Garamond" w:cs="Times New Roman"/>
        </w:rPr>
        <w:t xml:space="preserve"> </w:t>
      </w:r>
    </w:p>
    <w:p w14:paraId="630764CD" w14:textId="77777777" w:rsidR="002A3382" w:rsidRPr="00763942" w:rsidRDefault="002A3382" w:rsidP="002A3382">
      <w:pPr>
        <w:pStyle w:val="Heading2"/>
        <w:numPr>
          <w:ilvl w:val="0"/>
          <w:numId w:val="22"/>
        </w:numPr>
        <w:spacing w:before="100" w:beforeAutospacing="1" w:after="100" w:afterAutospacing="1" w:line="360" w:lineRule="auto"/>
        <w:ind w:firstLine="0"/>
        <w:rPr>
          <w:rFonts w:ascii="Garamond" w:eastAsia="Times New Roman" w:hAnsi="Garamond" w:cs="Times New Roman"/>
          <w:b w:val="0"/>
          <w:smallCaps/>
          <w:color w:val="auto"/>
          <w:sz w:val="22"/>
          <w:szCs w:val="22"/>
          <w:u w:val="single"/>
        </w:rPr>
      </w:pPr>
      <w:bookmarkStart w:id="7" w:name="_Toc473299545"/>
      <w:r w:rsidRPr="00763942">
        <w:rPr>
          <w:rFonts w:ascii="Garamond" w:eastAsia="Times New Roman" w:hAnsi="Garamond" w:cs="Times New Roman"/>
          <w:b w:val="0"/>
          <w:smallCaps/>
          <w:color w:val="auto"/>
          <w:sz w:val="22"/>
          <w:szCs w:val="22"/>
          <w:u w:val="single"/>
        </w:rPr>
        <w:t>Mexico and Science</w:t>
      </w:r>
      <w:bookmarkEnd w:id="7"/>
    </w:p>
    <w:p w14:paraId="5E6637E9" w14:textId="577033AA" w:rsidR="00996DE0" w:rsidRDefault="00AD54B8" w:rsidP="002A3382">
      <w:pPr>
        <w:shd w:val="clear" w:color="auto" w:fill="FFFFFF"/>
        <w:spacing w:before="100" w:beforeAutospacing="1" w:after="100" w:afterAutospacing="1" w:line="360" w:lineRule="auto"/>
        <w:jc w:val="both"/>
        <w:rPr>
          <w:rFonts w:ascii="Garamond" w:eastAsia="Times New Roman" w:hAnsi="Garamond" w:cs="Times New Roman"/>
        </w:rPr>
      </w:pPr>
      <w:r>
        <w:rPr>
          <w:rFonts w:ascii="Garamond" w:eastAsia="Times New Roman" w:hAnsi="Garamond" w:cs="Times New Roman"/>
        </w:rPr>
        <w:t>13</w:t>
      </w:r>
      <w:r w:rsidR="002A3382" w:rsidRPr="00763942">
        <w:rPr>
          <w:rFonts w:ascii="Garamond" w:eastAsia="Times New Roman" w:hAnsi="Garamond" w:cs="Times New Roman"/>
        </w:rPr>
        <w:t xml:space="preserve">) </w:t>
      </w:r>
      <w:r w:rsidR="002A3382" w:rsidRPr="00763942">
        <w:rPr>
          <w:rFonts w:ascii="Garamond" w:hAnsi="Garamond" w:cs="Times New Roman"/>
        </w:rPr>
        <w:t>The</w:t>
      </w:r>
      <w:r w:rsidR="002A3382" w:rsidRPr="00763942">
        <w:rPr>
          <w:rStyle w:val="apple-converted-space"/>
          <w:rFonts w:ascii="Garamond" w:hAnsi="Garamond" w:cs="Times New Roman"/>
          <w:shd w:val="clear" w:color="auto" w:fill="FFFFFF"/>
        </w:rPr>
        <w:t> </w:t>
      </w:r>
      <w:r w:rsidR="002A3382" w:rsidRPr="00763942">
        <w:rPr>
          <w:rFonts w:ascii="Garamond" w:hAnsi="Garamond" w:cs="Times New Roman"/>
          <w:shd w:val="clear" w:color="auto" w:fill="FFFFFF"/>
        </w:rPr>
        <w:t>United Mexican States (Mexico)</w:t>
      </w:r>
      <w:r w:rsidR="002A3382" w:rsidRPr="00763942">
        <w:rPr>
          <w:rFonts w:ascii="Garamond" w:hAnsi="Garamond" w:cs="Times New Roman"/>
        </w:rPr>
        <w:t xml:space="preserve"> is a large country (</w:t>
      </w:r>
      <w:r w:rsidR="00996DE0">
        <w:rPr>
          <w:rFonts w:ascii="Garamond" w:hAnsi="Garamond" w:cs="Times New Roman"/>
        </w:rPr>
        <w:t xml:space="preserve">population of </w:t>
      </w:r>
      <w:r w:rsidR="002A3382" w:rsidRPr="00763942">
        <w:rPr>
          <w:rFonts w:ascii="Garamond" w:hAnsi="Garamond" w:cs="Times New Roman"/>
        </w:rPr>
        <w:t xml:space="preserve">126 million </w:t>
      </w:r>
      <w:r w:rsidR="00996DE0">
        <w:rPr>
          <w:rFonts w:ascii="Garamond" w:hAnsi="Garamond" w:cs="Times New Roman"/>
        </w:rPr>
        <w:t>(</w:t>
      </w:r>
      <w:r w:rsidR="002A3382" w:rsidRPr="00763942">
        <w:rPr>
          <w:rFonts w:ascii="Garamond" w:hAnsi="Garamond" w:cs="Times New Roman"/>
        </w:rPr>
        <w:t>est. 2016</w:t>
      </w:r>
      <w:r w:rsidR="00996DE0">
        <w:rPr>
          <w:rFonts w:ascii="Garamond" w:hAnsi="Garamond" w:cs="Times New Roman"/>
        </w:rPr>
        <w:t>) and in size the 5</w:t>
      </w:r>
      <w:r w:rsidR="00996DE0" w:rsidRPr="00996DE0">
        <w:rPr>
          <w:rFonts w:ascii="Garamond" w:hAnsi="Garamond" w:cs="Times New Roman"/>
          <w:vertAlign w:val="superscript"/>
        </w:rPr>
        <w:t>th</w:t>
      </w:r>
      <w:r w:rsidR="00996DE0">
        <w:rPr>
          <w:rFonts w:ascii="Garamond" w:hAnsi="Garamond" w:cs="Times New Roman"/>
        </w:rPr>
        <w:t xml:space="preserve"> largest country in the Americas</w:t>
      </w:r>
      <w:r w:rsidR="002A3382" w:rsidRPr="00763942">
        <w:rPr>
          <w:rFonts w:ascii="Garamond" w:hAnsi="Garamond" w:cs="Times New Roman"/>
        </w:rPr>
        <w:t>)</w:t>
      </w:r>
      <w:r w:rsidR="002A3382" w:rsidRPr="00763942">
        <w:rPr>
          <w:rStyle w:val="FootnoteReference"/>
          <w:rFonts w:ascii="Garamond" w:hAnsi="Garamond" w:cs="Times New Roman"/>
        </w:rPr>
        <w:footnoteReference w:id="14"/>
      </w:r>
      <w:r w:rsidR="002A3382" w:rsidRPr="00763942">
        <w:rPr>
          <w:rFonts w:ascii="Garamond" w:hAnsi="Garamond" w:cs="Times New Roman"/>
        </w:rPr>
        <w:t xml:space="preserve"> </w:t>
      </w:r>
      <w:r w:rsidR="00996DE0">
        <w:rPr>
          <w:rFonts w:ascii="Garamond" w:hAnsi="Garamond" w:cs="Times New Roman"/>
        </w:rPr>
        <w:t xml:space="preserve">that is </w:t>
      </w:r>
      <w:r w:rsidR="002A3382" w:rsidRPr="00763942">
        <w:rPr>
          <w:rFonts w:ascii="Garamond" w:hAnsi="Garamond" w:cs="Times New Roman"/>
        </w:rPr>
        <w:t xml:space="preserve">organized internally as a federal state. It </w:t>
      </w:r>
      <w:r w:rsidR="00B13713">
        <w:rPr>
          <w:rFonts w:ascii="Garamond" w:hAnsi="Garamond" w:cs="Times New Roman"/>
        </w:rPr>
        <w:t>is comprised of</w:t>
      </w:r>
      <w:r w:rsidR="00B13713" w:rsidRPr="00763942">
        <w:rPr>
          <w:rFonts w:ascii="Garamond" w:hAnsi="Garamond" w:cs="Times New Roman"/>
        </w:rPr>
        <w:t xml:space="preserve"> </w:t>
      </w:r>
      <w:r w:rsidR="002A3382" w:rsidRPr="00763942">
        <w:rPr>
          <w:rFonts w:ascii="Garamond" w:hAnsi="Garamond" w:cs="Times New Roman"/>
        </w:rPr>
        <w:t xml:space="preserve">31 </w:t>
      </w:r>
      <w:r w:rsidR="00996DE0">
        <w:rPr>
          <w:rFonts w:ascii="Garamond" w:hAnsi="Garamond" w:cs="Times New Roman"/>
        </w:rPr>
        <w:t>federated s</w:t>
      </w:r>
      <w:r w:rsidR="002A3382" w:rsidRPr="00763942">
        <w:rPr>
          <w:rFonts w:ascii="Garamond" w:hAnsi="Garamond" w:cs="Times New Roman"/>
        </w:rPr>
        <w:t>tates and a Federal District containing the capital of the Union: Mexico City.</w:t>
      </w:r>
      <w:r w:rsidR="002A3382" w:rsidRPr="00763942">
        <w:rPr>
          <w:rStyle w:val="FootnoteReference"/>
          <w:rFonts w:ascii="Garamond" w:hAnsi="Garamond" w:cs="Times New Roman"/>
        </w:rPr>
        <w:footnoteReference w:id="15"/>
      </w:r>
      <w:r w:rsidR="002A3382" w:rsidRPr="00763942">
        <w:rPr>
          <w:rFonts w:ascii="Garamond" w:eastAsia="Times New Roman" w:hAnsi="Garamond" w:cs="Times New Roman"/>
        </w:rPr>
        <w:t xml:space="preserve"> </w:t>
      </w:r>
    </w:p>
    <w:p w14:paraId="2DB2EB55" w14:textId="2FC2A61C" w:rsidR="002A3382" w:rsidRPr="00763942" w:rsidRDefault="00AD54B8" w:rsidP="002A3382">
      <w:pPr>
        <w:shd w:val="clear" w:color="auto" w:fill="FFFFFF"/>
        <w:spacing w:before="100" w:beforeAutospacing="1" w:after="100" w:afterAutospacing="1" w:line="360" w:lineRule="auto"/>
        <w:jc w:val="both"/>
        <w:rPr>
          <w:rFonts w:ascii="Garamond" w:eastAsia="Times New Roman" w:hAnsi="Garamond" w:cs="Times New Roman"/>
        </w:rPr>
      </w:pPr>
      <w:r>
        <w:rPr>
          <w:rFonts w:ascii="Garamond" w:eastAsia="Times New Roman" w:hAnsi="Garamond" w:cs="Times New Roman"/>
        </w:rPr>
        <w:t>14</w:t>
      </w:r>
      <w:r w:rsidR="00996DE0">
        <w:rPr>
          <w:rFonts w:ascii="Garamond" w:eastAsia="Times New Roman" w:hAnsi="Garamond" w:cs="Times New Roman"/>
        </w:rPr>
        <w:t xml:space="preserve">) </w:t>
      </w:r>
      <w:r w:rsidR="002A3382" w:rsidRPr="00763942">
        <w:rPr>
          <w:rFonts w:ascii="Garamond" w:hAnsi="Garamond" w:cs="Times New Roman"/>
        </w:rPr>
        <w:t xml:space="preserve">Contemporary Mexico </w:t>
      </w:r>
      <w:proofErr w:type="gramStart"/>
      <w:r w:rsidR="002A3382" w:rsidRPr="00763942">
        <w:rPr>
          <w:rFonts w:ascii="Garamond" w:hAnsi="Garamond" w:cs="Times New Roman"/>
        </w:rPr>
        <w:t>has been described</w:t>
      </w:r>
      <w:proofErr w:type="gramEnd"/>
      <w:r w:rsidR="002A3382" w:rsidRPr="00763942">
        <w:rPr>
          <w:rFonts w:ascii="Garamond" w:hAnsi="Garamond" w:cs="Times New Roman"/>
        </w:rPr>
        <w:t xml:space="preserve"> as a country with two faces, souls and trajectories.</w:t>
      </w:r>
      <w:r w:rsidR="002A3382" w:rsidRPr="00763942">
        <w:rPr>
          <w:rStyle w:val="FootnoteReference"/>
          <w:rFonts w:ascii="Garamond" w:hAnsi="Garamond" w:cs="Times New Roman"/>
        </w:rPr>
        <w:footnoteReference w:id="16"/>
      </w:r>
      <w:r w:rsidR="002A3382" w:rsidRPr="00763942">
        <w:rPr>
          <w:rFonts w:ascii="Garamond" w:hAnsi="Garamond" w:cs="Times New Roman"/>
        </w:rPr>
        <w:t xml:space="preserve"> On </w:t>
      </w:r>
      <w:r w:rsidR="00996DE0">
        <w:rPr>
          <w:rFonts w:ascii="Garamond" w:hAnsi="Garamond" w:cs="Times New Roman"/>
        </w:rPr>
        <w:t xml:space="preserve">the </w:t>
      </w:r>
      <w:r w:rsidR="002A3382" w:rsidRPr="00763942">
        <w:rPr>
          <w:rFonts w:ascii="Garamond" w:hAnsi="Garamond" w:cs="Times New Roman"/>
        </w:rPr>
        <w:t xml:space="preserve">one hand, there is the modern Mexico, a politically stable nation with a rapidly growing economy and a young, educated population (55 million Mexicans under the age of 25). It is </w:t>
      </w:r>
      <w:r w:rsidR="00996DE0">
        <w:rPr>
          <w:rFonts w:ascii="Garamond" w:hAnsi="Garamond" w:cs="Times New Roman"/>
        </w:rPr>
        <w:t>a country interconnected with the global economy</w:t>
      </w:r>
      <w:r w:rsidR="002A3382" w:rsidRPr="00763942">
        <w:rPr>
          <w:rFonts w:ascii="Garamond" w:hAnsi="Garamond" w:cs="Times New Roman"/>
        </w:rPr>
        <w:t xml:space="preserve"> and is a member of all major international organizations, including the Organization of Economic Cooperation and Development (OECD), an association of the wealthiest and most developed nations of the world. On the other hand, there is the old Mexico, where half</w:t>
      </w:r>
      <w:r w:rsidR="00AF5DCE">
        <w:rPr>
          <w:rFonts w:ascii="Garamond" w:hAnsi="Garamond" w:cs="Times New Roman"/>
        </w:rPr>
        <w:t xml:space="preserve"> of</w:t>
      </w:r>
      <w:r w:rsidR="002A3382" w:rsidRPr="00763942">
        <w:rPr>
          <w:rFonts w:ascii="Garamond" w:hAnsi="Garamond" w:cs="Times New Roman"/>
        </w:rPr>
        <w:t xml:space="preserve"> the population remains in poverty, and another quarter risks slipping back into penury. Low literacy rates prevail, and many lack opportunities to achieve a better quality of life. Moreover, lawlessness, corruption, and conflicts of interest prevail among the police, courts, and politicians who are supposed to implement national laws and international human rights standards. </w:t>
      </w:r>
    </w:p>
    <w:p w14:paraId="43FAF412" w14:textId="5A112FEE" w:rsidR="002A3382" w:rsidRPr="00763942" w:rsidRDefault="00AD54B8" w:rsidP="002A3382">
      <w:pPr>
        <w:shd w:val="clear" w:color="auto" w:fill="FFFFFF"/>
        <w:spacing w:before="100" w:beforeAutospacing="1" w:after="100" w:afterAutospacing="1" w:line="360" w:lineRule="auto"/>
        <w:jc w:val="both"/>
        <w:rPr>
          <w:rFonts w:ascii="Garamond" w:eastAsia="Times New Roman" w:hAnsi="Garamond" w:cs="Times New Roman"/>
        </w:rPr>
      </w:pPr>
      <w:r>
        <w:rPr>
          <w:rFonts w:ascii="Garamond" w:hAnsi="Garamond" w:cs="Times New Roman"/>
        </w:rPr>
        <w:t>15</w:t>
      </w:r>
      <w:r w:rsidR="002A3382" w:rsidRPr="00763942">
        <w:rPr>
          <w:rFonts w:ascii="Garamond" w:hAnsi="Garamond" w:cs="Times New Roman"/>
        </w:rPr>
        <w:t>) Despite being one of the richest countries in</w:t>
      </w:r>
      <w:r w:rsidR="002A3382" w:rsidRPr="00763942">
        <w:rPr>
          <w:rStyle w:val="apple-converted-space"/>
          <w:rFonts w:ascii="Garamond" w:hAnsi="Garamond" w:cs="Times New Roman"/>
        </w:rPr>
        <w:t> </w:t>
      </w:r>
      <w:r w:rsidR="002A3382" w:rsidRPr="00763942">
        <w:rPr>
          <w:rFonts w:ascii="Garamond" w:hAnsi="Garamond" w:cs="Times New Roman"/>
        </w:rPr>
        <w:t xml:space="preserve">Latin America, Mexico has made little headway in developing its own science and technology. </w:t>
      </w:r>
      <w:r w:rsidR="002A3382" w:rsidRPr="00763942">
        <w:rPr>
          <w:rFonts w:ascii="Garamond" w:eastAsia="Times New Roman" w:hAnsi="Garamond" w:cs="Times New Roman"/>
        </w:rPr>
        <w:t xml:space="preserve">According to Arturo </w:t>
      </w:r>
      <w:proofErr w:type="spellStart"/>
      <w:r w:rsidR="002A3382" w:rsidRPr="00763942">
        <w:rPr>
          <w:rFonts w:ascii="Garamond" w:eastAsia="Times New Roman" w:hAnsi="Garamond" w:cs="Times New Roman"/>
        </w:rPr>
        <w:t>Menchaca</w:t>
      </w:r>
      <w:proofErr w:type="spellEnd"/>
      <w:r w:rsidR="002A3382" w:rsidRPr="00763942">
        <w:rPr>
          <w:rFonts w:ascii="Garamond" w:eastAsia="Times New Roman" w:hAnsi="Garamond" w:cs="Times New Roman"/>
        </w:rPr>
        <w:t xml:space="preserve">-Rocha, president of the Mexican Academy of Sciences, between 2000 and 2010, purchases of imported high-technology goods increased ten-fold, royalty </w:t>
      </w:r>
      <w:r w:rsidR="002A3382" w:rsidRPr="00763942">
        <w:rPr>
          <w:rFonts w:ascii="Garamond" w:eastAsia="Times New Roman" w:hAnsi="Garamond" w:cs="Times New Roman"/>
        </w:rPr>
        <w:lastRenderedPageBreak/>
        <w:t xml:space="preserve">payments for technology went up by a factor of five, and royalties from </w:t>
      </w:r>
      <w:proofErr w:type="gramStart"/>
      <w:r w:rsidR="002A3382" w:rsidRPr="00763942">
        <w:rPr>
          <w:rFonts w:ascii="Garamond" w:eastAsia="Times New Roman" w:hAnsi="Garamond" w:cs="Times New Roman"/>
        </w:rPr>
        <w:t>home-grown</w:t>
      </w:r>
      <w:proofErr w:type="gramEnd"/>
      <w:r w:rsidR="002A3382" w:rsidRPr="00763942">
        <w:rPr>
          <w:rFonts w:ascii="Garamond" w:eastAsia="Times New Roman" w:hAnsi="Garamond" w:cs="Times New Roman"/>
        </w:rPr>
        <w:t xml:space="preserve"> Mexican technologies decreased by 50 percent.</w:t>
      </w:r>
      <w:r w:rsidR="002A3382" w:rsidRPr="00763942">
        <w:rPr>
          <w:rStyle w:val="FootnoteReference"/>
          <w:rFonts w:ascii="Garamond" w:eastAsia="Times New Roman" w:hAnsi="Garamond" w:cs="Times New Roman"/>
        </w:rPr>
        <w:footnoteReference w:id="17"/>
      </w:r>
      <w:r w:rsidR="002A3382" w:rsidRPr="00763942">
        <w:rPr>
          <w:rFonts w:ascii="Garamond" w:hAnsi="Garamond" w:cs="Times New Roman"/>
        </w:rPr>
        <w:t xml:space="preserve"> </w:t>
      </w:r>
      <w:r w:rsidR="00892ED8">
        <w:rPr>
          <w:rFonts w:ascii="Garamond" w:hAnsi="Garamond" w:cs="Times New Roman"/>
        </w:rPr>
        <w:t xml:space="preserve">In 2011, it </w:t>
      </w:r>
      <w:proofErr w:type="gramStart"/>
      <w:r w:rsidR="00892ED8">
        <w:rPr>
          <w:rFonts w:ascii="Garamond" w:hAnsi="Garamond" w:cs="Times New Roman"/>
        </w:rPr>
        <w:t>was reported</w:t>
      </w:r>
      <w:proofErr w:type="gramEnd"/>
      <w:r w:rsidR="00892ED8">
        <w:rPr>
          <w:rFonts w:ascii="Garamond" w:hAnsi="Garamond" w:cs="Times New Roman"/>
        </w:rPr>
        <w:t xml:space="preserve"> that</w:t>
      </w:r>
      <w:r w:rsidR="002A3382" w:rsidRPr="00763942">
        <w:rPr>
          <w:rFonts w:ascii="Garamond" w:hAnsi="Garamond" w:cs="Times New Roman"/>
        </w:rPr>
        <w:t xml:space="preserve"> 94 p</w:t>
      </w:r>
      <w:r w:rsidR="00892ED8">
        <w:rPr>
          <w:rFonts w:ascii="Garamond" w:hAnsi="Garamond" w:cs="Times New Roman"/>
        </w:rPr>
        <w:t>ercent of technology in Mexico was imported; only six percent wa</w:t>
      </w:r>
      <w:r w:rsidR="002A3382" w:rsidRPr="00763942">
        <w:rPr>
          <w:rFonts w:ascii="Garamond" w:hAnsi="Garamond" w:cs="Times New Roman"/>
        </w:rPr>
        <w:t>s invented and produced internally.</w:t>
      </w:r>
      <w:r w:rsidR="002A3382" w:rsidRPr="00763942">
        <w:rPr>
          <w:rStyle w:val="FootnoteReference"/>
          <w:rFonts w:ascii="Garamond" w:hAnsi="Garamond" w:cs="Times New Roman"/>
        </w:rPr>
        <w:footnoteReference w:id="18"/>
      </w:r>
      <w:r w:rsidR="002A3382" w:rsidRPr="00763942">
        <w:rPr>
          <w:rFonts w:ascii="Garamond" w:hAnsi="Garamond" w:cs="Times New Roman"/>
        </w:rPr>
        <w:t xml:space="preserve"> </w:t>
      </w:r>
    </w:p>
    <w:p w14:paraId="0D72285D" w14:textId="2B5E0A28" w:rsidR="002A3382" w:rsidRPr="00763942" w:rsidRDefault="002A3382" w:rsidP="002A3382">
      <w:pPr>
        <w:shd w:val="clear" w:color="auto" w:fill="FFFFFF"/>
        <w:spacing w:before="100" w:beforeAutospacing="1" w:after="100" w:afterAutospacing="1" w:line="360" w:lineRule="auto"/>
        <w:jc w:val="both"/>
        <w:rPr>
          <w:rFonts w:ascii="Garamond" w:hAnsi="Garamond" w:cs="Times New Roman"/>
        </w:rPr>
      </w:pPr>
      <w:r w:rsidRPr="00763942">
        <w:rPr>
          <w:rFonts w:ascii="Garamond" w:eastAsia="Times New Roman" w:hAnsi="Garamond" w:cs="Times New Roman"/>
        </w:rPr>
        <w:t>1</w:t>
      </w:r>
      <w:r w:rsidR="00AD54B8">
        <w:rPr>
          <w:rFonts w:ascii="Garamond" w:eastAsia="Times New Roman" w:hAnsi="Garamond" w:cs="Times New Roman"/>
        </w:rPr>
        <w:t>6</w:t>
      </w:r>
      <w:r w:rsidRPr="00763942">
        <w:rPr>
          <w:rFonts w:ascii="Garamond" w:eastAsia="Times New Roman" w:hAnsi="Garamond" w:cs="Times New Roman"/>
        </w:rPr>
        <w:t>) There are</w:t>
      </w:r>
      <w:r w:rsidR="00892ED8">
        <w:rPr>
          <w:rFonts w:ascii="Garamond" w:eastAsia="Times New Roman" w:hAnsi="Garamond" w:cs="Times New Roman"/>
        </w:rPr>
        <w:t xml:space="preserve"> several reasons why Mexico is </w:t>
      </w:r>
      <w:r w:rsidRPr="00763942">
        <w:rPr>
          <w:rFonts w:ascii="Garamond" w:eastAsia="Times New Roman" w:hAnsi="Garamond" w:cs="Times New Roman"/>
        </w:rPr>
        <w:t>failing</w:t>
      </w:r>
      <w:r w:rsidR="00892ED8">
        <w:rPr>
          <w:rFonts w:ascii="Garamond" w:eastAsia="Times New Roman" w:hAnsi="Garamond" w:cs="Times New Roman"/>
        </w:rPr>
        <w:t xml:space="preserve"> overall</w:t>
      </w:r>
      <w:r w:rsidRPr="00763942">
        <w:rPr>
          <w:rFonts w:ascii="Garamond" w:eastAsia="Times New Roman" w:hAnsi="Garamond" w:cs="Times New Roman"/>
        </w:rPr>
        <w:t xml:space="preserve"> to foster scientific research and development and is therefore failing to fulfill its obligations under the Covenant. Arguably, the main reasons are: 1) insufficient investment in science and technology and 2) </w:t>
      </w:r>
      <w:r w:rsidRPr="00763942">
        <w:rPr>
          <w:rFonts w:ascii="Garamond" w:hAnsi="Garamond" w:cs="Times New Roman"/>
        </w:rPr>
        <w:t xml:space="preserve">laws that </w:t>
      </w:r>
      <w:proofErr w:type="gramStart"/>
      <w:r w:rsidRPr="00763942">
        <w:rPr>
          <w:rFonts w:ascii="Garamond" w:hAnsi="Garamond" w:cs="Times New Roman"/>
        </w:rPr>
        <w:t>are poorly drafted</w:t>
      </w:r>
      <w:proofErr w:type="gramEnd"/>
      <w:r w:rsidRPr="00763942">
        <w:rPr>
          <w:rFonts w:ascii="Garamond" w:hAnsi="Garamond" w:cs="Times New Roman"/>
        </w:rPr>
        <w:t>, overreaching, and badly implemented.</w:t>
      </w:r>
    </w:p>
    <w:p w14:paraId="6F8338BF" w14:textId="77777777" w:rsidR="002A3382" w:rsidRPr="00763942" w:rsidRDefault="002A3382" w:rsidP="002A3382">
      <w:pPr>
        <w:pStyle w:val="Heading3"/>
        <w:spacing w:before="100" w:beforeAutospacing="1" w:after="100" w:afterAutospacing="1" w:line="360" w:lineRule="auto"/>
        <w:rPr>
          <w:rFonts w:ascii="Garamond" w:hAnsi="Garamond" w:cs="Times New Roman"/>
          <w:b w:val="0"/>
          <w:i/>
          <w:color w:val="auto"/>
          <w:u w:val="single"/>
        </w:rPr>
      </w:pPr>
      <w:bookmarkStart w:id="8" w:name="_Toc473299546"/>
      <w:r w:rsidRPr="00763942">
        <w:rPr>
          <w:rFonts w:ascii="Garamond" w:hAnsi="Garamond" w:cs="Times New Roman"/>
          <w:b w:val="0"/>
          <w:i/>
          <w:color w:val="auto"/>
          <w:u w:val="single"/>
        </w:rPr>
        <w:t>A. Insufficient investment in science and technology</w:t>
      </w:r>
      <w:bookmarkEnd w:id="8"/>
    </w:p>
    <w:p w14:paraId="1824E3BC" w14:textId="2D6F1DDB" w:rsidR="002A3382" w:rsidRPr="00763942" w:rsidRDefault="00AD54B8" w:rsidP="002A3382">
      <w:pPr>
        <w:shd w:val="clear" w:color="auto" w:fill="FFFFFF"/>
        <w:spacing w:before="100" w:beforeAutospacing="1" w:after="100" w:afterAutospacing="1" w:line="360" w:lineRule="auto"/>
        <w:jc w:val="both"/>
        <w:rPr>
          <w:rFonts w:ascii="Garamond" w:hAnsi="Garamond" w:cs="Times New Roman"/>
        </w:rPr>
      </w:pPr>
      <w:r>
        <w:rPr>
          <w:rFonts w:ascii="Garamond" w:hAnsi="Garamond" w:cs="Times New Roman"/>
        </w:rPr>
        <w:t>17</w:t>
      </w:r>
      <w:r w:rsidR="002A3382" w:rsidRPr="00763942">
        <w:rPr>
          <w:rFonts w:ascii="Garamond" w:hAnsi="Garamond" w:cs="Times New Roman"/>
        </w:rPr>
        <w:t xml:space="preserve">) When measured by Gross Domestic Product (GDP), Mexico </w:t>
      </w:r>
      <w:r w:rsidR="00892ED8">
        <w:rPr>
          <w:rFonts w:ascii="Garamond" w:hAnsi="Garamond" w:cs="Times New Roman"/>
        </w:rPr>
        <w:t>i</w:t>
      </w:r>
      <w:r w:rsidR="002A3382" w:rsidRPr="00763942">
        <w:rPr>
          <w:rFonts w:ascii="Garamond" w:hAnsi="Garamond" w:cs="Times New Roman"/>
        </w:rPr>
        <w:t>s the world’s 11th largest economy, and it is growing at a remarkable rate of at least 3.5 percent each year.</w:t>
      </w:r>
      <w:r w:rsidR="002A3382" w:rsidRPr="00763942">
        <w:rPr>
          <w:rFonts w:ascii="Garamond" w:hAnsi="Garamond" w:cs="Times New Roman"/>
          <w:vertAlign w:val="superscript"/>
        </w:rPr>
        <w:footnoteReference w:id="19"/>
      </w:r>
      <w:r w:rsidR="002A3382" w:rsidRPr="00763942">
        <w:rPr>
          <w:rFonts w:ascii="Garamond" w:hAnsi="Garamond" w:cs="Times New Roman"/>
        </w:rPr>
        <w:t xml:space="preserve"> </w:t>
      </w:r>
      <w:r w:rsidR="00892ED8">
        <w:rPr>
          <w:rFonts w:ascii="Garamond" w:hAnsi="Garamond" w:cs="Times New Roman"/>
        </w:rPr>
        <w:t xml:space="preserve">However, </w:t>
      </w:r>
      <w:r w:rsidR="002A3382" w:rsidRPr="00763942">
        <w:rPr>
          <w:rFonts w:ascii="Garamond" w:hAnsi="Garamond" w:cs="Times New Roman"/>
        </w:rPr>
        <w:t>Mexico spends only 0.5% of its GDP on scientific research and development, which is the second lowest percentage among OECD states after Chile. That is less than economically troubled and smaller nations such as Greece.</w:t>
      </w:r>
      <w:r w:rsidR="002A3382" w:rsidRPr="00763942">
        <w:rPr>
          <w:rFonts w:ascii="Garamond" w:hAnsi="Garamond" w:cs="Times New Roman"/>
          <w:vertAlign w:val="superscript"/>
        </w:rPr>
        <w:footnoteReference w:id="20"/>
      </w:r>
      <w:r w:rsidR="002A3382" w:rsidRPr="00763942">
        <w:rPr>
          <w:rFonts w:ascii="Garamond" w:hAnsi="Garamond" w:cs="Times New Roman"/>
        </w:rPr>
        <w:t xml:space="preserve"> When measured by patent production and inventive capacity, Mexico</w:t>
      </w:r>
      <w:r w:rsidR="002A3382" w:rsidRPr="00763942">
        <w:rPr>
          <w:rStyle w:val="apple-converted-space"/>
          <w:rFonts w:ascii="Garamond" w:hAnsi="Garamond" w:cs="Times New Roman"/>
        </w:rPr>
        <w:t> </w:t>
      </w:r>
      <w:r w:rsidR="002A3382" w:rsidRPr="00763942">
        <w:rPr>
          <w:rFonts w:ascii="Garamond" w:hAnsi="Garamond" w:cs="Times New Roman"/>
        </w:rPr>
        <w:t>ranks last among OECD countries.</w:t>
      </w:r>
    </w:p>
    <w:p w14:paraId="5A416FF2" w14:textId="1A0C7B1C" w:rsidR="002A3382" w:rsidRPr="00763942" w:rsidRDefault="00AD54B8" w:rsidP="002A3382">
      <w:pPr>
        <w:shd w:val="clear" w:color="auto" w:fill="FFFFFF"/>
        <w:spacing w:before="100" w:beforeAutospacing="1" w:after="100" w:afterAutospacing="1" w:line="360" w:lineRule="auto"/>
        <w:jc w:val="both"/>
        <w:rPr>
          <w:rFonts w:ascii="Garamond" w:hAnsi="Garamond" w:cs="Times New Roman"/>
        </w:rPr>
      </w:pPr>
      <w:r>
        <w:rPr>
          <w:rFonts w:ascii="Garamond" w:hAnsi="Garamond" w:cs="Times New Roman"/>
          <w:shd w:val="clear" w:color="auto" w:fill="FFFFFF"/>
        </w:rPr>
        <w:t>18</w:t>
      </w:r>
      <w:r w:rsidR="002A3382" w:rsidRPr="00763942">
        <w:rPr>
          <w:rFonts w:ascii="Garamond" w:hAnsi="Garamond" w:cs="Times New Roman"/>
          <w:shd w:val="clear" w:color="auto" w:fill="FFFFFF"/>
        </w:rPr>
        <w:t>) Although politicians at the federal and state level stress the importance of science in Mexico’s development, they rarely follow through when it comes to approving budgets.</w:t>
      </w:r>
      <w:r w:rsidR="002A3382" w:rsidRPr="00763942">
        <w:rPr>
          <w:rFonts w:ascii="Garamond" w:hAnsi="Garamond" w:cs="Times New Roman"/>
          <w:vertAlign w:val="superscript"/>
        </w:rPr>
        <w:footnoteReference w:id="21"/>
      </w:r>
      <w:r w:rsidR="002A3382" w:rsidRPr="00763942">
        <w:rPr>
          <w:rFonts w:ascii="Garamond" w:hAnsi="Garamond" w:cs="Times New Roman"/>
        </w:rPr>
        <w:t xml:space="preserve"> According to Javier Castell, coordinator of the Science and Technology Commission at the Mexican Congress, support for science does not translate in the Mexican budget.</w:t>
      </w:r>
      <w:r w:rsidR="002A3382" w:rsidRPr="00763942">
        <w:rPr>
          <w:rFonts w:ascii="Garamond" w:hAnsi="Garamond" w:cs="Times New Roman"/>
          <w:vertAlign w:val="superscript"/>
        </w:rPr>
        <w:footnoteReference w:id="22"/>
      </w:r>
      <w:r w:rsidR="002A3382" w:rsidRPr="00763942">
        <w:rPr>
          <w:rFonts w:ascii="Garamond" w:hAnsi="Garamond" w:cs="Times New Roman"/>
        </w:rPr>
        <w:t xml:space="preserve"> Congress is just not interested enough in the subject of scientific research.</w:t>
      </w:r>
      <w:r w:rsidR="002A3382" w:rsidRPr="00763942">
        <w:rPr>
          <w:rFonts w:ascii="Garamond" w:hAnsi="Garamond" w:cs="Times New Roman"/>
          <w:vertAlign w:val="superscript"/>
        </w:rPr>
        <w:footnoteReference w:id="23"/>
      </w:r>
    </w:p>
    <w:p w14:paraId="1B709027" w14:textId="61C5B745" w:rsidR="002A3382" w:rsidRPr="00763942" w:rsidRDefault="00AD54B8" w:rsidP="002A3382">
      <w:pPr>
        <w:shd w:val="clear" w:color="auto" w:fill="FFFFFF"/>
        <w:spacing w:before="100" w:beforeAutospacing="1" w:after="100" w:afterAutospacing="1" w:line="360" w:lineRule="auto"/>
        <w:jc w:val="both"/>
        <w:rPr>
          <w:rFonts w:ascii="Garamond" w:hAnsi="Garamond" w:cs="Times New Roman"/>
        </w:rPr>
      </w:pPr>
      <w:r>
        <w:rPr>
          <w:rFonts w:ascii="Garamond" w:hAnsi="Garamond" w:cs="Times New Roman"/>
        </w:rPr>
        <w:t>19</w:t>
      </w:r>
      <w:r w:rsidR="002A3382" w:rsidRPr="00763942">
        <w:rPr>
          <w:rFonts w:ascii="Garamond" w:hAnsi="Garamond" w:cs="Times New Roman"/>
        </w:rPr>
        <w:t>) Inadequate funding inevitably causes Mexico to struggle both to produce and to retain scientists. In Mexico, only one in 10,000 people has a doctoral degree.</w:t>
      </w:r>
      <w:r w:rsidR="002A3382" w:rsidRPr="00763942">
        <w:rPr>
          <w:rStyle w:val="FootnoteReference"/>
          <w:rFonts w:ascii="Garamond" w:hAnsi="Garamond" w:cs="Times New Roman"/>
        </w:rPr>
        <w:footnoteReference w:id="24"/>
      </w:r>
      <w:r w:rsidR="002A3382" w:rsidRPr="00763942">
        <w:rPr>
          <w:rFonts w:ascii="Garamond" w:hAnsi="Garamond" w:cs="Times New Roman"/>
        </w:rPr>
        <w:t xml:space="preserve"> On average, Mexicans only receive 7.2 years of schooling.</w:t>
      </w:r>
      <w:r w:rsidR="002A3382" w:rsidRPr="00763942">
        <w:rPr>
          <w:rStyle w:val="FootnoteReference"/>
          <w:rFonts w:ascii="Garamond" w:hAnsi="Garamond" w:cs="Times New Roman"/>
        </w:rPr>
        <w:footnoteReference w:id="25"/>
      </w:r>
      <w:r w:rsidR="002A3382" w:rsidRPr="00763942">
        <w:rPr>
          <w:rFonts w:ascii="Garamond" w:hAnsi="Garamond" w:cs="Times New Roman"/>
        </w:rPr>
        <w:t xml:space="preserve"> Furthermore, due to the scarcity of funding, Mexican scientists </w:t>
      </w:r>
      <w:proofErr w:type="gramStart"/>
      <w:r w:rsidR="002A3382" w:rsidRPr="00763942">
        <w:rPr>
          <w:rFonts w:ascii="Garamond" w:hAnsi="Garamond" w:cs="Times New Roman"/>
        </w:rPr>
        <w:t>are often forced</w:t>
      </w:r>
      <w:proofErr w:type="gramEnd"/>
      <w:r w:rsidR="002A3382" w:rsidRPr="00763942">
        <w:rPr>
          <w:rFonts w:ascii="Garamond" w:hAnsi="Garamond" w:cs="Times New Roman"/>
        </w:rPr>
        <w:t xml:space="preserve"> to conduct research abroad.</w:t>
      </w:r>
      <w:r w:rsidR="002A3382" w:rsidRPr="00763942">
        <w:rPr>
          <w:rFonts w:ascii="Garamond" w:hAnsi="Garamond" w:cs="Times New Roman"/>
          <w:vertAlign w:val="superscript"/>
        </w:rPr>
        <w:footnoteReference w:id="26"/>
      </w:r>
      <w:r w:rsidR="002A3382" w:rsidRPr="00763942">
        <w:rPr>
          <w:rFonts w:ascii="Garamond" w:hAnsi="Garamond" w:cs="Times New Roman"/>
        </w:rPr>
        <w:t xml:space="preserve"> In </w:t>
      </w:r>
      <w:r w:rsidR="002A3382" w:rsidRPr="00763942">
        <w:rPr>
          <w:rFonts w:ascii="Garamond" w:hAnsi="Garamond" w:cs="Times New Roman"/>
        </w:rPr>
        <w:lastRenderedPageBreak/>
        <w:t>2011, Mexico had only 0.8 researchers per 1,000 participants in the workforce.</w:t>
      </w:r>
      <w:r w:rsidR="002A3382" w:rsidRPr="00763942">
        <w:rPr>
          <w:rStyle w:val="FootnoteReference"/>
          <w:rFonts w:ascii="Garamond" w:hAnsi="Garamond" w:cs="Times New Roman"/>
        </w:rPr>
        <w:footnoteReference w:id="27"/>
      </w:r>
      <w:r w:rsidR="002A3382" w:rsidRPr="00763942">
        <w:rPr>
          <w:rFonts w:ascii="Garamond" w:hAnsi="Garamond" w:cs="Times New Roman"/>
        </w:rPr>
        <w:t xml:space="preserve"> That number is very small, especially when compared to 11.9 in South Korea, 10.2 in Japan, 9.9 in Portugal, 9.5 in the U.S., and 2.4 in Argentina (in 2010). For every 19 Mexican scientists living in Mexico with a BA or higher degree, one lives in Unites States, and this number is increasing.</w:t>
      </w:r>
      <w:r w:rsidR="002A3382" w:rsidRPr="00763942">
        <w:rPr>
          <w:rStyle w:val="FootnoteReference"/>
          <w:rFonts w:ascii="Garamond" w:hAnsi="Garamond" w:cs="Times New Roman"/>
        </w:rPr>
        <w:footnoteReference w:id="28"/>
      </w:r>
      <w:r w:rsidR="002A3382" w:rsidRPr="00763942">
        <w:rPr>
          <w:rFonts w:ascii="Garamond" w:hAnsi="Garamond" w:cs="Times New Roman"/>
        </w:rPr>
        <w:t xml:space="preserve"> </w:t>
      </w:r>
    </w:p>
    <w:p w14:paraId="4856D799" w14:textId="679D8DD6" w:rsidR="002A3382" w:rsidRPr="00763942" w:rsidRDefault="00AD54B8" w:rsidP="002A3382">
      <w:pPr>
        <w:shd w:val="clear" w:color="auto" w:fill="FFFFFF"/>
        <w:spacing w:before="100" w:beforeAutospacing="1" w:after="100" w:afterAutospacing="1" w:line="360" w:lineRule="auto"/>
        <w:jc w:val="both"/>
        <w:rPr>
          <w:rFonts w:ascii="Garamond" w:hAnsi="Garamond" w:cs="Times New Roman"/>
        </w:rPr>
      </w:pPr>
      <w:r>
        <w:rPr>
          <w:rFonts w:ascii="Garamond" w:hAnsi="Garamond" w:cs="Times New Roman"/>
        </w:rPr>
        <w:t>20</w:t>
      </w:r>
      <w:r w:rsidR="002A3382" w:rsidRPr="00763942">
        <w:rPr>
          <w:rFonts w:ascii="Garamond" w:hAnsi="Garamond" w:cs="Times New Roman"/>
        </w:rPr>
        <w:t xml:space="preserve">) Mauricio </w:t>
      </w:r>
      <w:proofErr w:type="spellStart"/>
      <w:r w:rsidR="002A3382" w:rsidRPr="00763942">
        <w:rPr>
          <w:rFonts w:ascii="Garamond" w:hAnsi="Garamond" w:cs="Times New Roman"/>
        </w:rPr>
        <w:t>Terrones</w:t>
      </w:r>
      <w:proofErr w:type="spellEnd"/>
      <w:r w:rsidR="002A3382" w:rsidRPr="00763942">
        <w:rPr>
          <w:rFonts w:ascii="Garamond" w:hAnsi="Garamond" w:cs="Times New Roman"/>
        </w:rPr>
        <w:t xml:space="preserve"> was a rising scientist in the Mexican research industry.</w:t>
      </w:r>
      <w:r w:rsidR="002A3382" w:rsidRPr="00763942">
        <w:rPr>
          <w:rFonts w:ascii="Garamond" w:hAnsi="Garamond" w:cs="Times New Roman"/>
          <w:vertAlign w:val="superscript"/>
        </w:rPr>
        <w:footnoteReference w:id="29"/>
      </w:r>
      <w:r w:rsidR="002A3382" w:rsidRPr="00763942">
        <w:rPr>
          <w:rFonts w:ascii="Garamond" w:hAnsi="Garamond" w:cs="Times New Roman"/>
        </w:rPr>
        <w:t xml:space="preserve"> When the Mexican government offered him a coveted research position at the National Autonomous University of Mexico — where half of all scientific research in Mexico </w:t>
      </w:r>
      <w:proofErr w:type="gramStart"/>
      <w:r w:rsidR="002A3382" w:rsidRPr="00763942">
        <w:rPr>
          <w:rFonts w:ascii="Garamond" w:hAnsi="Garamond" w:cs="Times New Roman"/>
        </w:rPr>
        <w:t>is conducted</w:t>
      </w:r>
      <w:proofErr w:type="gramEnd"/>
      <w:r w:rsidR="002A3382" w:rsidRPr="00763942">
        <w:rPr>
          <w:rFonts w:ascii="Garamond" w:hAnsi="Garamond" w:cs="Times New Roman"/>
        </w:rPr>
        <w:t xml:space="preserve"> — he jumped at the chance.</w:t>
      </w:r>
      <w:r w:rsidR="002A3382" w:rsidRPr="00763942">
        <w:rPr>
          <w:rFonts w:ascii="Garamond" w:hAnsi="Garamond" w:cs="Times New Roman"/>
          <w:vertAlign w:val="superscript"/>
        </w:rPr>
        <w:footnoteReference w:id="30"/>
      </w:r>
      <w:r w:rsidR="002A3382" w:rsidRPr="00763942">
        <w:rPr>
          <w:rFonts w:ascii="Garamond" w:hAnsi="Garamond" w:cs="Times New Roman"/>
        </w:rPr>
        <w:t xml:space="preserve"> However, the project failed to get off the ground because of a lack of financial backing from the Mexican government.</w:t>
      </w:r>
      <w:r w:rsidR="002A3382" w:rsidRPr="00763942">
        <w:rPr>
          <w:rFonts w:ascii="Garamond" w:hAnsi="Garamond" w:cs="Times New Roman"/>
          <w:vertAlign w:val="superscript"/>
        </w:rPr>
        <w:footnoteReference w:id="31"/>
      </w:r>
      <w:r w:rsidR="002A3382" w:rsidRPr="00763942">
        <w:rPr>
          <w:rFonts w:ascii="Garamond" w:hAnsi="Garamond" w:cs="Times New Roman"/>
        </w:rPr>
        <w:t xml:space="preserve"> </w:t>
      </w:r>
      <w:proofErr w:type="spellStart"/>
      <w:r w:rsidR="002A3382" w:rsidRPr="00763942">
        <w:rPr>
          <w:rFonts w:ascii="Garamond" w:hAnsi="Garamond" w:cs="Times New Roman"/>
        </w:rPr>
        <w:t>Terrones</w:t>
      </w:r>
      <w:proofErr w:type="spellEnd"/>
      <w:r w:rsidR="002A3382" w:rsidRPr="00763942">
        <w:rPr>
          <w:rFonts w:ascii="Garamond" w:hAnsi="Garamond" w:cs="Times New Roman"/>
        </w:rPr>
        <w:t xml:space="preserve"> had </w:t>
      </w:r>
      <w:r w:rsidR="00B04F46">
        <w:rPr>
          <w:rFonts w:ascii="Garamond" w:hAnsi="Garamond" w:cs="Times New Roman"/>
        </w:rPr>
        <w:t xml:space="preserve">one </w:t>
      </w:r>
      <w:r w:rsidR="002A3382" w:rsidRPr="00763942">
        <w:rPr>
          <w:rFonts w:ascii="Garamond" w:hAnsi="Garamond" w:cs="Times New Roman"/>
        </w:rPr>
        <w:t xml:space="preserve">million dollars of materials in his possession </w:t>
      </w:r>
      <w:r w:rsidR="00B04F46">
        <w:rPr>
          <w:rFonts w:ascii="Garamond" w:hAnsi="Garamond" w:cs="Times New Roman"/>
        </w:rPr>
        <w:t xml:space="preserve">that </w:t>
      </w:r>
      <w:proofErr w:type="gramStart"/>
      <w:r w:rsidR="00B04F46">
        <w:rPr>
          <w:rFonts w:ascii="Garamond" w:hAnsi="Garamond" w:cs="Times New Roman"/>
        </w:rPr>
        <w:t xml:space="preserve">sat </w:t>
      </w:r>
      <w:r w:rsidR="002A3382" w:rsidRPr="00763942">
        <w:rPr>
          <w:rFonts w:ascii="Garamond" w:hAnsi="Garamond" w:cs="Times New Roman"/>
        </w:rPr>
        <w:t xml:space="preserve"> idle</w:t>
      </w:r>
      <w:proofErr w:type="gramEnd"/>
      <w:r w:rsidR="002A3382" w:rsidRPr="00763942">
        <w:rPr>
          <w:rFonts w:ascii="Garamond" w:hAnsi="Garamond" w:cs="Times New Roman"/>
        </w:rPr>
        <w:t xml:space="preserve"> because he lacked the required money to complete his research.</w:t>
      </w:r>
      <w:r w:rsidR="002A3382" w:rsidRPr="00763942">
        <w:rPr>
          <w:rFonts w:ascii="Garamond" w:hAnsi="Garamond" w:cs="Times New Roman"/>
          <w:vertAlign w:val="superscript"/>
        </w:rPr>
        <w:footnoteReference w:id="32"/>
      </w:r>
      <w:r w:rsidR="002A3382" w:rsidRPr="00763942">
        <w:rPr>
          <w:rFonts w:ascii="Garamond" w:hAnsi="Garamond" w:cs="Times New Roman"/>
        </w:rPr>
        <w:t xml:space="preserve"> Regarding scientific research in Mexico, </w:t>
      </w:r>
      <w:proofErr w:type="spellStart"/>
      <w:r w:rsidR="002A3382" w:rsidRPr="00763942">
        <w:rPr>
          <w:rFonts w:ascii="Garamond" w:hAnsi="Garamond" w:cs="Times New Roman"/>
        </w:rPr>
        <w:t>Terrones</w:t>
      </w:r>
      <w:proofErr w:type="spellEnd"/>
      <w:r w:rsidR="002A3382" w:rsidRPr="00763942">
        <w:rPr>
          <w:rFonts w:ascii="Garamond" w:hAnsi="Garamond" w:cs="Times New Roman"/>
        </w:rPr>
        <w:t xml:space="preserve"> stated, “You can’t get anything done. It’s very depressing.”</w:t>
      </w:r>
      <w:r w:rsidR="002A3382" w:rsidRPr="00763942">
        <w:rPr>
          <w:rFonts w:ascii="Garamond" w:hAnsi="Garamond" w:cs="Times New Roman"/>
          <w:vertAlign w:val="superscript"/>
        </w:rPr>
        <w:footnoteReference w:id="33"/>
      </w:r>
      <w:r w:rsidR="002A3382" w:rsidRPr="00763942">
        <w:rPr>
          <w:rFonts w:ascii="Garamond" w:hAnsi="Garamond" w:cs="Times New Roman"/>
        </w:rPr>
        <w:t xml:space="preserve"> </w:t>
      </w:r>
      <w:proofErr w:type="spellStart"/>
      <w:r w:rsidR="002A3382" w:rsidRPr="00763942">
        <w:rPr>
          <w:rFonts w:ascii="Garamond" w:hAnsi="Garamond" w:cs="Times New Roman"/>
        </w:rPr>
        <w:t>Terrones</w:t>
      </w:r>
      <w:proofErr w:type="spellEnd"/>
      <w:r w:rsidR="002A3382" w:rsidRPr="00763942">
        <w:rPr>
          <w:rFonts w:ascii="Garamond" w:hAnsi="Garamond" w:cs="Times New Roman"/>
        </w:rPr>
        <w:t>’ experience is indicative of a generalized and severe lack of support for scientific research in Mexico, despite growing recognition that the country’s economic future depends on its ability to generate homegrown technology.</w:t>
      </w:r>
      <w:r w:rsidR="002A3382" w:rsidRPr="00763942">
        <w:rPr>
          <w:rFonts w:ascii="Garamond" w:hAnsi="Garamond" w:cs="Times New Roman"/>
          <w:vertAlign w:val="superscript"/>
        </w:rPr>
        <w:footnoteReference w:id="34"/>
      </w:r>
    </w:p>
    <w:p w14:paraId="4699E199" w14:textId="53A99D5C" w:rsidR="002A3382" w:rsidRPr="00763942" w:rsidRDefault="00AD54B8" w:rsidP="002A3382">
      <w:pPr>
        <w:shd w:val="clear" w:color="auto" w:fill="FFFFFF"/>
        <w:spacing w:before="100" w:beforeAutospacing="1" w:after="100" w:afterAutospacing="1" w:line="360" w:lineRule="auto"/>
        <w:jc w:val="both"/>
        <w:rPr>
          <w:rFonts w:ascii="Garamond" w:hAnsi="Garamond" w:cs="Times New Roman"/>
        </w:rPr>
      </w:pPr>
      <w:r>
        <w:rPr>
          <w:rFonts w:ascii="Garamond" w:hAnsi="Garamond" w:cs="Times New Roman"/>
        </w:rPr>
        <w:t>21</w:t>
      </w:r>
      <w:r w:rsidR="002A3382" w:rsidRPr="00763942">
        <w:rPr>
          <w:rFonts w:ascii="Garamond" w:hAnsi="Garamond" w:cs="Times New Roman"/>
        </w:rPr>
        <w:t xml:space="preserve">) Other problems include small-scale (and often marginal or isolated) production of local technology and a marked division between academia (where basic research </w:t>
      </w:r>
      <w:proofErr w:type="gramStart"/>
      <w:r w:rsidR="002A3382" w:rsidRPr="00763942">
        <w:rPr>
          <w:rFonts w:ascii="Garamond" w:hAnsi="Garamond" w:cs="Times New Roman"/>
        </w:rPr>
        <w:t>is done</w:t>
      </w:r>
      <w:proofErr w:type="gramEnd"/>
      <w:r w:rsidR="002A3382" w:rsidRPr="00763942">
        <w:rPr>
          <w:rFonts w:ascii="Garamond" w:hAnsi="Garamond" w:cs="Times New Roman"/>
        </w:rPr>
        <w:t>) and industry, despite initiatives such as innovation offices at public</w:t>
      </w:r>
      <w:r w:rsidR="002A3382" w:rsidRPr="00763942">
        <w:rPr>
          <w:rStyle w:val="apple-converted-space"/>
          <w:rFonts w:ascii="Garamond" w:hAnsi="Garamond" w:cs="Times New Roman"/>
        </w:rPr>
        <w:t> </w:t>
      </w:r>
      <w:r w:rsidR="002A3382" w:rsidRPr="00763942">
        <w:rPr>
          <w:rFonts w:ascii="Garamond" w:hAnsi="Garamond" w:cs="Times New Roman"/>
        </w:rPr>
        <w:t>universities</w:t>
      </w:r>
      <w:r w:rsidR="002A3382" w:rsidRPr="00763942">
        <w:rPr>
          <w:rStyle w:val="apple-converted-space"/>
          <w:rFonts w:ascii="Garamond" w:hAnsi="Garamond" w:cs="Times New Roman"/>
        </w:rPr>
        <w:t> </w:t>
      </w:r>
      <w:r w:rsidR="002A3382" w:rsidRPr="00763942">
        <w:rPr>
          <w:rFonts w:ascii="Garamond" w:hAnsi="Garamond" w:cs="Times New Roman"/>
        </w:rPr>
        <w:t>and tax incentives for companies.</w:t>
      </w:r>
      <w:r w:rsidR="002A3382" w:rsidRPr="00763942">
        <w:rPr>
          <w:rStyle w:val="FootnoteReference"/>
          <w:rFonts w:ascii="Garamond" w:hAnsi="Garamond" w:cs="Times New Roman"/>
        </w:rPr>
        <w:footnoteReference w:id="35"/>
      </w:r>
      <w:r w:rsidR="002A3382" w:rsidRPr="00763942">
        <w:rPr>
          <w:rFonts w:ascii="Garamond" w:hAnsi="Garamond" w:cs="Times New Roman"/>
        </w:rPr>
        <w:t xml:space="preserve"> For instance, Physicist Horatio Montes de </w:t>
      </w:r>
      <w:proofErr w:type="spellStart"/>
      <w:r w:rsidR="002A3382" w:rsidRPr="00763942">
        <w:rPr>
          <w:rFonts w:ascii="Garamond" w:hAnsi="Garamond" w:cs="Times New Roman"/>
        </w:rPr>
        <w:t>Oca</w:t>
      </w:r>
      <w:proofErr w:type="spellEnd"/>
      <w:r w:rsidR="002A3382" w:rsidRPr="00763942">
        <w:rPr>
          <w:rFonts w:ascii="Garamond" w:hAnsi="Garamond" w:cs="Times New Roman"/>
        </w:rPr>
        <w:t xml:space="preserve"> wanted to conduct scientific research in a Mexican university laboratory in the state of Querétaro.</w:t>
      </w:r>
      <w:r w:rsidR="002A3382" w:rsidRPr="00763942">
        <w:rPr>
          <w:rFonts w:ascii="Garamond" w:hAnsi="Garamond" w:cs="Times New Roman"/>
          <w:vertAlign w:val="superscript"/>
        </w:rPr>
        <w:footnoteReference w:id="36"/>
      </w:r>
      <w:r w:rsidR="002A3382" w:rsidRPr="00763942">
        <w:rPr>
          <w:rFonts w:ascii="Garamond" w:hAnsi="Garamond" w:cs="Times New Roman"/>
        </w:rPr>
        <w:t xml:space="preserve"> However, the university had no idea how to work with him, and there were no procedures or rules to </w:t>
      </w:r>
      <w:proofErr w:type="gramStart"/>
      <w:r w:rsidR="002A3382" w:rsidRPr="00763942">
        <w:rPr>
          <w:rFonts w:ascii="Garamond" w:hAnsi="Garamond" w:cs="Times New Roman"/>
        </w:rPr>
        <w:t>partner</w:t>
      </w:r>
      <w:proofErr w:type="gramEnd"/>
      <w:r w:rsidR="002A3382" w:rsidRPr="00763942">
        <w:rPr>
          <w:rFonts w:ascii="Garamond" w:hAnsi="Garamond" w:cs="Times New Roman"/>
        </w:rPr>
        <w:t xml:space="preserve"> with an outside entrepreneur.</w:t>
      </w:r>
      <w:r w:rsidR="002A3382" w:rsidRPr="00763942">
        <w:rPr>
          <w:rFonts w:ascii="Garamond" w:hAnsi="Garamond" w:cs="Times New Roman"/>
          <w:vertAlign w:val="superscript"/>
        </w:rPr>
        <w:footnoteReference w:id="37"/>
      </w:r>
      <w:r w:rsidR="002A3382" w:rsidRPr="00763942">
        <w:rPr>
          <w:rFonts w:ascii="Garamond" w:hAnsi="Garamond" w:cs="Times New Roman"/>
        </w:rPr>
        <w:t xml:space="preserve"> He received similar answers from other universities in Mexico.</w:t>
      </w:r>
      <w:r w:rsidR="002A3382" w:rsidRPr="00763942">
        <w:rPr>
          <w:rFonts w:ascii="Garamond" w:hAnsi="Garamond" w:cs="Times New Roman"/>
          <w:vertAlign w:val="superscript"/>
        </w:rPr>
        <w:footnoteReference w:id="38"/>
      </w:r>
    </w:p>
    <w:p w14:paraId="18707C55" w14:textId="76CE7832" w:rsidR="002A3382" w:rsidRPr="00763942" w:rsidRDefault="00AD54B8" w:rsidP="002A3382">
      <w:pPr>
        <w:shd w:val="clear" w:color="auto" w:fill="FFFFFF"/>
        <w:spacing w:before="100" w:beforeAutospacing="1" w:after="100" w:afterAutospacing="1" w:line="360" w:lineRule="auto"/>
        <w:jc w:val="both"/>
        <w:rPr>
          <w:rFonts w:ascii="Garamond" w:hAnsi="Garamond" w:cs="Times New Roman"/>
        </w:rPr>
      </w:pPr>
      <w:r>
        <w:rPr>
          <w:rFonts w:ascii="Garamond" w:hAnsi="Garamond" w:cs="Times New Roman"/>
        </w:rPr>
        <w:t>22</w:t>
      </w:r>
      <w:r w:rsidR="002A3382" w:rsidRPr="00763942">
        <w:rPr>
          <w:rFonts w:ascii="Garamond" w:hAnsi="Garamond" w:cs="Times New Roman"/>
        </w:rPr>
        <w:t xml:space="preserve">) It is difficult to reconcile the scarce and decreasing level of investment in science in Mexico with its obligation to </w:t>
      </w:r>
      <w:r w:rsidR="002A3382" w:rsidRPr="00763942">
        <w:rPr>
          <w:rFonts w:ascii="Garamond" w:hAnsi="Garamond" w:cs="Times New Roman"/>
          <w:shd w:val="clear" w:color="auto" w:fill="FFFFFF"/>
        </w:rPr>
        <w:t>achieve “progressively the full realization of the rights recognized in the present Covenant,” including the right to science.</w:t>
      </w:r>
      <w:r w:rsidR="002A3382" w:rsidRPr="00763942">
        <w:rPr>
          <w:rStyle w:val="FootnoteReference"/>
          <w:rFonts w:ascii="Garamond" w:hAnsi="Garamond" w:cs="Times New Roman"/>
          <w:shd w:val="clear" w:color="auto" w:fill="FFFFFF"/>
        </w:rPr>
        <w:footnoteReference w:id="39"/>
      </w:r>
      <w:r w:rsidR="002A3382" w:rsidRPr="00763942">
        <w:rPr>
          <w:rFonts w:ascii="Garamond" w:hAnsi="Garamond" w:cs="Times New Roman"/>
          <w:shd w:val="clear" w:color="auto" w:fill="FFFFFF"/>
        </w:rPr>
        <w:t xml:space="preserve"> </w:t>
      </w:r>
      <w:r w:rsidR="002A3382" w:rsidRPr="00763942">
        <w:rPr>
          <w:rFonts w:ascii="Garamond" w:hAnsi="Garamond" w:cs="Times New Roman"/>
        </w:rPr>
        <w:t xml:space="preserve">As this Honorable Committee noted in General Comment 3, although these rights are to be realized over time, the Covenant should </w:t>
      </w:r>
      <w:proofErr w:type="gramStart"/>
      <w:r w:rsidR="002A3382" w:rsidRPr="00763942">
        <w:rPr>
          <w:rFonts w:ascii="Garamond" w:hAnsi="Garamond" w:cs="Times New Roman"/>
        </w:rPr>
        <w:t>not be “misinterpreted</w:t>
      </w:r>
      <w:proofErr w:type="gramEnd"/>
      <w:r w:rsidR="002A3382" w:rsidRPr="00763942">
        <w:rPr>
          <w:rFonts w:ascii="Garamond" w:hAnsi="Garamond" w:cs="Times New Roman"/>
        </w:rPr>
        <w:t xml:space="preserve"> as depriving the obligation of all meaningful content.”</w:t>
      </w:r>
      <w:r w:rsidR="002A3382" w:rsidRPr="00763942">
        <w:rPr>
          <w:rStyle w:val="FootnoteReference"/>
          <w:rFonts w:ascii="Garamond" w:hAnsi="Garamond" w:cs="Times New Roman"/>
        </w:rPr>
        <w:footnoteReference w:id="40"/>
      </w:r>
      <w:r w:rsidR="002A3382" w:rsidRPr="00763942">
        <w:rPr>
          <w:rFonts w:ascii="Garamond" w:hAnsi="Garamond" w:cs="Times New Roman"/>
        </w:rPr>
        <w:t xml:space="preserve"> </w:t>
      </w:r>
      <w:r w:rsidR="002A3382" w:rsidRPr="00763942">
        <w:rPr>
          <w:rFonts w:ascii="Garamond" w:hAnsi="Garamond" w:cs="Times New Roman"/>
        </w:rPr>
        <w:lastRenderedPageBreak/>
        <w:t xml:space="preserve">The notion of “progressive realization” not only strongly </w:t>
      </w:r>
      <w:r w:rsidR="00892ED8">
        <w:rPr>
          <w:rFonts w:ascii="Garamond" w:hAnsi="Garamond" w:cs="Times New Roman"/>
        </w:rPr>
        <w:t>bars</w:t>
      </w:r>
      <w:r w:rsidR="002A3382" w:rsidRPr="00763942">
        <w:rPr>
          <w:rFonts w:ascii="Garamond" w:hAnsi="Garamond" w:cs="Times New Roman"/>
        </w:rPr>
        <w:t xml:space="preserve"> “retrogressive measures,”</w:t>
      </w:r>
      <w:r w:rsidR="002A3382" w:rsidRPr="00763942">
        <w:rPr>
          <w:rStyle w:val="FootnoteReference"/>
          <w:rFonts w:ascii="Garamond" w:hAnsi="Garamond" w:cs="Times New Roman"/>
        </w:rPr>
        <w:footnoteReference w:id="41"/>
      </w:r>
      <w:r w:rsidR="002A3382" w:rsidRPr="00763942">
        <w:rPr>
          <w:rFonts w:ascii="Garamond" w:hAnsi="Garamond" w:cs="Times New Roman"/>
        </w:rPr>
        <w:t xml:space="preserve"> but it also demands some sort of progression, no matter how little it might be.</w:t>
      </w:r>
    </w:p>
    <w:p w14:paraId="2E5E82E0" w14:textId="77777777" w:rsidR="002A3382" w:rsidRPr="00763942" w:rsidRDefault="002A3382" w:rsidP="002A3382">
      <w:pPr>
        <w:pStyle w:val="Heading3"/>
        <w:spacing w:before="100" w:beforeAutospacing="1" w:after="100" w:afterAutospacing="1" w:line="360" w:lineRule="auto"/>
        <w:rPr>
          <w:rFonts w:ascii="Garamond" w:hAnsi="Garamond" w:cs="Times New Roman"/>
          <w:b w:val="0"/>
          <w:i/>
          <w:color w:val="auto"/>
          <w:u w:val="single"/>
        </w:rPr>
      </w:pPr>
      <w:bookmarkStart w:id="9" w:name="_Toc473299547"/>
      <w:r w:rsidRPr="00763942">
        <w:rPr>
          <w:rFonts w:ascii="Garamond" w:hAnsi="Garamond" w:cs="Times New Roman"/>
          <w:b w:val="0"/>
          <w:i/>
          <w:color w:val="auto"/>
          <w:u w:val="single"/>
        </w:rPr>
        <w:t>B. Poorly drafted, overreaching, and badly implemented laws</w:t>
      </w:r>
      <w:bookmarkEnd w:id="9"/>
    </w:p>
    <w:p w14:paraId="7ACF957A" w14:textId="02E672FA" w:rsidR="002A3382" w:rsidRPr="00763942" w:rsidRDefault="00AD54B8" w:rsidP="002A3382">
      <w:pPr>
        <w:shd w:val="clear" w:color="auto" w:fill="FFFFFF"/>
        <w:spacing w:before="100" w:beforeAutospacing="1" w:after="100" w:afterAutospacing="1" w:line="360" w:lineRule="auto"/>
        <w:jc w:val="both"/>
        <w:rPr>
          <w:rFonts w:ascii="Garamond" w:hAnsi="Garamond" w:cs="Times New Roman"/>
        </w:rPr>
      </w:pPr>
      <w:r>
        <w:rPr>
          <w:rFonts w:ascii="Garamond" w:eastAsia="Times New Roman" w:hAnsi="Garamond" w:cs="Times New Roman"/>
        </w:rPr>
        <w:t>23</w:t>
      </w:r>
      <w:r w:rsidR="002A3382" w:rsidRPr="00763942">
        <w:rPr>
          <w:rFonts w:ascii="Garamond" w:eastAsia="Times New Roman" w:hAnsi="Garamond" w:cs="Times New Roman"/>
        </w:rPr>
        <w:t xml:space="preserve">) It is not just a matter of scarce funding for science. </w:t>
      </w:r>
      <w:r w:rsidR="002A3382" w:rsidRPr="00763942">
        <w:rPr>
          <w:rFonts w:ascii="Garamond" w:hAnsi="Garamond" w:cs="Times New Roman"/>
        </w:rPr>
        <w:t xml:space="preserve">When it comes to the right to science, the three issues identified in this report reflect the dual-nature of contemporary Mexico. </w:t>
      </w:r>
      <w:r w:rsidR="00B04F46">
        <w:rPr>
          <w:rFonts w:ascii="Garamond" w:hAnsi="Garamond" w:cs="Times New Roman"/>
        </w:rPr>
        <w:t>First, w</w:t>
      </w:r>
      <w:r w:rsidR="002A3382" w:rsidRPr="00763942">
        <w:rPr>
          <w:rFonts w:ascii="Garamond" w:hAnsi="Garamond" w:cs="Times New Roman"/>
        </w:rPr>
        <w:t xml:space="preserve">hile the Federal Government and several states have taken steps to empower women and give them the chance to choose when to have children and how many, several states of the United States of Mexico still criminalize abortion. </w:t>
      </w:r>
      <w:r w:rsidR="00DD34CF">
        <w:rPr>
          <w:rFonts w:ascii="Garamond" w:hAnsi="Garamond" w:cs="Times New Roman"/>
        </w:rPr>
        <w:t>Second, w</w:t>
      </w:r>
      <w:r w:rsidR="002A3382" w:rsidRPr="00763942">
        <w:rPr>
          <w:rFonts w:ascii="Garamond" w:hAnsi="Garamond" w:cs="Times New Roman"/>
        </w:rPr>
        <w:t>hile technology to reduce polluting emissions from large trucks is readily available, Mexicans in the nation’s cities are breathing the worst air in decades because industry lobbies are pushing to delay the introduction of much–needed enhanced</w:t>
      </w:r>
      <w:r w:rsidR="00892ED8">
        <w:rPr>
          <w:rFonts w:ascii="Garamond" w:hAnsi="Garamond" w:cs="Times New Roman"/>
        </w:rPr>
        <w:t xml:space="preserve"> standards. </w:t>
      </w:r>
      <w:proofErr w:type="gramStart"/>
      <w:r w:rsidR="003B45A2">
        <w:rPr>
          <w:rFonts w:ascii="Garamond" w:hAnsi="Garamond" w:cs="Times New Roman"/>
        </w:rPr>
        <w:t>Thirds, w</w:t>
      </w:r>
      <w:r w:rsidR="00892ED8">
        <w:rPr>
          <w:rFonts w:ascii="Garamond" w:hAnsi="Garamond" w:cs="Times New Roman"/>
        </w:rPr>
        <w:t>hile Mexico is</w:t>
      </w:r>
      <w:r w:rsidR="002A3382" w:rsidRPr="00763942">
        <w:rPr>
          <w:rFonts w:ascii="Garamond" w:hAnsi="Garamond" w:cs="Times New Roman"/>
        </w:rPr>
        <w:t xml:space="preserve"> </w:t>
      </w:r>
      <w:r w:rsidR="00892ED8">
        <w:rPr>
          <w:rFonts w:ascii="Garamond" w:hAnsi="Garamond" w:cs="Times New Roman"/>
        </w:rPr>
        <w:t>legitimately concerned about</w:t>
      </w:r>
      <w:r w:rsidR="002A3382" w:rsidRPr="00763942">
        <w:rPr>
          <w:rFonts w:ascii="Garamond" w:hAnsi="Garamond" w:cs="Times New Roman"/>
        </w:rPr>
        <w:t xml:space="preserve"> protect</w:t>
      </w:r>
      <w:r w:rsidR="00892ED8">
        <w:rPr>
          <w:rFonts w:ascii="Garamond" w:hAnsi="Garamond" w:cs="Times New Roman"/>
        </w:rPr>
        <w:t>ing</w:t>
      </w:r>
      <w:r w:rsidR="002A3382" w:rsidRPr="00763942">
        <w:rPr>
          <w:rFonts w:ascii="Garamond" w:hAnsi="Garamond" w:cs="Times New Roman"/>
        </w:rPr>
        <w:t xml:space="preserve"> its national resources and identity, and has been at the vanguard to take steps to protect them, it adopted overreaching laws that will end up cutting out Mexican scientists from developments in the field of genomics and deny its population the benefit of genomic medicine.</w:t>
      </w:r>
      <w:proofErr w:type="gramEnd"/>
      <w:r w:rsidR="002A3382" w:rsidRPr="00763942">
        <w:rPr>
          <w:rFonts w:ascii="Garamond" w:hAnsi="Garamond" w:cs="Times New Roman"/>
        </w:rPr>
        <w:t xml:space="preserve"> </w:t>
      </w:r>
    </w:p>
    <w:p w14:paraId="08A65BD0" w14:textId="7EBC9026" w:rsidR="002A3382" w:rsidRPr="00763942" w:rsidRDefault="00AD54B8" w:rsidP="002A3382">
      <w:pPr>
        <w:shd w:val="clear" w:color="auto" w:fill="FFFFFF"/>
        <w:spacing w:before="100" w:beforeAutospacing="1" w:after="100" w:afterAutospacing="1" w:line="360" w:lineRule="auto"/>
        <w:jc w:val="both"/>
        <w:rPr>
          <w:rFonts w:ascii="Garamond" w:hAnsi="Garamond" w:cs="Times New Roman"/>
          <w:shd w:val="clear" w:color="auto" w:fill="FFFFFF"/>
        </w:rPr>
      </w:pPr>
      <w:r>
        <w:rPr>
          <w:rFonts w:ascii="Garamond" w:hAnsi="Garamond" w:cs="Times New Roman"/>
        </w:rPr>
        <w:t>24</w:t>
      </w:r>
      <w:r w:rsidR="002A3382" w:rsidRPr="00763942">
        <w:rPr>
          <w:rFonts w:ascii="Garamond" w:hAnsi="Garamond" w:cs="Times New Roman"/>
        </w:rPr>
        <w:t xml:space="preserve">) Unfortunately, these are just three of the many possible examples of how Mexico is falling short of international standards when it comes to the “right to science.” </w:t>
      </w:r>
      <w:r w:rsidR="00892ED8">
        <w:rPr>
          <w:rFonts w:ascii="Garamond" w:hAnsi="Garamond" w:cs="Times New Roman"/>
        </w:rPr>
        <w:t>T</w:t>
      </w:r>
      <w:r w:rsidR="002A3382" w:rsidRPr="00763942">
        <w:rPr>
          <w:rFonts w:ascii="Garamond" w:hAnsi="Garamond" w:cs="Times New Roman"/>
        </w:rPr>
        <w:t xml:space="preserve">he bill that is currently finding </w:t>
      </w:r>
      <w:r w:rsidR="00837EAB">
        <w:rPr>
          <w:rFonts w:ascii="Garamond" w:hAnsi="Garamond" w:cs="Times New Roman"/>
        </w:rPr>
        <w:t xml:space="preserve">its </w:t>
      </w:r>
      <w:r w:rsidR="002A3382" w:rsidRPr="00763942">
        <w:rPr>
          <w:rFonts w:ascii="Garamond" w:hAnsi="Garamond" w:cs="Times New Roman"/>
          <w:shd w:val="clear" w:color="auto" w:fill="FFFFFF"/>
        </w:rPr>
        <w:t>way through the legislature’s lower house, the Chamber of Deputies, to amend the national health law to ban research on human embryos</w:t>
      </w:r>
      <w:r w:rsidR="00892ED8">
        <w:rPr>
          <w:rFonts w:ascii="Garamond" w:hAnsi="Garamond" w:cs="Times New Roman"/>
          <w:shd w:val="clear" w:color="auto" w:fill="FFFFFF"/>
        </w:rPr>
        <w:t xml:space="preserve"> is </w:t>
      </w:r>
      <w:r w:rsidR="00892ED8">
        <w:rPr>
          <w:rFonts w:ascii="Garamond" w:hAnsi="Garamond" w:cs="Times New Roman"/>
        </w:rPr>
        <w:t>a</w:t>
      </w:r>
      <w:r w:rsidR="00892ED8" w:rsidRPr="00763942">
        <w:rPr>
          <w:rFonts w:ascii="Garamond" w:hAnsi="Garamond" w:cs="Times New Roman"/>
        </w:rPr>
        <w:t xml:space="preserve">nother disturbing example of the overreaching and anti-science attitude </w:t>
      </w:r>
      <w:r w:rsidR="00892ED8">
        <w:rPr>
          <w:rFonts w:ascii="Garamond" w:hAnsi="Garamond" w:cs="Times New Roman"/>
        </w:rPr>
        <w:t xml:space="preserve">of </w:t>
      </w:r>
      <w:r w:rsidR="00892ED8" w:rsidRPr="00763942">
        <w:rPr>
          <w:rFonts w:ascii="Garamond" w:hAnsi="Garamond" w:cs="Times New Roman"/>
        </w:rPr>
        <w:t>many of its legi</w:t>
      </w:r>
      <w:r w:rsidR="00892ED8">
        <w:rPr>
          <w:rFonts w:ascii="Garamond" w:hAnsi="Garamond" w:cs="Times New Roman"/>
        </w:rPr>
        <w:t>slators and those in government</w:t>
      </w:r>
      <w:r w:rsidR="002A3382" w:rsidRPr="00763942">
        <w:rPr>
          <w:rFonts w:ascii="Garamond" w:hAnsi="Garamond" w:cs="Times New Roman"/>
          <w:shd w:val="clear" w:color="auto" w:fill="FFFFFF"/>
        </w:rPr>
        <w:t>.</w:t>
      </w:r>
      <w:r w:rsidR="002A3382" w:rsidRPr="00763942">
        <w:rPr>
          <w:rStyle w:val="FootnoteReference"/>
          <w:rFonts w:ascii="Garamond" w:hAnsi="Garamond" w:cs="Times New Roman"/>
          <w:shd w:val="clear" w:color="auto" w:fill="FFFFFF"/>
        </w:rPr>
        <w:footnoteReference w:id="42"/>
      </w:r>
      <w:r w:rsidR="002A3382" w:rsidRPr="00763942">
        <w:rPr>
          <w:rStyle w:val="apple-converted-space"/>
          <w:rFonts w:ascii="Garamond" w:hAnsi="Garamond" w:cs="Times New Roman"/>
          <w:shd w:val="clear" w:color="auto" w:fill="FFFFFF"/>
        </w:rPr>
        <w:t> </w:t>
      </w:r>
      <w:r w:rsidR="002A3382" w:rsidRPr="00763942">
        <w:rPr>
          <w:rFonts w:ascii="Garamond" w:hAnsi="Garamond" w:cs="Times New Roman"/>
          <w:shd w:val="clear" w:color="auto" w:fill="FFFFFF"/>
        </w:rPr>
        <w:t>The amendments will regulate assisted reproduction, including the payment of surrogate mothers. Unfortunately, Mexico has a thriving reproductive tourism industry, which has few protections for surrogate mothers. However, the proposed amendments go far beyond this legitimate concern: it would also ban the creation of human embryos for any purpose except reproduction and any research with existing human embryos.</w:t>
      </w:r>
      <w:r w:rsidR="00892ED8">
        <w:rPr>
          <w:rFonts w:ascii="Garamond" w:hAnsi="Garamond" w:cs="Times New Roman"/>
          <w:shd w:val="clear" w:color="auto" w:fill="FFFFFF"/>
        </w:rPr>
        <w:t xml:space="preserve"> </w:t>
      </w:r>
      <w:r w:rsidR="00892ED8" w:rsidRPr="00763942">
        <w:rPr>
          <w:rFonts w:ascii="Garamond" w:hAnsi="Garamond" w:cs="Times New Roman"/>
          <w:shd w:val="clear" w:color="auto" w:fill="FFFFFF"/>
        </w:rPr>
        <w:t>The amendments have the backing of the National Action Party (PAN) and President Peña Nieto’s Institutional Revolutionary Party (PRI).</w:t>
      </w:r>
      <w:r w:rsidR="00892ED8" w:rsidRPr="00763942">
        <w:rPr>
          <w:rStyle w:val="FootnoteReference"/>
          <w:rFonts w:ascii="Garamond" w:hAnsi="Garamond" w:cs="Times New Roman"/>
          <w:shd w:val="clear" w:color="auto" w:fill="FFFFFF"/>
        </w:rPr>
        <w:footnoteReference w:id="43"/>
      </w:r>
    </w:p>
    <w:p w14:paraId="711D0304" w14:textId="1ED5FE5B" w:rsidR="002A3382" w:rsidRPr="00763942" w:rsidRDefault="00AD54B8" w:rsidP="002A3382">
      <w:pPr>
        <w:shd w:val="clear" w:color="auto" w:fill="FFFFFF"/>
        <w:spacing w:before="100" w:beforeAutospacing="1" w:after="100" w:afterAutospacing="1" w:line="360" w:lineRule="auto"/>
        <w:jc w:val="both"/>
        <w:rPr>
          <w:rFonts w:ascii="Garamond" w:hAnsi="Garamond" w:cs="Times New Roman"/>
          <w:shd w:val="clear" w:color="auto" w:fill="FFFFFF"/>
        </w:rPr>
      </w:pPr>
      <w:r>
        <w:rPr>
          <w:rFonts w:ascii="Garamond" w:hAnsi="Garamond" w:cs="Times New Roman"/>
          <w:shd w:val="clear" w:color="auto" w:fill="FFFFFF"/>
        </w:rPr>
        <w:t>25</w:t>
      </w:r>
      <w:r w:rsidR="002A3382" w:rsidRPr="00763942">
        <w:rPr>
          <w:rFonts w:ascii="Garamond" w:hAnsi="Garamond" w:cs="Times New Roman"/>
          <w:shd w:val="clear" w:color="auto" w:fill="FFFFFF"/>
        </w:rPr>
        <w:t xml:space="preserve">) In April 2016, Mexico made world headlines when the first baby with DNA from three different individuals was born. The operation </w:t>
      </w:r>
      <w:proofErr w:type="gramStart"/>
      <w:r w:rsidR="002A3382" w:rsidRPr="00763942">
        <w:rPr>
          <w:rFonts w:ascii="Garamond" w:hAnsi="Garamond" w:cs="Times New Roman"/>
          <w:shd w:val="clear" w:color="auto" w:fill="FFFFFF"/>
        </w:rPr>
        <w:t>was done</w:t>
      </w:r>
      <w:proofErr w:type="gramEnd"/>
      <w:r w:rsidR="002A3382" w:rsidRPr="00763942">
        <w:rPr>
          <w:rFonts w:ascii="Garamond" w:hAnsi="Garamond" w:cs="Times New Roman"/>
          <w:shd w:val="clear" w:color="auto" w:fill="FFFFFF"/>
        </w:rPr>
        <w:t xml:space="preserve"> to prevent a baby from inheriting a disease that would otherwise be passed </w:t>
      </w:r>
      <w:r w:rsidR="002A3382" w:rsidRPr="00763942">
        <w:rPr>
          <w:rFonts w:ascii="Garamond" w:hAnsi="Garamond" w:cs="Times New Roman"/>
          <w:shd w:val="clear" w:color="auto" w:fill="FFFFFF"/>
        </w:rPr>
        <w:lastRenderedPageBreak/>
        <w:t>down through his mother’s mitochondrial DNA.</w:t>
      </w:r>
      <w:r w:rsidR="002A3382" w:rsidRPr="00763942">
        <w:rPr>
          <w:rStyle w:val="FootnoteReference"/>
          <w:rFonts w:ascii="Garamond" w:hAnsi="Garamond" w:cs="Times New Roman"/>
          <w:shd w:val="clear" w:color="auto" w:fill="FFFFFF"/>
        </w:rPr>
        <w:footnoteReference w:id="44"/>
      </w:r>
      <w:r w:rsidR="002A3382" w:rsidRPr="00763942">
        <w:rPr>
          <w:rFonts w:ascii="Garamond" w:hAnsi="Garamond" w:cs="Times New Roman"/>
          <w:shd w:val="clear" w:color="auto" w:fill="FFFFFF"/>
        </w:rPr>
        <w:t xml:space="preserve"> It </w:t>
      </w:r>
      <w:proofErr w:type="gramStart"/>
      <w:r w:rsidR="002A3382" w:rsidRPr="00763942">
        <w:rPr>
          <w:rFonts w:ascii="Garamond" w:hAnsi="Garamond" w:cs="Times New Roman"/>
          <w:shd w:val="clear" w:color="auto" w:fill="FFFFFF"/>
        </w:rPr>
        <w:t>was done</w:t>
      </w:r>
      <w:proofErr w:type="gramEnd"/>
      <w:r w:rsidR="002A3382" w:rsidRPr="00763942">
        <w:rPr>
          <w:rFonts w:ascii="Garamond" w:hAnsi="Garamond" w:cs="Times New Roman"/>
          <w:shd w:val="clear" w:color="auto" w:fill="FFFFFF"/>
        </w:rPr>
        <w:t xml:space="preserve"> in Mexico, by researchers of the New Hope Fertility Center in New York City, and it was a scientific breakthrough. The proposed amendments would ban similar future operations, nullifying the advantages Mexico has in having facilitated this new medical technique. </w:t>
      </w:r>
    </w:p>
    <w:p w14:paraId="0109A319" w14:textId="77777777" w:rsidR="002A3382" w:rsidRPr="00763942" w:rsidRDefault="002A3382" w:rsidP="002A3382">
      <w:pPr>
        <w:shd w:val="clear" w:color="auto" w:fill="FFFFFF"/>
        <w:spacing w:before="100" w:beforeAutospacing="1" w:after="100" w:afterAutospacing="1" w:line="360" w:lineRule="auto"/>
        <w:jc w:val="both"/>
        <w:rPr>
          <w:rFonts w:ascii="Garamond" w:hAnsi="Garamond" w:cs="Times New Roman"/>
          <w:shd w:val="clear" w:color="auto" w:fill="FFFFFF"/>
        </w:rPr>
      </w:pPr>
    </w:p>
    <w:p w14:paraId="69C2A642" w14:textId="77777777" w:rsidR="002A3382" w:rsidRPr="00763942" w:rsidRDefault="002A3382" w:rsidP="002A3382">
      <w:pPr>
        <w:spacing w:before="100" w:beforeAutospacing="1" w:after="100" w:afterAutospacing="1" w:line="259" w:lineRule="auto"/>
        <w:rPr>
          <w:rFonts w:ascii="Garamond" w:eastAsiaTheme="majorEastAsia" w:hAnsi="Garamond" w:cs="Times New Roman"/>
          <w:b/>
          <w:bCs/>
          <w:caps/>
        </w:rPr>
      </w:pPr>
      <w:r w:rsidRPr="00763942">
        <w:rPr>
          <w:rFonts w:ascii="Garamond" w:hAnsi="Garamond" w:cs="Times New Roman"/>
          <w:caps/>
        </w:rPr>
        <w:br w:type="page"/>
      </w:r>
    </w:p>
    <w:p w14:paraId="6B712A4F" w14:textId="77777777" w:rsidR="002A3382" w:rsidRPr="00763942" w:rsidRDefault="002A3382" w:rsidP="002A3382">
      <w:pPr>
        <w:pStyle w:val="Heading1"/>
        <w:spacing w:before="100" w:beforeAutospacing="1" w:after="100" w:afterAutospacing="1" w:line="360" w:lineRule="auto"/>
        <w:jc w:val="center"/>
        <w:rPr>
          <w:rFonts w:ascii="Garamond" w:hAnsi="Garamond" w:cs="Times New Roman"/>
          <w:caps/>
          <w:color w:val="auto"/>
          <w:sz w:val="22"/>
          <w:szCs w:val="22"/>
        </w:rPr>
      </w:pPr>
      <w:bookmarkStart w:id="10" w:name="_Toc473299548"/>
      <w:r w:rsidRPr="00763942">
        <w:rPr>
          <w:rFonts w:ascii="Garamond" w:hAnsi="Garamond" w:cs="Times New Roman"/>
          <w:caps/>
          <w:color w:val="auto"/>
          <w:sz w:val="22"/>
          <w:szCs w:val="22"/>
        </w:rPr>
        <w:lastRenderedPageBreak/>
        <w:t>ONE: Mexico and Genomic Sovereignty</w:t>
      </w:r>
      <w:bookmarkEnd w:id="10"/>
    </w:p>
    <w:p w14:paraId="6F71196C" w14:textId="77777777" w:rsidR="002A3382" w:rsidRPr="00763942" w:rsidRDefault="002A3382" w:rsidP="002A3382">
      <w:pPr>
        <w:pStyle w:val="Heading1"/>
        <w:numPr>
          <w:ilvl w:val="0"/>
          <w:numId w:val="12"/>
        </w:numPr>
        <w:spacing w:before="100" w:beforeAutospacing="1" w:after="100" w:afterAutospacing="1" w:line="360" w:lineRule="auto"/>
        <w:ind w:left="0" w:firstLine="0"/>
        <w:rPr>
          <w:rFonts w:ascii="Garamond" w:hAnsi="Garamond" w:cs="Times New Roman"/>
          <w:smallCaps/>
          <w:color w:val="auto"/>
          <w:sz w:val="22"/>
          <w:szCs w:val="22"/>
        </w:rPr>
      </w:pPr>
      <w:bookmarkStart w:id="11" w:name="_Toc472075446"/>
      <w:bookmarkStart w:id="12" w:name="_Toc473299549"/>
      <w:r w:rsidRPr="00763942">
        <w:rPr>
          <w:rFonts w:ascii="Garamond" w:hAnsi="Garamond" w:cs="Times New Roman"/>
          <w:smallCaps/>
          <w:color w:val="auto"/>
          <w:sz w:val="22"/>
          <w:szCs w:val="22"/>
        </w:rPr>
        <w:t>Introduction</w:t>
      </w:r>
      <w:bookmarkEnd w:id="11"/>
      <w:bookmarkEnd w:id="12"/>
    </w:p>
    <w:p w14:paraId="60E946D5" w14:textId="2C7CC7F1"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26</w:t>
      </w:r>
      <w:r w:rsidR="002A3382" w:rsidRPr="00763942">
        <w:rPr>
          <w:rFonts w:ascii="Garamond" w:hAnsi="Garamond" w:cs="Times New Roman"/>
        </w:rPr>
        <w:t>) Genomic Sovereignty is a political movement that arose in the early 2000’s in post-colonial countries</w:t>
      </w:r>
      <w:r w:rsidR="002166E1">
        <w:rPr>
          <w:rFonts w:ascii="Garamond" w:hAnsi="Garamond" w:cs="Times New Roman"/>
        </w:rPr>
        <w:t>,</w:t>
      </w:r>
      <w:r w:rsidR="002A3382" w:rsidRPr="00763942">
        <w:rPr>
          <w:rFonts w:ascii="Garamond" w:hAnsi="Garamond" w:cs="Times New Roman"/>
        </w:rPr>
        <w:t xml:space="preserve"> </w:t>
      </w:r>
      <w:r w:rsidR="00EE44E9">
        <w:rPr>
          <w:rFonts w:ascii="Garamond" w:hAnsi="Garamond" w:cs="Times New Roman"/>
        </w:rPr>
        <w:t xml:space="preserve">which </w:t>
      </w:r>
      <w:r w:rsidR="00892ED8">
        <w:rPr>
          <w:rFonts w:ascii="Garamond" w:hAnsi="Garamond" w:cs="Times New Roman"/>
        </w:rPr>
        <w:t>encourages nationalizing the</w:t>
      </w:r>
      <w:r w:rsidR="002A3382" w:rsidRPr="00763942">
        <w:rPr>
          <w:rFonts w:ascii="Garamond" w:hAnsi="Garamond" w:cs="Times New Roman"/>
        </w:rPr>
        <w:t xml:space="preserve"> population’s genetic material (i.e., the genome). </w:t>
      </w:r>
      <w:r w:rsidR="00892ED8">
        <w:rPr>
          <w:rFonts w:ascii="Garamond" w:hAnsi="Garamond" w:cs="Times New Roman"/>
        </w:rPr>
        <w:t>In 2008, Mexico became</w:t>
      </w:r>
      <w:r w:rsidR="002A3382" w:rsidRPr="00763942">
        <w:rPr>
          <w:rFonts w:ascii="Garamond" w:hAnsi="Garamond" w:cs="Times New Roman"/>
        </w:rPr>
        <w:t xml:space="preserve"> the first state in the world to adopt laws to nationalize the genetic material of its popula</w:t>
      </w:r>
      <w:r w:rsidR="00892ED8">
        <w:rPr>
          <w:rFonts w:ascii="Garamond" w:hAnsi="Garamond" w:cs="Times New Roman"/>
        </w:rPr>
        <w:t>tion</w:t>
      </w:r>
      <w:r w:rsidR="002A3382" w:rsidRPr="00763942">
        <w:rPr>
          <w:rFonts w:ascii="Garamond" w:hAnsi="Garamond" w:cs="Times New Roman"/>
        </w:rPr>
        <w:t xml:space="preserve"> </w:t>
      </w:r>
      <w:r w:rsidR="00892ED8">
        <w:rPr>
          <w:rFonts w:ascii="Garamond" w:hAnsi="Garamond" w:cs="Times New Roman"/>
        </w:rPr>
        <w:t>by adopting</w:t>
      </w:r>
      <w:r w:rsidR="002A3382" w:rsidRPr="00763942">
        <w:rPr>
          <w:rFonts w:ascii="Garamond" w:hAnsi="Garamond" w:cs="Times New Roman"/>
        </w:rPr>
        <w:t xml:space="preserve"> a series of amendments known as the </w:t>
      </w:r>
      <w:r w:rsidR="00892ED8">
        <w:rPr>
          <w:rFonts w:ascii="Garamond" w:hAnsi="Garamond" w:cs="Times New Roman"/>
        </w:rPr>
        <w:t>“</w:t>
      </w:r>
      <w:r w:rsidR="002A3382" w:rsidRPr="00763942">
        <w:rPr>
          <w:rFonts w:ascii="Garamond" w:hAnsi="Garamond" w:cs="Times New Roman"/>
        </w:rPr>
        <w:t>Genomic Sovereignty Amendments</w:t>
      </w:r>
      <w:r w:rsidR="00892ED8">
        <w:rPr>
          <w:rFonts w:ascii="Garamond" w:hAnsi="Garamond" w:cs="Times New Roman"/>
        </w:rPr>
        <w:t>”</w:t>
      </w:r>
      <w:r w:rsidR="002A3382" w:rsidRPr="00763942">
        <w:rPr>
          <w:rFonts w:ascii="Garamond" w:hAnsi="Garamond" w:cs="Times New Roman"/>
        </w:rPr>
        <w:t xml:space="preserve"> to the General Health Law (</w:t>
      </w:r>
      <w:r w:rsidR="002A3382" w:rsidRPr="00763942">
        <w:rPr>
          <w:rFonts w:ascii="Garamond" w:hAnsi="Garamond" w:cs="Times New Roman"/>
          <w:i/>
        </w:rPr>
        <w:t xml:space="preserve">Ley General de </w:t>
      </w:r>
      <w:proofErr w:type="spellStart"/>
      <w:r w:rsidR="002A3382" w:rsidRPr="00763942">
        <w:rPr>
          <w:rFonts w:ascii="Garamond" w:hAnsi="Garamond" w:cs="Times New Roman"/>
          <w:i/>
        </w:rPr>
        <w:t>Salud</w:t>
      </w:r>
      <w:proofErr w:type="spellEnd"/>
      <w:r w:rsidR="002A3382" w:rsidRPr="00763942">
        <w:rPr>
          <w:rFonts w:ascii="Garamond" w:hAnsi="Garamond" w:cs="Times New Roman"/>
        </w:rPr>
        <w:t xml:space="preserve">). The Genomic Sovereignty Amendments state that Mexican-derived human genome data are the property of Mexico’s government, and </w:t>
      </w:r>
      <w:r w:rsidR="00E20CF4">
        <w:rPr>
          <w:rFonts w:ascii="Garamond" w:hAnsi="Garamond" w:cs="Times New Roman"/>
        </w:rPr>
        <w:t xml:space="preserve">they </w:t>
      </w:r>
      <w:r w:rsidR="002A3382" w:rsidRPr="00763942">
        <w:rPr>
          <w:rFonts w:ascii="Garamond" w:hAnsi="Garamond" w:cs="Times New Roman"/>
        </w:rPr>
        <w:t xml:space="preserve">prohibit and </w:t>
      </w:r>
      <w:proofErr w:type="gramStart"/>
      <w:r w:rsidR="002A3382" w:rsidRPr="00763942">
        <w:rPr>
          <w:rFonts w:ascii="Garamond" w:hAnsi="Garamond" w:cs="Times New Roman"/>
        </w:rPr>
        <w:t xml:space="preserve">penalize  </w:t>
      </w:r>
      <w:r w:rsidR="00E20CF4">
        <w:rPr>
          <w:rFonts w:ascii="Garamond" w:hAnsi="Garamond" w:cs="Times New Roman"/>
        </w:rPr>
        <w:t>data</w:t>
      </w:r>
      <w:proofErr w:type="gramEnd"/>
      <w:r w:rsidR="00E20CF4">
        <w:rPr>
          <w:rFonts w:ascii="Garamond" w:hAnsi="Garamond" w:cs="Times New Roman"/>
        </w:rPr>
        <w:t xml:space="preserve"> </w:t>
      </w:r>
      <w:r w:rsidR="002A3382" w:rsidRPr="00763942">
        <w:rPr>
          <w:rFonts w:ascii="Garamond" w:hAnsi="Garamond" w:cs="Times New Roman"/>
        </w:rPr>
        <w:t xml:space="preserve">collection and utilization in research without prior government approval. </w:t>
      </w:r>
      <w:r w:rsidR="001539F8">
        <w:rPr>
          <w:rFonts w:ascii="Garamond" w:hAnsi="Garamond" w:cs="Times New Roman"/>
        </w:rPr>
        <w:t xml:space="preserve">The amendments seek </w:t>
      </w:r>
      <w:r w:rsidR="002A3382" w:rsidRPr="00763942">
        <w:rPr>
          <w:rFonts w:ascii="Garamond" w:hAnsi="Garamond" w:cs="Times New Roman"/>
        </w:rPr>
        <w:t xml:space="preserve">to prevent other nations from analyzing Mexican genetic material, especially when results </w:t>
      </w:r>
      <w:proofErr w:type="gramStart"/>
      <w:r w:rsidR="002A3382" w:rsidRPr="00763942">
        <w:rPr>
          <w:rFonts w:ascii="Garamond" w:hAnsi="Garamond" w:cs="Times New Roman"/>
        </w:rPr>
        <w:t>can be patent</w:t>
      </w:r>
      <w:r w:rsidR="00724501">
        <w:rPr>
          <w:rFonts w:ascii="Garamond" w:hAnsi="Garamond" w:cs="Times New Roman"/>
        </w:rPr>
        <w:t>ed</w:t>
      </w:r>
      <w:proofErr w:type="gramEnd"/>
      <w:r w:rsidR="002A3382" w:rsidRPr="00763942">
        <w:rPr>
          <w:rFonts w:ascii="Garamond" w:hAnsi="Garamond" w:cs="Times New Roman"/>
        </w:rPr>
        <w:t>, and comes with a formidable bite in the form of prison time and lost wages.</w:t>
      </w:r>
      <w:r w:rsidR="002A3382" w:rsidRPr="00763942">
        <w:rPr>
          <w:rStyle w:val="FootnoteReference"/>
          <w:rFonts w:ascii="Garamond" w:hAnsi="Garamond" w:cs="Times New Roman"/>
        </w:rPr>
        <w:footnoteReference w:id="45"/>
      </w:r>
      <w:r w:rsidR="002A3382" w:rsidRPr="00763942">
        <w:rPr>
          <w:rFonts w:ascii="Garamond" w:hAnsi="Garamond" w:cs="Times New Roman"/>
        </w:rPr>
        <w:t xml:space="preserve"> Since then, a number of developing countries, such as India, Thailand, South Africa, China, and others</w:t>
      </w:r>
      <w:r w:rsidR="002A3382" w:rsidRPr="00763942">
        <w:rPr>
          <w:rStyle w:val="FootnoteReference"/>
          <w:rFonts w:ascii="Garamond" w:hAnsi="Garamond" w:cs="Times New Roman"/>
        </w:rPr>
        <w:footnoteReference w:id="46"/>
      </w:r>
      <w:r w:rsidR="002A3382" w:rsidRPr="00763942">
        <w:rPr>
          <w:rFonts w:ascii="Garamond" w:hAnsi="Garamond" w:cs="Times New Roman"/>
        </w:rPr>
        <w:t xml:space="preserve"> have issued policy statements or passed legislation that seeks to develop genomics infrastructure explicitly to benefit </w:t>
      </w:r>
      <w:r w:rsidR="00892ED8">
        <w:rPr>
          <w:rFonts w:ascii="Garamond" w:hAnsi="Garamond" w:cs="Times New Roman"/>
        </w:rPr>
        <w:t xml:space="preserve">only </w:t>
      </w:r>
      <w:r w:rsidR="002A3382" w:rsidRPr="00763942">
        <w:rPr>
          <w:rFonts w:ascii="Garamond" w:hAnsi="Garamond" w:cs="Times New Roman"/>
        </w:rPr>
        <w:t>their national populations.</w:t>
      </w:r>
      <w:r w:rsidR="002A3382" w:rsidRPr="00763942">
        <w:rPr>
          <w:rStyle w:val="FootnoteReference"/>
          <w:rFonts w:ascii="Garamond" w:hAnsi="Garamond" w:cs="Times New Roman"/>
        </w:rPr>
        <w:footnoteReference w:id="47"/>
      </w:r>
    </w:p>
    <w:p w14:paraId="704F4A4B" w14:textId="3339A111"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27</w:t>
      </w:r>
      <w:r w:rsidR="002A3382" w:rsidRPr="00763942">
        <w:rPr>
          <w:rFonts w:ascii="Garamond" w:hAnsi="Garamond" w:cs="Times New Roman"/>
        </w:rPr>
        <w:t xml:space="preserve">) The Mexican Sovereignty Amendments </w:t>
      </w:r>
      <w:r w:rsidR="009C56E8">
        <w:rPr>
          <w:rFonts w:ascii="Garamond" w:hAnsi="Garamond" w:cs="Times New Roman"/>
        </w:rPr>
        <w:t>(</w:t>
      </w:r>
      <w:r w:rsidR="002A3382" w:rsidRPr="00763942">
        <w:rPr>
          <w:rFonts w:ascii="Garamond" w:hAnsi="Garamond" w:cs="Times New Roman"/>
        </w:rPr>
        <w:t xml:space="preserve">and </w:t>
      </w:r>
      <w:proofErr w:type="gramStart"/>
      <w:r w:rsidR="00062E84">
        <w:rPr>
          <w:rFonts w:ascii="Garamond" w:hAnsi="Garamond" w:cs="Times New Roman"/>
        </w:rPr>
        <w:t xml:space="preserve">their </w:t>
      </w:r>
      <w:r w:rsidR="002A3382" w:rsidRPr="00763942">
        <w:rPr>
          <w:rFonts w:ascii="Garamond" w:hAnsi="Garamond" w:cs="Times New Roman"/>
        </w:rPr>
        <w:t xml:space="preserve"> progeny</w:t>
      </w:r>
      <w:proofErr w:type="gramEnd"/>
      <w:r w:rsidR="002A3382" w:rsidRPr="00763942">
        <w:rPr>
          <w:rFonts w:ascii="Garamond" w:hAnsi="Garamond" w:cs="Times New Roman"/>
        </w:rPr>
        <w:t xml:space="preserve"> in other developing countries</w:t>
      </w:r>
      <w:r w:rsidR="009C56E8">
        <w:rPr>
          <w:rFonts w:ascii="Garamond" w:hAnsi="Garamond" w:cs="Times New Roman"/>
        </w:rPr>
        <w:t>)</w:t>
      </w:r>
      <w:r w:rsidR="002A3382" w:rsidRPr="00763942">
        <w:rPr>
          <w:rFonts w:ascii="Garamond" w:hAnsi="Garamond" w:cs="Times New Roman"/>
        </w:rPr>
        <w:t xml:space="preserve"> are an exercise in self-determination in a time of increasing globalization. They “implicitly ‘brand’ national populations as biologically distinct from other populations.”</w:t>
      </w:r>
      <w:r w:rsidR="002A3382" w:rsidRPr="00763942">
        <w:rPr>
          <w:rStyle w:val="FootnoteReference"/>
          <w:rFonts w:ascii="Garamond" w:hAnsi="Garamond" w:cs="Times New Roman"/>
        </w:rPr>
        <w:footnoteReference w:id="48"/>
      </w:r>
      <w:r w:rsidR="002A3382" w:rsidRPr="00763942">
        <w:rPr>
          <w:rFonts w:ascii="Garamond" w:hAnsi="Garamond" w:cs="Times New Roman"/>
        </w:rPr>
        <w:t xml:space="preserve"> The “national genome” </w:t>
      </w:r>
      <w:proofErr w:type="gramStart"/>
      <w:r w:rsidR="002A3382" w:rsidRPr="00763942">
        <w:rPr>
          <w:rFonts w:ascii="Garamond" w:hAnsi="Garamond" w:cs="Times New Roman"/>
        </w:rPr>
        <w:t>is regarded</w:t>
      </w:r>
      <w:proofErr w:type="gramEnd"/>
      <w:r w:rsidR="002A3382" w:rsidRPr="00763942">
        <w:rPr>
          <w:rFonts w:ascii="Garamond" w:hAnsi="Garamond" w:cs="Times New Roman"/>
        </w:rPr>
        <w:t xml:space="preserve"> as a natural resource, and the State asserts its sovereignty over it to ensure it reaps the economic and medical benefits that may result from population genomic studies.</w:t>
      </w:r>
      <w:r w:rsidR="002A3382" w:rsidRPr="00763942">
        <w:rPr>
          <w:rStyle w:val="FootnoteReference"/>
          <w:rFonts w:ascii="Garamond" w:hAnsi="Garamond" w:cs="Times New Roman"/>
        </w:rPr>
        <w:footnoteReference w:id="49"/>
      </w:r>
      <w:r w:rsidR="002A3382" w:rsidRPr="00763942">
        <w:rPr>
          <w:rFonts w:ascii="Garamond" w:hAnsi="Garamond" w:cs="Times New Roman"/>
        </w:rPr>
        <w:t xml:space="preserve"> However, if not properly implemented, the controversial concept of Genomic Sovereignty can result in a violation of </w:t>
      </w:r>
      <w:r w:rsidR="00892ED8">
        <w:rPr>
          <w:rFonts w:ascii="Garamond" w:hAnsi="Garamond" w:cs="Times New Roman"/>
        </w:rPr>
        <w:t xml:space="preserve">a number of internationally protected human rights, including </w:t>
      </w:r>
      <w:r w:rsidR="002A3382" w:rsidRPr="00763942">
        <w:rPr>
          <w:rFonts w:ascii="Garamond" w:hAnsi="Garamond" w:cs="Times New Roman"/>
        </w:rPr>
        <w:t xml:space="preserve">the Right to Benefit from Scientific Progress, the Right to Health, </w:t>
      </w:r>
      <w:r w:rsidR="00892ED8">
        <w:rPr>
          <w:rFonts w:ascii="Garamond" w:hAnsi="Garamond" w:cs="Times New Roman"/>
        </w:rPr>
        <w:t xml:space="preserve">and </w:t>
      </w:r>
      <w:r w:rsidR="002A3382" w:rsidRPr="00763942">
        <w:rPr>
          <w:rFonts w:ascii="Garamond" w:hAnsi="Garamond" w:cs="Times New Roman"/>
        </w:rPr>
        <w:t>the Right to Work and Protection from Discrimination</w:t>
      </w:r>
      <w:r w:rsidR="00892ED8">
        <w:rPr>
          <w:rFonts w:ascii="Garamond" w:hAnsi="Garamond" w:cs="Times New Roman"/>
        </w:rPr>
        <w:t>. These rights are</w:t>
      </w:r>
      <w:r w:rsidR="002A3382" w:rsidRPr="00763942">
        <w:rPr>
          <w:rFonts w:ascii="Garamond" w:hAnsi="Garamond" w:cs="Times New Roman"/>
        </w:rPr>
        <w:t xml:space="preserve"> established under the International Covenant on Economic, Social, and Cultural </w:t>
      </w:r>
      <w:r w:rsidR="002A3382" w:rsidRPr="00763942">
        <w:rPr>
          <w:rFonts w:ascii="Garamond" w:hAnsi="Garamond" w:cs="Times New Roman"/>
        </w:rPr>
        <w:lastRenderedPageBreak/>
        <w:t>Rights and other international legal instruments</w:t>
      </w:r>
      <w:r w:rsidR="00FF4DEE">
        <w:rPr>
          <w:rFonts w:ascii="Garamond" w:hAnsi="Garamond" w:cs="Times New Roman"/>
        </w:rPr>
        <w:t>,</w:t>
      </w:r>
      <w:r w:rsidR="002A3382" w:rsidRPr="00763942">
        <w:rPr>
          <w:rFonts w:ascii="Garamond" w:hAnsi="Garamond" w:cs="Times New Roman"/>
        </w:rPr>
        <w:t xml:space="preserve"> including the Organization of American States’ Protocol of San Salvador, the Universal Declaration of Human Rights</w:t>
      </w:r>
      <w:proofErr w:type="gramStart"/>
      <w:r w:rsidR="002A3382" w:rsidRPr="00763942">
        <w:rPr>
          <w:rFonts w:ascii="Garamond" w:hAnsi="Garamond" w:cs="Times New Roman"/>
        </w:rPr>
        <w:t>,  the</w:t>
      </w:r>
      <w:proofErr w:type="gramEnd"/>
      <w:r w:rsidR="002A3382" w:rsidRPr="00763942">
        <w:rPr>
          <w:rFonts w:ascii="Garamond" w:hAnsi="Garamond" w:cs="Times New Roman"/>
        </w:rPr>
        <w:t xml:space="preserve"> United Nations Educational, Cultural and Scientific Organization’s Universal Declaration on the Human Genome and Human Rights, and the International Declaration on Human Genetic Data.</w:t>
      </w:r>
    </w:p>
    <w:p w14:paraId="2CE2152F" w14:textId="76B7DE11"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28</w:t>
      </w:r>
      <w:r w:rsidR="002A3382" w:rsidRPr="00763942">
        <w:rPr>
          <w:rFonts w:ascii="Garamond" w:hAnsi="Garamond" w:cs="Times New Roman"/>
        </w:rPr>
        <w:t xml:space="preserve">) The Genomic Sovereignty Amendments violate the Right to Benefit from Scientific Progress because they inhibit international scientific cooperation necessary for scientists to perform their work, prevent Mexican individuals from receiving the full benefits of genomic medicine, and infringe on the rights of scientists to perform genomic data projects. The Genomic Sovereignty Amendments also violate the </w:t>
      </w:r>
      <w:r w:rsidR="00FF4DEE">
        <w:rPr>
          <w:rFonts w:ascii="Garamond" w:hAnsi="Garamond" w:cs="Times New Roman"/>
        </w:rPr>
        <w:t>Right to H</w:t>
      </w:r>
      <w:r w:rsidR="002A3382" w:rsidRPr="00763942">
        <w:rPr>
          <w:rFonts w:ascii="Garamond" w:hAnsi="Garamond" w:cs="Times New Roman"/>
        </w:rPr>
        <w:t xml:space="preserve">ealth because the requirements imposed on scientists to perform large-scale population genomic research delay any medical breakthroughs and therefore delay access to genomic medicine </w:t>
      </w:r>
      <w:r w:rsidR="00093BC4">
        <w:rPr>
          <w:rFonts w:ascii="Garamond" w:hAnsi="Garamond" w:cs="Times New Roman"/>
        </w:rPr>
        <w:t xml:space="preserve">by </w:t>
      </w:r>
      <w:r w:rsidR="002A3382" w:rsidRPr="00763942">
        <w:rPr>
          <w:rFonts w:ascii="Garamond" w:hAnsi="Garamond" w:cs="Times New Roman"/>
        </w:rPr>
        <w:t xml:space="preserve"> the Mexican people. Additionally, the Genomic Sovereignty Amendments impinge on the</w:t>
      </w:r>
      <w:r w:rsidR="00FF4DEE">
        <w:rPr>
          <w:rFonts w:ascii="Garamond" w:hAnsi="Garamond" w:cs="Times New Roman"/>
        </w:rPr>
        <w:t xml:space="preserve"> Right to W</w:t>
      </w:r>
      <w:r w:rsidR="002A3382" w:rsidRPr="00763942">
        <w:rPr>
          <w:rFonts w:ascii="Garamond" w:hAnsi="Garamond" w:cs="Times New Roman"/>
        </w:rPr>
        <w:t xml:space="preserve">ork because the requirements for government approval and limitations on international collaboration prevent scientists from performing the amount of research necessary to complete these projects. Finally, the Genomic Sovereignty Amendments discriminate </w:t>
      </w:r>
      <w:r w:rsidR="00E57640">
        <w:rPr>
          <w:rFonts w:ascii="Garamond" w:hAnsi="Garamond" w:cs="Times New Roman"/>
        </w:rPr>
        <w:t>against</w:t>
      </w:r>
      <w:r w:rsidR="00B160AF" w:rsidRPr="00763942">
        <w:rPr>
          <w:rFonts w:ascii="Garamond" w:hAnsi="Garamond" w:cs="Times New Roman"/>
        </w:rPr>
        <w:t xml:space="preserve"> </w:t>
      </w:r>
      <w:r w:rsidR="002A3382" w:rsidRPr="00763942">
        <w:rPr>
          <w:rFonts w:ascii="Garamond" w:hAnsi="Garamond" w:cs="Times New Roman"/>
        </w:rPr>
        <w:t>Mexicans who reside outside of Mexico because their genomes are not included in samples used in genomics research and because the amendments restrict international collaboration so the results gleaned in Mexico may not be shared with diasporic populations.</w:t>
      </w:r>
    </w:p>
    <w:p w14:paraId="78538250" w14:textId="77777777" w:rsidR="002A3382" w:rsidRPr="00763942" w:rsidRDefault="002A3382" w:rsidP="002A3382">
      <w:pPr>
        <w:pStyle w:val="Heading1"/>
        <w:spacing w:before="100" w:beforeAutospacing="1" w:after="100" w:afterAutospacing="1" w:line="360" w:lineRule="auto"/>
        <w:rPr>
          <w:rFonts w:ascii="Garamond" w:hAnsi="Garamond" w:cs="Times New Roman"/>
          <w:b w:val="0"/>
          <w:smallCaps/>
          <w:color w:val="auto"/>
          <w:sz w:val="22"/>
          <w:szCs w:val="22"/>
        </w:rPr>
      </w:pPr>
      <w:bookmarkStart w:id="13" w:name="_Toc472075447"/>
      <w:bookmarkStart w:id="14" w:name="_Toc473299550"/>
      <w:r w:rsidRPr="00763942">
        <w:rPr>
          <w:rFonts w:ascii="Garamond" w:hAnsi="Garamond" w:cs="Times New Roman"/>
          <w:smallCaps/>
          <w:color w:val="auto"/>
          <w:sz w:val="22"/>
          <w:szCs w:val="22"/>
        </w:rPr>
        <w:t>II) Background</w:t>
      </w:r>
      <w:bookmarkEnd w:id="13"/>
      <w:bookmarkEnd w:id="14"/>
    </w:p>
    <w:p w14:paraId="36BB39E3" w14:textId="06CF2BCA"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29</w:t>
      </w:r>
      <w:r w:rsidR="002A3382" w:rsidRPr="00763942">
        <w:rPr>
          <w:rFonts w:ascii="Garamond" w:hAnsi="Garamond" w:cs="Times New Roman"/>
        </w:rPr>
        <w:t>) According to the World Health Organization, a genome is “the sum total of genetic information of an individual, which is encoded in the structure of deoxyribonucleic acid (DNA).”</w:t>
      </w:r>
      <w:r w:rsidR="002A3382" w:rsidRPr="00763942">
        <w:rPr>
          <w:rStyle w:val="FootnoteReference"/>
          <w:rFonts w:ascii="Garamond" w:hAnsi="Garamond" w:cs="Times New Roman"/>
        </w:rPr>
        <w:footnoteReference w:id="50"/>
      </w:r>
      <w:r w:rsidR="002A3382" w:rsidRPr="00763942">
        <w:rPr>
          <w:rFonts w:ascii="Garamond" w:hAnsi="Garamond" w:cs="Times New Roman"/>
        </w:rPr>
        <w:t xml:space="preserve"> Genomic research is a relatively new field of biology and medicine</w:t>
      </w:r>
      <w:r w:rsidR="004219D1">
        <w:rPr>
          <w:rFonts w:ascii="Garamond" w:hAnsi="Garamond" w:cs="Times New Roman"/>
        </w:rPr>
        <w:t>,</w:t>
      </w:r>
      <w:r w:rsidR="002A3382" w:rsidRPr="00763942">
        <w:rPr>
          <w:rFonts w:ascii="Garamond" w:hAnsi="Garamond" w:cs="Times New Roman"/>
        </w:rPr>
        <w:t xml:space="preserve"> and </w:t>
      </w:r>
      <w:proofErr w:type="gramStart"/>
      <w:r w:rsidR="002A3382" w:rsidRPr="00763942">
        <w:rPr>
          <w:rFonts w:ascii="Garamond" w:hAnsi="Garamond" w:cs="Times New Roman"/>
        </w:rPr>
        <w:t>is  full</w:t>
      </w:r>
      <w:proofErr w:type="gramEnd"/>
      <w:r w:rsidR="002A3382" w:rsidRPr="00763942">
        <w:rPr>
          <w:rFonts w:ascii="Garamond" w:hAnsi="Garamond" w:cs="Times New Roman"/>
        </w:rPr>
        <w:t xml:space="preserve"> of promise.</w:t>
      </w:r>
      <w:r w:rsidR="002A3382" w:rsidRPr="00763942">
        <w:rPr>
          <w:rStyle w:val="FootnoteReference"/>
          <w:rFonts w:ascii="Garamond" w:hAnsi="Garamond" w:cs="Times New Roman"/>
        </w:rPr>
        <w:footnoteReference w:id="51"/>
      </w:r>
      <w:r w:rsidR="002A3382" w:rsidRPr="00763942">
        <w:rPr>
          <w:rFonts w:ascii="Garamond" w:hAnsi="Garamond" w:cs="Times New Roman"/>
        </w:rPr>
        <w:t xml:space="preserve"> Drugs </w:t>
      </w:r>
      <w:proofErr w:type="gramStart"/>
      <w:r w:rsidR="002A3382" w:rsidRPr="00763942">
        <w:rPr>
          <w:rFonts w:ascii="Garamond" w:hAnsi="Garamond" w:cs="Times New Roman"/>
        </w:rPr>
        <w:t>could be customized</w:t>
      </w:r>
      <w:proofErr w:type="gramEnd"/>
      <w:r w:rsidR="002A3382" w:rsidRPr="00763942">
        <w:rPr>
          <w:rFonts w:ascii="Garamond" w:hAnsi="Garamond" w:cs="Times New Roman"/>
        </w:rPr>
        <w:t xml:space="preserve"> to match specific genotypes (“pharmacogenomics”).</w:t>
      </w:r>
      <w:r w:rsidR="002A3382" w:rsidRPr="00763942">
        <w:rPr>
          <w:rStyle w:val="FootnoteReference"/>
          <w:rFonts w:ascii="Garamond" w:hAnsi="Garamond" w:cs="Times New Roman"/>
        </w:rPr>
        <w:footnoteReference w:id="52"/>
      </w:r>
      <w:r w:rsidR="002A3382" w:rsidRPr="00763942">
        <w:rPr>
          <w:rFonts w:ascii="Garamond" w:hAnsi="Garamond" w:cs="Times New Roman"/>
        </w:rPr>
        <w:t xml:space="preserve"> Individualized therapies for various drugs </w:t>
      </w:r>
      <w:proofErr w:type="gramStart"/>
      <w:r w:rsidR="002A3382" w:rsidRPr="00763942">
        <w:rPr>
          <w:rFonts w:ascii="Garamond" w:hAnsi="Garamond" w:cs="Times New Roman"/>
        </w:rPr>
        <w:t>could be developed</w:t>
      </w:r>
      <w:proofErr w:type="gramEnd"/>
      <w:r w:rsidR="002A3382" w:rsidRPr="00763942">
        <w:rPr>
          <w:rFonts w:ascii="Garamond" w:hAnsi="Garamond" w:cs="Times New Roman"/>
        </w:rPr>
        <w:t xml:space="preserve"> to combine diagnostic and therapeutic capabilities into a single agent (“</w:t>
      </w:r>
      <w:proofErr w:type="spellStart"/>
      <w:r w:rsidR="002A3382" w:rsidRPr="00763942">
        <w:rPr>
          <w:rFonts w:ascii="Garamond" w:hAnsi="Garamond" w:cs="Times New Roman"/>
        </w:rPr>
        <w:t>theragnostics</w:t>
      </w:r>
      <w:proofErr w:type="spellEnd"/>
      <w:r w:rsidR="002A3382" w:rsidRPr="00763942">
        <w:rPr>
          <w:rFonts w:ascii="Garamond" w:hAnsi="Garamond" w:cs="Times New Roman"/>
        </w:rPr>
        <w:t>”).</w:t>
      </w:r>
      <w:r w:rsidR="002A3382" w:rsidRPr="00763942">
        <w:rPr>
          <w:rStyle w:val="FootnoteReference"/>
          <w:rFonts w:ascii="Garamond" w:hAnsi="Garamond" w:cs="Times New Roman"/>
        </w:rPr>
        <w:footnoteReference w:id="53"/>
      </w:r>
      <w:r w:rsidR="002A3382" w:rsidRPr="00763942">
        <w:rPr>
          <w:rFonts w:ascii="Garamond" w:hAnsi="Garamond" w:cs="Times New Roman"/>
        </w:rPr>
        <w:t xml:space="preserve"> Thus, “genomic medicine” is more cost effective than traditional “trial and error” style medicine because it wastes less time and money treating the patient.</w:t>
      </w:r>
      <w:r w:rsidR="002A3382" w:rsidRPr="00763942">
        <w:rPr>
          <w:rStyle w:val="FootnoteReference"/>
          <w:rFonts w:ascii="Garamond" w:hAnsi="Garamond" w:cs="Times New Roman"/>
        </w:rPr>
        <w:footnoteReference w:id="54"/>
      </w:r>
      <w:r w:rsidR="002A3382" w:rsidRPr="00763942">
        <w:rPr>
          <w:rFonts w:ascii="Garamond" w:hAnsi="Garamond" w:cs="Times New Roman"/>
        </w:rPr>
        <w:t xml:space="preserve"> </w:t>
      </w:r>
    </w:p>
    <w:p w14:paraId="2A025F2E" w14:textId="3592D78B"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30</w:t>
      </w:r>
      <w:r w:rsidR="002A3382" w:rsidRPr="00763942">
        <w:rPr>
          <w:rFonts w:ascii="Garamond" w:hAnsi="Garamond" w:cs="Times New Roman"/>
        </w:rPr>
        <w:t xml:space="preserve">) The concept of “Genomic Sovereignty” </w:t>
      </w:r>
      <w:proofErr w:type="gramStart"/>
      <w:r w:rsidR="002A3382" w:rsidRPr="00763942">
        <w:rPr>
          <w:rFonts w:ascii="Garamond" w:hAnsi="Garamond" w:cs="Times New Roman"/>
        </w:rPr>
        <w:t>was first floated</w:t>
      </w:r>
      <w:proofErr w:type="gramEnd"/>
      <w:r w:rsidR="002A3382" w:rsidRPr="00763942">
        <w:rPr>
          <w:rFonts w:ascii="Garamond" w:hAnsi="Garamond" w:cs="Times New Roman"/>
        </w:rPr>
        <w:t xml:space="preserve"> during discussions within the framework of the 1992 Convention on Biological Diversity.</w:t>
      </w:r>
      <w:r w:rsidR="002A3382" w:rsidRPr="00763942">
        <w:rPr>
          <w:rStyle w:val="FootnoteReference"/>
          <w:rFonts w:ascii="Garamond" w:hAnsi="Garamond" w:cs="Times New Roman"/>
        </w:rPr>
        <w:footnoteReference w:id="55"/>
      </w:r>
      <w:r w:rsidR="002A3382" w:rsidRPr="00763942">
        <w:rPr>
          <w:rFonts w:ascii="Garamond" w:hAnsi="Garamond" w:cs="Times New Roman"/>
        </w:rPr>
        <w:t xml:space="preserve"> Although the Convention focuses on</w:t>
      </w:r>
      <w:r w:rsidR="001D0827">
        <w:rPr>
          <w:rFonts w:ascii="Garamond" w:hAnsi="Garamond" w:cs="Times New Roman"/>
        </w:rPr>
        <w:t xml:space="preserve"> the</w:t>
      </w:r>
      <w:r w:rsidR="002A3382" w:rsidRPr="00763942">
        <w:rPr>
          <w:rFonts w:ascii="Garamond" w:hAnsi="Garamond" w:cs="Times New Roman"/>
        </w:rPr>
        <w:t xml:space="preserve"> protection of non-human </w:t>
      </w:r>
      <w:r w:rsidR="002A3382" w:rsidRPr="00763942">
        <w:rPr>
          <w:rFonts w:ascii="Garamond" w:hAnsi="Garamond" w:cs="Times New Roman"/>
        </w:rPr>
        <w:lastRenderedPageBreak/>
        <w:t>biodiversity, there have been discussions about its applicability to the human species as well.</w:t>
      </w:r>
      <w:r w:rsidR="002A3382" w:rsidRPr="00763942">
        <w:rPr>
          <w:rStyle w:val="FootnoteReference"/>
          <w:rFonts w:ascii="Garamond" w:hAnsi="Garamond" w:cs="Times New Roman"/>
        </w:rPr>
        <w:footnoteReference w:id="56"/>
      </w:r>
      <w:r w:rsidR="002A3382" w:rsidRPr="00763942">
        <w:rPr>
          <w:rFonts w:ascii="Garamond" w:hAnsi="Garamond" w:cs="Times New Roman"/>
        </w:rPr>
        <w:t xml:space="preserve"> Since </w:t>
      </w:r>
      <w:r w:rsidR="00724A0B">
        <w:rPr>
          <w:rFonts w:ascii="Garamond" w:hAnsi="Garamond" w:cs="Times New Roman"/>
        </w:rPr>
        <w:t xml:space="preserve">the </w:t>
      </w:r>
      <w:r w:rsidR="002A3382" w:rsidRPr="00763942">
        <w:rPr>
          <w:rFonts w:ascii="Garamond" w:hAnsi="Garamond" w:cs="Times New Roman"/>
        </w:rPr>
        <w:t>inception</w:t>
      </w:r>
      <w:r w:rsidR="00724A0B">
        <w:rPr>
          <w:rFonts w:ascii="Garamond" w:hAnsi="Garamond" w:cs="Times New Roman"/>
        </w:rPr>
        <w:t xml:space="preserve"> of</w:t>
      </w:r>
      <w:r w:rsidR="002A3382" w:rsidRPr="00763942">
        <w:rPr>
          <w:rFonts w:ascii="Garamond" w:hAnsi="Garamond" w:cs="Times New Roman"/>
        </w:rPr>
        <w:t xml:space="preserve"> Biodiversity Convention, developing countries, particularly post-colonial countries, have been vocal about the need to protect their biological resources from “bio-piracy</w:t>
      </w:r>
      <w:r w:rsidR="009B6E7E">
        <w:rPr>
          <w:rFonts w:ascii="Garamond" w:hAnsi="Garamond" w:cs="Times New Roman"/>
        </w:rPr>
        <w:t>,</w:t>
      </w:r>
      <w:r w:rsidR="002A3382" w:rsidRPr="00763942">
        <w:rPr>
          <w:rFonts w:ascii="Garamond" w:hAnsi="Garamond" w:cs="Times New Roman"/>
        </w:rPr>
        <w:t xml:space="preserve">” or the “unauthorized and uncompensated removal of genetic </w:t>
      </w:r>
      <w:r w:rsidR="00FF4DEE">
        <w:rPr>
          <w:rFonts w:ascii="Garamond" w:hAnsi="Garamond" w:cs="Times New Roman"/>
        </w:rPr>
        <w:t>resources from a source country</w:t>
      </w:r>
      <w:r w:rsidR="002A3382" w:rsidRPr="00763942">
        <w:rPr>
          <w:rFonts w:ascii="Garamond" w:hAnsi="Garamond" w:cs="Times New Roman"/>
        </w:rPr>
        <w:t>.”</w:t>
      </w:r>
      <w:r w:rsidR="002A3382" w:rsidRPr="00763942">
        <w:rPr>
          <w:rStyle w:val="FootnoteReference"/>
          <w:rFonts w:ascii="Garamond" w:hAnsi="Garamond" w:cs="Times New Roman"/>
        </w:rPr>
        <w:footnoteReference w:id="57"/>
      </w:r>
      <w:r w:rsidR="001A5CED">
        <w:rPr>
          <w:rFonts w:ascii="Garamond" w:hAnsi="Garamond" w:cs="Times New Roman"/>
          <w:b/>
        </w:rPr>
        <w:t xml:space="preserve"> </w:t>
      </w:r>
    </w:p>
    <w:p w14:paraId="380A3ACF" w14:textId="5D63BE9E"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31</w:t>
      </w:r>
      <w:r w:rsidR="002A3382" w:rsidRPr="00763942">
        <w:rPr>
          <w:rFonts w:ascii="Garamond" w:hAnsi="Garamond" w:cs="Times New Roman"/>
        </w:rPr>
        <w:t>) When it comes to the human genome, several developing countries have asserted the need to protect their human biogenetic wealth, and</w:t>
      </w:r>
      <w:r w:rsidR="00FF4DEE">
        <w:rPr>
          <w:rFonts w:ascii="Garamond" w:hAnsi="Garamond" w:cs="Times New Roman"/>
        </w:rPr>
        <w:t>,</w:t>
      </w:r>
      <w:r w:rsidR="002A3382" w:rsidRPr="00763942">
        <w:rPr>
          <w:rFonts w:ascii="Garamond" w:hAnsi="Garamond" w:cs="Times New Roman"/>
        </w:rPr>
        <w:t xml:space="preserve"> to this end, they have created institutes focused on researching genetics and its relation to diseases, and </w:t>
      </w:r>
      <w:r w:rsidR="00724A0B">
        <w:rPr>
          <w:rFonts w:ascii="Garamond" w:hAnsi="Garamond" w:cs="Times New Roman"/>
        </w:rPr>
        <w:t xml:space="preserve">have </w:t>
      </w:r>
      <w:r w:rsidR="002A3382" w:rsidRPr="00763942">
        <w:rPr>
          <w:rFonts w:ascii="Garamond" w:hAnsi="Garamond" w:cs="Times New Roman"/>
        </w:rPr>
        <w:t>enacted laws to protect the human biogenetic diversity of the ethnic populations currently living on their territory.</w:t>
      </w:r>
      <w:r w:rsidR="002A3382" w:rsidRPr="00763942">
        <w:rPr>
          <w:rStyle w:val="FootnoteReference"/>
          <w:rFonts w:ascii="Garamond" w:hAnsi="Garamond" w:cs="Times New Roman"/>
        </w:rPr>
        <w:footnoteReference w:id="58"/>
      </w:r>
      <w:r w:rsidR="002A3382" w:rsidRPr="00763942">
        <w:rPr>
          <w:rFonts w:ascii="Garamond" w:hAnsi="Garamond" w:cs="Times New Roman"/>
        </w:rPr>
        <w:t xml:space="preserve"> They are also determined to reap the economic benefits of their own “national genome.” </w:t>
      </w:r>
    </w:p>
    <w:p w14:paraId="7B7EDB88" w14:textId="5694AC68"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32</w:t>
      </w:r>
      <w:r w:rsidR="002A3382" w:rsidRPr="00763942">
        <w:rPr>
          <w:rFonts w:ascii="Garamond" w:hAnsi="Garamond" w:cs="Times New Roman"/>
        </w:rPr>
        <w:t>) The study of the genome of entire populations (also known as “population genomic research”) can potentially provide information that both treats and prevent</w:t>
      </w:r>
      <w:r w:rsidR="00390F96">
        <w:rPr>
          <w:rFonts w:ascii="Garamond" w:hAnsi="Garamond" w:cs="Times New Roman"/>
        </w:rPr>
        <w:t>s</w:t>
      </w:r>
      <w:r w:rsidR="002A3382" w:rsidRPr="00763942">
        <w:rPr>
          <w:rFonts w:ascii="Garamond" w:hAnsi="Garamond" w:cs="Times New Roman"/>
        </w:rPr>
        <w:t xml:space="preserve"> future diseases.</w:t>
      </w:r>
      <w:r w:rsidR="002A3382" w:rsidRPr="00763942">
        <w:rPr>
          <w:rStyle w:val="FootnoteReference"/>
          <w:rFonts w:ascii="Garamond" w:hAnsi="Garamond" w:cs="Times New Roman"/>
        </w:rPr>
        <w:footnoteReference w:id="59"/>
      </w:r>
      <w:r w:rsidR="002A3382" w:rsidRPr="00763942">
        <w:rPr>
          <w:rFonts w:ascii="Garamond" w:hAnsi="Garamond" w:cs="Times New Roman"/>
        </w:rPr>
        <w:t xml:space="preserve"> Population genomic research has many advantages</w:t>
      </w:r>
      <w:r w:rsidR="00BC04F0">
        <w:rPr>
          <w:rFonts w:ascii="Garamond" w:hAnsi="Garamond" w:cs="Times New Roman"/>
        </w:rPr>
        <w:t>,</w:t>
      </w:r>
      <w:r w:rsidR="002A3382" w:rsidRPr="00763942">
        <w:rPr>
          <w:rFonts w:ascii="Garamond" w:hAnsi="Garamond" w:cs="Times New Roman"/>
        </w:rPr>
        <w:t xml:space="preserve"> including addressing localized healthcare needs more efficiently, reducing healthcare costs, and stimulating economic growth in developing countries. It can identify a population’s predisposition to illnesses and drug response.</w:t>
      </w:r>
      <w:r w:rsidR="002A3382" w:rsidRPr="00763942">
        <w:rPr>
          <w:rStyle w:val="FootnoteReference"/>
          <w:rFonts w:ascii="Garamond" w:hAnsi="Garamond" w:cs="Times New Roman"/>
        </w:rPr>
        <w:footnoteReference w:id="60"/>
      </w:r>
      <w:r w:rsidR="002A3382" w:rsidRPr="00763942">
        <w:rPr>
          <w:rFonts w:ascii="Garamond" w:hAnsi="Garamond" w:cs="Times New Roman"/>
        </w:rPr>
        <w:t xml:space="preserve"> Although developing countries </w:t>
      </w:r>
      <w:r w:rsidR="00FF4DEE">
        <w:rPr>
          <w:rFonts w:ascii="Garamond" w:hAnsi="Garamond" w:cs="Times New Roman"/>
        </w:rPr>
        <w:t xml:space="preserve">currently </w:t>
      </w:r>
      <w:r w:rsidR="002A3382" w:rsidRPr="00763942">
        <w:rPr>
          <w:rFonts w:ascii="Garamond" w:hAnsi="Garamond" w:cs="Times New Roman"/>
        </w:rPr>
        <w:t xml:space="preserve">focus more </w:t>
      </w:r>
      <w:r w:rsidR="00FF4DEE">
        <w:rPr>
          <w:rFonts w:ascii="Garamond" w:hAnsi="Garamond" w:cs="Times New Roman"/>
        </w:rPr>
        <w:t>on infectious diseases</w:t>
      </w:r>
      <w:r w:rsidR="002A3382" w:rsidRPr="00763942">
        <w:rPr>
          <w:rFonts w:ascii="Garamond" w:hAnsi="Garamond" w:cs="Times New Roman"/>
        </w:rPr>
        <w:t>, these research studies show promise for identifying predisposition</w:t>
      </w:r>
      <w:r w:rsidR="00BC04F0">
        <w:rPr>
          <w:rFonts w:ascii="Garamond" w:hAnsi="Garamond" w:cs="Times New Roman"/>
        </w:rPr>
        <w:t>s</w:t>
      </w:r>
      <w:r w:rsidR="002A3382" w:rsidRPr="00763942">
        <w:rPr>
          <w:rFonts w:ascii="Garamond" w:hAnsi="Garamond" w:cs="Times New Roman"/>
        </w:rPr>
        <w:t xml:space="preserve"> and drug response</w:t>
      </w:r>
      <w:r w:rsidR="00BC04F0">
        <w:rPr>
          <w:rFonts w:ascii="Garamond" w:hAnsi="Garamond" w:cs="Times New Roman"/>
        </w:rPr>
        <w:t>s</w:t>
      </w:r>
      <w:r w:rsidR="002A3382" w:rsidRPr="00763942">
        <w:rPr>
          <w:rFonts w:ascii="Garamond" w:hAnsi="Garamond" w:cs="Times New Roman"/>
        </w:rPr>
        <w:t xml:space="preserve"> for chronic illnesses as well.</w:t>
      </w:r>
      <w:r w:rsidR="002A3382" w:rsidRPr="00763942">
        <w:rPr>
          <w:rStyle w:val="FootnoteReference"/>
          <w:rFonts w:ascii="Garamond" w:hAnsi="Garamond" w:cs="Times New Roman"/>
        </w:rPr>
        <w:footnoteReference w:id="61"/>
      </w:r>
      <w:r w:rsidR="002A3382" w:rsidRPr="00763942">
        <w:rPr>
          <w:rFonts w:ascii="Garamond" w:hAnsi="Garamond" w:cs="Times New Roman"/>
        </w:rPr>
        <w:t xml:space="preserve"> </w:t>
      </w:r>
    </w:p>
    <w:p w14:paraId="4CB8E36C" w14:textId="40AC8D49"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33</w:t>
      </w:r>
      <w:r w:rsidR="002A3382" w:rsidRPr="00763942">
        <w:rPr>
          <w:rFonts w:ascii="Garamond" w:hAnsi="Garamond" w:cs="Times New Roman"/>
        </w:rPr>
        <w:t>) Population genomic studies can also stimulate economic growth, especially in developing countries.</w:t>
      </w:r>
      <w:r w:rsidR="002A3382" w:rsidRPr="00763942">
        <w:rPr>
          <w:rStyle w:val="FootnoteReference"/>
          <w:rFonts w:ascii="Garamond" w:hAnsi="Garamond" w:cs="Times New Roman"/>
        </w:rPr>
        <w:footnoteReference w:id="62"/>
      </w:r>
      <w:r w:rsidR="002A3382" w:rsidRPr="00763942">
        <w:rPr>
          <w:rFonts w:ascii="Garamond" w:hAnsi="Garamond" w:cs="Times New Roman"/>
        </w:rPr>
        <w:t xml:space="preserve"> They can help identify patterns in genotypes</w:t>
      </w:r>
      <w:r w:rsidR="00FF4DEE">
        <w:rPr>
          <w:rFonts w:ascii="Garamond" w:hAnsi="Garamond" w:cs="Times New Roman"/>
        </w:rPr>
        <w:t>,</w:t>
      </w:r>
      <w:r w:rsidR="002A3382" w:rsidRPr="00763942">
        <w:rPr>
          <w:rFonts w:ascii="Garamond" w:hAnsi="Garamond" w:cs="Times New Roman"/>
        </w:rPr>
        <w:t xml:space="preserve"> and pharmaceutical companies can utilize these patterns to develop drugs for specifi</w:t>
      </w:r>
      <w:r w:rsidR="00FF4DEE">
        <w:rPr>
          <w:rFonts w:ascii="Garamond" w:hAnsi="Garamond" w:cs="Times New Roman"/>
        </w:rPr>
        <w:t xml:space="preserve">c populations with limited side </w:t>
      </w:r>
      <w:r w:rsidR="002A3382" w:rsidRPr="00763942">
        <w:rPr>
          <w:rFonts w:ascii="Garamond" w:hAnsi="Garamond" w:cs="Times New Roman"/>
        </w:rPr>
        <w:t>effects.</w:t>
      </w:r>
      <w:r w:rsidR="002A3382" w:rsidRPr="00763942">
        <w:rPr>
          <w:rStyle w:val="FootnoteReference"/>
          <w:rFonts w:ascii="Garamond" w:hAnsi="Garamond" w:cs="Times New Roman"/>
        </w:rPr>
        <w:footnoteReference w:id="63"/>
      </w:r>
      <w:r w:rsidR="002A3382" w:rsidRPr="00763942">
        <w:rPr>
          <w:rFonts w:ascii="Garamond" w:hAnsi="Garamond" w:cs="Times New Roman"/>
        </w:rPr>
        <w:t xml:space="preserve"> Given the great economic potential, it is no wonder that States, in particular developing countries, have eyed the possibility </w:t>
      </w:r>
      <w:proofErr w:type="gramStart"/>
      <w:r w:rsidR="00E12D3F">
        <w:rPr>
          <w:rFonts w:ascii="Garamond" w:hAnsi="Garamond" w:cs="Times New Roman"/>
        </w:rPr>
        <w:t xml:space="preserve">of </w:t>
      </w:r>
      <w:r w:rsidR="002A3382" w:rsidRPr="00763942">
        <w:rPr>
          <w:rFonts w:ascii="Garamond" w:hAnsi="Garamond" w:cs="Times New Roman"/>
        </w:rPr>
        <w:t xml:space="preserve"> foreign</w:t>
      </w:r>
      <w:proofErr w:type="gramEnd"/>
      <w:r w:rsidR="002A3382" w:rsidRPr="00763942">
        <w:rPr>
          <w:rFonts w:ascii="Garamond" w:hAnsi="Garamond" w:cs="Times New Roman"/>
        </w:rPr>
        <w:t xml:space="preserve"> pharmaceutical companies</w:t>
      </w:r>
      <w:r w:rsidR="00ED1797">
        <w:rPr>
          <w:rFonts w:ascii="Garamond" w:hAnsi="Garamond" w:cs="Times New Roman"/>
        </w:rPr>
        <w:t xml:space="preserve"> to</w:t>
      </w:r>
      <w:r w:rsidR="002A3382" w:rsidRPr="00763942">
        <w:rPr>
          <w:rFonts w:ascii="Garamond" w:hAnsi="Garamond" w:cs="Times New Roman"/>
        </w:rPr>
        <w:t xml:space="preserve"> take advantage of this opportunity.</w:t>
      </w:r>
      <w:r w:rsidR="002A3382" w:rsidRPr="00763942">
        <w:rPr>
          <w:rStyle w:val="FootnoteReference"/>
          <w:rFonts w:ascii="Garamond" w:hAnsi="Garamond" w:cs="Times New Roman"/>
        </w:rPr>
        <w:footnoteReference w:id="64"/>
      </w:r>
    </w:p>
    <w:p w14:paraId="6BF9792D" w14:textId="36B4FA25"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34</w:t>
      </w:r>
      <w:r w:rsidR="002A3382" w:rsidRPr="00763942">
        <w:rPr>
          <w:rFonts w:ascii="Garamond" w:hAnsi="Garamond" w:cs="Times New Roman"/>
        </w:rPr>
        <w:t xml:space="preserve">) The </w:t>
      </w:r>
      <w:r w:rsidR="00FF4DEE">
        <w:rPr>
          <w:rFonts w:ascii="Garamond" w:hAnsi="Garamond" w:cs="Times New Roman"/>
        </w:rPr>
        <w:t>potential benefits are numerous</w:t>
      </w:r>
      <w:r w:rsidR="002A3382" w:rsidRPr="00763942">
        <w:rPr>
          <w:rFonts w:ascii="Garamond" w:hAnsi="Garamond" w:cs="Times New Roman"/>
        </w:rPr>
        <w:t>. However, many have argued that there are problems with the notion of genomic sovereignty and population genomic research.</w:t>
      </w:r>
      <w:r w:rsidR="002A3382" w:rsidRPr="00763942">
        <w:rPr>
          <w:rStyle w:val="FootnoteReference"/>
          <w:rFonts w:ascii="Garamond" w:hAnsi="Garamond" w:cs="Times New Roman"/>
        </w:rPr>
        <w:footnoteReference w:id="65"/>
      </w:r>
      <w:r w:rsidR="00FF4DEE">
        <w:rPr>
          <w:rFonts w:ascii="Garamond" w:hAnsi="Garamond" w:cs="Times New Roman"/>
        </w:rPr>
        <w:t xml:space="preserve"> For instance, </w:t>
      </w:r>
      <w:r w:rsidR="006002F6">
        <w:rPr>
          <w:rFonts w:ascii="Garamond" w:hAnsi="Garamond" w:cs="Times New Roman"/>
        </w:rPr>
        <w:t>a</w:t>
      </w:r>
      <w:r w:rsidR="002A3382" w:rsidRPr="00763942">
        <w:rPr>
          <w:rFonts w:ascii="Garamond" w:hAnsi="Garamond" w:cs="Times New Roman"/>
        </w:rPr>
        <w:t xml:space="preserve">nthropologists argue it is inappropriate </w:t>
      </w:r>
      <w:r w:rsidR="002A3382" w:rsidRPr="00763942">
        <w:rPr>
          <w:rFonts w:ascii="Garamond" w:hAnsi="Garamond" w:cs="Times New Roman"/>
        </w:rPr>
        <w:lastRenderedPageBreak/>
        <w:t>to assume a shared culture correlates with a shared genetic makeup.</w:t>
      </w:r>
      <w:r w:rsidR="002A3382" w:rsidRPr="00763942">
        <w:rPr>
          <w:rStyle w:val="FootnoteReference"/>
          <w:rFonts w:ascii="Garamond" w:hAnsi="Garamond" w:cs="Times New Roman"/>
        </w:rPr>
        <w:footnoteReference w:id="66"/>
      </w:r>
      <w:r w:rsidR="00FF4DEE">
        <w:rPr>
          <w:rFonts w:ascii="Garamond" w:hAnsi="Garamond" w:cs="Times New Roman"/>
        </w:rPr>
        <w:t xml:space="preserve"> While</w:t>
      </w:r>
      <w:r w:rsidR="002A3382" w:rsidRPr="00763942">
        <w:rPr>
          <w:rFonts w:ascii="Garamond" w:hAnsi="Garamond" w:cs="Times New Roman"/>
        </w:rPr>
        <w:t xml:space="preserve"> nationalized large-scale population genomic researc</w:t>
      </w:r>
      <w:r w:rsidR="00FF4DEE">
        <w:rPr>
          <w:rFonts w:ascii="Garamond" w:hAnsi="Garamond" w:cs="Times New Roman"/>
        </w:rPr>
        <w:t xml:space="preserve">h studies can provide information that </w:t>
      </w:r>
      <w:proofErr w:type="gramStart"/>
      <w:r w:rsidR="00FF4DEE">
        <w:rPr>
          <w:rFonts w:ascii="Garamond" w:hAnsi="Garamond" w:cs="Times New Roman"/>
        </w:rPr>
        <w:t>can be used</w:t>
      </w:r>
      <w:proofErr w:type="gramEnd"/>
      <w:r w:rsidR="00FF4DEE">
        <w:rPr>
          <w:rFonts w:ascii="Garamond" w:hAnsi="Garamond" w:cs="Times New Roman"/>
        </w:rPr>
        <w:t xml:space="preserve"> to</w:t>
      </w:r>
      <w:r w:rsidR="002A3382" w:rsidRPr="00763942">
        <w:rPr>
          <w:rFonts w:ascii="Garamond" w:hAnsi="Garamond" w:cs="Times New Roman"/>
        </w:rPr>
        <w:t xml:space="preserve"> increase public scrutiny</w:t>
      </w:r>
      <w:r w:rsidR="00FF4DEE">
        <w:rPr>
          <w:rFonts w:ascii="Garamond" w:hAnsi="Garamond" w:cs="Times New Roman"/>
        </w:rPr>
        <w:t xml:space="preserve"> and improve governance, at the same time they put scientists under pressure to analyze the resulting</w:t>
      </w:r>
      <w:r w:rsidR="002A3382" w:rsidRPr="00763942">
        <w:rPr>
          <w:rFonts w:ascii="Garamond" w:hAnsi="Garamond" w:cs="Times New Roman"/>
        </w:rPr>
        <w:t xml:space="preserve"> data</w:t>
      </w:r>
      <w:r w:rsidR="00FF4DEE">
        <w:rPr>
          <w:rFonts w:ascii="Garamond" w:hAnsi="Garamond" w:cs="Times New Roman"/>
        </w:rPr>
        <w:t xml:space="preserve"> not in a scientifically objective way, but with an eye to satisfy the demands of the government and the public, or </w:t>
      </w:r>
      <w:r w:rsidR="00E06C70">
        <w:rPr>
          <w:rFonts w:ascii="Garamond" w:hAnsi="Garamond" w:cs="Times New Roman"/>
        </w:rPr>
        <w:t xml:space="preserve">a </w:t>
      </w:r>
      <w:r w:rsidR="00FF4DEE">
        <w:rPr>
          <w:rFonts w:ascii="Garamond" w:hAnsi="Garamond" w:cs="Times New Roman"/>
        </w:rPr>
        <w:t>specific political agenda</w:t>
      </w:r>
      <w:r w:rsidR="002A3382" w:rsidRPr="00763942">
        <w:rPr>
          <w:rFonts w:ascii="Garamond" w:hAnsi="Garamond" w:cs="Times New Roman"/>
        </w:rPr>
        <w:t>.</w:t>
      </w:r>
      <w:r w:rsidR="002A3382" w:rsidRPr="00763942">
        <w:rPr>
          <w:rStyle w:val="FootnoteReference"/>
          <w:rFonts w:ascii="Garamond" w:hAnsi="Garamond" w:cs="Times New Roman"/>
        </w:rPr>
        <w:footnoteReference w:id="67"/>
      </w:r>
      <w:r w:rsidR="00FF4DEE">
        <w:rPr>
          <w:rFonts w:ascii="Garamond" w:hAnsi="Garamond" w:cs="Times New Roman"/>
        </w:rPr>
        <w:t xml:space="preserve"> Indeed, p</w:t>
      </w:r>
      <w:r w:rsidR="002A3382" w:rsidRPr="00763942">
        <w:rPr>
          <w:rFonts w:ascii="Garamond" w:hAnsi="Garamond" w:cs="Times New Roman"/>
        </w:rPr>
        <w:t>opulation genomic studies can reinforce a pre-existing social hierarchy or cultural segregation providing “scientific evidence” of genetic differences that explain socio-economic segregation.</w:t>
      </w:r>
      <w:r w:rsidR="002A3382" w:rsidRPr="00763942">
        <w:rPr>
          <w:rStyle w:val="FootnoteReference"/>
          <w:rFonts w:ascii="Garamond" w:hAnsi="Garamond" w:cs="Times New Roman"/>
        </w:rPr>
        <w:footnoteReference w:id="68"/>
      </w:r>
    </w:p>
    <w:p w14:paraId="5CAAB679" w14:textId="57ED2200" w:rsidR="002A3382" w:rsidRPr="00763942" w:rsidRDefault="00AD54B8" w:rsidP="002A3382">
      <w:pPr>
        <w:spacing w:before="100" w:beforeAutospacing="1" w:after="100" w:afterAutospacing="1" w:line="360" w:lineRule="auto"/>
        <w:jc w:val="both"/>
        <w:rPr>
          <w:rFonts w:ascii="Garamond" w:hAnsi="Garamond" w:cs="Times New Roman"/>
        </w:rPr>
      </w:pPr>
      <w:proofErr w:type="gramStart"/>
      <w:r>
        <w:rPr>
          <w:rFonts w:ascii="Garamond" w:hAnsi="Garamond" w:cs="Times New Roman"/>
        </w:rPr>
        <w:t>35</w:t>
      </w:r>
      <w:r w:rsidR="002A3382" w:rsidRPr="00763942">
        <w:rPr>
          <w:rFonts w:ascii="Garamond" w:hAnsi="Garamond" w:cs="Times New Roman"/>
        </w:rPr>
        <w:t xml:space="preserve">) </w:t>
      </w:r>
      <w:r w:rsidR="00FF4DEE">
        <w:rPr>
          <w:rFonts w:ascii="Garamond" w:hAnsi="Garamond" w:cs="Times New Roman"/>
        </w:rPr>
        <w:t>Also</w:t>
      </w:r>
      <w:proofErr w:type="gramEnd"/>
      <w:r w:rsidR="00FF4DEE">
        <w:rPr>
          <w:rFonts w:ascii="Garamond" w:hAnsi="Garamond" w:cs="Times New Roman"/>
        </w:rPr>
        <w:t>, p</w:t>
      </w:r>
      <w:r w:rsidR="002A3382" w:rsidRPr="00763942">
        <w:rPr>
          <w:rFonts w:ascii="Garamond" w:hAnsi="Garamond" w:cs="Times New Roman"/>
        </w:rPr>
        <w:t xml:space="preserve">opulation genomic research projects often receive pushback from indigenous groups. While indigenous populations, for their genetic insularity, </w:t>
      </w:r>
      <w:proofErr w:type="gramStart"/>
      <w:r w:rsidR="002A3382" w:rsidRPr="00763942">
        <w:rPr>
          <w:rFonts w:ascii="Garamond" w:hAnsi="Garamond" w:cs="Times New Roman"/>
        </w:rPr>
        <w:t>are frequently selected</w:t>
      </w:r>
      <w:proofErr w:type="gramEnd"/>
      <w:r w:rsidR="002A3382" w:rsidRPr="00763942">
        <w:rPr>
          <w:rFonts w:ascii="Garamond" w:hAnsi="Garamond" w:cs="Times New Roman"/>
        </w:rPr>
        <w:t xml:space="preserve"> for studies and are asked to donate tissue samples from which DNA can be extracted and studied, they often cannot reap the benefits of this research.</w:t>
      </w:r>
      <w:r w:rsidR="002A3382" w:rsidRPr="00763942">
        <w:rPr>
          <w:rStyle w:val="FootnoteReference"/>
          <w:rFonts w:ascii="Garamond" w:hAnsi="Garamond" w:cs="Times New Roman"/>
        </w:rPr>
        <w:footnoteReference w:id="69"/>
      </w:r>
      <w:r w:rsidR="002A3382" w:rsidRPr="00763942">
        <w:rPr>
          <w:rFonts w:ascii="Garamond" w:hAnsi="Garamond" w:cs="Times New Roman"/>
        </w:rPr>
        <w:t xml:space="preserve"> Scientists who perform this type of research </w:t>
      </w:r>
      <w:proofErr w:type="gramStart"/>
      <w:r w:rsidR="002A3382" w:rsidRPr="00763942">
        <w:rPr>
          <w:rFonts w:ascii="Garamond" w:hAnsi="Garamond" w:cs="Times New Roman"/>
        </w:rPr>
        <w:t>have been called</w:t>
      </w:r>
      <w:proofErr w:type="gramEnd"/>
      <w:r w:rsidR="002A3382" w:rsidRPr="00763942">
        <w:rPr>
          <w:rFonts w:ascii="Garamond" w:hAnsi="Garamond" w:cs="Times New Roman"/>
        </w:rPr>
        <w:t xml:space="preserve"> “helicopter scientists.” They collect samples, but then leave without following up or sharing the results with that indigenous population. Additionally, for some indigenous groups</w:t>
      </w:r>
      <w:r w:rsidR="004D580A">
        <w:rPr>
          <w:rFonts w:ascii="Garamond" w:hAnsi="Garamond" w:cs="Times New Roman"/>
        </w:rPr>
        <w:t>,</w:t>
      </w:r>
      <w:r w:rsidR="002A3382" w:rsidRPr="00763942">
        <w:rPr>
          <w:rFonts w:ascii="Garamond" w:hAnsi="Garamond" w:cs="Times New Roman"/>
        </w:rPr>
        <w:t xml:space="preserve"> this type of research can challenge their spiritual notions of life and existence. </w:t>
      </w:r>
    </w:p>
    <w:p w14:paraId="1C271501" w14:textId="77777777" w:rsidR="002A3382" w:rsidRPr="00763942" w:rsidRDefault="002A3382" w:rsidP="002A3382">
      <w:pPr>
        <w:pStyle w:val="Heading1"/>
        <w:spacing w:before="100" w:beforeAutospacing="1" w:after="100" w:afterAutospacing="1" w:line="360" w:lineRule="auto"/>
        <w:rPr>
          <w:rFonts w:ascii="Garamond" w:hAnsi="Garamond" w:cs="Times New Roman"/>
          <w:b w:val="0"/>
          <w:smallCaps/>
          <w:color w:val="auto"/>
          <w:sz w:val="22"/>
          <w:szCs w:val="22"/>
        </w:rPr>
      </w:pPr>
      <w:bookmarkStart w:id="15" w:name="_Toc472075448"/>
      <w:bookmarkStart w:id="16" w:name="_Toc473299551"/>
      <w:r w:rsidRPr="00763942">
        <w:rPr>
          <w:rFonts w:ascii="Garamond" w:hAnsi="Garamond" w:cs="Times New Roman"/>
          <w:smallCaps/>
          <w:color w:val="auto"/>
          <w:sz w:val="22"/>
          <w:szCs w:val="22"/>
        </w:rPr>
        <w:t>III) Mexico and Genomic Sovereignty</w:t>
      </w:r>
      <w:bookmarkEnd w:id="15"/>
      <w:bookmarkEnd w:id="16"/>
    </w:p>
    <w:p w14:paraId="225D810F" w14:textId="4968B558" w:rsidR="002A3382" w:rsidRPr="00763942" w:rsidRDefault="00AD54B8" w:rsidP="002A3382">
      <w:pPr>
        <w:spacing w:before="100" w:beforeAutospacing="1" w:after="100" w:afterAutospacing="1" w:line="360" w:lineRule="auto"/>
        <w:jc w:val="both"/>
        <w:rPr>
          <w:rFonts w:ascii="Garamond" w:hAnsi="Garamond" w:cs="Times New Roman"/>
          <w:b/>
        </w:rPr>
      </w:pPr>
      <w:r>
        <w:rPr>
          <w:rFonts w:ascii="Garamond" w:hAnsi="Garamond" w:cs="Times New Roman"/>
        </w:rPr>
        <w:t>36</w:t>
      </w:r>
      <w:r w:rsidR="002A3382" w:rsidRPr="00763942">
        <w:rPr>
          <w:rFonts w:ascii="Garamond" w:hAnsi="Garamond" w:cs="Times New Roman"/>
        </w:rPr>
        <w:t>) In 2004, Mexico created the National Institute of Genomic Medicine (</w:t>
      </w:r>
      <w:proofErr w:type="spellStart"/>
      <w:r w:rsidR="002A3382" w:rsidRPr="00763942">
        <w:rPr>
          <w:rFonts w:ascii="Garamond" w:hAnsi="Garamond" w:cs="Times New Roman"/>
          <w:i/>
        </w:rPr>
        <w:t>Instituto</w:t>
      </w:r>
      <w:proofErr w:type="spellEnd"/>
      <w:r w:rsidR="002A3382" w:rsidRPr="00763942">
        <w:rPr>
          <w:rFonts w:ascii="Garamond" w:hAnsi="Garamond" w:cs="Times New Roman"/>
          <w:i/>
        </w:rPr>
        <w:t xml:space="preserve"> Nacional de </w:t>
      </w:r>
      <w:proofErr w:type="spellStart"/>
      <w:r w:rsidR="002A3382" w:rsidRPr="00763942">
        <w:rPr>
          <w:rFonts w:ascii="Garamond" w:hAnsi="Garamond" w:cs="Times New Roman"/>
          <w:i/>
        </w:rPr>
        <w:t>Medicina</w:t>
      </w:r>
      <w:proofErr w:type="spellEnd"/>
      <w:r w:rsidR="002A3382" w:rsidRPr="00763942">
        <w:rPr>
          <w:rFonts w:ascii="Garamond" w:hAnsi="Garamond" w:cs="Times New Roman"/>
          <w:i/>
        </w:rPr>
        <w:t xml:space="preserve"> </w:t>
      </w:r>
      <w:proofErr w:type="spellStart"/>
      <w:r w:rsidR="002A3382" w:rsidRPr="00763942">
        <w:rPr>
          <w:rFonts w:ascii="Garamond" w:hAnsi="Garamond" w:cs="Times New Roman"/>
          <w:i/>
        </w:rPr>
        <w:t>Genómica</w:t>
      </w:r>
      <w:proofErr w:type="spellEnd"/>
      <w:r w:rsidR="002A3382" w:rsidRPr="00763942">
        <w:rPr>
          <w:rFonts w:ascii="Garamond" w:hAnsi="Garamond" w:cs="Times New Roman"/>
        </w:rPr>
        <w:t xml:space="preserve"> - “INMEGEN”) to develop Mexican genome projects and to implement their results into public health measures.</w:t>
      </w:r>
      <w:r w:rsidR="002A3382" w:rsidRPr="00763942">
        <w:rPr>
          <w:rStyle w:val="FootnoteReference"/>
          <w:rFonts w:ascii="Garamond" w:hAnsi="Garamond" w:cs="Times New Roman"/>
          <w:lang w:val="es-MX"/>
        </w:rPr>
        <w:footnoteReference w:id="70"/>
      </w:r>
      <w:r w:rsidR="002A3382" w:rsidRPr="00763942">
        <w:rPr>
          <w:rFonts w:ascii="Garamond" w:hAnsi="Garamond" w:cs="Times New Roman"/>
        </w:rPr>
        <w:t xml:space="preserve"> Additionally, government officials promised INMEGEN’s projects would eventually bolster Mexico’s bio-economy. However, as of 2015, there has not been much growth in this economic sector.</w:t>
      </w:r>
      <w:r w:rsidR="002A3382" w:rsidRPr="00763942">
        <w:rPr>
          <w:rStyle w:val="FootnoteReference"/>
          <w:rFonts w:ascii="Garamond" w:hAnsi="Garamond" w:cs="Times New Roman"/>
        </w:rPr>
        <w:footnoteReference w:id="71"/>
      </w:r>
    </w:p>
    <w:p w14:paraId="782CF10A" w14:textId="517FA375"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37</w:t>
      </w:r>
      <w:r w:rsidR="002A3382" w:rsidRPr="00763942">
        <w:rPr>
          <w:rFonts w:ascii="Garamond" w:hAnsi="Garamond" w:cs="Times New Roman"/>
        </w:rPr>
        <w:t>) Soon after the creation of INMEGEN</w:t>
      </w:r>
      <w:r w:rsidR="00FF4DEE">
        <w:rPr>
          <w:rFonts w:ascii="Garamond" w:hAnsi="Garamond" w:cs="Times New Roman"/>
        </w:rPr>
        <w:t>,</w:t>
      </w:r>
      <w:r w:rsidR="002A3382" w:rsidRPr="00763942">
        <w:rPr>
          <w:rFonts w:ascii="Garamond" w:hAnsi="Garamond" w:cs="Times New Roman"/>
        </w:rPr>
        <w:t xml:space="preserve"> it became obvious that there is a tension between the social and political use of the results of population genomic research. For example, the first major population genomic research project carried out under the auspices of INMEGEN showed the diversity between different Mexican regions. Newspapers reported this as a diversity in “race</w:t>
      </w:r>
      <w:r w:rsidR="00611410">
        <w:rPr>
          <w:rFonts w:ascii="Garamond" w:hAnsi="Garamond" w:cs="Times New Roman"/>
        </w:rPr>
        <w:t>,</w:t>
      </w:r>
      <w:r w:rsidR="002A3382" w:rsidRPr="00763942">
        <w:rPr>
          <w:rFonts w:ascii="Garamond" w:hAnsi="Garamond" w:cs="Times New Roman"/>
        </w:rPr>
        <w:t>” highlighting percentages of global ethnic groups.</w:t>
      </w:r>
      <w:r w:rsidR="002A3382" w:rsidRPr="00763942">
        <w:rPr>
          <w:rStyle w:val="FootnoteReference"/>
          <w:rFonts w:ascii="Garamond" w:hAnsi="Garamond" w:cs="Times New Roman"/>
        </w:rPr>
        <w:footnoteReference w:id="72"/>
      </w:r>
      <w:r w:rsidR="002A3382" w:rsidRPr="00763942">
        <w:rPr>
          <w:rFonts w:ascii="Garamond" w:hAnsi="Garamond" w:cs="Times New Roman"/>
        </w:rPr>
        <w:t xml:space="preserve"> However, the scientists objected to this classification and argued that instead of race, the phrase “population” </w:t>
      </w:r>
      <w:proofErr w:type="gramStart"/>
      <w:r w:rsidR="002A3382" w:rsidRPr="00763942">
        <w:rPr>
          <w:rFonts w:ascii="Garamond" w:hAnsi="Garamond" w:cs="Times New Roman"/>
        </w:rPr>
        <w:t>should have been used</w:t>
      </w:r>
      <w:proofErr w:type="gramEnd"/>
      <w:r w:rsidR="002A3382" w:rsidRPr="00763942">
        <w:rPr>
          <w:rFonts w:ascii="Garamond" w:hAnsi="Garamond" w:cs="Times New Roman"/>
        </w:rPr>
        <w:t>. In a later project, newspapers published a comparison between ethnic makeup of various regions and the allocation of economic resources.</w:t>
      </w:r>
      <w:r w:rsidR="002A3382" w:rsidRPr="00763942">
        <w:rPr>
          <w:rStyle w:val="FootnoteReference"/>
          <w:rFonts w:ascii="Garamond" w:hAnsi="Garamond" w:cs="Times New Roman"/>
        </w:rPr>
        <w:footnoteReference w:id="73"/>
      </w:r>
      <w:r w:rsidR="002A3382" w:rsidRPr="00763942">
        <w:rPr>
          <w:rFonts w:ascii="Garamond" w:hAnsi="Garamond" w:cs="Times New Roman"/>
        </w:rPr>
        <w:t xml:space="preserve"> </w:t>
      </w:r>
    </w:p>
    <w:p w14:paraId="6F280F9B" w14:textId="28AE966C"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lastRenderedPageBreak/>
        <w:t>38</w:t>
      </w:r>
      <w:r w:rsidR="002A3382" w:rsidRPr="00763942">
        <w:rPr>
          <w:rFonts w:ascii="Garamond" w:hAnsi="Garamond" w:cs="Times New Roman"/>
        </w:rPr>
        <w:t>) During the early 2000’s, a number of other developing countries created similar institutes and launched population genomic studies.</w:t>
      </w:r>
      <w:r w:rsidR="002A3382" w:rsidRPr="00763942">
        <w:rPr>
          <w:rStyle w:val="FootnoteReference"/>
          <w:rFonts w:ascii="Garamond" w:hAnsi="Garamond" w:cs="Times New Roman"/>
        </w:rPr>
        <w:footnoteReference w:id="74"/>
      </w:r>
      <w:r w:rsidR="001A5CED">
        <w:rPr>
          <w:rFonts w:ascii="Garamond" w:hAnsi="Garamond" w:cs="Times New Roman"/>
        </w:rPr>
        <w:t xml:space="preserve"> </w:t>
      </w:r>
      <w:r w:rsidR="002A3382" w:rsidRPr="00763942">
        <w:rPr>
          <w:rFonts w:ascii="Garamond" w:hAnsi="Garamond" w:cs="Times New Roman"/>
        </w:rPr>
        <w:t>For instance, because of high rates of infectio</w:t>
      </w:r>
      <w:r w:rsidR="00A532B3">
        <w:rPr>
          <w:rFonts w:ascii="Garamond" w:hAnsi="Garamond" w:cs="Times New Roman"/>
        </w:rPr>
        <w:t>us</w:t>
      </w:r>
      <w:r w:rsidR="002A3382" w:rsidRPr="00763942">
        <w:rPr>
          <w:rFonts w:ascii="Garamond" w:hAnsi="Garamond" w:cs="Times New Roman"/>
        </w:rPr>
        <w:t xml:space="preserve"> disease and increasing rates of chronic diseases, India developed the first large-scale genomic diversity for Indian populations to study genomic medicine.</w:t>
      </w:r>
      <w:r w:rsidR="002A3382" w:rsidRPr="00763942">
        <w:rPr>
          <w:rStyle w:val="FootnoteReference"/>
          <w:rFonts w:ascii="Garamond" w:hAnsi="Garamond" w:cs="Times New Roman"/>
        </w:rPr>
        <w:footnoteReference w:id="75"/>
      </w:r>
      <w:r w:rsidR="002A3382" w:rsidRPr="00763942">
        <w:rPr>
          <w:rFonts w:ascii="Garamond" w:hAnsi="Garamond" w:cs="Times New Roman"/>
        </w:rPr>
        <w:t xml:space="preserve"> South Africa launched projects of genomic research on tuberculosis and HIV but, because of a lack of political will and funds, it has been unable to carry out any large-scale population genomic research.</w:t>
      </w:r>
      <w:r w:rsidR="002A3382" w:rsidRPr="00763942">
        <w:rPr>
          <w:rStyle w:val="FootnoteReference"/>
          <w:rFonts w:ascii="Garamond" w:hAnsi="Garamond" w:cs="Times New Roman"/>
        </w:rPr>
        <w:footnoteReference w:id="76"/>
      </w:r>
      <w:r w:rsidR="002A3382" w:rsidRPr="00763942">
        <w:rPr>
          <w:rFonts w:ascii="Garamond" w:hAnsi="Garamond" w:cs="Times New Roman"/>
        </w:rPr>
        <w:t xml:space="preserve"> Genomic sovereignty caught headlines when, in 2006, Indonesia refused to give the World Health Organization blood samples of its citizens infected with H5N1, also known as Asian Avian Influenza A, out of fear</w:t>
      </w:r>
      <w:r w:rsidR="002A3382" w:rsidRPr="00763942">
        <w:rPr>
          <w:rFonts w:ascii="Garamond" w:hAnsi="Garamond" w:cs="Times New Roman"/>
          <w:b/>
        </w:rPr>
        <w:t xml:space="preserve"> </w:t>
      </w:r>
      <w:r w:rsidR="002A3382" w:rsidRPr="00763942">
        <w:rPr>
          <w:rFonts w:ascii="Garamond" w:hAnsi="Garamond" w:cs="Times New Roman"/>
        </w:rPr>
        <w:t>Indonesia would not reap any benefits of the research, such as a vaccine.</w:t>
      </w:r>
      <w:r w:rsidR="002A3382" w:rsidRPr="00763942">
        <w:rPr>
          <w:rStyle w:val="FootnoteReference"/>
          <w:rFonts w:ascii="Garamond" w:hAnsi="Garamond" w:cs="Times New Roman"/>
        </w:rPr>
        <w:footnoteReference w:id="77"/>
      </w:r>
    </w:p>
    <w:p w14:paraId="6EEB9AA0" w14:textId="4CCD7BAF" w:rsidR="002A3382" w:rsidRPr="00763942" w:rsidRDefault="00AD54B8" w:rsidP="002A3382">
      <w:pPr>
        <w:spacing w:before="100" w:beforeAutospacing="1" w:after="100" w:afterAutospacing="1" w:line="360" w:lineRule="auto"/>
        <w:jc w:val="both"/>
        <w:rPr>
          <w:rFonts w:ascii="Garamond" w:hAnsi="Garamond" w:cs="Times New Roman"/>
        </w:rPr>
      </w:pPr>
      <w:proofErr w:type="gramStart"/>
      <w:r>
        <w:rPr>
          <w:rFonts w:ascii="Garamond" w:hAnsi="Garamond" w:cs="Times New Roman"/>
        </w:rPr>
        <w:t>39</w:t>
      </w:r>
      <w:r w:rsidR="002A3382" w:rsidRPr="00763942">
        <w:rPr>
          <w:rFonts w:ascii="Garamond" w:hAnsi="Garamond" w:cs="Times New Roman"/>
        </w:rPr>
        <w:t>) In 2008, in response to growing support from the nationalist and genomic sovereignty movements, Mexico passed a series of amendments to its General Law of Health (</w:t>
      </w:r>
      <w:r w:rsidR="002A3382" w:rsidRPr="00763942">
        <w:rPr>
          <w:rFonts w:ascii="Garamond" w:hAnsi="Garamond" w:cs="Times New Roman"/>
          <w:i/>
        </w:rPr>
        <w:t xml:space="preserve">Ley General de </w:t>
      </w:r>
      <w:proofErr w:type="spellStart"/>
      <w:r w:rsidR="002A3382" w:rsidRPr="00763942">
        <w:rPr>
          <w:rFonts w:ascii="Garamond" w:hAnsi="Garamond" w:cs="Times New Roman"/>
          <w:i/>
        </w:rPr>
        <w:t>Salud</w:t>
      </w:r>
      <w:proofErr w:type="spellEnd"/>
      <w:r w:rsidR="002A3382" w:rsidRPr="00763942">
        <w:rPr>
          <w:rFonts w:ascii="Garamond" w:hAnsi="Garamond" w:cs="Times New Roman"/>
        </w:rPr>
        <w:t>) known as the Genomic Sovereignty Amendments</w:t>
      </w:r>
      <w:r w:rsidR="000A5FBF">
        <w:rPr>
          <w:rFonts w:ascii="Garamond" w:hAnsi="Garamond" w:cs="Times New Roman"/>
        </w:rPr>
        <w:t xml:space="preserve"> </w:t>
      </w:r>
      <w:r w:rsidR="000A5FBF" w:rsidRPr="00763942">
        <w:rPr>
          <w:rFonts w:ascii="Garamond" w:hAnsi="Garamond" w:cs="Times New Roman"/>
        </w:rPr>
        <w:t>(</w:t>
      </w:r>
      <w:proofErr w:type="spellStart"/>
      <w:r w:rsidR="000A5FBF" w:rsidRPr="00763942">
        <w:rPr>
          <w:rFonts w:ascii="Garamond" w:hAnsi="Garamond" w:cs="Times New Roman"/>
          <w:i/>
        </w:rPr>
        <w:t>Decreto</w:t>
      </w:r>
      <w:proofErr w:type="spellEnd"/>
      <w:r w:rsidR="000A5FBF" w:rsidRPr="00763942">
        <w:rPr>
          <w:rFonts w:ascii="Garamond" w:hAnsi="Garamond" w:cs="Times New Roman"/>
          <w:i/>
        </w:rPr>
        <w:t xml:space="preserve"> </w:t>
      </w:r>
      <w:proofErr w:type="spellStart"/>
      <w:r w:rsidR="000A5FBF" w:rsidRPr="00763942">
        <w:rPr>
          <w:rFonts w:ascii="Garamond" w:hAnsi="Garamond" w:cs="Times New Roman"/>
          <w:i/>
        </w:rPr>
        <w:t>por</w:t>
      </w:r>
      <w:proofErr w:type="spellEnd"/>
      <w:r w:rsidR="000A5FBF" w:rsidRPr="00763942">
        <w:rPr>
          <w:rFonts w:ascii="Garamond" w:hAnsi="Garamond" w:cs="Times New Roman"/>
          <w:i/>
        </w:rPr>
        <w:t xml:space="preserve"> el que se </w:t>
      </w:r>
      <w:proofErr w:type="spellStart"/>
      <w:r w:rsidR="000A5FBF" w:rsidRPr="00763942">
        <w:rPr>
          <w:rFonts w:ascii="Garamond" w:hAnsi="Garamond" w:cs="Times New Roman"/>
          <w:i/>
        </w:rPr>
        <w:t>reforma</w:t>
      </w:r>
      <w:proofErr w:type="spellEnd"/>
      <w:r w:rsidR="000A5FBF" w:rsidRPr="00763942">
        <w:rPr>
          <w:rFonts w:ascii="Garamond" w:hAnsi="Garamond" w:cs="Times New Roman"/>
          <w:i/>
        </w:rPr>
        <w:t xml:space="preserve"> la </w:t>
      </w:r>
      <w:proofErr w:type="spellStart"/>
      <w:r w:rsidR="000A5FBF" w:rsidRPr="00763942">
        <w:rPr>
          <w:rFonts w:ascii="Garamond" w:hAnsi="Garamond" w:cs="Times New Roman"/>
          <w:i/>
        </w:rPr>
        <w:t>fracción</w:t>
      </w:r>
      <w:proofErr w:type="spellEnd"/>
      <w:r w:rsidR="000A5FBF" w:rsidRPr="00763942">
        <w:rPr>
          <w:rFonts w:ascii="Garamond" w:hAnsi="Garamond" w:cs="Times New Roman"/>
          <w:i/>
        </w:rPr>
        <w:t xml:space="preserve"> V del </w:t>
      </w:r>
      <w:proofErr w:type="spellStart"/>
      <w:r w:rsidR="000A5FBF" w:rsidRPr="00763942">
        <w:rPr>
          <w:rFonts w:ascii="Garamond" w:hAnsi="Garamond" w:cs="Times New Roman"/>
          <w:i/>
        </w:rPr>
        <w:t>artículo</w:t>
      </w:r>
      <w:proofErr w:type="spellEnd"/>
      <w:r w:rsidR="000A5FBF" w:rsidRPr="00763942">
        <w:rPr>
          <w:rFonts w:ascii="Garamond" w:hAnsi="Garamond" w:cs="Times New Roman"/>
          <w:i/>
        </w:rPr>
        <w:t xml:space="preserve"> 100 y el </w:t>
      </w:r>
      <w:proofErr w:type="spellStart"/>
      <w:r w:rsidR="000A5FBF" w:rsidRPr="00763942">
        <w:rPr>
          <w:rFonts w:ascii="Garamond" w:hAnsi="Garamond" w:cs="Times New Roman"/>
          <w:i/>
        </w:rPr>
        <w:t>artículo</w:t>
      </w:r>
      <w:proofErr w:type="spellEnd"/>
      <w:r w:rsidR="000A5FBF" w:rsidRPr="00763942">
        <w:rPr>
          <w:rFonts w:ascii="Garamond" w:hAnsi="Garamond" w:cs="Times New Roman"/>
          <w:i/>
        </w:rPr>
        <w:t xml:space="preserve"> 461, y se </w:t>
      </w:r>
      <w:proofErr w:type="spellStart"/>
      <w:r w:rsidR="000A5FBF" w:rsidRPr="00763942">
        <w:rPr>
          <w:rFonts w:ascii="Garamond" w:hAnsi="Garamond" w:cs="Times New Roman"/>
          <w:i/>
        </w:rPr>
        <w:t>adicionan</w:t>
      </w:r>
      <w:proofErr w:type="spellEnd"/>
      <w:r w:rsidR="000A5FBF" w:rsidRPr="00763942">
        <w:rPr>
          <w:rFonts w:ascii="Garamond" w:hAnsi="Garamond" w:cs="Times New Roman"/>
          <w:i/>
        </w:rPr>
        <w:t xml:space="preserve"> </w:t>
      </w:r>
      <w:proofErr w:type="spellStart"/>
      <w:r w:rsidR="000A5FBF" w:rsidRPr="00763942">
        <w:rPr>
          <w:rFonts w:ascii="Garamond" w:hAnsi="Garamond" w:cs="Times New Roman"/>
          <w:i/>
        </w:rPr>
        <w:t>los</w:t>
      </w:r>
      <w:proofErr w:type="spellEnd"/>
      <w:r w:rsidR="000A5FBF" w:rsidRPr="00763942">
        <w:rPr>
          <w:rFonts w:ascii="Garamond" w:hAnsi="Garamond" w:cs="Times New Roman"/>
          <w:i/>
        </w:rPr>
        <w:t xml:space="preserve"> </w:t>
      </w:r>
      <w:proofErr w:type="spellStart"/>
      <w:r w:rsidR="000A5FBF" w:rsidRPr="00763942">
        <w:rPr>
          <w:rFonts w:ascii="Garamond" w:hAnsi="Garamond" w:cs="Times New Roman"/>
          <w:i/>
        </w:rPr>
        <w:t>artículos</w:t>
      </w:r>
      <w:proofErr w:type="spellEnd"/>
      <w:r w:rsidR="000A5FBF" w:rsidRPr="00763942">
        <w:rPr>
          <w:rFonts w:ascii="Garamond" w:hAnsi="Garamond" w:cs="Times New Roman"/>
          <w:i/>
        </w:rPr>
        <w:t xml:space="preserve"> 317 </w:t>
      </w:r>
      <w:proofErr w:type="spellStart"/>
      <w:r w:rsidR="000A5FBF" w:rsidRPr="00763942">
        <w:rPr>
          <w:rFonts w:ascii="Garamond" w:hAnsi="Garamond" w:cs="Times New Roman"/>
          <w:i/>
        </w:rPr>
        <w:t>Bis</w:t>
      </w:r>
      <w:proofErr w:type="spellEnd"/>
      <w:r w:rsidR="000A5FBF" w:rsidRPr="00763942">
        <w:rPr>
          <w:rFonts w:ascii="Garamond" w:hAnsi="Garamond" w:cs="Times New Roman"/>
          <w:i/>
        </w:rPr>
        <w:t xml:space="preserve"> y 317 </w:t>
      </w:r>
      <w:proofErr w:type="spellStart"/>
      <w:r w:rsidR="000A5FBF" w:rsidRPr="00763942">
        <w:rPr>
          <w:rFonts w:ascii="Garamond" w:hAnsi="Garamond" w:cs="Times New Roman"/>
          <w:i/>
        </w:rPr>
        <w:t>Bis</w:t>
      </w:r>
      <w:proofErr w:type="spellEnd"/>
      <w:r w:rsidR="000A5FBF" w:rsidRPr="00763942">
        <w:rPr>
          <w:rFonts w:ascii="Garamond" w:hAnsi="Garamond" w:cs="Times New Roman"/>
          <w:i/>
        </w:rPr>
        <w:t xml:space="preserve"> 1, </w:t>
      </w:r>
      <w:proofErr w:type="spellStart"/>
      <w:r w:rsidR="000A5FBF" w:rsidRPr="00763942">
        <w:rPr>
          <w:rFonts w:ascii="Garamond" w:hAnsi="Garamond" w:cs="Times New Roman"/>
          <w:i/>
        </w:rPr>
        <w:t>todos</w:t>
      </w:r>
      <w:proofErr w:type="spellEnd"/>
      <w:r w:rsidR="000A5FBF" w:rsidRPr="00763942">
        <w:rPr>
          <w:rFonts w:ascii="Garamond" w:hAnsi="Garamond" w:cs="Times New Roman"/>
          <w:i/>
        </w:rPr>
        <w:t xml:space="preserve"> de la Ley General de </w:t>
      </w:r>
      <w:proofErr w:type="spellStart"/>
      <w:r w:rsidR="000A5FBF" w:rsidRPr="00763942">
        <w:rPr>
          <w:rFonts w:ascii="Garamond" w:hAnsi="Garamond" w:cs="Times New Roman"/>
          <w:i/>
        </w:rPr>
        <w:t>Salud</w:t>
      </w:r>
      <w:proofErr w:type="spellEnd"/>
      <w:r w:rsidR="000A5FBF" w:rsidRPr="00763942">
        <w:rPr>
          <w:rFonts w:ascii="Garamond" w:hAnsi="Garamond" w:cs="Times New Roman"/>
          <w:i/>
        </w:rPr>
        <w:t>)</w:t>
      </w:r>
      <w:r w:rsidR="002A3382" w:rsidRPr="00763942">
        <w:rPr>
          <w:rFonts w:ascii="Garamond" w:hAnsi="Garamond" w:cs="Times New Roman"/>
        </w:rPr>
        <w:t>.</w:t>
      </w:r>
      <w:r w:rsidR="002A3382" w:rsidRPr="00763942">
        <w:rPr>
          <w:rStyle w:val="FootnoteReference"/>
          <w:rFonts w:ascii="Garamond" w:hAnsi="Garamond" w:cs="Times New Roman"/>
        </w:rPr>
        <w:footnoteReference w:id="78"/>
      </w:r>
      <w:proofErr w:type="gramEnd"/>
      <w:r w:rsidR="002A3382" w:rsidRPr="00763942">
        <w:rPr>
          <w:rFonts w:ascii="Garamond" w:hAnsi="Garamond" w:cs="Times New Roman"/>
          <w:i/>
        </w:rPr>
        <w:t xml:space="preserve"> </w:t>
      </w:r>
      <w:r w:rsidR="002A3382" w:rsidRPr="00763942">
        <w:rPr>
          <w:rFonts w:ascii="Garamond" w:hAnsi="Garamond" w:cs="Times New Roman"/>
        </w:rPr>
        <w:t xml:space="preserve">The </w:t>
      </w:r>
      <w:r w:rsidR="000A5FBF">
        <w:rPr>
          <w:rFonts w:ascii="Garamond" w:hAnsi="Garamond" w:cs="Times New Roman"/>
        </w:rPr>
        <w:t>key part</w:t>
      </w:r>
      <w:r w:rsidR="00057924">
        <w:rPr>
          <w:rFonts w:ascii="Garamond" w:hAnsi="Garamond" w:cs="Times New Roman"/>
        </w:rPr>
        <w:t xml:space="preserve">s </w:t>
      </w:r>
      <w:proofErr w:type="spellStart"/>
      <w:r w:rsidR="00057924">
        <w:rPr>
          <w:rFonts w:ascii="Garamond" w:hAnsi="Garamond" w:cs="Times New Roman"/>
        </w:rPr>
        <w:t>are</w:t>
      </w:r>
      <w:r w:rsidR="000A5FBF">
        <w:rPr>
          <w:rFonts w:ascii="Garamond" w:hAnsi="Garamond" w:cs="Times New Roman"/>
        </w:rPr>
        <w:t>s</w:t>
      </w:r>
      <w:proofErr w:type="spellEnd"/>
      <w:r w:rsidR="000A5FBF">
        <w:rPr>
          <w:rFonts w:ascii="Garamond" w:hAnsi="Garamond" w:cs="Times New Roman"/>
        </w:rPr>
        <w:t xml:space="preserve"> the amendments of</w:t>
      </w:r>
      <w:r w:rsidR="002A3382" w:rsidRPr="00763942">
        <w:rPr>
          <w:rFonts w:ascii="Garamond" w:hAnsi="Garamond" w:cs="Times New Roman"/>
        </w:rPr>
        <w:t xml:space="preserve"> Articles 100, 317, and 461.</w:t>
      </w:r>
      <w:r w:rsidR="002A3382" w:rsidRPr="00763942">
        <w:rPr>
          <w:rStyle w:val="FootnoteReference"/>
          <w:rFonts w:ascii="Garamond" w:hAnsi="Garamond" w:cs="Times New Roman"/>
        </w:rPr>
        <w:footnoteReference w:id="79"/>
      </w:r>
    </w:p>
    <w:p w14:paraId="5F97ECED" w14:textId="387E0D07"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40</w:t>
      </w:r>
      <w:r w:rsidR="000A5FBF">
        <w:rPr>
          <w:rFonts w:ascii="Garamond" w:hAnsi="Garamond" w:cs="Times New Roman"/>
        </w:rPr>
        <w:t>) According to the</w:t>
      </w:r>
      <w:r w:rsidR="002A3382" w:rsidRPr="00763942">
        <w:rPr>
          <w:rFonts w:ascii="Garamond" w:hAnsi="Garamond" w:cs="Times New Roman"/>
        </w:rPr>
        <w:t xml:space="preserve"> legislative history, the Mexican legislators noted the potential and promise of population genomic research and its development into genomic medicine.</w:t>
      </w:r>
      <w:r w:rsidR="002A3382" w:rsidRPr="00763942">
        <w:rPr>
          <w:rStyle w:val="FootnoteReference"/>
          <w:rFonts w:ascii="Garamond" w:hAnsi="Garamond" w:cs="Times New Roman"/>
        </w:rPr>
        <w:footnoteReference w:id="80"/>
      </w:r>
      <w:r w:rsidR="002A3382" w:rsidRPr="00763942">
        <w:rPr>
          <w:rFonts w:ascii="Garamond" w:hAnsi="Garamond" w:cs="Times New Roman"/>
        </w:rPr>
        <w:t xml:space="preserve"> </w:t>
      </w:r>
      <w:r w:rsidR="000A5FBF">
        <w:rPr>
          <w:rFonts w:ascii="Garamond" w:hAnsi="Garamond" w:cs="Times New Roman"/>
        </w:rPr>
        <w:t>T</w:t>
      </w:r>
      <w:r w:rsidR="002A3382" w:rsidRPr="00763942">
        <w:rPr>
          <w:rFonts w:ascii="Garamond" w:hAnsi="Garamond" w:cs="Times New Roman"/>
        </w:rPr>
        <w:t xml:space="preserve">he legislators also </w:t>
      </w:r>
      <w:proofErr w:type="gramStart"/>
      <w:r w:rsidR="002A3382" w:rsidRPr="00763942">
        <w:rPr>
          <w:rFonts w:ascii="Garamond" w:hAnsi="Garamond" w:cs="Times New Roman"/>
        </w:rPr>
        <w:t>noted that</w:t>
      </w:r>
      <w:proofErr w:type="gramEnd"/>
      <w:r w:rsidR="002A3382" w:rsidRPr="00763942">
        <w:rPr>
          <w:rFonts w:ascii="Garamond" w:hAnsi="Garamond" w:cs="Times New Roman"/>
        </w:rPr>
        <w:t xml:space="preserve"> “there is a high </w:t>
      </w:r>
      <w:r w:rsidR="002A3382" w:rsidRPr="00763942">
        <w:rPr>
          <w:rFonts w:ascii="Garamond" w:hAnsi="Garamond" w:cs="Times New Roman"/>
        </w:rPr>
        <w:lastRenderedPageBreak/>
        <w:t>economic benefit in the long term.”</w:t>
      </w:r>
      <w:r w:rsidR="002A3382" w:rsidRPr="00763942">
        <w:rPr>
          <w:rStyle w:val="FootnoteReference"/>
          <w:rFonts w:ascii="Garamond" w:hAnsi="Garamond" w:cs="Times New Roman"/>
        </w:rPr>
        <w:footnoteReference w:id="81"/>
      </w:r>
      <w:r w:rsidR="002A3382" w:rsidRPr="00763942">
        <w:rPr>
          <w:rFonts w:ascii="Garamond" w:hAnsi="Garamond" w:cs="Times New Roman"/>
        </w:rPr>
        <w:t xml:space="preserve"> Another recurring theme expressed in the legislative history is the fear of foreign intervention and “avoiding a dependency on other countries” in genomic research.</w:t>
      </w:r>
      <w:r w:rsidR="002A3382" w:rsidRPr="00763942">
        <w:rPr>
          <w:rStyle w:val="FootnoteReference"/>
          <w:rFonts w:ascii="Garamond" w:hAnsi="Garamond" w:cs="Times New Roman"/>
        </w:rPr>
        <w:footnoteReference w:id="82"/>
      </w:r>
      <w:r w:rsidR="002A3382" w:rsidRPr="00763942">
        <w:rPr>
          <w:rFonts w:ascii="Garamond" w:hAnsi="Garamond" w:cs="Times New Roman"/>
        </w:rPr>
        <w:t xml:space="preserve"> The legislators recount the story of a North American company researching and developing a treatment for breast cancer after finding a gene in Ashkenazi Jewish woman in Israel.</w:t>
      </w:r>
      <w:r w:rsidR="002A3382" w:rsidRPr="00763942">
        <w:rPr>
          <w:rStyle w:val="FootnoteReference"/>
          <w:rFonts w:ascii="Garamond" w:hAnsi="Garamond" w:cs="Times New Roman"/>
        </w:rPr>
        <w:footnoteReference w:id="83"/>
      </w:r>
      <w:r w:rsidR="002A3382" w:rsidRPr="00763942">
        <w:rPr>
          <w:rFonts w:ascii="Garamond" w:hAnsi="Garamond" w:cs="Times New Roman"/>
        </w:rPr>
        <w:t xml:space="preserve"> Mexico lawmakers feared similar foreign researchers performing projects on genes on Mexican indigenous communities without the participants receiving payment or the benefits of the research.</w:t>
      </w:r>
      <w:r w:rsidR="002A3382" w:rsidRPr="00763942">
        <w:rPr>
          <w:rStyle w:val="FootnoteReference"/>
          <w:rFonts w:ascii="Garamond" w:hAnsi="Garamond" w:cs="Times New Roman"/>
        </w:rPr>
        <w:footnoteReference w:id="84"/>
      </w:r>
      <w:r w:rsidR="002A3382" w:rsidRPr="00763942">
        <w:rPr>
          <w:rFonts w:ascii="Garamond" w:hAnsi="Garamond" w:cs="Times New Roman"/>
        </w:rPr>
        <w:t xml:space="preserve"> </w:t>
      </w:r>
      <w:r w:rsidR="000A5FBF">
        <w:rPr>
          <w:rFonts w:ascii="Garamond" w:hAnsi="Garamond" w:cs="Times New Roman"/>
        </w:rPr>
        <w:t>Overall</w:t>
      </w:r>
      <w:r w:rsidR="002A3382" w:rsidRPr="00763942">
        <w:rPr>
          <w:rFonts w:ascii="Garamond" w:hAnsi="Garamond" w:cs="Times New Roman"/>
        </w:rPr>
        <w:t xml:space="preserve">, the main purpose of the </w:t>
      </w:r>
      <w:r w:rsidR="000A5FBF">
        <w:rPr>
          <w:rFonts w:ascii="Garamond" w:hAnsi="Garamond" w:cs="Times New Roman"/>
        </w:rPr>
        <w:t xml:space="preserve">Genomic Sovereignty Amendments is </w:t>
      </w:r>
      <w:r w:rsidR="002A3382" w:rsidRPr="00763942">
        <w:rPr>
          <w:rFonts w:ascii="Garamond" w:hAnsi="Garamond" w:cs="Times New Roman"/>
        </w:rPr>
        <w:t xml:space="preserve">to: </w:t>
      </w:r>
    </w:p>
    <w:p w14:paraId="6269233A" w14:textId="77777777" w:rsidR="002A3382" w:rsidRPr="00763942" w:rsidRDefault="002A3382" w:rsidP="002A3382">
      <w:pPr>
        <w:pStyle w:val="ListParagraph"/>
        <w:spacing w:before="100" w:beforeAutospacing="1" w:after="100" w:afterAutospacing="1" w:line="360" w:lineRule="auto"/>
        <w:ind w:right="1620"/>
        <w:rPr>
          <w:rFonts w:ascii="Garamond" w:hAnsi="Garamond"/>
          <w:color w:val="auto"/>
          <w:szCs w:val="22"/>
        </w:rPr>
      </w:pPr>
      <w:r w:rsidRPr="00763942">
        <w:rPr>
          <w:rFonts w:ascii="Garamond" w:hAnsi="Garamond"/>
          <w:i/>
          <w:color w:val="auto"/>
          <w:szCs w:val="22"/>
        </w:rPr>
        <w:t>“safeguard the national sovereignty over the access and distribution of the scientific benefits of genomic medicine, in accordance with public order and general interest, because it requires an effort to control the sovereignty over samples of genetic material extracted by foreigners of the Mexican population and in particular the indigenous populations.”</w:t>
      </w:r>
      <w:r w:rsidRPr="00763942">
        <w:rPr>
          <w:rStyle w:val="FootnoteReference"/>
          <w:rFonts w:ascii="Garamond" w:hAnsi="Garamond"/>
          <w:color w:val="auto"/>
          <w:szCs w:val="22"/>
        </w:rPr>
        <w:footnoteReference w:id="85"/>
      </w:r>
    </w:p>
    <w:p w14:paraId="76794DD2" w14:textId="1BC950B1"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41</w:t>
      </w:r>
      <w:r w:rsidR="002A3382" w:rsidRPr="00763942">
        <w:rPr>
          <w:rFonts w:ascii="Garamond" w:hAnsi="Garamond" w:cs="Times New Roman"/>
        </w:rPr>
        <w:t xml:space="preserve">) </w:t>
      </w:r>
      <w:r w:rsidR="000A5FBF">
        <w:rPr>
          <w:rFonts w:ascii="Garamond" w:hAnsi="Garamond" w:cs="Times New Roman"/>
        </w:rPr>
        <w:t>As to the specific amendments, t</w:t>
      </w:r>
      <w:r w:rsidR="002A3382" w:rsidRPr="00763942">
        <w:rPr>
          <w:rFonts w:ascii="Garamond" w:hAnsi="Garamond" w:cs="Times New Roman"/>
        </w:rPr>
        <w:t xml:space="preserve">ranslated into English, Article 100 provides: </w:t>
      </w:r>
    </w:p>
    <w:p w14:paraId="26AB64C1" w14:textId="3F6EC10B" w:rsidR="002A3382" w:rsidRPr="00763942" w:rsidRDefault="002A3382" w:rsidP="002A3382">
      <w:pPr>
        <w:spacing w:before="100" w:beforeAutospacing="1" w:after="100" w:afterAutospacing="1" w:line="360" w:lineRule="auto"/>
        <w:ind w:left="720" w:right="1620"/>
        <w:jc w:val="both"/>
        <w:rPr>
          <w:rFonts w:ascii="Garamond" w:hAnsi="Garamond" w:cs="Times New Roman"/>
        </w:rPr>
      </w:pPr>
      <w:r w:rsidRPr="00763942">
        <w:rPr>
          <w:rFonts w:ascii="Garamond" w:hAnsi="Garamond" w:cs="Times New Roman"/>
          <w:i/>
        </w:rPr>
        <w:t xml:space="preserve">“The research on human beings will be carried out according to the following bases: </w:t>
      </w:r>
      <w:r w:rsidR="000A5FBF">
        <w:rPr>
          <w:rFonts w:ascii="Garamond" w:hAnsi="Garamond" w:cs="Times New Roman"/>
          <w:i/>
        </w:rPr>
        <w:t>(</w:t>
      </w:r>
      <w:r w:rsidRPr="00763942">
        <w:rPr>
          <w:rFonts w:ascii="Garamond" w:hAnsi="Garamond" w:cs="Times New Roman"/>
          <w:i/>
        </w:rPr>
        <w:t>V</w:t>
      </w:r>
      <w:r w:rsidR="000A5FBF">
        <w:rPr>
          <w:rFonts w:ascii="Garamond" w:hAnsi="Garamond" w:cs="Times New Roman"/>
          <w:i/>
        </w:rPr>
        <w:t>)</w:t>
      </w:r>
      <w:r w:rsidRPr="00763942">
        <w:rPr>
          <w:rFonts w:ascii="Garamond" w:hAnsi="Garamond" w:cs="Times New Roman"/>
          <w:i/>
        </w:rPr>
        <w:t xml:space="preserve"> it may only be carried out by healthcare professionals in medical institutions acting under the supervision of competent health authorities. The re</w:t>
      </w:r>
      <w:r w:rsidR="000A5FBF">
        <w:rPr>
          <w:rFonts w:ascii="Garamond" w:hAnsi="Garamond" w:cs="Times New Roman"/>
          <w:i/>
        </w:rPr>
        <w:t>alization of genomic population</w:t>
      </w:r>
      <w:r w:rsidRPr="00763942">
        <w:rPr>
          <w:rFonts w:ascii="Garamond" w:hAnsi="Garamond" w:cs="Times New Roman"/>
          <w:i/>
        </w:rPr>
        <w:t xml:space="preserve"> studies should form a part of a research project”.</w:t>
      </w:r>
      <w:r w:rsidRPr="00763942">
        <w:rPr>
          <w:rFonts w:ascii="Garamond" w:hAnsi="Garamond" w:cs="Times New Roman"/>
        </w:rPr>
        <w:t xml:space="preserve"> </w:t>
      </w:r>
      <w:r w:rsidRPr="00763942">
        <w:rPr>
          <w:rStyle w:val="FootnoteReference"/>
          <w:rFonts w:ascii="Garamond" w:hAnsi="Garamond" w:cs="Times New Roman"/>
        </w:rPr>
        <w:footnoteReference w:id="86"/>
      </w:r>
    </w:p>
    <w:p w14:paraId="18451682" w14:textId="6DBAD50C"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42</w:t>
      </w:r>
      <w:r w:rsidR="002A3382" w:rsidRPr="00763942">
        <w:rPr>
          <w:rFonts w:ascii="Garamond" w:hAnsi="Garamond" w:cs="Times New Roman"/>
        </w:rPr>
        <w:t xml:space="preserve">) Article 317 of the Genomic Sovereignty Amendments states: </w:t>
      </w:r>
    </w:p>
    <w:p w14:paraId="2D7D3D43" w14:textId="77777777" w:rsidR="002A3382" w:rsidRPr="00763942" w:rsidRDefault="002A3382" w:rsidP="002A3382">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“the transfer outside the national territory of human tissues referred to in Article 375 section V of this law that may be a source of genetic material (deoxyribonucleic acid) and whose purpose is to carryout genomic population studies will be subject to:</w:t>
      </w:r>
    </w:p>
    <w:p w14:paraId="38A40A7B" w14:textId="77777777" w:rsidR="002A3382" w:rsidRPr="00763942" w:rsidRDefault="002A3382" w:rsidP="002A3382">
      <w:pPr>
        <w:pStyle w:val="ListParagraph"/>
        <w:numPr>
          <w:ilvl w:val="0"/>
          <w:numId w:val="24"/>
        </w:numPr>
        <w:spacing w:before="100" w:beforeAutospacing="1" w:after="100" w:afterAutospacing="1" w:line="360" w:lineRule="auto"/>
        <w:ind w:right="1620"/>
        <w:jc w:val="both"/>
        <w:rPr>
          <w:rFonts w:ascii="Garamond" w:hAnsi="Garamond"/>
          <w:i/>
        </w:rPr>
      </w:pPr>
      <w:r w:rsidRPr="00763942">
        <w:rPr>
          <w:rFonts w:ascii="Garamond" w:hAnsi="Garamond"/>
          <w:i/>
        </w:rPr>
        <w:t xml:space="preserve">To form part of a research project approved by a Mexican research institution and in accordance with what is established in Article 100 of the Law, the Regulations of the General Law of Health in the Field of Research and other applicable dissipations, and </w:t>
      </w:r>
    </w:p>
    <w:p w14:paraId="0832F40B" w14:textId="77777777" w:rsidR="002A3382" w:rsidRPr="00763942" w:rsidRDefault="002A3382" w:rsidP="002A3382">
      <w:pPr>
        <w:pStyle w:val="ListParagraph"/>
        <w:numPr>
          <w:ilvl w:val="0"/>
          <w:numId w:val="24"/>
        </w:numPr>
        <w:spacing w:before="100" w:beforeAutospacing="1" w:after="100" w:afterAutospacing="1" w:line="360" w:lineRule="auto"/>
        <w:ind w:right="1620"/>
        <w:jc w:val="both"/>
        <w:rPr>
          <w:rFonts w:ascii="Garamond" w:hAnsi="Garamond"/>
          <w:i/>
        </w:rPr>
      </w:pPr>
      <w:r w:rsidRPr="00763942">
        <w:rPr>
          <w:rFonts w:ascii="Garamond" w:hAnsi="Garamond"/>
          <w:i/>
        </w:rPr>
        <w:t>To obtain the permit referred to in article 375 of this law</w:t>
      </w:r>
    </w:p>
    <w:p w14:paraId="25C8F7EE" w14:textId="77777777" w:rsidR="002A3382" w:rsidRPr="00763942" w:rsidRDefault="002A3382" w:rsidP="002A3382">
      <w:pPr>
        <w:pStyle w:val="ListParagraph"/>
        <w:numPr>
          <w:ilvl w:val="0"/>
          <w:numId w:val="24"/>
        </w:numPr>
        <w:spacing w:before="100" w:beforeAutospacing="1" w:after="100" w:afterAutospacing="1" w:line="360" w:lineRule="auto"/>
        <w:ind w:right="1620"/>
        <w:jc w:val="both"/>
        <w:rPr>
          <w:rFonts w:ascii="Garamond" w:hAnsi="Garamond"/>
          <w:i/>
        </w:rPr>
      </w:pPr>
      <w:r w:rsidRPr="00763942">
        <w:rPr>
          <w:rFonts w:ascii="Garamond" w:hAnsi="Garamond"/>
          <w:i/>
          <w:color w:val="auto"/>
          <w:szCs w:val="22"/>
        </w:rPr>
        <w:t xml:space="preserve">For the purposes of this Law, a population genomic study is defined as the purpose of the analysis of one or more of the genetic marker in individuals… to describe the genomic </w:t>
      </w:r>
      <w:r w:rsidRPr="00763942">
        <w:rPr>
          <w:rFonts w:ascii="Garamond" w:hAnsi="Garamond"/>
          <w:i/>
          <w:color w:val="auto"/>
          <w:szCs w:val="22"/>
        </w:rPr>
        <w:lastRenderedPageBreak/>
        <w:t>structure of a specific…population, identify an ethnic group or identify genes associated to a specific feature, a disease, or the reactions to drugs.”</w:t>
      </w:r>
      <w:r w:rsidRPr="00763942">
        <w:rPr>
          <w:rStyle w:val="FootnoteReference"/>
          <w:rFonts w:ascii="Garamond" w:hAnsi="Garamond"/>
          <w:color w:val="auto"/>
          <w:szCs w:val="22"/>
        </w:rPr>
        <w:footnoteReference w:id="87"/>
      </w:r>
    </w:p>
    <w:p w14:paraId="29DC2633" w14:textId="49D8711E"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43</w:t>
      </w:r>
      <w:r w:rsidR="002A3382" w:rsidRPr="00763942">
        <w:rPr>
          <w:rFonts w:ascii="Garamond" w:hAnsi="Garamond" w:cs="Times New Roman"/>
        </w:rPr>
        <w:t xml:space="preserve">) </w:t>
      </w:r>
      <w:r w:rsidR="000A5FBF">
        <w:rPr>
          <w:rFonts w:ascii="Garamond" w:hAnsi="Garamond" w:cs="Times New Roman"/>
        </w:rPr>
        <w:t xml:space="preserve">In sum, </w:t>
      </w:r>
      <w:r w:rsidR="002A3382" w:rsidRPr="00763942">
        <w:rPr>
          <w:rFonts w:ascii="Garamond" w:hAnsi="Garamond" w:cs="Times New Roman"/>
        </w:rPr>
        <w:t xml:space="preserve">Article 317 provides that transferring tissue that could contain genetic material out of Mexico </w:t>
      </w:r>
      <w:proofErr w:type="gramStart"/>
      <w:r w:rsidR="002A3382" w:rsidRPr="00763942">
        <w:rPr>
          <w:rFonts w:ascii="Garamond" w:hAnsi="Garamond" w:cs="Times New Roman"/>
        </w:rPr>
        <w:t>for the purpose of</w:t>
      </w:r>
      <w:proofErr w:type="gramEnd"/>
      <w:r w:rsidR="002A3382" w:rsidRPr="00763942">
        <w:rPr>
          <w:rFonts w:ascii="Garamond" w:hAnsi="Garamond" w:cs="Times New Roman"/>
        </w:rPr>
        <w:t xml:space="preserve"> performing population genomic studies is subject to several restrictions.</w:t>
      </w:r>
      <w:r w:rsidR="008B3FE3">
        <w:rPr>
          <w:rFonts w:ascii="Garamond" w:hAnsi="Garamond" w:cs="Times New Roman"/>
        </w:rPr>
        <w:t xml:space="preserve"> </w:t>
      </w:r>
      <w:proofErr w:type="gramStart"/>
      <w:r w:rsidR="008B3FE3">
        <w:rPr>
          <w:rFonts w:ascii="Garamond" w:hAnsi="Garamond" w:cs="Times New Roman"/>
        </w:rPr>
        <w:t>F</w:t>
      </w:r>
      <w:r w:rsidR="002A3382" w:rsidRPr="00763942">
        <w:rPr>
          <w:rFonts w:ascii="Garamond" w:hAnsi="Garamond" w:cs="Times New Roman"/>
        </w:rPr>
        <w:t>irst</w:t>
      </w:r>
      <w:proofErr w:type="gramEnd"/>
      <w:r w:rsidR="002A3382" w:rsidRPr="00763942">
        <w:rPr>
          <w:rFonts w:ascii="Garamond" w:hAnsi="Garamond" w:cs="Times New Roman"/>
        </w:rPr>
        <w:t xml:space="preserve"> it must be part of a research project approved by the Mexican institution for scientific research in conformity with Article 100 of this law, to the General Health Law regulation and to all dispositions </w:t>
      </w:r>
      <w:proofErr w:type="spellStart"/>
      <w:r w:rsidR="002A3382" w:rsidRPr="00763942">
        <w:rPr>
          <w:rFonts w:ascii="Garamond" w:hAnsi="Garamond" w:cs="Times New Roman"/>
        </w:rPr>
        <w:t>applicable</w:t>
      </w:r>
      <w:r w:rsidR="00B758B4">
        <w:rPr>
          <w:rFonts w:ascii="Garamond" w:hAnsi="Garamond" w:cs="Times New Roman"/>
        </w:rPr>
        <w:t>.S</w:t>
      </w:r>
      <w:r w:rsidR="002A3382" w:rsidRPr="00763942">
        <w:rPr>
          <w:rFonts w:ascii="Garamond" w:hAnsi="Garamond" w:cs="Times New Roman"/>
        </w:rPr>
        <w:t>econd</w:t>
      </w:r>
      <w:proofErr w:type="spellEnd"/>
      <w:r w:rsidR="002A3382" w:rsidRPr="00763942">
        <w:rPr>
          <w:rFonts w:ascii="Garamond" w:hAnsi="Garamond" w:cs="Times New Roman"/>
        </w:rPr>
        <w:t>, those who want to carry out the study must obtain approval by receiving a permit from the Ministry of Health.</w:t>
      </w:r>
      <w:r w:rsidR="002A3382" w:rsidRPr="00763942">
        <w:rPr>
          <w:rStyle w:val="FootnoteReference"/>
          <w:rFonts w:ascii="Garamond" w:hAnsi="Garamond" w:cs="Times New Roman"/>
        </w:rPr>
        <w:footnoteReference w:id="88"/>
      </w:r>
    </w:p>
    <w:p w14:paraId="7DB249F7" w14:textId="6ED00FB7"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44</w:t>
      </w:r>
      <w:r w:rsidR="002A3382" w:rsidRPr="00763942">
        <w:rPr>
          <w:rFonts w:ascii="Garamond" w:hAnsi="Garamond" w:cs="Times New Roman"/>
        </w:rPr>
        <w:t>) Article 461 discusses the sanctions imposed on those who violate Article 317. It provides that:</w:t>
      </w:r>
    </w:p>
    <w:p w14:paraId="3BCC87F6" w14:textId="77777777" w:rsidR="002A3382" w:rsidRPr="00763942" w:rsidRDefault="002A3382" w:rsidP="002A3382">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 xml:space="preserve"> “those who transfer or attempt to transfer out of the national territory organs, tissues, or components from alive human beings or from corpses without approval of the health secretary, will suffer from four to fifteen years of prison and a bail from 300 to 700 days of minimum salary effective in the economic zone where it happens.”</w:t>
      </w:r>
      <w:r w:rsidRPr="00763942">
        <w:rPr>
          <w:rStyle w:val="FootnoteReference"/>
          <w:rFonts w:ascii="Garamond" w:hAnsi="Garamond" w:cs="Times New Roman"/>
          <w:i/>
        </w:rPr>
        <w:footnoteReference w:id="89"/>
      </w:r>
      <w:r w:rsidRPr="00763942">
        <w:rPr>
          <w:rFonts w:ascii="Garamond" w:hAnsi="Garamond" w:cs="Times New Roman"/>
          <w:i/>
        </w:rPr>
        <w:t xml:space="preserve"> </w:t>
      </w:r>
    </w:p>
    <w:p w14:paraId="3088AC54" w14:textId="0BFF8F6E"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45</w:t>
      </w:r>
      <w:r w:rsidR="002A3382" w:rsidRPr="00763942">
        <w:rPr>
          <w:rFonts w:ascii="Garamond" w:hAnsi="Garamond" w:cs="Times New Roman"/>
        </w:rPr>
        <w:t xml:space="preserve">) </w:t>
      </w:r>
      <w:r w:rsidR="000A5FBF">
        <w:rPr>
          <w:rFonts w:ascii="Garamond" w:hAnsi="Garamond" w:cs="Times New Roman"/>
        </w:rPr>
        <w:t>The same</w:t>
      </w:r>
      <w:r w:rsidR="002A3382" w:rsidRPr="00763942">
        <w:rPr>
          <w:rFonts w:ascii="Garamond" w:hAnsi="Garamond" w:cs="Times New Roman"/>
        </w:rPr>
        <w:t xml:space="preserve"> sanction </w:t>
      </w:r>
      <w:proofErr w:type="gramStart"/>
      <w:r w:rsidR="002A3382" w:rsidRPr="00763942">
        <w:rPr>
          <w:rFonts w:ascii="Garamond" w:hAnsi="Garamond" w:cs="Times New Roman"/>
        </w:rPr>
        <w:t>will be applied</w:t>
      </w:r>
      <w:proofErr w:type="gramEnd"/>
      <w:r w:rsidR="002A3382" w:rsidRPr="00763942">
        <w:rPr>
          <w:rFonts w:ascii="Garamond" w:hAnsi="Garamond" w:cs="Times New Roman"/>
        </w:rPr>
        <w:t xml:space="preserve"> to those </w:t>
      </w:r>
      <w:r w:rsidR="00B2613D">
        <w:rPr>
          <w:rFonts w:ascii="Garamond" w:hAnsi="Garamond" w:cs="Times New Roman"/>
        </w:rPr>
        <w:t>who</w:t>
      </w:r>
      <w:r w:rsidR="00DE71CE" w:rsidRPr="00763942">
        <w:rPr>
          <w:rFonts w:ascii="Garamond" w:hAnsi="Garamond" w:cs="Times New Roman"/>
        </w:rPr>
        <w:t xml:space="preserve"> </w:t>
      </w:r>
      <w:r w:rsidR="002A3382" w:rsidRPr="00763942">
        <w:rPr>
          <w:rFonts w:ascii="Garamond" w:hAnsi="Garamond" w:cs="Times New Roman"/>
        </w:rPr>
        <w:t xml:space="preserve">transfer or attempt to transfer </w:t>
      </w:r>
      <w:r w:rsidR="00D43DB5" w:rsidRPr="00763942">
        <w:rPr>
          <w:rFonts w:ascii="Garamond" w:hAnsi="Garamond" w:cs="Times New Roman"/>
        </w:rPr>
        <w:t>human tissue that can be a source of genetic material (DNA)</w:t>
      </w:r>
      <w:r w:rsidR="002166E1">
        <w:rPr>
          <w:rFonts w:ascii="Garamond" w:hAnsi="Garamond" w:cs="Times New Roman"/>
        </w:rPr>
        <w:t>,</w:t>
      </w:r>
      <w:r w:rsidR="00D43DB5" w:rsidRPr="00763942">
        <w:rPr>
          <w:rFonts w:ascii="Garamond" w:hAnsi="Garamond" w:cs="Times New Roman"/>
        </w:rPr>
        <w:t xml:space="preserve"> destined to population genomic studies contrary to Article 317</w:t>
      </w:r>
      <w:r w:rsidR="002166E1">
        <w:rPr>
          <w:rFonts w:ascii="Garamond" w:hAnsi="Garamond" w:cs="Times New Roman"/>
        </w:rPr>
        <w:t>,</w:t>
      </w:r>
      <w:r w:rsidR="00DB4346">
        <w:rPr>
          <w:rFonts w:ascii="Garamond" w:hAnsi="Garamond" w:cs="Times New Roman"/>
        </w:rPr>
        <w:t xml:space="preserve"> out </w:t>
      </w:r>
      <w:r w:rsidR="002A3382" w:rsidRPr="00763942">
        <w:rPr>
          <w:rFonts w:ascii="Garamond" w:hAnsi="Garamond" w:cs="Times New Roman"/>
        </w:rPr>
        <w:t>of the national territory.</w:t>
      </w:r>
      <w:r w:rsidR="002A3382" w:rsidRPr="00763942">
        <w:rPr>
          <w:rStyle w:val="FootnoteReference"/>
          <w:rFonts w:ascii="Garamond" w:hAnsi="Garamond" w:cs="Times New Roman"/>
        </w:rPr>
        <w:footnoteReference w:id="90"/>
      </w:r>
      <w:r w:rsidR="000A5FBF">
        <w:rPr>
          <w:rFonts w:ascii="Garamond" w:hAnsi="Garamond" w:cs="Times New Roman"/>
        </w:rPr>
        <w:t xml:space="preserve"> However, i</w:t>
      </w:r>
      <w:r w:rsidR="002A3382" w:rsidRPr="00763942">
        <w:rPr>
          <w:rFonts w:ascii="Garamond" w:hAnsi="Garamond" w:cs="Times New Roman"/>
        </w:rPr>
        <w:t xml:space="preserve">f the person responsible for the illegal transfer is a professional or technician, or an assistant of any of the health disciplines, the previous sanction </w:t>
      </w:r>
      <w:proofErr w:type="gramStart"/>
      <w:r w:rsidR="002A3382" w:rsidRPr="00763942">
        <w:rPr>
          <w:rFonts w:ascii="Garamond" w:hAnsi="Garamond" w:cs="Times New Roman"/>
        </w:rPr>
        <w:t>will be added</w:t>
      </w:r>
      <w:proofErr w:type="gramEnd"/>
      <w:r w:rsidR="002A3382" w:rsidRPr="00763942">
        <w:rPr>
          <w:rFonts w:ascii="Garamond" w:hAnsi="Garamond" w:cs="Times New Roman"/>
        </w:rPr>
        <w:t xml:space="preserve"> to the suspension of her or his professional practice up to seven years.</w:t>
      </w:r>
      <w:r w:rsidR="002A3382" w:rsidRPr="00763942">
        <w:rPr>
          <w:rStyle w:val="FootnoteReference"/>
          <w:rFonts w:ascii="Garamond" w:hAnsi="Garamond" w:cs="Times New Roman"/>
        </w:rPr>
        <w:footnoteReference w:id="91"/>
      </w:r>
      <w:r w:rsidR="002A3382" w:rsidRPr="00763942">
        <w:rPr>
          <w:rFonts w:ascii="Garamond" w:hAnsi="Garamond" w:cs="Times New Roman"/>
        </w:rPr>
        <w:t xml:space="preserve"> To understand the severity of the sanctions, they are similar to those given</w:t>
      </w:r>
      <w:r w:rsidR="000A5FBF">
        <w:rPr>
          <w:rFonts w:ascii="Garamond" w:hAnsi="Garamond" w:cs="Times New Roman"/>
        </w:rPr>
        <w:t xml:space="preserve"> in Mexico</w:t>
      </w:r>
      <w:r w:rsidR="002A3382" w:rsidRPr="00763942">
        <w:rPr>
          <w:rFonts w:ascii="Garamond" w:hAnsi="Garamond" w:cs="Times New Roman"/>
        </w:rPr>
        <w:t xml:space="preserve"> for manslaughter during a brawl (</w:t>
      </w:r>
      <w:proofErr w:type="spellStart"/>
      <w:r w:rsidR="002A3382" w:rsidRPr="00763942">
        <w:rPr>
          <w:rFonts w:ascii="Garamond" w:hAnsi="Garamond" w:cs="Times New Roman"/>
          <w:i/>
        </w:rPr>
        <w:t>homocida</w:t>
      </w:r>
      <w:proofErr w:type="spellEnd"/>
      <w:r w:rsidR="002A3382" w:rsidRPr="00763942">
        <w:rPr>
          <w:rFonts w:ascii="Garamond" w:hAnsi="Garamond" w:cs="Times New Roman"/>
          <w:i/>
        </w:rPr>
        <w:t xml:space="preserve"> “</w:t>
      </w:r>
      <w:proofErr w:type="spellStart"/>
      <w:r w:rsidR="002A3382" w:rsidRPr="00763942">
        <w:rPr>
          <w:rFonts w:ascii="Garamond" w:hAnsi="Garamond" w:cs="Times New Roman"/>
          <w:i/>
        </w:rPr>
        <w:t>en</w:t>
      </w:r>
      <w:proofErr w:type="spellEnd"/>
      <w:r w:rsidR="002A3382" w:rsidRPr="00763942">
        <w:rPr>
          <w:rFonts w:ascii="Garamond" w:hAnsi="Garamond" w:cs="Times New Roman"/>
          <w:i/>
        </w:rPr>
        <w:t xml:space="preserve"> </w:t>
      </w:r>
      <w:proofErr w:type="spellStart"/>
      <w:r w:rsidR="002A3382" w:rsidRPr="00763942">
        <w:rPr>
          <w:rFonts w:ascii="Garamond" w:hAnsi="Garamond" w:cs="Times New Roman"/>
          <w:i/>
        </w:rPr>
        <w:t>riña</w:t>
      </w:r>
      <w:proofErr w:type="spellEnd"/>
      <w:r w:rsidR="002A3382" w:rsidRPr="00763942">
        <w:rPr>
          <w:rFonts w:ascii="Garamond" w:hAnsi="Garamond" w:cs="Times New Roman"/>
          <w:i/>
        </w:rPr>
        <w:t>”)</w:t>
      </w:r>
      <w:r w:rsidR="002A3382" w:rsidRPr="00763942">
        <w:rPr>
          <w:rFonts w:ascii="Garamond" w:hAnsi="Garamond" w:cs="Times New Roman"/>
        </w:rPr>
        <w:t>.</w:t>
      </w:r>
      <w:r w:rsidR="002A3382" w:rsidRPr="00763942">
        <w:rPr>
          <w:rStyle w:val="FootnoteReference"/>
          <w:rFonts w:ascii="Garamond" w:hAnsi="Garamond" w:cs="Times New Roman"/>
        </w:rPr>
        <w:footnoteReference w:id="92"/>
      </w:r>
    </w:p>
    <w:p w14:paraId="0647E2B1" w14:textId="11062A38"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46</w:t>
      </w:r>
      <w:r w:rsidR="002A3382" w:rsidRPr="00763942">
        <w:rPr>
          <w:rFonts w:ascii="Garamond" w:hAnsi="Garamond" w:cs="Times New Roman"/>
        </w:rPr>
        <w:t xml:space="preserve">) As </w:t>
      </w:r>
      <w:r w:rsidR="001338C0">
        <w:rPr>
          <w:rFonts w:ascii="Garamond" w:hAnsi="Garamond" w:cs="Times New Roman"/>
        </w:rPr>
        <w:t>previously mentioned</w:t>
      </w:r>
      <w:r w:rsidR="002A3382" w:rsidRPr="00763942">
        <w:rPr>
          <w:rFonts w:ascii="Garamond" w:hAnsi="Garamond" w:cs="Times New Roman"/>
        </w:rPr>
        <w:t xml:space="preserve">, Mexico’s Genomic Sovereignty Amendments were the first of </w:t>
      </w:r>
      <w:proofErr w:type="gramStart"/>
      <w:r w:rsidR="00C150AC">
        <w:rPr>
          <w:rFonts w:ascii="Garamond" w:hAnsi="Garamond" w:cs="Times New Roman"/>
        </w:rPr>
        <w:t xml:space="preserve">their </w:t>
      </w:r>
      <w:r w:rsidR="002A3382" w:rsidRPr="00763942">
        <w:rPr>
          <w:rFonts w:ascii="Garamond" w:hAnsi="Garamond" w:cs="Times New Roman"/>
        </w:rPr>
        <w:t xml:space="preserve"> kind</w:t>
      </w:r>
      <w:proofErr w:type="gramEnd"/>
      <w:r w:rsidR="002A3382" w:rsidRPr="00763942">
        <w:rPr>
          <w:rFonts w:ascii="Garamond" w:hAnsi="Garamond" w:cs="Times New Roman"/>
        </w:rPr>
        <w:t xml:space="preserve"> in the world. Mexico is the first country to declare genomic sovereignty.</w:t>
      </w:r>
      <w:r w:rsidR="002A3382" w:rsidRPr="00763942">
        <w:rPr>
          <w:rStyle w:val="FootnoteReference"/>
          <w:rFonts w:ascii="Garamond" w:hAnsi="Garamond" w:cs="Times New Roman"/>
        </w:rPr>
        <w:footnoteReference w:id="93"/>
      </w:r>
      <w:r w:rsidR="002A3382" w:rsidRPr="00763942">
        <w:rPr>
          <w:rFonts w:ascii="Garamond" w:hAnsi="Garamond" w:cs="Times New Roman"/>
        </w:rPr>
        <w:t xml:space="preserve"> Soon after the Genomic Sovereignty Amendments </w:t>
      </w:r>
      <w:proofErr w:type="gramStart"/>
      <w:r w:rsidR="002A3382" w:rsidRPr="00763942">
        <w:rPr>
          <w:rFonts w:ascii="Garamond" w:hAnsi="Garamond" w:cs="Times New Roman"/>
        </w:rPr>
        <w:t>were enacted</w:t>
      </w:r>
      <w:proofErr w:type="gramEnd"/>
      <w:r w:rsidR="002A3382" w:rsidRPr="00763942">
        <w:rPr>
          <w:rFonts w:ascii="Garamond" w:hAnsi="Garamond" w:cs="Times New Roman"/>
        </w:rPr>
        <w:t xml:space="preserve">, the President of Mexico’s Health Commission, Mr. Ernesto </w:t>
      </w:r>
      <w:proofErr w:type="spellStart"/>
      <w:r w:rsidR="002A3382" w:rsidRPr="00763942">
        <w:rPr>
          <w:rFonts w:ascii="Garamond" w:hAnsi="Garamond" w:cs="Times New Roman"/>
        </w:rPr>
        <w:t>Saro</w:t>
      </w:r>
      <w:proofErr w:type="spellEnd"/>
      <w:r w:rsidR="002A3382" w:rsidRPr="00763942">
        <w:rPr>
          <w:rFonts w:ascii="Garamond" w:hAnsi="Garamond" w:cs="Times New Roman"/>
        </w:rPr>
        <w:t>, went on the record noting that the genomic data gathered from Mexico’s ethnic populations is property of Mexico.</w:t>
      </w:r>
      <w:r w:rsidR="002A3382" w:rsidRPr="00763942">
        <w:rPr>
          <w:rStyle w:val="FootnoteReference"/>
          <w:rFonts w:ascii="Garamond" w:hAnsi="Garamond" w:cs="Times New Roman"/>
        </w:rPr>
        <w:footnoteReference w:id="94"/>
      </w:r>
      <w:r w:rsidR="002A3382" w:rsidRPr="00763942">
        <w:rPr>
          <w:rFonts w:ascii="Garamond" w:hAnsi="Garamond" w:cs="Times New Roman"/>
        </w:rPr>
        <w:t xml:space="preserve"> He also stated the reason for the harsh punishment for those who violate the law is to protect against foreign patents, or piracy, </w:t>
      </w:r>
      <w:r w:rsidR="002A3382" w:rsidRPr="00763942">
        <w:rPr>
          <w:rFonts w:ascii="Garamond" w:hAnsi="Garamond" w:cs="Times New Roman"/>
        </w:rPr>
        <w:lastRenderedPageBreak/>
        <w:t>and to prevent companies from developing pharmaceuticals based on this research in other countries.</w:t>
      </w:r>
      <w:r w:rsidR="002A3382" w:rsidRPr="00763942">
        <w:rPr>
          <w:rStyle w:val="FootnoteReference"/>
          <w:rFonts w:ascii="Garamond" w:hAnsi="Garamond" w:cs="Times New Roman"/>
        </w:rPr>
        <w:footnoteReference w:id="95"/>
      </w:r>
      <w:r w:rsidR="002A3382" w:rsidRPr="00763942">
        <w:rPr>
          <w:rFonts w:ascii="Garamond" w:hAnsi="Garamond" w:cs="Times New Roman"/>
        </w:rPr>
        <w:t xml:space="preserve"> Critics argued it was too reactionary and “exaggerated” in response to bio</w:t>
      </w:r>
      <w:r w:rsidR="000A5FBF">
        <w:rPr>
          <w:rFonts w:ascii="Garamond" w:hAnsi="Garamond" w:cs="Times New Roman"/>
        </w:rPr>
        <w:t>-</w:t>
      </w:r>
      <w:r w:rsidR="002A3382" w:rsidRPr="00763942">
        <w:rPr>
          <w:rFonts w:ascii="Garamond" w:hAnsi="Garamond" w:cs="Times New Roman"/>
        </w:rPr>
        <w:t xml:space="preserve">piracy fears. Some legislators even said this law </w:t>
      </w:r>
      <w:proofErr w:type="gramStart"/>
      <w:r w:rsidR="002A3382" w:rsidRPr="00763942">
        <w:rPr>
          <w:rFonts w:ascii="Garamond" w:hAnsi="Garamond" w:cs="Times New Roman"/>
        </w:rPr>
        <w:t>was designed</w:t>
      </w:r>
      <w:proofErr w:type="gramEnd"/>
      <w:r w:rsidR="002A3382" w:rsidRPr="00763942">
        <w:rPr>
          <w:rFonts w:ascii="Garamond" w:hAnsi="Garamond" w:cs="Times New Roman"/>
        </w:rPr>
        <w:t xml:space="preserve"> to “manipulate congressmen and control scientists working in the field of molecular biology.” </w:t>
      </w:r>
      <w:r w:rsidR="002A3382" w:rsidRPr="00763942">
        <w:rPr>
          <w:rStyle w:val="FootnoteReference"/>
          <w:rFonts w:ascii="Garamond" w:hAnsi="Garamond" w:cs="Times New Roman"/>
        </w:rPr>
        <w:footnoteReference w:id="96"/>
      </w:r>
    </w:p>
    <w:p w14:paraId="0ED0616B" w14:textId="165422C6"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47</w:t>
      </w:r>
      <w:r w:rsidR="002A3382" w:rsidRPr="00763942">
        <w:rPr>
          <w:rFonts w:ascii="Garamond" w:hAnsi="Garamond" w:cs="Times New Roman"/>
        </w:rPr>
        <w:t xml:space="preserve">) In 2014, INMEGEN along with 229 other research organizations from thirty countries signed a letter of intent with the Global Alliance for Genomics and Health </w:t>
      </w:r>
      <w:r w:rsidR="000A5FBF">
        <w:rPr>
          <w:rFonts w:ascii="Garamond" w:hAnsi="Garamond" w:cs="Times New Roman"/>
        </w:rPr>
        <w:t>—</w:t>
      </w:r>
      <w:r w:rsidR="002A3382" w:rsidRPr="00763942">
        <w:rPr>
          <w:rFonts w:ascii="Garamond" w:hAnsi="Garamond" w:cs="Times New Roman"/>
        </w:rPr>
        <w:t xml:space="preserve"> a non-governmental organization focusing on accelerating medical breakthroughs with genomic medicine</w:t>
      </w:r>
      <w:r w:rsidR="000A5FBF">
        <w:rPr>
          <w:rFonts w:ascii="Garamond" w:hAnsi="Garamond" w:cs="Times New Roman"/>
        </w:rPr>
        <w:t xml:space="preserve"> — to facilitate global cooperation in genomics research</w:t>
      </w:r>
      <w:r w:rsidR="002A3382" w:rsidRPr="00763942">
        <w:rPr>
          <w:rFonts w:ascii="Garamond" w:hAnsi="Garamond" w:cs="Times New Roman"/>
        </w:rPr>
        <w:t>.</w:t>
      </w:r>
      <w:r w:rsidR="002A3382" w:rsidRPr="00763942">
        <w:rPr>
          <w:rStyle w:val="FootnoteReference"/>
          <w:rFonts w:ascii="Garamond" w:hAnsi="Garamond" w:cs="Times New Roman"/>
        </w:rPr>
        <w:footnoteReference w:id="97"/>
      </w:r>
      <w:r w:rsidR="002A3382" w:rsidRPr="00763942">
        <w:rPr>
          <w:rFonts w:ascii="Garamond" w:hAnsi="Garamond" w:cs="Times New Roman"/>
        </w:rPr>
        <w:t xml:space="preserve"> However, since this group is comprised of </w:t>
      </w:r>
      <w:r w:rsidR="000A5FBF">
        <w:rPr>
          <w:rFonts w:ascii="Garamond" w:hAnsi="Garamond" w:cs="Times New Roman"/>
        </w:rPr>
        <w:t xml:space="preserve">national </w:t>
      </w:r>
      <w:r w:rsidR="002A3382" w:rsidRPr="00763942">
        <w:rPr>
          <w:rFonts w:ascii="Garamond" w:hAnsi="Garamond" w:cs="Times New Roman"/>
        </w:rPr>
        <w:t>organizations rather than states</w:t>
      </w:r>
      <w:r w:rsidR="000A5FBF">
        <w:rPr>
          <w:rFonts w:ascii="Garamond" w:hAnsi="Garamond" w:cs="Times New Roman"/>
        </w:rPr>
        <w:t xml:space="preserve">, it </w:t>
      </w:r>
      <w:proofErr w:type="gramStart"/>
      <w:r w:rsidR="000A5FBF">
        <w:rPr>
          <w:rFonts w:ascii="Garamond" w:hAnsi="Garamond" w:cs="Times New Roman"/>
        </w:rPr>
        <w:t xml:space="preserve">is </w:t>
      </w:r>
      <w:r w:rsidR="002A3382" w:rsidRPr="00763942">
        <w:rPr>
          <w:rFonts w:ascii="Garamond" w:hAnsi="Garamond" w:cs="Times New Roman"/>
        </w:rPr>
        <w:t>still bound</w:t>
      </w:r>
      <w:proofErr w:type="gramEnd"/>
      <w:r w:rsidR="002A3382" w:rsidRPr="00763942">
        <w:rPr>
          <w:rFonts w:ascii="Garamond" w:hAnsi="Garamond" w:cs="Times New Roman"/>
        </w:rPr>
        <w:t xml:space="preserve"> by domestic laws </w:t>
      </w:r>
      <w:r w:rsidR="000A5FBF">
        <w:rPr>
          <w:rFonts w:ascii="Garamond" w:hAnsi="Garamond" w:cs="Times New Roman"/>
        </w:rPr>
        <w:t>and regulations. T</w:t>
      </w:r>
      <w:r w:rsidR="002A3382" w:rsidRPr="00763942">
        <w:rPr>
          <w:rFonts w:ascii="Garamond" w:hAnsi="Garamond" w:cs="Times New Roman"/>
        </w:rPr>
        <w:t>he Genomic Sovereignty Amendments</w:t>
      </w:r>
      <w:r w:rsidR="000A5FBF">
        <w:rPr>
          <w:rFonts w:ascii="Garamond" w:hAnsi="Garamond" w:cs="Times New Roman"/>
        </w:rPr>
        <w:t xml:space="preserve"> prevent </w:t>
      </w:r>
      <w:r w:rsidR="000A5FBF" w:rsidRPr="00763942">
        <w:rPr>
          <w:rFonts w:ascii="Garamond" w:hAnsi="Garamond" w:cs="Times New Roman"/>
        </w:rPr>
        <w:t xml:space="preserve">INMEGEN </w:t>
      </w:r>
      <w:r w:rsidR="000A5FBF">
        <w:rPr>
          <w:rFonts w:ascii="Garamond" w:hAnsi="Garamond" w:cs="Times New Roman"/>
        </w:rPr>
        <w:t xml:space="preserve">from actually fulfilling the commitment it entered into when it joined the </w:t>
      </w:r>
      <w:r w:rsidR="000A5FBF" w:rsidRPr="00763942">
        <w:rPr>
          <w:rFonts w:ascii="Garamond" w:hAnsi="Garamond" w:cs="Times New Roman"/>
        </w:rPr>
        <w:t>Global Alliance for Genomics and Health</w:t>
      </w:r>
      <w:r w:rsidR="002A3382" w:rsidRPr="00763942">
        <w:rPr>
          <w:rFonts w:ascii="Garamond" w:hAnsi="Garamond" w:cs="Times New Roman"/>
        </w:rPr>
        <w:t>.</w:t>
      </w:r>
      <w:r w:rsidR="002A3382" w:rsidRPr="00763942">
        <w:rPr>
          <w:rStyle w:val="FootnoteReference"/>
          <w:rFonts w:ascii="Garamond" w:hAnsi="Garamond" w:cs="Times New Roman"/>
        </w:rPr>
        <w:footnoteReference w:id="98"/>
      </w:r>
    </w:p>
    <w:p w14:paraId="6B35F36D" w14:textId="54EA7585"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48</w:t>
      </w:r>
      <w:r w:rsidR="002A3382" w:rsidRPr="00763942">
        <w:rPr>
          <w:rFonts w:ascii="Garamond" w:hAnsi="Garamond" w:cs="Times New Roman"/>
        </w:rPr>
        <w:t xml:space="preserve">) Mexico’s Genomic Sovereignty Amendments </w:t>
      </w:r>
      <w:proofErr w:type="gramStart"/>
      <w:r w:rsidR="002A3382" w:rsidRPr="00763942">
        <w:rPr>
          <w:rFonts w:ascii="Garamond" w:hAnsi="Garamond" w:cs="Times New Roman"/>
        </w:rPr>
        <w:t>are flawed</w:t>
      </w:r>
      <w:proofErr w:type="gramEnd"/>
      <w:r w:rsidR="002A3382" w:rsidRPr="00763942">
        <w:rPr>
          <w:rFonts w:ascii="Garamond" w:hAnsi="Garamond" w:cs="Times New Roman"/>
        </w:rPr>
        <w:t xml:space="preserve"> in many regards. First, while they successfully protect an individual’s data within Mexico and consider confidentiality concerns,</w:t>
      </w:r>
      <w:r w:rsidR="002A3382" w:rsidRPr="00763942">
        <w:rPr>
          <w:rStyle w:val="FootnoteReference"/>
          <w:rFonts w:ascii="Garamond" w:hAnsi="Garamond" w:cs="Times New Roman"/>
        </w:rPr>
        <w:footnoteReference w:id="99"/>
      </w:r>
      <w:r w:rsidR="002A3382" w:rsidRPr="00763942">
        <w:rPr>
          <w:rFonts w:ascii="Garamond" w:hAnsi="Garamond" w:cs="Times New Roman"/>
        </w:rPr>
        <w:t xml:space="preserve"> they do </w:t>
      </w:r>
      <w:r w:rsidR="001A5CED">
        <w:rPr>
          <w:rFonts w:ascii="Garamond" w:hAnsi="Garamond" w:cs="Times New Roman"/>
        </w:rPr>
        <w:t xml:space="preserve">not </w:t>
      </w:r>
      <w:r w:rsidR="002A3382" w:rsidRPr="00763942">
        <w:rPr>
          <w:rFonts w:ascii="Garamond" w:hAnsi="Garamond" w:cs="Times New Roman"/>
        </w:rPr>
        <w:t>protect the data outside of Mexico.</w:t>
      </w:r>
      <w:r w:rsidR="002A3382" w:rsidRPr="00763942">
        <w:rPr>
          <w:rStyle w:val="FootnoteReference"/>
          <w:rFonts w:ascii="Garamond" w:hAnsi="Garamond" w:cs="Times New Roman"/>
        </w:rPr>
        <w:footnoteReference w:id="100"/>
      </w:r>
      <w:r w:rsidR="002A3382" w:rsidRPr="00763942">
        <w:rPr>
          <w:rFonts w:ascii="Garamond" w:hAnsi="Garamond" w:cs="Times New Roman"/>
        </w:rPr>
        <w:t xml:space="preserve"> </w:t>
      </w:r>
    </w:p>
    <w:p w14:paraId="0FC88739" w14:textId="600D0AB6"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49</w:t>
      </w:r>
      <w:r w:rsidR="002A3382" w:rsidRPr="00763942">
        <w:rPr>
          <w:rFonts w:ascii="Garamond" w:hAnsi="Garamond" w:cs="Times New Roman"/>
        </w:rPr>
        <w:t xml:space="preserve">) </w:t>
      </w:r>
      <w:r w:rsidR="001A5CED">
        <w:rPr>
          <w:rFonts w:ascii="Garamond" w:hAnsi="Garamond" w:cs="Times New Roman"/>
        </w:rPr>
        <w:t>Second, t</w:t>
      </w:r>
      <w:r w:rsidR="002A3382" w:rsidRPr="00763942">
        <w:rPr>
          <w:rFonts w:ascii="Garamond" w:hAnsi="Garamond" w:cs="Times New Roman"/>
        </w:rPr>
        <w:t>hey do not account for the fact that large populations of Mexicans live in other countries (“diasporic populations”),</w:t>
      </w:r>
      <w:r w:rsidR="002A3382" w:rsidRPr="00763942">
        <w:rPr>
          <w:rStyle w:val="FootnoteReference"/>
          <w:rFonts w:ascii="Garamond" w:hAnsi="Garamond" w:cs="Times New Roman"/>
        </w:rPr>
        <w:footnoteReference w:id="101"/>
      </w:r>
      <w:r w:rsidR="002A3382" w:rsidRPr="00763942">
        <w:rPr>
          <w:rFonts w:ascii="Garamond" w:hAnsi="Garamond" w:cs="Times New Roman"/>
        </w:rPr>
        <w:t xml:space="preserve"> and that these populations can freely donate genomic samples to various projects.</w:t>
      </w:r>
      <w:r w:rsidR="002A3382" w:rsidRPr="00763942">
        <w:rPr>
          <w:rStyle w:val="FootnoteReference"/>
          <w:rFonts w:ascii="Garamond" w:hAnsi="Garamond" w:cs="Times New Roman"/>
        </w:rPr>
        <w:footnoteReference w:id="102"/>
      </w:r>
      <w:r w:rsidR="002A3382" w:rsidRPr="00763942">
        <w:rPr>
          <w:rFonts w:ascii="Garamond" w:hAnsi="Garamond" w:cs="Times New Roman"/>
        </w:rPr>
        <w:t xml:space="preserve"> When asked by journalists about the role diasporic populations play in population genomic projects, Mexican lawmakers noted a difference between “natural” and “diasporic” samples and stated that these individual’s genetic makeup reflect differences caused by varying environmental and social factors.</w:t>
      </w:r>
      <w:r w:rsidR="002A3382" w:rsidRPr="00763942">
        <w:rPr>
          <w:rStyle w:val="FootnoteReference"/>
          <w:rFonts w:ascii="Garamond" w:hAnsi="Garamond" w:cs="Times New Roman"/>
        </w:rPr>
        <w:footnoteReference w:id="103"/>
      </w:r>
    </w:p>
    <w:p w14:paraId="1AF85B78" w14:textId="6E25E3DD"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50</w:t>
      </w:r>
      <w:r w:rsidR="001A5CED">
        <w:rPr>
          <w:rFonts w:ascii="Garamond" w:hAnsi="Garamond" w:cs="Times New Roman"/>
        </w:rPr>
        <w:t>) Third</w:t>
      </w:r>
      <w:r w:rsidR="002A3382" w:rsidRPr="00763942">
        <w:rPr>
          <w:rFonts w:ascii="Garamond" w:hAnsi="Garamond" w:cs="Times New Roman"/>
        </w:rPr>
        <w:t>, the Amendments may prevent foreign and international research organizations from investing in genomic projects in Mexico. Most of these institutions require reliable data protection systems and opportunities to participat</w:t>
      </w:r>
      <w:r w:rsidR="001A5CED">
        <w:rPr>
          <w:rFonts w:ascii="Garamond" w:hAnsi="Garamond" w:cs="Times New Roman"/>
        </w:rPr>
        <w:t>e with other organizations. The</w:t>
      </w:r>
      <w:r w:rsidR="002A3382" w:rsidRPr="00763942">
        <w:rPr>
          <w:rFonts w:ascii="Garamond" w:hAnsi="Garamond" w:cs="Times New Roman"/>
        </w:rPr>
        <w:t xml:space="preserve"> Amendments’ insistence that data samples </w:t>
      </w:r>
      <w:proofErr w:type="gramStart"/>
      <w:r w:rsidR="002A3382" w:rsidRPr="00763942">
        <w:rPr>
          <w:rFonts w:ascii="Garamond" w:hAnsi="Garamond" w:cs="Times New Roman"/>
        </w:rPr>
        <w:t>are kept</w:t>
      </w:r>
      <w:proofErr w:type="gramEnd"/>
      <w:r w:rsidR="002A3382" w:rsidRPr="00763942">
        <w:rPr>
          <w:rFonts w:ascii="Garamond" w:hAnsi="Garamond" w:cs="Times New Roman"/>
        </w:rPr>
        <w:t xml:space="preserve"> within Mexico inhibit</w:t>
      </w:r>
      <w:r w:rsidR="001A5CED">
        <w:rPr>
          <w:rFonts w:ascii="Garamond" w:hAnsi="Garamond" w:cs="Times New Roman"/>
        </w:rPr>
        <w:t>s</w:t>
      </w:r>
      <w:r w:rsidR="002A3382" w:rsidRPr="00763942">
        <w:rPr>
          <w:rFonts w:ascii="Garamond" w:hAnsi="Garamond" w:cs="Times New Roman"/>
        </w:rPr>
        <w:t xml:space="preserve"> international research projects.</w:t>
      </w:r>
      <w:r w:rsidR="002A3382" w:rsidRPr="00763942">
        <w:rPr>
          <w:rStyle w:val="FootnoteReference"/>
          <w:rFonts w:ascii="Garamond" w:hAnsi="Garamond" w:cs="Times New Roman"/>
        </w:rPr>
        <w:footnoteReference w:id="104"/>
      </w:r>
      <w:r w:rsidR="001A5CED">
        <w:rPr>
          <w:rFonts w:ascii="Garamond" w:hAnsi="Garamond" w:cs="Times New Roman"/>
        </w:rPr>
        <w:t xml:space="preserve"> </w:t>
      </w:r>
      <w:r w:rsidR="002A3382" w:rsidRPr="00763942">
        <w:rPr>
          <w:rFonts w:ascii="Garamond" w:hAnsi="Garamond" w:cs="Times New Roman"/>
        </w:rPr>
        <w:t xml:space="preserve">To bypass these limitations, scientists </w:t>
      </w:r>
      <w:proofErr w:type="gramStart"/>
      <w:r w:rsidR="002A3382" w:rsidRPr="00763942">
        <w:rPr>
          <w:rFonts w:ascii="Garamond" w:hAnsi="Garamond" w:cs="Times New Roman"/>
        </w:rPr>
        <w:t>are forced</w:t>
      </w:r>
      <w:proofErr w:type="gramEnd"/>
      <w:r w:rsidR="002A3382" w:rsidRPr="00763942">
        <w:rPr>
          <w:rFonts w:ascii="Garamond" w:hAnsi="Garamond" w:cs="Times New Roman"/>
        </w:rPr>
        <w:t xml:space="preserve"> to look for “other legal </w:t>
      </w:r>
      <w:r w:rsidR="002A3382" w:rsidRPr="00763942">
        <w:rPr>
          <w:rFonts w:ascii="Garamond" w:hAnsi="Garamond" w:cs="Times New Roman"/>
        </w:rPr>
        <w:lastRenderedPageBreak/>
        <w:t>options” to work on necessary international projects, but these work arounds could open the door to research and biological sample management malpractice.</w:t>
      </w:r>
      <w:r w:rsidR="002A3382" w:rsidRPr="00763942">
        <w:rPr>
          <w:rStyle w:val="FootnoteReference"/>
          <w:rFonts w:ascii="Garamond" w:hAnsi="Garamond" w:cs="Times New Roman"/>
        </w:rPr>
        <w:footnoteReference w:id="105"/>
      </w:r>
    </w:p>
    <w:p w14:paraId="44D9C231" w14:textId="13006898"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51</w:t>
      </w:r>
      <w:r w:rsidR="002A3382" w:rsidRPr="00763942">
        <w:rPr>
          <w:rFonts w:ascii="Garamond" w:hAnsi="Garamond" w:cs="Times New Roman"/>
        </w:rPr>
        <w:t xml:space="preserve">) </w:t>
      </w:r>
      <w:r w:rsidR="001A5CED">
        <w:rPr>
          <w:rFonts w:ascii="Garamond" w:hAnsi="Garamond" w:cs="Times New Roman"/>
        </w:rPr>
        <w:t>Fourth</w:t>
      </w:r>
      <w:r w:rsidR="002A3382" w:rsidRPr="00763942">
        <w:rPr>
          <w:rFonts w:ascii="Garamond" w:hAnsi="Garamond" w:cs="Times New Roman"/>
        </w:rPr>
        <w:t>, the Genomic Sovereignty Amendments seek to protect the “Mexican Genome</w:t>
      </w:r>
      <w:r w:rsidR="005A393E">
        <w:rPr>
          <w:rFonts w:ascii="Garamond" w:hAnsi="Garamond" w:cs="Times New Roman"/>
        </w:rPr>
        <w:t>,</w:t>
      </w:r>
      <w:r w:rsidR="002A3382" w:rsidRPr="00763942">
        <w:rPr>
          <w:rFonts w:ascii="Garamond" w:hAnsi="Garamond" w:cs="Times New Roman"/>
        </w:rPr>
        <w:t xml:space="preserve">” or exclusive genomic data retrieved from </w:t>
      </w:r>
      <w:proofErr w:type="gramStart"/>
      <w:r w:rsidR="002A3382" w:rsidRPr="00763942">
        <w:rPr>
          <w:rFonts w:ascii="Garamond" w:hAnsi="Garamond" w:cs="Times New Roman"/>
        </w:rPr>
        <w:t>Mexico’s</w:t>
      </w:r>
      <w:proofErr w:type="gramEnd"/>
      <w:r w:rsidR="002A3382" w:rsidRPr="00763942">
        <w:rPr>
          <w:rFonts w:ascii="Garamond" w:hAnsi="Garamond" w:cs="Times New Roman"/>
        </w:rPr>
        <w:t xml:space="preserve"> various ethnic populations. However, scientists do not believe population genome and national boundaries overlap, and </w:t>
      </w:r>
      <w:proofErr w:type="gramStart"/>
      <w:r w:rsidR="00E84FD9">
        <w:rPr>
          <w:rFonts w:ascii="Garamond" w:hAnsi="Garamond" w:cs="Times New Roman"/>
        </w:rPr>
        <w:t xml:space="preserve">regard </w:t>
      </w:r>
      <w:r w:rsidR="002A3382" w:rsidRPr="00763942">
        <w:rPr>
          <w:rFonts w:ascii="Garamond" w:hAnsi="Garamond" w:cs="Times New Roman"/>
        </w:rPr>
        <w:t xml:space="preserve"> the</w:t>
      </w:r>
      <w:proofErr w:type="gramEnd"/>
      <w:r w:rsidR="002A3382" w:rsidRPr="00763942">
        <w:rPr>
          <w:rFonts w:ascii="Garamond" w:hAnsi="Garamond" w:cs="Times New Roman"/>
        </w:rPr>
        <w:t xml:space="preserve"> notion of “national genome” </w:t>
      </w:r>
      <w:r w:rsidR="00E84FD9">
        <w:rPr>
          <w:rFonts w:ascii="Garamond" w:hAnsi="Garamond" w:cs="Times New Roman"/>
        </w:rPr>
        <w:t>a</w:t>
      </w:r>
      <w:r w:rsidR="002A3382" w:rsidRPr="00763942">
        <w:rPr>
          <w:rFonts w:ascii="Garamond" w:hAnsi="Garamond" w:cs="Times New Roman"/>
        </w:rPr>
        <w:t>s scientifically dubious, if not useless.</w:t>
      </w:r>
      <w:r w:rsidR="002A3382" w:rsidRPr="00763942">
        <w:rPr>
          <w:rStyle w:val="FootnoteReference"/>
          <w:rFonts w:ascii="Garamond" w:hAnsi="Garamond" w:cs="Times New Roman"/>
        </w:rPr>
        <w:footnoteReference w:id="106"/>
      </w:r>
      <w:r w:rsidR="002A3382" w:rsidRPr="00763942">
        <w:rPr>
          <w:rFonts w:ascii="Garamond" w:hAnsi="Garamond" w:cs="Times New Roman"/>
        </w:rPr>
        <w:t xml:space="preserve"> Instead, the Amendments</w:t>
      </w:r>
      <w:r w:rsidR="00EA699E">
        <w:rPr>
          <w:rFonts w:ascii="Garamond" w:hAnsi="Garamond" w:cs="Times New Roman"/>
        </w:rPr>
        <w:t>’</w:t>
      </w:r>
      <w:r w:rsidR="002A3382" w:rsidRPr="00763942">
        <w:rPr>
          <w:rFonts w:ascii="Garamond" w:hAnsi="Garamond" w:cs="Times New Roman"/>
        </w:rPr>
        <w:t xml:space="preserve"> purpose is to monopolize genomic research projects in Mexico.</w:t>
      </w:r>
      <w:r w:rsidR="002A3382" w:rsidRPr="00763942">
        <w:rPr>
          <w:rStyle w:val="FootnoteReference"/>
          <w:rFonts w:ascii="Garamond" w:hAnsi="Garamond" w:cs="Times New Roman"/>
        </w:rPr>
        <w:footnoteReference w:id="107"/>
      </w:r>
    </w:p>
    <w:p w14:paraId="573BAC33" w14:textId="09CDA906" w:rsidR="001A5CED" w:rsidRPr="001A5CED"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52</w:t>
      </w:r>
      <w:r w:rsidR="002A3382" w:rsidRPr="00763942">
        <w:rPr>
          <w:rFonts w:ascii="Garamond" w:hAnsi="Garamond" w:cs="Times New Roman"/>
        </w:rPr>
        <w:t xml:space="preserve">) </w:t>
      </w:r>
      <w:r w:rsidR="001A5CED">
        <w:rPr>
          <w:rFonts w:ascii="Garamond" w:hAnsi="Garamond" w:cs="Times New Roman"/>
        </w:rPr>
        <w:t>Fifth</w:t>
      </w:r>
      <w:r w:rsidR="002A3382" w:rsidRPr="00763942">
        <w:rPr>
          <w:rFonts w:ascii="Garamond" w:hAnsi="Garamond" w:cs="Times New Roman"/>
        </w:rPr>
        <w:t xml:space="preserve">, the Amendments </w:t>
      </w:r>
      <w:proofErr w:type="gramStart"/>
      <w:r w:rsidR="002A3382" w:rsidRPr="00763942">
        <w:rPr>
          <w:rFonts w:ascii="Garamond" w:hAnsi="Garamond" w:cs="Times New Roman"/>
        </w:rPr>
        <w:t>cannot be enforced</w:t>
      </w:r>
      <w:proofErr w:type="gramEnd"/>
      <w:r w:rsidR="00617BA3" w:rsidRPr="00617BA3">
        <w:rPr>
          <w:rFonts w:ascii="Garamond" w:hAnsi="Garamond" w:cs="Times New Roman"/>
        </w:rPr>
        <w:t xml:space="preserve"> </w:t>
      </w:r>
      <w:r w:rsidR="00617BA3" w:rsidRPr="00763942">
        <w:rPr>
          <w:rFonts w:ascii="Garamond" w:hAnsi="Garamond" w:cs="Times New Roman"/>
        </w:rPr>
        <w:t>practically</w:t>
      </w:r>
      <w:r w:rsidR="002A3382" w:rsidRPr="00763942">
        <w:rPr>
          <w:rFonts w:ascii="Garamond" w:hAnsi="Garamond" w:cs="Times New Roman"/>
        </w:rPr>
        <w:t xml:space="preserve">. They bar transfers of any genetic material that </w:t>
      </w:r>
      <w:proofErr w:type="gramStart"/>
      <w:r w:rsidR="002A3382" w:rsidRPr="00763942">
        <w:rPr>
          <w:rFonts w:ascii="Garamond" w:hAnsi="Garamond" w:cs="Times New Roman"/>
        </w:rPr>
        <w:t>could be used</w:t>
      </w:r>
      <w:proofErr w:type="gramEnd"/>
      <w:r w:rsidR="002A3382" w:rsidRPr="00763942">
        <w:rPr>
          <w:rFonts w:ascii="Garamond" w:hAnsi="Garamond" w:cs="Times New Roman"/>
        </w:rPr>
        <w:t xml:space="preserve"> in a population-genomic study. However, that includes blood. Many physicians and researchers have to send blood to other institutions, some abroad, to receive results for all kinds of tests or storage. Indeed, Oxford and Harvard universities </w:t>
      </w:r>
      <w:proofErr w:type="gramStart"/>
      <w:r w:rsidR="002A3382" w:rsidRPr="00763942">
        <w:rPr>
          <w:rFonts w:ascii="Garamond" w:hAnsi="Garamond" w:cs="Times New Roman"/>
        </w:rPr>
        <w:t>are known</w:t>
      </w:r>
      <w:proofErr w:type="gramEnd"/>
      <w:r w:rsidR="002A3382" w:rsidRPr="00763942">
        <w:rPr>
          <w:rFonts w:ascii="Garamond" w:hAnsi="Garamond" w:cs="Times New Roman"/>
        </w:rPr>
        <w:t xml:space="preserve"> to have the largest “Mexican blood” banks.</w:t>
      </w:r>
      <w:r w:rsidR="002A3382" w:rsidRPr="00763942">
        <w:rPr>
          <w:rStyle w:val="FootnoteReference"/>
          <w:rFonts w:ascii="Garamond" w:hAnsi="Garamond" w:cs="Times New Roman"/>
        </w:rPr>
        <w:footnoteReference w:id="108"/>
      </w:r>
      <w:r w:rsidR="002A3382" w:rsidRPr="00763942">
        <w:rPr>
          <w:rFonts w:ascii="Garamond" w:hAnsi="Garamond" w:cs="Times New Roman"/>
        </w:rPr>
        <w:t xml:space="preserve"> Unsurprisingly, more than eight years since the Mexican Senate passed the Genomic Sovereignty </w:t>
      </w:r>
      <w:proofErr w:type="gramStart"/>
      <w:r w:rsidR="002A3382" w:rsidRPr="00763942">
        <w:rPr>
          <w:rFonts w:ascii="Garamond" w:hAnsi="Garamond" w:cs="Times New Roman"/>
        </w:rPr>
        <w:t>Amendments,</w:t>
      </w:r>
      <w:proofErr w:type="gramEnd"/>
      <w:r w:rsidR="002A3382" w:rsidRPr="00763942">
        <w:rPr>
          <w:rFonts w:ascii="Garamond" w:hAnsi="Garamond" w:cs="Times New Roman"/>
        </w:rPr>
        <w:t xml:space="preserve"> they have not yet been enforced.</w:t>
      </w:r>
      <w:r w:rsidR="002A3382" w:rsidRPr="00763942">
        <w:rPr>
          <w:rStyle w:val="FootnoteReference"/>
          <w:rFonts w:ascii="Garamond" w:hAnsi="Garamond" w:cs="Times New Roman"/>
        </w:rPr>
        <w:footnoteReference w:id="109"/>
      </w:r>
    </w:p>
    <w:p w14:paraId="01273D1C" w14:textId="32AA4AC8" w:rsidR="002A3382" w:rsidRPr="00763942" w:rsidRDefault="002A3382" w:rsidP="002A3382">
      <w:pPr>
        <w:pStyle w:val="Heading1"/>
        <w:spacing w:before="100" w:beforeAutospacing="1" w:after="100" w:afterAutospacing="1" w:line="360" w:lineRule="auto"/>
        <w:rPr>
          <w:rFonts w:ascii="Garamond" w:hAnsi="Garamond" w:cs="Times New Roman"/>
          <w:b w:val="0"/>
          <w:smallCaps/>
          <w:color w:val="auto"/>
          <w:sz w:val="22"/>
          <w:szCs w:val="22"/>
        </w:rPr>
      </w:pPr>
      <w:bookmarkStart w:id="17" w:name="_Toc472075449"/>
      <w:bookmarkStart w:id="18" w:name="_Toc473299552"/>
      <w:r w:rsidRPr="00763942">
        <w:rPr>
          <w:rFonts w:ascii="Garamond" w:hAnsi="Garamond" w:cs="Times New Roman"/>
          <w:smallCaps/>
          <w:color w:val="auto"/>
          <w:sz w:val="22"/>
          <w:szCs w:val="22"/>
        </w:rPr>
        <w:t>IV) Mexico’s</w:t>
      </w:r>
      <w:r w:rsidR="00C7342D">
        <w:rPr>
          <w:rFonts w:ascii="Garamond" w:hAnsi="Garamond" w:cs="Times New Roman"/>
          <w:smallCaps/>
          <w:color w:val="auto"/>
          <w:sz w:val="22"/>
          <w:szCs w:val="22"/>
        </w:rPr>
        <w:t xml:space="preserve"> International Obligations and </w:t>
      </w:r>
      <w:r w:rsidRPr="00763942">
        <w:rPr>
          <w:rFonts w:ascii="Garamond" w:hAnsi="Garamond" w:cs="Times New Roman"/>
          <w:smallCaps/>
          <w:color w:val="auto"/>
          <w:sz w:val="22"/>
          <w:szCs w:val="22"/>
        </w:rPr>
        <w:t>Application to the Genomic Sovereignty Amendments</w:t>
      </w:r>
      <w:bookmarkEnd w:id="17"/>
      <w:bookmarkEnd w:id="18"/>
    </w:p>
    <w:p w14:paraId="595FFEB0" w14:textId="662057B4"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53</w:t>
      </w:r>
      <w:r w:rsidR="002A3382" w:rsidRPr="00763942">
        <w:rPr>
          <w:rFonts w:ascii="Garamond" w:hAnsi="Garamond" w:cs="Times New Roman"/>
        </w:rPr>
        <w:t>) Although</w:t>
      </w:r>
      <w:r w:rsidR="00F364BF">
        <w:rPr>
          <w:rFonts w:ascii="Garamond" w:hAnsi="Garamond" w:cs="Times New Roman"/>
        </w:rPr>
        <w:t>, to the best of our knowledge,</w:t>
      </w:r>
      <w:r w:rsidR="002A3382" w:rsidRPr="00763942">
        <w:rPr>
          <w:rFonts w:ascii="Garamond" w:hAnsi="Garamond" w:cs="Times New Roman"/>
        </w:rPr>
        <w:t xml:space="preserve"> the Genomic Sovereignty Amendments </w:t>
      </w:r>
      <w:proofErr w:type="gramStart"/>
      <w:r w:rsidR="002A3382" w:rsidRPr="00763942">
        <w:rPr>
          <w:rFonts w:ascii="Garamond" w:hAnsi="Garamond" w:cs="Times New Roman"/>
        </w:rPr>
        <w:t>have not yet been enforced</w:t>
      </w:r>
      <w:proofErr w:type="gramEnd"/>
      <w:r w:rsidR="002A3382" w:rsidRPr="00763942">
        <w:rPr>
          <w:rFonts w:ascii="Garamond" w:hAnsi="Garamond" w:cs="Times New Roman"/>
        </w:rPr>
        <w:t xml:space="preserve">, they have a clear potential to erode the rights of Mexicans </w:t>
      </w:r>
      <w:r w:rsidR="00F364BF">
        <w:rPr>
          <w:rFonts w:ascii="Garamond" w:hAnsi="Garamond" w:cs="Times New Roman"/>
        </w:rPr>
        <w:t xml:space="preserve">under several legal instruments. </w:t>
      </w:r>
      <w:proofErr w:type="gramStart"/>
      <w:r w:rsidR="00F364BF">
        <w:rPr>
          <w:rFonts w:ascii="Garamond" w:hAnsi="Garamond" w:cs="Times New Roman"/>
        </w:rPr>
        <w:t>These include</w:t>
      </w:r>
      <w:r w:rsidR="0087266B">
        <w:rPr>
          <w:rFonts w:ascii="Garamond" w:hAnsi="Garamond" w:cs="Times New Roman"/>
        </w:rPr>
        <w:t>:</w:t>
      </w:r>
      <w:r w:rsidR="00F364BF">
        <w:rPr>
          <w:rFonts w:ascii="Garamond" w:hAnsi="Garamond" w:cs="Times New Roman"/>
        </w:rPr>
        <w:t xml:space="preserve"> </w:t>
      </w:r>
      <w:r w:rsidR="002A3382" w:rsidRPr="00763942">
        <w:rPr>
          <w:rFonts w:ascii="Garamond" w:hAnsi="Garamond" w:cs="Times New Roman"/>
        </w:rPr>
        <w:t>the Covenant on Economic, Social, and Cultural Rights</w:t>
      </w:r>
      <w:r w:rsidR="0087266B">
        <w:rPr>
          <w:rFonts w:ascii="Garamond" w:hAnsi="Garamond" w:cs="Times New Roman"/>
        </w:rPr>
        <w:t>;</w:t>
      </w:r>
      <w:r w:rsidR="002A3382" w:rsidRPr="00763942">
        <w:rPr>
          <w:rFonts w:ascii="Garamond" w:hAnsi="Garamond" w:cs="Times New Roman"/>
        </w:rPr>
        <w:t xml:space="preserve"> the Universal D</w:t>
      </w:r>
      <w:r w:rsidR="001A5CED">
        <w:rPr>
          <w:rFonts w:ascii="Garamond" w:hAnsi="Garamond" w:cs="Times New Roman"/>
        </w:rPr>
        <w:t>eclaration of Human Rights</w:t>
      </w:r>
      <w:r w:rsidR="0087266B">
        <w:rPr>
          <w:rFonts w:ascii="Garamond" w:hAnsi="Garamond" w:cs="Times New Roman"/>
        </w:rPr>
        <w:t>;</w:t>
      </w:r>
      <w:r w:rsidR="001A5CED">
        <w:rPr>
          <w:rFonts w:ascii="Garamond" w:hAnsi="Garamond" w:cs="Times New Roman"/>
        </w:rPr>
        <w:t xml:space="preserve"> </w:t>
      </w:r>
      <w:r w:rsidR="002A3382" w:rsidRPr="00763942">
        <w:rPr>
          <w:rFonts w:ascii="Garamond" w:hAnsi="Garamond" w:cs="Times New Roman"/>
        </w:rPr>
        <w:t>the Additional Protocol to the American Convention on Human Rights in the Area of Economic, Social, and Cultural Rights</w:t>
      </w:r>
      <w:r w:rsidR="001A5CED">
        <w:rPr>
          <w:rFonts w:ascii="Garamond" w:hAnsi="Garamond" w:cs="Times New Roman"/>
        </w:rPr>
        <w:t xml:space="preserve"> (Protocol of San Salvador)</w:t>
      </w:r>
      <w:r w:rsidR="0087266B">
        <w:rPr>
          <w:rFonts w:ascii="Garamond" w:hAnsi="Garamond" w:cs="Times New Roman"/>
        </w:rPr>
        <w:t>;</w:t>
      </w:r>
      <w:r w:rsidR="002A3382" w:rsidRPr="00763942">
        <w:rPr>
          <w:rFonts w:ascii="Garamond" w:hAnsi="Garamond" w:cs="Times New Roman"/>
        </w:rPr>
        <w:t xml:space="preserve"> the Covenant on the Elimination of Racial Discrimination</w:t>
      </w:r>
      <w:r w:rsidR="0087266B">
        <w:rPr>
          <w:rFonts w:ascii="Garamond" w:hAnsi="Garamond" w:cs="Times New Roman"/>
        </w:rPr>
        <w:t>;</w:t>
      </w:r>
      <w:r w:rsidR="002A3382" w:rsidRPr="00763942">
        <w:rPr>
          <w:rFonts w:ascii="Garamond" w:hAnsi="Garamond" w:cs="Times New Roman"/>
        </w:rPr>
        <w:t xml:space="preserve"> as well as under soft-law instruments such as the Universal Declaration on the Human Genome and Human Rights</w:t>
      </w:r>
      <w:r w:rsidR="0087266B">
        <w:rPr>
          <w:rFonts w:ascii="Garamond" w:hAnsi="Garamond" w:cs="Times New Roman"/>
        </w:rPr>
        <w:t>;</w:t>
      </w:r>
      <w:r w:rsidR="002A3382" w:rsidRPr="00763942">
        <w:rPr>
          <w:rFonts w:ascii="Garamond" w:hAnsi="Garamond" w:cs="Times New Roman"/>
        </w:rPr>
        <w:t xml:space="preserve"> and the International Declaration on Human Genetic Data.</w:t>
      </w:r>
      <w:proofErr w:type="gramEnd"/>
      <w:r w:rsidR="002A3382" w:rsidRPr="00763942">
        <w:rPr>
          <w:rFonts w:ascii="Garamond" w:hAnsi="Garamond" w:cs="Times New Roman"/>
        </w:rPr>
        <w:t xml:space="preserve"> </w:t>
      </w:r>
      <w:r w:rsidR="00F364BF">
        <w:rPr>
          <w:rFonts w:ascii="Garamond" w:hAnsi="Garamond" w:cs="Times New Roman"/>
        </w:rPr>
        <w:t>Moreover, i</w:t>
      </w:r>
      <w:r w:rsidR="002A3382" w:rsidRPr="00763942">
        <w:rPr>
          <w:rFonts w:ascii="Garamond" w:hAnsi="Garamond" w:cs="Times New Roman"/>
        </w:rPr>
        <w:t xml:space="preserve">n addition to the right to benefit from scientific progress, other human rights </w:t>
      </w:r>
      <w:proofErr w:type="gramStart"/>
      <w:r w:rsidR="002A3382" w:rsidRPr="00763942">
        <w:rPr>
          <w:rFonts w:ascii="Garamond" w:hAnsi="Garamond" w:cs="Times New Roman"/>
        </w:rPr>
        <w:t>are implicated</w:t>
      </w:r>
      <w:proofErr w:type="gramEnd"/>
      <w:r w:rsidR="002A3382" w:rsidRPr="00763942">
        <w:rPr>
          <w:rFonts w:ascii="Garamond" w:hAnsi="Garamond" w:cs="Times New Roman"/>
        </w:rPr>
        <w:t xml:space="preserve"> by the Genomic Sovereignty Amendments policies including the right to health, protection from non-discrimination, and the right to work. </w:t>
      </w:r>
    </w:p>
    <w:p w14:paraId="52BA8F05" w14:textId="4EE7701D" w:rsidR="002A3382" w:rsidRPr="00763942" w:rsidRDefault="00AD54B8" w:rsidP="002A3382">
      <w:pPr>
        <w:spacing w:before="100" w:beforeAutospacing="1" w:after="100" w:afterAutospacing="1" w:line="360" w:lineRule="auto"/>
        <w:jc w:val="both"/>
        <w:rPr>
          <w:rFonts w:ascii="Garamond" w:hAnsi="Garamond" w:cs="Times New Roman"/>
        </w:rPr>
      </w:pPr>
      <w:r>
        <w:rPr>
          <w:rFonts w:ascii="Garamond" w:hAnsi="Garamond" w:cs="Times New Roman"/>
        </w:rPr>
        <w:t>54</w:t>
      </w:r>
      <w:r w:rsidR="002A3382" w:rsidRPr="00763942">
        <w:rPr>
          <w:rFonts w:ascii="Garamond" w:hAnsi="Garamond" w:cs="Times New Roman"/>
        </w:rPr>
        <w:t>) States have the obligation to respect, protect, and fulfill human rights.</w:t>
      </w:r>
      <w:r w:rsidR="002A3382" w:rsidRPr="00763942">
        <w:rPr>
          <w:rStyle w:val="FootnoteReference"/>
          <w:rFonts w:ascii="Garamond" w:hAnsi="Garamond" w:cs="Times New Roman"/>
        </w:rPr>
        <w:footnoteReference w:id="110"/>
      </w:r>
      <w:r w:rsidR="002A3382" w:rsidRPr="00763942">
        <w:rPr>
          <w:rFonts w:ascii="Garamond" w:hAnsi="Garamond" w:cs="Times New Roman"/>
        </w:rPr>
        <w:t xml:space="preserve"> The obligation to respect means States must not interfere with the right. The obligation to protect requires States to “take the necessary measures </w:t>
      </w:r>
      <w:r w:rsidR="002A3382" w:rsidRPr="00763942">
        <w:rPr>
          <w:rFonts w:ascii="Garamond" w:hAnsi="Garamond" w:cs="Times New Roman"/>
        </w:rPr>
        <w:lastRenderedPageBreak/>
        <w:t>to prevent violations of the right by third parties, including individuals or private entities.” The obligation to fulfill requires States take affirmative “…measures to realize and ensure the right.”</w:t>
      </w:r>
      <w:r w:rsidR="002A3382" w:rsidRPr="00763942">
        <w:rPr>
          <w:rStyle w:val="FootnoteReference"/>
          <w:rFonts w:ascii="Garamond" w:hAnsi="Garamond" w:cs="Times New Roman"/>
        </w:rPr>
        <w:footnoteReference w:id="111"/>
      </w:r>
    </w:p>
    <w:p w14:paraId="5A0DA5AE" w14:textId="195C79EB" w:rsidR="002A3382" w:rsidRPr="00EB4EBE" w:rsidRDefault="002A3382" w:rsidP="002A3382">
      <w:pPr>
        <w:pStyle w:val="Heading2"/>
        <w:spacing w:before="100" w:beforeAutospacing="1" w:after="100" w:afterAutospacing="1" w:line="360" w:lineRule="auto"/>
        <w:rPr>
          <w:rFonts w:ascii="Garamond" w:hAnsi="Garamond" w:cs="Times New Roman"/>
          <w:i/>
          <w:color w:val="365F91" w:themeColor="accent1" w:themeShade="BF"/>
          <w:sz w:val="22"/>
          <w:szCs w:val="22"/>
          <w:u w:val="single"/>
        </w:rPr>
      </w:pPr>
      <w:bookmarkStart w:id="19" w:name="_Toc472075450"/>
      <w:bookmarkStart w:id="20" w:name="_Toc473299553"/>
      <w:r w:rsidRPr="00EB4EBE">
        <w:rPr>
          <w:rFonts w:ascii="Garamond" w:hAnsi="Garamond" w:cs="Times New Roman"/>
          <w:i/>
          <w:color w:val="365F91" w:themeColor="accent1" w:themeShade="BF"/>
          <w:sz w:val="22"/>
          <w:szCs w:val="22"/>
          <w:u w:val="single"/>
        </w:rPr>
        <w:t xml:space="preserve">A. </w:t>
      </w:r>
      <w:proofErr w:type="gramStart"/>
      <w:r w:rsidRPr="00EB4EBE">
        <w:rPr>
          <w:rFonts w:ascii="Garamond" w:hAnsi="Garamond" w:cs="Times New Roman"/>
          <w:i/>
          <w:color w:val="365F91" w:themeColor="accent1" w:themeShade="BF"/>
          <w:sz w:val="22"/>
          <w:szCs w:val="22"/>
          <w:u w:val="single"/>
        </w:rPr>
        <w:t>The</w:t>
      </w:r>
      <w:proofErr w:type="gramEnd"/>
      <w:r w:rsidRPr="00EB4EBE">
        <w:rPr>
          <w:rFonts w:ascii="Garamond" w:hAnsi="Garamond" w:cs="Times New Roman"/>
          <w:i/>
          <w:color w:val="365F91" w:themeColor="accent1" w:themeShade="BF"/>
          <w:sz w:val="22"/>
          <w:szCs w:val="22"/>
          <w:u w:val="single"/>
        </w:rPr>
        <w:t xml:space="preserve"> Genomic Sovereignty Amendments Violate Mexico’s Obligation to Guarantee the Right to Benefit from Scientific Progress </w:t>
      </w:r>
      <w:bookmarkEnd w:id="19"/>
      <w:r w:rsidRPr="00EB4EBE">
        <w:rPr>
          <w:rFonts w:ascii="Garamond" w:hAnsi="Garamond" w:cs="Times New Roman"/>
          <w:i/>
          <w:color w:val="365F91" w:themeColor="accent1" w:themeShade="BF"/>
          <w:sz w:val="22"/>
          <w:szCs w:val="22"/>
          <w:u w:val="single"/>
        </w:rPr>
        <w:t>(CESCR, Art. 15.1</w:t>
      </w:r>
      <w:proofErr w:type="gramStart"/>
      <w:r w:rsidR="00C76A6A">
        <w:rPr>
          <w:rFonts w:ascii="Garamond" w:hAnsi="Garamond" w:cs="Times New Roman"/>
          <w:i/>
          <w:color w:val="365F91" w:themeColor="accent1" w:themeShade="BF"/>
          <w:sz w:val="22"/>
          <w:szCs w:val="22"/>
          <w:u w:val="single"/>
        </w:rPr>
        <w:t>.</w:t>
      </w:r>
      <w:r w:rsidRPr="00EB4EBE">
        <w:rPr>
          <w:rFonts w:ascii="Garamond" w:hAnsi="Garamond" w:cs="Times New Roman"/>
          <w:i/>
          <w:color w:val="365F91" w:themeColor="accent1" w:themeShade="BF"/>
          <w:sz w:val="22"/>
          <w:szCs w:val="22"/>
          <w:u w:val="single"/>
        </w:rPr>
        <w:t>b</w:t>
      </w:r>
      <w:proofErr w:type="gramEnd"/>
      <w:r w:rsidRPr="00EB4EBE">
        <w:rPr>
          <w:rFonts w:ascii="Garamond" w:hAnsi="Garamond" w:cs="Times New Roman"/>
          <w:i/>
          <w:color w:val="365F91" w:themeColor="accent1" w:themeShade="BF"/>
          <w:sz w:val="22"/>
          <w:szCs w:val="22"/>
          <w:u w:val="single"/>
        </w:rPr>
        <w:t>; UDHR, Art. 27)</w:t>
      </w:r>
      <w:bookmarkEnd w:id="20"/>
    </w:p>
    <w:p w14:paraId="5899EF82" w14:textId="5AE61A73"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55</w:t>
      </w:r>
      <w:r w:rsidR="002A3382" w:rsidRPr="00763942">
        <w:rPr>
          <w:rFonts w:ascii="Garamond" w:hAnsi="Garamond" w:cs="Times New Roman"/>
        </w:rPr>
        <w:t xml:space="preserve">) The Genomic Sovereignty Amendments </w:t>
      </w:r>
      <w:r w:rsidR="00F364BF">
        <w:rPr>
          <w:rFonts w:ascii="Garamond" w:hAnsi="Garamond" w:cs="Times New Roman"/>
        </w:rPr>
        <w:t>violate the “right to s</w:t>
      </w:r>
      <w:r w:rsidR="002A3382" w:rsidRPr="00763942">
        <w:rPr>
          <w:rFonts w:ascii="Garamond" w:hAnsi="Garamond" w:cs="Times New Roman"/>
        </w:rPr>
        <w:t xml:space="preserve">cience” protected by the Covenant. </w:t>
      </w:r>
      <w:r w:rsidR="001A5CED">
        <w:rPr>
          <w:rFonts w:ascii="Garamond" w:hAnsi="Garamond" w:cs="Times New Roman"/>
        </w:rPr>
        <w:t>As it was detailed above, t</w:t>
      </w:r>
      <w:r w:rsidR="002A3382" w:rsidRPr="00763942">
        <w:rPr>
          <w:rFonts w:ascii="Garamond" w:hAnsi="Garamond" w:cs="Times New Roman"/>
        </w:rPr>
        <w:t xml:space="preserve">he </w:t>
      </w:r>
      <w:r w:rsidR="00F364BF">
        <w:rPr>
          <w:rFonts w:ascii="Garamond" w:hAnsi="Garamond" w:cs="Times New Roman"/>
        </w:rPr>
        <w:t>right to s</w:t>
      </w:r>
      <w:r w:rsidR="002A3382" w:rsidRPr="00763942">
        <w:rPr>
          <w:rFonts w:ascii="Garamond" w:hAnsi="Garamond" w:cs="Times New Roman"/>
        </w:rPr>
        <w:t xml:space="preserve">cience includes the right of everyone to benefit from scientific progress </w:t>
      </w:r>
      <w:proofErr w:type="gramStart"/>
      <w:r w:rsidR="00CD1DE6">
        <w:rPr>
          <w:rFonts w:ascii="Garamond" w:hAnsi="Garamond" w:cs="Times New Roman"/>
        </w:rPr>
        <w:t xml:space="preserve">and </w:t>
      </w:r>
      <w:r w:rsidR="002A3382" w:rsidRPr="00763942">
        <w:rPr>
          <w:rFonts w:ascii="Garamond" w:hAnsi="Garamond" w:cs="Times New Roman"/>
        </w:rPr>
        <w:t xml:space="preserve"> the</w:t>
      </w:r>
      <w:proofErr w:type="gramEnd"/>
      <w:r w:rsidR="002A3382" w:rsidRPr="00763942">
        <w:rPr>
          <w:rFonts w:ascii="Garamond" w:hAnsi="Garamond" w:cs="Times New Roman"/>
        </w:rPr>
        <w:t xml:space="preserve"> right of scientists to do their work without arbitrary and unnecessary regulations.</w:t>
      </w:r>
      <w:r w:rsidR="001A5CED">
        <w:rPr>
          <w:rStyle w:val="FootnoteReference"/>
          <w:rFonts w:ascii="Garamond" w:hAnsi="Garamond" w:cs="Times New Roman"/>
        </w:rPr>
        <w:footnoteReference w:id="112"/>
      </w:r>
      <w:r w:rsidR="001A5CED">
        <w:rPr>
          <w:rFonts w:ascii="Garamond" w:hAnsi="Garamond" w:cs="Times New Roman"/>
        </w:rPr>
        <w:t xml:space="preserve"> </w:t>
      </w:r>
      <w:r w:rsidR="002A3382" w:rsidRPr="00763942">
        <w:rPr>
          <w:rFonts w:ascii="Garamond" w:hAnsi="Garamond" w:cs="Times New Roman"/>
        </w:rPr>
        <w:t xml:space="preserve">Mexico’s obligation to guarantee it citizens the right to benefit from scientific progress primarily stems from Article 15 of the Covenant on Economic, Social, </w:t>
      </w:r>
      <w:r w:rsidR="002A3382">
        <w:rPr>
          <w:rFonts w:ascii="Garamond" w:hAnsi="Garamond" w:cs="Times New Roman"/>
        </w:rPr>
        <w:t>and Cultural Rights. Article 15.1.b</w:t>
      </w:r>
      <w:r w:rsidR="002A3382" w:rsidRPr="00763942">
        <w:rPr>
          <w:rFonts w:ascii="Garamond" w:hAnsi="Garamond" w:cs="Times New Roman"/>
        </w:rPr>
        <w:t xml:space="preserve"> provides “The States </w:t>
      </w:r>
      <w:r w:rsidR="00B13713">
        <w:rPr>
          <w:rFonts w:ascii="Garamond" w:hAnsi="Garamond" w:cs="Times New Roman"/>
        </w:rPr>
        <w:t>P</w:t>
      </w:r>
      <w:r w:rsidR="002A3382" w:rsidRPr="00763942">
        <w:rPr>
          <w:rFonts w:ascii="Garamond" w:hAnsi="Garamond" w:cs="Times New Roman"/>
        </w:rPr>
        <w:t>arties to the present Covenant recognize the right of everyone … to enjoy the benefits of scientific progress and its applications.”</w:t>
      </w:r>
      <w:r w:rsidR="002A3382" w:rsidRPr="00763942">
        <w:rPr>
          <w:rStyle w:val="FootnoteReference"/>
          <w:rFonts w:ascii="Garamond" w:hAnsi="Garamond" w:cs="Times New Roman"/>
        </w:rPr>
        <w:footnoteReference w:id="113"/>
      </w:r>
      <w:r w:rsidR="002A3382" w:rsidRPr="00763942">
        <w:rPr>
          <w:rFonts w:ascii="Garamond" w:hAnsi="Garamond" w:cs="Times New Roman"/>
        </w:rPr>
        <w:t xml:space="preserve"> </w:t>
      </w:r>
    </w:p>
    <w:p w14:paraId="24862C43" w14:textId="48918C44"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56</w:t>
      </w:r>
      <w:r w:rsidR="002A3382" w:rsidRPr="00763942">
        <w:rPr>
          <w:rFonts w:ascii="Garamond" w:hAnsi="Garamond" w:cs="Times New Roman"/>
        </w:rPr>
        <w:t xml:space="preserve">) The Universal Declaration of Human Rights (“UDHR”), regarded as customary international law, also establishes international obligations </w:t>
      </w:r>
      <w:proofErr w:type="gramStart"/>
      <w:r w:rsidR="00296A6F">
        <w:rPr>
          <w:rFonts w:ascii="Garamond" w:hAnsi="Garamond" w:cs="Times New Roman"/>
        </w:rPr>
        <w:t xml:space="preserve">for </w:t>
      </w:r>
      <w:r w:rsidR="002A3382" w:rsidRPr="00763942">
        <w:rPr>
          <w:rFonts w:ascii="Garamond" w:hAnsi="Garamond" w:cs="Times New Roman"/>
        </w:rPr>
        <w:t xml:space="preserve"> Mexico</w:t>
      </w:r>
      <w:proofErr w:type="gramEnd"/>
      <w:r w:rsidR="002A3382" w:rsidRPr="00763942">
        <w:rPr>
          <w:rFonts w:ascii="Garamond" w:hAnsi="Garamond" w:cs="Times New Roman"/>
        </w:rPr>
        <w:t>. Article 27 provides</w:t>
      </w:r>
      <w:r w:rsidR="00916B21">
        <w:rPr>
          <w:rFonts w:ascii="Garamond" w:hAnsi="Garamond" w:cs="Times New Roman"/>
        </w:rPr>
        <w:t>,</w:t>
      </w:r>
      <w:r w:rsidR="002A3382" w:rsidRPr="00763942">
        <w:rPr>
          <w:rFonts w:ascii="Garamond" w:hAnsi="Garamond" w:cs="Times New Roman"/>
        </w:rPr>
        <w:t xml:space="preserve"> “Everyone has the right freely to participate in the cultural life of the community, to enjoy the arts and to share in scientific advancement and its benefits.”</w:t>
      </w:r>
      <w:r w:rsidR="002A3382" w:rsidRPr="00763942">
        <w:rPr>
          <w:rStyle w:val="FootnoteReference"/>
          <w:rFonts w:ascii="Garamond" w:hAnsi="Garamond" w:cs="Times New Roman"/>
        </w:rPr>
        <w:footnoteReference w:id="114"/>
      </w:r>
      <w:r w:rsidR="002A3382" w:rsidRPr="00763942">
        <w:rPr>
          <w:rFonts w:ascii="Garamond" w:hAnsi="Garamond" w:cs="Times New Roman"/>
        </w:rPr>
        <w:t xml:space="preserve"> </w:t>
      </w:r>
    </w:p>
    <w:p w14:paraId="4A5CDE9B" w14:textId="3E99CB72"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57</w:t>
      </w:r>
      <w:r w:rsidR="002A3382" w:rsidRPr="00763942">
        <w:rPr>
          <w:rFonts w:ascii="Garamond" w:hAnsi="Garamond" w:cs="Times New Roman"/>
        </w:rPr>
        <w:t>) Mexico also</w:t>
      </w:r>
      <w:r w:rsidR="004C2322">
        <w:rPr>
          <w:rFonts w:ascii="Garamond" w:hAnsi="Garamond" w:cs="Times New Roman"/>
        </w:rPr>
        <w:t xml:space="preserve"> has</w:t>
      </w:r>
      <w:r w:rsidR="002A3382" w:rsidRPr="00763942">
        <w:rPr>
          <w:rFonts w:ascii="Garamond" w:hAnsi="Garamond" w:cs="Times New Roman"/>
        </w:rPr>
        <w:t xml:space="preserve"> an obligation to respect the right to enjoy the benefits of scientific and technological progress by virtue of its membership in the Organization of American States. </w:t>
      </w:r>
      <w:proofErr w:type="gramStart"/>
      <w:r w:rsidR="002A3382" w:rsidRPr="00763942">
        <w:rPr>
          <w:rFonts w:ascii="Garamond" w:hAnsi="Garamond" w:cs="Times New Roman"/>
        </w:rPr>
        <w:t>The Additional Protocol to the American Convention on Human Rights in the Area of Economic, Social and Cultural Rights (“Protocol of San Salvador”) establishes the right to enjoy the benefits of scientific and technological progress in Article 14(1)(b), which states that “[t]he States Parties to this Protocol recognize the right of everyone … to enjoy the benefits of scientific and technological progress.”</w:t>
      </w:r>
      <w:r w:rsidR="002A3382" w:rsidRPr="00763942">
        <w:rPr>
          <w:rStyle w:val="FootnoteReference"/>
          <w:rFonts w:ascii="Garamond" w:hAnsi="Garamond" w:cs="Times New Roman"/>
        </w:rPr>
        <w:footnoteReference w:id="115"/>
      </w:r>
      <w:proofErr w:type="gramEnd"/>
    </w:p>
    <w:p w14:paraId="67D4B919" w14:textId="20F6A912"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58</w:t>
      </w:r>
      <w:r w:rsidR="002A3382" w:rsidRPr="00763942">
        <w:rPr>
          <w:rFonts w:ascii="Garamond" w:hAnsi="Garamond" w:cs="Times New Roman"/>
        </w:rPr>
        <w:t xml:space="preserve">) Therefore, because of Mexico’s ratification of the Covenant, its membership in the Organization of American States, and customary international law, Mexico has the obligation to respect, protect, and fulfill the right of the Mexican people to enjoy the benefits of scientific progress. As such, Mexico must provide opportunities to its people to enjoy the benefits of population genomic research, primarily through genomic medicine, and permit scientists </w:t>
      </w:r>
      <w:proofErr w:type="gramStart"/>
      <w:r w:rsidR="002A3382" w:rsidRPr="00763942">
        <w:rPr>
          <w:rFonts w:ascii="Garamond" w:hAnsi="Garamond" w:cs="Times New Roman"/>
        </w:rPr>
        <w:t>to freely participate</w:t>
      </w:r>
      <w:proofErr w:type="gramEnd"/>
      <w:r w:rsidR="002A3382" w:rsidRPr="00763942">
        <w:rPr>
          <w:rFonts w:ascii="Garamond" w:hAnsi="Garamond" w:cs="Times New Roman"/>
        </w:rPr>
        <w:t xml:space="preserve"> in this research as well. </w:t>
      </w:r>
    </w:p>
    <w:p w14:paraId="66CDD749" w14:textId="2D1EBAB1"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lastRenderedPageBreak/>
        <w:t>59</w:t>
      </w:r>
      <w:r w:rsidR="002A3382" w:rsidRPr="00763942">
        <w:rPr>
          <w:rFonts w:ascii="Garamond" w:hAnsi="Garamond" w:cs="Times New Roman"/>
        </w:rPr>
        <w:t xml:space="preserve">) Some soft law instruments provide guidelines for genomic research in a human rights context. </w:t>
      </w:r>
      <w:r w:rsidR="001A5CED">
        <w:rPr>
          <w:rFonts w:ascii="Garamond" w:hAnsi="Garamond" w:cs="Times New Roman"/>
        </w:rPr>
        <w:t>In 1997, t</w:t>
      </w:r>
      <w:r w:rsidR="002A3382" w:rsidRPr="00763942">
        <w:rPr>
          <w:rFonts w:ascii="Garamond" w:hAnsi="Garamond" w:cs="Times New Roman"/>
        </w:rPr>
        <w:t xml:space="preserve">he United Nations Educational, Social and Cultural Organization (“UNESCO”) </w:t>
      </w:r>
      <w:r w:rsidR="001A5CED">
        <w:rPr>
          <w:rFonts w:ascii="Garamond" w:hAnsi="Garamond" w:cs="Times New Roman"/>
        </w:rPr>
        <w:t>adopted</w:t>
      </w:r>
      <w:r w:rsidR="002A3382" w:rsidRPr="00763942">
        <w:rPr>
          <w:rFonts w:ascii="Garamond" w:hAnsi="Garamond" w:cs="Times New Roman"/>
        </w:rPr>
        <w:t xml:space="preserve"> the Universal Declaration on the Human Genome and</w:t>
      </w:r>
      <w:r w:rsidR="001A5CED">
        <w:rPr>
          <w:rFonts w:ascii="Garamond" w:hAnsi="Garamond" w:cs="Times New Roman"/>
        </w:rPr>
        <w:t xml:space="preserve"> Human Rights</w:t>
      </w:r>
      <w:r w:rsidR="002A3382" w:rsidRPr="00763942">
        <w:rPr>
          <w:rFonts w:ascii="Garamond" w:hAnsi="Garamond" w:cs="Times New Roman"/>
        </w:rPr>
        <w:t>.</w:t>
      </w:r>
      <w:r w:rsidR="00E91637">
        <w:rPr>
          <w:rStyle w:val="FootnoteReference"/>
          <w:rFonts w:ascii="Garamond" w:hAnsi="Garamond" w:cs="Times New Roman"/>
        </w:rPr>
        <w:footnoteReference w:id="116"/>
      </w:r>
      <w:r w:rsidR="002A3382" w:rsidRPr="00763942">
        <w:rPr>
          <w:rFonts w:ascii="Garamond" w:hAnsi="Garamond" w:cs="Times New Roman"/>
        </w:rPr>
        <w:t xml:space="preserve"> Th</w:t>
      </w:r>
      <w:r w:rsidR="001A5CED">
        <w:rPr>
          <w:rFonts w:ascii="Garamond" w:hAnsi="Garamond" w:cs="Times New Roman"/>
        </w:rPr>
        <w:t>e</w:t>
      </w:r>
      <w:r w:rsidR="002A3382" w:rsidRPr="00763942">
        <w:rPr>
          <w:rFonts w:ascii="Garamond" w:hAnsi="Garamond" w:cs="Times New Roman"/>
        </w:rPr>
        <w:t xml:space="preserve"> declaration </w:t>
      </w:r>
      <w:r w:rsidR="001A5CED">
        <w:rPr>
          <w:rFonts w:ascii="Garamond" w:hAnsi="Garamond" w:cs="Times New Roman"/>
        </w:rPr>
        <w:t>suggests</w:t>
      </w:r>
      <w:r w:rsidR="002A3382" w:rsidRPr="00763942">
        <w:rPr>
          <w:rFonts w:ascii="Garamond" w:hAnsi="Garamond" w:cs="Times New Roman"/>
        </w:rPr>
        <w:t xml:space="preserve"> methods and policies to</w:t>
      </w:r>
      <w:r w:rsidR="001A5CED">
        <w:rPr>
          <w:rFonts w:ascii="Garamond" w:hAnsi="Garamond" w:cs="Times New Roman"/>
        </w:rPr>
        <w:t xml:space="preserve"> draft</w:t>
      </w:r>
      <w:r w:rsidR="002A3382" w:rsidRPr="00763942">
        <w:rPr>
          <w:rFonts w:ascii="Garamond" w:hAnsi="Garamond" w:cs="Times New Roman"/>
        </w:rPr>
        <w:t xml:space="preserve"> </w:t>
      </w:r>
      <w:r w:rsidR="001A5CED">
        <w:rPr>
          <w:rFonts w:ascii="Garamond" w:hAnsi="Garamond" w:cs="Times New Roman"/>
        </w:rPr>
        <w:t>legislation affecting genomic research to ensure it conforms to</w:t>
      </w:r>
      <w:r w:rsidR="002A3382" w:rsidRPr="00763942">
        <w:rPr>
          <w:rFonts w:ascii="Garamond" w:hAnsi="Garamond" w:cs="Times New Roman"/>
        </w:rPr>
        <w:t xml:space="preserve"> int</w:t>
      </w:r>
      <w:r w:rsidR="001A5CED">
        <w:rPr>
          <w:rFonts w:ascii="Garamond" w:hAnsi="Garamond" w:cs="Times New Roman"/>
        </w:rPr>
        <w:t>ernational human rights standards</w:t>
      </w:r>
      <w:r w:rsidR="002A3382" w:rsidRPr="00763942">
        <w:rPr>
          <w:rFonts w:ascii="Garamond" w:hAnsi="Garamond" w:cs="Times New Roman"/>
        </w:rPr>
        <w:t xml:space="preserve">. Article 12(a) of the </w:t>
      </w:r>
      <w:r w:rsidR="00F364BF">
        <w:rPr>
          <w:rFonts w:ascii="Garamond" w:hAnsi="Garamond" w:cs="Times New Roman"/>
        </w:rPr>
        <w:t>Declaration</w:t>
      </w:r>
      <w:r w:rsidR="002A3382" w:rsidRPr="00763942">
        <w:rPr>
          <w:rFonts w:ascii="Garamond" w:hAnsi="Garamond" w:cs="Times New Roman"/>
        </w:rPr>
        <w:t xml:space="preserve"> provides that “benefits from advances in biology, genetics and medicine, concerning the human genome, shall be made available to all, with due regard for the dignity and human rights of each individual.”</w:t>
      </w:r>
      <w:r w:rsidR="00E91637">
        <w:rPr>
          <w:rStyle w:val="FootnoteReference"/>
          <w:rFonts w:ascii="Garamond" w:hAnsi="Garamond" w:cs="Times New Roman"/>
        </w:rPr>
        <w:footnoteReference w:id="117"/>
      </w:r>
      <w:r w:rsidR="002A3382" w:rsidRPr="00763942">
        <w:rPr>
          <w:rFonts w:ascii="Garamond" w:hAnsi="Garamond" w:cs="Times New Roman"/>
        </w:rPr>
        <w:t xml:space="preserve"> Article 12(b) states “[f]</w:t>
      </w:r>
      <w:proofErr w:type="spellStart"/>
      <w:r w:rsidR="002A3382" w:rsidRPr="00763942">
        <w:rPr>
          <w:rFonts w:ascii="Garamond" w:hAnsi="Garamond" w:cs="Times New Roman"/>
        </w:rPr>
        <w:t>reedom</w:t>
      </w:r>
      <w:proofErr w:type="spellEnd"/>
      <w:r w:rsidR="002A3382" w:rsidRPr="00763942">
        <w:rPr>
          <w:rFonts w:ascii="Garamond" w:hAnsi="Garamond" w:cs="Times New Roman"/>
        </w:rPr>
        <w:t xml:space="preserve"> of research, which is necessary for the progress of knowledge, is part of freedom of thought. The applications of research, including applications in biology, genetics and medicine, concerning the human genome, shall seek to offer relief from suffering and improve the health of individuals and humankind as a whole.” Additionally, Article 14 </w:t>
      </w:r>
      <w:proofErr w:type="gramStart"/>
      <w:r w:rsidR="002A3382" w:rsidRPr="00763942">
        <w:rPr>
          <w:rFonts w:ascii="Garamond" w:hAnsi="Garamond" w:cs="Times New Roman"/>
        </w:rPr>
        <w:t>declares</w:t>
      </w:r>
      <w:proofErr w:type="gramEnd"/>
      <w:r w:rsidR="002A3382" w:rsidRPr="00763942">
        <w:rPr>
          <w:rFonts w:ascii="Garamond" w:hAnsi="Garamond" w:cs="Times New Roman"/>
        </w:rPr>
        <w:t xml:space="preserve"> “[</w:t>
      </w:r>
      <w:r w:rsidR="00C93FF4">
        <w:rPr>
          <w:rFonts w:ascii="Garamond" w:hAnsi="Garamond" w:cs="Times New Roman"/>
        </w:rPr>
        <w:t>S</w:t>
      </w:r>
      <w:r w:rsidR="002A3382" w:rsidRPr="00763942">
        <w:rPr>
          <w:rFonts w:ascii="Garamond" w:hAnsi="Garamond" w:cs="Times New Roman"/>
        </w:rPr>
        <w:t>]</w:t>
      </w:r>
      <w:proofErr w:type="spellStart"/>
      <w:r w:rsidR="002A3382" w:rsidRPr="00763942">
        <w:rPr>
          <w:rFonts w:ascii="Garamond" w:hAnsi="Garamond" w:cs="Times New Roman"/>
        </w:rPr>
        <w:t>tates</w:t>
      </w:r>
      <w:proofErr w:type="spellEnd"/>
      <w:r w:rsidR="002A3382" w:rsidRPr="00763942">
        <w:rPr>
          <w:rFonts w:ascii="Garamond" w:hAnsi="Garamond" w:cs="Times New Roman"/>
        </w:rPr>
        <w:t xml:space="preserve"> should take appropriate measures to foster the intellectual and material conditions favorable to freedom in the conduct of research on the human genome and to consider the ethical, legal, social and economic implications of such research, on the basis of the principles set out in this declaration.”</w:t>
      </w:r>
      <w:r w:rsidR="002A3382" w:rsidRPr="00763942">
        <w:rPr>
          <w:rStyle w:val="FootnoteReference"/>
          <w:rFonts w:ascii="Garamond" w:hAnsi="Garamond" w:cs="Times New Roman"/>
        </w:rPr>
        <w:footnoteReference w:id="118"/>
      </w:r>
    </w:p>
    <w:p w14:paraId="01C8F83F" w14:textId="5569F0AB"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60</w:t>
      </w:r>
      <w:r w:rsidR="002A3382" w:rsidRPr="00763942">
        <w:rPr>
          <w:rFonts w:ascii="Garamond" w:hAnsi="Garamond" w:cs="Times New Roman"/>
        </w:rPr>
        <w:t>) A few years later</w:t>
      </w:r>
      <w:r w:rsidR="001A5CED">
        <w:rPr>
          <w:rFonts w:ascii="Garamond" w:hAnsi="Garamond" w:cs="Times New Roman"/>
        </w:rPr>
        <w:t>,</w:t>
      </w:r>
      <w:r w:rsidR="002A3382" w:rsidRPr="00763942">
        <w:rPr>
          <w:rFonts w:ascii="Garamond" w:hAnsi="Garamond" w:cs="Times New Roman"/>
        </w:rPr>
        <w:t xml:space="preserve"> in 2003, UNESCO supplemented and expanded the </w:t>
      </w:r>
      <w:r w:rsidR="00F364BF" w:rsidRPr="00763942">
        <w:rPr>
          <w:rFonts w:ascii="Garamond" w:hAnsi="Garamond" w:cs="Times New Roman"/>
        </w:rPr>
        <w:t>Universal Declaration on the Human Genome and</w:t>
      </w:r>
      <w:r w:rsidR="00F364BF">
        <w:rPr>
          <w:rFonts w:ascii="Garamond" w:hAnsi="Garamond" w:cs="Times New Roman"/>
        </w:rPr>
        <w:t xml:space="preserve"> Human Rights</w:t>
      </w:r>
      <w:r w:rsidR="002A3382" w:rsidRPr="00763942">
        <w:rPr>
          <w:rFonts w:ascii="Garamond" w:hAnsi="Garamond" w:cs="Times New Roman"/>
        </w:rPr>
        <w:t xml:space="preserve"> with the International Declaration on Human Genetic Data. Article 4 provides that human genetic data </w:t>
      </w:r>
      <w:proofErr w:type="gramStart"/>
      <w:r w:rsidR="002A3382" w:rsidRPr="00763942">
        <w:rPr>
          <w:rFonts w:ascii="Garamond" w:hAnsi="Garamond" w:cs="Times New Roman"/>
        </w:rPr>
        <w:t>should be given</w:t>
      </w:r>
      <w:proofErr w:type="gramEnd"/>
      <w:r w:rsidR="002A3382" w:rsidRPr="00763942">
        <w:rPr>
          <w:rFonts w:ascii="Garamond" w:hAnsi="Garamond" w:cs="Times New Roman"/>
        </w:rPr>
        <w:t xml:space="preserve"> special status because:</w:t>
      </w:r>
    </w:p>
    <w:p w14:paraId="15E82B82" w14:textId="77777777" w:rsidR="002A3382" w:rsidRPr="00763942" w:rsidRDefault="002A3382" w:rsidP="002A3382">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 xml:space="preserve"> </w:t>
      </w:r>
      <w:proofErr w:type="gramStart"/>
      <w:r w:rsidRPr="00763942">
        <w:rPr>
          <w:rFonts w:ascii="Garamond" w:hAnsi="Garamond" w:cs="Times New Roman"/>
          <w:i/>
        </w:rPr>
        <w:t>(</w:t>
      </w:r>
      <w:proofErr w:type="spellStart"/>
      <w:r w:rsidRPr="00763942">
        <w:rPr>
          <w:rFonts w:ascii="Garamond" w:hAnsi="Garamond" w:cs="Times New Roman"/>
          <w:i/>
        </w:rPr>
        <w:t>i</w:t>
      </w:r>
      <w:proofErr w:type="spellEnd"/>
      <w:r w:rsidRPr="00763942">
        <w:rPr>
          <w:rFonts w:ascii="Garamond" w:hAnsi="Garamond" w:cs="Times New Roman"/>
          <w:i/>
        </w:rPr>
        <w:t>) it “can be predictive of genetic predispositions concerning individuals”; (ii) “it may have a significant impact on the family, including offspring, extending over generations, and in some instances on the whole group to which the person concerned belongs”; (iii) it “may contain information the significance of which is not necessarily known at the time of the collection of the biological samples”; and (iv) it “may have cultural significance for persons or groups.”</w:t>
      </w:r>
      <w:proofErr w:type="gramEnd"/>
      <w:r w:rsidRPr="00763942">
        <w:rPr>
          <w:rFonts w:ascii="Garamond" w:hAnsi="Garamond" w:cs="Times New Roman"/>
          <w:i/>
        </w:rPr>
        <w:t xml:space="preserve"> </w:t>
      </w:r>
    </w:p>
    <w:p w14:paraId="06D9CA90" w14:textId="0636EBB8"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61</w:t>
      </w:r>
      <w:r w:rsidR="002A3382" w:rsidRPr="00763942">
        <w:rPr>
          <w:rFonts w:ascii="Garamond" w:hAnsi="Garamond" w:cs="Times New Roman"/>
        </w:rPr>
        <w:t xml:space="preserve">) Additionally, Article 6(a) establishes that </w:t>
      </w:r>
    </w:p>
    <w:p w14:paraId="6C3CA07F" w14:textId="77777777" w:rsidR="002A3382" w:rsidRPr="00763942" w:rsidRDefault="002A3382" w:rsidP="002A3382">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w:t>
      </w:r>
      <w:proofErr w:type="gramStart"/>
      <w:r w:rsidRPr="00763942">
        <w:rPr>
          <w:rFonts w:ascii="Garamond" w:hAnsi="Garamond" w:cs="Times New Roman"/>
          <w:i/>
        </w:rPr>
        <w:t>it</w:t>
      </w:r>
      <w:proofErr w:type="gramEnd"/>
      <w:r w:rsidRPr="00763942">
        <w:rPr>
          <w:rFonts w:ascii="Garamond" w:hAnsi="Garamond" w:cs="Times New Roman"/>
          <w:i/>
        </w:rPr>
        <w:t xml:space="preserve"> is ethically imperative that human genetic data and human proteomic data be collected, processed, used and stored on the basis of transparent and ethically acceptable procedures. States should endeavor </w:t>
      </w:r>
      <w:r w:rsidRPr="00763942">
        <w:rPr>
          <w:rFonts w:ascii="Garamond" w:hAnsi="Garamond" w:cs="Times New Roman"/>
          <w:i/>
          <w:u w:val="single"/>
        </w:rPr>
        <w:t>to involve the society at large</w:t>
      </w:r>
      <w:r w:rsidRPr="00763942">
        <w:rPr>
          <w:rFonts w:ascii="Garamond" w:hAnsi="Garamond" w:cs="Times New Roman"/>
          <w:b/>
          <w:i/>
        </w:rPr>
        <w:t xml:space="preserve"> </w:t>
      </w:r>
      <w:r w:rsidRPr="00763942">
        <w:rPr>
          <w:rFonts w:ascii="Garamond" w:hAnsi="Garamond" w:cs="Times New Roman"/>
          <w:i/>
        </w:rPr>
        <w:t xml:space="preserve">in the decision-making process concerning broad policies for the collection, processing, use and storage of human genetic data and human proteomic data and the evaluation of their management, </w:t>
      </w:r>
      <w:r w:rsidRPr="00763942">
        <w:rPr>
          <w:rFonts w:ascii="Garamond" w:hAnsi="Garamond" w:cs="Times New Roman"/>
          <w:i/>
          <w:u w:val="single"/>
        </w:rPr>
        <w:t>in particular in the case of population-based genomic studies</w:t>
      </w:r>
      <w:r w:rsidRPr="00763942">
        <w:rPr>
          <w:rFonts w:ascii="Garamond" w:hAnsi="Garamond" w:cs="Times New Roman"/>
          <w:i/>
        </w:rPr>
        <w:t xml:space="preserve">. This decision-making </w:t>
      </w:r>
      <w:r w:rsidRPr="00763942">
        <w:rPr>
          <w:rFonts w:ascii="Garamond" w:hAnsi="Garamond" w:cs="Times New Roman"/>
          <w:i/>
        </w:rPr>
        <w:lastRenderedPageBreak/>
        <w:t>process, which may benefit from international experience, should ensure the free expression of various viewpoints.”</w:t>
      </w:r>
      <w:r w:rsidRPr="00763942">
        <w:rPr>
          <w:rStyle w:val="FootnoteReference"/>
          <w:rFonts w:ascii="Garamond" w:hAnsi="Garamond" w:cs="Times New Roman"/>
          <w:i/>
        </w:rPr>
        <w:footnoteReference w:id="119"/>
      </w:r>
      <w:r w:rsidRPr="00763942">
        <w:rPr>
          <w:rFonts w:ascii="Garamond" w:hAnsi="Garamond" w:cs="Times New Roman"/>
          <w:i/>
        </w:rPr>
        <w:t xml:space="preserve"> </w:t>
      </w:r>
    </w:p>
    <w:p w14:paraId="6CE60C17" w14:textId="7EF86C86" w:rsidR="002A3382" w:rsidRPr="00763942" w:rsidRDefault="00687AC2" w:rsidP="002A3382">
      <w:pPr>
        <w:spacing w:before="100" w:beforeAutospacing="1" w:after="100" w:afterAutospacing="1" w:line="360" w:lineRule="auto"/>
        <w:jc w:val="both"/>
        <w:rPr>
          <w:rFonts w:ascii="Garamond" w:hAnsi="Garamond" w:cs="Times New Roman"/>
          <w:b/>
        </w:rPr>
      </w:pPr>
      <w:r>
        <w:rPr>
          <w:rFonts w:ascii="Garamond" w:hAnsi="Garamond" w:cs="Times New Roman"/>
        </w:rPr>
        <w:t>62</w:t>
      </w:r>
      <w:r w:rsidR="002A3382" w:rsidRPr="00763942">
        <w:rPr>
          <w:rFonts w:ascii="Garamond" w:hAnsi="Garamond" w:cs="Times New Roman"/>
        </w:rPr>
        <w:t xml:space="preserve">) In this declaration, UNESCO emphasizes the necessity for international collaboration in population-based genomic studies to share methods, data, and medical technology </w:t>
      </w:r>
      <w:r w:rsidR="007130AD">
        <w:rPr>
          <w:rFonts w:ascii="Garamond" w:hAnsi="Garamond" w:cs="Times New Roman"/>
        </w:rPr>
        <w:t xml:space="preserve">because </w:t>
      </w:r>
      <w:r w:rsidR="002A3382" w:rsidRPr="00763942">
        <w:rPr>
          <w:rFonts w:ascii="Garamond" w:hAnsi="Garamond" w:cs="Times New Roman"/>
        </w:rPr>
        <w:t>results can be better understood by including diasporic populations and by comparing to othe</w:t>
      </w:r>
      <w:r w:rsidR="007130AD">
        <w:rPr>
          <w:rFonts w:ascii="Garamond" w:hAnsi="Garamond" w:cs="Times New Roman"/>
        </w:rPr>
        <w:t xml:space="preserve">r populations. Additionally, international research projects </w:t>
      </w:r>
      <w:r w:rsidR="002A3382" w:rsidRPr="00763942">
        <w:rPr>
          <w:rFonts w:ascii="Garamond" w:hAnsi="Garamond" w:cs="Times New Roman"/>
        </w:rPr>
        <w:t>have the potential for more cost-effective and efficient healthcare</w:t>
      </w:r>
      <w:r w:rsidR="007130AD">
        <w:rPr>
          <w:rFonts w:ascii="Garamond" w:hAnsi="Garamond" w:cs="Times New Roman"/>
        </w:rPr>
        <w:t>. I</w:t>
      </w:r>
      <w:r w:rsidR="002A3382" w:rsidRPr="00763942">
        <w:rPr>
          <w:rFonts w:ascii="Garamond" w:hAnsi="Garamond" w:cs="Times New Roman"/>
        </w:rPr>
        <w:t xml:space="preserve">nternational collaboration </w:t>
      </w:r>
      <w:r w:rsidR="007130AD" w:rsidRPr="00763942">
        <w:rPr>
          <w:rFonts w:ascii="Garamond" w:hAnsi="Garamond" w:cs="Times New Roman"/>
        </w:rPr>
        <w:t xml:space="preserve">in population-based genomic studies </w:t>
      </w:r>
      <w:r w:rsidR="002A3382" w:rsidRPr="00763942">
        <w:rPr>
          <w:rFonts w:ascii="Garamond" w:hAnsi="Garamond" w:cs="Times New Roman"/>
        </w:rPr>
        <w:t>can</w:t>
      </w:r>
      <w:r w:rsidR="007130AD">
        <w:rPr>
          <w:rFonts w:ascii="Garamond" w:hAnsi="Garamond" w:cs="Times New Roman"/>
        </w:rPr>
        <w:t xml:space="preserve"> </w:t>
      </w:r>
      <w:r w:rsidR="002A3382" w:rsidRPr="00763942">
        <w:rPr>
          <w:rFonts w:ascii="Garamond" w:hAnsi="Garamond" w:cs="Times New Roman"/>
        </w:rPr>
        <w:t xml:space="preserve">lead to </w:t>
      </w:r>
      <w:r w:rsidR="00F74700">
        <w:rPr>
          <w:rFonts w:ascii="Garamond" w:hAnsi="Garamond" w:cs="Times New Roman"/>
        </w:rPr>
        <w:t xml:space="preserve">quicker, </w:t>
      </w:r>
      <w:r w:rsidR="002A3382" w:rsidRPr="00763942">
        <w:rPr>
          <w:rFonts w:ascii="Garamond" w:hAnsi="Garamond" w:cs="Times New Roman"/>
        </w:rPr>
        <w:t>more accurate results</w:t>
      </w:r>
      <w:r w:rsidR="007130AD">
        <w:rPr>
          <w:rFonts w:ascii="Garamond" w:hAnsi="Garamond" w:cs="Times New Roman"/>
        </w:rPr>
        <w:t>, giving populations access to better healthcare</w:t>
      </w:r>
      <w:r w:rsidR="00432071" w:rsidRPr="00432071">
        <w:rPr>
          <w:rFonts w:ascii="Garamond" w:hAnsi="Garamond" w:cs="Times New Roman"/>
        </w:rPr>
        <w:t xml:space="preserve"> </w:t>
      </w:r>
      <w:r w:rsidR="00432071">
        <w:rPr>
          <w:rFonts w:ascii="Garamond" w:hAnsi="Garamond" w:cs="Times New Roman"/>
        </w:rPr>
        <w:t>sooner</w:t>
      </w:r>
      <w:r w:rsidR="002A3382" w:rsidRPr="00763942">
        <w:rPr>
          <w:rFonts w:ascii="Garamond" w:hAnsi="Garamond" w:cs="Times New Roman"/>
        </w:rPr>
        <w:t>.</w:t>
      </w:r>
    </w:p>
    <w:p w14:paraId="6E459346" w14:textId="1B686005" w:rsidR="00D70E1F"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63</w:t>
      </w:r>
      <w:r w:rsidR="002A3382" w:rsidRPr="00763942">
        <w:rPr>
          <w:rFonts w:ascii="Garamond" w:hAnsi="Garamond" w:cs="Times New Roman"/>
        </w:rPr>
        <w:t xml:space="preserve">) Scientific knowledge, which includes information, scientific literature, data, samples and materials, must be accessible to both the public </w:t>
      </w:r>
      <w:proofErr w:type="spellStart"/>
      <w:r w:rsidR="002A3382" w:rsidRPr="00763942">
        <w:rPr>
          <w:rFonts w:ascii="Garamond" w:hAnsi="Garamond" w:cs="Times New Roman"/>
        </w:rPr>
        <w:t>andscientists</w:t>
      </w:r>
      <w:proofErr w:type="spellEnd"/>
      <w:r w:rsidR="002A3382" w:rsidRPr="00763942">
        <w:rPr>
          <w:rFonts w:ascii="Garamond" w:hAnsi="Garamond" w:cs="Times New Roman"/>
        </w:rPr>
        <w:t>. The state fulfills its obligation to make scientific knowledge accessible by providing adequate funding, education, training, and access to information and communication technologies.</w:t>
      </w:r>
      <w:r w:rsidR="002A3382" w:rsidRPr="00763942">
        <w:rPr>
          <w:rStyle w:val="FootnoteReference"/>
          <w:rFonts w:ascii="Garamond" w:hAnsi="Garamond" w:cs="Times New Roman"/>
        </w:rPr>
        <w:footnoteReference w:id="120"/>
      </w:r>
      <w:r w:rsidR="002A3382" w:rsidRPr="00763942">
        <w:rPr>
          <w:rFonts w:ascii="Garamond" w:hAnsi="Garamond" w:cs="Times New Roman"/>
        </w:rPr>
        <w:t xml:space="preserve"> However, the Genomic Sovereignty Amendments limit accessibility to scientific knowledge both domestically and internationally.</w:t>
      </w:r>
    </w:p>
    <w:p w14:paraId="592D71EF" w14:textId="1E19BC89" w:rsidR="00D70E1F" w:rsidRPr="00763942" w:rsidRDefault="00687AC2" w:rsidP="00D70E1F">
      <w:pPr>
        <w:spacing w:before="100" w:beforeAutospacing="1" w:after="100" w:afterAutospacing="1" w:line="360" w:lineRule="auto"/>
        <w:jc w:val="both"/>
        <w:rPr>
          <w:rFonts w:ascii="Garamond" w:hAnsi="Garamond" w:cs="Times New Roman"/>
        </w:rPr>
      </w:pPr>
      <w:r>
        <w:rPr>
          <w:rFonts w:ascii="Garamond" w:hAnsi="Garamond" w:cs="Times New Roman"/>
        </w:rPr>
        <w:t>64</w:t>
      </w:r>
      <w:r w:rsidR="00D70E1F" w:rsidRPr="00763942">
        <w:rPr>
          <w:rFonts w:ascii="Garamond" w:hAnsi="Garamond" w:cs="Times New Roman"/>
        </w:rPr>
        <w:t xml:space="preserve">) </w:t>
      </w:r>
      <w:r w:rsidR="003542C2">
        <w:rPr>
          <w:rFonts w:ascii="Garamond" w:hAnsi="Garamond" w:cs="Times New Roman"/>
        </w:rPr>
        <w:t xml:space="preserve">Overall, </w:t>
      </w:r>
      <w:r w:rsidR="00D70E1F" w:rsidRPr="00763942">
        <w:rPr>
          <w:rFonts w:ascii="Garamond" w:hAnsi="Garamond" w:cs="Times New Roman"/>
        </w:rPr>
        <w:t>Mexico’s Genomic Sovereignty Amendments violate its</w:t>
      </w:r>
      <w:r w:rsidR="003C09F1">
        <w:rPr>
          <w:rFonts w:ascii="Garamond" w:hAnsi="Garamond" w:cs="Times New Roman"/>
        </w:rPr>
        <w:t xml:space="preserve"> </w:t>
      </w:r>
      <w:r w:rsidR="00D70E1F" w:rsidRPr="00763942">
        <w:rPr>
          <w:rFonts w:ascii="Garamond" w:hAnsi="Garamond" w:cs="Times New Roman"/>
        </w:rPr>
        <w:t xml:space="preserve">obligation to respect, protect, and fulfill the right to benefit from scientific progress. Mexico did not respect </w:t>
      </w:r>
      <w:r w:rsidR="003C09F1">
        <w:rPr>
          <w:rFonts w:ascii="Garamond" w:hAnsi="Garamond" w:cs="Times New Roman"/>
        </w:rPr>
        <w:t>n</w:t>
      </w:r>
      <w:r w:rsidR="00D70E1F" w:rsidRPr="00763942">
        <w:rPr>
          <w:rFonts w:ascii="Garamond" w:hAnsi="Garamond" w:cs="Times New Roman"/>
        </w:rPr>
        <w:t>o</w:t>
      </w:r>
      <w:r w:rsidR="00D70E1F">
        <w:rPr>
          <w:rFonts w:ascii="Garamond" w:hAnsi="Garamond" w:cs="Times New Roman"/>
        </w:rPr>
        <w:t>r refrain from interfering with</w:t>
      </w:r>
      <w:r w:rsidR="00D70E1F" w:rsidRPr="00763942">
        <w:rPr>
          <w:rFonts w:ascii="Garamond" w:hAnsi="Garamond" w:cs="Times New Roman"/>
        </w:rPr>
        <w:t xml:space="preserve"> this right</w:t>
      </w:r>
      <w:r w:rsidR="00D711B2">
        <w:rPr>
          <w:rFonts w:ascii="Garamond" w:hAnsi="Garamond" w:cs="Times New Roman"/>
        </w:rPr>
        <w:t>,</w:t>
      </w:r>
      <w:r w:rsidR="00D70E1F" w:rsidRPr="00763942">
        <w:rPr>
          <w:rFonts w:ascii="Garamond" w:hAnsi="Garamond" w:cs="Times New Roman"/>
        </w:rPr>
        <w:t xml:space="preserve"> </w:t>
      </w:r>
      <w:r w:rsidR="00D711B2">
        <w:rPr>
          <w:rFonts w:ascii="Garamond" w:hAnsi="Garamond" w:cs="Times New Roman"/>
        </w:rPr>
        <w:t>n</w:t>
      </w:r>
      <w:r w:rsidR="00D70E1F" w:rsidRPr="00763942">
        <w:rPr>
          <w:rFonts w:ascii="Garamond" w:hAnsi="Garamond" w:cs="Times New Roman"/>
        </w:rPr>
        <w:t>or</w:t>
      </w:r>
      <w:r w:rsidR="00D711B2">
        <w:rPr>
          <w:rFonts w:ascii="Garamond" w:hAnsi="Garamond" w:cs="Times New Roman"/>
        </w:rPr>
        <w:t xml:space="preserve"> did it</w:t>
      </w:r>
      <w:r w:rsidR="00D70E1F" w:rsidRPr="00763942">
        <w:rPr>
          <w:rFonts w:ascii="Garamond" w:hAnsi="Garamond" w:cs="Times New Roman"/>
        </w:rPr>
        <w:t xml:space="preserve"> take necessary measures to </w:t>
      </w:r>
      <w:r w:rsidR="00143E33">
        <w:rPr>
          <w:rFonts w:ascii="Garamond" w:hAnsi="Garamond" w:cs="Times New Roman"/>
        </w:rPr>
        <w:t>allow for</w:t>
      </w:r>
      <w:r w:rsidR="00143E33" w:rsidRPr="00763942">
        <w:rPr>
          <w:rFonts w:ascii="Garamond" w:hAnsi="Garamond" w:cs="Times New Roman"/>
        </w:rPr>
        <w:t xml:space="preserve"> </w:t>
      </w:r>
      <w:r w:rsidR="00D70E1F">
        <w:rPr>
          <w:rFonts w:ascii="Garamond" w:hAnsi="Garamond" w:cs="Times New Roman"/>
        </w:rPr>
        <w:t xml:space="preserve">its </w:t>
      </w:r>
      <w:r w:rsidR="00D70E1F" w:rsidRPr="00763942">
        <w:rPr>
          <w:rFonts w:ascii="Garamond" w:hAnsi="Garamond" w:cs="Times New Roman"/>
        </w:rPr>
        <w:t>enjoymen</w:t>
      </w:r>
      <w:r w:rsidR="00D70E1F">
        <w:rPr>
          <w:rFonts w:ascii="Garamond" w:hAnsi="Garamond" w:cs="Times New Roman"/>
        </w:rPr>
        <w:t>t</w:t>
      </w:r>
      <w:r w:rsidR="00C76A6A">
        <w:rPr>
          <w:rFonts w:ascii="Garamond" w:hAnsi="Garamond" w:cs="Times New Roman"/>
        </w:rPr>
        <w:t xml:space="preserve">. </w:t>
      </w:r>
      <w:r w:rsidR="00D70E1F">
        <w:rPr>
          <w:rFonts w:ascii="Garamond" w:hAnsi="Garamond" w:cs="Times New Roman"/>
        </w:rPr>
        <w:t xml:space="preserve">The need to acquire a </w:t>
      </w:r>
      <w:r w:rsidR="00D70E1F" w:rsidRPr="00763942">
        <w:rPr>
          <w:rFonts w:ascii="Garamond" w:hAnsi="Garamond" w:cs="Times New Roman"/>
        </w:rPr>
        <w:t>permit</w:t>
      </w:r>
      <w:r w:rsidR="00D70E1F">
        <w:rPr>
          <w:rFonts w:ascii="Garamond" w:hAnsi="Garamond" w:cs="Times New Roman"/>
        </w:rPr>
        <w:t xml:space="preserve"> from the government</w:t>
      </w:r>
      <w:r w:rsidR="00D70E1F" w:rsidRPr="00763942">
        <w:rPr>
          <w:rFonts w:ascii="Garamond" w:hAnsi="Garamond" w:cs="Times New Roman"/>
        </w:rPr>
        <w:t xml:space="preserve"> and the inability to access international samples or coll</w:t>
      </w:r>
      <w:r w:rsidR="00D70E1F">
        <w:rPr>
          <w:rFonts w:ascii="Garamond" w:hAnsi="Garamond" w:cs="Times New Roman"/>
        </w:rPr>
        <w:t xml:space="preserve">aborate with scientists abroad hampers </w:t>
      </w:r>
      <w:r w:rsidR="00D70E1F" w:rsidRPr="00763942">
        <w:rPr>
          <w:rFonts w:ascii="Garamond" w:hAnsi="Garamond" w:cs="Times New Roman"/>
        </w:rPr>
        <w:t>research and limit</w:t>
      </w:r>
      <w:r w:rsidR="00D70E1F">
        <w:rPr>
          <w:rFonts w:ascii="Garamond" w:hAnsi="Garamond" w:cs="Times New Roman"/>
        </w:rPr>
        <w:t>s</w:t>
      </w:r>
      <w:r w:rsidR="00D70E1F" w:rsidRPr="00763942">
        <w:rPr>
          <w:rFonts w:ascii="Garamond" w:hAnsi="Garamond" w:cs="Times New Roman"/>
        </w:rPr>
        <w:t xml:space="preserve"> the amount of large-scale population genomic research</w:t>
      </w:r>
      <w:r w:rsidR="00D70E1F">
        <w:rPr>
          <w:rFonts w:ascii="Garamond" w:hAnsi="Garamond" w:cs="Times New Roman"/>
        </w:rPr>
        <w:t xml:space="preserve"> projects that </w:t>
      </w:r>
      <w:proofErr w:type="gramStart"/>
      <w:r w:rsidR="00D70E1F">
        <w:rPr>
          <w:rFonts w:ascii="Garamond" w:hAnsi="Garamond" w:cs="Times New Roman"/>
        </w:rPr>
        <w:t>can be performed</w:t>
      </w:r>
      <w:proofErr w:type="gramEnd"/>
      <w:r w:rsidR="00D70E1F">
        <w:rPr>
          <w:rFonts w:ascii="Garamond" w:hAnsi="Garamond" w:cs="Times New Roman"/>
        </w:rPr>
        <w:t xml:space="preserve">. As a result, </w:t>
      </w:r>
      <w:r w:rsidR="00D70E1F" w:rsidRPr="00763942">
        <w:rPr>
          <w:rFonts w:ascii="Garamond" w:hAnsi="Garamond" w:cs="Times New Roman"/>
        </w:rPr>
        <w:t>Mexican</w:t>
      </w:r>
      <w:r w:rsidR="00D70E1F">
        <w:rPr>
          <w:rFonts w:ascii="Garamond" w:hAnsi="Garamond" w:cs="Times New Roman"/>
        </w:rPr>
        <w:t>s</w:t>
      </w:r>
      <w:r w:rsidR="00D70E1F" w:rsidRPr="00763942">
        <w:rPr>
          <w:rFonts w:ascii="Garamond" w:hAnsi="Garamond" w:cs="Times New Roman"/>
        </w:rPr>
        <w:t xml:space="preserve"> </w:t>
      </w:r>
      <w:r w:rsidR="00D70E1F">
        <w:rPr>
          <w:rFonts w:ascii="Garamond" w:hAnsi="Garamond" w:cs="Times New Roman"/>
        </w:rPr>
        <w:t>will gain</w:t>
      </w:r>
      <w:r w:rsidR="00D70E1F" w:rsidRPr="00763942">
        <w:rPr>
          <w:rFonts w:ascii="Garamond" w:hAnsi="Garamond" w:cs="Times New Roman"/>
        </w:rPr>
        <w:t xml:space="preserve"> access to genomic medicine and ot</w:t>
      </w:r>
      <w:r w:rsidR="00D70E1F">
        <w:rPr>
          <w:rFonts w:ascii="Garamond" w:hAnsi="Garamond" w:cs="Times New Roman"/>
        </w:rPr>
        <w:t xml:space="preserve">her benefits from this research slower than they </w:t>
      </w:r>
      <w:r w:rsidR="003E4DF2">
        <w:rPr>
          <w:rFonts w:ascii="Garamond" w:hAnsi="Garamond" w:cs="Times New Roman"/>
        </w:rPr>
        <w:t xml:space="preserve">otherwise </w:t>
      </w:r>
      <w:r w:rsidR="00D70E1F">
        <w:rPr>
          <w:rFonts w:ascii="Garamond" w:hAnsi="Garamond" w:cs="Times New Roman"/>
        </w:rPr>
        <w:t>could.</w:t>
      </w:r>
      <w:r w:rsidR="00D70E1F" w:rsidRPr="00763942">
        <w:rPr>
          <w:rFonts w:ascii="Garamond" w:hAnsi="Garamond" w:cs="Times New Roman"/>
        </w:rPr>
        <w:t xml:space="preserve"> </w:t>
      </w:r>
    </w:p>
    <w:p w14:paraId="3F78CD51" w14:textId="5C62910F" w:rsidR="00D70E1F" w:rsidRPr="00763942" w:rsidRDefault="00687AC2" w:rsidP="00D70E1F">
      <w:pPr>
        <w:spacing w:before="100" w:beforeAutospacing="1" w:after="100" w:afterAutospacing="1" w:line="360" w:lineRule="auto"/>
        <w:jc w:val="both"/>
        <w:rPr>
          <w:rFonts w:ascii="Garamond" w:hAnsi="Garamond" w:cs="Times New Roman"/>
        </w:rPr>
      </w:pPr>
      <w:r>
        <w:rPr>
          <w:rFonts w:ascii="Garamond" w:hAnsi="Garamond" w:cs="Times New Roman"/>
        </w:rPr>
        <w:t>65</w:t>
      </w:r>
      <w:r w:rsidR="00D70E1F" w:rsidRPr="00763942">
        <w:rPr>
          <w:rFonts w:ascii="Garamond" w:hAnsi="Garamond" w:cs="Times New Roman"/>
        </w:rPr>
        <w:t xml:space="preserve">) Additionally, Mexico does not </w:t>
      </w:r>
      <w:r w:rsidR="00D70E1F">
        <w:rPr>
          <w:rFonts w:ascii="Garamond" w:hAnsi="Garamond" w:cs="Times New Roman"/>
        </w:rPr>
        <w:t>fulfil</w:t>
      </w:r>
      <w:r w:rsidR="00D70E1F" w:rsidRPr="00763942">
        <w:rPr>
          <w:rFonts w:ascii="Garamond" w:hAnsi="Garamond" w:cs="Times New Roman"/>
        </w:rPr>
        <w:t xml:space="preserve"> its obligation to protect the right to benefit from scientific progress because the Genomic Sovereignty Amendments </w:t>
      </w:r>
      <w:r w:rsidR="00D70E1F">
        <w:rPr>
          <w:rFonts w:ascii="Garamond" w:hAnsi="Garamond" w:cs="Times New Roman"/>
        </w:rPr>
        <w:t>hinder</w:t>
      </w:r>
      <w:r w:rsidR="00D70E1F" w:rsidRPr="00763942">
        <w:rPr>
          <w:rFonts w:ascii="Garamond" w:hAnsi="Garamond" w:cs="Times New Roman"/>
        </w:rPr>
        <w:t xml:space="preserve"> large-sc</w:t>
      </w:r>
      <w:r w:rsidR="00D70E1F">
        <w:rPr>
          <w:rFonts w:ascii="Garamond" w:hAnsi="Garamond" w:cs="Times New Roman"/>
        </w:rPr>
        <w:t>ale genomic research instead of creating</w:t>
      </w:r>
      <w:r w:rsidR="00D70E1F" w:rsidRPr="00763942">
        <w:rPr>
          <w:rFonts w:ascii="Garamond" w:hAnsi="Garamond" w:cs="Times New Roman"/>
        </w:rPr>
        <w:t xml:space="preserve"> opportunities for more research projects. Mexico also failed to discharge its obligations by not providing adequate access to both the </w:t>
      </w:r>
      <w:proofErr w:type="gramStart"/>
      <w:r w:rsidR="00D70E1F" w:rsidRPr="00763942">
        <w:rPr>
          <w:rFonts w:ascii="Garamond" w:hAnsi="Garamond" w:cs="Times New Roman"/>
        </w:rPr>
        <w:t>general public</w:t>
      </w:r>
      <w:proofErr w:type="gramEnd"/>
      <w:r w:rsidR="00D70E1F" w:rsidRPr="00763942">
        <w:rPr>
          <w:rFonts w:ascii="Garamond" w:hAnsi="Garamond" w:cs="Times New Roman"/>
        </w:rPr>
        <w:t xml:space="preserve"> and to scientists engaged in large-scale population genomic research. Mexico’s Genomic Sovereignty Amendments limit access by scientists</w:t>
      </w:r>
      <w:r w:rsidR="00D70E1F">
        <w:rPr>
          <w:rFonts w:ascii="Garamond" w:hAnsi="Garamond" w:cs="Times New Roman"/>
        </w:rPr>
        <w:t xml:space="preserve"> to</w:t>
      </w:r>
      <w:r w:rsidR="00D70E1F" w:rsidRPr="00763942">
        <w:rPr>
          <w:rFonts w:ascii="Garamond" w:hAnsi="Garamond" w:cs="Times New Roman"/>
        </w:rPr>
        <w:t xml:space="preserve"> the full spectrum of potential samples and technologies that are available through international collaboration.</w:t>
      </w:r>
    </w:p>
    <w:p w14:paraId="415D7128" w14:textId="3ABD2265" w:rsidR="00D70E1F"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lastRenderedPageBreak/>
        <w:t>66</w:t>
      </w:r>
      <w:r w:rsidR="00D70E1F" w:rsidRPr="00763942">
        <w:rPr>
          <w:rFonts w:ascii="Garamond" w:hAnsi="Garamond" w:cs="Times New Roman"/>
        </w:rPr>
        <w:t>) Mexico does not fulfill, or take measures to ensure, the right to benefit from scientific progress. Instead, Mexico does the opposite</w:t>
      </w:r>
      <w:r w:rsidR="00AD51AB">
        <w:rPr>
          <w:rFonts w:ascii="Garamond" w:hAnsi="Garamond" w:cs="Times New Roman"/>
        </w:rPr>
        <w:t>,</w:t>
      </w:r>
      <w:r w:rsidR="00D70E1F" w:rsidRPr="00763942">
        <w:rPr>
          <w:rFonts w:ascii="Garamond" w:hAnsi="Garamond" w:cs="Times New Roman"/>
        </w:rPr>
        <w:t xml:space="preserve"> and </w:t>
      </w:r>
      <w:r w:rsidR="00C76A6A">
        <w:rPr>
          <w:rFonts w:ascii="Garamond" w:hAnsi="Garamond" w:cs="Times New Roman"/>
        </w:rPr>
        <w:t>takes</w:t>
      </w:r>
      <w:r w:rsidR="00D70E1F" w:rsidRPr="00763942">
        <w:rPr>
          <w:rFonts w:ascii="Garamond" w:hAnsi="Garamond" w:cs="Times New Roman"/>
        </w:rPr>
        <w:t xml:space="preserve"> affirmative steps to deny the Mexican people the right to benefit from scientific progress in relation to population genomic research projects. </w:t>
      </w:r>
      <w:r w:rsidR="00C76A6A">
        <w:rPr>
          <w:rFonts w:ascii="Garamond" w:hAnsi="Garamond" w:cs="Times New Roman"/>
        </w:rPr>
        <w:t>Although t</w:t>
      </w:r>
      <w:r w:rsidR="00D70E1F" w:rsidRPr="00763942">
        <w:rPr>
          <w:rFonts w:ascii="Garamond" w:hAnsi="Garamond" w:cs="Times New Roman"/>
        </w:rPr>
        <w:t xml:space="preserve">he creation of INMEGEN in 2004 was a </w:t>
      </w:r>
      <w:r w:rsidR="00C76A6A">
        <w:rPr>
          <w:rFonts w:ascii="Garamond" w:hAnsi="Garamond" w:cs="Times New Roman"/>
        </w:rPr>
        <w:t>s</w:t>
      </w:r>
      <w:r w:rsidR="00D70E1F" w:rsidRPr="00763942">
        <w:rPr>
          <w:rFonts w:ascii="Garamond" w:hAnsi="Garamond" w:cs="Times New Roman"/>
        </w:rPr>
        <w:t xml:space="preserve">tep </w:t>
      </w:r>
      <w:r w:rsidR="00C76A6A">
        <w:rPr>
          <w:rFonts w:ascii="Garamond" w:hAnsi="Garamond" w:cs="Times New Roman"/>
        </w:rPr>
        <w:t xml:space="preserve">toward ensuring </w:t>
      </w:r>
      <w:r w:rsidR="00D70E1F" w:rsidRPr="00763942">
        <w:rPr>
          <w:rFonts w:ascii="Garamond" w:hAnsi="Garamond" w:cs="Times New Roman"/>
        </w:rPr>
        <w:t>Mexican</w:t>
      </w:r>
      <w:r w:rsidR="00C76A6A">
        <w:rPr>
          <w:rFonts w:ascii="Garamond" w:hAnsi="Garamond" w:cs="Times New Roman"/>
        </w:rPr>
        <w:t>s</w:t>
      </w:r>
      <w:r w:rsidR="00D70E1F" w:rsidRPr="00763942">
        <w:rPr>
          <w:rFonts w:ascii="Garamond" w:hAnsi="Garamond" w:cs="Times New Roman"/>
        </w:rPr>
        <w:t xml:space="preserve"> the right to benefit from scientific research through pop</w:t>
      </w:r>
      <w:r w:rsidR="00C76A6A">
        <w:rPr>
          <w:rFonts w:ascii="Garamond" w:hAnsi="Garamond" w:cs="Times New Roman"/>
        </w:rPr>
        <w:t>ulation genomic studies</w:t>
      </w:r>
      <w:r w:rsidR="00D70E1F" w:rsidRPr="00763942">
        <w:rPr>
          <w:rFonts w:ascii="Garamond" w:hAnsi="Garamond" w:cs="Times New Roman"/>
        </w:rPr>
        <w:t>, the Genomic Sovere</w:t>
      </w:r>
      <w:r w:rsidR="00C76A6A">
        <w:rPr>
          <w:rFonts w:ascii="Garamond" w:hAnsi="Garamond" w:cs="Times New Roman"/>
        </w:rPr>
        <w:t>ignty Amendment</w:t>
      </w:r>
      <w:r w:rsidR="007D3332">
        <w:rPr>
          <w:rFonts w:ascii="Garamond" w:hAnsi="Garamond" w:cs="Times New Roman"/>
        </w:rPr>
        <w:t>s</w:t>
      </w:r>
      <w:r w:rsidR="00D70E1F" w:rsidRPr="00763942">
        <w:rPr>
          <w:rFonts w:ascii="Garamond" w:hAnsi="Garamond" w:cs="Times New Roman"/>
        </w:rPr>
        <w:t xml:space="preserve"> restrict Mexican scientists’ collaboration with foreign scientists and research institutes</w:t>
      </w:r>
      <w:r w:rsidR="007D3332">
        <w:rPr>
          <w:rFonts w:ascii="Garamond" w:hAnsi="Garamond" w:cs="Times New Roman"/>
        </w:rPr>
        <w:t>,</w:t>
      </w:r>
      <w:r w:rsidR="00D70E1F" w:rsidRPr="00763942">
        <w:rPr>
          <w:rFonts w:ascii="Garamond" w:hAnsi="Garamond" w:cs="Times New Roman"/>
        </w:rPr>
        <w:t xml:space="preserve"> and limit t</w:t>
      </w:r>
      <w:r w:rsidR="00C76A6A">
        <w:rPr>
          <w:rFonts w:ascii="Garamond" w:hAnsi="Garamond" w:cs="Times New Roman"/>
        </w:rPr>
        <w:t xml:space="preserve">he number of projects that </w:t>
      </w:r>
      <w:proofErr w:type="gramStart"/>
      <w:r w:rsidR="00C76A6A">
        <w:rPr>
          <w:rFonts w:ascii="Garamond" w:hAnsi="Garamond" w:cs="Times New Roman"/>
        </w:rPr>
        <w:t>can be performed</w:t>
      </w:r>
      <w:proofErr w:type="gramEnd"/>
      <w:r w:rsidR="00C76A6A">
        <w:rPr>
          <w:rFonts w:ascii="Garamond" w:hAnsi="Garamond" w:cs="Times New Roman"/>
        </w:rPr>
        <w:t>. Thus,</w:t>
      </w:r>
      <w:r w:rsidR="00D70E1F" w:rsidRPr="00763942">
        <w:rPr>
          <w:rFonts w:ascii="Garamond" w:hAnsi="Garamond" w:cs="Times New Roman"/>
        </w:rPr>
        <w:t xml:space="preserve"> </w:t>
      </w:r>
      <w:r w:rsidR="00C76A6A">
        <w:rPr>
          <w:rFonts w:ascii="Garamond" w:hAnsi="Garamond" w:cs="Times New Roman"/>
        </w:rPr>
        <w:t xml:space="preserve">with the Amendments, </w:t>
      </w:r>
      <w:r w:rsidR="00D70E1F" w:rsidRPr="00763942">
        <w:rPr>
          <w:rFonts w:ascii="Garamond" w:hAnsi="Garamond" w:cs="Times New Roman"/>
        </w:rPr>
        <w:t>the Mex</w:t>
      </w:r>
      <w:r w:rsidR="00C76A6A">
        <w:rPr>
          <w:rFonts w:ascii="Garamond" w:hAnsi="Garamond" w:cs="Times New Roman"/>
        </w:rPr>
        <w:t xml:space="preserve">ican Government </w:t>
      </w:r>
      <w:r w:rsidR="007D3332" w:rsidRPr="00763942">
        <w:rPr>
          <w:rFonts w:ascii="Garamond" w:hAnsi="Garamond" w:cs="Times New Roman"/>
        </w:rPr>
        <w:t>deliberate</w:t>
      </w:r>
      <w:r w:rsidR="007D3332">
        <w:rPr>
          <w:rFonts w:ascii="Garamond" w:hAnsi="Garamond" w:cs="Times New Roman"/>
        </w:rPr>
        <w:t>ly</w:t>
      </w:r>
      <w:r w:rsidR="007D3332" w:rsidRPr="00763942">
        <w:rPr>
          <w:rFonts w:ascii="Garamond" w:hAnsi="Garamond" w:cs="Times New Roman"/>
        </w:rPr>
        <w:t xml:space="preserve"> </w:t>
      </w:r>
      <w:r w:rsidR="00D70E1F" w:rsidRPr="00763942">
        <w:rPr>
          <w:rFonts w:ascii="Garamond" w:hAnsi="Garamond" w:cs="Times New Roman"/>
        </w:rPr>
        <w:t xml:space="preserve">took </w:t>
      </w:r>
      <w:r w:rsidR="00C76A6A">
        <w:rPr>
          <w:rFonts w:ascii="Garamond" w:hAnsi="Garamond" w:cs="Times New Roman"/>
        </w:rPr>
        <w:t>a step backward</w:t>
      </w:r>
      <w:r w:rsidR="00D70E1F">
        <w:rPr>
          <w:rFonts w:ascii="Garamond" w:hAnsi="Garamond" w:cs="Times New Roman"/>
        </w:rPr>
        <w:t xml:space="preserve">. </w:t>
      </w:r>
    </w:p>
    <w:p w14:paraId="37AF7739" w14:textId="42899508" w:rsidR="007C77AF" w:rsidRPr="003542C2" w:rsidRDefault="003542C2" w:rsidP="003542C2">
      <w:pPr>
        <w:pStyle w:val="Heading2"/>
        <w:rPr>
          <w:rFonts w:ascii="Garamond" w:hAnsi="Garamond"/>
          <w:i/>
          <w:sz w:val="22"/>
          <w:szCs w:val="22"/>
          <w:u w:val="single"/>
        </w:rPr>
      </w:pPr>
      <w:bookmarkStart w:id="21" w:name="_Toc473299554"/>
      <w:r>
        <w:rPr>
          <w:rFonts w:ascii="Garamond" w:hAnsi="Garamond"/>
          <w:i/>
          <w:sz w:val="22"/>
          <w:szCs w:val="22"/>
          <w:u w:val="single"/>
        </w:rPr>
        <w:t>B</w:t>
      </w:r>
      <w:r w:rsidR="007C77AF" w:rsidRPr="003542C2">
        <w:rPr>
          <w:rFonts w:ascii="Garamond" w:hAnsi="Garamond"/>
          <w:i/>
          <w:sz w:val="22"/>
          <w:szCs w:val="22"/>
          <w:u w:val="single"/>
        </w:rPr>
        <w:t xml:space="preserve">. The Genomic Sovereignty Amendments Violate the Duty to </w:t>
      </w:r>
      <w:r w:rsidR="007C77AF" w:rsidRPr="003542C2">
        <w:rPr>
          <w:rFonts w:ascii="Garamond" w:eastAsia="Times New Roman" w:hAnsi="Garamond"/>
          <w:i/>
          <w:sz w:val="22"/>
          <w:szCs w:val="22"/>
          <w:u w:val="single"/>
        </w:rPr>
        <w:t xml:space="preserve">Take Steps </w:t>
      </w:r>
      <w:r w:rsidR="007C77AF" w:rsidRPr="003542C2">
        <w:rPr>
          <w:rFonts w:ascii="Garamond" w:eastAsia="Times New Roman" w:hAnsi="Garamond"/>
          <w:i/>
          <w:sz w:val="22"/>
          <w:szCs w:val="22"/>
          <w:u w:val="single"/>
          <w:shd w:val="clear" w:color="auto" w:fill="FFFFFF"/>
        </w:rPr>
        <w:t>Necessary for the Conservation, Development, and Diffusion of Science (</w:t>
      </w:r>
      <w:r>
        <w:rPr>
          <w:rFonts w:ascii="Garamond" w:eastAsia="Times New Roman" w:hAnsi="Garamond"/>
          <w:i/>
          <w:sz w:val="22"/>
          <w:szCs w:val="22"/>
          <w:u w:val="single"/>
          <w:shd w:val="clear" w:color="auto" w:fill="FFFFFF"/>
        </w:rPr>
        <w:t xml:space="preserve">CESCR, </w:t>
      </w:r>
      <w:r w:rsidR="007C77AF" w:rsidRPr="003542C2">
        <w:rPr>
          <w:rFonts w:ascii="Garamond" w:eastAsia="Times New Roman" w:hAnsi="Garamond"/>
          <w:i/>
          <w:sz w:val="22"/>
          <w:szCs w:val="22"/>
          <w:u w:val="single"/>
          <w:shd w:val="clear" w:color="auto" w:fill="FFFFFF"/>
        </w:rPr>
        <w:t>Art. 15.2)</w:t>
      </w:r>
      <w:bookmarkEnd w:id="21"/>
    </w:p>
    <w:p w14:paraId="1A13BE54" w14:textId="71629C7A" w:rsidR="006E5137"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67</w:t>
      </w:r>
      <w:r w:rsidR="0048363A">
        <w:rPr>
          <w:rFonts w:ascii="Garamond" w:hAnsi="Garamond" w:cs="Times New Roman"/>
        </w:rPr>
        <w:t xml:space="preserve">) </w:t>
      </w:r>
      <w:r w:rsidR="006E5137">
        <w:rPr>
          <w:rFonts w:ascii="Garamond" w:hAnsi="Garamond" w:cs="Times New Roman"/>
        </w:rPr>
        <w:t>Mexico violated its duty under Article 15.2 to take necessary steps to conserve, develop and diffuse science by passing the Genomic Sovereignty Amendments.</w:t>
      </w:r>
      <w:r w:rsidR="0037519C">
        <w:rPr>
          <w:rStyle w:val="FootnoteReference"/>
          <w:rFonts w:ascii="Garamond" w:hAnsi="Garamond" w:cs="Times New Roman"/>
        </w:rPr>
        <w:footnoteReference w:id="121"/>
      </w:r>
      <w:r w:rsidR="006E5137">
        <w:rPr>
          <w:rFonts w:ascii="Garamond" w:hAnsi="Garamond" w:cs="Times New Roman"/>
        </w:rPr>
        <w:t xml:space="preserve"> </w:t>
      </w:r>
      <w:r w:rsidR="0049794E">
        <w:rPr>
          <w:rFonts w:ascii="Garamond" w:hAnsi="Garamond" w:cs="Times New Roman"/>
        </w:rPr>
        <w:t>The Special Rapporteur in the field of Cultural Rights</w:t>
      </w:r>
      <w:r w:rsidR="00EF2FB4">
        <w:rPr>
          <w:rFonts w:ascii="Garamond" w:hAnsi="Garamond" w:cs="Times New Roman"/>
        </w:rPr>
        <w:t>, Farida Shaheed,</w:t>
      </w:r>
      <w:r w:rsidR="0049794E">
        <w:rPr>
          <w:rFonts w:ascii="Garamond" w:hAnsi="Garamond" w:cs="Times New Roman"/>
        </w:rPr>
        <w:t xml:space="preserve"> expanded on these definitions in her </w:t>
      </w:r>
      <w:r w:rsidR="00A2754C">
        <w:rPr>
          <w:rFonts w:ascii="Garamond" w:hAnsi="Garamond" w:cs="Times New Roman"/>
        </w:rPr>
        <w:t>report on the right to enjoy the benefits of scientific progress and its applications.</w:t>
      </w:r>
      <w:r w:rsidR="00874219">
        <w:rPr>
          <w:rFonts w:ascii="Garamond" w:hAnsi="Garamond" w:cs="Times New Roman"/>
        </w:rPr>
        <w:t xml:space="preserve"> She defined the obligation to “conserve” as requiring “the identification and safeguarding of scientific knowledge, products and tools, including literature, specimens and equipment.”</w:t>
      </w:r>
      <w:r w:rsidR="0011199C">
        <w:rPr>
          <w:rStyle w:val="FootnoteReference"/>
          <w:rFonts w:ascii="Garamond" w:hAnsi="Garamond" w:cs="Times New Roman"/>
        </w:rPr>
        <w:footnoteReference w:id="122"/>
      </w:r>
      <w:r w:rsidR="00996ECC">
        <w:rPr>
          <w:rFonts w:ascii="Garamond" w:hAnsi="Garamond" w:cs="Times New Roman"/>
        </w:rPr>
        <w:t xml:space="preserve"> Development involves “…an explicit commitment </w:t>
      </w:r>
      <w:r w:rsidR="006429D8">
        <w:rPr>
          <w:rFonts w:ascii="Garamond" w:hAnsi="Garamond" w:cs="Times New Roman"/>
        </w:rPr>
        <w:t>to the development of science an</w:t>
      </w:r>
      <w:r w:rsidR="00927998">
        <w:rPr>
          <w:rFonts w:ascii="Garamond" w:hAnsi="Garamond" w:cs="Times New Roman"/>
        </w:rPr>
        <w:t>d technology for human benefit.”</w:t>
      </w:r>
      <w:r w:rsidR="00927998">
        <w:rPr>
          <w:rStyle w:val="FootnoteReference"/>
          <w:rFonts w:ascii="Garamond" w:hAnsi="Garamond" w:cs="Times New Roman"/>
        </w:rPr>
        <w:footnoteReference w:id="123"/>
      </w:r>
      <w:r w:rsidR="00373B12">
        <w:rPr>
          <w:rFonts w:ascii="Garamond" w:hAnsi="Garamond" w:cs="Times New Roman"/>
        </w:rPr>
        <w:t xml:space="preserve"> This typically includes “…adoption of programs to support and strengthen publicly funded research, to develop and strengthen publicly funded research, </w:t>
      </w:r>
      <w:r w:rsidR="00EE56A6">
        <w:rPr>
          <w:rFonts w:ascii="Garamond" w:hAnsi="Garamond" w:cs="Times New Roman"/>
        </w:rPr>
        <w:t>to develop partnerships with private enterprises and other actors</w:t>
      </w:r>
      <w:proofErr w:type="gramStart"/>
      <w:r w:rsidR="00EE56A6">
        <w:rPr>
          <w:rFonts w:ascii="Garamond" w:hAnsi="Garamond" w:cs="Times New Roman"/>
        </w:rPr>
        <w:t>,…</w:t>
      </w:r>
      <w:proofErr w:type="gramEnd"/>
      <w:r w:rsidR="00EE56A6">
        <w:rPr>
          <w:rFonts w:ascii="Garamond" w:hAnsi="Garamond" w:cs="Times New Roman"/>
        </w:rPr>
        <w:t xml:space="preserve"> and to promote freedom of scientific research.”</w:t>
      </w:r>
      <w:r w:rsidR="00EE56A6">
        <w:rPr>
          <w:rStyle w:val="FootnoteReference"/>
          <w:rFonts w:ascii="Garamond" w:hAnsi="Garamond" w:cs="Times New Roman"/>
        </w:rPr>
        <w:footnoteReference w:id="124"/>
      </w:r>
      <w:r w:rsidR="00A7676A">
        <w:rPr>
          <w:rFonts w:ascii="Garamond" w:hAnsi="Garamond" w:cs="Times New Roman"/>
        </w:rPr>
        <w:t xml:space="preserve"> “Diffusion” references “…the dissemination of scientific knowledge and applications</w:t>
      </w:r>
      <w:r w:rsidR="00EA2D65">
        <w:rPr>
          <w:rFonts w:ascii="Garamond" w:hAnsi="Garamond" w:cs="Times New Roman"/>
        </w:rPr>
        <w:t xml:space="preserve"> both within the scientific community and in society at large.”</w:t>
      </w:r>
      <w:r w:rsidR="00AC1EAC">
        <w:rPr>
          <w:rStyle w:val="FootnoteReference"/>
          <w:rFonts w:ascii="Garamond" w:hAnsi="Garamond" w:cs="Times New Roman"/>
        </w:rPr>
        <w:footnoteReference w:id="125"/>
      </w:r>
      <w:r w:rsidR="00E91637">
        <w:rPr>
          <w:rFonts w:ascii="Garamond" w:hAnsi="Garamond" w:cs="Times New Roman"/>
        </w:rPr>
        <w:t xml:space="preserve"> </w:t>
      </w:r>
    </w:p>
    <w:p w14:paraId="6AF3C093" w14:textId="323E548C" w:rsidR="00AB2FF1" w:rsidRPr="006E5137"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68</w:t>
      </w:r>
      <w:r w:rsidR="00AD7572">
        <w:rPr>
          <w:rFonts w:ascii="Garamond" w:hAnsi="Garamond" w:cs="Times New Roman"/>
        </w:rPr>
        <w:t xml:space="preserve">) </w:t>
      </w:r>
      <w:r w:rsidR="00B244CE">
        <w:rPr>
          <w:rFonts w:ascii="Garamond" w:hAnsi="Garamond" w:cs="Times New Roman"/>
        </w:rPr>
        <w:t>The Genomic Sovereignty</w:t>
      </w:r>
      <w:r w:rsidR="00AB2FF1">
        <w:rPr>
          <w:rFonts w:ascii="Garamond" w:hAnsi="Garamond" w:cs="Times New Roman"/>
        </w:rPr>
        <w:t xml:space="preserve"> </w:t>
      </w:r>
      <w:r w:rsidR="00B45C80">
        <w:rPr>
          <w:rFonts w:ascii="Garamond" w:hAnsi="Garamond" w:cs="Times New Roman"/>
        </w:rPr>
        <w:t>Amen</w:t>
      </w:r>
      <w:r w:rsidR="000A21D7">
        <w:rPr>
          <w:rFonts w:ascii="Garamond" w:hAnsi="Garamond" w:cs="Times New Roman"/>
        </w:rPr>
        <w:t>d</w:t>
      </w:r>
      <w:r w:rsidR="005F5AAF">
        <w:rPr>
          <w:rFonts w:ascii="Garamond" w:hAnsi="Garamond" w:cs="Times New Roman"/>
        </w:rPr>
        <w:t>ments neither conserve, develop</w:t>
      </w:r>
      <w:r w:rsidR="00FC232E">
        <w:rPr>
          <w:rFonts w:ascii="Garamond" w:hAnsi="Garamond" w:cs="Times New Roman"/>
        </w:rPr>
        <w:t>,</w:t>
      </w:r>
      <w:r w:rsidR="005F5AAF">
        <w:rPr>
          <w:rFonts w:ascii="Garamond" w:hAnsi="Garamond" w:cs="Times New Roman"/>
        </w:rPr>
        <w:t xml:space="preserve"> </w:t>
      </w:r>
      <w:r w:rsidR="00FC232E">
        <w:rPr>
          <w:rFonts w:ascii="Garamond" w:hAnsi="Garamond" w:cs="Times New Roman"/>
        </w:rPr>
        <w:t>n</w:t>
      </w:r>
      <w:r w:rsidR="005F5AAF">
        <w:rPr>
          <w:rFonts w:ascii="Garamond" w:hAnsi="Garamond" w:cs="Times New Roman"/>
        </w:rPr>
        <w:t xml:space="preserve">or diffuse science. </w:t>
      </w:r>
      <w:r w:rsidR="00B244CE">
        <w:rPr>
          <w:rFonts w:ascii="Garamond" w:hAnsi="Garamond" w:cs="Times New Roman"/>
        </w:rPr>
        <w:t>Inste</w:t>
      </w:r>
      <w:r w:rsidR="00644006">
        <w:rPr>
          <w:rFonts w:ascii="Garamond" w:hAnsi="Garamond" w:cs="Times New Roman"/>
        </w:rPr>
        <w:t xml:space="preserve">ad, the Amendments isolate </w:t>
      </w:r>
      <w:proofErr w:type="gramStart"/>
      <w:r w:rsidR="00644006">
        <w:rPr>
          <w:rFonts w:ascii="Garamond" w:hAnsi="Garamond" w:cs="Times New Roman"/>
        </w:rPr>
        <w:t>large</w:t>
      </w:r>
      <w:r w:rsidR="00721B7F">
        <w:rPr>
          <w:rFonts w:ascii="Garamond" w:hAnsi="Garamond" w:cs="Times New Roman"/>
        </w:rPr>
        <w:t xml:space="preserve"> scale</w:t>
      </w:r>
      <w:proofErr w:type="gramEnd"/>
      <w:r w:rsidR="00644006">
        <w:rPr>
          <w:rFonts w:ascii="Garamond" w:hAnsi="Garamond" w:cs="Times New Roman"/>
        </w:rPr>
        <w:t xml:space="preserve"> </w:t>
      </w:r>
      <w:r w:rsidR="00C66E28">
        <w:rPr>
          <w:rFonts w:ascii="Garamond" w:hAnsi="Garamond" w:cs="Times New Roman"/>
        </w:rPr>
        <w:t>population genomic</w:t>
      </w:r>
      <w:r w:rsidR="00644006">
        <w:rPr>
          <w:rFonts w:ascii="Garamond" w:hAnsi="Garamond" w:cs="Times New Roman"/>
        </w:rPr>
        <w:t xml:space="preserve"> research in Mexico. </w:t>
      </w:r>
      <w:r w:rsidR="00727A53">
        <w:rPr>
          <w:rFonts w:ascii="Garamond" w:hAnsi="Garamond" w:cs="Times New Roman"/>
        </w:rPr>
        <w:t>The need to acquire a permit prevents conservation because it limits the number of studies performed. Additionally, the strict sanctions</w:t>
      </w:r>
      <w:r w:rsidR="00481C45">
        <w:rPr>
          <w:rFonts w:ascii="Garamond" w:hAnsi="Garamond" w:cs="Times New Roman"/>
        </w:rPr>
        <w:t xml:space="preserve"> for transporting biological samples outside of Mexico</w:t>
      </w:r>
      <w:r w:rsidR="00727A53">
        <w:rPr>
          <w:rFonts w:ascii="Garamond" w:hAnsi="Garamond" w:cs="Times New Roman"/>
        </w:rPr>
        <w:t xml:space="preserve"> </w:t>
      </w:r>
      <w:r w:rsidR="00721B7F">
        <w:rPr>
          <w:rFonts w:ascii="Garamond" w:hAnsi="Garamond" w:cs="Times New Roman"/>
        </w:rPr>
        <w:t xml:space="preserve">discourage scientists from engaging in large </w:t>
      </w:r>
      <w:r w:rsidR="00F6349E">
        <w:rPr>
          <w:rFonts w:ascii="Garamond" w:hAnsi="Garamond" w:cs="Times New Roman"/>
        </w:rPr>
        <w:t>scale population</w:t>
      </w:r>
      <w:r w:rsidR="00721B7F">
        <w:rPr>
          <w:rFonts w:ascii="Garamond" w:hAnsi="Garamond" w:cs="Times New Roman"/>
        </w:rPr>
        <w:t xml:space="preserve"> genomic research with international researchers which excludes samples, thus p</w:t>
      </w:r>
      <w:r w:rsidR="00481C45">
        <w:rPr>
          <w:rFonts w:ascii="Garamond" w:hAnsi="Garamond" w:cs="Times New Roman"/>
        </w:rPr>
        <w:t>reventing conservation</w:t>
      </w:r>
      <w:r w:rsidR="00E8329F">
        <w:rPr>
          <w:rFonts w:ascii="Garamond" w:hAnsi="Garamond" w:cs="Times New Roman"/>
        </w:rPr>
        <w:t xml:space="preserve"> the sanctions also limit</w:t>
      </w:r>
      <w:r w:rsidR="00481C45">
        <w:rPr>
          <w:rFonts w:ascii="Garamond" w:hAnsi="Garamond" w:cs="Times New Roman"/>
        </w:rPr>
        <w:t xml:space="preserve"> international collaboration, since Mexico focuses on internal research. </w:t>
      </w:r>
      <w:r w:rsidR="00E8329F">
        <w:rPr>
          <w:rFonts w:ascii="Garamond" w:hAnsi="Garamond" w:cs="Times New Roman"/>
        </w:rPr>
        <w:t>Consequently</w:t>
      </w:r>
      <w:r w:rsidR="00243993">
        <w:rPr>
          <w:rFonts w:ascii="Garamond" w:hAnsi="Garamond" w:cs="Times New Roman"/>
        </w:rPr>
        <w:t xml:space="preserve">, Mexico violates its duty to take necessary steps for the conservation, development, and diffusion of science. </w:t>
      </w:r>
    </w:p>
    <w:p w14:paraId="6AA0D471" w14:textId="5F55C28A" w:rsidR="002A3382" w:rsidRPr="007C77AF" w:rsidRDefault="003542C2" w:rsidP="007C77AF">
      <w:pPr>
        <w:pStyle w:val="Heading2"/>
        <w:rPr>
          <w:rFonts w:ascii="Garamond" w:hAnsi="Garamond"/>
          <w:i/>
          <w:color w:val="auto"/>
          <w:sz w:val="22"/>
          <w:szCs w:val="22"/>
          <w:u w:val="single"/>
        </w:rPr>
      </w:pPr>
      <w:bookmarkStart w:id="22" w:name="_Toc472075453"/>
      <w:bookmarkStart w:id="23" w:name="_Toc473299555"/>
      <w:r>
        <w:rPr>
          <w:rFonts w:ascii="Garamond" w:hAnsi="Garamond"/>
          <w:i/>
          <w:sz w:val="22"/>
          <w:szCs w:val="22"/>
          <w:u w:val="single"/>
        </w:rPr>
        <w:lastRenderedPageBreak/>
        <w:t>C</w:t>
      </w:r>
      <w:r w:rsidR="007C77AF" w:rsidRPr="007C77AF">
        <w:rPr>
          <w:rFonts w:ascii="Garamond" w:hAnsi="Garamond"/>
          <w:i/>
          <w:sz w:val="22"/>
          <w:szCs w:val="22"/>
          <w:u w:val="single"/>
        </w:rPr>
        <w:t xml:space="preserve">. </w:t>
      </w:r>
      <w:r w:rsidR="002A3382" w:rsidRPr="007C77AF">
        <w:rPr>
          <w:rFonts w:ascii="Garamond" w:hAnsi="Garamond"/>
          <w:i/>
          <w:sz w:val="22"/>
          <w:szCs w:val="22"/>
          <w:u w:val="single"/>
        </w:rPr>
        <w:t>The Genomic Sovereignty Ame</w:t>
      </w:r>
      <w:r w:rsidR="007C77AF" w:rsidRPr="007C77AF">
        <w:rPr>
          <w:rFonts w:ascii="Garamond" w:hAnsi="Garamond"/>
          <w:i/>
          <w:sz w:val="22"/>
          <w:szCs w:val="22"/>
          <w:u w:val="single"/>
        </w:rPr>
        <w:t>ndments Violate</w:t>
      </w:r>
      <w:r w:rsidR="002A3382" w:rsidRPr="007C77AF">
        <w:rPr>
          <w:rFonts w:ascii="Garamond" w:hAnsi="Garamond"/>
          <w:i/>
          <w:sz w:val="22"/>
          <w:szCs w:val="22"/>
          <w:u w:val="single"/>
        </w:rPr>
        <w:t xml:space="preserve"> the </w:t>
      </w:r>
      <w:r w:rsidR="007C77AF" w:rsidRPr="007C77AF">
        <w:rPr>
          <w:rFonts w:ascii="Garamond" w:hAnsi="Garamond"/>
          <w:i/>
          <w:sz w:val="22"/>
          <w:szCs w:val="22"/>
          <w:u w:val="single"/>
        </w:rPr>
        <w:t xml:space="preserve">Duty to </w:t>
      </w:r>
      <w:r w:rsidR="007C77AF" w:rsidRPr="007C77AF">
        <w:rPr>
          <w:rFonts w:ascii="Garamond" w:hAnsi="Garamond" w:cs="Times New Roman"/>
          <w:i/>
          <w:sz w:val="22"/>
          <w:szCs w:val="22"/>
          <w:u w:val="single"/>
        </w:rPr>
        <w:t>Respect the Freedom Indispensable for Scientific Research</w:t>
      </w:r>
      <w:r w:rsidR="002A3382" w:rsidRPr="007C77AF">
        <w:rPr>
          <w:rFonts w:ascii="Garamond" w:hAnsi="Garamond"/>
          <w:i/>
          <w:sz w:val="22"/>
          <w:szCs w:val="22"/>
          <w:u w:val="single"/>
        </w:rPr>
        <w:t xml:space="preserve"> </w:t>
      </w:r>
      <w:bookmarkEnd w:id="22"/>
      <w:r w:rsidR="002A3382" w:rsidRPr="007C77AF">
        <w:rPr>
          <w:rFonts w:ascii="Garamond" w:hAnsi="Garamond"/>
          <w:i/>
          <w:sz w:val="22"/>
          <w:szCs w:val="22"/>
          <w:u w:val="single"/>
        </w:rPr>
        <w:t>(CESCR, Art. 15.3)</w:t>
      </w:r>
      <w:bookmarkEnd w:id="23"/>
    </w:p>
    <w:p w14:paraId="3702D5CF" w14:textId="1BF51E32"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69</w:t>
      </w:r>
      <w:r w:rsidR="002A3382" w:rsidRPr="00763942">
        <w:rPr>
          <w:rFonts w:ascii="Garamond" w:hAnsi="Garamond" w:cs="Times New Roman"/>
        </w:rPr>
        <w:t>) The Amendments violate the rights of Mexican scientists by arbitrarily regulating and limiting thei</w:t>
      </w:r>
      <w:r w:rsidR="007C77AF">
        <w:rPr>
          <w:rFonts w:ascii="Garamond" w:hAnsi="Garamond" w:cs="Times New Roman"/>
        </w:rPr>
        <w:t>r work. Indeed, the Amendments violate</w:t>
      </w:r>
      <w:r w:rsidR="002A3382" w:rsidRPr="00763942">
        <w:rPr>
          <w:rFonts w:ascii="Garamond" w:hAnsi="Garamond" w:cs="Times New Roman"/>
        </w:rPr>
        <w:t xml:space="preserve"> Article 15</w:t>
      </w:r>
      <w:r w:rsidR="00CF0893">
        <w:rPr>
          <w:rFonts w:ascii="Garamond" w:hAnsi="Garamond" w:cs="Times New Roman"/>
        </w:rPr>
        <w:t>.</w:t>
      </w:r>
      <w:r w:rsidR="002A3382" w:rsidRPr="00763942">
        <w:rPr>
          <w:rFonts w:ascii="Garamond" w:hAnsi="Garamond" w:cs="Times New Roman"/>
        </w:rPr>
        <w:t>3 of the Covenant, or the obligation that st</w:t>
      </w:r>
      <w:r w:rsidR="007C77AF">
        <w:rPr>
          <w:rFonts w:ascii="Garamond" w:hAnsi="Garamond" w:cs="Times New Roman"/>
        </w:rPr>
        <w:t>ates will “respect the freedom</w:t>
      </w:r>
      <w:r w:rsidR="002A3382" w:rsidRPr="00763942">
        <w:rPr>
          <w:rFonts w:ascii="Garamond" w:hAnsi="Garamond" w:cs="Times New Roman"/>
        </w:rPr>
        <w:t xml:space="preserve"> indispensable for scientific research and creative activity.”</w:t>
      </w:r>
      <w:r w:rsidR="002A3382" w:rsidRPr="00763942">
        <w:rPr>
          <w:rStyle w:val="FootnoteReference"/>
          <w:rFonts w:ascii="Garamond" w:hAnsi="Garamond" w:cs="Times New Roman"/>
        </w:rPr>
        <w:footnoteReference w:id="126"/>
      </w:r>
      <w:r w:rsidR="002A3382" w:rsidRPr="00763942">
        <w:rPr>
          <w:rFonts w:ascii="Garamond" w:hAnsi="Garamond" w:cs="Times New Roman"/>
        </w:rPr>
        <w:t xml:space="preserve"> </w:t>
      </w:r>
    </w:p>
    <w:p w14:paraId="02D1291D" w14:textId="259436BD"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70</w:t>
      </w:r>
      <w:r w:rsidR="002A3382" w:rsidRPr="00763942">
        <w:rPr>
          <w:rFonts w:ascii="Garamond" w:hAnsi="Garamond" w:cs="Times New Roman"/>
        </w:rPr>
        <w:t xml:space="preserve">) Articles 100 and 317 of the Genomic Sovereignty Amendments require scientists to seek approval and a permit from the Ministry of Health and require population genomic studies to </w:t>
      </w:r>
      <w:proofErr w:type="gramStart"/>
      <w:r w:rsidR="002A3382" w:rsidRPr="00763942">
        <w:rPr>
          <w:rFonts w:ascii="Garamond" w:hAnsi="Garamond" w:cs="Times New Roman"/>
        </w:rPr>
        <w:t>be performed</w:t>
      </w:r>
      <w:proofErr w:type="gramEnd"/>
      <w:r w:rsidR="002A3382" w:rsidRPr="00763942">
        <w:rPr>
          <w:rFonts w:ascii="Garamond" w:hAnsi="Garamond" w:cs="Times New Roman"/>
        </w:rPr>
        <w:t xml:space="preserve"> at specific facilities.</w:t>
      </w:r>
      <w:r w:rsidR="002A3382" w:rsidRPr="00763942">
        <w:rPr>
          <w:rStyle w:val="FootnoteReference"/>
          <w:rFonts w:ascii="Garamond" w:hAnsi="Garamond" w:cs="Times New Roman"/>
        </w:rPr>
        <w:footnoteReference w:id="127"/>
      </w:r>
      <w:r w:rsidR="002A3382" w:rsidRPr="00763942">
        <w:rPr>
          <w:rFonts w:ascii="Garamond" w:hAnsi="Garamond" w:cs="Times New Roman"/>
        </w:rPr>
        <w:t xml:space="preserve"> The restrictions imposed by the Amendments are not only arbitrary but are also superfluous. They </w:t>
      </w:r>
      <w:proofErr w:type="gramStart"/>
      <w:r w:rsidR="007C77AF">
        <w:rPr>
          <w:rFonts w:ascii="Garamond" w:hAnsi="Garamond" w:cs="Times New Roman"/>
        </w:rPr>
        <w:t>are easily bypassed</w:t>
      </w:r>
      <w:proofErr w:type="gramEnd"/>
      <w:r w:rsidR="002A3382" w:rsidRPr="00763942">
        <w:rPr>
          <w:rFonts w:ascii="Garamond" w:hAnsi="Garamond" w:cs="Times New Roman"/>
        </w:rPr>
        <w:t xml:space="preserve"> because they apply only to research performed in Mexico. In the United States</w:t>
      </w:r>
      <w:r w:rsidR="00384098">
        <w:rPr>
          <w:rFonts w:ascii="Garamond" w:hAnsi="Garamond" w:cs="Times New Roman"/>
        </w:rPr>
        <w:t>,</w:t>
      </w:r>
      <w:r w:rsidR="002A3382" w:rsidRPr="00763942">
        <w:rPr>
          <w:rFonts w:ascii="Garamond" w:hAnsi="Garamond" w:cs="Times New Roman"/>
        </w:rPr>
        <w:t xml:space="preserve"> various large-scale population genomic research projects on diasporic populations, including Mexicans, have already been carried out</w:t>
      </w:r>
      <w:r w:rsidR="00E27015">
        <w:rPr>
          <w:rFonts w:ascii="Garamond" w:hAnsi="Garamond" w:cs="Times New Roman"/>
        </w:rPr>
        <w:t>, side-stepping</w:t>
      </w:r>
      <w:r w:rsidR="002A3382" w:rsidRPr="00763942">
        <w:rPr>
          <w:rFonts w:ascii="Garamond" w:hAnsi="Garamond" w:cs="Times New Roman"/>
        </w:rPr>
        <w:t xml:space="preserve"> any type of genomic sovereignty legislation.</w:t>
      </w:r>
      <w:r w:rsidR="002A3382" w:rsidRPr="00763942">
        <w:rPr>
          <w:rStyle w:val="FootnoteReference"/>
          <w:rFonts w:ascii="Garamond" w:hAnsi="Garamond" w:cs="Times New Roman"/>
        </w:rPr>
        <w:footnoteReference w:id="128"/>
      </w:r>
      <w:r w:rsidR="002A3382" w:rsidRPr="00763942">
        <w:rPr>
          <w:rFonts w:ascii="Garamond" w:hAnsi="Garamond" w:cs="Times New Roman"/>
        </w:rPr>
        <w:t xml:space="preserve"> Additionally, this limits the number of projects performed because scientists cannot simply decide to research the “Mexican Genome</w:t>
      </w:r>
      <w:r w:rsidR="00A15BEB">
        <w:rPr>
          <w:rFonts w:ascii="Garamond" w:hAnsi="Garamond" w:cs="Times New Roman"/>
        </w:rPr>
        <w:t>;</w:t>
      </w:r>
      <w:r w:rsidR="002A3382" w:rsidRPr="00763942">
        <w:rPr>
          <w:rFonts w:ascii="Garamond" w:hAnsi="Garamond" w:cs="Times New Roman"/>
        </w:rPr>
        <w:t>” instead, they must seek Government approval</w:t>
      </w:r>
      <w:r w:rsidR="00EF663C">
        <w:rPr>
          <w:rFonts w:ascii="Garamond" w:hAnsi="Garamond" w:cs="Times New Roman"/>
        </w:rPr>
        <w:t>,</w:t>
      </w:r>
      <w:r w:rsidR="002A3382" w:rsidRPr="00763942">
        <w:rPr>
          <w:rFonts w:ascii="Garamond" w:hAnsi="Garamond" w:cs="Times New Roman"/>
        </w:rPr>
        <w:t xml:space="preserve"> which delays projects and may discourage scientists from this type of research since it imposes limitations on their academic freedom.</w:t>
      </w:r>
    </w:p>
    <w:p w14:paraId="2D22F8E1" w14:textId="18453788" w:rsidR="002A338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71</w:t>
      </w:r>
      <w:r w:rsidR="002A3382" w:rsidRPr="00763942">
        <w:rPr>
          <w:rFonts w:ascii="Garamond" w:hAnsi="Garamond" w:cs="Times New Roman"/>
        </w:rPr>
        <w:t xml:space="preserve">) Additionally, Article 461 of the Genomic Sovereignty Amendments </w:t>
      </w:r>
      <w:r w:rsidR="00E27015">
        <w:rPr>
          <w:rFonts w:ascii="Garamond" w:hAnsi="Garamond" w:cs="Times New Roman"/>
        </w:rPr>
        <w:t xml:space="preserve">threatens </w:t>
      </w:r>
      <w:r w:rsidR="002A3382" w:rsidRPr="00763942">
        <w:rPr>
          <w:rFonts w:ascii="Garamond" w:hAnsi="Garamond" w:cs="Times New Roman"/>
        </w:rPr>
        <w:t xml:space="preserve">scientists who transfer genetic data that </w:t>
      </w:r>
      <w:proofErr w:type="gramStart"/>
      <w:r w:rsidR="002A3382" w:rsidRPr="00763942">
        <w:rPr>
          <w:rFonts w:ascii="Garamond" w:hAnsi="Garamond" w:cs="Times New Roman"/>
        </w:rPr>
        <w:t>can be used</w:t>
      </w:r>
      <w:proofErr w:type="gramEnd"/>
      <w:r w:rsidR="002A3382" w:rsidRPr="00763942">
        <w:rPr>
          <w:rFonts w:ascii="Garamond" w:hAnsi="Garamond" w:cs="Times New Roman"/>
        </w:rPr>
        <w:t xml:space="preserve"> in a population genomic study outside of Mexico</w:t>
      </w:r>
      <w:r w:rsidR="00E27015">
        <w:rPr>
          <w:rFonts w:ascii="Garamond" w:hAnsi="Garamond" w:cs="Times New Roman"/>
        </w:rPr>
        <w:t xml:space="preserve"> with stiff criminal penalties</w:t>
      </w:r>
      <w:r w:rsidR="002A3382" w:rsidRPr="00763942">
        <w:rPr>
          <w:rFonts w:ascii="Garamond" w:hAnsi="Garamond" w:cs="Times New Roman"/>
        </w:rPr>
        <w:t xml:space="preserve">. There are many benefits to international collaboration in population genomic studies, including better technology and a more thorough analysis of patterns and discoveries, and this provision </w:t>
      </w:r>
      <w:r w:rsidR="00E27015">
        <w:rPr>
          <w:rFonts w:ascii="Garamond" w:hAnsi="Garamond" w:cs="Times New Roman"/>
        </w:rPr>
        <w:t>limits</w:t>
      </w:r>
      <w:r w:rsidR="002A3382" w:rsidRPr="00763942">
        <w:rPr>
          <w:rFonts w:ascii="Garamond" w:hAnsi="Garamond" w:cs="Times New Roman"/>
        </w:rPr>
        <w:t xml:space="preserve"> </w:t>
      </w:r>
      <w:r w:rsidR="00E27015">
        <w:rPr>
          <w:rFonts w:ascii="Garamond" w:hAnsi="Garamond" w:cs="Times New Roman"/>
        </w:rPr>
        <w:t xml:space="preserve">the </w:t>
      </w:r>
      <w:r w:rsidR="002A3382" w:rsidRPr="00763942">
        <w:rPr>
          <w:rFonts w:ascii="Garamond" w:hAnsi="Garamond" w:cs="Times New Roman"/>
        </w:rPr>
        <w:t xml:space="preserve">ability of scientists </w:t>
      </w:r>
      <w:proofErr w:type="gramStart"/>
      <w:r w:rsidR="002A3382" w:rsidRPr="00763942">
        <w:rPr>
          <w:rFonts w:ascii="Garamond" w:hAnsi="Garamond" w:cs="Times New Roman"/>
        </w:rPr>
        <w:t>to accurately and thoroughly perform</w:t>
      </w:r>
      <w:proofErr w:type="gramEnd"/>
      <w:r w:rsidR="00E27015">
        <w:rPr>
          <w:rFonts w:ascii="Garamond" w:hAnsi="Garamond" w:cs="Times New Roman"/>
        </w:rPr>
        <w:t xml:space="preserve"> population genomic studies. It </w:t>
      </w:r>
      <w:r w:rsidR="002A3382" w:rsidRPr="00763942">
        <w:rPr>
          <w:rFonts w:ascii="Garamond" w:hAnsi="Garamond" w:cs="Times New Roman"/>
        </w:rPr>
        <w:t xml:space="preserve">discourages them from </w:t>
      </w:r>
      <w:r w:rsidR="00E27015">
        <w:rPr>
          <w:rFonts w:ascii="Garamond" w:hAnsi="Garamond" w:cs="Times New Roman"/>
        </w:rPr>
        <w:t>cooperating internationally</w:t>
      </w:r>
      <w:r w:rsidR="002A3382" w:rsidRPr="00763942">
        <w:rPr>
          <w:rFonts w:ascii="Garamond" w:hAnsi="Garamond" w:cs="Times New Roman"/>
        </w:rPr>
        <w:t xml:space="preserve">. </w:t>
      </w:r>
    </w:p>
    <w:p w14:paraId="2EAD7DA6" w14:textId="4204AA94" w:rsidR="00E27015" w:rsidRPr="00763942" w:rsidRDefault="00687AC2" w:rsidP="002A3382">
      <w:pPr>
        <w:spacing w:before="100" w:beforeAutospacing="1" w:after="100" w:afterAutospacing="1" w:line="360" w:lineRule="auto"/>
        <w:jc w:val="both"/>
        <w:rPr>
          <w:rFonts w:ascii="Garamond" w:hAnsi="Garamond" w:cs="Times New Roman"/>
        </w:rPr>
      </w:pPr>
      <w:proofErr w:type="gramStart"/>
      <w:r>
        <w:rPr>
          <w:rFonts w:ascii="Garamond" w:hAnsi="Garamond" w:cs="Times New Roman"/>
        </w:rPr>
        <w:t>72</w:t>
      </w:r>
      <w:r w:rsidR="00E27015">
        <w:rPr>
          <w:rFonts w:ascii="Garamond" w:hAnsi="Garamond" w:cs="Times New Roman"/>
        </w:rPr>
        <w:t>) Also</w:t>
      </w:r>
      <w:proofErr w:type="gramEnd"/>
      <w:r w:rsidR="00E27015">
        <w:rPr>
          <w:rFonts w:ascii="Garamond" w:hAnsi="Garamond" w:cs="Times New Roman"/>
        </w:rPr>
        <w:t xml:space="preserve">, the penalties for transferring samples abroad are excessive. </w:t>
      </w:r>
      <w:proofErr w:type="gramStart"/>
      <w:r w:rsidR="00E27015">
        <w:rPr>
          <w:rFonts w:ascii="Garamond" w:hAnsi="Garamond" w:cs="Times New Roman"/>
        </w:rPr>
        <w:t>Article 461</w:t>
      </w:r>
      <w:r w:rsidR="00E27015" w:rsidRPr="00763942">
        <w:rPr>
          <w:rFonts w:ascii="Garamond" w:hAnsi="Garamond" w:cs="Times New Roman"/>
        </w:rPr>
        <w:t xml:space="preserve"> </w:t>
      </w:r>
      <w:r w:rsidR="00E27015">
        <w:rPr>
          <w:rFonts w:ascii="Garamond" w:hAnsi="Garamond" w:cs="Times New Roman"/>
        </w:rPr>
        <w:t>of the Genomic Amendments states “</w:t>
      </w:r>
      <w:r w:rsidR="00E27015" w:rsidRPr="00763942">
        <w:rPr>
          <w:rFonts w:ascii="Garamond" w:hAnsi="Garamond" w:cs="Times New Roman"/>
        </w:rPr>
        <w:t xml:space="preserve">those who transfer or attempt to transfer out of the national territory organs, tissues, or components from </w:t>
      </w:r>
      <w:r w:rsidR="00E27015" w:rsidRPr="00763942">
        <w:rPr>
          <w:rFonts w:ascii="Garamond" w:hAnsi="Garamond" w:cs="Times New Roman"/>
        </w:rPr>
        <w:lastRenderedPageBreak/>
        <w:t xml:space="preserve">alive human beings or from corpses without approval of the health secretary, will suffer from four to fifteen years of prison and a bail from 300 to 700 days of minimum salary effective in the </w:t>
      </w:r>
      <w:r w:rsidR="00E27015">
        <w:rPr>
          <w:rFonts w:ascii="Garamond" w:hAnsi="Garamond" w:cs="Times New Roman"/>
        </w:rPr>
        <w:t>economic zone where it happens”.</w:t>
      </w:r>
      <w:r w:rsidR="00E27015">
        <w:rPr>
          <w:rStyle w:val="FootnoteReference"/>
          <w:rFonts w:ascii="Garamond" w:hAnsi="Garamond" w:cs="Times New Roman"/>
        </w:rPr>
        <w:footnoteReference w:id="129"/>
      </w:r>
      <w:proofErr w:type="gramEnd"/>
      <w:r w:rsidR="00E27015">
        <w:rPr>
          <w:rFonts w:ascii="Garamond" w:hAnsi="Garamond" w:cs="Times New Roman"/>
        </w:rPr>
        <w:t xml:space="preserve"> The punishment is comparable to the one </w:t>
      </w:r>
      <w:r w:rsidR="00E27015" w:rsidRPr="00763942">
        <w:rPr>
          <w:rFonts w:ascii="Garamond" w:hAnsi="Garamond" w:cs="Times New Roman"/>
        </w:rPr>
        <w:t>given</w:t>
      </w:r>
      <w:r w:rsidR="00E27015">
        <w:rPr>
          <w:rFonts w:ascii="Garamond" w:hAnsi="Garamond" w:cs="Times New Roman"/>
        </w:rPr>
        <w:t xml:space="preserve"> in Mexico</w:t>
      </w:r>
      <w:r w:rsidR="00E27015" w:rsidRPr="00763942">
        <w:rPr>
          <w:rFonts w:ascii="Garamond" w:hAnsi="Garamond" w:cs="Times New Roman"/>
        </w:rPr>
        <w:t xml:space="preserve"> for manslaughter during a brawl (</w:t>
      </w:r>
      <w:proofErr w:type="spellStart"/>
      <w:r w:rsidR="00E27015" w:rsidRPr="00763942">
        <w:rPr>
          <w:rFonts w:ascii="Garamond" w:hAnsi="Garamond" w:cs="Times New Roman"/>
          <w:i/>
        </w:rPr>
        <w:t>homocida</w:t>
      </w:r>
      <w:proofErr w:type="spellEnd"/>
      <w:r w:rsidR="00E27015" w:rsidRPr="00763942">
        <w:rPr>
          <w:rFonts w:ascii="Garamond" w:hAnsi="Garamond" w:cs="Times New Roman"/>
          <w:i/>
        </w:rPr>
        <w:t xml:space="preserve"> “</w:t>
      </w:r>
      <w:proofErr w:type="spellStart"/>
      <w:r w:rsidR="00E27015" w:rsidRPr="00763942">
        <w:rPr>
          <w:rFonts w:ascii="Garamond" w:hAnsi="Garamond" w:cs="Times New Roman"/>
          <w:i/>
        </w:rPr>
        <w:t>en</w:t>
      </w:r>
      <w:proofErr w:type="spellEnd"/>
      <w:r w:rsidR="00E27015" w:rsidRPr="00763942">
        <w:rPr>
          <w:rFonts w:ascii="Garamond" w:hAnsi="Garamond" w:cs="Times New Roman"/>
          <w:i/>
        </w:rPr>
        <w:t xml:space="preserve"> </w:t>
      </w:r>
      <w:proofErr w:type="spellStart"/>
      <w:r w:rsidR="00E27015" w:rsidRPr="00763942">
        <w:rPr>
          <w:rFonts w:ascii="Garamond" w:hAnsi="Garamond" w:cs="Times New Roman"/>
          <w:i/>
        </w:rPr>
        <w:t>riña</w:t>
      </w:r>
      <w:proofErr w:type="spellEnd"/>
      <w:r w:rsidR="00E27015" w:rsidRPr="00763942">
        <w:rPr>
          <w:rFonts w:ascii="Garamond" w:hAnsi="Garamond" w:cs="Times New Roman"/>
          <w:i/>
        </w:rPr>
        <w:t>”)</w:t>
      </w:r>
      <w:r w:rsidR="00E27015" w:rsidRPr="00763942">
        <w:rPr>
          <w:rFonts w:ascii="Garamond" w:hAnsi="Garamond" w:cs="Times New Roman"/>
        </w:rPr>
        <w:t>.</w:t>
      </w:r>
      <w:r w:rsidR="00E27015" w:rsidRPr="00763942">
        <w:rPr>
          <w:rStyle w:val="FootnoteReference"/>
          <w:rFonts w:ascii="Garamond" w:hAnsi="Garamond" w:cs="Times New Roman"/>
        </w:rPr>
        <w:footnoteReference w:id="130"/>
      </w:r>
    </w:p>
    <w:p w14:paraId="60BAE292" w14:textId="5C075BF3" w:rsidR="00D70E1F" w:rsidRPr="00E27015" w:rsidRDefault="003542C2" w:rsidP="00E27015">
      <w:pPr>
        <w:pStyle w:val="Heading2"/>
        <w:rPr>
          <w:rFonts w:ascii="Garamond" w:hAnsi="Garamond"/>
          <w:i/>
          <w:sz w:val="22"/>
          <w:szCs w:val="22"/>
          <w:u w:val="single"/>
        </w:rPr>
      </w:pPr>
      <w:bookmarkStart w:id="24" w:name="_Toc472075451"/>
      <w:bookmarkStart w:id="25" w:name="_Toc473299556"/>
      <w:r>
        <w:rPr>
          <w:rFonts w:ascii="Garamond" w:hAnsi="Garamond"/>
          <w:i/>
          <w:sz w:val="22"/>
          <w:szCs w:val="22"/>
          <w:u w:val="single"/>
        </w:rPr>
        <w:t>D</w:t>
      </w:r>
      <w:r w:rsidR="00E27015" w:rsidRPr="00E27015">
        <w:rPr>
          <w:rFonts w:ascii="Garamond" w:hAnsi="Garamond"/>
          <w:i/>
          <w:sz w:val="22"/>
          <w:szCs w:val="22"/>
          <w:u w:val="single"/>
        </w:rPr>
        <w:t xml:space="preserve">. </w:t>
      </w:r>
      <w:r w:rsidR="00D70E1F" w:rsidRPr="00E27015">
        <w:rPr>
          <w:rFonts w:ascii="Garamond" w:hAnsi="Garamond"/>
          <w:i/>
          <w:sz w:val="22"/>
          <w:szCs w:val="22"/>
          <w:u w:val="single"/>
        </w:rPr>
        <w:t>The Genomic Sovereignty Amendments Violate the Duty to Encourage and Develop International Contacts and Co-operation in the Scientific and Cultural Fields (CESCR, Art. 15.4).</w:t>
      </w:r>
      <w:bookmarkEnd w:id="24"/>
      <w:bookmarkEnd w:id="25"/>
      <w:r w:rsidR="00D70E1F" w:rsidRPr="00E27015">
        <w:rPr>
          <w:rFonts w:ascii="Garamond" w:hAnsi="Garamond"/>
          <w:i/>
          <w:sz w:val="22"/>
          <w:szCs w:val="22"/>
          <w:u w:val="single"/>
        </w:rPr>
        <w:t xml:space="preserve"> </w:t>
      </w:r>
    </w:p>
    <w:p w14:paraId="7C92DB65" w14:textId="48FBB9B9" w:rsidR="00D70E1F" w:rsidRPr="00763942" w:rsidRDefault="002E603E" w:rsidP="00D70E1F">
      <w:pPr>
        <w:spacing w:before="100" w:beforeAutospacing="1" w:after="100" w:afterAutospacing="1" w:line="360" w:lineRule="auto"/>
        <w:jc w:val="both"/>
        <w:rPr>
          <w:rFonts w:ascii="Garamond" w:hAnsi="Garamond" w:cs="Times New Roman"/>
        </w:rPr>
      </w:pPr>
      <w:r>
        <w:rPr>
          <w:rFonts w:ascii="Garamond" w:hAnsi="Garamond" w:cs="Times New Roman"/>
        </w:rPr>
        <w:t>7</w:t>
      </w:r>
      <w:r w:rsidR="00687AC2">
        <w:rPr>
          <w:rFonts w:ascii="Garamond" w:hAnsi="Garamond" w:cs="Times New Roman"/>
        </w:rPr>
        <w:t>3</w:t>
      </w:r>
      <w:r w:rsidR="00D70E1F" w:rsidRPr="00763942">
        <w:rPr>
          <w:rFonts w:ascii="Garamond" w:hAnsi="Garamond" w:cs="Times New Roman"/>
        </w:rPr>
        <w:t xml:space="preserve">) </w:t>
      </w:r>
      <w:r w:rsidR="00D1174C">
        <w:rPr>
          <w:rFonts w:ascii="Garamond" w:hAnsi="Garamond" w:cs="Times New Roman"/>
        </w:rPr>
        <w:t>Cross</w:t>
      </w:r>
      <w:r w:rsidR="00DE41D6">
        <w:rPr>
          <w:rFonts w:ascii="Garamond" w:hAnsi="Garamond" w:cs="Times New Roman"/>
        </w:rPr>
        <w:t>-</w:t>
      </w:r>
      <w:r w:rsidR="00D1174C">
        <w:rPr>
          <w:rFonts w:ascii="Garamond" w:hAnsi="Garamond" w:cs="Times New Roman"/>
        </w:rPr>
        <w:t>border cooperation</w:t>
      </w:r>
      <w:r w:rsidR="00D70E1F" w:rsidRPr="00763942">
        <w:rPr>
          <w:rFonts w:ascii="Garamond" w:hAnsi="Garamond" w:cs="Times New Roman"/>
        </w:rPr>
        <w:t xml:space="preserve"> </w:t>
      </w:r>
      <w:r w:rsidR="00D70E1F">
        <w:rPr>
          <w:rFonts w:ascii="Garamond" w:hAnsi="Garamond" w:cs="Times New Roman"/>
        </w:rPr>
        <w:t xml:space="preserve">always </w:t>
      </w:r>
      <w:r w:rsidR="00D70E1F" w:rsidRPr="00763942">
        <w:rPr>
          <w:rFonts w:ascii="Garamond" w:hAnsi="Garamond" w:cs="Times New Roman"/>
        </w:rPr>
        <w:t>facilitates the work of scientist</w:t>
      </w:r>
      <w:r w:rsidR="00D25778">
        <w:rPr>
          <w:rFonts w:ascii="Garamond" w:hAnsi="Garamond" w:cs="Times New Roman"/>
        </w:rPr>
        <w:t>s</w:t>
      </w:r>
      <w:r w:rsidR="00D70E1F" w:rsidRPr="00763942">
        <w:rPr>
          <w:rFonts w:ascii="Garamond" w:hAnsi="Garamond" w:cs="Times New Roman"/>
        </w:rPr>
        <w:t xml:space="preserve"> and speeds up scientific progress, but it is plainly indispensable for viable</w:t>
      </w:r>
      <w:r w:rsidR="00EB74CD">
        <w:rPr>
          <w:rFonts w:ascii="Garamond" w:hAnsi="Garamond" w:cs="Times New Roman"/>
        </w:rPr>
        <w:t>,</w:t>
      </w:r>
      <w:r w:rsidR="00D70E1F" w:rsidRPr="00763942">
        <w:rPr>
          <w:rFonts w:ascii="Garamond" w:hAnsi="Garamond" w:cs="Times New Roman"/>
        </w:rPr>
        <w:t xml:space="preserve"> large-scale population genomic research.</w:t>
      </w:r>
      <w:r w:rsidR="00D70E1F" w:rsidRPr="00763942">
        <w:rPr>
          <w:rStyle w:val="FootnoteReference"/>
          <w:rFonts w:ascii="Garamond" w:hAnsi="Garamond" w:cs="Times New Roman"/>
        </w:rPr>
        <w:footnoteReference w:id="131"/>
      </w:r>
      <w:r w:rsidR="00D70E1F" w:rsidRPr="00763942">
        <w:rPr>
          <w:rFonts w:ascii="Garamond" w:hAnsi="Garamond" w:cs="Times New Roman"/>
        </w:rPr>
        <w:t xml:space="preserve"> </w:t>
      </w:r>
      <w:r w:rsidR="00E27015" w:rsidRPr="00763942">
        <w:rPr>
          <w:rFonts w:ascii="Garamond" w:hAnsi="Garamond" w:cs="Times New Roman"/>
        </w:rPr>
        <w:t>The Genomic Sovereignty Amendments prevent any type of international coll</w:t>
      </w:r>
      <w:r w:rsidR="00E27015">
        <w:rPr>
          <w:rFonts w:ascii="Garamond" w:hAnsi="Garamond" w:cs="Times New Roman"/>
        </w:rPr>
        <w:t>aboration</w:t>
      </w:r>
      <w:r w:rsidR="00D70E1F">
        <w:rPr>
          <w:rFonts w:ascii="Garamond" w:hAnsi="Garamond" w:cs="Times New Roman"/>
        </w:rPr>
        <w:t>,</w:t>
      </w:r>
      <w:r w:rsidR="00D70E1F" w:rsidRPr="00763942">
        <w:rPr>
          <w:rFonts w:ascii="Garamond" w:hAnsi="Garamond" w:cs="Times New Roman"/>
        </w:rPr>
        <w:t xml:space="preserve"> precluding more skilled researchers </w:t>
      </w:r>
      <w:proofErr w:type="gramStart"/>
      <w:r w:rsidR="002B0934">
        <w:rPr>
          <w:rFonts w:ascii="Garamond" w:hAnsi="Garamond" w:cs="Times New Roman"/>
        </w:rPr>
        <w:t xml:space="preserve">from </w:t>
      </w:r>
      <w:r w:rsidR="00D70E1F" w:rsidRPr="00763942">
        <w:rPr>
          <w:rFonts w:ascii="Garamond" w:hAnsi="Garamond" w:cs="Times New Roman"/>
        </w:rPr>
        <w:t xml:space="preserve"> access</w:t>
      </w:r>
      <w:r w:rsidR="002B0934">
        <w:rPr>
          <w:rFonts w:ascii="Garamond" w:hAnsi="Garamond" w:cs="Times New Roman"/>
        </w:rPr>
        <w:t>ing</w:t>
      </w:r>
      <w:proofErr w:type="gramEnd"/>
      <w:r w:rsidR="00D70E1F" w:rsidRPr="00763942">
        <w:rPr>
          <w:rFonts w:ascii="Garamond" w:hAnsi="Garamond" w:cs="Times New Roman"/>
        </w:rPr>
        <w:t xml:space="preserve"> the samples, and </w:t>
      </w:r>
      <w:r w:rsidR="0055713E">
        <w:rPr>
          <w:rFonts w:ascii="Garamond" w:hAnsi="Garamond" w:cs="Times New Roman"/>
        </w:rPr>
        <w:t xml:space="preserve">disallowing </w:t>
      </w:r>
      <w:r w:rsidR="00D70E1F" w:rsidRPr="00763942">
        <w:rPr>
          <w:rFonts w:ascii="Garamond" w:hAnsi="Garamond" w:cs="Times New Roman"/>
        </w:rPr>
        <w:t xml:space="preserve">research </w:t>
      </w:r>
      <w:r w:rsidR="00C819F8">
        <w:rPr>
          <w:rFonts w:ascii="Garamond" w:hAnsi="Garamond" w:cs="Times New Roman"/>
        </w:rPr>
        <w:t>from</w:t>
      </w:r>
      <w:r w:rsidR="00D70E1F" w:rsidRPr="00763942">
        <w:rPr>
          <w:rFonts w:ascii="Garamond" w:hAnsi="Garamond" w:cs="Times New Roman"/>
        </w:rPr>
        <w:t xml:space="preserve"> be</w:t>
      </w:r>
      <w:r w:rsidR="00C819F8">
        <w:rPr>
          <w:rFonts w:ascii="Garamond" w:hAnsi="Garamond" w:cs="Times New Roman"/>
        </w:rPr>
        <w:t>ing</w:t>
      </w:r>
      <w:r w:rsidR="00D70E1F" w:rsidRPr="00763942">
        <w:rPr>
          <w:rFonts w:ascii="Garamond" w:hAnsi="Garamond" w:cs="Times New Roman"/>
        </w:rPr>
        <w:t xml:space="preserve"> performed utilizing better technology abroad. </w:t>
      </w:r>
    </w:p>
    <w:p w14:paraId="28F7A229" w14:textId="2DC8E4FE" w:rsidR="00D70E1F" w:rsidRPr="00763942" w:rsidRDefault="00C6247D" w:rsidP="00D70E1F">
      <w:pPr>
        <w:spacing w:before="100" w:beforeAutospacing="1" w:after="100" w:afterAutospacing="1" w:line="360" w:lineRule="auto"/>
        <w:jc w:val="both"/>
        <w:rPr>
          <w:rFonts w:ascii="Garamond" w:hAnsi="Garamond" w:cs="Times New Roman"/>
        </w:rPr>
      </w:pPr>
      <w:r>
        <w:rPr>
          <w:rFonts w:ascii="Garamond" w:hAnsi="Garamond" w:cs="Times New Roman"/>
        </w:rPr>
        <w:t>7</w:t>
      </w:r>
      <w:r w:rsidR="00687AC2">
        <w:rPr>
          <w:rFonts w:ascii="Garamond" w:hAnsi="Garamond" w:cs="Times New Roman"/>
        </w:rPr>
        <w:t>4</w:t>
      </w:r>
      <w:r w:rsidR="00D70E1F" w:rsidRPr="00763942">
        <w:rPr>
          <w:rFonts w:ascii="Garamond" w:hAnsi="Garamond" w:cs="Times New Roman"/>
        </w:rPr>
        <w:t>) The International Covenant on Economic, Social, and Cultural Rights recognize</w:t>
      </w:r>
      <w:r w:rsidR="00C300B2">
        <w:rPr>
          <w:rFonts w:ascii="Garamond" w:hAnsi="Garamond" w:cs="Times New Roman"/>
        </w:rPr>
        <w:t>s</w:t>
      </w:r>
      <w:r w:rsidR="00D70E1F" w:rsidRPr="00763942">
        <w:rPr>
          <w:rFonts w:ascii="Garamond" w:hAnsi="Garamond" w:cs="Times New Roman"/>
        </w:rPr>
        <w:t xml:space="preserve"> the necessity for international collaboration for scien</w:t>
      </w:r>
      <w:r w:rsidR="00C82B5D">
        <w:rPr>
          <w:rFonts w:ascii="Garamond" w:hAnsi="Garamond" w:cs="Times New Roman"/>
        </w:rPr>
        <w:t>tific advancement in Article 15.4</w:t>
      </w:r>
      <w:r w:rsidR="00D70E1F" w:rsidRPr="00763942">
        <w:rPr>
          <w:rFonts w:ascii="Garamond" w:hAnsi="Garamond" w:cs="Times New Roman"/>
        </w:rPr>
        <w:t>, which states “[t]he States Parties to the present Covenant recognized the benefits to be derived from the encouragement and development of international contacts and co-operation in the scientific and cultural fields.”</w:t>
      </w:r>
      <w:r w:rsidR="00D70E1F" w:rsidRPr="00763942">
        <w:rPr>
          <w:rStyle w:val="FootnoteReference"/>
          <w:rFonts w:ascii="Garamond" w:hAnsi="Garamond" w:cs="Times New Roman"/>
        </w:rPr>
        <w:footnoteReference w:id="132"/>
      </w:r>
      <w:r w:rsidR="00D70E1F">
        <w:rPr>
          <w:rFonts w:ascii="Garamond" w:hAnsi="Garamond" w:cs="Times New Roman"/>
        </w:rPr>
        <w:t xml:space="preserve"> </w:t>
      </w:r>
      <w:r w:rsidR="00FE0E78">
        <w:rPr>
          <w:rFonts w:ascii="Garamond" w:hAnsi="Garamond" w:cs="Times New Roman"/>
        </w:rPr>
        <w:t>Additionally, Article 6.</w:t>
      </w:r>
      <w:proofErr w:type="spellStart"/>
      <w:r w:rsidR="00FE0E78">
        <w:rPr>
          <w:rFonts w:ascii="Garamond" w:hAnsi="Garamond" w:cs="Times New Roman"/>
        </w:rPr>
        <w:t>a</w:t>
      </w:r>
      <w:proofErr w:type="spellEnd"/>
      <w:r w:rsidR="00D70E1F" w:rsidRPr="00763942">
        <w:rPr>
          <w:rFonts w:ascii="Garamond" w:hAnsi="Garamond" w:cs="Times New Roman"/>
        </w:rPr>
        <w:t xml:space="preserve"> of the International Declaration on Human Genetic Data states that: </w:t>
      </w:r>
    </w:p>
    <w:p w14:paraId="3F14CB19" w14:textId="77777777" w:rsidR="00D70E1F" w:rsidRPr="00763942" w:rsidRDefault="00D70E1F" w:rsidP="00D70E1F">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w:t>
      </w:r>
      <w:proofErr w:type="gramStart"/>
      <w:r w:rsidRPr="00763942">
        <w:rPr>
          <w:rFonts w:ascii="Garamond" w:hAnsi="Garamond" w:cs="Times New Roman"/>
          <w:i/>
        </w:rPr>
        <w:t>it</w:t>
      </w:r>
      <w:proofErr w:type="gramEnd"/>
      <w:r w:rsidRPr="00763942">
        <w:rPr>
          <w:rFonts w:ascii="Garamond" w:hAnsi="Garamond" w:cs="Times New Roman"/>
          <w:i/>
        </w:rPr>
        <w:t xml:space="preserve"> is ethically imperative that human genetic data and human proteomic data be collected, processed, used and stored on the basis of transparent and ethically acceptable procedures. States should endeavor to involve the society at large</w:t>
      </w:r>
      <w:r w:rsidRPr="00763942">
        <w:rPr>
          <w:rFonts w:ascii="Garamond" w:hAnsi="Garamond" w:cs="Times New Roman"/>
          <w:b/>
          <w:i/>
        </w:rPr>
        <w:t xml:space="preserve"> </w:t>
      </w:r>
      <w:r w:rsidRPr="00763942">
        <w:rPr>
          <w:rFonts w:ascii="Garamond" w:hAnsi="Garamond" w:cs="Times New Roman"/>
          <w:i/>
        </w:rPr>
        <w:t>in the decision-making process concerning broad policies for the collection, processing, use and storage of human genetic data and human proteomic data and the evaluation of their management, in particular in the case of population-based genomic studies. This decision-making process, which may benefit from international experience, should ensure the free expression of various viewpoints.”</w:t>
      </w:r>
      <w:r w:rsidRPr="00763942">
        <w:rPr>
          <w:rStyle w:val="FootnoteReference"/>
          <w:rFonts w:ascii="Garamond" w:hAnsi="Garamond" w:cs="Times New Roman"/>
          <w:i/>
        </w:rPr>
        <w:footnoteReference w:id="133"/>
      </w:r>
      <w:r w:rsidRPr="00763942">
        <w:rPr>
          <w:rFonts w:ascii="Garamond" w:hAnsi="Garamond" w:cs="Times New Roman"/>
          <w:i/>
        </w:rPr>
        <w:t xml:space="preserve"> </w:t>
      </w:r>
    </w:p>
    <w:p w14:paraId="1BC04D82" w14:textId="66CB0CF2" w:rsidR="00D70E1F" w:rsidRDefault="00C6247D" w:rsidP="00D70E1F">
      <w:pPr>
        <w:spacing w:before="100" w:beforeAutospacing="1" w:after="100" w:afterAutospacing="1" w:line="360" w:lineRule="auto"/>
        <w:jc w:val="both"/>
        <w:rPr>
          <w:rFonts w:ascii="Garamond" w:hAnsi="Garamond" w:cs="Times New Roman"/>
        </w:rPr>
      </w:pPr>
      <w:r>
        <w:rPr>
          <w:rFonts w:ascii="Garamond" w:hAnsi="Garamond" w:cs="Times New Roman"/>
        </w:rPr>
        <w:t>7</w:t>
      </w:r>
      <w:r w:rsidR="00687AC2">
        <w:rPr>
          <w:rFonts w:ascii="Garamond" w:hAnsi="Garamond" w:cs="Times New Roman"/>
        </w:rPr>
        <w:t>5</w:t>
      </w:r>
      <w:r w:rsidR="00D70E1F" w:rsidRPr="00763942">
        <w:rPr>
          <w:rFonts w:ascii="Garamond" w:hAnsi="Garamond" w:cs="Times New Roman"/>
        </w:rPr>
        <w:t xml:space="preserve">) </w:t>
      </w:r>
      <w:r w:rsidR="00D70E1F">
        <w:rPr>
          <w:rFonts w:ascii="Garamond" w:hAnsi="Garamond" w:cs="Times New Roman"/>
        </w:rPr>
        <w:t xml:space="preserve">In this declaration, </w:t>
      </w:r>
      <w:r w:rsidR="00D70E1F" w:rsidRPr="00763942">
        <w:rPr>
          <w:rFonts w:ascii="Garamond" w:hAnsi="Garamond" w:cs="Times New Roman"/>
        </w:rPr>
        <w:t xml:space="preserve">UNESCO recognizes the </w:t>
      </w:r>
      <w:r w:rsidR="00CE75CA">
        <w:rPr>
          <w:rFonts w:ascii="Garamond" w:hAnsi="Garamond" w:cs="Times New Roman"/>
        </w:rPr>
        <w:t>need to include</w:t>
      </w:r>
      <w:r w:rsidR="00D70E1F" w:rsidRPr="00763942">
        <w:rPr>
          <w:rFonts w:ascii="Garamond" w:hAnsi="Garamond" w:cs="Times New Roman"/>
        </w:rPr>
        <w:t xml:space="preserve"> society at large and </w:t>
      </w:r>
      <w:r w:rsidR="00CE75CA">
        <w:rPr>
          <w:rFonts w:ascii="Garamond" w:hAnsi="Garamond" w:cs="Times New Roman"/>
        </w:rPr>
        <w:t xml:space="preserve">the need </w:t>
      </w:r>
      <w:r w:rsidR="00D70E1F" w:rsidRPr="00763942">
        <w:rPr>
          <w:rFonts w:ascii="Garamond" w:hAnsi="Garamond" w:cs="Times New Roman"/>
        </w:rPr>
        <w:t>for international collaboration in population genomic studies</w:t>
      </w:r>
      <w:r w:rsidR="00D70E1F">
        <w:rPr>
          <w:rFonts w:ascii="Garamond" w:hAnsi="Garamond" w:cs="Times New Roman"/>
        </w:rPr>
        <w:t>,</w:t>
      </w:r>
      <w:r w:rsidR="00D70E1F" w:rsidRPr="00763942">
        <w:rPr>
          <w:rFonts w:ascii="Garamond" w:hAnsi="Garamond" w:cs="Times New Roman"/>
        </w:rPr>
        <w:t xml:space="preserve"> and </w:t>
      </w:r>
      <w:r w:rsidR="00D70E1F">
        <w:rPr>
          <w:rFonts w:ascii="Garamond" w:hAnsi="Garamond" w:cs="Times New Roman"/>
        </w:rPr>
        <w:t>instructs</w:t>
      </w:r>
      <w:r w:rsidR="00D70E1F" w:rsidRPr="00763942">
        <w:rPr>
          <w:rFonts w:ascii="Garamond" w:hAnsi="Garamond" w:cs="Times New Roman"/>
        </w:rPr>
        <w:t xml:space="preserve"> States </w:t>
      </w:r>
      <w:r w:rsidR="00D70E1F">
        <w:rPr>
          <w:rFonts w:ascii="Garamond" w:hAnsi="Garamond" w:cs="Times New Roman"/>
        </w:rPr>
        <w:t xml:space="preserve">to </w:t>
      </w:r>
      <w:r w:rsidR="00D70E1F" w:rsidRPr="00763942">
        <w:rPr>
          <w:rFonts w:ascii="Garamond" w:hAnsi="Garamond" w:cs="Times New Roman"/>
        </w:rPr>
        <w:t xml:space="preserve">include opportunities for international research within </w:t>
      </w:r>
      <w:proofErr w:type="gramStart"/>
      <w:r w:rsidR="00521D0E">
        <w:rPr>
          <w:rFonts w:ascii="Garamond" w:hAnsi="Garamond" w:cs="Times New Roman"/>
        </w:rPr>
        <w:t xml:space="preserve">the </w:t>
      </w:r>
      <w:r w:rsidR="00D70E1F" w:rsidRPr="00763942">
        <w:rPr>
          <w:rFonts w:ascii="Garamond" w:hAnsi="Garamond" w:cs="Times New Roman"/>
        </w:rPr>
        <w:t xml:space="preserve"> regulations</w:t>
      </w:r>
      <w:proofErr w:type="gramEnd"/>
      <w:r w:rsidR="00D70E1F" w:rsidRPr="00763942">
        <w:rPr>
          <w:rFonts w:ascii="Garamond" w:hAnsi="Garamond" w:cs="Times New Roman"/>
        </w:rPr>
        <w:t xml:space="preserve"> for popul</w:t>
      </w:r>
      <w:r w:rsidR="00D70E1F">
        <w:rPr>
          <w:rFonts w:ascii="Garamond" w:hAnsi="Garamond" w:cs="Times New Roman"/>
        </w:rPr>
        <w:t>ation genomic research studies.</w:t>
      </w:r>
    </w:p>
    <w:p w14:paraId="3B6A3C62" w14:textId="5D0214FF" w:rsidR="00D70E1F" w:rsidRDefault="00C6247D" w:rsidP="00D70E1F">
      <w:pPr>
        <w:spacing w:before="100" w:beforeAutospacing="1" w:after="100" w:afterAutospacing="1" w:line="360" w:lineRule="auto"/>
        <w:jc w:val="both"/>
        <w:rPr>
          <w:rFonts w:ascii="Garamond" w:hAnsi="Garamond" w:cs="Times New Roman"/>
        </w:rPr>
      </w:pPr>
      <w:r>
        <w:rPr>
          <w:rFonts w:ascii="Garamond" w:hAnsi="Garamond" w:cs="Times New Roman"/>
        </w:rPr>
        <w:t>7</w:t>
      </w:r>
      <w:r w:rsidR="00687AC2">
        <w:rPr>
          <w:rFonts w:ascii="Garamond" w:hAnsi="Garamond" w:cs="Times New Roman"/>
        </w:rPr>
        <w:t>6</w:t>
      </w:r>
      <w:r w:rsidR="00D70E1F">
        <w:rPr>
          <w:rFonts w:ascii="Garamond" w:hAnsi="Garamond" w:cs="Times New Roman"/>
        </w:rPr>
        <w:t xml:space="preserve">) </w:t>
      </w:r>
      <w:r w:rsidR="00D70E1F" w:rsidRPr="00763942">
        <w:rPr>
          <w:rFonts w:ascii="Garamond" w:hAnsi="Garamond" w:cs="Times New Roman"/>
        </w:rPr>
        <w:t>Finally, Article 14</w:t>
      </w:r>
      <w:r w:rsidR="00072CBF">
        <w:rPr>
          <w:rFonts w:ascii="Garamond" w:hAnsi="Garamond" w:cs="Times New Roman"/>
        </w:rPr>
        <w:t>.4</w:t>
      </w:r>
      <w:r w:rsidR="00D70E1F" w:rsidRPr="00763942">
        <w:rPr>
          <w:rFonts w:ascii="Garamond" w:hAnsi="Garamond" w:cs="Times New Roman"/>
        </w:rPr>
        <w:t xml:space="preserve"> of the Protocol of San Salvador recognizes the importance of international cooperation and its benefits on scientific research and states</w:t>
      </w:r>
      <w:r w:rsidR="00D70E1F">
        <w:rPr>
          <w:rFonts w:ascii="Garamond" w:hAnsi="Garamond" w:cs="Times New Roman"/>
        </w:rPr>
        <w:t>:</w:t>
      </w:r>
    </w:p>
    <w:p w14:paraId="759B525E" w14:textId="77777777" w:rsidR="00D70E1F" w:rsidRPr="007130AD" w:rsidRDefault="00D70E1F" w:rsidP="00D70E1F">
      <w:pPr>
        <w:spacing w:before="100" w:beforeAutospacing="1" w:after="100" w:afterAutospacing="1" w:line="360" w:lineRule="auto"/>
        <w:ind w:left="720" w:right="1620"/>
        <w:jc w:val="both"/>
        <w:rPr>
          <w:rFonts w:ascii="Garamond" w:hAnsi="Garamond" w:cs="Times New Roman"/>
          <w:i/>
        </w:rPr>
      </w:pPr>
      <w:r w:rsidRPr="007130AD">
        <w:rPr>
          <w:rFonts w:ascii="Garamond" w:hAnsi="Garamond" w:cs="Times New Roman"/>
          <w:i/>
        </w:rPr>
        <w:lastRenderedPageBreak/>
        <w:t xml:space="preserve"> “[t]he States Parties to this Protocol recognize the benefits to be derived from the encouragement and development of international cooperation and relations in the fields of science, arts and culture, and accordingly agree to foster greater international cooperation in these fields.”</w:t>
      </w:r>
      <w:r w:rsidRPr="007130AD">
        <w:rPr>
          <w:rStyle w:val="FootnoteReference"/>
          <w:rFonts w:ascii="Garamond" w:hAnsi="Garamond" w:cs="Times New Roman"/>
          <w:i/>
        </w:rPr>
        <w:footnoteReference w:id="134"/>
      </w:r>
    </w:p>
    <w:p w14:paraId="62B3C706" w14:textId="16BC88AB" w:rsidR="00D70E1F" w:rsidRPr="00763942" w:rsidRDefault="00687AC2" w:rsidP="00D70E1F">
      <w:pPr>
        <w:spacing w:before="100" w:beforeAutospacing="1" w:after="100" w:afterAutospacing="1" w:line="360" w:lineRule="auto"/>
        <w:jc w:val="both"/>
        <w:rPr>
          <w:rFonts w:ascii="Garamond" w:hAnsi="Garamond" w:cs="Times New Roman"/>
        </w:rPr>
      </w:pPr>
      <w:r>
        <w:rPr>
          <w:rFonts w:ascii="Garamond" w:hAnsi="Garamond" w:cs="Times New Roman"/>
        </w:rPr>
        <w:t>77</w:t>
      </w:r>
      <w:r w:rsidR="00D70E1F" w:rsidRPr="00763942">
        <w:rPr>
          <w:rFonts w:ascii="Garamond" w:hAnsi="Garamond" w:cs="Times New Roman"/>
        </w:rPr>
        <w:t>) Mexico’s Genomic Sovereignty Amendments limit international collaboration and</w:t>
      </w:r>
      <w:r w:rsidR="00D70E1F">
        <w:rPr>
          <w:rFonts w:ascii="Garamond" w:hAnsi="Garamond" w:cs="Times New Roman"/>
        </w:rPr>
        <w:t>,</w:t>
      </w:r>
      <w:r w:rsidR="00D70E1F" w:rsidRPr="00763942">
        <w:rPr>
          <w:rFonts w:ascii="Garamond" w:hAnsi="Garamond" w:cs="Times New Roman"/>
        </w:rPr>
        <w:t xml:space="preserve"> instead, prioritize a non-existent nationalist bio-economy and fear of foreign pharmaceutical patenting the “Mexican Genome” over any breakthroughs in gen</w:t>
      </w:r>
      <w:r w:rsidR="00D70E1F">
        <w:rPr>
          <w:rFonts w:ascii="Garamond" w:hAnsi="Garamond" w:cs="Times New Roman"/>
        </w:rPr>
        <w:t>omic medicine that are to be gained</w:t>
      </w:r>
      <w:r w:rsidR="00D70E1F" w:rsidRPr="00763942">
        <w:rPr>
          <w:rFonts w:ascii="Garamond" w:hAnsi="Garamond" w:cs="Times New Roman"/>
        </w:rPr>
        <w:t xml:space="preserve"> from international cooperation in population genomic research studies. An examination of the legislative history demonstrates that</w:t>
      </w:r>
      <w:r w:rsidR="006253D2">
        <w:rPr>
          <w:rFonts w:ascii="Garamond" w:hAnsi="Garamond" w:cs="Times New Roman"/>
        </w:rPr>
        <w:t>,</w:t>
      </w:r>
      <w:r w:rsidR="00D70E1F" w:rsidRPr="00763942">
        <w:rPr>
          <w:rFonts w:ascii="Garamond" w:hAnsi="Garamond" w:cs="Times New Roman"/>
        </w:rPr>
        <w:t xml:space="preserve"> although the legislature had an intent to maintain both national and international collaboration in genomic medicine, the legislature also expressed fear over foreign involvement in the development of Mexican Genomic medicine. Translated into English, the legislative history states </w:t>
      </w:r>
    </w:p>
    <w:p w14:paraId="25E71A28" w14:textId="77777777" w:rsidR="00D70E1F" w:rsidRPr="00763942" w:rsidRDefault="00D70E1F" w:rsidP="00D70E1F">
      <w:pPr>
        <w:pStyle w:val="ListParagraph"/>
        <w:spacing w:before="100" w:beforeAutospacing="1" w:after="100" w:afterAutospacing="1" w:line="360" w:lineRule="auto"/>
        <w:ind w:right="1620"/>
        <w:jc w:val="both"/>
        <w:rPr>
          <w:rFonts w:ascii="Garamond" w:hAnsi="Garamond"/>
          <w:color w:val="auto"/>
          <w:szCs w:val="22"/>
        </w:rPr>
      </w:pPr>
      <w:r w:rsidRPr="00763942">
        <w:rPr>
          <w:rFonts w:ascii="Garamond" w:hAnsi="Garamond"/>
          <w:i/>
          <w:color w:val="auto"/>
          <w:szCs w:val="22"/>
        </w:rPr>
        <w:t>“The above illustrates the great importance of strictly regulating the management of genomic information of Mexicans, while stimulating international scientific collaborations, does not expose the population to human, economic, or other abuses of the Mexican population.”</w:t>
      </w:r>
      <w:r w:rsidRPr="00763942">
        <w:rPr>
          <w:rStyle w:val="FootnoteReference"/>
          <w:rFonts w:ascii="Garamond" w:hAnsi="Garamond"/>
          <w:color w:val="auto"/>
          <w:szCs w:val="22"/>
        </w:rPr>
        <w:footnoteReference w:id="135"/>
      </w:r>
    </w:p>
    <w:p w14:paraId="2DE3365E" w14:textId="59D3B90C" w:rsidR="00D70E1F" w:rsidRPr="00763942" w:rsidRDefault="00687AC2" w:rsidP="00D70E1F">
      <w:pPr>
        <w:spacing w:before="100" w:beforeAutospacing="1" w:after="100" w:afterAutospacing="1" w:line="360" w:lineRule="auto"/>
        <w:jc w:val="both"/>
        <w:rPr>
          <w:rFonts w:ascii="Garamond" w:hAnsi="Garamond" w:cs="Times New Roman"/>
        </w:rPr>
      </w:pPr>
      <w:r>
        <w:rPr>
          <w:rFonts w:ascii="Garamond" w:hAnsi="Garamond" w:cs="Times New Roman"/>
        </w:rPr>
        <w:t>78</w:t>
      </w:r>
      <w:r w:rsidR="00D70E1F">
        <w:rPr>
          <w:rFonts w:ascii="Garamond" w:hAnsi="Garamond" w:cs="Times New Roman"/>
        </w:rPr>
        <w:t>) A</w:t>
      </w:r>
      <w:r w:rsidR="00E27015">
        <w:rPr>
          <w:rFonts w:ascii="Garamond" w:hAnsi="Garamond" w:cs="Times New Roman"/>
        </w:rPr>
        <w:t xml:space="preserve">gain, </w:t>
      </w:r>
      <w:r w:rsidR="00585F8E">
        <w:rPr>
          <w:rFonts w:ascii="Garamond" w:hAnsi="Garamond" w:cs="Times New Roman"/>
        </w:rPr>
        <w:t>A</w:t>
      </w:r>
      <w:r w:rsidR="00D70E1F">
        <w:rPr>
          <w:rFonts w:ascii="Garamond" w:hAnsi="Garamond" w:cs="Times New Roman"/>
        </w:rPr>
        <w:t>rticle 461</w:t>
      </w:r>
      <w:r w:rsidR="00D70E1F" w:rsidRPr="00763942">
        <w:rPr>
          <w:rFonts w:ascii="Garamond" w:hAnsi="Garamond" w:cs="Times New Roman"/>
        </w:rPr>
        <w:t xml:space="preserve"> imposes a significant prison sentence on scientists who transfer samples that </w:t>
      </w:r>
      <w:proofErr w:type="gramStart"/>
      <w:r w:rsidR="00D70E1F" w:rsidRPr="00763942">
        <w:rPr>
          <w:rFonts w:ascii="Garamond" w:hAnsi="Garamond" w:cs="Times New Roman"/>
        </w:rPr>
        <w:t>could be used</w:t>
      </w:r>
      <w:proofErr w:type="gramEnd"/>
      <w:r w:rsidR="00D70E1F" w:rsidRPr="00763942">
        <w:rPr>
          <w:rFonts w:ascii="Garamond" w:hAnsi="Garamond" w:cs="Times New Roman"/>
        </w:rPr>
        <w:t xml:space="preserve"> in population genomic research projects out of the country.</w:t>
      </w:r>
      <w:r w:rsidR="00D70E1F" w:rsidRPr="00763942">
        <w:rPr>
          <w:rStyle w:val="FootnoteReference"/>
          <w:rFonts w:ascii="Garamond" w:hAnsi="Garamond" w:cs="Times New Roman"/>
        </w:rPr>
        <w:footnoteReference w:id="136"/>
      </w:r>
      <w:r w:rsidR="00D70E1F" w:rsidRPr="00763942">
        <w:rPr>
          <w:rFonts w:ascii="Garamond" w:hAnsi="Garamond" w:cs="Times New Roman"/>
        </w:rPr>
        <w:t xml:space="preserve"> This Article effectively discourages scientists from attempting to bring samples to nearby countries, including the United States</w:t>
      </w:r>
      <w:r w:rsidR="00D70E1F">
        <w:rPr>
          <w:rFonts w:ascii="Garamond" w:hAnsi="Garamond" w:cs="Times New Roman"/>
        </w:rPr>
        <w:t>,</w:t>
      </w:r>
      <w:r w:rsidR="00D70E1F" w:rsidRPr="00763942">
        <w:rPr>
          <w:rFonts w:ascii="Garamond" w:hAnsi="Garamond" w:cs="Times New Roman"/>
        </w:rPr>
        <w:t xml:space="preserve"> which has a significant Mexican diasporic population, to collaborate and find solutions and patterns between the two countries. Instead, this encourages scientists to ignore these populations and focus their research internally without consulting with other foreign research institutions.</w:t>
      </w:r>
    </w:p>
    <w:p w14:paraId="00A972B8" w14:textId="1DC6C36F" w:rsidR="00D70E1F" w:rsidRPr="00763942" w:rsidRDefault="00687AC2" w:rsidP="00D70E1F">
      <w:pPr>
        <w:spacing w:before="100" w:beforeAutospacing="1" w:after="100" w:afterAutospacing="1" w:line="360" w:lineRule="auto"/>
        <w:jc w:val="both"/>
        <w:rPr>
          <w:rFonts w:ascii="Garamond" w:hAnsi="Garamond" w:cs="Times New Roman"/>
        </w:rPr>
      </w:pPr>
      <w:r>
        <w:rPr>
          <w:rFonts w:ascii="Garamond" w:hAnsi="Garamond" w:cs="Times New Roman"/>
        </w:rPr>
        <w:t>79</w:t>
      </w:r>
      <w:r w:rsidR="00D70E1F" w:rsidRPr="00763942">
        <w:rPr>
          <w:rFonts w:ascii="Garamond" w:hAnsi="Garamond" w:cs="Times New Roman"/>
        </w:rPr>
        <w:t>) Articles 100 and 317 require that all research projects performed on the Mexican Genome receive approval and a permit from the Mexican Ministry of Health and a Mexican research institution</w:t>
      </w:r>
      <w:r w:rsidR="00E70E65">
        <w:rPr>
          <w:rFonts w:ascii="Garamond" w:hAnsi="Garamond" w:cs="Times New Roman"/>
        </w:rPr>
        <w:t>,</w:t>
      </w:r>
      <w:r w:rsidR="00D70E1F" w:rsidRPr="00763942">
        <w:rPr>
          <w:rFonts w:ascii="Garamond" w:hAnsi="Garamond" w:cs="Times New Roman"/>
        </w:rPr>
        <w:t xml:space="preserve"> and </w:t>
      </w:r>
      <w:proofErr w:type="gramStart"/>
      <w:r w:rsidR="00D70E1F" w:rsidRPr="00763942">
        <w:rPr>
          <w:rFonts w:ascii="Garamond" w:hAnsi="Garamond" w:cs="Times New Roman"/>
        </w:rPr>
        <w:t>be performed</w:t>
      </w:r>
      <w:proofErr w:type="gramEnd"/>
      <w:r w:rsidR="00D70E1F" w:rsidRPr="00763942">
        <w:rPr>
          <w:rFonts w:ascii="Garamond" w:hAnsi="Garamond" w:cs="Times New Roman"/>
        </w:rPr>
        <w:t xml:space="preserve"> in approved facilities.</w:t>
      </w:r>
      <w:r w:rsidR="00D70E1F" w:rsidRPr="00763942">
        <w:rPr>
          <w:rStyle w:val="FootnoteReference"/>
          <w:rFonts w:ascii="Garamond" w:hAnsi="Garamond" w:cs="Times New Roman"/>
        </w:rPr>
        <w:footnoteReference w:id="137"/>
      </w:r>
      <w:r w:rsidR="00E27015">
        <w:rPr>
          <w:rFonts w:ascii="Garamond" w:hAnsi="Garamond" w:cs="Times New Roman"/>
        </w:rPr>
        <w:t xml:space="preserve"> Al</w:t>
      </w:r>
      <w:r w:rsidR="00E27015" w:rsidRPr="00763942">
        <w:rPr>
          <w:rFonts w:ascii="Garamond" w:hAnsi="Garamond" w:cs="Times New Roman"/>
        </w:rPr>
        <w:t>though</w:t>
      </w:r>
      <w:r w:rsidR="00D70E1F" w:rsidRPr="00763942">
        <w:rPr>
          <w:rFonts w:ascii="Garamond" w:hAnsi="Garamond" w:cs="Times New Roman"/>
        </w:rPr>
        <w:t xml:space="preserve"> the Mexican Government intended these provisions to benefit Mexican scientists </w:t>
      </w:r>
      <w:r w:rsidR="00D70E1F" w:rsidRPr="00763942">
        <w:rPr>
          <w:rFonts w:ascii="Garamond" w:hAnsi="Garamond" w:cs="Times New Roman"/>
        </w:rPr>
        <w:lastRenderedPageBreak/>
        <w:t xml:space="preserve">and pharmaceutical companies, by preventing foreign scientists with better technology from studying the Mexican Genome, this slows the development of genomic medical treatments and prevents the Mexican people from accessing a cheaper and more effective form of healthcare. </w:t>
      </w:r>
    </w:p>
    <w:p w14:paraId="777C6966" w14:textId="2A6EF2A7" w:rsidR="00D70E1F"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80</w:t>
      </w:r>
      <w:r w:rsidR="00D70E1F" w:rsidRPr="00763942">
        <w:rPr>
          <w:rFonts w:ascii="Garamond" w:hAnsi="Garamond" w:cs="Times New Roman"/>
        </w:rPr>
        <w:t xml:space="preserve">) Additionally, INMEGEN’s willingness to participate in international population genomic data sharing through the Global Alliance for Genomics and Health along with other foreign research institutions indicates that scientists recognize a </w:t>
      </w:r>
      <w:proofErr w:type="gramStart"/>
      <w:r w:rsidR="00D70E1F" w:rsidRPr="00763942">
        <w:rPr>
          <w:rFonts w:ascii="Garamond" w:hAnsi="Garamond" w:cs="Times New Roman"/>
        </w:rPr>
        <w:t>ne</w:t>
      </w:r>
      <w:r w:rsidR="00CD2AB4">
        <w:rPr>
          <w:rFonts w:ascii="Garamond" w:hAnsi="Garamond" w:cs="Times New Roman"/>
        </w:rPr>
        <w:t xml:space="preserve">ed </w:t>
      </w:r>
      <w:r w:rsidR="00D70E1F" w:rsidRPr="00763942">
        <w:rPr>
          <w:rFonts w:ascii="Garamond" w:hAnsi="Garamond" w:cs="Times New Roman"/>
        </w:rPr>
        <w:t xml:space="preserve"> for</w:t>
      </w:r>
      <w:proofErr w:type="gramEnd"/>
      <w:r w:rsidR="00D70E1F" w:rsidRPr="00763942">
        <w:rPr>
          <w:rFonts w:ascii="Garamond" w:hAnsi="Garamond" w:cs="Times New Roman"/>
        </w:rPr>
        <w:t xml:space="preserve"> international collaboration and the potential for medical development.</w:t>
      </w:r>
      <w:r w:rsidR="00D70E1F" w:rsidRPr="00763942">
        <w:rPr>
          <w:rStyle w:val="FootnoteReference"/>
          <w:rFonts w:ascii="Garamond" w:hAnsi="Garamond" w:cs="Times New Roman"/>
        </w:rPr>
        <w:footnoteReference w:id="138"/>
      </w:r>
      <w:r w:rsidR="00D70E1F" w:rsidRPr="00763942">
        <w:rPr>
          <w:rFonts w:ascii="Garamond" w:hAnsi="Garamond" w:cs="Times New Roman"/>
        </w:rPr>
        <w:t xml:space="preserve"> Unfortunately, until the Genomic Sovereignty Amendments are changed</w:t>
      </w:r>
      <w:r w:rsidR="00D70E1F">
        <w:rPr>
          <w:rFonts w:ascii="Garamond" w:hAnsi="Garamond" w:cs="Times New Roman"/>
        </w:rPr>
        <w:t xml:space="preserve"> or abolished</w:t>
      </w:r>
      <w:r w:rsidR="00D70E1F" w:rsidRPr="00763942">
        <w:rPr>
          <w:rFonts w:ascii="Garamond" w:hAnsi="Garamond" w:cs="Times New Roman"/>
        </w:rPr>
        <w:t>, INMEGEN’s participation in these type of</w:t>
      </w:r>
      <w:r w:rsidR="00C76A6A">
        <w:rPr>
          <w:rFonts w:ascii="Garamond" w:hAnsi="Garamond" w:cs="Times New Roman"/>
        </w:rPr>
        <w:t xml:space="preserve"> organizations will be limited.</w:t>
      </w:r>
    </w:p>
    <w:p w14:paraId="2D5184C1" w14:textId="6576C45B" w:rsidR="002A3382" w:rsidRPr="00EB4EBE" w:rsidRDefault="003542C2" w:rsidP="002A3382">
      <w:pPr>
        <w:pStyle w:val="Heading2"/>
        <w:spacing w:before="100" w:beforeAutospacing="1" w:after="100" w:afterAutospacing="1" w:line="360" w:lineRule="auto"/>
        <w:rPr>
          <w:rFonts w:ascii="Garamond" w:hAnsi="Garamond" w:cs="Times New Roman"/>
          <w:color w:val="365F91" w:themeColor="accent1" w:themeShade="BF"/>
          <w:sz w:val="22"/>
          <w:szCs w:val="22"/>
          <w:u w:val="single"/>
        </w:rPr>
      </w:pPr>
      <w:bookmarkStart w:id="26" w:name="_Toc472075454"/>
      <w:bookmarkStart w:id="27" w:name="_Toc473299557"/>
      <w:r>
        <w:rPr>
          <w:rFonts w:ascii="Garamond" w:hAnsi="Garamond" w:cs="Times New Roman"/>
          <w:i/>
          <w:color w:val="365F91" w:themeColor="accent1" w:themeShade="BF"/>
          <w:sz w:val="22"/>
          <w:szCs w:val="22"/>
          <w:u w:val="single"/>
        </w:rPr>
        <w:t>E</w:t>
      </w:r>
      <w:r w:rsidR="002A3382" w:rsidRPr="00EB4EBE">
        <w:rPr>
          <w:rFonts w:ascii="Garamond" w:hAnsi="Garamond" w:cs="Times New Roman"/>
          <w:i/>
          <w:color w:val="365F91" w:themeColor="accent1" w:themeShade="BF"/>
          <w:sz w:val="22"/>
          <w:szCs w:val="22"/>
          <w:u w:val="single"/>
        </w:rPr>
        <w:t xml:space="preserve">. </w:t>
      </w:r>
      <w:proofErr w:type="gramStart"/>
      <w:r w:rsidR="002A3382" w:rsidRPr="00EB4EBE">
        <w:rPr>
          <w:rFonts w:ascii="Garamond" w:hAnsi="Garamond" w:cs="Times New Roman"/>
          <w:i/>
          <w:color w:val="365F91" w:themeColor="accent1" w:themeShade="BF"/>
          <w:sz w:val="22"/>
          <w:szCs w:val="22"/>
          <w:u w:val="single"/>
        </w:rPr>
        <w:t>The</w:t>
      </w:r>
      <w:proofErr w:type="gramEnd"/>
      <w:r w:rsidR="002A3382" w:rsidRPr="00EB4EBE">
        <w:rPr>
          <w:rFonts w:ascii="Garamond" w:hAnsi="Garamond" w:cs="Times New Roman"/>
          <w:i/>
          <w:color w:val="365F91" w:themeColor="accent1" w:themeShade="BF"/>
          <w:sz w:val="22"/>
          <w:szCs w:val="22"/>
          <w:u w:val="single"/>
        </w:rPr>
        <w:t xml:space="preserve"> Genomic Sovereignty Amendments Violate Mexico’s Obligation to Guarantee the Right to Health </w:t>
      </w:r>
      <w:bookmarkEnd w:id="26"/>
      <w:r w:rsidR="002A3382" w:rsidRPr="00EB4EBE">
        <w:rPr>
          <w:rFonts w:ascii="Garamond" w:hAnsi="Garamond" w:cs="Times New Roman"/>
          <w:i/>
          <w:color w:val="365F91" w:themeColor="accent1" w:themeShade="BF"/>
          <w:sz w:val="22"/>
          <w:szCs w:val="22"/>
          <w:u w:val="single"/>
        </w:rPr>
        <w:t>(CESCR, Art. 12)</w:t>
      </w:r>
      <w:bookmarkEnd w:id="27"/>
      <w:r w:rsidR="002A3382" w:rsidRPr="00EB4EBE">
        <w:rPr>
          <w:rFonts w:ascii="Garamond" w:hAnsi="Garamond" w:cs="Times New Roman"/>
          <w:color w:val="365F91" w:themeColor="accent1" w:themeShade="BF"/>
          <w:sz w:val="22"/>
          <w:szCs w:val="22"/>
          <w:u w:val="single"/>
        </w:rPr>
        <w:t xml:space="preserve"> </w:t>
      </w:r>
    </w:p>
    <w:p w14:paraId="2B5EA63F" w14:textId="7D5FBCB7"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81</w:t>
      </w:r>
      <w:r w:rsidR="002A3382" w:rsidRPr="00763942">
        <w:rPr>
          <w:rFonts w:ascii="Garamond" w:hAnsi="Garamond" w:cs="Times New Roman"/>
        </w:rPr>
        <w:t>) The Genomic Sovereignty Amendments also violate the right to health as established in the Covenant and the Proto</w:t>
      </w:r>
      <w:r w:rsidR="00D1174C">
        <w:rPr>
          <w:rFonts w:ascii="Garamond" w:hAnsi="Garamond" w:cs="Times New Roman"/>
        </w:rPr>
        <w:t>col of San Salvador. Article 12.1</w:t>
      </w:r>
      <w:r w:rsidR="002A3382" w:rsidRPr="00763942">
        <w:rPr>
          <w:rFonts w:ascii="Garamond" w:hAnsi="Garamond" w:cs="Times New Roman"/>
        </w:rPr>
        <w:t xml:space="preserve"> of the Covenant states “[t]he States Parties to the present Covenant recognize the right of everyone to the enjoyment of the highest attainable standard of physical and mental health.”</w:t>
      </w:r>
      <w:r w:rsidR="002A3382" w:rsidRPr="00763942">
        <w:rPr>
          <w:rStyle w:val="FootnoteReference"/>
          <w:rFonts w:ascii="Garamond" w:hAnsi="Garamond" w:cs="Times New Roman"/>
        </w:rPr>
        <w:footnoteReference w:id="139"/>
      </w:r>
      <w:r w:rsidR="00D1174C">
        <w:rPr>
          <w:rFonts w:ascii="Garamond" w:hAnsi="Garamond" w:cs="Times New Roman"/>
        </w:rPr>
        <w:t xml:space="preserve"> Additionally, Articles 12.2.c and 12.2.d</w:t>
      </w:r>
      <w:r w:rsidR="002A3382" w:rsidRPr="00763942">
        <w:rPr>
          <w:rFonts w:ascii="Garamond" w:hAnsi="Garamond" w:cs="Times New Roman"/>
        </w:rPr>
        <w:t xml:space="preserve"> guarantee the State take all steps necessary to achieve both “the prevention, treatment and control of epidemic, endemic, occupational and other diseases” and “the creation of conditions which would assure to all medical service and medical attention in the event of sickness.”</w:t>
      </w:r>
      <w:r w:rsidR="002A3382" w:rsidRPr="00763942">
        <w:rPr>
          <w:rStyle w:val="FootnoteReference"/>
          <w:rFonts w:ascii="Garamond" w:hAnsi="Garamond" w:cs="Times New Roman"/>
        </w:rPr>
        <w:footnoteReference w:id="140"/>
      </w:r>
      <w:r w:rsidR="002A3382" w:rsidRPr="00763942">
        <w:rPr>
          <w:rFonts w:ascii="Garamond" w:hAnsi="Garamond" w:cs="Times New Roman"/>
        </w:rPr>
        <w:t xml:space="preserve"> Article 10 also establishes obligations under a right to hea</w:t>
      </w:r>
      <w:r w:rsidR="00D1174C">
        <w:rPr>
          <w:rFonts w:ascii="Garamond" w:hAnsi="Garamond" w:cs="Times New Roman"/>
        </w:rPr>
        <w:t>lth, and provides in Article 10.2.d</w:t>
      </w:r>
      <w:r w:rsidR="002A3382" w:rsidRPr="00763942">
        <w:rPr>
          <w:rFonts w:ascii="Garamond" w:hAnsi="Garamond" w:cs="Times New Roman"/>
        </w:rPr>
        <w:t>: “In order to ensure the exercise of the right to health, the States Parties agree to recognize health as a public good and, particularly, to adopt the following measures to ensure that right [including the] prevention and treatment of endemic, occupational and other diseases.”</w:t>
      </w:r>
      <w:r w:rsidR="002A3382" w:rsidRPr="00763942">
        <w:rPr>
          <w:rStyle w:val="FootnoteReference"/>
          <w:rFonts w:ascii="Garamond" w:hAnsi="Garamond" w:cs="Times New Roman"/>
        </w:rPr>
        <w:footnoteReference w:id="141"/>
      </w:r>
      <w:r w:rsidR="002A3382" w:rsidRPr="00763942">
        <w:rPr>
          <w:rFonts w:ascii="Garamond" w:hAnsi="Garamond" w:cs="Times New Roman"/>
        </w:rPr>
        <w:t xml:space="preserve"> Since Mexico is bound by the Covenant, Mexico is </w:t>
      </w:r>
      <w:proofErr w:type="gramStart"/>
      <w:r w:rsidR="002A3382" w:rsidRPr="00763942">
        <w:rPr>
          <w:rFonts w:ascii="Garamond" w:hAnsi="Garamond" w:cs="Times New Roman"/>
        </w:rPr>
        <w:t>oblig</w:t>
      </w:r>
      <w:r w:rsidR="005F0F73">
        <w:rPr>
          <w:rFonts w:ascii="Garamond" w:hAnsi="Garamond" w:cs="Times New Roman"/>
        </w:rPr>
        <w:t xml:space="preserve">ated </w:t>
      </w:r>
      <w:r w:rsidR="002A3382" w:rsidRPr="00763942">
        <w:rPr>
          <w:rFonts w:ascii="Garamond" w:hAnsi="Garamond" w:cs="Times New Roman"/>
        </w:rPr>
        <w:t xml:space="preserve"> to</w:t>
      </w:r>
      <w:proofErr w:type="gramEnd"/>
      <w:r w:rsidR="002A3382" w:rsidRPr="00763942">
        <w:rPr>
          <w:rFonts w:ascii="Garamond" w:hAnsi="Garamond" w:cs="Times New Roman"/>
        </w:rPr>
        <w:t xml:space="preserve"> take necessary steps to give its people the highest attainable level of health and not take any direct action to impede access to medical breakthroughs or healthcare. </w:t>
      </w:r>
    </w:p>
    <w:p w14:paraId="691C9953" w14:textId="62D2241B"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82</w:t>
      </w:r>
      <w:r w:rsidR="002A3382" w:rsidRPr="00763942">
        <w:rPr>
          <w:rFonts w:ascii="Garamond" w:hAnsi="Garamond" w:cs="Times New Roman"/>
        </w:rPr>
        <w:t xml:space="preserve">) In General Comment 14, this </w:t>
      </w:r>
      <w:r w:rsidR="00D1174C">
        <w:rPr>
          <w:rFonts w:ascii="Garamond" w:hAnsi="Garamond" w:cs="Times New Roman"/>
        </w:rPr>
        <w:t xml:space="preserve">Honorable </w:t>
      </w:r>
      <w:r w:rsidR="002A3382" w:rsidRPr="00763942">
        <w:rPr>
          <w:rFonts w:ascii="Garamond" w:hAnsi="Garamond" w:cs="Times New Roman"/>
        </w:rPr>
        <w:t>Committee established a four-part framework</w:t>
      </w:r>
      <w:r w:rsidR="00D1174C">
        <w:rPr>
          <w:rFonts w:ascii="Garamond" w:hAnsi="Garamond" w:cs="Times New Roman"/>
        </w:rPr>
        <w:t xml:space="preserve"> for </w:t>
      </w:r>
      <w:r w:rsidR="002A3382" w:rsidRPr="00763942">
        <w:rPr>
          <w:rFonts w:ascii="Garamond" w:hAnsi="Garamond" w:cs="Times New Roman"/>
        </w:rPr>
        <w:t xml:space="preserve">the State’s obligations </w:t>
      </w:r>
      <w:proofErr w:type="gramStart"/>
      <w:r w:rsidR="00A63F8E">
        <w:rPr>
          <w:rFonts w:ascii="Garamond" w:hAnsi="Garamond" w:cs="Times New Roman"/>
        </w:rPr>
        <w:t xml:space="preserve">with </w:t>
      </w:r>
      <w:r w:rsidR="002A3382" w:rsidRPr="00763942">
        <w:rPr>
          <w:rFonts w:ascii="Garamond" w:hAnsi="Garamond" w:cs="Times New Roman"/>
        </w:rPr>
        <w:t xml:space="preserve"> respect</w:t>
      </w:r>
      <w:proofErr w:type="gramEnd"/>
      <w:r w:rsidR="002A3382" w:rsidRPr="00763942">
        <w:rPr>
          <w:rFonts w:ascii="Garamond" w:hAnsi="Garamond" w:cs="Times New Roman"/>
        </w:rPr>
        <w:t xml:space="preserve"> to the right to health: </w:t>
      </w:r>
      <w:r w:rsidR="00D1174C">
        <w:rPr>
          <w:rFonts w:ascii="Garamond" w:hAnsi="Garamond" w:cs="Times New Roman"/>
        </w:rPr>
        <w:t>“</w:t>
      </w:r>
      <w:r w:rsidR="002A3382" w:rsidRPr="00763942">
        <w:rPr>
          <w:rFonts w:ascii="Garamond" w:hAnsi="Garamond" w:cs="Times New Roman"/>
        </w:rPr>
        <w:t>availability</w:t>
      </w:r>
      <w:r w:rsidR="00AA6622">
        <w:rPr>
          <w:rFonts w:ascii="Garamond" w:hAnsi="Garamond" w:cs="Times New Roman"/>
        </w:rPr>
        <w:t>,</w:t>
      </w:r>
      <w:r w:rsidR="00D1174C">
        <w:rPr>
          <w:rFonts w:ascii="Garamond" w:hAnsi="Garamond" w:cs="Times New Roman"/>
        </w:rPr>
        <w:t>”</w:t>
      </w:r>
      <w:r w:rsidR="002A3382" w:rsidRPr="00763942">
        <w:rPr>
          <w:rFonts w:ascii="Garamond" w:hAnsi="Garamond" w:cs="Times New Roman"/>
        </w:rPr>
        <w:t xml:space="preserve"> </w:t>
      </w:r>
      <w:r w:rsidR="00D1174C">
        <w:rPr>
          <w:rFonts w:ascii="Garamond" w:hAnsi="Garamond" w:cs="Times New Roman"/>
        </w:rPr>
        <w:t>“</w:t>
      </w:r>
      <w:r w:rsidR="002A3382" w:rsidRPr="00763942">
        <w:rPr>
          <w:rFonts w:ascii="Garamond" w:hAnsi="Garamond" w:cs="Times New Roman"/>
        </w:rPr>
        <w:t>accessibility</w:t>
      </w:r>
      <w:r w:rsidR="00AA6622">
        <w:rPr>
          <w:rFonts w:ascii="Garamond" w:hAnsi="Garamond" w:cs="Times New Roman"/>
        </w:rPr>
        <w:t>,</w:t>
      </w:r>
      <w:r w:rsidR="00D1174C">
        <w:rPr>
          <w:rFonts w:ascii="Garamond" w:hAnsi="Garamond" w:cs="Times New Roman"/>
        </w:rPr>
        <w:t>”</w:t>
      </w:r>
      <w:r w:rsidR="002A3382" w:rsidRPr="00763942">
        <w:rPr>
          <w:rFonts w:ascii="Garamond" w:hAnsi="Garamond" w:cs="Times New Roman"/>
        </w:rPr>
        <w:t xml:space="preserve"> </w:t>
      </w:r>
      <w:r w:rsidR="00D1174C">
        <w:rPr>
          <w:rFonts w:ascii="Garamond" w:hAnsi="Garamond" w:cs="Times New Roman"/>
        </w:rPr>
        <w:t>“</w:t>
      </w:r>
      <w:r w:rsidR="002A3382" w:rsidRPr="00763942">
        <w:rPr>
          <w:rFonts w:ascii="Garamond" w:hAnsi="Garamond" w:cs="Times New Roman"/>
        </w:rPr>
        <w:t>acceptability</w:t>
      </w:r>
      <w:r w:rsidR="00AA6622">
        <w:rPr>
          <w:rFonts w:ascii="Garamond" w:hAnsi="Garamond" w:cs="Times New Roman"/>
        </w:rPr>
        <w:t>,</w:t>
      </w:r>
      <w:r w:rsidR="00D1174C">
        <w:rPr>
          <w:rFonts w:ascii="Garamond" w:hAnsi="Garamond" w:cs="Times New Roman"/>
        </w:rPr>
        <w:t>”</w:t>
      </w:r>
      <w:r w:rsidR="002A3382" w:rsidRPr="00763942">
        <w:rPr>
          <w:rFonts w:ascii="Garamond" w:hAnsi="Garamond" w:cs="Times New Roman"/>
        </w:rPr>
        <w:t xml:space="preserve"> and </w:t>
      </w:r>
      <w:r w:rsidR="00D1174C">
        <w:rPr>
          <w:rFonts w:ascii="Garamond" w:hAnsi="Garamond" w:cs="Times New Roman"/>
        </w:rPr>
        <w:t>“</w:t>
      </w:r>
      <w:r w:rsidR="002A3382" w:rsidRPr="00763942">
        <w:rPr>
          <w:rFonts w:ascii="Garamond" w:hAnsi="Garamond" w:cs="Times New Roman"/>
        </w:rPr>
        <w:t>quality</w:t>
      </w:r>
      <w:r w:rsidR="00AA6622">
        <w:rPr>
          <w:rFonts w:ascii="Garamond" w:hAnsi="Garamond" w:cs="Times New Roman"/>
        </w:rPr>
        <w:t>.</w:t>
      </w:r>
      <w:r w:rsidR="00D1174C">
        <w:rPr>
          <w:rFonts w:ascii="Garamond" w:hAnsi="Garamond" w:cs="Times New Roman"/>
        </w:rPr>
        <w:t>”</w:t>
      </w:r>
      <w:r w:rsidR="002A3382" w:rsidRPr="00763942">
        <w:rPr>
          <w:rStyle w:val="FootnoteReference"/>
          <w:rFonts w:ascii="Garamond" w:hAnsi="Garamond" w:cs="Times New Roman"/>
        </w:rPr>
        <w:footnoteReference w:id="142"/>
      </w:r>
      <w:r w:rsidR="002A3382" w:rsidRPr="00763942">
        <w:rPr>
          <w:rFonts w:ascii="Garamond" w:hAnsi="Garamond" w:cs="Times New Roman"/>
        </w:rPr>
        <w:t xml:space="preserve"> </w:t>
      </w:r>
      <w:r w:rsidR="00D1174C">
        <w:rPr>
          <w:rFonts w:ascii="Garamond" w:hAnsi="Garamond" w:cs="Times New Roman"/>
        </w:rPr>
        <w:t>“</w:t>
      </w:r>
      <w:r w:rsidR="002A3382" w:rsidRPr="00763942">
        <w:rPr>
          <w:rFonts w:ascii="Garamond" w:hAnsi="Garamond" w:cs="Times New Roman"/>
        </w:rPr>
        <w:t>Availability</w:t>
      </w:r>
      <w:r w:rsidR="00D1174C">
        <w:rPr>
          <w:rFonts w:ascii="Garamond" w:hAnsi="Garamond" w:cs="Times New Roman"/>
        </w:rPr>
        <w:t>” entails</w:t>
      </w:r>
      <w:r w:rsidR="002A3382" w:rsidRPr="00763942">
        <w:rPr>
          <w:rFonts w:ascii="Garamond" w:hAnsi="Garamond" w:cs="Times New Roman"/>
        </w:rPr>
        <w:t xml:space="preserve"> “functioning public health-care facilities, goods and services, as well as programs, have to be in sufficient quantity within the State party.” </w:t>
      </w:r>
      <w:r w:rsidR="00D1174C">
        <w:rPr>
          <w:rFonts w:ascii="Garamond" w:hAnsi="Garamond" w:cs="Times New Roman"/>
        </w:rPr>
        <w:t>“</w:t>
      </w:r>
      <w:r w:rsidR="002A3382" w:rsidRPr="00763942">
        <w:rPr>
          <w:rFonts w:ascii="Garamond" w:hAnsi="Garamond" w:cs="Times New Roman"/>
        </w:rPr>
        <w:t>Accessibility</w:t>
      </w:r>
      <w:r w:rsidR="00D1174C">
        <w:rPr>
          <w:rFonts w:ascii="Garamond" w:hAnsi="Garamond" w:cs="Times New Roman"/>
        </w:rPr>
        <w:t>” has</w:t>
      </w:r>
      <w:r w:rsidR="002A3382" w:rsidRPr="00763942">
        <w:rPr>
          <w:rFonts w:ascii="Garamond" w:hAnsi="Garamond" w:cs="Times New Roman"/>
        </w:rPr>
        <w:t xml:space="preserve"> four dimensions: </w:t>
      </w:r>
      <w:r w:rsidR="00D1174C">
        <w:rPr>
          <w:rFonts w:ascii="Garamond" w:hAnsi="Garamond" w:cs="Times New Roman"/>
        </w:rPr>
        <w:t>“</w:t>
      </w:r>
      <w:r w:rsidR="002A3382" w:rsidRPr="00763942">
        <w:rPr>
          <w:rFonts w:ascii="Garamond" w:hAnsi="Garamond" w:cs="Times New Roman"/>
        </w:rPr>
        <w:t>non-discrimination</w:t>
      </w:r>
      <w:r w:rsidR="00D1174C">
        <w:rPr>
          <w:rFonts w:ascii="Garamond" w:hAnsi="Garamond" w:cs="Times New Roman"/>
        </w:rPr>
        <w:t>”</w:t>
      </w:r>
      <w:r w:rsidR="002A3382" w:rsidRPr="00763942">
        <w:rPr>
          <w:rFonts w:ascii="Garamond" w:hAnsi="Garamond" w:cs="Times New Roman"/>
        </w:rPr>
        <w:t xml:space="preserve"> </w:t>
      </w:r>
      <w:r w:rsidR="002A3382" w:rsidRPr="00763942">
        <w:rPr>
          <w:rFonts w:ascii="Garamond" w:hAnsi="Garamond" w:cs="Times New Roman"/>
        </w:rPr>
        <w:lastRenderedPageBreak/>
        <w:t xml:space="preserve">(“health facilities, goods and services must be accessible to all… without any discrimination on any of the prohibited grounds”), </w:t>
      </w:r>
      <w:r w:rsidR="00D1174C">
        <w:rPr>
          <w:rFonts w:ascii="Garamond" w:hAnsi="Garamond" w:cs="Times New Roman"/>
        </w:rPr>
        <w:t>“</w:t>
      </w:r>
      <w:r w:rsidR="002A3382" w:rsidRPr="00763942">
        <w:rPr>
          <w:rFonts w:ascii="Garamond" w:hAnsi="Garamond" w:cs="Times New Roman"/>
        </w:rPr>
        <w:t>physical accessibility</w:t>
      </w:r>
      <w:r w:rsidR="003552A8">
        <w:rPr>
          <w:rFonts w:ascii="Garamond" w:hAnsi="Garamond" w:cs="Times New Roman"/>
        </w:rPr>
        <w:t>,</w:t>
      </w:r>
      <w:r w:rsidR="00D1174C">
        <w:rPr>
          <w:rFonts w:ascii="Garamond" w:hAnsi="Garamond" w:cs="Times New Roman"/>
        </w:rPr>
        <w:t>”</w:t>
      </w:r>
      <w:r w:rsidR="003552A8">
        <w:rPr>
          <w:rFonts w:ascii="Garamond" w:hAnsi="Garamond" w:cs="Times New Roman"/>
        </w:rPr>
        <w:t xml:space="preserve"> </w:t>
      </w:r>
      <w:r w:rsidR="00D1174C">
        <w:rPr>
          <w:rFonts w:ascii="Garamond" w:hAnsi="Garamond" w:cs="Times New Roman"/>
        </w:rPr>
        <w:t>“</w:t>
      </w:r>
      <w:r w:rsidR="002A3382" w:rsidRPr="00763942">
        <w:rPr>
          <w:rFonts w:ascii="Garamond" w:hAnsi="Garamond" w:cs="Times New Roman"/>
        </w:rPr>
        <w:t>economic accessibility</w:t>
      </w:r>
      <w:r w:rsidR="003552A8">
        <w:rPr>
          <w:rFonts w:ascii="Garamond" w:hAnsi="Garamond" w:cs="Times New Roman"/>
        </w:rPr>
        <w:t>,</w:t>
      </w:r>
      <w:r w:rsidR="00D1174C">
        <w:rPr>
          <w:rFonts w:ascii="Garamond" w:hAnsi="Garamond" w:cs="Times New Roman"/>
        </w:rPr>
        <w:t>”</w:t>
      </w:r>
      <w:r w:rsidR="002A3382" w:rsidRPr="00763942">
        <w:rPr>
          <w:rFonts w:ascii="Garamond" w:hAnsi="Garamond" w:cs="Times New Roman"/>
        </w:rPr>
        <w:t xml:space="preserve"> and </w:t>
      </w:r>
      <w:r w:rsidR="00D1174C">
        <w:rPr>
          <w:rFonts w:ascii="Garamond" w:hAnsi="Garamond" w:cs="Times New Roman"/>
        </w:rPr>
        <w:t>“</w:t>
      </w:r>
      <w:r w:rsidR="002A3382" w:rsidRPr="00763942">
        <w:rPr>
          <w:rFonts w:ascii="Garamond" w:hAnsi="Garamond" w:cs="Times New Roman"/>
        </w:rPr>
        <w:t>information accessibility</w:t>
      </w:r>
      <w:r w:rsidR="00D1174C">
        <w:rPr>
          <w:rFonts w:ascii="Garamond" w:hAnsi="Garamond" w:cs="Times New Roman"/>
        </w:rPr>
        <w:t>”</w:t>
      </w:r>
      <w:r w:rsidR="002A3382" w:rsidRPr="00763942">
        <w:rPr>
          <w:rFonts w:ascii="Garamond" w:hAnsi="Garamond" w:cs="Times New Roman"/>
        </w:rPr>
        <w:t xml:space="preserve"> (“the right to seek, receive and impart information and ideas concerning health issues”). </w:t>
      </w:r>
      <w:r w:rsidR="00D1174C">
        <w:rPr>
          <w:rFonts w:ascii="Garamond" w:hAnsi="Garamond" w:cs="Times New Roman"/>
        </w:rPr>
        <w:t>“</w:t>
      </w:r>
      <w:r w:rsidR="002A3382" w:rsidRPr="00763942">
        <w:rPr>
          <w:rFonts w:ascii="Garamond" w:hAnsi="Garamond" w:cs="Times New Roman"/>
        </w:rPr>
        <w:t>Acceptability</w:t>
      </w:r>
      <w:r w:rsidR="00D1174C">
        <w:rPr>
          <w:rFonts w:ascii="Garamond" w:hAnsi="Garamond" w:cs="Times New Roman"/>
        </w:rPr>
        <w:t>”</w:t>
      </w:r>
      <w:r w:rsidR="002A3382" w:rsidRPr="00763942">
        <w:rPr>
          <w:rFonts w:ascii="Garamond" w:hAnsi="Garamond" w:cs="Times New Roman"/>
        </w:rPr>
        <w:t xml:space="preserve"> requires that “[a]</w:t>
      </w:r>
      <w:proofErr w:type="spellStart"/>
      <w:r w:rsidR="002A3382" w:rsidRPr="00763942">
        <w:rPr>
          <w:rFonts w:ascii="Garamond" w:hAnsi="Garamond" w:cs="Times New Roman"/>
        </w:rPr>
        <w:t>ll</w:t>
      </w:r>
      <w:proofErr w:type="spellEnd"/>
      <w:r w:rsidR="002A3382" w:rsidRPr="00763942">
        <w:rPr>
          <w:rFonts w:ascii="Garamond" w:hAnsi="Garamond" w:cs="Times New Roman"/>
        </w:rPr>
        <w:t xml:space="preserve"> health facilities, goods and services must be respectful of medical ethics and culturally appropriate… [</w:t>
      </w:r>
      <w:proofErr w:type="gramStart"/>
      <w:r w:rsidR="002A3382" w:rsidRPr="00763942">
        <w:rPr>
          <w:rFonts w:ascii="Garamond" w:hAnsi="Garamond" w:cs="Times New Roman"/>
        </w:rPr>
        <w:t>and</w:t>
      </w:r>
      <w:proofErr w:type="gramEnd"/>
      <w:r w:rsidR="002A3382" w:rsidRPr="00763942">
        <w:rPr>
          <w:rFonts w:ascii="Garamond" w:hAnsi="Garamond" w:cs="Times New Roman"/>
        </w:rPr>
        <w:t xml:space="preserve">] designed to respect confidentiality and improve the health status of those concerned.” Finally, </w:t>
      </w:r>
      <w:r w:rsidR="00D1174C">
        <w:rPr>
          <w:rFonts w:ascii="Garamond" w:hAnsi="Garamond" w:cs="Times New Roman"/>
        </w:rPr>
        <w:t>“q</w:t>
      </w:r>
      <w:r w:rsidR="002A3382" w:rsidRPr="00763942">
        <w:rPr>
          <w:rFonts w:ascii="Garamond" w:hAnsi="Garamond" w:cs="Times New Roman"/>
        </w:rPr>
        <w:t>uality</w:t>
      </w:r>
      <w:r w:rsidR="00D1174C">
        <w:rPr>
          <w:rFonts w:ascii="Garamond" w:hAnsi="Garamond" w:cs="Times New Roman"/>
        </w:rPr>
        <w:t>”</w:t>
      </w:r>
      <w:r w:rsidR="002A3382" w:rsidRPr="00763942">
        <w:rPr>
          <w:rFonts w:ascii="Garamond" w:hAnsi="Garamond" w:cs="Times New Roman"/>
        </w:rPr>
        <w:t xml:space="preserve"> requires that “[h]</w:t>
      </w:r>
      <w:proofErr w:type="spellStart"/>
      <w:r w:rsidR="002A3382" w:rsidRPr="00763942">
        <w:rPr>
          <w:rFonts w:ascii="Garamond" w:hAnsi="Garamond" w:cs="Times New Roman"/>
        </w:rPr>
        <w:t>ealth</w:t>
      </w:r>
      <w:proofErr w:type="spellEnd"/>
      <w:r w:rsidR="002A3382" w:rsidRPr="00763942">
        <w:rPr>
          <w:rFonts w:ascii="Garamond" w:hAnsi="Garamond" w:cs="Times New Roman"/>
        </w:rPr>
        <w:t xml:space="preserve"> facilities, goods and services must also be scientifically and medically appropriate and of good quality.” </w:t>
      </w:r>
    </w:p>
    <w:p w14:paraId="0932E836" w14:textId="32C00590"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83</w:t>
      </w:r>
      <w:r w:rsidR="002A3382" w:rsidRPr="00763942">
        <w:rPr>
          <w:rFonts w:ascii="Garamond" w:hAnsi="Garamond" w:cs="Times New Roman"/>
        </w:rPr>
        <w:t xml:space="preserve">) </w:t>
      </w:r>
      <w:r w:rsidR="00D1174C">
        <w:rPr>
          <w:rFonts w:ascii="Garamond" w:hAnsi="Garamond" w:cs="Times New Roman"/>
        </w:rPr>
        <w:t>T</w:t>
      </w:r>
      <w:r w:rsidR="002A3382" w:rsidRPr="00763942">
        <w:rPr>
          <w:rFonts w:ascii="Garamond" w:hAnsi="Garamond" w:cs="Times New Roman"/>
        </w:rPr>
        <w:t xml:space="preserve">he Genomic Sovereignty Amendments violate the right to health </w:t>
      </w:r>
      <w:r w:rsidR="00D1174C">
        <w:rPr>
          <w:rFonts w:ascii="Garamond" w:hAnsi="Garamond" w:cs="Times New Roman"/>
        </w:rPr>
        <w:t>in all</w:t>
      </w:r>
      <w:r w:rsidR="00A11696">
        <w:rPr>
          <w:rFonts w:ascii="Garamond" w:hAnsi="Garamond" w:cs="Times New Roman"/>
        </w:rPr>
        <w:t xml:space="preserve"> of</w:t>
      </w:r>
      <w:r w:rsidR="00D1174C">
        <w:rPr>
          <w:rFonts w:ascii="Garamond" w:hAnsi="Garamond" w:cs="Times New Roman"/>
        </w:rPr>
        <w:t xml:space="preserve"> its dimensions</w:t>
      </w:r>
      <w:r w:rsidR="002A3382" w:rsidRPr="00763942">
        <w:rPr>
          <w:rFonts w:ascii="Garamond" w:hAnsi="Garamond" w:cs="Times New Roman"/>
        </w:rPr>
        <w:t xml:space="preserve">. </w:t>
      </w:r>
      <w:r w:rsidR="00D1174C">
        <w:rPr>
          <w:rFonts w:ascii="Garamond" w:hAnsi="Garamond" w:cs="Times New Roman"/>
        </w:rPr>
        <w:t>Since “a</w:t>
      </w:r>
      <w:r w:rsidR="002A3382" w:rsidRPr="00763942">
        <w:rPr>
          <w:rFonts w:ascii="Garamond" w:hAnsi="Garamond" w:cs="Times New Roman"/>
        </w:rPr>
        <w:t>vailability</w:t>
      </w:r>
      <w:r w:rsidR="00D1174C">
        <w:rPr>
          <w:rFonts w:ascii="Garamond" w:hAnsi="Garamond" w:cs="Times New Roman"/>
        </w:rPr>
        <w:t>”</w:t>
      </w:r>
      <w:r w:rsidR="002A3382" w:rsidRPr="00763942">
        <w:rPr>
          <w:rFonts w:ascii="Garamond" w:hAnsi="Garamond" w:cs="Times New Roman"/>
        </w:rPr>
        <w:t xml:space="preserve"> requires sufficient quantity of health-care services and programs, the changes to Articles 100 and 317 or the Ministry of Health’s requirement that population genetic researchers receive government approval before beginning projects limits the number of projects performed and, thereby, limits results. Further, the </w:t>
      </w:r>
      <w:r w:rsidR="00D1174C">
        <w:rPr>
          <w:rFonts w:ascii="Garamond" w:hAnsi="Garamond" w:cs="Times New Roman"/>
        </w:rPr>
        <w:t xml:space="preserve">threat of </w:t>
      </w:r>
      <w:r w:rsidR="006126A3">
        <w:rPr>
          <w:rFonts w:ascii="Garamond" w:hAnsi="Garamond" w:cs="Times New Roman"/>
        </w:rPr>
        <w:t xml:space="preserve">a </w:t>
      </w:r>
      <w:r w:rsidR="002A3382" w:rsidRPr="00763942">
        <w:rPr>
          <w:rFonts w:ascii="Garamond" w:hAnsi="Garamond" w:cs="Times New Roman"/>
        </w:rPr>
        <w:t xml:space="preserve">prison sentence for transferring material that could be used in population genomic studies as discussed in Article 461 discourages Mexican scientists from working with foreign scientists and research institutions and also results in limited medical development and limits availability to Mexicans. </w:t>
      </w:r>
    </w:p>
    <w:p w14:paraId="0103180B" w14:textId="6874E2D3"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84</w:t>
      </w:r>
      <w:r w:rsidR="002A3382" w:rsidRPr="00763942">
        <w:rPr>
          <w:rFonts w:ascii="Garamond" w:hAnsi="Garamond" w:cs="Times New Roman"/>
        </w:rPr>
        <w:t xml:space="preserve">) </w:t>
      </w:r>
      <w:r w:rsidR="00D1174C" w:rsidRPr="00763942">
        <w:rPr>
          <w:rFonts w:ascii="Garamond" w:hAnsi="Garamond" w:cs="Times New Roman"/>
        </w:rPr>
        <w:t xml:space="preserve">By preventing its citizens from </w:t>
      </w:r>
      <w:r w:rsidR="00D1174C">
        <w:rPr>
          <w:rFonts w:ascii="Garamond" w:hAnsi="Garamond" w:cs="Times New Roman"/>
        </w:rPr>
        <w:t>benefiting from genomic medicine as soon as they would without hindrances on genomic research</w:t>
      </w:r>
      <w:r w:rsidR="00D1174C" w:rsidRPr="00763942">
        <w:rPr>
          <w:rFonts w:ascii="Garamond" w:hAnsi="Garamond" w:cs="Times New Roman"/>
        </w:rPr>
        <w:t>, Mexico violates the right of its citizens to enjoy the highest attainable standard of physical and mental health.</w:t>
      </w:r>
      <w:r w:rsidR="00D1174C">
        <w:rPr>
          <w:rFonts w:ascii="Garamond" w:hAnsi="Garamond" w:cs="Times New Roman"/>
        </w:rPr>
        <w:t xml:space="preserve"> </w:t>
      </w:r>
      <w:r w:rsidR="002A3382" w:rsidRPr="00763942">
        <w:rPr>
          <w:rFonts w:ascii="Garamond" w:hAnsi="Garamond" w:cs="Times New Roman"/>
        </w:rPr>
        <w:t xml:space="preserve">Additionally, by limiting the number of projects and preventing Mexican scientists from collaborating abroad, the Genomic Sovereignty Amendments restrict information accessibility because </w:t>
      </w:r>
      <w:proofErr w:type="gramStart"/>
      <w:r w:rsidR="00A40EBC">
        <w:rPr>
          <w:rFonts w:ascii="Garamond" w:hAnsi="Garamond" w:cs="Times New Roman"/>
        </w:rPr>
        <w:t xml:space="preserve">they </w:t>
      </w:r>
      <w:r w:rsidR="002A3382" w:rsidRPr="00763942">
        <w:rPr>
          <w:rFonts w:ascii="Garamond" w:hAnsi="Garamond" w:cs="Times New Roman"/>
        </w:rPr>
        <w:t xml:space="preserve"> prevent</w:t>
      </w:r>
      <w:proofErr w:type="gramEnd"/>
      <w:r w:rsidR="002A3382" w:rsidRPr="00763942">
        <w:rPr>
          <w:rFonts w:ascii="Garamond" w:hAnsi="Garamond" w:cs="Times New Roman"/>
        </w:rPr>
        <w:t xml:space="preserve"> </w:t>
      </w:r>
      <w:r w:rsidR="00A40EBC">
        <w:rPr>
          <w:rFonts w:ascii="Garamond" w:hAnsi="Garamond" w:cs="Times New Roman"/>
        </w:rPr>
        <w:t xml:space="preserve"> the </w:t>
      </w:r>
      <w:r w:rsidR="002A3382" w:rsidRPr="00763942">
        <w:rPr>
          <w:rFonts w:ascii="Garamond" w:hAnsi="Garamond" w:cs="Times New Roman"/>
        </w:rPr>
        <w:t>seeking</w:t>
      </w:r>
      <w:r w:rsidR="00A40EBC">
        <w:rPr>
          <w:rFonts w:ascii="Garamond" w:hAnsi="Garamond" w:cs="Times New Roman"/>
        </w:rPr>
        <w:t xml:space="preserve"> of</w:t>
      </w:r>
      <w:r w:rsidR="002A3382" w:rsidRPr="00763942">
        <w:rPr>
          <w:rFonts w:ascii="Garamond" w:hAnsi="Garamond" w:cs="Times New Roman"/>
        </w:rPr>
        <w:t xml:space="preserve"> information and ideas dealing with genomic medicine. </w:t>
      </w:r>
    </w:p>
    <w:p w14:paraId="6EBE08DA" w14:textId="5B43EEB1"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85</w:t>
      </w:r>
      <w:r w:rsidR="002A3382" w:rsidRPr="00763942">
        <w:rPr>
          <w:rFonts w:ascii="Garamond" w:hAnsi="Garamond" w:cs="Times New Roman"/>
        </w:rPr>
        <w:t xml:space="preserve">) The Genomic Sovereignty Amendments also create an unacceptable genomic healthcare environment. The limit on the number of projects and the inability of scientists to collaborate with other scientists does not respect the importance of different cultures and the role this plays in genomic medicine especially in analyzing and comparing results across populations. Additionally, the Amendments </w:t>
      </w:r>
      <w:proofErr w:type="gramStart"/>
      <w:r w:rsidR="002A3382" w:rsidRPr="00763942">
        <w:rPr>
          <w:rFonts w:ascii="Garamond" w:hAnsi="Garamond" w:cs="Times New Roman"/>
        </w:rPr>
        <w:t>are not designed</w:t>
      </w:r>
      <w:proofErr w:type="gramEnd"/>
      <w:r w:rsidR="002A3382" w:rsidRPr="00763942">
        <w:rPr>
          <w:rFonts w:ascii="Garamond" w:hAnsi="Garamond" w:cs="Times New Roman"/>
        </w:rPr>
        <w:t xml:space="preserve"> to create the highest quality of health through genomic medicine</w:t>
      </w:r>
      <w:r w:rsidR="00D1174C">
        <w:rPr>
          <w:rFonts w:ascii="Garamond" w:hAnsi="Garamond" w:cs="Times New Roman"/>
        </w:rPr>
        <w:t>,</w:t>
      </w:r>
      <w:r w:rsidR="002A3382" w:rsidRPr="00763942">
        <w:rPr>
          <w:rFonts w:ascii="Garamond" w:hAnsi="Garamond" w:cs="Times New Roman"/>
        </w:rPr>
        <w:t xml:space="preserve"> but rather to foster a successful bio-economy and genomic pharmaceutical industry within Mexico. To create an environment to focus on the highest standards of health through genomic medicine, Mexico should amend the current Genomic Sovereignty Amendments to allow for international collaboration and encourage an increase in the number of population genomic research studies to glean </w:t>
      </w:r>
      <w:proofErr w:type="gramStart"/>
      <w:r w:rsidR="002A3382" w:rsidRPr="00763942">
        <w:rPr>
          <w:rFonts w:ascii="Garamond" w:hAnsi="Garamond" w:cs="Times New Roman"/>
        </w:rPr>
        <w:t>more accurate results faster</w:t>
      </w:r>
      <w:proofErr w:type="gramEnd"/>
      <w:r w:rsidR="002A3382" w:rsidRPr="00763942">
        <w:rPr>
          <w:rFonts w:ascii="Garamond" w:hAnsi="Garamond" w:cs="Times New Roman"/>
        </w:rPr>
        <w:t xml:space="preserve">. </w:t>
      </w:r>
    </w:p>
    <w:p w14:paraId="0B668F82" w14:textId="0226ACE5" w:rsidR="002A3382" w:rsidRPr="00763942" w:rsidRDefault="002A3382" w:rsidP="002A3382">
      <w:pPr>
        <w:spacing w:before="100" w:beforeAutospacing="1" w:after="100" w:afterAutospacing="1" w:line="360" w:lineRule="auto"/>
        <w:jc w:val="both"/>
        <w:rPr>
          <w:rFonts w:ascii="Garamond" w:hAnsi="Garamond" w:cs="Times New Roman"/>
        </w:rPr>
      </w:pPr>
      <w:r w:rsidRPr="00763942">
        <w:rPr>
          <w:rFonts w:ascii="Garamond" w:hAnsi="Garamond" w:cs="Times New Roman"/>
        </w:rPr>
        <w:t>8</w:t>
      </w:r>
      <w:r w:rsidR="00687AC2">
        <w:rPr>
          <w:rFonts w:ascii="Garamond" w:hAnsi="Garamond" w:cs="Times New Roman"/>
        </w:rPr>
        <w:t>6</w:t>
      </w:r>
      <w:r w:rsidRPr="00763942">
        <w:rPr>
          <w:rFonts w:ascii="Garamond" w:hAnsi="Garamond" w:cs="Times New Roman"/>
        </w:rPr>
        <w:t>) Finally, Mexico’s genomic medicine is not of sufficient quality. The Genomic Sovereignty Amendments limit sample sizes by not including diasporic populations</w:t>
      </w:r>
      <w:r w:rsidR="00EF663C">
        <w:rPr>
          <w:rFonts w:ascii="Garamond" w:hAnsi="Garamond" w:cs="Times New Roman"/>
        </w:rPr>
        <w:t>,</w:t>
      </w:r>
      <w:r w:rsidRPr="00763942">
        <w:rPr>
          <w:rFonts w:ascii="Garamond" w:hAnsi="Garamond" w:cs="Times New Roman"/>
        </w:rPr>
        <w:t xml:space="preserve"> which skew</w:t>
      </w:r>
      <w:r w:rsidR="00E73BD2">
        <w:rPr>
          <w:rFonts w:ascii="Garamond" w:hAnsi="Garamond" w:cs="Times New Roman"/>
        </w:rPr>
        <w:t>s</w:t>
      </w:r>
      <w:r w:rsidRPr="00763942">
        <w:rPr>
          <w:rFonts w:ascii="Garamond" w:hAnsi="Garamond" w:cs="Times New Roman"/>
        </w:rPr>
        <w:t xml:space="preserve"> results. Additionally, by not working together with scientists abroad, Mexican scientists and healthcare developers are not aware of the global context of population genomic research</w:t>
      </w:r>
      <w:r w:rsidR="00EF663C">
        <w:rPr>
          <w:rFonts w:ascii="Garamond" w:hAnsi="Garamond" w:cs="Times New Roman"/>
        </w:rPr>
        <w:t>,</w:t>
      </w:r>
      <w:r w:rsidRPr="00763942">
        <w:rPr>
          <w:rFonts w:ascii="Garamond" w:hAnsi="Garamond" w:cs="Times New Roman"/>
        </w:rPr>
        <w:t xml:space="preserve"> which could indicate geographic patterns that would streamline development and </w:t>
      </w:r>
      <w:r w:rsidRPr="00763942">
        <w:rPr>
          <w:rFonts w:ascii="Garamond" w:hAnsi="Garamond" w:cs="Times New Roman"/>
        </w:rPr>
        <w:lastRenderedPageBreak/>
        <w:t>eliminate redundant research for Mexican scientists. By passing the Genomic Sovereignty Amendments, Mexico sacrificed developing the highest level of genomic healthcare for possibly invigorating a new economic sector</w:t>
      </w:r>
      <w:r w:rsidR="00A23317">
        <w:rPr>
          <w:rFonts w:ascii="Garamond" w:hAnsi="Garamond" w:cs="Times New Roman"/>
        </w:rPr>
        <w:t>,</w:t>
      </w:r>
      <w:r w:rsidR="00D1174C">
        <w:rPr>
          <w:rFonts w:ascii="Garamond" w:hAnsi="Garamond" w:cs="Times New Roman"/>
        </w:rPr>
        <w:t xml:space="preserve"> a gambit that,</w:t>
      </w:r>
      <w:r w:rsidRPr="00763942">
        <w:rPr>
          <w:rFonts w:ascii="Garamond" w:hAnsi="Garamond" w:cs="Times New Roman"/>
        </w:rPr>
        <w:t xml:space="preserve"> as of today, has not paid off. </w:t>
      </w:r>
    </w:p>
    <w:p w14:paraId="789C1410" w14:textId="088AA205" w:rsidR="002A338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87</w:t>
      </w:r>
      <w:r w:rsidR="002A3382" w:rsidRPr="00763942">
        <w:rPr>
          <w:rFonts w:ascii="Garamond" w:hAnsi="Garamond" w:cs="Times New Roman"/>
        </w:rPr>
        <w:t xml:space="preserve">) Large-scale population genomic research projects lead to medical breakthroughs and open the door to more effective and cheaper treatments for diseases. Therefore, any impediment on this type of research will not only slow the progress but also limit the quality and accuracy of results. The Genomic Sovereignty Amendments delay the beginning of research projects, limit Mexican large-scale population genomic research projects to utilize only samples existing in Mexico, and impose harsh sanctions for transferring biological samples that impede international scientific cooperation. </w:t>
      </w:r>
      <w:r w:rsidR="00D1174C" w:rsidRPr="00763942">
        <w:rPr>
          <w:rFonts w:ascii="Garamond" w:hAnsi="Garamond" w:cs="Times New Roman"/>
        </w:rPr>
        <w:t>The Genomic Sovereignty Amendments prevent IMEGEN from sharing results of genomic research internationally despite its willingness</w:t>
      </w:r>
      <w:r w:rsidR="00716F9F">
        <w:rPr>
          <w:rFonts w:ascii="Garamond" w:hAnsi="Garamond" w:cs="Times New Roman"/>
        </w:rPr>
        <w:t xml:space="preserve"> to do so</w:t>
      </w:r>
      <w:r w:rsidR="00D1174C" w:rsidRPr="00763942">
        <w:rPr>
          <w:rFonts w:ascii="Garamond" w:hAnsi="Garamond" w:cs="Times New Roman"/>
        </w:rPr>
        <w:t>, and the fact that a large part of Mexico’s “national genome” is to be found outside of Mexico’s borders means that populations in Mexico may not benefit from studies based on accurate samples.</w:t>
      </w:r>
      <w:r w:rsidR="00D1174C">
        <w:rPr>
          <w:rFonts w:ascii="Garamond" w:hAnsi="Garamond" w:cs="Times New Roman"/>
        </w:rPr>
        <w:t xml:space="preserve"> </w:t>
      </w:r>
      <w:r w:rsidR="002A3382" w:rsidRPr="00763942">
        <w:rPr>
          <w:rFonts w:ascii="Garamond" w:hAnsi="Garamond" w:cs="Times New Roman"/>
        </w:rPr>
        <w:t xml:space="preserve">As other </w:t>
      </w:r>
      <w:proofErr w:type="gramStart"/>
      <w:r w:rsidR="00D1174C">
        <w:rPr>
          <w:rFonts w:ascii="Garamond" w:hAnsi="Garamond" w:cs="Times New Roman"/>
        </w:rPr>
        <w:t>nations</w:t>
      </w:r>
      <w:proofErr w:type="gramEnd"/>
      <w:r w:rsidR="002A3382" w:rsidRPr="00763942">
        <w:rPr>
          <w:rFonts w:ascii="Garamond" w:hAnsi="Garamond" w:cs="Times New Roman"/>
        </w:rPr>
        <w:t xml:space="preserve"> progress scientifically at a quicker speed since they have less restriction on research, Mexico will lag behind and its people will suffer because their healthcare will be more expensive and less efficient than </w:t>
      </w:r>
      <w:r w:rsidR="00EC7C20">
        <w:rPr>
          <w:rFonts w:ascii="Garamond" w:hAnsi="Garamond" w:cs="Times New Roman"/>
        </w:rPr>
        <w:t xml:space="preserve">healthcare </w:t>
      </w:r>
      <w:r w:rsidR="002A3382" w:rsidRPr="00763942">
        <w:rPr>
          <w:rFonts w:ascii="Garamond" w:hAnsi="Garamond" w:cs="Times New Roman"/>
        </w:rPr>
        <w:t xml:space="preserve">e in other countries. </w:t>
      </w:r>
    </w:p>
    <w:p w14:paraId="5607B7F0" w14:textId="79BF5B7A" w:rsidR="003542C2" w:rsidRPr="00EB4EBE" w:rsidRDefault="003542C2" w:rsidP="003542C2">
      <w:pPr>
        <w:pStyle w:val="Heading2"/>
        <w:spacing w:before="100" w:beforeAutospacing="1" w:after="100" w:afterAutospacing="1" w:line="360" w:lineRule="auto"/>
        <w:rPr>
          <w:rFonts w:ascii="Garamond" w:hAnsi="Garamond" w:cs="Times New Roman"/>
          <w:i/>
          <w:color w:val="365F91" w:themeColor="accent1" w:themeShade="BF"/>
          <w:sz w:val="22"/>
          <w:szCs w:val="22"/>
          <w:u w:val="single"/>
        </w:rPr>
      </w:pPr>
      <w:bookmarkStart w:id="28" w:name="_Toc472075456"/>
      <w:bookmarkStart w:id="29" w:name="_Toc473299558"/>
      <w:r>
        <w:rPr>
          <w:rFonts w:ascii="Garamond" w:hAnsi="Garamond" w:cs="Times New Roman"/>
          <w:i/>
          <w:color w:val="365F91" w:themeColor="accent1" w:themeShade="BF"/>
          <w:sz w:val="22"/>
          <w:szCs w:val="22"/>
          <w:u w:val="single"/>
        </w:rPr>
        <w:t>F</w:t>
      </w:r>
      <w:r w:rsidRPr="00EB4EBE">
        <w:rPr>
          <w:rFonts w:ascii="Garamond" w:hAnsi="Garamond" w:cs="Times New Roman"/>
          <w:i/>
          <w:color w:val="365F91" w:themeColor="accent1" w:themeShade="BF"/>
          <w:sz w:val="22"/>
          <w:szCs w:val="22"/>
          <w:u w:val="single"/>
        </w:rPr>
        <w:t xml:space="preserve">. The Genomic Sovereignty Amendments Violate the Right to Work </w:t>
      </w:r>
      <w:bookmarkEnd w:id="28"/>
      <w:r w:rsidRPr="00EB4EBE">
        <w:rPr>
          <w:rFonts w:ascii="Garamond" w:hAnsi="Garamond" w:cs="Times New Roman"/>
          <w:i/>
          <w:color w:val="365F91" w:themeColor="accent1" w:themeShade="BF"/>
          <w:sz w:val="22"/>
          <w:szCs w:val="22"/>
          <w:u w:val="single"/>
        </w:rPr>
        <w:t>(CESCR, Art. 6.1)</w:t>
      </w:r>
      <w:bookmarkEnd w:id="29"/>
    </w:p>
    <w:p w14:paraId="0128589E" w14:textId="56160A1E" w:rsidR="003542C2" w:rsidRPr="00763942" w:rsidRDefault="00687AC2" w:rsidP="003542C2">
      <w:pPr>
        <w:spacing w:before="100" w:beforeAutospacing="1" w:after="100" w:afterAutospacing="1" w:line="360" w:lineRule="auto"/>
        <w:jc w:val="both"/>
        <w:rPr>
          <w:rFonts w:ascii="Garamond" w:hAnsi="Garamond" w:cs="Times New Roman"/>
        </w:rPr>
      </w:pPr>
      <w:r>
        <w:rPr>
          <w:rFonts w:ascii="Garamond" w:hAnsi="Garamond" w:cs="Times New Roman"/>
        </w:rPr>
        <w:t>88</w:t>
      </w:r>
      <w:r w:rsidR="003542C2" w:rsidRPr="00763942">
        <w:rPr>
          <w:rFonts w:ascii="Garamond" w:hAnsi="Garamond" w:cs="Times New Roman"/>
        </w:rPr>
        <w:t xml:space="preserve">) The </w:t>
      </w:r>
      <w:r w:rsidR="00D1174C">
        <w:rPr>
          <w:rFonts w:ascii="Garamond" w:hAnsi="Garamond" w:cs="Times New Roman"/>
        </w:rPr>
        <w:t>Covenant</w:t>
      </w:r>
      <w:r w:rsidR="003542C2" w:rsidRPr="00763942">
        <w:rPr>
          <w:rFonts w:ascii="Garamond" w:hAnsi="Garamond" w:cs="Times New Roman"/>
        </w:rPr>
        <w:t xml:space="preserve">, the Universal Declaration of Human Rights, and the Protocol of San Salvador all include a right to work. Article 6.1 of the Covenant provides “[t]he States Parties to the present Covenant recognize a right to work, which includes the right of everyone to the opportunity to gain his living by work which he freely chooses or accepts, and will take appropriate steps to safeguard this right.” Article 6.2 states that: </w:t>
      </w:r>
    </w:p>
    <w:p w14:paraId="03DC647E" w14:textId="77777777" w:rsidR="003542C2" w:rsidRPr="00763942" w:rsidRDefault="003542C2" w:rsidP="003542C2">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“[t]he steps to be taken by a State Party to the present Covenant to achieve the full realization of this right shall include technical and vocational guidance and training programs, policies and techniques to achieve steady economic, social, and cultural development and full and protective employment under conditions safeguarding fundamental political and economic freedoms to the individual.”</w:t>
      </w:r>
      <w:r w:rsidRPr="00763942">
        <w:rPr>
          <w:rStyle w:val="FootnoteReference"/>
          <w:rFonts w:ascii="Garamond" w:hAnsi="Garamond" w:cs="Times New Roman"/>
          <w:i/>
        </w:rPr>
        <w:footnoteReference w:id="143"/>
      </w:r>
      <w:r w:rsidRPr="00763942">
        <w:rPr>
          <w:rFonts w:ascii="Garamond" w:hAnsi="Garamond" w:cs="Times New Roman"/>
          <w:i/>
        </w:rPr>
        <w:t xml:space="preserve"> </w:t>
      </w:r>
    </w:p>
    <w:p w14:paraId="3907E701" w14:textId="552AA25C" w:rsidR="003542C2" w:rsidRPr="00763942" w:rsidRDefault="00687AC2" w:rsidP="003542C2">
      <w:pPr>
        <w:spacing w:before="100" w:beforeAutospacing="1" w:after="100" w:afterAutospacing="1" w:line="360" w:lineRule="auto"/>
        <w:jc w:val="both"/>
        <w:rPr>
          <w:rFonts w:ascii="Garamond" w:hAnsi="Garamond" w:cs="Times New Roman"/>
        </w:rPr>
      </w:pPr>
      <w:r>
        <w:rPr>
          <w:rFonts w:ascii="Garamond" w:hAnsi="Garamond" w:cs="Times New Roman"/>
        </w:rPr>
        <w:t>89</w:t>
      </w:r>
      <w:r w:rsidR="003542C2" w:rsidRPr="00763942">
        <w:rPr>
          <w:rFonts w:ascii="Garamond" w:hAnsi="Garamond" w:cs="Times New Roman"/>
        </w:rPr>
        <w:t>) The Universal Declaration on Human Rights also includes a right to work. Article 23.1 states that “[e]</w:t>
      </w:r>
      <w:proofErr w:type="spellStart"/>
      <w:r w:rsidR="003542C2" w:rsidRPr="00763942">
        <w:rPr>
          <w:rFonts w:ascii="Garamond" w:hAnsi="Garamond" w:cs="Times New Roman"/>
        </w:rPr>
        <w:t>veryone</w:t>
      </w:r>
      <w:proofErr w:type="spellEnd"/>
      <w:r w:rsidR="003542C2" w:rsidRPr="00763942">
        <w:rPr>
          <w:rFonts w:ascii="Garamond" w:hAnsi="Garamond" w:cs="Times New Roman"/>
        </w:rPr>
        <w:t xml:space="preserve"> has the right to work, to free choice of employment, to just and favorable conditions of work and to protection against unemployment.”</w:t>
      </w:r>
      <w:r w:rsidR="003542C2" w:rsidRPr="00763942">
        <w:rPr>
          <w:rStyle w:val="FootnoteReference"/>
          <w:rFonts w:ascii="Garamond" w:hAnsi="Garamond" w:cs="Times New Roman"/>
        </w:rPr>
        <w:footnoteReference w:id="144"/>
      </w:r>
    </w:p>
    <w:p w14:paraId="7F35DD4B" w14:textId="1DE9A670" w:rsidR="003542C2" w:rsidRPr="00763942" w:rsidRDefault="00687AC2" w:rsidP="003542C2">
      <w:pPr>
        <w:spacing w:before="100" w:beforeAutospacing="1" w:after="100" w:afterAutospacing="1" w:line="360" w:lineRule="auto"/>
        <w:jc w:val="both"/>
        <w:rPr>
          <w:rFonts w:ascii="Garamond" w:hAnsi="Garamond" w:cs="Times New Roman"/>
        </w:rPr>
      </w:pPr>
      <w:r>
        <w:rPr>
          <w:rFonts w:ascii="Garamond" w:hAnsi="Garamond" w:cs="Times New Roman"/>
        </w:rPr>
        <w:lastRenderedPageBreak/>
        <w:t>90</w:t>
      </w:r>
      <w:r w:rsidR="003542C2" w:rsidRPr="00763942">
        <w:rPr>
          <w:rFonts w:ascii="Garamond" w:hAnsi="Garamond" w:cs="Times New Roman"/>
        </w:rPr>
        <w:t>) T</w:t>
      </w:r>
      <w:r w:rsidR="00D1174C">
        <w:rPr>
          <w:rFonts w:ascii="Garamond" w:hAnsi="Garamond" w:cs="Times New Roman"/>
        </w:rPr>
        <w:t>hus, both t</w:t>
      </w:r>
      <w:r w:rsidR="003542C2" w:rsidRPr="00763942">
        <w:rPr>
          <w:rFonts w:ascii="Garamond" w:hAnsi="Garamond" w:cs="Times New Roman"/>
        </w:rPr>
        <w:t>he Covenant and Universal Declaration require that Mexico provide adequate opportunity for individuals to find safe and just employment. The Protocol of San Salvador further develops</w:t>
      </w:r>
      <w:r w:rsidR="00D1174C">
        <w:rPr>
          <w:rFonts w:ascii="Garamond" w:hAnsi="Garamond" w:cs="Times New Roman"/>
        </w:rPr>
        <w:t xml:space="preserve"> the right to work in Article 7.b</w:t>
      </w:r>
      <w:r w:rsidR="003542C2" w:rsidRPr="00763942">
        <w:rPr>
          <w:rFonts w:ascii="Garamond" w:hAnsi="Garamond" w:cs="Times New Roman"/>
        </w:rPr>
        <w:t xml:space="preserve"> which states that:</w:t>
      </w:r>
    </w:p>
    <w:p w14:paraId="16B26167" w14:textId="7EEF635F" w:rsidR="003542C2" w:rsidRPr="00F97074" w:rsidRDefault="003542C2" w:rsidP="00F97074">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 xml:space="preserve"> “[t]he States Parties to this Protocol recognize that the right to work …. Presupposes that everyone shall enjoy that right under just, equitable, and satisfactory conditions, which the States Parties undertake to guarantee to their internal legislation, particularly with respect to … [t]he right of every worker to follow his vocation and to devote himself to the activity that best fulfils his expectations…”</w:t>
      </w:r>
      <w:r w:rsidRPr="00763942">
        <w:rPr>
          <w:rStyle w:val="FootnoteReference"/>
          <w:rFonts w:ascii="Garamond" w:hAnsi="Garamond" w:cs="Times New Roman"/>
          <w:i/>
        </w:rPr>
        <w:footnoteReference w:id="145"/>
      </w:r>
      <w:r w:rsidR="00F97074">
        <w:rPr>
          <w:rFonts w:ascii="Garamond" w:hAnsi="Garamond" w:cs="Times New Roman"/>
          <w:i/>
        </w:rPr>
        <w:t xml:space="preserve"> </w:t>
      </w:r>
    </w:p>
    <w:p w14:paraId="704FF27D" w14:textId="5D4607F9" w:rsidR="00F97074" w:rsidRPr="00763942" w:rsidRDefault="00687AC2" w:rsidP="003542C2">
      <w:pPr>
        <w:spacing w:before="100" w:beforeAutospacing="1" w:after="100" w:afterAutospacing="1" w:line="360" w:lineRule="auto"/>
        <w:jc w:val="both"/>
        <w:rPr>
          <w:rFonts w:ascii="Garamond" w:hAnsi="Garamond" w:cs="Times New Roman"/>
        </w:rPr>
      </w:pPr>
      <w:r>
        <w:rPr>
          <w:rFonts w:ascii="Garamond" w:hAnsi="Garamond" w:cs="Times New Roman"/>
        </w:rPr>
        <w:t>91</w:t>
      </w:r>
      <w:r w:rsidR="003542C2" w:rsidRPr="00763942">
        <w:rPr>
          <w:rFonts w:ascii="Garamond" w:hAnsi="Garamond" w:cs="Times New Roman"/>
        </w:rPr>
        <w:t>) Mexico does not respect, or refrain from interfering with, the scientists</w:t>
      </w:r>
      <w:r w:rsidR="00E23281">
        <w:rPr>
          <w:rFonts w:ascii="Garamond" w:hAnsi="Garamond" w:cs="Times New Roman"/>
        </w:rPr>
        <w:t>’</w:t>
      </w:r>
      <w:r w:rsidR="003542C2" w:rsidRPr="00763942">
        <w:rPr>
          <w:rFonts w:ascii="Garamond" w:hAnsi="Garamond" w:cs="Times New Roman"/>
        </w:rPr>
        <w:t xml:space="preserve"> right to work. Article 461, which imposes prison time and lost wages for transferring genetic data out of Mexico, prevent</w:t>
      </w:r>
      <w:r w:rsidR="00F4584E">
        <w:rPr>
          <w:rFonts w:ascii="Garamond" w:hAnsi="Garamond" w:cs="Times New Roman"/>
        </w:rPr>
        <w:t>s</w:t>
      </w:r>
      <w:r w:rsidR="003542C2" w:rsidRPr="00763942">
        <w:rPr>
          <w:rFonts w:ascii="Garamond" w:hAnsi="Garamond" w:cs="Times New Roman"/>
        </w:rPr>
        <w:t xml:space="preserve"> scientists from collaborating with foreign researchers</w:t>
      </w:r>
      <w:r w:rsidR="003542C2">
        <w:rPr>
          <w:rFonts w:ascii="Garamond" w:hAnsi="Garamond" w:cs="Times New Roman"/>
        </w:rPr>
        <w:t>,</w:t>
      </w:r>
      <w:r w:rsidR="003542C2" w:rsidRPr="00763942">
        <w:rPr>
          <w:rFonts w:ascii="Garamond" w:hAnsi="Garamond" w:cs="Times New Roman"/>
        </w:rPr>
        <w:t xml:space="preserve"> which is a necessary component of population genomic research. </w:t>
      </w:r>
      <w:r w:rsidR="00F97074">
        <w:rPr>
          <w:rFonts w:ascii="Garamond" w:hAnsi="Garamond" w:cs="Times New Roman"/>
        </w:rPr>
        <w:t xml:space="preserve">The threat of </w:t>
      </w:r>
      <w:r w:rsidR="00F97074" w:rsidRPr="00763942">
        <w:rPr>
          <w:rFonts w:ascii="Garamond" w:hAnsi="Garamond" w:cs="Times New Roman"/>
        </w:rPr>
        <w:t xml:space="preserve">harsh prison sentences on scientists who transfer samples outside of Mexico prevents them from </w:t>
      </w:r>
      <w:r w:rsidR="00F97074">
        <w:rPr>
          <w:rFonts w:ascii="Garamond" w:hAnsi="Garamond" w:cs="Times New Roman"/>
        </w:rPr>
        <w:t>doing their job</w:t>
      </w:r>
      <w:r w:rsidR="00F97074" w:rsidRPr="00763942">
        <w:rPr>
          <w:rFonts w:ascii="Garamond" w:hAnsi="Garamond" w:cs="Times New Roman"/>
        </w:rPr>
        <w:t xml:space="preserve">. </w:t>
      </w:r>
      <w:r w:rsidR="003542C2" w:rsidRPr="00763942">
        <w:rPr>
          <w:rFonts w:ascii="Garamond" w:hAnsi="Garamond" w:cs="Times New Roman"/>
        </w:rPr>
        <w:t xml:space="preserve">Articles 100 and 317, which require scientists to seek approval from the Ministry of Health before beginning any population genomic research study, force scientists to jump through superfluous hoops to perform their desired research. This interferes with their ability to </w:t>
      </w:r>
      <w:r w:rsidR="00F97074">
        <w:rPr>
          <w:rFonts w:ascii="Garamond" w:hAnsi="Garamond" w:cs="Times New Roman"/>
        </w:rPr>
        <w:t xml:space="preserve">do their job and to </w:t>
      </w:r>
      <w:r w:rsidR="003542C2" w:rsidRPr="00763942">
        <w:rPr>
          <w:rFonts w:ascii="Garamond" w:hAnsi="Garamond" w:cs="Times New Roman"/>
        </w:rPr>
        <w:t>fulfill the expectations of their vocation.</w:t>
      </w:r>
      <w:r w:rsidR="00F97074">
        <w:rPr>
          <w:rFonts w:ascii="Garamond" w:hAnsi="Garamond" w:cs="Times New Roman"/>
        </w:rPr>
        <w:t xml:space="preserve"> </w:t>
      </w:r>
    </w:p>
    <w:p w14:paraId="06D366B3" w14:textId="2F492555" w:rsidR="003542C2" w:rsidRPr="00763942" w:rsidRDefault="00687AC2" w:rsidP="003542C2">
      <w:pPr>
        <w:spacing w:before="100" w:beforeAutospacing="1" w:after="100" w:afterAutospacing="1" w:line="360" w:lineRule="auto"/>
        <w:jc w:val="both"/>
        <w:rPr>
          <w:rFonts w:ascii="Garamond" w:hAnsi="Garamond" w:cs="Times New Roman"/>
        </w:rPr>
      </w:pPr>
      <w:r>
        <w:rPr>
          <w:rFonts w:ascii="Garamond" w:hAnsi="Garamond" w:cs="Times New Roman"/>
        </w:rPr>
        <w:t>92</w:t>
      </w:r>
      <w:r w:rsidR="003542C2" w:rsidRPr="00763942">
        <w:rPr>
          <w:rFonts w:ascii="Garamond" w:hAnsi="Garamond" w:cs="Times New Roman"/>
        </w:rPr>
        <w:t xml:space="preserve">) In passing the Genomic Sovereignty Amendments, the Mexican government sacrificed the ability of Mexican genomic scientists </w:t>
      </w:r>
      <w:r w:rsidR="00282D27">
        <w:rPr>
          <w:rFonts w:ascii="Garamond" w:hAnsi="Garamond" w:cs="Times New Roman"/>
        </w:rPr>
        <w:t>to be</w:t>
      </w:r>
      <w:r w:rsidR="003542C2" w:rsidRPr="00763942">
        <w:rPr>
          <w:rFonts w:ascii="Garamond" w:hAnsi="Garamond" w:cs="Times New Roman"/>
        </w:rPr>
        <w:t xml:space="preserve"> on the cutting-edge of genomic discoveries and scientific breakthroughs in order to develop a potential Mexican bio-economy (which has</w:t>
      </w:r>
      <w:r w:rsidR="00C23728">
        <w:rPr>
          <w:rFonts w:ascii="Garamond" w:hAnsi="Garamond" w:cs="Times New Roman"/>
        </w:rPr>
        <w:t xml:space="preserve"> not</w:t>
      </w:r>
      <w:r w:rsidR="003542C2" w:rsidRPr="00763942">
        <w:rPr>
          <w:rFonts w:ascii="Garamond" w:hAnsi="Garamond" w:cs="Times New Roman"/>
        </w:rPr>
        <w:t xml:space="preserve"> yet come </w:t>
      </w:r>
      <w:r w:rsidR="00C23728">
        <w:rPr>
          <w:rFonts w:ascii="Garamond" w:hAnsi="Garamond" w:cs="Times New Roman"/>
        </w:rPr>
        <w:t>in</w:t>
      </w:r>
      <w:r w:rsidR="003542C2" w:rsidRPr="00763942">
        <w:rPr>
          <w:rFonts w:ascii="Garamond" w:hAnsi="Garamond" w:cs="Times New Roman"/>
        </w:rPr>
        <w:t>to fruition)</w:t>
      </w:r>
      <w:r w:rsidR="00C23728">
        <w:rPr>
          <w:rFonts w:ascii="Garamond" w:hAnsi="Garamond" w:cs="Times New Roman"/>
        </w:rPr>
        <w:t>.</w:t>
      </w:r>
      <w:r w:rsidR="003542C2" w:rsidRPr="00763942">
        <w:rPr>
          <w:rFonts w:ascii="Garamond" w:hAnsi="Garamond" w:cs="Times New Roman"/>
        </w:rPr>
        <w:t xml:space="preserve"> Therefore, Mexico is preventing these scientists from </w:t>
      </w:r>
      <w:r w:rsidR="00E85B67">
        <w:rPr>
          <w:rFonts w:ascii="Garamond" w:hAnsi="Garamond" w:cs="Times New Roman"/>
        </w:rPr>
        <w:t>reaching</w:t>
      </w:r>
      <w:r w:rsidR="00E85B67" w:rsidRPr="00763942">
        <w:rPr>
          <w:rFonts w:ascii="Garamond" w:hAnsi="Garamond" w:cs="Times New Roman"/>
        </w:rPr>
        <w:t xml:space="preserve"> </w:t>
      </w:r>
      <w:r w:rsidR="003542C2" w:rsidRPr="00763942">
        <w:rPr>
          <w:rFonts w:ascii="Garamond" w:hAnsi="Garamond" w:cs="Times New Roman"/>
        </w:rPr>
        <w:t>their full potential and performing their projects thoroughly to benefit another hypothetical industry</w:t>
      </w:r>
      <w:r w:rsidR="00EB6FF6">
        <w:rPr>
          <w:rFonts w:ascii="Garamond" w:hAnsi="Garamond" w:cs="Times New Roman"/>
        </w:rPr>
        <w:t>,</w:t>
      </w:r>
      <w:r w:rsidR="003542C2" w:rsidRPr="00763942">
        <w:rPr>
          <w:rFonts w:ascii="Garamond" w:hAnsi="Garamond" w:cs="Times New Roman"/>
        </w:rPr>
        <w:t xml:space="preserve"> and this violates the right of genomic scientists to work.</w:t>
      </w:r>
    </w:p>
    <w:p w14:paraId="0E3A0499" w14:textId="5E396ECD" w:rsidR="00E27015" w:rsidRDefault="003542C2" w:rsidP="00E27015">
      <w:pPr>
        <w:pStyle w:val="Heading2"/>
        <w:spacing w:before="100" w:beforeAutospacing="1" w:after="100" w:afterAutospacing="1" w:line="360" w:lineRule="auto"/>
        <w:rPr>
          <w:rFonts w:ascii="Garamond" w:hAnsi="Garamond" w:cs="Times New Roman"/>
          <w:i/>
          <w:color w:val="365F91" w:themeColor="accent1" w:themeShade="BF"/>
          <w:sz w:val="22"/>
          <w:szCs w:val="22"/>
          <w:u w:val="single"/>
        </w:rPr>
      </w:pPr>
      <w:bookmarkStart w:id="30" w:name="_Toc473299559"/>
      <w:bookmarkStart w:id="31" w:name="_Toc472075457"/>
      <w:r>
        <w:rPr>
          <w:rFonts w:ascii="Garamond" w:hAnsi="Garamond" w:cs="Times New Roman"/>
          <w:i/>
          <w:color w:val="365F91" w:themeColor="accent1" w:themeShade="BF"/>
          <w:sz w:val="22"/>
          <w:szCs w:val="22"/>
          <w:u w:val="single"/>
        </w:rPr>
        <w:t>G</w:t>
      </w:r>
      <w:r w:rsidR="00E27015" w:rsidRPr="00EB4EBE">
        <w:rPr>
          <w:rFonts w:ascii="Garamond" w:hAnsi="Garamond" w:cs="Times New Roman"/>
          <w:i/>
          <w:color w:val="365F91" w:themeColor="accent1" w:themeShade="BF"/>
          <w:sz w:val="22"/>
          <w:szCs w:val="22"/>
          <w:u w:val="single"/>
        </w:rPr>
        <w:t xml:space="preserve">. Mexico’s Genomic Sovereignty Amendments </w:t>
      </w:r>
      <w:r w:rsidR="00E27015">
        <w:rPr>
          <w:rFonts w:ascii="Garamond" w:hAnsi="Garamond" w:cs="Times New Roman"/>
          <w:i/>
          <w:color w:val="365F91" w:themeColor="accent1" w:themeShade="BF"/>
          <w:sz w:val="22"/>
          <w:szCs w:val="22"/>
          <w:u w:val="single"/>
        </w:rPr>
        <w:t xml:space="preserve">Violate the Overall Duty to Achieve </w:t>
      </w:r>
      <w:r w:rsidR="00E27015" w:rsidRPr="00EB4EBE">
        <w:rPr>
          <w:rFonts w:ascii="Garamond" w:hAnsi="Garamond" w:cs="Times New Roman"/>
          <w:i/>
          <w:color w:val="365F91" w:themeColor="accent1" w:themeShade="BF"/>
          <w:sz w:val="22"/>
          <w:szCs w:val="22"/>
          <w:u w:val="single"/>
        </w:rPr>
        <w:t>Progressive</w:t>
      </w:r>
      <w:r w:rsidR="00E27015">
        <w:rPr>
          <w:rFonts w:ascii="Garamond" w:hAnsi="Garamond" w:cs="Times New Roman"/>
          <w:i/>
          <w:color w:val="365F91" w:themeColor="accent1" w:themeShade="BF"/>
          <w:sz w:val="22"/>
          <w:szCs w:val="22"/>
          <w:u w:val="single"/>
        </w:rPr>
        <w:t>ly</w:t>
      </w:r>
      <w:r w:rsidR="00E27015" w:rsidRPr="00EB4EBE">
        <w:rPr>
          <w:rFonts w:ascii="Garamond" w:hAnsi="Garamond" w:cs="Times New Roman"/>
          <w:i/>
          <w:color w:val="365F91" w:themeColor="accent1" w:themeShade="BF"/>
          <w:sz w:val="22"/>
          <w:szCs w:val="22"/>
          <w:u w:val="single"/>
        </w:rPr>
        <w:t xml:space="preserve"> </w:t>
      </w:r>
      <w:r w:rsidR="00E27015">
        <w:rPr>
          <w:rFonts w:ascii="Garamond" w:hAnsi="Garamond" w:cs="Times New Roman"/>
          <w:i/>
          <w:color w:val="365F91" w:themeColor="accent1" w:themeShade="BF"/>
          <w:sz w:val="22"/>
          <w:szCs w:val="22"/>
          <w:u w:val="single"/>
        </w:rPr>
        <w:t>Full Realization of the Rights</w:t>
      </w:r>
      <w:r w:rsidR="00E27015" w:rsidRPr="00EB4EBE">
        <w:rPr>
          <w:rFonts w:ascii="Garamond" w:hAnsi="Garamond" w:cs="Times New Roman"/>
          <w:i/>
          <w:color w:val="365F91" w:themeColor="accent1" w:themeShade="BF"/>
          <w:sz w:val="22"/>
          <w:szCs w:val="22"/>
          <w:u w:val="single"/>
        </w:rPr>
        <w:t xml:space="preserve"> (CESCR, Art. 2.1)</w:t>
      </w:r>
      <w:r>
        <w:rPr>
          <w:rFonts w:ascii="Garamond" w:hAnsi="Garamond" w:cs="Times New Roman"/>
          <w:i/>
          <w:color w:val="365F91" w:themeColor="accent1" w:themeShade="BF"/>
          <w:sz w:val="22"/>
          <w:szCs w:val="22"/>
          <w:u w:val="single"/>
        </w:rPr>
        <w:t xml:space="preserve"> and the Prohibition of Non-</w:t>
      </w:r>
      <w:r w:rsidR="00E27015">
        <w:rPr>
          <w:rFonts w:ascii="Garamond" w:hAnsi="Garamond" w:cs="Times New Roman"/>
          <w:i/>
          <w:color w:val="365F91" w:themeColor="accent1" w:themeShade="BF"/>
          <w:sz w:val="22"/>
          <w:szCs w:val="22"/>
          <w:u w:val="single"/>
        </w:rPr>
        <w:t>Discrimination</w:t>
      </w:r>
      <w:r>
        <w:rPr>
          <w:rFonts w:ascii="Garamond" w:hAnsi="Garamond" w:cs="Times New Roman"/>
          <w:i/>
          <w:color w:val="365F91" w:themeColor="accent1" w:themeShade="BF"/>
          <w:sz w:val="22"/>
          <w:szCs w:val="22"/>
          <w:u w:val="single"/>
        </w:rPr>
        <w:t xml:space="preserve"> (</w:t>
      </w:r>
      <w:r w:rsidRPr="00EB4EBE">
        <w:rPr>
          <w:rFonts w:ascii="Garamond" w:hAnsi="Garamond" w:cs="Times New Roman"/>
          <w:i/>
          <w:color w:val="365F91" w:themeColor="accent1" w:themeShade="BF"/>
          <w:sz w:val="22"/>
          <w:szCs w:val="22"/>
          <w:u w:val="single"/>
        </w:rPr>
        <w:t>CESCR, Art. 2.2; UDHR, Art. 2 and 7)</w:t>
      </w:r>
      <w:bookmarkEnd w:id="30"/>
    </w:p>
    <w:p w14:paraId="0045C4BA" w14:textId="2429EACC" w:rsidR="003542C2" w:rsidRPr="003542C2" w:rsidRDefault="00687AC2" w:rsidP="00F97074">
      <w:pPr>
        <w:spacing w:line="360" w:lineRule="auto"/>
        <w:rPr>
          <w:rFonts w:ascii="Garamond" w:hAnsi="Garamond"/>
        </w:rPr>
      </w:pPr>
      <w:r>
        <w:rPr>
          <w:rFonts w:ascii="Garamond" w:hAnsi="Garamond"/>
        </w:rPr>
        <w:t>93</w:t>
      </w:r>
      <w:r w:rsidR="003542C2" w:rsidRPr="003542C2">
        <w:rPr>
          <w:rFonts w:ascii="Garamond" w:hAnsi="Garamond"/>
        </w:rPr>
        <w:t xml:space="preserve">) Finally, Mexico’s Genomic Sovereignty Amendments violate two key overall obligations </w:t>
      </w:r>
      <w:r w:rsidR="00B13713">
        <w:rPr>
          <w:rFonts w:ascii="Garamond" w:hAnsi="Garamond"/>
        </w:rPr>
        <w:t>S</w:t>
      </w:r>
      <w:r w:rsidR="003542C2" w:rsidRPr="003542C2">
        <w:rPr>
          <w:rFonts w:ascii="Garamond" w:hAnsi="Garamond"/>
        </w:rPr>
        <w:t>tates party to the Covenant have: the duty to achieve progr</w:t>
      </w:r>
      <w:r w:rsidR="003542C2">
        <w:rPr>
          <w:rFonts w:ascii="Garamond" w:hAnsi="Garamond"/>
        </w:rPr>
        <w:t>essively the f</w:t>
      </w:r>
      <w:r w:rsidR="003542C2" w:rsidRPr="003542C2">
        <w:rPr>
          <w:rFonts w:ascii="Garamond" w:hAnsi="Garamond"/>
        </w:rPr>
        <w:t xml:space="preserve">ull realization of </w:t>
      </w:r>
      <w:r w:rsidR="003542C2">
        <w:rPr>
          <w:rFonts w:ascii="Garamond" w:hAnsi="Garamond"/>
        </w:rPr>
        <w:t xml:space="preserve">all </w:t>
      </w:r>
      <w:r w:rsidR="003542C2" w:rsidRPr="003542C2">
        <w:rPr>
          <w:rFonts w:ascii="Garamond" w:hAnsi="Garamond"/>
        </w:rPr>
        <w:t>rights protected in the Covenant and the duty not to discriminate.</w:t>
      </w:r>
    </w:p>
    <w:p w14:paraId="06022C12" w14:textId="19DC0F06" w:rsidR="00E27015" w:rsidRPr="003542C2" w:rsidRDefault="003542C2" w:rsidP="003542C2">
      <w:pPr>
        <w:pStyle w:val="Heading3"/>
        <w:rPr>
          <w:rFonts w:ascii="Garamond" w:hAnsi="Garamond"/>
          <w:b w:val="0"/>
          <w:i/>
        </w:rPr>
      </w:pPr>
      <w:bookmarkStart w:id="32" w:name="_Toc473299560"/>
      <w:r w:rsidRPr="003542C2">
        <w:rPr>
          <w:rFonts w:ascii="Garamond" w:hAnsi="Garamond"/>
          <w:b w:val="0"/>
          <w:i/>
        </w:rPr>
        <w:lastRenderedPageBreak/>
        <w:t xml:space="preserve">1. Mexico’s Genomic Sovereignty Amendments </w:t>
      </w:r>
      <w:r w:rsidR="00E27015" w:rsidRPr="003542C2">
        <w:rPr>
          <w:rFonts w:ascii="Garamond" w:hAnsi="Garamond"/>
          <w:b w:val="0"/>
          <w:i/>
        </w:rPr>
        <w:t xml:space="preserve">Are Retrogressive and Therefore Violate the Obligation to Achieve Progressively </w:t>
      </w:r>
      <w:bookmarkEnd w:id="31"/>
      <w:r w:rsidR="00E27015" w:rsidRPr="003542C2">
        <w:rPr>
          <w:rFonts w:ascii="Garamond" w:hAnsi="Garamond"/>
          <w:b w:val="0"/>
          <w:i/>
        </w:rPr>
        <w:t>Full Realization of the Rights (CESCR, Art. 2.1)</w:t>
      </w:r>
      <w:bookmarkEnd w:id="32"/>
    </w:p>
    <w:p w14:paraId="1C615CD9" w14:textId="2B739973" w:rsidR="00E27015" w:rsidRPr="00763942" w:rsidRDefault="00687AC2" w:rsidP="00E27015">
      <w:pPr>
        <w:spacing w:before="100" w:beforeAutospacing="1" w:after="100" w:afterAutospacing="1" w:line="360" w:lineRule="auto"/>
        <w:jc w:val="both"/>
        <w:rPr>
          <w:rFonts w:ascii="Garamond" w:hAnsi="Garamond" w:cs="Times New Roman"/>
        </w:rPr>
      </w:pPr>
      <w:r>
        <w:rPr>
          <w:rFonts w:ascii="Garamond" w:hAnsi="Garamond" w:cs="Times New Roman"/>
        </w:rPr>
        <w:t>94</w:t>
      </w:r>
      <w:r w:rsidR="00E27015" w:rsidRPr="00763942">
        <w:rPr>
          <w:rFonts w:ascii="Garamond" w:hAnsi="Garamond" w:cs="Times New Roman"/>
        </w:rPr>
        <w:t xml:space="preserve">) Article 2.1 of the Covenant states </w:t>
      </w:r>
    </w:p>
    <w:p w14:paraId="5E33AE0C" w14:textId="77777777" w:rsidR="00E27015" w:rsidRPr="00763942" w:rsidRDefault="00E27015" w:rsidP="00E27015">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“Each State Party to the Present Covenant undertakes to take steps, individually and through international assistance and cooperation, especially economic and technical, to the maximum of its available resources, with a view to achieving progressively the full realization of rights recognized in the present Covenant by all appropriate means, including particularly the adoption of legislative measures.”</w:t>
      </w:r>
      <w:r w:rsidRPr="00763942">
        <w:rPr>
          <w:rStyle w:val="FootnoteReference"/>
          <w:rFonts w:ascii="Garamond" w:hAnsi="Garamond" w:cs="Times New Roman"/>
          <w:i/>
        </w:rPr>
        <w:footnoteReference w:id="146"/>
      </w:r>
      <w:r w:rsidRPr="00763942">
        <w:rPr>
          <w:rFonts w:ascii="Garamond" w:hAnsi="Garamond" w:cs="Times New Roman"/>
          <w:i/>
        </w:rPr>
        <w:t xml:space="preserve"> </w:t>
      </w:r>
    </w:p>
    <w:p w14:paraId="7FA8EB8E" w14:textId="0464B510" w:rsidR="00E27015" w:rsidRPr="00763942" w:rsidRDefault="00687AC2" w:rsidP="00E27015">
      <w:pPr>
        <w:spacing w:before="100" w:beforeAutospacing="1" w:after="100" w:afterAutospacing="1" w:line="360" w:lineRule="auto"/>
        <w:jc w:val="both"/>
        <w:rPr>
          <w:rFonts w:ascii="Garamond" w:hAnsi="Garamond" w:cs="Times New Roman"/>
        </w:rPr>
      </w:pPr>
      <w:r>
        <w:rPr>
          <w:rFonts w:ascii="Garamond" w:hAnsi="Garamond" w:cs="Times New Roman"/>
        </w:rPr>
        <w:t>95</w:t>
      </w:r>
      <w:r w:rsidR="00E27015">
        <w:rPr>
          <w:rFonts w:ascii="Garamond" w:hAnsi="Garamond" w:cs="Times New Roman"/>
        </w:rPr>
        <w:t xml:space="preserve">) </w:t>
      </w:r>
      <w:r w:rsidR="00E27015" w:rsidRPr="00763942">
        <w:rPr>
          <w:rFonts w:ascii="Garamond" w:hAnsi="Garamond" w:cs="Times New Roman"/>
        </w:rPr>
        <w:t>Similar to the International Covenant on Economic, Social, and Cultural Rights, the Protocol of San Salvador also requires progressive implementation. Article 2 provides</w:t>
      </w:r>
      <w:r w:rsidR="00E27015">
        <w:rPr>
          <w:rFonts w:ascii="Garamond" w:hAnsi="Garamond" w:cs="Times New Roman"/>
        </w:rPr>
        <w:t>:</w:t>
      </w:r>
      <w:r w:rsidR="00E27015" w:rsidRPr="00763942">
        <w:rPr>
          <w:rFonts w:ascii="Garamond" w:hAnsi="Garamond" w:cs="Times New Roman"/>
        </w:rPr>
        <w:t xml:space="preserve"> </w:t>
      </w:r>
    </w:p>
    <w:p w14:paraId="0E61A7B1" w14:textId="77777777" w:rsidR="00E27015" w:rsidRPr="00763942" w:rsidRDefault="00E27015" w:rsidP="00E27015">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w:t>
      </w:r>
      <w:proofErr w:type="spellStart"/>
      <w:r w:rsidRPr="00763942">
        <w:rPr>
          <w:rFonts w:ascii="Garamond" w:hAnsi="Garamond" w:cs="Times New Roman"/>
          <w:i/>
        </w:rPr>
        <w:t>i</w:t>
      </w:r>
      <w:proofErr w:type="spellEnd"/>
      <w:r w:rsidRPr="00763942">
        <w:rPr>
          <w:rFonts w:ascii="Garamond" w:hAnsi="Garamond" w:cs="Times New Roman"/>
          <w:i/>
        </w:rPr>
        <w:t>]f the exercise of the rights set forth in this Protocol is not already guaranteed by legislative or other provisions, the States Parties undertake to adopt, in accordance with their constitutional processes and the provisions of this Protocol, such legislative or other measures as may be necessary for making those rights a reality.”</w:t>
      </w:r>
      <w:r w:rsidRPr="00763942">
        <w:rPr>
          <w:rStyle w:val="FootnoteReference"/>
          <w:rFonts w:ascii="Garamond" w:hAnsi="Garamond" w:cs="Times New Roman"/>
          <w:i/>
        </w:rPr>
        <w:footnoteReference w:id="147"/>
      </w:r>
      <w:r w:rsidRPr="00763942">
        <w:rPr>
          <w:rFonts w:ascii="Garamond" w:hAnsi="Garamond" w:cs="Times New Roman"/>
          <w:i/>
        </w:rPr>
        <w:t xml:space="preserve"> </w:t>
      </w:r>
    </w:p>
    <w:p w14:paraId="536AE394" w14:textId="05FA0F2E" w:rsidR="00E27015" w:rsidRPr="00763942" w:rsidRDefault="00687AC2" w:rsidP="00E27015">
      <w:pPr>
        <w:spacing w:before="100" w:beforeAutospacing="1" w:after="100" w:afterAutospacing="1" w:line="360" w:lineRule="auto"/>
        <w:jc w:val="both"/>
        <w:rPr>
          <w:rFonts w:ascii="Garamond" w:hAnsi="Garamond" w:cs="Times New Roman"/>
        </w:rPr>
      </w:pPr>
      <w:r>
        <w:rPr>
          <w:rFonts w:ascii="Garamond" w:hAnsi="Garamond" w:cs="Times New Roman"/>
        </w:rPr>
        <w:t>96</w:t>
      </w:r>
      <w:r w:rsidR="00E27015" w:rsidRPr="00763942">
        <w:rPr>
          <w:rFonts w:ascii="Garamond" w:hAnsi="Garamond" w:cs="Times New Roman"/>
        </w:rPr>
        <w:t xml:space="preserve">) This </w:t>
      </w:r>
      <w:r w:rsidR="00E27015">
        <w:rPr>
          <w:rFonts w:ascii="Garamond" w:hAnsi="Garamond" w:cs="Times New Roman"/>
        </w:rPr>
        <w:t xml:space="preserve">Honorable </w:t>
      </w:r>
      <w:r w:rsidR="00E27015" w:rsidRPr="00763942">
        <w:rPr>
          <w:rFonts w:ascii="Garamond" w:hAnsi="Garamond" w:cs="Times New Roman"/>
        </w:rPr>
        <w:t xml:space="preserve">Committee recognized that automatic full realization of </w:t>
      </w:r>
      <w:r w:rsidR="00E27015">
        <w:rPr>
          <w:rFonts w:ascii="Garamond" w:hAnsi="Garamond" w:cs="Times New Roman"/>
        </w:rPr>
        <w:t>the rights enshrined in the Covenant</w:t>
      </w:r>
      <w:r w:rsidR="00E27015" w:rsidRPr="00763942">
        <w:rPr>
          <w:rFonts w:ascii="Garamond" w:hAnsi="Garamond" w:cs="Times New Roman"/>
        </w:rPr>
        <w:t xml:space="preserve"> may not be possible, but explained in paragraph nine of General Comment 3 (“The Nature of State Parties’ Obligations”) that</w:t>
      </w:r>
      <w:r w:rsidR="00E27015">
        <w:rPr>
          <w:rFonts w:ascii="Garamond" w:hAnsi="Garamond" w:cs="Times New Roman"/>
        </w:rPr>
        <w:t>:</w:t>
      </w:r>
      <w:r w:rsidR="00E27015" w:rsidRPr="00763942">
        <w:rPr>
          <w:rFonts w:ascii="Garamond" w:hAnsi="Garamond" w:cs="Times New Roman"/>
        </w:rPr>
        <w:t xml:space="preserve"> </w:t>
      </w:r>
    </w:p>
    <w:p w14:paraId="46A97A09" w14:textId="77777777" w:rsidR="00E27015" w:rsidRPr="00763942" w:rsidRDefault="00E27015" w:rsidP="00E27015">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“…any deliberative retrogressive measures in that regard would require the most careful consideration and would need to be fully justified by reference to the totality of rights provided for in the Covenant and in the context of the full use of the maximum available resources.”</w:t>
      </w:r>
      <w:r w:rsidRPr="00763942">
        <w:rPr>
          <w:rStyle w:val="FootnoteReference"/>
          <w:rFonts w:ascii="Garamond" w:hAnsi="Garamond" w:cs="Times New Roman"/>
          <w:i/>
        </w:rPr>
        <w:footnoteReference w:id="148"/>
      </w:r>
    </w:p>
    <w:p w14:paraId="6EBB79DE" w14:textId="1CEDC733" w:rsidR="00E27015" w:rsidRPr="00763942" w:rsidRDefault="00687AC2" w:rsidP="00E27015">
      <w:pPr>
        <w:spacing w:before="100" w:beforeAutospacing="1" w:after="100" w:afterAutospacing="1" w:line="360" w:lineRule="auto"/>
        <w:jc w:val="both"/>
        <w:rPr>
          <w:rFonts w:ascii="Garamond" w:hAnsi="Garamond" w:cs="Times New Roman"/>
        </w:rPr>
      </w:pPr>
      <w:r>
        <w:rPr>
          <w:rFonts w:ascii="Garamond" w:hAnsi="Garamond" w:cs="Times New Roman"/>
        </w:rPr>
        <w:t>97</w:t>
      </w:r>
      <w:r w:rsidR="00E27015">
        <w:rPr>
          <w:rFonts w:ascii="Garamond" w:hAnsi="Garamond" w:cs="Times New Roman"/>
        </w:rPr>
        <w:t>) Economic, social</w:t>
      </w:r>
      <w:r w:rsidR="00EC655F">
        <w:rPr>
          <w:rFonts w:ascii="Garamond" w:hAnsi="Garamond" w:cs="Times New Roman"/>
        </w:rPr>
        <w:t>,</w:t>
      </w:r>
      <w:r w:rsidR="00E27015">
        <w:rPr>
          <w:rFonts w:ascii="Garamond" w:hAnsi="Garamond" w:cs="Times New Roman"/>
        </w:rPr>
        <w:t xml:space="preserve"> and cultural rights </w:t>
      </w:r>
      <w:proofErr w:type="gramStart"/>
      <w:r w:rsidR="00E27015">
        <w:rPr>
          <w:rFonts w:ascii="Garamond" w:hAnsi="Garamond" w:cs="Times New Roman"/>
        </w:rPr>
        <w:t>must</w:t>
      </w:r>
      <w:r w:rsidR="00E27015" w:rsidRPr="00763942">
        <w:rPr>
          <w:rFonts w:ascii="Garamond" w:hAnsi="Garamond" w:cs="Times New Roman"/>
        </w:rPr>
        <w:t xml:space="preserve"> be implemented</w:t>
      </w:r>
      <w:proofErr w:type="gramEnd"/>
      <w:r w:rsidR="00E27015" w:rsidRPr="00763942">
        <w:rPr>
          <w:rFonts w:ascii="Garamond" w:hAnsi="Garamond" w:cs="Times New Roman"/>
        </w:rPr>
        <w:t xml:space="preserve"> progressively rather than automatically because </w:t>
      </w:r>
      <w:r w:rsidR="00E27015">
        <w:rPr>
          <w:rFonts w:ascii="Garamond" w:hAnsi="Garamond" w:cs="Times New Roman"/>
        </w:rPr>
        <w:t>they</w:t>
      </w:r>
      <w:r w:rsidR="00E27015" w:rsidRPr="00763942">
        <w:rPr>
          <w:rFonts w:ascii="Garamond" w:hAnsi="Garamond" w:cs="Times New Roman"/>
        </w:rPr>
        <w:t xml:space="preserve"> typically require more infrastructure and government oversight than other intern</w:t>
      </w:r>
      <w:r w:rsidR="00E27015">
        <w:rPr>
          <w:rFonts w:ascii="Garamond" w:hAnsi="Garamond" w:cs="Times New Roman"/>
        </w:rPr>
        <w:t>ational human rights</w:t>
      </w:r>
      <w:r w:rsidR="00E27015" w:rsidRPr="00763942">
        <w:rPr>
          <w:rFonts w:ascii="Garamond" w:hAnsi="Garamond" w:cs="Times New Roman"/>
        </w:rPr>
        <w:t>. However, as discussed in General Comment 3, progressive implementation also comes with a requirement that there is no retrogressive movement in respect to human rights implementation</w:t>
      </w:r>
      <w:r w:rsidR="009B43E3">
        <w:rPr>
          <w:rFonts w:ascii="Garamond" w:hAnsi="Garamond" w:cs="Times New Roman"/>
        </w:rPr>
        <w:t>,</w:t>
      </w:r>
      <w:r w:rsidR="00E27015" w:rsidRPr="00763942">
        <w:rPr>
          <w:rFonts w:ascii="Garamond" w:hAnsi="Garamond" w:cs="Times New Roman"/>
        </w:rPr>
        <w:t xml:space="preserve"> and </w:t>
      </w:r>
      <w:r w:rsidR="009B43E3">
        <w:rPr>
          <w:rFonts w:ascii="Garamond" w:hAnsi="Garamond" w:cs="Times New Roman"/>
        </w:rPr>
        <w:t>S</w:t>
      </w:r>
      <w:r w:rsidR="00E27015" w:rsidRPr="00763942">
        <w:rPr>
          <w:rFonts w:ascii="Garamond" w:hAnsi="Garamond" w:cs="Times New Roman"/>
        </w:rPr>
        <w:t>tates must constantly move forward while utilizing maximum available resources.</w:t>
      </w:r>
    </w:p>
    <w:p w14:paraId="364B68D9" w14:textId="28416348" w:rsidR="00E27015"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lastRenderedPageBreak/>
        <w:t>98</w:t>
      </w:r>
      <w:r w:rsidR="00E27015" w:rsidRPr="00763942">
        <w:rPr>
          <w:rFonts w:ascii="Garamond" w:hAnsi="Garamond" w:cs="Times New Roman"/>
        </w:rPr>
        <w:t xml:space="preserve">) Here, Mexico surpassed its obligation in 2004 in its </w:t>
      </w:r>
      <w:r w:rsidR="00E27015">
        <w:rPr>
          <w:rFonts w:ascii="Garamond" w:hAnsi="Garamond" w:cs="Times New Roman"/>
        </w:rPr>
        <w:t>unprecedented</w:t>
      </w:r>
      <w:r w:rsidR="00E27015" w:rsidRPr="00763942">
        <w:rPr>
          <w:rFonts w:ascii="Garamond" w:hAnsi="Garamond" w:cs="Times New Roman"/>
        </w:rPr>
        <w:t xml:space="preserve"> creation of INMEGEN and na</w:t>
      </w:r>
      <w:r w:rsidR="00E27015">
        <w:rPr>
          <w:rFonts w:ascii="Garamond" w:hAnsi="Garamond" w:cs="Times New Roman"/>
        </w:rPr>
        <w:t>tionalizing genomic research</w:t>
      </w:r>
      <w:r w:rsidR="00E27015" w:rsidRPr="00763942">
        <w:rPr>
          <w:rFonts w:ascii="Garamond" w:hAnsi="Garamond" w:cs="Times New Roman"/>
        </w:rPr>
        <w:t>. However, by passing the Genomic Sovereignty Amendments in 2008, Mexico limited the potential of INMEGEN and its ability to collaborate with other research institutions and limited the number of projects genomic scientists could perform. Therefore, this act is retrogressive and violates the requirement to i</w:t>
      </w:r>
      <w:r w:rsidR="00E27015">
        <w:rPr>
          <w:rFonts w:ascii="Garamond" w:hAnsi="Garamond" w:cs="Times New Roman"/>
        </w:rPr>
        <w:t xml:space="preserve">mplement rights progressively. </w:t>
      </w:r>
    </w:p>
    <w:p w14:paraId="16BA9F9A" w14:textId="00D037DB" w:rsidR="002A3382" w:rsidRPr="003542C2" w:rsidRDefault="003542C2" w:rsidP="003542C2">
      <w:pPr>
        <w:pStyle w:val="Heading3"/>
        <w:rPr>
          <w:rFonts w:ascii="Garamond" w:hAnsi="Garamond"/>
          <w:b w:val="0"/>
          <w:i/>
        </w:rPr>
      </w:pPr>
      <w:bookmarkStart w:id="33" w:name="_Toc472075455"/>
      <w:bookmarkStart w:id="34" w:name="_Toc473299561"/>
      <w:r w:rsidRPr="003542C2">
        <w:rPr>
          <w:rFonts w:ascii="Garamond" w:hAnsi="Garamond"/>
          <w:b w:val="0"/>
          <w:i/>
        </w:rPr>
        <w:t>2</w:t>
      </w:r>
      <w:r w:rsidR="002A3382" w:rsidRPr="003542C2">
        <w:rPr>
          <w:rFonts w:ascii="Garamond" w:hAnsi="Garamond"/>
          <w:b w:val="0"/>
          <w:i/>
        </w:rPr>
        <w:t xml:space="preserve">. The Genomic Sovereignty Amendments </w:t>
      </w:r>
      <w:r>
        <w:rPr>
          <w:rFonts w:ascii="Garamond" w:hAnsi="Garamond"/>
          <w:b w:val="0"/>
          <w:i/>
        </w:rPr>
        <w:t>Violate the Duty not to Discriminate</w:t>
      </w:r>
      <w:r w:rsidR="002A3382" w:rsidRPr="003542C2">
        <w:rPr>
          <w:rFonts w:ascii="Garamond" w:hAnsi="Garamond"/>
          <w:b w:val="0"/>
          <w:i/>
        </w:rPr>
        <w:t xml:space="preserve"> </w:t>
      </w:r>
      <w:bookmarkEnd w:id="33"/>
      <w:r w:rsidR="002A3382" w:rsidRPr="003542C2">
        <w:rPr>
          <w:rFonts w:ascii="Garamond" w:hAnsi="Garamond"/>
          <w:b w:val="0"/>
          <w:i/>
        </w:rPr>
        <w:t>(CESCR, Art. 2.2; UDHR, Art. 2 and 7)</w:t>
      </w:r>
      <w:bookmarkEnd w:id="34"/>
    </w:p>
    <w:p w14:paraId="1A354669" w14:textId="47EFDEBA" w:rsidR="00F97074"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99</w:t>
      </w:r>
      <w:r w:rsidR="002A3382" w:rsidRPr="00763942">
        <w:rPr>
          <w:rFonts w:ascii="Garamond" w:hAnsi="Garamond" w:cs="Times New Roman"/>
        </w:rPr>
        <w:t xml:space="preserve">) The International Covenant on Economic, Social, and Cultural Rights, the Universal Declaration of Human Rights, </w:t>
      </w:r>
      <w:r w:rsidR="00F97074">
        <w:rPr>
          <w:rFonts w:ascii="Garamond" w:hAnsi="Garamond" w:cs="Times New Roman"/>
        </w:rPr>
        <w:t xml:space="preserve">the </w:t>
      </w:r>
      <w:r w:rsidR="002A3382" w:rsidRPr="00763942">
        <w:rPr>
          <w:rFonts w:ascii="Garamond" w:hAnsi="Garamond" w:cs="Times New Roman"/>
        </w:rPr>
        <w:t>C</w:t>
      </w:r>
      <w:r w:rsidR="00F97074">
        <w:rPr>
          <w:rFonts w:ascii="Garamond" w:hAnsi="Garamond" w:cs="Times New Roman"/>
        </w:rPr>
        <w:t xml:space="preserve">onvention on the </w:t>
      </w:r>
      <w:r w:rsidR="002A3382" w:rsidRPr="00763942">
        <w:rPr>
          <w:rFonts w:ascii="Garamond" w:hAnsi="Garamond" w:cs="Times New Roman"/>
        </w:rPr>
        <w:t>E</w:t>
      </w:r>
      <w:r w:rsidR="00F97074">
        <w:rPr>
          <w:rFonts w:ascii="Garamond" w:hAnsi="Garamond" w:cs="Times New Roman"/>
        </w:rPr>
        <w:t xml:space="preserve">limination of </w:t>
      </w:r>
      <w:r w:rsidR="002A3382" w:rsidRPr="00763942">
        <w:rPr>
          <w:rFonts w:ascii="Garamond" w:hAnsi="Garamond" w:cs="Times New Roman"/>
        </w:rPr>
        <w:t>R</w:t>
      </w:r>
      <w:r w:rsidR="00F97074">
        <w:rPr>
          <w:rFonts w:ascii="Garamond" w:hAnsi="Garamond" w:cs="Times New Roman"/>
        </w:rPr>
        <w:t xml:space="preserve">acial </w:t>
      </w:r>
      <w:r w:rsidR="002A3382" w:rsidRPr="00763942">
        <w:rPr>
          <w:rFonts w:ascii="Garamond" w:hAnsi="Garamond" w:cs="Times New Roman"/>
        </w:rPr>
        <w:t>D</w:t>
      </w:r>
      <w:r w:rsidR="00F97074">
        <w:rPr>
          <w:rFonts w:ascii="Garamond" w:hAnsi="Garamond" w:cs="Times New Roman"/>
        </w:rPr>
        <w:t>iscrimination</w:t>
      </w:r>
      <w:r w:rsidR="002A3382" w:rsidRPr="00763942">
        <w:rPr>
          <w:rFonts w:ascii="Garamond" w:hAnsi="Garamond" w:cs="Times New Roman"/>
        </w:rPr>
        <w:t>, and the Protocol of San Salvador all require Mexico to fulfill its international obligations without discriminating based on protected class</w:t>
      </w:r>
      <w:r w:rsidR="00001690">
        <w:rPr>
          <w:rFonts w:ascii="Garamond" w:hAnsi="Garamond" w:cs="Times New Roman"/>
        </w:rPr>
        <w:t>,</w:t>
      </w:r>
      <w:r w:rsidR="002A3382" w:rsidRPr="00763942">
        <w:rPr>
          <w:rFonts w:ascii="Garamond" w:hAnsi="Garamond" w:cs="Times New Roman"/>
        </w:rPr>
        <w:t xml:space="preserve"> inclu</w:t>
      </w:r>
      <w:r w:rsidR="00F97074">
        <w:rPr>
          <w:rFonts w:ascii="Garamond" w:hAnsi="Garamond" w:cs="Times New Roman"/>
        </w:rPr>
        <w:t>ding national or social origin.</w:t>
      </w:r>
    </w:p>
    <w:p w14:paraId="537F021A" w14:textId="13DB24A6" w:rsidR="00F97074"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100</w:t>
      </w:r>
      <w:r w:rsidR="00F97074">
        <w:rPr>
          <w:rFonts w:ascii="Garamond" w:hAnsi="Garamond" w:cs="Times New Roman"/>
        </w:rPr>
        <w:t xml:space="preserve">) </w:t>
      </w:r>
      <w:r w:rsidR="002A3382" w:rsidRPr="00763942">
        <w:rPr>
          <w:rFonts w:ascii="Garamond" w:hAnsi="Garamond" w:cs="Times New Roman"/>
        </w:rPr>
        <w:t>The</w:t>
      </w:r>
      <w:r w:rsidR="00F97074">
        <w:rPr>
          <w:rFonts w:ascii="Garamond" w:hAnsi="Garamond" w:cs="Times New Roman"/>
        </w:rPr>
        <w:t xml:space="preserve"> Covenant provides, in Article 2.2, </w:t>
      </w:r>
      <w:r w:rsidR="002A3382" w:rsidRPr="00763942">
        <w:rPr>
          <w:rFonts w:ascii="Garamond" w:hAnsi="Garamond" w:cs="Times New Roman"/>
        </w:rPr>
        <w:t xml:space="preserve">that “[t]he State Parties to the present Covenant will be exercised without discrimination of any kind as to race, color, sex, language, religion, political or other opinion, </w:t>
      </w:r>
      <w:r w:rsidR="002A3382" w:rsidRPr="00763942">
        <w:rPr>
          <w:rFonts w:ascii="Garamond" w:hAnsi="Garamond" w:cs="Times New Roman"/>
          <w:i/>
        </w:rPr>
        <w:t>national or social origin</w:t>
      </w:r>
      <w:r w:rsidR="002A3382" w:rsidRPr="00763942">
        <w:rPr>
          <w:rFonts w:ascii="Garamond" w:hAnsi="Garamond" w:cs="Times New Roman"/>
        </w:rPr>
        <w:t>, property, birth or other status.”</w:t>
      </w:r>
      <w:r w:rsidR="002A3382" w:rsidRPr="00763942">
        <w:rPr>
          <w:rStyle w:val="FootnoteReference"/>
          <w:rFonts w:ascii="Garamond" w:hAnsi="Garamond" w:cs="Times New Roman"/>
        </w:rPr>
        <w:footnoteReference w:id="149"/>
      </w:r>
    </w:p>
    <w:p w14:paraId="10899F1B" w14:textId="489131F7"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101</w:t>
      </w:r>
      <w:r w:rsidR="00F97074">
        <w:rPr>
          <w:rFonts w:ascii="Garamond" w:hAnsi="Garamond" w:cs="Times New Roman"/>
        </w:rPr>
        <w:t xml:space="preserve">) </w:t>
      </w:r>
      <w:r w:rsidR="002A3382" w:rsidRPr="00763942">
        <w:rPr>
          <w:rFonts w:ascii="Garamond" w:hAnsi="Garamond" w:cs="Times New Roman"/>
        </w:rPr>
        <w:t>The Universal Declaration of Human Rights states in Article 2 that:</w:t>
      </w:r>
    </w:p>
    <w:p w14:paraId="0AA97F37" w14:textId="77777777" w:rsidR="002A3382" w:rsidRPr="00763942" w:rsidRDefault="002A3382" w:rsidP="002A3382">
      <w:pPr>
        <w:spacing w:before="100" w:beforeAutospacing="1" w:after="100" w:afterAutospacing="1" w:line="360" w:lineRule="auto"/>
        <w:ind w:left="720" w:right="1620"/>
        <w:jc w:val="both"/>
        <w:rPr>
          <w:rFonts w:ascii="Garamond" w:hAnsi="Garamond" w:cs="Times New Roman"/>
        </w:rPr>
      </w:pPr>
      <w:r w:rsidRPr="00763942">
        <w:rPr>
          <w:rFonts w:ascii="Garamond" w:hAnsi="Garamond" w:cs="Times New Roman"/>
        </w:rPr>
        <w:t xml:space="preserve"> </w:t>
      </w:r>
      <w:r w:rsidRPr="00763942">
        <w:rPr>
          <w:rFonts w:ascii="Garamond" w:hAnsi="Garamond" w:cs="Times New Roman"/>
          <w:i/>
        </w:rPr>
        <w:t>“[e]</w:t>
      </w:r>
      <w:proofErr w:type="spellStart"/>
      <w:r w:rsidRPr="00763942">
        <w:rPr>
          <w:rFonts w:ascii="Garamond" w:hAnsi="Garamond" w:cs="Times New Roman"/>
          <w:i/>
        </w:rPr>
        <w:t>veryone</w:t>
      </w:r>
      <w:proofErr w:type="spellEnd"/>
      <w:r w:rsidRPr="00763942">
        <w:rPr>
          <w:rFonts w:ascii="Garamond" w:hAnsi="Garamond" w:cs="Times New Roman"/>
          <w:i/>
        </w:rPr>
        <w:t xml:space="preserve"> is entitled to all the rights and freedoms set forth in this Declaration, without distinction of any kind, such as race, </w:t>
      </w:r>
      <w:proofErr w:type="spellStart"/>
      <w:r w:rsidRPr="00763942">
        <w:rPr>
          <w:rFonts w:ascii="Garamond" w:hAnsi="Garamond" w:cs="Times New Roman"/>
          <w:i/>
        </w:rPr>
        <w:t>colour</w:t>
      </w:r>
      <w:proofErr w:type="spellEnd"/>
      <w:r w:rsidRPr="00763942">
        <w:rPr>
          <w:rFonts w:ascii="Garamond" w:hAnsi="Garamond" w:cs="Times New Roman"/>
          <w:i/>
        </w:rPr>
        <w:t>, sex, language, religion, political or other opinion, national or social origin, property, birth or other status. Furthermore, no distinction shall be made on the basis of the political, jurisdictional or international status of the country or territory to which a person belongs, whether it be independent, trust, non-governing or under any other limitation of sovereignty.”</w:t>
      </w:r>
      <w:r w:rsidRPr="00763942">
        <w:rPr>
          <w:rStyle w:val="FootnoteReference"/>
          <w:rFonts w:ascii="Garamond" w:hAnsi="Garamond" w:cs="Times New Roman"/>
        </w:rPr>
        <w:footnoteReference w:id="150"/>
      </w:r>
      <w:r w:rsidRPr="00763942">
        <w:rPr>
          <w:rFonts w:ascii="Garamond" w:hAnsi="Garamond" w:cs="Times New Roman"/>
        </w:rPr>
        <w:t xml:space="preserve"> </w:t>
      </w:r>
    </w:p>
    <w:p w14:paraId="2382217F" w14:textId="1E59E7C8"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102</w:t>
      </w:r>
      <w:r w:rsidR="002A3382" w:rsidRPr="00763942">
        <w:rPr>
          <w:rFonts w:ascii="Garamond" w:hAnsi="Garamond" w:cs="Times New Roman"/>
        </w:rPr>
        <w:t>) Further, Article 7 provides that “[a]</w:t>
      </w:r>
      <w:proofErr w:type="spellStart"/>
      <w:r w:rsidR="002A3382" w:rsidRPr="00763942">
        <w:rPr>
          <w:rFonts w:ascii="Garamond" w:hAnsi="Garamond" w:cs="Times New Roman"/>
        </w:rPr>
        <w:t>ll</w:t>
      </w:r>
      <w:proofErr w:type="spellEnd"/>
      <w:r w:rsidR="002A3382" w:rsidRPr="00763942">
        <w:rPr>
          <w:rFonts w:ascii="Garamond" w:hAnsi="Garamond" w:cs="Times New Roman"/>
        </w:rPr>
        <w:t xml:space="preserve"> are equal before the law and are entitled without any discrimination to equal protection against any discrimination in violation of this Declaration and against any incitement to such discrimination.”</w:t>
      </w:r>
      <w:r w:rsidR="002A3382" w:rsidRPr="00763942">
        <w:rPr>
          <w:rStyle w:val="FootnoteReference"/>
          <w:rFonts w:ascii="Garamond" w:hAnsi="Garamond" w:cs="Times New Roman"/>
        </w:rPr>
        <w:footnoteReference w:id="151"/>
      </w:r>
    </w:p>
    <w:p w14:paraId="524BC7AC" w14:textId="5DA5F4BA"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103</w:t>
      </w:r>
      <w:r w:rsidR="002A3382" w:rsidRPr="00763942">
        <w:rPr>
          <w:rFonts w:ascii="Garamond" w:hAnsi="Garamond" w:cs="Times New Roman"/>
        </w:rPr>
        <w:t>) The Protocol of San Salvador states in Article 3</w:t>
      </w:r>
      <w:r w:rsidR="00F97074">
        <w:rPr>
          <w:rFonts w:ascii="Garamond" w:hAnsi="Garamond" w:cs="Times New Roman"/>
        </w:rPr>
        <w:t>:</w:t>
      </w:r>
      <w:r w:rsidR="002A3382" w:rsidRPr="00763942">
        <w:rPr>
          <w:rFonts w:ascii="Garamond" w:hAnsi="Garamond" w:cs="Times New Roman"/>
        </w:rPr>
        <w:t xml:space="preserve"> </w:t>
      </w:r>
    </w:p>
    <w:p w14:paraId="4037F6B6" w14:textId="77777777" w:rsidR="002A3382" w:rsidRPr="00763942" w:rsidRDefault="002A3382" w:rsidP="002A3382">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lastRenderedPageBreak/>
        <w:t>“[t]he State Parties to this Protocol undertake to guarantee the exercise of the rights set forth herein without discrimination of any kind for reasons related to race, color, sex, language, religion, political or other opinions, national or social origin, economic status, birth or any other social condition.”</w:t>
      </w:r>
      <w:r w:rsidRPr="00763942">
        <w:rPr>
          <w:rStyle w:val="FootnoteReference"/>
          <w:rFonts w:ascii="Garamond" w:hAnsi="Garamond" w:cs="Times New Roman"/>
          <w:i/>
        </w:rPr>
        <w:footnoteReference w:id="152"/>
      </w:r>
    </w:p>
    <w:p w14:paraId="3E008D2B" w14:textId="13530DE3"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104</w:t>
      </w:r>
      <w:r w:rsidR="002A3382" w:rsidRPr="00763942">
        <w:rPr>
          <w:rFonts w:ascii="Garamond" w:hAnsi="Garamond" w:cs="Times New Roman"/>
        </w:rPr>
        <w:t>) Mexico’s obligation to respect, protect, and fulfill human rights without discrimination also stems from the Convention on the Elimination of Racial Discrimination.</w:t>
      </w:r>
      <w:r w:rsidR="002A3382" w:rsidRPr="00763942">
        <w:rPr>
          <w:rStyle w:val="FootnoteReference"/>
          <w:rFonts w:ascii="Garamond" w:hAnsi="Garamond" w:cs="Times New Roman"/>
        </w:rPr>
        <w:footnoteReference w:id="153"/>
      </w:r>
      <w:r w:rsidR="002A3382" w:rsidRPr="00763942">
        <w:rPr>
          <w:rFonts w:ascii="Garamond" w:hAnsi="Garamond" w:cs="Times New Roman"/>
        </w:rPr>
        <w:t xml:space="preserve"> First, Article 1 requires State parties not </w:t>
      </w:r>
      <w:r w:rsidR="001B1D21">
        <w:rPr>
          <w:rFonts w:ascii="Garamond" w:hAnsi="Garamond" w:cs="Times New Roman"/>
        </w:rPr>
        <w:t xml:space="preserve">to </w:t>
      </w:r>
      <w:r w:rsidR="002A3382" w:rsidRPr="00763942">
        <w:rPr>
          <w:rFonts w:ascii="Garamond" w:hAnsi="Garamond" w:cs="Times New Roman"/>
        </w:rPr>
        <w:t xml:space="preserve">distinguish between citizen and non-citizen in the application of human rights. </w:t>
      </w:r>
      <w:r w:rsidR="00F97074">
        <w:rPr>
          <w:rFonts w:ascii="Garamond" w:hAnsi="Garamond" w:cs="Times New Roman"/>
        </w:rPr>
        <w:t>Then, p</w:t>
      </w:r>
      <w:r w:rsidR="003542C2">
        <w:rPr>
          <w:rFonts w:ascii="Garamond" w:hAnsi="Garamond" w:cs="Times New Roman"/>
        </w:rPr>
        <w:t xml:space="preserve">aragraph </w:t>
      </w:r>
      <w:proofErr w:type="gramStart"/>
      <w:r w:rsidR="003542C2">
        <w:rPr>
          <w:rFonts w:ascii="Garamond" w:hAnsi="Garamond" w:cs="Times New Roman"/>
        </w:rPr>
        <w:t>1</w:t>
      </w:r>
      <w:proofErr w:type="gramEnd"/>
      <w:r w:rsidR="003542C2">
        <w:rPr>
          <w:rFonts w:ascii="Garamond" w:hAnsi="Garamond" w:cs="Times New Roman"/>
        </w:rPr>
        <w:t xml:space="preserve"> of Article 1 </w:t>
      </w:r>
      <w:r w:rsidR="002A3382" w:rsidRPr="00763942">
        <w:rPr>
          <w:rFonts w:ascii="Garamond" w:hAnsi="Garamond" w:cs="Times New Roman"/>
        </w:rPr>
        <w:t>states</w:t>
      </w:r>
      <w:r w:rsidR="003542C2">
        <w:rPr>
          <w:rFonts w:ascii="Garamond" w:hAnsi="Garamond" w:cs="Times New Roman"/>
        </w:rPr>
        <w:t>:</w:t>
      </w:r>
    </w:p>
    <w:p w14:paraId="3634776C" w14:textId="15B4DDC1" w:rsidR="002A3382" w:rsidRPr="00763942" w:rsidRDefault="001A5CED" w:rsidP="002A3382">
      <w:pPr>
        <w:spacing w:before="100" w:beforeAutospacing="1" w:after="100" w:afterAutospacing="1" w:line="360" w:lineRule="auto"/>
        <w:ind w:left="720" w:right="1620"/>
        <w:jc w:val="both"/>
        <w:rPr>
          <w:rFonts w:ascii="Garamond" w:hAnsi="Garamond" w:cs="Times New Roman"/>
          <w:i/>
        </w:rPr>
      </w:pPr>
      <w:r>
        <w:rPr>
          <w:rFonts w:ascii="Garamond" w:hAnsi="Garamond" w:cs="Times New Roman"/>
          <w:i/>
        </w:rPr>
        <w:t xml:space="preserve"> </w:t>
      </w:r>
      <w:proofErr w:type="gramStart"/>
      <w:r w:rsidR="002A3382" w:rsidRPr="00763942">
        <w:rPr>
          <w:rFonts w:ascii="Garamond" w:hAnsi="Garamond" w:cs="Times New Roman"/>
          <w:i/>
        </w:rPr>
        <w:t>“[</w:t>
      </w:r>
      <w:proofErr w:type="spellStart"/>
      <w:r w:rsidR="002A3382" w:rsidRPr="00763942">
        <w:rPr>
          <w:rFonts w:ascii="Garamond" w:hAnsi="Garamond" w:cs="Times New Roman"/>
          <w:i/>
        </w:rPr>
        <w:t>i</w:t>
      </w:r>
      <w:proofErr w:type="spellEnd"/>
      <w:r w:rsidR="002A3382" w:rsidRPr="00763942">
        <w:rPr>
          <w:rFonts w:ascii="Garamond" w:hAnsi="Garamond" w:cs="Times New Roman"/>
          <w:i/>
        </w:rPr>
        <w:t>]n this Convention, the term ‘racial discrimination’ shall mean any distinction, exclusion, restriction or preference based on race, color,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roofErr w:type="gramEnd"/>
    </w:p>
    <w:p w14:paraId="15D64B0B" w14:textId="232EC5B2"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105</w:t>
      </w:r>
      <w:r w:rsidR="002A3382" w:rsidRPr="00763942">
        <w:rPr>
          <w:rFonts w:ascii="Garamond" w:hAnsi="Garamond" w:cs="Times New Roman"/>
        </w:rPr>
        <w:t xml:space="preserve">) Article 1.2 provides that “[t]his Convention shall not apply to distinctions, exclusions, restrictions or preferences made by a State Party to this Convention between citizens and non-citizens.” </w:t>
      </w:r>
      <w:r w:rsidR="002A3382" w:rsidRPr="00763942">
        <w:rPr>
          <w:rStyle w:val="FootnoteReference"/>
          <w:rFonts w:ascii="Garamond" w:hAnsi="Garamond" w:cs="Times New Roman"/>
        </w:rPr>
        <w:footnoteReference w:id="154"/>
      </w:r>
    </w:p>
    <w:p w14:paraId="5909B28C" w14:textId="74B82D81"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106</w:t>
      </w:r>
      <w:r w:rsidR="002A3382" w:rsidRPr="00763942">
        <w:rPr>
          <w:rFonts w:ascii="Garamond" w:hAnsi="Garamond" w:cs="Times New Roman"/>
        </w:rPr>
        <w:t>) The Convention also requires eliminating national policies that encourage racial discrimination. Article 2.1.c provides:</w:t>
      </w:r>
    </w:p>
    <w:p w14:paraId="64137E9F" w14:textId="77777777" w:rsidR="002A3382" w:rsidRPr="00763942" w:rsidRDefault="002A3382" w:rsidP="002A3382">
      <w:pPr>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 xml:space="preserve"> </w:t>
      </w:r>
      <w:proofErr w:type="gramStart"/>
      <w:r w:rsidRPr="00763942">
        <w:rPr>
          <w:rFonts w:ascii="Garamond" w:hAnsi="Garamond" w:cs="Times New Roman"/>
          <w:i/>
        </w:rPr>
        <w:t>“State Parties condemn racial discrimination and undertake to pursue by all appropriate means and without delay a policy of eliminating racial discrimination in all its forms and promoting understanding among all races, and, to this end … [e]ach State Party shall take effective measures to review governmental, national, and local policies, and to amend, rescind or nullify any laws and regulations which have the effect of creating or perpetuating racial discrimination wherever it exists.”</w:t>
      </w:r>
      <w:r w:rsidRPr="00763942">
        <w:rPr>
          <w:rStyle w:val="FootnoteReference"/>
          <w:rFonts w:ascii="Garamond" w:hAnsi="Garamond" w:cs="Times New Roman"/>
          <w:i/>
        </w:rPr>
        <w:footnoteReference w:id="155"/>
      </w:r>
      <w:proofErr w:type="gramEnd"/>
    </w:p>
    <w:p w14:paraId="5AED8AD4" w14:textId="1904D1CA"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107</w:t>
      </w:r>
      <w:r w:rsidR="002A3382" w:rsidRPr="00763942">
        <w:rPr>
          <w:rFonts w:ascii="Garamond" w:hAnsi="Garamond" w:cs="Times New Roman"/>
        </w:rPr>
        <w:t xml:space="preserve">) </w:t>
      </w:r>
      <w:proofErr w:type="gramStart"/>
      <w:r w:rsidR="002A3382" w:rsidRPr="00763942">
        <w:rPr>
          <w:rFonts w:ascii="Garamond" w:hAnsi="Garamond" w:cs="Times New Roman"/>
        </w:rPr>
        <w:t>Additionally</w:t>
      </w:r>
      <w:proofErr w:type="gramEnd"/>
      <w:r w:rsidR="002A3382" w:rsidRPr="00763942">
        <w:rPr>
          <w:rFonts w:ascii="Garamond" w:hAnsi="Garamond" w:cs="Times New Roman"/>
        </w:rPr>
        <w:t>, the Convention requires non-discrimination in the application of all rights. Article 5.e.iv provides</w:t>
      </w:r>
      <w:r w:rsidR="00860866">
        <w:rPr>
          <w:rFonts w:ascii="Garamond" w:hAnsi="Garamond" w:cs="Times New Roman"/>
        </w:rPr>
        <w:t>:</w:t>
      </w:r>
      <w:r w:rsidR="002A3382" w:rsidRPr="00763942">
        <w:rPr>
          <w:rFonts w:ascii="Garamond" w:hAnsi="Garamond" w:cs="Times New Roman"/>
        </w:rPr>
        <w:t xml:space="preserve"> </w:t>
      </w:r>
    </w:p>
    <w:p w14:paraId="65F3C486" w14:textId="77777777" w:rsidR="002A3382" w:rsidRPr="00763942" w:rsidRDefault="002A3382" w:rsidP="002A3382">
      <w:pPr>
        <w:spacing w:before="100" w:beforeAutospacing="1" w:after="100" w:afterAutospacing="1" w:line="360" w:lineRule="auto"/>
        <w:ind w:left="720" w:right="1620"/>
        <w:jc w:val="both"/>
        <w:rPr>
          <w:rFonts w:ascii="Garamond" w:hAnsi="Garamond" w:cs="Times New Roman"/>
          <w:i/>
        </w:rPr>
      </w:pPr>
      <w:proofErr w:type="gramStart"/>
      <w:r w:rsidRPr="00763942">
        <w:rPr>
          <w:rFonts w:ascii="Garamond" w:hAnsi="Garamond" w:cs="Times New Roman"/>
          <w:i/>
        </w:rPr>
        <w:t xml:space="preserve">“In compliance with the fundamental obligations laid down in Article 2 of this Convention, States Parties undertake to prohibit and to eliminate racial discrimination in all its forms and to guarantee the right of everyone, without distinction as to race, color, or national or ethnic origin, to equality </w:t>
      </w:r>
      <w:r w:rsidRPr="00763942">
        <w:rPr>
          <w:rFonts w:ascii="Garamond" w:hAnsi="Garamond" w:cs="Times New Roman"/>
          <w:i/>
        </w:rPr>
        <w:lastRenderedPageBreak/>
        <w:t>before the law, notably in the enjoyment of the following rights … economic, social, and cultural rights in particular: …</w:t>
      </w:r>
      <w:proofErr w:type="gramEnd"/>
      <w:r w:rsidRPr="00763942">
        <w:rPr>
          <w:rFonts w:ascii="Garamond" w:hAnsi="Garamond" w:cs="Times New Roman"/>
          <w:i/>
        </w:rPr>
        <w:t xml:space="preserve"> [t]he right to public health, medical care, social security and social services.”</w:t>
      </w:r>
      <w:r w:rsidRPr="00763942">
        <w:rPr>
          <w:rStyle w:val="FootnoteReference"/>
          <w:rFonts w:ascii="Garamond" w:hAnsi="Garamond" w:cs="Times New Roman"/>
          <w:i/>
        </w:rPr>
        <w:footnoteReference w:id="156"/>
      </w:r>
      <w:r w:rsidRPr="00763942">
        <w:rPr>
          <w:rFonts w:ascii="Garamond" w:hAnsi="Garamond" w:cs="Times New Roman"/>
          <w:i/>
        </w:rPr>
        <w:t xml:space="preserve"> </w:t>
      </w:r>
    </w:p>
    <w:p w14:paraId="53C73CE5" w14:textId="43AC1837"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108</w:t>
      </w:r>
      <w:r w:rsidR="002A3382" w:rsidRPr="00763942">
        <w:rPr>
          <w:rFonts w:ascii="Garamond" w:hAnsi="Garamond" w:cs="Times New Roman"/>
        </w:rPr>
        <w:t xml:space="preserve">) Mexico’s Genomic Sovereignty Amendments discriminate against Mexican diasporic populations, </w:t>
      </w:r>
      <w:r w:rsidR="00A61BBC">
        <w:rPr>
          <w:rFonts w:ascii="Garamond" w:hAnsi="Garamond" w:cs="Times New Roman"/>
        </w:rPr>
        <w:t>meaning</w:t>
      </w:r>
      <w:r w:rsidR="00F97074">
        <w:rPr>
          <w:rFonts w:ascii="Garamond" w:hAnsi="Garamond" w:cs="Times New Roman"/>
        </w:rPr>
        <w:t xml:space="preserve"> those</w:t>
      </w:r>
      <w:r w:rsidR="002A3382" w:rsidRPr="00763942">
        <w:rPr>
          <w:rFonts w:ascii="Garamond" w:hAnsi="Garamond" w:cs="Times New Roman"/>
        </w:rPr>
        <w:t xml:space="preserve"> of Mexican descent</w:t>
      </w:r>
      <w:r w:rsidR="00F97074">
        <w:rPr>
          <w:rFonts w:ascii="Garamond" w:hAnsi="Garamond" w:cs="Times New Roman"/>
        </w:rPr>
        <w:t xml:space="preserve"> who reside outside of Mexico. </w:t>
      </w:r>
      <w:proofErr w:type="gramStart"/>
      <w:r w:rsidR="002A3382" w:rsidRPr="00763942">
        <w:rPr>
          <w:rFonts w:ascii="Garamond" w:hAnsi="Garamond" w:cs="Times New Roman"/>
        </w:rPr>
        <w:t>Specifically, the changes to Article 461, which impose lengthy prison sentences on scientists who transfer potential samples that could be used in a population genomic study outside of Mexico, and Articles 100 and 317, which require a permit from the Ministry of</w:t>
      </w:r>
      <w:r w:rsidR="001A5CED">
        <w:rPr>
          <w:rFonts w:ascii="Garamond" w:hAnsi="Garamond" w:cs="Times New Roman"/>
        </w:rPr>
        <w:t xml:space="preserve"> </w:t>
      </w:r>
      <w:r w:rsidR="002A3382" w:rsidRPr="00763942">
        <w:rPr>
          <w:rFonts w:ascii="Garamond" w:hAnsi="Garamond" w:cs="Times New Roman"/>
        </w:rPr>
        <w:t>Health to perform population genomic projects in Mexico, essentially prohibit Mexican scientists from collaborating with scientists in foreign countries (including those which may have large Mexican diasporic populations) or including diasporic population genetic samples in domestic projects.</w:t>
      </w:r>
      <w:proofErr w:type="gramEnd"/>
      <w:r w:rsidR="002A3382" w:rsidRPr="00763942">
        <w:rPr>
          <w:rFonts w:ascii="Garamond" w:hAnsi="Garamond" w:cs="Times New Roman"/>
        </w:rPr>
        <w:t xml:space="preserve"> </w:t>
      </w:r>
      <w:r w:rsidR="00F97074">
        <w:rPr>
          <w:rFonts w:ascii="Garamond" w:hAnsi="Garamond" w:cs="Times New Roman"/>
        </w:rPr>
        <w:t>It</w:t>
      </w:r>
      <w:r w:rsidR="002A3382" w:rsidRPr="00763942">
        <w:rPr>
          <w:rFonts w:ascii="Garamond" w:hAnsi="Garamond" w:cs="Times New Roman"/>
        </w:rPr>
        <w:t xml:space="preserve"> denies diasporic Mexicans </w:t>
      </w:r>
      <w:r w:rsidR="004661B6">
        <w:rPr>
          <w:rFonts w:ascii="Garamond" w:hAnsi="Garamond" w:cs="Times New Roman"/>
        </w:rPr>
        <w:t xml:space="preserve">access </w:t>
      </w:r>
      <w:proofErr w:type="gramStart"/>
      <w:r w:rsidR="004661B6">
        <w:rPr>
          <w:rFonts w:ascii="Garamond" w:hAnsi="Garamond" w:cs="Times New Roman"/>
        </w:rPr>
        <w:t xml:space="preserve">to </w:t>
      </w:r>
      <w:r w:rsidR="002A3382" w:rsidRPr="00763942">
        <w:rPr>
          <w:rFonts w:ascii="Garamond" w:hAnsi="Garamond" w:cs="Times New Roman"/>
        </w:rPr>
        <w:t xml:space="preserve"> any</w:t>
      </w:r>
      <w:proofErr w:type="gramEnd"/>
      <w:r w:rsidR="002A3382" w:rsidRPr="00763942">
        <w:rPr>
          <w:rFonts w:ascii="Garamond" w:hAnsi="Garamond" w:cs="Times New Roman"/>
        </w:rPr>
        <w:t xml:space="preserve"> genomic healthcare developments made in Mexico and prevents scientists in their new country from accessing results determined from population genomic studies performed in Mexico. </w:t>
      </w:r>
    </w:p>
    <w:p w14:paraId="7BC82F78" w14:textId="4A182A1D" w:rsidR="003542C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t>109</w:t>
      </w:r>
      <w:r w:rsidR="002A3382" w:rsidRPr="00763942">
        <w:rPr>
          <w:rFonts w:ascii="Garamond" w:hAnsi="Garamond" w:cs="Times New Roman"/>
        </w:rPr>
        <w:t xml:space="preserve">) </w:t>
      </w:r>
      <w:proofErr w:type="gramStart"/>
      <w:r w:rsidR="002A3382" w:rsidRPr="00763942">
        <w:rPr>
          <w:rFonts w:ascii="Garamond" w:hAnsi="Garamond" w:cs="Times New Roman"/>
        </w:rPr>
        <w:t>The</w:t>
      </w:r>
      <w:proofErr w:type="gramEnd"/>
      <w:r w:rsidR="002A3382" w:rsidRPr="00763942">
        <w:rPr>
          <w:rFonts w:ascii="Garamond" w:hAnsi="Garamond" w:cs="Times New Roman"/>
        </w:rPr>
        <w:t xml:space="preserve"> largest samples of Mexican genomic data are located in blood banks at Oxford and Harvard Universities.</w:t>
      </w:r>
      <w:r w:rsidR="00F97074">
        <w:rPr>
          <w:rStyle w:val="FootnoteReference"/>
          <w:rFonts w:ascii="Garamond" w:hAnsi="Garamond" w:cs="Times New Roman"/>
        </w:rPr>
        <w:footnoteReference w:id="157"/>
      </w:r>
      <w:r w:rsidR="002A3382" w:rsidRPr="00763942">
        <w:rPr>
          <w:rFonts w:ascii="Garamond" w:hAnsi="Garamond" w:cs="Times New Roman"/>
        </w:rPr>
        <w:t xml:space="preserve"> </w:t>
      </w:r>
      <w:proofErr w:type="gramStart"/>
      <w:r w:rsidR="002A3382" w:rsidRPr="00763942">
        <w:rPr>
          <w:rFonts w:ascii="Garamond" w:hAnsi="Garamond" w:cs="Times New Roman"/>
        </w:rPr>
        <w:t xml:space="preserve">Also, considering large populations of Mexicans live outside of Mexico, and INMEGEN’s inability to work on research internationally, populations in Mexico may not benefit from studies </w:t>
      </w:r>
      <w:r w:rsidR="004748F3">
        <w:rPr>
          <w:rFonts w:ascii="Garamond" w:hAnsi="Garamond" w:cs="Times New Roman"/>
        </w:rPr>
        <w:t>due to inaccurate samples</w:t>
      </w:r>
      <w:r w:rsidR="00CA16F5">
        <w:rPr>
          <w:rFonts w:ascii="Garamond" w:hAnsi="Garamond" w:cs="Times New Roman"/>
        </w:rPr>
        <w:t>, and</w:t>
      </w:r>
      <w:r w:rsidR="002A3382" w:rsidRPr="00763942">
        <w:rPr>
          <w:rFonts w:ascii="Garamond" w:hAnsi="Garamond" w:cs="Times New Roman"/>
        </w:rPr>
        <w:t xml:space="preserve"> diasporic populations </w:t>
      </w:r>
      <w:r w:rsidR="00CA16F5">
        <w:rPr>
          <w:rFonts w:ascii="Garamond" w:hAnsi="Garamond" w:cs="Times New Roman"/>
        </w:rPr>
        <w:t xml:space="preserve">may not receive </w:t>
      </w:r>
      <w:r w:rsidR="002A3382" w:rsidRPr="00763942">
        <w:rPr>
          <w:rFonts w:ascii="Garamond" w:hAnsi="Garamond" w:cs="Times New Roman"/>
        </w:rPr>
        <w:t xml:space="preserve"> as efficient or cost-effective healthcare as their peers back in the home-country</w:t>
      </w:r>
      <w:r w:rsidR="00CA16F5">
        <w:rPr>
          <w:rFonts w:ascii="Garamond" w:hAnsi="Garamond" w:cs="Times New Roman"/>
        </w:rPr>
        <w:t>,</w:t>
      </w:r>
      <w:r w:rsidR="002A3382" w:rsidRPr="00763942">
        <w:rPr>
          <w:rFonts w:ascii="Garamond" w:hAnsi="Garamond" w:cs="Times New Roman"/>
        </w:rPr>
        <w:t xml:space="preserve"> resulting in a violation of Article 12 (i.e., the right to the highest attainable standards of physical and mental health) and Article 15.2 (i.e., the right to benefit from scientific progress)</w:t>
      </w:r>
      <w:r w:rsidR="00DE76BA">
        <w:rPr>
          <w:rFonts w:ascii="Garamond" w:hAnsi="Garamond" w:cs="Times New Roman"/>
        </w:rPr>
        <w:t>.</w:t>
      </w:r>
      <w:proofErr w:type="gramEnd"/>
      <w:r w:rsidR="002A3382" w:rsidRPr="00763942">
        <w:rPr>
          <w:rFonts w:ascii="Garamond" w:hAnsi="Garamond" w:cs="Times New Roman"/>
        </w:rPr>
        <w:t xml:space="preserve"> </w:t>
      </w:r>
    </w:p>
    <w:p w14:paraId="1253C9D9" w14:textId="77777777" w:rsidR="002A3382" w:rsidRPr="00763942" w:rsidRDefault="002A3382" w:rsidP="002A3382">
      <w:pPr>
        <w:pStyle w:val="Heading1"/>
        <w:spacing w:before="100" w:beforeAutospacing="1" w:after="100" w:afterAutospacing="1" w:line="360" w:lineRule="auto"/>
        <w:rPr>
          <w:rFonts w:ascii="Garamond" w:hAnsi="Garamond" w:cs="Times New Roman"/>
          <w:b w:val="0"/>
          <w:caps/>
          <w:color w:val="auto"/>
          <w:sz w:val="22"/>
          <w:szCs w:val="22"/>
        </w:rPr>
      </w:pPr>
      <w:bookmarkStart w:id="35" w:name="_Toc472075458"/>
      <w:bookmarkStart w:id="36" w:name="_Toc473299562"/>
      <w:r w:rsidRPr="00763942">
        <w:rPr>
          <w:rFonts w:ascii="Garamond" w:hAnsi="Garamond" w:cs="Times New Roman"/>
          <w:caps/>
          <w:color w:val="auto"/>
          <w:sz w:val="22"/>
          <w:szCs w:val="22"/>
        </w:rPr>
        <w:t>V)</w:t>
      </w:r>
      <w:r w:rsidRPr="00763942">
        <w:rPr>
          <w:rFonts w:ascii="Garamond" w:hAnsi="Garamond" w:cs="Times New Roman"/>
          <w:smallCaps/>
          <w:color w:val="auto"/>
          <w:sz w:val="22"/>
          <w:szCs w:val="22"/>
        </w:rPr>
        <w:t xml:space="preserve"> Recommendations</w:t>
      </w:r>
      <w:bookmarkEnd w:id="35"/>
      <w:bookmarkEnd w:id="36"/>
    </w:p>
    <w:p w14:paraId="337A6BCA" w14:textId="6CC6368E" w:rsidR="003542C2" w:rsidRDefault="00687AC2" w:rsidP="002A3382">
      <w:pPr>
        <w:spacing w:before="100" w:beforeAutospacing="1" w:after="100" w:afterAutospacing="1" w:line="360" w:lineRule="auto"/>
        <w:jc w:val="both"/>
        <w:rPr>
          <w:rFonts w:ascii="Garamond" w:hAnsi="Garamond" w:cs="Times New Roman"/>
        </w:rPr>
      </w:pPr>
      <w:proofErr w:type="gramStart"/>
      <w:r>
        <w:rPr>
          <w:rFonts w:ascii="Garamond" w:hAnsi="Garamond" w:cs="Times New Roman"/>
        </w:rPr>
        <w:t>110</w:t>
      </w:r>
      <w:r w:rsidR="002A3382" w:rsidRPr="00763942">
        <w:rPr>
          <w:rFonts w:ascii="Garamond" w:hAnsi="Garamond" w:cs="Times New Roman"/>
        </w:rPr>
        <w:t xml:space="preserve">) </w:t>
      </w:r>
      <w:r w:rsidR="003542C2" w:rsidRPr="00763942">
        <w:rPr>
          <w:rFonts w:ascii="Garamond" w:hAnsi="Garamond" w:cs="Times New Roman"/>
        </w:rPr>
        <w:t xml:space="preserve">In conclusion, by passing the Genomic Sovereignty Amendments in 2008, Mexico violated many of its human rights obligations imposed by the </w:t>
      </w:r>
      <w:r w:rsidR="00F97074">
        <w:rPr>
          <w:rFonts w:ascii="Garamond" w:hAnsi="Garamond" w:cs="Times New Roman"/>
        </w:rPr>
        <w:t>Covenant</w:t>
      </w:r>
      <w:r w:rsidR="003542C2" w:rsidRPr="00763942">
        <w:rPr>
          <w:rFonts w:ascii="Garamond" w:hAnsi="Garamond" w:cs="Times New Roman"/>
        </w:rPr>
        <w:t xml:space="preserve"> as well as other international instruments including the Universal Declaration on Human Rights, the Universal Declaration on the Human Genome and Human Rights, the International Declaration on Human Genetic Data, the Protocol of San Salvador, and the Covenant on the Elimination of Racial Discrimination.</w:t>
      </w:r>
      <w:proofErr w:type="gramEnd"/>
      <w:r w:rsidR="003542C2" w:rsidRPr="00763942">
        <w:rPr>
          <w:rFonts w:ascii="Garamond" w:hAnsi="Garamond" w:cs="Times New Roman"/>
        </w:rPr>
        <w:t xml:space="preserve"> Specifically, the Genomic Sovereignty Amendments violate the right to science because they prevent international collaboration, deny the Mexican people the right to benefit from scientific progress, and impo</w:t>
      </w:r>
      <w:r w:rsidR="00F064CF">
        <w:rPr>
          <w:rFonts w:ascii="Garamond" w:hAnsi="Garamond" w:cs="Times New Roman"/>
        </w:rPr>
        <w:t>se superfluous restrictions on s</w:t>
      </w:r>
      <w:r w:rsidR="003542C2" w:rsidRPr="00763942">
        <w:rPr>
          <w:rFonts w:ascii="Garamond" w:hAnsi="Garamond" w:cs="Times New Roman"/>
        </w:rPr>
        <w:t>cientists. The Amendments also violate the right to</w:t>
      </w:r>
      <w:r w:rsidR="00F064CF">
        <w:rPr>
          <w:rFonts w:ascii="Garamond" w:hAnsi="Garamond" w:cs="Times New Roman"/>
        </w:rPr>
        <w:t xml:space="preserve"> health</w:t>
      </w:r>
      <w:r w:rsidR="003542C2" w:rsidRPr="00763942">
        <w:rPr>
          <w:rFonts w:ascii="Garamond" w:hAnsi="Garamond" w:cs="Times New Roman"/>
        </w:rPr>
        <w:t xml:space="preserve"> and the right to work. Finally, the Amendments violate the </w:t>
      </w:r>
      <w:r w:rsidR="00F97074">
        <w:rPr>
          <w:rFonts w:ascii="Garamond" w:hAnsi="Garamond" w:cs="Times New Roman"/>
        </w:rPr>
        <w:t>Covenant</w:t>
      </w:r>
      <w:r w:rsidR="003542C2" w:rsidRPr="00763942">
        <w:rPr>
          <w:rFonts w:ascii="Garamond" w:hAnsi="Garamond" w:cs="Times New Roman"/>
        </w:rPr>
        <w:t xml:space="preserve">’s requirement for progressive implementation </w:t>
      </w:r>
      <w:proofErr w:type="gramStart"/>
      <w:r w:rsidR="003542C2" w:rsidRPr="00763942">
        <w:rPr>
          <w:rFonts w:ascii="Garamond" w:hAnsi="Garamond" w:cs="Times New Roman"/>
        </w:rPr>
        <w:t xml:space="preserve">because </w:t>
      </w:r>
      <w:r w:rsidR="001D766D">
        <w:rPr>
          <w:rFonts w:ascii="Garamond" w:hAnsi="Garamond" w:cs="Times New Roman"/>
        </w:rPr>
        <w:t xml:space="preserve"> they</w:t>
      </w:r>
      <w:proofErr w:type="gramEnd"/>
      <w:r w:rsidR="001D766D">
        <w:rPr>
          <w:rFonts w:ascii="Garamond" w:hAnsi="Garamond" w:cs="Times New Roman"/>
        </w:rPr>
        <w:t xml:space="preserve"> are</w:t>
      </w:r>
      <w:r w:rsidR="003542C2" w:rsidRPr="00763942">
        <w:rPr>
          <w:rFonts w:ascii="Garamond" w:hAnsi="Garamond" w:cs="Times New Roman"/>
        </w:rPr>
        <w:t xml:space="preserve"> retrogressive polic</w:t>
      </w:r>
      <w:r w:rsidR="001D766D">
        <w:rPr>
          <w:rFonts w:ascii="Garamond" w:hAnsi="Garamond" w:cs="Times New Roman"/>
        </w:rPr>
        <w:t xml:space="preserve">ies </w:t>
      </w:r>
      <w:r w:rsidR="003542C2" w:rsidRPr="00763942">
        <w:rPr>
          <w:rFonts w:ascii="Garamond" w:hAnsi="Garamond" w:cs="Times New Roman"/>
        </w:rPr>
        <w:t>that violate Mex</w:t>
      </w:r>
      <w:r w:rsidR="00F97074">
        <w:rPr>
          <w:rFonts w:ascii="Garamond" w:hAnsi="Garamond" w:cs="Times New Roman"/>
        </w:rPr>
        <w:t>ico’s human rights obligations</w:t>
      </w:r>
      <w:r w:rsidR="001D766D">
        <w:rPr>
          <w:rFonts w:ascii="Garamond" w:hAnsi="Garamond" w:cs="Times New Roman"/>
        </w:rPr>
        <w:t xml:space="preserve"> </w:t>
      </w:r>
      <w:r w:rsidR="00F97074">
        <w:rPr>
          <w:rFonts w:ascii="Garamond" w:hAnsi="Garamond" w:cs="Times New Roman"/>
        </w:rPr>
        <w:t xml:space="preserve">and the </w:t>
      </w:r>
      <w:r w:rsidR="0067191B">
        <w:rPr>
          <w:rFonts w:ascii="Garamond" w:hAnsi="Garamond" w:cs="Times New Roman"/>
        </w:rPr>
        <w:t xml:space="preserve">right to </w:t>
      </w:r>
      <w:r w:rsidR="00F97074">
        <w:rPr>
          <w:rFonts w:ascii="Garamond" w:hAnsi="Garamond" w:cs="Times New Roman"/>
        </w:rPr>
        <w:t xml:space="preserve">non-discrimination because </w:t>
      </w:r>
      <w:r w:rsidR="001D766D">
        <w:rPr>
          <w:rFonts w:ascii="Garamond" w:hAnsi="Garamond" w:cs="Times New Roman"/>
        </w:rPr>
        <w:t xml:space="preserve">they </w:t>
      </w:r>
      <w:r w:rsidR="00F97074">
        <w:rPr>
          <w:rFonts w:ascii="Garamond" w:hAnsi="Garamond" w:cs="Times New Roman"/>
        </w:rPr>
        <w:t>exclude diasporic populations.</w:t>
      </w:r>
    </w:p>
    <w:p w14:paraId="33733CB6" w14:textId="0B27CC2B" w:rsidR="002A3382" w:rsidRPr="00763942" w:rsidRDefault="00687AC2" w:rsidP="002A3382">
      <w:pPr>
        <w:spacing w:before="100" w:beforeAutospacing="1" w:after="100" w:afterAutospacing="1" w:line="360" w:lineRule="auto"/>
        <w:jc w:val="both"/>
        <w:rPr>
          <w:rFonts w:ascii="Garamond" w:hAnsi="Garamond" w:cs="Times New Roman"/>
        </w:rPr>
      </w:pPr>
      <w:r>
        <w:rPr>
          <w:rFonts w:ascii="Garamond" w:hAnsi="Garamond" w:cs="Times New Roman"/>
        </w:rPr>
        <w:lastRenderedPageBreak/>
        <w:t>111</w:t>
      </w:r>
      <w:r w:rsidR="003542C2">
        <w:rPr>
          <w:rFonts w:ascii="Garamond" w:hAnsi="Garamond" w:cs="Times New Roman"/>
        </w:rPr>
        <w:t xml:space="preserve">) </w:t>
      </w:r>
      <w:proofErr w:type="gramStart"/>
      <w:r w:rsidR="00F064CF" w:rsidRPr="00763942">
        <w:rPr>
          <w:rFonts w:ascii="Garamond" w:hAnsi="Garamond" w:cs="Times New Roman"/>
        </w:rPr>
        <w:t>As</w:t>
      </w:r>
      <w:proofErr w:type="gramEnd"/>
      <w:r w:rsidR="00F064CF" w:rsidRPr="00763942">
        <w:rPr>
          <w:rFonts w:ascii="Garamond" w:hAnsi="Garamond" w:cs="Times New Roman"/>
        </w:rPr>
        <w:t xml:space="preserve"> the Amendments currently stand, they sacrifice human rights for a misplaced claim over sovereign resources and concerns over bio-piracy</w:t>
      </w:r>
      <w:r w:rsidR="00F064CF">
        <w:rPr>
          <w:rFonts w:ascii="Garamond" w:hAnsi="Garamond" w:cs="Times New Roman"/>
        </w:rPr>
        <w:t xml:space="preserve">. </w:t>
      </w:r>
      <w:r w:rsidR="002A3382" w:rsidRPr="00763942">
        <w:rPr>
          <w:rFonts w:ascii="Garamond" w:hAnsi="Garamond" w:cs="Times New Roman"/>
        </w:rPr>
        <w:t>Although it seems Mexico has not yet enforced the provisions of the Genomic Sovereignty Amendments, its policies still violate its obligations under the Covenant and several other international legal instruments.</w:t>
      </w:r>
      <w:r w:rsidR="002A3382" w:rsidRPr="00763942">
        <w:rPr>
          <w:rStyle w:val="FootnoteReference"/>
          <w:rFonts w:ascii="Garamond" w:hAnsi="Garamond" w:cs="Times New Roman"/>
        </w:rPr>
        <w:footnoteReference w:id="158"/>
      </w:r>
      <w:r w:rsidR="002A3382" w:rsidRPr="00763942">
        <w:rPr>
          <w:rFonts w:ascii="Garamond" w:hAnsi="Garamond" w:cs="Times New Roman"/>
        </w:rPr>
        <w:t xml:space="preserve"> Actually, the fact that Mexico has not yet enforced the Genomic Sovereignty Amendments </w:t>
      </w:r>
      <w:r w:rsidR="00F064CF">
        <w:rPr>
          <w:rFonts w:ascii="Garamond" w:hAnsi="Garamond" w:cs="Times New Roman"/>
        </w:rPr>
        <w:t xml:space="preserve">signals the Mexican </w:t>
      </w:r>
      <w:proofErr w:type="gramStart"/>
      <w:r w:rsidR="00F064CF">
        <w:rPr>
          <w:rFonts w:ascii="Garamond" w:hAnsi="Garamond" w:cs="Times New Roman"/>
        </w:rPr>
        <w:t>legislat</w:t>
      </w:r>
      <w:r w:rsidR="00F642D2">
        <w:rPr>
          <w:rFonts w:ascii="Garamond" w:hAnsi="Garamond" w:cs="Times New Roman"/>
        </w:rPr>
        <w:t xml:space="preserve">ure </w:t>
      </w:r>
      <w:r w:rsidR="00F064CF">
        <w:rPr>
          <w:rFonts w:ascii="Garamond" w:hAnsi="Garamond" w:cs="Times New Roman"/>
        </w:rPr>
        <w:t xml:space="preserve"> is</w:t>
      </w:r>
      <w:proofErr w:type="gramEnd"/>
      <w:r w:rsidR="00F064CF">
        <w:rPr>
          <w:rFonts w:ascii="Garamond" w:hAnsi="Garamond" w:cs="Times New Roman"/>
        </w:rPr>
        <w:t xml:space="preserve"> aware of the fact that the Amendments </w:t>
      </w:r>
      <w:r w:rsidR="002A3382" w:rsidRPr="00763942">
        <w:rPr>
          <w:rFonts w:ascii="Garamond" w:hAnsi="Garamond" w:cs="Times New Roman"/>
        </w:rPr>
        <w:t>are problematic</w:t>
      </w:r>
      <w:r w:rsidR="00F064CF">
        <w:rPr>
          <w:rFonts w:ascii="Garamond" w:hAnsi="Garamond" w:cs="Times New Roman"/>
        </w:rPr>
        <w:t>,</w:t>
      </w:r>
      <w:r w:rsidR="002A3382" w:rsidRPr="00763942">
        <w:rPr>
          <w:rFonts w:ascii="Garamond" w:hAnsi="Garamond" w:cs="Times New Roman"/>
        </w:rPr>
        <w:t xml:space="preserve"> if not deeply flawed.</w:t>
      </w:r>
    </w:p>
    <w:p w14:paraId="0B83FCE3" w14:textId="2431C76F" w:rsidR="00AD54B8" w:rsidRPr="00AD54B8" w:rsidRDefault="00687AC2" w:rsidP="00AD54B8">
      <w:pPr>
        <w:spacing w:line="360" w:lineRule="auto"/>
        <w:jc w:val="both"/>
        <w:rPr>
          <w:rFonts w:ascii="Garamond" w:hAnsi="Garamond"/>
        </w:rPr>
      </w:pPr>
      <w:r>
        <w:rPr>
          <w:rFonts w:ascii="Garamond" w:hAnsi="Garamond" w:cs="Times New Roman"/>
        </w:rPr>
        <w:t>112</w:t>
      </w:r>
      <w:r w:rsidR="002A3382" w:rsidRPr="00763942">
        <w:rPr>
          <w:rFonts w:ascii="Garamond" w:hAnsi="Garamond" w:cs="Times New Roman"/>
        </w:rPr>
        <w:t xml:space="preserve">) </w:t>
      </w:r>
      <w:r w:rsidR="00AD54B8" w:rsidRPr="00AD54B8">
        <w:rPr>
          <w:rFonts w:ascii="Garamond" w:hAnsi="Garamond"/>
        </w:rPr>
        <w:t>Therefore, we urge the Committee to include the following questions in its List of Issues:</w:t>
      </w:r>
    </w:p>
    <w:p w14:paraId="61894F67" w14:textId="77777777" w:rsidR="00AD54B8" w:rsidRPr="00AD54B8" w:rsidRDefault="00AD54B8" w:rsidP="00AD54B8">
      <w:pPr>
        <w:spacing w:line="360" w:lineRule="auto"/>
        <w:jc w:val="both"/>
        <w:rPr>
          <w:rFonts w:ascii="Garamond" w:hAnsi="Garamond"/>
          <w:i/>
        </w:rPr>
      </w:pPr>
      <w:r w:rsidRPr="00AD54B8">
        <w:rPr>
          <w:rFonts w:ascii="Garamond" w:hAnsi="Garamond"/>
          <w:i/>
        </w:rPr>
        <w:t>CESCR, Art. 2.1 (Duty to Achieve Progressively Full Realization of the Rights Protected in the Covenant)</w:t>
      </w:r>
    </w:p>
    <w:p w14:paraId="6BB8126F" w14:textId="10D0345D" w:rsidR="00AD54B8" w:rsidRPr="00AD54B8" w:rsidRDefault="00AD54B8" w:rsidP="00AD54B8">
      <w:pPr>
        <w:pStyle w:val="ListParagraph"/>
        <w:numPr>
          <w:ilvl w:val="0"/>
          <w:numId w:val="36"/>
        </w:numPr>
        <w:spacing w:line="360" w:lineRule="auto"/>
        <w:jc w:val="both"/>
        <w:rPr>
          <w:rFonts w:ascii="Garamond" w:hAnsi="Garamond"/>
          <w:szCs w:val="22"/>
        </w:rPr>
      </w:pPr>
      <w:r w:rsidRPr="00AD54B8">
        <w:rPr>
          <w:rFonts w:ascii="Garamond" w:hAnsi="Garamond"/>
          <w:szCs w:val="22"/>
        </w:rPr>
        <w:t>Please, explain how the addition of the Genomic Sovereignty Amendments to the General Health Law (</w:t>
      </w:r>
      <w:r w:rsidRPr="00AD54B8">
        <w:rPr>
          <w:rFonts w:ascii="Garamond" w:hAnsi="Garamond"/>
          <w:i/>
          <w:szCs w:val="22"/>
        </w:rPr>
        <w:t xml:space="preserve">Ley General de </w:t>
      </w:r>
      <w:proofErr w:type="spellStart"/>
      <w:r w:rsidRPr="00AD54B8">
        <w:rPr>
          <w:rFonts w:ascii="Garamond" w:hAnsi="Garamond"/>
          <w:i/>
          <w:szCs w:val="22"/>
        </w:rPr>
        <w:t>Salud</w:t>
      </w:r>
      <w:proofErr w:type="spellEnd"/>
      <w:r w:rsidRPr="00AD54B8">
        <w:rPr>
          <w:rFonts w:ascii="Garamond" w:hAnsi="Garamond"/>
          <w:szCs w:val="22"/>
        </w:rPr>
        <w:t>) in 2008 is a step forward toward the progressive</w:t>
      </w:r>
      <w:r w:rsidR="007779E5">
        <w:rPr>
          <w:rFonts w:ascii="Garamond" w:hAnsi="Garamond"/>
          <w:szCs w:val="22"/>
        </w:rPr>
        <w:t>,</w:t>
      </w:r>
      <w:r w:rsidRPr="00AD54B8">
        <w:rPr>
          <w:rFonts w:ascii="Garamond" w:hAnsi="Garamond"/>
          <w:szCs w:val="22"/>
        </w:rPr>
        <w:t xml:space="preserve"> full realization of the rights protected in the Covenant.</w:t>
      </w:r>
    </w:p>
    <w:p w14:paraId="0FA81B5F" w14:textId="77777777" w:rsidR="00AD54B8" w:rsidRPr="00AD54B8" w:rsidRDefault="00AD54B8" w:rsidP="00AD54B8">
      <w:pPr>
        <w:spacing w:line="360" w:lineRule="auto"/>
        <w:jc w:val="both"/>
        <w:rPr>
          <w:rFonts w:ascii="Garamond" w:hAnsi="Garamond"/>
          <w:i/>
        </w:rPr>
      </w:pPr>
      <w:r w:rsidRPr="00AD54B8">
        <w:rPr>
          <w:rFonts w:ascii="Garamond" w:hAnsi="Garamond"/>
          <w:i/>
        </w:rPr>
        <w:t>CESCR, Art. 2.2 (Prohibition of Discrimination)</w:t>
      </w:r>
    </w:p>
    <w:p w14:paraId="3F2EC67B" w14:textId="77777777" w:rsidR="00AD54B8" w:rsidRPr="00AD54B8" w:rsidRDefault="00AD54B8" w:rsidP="00AD54B8">
      <w:pPr>
        <w:pStyle w:val="ListParagraph"/>
        <w:numPr>
          <w:ilvl w:val="0"/>
          <w:numId w:val="35"/>
        </w:numPr>
        <w:spacing w:line="360" w:lineRule="auto"/>
        <w:jc w:val="both"/>
        <w:rPr>
          <w:rFonts w:ascii="Garamond" w:hAnsi="Garamond"/>
          <w:szCs w:val="22"/>
        </w:rPr>
      </w:pPr>
      <w:r w:rsidRPr="00AD54B8">
        <w:rPr>
          <w:rFonts w:ascii="Garamond" w:hAnsi="Garamond"/>
          <w:szCs w:val="22"/>
        </w:rPr>
        <w:t>Please, indicate what steps the State has taken to ensure the Genomic Sovereignty Amendments do not violate the prohibition of discrimination, particularly with regard to national origin and country of residence.</w:t>
      </w:r>
    </w:p>
    <w:p w14:paraId="008134A7" w14:textId="1E7583BE" w:rsidR="00AD54B8" w:rsidRPr="00AD54B8" w:rsidRDefault="00AD54B8" w:rsidP="00AD54B8">
      <w:pPr>
        <w:pStyle w:val="ListParagraph"/>
        <w:numPr>
          <w:ilvl w:val="0"/>
          <w:numId w:val="35"/>
        </w:numPr>
        <w:spacing w:line="360" w:lineRule="auto"/>
        <w:jc w:val="both"/>
        <w:rPr>
          <w:rFonts w:ascii="Garamond" w:hAnsi="Garamond"/>
          <w:szCs w:val="22"/>
        </w:rPr>
      </w:pPr>
      <w:r w:rsidRPr="00AD54B8">
        <w:rPr>
          <w:rFonts w:ascii="Garamond" w:hAnsi="Garamond"/>
          <w:szCs w:val="22"/>
        </w:rPr>
        <w:t xml:space="preserve">Please, indicate what </w:t>
      </w:r>
      <w:proofErr w:type="gramStart"/>
      <w:r w:rsidRPr="00AD54B8">
        <w:rPr>
          <w:rFonts w:ascii="Garamond" w:hAnsi="Garamond"/>
          <w:szCs w:val="22"/>
        </w:rPr>
        <w:t>steps  the</w:t>
      </w:r>
      <w:proofErr w:type="gramEnd"/>
      <w:r w:rsidRPr="00AD54B8">
        <w:rPr>
          <w:rFonts w:ascii="Garamond" w:hAnsi="Garamond"/>
          <w:szCs w:val="22"/>
        </w:rPr>
        <w:t xml:space="preserve"> State </w:t>
      </w:r>
      <w:r w:rsidR="009B598A">
        <w:rPr>
          <w:rFonts w:ascii="Garamond" w:hAnsi="Garamond"/>
          <w:szCs w:val="22"/>
        </w:rPr>
        <w:t xml:space="preserve">has </w:t>
      </w:r>
      <w:r w:rsidRPr="00AD54B8">
        <w:rPr>
          <w:rFonts w:ascii="Garamond" w:hAnsi="Garamond"/>
          <w:szCs w:val="22"/>
        </w:rPr>
        <w:t>taken to ensure that the population genomic studies authorized under the Genomic Sovereignty Amendments include diasporic populations (Mexicans, or persons of Mexican descent living abroad) whenever scientifically appropriate.</w:t>
      </w:r>
    </w:p>
    <w:p w14:paraId="77CDA795" w14:textId="77777777" w:rsidR="00AD54B8" w:rsidRPr="00AD54B8" w:rsidRDefault="00AD54B8" w:rsidP="00AD54B8">
      <w:pPr>
        <w:pStyle w:val="ListParagraph"/>
        <w:numPr>
          <w:ilvl w:val="0"/>
          <w:numId w:val="35"/>
        </w:numPr>
        <w:spacing w:line="360" w:lineRule="auto"/>
        <w:jc w:val="both"/>
        <w:rPr>
          <w:rFonts w:ascii="Garamond" w:hAnsi="Garamond"/>
          <w:szCs w:val="22"/>
        </w:rPr>
      </w:pPr>
      <w:r w:rsidRPr="00AD54B8">
        <w:rPr>
          <w:rFonts w:ascii="Garamond" w:hAnsi="Garamond"/>
          <w:szCs w:val="22"/>
        </w:rPr>
        <w:t>Please, indicate what steps the State has taken to ensure diasporic populations enjoy the benefits of population genomic studies performed in the State.</w:t>
      </w:r>
    </w:p>
    <w:p w14:paraId="27A2F2D2" w14:textId="77777777" w:rsidR="00AD54B8" w:rsidRPr="00AD54B8" w:rsidRDefault="00AD54B8" w:rsidP="00AD54B8">
      <w:pPr>
        <w:spacing w:line="360" w:lineRule="auto"/>
        <w:jc w:val="both"/>
        <w:rPr>
          <w:rFonts w:ascii="Garamond" w:hAnsi="Garamond"/>
          <w:i/>
        </w:rPr>
      </w:pPr>
      <w:r w:rsidRPr="00AD54B8">
        <w:rPr>
          <w:rFonts w:ascii="Garamond" w:hAnsi="Garamond"/>
          <w:i/>
        </w:rPr>
        <w:t xml:space="preserve">CESCR, Art. </w:t>
      </w:r>
      <w:proofErr w:type="gramStart"/>
      <w:r w:rsidRPr="00AD54B8">
        <w:rPr>
          <w:rFonts w:ascii="Garamond" w:hAnsi="Garamond"/>
          <w:i/>
        </w:rPr>
        <w:t>6.1</w:t>
      </w:r>
      <w:proofErr w:type="gramEnd"/>
      <w:r w:rsidRPr="00AD54B8">
        <w:rPr>
          <w:rFonts w:ascii="Garamond" w:hAnsi="Garamond"/>
          <w:i/>
        </w:rPr>
        <w:t xml:space="preserve"> (Right to Work)</w:t>
      </w:r>
    </w:p>
    <w:p w14:paraId="314A32B0" w14:textId="5C2D04CD" w:rsidR="00AD54B8" w:rsidRPr="00AD54B8" w:rsidRDefault="00AD54B8" w:rsidP="00AD54B8">
      <w:pPr>
        <w:pStyle w:val="ListParagraph"/>
        <w:numPr>
          <w:ilvl w:val="0"/>
          <w:numId w:val="37"/>
        </w:numPr>
        <w:spacing w:line="360" w:lineRule="auto"/>
        <w:jc w:val="both"/>
        <w:rPr>
          <w:rFonts w:ascii="Garamond" w:hAnsi="Garamond"/>
          <w:szCs w:val="22"/>
        </w:rPr>
      </w:pPr>
      <w:r w:rsidRPr="00AD54B8">
        <w:rPr>
          <w:rFonts w:ascii="Garamond" w:hAnsi="Garamond"/>
          <w:szCs w:val="22"/>
        </w:rPr>
        <w:t>Please, indicate what steps the State has taken to ensure the Genomic Sovereignty Amendments do not violate the right of scientists to work and fulfi</w:t>
      </w:r>
      <w:r w:rsidR="009D0F06">
        <w:rPr>
          <w:rFonts w:ascii="Garamond" w:hAnsi="Garamond"/>
          <w:szCs w:val="22"/>
        </w:rPr>
        <w:t>l</w:t>
      </w:r>
      <w:r w:rsidRPr="00AD54B8">
        <w:rPr>
          <w:rFonts w:ascii="Garamond" w:hAnsi="Garamond"/>
          <w:szCs w:val="22"/>
        </w:rPr>
        <w:t>l the functions of their vocation.</w:t>
      </w:r>
    </w:p>
    <w:p w14:paraId="06875FF6" w14:textId="77777777" w:rsidR="00AD54B8" w:rsidRPr="00AD54B8" w:rsidRDefault="00AD54B8" w:rsidP="00AD54B8">
      <w:pPr>
        <w:spacing w:line="360" w:lineRule="auto"/>
        <w:jc w:val="both"/>
        <w:rPr>
          <w:rFonts w:ascii="Garamond" w:hAnsi="Garamond"/>
          <w:i/>
        </w:rPr>
      </w:pPr>
      <w:r w:rsidRPr="00AD54B8">
        <w:rPr>
          <w:rFonts w:ascii="Garamond" w:hAnsi="Garamond"/>
          <w:i/>
        </w:rPr>
        <w:t xml:space="preserve">CESCR, Art. </w:t>
      </w:r>
      <w:proofErr w:type="gramStart"/>
      <w:r w:rsidRPr="00AD54B8">
        <w:rPr>
          <w:rFonts w:ascii="Garamond" w:hAnsi="Garamond"/>
          <w:i/>
        </w:rPr>
        <w:t>12</w:t>
      </w:r>
      <w:proofErr w:type="gramEnd"/>
      <w:r w:rsidRPr="00AD54B8">
        <w:rPr>
          <w:rFonts w:ascii="Garamond" w:hAnsi="Garamond"/>
          <w:i/>
        </w:rPr>
        <w:t xml:space="preserve"> (Right to Health)</w:t>
      </w:r>
    </w:p>
    <w:p w14:paraId="12790190" w14:textId="28B7BB1B" w:rsidR="00AD54B8" w:rsidRPr="00AD54B8" w:rsidRDefault="00AD54B8" w:rsidP="00AD54B8">
      <w:pPr>
        <w:pStyle w:val="ListParagraph"/>
        <w:numPr>
          <w:ilvl w:val="0"/>
          <w:numId w:val="38"/>
        </w:numPr>
        <w:spacing w:line="360" w:lineRule="auto"/>
        <w:jc w:val="both"/>
        <w:rPr>
          <w:rFonts w:ascii="Garamond" w:hAnsi="Garamond"/>
          <w:szCs w:val="22"/>
        </w:rPr>
      </w:pPr>
      <w:r w:rsidRPr="00AD54B8">
        <w:rPr>
          <w:rFonts w:ascii="Garamond" w:hAnsi="Garamond"/>
          <w:szCs w:val="22"/>
        </w:rPr>
        <w:lastRenderedPageBreak/>
        <w:t>Please, indicate what steps the State has taken to ensure the Genomic Sovereignty Amendments promote, protect and fulfi</w:t>
      </w:r>
      <w:r w:rsidR="00515E27">
        <w:rPr>
          <w:rFonts w:ascii="Garamond" w:hAnsi="Garamond"/>
          <w:szCs w:val="22"/>
        </w:rPr>
        <w:t>l</w:t>
      </w:r>
      <w:r w:rsidRPr="00AD54B8">
        <w:rPr>
          <w:rFonts w:ascii="Garamond" w:hAnsi="Garamond"/>
          <w:szCs w:val="22"/>
        </w:rPr>
        <w:t>l everyone’s right (both inside and outside of the State) to enjoy the highest attainable standard of physical and mental health.</w:t>
      </w:r>
    </w:p>
    <w:p w14:paraId="473DB6B2" w14:textId="77777777" w:rsidR="00AD54B8" w:rsidRPr="00AD54B8" w:rsidRDefault="00AD54B8" w:rsidP="00AD54B8">
      <w:pPr>
        <w:spacing w:line="360" w:lineRule="auto"/>
        <w:jc w:val="both"/>
        <w:rPr>
          <w:rFonts w:ascii="Garamond" w:hAnsi="Garamond"/>
          <w:i/>
        </w:rPr>
      </w:pPr>
      <w:r w:rsidRPr="00AD54B8">
        <w:rPr>
          <w:rFonts w:ascii="Garamond" w:hAnsi="Garamond"/>
          <w:i/>
        </w:rPr>
        <w:t>CESCR, Art. 15.1</w:t>
      </w:r>
      <w:proofErr w:type="gramStart"/>
      <w:r w:rsidRPr="00AD54B8">
        <w:rPr>
          <w:rFonts w:ascii="Garamond" w:hAnsi="Garamond"/>
          <w:i/>
        </w:rPr>
        <w:t>.b</w:t>
      </w:r>
      <w:proofErr w:type="gramEnd"/>
      <w:r w:rsidRPr="00AD54B8">
        <w:rPr>
          <w:rFonts w:ascii="Garamond" w:hAnsi="Garamond"/>
          <w:i/>
        </w:rPr>
        <w:t xml:space="preserve"> (Right to Benefit from Scientific Progress)</w:t>
      </w:r>
    </w:p>
    <w:p w14:paraId="2596AC26" w14:textId="77777777" w:rsidR="00AD54B8" w:rsidRPr="00AD54B8" w:rsidRDefault="00AD54B8" w:rsidP="00AD54B8">
      <w:pPr>
        <w:pStyle w:val="ListParagraph"/>
        <w:numPr>
          <w:ilvl w:val="0"/>
          <w:numId w:val="42"/>
        </w:numPr>
        <w:spacing w:line="360" w:lineRule="auto"/>
        <w:jc w:val="both"/>
        <w:rPr>
          <w:rFonts w:ascii="Garamond" w:hAnsi="Garamond"/>
          <w:szCs w:val="22"/>
        </w:rPr>
      </w:pPr>
      <w:r w:rsidRPr="00AD54B8">
        <w:rPr>
          <w:rFonts w:ascii="Garamond" w:hAnsi="Garamond"/>
          <w:szCs w:val="22"/>
        </w:rPr>
        <w:t>Please, indicate what steps the State has taken to ensure benefits from advances in biology, genetics and medicine, deriving from the study of the human genome, are made available to all, with due regard for the dignity and human rights of each individual, both in Mexico and abroad.</w:t>
      </w:r>
    </w:p>
    <w:p w14:paraId="2056ED59" w14:textId="0007C69F" w:rsidR="00AD54B8" w:rsidRPr="00AD54B8" w:rsidRDefault="00AD54B8" w:rsidP="00AD54B8">
      <w:pPr>
        <w:pStyle w:val="ListParagraph"/>
        <w:numPr>
          <w:ilvl w:val="0"/>
          <w:numId w:val="42"/>
        </w:numPr>
        <w:spacing w:line="360" w:lineRule="auto"/>
        <w:jc w:val="both"/>
        <w:rPr>
          <w:rFonts w:ascii="Garamond" w:hAnsi="Garamond"/>
          <w:szCs w:val="22"/>
        </w:rPr>
      </w:pPr>
      <w:r w:rsidRPr="00AD54B8">
        <w:rPr>
          <w:rFonts w:ascii="Garamond" w:hAnsi="Garamond"/>
          <w:szCs w:val="22"/>
        </w:rPr>
        <w:t xml:space="preserve">Please, indicate how many applications for a permit to carry out population genomic studies the State has received since the enactment of the Genomic Sovereignty Amendments in 2008. How many </w:t>
      </w:r>
      <w:proofErr w:type="gramStart"/>
      <w:r w:rsidRPr="00AD54B8">
        <w:rPr>
          <w:rFonts w:ascii="Garamond" w:hAnsi="Garamond"/>
          <w:szCs w:val="22"/>
        </w:rPr>
        <w:t>have been approved</w:t>
      </w:r>
      <w:proofErr w:type="gramEnd"/>
      <w:r w:rsidRPr="00AD54B8">
        <w:rPr>
          <w:rFonts w:ascii="Garamond" w:hAnsi="Garamond"/>
          <w:szCs w:val="22"/>
        </w:rPr>
        <w:t xml:space="preserve"> by State agencies? How many of those approved projects involved foreign scientists and institutions? How many </w:t>
      </w:r>
      <w:proofErr w:type="gramStart"/>
      <w:r w:rsidRPr="00AD54B8">
        <w:rPr>
          <w:rFonts w:ascii="Garamond" w:hAnsi="Garamond"/>
          <w:szCs w:val="22"/>
        </w:rPr>
        <w:t>have been denied</w:t>
      </w:r>
      <w:proofErr w:type="gramEnd"/>
      <w:r w:rsidRPr="00AD54B8">
        <w:rPr>
          <w:rFonts w:ascii="Garamond" w:hAnsi="Garamond"/>
          <w:szCs w:val="22"/>
        </w:rPr>
        <w:t>? How many of those projects denied involved foreign scientists and institutions?</w:t>
      </w:r>
    </w:p>
    <w:p w14:paraId="41DC2402" w14:textId="77777777" w:rsidR="00AD54B8" w:rsidRPr="00AD54B8" w:rsidRDefault="00AD54B8" w:rsidP="00AD54B8">
      <w:pPr>
        <w:pStyle w:val="ListParagraph"/>
        <w:numPr>
          <w:ilvl w:val="0"/>
          <w:numId w:val="42"/>
        </w:numPr>
        <w:spacing w:line="360" w:lineRule="auto"/>
        <w:jc w:val="both"/>
        <w:rPr>
          <w:rFonts w:ascii="Garamond" w:hAnsi="Garamond"/>
          <w:szCs w:val="22"/>
        </w:rPr>
      </w:pPr>
      <w:r w:rsidRPr="00AD54B8">
        <w:rPr>
          <w:rFonts w:ascii="Garamond" w:hAnsi="Garamond"/>
          <w:szCs w:val="22"/>
        </w:rPr>
        <w:t xml:space="preserve">Please, indicate what steps the State has taken to involve the Mexican </w:t>
      </w:r>
      <w:proofErr w:type="gramStart"/>
      <w:r w:rsidRPr="00AD54B8">
        <w:rPr>
          <w:rFonts w:ascii="Garamond" w:hAnsi="Garamond"/>
          <w:szCs w:val="22"/>
        </w:rPr>
        <w:t>society at large</w:t>
      </w:r>
      <w:proofErr w:type="gramEnd"/>
      <w:r w:rsidRPr="00AD54B8">
        <w:rPr>
          <w:rFonts w:ascii="Garamond" w:hAnsi="Garamond"/>
          <w:szCs w:val="22"/>
        </w:rPr>
        <w:t xml:space="preserve"> in the decision-making process which lead to the adoption of the Genomic Sovereignty Amendments.</w:t>
      </w:r>
    </w:p>
    <w:p w14:paraId="355E2ECE" w14:textId="77777777" w:rsidR="00AD54B8" w:rsidRPr="00AD54B8" w:rsidRDefault="00AD54B8" w:rsidP="00AD54B8">
      <w:pPr>
        <w:spacing w:line="360" w:lineRule="auto"/>
        <w:jc w:val="both"/>
        <w:rPr>
          <w:rFonts w:ascii="Garamond" w:hAnsi="Garamond"/>
          <w:i/>
        </w:rPr>
      </w:pPr>
      <w:r w:rsidRPr="00AD54B8">
        <w:rPr>
          <w:rFonts w:ascii="Garamond" w:hAnsi="Garamond"/>
          <w:i/>
        </w:rPr>
        <w:t>CESCR, Art. 15.2 (Duty to Take Steps Necessary for the Conservation, Development, and Diffusion of Science)</w:t>
      </w:r>
    </w:p>
    <w:p w14:paraId="793652A6" w14:textId="77777777" w:rsidR="00AD54B8" w:rsidRPr="00AD54B8" w:rsidRDefault="00AD54B8" w:rsidP="00AD54B8">
      <w:pPr>
        <w:pStyle w:val="ListParagraph"/>
        <w:numPr>
          <w:ilvl w:val="0"/>
          <w:numId w:val="41"/>
        </w:numPr>
        <w:spacing w:line="360" w:lineRule="auto"/>
        <w:jc w:val="both"/>
        <w:rPr>
          <w:rFonts w:ascii="Garamond" w:hAnsi="Garamond"/>
          <w:szCs w:val="22"/>
        </w:rPr>
      </w:pPr>
      <w:r w:rsidRPr="00AD54B8">
        <w:rPr>
          <w:rFonts w:ascii="Garamond" w:hAnsi="Garamond"/>
          <w:szCs w:val="22"/>
        </w:rPr>
        <w:t>Please, indicate what steps the State has taken to create the intellectual and material conditions favorable to the freedom to conduct research on the human genome.</w:t>
      </w:r>
    </w:p>
    <w:p w14:paraId="340DA4E3" w14:textId="77777777" w:rsidR="00AD54B8" w:rsidRPr="00AD54B8" w:rsidRDefault="00AD54B8" w:rsidP="00AD54B8">
      <w:pPr>
        <w:pStyle w:val="ListParagraph"/>
        <w:numPr>
          <w:ilvl w:val="0"/>
          <w:numId w:val="41"/>
        </w:numPr>
        <w:spacing w:line="360" w:lineRule="auto"/>
        <w:jc w:val="both"/>
        <w:rPr>
          <w:rFonts w:ascii="Garamond" w:hAnsi="Garamond"/>
          <w:szCs w:val="22"/>
        </w:rPr>
      </w:pPr>
      <w:r w:rsidRPr="00AD54B8">
        <w:rPr>
          <w:rFonts w:ascii="Garamond" w:hAnsi="Garamond"/>
          <w:szCs w:val="22"/>
        </w:rPr>
        <w:t>Please, indicate what steps the State has taken to make scientific literature, data, samples and materials resulting from or necessary for population genomic studies accessible to both the public and to scientists, domestically and internationally.</w:t>
      </w:r>
    </w:p>
    <w:p w14:paraId="0A7B789A" w14:textId="77777777" w:rsidR="00AD54B8" w:rsidRPr="00AD54B8" w:rsidRDefault="00AD54B8" w:rsidP="00AD54B8">
      <w:pPr>
        <w:pStyle w:val="ListParagraph"/>
        <w:numPr>
          <w:ilvl w:val="0"/>
          <w:numId w:val="41"/>
        </w:numPr>
        <w:spacing w:line="360" w:lineRule="auto"/>
        <w:jc w:val="both"/>
        <w:rPr>
          <w:rFonts w:ascii="Garamond" w:hAnsi="Garamond"/>
          <w:szCs w:val="22"/>
        </w:rPr>
      </w:pPr>
      <w:r w:rsidRPr="00AD54B8">
        <w:rPr>
          <w:rFonts w:ascii="Garamond" w:hAnsi="Garamond"/>
          <w:szCs w:val="22"/>
        </w:rPr>
        <w:t>Please, indicate what steps the State has taken to facilitate large-scale population genomic research, and create opportunities for similar research projects.</w:t>
      </w:r>
    </w:p>
    <w:p w14:paraId="3DCE6125" w14:textId="794EAC24" w:rsidR="00AD54B8" w:rsidRPr="00AD54B8" w:rsidRDefault="00AD54B8" w:rsidP="00AD54B8">
      <w:pPr>
        <w:pStyle w:val="ListParagraph"/>
        <w:numPr>
          <w:ilvl w:val="0"/>
          <w:numId w:val="41"/>
        </w:numPr>
        <w:spacing w:line="360" w:lineRule="auto"/>
        <w:jc w:val="both"/>
        <w:rPr>
          <w:rFonts w:ascii="Garamond" w:hAnsi="Garamond"/>
          <w:szCs w:val="22"/>
        </w:rPr>
      </w:pPr>
      <w:r w:rsidRPr="00AD54B8">
        <w:rPr>
          <w:rFonts w:ascii="Garamond" w:hAnsi="Garamond"/>
          <w:szCs w:val="22"/>
        </w:rPr>
        <w:t>Please, indicate in how many agreements INMEGEN has entered into with foreign institutions to date. Please, provide information on the outcomes of these agreements.</w:t>
      </w:r>
    </w:p>
    <w:p w14:paraId="3171A0EF" w14:textId="77777777" w:rsidR="00AD54B8" w:rsidRPr="00AD54B8" w:rsidRDefault="00AD54B8" w:rsidP="00AD54B8">
      <w:pPr>
        <w:pStyle w:val="ListParagraph"/>
        <w:numPr>
          <w:ilvl w:val="0"/>
          <w:numId w:val="41"/>
        </w:numPr>
        <w:spacing w:line="360" w:lineRule="auto"/>
        <w:jc w:val="both"/>
        <w:rPr>
          <w:rFonts w:ascii="Garamond" w:hAnsi="Garamond"/>
          <w:szCs w:val="22"/>
        </w:rPr>
      </w:pPr>
      <w:r w:rsidRPr="00AD54B8">
        <w:rPr>
          <w:rFonts w:ascii="Garamond" w:hAnsi="Garamond"/>
          <w:szCs w:val="22"/>
        </w:rPr>
        <w:t>Please, describe the requirements to obtain approval for a population genomic study under Article 375 of the Genomic Sovereignty Amendments.</w:t>
      </w:r>
    </w:p>
    <w:p w14:paraId="6F37B827" w14:textId="77777777" w:rsidR="00AD54B8" w:rsidRPr="00AD54B8" w:rsidRDefault="00AD54B8" w:rsidP="00AD54B8">
      <w:pPr>
        <w:spacing w:line="360" w:lineRule="auto"/>
        <w:jc w:val="both"/>
        <w:rPr>
          <w:rFonts w:ascii="Garamond" w:hAnsi="Garamond"/>
          <w:i/>
        </w:rPr>
      </w:pPr>
      <w:r w:rsidRPr="00AD54B8">
        <w:rPr>
          <w:rFonts w:ascii="Garamond" w:hAnsi="Garamond"/>
          <w:i/>
        </w:rPr>
        <w:t>CESCR, Art. 15.3 (Duty to Respect the Freedom Indispensable for Scientific Research)</w:t>
      </w:r>
    </w:p>
    <w:p w14:paraId="47A0AD5F" w14:textId="77777777" w:rsidR="00AD54B8" w:rsidRPr="00AD54B8" w:rsidRDefault="00AD54B8" w:rsidP="00AD54B8">
      <w:pPr>
        <w:pStyle w:val="ListParagraph"/>
        <w:numPr>
          <w:ilvl w:val="0"/>
          <w:numId w:val="40"/>
        </w:numPr>
        <w:spacing w:line="360" w:lineRule="auto"/>
        <w:jc w:val="both"/>
        <w:rPr>
          <w:rFonts w:ascii="Garamond" w:hAnsi="Garamond"/>
          <w:szCs w:val="22"/>
        </w:rPr>
      </w:pPr>
      <w:r w:rsidRPr="00AD54B8">
        <w:rPr>
          <w:rFonts w:ascii="Garamond" w:hAnsi="Garamond"/>
          <w:szCs w:val="22"/>
        </w:rPr>
        <w:lastRenderedPageBreak/>
        <w:t>Please, indicate what steps the State has taken to respect the freedom indispensable for scientific research and creative activity in the field of population genomic studies.</w:t>
      </w:r>
    </w:p>
    <w:p w14:paraId="7A28036E" w14:textId="77777777" w:rsidR="00AD54B8" w:rsidRPr="00AD54B8" w:rsidRDefault="00AD54B8" w:rsidP="00AD54B8">
      <w:pPr>
        <w:pStyle w:val="ListParagraph"/>
        <w:numPr>
          <w:ilvl w:val="0"/>
          <w:numId w:val="40"/>
        </w:numPr>
        <w:spacing w:line="360" w:lineRule="auto"/>
        <w:jc w:val="both"/>
        <w:rPr>
          <w:rFonts w:ascii="Garamond" w:hAnsi="Garamond"/>
          <w:szCs w:val="22"/>
        </w:rPr>
      </w:pPr>
      <w:r w:rsidRPr="00AD54B8">
        <w:rPr>
          <w:rFonts w:ascii="Garamond" w:hAnsi="Garamond"/>
          <w:szCs w:val="22"/>
        </w:rPr>
        <w:t xml:space="preserve">Please, indicate how many persons </w:t>
      </w:r>
      <w:proofErr w:type="gramStart"/>
      <w:r w:rsidRPr="00AD54B8">
        <w:rPr>
          <w:rFonts w:ascii="Garamond" w:hAnsi="Garamond"/>
          <w:szCs w:val="22"/>
        </w:rPr>
        <w:t>have been sanctioned</w:t>
      </w:r>
      <w:proofErr w:type="gramEnd"/>
      <w:r w:rsidRPr="00AD54B8">
        <w:rPr>
          <w:rFonts w:ascii="Garamond" w:hAnsi="Garamond"/>
          <w:szCs w:val="22"/>
        </w:rPr>
        <w:t xml:space="preserve"> to date under Article 461 and Article 317 of the Genomic Sovereignty Amendments. Please, indicate also who they are and what were they sanctioned for.</w:t>
      </w:r>
    </w:p>
    <w:p w14:paraId="6C187EB5" w14:textId="77777777" w:rsidR="00AD54B8" w:rsidRPr="00AD54B8" w:rsidRDefault="00AD54B8" w:rsidP="00AD54B8">
      <w:pPr>
        <w:pStyle w:val="ListParagraph"/>
        <w:numPr>
          <w:ilvl w:val="0"/>
          <w:numId w:val="40"/>
        </w:numPr>
        <w:spacing w:line="360" w:lineRule="auto"/>
        <w:jc w:val="both"/>
        <w:rPr>
          <w:rFonts w:ascii="Garamond" w:hAnsi="Garamond"/>
          <w:szCs w:val="22"/>
        </w:rPr>
      </w:pPr>
      <w:r w:rsidRPr="00AD54B8">
        <w:rPr>
          <w:rFonts w:ascii="Garamond" w:hAnsi="Garamond"/>
          <w:szCs w:val="22"/>
        </w:rPr>
        <w:t>Please, indicate whether the State intends to mitigate sanctions for violations of the Genomic Sovereignty Amendment and/or replace criminal sanctions with administrative ones.</w:t>
      </w:r>
    </w:p>
    <w:p w14:paraId="02C1C764" w14:textId="77777777" w:rsidR="00AD54B8" w:rsidRPr="00AD54B8" w:rsidRDefault="00AD54B8" w:rsidP="00AD54B8">
      <w:pPr>
        <w:spacing w:line="360" w:lineRule="auto"/>
        <w:jc w:val="both"/>
        <w:rPr>
          <w:rFonts w:ascii="Garamond" w:hAnsi="Garamond"/>
          <w:i/>
        </w:rPr>
      </w:pPr>
      <w:r w:rsidRPr="00AD54B8">
        <w:rPr>
          <w:rFonts w:ascii="Garamond" w:hAnsi="Garamond"/>
          <w:i/>
        </w:rPr>
        <w:t xml:space="preserve">CESCR, Art. </w:t>
      </w:r>
      <w:proofErr w:type="gramStart"/>
      <w:r w:rsidRPr="00AD54B8">
        <w:rPr>
          <w:rFonts w:ascii="Garamond" w:hAnsi="Garamond"/>
          <w:i/>
        </w:rPr>
        <w:t>15.4</w:t>
      </w:r>
      <w:proofErr w:type="gramEnd"/>
      <w:r w:rsidRPr="00AD54B8">
        <w:rPr>
          <w:rFonts w:ascii="Garamond" w:hAnsi="Garamond"/>
          <w:i/>
        </w:rPr>
        <w:t xml:space="preserve"> (Duty to Encourage and Develop International Contacts and Co-operation in the Scientific and Cultural Fields).</w:t>
      </w:r>
    </w:p>
    <w:p w14:paraId="5F0AEE84" w14:textId="77777777" w:rsidR="00AD54B8" w:rsidRPr="00AD54B8" w:rsidRDefault="00AD54B8" w:rsidP="00AD54B8">
      <w:pPr>
        <w:pStyle w:val="ListParagraph"/>
        <w:numPr>
          <w:ilvl w:val="0"/>
          <w:numId w:val="39"/>
        </w:numPr>
        <w:spacing w:line="360" w:lineRule="auto"/>
        <w:jc w:val="both"/>
        <w:rPr>
          <w:rFonts w:ascii="Garamond" w:hAnsi="Garamond"/>
          <w:szCs w:val="22"/>
        </w:rPr>
      </w:pPr>
      <w:r w:rsidRPr="00AD54B8">
        <w:rPr>
          <w:rFonts w:ascii="Garamond" w:hAnsi="Garamond"/>
          <w:szCs w:val="22"/>
        </w:rPr>
        <w:t>Please, indicate what steps the State has taken to encourage and develop international contacts and cooperation between Mexican scientists and institutions and foreign ones in the field of population genomic research.</w:t>
      </w:r>
    </w:p>
    <w:p w14:paraId="416D17B8" w14:textId="77777777" w:rsidR="00AD54B8" w:rsidRPr="00AD54B8" w:rsidRDefault="00AD54B8" w:rsidP="00AD54B8">
      <w:pPr>
        <w:pStyle w:val="ListParagraph"/>
        <w:numPr>
          <w:ilvl w:val="0"/>
          <w:numId w:val="39"/>
        </w:numPr>
        <w:spacing w:line="360" w:lineRule="auto"/>
        <w:jc w:val="both"/>
        <w:rPr>
          <w:rFonts w:ascii="Garamond" w:hAnsi="Garamond"/>
          <w:szCs w:val="22"/>
        </w:rPr>
      </w:pPr>
      <w:r w:rsidRPr="00AD54B8">
        <w:rPr>
          <w:rFonts w:ascii="Garamond" w:hAnsi="Garamond"/>
          <w:szCs w:val="22"/>
        </w:rPr>
        <w:t>Please, indicate what steps the State has taken to encourage foreign and international research organizations to carry out population genomic studies in Mexico.</w:t>
      </w:r>
    </w:p>
    <w:p w14:paraId="49493F39" w14:textId="55DC9D1B" w:rsidR="002A3382" w:rsidRPr="00763942" w:rsidRDefault="002A3382" w:rsidP="00AD54B8">
      <w:pPr>
        <w:spacing w:before="100" w:beforeAutospacing="1" w:after="100" w:afterAutospacing="1" w:line="360" w:lineRule="auto"/>
        <w:jc w:val="both"/>
        <w:rPr>
          <w:rFonts w:ascii="Garamond" w:eastAsia="ヒラギノ角ゴ Pro W3" w:hAnsi="Garamond" w:cs="Times New Roman"/>
        </w:rPr>
      </w:pPr>
      <w:r w:rsidRPr="00763942">
        <w:rPr>
          <w:rFonts w:ascii="Garamond" w:hAnsi="Garamond"/>
        </w:rPr>
        <w:br w:type="page"/>
      </w:r>
    </w:p>
    <w:p w14:paraId="1A0B3CAA" w14:textId="77777777" w:rsidR="002A3382" w:rsidRPr="00763942" w:rsidRDefault="002A3382" w:rsidP="002A3382">
      <w:pPr>
        <w:pStyle w:val="Heading1"/>
        <w:spacing w:before="100" w:beforeAutospacing="1" w:after="100" w:afterAutospacing="1" w:line="360" w:lineRule="auto"/>
        <w:jc w:val="center"/>
        <w:rPr>
          <w:rFonts w:ascii="Garamond" w:hAnsi="Garamond" w:cs="Times New Roman"/>
          <w:color w:val="auto"/>
          <w:sz w:val="22"/>
          <w:szCs w:val="22"/>
        </w:rPr>
      </w:pPr>
      <w:bookmarkStart w:id="37" w:name="_Toc473299563"/>
      <w:r w:rsidRPr="00763942">
        <w:rPr>
          <w:rFonts w:ascii="Garamond" w:hAnsi="Garamond" w:cs="Times New Roman"/>
          <w:color w:val="auto"/>
          <w:sz w:val="22"/>
          <w:szCs w:val="22"/>
        </w:rPr>
        <w:lastRenderedPageBreak/>
        <w:t>TWO: MEXICO AND ABORTION</w:t>
      </w:r>
      <w:bookmarkEnd w:id="37"/>
    </w:p>
    <w:p w14:paraId="3C231256" w14:textId="77777777" w:rsidR="002A3382" w:rsidRPr="00763942" w:rsidRDefault="002A3382" w:rsidP="002A3382">
      <w:pPr>
        <w:pStyle w:val="Heading1"/>
        <w:numPr>
          <w:ilvl w:val="0"/>
          <w:numId w:val="17"/>
        </w:numPr>
        <w:spacing w:before="100" w:beforeAutospacing="1" w:after="100" w:afterAutospacing="1" w:line="360" w:lineRule="auto"/>
        <w:ind w:left="0" w:firstLine="0"/>
        <w:jc w:val="both"/>
        <w:rPr>
          <w:rFonts w:ascii="Garamond" w:hAnsi="Garamond" w:cs="Times New Roman"/>
          <w:b w:val="0"/>
          <w:smallCaps/>
          <w:color w:val="auto"/>
          <w:sz w:val="22"/>
          <w:szCs w:val="22"/>
        </w:rPr>
      </w:pPr>
      <w:r w:rsidRPr="00763942">
        <w:rPr>
          <w:rFonts w:ascii="Garamond" w:hAnsi="Garamond" w:cs="Times New Roman"/>
          <w:b w:val="0"/>
          <w:smallCaps/>
          <w:color w:val="auto"/>
          <w:sz w:val="22"/>
          <w:szCs w:val="22"/>
          <w:lang w:val="en-CA"/>
        </w:rPr>
        <w:fldChar w:fldCharType="begin"/>
      </w:r>
      <w:r w:rsidRPr="00763942">
        <w:rPr>
          <w:rFonts w:ascii="Garamond" w:hAnsi="Garamond" w:cs="Times New Roman"/>
          <w:smallCaps/>
          <w:color w:val="auto"/>
          <w:sz w:val="22"/>
          <w:szCs w:val="22"/>
          <w:lang w:val="en-CA"/>
        </w:rPr>
        <w:instrText xml:space="preserve"> SEQ CHAPTER \h \r 1</w:instrText>
      </w:r>
      <w:r w:rsidRPr="00763942">
        <w:rPr>
          <w:rFonts w:ascii="Garamond" w:hAnsi="Garamond" w:cs="Times New Roman"/>
          <w:b w:val="0"/>
          <w:smallCaps/>
          <w:color w:val="auto"/>
          <w:sz w:val="22"/>
          <w:szCs w:val="22"/>
          <w:lang w:val="en-CA"/>
        </w:rPr>
        <w:fldChar w:fldCharType="end"/>
      </w:r>
      <w:bookmarkStart w:id="38" w:name="_Toc472516393"/>
      <w:bookmarkStart w:id="39" w:name="_Toc473299564"/>
      <w:r w:rsidRPr="00763942">
        <w:rPr>
          <w:rFonts w:ascii="Garamond" w:hAnsi="Garamond" w:cs="Times New Roman"/>
          <w:smallCaps/>
          <w:color w:val="auto"/>
          <w:sz w:val="22"/>
          <w:szCs w:val="22"/>
          <w:lang w:val="en-CA"/>
        </w:rPr>
        <w:t>Introduction</w:t>
      </w:r>
      <w:bookmarkEnd w:id="38"/>
      <w:bookmarkEnd w:id="39"/>
    </w:p>
    <w:p w14:paraId="28833925" w14:textId="739148B8"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113</w:t>
      </w:r>
      <w:r w:rsidR="002A3382" w:rsidRPr="00763942">
        <w:rPr>
          <w:rFonts w:ascii="Garamond" w:hAnsi="Garamond" w:cs="Times New Roman"/>
        </w:rPr>
        <w:t xml:space="preserve">) </w:t>
      </w:r>
      <w:proofErr w:type="gramStart"/>
      <w:r w:rsidR="002A3382" w:rsidRPr="00763942">
        <w:rPr>
          <w:rFonts w:ascii="Garamond" w:hAnsi="Garamond" w:cs="Times New Roman"/>
        </w:rPr>
        <w:t>The</w:t>
      </w:r>
      <w:proofErr w:type="gramEnd"/>
      <w:r w:rsidR="002A3382" w:rsidRPr="00763942">
        <w:rPr>
          <w:rFonts w:ascii="Garamond" w:hAnsi="Garamond" w:cs="Times New Roman"/>
        </w:rPr>
        <w:t xml:space="preserve"> right to benefit from scientific progress includes the right to benefit from scientific procedures and methods that help improve health and safety, including controlled, medical abortion procedures. However, there has been long-standing cultural and institutional opposition to abortion in Mexico, and, in several states in Mexico, the law has gone so far as to criminalize the procedure. Criminalization notwithstanding, the reality is that some women will undergo an abortion, and the illegality of it only forces them to turn to unsafe methods. Those who do make the difficult decision to terminate their pregnancy should not be punished for their personal decision about their body, and those who truly had a natural miscarriage should not live in fear that they will be accused of intentionally ending the pregnancy and be prosecuted. Furthermore, doctors who help women by performing abortions </w:t>
      </w:r>
      <w:proofErr w:type="gramStart"/>
      <w:r w:rsidR="002A3382" w:rsidRPr="00763942">
        <w:rPr>
          <w:rFonts w:ascii="Garamond" w:hAnsi="Garamond" w:cs="Times New Roman"/>
        </w:rPr>
        <w:t>should not be punished</w:t>
      </w:r>
      <w:proofErr w:type="gramEnd"/>
      <w:r w:rsidR="002A3382" w:rsidRPr="00763942">
        <w:rPr>
          <w:rFonts w:ascii="Garamond" w:hAnsi="Garamond" w:cs="Times New Roman"/>
        </w:rPr>
        <w:t xml:space="preserve"> for using and sharing their medical knowledge and expertise. Access to legal and safe abortion procedures falls within the rights Mexico has guaranteed to its citizens under the Covenant of Economic, Social, and Cultural Rights. However, for every step forward in guaranteeing this right, Mexico takes two steps backward.</w:t>
      </w:r>
    </w:p>
    <w:p w14:paraId="4D341A5B" w14:textId="77777777" w:rsidR="002A3382" w:rsidRPr="00763942" w:rsidRDefault="002A3382" w:rsidP="002A3382">
      <w:pPr>
        <w:pStyle w:val="Heading1"/>
        <w:numPr>
          <w:ilvl w:val="0"/>
          <w:numId w:val="17"/>
        </w:numPr>
        <w:spacing w:before="100" w:beforeAutospacing="1" w:after="100" w:afterAutospacing="1" w:line="360" w:lineRule="auto"/>
        <w:ind w:left="0" w:firstLine="0"/>
        <w:jc w:val="both"/>
        <w:rPr>
          <w:rFonts w:ascii="Garamond" w:hAnsi="Garamond" w:cs="Times New Roman"/>
          <w:b w:val="0"/>
          <w:smallCaps/>
          <w:color w:val="auto"/>
          <w:sz w:val="22"/>
          <w:szCs w:val="22"/>
        </w:rPr>
      </w:pPr>
      <w:bookmarkStart w:id="40" w:name="_Toc472516394"/>
      <w:bookmarkStart w:id="41" w:name="_Toc473299565"/>
      <w:r w:rsidRPr="00763942">
        <w:rPr>
          <w:rFonts w:ascii="Garamond" w:hAnsi="Garamond" w:cs="Times New Roman"/>
          <w:smallCaps/>
          <w:color w:val="auto"/>
          <w:sz w:val="22"/>
          <w:szCs w:val="22"/>
        </w:rPr>
        <w:t>Background</w:t>
      </w:r>
      <w:bookmarkEnd w:id="40"/>
      <w:bookmarkEnd w:id="41"/>
    </w:p>
    <w:p w14:paraId="62E3EDB2" w14:textId="040F5220"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114</w:t>
      </w:r>
      <w:r w:rsidR="005F0E6E">
        <w:rPr>
          <w:rFonts w:ascii="Garamond" w:hAnsi="Garamond" w:cs="Times New Roman"/>
        </w:rPr>
        <w:t xml:space="preserve">) </w:t>
      </w:r>
      <w:proofErr w:type="gramStart"/>
      <w:r w:rsidR="002A3382" w:rsidRPr="00763942">
        <w:rPr>
          <w:rFonts w:ascii="Garamond" w:hAnsi="Garamond" w:cs="Times New Roman"/>
        </w:rPr>
        <w:t>There</w:t>
      </w:r>
      <w:proofErr w:type="gramEnd"/>
      <w:r w:rsidR="002A3382" w:rsidRPr="00763942">
        <w:rPr>
          <w:rFonts w:ascii="Garamond" w:hAnsi="Garamond" w:cs="Times New Roman"/>
        </w:rPr>
        <w:t xml:space="preserve"> are many reasons why women make the difficult decision to have an abortion. Especially for adolescent girls, it can be dangerous to carry a pregnancy to full term. In fact, the risk of death from abortion through the middle of the second trimester is lower than the risk of death in childbirth.</w:t>
      </w:r>
      <w:r w:rsidR="002A3382" w:rsidRPr="00763942">
        <w:rPr>
          <w:rStyle w:val="FootnoteReference"/>
          <w:rFonts w:ascii="Garamond" w:hAnsi="Garamond" w:cs="Times New Roman"/>
        </w:rPr>
        <w:footnoteReference w:id="159"/>
      </w:r>
      <w:r w:rsidR="002A3382" w:rsidRPr="00763942">
        <w:rPr>
          <w:rFonts w:ascii="Garamond" w:hAnsi="Garamond" w:cs="Times New Roman"/>
        </w:rPr>
        <w:t xml:space="preserve"> When pregnancy is a result of rape, the woman may not want a reminder of the horrible events that took place. Women may not be financially stable enough to feed and take care of a baby. Women may have their own health problems that make pregnancy dangerous. They may discover the fetus has crippling developmental abnormalities. Whatever the reason, the woman should be in charge of her decision, without the influences of the </w:t>
      </w:r>
      <w:r w:rsidR="00CC4044">
        <w:rPr>
          <w:rFonts w:ascii="Garamond" w:hAnsi="Garamond" w:cs="Times New Roman"/>
        </w:rPr>
        <w:t>government</w:t>
      </w:r>
      <w:r w:rsidR="002A3382" w:rsidRPr="00763942">
        <w:rPr>
          <w:rFonts w:ascii="Garamond" w:hAnsi="Garamond" w:cs="Times New Roman"/>
        </w:rPr>
        <w:t xml:space="preserve">. </w:t>
      </w:r>
    </w:p>
    <w:p w14:paraId="5D22C14B" w14:textId="769BBD20" w:rsidR="002A338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115</w:t>
      </w:r>
      <w:r w:rsidR="001C2534">
        <w:rPr>
          <w:rFonts w:ascii="Garamond" w:hAnsi="Garamond" w:cs="Times New Roman"/>
        </w:rPr>
        <w:t xml:space="preserve">) </w:t>
      </w:r>
      <w:r w:rsidR="002A3382" w:rsidRPr="00763942">
        <w:rPr>
          <w:rFonts w:ascii="Garamond" w:hAnsi="Garamond" w:cs="Times New Roman"/>
        </w:rPr>
        <w:t xml:space="preserve">Scholars estimate that up to one million pregnancies (30 percent of total pregnancies) end in abortion in Mexico each year. </w:t>
      </w:r>
      <w:r w:rsidR="002A3382" w:rsidRPr="00763942">
        <w:rPr>
          <w:rStyle w:val="FootnoteReference"/>
          <w:rFonts w:ascii="Garamond" w:hAnsi="Garamond" w:cs="Times New Roman"/>
        </w:rPr>
        <w:footnoteReference w:id="160"/>
      </w:r>
      <w:r w:rsidR="002A3382" w:rsidRPr="00763942">
        <w:rPr>
          <w:rFonts w:ascii="Garamond" w:hAnsi="Garamond" w:cs="Times New Roman"/>
        </w:rPr>
        <w:t xml:space="preserve"> Yet, in Mexico, there has been some level of criminalization of abortion since 1931.</w:t>
      </w:r>
      <w:r w:rsidR="002A3382" w:rsidRPr="00763942">
        <w:rPr>
          <w:rStyle w:val="FootnoteReference"/>
          <w:rFonts w:ascii="Garamond" w:hAnsi="Garamond" w:cs="Times New Roman"/>
        </w:rPr>
        <w:footnoteReference w:id="161"/>
      </w:r>
      <w:r w:rsidR="002A3382" w:rsidRPr="00763942">
        <w:rPr>
          <w:rFonts w:ascii="Garamond" w:hAnsi="Garamond" w:cs="Times New Roman"/>
        </w:rPr>
        <w:t xml:space="preserve"> When Mexico’s abortion laws </w:t>
      </w:r>
      <w:proofErr w:type="gramStart"/>
      <w:r w:rsidR="002A3382" w:rsidRPr="00763942">
        <w:rPr>
          <w:rFonts w:ascii="Garamond" w:hAnsi="Garamond" w:cs="Times New Roman"/>
        </w:rPr>
        <w:t>are compared</w:t>
      </w:r>
      <w:proofErr w:type="gramEnd"/>
      <w:r w:rsidR="002A3382" w:rsidRPr="00763942">
        <w:rPr>
          <w:rFonts w:ascii="Garamond" w:hAnsi="Garamond" w:cs="Times New Roman"/>
        </w:rPr>
        <w:t xml:space="preserve"> with those of other countries worldwide, Mexico is better than some states but not as good as many. </w:t>
      </w:r>
      <w:proofErr w:type="gramStart"/>
      <w:r w:rsidR="002A3382" w:rsidRPr="00763942">
        <w:rPr>
          <w:rFonts w:ascii="Garamond" w:hAnsi="Garamond" w:cs="Times New Roman"/>
        </w:rPr>
        <w:t xml:space="preserve">There are six countries worldwide that criminalize abortion under all circumstances: </w:t>
      </w:r>
      <w:r w:rsidR="002A3382" w:rsidRPr="00763942">
        <w:rPr>
          <w:rFonts w:ascii="Garamond" w:hAnsi="Garamond" w:cs="Times New Roman"/>
        </w:rPr>
        <w:lastRenderedPageBreak/>
        <w:t>Chile, Dominican Republic, El Salvador, Nicaragua, the Holy See, and Malta.</w:t>
      </w:r>
      <w:proofErr w:type="gramEnd"/>
      <w:r w:rsidR="002A3382" w:rsidRPr="00763942">
        <w:rPr>
          <w:rStyle w:val="FootnoteReference"/>
          <w:rFonts w:ascii="Garamond" w:hAnsi="Garamond" w:cs="Times New Roman"/>
        </w:rPr>
        <w:footnoteReference w:id="162"/>
      </w:r>
      <w:r w:rsidR="002A3382" w:rsidRPr="00763942">
        <w:rPr>
          <w:rFonts w:ascii="Garamond" w:hAnsi="Garamond" w:cs="Times New Roman"/>
        </w:rPr>
        <w:t xml:space="preserve"> Indeed, Latin America </w:t>
      </w:r>
      <w:proofErr w:type="gramStart"/>
      <w:r w:rsidR="002A3382" w:rsidRPr="00763942">
        <w:rPr>
          <w:rFonts w:ascii="Garamond" w:hAnsi="Garamond" w:cs="Times New Roman"/>
        </w:rPr>
        <w:t>is known</w:t>
      </w:r>
      <w:proofErr w:type="gramEnd"/>
      <w:r w:rsidR="002A3382" w:rsidRPr="00763942">
        <w:rPr>
          <w:rFonts w:ascii="Garamond" w:hAnsi="Garamond" w:cs="Times New Roman"/>
        </w:rPr>
        <w:t xml:space="preserve"> for having stricter abortion laws. In that respect, Mexico is not necessarily an outlier. However, while the regional and global trends move toward decriminalization and liberalization of abortion laws, Mexico is moving in the opposite direction.</w:t>
      </w:r>
    </w:p>
    <w:p w14:paraId="00FFDFA5" w14:textId="07757F68" w:rsidR="00C7342D" w:rsidRPr="00C7342D" w:rsidRDefault="00C7342D" w:rsidP="00C7342D">
      <w:pPr>
        <w:pStyle w:val="Heading1"/>
        <w:numPr>
          <w:ilvl w:val="0"/>
          <w:numId w:val="17"/>
        </w:numPr>
        <w:spacing w:before="100" w:beforeAutospacing="1" w:after="100" w:afterAutospacing="1" w:line="360" w:lineRule="auto"/>
        <w:ind w:left="0" w:firstLine="0"/>
        <w:jc w:val="both"/>
        <w:rPr>
          <w:rFonts w:ascii="Garamond" w:hAnsi="Garamond" w:cs="Times New Roman"/>
          <w:b w:val="0"/>
          <w:smallCaps/>
          <w:color w:val="auto"/>
          <w:sz w:val="22"/>
          <w:szCs w:val="22"/>
        </w:rPr>
      </w:pPr>
      <w:bookmarkStart w:id="42" w:name="_Toc473299566"/>
      <w:r>
        <w:rPr>
          <w:rFonts w:ascii="Garamond" w:hAnsi="Garamond" w:cs="Times New Roman"/>
          <w:smallCaps/>
          <w:color w:val="auto"/>
          <w:sz w:val="22"/>
          <w:szCs w:val="22"/>
        </w:rPr>
        <w:t>Mexico and Abortion</w:t>
      </w:r>
      <w:bookmarkEnd w:id="42"/>
    </w:p>
    <w:p w14:paraId="073B6C92" w14:textId="620C270E" w:rsidR="002A3382" w:rsidRPr="00763942" w:rsidRDefault="00687AC2" w:rsidP="00CC4044">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116</w:t>
      </w:r>
      <w:r w:rsidR="004A40B7">
        <w:rPr>
          <w:rFonts w:ascii="Garamond" w:hAnsi="Garamond" w:cs="Times New Roman"/>
        </w:rPr>
        <w:t xml:space="preserve">) </w:t>
      </w:r>
      <w:proofErr w:type="gramStart"/>
      <w:r w:rsidR="002A3382" w:rsidRPr="00763942">
        <w:rPr>
          <w:rFonts w:ascii="Garamond" w:hAnsi="Garamond" w:cs="Times New Roman"/>
        </w:rPr>
        <w:t>In</w:t>
      </w:r>
      <w:proofErr w:type="gramEnd"/>
      <w:r w:rsidR="002A3382" w:rsidRPr="00763942">
        <w:rPr>
          <w:rFonts w:ascii="Garamond" w:hAnsi="Garamond" w:cs="Times New Roman"/>
        </w:rPr>
        <w:t xml:space="preserve"> some states in Mexico, there have been active efforts to decriminalize abortion. In Baja California Sur, for example, the law </w:t>
      </w:r>
      <w:proofErr w:type="gramStart"/>
      <w:r w:rsidR="002A3382" w:rsidRPr="00763942">
        <w:rPr>
          <w:rFonts w:ascii="Garamond" w:hAnsi="Garamond" w:cs="Times New Roman"/>
        </w:rPr>
        <w:t>was reformed</w:t>
      </w:r>
      <w:proofErr w:type="gramEnd"/>
      <w:r w:rsidR="002A3382" w:rsidRPr="00763942">
        <w:rPr>
          <w:rFonts w:ascii="Garamond" w:hAnsi="Garamond" w:cs="Times New Roman"/>
        </w:rPr>
        <w:t xml:space="preserve"> in 2005 to allow for legal abortion in cases where the woman’s life is in danger and after rape, and penalties for abortions were reduced. In 2007, abortion </w:t>
      </w:r>
      <w:proofErr w:type="gramStart"/>
      <w:r w:rsidR="002A3382" w:rsidRPr="00763942">
        <w:rPr>
          <w:rFonts w:ascii="Garamond" w:hAnsi="Garamond" w:cs="Times New Roman"/>
        </w:rPr>
        <w:t>was decriminalized</w:t>
      </w:r>
      <w:proofErr w:type="gramEnd"/>
      <w:r w:rsidR="002A3382" w:rsidRPr="00763942">
        <w:rPr>
          <w:rFonts w:ascii="Garamond" w:hAnsi="Garamond" w:cs="Times New Roman"/>
        </w:rPr>
        <w:t xml:space="preserve"> entirely in the Federal District (Mexico City).</w:t>
      </w:r>
      <w:r w:rsidR="002A3382" w:rsidRPr="00763942">
        <w:rPr>
          <w:rStyle w:val="FootnoteReference"/>
          <w:rFonts w:ascii="Garamond" w:hAnsi="Garamond" w:cs="Times New Roman"/>
        </w:rPr>
        <w:footnoteReference w:id="163"/>
      </w:r>
      <w:r w:rsidR="002A3382" w:rsidRPr="00763942">
        <w:rPr>
          <w:rFonts w:ascii="Garamond" w:hAnsi="Garamond" w:cs="Times New Roman"/>
        </w:rPr>
        <w:t xml:space="preserve"> However, </w:t>
      </w:r>
      <w:r w:rsidR="00CC4044">
        <w:rPr>
          <w:rFonts w:ascii="Garamond" w:hAnsi="Garamond" w:cs="Times New Roman"/>
        </w:rPr>
        <w:t>t</w:t>
      </w:r>
      <w:r w:rsidR="002A3382" w:rsidRPr="00763942">
        <w:rPr>
          <w:rFonts w:ascii="Garamond" w:hAnsi="Garamond" w:cs="Times New Roman"/>
        </w:rPr>
        <w:t xml:space="preserve">here has been significant backlash </w:t>
      </w:r>
      <w:r w:rsidR="00CC4044">
        <w:rPr>
          <w:rFonts w:ascii="Garamond" w:hAnsi="Garamond" w:cs="Times New Roman"/>
        </w:rPr>
        <w:t xml:space="preserve">both at the level of the </w:t>
      </w:r>
      <w:r w:rsidR="00D50510">
        <w:rPr>
          <w:rFonts w:ascii="Garamond" w:hAnsi="Garamond" w:cs="Times New Roman"/>
        </w:rPr>
        <w:t>F</w:t>
      </w:r>
      <w:r w:rsidR="00CC4044">
        <w:rPr>
          <w:rFonts w:ascii="Garamond" w:hAnsi="Garamond" w:cs="Times New Roman"/>
        </w:rPr>
        <w:t xml:space="preserve">ederal </w:t>
      </w:r>
      <w:r w:rsidR="00D50510">
        <w:rPr>
          <w:rFonts w:ascii="Garamond" w:hAnsi="Garamond" w:cs="Times New Roman"/>
        </w:rPr>
        <w:t>G</w:t>
      </w:r>
      <w:r w:rsidR="00CC4044">
        <w:rPr>
          <w:rFonts w:ascii="Garamond" w:hAnsi="Garamond" w:cs="Times New Roman"/>
        </w:rPr>
        <w:t xml:space="preserve">overnment and of </w:t>
      </w:r>
      <w:r w:rsidR="00446808">
        <w:rPr>
          <w:rFonts w:ascii="Garamond" w:hAnsi="Garamond" w:cs="Times New Roman"/>
        </w:rPr>
        <w:t xml:space="preserve">the </w:t>
      </w:r>
      <w:r w:rsidR="002A3382" w:rsidRPr="00763942">
        <w:rPr>
          <w:rFonts w:ascii="Garamond" w:hAnsi="Garamond" w:cs="Times New Roman"/>
        </w:rPr>
        <w:t>governments of Mexico’s federated states to undo what progress has been made toward decriminalization and prevent any further steps fro</w:t>
      </w:r>
      <w:r w:rsidR="00CC4044">
        <w:rPr>
          <w:rFonts w:ascii="Garamond" w:hAnsi="Garamond" w:cs="Times New Roman"/>
        </w:rPr>
        <w:t>m being taken in that direction</w:t>
      </w:r>
      <w:r w:rsidR="002A3382" w:rsidRPr="00763942">
        <w:rPr>
          <w:rFonts w:ascii="Garamond" w:hAnsi="Garamond" w:cs="Times New Roman"/>
        </w:rPr>
        <w:t>. For example, after the 2007 reform, 17 of the 31 Mexican states amended their constitutions to “protect life from the moment of conception” in order to prevent any attempts at decriminalization in those areas.</w:t>
      </w:r>
      <w:r w:rsidR="002A3382" w:rsidRPr="00763942">
        <w:rPr>
          <w:rFonts w:ascii="Garamond" w:hAnsi="Garamond" w:cs="Times New Roman"/>
          <w:vertAlign w:val="superscript"/>
        </w:rPr>
        <w:footnoteReference w:id="164"/>
      </w:r>
      <w:r w:rsidR="002A3382" w:rsidRPr="00763942">
        <w:rPr>
          <w:rFonts w:ascii="Garamond" w:hAnsi="Garamond" w:cs="Times New Roman"/>
        </w:rPr>
        <w:t xml:space="preserve"> </w:t>
      </w:r>
      <w:proofErr w:type="gramStart"/>
      <w:r w:rsidR="00CC4044">
        <w:rPr>
          <w:rFonts w:ascii="Garamond" w:hAnsi="Garamond" w:cs="Times New Roman"/>
        </w:rPr>
        <w:t>Also</w:t>
      </w:r>
      <w:proofErr w:type="gramEnd"/>
      <w:r w:rsidR="00CC4044">
        <w:rPr>
          <w:rFonts w:ascii="Garamond" w:hAnsi="Garamond" w:cs="Times New Roman"/>
        </w:rPr>
        <w:t>, i</w:t>
      </w:r>
      <w:r w:rsidR="002A3382" w:rsidRPr="00763942">
        <w:rPr>
          <w:rFonts w:ascii="Garamond" w:hAnsi="Garamond" w:cs="Times New Roman"/>
        </w:rPr>
        <w:t>n January 2016, the Mexican Supreme Court declared that decriminalization efforts are unconstitutional, effectively halting any progressive reforms in line with an effort to fully comply with international obligations.</w:t>
      </w:r>
      <w:r w:rsidR="002A3382" w:rsidRPr="00763942">
        <w:rPr>
          <w:rFonts w:ascii="Garamond" w:hAnsi="Garamond" w:cs="Times New Roman"/>
          <w:vertAlign w:val="superscript"/>
        </w:rPr>
        <w:footnoteReference w:id="165"/>
      </w:r>
    </w:p>
    <w:p w14:paraId="0DC0D96F" w14:textId="40136AB7"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117</w:t>
      </w:r>
      <w:r w:rsidR="00B610BA">
        <w:rPr>
          <w:rFonts w:ascii="Garamond" w:hAnsi="Garamond" w:cs="Times New Roman"/>
        </w:rPr>
        <w:t xml:space="preserve">) </w:t>
      </w:r>
      <w:proofErr w:type="gramStart"/>
      <w:r w:rsidR="002A3382" w:rsidRPr="00763942">
        <w:rPr>
          <w:rFonts w:ascii="Garamond" w:hAnsi="Garamond" w:cs="Times New Roman"/>
        </w:rPr>
        <w:t>There</w:t>
      </w:r>
      <w:proofErr w:type="gramEnd"/>
      <w:r w:rsidR="002A3382" w:rsidRPr="00763942">
        <w:rPr>
          <w:rFonts w:ascii="Garamond" w:hAnsi="Garamond" w:cs="Times New Roman"/>
        </w:rPr>
        <w:t xml:space="preserve"> are 31 States and one Federal District in the United Mexican States, and each regulates abortion differently.</w:t>
      </w:r>
      <w:r w:rsidR="002A3382" w:rsidRPr="00763942">
        <w:rPr>
          <w:rFonts w:ascii="Garamond" w:hAnsi="Garamond" w:cs="Times New Roman"/>
          <w:vertAlign w:val="superscript"/>
        </w:rPr>
        <w:footnoteReference w:id="166"/>
      </w:r>
      <w:r w:rsidR="002A3382" w:rsidRPr="00763942">
        <w:rPr>
          <w:rFonts w:ascii="Garamond" w:hAnsi="Garamond" w:cs="Times New Roman"/>
        </w:rPr>
        <w:t xml:space="preserve"> This “confusing patchwork of legislation” has made it difficult for women to know, understand, and advocate for their rights</w:t>
      </w:r>
      <w:r w:rsidR="00F160BD">
        <w:rPr>
          <w:rFonts w:ascii="Garamond" w:hAnsi="Garamond" w:cs="Times New Roman"/>
        </w:rPr>
        <w:t>,</w:t>
      </w:r>
      <w:r w:rsidR="002A3382" w:rsidRPr="00763942">
        <w:rPr>
          <w:rFonts w:ascii="Garamond" w:hAnsi="Garamond" w:cs="Times New Roman"/>
        </w:rPr>
        <w:t xml:space="preserve"> and has created a vacuum in which fear and misinf</w:t>
      </w:r>
      <w:r w:rsidR="00CC4044">
        <w:rPr>
          <w:rFonts w:ascii="Garamond" w:hAnsi="Garamond" w:cs="Times New Roman"/>
        </w:rPr>
        <w:t>ormation have directed decision-</w:t>
      </w:r>
      <w:r w:rsidR="002A3382" w:rsidRPr="00763942">
        <w:rPr>
          <w:rFonts w:ascii="Garamond" w:hAnsi="Garamond" w:cs="Times New Roman"/>
        </w:rPr>
        <w:t>making.</w:t>
      </w:r>
      <w:r w:rsidR="002A3382" w:rsidRPr="00763942">
        <w:rPr>
          <w:rFonts w:ascii="Garamond" w:hAnsi="Garamond" w:cs="Times New Roman"/>
          <w:vertAlign w:val="superscript"/>
        </w:rPr>
        <w:footnoteReference w:id="167"/>
      </w:r>
      <w:r w:rsidR="002A3382" w:rsidRPr="00763942">
        <w:rPr>
          <w:rFonts w:ascii="Garamond" w:hAnsi="Garamond" w:cs="Times New Roman"/>
        </w:rPr>
        <w:t xml:space="preserve"> For example, most states permit abortions when a woman’s life is in danger, but three states do not.</w:t>
      </w:r>
      <w:r w:rsidR="002A3382" w:rsidRPr="00763942">
        <w:rPr>
          <w:rFonts w:ascii="Garamond" w:hAnsi="Garamond" w:cs="Times New Roman"/>
          <w:vertAlign w:val="superscript"/>
        </w:rPr>
        <w:footnoteReference w:id="168"/>
      </w:r>
      <w:r w:rsidR="002A3382" w:rsidRPr="00763942">
        <w:rPr>
          <w:rFonts w:ascii="Garamond" w:hAnsi="Garamond" w:cs="Times New Roman"/>
        </w:rPr>
        <w:t xml:space="preserve"> Fourteen states allow abortion if there are severe fetal deformities, but eighteen states do not.</w:t>
      </w:r>
      <w:r w:rsidR="002A3382" w:rsidRPr="00763942">
        <w:rPr>
          <w:rFonts w:ascii="Garamond" w:hAnsi="Garamond" w:cs="Times New Roman"/>
          <w:vertAlign w:val="superscript"/>
        </w:rPr>
        <w:footnoteReference w:id="169"/>
      </w:r>
      <w:r w:rsidR="002A3382" w:rsidRPr="00763942">
        <w:rPr>
          <w:rFonts w:ascii="Garamond" w:hAnsi="Garamond" w:cs="Times New Roman"/>
        </w:rPr>
        <w:t xml:space="preserve"> </w:t>
      </w:r>
    </w:p>
    <w:p w14:paraId="3A623A3C" w14:textId="7404F400"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lastRenderedPageBreak/>
        <w:t>118</w:t>
      </w:r>
      <w:r w:rsidR="003727A9">
        <w:rPr>
          <w:rFonts w:ascii="Garamond" w:hAnsi="Garamond" w:cs="Times New Roman"/>
        </w:rPr>
        <w:t xml:space="preserve">) </w:t>
      </w:r>
      <w:proofErr w:type="gramStart"/>
      <w:r w:rsidR="002A3382" w:rsidRPr="00763942">
        <w:rPr>
          <w:rFonts w:ascii="Garamond" w:hAnsi="Garamond" w:cs="Times New Roman"/>
        </w:rPr>
        <w:t>Not</w:t>
      </w:r>
      <w:proofErr w:type="gramEnd"/>
      <w:r w:rsidR="002A3382" w:rsidRPr="00763942">
        <w:rPr>
          <w:rFonts w:ascii="Garamond" w:hAnsi="Garamond" w:cs="Times New Roman"/>
        </w:rPr>
        <w:t xml:space="preserve"> only is the law different, but punishme</w:t>
      </w:r>
      <w:r w:rsidR="00CC4044">
        <w:rPr>
          <w:rFonts w:ascii="Garamond" w:hAnsi="Garamond" w:cs="Times New Roman"/>
        </w:rPr>
        <w:t>nts vary widely by jurisdiction:</w:t>
      </w:r>
      <w:r w:rsidR="002A3382" w:rsidRPr="00763942">
        <w:rPr>
          <w:rFonts w:ascii="Garamond" w:hAnsi="Garamond" w:cs="Times New Roman"/>
        </w:rPr>
        <w:t xml:space="preserve"> from fines and community service</w:t>
      </w:r>
      <w:r w:rsidR="00CC4044">
        <w:rPr>
          <w:rFonts w:ascii="Garamond" w:hAnsi="Garamond" w:cs="Times New Roman"/>
        </w:rPr>
        <w:t xml:space="preserve"> in</w:t>
      </w:r>
      <w:r w:rsidR="002A3382" w:rsidRPr="00763942">
        <w:rPr>
          <w:rFonts w:ascii="Garamond" w:hAnsi="Garamond" w:cs="Times New Roman"/>
        </w:rPr>
        <w:t xml:space="preserve"> Baja California Sur</w:t>
      </w:r>
      <w:r w:rsidR="00CC4044">
        <w:rPr>
          <w:rFonts w:ascii="Garamond" w:hAnsi="Garamond" w:cs="Times New Roman"/>
        </w:rPr>
        <w:t>,</w:t>
      </w:r>
      <w:r w:rsidR="002A3382" w:rsidRPr="00763942">
        <w:rPr>
          <w:rFonts w:ascii="Garamond" w:hAnsi="Garamond" w:cs="Times New Roman"/>
        </w:rPr>
        <w:t xml:space="preserve"> to over 25 years in prison in Guerrero.</w:t>
      </w:r>
      <w:r w:rsidR="002A3382" w:rsidRPr="00763942">
        <w:rPr>
          <w:rFonts w:ascii="Garamond" w:hAnsi="Garamond" w:cs="Times New Roman"/>
          <w:vertAlign w:val="superscript"/>
        </w:rPr>
        <w:footnoteReference w:id="170"/>
      </w:r>
      <w:r w:rsidR="002A3382" w:rsidRPr="00763942">
        <w:rPr>
          <w:rFonts w:ascii="Garamond" w:hAnsi="Garamond" w:cs="Times New Roman"/>
        </w:rPr>
        <w:t xml:space="preserve"> In many states, such as Aguascalientes, a woman who undergoes an abortion risks both jail time and fines.</w:t>
      </w:r>
      <w:r w:rsidR="002A3382" w:rsidRPr="00763942">
        <w:rPr>
          <w:rStyle w:val="FootnoteReference"/>
          <w:rFonts w:ascii="Garamond" w:hAnsi="Garamond" w:cs="Times New Roman"/>
        </w:rPr>
        <w:footnoteReference w:id="171"/>
      </w:r>
      <w:r w:rsidR="002A3382" w:rsidRPr="00763942">
        <w:rPr>
          <w:rFonts w:ascii="Garamond" w:hAnsi="Garamond" w:cs="Times New Roman"/>
        </w:rPr>
        <w:t xml:space="preserve"> </w:t>
      </w:r>
      <w:r w:rsidR="00CC4044">
        <w:rPr>
          <w:rFonts w:ascii="Garamond" w:hAnsi="Garamond" w:cs="Times New Roman"/>
        </w:rPr>
        <w:t xml:space="preserve">These laws are enforced. </w:t>
      </w:r>
      <w:r w:rsidR="002A3382" w:rsidRPr="00763942">
        <w:rPr>
          <w:rFonts w:ascii="Garamond" w:hAnsi="Garamond" w:cs="Times New Roman"/>
        </w:rPr>
        <w:t xml:space="preserve">Between 2009 and 2011, at least 679 women </w:t>
      </w:r>
      <w:proofErr w:type="gramStart"/>
      <w:r w:rsidR="002A3382" w:rsidRPr="00763942">
        <w:rPr>
          <w:rFonts w:ascii="Garamond" w:hAnsi="Garamond" w:cs="Times New Roman"/>
        </w:rPr>
        <w:t>were reported or sentenced for the crime of abortion</w:t>
      </w:r>
      <w:proofErr w:type="gramEnd"/>
      <w:r w:rsidR="002A3382" w:rsidRPr="00763942">
        <w:rPr>
          <w:rFonts w:ascii="Garamond" w:hAnsi="Garamond" w:cs="Times New Roman"/>
        </w:rPr>
        <w:t>.</w:t>
      </w:r>
      <w:r w:rsidR="002A3382" w:rsidRPr="00763942">
        <w:rPr>
          <w:rFonts w:ascii="Garamond" w:hAnsi="Garamond" w:cs="Times New Roman"/>
          <w:vertAlign w:val="superscript"/>
        </w:rPr>
        <w:footnoteReference w:id="172"/>
      </w:r>
      <w:r w:rsidR="002A3382" w:rsidRPr="00763942">
        <w:rPr>
          <w:rFonts w:ascii="Garamond" w:hAnsi="Garamond" w:cs="Times New Roman"/>
        </w:rPr>
        <w:t xml:space="preserve"> One hundred twenty-seven women </w:t>
      </w:r>
      <w:proofErr w:type="gramStart"/>
      <w:r w:rsidR="002A3382" w:rsidRPr="00763942">
        <w:rPr>
          <w:rFonts w:ascii="Garamond" w:hAnsi="Garamond" w:cs="Times New Roman"/>
        </w:rPr>
        <w:t>have been convicted and done time in prison</w:t>
      </w:r>
      <w:proofErr w:type="gramEnd"/>
      <w:r w:rsidR="002A3382" w:rsidRPr="00763942">
        <w:rPr>
          <w:rFonts w:ascii="Garamond" w:hAnsi="Garamond" w:cs="Times New Roman"/>
        </w:rPr>
        <w:t>.</w:t>
      </w:r>
      <w:r w:rsidR="002A3382" w:rsidRPr="00763942">
        <w:rPr>
          <w:rFonts w:ascii="Garamond" w:hAnsi="Garamond" w:cs="Times New Roman"/>
          <w:vertAlign w:val="superscript"/>
        </w:rPr>
        <w:footnoteReference w:id="173"/>
      </w:r>
    </w:p>
    <w:p w14:paraId="6560F180" w14:textId="292B6CC2"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119</w:t>
      </w:r>
      <w:r w:rsidR="007D6EE0">
        <w:rPr>
          <w:rFonts w:ascii="Garamond" w:hAnsi="Garamond" w:cs="Times New Roman"/>
        </w:rPr>
        <w:t xml:space="preserve">) </w:t>
      </w:r>
      <w:r w:rsidR="002A3382" w:rsidRPr="00763942">
        <w:rPr>
          <w:rFonts w:ascii="Garamond" w:hAnsi="Garamond" w:cs="Times New Roman"/>
        </w:rPr>
        <w:t>One indigenous woman from the state of Guerrero was accused by her own family of intentionally aborting her baby and was convicted of homicide of a family member and sentenced to 27 years in prison.</w:t>
      </w:r>
      <w:r w:rsidR="002A3382" w:rsidRPr="00763942">
        <w:rPr>
          <w:rFonts w:ascii="Garamond" w:hAnsi="Garamond" w:cs="Times New Roman"/>
          <w:vertAlign w:val="superscript"/>
        </w:rPr>
        <w:footnoteReference w:id="174"/>
      </w:r>
      <w:r w:rsidR="002A3382" w:rsidRPr="00763942">
        <w:rPr>
          <w:rFonts w:ascii="Garamond" w:hAnsi="Garamond" w:cs="Times New Roman"/>
        </w:rPr>
        <w:t xml:space="preserve"> She did not speak Spanish, and did not have an interpreter or effective counsel at her trial. She </w:t>
      </w:r>
      <w:proofErr w:type="gramStart"/>
      <w:r w:rsidR="002A3382" w:rsidRPr="00763942">
        <w:rPr>
          <w:rFonts w:ascii="Garamond" w:hAnsi="Garamond" w:cs="Times New Roman"/>
        </w:rPr>
        <w:t>was eventually released</w:t>
      </w:r>
      <w:proofErr w:type="gramEnd"/>
      <w:r w:rsidR="002A3382" w:rsidRPr="00763942">
        <w:rPr>
          <w:rFonts w:ascii="Garamond" w:hAnsi="Garamond" w:cs="Times New Roman"/>
        </w:rPr>
        <w:t xml:space="preserve"> after several years in prison through the help of a local non-governmental organization. Another woman went to a local hospital after experiencing severe pains, and found out she was pregnant. She asked to use the restroom where she delivered an undeveloped fetus involuntarily and suddenly before passing out. She </w:t>
      </w:r>
      <w:proofErr w:type="gramStart"/>
      <w:r w:rsidR="002A3382" w:rsidRPr="00763942">
        <w:rPr>
          <w:rFonts w:ascii="Garamond" w:hAnsi="Garamond" w:cs="Times New Roman"/>
        </w:rPr>
        <w:t>was reported</w:t>
      </w:r>
      <w:proofErr w:type="gramEnd"/>
      <w:r w:rsidR="002A3382" w:rsidRPr="00763942">
        <w:rPr>
          <w:rFonts w:ascii="Garamond" w:hAnsi="Garamond" w:cs="Times New Roman"/>
        </w:rPr>
        <w:t xml:space="preserve"> to law enforcement, and was cha</w:t>
      </w:r>
      <w:r w:rsidR="00CC4044">
        <w:rPr>
          <w:rFonts w:ascii="Garamond" w:hAnsi="Garamond" w:cs="Times New Roman"/>
        </w:rPr>
        <w:t>rged with first-</w:t>
      </w:r>
      <w:r w:rsidR="002A3382" w:rsidRPr="00763942">
        <w:rPr>
          <w:rFonts w:ascii="Garamond" w:hAnsi="Garamond" w:cs="Times New Roman"/>
        </w:rPr>
        <w:t xml:space="preserve">degree murder. A local organization intervened and got the charges dismissed, but not </w:t>
      </w:r>
      <w:proofErr w:type="gramStart"/>
      <w:r w:rsidR="002A3382" w:rsidRPr="00763942">
        <w:rPr>
          <w:rFonts w:ascii="Garamond" w:hAnsi="Garamond" w:cs="Times New Roman"/>
        </w:rPr>
        <w:t>before</w:t>
      </w:r>
      <w:proofErr w:type="gramEnd"/>
      <w:r w:rsidR="002A3382" w:rsidRPr="00763942">
        <w:rPr>
          <w:rFonts w:ascii="Garamond" w:hAnsi="Garamond" w:cs="Times New Roman"/>
        </w:rPr>
        <w:t xml:space="preserve"> she spent several months in prison awaiting trial. </w:t>
      </w:r>
      <w:r w:rsidR="002A3382" w:rsidRPr="00763942">
        <w:rPr>
          <w:rFonts w:ascii="Garamond" w:hAnsi="Garamond" w:cs="Times New Roman"/>
          <w:vertAlign w:val="superscript"/>
        </w:rPr>
        <w:footnoteReference w:id="175"/>
      </w:r>
    </w:p>
    <w:p w14:paraId="531DB64E" w14:textId="27E4C076"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120</w:t>
      </w:r>
      <w:r w:rsidR="0097413F">
        <w:rPr>
          <w:rFonts w:ascii="Garamond" w:hAnsi="Garamond" w:cs="Times New Roman"/>
        </w:rPr>
        <w:t xml:space="preserve">) </w:t>
      </w:r>
      <w:r w:rsidR="002A3382" w:rsidRPr="00763942">
        <w:rPr>
          <w:rFonts w:ascii="Garamond" w:hAnsi="Garamond" w:cs="Times New Roman"/>
        </w:rPr>
        <w:t>In addition to affecting women who seek to have abortions and women who are improperly accused of having an abortion, the laws also negatively affect doctors who seek to aid them. A doctor could receive anywhere from one to eight years in prison for assisting a woman in having an abortion, and their license to practice medicine can be suspended anywhere from two to five years.</w:t>
      </w:r>
      <w:r w:rsidR="002A3382" w:rsidRPr="00763942">
        <w:rPr>
          <w:rFonts w:ascii="Garamond" w:hAnsi="Garamond" w:cs="Times New Roman"/>
          <w:vertAlign w:val="superscript"/>
        </w:rPr>
        <w:footnoteReference w:id="176"/>
      </w:r>
      <w:r w:rsidR="002A3382" w:rsidRPr="00763942">
        <w:rPr>
          <w:rFonts w:ascii="Garamond" w:hAnsi="Garamond" w:cs="Times New Roman"/>
        </w:rPr>
        <w:t xml:space="preserve"> </w:t>
      </w:r>
    </w:p>
    <w:p w14:paraId="173F0914" w14:textId="70883EE9"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121</w:t>
      </w:r>
      <w:r w:rsidR="00CC4044">
        <w:rPr>
          <w:rFonts w:ascii="Garamond" w:hAnsi="Garamond" w:cs="Times New Roman"/>
        </w:rPr>
        <w:t xml:space="preserve">) </w:t>
      </w:r>
      <w:r w:rsidR="002A3382" w:rsidRPr="00763942">
        <w:rPr>
          <w:rFonts w:ascii="Garamond" w:hAnsi="Garamond" w:cs="Times New Roman"/>
        </w:rPr>
        <w:t>Even in those Mexican states where the legal framework exists to allow for legal abortion under various circumstances, women have tremendous barriers to over</w:t>
      </w:r>
      <w:r w:rsidR="00CC4044">
        <w:rPr>
          <w:rFonts w:ascii="Garamond" w:hAnsi="Garamond" w:cs="Times New Roman"/>
        </w:rPr>
        <w:t xml:space="preserve">come to access these services. </w:t>
      </w:r>
      <w:r w:rsidR="002A3382" w:rsidRPr="00763942">
        <w:rPr>
          <w:rFonts w:ascii="Garamond" w:hAnsi="Garamond" w:cs="Times New Roman"/>
        </w:rPr>
        <w:t>First, many women are unaware that abortion is a legal option. Surveys show that almost half of the overall female population and 75% of the indigent indigenous women had no idea that legal abortion is sometimes a legal option.</w:t>
      </w:r>
      <w:r w:rsidR="002A3382" w:rsidRPr="00763942">
        <w:rPr>
          <w:rFonts w:ascii="Garamond" w:hAnsi="Garamond" w:cs="Times New Roman"/>
          <w:vertAlign w:val="superscript"/>
        </w:rPr>
        <w:footnoteReference w:id="177"/>
      </w:r>
      <w:r w:rsidR="002A3382" w:rsidRPr="00763942">
        <w:rPr>
          <w:rFonts w:ascii="Garamond" w:hAnsi="Garamond" w:cs="Times New Roman"/>
        </w:rPr>
        <w:t xml:space="preserve"> Second, there is tremendous opposition from many state governments and an intentional lack of resources to aid those seeking an abortion. For example, in Jalisco, even when girls do go to seek help and ask for an abortion, state funded programs implement zealous techniques to change their minds, such as forcing them to watch anti-abortion </w:t>
      </w:r>
      <w:r w:rsidR="002A3382" w:rsidRPr="00763942">
        <w:rPr>
          <w:rFonts w:ascii="Garamond" w:hAnsi="Garamond" w:cs="Times New Roman"/>
        </w:rPr>
        <w:lastRenderedPageBreak/>
        <w:t>videotapes and undergo anti-abortion psychological counseling.</w:t>
      </w:r>
      <w:r w:rsidR="002A3382" w:rsidRPr="00763942">
        <w:rPr>
          <w:rFonts w:ascii="Garamond" w:hAnsi="Garamond" w:cs="Times New Roman"/>
          <w:vertAlign w:val="superscript"/>
        </w:rPr>
        <w:footnoteReference w:id="178"/>
      </w:r>
      <w:r w:rsidR="002A3382" w:rsidRPr="00763942">
        <w:rPr>
          <w:rFonts w:ascii="Garamond" w:hAnsi="Garamond" w:cs="Times New Roman"/>
        </w:rPr>
        <w:t xml:space="preserve"> Third, undue delays in authorizing abortion procedures or allowing access to abortion procedures force women and girls to wait so long for an abortion that it is no longer a viable option.</w:t>
      </w:r>
      <w:r w:rsidR="002A3382" w:rsidRPr="00763942">
        <w:rPr>
          <w:rFonts w:ascii="Garamond" w:hAnsi="Garamond" w:cs="Times New Roman"/>
          <w:vertAlign w:val="superscript"/>
        </w:rPr>
        <w:footnoteReference w:id="179"/>
      </w:r>
      <w:r w:rsidR="002A3382" w:rsidRPr="00763942">
        <w:rPr>
          <w:rFonts w:ascii="Garamond" w:hAnsi="Garamond" w:cs="Times New Roman"/>
        </w:rPr>
        <w:t xml:space="preserve"> Additionally, the overall influence of the “machismo” culture and the stigmatization surrounding anything having to </w:t>
      </w:r>
      <w:proofErr w:type="gramStart"/>
      <w:r w:rsidR="002A3382" w:rsidRPr="00763942">
        <w:rPr>
          <w:rFonts w:ascii="Garamond" w:hAnsi="Garamond" w:cs="Times New Roman"/>
        </w:rPr>
        <w:t>do with the female reproductive system creates</w:t>
      </w:r>
      <w:proofErr w:type="gramEnd"/>
      <w:r w:rsidR="002A3382" w:rsidRPr="00763942">
        <w:rPr>
          <w:rFonts w:ascii="Garamond" w:hAnsi="Garamond" w:cs="Times New Roman"/>
        </w:rPr>
        <w:t xml:space="preserve"> a suppressive environment in which women’s rights are not a priority.</w:t>
      </w:r>
    </w:p>
    <w:p w14:paraId="684BF784" w14:textId="07432712"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122</w:t>
      </w:r>
      <w:r w:rsidR="00B84D5F">
        <w:rPr>
          <w:rFonts w:ascii="Garamond" w:hAnsi="Garamond" w:cs="Times New Roman"/>
        </w:rPr>
        <w:t xml:space="preserve">) </w:t>
      </w:r>
      <w:r w:rsidR="002A3382" w:rsidRPr="00763942">
        <w:rPr>
          <w:rFonts w:ascii="Garamond" w:hAnsi="Garamond" w:cs="Times New Roman"/>
        </w:rPr>
        <w:t>Furthermore, the lack of information and timing limitations are exacerbated by the widespread stigma surrounding abortion and a general reluctance of doctors and organizations to have their name associated with the performance of abortion procedures. Fear of harsh consequences keeps doctors from being able to perform their duties. A doctor could receive anywhere from one to eight years in prison for assisting a woman in having an abortion, and their license to practice medicine can be suspended anywhere from two to five years.</w:t>
      </w:r>
      <w:r w:rsidR="002A3382" w:rsidRPr="00763942">
        <w:rPr>
          <w:rFonts w:ascii="Garamond" w:hAnsi="Garamond" w:cs="Times New Roman"/>
          <w:vertAlign w:val="superscript"/>
        </w:rPr>
        <w:footnoteReference w:id="180"/>
      </w:r>
      <w:r w:rsidR="002A3382" w:rsidRPr="00763942">
        <w:rPr>
          <w:rFonts w:ascii="Garamond" w:hAnsi="Garamond" w:cs="Times New Roman"/>
        </w:rPr>
        <w:t xml:space="preserve"> When doctors have families of their own to support, this puts them in a tough position. A few doctors </w:t>
      </w:r>
      <w:r w:rsidR="00CC4044">
        <w:rPr>
          <w:rFonts w:ascii="Garamond" w:hAnsi="Garamond" w:cs="Times New Roman"/>
        </w:rPr>
        <w:t>carry out</w:t>
      </w:r>
      <w:r w:rsidR="002A3382" w:rsidRPr="00763942">
        <w:rPr>
          <w:rFonts w:ascii="Garamond" w:hAnsi="Garamond" w:cs="Times New Roman"/>
        </w:rPr>
        <w:t xml:space="preserve"> covert procedures, performing abortions in a location other than the hospital they normally work in, with no paperwork and without admitting the women so that it </w:t>
      </w:r>
      <w:proofErr w:type="gramStart"/>
      <w:r w:rsidR="002A3382" w:rsidRPr="00763942">
        <w:rPr>
          <w:rFonts w:ascii="Garamond" w:hAnsi="Garamond" w:cs="Times New Roman"/>
        </w:rPr>
        <w:t>cannot be traced</w:t>
      </w:r>
      <w:proofErr w:type="gramEnd"/>
      <w:r w:rsidR="002A3382" w:rsidRPr="00763942">
        <w:rPr>
          <w:rFonts w:ascii="Garamond" w:hAnsi="Garamond" w:cs="Times New Roman"/>
        </w:rPr>
        <w:t>.</w:t>
      </w:r>
      <w:r w:rsidR="002A3382" w:rsidRPr="00763942">
        <w:rPr>
          <w:rFonts w:ascii="Garamond" w:hAnsi="Garamond" w:cs="Times New Roman"/>
          <w:vertAlign w:val="superscript"/>
        </w:rPr>
        <w:footnoteReference w:id="181"/>
      </w:r>
      <w:r w:rsidR="002A3382" w:rsidRPr="00763942">
        <w:rPr>
          <w:rFonts w:ascii="Garamond" w:hAnsi="Garamond" w:cs="Times New Roman"/>
        </w:rPr>
        <w:t xml:space="preserve"> However, this is a less-than-ideal situation and</w:t>
      </w:r>
      <w:r w:rsidR="008D0898">
        <w:rPr>
          <w:rFonts w:ascii="Garamond" w:hAnsi="Garamond" w:cs="Times New Roman"/>
        </w:rPr>
        <w:t>,</w:t>
      </w:r>
      <w:r w:rsidR="002A3382" w:rsidRPr="00763942">
        <w:rPr>
          <w:rFonts w:ascii="Garamond" w:hAnsi="Garamond" w:cs="Times New Roman"/>
        </w:rPr>
        <w:t xml:space="preserve"> because of the secrecy, women often do not know where to go or how to find doctors who are willing to do this. Even where the law allows doctors to perform</w:t>
      </w:r>
      <w:r w:rsidR="008A66B8">
        <w:rPr>
          <w:rFonts w:ascii="Garamond" w:hAnsi="Garamond" w:cs="Times New Roman"/>
        </w:rPr>
        <w:t xml:space="preserve"> an</w:t>
      </w:r>
      <w:r w:rsidR="002A3382" w:rsidRPr="00763942">
        <w:rPr>
          <w:rFonts w:ascii="Garamond" w:hAnsi="Garamond" w:cs="Times New Roman"/>
        </w:rPr>
        <w:t xml:space="preserve"> abortion, surveys showed that as high as 33</w:t>
      </w:r>
      <w:r w:rsidR="00266EEC">
        <w:rPr>
          <w:rFonts w:ascii="Garamond" w:hAnsi="Garamond" w:cs="Times New Roman"/>
        </w:rPr>
        <w:t xml:space="preserve"> </w:t>
      </w:r>
      <w:proofErr w:type="gramStart"/>
      <w:r w:rsidR="00266EEC">
        <w:rPr>
          <w:rFonts w:ascii="Garamond" w:hAnsi="Garamond" w:cs="Times New Roman"/>
        </w:rPr>
        <w:t xml:space="preserve">percent </w:t>
      </w:r>
      <w:r w:rsidR="002A3382" w:rsidRPr="00763942">
        <w:rPr>
          <w:rFonts w:ascii="Garamond" w:hAnsi="Garamond" w:cs="Times New Roman"/>
        </w:rPr>
        <w:t xml:space="preserve"> of</w:t>
      </w:r>
      <w:proofErr w:type="gramEnd"/>
      <w:r w:rsidR="002A3382" w:rsidRPr="00763942">
        <w:rPr>
          <w:rFonts w:ascii="Garamond" w:hAnsi="Garamond" w:cs="Times New Roman"/>
        </w:rPr>
        <w:t xml:space="preserve"> doctors did not know that the law allowed abortion in certain circumstances such as rape.</w:t>
      </w:r>
      <w:r w:rsidR="002A3382" w:rsidRPr="00763942">
        <w:rPr>
          <w:rFonts w:ascii="Garamond" w:hAnsi="Garamond" w:cs="Times New Roman"/>
          <w:vertAlign w:val="superscript"/>
        </w:rPr>
        <w:footnoteReference w:id="182"/>
      </w:r>
      <w:r w:rsidR="002A3382" w:rsidRPr="00763942">
        <w:rPr>
          <w:rFonts w:ascii="Garamond" w:hAnsi="Garamond" w:cs="Times New Roman"/>
        </w:rPr>
        <w:t xml:space="preserve"> Furthermore, where abortion </w:t>
      </w:r>
      <w:proofErr w:type="gramStart"/>
      <w:r w:rsidR="002A3382" w:rsidRPr="00763942">
        <w:rPr>
          <w:rFonts w:ascii="Garamond" w:hAnsi="Garamond" w:cs="Times New Roman"/>
        </w:rPr>
        <w:t>is only allowed</w:t>
      </w:r>
      <w:proofErr w:type="gramEnd"/>
      <w:r w:rsidR="002A3382" w:rsidRPr="00763942">
        <w:rPr>
          <w:rFonts w:ascii="Garamond" w:hAnsi="Garamond" w:cs="Times New Roman"/>
        </w:rPr>
        <w:t xml:space="preserve"> after rape, the woman must get authorization from the government for the abortion, and doctors are liable if they perform an abortion and later find out the authorization was not authentic.</w:t>
      </w:r>
      <w:r w:rsidR="002A3382" w:rsidRPr="00763942">
        <w:rPr>
          <w:rFonts w:ascii="Garamond" w:hAnsi="Garamond" w:cs="Times New Roman"/>
          <w:vertAlign w:val="superscript"/>
        </w:rPr>
        <w:footnoteReference w:id="183"/>
      </w:r>
      <w:r w:rsidR="002A3382" w:rsidRPr="00763942">
        <w:rPr>
          <w:rFonts w:ascii="Garamond" w:hAnsi="Garamond" w:cs="Times New Roman"/>
        </w:rPr>
        <w:t xml:space="preserve"> Skepticism and risk discourages doctors from performing abortions even where the law permits it. </w:t>
      </w:r>
      <w:proofErr w:type="gramStart"/>
      <w:r w:rsidR="002A3382" w:rsidRPr="00763942">
        <w:rPr>
          <w:rFonts w:ascii="Garamond" w:hAnsi="Garamond" w:cs="Times New Roman"/>
        </w:rPr>
        <w:t>Also</w:t>
      </w:r>
      <w:proofErr w:type="gramEnd"/>
      <w:r w:rsidR="002A3382" w:rsidRPr="00763942">
        <w:rPr>
          <w:rFonts w:ascii="Garamond" w:hAnsi="Garamond" w:cs="Times New Roman"/>
        </w:rPr>
        <w:t>, a significant number of doctors conscientiously object to performing abortions due to their own personal beliefs.</w:t>
      </w:r>
      <w:r w:rsidR="002A3382" w:rsidRPr="00763942">
        <w:rPr>
          <w:rFonts w:ascii="Garamond" w:hAnsi="Garamond" w:cs="Times New Roman"/>
          <w:vertAlign w:val="superscript"/>
        </w:rPr>
        <w:footnoteReference w:id="184"/>
      </w:r>
      <w:r w:rsidR="002A3382" w:rsidRPr="00763942">
        <w:rPr>
          <w:rFonts w:ascii="Garamond" w:hAnsi="Garamond" w:cs="Times New Roman"/>
        </w:rPr>
        <w:t xml:space="preserve"> These factors combined do not leave many options for women in procuring an abortion. </w:t>
      </w:r>
    </w:p>
    <w:p w14:paraId="11501962" w14:textId="363E8EFE"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123</w:t>
      </w:r>
      <w:r w:rsidR="00A22506">
        <w:rPr>
          <w:rFonts w:ascii="Garamond" w:hAnsi="Garamond" w:cs="Times New Roman"/>
        </w:rPr>
        <w:t xml:space="preserve">) </w:t>
      </w:r>
      <w:proofErr w:type="gramStart"/>
      <w:r w:rsidR="002A3382" w:rsidRPr="00763942">
        <w:rPr>
          <w:rFonts w:ascii="Garamond" w:hAnsi="Garamond" w:cs="Times New Roman"/>
        </w:rPr>
        <w:t>These</w:t>
      </w:r>
      <w:proofErr w:type="gramEnd"/>
      <w:r w:rsidR="002A3382" w:rsidRPr="00763942">
        <w:rPr>
          <w:rFonts w:ascii="Garamond" w:hAnsi="Garamond" w:cs="Times New Roman"/>
        </w:rPr>
        <w:t xml:space="preserve"> problems are particularly troubling in cases of rape. Women have a legal right to abortion after rape in all Mexican states, but the hurdles women must jump through in order to have access to the procedure make the practicality of having an abortion nearly impossible. First, the woman must report the rape. However, in Mexico, the under-reporting of crimes generally, and especially rape, is endemic. Studies suggest that the numbers of reported rapes that the government presents and the actual rates of sexual violence are severely mismatched.</w:t>
      </w:r>
      <w:r w:rsidR="002A3382" w:rsidRPr="00763942">
        <w:rPr>
          <w:rFonts w:ascii="Garamond" w:hAnsi="Garamond" w:cs="Times New Roman"/>
          <w:vertAlign w:val="superscript"/>
        </w:rPr>
        <w:footnoteReference w:id="185"/>
      </w:r>
      <w:r w:rsidR="002A3382" w:rsidRPr="00763942">
        <w:rPr>
          <w:rFonts w:ascii="Garamond" w:hAnsi="Garamond" w:cs="Times New Roman"/>
        </w:rPr>
        <w:t xml:space="preserve"> </w:t>
      </w:r>
      <w:r w:rsidR="002A3382" w:rsidRPr="00763942">
        <w:rPr>
          <w:rFonts w:ascii="Garamond" w:hAnsi="Garamond" w:cs="Times New Roman"/>
        </w:rPr>
        <w:lastRenderedPageBreak/>
        <w:t>Experts estimate that 4 million women and girls were victims of sexual violence in 2003 alone.</w:t>
      </w:r>
      <w:r w:rsidR="002A3382" w:rsidRPr="00763942">
        <w:rPr>
          <w:rFonts w:ascii="Garamond" w:hAnsi="Garamond" w:cs="Times New Roman"/>
          <w:vertAlign w:val="superscript"/>
        </w:rPr>
        <w:footnoteReference w:id="186"/>
      </w:r>
      <w:r w:rsidR="002A3382" w:rsidRPr="00763942">
        <w:rPr>
          <w:rFonts w:ascii="Garamond" w:hAnsi="Garamond" w:cs="Times New Roman"/>
        </w:rPr>
        <w:t xml:space="preserve"> Women fear that they will be blamed or stigmatized for </w:t>
      </w:r>
      <w:proofErr w:type="gramStart"/>
      <w:r w:rsidR="002A3382" w:rsidRPr="00763942">
        <w:rPr>
          <w:rFonts w:ascii="Garamond" w:hAnsi="Garamond" w:cs="Times New Roman"/>
        </w:rPr>
        <w:t>being raped</w:t>
      </w:r>
      <w:proofErr w:type="gramEnd"/>
      <w:r w:rsidR="002A3382" w:rsidRPr="00763942">
        <w:rPr>
          <w:rFonts w:ascii="Garamond" w:hAnsi="Garamond" w:cs="Times New Roman"/>
        </w:rPr>
        <w:t xml:space="preserve">, or that no one will take them seriously. However, some women overcome these concerns if they find out they are pregnant </w:t>
      </w:r>
      <w:proofErr w:type="gramStart"/>
      <w:r w:rsidR="002A3382" w:rsidRPr="00763942">
        <w:rPr>
          <w:rFonts w:ascii="Garamond" w:hAnsi="Garamond" w:cs="Times New Roman"/>
        </w:rPr>
        <w:t>as a result</w:t>
      </w:r>
      <w:proofErr w:type="gramEnd"/>
      <w:r w:rsidR="002A3382" w:rsidRPr="00763942">
        <w:rPr>
          <w:rFonts w:ascii="Garamond" w:hAnsi="Garamond" w:cs="Times New Roman"/>
        </w:rPr>
        <w:t xml:space="preserve"> of the rape. Once the rape </w:t>
      </w:r>
      <w:proofErr w:type="gramStart"/>
      <w:r w:rsidR="002A3382" w:rsidRPr="00763942">
        <w:rPr>
          <w:rFonts w:ascii="Garamond" w:hAnsi="Garamond" w:cs="Times New Roman"/>
        </w:rPr>
        <w:t>is reported</w:t>
      </w:r>
      <w:proofErr w:type="gramEnd"/>
      <w:r w:rsidR="002A3382" w:rsidRPr="00763942">
        <w:rPr>
          <w:rFonts w:ascii="Garamond" w:hAnsi="Garamond" w:cs="Times New Roman"/>
        </w:rPr>
        <w:t xml:space="preserve">, they </w:t>
      </w:r>
      <w:r w:rsidR="00A9577E" w:rsidRPr="00763942">
        <w:rPr>
          <w:rFonts w:ascii="Garamond" w:hAnsi="Garamond" w:cs="Times New Roman"/>
        </w:rPr>
        <w:t xml:space="preserve">then </w:t>
      </w:r>
      <w:r w:rsidR="002A3382" w:rsidRPr="00763942">
        <w:rPr>
          <w:rFonts w:ascii="Garamond" w:hAnsi="Garamond" w:cs="Times New Roman"/>
        </w:rPr>
        <w:t xml:space="preserve">have to have someone from the prosecution’s office actually file a case against the perpetrator, which they are often reluctant to do. Additionally, they may file a charge other than rape, if in a jurisdiction where that would preclude the victim from obtaining a legal abortion. Once there is a case filed, the victim has to take it upon herself to ask </w:t>
      </w:r>
      <w:proofErr w:type="gramStart"/>
      <w:r w:rsidR="002A3382" w:rsidRPr="00763942">
        <w:rPr>
          <w:rFonts w:ascii="Garamond" w:hAnsi="Garamond" w:cs="Times New Roman"/>
        </w:rPr>
        <w:t>the prosecutor for information about abortion and where to go to receive one</w:t>
      </w:r>
      <w:proofErr w:type="gramEnd"/>
      <w:r w:rsidR="002A3382" w:rsidRPr="00763942">
        <w:rPr>
          <w:rFonts w:ascii="Garamond" w:hAnsi="Garamond" w:cs="Times New Roman"/>
        </w:rPr>
        <w:t>. However, prosecutors often try to talk the woman out of having an abortion, or there are provisions in place to delay the process.</w:t>
      </w:r>
      <w:r w:rsidR="002A3382" w:rsidRPr="00763942">
        <w:rPr>
          <w:rFonts w:ascii="Garamond" w:hAnsi="Garamond" w:cs="Times New Roman"/>
          <w:vertAlign w:val="superscript"/>
        </w:rPr>
        <w:footnoteReference w:id="187"/>
      </w:r>
      <w:r w:rsidR="002A3382" w:rsidRPr="00763942">
        <w:rPr>
          <w:rFonts w:ascii="Garamond" w:hAnsi="Garamond" w:cs="Times New Roman"/>
        </w:rPr>
        <w:t xml:space="preserve"> For example, in some states, prosecutors tell women they cannot access a legal abortion until a full investigation into the rape case has taken place, and in </w:t>
      </w:r>
      <w:proofErr w:type="gramStart"/>
      <w:r w:rsidR="002A3382" w:rsidRPr="00763942">
        <w:rPr>
          <w:rFonts w:ascii="Garamond" w:hAnsi="Garamond" w:cs="Times New Roman"/>
        </w:rPr>
        <w:t>others</w:t>
      </w:r>
      <w:proofErr w:type="gramEnd"/>
      <w:r w:rsidR="002A3382" w:rsidRPr="00763942">
        <w:rPr>
          <w:rFonts w:ascii="Garamond" w:hAnsi="Garamond" w:cs="Times New Roman"/>
        </w:rPr>
        <w:t xml:space="preserve"> they hold off until the trial has been completed.</w:t>
      </w:r>
      <w:r w:rsidR="002A3382" w:rsidRPr="00763942">
        <w:rPr>
          <w:rFonts w:ascii="Garamond" w:hAnsi="Garamond" w:cs="Times New Roman"/>
          <w:vertAlign w:val="superscript"/>
        </w:rPr>
        <w:footnoteReference w:id="188"/>
      </w:r>
      <w:r w:rsidR="002A3382" w:rsidRPr="00763942">
        <w:rPr>
          <w:rFonts w:ascii="Garamond" w:hAnsi="Garamond" w:cs="Times New Roman"/>
        </w:rPr>
        <w:t xml:space="preserve"> Regardless, both of these processes take months, and by then it is too late for an abortion. </w:t>
      </w:r>
      <w:proofErr w:type="gramStart"/>
      <w:r w:rsidR="002A3382" w:rsidRPr="00763942">
        <w:rPr>
          <w:rFonts w:ascii="Garamond" w:hAnsi="Garamond" w:cs="Times New Roman"/>
        </w:rPr>
        <w:t>Even if prosecutors cooperate and provide the victim with information and direct her where to go to get abortion services, the victims often do as they are told only to have the directors of those organizations and clinics direct them to another one who will refer them to someone else until the pregnancy has progressed past the point where it is safe and legal to perform an abortion.</w:t>
      </w:r>
      <w:proofErr w:type="gramEnd"/>
      <w:r w:rsidR="002A3382" w:rsidRPr="00763942">
        <w:rPr>
          <w:rFonts w:ascii="Garamond" w:hAnsi="Garamond" w:cs="Times New Roman"/>
        </w:rPr>
        <w:t xml:space="preserve"> In the course of five years, only 1/3 of the women who filed cases </w:t>
      </w:r>
      <w:proofErr w:type="gramStart"/>
      <w:r w:rsidR="002A3382" w:rsidRPr="00763942">
        <w:rPr>
          <w:rFonts w:ascii="Garamond" w:hAnsi="Garamond" w:cs="Times New Roman"/>
        </w:rPr>
        <w:t>were legally allowed</w:t>
      </w:r>
      <w:proofErr w:type="gramEnd"/>
      <w:r w:rsidR="002A3382" w:rsidRPr="00763942">
        <w:rPr>
          <w:rFonts w:ascii="Garamond" w:hAnsi="Garamond" w:cs="Times New Roman"/>
        </w:rPr>
        <w:t xml:space="preserve"> to have abortions.</w:t>
      </w:r>
      <w:r w:rsidR="002A3382" w:rsidRPr="00763942">
        <w:rPr>
          <w:rFonts w:ascii="Garamond" w:hAnsi="Garamond" w:cs="Times New Roman"/>
          <w:vertAlign w:val="superscript"/>
        </w:rPr>
        <w:footnoteReference w:id="189"/>
      </w:r>
    </w:p>
    <w:p w14:paraId="48EA91B4" w14:textId="4A03AA3B" w:rsidR="002A3382" w:rsidRPr="00763942" w:rsidRDefault="002A3382" w:rsidP="002A3382">
      <w:pPr>
        <w:pStyle w:val="Heading1"/>
        <w:numPr>
          <w:ilvl w:val="0"/>
          <w:numId w:val="17"/>
        </w:numPr>
        <w:spacing w:before="100" w:beforeAutospacing="1" w:after="100" w:afterAutospacing="1" w:line="360" w:lineRule="auto"/>
        <w:ind w:left="0" w:firstLine="0"/>
        <w:jc w:val="both"/>
        <w:rPr>
          <w:rFonts w:ascii="Garamond" w:hAnsi="Garamond" w:cs="Times New Roman"/>
          <w:b w:val="0"/>
          <w:smallCaps/>
          <w:color w:val="auto"/>
          <w:sz w:val="22"/>
          <w:szCs w:val="22"/>
        </w:rPr>
      </w:pPr>
      <w:bookmarkStart w:id="43" w:name="_Toc472516395"/>
      <w:bookmarkStart w:id="44" w:name="_Toc473299567"/>
      <w:r w:rsidRPr="00763942">
        <w:rPr>
          <w:rFonts w:ascii="Garamond" w:hAnsi="Garamond" w:cs="Times New Roman"/>
          <w:smallCaps/>
          <w:color w:val="auto"/>
          <w:sz w:val="22"/>
          <w:szCs w:val="22"/>
        </w:rPr>
        <w:t>Mexico’s International Obligations and Application to the Criminalization of Abortion</w:t>
      </w:r>
      <w:bookmarkEnd w:id="43"/>
      <w:bookmarkEnd w:id="44"/>
    </w:p>
    <w:p w14:paraId="69E47CB5" w14:textId="7307A727"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124</w:t>
      </w:r>
      <w:r w:rsidR="00F4547E">
        <w:rPr>
          <w:rFonts w:ascii="Garamond" w:hAnsi="Garamond" w:cs="Times New Roman"/>
        </w:rPr>
        <w:t xml:space="preserve">) </w:t>
      </w:r>
      <w:r w:rsidR="002A3382" w:rsidRPr="00763942">
        <w:rPr>
          <w:rFonts w:ascii="Garamond" w:hAnsi="Garamond" w:cs="Times New Roman"/>
        </w:rPr>
        <w:t xml:space="preserve">Ultimately, for the purposes of determining Mexico’s obligations under the Covenant, it does not matter whether decriminalization efforts are deemed unconstitutional by the Mexican Supreme Court; criminalization of abortion is in violation of Mexico’s obligations under the Covenant as well as a broad range of international legal instruments. </w:t>
      </w:r>
    </w:p>
    <w:p w14:paraId="3AC980DF" w14:textId="4B56BC05" w:rsidR="00EF663C"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125</w:t>
      </w:r>
      <w:r w:rsidR="00F4547E">
        <w:rPr>
          <w:rFonts w:ascii="Garamond" w:hAnsi="Garamond" w:cs="Times New Roman"/>
        </w:rPr>
        <w:t xml:space="preserve">) </w:t>
      </w:r>
      <w:r w:rsidR="002A3382" w:rsidRPr="00763942">
        <w:rPr>
          <w:rFonts w:ascii="Garamond" w:hAnsi="Garamond" w:cs="Times New Roman"/>
        </w:rPr>
        <w:t xml:space="preserve">Human rights often intersect and overlap. </w:t>
      </w:r>
      <w:proofErr w:type="gramStart"/>
      <w:r w:rsidR="002A3382" w:rsidRPr="00763942">
        <w:rPr>
          <w:rFonts w:ascii="Garamond" w:hAnsi="Garamond" w:cs="Times New Roman"/>
        </w:rPr>
        <w:t>In the context of abortion, the right to benefit from scientific progress intersects with many other rights which are also implicated in the analysis and policy development of abortion law, including: the right to health, the right to life, the right to freedom of religion, the right to non-discrimination, the right to privacy and reproductive autonomy, the right to physical integrity, the right to liberty, the right to information, and the right to be free from cruel, inhuman, or degrading treatment.</w:t>
      </w:r>
      <w:r w:rsidR="002A3382" w:rsidRPr="00763942">
        <w:rPr>
          <w:rStyle w:val="FootnoteReference"/>
          <w:rFonts w:ascii="Garamond" w:hAnsi="Garamond" w:cs="Times New Roman"/>
        </w:rPr>
        <w:footnoteReference w:id="190"/>
      </w:r>
      <w:proofErr w:type="gramEnd"/>
    </w:p>
    <w:p w14:paraId="7D910F2E" w14:textId="68224AA8"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proofErr w:type="gramStart"/>
      <w:r>
        <w:rPr>
          <w:rFonts w:ascii="Garamond" w:hAnsi="Garamond" w:cs="Times New Roman"/>
        </w:rPr>
        <w:lastRenderedPageBreak/>
        <w:t>126</w:t>
      </w:r>
      <w:r w:rsidR="004829E3">
        <w:rPr>
          <w:rFonts w:ascii="Garamond" w:hAnsi="Garamond" w:cs="Times New Roman"/>
        </w:rPr>
        <w:t xml:space="preserve">) </w:t>
      </w:r>
      <w:r w:rsidR="002A3382" w:rsidRPr="00763942">
        <w:rPr>
          <w:rFonts w:ascii="Garamond" w:hAnsi="Garamond" w:cs="Times New Roman"/>
        </w:rPr>
        <w:t>Besides the Covenant, these rights are protected</w:t>
      </w:r>
      <w:r w:rsidR="001A5CED">
        <w:rPr>
          <w:rFonts w:ascii="Garamond" w:hAnsi="Garamond" w:cs="Times New Roman"/>
        </w:rPr>
        <w:t xml:space="preserve"> </w:t>
      </w:r>
      <w:r w:rsidR="002A3382" w:rsidRPr="00763942">
        <w:rPr>
          <w:rFonts w:ascii="Garamond" w:hAnsi="Garamond" w:cs="Times New Roman"/>
        </w:rPr>
        <w:t>in several other international agreements Mexico has ratified, including: the International Covenant on Civ</w:t>
      </w:r>
      <w:r w:rsidR="004067D6">
        <w:rPr>
          <w:rFonts w:ascii="Garamond" w:hAnsi="Garamond" w:cs="Times New Roman"/>
        </w:rPr>
        <w:t>il and Political Rights (ICCPR);</w:t>
      </w:r>
      <w:r w:rsidR="002A3382" w:rsidRPr="00763942">
        <w:rPr>
          <w:rFonts w:ascii="Garamond" w:hAnsi="Garamond" w:cs="Times New Roman"/>
        </w:rPr>
        <w:t xml:space="preserve"> the Convention on the Elimination of Discrimination against Women (C</w:t>
      </w:r>
      <w:r w:rsidR="004067D6">
        <w:rPr>
          <w:rFonts w:ascii="Garamond" w:hAnsi="Garamond" w:cs="Times New Roman"/>
        </w:rPr>
        <w:t>EDAW);</w:t>
      </w:r>
      <w:r w:rsidR="002A3382" w:rsidRPr="00763942">
        <w:rPr>
          <w:rFonts w:ascii="Garamond" w:hAnsi="Garamond" w:cs="Times New Roman"/>
        </w:rPr>
        <w:t xml:space="preserve"> the Univer</w:t>
      </w:r>
      <w:r w:rsidR="004067D6">
        <w:rPr>
          <w:rFonts w:ascii="Garamond" w:hAnsi="Garamond" w:cs="Times New Roman"/>
        </w:rPr>
        <w:t>sal Declaration on Human Rights;</w:t>
      </w:r>
      <w:r w:rsidR="002A3382" w:rsidRPr="00763942">
        <w:rPr>
          <w:rFonts w:ascii="Garamond" w:hAnsi="Garamond" w:cs="Times New Roman"/>
        </w:rPr>
        <w:t xml:space="preserve"> the Amer</w:t>
      </w:r>
      <w:r w:rsidR="004067D6">
        <w:rPr>
          <w:rFonts w:ascii="Garamond" w:hAnsi="Garamond" w:cs="Times New Roman"/>
        </w:rPr>
        <w:t>ican Convention on Human Rights;</w:t>
      </w:r>
      <w:r w:rsidR="002A3382" w:rsidRPr="00763942">
        <w:rPr>
          <w:rFonts w:ascii="Garamond" w:hAnsi="Garamond" w:cs="Times New Roman"/>
        </w:rPr>
        <w:t xml:space="preserve"> the Additional Protocol to the American Convention on Human Rights in the area of Economic, Social, and Cultural Ri</w:t>
      </w:r>
      <w:r w:rsidR="004067D6">
        <w:rPr>
          <w:rFonts w:ascii="Garamond" w:hAnsi="Garamond" w:cs="Times New Roman"/>
        </w:rPr>
        <w:t>ghts (Protocol of San Salvador);</w:t>
      </w:r>
      <w:r w:rsidR="002A3382" w:rsidRPr="00763942">
        <w:rPr>
          <w:rFonts w:ascii="Garamond" w:hAnsi="Garamond" w:cs="Times New Roman"/>
        </w:rPr>
        <w:t xml:space="preserve"> the American Declaration </w:t>
      </w:r>
      <w:r w:rsidR="004067D6">
        <w:rPr>
          <w:rFonts w:ascii="Garamond" w:hAnsi="Garamond" w:cs="Times New Roman"/>
        </w:rPr>
        <w:t>on the Rights and Duties of Man;</w:t>
      </w:r>
      <w:r w:rsidR="002A3382" w:rsidRPr="00763942">
        <w:rPr>
          <w:rFonts w:ascii="Garamond" w:hAnsi="Garamond" w:cs="Times New Roman"/>
        </w:rPr>
        <w:t xml:space="preserve"> the Declaration on the Elimination of All Forms of Intolerance and of Discrimination </w:t>
      </w:r>
      <w:r w:rsidR="004067D6">
        <w:rPr>
          <w:rFonts w:ascii="Garamond" w:hAnsi="Garamond" w:cs="Times New Roman"/>
        </w:rPr>
        <w:t>Based on Religion and Belief;</w:t>
      </w:r>
      <w:r w:rsidR="002A3382" w:rsidRPr="00763942">
        <w:rPr>
          <w:rFonts w:ascii="Garamond" w:hAnsi="Garamond" w:cs="Times New Roman"/>
        </w:rPr>
        <w:t xml:space="preserve"> the Inter-American Convention on the Prevention, Punishment, and Eradication of Violence Against Wom</w:t>
      </w:r>
      <w:r w:rsidR="004067D6">
        <w:rPr>
          <w:rFonts w:ascii="Garamond" w:hAnsi="Garamond" w:cs="Times New Roman"/>
        </w:rPr>
        <w:t>en;</w:t>
      </w:r>
      <w:r w:rsidR="002A3382" w:rsidRPr="00763942">
        <w:rPr>
          <w:rFonts w:ascii="Garamond" w:hAnsi="Garamond" w:cs="Times New Roman"/>
        </w:rPr>
        <w:t xml:space="preserve"> and the Convention against Torture and Other Cruel, Inhuman, or Degrading Treatment or Punishment.</w:t>
      </w:r>
      <w:r w:rsidR="00EF663C">
        <w:rPr>
          <w:rStyle w:val="FootnoteReference"/>
          <w:rFonts w:ascii="Garamond" w:hAnsi="Garamond" w:cs="Times New Roman"/>
        </w:rPr>
        <w:footnoteReference w:id="191"/>
      </w:r>
      <w:proofErr w:type="gramEnd"/>
      <w:r w:rsidR="002A3382" w:rsidRPr="00763942">
        <w:rPr>
          <w:rFonts w:ascii="Garamond" w:hAnsi="Garamond" w:cs="Times New Roman"/>
        </w:rPr>
        <w:t xml:space="preserve"> </w:t>
      </w:r>
      <w:proofErr w:type="gramStart"/>
      <w:r w:rsidR="002A3382" w:rsidRPr="00763942">
        <w:rPr>
          <w:rFonts w:ascii="Garamond" w:hAnsi="Garamond" w:cs="Times New Roman"/>
        </w:rPr>
        <w:t>Mexico is bound by all of these international legal instruments</w:t>
      </w:r>
      <w:proofErr w:type="gramEnd"/>
      <w:r w:rsidR="002A3382" w:rsidRPr="00763942">
        <w:rPr>
          <w:rFonts w:ascii="Garamond" w:hAnsi="Garamond" w:cs="Times New Roman"/>
        </w:rPr>
        <w:t>.</w:t>
      </w:r>
      <w:r w:rsidR="004067D6">
        <w:rPr>
          <w:rStyle w:val="FootnoteReference"/>
          <w:rFonts w:ascii="Garamond" w:hAnsi="Garamond" w:cs="Times New Roman"/>
        </w:rPr>
        <w:footnoteReference w:id="192"/>
      </w:r>
      <w:r w:rsidR="002A3382" w:rsidRPr="00763942">
        <w:rPr>
          <w:rFonts w:ascii="Garamond" w:hAnsi="Garamond" w:cs="Times New Roman"/>
        </w:rPr>
        <w:t xml:space="preserve"> Although this Honorable Committee has jurisdiction only over the Covenant, the Covenant cannot be interpreted in clinical isolation from </w:t>
      </w:r>
      <w:proofErr w:type="gramStart"/>
      <w:r w:rsidR="002A3382" w:rsidRPr="00763942">
        <w:rPr>
          <w:rFonts w:ascii="Garamond" w:hAnsi="Garamond" w:cs="Times New Roman"/>
        </w:rPr>
        <w:t>Mexico’s</w:t>
      </w:r>
      <w:proofErr w:type="gramEnd"/>
      <w:r w:rsidR="002A3382" w:rsidRPr="00763942">
        <w:rPr>
          <w:rFonts w:ascii="Garamond" w:hAnsi="Garamond" w:cs="Times New Roman"/>
        </w:rPr>
        <w:t xml:space="preserve"> other human rights obligations. </w:t>
      </w:r>
    </w:p>
    <w:p w14:paraId="41005956" w14:textId="6B082FC9"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127</w:t>
      </w:r>
      <w:r w:rsidR="004829E3">
        <w:rPr>
          <w:rFonts w:ascii="Garamond" w:hAnsi="Garamond" w:cs="Times New Roman"/>
        </w:rPr>
        <w:t xml:space="preserve">) </w:t>
      </w:r>
      <w:proofErr w:type="gramStart"/>
      <w:r w:rsidR="004067D6">
        <w:rPr>
          <w:rFonts w:ascii="Garamond" w:hAnsi="Garamond" w:cs="Times New Roman"/>
        </w:rPr>
        <w:t>To</w:t>
      </w:r>
      <w:proofErr w:type="gramEnd"/>
      <w:r w:rsidR="004067D6">
        <w:rPr>
          <w:rFonts w:ascii="Garamond" w:hAnsi="Garamond" w:cs="Times New Roman"/>
        </w:rPr>
        <w:t xml:space="preserve"> repeat, Article 2 of the Covenant</w:t>
      </w:r>
      <w:r w:rsidR="002A3382" w:rsidRPr="00763942">
        <w:rPr>
          <w:rFonts w:ascii="Garamond" w:hAnsi="Garamond" w:cs="Times New Roman"/>
        </w:rPr>
        <w:t xml:space="preserve"> calls for the</w:t>
      </w:r>
      <w:r w:rsidR="002A3382" w:rsidRPr="00763942">
        <w:rPr>
          <w:rFonts w:ascii="Garamond" w:hAnsi="Garamond" w:cs="Times New Roman"/>
          <w:i/>
        </w:rPr>
        <w:t xml:space="preserve"> progressive</w:t>
      </w:r>
      <w:r w:rsidR="002A3382" w:rsidRPr="00763942">
        <w:rPr>
          <w:rFonts w:ascii="Garamond" w:hAnsi="Garamond" w:cs="Times New Roman"/>
        </w:rPr>
        <w:t xml:space="preserve"> implementation of rights, stating:</w:t>
      </w:r>
    </w:p>
    <w:p w14:paraId="45701B5F" w14:textId="77777777" w:rsidR="002A3382" w:rsidRPr="00763942" w:rsidRDefault="002A3382" w:rsidP="002A3382">
      <w:pPr>
        <w:autoSpaceDE w:val="0"/>
        <w:autoSpaceDN w:val="0"/>
        <w:adjustRightInd w:val="0"/>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w:t>
      </w:r>
      <w:r w:rsidRPr="00763942">
        <w:rPr>
          <w:rStyle w:val="FootnoteReference"/>
          <w:rFonts w:ascii="Garamond" w:hAnsi="Garamond" w:cs="Times New Roman"/>
          <w:i/>
        </w:rPr>
        <w:footnoteReference w:id="193"/>
      </w:r>
    </w:p>
    <w:p w14:paraId="78D6F143" w14:textId="07F0AB7A"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128</w:t>
      </w:r>
      <w:r w:rsidR="004829E3">
        <w:rPr>
          <w:rFonts w:ascii="Garamond" w:hAnsi="Garamond" w:cs="Times New Roman"/>
        </w:rPr>
        <w:t xml:space="preserve">) </w:t>
      </w:r>
      <w:r w:rsidR="002A3382" w:rsidRPr="00763942">
        <w:rPr>
          <w:rFonts w:ascii="Garamond" w:hAnsi="Garamond" w:cs="Times New Roman"/>
        </w:rPr>
        <w:t xml:space="preserve">Decriminalization of abortion is an important first step in ensuring that Mexico complies with its international legal obligations. The actions taken by several states within Mexico to further restrict abortion rights and the recent Supreme Court ruling declaring decriminalization efforts unconstitutional have been regressive in </w:t>
      </w:r>
      <w:r w:rsidR="002A3382" w:rsidRPr="00763942">
        <w:rPr>
          <w:rFonts w:ascii="Garamond" w:hAnsi="Garamond" w:cs="Times New Roman"/>
        </w:rPr>
        <w:lastRenderedPageBreak/>
        <w:t xml:space="preserve">terms of providing individuals with the rights they </w:t>
      </w:r>
      <w:proofErr w:type="gramStart"/>
      <w:r w:rsidR="002A3382" w:rsidRPr="00763942">
        <w:rPr>
          <w:rFonts w:ascii="Garamond" w:hAnsi="Garamond" w:cs="Times New Roman"/>
        </w:rPr>
        <w:t>are guaranteed</w:t>
      </w:r>
      <w:proofErr w:type="gramEnd"/>
      <w:r w:rsidR="002A3382" w:rsidRPr="00763942">
        <w:rPr>
          <w:rFonts w:ascii="Garamond" w:hAnsi="Garamond" w:cs="Times New Roman"/>
        </w:rPr>
        <w:t xml:space="preserve"> under international law, </w:t>
      </w:r>
      <w:r w:rsidR="006C0DED">
        <w:rPr>
          <w:rFonts w:ascii="Garamond" w:hAnsi="Garamond" w:cs="Times New Roman"/>
        </w:rPr>
        <w:t>and are in direct violation of</w:t>
      </w:r>
      <w:r w:rsidR="003A0B51">
        <w:rPr>
          <w:rFonts w:ascii="Garamond" w:hAnsi="Garamond" w:cs="Times New Roman"/>
        </w:rPr>
        <w:t xml:space="preserve"> the</w:t>
      </w:r>
      <w:r w:rsidR="006C0DED">
        <w:rPr>
          <w:rFonts w:ascii="Garamond" w:hAnsi="Garamond" w:cs="Times New Roman"/>
        </w:rPr>
        <w:t xml:space="preserve"> </w:t>
      </w:r>
      <w:r w:rsidR="004067D6">
        <w:rPr>
          <w:rFonts w:ascii="Garamond" w:hAnsi="Garamond" w:cs="Times New Roman"/>
        </w:rPr>
        <w:t>Covenant</w:t>
      </w:r>
      <w:r w:rsidR="002A3382" w:rsidRPr="00763942">
        <w:rPr>
          <w:rFonts w:ascii="Garamond" w:hAnsi="Garamond" w:cs="Times New Roman"/>
        </w:rPr>
        <w:t xml:space="preserve">. </w:t>
      </w:r>
    </w:p>
    <w:p w14:paraId="68F28ACD" w14:textId="389507F8"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129</w:t>
      </w:r>
      <w:r w:rsidR="004829E3">
        <w:rPr>
          <w:rFonts w:ascii="Garamond" w:hAnsi="Garamond" w:cs="Times New Roman"/>
        </w:rPr>
        <w:t xml:space="preserve">) </w:t>
      </w:r>
      <w:r w:rsidR="002A3382" w:rsidRPr="00763942">
        <w:rPr>
          <w:rFonts w:ascii="Garamond" w:hAnsi="Garamond" w:cs="Times New Roman"/>
        </w:rPr>
        <w:t xml:space="preserve">States have an obligation to </w:t>
      </w:r>
      <w:r w:rsidR="002A3382" w:rsidRPr="00763942">
        <w:rPr>
          <w:rFonts w:ascii="Garamond" w:hAnsi="Garamond" w:cs="Times New Roman"/>
          <w:i/>
        </w:rPr>
        <w:t>respect, protect, and fulfill</w:t>
      </w:r>
      <w:r w:rsidR="002A3382" w:rsidRPr="00763942">
        <w:rPr>
          <w:rFonts w:ascii="Garamond" w:hAnsi="Garamond" w:cs="Times New Roman"/>
        </w:rPr>
        <w:t xml:space="preserve"> all human rights.</w:t>
      </w:r>
      <w:r w:rsidR="002A3382" w:rsidRPr="00763942">
        <w:rPr>
          <w:rFonts w:ascii="Garamond" w:hAnsi="Garamond" w:cs="Times New Roman"/>
          <w:vertAlign w:val="superscript"/>
        </w:rPr>
        <w:footnoteReference w:id="194"/>
      </w:r>
      <w:r w:rsidR="002A3382" w:rsidRPr="00763942">
        <w:rPr>
          <w:rFonts w:ascii="Garamond" w:hAnsi="Garamond" w:cs="Times New Roman"/>
        </w:rPr>
        <w:t xml:space="preserve"> </w:t>
      </w:r>
      <w:proofErr w:type="gramStart"/>
      <w:r w:rsidR="002A3382" w:rsidRPr="00763942">
        <w:rPr>
          <w:rFonts w:ascii="Garamond" w:hAnsi="Garamond" w:cs="Times New Roman"/>
        </w:rPr>
        <w:t>The obligation to respect requires states to refrain from “interfering with the enjoyment of the right” through laws or policy; the obligation to protect means that states need to make sure there are no violations of this right; the obligation to fulfill calls on states to actively take measures to ensure the right can be realized by all of its people.</w:t>
      </w:r>
      <w:r w:rsidR="002A3382" w:rsidRPr="00763942">
        <w:rPr>
          <w:rStyle w:val="FootnoteReference"/>
          <w:rFonts w:ascii="Garamond" w:hAnsi="Garamond" w:cs="Times New Roman"/>
        </w:rPr>
        <w:footnoteReference w:id="195"/>
      </w:r>
      <w:proofErr w:type="gramEnd"/>
    </w:p>
    <w:p w14:paraId="3BC3D73B" w14:textId="77777777" w:rsidR="002A3382" w:rsidRPr="00EB4EBE" w:rsidRDefault="002A3382" w:rsidP="002A3382">
      <w:pPr>
        <w:pStyle w:val="Heading2"/>
        <w:spacing w:before="100" w:beforeAutospacing="1" w:after="100" w:afterAutospacing="1" w:line="360" w:lineRule="auto"/>
        <w:jc w:val="both"/>
        <w:rPr>
          <w:rFonts w:ascii="Garamond" w:hAnsi="Garamond" w:cs="Times New Roman"/>
          <w:i/>
          <w:color w:val="365F91" w:themeColor="accent1" w:themeShade="BF"/>
          <w:sz w:val="22"/>
          <w:szCs w:val="22"/>
          <w:u w:val="single"/>
        </w:rPr>
      </w:pPr>
      <w:bookmarkStart w:id="45" w:name="_Toc472516396"/>
      <w:bookmarkStart w:id="46" w:name="_Toc473299568"/>
      <w:r w:rsidRPr="00EB4EBE">
        <w:rPr>
          <w:rFonts w:ascii="Garamond" w:hAnsi="Garamond" w:cs="Times New Roman"/>
          <w:i/>
          <w:color w:val="365F91" w:themeColor="accent1" w:themeShade="BF"/>
          <w:sz w:val="22"/>
          <w:szCs w:val="22"/>
          <w:u w:val="single"/>
        </w:rPr>
        <w:t xml:space="preserve">A. </w:t>
      </w:r>
      <w:proofErr w:type="gramStart"/>
      <w:r w:rsidRPr="00EB4EBE">
        <w:rPr>
          <w:rFonts w:ascii="Garamond" w:hAnsi="Garamond" w:cs="Times New Roman"/>
          <w:i/>
          <w:color w:val="365F91" w:themeColor="accent1" w:themeShade="BF"/>
          <w:sz w:val="22"/>
          <w:szCs w:val="22"/>
          <w:u w:val="single"/>
        </w:rPr>
        <w:t>The</w:t>
      </w:r>
      <w:proofErr w:type="gramEnd"/>
      <w:r w:rsidRPr="00EB4EBE">
        <w:rPr>
          <w:rFonts w:ascii="Garamond" w:hAnsi="Garamond" w:cs="Times New Roman"/>
          <w:i/>
          <w:color w:val="365F91" w:themeColor="accent1" w:themeShade="BF"/>
          <w:sz w:val="22"/>
          <w:szCs w:val="22"/>
          <w:u w:val="single"/>
        </w:rPr>
        <w:t xml:space="preserve"> Criminalization of Abortion Violates Mexico’s Obligation to Guarantee the Right to Benefit from Scientific Progress (CESCR Art.15.1.b).</w:t>
      </w:r>
      <w:bookmarkEnd w:id="45"/>
      <w:bookmarkEnd w:id="46"/>
      <w:r w:rsidRPr="00EB4EBE">
        <w:rPr>
          <w:rFonts w:ascii="Garamond" w:hAnsi="Garamond" w:cs="Times New Roman"/>
          <w:i/>
          <w:color w:val="365F91" w:themeColor="accent1" w:themeShade="BF"/>
          <w:sz w:val="22"/>
          <w:szCs w:val="22"/>
          <w:u w:val="single"/>
        </w:rPr>
        <w:t xml:space="preserve"> </w:t>
      </w:r>
    </w:p>
    <w:p w14:paraId="6324B677" w14:textId="15FB0CFD"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130</w:t>
      </w:r>
      <w:r w:rsidR="004829E3">
        <w:rPr>
          <w:rFonts w:ascii="Garamond" w:hAnsi="Garamond" w:cs="Times New Roman"/>
        </w:rPr>
        <w:t xml:space="preserve">) </w:t>
      </w:r>
      <w:r w:rsidR="002A3382" w:rsidRPr="00763942">
        <w:rPr>
          <w:rFonts w:ascii="Garamond" w:hAnsi="Garamond" w:cs="Times New Roman"/>
        </w:rPr>
        <w:t>Arti</w:t>
      </w:r>
      <w:r w:rsidR="006C0DED">
        <w:rPr>
          <w:rFonts w:ascii="Garamond" w:hAnsi="Garamond" w:cs="Times New Roman"/>
        </w:rPr>
        <w:t xml:space="preserve">cle 15.1.b of the </w:t>
      </w:r>
      <w:r w:rsidR="002A3382" w:rsidRPr="00763942">
        <w:rPr>
          <w:rFonts w:ascii="Garamond" w:hAnsi="Garamond" w:cs="Times New Roman"/>
        </w:rPr>
        <w:t>Covenant guarantees everyone the right “to enjoy the benefits of scientific progress and its applications.”</w:t>
      </w:r>
      <w:r w:rsidR="002A3382" w:rsidRPr="00763942">
        <w:rPr>
          <w:rStyle w:val="FootnoteReference"/>
          <w:rFonts w:ascii="Garamond" w:hAnsi="Garamond" w:cs="Times New Roman"/>
        </w:rPr>
        <w:footnoteReference w:id="196"/>
      </w:r>
      <w:r w:rsidR="006C0DED">
        <w:rPr>
          <w:rFonts w:ascii="Garamond" w:hAnsi="Garamond" w:cs="Times New Roman"/>
        </w:rPr>
        <w:t xml:space="preserve"> Article 2 of the </w:t>
      </w:r>
      <w:r w:rsidR="004067D6">
        <w:rPr>
          <w:rFonts w:ascii="Garamond" w:hAnsi="Garamond" w:cs="Times New Roman"/>
        </w:rPr>
        <w:t>Covenant</w:t>
      </w:r>
      <w:r w:rsidR="002A3382" w:rsidRPr="00763942">
        <w:rPr>
          <w:rFonts w:ascii="Garamond" w:hAnsi="Garamond" w:cs="Times New Roman"/>
        </w:rPr>
        <w:t xml:space="preserve"> demands the progressive implementation of all of the rights the Covenant lays out,</w:t>
      </w:r>
      <w:r w:rsidR="002A3382" w:rsidRPr="00763942">
        <w:rPr>
          <w:rStyle w:val="FootnoteReference"/>
          <w:rFonts w:ascii="Garamond" w:hAnsi="Garamond" w:cs="Times New Roman"/>
        </w:rPr>
        <w:footnoteReference w:id="197"/>
      </w:r>
      <w:r w:rsidR="002A3382" w:rsidRPr="00763942">
        <w:rPr>
          <w:rFonts w:ascii="Garamond" w:hAnsi="Garamond" w:cs="Times New Roman"/>
        </w:rPr>
        <w:t xml:space="preserve"> and the United Nations Human Rights Committee</w:t>
      </w:r>
      <w:r w:rsidR="004067D6">
        <w:rPr>
          <w:rFonts w:ascii="Garamond" w:hAnsi="Garamond" w:cs="Times New Roman"/>
        </w:rPr>
        <w:t>, commenting on the similar Article 2 in the Covenant on Civil and Political Rights,</w:t>
      </w:r>
      <w:r w:rsidR="002A3382" w:rsidRPr="00763942">
        <w:rPr>
          <w:rFonts w:ascii="Garamond" w:hAnsi="Garamond" w:cs="Times New Roman"/>
        </w:rPr>
        <w:t xml:space="preserve"> has emphasized that all </w:t>
      </w:r>
      <w:r w:rsidR="004067D6">
        <w:rPr>
          <w:rFonts w:ascii="Garamond" w:hAnsi="Garamond" w:cs="Times New Roman"/>
        </w:rPr>
        <w:t>States</w:t>
      </w:r>
      <w:r w:rsidR="002A3382" w:rsidRPr="00763942">
        <w:rPr>
          <w:rFonts w:ascii="Garamond" w:hAnsi="Garamond" w:cs="Times New Roman"/>
        </w:rPr>
        <w:t xml:space="preserve"> must also </w:t>
      </w:r>
      <w:r w:rsidR="002A3382" w:rsidRPr="00763942">
        <w:rPr>
          <w:rFonts w:ascii="Garamond" w:hAnsi="Garamond" w:cs="Times New Roman"/>
          <w:i/>
          <w:iCs/>
        </w:rPr>
        <w:t>enable</w:t>
      </w:r>
      <w:r w:rsidR="002A3382" w:rsidRPr="00763942">
        <w:rPr>
          <w:rFonts w:ascii="Garamond" w:hAnsi="Garamond" w:cs="Times New Roman"/>
        </w:rPr>
        <w:t xml:space="preserve"> the enjoyment of those rights.</w:t>
      </w:r>
      <w:r w:rsidR="002A3382" w:rsidRPr="00763942">
        <w:rPr>
          <w:rStyle w:val="FootnoteReference"/>
          <w:rFonts w:ascii="Garamond" w:hAnsi="Garamond" w:cs="Times New Roman"/>
        </w:rPr>
        <w:footnoteReference w:id="198"/>
      </w:r>
      <w:r w:rsidR="001A5CED">
        <w:rPr>
          <w:rFonts w:ascii="Garamond" w:hAnsi="Garamond" w:cs="Times New Roman"/>
        </w:rPr>
        <w:t xml:space="preserve"> </w:t>
      </w:r>
      <w:r w:rsidR="002A3382" w:rsidRPr="00763942">
        <w:rPr>
          <w:rFonts w:ascii="Garamond" w:hAnsi="Garamond" w:cs="Times New Roman"/>
        </w:rPr>
        <w:t xml:space="preserve">Therefore, under the Covenant, Mexico has a duty not only to respect the right to science, but also to protect and fulfill </w:t>
      </w:r>
      <w:r w:rsidR="004067D6">
        <w:rPr>
          <w:rFonts w:ascii="Garamond" w:hAnsi="Garamond" w:cs="Times New Roman"/>
        </w:rPr>
        <w:t>it</w:t>
      </w:r>
      <w:r w:rsidR="002A3382" w:rsidRPr="00763942">
        <w:rPr>
          <w:rFonts w:ascii="Garamond" w:hAnsi="Garamond" w:cs="Times New Roman"/>
        </w:rPr>
        <w:t xml:space="preserve">. Mexico must provide the legal framework allowing women </w:t>
      </w:r>
      <w:proofErr w:type="gramStart"/>
      <w:r w:rsidR="002A3382" w:rsidRPr="00763942">
        <w:rPr>
          <w:rFonts w:ascii="Garamond" w:hAnsi="Garamond" w:cs="Times New Roman"/>
        </w:rPr>
        <w:t>to fully enjoy</w:t>
      </w:r>
      <w:proofErr w:type="gramEnd"/>
      <w:r w:rsidR="002A3382" w:rsidRPr="00763942">
        <w:rPr>
          <w:rFonts w:ascii="Garamond" w:hAnsi="Garamond" w:cs="Times New Roman"/>
        </w:rPr>
        <w:t xml:space="preserve"> their right to benefit from scientific progress in the abortion context. However, the state’s obligations do not stop there: they must also enable enjoyment of those rights by allowing people to access the resources they need to enjoy them. Thus, not only must Mexico’s laws allow </w:t>
      </w:r>
      <w:proofErr w:type="gramStart"/>
      <w:r w:rsidR="002A3382" w:rsidRPr="00763942">
        <w:rPr>
          <w:rFonts w:ascii="Garamond" w:hAnsi="Garamond" w:cs="Times New Roman"/>
        </w:rPr>
        <w:t>for women</w:t>
      </w:r>
      <w:proofErr w:type="gramEnd"/>
      <w:r w:rsidR="002A3382" w:rsidRPr="00763942">
        <w:rPr>
          <w:rFonts w:ascii="Garamond" w:hAnsi="Garamond" w:cs="Times New Roman"/>
        </w:rPr>
        <w:t xml:space="preserve"> to benefit from the scientific methodologies and medical benefits of abortion, but the government must ensure that women can easily access safe abortion procedures so that they can enjoy their right to benefit from scientific progress.</w:t>
      </w:r>
    </w:p>
    <w:p w14:paraId="1278F0BD" w14:textId="21E19150"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131</w:t>
      </w:r>
      <w:r w:rsidR="00675068">
        <w:rPr>
          <w:rFonts w:ascii="Garamond" w:hAnsi="Garamond" w:cs="Times New Roman"/>
        </w:rPr>
        <w:t xml:space="preserve">) </w:t>
      </w:r>
      <w:proofErr w:type="gramStart"/>
      <w:r w:rsidR="002A3382" w:rsidRPr="00763942">
        <w:rPr>
          <w:rFonts w:ascii="Garamond" w:hAnsi="Garamond" w:cs="Times New Roman"/>
        </w:rPr>
        <w:t>By</w:t>
      </w:r>
      <w:proofErr w:type="gramEnd"/>
      <w:r w:rsidR="002A3382" w:rsidRPr="00763942">
        <w:rPr>
          <w:rFonts w:ascii="Garamond" w:hAnsi="Garamond" w:cs="Times New Roman"/>
        </w:rPr>
        <w:t xml:space="preserve"> criminalizing abortion, Mexico is restricting its citizens’ rights to enjoy the benefits of safe, medical abortion procedures. Instead of allowing those who are set on having an abortion </w:t>
      </w:r>
      <w:r w:rsidR="007348EA">
        <w:rPr>
          <w:rFonts w:ascii="Garamond" w:hAnsi="Garamond" w:cs="Times New Roman"/>
        </w:rPr>
        <w:t xml:space="preserve">to </w:t>
      </w:r>
      <w:r w:rsidR="002A3382" w:rsidRPr="00763942">
        <w:rPr>
          <w:rFonts w:ascii="Garamond" w:hAnsi="Garamond" w:cs="Times New Roman"/>
        </w:rPr>
        <w:t xml:space="preserve">enjoy the medical and scientific technologies that make the procedure safe, criminalization of the procedure is pushing it underground and out of sight into secret and unregulated arenas. A lack of information about the existence of safe, regulated abortion effectively precludes women from seeking the safe alternative and the benefits of a regulated, medical abortion, and those who do know that option are afraid to do it out of fear of severe punishment. </w:t>
      </w:r>
      <w:proofErr w:type="gramStart"/>
      <w:r w:rsidR="002A3382" w:rsidRPr="00763942">
        <w:rPr>
          <w:rFonts w:ascii="Garamond" w:hAnsi="Garamond" w:cs="Times New Roman"/>
        </w:rPr>
        <w:t>Also</w:t>
      </w:r>
      <w:proofErr w:type="gramEnd"/>
      <w:r w:rsidR="002A3382" w:rsidRPr="00763942">
        <w:rPr>
          <w:rFonts w:ascii="Garamond" w:hAnsi="Garamond" w:cs="Times New Roman"/>
        </w:rPr>
        <w:t xml:space="preserve">, the prevalent reluctance of doctors to perform abortions due to fear of prosecution is in itself a major barrier to </w:t>
      </w:r>
      <w:r w:rsidR="002A3382" w:rsidRPr="00763942">
        <w:rPr>
          <w:rFonts w:ascii="Garamond" w:hAnsi="Garamond" w:cs="Times New Roman"/>
        </w:rPr>
        <w:lastRenderedPageBreak/>
        <w:t xml:space="preserve">accessing abortions. Each time a doctor refers the woman to someone else who would be more willing to do it, the woman quickly approaches the time limitations for legal abortion, and this wild goose chase for a doctor willing to perform the abortion may prevent the woman from having the option to have it done safely. </w:t>
      </w:r>
    </w:p>
    <w:p w14:paraId="44B83FA7" w14:textId="77777777" w:rsidR="002A3382" w:rsidRPr="00EB4EBE" w:rsidRDefault="002A3382" w:rsidP="002A3382">
      <w:pPr>
        <w:pStyle w:val="Heading2"/>
        <w:spacing w:before="100" w:beforeAutospacing="1" w:after="100" w:afterAutospacing="1" w:line="360" w:lineRule="auto"/>
        <w:jc w:val="both"/>
        <w:rPr>
          <w:rFonts w:ascii="Garamond" w:hAnsi="Garamond" w:cs="Times New Roman"/>
          <w:i/>
          <w:color w:val="365F91" w:themeColor="accent1" w:themeShade="BF"/>
          <w:sz w:val="22"/>
          <w:szCs w:val="22"/>
        </w:rPr>
      </w:pPr>
      <w:bookmarkStart w:id="47" w:name="_Toc472516397"/>
      <w:bookmarkStart w:id="48" w:name="_Toc473299569"/>
      <w:r w:rsidRPr="00EB4EBE">
        <w:rPr>
          <w:rFonts w:ascii="Garamond" w:hAnsi="Garamond" w:cs="Times New Roman"/>
          <w:i/>
          <w:color w:val="365F91" w:themeColor="accent1" w:themeShade="BF"/>
          <w:sz w:val="22"/>
          <w:szCs w:val="22"/>
          <w:u w:val="single"/>
        </w:rPr>
        <w:t xml:space="preserve">B. </w:t>
      </w:r>
      <w:proofErr w:type="gramStart"/>
      <w:r w:rsidRPr="00EB4EBE">
        <w:rPr>
          <w:rFonts w:ascii="Garamond" w:hAnsi="Garamond" w:cs="Times New Roman"/>
          <w:i/>
          <w:color w:val="365F91" w:themeColor="accent1" w:themeShade="BF"/>
          <w:sz w:val="22"/>
          <w:szCs w:val="22"/>
          <w:u w:val="single"/>
        </w:rPr>
        <w:t>The</w:t>
      </w:r>
      <w:proofErr w:type="gramEnd"/>
      <w:r w:rsidRPr="00EB4EBE">
        <w:rPr>
          <w:rFonts w:ascii="Garamond" w:hAnsi="Garamond" w:cs="Times New Roman"/>
          <w:i/>
          <w:color w:val="365F91" w:themeColor="accent1" w:themeShade="BF"/>
          <w:sz w:val="22"/>
          <w:szCs w:val="22"/>
          <w:u w:val="single"/>
        </w:rPr>
        <w:t xml:space="preserve"> Criminalization of Abortion Violates Mexico’s Obligation to Guarantee the Right to Health (CESCR, Art. 12.1)</w:t>
      </w:r>
      <w:r w:rsidRPr="00EB4EBE">
        <w:rPr>
          <w:rFonts w:ascii="Garamond" w:hAnsi="Garamond" w:cs="Times New Roman"/>
          <w:i/>
          <w:color w:val="365F91" w:themeColor="accent1" w:themeShade="BF"/>
          <w:sz w:val="22"/>
          <w:szCs w:val="22"/>
        </w:rPr>
        <w:t>.</w:t>
      </w:r>
      <w:bookmarkEnd w:id="47"/>
      <w:bookmarkEnd w:id="48"/>
    </w:p>
    <w:p w14:paraId="46336809" w14:textId="654A9800" w:rsidR="007C7AD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132</w:t>
      </w:r>
      <w:r w:rsidR="00675068">
        <w:rPr>
          <w:rFonts w:ascii="Garamond" w:hAnsi="Garamond" w:cs="Times New Roman"/>
        </w:rPr>
        <w:t xml:space="preserve">) </w:t>
      </w:r>
      <w:r w:rsidR="002A3382" w:rsidRPr="00763942">
        <w:rPr>
          <w:rFonts w:ascii="Garamond" w:hAnsi="Garamond" w:cs="Times New Roman"/>
        </w:rPr>
        <w:t xml:space="preserve">Article 12.1 of </w:t>
      </w:r>
      <w:r w:rsidR="006C0DED">
        <w:rPr>
          <w:rFonts w:ascii="Garamond" w:hAnsi="Garamond" w:cs="Times New Roman"/>
        </w:rPr>
        <w:t>CESCR</w:t>
      </w:r>
      <w:r w:rsidR="002A3382" w:rsidRPr="00763942">
        <w:rPr>
          <w:rFonts w:ascii="Garamond" w:hAnsi="Garamond" w:cs="Times New Roman"/>
        </w:rPr>
        <w:t xml:space="preserve"> </w:t>
      </w:r>
      <w:r w:rsidR="002A3382" w:rsidRPr="00763942">
        <w:rPr>
          <w:rFonts w:ascii="Garamond" w:hAnsi="Garamond" w:cs="Times New Roman"/>
          <w:lang w:val="en-CA"/>
        </w:rPr>
        <w:fldChar w:fldCharType="begin"/>
      </w:r>
      <w:r w:rsidR="002A3382" w:rsidRPr="00763942">
        <w:rPr>
          <w:rFonts w:ascii="Garamond" w:hAnsi="Garamond" w:cs="Times New Roman"/>
          <w:lang w:val="en-CA"/>
        </w:rPr>
        <w:instrText xml:space="preserve"> SEQ CHAPTER \h \r 1</w:instrText>
      </w:r>
      <w:r w:rsidR="002A3382" w:rsidRPr="00763942">
        <w:rPr>
          <w:rFonts w:ascii="Garamond" w:hAnsi="Garamond" w:cs="Times New Roman"/>
        </w:rPr>
        <w:fldChar w:fldCharType="end"/>
      </w:r>
      <w:r w:rsidR="002A3382" w:rsidRPr="00763942">
        <w:rPr>
          <w:rFonts w:ascii="Garamond" w:hAnsi="Garamond" w:cs="Times New Roman"/>
        </w:rPr>
        <w:t>recognizes “the right of everyone to the enjoyment of the highest attainable standard of physical and mental health.”</w:t>
      </w:r>
      <w:r w:rsidR="002A3382" w:rsidRPr="00763942">
        <w:rPr>
          <w:rStyle w:val="FootnoteReference"/>
          <w:rFonts w:ascii="Garamond" w:hAnsi="Garamond" w:cs="Times New Roman"/>
        </w:rPr>
        <w:footnoteReference w:id="199"/>
      </w:r>
      <w:r w:rsidR="007C7AD2">
        <w:rPr>
          <w:rFonts w:ascii="Garamond" w:hAnsi="Garamond" w:cs="Times New Roman"/>
        </w:rPr>
        <w:t xml:space="preserve"> </w:t>
      </w:r>
      <w:r w:rsidR="007C7AD2" w:rsidRPr="00763942">
        <w:rPr>
          <w:rFonts w:ascii="Garamond" w:hAnsi="Garamond" w:cs="Times New Roman"/>
        </w:rPr>
        <w:t>States must take all necessary judicial, administrative, economic, and legislative measures to ensure protection of th</w:t>
      </w:r>
      <w:r w:rsidR="007C7AD2">
        <w:rPr>
          <w:rFonts w:ascii="Garamond" w:hAnsi="Garamond" w:cs="Times New Roman"/>
        </w:rPr>
        <w:t>e</w:t>
      </w:r>
      <w:r w:rsidR="007C7AD2" w:rsidRPr="00763942">
        <w:rPr>
          <w:rFonts w:ascii="Garamond" w:hAnsi="Garamond" w:cs="Times New Roman"/>
        </w:rPr>
        <w:t xml:space="preserve"> right</w:t>
      </w:r>
      <w:r w:rsidR="007C7AD2">
        <w:rPr>
          <w:rFonts w:ascii="Garamond" w:hAnsi="Garamond" w:cs="Times New Roman"/>
        </w:rPr>
        <w:t xml:space="preserve"> to health</w:t>
      </w:r>
      <w:r w:rsidR="007C7AD2" w:rsidRPr="00763942">
        <w:rPr>
          <w:rFonts w:ascii="Garamond" w:hAnsi="Garamond" w:cs="Times New Roman"/>
        </w:rPr>
        <w:t xml:space="preserve">. </w:t>
      </w:r>
      <w:r w:rsidR="007C7AD2">
        <w:rPr>
          <w:rFonts w:ascii="Garamond" w:hAnsi="Garamond" w:cs="Times New Roman"/>
        </w:rPr>
        <w:t>I</w:t>
      </w:r>
      <w:r w:rsidR="007C7AD2" w:rsidRPr="00763942">
        <w:rPr>
          <w:rFonts w:ascii="Garamond" w:hAnsi="Garamond" w:cs="Times New Roman"/>
        </w:rPr>
        <w:t xml:space="preserve">n General Comment 14, this </w:t>
      </w:r>
      <w:r w:rsidR="007C7AD2">
        <w:rPr>
          <w:rFonts w:ascii="Garamond" w:hAnsi="Garamond" w:cs="Times New Roman"/>
        </w:rPr>
        <w:t xml:space="preserve">Honorable </w:t>
      </w:r>
      <w:r w:rsidR="007C7AD2" w:rsidRPr="00763942">
        <w:rPr>
          <w:rFonts w:ascii="Garamond" w:hAnsi="Garamond" w:cs="Times New Roman"/>
        </w:rPr>
        <w:t>Committee established a four-part framework</w:t>
      </w:r>
      <w:r w:rsidR="007C7AD2">
        <w:rPr>
          <w:rFonts w:ascii="Garamond" w:hAnsi="Garamond" w:cs="Times New Roman"/>
        </w:rPr>
        <w:t xml:space="preserve"> for </w:t>
      </w:r>
      <w:r w:rsidR="007C7AD2" w:rsidRPr="00763942">
        <w:rPr>
          <w:rFonts w:ascii="Garamond" w:hAnsi="Garamond" w:cs="Times New Roman"/>
        </w:rPr>
        <w:t xml:space="preserve">the State’s obligations in respect to the right to health: </w:t>
      </w:r>
      <w:r w:rsidR="007C7AD2">
        <w:rPr>
          <w:rFonts w:ascii="Garamond" w:hAnsi="Garamond" w:cs="Times New Roman"/>
        </w:rPr>
        <w:t>“</w:t>
      </w:r>
      <w:r w:rsidR="007C7AD2" w:rsidRPr="00763942">
        <w:rPr>
          <w:rFonts w:ascii="Garamond" w:hAnsi="Garamond" w:cs="Times New Roman"/>
        </w:rPr>
        <w:t>availability</w:t>
      </w:r>
      <w:r w:rsidR="00DD2247">
        <w:rPr>
          <w:rFonts w:ascii="Garamond" w:hAnsi="Garamond" w:cs="Times New Roman"/>
        </w:rPr>
        <w:t>,</w:t>
      </w:r>
      <w:r w:rsidR="007C7AD2">
        <w:rPr>
          <w:rFonts w:ascii="Garamond" w:hAnsi="Garamond" w:cs="Times New Roman"/>
        </w:rPr>
        <w:t>”</w:t>
      </w:r>
      <w:r w:rsidR="007C7AD2" w:rsidRPr="00763942">
        <w:rPr>
          <w:rFonts w:ascii="Garamond" w:hAnsi="Garamond" w:cs="Times New Roman"/>
        </w:rPr>
        <w:t xml:space="preserve"> </w:t>
      </w:r>
      <w:r w:rsidR="007C7AD2">
        <w:rPr>
          <w:rFonts w:ascii="Garamond" w:hAnsi="Garamond" w:cs="Times New Roman"/>
        </w:rPr>
        <w:t>“</w:t>
      </w:r>
      <w:r w:rsidR="007C7AD2" w:rsidRPr="00763942">
        <w:rPr>
          <w:rFonts w:ascii="Garamond" w:hAnsi="Garamond" w:cs="Times New Roman"/>
        </w:rPr>
        <w:t>accessibility</w:t>
      </w:r>
      <w:r w:rsidR="00DD2247">
        <w:rPr>
          <w:rFonts w:ascii="Garamond" w:hAnsi="Garamond" w:cs="Times New Roman"/>
        </w:rPr>
        <w:t>,</w:t>
      </w:r>
      <w:r w:rsidR="007C7AD2">
        <w:rPr>
          <w:rFonts w:ascii="Garamond" w:hAnsi="Garamond" w:cs="Times New Roman"/>
        </w:rPr>
        <w:t>”</w:t>
      </w:r>
      <w:r w:rsidR="007C7AD2" w:rsidRPr="00763942">
        <w:rPr>
          <w:rFonts w:ascii="Garamond" w:hAnsi="Garamond" w:cs="Times New Roman"/>
        </w:rPr>
        <w:t xml:space="preserve"> </w:t>
      </w:r>
      <w:r w:rsidR="007C7AD2">
        <w:rPr>
          <w:rFonts w:ascii="Garamond" w:hAnsi="Garamond" w:cs="Times New Roman"/>
        </w:rPr>
        <w:t>“</w:t>
      </w:r>
      <w:r w:rsidR="007C7AD2" w:rsidRPr="00763942">
        <w:rPr>
          <w:rFonts w:ascii="Garamond" w:hAnsi="Garamond" w:cs="Times New Roman"/>
        </w:rPr>
        <w:t>acceptability</w:t>
      </w:r>
      <w:r w:rsidR="00DD2247">
        <w:rPr>
          <w:rFonts w:ascii="Garamond" w:hAnsi="Garamond" w:cs="Times New Roman"/>
        </w:rPr>
        <w:t>,</w:t>
      </w:r>
      <w:r w:rsidR="007C7AD2">
        <w:rPr>
          <w:rFonts w:ascii="Garamond" w:hAnsi="Garamond" w:cs="Times New Roman"/>
        </w:rPr>
        <w:t>”</w:t>
      </w:r>
      <w:r w:rsidR="007C7AD2" w:rsidRPr="00763942">
        <w:rPr>
          <w:rFonts w:ascii="Garamond" w:hAnsi="Garamond" w:cs="Times New Roman"/>
        </w:rPr>
        <w:t xml:space="preserve"> and </w:t>
      </w:r>
      <w:r w:rsidR="007C7AD2">
        <w:rPr>
          <w:rFonts w:ascii="Garamond" w:hAnsi="Garamond" w:cs="Times New Roman"/>
        </w:rPr>
        <w:t>“</w:t>
      </w:r>
      <w:r w:rsidR="007C7AD2" w:rsidRPr="00763942">
        <w:rPr>
          <w:rFonts w:ascii="Garamond" w:hAnsi="Garamond" w:cs="Times New Roman"/>
        </w:rPr>
        <w:t>quality</w:t>
      </w:r>
      <w:r w:rsidR="00DD2247">
        <w:rPr>
          <w:rFonts w:ascii="Garamond" w:hAnsi="Garamond" w:cs="Times New Roman"/>
        </w:rPr>
        <w:t>.</w:t>
      </w:r>
      <w:r w:rsidR="007C7AD2">
        <w:rPr>
          <w:rFonts w:ascii="Garamond" w:hAnsi="Garamond" w:cs="Times New Roman"/>
        </w:rPr>
        <w:t>”</w:t>
      </w:r>
      <w:r w:rsidR="007C7AD2" w:rsidRPr="00763942">
        <w:rPr>
          <w:rStyle w:val="FootnoteReference"/>
          <w:rFonts w:ascii="Garamond" w:hAnsi="Garamond" w:cs="Times New Roman"/>
        </w:rPr>
        <w:footnoteReference w:id="200"/>
      </w:r>
    </w:p>
    <w:p w14:paraId="445A0949" w14:textId="79B6173B" w:rsidR="007C7AD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133</w:t>
      </w:r>
      <w:r w:rsidR="007C7AD2">
        <w:rPr>
          <w:rFonts w:ascii="Garamond" w:hAnsi="Garamond" w:cs="Times New Roman"/>
        </w:rPr>
        <w:t xml:space="preserve">) </w:t>
      </w:r>
      <w:r w:rsidR="002A3382" w:rsidRPr="00763942">
        <w:rPr>
          <w:rFonts w:ascii="Garamond" w:hAnsi="Garamond" w:cs="Times New Roman"/>
        </w:rPr>
        <w:t>The right to health is also guaranteed under Article 4 of the Mexican Constitution, which states in part that “every person has the right to health protection</w:t>
      </w:r>
      <w:r w:rsidR="00F90BBC">
        <w:rPr>
          <w:rFonts w:ascii="Garamond" w:hAnsi="Garamond" w:cs="Times New Roman"/>
        </w:rPr>
        <w:t>.</w:t>
      </w:r>
      <w:r w:rsidR="002A3382" w:rsidRPr="00763942">
        <w:rPr>
          <w:rFonts w:ascii="Garamond" w:hAnsi="Garamond" w:cs="Times New Roman"/>
        </w:rPr>
        <w:t>”</w:t>
      </w:r>
      <w:r w:rsidR="002A3382" w:rsidRPr="00763942">
        <w:rPr>
          <w:rStyle w:val="FootnoteReference"/>
          <w:rFonts w:ascii="Garamond" w:hAnsi="Garamond" w:cs="Times New Roman"/>
        </w:rPr>
        <w:footnoteReference w:id="201"/>
      </w:r>
    </w:p>
    <w:p w14:paraId="6B6EBDF6" w14:textId="1843B96A"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134</w:t>
      </w:r>
      <w:r w:rsidR="007C7AD2">
        <w:rPr>
          <w:rFonts w:ascii="Garamond" w:hAnsi="Garamond" w:cs="Times New Roman"/>
        </w:rPr>
        <w:t xml:space="preserve">) </w:t>
      </w:r>
      <w:r w:rsidR="004067D6">
        <w:rPr>
          <w:rFonts w:ascii="Garamond" w:hAnsi="Garamond" w:cs="Times New Roman"/>
        </w:rPr>
        <w:t>Also,</w:t>
      </w:r>
      <w:r w:rsidR="002A3382" w:rsidRPr="00763942">
        <w:rPr>
          <w:rFonts w:ascii="Garamond" w:hAnsi="Garamond" w:cs="Times New Roman"/>
        </w:rPr>
        <w:t xml:space="preserve"> Article 10 of the </w:t>
      </w:r>
      <w:r w:rsidR="004067D6">
        <w:rPr>
          <w:rFonts w:ascii="Garamond" w:hAnsi="Garamond" w:cs="Times New Roman"/>
        </w:rPr>
        <w:t>Protocol of San Salvador</w:t>
      </w:r>
      <w:r w:rsidR="002A3382" w:rsidRPr="00763942">
        <w:rPr>
          <w:rFonts w:ascii="Garamond" w:hAnsi="Garamond" w:cs="Times New Roman"/>
        </w:rPr>
        <w:t xml:space="preserve"> states:</w:t>
      </w:r>
    </w:p>
    <w:p w14:paraId="127A6D79" w14:textId="77777777" w:rsidR="002A3382" w:rsidRPr="00763942" w:rsidRDefault="002A3382" w:rsidP="002A3382">
      <w:pPr>
        <w:autoSpaceDE w:val="0"/>
        <w:autoSpaceDN w:val="0"/>
        <w:adjustRightInd w:val="0"/>
        <w:spacing w:after="0" w:line="360" w:lineRule="auto"/>
        <w:ind w:left="720" w:right="1627"/>
        <w:jc w:val="both"/>
        <w:rPr>
          <w:rFonts w:ascii="Garamond" w:hAnsi="Garamond" w:cs="Times New Roman"/>
          <w:i/>
        </w:rPr>
      </w:pPr>
      <w:r w:rsidRPr="00763942">
        <w:rPr>
          <w:rFonts w:ascii="Garamond" w:hAnsi="Garamond" w:cs="Times New Roman"/>
          <w:i/>
        </w:rPr>
        <w:t>“1. Everyone shall have the right to health, understood to mean the enjoyment of the highest level of physical, mental, and social well-being.</w:t>
      </w:r>
    </w:p>
    <w:p w14:paraId="7DC66C08" w14:textId="77777777" w:rsidR="002A3382" w:rsidRPr="00763942" w:rsidRDefault="002A3382" w:rsidP="002A3382">
      <w:pPr>
        <w:autoSpaceDE w:val="0"/>
        <w:autoSpaceDN w:val="0"/>
        <w:adjustRightInd w:val="0"/>
        <w:spacing w:after="0" w:line="360" w:lineRule="auto"/>
        <w:ind w:left="720" w:right="1627"/>
        <w:jc w:val="both"/>
        <w:rPr>
          <w:rFonts w:ascii="Garamond" w:hAnsi="Garamond" w:cs="Times New Roman"/>
          <w:i/>
        </w:rPr>
      </w:pPr>
      <w:r w:rsidRPr="00763942">
        <w:rPr>
          <w:rFonts w:ascii="Garamond" w:hAnsi="Garamond" w:cs="Times New Roman"/>
          <w:i/>
        </w:rPr>
        <w:t>2. In order to ensure the exercise of this right to health, the States Parties agree to recognize health as a public good and, particularly, to adopt the following measures to ensure that right:</w:t>
      </w:r>
    </w:p>
    <w:p w14:paraId="402B6E23" w14:textId="77777777" w:rsidR="002A3382" w:rsidRPr="00763942" w:rsidRDefault="002A3382" w:rsidP="002A3382">
      <w:pPr>
        <w:autoSpaceDE w:val="0"/>
        <w:autoSpaceDN w:val="0"/>
        <w:adjustRightInd w:val="0"/>
        <w:spacing w:after="0" w:line="360" w:lineRule="auto"/>
        <w:ind w:left="720" w:right="1627"/>
        <w:jc w:val="both"/>
        <w:rPr>
          <w:rFonts w:ascii="Garamond" w:hAnsi="Garamond" w:cs="Times New Roman"/>
          <w:i/>
        </w:rPr>
      </w:pPr>
      <w:r w:rsidRPr="00763942">
        <w:rPr>
          <w:rFonts w:ascii="Garamond" w:hAnsi="Garamond" w:cs="Times New Roman"/>
          <w:i/>
        </w:rPr>
        <w:t>a. Primary health care, that is, essential health care made available to all individuals and families in the community</w:t>
      </w:r>
      <w:proofErr w:type="gramStart"/>
      <w:r w:rsidRPr="00763942">
        <w:rPr>
          <w:rFonts w:ascii="Garamond" w:hAnsi="Garamond" w:cs="Times New Roman"/>
          <w:i/>
        </w:rPr>
        <w:t>;</w:t>
      </w:r>
      <w:proofErr w:type="gramEnd"/>
    </w:p>
    <w:p w14:paraId="5D2CF8AC" w14:textId="77777777" w:rsidR="002A3382" w:rsidRPr="00763942" w:rsidRDefault="002A3382" w:rsidP="002A3382">
      <w:pPr>
        <w:autoSpaceDE w:val="0"/>
        <w:autoSpaceDN w:val="0"/>
        <w:adjustRightInd w:val="0"/>
        <w:spacing w:after="0" w:line="360" w:lineRule="auto"/>
        <w:ind w:left="720" w:right="1627"/>
        <w:jc w:val="both"/>
        <w:rPr>
          <w:rFonts w:ascii="Garamond" w:hAnsi="Garamond" w:cs="Times New Roman"/>
          <w:i/>
        </w:rPr>
      </w:pPr>
      <w:r w:rsidRPr="00763942">
        <w:rPr>
          <w:rFonts w:ascii="Garamond" w:hAnsi="Garamond" w:cs="Times New Roman"/>
          <w:i/>
        </w:rPr>
        <w:t>b. Extension of the benefits of health services to all individuals subject to the State’s jurisdiction</w:t>
      </w:r>
      <w:proofErr w:type="gramStart"/>
      <w:r w:rsidRPr="00763942">
        <w:rPr>
          <w:rFonts w:ascii="Garamond" w:hAnsi="Garamond" w:cs="Times New Roman"/>
          <w:i/>
        </w:rPr>
        <w:t>;</w:t>
      </w:r>
      <w:proofErr w:type="gramEnd"/>
    </w:p>
    <w:p w14:paraId="214CD506" w14:textId="77777777" w:rsidR="002A3382" w:rsidRPr="00763942" w:rsidRDefault="002A3382" w:rsidP="002A3382">
      <w:pPr>
        <w:autoSpaceDE w:val="0"/>
        <w:autoSpaceDN w:val="0"/>
        <w:adjustRightInd w:val="0"/>
        <w:spacing w:after="0" w:line="360" w:lineRule="auto"/>
        <w:ind w:left="720" w:right="1627"/>
        <w:jc w:val="both"/>
        <w:rPr>
          <w:rFonts w:ascii="Garamond" w:hAnsi="Garamond" w:cs="Times New Roman"/>
          <w:i/>
        </w:rPr>
      </w:pPr>
      <w:r w:rsidRPr="00763942">
        <w:rPr>
          <w:rFonts w:ascii="Garamond" w:hAnsi="Garamond" w:cs="Times New Roman"/>
          <w:i/>
        </w:rPr>
        <w:t>c. Universal immunization against the principal infectious diseases;</w:t>
      </w:r>
    </w:p>
    <w:p w14:paraId="1B95084C" w14:textId="77777777" w:rsidR="002A3382" w:rsidRPr="00763942" w:rsidRDefault="002A3382" w:rsidP="002A3382">
      <w:pPr>
        <w:autoSpaceDE w:val="0"/>
        <w:autoSpaceDN w:val="0"/>
        <w:adjustRightInd w:val="0"/>
        <w:spacing w:after="0" w:line="360" w:lineRule="auto"/>
        <w:ind w:left="720" w:right="1627"/>
        <w:jc w:val="both"/>
        <w:rPr>
          <w:rFonts w:ascii="Garamond" w:hAnsi="Garamond" w:cs="Times New Roman"/>
          <w:i/>
        </w:rPr>
      </w:pPr>
      <w:r w:rsidRPr="00763942">
        <w:rPr>
          <w:rFonts w:ascii="Garamond" w:hAnsi="Garamond" w:cs="Times New Roman"/>
          <w:i/>
        </w:rPr>
        <w:t>d. Education of the population on the prevention and treatment of health problems, and</w:t>
      </w:r>
    </w:p>
    <w:p w14:paraId="3F6BF92B" w14:textId="77777777" w:rsidR="002A3382" w:rsidRPr="00763942" w:rsidRDefault="002A3382" w:rsidP="002A3382">
      <w:pPr>
        <w:autoSpaceDE w:val="0"/>
        <w:autoSpaceDN w:val="0"/>
        <w:adjustRightInd w:val="0"/>
        <w:spacing w:after="0" w:line="360" w:lineRule="auto"/>
        <w:ind w:left="720" w:right="1627"/>
        <w:jc w:val="both"/>
        <w:rPr>
          <w:rFonts w:ascii="Garamond" w:hAnsi="Garamond" w:cs="Times New Roman"/>
          <w:i/>
        </w:rPr>
      </w:pPr>
      <w:r w:rsidRPr="00763942">
        <w:rPr>
          <w:rFonts w:ascii="Garamond" w:hAnsi="Garamond" w:cs="Times New Roman"/>
          <w:i/>
        </w:rPr>
        <w:t>f. Satisfaction of the health needs of the highest risk groups and of those whose poverty makes them most vulnerable.”</w:t>
      </w:r>
      <w:r w:rsidRPr="00763942">
        <w:rPr>
          <w:rStyle w:val="FootnoteReference"/>
          <w:rFonts w:ascii="Garamond" w:hAnsi="Garamond" w:cs="Times New Roman"/>
          <w:i/>
        </w:rPr>
        <w:footnoteReference w:id="202"/>
      </w:r>
    </w:p>
    <w:p w14:paraId="2C42AAE2" w14:textId="3E0556F0" w:rsidR="002A3382" w:rsidRPr="00763942" w:rsidRDefault="002A3382" w:rsidP="002A3382">
      <w:pPr>
        <w:autoSpaceDE w:val="0"/>
        <w:autoSpaceDN w:val="0"/>
        <w:adjustRightInd w:val="0"/>
        <w:spacing w:before="100" w:beforeAutospacing="1" w:after="100" w:afterAutospacing="1" w:line="360" w:lineRule="auto"/>
        <w:jc w:val="both"/>
        <w:rPr>
          <w:rFonts w:ascii="Garamond" w:hAnsi="Garamond" w:cs="Times New Roman"/>
        </w:rPr>
      </w:pPr>
      <w:proofErr w:type="gramStart"/>
      <w:r w:rsidRPr="00763942">
        <w:rPr>
          <w:rFonts w:ascii="Garamond" w:hAnsi="Garamond" w:cs="Times New Roman"/>
        </w:rPr>
        <w:t>and</w:t>
      </w:r>
      <w:proofErr w:type="gramEnd"/>
      <w:r w:rsidRPr="00763942">
        <w:rPr>
          <w:rFonts w:ascii="Garamond" w:hAnsi="Garamond" w:cs="Times New Roman"/>
        </w:rPr>
        <w:t xml:space="preserve"> Article 12 of the Convention to Eliminate Discri</w:t>
      </w:r>
      <w:r w:rsidR="004067D6">
        <w:rPr>
          <w:rFonts w:ascii="Garamond" w:hAnsi="Garamond" w:cs="Times New Roman"/>
        </w:rPr>
        <w:t xml:space="preserve">mination Against Women (CEDAW) </w:t>
      </w:r>
      <w:r w:rsidRPr="00763942">
        <w:rPr>
          <w:rFonts w:ascii="Garamond" w:hAnsi="Garamond" w:cs="Times New Roman"/>
        </w:rPr>
        <w:t>says:</w:t>
      </w:r>
    </w:p>
    <w:p w14:paraId="14A265CA" w14:textId="77777777" w:rsidR="002A3382" w:rsidRPr="00763942" w:rsidRDefault="002A3382" w:rsidP="002A3382">
      <w:pPr>
        <w:autoSpaceDE w:val="0"/>
        <w:autoSpaceDN w:val="0"/>
        <w:adjustRightInd w:val="0"/>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lastRenderedPageBreak/>
        <w:t>“1. States Parties shall take all appropriate measures to eliminate discrimination against women in the field of health care in order to ensure, on a basis of equality of men and women, access to health care services, including those related to family planning.</w:t>
      </w:r>
    </w:p>
    <w:p w14:paraId="3527A703" w14:textId="202E8343" w:rsidR="002A3382" w:rsidRPr="00763942" w:rsidRDefault="002A3382" w:rsidP="002A3382">
      <w:pPr>
        <w:autoSpaceDE w:val="0"/>
        <w:autoSpaceDN w:val="0"/>
        <w:adjustRightInd w:val="0"/>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2. 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w:t>
      </w:r>
      <w:r w:rsidR="007C7AD2">
        <w:rPr>
          <w:rStyle w:val="FootnoteReference"/>
          <w:rFonts w:ascii="Garamond" w:hAnsi="Garamond" w:cs="Times New Roman"/>
          <w:i/>
        </w:rPr>
        <w:footnoteReference w:id="203"/>
      </w:r>
    </w:p>
    <w:p w14:paraId="645F5128" w14:textId="46ECB1C9" w:rsidR="002A3382" w:rsidRPr="00763942" w:rsidRDefault="004067D6" w:rsidP="004067D6">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w:t>
      </w:r>
      <w:r w:rsidR="00687AC2">
        <w:rPr>
          <w:rFonts w:ascii="Garamond" w:hAnsi="Garamond" w:cs="Times New Roman"/>
        </w:rPr>
        <w:t>35</w:t>
      </w:r>
      <w:r w:rsidR="00CC30EC">
        <w:rPr>
          <w:rFonts w:ascii="Garamond" w:hAnsi="Garamond" w:cs="Times New Roman"/>
        </w:rPr>
        <w:t xml:space="preserve">) </w:t>
      </w:r>
      <w:r w:rsidR="002A3382" w:rsidRPr="00763942">
        <w:rPr>
          <w:rFonts w:ascii="Garamond" w:hAnsi="Garamond" w:cs="Times New Roman"/>
        </w:rPr>
        <w:t>The United Nations Special Rapporteur on the Right to the Highest Attainable Standard of Health has urged states to take measures to ensure that public health systems have the training and resources necessary to make sure that where abortions are legal, they are safe and accessible.</w:t>
      </w:r>
      <w:r w:rsidR="002A3382" w:rsidRPr="00763942">
        <w:rPr>
          <w:rFonts w:ascii="Garamond" w:hAnsi="Garamond" w:cs="Times New Roman"/>
          <w:vertAlign w:val="superscript"/>
        </w:rPr>
        <w:footnoteReference w:id="204"/>
      </w:r>
    </w:p>
    <w:p w14:paraId="37B951CF" w14:textId="2C63845F"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136</w:t>
      </w:r>
      <w:r w:rsidR="00CC30EC">
        <w:rPr>
          <w:rFonts w:ascii="Garamond" w:hAnsi="Garamond" w:cs="Times New Roman"/>
        </w:rPr>
        <w:t xml:space="preserve">) </w:t>
      </w:r>
      <w:proofErr w:type="gramStart"/>
      <w:r w:rsidR="002A3382" w:rsidRPr="00763942">
        <w:rPr>
          <w:rFonts w:ascii="Garamond" w:hAnsi="Garamond" w:cs="Times New Roman"/>
        </w:rPr>
        <w:t>If</w:t>
      </w:r>
      <w:proofErr w:type="gramEnd"/>
      <w:r w:rsidR="002A3382" w:rsidRPr="00763942">
        <w:rPr>
          <w:rFonts w:ascii="Garamond" w:hAnsi="Garamond" w:cs="Times New Roman"/>
        </w:rPr>
        <w:t xml:space="preserve"> women cannot access a safe abortion procedure due to a prohibitive legal framework, a lack of information of where to go, and a lack of doctors willing to perform the procedure, they turn to unsafe remedies to try to have an abortion anyway. Additionally, women are often afraid to seek medical treatment at hospitals when there is a botched abortion procedure, or even when there is a natural miscarriage and medical emergency in their pregnancy</w:t>
      </w:r>
      <w:r w:rsidR="005F4434">
        <w:rPr>
          <w:rFonts w:ascii="Garamond" w:hAnsi="Garamond" w:cs="Times New Roman"/>
        </w:rPr>
        <w:t>,</w:t>
      </w:r>
      <w:r w:rsidR="002A3382" w:rsidRPr="00763942">
        <w:rPr>
          <w:rFonts w:ascii="Garamond" w:hAnsi="Garamond" w:cs="Times New Roman"/>
        </w:rPr>
        <w:t xml:space="preserve"> for fear of prosecution. Illegal abortion is the fourth leading cause of maternal mortality.</w:t>
      </w:r>
      <w:r w:rsidR="002A3382" w:rsidRPr="00763942">
        <w:rPr>
          <w:rFonts w:ascii="Garamond" w:hAnsi="Garamond" w:cs="Times New Roman"/>
          <w:vertAlign w:val="superscript"/>
        </w:rPr>
        <w:footnoteReference w:id="205"/>
      </w:r>
      <w:r w:rsidR="002A3382" w:rsidRPr="00763942">
        <w:rPr>
          <w:rFonts w:ascii="Garamond" w:hAnsi="Garamond" w:cs="Times New Roman"/>
        </w:rPr>
        <w:t xml:space="preserve"> </w:t>
      </w:r>
      <w:proofErr w:type="gramStart"/>
      <w:r w:rsidR="002A3382" w:rsidRPr="00763942">
        <w:rPr>
          <w:rFonts w:ascii="Garamond" w:hAnsi="Garamond" w:cs="Times New Roman"/>
        </w:rPr>
        <w:t>States with less restrictive abortion laws consistently show significantly lower maternal mortality rates than those with strict laws; as of 2011, the United Nations estimates that the maternal mortality rate in states with less restrictive abortion laws averages about 77 out of every 100,000 births, whereas the average rates in more restrictive countries nearly triples, averaging 223 out of 100,000 pregnancies.</w:t>
      </w:r>
      <w:r w:rsidR="002A3382" w:rsidRPr="00763942">
        <w:rPr>
          <w:rFonts w:ascii="Garamond" w:hAnsi="Garamond" w:cs="Times New Roman"/>
          <w:vertAlign w:val="superscript"/>
        </w:rPr>
        <w:footnoteReference w:id="206"/>
      </w:r>
      <w:proofErr w:type="gramEnd"/>
      <w:r w:rsidR="002A3382" w:rsidRPr="00763942">
        <w:rPr>
          <w:rFonts w:ascii="Garamond" w:hAnsi="Garamond" w:cs="Times New Roman"/>
        </w:rPr>
        <w:t xml:space="preserve"> Thus, strict abortion laws put women at risk, and violate the</w:t>
      </w:r>
      <w:r w:rsidR="005F4434">
        <w:rPr>
          <w:rFonts w:ascii="Garamond" w:hAnsi="Garamond" w:cs="Times New Roman"/>
        </w:rPr>
        <w:t>ir</w:t>
      </w:r>
      <w:r w:rsidR="002A3382" w:rsidRPr="00763942">
        <w:rPr>
          <w:rFonts w:ascii="Garamond" w:hAnsi="Garamond" w:cs="Times New Roman"/>
        </w:rPr>
        <w:t xml:space="preserve"> right to health, or even their right to life.</w:t>
      </w:r>
    </w:p>
    <w:p w14:paraId="5B8449B7" w14:textId="66892B45" w:rsidR="002A3382" w:rsidRPr="00EB4EBE" w:rsidRDefault="002A3382" w:rsidP="002A3382">
      <w:pPr>
        <w:pStyle w:val="Heading2"/>
        <w:spacing w:before="100" w:beforeAutospacing="1" w:after="100" w:afterAutospacing="1" w:line="360" w:lineRule="auto"/>
        <w:jc w:val="both"/>
        <w:rPr>
          <w:rFonts w:ascii="Garamond" w:hAnsi="Garamond" w:cs="Times New Roman"/>
          <w:i/>
          <w:color w:val="365F91" w:themeColor="accent1" w:themeShade="BF"/>
          <w:sz w:val="22"/>
          <w:szCs w:val="22"/>
          <w:u w:val="single"/>
        </w:rPr>
      </w:pPr>
      <w:bookmarkStart w:id="49" w:name="_Toc472516398"/>
      <w:bookmarkStart w:id="50" w:name="_Toc473299570"/>
      <w:r w:rsidRPr="00EB4EBE">
        <w:rPr>
          <w:rFonts w:ascii="Garamond" w:hAnsi="Garamond" w:cs="Times New Roman"/>
          <w:i/>
          <w:color w:val="365F91" w:themeColor="accent1" w:themeShade="BF"/>
          <w:sz w:val="22"/>
          <w:szCs w:val="22"/>
          <w:u w:val="single"/>
        </w:rPr>
        <w:t xml:space="preserve">C. </w:t>
      </w:r>
      <w:proofErr w:type="gramStart"/>
      <w:r w:rsidRPr="00EB4EBE">
        <w:rPr>
          <w:rFonts w:ascii="Garamond" w:hAnsi="Garamond" w:cs="Times New Roman"/>
          <w:i/>
          <w:color w:val="365F91" w:themeColor="accent1" w:themeShade="BF"/>
          <w:sz w:val="22"/>
          <w:szCs w:val="22"/>
          <w:u w:val="single"/>
        </w:rPr>
        <w:t>The</w:t>
      </w:r>
      <w:proofErr w:type="gramEnd"/>
      <w:r w:rsidRPr="00EB4EBE">
        <w:rPr>
          <w:rFonts w:ascii="Garamond" w:hAnsi="Garamond" w:cs="Times New Roman"/>
          <w:i/>
          <w:color w:val="365F91" w:themeColor="accent1" w:themeShade="BF"/>
          <w:sz w:val="22"/>
          <w:szCs w:val="22"/>
          <w:u w:val="single"/>
        </w:rPr>
        <w:t xml:space="preserve"> Criminalization of Abortion Violates Mexico’s Obligation to Guarant</w:t>
      </w:r>
      <w:r w:rsidR="007C7AD2">
        <w:rPr>
          <w:rFonts w:ascii="Garamond" w:hAnsi="Garamond" w:cs="Times New Roman"/>
          <w:i/>
          <w:color w:val="365F91" w:themeColor="accent1" w:themeShade="BF"/>
          <w:sz w:val="22"/>
          <w:szCs w:val="22"/>
          <w:u w:val="single"/>
        </w:rPr>
        <w:t>ee the Right to Life (UDHR, Art.</w:t>
      </w:r>
      <w:r w:rsidRPr="00EB4EBE">
        <w:rPr>
          <w:rFonts w:ascii="Garamond" w:hAnsi="Garamond" w:cs="Times New Roman"/>
          <w:i/>
          <w:color w:val="365F91" w:themeColor="accent1" w:themeShade="BF"/>
          <w:sz w:val="22"/>
          <w:szCs w:val="22"/>
          <w:u w:val="single"/>
        </w:rPr>
        <w:t xml:space="preserve"> 3</w:t>
      </w:r>
      <w:bookmarkEnd w:id="49"/>
      <w:r w:rsidR="007C7AD2">
        <w:rPr>
          <w:rFonts w:ascii="Garamond" w:hAnsi="Garamond" w:cs="Times New Roman"/>
          <w:i/>
          <w:color w:val="365F91" w:themeColor="accent1" w:themeShade="BF"/>
          <w:sz w:val="22"/>
          <w:szCs w:val="22"/>
          <w:u w:val="single"/>
        </w:rPr>
        <w:t>; CCPR, Art.</w:t>
      </w:r>
      <w:r w:rsidRPr="00EB4EBE">
        <w:rPr>
          <w:rFonts w:ascii="Garamond" w:hAnsi="Garamond" w:cs="Times New Roman"/>
          <w:i/>
          <w:color w:val="365F91" w:themeColor="accent1" w:themeShade="BF"/>
          <w:sz w:val="22"/>
          <w:szCs w:val="22"/>
          <w:u w:val="single"/>
        </w:rPr>
        <w:t xml:space="preserve"> 6)</w:t>
      </w:r>
      <w:bookmarkEnd w:id="50"/>
      <w:r w:rsidRPr="00EB4EBE">
        <w:rPr>
          <w:rFonts w:ascii="Garamond" w:hAnsi="Garamond" w:cs="Times New Roman"/>
          <w:i/>
          <w:color w:val="365F91" w:themeColor="accent1" w:themeShade="BF"/>
          <w:sz w:val="22"/>
          <w:szCs w:val="22"/>
          <w:u w:val="single"/>
        </w:rPr>
        <w:t xml:space="preserve"> </w:t>
      </w:r>
    </w:p>
    <w:p w14:paraId="7D0CD14F" w14:textId="44F3F5D6"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137</w:t>
      </w:r>
      <w:r w:rsidR="00A2530B">
        <w:rPr>
          <w:rFonts w:ascii="Garamond" w:hAnsi="Garamond" w:cs="Times New Roman"/>
        </w:rPr>
        <w:t xml:space="preserve">) </w:t>
      </w:r>
      <w:r w:rsidR="002A3382" w:rsidRPr="00763942">
        <w:rPr>
          <w:rFonts w:ascii="Garamond" w:hAnsi="Garamond" w:cs="Times New Roman"/>
        </w:rPr>
        <w:t xml:space="preserve">The right to life is laid out in the Article 3 of the Universal Declaration of Human Rights and Article 6 of the International Covenant on Civil and Political Rights. At the regional level, it </w:t>
      </w:r>
      <w:proofErr w:type="gramStart"/>
      <w:r w:rsidR="002A3382" w:rsidRPr="00763942">
        <w:rPr>
          <w:rFonts w:ascii="Garamond" w:hAnsi="Garamond" w:cs="Times New Roman"/>
        </w:rPr>
        <w:t>is protected</w:t>
      </w:r>
      <w:proofErr w:type="gramEnd"/>
      <w:r w:rsidR="002A3382" w:rsidRPr="00763942">
        <w:rPr>
          <w:rFonts w:ascii="Garamond" w:hAnsi="Garamond" w:cs="Times New Roman"/>
        </w:rPr>
        <w:t xml:space="preserve"> under Article 4 of </w:t>
      </w:r>
      <w:r w:rsidR="002A3382" w:rsidRPr="00763942">
        <w:rPr>
          <w:rFonts w:ascii="Garamond" w:hAnsi="Garamond" w:cs="Times New Roman"/>
        </w:rPr>
        <w:lastRenderedPageBreak/>
        <w:t>the American Convention on Human Rights, and Article 1 of the American Declaration of Rights and Duties of Man.</w:t>
      </w:r>
      <w:r w:rsidR="007C7AD2">
        <w:rPr>
          <w:rStyle w:val="FootnoteReference"/>
          <w:rFonts w:ascii="Garamond" w:hAnsi="Garamond" w:cs="Times New Roman"/>
        </w:rPr>
        <w:footnoteReference w:id="207"/>
      </w:r>
      <w:r w:rsidR="002A3382" w:rsidRPr="00763942">
        <w:rPr>
          <w:rFonts w:ascii="Garamond" w:hAnsi="Garamond" w:cs="Times New Roman"/>
        </w:rPr>
        <w:t xml:space="preserve"> </w:t>
      </w:r>
    </w:p>
    <w:p w14:paraId="6FC6D01D" w14:textId="59A62D77"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138</w:t>
      </w:r>
      <w:r w:rsidR="00A2530B">
        <w:rPr>
          <w:rFonts w:ascii="Garamond" w:hAnsi="Garamond" w:cs="Times New Roman"/>
        </w:rPr>
        <w:t xml:space="preserve">) </w:t>
      </w:r>
      <w:r w:rsidR="002A3382" w:rsidRPr="00763942">
        <w:rPr>
          <w:rFonts w:ascii="Garamond" w:hAnsi="Garamond" w:cs="Times New Roman"/>
        </w:rPr>
        <w:t xml:space="preserve">Article 6.1 of the International Covenant on Civil and Political Rights protects the right to life, </w:t>
      </w:r>
      <w:proofErr w:type="gramStart"/>
      <w:r w:rsidR="002A3382" w:rsidRPr="00763942">
        <w:rPr>
          <w:rFonts w:ascii="Garamond" w:hAnsi="Garamond" w:cs="Times New Roman"/>
        </w:rPr>
        <w:t>stating:</w:t>
      </w:r>
      <w:proofErr w:type="gramEnd"/>
      <w:r w:rsidR="002A3382" w:rsidRPr="00763942">
        <w:rPr>
          <w:rFonts w:ascii="Garamond" w:hAnsi="Garamond" w:cs="Times New Roman"/>
        </w:rPr>
        <w:t xml:space="preserve"> “Every human being has the inherent right to life.”</w:t>
      </w:r>
      <w:r w:rsidR="002A3382" w:rsidRPr="00763942">
        <w:rPr>
          <w:rStyle w:val="FootnoteReference"/>
          <w:rFonts w:ascii="Garamond" w:hAnsi="Garamond" w:cs="Times New Roman"/>
        </w:rPr>
        <w:footnoteReference w:id="208"/>
      </w:r>
      <w:r w:rsidR="002A3382" w:rsidRPr="00763942">
        <w:rPr>
          <w:rFonts w:ascii="Garamond" w:hAnsi="Garamond" w:cs="Times New Roman"/>
        </w:rPr>
        <w:t xml:space="preserve"> This right </w:t>
      </w:r>
      <w:proofErr w:type="gramStart"/>
      <w:r w:rsidR="002A3382" w:rsidRPr="00763942">
        <w:rPr>
          <w:rFonts w:ascii="Garamond" w:hAnsi="Garamond" w:cs="Times New Roman"/>
        </w:rPr>
        <w:t>can be violated</w:t>
      </w:r>
      <w:proofErr w:type="gramEnd"/>
      <w:r w:rsidR="002A3382" w:rsidRPr="00763942">
        <w:rPr>
          <w:rFonts w:ascii="Garamond" w:hAnsi="Garamond" w:cs="Times New Roman"/>
        </w:rPr>
        <w:t xml:space="preserve"> when a woman’s life is put in jeopardy due to restrictive abortion laws.</w:t>
      </w:r>
      <w:r w:rsidR="002A3382" w:rsidRPr="00763942">
        <w:rPr>
          <w:rStyle w:val="FootnoteReference"/>
          <w:rFonts w:ascii="Garamond" w:hAnsi="Garamond" w:cs="Times New Roman"/>
        </w:rPr>
        <w:footnoteReference w:id="209"/>
      </w:r>
      <w:r w:rsidR="002A3382" w:rsidRPr="00763942">
        <w:rPr>
          <w:rFonts w:ascii="Garamond" w:hAnsi="Garamond" w:cs="Times New Roman"/>
        </w:rPr>
        <w:t xml:space="preserve"> The idea that life is protected from the moment of conception has been specifically rejected by the Human Rights Committee and</w:t>
      </w:r>
      <w:r w:rsidR="00A00AB4">
        <w:rPr>
          <w:rFonts w:ascii="Garamond" w:hAnsi="Garamond" w:cs="Times New Roman"/>
        </w:rPr>
        <w:t>,</w:t>
      </w:r>
      <w:r w:rsidR="002A3382" w:rsidRPr="00763942">
        <w:rPr>
          <w:rFonts w:ascii="Garamond" w:hAnsi="Garamond" w:cs="Times New Roman"/>
        </w:rPr>
        <w:t xml:space="preserve"> under international </w:t>
      </w:r>
      <w:proofErr w:type="gramStart"/>
      <w:r w:rsidR="002A3382" w:rsidRPr="00763942">
        <w:rPr>
          <w:rFonts w:ascii="Garamond" w:hAnsi="Garamond" w:cs="Times New Roman"/>
        </w:rPr>
        <w:t>law,</w:t>
      </w:r>
      <w:proofErr w:type="gramEnd"/>
      <w:r w:rsidR="002A3382" w:rsidRPr="00763942">
        <w:rPr>
          <w:rFonts w:ascii="Garamond" w:hAnsi="Garamond" w:cs="Times New Roman"/>
        </w:rPr>
        <w:t xml:space="preserve"> the right to life does not extend to prenatal life.</w:t>
      </w:r>
      <w:r w:rsidR="002A3382" w:rsidRPr="00763942">
        <w:rPr>
          <w:rStyle w:val="FootnoteReference"/>
          <w:rFonts w:ascii="Garamond" w:hAnsi="Garamond" w:cs="Times New Roman"/>
        </w:rPr>
        <w:footnoteReference w:id="210"/>
      </w:r>
      <w:r w:rsidR="002A3382" w:rsidRPr="00763942">
        <w:rPr>
          <w:rFonts w:ascii="Garamond" w:hAnsi="Garamond" w:cs="Times New Roman"/>
        </w:rPr>
        <w:t xml:space="preserve"> </w:t>
      </w:r>
    </w:p>
    <w:p w14:paraId="392AD1A9" w14:textId="5B875525"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139</w:t>
      </w:r>
      <w:r w:rsidR="00A2530B">
        <w:rPr>
          <w:rFonts w:ascii="Garamond" w:hAnsi="Garamond" w:cs="Times New Roman"/>
        </w:rPr>
        <w:t xml:space="preserve">) </w:t>
      </w:r>
      <w:r w:rsidR="002A3382" w:rsidRPr="00763942">
        <w:rPr>
          <w:rFonts w:ascii="Garamond" w:hAnsi="Garamond" w:cs="Times New Roman"/>
        </w:rPr>
        <w:t>Article 1 of the Universal Declaration of Human Rights states that “all human beings are born free and equal in dignity and rights.”</w:t>
      </w:r>
      <w:r w:rsidR="002A3382" w:rsidRPr="00763942">
        <w:rPr>
          <w:rStyle w:val="FootnoteReference"/>
          <w:rFonts w:ascii="Garamond" w:hAnsi="Garamond" w:cs="Times New Roman"/>
        </w:rPr>
        <w:footnoteReference w:id="211"/>
      </w:r>
      <w:r w:rsidR="002A3382" w:rsidRPr="00763942">
        <w:rPr>
          <w:rFonts w:ascii="Garamond" w:hAnsi="Garamond" w:cs="Times New Roman"/>
        </w:rPr>
        <w:t xml:space="preserve"> The word “born” was included intentionally, and attempts to remove it from the text have failed; thus, rights are inherent from the moment of birth, </w:t>
      </w:r>
      <w:proofErr w:type="gramStart"/>
      <w:r w:rsidR="002A3382" w:rsidRPr="00763942">
        <w:rPr>
          <w:rFonts w:ascii="Garamond" w:hAnsi="Garamond" w:cs="Times New Roman"/>
        </w:rPr>
        <w:t>but not</w:t>
      </w:r>
      <w:proofErr w:type="gramEnd"/>
      <w:r w:rsidR="002A3382" w:rsidRPr="00763942">
        <w:rPr>
          <w:rFonts w:ascii="Garamond" w:hAnsi="Garamond" w:cs="Times New Roman"/>
        </w:rPr>
        <w:t xml:space="preserve"> </w:t>
      </w:r>
      <w:proofErr w:type="gramStart"/>
      <w:r w:rsidR="002A3382" w:rsidRPr="00763942">
        <w:rPr>
          <w:rFonts w:ascii="Garamond" w:hAnsi="Garamond" w:cs="Times New Roman"/>
        </w:rPr>
        <w:t>sooner</w:t>
      </w:r>
      <w:proofErr w:type="gramEnd"/>
      <w:r w:rsidR="002A3382" w:rsidRPr="00763942">
        <w:rPr>
          <w:rFonts w:ascii="Garamond" w:hAnsi="Garamond" w:cs="Times New Roman"/>
        </w:rPr>
        <w:t>.</w:t>
      </w:r>
      <w:r w:rsidR="002A3382" w:rsidRPr="00763942">
        <w:rPr>
          <w:rStyle w:val="FootnoteReference"/>
          <w:rFonts w:ascii="Garamond" w:hAnsi="Garamond" w:cs="Times New Roman"/>
        </w:rPr>
        <w:footnoteReference w:id="212"/>
      </w:r>
      <w:r w:rsidR="002A3382" w:rsidRPr="00763942">
        <w:rPr>
          <w:rFonts w:ascii="Garamond" w:hAnsi="Garamond" w:cs="Times New Roman"/>
        </w:rPr>
        <w:t xml:space="preserve"> </w:t>
      </w:r>
    </w:p>
    <w:p w14:paraId="3ABA143D" w14:textId="6050AC99"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140</w:t>
      </w:r>
      <w:r w:rsidR="00A2530B">
        <w:rPr>
          <w:rFonts w:ascii="Garamond" w:hAnsi="Garamond" w:cs="Times New Roman"/>
        </w:rPr>
        <w:t xml:space="preserve">) </w:t>
      </w:r>
      <w:r w:rsidR="002A3382" w:rsidRPr="00763942">
        <w:rPr>
          <w:rFonts w:ascii="Garamond" w:hAnsi="Garamond" w:cs="Times New Roman"/>
        </w:rPr>
        <w:t>The Human Rights Committee has also held that forcing the continuation of an unwanted pregnancy inflicts severe mental and physical trauma on a pregnant woman and violates their right to be free from cruel, inhuman, or degrading treatment.</w:t>
      </w:r>
      <w:r w:rsidR="002A3382" w:rsidRPr="00763942">
        <w:rPr>
          <w:rStyle w:val="FootnoteReference"/>
          <w:rFonts w:ascii="Garamond" w:hAnsi="Garamond" w:cs="Times New Roman"/>
        </w:rPr>
        <w:footnoteReference w:id="213"/>
      </w:r>
      <w:r w:rsidR="002A3382" w:rsidRPr="00763942">
        <w:rPr>
          <w:rFonts w:ascii="Garamond" w:hAnsi="Garamond" w:cs="Times New Roman"/>
        </w:rPr>
        <w:t xml:space="preserve"> Indeed, if a woman’s life is at risk either through physical challenges or due to mental despair because of a pregnancy that they cannot legally terminate, the right to life </w:t>
      </w:r>
      <w:proofErr w:type="gramStart"/>
      <w:r w:rsidR="002A3382" w:rsidRPr="00763942">
        <w:rPr>
          <w:rFonts w:ascii="Garamond" w:hAnsi="Garamond" w:cs="Times New Roman"/>
        </w:rPr>
        <w:t>is being violated</w:t>
      </w:r>
      <w:proofErr w:type="gramEnd"/>
      <w:r w:rsidR="002A3382" w:rsidRPr="00763942">
        <w:rPr>
          <w:rFonts w:ascii="Garamond" w:hAnsi="Garamond" w:cs="Times New Roman"/>
        </w:rPr>
        <w:t>.</w:t>
      </w:r>
    </w:p>
    <w:p w14:paraId="0FA74BD1" w14:textId="572B11F5" w:rsidR="002A3382" w:rsidRPr="00EB4EBE" w:rsidRDefault="002A3382" w:rsidP="002A3382">
      <w:pPr>
        <w:pStyle w:val="Heading2"/>
        <w:spacing w:before="100" w:beforeAutospacing="1" w:after="100" w:afterAutospacing="1" w:line="360" w:lineRule="auto"/>
        <w:jc w:val="both"/>
        <w:rPr>
          <w:rFonts w:ascii="Garamond" w:hAnsi="Garamond" w:cs="Times New Roman"/>
          <w:i/>
          <w:color w:val="365F91" w:themeColor="accent1" w:themeShade="BF"/>
          <w:sz w:val="22"/>
          <w:szCs w:val="22"/>
          <w:u w:val="single"/>
        </w:rPr>
      </w:pPr>
      <w:bookmarkStart w:id="51" w:name="_Toc472516399"/>
      <w:bookmarkStart w:id="52" w:name="_Toc473299571"/>
      <w:r w:rsidRPr="00EB4EBE">
        <w:rPr>
          <w:rFonts w:ascii="Garamond" w:hAnsi="Garamond" w:cs="Times New Roman"/>
          <w:i/>
          <w:color w:val="365F91" w:themeColor="accent1" w:themeShade="BF"/>
          <w:sz w:val="22"/>
          <w:szCs w:val="22"/>
          <w:u w:val="single"/>
        </w:rPr>
        <w:t xml:space="preserve">D. </w:t>
      </w:r>
      <w:proofErr w:type="gramStart"/>
      <w:r w:rsidRPr="00EB4EBE">
        <w:rPr>
          <w:rFonts w:ascii="Garamond" w:hAnsi="Garamond" w:cs="Times New Roman"/>
          <w:i/>
          <w:color w:val="365F91" w:themeColor="accent1" w:themeShade="BF"/>
          <w:sz w:val="22"/>
          <w:szCs w:val="22"/>
          <w:u w:val="single"/>
        </w:rPr>
        <w:t>The</w:t>
      </w:r>
      <w:proofErr w:type="gramEnd"/>
      <w:r w:rsidRPr="00EB4EBE">
        <w:rPr>
          <w:rFonts w:ascii="Garamond" w:hAnsi="Garamond" w:cs="Times New Roman"/>
          <w:i/>
          <w:color w:val="365F91" w:themeColor="accent1" w:themeShade="BF"/>
          <w:sz w:val="22"/>
          <w:szCs w:val="22"/>
          <w:u w:val="single"/>
        </w:rPr>
        <w:t xml:space="preserve"> Criminalization of Abortion Violates Mexico’s Obligation to Guarantee the Right to Religious Freedom (CCPR, Art. </w:t>
      </w:r>
      <w:r w:rsidR="00192AB0" w:rsidRPr="00A2530B">
        <w:rPr>
          <w:rFonts w:ascii="Garamond" w:hAnsi="Garamond" w:cs="Times New Roman"/>
          <w:i/>
          <w:color w:val="365F91" w:themeColor="accent1" w:themeShade="BF"/>
          <w:sz w:val="22"/>
          <w:szCs w:val="22"/>
          <w:u w:val="single"/>
        </w:rPr>
        <w:t>18.1</w:t>
      </w:r>
      <w:r w:rsidRPr="00A2530B">
        <w:rPr>
          <w:rFonts w:ascii="Garamond" w:hAnsi="Garamond" w:cs="Times New Roman"/>
          <w:i/>
          <w:color w:val="365F91" w:themeColor="accent1" w:themeShade="BF"/>
          <w:sz w:val="22"/>
          <w:szCs w:val="22"/>
          <w:u w:val="single"/>
        </w:rPr>
        <w:t>).</w:t>
      </w:r>
      <w:bookmarkEnd w:id="51"/>
      <w:bookmarkEnd w:id="52"/>
      <w:r w:rsidRPr="00EB4EBE">
        <w:rPr>
          <w:rFonts w:ascii="Garamond" w:hAnsi="Garamond" w:cs="Times New Roman"/>
          <w:i/>
          <w:color w:val="365F91" w:themeColor="accent1" w:themeShade="BF"/>
          <w:sz w:val="22"/>
          <w:szCs w:val="22"/>
          <w:u w:val="single"/>
        </w:rPr>
        <w:t xml:space="preserve"> </w:t>
      </w:r>
    </w:p>
    <w:p w14:paraId="340F00FB" w14:textId="4D0FA8D5" w:rsidR="001F3489"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141</w:t>
      </w:r>
      <w:r w:rsidR="00A2530B">
        <w:rPr>
          <w:rFonts w:ascii="Garamond" w:hAnsi="Garamond" w:cs="Times New Roman"/>
        </w:rPr>
        <w:t xml:space="preserve">) </w:t>
      </w:r>
      <w:proofErr w:type="gramStart"/>
      <w:r w:rsidR="002A3382" w:rsidRPr="00763942">
        <w:rPr>
          <w:rFonts w:ascii="Garamond" w:hAnsi="Garamond" w:cs="Times New Roman"/>
        </w:rPr>
        <w:t>The</w:t>
      </w:r>
      <w:proofErr w:type="gramEnd"/>
      <w:r w:rsidR="002A3382" w:rsidRPr="00763942">
        <w:rPr>
          <w:rFonts w:ascii="Garamond" w:hAnsi="Garamond" w:cs="Times New Roman"/>
        </w:rPr>
        <w:t xml:space="preserve"> right to Religious Freedom is laid out in Article</w:t>
      </w:r>
      <w:r w:rsidR="00DB3C0B">
        <w:rPr>
          <w:rFonts w:ascii="Garamond" w:hAnsi="Garamond" w:cs="Times New Roman"/>
        </w:rPr>
        <w:t xml:space="preserve"> </w:t>
      </w:r>
      <w:r w:rsidR="00192AB0">
        <w:rPr>
          <w:rFonts w:ascii="Garamond" w:hAnsi="Garamond" w:cs="Times New Roman"/>
        </w:rPr>
        <w:t>18.1</w:t>
      </w:r>
      <w:r w:rsidR="002A3382" w:rsidRPr="00763942">
        <w:rPr>
          <w:rFonts w:ascii="Garamond" w:hAnsi="Garamond" w:cs="Times New Roman"/>
        </w:rPr>
        <w:t xml:space="preserve"> of the Covenant on Civil and Political Rights</w:t>
      </w:r>
      <w:r w:rsidR="00192AB0">
        <w:rPr>
          <w:rFonts w:ascii="Garamond" w:hAnsi="Garamond" w:cs="Times New Roman"/>
        </w:rPr>
        <w:t>, which states</w:t>
      </w:r>
      <w:r w:rsidR="001F3489">
        <w:rPr>
          <w:rFonts w:ascii="Garamond" w:hAnsi="Garamond" w:cs="Times New Roman"/>
        </w:rPr>
        <w:t>:</w:t>
      </w:r>
    </w:p>
    <w:p w14:paraId="20145ABC" w14:textId="3EA57AC5" w:rsidR="002A3382" w:rsidRPr="001F3489" w:rsidRDefault="00192AB0" w:rsidP="001F3489">
      <w:pPr>
        <w:autoSpaceDE w:val="0"/>
        <w:autoSpaceDN w:val="0"/>
        <w:adjustRightInd w:val="0"/>
        <w:spacing w:before="100" w:beforeAutospacing="1" w:after="100" w:afterAutospacing="1" w:line="360" w:lineRule="auto"/>
        <w:ind w:left="720" w:right="2340"/>
        <w:jc w:val="both"/>
        <w:rPr>
          <w:rFonts w:ascii="Garamond" w:hAnsi="Garamond" w:cs="Times New Roman"/>
          <w:i/>
        </w:rPr>
      </w:pPr>
      <w:r w:rsidRPr="001F3489">
        <w:rPr>
          <w:rFonts w:ascii="Garamond" w:hAnsi="Garamond" w:cs="Times New Roman"/>
          <w:i/>
        </w:rPr>
        <w:lastRenderedPageBreak/>
        <w:t xml:space="preserve"> “Everyone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r w:rsidR="002C724F" w:rsidRPr="001F3489">
        <w:rPr>
          <w:rStyle w:val="FootnoteReference"/>
          <w:rFonts w:ascii="Garamond" w:hAnsi="Garamond" w:cs="Times New Roman"/>
          <w:i/>
        </w:rPr>
        <w:footnoteReference w:id="214"/>
      </w:r>
    </w:p>
    <w:p w14:paraId="47E98E8D" w14:textId="55119B52"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142</w:t>
      </w:r>
      <w:r w:rsidR="00BD0E3C">
        <w:rPr>
          <w:rFonts w:ascii="Garamond" w:hAnsi="Garamond" w:cs="Times New Roman"/>
        </w:rPr>
        <w:t xml:space="preserve">) </w:t>
      </w:r>
      <w:r w:rsidR="002A3382" w:rsidRPr="00763942">
        <w:rPr>
          <w:rFonts w:ascii="Garamond" w:hAnsi="Garamond" w:cs="Times New Roman"/>
        </w:rPr>
        <w:t>Additionally, Article 1.1 of the Declaration on the Elimination of All Forms of Intolerance and of Discrimination Based on Religion and Belief guarantees to everyone</w:t>
      </w:r>
      <w:r w:rsidR="00E44A84">
        <w:rPr>
          <w:rFonts w:ascii="Garamond" w:hAnsi="Garamond" w:cs="Times New Roman"/>
        </w:rPr>
        <w:t>:</w:t>
      </w:r>
    </w:p>
    <w:p w14:paraId="660E9029" w14:textId="77777777" w:rsidR="002A3382" w:rsidRPr="00763942" w:rsidRDefault="002A3382" w:rsidP="002A3382">
      <w:pPr>
        <w:autoSpaceDE w:val="0"/>
        <w:autoSpaceDN w:val="0"/>
        <w:adjustRightInd w:val="0"/>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rPr>
        <w:t xml:space="preserve"> </w:t>
      </w:r>
      <w:r w:rsidRPr="00763942">
        <w:rPr>
          <w:rFonts w:ascii="Garamond" w:hAnsi="Garamond" w:cs="Times New Roman"/>
          <w:i/>
        </w:rPr>
        <w:t>“</w:t>
      </w:r>
      <w:proofErr w:type="gramStart"/>
      <w:r w:rsidRPr="00763942">
        <w:rPr>
          <w:rFonts w:ascii="Garamond" w:hAnsi="Garamond" w:cs="Times New Roman"/>
          <w:i/>
        </w:rPr>
        <w:t>the</w:t>
      </w:r>
      <w:proofErr w:type="gramEnd"/>
      <w:r w:rsidRPr="00763942">
        <w:rPr>
          <w:rFonts w:ascii="Garamond" w:hAnsi="Garamond" w:cs="Times New Roman"/>
          <w:i/>
        </w:rPr>
        <w:t xml:space="preserve"> right to freedom of thought, conscience and religion”, including the “freedom to have a religion or whatever beliefs of his choice, and freedom, either individually or in community with others and in public or private, to manifest his religion or belief in worship, observance, practice and teaching.”</w:t>
      </w:r>
      <w:r w:rsidRPr="00763942">
        <w:rPr>
          <w:rStyle w:val="FootnoteReference"/>
          <w:rFonts w:ascii="Garamond" w:hAnsi="Garamond" w:cs="Times New Roman"/>
          <w:i/>
        </w:rPr>
        <w:footnoteReference w:id="215"/>
      </w:r>
    </w:p>
    <w:p w14:paraId="57BD6609" w14:textId="7C5ED1EE"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143</w:t>
      </w:r>
      <w:r w:rsidR="00BD0E3C">
        <w:rPr>
          <w:rFonts w:ascii="Garamond" w:hAnsi="Garamond" w:cs="Times New Roman"/>
        </w:rPr>
        <w:t xml:space="preserve">) </w:t>
      </w:r>
      <w:r w:rsidR="002A3382" w:rsidRPr="00763942">
        <w:rPr>
          <w:rFonts w:ascii="Garamond" w:hAnsi="Garamond" w:cs="Times New Roman"/>
        </w:rPr>
        <w:t>Article 2.1 makes clear:</w:t>
      </w:r>
    </w:p>
    <w:p w14:paraId="18004BC0" w14:textId="77777777" w:rsidR="002A3382" w:rsidRPr="00763942" w:rsidRDefault="002A3382" w:rsidP="002A3382">
      <w:pPr>
        <w:autoSpaceDE w:val="0"/>
        <w:autoSpaceDN w:val="0"/>
        <w:adjustRightInd w:val="0"/>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“No one shall be subject to discrimination by any State institution, group of persons, or person on grounds of religion or other beliefs.”</w:t>
      </w:r>
      <w:r w:rsidRPr="00763942">
        <w:rPr>
          <w:rStyle w:val="FootnoteReference"/>
          <w:rFonts w:ascii="Garamond" w:hAnsi="Garamond" w:cs="Times New Roman"/>
          <w:i/>
        </w:rPr>
        <w:footnoteReference w:id="216"/>
      </w:r>
    </w:p>
    <w:p w14:paraId="5E66CE7A" w14:textId="4A8FE959"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144</w:t>
      </w:r>
      <w:r w:rsidR="00BD0E3C">
        <w:rPr>
          <w:rFonts w:ascii="Garamond" w:hAnsi="Garamond" w:cs="Times New Roman"/>
        </w:rPr>
        <w:t xml:space="preserve">) </w:t>
      </w:r>
      <w:r w:rsidR="002A3382" w:rsidRPr="00763942">
        <w:rPr>
          <w:rFonts w:ascii="Garamond" w:hAnsi="Garamond" w:cs="Times New Roman"/>
        </w:rPr>
        <w:t xml:space="preserve">In 2012, the Inter-American Court of Human Rights issued a landmark decision in </w:t>
      </w:r>
      <w:proofErr w:type="spellStart"/>
      <w:r w:rsidR="002A3382" w:rsidRPr="00763942">
        <w:rPr>
          <w:rFonts w:ascii="Garamond" w:hAnsi="Garamond" w:cs="Times New Roman"/>
          <w:i/>
        </w:rPr>
        <w:t>Artavia</w:t>
      </w:r>
      <w:proofErr w:type="spellEnd"/>
      <w:r w:rsidR="002A3382" w:rsidRPr="00763942">
        <w:rPr>
          <w:rFonts w:ascii="Garamond" w:hAnsi="Garamond" w:cs="Times New Roman"/>
          <w:i/>
        </w:rPr>
        <w:t xml:space="preserve"> Murillo et al v. Costa Rica</w:t>
      </w:r>
      <w:r w:rsidR="002A3382" w:rsidRPr="00763942">
        <w:rPr>
          <w:rFonts w:ascii="Garamond" w:hAnsi="Garamond" w:cs="Times New Roman"/>
        </w:rPr>
        <w:t xml:space="preserve"> in which it clarified that the right to life is compatible with women’s rights. The court recognized the need to balance rights of the embryo with rights of pregnant women, and ultimately </w:t>
      </w:r>
      <w:proofErr w:type="gramStart"/>
      <w:r w:rsidR="002A3382" w:rsidRPr="00763942">
        <w:rPr>
          <w:rFonts w:ascii="Garamond" w:hAnsi="Garamond" w:cs="Times New Roman"/>
        </w:rPr>
        <w:t>concluded that</w:t>
      </w:r>
      <w:proofErr w:type="gramEnd"/>
      <w:r w:rsidR="002A3382" w:rsidRPr="00763942">
        <w:rPr>
          <w:rFonts w:ascii="Garamond" w:hAnsi="Garamond" w:cs="Times New Roman"/>
        </w:rPr>
        <w:t xml:space="preserve"> “the regulatory trends in international law do not lead to the conclusion that the embryo should be treated in the same way as a person, or that it has a right to life.”</w:t>
      </w:r>
      <w:r w:rsidR="002A3382" w:rsidRPr="00763942">
        <w:rPr>
          <w:rFonts w:ascii="Garamond" w:hAnsi="Garamond" w:cs="Times New Roman"/>
          <w:vertAlign w:val="superscript"/>
        </w:rPr>
        <w:footnoteReference w:id="217"/>
      </w:r>
      <w:r w:rsidR="002A3382" w:rsidRPr="00763942">
        <w:rPr>
          <w:rFonts w:ascii="Garamond" w:hAnsi="Garamond" w:cs="Times New Roman"/>
        </w:rPr>
        <w:t xml:space="preserve"> This has opened the door to further expansion of women’s rights, specifically with regard to access to legal abortion. </w:t>
      </w:r>
    </w:p>
    <w:p w14:paraId="290C1456" w14:textId="7ACA8759"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145</w:t>
      </w:r>
      <w:r w:rsidR="00BD0E3C">
        <w:rPr>
          <w:rFonts w:ascii="Garamond" w:hAnsi="Garamond" w:cs="Times New Roman"/>
        </w:rPr>
        <w:t xml:space="preserve">) </w:t>
      </w:r>
      <w:r w:rsidR="001F3489" w:rsidRPr="00763942">
        <w:rPr>
          <w:rFonts w:ascii="Garamond" w:hAnsi="Garamond" w:cs="Times New Roman"/>
        </w:rPr>
        <w:t>Catholicism has been a powerful force within Mexico, and a fundamental teaching of this religion is that life is sacred from the moment of conception.</w:t>
      </w:r>
      <w:r w:rsidR="001F3489">
        <w:rPr>
          <w:rFonts w:ascii="Garamond" w:hAnsi="Garamond" w:cs="Times New Roman"/>
        </w:rPr>
        <w:t xml:space="preserve"> W</w:t>
      </w:r>
      <w:r w:rsidR="002A3382" w:rsidRPr="00763942">
        <w:rPr>
          <w:rFonts w:ascii="Garamond" w:hAnsi="Garamond" w:cs="Times New Roman"/>
        </w:rPr>
        <w:t xml:space="preserve">hile pro-life beliefs </w:t>
      </w:r>
      <w:proofErr w:type="gramStart"/>
      <w:r w:rsidR="002A3382" w:rsidRPr="00763942">
        <w:rPr>
          <w:rFonts w:ascii="Garamond" w:hAnsi="Garamond" w:cs="Times New Roman"/>
        </w:rPr>
        <w:t>are strongly held</w:t>
      </w:r>
      <w:proofErr w:type="gramEnd"/>
      <w:r w:rsidR="002A3382" w:rsidRPr="00763942">
        <w:rPr>
          <w:rFonts w:ascii="Garamond" w:hAnsi="Garamond" w:cs="Times New Roman"/>
        </w:rPr>
        <w:t xml:space="preserve"> by many, the right to religious freedom protects individuals from having the beliefs of others dictate their choices and beliefs.</w:t>
      </w:r>
      <w:r w:rsidR="001A5CED">
        <w:rPr>
          <w:rFonts w:ascii="Garamond" w:hAnsi="Garamond" w:cs="Times New Roman"/>
        </w:rPr>
        <w:t xml:space="preserve"> </w:t>
      </w:r>
      <w:r w:rsidR="002A3382" w:rsidRPr="00763942">
        <w:rPr>
          <w:rFonts w:ascii="Garamond" w:hAnsi="Garamond" w:cs="Times New Roman"/>
        </w:rPr>
        <w:t>Even religious leaders within the Catholic Church have emphasized the need to unwed personal ethical beliefs from the legal framework of a state, which would allow for the reconciliation of moral, religious opposition to abortion and decriminalization efforts.</w:t>
      </w:r>
      <w:r w:rsidR="002A3382" w:rsidRPr="00763942">
        <w:rPr>
          <w:rStyle w:val="FootnoteReference"/>
          <w:rFonts w:ascii="Garamond" w:hAnsi="Garamond" w:cs="Times New Roman"/>
        </w:rPr>
        <w:footnoteReference w:id="218"/>
      </w:r>
      <w:r w:rsidR="002A3382" w:rsidRPr="00763942">
        <w:rPr>
          <w:rFonts w:ascii="Garamond" w:hAnsi="Garamond" w:cs="Times New Roman"/>
        </w:rPr>
        <w:t xml:space="preserve"> </w:t>
      </w:r>
    </w:p>
    <w:p w14:paraId="4F74DDF0" w14:textId="70FC0DFA" w:rsidR="002A3382" w:rsidRPr="00EB4EBE" w:rsidRDefault="002A3382" w:rsidP="002A3382">
      <w:pPr>
        <w:pStyle w:val="Heading2"/>
        <w:spacing w:before="100" w:beforeAutospacing="1" w:after="100" w:afterAutospacing="1" w:line="360" w:lineRule="auto"/>
        <w:jc w:val="both"/>
        <w:rPr>
          <w:rFonts w:ascii="Garamond" w:hAnsi="Garamond" w:cs="Times New Roman"/>
          <w:i/>
          <w:color w:val="365F91" w:themeColor="accent1" w:themeShade="BF"/>
          <w:sz w:val="22"/>
          <w:szCs w:val="22"/>
          <w:u w:val="single"/>
        </w:rPr>
      </w:pPr>
      <w:bookmarkStart w:id="53" w:name="_Toc472516400"/>
      <w:bookmarkStart w:id="54" w:name="_Toc473299572"/>
      <w:r w:rsidRPr="00EB4EBE">
        <w:rPr>
          <w:rFonts w:ascii="Garamond" w:hAnsi="Garamond" w:cs="Times New Roman"/>
          <w:i/>
          <w:color w:val="365F91" w:themeColor="accent1" w:themeShade="BF"/>
          <w:sz w:val="22"/>
          <w:szCs w:val="22"/>
          <w:u w:val="single"/>
        </w:rPr>
        <w:lastRenderedPageBreak/>
        <w:t xml:space="preserve">E. </w:t>
      </w:r>
      <w:proofErr w:type="gramStart"/>
      <w:r w:rsidRPr="00EB4EBE">
        <w:rPr>
          <w:rFonts w:ascii="Garamond" w:hAnsi="Garamond" w:cs="Times New Roman"/>
          <w:i/>
          <w:color w:val="365F91" w:themeColor="accent1" w:themeShade="BF"/>
          <w:sz w:val="22"/>
          <w:szCs w:val="22"/>
          <w:u w:val="single"/>
        </w:rPr>
        <w:t>The</w:t>
      </w:r>
      <w:proofErr w:type="gramEnd"/>
      <w:r w:rsidRPr="00EB4EBE">
        <w:rPr>
          <w:rFonts w:ascii="Garamond" w:hAnsi="Garamond" w:cs="Times New Roman"/>
          <w:i/>
          <w:color w:val="365F91" w:themeColor="accent1" w:themeShade="BF"/>
          <w:sz w:val="22"/>
          <w:szCs w:val="22"/>
          <w:u w:val="single"/>
        </w:rPr>
        <w:t xml:space="preserve"> Criminalization of Abortion Violates Mexico’s Obligation to Guarantee the Right to Non</w:t>
      </w:r>
      <w:r w:rsidR="001F3489">
        <w:rPr>
          <w:rFonts w:ascii="Garamond" w:hAnsi="Garamond" w:cs="Times New Roman"/>
          <w:i/>
          <w:color w:val="365F91" w:themeColor="accent1" w:themeShade="BF"/>
          <w:sz w:val="22"/>
          <w:szCs w:val="22"/>
          <w:u w:val="single"/>
        </w:rPr>
        <w:t>-D</w:t>
      </w:r>
      <w:r w:rsidRPr="00EB4EBE">
        <w:rPr>
          <w:rFonts w:ascii="Garamond" w:hAnsi="Garamond" w:cs="Times New Roman"/>
          <w:i/>
          <w:color w:val="365F91" w:themeColor="accent1" w:themeShade="BF"/>
          <w:sz w:val="22"/>
          <w:szCs w:val="22"/>
          <w:u w:val="single"/>
        </w:rPr>
        <w:t>iscrimination (CESCR, Art. 2.2 and Art. 3).</w:t>
      </w:r>
      <w:bookmarkEnd w:id="53"/>
      <w:bookmarkEnd w:id="54"/>
      <w:r w:rsidRPr="00EB4EBE">
        <w:rPr>
          <w:rFonts w:ascii="Garamond" w:hAnsi="Garamond" w:cs="Times New Roman"/>
          <w:i/>
          <w:color w:val="365F91" w:themeColor="accent1" w:themeShade="BF"/>
          <w:sz w:val="22"/>
          <w:szCs w:val="22"/>
          <w:u w:val="single"/>
        </w:rPr>
        <w:t xml:space="preserve"> </w:t>
      </w:r>
    </w:p>
    <w:p w14:paraId="517330F4" w14:textId="02344CF8"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146</w:t>
      </w:r>
      <w:r w:rsidR="00BD0E3C">
        <w:rPr>
          <w:rFonts w:ascii="Garamond" w:hAnsi="Garamond" w:cs="Times New Roman"/>
        </w:rPr>
        <w:t xml:space="preserve">) </w:t>
      </w:r>
      <w:r w:rsidR="002A3382" w:rsidRPr="00763942">
        <w:rPr>
          <w:rFonts w:ascii="Garamond" w:hAnsi="Garamond" w:cs="Times New Roman"/>
        </w:rPr>
        <w:t>Article 2.2 of the International Covenant on Economic, Social and Cultural Rights guarantees:</w:t>
      </w:r>
    </w:p>
    <w:p w14:paraId="4B29E8A4" w14:textId="77777777" w:rsidR="002A3382" w:rsidRPr="00763942" w:rsidRDefault="002A3382" w:rsidP="002A3382">
      <w:pPr>
        <w:autoSpaceDE w:val="0"/>
        <w:autoSpaceDN w:val="0"/>
        <w:adjustRightInd w:val="0"/>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 xml:space="preserve"> “</w:t>
      </w:r>
      <w:proofErr w:type="gramStart"/>
      <w:r w:rsidRPr="00763942">
        <w:rPr>
          <w:rFonts w:ascii="Garamond" w:hAnsi="Garamond" w:cs="Times New Roman"/>
          <w:i/>
        </w:rPr>
        <w:t>the</w:t>
      </w:r>
      <w:proofErr w:type="gramEnd"/>
      <w:r w:rsidRPr="00763942">
        <w:rPr>
          <w:rFonts w:ascii="Garamond" w:hAnsi="Garamond" w:cs="Times New Roman"/>
          <w:i/>
        </w:rPr>
        <w:t xml:space="preserve"> rights enunciated in the present Covenant will be exercised without discrimination of any kind as to race, </w:t>
      </w:r>
      <w:proofErr w:type="spellStart"/>
      <w:r w:rsidRPr="00763942">
        <w:rPr>
          <w:rFonts w:ascii="Garamond" w:hAnsi="Garamond" w:cs="Times New Roman"/>
          <w:i/>
        </w:rPr>
        <w:t>colour</w:t>
      </w:r>
      <w:proofErr w:type="spellEnd"/>
      <w:r w:rsidRPr="00763942">
        <w:rPr>
          <w:rFonts w:ascii="Garamond" w:hAnsi="Garamond" w:cs="Times New Roman"/>
          <w:i/>
        </w:rPr>
        <w:t>, sex, language, religion, political or other opinion, national or social origin, property, birth or other status.”</w:t>
      </w:r>
      <w:r w:rsidRPr="00763942">
        <w:rPr>
          <w:rStyle w:val="FootnoteReference"/>
          <w:rFonts w:ascii="Garamond" w:hAnsi="Garamond" w:cs="Times New Roman"/>
          <w:i/>
        </w:rPr>
        <w:footnoteReference w:id="219"/>
      </w:r>
      <w:r w:rsidRPr="00763942">
        <w:rPr>
          <w:rFonts w:ascii="Garamond" w:hAnsi="Garamond" w:cs="Times New Roman"/>
          <w:i/>
        </w:rPr>
        <w:t xml:space="preserve"> </w:t>
      </w:r>
    </w:p>
    <w:p w14:paraId="21CEB9EA" w14:textId="215512A6"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147</w:t>
      </w:r>
      <w:r w:rsidR="00774122">
        <w:rPr>
          <w:rFonts w:ascii="Garamond" w:hAnsi="Garamond" w:cs="Times New Roman"/>
        </w:rPr>
        <w:t xml:space="preserve">) </w:t>
      </w:r>
      <w:r w:rsidR="002A3382" w:rsidRPr="00763942">
        <w:rPr>
          <w:rFonts w:ascii="Garamond" w:hAnsi="Garamond" w:cs="Times New Roman"/>
        </w:rPr>
        <w:t xml:space="preserve">Article 3 specifically addresses women, and the obligation of </w:t>
      </w:r>
      <w:r w:rsidR="00B13713">
        <w:rPr>
          <w:rFonts w:ascii="Garamond" w:hAnsi="Garamond" w:cs="Times New Roman"/>
        </w:rPr>
        <w:t>S</w:t>
      </w:r>
      <w:r w:rsidR="002A3382" w:rsidRPr="00763942">
        <w:rPr>
          <w:rFonts w:ascii="Garamond" w:hAnsi="Garamond" w:cs="Times New Roman"/>
        </w:rPr>
        <w:t xml:space="preserve">tates </w:t>
      </w:r>
      <w:r w:rsidR="00B13713">
        <w:rPr>
          <w:rFonts w:ascii="Garamond" w:hAnsi="Garamond" w:cs="Times New Roman"/>
        </w:rPr>
        <w:t>P</w:t>
      </w:r>
      <w:r w:rsidR="002A3382" w:rsidRPr="00763942">
        <w:rPr>
          <w:rFonts w:ascii="Garamond" w:hAnsi="Garamond" w:cs="Times New Roman"/>
        </w:rPr>
        <w:t>arties to the Covenant:</w:t>
      </w:r>
    </w:p>
    <w:p w14:paraId="12BF13C9" w14:textId="77777777" w:rsidR="002A3382" w:rsidRPr="00763942" w:rsidRDefault="002A3382" w:rsidP="002A3382">
      <w:pPr>
        <w:autoSpaceDE w:val="0"/>
        <w:autoSpaceDN w:val="0"/>
        <w:adjustRightInd w:val="0"/>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w:t>
      </w:r>
      <w:proofErr w:type="gramStart"/>
      <w:r w:rsidRPr="00763942">
        <w:rPr>
          <w:rFonts w:ascii="Garamond" w:hAnsi="Garamond" w:cs="Times New Roman"/>
          <w:i/>
        </w:rPr>
        <w:t>to</w:t>
      </w:r>
      <w:proofErr w:type="gramEnd"/>
      <w:r w:rsidRPr="00763942">
        <w:rPr>
          <w:rFonts w:ascii="Garamond" w:hAnsi="Garamond" w:cs="Times New Roman"/>
          <w:i/>
        </w:rPr>
        <w:t xml:space="preserve"> ensure the equal right of men and women to the enjoyment of all economic, social and cultural rights set forth in the present Covenant.”</w:t>
      </w:r>
      <w:r w:rsidRPr="00763942">
        <w:rPr>
          <w:rStyle w:val="FootnoteReference"/>
          <w:rFonts w:ascii="Garamond" w:hAnsi="Garamond" w:cs="Times New Roman"/>
          <w:i/>
        </w:rPr>
        <w:footnoteReference w:id="220"/>
      </w:r>
      <w:r w:rsidRPr="00763942">
        <w:rPr>
          <w:rFonts w:ascii="Garamond" w:hAnsi="Garamond" w:cs="Times New Roman"/>
          <w:i/>
        </w:rPr>
        <w:t xml:space="preserve"> </w:t>
      </w:r>
    </w:p>
    <w:p w14:paraId="4766CE53" w14:textId="3878CD22"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148</w:t>
      </w:r>
      <w:r w:rsidR="00774122">
        <w:rPr>
          <w:rFonts w:ascii="Garamond" w:hAnsi="Garamond" w:cs="Times New Roman"/>
        </w:rPr>
        <w:t xml:space="preserve">) </w:t>
      </w:r>
      <w:proofErr w:type="gramStart"/>
      <w:r w:rsidR="002A3382" w:rsidRPr="00763942">
        <w:rPr>
          <w:rFonts w:ascii="Garamond" w:hAnsi="Garamond" w:cs="Times New Roman"/>
        </w:rPr>
        <w:t>The</w:t>
      </w:r>
      <w:proofErr w:type="gramEnd"/>
      <w:r w:rsidR="002A3382" w:rsidRPr="00763942">
        <w:rPr>
          <w:rFonts w:ascii="Garamond" w:hAnsi="Garamond" w:cs="Times New Roman"/>
        </w:rPr>
        <w:t xml:space="preserve"> right to non</w:t>
      </w:r>
      <w:r w:rsidR="001F3489">
        <w:rPr>
          <w:rFonts w:ascii="Garamond" w:hAnsi="Garamond" w:cs="Times New Roman"/>
        </w:rPr>
        <w:t>-</w:t>
      </w:r>
      <w:r w:rsidR="002A3382" w:rsidRPr="00763942">
        <w:rPr>
          <w:rFonts w:ascii="Garamond" w:hAnsi="Garamond" w:cs="Times New Roman"/>
        </w:rPr>
        <w:t xml:space="preserve">discrimination is also outlined in Article 7 the Universal Declaration of Human Rights and Article 1 of the </w:t>
      </w:r>
      <w:r w:rsidR="001F3489">
        <w:rPr>
          <w:rFonts w:ascii="Garamond" w:hAnsi="Garamond" w:cs="Times New Roman"/>
        </w:rPr>
        <w:t>CEDAW</w:t>
      </w:r>
      <w:r w:rsidR="002A3382" w:rsidRPr="00763942">
        <w:rPr>
          <w:rFonts w:ascii="Garamond" w:hAnsi="Garamond" w:cs="Times New Roman"/>
        </w:rPr>
        <w:t xml:space="preserve">. In the Americas, it </w:t>
      </w:r>
      <w:proofErr w:type="gramStart"/>
      <w:r w:rsidR="002A3382" w:rsidRPr="00763942">
        <w:rPr>
          <w:rFonts w:ascii="Garamond" w:hAnsi="Garamond" w:cs="Times New Roman"/>
        </w:rPr>
        <w:t>is protected</w:t>
      </w:r>
      <w:proofErr w:type="gramEnd"/>
      <w:r w:rsidR="002A3382" w:rsidRPr="00763942">
        <w:rPr>
          <w:rFonts w:ascii="Garamond" w:hAnsi="Garamond" w:cs="Times New Roman"/>
        </w:rPr>
        <w:t xml:space="preserve"> under Article 3 of the Protocol of San Salvador; and Article 6 of the Inter-American Convention on the Prevention, Punishment, and Eradication of Violence against Women. Also, both Article 7 of the Universal Declaration of Human Rights and Article 24 of the American Convention on Human Rights guarantee equality before the law and equal protection under the law.</w:t>
      </w:r>
      <w:r w:rsidR="002A3382" w:rsidRPr="00763942">
        <w:rPr>
          <w:rStyle w:val="FootnoteReference"/>
          <w:rFonts w:ascii="Garamond" w:hAnsi="Garamond" w:cs="Times New Roman"/>
        </w:rPr>
        <w:footnoteReference w:id="221"/>
      </w:r>
    </w:p>
    <w:p w14:paraId="4E062ADB" w14:textId="76A0D1D4"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lastRenderedPageBreak/>
        <w:t>149</w:t>
      </w:r>
      <w:r w:rsidR="00774122">
        <w:rPr>
          <w:rFonts w:ascii="Garamond" w:hAnsi="Garamond" w:cs="Times New Roman"/>
        </w:rPr>
        <w:t xml:space="preserve">) </w:t>
      </w:r>
      <w:proofErr w:type="gramStart"/>
      <w:r w:rsidR="002A3382" w:rsidRPr="00763942">
        <w:rPr>
          <w:rFonts w:ascii="Garamond" w:hAnsi="Garamond" w:cs="Times New Roman"/>
        </w:rPr>
        <w:t>The</w:t>
      </w:r>
      <w:proofErr w:type="gramEnd"/>
      <w:r w:rsidR="002A3382" w:rsidRPr="00763942">
        <w:rPr>
          <w:rFonts w:ascii="Garamond" w:hAnsi="Garamond" w:cs="Times New Roman"/>
        </w:rPr>
        <w:t xml:space="preserve"> strict abortion laws</w:t>
      </w:r>
      <w:r w:rsidR="001F3489">
        <w:rPr>
          <w:rFonts w:ascii="Garamond" w:hAnsi="Garamond" w:cs="Times New Roman"/>
        </w:rPr>
        <w:t xml:space="preserve"> in many Mexican States</w:t>
      </w:r>
      <w:r w:rsidR="002A3382" w:rsidRPr="00763942">
        <w:rPr>
          <w:rFonts w:ascii="Garamond" w:hAnsi="Garamond" w:cs="Times New Roman"/>
        </w:rPr>
        <w:t xml:space="preserve"> discriminate against women by particularly targeting and punishing only women. There is no such equivalent for males, especially for the male partners of women who have undergone abortions. Furthermore, not only is there discrimination against women in general, but also geographic and socioeconomic discrimination by having particularly harsh consequences on women in rural areas and women of lower socioeconomic status. Women with money to spare often overcome the abortion restrictions by traveling to other nearby countries with less restrictive laws, such as the United States, to have an abortion there. Within Mexico, metropolitan areas are much more likely to have clinics and resources for women, leaving poorer women in rural areas with no way to access these services. Since Mexico City decriminalized abortion in 2007, 73</w:t>
      </w:r>
      <w:r w:rsidR="00E537F2">
        <w:rPr>
          <w:rFonts w:ascii="Garamond" w:hAnsi="Garamond" w:cs="Times New Roman"/>
        </w:rPr>
        <w:t xml:space="preserve"> </w:t>
      </w:r>
      <w:proofErr w:type="gramStart"/>
      <w:r w:rsidR="00E537F2">
        <w:rPr>
          <w:rFonts w:ascii="Garamond" w:hAnsi="Garamond" w:cs="Times New Roman"/>
        </w:rPr>
        <w:t xml:space="preserve">percent </w:t>
      </w:r>
      <w:r w:rsidR="002A3382" w:rsidRPr="00763942">
        <w:rPr>
          <w:rFonts w:ascii="Garamond" w:hAnsi="Garamond" w:cs="Times New Roman"/>
        </w:rPr>
        <w:t xml:space="preserve"> of</w:t>
      </w:r>
      <w:proofErr w:type="gramEnd"/>
      <w:r w:rsidR="002A3382" w:rsidRPr="00763942">
        <w:rPr>
          <w:rFonts w:ascii="Garamond" w:hAnsi="Garamond" w:cs="Times New Roman"/>
        </w:rPr>
        <w:t xml:space="preserve"> the women who took advantage of abortion services were from Mexico City, and only 23</w:t>
      </w:r>
      <w:r w:rsidR="00E537F2">
        <w:rPr>
          <w:rFonts w:ascii="Garamond" w:hAnsi="Garamond" w:cs="Times New Roman"/>
        </w:rPr>
        <w:t xml:space="preserve"> percent </w:t>
      </w:r>
      <w:r w:rsidR="002A3382" w:rsidRPr="00763942">
        <w:rPr>
          <w:rFonts w:ascii="Garamond" w:hAnsi="Garamond" w:cs="Times New Roman"/>
        </w:rPr>
        <w:t xml:space="preserve"> had come from other parts of Mexico.</w:t>
      </w:r>
      <w:r w:rsidR="002A3382" w:rsidRPr="00763942">
        <w:rPr>
          <w:rFonts w:ascii="Garamond" w:hAnsi="Garamond" w:cs="Times New Roman"/>
          <w:vertAlign w:val="superscript"/>
        </w:rPr>
        <w:footnoteReference w:id="222"/>
      </w:r>
      <w:r w:rsidR="002A3382" w:rsidRPr="00763942">
        <w:rPr>
          <w:rFonts w:ascii="Garamond" w:hAnsi="Garamond" w:cs="Times New Roman"/>
        </w:rPr>
        <w:t xml:space="preserve"> Thus, people who do not live in Mexico City and do not have easy access to the city really do not have access to legal abortion, and it is most the rural states that have doubled down in their efforts to prevent similar decriminalization efforts.</w:t>
      </w:r>
      <w:r w:rsidR="002A3382" w:rsidRPr="00763942">
        <w:rPr>
          <w:rFonts w:ascii="Garamond" w:hAnsi="Garamond" w:cs="Times New Roman"/>
          <w:vertAlign w:val="superscript"/>
        </w:rPr>
        <w:footnoteReference w:id="223"/>
      </w:r>
    </w:p>
    <w:p w14:paraId="5DA6F231" w14:textId="77777777" w:rsidR="002A3382" w:rsidRPr="00EB4EBE" w:rsidRDefault="002A3382" w:rsidP="002A3382">
      <w:pPr>
        <w:pStyle w:val="Heading2"/>
        <w:spacing w:before="100" w:beforeAutospacing="1" w:after="100" w:afterAutospacing="1" w:line="360" w:lineRule="auto"/>
        <w:jc w:val="both"/>
        <w:rPr>
          <w:rFonts w:ascii="Garamond" w:hAnsi="Garamond" w:cs="Times New Roman"/>
          <w:i/>
          <w:color w:val="365F91" w:themeColor="accent1" w:themeShade="BF"/>
          <w:sz w:val="22"/>
          <w:szCs w:val="22"/>
          <w:u w:val="single"/>
        </w:rPr>
      </w:pPr>
      <w:bookmarkStart w:id="55" w:name="_Toc472516401"/>
      <w:bookmarkStart w:id="56" w:name="_Toc473299573"/>
      <w:r w:rsidRPr="00EB4EBE">
        <w:rPr>
          <w:rFonts w:ascii="Garamond" w:hAnsi="Garamond" w:cs="Times New Roman"/>
          <w:i/>
          <w:color w:val="365F91" w:themeColor="accent1" w:themeShade="BF"/>
          <w:sz w:val="22"/>
          <w:szCs w:val="22"/>
          <w:u w:val="single"/>
        </w:rPr>
        <w:t xml:space="preserve">F. </w:t>
      </w:r>
      <w:proofErr w:type="gramStart"/>
      <w:r w:rsidRPr="00EB4EBE">
        <w:rPr>
          <w:rFonts w:ascii="Garamond" w:hAnsi="Garamond" w:cs="Times New Roman"/>
          <w:i/>
          <w:color w:val="365F91" w:themeColor="accent1" w:themeShade="BF"/>
          <w:sz w:val="22"/>
          <w:szCs w:val="22"/>
          <w:u w:val="single"/>
        </w:rPr>
        <w:t>The</w:t>
      </w:r>
      <w:proofErr w:type="gramEnd"/>
      <w:r w:rsidRPr="00EB4EBE">
        <w:rPr>
          <w:rFonts w:ascii="Garamond" w:hAnsi="Garamond" w:cs="Times New Roman"/>
          <w:i/>
          <w:color w:val="365F91" w:themeColor="accent1" w:themeShade="BF"/>
          <w:sz w:val="22"/>
          <w:szCs w:val="22"/>
          <w:u w:val="single"/>
        </w:rPr>
        <w:t xml:space="preserve"> Criminalization of Abortion Violates Mexico’s Obligation to Guarantee the Right to Privacy and Reproductive Autonomy (CEDAW, Art. 16.1</w:t>
      </w:r>
      <w:proofErr w:type="gramStart"/>
      <w:r w:rsidRPr="00EB4EBE">
        <w:rPr>
          <w:rFonts w:ascii="Garamond" w:hAnsi="Garamond" w:cs="Times New Roman"/>
          <w:i/>
          <w:color w:val="365F91" w:themeColor="accent1" w:themeShade="BF"/>
          <w:sz w:val="22"/>
          <w:szCs w:val="22"/>
          <w:u w:val="single"/>
        </w:rPr>
        <w:t>.e</w:t>
      </w:r>
      <w:proofErr w:type="gramEnd"/>
      <w:r w:rsidRPr="00EB4EBE">
        <w:rPr>
          <w:rFonts w:ascii="Garamond" w:hAnsi="Garamond" w:cs="Times New Roman"/>
          <w:i/>
          <w:color w:val="365F91" w:themeColor="accent1" w:themeShade="BF"/>
          <w:sz w:val="22"/>
          <w:szCs w:val="22"/>
          <w:u w:val="single"/>
        </w:rPr>
        <w:t>).</w:t>
      </w:r>
      <w:bookmarkEnd w:id="55"/>
      <w:bookmarkEnd w:id="56"/>
      <w:r w:rsidRPr="00EB4EBE">
        <w:rPr>
          <w:rFonts w:ascii="Garamond" w:hAnsi="Garamond" w:cs="Times New Roman"/>
          <w:i/>
          <w:color w:val="365F91" w:themeColor="accent1" w:themeShade="BF"/>
          <w:sz w:val="22"/>
          <w:szCs w:val="22"/>
          <w:u w:val="single"/>
        </w:rPr>
        <w:t xml:space="preserve"> </w:t>
      </w:r>
    </w:p>
    <w:p w14:paraId="68A62B73" w14:textId="41F54DC5"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150</w:t>
      </w:r>
      <w:r w:rsidR="00774122">
        <w:rPr>
          <w:rFonts w:ascii="Garamond" w:hAnsi="Garamond" w:cs="Times New Roman"/>
        </w:rPr>
        <w:t xml:space="preserve">) </w:t>
      </w:r>
      <w:r w:rsidR="002A3382">
        <w:rPr>
          <w:rFonts w:ascii="Garamond" w:hAnsi="Garamond" w:cs="Times New Roman"/>
        </w:rPr>
        <w:t>Article 16.1.e of t</w:t>
      </w:r>
      <w:r w:rsidR="002A3382" w:rsidRPr="00763942">
        <w:rPr>
          <w:rFonts w:ascii="Garamond" w:hAnsi="Garamond" w:cs="Times New Roman"/>
        </w:rPr>
        <w:t>he Convention on the Elimination of Discrimination against Women guarantees men and women equal rights to “decide freely and responsibly on the number and spacing of their children and to have access to the information, education and means to enable them to exercise these rights.”</w:t>
      </w:r>
      <w:r w:rsidR="002A3382" w:rsidRPr="00763942">
        <w:rPr>
          <w:rStyle w:val="FootnoteReference"/>
          <w:rFonts w:ascii="Garamond" w:hAnsi="Garamond" w:cs="Times New Roman"/>
        </w:rPr>
        <w:footnoteReference w:id="224"/>
      </w:r>
      <w:r w:rsidR="002A3382" w:rsidRPr="00763942">
        <w:rPr>
          <w:rFonts w:ascii="Garamond" w:hAnsi="Garamond" w:cs="Times New Roman"/>
        </w:rPr>
        <w:t xml:space="preserve"> Articles 11.2, 17.2 and 24 of the American Convention on Human Rights also address the right to privacy in family life.</w:t>
      </w:r>
      <w:r w:rsidR="002A3382" w:rsidRPr="00763942">
        <w:rPr>
          <w:rStyle w:val="FootnoteReference"/>
          <w:rFonts w:ascii="Garamond" w:hAnsi="Garamond" w:cs="Times New Roman"/>
        </w:rPr>
        <w:footnoteReference w:id="225"/>
      </w:r>
    </w:p>
    <w:p w14:paraId="49DDB8F6" w14:textId="033E5034"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151</w:t>
      </w:r>
      <w:r w:rsidR="00870582">
        <w:rPr>
          <w:rFonts w:ascii="Garamond" w:hAnsi="Garamond" w:cs="Times New Roman"/>
        </w:rPr>
        <w:t xml:space="preserve">) </w:t>
      </w:r>
      <w:r w:rsidR="002A3382" w:rsidRPr="00763942">
        <w:rPr>
          <w:rFonts w:ascii="Garamond" w:hAnsi="Garamond" w:cs="Times New Roman"/>
        </w:rPr>
        <w:t>Pregnancy and parenthood (especially the decision about how many children to have and raise</w:t>
      </w:r>
      <w:r w:rsidR="00EC5A28">
        <w:rPr>
          <w:rFonts w:ascii="Garamond" w:hAnsi="Garamond" w:cs="Times New Roman"/>
        </w:rPr>
        <w:t>,</w:t>
      </w:r>
      <w:r w:rsidR="002A3382" w:rsidRPr="00763942">
        <w:rPr>
          <w:rFonts w:ascii="Garamond" w:hAnsi="Garamond" w:cs="Times New Roman"/>
        </w:rPr>
        <w:t xml:space="preserve"> and decisions about family) are intensely personal matters, and should be left up to the woman whose body, schedule, and finances have to accommodate the birth of a child. By criminalizing abortion, Mexico is essentially demanding that a woman add another child into the household. This is directly contradictory to the right of women to decide freely the spacing and number of their children.</w:t>
      </w:r>
      <w:r w:rsidR="001A5CED">
        <w:rPr>
          <w:rFonts w:ascii="Garamond" w:hAnsi="Garamond" w:cs="Times New Roman"/>
        </w:rPr>
        <w:t xml:space="preserve"> </w:t>
      </w:r>
    </w:p>
    <w:p w14:paraId="5A0D9B91" w14:textId="5372E865"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lastRenderedPageBreak/>
        <w:t>152</w:t>
      </w:r>
      <w:r w:rsidR="00870582">
        <w:rPr>
          <w:rFonts w:ascii="Garamond" w:hAnsi="Garamond" w:cs="Times New Roman"/>
        </w:rPr>
        <w:t xml:space="preserve">) </w:t>
      </w:r>
      <w:r w:rsidR="002A3382" w:rsidRPr="00763942">
        <w:rPr>
          <w:rFonts w:ascii="Garamond" w:hAnsi="Garamond" w:cs="Times New Roman"/>
        </w:rPr>
        <w:t xml:space="preserve">If a pregnancy is unwanted, and a woman </w:t>
      </w:r>
      <w:proofErr w:type="gramStart"/>
      <w:r w:rsidR="002A3382" w:rsidRPr="00763942">
        <w:rPr>
          <w:rFonts w:ascii="Garamond" w:hAnsi="Garamond" w:cs="Times New Roman"/>
        </w:rPr>
        <w:t>is forced</w:t>
      </w:r>
      <w:proofErr w:type="gramEnd"/>
      <w:r w:rsidR="002A3382" w:rsidRPr="00763942">
        <w:rPr>
          <w:rFonts w:ascii="Garamond" w:hAnsi="Garamond" w:cs="Times New Roman"/>
        </w:rPr>
        <w:t xml:space="preserve"> to continue the pregnancy, this undermines her right to privacy regarding her own body, and undermines her physical integrity. </w:t>
      </w:r>
    </w:p>
    <w:p w14:paraId="57160096" w14:textId="0FE8D36D"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153</w:t>
      </w:r>
      <w:r w:rsidR="00870582">
        <w:rPr>
          <w:rFonts w:ascii="Garamond" w:hAnsi="Garamond" w:cs="Times New Roman"/>
        </w:rPr>
        <w:t xml:space="preserve">) </w:t>
      </w:r>
      <w:proofErr w:type="gramStart"/>
      <w:r w:rsidR="002A3382" w:rsidRPr="00763942">
        <w:rPr>
          <w:rFonts w:ascii="Garamond" w:hAnsi="Garamond" w:cs="Times New Roman"/>
        </w:rPr>
        <w:t>A</w:t>
      </w:r>
      <w:proofErr w:type="gramEnd"/>
      <w:r w:rsidR="002A3382" w:rsidRPr="00763942">
        <w:rPr>
          <w:rFonts w:ascii="Garamond" w:hAnsi="Garamond" w:cs="Times New Roman"/>
        </w:rPr>
        <w:t xml:space="preserve"> woman’s right to privacy is also violated when doctors and healthcare professionals report either confirmed or suspected cases of abortion to police and prosecutors for legal action. Women should be able to seek medical assistance with the assurance that the doctors have their best interest in mind, which is currently not the case. </w:t>
      </w:r>
    </w:p>
    <w:p w14:paraId="02215E73" w14:textId="770B98C6" w:rsidR="002A3382" w:rsidRPr="00A320C8" w:rsidRDefault="002A3382" w:rsidP="00A320C8">
      <w:pPr>
        <w:pStyle w:val="Heading2"/>
        <w:rPr>
          <w:rFonts w:ascii="Garamond" w:hAnsi="Garamond"/>
          <w:i/>
          <w:iCs/>
          <w:sz w:val="22"/>
          <w:szCs w:val="22"/>
          <w:u w:val="single"/>
        </w:rPr>
      </w:pPr>
      <w:bookmarkStart w:id="57" w:name="_Toc472516402"/>
      <w:bookmarkStart w:id="58" w:name="_Toc473299574"/>
      <w:r w:rsidRPr="00A320C8">
        <w:rPr>
          <w:rFonts w:ascii="Garamond" w:hAnsi="Garamond"/>
          <w:i/>
          <w:iCs/>
          <w:sz w:val="22"/>
          <w:szCs w:val="22"/>
          <w:u w:val="single"/>
        </w:rPr>
        <w:t xml:space="preserve">G. </w:t>
      </w:r>
      <w:proofErr w:type="gramStart"/>
      <w:r w:rsidRPr="00A320C8">
        <w:rPr>
          <w:rFonts w:ascii="Garamond" w:hAnsi="Garamond"/>
          <w:i/>
          <w:iCs/>
          <w:sz w:val="22"/>
          <w:szCs w:val="22"/>
          <w:u w:val="single"/>
        </w:rPr>
        <w:t>The</w:t>
      </w:r>
      <w:proofErr w:type="gramEnd"/>
      <w:r w:rsidRPr="00A320C8">
        <w:rPr>
          <w:rFonts w:ascii="Garamond" w:hAnsi="Garamond"/>
          <w:i/>
          <w:iCs/>
          <w:sz w:val="22"/>
          <w:szCs w:val="22"/>
          <w:u w:val="single"/>
        </w:rPr>
        <w:t xml:space="preserve"> Criminalization of Abortion Violates Mexico’s Obligation to Guarantee the Right to Liberty (CCPR, Art. 9).</w:t>
      </w:r>
      <w:bookmarkEnd w:id="57"/>
      <w:bookmarkEnd w:id="58"/>
      <w:r w:rsidRPr="00A320C8">
        <w:rPr>
          <w:rFonts w:ascii="Garamond" w:hAnsi="Garamond"/>
          <w:i/>
          <w:iCs/>
          <w:sz w:val="22"/>
          <w:szCs w:val="22"/>
          <w:u w:val="single"/>
        </w:rPr>
        <w:t xml:space="preserve"> </w:t>
      </w:r>
    </w:p>
    <w:p w14:paraId="55312117" w14:textId="109830D2"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154</w:t>
      </w:r>
      <w:r w:rsidR="00124F28">
        <w:rPr>
          <w:rFonts w:ascii="Garamond" w:hAnsi="Garamond" w:cs="Times New Roman"/>
        </w:rPr>
        <w:t xml:space="preserve">) </w:t>
      </w:r>
      <w:r w:rsidR="002A3382" w:rsidRPr="00763942">
        <w:rPr>
          <w:rFonts w:ascii="Garamond" w:hAnsi="Garamond" w:cs="Times New Roman"/>
        </w:rPr>
        <w:t>Article 9 of the International Covenant on Civil and Political Rights lays out the right to liberty: “everyone has the right to liberty and security of person.”</w:t>
      </w:r>
      <w:r w:rsidR="002A3382" w:rsidRPr="00763942">
        <w:rPr>
          <w:rStyle w:val="FootnoteReference"/>
          <w:rFonts w:ascii="Garamond" w:hAnsi="Garamond" w:cs="Times New Roman"/>
        </w:rPr>
        <w:footnoteReference w:id="226"/>
      </w:r>
      <w:r w:rsidR="002A3382" w:rsidRPr="00763942">
        <w:rPr>
          <w:rFonts w:ascii="Garamond" w:hAnsi="Garamond" w:cs="Times New Roman"/>
        </w:rPr>
        <w:t xml:space="preserve"> The liberty of movement and the liberty of parents </w:t>
      </w:r>
      <w:proofErr w:type="gramStart"/>
      <w:r w:rsidR="002A3382" w:rsidRPr="00763942">
        <w:rPr>
          <w:rFonts w:ascii="Garamond" w:hAnsi="Garamond" w:cs="Times New Roman"/>
        </w:rPr>
        <w:t>are mentioned</w:t>
      </w:r>
      <w:proofErr w:type="gramEnd"/>
      <w:r w:rsidR="002A3382" w:rsidRPr="00763942">
        <w:rPr>
          <w:rFonts w:ascii="Garamond" w:hAnsi="Garamond" w:cs="Times New Roman"/>
        </w:rPr>
        <w:t xml:space="preserve"> in Articles 12 and 18, respectively.</w:t>
      </w:r>
      <w:r w:rsidR="002A3382" w:rsidRPr="00763942">
        <w:rPr>
          <w:rStyle w:val="FootnoteReference"/>
          <w:rFonts w:ascii="Garamond" w:hAnsi="Garamond" w:cs="Times New Roman"/>
        </w:rPr>
        <w:footnoteReference w:id="227"/>
      </w:r>
      <w:r w:rsidR="002A3382" w:rsidRPr="00763942">
        <w:rPr>
          <w:rFonts w:ascii="Garamond" w:hAnsi="Garamond" w:cs="Times New Roman"/>
        </w:rPr>
        <w:t xml:space="preserve"> </w:t>
      </w:r>
    </w:p>
    <w:p w14:paraId="58CF5BDA" w14:textId="3E3760D6"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155</w:t>
      </w:r>
      <w:r w:rsidR="00FB1F9A">
        <w:rPr>
          <w:rFonts w:ascii="Garamond" w:hAnsi="Garamond" w:cs="Times New Roman"/>
        </w:rPr>
        <w:t xml:space="preserve">) </w:t>
      </w:r>
      <w:r w:rsidR="002A3382" w:rsidRPr="00763942">
        <w:rPr>
          <w:rFonts w:ascii="Garamond" w:hAnsi="Garamond" w:cs="Times New Roman"/>
        </w:rPr>
        <w:t>Subjecting women to prison sentences simply for seeking out healthcare needs, either when they are seeking an abortion or when a pregnancy has had natural comp</w:t>
      </w:r>
      <w:r w:rsidR="001F3489">
        <w:rPr>
          <w:rFonts w:ascii="Garamond" w:hAnsi="Garamond" w:cs="Times New Roman"/>
        </w:rPr>
        <w:t>lications, is a violation of this right</w:t>
      </w:r>
      <w:r w:rsidR="002A3382">
        <w:rPr>
          <w:rFonts w:ascii="Garamond" w:hAnsi="Garamond" w:cs="Times New Roman"/>
        </w:rPr>
        <w:t>.</w:t>
      </w:r>
    </w:p>
    <w:p w14:paraId="2603ABA3" w14:textId="77777777" w:rsidR="002A3382" w:rsidRPr="00EB4EBE" w:rsidRDefault="002A3382" w:rsidP="002A3382">
      <w:pPr>
        <w:pStyle w:val="Heading2"/>
        <w:spacing w:before="100" w:beforeAutospacing="1" w:after="100" w:afterAutospacing="1" w:line="360" w:lineRule="auto"/>
        <w:jc w:val="both"/>
        <w:rPr>
          <w:rFonts w:ascii="Garamond" w:hAnsi="Garamond" w:cs="Times New Roman"/>
          <w:i/>
          <w:color w:val="365F91" w:themeColor="accent1" w:themeShade="BF"/>
          <w:sz w:val="22"/>
          <w:szCs w:val="22"/>
          <w:u w:val="single"/>
        </w:rPr>
      </w:pPr>
      <w:bookmarkStart w:id="59" w:name="_Toc472516403"/>
      <w:bookmarkStart w:id="60" w:name="_Toc473299575"/>
      <w:r w:rsidRPr="00EB4EBE">
        <w:rPr>
          <w:rFonts w:ascii="Garamond" w:hAnsi="Garamond" w:cs="Times New Roman"/>
          <w:i/>
          <w:color w:val="365F91" w:themeColor="accent1" w:themeShade="BF"/>
          <w:sz w:val="22"/>
          <w:szCs w:val="22"/>
          <w:u w:val="single"/>
        </w:rPr>
        <w:t xml:space="preserve">H. </w:t>
      </w:r>
      <w:proofErr w:type="gramStart"/>
      <w:r w:rsidRPr="00EB4EBE">
        <w:rPr>
          <w:rFonts w:ascii="Garamond" w:hAnsi="Garamond" w:cs="Times New Roman"/>
          <w:i/>
          <w:color w:val="365F91" w:themeColor="accent1" w:themeShade="BF"/>
          <w:sz w:val="22"/>
          <w:szCs w:val="22"/>
          <w:u w:val="single"/>
        </w:rPr>
        <w:t>The</w:t>
      </w:r>
      <w:proofErr w:type="gramEnd"/>
      <w:r w:rsidRPr="00EB4EBE">
        <w:rPr>
          <w:rFonts w:ascii="Garamond" w:hAnsi="Garamond" w:cs="Times New Roman"/>
          <w:i/>
          <w:color w:val="365F91" w:themeColor="accent1" w:themeShade="BF"/>
          <w:sz w:val="22"/>
          <w:szCs w:val="22"/>
          <w:u w:val="single"/>
        </w:rPr>
        <w:t xml:space="preserve"> Criminalization of Abortion Violates Mexico’s Obligation to Guarantee the Right to Information (CCPR, Art. 19; UDHR, Art. 19).</w:t>
      </w:r>
      <w:bookmarkEnd w:id="59"/>
      <w:bookmarkEnd w:id="60"/>
      <w:r w:rsidRPr="00EB4EBE">
        <w:rPr>
          <w:rFonts w:ascii="Garamond" w:hAnsi="Garamond" w:cs="Times New Roman"/>
          <w:i/>
          <w:color w:val="365F91" w:themeColor="accent1" w:themeShade="BF"/>
          <w:sz w:val="22"/>
          <w:szCs w:val="22"/>
          <w:u w:val="single"/>
        </w:rPr>
        <w:t xml:space="preserve"> </w:t>
      </w:r>
    </w:p>
    <w:p w14:paraId="75DC6633" w14:textId="01E19719"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156</w:t>
      </w:r>
      <w:r w:rsidR="00FB1F9A">
        <w:rPr>
          <w:rFonts w:ascii="Garamond" w:hAnsi="Garamond" w:cs="Times New Roman"/>
        </w:rPr>
        <w:t xml:space="preserve">) </w:t>
      </w:r>
      <w:proofErr w:type="gramStart"/>
      <w:r w:rsidR="002A3382" w:rsidRPr="00763942">
        <w:rPr>
          <w:rFonts w:ascii="Garamond" w:hAnsi="Garamond" w:cs="Times New Roman"/>
        </w:rPr>
        <w:t>The</w:t>
      </w:r>
      <w:proofErr w:type="gramEnd"/>
      <w:r w:rsidR="002A3382" w:rsidRPr="00763942">
        <w:rPr>
          <w:rFonts w:ascii="Garamond" w:hAnsi="Garamond" w:cs="Times New Roman"/>
        </w:rPr>
        <w:t xml:space="preserve"> right to information is guaranteed by Article 19 the International Covenant on Civil and Political Rights, and Article 19 of the Universal Declaration of Human Rights.</w:t>
      </w:r>
      <w:r w:rsidR="002A3382" w:rsidRPr="00763942">
        <w:rPr>
          <w:rStyle w:val="FootnoteReference"/>
          <w:rFonts w:ascii="Garamond" w:hAnsi="Garamond" w:cs="Times New Roman"/>
        </w:rPr>
        <w:footnoteReference w:id="228"/>
      </w:r>
      <w:r w:rsidR="002A3382" w:rsidRPr="00763942">
        <w:rPr>
          <w:rFonts w:ascii="Garamond" w:hAnsi="Garamond" w:cs="Times New Roman"/>
        </w:rPr>
        <w:t xml:space="preserve"> Article 19 of the International Covenant on Civil and Political Rights states:</w:t>
      </w:r>
    </w:p>
    <w:p w14:paraId="2349B880" w14:textId="77777777" w:rsidR="002A3382" w:rsidRPr="00763942" w:rsidRDefault="002A3382" w:rsidP="002A3382">
      <w:pPr>
        <w:autoSpaceDE w:val="0"/>
        <w:autoSpaceDN w:val="0"/>
        <w:adjustRightInd w:val="0"/>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t>“Everyone shall have the right to freedom of expression; this right shall include freedom to seek, receive and impart information and ideas of all kinds, regardless of frontiers, either orally, in writing or in print, in the form of art, or through any other media of his choice.”</w:t>
      </w:r>
      <w:r w:rsidRPr="00763942">
        <w:rPr>
          <w:rStyle w:val="FootnoteReference"/>
          <w:rFonts w:ascii="Garamond" w:hAnsi="Garamond" w:cs="Times New Roman"/>
          <w:i/>
        </w:rPr>
        <w:footnoteReference w:id="229"/>
      </w:r>
    </w:p>
    <w:p w14:paraId="5E37D7A5" w14:textId="0E57D302"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157</w:t>
      </w:r>
      <w:r w:rsidR="003C3F08">
        <w:rPr>
          <w:rFonts w:ascii="Garamond" w:hAnsi="Garamond" w:cs="Times New Roman"/>
        </w:rPr>
        <w:t xml:space="preserve">) </w:t>
      </w:r>
      <w:r w:rsidR="002A3382" w:rsidRPr="00763942">
        <w:rPr>
          <w:rFonts w:ascii="Garamond" w:hAnsi="Garamond" w:cs="Times New Roman"/>
        </w:rPr>
        <w:t>Article 19 of the Universal Declaration of Human Rights states:</w:t>
      </w:r>
    </w:p>
    <w:p w14:paraId="1F58CA48" w14:textId="77777777" w:rsidR="002A3382" w:rsidRPr="00763942" w:rsidRDefault="002A3382" w:rsidP="002A3382">
      <w:pPr>
        <w:autoSpaceDE w:val="0"/>
        <w:autoSpaceDN w:val="0"/>
        <w:adjustRightInd w:val="0"/>
        <w:spacing w:before="100" w:beforeAutospacing="1" w:after="100" w:afterAutospacing="1" w:line="360" w:lineRule="auto"/>
        <w:ind w:left="720" w:right="1620"/>
        <w:jc w:val="both"/>
        <w:rPr>
          <w:rFonts w:ascii="Garamond" w:hAnsi="Garamond" w:cs="Times New Roman"/>
          <w:i/>
        </w:rPr>
      </w:pPr>
      <w:r w:rsidRPr="00763942">
        <w:rPr>
          <w:rFonts w:ascii="Garamond" w:hAnsi="Garamond" w:cs="Times New Roman"/>
          <w:i/>
        </w:rPr>
        <w:lastRenderedPageBreak/>
        <w:t>“Everyone has the right to freedom of opinion and expression; this right includes freedom to hold opinions without interference and to seek, receive and impart information and ideas through any media and regardless of frontiers.”</w:t>
      </w:r>
      <w:r w:rsidRPr="00763942">
        <w:rPr>
          <w:rStyle w:val="FootnoteReference"/>
          <w:rFonts w:ascii="Garamond" w:hAnsi="Garamond" w:cs="Times New Roman"/>
          <w:i/>
        </w:rPr>
        <w:footnoteReference w:id="230"/>
      </w:r>
    </w:p>
    <w:p w14:paraId="51A93DC7" w14:textId="666C0653" w:rsidR="002A3382" w:rsidRPr="00763942" w:rsidRDefault="00687AC2" w:rsidP="003C3F08">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158</w:t>
      </w:r>
      <w:r w:rsidR="003C3F08">
        <w:rPr>
          <w:rFonts w:ascii="Garamond" w:hAnsi="Garamond" w:cs="Times New Roman"/>
        </w:rPr>
        <w:t xml:space="preserve">) </w:t>
      </w:r>
      <w:r w:rsidR="002A3382" w:rsidRPr="00763942">
        <w:rPr>
          <w:rFonts w:ascii="Garamond" w:hAnsi="Garamond" w:cs="Times New Roman"/>
        </w:rPr>
        <w:t>Domestically, Mexico has been a pioneer in laws supporting transparency of information; in 2003, the Federal Government implemented Mexico’s access to information law, which guaranteed the public’s right to request and receive information from the Federal Government.</w:t>
      </w:r>
      <w:r w:rsidR="002A3382" w:rsidRPr="00763942">
        <w:rPr>
          <w:rStyle w:val="FootnoteReference"/>
          <w:rFonts w:ascii="Garamond" w:hAnsi="Garamond" w:cs="Times New Roman"/>
        </w:rPr>
        <w:footnoteReference w:id="231"/>
      </w:r>
      <w:r w:rsidR="002A3382" w:rsidRPr="00763942">
        <w:rPr>
          <w:rFonts w:ascii="Garamond" w:hAnsi="Garamond" w:cs="Times New Roman"/>
        </w:rPr>
        <w:t xml:space="preserve"> However, this does not go far enough in protecting and fulfilling this right in the context of abortion procedures. The fact that a majority of the population does not know the law in their state on abortion or where to go to have one or that there are safe abortion methods is problematic, especially when the government is the one providing propaganda against abortion, as in </w:t>
      </w:r>
      <w:r w:rsidR="001F3489">
        <w:rPr>
          <w:rFonts w:ascii="Garamond" w:hAnsi="Garamond" w:cs="Times New Roman"/>
        </w:rPr>
        <w:t xml:space="preserve">the Mexican State of </w:t>
      </w:r>
      <w:r w:rsidR="002A3382" w:rsidRPr="00763942">
        <w:rPr>
          <w:rFonts w:ascii="Garamond" w:hAnsi="Garamond" w:cs="Times New Roman"/>
        </w:rPr>
        <w:t>Jalisco</w:t>
      </w:r>
      <w:r w:rsidR="001F3489">
        <w:rPr>
          <w:rFonts w:ascii="Garamond" w:hAnsi="Garamond" w:cs="Times New Roman"/>
        </w:rPr>
        <w:t xml:space="preserve"> (pop 7.3 million, 2016 est.)</w:t>
      </w:r>
      <w:r w:rsidR="002A3382" w:rsidRPr="00763942">
        <w:rPr>
          <w:rFonts w:ascii="Garamond" w:hAnsi="Garamond" w:cs="Times New Roman"/>
        </w:rPr>
        <w:t>.</w:t>
      </w:r>
      <w:r w:rsidR="00EA1197">
        <w:rPr>
          <w:rStyle w:val="FootnoteReference"/>
          <w:rFonts w:ascii="Garamond" w:hAnsi="Garamond" w:cs="Times New Roman"/>
        </w:rPr>
        <w:footnoteReference w:id="232"/>
      </w:r>
      <w:r w:rsidR="002A3382" w:rsidRPr="00763942">
        <w:rPr>
          <w:rFonts w:ascii="Garamond" w:hAnsi="Garamond" w:cs="Times New Roman"/>
        </w:rPr>
        <w:t xml:space="preserve"> </w:t>
      </w:r>
    </w:p>
    <w:p w14:paraId="64B3DFEB" w14:textId="77777777" w:rsidR="002A3382" w:rsidRPr="00EB4EBE" w:rsidRDefault="002A3382" w:rsidP="002A3382">
      <w:pPr>
        <w:pStyle w:val="Heading2"/>
        <w:spacing w:before="100" w:beforeAutospacing="1" w:after="100" w:afterAutospacing="1" w:line="360" w:lineRule="auto"/>
        <w:jc w:val="both"/>
        <w:rPr>
          <w:rFonts w:ascii="Garamond" w:hAnsi="Garamond" w:cs="Times New Roman"/>
          <w:i/>
          <w:color w:val="365F91" w:themeColor="accent1" w:themeShade="BF"/>
          <w:sz w:val="22"/>
          <w:szCs w:val="22"/>
          <w:u w:val="single"/>
        </w:rPr>
      </w:pPr>
      <w:bookmarkStart w:id="61" w:name="_Toc472516404"/>
      <w:bookmarkStart w:id="62" w:name="_Toc473299576"/>
      <w:r w:rsidRPr="00EB4EBE">
        <w:rPr>
          <w:rFonts w:ascii="Garamond" w:hAnsi="Garamond" w:cs="Times New Roman"/>
          <w:i/>
          <w:color w:val="365F91" w:themeColor="accent1" w:themeShade="BF"/>
          <w:sz w:val="22"/>
          <w:szCs w:val="22"/>
          <w:u w:val="single"/>
        </w:rPr>
        <w:t xml:space="preserve">I. </w:t>
      </w:r>
      <w:proofErr w:type="gramStart"/>
      <w:r w:rsidRPr="00EB4EBE">
        <w:rPr>
          <w:rFonts w:ascii="Garamond" w:hAnsi="Garamond" w:cs="Times New Roman"/>
          <w:i/>
          <w:color w:val="365F91" w:themeColor="accent1" w:themeShade="BF"/>
          <w:sz w:val="22"/>
          <w:szCs w:val="22"/>
          <w:u w:val="single"/>
        </w:rPr>
        <w:t>The</w:t>
      </w:r>
      <w:proofErr w:type="gramEnd"/>
      <w:r w:rsidRPr="00EB4EBE">
        <w:rPr>
          <w:rFonts w:ascii="Garamond" w:hAnsi="Garamond" w:cs="Times New Roman"/>
          <w:i/>
          <w:color w:val="365F91" w:themeColor="accent1" w:themeShade="BF"/>
          <w:sz w:val="22"/>
          <w:szCs w:val="22"/>
          <w:u w:val="single"/>
        </w:rPr>
        <w:t xml:space="preserve"> Criminalization of Abortion Violates Mexico’s Obligation to Guarantee the Right to be Free from Cruel, Inhuman, and Degrading Treatment (CCPR, Art</w:t>
      </w:r>
      <w:r w:rsidRPr="00EB4EBE">
        <w:rPr>
          <w:rFonts w:ascii="Garamond" w:hAnsi="Garamond" w:cs="Times New Roman"/>
          <w:i/>
          <w:caps/>
          <w:color w:val="365F91" w:themeColor="accent1" w:themeShade="BF"/>
          <w:sz w:val="22"/>
          <w:szCs w:val="22"/>
          <w:u w:val="single"/>
        </w:rPr>
        <w:t>. 7; UDHR, Art. 5; CAT)</w:t>
      </w:r>
      <w:r w:rsidRPr="00EB4EBE">
        <w:rPr>
          <w:rFonts w:ascii="Garamond" w:hAnsi="Garamond" w:cs="Times New Roman"/>
          <w:i/>
          <w:color w:val="365F91" w:themeColor="accent1" w:themeShade="BF"/>
          <w:sz w:val="22"/>
          <w:szCs w:val="22"/>
          <w:u w:val="single"/>
        </w:rPr>
        <w:t>.</w:t>
      </w:r>
      <w:bookmarkEnd w:id="61"/>
      <w:bookmarkEnd w:id="62"/>
    </w:p>
    <w:p w14:paraId="63A23866" w14:textId="5BA7A3BA"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159</w:t>
      </w:r>
      <w:r w:rsidR="007A50A2">
        <w:rPr>
          <w:rFonts w:ascii="Garamond" w:hAnsi="Garamond" w:cs="Times New Roman"/>
        </w:rPr>
        <w:t xml:space="preserve">) </w:t>
      </w:r>
      <w:r w:rsidR="002A3382" w:rsidRPr="00763942">
        <w:rPr>
          <w:rFonts w:ascii="Garamond" w:hAnsi="Garamond" w:cs="Times New Roman"/>
        </w:rPr>
        <w:t>The right to be free from cruel, inhuman, and degrading treatment is protected in Article 7 of the International Covenant on Civil and Political Rights and Article 5 of the Universal Declaration of Human Rights, as well as, in general, by the Convention against Torture and Other Cruel, Inhuman or Degrading Treatment or Punishment.</w:t>
      </w:r>
      <w:r w:rsidR="002A3382" w:rsidRPr="00763942">
        <w:rPr>
          <w:rStyle w:val="FootnoteReference"/>
          <w:rFonts w:ascii="Garamond" w:hAnsi="Garamond" w:cs="Times New Roman"/>
        </w:rPr>
        <w:footnoteReference w:id="233"/>
      </w:r>
    </w:p>
    <w:p w14:paraId="615A8ED3" w14:textId="129EB897"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160</w:t>
      </w:r>
      <w:r w:rsidR="007A50A2">
        <w:rPr>
          <w:rFonts w:ascii="Garamond" w:hAnsi="Garamond" w:cs="Times New Roman"/>
        </w:rPr>
        <w:t xml:space="preserve">) </w:t>
      </w:r>
      <w:proofErr w:type="gramStart"/>
      <w:r w:rsidR="002A3382" w:rsidRPr="00763942">
        <w:rPr>
          <w:rFonts w:ascii="Garamond" w:hAnsi="Garamond" w:cs="Times New Roman"/>
        </w:rPr>
        <w:t>In</w:t>
      </w:r>
      <w:proofErr w:type="gramEnd"/>
      <w:r w:rsidR="002A3382" w:rsidRPr="00763942">
        <w:rPr>
          <w:rFonts w:ascii="Garamond" w:hAnsi="Garamond" w:cs="Times New Roman"/>
        </w:rPr>
        <w:t xml:space="preserve"> 2016, the Human Rights Committee </w:t>
      </w:r>
      <w:r w:rsidR="00EA1197">
        <w:rPr>
          <w:rFonts w:ascii="Garamond" w:hAnsi="Garamond" w:cs="Times New Roman"/>
        </w:rPr>
        <w:t>found</w:t>
      </w:r>
      <w:r w:rsidR="002A3382" w:rsidRPr="00763942">
        <w:rPr>
          <w:rFonts w:ascii="Garamond" w:hAnsi="Garamond" w:cs="Times New Roman"/>
        </w:rPr>
        <w:t xml:space="preserve"> against Ireland </w:t>
      </w:r>
      <w:r w:rsidR="00C100B6">
        <w:rPr>
          <w:rFonts w:ascii="Garamond" w:hAnsi="Garamond" w:cs="Times New Roman"/>
        </w:rPr>
        <w:t xml:space="preserve">and </w:t>
      </w:r>
      <w:r w:rsidR="002A3382" w:rsidRPr="00763942">
        <w:rPr>
          <w:rFonts w:ascii="Garamond" w:hAnsi="Garamond" w:cs="Times New Roman"/>
        </w:rPr>
        <w:t>in favor of the complainant</w:t>
      </w:r>
      <w:r w:rsidR="00C100B6">
        <w:rPr>
          <w:rFonts w:ascii="Garamond" w:hAnsi="Garamond" w:cs="Times New Roman"/>
        </w:rPr>
        <w:t xml:space="preserve"> on this issue</w:t>
      </w:r>
      <w:r w:rsidR="002A3382" w:rsidRPr="00763942">
        <w:rPr>
          <w:rFonts w:ascii="Garamond" w:hAnsi="Garamond" w:cs="Times New Roman"/>
        </w:rPr>
        <w:t xml:space="preserve"> (</w:t>
      </w:r>
      <w:proofErr w:type="spellStart"/>
      <w:r w:rsidR="002A3382" w:rsidRPr="00763942">
        <w:rPr>
          <w:rFonts w:ascii="Garamond" w:hAnsi="Garamond" w:cs="Times New Roman"/>
          <w:i/>
        </w:rPr>
        <w:t>Mellet</w:t>
      </w:r>
      <w:proofErr w:type="spellEnd"/>
      <w:r w:rsidR="002A3382" w:rsidRPr="00763942">
        <w:rPr>
          <w:rFonts w:ascii="Garamond" w:hAnsi="Garamond" w:cs="Times New Roman"/>
          <w:i/>
        </w:rPr>
        <w:t xml:space="preserve"> v. Ireland</w:t>
      </w:r>
      <w:r w:rsidR="002A3382" w:rsidRPr="00763942">
        <w:rPr>
          <w:rFonts w:ascii="Garamond" w:hAnsi="Garamond" w:cs="Times New Roman"/>
        </w:rPr>
        <w:t>).</w:t>
      </w:r>
      <w:r w:rsidR="002A3382" w:rsidRPr="00763942">
        <w:rPr>
          <w:rStyle w:val="FootnoteReference"/>
          <w:rFonts w:ascii="Garamond" w:hAnsi="Garamond" w:cs="Times New Roman"/>
        </w:rPr>
        <w:footnoteReference w:id="234"/>
      </w:r>
      <w:r w:rsidR="00EA1197">
        <w:rPr>
          <w:rFonts w:ascii="Garamond" w:hAnsi="Garamond" w:cs="Times New Roman"/>
        </w:rPr>
        <w:t xml:space="preserve"> In this case, a</w:t>
      </w:r>
      <w:r w:rsidR="002A3382" w:rsidRPr="00763942">
        <w:rPr>
          <w:rFonts w:ascii="Garamond" w:hAnsi="Garamond" w:cs="Times New Roman"/>
        </w:rPr>
        <w:t xml:space="preserve"> woman found out 21 weeks through her (very much wanted) pregnancy that the fetus had a fatal heart condition, and wanted to have an abortion to prevent unnecessary suffering. Because abortion </w:t>
      </w:r>
      <w:proofErr w:type="gramStart"/>
      <w:r w:rsidR="002A3382" w:rsidRPr="00763942">
        <w:rPr>
          <w:rFonts w:ascii="Garamond" w:hAnsi="Garamond" w:cs="Times New Roman"/>
        </w:rPr>
        <w:t>is criminalized</w:t>
      </w:r>
      <w:proofErr w:type="gramEnd"/>
      <w:r w:rsidR="002A3382" w:rsidRPr="00763942">
        <w:rPr>
          <w:rFonts w:ascii="Garamond" w:hAnsi="Garamond" w:cs="Times New Roman"/>
        </w:rPr>
        <w:t xml:space="preserve"> in Ireland, she was told that her options were to continue the pregnancy to full term or go abroad for the procedure. Notwithstanding extreme financial hardship, she was able to go abroad. However, </w:t>
      </w:r>
      <w:r w:rsidR="002A3382" w:rsidRPr="00763942">
        <w:rPr>
          <w:rFonts w:ascii="Garamond" w:hAnsi="Garamond" w:cs="Times New Roman"/>
        </w:rPr>
        <w:lastRenderedPageBreak/>
        <w:t xml:space="preserve">she </w:t>
      </w:r>
      <w:proofErr w:type="gramStart"/>
      <w:r w:rsidR="002A3382" w:rsidRPr="00763942">
        <w:rPr>
          <w:rFonts w:ascii="Garamond" w:hAnsi="Garamond" w:cs="Times New Roman"/>
        </w:rPr>
        <w:t>was separated</w:t>
      </w:r>
      <w:proofErr w:type="gramEnd"/>
      <w:r w:rsidR="002A3382" w:rsidRPr="00763942">
        <w:rPr>
          <w:rFonts w:ascii="Garamond" w:hAnsi="Garamond" w:cs="Times New Roman"/>
        </w:rPr>
        <w:t xml:space="preserve"> from her family and emotional support system, and was forced to travel home only a few hours after she gave birth to a stillborn, still bleeding and traumatized. </w:t>
      </w:r>
      <w:proofErr w:type="gramStart"/>
      <w:r w:rsidR="002A3382" w:rsidRPr="00763942">
        <w:rPr>
          <w:rFonts w:ascii="Garamond" w:hAnsi="Garamond" w:cs="Times New Roman"/>
        </w:rPr>
        <w:t>The Human Rights Committee found that these facts, the extreme stigma and criminalization of abortion, the denial of healthcare available to other women, and the lack of information she was given about how to access a safe abortion procedure, under the totality of the circumstances, amounted to cruel, inhuman, and degrading treatment, in violation of Article 7 of the International Covenant on Civil and Political Rights.</w:t>
      </w:r>
      <w:r w:rsidR="002A3382" w:rsidRPr="00763942">
        <w:rPr>
          <w:rStyle w:val="FootnoteReference"/>
          <w:rFonts w:ascii="Garamond" w:hAnsi="Garamond" w:cs="Times New Roman"/>
        </w:rPr>
        <w:footnoteReference w:id="235"/>
      </w:r>
      <w:proofErr w:type="gramEnd"/>
      <w:r w:rsidR="002A3382" w:rsidRPr="00763942">
        <w:rPr>
          <w:rFonts w:ascii="Garamond" w:hAnsi="Garamond" w:cs="Times New Roman"/>
        </w:rPr>
        <w:t xml:space="preserve"> </w:t>
      </w:r>
    </w:p>
    <w:p w14:paraId="6A261276" w14:textId="136753C0"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161</w:t>
      </w:r>
      <w:r w:rsidR="007A50A2">
        <w:rPr>
          <w:rFonts w:ascii="Garamond" w:hAnsi="Garamond" w:cs="Times New Roman"/>
        </w:rPr>
        <w:t xml:space="preserve">) </w:t>
      </w:r>
      <w:r w:rsidR="00EA1197">
        <w:rPr>
          <w:rFonts w:ascii="Garamond" w:hAnsi="Garamond" w:cs="Times New Roman"/>
        </w:rPr>
        <w:t>Similarly, i</w:t>
      </w:r>
      <w:r w:rsidR="002A3382" w:rsidRPr="00763942">
        <w:rPr>
          <w:rFonts w:ascii="Garamond" w:hAnsi="Garamond" w:cs="Times New Roman"/>
        </w:rPr>
        <w:t xml:space="preserve">n the case of </w:t>
      </w:r>
      <w:r w:rsidR="002A3382" w:rsidRPr="00763942">
        <w:rPr>
          <w:rFonts w:ascii="Garamond" w:hAnsi="Garamond" w:cs="Times New Roman"/>
          <w:i/>
        </w:rPr>
        <w:t>K.L. v. Peru</w:t>
      </w:r>
      <w:r w:rsidR="002A3382" w:rsidRPr="00763942">
        <w:rPr>
          <w:rFonts w:ascii="Garamond" w:hAnsi="Garamond" w:cs="Times New Roman"/>
        </w:rPr>
        <w:t xml:space="preserve">, the Committee held that the denial of abortion procedures where the continuation of the pregnancy posed serious risks to </w:t>
      </w:r>
      <w:r w:rsidR="005A7897">
        <w:rPr>
          <w:rFonts w:ascii="Garamond" w:hAnsi="Garamond" w:cs="Times New Roman"/>
        </w:rPr>
        <w:t xml:space="preserve">the </w:t>
      </w:r>
      <w:r w:rsidR="002A3382" w:rsidRPr="00763942">
        <w:rPr>
          <w:rFonts w:ascii="Garamond" w:hAnsi="Garamond" w:cs="Times New Roman"/>
        </w:rPr>
        <w:t>life and mental health of the woman constitutes a violation of the woman’s right to be free from cruel, inhuman, or degrading treatment.</w:t>
      </w:r>
      <w:r w:rsidR="002A3382" w:rsidRPr="00763942">
        <w:rPr>
          <w:rFonts w:ascii="Garamond" w:hAnsi="Garamond" w:cs="Times New Roman"/>
          <w:vertAlign w:val="superscript"/>
        </w:rPr>
        <w:footnoteReference w:id="236"/>
      </w:r>
      <w:r w:rsidR="002A3382" w:rsidRPr="00763942">
        <w:rPr>
          <w:rFonts w:ascii="Garamond" w:hAnsi="Garamond" w:cs="Times New Roman"/>
        </w:rPr>
        <w:t xml:space="preserve"> The Human Rights Committee reaffirmed this decision in the case of </w:t>
      </w:r>
      <w:r w:rsidR="002A3382" w:rsidRPr="00763942">
        <w:rPr>
          <w:rFonts w:ascii="Garamond" w:hAnsi="Garamond" w:cs="Times New Roman"/>
          <w:i/>
        </w:rPr>
        <w:t>L.M.R. v. Argentina</w:t>
      </w:r>
      <w:r w:rsidR="002A3382" w:rsidRPr="00763942">
        <w:rPr>
          <w:rFonts w:ascii="Garamond" w:hAnsi="Garamond" w:cs="Times New Roman"/>
        </w:rPr>
        <w:t>, holding that the denial of a legal abortion for a rape victim inflicts physical and mental suffering, which violates the woman’s right to be free from cruel, inhuman, or degrading treatment</w:t>
      </w:r>
      <w:r w:rsidR="00774B40">
        <w:rPr>
          <w:rFonts w:ascii="Garamond" w:hAnsi="Garamond" w:cs="Times New Roman"/>
        </w:rPr>
        <w:t>,</w:t>
      </w:r>
      <w:r w:rsidR="002A3382" w:rsidRPr="00763942">
        <w:rPr>
          <w:rFonts w:ascii="Garamond" w:hAnsi="Garamond" w:cs="Times New Roman"/>
        </w:rPr>
        <w:t xml:space="preserve"> as well as the right to privacy.</w:t>
      </w:r>
      <w:r w:rsidR="002A3382" w:rsidRPr="00763942">
        <w:rPr>
          <w:rFonts w:ascii="Garamond" w:hAnsi="Garamond" w:cs="Times New Roman"/>
          <w:vertAlign w:val="superscript"/>
        </w:rPr>
        <w:footnoteReference w:id="237"/>
      </w:r>
    </w:p>
    <w:p w14:paraId="519F2297" w14:textId="6E1C3505"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162</w:t>
      </w:r>
      <w:r w:rsidR="00247C34">
        <w:rPr>
          <w:rFonts w:ascii="Garamond" w:hAnsi="Garamond" w:cs="Times New Roman"/>
        </w:rPr>
        <w:t xml:space="preserve">) </w:t>
      </w:r>
      <w:proofErr w:type="gramStart"/>
      <w:r w:rsidR="00EA1197">
        <w:rPr>
          <w:rFonts w:ascii="Garamond" w:hAnsi="Garamond" w:cs="Times New Roman"/>
        </w:rPr>
        <w:t>The</w:t>
      </w:r>
      <w:proofErr w:type="gramEnd"/>
      <w:r w:rsidR="00EA1197">
        <w:rPr>
          <w:rFonts w:ascii="Garamond" w:hAnsi="Garamond" w:cs="Times New Roman"/>
        </w:rPr>
        <w:t xml:space="preserve"> dilemmas faced by the victims in these cases are the same dilemmas faced by the millions of women </w:t>
      </w:r>
      <w:r w:rsidR="002A3382" w:rsidRPr="00763942">
        <w:rPr>
          <w:rFonts w:ascii="Garamond" w:hAnsi="Garamond" w:cs="Times New Roman"/>
        </w:rPr>
        <w:t>in</w:t>
      </w:r>
      <w:r w:rsidR="00EA1197">
        <w:rPr>
          <w:rFonts w:ascii="Garamond" w:hAnsi="Garamond" w:cs="Times New Roman"/>
        </w:rPr>
        <w:t xml:space="preserve"> Mexico </w:t>
      </w:r>
      <w:r w:rsidR="002A3382" w:rsidRPr="00763942">
        <w:rPr>
          <w:rFonts w:ascii="Garamond" w:hAnsi="Garamond" w:cs="Times New Roman"/>
        </w:rPr>
        <w:t xml:space="preserve">where abortion is criminalized. </w:t>
      </w:r>
      <w:proofErr w:type="gramStart"/>
      <w:r w:rsidR="002A3382" w:rsidRPr="00763942">
        <w:rPr>
          <w:rFonts w:ascii="Garamond" w:hAnsi="Garamond" w:cs="Times New Roman"/>
        </w:rPr>
        <w:t>Denying someone healthcare where they live and forcing them to travel long distances (often when travel is too expensive for the woman to afford) to be in an unfamiliar setting with no emotional support in order to access a safe abortion procedure, while still being subjected to shame and criticism for choosin</w:t>
      </w:r>
      <w:r w:rsidR="00EA1197">
        <w:rPr>
          <w:rFonts w:ascii="Garamond" w:hAnsi="Garamond" w:cs="Times New Roman"/>
        </w:rPr>
        <w:t>g to do so, causes unnecessary</w:t>
      </w:r>
      <w:r w:rsidR="002A3382" w:rsidRPr="00763942">
        <w:rPr>
          <w:rFonts w:ascii="Garamond" w:hAnsi="Garamond" w:cs="Times New Roman"/>
        </w:rPr>
        <w:t xml:space="preserve"> mental and physical anguish on women in a very vulnerable position.</w:t>
      </w:r>
      <w:proofErr w:type="gramEnd"/>
      <w:r w:rsidR="002A3382" w:rsidRPr="00763942">
        <w:rPr>
          <w:rFonts w:ascii="Garamond" w:hAnsi="Garamond" w:cs="Times New Roman"/>
        </w:rPr>
        <w:t xml:space="preserve"> Women in rural areas of Mexico where abortion </w:t>
      </w:r>
      <w:proofErr w:type="gramStart"/>
      <w:r w:rsidR="002A3382" w:rsidRPr="00763942">
        <w:rPr>
          <w:rFonts w:ascii="Garamond" w:hAnsi="Garamond" w:cs="Times New Roman"/>
        </w:rPr>
        <w:t>is criminalized</w:t>
      </w:r>
      <w:proofErr w:type="gramEnd"/>
      <w:r w:rsidR="002A3382" w:rsidRPr="00763942">
        <w:rPr>
          <w:rFonts w:ascii="Garamond" w:hAnsi="Garamond" w:cs="Times New Roman"/>
        </w:rPr>
        <w:t xml:space="preserve"> are particularly vulnerable. </w:t>
      </w:r>
    </w:p>
    <w:p w14:paraId="60FEE002" w14:textId="77777777" w:rsidR="002A3382" w:rsidRPr="00763942" w:rsidRDefault="002A3382" w:rsidP="002A3382">
      <w:pPr>
        <w:pStyle w:val="Heading1"/>
        <w:numPr>
          <w:ilvl w:val="0"/>
          <w:numId w:val="17"/>
        </w:numPr>
        <w:spacing w:before="100" w:beforeAutospacing="1" w:after="100" w:afterAutospacing="1" w:line="360" w:lineRule="auto"/>
        <w:ind w:left="0" w:firstLine="0"/>
        <w:jc w:val="both"/>
        <w:rPr>
          <w:rFonts w:ascii="Garamond" w:hAnsi="Garamond" w:cs="Times New Roman"/>
          <w:b w:val="0"/>
          <w:smallCaps/>
          <w:color w:val="auto"/>
          <w:sz w:val="22"/>
          <w:szCs w:val="22"/>
        </w:rPr>
      </w:pPr>
      <w:bookmarkStart w:id="63" w:name="_Toc472516405"/>
      <w:bookmarkStart w:id="64" w:name="_Toc473299577"/>
      <w:r w:rsidRPr="00763942">
        <w:rPr>
          <w:rFonts w:ascii="Garamond" w:hAnsi="Garamond" w:cs="Times New Roman"/>
          <w:smallCaps/>
          <w:color w:val="auto"/>
          <w:sz w:val="22"/>
          <w:szCs w:val="22"/>
        </w:rPr>
        <w:t>Recommendations</w:t>
      </w:r>
      <w:bookmarkEnd w:id="63"/>
      <w:bookmarkEnd w:id="64"/>
    </w:p>
    <w:p w14:paraId="57476C1F" w14:textId="5D0028FD" w:rsidR="002A3382" w:rsidRPr="00763942" w:rsidRDefault="00687AC2" w:rsidP="002A3382">
      <w:pPr>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163</w:t>
      </w:r>
      <w:r w:rsidR="00247C34">
        <w:rPr>
          <w:rFonts w:ascii="Garamond" w:hAnsi="Garamond" w:cs="Times New Roman"/>
        </w:rPr>
        <w:t xml:space="preserve">) </w:t>
      </w:r>
      <w:proofErr w:type="gramStart"/>
      <w:r w:rsidR="002A3382" w:rsidRPr="00763942">
        <w:rPr>
          <w:rFonts w:ascii="Garamond" w:hAnsi="Garamond" w:cs="Times New Roman"/>
        </w:rPr>
        <w:t>The</w:t>
      </w:r>
      <w:proofErr w:type="gramEnd"/>
      <w:r w:rsidR="002A3382" w:rsidRPr="00763942">
        <w:rPr>
          <w:rFonts w:ascii="Garamond" w:hAnsi="Garamond" w:cs="Times New Roman"/>
        </w:rPr>
        <w:t xml:space="preserve"> criminalization of abortion in Mexico is preventing Mexico from complying with its international human rights obligations listed above. These rights are interconnected and of vital importance to upholding the values of progressive society. The criminalization of abortion is unfairly discriminatory against women (particularly those in rural areas), creates unnecessary mental and physical anguish for those directly affected by these outdated policies, denies women and healthcare practitioners the freedom and ability to make the best decisions regarding healthcare, and is contradictory to privacy rights and principles of self-determination. Where safe methods of abortions exist due to scientific advancements and studies worldwide and within Mexico itself, all people should be able to know about them and benefit</w:t>
      </w:r>
      <w:r w:rsidR="00B442F6">
        <w:rPr>
          <w:rFonts w:ascii="Garamond" w:hAnsi="Garamond" w:cs="Times New Roman"/>
        </w:rPr>
        <w:t xml:space="preserve"> from</w:t>
      </w:r>
      <w:r w:rsidR="002A3382" w:rsidRPr="00763942">
        <w:rPr>
          <w:rFonts w:ascii="Garamond" w:hAnsi="Garamond" w:cs="Times New Roman"/>
        </w:rPr>
        <w:t xml:space="preserve"> them instead of putting themselv</w:t>
      </w:r>
      <w:r w:rsidR="00EA1197">
        <w:rPr>
          <w:rFonts w:ascii="Garamond" w:hAnsi="Garamond" w:cs="Times New Roman"/>
        </w:rPr>
        <w:t xml:space="preserve">es or others at increased risk. </w:t>
      </w:r>
      <w:r w:rsidR="002A3382" w:rsidRPr="00763942">
        <w:rPr>
          <w:rFonts w:ascii="Garamond" w:hAnsi="Garamond" w:cs="Times New Roman"/>
        </w:rPr>
        <w:t xml:space="preserve">Safe </w:t>
      </w:r>
      <w:r w:rsidR="002A3382" w:rsidRPr="00763942">
        <w:rPr>
          <w:rFonts w:ascii="Garamond" w:hAnsi="Garamond" w:cs="Times New Roman"/>
        </w:rPr>
        <w:lastRenderedPageBreak/>
        <w:t>and legal abortion procedures should be available to all, accessible to all, accepted by state governments and in Mexican society as a whole, and adapted to suit various regional and cultural needs.</w:t>
      </w:r>
    </w:p>
    <w:p w14:paraId="34307B97" w14:textId="76DCD5ED" w:rsidR="00612613" w:rsidRPr="00FC45D5" w:rsidRDefault="00687AC2" w:rsidP="00612613">
      <w:pPr>
        <w:spacing w:before="100" w:beforeAutospacing="1" w:after="100" w:afterAutospacing="1" w:line="240" w:lineRule="auto"/>
        <w:jc w:val="both"/>
        <w:rPr>
          <w:rFonts w:ascii="Garamond" w:hAnsi="Garamond"/>
          <w:sz w:val="24"/>
          <w:szCs w:val="24"/>
        </w:rPr>
      </w:pPr>
      <w:r>
        <w:rPr>
          <w:rFonts w:ascii="Garamond" w:hAnsi="Garamond" w:cs="Times New Roman"/>
        </w:rPr>
        <w:t>164</w:t>
      </w:r>
      <w:r w:rsidR="00EA1197" w:rsidRPr="00763942">
        <w:rPr>
          <w:rFonts w:ascii="Garamond" w:hAnsi="Garamond" w:cs="Times New Roman"/>
        </w:rPr>
        <w:t xml:space="preserve">) </w:t>
      </w:r>
      <w:r w:rsidR="00612613" w:rsidRPr="00FC45D5">
        <w:rPr>
          <w:rFonts w:ascii="Garamond" w:hAnsi="Garamond"/>
          <w:sz w:val="24"/>
          <w:szCs w:val="24"/>
        </w:rPr>
        <w:t>Therefore, we urge the Committee to include in its List of Issues</w:t>
      </w:r>
      <w:r w:rsidR="00612613">
        <w:rPr>
          <w:rFonts w:ascii="Garamond" w:hAnsi="Garamond"/>
          <w:sz w:val="24"/>
          <w:szCs w:val="24"/>
        </w:rPr>
        <w:t xml:space="preserve"> the following questions</w:t>
      </w:r>
      <w:r w:rsidR="00612613" w:rsidRPr="00FC45D5">
        <w:rPr>
          <w:rFonts w:ascii="Garamond" w:hAnsi="Garamond"/>
          <w:sz w:val="24"/>
          <w:szCs w:val="24"/>
        </w:rPr>
        <w:t>:</w:t>
      </w:r>
    </w:p>
    <w:p w14:paraId="43020CC6" w14:textId="77777777" w:rsidR="00612613" w:rsidRPr="00FC45D5" w:rsidRDefault="00612613" w:rsidP="00612613">
      <w:pPr>
        <w:spacing w:before="100" w:beforeAutospacing="1" w:after="100" w:afterAutospacing="1" w:line="360" w:lineRule="auto"/>
        <w:jc w:val="both"/>
        <w:rPr>
          <w:rFonts w:ascii="Garamond" w:hAnsi="Garamond"/>
          <w:i/>
          <w:sz w:val="24"/>
          <w:szCs w:val="24"/>
        </w:rPr>
      </w:pPr>
      <w:r w:rsidRPr="00FC45D5">
        <w:rPr>
          <w:rFonts w:ascii="Garamond" w:hAnsi="Garamond"/>
          <w:i/>
          <w:sz w:val="24"/>
          <w:szCs w:val="24"/>
        </w:rPr>
        <w:t>CESCR, Art. 2.1 (Duty to Achieve Progressively Full Realization of the Rights Protected in the Covenant)</w:t>
      </w:r>
    </w:p>
    <w:p w14:paraId="40B0D542" w14:textId="77777777" w:rsidR="00612613" w:rsidRPr="00FC45D5" w:rsidRDefault="00612613" w:rsidP="00612613">
      <w:pPr>
        <w:pStyle w:val="ListParagraph"/>
        <w:numPr>
          <w:ilvl w:val="0"/>
          <w:numId w:val="27"/>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Please, describe what steps the State has taken to decriminalize abortion, both at the Federal and State level.</w:t>
      </w:r>
    </w:p>
    <w:p w14:paraId="5AF209D6" w14:textId="77777777" w:rsidR="00612613" w:rsidRPr="00FC45D5" w:rsidRDefault="00612613" w:rsidP="00612613">
      <w:pPr>
        <w:pStyle w:val="ListParagraph"/>
        <w:numPr>
          <w:ilvl w:val="0"/>
          <w:numId w:val="27"/>
        </w:numPr>
        <w:autoSpaceDE w:val="0"/>
        <w:autoSpaceDN w:val="0"/>
        <w:adjustRightInd w:val="0"/>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report how many women have been prosecuted for the crime of abortion since the </w:t>
      </w:r>
      <w:proofErr w:type="gramStart"/>
      <w:r w:rsidRPr="00FC45D5">
        <w:rPr>
          <w:rFonts w:ascii="Garamond" w:hAnsi="Garamond"/>
          <w:sz w:val="24"/>
          <w:szCs w:val="24"/>
        </w:rPr>
        <w:t>4</w:t>
      </w:r>
      <w:r w:rsidRPr="00FC45D5">
        <w:rPr>
          <w:rFonts w:ascii="Garamond" w:hAnsi="Garamond"/>
          <w:sz w:val="24"/>
          <w:szCs w:val="24"/>
          <w:vertAlign w:val="superscript"/>
        </w:rPr>
        <w:t>th</w:t>
      </w:r>
      <w:proofErr w:type="gramEnd"/>
      <w:r w:rsidRPr="00FC45D5">
        <w:rPr>
          <w:rFonts w:ascii="Garamond" w:hAnsi="Garamond"/>
          <w:sz w:val="24"/>
          <w:szCs w:val="24"/>
        </w:rPr>
        <w:t xml:space="preserve"> Periodic Report. Please, report how many women have served time in prison for the crime of abortion and/or paid fines. Please, also report on the average length of detention for the crime of abortion and the average amount of fines paid. </w:t>
      </w:r>
    </w:p>
    <w:p w14:paraId="12702DD0" w14:textId="77777777" w:rsidR="00612613" w:rsidRPr="00FC45D5" w:rsidRDefault="00612613" w:rsidP="00612613">
      <w:pPr>
        <w:pStyle w:val="ListParagraph"/>
        <w:numPr>
          <w:ilvl w:val="0"/>
          <w:numId w:val="27"/>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explain how the decision of the Mexican Supreme Court of January 2016, which declared that decriminalization of abortion is unconstitutional, </w:t>
      </w:r>
      <w:r>
        <w:rPr>
          <w:rFonts w:ascii="Garamond" w:hAnsi="Garamond"/>
          <w:sz w:val="24"/>
          <w:szCs w:val="24"/>
        </w:rPr>
        <w:t xml:space="preserve">can </w:t>
      </w:r>
      <w:r w:rsidRPr="00FC45D5">
        <w:rPr>
          <w:rFonts w:ascii="Garamond" w:hAnsi="Garamond"/>
          <w:sz w:val="24"/>
          <w:szCs w:val="24"/>
        </w:rPr>
        <w:t>be reconciled with the duty the State has to achieve progressively the full realization of the rights protected in the Covenant.</w:t>
      </w:r>
    </w:p>
    <w:p w14:paraId="749A3A95" w14:textId="77777777" w:rsidR="00612613" w:rsidRPr="00FC45D5" w:rsidRDefault="00612613" w:rsidP="00612613">
      <w:pPr>
        <w:spacing w:before="100" w:beforeAutospacing="1" w:after="100" w:afterAutospacing="1" w:line="360" w:lineRule="auto"/>
        <w:jc w:val="both"/>
        <w:rPr>
          <w:rFonts w:ascii="Garamond" w:hAnsi="Garamond"/>
          <w:i/>
          <w:sz w:val="24"/>
          <w:szCs w:val="24"/>
        </w:rPr>
      </w:pPr>
      <w:r w:rsidRPr="00FC45D5">
        <w:rPr>
          <w:rFonts w:ascii="Garamond" w:hAnsi="Garamond"/>
          <w:i/>
          <w:sz w:val="24"/>
          <w:szCs w:val="24"/>
        </w:rPr>
        <w:t>CESCR, Art. 2.2 (Prohibition of Discrimination)</w:t>
      </w:r>
    </w:p>
    <w:p w14:paraId="5BC664E8" w14:textId="77777777" w:rsidR="00612613" w:rsidRPr="00FC45D5" w:rsidRDefault="00612613" w:rsidP="00612613">
      <w:pPr>
        <w:pStyle w:val="ListParagraph"/>
        <w:numPr>
          <w:ilvl w:val="0"/>
          <w:numId w:val="28"/>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explain how the fact that only women </w:t>
      </w:r>
      <w:proofErr w:type="gramStart"/>
      <w:r w:rsidRPr="00FC45D5">
        <w:rPr>
          <w:rFonts w:ascii="Garamond" w:hAnsi="Garamond"/>
          <w:sz w:val="24"/>
          <w:szCs w:val="24"/>
        </w:rPr>
        <w:t>are punished</w:t>
      </w:r>
      <w:proofErr w:type="gramEnd"/>
      <w:r w:rsidRPr="00FC45D5">
        <w:rPr>
          <w:rFonts w:ascii="Garamond" w:hAnsi="Garamond"/>
          <w:sz w:val="24"/>
          <w:szCs w:val="24"/>
        </w:rPr>
        <w:t xml:space="preserve"> for abortion and not the biological fathers can be reconciled with the prohibition of discrimination on all grounds.</w:t>
      </w:r>
    </w:p>
    <w:p w14:paraId="6519FF02" w14:textId="77777777" w:rsidR="00612613" w:rsidRPr="00FC45D5" w:rsidRDefault="00612613" w:rsidP="00612613">
      <w:pPr>
        <w:pStyle w:val="ListParagraph"/>
        <w:numPr>
          <w:ilvl w:val="0"/>
          <w:numId w:val="28"/>
        </w:numPr>
        <w:spacing w:before="100" w:beforeAutospacing="1" w:after="100" w:afterAutospacing="1" w:line="360" w:lineRule="auto"/>
        <w:jc w:val="both"/>
        <w:rPr>
          <w:rFonts w:ascii="Garamond" w:hAnsi="Garamond" w:cstheme="minorBidi"/>
          <w:sz w:val="24"/>
          <w:szCs w:val="24"/>
        </w:rPr>
      </w:pPr>
      <w:r w:rsidRPr="00FC45D5">
        <w:rPr>
          <w:rFonts w:ascii="Garamond" w:hAnsi="Garamond"/>
          <w:sz w:val="24"/>
          <w:szCs w:val="24"/>
        </w:rPr>
        <w:t xml:space="preserve">Please, explain what steps the State has taken to ensure access to abortion is equal for all women in the State regardless of socioeconomic or ethnic conditions. </w:t>
      </w:r>
    </w:p>
    <w:p w14:paraId="3158CAB1" w14:textId="77777777" w:rsidR="00612613" w:rsidRPr="00FC45D5" w:rsidRDefault="00612613" w:rsidP="00612613">
      <w:pPr>
        <w:spacing w:before="100" w:beforeAutospacing="1" w:after="100" w:afterAutospacing="1" w:line="360" w:lineRule="auto"/>
        <w:jc w:val="both"/>
        <w:rPr>
          <w:rFonts w:ascii="Garamond" w:hAnsi="Garamond"/>
          <w:i/>
          <w:sz w:val="24"/>
          <w:szCs w:val="24"/>
        </w:rPr>
      </w:pPr>
      <w:r w:rsidRPr="00FC45D5">
        <w:rPr>
          <w:rFonts w:ascii="Garamond" w:hAnsi="Garamond"/>
          <w:i/>
          <w:sz w:val="24"/>
          <w:szCs w:val="24"/>
        </w:rPr>
        <w:t xml:space="preserve">CESCR, Art. </w:t>
      </w:r>
      <w:proofErr w:type="gramStart"/>
      <w:r w:rsidRPr="00FC45D5">
        <w:rPr>
          <w:rFonts w:ascii="Garamond" w:hAnsi="Garamond"/>
          <w:i/>
          <w:sz w:val="24"/>
          <w:szCs w:val="24"/>
        </w:rPr>
        <w:t>6.1</w:t>
      </w:r>
      <w:proofErr w:type="gramEnd"/>
      <w:r w:rsidRPr="00FC45D5">
        <w:rPr>
          <w:rFonts w:ascii="Garamond" w:hAnsi="Garamond"/>
          <w:i/>
          <w:sz w:val="24"/>
          <w:szCs w:val="24"/>
        </w:rPr>
        <w:t xml:space="preserve"> (Right to Work)</w:t>
      </w:r>
    </w:p>
    <w:p w14:paraId="3664AF69" w14:textId="494D9728" w:rsidR="00612613" w:rsidRPr="00FC45D5" w:rsidRDefault="00612613" w:rsidP="00612613">
      <w:pPr>
        <w:pStyle w:val="ListParagraph"/>
        <w:numPr>
          <w:ilvl w:val="0"/>
          <w:numId w:val="29"/>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Please, explain how the fact that doctors who perform abortion are subject to criminal and administrative sanction</w:t>
      </w:r>
      <w:r w:rsidR="009D668B">
        <w:rPr>
          <w:rFonts w:ascii="Garamond" w:hAnsi="Garamond"/>
          <w:sz w:val="24"/>
          <w:szCs w:val="24"/>
        </w:rPr>
        <w:t>s</w:t>
      </w:r>
      <w:r w:rsidRPr="00FC45D5">
        <w:rPr>
          <w:rFonts w:ascii="Garamond" w:hAnsi="Garamond"/>
          <w:sz w:val="24"/>
          <w:szCs w:val="24"/>
        </w:rPr>
        <w:t xml:space="preserve"> can be reconciled with their right to work and fulfil</w:t>
      </w:r>
      <w:r>
        <w:rPr>
          <w:rFonts w:ascii="Garamond" w:hAnsi="Garamond"/>
          <w:sz w:val="24"/>
          <w:szCs w:val="24"/>
        </w:rPr>
        <w:t>l</w:t>
      </w:r>
      <w:r w:rsidRPr="00FC45D5">
        <w:rPr>
          <w:rFonts w:ascii="Garamond" w:hAnsi="Garamond"/>
          <w:sz w:val="24"/>
          <w:szCs w:val="24"/>
        </w:rPr>
        <w:t xml:space="preserve"> the ethical duties of their profession.</w:t>
      </w:r>
    </w:p>
    <w:p w14:paraId="4FAA1115" w14:textId="77777777" w:rsidR="00612613" w:rsidRPr="00FC45D5" w:rsidRDefault="00612613" w:rsidP="00612613">
      <w:pPr>
        <w:pStyle w:val="ListParagraph"/>
        <w:numPr>
          <w:ilvl w:val="0"/>
          <w:numId w:val="29"/>
        </w:numPr>
        <w:spacing w:before="100" w:beforeAutospacing="1" w:after="100" w:afterAutospacing="1" w:line="360" w:lineRule="auto"/>
        <w:jc w:val="both"/>
        <w:rPr>
          <w:rFonts w:ascii="Garamond" w:hAnsi="Garamond"/>
          <w:i/>
          <w:sz w:val="24"/>
          <w:szCs w:val="24"/>
        </w:rPr>
      </w:pPr>
      <w:r w:rsidRPr="00FC45D5">
        <w:rPr>
          <w:rFonts w:ascii="Garamond" w:hAnsi="Garamond"/>
          <w:sz w:val="24"/>
          <w:szCs w:val="24"/>
        </w:rPr>
        <w:t xml:space="preserve">Please, report how many doctors have been prosecuted since the </w:t>
      </w:r>
      <w:proofErr w:type="gramStart"/>
      <w:r w:rsidRPr="00FC45D5">
        <w:rPr>
          <w:rFonts w:ascii="Garamond" w:hAnsi="Garamond"/>
          <w:sz w:val="24"/>
          <w:szCs w:val="24"/>
        </w:rPr>
        <w:t>4</w:t>
      </w:r>
      <w:r w:rsidRPr="00FC45D5">
        <w:rPr>
          <w:rFonts w:ascii="Garamond" w:hAnsi="Garamond"/>
          <w:sz w:val="24"/>
          <w:szCs w:val="24"/>
          <w:vertAlign w:val="superscript"/>
        </w:rPr>
        <w:t>th</w:t>
      </w:r>
      <w:proofErr w:type="gramEnd"/>
      <w:r w:rsidRPr="00FC45D5">
        <w:rPr>
          <w:rFonts w:ascii="Garamond" w:hAnsi="Garamond"/>
          <w:sz w:val="24"/>
          <w:szCs w:val="24"/>
        </w:rPr>
        <w:t xml:space="preserve"> Periodic Report for assisting a woman in having an abortion. Please, report how many doctors have had their license to practice suspended or terminated for assisting a woman in having an abortion.</w:t>
      </w:r>
    </w:p>
    <w:p w14:paraId="4A5E2679" w14:textId="77777777" w:rsidR="00612613" w:rsidRPr="00FC45D5" w:rsidRDefault="00612613" w:rsidP="00612613">
      <w:pPr>
        <w:spacing w:before="100" w:beforeAutospacing="1" w:after="100" w:afterAutospacing="1" w:line="360" w:lineRule="auto"/>
        <w:jc w:val="both"/>
        <w:rPr>
          <w:rFonts w:ascii="Garamond" w:hAnsi="Garamond"/>
          <w:i/>
          <w:sz w:val="24"/>
          <w:szCs w:val="24"/>
        </w:rPr>
      </w:pPr>
      <w:r w:rsidRPr="00FC45D5">
        <w:rPr>
          <w:rFonts w:ascii="Garamond" w:hAnsi="Garamond"/>
          <w:i/>
          <w:sz w:val="24"/>
          <w:szCs w:val="24"/>
        </w:rPr>
        <w:t xml:space="preserve">CESCR, Art. </w:t>
      </w:r>
      <w:proofErr w:type="gramStart"/>
      <w:r w:rsidRPr="00FC45D5">
        <w:rPr>
          <w:rFonts w:ascii="Garamond" w:hAnsi="Garamond"/>
          <w:i/>
          <w:sz w:val="24"/>
          <w:szCs w:val="24"/>
        </w:rPr>
        <w:t>12</w:t>
      </w:r>
      <w:proofErr w:type="gramEnd"/>
      <w:r w:rsidRPr="00FC45D5">
        <w:rPr>
          <w:rFonts w:ascii="Garamond" w:hAnsi="Garamond"/>
          <w:i/>
          <w:sz w:val="24"/>
          <w:szCs w:val="24"/>
        </w:rPr>
        <w:t xml:space="preserve"> (Right to Health)</w:t>
      </w:r>
    </w:p>
    <w:p w14:paraId="18F6D39D" w14:textId="77777777" w:rsidR="00612613" w:rsidRPr="00FC45D5" w:rsidRDefault="00612613" w:rsidP="00612613">
      <w:pPr>
        <w:pStyle w:val="ListParagraph"/>
        <w:numPr>
          <w:ilvl w:val="0"/>
          <w:numId w:val="30"/>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lastRenderedPageBreak/>
        <w:t>Please, expla</w:t>
      </w:r>
      <w:r>
        <w:rPr>
          <w:rFonts w:ascii="Garamond" w:hAnsi="Garamond"/>
          <w:sz w:val="24"/>
          <w:szCs w:val="24"/>
        </w:rPr>
        <w:t>in how</w:t>
      </w:r>
      <w:r w:rsidRPr="00FC45D5">
        <w:rPr>
          <w:rFonts w:ascii="Garamond" w:hAnsi="Garamond"/>
          <w:sz w:val="24"/>
          <w:szCs w:val="24"/>
        </w:rPr>
        <w:t xml:space="preserve"> the criminalization of abortion </w:t>
      </w:r>
      <w:r>
        <w:rPr>
          <w:rFonts w:ascii="Garamond" w:hAnsi="Garamond"/>
          <w:sz w:val="24"/>
          <w:szCs w:val="24"/>
        </w:rPr>
        <w:t xml:space="preserve">can </w:t>
      </w:r>
      <w:r w:rsidRPr="00FC45D5">
        <w:rPr>
          <w:rFonts w:ascii="Garamond" w:hAnsi="Garamond"/>
          <w:sz w:val="24"/>
          <w:szCs w:val="24"/>
        </w:rPr>
        <w:t>be reconciled with the right of women to enjoy the highest attainable standard of physical and mental health.</w:t>
      </w:r>
    </w:p>
    <w:p w14:paraId="5020F7D7" w14:textId="77777777" w:rsidR="00612613" w:rsidRPr="00FC45D5" w:rsidRDefault="00612613" w:rsidP="00612613">
      <w:pPr>
        <w:spacing w:before="100" w:beforeAutospacing="1" w:after="100" w:afterAutospacing="1" w:line="360" w:lineRule="auto"/>
        <w:jc w:val="both"/>
        <w:rPr>
          <w:rFonts w:ascii="Garamond" w:hAnsi="Garamond"/>
          <w:i/>
          <w:sz w:val="24"/>
          <w:szCs w:val="24"/>
        </w:rPr>
      </w:pPr>
      <w:r w:rsidRPr="00FC45D5">
        <w:rPr>
          <w:rFonts w:ascii="Garamond" w:hAnsi="Garamond"/>
          <w:i/>
          <w:sz w:val="24"/>
          <w:szCs w:val="24"/>
        </w:rPr>
        <w:t>CESCR, Art. 15.1</w:t>
      </w:r>
      <w:proofErr w:type="gramStart"/>
      <w:r w:rsidRPr="00FC45D5">
        <w:rPr>
          <w:rFonts w:ascii="Garamond" w:hAnsi="Garamond"/>
          <w:i/>
          <w:sz w:val="24"/>
          <w:szCs w:val="24"/>
        </w:rPr>
        <w:t>.b</w:t>
      </w:r>
      <w:proofErr w:type="gramEnd"/>
      <w:r w:rsidRPr="00FC45D5">
        <w:rPr>
          <w:rFonts w:ascii="Garamond" w:hAnsi="Garamond"/>
          <w:i/>
          <w:sz w:val="24"/>
          <w:szCs w:val="24"/>
        </w:rPr>
        <w:t xml:space="preserve"> (Right to Benefit from Scientific Progress)</w:t>
      </w:r>
    </w:p>
    <w:p w14:paraId="1BD0C9BA" w14:textId="524714D4" w:rsidR="00612613" w:rsidRPr="00FC45D5" w:rsidRDefault="00612613" w:rsidP="00612613">
      <w:pPr>
        <w:pStyle w:val="ListParagraph"/>
        <w:numPr>
          <w:ilvl w:val="0"/>
          <w:numId w:val="30"/>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Please, explain how the criminalization of abortion is consistent with</w:t>
      </w:r>
      <w:r w:rsidR="002B1FD4">
        <w:rPr>
          <w:rFonts w:ascii="Garamond" w:hAnsi="Garamond"/>
          <w:sz w:val="24"/>
          <w:szCs w:val="24"/>
        </w:rPr>
        <w:t xml:space="preserve"> the</w:t>
      </w:r>
      <w:r w:rsidRPr="00FC45D5">
        <w:rPr>
          <w:rFonts w:ascii="Garamond" w:hAnsi="Garamond"/>
          <w:sz w:val="24"/>
          <w:szCs w:val="24"/>
        </w:rPr>
        <w:t xml:space="preserve"> right to benefit from scientific progress and its applications.</w:t>
      </w:r>
    </w:p>
    <w:p w14:paraId="33D79726" w14:textId="77777777" w:rsidR="00612613" w:rsidRPr="00FC45D5" w:rsidRDefault="00612613" w:rsidP="00612613">
      <w:pPr>
        <w:pStyle w:val="ListParagraph"/>
        <w:numPr>
          <w:ilvl w:val="0"/>
          <w:numId w:val="30"/>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describe what steps the State has taken, at the </w:t>
      </w:r>
      <w:r>
        <w:rPr>
          <w:rFonts w:ascii="Garamond" w:hAnsi="Garamond"/>
          <w:sz w:val="24"/>
          <w:szCs w:val="24"/>
        </w:rPr>
        <w:t>F</w:t>
      </w:r>
      <w:r w:rsidRPr="00FC45D5">
        <w:rPr>
          <w:rFonts w:ascii="Garamond" w:hAnsi="Garamond"/>
          <w:sz w:val="24"/>
          <w:szCs w:val="24"/>
        </w:rPr>
        <w:t xml:space="preserve">ederal and </w:t>
      </w:r>
      <w:r>
        <w:rPr>
          <w:rFonts w:ascii="Garamond" w:hAnsi="Garamond"/>
          <w:sz w:val="24"/>
          <w:szCs w:val="24"/>
        </w:rPr>
        <w:t>S</w:t>
      </w:r>
      <w:r w:rsidRPr="00FC45D5">
        <w:rPr>
          <w:rFonts w:ascii="Garamond" w:hAnsi="Garamond"/>
          <w:sz w:val="24"/>
          <w:szCs w:val="24"/>
        </w:rPr>
        <w:t xml:space="preserve">tate level, to ensure that all women can readily access safe abortion procedures, whenever they choose </w:t>
      </w:r>
      <w:r>
        <w:rPr>
          <w:rFonts w:ascii="Garamond" w:hAnsi="Garamond"/>
          <w:sz w:val="24"/>
          <w:szCs w:val="24"/>
        </w:rPr>
        <w:t xml:space="preserve">to do </w:t>
      </w:r>
      <w:r w:rsidRPr="00FC45D5">
        <w:rPr>
          <w:rFonts w:ascii="Garamond" w:hAnsi="Garamond"/>
          <w:sz w:val="24"/>
          <w:szCs w:val="24"/>
        </w:rPr>
        <w:t>so.</w:t>
      </w:r>
    </w:p>
    <w:p w14:paraId="70CE5795" w14:textId="77777777" w:rsidR="00612613" w:rsidRPr="00FC45D5" w:rsidRDefault="00612613" w:rsidP="00612613">
      <w:pPr>
        <w:pStyle w:val="ListParagraph"/>
        <w:numPr>
          <w:ilvl w:val="0"/>
          <w:numId w:val="30"/>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describe what steps the </w:t>
      </w:r>
      <w:r>
        <w:rPr>
          <w:rFonts w:ascii="Garamond" w:hAnsi="Garamond"/>
          <w:sz w:val="24"/>
          <w:szCs w:val="24"/>
        </w:rPr>
        <w:t>State has taken, at the Federal and S</w:t>
      </w:r>
      <w:r w:rsidRPr="00FC45D5">
        <w:rPr>
          <w:rFonts w:ascii="Garamond" w:hAnsi="Garamond"/>
          <w:sz w:val="24"/>
          <w:szCs w:val="24"/>
        </w:rPr>
        <w:t>tate level, to ensure that all women who have been victim</w:t>
      </w:r>
      <w:r>
        <w:rPr>
          <w:rFonts w:ascii="Garamond" w:hAnsi="Garamond"/>
          <w:sz w:val="24"/>
          <w:szCs w:val="24"/>
        </w:rPr>
        <w:t>s</w:t>
      </w:r>
      <w:r w:rsidRPr="00FC45D5">
        <w:rPr>
          <w:rFonts w:ascii="Garamond" w:hAnsi="Garamond"/>
          <w:sz w:val="24"/>
          <w:szCs w:val="24"/>
        </w:rPr>
        <w:t xml:space="preserve"> of rape can access abortion in a timely, safe, non-threatening</w:t>
      </w:r>
      <w:r>
        <w:rPr>
          <w:rFonts w:ascii="Garamond" w:hAnsi="Garamond"/>
          <w:sz w:val="24"/>
          <w:szCs w:val="24"/>
        </w:rPr>
        <w:t>,</w:t>
      </w:r>
      <w:r w:rsidRPr="00FC45D5">
        <w:rPr>
          <w:rFonts w:ascii="Garamond" w:hAnsi="Garamond"/>
          <w:sz w:val="24"/>
          <w:szCs w:val="24"/>
        </w:rPr>
        <w:t xml:space="preserve"> and non-stigmatizing way.</w:t>
      </w:r>
    </w:p>
    <w:p w14:paraId="3702D39C" w14:textId="77777777" w:rsidR="00612613" w:rsidRPr="00FC45D5" w:rsidRDefault="00612613" w:rsidP="00612613">
      <w:pPr>
        <w:spacing w:before="100" w:beforeAutospacing="1" w:after="100" w:afterAutospacing="1" w:line="360" w:lineRule="auto"/>
        <w:jc w:val="both"/>
        <w:rPr>
          <w:rFonts w:ascii="Garamond" w:hAnsi="Garamond"/>
          <w:i/>
          <w:sz w:val="24"/>
          <w:szCs w:val="24"/>
        </w:rPr>
      </w:pPr>
      <w:r w:rsidRPr="00FC45D5">
        <w:rPr>
          <w:rFonts w:ascii="Garamond" w:hAnsi="Garamond"/>
          <w:i/>
          <w:sz w:val="24"/>
          <w:szCs w:val="24"/>
        </w:rPr>
        <w:t>CESCR, Art. 15.2 (Duty to Take Steps Necessary for the Conservation, Development, and Diffusion of Science)</w:t>
      </w:r>
    </w:p>
    <w:p w14:paraId="027CD17B" w14:textId="77777777" w:rsidR="00612613" w:rsidRPr="00FC45D5" w:rsidRDefault="00612613" w:rsidP="00612613">
      <w:pPr>
        <w:pStyle w:val="ListParagraph"/>
        <w:numPr>
          <w:ilvl w:val="0"/>
          <w:numId w:val="31"/>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Please, describe what steps the State has taken, at the Federal and State level, to ensure dissemination of information about the existence of legal, safe, and regulated abortion procedures.</w:t>
      </w:r>
    </w:p>
    <w:p w14:paraId="097D0BF1" w14:textId="77777777" w:rsidR="00612613" w:rsidRPr="00FC45D5" w:rsidRDefault="00612613" w:rsidP="00612613">
      <w:pPr>
        <w:pStyle w:val="ListParagraph"/>
        <w:numPr>
          <w:ilvl w:val="0"/>
          <w:numId w:val="31"/>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describe what steps the State has taken to prevent the governments of the various Mexican States to </w:t>
      </w:r>
      <w:r>
        <w:rPr>
          <w:rFonts w:ascii="Garamond" w:hAnsi="Garamond"/>
          <w:sz w:val="24"/>
          <w:szCs w:val="24"/>
        </w:rPr>
        <w:t>hinder the</w:t>
      </w:r>
      <w:r w:rsidRPr="00FC45D5">
        <w:rPr>
          <w:rFonts w:ascii="Garamond" w:hAnsi="Garamond"/>
          <w:sz w:val="24"/>
          <w:szCs w:val="24"/>
        </w:rPr>
        <w:t xml:space="preserve"> diffusion of information about abortion.</w:t>
      </w:r>
    </w:p>
    <w:p w14:paraId="1D3FCF22" w14:textId="77777777" w:rsidR="00612613" w:rsidRPr="00FC45D5" w:rsidRDefault="00612613" w:rsidP="00612613">
      <w:pPr>
        <w:spacing w:before="100" w:beforeAutospacing="1" w:after="100" w:afterAutospacing="1" w:line="240" w:lineRule="auto"/>
        <w:rPr>
          <w:sz w:val="24"/>
          <w:szCs w:val="24"/>
        </w:rPr>
      </w:pPr>
    </w:p>
    <w:p w14:paraId="507243D7" w14:textId="2F1ADA2B" w:rsidR="002A3382" w:rsidRPr="00763942" w:rsidRDefault="002A3382" w:rsidP="00612613">
      <w:pPr>
        <w:spacing w:before="100" w:beforeAutospacing="1" w:after="100" w:afterAutospacing="1" w:line="360" w:lineRule="auto"/>
        <w:jc w:val="both"/>
        <w:rPr>
          <w:rFonts w:ascii="Garamond" w:hAnsi="Garamond" w:cs="Times New Roman"/>
        </w:rPr>
      </w:pPr>
    </w:p>
    <w:p w14:paraId="4AA17B60" w14:textId="77777777" w:rsidR="002A3382" w:rsidRPr="00763942" w:rsidRDefault="002A3382" w:rsidP="002A3382">
      <w:pPr>
        <w:spacing w:before="100" w:beforeAutospacing="1" w:after="100" w:afterAutospacing="1" w:line="259" w:lineRule="auto"/>
        <w:rPr>
          <w:rFonts w:ascii="Garamond" w:eastAsia="Times New Roman" w:hAnsi="Garamond" w:cs="Times New Roman"/>
          <w:b/>
          <w:bCs/>
        </w:rPr>
      </w:pPr>
      <w:r w:rsidRPr="00763942">
        <w:rPr>
          <w:rFonts w:ascii="Garamond" w:eastAsia="Times New Roman" w:hAnsi="Garamond" w:cs="Times New Roman"/>
        </w:rPr>
        <w:br w:type="page"/>
      </w:r>
    </w:p>
    <w:p w14:paraId="7583251F" w14:textId="22448F85" w:rsidR="002A1FF0" w:rsidRPr="00763942" w:rsidRDefault="002A1FF0" w:rsidP="002A1FF0">
      <w:pPr>
        <w:pStyle w:val="Heading1"/>
        <w:spacing w:before="100" w:beforeAutospacing="1" w:after="100" w:afterAutospacing="1" w:line="360" w:lineRule="auto"/>
        <w:jc w:val="center"/>
        <w:rPr>
          <w:rFonts w:ascii="Garamond" w:eastAsia="Times New Roman" w:hAnsi="Garamond" w:cs="Times New Roman"/>
          <w:color w:val="auto"/>
          <w:sz w:val="22"/>
          <w:szCs w:val="22"/>
        </w:rPr>
      </w:pPr>
      <w:bookmarkStart w:id="65" w:name="_Toc473299578"/>
      <w:r w:rsidRPr="00763942">
        <w:rPr>
          <w:rFonts w:ascii="Garamond" w:eastAsia="Times New Roman" w:hAnsi="Garamond" w:cs="Times New Roman"/>
          <w:color w:val="auto"/>
          <w:sz w:val="22"/>
          <w:szCs w:val="22"/>
        </w:rPr>
        <w:lastRenderedPageBreak/>
        <w:t>THREE</w:t>
      </w:r>
      <w:r w:rsidR="00D168CE">
        <w:rPr>
          <w:rFonts w:ascii="Garamond" w:eastAsia="Times New Roman" w:hAnsi="Garamond" w:cs="Times New Roman"/>
          <w:color w:val="auto"/>
          <w:sz w:val="22"/>
          <w:szCs w:val="22"/>
        </w:rPr>
        <w:t>: MEXICO AND DIESEL ENGINE EMIS</w:t>
      </w:r>
      <w:r w:rsidRPr="00763942">
        <w:rPr>
          <w:rFonts w:ascii="Garamond" w:eastAsia="Times New Roman" w:hAnsi="Garamond" w:cs="Times New Roman"/>
          <w:color w:val="auto"/>
          <w:sz w:val="22"/>
          <w:szCs w:val="22"/>
        </w:rPr>
        <w:t>SIONS</w:t>
      </w:r>
      <w:bookmarkEnd w:id="65"/>
    </w:p>
    <w:p w14:paraId="43340C80" w14:textId="77777777" w:rsidR="002A1FF0" w:rsidRPr="00763942" w:rsidRDefault="002A1FF0" w:rsidP="002A1FF0">
      <w:pPr>
        <w:pStyle w:val="Heading1"/>
        <w:numPr>
          <w:ilvl w:val="0"/>
          <w:numId w:val="15"/>
        </w:numPr>
        <w:spacing w:before="100" w:beforeAutospacing="1" w:after="100" w:afterAutospacing="1" w:line="360" w:lineRule="auto"/>
        <w:ind w:left="0" w:firstLine="0"/>
        <w:jc w:val="both"/>
        <w:rPr>
          <w:rFonts w:ascii="Garamond" w:hAnsi="Garamond" w:cs="Times New Roman"/>
          <w:b w:val="0"/>
          <w:smallCaps/>
          <w:color w:val="auto"/>
          <w:sz w:val="22"/>
          <w:szCs w:val="22"/>
        </w:rPr>
      </w:pPr>
      <w:bookmarkStart w:id="66" w:name="_Toc472514893"/>
      <w:bookmarkStart w:id="67" w:name="_Toc473299579"/>
      <w:r w:rsidRPr="00763942">
        <w:rPr>
          <w:rFonts w:ascii="Garamond" w:hAnsi="Garamond" w:cs="Times New Roman"/>
          <w:smallCaps/>
          <w:color w:val="auto"/>
          <w:sz w:val="22"/>
          <w:szCs w:val="22"/>
        </w:rPr>
        <w:t>Introduction</w:t>
      </w:r>
      <w:bookmarkEnd w:id="66"/>
      <w:bookmarkEnd w:id="67"/>
    </w:p>
    <w:p w14:paraId="3ED05641" w14:textId="65B91DAD"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165</w:t>
      </w:r>
      <w:r w:rsidR="00853C97">
        <w:rPr>
          <w:rFonts w:ascii="Garamond" w:hAnsi="Garamond" w:cs="Times New Roman"/>
        </w:rPr>
        <w:t xml:space="preserve">) </w:t>
      </w:r>
      <w:r w:rsidR="002A1FF0" w:rsidRPr="00763942">
        <w:rPr>
          <w:rFonts w:ascii="Garamond" w:hAnsi="Garamond" w:cs="Times New Roman"/>
        </w:rPr>
        <w:t xml:space="preserve">Since the second half of the twentieth century, air pollution caused by vehicle engine emissions has been a major environmental and human rights problem affecting </w:t>
      </w:r>
      <w:r w:rsidR="00683378">
        <w:rPr>
          <w:rFonts w:ascii="Garamond" w:hAnsi="Garamond" w:cs="Times New Roman"/>
        </w:rPr>
        <w:t>every</w:t>
      </w:r>
      <w:r w:rsidR="00683378" w:rsidRPr="00763942">
        <w:rPr>
          <w:rFonts w:ascii="Garamond" w:hAnsi="Garamond" w:cs="Times New Roman"/>
        </w:rPr>
        <w:t xml:space="preserve"> </w:t>
      </w:r>
      <w:r w:rsidR="002A1FF0" w:rsidRPr="00763942">
        <w:rPr>
          <w:rFonts w:ascii="Garamond" w:hAnsi="Garamond" w:cs="Times New Roman"/>
        </w:rPr>
        <w:t xml:space="preserve">State in the world. The populations of developing countries </w:t>
      </w:r>
      <w:proofErr w:type="gramStart"/>
      <w:r w:rsidR="002A1FF0" w:rsidRPr="00763942">
        <w:rPr>
          <w:rFonts w:ascii="Garamond" w:hAnsi="Garamond" w:cs="Times New Roman"/>
        </w:rPr>
        <w:t xml:space="preserve">are </w:t>
      </w:r>
      <w:r w:rsidR="00683378" w:rsidRPr="00763942">
        <w:rPr>
          <w:rFonts w:ascii="Garamond" w:hAnsi="Garamond" w:cs="Times New Roman"/>
        </w:rPr>
        <w:t xml:space="preserve">particularly </w:t>
      </w:r>
      <w:r w:rsidR="002A1FF0" w:rsidRPr="00763942">
        <w:rPr>
          <w:rFonts w:ascii="Garamond" w:hAnsi="Garamond" w:cs="Times New Roman"/>
        </w:rPr>
        <w:t>affected</w:t>
      </w:r>
      <w:proofErr w:type="gramEnd"/>
      <w:r w:rsidR="00AE003A">
        <w:rPr>
          <w:rFonts w:ascii="Garamond" w:hAnsi="Garamond" w:cs="Times New Roman"/>
        </w:rPr>
        <w:t xml:space="preserve"> </w:t>
      </w:r>
      <w:r w:rsidR="002A1FF0" w:rsidRPr="00763942">
        <w:rPr>
          <w:rFonts w:ascii="Garamond" w:hAnsi="Garamond" w:cs="Times New Roman"/>
        </w:rPr>
        <w:t>because of the cumulative effect of large populations, often living in megacities, driving vehicles with sub-standard or faulty emission reduction systems. Mexico is no exception. However, Mexico</w:t>
      </w:r>
      <w:r w:rsidR="00672B64">
        <w:rPr>
          <w:rFonts w:ascii="Garamond" w:hAnsi="Garamond" w:cs="Times New Roman"/>
        </w:rPr>
        <w:t xml:space="preserve"> is unique in that</w:t>
      </w:r>
      <w:r w:rsidR="00683378">
        <w:rPr>
          <w:rFonts w:ascii="Garamond" w:hAnsi="Garamond" w:cs="Times New Roman"/>
        </w:rPr>
        <w:t>,</w:t>
      </w:r>
      <w:r w:rsidR="00AE003A">
        <w:rPr>
          <w:rFonts w:ascii="Garamond" w:hAnsi="Garamond" w:cs="Times New Roman"/>
        </w:rPr>
        <w:t xml:space="preserve"> although</w:t>
      </w:r>
      <w:r w:rsidR="00672B64">
        <w:rPr>
          <w:rFonts w:ascii="Garamond" w:hAnsi="Garamond" w:cs="Times New Roman"/>
        </w:rPr>
        <w:t xml:space="preserve"> it has the</w:t>
      </w:r>
      <w:r w:rsidR="002A1FF0" w:rsidRPr="00763942">
        <w:rPr>
          <w:rFonts w:ascii="Garamond" w:hAnsi="Garamond" w:cs="Times New Roman"/>
        </w:rPr>
        <w:t xml:space="preserve"> environmental probl</w:t>
      </w:r>
      <w:r w:rsidR="00672B64">
        <w:rPr>
          <w:rFonts w:ascii="Garamond" w:hAnsi="Garamond" w:cs="Times New Roman"/>
        </w:rPr>
        <w:t>ems</w:t>
      </w:r>
      <w:r w:rsidR="00AE003A">
        <w:rPr>
          <w:rFonts w:ascii="Garamond" w:hAnsi="Garamond" w:cs="Times New Roman"/>
        </w:rPr>
        <w:t xml:space="preserve"> typical of poorer countries, it has the</w:t>
      </w:r>
      <w:r w:rsidR="00672B64">
        <w:rPr>
          <w:rFonts w:ascii="Garamond" w:hAnsi="Garamond" w:cs="Times New Roman"/>
        </w:rPr>
        <w:t xml:space="preserve"> economy</w:t>
      </w:r>
      <w:r w:rsidR="002A1FF0" w:rsidRPr="00763942">
        <w:rPr>
          <w:rFonts w:ascii="Garamond" w:hAnsi="Garamond" w:cs="Times New Roman"/>
        </w:rPr>
        <w:t xml:space="preserve"> and </w:t>
      </w:r>
      <w:r w:rsidR="00AE003A">
        <w:rPr>
          <w:rFonts w:ascii="Garamond" w:hAnsi="Garamond" w:cs="Times New Roman"/>
        </w:rPr>
        <w:t xml:space="preserve">the </w:t>
      </w:r>
      <w:r w:rsidR="002A1FF0" w:rsidRPr="00763942">
        <w:rPr>
          <w:rFonts w:ascii="Garamond" w:hAnsi="Garamond" w:cs="Times New Roman"/>
        </w:rPr>
        <w:t>technology of a developed, industrialized country.</w:t>
      </w:r>
      <w:r w:rsidR="002A1FF0" w:rsidRPr="00763942">
        <w:rPr>
          <w:rStyle w:val="FootnoteReference"/>
          <w:rFonts w:ascii="Garamond" w:hAnsi="Garamond" w:cs="Times New Roman"/>
        </w:rPr>
        <w:footnoteReference w:id="238"/>
      </w:r>
    </w:p>
    <w:p w14:paraId="5989C797" w14:textId="676A2D33"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166</w:t>
      </w:r>
      <w:r w:rsidR="00853C97">
        <w:rPr>
          <w:rFonts w:ascii="Garamond" w:hAnsi="Garamond" w:cs="Times New Roman"/>
        </w:rPr>
        <w:t xml:space="preserve">) </w:t>
      </w:r>
      <w:r w:rsidR="002A1FF0" w:rsidRPr="00763942">
        <w:rPr>
          <w:rFonts w:ascii="Garamond" w:hAnsi="Garamond" w:cs="Times New Roman"/>
        </w:rPr>
        <w:t>During the past decade, levels of harmful pollutants in the atmosp</w:t>
      </w:r>
      <w:r w:rsidR="00672B64">
        <w:rPr>
          <w:rFonts w:ascii="Garamond" w:hAnsi="Garamond" w:cs="Times New Roman"/>
        </w:rPr>
        <w:t>here of Mexico’s main cities have</w:t>
      </w:r>
      <w:r w:rsidR="002A1FF0" w:rsidRPr="00763942">
        <w:rPr>
          <w:rFonts w:ascii="Garamond" w:hAnsi="Garamond" w:cs="Times New Roman"/>
        </w:rPr>
        <w:t xml:space="preserve"> risen</w:t>
      </w:r>
      <w:r w:rsidR="00102F51">
        <w:rPr>
          <w:rFonts w:ascii="Garamond" w:hAnsi="Garamond" w:cs="Times New Roman"/>
        </w:rPr>
        <w:t>,</w:t>
      </w:r>
      <w:r w:rsidR="00AE003A">
        <w:rPr>
          <w:rFonts w:ascii="Garamond" w:hAnsi="Garamond" w:cs="Times New Roman"/>
        </w:rPr>
        <w:t xml:space="preserve"> even though</w:t>
      </w:r>
      <w:r w:rsidR="00672B64">
        <w:rPr>
          <w:rFonts w:ascii="Garamond" w:hAnsi="Garamond" w:cs="Times New Roman"/>
        </w:rPr>
        <w:t xml:space="preserve"> </w:t>
      </w:r>
      <w:r w:rsidR="002A1FF0" w:rsidRPr="00763942">
        <w:rPr>
          <w:rFonts w:ascii="Garamond" w:hAnsi="Garamond" w:cs="Times New Roman"/>
        </w:rPr>
        <w:t xml:space="preserve">technological progress has made it possible to produce better and less polluting engines. </w:t>
      </w:r>
      <w:r w:rsidR="00672B64">
        <w:rPr>
          <w:rFonts w:ascii="Garamond" w:hAnsi="Garamond" w:cs="Times New Roman"/>
        </w:rPr>
        <w:t xml:space="preserve">Succumbing </w:t>
      </w:r>
      <w:r w:rsidR="002A1FF0" w:rsidRPr="00763942">
        <w:rPr>
          <w:rFonts w:ascii="Garamond" w:hAnsi="Garamond" w:cs="Times New Roman"/>
        </w:rPr>
        <w:t xml:space="preserve">to </w:t>
      </w:r>
      <w:r w:rsidR="00672B64">
        <w:rPr>
          <w:rFonts w:ascii="Garamond" w:hAnsi="Garamond" w:cs="Times New Roman"/>
        </w:rPr>
        <w:t>lobbying by the trucking industry,</w:t>
      </w:r>
      <w:r w:rsidR="002A1FF0" w:rsidRPr="00763942">
        <w:rPr>
          <w:rFonts w:ascii="Garamond" w:hAnsi="Garamond" w:cs="Times New Roman"/>
        </w:rPr>
        <w:t xml:space="preserve"> Mexico has been slow </w:t>
      </w:r>
      <w:r w:rsidR="00672B64">
        <w:rPr>
          <w:rFonts w:ascii="Garamond" w:hAnsi="Garamond" w:cs="Times New Roman"/>
        </w:rPr>
        <w:t>to</w:t>
      </w:r>
      <w:r w:rsidR="002A1FF0" w:rsidRPr="00763942">
        <w:rPr>
          <w:rFonts w:ascii="Garamond" w:hAnsi="Garamond" w:cs="Times New Roman"/>
        </w:rPr>
        <w:t xml:space="preserve"> enhanc</w:t>
      </w:r>
      <w:r w:rsidR="00672B64">
        <w:rPr>
          <w:rFonts w:ascii="Garamond" w:hAnsi="Garamond" w:cs="Times New Roman"/>
        </w:rPr>
        <w:t>e</w:t>
      </w:r>
      <w:r w:rsidR="002A1FF0" w:rsidRPr="00763942">
        <w:rPr>
          <w:rFonts w:ascii="Garamond" w:hAnsi="Garamond" w:cs="Times New Roman"/>
        </w:rPr>
        <w:t xml:space="preserve"> its engine standards, causing unnecessary environmental degradation and suffering to its population. </w:t>
      </w:r>
      <w:proofErr w:type="gramStart"/>
      <w:r w:rsidR="00AE003A">
        <w:rPr>
          <w:rFonts w:ascii="Garamond" w:hAnsi="Garamond" w:cs="Times New Roman"/>
        </w:rPr>
        <w:t>Not</w:t>
      </w:r>
      <w:r w:rsidR="002A1FF0" w:rsidRPr="00763942">
        <w:rPr>
          <w:rFonts w:ascii="Garamond" w:hAnsi="Garamond" w:cs="Times New Roman"/>
        </w:rPr>
        <w:t xml:space="preserve"> </w:t>
      </w:r>
      <w:r w:rsidR="00D36ED2">
        <w:rPr>
          <w:rFonts w:ascii="Garamond" w:hAnsi="Garamond" w:cs="Times New Roman"/>
        </w:rPr>
        <w:t xml:space="preserve">only is </w:t>
      </w:r>
      <w:r w:rsidR="002A1FF0" w:rsidRPr="00763942">
        <w:rPr>
          <w:rFonts w:ascii="Garamond" w:hAnsi="Garamond" w:cs="Times New Roman"/>
        </w:rPr>
        <w:t>Mexico</w:t>
      </w:r>
      <w:r w:rsidR="002A1FF0" w:rsidRPr="00763942">
        <w:rPr>
          <w:rFonts w:ascii="Garamond" w:eastAsia="Times LatArm" w:hAnsi="Garamond" w:cs="Times New Roman"/>
        </w:rPr>
        <w:t>’</w:t>
      </w:r>
      <w:r w:rsidR="002A1FF0" w:rsidRPr="00763942">
        <w:rPr>
          <w:rFonts w:ascii="Garamond" w:hAnsi="Garamond" w:cs="Times New Roman"/>
        </w:rPr>
        <w:t>s delay in enhancing its engine standards</w:t>
      </w:r>
      <w:r w:rsidR="00AE003A">
        <w:rPr>
          <w:rFonts w:ascii="Garamond" w:hAnsi="Garamond" w:cs="Times New Roman"/>
        </w:rPr>
        <w:t>, particularly those of trucks,  a violation of the right of</w:t>
      </w:r>
      <w:r w:rsidR="002A1FF0" w:rsidRPr="00763942">
        <w:rPr>
          <w:rFonts w:ascii="Garamond" w:hAnsi="Garamond" w:cs="Times New Roman"/>
        </w:rPr>
        <w:t xml:space="preserve"> Mexicans</w:t>
      </w:r>
      <w:r w:rsidR="002A1FF0" w:rsidRPr="00763942">
        <w:rPr>
          <w:rFonts w:ascii="Garamond" w:eastAsia="Times LatArm" w:hAnsi="Garamond" w:cs="Times New Roman"/>
        </w:rPr>
        <w:t>’</w:t>
      </w:r>
      <w:r w:rsidR="00AE003A">
        <w:rPr>
          <w:rFonts w:ascii="Garamond" w:hAnsi="Garamond" w:cs="Times New Roman"/>
        </w:rPr>
        <w:t xml:space="preserve"> to benefit from scientific progress</w:t>
      </w:r>
      <w:r w:rsidR="000B4BA8">
        <w:rPr>
          <w:rFonts w:ascii="Garamond" w:hAnsi="Garamond" w:cs="Times New Roman"/>
        </w:rPr>
        <w:t xml:space="preserve">, but it </w:t>
      </w:r>
      <w:r w:rsidR="00AE003A">
        <w:rPr>
          <w:rFonts w:ascii="Garamond" w:hAnsi="Garamond" w:cs="Times New Roman"/>
        </w:rPr>
        <w:t>is also a violation of their right to h</w:t>
      </w:r>
      <w:r w:rsidR="002A1FF0" w:rsidRPr="00763942">
        <w:rPr>
          <w:rFonts w:ascii="Garamond" w:hAnsi="Garamond" w:cs="Times New Roman"/>
        </w:rPr>
        <w:t>ealth</w:t>
      </w:r>
      <w:r w:rsidR="00672B64">
        <w:rPr>
          <w:rFonts w:ascii="Garamond" w:hAnsi="Garamond" w:cs="Times New Roman"/>
        </w:rPr>
        <w:t>,</w:t>
      </w:r>
      <w:r w:rsidR="002A1FF0" w:rsidRPr="00763942">
        <w:rPr>
          <w:rFonts w:ascii="Garamond" w:hAnsi="Garamond" w:cs="Times New Roman"/>
        </w:rPr>
        <w:t xml:space="preserve"> estab</w:t>
      </w:r>
      <w:r w:rsidR="00AE003A">
        <w:rPr>
          <w:rFonts w:ascii="Garamond" w:hAnsi="Garamond" w:cs="Times New Roman"/>
        </w:rPr>
        <w:t>lished under the Covenant, and the Protocol of San Salvador, as well as a violation of the international environmental obligations Mexico has by virtue of both treaties and customary international law</w:t>
      </w:r>
      <w:r w:rsidR="002A1FF0" w:rsidRPr="00763942">
        <w:rPr>
          <w:rFonts w:ascii="Garamond" w:hAnsi="Garamond" w:cs="Times New Roman"/>
        </w:rPr>
        <w:t>.</w:t>
      </w:r>
      <w:proofErr w:type="gramEnd"/>
    </w:p>
    <w:p w14:paraId="15BACCBE" w14:textId="67B39A20"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167</w:t>
      </w:r>
      <w:r w:rsidR="00853C97">
        <w:rPr>
          <w:rFonts w:ascii="Garamond" w:hAnsi="Garamond" w:cs="Times New Roman"/>
        </w:rPr>
        <w:t xml:space="preserve">) </w:t>
      </w:r>
      <w:r w:rsidR="002A1FF0" w:rsidRPr="00763942">
        <w:rPr>
          <w:rFonts w:ascii="Garamond" w:hAnsi="Garamond" w:cs="Times New Roman"/>
        </w:rPr>
        <w:t xml:space="preserve">This Honorable Committee has </w:t>
      </w:r>
      <w:r w:rsidR="00987A57">
        <w:rPr>
          <w:rFonts w:ascii="Garamond" w:hAnsi="Garamond" w:cs="Times New Roman"/>
        </w:rPr>
        <w:t xml:space="preserve">previously </w:t>
      </w:r>
      <w:r w:rsidR="002A1FF0" w:rsidRPr="00763942">
        <w:rPr>
          <w:rFonts w:ascii="Garamond" w:hAnsi="Garamond" w:cs="Times New Roman"/>
        </w:rPr>
        <w:t>called the attention of Mexico to its air-quality problems and t</w:t>
      </w:r>
      <w:r w:rsidR="00B541BC">
        <w:rPr>
          <w:rFonts w:ascii="Garamond" w:hAnsi="Garamond" w:cs="Times New Roman"/>
        </w:rPr>
        <w:t xml:space="preserve"> has emphasized the </w:t>
      </w:r>
      <w:r w:rsidR="002A1FF0" w:rsidRPr="00763942">
        <w:rPr>
          <w:rFonts w:ascii="Garamond" w:hAnsi="Garamond" w:cs="Times New Roman"/>
        </w:rPr>
        <w:t xml:space="preserve">need </w:t>
      </w:r>
      <w:r w:rsidR="00475888">
        <w:rPr>
          <w:rFonts w:ascii="Garamond" w:hAnsi="Garamond" w:cs="Times New Roman"/>
        </w:rPr>
        <w:t>for</w:t>
      </w:r>
      <w:r w:rsidR="002A1FF0" w:rsidRPr="00763942">
        <w:rPr>
          <w:rFonts w:ascii="Garamond" w:hAnsi="Garamond" w:cs="Times New Roman"/>
        </w:rPr>
        <w:t xml:space="preserve"> Mexico to take steps to address the problem </w:t>
      </w:r>
      <w:r w:rsidR="00475888">
        <w:rPr>
          <w:rFonts w:ascii="Garamond" w:hAnsi="Garamond" w:cs="Times New Roman"/>
        </w:rPr>
        <w:t>in the past</w:t>
      </w:r>
      <w:r w:rsidR="002A1FF0" w:rsidRPr="00763942">
        <w:rPr>
          <w:rFonts w:ascii="Garamond" w:hAnsi="Garamond" w:cs="Times New Roman"/>
        </w:rPr>
        <w:t>, namely in the context of the Third</w:t>
      </w:r>
      <w:r w:rsidR="002A1FF0" w:rsidRPr="00763942">
        <w:rPr>
          <w:rStyle w:val="FootnoteReference"/>
          <w:rFonts w:ascii="Garamond" w:hAnsi="Garamond" w:cs="Times New Roman"/>
        </w:rPr>
        <w:footnoteReference w:id="239"/>
      </w:r>
      <w:r w:rsidR="002A1FF0" w:rsidRPr="00763942">
        <w:rPr>
          <w:rFonts w:ascii="Garamond" w:hAnsi="Garamond" w:cs="Times New Roman"/>
        </w:rPr>
        <w:t xml:space="preserve"> and Fourth,</w:t>
      </w:r>
      <w:r w:rsidR="002A1FF0" w:rsidRPr="00763942">
        <w:rPr>
          <w:rStyle w:val="FootnoteReference"/>
          <w:rFonts w:ascii="Garamond" w:hAnsi="Garamond" w:cs="Times New Roman"/>
        </w:rPr>
        <w:footnoteReference w:id="240"/>
      </w:r>
      <w:r w:rsidR="002A1FF0" w:rsidRPr="00763942">
        <w:rPr>
          <w:rFonts w:ascii="Garamond" w:hAnsi="Garamond" w:cs="Times New Roman"/>
        </w:rPr>
        <w:t xml:space="preserve"> Periodic Reviews. However, the issue</w:t>
      </w:r>
      <w:r w:rsidR="002D1DAE">
        <w:rPr>
          <w:rFonts w:ascii="Garamond" w:hAnsi="Garamond" w:cs="Times New Roman"/>
        </w:rPr>
        <w:t>s</w:t>
      </w:r>
      <w:r w:rsidR="002A1FF0" w:rsidRPr="00763942">
        <w:rPr>
          <w:rFonts w:ascii="Garamond" w:hAnsi="Garamond" w:cs="Times New Roman"/>
        </w:rPr>
        <w:t xml:space="preserve"> w</w:t>
      </w:r>
      <w:r w:rsidR="002D1DAE">
        <w:rPr>
          <w:rFonts w:ascii="Garamond" w:hAnsi="Garamond" w:cs="Times New Roman"/>
        </w:rPr>
        <w:t>ere</w:t>
      </w:r>
      <w:r w:rsidR="002A1FF0" w:rsidRPr="00763942">
        <w:rPr>
          <w:rFonts w:ascii="Garamond" w:hAnsi="Garamond" w:cs="Times New Roman"/>
        </w:rPr>
        <w:t xml:space="preserve"> raised in the context of Article 12 (Right to Health) and not in the context of Article 15 (Right to Science).</w:t>
      </w:r>
    </w:p>
    <w:p w14:paraId="3A4D432E" w14:textId="77777777" w:rsidR="002A1FF0" w:rsidRPr="00763942" w:rsidRDefault="002A1FF0" w:rsidP="002A1FF0">
      <w:pPr>
        <w:pStyle w:val="Heading1"/>
        <w:numPr>
          <w:ilvl w:val="0"/>
          <w:numId w:val="15"/>
        </w:numPr>
        <w:spacing w:before="100" w:beforeAutospacing="1" w:after="100" w:afterAutospacing="1" w:line="360" w:lineRule="auto"/>
        <w:ind w:left="0" w:firstLine="0"/>
        <w:jc w:val="both"/>
        <w:rPr>
          <w:rFonts w:ascii="Garamond" w:hAnsi="Garamond" w:cs="Times New Roman"/>
          <w:b w:val="0"/>
          <w:smallCaps/>
          <w:color w:val="auto"/>
          <w:sz w:val="22"/>
          <w:szCs w:val="22"/>
        </w:rPr>
      </w:pPr>
      <w:bookmarkStart w:id="68" w:name="_Toc472514894"/>
      <w:bookmarkStart w:id="69" w:name="_Toc473299580"/>
      <w:r w:rsidRPr="00763942">
        <w:rPr>
          <w:rFonts w:ascii="Garamond" w:hAnsi="Garamond" w:cs="Times New Roman"/>
          <w:smallCaps/>
          <w:color w:val="auto"/>
          <w:sz w:val="22"/>
          <w:szCs w:val="22"/>
        </w:rPr>
        <w:t>Background</w:t>
      </w:r>
      <w:bookmarkEnd w:id="68"/>
      <w:bookmarkEnd w:id="69"/>
      <w:r w:rsidRPr="00763942">
        <w:rPr>
          <w:rFonts w:ascii="Garamond" w:hAnsi="Garamond" w:cs="Times New Roman"/>
          <w:smallCaps/>
          <w:color w:val="auto"/>
          <w:sz w:val="22"/>
          <w:szCs w:val="22"/>
        </w:rPr>
        <w:t xml:space="preserve"> </w:t>
      </w:r>
    </w:p>
    <w:p w14:paraId="04EDEDBF" w14:textId="3D53693B" w:rsidR="00672B64" w:rsidRPr="00763942" w:rsidRDefault="00687AC2" w:rsidP="00672B64">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168</w:t>
      </w:r>
      <w:r w:rsidR="00853C97">
        <w:rPr>
          <w:rFonts w:ascii="Garamond" w:hAnsi="Garamond" w:cs="Times New Roman"/>
        </w:rPr>
        <w:t xml:space="preserve">) </w:t>
      </w:r>
      <w:r w:rsidR="002A1FF0" w:rsidRPr="00763942">
        <w:rPr>
          <w:rFonts w:ascii="Garamond" w:hAnsi="Garamond" w:cs="Times New Roman"/>
        </w:rPr>
        <w:t xml:space="preserve">Reducing pollution from vehicle </w:t>
      </w:r>
      <w:proofErr w:type="gramStart"/>
      <w:r w:rsidR="002A1FF0" w:rsidRPr="00763942">
        <w:rPr>
          <w:rFonts w:ascii="Garamond" w:hAnsi="Garamond" w:cs="Times New Roman"/>
        </w:rPr>
        <w:t>engines</w:t>
      </w:r>
      <w:r w:rsidR="00AE003A">
        <w:rPr>
          <w:rFonts w:ascii="Garamond" w:hAnsi="Garamond" w:cs="Times New Roman"/>
        </w:rPr>
        <w:t>,</w:t>
      </w:r>
      <w:proofErr w:type="gramEnd"/>
      <w:r w:rsidR="002A1FF0" w:rsidRPr="00763942">
        <w:rPr>
          <w:rFonts w:ascii="Garamond" w:hAnsi="Garamond" w:cs="Times New Roman"/>
        </w:rPr>
        <w:t xml:space="preserve"> and trucks in particular</w:t>
      </w:r>
      <w:r w:rsidR="00AE003A">
        <w:rPr>
          <w:rFonts w:ascii="Garamond" w:hAnsi="Garamond" w:cs="Times New Roman"/>
        </w:rPr>
        <w:t>,</w:t>
      </w:r>
      <w:r w:rsidR="002A1FF0" w:rsidRPr="00763942">
        <w:rPr>
          <w:rFonts w:ascii="Garamond" w:hAnsi="Garamond" w:cs="Times New Roman"/>
        </w:rPr>
        <w:t xml:space="preserve"> has become a priority for many developed States. Trucks are particularly polluting because they have much larger engines than cars (and consequently emit more exhausts per mile driven) and typically </w:t>
      </w:r>
      <w:r w:rsidR="00AE003A">
        <w:rPr>
          <w:rFonts w:ascii="Garamond" w:hAnsi="Garamond" w:cs="Times New Roman"/>
        </w:rPr>
        <w:t xml:space="preserve">these engines use </w:t>
      </w:r>
      <w:r w:rsidR="002A1FF0" w:rsidRPr="00763942">
        <w:rPr>
          <w:rFonts w:ascii="Garamond" w:hAnsi="Garamond" w:cs="Times New Roman"/>
        </w:rPr>
        <w:t>diesel</w:t>
      </w:r>
      <w:r w:rsidR="00AE003A">
        <w:rPr>
          <w:rFonts w:ascii="Garamond" w:hAnsi="Garamond" w:cs="Times New Roman"/>
        </w:rPr>
        <w:t xml:space="preserve"> as fuel.</w:t>
      </w:r>
      <w:r w:rsidR="00892028">
        <w:rPr>
          <w:rFonts w:ascii="Garamond" w:hAnsi="Garamond" w:cs="Times New Roman"/>
        </w:rPr>
        <w:t xml:space="preserve"> Thus, trucks emit more noxious emissions than cars.</w:t>
      </w:r>
      <w:r w:rsidR="00AE003A">
        <w:rPr>
          <w:rFonts w:ascii="Garamond" w:hAnsi="Garamond" w:cs="Times New Roman"/>
        </w:rPr>
        <w:t xml:space="preserve"> </w:t>
      </w:r>
    </w:p>
    <w:p w14:paraId="36C674C8" w14:textId="7F90D335" w:rsidR="00672B64" w:rsidRPr="00763942" w:rsidRDefault="00687AC2" w:rsidP="00672B64">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169</w:t>
      </w:r>
      <w:r w:rsidR="005A475F">
        <w:rPr>
          <w:rFonts w:ascii="Garamond" w:hAnsi="Garamond" w:cs="Times New Roman"/>
        </w:rPr>
        <w:t xml:space="preserve">) </w:t>
      </w:r>
      <w:r w:rsidR="00892028">
        <w:rPr>
          <w:rFonts w:ascii="Garamond" w:hAnsi="Garamond" w:cs="Times New Roman"/>
        </w:rPr>
        <w:t>D</w:t>
      </w:r>
      <w:r w:rsidR="00892028" w:rsidRPr="00763942">
        <w:rPr>
          <w:rFonts w:ascii="Garamond" w:hAnsi="Garamond" w:cs="Times New Roman"/>
        </w:rPr>
        <w:t>iesel-engine exhausts are quiet dangerous for human health. They contain black carbon, particulate matter (PM)</w:t>
      </w:r>
      <w:r w:rsidR="00892028">
        <w:rPr>
          <w:rFonts w:ascii="Garamond" w:hAnsi="Garamond" w:cs="Times New Roman"/>
        </w:rPr>
        <w:t>,</w:t>
      </w:r>
      <w:r w:rsidR="00892028" w:rsidRPr="00763942">
        <w:rPr>
          <w:rFonts w:ascii="Garamond" w:hAnsi="Garamond" w:cs="Times New Roman"/>
        </w:rPr>
        <w:t xml:space="preserve"> and nitrogen oxide (NOx).</w:t>
      </w:r>
      <w:r w:rsidR="00892028">
        <w:rPr>
          <w:rFonts w:ascii="Garamond" w:hAnsi="Garamond" w:cs="Times New Roman"/>
        </w:rPr>
        <w:t xml:space="preserve"> Black carbon </w:t>
      </w:r>
      <w:r w:rsidR="00672B64" w:rsidRPr="00763942">
        <w:rPr>
          <w:rFonts w:ascii="Garamond" w:hAnsi="Garamond" w:cs="Times New Roman"/>
        </w:rPr>
        <w:t>is</w:t>
      </w:r>
      <w:r w:rsidR="00892028">
        <w:rPr>
          <w:rFonts w:ascii="Garamond" w:hAnsi="Garamond" w:cs="Times New Roman"/>
        </w:rPr>
        <w:t xml:space="preserve"> one of the most </w:t>
      </w:r>
      <w:r w:rsidR="00672B64" w:rsidRPr="00763942">
        <w:rPr>
          <w:rFonts w:ascii="Garamond" w:hAnsi="Garamond" w:cs="Times New Roman"/>
        </w:rPr>
        <w:t xml:space="preserve">toxic. It is </w:t>
      </w:r>
      <w:r w:rsidR="00672B64" w:rsidRPr="00763942">
        <w:rPr>
          <w:rFonts w:ascii="Garamond" w:hAnsi="Garamond" w:cs="Times New Roman"/>
          <w:shd w:val="clear" w:color="auto" w:fill="FFFFFF"/>
        </w:rPr>
        <w:t xml:space="preserve">the most strongly light-absorbing </w:t>
      </w:r>
      <w:r w:rsidR="00672B64" w:rsidRPr="00763942">
        <w:rPr>
          <w:rFonts w:ascii="Garamond" w:hAnsi="Garamond" w:cs="Times New Roman"/>
          <w:shd w:val="clear" w:color="auto" w:fill="FFFFFF"/>
        </w:rPr>
        <w:lastRenderedPageBreak/>
        <w:t xml:space="preserve">component of particulate matter, and </w:t>
      </w:r>
      <w:proofErr w:type="gramStart"/>
      <w:r w:rsidR="00672B64" w:rsidRPr="00763942">
        <w:rPr>
          <w:rFonts w:ascii="Garamond" w:hAnsi="Garamond" w:cs="Times New Roman"/>
          <w:shd w:val="clear" w:color="auto" w:fill="FFFFFF"/>
        </w:rPr>
        <w:t>is formed</w:t>
      </w:r>
      <w:proofErr w:type="gramEnd"/>
      <w:r w:rsidR="00672B64" w:rsidRPr="00763942">
        <w:rPr>
          <w:rFonts w:ascii="Garamond" w:hAnsi="Garamond" w:cs="Times New Roman"/>
          <w:shd w:val="clear" w:color="auto" w:fill="FFFFFF"/>
        </w:rPr>
        <w:t xml:space="preserve"> by the incomplete combustion of fossil fuels, biofuels, and biomass.</w:t>
      </w:r>
      <w:r w:rsidR="00672B64" w:rsidRPr="00763942">
        <w:rPr>
          <w:rFonts w:ascii="Garamond" w:hAnsi="Garamond" w:cs="Times New Roman"/>
        </w:rPr>
        <w:t xml:space="preserve"> It contains hundreds of chemical elements</w:t>
      </w:r>
      <w:r w:rsidR="00003F3B">
        <w:rPr>
          <w:rFonts w:ascii="Garamond" w:hAnsi="Garamond" w:cs="Times New Roman"/>
        </w:rPr>
        <w:t>,</w:t>
      </w:r>
      <w:r w:rsidR="00672B64" w:rsidRPr="00763942">
        <w:rPr>
          <w:rFonts w:ascii="Garamond" w:hAnsi="Garamond" w:cs="Times New Roman"/>
        </w:rPr>
        <w:t xml:space="preserve"> including but not limited to: sulfates, ammonium, nitrates, elemental carbon, condensed organic </w:t>
      </w:r>
      <w:proofErr w:type="gramStart"/>
      <w:r w:rsidR="00672B64" w:rsidRPr="00763942">
        <w:rPr>
          <w:rFonts w:ascii="Garamond" w:hAnsi="Garamond" w:cs="Times New Roman"/>
        </w:rPr>
        <w:t>compounds</w:t>
      </w:r>
      <w:r w:rsidR="00003F3B">
        <w:rPr>
          <w:rFonts w:ascii="Garamond" w:hAnsi="Garamond" w:cs="Times New Roman"/>
        </w:rPr>
        <w:t>(</w:t>
      </w:r>
      <w:proofErr w:type="gramEnd"/>
      <w:r w:rsidR="00672B64" w:rsidRPr="00763942">
        <w:rPr>
          <w:rFonts w:ascii="Garamond" w:hAnsi="Garamond" w:cs="Times New Roman"/>
        </w:rPr>
        <w:t>some of them carcinogenic</w:t>
      </w:r>
      <w:r w:rsidR="00003F3B">
        <w:rPr>
          <w:rFonts w:ascii="Garamond" w:hAnsi="Garamond" w:cs="Times New Roman"/>
        </w:rPr>
        <w:t>)</w:t>
      </w:r>
      <w:r w:rsidR="00A4110D">
        <w:rPr>
          <w:rFonts w:ascii="Garamond" w:hAnsi="Garamond" w:cs="Times New Roman"/>
        </w:rPr>
        <w:t>,</w:t>
      </w:r>
      <w:r w:rsidR="00672B64" w:rsidRPr="00763942">
        <w:rPr>
          <w:rFonts w:ascii="Garamond" w:hAnsi="Garamond" w:cs="Times New Roman"/>
        </w:rPr>
        <w:t xml:space="preserve"> and heavy metals such as arsenic, selenium, cadmium</w:t>
      </w:r>
      <w:r w:rsidR="00A4110D">
        <w:rPr>
          <w:rFonts w:ascii="Garamond" w:hAnsi="Garamond" w:cs="Times New Roman"/>
        </w:rPr>
        <w:t>,</w:t>
      </w:r>
      <w:r w:rsidR="00672B64" w:rsidRPr="00763942">
        <w:rPr>
          <w:rFonts w:ascii="Garamond" w:hAnsi="Garamond" w:cs="Times New Roman"/>
        </w:rPr>
        <w:t xml:space="preserve"> and zinc.</w:t>
      </w:r>
      <w:r w:rsidR="00672B64" w:rsidRPr="00763942">
        <w:rPr>
          <w:rStyle w:val="FootnoteReference"/>
          <w:rFonts w:ascii="Garamond" w:hAnsi="Garamond" w:cs="Times New Roman"/>
        </w:rPr>
        <w:footnoteReference w:id="241"/>
      </w:r>
      <w:r w:rsidR="00672B64" w:rsidRPr="00763942">
        <w:rPr>
          <w:rFonts w:ascii="Garamond" w:hAnsi="Garamond" w:cs="Times New Roman"/>
        </w:rPr>
        <w:t xml:space="preserve"> Moreover, it is so </w:t>
      </w:r>
      <w:r w:rsidR="00892028" w:rsidRPr="00763942">
        <w:rPr>
          <w:rFonts w:ascii="Garamond" w:hAnsi="Garamond" w:cs="Times New Roman"/>
        </w:rPr>
        <w:t>small</w:t>
      </w:r>
      <w:r w:rsidR="00672B64" w:rsidRPr="00763942">
        <w:rPr>
          <w:rFonts w:ascii="Garamond" w:hAnsi="Garamond" w:cs="Times New Roman"/>
        </w:rPr>
        <w:t xml:space="preserve"> that it can penetrate deep into people’s lungs,</w:t>
      </w:r>
      <w:r w:rsidR="00672B64" w:rsidRPr="00763942">
        <w:rPr>
          <w:rStyle w:val="FootnoteReference"/>
          <w:rFonts w:ascii="Garamond" w:hAnsi="Garamond" w:cs="Times New Roman"/>
        </w:rPr>
        <w:footnoteReference w:id="242"/>
      </w:r>
      <w:r w:rsidR="00475888">
        <w:rPr>
          <w:rFonts w:ascii="Garamond" w:hAnsi="Garamond" w:cs="Times New Roman"/>
        </w:rPr>
        <w:t xml:space="preserve"> irritate the eyes, nose, and</w:t>
      </w:r>
      <w:r w:rsidR="00672B64" w:rsidRPr="00763942">
        <w:rPr>
          <w:rFonts w:ascii="Garamond" w:hAnsi="Garamond" w:cs="Times New Roman"/>
        </w:rPr>
        <w:t xml:space="preserve"> throat, contribute to respiratory and cardiovascular illnesses</w:t>
      </w:r>
      <w:r w:rsidR="00475888">
        <w:rPr>
          <w:rFonts w:ascii="Garamond" w:hAnsi="Garamond" w:cs="Times New Roman"/>
        </w:rPr>
        <w:t>,</w:t>
      </w:r>
      <w:r w:rsidR="00672B64" w:rsidRPr="00763942">
        <w:rPr>
          <w:rFonts w:ascii="Garamond" w:hAnsi="Garamond" w:cs="Times New Roman"/>
        </w:rPr>
        <w:t xml:space="preserve"> and even</w:t>
      </w:r>
      <w:r w:rsidR="00475888">
        <w:rPr>
          <w:rFonts w:ascii="Garamond" w:hAnsi="Garamond" w:cs="Times New Roman"/>
        </w:rPr>
        <w:t xml:space="preserve"> cause</w:t>
      </w:r>
      <w:r w:rsidR="00672B64" w:rsidRPr="00763942">
        <w:rPr>
          <w:rFonts w:ascii="Garamond" w:hAnsi="Garamond" w:cs="Times New Roman"/>
        </w:rPr>
        <w:t xml:space="preserve"> premature death.</w:t>
      </w:r>
      <w:r w:rsidR="00672B64" w:rsidRPr="00763942">
        <w:rPr>
          <w:rStyle w:val="FootnoteReference"/>
          <w:rFonts w:ascii="Garamond" w:hAnsi="Garamond" w:cs="Times New Roman"/>
        </w:rPr>
        <w:footnoteReference w:id="243"/>
      </w:r>
      <w:r w:rsidR="00672B64" w:rsidRPr="00763942">
        <w:rPr>
          <w:rFonts w:ascii="Garamond" w:hAnsi="Garamond" w:cs="Times New Roman"/>
        </w:rPr>
        <w:t xml:space="preserve"> Nitrogen Oxide is no less dangerous</w:t>
      </w:r>
      <w:r w:rsidR="00475888">
        <w:rPr>
          <w:rFonts w:ascii="Garamond" w:hAnsi="Garamond" w:cs="Times New Roman"/>
        </w:rPr>
        <w:t>,</w:t>
      </w:r>
      <w:r w:rsidR="00672B64" w:rsidRPr="00763942">
        <w:rPr>
          <w:rFonts w:ascii="Garamond" w:hAnsi="Garamond" w:cs="Times New Roman"/>
        </w:rPr>
        <w:t xml:space="preserve"> as it contributes to the formation of ground level ozone, “which irritates the respiratory system, causing coughing</w:t>
      </w:r>
      <w:r w:rsidR="00E74CFF">
        <w:rPr>
          <w:rFonts w:ascii="Garamond" w:hAnsi="Garamond" w:cs="Times New Roman"/>
        </w:rPr>
        <w:t>,</w:t>
      </w:r>
      <w:r w:rsidR="00672B64" w:rsidRPr="00763942">
        <w:rPr>
          <w:rFonts w:ascii="Garamond" w:hAnsi="Garamond" w:cs="Times New Roman"/>
        </w:rPr>
        <w:t xml:space="preserve"> choking, and reduced lung capacity.”</w:t>
      </w:r>
      <w:r w:rsidR="00672B64" w:rsidRPr="00763942">
        <w:rPr>
          <w:rStyle w:val="FootnoteReference"/>
          <w:rFonts w:ascii="Garamond" w:hAnsi="Garamond" w:cs="Times New Roman"/>
        </w:rPr>
        <w:footnoteReference w:id="244"/>
      </w:r>
      <w:r w:rsidR="00672B64" w:rsidRPr="00763942">
        <w:rPr>
          <w:rFonts w:ascii="Garamond" w:hAnsi="Garamond" w:cs="Times New Roman"/>
        </w:rPr>
        <w:t xml:space="preserve"> </w:t>
      </w:r>
      <w:r w:rsidR="00475888">
        <w:rPr>
          <w:rFonts w:ascii="Garamond" w:hAnsi="Garamond" w:cs="Times New Roman"/>
        </w:rPr>
        <w:t>It is no</w:t>
      </w:r>
      <w:r w:rsidR="00672B64" w:rsidRPr="00763942">
        <w:rPr>
          <w:rFonts w:ascii="Garamond" w:hAnsi="Garamond" w:cs="Times New Roman"/>
        </w:rPr>
        <w:t xml:space="preserve"> wonder, </w:t>
      </w:r>
      <w:r w:rsidR="00475888">
        <w:rPr>
          <w:rFonts w:ascii="Garamond" w:hAnsi="Garamond" w:cs="Times New Roman"/>
        </w:rPr>
        <w:t>then</w:t>
      </w:r>
      <w:r w:rsidR="00672B64" w:rsidRPr="00763942">
        <w:rPr>
          <w:rFonts w:ascii="Garamond" w:hAnsi="Garamond" w:cs="Times New Roman"/>
        </w:rPr>
        <w:t>, that studies have shown that exposure to high levels of diesel exhaust can cause lung cancer or mortality.</w:t>
      </w:r>
      <w:r w:rsidR="00672B64" w:rsidRPr="00763942">
        <w:rPr>
          <w:rStyle w:val="FootnoteReference"/>
          <w:rFonts w:ascii="Garamond" w:hAnsi="Garamond" w:cs="Times New Roman"/>
        </w:rPr>
        <w:footnoteReference w:id="245"/>
      </w:r>
    </w:p>
    <w:p w14:paraId="767ADF90" w14:textId="77777777" w:rsidR="00672B64" w:rsidRPr="00763942" w:rsidRDefault="00672B64" w:rsidP="00672B64">
      <w:pPr>
        <w:pStyle w:val="Heading1"/>
        <w:numPr>
          <w:ilvl w:val="0"/>
          <w:numId w:val="15"/>
        </w:numPr>
        <w:spacing w:before="100" w:beforeAutospacing="1" w:after="100" w:afterAutospacing="1" w:line="360" w:lineRule="auto"/>
        <w:ind w:left="0" w:firstLine="0"/>
        <w:jc w:val="both"/>
        <w:rPr>
          <w:rFonts w:ascii="Garamond" w:hAnsi="Garamond" w:cs="Times New Roman"/>
          <w:b w:val="0"/>
          <w:smallCaps/>
          <w:color w:val="auto"/>
          <w:sz w:val="22"/>
          <w:szCs w:val="22"/>
        </w:rPr>
      </w:pPr>
      <w:bookmarkStart w:id="70" w:name="_Toc472514895"/>
      <w:r w:rsidRPr="00763942">
        <w:rPr>
          <w:rFonts w:ascii="Garamond" w:hAnsi="Garamond" w:cs="Times New Roman"/>
          <w:smallCaps/>
          <w:color w:val="auto"/>
          <w:sz w:val="22"/>
          <w:szCs w:val="22"/>
        </w:rPr>
        <w:t xml:space="preserve"> </w:t>
      </w:r>
      <w:bookmarkStart w:id="71" w:name="_Toc473299581"/>
      <w:r w:rsidRPr="00763942">
        <w:rPr>
          <w:rFonts w:ascii="Garamond" w:hAnsi="Garamond" w:cs="Times New Roman"/>
          <w:smallCaps/>
          <w:color w:val="auto"/>
          <w:sz w:val="22"/>
          <w:szCs w:val="22"/>
        </w:rPr>
        <w:t>Mexico and Diesel Emissions</w:t>
      </w:r>
      <w:bookmarkEnd w:id="70"/>
      <w:bookmarkEnd w:id="71"/>
    </w:p>
    <w:p w14:paraId="599836BF" w14:textId="6844B939" w:rsidR="00892028" w:rsidRDefault="00687AC2" w:rsidP="00672B64">
      <w:pPr>
        <w:widowControl w:val="0"/>
        <w:autoSpaceDE w:val="0"/>
        <w:autoSpaceDN w:val="0"/>
        <w:adjustRightInd w:val="0"/>
        <w:spacing w:before="100" w:beforeAutospacing="1" w:after="100" w:afterAutospacing="1" w:line="360" w:lineRule="auto"/>
        <w:jc w:val="both"/>
        <w:rPr>
          <w:rFonts w:ascii="Garamond" w:hAnsi="Garamond" w:cs="Times New Roman"/>
        </w:rPr>
      </w:pPr>
      <w:proofErr w:type="gramStart"/>
      <w:r>
        <w:rPr>
          <w:rFonts w:ascii="Garamond" w:hAnsi="Garamond" w:cs="Times New Roman"/>
        </w:rPr>
        <w:t>170</w:t>
      </w:r>
      <w:r w:rsidR="005A475F">
        <w:rPr>
          <w:rFonts w:ascii="Garamond" w:hAnsi="Garamond" w:cs="Times New Roman"/>
        </w:rPr>
        <w:t xml:space="preserve">) </w:t>
      </w:r>
      <w:r w:rsidR="00672B64" w:rsidRPr="00763942">
        <w:rPr>
          <w:rFonts w:ascii="Garamond" w:hAnsi="Garamond" w:cs="Times New Roman"/>
        </w:rPr>
        <w:t xml:space="preserve">On 1 December 2014, the National Consultative Committee for the Normalization of the Environment and Natural Resources (COMARNAT — </w:t>
      </w:r>
      <w:proofErr w:type="spellStart"/>
      <w:r w:rsidR="00672B64" w:rsidRPr="00763942">
        <w:rPr>
          <w:rFonts w:ascii="Garamond" w:hAnsi="Garamond" w:cs="Times New Roman"/>
          <w:i/>
        </w:rPr>
        <w:t>Comit</w:t>
      </w:r>
      <w:r w:rsidR="00672B64" w:rsidRPr="00763942">
        <w:rPr>
          <w:rFonts w:ascii="Garamond" w:eastAsia="Times LatArm" w:hAnsi="Garamond" w:cs="Times New Roman"/>
          <w:i/>
        </w:rPr>
        <w:t>é</w:t>
      </w:r>
      <w:proofErr w:type="spellEnd"/>
      <w:r w:rsidR="00672B64" w:rsidRPr="00763942">
        <w:rPr>
          <w:rFonts w:ascii="Garamond" w:eastAsia="Times LatArm" w:hAnsi="Garamond" w:cs="Times New Roman"/>
          <w:i/>
        </w:rPr>
        <w:t xml:space="preserve"> </w:t>
      </w:r>
      <w:proofErr w:type="spellStart"/>
      <w:r w:rsidR="00672B64" w:rsidRPr="00763942">
        <w:rPr>
          <w:rFonts w:ascii="Garamond" w:eastAsia="Times LatArm" w:hAnsi="Garamond" w:cs="Times New Roman"/>
          <w:i/>
        </w:rPr>
        <w:t>Consultivo</w:t>
      </w:r>
      <w:proofErr w:type="spellEnd"/>
      <w:r w:rsidR="00672B64" w:rsidRPr="00763942">
        <w:rPr>
          <w:rFonts w:ascii="Garamond" w:eastAsia="Times LatArm" w:hAnsi="Garamond" w:cs="Times New Roman"/>
          <w:i/>
        </w:rPr>
        <w:t xml:space="preserve"> Nacional de </w:t>
      </w:r>
      <w:proofErr w:type="spellStart"/>
      <w:r w:rsidR="00672B64" w:rsidRPr="00763942">
        <w:rPr>
          <w:rFonts w:ascii="Garamond" w:eastAsia="Times LatArm" w:hAnsi="Garamond" w:cs="Times New Roman"/>
          <w:i/>
        </w:rPr>
        <w:t>Normalización</w:t>
      </w:r>
      <w:proofErr w:type="spellEnd"/>
      <w:r w:rsidR="00672B64" w:rsidRPr="00763942">
        <w:rPr>
          <w:rFonts w:ascii="Garamond" w:eastAsia="Times LatArm" w:hAnsi="Garamond" w:cs="Times New Roman"/>
          <w:i/>
        </w:rPr>
        <w:t xml:space="preserve"> de Medio </w:t>
      </w:r>
      <w:proofErr w:type="spellStart"/>
      <w:r w:rsidR="00672B64" w:rsidRPr="00763942">
        <w:rPr>
          <w:rFonts w:ascii="Garamond" w:eastAsia="Times LatArm" w:hAnsi="Garamond" w:cs="Times New Roman"/>
          <w:i/>
        </w:rPr>
        <w:t>Ambiente</w:t>
      </w:r>
      <w:proofErr w:type="spellEnd"/>
      <w:r w:rsidR="00672B64" w:rsidRPr="00763942">
        <w:rPr>
          <w:rFonts w:ascii="Garamond" w:eastAsia="Times LatArm" w:hAnsi="Garamond" w:cs="Times New Roman"/>
          <w:i/>
        </w:rPr>
        <w:t xml:space="preserve"> y </w:t>
      </w:r>
      <w:proofErr w:type="spellStart"/>
      <w:r w:rsidR="00672B64" w:rsidRPr="00763942">
        <w:rPr>
          <w:rFonts w:ascii="Garamond" w:eastAsia="Times LatArm" w:hAnsi="Garamond" w:cs="Times New Roman"/>
          <w:i/>
        </w:rPr>
        <w:t>Recursos</w:t>
      </w:r>
      <w:proofErr w:type="spellEnd"/>
      <w:r w:rsidR="00672B64" w:rsidRPr="00763942">
        <w:rPr>
          <w:rFonts w:ascii="Garamond" w:eastAsia="Times LatArm" w:hAnsi="Garamond" w:cs="Times New Roman"/>
          <w:i/>
        </w:rPr>
        <w:t xml:space="preserve"> </w:t>
      </w:r>
      <w:proofErr w:type="spellStart"/>
      <w:r w:rsidR="00672B64" w:rsidRPr="00763942">
        <w:rPr>
          <w:rFonts w:ascii="Garamond" w:eastAsia="Times LatArm" w:hAnsi="Garamond" w:cs="Times New Roman"/>
          <w:i/>
        </w:rPr>
        <w:t>Naturales</w:t>
      </w:r>
      <w:proofErr w:type="spellEnd"/>
      <w:r w:rsidR="00672B64" w:rsidRPr="00763942">
        <w:rPr>
          <w:rFonts w:ascii="Garamond" w:hAnsi="Garamond" w:cs="Times New Roman"/>
        </w:rPr>
        <w:t xml:space="preserve">), </w:t>
      </w:r>
      <w:r w:rsidR="001A74A6">
        <w:rPr>
          <w:rFonts w:ascii="Garamond" w:hAnsi="Garamond" w:cs="Times New Roman"/>
        </w:rPr>
        <w:t xml:space="preserve">Mexico’s </w:t>
      </w:r>
      <w:r w:rsidR="00672B64" w:rsidRPr="00763942">
        <w:rPr>
          <w:rFonts w:ascii="Garamond" w:hAnsi="Garamond" w:cs="Times New Roman"/>
        </w:rPr>
        <w:t xml:space="preserve">national regulatory committee of the Secretariat of the Environment and Natural Resources (SEMARNAT - </w:t>
      </w:r>
      <w:proofErr w:type="spellStart"/>
      <w:r w:rsidR="00672B64" w:rsidRPr="00763942">
        <w:rPr>
          <w:rFonts w:ascii="Garamond" w:hAnsi="Garamond" w:cs="Times New Roman"/>
          <w:i/>
        </w:rPr>
        <w:t>Secretaría</w:t>
      </w:r>
      <w:proofErr w:type="spellEnd"/>
      <w:r w:rsidR="00672B64" w:rsidRPr="00763942">
        <w:rPr>
          <w:rFonts w:ascii="Garamond" w:hAnsi="Garamond" w:cs="Times New Roman"/>
          <w:i/>
        </w:rPr>
        <w:t xml:space="preserve"> de Medio </w:t>
      </w:r>
      <w:proofErr w:type="spellStart"/>
      <w:r w:rsidR="00672B64" w:rsidRPr="00763942">
        <w:rPr>
          <w:rFonts w:ascii="Garamond" w:hAnsi="Garamond" w:cs="Times New Roman"/>
          <w:i/>
        </w:rPr>
        <w:t>Ambiente</w:t>
      </w:r>
      <w:proofErr w:type="spellEnd"/>
      <w:r w:rsidR="00672B64" w:rsidRPr="00763942">
        <w:rPr>
          <w:rFonts w:ascii="Garamond" w:hAnsi="Garamond" w:cs="Times New Roman"/>
          <w:i/>
        </w:rPr>
        <w:t xml:space="preserve"> y </w:t>
      </w:r>
      <w:proofErr w:type="spellStart"/>
      <w:r w:rsidR="00672B64" w:rsidRPr="00763942">
        <w:rPr>
          <w:rFonts w:ascii="Garamond" w:hAnsi="Garamond" w:cs="Times New Roman"/>
          <w:i/>
        </w:rPr>
        <w:t>Recursos</w:t>
      </w:r>
      <w:proofErr w:type="spellEnd"/>
      <w:r w:rsidR="00672B64" w:rsidRPr="00763942">
        <w:rPr>
          <w:rFonts w:ascii="Garamond" w:hAnsi="Garamond" w:cs="Times New Roman"/>
          <w:i/>
        </w:rPr>
        <w:t xml:space="preserve"> </w:t>
      </w:r>
      <w:proofErr w:type="spellStart"/>
      <w:r w:rsidR="00672B64" w:rsidRPr="00763942">
        <w:rPr>
          <w:rFonts w:ascii="Garamond" w:hAnsi="Garamond" w:cs="Times New Roman"/>
          <w:i/>
        </w:rPr>
        <w:t>Naturales</w:t>
      </w:r>
      <w:proofErr w:type="spellEnd"/>
      <w:r w:rsidR="00672B64" w:rsidRPr="00763942">
        <w:rPr>
          <w:rFonts w:ascii="Garamond" w:hAnsi="Garamond" w:cs="Times New Roman"/>
        </w:rPr>
        <w:t xml:space="preserve">), approved a proposed modification of </w:t>
      </w:r>
      <w:r w:rsidR="00892028">
        <w:rPr>
          <w:rFonts w:ascii="Garamond" w:hAnsi="Garamond" w:cs="Times New Roman"/>
        </w:rPr>
        <w:t xml:space="preserve">the engine-emission standards in Mexico (i.e., </w:t>
      </w:r>
      <w:r w:rsidR="00672B64" w:rsidRPr="00763942">
        <w:rPr>
          <w:rFonts w:ascii="Garamond" w:hAnsi="Garamond" w:cs="Times New Roman"/>
        </w:rPr>
        <w:t>NOM-044-SEMARNAT-2006</w:t>
      </w:r>
      <w:r w:rsidR="00892028">
        <w:rPr>
          <w:rFonts w:ascii="Garamond" w:hAnsi="Garamond" w:cs="Times New Roman"/>
        </w:rPr>
        <w:t>)</w:t>
      </w:r>
      <w:r w:rsidR="00672B64" w:rsidRPr="00763942">
        <w:rPr>
          <w:rFonts w:ascii="Garamond" w:hAnsi="Garamond" w:cs="Times New Roman"/>
        </w:rPr>
        <w:t>.</w:t>
      </w:r>
      <w:r w:rsidR="00672B64" w:rsidRPr="00763942">
        <w:rPr>
          <w:rStyle w:val="FootnoteReference"/>
          <w:rFonts w:ascii="Garamond" w:hAnsi="Garamond" w:cs="Times New Roman"/>
        </w:rPr>
        <w:footnoteReference w:id="246"/>
      </w:r>
      <w:proofErr w:type="gramEnd"/>
      <w:r w:rsidR="00672B64" w:rsidRPr="00763942">
        <w:rPr>
          <w:rFonts w:ascii="Garamond" w:hAnsi="Garamond" w:cs="Times New Roman"/>
        </w:rPr>
        <w:t xml:space="preserve"> The Proposed Modifications</w:t>
      </w:r>
      <w:r w:rsidR="00892028">
        <w:rPr>
          <w:rFonts w:ascii="Garamond" w:hAnsi="Garamond" w:cs="Times New Roman"/>
        </w:rPr>
        <w:t xml:space="preserve">, </w:t>
      </w:r>
      <w:r w:rsidR="00892028" w:rsidRPr="00763942">
        <w:rPr>
          <w:rFonts w:ascii="Garamond" w:hAnsi="Garamond" w:cs="Times New Roman"/>
        </w:rPr>
        <w:t>called PROY-NOM-044-SEMA</w:t>
      </w:r>
      <w:r w:rsidR="00892028">
        <w:rPr>
          <w:rFonts w:ascii="Garamond" w:hAnsi="Garamond" w:cs="Times New Roman"/>
        </w:rPr>
        <w:t>RNAT-2014, establish</w:t>
      </w:r>
      <w:r w:rsidR="002A6EA8">
        <w:rPr>
          <w:rFonts w:ascii="Garamond" w:hAnsi="Garamond" w:cs="Times New Roman"/>
        </w:rPr>
        <w:t>:</w:t>
      </w:r>
    </w:p>
    <w:p w14:paraId="6CBA39A9" w14:textId="77777777" w:rsidR="00892028" w:rsidRPr="00892028" w:rsidRDefault="00672B64" w:rsidP="00892028">
      <w:pPr>
        <w:widowControl w:val="0"/>
        <w:autoSpaceDE w:val="0"/>
        <w:autoSpaceDN w:val="0"/>
        <w:adjustRightInd w:val="0"/>
        <w:spacing w:before="100" w:beforeAutospacing="1" w:after="100" w:afterAutospacing="1" w:line="360" w:lineRule="auto"/>
        <w:ind w:left="1440" w:right="1620"/>
        <w:jc w:val="both"/>
        <w:rPr>
          <w:rFonts w:ascii="Garamond" w:hAnsi="Garamond" w:cs="Times New Roman"/>
          <w:i/>
        </w:rPr>
      </w:pPr>
      <w:r w:rsidRPr="00892028">
        <w:rPr>
          <w:rFonts w:ascii="Garamond" w:hAnsi="Garamond" w:cs="Times New Roman"/>
          <w:i/>
        </w:rPr>
        <w:t>“…maximum permissible emissions limits of total hydrocarbons, non-methane hydrocarbons, carbon monoxide, nitrogen oxides, and particles from tailpipe</w:t>
      </w:r>
      <w:r w:rsidR="00475888" w:rsidRPr="00892028">
        <w:rPr>
          <w:rFonts w:ascii="Garamond" w:hAnsi="Garamond" w:cs="Times New Roman"/>
          <w:i/>
        </w:rPr>
        <w:t>s</w:t>
      </w:r>
      <w:r w:rsidRPr="00892028">
        <w:rPr>
          <w:rFonts w:ascii="Garamond" w:hAnsi="Garamond" w:cs="Times New Roman"/>
          <w:i/>
        </w:rPr>
        <w:t xml:space="preserve"> of new motors that use diesel fuel and that are used in new vehicles with a gross vehicle weight greater than 3,857 kilograms, as well as new complete vehicles with gross vehicle weight greater than 3,857 kilograms that are equipped with these motors.”</w:t>
      </w:r>
      <w:r w:rsidRPr="00892028">
        <w:rPr>
          <w:rStyle w:val="FootnoteReference"/>
          <w:rFonts w:ascii="Garamond" w:hAnsi="Garamond" w:cs="Times New Roman"/>
          <w:i/>
        </w:rPr>
        <w:footnoteReference w:id="247"/>
      </w:r>
    </w:p>
    <w:p w14:paraId="0DD042F3" w14:textId="1EC92DA7" w:rsidR="002A1FF0" w:rsidRPr="00763942" w:rsidRDefault="00687AC2" w:rsidP="00672B64">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171</w:t>
      </w:r>
      <w:r w:rsidR="00892028">
        <w:rPr>
          <w:rFonts w:ascii="Garamond" w:hAnsi="Garamond" w:cs="Times New Roman"/>
        </w:rPr>
        <w:t>) The Proposed Modifications</w:t>
      </w:r>
      <w:r w:rsidR="00672B64" w:rsidRPr="00763942">
        <w:rPr>
          <w:rFonts w:ascii="Garamond" w:hAnsi="Garamond" w:cs="Times New Roman"/>
        </w:rPr>
        <w:t xml:space="preserve"> require manufacturers of new vehicles to equip their products with diesel particulate filters (DPFs), advanced NOx after-treatment, full on-board diagnostics (OBD) </w:t>
      </w:r>
      <w:r w:rsidR="002A1FF0" w:rsidRPr="00763942">
        <w:rPr>
          <w:rFonts w:ascii="Garamond" w:hAnsi="Garamond" w:cs="Times New Roman"/>
        </w:rPr>
        <w:t xml:space="preserve">systems, and </w:t>
      </w:r>
      <w:r w:rsidR="00475888">
        <w:rPr>
          <w:rFonts w:ascii="Garamond" w:hAnsi="Garamond" w:cs="Times New Roman"/>
        </w:rPr>
        <w:t>falsifie</w:t>
      </w:r>
      <w:r w:rsidR="00666EBF">
        <w:rPr>
          <w:rFonts w:ascii="Garamond" w:hAnsi="Garamond" w:cs="Times New Roman"/>
        </w:rPr>
        <w:t>r</w:t>
      </w:r>
      <w:r w:rsidR="00475888">
        <w:rPr>
          <w:rFonts w:ascii="Garamond" w:hAnsi="Garamond" w:cs="Times New Roman"/>
        </w:rPr>
        <w:t>s</w:t>
      </w:r>
      <w:r w:rsidR="002A1FF0" w:rsidRPr="00763942">
        <w:rPr>
          <w:rFonts w:ascii="Garamond" w:hAnsi="Garamond" w:cs="Times New Roman"/>
        </w:rPr>
        <w:t xml:space="preserve"> </w:t>
      </w:r>
      <w:r w:rsidR="002A1FF0" w:rsidRPr="00763942">
        <w:rPr>
          <w:rFonts w:ascii="Garamond" w:hAnsi="Garamond" w:cs="Times New Roman"/>
        </w:rPr>
        <w:lastRenderedPageBreak/>
        <w:t>to ensure the correct operation of emission control systems.</w:t>
      </w:r>
      <w:r w:rsidR="002A1FF0" w:rsidRPr="00763942">
        <w:rPr>
          <w:rStyle w:val="FootnoteReference"/>
          <w:rFonts w:ascii="Garamond" w:hAnsi="Garamond" w:cs="Times New Roman"/>
        </w:rPr>
        <w:footnoteReference w:id="248"/>
      </w:r>
    </w:p>
    <w:p w14:paraId="6A2C22FC" w14:textId="531A75B1" w:rsidR="00581A93"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172</w:t>
      </w:r>
      <w:r w:rsidR="007C2F8B">
        <w:rPr>
          <w:rFonts w:ascii="Garamond" w:hAnsi="Garamond" w:cs="Times New Roman"/>
        </w:rPr>
        <w:t xml:space="preserve">) </w:t>
      </w:r>
      <w:r w:rsidR="00892028">
        <w:rPr>
          <w:rFonts w:ascii="Garamond" w:hAnsi="Garamond" w:cs="Times New Roman"/>
        </w:rPr>
        <w:t>Mexico</w:t>
      </w:r>
      <w:r w:rsidR="002A1FF0" w:rsidRPr="00763942">
        <w:rPr>
          <w:rFonts w:ascii="Garamond" w:hAnsi="Garamond" w:cs="Times New Roman"/>
        </w:rPr>
        <w:t xml:space="preserve"> has a population of </w:t>
      </w:r>
      <w:r w:rsidR="00892028">
        <w:rPr>
          <w:rFonts w:ascii="Garamond" w:hAnsi="Garamond" w:cs="Times New Roman"/>
        </w:rPr>
        <w:t xml:space="preserve">about </w:t>
      </w:r>
      <w:r w:rsidR="002A1FF0" w:rsidRPr="00763942">
        <w:rPr>
          <w:rFonts w:ascii="Garamond" w:hAnsi="Garamond" w:cs="Times New Roman"/>
        </w:rPr>
        <w:t>122 million</w:t>
      </w:r>
      <w:r w:rsidR="00892028">
        <w:rPr>
          <w:rFonts w:ascii="Garamond" w:hAnsi="Garamond" w:cs="Times New Roman"/>
        </w:rPr>
        <w:t xml:space="preserve"> people</w:t>
      </w:r>
      <w:r w:rsidR="002A1FF0" w:rsidRPr="00763942">
        <w:rPr>
          <w:rFonts w:ascii="Garamond" w:hAnsi="Garamond" w:cs="Times New Roman"/>
        </w:rPr>
        <w:t xml:space="preserve">. As of 2013, there were </w:t>
      </w:r>
      <w:r w:rsidR="00892028">
        <w:rPr>
          <w:rFonts w:ascii="Garamond" w:hAnsi="Garamond" w:cs="Times New Roman"/>
        </w:rPr>
        <w:t xml:space="preserve">about </w:t>
      </w:r>
      <w:r w:rsidR="002A1FF0" w:rsidRPr="00763942">
        <w:rPr>
          <w:rFonts w:ascii="Garamond" w:hAnsi="Garamond" w:cs="Times New Roman"/>
        </w:rPr>
        <w:t>660,000</w:t>
      </w:r>
      <w:r w:rsidR="002A1FF0" w:rsidRPr="00763942">
        <w:rPr>
          <w:rStyle w:val="FootnoteReference"/>
          <w:rFonts w:ascii="Garamond" w:hAnsi="Garamond" w:cs="Times New Roman"/>
        </w:rPr>
        <w:footnoteReference w:id="249"/>
      </w:r>
      <w:r w:rsidR="002A1FF0" w:rsidRPr="00763942">
        <w:rPr>
          <w:rFonts w:ascii="Garamond" w:hAnsi="Garamond" w:cs="Times New Roman"/>
        </w:rPr>
        <w:t xml:space="preserve"> heavy trucks on roads of Mexico. </w:t>
      </w:r>
      <w:r w:rsidR="00892028">
        <w:rPr>
          <w:rFonts w:ascii="Garamond" w:hAnsi="Garamond" w:cs="Times New Roman"/>
        </w:rPr>
        <w:t>Under the current standards (</w:t>
      </w:r>
      <w:r w:rsidR="00892028" w:rsidRPr="00763942">
        <w:rPr>
          <w:rFonts w:ascii="Garamond" w:hAnsi="Garamond" w:cs="Times New Roman"/>
        </w:rPr>
        <w:t>NOM-044-SEMARNAT-2006</w:t>
      </w:r>
      <w:r w:rsidR="00892028">
        <w:rPr>
          <w:rFonts w:ascii="Garamond" w:hAnsi="Garamond" w:cs="Times New Roman"/>
        </w:rPr>
        <w:t>)</w:t>
      </w:r>
      <w:r w:rsidR="002A1FF0" w:rsidRPr="00763942">
        <w:rPr>
          <w:rFonts w:ascii="Garamond" w:hAnsi="Garamond" w:cs="Times New Roman"/>
        </w:rPr>
        <w:t>, truck engines in Mexico are required only to meet or exceed the EURO IV and EPA 2004 standards.</w:t>
      </w:r>
      <w:r w:rsidR="002A1FF0" w:rsidRPr="00763942">
        <w:rPr>
          <w:rStyle w:val="FootnoteReference"/>
          <w:rFonts w:ascii="Garamond" w:hAnsi="Garamond" w:cs="Times New Roman"/>
        </w:rPr>
        <w:footnoteReference w:id="250"/>
      </w:r>
    </w:p>
    <w:p w14:paraId="2BBDA22D" w14:textId="624E64B1" w:rsidR="00581A93"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173</w:t>
      </w:r>
      <w:r w:rsidR="00581A93">
        <w:rPr>
          <w:rFonts w:ascii="Garamond" w:hAnsi="Garamond" w:cs="Times New Roman"/>
        </w:rPr>
        <w:t xml:space="preserve">) </w:t>
      </w:r>
      <w:r w:rsidR="002A1FF0" w:rsidRPr="00763942">
        <w:rPr>
          <w:rFonts w:ascii="Garamond" w:hAnsi="Garamond" w:cs="Times New Roman"/>
        </w:rPr>
        <w:t>EURO IV was the standard of the European Union for</w:t>
      </w:r>
      <w:r w:rsidR="00475888">
        <w:rPr>
          <w:rFonts w:ascii="Garamond" w:hAnsi="Garamond" w:cs="Times New Roman"/>
        </w:rPr>
        <w:t xml:space="preserve"> d</w:t>
      </w:r>
      <w:r w:rsidR="00892028">
        <w:rPr>
          <w:rFonts w:ascii="Garamond" w:hAnsi="Garamond" w:cs="Times New Roman"/>
        </w:rPr>
        <w:t>iesel engines adopted in 2005.</w:t>
      </w:r>
      <w:r w:rsidR="00892028">
        <w:rPr>
          <w:rStyle w:val="FootnoteReference"/>
          <w:rFonts w:ascii="Garamond" w:hAnsi="Garamond" w:cs="Times New Roman"/>
        </w:rPr>
        <w:footnoteReference w:id="251"/>
      </w:r>
      <w:r w:rsidR="00892028">
        <w:rPr>
          <w:rFonts w:ascii="Garamond" w:hAnsi="Garamond" w:cs="Times New Roman"/>
        </w:rPr>
        <w:t xml:space="preserve"> </w:t>
      </w:r>
      <w:proofErr w:type="gramStart"/>
      <w:r w:rsidR="00892028">
        <w:rPr>
          <w:rFonts w:ascii="Garamond" w:hAnsi="Garamond" w:cs="Times New Roman"/>
        </w:rPr>
        <w:t>It was replaced by EURO V</w:t>
      </w:r>
      <w:proofErr w:type="gramEnd"/>
      <w:r w:rsidR="00892028">
        <w:rPr>
          <w:rFonts w:ascii="Garamond" w:hAnsi="Garamond" w:cs="Times New Roman"/>
        </w:rPr>
        <w:t xml:space="preserve"> in 2009.</w:t>
      </w:r>
      <w:r w:rsidR="00892028">
        <w:rPr>
          <w:rStyle w:val="FootnoteReference"/>
          <w:rFonts w:ascii="Garamond" w:hAnsi="Garamond" w:cs="Times New Roman"/>
        </w:rPr>
        <w:footnoteReference w:id="252"/>
      </w:r>
      <w:r w:rsidR="00892028">
        <w:rPr>
          <w:rFonts w:ascii="Garamond" w:hAnsi="Garamond" w:cs="Times New Roman"/>
        </w:rPr>
        <w:t xml:space="preserve"> T</w:t>
      </w:r>
      <w:r w:rsidR="002A1FF0" w:rsidRPr="00763942">
        <w:rPr>
          <w:rFonts w:ascii="Garamond" w:hAnsi="Garamond" w:cs="Times New Roman"/>
        </w:rPr>
        <w:t>he current EU standard is Eur</w:t>
      </w:r>
      <w:r w:rsidR="00892028">
        <w:rPr>
          <w:rFonts w:ascii="Garamond" w:hAnsi="Garamond" w:cs="Times New Roman"/>
        </w:rPr>
        <w:t xml:space="preserve">o VI, which </w:t>
      </w:r>
      <w:proofErr w:type="gramStart"/>
      <w:r w:rsidR="00892028">
        <w:rPr>
          <w:rFonts w:ascii="Garamond" w:hAnsi="Garamond" w:cs="Times New Roman"/>
        </w:rPr>
        <w:t>was adopted</w:t>
      </w:r>
      <w:proofErr w:type="gramEnd"/>
      <w:r w:rsidR="00892028">
        <w:rPr>
          <w:rFonts w:ascii="Garamond" w:hAnsi="Garamond" w:cs="Times New Roman"/>
        </w:rPr>
        <w:t xml:space="preserve"> in 2014</w:t>
      </w:r>
      <w:r w:rsidR="002A1FF0" w:rsidRPr="00763942">
        <w:rPr>
          <w:rFonts w:ascii="Garamond" w:hAnsi="Garamond" w:cs="Times New Roman"/>
        </w:rPr>
        <w:t>.</w:t>
      </w:r>
      <w:r w:rsidR="00892028">
        <w:rPr>
          <w:rStyle w:val="FootnoteReference"/>
          <w:rFonts w:ascii="Garamond" w:hAnsi="Garamond" w:cs="Times New Roman"/>
        </w:rPr>
        <w:footnoteReference w:id="253"/>
      </w:r>
    </w:p>
    <w:p w14:paraId="1FEB9D80" w14:textId="7203A0C5"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174</w:t>
      </w:r>
      <w:r w:rsidR="00581A93">
        <w:rPr>
          <w:rFonts w:ascii="Garamond" w:hAnsi="Garamond" w:cs="Times New Roman"/>
        </w:rPr>
        <w:t xml:space="preserve">) </w:t>
      </w:r>
      <w:r w:rsidR="002A1FF0" w:rsidRPr="00763942">
        <w:rPr>
          <w:rFonts w:ascii="Garamond" w:hAnsi="Garamond" w:cs="Times New Roman"/>
        </w:rPr>
        <w:t xml:space="preserve">EPA is the standard set by the U.S. Environmental Protection Agency. </w:t>
      </w:r>
      <w:r w:rsidR="00581A93">
        <w:rPr>
          <w:rFonts w:ascii="Garamond" w:hAnsi="Garamond" w:cs="Times New Roman"/>
        </w:rPr>
        <w:t xml:space="preserve">Standards </w:t>
      </w:r>
      <w:proofErr w:type="gramStart"/>
      <w:r w:rsidR="00581A93">
        <w:rPr>
          <w:rFonts w:ascii="Garamond" w:hAnsi="Garamond" w:cs="Times New Roman"/>
        </w:rPr>
        <w:t>are numbered</w:t>
      </w:r>
      <w:proofErr w:type="gramEnd"/>
      <w:r w:rsidR="00581A93">
        <w:rPr>
          <w:rFonts w:ascii="Garamond" w:hAnsi="Garamond" w:cs="Times New Roman"/>
        </w:rPr>
        <w:t xml:space="preserve"> by year of adoption. Thus, EPA 2004 is the standard introduced in the U.S. in 2004. It </w:t>
      </w:r>
      <w:proofErr w:type="gramStart"/>
      <w:r w:rsidR="00581A93">
        <w:rPr>
          <w:rFonts w:ascii="Garamond" w:hAnsi="Garamond" w:cs="Times New Roman"/>
        </w:rPr>
        <w:t>was replaced</w:t>
      </w:r>
      <w:proofErr w:type="gramEnd"/>
      <w:r w:rsidR="00581A93">
        <w:rPr>
          <w:rFonts w:ascii="Garamond" w:hAnsi="Garamond" w:cs="Times New Roman"/>
        </w:rPr>
        <w:t xml:space="preserve"> in</w:t>
      </w:r>
      <w:r w:rsidR="00581A93" w:rsidRPr="00763942">
        <w:rPr>
          <w:rFonts w:ascii="Garamond" w:hAnsi="Garamond" w:cs="Times New Roman"/>
        </w:rPr>
        <w:t xml:space="preserve"> 2007</w:t>
      </w:r>
      <w:r w:rsidR="00581A93">
        <w:rPr>
          <w:rFonts w:ascii="Garamond" w:hAnsi="Garamond" w:cs="Times New Roman"/>
        </w:rPr>
        <w:t xml:space="preserve"> by EPA 2007. </w:t>
      </w:r>
      <w:r w:rsidR="00581A93" w:rsidRPr="00763942">
        <w:rPr>
          <w:rFonts w:ascii="Garamond" w:hAnsi="Garamond" w:cs="Times New Roman"/>
        </w:rPr>
        <w:t>EPA increased the standards again in 2010</w:t>
      </w:r>
      <w:r w:rsidR="00581A93">
        <w:rPr>
          <w:rFonts w:ascii="Garamond" w:hAnsi="Garamond" w:cs="Times New Roman"/>
        </w:rPr>
        <w:t>, which is the current standard.</w:t>
      </w:r>
      <w:r w:rsidR="00581A93">
        <w:rPr>
          <w:rStyle w:val="FootnoteReference"/>
          <w:rFonts w:ascii="Garamond" w:hAnsi="Garamond" w:cs="Times New Roman"/>
        </w:rPr>
        <w:footnoteReference w:id="254"/>
      </w:r>
      <w:r w:rsidR="00581A93">
        <w:rPr>
          <w:rFonts w:ascii="Garamond" w:hAnsi="Garamond" w:cs="Times New Roman"/>
        </w:rPr>
        <w:t xml:space="preserve"> It </w:t>
      </w:r>
      <w:proofErr w:type="gramStart"/>
      <w:r w:rsidR="00581A93">
        <w:rPr>
          <w:rFonts w:ascii="Garamond" w:hAnsi="Garamond" w:cs="Times New Roman"/>
        </w:rPr>
        <w:t>should be noted</w:t>
      </w:r>
      <w:proofErr w:type="gramEnd"/>
      <w:r w:rsidR="00581A93">
        <w:rPr>
          <w:rFonts w:ascii="Garamond" w:hAnsi="Garamond" w:cs="Times New Roman"/>
        </w:rPr>
        <w:t xml:space="preserve"> that a</w:t>
      </w:r>
      <w:r w:rsidR="002A1FF0" w:rsidRPr="00763942">
        <w:rPr>
          <w:rFonts w:ascii="Garamond" w:hAnsi="Garamond" w:cs="Times New Roman"/>
        </w:rPr>
        <w:t xml:space="preserve">lthough fuel efficiency of trucks had steadily improved since the 1970s, </w:t>
      </w:r>
      <w:r w:rsidR="00581A93">
        <w:rPr>
          <w:rFonts w:ascii="Garamond" w:hAnsi="Garamond" w:cs="Times New Roman"/>
        </w:rPr>
        <w:t>in terms of pollution EPA 2004 was</w:t>
      </w:r>
      <w:r w:rsidR="002A1FF0" w:rsidRPr="00763942">
        <w:rPr>
          <w:rFonts w:ascii="Garamond" w:hAnsi="Garamond" w:cs="Times New Roman"/>
        </w:rPr>
        <w:t xml:space="preserve"> a step back</w:t>
      </w:r>
      <w:r w:rsidR="00581A93">
        <w:rPr>
          <w:rFonts w:ascii="Garamond" w:hAnsi="Garamond" w:cs="Times New Roman"/>
        </w:rPr>
        <w:t xml:space="preserve"> compared to previous standards</w:t>
      </w:r>
      <w:r w:rsidR="002A1FF0" w:rsidRPr="00763942">
        <w:rPr>
          <w:rFonts w:ascii="Garamond" w:hAnsi="Garamond" w:cs="Times New Roman"/>
        </w:rPr>
        <w:t>.</w:t>
      </w:r>
      <w:r w:rsidR="002A1FF0" w:rsidRPr="00763942">
        <w:rPr>
          <w:rStyle w:val="FootnoteReference"/>
          <w:rFonts w:ascii="Garamond" w:hAnsi="Garamond" w:cs="Times New Roman"/>
        </w:rPr>
        <w:footnoteReference w:id="255"/>
      </w:r>
      <w:r w:rsidR="002A1FF0" w:rsidRPr="00763942">
        <w:rPr>
          <w:rFonts w:ascii="Garamond" w:hAnsi="Garamond" w:cs="Times New Roman"/>
        </w:rPr>
        <w:t xml:space="preserve"> </w:t>
      </w:r>
      <w:r w:rsidR="00581A93">
        <w:rPr>
          <w:rFonts w:ascii="Garamond" w:hAnsi="Garamond" w:cs="Times New Roman"/>
        </w:rPr>
        <w:t>In t</w:t>
      </w:r>
      <w:r w:rsidR="002A1FF0" w:rsidRPr="00763942">
        <w:rPr>
          <w:rFonts w:ascii="Garamond" w:hAnsi="Garamond" w:cs="Times New Roman"/>
        </w:rPr>
        <w:t>he attempt to reduce NOx emissions, causing g</w:t>
      </w:r>
      <w:r w:rsidR="00581A93">
        <w:rPr>
          <w:rFonts w:ascii="Garamond" w:hAnsi="Garamond" w:cs="Times New Roman"/>
        </w:rPr>
        <w:t>round level ozone, EPA mandated</w:t>
      </w:r>
      <w:r w:rsidR="002A1FF0" w:rsidRPr="00763942">
        <w:rPr>
          <w:rFonts w:ascii="Garamond" w:hAnsi="Garamond" w:cs="Times New Roman"/>
        </w:rPr>
        <w:t xml:space="preserve"> a less e</w:t>
      </w:r>
      <w:r w:rsidR="00581A93">
        <w:rPr>
          <w:rFonts w:ascii="Garamond" w:hAnsi="Garamond" w:cs="Times New Roman"/>
        </w:rPr>
        <w:t>fficient engine-</w:t>
      </w:r>
      <w:r w:rsidR="002A1FF0" w:rsidRPr="00763942">
        <w:rPr>
          <w:rFonts w:ascii="Garamond" w:hAnsi="Garamond" w:cs="Times New Roman"/>
        </w:rPr>
        <w:t>tuning</w:t>
      </w:r>
      <w:r w:rsidR="00581A93">
        <w:rPr>
          <w:rFonts w:ascii="Garamond" w:hAnsi="Garamond" w:cs="Times New Roman"/>
        </w:rPr>
        <w:t xml:space="preserve"> standard, which in turn led to the increase of</w:t>
      </w:r>
      <w:r w:rsidR="002A1FF0" w:rsidRPr="00763942">
        <w:rPr>
          <w:rFonts w:ascii="Garamond" w:hAnsi="Garamond" w:cs="Times New Roman"/>
        </w:rPr>
        <w:t xml:space="preserve"> other kinds of emissions. Thus, within just three years, EPA 2004 was replaced by EPA 2007,</w:t>
      </w:r>
      <w:r w:rsidR="00581A93">
        <w:rPr>
          <w:rStyle w:val="FootnoteReference"/>
          <w:rFonts w:ascii="Garamond" w:hAnsi="Garamond" w:cs="Times New Roman"/>
        </w:rPr>
        <w:footnoteReference w:id="256"/>
      </w:r>
      <w:r w:rsidR="002A1FF0" w:rsidRPr="00763942">
        <w:rPr>
          <w:rFonts w:ascii="Garamond" w:hAnsi="Garamond" w:cs="Times New Roman"/>
        </w:rPr>
        <w:t xml:space="preserve"> with overall </w:t>
      </w:r>
      <w:proofErr w:type="gramStart"/>
      <w:r w:rsidR="002A1FF0" w:rsidRPr="00763942">
        <w:rPr>
          <w:rFonts w:ascii="Garamond" w:hAnsi="Garamond" w:cs="Times New Roman"/>
        </w:rPr>
        <w:t>more stringent standards</w:t>
      </w:r>
      <w:proofErr w:type="gramEnd"/>
      <w:r w:rsidR="002A1FF0" w:rsidRPr="00763942">
        <w:rPr>
          <w:rFonts w:ascii="Garamond" w:hAnsi="Garamond" w:cs="Times New Roman"/>
        </w:rPr>
        <w:t>.</w:t>
      </w:r>
      <w:r w:rsidR="002A1FF0" w:rsidRPr="00763942">
        <w:rPr>
          <w:rStyle w:val="FootnoteReference"/>
          <w:rFonts w:ascii="Garamond" w:hAnsi="Garamond" w:cs="Times New Roman"/>
        </w:rPr>
        <w:footnoteReference w:id="257"/>
      </w:r>
      <w:r w:rsidR="002A1FF0" w:rsidRPr="00763942">
        <w:rPr>
          <w:rFonts w:ascii="Garamond" w:hAnsi="Garamond" w:cs="Times New Roman"/>
        </w:rPr>
        <w:t xml:space="preserve"> The current standard in</w:t>
      </w:r>
      <w:r w:rsidR="00581A93">
        <w:rPr>
          <w:rFonts w:ascii="Garamond" w:hAnsi="Garamond" w:cs="Times New Roman"/>
        </w:rPr>
        <w:t xml:space="preserve"> the United States is EPA 2010.</w:t>
      </w:r>
      <w:r w:rsidR="00581A93">
        <w:rPr>
          <w:rStyle w:val="FootnoteReference"/>
          <w:rFonts w:ascii="Garamond" w:hAnsi="Garamond" w:cs="Times New Roman"/>
        </w:rPr>
        <w:footnoteReference w:id="258"/>
      </w:r>
      <w:r w:rsidR="00581A93">
        <w:rPr>
          <w:rFonts w:ascii="Garamond" w:hAnsi="Garamond" w:cs="Times New Roman"/>
        </w:rPr>
        <w:t xml:space="preserve"> </w:t>
      </w:r>
    </w:p>
    <w:p w14:paraId="2D05F757" w14:textId="4E70180B"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175</w:t>
      </w:r>
      <w:r w:rsidR="007C2F8B">
        <w:rPr>
          <w:rFonts w:ascii="Garamond" w:hAnsi="Garamond" w:cs="Times New Roman"/>
        </w:rPr>
        <w:t xml:space="preserve">) </w:t>
      </w:r>
      <w:proofErr w:type="gramStart"/>
      <w:r w:rsidR="002A1FF0" w:rsidRPr="00763942">
        <w:rPr>
          <w:rFonts w:ascii="Garamond" w:hAnsi="Garamond" w:cs="Times New Roman"/>
        </w:rPr>
        <w:t>The</w:t>
      </w:r>
      <w:proofErr w:type="gramEnd"/>
      <w:r w:rsidR="002A1FF0" w:rsidRPr="00763942">
        <w:rPr>
          <w:rFonts w:ascii="Garamond" w:hAnsi="Garamond" w:cs="Times New Roman"/>
        </w:rPr>
        <w:t xml:space="preserve"> reason Mexico relies on European and American standards to regulate its own trucks is that the overwhelming majority of these</w:t>
      </w:r>
      <w:r w:rsidR="00475888">
        <w:rPr>
          <w:rFonts w:ascii="Garamond" w:hAnsi="Garamond" w:cs="Times New Roman"/>
        </w:rPr>
        <w:t xml:space="preserve"> trucks</w:t>
      </w:r>
      <w:r w:rsidR="002A1FF0" w:rsidRPr="00763942">
        <w:rPr>
          <w:rFonts w:ascii="Garamond" w:hAnsi="Garamond" w:cs="Times New Roman"/>
        </w:rPr>
        <w:t xml:space="preserve"> are made by EU or U</w:t>
      </w:r>
      <w:r w:rsidR="00581A93">
        <w:rPr>
          <w:rFonts w:ascii="Garamond" w:hAnsi="Garamond" w:cs="Times New Roman"/>
        </w:rPr>
        <w:t>.</w:t>
      </w:r>
      <w:r w:rsidR="002A1FF0" w:rsidRPr="00763942">
        <w:rPr>
          <w:rFonts w:ascii="Garamond" w:hAnsi="Garamond" w:cs="Times New Roman"/>
        </w:rPr>
        <w:t>S</w:t>
      </w:r>
      <w:r w:rsidR="00581A93">
        <w:rPr>
          <w:rFonts w:ascii="Garamond" w:hAnsi="Garamond" w:cs="Times New Roman"/>
        </w:rPr>
        <w:t xml:space="preserve">. </w:t>
      </w:r>
      <w:r w:rsidR="002A1FF0" w:rsidRPr="00763942">
        <w:rPr>
          <w:rFonts w:ascii="Garamond" w:hAnsi="Garamond" w:cs="Times New Roman"/>
        </w:rPr>
        <w:t xml:space="preserve">companies. That being said, although trucks in Mexico need to meet either standard, more than 90% of the trucks in Mexico have EPA 2004-complaint engines, which is, a </w:t>
      </w:r>
      <w:proofErr w:type="gramStart"/>
      <w:r w:rsidR="002A1FF0" w:rsidRPr="00763942">
        <w:rPr>
          <w:rFonts w:ascii="Garamond" w:hAnsi="Garamond" w:cs="Times New Roman"/>
        </w:rPr>
        <w:t>far inferior</w:t>
      </w:r>
      <w:proofErr w:type="gramEnd"/>
      <w:r w:rsidR="002A1FF0" w:rsidRPr="00763942">
        <w:rPr>
          <w:rFonts w:ascii="Garamond" w:hAnsi="Garamond" w:cs="Times New Roman"/>
        </w:rPr>
        <w:t xml:space="preserve"> standard.</w:t>
      </w:r>
      <w:r w:rsidR="002A1FF0" w:rsidRPr="00763942">
        <w:rPr>
          <w:rStyle w:val="FootnoteReference"/>
          <w:rFonts w:ascii="Garamond" w:hAnsi="Garamond" w:cs="Times New Roman"/>
        </w:rPr>
        <w:footnoteReference w:id="259"/>
      </w:r>
      <w:r w:rsidR="002A1FF0" w:rsidRPr="00763942">
        <w:rPr>
          <w:rFonts w:ascii="Garamond" w:hAnsi="Garamond" w:cs="Times New Roman"/>
        </w:rPr>
        <w:t xml:space="preserve"> Indeed, EPA 2004-complaint engines</w:t>
      </w:r>
      <w:r w:rsidR="002A1FF0" w:rsidRPr="00763942" w:rsidDel="004604DF">
        <w:rPr>
          <w:rFonts w:ascii="Garamond" w:hAnsi="Garamond" w:cs="Times New Roman"/>
        </w:rPr>
        <w:t xml:space="preserve"> </w:t>
      </w:r>
      <w:proofErr w:type="gramStart"/>
      <w:r w:rsidR="002A1FF0" w:rsidRPr="00763942">
        <w:rPr>
          <w:rFonts w:ascii="Garamond" w:hAnsi="Garamond" w:cs="Times New Roman"/>
        </w:rPr>
        <w:t>are known</w:t>
      </w:r>
      <w:proofErr w:type="gramEnd"/>
      <w:r w:rsidR="002A1FF0" w:rsidRPr="00763942">
        <w:rPr>
          <w:rFonts w:ascii="Garamond" w:hAnsi="Garamond" w:cs="Times New Roman"/>
        </w:rPr>
        <w:t xml:space="preserve"> for being one of the least-efficient engines </w:t>
      </w:r>
      <w:r w:rsidR="00475888">
        <w:rPr>
          <w:rFonts w:ascii="Garamond" w:hAnsi="Garamond" w:cs="Times New Roman"/>
        </w:rPr>
        <w:t>in the world today</w:t>
      </w:r>
      <w:r w:rsidR="002A1FF0" w:rsidRPr="00763942">
        <w:rPr>
          <w:rFonts w:ascii="Garamond" w:hAnsi="Garamond" w:cs="Times New Roman"/>
        </w:rPr>
        <w:t xml:space="preserve">. These engines operate with diesel fuel in which the sulfur content is 500-ppm. In contrast, under the standards currently used in the U.S. or EU, the sulfur content of the diesel cannot </w:t>
      </w:r>
      <w:r w:rsidR="002A1FF0" w:rsidRPr="00763942">
        <w:rPr>
          <w:rFonts w:ascii="Garamond" w:hAnsi="Garamond" w:cs="Times New Roman"/>
        </w:rPr>
        <w:lastRenderedPageBreak/>
        <w:t>exceed 15-ppm.</w:t>
      </w:r>
      <w:r w:rsidR="002A1FF0" w:rsidRPr="00763942">
        <w:rPr>
          <w:rStyle w:val="FootnoteReference"/>
          <w:rFonts w:ascii="Garamond" w:hAnsi="Garamond" w:cs="Times New Roman"/>
        </w:rPr>
        <w:footnoteReference w:id="260"/>
      </w:r>
      <w:r w:rsidR="002A1FF0" w:rsidRPr="00763942">
        <w:rPr>
          <w:rFonts w:ascii="Garamond" w:hAnsi="Garamond" w:cs="Times New Roman"/>
        </w:rPr>
        <w:t xml:space="preserve"> In Mexico, EPA 2004 is more popular than EURO IV because engines meeting EPA 2004 are cheaper than those meeting Euro </w:t>
      </w:r>
      <w:proofErr w:type="gramStart"/>
      <w:r w:rsidR="002A1FF0" w:rsidRPr="00763942">
        <w:rPr>
          <w:rFonts w:ascii="Garamond" w:hAnsi="Garamond" w:cs="Times New Roman"/>
        </w:rPr>
        <w:t>IV</w:t>
      </w:r>
      <w:proofErr w:type="gramEnd"/>
      <w:r w:rsidR="002A1FF0" w:rsidRPr="00763942">
        <w:rPr>
          <w:rFonts w:ascii="Garamond" w:hAnsi="Garamond" w:cs="Times New Roman"/>
        </w:rPr>
        <w:t xml:space="preserve">. </w:t>
      </w:r>
      <w:proofErr w:type="gramStart"/>
      <w:r w:rsidR="00581A93">
        <w:rPr>
          <w:rFonts w:ascii="Garamond" w:hAnsi="Garamond" w:cs="Times New Roman"/>
        </w:rPr>
        <w:t>Also</w:t>
      </w:r>
      <w:proofErr w:type="gramEnd"/>
      <w:r w:rsidR="00581A93">
        <w:rPr>
          <w:rFonts w:ascii="Garamond" w:hAnsi="Garamond" w:cs="Times New Roman"/>
        </w:rPr>
        <w:t>, s</w:t>
      </w:r>
      <w:r w:rsidR="002A1FF0" w:rsidRPr="00763942">
        <w:rPr>
          <w:rFonts w:ascii="Garamond" w:hAnsi="Garamond" w:cs="Times New Roman"/>
        </w:rPr>
        <w:t>ince neither EPA 2004 nor EURO IV require filters for particulate matter control,</w:t>
      </w:r>
      <w:r w:rsidR="002A1FF0" w:rsidRPr="00763942">
        <w:rPr>
          <w:rStyle w:val="FootnoteReference"/>
          <w:rFonts w:ascii="Garamond" w:hAnsi="Garamond" w:cs="Times New Roman"/>
        </w:rPr>
        <w:footnoteReference w:id="261"/>
      </w:r>
      <w:r w:rsidR="002A1FF0" w:rsidRPr="00763942">
        <w:rPr>
          <w:rFonts w:ascii="Garamond" w:hAnsi="Garamond" w:cs="Times New Roman"/>
        </w:rPr>
        <w:t xml:space="preserve"> it is no surprise that heavy-duty trucks are responsible for 46% of all transport-related nitrogen oxides in Mexico and 80% of transport-related particulates, or </w:t>
      </w:r>
      <w:r w:rsidR="003D3B0F">
        <w:rPr>
          <w:rFonts w:ascii="Garamond" w:hAnsi="Garamond" w:cs="Times New Roman"/>
        </w:rPr>
        <w:t>b</w:t>
      </w:r>
      <w:r w:rsidR="002A1FF0" w:rsidRPr="00763942">
        <w:rPr>
          <w:rFonts w:ascii="Garamond" w:hAnsi="Garamond" w:cs="Times New Roman"/>
        </w:rPr>
        <w:t xml:space="preserve">lack </w:t>
      </w:r>
      <w:r w:rsidR="003D3B0F">
        <w:rPr>
          <w:rFonts w:ascii="Garamond" w:hAnsi="Garamond" w:cs="Times New Roman"/>
        </w:rPr>
        <w:t>c</w:t>
      </w:r>
      <w:r w:rsidR="002A1FF0" w:rsidRPr="00763942">
        <w:rPr>
          <w:rFonts w:ascii="Garamond" w:hAnsi="Garamond" w:cs="Times New Roman"/>
        </w:rPr>
        <w:t>arbon pollution.</w:t>
      </w:r>
      <w:r w:rsidR="002A1FF0" w:rsidRPr="00763942">
        <w:rPr>
          <w:rStyle w:val="FootnoteReference"/>
          <w:rFonts w:ascii="Garamond" w:hAnsi="Garamond" w:cs="Times New Roman"/>
        </w:rPr>
        <w:footnoteReference w:id="262"/>
      </w:r>
    </w:p>
    <w:p w14:paraId="58EE9527" w14:textId="11A3F842"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176</w:t>
      </w:r>
      <w:r w:rsidR="007C2F8B">
        <w:rPr>
          <w:rFonts w:ascii="Garamond" w:hAnsi="Garamond" w:cs="Times New Roman"/>
        </w:rPr>
        <w:t xml:space="preserve">) </w:t>
      </w:r>
      <w:r w:rsidR="002A1FF0" w:rsidRPr="00763942">
        <w:rPr>
          <w:rFonts w:ascii="Garamond" w:hAnsi="Garamond" w:cs="Times New Roman"/>
        </w:rPr>
        <w:t xml:space="preserve">Truck emissions leave a burdensome testament </w:t>
      </w:r>
      <w:r w:rsidR="00DB5E4D">
        <w:rPr>
          <w:rFonts w:ascii="Garamond" w:hAnsi="Garamond" w:cs="Times New Roman"/>
        </w:rPr>
        <w:t xml:space="preserve">to the </w:t>
      </w:r>
      <w:r w:rsidR="002A1FF0" w:rsidRPr="00763942">
        <w:rPr>
          <w:rFonts w:ascii="Garamond" w:hAnsi="Garamond" w:cs="Times New Roman"/>
        </w:rPr>
        <w:t>violat</w:t>
      </w:r>
      <w:r w:rsidR="00DB5E4D">
        <w:rPr>
          <w:rFonts w:ascii="Garamond" w:hAnsi="Garamond" w:cs="Times New Roman"/>
        </w:rPr>
        <w:t xml:space="preserve">ion of </w:t>
      </w:r>
      <w:proofErr w:type="spellStart"/>
      <w:proofErr w:type="gramStart"/>
      <w:r w:rsidR="00A96081">
        <w:rPr>
          <w:rFonts w:ascii="Garamond" w:hAnsi="Garamond" w:cs="Times New Roman"/>
        </w:rPr>
        <w:t>th</w:t>
      </w:r>
      <w:proofErr w:type="spellEnd"/>
      <w:proofErr w:type="gramEnd"/>
      <w:r w:rsidR="002A1FF0" w:rsidRPr="00763942">
        <w:rPr>
          <w:rFonts w:ascii="Garamond" w:hAnsi="Garamond" w:cs="Times New Roman"/>
        </w:rPr>
        <w:t xml:space="preserve"> human rights of Mexicans. It </w:t>
      </w:r>
      <w:proofErr w:type="gramStart"/>
      <w:r w:rsidR="002A1FF0" w:rsidRPr="00763942">
        <w:rPr>
          <w:rFonts w:ascii="Garamond" w:hAnsi="Garamond" w:cs="Times New Roman"/>
        </w:rPr>
        <w:t>is estimated</w:t>
      </w:r>
      <w:proofErr w:type="gramEnd"/>
      <w:r w:rsidR="002A1FF0" w:rsidRPr="00763942">
        <w:rPr>
          <w:rFonts w:ascii="Garamond" w:hAnsi="Garamond" w:cs="Times New Roman"/>
        </w:rPr>
        <w:t xml:space="preserve"> that</w:t>
      </w:r>
      <w:r w:rsidR="001A5CED">
        <w:rPr>
          <w:rFonts w:ascii="Garamond" w:hAnsi="Garamond" w:cs="Times New Roman"/>
        </w:rPr>
        <w:t xml:space="preserve"> </w:t>
      </w:r>
      <w:r w:rsidR="002A1FF0" w:rsidRPr="00763942">
        <w:rPr>
          <w:rFonts w:ascii="Garamond" w:hAnsi="Garamond" w:cs="Times New Roman"/>
        </w:rPr>
        <w:t>about 20,000 premature deaths</w:t>
      </w:r>
      <w:r w:rsidR="00475888">
        <w:rPr>
          <w:rFonts w:ascii="Garamond" w:hAnsi="Garamond" w:cs="Times New Roman"/>
        </w:rPr>
        <w:t xml:space="preserve"> per year</w:t>
      </w:r>
      <w:r w:rsidR="002A1FF0" w:rsidRPr="00763942">
        <w:rPr>
          <w:rFonts w:ascii="Garamond" w:hAnsi="Garamond" w:cs="Times New Roman"/>
        </w:rPr>
        <w:t xml:space="preserve"> are attributable to engine</w:t>
      </w:r>
      <w:r w:rsidR="00581A93">
        <w:rPr>
          <w:rFonts w:ascii="Garamond" w:hAnsi="Garamond" w:cs="Times New Roman"/>
        </w:rPr>
        <w:t xml:space="preserve"> </w:t>
      </w:r>
      <w:r w:rsidR="002A1FF0" w:rsidRPr="00763942">
        <w:rPr>
          <w:rFonts w:ascii="Garamond" w:hAnsi="Garamond" w:cs="Times New Roman"/>
        </w:rPr>
        <w:t>emissions.</w:t>
      </w:r>
      <w:r w:rsidR="002A1FF0" w:rsidRPr="00763942">
        <w:rPr>
          <w:rStyle w:val="FootnoteReference"/>
          <w:rFonts w:ascii="Garamond" w:hAnsi="Garamond" w:cs="Times New Roman"/>
        </w:rPr>
        <w:footnoteReference w:id="263"/>
      </w:r>
      <w:r w:rsidR="002A1FF0" w:rsidRPr="00763942">
        <w:rPr>
          <w:rFonts w:ascii="Garamond" w:hAnsi="Garamond" w:cs="Times New Roman"/>
        </w:rPr>
        <w:t xml:space="preserve"> Many of those who do not die suffer from asthma, bronchitis, stroke, heart attack</w:t>
      </w:r>
      <w:r w:rsidR="00FA2A3F">
        <w:rPr>
          <w:rFonts w:ascii="Garamond" w:hAnsi="Garamond" w:cs="Times New Roman"/>
        </w:rPr>
        <w:t>,</w:t>
      </w:r>
      <w:r w:rsidR="002A1FF0" w:rsidRPr="00763942">
        <w:rPr>
          <w:rFonts w:ascii="Garamond" w:hAnsi="Garamond" w:cs="Times New Roman"/>
        </w:rPr>
        <w:t xml:space="preserve"> and other cardio and pulmonary disorders.</w:t>
      </w:r>
      <w:r w:rsidR="002A1FF0" w:rsidRPr="00763942">
        <w:rPr>
          <w:rStyle w:val="FootnoteReference"/>
          <w:rFonts w:ascii="Garamond" w:hAnsi="Garamond" w:cs="Times New Roman"/>
        </w:rPr>
        <w:footnoteReference w:id="264"/>
      </w:r>
      <w:r w:rsidR="002A1FF0" w:rsidRPr="00763942">
        <w:rPr>
          <w:rFonts w:ascii="Garamond" w:hAnsi="Garamond" w:cs="Times New Roman"/>
        </w:rPr>
        <w:t xml:space="preserve"> Air pollution caused by engine emissions is a notoriously sever</w:t>
      </w:r>
      <w:r w:rsidR="00EB65B7">
        <w:rPr>
          <w:rFonts w:ascii="Garamond" w:hAnsi="Garamond" w:cs="Times New Roman"/>
        </w:rPr>
        <w:t>e</w:t>
      </w:r>
      <w:r w:rsidR="002A1FF0" w:rsidRPr="00763942">
        <w:rPr>
          <w:rFonts w:ascii="Garamond" w:hAnsi="Garamond" w:cs="Times New Roman"/>
        </w:rPr>
        <w:t xml:space="preserve"> problem in Mexico</w:t>
      </w:r>
      <w:proofErr w:type="gramStart"/>
      <w:r w:rsidR="002A1FF0" w:rsidRPr="00763942">
        <w:rPr>
          <w:rFonts w:ascii="Garamond" w:hAnsi="Garamond" w:cs="Times New Roman"/>
        </w:rPr>
        <w:t xml:space="preserve">, </w:t>
      </w:r>
      <w:r w:rsidR="00297E9B">
        <w:rPr>
          <w:rFonts w:ascii="Garamond" w:hAnsi="Garamond" w:cs="Times New Roman"/>
        </w:rPr>
        <w:t xml:space="preserve"> and</w:t>
      </w:r>
      <w:proofErr w:type="gramEnd"/>
      <w:r w:rsidR="00297E9B">
        <w:rPr>
          <w:rFonts w:ascii="Garamond" w:hAnsi="Garamond" w:cs="Times New Roman"/>
        </w:rPr>
        <w:t xml:space="preserve"> </w:t>
      </w:r>
      <w:r w:rsidR="002A1FF0" w:rsidRPr="00763942">
        <w:rPr>
          <w:rFonts w:ascii="Garamond" w:hAnsi="Garamond" w:cs="Times New Roman"/>
        </w:rPr>
        <w:t>is becoming increasingly wors</w:t>
      </w:r>
      <w:r w:rsidR="00A703DD">
        <w:rPr>
          <w:rFonts w:ascii="Garamond" w:hAnsi="Garamond" w:cs="Times New Roman"/>
        </w:rPr>
        <w:t>e</w:t>
      </w:r>
      <w:r w:rsidR="002A1FF0" w:rsidRPr="00763942">
        <w:rPr>
          <w:rFonts w:ascii="Garamond" w:hAnsi="Garamond" w:cs="Times New Roman"/>
        </w:rPr>
        <w:t>.</w:t>
      </w:r>
    </w:p>
    <w:p w14:paraId="53DCDD1F" w14:textId="38236C03"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177</w:t>
      </w:r>
      <w:r w:rsidR="007C2F8B">
        <w:rPr>
          <w:rFonts w:ascii="Garamond" w:hAnsi="Garamond" w:cs="Times New Roman"/>
        </w:rPr>
        <w:t xml:space="preserve">) </w:t>
      </w:r>
      <w:r w:rsidR="002A1FF0" w:rsidRPr="00763942">
        <w:rPr>
          <w:rFonts w:ascii="Garamond" w:hAnsi="Garamond" w:cs="Times New Roman"/>
        </w:rPr>
        <w:t xml:space="preserve">In March 2016, the first air pollution alert in 11 years </w:t>
      </w:r>
      <w:proofErr w:type="gramStart"/>
      <w:r w:rsidR="002A1FF0" w:rsidRPr="00763942">
        <w:rPr>
          <w:rFonts w:ascii="Garamond" w:hAnsi="Garamond" w:cs="Times New Roman"/>
        </w:rPr>
        <w:t>was issued</w:t>
      </w:r>
      <w:proofErr w:type="gramEnd"/>
      <w:r w:rsidR="002A1FF0" w:rsidRPr="00763942">
        <w:rPr>
          <w:rFonts w:ascii="Garamond" w:hAnsi="Garamond" w:cs="Times New Roman"/>
        </w:rPr>
        <w:t xml:space="preserve"> in Mexico City.</w:t>
      </w:r>
      <w:r w:rsidR="002A1FF0" w:rsidRPr="00763942">
        <w:rPr>
          <w:rStyle w:val="FootnoteReference"/>
          <w:rFonts w:ascii="Garamond" w:hAnsi="Garamond" w:cs="Times New Roman"/>
        </w:rPr>
        <w:footnoteReference w:id="265"/>
      </w:r>
      <w:r w:rsidR="002A1FF0" w:rsidRPr="00763942">
        <w:rPr>
          <w:rFonts w:ascii="Garamond" w:hAnsi="Garamond" w:cs="Times New Roman"/>
        </w:rPr>
        <w:t xml:space="preserve"> More than one million vehicles </w:t>
      </w:r>
      <w:proofErr w:type="gramStart"/>
      <w:r w:rsidR="002A1FF0" w:rsidRPr="00763942">
        <w:rPr>
          <w:rFonts w:ascii="Garamond" w:hAnsi="Garamond" w:cs="Times New Roman"/>
        </w:rPr>
        <w:t>were banned</w:t>
      </w:r>
      <w:proofErr w:type="gramEnd"/>
      <w:r w:rsidR="002A1FF0" w:rsidRPr="00763942">
        <w:rPr>
          <w:rFonts w:ascii="Garamond" w:hAnsi="Garamond" w:cs="Times New Roman"/>
        </w:rPr>
        <w:t xml:space="preserve"> from entering the city.</w:t>
      </w:r>
      <w:r w:rsidR="002A1FF0" w:rsidRPr="00763942">
        <w:rPr>
          <w:rStyle w:val="FootnoteReference"/>
          <w:rFonts w:ascii="Garamond" w:hAnsi="Garamond" w:cs="Times New Roman"/>
        </w:rPr>
        <w:footnoteReference w:id="266"/>
      </w:r>
      <w:r w:rsidR="002A1FF0" w:rsidRPr="00763942">
        <w:rPr>
          <w:rFonts w:ascii="Garamond" w:hAnsi="Garamond" w:cs="Times New Roman"/>
        </w:rPr>
        <w:t xml:space="preserve"> By August 2016, Mexico City officials had already issued 10 smog alerts due to unacceptable ozone levels.</w:t>
      </w:r>
      <w:r w:rsidR="002A1FF0" w:rsidRPr="00763942">
        <w:rPr>
          <w:rStyle w:val="FootnoteReference"/>
          <w:rFonts w:ascii="Garamond" w:hAnsi="Garamond" w:cs="Times New Roman"/>
        </w:rPr>
        <w:footnoteReference w:id="267"/>
      </w:r>
      <w:r w:rsidR="002A1FF0" w:rsidRPr="00763942">
        <w:rPr>
          <w:rFonts w:ascii="Garamond" w:hAnsi="Garamond" w:cs="Times New Roman"/>
        </w:rPr>
        <w:t xml:space="preserve"> These subsequent alerts saw 40% of the cars and motorbikes removed from the roads for up to three days.</w:t>
      </w:r>
      <w:r w:rsidR="002A1FF0" w:rsidRPr="00763942">
        <w:rPr>
          <w:rStyle w:val="FootnoteReference"/>
          <w:rFonts w:ascii="Garamond" w:hAnsi="Garamond" w:cs="Times New Roman"/>
        </w:rPr>
        <w:footnoteReference w:id="268"/>
      </w:r>
      <w:r w:rsidR="002A1FF0" w:rsidRPr="00763942">
        <w:rPr>
          <w:rFonts w:ascii="Garamond" w:hAnsi="Garamond" w:cs="Times New Roman"/>
        </w:rPr>
        <w:t xml:space="preserve"> What is even more alarming is that some of these environmental e</w:t>
      </w:r>
      <w:r w:rsidR="00475888">
        <w:rPr>
          <w:rFonts w:ascii="Garamond" w:hAnsi="Garamond" w:cs="Times New Roman"/>
        </w:rPr>
        <w:t>pidemics leading to smog alerts</w:t>
      </w:r>
      <w:r w:rsidR="002A1FF0" w:rsidRPr="00763942">
        <w:rPr>
          <w:rFonts w:ascii="Garamond" w:hAnsi="Garamond" w:cs="Times New Roman"/>
        </w:rPr>
        <w:t xml:space="preserve"> came </w:t>
      </w:r>
      <w:r w:rsidR="00475888">
        <w:rPr>
          <w:rFonts w:ascii="Garamond" w:hAnsi="Garamond" w:cs="Times New Roman"/>
        </w:rPr>
        <w:t>at</w:t>
      </w:r>
      <w:r w:rsidR="002A1FF0" w:rsidRPr="00763942">
        <w:rPr>
          <w:rFonts w:ascii="Garamond" w:hAnsi="Garamond" w:cs="Times New Roman"/>
        </w:rPr>
        <w:t xml:space="preserve"> a very unusual time of the year: the rainy season (June – September). Generally, during the rainy season</w:t>
      </w:r>
      <w:r w:rsidR="00885B35">
        <w:rPr>
          <w:rFonts w:ascii="Garamond" w:hAnsi="Garamond" w:cs="Times New Roman"/>
        </w:rPr>
        <w:t>,</w:t>
      </w:r>
      <w:r w:rsidR="002A1FF0" w:rsidRPr="00763942">
        <w:rPr>
          <w:rFonts w:ascii="Garamond" w:hAnsi="Garamond" w:cs="Times New Roman"/>
        </w:rPr>
        <w:t xml:space="preserve"> thunderstorms cause atmospheric pollution to abate and prevent smog accumulations.</w:t>
      </w:r>
      <w:r w:rsidR="002A1FF0" w:rsidRPr="00763942">
        <w:rPr>
          <w:rStyle w:val="FootnoteReference"/>
          <w:rFonts w:ascii="Garamond" w:hAnsi="Garamond" w:cs="Times New Roman"/>
        </w:rPr>
        <w:footnoteReference w:id="269"/>
      </w:r>
      <w:r w:rsidR="002A1FF0" w:rsidRPr="00763942">
        <w:rPr>
          <w:rFonts w:ascii="Garamond" w:hAnsi="Garamond" w:cs="Times New Roman"/>
        </w:rPr>
        <w:t xml:space="preserve"> Even for a metropolis like Mexico City, it is very unusual to have smog alerts during the rainy season.</w:t>
      </w:r>
    </w:p>
    <w:p w14:paraId="5B1BD3F0" w14:textId="4C1EE843"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178</w:t>
      </w:r>
      <w:r w:rsidR="007C2F8B">
        <w:rPr>
          <w:rFonts w:ascii="Garamond" w:hAnsi="Garamond" w:cs="Times New Roman"/>
        </w:rPr>
        <w:t>)</w:t>
      </w:r>
      <w:r w:rsidR="00581A93">
        <w:rPr>
          <w:rFonts w:ascii="Garamond" w:hAnsi="Garamond" w:cs="Times New Roman"/>
        </w:rPr>
        <w:t xml:space="preserve"> </w:t>
      </w:r>
      <w:r w:rsidR="002A1FF0" w:rsidRPr="00763942">
        <w:rPr>
          <w:rFonts w:ascii="Garamond" w:hAnsi="Garamond" w:cs="Times New Roman"/>
        </w:rPr>
        <w:t xml:space="preserve">Mexico City has been in the environmental spotlight for decades. As a result, even the slightest environmental change is </w:t>
      </w:r>
      <w:proofErr w:type="gramStart"/>
      <w:r w:rsidR="002A1FF0" w:rsidRPr="00763942">
        <w:rPr>
          <w:rFonts w:ascii="Garamond" w:hAnsi="Garamond" w:cs="Times New Roman"/>
        </w:rPr>
        <w:t>well-monitored</w:t>
      </w:r>
      <w:proofErr w:type="gramEnd"/>
      <w:r w:rsidR="002A1FF0" w:rsidRPr="00763942">
        <w:rPr>
          <w:rFonts w:ascii="Garamond" w:hAnsi="Garamond" w:cs="Times New Roman"/>
        </w:rPr>
        <w:t>, acknowledged</w:t>
      </w:r>
      <w:r w:rsidR="006E0ACA">
        <w:rPr>
          <w:rFonts w:ascii="Garamond" w:hAnsi="Garamond" w:cs="Times New Roman"/>
        </w:rPr>
        <w:t>,</w:t>
      </w:r>
      <w:r w:rsidR="002A1FF0" w:rsidRPr="00763942">
        <w:rPr>
          <w:rFonts w:ascii="Garamond" w:hAnsi="Garamond" w:cs="Times New Roman"/>
        </w:rPr>
        <w:t xml:space="preserve"> and somewhat addressed. However, other Mexican cities significantly lack the sophistication of the capital in all aspects. If other Mexican metropolises </w:t>
      </w:r>
      <w:proofErr w:type="gramStart"/>
      <w:r w:rsidR="002A1FF0" w:rsidRPr="00763942">
        <w:rPr>
          <w:rFonts w:ascii="Garamond" w:hAnsi="Garamond" w:cs="Times New Roman"/>
        </w:rPr>
        <w:t>were monitored and studied to the same extent and detail as the Federal District,</w:t>
      </w:r>
      <w:proofErr w:type="gramEnd"/>
      <w:r w:rsidR="002A1FF0" w:rsidRPr="00763942">
        <w:rPr>
          <w:rFonts w:ascii="Garamond" w:hAnsi="Garamond" w:cs="Times New Roman"/>
        </w:rPr>
        <w:t xml:space="preserve"> perhaps the results would have been more </w:t>
      </w:r>
      <w:r w:rsidR="002A1FF0" w:rsidRPr="00763942">
        <w:rPr>
          <w:rFonts w:ascii="Garamond" w:hAnsi="Garamond" w:cs="Times New Roman"/>
        </w:rPr>
        <w:lastRenderedPageBreak/>
        <w:t>disturbing. In fact, in the year 2009, Monterrey “clocked a higher reading than Mexico City on its index particles smaller than 10 microns, a form of pollution that is no less dangerous than ozone.”</w:t>
      </w:r>
      <w:r w:rsidR="002A1FF0" w:rsidRPr="00763942">
        <w:rPr>
          <w:rStyle w:val="FootnoteReference"/>
          <w:rFonts w:ascii="Garamond" w:hAnsi="Garamond" w:cs="Times New Roman"/>
        </w:rPr>
        <w:footnoteReference w:id="270"/>
      </w:r>
    </w:p>
    <w:p w14:paraId="559E8AAF" w14:textId="498639DB" w:rsidR="002A1FF0" w:rsidRPr="00763942" w:rsidRDefault="00687AC2" w:rsidP="002A1FF0">
      <w:pPr>
        <w:spacing w:before="100" w:beforeAutospacing="1" w:after="100" w:afterAutospacing="1" w:line="360" w:lineRule="auto"/>
        <w:jc w:val="both"/>
        <w:rPr>
          <w:rFonts w:ascii="Garamond" w:hAnsi="Garamond" w:cs="Times New Roman"/>
        </w:rPr>
      </w:pPr>
      <w:r>
        <w:rPr>
          <w:rFonts w:ascii="Garamond" w:hAnsi="Garamond" w:cs="Times New Roman"/>
        </w:rPr>
        <w:t>179</w:t>
      </w:r>
      <w:r w:rsidR="007C2F8B">
        <w:rPr>
          <w:rFonts w:ascii="Garamond" w:hAnsi="Garamond" w:cs="Times New Roman"/>
        </w:rPr>
        <w:t xml:space="preserve">) </w:t>
      </w:r>
      <w:r w:rsidR="002A1FF0" w:rsidRPr="00763942">
        <w:rPr>
          <w:rFonts w:ascii="Garamond" w:hAnsi="Garamond" w:cs="Times New Roman"/>
        </w:rPr>
        <w:t xml:space="preserve">The General Law on Ecological Equilibrium and Environmental Protection (LGEEP – </w:t>
      </w:r>
      <w:r w:rsidR="002A1FF0" w:rsidRPr="00763942">
        <w:rPr>
          <w:rFonts w:ascii="Garamond" w:hAnsi="Garamond" w:cs="Times New Roman"/>
          <w:i/>
        </w:rPr>
        <w:t xml:space="preserve">Ley General de </w:t>
      </w:r>
      <w:proofErr w:type="spellStart"/>
      <w:r w:rsidR="002A1FF0" w:rsidRPr="00763942">
        <w:rPr>
          <w:rFonts w:ascii="Garamond" w:hAnsi="Garamond" w:cs="Times New Roman"/>
          <w:i/>
        </w:rPr>
        <w:t>Equilibrio</w:t>
      </w:r>
      <w:proofErr w:type="spellEnd"/>
      <w:r w:rsidR="002A1FF0" w:rsidRPr="00763942">
        <w:rPr>
          <w:rFonts w:ascii="Garamond" w:hAnsi="Garamond" w:cs="Times New Roman"/>
          <w:i/>
        </w:rPr>
        <w:t xml:space="preserve"> </w:t>
      </w:r>
      <w:proofErr w:type="spellStart"/>
      <w:r w:rsidR="002A1FF0" w:rsidRPr="00763942">
        <w:rPr>
          <w:rFonts w:ascii="Garamond" w:hAnsi="Garamond" w:cs="Times New Roman"/>
          <w:i/>
        </w:rPr>
        <w:t>Ecologico</w:t>
      </w:r>
      <w:proofErr w:type="spellEnd"/>
      <w:r w:rsidR="002A1FF0" w:rsidRPr="00763942">
        <w:rPr>
          <w:rFonts w:ascii="Garamond" w:hAnsi="Garamond" w:cs="Times New Roman"/>
          <w:i/>
        </w:rPr>
        <w:t xml:space="preserve"> y de </w:t>
      </w:r>
      <w:proofErr w:type="spellStart"/>
      <w:r w:rsidR="002A1FF0" w:rsidRPr="00763942">
        <w:rPr>
          <w:rFonts w:ascii="Garamond" w:hAnsi="Garamond" w:cs="Times New Roman"/>
          <w:i/>
        </w:rPr>
        <w:t>Proteccion</w:t>
      </w:r>
      <w:proofErr w:type="spellEnd"/>
      <w:r w:rsidR="002A1FF0" w:rsidRPr="00763942">
        <w:rPr>
          <w:rFonts w:ascii="Garamond" w:hAnsi="Garamond" w:cs="Times New Roman"/>
          <w:i/>
        </w:rPr>
        <w:t xml:space="preserve"> al </w:t>
      </w:r>
      <w:proofErr w:type="spellStart"/>
      <w:r w:rsidR="002A1FF0" w:rsidRPr="00763942">
        <w:rPr>
          <w:rFonts w:ascii="Garamond" w:hAnsi="Garamond" w:cs="Times New Roman"/>
          <w:i/>
        </w:rPr>
        <w:t>Ambiente</w:t>
      </w:r>
      <w:proofErr w:type="spellEnd"/>
      <w:r w:rsidR="002A1FF0" w:rsidRPr="00763942">
        <w:rPr>
          <w:rFonts w:ascii="Garamond" w:hAnsi="Garamond" w:cs="Times New Roman"/>
        </w:rPr>
        <w:t>),</w:t>
      </w:r>
      <w:r w:rsidR="002A1FF0" w:rsidRPr="00763942">
        <w:rPr>
          <w:rStyle w:val="FootnoteReference"/>
          <w:rFonts w:ascii="Garamond" w:hAnsi="Garamond" w:cs="Times New Roman"/>
        </w:rPr>
        <w:footnoteReference w:id="271"/>
      </w:r>
      <w:r w:rsidR="002A1FF0" w:rsidRPr="00763942">
        <w:rPr>
          <w:rFonts w:ascii="Garamond" w:hAnsi="Garamond" w:cs="Times New Roman"/>
        </w:rPr>
        <w:t xml:space="preserve"> Mexico’s primary environmental law, assigns a wide range of powers to the SEMARNAT. SEMARNAT is Mexico’s federal agency in charge of regulating air emissions.</w:t>
      </w:r>
      <w:r w:rsidR="002A1FF0" w:rsidRPr="00763942">
        <w:rPr>
          <w:rStyle w:val="FootnoteReference"/>
          <w:rFonts w:ascii="Garamond" w:hAnsi="Garamond" w:cs="Times New Roman"/>
        </w:rPr>
        <w:footnoteReference w:id="272"/>
      </w:r>
      <w:r w:rsidR="002A1FF0" w:rsidRPr="00763942">
        <w:rPr>
          <w:rFonts w:ascii="Garamond" w:hAnsi="Garamond" w:cs="Times New Roman"/>
        </w:rPr>
        <w:t xml:space="preserve"> Under Article 111 of </w:t>
      </w:r>
      <w:r w:rsidR="001A74A6">
        <w:rPr>
          <w:rFonts w:ascii="Garamond" w:hAnsi="Garamond" w:cs="Times New Roman"/>
        </w:rPr>
        <w:t xml:space="preserve">the </w:t>
      </w:r>
      <w:r w:rsidR="001A74A6" w:rsidRPr="00763942">
        <w:rPr>
          <w:rFonts w:ascii="Garamond" w:hAnsi="Garamond" w:cs="Times New Roman"/>
        </w:rPr>
        <w:t>General Law on Ecological Equilibrium and Environmental Protection</w:t>
      </w:r>
      <w:r w:rsidR="002A1FF0" w:rsidRPr="00763942">
        <w:rPr>
          <w:rFonts w:ascii="Garamond" w:hAnsi="Garamond" w:cs="Times New Roman"/>
        </w:rPr>
        <w:t>, SEMARNAT has powers to control, reduce</w:t>
      </w:r>
      <w:r w:rsidR="002C5890">
        <w:rPr>
          <w:rFonts w:ascii="Garamond" w:hAnsi="Garamond" w:cs="Times New Roman"/>
        </w:rPr>
        <w:t>,</w:t>
      </w:r>
      <w:r w:rsidR="002A1FF0" w:rsidRPr="00763942">
        <w:rPr>
          <w:rFonts w:ascii="Garamond" w:hAnsi="Garamond" w:cs="Times New Roman"/>
        </w:rPr>
        <w:t xml:space="preserve"> or prevent pollution of the atmosphere, including issuing the Official Mexican Standards (</w:t>
      </w:r>
      <w:r w:rsidR="002A1FF0" w:rsidRPr="00763942">
        <w:rPr>
          <w:rFonts w:ascii="Garamond" w:hAnsi="Garamond" w:cs="Times New Roman"/>
          <w:i/>
        </w:rPr>
        <w:t xml:space="preserve">Norma </w:t>
      </w:r>
      <w:proofErr w:type="spellStart"/>
      <w:r w:rsidR="002A1FF0" w:rsidRPr="00763942">
        <w:rPr>
          <w:rFonts w:ascii="Garamond" w:hAnsi="Garamond" w:cs="Times New Roman"/>
          <w:i/>
        </w:rPr>
        <w:t>Oficial</w:t>
      </w:r>
      <w:proofErr w:type="spellEnd"/>
      <w:r w:rsidR="002A1FF0" w:rsidRPr="00763942">
        <w:rPr>
          <w:rFonts w:ascii="Garamond" w:hAnsi="Garamond" w:cs="Times New Roman"/>
          <w:i/>
        </w:rPr>
        <w:t xml:space="preserve"> Mexicana</w:t>
      </w:r>
      <w:r w:rsidR="002A1FF0" w:rsidRPr="00763942">
        <w:rPr>
          <w:rFonts w:ascii="Garamond" w:hAnsi="Garamond" w:cs="Times New Roman"/>
        </w:rPr>
        <w:t>) on engine emissions.</w:t>
      </w:r>
      <w:r w:rsidR="002A1FF0" w:rsidRPr="00763942">
        <w:rPr>
          <w:rStyle w:val="FootnoteReference"/>
          <w:rFonts w:ascii="Garamond" w:hAnsi="Garamond" w:cs="Times New Roman"/>
        </w:rPr>
        <w:footnoteReference w:id="273"/>
      </w:r>
      <w:r w:rsidR="002A1FF0" w:rsidRPr="00763942">
        <w:rPr>
          <w:rFonts w:ascii="Garamond" w:hAnsi="Garamond" w:cs="Times New Roman"/>
        </w:rPr>
        <w:t xml:space="preserve"> </w:t>
      </w:r>
    </w:p>
    <w:p w14:paraId="3E3B3603" w14:textId="71792DF6"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180</w:t>
      </w:r>
      <w:r w:rsidR="007C2F8B">
        <w:rPr>
          <w:rFonts w:ascii="Garamond" w:hAnsi="Garamond" w:cs="Times New Roman"/>
        </w:rPr>
        <w:t xml:space="preserve">) </w:t>
      </w:r>
      <w:r w:rsidR="002A1FF0" w:rsidRPr="00763942">
        <w:rPr>
          <w:rFonts w:ascii="Garamond" w:hAnsi="Garamond" w:cs="Times New Roman"/>
        </w:rPr>
        <w:t>In addition, in 2012, to comply with its obligations under the UN Framework Convention on Climate Change and its subsequent protocols, Mexico enacted the</w:t>
      </w:r>
      <w:r w:rsidR="001A74A6">
        <w:rPr>
          <w:rFonts w:ascii="Garamond" w:hAnsi="Garamond" w:cs="Times New Roman"/>
        </w:rPr>
        <w:t xml:space="preserve"> General Law on Climate Change</w:t>
      </w:r>
      <w:r w:rsidR="002A1FF0" w:rsidRPr="00763942">
        <w:rPr>
          <w:rFonts w:ascii="Garamond" w:hAnsi="Garamond" w:cs="Times New Roman"/>
        </w:rPr>
        <w:t>,</w:t>
      </w:r>
      <w:r w:rsidR="002A1FF0" w:rsidRPr="00763942">
        <w:rPr>
          <w:rStyle w:val="FootnoteReference"/>
          <w:rFonts w:ascii="Garamond" w:hAnsi="Garamond" w:cs="Times New Roman"/>
        </w:rPr>
        <w:footnoteReference w:id="274"/>
      </w:r>
      <w:r w:rsidR="002A1FF0" w:rsidRPr="00763942">
        <w:rPr>
          <w:rFonts w:ascii="Garamond" w:hAnsi="Garamond" w:cs="Times New Roman"/>
        </w:rPr>
        <w:t xml:space="preserve"> which acknowledges the right to a healthy environment and implements policies and measures to reduce a broad range of emissions.</w:t>
      </w:r>
      <w:r w:rsidR="002A1FF0" w:rsidRPr="00763942">
        <w:rPr>
          <w:rStyle w:val="FootnoteReference"/>
          <w:rFonts w:ascii="Garamond" w:hAnsi="Garamond" w:cs="Times New Roman"/>
        </w:rPr>
        <w:footnoteReference w:id="275"/>
      </w:r>
      <w:r w:rsidR="002A1FF0" w:rsidRPr="00763942">
        <w:rPr>
          <w:rFonts w:ascii="Garamond" w:hAnsi="Garamond" w:cs="Times New Roman"/>
        </w:rPr>
        <w:t xml:space="preserve"> Article 32 of the </w:t>
      </w:r>
      <w:r w:rsidR="001A74A6" w:rsidRPr="00763942">
        <w:rPr>
          <w:rFonts w:ascii="Garamond" w:hAnsi="Garamond" w:cs="Times New Roman"/>
        </w:rPr>
        <w:t>General Law on Climate Change</w:t>
      </w:r>
      <w:r w:rsidR="002A1FF0" w:rsidRPr="00763942">
        <w:rPr>
          <w:rFonts w:ascii="Garamond" w:hAnsi="Garamond" w:cs="Times New Roman"/>
        </w:rPr>
        <w:t xml:space="preserve"> establishes gradual implementation process and gives priority to sectors that have the greatest potential for reduction.</w:t>
      </w:r>
      <w:r w:rsidR="002A1FF0" w:rsidRPr="00763942">
        <w:rPr>
          <w:rStyle w:val="FootnoteReference"/>
          <w:rFonts w:ascii="Garamond" w:hAnsi="Garamond" w:cs="Times New Roman"/>
        </w:rPr>
        <w:footnoteReference w:id="276"/>
      </w:r>
    </w:p>
    <w:p w14:paraId="0093F426" w14:textId="0379DBA7"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181</w:t>
      </w:r>
      <w:r w:rsidR="007C2F8B">
        <w:rPr>
          <w:rFonts w:ascii="Garamond" w:hAnsi="Garamond" w:cs="Times New Roman"/>
        </w:rPr>
        <w:t xml:space="preserve">) </w:t>
      </w:r>
      <w:r w:rsidR="002A1FF0" w:rsidRPr="00763942">
        <w:rPr>
          <w:rFonts w:ascii="Garamond" w:hAnsi="Garamond" w:cs="Times New Roman"/>
        </w:rPr>
        <w:t>Since 2006, emission standards</w:t>
      </w:r>
      <w:r w:rsidR="00475888">
        <w:rPr>
          <w:rFonts w:ascii="Garamond" w:hAnsi="Garamond" w:cs="Times New Roman"/>
        </w:rPr>
        <w:t xml:space="preserve"> in Mexico</w:t>
      </w:r>
      <w:r w:rsidR="002A1FF0" w:rsidRPr="00763942">
        <w:rPr>
          <w:rFonts w:ascii="Garamond" w:hAnsi="Garamond" w:cs="Times New Roman"/>
        </w:rPr>
        <w:t xml:space="preserve"> regulating particulate matter (PM), nitrogen oxides (NOx), hydrocarbons (HC) and carbon monoxide (CO) from heavy-duty diesel engine and vehicles, including trucks, buses and large pickups and vans, are regulated by NOM-044-SEMARNAT-2006 standards.</w:t>
      </w:r>
      <w:r w:rsidR="002A1FF0" w:rsidRPr="00763942">
        <w:rPr>
          <w:rStyle w:val="FootnoteReference"/>
          <w:rFonts w:ascii="Garamond" w:hAnsi="Garamond" w:cs="Times New Roman"/>
        </w:rPr>
        <w:footnoteReference w:id="277"/>
      </w:r>
      <w:r w:rsidR="002A1FF0" w:rsidRPr="00763942">
        <w:rPr>
          <w:rFonts w:ascii="Garamond" w:hAnsi="Garamond" w:cs="Times New Roman"/>
        </w:rPr>
        <w:t xml:space="preserve"> As </w:t>
      </w:r>
      <w:r w:rsidR="00475888">
        <w:rPr>
          <w:rFonts w:ascii="Garamond" w:hAnsi="Garamond" w:cs="Times New Roman"/>
        </w:rPr>
        <w:t>previously mentioned</w:t>
      </w:r>
      <w:r w:rsidR="002A1FF0" w:rsidRPr="00763942">
        <w:rPr>
          <w:rFonts w:ascii="Garamond" w:hAnsi="Garamond" w:cs="Times New Roman"/>
        </w:rPr>
        <w:t xml:space="preserve">, under </w:t>
      </w:r>
      <w:proofErr w:type="gramStart"/>
      <w:r w:rsidR="002A1FF0" w:rsidRPr="00763942">
        <w:rPr>
          <w:rFonts w:ascii="Garamond" w:hAnsi="Garamond" w:cs="Times New Roman"/>
        </w:rPr>
        <w:t>these</w:t>
      </w:r>
      <w:proofErr w:type="gramEnd"/>
      <w:r w:rsidR="002A1FF0" w:rsidRPr="00763942">
        <w:rPr>
          <w:rFonts w:ascii="Garamond" w:hAnsi="Garamond" w:cs="Times New Roman"/>
        </w:rPr>
        <w:t xml:space="preserve"> standards diesel engines can comply with either EPA 2004 or EURO IV.</w:t>
      </w:r>
      <w:r w:rsidR="002A1FF0" w:rsidRPr="00763942">
        <w:rPr>
          <w:rStyle w:val="FootnoteReference"/>
          <w:rFonts w:ascii="Garamond" w:hAnsi="Garamond" w:cs="Times New Roman"/>
        </w:rPr>
        <w:footnoteReference w:id="278"/>
      </w:r>
    </w:p>
    <w:p w14:paraId="470A0E3A" w14:textId="1CF38486"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182</w:t>
      </w:r>
      <w:r w:rsidR="007C2F8B">
        <w:rPr>
          <w:rFonts w:ascii="Garamond" w:hAnsi="Garamond" w:cs="Times New Roman"/>
        </w:rPr>
        <w:t xml:space="preserve">) </w:t>
      </w:r>
      <w:proofErr w:type="gramStart"/>
      <w:r w:rsidR="002A1FF0" w:rsidRPr="00763942">
        <w:rPr>
          <w:rFonts w:ascii="Garamond" w:hAnsi="Garamond" w:cs="Times New Roman"/>
        </w:rPr>
        <w:t>The</w:t>
      </w:r>
      <w:proofErr w:type="gramEnd"/>
      <w:r w:rsidR="002A1FF0" w:rsidRPr="00763942">
        <w:rPr>
          <w:rFonts w:ascii="Garamond" w:hAnsi="Garamond" w:cs="Times New Roman"/>
        </w:rPr>
        <w:t xml:space="preserve"> </w:t>
      </w:r>
      <w:r w:rsidR="001A74A6">
        <w:rPr>
          <w:rFonts w:ascii="Garamond" w:hAnsi="Garamond" w:cs="Times New Roman"/>
        </w:rPr>
        <w:t>modification proposed on 1 December 2014 (</w:t>
      </w:r>
      <w:r w:rsidR="001A74A6" w:rsidRPr="00763942">
        <w:rPr>
          <w:rFonts w:ascii="Garamond" w:hAnsi="Garamond" w:cs="Times New Roman"/>
        </w:rPr>
        <w:t>called PROY-NOM-044-SEMA</w:t>
      </w:r>
      <w:r w:rsidR="001A74A6">
        <w:rPr>
          <w:rFonts w:ascii="Garamond" w:hAnsi="Garamond" w:cs="Times New Roman"/>
        </w:rPr>
        <w:t>RNAT-2014) by</w:t>
      </w:r>
      <w:r w:rsidR="001A74A6" w:rsidRPr="00763942">
        <w:rPr>
          <w:rFonts w:ascii="Garamond" w:hAnsi="Garamond" w:cs="Times New Roman"/>
        </w:rPr>
        <w:t xml:space="preserve"> </w:t>
      </w:r>
      <w:r w:rsidR="001A74A6">
        <w:rPr>
          <w:rFonts w:ascii="Garamond" w:hAnsi="Garamond" w:cs="Times New Roman"/>
        </w:rPr>
        <w:t xml:space="preserve">COMARNAT, Mexico’s </w:t>
      </w:r>
      <w:r w:rsidR="001A74A6" w:rsidRPr="00763942">
        <w:rPr>
          <w:rFonts w:ascii="Garamond" w:hAnsi="Garamond" w:cs="Times New Roman"/>
        </w:rPr>
        <w:t>nation</w:t>
      </w:r>
      <w:r w:rsidR="001A74A6">
        <w:rPr>
          <w:rFonts w:ascii="Garamond" w:hAnsi="Garamond" w:cs="Times New Roman"/>
        </w:rPr>
        <w:t xml:space="preserve">al regulatory committee of the SEMARNAT, </w:t>
      </w:r>
      <w:r w:rsidR="002A1FF0" w:rsidRPr="00763942">
        <w:rPr>
          <w:rFonts w:ascii="Garamond" w:hAnsi="Garamond" w:cs="Times New Roman"/>
        </w:rPr>
        <w:t>raise</w:t>
      </w:r>
      <w:r w:rsidR="00225B01">
        <w:rPr>
          <w:rFonts w:ascii="Garamond" w:hAnsi="Garamond" w:cs="Times New Roman"/>
        </w:rPr>
        <w:t>s</w:t>
      </w:r>
      <w:r w:rsidR="002A1FF0" w:rsidRPr="00763942">
        <w:rPr>
          <w:rFonts w:ascii="Garamond" w:hAnsi="Garamond" w:cs="Times New Roman"/>
        </w:rPr>
        <w:t xml:space="preserve"> standards: diesel engines will have to comply with either EPA 2010 or EURO VI. </w:t>
      </w:r>
      <w:r w:rsidR="001A74A6">
        <w:rPr>
          <w:rFonts w:ascii="Garamond" w:hAnsi="Garamond" w:cs="Times New Roman"/>
        </w:rPr>
        <w:t>Following e</w:t>
      </w:r>
      <w:r w:rsidR="002A1FF0" w:rsidRPr="00763942">
        <w:rPr>
          <w:rFonts w:ascii="Garamond" w:hAnsi="Garamond" w:cs="Times New Roman"/>
        </w:rPr>
        <w:t xml:space="preserve">ither of </w:t>
      </w:r>
      <w:r w:rsidR="001A74A6">
        <w:rPr>
          <w:rFonts w:ascii="Garamond" w:hAnsi="Garamond" w:cs="Times New Roman"/>
        </w:rPr>
        <w:t>the two standards could reduce black c</w:t>
      </w:r>
      <w:r w:rsidR="002A1FF0" w:rsidRPr="00763942">
        <w:rPr>
          <w:rFonts w:ascii="Garamond" w:hAnsi="Garamond" w:cs="Times New Roman"/>
        </w:rPr>
        <w:t>arbon emissions from new vehicles by 99</w:t>
      </w:r>
      <w:r w:rsidR="005E7610">
        <w:rPr>
          <w:rFonts w:ascii="Garamond" w:hAnsi="Garamond" w:cs="Times New Roman"/>
        </w:rPr>
        <w:t xml:space="preserve"> </w:t>
      </w:r>
      <w:proofErr w:type="gramStart"/>
      <w:r w:rsidR="005E7610">
        <w:rPr>
          <w:rFonts w:ascii="Garamond" w:hAnsi="Garamond" w:cs="Times New Roman"/>
        </w:rPr>
        <w:t xml:space="preserve">percent </w:t>
      </w:r>
      <w:r w:rsidR="002A1FF0" w:rsidRPr="00763942">
        <w:rPr>
          <w:rFonts w:ascii="Garamond" w:hAnsi="Garamond" w:cs="Times New Roman"/>
        </w:rPr>
        <w:t>,</w:t>
      </w:r>
      <w:proofErr w:type="gramEnd"/>
      <w:r w:rsidR="002A1FF0" w:rsidRPr="00763942">
        <w:rPr>
          <w:rFonts w:ascii="Garamond" w:hAnsi="Garamond" w:cs="Times New Roman"/>
        </w:rPr>
        <w:t xml:space="preserve"> </w:t>
      </w:r>
      <w:r w:rsidR="001A74A6">
        <w:rPr>
          <w:rFonts w:ascii="Garamond" w:hAnsi="Garamond" w:cs="Times New Roman"/>
        </w:rPr>
        <w:t>particulate matter</w:t>
      </w:r>
      <w:r w:rsidR="002A1FF0" w:rsidRPr="00763942">
        <w:rPr>
          <w:rFonts w:ascii="Garamond" w:hAnsi="Garamond" w:cs="Times New Roman"/>
        </w:rPr>
        <w:t xml:space="preserve"> emissions by 98</w:t>
      </w:r>
      <w:r w:rsidR="005E7610">
        <w:rPr>
          <w:rFonts w:ascii="Garamond" w:hAnsi="Garamond" w:cs="Times New Roman"/>
        </w:rPr>
        <w:t xml:space="preserve"> percent</w:t>
      </w:r>
      <w:r w:rsidR="002A1FF0" w:rsidRPr="00763942">
        <w:rPr>
          <w:rFonts w:ascii="Garamond" w:hAnsi="Garamond" w:cs="Times New Roman"/>
        </w:rPr>
        <w:t>, and N</w:t>
      </w:r>
      <w:r w:rsidR="001A74A6">
        <w:rPr>
          <w:rFonts w:ascii="Garamond" w:hAnsi="Garamond" w:cs="Times New Roman"/>
        </w:rPr>
        <w:t>itrogen Oxide</w:t>
      </w:r>
      <w:r w:rsidR="002A1FF0" w:rsidRPr="00763942">
        <w:rPr>
          <w:rFonts w:ascii="Garamond" w:hAnsi="Garamond" w:cs="Times New Roman"/>
        </w:rPr>
        <w:t xml:space="preserve"> by 95</w:t>
      </w:r>
      <w:r w:rsidR="005E7610">
        <w:rPr>
          <w:rFonts w:ascii="Garamond" w:hAnsi="Garamond" w:cs="Times New Roman"/>
        </w:rPr>
        <w:t xml:space="preserve"> percent </w:t>
      </w:r>
      <w:r w:rsidR="002A1FF0" w:rsidRPr="00763942">
        <w:rPr>
          <w:rFonts w:ascii="Garamond" w:hAnsi="Garamond" w:cs="Times New Roman"/>
        </w:rPr>
        <w:t>.</w:t>
      </w:r>
      <w:r w:rsidR="002A1FF0" w:rsidRPr="00763942">
        <w:rPr>
          <w:rStyle w:val="FootnoteReference"/>
          <w:rFonts w:ascii="Garamond" w:hAnsi="Garamond" w:cs="Times New Roman"/>
        </w:rPr>
        <w:footnoteReference w:id="279"/>
      </w:r>
      <w:r w:rsidR="002A1FF0" w:rsidRPr="00763942">
        <w:rPr>
          <w:rFonts w:ascii="Garamond" w:hAnsi="Garamond" w:cs="Times New Roman"/>
        </w:rPr>
        <w:t xml:space="preserve"> The effect “is expected to reduce heavy-duty veh</w:t>
      </w:r>
      <w:r w:rsidR="001A74A6">
        <w:rPr>
          <w:rFonts w:ascii="Garamond" w:hAnsi="Garamond" w:cs="Times New Roman"/>
        </w:rPr>
        <w:t xml:space="preserve">icle emission of PM2.5 (i.e. particulate </w:t>
      </w:r>
      <w:r w:rsidR="001A74A6">
        <w:rPr>
          <w:rFonts w:ascii="Garamond" w:hAnsi="Garamond" w:cs="Times New Roman"/>
        </w:rPr>
        <w:lastRenderedPageBreak/>
        <w:t>matter</w:t>
      </w:r>
      <w:r w:rsidR="002A1FF0" w:rsidRPr="00763942">
        <w:rPr>
          <w:rFonts w:ascii="Garamond" w:hAnsi="Garamond" w:cs="Times New Roman"/>
        </w:rPr>
        <w:t xml:space="preserve"> that ha</w:t>
      </w:r>
      <w:r w:rsidR="00FC1A32">
        <w:rPr>
          <w:rFonts w:ascii="Garamond" w:hAnsi="Garamond" w:cs="Times New Roman"/>
        </w:rPr>
        <w:t>s</w:t>
      </w:r>
      <w:r w:rsidR="002A1FF0" w:rsidRPr="00763942">
        <w:rPr>
          <w:rFonts w:ascii="Garamond" w:hAnsi="Garamond" w:cs="Times New Roman"/>
        </w:rPr>
        <w:t xml:space="preserve"> a diameter less than 2.5 micrometers, which is about 3</w:t>
      </w:r>
      <w:r w:rsidR="00BA67AC">
        <w:rPr>
          <w:rFonts w:ascii="Garamond" w:hAnsi="Garamond" w:cs="Times New Roman"/>
        </w:rPr>
        <w:t xml:space="preserve"> percent </w:t>
      </w:r>
      <w:r w:rsidR="002A1FF0" w:rsidRPr="00763942">
        <w:rPr>
          <w:rFonts w:ascii="Garamond" w:hAnsi="Garamond" w:cs="Times New Roman"/>
        </w:rPr>
        <w:t xml:space="preserve"> </w:t>
      </w:r>
      <w:r w:rsidR="00BA67AC">
        <w:rPr>
          <w:rFonts w:ascii="Garamond" w:hAnsi="Garamond" w:cs="Times New Roman"/>
        </w:rPr>
        <w:t xml:space="preserve">of </w:t>
      </w:r>
      <w:r w:rsidR="002A1FF0" w:rsidRPr="00763942">
        <w:rPr>
          <w:rFonts w:ascii="Garamond" w:hAnsi="Garamond" w:cs="Times New Roman"/>
        </w:rPr>
        <w:t>the diameter of a human hair)</w:t>
      </w:r>
      <w:r w:rsidR="002A1FF0" w:rsidRPr="00763942">
        <w:rPr>
          <w:rStyle w:val="FootnoteReference"/>
          <w:rFonts w:ascii="Garamond" w:hAnsi="Garamond" w:cs="Times New Roman"/>
        </w:rPr>
        <w:footnoteReference w:id="280"/>
      </w:r>
      <w:r w:rsidR="002A1FF0" w:rsidRPr="00763942">
        <w:rPr>
          <w:rFonts w:ascii="Garamond" w:hAnsi="Garamond" w:cs="Times New Roman"/>
        </w:rPr>
        <w:t xml:space="preserve"> by 225 thousan</w:t>
      </w:r>
      <w:r w:rsidR="001A74A6">
        <w:rPr>
          <w:rFonts w:ascii="Garamond" w:hAnsi="Garamond" w:cs="Times New Roman"/>
        </w:rPr>
        <w:t>d metric tons, black carbon</w:t>
      </w:r>
      <w:r w:rsidR="002A1FF0" w:rsidRPr="00763942">
        <w:rPr>
          <w:rFonts w:ascii="Garamond" w:hAnsi="Garamond" w:cs="Times New Roman"/>
        </w:rPr>
        <w:t xml:space="preserve"> by 160 thousand metric tons, and </w:t>
      </w:r>
      <w:r w:rsidR="001A74A6">
        <w:rPr>
          <w:rFonts w:ascii="Garamond" w:hAnsi="Garamond" w:cs="Times New Roman"/>
        </w:rPr>
        <w:t>Nitrogen Oxide</w:t>
      </w:r>
      <w:r w:rsidR="002A1FF0" w:rsidRPr="00763942">
        <w:rPr>
          <w:rFonts w:ascii="Garamond" w:hAnsi="Garamond" w:cs="Times New Roman"/>
        </w:rPr>
        <w:t xml:space="preserve"> by 4.0 million metric tons cumulatively </w:t>
      </w:r>
      <w:r w:rsidR="00307C3D">
        <w:rPr>
          <w:rFonts w:ascii="Garamond" w:hAnsi="Garamond" w:cs="Times New Roman"/>
        </w:rPr>
        <w:t>between</w:t>
      </w:r>
      <w:r w:rsidR="002A1FF0" w:rsidRPr="00763942">
        <w:rPr>
          <w:rFonts w:ascii="Garamond" w:hAnsi="Garamond" w:cs="Times New Roman"/>
        </w:rPr>
        <w:t xml:space="preserve"> 2018</w:t>
      </w:r>
      <w:r w:rsidR="00307C3D">
        <w:rPr>
          <w:rFonts w:ascii="Garamond" w:hAnsi="Garamond" w:cs="Times New Roman"/>
        </w:rPr>
        <w:t xml:space="preserve"> and </w:t>
      </w:r>
      <w:r w:rsidR="002A1FF0" w:rsidRPr="00763942">
        <w:rPr>
          <w:rFonts w:ascii="Garamond" w:hAnsi="Garamond" w:cs="Times New Roman"/>
        </w:rPr>
        <w:t>2037.”</w:t>
      </w:r>
      <w:r w:rsidR="002A1FF0" w:rsidRPr="00763942">
        <w:rPr>
          <w:rStyle w:val="FootnoteReference"/>
          <w:rFonts w:ascii="Garamond" w:hAnsi="Garamond" w:cs="Times New Roman"/>
        </w:rPr>
        <w:footnoteReference w:id="281"/>
      </w:r>
      <w:r w:rsidR="002A1FF0" w:rsidRPr="00763942">
        <w:rPr>
          <w:rFonts w:ascii="Garamond" w:hAnsi="Garamond" w:cs="Times New Roman"/>
        </w:rPr>
        <w:t xml:space="preserve"> </w:t>
      </w:r>
    </w:p>
    <w:p w14:paraId="67D0984B" w14:textId="1C35C3EE"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183</w:t>
      </w:r>
      <w:r w:rsidR="007C2F8B">
        <w:rPr>
          <w:rFonts w:ascii="Garamond" w:hAnsi="Garamond" w:cs="Times New Roman"/>
        </w:rPr>
        <w:t xml:space="preserve">) </w:t>
      </w:r>
      <w:proofErr w:type="gramStart"/>
      <w:r w:rsidR="002A1FF0" w:rsidRPr="00763942">
        <w:rPr>
          <w:rFonts w:ascii="Garamond" w:hAnsi="Garamond" w:cs="Times New Roman"/>
        </w:rPr>
        <w:t>As</w:t>
      </w:r>
      <w:proofErr w:type="gramEnd"/>
      <w:r w:rsidR="002A1FF0" w:rsidRPr="00763942">
        <w:rPr>
          <w:rFonts w:ascii="Garamond" w:hAnsi="Garamond" w:cs="Times New Roman"/>
        </w:rPr>
        <w:t xml:space="preserve"> a result of these reductions, over the same period of time, “55,000 premature mortalities from cardiopulmonary disease, lung cancer, and acute respiratory disease caused by diesel vehicle emission”</w:t>
      </w:r>
      <w:r w:rsidR="002A1FF0" w:rsidRPr="00763942">
        <w:rPr>
          <w:rStyle w:val="FootnoteReference"/>
          <w:rFonts w:ascii="Garamond" w:hAnsi="Garamond" w:cs="Times New Roman"/>
        </w:rPr>
        <w:footnoteReference w:id="282"/>
      </w:r>
      <w:r w:rsidR="002A1FF0" w:rsidRPr="00763942">
        <w:rPr>
          <w:rFonts w:ascii="Garamond" w:hAnsi="Garamond" w:cs="Times New Roman"/>
        </w:rPr>
        <w:t xml:space="preserve"> will be avoided. Moreover, the state would incur net benefit of up to $123 billion, in addition to health benefits valued at $22 to $30 billion</w:t>
      </w:r>
      <w:r w:rsidR="00720719">
        <w:rPr>
          <w:rFonts w:ascii="Garamond" w:hAnsi="Garamond" w:cs="Times New Roman"/>
        </w:rPr>
        <w:t>,</w:t>
      </w:r>
      <w:r w:rsidR="002A1FF0" w:rsidRPr="00763942">
        <w:rPr>
          <w:rFonts w:ascii="Garamond" w:hAnsi="Garamond" w:cs="Times New Roman"/>
        </w:rPr>
        <w:t xml:space="preserve"> by only spending $1.8 billion on incremental operating and technology costs.</w:t>
      </w:r>
      <w:r w:rsidR="002A1FF0" w:rsidRPr="00763942">
        <w:rPr>
          <w:rStyle w:val="FootnoteReference"/>
          <w:rFonts w:ascii="Garamond" w:hAnsi="Garamond" w:cs="Times New Roman"/>
        </w:rPr>
        <w:footnoteReference w:id="283"/>
      </w:r>
      <w:r w:rsidR="002A1FF0" w:rsidRPr="00763942">
        <w:rPr>
          <w:rFonts w:ascii="Garamond" w:hAnsi="Garamond" w:cs="Times New Roman"/>
        </w:rPr>
        <w:t xml:space="preserve"> If implemented, Mexican standards would be in line with those of major developed countries, such as the United States, European Union, Japan</w:t>
      </w:r>
      <w:r w:rsidR="00720719">
        <w:rPr>
          <w:rFonts w:ascii="Garamond" w:hAnsi="Garamond" w:cs="Times New Roman"/>
        </w:rPr>
        <w:t>,</w:t>
      </w:r>
      <w:r w:rsidR="002A1FF0" w:rsidRPr="00763942">
        <w:rPr>
          <w:rFonts w:ascii="Garamond" w:hAnsi="Garamond" w:cs="Times New Roman"/>
        </w:rPr>
        <w:t xml:space="preserve"> and South Korea.</w:t>
      </w:r>
      <w:r w:rsidR="002A1FF0" w:rsidRPr="00763942">
        <w:rPr>
          <w:rStyle w:val="FootnoteReference"/>
          <w:rFonts w:ascii="Garamond" w:hAnsi="Garamond" w:cs="Times New Roman"/>
        </w:rPr>
        <w:footnoteReference w:id="284"/>
      </w:r>
      <w:r w:rsidR="002A1FF0" w:rsidRPr="00763942">
        <w:rPr>
          <w:rFonts w:ascii="Garamond" w:hAnsi="Garamond" w:cs="Times New Roman"/>
        </w:rPr>
        <w:t xml:space="preserve"> </w:t>
      </w:r>
    </w:p>
    <w:p w14:paraId="486F56A7" w14:textId="57A4CA69"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184</w:t>
      </w:r>
      <w:r w:rsidR="007C2F8B">
        <w:rPr>
          <w:rFonts w:ascii="Garamond" w:hAnsi="Garamond" w:cs="Times New Roman"/>
        </w:rPr>
        <w:t xml:space="preserve">) </w:t>
      </w:r>
      <w:r w:rsidR="002A1FF0" w:rsidRPr="00763942">
        <w:rPr>
          <w:rFonts w:ascii="Garamond" w:hAnsi="Garamond" w:cs="Times New Roman"/>
        </w:rPr>
        <w:t>The Proposed Modifications are supposed to enter into effect no later than 1 January 2018.</w:t>
      </w:r>
      <w:r w:rsidR="00CA31AE">
        <w:rPr>
          <w:rFonts w:ascii="Garamond" w:hAnsi="Garamond" w:cs="Times New Roman"/>
        </w:rPr>
        <w:t xml:space="preserve"> A</w:t>
      </w:r>
      <w:r w:rsidR="00CA31AE" w:rsidRPr="00763942">
        <w:rPr>
          <w:rFonts w:ascii="Garamond" w:hAnsi="Garamond" w:cs="Times New Roman"/>
        </w:rPr>
        <w:t>s required by law</w:t>
      </w:r>
      <w:r w:rsidR="00CA31AE">
        <w:rPr>
          <w:rFonts w:ascii="Garamond" w:hAnsi="Garamond" w:cs="Times New Roman"/>
        </w:rPr>
        <w:t>, t</w:t>
      </w:r>
      <w:r w:rsidR="002A1FF0" w:rsidRPr="00763942">
        <w:rPr>
          <w:rFonts w:ascii="Garamond" w:hAnsi="Garamond" w:cs="Times New Roman"/>
        </w:rPr>
        <w:t xml:space="preserve">hey </w:t>
      </w:r>
      <w:proofErr w:type="gramStart"/>
      <w:r w:rsidR="001A74A6">
        <w:rPr>
          <w:rFonts w:ascii="Garamond" w:hAnsi="Garamond" w:cs="Times New Roman"/>
        </w:rPr>
        <w:t xml:space="preserve">have already been </w:t>
      </w:r>
      <w:r w:rsidR="002A1FF0" w:rsidRPr="00763942">
        <w:rPr>
          <w:rFonts w:ascii="Garamond" w:hAnsi="Garamond" w:cs="Times New Roman"/>
        </w:rPr>
        <w:t>published</w:t>
      </w:r>
      <w:proofErr w:type="gramEnd"/>
      <w:r w:rsidR="002A1FF0" w:rsidRPr="00763942">
        <w:rPr>
          <w:rFonts w:ascii="Garamond" w:hAnsi="Garamond" w:cs="Times New Roman"/>
        </w:rPr>
        <w:t xml:space="preserve"> in</w:t>
      </w:r>
      <w:r w:rsidR="002F5216">
        <w:rPr>
          <w:rFonts w:ascii="Garamond" w:hAnsi="Garamond" w:cs="Times New Roman"/>
        </w:rPr>
        <w:t xml:space="preserve"> the official federal diary of Mexico </w:t>
      </w:r>
      <w:r w:rsidR="002A1FF0" w:rsidRPr="00763942">
        <w:rPr>
          <w:rFonts w:ascii="Garamond" w:hAnsi="Garamond" w:cs="Times New Roman"/>
        </w:rPr>
        <w:t>(</w:t>
      </w:r>
      <w:proofErr w:type="spellStart"/>
      <w:r w:rsidR="002A1FF0" w:rsidRPr="00763942">
        <w:rPr>
          <w:rFonts w:ascii="Garamond" w:hAnsi="Garamond" w:cs="Times New Roman"/>
          <w:i/>
        </w:rPr>
        <w:t>Diario</w:t>
      </w:r>
      <w:proofErr w:type="spellEnd"/>
      <w:r w:rsidR="002A1FF0" w:rsidRPr="00763942">
        <w:rPr>
          <w:rFonts w:ascii="Garamond" w:hAnsi="Garamond" w:cs="Times New Roman"/>
          <w:i/>
        </w:rPr>
        <w:t xml:space="preserve"> </w:t>
      </w:r>
      <w:proofErr w:type="spellStart"/>
      <w:r w:rsidR="002A1FF0" w:rsidRPr="00763942">
        <w:rPr>
          <w:rFonts w:ascii="Garamond" w:hAnsi="Garamond" w:cs="Times New Roman"/>
          <w:i/>
        </w:rPr>
        <w:t>Oficial</w:t>
      </w:r>
      <w:proofErr w:type="spellEnd"/>
      <w:r w:rsidR="002A1FF0" w:rsidRPr="00763942">
        <w:rPr>
          <w:rFonts w:ascii="Garamond" w:hAnsi="Garamond" w:cs="Times New Roman"/>
          <w:i/>
        </w:rPr>
        <w:t xml:space="preserve"> de la </w:t>
      </w:r>
      <w:proofErr w:type="spellStart"/>
      <w:r w:rsidR="002A1FF0" w:rsidRPr="00763942">
        <w:rPr>
          <w:rFonts w:ascii="Garamond" w:hAnsi="Garamond" w:cs="Times New Roman"/>
          <w:i/>
        </w:rPr>
        <w:t>Federación</w:t>
      </w:r>
      <w:proofErr w:type="spellEnd"/>
      <w:r w:rsidR="002A1FF0" w:rsidRPr="00763942">
        <w:rPr>
          <w:rFonts w:ascii="Garamond" w:hAnsi="Garamond" w:cs="Times New Roman"/>
        </w:rPr>
        <w:t>)</w:t>
      </w:r>
      <w:r w:rsidR="00CA31AE">
        <w:rPr>
          <w:rFonts w:ascii="Garamond" w:hAnsi="Garamond" w:cs="Times New Roman"/>
        </w:rPr>
        <w:t xml:space="preserve"> on 17 December 2014</w:t>
      </w:r>
      <w:r w:rsidR="002A1FF0" w:rsidRPr="00763942">
        <w:rPr>
          <w:rFonts w:ascii="Garamond" w:hAnsi="Garamond" w:cs="Times New Roman"/>
        </w:rPr>
        <w:t>.</w:t>
      </w:r>
      <w:r w:rsidR="001A74A6">
        <w:rPr>
          <w:rStyle w:val="FootnoteReference"/>
          <w:rFonts w:ascii="Garamond" w:hAnsi="Garamond" w:cs="Times New Roman"/>
        </w:rPr>
        <w:footnoteReference w:id="285"/>
      </w:r>
      <w:r w:rsidR="002A1FF0" w:rsidRPr="00763942">
        <w:rPr>
          <w:rFonts w:ascii="Garamond" w:hAnsi="Garamond" w:cs="Times New Roman"/>
        </w:rPr>
        <w:t xml:space="preserve"> Publication opened a 60-day public comment period, after which</w:t>
      </w:r>
      <w:r w:rsidR="001A74A6">
        <w:rPr>
          <w:rFonts w:ascii="Garamond" w:hAnsi="Garamond" w:cs="Times New Roman"/>
        </w:rPr>
        <w:t>, by law,</w:t>
      </w:r>
      <w:r w:rsidR="002A1FF0" w:rsidRPr="00763942">
        <w:rPr>
          <w:rFonts w:ascii="Garamond" w:hAnsi="Garamond" w:cs="Times New Roman"/>
        </w:rPr>
        <w:t xml:space="preserve"> </w:t>
      </w:r>
      <w:r w:rsidR="00475888">
        <w:rPr>
          <w:rFonts w:ascii="Garamond" w:hAnsi="Garamond" w:cs="Times New Roman"/>
        </w:rPr>
        <w:t xml:space="preserve">the </w:t>
      </w:r>
      <w:r w:rsidR="001A74A6">
        <w:rPr>
          <w:rFonts w:ascii="Garamond" w:hAnsi="Garamond" w:cs="Times New Roman"/>
        </w:rPr>
        <w:t>Proposed Amendments would become law, but only if COMARNAT approved them with</w:t>
      </w:r>
      <w:r w:rsidR="002A1FF0" w:rsidRPr="00763942">
        <w:rPr>
          <w:rFonts w:ascii="Garamond" w:hAnsi="Garamond" w:cs="Times New Roman"/>
        </w:rPr>
        <w:t xml:space="preserve"> another vote.</w:t>
      </w:r>
      <w:r w:rsidR="001A74A6">
        <w:rPr>
          <w:rStyle w:val="FootnoteReference"/>
          <w:rFonts w:ascii="Garamond" w:hAnsi="Garamond" w:cs="Times New Roman"/>
        </w:rPr>
        <w:footnoteReference w:id="286"/>
      </w:r>
      <w:r w:rsidR="002A1FF0" w:rsidRPr="00763942">
        <w:rPr>
          <w:rFonts w:ascii="Garamond" w:hAnsi="Garamond" w:cs="Times New Roman"/>
        </w:rPr>
        <w:t xml:space="preserve"> However, to date, COMARNAT has not yet voted because of industry pressures. Instead, the deadline </w:t>
      </w:r>
      <w:proofErr w:type="gramStart"/>
      <w:r w:rsidR="002A1FF0" w:rsidRPr="00763942">
        <w:rPr>
          <w:rFonts w:ascii="Garamond" w:hAnsi="Garamond" w:cs="Times New Roman"/>
        </w:rPr>
        <w:t>has been pushed</w:t>
      </w:r>
      <w:proofErr w:type="gramEnd"/>
      <w:r w:rsidR="002A1FF0" w:rsidRPr="00763942">
        <w:rPr>
          <w:rFonts w:ascii="Garamond" w:hAnsi="Garamond" w:cs="Times New Roman"/>
        </w:rPr>
        <w:t xml:space="preserve"> back to 2020, and it is rumored </w:t>
      </w:r>
      <w:r w:rsidR="001A74A6">
        <w:rPr>
          <w:rFonts w:ascii="Garamond" w:hAnsi="Garamond" w:cs="Times New Roman"/>
        </w:rPr>
        <w:t xml:space="preserve">that </w:t>
      </w:r>
      <w:r w:rsidR="002A1FF0" w:rsidRPr="00763942">
        <w:rPr>
          <w:rFonts w:ascii="Garamond" w:hAnsi="Garamond" w:cs="Times New Roman"/>
        </w:rPr>
        <w:t>SEMARNAT, under the pressures of the trucking industry, is considering the possibility of weakening the language of the Proposed Modifications.</w:t>
      </w:r>
      <w:r w:rsidR="002A1FF0" w:rsidRPr="00763942">
        <w:rPr>
          <w:rStyle w:val="FootnoteReference"/>
          <w:rFonts w:ascii="Garamond" w:hAnsi="Garamond" w:cs="Times New Roman"/>
        </w:rPr>
        <w:footnoteReference w:id="287"/>
      </w:r>
    </w:p>
    <w:p w14:paraId="2EFE365A" w14:textId="7159E39D" w:rsidR="00843798"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185</w:t>
      </w:r>
      <w:r w:rsidR="007C2F8B">
        <w:rPr>
          <w:rFonts w:ascii="Garamond" w:hAnsi="Garamond" w:cs="Times New Roman"/>
        </w:rPr>
        <w:t xml:space="preserve">) </w:t>
      </w:r>
      <w:r w:rsidR="002A1FF0" w:rsidRPr="00763942">
        <w:rPr>
          <w:rFonts w:ascii="Garamond" w:hAnsi="Garamond" w:cs="Times New Roman"/>
        </w:rPr>
        <w:t>The trucking industry claims th</w:t>
      </w:r>
      <w:r w:rsidR="001A74A6">
        <w:rPr>
          <w:rFonts w:ascii="Garamond" w:hAnsi="Garamond" w:cs="Times New Roman"/>
        </w:rPr>
        <w:t>at the Mexican fuel market will</w:t>
      </w:r>
      <w:r w:rsidR="002A1FF0" w:rsidRPr="00763942">
        <w:rPr>
          <w:rFonts w:ascii="Garamond" w:hAnsi="Garamond" w:cs="Times New Roman"/>
        </w:rPr>
        <w:t xml:space="preserve"> not be ready for the changes in 2018 and that compliance with </w:t>
      </w:r>
      <w:r w:rsidR="00644F03">
        <w:rPr>
          <w:rFonts w:ascii="Garamond" w:hAnsi="Garamond" w:cs="Times New Roman"/>
        </w:rPr>
        <w:t xml:space="preserve">the </w:t>
      </w:r>
      <w:r w:rsidR="002A1FF0" w:rsidRPr="00763942">
        <w:rPr>
          <w:rFonts w:ascii="Garamond" w:hAnsi="Garamond" w:cs="Times New Roman"/>
        </w:rPr>
        <w:t>Proposed Modifications will cause great challenges</w:t>
      </w:r>
      <w:r w:rsidR="001A74A6">
        <w:rPr>
          <w:rFonts w:ascii="Garamond" w:hAnsi="Garamond" w:cs="Times New Roman"/>
        </w:rPr>
        <w:t xml:space="preserve">, including an </w:t>
      </w:r>
      <w:r w:rsidR="001A74A6" w:rsidRPr="00763942">
        <w:rPr>
          <w:rFonts w:ascii="Garamond" w:hAnsi="Garamond" w:cs="Times New Roman"/>
        </w:rPr>
        <w:t>increase</w:t>
      </w:r>
      <w:r w:rsidR="001A74A6">
        <w:rPr>
          <w:rFonts w:ascii="Garamond" w:hAnsi="Garamond" w:cs="Times New Roman"/>
        </w:rPr>
        <w:t xml:space="preserve"> in the price of trucks</w:t>
      </w:r>
      <w:r w:rsidR="001A74A6" w:rsidRPr="00763942">
        <w:rPr>
          <w:rFonts w:ascii="Garamond" w:hAnsi="Garamond" w:cs="Times New Roman"/>
        </w:rPr>
        <w:t xml:space="preserve"> and the unavailability of Ultra-Low Sulfur Diesel</w:t>
      </w:r>
      <w:r w:rsidR="002A1FF0" w:rsidRPr="00763942">
        <w:rPr>
          <w:rFonts w:ascii="Garamond" w:hAnsi="Garamond" w:cs="Times New Roman"/>
        </w:rPr>
        <w:t>.</w:t>
      </w:r>
      <w:r w:rsidR="002A1FF0" w:rsidRPr="00763942">
        <w:rPr>
          <w:rStyle w:val="FootnoteReference"/>
          <w:rFonts w:ascii="Garamond" w:hAnsi="Garamond" w:cs="Times New Roman"/>
        </w:rPr>
        <w:footnoteReference w:id="288"/>
      </w:r>
      <w:r w:rsidR="001A74A6">
        <w:rPr>
          <w:rFonts w:ascii="Garamond" w:hAnsi="Garamond" w:cs="Times New Roman"/>
        </w:rPr>
        <w:t xml:space="preserve"> </w:t>
      </w:r>
      <w:r w:rsidR="002A1FF0" w:rsidRPr="00763942">
        <w:rPr>
          <w:rFonts w:ascii="Garamond" w:hAnsi="Garamond" w:cs="Times New Roman"/>
        </w:rPr>
        <w:t xml:space="preserve">However, while real, the problems created by the implementation of the Proposed Modifications seem to </w:t>
      </w:r>
      <w:proofErr w:type="gramStart"/>
      <w:r w:rsidR="002A1FF0" w:rsidRPr="00763942">
        <w:rPr>
          <w:rFonts w:ascii="Garamond" w:hAnsi="Garamond" w:cs="Times New Roman"/>
        </w:rPr>
        <w:t>be exaggerated</w:t>
      </w:r>
      <w:proofErr w:type="gramEnd"/>
      <w:r w:rsidR="002A1FF0" w:rsidRPr="00763942">
        <w:rPr>
          <w:rFonts w:ascii="Garamond" w:hAnsi="Garamond" w:cs="Times New Roman"/>
        </w:rPr>
        <w:t>. First, Pemex, Mexico’s</w:t>
      </w:r>
      <w:r w:rsidR="002A1FF0" w:rsidRPr="00763942">
        <w:rPr>
          <w:rFonts w:ascii="Garamond" w:hAnsi="Garamond" w:cs="Times New Roman"/>
          <w:shd w:val="clear" w:color="auto" w:fill="FFFFFF"/>
        </w:rPr>
        <w:t xml:space="preserve"> state-owned petroleum company </w:t>
      </w:r>
      <w:r w:rsidR="002A1FF0" w:rsidRPr="00763942">
        <w:rPr>
          <w:rFonts w:ascii="Garamond" w:hAnsi="Garamond" w:cs="Times New Roman"/>
        </w:rPr>
        <w:t>and industry giant, has already begun the process of upgrading its refineries, and by 1 July 2018</w:t>
      </w:r>
      <w:r w:rsidR="001A74A6">
        <w:rPr>
          <w:rFonts w:ascii="Garamond" w:hAnsi="Garamond" w:cs="Times New Roman"/>
        </w:rPr>
        <w:t>,</w:t>
      </w:r>
      <w:r w:rsidR="002A1FF0" w:rsidRPr="00763942">
        <w:rPr>
          <w:rFonts w:ascii="Garamond" w:hAnsi="Garamond" w:cs="Times New Roman"/>
        </w:rPr>
        <w:t xml:space="preserve"> it will be ready to distribute the type of fuel required under the Proposed Modifications </w:t>
      </w:r>
      <w:r w:rsidR="002A1FF0" w:rsidRPr="00763942">
        <w:rPr>
          <w:rFonts w:ascii="Garamond" w:hAnsi="Garamond" w:cs="Times New Roman"/>
          <w:i/>
        </w:rPr>
        <w:t>(</w:t>
      </w:r>
      <w:r w:rsidR="002A1FF0" w:rsidRPr="00763942">
        <w:rPr>
          <w:rFonts w:ascii="Garamond" w:hAnsi="Garamond" w:cs="Times New Roman"/>
        </w:rPr>
        <w:t>Ultra-Low Sulfur Diesel), and provide 100</w:t>
      </w:r>
      <w:r w:rsidR="00A06FCE">
        <w:rPr>
          <w:rFonts w:ascii="Garamond" w:hAnsi="Garamond" w:cs="Times New Roman"/>
        </w:rPr>
        <w:t xml:space="preserve"> </w:t>
      </w:r>
      <w:proofErr w:type="gramStart"/>
      <w:r w:rsidR="00A06FCE">
        <w:rPr>
          <w:rFonts w:ascii="Garamond" w:hAnsi="Garamond" w:cs="Times New Roman"/>
        </w:rPr>
        <w:t xml:space="preserve">percent </w:t>
      </w:r>
      <w:r w:rsidR="002A1FF0" w:rsidRPr="00763942">
        <w:rPr>
          <w:rFonts w:ascii="Garamond" w:hAnsi="Garamond" w:cs="Times New Roman"/>
        </w:rPr>
        <w:t xml:space="preserve"> of</w:t>
      </w:r>
      <w:proofErr w:type="gramEnd"/>
      <w:r w:rsidR="002A1FF0" w:rsidRPr="00763942">
        <w:rPr>
          <w:rFonts w:ascii="Garamond" w:hAnsi="Garamond" w:cs="Times New Roman"/>
        </w:rPr>
        <w:t xml:space="preserve"> </w:t>
      </w:r>
      <w:r w:rsidR="00A06FCE">
        <w:rPr>
          <w:rFonts w:ascii="Garamond" w:hAnsi="Garamond" w:cs="Times New Roman"/>
        </w:rPr>
        <w:t xml:space="preserve">the </w:t>
      </w:r>
      <w:r w:rsidR="002A1FF0" w:rsidRPr="00763942">
        <w:rPr>
          <w:rFonts w:ascii="Garamond" w:hAnsi="Garamond" w:cs="Times New Roman"/>
        </w:rPr>
        <w:t>on-road diesel supply.</w:t>
      </w:r>
      <w:r w:rsidR="002A1FF0" w:rsidRPr="00763942">
        <w:rPr>
          <w:rStyle w:val="FootnoteReference"/>
          <w:rFonts w:ascii="Garamond" w:hAnsi="Garamond" w:cs="Times New Roman"/>
        </w:rPr>
        <w:footnoteReference w:id="289"/>
      </w:r>
      <w:r w:rsidR="002A1FF0" w:rsidRPr="00763942">
        <w:rPr>
          <w:rFonts w:ascii="Garamond" w:hAnsi="Garamond" w:cs="Times New Roman"/>
        </w:rPr>
        <w:t xml:space="preserve"> In the meantime, as Pemex continues to increase </w:t>
      </w:r>
      <w:r w:rsidR="002A1FF0" w:rsidRPr="00763942">
        <w:rPr>
          <w:rFonts w:ascii="Garamond" w:hAnsi="Garamond" w:cs="Times New Roman"/>
        </w:rPr>
        <w:lastRenderedPageBreak/>
        <w:t>its production, more than 30</w:t>
      </w:r>
      <w:r w:rsidR="00147A41">
        <w:rPr>
          <w:rFonts w:ascii="Garamond" w:hAnsi="Garamond" w:cs="Times New Roman"/>
        </w:rPr>
        <w:t xml:space="preserve"> </w:t>
      </w:r>
      <w:proofErr w:type="gramStart"/>
      <w:r w:rsidR="00147A41">
        <w:rPr>
          <w:rFonts w:ascii="Garamond" w:hAnsi="Garamond" w:cs="Times New Roman"/>
        </w:rPr>
        <w:t xml:space="preserve">percent </w:t>
      </w:r>
      <w:r w:rsidR="002A1FF0" w:rsidRPr="00763942">
        <w:rPr>
          <w:rFonts w:ascii="Garamond" w:hAnsi="Garamond" w:cs="Times New Roman"/>
        </w:rPr>
        <w:t xml:space="preserve"> of</w:t>
      </w:r>
      <w:proofErr w:type="gramEnd"/>
      <w:r w:rsidR="002A1FF0" w:rsidRPr="00763942">
        <w:rPr>
          <w:rFonts w:ascii="Garamond" w:hAnsi="Garamond" w:cs="Times New Roman"/>
        </w:rPr>
        <w:t xml:space="preserve"> the diesel fuel sold in Mexico is already compatible.</w:t>
      </w:r>
      <w:r w:rsidR="002A1FF0" w:rsidRPr="00763942">
        <w:rPr>
          <w:rStyle w:val="FootnoteReference"/>
          <w:rFonts w:ascii="Garamond" w:hAnsi="Garamond" w:cs="Times New Roman"/>
        </w:rPr>
        <w:footnoteReference w:id="290"/>
      </w:r>
      <w:r w:rsidR="00E91637">
        <w:rPr>
          <w:rFonts w:ascii="Garamond" w:hAnsi="Garamond" w:cs="Times New Roman"/>
        </w:rPr>
        <w:t xml:space="preserve"> </w:t>
      </w:r>
      <w:r w:rsidR="002A1FF0" w:rsidRPr="00763942">
        <w:rPr>
          <w:rFonts w:ascii="Garamond" w:hAnsi="Garamond" w:cs="Times New Roman"/>
        </w:rPr>
        <w:t>Second, although adoption of EPA 2010-compliant engines will result in a higher cost for trucks produced in Mexico, it is only a marginal increase. The exact monetary value of the compliance would depend on the size of the engine, ranging from $3,700 to $8,500.</w:t>
      </w:r>
      <w:r w:rsidR="002A1FF0" w:rsidRPr="00763942">
        <w:rPr>
          <w:rStyle w:val="FootnoteReference"/>
          <w:rFonts w:ascii="Garamond" w:hAnsi="Garamond" w:cs="Times New Roman"/>
        </w:rPr>
        <w:footnoteReference w:id="291"/>
      </w:r>
      <w:r w:rsidR="002A1FF0" w:rsidRPr="00763942">
        <w:rPr>
          <w:rFonts w:ascii="Garamond" w:hAnsi="Garamond" w:cs="Times New Roman"/>
        </w:rPr>
        <w:t xml:space="preserve"> Overall, the move to EPA 2010 </w:t>
      </w:r>
      <w:proofErr w:type="gramStart"/>
      <w:r w:rsidR="002A1FF0" w:rsidRPr="00763942">
        <w:rPr>
          <w:rFonts w:ascii="Garamond" w:hAnsi="Garamond" w:cs="Times New Roman"/>
        </w:rPr>
        <w:t>is expected</w:t>
      </w:r>
      <w:proofErr w:type="gramEnd"/>
      <w:r w:rsidR="002A1FF0" w:rsidRPr="00763942">
        <w:rPr>
          <w:rFonts w:ascii="Garamond" w:hAnsi="Garamond" w:cs="Times New Roman"/>
        </w:rPr>
        <w:t xml:space="preserve"> to increase </w:t>
      </w:r>
      <w:r w:rsidR="00147A41">
        <w:rPr>
          <w:rFonts w:ascii="Garamond" w:hAnsi="Garamond" w:cs="Times New Roman"/>
        </w:rPr>
        <w:t xml:space="preserve">costs </w:t>
      </w:r>
      <w:r w:rsidR="002A1FF0" w:rsidRPr="00763942">
        <w:rPr>
          <w:rFonts w:ascii="Garamond" w:hAnsi="Garamond" w:cs="Times New Roman"/>
        </w:rPr>
        <w:t>to the consumer</w:t>
      </w:r>
      <w:r w:rsidR="00147A41">
        <w:rPr>
          <w:rFonts w:ascii="Garamond" w:hAnsi="Garamond" w:cs="Times New Roman"/>
        </w:rPr>
        <w:t xml:space="preserve"> by only 3 percent</w:t>
      </w:r>
      <w:r w:rsidR="002A1FF0" w:rsidRPr="00763942">
        <w:rPr>
          <w:rFonts w:ascii="Garamond" w:hAnsi="Garamond" w:cs="Times New Roman"/>
        </w:rPr>
        <w:t>.</w:t>
      </w:r>
      <w:r w:rsidR="002A1FF0" w:rsidRPr="00763942">
        <w:rPr>
          <w:rStyle w:val="FootnoteReference"/>
          <w:rFonts w:ascii="Garamond" w:hAnsi="Garamond" w:cs="Times New Roman"/>
        </w:rPr>
        <w:footnoteReference w:id="292"/>
      </w:r>
    </w:p>
    <w:p w14:paraId="3A609BA9" w14:textId="1D6F71D2"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186</w:t>
      </w:r>
      <w:r w:rsidR="00843798">
        <w:rPr>
          <w:rFonts w:ascii="Garamond" w:hAnsi="Garamond" w:cs="Times New Roman"/>
        </w:rPr>
        <w:t>) Indeed</w:t>
      </w:r>
      <w:r w:rsidR="002A1FF0" w:rsidRPr="00763942">
        <w:rPr>
          <w:rFonts w:ascii="Garamond" w:hAnsi="Garamond" w:cs="Times New Roman"/>
        </w:rPr>
        <w:t>, although 83</w:t>
      </w:r>
      <w:r w:rsidR="00AB00D7">
        <w:rPr>
          <w:rFonts w:ascii="Garamond" w:hAnsi="Garamond" w:cs="Times New Roman"/>
        </w:rPr>
        <w:t xml:space="preserve"> percent</w:t>
      </w:r>
      <w:r w:rsidR="002A1FF0" w:rsidRPr="00763942">
        <w:rPr>
          <w:rFonts w:ascii="Garamond" w:hAnsi="Garamond" w:cs="Times New Roman"/>
        </w:rPr>
        <w:t xml:space="preserve"> of all goods are moved by trucks in Mexico</w:t>
      </w:r>
      <w:r w:rsidR="00AB00D7">
        <w:rPr>
          <w:rFonts w:ascii="Garamond" w:hAnsi="Garamond" w:cs="Times New Roman"/>
        </w:rPr>
        <w:t>,</w:t>
      </w:r>
      <w:r w:rsidR="002A1FF0" w:rsidRPr="00763942">
        <w:rPr>
          <w:rStyle w:val="FootnoteReference"/>
          <w:rFonts w:ascii="Garamond" w:hAnsi="Garamond" w:cs="Times New Roman"/>
        </w:rPr>
        <w:footnoteReference w:id="293"/>
      </w:r>
      <w:r w:rsidR="002A1FF0" w:rsidRPr="00763942">
        <w:rPr>
          <w:rFonts w:ascii="Garamond" w:hAnsi="Garamond" w:cs="Times New Roman"/>
        </w:rPr>
        <w:t xml:space="preserve"> only 30,000 Class 4 (6351-7257 kg) and Class 8 (14969 kg +) trucks are sold annually. Given the size of the Mexican economy and its dependency on truck logistics, that number should have been close to 50,000 to 60,000 units.</w:t>
      </w:r>
      <w:r w:rsidR="002A1FF0" w:rsidRPr="00763942">
        <w:rPr>
          <w:rStyle w:val="FootnoteReference"/>
          <w:rFonts w:ascii="Garamond" w:hAnsi="Garamond" w:cs="Times New Roman"/>
        </w:rPr>
        <w:footnoteReference w:id="294"/>
      </w:r>
      <w:r w:rsidR="002A1FF0" w:rsidRPr="00763942">
        <w:rPr>
          <w:rFonts w:ascii="Garamond" w:hAnsi="Garamond" w:cs="Times New Roman"/>
        </w:rPr>
        <w:t xml:space="preserve"> However, in general, Mexico’s truck fleet, composed of mostly American imports,</w:t>
      </w:r>
      <w:r w:rsidR="001A5CED">
        <w:rPr>
          <w:rFonts w:ascii="Garamond" w:hAnsi="Garamond" w:cs="Times New Roman"/>
        </w:rPr>
        <w:t xml:space="preserve"> </w:t>
      </w:r>
      <w:r w:rsidR="002A1FF0" w:rsidRPr="00763942">
        <w:rPr>
          <w:rFonts w:ascii="Garamond" w:hAnsi="Garamond" w:cs="Times New Roman"/>
        </w:rPr>
        <w:t>is very old. In fact, out of 660,000</w:t>
      </w:r>
      <w:r w:rsidR="002A1FF0" w:rsidRPr="00763942">
        <w:rPr>
          <w:rStyle w:val="FootnoteReference"/>
          <w:rFonts w:ascii="Garamond" w:hAnsi="Garamond" w:cs="Times New Roman"/>
        </w:rPr>
        <w:footnoteReference w:id="295"/>
      </w:r>
      <w:r w:rsidR="002A1FF0" w:rsidRPr="00763942">
        <w:rPr>
          <w:rFonts w:ascii="Garamond" w:hAnsi="Garamond" w:cs="Times New Roman"/>
        </w:rPr>
        <w:t xml:space="preserve"> trucks, 170,000 are at least 21 years and older.</w:t>
      </w:r>
      <w:r w:rsidR="002A1FF0" w:rsidRPr="00763942">
        <w:rPr>
          <w:rStyle w:val="FootnoteReference"/>
          <w:rFonts w:ascii="Garamond" w:hAnsi="Garamond" w:cs="Times New Roman"/>
        </w:rPr>
        <w:footnoteReference w:id="296"/>
      </w:r>
      <w:r w:rsidR="002A1FF0" w:rsidRPr="00763942">
        <w:rPr>
          <w:rFonts w:ascii="Garamond" w:hAnsi="Garamond" w:cs="Times New Roman"/>
        </w:rPr>
        <w:t xml:space="preserve"> Moreover, every year about 30,000 trucks </w:t>
      </w:r>
      <w:proofErr w:type="gramStart"/>
      <w:r w:rsidR="002A1FF0" w:rsidRPr="00763942">
        <w:rPr>
          <w:rFonts w:ascii="Garamond" w:hAnsi="Garamond" w:cs="Times New Roman"/>
        </w:rPr>
        <w:t>are imported</w:t>
      </w:r>
      <w:proofErr w:type="gramEnd"/>
      <w:r w:rsidR="002A1FF0" w:rsidRPr="00763942">
        <w:rPr>
          <w:rFonts w:ascii="Garamond" w:hAnsi="Garamond" w:cs="Times New Roman"/>
        </w:rPr>
        <w:t xml:space="preserve"> to Mexico from U.S as scrap, but then are put back on the road and used.</w:t>
      </w:r>
    </w:p>
    <w:p w14:paraId="274071AC" w14:textId="51C1D3A8"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187</w:t>
      </w:r>
      <w:r w:rsidR="007C2F8B">
        <w:rPr>
          <w:rFonts w:ascii="Garamond" w:hAnsi="Garamond" w:cs="Times New Roman"/>
        </w:rPr>
        <w:t xml:space="preserve">) </w:t>
      </w:r>
      <w:proofErr w:type="gramStart"/>
      <w:r w:rsidR="002A1FF0" w:rsidRPr="00763942">
        <w:rPr>
          <w:rFonts w:ascii="Garamond" w:hAnsi="Garamond" w:cs="Times New Roman"/>
        </w:rPr>
        <w:t>Although</w:t>
      </w:r>
      <w:proofErr w:type="gramEnd"/>
      <w:r w:rsidR="002A1FF0" w:rsidRPr="00763942">
        <w:rPr>
          <w:rFonts w:ascii="Garamond" w:hAnsi="Garamond" w:cs="Times New Roman"/>
        </w:rPr>
        <w:t xml:space="preserve"> switching to the new standards is a challenge and it has costs, not </w:t>
      </w:r>
      <w:r w:rsidR="00475888">
        <w:rPr>
          <w:rFonts w:ascii="Garamond" w:hAnsi="Garamond" w:cs="Times New Roman"/>
        </w:rPr>
        <w:t>everyone in the</w:t>
      </w:r>
      <w:r w:rsidR="002A1FF0" w:rsidRPr="00763942">
        <w:rPr>
          <w:rFonts w:ascii="Garamond" w:hAnsi="Garamond" w:cs="Times New Roman"/>
        </w:rPr>
        <w:t xml:space="preserve"> truck</w:t>
      </w:r>
      <w:r w:rsidR="00475888">
        <w:rPr>
          <w:rFonts w:ascii="Garamond" w:hAnsi="Garamond" w:cs="Times New Roman"/>
        </w:rPr>
        <w:t>ing</w:t>
      </w:r>
      <w:r w:rsidR="002A1FF0" w:rsidRPr="00763942">
        <w:rPr>
          <w:rFonts w:ascii="Garamond" w:hAnsi="Garamond" w:cs="Times New Roman"/>
        </w:rPr>
        <w:t xml:space="preserve"> industry is opposed to the Proposed Modifications. In fac</w:t>
      </w:r>
      <w:r w:rsidR="00843798">
        <w:rPr>
          <w:rFonts w:ascii="Garamond" w:hAnsi="Garamond" w:cs="Times New Roman"/>
        </w:rPr>
        <w:t>t, the director of the Daimler-</w:t>
      </w:r>
      <w:r w:rsidR="002A1FF0" w:rsidRPr="00763942">
        <w:rPr>
          <w:rFonts w:ascii="Garamond" w:hAnsi="Garamond" w:cs="Times New Roman"/>
        </w:rPr>
        <w:t xml:space="preserve">Mercedes assembly plant in Santiago, Mexico, in response to a question as to when they will start making EPA 2010 complaint trucks for the </w:t>
      </w:r>
      <w:r w:rsidR="00843798">
        <w:rPr>
          <w:rFonts w:ascii="Garamond" w:hAnsi="Garamond" w:cs="Times New Roman"/>
        </w:rPr>
        <w:t>Mexican market, stated that if U</w:t>
      </w:r>
      <w:r w:rsidR="002A1FF0" w:rsidRPr="00763942">
        <w:rPr>
          <w:rFonts w:ascii="Garamond" w:hAnsi="Garamond" w:cs="Times New Roman"/>
        </w:rPr>
        <w:t>ltra</w:t>
      </w:r>
      <w:r w:rsidR="00843798">
        <w:rPr>
          <w:rFonts w:ascii="Garamond" w:hAnsi="Garamond" w:cs="Times New Roman"/>
        </w:rPr>
        <w:t>-Low Sulfur Diesel</w:t>
      </w:r>
      <w:r w:rsidR="002A1FF0" w:rsidRPr="00763942">
        <w:rPr>
          <w:rFonts w:ascii="Garamond" w:hAnsi="Garamond" w:cs="Times New Roman"/>
        </w:rPr>
        <w:t xml:space="preserve"> was immediately available, Mercedes could start selling these vehicles in Mexico “tomorrow.”</w:t>
      </w:r>
      <w:r w:rsidR="002A1FF0" w:rsidRPr="00763942">
        <w:rPr>
          <w:rStyle w:val="FootnoteReference"/>
          <w:rFonts w:ascii="Garamond" w:hAnsi="Garamond" w:cs="Times New Roman"/>
        </w:rPr>
        <w:footnoteReference w:id="297"/>
      </w:r>
    </w:p>
    <w:p w14:paraId="6E558DB3" w14:textId="3F10B480"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188</w:t>
      </w:r>
      <w:r w:rsidR="007C2F8B">
        <w:rPr>
          <w:rFonts w:ascii="Garamond" w:hAnsi="Garamond" w:cs="Times New Roman"/>
        </w:rPr>
        <w:t xml:space="preserve">) </w:t>
      </w:r>
      <w:r w:rsidR="00D15E1B">
        <w:rPr>
          <w:rFonts w:ascii="Garamond" w:hAnsi="Garamond" w:cs="Times New Roman"/>
        </w:rPr>
        <w:t xml:space="preserve"> Also</w:t>
      </w:r>
      <w:r w:rsidR="002A1FF0" w:rsidRPr="00763942">
        <w:rPr>
          <w:rFonts w:ascii="Garamond" w:hAnsi="Garamond" w:cs="Times New Roman"/>
        </w:rPr>
        <w:t xml:space="preserve">, because EPA 2010-compliant engines consume less fuel, </w:t>
      </w:r>
      <w:proofErr w:type="gramStart"/>
      <w:r w:rsidR="002A1FF0" w:rsidRPr="00763942">
        <w:rPr>
          <w:rFonts w:ascii="Garamond" w:hAnsi="Garamond" w:cs="Times New Roman"/>
        </w:rPr>
        <w:t>the higher cost of the engines will be offset by fuel savings</w:t>
      </w:r>
      <w:proofErr w:type="gramEnd"/>
      <w:r w:rsidR="002A1FF0" w:rsidRPr="00763942">
        <w:rPr>
          <w:rFonts w:ascii="Garamond" w:hAnsi="Garamond" w:cs="Times New Roman"/>
        </w:rPr>
        <w:t xml:space="preserve"> in just two years.</w:t>
      </w:r>
      <w:r w:rsidR="002A1FF0" w:rsidRPr="00763942">
        <w:rPr>
          <w:rStyle w:val="FootnoteReference"/>
          <w:rFonts w:ascii="Garamond" w:hAnsi="Garamond" w:cs="Times New Roman"/>
        </w:rPr>
        <w:footnoteReference w:id="298"/>
      </w:r>
      <w:r w:rsidR="002A1FF0" w:rsidRPr="00763942">
        <w:rPr>
          <w:rFonts w:ascii="Garamond" w:hAnsi="Garamond" w:cs="Times New Roman"/>
        </w:rPr>
        <w:t xml:space="preserve"> With a mere 3</w:t>
      </w:r>
      <w:r w:rsidR="00FA395E">
        <w:rPr>
          <w:rFonts w:ascii="Garamond" w:hAnsi="Garamond" w:cs="Times New Roman"/>
        </w:rPr>
        <w:t xml:space="preserve"> percent</w:t>
      </w:r>
      <w:r w:rsidR="002A1FF0" w:rsidRPr="00763942">
        <w:rPr>
          <w:rFonts w:ascii="Garamond" w:hAnsi="Garamond" w:cs="Times New Roman"/>
        </w:rPr>
        <w:t xml:space="preserve"> increase in prices, the state, the industry</w:t>
      </w:r>
      <w:r w:rsidR="00475888">
        <w:rPr>
          <w:rFonts w:ascii="Garamond" w:hAnsi="Garamond" w:cs="Times New Roman"/>
        </w:rPr>
        <w:t>,</w:t>
      </w:r>
      <w:r w:rsidR="002A1FF0" w:rsidRPr="00763942">
        <w:rPr>
          <w:rFonts w:ascii="Garamond" w:hAnsi="Garamond" w:cs="Times New Roman"/>
        </w:rPr>
        <w:t xml:space="preserve"> and the consumers will make a profitable health investment. The health benefits to </w:t>
      </w:r>
      <w:proofErr w:type="gramStart"/>
      <w:r w:rsidR="002A1FF0" w:rsidRPr="00763942">
        <w:rPr>
          <w:rFonts w:ascii="Garamond" w:hAnsi="Garamond" w:cs="Times New Roman"/>
        </w:rPr>
        <w:t>be derived</w:t>
      </w:r>
      <w:proofErr w:type="gramEnd"/>
      <w:r w:rsidR="002A1FF0" w:rsidRPr="00763942">
        <w:rPr>
          <w:rFonts w:ascii="Garamond" w:hAnsi="Garamond" w:cs="Times New Roman"/>
        </w:rPr>
        <w:t xml:space="preserve"> from the adoption are valued at $22–30 billion dollars, compared with combined incremental operating and technology costs of $1.8 billion.</w:t>
      </w:r>
      <w:r w:rsidR="002A1FF0" w:rsidRPr="00763942">
        <w:rPr>
          <w:rStyle w:val="FootnoteReference"/>
          <w:rFonts w:ascii="Garamond" w:hAnsi="Garamond" w:cs="Times New Roman"/>
        </w:rPr>
        <w:footnoteReference w:id="299"/>
      </w:r>
    </w:p>
    <w:p w14:paraId="632A1166" w14:textId="77777777" w:rsidR="002A1FF0" w:rsidRPr="00763942" w:rsidRDefault="002A1FF0" w:rsidP="002A1FF0">
      <w:pPr>
        <w:pStyle w:val="Heading1"/>
        <w:numPr>
          <w:ilvl w:val="0"/>
          <w:numId w:val="15"/>
        </w:numPr>
        <w:spacing w:before="100" w:beforeAutospacing="1" w:after="100" w:afterAutospacing="1" w:line="360" w:lineRule="auto"/>
        <w:ind w:left="0" w:firstLine="0"/>
        <w:jc w:val="both"/>
        <w:rPr>
          <w:rFonts w:ascii="Garamond" w:hAnsi="Garamond" w:cs="Times New Roman"/>
          <w:b w:val="0"/>
          <w:smallCaps/>
          <w:color w:val="auto"/>
          <w:sz w:val="22"/>
          <w:szCs w:val="22"/>
        </w:rPr>
      </w:pPr>
      <w:bookmarkStart w:id="72" w:name="_Toc472514896"/>
      <w:r w:rsidRPr="00763942">
        <w:rPr>
          <w:rFonts w:ascii="Garamond" w:hAnsi="Garamond" w:cs="Times New Roman"/>
          <w:smallCaps/>
          <w:color w:val="auto"/>
          <w:sz w:val="22"/>
          <w:szCs w:val="22"/>
        </w:rPr>
        <w:lastRenderedPageBreak/>
        <w:t xml:space="preserve"> </w:t>
      </w:r>
      <w:bookmarkStart w:id="73" w:name="_Toc473299582"/>
      <w:r w:rsidRPr="00763942">
        <w:rPr>
          <w:rFonts w:ascii="Garamond" w:hAnsi="Garamond" w:cs="Times New Roman"/>
          <w:smallCaps/>
          <w:color w:val="auto"/>
          <w:sz w:val="22"/>
          <w:szCs w:val="22"/>
        </w:rPr>
        <w:t>Mexico’s International Obligations and Application to Proposed Modifications</w:t>
      </w:r>
      <w:bookmarkEnd w:id="72"/>
      <w:bookmarkEnd w:id="73"/>
    </w:p>
    <w:p w14:paraId="5FEA5C2E" w14:textId="58F4598C" w:rsidR="002A1FF0" w:rsidRPr="00763942" w:rsidRDefault="00687AC2" w:rsidP="002A1FF0">
      <w:pPr>
        <w:spacing w:before="100" w:beforeAutospacing="1" w:after="100" w:afterAutospacing="1" w:line="360" w:lineRule="auto"/>
        <w:jc w:val="both"/>
        <w:rPr>
          <w:rFonts w:ascii="Garamond" w:hAnsi="Garamond" w:cs="Times New Roman"/>
        </w:rPr>
      </w:pPr>
      <w:r>
        <w:rPr>
          <w:rFonts w:ascii="Garamond" w:hAnsi="Garamond" w:cs="Times New Roman"/>
        </w:rPr>
        <w:t>189</w:t>
      </w:r>
      <w:r w:rsidR="007C2F8B">
        <w:rPr>
          <w:rFonts w:ascii="Garamond" w:hAnsi="Garamond" w:cs="Times New Roman"/>
        </w:rPr>
        <w:t xml:space="preserve">) </w:t>
      </w:r>
      <w:proofErr w:type="gramStart"/>
      <w:r w:rsidR="002A1FF0" w:rsidRPr="00763942">
        <w:rPr>
          <w:rFonts w:ascii="Garamond" w:hAnsi="Garamond" w:cs="Times New Roman"/>
        </w:rPr>
        <w:t>Several</w:t>
      </w:r>
      <w:proofErr w:type="gramEnd"/>
      <w:r w:rsidR="002A1FF0" w:rsidRPr="00763942">
        <w:rPr>
          <w:rFonts w:ascii="Garamond" w:hAnsi="Garamond" w:cs="Times New Roman"/>
        </w:rPr>
        <w:t xml:space="preserve"> international legal obligations incumbent on Mexico suggest the government should not delay implementation of the Proposed Modifications, nor water them down. As a </w:t>
      </w:r>
      <w:r w:rsidR="00860DB8">
        <w:rPr>
          <w:rFonts w:ascii="Garamond" w:hAnsi="Garamond" w:cs="Times New Roman"/>
        </w:rPr>
        <w:t>S</w:t>
      </w:r>
      <w:r w:rsidR="002A1FF0" w:rsidRPr="00763942">
        <w:rPr>
          <w:rFonts w:ascii="Garamond" w:hAnsi="Garamond" w:cs="Times New Roman"/>
        </w:rPr>
        <w:t>tate party to the Covenant</w:t>
      </w:r>
      <w:r w:rsidR="0089443A">
        <w:rPr>
          <w:rFonts w:ascii="Garamond" w:hAnsi="Garamond" w:cs="Times New Roman"/>
        </w:rPr>
        <w:t>, as well as the</w:t>
      </w:r>
      <w:r w:rsidR="002A1FF0" w:rsidRPr="00763942">
        <w:rPr>
          <w:rFonts w:ascii="Garamond" w:hAnsi="Garamond" w:cs="Times New Roman"/>
        </w:rPr>
        <w:t xml:space="preserve"> Protocol of San Salvador, and by virtue of being a member of the Organi</w:t>
      </w:r>
      <w:r w:rsidR="00F27968">
        <w:rPr>
          <w:rFonts w:ascii="Garamond" w:hAnsi="Garamond" w:cs="Times New Roman"/>
        </w:rPr>
        <w:t>z</w:t>
      </w:r>
      <w:r w:rsidR="002A1FF0" w:rsidRPr="00763942">
        <w:rPr>
          <w:rFonts w:ascii="Garamond" w:hAnsi="Garamond" w:cs="Times New Roman"/>
        </w:rPr>
        <w:t xml:space="preserve">ation for Economic Co-operation and Development (OECD), and party to the Paris Agreement, Mexico has several international obligations when it comes to regulating emissions from vehicles. Moreover, in addition to the right to benefit from scientific progress, other human rights </w:t>
      </w:r>
      <w:proofErr w:type="gramStart"/>
      <w:r w:rsidR="002A1FF0" w:rsidRPr="00763942">
        <w:rPr>
          <w:rFonts w:ascii="Garamond" w:hAnsi="Garamond" w:cs="Times New Roman"/>
        </w:rPr>
        <w:t>are implicated</w:t>
      </w:r>
      <w:proofErr w:type="gramEnd"/>
      <w:r w:rsidR="002A1FF0" w:rsidRPr="00763942">
        <w:rPr>
          <w:rFonts w:ascii="Garamond" w:hAnsi="Garamond" w:cs="Times New Roman"/>
        </w:rPr>
        <w:t xml:space="preserve"> by the failure to adopt the Proposed Modifications</w:t>
      </w:r>
      <w:r w:rsidR="00404C7D">
        <w:rPr>
          <w:rFonts w:ascii="Garamond" w:hAnsi="Garamond" w:cs="Times New Roman"/>
        </w:rPr>
        <w:t>, including the right to health</w:t>
      </w:r>
      <w:r w:rsidR="002A1FF0" w:rsidRPr="00763942">
        <w:rPr>
          <w:rFonts w:ascii="Garamond" w:hAnsi="Garamond" w:cs="Times New Roman"/>
        </w:rPr>
        <w:t xml:space="preserve"> and the right to a healthy environment.</w:t>
      </w:r>
    </w:p>
    <w:p w14:paraId="3CDF40A8" w14:textId="316C04C2" w:rsidR="002A1FF0" w:rsidRPr="00EB4EBE" w:rsidRDefault="002A1FF0" w:rsidP="002A1FF0">
      <w:pPr>
        <w:pStyle w:val="Heading3"/>
        <w:keepNext w:val="0"/>
        <w:keepLines w:val="0"/>
        <w:spacing w:before="100" w:beforeAutospacing="1" w:after="100" w:afterAutospacing="1" w:line="360" w:lineRule="auto"/>
        <w:jc w:val="both"/>
        <w:rPr>
          <w:rFonts w:ascii="Garamond" w:hAnsi="Garamond" w:cs="Times New Roman"/>
          <w:i/>
          <w:color w:val="365F91" w:themeColor="accent1" w:themeShade="BF"/>
          <w:u w:val="single"/>
        </w:rPr>
      </w:pPr>
      <w:bookmarkStart w:id="74" w:name="_Toc472514897"/>
      <w:bookmarkStart w:id="75" w:name="_Toc473299583"/>
      <w:r w:rsidRPr="00EB4EBE">
        <w:rPr>
          <w:rFonts w:ascii="Garamond" w:hAnsi="Garamond" w:cs="Times New Roman"/>
          <w:i/>
          <w:color w:val="365F91" w:themeColor="accent1" w:themeShade="BF"/>
          <w:u w:val="single"/>
        </w:rPr>
        <w:t>A. The Delay in Implementing the Proposed Modifications Violates Mexico</w:t>
      </w:r>
      <w:r w:rsidRPr="00EB4EBE">
        <w:rPr>
          <w:rFonts w:ascii="Garamond" w:eastAsia="Times LatArm" w:hAnsi="Garamond" w:cs="Times New Roman"/>
          <w:i/>
          <w:color w:val="365F91" w:themeColor="accent1" w:themeShade="BF"/>
          <w:u w:val="single"/>
        </w:rPr>
        <w:t xml:space="preserve">’s Obligation </w:t>
      </w:r>
      <w:r w:rsidRPr="00EB4EBE">
        <w:rPr>
          <w:rFonts w:ascii="Garamond" w:hAnsi="Garamond" w:cs="Times New Roman"/>
          <w:i/>
          <w:color w:val="365F91" w:themeColor="accent1" w:themeShade="BF"/>
          <w:u w:val="single"/>
        </w:rPr>
        <w:t>to Ensure Everyone Enjoys the Benefits of Scientific Progress and Its Applications</w:t>
      </w:r>
      <w:r w:rsidR="001A5CED">
        <w:rPr>
          <w:rFonts w:ascii="Garamond" w:hAnsi="Garamond" w:cs="Times New Roman"/>
          <w:i/>
          <w:color w:val="365F91" w:themeColor="accent1" w:themeShade="BF"/>
          <w:u w:val="single"/>
        </w:rPr>
        <w:t xml:space="preserve"> </w:t>
      </w:r>
      <w:r w:rsidRPr="00EB4EBE">
        <w:rPr>
          <w:rFonts w:ascii="Garamond" w:hAnsi="Garamond" w:cs="Times New Roman"/>
          <w:i/>
          <w:color w:val="365F91" w:themeColor="accent1" w:themeShade="BF"/>
          <w:u w:val="single"/>
        </w:rPr>
        <w:t>(CESCR, Art. 15.1</w:t>
      </w:r>
      <w:proofErr w:type="gramStart"/>
      <w:r w:rsidRPr="00EB4EBE">
        <w:rPr>
          <w:rFonts w:ascii="Garamond" w:hAnsi="Garamond" w:cs="Times New Roman"/>
          <w:i/>
          <w:color w:val="365F91" w:themeColor="accent1" w:themeShade="BF"/>
          <w:u w:val="single"/>
        </w:rPr>
        <w:t>.b</w:t>
      </w:r>
      <w:proofErr w:type="gramEnd"/>
      <w:r w:rsidRPr="00EB4EBE">
        <w:rPr>
          <w:rFonts w:ascii="Garamond" w:hAnsi="Garamond" w:cs="Times New Roman"/>
          <w:i/>
          <w:color w:val="365F91" w:themeColor="accent1" w:themeShade="BF"/>
          <w:u w:val="single"/>
        </w:rPr>
        <w:t>)</w:t>
      </w:r>
      <w:bookmarkEnd w:id="74"/>
      <w:bookmarkEnd w:id="75"/>
    </w:p>
    <w:p w14:paraId="5BC02EBE" w14:textId="311C3B3C"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190</w:t>
      </w:r>
      <w:r w:rsidR="0048372A">
        <w:rPr>
          <w:rFonts w:ascii="Garamond" w:hAnsi="Garamond" w:cs="Times New Roman"/>
        </w:rPr>
        <w:t xml:space="preserve">) </w:t>
      </w:r>
      <w:r w:rsidR="002A1FF0" w:rsidRPr="00763942">
        <w:rPr>
          <w:rFonts w:ascii="Garamond" w:hAnsi="Garamond" w:cs="Times New Roman"/>
        </w:rPr>
        <w:t>Under Article 15.1.b. of the Covenant, Mexico recognizes the right of everyone “to enjoy the benefits of scientific progress and its applications.”</w:t>
      </w:r>
      <w:r w:rsidR="002A1FF0" w:rsidRPr="00763942">
        <w:rPr>
          <w:rStyle w:val="FootnoteReference"/>
          <w:rFonts w:ascii="Garamond" w:hAnsi="Garamond" w:cs="Times New Roman"/>
        </w:rPr>
        <w:footnoteReference w:id="300"/>
      </w:r>
      <w:r w:rsidR="002A1FF0" w:rsidRPr="00763942">
        <w:rPr>
          <w:rFonts w:ascii="Garamond" w:hAnsi="Garamond" w:cs="Times New Roman"/>
        </w:rPr>
        <w:t xml:space="preserve"> The same obligation is repeated, almost verbatim, in the Protocol of San Salvador to the American Convention on Human Rights, to which Mexico is also party, where it  recognized “…the right of everyone to enjoy the benefits of scientific and technological progress.”</w:t>
      </w:r>
      <w:r w:rsidR="002A1FF0" w:rsidRPr="00763942">
        <w:rPr>
          <w:rStyle w:val="FootnoteReference"/>
          <w:rFonts w:ascii="Garamond" w:hAnsi="Garamond" w:cs="Times New Roman"/>
        </w:rPr>
        <w:footnoteReference w:id="301"/>
      </w:r>
    </w:p>
    <w:p w14:paraId="76CE1453" w14:textId="23192B70"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191</w:t>
      </w:r>
      <w:r w:rsidR="0048372A">
        <w:rPr>
          <w:rFonts w:ascii="Garamond" w:hAnsi="Garamond" w:cs="Times New Roman"/>
        </w:rPr>
        <w:t xml:space="preserve">) </w:t>
      </w:r>
      <w:proofErr w:type="gramStart"/>
      <w:r w:rsidR="002A1FF0" w:rsidRPr="00763942">
        <w:rPr>
          <w:rFonts w:ascii="Garamond" w:hAnsi="Garamond" w:cs="Times New Roman"/>
        </w:rPr>
        <w:t>The</w:t>
      </w:r>
      <w:proofErr w:type="gramEnd"/>
      <w:r w:rsidR="002A1FF0" w:rsidRPr="00763942">
        <w:rPr>
          <w:rFonts w:ascii="Garamond" w:hAnsi="Garamond" w:cs="Times New Roman"/>
        </w:rPr>
        <w:t xml:space="preserve"> ke</w:t>
      </w:r>
      <w:r w:rsidR="002A1FF0" w:rsidRPr="0089443A">
        <w:rPr>
          <w:rFonts w:ascii="Garamond" w:hAnsi="Garamond" w:cs="Times New Roman"/>
        </w:rPr>
        <w:t>y terms are “benefits” and “science.</w:t>
      </w:r>
      <w:r w:rsidR="002A1FF0" w:rsidRPr="0089443A">
        <w:rPr>
          <w:rFonts w:ascii="Garamond" w:eastAsia="Times LatArm" w:hAnsi="Garamond" w:cs="Times New Roman"/>
        </w:rPr>
        <w:t>”</w:t>
      </w:r>
      <w:r w:rsidR="002A1FF0" w:rsidRPr="0089443A">
        <w:rPr>
          <w:rFonts w:ascii="Garamond" w:hAnsi="Garamond" w:cs="Times New Roman"/>
        </w:rPr>
        <w:t xml:space="preserve"> The term “science” in the Covenant encompasses technology, too. </w:t>
      </w:r>
      <w:r w:rsidR="0089443A">
        <w:rPr>
          <w:rFonts w:ascii="Garamond" w:hAnsi="Garamond" w:cs="Times New Roman"/>
        </w:rPr>
        <w:t>I</w:t>
      </w:r>
      <w:r w:rsidR="0089443A" w:rsidRPr="0089443A">
        <w:rPr>
          <w:rFonts w:ascii="Garamond" w:hAnsi="Garamond" w:cs="Times New Roman"/>
        </w:rPr>
        <w:t xml:space="preserve">n </w:t>
      </w:r>
      <w:r w:rsidR="0089443A">
        <w:rPr>
          <w:rFonts w:ascii="Garamond" w:hAnsi="Garamond" w:cs="Times New Roman"/>
        </w:rPr>
        <w:t>2009</w:t>
      </w:r>
      <w:r w:rsidR="00F35AAF">
        <w:rPr>
          <w:rFonts w:ascii="Garamond" w:hAnsi="Garamond" w:cs="Times New Roman"/>
        </w:rPr>
        <w:t>,</w:t>
      </w:r>
      <w:r w:rsidR="0089443A">
        <w:rPr>
          <w:rFonts w:ascii="Garamond" w:hAnsi="Garamond" w:cs="Times New Roman"/>
        </w:rPr>
        <w:t xml:space="preserve"> a group of </w:t>
      </w:r>
      <w:r w:rsidR="003B38EA">
        <w:rPr>
          <w:rStyle w:val="Strong"/>
          <w:rFonts w:ascii="Garamond" w:hAnsi="Garamond" w:cs="Arial"/>
          <w:b w:val="0"/>
          <w:shd w:val="clear" w:color="auto" w:fill="FFFFFF"/>
        </w:rPr>
        <w:t>experts m</w:t>
      </w:r>
      <w:r w:rsidR="0089443A">
        <w:rPr>
          <w:rStyle w:val="Strong"/>
          <w:rFonts w:ascii="Garamond" w:hAnsi="Garamond" w:cs="Arial"/>
          <w:b w:val="0"/>
          <w:shd w:val="clear" w:color="auto" w:fill="FFFFFF"/>
        </w:rPr>
        <w:t>et in Venice, Italy, to adopt a statement</w:t>
      </w:r>
      <w:r w:rsidR="0089443A" w:rsidRPr="0089443A">
        <w:rPr>
          <w:rStyle w:val="Strong"/>
          <w:rFonts w:ascii="Garamond" w:hAnsi="Garamond" w:cs="Arial"/>
          <w:b w:val="0"/>
          <w:shd w:val="clear" w:color="auto" w:fill="FFFFFF"/>
        </w:rPr>
        <w:t xml:space="preserve"> on the right to enjoy the benefits of scientific progress and its applications</w:t>
      </w:r>
      <w:r w:rsidR="0089443A">
        <w:rPr>
          <w:rStyle w:val="Strong"/>
          <w:rFonts w:ascii="Garamond" w:hAnsi="Garamond" w:cs="Arial"/>
          <w:b w:val="0"/>
          <w:shd w:val="clear" w:color="auto" w:fill="FFFFFF"/>
        </w:rPr>
        <w:t xml:space="preserve"> (i.e. the Venice Statement).</w:t>
      </w:r>
      <w:r w:rsidR="0089443A">
        <w:rPr>
          <w:rStyle w:val="FootnoteReference"/>
          <w:rFonts w:ascii="Garamond" w:hAnsi="Garamond" w:cs="Arial"/>
          <w:bCs/>
          <w:shd w:val="clear" w:color="auto" w:fill="FFFFFF"/>
        </w:rPr>
        <w:footnoteReference w:id="302"/>
      </w:r>
      <w:r w:rsidR="0089443A">
        <w:rPr>
          <w:rStyle w:val="Strong"/>
          <w:rFonts w:ascii="Garamond" w:hAnsi="Garamond" w:cs="Arial"/>
          <w:b w:val="0"/>
          <w:shd w:val="clear" w:color="auto" w:fill="FFFFFF"/>
        </w:rPr>
        <w:t xml:space="preserve"> The </w:t>
      </w:r>
      <w:r w:rsidR="0089443A" w:rsidRPr="0089443A">
        <w:rPr>
          <w:rFonts w:ascii="Garamond" w:hAnsi="Garamond" w:cs="Arial"/>
          <w:shd w:val="clear" w:color="auto" w:fill="FFFFFF"/>
        </w:rPr>
        <w:t xml:space="preserve">meeting </w:t>
      </w:r>
      <w:proofErr w:type="gramStart"/>
      <w:r w:rsidR="0009733A">
        <w:rPr>
          <w:rFonts w:ascii="Garamond" w:hAnsi="Garamond" w:cs="Arial"/>
          <w:shd w:val="clear" w:color="auto" w:fill="FFFFFF"/>
        </w:rPr>
        <w:t xml:space="preserve">was </w:t>
      </w:r>
      <w:r w:rsidR="0089443A" w:rsidRPr="0089443A">
        <w:rPr>
          <w:rFonts w:ascii="Garamond" w:hAnsi="Garamond" w:cs="Arial"/>
          <w:shd w:val="clear" w:color="auto" w:fill="FFFFFF"/>
        </w:rPr>
        <w:t>co-sponsored and jointly organized by the</w:t>
      </w:r>
      <w:r w:rsidR="00E91637">
        <w:rPr>
          <w:rFonts w:ascii="Garamond" w:hAnsi="Garamond" w:cs="Arial"/>
          <w:shd w:val="clear" w:color="auto" w:fill="FFFFFF"/>
        </w:rPr>
        <w:t xml:space="preserve"> </w:t>
      </w:r>
      <w:r w:rsidR="0089443A" w:rsidRPr="0089443A">
        <w:rPr>
          <w:rFonts w:ascii="Garamond" w:hAnsi="Garamond" w:cs="Arial"/>
          <w:shd w:val="clear" w:color="auto" w:fill="FFFFFF"/>
        </w:rPr>
        <w:t>European Inter-University Centre for Human Rights and Democratization and UNESCO</w:t>
      </w:r>
      <w:proofErr w:type="gramEnd"/>
      <w:r w:rsidR="0089443A">
        <w:rPr>
          <w:rFonts w:ascii="Garamond" w:hAnsi="Garamond" w:cs="Arial"/>
          <w:shd w:val="clear" w:color="auto" w:fill="FFFFFF"/>
        </w:rPr>
        <w:t>. According to the Venice Statement,</w:t>
      </w:r>
      <w:r w:rsidR="0089443A">
        <w:rPr>
          <w:rFonts w:ascii="Garamond" w:hAnsi="Garamond" w:cs="Times New Roman"/>
        </w:rPr>
        <w:t xml:space="preserve"> </w:t>
      </w:r>
      <w:r w:rsidR="002A1FF0" w:rsidRPr="0089443A">
        <w:rPr>
          <w:rFonts w:ascii="Garamond" w:hAnsi="Garamond" w:cs="Times New Roman"/>
        </w:rPr>
        <w:t>the right to enjoy the benefits of scientific progress and its applications “is applicable to all fields of science and its applications.”</w:t>
      </w:r>
      <w:r w:rsidR="002A1FF0" w:rsidRPr="0089443A">
        <w:rPr>
          <w:rStyle w:val="FootnoteReference"/>
          <w:rFonts w:ascii="Garamond" w:hAnsi="Garamond" w:cs="Times New Roman"/>
        </w:rPr>
        <w:footnoteReference w:id="303"/>
      </w:r>
      <w:r w:rsidR="002A1FF0" w:rsidRPr="0089443A">
        <w:rPr>
          <w:rFonts w:ascii="Garamond" w:hAnsi="Garamond" w:cs="Times New Roman"/>
        </w:rPr>
        <w:t xml:space="preserve"> It further asserts that “enjoyment </w:t>
      </w:r>
      <w:r w:rsidR="002A1FF0" w:rsidRPr="00763942">
        <w:rPr>
          <w:rFonts w:ascii="Garamond" w:hAnsi="Garamond" w:cs="Times New Roman"/>
        </w:rPr>
        <w:t xml:space="preserve">of the application of the benefits of scientific </w:t>
      </w:r>
      <w:proofErr w:type="gramStart"/>
      <w:r w:rsidR="002A1FF0" w:rsidRPr="00763942">
        <w:rPr>
          <w:rFonts w:ascii="Garamond" w:hAnsi="Garamond" w:cs="Times New Roman"/>
        </w:rPr>
        <w:t>progress, …</w:t>
      </w:r>
      <w:proofErr w:type="gramEnd"/>
      <w:r w:rsidR="002A1FF0" w:rsidRPr="00763942">
        <w:rPr>
          <w:rFonts w:ascii="Garamond" w:hAnsi="Garamond" w:cs="Times New Roman"/>
        </w:rPr>
        <w:t xml:space="preserve"> [also includes] technology transfer and capacity building.”</w:t>
      </w:r>
      <w:r w:rsidR="002A1FF0" w:rsidRPr="00763942">
        <w:rPr>
          <w:rStyle w:val="FootnoteReference"/>
          <w:rFonts w:ascii="Garamond" w:hAnsi="Garamond" w:cs="Times New Roman"/>
        </w:rPr>
        <w:footnoteReference w:id="304"/>
      </w:r>
      <w:r w:rsidR="002A1FF0" w:rsidRPr="00763942">
        <w:rPr>
          <w:rFonts w:ascii="Garamond" w:hAnsi="Garamond" w:cs="Times New Roman"/>
        </w:rPr>
        <w:t xml:space="preserve"> The second key term is “benefits</w:t>
      </w:r>
      <w:r w:rsidR="00B849B5">
        <w:rPr>
          <w:rFonts w:ascii="Garamond" w:hAnsi="Garamond" w:cs="Times New Roman"/>
        </w:rPr>
        <w:t>.</w:t>
      </w:r>
      <w:r w:rsidR="002A1FF0" w:rsidRPr="00763942">
        <w:rPr>
          <w:rFonts w:ascii="Garamond" w:hAnsi="Garamond" w:cs="Times New Roman"/>
        </w:rPr>
        <w:t>” While quite broad, “the term benefits is to be understood as material benefits that every person should be able to enjoy in everyday life.”</w:t>
      </w:r>
      <w:r w:rsidR="002A1FF0" w:rsidRPr="00763942">
        <w:rPr>
          <w:rStyle w:val="FootnoteReference"/>
          <w:rFonts w:ascii="Garamond" w:hAnsi="Garamond" w:cs="Times New Roman"/>
        </w:rPr>
        <w:footnoteReference w:id="305"/>
      </w:r>
      <w:r w:rsidR="002A1FF0" w:rsidRPr="00763942">
        <w:rPr>
          <w:rFonts w:ascii="Garamond" w:hAnsi="Garamond" w:cs="Times New Roman"/>
        </w:rPr>
        <w:t xml:space="preserve"> </w:t>
      </w:r>
    </w:p>
    <w:p w14:paraId="5AEEA42B" w14:textId="1298338C"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192</w:t>
      </w:r>
      <w:r w:rsidR="0048372A">
        <w:rPr>
          <w:rFonts w:ascii="Garamond" w:hAnsi="Garamond" w:cs="Times New Roman"/>
        </w:rPr>
        <w:t xml:space="preserve">) </w:t>
      </w:r>
      <w:proofErr w:type="gramStart"/>
      <w:r w:rsidR="007951E1">
        <w:rPr>
          <w:rFonts w:ascii="Garamond" w:hAnsi="Garamond" w:cs="Times New Roman"/>
        </w:rPr>
        <w:t>E</w:t>
      </w:r>
      <w:r w:rsidR="0089443A">
        <w:rPr>
          <w:rFonts w:ascii="Garamond" w:hAnsi="Garamond" w:cs="Times New Roman"/>
        </w:rPr>
        <w:t>choing</w:t>
      </w:r>
      <w:proofErr w:type="gramEnd"/>
      <w:r w:rsidR="0089443A">
        <w:rPr>
          <w:rFonts w:ascii="Garamond" w:hAnsi="Garamond" w:cs="Times New Roman"/>
        </w:rPr>
        <w:t xml:space="preserve"> this Honorable Committee’s views about the whole Covenant,</w:t>
      </w:r>
      <w:r w:rsidR="007951E1">
        <w:rPr>
          <w:rStyle w:val="FootnoteReference"/>
          <w:rFonts w:ascii="Garamond" w:hAnsi="Garamond" w:cs="Times New Roman"/>
        </w:rPr>
        <w:footnoteReference w:id="306"/>
      </w:r>
      <w:r w:rsidR="0089443A">
        <w:rPr>
          <w:rFonts w:ascii="Garamond" w:hAnsi="Garamond" w:cs="Times New Roman"/>
        </w:rPr>
        <w:t xml:space="preserve"> </w:t>
      </w:r>
      <w:r w:rsidR="007951E1">
        <w:rPr>
          <w:rFonts w:ascii="Garamond" w:hAnsi="Garamond" w:cs="Times New Roman"/>
        </w:rPr>
        <w:t xml:space="preserve">the Venice Statement asserts that </w:t>
      </w:r>
      <w:r w:rsidR="002A1FF0" w:rsidRPr="00763942">
        <w:rPr>
          <w:rFonts w:ascii="Garamond" w:hAnsi="Garamond" w:cs="Times New Roman"/>
        </w:rPr>
        <w:lastRenderedPageBreak/>
        <w:t xml:space="preserve">Article 15.1.b imposes specific duties on </w:t>
      </w:r>
      <w:r w:rsidR="007951E1">
        <w:rPr>
          <w:rFonts w:ascii="Garamond" w:hAnsi="Garamond" w:cs="Times New Roman"/>
        </w:rPr>
        <w:t>States: the</w:t>
      </w:r>
      <w:r w:rsidR="002A1FF0" w:rsidRPr="00763942">
        <w:rPr>
          <w:rFonts w:ascii="Garamond" w:hAnsi="Garamond" w:cs="Times New Roman"/>
        </w:rPr>
        <w:t xml:space="preserve"> d</w:t>
      </w:r>
      <w:r w:rsidR="007951E1">
        <w:rPr>
          <w:rFonts w:ascii="Garamond" w:hAnsi="Garamond" w:cs="Times New Roman"/>
        </w:rPr>
        <w:t xml:space="preserve">uty to respect, to protect, and </w:t>
      </w:r>
      <w:r w:rsidR="002A1FF0" w:rsidRPr="00763942">
        <w:rPr>
          <w:rFonts w:ascii="Garamond" w:hAnsi="Garamond" w:cs="Times New Roman"/>
        </w:rPr>
        <w:t>to fulfill.</w:t>
      </w:r>
      <w:r w:rsidR="002A1FF0" w:rsidRPr="00763942">
        <w:rPr>
          <w:rStyle w:val="FootnoteReference"/>
          <w:rFonts w:ascii="Garamond" w:hAnsi="Garamond" w:cs="Times New Roman"/>
        </w:rPr>
        <w:footnoteReference w:id="307"/>
      </w:r>
      <w:r w:rsidR="002A1FF0" w:rsidRPr="00763942">
        <w:rPr>
          <w:rFonts w:ascii="Garamond" w:hAnsi="Garamond" w:cs="Times New Roman"/>
        </w:rPr>
        <w:t xml:space="preserve"> </w:t>
      </w:r>
      <w:r w:rsidR="007951E1">
        <w:rPr>
          <w:rFonts w:ascii="Garamond" w:hAnsi="Garamond" w:cs="Times New Roman"/>
        </w:rPr>
        <w:t>The d</w:t>
      </w:r>
      <w:r w:rsidR="002A1FF0" w:rsidRPr="00763942">
        <w:rPr>
          <w:rFonts w:ascii="Garamond" w:hAnsi="Garamond" w:cs="Times New Roman"/>
        </w:rPr>
        <w:t>uty to fulfill is of particular interest in the context of</w:t>
      </w:r>
      <w:r w:rsidR="00275A1C">
        <w:rPr>
          <w:rFonts w:ascii="Garamond" w:hAnsi="Garamond" w:cs="Times New Roman"/>
        </w:rPr>
        <w:t xml:space="preserve"> the</w:t>
      </w:r>
      <w:r w:rsidR="002A1FF0" w:rsidRPr="00763942">
        <w:rPr>
          <w:rFonts w:ascii="Garamond" w:hAnsi="Garamond" w:cs="Times New Roman"/>
        </w:rPr>
        <w:t xml:space="preserve"> Proposed Modifications. States have a duty “to adopt a legal and policy framework and to establish institutions to promote the development and diffusion of science and technology in manner consistent with fundamental human rights.”</w:t>
      </w:r>
      <w:r w:rsidR="002A1FF0" w:rsidRPr="00763942">
        <w:rPr>
          <w:rStyle w:val="FootnoteReference"/>
          <w:rFonts w:ascii="Garamond" w:hAnsi="Garamond" w:cs="Times New Roman"/>
        </w:rPr>
        <w:footnoteReference w:id="308"/>
      </w:r>
      <w:r w:rsidR="002A1FF0" w:rsidRPr="00763942">
        <w:rPr>
          <w:rFonts w:ascii="Garamond" w:hAnsi="Garamond" w:cs="Times New Roman"/>
        </w:rPr>
        <w:t xml:space="preserve"> While in most cases </w:t>
      </w:r>
      <w:r w:rsidR="005A3C84">
        <w:rPr>
          <w:rFonts w:ascii="Garamond" w:hAnsi="Garamond" w:cs="Times New Roman"/>
        </w:rPr>
        <w:t>S</w:t>
      </w:r>
      <w:r w:rsidR="002A1FF0" w:rsidRPr="00763942">
        <w:rPr>
          <w:rFonts w:ascii="Garamond" w:hAnsi="Garamond" w:cs="Times New Roman"/>
        </w:rPr>
        <w:t xml:space="preserve">tates already do have some sort of established framework and institutions, since there is a constant need to ensure their adequacy, the Venice Statement </w:t>
      </w:r>
      <w:proofErr w:type="gramStart"/>
      <w:r w:rsidR="002A1FF0" w:rsidRPr="00763942">
        <w:rPr>
          <w:rFonts w:ascii="Garamond" w:hAnsi="Garamond" w:cs="Times New Roman"/>
        </w:rPr>
        <w:t>adds that</w:t>
      </w:r>
      <w:proofErr w:type="gramEnd"/>
      <w:r w:rsidR="002A1FF0" w:rsidRPr="00763942">
        <w:rPr>
          <w:rFonts w:ascii="Garamond" w:hAnsi="Garamond" w:cs="Times New Roman"/>
        </w:rPr>
        <w:t xml:space="preserve"> “the relevant policies should be periodically reviewed on the basis of participatory and transparent process.”</w:t>
      </w:r>
      <w:r w:rsidR="002A1FF0" w:rsidRPr="00763942">
        <w:rPr>
          <w:rStyle w:val="FootnoteReference"/>
          <w:rFonts w:ascii="Garamond" w:hAnsi="Garamond" w:cs="Times New Roman"/>
        </w:rPr>
        <w:footnoteReference w:id="309"/>
      </w:r>
      <w:r w:rsidR="007951E1">
        <w:rPr>
          <w:rFonts w:ascii="Garamond" w:hAnsi="Garamond" w:cs="Times New Roman"/>
        </w:rPr>
        <w:t xml:space="preserve"> This is consistent with the overall obligation States have to make progress under Art</w:t>
      </w:r>
      <w:r w:rsidR="00620D15">
        <w:rPr>
          <w:rFonts w:ascii="Garamond" w:hAnsi="Garamond" w:cs="Times New Roman"/>
        </w:rPr>
        <w:t>icle</w:t>
      </w:r>
      <w:r w:rsidR="007951E1">
        <w:rPr>
          <w:rFonts w:ascii="Garamond" w:hAnsi="Garamond" w:cs="Times New Roman"/>
        </w:rPr>
        <w:t xml:space="preserve"> 2.1 of the Covenant.</w:t>
      </w:r>
      <w:r w:rsidR="007951E1">
        <w:rPr>
          <w:rStyle w:val="FootnoteReference"/>
          <w:rFonts w:ascii="Garamond" w:hAnsi="Garamond" w:cs="Times New Roman"/>
        </w:rPr>
        <w:footnoteReference w:id="310"/>
      </w:r>
    </w:p>
    <w:p w14:paraId="441FB1E7" w14:textId="286B2EDF" w:rsidR="0048372A"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193</w:t>
      </w:r>
      <w:r w:rsidR="0048372A">
        <w:rPr>
          <w:rFonts w:ascii="Garamond" w:hAnsi="Garamond" w:cs="Times New Roman"/>
        </w:rPr>
        <w:t xml:space="preserve">) </w:t>
      </w:r>
      <w:proofErr w:type="gramStart"/>
      <w:r w:rsidR="002A1FF0" w:rsidRPr="00763942">
        <w:rPr>
          <w:rFonts w:ascii="Garamond" w:hAnsi="Garamond" w:cs="Times New Roman"/>
        </w:rPr>
        <w:t>As</w:t>
      </w:r>
      <w:proofErr w:type="gramEnd"/>
      <w:r w:rsidR="002A1FF0" w:rsidRPr="00763942">
        <w:rPr>
          <w:rFonts w:ascii="Garamond" w:hAnsi="Garamond" w:cs="Times New Roman"/>
        </w:rPr>
        <w:t xml:space="preserve"> discussed, the Proposed Modifications are an administrative and legislative </w:t>
      </w:r>
      <w:r w:rsidR="007951E1">
        <w:rPr>
          <w:rFonts w:ascii="Garamond" w:hAnsi="Garamond" w:cs="Times New Roman"/>
        </w:rPr>
        <w:t>tool</w:t>
      </w:r>
      <w:r w:rsidR="002A1FF0" w:rsidRPr="00763942">
        <w:rPr>
          <w:rFonts w:ascii="Garamond" w:hAnsi="Garamond" w:cs="Times New Roman"/>
        </w:rPr>
        <w:t xml:space="preserve"> that will result in </w:t>
      </w:r>
      <w:r w:rsidR="00E328D9">
        <w:rPr>
          <w:rFonts w:ascii="Garamond" w:hAnsi="Garamond" w:cs="Times New Roman"/>
        </w:rPr>
        <w:t xml:space="preserve">a </w:t>
      </w:r>
      <w:r w:rsidR="002A1FF0" w:rsidRPr="00763942">
        <w:rPr>
          <w:rFonts w:ascii="Garamond" w:hAnsi="Garamond" w:cs="Times New Roman"/>
        </w:rPr>
        <w:t xml:space="preserve">certain and quantifiable </w:t>
      </w:r>
      <w:r w:rsidR="00A333AA">
        <w:rPr>
          <w:rFonts w:ascii="Garamond" w:hAnsi="Garamond" w:cs="Times New Roman"/>
        </w:rPr>
        <w:t xml:space="preserve">decrease in </w:t>
      </w:r>
      <w:r w:rsidR="002A1FF0" w:rsidRPr="00763942">
        <w:rPr>
          <w:rFonts w:ascii="Garamond" w:hAnsi="Garamond" w:cs="Times New Roman"/>
        </w:rPr>
        <w:t xml:space="preserve">noxious emissions from diesel engines, improving the health of countless of Mexicans and their environment. Although Mexico presently does have emissions regulating standards (EPA 2004), the fact that better standards have been adopted by COMARNAT and </w:t>
      </w:r>
      <w:r w:rsidR="00B86AAD">
        <w:rPr>
          <w:rFonts w:ascii="Garamond" w:hAnsi="Garamond" w:cs="Times New Roman"/>
        </w:rPr>
        <w:t xml:space="preserve">that </w:t>
      </w:r>
      <w:r w:rsidR="002A1FF0" w:rsidRPr="00763942">
        <w:rPr>
          <w:rFonts w:ascii="Garamond" w:hAnsi="Garamond" w:cs="Times New Roman"/>
        </w:rPr>
        <w:t>the technical conditions to implement them now</w:t>
      </w:r>
      <w:r w:rsidR="006147D8">
        <w:rPr>
          <w:rFonts w:ascii="Garamond" w:hAnsi="Garamond" w:cs="Times New Roman"/>
        </w:rPr>
        <w:t xml:space="preserve"> exist</w:t>
      </w:r>
      <w:r w:rsidR="002A1FF0" w:rsidRPr="00763942">
        <w:rPr>
          <w:rFonts w:ascii="Garamond" w:hAnsi="Garamond" w:cs="Times New Roman"/>
        </w:rPr>
        <w:t xml:space="preserve"> suggests that Mexico is unnecessarily and arbitrarily delaying taking steps that are required if the rights of Mexicans are to be res</w:t>
      </w:r>
      <w:r w:rsidR="002A1FF0">
        <w:rPr>
          <w:rFonts w:ascii="Garamond" w:hAnsi="Garamond" w:cs="Times New Roman"/>
        </w:rPr>
        <w:t>pected, protected</w:t>
      </w:r>
      <w:r w:rsidR="00BD05B0">
        <w:rPr>
          <w:rFonts w:ascii="Garamond" w:hAnsi="Garamond" w:cs="Times New Roman"/>
        </w:rPr>
        <w:t>,</w:t>
      </w:r>
      <w:r w:rsidR="002A1FF0">
        <w:rPr>
          <w:rFonts w:ascii="Garamond" w:hAnsi="Garamond" w:cs="Times New Roman"/>
        </w:rPr>
        <w:t xml:space="preserve"> and fulfilled</w:t>
      </w:r>
      <w:r w:rsidR="002A1FF0" w:rsidRPr="00763942">
        <w:rPr>
          <w:rFonts w:ascii="Garamond" w:hAnsi="Garamond" w:cs="Times New Roman"/>
        </w:rPr>
        <w:t>.</w:t>
      </w:r>
      <w:r w:rsidR="001A5CED">
        <w:rPr>
          <w:rFonts w:ascii="Garamond" w:hAnsi="Garamond" w:cs="Times New Roman"/>
        </w:rPr>
        <w:t xml:space="preserve"> </w:t>
      </w:r>
    </w:p>
    <w:p w14:paraId="41E5DED0" w14:textId="4F25F26E" w:rsidR="002A1FF0" w:rsidRPr="00EB4EBE" w:rsidRDefault="002A1FF0" w:rsidP="002A1FF0">
      <w:pPr>
        <w:pStyle w:val="Heading3"/>
        <w:keepNext w:val="0"/>
        <w:keepLines w:val="0"/>
        <w:spacing w:before="100" w:beforeAutospacing="1" w:after="100" w:afterAutospacing="1" w:line="360" w:lineRule="auto"/>
        <w:jc w:val="both"/>
        <w:rPr>
          <w:rFonts w:ascii="Garamond" w:hAnsi="Garamond" w:cs="Times New Roman"/>
          <w:i/>
          <w:color w:val="365F91" w:themeColor="accent1" w:themeShade="BF"/>
          <w:u w:val="single"/>
        </w:rPr>
      </w:pPr>
      <w:bookmarkStart w:id="76" w:name="_Toc472514898"/>
      <w:bookmarkStart w:id="77" w:name="_Toc473299584"/>
      <w:r w:rsidRPr="00EB4EBE">
        <w:rPr>
          <w:rFonts w:ascii="Garamond" w:hAnsi="Garamond" w:cs="Times New Roman"/>
          <w:i/>
          <w:color w:val="365F91" w:themeColor="accent1" w:themeShade="BF"/>
          <w:u w:val="single"/>
        </w:rPr>
        <w:t xml:space="preserve">B. </w:t>
      </w:r>
      <w:proofErr w:type="gramStart"/>
      <w:r w:rsidRPr="00EB4EBE">
        <w:rPr>
          <w:rFonts w:ascii="Garamond" w:hAnsi="Garamond" w:cs="Times New Roman"/>
          <w:i/>
          <w:color w:val="365F91" w:themeColor="accent1" w:themeShade="BF"/>
          <w:u w:val="single"/>
        </w:rPr>
        <w:t>The</w:t>
      </w:r>
      <w:proofErr w:type="gramEnd"/>
      <w:r w:rsidRPr="00EB4EBE">
        <w:rPr>
          <w:rFonts w:ascii="Garamond" w:hAnsi="Garamond" w:cs="Times New Roman"/>
          <w:i/>
          <w:color w:val="365F91" w:themeColor="accent1" w:themeShade="BF"/>
          <w:u w:val="single"/>
        </w:rPr>
        <w:t xml:space="preserve"> Delay in Implementing the Proposed Modifications Violate</w:t>
      </w:r>
      <w:r w:rsidR="00404C7D">
        <w:rPr>
          <w:rFonts w:ascii="Garamond" w:hAnsi="Garamond" w:cs="Times New Roman"/>
          <w:i/>
          <w:color w:val="365F91" w:themeColor="accent1" w:themeShade="BF"/>
          <w:u w:val="single"/>
        </w:rPr>
        <w:t>s</w:t>
      </w:r>
      <w:r w:rsidRPr="00EB4EBE">
        <w:rPr>
          <w:rFonts w:ascii="Garamond" w:hAnsi="Garamond" w:cs="Times New Roman"/>
          <w:i/>
          <w:color w:val="365F91" w:themeColor="accent1" w:themeShade="BF"/>
          <w:u w:val="single"/>
        </w:rPr>
        <w:t xml:space="preserve"> Mexico</w:t>
      </w:r>
      <w:r w:rsidRPr="00EB4EBE">
        <w:rPr>
          <w:rFonts w:ascii="Garamond" w:eastAsia="Times LatArm" w:hAnsi="Garamond" w:cs="Times New Roman"/>
          <w:i/>
          <w:color w:val="365F91" w:themeColor="accent1" w:themeShade="BF"/>
          <w:u w:val="single"/>
        </w:rPr>
        <w:t>’s Obligation to Take Steps Towards the Realization of the Right to Science</w:t>
      </w:r>
      <w:r w:rsidRPr="00EB4EBE">
        <w:rPr>
          <w:rFonts w:ascii="Garamond" w:hAnsi="Garamond" w:cs="Times New Roman"/>
          <w:i/>
          <w:color w:val="365F91" w:themeColor="accent1" w:themeShade="BF"/>
          <w:u w:val="single"/>
        </w:rPr>
        <w:t xml:space="preserve"> (CESCR, Art. 15.2)</w:t>
      </w:r>
      <w:bookmarkEnd w:id="76"/>
      <w:bookmarkEnd w:id="77"/>
    </w:p>
    <w:p w14:paraId="2AA19779" w14:textId="0517F291"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194</w:t>
      </w:r>
      <w:r w:rsidR="00CF5859">
        <w:rPr>
          <w:rFonts w:ascii="Garamond" w:hAnsi="Garamond" w:cs="Times New Roman"/>
        </w:rPr>
        <w:t xml:space="preserve">) </w:t>
      </w:r>
      <w:r w:rsidR="00404C7D">
        <w:rPr>
          <w:rFonts w:ascii="Garamond" w:hAnsi="Garamond" w:cs="Times New Roman"/>
        </w:rPr>
        <w:t>Under Article 15.2, S</w:t>
      </w:r>
      <w:r w:rsidR="002A1FF0" w:rsidRPr="00763942">
        <w:rPr>
          <w:rFonts w:ascii="Garamond" w:hAnsi="Garamond" w:cs="Times New Roman"/>
        </w:rPr>
        <w:t>tate</w:t>
      </w:r>
      <w:r w:rsidR="00404C7D">
        <w:rPr>
          <w:rFonts w:ascii="Garamond" w:hAnsi="Garamond" w:cs="Times New Roman"/>
        </w:rPr>
        <w:t>s</w:t>
      </w:r>
      <w:r w:rsidR="002A1FF0" w:rsidRPr="00763942">
        <w:rPr>
          <w:rFonts w:ascii="Garamond" w:hAnsi="Garamond" w:cs="Times New Roman"/>
        </w:rPr>
        <w:t xml:space="preserve"> parties are required to take steps toward the realization of the right to science. These steps include measures “necessary for the conservation, the development and the diffusion of science and culture.”</w:t>
      </w:r>
      <w:r w:rsidR="002A1FF0" w:rsidRPr="00763942">
        <w:rPr>
          <w:rStyle w:val="FootnoteReference"/>
          <w:rFonts w:ascii="Garamond" w:hAnsi="Garamond" w:cs="Times New Roman"/>
        </w:rPr>
        <w:footnoteReference w:id="311"/>
      </w:r>
      <w:r w:rsidR="002A1FF0" w:rsidRPr="00763942">
        <w:rPr>
          <w:rFonts w:ascii="Garamond" w:hAnsi="Garamond" w:cs="Times New Roman"/>
        </w:rPr>
        <w:t xml:space="preserve"> The United Nat</w:t>
      </w:r>
      <w:r w:rsidR="007951E1">
        <w:rPr>
          <w:rFonts w:ascii="Garamond" w:hAnsi="Garamond" w:cs="Times New Roman"/>
        </w:rPr>
        <w:t>ions Special Rapporteur on the Right to the Enjoyment of the Highest Attainable Standard of Physical and Mental H</w:t>
      </w:r>
      <w:r w:rsidR="002A1FF0" w:rsidRPr="00763942">
        <w:rPr>
          <w:rFonts w:ascii="Garamond" w:hAnsi="Garamond" w:cs="Times New Roman"/>
        </w:rPr>
        <w:t>ealth fleshed out this obligation.</w:t>
      </w:r>
      <w:r w:rsidR="002A1FF0" w:rsidRPr="00763942">
        <w:rPr>
          <w:rStyle w:val="FootnoteReference"/>
          <w:rFonts w:ascii="Garamond" w:hAnsi="Garamond" w:cs="Times New Roman"/>
        </w:rPr>
        <w:footnoteReference w:id="312"/>
      </w:r>
      <w:r w:rsidR="002A1FF0" w:rsidRPr="00763942">
        <w:rPr>
          <w:rFonts w:ascii="Garamond" w:hAnsi="Garamond" w:cs="Times New Roman"/>
        </w:rPr>
        <w:t xml:space="preserve"> First, “conservation of science includes retaining scientific discoveries as well as the data behind them, which must be preserved in a form that allows replication of those discoveries.”</w:t>
      </w:r>
      <w:r w:rsidR="002A1FF0" w:rsidRPr="00763942">
        <w:rPr>
          <w:rStyle w:val="FootnoteReference"/>
          <w:rFonts w:ascii="Garamond" w:hAnsi="Garamond" w:cs="Times New Roman"/>
        </w:rPr>
        <w:footnoteReference w:id="313"/>
      </w:r>
      <w:r w:rsidR="002A1FF0" w:rsidRPr="00763942">
        <w:rPr>
          <w:rFonts w:ascii="Garamond" w:hAnsi="Garamond" w:cs="Times New Roman"/>
        </w:rPr>
        <w:t xml:space="preserve"> Second, “development demands an explicit commitment to the development of science and technology for human benefit.”</w:t>
      </w:r>
      <w:r w:rsidR="002A1FF0" w:rsidRPr="00763942">
        <w:rPr>
          <w:rStyle w:val="FootnoteReference"/>
          <w:rFonts w:ascii="Garamond" w:hAnsi="Garamond" w:cs="Times New Roman"/>
        </w:rPr>
        <w:footnoteReference w:id="314"/>
      </w:r>
      <w:r w:rsidR="002A1FF0" w:rsidRPr="00763942">
        <w:rPr>
          <w:rFonts w:ascii="Garamond" w:hAnsi="Garamond" w:cs="Times New Roman"/>
        </w:rPr>
        <w:t xml:space="preserve"> Third, “diffusion encompasses the dissemination of scientific knowledge and application both within the scientific community and in society at large.”</w:t>
      </w:r>
      <w:r w:rsidR="002A1FF0" w:rsidRPr="00763942">
        <w:rPr>
          <w:rStyle w:val="FootnoteReference"/>
          <w:rFonts w:ascii="Garamond" w:hAnsi="Garamond" w:cs="Times New Roman"/>
        </w:rPr>
        <w:footnoteReference w:id="315"/>
      </w:r>
      <w:r w:rsidR="002A1FF0" w:rsidRPr="00763942">
        <w:rPr>
          <w:rFonts w:ascii="Garamond" w:hAnsi="Garamond" w:cs="Times New Roman"/>
        </w:rPr>
        <w:t xml:space="preserve"> Moreover, Mexico, as member of the Organi</w:t>
      </w:r>
      <w:r w:rsidR="00334E5C">
        <w:rPr>
          <w:rFonts w:ascii="Garamond" w:hAnsi="Garamond" w:cs="Times New Roman"/>
        </w:rPr>
        <w:t>z</w:t>
      </w:r>
      <w:r w:rsidR="002A1FF0" w:rsidRPr="00763942">
        <w:rPr>
          <w:rFonts w:ascii="Garamond" w:hAnsi="Garamond" w:cs="Times New Roman"/>
        </w:rPr>
        <w:t xml:space="preserve">ation for Economic Co-operation and Development (OECD), has agreed that “in the scientific and technological field, [it will] promote the development of their resources, encourage research and </w:t>
      </w:r>
      <w:r w:rsidR="002A1FF0" w:rsidRPr="00763942">
        <w:rPr>
          <w:rFonts w:ascii="Garamond" w:hAnsi="Garamond" w:cs="Times New Roman"/>
        </w:rPr>
        <w:lastRenderedPageBreak/>
        <w:t>promote vocational training.”</w:t>
      </w:r>
      <w:r w:rsidR="002A1FF0" w:rsidRPr="00763942">
        <w:rPr>
          <w:rStyle w:val="FootnoteReference"/>
          <w:rFonts w:ascii="Garamond" w:hAnsi="Garamond" w:cs="Times New Roman"/>
        </w:rPr>
        <w:footnoteReference w:id="316"/>
      </w:r>
      <w:r w:rsidR="002A1FF0" w:rsidRPr="00763942">
        <w:rPr>
          <w:rFonts w:ascii="Garamond" w:hAnsi="Garamond" w:cs="Times New Roman"/>
        </w:rPr>
        <w:t xml:space="preserve"> </w:t>
      </w:r>
    </w:p>
    <w:p w14:paraId="6E6196CC" w14:textId="67E3DB7D" w:rsidR="007951E1"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195</w:t>
      </w:r>
      <w:r w:rsidR="00CF5859">
        <w:rPr>
          <w:rFonts w:ascii="Garamond" w:hAnsi="Garamond" w:cs="Times New Roman"/>
        </w:rPr>
        <w:t xml:space="preserve">) </w:t>
      </w:r>
      <w:r w:rsidR="002A1FF0" w:rsidRPr="00763942">
        <w:rPr>
          <w:rFonts w:ascii="Garamond" w:hAnsi="Garamond" w:cs="Times New Roman"/>
        </w:rPr>
        <w:t>The Proposed Modifications require the adoption of a technology that is already well known and tested and</w:t>
      </w:r>
      <w:r w:rsidR="00C063BC">
        <w:rPr>
          <w:rFonts w:ascii="Garamond" w:hAnsi="Garamond" w:cs="Times New Roman"/>
        </w:rPr>
        <w:t xml:space="preserve"> that</w:t>
      </w:r>
      <w:r w:rsidR="002A1FF0" w:rsidRPr="00763942">
        <w:rPr>
          <w:rFonts w:ascii="Garamond" w:hAnsi="Garamond" w:cs="Times New Roman"/>
        </w:rPr>
        <w:t xml:space="preserve"> has clear material benefits that will affect the everyday life of Mexicans. One of those</w:t>
      </w:r>
      <w:r w:rsidR="00404C7D">
        <w:rPr>
          <w:rFonts w:ascii="Garamond" w:hAnsi="Garamond" w:cs="Times New Roman"/>
        </w:rPr>
        <w:t xml:space="preserve"> benefits</w:t>
      </w:r>
      <w:r w:rsidR="002A1FF0" w:rsidRPr="00763942">
        <w:rPr>
          <w:rFonts w:ascii="Garamond" w:hAnsi="Garamond" w:cs="Times New Roman"/>
        </w:rPr>
        <w:t xml:space="preserve"> is the reduction of numerous dangerous particulates. For instance, if the Proposed Modifications </w:t>
      </w:r>
      <w:proofErr w:type="gramStart"/>
      <w:r w:rsidR="002A1FF0" w:rsidRPr="00763942">
        <w:rPr>
          <w:rFonts w:ascii="Garamond" w:hAnsi="Garamond" w:cs="Times New Roman"/>
        </w:rPr>
        <w:t>are implemented</w:t>
      </w:r>
      <w:proofErr w:type="gramEnd"/>
      <w:r w:rsidR="002A1FF0" w:rsidRPr="00763942">
        <w:rPr>
          <w:rFonts w:ascii="Garamond" w:hAnsi="Garamond" w:cs="Times New Roman"/>
        </w:rPr>
        <w:t>, PM2.5, a thin particulate matter that can easily get into the lungs of humans, will be reduce</w:t>
      </w:r>
      <w:r w:rsidR="007951E1">
        <w:rPr>
          <w:rFonts w:ascii="Garamond" w:hAnsi="Garamond" w:cs="Times New Roman"/>
        </w:rPr>
        <w:t xml:space="preserve">d by 225 thousand metric tons. </w:t>
      </w:r>
      <w:r w:rsidR="002A1FF0" w:rsidRPr="00763942">
        <w:rPr>
          <w:rFonts w:ascii="Garamond" w:hAnsi="Garamond" w:cs="Times New Roman"/>
        </w:rPr>
        <w:t xml:space="preserve">The resulting effect on the lives of Mexicans will be tremendous: it is expected that, </w:t>
      </w:r>
      <w:proofErr w:type="gramStart"/>
      <w:r w:rsidR="002A1FF0" w:rsidRPr="00763942">
        <w:rPr>
          <w:rFonts w:ascii="Garamond" w:hAnsi="Garamond" w:cs="Times New Roman"/>
        </w:rPr>
        <w:t>as a consequence</w:t>
      </w:r>
      <w:proofErr w:type="gramEnd"/>
      <w:r w:rsidR="002A1FF0" w:rsidRPr="00763942">
        <w:rPr>
          <w:rFonts w:ascii="Garamond" w:hAnsi="Garamond" w:cs="Times New Roman"/>
        </w:rPr>
        <w:t xml:space="preserve"> of that and other reductions, “55,000 premature mortalities from cardiopulmonary disease, lung cancer, and acute respiratory disease caused by diesel vehicle emission”</w:t>
      </w:r>
      <w:r w:rsidR="002A1FF0" w:rsidRPr="00763942">
        <w:rPr>
          <w:rStyle w:val="FootnoteReference"/>
          <w:rFonts w:ascii="Garamond" w:hAnsi="Garamond" w:cs="Times New Roman"/>
        </w:rPr>
        <w:footnoteReference w:id="317"/>
      </w:r>
      <w:r w:rsidR="002A1FF0" w:rsidRPr="00763942">
        <w:rPr>
          <w:rFonts w:ascii="Garamond" w:hAnsi="Garamond" w:cs="Times New Roman"/>
        </w:rPr>
        <w:t xml:space="preserve"> will be avoided. Moreover, the Proposed Modifications are expected to have unquantified, but no less tangible, health benefits, such as reduction in asthma, bronchitis, stroke, heart attack</w:t>
      </w:r>
      <w:r w:rsidR="002C7D7D">
        <w:rPr>
          <w:rFonts w:ascii="Garamond" w:hAnsi="Garamond" w:cs="Times New Roman"/>
        </w:rPr>
        <w:t>,</w:t>
      </w:r>
      <w:r w:rsidR="002A1FF0" w:rsidRPr="00763942">
        <w:rPr>
          <w:rFonts w:ascii="Garamond" w:hAnsi="Garamond" w:cs="Times New Roman"/>
        </w:rPr>
        <w:t xml:space="preserve"> and other cardio and pulmonary disorders.</w:t>
      </w:r>
      <w:r w:rsidR="002A1FF0" w:rsidRPr="00763942">
        <w:rPr>
          <w:rStyle w:val="FootnoteReference"/>
          <w:rFonts w:ascii="Garamond" w:hAnsi="Garamond" w:cs="Times New Roman"/>
        </w:rPr>
        <w:footnoteReference w:id="318"/>
      </w:r>
    </w:p>
    <w:p w14:paraId="25D7B6AE" w14:textId="2ECE127B" w:rsidR="002A1FF0" w:rsidRPr="00EB4EBE" w:rsidRDefault="002A1FF0" w:rsidP="002A1FF0">
      <w:pPr>
        <w:pStyle w:val="Heading3"/>
        <w:keepNext w:val="0"/>
        <w:keepLines w:val="0"/>
        <w:spacing w:before="100" w:beforeAutospacing="1" w:after="100" w:afterAutospacing="1" w:line="360" w:lineRule="auto"/>
        <w:jc w:val="both"/>
        <w:rPr>
          <w:rFonts w:ascii="Garamond" w:hAnsi="Garamond" w:cs="Times New Roman"/>
          <w:i/>
          <w:color w:val="365F91" w:themeColor="accent1" w:themeShade="BF"/>
          <w:u w:val="single"/>
        </w:rPr>
      </w:pPr>
      <w:bookmarkStart w:id="78" w:name="_Toc472514899"/>
      <w:bookmarkStart w:id="79" w:name="_Toc473299585"/>
      <w:r w:rsidRPr="00EB4EBE">
        <w:rPr>
          <w:rFonts w:ascii="Garamond" w:hAnsi="Garamond" w:cs="Times New Roman"/>
          <w:i/>
          <w:color w:val="365F91" w:themeColor="accent1" w:themeShade="BF"/>
          <w:u w:val="single"/>
        </w:rPr>
        <w:t>C. The Delay in Implementing the Proposed Modifications Violates Mexico</w:t>
      </w:r>
      <w:r w:rsidRPr="00EB4EBE">
        <w:rPr>
          <w:rFonts w:ascii="Garamond" w:eastAsia="Times LatArm" w:hAnsi="Garamond" w:cs="Times New Roman"/>
          <w:i/>
          <w:color w:val="365F91" w:themeColor="accent1" w:themeShade="BF"/>
          <w:u w:val="single"/>
        </w:rPr>
        <w:t>’s Obligation to Guara</w:t>
      </w:r>
      <w:r w:rsidRPr="00EB4EBE">
        <w:rPr>
          <w:rFonts w:ascii="Garamond" w:hAnsi="Garamond" w:cs="Times New Roman"/>
          <w:i/>
          <w:color w:val="365F91" w:themeColor="accent1" w:themeShade="BF"/>
          <w:u w:val="single"/>
        </w:rPr>
        <w:t>ntee the Right to Health and Right to a Healthy Environment (CESCR, Article 12.1).</w:t>
      </w:r>
      <w:bookmarkEnd w:id="78"/>
      <w:bookmarkEnd w:id="79"/>
      <w:r w:rsidRPr="00EB4EBE">
        <w:rPr>
          <w:rFonts w:ascii="Garamond" w:hAnsi="Garamond" w:cs="Times New Roman"/>
          <w:i/>
          <w:color w:val="365F91" w:themeColor="accent1" w:themeShade="BF"/>
          <w:u w:val="single"/>
        </w:rPr>
        <w:t xml:space="preserve"> </w:t>
      </w:r>
    </w:p>
    <w:p w14:paraId="5F87E6C8" w14:textId="22DA7671"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196</w:t>
      </w:r>
      <w:r w:rsidR="00B4019E">
        <w:rPr>
          <w:rFonts w:ascii="Garamond" w:hAnsi="Garamond" w:cs="Times New Roman"/>
        </w:rPr>
        <w:t xml:space="preserve">) </w:t>
      </w:r>
      <w:r w:rsidR="002A1FF0" w:rsidRPr="00763942">
        <w:rPr>
          <w:rFonts w:ascii="Garamond" w:hAnsi="Garamond" w:cs="Times New Roman"/>
        </w:rPr>
        <w:t xml:space="preserve">The Right to Science </w:t>
      </w:r>
      <w:proofErr w:type="gramStart"/>
      <w:r w:rsidR="002A1FF0" w:rsidRPr="00763942">
        <w:rPr>
          <w:rFonts w:ascii="Garamond" w:hAnsi="Garamond" w:cs="Times New Roman"/>
        </w:rPr>
        <w:t>is related</w:t>
      </w:r>
      <w:proofErr w:type="gramEnd"/>
      <w:r w:rsidR="002A1FF0" w:rsidRPr="00763942">
        <w:rPr>
          <w:rFonts w:ascii="Garamond" w:hAnsi="Garamond" w:cs="Times New Roman"/>
        </w:rPr>
        <w:t xml:space="preserve"> to the Right to Health. Under Article 12.1 of the Covenant:</w:t>
      </w:r>
    </w:p>
    <w:p w14:paraId="7BAD81FC" w14:textId="77777777" w:rsidR="002A1FF0" w:rsidRPr="00763942" w:rsidRDefault="002A1FF0"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sidRPr="00763942">
        <w:rPr>
          <w:rFonts w:ascii="Garamond" w:hAnsi="Garamond" w:cs="Times New Roman"/>
          <w:i/>
        </w:rPr>
        <w:t xml:space="preserve"> “The States Parties … recognize the right of everyone to the enjoyment of the highest attainable standard of physical and mental health.</w:t>
      </w:r>
      <w:r w:rsidRPr="00763942">
        <w:rPr>
          <w:rFonts w:ascii="Garamond" w:hAnsi="Garamond" w:cs="Times New Roman"/>
        </w:rPr>
        <w:t>”</w:t>
      </w:r>
      <w:r w:rsidRPr="00763942">
        <w:rPr>
          <w:rStyle w:val="FootnoteReference"/>
          <w:rFonts w:ascii="Garamond" w:hAnsi="Garamond" w:cs="Times New Roman"/>
        </w:rPr>
        <w:footnoteReference w:id="319"/>
      </w:r>
      <w:r w:rsidRPr="00763942">
        <w:rPr>
          <w:rFonts w:ascii="Garamond" w:hAnsi="Garamond" w:cs="Times New Roman"/>
        </w:rPr>
        <w:t xml:space="preserve"> </w:t>
      </w:r>
    </w:p>
    <w:p w14:paraId="4A60A000" w14:textId="02C14A38"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197</w:t>
      </w:r>
      <w:r w:rsidR="009A06C3">
        <w:rPr>
          <w:rFonts w:ascii="Garamond" w:hAnsi="Garamond" w:cs="Times New Roman"/>
        </w:rPr>
        <w:t xml:space="preserve">) </w:t>
      </w:r>
      <w:proofErr w:type="gramStart"/>
      <w:r w:rsidR="002A1FF0" w:rsidRPr="00763942">
        <w:rPr>
          <w:rFonts w:ascii="Garamond" w:hAnsi="Garamond" w:cs="Times New Roman"/>
        </w:rPr>
        <w:t>One</w:t>
      </w:r>
      <w:proofErr w:type="gramEnd"/>
      <w:r w:rsidR="002A1FF0" w:rsidRPr="00763942">
        <w:rPr>
          <w:rFonts w:ascii="Garamond" w:hAnsi="Garamond" w:cs="Times New Roman"/>
        </w:rPr>
        <w:t xml:space="preserve"> of the steps to be taken under Article 12.2.b toward the full realization of the right is “the improvement of all aspects of environmental and industrial hygiene.”</w:t>
      </w:r>
      <w:r w:rsidR="002A1FF0" w:rsidRPr="00763942">
        <w:rPr>
          <w:rStyle w:val="FootnoteReference"/>
          <w:rFonts w:ascii="Garamond" w:hAnsi="Garamond" w:cs="Times New Roman"/>
        </w:rPr>
        <w:footnoteReference w:id="320"/>
      </w:r>
      <w:r w:rsidR="002A1FF0" w:rsidRPr="00763942">
        <w:rPr>
          <w:rFonts w:ascii="Garamond" w:hAnsi="Garamond" w:cs="Times New Roman"/>
        </w:rPr>
        <w:t xml:space="preserve"> </w:t>
      </w:r>
    </w:p>
    <w:p w14:paraId="77E6F8C9" w14:textId="07853DA7"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198</w:t>
      </w:r>
      <w:r w:rsidR="009A06C3">
        <w:rPr>
          <w:rFonts w:ascii="Garamond" w:hAnsi="Garamond" w:cs="Times New Roman"/>
        </w:rPr>
        <w:t xml:space="preserve">) </w:t>
      </w:r>
      <w:proofErr w:type="gramStart"/>
      <w:r w:rsidR="002A1FF0" w:rsidRPr="00763942">
        <w:rPr>
          <w:rFonts w:ascii="Garamond" w:hAnsi="Garamond" w:cs="Times New Roman"/>
        </w:rPr>
        <w:t>As</w:t>
      </w:r>
      <w:proofErr w:type="gramEnd"/>
      <w:r w:rsidR="002A1FF0" w:rsidRPr="00763942">
        <w:rPr>
          <w:rFonts w:ascii="Garamond" w:hAnsi="Garamond" w:cs="Times New Roman"/>
        </w:rPr>
        <w:t xml:space="preserve"> this Honorable Committee said in General Comment 14, the concept of </w:t>
      </w:r>
      <w:r w:rsidR="008F705D">
        <w:rPr>
          <w:rFonts w:ascii="Garamond" w:hAnsi="Garamond" w:cs="Times New Roman"/>
        </w:rPr>
        <w:t xml:space="preserve">the </w:t>
      </w:r>
      <w:r w:rsidR="002A1FF0" w:rsidRPr="00763942">
        <w:rPr>
          <w:rFonts w:ascii="Garamond" w:hAnsi="Garamond" w:cs="Times New Roman"/>
        </w:rPr>
        <w:t>“highest attainable standard of health” includes the “right to the enjoyment of a variety of facilities, goods, services and conditions necessary for the realization of the highest attainable standard of health.”</w:t>
      </w:r>
      <w:r w:rsidR="002A1FF0" w:rsidRPr="00763942">
        <w:rPr>
          <w:rStyle w:val="FootnoteReference"/>
          <w:rFonts w:ascii="Garamond" w:hAnsi="Garamond" w:cs="Times New Roman"/>
        </w:rPr>
        <w:footnoteReference w:id="321"/>
      </w:r>
      <w:r w:rsidR="002A1FF0" w:rsidRPr="00763942">
        <w:rPr>
          <w:rFonts w:ascii="Garamond" w:hAnsi="Garamond" w:cs="Times New Roman"/>
        </w:rPr>
        <w:t xml:space="preserve"> The notion of </w:t>
      </w:r>
      <w:r w:rsidR="008F705D">
        <w:rPr>
          <w:rFonts w:ascii="Garamond" w:hAnsi="Garamond" w:cs="Times New Roman"/>
        </w:rPr>
        <w:t>“</w:t>
      </w:r>
      <w:r w:rsidR="002A1FF0" w:rsidRPr="00763942">
        <w:rPr>
          <w:rFonts w:ascii="Garamond" w:hAnsi="Garamond" w:cs="Times New Roman"/>
        </w:rPr>
        <w:t>conditions</w:t>
      </w:r>
      <w:r w:rsidR="008F705D">
        <w:rPr>
          <w:rFonts w:ascii="Garamond" w:hAnsi="Garamond" w:cs="Times New Roman"/>
        </w:rPr>
        <w:t>”</w:t>
      </w:r>
      <w:r w:rsidR="002A1FF0" w:rsidRPr="00763942">
        <w:rPr>
          <w:rFonts w:ascii="Garamond" w:hAnsi="Garamond" w:cs="Times New Roman"/>
        </w:rPr>
        <w:t xml:space="preserve"> is of particular interest because it once again encompasses a wide spectrum, including the </w:t>
      </w:r>
      <w:r w:rsidR="00097846">
        <w:rPr>
          <w:rFonts w:ascii="Garamond" w:hAnsi="Garamond" w:cs="Times New Roman"/>
        </w:rPr>
        <w:t>idea</w:t>
      </w:r>
      <w:r w:rsidR="00097846" w:rsidRPr="00763942">
        <w:rPr>
          <w:rFonts w:ascii="Garamond" w:hAnsi="Garamond" w:cs="Times New Roman"/>
        </w:rPr>
        <w:t xml:space="preserve"> </w:t>
      </w:r>
      <w:r w:rsidR="002A1FF0" w:rsidRPr="00763942">
        <w:rPr>
          <w:rFonts w:ascii="Garamond" w:hAnsi="Garamond" w:cs="Times New Roman"/>
        </w:rPr>
        <w:t xml:space="preserve">of healthy environment. </w:t>
      </w:r>
    </w:p>
    <w:p w14:paraId="72E34096" w14:textId="1D9AF534" w:rsidR="002A1FF0"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199</w:t>
      </w:r>
      <w:r w:rsidR="009A06C3">
        <w:rPr>
          <w:rFonts w:ascii="Garamond" w:hAnsi="Garamond" w:cs="Times New Roman"/>
        </w:rPr>
        <w:t xml:space="preserve">) </w:t>
      </w:r>
      <w:r w:rsidR="002A1FF0" w:rsidRPr="00763942">
        <w:rPr>
          <w:rFonts w:ascii="Garamond" w:hAnsi="Garamond" w:cs="Times New Roman"/>
        </w:rPr>
        <w:t xml:space="preserve">As to “the improvement of all aspects of environmental and industrial hygiene,” under Article 12.2.b, </w:t>
      </w:r>
      <w:r w:rsidR="002A1FF0" w:rsidRPr="00763942">
        <w:rPr>
          <w:rFonts w:ascii="Garamond" w:hAnsi="Garamond" w:cs="Times New Roman"/>
        </w:rPr>
        <w:lastRenderedPageBreak/>
        <w:t xml:space="preserve">General Comment 14 </w:t>
      </w:r>
      <w:r w:rsidR="00781FEF">
        <w:rPr>
          <w:rFonts w:ascii="Garamond" w:hAnsi="Garamond" w:cs="Times New Roman"/>
        </w:rPr>
        <w:t xml:space="preserve">also </w:t>
      </w:r>
      <w:r w:rsidR="002A1FF0" w:rsidRPr="00763942">
        <w:rPr>
          <w:rFonts w:ascii="Garamond" w:hAnsi="Garamond" w:cs="Times New Roman"/>
        </w:rPr>
        <w:t>asserts  that States should strive to prevent and reduce “…the population’s exposure to harmful substances such as radiation and harmful chemicals or other detrimental environmental condition that directly or indirectly impact upon human health.”</w:t>
      </w:r>
      <w:r w:rsidR="002A1FF0" w:rsidRPr="00763942">
        <w:rPr>
          <w:rStyle w:val="FootnoteReference"/>
          <w:rFonts w:ascii="Garamond" w:hAnsi="Garamond" w:cs="Times New Roman"/>
        </w:rPr>
        <w:footnoteReference w:id="322"/>
      </w:r>
      <w:r w:rsidR="002A1FF0" w:rsidRPr="00763942">
        <w:rPr>
          <w:rFonts w:ascii="Garamond" w:hAnsi="Garamond" w:cs="Times New Roman"/>
        </w:rPr>
        <w:t xml:space="preserve"> </w:t>
      </w:r>
    </w:p>
    <w:p w14:paraId="6484EE51" w14:textId="2859538B" w:rsidR="004D14AF"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200</w:t>
      </w:r>
      <w:r w:rsidR="004D14AF">
        <w:rPr>
          <w:rFonts w:ascii="Garamond" w:hAnsi="Garamond" w:cs="Times New Roman"/>
        </w:rPr>
        <w:t xml:space="preserve">) </w:t>
      </w:r>
      <w:proofErr w:type="gramStart"/>
      <w:r w:rsidR="004D14AF" w:rsidRPr="00763942">
        <w:rPr>
          <w:rFonts w:ascii="Garamond" w:hAnsi="Garamond" w:cs="Times New Roman"/>
        </w:rPr>
        <w:t>By</w:t>
      </w:r>
      <w:proofErr w:type="gramEnd"/>
      <w:r w:rsidR="004D14AF" w:rsidRPr="00763942">
        <w:rPr>
          <w:rFonts w:ascii="Garamond" w:hAnsi="Garamond" w:cs="Times New Roman"/>
        </w:rPr>
        <w:t xml:space="preserve"> not implementing the Proposed Modifications, the Mexican government is denying Mexicans a chance to achieve the highest attainable standard of health. Mexico already suffers 20,000 premature deaths annually due to transportation emissions.</w:t>
      </w:r>
      <w:r w:rsidR="004D14AF" w:rsidRPr="00763942">
        <w:rPr>
          <w:rStyle w:val="FootnoteReference"/>
          <w:rFonts w:ascii="Garamond" w:hAnsi="Garamond" w:cs="Times New Roman"/>
        </w:rPr>
        <w:footnoteReference w:id="323"/>
      </w:r>
      <w:r w:rsidR="004D14AF" w:rsidRPr="00763942">
        <w:rPr>
          <w:rFonts w:ascii="Garamond" w:hAnsi="Garamond" w:cs="Times New Roman"/>
        </w:rPr>
        <w:t xml:space="preserve"> Moreover, Mexico City’s ozone levels </w:t>
      </w:r>
      <w:proofErr w:type="gramStart"/>
      <w:r w:rsidR="004D14AF" w:rsidRPr="00763942">
        <w:rPr>
          <w:rFonts w:ascii="Garamond" w:hAnsi="Garamond" w:cs="Times New Roman"/>
        </w:rPr>
        <w:t>are  well</w:t>
      </w:r>
      <w:proofErr w:type="gramEnd"/>
      <w:r w:rsidR="004D14AF" w:rsidRPr="00763942">
        <w:rPr>
          <w:rFonts w:ascii="Garamond" w:hAnsi="Garamond" w:cs="Times New Roman"/>
        </w:rPr>
        <w:t xml:space="preserve"> beyond the recommended limits of the World Health Organization, </w:t>
      </w:r>
      <w:r w:rsidR="00297210">
        <w:rPr>
          <w:rFonts w:ascii="Garamond" w:hAnsi="Garamond" w:cs="Times New Roman"/>
        </w:rPr>
        <w:t xml:space="preserve">and </w:t>
      </w:r>
      <w:r w:rsidR="004D14AF" w:rsidRPr="00763942">
        <w:rPr>
          <w:rFonts w:ascii="Garamond" w:hAnsi="Garamond" w:cs="Times New Roman"/>
        </w:rPr>
        <w:t xml:space="preserve"> its inhabitants are at risk of suffering lung tissue damage, not</w:t>
      </w:r>
      <w:r w:rsidR="004D14AF">
        <w:rPr>
          <w:rFonts w:ascii="Garamond" w:hAnsi="Garamond" w:cs="Times New Roman"/>
        </w:rPr>
        <w:t xml:space="preserve"> to</w:t>
      </w:r>
      <w:r w:rsidR="004D14AF" w:rsidRPr="00763942">
        <w:rPr>
          <w:rFonts w:ascii="Garamond" w:hAnsi="Garamond" w:cs="Times New Roman"/>
        </w:rPr>
        <w:t xml:space="preserve"> mention the constant breathing difficulties.</w:t>
      </w:r>
      <w:r w:rsidR="004D14AF" w:rsidRPr="00763942">
        <w:rPr>
          <w:rStyle w:val="FootnoteReference"/>
          <w:rFonts w:ascii="Garamond" w:hAnsi="Garamond" w:cs="Times New Roman"/>
        </w:rPr>
        <w:footnoteReference w:id="324"/>
      </w:r>
      <w:r w:rsidR="004D14AF" w:rsidRPr="00763942">
        <w:rPr>
          <w:rFonts w:ascii="Garamond" w:hAnsi="Garamond" w:cs="Times New Roman"/>
        </w:rPr>
        <w:t xml:space="preserve"> In this reality, implementing the Proposed Modifications is both urgent and mandatory. Again, the Proposed Modifications will reduce Black Carbon emissions from new vehicles by 99</w:t>
      </w:r>
      <w:r w:rsidR="00D40DCA">
        <w:rPr>
          <w:rFonts w:ascii="Garamond" w:hAnsi="Garamond" w:cs="Times New Roman"/>
        </w:rPr>
        <w:t xml:space="preserve"> percent</w:t>
      </w:r>
      <w:r w:rsidR="004D14AF" w:rsidRPr="00763942">
        <w:rPr>
          <w:rFonts w:ascii="Garamond" w:hAnsi="Garamond" w:cs="Times New Roman"/>
        </w:rPr>
        <w:t>, PM emission by 98</w:t>
      </w:r>
      <w:r w:rsidR="00D40DCA">
        <w:rPr>
          <w:rFonts w:ascii="Garamond" w:hAnsi="Garamond" w:cs="Times New Roman"/>
        </w:rPr>
        <w:t xml:space="preserve"> percent</w:t>
      </w:r>
      <w:r w:rsidR="004D14AF" w:rsidRPr="00763942">
        <w:rPr>
          <w:rFonts w:ascii="Garamond" w:hAnsi="Garamond" w:cs="Times New Roman"/>
        </w:rPr>
        <w:t>, and NOx by 95</w:t>
      </w:r>
      <w:r w:rsidR="00D40DCA">
        <w:rPr>
          <w:rFonts w:ascii="Garamond" w:hAnsi="Garamond" w:cs="Times New Roman"/>
        </w:rPr>
        <w:t xml:space="preserve"> percent</w:t>
      </w:r>
      <w:r w:rsidR="004D14AF" w:rsidRPr="00763942">
        <w:rPr>
          <w:rFonts w:ascii="Garamond" w:hAnsi="Garamond" w:cs="Times New Roman"/>
        </w:rPr>
        <w:t>.</w:t>
      </w:r>
      <w:r w:rsidR="004D14AF" w:rsidRPr="00763942">
        <w:rPr>
          <w:rStyle w:val="FootnoteReference"/>
          <w:rFonts w:ascii="Garamond" w:hAnsi="Garamond" w:cs="Times New Roman"/>
        </w:rPr>
        <w:footnoteReference w:id="325"/>
      </w:r>
      <w:r w:rsidR="004D14AF" w:rsidRPr="00763942">
        <w:rPr>
          <w:rFonts w:ascii="Garamond" w:hAnsi="Garamond" w:cs="Times New Roman"/>
        </w:rPr>
        <w:t xml:space="preserve"> It is worth noting that </w:t>
      </w:r>
      <w:proofErr w:type="gramStart"/>
      <w:r w:rsidR="004D14AF" w:rsidRPr="00763942">
        <w:rPr>
          <w:rFonts w:ascii="Garamond" w:hAnsi="Garamond" w:cs="Times New Roman"/>
        </w:rPr>
        <w:t>the diesel exhaust from which</w:t>
      </w:r>
      <w:r w:rsidR="004D14AF">
        <w:rPr>
          <w:rFonts w:ascii="Garamond" w:hAnsi="Garamond" w:cs="Times New Roman"/>
        </w:rPr>
        <w:t xml:space="preserve"> these chemicals</w:t>
      </w:r>
      <w:r w:rsidR="004D14AF" w:rsidRPr="00763942">
        <w:rPr>
          <w:rFonts w:ascii="Garamond" w:hAnsi="Garamond" w:cs="Times New Roman"/>
        </w:rPr>
        <w:t xml:space="preserve"> originate has been categorized as carcinogen by World Health Organization</w:t>
      </w:r>
      <w:proofErr w:type="gramEnd"/>
      <w:r w:rsidR="004D14AF" w:rsidRPr="00763942">
        <w:rPr>
          <w:rFonts w:ascii="Garamond" w:hAnsi="Garamond" w:cs="Times New Roman"/>
        </w:rPr>
        <w:t>.</w:t>
      </w:r>
    </w:p>
    <w:p w14:paraId="0F19DB73" w14:textId="18782D7E" w:rsidR="004D14AF" w:rsidRPr="004D14AF" w:rsidRDefault="004D14AF" w:rsidP="004D14AF">
      <w:pPr>
        <w:pStyle w:val="Heading3"/>
        <w:keepNext w:val="0"/>
        <w:keepLines w:val="0"/>
        <w:spacing w:before="100" w:beforeAutospacing="1" w:after="100" w:afterAutospacing="1" w:line="360" w:lineRule="auto"/>
        <w:jc w:val="both"/>
        <w:rPr>
          <w:rFonts w:ascii="Garamond" w:hAnsi="Garamond" w:cs="Times New Roman"/>
          <w:i/>
          <w:color w:val="365F91" w:themeColor="accent1" w:themeShade="BF"/>
          <w:u w:val="single"/>
        </w:rPr>
      </w:pPr>
      <w:bookmarkStart w:id="80" w:name="_Toc473299586"/>
      <w:r>
        <w:rPr>
          <w:rFonts w:ascii="Garamond" w:hAnsi="Garamond" w:cs="Times New Roman"/>
          <w:i/>
          <w:color w:val="365F91" w:themeColor="accent1" w:themeShade="BF"/>
          <w:u w:val="single"/>
        </w:rPr>
        <w:t>D</w:t>
      </w:r>
      <w:r w:rsidRPr="00EB4EBE">
        <w:rPr>
          <w:rFonts w:ascii="Garamond" w:hAnsi="Garamond" w:cs="Times New Roman"/>
          <w:i/>
          <w:color w:val="365F91" w:themeColor="accent1" w:themeShade="BF"/>
          <w:u w:val="single"/>
        </w:rPr>
        <w:t>. The Delay in Implementing the Proposed Modifications Violates Mexico</w:t>
      </w:r>
      <w:r w:rsidRPr="00EB4EBE">
        <w:rPr>
          <w:rFonts w:ascii="Garamond" w:eastAsia="Times LatArm" w:hAnsi="Garamond" w:cs="Times New Roman"/>
          <w:i/>
          <w:color w:val="365F91" w:themeColor="accent1" w:themeShade="BF"/>
          <w:u w:val="single"/>
        </w:rPr>
        <w:t>’s Obligation to Guara</w:t>
      </w:r>
      <w:r w:rsidRPr="00EB4EBE">
        <w:rPr>
          <w:rFonts w:ascii="Garamond" w:hAnsi="Garamond" w:cs="Times New Roman"/>
          <w:i/>
          <w:color w:val="365F91" w:themeColor="accent1" w:themeShade="BF"/>
          <w:u w:val="single"/>
        </w:rPr>
        <w:t>ntee the Right to a Healthy Environment (</w:t>
      </w:r>
      <w:r>
        <w:rPr>
          <w:rFonts w:ascii="Garamond" w:hAnsi="Garamond" w:cs="Times New Roman"/>
          <w:i/>
          <w:color w:val="365F91" w:themeColor="accent1" w:themeShade="BF"/>
          <w:u w:val="single"/>
        </w:rPr>
        <w:t>Stockholm and Rio Declarations, Principle 1</w:t>
      </w:r>
      <w:r w:rsidRPr="00EB4EBE">
        <w:rPr>
          <w:rFonts w:ascii="Garamond" w:hAnsi="Garamond" w:cs="Times New Roman"/>
          <w:i/>
          <w:color w:val="365F91" w:themeColor="accent1" w:themeShade="BF"/>
          <w:u w:val="single"/>
        </w:rPr>
        <w:t>)</w:t>
      </w:r>
      <w:r>
        <w:rPr>
          <w:rFonts w:ascii="Garamond" w:hAnsi="Garamond" w:cs="Times New Roman"/>
          <w:i/>
          <w:color w:val="365F91" w:themeColor="accent1" w:themeShade="BF"/>
          <w:u w:val="single"/>
        </w:rPr>
        <w:t xml:space="preserve"> and Climate Change Obligations (Paris </w:t>
      </w:r>
      <w:r w:rsidR="00C7342D">
        <w:rPr>
          <w:rFonts w:ascii="Garamond" w:hAnsi="Garamond" w:cs="Times New Roman"/>
          <w:i/>
          <w:color w:val="365F91" w:themeColor="accent1" w:themeShade="BF"/>
          <w:u w:val="single"/>
        </w:rPr>
        <w:t>Agreement</w:t>
      </w:r>
      <w:r>
        <w:rPr>
          <w:rFonts w:ascii="Garamond" w:hAnsi="Garamond" w:cs="Times New Roman"/>
          <w:i/>
          <w:color w:val="365F91" w:themeColor="accent1" w:themeShade="BF"/>
          <w:u w:val="single"/>
        </w:rPr>
        <w:t>)</w:t>
      </w:r>
      <w:r w:rsidRPr="00EB4EBE">
        <w:rPr>
          <w:rFonts w:ascii="Garamond" w:hAnsi="Garamond" w:cs="Times New Roman"/>
          <w:i/>
          <w:color w:val="365F91" w:themeColor="accent1" w:themeShade="BF"/>
          <w:u w:val="single"/>
        </w:rPr>
        <w:t>.</w:t>
      </w:r>
      <w:bookmarkEnd w:id="80"/>
      <w:r w:rsidRPr="00EB4EBE">
        <w:rPr>
          <w:rFonts w:ascii="Garamond" w:hAnsi="Garamond" w:cs="Times New Roman"/>
          <w:i/>
          <w:color w:val="365F91" w:themeColor="accent1" w:themeShade="BF"/>
          <w:u w:val="single"/>
        </w:rPr>
        <w:t xml:space="preserve"> </w:t>
      </w:r>
    </w:p>
    <w:p w14:paraId="626D7354" w14:textId="7F686408" w:rsidR="007951E1"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201</w:t>
      </w:r>
      <w:r w:rsidR="009A06C3">
        <w:rPr>
          <w:rFonts w:ascii="Garamond" w:hAnsi="Garamond" w:cs="Times New Roman"/>
        </w:rPr>
        <w:t xml:space="preserve">) </w:t>
      </w:r>
      <w:r w:rsidR="002A1FF0" w:rsidRPr="00763942">
        <w:rPr>
          <w:rFonts w:ascii="Garamond" w:hAnsi="Garamond" w:cs="Times New Roman"/>
        </w:rPr>
        <w:t xml:space="preserve">It is important to note that full realization of </w:t>
      </w:r>
      <w:r w:rsidR="00691B0D">
        <w:rPr>
          <w:rFonts w:ascii="Garamond" w:hAnsi="Garamond" w:cs="Times New Roman"/>
        </w:rPr>
        <w:t xml:space="preserve">the </w:t>
      </w:r>
      <w:r w:rsidR="002A1FF0" w:rsidRPr="00763942">
        <w:rPr>
          <w:rFonts w:ascii="Garamond" w:hAnsi="Garamond" w:cs="Times New Roman"/>
        </w:rPr>
        <w:t>right to health under Article 12 of the Covenant</w:t>
      </w:r>
      <w:r w:rsidR="00691B0D">
        <w:rPr>
          <w:rFonts w:ascii="Garamond" w:hAnsi="Garamond" w:cs="Times New Roman"/>
        </w:rPr>
        <w:t xml:space="preserve"> </w:t>
      </w:r>
      <w:r w:rsidR="002A1FF0" w:rsidRPr="00763942">
        <w:rPr>
          <w:rFonts w:ascii="Garamond" w:hAnsi="Garamond" w:cs="Times New Roman"/>
        </w:rPr>
        <w:t xml:space="preserve">is directly </w:t>
      </w:r>
      <w:proofErr w:type="gramStart"/>
      <w:r w:rsidR="00C37138">
        <w:rPr>
          <w:rFonts w:ascii="Garamond" w:hAnsi="Garamond" w:cs="Times New Roman"/>
        </w:rPr>
        <w:t xml:space="preserve">dependent </w:t>
      </w:r>
      <w:r w:rsidR="002A1FF0" w:rsidRPr="00763942">
        <w:rPr>
          <w:rFonts w:ascii="Garamond" w:hAnsi="Garamond" w:cs="Times New Roman"/>
        </w:rPr>
        <w:t xml:space="preserve"> upon</w:t>
      </w:r>
      <w:proofErr w:type="gramEnd"/>
      <w:r w:rsidR="002A1FF0" w:rsidRPr="00763942">
        <w:rPr>
          <w:rFonts w:ascii="Garamond" w:hAnsi="Garamond" w:cs="Times New Roman"/>
        </w:rPr>
        <w:t xml:space="preserve"> the realization of the “right to a healthy environment</w:t>
      </w:r>
      <w:r w:rsidR="00482CCF">
        <w:rPr>
          <w:rFonts w:ascii="Garamond" w:hAnsi="Garamond" w:cs="Times New Roman"/>
        </w:rPr>
        <w:t>.</w:t>
      </w:r>
      <w:r w:rsidR="002A1FF0" w:rsidRPr="00763942">
        <w:rPr>
          <w:rFonts w:ascii="Garamond" w:hAnsi="Garamond" w:cs="Times New Roman"/>
        </w:rPr>
        <w:t xml:space="preserve">” The </w:t>
      </w:r>
      <w:proofErr w:type="gramStart"/>
      <w:r w:rsidR="002A1FF0" w:rsidRPr="00763942">
        <w:rPr>
          <w:rFonts w:ascii="Garamond" w:hAnsi="Garamond" w:cs="Times New Roman"/>
        </w:rPr>
        <w:t xml:space="preserve">right to a healthy environment was first recognized by the 1972 </w:t>
      </w:r>
      <w:r w:rsidR="007951E1">
        <w:rPr>
          <w:rFonts w:ascii="Garamond" w:hAnsi="Garamond" w:cs="Times New Roman"/>
        </w:rPr>
        <w:t>United Nations Conference</w:t>
      </w:r>
      <w:proofErr w:type="gramEnd"/>
      <w:r w:rsidR="007951E1">
        <w:rPr>
          <w:rFonts w:ascii="Garamond" w:hAnsi="Garamond" w:cs="Times New Roman"/>
        </w:rPr>
        <w:t xml:space="preserve"> on the Human Environment in the so-called Stockholm Declaration. Principle 1 of the Stockholm Declaration </w:t>
      </w:r>
      <w:proofErr w:type="gramStart"/>
      <w:r w:rsidR="007951E1">
        <w:rPr>
          <w:rFonts w:ascii="Garamond" w:hAnsi="Garamond" w:cs="Times New Roman"/>
        </w:rPr>
        <w:t>states</w:t>
      </w:r>
      <w:r w:rsidR="002A1FF0" w:rsidRPr="00763942">
        <w:rPr>
          <w:rFonts w:ascii="Garamond" w:hAnsi="Garamond" w:cs="Times New Roman"/>
        </w:rPr>
        <w:t xml:space="preserve"> that</w:t>
      </w:r>
      <w:proofErr w:type="gramEnd"/>
      <w:r w:rsidR="002A1FF0" w:rsidRPr="00763942">
        <w:rPr>
          <w:rFonts w:ascii="Garamond" w:hAnsi="Garamond" w:cs="Times New Roman"/>
        </w:rPr>
        <w:t xml:space="preserve"> “man has the fundamental right to freedom, equality and adequate conditions of life, in an environment of a quality that permits a life of dignity and well-being.”</w:t>
      </w:r>
      <w:r w:rsidR="002A1FF0" w:rsidRPr="00763942">
        <w:rPr>
          <w:rStyle w:val="FootnoteReference"/>
          <w:rFonts w:ascii="Garamond" w:hAnsi="Garamond" w:cs="Times New Roman"/>
        </w:rPr>
        <w:footnoteReference w:id="326"/>
      </w:r>
      <w:r w:rsidR="007951E1">
        <w:rPr>
          <w:rFonts w:ascii="Garamond" w:hAnsi="Garamond" w:cs="Times New Roman"/>
        </w:rPr>
        <w:t xml:space="preserve"> The </w:t>
      </w:r>
      <w:proofErr w:type="gramStart"/>
      <w:r w:rsidR="007951E1">
        <w:rPr>
          <w:rFonts w:ascii="Garamond" w:hAnsi="Garamond" w:cs="Times New Roman"/>
        </w:rPr>
        <w:t>Stockholm Declaration was echoed b</w:t>
      </w:r>
      <w:r w:rsidR="00AC14A4">
        <w:rPr>
          <w:rFonts w:ascii="Garamond" w:hAnsi="Garamond" w:cs="Times New Roman"/>
        </w:rPr>
        <w:t>y the 1992 Rio</w:t>
      </w:r>
      <w:proofErr w:type="gramEnd"/>
      <w:r w:rsidR="00AC14A4">
        <w:rPr>
          <w:rFonts w:ascii="Garamond" w:hAnsi="Garamond" w:cs="Times New Roman"/>
        </w:rPr>
        <w:t xml:space="preserve"> Declaration.</w:t>
      </w:r>
      <w:r w:rsidR="004D14AF">
        <w:rPr>
          <w:rStyle w:val="FootnoteReference"/>
          <w:rFonts w:ascii="Garamond" w:hAnsi="Garamond" w:cs="Times New Roman"/>
        </w:rPr>
        <w:footnoteReference w:id="327"/>
      </w:r>
      <w:r w:rsidR="00AC14A4">
        <w:rPr>
          <w:rFonts w:ascii="Garamond" w:hAnsi="Garamond" w:cs="Times New Roman"/>
        </w:rPr>
        <w:t xml:space="preserve"> The right to a healthy environment is customary international law.</w:t>
      </w:r>
    </w:p>
    <w:p w14:paraId="1331A737" w14:textId="0E85F3CA"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202</w:t>
      </w:r>
      <w:r w:rsidR="007951E1">
        <w:rPr>
          <w:rFonts w:ascii="Garamond" w:hAnsi="Garamond" w:cs="Times New Roman"/>
        </w:rPr>
        <w:t xml:space="preserve">) </w:t>
      </w:r>
      <w:r w:rsidR="002A1FF0" w:rsidRPr="00763942">
        <w:rPr>
          <w:rFonts w:ascii="Garamond" w:hAnsi="Garamond" w:cs="Times New Roman"/>
        </w:rPr>
        <w:t>Mexico has gone even further, and has recognized the right to a healthy environment in its Constitution. Article 4 of the Mexican Constitution states, “Any person has the right to a healthy environment for his/her own development and well-being. The State will guarantee the respect to such right.”</w:t>
      </w:r>
      <w:r w:rsidR="002A1FF0" w:rsidRPr="00763942">
        <w:rPr>
          <w:rStyle w:val="FootnoteReference"/>
          <w:rFonts w:ascii="Garamond" w:hAnsi="Garamond" w:cs="Times New Roman"/>
        </w:rPr>
        <w:footnoteReference w:id="328"/>
      </w:r>
      <w:r w:rsidR="002A1FF0" w:rsidRPr="00763942">
        <w:rPr>
          <w:rFonts w:ascii="Garamond" w:hAnsi="Garamond" w:cs="Times New Roman"/>
        </w:rPr>
        <w:t xml:space="preserve"> </w:t>
      </w:r>
    </w:p>
    <w:p w14:paraId="72E8B208" w14:textId="11D075F1"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203</w:t>
      </w:r>
      <w:r w:rsidR="009A06C3">
        <w:rPr>
          <w:rFonts w:ascii="Garamond" w:hAnsi="Garamond" w:cs="Times New Roman"/>
        </w:rPr>
        <w:t xml:space="preserve">) </w:t>
      </w:r>
      <w:r w:rsidR="002A1FF0" w:rsidRPr="00763942">
        <w:rPr>
          <w:rFonts w:ascii="Garamond" w:hAnsi="Garamond" w:cs="Times New Roman"/>
        </w:rPr>
        <w:t xml:space="preserve">More recently, with the ratification of the so-called Paris Agreement of the UN Framework Convention on </w:t>
      </w:r>
      <w:r w:rsidR="002A1FF0" w:rsidRPr="00763942">
        <w:rPr>
          <w:rFonts w:ascii="Garamond" w:hAnsi="Garamond" w:cs="Times New Roman"/>
        </w:rPr>
        <w:lastRenderedPageBreak/>
        <w:t>Climate Change, Mexico undertook to reduce greenhouse gas emissions by 22</w:t>
      </w:r>
      <w:r w:rsidR="003E47C1">
        <w:rPr>
          <w:rFonts w:ascii="Garamond" w:hAnsi="Garamond" w:cs="Times New Roman"/>
        </w:rPr>
        <w:t xml:space="preserve"> percent</w:t>
      </w:r>
      <w:r w:rsidR="002A1FF0" w:rsidRPr="00763942">
        <w:rPr>
          <w:rFonts w:ascii="Garamond" w:hAnsi="Garamond" w:cs="Times New Roman"/>
        </w:rPr>
        <w:t xml:space="preserve"> below usual levels and, crucially, black carbon emissions by 51</w:t>
      </w:r>
      <w:r w:rsidR="003E47C1">
        <w:rPr>
          <w:rFonts w:ascii="Garamond" w:hAnsi="Garamond" w:cs="Times New Roman"/>
        </w:rPr>
        <w:t xml:space="preserve"> percent</w:t>
      </w:r>
      <w:r w:rsidR="002A1FF0" w:rsidRPr="00763942">
        <w:rPr>
          <w:rFonts w:ascii="Garamond" w:hAnsi="Garamond" w:cs="Times New Roman"/>
        </w:rPr>
        <w:t xml:space="preserve"> by 2030.</w:t>
      </w:r>
      <w:r w:rsidR="002A1FF0" w:rsidRPr="00763942">
        <w:rPr>
          <w:rStyle w:val="FootnoteReference"/>
          <w:rFonts w:ascii="Garamond" w:hAnsi="Garamond" w:cs="Times New Roman"/>
        </w:rPr>
        <w:footnoteReference w:id="329"/>
      </w:r>
      <w:r w:rsidR="002A1FF0" w:rsidRPr="00763942">
        <w:rPr>
          <w:rFonts w:ascii="Garamond" w:hAnsi="Garamond" w:cs="Times New Roman"/>
        </w:rPr>
        <w:t xml:space="preserve"> Mexico is the first developing nation to meet the United Nations’ challenge to publish a road map for combating climate change.</w:t>
      </w:r>
      <w:r w:rsidR="002A1FF0" w:rsidRPr="00763942">
        <w:rPr>
          <w:rStyle w:val="FootnoteReference"/>
          <w:rFonts w:ascii="Garamond" w:hAnsi="Garamond" w:cs="Times New Roman"/>
        </w:rPr>
        <w:footnoteReference w:id="330"/>
      </w:r>
      <w:r w:rsidR="002A1FF0" w:rsidRPr="00763942">
        <w:rPr>
          <w:rFonts w:ascii="Garamond" w:hAnsi="Garamond" w:cs="Times New Roman"/>
        </w:rPr>
        <w:t xml:space="preserve"> Implementing the proposed amendments is an important piece of the puzzle. </w:t>
      </w:r>
    </w:p>
    <w:p w14:paraId="6402E0EE" w14:textId="054954BA" w:rsidR="002A1FF0" w:rsidRPr="00763942" w:rsidRDefault="00687AC2" w:rsidP="002A1FF0">
      <w:pPr>
        <w:widowControl w:val="0"/>
        <w:autoSpaceDE w:val="0"/>
        <w:autoSpaceDN w:val="0"/>
        <w:adjustRightInd w:val="0"/>
        <w:spacing w:before="100" w:beforeAutospacing="1" w:after="100" w:afterAutospacing="1" w:line="360" w:lineRule="auto"/>
        <w:jc w:val="both"/>
        <w:rPr>
          <w:rStyle w:val="Heading4Char"/>
          <w:rFonts w:ascii="Garamond" w:hAnsi="Garamond" w:cs="Times New Roman"/>
          <w:i w:val="0"/>
          <w:iCs w:val="0"/>
          <w:color w:val="auto"/>
        </w:rPr>
      </w:pPr>
      <w:r>
        <w:rPr>
          <w:rFonts w:ascii="Garamond" w:hAnsi="Garamond" w:cs="Times New Roman"/>
        </w:rPr>
        <w:t>204</w:t>
      </w:r>
      <w:r w:rsidR="009A06C3">
        <w:rPr>
          <w:rFonts w:ascii="Garamond" w:hAnsi="Garamond" w:cs="Times New Roman"/>
        </w:rPr>
        <w:t xml:space="preserve">) </w:t>
      </w:r>
      <w:r w:rsidR="002A1FF0" w:rsidRPr="00763942">
        <w:rPr>
          <w:rFonts w:ascii="Garamond" w:hAnsi="Garamond" w:cs="Times New Roman"/>
        </w:rPr>
        <w:t>Thus, the failure to take a significant step toward</w:t>
      </w:r>
      <w:r w:rsidR="00841FE5">
        <w:rPr>
          <w:rFonts w:ascii="Garamond" w:hAnsi="Garamond" w:cs="Times New Roman"/>
        </w:rPr>
        <w:t xml:space="preserve"> the</w:t>
      </w:r>
      <w:r w:rsidR="002A1FF0" w:rsidRPr="00763942">
        <w:rPr>
          <w:rFonts w:ascii="Garamond" w:hAnsi="Garamond" w:cs="Times New Roman"/>
        </w:rPr>
        <w:t xml:space="preserve"> full realization of </w:t>
      </w:r>
      <w:r w:rsidR="00404C7D">
        <w:rPr>
          <w:rFonts w:ascii="Garamond" w:hAnsi="Garamond" w:cs="Times New Roman"/>
        </w:rPr>
        <w:t xml:space="preserve">the </w:t>
      </w:r>
      <w:r w:rsidR="002A1FF0" w:rsidRPr="00763942">
        <w:rPr>
          <w:rFonts w:ascii="Garamond" w:hAnsi="Garamond" w:cs="Times New Roman"/>
        </w:rPr>
        <w:t>right to science by</w:t>
      </w:r>
      <w:r w:rsidR="00404C7D">
        <w:rPr>
          <w:rFonts w:ascii="Garamond" w:hAnsi="Garamond" w:cs="Times New Roman"/>
        </w:rPr>
        <w:t xml:space="preserve"> not</w:t>
      </w:r>
      <w:r w:rsidR="002A1FF0" w:rsidRPr="00763942">
        <w:rPr>
          <w:rFonts w:ascii="Garamond" w:hAnsi="Garamond" w:cs="Times New Roman"/>
        </w:rPr>
        <w:t xml:space="preserve"> adopting the Proposed Modifications infringes upon </w:t>
      </w:r>
      <w:r w:rsidR="00B672F5">
        <w:rPr>
          <w:rFonts w:ascii="Garamond" w:hAnsi="Garamond" w:cs="Times New Roman"/>
        </w:rPr>
        <w:t xml:space="preserve">the </w:t>
      </w:r>
      <w:r w:rsidR="002A1FF0" w:rsidRPr="00763942">
        <w:rPr>
          <w:rFonts w:ascii="Garamond" w:hAnsi="Garamond" w:cs="Times New Roman"/>
        </w:rPr>
        <w:t xml:space="preserve">right to </w:t>
      </w:r>
      <w:r w:rsidR="004D14AF">
        <w:rPr>
          <w:rFonts w:ascii="Garamond" w:hAnsi="Garamond" w:cs="Times New Roman"/>
        </w:rPr>
        <w:t xml:space="preserve">a </w:t>
      </w:r>
      <w:r w:rsidR="002A1FF0" w:rsidRPr="00763942">
        <w:rPr>
          <w:rFonts w:ascii="Garamond" w:hAnsi="Garamond" w:cs="Times New Roman"/>
        </w:rPr>
        <w:t>healthy environment.</w:t>
      </w:r>
      <w:r w:rsidR="002A1FF0" w:rsidRPr="00763942">
        <w:rPr>
          <w:rStyle w:val="FootnoteReference"/>
          <w:rFonts w:ascii="Garamond" w:hAnsi="Garamond" w:cs="Times New Roman"/>
        </w:rPr>
        <w:footnoteReference w:id="331"/>
      </w:r>
      <w:r w:rsidR="002A1FF0" w:rsidRPr="00763942">
        <w:rPr>
          <w:rFonts w:ascii="Garamond" w:hAnsi="Garamond" w:cs="Times New Roman"/>
        </w:rPr>
        <w:t xml:space="preserve"> </w:t>
      </w:r>
    </w:p>
    <w:p w14:paraId="5D7BE665" w14:textId="2E2501F5" w:rsidR="002A1FF0" w:rsidRPr="00EB4EBE" w:rsidRDefault="004D14AF" w:rsidP="002A1FF0">
      <w:pPr>
        <w:pStyle w:val="Heading3"/>
        <w:keepNext w:val="0"/>
        <w:keepLines w:val="0"/>
        <w:spacing w:before="100" w:beforeAutospacing="1" w:after="100" w:afterAutospacing="1" w:line="360" w:lineRule="auto"/>
        <w:jc w:val="both"/>
        <w:rPr>
          <w:rFonts w:ascii="Garamond" w:hAnsi="Garamond" w:cs="Times New Roman"/>
          <w:i/>
          <w:iCs/>
          <w:color w:val="365F91" w:themeColor="accent1" w:themeShade="BF"/>
          <w:u w:val="single"/>
        </w:rPr>
      </w:pPr>
      <w:bookmarkStart w:id="81" w:name="_Toc472514900"/>
      <w:bookmarkStart w:id="82" w:name="_Toc473299587"/>
      <w:r>
        <w:rPr>
          <w:rStyle w:val="Heading4Char"/>
          <w:rFonts w:ascii="Garamond" w:hAnsi="Garamond" w:cs="Times New Roman"/>
        </w:rPr>
        <w:t>E</w:t>
      </w:r>
      <w:r w:rsidR="002A1FF0" w:rsidRPr="00EB4EBE">
        <w:rPr>
          <w:rStyle w:val="Heading4Char"/>
          <w:rFonts w:ascii="Garamond" w:hAnsi="Garamond" w:cs="Times New Roman"/>
        </w:rPr>
        <w:t xml:space="preserve">. </w:t>
      </w:r>
      <w:proofErr w:type="gramStart"/>
      <w:r w:rsidR="002A1FF0" w:rsidRPr="00EB4EBE">
        <w:rPr>
          <w:rStyle w:val="Heading4Char"/>
          <w:rFonts w:ascii="Garamond" w:hAnsi="Garamond" w:cs="Times New Roman"/>
        </w:rPr>
        <w:t>The</w:t>
      </w:r>
      <w:proofErr w:type="gramEnd"/>
      <w:r w:rsidR="002A1FF0" w:rsidRPr="00EB4EBE">
        <w:rPr>
          <w:rStyle w:val="Heading4Char"/>
          <w:rFonts w:ascii="Garamond" w:hAnsi="Garamond" w:cs="Times New Roman"/>
        </w:rPr>
        <w:t xml:space="preserve"> Delay in Implementing the Proposed Modifications Violates Mexico’s Duty to Progressively Realize its Obligations Under the Covenant (CESCR, Art. 2.1)</w:t>
      </w:r>
      <w:bookmarkEnd w:id="81"/>
      <w:bookmarkEnd w:id="82"/>
    </w:p>
    <w:p w14:paraId="7542AC05" w14:textId="509D721E" w:rsidR="002A1FF0" w:rsidRPr="00763942" w:rsidRDefault="00687AC2" w:rsidP="002A1FF0">
      <w:pPr>
        <w:widowControl w:val="0"/>
        <w:autoSpaceDE w:val="0"/>
        <w:autoSpaceDN w:val="0"/>
        <w:adjustRightInd w:val="0"/>
        <w:spacing w:before="100" w:beforeAutospacing="1" w:after="100" w:afterAutospacing="1" w:line="360" w:lineRule="auto"/>
        <w:jc w:val="both"/>
        <w:rPr>
          <w:rFonts w:ascii="Garamond" w:hAnsi="Garamond" w:cs="Times New Roman"/>
        </w:rPr>
      </w:pPr>
      <w:r>
        <w:rPr>
          <w:rFonts w:ascii="Garamond" w:hAnsi="Garamond" w:cs="Times New Roman"/>
        </w:rPr>
        <w:t>205</w:t>
      </w:r>
      <w:r w:rsidR="009A06C3">
        <w:rPr>
          <w:rFonts w:ascii="Garamond" w:hAnsi="Garamond" w:cs="Times New Roman"/>
        </w:rPr>
        <w:t xml:space="preserve">) </w:t>
      </w:r>
      <w:r w:rsidR="002A1FF0" w:rsidRPr="00763942">
        <w:rPr>
          <w:rFonts w:ascii="Garamond" w:hAnsi="Garamond" w:cs="Times New Roman"/>
        </w:rPr>
        <w:t>It is important to recognize that</w:t>
      </w:r>
      <w:r w:rsidR="00404C7D">
        <w:rPr>
          <w:rFonts w:ascii="Garamond" w:hAnsi="Garamond" w:cs="Times New Roman"/>
        </w:rPr>
        <w:t>, under Article 2 of Covenant</w:t>
      </w:r>
      <w:r w:rsidR="0091479B">
        <w:rPr>
          <w:rFonts w:ascii="Garamond" w:hAnsi="Garamond" w:cs="Times New Roman"/>
        </w:rPr>
        <w:t>,</w:t>
      </w:r>
      <w:r w:rsidR="00404C7D">
        <w:rPr>
          <w:rFonts w:ascii="Garamond" w:hAnsi="Garamond" w:cs="Times New Roman"/>
        </w:rPr>
        <w:t xml:space="preserve"> S</w:t>
      </w:r>
      <w:r w:rsidR="002A1FF0" w:rsidRPr="00763942">
        <w:rPr>
          <w:rFonts w:ascii="Garamond" w:hAnsi="Garamond" w:cs="Times New Roman"/>
        </w:rPr>
        <w:t xml:space="preserve">tates are to realize their obligations </w:t>
      </w:r>
      <w:r w:rsidR="002A1FF0" w:rsidRPr="00763942">
        <w:rPr>
          <w:rFonts w:ascii="Garamond" w:hAnsi="Garamond" w:cs="Times New Roman"/>
          <w:shd w:val="clear" w:color="auto" w:fill="FFFFFF"/>
        </w:rPr>
        <w:t>“individually and through international assistance and co-operation, especially economic and technical</w:t>
      </w:r>
      <w:r w:rsidR="005062DB">
        <w:rPr>
          <w:rFonts w:ascii="Garamond" w:hAnsi="Garamond" w:cs="Times New Roman"/>
          <w:shd w:val="clear" w:color="auto" w:fill="FFFFFF"/>
        </w:rPr>
        <w:t>…</w:t>
      </w:r>
      <w:r w:rsidR="002A1FF0" w:rsidRPr="00763942">
        <w:rPr>
          <w:rFonts w:ascii="Garamond" w:hAnsi="Garamond" w:cs="Times New Roman"/>
          <w:shd w:val="clear" w:color="auto" w:fill="FFFFFF"/>
        </w:rPr>
        <w:t xml:space="preserve">to the maximum </w:t>
      </w:r>
      <w:r w:rsidR="00404C7D">
        <w:rPr>
          <w:rFonts w:ascii="Garamond" w:hAnsi="Garamond" w:cs="Times New Roman"/>
          <w:shd w:val="clear" w:color="auto" w:fill="FFFFFF"/>
        </w:rPr>
        <w:t>of its available resources</w:t>
      </w:r>
      <w:proofErr w:type="gramStart"/>
      <w:r w:rsidR="005062DB">
        <w:rPr>
          <w:rFonts w:ascii="Garamond" w:hAnsi="Garamond" w:cs="Times New Roman"/>
          <w:shd w:val="clear" w:color="auto" w:fill="FFFFFF"/>
        </w:rPr>
        <w:t>…[</w:t>
      </w:r>
      <w:proofErr w:type="gramEnd"/>
      <w:r w:rsidR="005062DB">
        <w:rPr>
          <w:rFonts w:ascii="Garamond" w:hAnsi="Garamond" w:cs="Times New Roman"/>
          <w:shd w:val="clear" w:color="auto" w:fill="FFFFFF"/>
        </w:rPr>
        <w:t>and]</w:t>
      </w:r>
      <w:r w:rsidR="002A1FF0" w:rsidRPr="00763942">
        <w:rPr>
          <w:rFonts w:ascii="Garamond" w:hAnsi="Garamond" w:cs="Times New Roman"/>
          <w:shd w:val="clear" w:color="auto" w:fill="FFFFFF"/>
        </w:rPr>
        <w:t>with a view to achieving progressively the full realization of the rights recognized in the Covenant by all appropriate means</w:t>
      </w:r>
      <w:r w:rsidR="00404C7D">
        <w:rPr>
          <w:rFonts w:ascii="Garamond" w:hAnsi="Garamond" w:cs="Times New Roman"/>
          <w:shd w:val="clear" w:color="auto" w:fill="FFFFFF"/>
        </w:rPr>
        <w:t>.</w:t>
      </w:r>
      <w:r w:rsidR="002A1FF0" w:rsidRPr="00763942">
        <w:rPr>
          <w:rFonts w:ascii="Garamond" w:hAnsi="Garamond" w:cs="Times New Roman"/>
          <w:shd w:val="clear" w:color="auto" w:fill="FFFFFF"/>
        </w:rPr>
        <w:t>”</w:t>
      </w:r>
      <w:r w:rsidR="002A1FF0" w:rsidRPr="00763942">
        <w:rPr>
          <w:rStyle w:val="FootnoteReference"/>
          <w:rFonts w:ascii="Garamond" w:hAnsi="Garamond" w:cs="Times New Roman"/>
        </w:rPr>
        <w:footnoteReference w:id="332"/>
      </w:r>
      <w:r w:rsidR="002A1FF0" w:rsidRPr="00763942">
        <w:rPr>
          <w:rFonts w:ascii="Garamond" w:hAnsi="Garamond" w:cs="Times New Roman"/>
        </w:rPr>
        <w:t xml:space="preserve"> In other words, the Covenant imposes only an obligation of means and not one of result. However, as this Honorable Committee noted in General Comment 3, the fact that realization of the rights contained in the Covenant is due over time</w:t>
      </w:r>
      <w:r w:rsidR="005062DB">
        <w:rPr>
          <w:rFonts w:ascii="Garamond" w:hAnsi="Garamond" w:cs="Times New Roman"/>
        </w:rPr>
        <w:t xml:space="preserve"> does not mean the Covenant should </w:t>
      </w:r>
      <w:proofErr w:type="gramStart"/>
      <w:r w:rsidR="005062DB">
        <w:rPr>
          <w:rFonts w:ascii="Garamond" w:hAnsi="Garamond" w:cs="Times New Roman"/>
        </w:rPr>
        <w:t xml:space="preserve">be </w:t>
      </w:r>
      <w:r w:rsidR="002A1FF0" w:rsidRPr="00763942">
        <w:rPr>
          <w:rFonts w:ascii="Garamond" w:hAnsi="Garamond" w:cs="Times New Roman"/>
        </w:rPr>
        <w:t xml:space="preserve"> “</w:t>
      </w:r>
      <w:proofErr w:type="gramEnd"/>
      <w:r w:rsidR="002A1FF0" w:rsidRPr="00763942">
        <w:rPr>
          <w:rFonts w:ascii="Garamond" w:hAnsi="Garamond" w:cs="Times New Roman"/>
        </w:rPr>
        <w:t>misinterpreted as depriving the obligation of all meaningful content.”</w:t>
      </w:r>
      <w:r w:rsidR="002A1FF0" w:rsidRPr="00763942">
        <w:rPr>
          <w:rStyle w:val="FootnoteReference"/>
          <w:rFonts w:ascii="Garamond" w:hAnsi="Garamond" w:cs="Times New Roman"/>
        </w:rPr>
        <w:footnoteReference w:id="333"/>
      </w:r>
      <w:r w:rsidR="002A1FF0" w:rsidRPr="00763942">
        <w:rPr>
          <w:rFonts w:ascii="Garamond" w:hAnsi="Garamond" w:cs="Times New Roman"/>
        </w:rPr>
        <w:t xml:space="preserve"> The notion of “progressive realization” not only strongly restrains “retrogressive measures</w:t>
      </w:r>
      <w:r w:rsidR="00383CB9">
        <w:rPr>
          <w:rFonts w:ascii="Garamond" w:hAnsi="Garamond" w:cs="Times New Roman"/>
        </w:rPr>
        <w:t>,</w:t>
      </w:r>
      <w:r w:rsidR="002A1FF0" w:rsidRPr="00763942">
        <w:rPr>
          <w:rFonts w:ascii="Garamond" w:hAnsi="Garamond" w:cs="Times New Roman"/>
        </w:rPr>
        <w:t>”</w:t>
      </w:r>
      <w:r w:rsidR="002A1FF0" w:rsidRPr="00763942">
        <w:rPr>
          <w:rStyle w:val="FootnoteReference"/>
          <w:rFonts w:ascii="Garamond" w:hAnsi="Garamond" w:cs="Times New Roman"/>
        </w:rPr>
        <w:footnoteReference w:id="334"/>
      </w:r>
      <w:r w:rsidR="002A1FF0" w:rsidRPr="00763942">
        <w:rPr>
          <w:rFonts w:ascii="Garamond" w:hAnsi="Garamond" w:cs="Times New Roman"/>
        </w:rPr>
        <w:t xml:space="preserve"> </w:t>
      </w:r>
      <w:proofErr w:type="gramStart"/>
      <w:r w:rsidR="002A1FF0" w:rsidRPr="00763942">
        <w:rPr>
          <w:rFonts w:ascii="Garamond" w:hAnsi="Garamond" w:cs="Times New Roman"/>
        </w:rPr>
        <w:t>but  also</w:t>
      </w:r>
      <w:proofErr w:type="gramEnd"/>
      <w:r w:rsidR="002A1FF0" w:rsidRPr="00763942">
        <w:rPr>
          <w:rFonts w:ascii="Garamond" w:hAnsi="Garamond" w:cs="Times New Roman"/>
        </w:rPr>
        <w:t xml:space="preserve"> demands some sort of progression, no matter how little it might be.</w:t>
      </w:r>
    </w:p>
    <w:p w14:paraId="19CE3B46" w14:textId="011032DD" w:rsidR="002A1FF0" w:rsidRPr="00763942" w:rsidRDefault="00687AC2" w:rsidP="002A1FF0">
      <w:pPr>
        <w:tabs>
          <w:tab w:val="left" w:pos="1170"/>
        </w:tabs>
        <w:spacing w:before="100" w:beforeAutospacing="1" w:after="100" w:afterAutospacing="1" w:line="360" w:lineRule="auto"/>
        <w:jc w:val="both"/>
        <w:rPr>
          <w:rFonts w:ascii="Garamond" w:hAnsi="Garamond" w:cs="Times New Roman"/>
        </w:rPr>
      </w:pPr>
      <w:r>
        <w:rPr>
          <w:rFonts w:ascii="Garamond" w:hAnsi="Garamond" w:cs="Times New Roman"/>
        </w:rPr>
        <w:t>206</w:t>
      </w:r>
      <w:r w:rsidR="001F0252">
        <w:rPr>
          <w:rFonts w:ascii="Garamond" w:hAnsi="Garamond" w:cs="Times New Roman"/>
        </w:rPr>
        <w:t xml:space="preserve">) </w:t>
      </w:r>
      <w:r w:rsidR="002A1FF0" w:rsidRPr="00763942">
        <w:rPr>
          <w:rFonts w:ascii="Garamond" w:hAnsi="Garamond" w:cs="Times New Roman"/>
        </w:rPr>
        <w:t xml:space="preserve">Granted, the Covenant asserts that the right to science is subject to progressive realization. One could argue that Mexico would be in violation of its obligations only if it adopted regressive measures, for instance adopting standards older that EPA 2004 or EURO IV. However, progress toward the implementation of the </w:t>
      </w:r>
      <w:r w:rsidR="00607C6F">
        <w:rPr>
          <w:rFonts w:ascii="Garamond" w:hAnsi="Garamond" w:cs="Times New Roman"/>
        </w:rPr>
        <w:t>rights of the Covenant</w:t>
      </w:r>
      <w:r w:rsidR="002A1FF0" w:rsidRPr="00763942">
        <w:rPr>
          <w:rFonts w:ascii="Garamond" w:hAnsi="Garamond" w:cs="Times New Roman"/>
        </w:rPr>
        <w:t xml:space="preserve"> is not measured </w:t>
      </w:r>
      <w:proofErr w:type="spellStart"/>
      <w:r w:rsidR="002A1FF0" w:rsidRPr="00763942">
        <w:rPr>
          <w:rFonts w:ascii="Garamond" w:hAnsi="Garamond" w:cs="Times New Roman"/>
        </w:rPr>
        <w:t>statically</w:t>
      </w:r>
      <w:proofErr w:type="gramStart"/>
      <w:r w:rsidR="00C472EE">
        <w:rPr>
          <w:rFonts w:ascii="Garamond" w:hAnsi="Garamond" w:cs="Times New Roman"/>
        </w:rPr>
        <w:t>;</w:t>
      </w:r>
      <w:r w:rsidR="007901D0">
        <w:rPr>
          <w:rFonts w:ascii="Garamond" w:hAnsi="Garamond" w:cs="Times New Roman"/>
        </w:rPr>
        <w:t>i</w:t>
      </w:r>
      <w:r w:rsidR="002A1FF0" w:rsidRPr="00763942">
        <w:rPr>
          <w:rFonts w:ascii="Garamond" w:hAnsi="Garamond" w:cs="Times New Roman"/>
        </w:rPr>
        <w:t>t</w:t>
      </w:r>
      <w:proofErr w:type="spellEnd"/>
      <w:proofErr w:type="gramEnd"/>
      <w:r w:rsidR="002A1FF0" w:rsidRPr="00763942">
        <w:rPr>
          <w:rFonts w:ascii="Garamond" w:hAnsi="Garamond" w:cs="Times New Roman"/>
        </w:rPr>
        <w:t xml:space="preserve"> needs to take into account changing circumstances. Because of Mexico’s booming economy and an increasing number of vehicle on the roads, the environment is constantly deteriorating. Since 2014, car sales in Mexico have grown by 30</w:t>
      </w:r>
      <w:r w:rsidR="0076253D">
        <w:rPr>
          <w:rFonts w:ascii="Garamond" w:hAnsi="Garamond" w:cs="Times New Roman"/>
        </w:rPr>
        <w:t xml:space="preserve"> percent</w:t>
      </w:r>
      <w:r w:rsidR="002A1FF0" w:rsidRPr="00763942">
        <w:rPr>
          <w:rFonts w:ascii="Garamond" w:hAnsi="Garamond" w:cs="Times New Roman"/>
        </w:rPr>
        <w:t>.</w:t>
      </w:r>
      <w:r w:rsidR="002A1FF0" w:rsidRPr="00763942">
        <w:rPr>
          <w:rStyle w:val="FootnoteReference"/>
          <w:rFonts w:ascii="Garamond" w:hAnsi="Garamond" w:cs="Times New Roman"/>
        </w:rPr>
        <w:footnoteReference w:id="335"/>
      </w:r>
      <w:r w:rsidR="002A1FF0" w:rsidRPr="00763942">
        <w:rPr>
          <w:rFonts w:ascii="Garamond" w:hAnsi="Garamond" w:cs="Times New Roman"/>
        </w:rPr>
        <w:t xml:space="preserve"> The </w:t>
      </w:r>
      <w:r w:rsidR="005C0853">
        <w:rPr>
          <w:rFonts w:ascii="Garamond" w:hAnsi="Garamond" w:cs="Times New Roman"/>
        </w:rPr>
        <w:t xml:space="preserve">recent </w:t>
      </w:r>
      <w:r w:rsidR="002A1FF0" w:rsidRPr="00763942">
        <w:rPr>
          <w:rFonts w:ascii="Garamond" w:hAnsi="Garamond" w:cs="Times New Roman"/>
        </w:rPr>
        <w:t xml:space="preserve">smog alerts issued in Mexico City, after </w:t>
      </w:r>
      <w:r w:rsidR="002A1FF0" w:rsidRPr="00763942">
        <w:rPr>
          <w:rFonts w:ascii="Garamond" w:hAnsi="Garamond" w:cs="Times New Roman"/>
        </w:rPr>
        <w:lastRenderedPageBreak/>
        <w:t xml:space="preserve">nearly a decade of absence, raised the alarm about a deteriorating </w:t>
      </w:r>
      <w:r w:rsidR="008B1A61">
        <w:rPr>
          <w:rFonts w:ascii="Garamond" w:hAnsi="Garamond" w:cs="Times New Roman"/>
        </w:rPr>
        <w:t>environmental condition</w:t>
      </w:r>
      <w:r w:rsidR="002A1FF0" w:rsidRPr="00763942">
        <w:rPr>
          <w:rFonts w:ascii="Garamond" w:hAnsi="Garamond" w:cs="Times New Roman"/>
        </w:rPr>
        <w:t xml:space="preserve">. Thus, it </w:t>
      </w:r>
      <w:proofErr w:type="gramStart"/>
      <w:r w:rsidR="002A1FF0" w:rsidRPr="00763942">
        <w:rPr>
          <w:rFonts w:ascii="Garamond" w:hAnsi="Garamond" w:cs="Times New Roman"/>
        </w:rPr>
        <w:t>could be argued</w:t>
      </w:r>
      <w:proofErr w:type="gramEnd"/>
      <w:r w:rsidR="002A1FF0" w:rsidRPr="00763942">
        <w:rPr>
          <w:rFonts w:ascii="Garamond" w:hAnsi="Garamond" w:cs="Times New Roman"/>
        </w:rPr>
        <w:t xml:space="preserve"> that Mexico’s delay in implementing the proposed amendments is a retrogressive measure, in violation of its obligation to realize the rights under the covenant progressively. </w:t>
      </w:r>
    </w:p>
    <w:p w14:paraId="17C49EDC" w14:textId="1F097ACE" w:rsidR="002A1FF0" w:rsidRPr="00EB4EBE" w:rsidRDefault="004D14AF" w:rsidP="002A1FF0">
      <w:pPr>
        <w:pStyle w:val="Heading3"/>
        <w:keepNext w:val="0"/>
        <w:keepLines w:val="0"/>
        <w:spacing w:before="100" w:beforeAutospacing="1" w:after="100" w:afterAutospacing="1" w:line="360" w:lineRule="auto"/>
        <w:jc w:val="both"/>
        <w:rPr>
          <w:rFonts w:ascii="Garamond" w:hAnsi="Garamond" w:cs="Times New Roman"/>
          <w:i/>
          <w:color w:val="365F91" w:themeColor="accent1" w:themeShade="BF"/>
          <w:u w:val="single"/>
        </w:rPr>
      </w:pPr>
      <w:bookmarkStart w:id="83" w:name="_Toc472514901"/>
      <w:bookmarkStart w:id="84" w:name="_Toc473299588"/>
      <w:r>
        <w:rPr>
          <w:rFonts w:ascii="Garamond" w:hAnsi="Garamond" w:cs="Times New Roman"/>
          <w:i/>
          <w:color w:val="365F91" w:themeColor="accent1" w:themeShade="BF"/>
          <w:u w:val="single"/>
        </w:rPr>
        <w:t>F</w:t>
      </w:r>
      <w:r w:rsidR="002A1FF0" w:rsidRPr="00EB4EBE">
        <w:rPr>
          <w:rFonts w:ascii="Garamond" w:hAnsi="Garamond" w:cs="Times New Roman"/>
          <w:i/>
          <w:color w:val="365F91" w:themeColor="accent1" w:themeShade="BF"/>
          <w:u w:val="single"/>
        </w:rPr>
        <w:t xml:space="preserve">. </w:t>
      </w:r>
      <w:proofErr w:type="gramStart"/>
      <w:r w:rsidR="002A1FF0" w:rsidRPr="00EB4EBE">
        <w:rPr>
          <w:rFonts w:ascii="Garamond" w:hAnsi="Garamond" w:cs="Times New Roman"/>
          <w:i/>
          <w:color w:val="365F91" w:themeColor="accent1" w:themeShade="BF"/>
          <w:u w:val="single"/>
        </w:rPr>
        <w:t>The</w:t>
      </w:r>
      <w:proofErr w:type="gramEnd"/>
      <w:r w:rsidR="002A1FF0" w:rsidRPr="00EB4EBE">
        <w:rPr>
          <w:rFonts w:ascii="Garamond" w:hAnsi="Garamond" w:cs="Times New Roman"/>
          <w:i/>
          <w:color w:val="365F91" w:themeColor="accent1" w:themeShade="BF"/>
          <w:u w:val="single"/>
        </w:rPr>
        <w:t xml:space="preserve"> Delay in Implementing the Proposed Modifications Violates Mexico</w:t>
      </w:r>
      <w:r w:rsidR="002A1FF0" w:rsidRPr="00EB4EBE">
        <w:rPr>
          <w:rFonts w:ascii="Garamond" w:eastAsia="Times LatArm" w:hAnsi="Garamond" w:cs="Times New Roman"/>
          <w:i/>
          <w:color w:val="365F91" w:themeColor="accent1" w:themeShade="BF"/>
          <w:u w:val="single"/>
        </w:rPr>
        <w:t xml:space="preserve">’s Own Constitution and Laws </w:t>
      </w:r>
      <w:r w:rsidR="00404C7D">
        <w:rPr>
          <w:rFonts w:ascii="Garamond" w:hAnsi="Garamond" w:cs="Times New Roman"/>
          <w:i/>
          <w:color w:val="365F91" w:themeColor="accent1" w:themeShade="BF"/>
          <w:u w:val="single"/>
        </w:rPr>
        <w:t>and, T</w:t>
      </w:r>
      <w:r w:rsidR="002A1FF0" w:rsidRPr="00EB4EBE">
        <w:rPr>
          <w:rFonts w:ascii="Garamond" w:hAnsi="Garamond" w:cs="Times New Roman"/>
          <w:i/>
          <w:color w:val="365F91" w:themeColor="accent1" w:themeShade="BF"/>
          <w:u w:val="single"/>
        </w:rPr>
        <w:t>herefore, Violates the Covenant (CESCR, Article 2.1)</w:t>
      </w:r>
      <w:bookmarkEnd w:id="83"/>
      <w:bookmarkEnd w:id="84"/>
    </w:p>
    <w:p w14:paraId="6D0F1AC3" w14:textId="3A822305" w:rsidR="002A1FF0" w:rsidRPr="00763942" w:rsidRDefault="000349F5" w:rsidP="002A1FF0">
      <w:pPr>
        <w:spacing w:before="100" w:beforeAutospacing="1" w:after="100" w:afterAutospacing="1" w:line="360" w:lineRule="auto"/>
        <w:jc w:val="both"/>
        <w:rPr>
          <w:rFonts w:ascii="Garamond" w:hAnsi="Garamond" w:cs="Times New Roman"/>
        </w:rPr>
      </w:pPr>
      <w:r>
        <w:rPr>
          <w:rFonts w:ascii="Garamond" w:hAnsi="Garamond" w:cs="Times New Roman"/>
        </w:rPr>
        <w:t>2</w:t>
      </w:r>
      <w:r w:rsidR="00687AC2">
        <w:rPr>
          <w:rFonts w:ascii="Garamond" w:hAnsi="Garamond" w:cs="Times New Roman"/>
        </w:rPr>
        <w:t>07</w:t>
      </w:r>
      <w:r>
        <w:rPr>
          <w:rFonts w:ascii="Garamond" w:hAnsi="Garamond" w:cs="Times New Roman"/>
        </w:rPr>
        <w:t xml:space="preserve">) </w:t>
      </w:r>
      <w:r w:rsidR="002A1FF0" w:rsidRPr="00763942">
        <w:rPr>
          <w:rFonts w:ascii="Garamond" w:hAnsi="Garamond" w:cs="Times New Roman"/>
        </w:rPr>
        <w:t>By not implementing the Proposed Modifications, Mexico falls short of complying with its international</w:t>
      </w:r>
      <w:r w:rsidR="00E80A0B">
        <w:rPr>
          <w:rFonts w:ascii="Garamond" w:hAnsi="Garamond" w:cs="Times New Roman"/>
        </w:rPr>
        <w:t xml:space="preserve"> and domestic</w:t>
      </w:r>
      <w:r w:rsidR="002A1FF0" w:rsidRPr="00763942">
        <w:rPr>
          <w:rFonts w:ascii="Garamond" w:hAnsi="Garamond" w:cs="Times New Roman"/>
        </w:rPr>
        <w:t xml:space="preserve"> legal obligations. Under Article 2.1 of the Covenant, Mexico has a duty to fulfill the right to science, </w:t>
      </w:r>
      <w:r w:rsidR="0046615A">
        <w:rPr>
          <w:rFonts w:ascii="Garamond" w:hAnsi="Garamond" w:cs="Times New Roman"/>
        </w:rPr>
        <w:t xml:space="preserve">which includes </w:t>
      </w:r>
      <w:r w:rsidR="002A1FF0" w:rsidRPr="00763942">
        <w:rPr>
          <w:rFonts w:ascii="Garamond" w:hAnsi="Garamond" w:cs="Times New Roman"/>
        </w:rPr>
        <w:t>the creation of legal and policy framework that promotes the diffusion of science and technology</w:t>
      </w:r>
      <w:r w:rsidR="0046615A">
        <w:rPr>
          <w:rFonts w:ascii="Garamond" w:hAnsi="Garamond" w:cs="Times New Roman"/>
        </w:rPr>
        <w:t>.</w:t>
      </w:r>
    </w:p>
    <w:p w14:paraId="7782978F" w14:textId="0BCDD755" w:rsidR="002A1FF0" w:rsidRPr="00763942" w:rsidRDefault="00687AC2" w:rsidP="002A1FF0">
      <w:pPr>
        <w:spacing w:before="100" w:beforeAutospacing="1" w:after="100" w:afterAutospacing="1" w:line="360" w:lineRule="auto"/>
        <w:jc w:val="both"/>
        <w:rPr>
          <w:rFonts w:ascii="Garamond" w:hAnsi="Garamond" w:cs="Times New Roman"/>
        </w:rPr>
      </w:pPr>
      <w:r>
        <w:rPr>
          <w:rFonts w:ascii="Garamond" w:hAnsi="Garamond" w:cs="Times New Roman"/>
        </w:rPr>
        <w:t>208</w:t>
      </w:r>
      <w:r w:rsidR="000349F5">
        <w:rPr>
          <w:rFonts w:ascii="Garamond" w:hAnsi="Garamond" w:cs="Times New Roman"/>
        </w:rPr>
        <w:t xml:space="preserve">) </w:t>
      </w:r>
      <w:r w:rsidR="002A1FF0" w:rsidRPr="00763942">
        <w:rPr>
          <w:rFonts w:ascii="Garamond" w:hAnsi="Garamond" w:cs="Times New Roman"/>
        </w:rPr>
        <w:t xml:space="preserve">Article 111 of </w:t>
      </w:r>
      <w:r w:rsidR="004D14AF">
        <w:rPr>
          <w:rFonts w:ascii="Garamond" w:hAnsi="Garamond" w:cs="Times New Roman"/>
        </w:rPr>
        <w:t xml:space="preserve">the </w:t>
      </w:r>
      <w:r w:rsidR="004D14AF" w:rsidRPr="00763942">
        <w:rPr>
          <w:rFonts w:ascii="Garamond" w:hAnsi="Garamond" w:cs="Times New Roman"/>
        </w:rPr>
        <w:t>General Law on Ecological Equilibrium and Environmental Protection</w:t>
      </w:r>
      <w:r w:rsidR="002A1FF0" w:rsidRPr="00763942">
        <w:rPr>
          <w:rFonts w:ascii="Garamond" w:hAnsi="Garamond" w:cs="Times New Roman"/>
        </w:rPr>
        <w:t xml:space="preserve"> directs SEMARNAT to control, reduce</w:t>
      </w:r>
      <w:r w:rsidR="0046615A">
        <w:rPr>
          <w:rFonts w:ascii="Garamond" w:hAnsi="Garamond" w:cs="Times New Roman"/>
        </w:rPr>
        <w:t>,</w:t>
      </w:r>
      <w:r w:rsidR="002A1FF0" w:rsidRPr="00763942">
        <w:rPr>
          <w:rFonts w:ascii="Garamond" w:hAnsi="Garamond" w:cs="Times New Roman"/>
        </w:rPr>
        <w:t xml:space="preserve"> or prevent pollution of the atmosphere, and arms the secretariat with the powerful tool of setting emission standards.</w:t>
      </w:r>
      <w:r w:rsidR="004D14AF">
        <w:rPr>
          <w:rStyle w:val="FootnoteReference"/>
          <w:rFonts w:ascii="Garamond" w:hAnsi="Garamond" w:cs="Times New Roman"/>
        </w:rPr>
        <w:footnoteReference w:id="336"/>
      </w:r>
      <w:r w:rsidR="002A1FF0" w:rsidRPr="00763942">
        <w:rPr>
          <w:rFonts w:ascii="Garamond" w:hAnsi="Garamond" w:cs="Times New Roman"/>
        </w:rPr>
        <w:t xml:space="preserve"> The power of issuing standards</w:t>
      </w:r>
      <w:r w:rsidR="00E80324">
        <w:rPr>
          <w:rFonts w:ascii="Garamond" w:hAnsi="Garamond" w:cs="Times New Roman"/>
        </w:rPr>
        <w:t xml:space="preserve"> also</w:t>
      </w:r>
      <w:r w:rsidR="002A1FF0" w:rsidRPr="00763942">
        <w:rPr>
          <w:rFonts w:ascii="Garamond" w:hAnsi="Garamond" w:cs="Times New Roman"/>
        </w:rPr>
        <w:t xml:space="preserve"> includes the right and duty to constantly review and upgrade those standards to ensure they can meet challenges of a changing environment</w:t>
      </w:r>
      <w:proofErr w:type="gramStart"/>
      <w:r w:rsidR="002A1FF0" w:rsidRPr="00763942">
        <w:rPr>
          <w:rFonts w:ascii="Garamond" w:hAnsi="Garamond" w:cs="Times New Roman"/>
        </w:rPr>
        <w:t>..</w:t>
      </w:r>
      <w:proofErr w:type="gramEnd"/>
      <w:r w:rsidR="002A1FF0" w:rsidRPr="00763942">
        <w:rPr>
          <w:rFonts w:ascii="Garamond" w:hAnsi="Garamond" w:cs="Times New Roman"/>
        </w:rPr>
        <w:t xml:space="preserve"> Thus, by not modifying the standards, Mexico is failing to comply with the Article 111 of </w:t>
      </w:r>
      <w:r w:rsidR="004D14AF">
        <w:rPr>
          <w:rFonts w:ascii="Garamond" w:hAnsi="Garamond" w:cs="Times New Roman"/>
        </w:rPr>
        <w:t xml:space="preserve">the </w:t>
      </w:r>
      <w:r w:rsidR="004D14AF" w:rsidRPr="00763942">
        <w:rPr>
          <w:rFonts w:ascii="Garamond" w:hAnsi="Garamond" w:cs="Times New Roman"/>
        </w:rPr>
        <w:t>General Law on Ecological Equilibrium and Environmental Protection</w:t>
      </w:r>
      <w:r w:rsidR="002A1FF0" w:rsidRPr="00763942">
        <w:rPr>
          <w:rFonts w:ascii="Garamond" w:hAnsi="Garamond" w:cs="Times New Roman"/>
        </w:rPr>
        <w:t xml:space="preserve">. </w:t>
      </w:r>
    </w:p>
    <w:p w14:paraId="67FD385E" w14:textId="3620B228" w:rsidR="002A1FF0" w:rsidRPr="00763942" w:rsidRDefault="00687AC2" w:rsidP="002A1FF0">
      <w:pPr>
        <w:spacing w:before="100" w:beforeAutospacing="1" w:after="100" w:afterAutospacing="1" w:line="360" w:lineRule="auto"/>
        <w:jc w:val="both"/>
        <w:rPr>
          <w:rFonts w:ascii="Garamond" w:hAnsi="Garamond" w:cs="Times New Roman"/>
        </w:rPr>
      </w:pPr>
      <w:r>
        <w:rPr>
          <w:rFonts w:ascii="Garamond" w:hAnsi="Garamond" w:cs="Times New Roman"/>
        </w:rPr>
        <w:t>209</w:t>
      </w:r>
      <w:r w:rsidR="000349F5">
        <w:rPr>
          <w:rFonts w:ascii="Garamond" w:hAnsi="Garamond" w:cs="Times New Roman"/>
        </w:rPr>
        <w:t xml:space="preserve">) </w:t>
      </w:r>
      <w:r w:rsidR="002A1FF0" w:rsidRPr="00763942">
        <w:rPr>
          <w:rFonts w:ascii="Garamond" w:hAnsi="Garamond" w:cs="Times New Roman"/>
        </w:rPr>
        <w:t>Article 32 of the General Law on Climate Change mandates</w:t>
      </w:r>
      <w:r w:rsidR="00E61092">
        <w:rPr>
          <w:rFonts w:ascii="Garamond" w:hAnsi="Garamond" w:cs="Times New Roman"/>
        </w:rPr>
        <w:t xml:space="preserve"> that</w:t>
      </w:r>
      <w:r w:rsidR="002A1FF0" w:rsidRPr="00763942">
        <w:rPr>
          <w:rFonts w:ascii="Garamond" w:hAnsi="Garamond" w:cs="Times New Roman"/>
        </w:rPr>
        <w:t xml:space="preserve"> responsible state agencies prioritize sectors that have the greatest potential for greenhouse gas reduction.</w:t>
      </w:r>
      <w:r w:rsidR="004D14AF">
        <w:rPr>
          <w:rStyle w:val="FootnoteReference"/>
          <w:rFonts w:ascii="Garamond" w:hAnsi="Garamond" w:cs="Times New Roman"/>
        </w:rPr>
        <w:footnoteReference w:id="337"/>
      </w:r>
      <w:r w:rsidR="002A1FF0" w:rsidRPr="00763942">
        <w:rPr>
          <w:rFonts w:ascii="Garamond" w:hAnsi="Garamond" w:cs="Times New Roman"/>
        </w:rPr>
        <w:t xml:space="preserve"> Through this legislation, as well the Paris Agreement, Mexico has given itself a long-term target of reducing its greenhouse gas emission by 30</w:t>
      </w:r>
      <w:r w:rsidR="001E0095">
        <w:rPr>
          <w:rFonts w:ascii="Garamond" w:hAnsi="Garamond" w:cs="Times New Roman"/>
        </w:rPr>
        <w:t xml:space="preserve"> percent</w:t>
      </w:r>
      <w:r w:rsidR="002A1FF0" w:rsidRPr="00763942">
        <w:rPr>
          <w:rFonts w:ascii="Garamond" w:hAnsi="Garamond" w:cs="Times New Roman"/>
        </w:rPr>
        <w:t xml:space="preserve"> by 2020, and 50</w:t>
      </w:r>
      <w:r w:rsidR="008C67AB">
        <w:rPr>
          <w:rFonts w:ascii="Garamond" w:hAnsi="Garamond" w:cs="Times New Roman"/>
        </w:rPr>
        <w:t xml:space="preserve"> percent</w:t>
      </w:r>
      <w:r w:rsidR="002A1FF0" w:rsidRPr="00763942">
        <w:rPr>
          <w:rFonts w:ascii="Garamond" w:hAnsi="Garamond" w:cs="Times New Roman"/>
        </w:rPr>
        <w:t xml:space="preserve"> by 2050.</w:t>
      </w:r>
      <w:r w:rsidR="004D14AF">
        <w:rPr>
          <w:rStyle w:val="FootnoteReference"/>
          <w:rFonts w:ascii="Garamond" w:hAnsi="Garamond" w:cs="Times New Roman"/>
        </w:rPr>
        <w:footnoteReference w:id="338"/>
      </w:r>
      <w:r w:rsidR="002A1FF0" w:rsidRPr="00763942">
        <w:rPr>
          <w:rFonts w:ascii="Garamond" w:hAnsi="Garamond" w:cs="Times New Roman"/>
        </w:rPr>
        <w:t xml:space="preserve"> As noted by experts, for Mexico to comply with these goals, it “need</w:t>
      </w:r>
      <w:r w:rsidR="001B2A81">
        <w:rPr>
          <w:rFonts w:ascii="Garamond" w:hAnsi="Garamond" w:cs="Times New Roman"/>
        </w:rPr>
        <w:t>s</w:t>
      </w:r>
      <w:r w:rsidR="002A1FF0" w:rsidRPr="00763942">
        <w:rPr>
          <w:rFonts w:ascii="Garamond" w:hAnsi="Garamond" w:cs="Times New Roman"/>
        </w:rPr>
        <w:t xml:space="preserve"> to prioritize enacting new standards to regulate emissions from heavy duty vehicles and implement the new standard regulating fuel quality.”</w:t>
      </w:r>
      <w:r w:rsidR="002A1FF0" w:rsidRPr="00763942">
        <w:rPr>
          <w:rStyle w:val="FootnoteReference"/>
          <w:rFonts w:ascii="Garamond" w:hAnsi="Garamond" w:cs="Times New Roman"/>
        </w:rPr>
        <w:footnoteReference w:id="339"/>
      </w:r>
      <w:r w:rsidR="002A1FF0" w:rsidRPr="00763942">
        <w:rPr>
          <w:rFonts w:ascii="Garamond" w:hAnsi="Garamond" w:cs="Times New Roman"/>
        </w:rPr>
        <w:t xml:space="preserve"> </w:t>
      </w:r>
    </w:p>
    <w:p w14:paraId="78684BE1" w14:textId="52C1617F" w:rsidR="002A1FF0" w:rsidRPr="00763942" w:rsidRDefault="00687AC2" w:rsidP="002A1FF0">
      <w:pPr>
        <w:spacing w:before="100" w:beforeAutospacing="1" w:after="100" w:afterAutospacing="1" w:line="360" w:lineRule="auto"/>
        <w:jc w:val="both"/>
        <w:rPr>
          <w:rFonts w:ascii="Garamond" w:hAnsi="Garamond" w:cs="Times New Roman"/>
        </w:rPr>
      </w:pPr>
      <w:r>
        <w:rPr>
          <w:rFonts w:ascii="Garamond" w:hAnsi="Garamond" w:cs="Times New Roman"/>
        </w:rPr>
        <w:t>210</w:t>
      </w:r>
      <w:r w:rsidR="000349F5">
        <w:rPr>
          <w:rFonts w:ascii="Garamond" w:hAnsi="Garamond" w:cs="Times New Roman"/>
        </w:rPr>
        <w:t xml:space="preserve">) </w:t>
      </w:r>
      <w:r w:rsidR="002A1FF0" w:rsidRPr="00763942">
        <w:rPr>
          <w:rFonts w:ascii="Garamond" w:hAnsi="Garamond" w:cs="Times New Roman"/>
        </w:rPr>
        <w:t>In general, the Proposed Modifications align perfectly with the objectives of Mexico’s General Law on Climate Change</w:t>
      </w:r>
      <w:r w:rsidR="00404C7D">
        <w:rPr>
          <w:rFonts w:ascii="Garamond" w:hAnsi="Garamond" w:cs="Times New Roman"/>
        </w:rPr>
        <w:t xml:space="preserve"> </w:t>
      </w:r>
      <w:proofErr w:type="gramStart"/>
      <w:r w:rsidR="00404C7D">
        <w:rPr>
          <w:rFonts w:ascii="Garamond" w:hAnsi="Garamond" w:cs="Times New Roman"/>
        </w:rPr>
        <w:t>to</w:t>
      </w:r>
      <w:r w:rsidR="002A1FF0" w:rsidRPr="00763942">
        <w:rPr>
          <w:rFonts w:ascii="Garamond" w:hAnsi="Garamond" w:cs="Times New Roman"/>
        </w:rPr>
        <w:t xml:space="preserve"> greatly reduce</w:t>
      </w:r>
      <w:proofErr w:type="gramEnd"/>
      <w:r w:rsidR="002A1FF0" w:rsidRPr="00763942">
        <w:rPr>
          <w:rFonts w:ascii="Garamond" w:hAnsi="Garamond" w:cs="Times New Roman"/>
        </w:rPr>
        <w:t xml:space="preserve"> dangerous emissions. </w:t>
      </w:r>
      <w:r w:rsidR="00404C7D">
        <w:rPr>
          <w:rFonts w:ascii="Garamond" w:hAnsi="Garamond" w:cs="Times New Roman"/>
        </w:rPr>
        <w:t xml:space="preserve">Between the years 2018 and </w:t>
      </w:r>
      <w:r w:rsidR="002A1FF0" w:rsidRPr="00763942">
        <w:rPr>
          <w:rFonts w:ascii="Garamond" w:hAnsi="Garamond" w:cs="Times New Roman"/>
        </w:rPr>
        <w:t xml:space="preserve">2037, their enactment is expected to reduce heavy-duty vehicle emission of PM2.5 by 225 thousand tons, </w:t>
      </w:r>
      <w:r w:rsidR="004D14AF">
        <w:rPr>
          <w:rFonts w:ascii="Garamond" w:hAnsi="Garamond" w:cs="Times New Roman"/>
        </w:rPr>
        <w:t xml:space="preserve">black carbon by 160 thousand </w:t>
      </w:r>
      <w:proofErr w:type="gramStart"/>
      <w:r w:rsidR="004D14AF">
        <w:rPr>
          <w:rFonts w:ascii="Garamond" w:hAnsi="Garamond" w:cs="Times New Roman"/>
        </w:rPr>
        <w:t>tons,</w:t>
      </w:r>
      <w:proofErr w:type="gramEnd"/>
      <w:r w:rsidR="004D14AF">
        <w:rPr>
          <w:rFonts w:ascii="Garamond" w:hAnsi="Garamond" w:cs="Times New Roman"/>
        </w:rPr>
        <w:t xml:space="preserve"> and nitrogen oxide</w:t>
      </w:r>
      <w:r w:rsidR="002A1FF0" w:rsidRPr="00763942">
        <w:rPr>
          <w:rFonts w:ascii="Garamond" w:hAnsi="Garamond" w:cs="Times New Roman"/>
        </w:rPr>
        <w:t xml:space="preserve"> by 4.0 million metric tons.</w:t>
      </w:r>
      <w:r w:rsidR="002A1FF0" w:rsidRPr="00763942">
        <w:rPr>
          <w:rStyle w:val="FootnoteReference"/>
          <w:rFonts w:ascii="Garamond" w:hAnsi="Garamond" w:cs="Times New Roman"/>
        </w:rPr>
        <w:footnoteReference w:id="340"/>
      </w:r>
      <w:r w:rsidR="002A1FF0" w:rsidRPr="00763942">
        <w:rPr>
          <w:rFonts w:ascii="Garamond" w:hAnsi="Garamond" w:cs="Times New Roman"/>
        </w:rPr>
        <w:t xml:space="preserve"> The Proposed Modification</w:t>
      </w:r>
      <w:r w:rsidR="00600C12">
        <w:rPr>
          <w:rFonts w:ascii="Garamond" w:hAnsi="Garamond" w:cs="Times New Roman"/>
        </w:rPr>
        <w:t>s</w:t>
      </w:r>
      <w:r w:rsidR="002A1FF0" w:rsidRPr="00763942">
        <w:rPr>
          <w:rFonts w:ascii="Garamond" w:hAnsi="Garamond" w:cs="Times New Roman"/>
        </w:rPr>
        <w:t xml:space="preserve"> introducing stricter emissions standards could do more to move Mexico toward those goals than any other measure. Therefore, if the Proposed Modifications </w:t>
      </w:r>
      <w:proofErr w:type="gramStart"/>
      <w:r w:rsidR="002A1FF0" w:rsidRPr="00763942">
        <w:rPr>
          <w:rFonts w:ascii="Garamond" w:hAnsi="Garamond" w:cs="Times New Roman"/>
        </w:rPr>
        <w:t>are not adopted</w:t>
      </w:r>
      <w:proofErr w:type="gramEnd"/>
      <w:r w:rsidR="002A1FF0" w:rsidRPr="00763942">
        <w:rPr>
          <w:rFonts w:ascii="Garamond" w:hAnsi="Garamond" w:cs="Times New Roman"/>
        </w:rPr>
        <w:t xml:space="preserve">, Article 32 of the </w:t>
      </w:r>
      <w:r w:rsidR="004D14AF" w:rsidRPr="00763942">
        <w:rPr>
          <w:rFonts w:ascii="Garamond" w:hAnsi="Garamond" w:cs="Times New Roman"/>
        </w:rPr>
        <w:t>General Law on Climate Change</w:t>
      </w:r>
      <w:r w:rsidR="004D14AF">
        <w:rPr>
          <w:rFonts w:ascii="Garamond" w:hAnsi="Garamond" w:cs="Times New Roman"/>
        </w:rPr>
        <w:t xml:space="preserve"> risks being</w:t>
      </w:r>
      <w:r w:rsidR="002A1FF0" w:rsidRPr="00763942">
        <w:rPr>
          <w:rFonts w:ascii="Garamond" w:hAnsi="Garamond" w:cs="Times New Roman"/>
        </w:rPr>
        <w:t xml:space="preserve"> violated, too.</w:t>
      </w:r>
    </w:p>
    <w:p w14:paraId="2139C40A" w14:textId="4FD5A086" w:rsidR="004D14AF" w:rsidRDefault="00687AC2" w:rsidP="002A1FF0">
      <w:pPr>
        <w:spacing w:before="100" w:beforeAutospacing="1" w:after="100" w:afterAutospacing="1" w:line="360" w:lineRule="auto"/>
        <w:jc w:val="both"/>
        <w:rPr>
          <w:rFonts w:ascii="Garamond" w:hAnsi="Garamond" w:cs="Times New Roman"/>
        </w:rPr>
      </w:pPr>
      <w:r>
        <w:rPr>
          <w:rFonts w:ascii="Garamond" w:hAnsi="Garamond" w:cs="Times New Roman"/>
        </w:rPr>
        <w:lastRenderedPageBreak/>
        <w:t>211</w:t>
      </w:r>
      <w:r w:rsidR="000349F5">
        <w:rPr>
          <w:rFonts w:ascii="Garamond" w:hAnsi="Garamond" w:cs="Times New Roman"/>
        </w:rPr>
        <w:t xml:space="preserve">) </w:t>
      </w:r>
      <w:r w:rsidR="002A1FF0" w:rsidRPr="00763942">
        <w:rPr>
          <w:rFonts w:ascii="Garamond" w:hAnsi="Garamond" w:cs="Times New Roman"/>
        </w:rPr>
        <w:t xml:space="preserve">Failure to comply with the obligations under the </w:t>
      </w:r>
      <w:r w:rsidR="004D14AF" w:rsidRPr="00763942">
        <w:rPr>
          <w:rFonts w:ascii="Garamond" w:hAnsi="Garamond" w:cs="Times New Roman"/>
        </w:rPr>
        <w:t>General Law on Ecological Equilibrium and Environmental Protection</w:t>
      </w:r>
      <w:r w:rsidR="002A1FF0" w:rsidRPr="00763942">
        <w:rPr>
          <w:rFonts w:ascii="Garamond" w:hAnsi="Garamond" w:cs="Times New Roman"/>
        </w:rPr>
        <w:t xml:space="preserve"> and </w:t>
      </w:r>
      <w:r w:rsidR="004D14AF">
        <w:rPr>
          <w:rFonts w:ascii="Garamond" w:hAnsi="Garamond" w:cs="Times New Roman"/>
        </w:rPr>
        <w:t xml:space="preserve">the </w:t>
      </w:r>
      <w:r w:rsidR="004D14AF" w:rsidRPr="00763942">
        <w:rPr>
          <w:rFonts w:ascii="Garamond" w:hAnsi="Garamond" w:cs="Times New Roman"/>
        </w:rPr>
        <w:t>General Law on Climate Change</w:t>
      </w:r>
      <w:r w:rsidR="002A1FF0" w:rsidRPr="00763942">
        <w:rPr>
          <w:rFonts w:ascii="Garamond" w:hAnsi="Garamond" w:cs="Times New Roman"/>
        </w:rPr>
        <w:t xml:space="preserve"> will also undermine Articl</w:t>
      </w:r>
      <w:r w:rsidR="004D14AF">
        <w:rPr>
          <w:rFonts w:ascii="Garamond" w:hAnsi="Garamond" w:cs="Times New Roman"/>
        </w:rPr>
        <w:t>e 4 of the Mexican Constitution</w:t>
      </w:r>
      <w:r w:rsidR="00203922">
        <w:rPr>
          <w:rFonts w:ascii="Garamond" w:hAnsi="Garamond" w:cs="Times New Roman"/>
        </w:rPr>
        <w:t>, which states</w:t>
      </w:r>
      <w:r w:rsidR="004D14AF">
        <w:rPr>
          <w:rFonts w:ascii="Garamond" w:hAnsi="Garamond" w:cs="Times New Roman"/>
        </w:rPr>
        <w:t>:</w:t>
      </w:r>
      <w:r w:rsidR="002A1FF0" w:rsidRPr="00763942">
        <w:rPr>
          <w:rFonts w:ascii="Garamond" w:hAnsi="Garamond" w:cs="Times New Roman"/>
        </w:rPr>
        <w:t xml:space="preserve"> </w:t>
      </w:r>
      <w:r w:rsidR="004D14AF">
        <w:rPr>
          <w:rFonts w:ascii="Garamond" w:hAnsi="Garamond" w:cs="Times New Roman"/>
        </w:rPr>
        <w:t>“</w:t>
      </w:r>
      <w:r w:rsidR="004D14AF" w:rsidRPr="00763942">
        <w:rPr>
          <w:rFonts w:ascii="Garamond" w:hAnsi="Garamond" w:cs="Times New Roman"/>
        </w:rPr>
        <w:t>Any person has the right to a healthy environment for his/her own development and well-being. The State will guarantee the respect to such right.”</w:t>
      </w:r>
      <w:r w:rsidR="004D14AF" w:rsidRPr="00763942">
        <w:rPr>
          <w:rStyle w:val="FootnoteReference"/>
          <w:rFonts w:ascii="Garamond" w:hAnsi="Garamond" w:cs="Times New Roman"/>
        </w:rPr>
        <w:footnoteReference w:id="341"/>
      </w:r>
      <w:r w:rsidR="00E91637">
        <w:rPr>
          <w:rFonts w:ascii="Garamond" w:hAnsi="Garamond" w:cs="Times New Roman"/>
        </w:rPr>
        <w:t xml:space="preserve"> </w:t>
      </w:r>
      <w:r w:rsidR="002A1FF0" w:rsidRPr="00763942">
        <w:rPr>
          <w:rFonts w:ascii="Garamond" w:hAnsi="Garamond" w:cs="Times New Roman"/>
        </w:rPr>
        <w:t xml:space="preserve">Without fulfilling the specific requirements under these legislations, the state will not be able to guarantee Mexicans’ right to a healthy environment. </w:t>
      </w:r>
      <w:proofErr w:type="spellStart"/>
      <w:r w:rsidR="002A1FF0" w:rsidRPr="00763942">
        <w:rPr>
          <w:rFonts w:ascii="Garamond" w:hAnsi="Garamond" w:cs="Times New Roman"/>
        </w:rPr>
        <w:t>Whendangerous</w:t>
      </w:r>
      <w:proofErr w:type="spellEnd"/>
      <w:r w:rsidR="002A1FF0" w:rsidRPr="00763942">
        <w:rPr>
          <w:rFonts w:ascii="Garamond" w:hAnsi="Garamond" w:cs="Times New Roman"/>
        </w:rPr>
        <w:t xml:space="preserve"> chemicals that could be </w:t>
      </w:r>
      <w:r w:rsidR="00833D60">
        <w:rPr>
          <w:rFonts w:ascii="Garamond" w:hAnsi="Garamond" w:cs="Times New Roman"/>
        </w:rPr>
        <w:t>reduced in a cost-effective manner</w:t>
      </w:r>
      <w:r w:rsidR="002A1FF0" w:rsidRPr="00763942">
        <w:rPr>
          <w:rFonts w:ascii="Garamond" w:hAnsi="Garamond" w:cs="Times New Roman"/>
        </w:rPr>
        <w:t xml:space="preserve"> are left in the Mexican </w:t>
      </w:r>
      <w:proofErr w:type="gramStart"/>
      <w:r w:rsidR="002A1FF0" w:rsidRPr="00763942">
        <w:rPr>
          <w:rFonts w:ascii="Garamond" w:hAnsi="Garamond" w:cs="Times New Roman"/>
        </w:rPr>
        <w:t>air,</w:t>
      </w:r>
      <w:proofErr w:type="gramEnd"/>
      <w:r w:rsidR="002A1FF0" w:rsidRPr="00763942">
        <w:rPr>
          <w:rFonts w:ascii="Garamond" w:hAnsi="Garamond" w:cs="Times New Roman"/>
        </w:rPr>
        <w:t xml:space="preserve"> Mexicans’ right to a h</w:t>
      </w:r>
      <w:r w:rsidR="004D14AF">
        <w:rPr>
          <w:rFonts w:ascii="Garamond" w:hAnsi="Garamond" w:cs="Times New Roman"/>
        </w:rPr>
        <w:t>ealthy environment is violated.</w:t>
      </w:r>
    </w:p>
    <w:p w14:paraId="69EB5DFB" w14:textId="77777777" w:rsidR="002A1FF0" w:rsidRPr="00763942" w:rsidRDefault="002A1FF0" w:rsidP="002A1FF0">
      <w:pPr>
        <w:pStyle w:val="Heading1"/>
        <w:numPr>
          <w:ilvl w:val="0"/>
          <w:numId w:val="16"/>
        </w:numPr>
        <w:spacing w:before="100" w:beforeAutospacing="1" w:after="100" w:afterAutospacing="1" w:line="360" w:lineRule="auto"/>
        <w:ind w:left="0" w:firstLine="0"/>
        <w:jc w:val="both"/>
        <w:rPr>
          <w:rFonts w:ascii="Garamond" w:hAnsi="Garamond" w:cs="Times New Roman"/>
          <w:b w:val="0"/>
          <w:smallCaps/>
          <w:color w:val="auto"/>
          <w:sz w:val="22"/>
          <w:szCs w:val="22"/>
        </w:rPr>
      </w:pPr>
      <w:bookmarkStart w:id="85" w:name="_Toc472514902"/>
      <w:bookmarkStart w:id="86" w:name="_Toc473299589"/>
      <w:r w:rsidRPr="00763942">
        <w:rPr>
          <w:rFonts w:ascii="Garamond" w:hAnsi="Garamond" w:cs="Times New Roman"/>
          <w:smallCaps/>
          <w:color w:val="auto"/>
          <w:sz w:val="22"/>
          <w:szCs w:val="22"/>
        </w:rPr>
        <w:t>Recommendations</w:t>
      </w:r>
      <w:bookmarkEnd w:id="85"/>
      <w:bookmarkEnd w:id="86"/>
    </w:p>
    <w:p w14:paraId="24BC1082" w14:textId="1FA50AA7" w:rsidR="00C7342D" w:rsidRPr="00C7342D" w:rsidRDefault="00687AC2" w:rsidP="002A1FF0">
      <w:pPr>
        <w:spacing w:before="100" w:beforeAutospacing="1" w:after="100" w:afterAutospacing="1" w:line="360" w:lineRule="auto"/>
        <w:jc w:val="both"/>
        <w:rPr>
          <w:rFonts w:ascii="Garamond" w:hAnsi="Garamond"/>
        </w:rPr>
      </w:pPr>
      <w:r>
        <w:rPr>
          <w:rFonts w:ascii="Garamond" w:hAnsi="Garamond"/>
        </w:rPr>
        <w:t>212</w:t>
      </w:r>
      <w:r w:rsidR="004D14AF" w:rsidRPr="004D14AF">
        <w:rPr>
          <w:rFonts w:ascii="Garamond" w:hAnsi="Garamond"/>
        </w:rPr>
        <w:t>) Mexico already is one of the leading economies in the world, ranking 11</w:t>
      </w:r>
      <w:r w:rsidR="004D14AF" w:rsidRPr="004D14AF">
        <w:rPr>
          <w:rFonts w:ascii="Garamond" w:hAnsi="Garamond"/>
          <w:vertAlign w:val="superscript"/>
        </w:rPr>
        <w:t>th</w:t>
      </w:r>
      <w:r w:rsidR="004D14AF" w:rsidRPr="004D14AF">
        <w:rPr>
          <w:rFonts w:ascii="Garamond" w:hAnsi="Garamond"/>
        </w:rPr>
        <w:t xml:space="preserve"> by GDP.</w:t>
      </w:r>
      <w:r w:rsidR="004D14AF" w:rsidRPr="00763942">
        <w:rPr>
          <w:rStyle w:val="FootnoteReference"/>
          <w:rFonts w:ascii="Garamond" w:hAnsi="Garamond" w:cs="Times New Roman"/>
        </w:rPr>
        <w:footnoteReference w:id="342"/>
      </w:r>
      <w:r w:rsidR="004D14AF" w:rsidRPr="004D14AF">
        <w:rPr>
          <w:rFonts w:ascii="Garamond" w:hAnsi="Garamond"/>
        </w:rPr>
        <w:t xml:space="preserve"> Since 2014, car sales in the country have grown by 30</w:t>
      </w:r>
      <w:r w:rsidR="00F66F72">
        <w:rPr>
          <w:rFonts w:ascii="Garamond" w:hAnsi="Garamond"/>
        </w:rPr>
        <w:t xml:space="preserve"> percent</w:t>
      </w:r>
      <w:r w:rsidR="004D14AF" w:rsidRPr="004D14AF">
        <w:rPr>
          <w:rFonts w:ascii="Garamond" w:hAnsi="Garamond"/>
        </w:rPr>
        <w:t>. Considering the growth of the Mexican economy and the tremendous increase in vehicle sales, there is a good chance that the rate of future smog alerts will increase, leading to more bans and roads closure</w:t>
      </w:r>
      <w:r w:rsidR="007C1AED">
        <w:rPr>
          <w:rFonts w:ascii="Garamond" w:hAnsi="Garamond"/>
        </w:rPr>
        <w:t>s</w:t>
      </w:r>
      <w:r w:rsidR="004D14AF" w:rsidRPr="004D14AF">
        <w:rPr>
          <w:rFonts w:ascii="Garamond" w:hAnsi="Garamond"/>
        </w:rPr>
        <w:t xml:space="preserve">. Traffic bans and road closures likely will be costlier than the adoption of the new standards. In contrast, assuming the standards are to </w:t>
      </w:r>
      <w:proofErr w:type="gramStart"/>
      <w:r w:rsidR="004D14AF" w:rsidRPr="004D14AF">
        <w:rPr>
          <w:rFonts w:ascii="Garamond" w:hAnsi="Garamond"/>
        </w:rPr>
        <w:t>be enforced</w:t>
      </w:r>
      <w:proofErr w:type="gramEnd"/>
      <w:r w:rsidR="004D14AF" w:rsidRPr="004D14AF">
        <w:rPr>
          <w:rFonts w:ascii="Garamond" w:hAnsi="Garamond"/>
        </w:rPr>
        <w:t xml:space="preserve"> by 2018, the adoption would enable Mexico to incur a net benefit of up to $123 billion between the years 2018 and 2037.</w:t>
      </w:r>
      <w:r w:rsidR="004D14AF" w:rsidRPr="00763942">
        <w:rPr>
          <w:rStyle w:val="FootnoteReference"/>
          <w:rFonts w:ascii="Garamond" w:hAnsi="Garamond" w:cs="Times New Roman"/>
        </w:rPr>
        <w:footnoteReference w:id="343"/>
      </w:r>
      <w:r w:rsidR="004D14AF">
        <w:rPr>
          <w:rFonts w:ascii="Garamond" w:hAnsi="Garamond"/>
        </w:rPr>
        <w:t xml:space="preserve"> Mexico has the technology to adopt the new standards and the industry is ready. Delays in implementing the Proposed Standards are unjustifiable.</w:t>
      </w:r>
    </w:p>
    <w:p w14:paraId="2B15D067" w14:textId="68A019AC" w:rsidR="00AD54B8" w:rsidRPr="00AD54B8" w:rsidRDefault="00687AC2" w:rsidP="00AD54B8">
      <w:pPr>
        <w:spacing w:before="100" w:beforeAutospacing="1" w:after="100" w:afterAutospacing="1" w:line="360" w:lineRule="auto"/>
        <w:jc w:val="both"/>
        <w:rPr>
          <w:rFonts w:ascii="Garamond" w:hAnsi="Garamond" w:cs="Times New Roman"/>
        </w:rPr>
      </w:pPr>
      <w:r>
        <w:rPr>
          <w:rFonts w:ascii="Garamond" w:hAnsi="Garamond" w:cs="Times New Roman"/>
        </w:rPr>
        <w:t>213</w:t>
      </w:r>
      <w:r w:rsidR="00C7342D" w:rsidRPr="00763942">
        <w:rPr>
          <w:rFonts w:ascii="Garamond" w:hAnsi="Garamond" w:cs="Times New Roman"/>
        </w:rPr>
        <w:t xml:space="preserve">) </w:t>
      </w:r>
      <w:bookmarkStart w:id="87" w:name="_Toc441409498"/>
      <w:r w:rsidR="00AD54B8" w:rsidRPr="00AD54B8">
        <w:rPr>
          <w:rFonts w:ascii="Garamond" w:hAnsi="Garamond"/>
        </w:rPr>
        <w:t>Therefore, we urge the Committee to include in its List of Issues the following questions:</w:t>
      </w:r>
    </w:p>
    <w:p w14:paraId="7EE8CF4A" w14:textId="77777777" w:rsidR="00AD54B8" w:rsidRPr="00AD54B8" w:rsidRDefault="00AD54B8" w:rsidP="00AD54B8">
      <w:pPr>
        <w:spacing w:line="360" w:lineRule="auto"/>
        <w:jc w:val="both"/>
        <w:rPr>
          <w:rFonts w:ascii="Garamond" w:hAnsi="Garamond"/>
          <w:i/>
        </w:rPr>
      </w:pPr>
      <w:r w:rsidRPr="00AD54B8">
        <w:rPr>
          <w:rFonts w:ascii="Garamond" w:hAnsi="Garamond"/>
          <w:i/>
        </w:rPr>
        <w:t>CESCR, Art. 2.1 (Duty to Achieve Progressively Full Realization of the Rights Protected in the Covenant)</w:t>
      </w:r>
    </w:p>
    <w:p w14:paraId="44653BD9" w14:textId="77777777" w:rsidR="00AD54B8" w:rsidRPr="00AD54B8" w:rsidRDefault="00AD54B8" w:rsidP="00AD54B8">
      <w:pPr>
        <w:pStyle w:val="ListParagraph"/>
        <w:numPr>
          <w:ilvl w:val="0"/>
          <w:numId w:val="32"/>
        </w:numPr>
        <w:spacing w:line="360" w:lineRule="auto"/>
        <w:jc w:val="both"/>
        <w:rPr>
          <w:rFonts w:ascii="Garamond" w:hAnsi="Garamond"/>
          <w:szCs w:val="22"/>
        </w:rPr>
      </w:pPr>
      <w:r w:rsidRPr="00AD54B8">
        <w:rPr>
          <w:rFonts w:ascii="Garamond" w:hAnsi="Garamond"/>
          <w:szCs w:val="22"/>
        </w:rPr>
        <w:t xml:space="preserve">Please, explain why the proposed modification PROY-NOM-044-SEMARNAT-2014 of engine-emission standards, adopted by the National Consultative Committee for the Normalization of the Environment and Natural Resources (COMARNAT) on 1 December 2014, </w:t>
      </w:r>
      <w:proofErr w:type="gramStart"/>
      <w:r w:rsidRPr="00AD54B8">
        <w:rPr>
          <w:rFonts w:ascii="Garamond" w:hAnsi="Garamond"/>
          <w:szCs w:val="22"/>
        </w:rPr>
        <w:t>has not been implemented and become law, yet</w:t>
      </w:r>
      <w:proofErr w:type="gramEnd"/>
      <w:r w:rsidRPr="00AD54B8">
        <w:rPr>
          <w:rFonts w:ascii="Garamond" w:hAnsi="Garamond"/>
          <w:szCs w:val="22"/>
        </w:rPr>
        <w:t>.</w:t>
      </w:r>
    </w:p>
    <w:p w14:paraId="7AB5D84F" w14:textId="77777777" w:rsidR="00AD54B8" w:rsidRPr="00AD54B8" w:rsidRDefault="00AD54B8" w:rsidP="00AD54B8">
      <w:pPr>
        <w:pStyle w:val="ListParagraph"/>
        <w:numPr>
          <w:ilvl w:val="0"/>
          <w:numId w:val="32"/>
        </w:numPr>
        <w:spacing w:line="360" w:lineRule="auto"/>
        <w:jc w:val="both"/>
        <w:rPr>
          <w:rFonts w:ascii="Garamond" w:hAnsi="Garamond"/>
          <w:szCs w:val="22"/>
        </w:rPr>
      </w:pPr>
      <w:r w:rsidRPr="00AD54B8">
        <w:rPr>
          <w:rFonts w:ascii="Garamond" w:hAnsi="Garamond"/>
          <w:szCs w:val="22"/>
        </w:rPr>
        <w:t>Please, explain what is preventing COMARNAT from voting and adopting the proposed modification PROY-NOM-044-SEMARNAT-2014 of engine-emission standards.</w:t>
      </w:r>
    </w:p>
    <w:p w14:paraId="2D383ECB" w14:textId="77777777" w:rsidR="00AD54B8" w:rsidRPr="00AD54B8" w:rsidRDefault="00AD54B8" w:rsidP="00AD54B8">
      <w:pPr>
        <w:pStyle w:val="ListParagraph"/>
        <w:numPr>
          <w:ilvl w:val="0"/>
          <w:numId w:val="32"/>
        </w:numPr>
        <w:spacing w:line="360" w:lineRule="auto"/>
        <w:jc w:val="both"/>
        <w:rPr>
          <w:rFonts w:ascii="Garamond" w:hAnsi="Garamond"/>
          <w:i/>
          <w:szCs w:val="22"/>
        </w:rPr>
      </w:pPr>
      <w:r w:rsidRPr="00AD54B8">
        <w:rPr>
          <w:rFonts w:ascii="Garamond" w:hAnsi="Garamond"/>
          <w:szCs w:val="22"/>
        </w:rPr>
        <w:lastRenderedPageBreak/>
        <w:t>Please, explain how the delay in implementing the proposed modification PROY-NOM-044-SEMARNAT-2014 of engine-emission standards can be reconciled with the duty to achieve full realization of the rights protected in the Covenant.</w:t>
      </w:r>
    </w:p>
    <w:p w14:paraId="61CDC165" w14:textId="48F1AD79" w:rsidR="00AD54B8" w:rsidRPr="00AD54B8" w:rsidRDefault="00AD54B8" w:rsidP="00AD54B8">
      <w:pPr>
        <w:pStyle w:val="ListParagraph"/>
        <w:numPr>
          <w:ilvl w:val="0"/>
          <w:numId w:val="32"/>
        </w:numPr>
        <w:spacing w:line="360" w:lineRule="auto"/>
        <w:jc w:val="both"/>
        <w:rPr>
          <w:rFonts w:ascii="Garamond" w:hAnsi="Garamond" w:cstheme="minorBidi"/>
          <w:szCs w:val="22"/>
        </w:rPr>
      </w:pPr>
      <w:r w:rsidRPr="00AD54B8">
        <w:rPr>
          <w:rFonts w:ascii="Garamond" w:hAnsi="Garamond"/>
          <w:szCs w:val="22"/>
        </w:rPr>
        <w:t>Please, explain how the delay in implementing the proposed modification PROY-NOM-044-SEMARNAT-2014 of engine-emission standards can be reconciled with the right to a healthy environment enshrined in Article 4 of the Mexican Constitution, Article 111 of the General Law on Ecological Equilibrium and Environmental Protection</w:t>
      </w:r>
      <w:r w:rsidR="00ED2C3D">
        <w:rPr>
          <w:rFonts w:ascii="Garamond" w:hAnsi="Garamond"/>
          <w:szCs w:val="22"/>
        </w:rPr>
        <w:t>,</w:t>
      </w:r>
      <w:r w:rsidRPr="00AD54B8">
        <w:rPr>
          <w:rFonts w:ascii="Garamond" w:hAnsi="Garamond"/>
          <w:szCs w:val="22"/>
        </w:rPr>
        <w:t xml:space="preserve"> and Article 32 of the General Law on Climate Change. </w:t>
      </w:r>
    </w:p>
    <w:p w14:paraId="2D811CC1" w14:textId="77777777" w:rsidR="00AD54B8" w:rsidRPr="00AD54B8" w:rsidRDefault="00AD54B8" w:rsidP="00AD54B8">
      <w:pPr>
        <w:spacing w:line="360" w:lineRule="auto"/>
        <w:jc w:val="both"/>
        <w:rPr>
          <w:rFonts w:ascii="Garamond" w:hAnsi="Garamond"/>
          <w:i/>
        </w:rPr>
      </w:pPr>
      <w:r w:rsidRPr="00AD54B8">
        <w:rPr>
          <w:rFonts w:ascii="Garamond" w:hAnsi="Garamond"/>
          <w:i/>
        </w:rPr>
        <w:t xml:space="preserve">CESCR, Art. </w:t>
      </w:r>
      <w:proofErr w:type="gramStart"/>
      <w:r w:rsidRPr="00AD54B8">
        <w:rPr>
          <w:rFonts w:ascii="Garamond" w:hAnsi="Garamond"/>
          <w:i/>
        </w:rPr>
        <w:t>12</w:t>
      </w:r>
      <w:proofErr w:type="gramEnd"/>
      <w:r w:rsidRPr="00AD54B8">
        <w:rPr>
          <w:rFonts w:ascii="Garamond" w:hAnsi="Garamond"/>
          <w:i/>
        </w:rPr>
        <w:t xml:space="preserve"> (Right to Health)</w:t>
      </w:r>
    </w:p>
    <w:p w14:paraId="4D38E284" w14:textId="77777777" w:rsidR="00AD54B8" w:rsidRPr="00AD54B8" w:rsidRDefault="00AD54B8" w:rsidP="00AD54B8">
      <w:pPr>
        <w:pStyle w:val="ListParagraph"/>
        <w:numPr>
          <w:ilvl w:val="0"/>
          <w:numId w:val="33"/>
        </w:numPr>
        <w:spacing w:line="360" w:lineRule="auto"/>
        <w:jc w:val="both"/>
        <w:rPr>
          <w:rFonts w:ascii="Garamond" w:hAnsi="Garamond"/>
          <w:szCs w:val="22"/>
        </w:rPr>
      </w:pPr>
      <w:r w:rsidRPr="00AD54B8">
        <w:rPr>
          <w:rFonts w:ascii="Garamond" w:hAnsi="Garamond"/>
          <w:szCs w:val="22"/>
        </w:rPr>
        <w:t>Please, explain how the delay in implementing the proposed modification PROY-NOM-044-SEMARNAT-2014 of engine-emission standards can be reconciled with the right of everyone to enjoy the highest attainable standard of physical and mental health.</w:t>
      </w:r>
    </w:p>
    <w:p w14:paraId="1A56C9F5" w14:textId="77777777" w:rsidR="00AD54B8" w:rsidRPr="00AD54B8" w:rsidRDefault="00AD54B8" w:rsidP="00AD54B8">
      <w:pPr>
        <w:pStyle w:val="ListParagraph"/>
        <w:numPr>
          <w:ilvl w:val="0"/>
          <w:numId w:val="33"/>
        </w:numPr>
        <w:spacing w:line="360" w:lineRule="auto"/>
        <w:jc w:val="both"/>
        <w:rPr>
          <w:rFonts w:ascii="Garamond" w:hAnsi="Garamond"/>
          <w:szCs w:val="22"/>
        </w:rPr>
      </w:pPr>
      <w:r w:rsidRPr="00AD54B8">
        <w:rPr>
          <w:rFonts w:ascii="Garamond" w:hAnsi="Garamond"/>
          <w:szCs w:val="22"/>
        </w:rPr>
        <w:t xml:space="preserve">Please, report on whether the State has carried out a cost/benefit analysis of implementing the proposed modification PROY-NOM-044-SEMARNAT-2014 of engine-emission standards. If such an analysis </w:t>
      </w:r>
      <w:proofErr w:type="gramStart"/>
      <w:r w:rsidRPr="00AD54B8">
        <w:rPr>
          <w:rFonts w:ascii="Garamond" w:hAnsi="Garamond"/>
          <w:szCs w:val="22"/>
        </w:rPr>
        <w:t>has been done</w:t>
      </w:r>
      <w:proofErr w:type="gramEnd"/>
      <w:r w:rsidRPr="00AD54B8">
        <w:rPr>
          <w:rFonts w:ascii="Garamond" w:hAnsi="Garamond"/>
          <w:szCs w:val="22"/>
        </w:rPr>
        <w:t>, please, share the results with the Committee.</w:t>
      </w:r>
    </w:p>
    <w:p w14:paraId="0E8E73FB" w14:textId="77777777" w:rsidR="00AD54B8" w:rsidRPr="00AD54B8" w:rsidRDefault="00AD54B8" w:rsidP="00AD54B8">
      <w:pPr>
        <w:pStyle w:val="ListParagraph"/>
        <w:numPr>
          <w:ilvl w:val="0"/>
          <w:numId w:val="33"/>
        </w:numPr>
        <w:spacing w:line="360" w:lineRule="auto"/>
        <w:jc w:val="both"/>
        <w:rPr>
          <w:rFonts w:ascii="Garamond" w:hAnsi="Garamond"/>
          <w:szCs w:val="22"/>
        </w:rPr>
      </w:pPr>
      <w:r w:rsidRPr="00AD54B8">
        <w:rPr>
          <w:rFonts w:ascii="Garamond" w:hAnsi="Garamond"/>
          <w:szCs w:val="22"/>
        </w:rPr>
        <w:t xml:space="preserve">Please, report on how many lives </w:t>
      </w:r>
      <w:proofErr w:type="gramStart"/>
      <w:r w:rsidRPr="00AD54B8">
        <w:rPr>
          <w:rFonts w:ascii="Garamond" w:hAnsi="Garamond"/>
          <w:szCs w:val="22"/>
        </w:rPr>
        <w:t>are estimated</w:t>
      </w:r>
      <w:proofErr w:type="gramEnd"/>
      <w:r w:rsidRPr="00AD54B8">
        <w:rPr>
          <w:rFonts w:ascii="Garamond" w:hAnsi="Garamond"/>
          <w:szCs w:val="22"/>
        </w:rPr>
        <w:t xml:space="preserve"> to be lost every year due to the delay in implementing the proposed modification PROY-NOM-044-SEMARNAT-2014 of engine-emission standards.</w:t>
      </w:r>
    </w:p>
    <w:p w14:paraId="0A040B99" w14:textId="77777777" w:rsidR="00AD54B8" w:rsidRPr="00AD54B8" w:rsidRDefault="00AD54B8" w:rsidP="00AD54B8">
      <w:pPr>
        <w:pStyle w:val="ListParagraph"/>
        <w:numPr>
          <w:ilvl w:val="0"/>
          <w:numId w:val="33"/>
        </w:numPr>
        <w:spacing w:line="360" w:lineRule="auto"/>
        <w:jc w:val="both"/>
        <w:rPr>
          <w:rFonts w:ascii="Garamond" w:hAnsi="Garamond"/>
          <w:szCs w:val="22"/>
        </w:rPr>
      </w:pPr>
      <w:r w:rsidRPr="00AD54B8">
        <w:rPr>
          <w:rFonts w:ascii="Garamond" w:hAnsi="Garamond"/>
          <w:szCs w:val="22"/>
        </w:rPr>
        <w:t xml:space="preserve">Please, report on the estimated reduction in chronic respiratory and cardiac diseases that would result if the proposed modification PROY-NOM-044-SEMARNAT-2014 of engine-emission standards were implemented </w:t>
      </w:r>
      <w:proofErr w:type="gramStart"/>
      <w:r w:rsidRPr="00AD54B8">
        <w:rPr>
          <w:rFonts w:ascii="Garamond" w:hAnsi="Garamond"/>
          <w:szCs w:val="22"/>
        </w:rPr>
        <w:t>without delay</w:t>
      </w:r>
      <w:proofErr w:type="gramEnd"/>
      <w:r w:rsidRPr="00AD54B8">
        <w:rPr>
          <w:rFonts w:ascii="Garamond" w:hAnsi="Garamond"/>
          <w:szCs w:val="22"/>
        </w:rPr>
        <w:t>.</w:t>
      </w:r>
    </w:p>
    <w:p w14:paraId="583DB4E3" w14:textId="77777777" w:rsidR="00AD54B8" w:rsidRPr="00AD54B8" w:rsidRDefault="00AD54B8" w:rsidP="00AD54B8">
      <w:pPr>
        <w:spacing w:line="360" w:lineRule="auto"/>
        <w:jc w:val="both"/>
        <w:rPr>
          <w:rFonts w:ascii="Garamond" w:hAnsi="Garamond"/>
          <w:i/>
        </w:rPr>
      </w:pPr>
      <w:r w:rsidRPr="00AD54B8">
        <w:rPr>
          <w:rFonts w:ascii="Garamond" w:hAnsi="Garamond"/>
          <w:i/>
        </w:rPr>
        <w:t>CESCR, Art. 15.1</w:t>
      </w:r>
      <w:proofErr w:type="gramStart"/>
      <w:r w:rsidRPr="00AD54B8">
        <w:rPr>
          <w:rFonts w:ascii="Garamond" w:hAnsi="Garamond"/>
          <w:i/>
        </w:rPr>
        <w:t>.b</w:t>
      </w:r>
      <w:proofErr w:type="gramEnd"/>
      <w:r w:rsidRPr="00AD54B8">
        <w:rPr>
          <w:rFonts w:ascii="Garamond" w:hAnsi="Garamond"/>
          <w:i/>
        </w:rPr>
        <w:t xml:space="preserve"> (Right to Benefit from Scientific Progress)</w:t>
      </w:r>
    </w:p>
    <w:p w14:paraId="52514D2B" w14:textId="77777777" w:rsidR="00AD54B8" w:rsidRPr="00AD54B8" w:rsidRDefault="00AD54B8" w:rsidP="00AD54B8">
      <w:pPr>
        <w:pStyle w:val="ListParagraph"/>
        <w:numPr>
          <w:ilvl w:val="0"/>
          <w:numId w:val="34"/>
        </w:numPr>
        <w:spacing w:line="360" w:lineRule="auto"/>
        <w:jc w:val="both"/>
        <w:rPr>
          <w:rFonts w:ascii="Garamond" w:hAnsi="Garamond"/>
          <w:szCs w:val="22"/>
        </w:rPr>
      </w:pPr>
      <w:r w:rsidRPr="00AD54B8">
        <w:rPr>
          <w:rFonts w:ascii="Garamond" w:hAnsi="Garamond"/>
          <w:szCs w:val="22"/>
        </w:rPr>
        <w:t>Please, explain how the delay in implementing the proposed modification PROY-NOM-044-SEMARNAT-2014 of engine-emission standards can be reconciled with the right to benefit from progress in science and technology.</w:t>
      </w:r>
    </w:p>
    <w:p w14:paraId="140A4942" w14:textId="77777777" w:rsidR="00AD54B8" w:rsidRPr="00AD54B8" w:rsidRDefault="00AD54B8" w:rsidP="00AD54B8">
      <w:pPr>
        <w:spacing w:line="360" w:lineRule="auto"/>
        <w:jc w:val="both"/>
        <w:rPr>
          <w:rFonts w:ascii="Garamond" w:hAnsi="Garamond"/>
          <w:i/>
        </w:rPr>
      </w:pPr>
      <w:r w:rsidRPr="00AD54B8">
        <w:rPr>
          <w:rFonts w:ascii="Garamond" w:hAnsi="Garamond"/>
          <w:i/>
        </w:rPr>
        <w:t>CESCR, Art. 15.2 (Duty to Take Steps Necessary for the Conservation, Development, and Diffusion of Science)</w:t>
      </w:r>
    </w:p>
    <w:p w14:paraId="69A92C43" w14:textId="77777777" w:rsidR="00AD54B8" w:rsidRPr="00AD54B8" w:rsidRDefault="00AD54B8" w:rsidP="00AD54B8">
      <w:pPr>
        <w:pStyle w:val="ListParagraph"/>
        <w:numPr>
          <w:ilvl w:val="0"/>
          <w:numId w:val="34"/>
        </w:numPr>
        <w:spacing w:line="360" w:lineRule="auto"/>
        <w:jc w:val="both"/>
        <w:rPr>
          <w:rFonts w:ascii="Garamond" w:hAnsi="Garamond"/>
          <w:i/>
          <w:szCs w:val="22"/>
        </w:rPr>
      </w:pPr>
      <w:r w:rsidRPr="00AD54B8">
        <w:rPr>
          <w:rFonts w:ascii="Garamond" w:hAnsi="Garamond"/>
          <w:szCs w:val="22"/>
        </w:rPr>
        <w:t>Please, explain how the delay in implementing the proposed modification PROY-NOM-044-SEMARNAT-2014 of engine-emission standards can be reconciled with the duty of the State to take steps necessary for the diffusion of science and technology.</w:t>
      </w:r>
    </w:p>
    <w:p w14:paraId="2D2B95C8" w14:textId="2E0FB169" w:rsidR="002A1FF0" w:rsidRPr="00763942" w:rsidRDefault="002A1FF0" w:rsidP="002A1FF0">
      <w:pPr>
        <w:spacing w:before="100" w:beforeAutospacing="1" w:after="100" w:afterAutospacing="1" w:line="259" w:lineRule="auto"/>
        <w:rPr>
          <w:rFonts w:ascii="Garamond" w:eastAsiaTheme="majorEastAsia" w:hAnsi="Garamond" w:cs="Times New Roman"/>
          <w:b/>
          <w:bCs/>
        </w:rPr>
      </w:pPr>
    </w:p>
    <w:p w14:paraId="7C1DD885" w14:textId="30FAE228" w:rsidR="002A1FF0" w:rsidRPr="00763942" w:rsidRDefault="00AE5A7A" w:rsidP="002A1FF0">
      <w:pPr>
        <w:pStyle w:val="Heading1"/>
        <w:spacing w:before="100" w:beforeAutospacing="1" w:after="100" w:afterAutospacing="1" w:line="360" w:lineRule="auto"/>
        <w:rPr>
          <w:rFonts w:ascii="Garamond" w:hAnsi="Garamond" w:cs="Times New Roman"/>
          <w:color w:val="auto"/>
          <w:sz w:val="22"/>
          <w:szCs w:val="22"/>
        </w:rPr>
      </w:pPr>
      <w:bookmarkStart w:id="88" w:name="_Toc473299590"/>
      <w:r>
        <w:rPr>
          <w:rFonts w:ascii="Garamond" w:hAnsi="Garamond" w:cs="Times New Roman"/>
          <w:color w:val="auto"/>
          <w:sz w:val="22"/>
          <w:szCs w:val="22"/>
        </w:rPr>
        <w:t>COMPILATION</w:t>
      </w:r>
      <w:r w:rsidR="002A1FF0" w:rsidRPr="00763942">
        <w:rPr>
          <w:rFonts w:ascii="Garamond" w:hAnsi="Garamond" w:cs="Times New Roman"/>
          <w:color w:val="auto"/>
          <w:sz w:val="22"/>
          <w:szCs w:val="22"/>
        </w:rPr>
        <w:t xml:space="preserve"> OF RECOMMENDATIONS FOR THE LIST OF ISSUES</w:t>
      </w:r>
      <w:bookmarkEnd w:id="87"/>
      <w:bookmarkEnd w:id="88"/>
    </w:p>
    <w:p w14:paraId="21770C8F" w14:textId="4DF19579" w:rsidR="002A1FF0" w:rsidRPr="00614843" w:rsidRDefault="002A1FF0" w:rsidP="00AD54B8">
      <w:pPr>
        <w:spacing w:before="100" w:beforeAutospacing="1" w:after="100" w:afterAutospacing="1" w:line="360" w:lineRule="auto"/>
        <w:jc w:val="both"/>
        <w:rPr>
          <w:rFonts w:ascii="Garamond" w:hAnsi="Garamond"/>
        </w:rPr>
      </w:pPr>
      <w:r>
        <w:rPr>
          <w:rFonts w:ascii="Garamond" w:hAnsi="Garamond" w:cs="Times New Roman"/>
        </w:rPr>
        <w:t>2</w:t>
      </w:r>
      <w:r w:rsidR="00687AC2">
        <w:rPr>
          <w:rFonts w:ascii="Garamond" w:hAnsi="Garamond" w:cs="Times New Roman"/>
        </w:rPr>
        <w:t>14</w:t>
      </w:r>
      <w:r w:rsidRPr="00763942">
        <w:rPr>
          <w:rFonts w:ascii="Garamond" w:hAnsi="Garamond" w:cs="Times New Roman"/>
        </w:rPr>
        <w:t>) Given the fact that Mexico completely overlooked the right to science</w:t>
      </w:r>
      <w:r w:rsidRPr="00763942">
        <w:rPr>
          <w:rFonts w:ascii="Garamond" w:eastAsia="Times New Roman" w:hAnsi="Garamond" w:cs="Times New Roman"/>
        </w:rPr>
        <w:t xml:space="preserve"> in its 5</w:t>
      </w:r>
      <w:r w:rsidRPr="00763942">
        <w:rPr>
          <w:rFonts w:ascii="Garamond" w:eastAsia="Times New Roman" w:hAnsi="Garamond" w:cs="Times New Roman"/>
          <w:vertAlign w:val="superscript"/>
        </w:rPr>
        <w:t>th</w:t>
      </w:r>
      <w:r w:rsidRPr="00763942">
        <w:rPr>
          <w:rFonts w:ascii="Garamond" w:eastAsia="Times New Roman" w:hAnsi="Garamond" w:cs="Times New Roman"/>
        </w:rPr>
        <w:t>-6</w:t>
      </w:r>
      <w:r w:rsidRPr="00763942">
        <w:rPr>
          <w:rFonts w:ascii="Garamond" w:eastAsia="Times New Roman" w:hAnsi="Garamond" w:cs="Times New Roman"/>
          <w:vertAlign w:val="superscript"/>
        </w:rPr>
        <w:t>th</w:t>
      </w:r>
      <w:r w:rsidRPr="00763942">
        <w:rPr>
          <w:rFonts w:ascii="Garamond" w:eastAsia="Times New Roman" w:hAnsi="Garamond" w:cs="Times New Roman"/>
        </w:rPr>
        <w:t xml:space="preserve"> periodic report, we believe it is critical this Committee takes this occasion to remind Mexico that it</w:t>
      </w:r>
      <w:r w:rsidRPr="00763942">
        <w:rPr>
          <w:rFonts w:ascii="Garamond" w:hAnsi="Garamond" w:cs="Times New Roman"/>
        </w:rPr>
        <w:t xml:space="preserve"> is bound to give full effect to </w:t>
      </w:r>
      <w:r w:rsidRPr="00763942">
        <w:rPr>
          <w:rFonts w:ascii="Garamond" w:hAnsi="Garamond" w:cs="Times New Roman"/>
          <w:i/>
        </w:rPr>
        <w:t xml:space="preserve">all </w:t>
      </w:r>
      <w:r w:rsidRPr="00763942">
        <w:rPr>
          <w:rFonts w:ascii="Garamond" w:hAnsi="Garamond" w:cs="Times New Roman"/>
        </w:rPr>
        <w:t xml:space="preserve">obligations arising from the </w:t>
      </w:r>
      <w:r w:rsidR="006C0DED">
        <w:rPr>
          <w:rFonts w:ascii="Garamond" w:hAnsi="Garamond" w:cs="Times New Roman"/>
        </w:rPr>
        <w:t>CESCR</w:t>
      </w:r>
      <w:r w:rsidRPr="00763942">
        <w:rPr>
          <w:rFonts w:ascii="Garamond" w:hAnsi="Garamond" w:cs="Times New Roman"/>
        </w:rPr>
        <w:t xml:space="preserve">. To this effect, </w:t>
      </w:r>
      <w:r w:rsidR="00C2084E">
        <w:rPr>
          <w:rFonts w:ascii="Garamond" w:hAnsi="Garamond" w:cs="Times New Roman"/>
        </w:rPr>
        <w:t xml:space="preserve">concerning the issues raised in this report, </w:t>
      </w:r>
      <w:r w:rsidRPr="00763942">
        <w:rPr>
          <w:rFonts w:ascii="Garamond" w:hAnsi="Garamond" w:cs="Times New Roman"/>
        </w:rPr>
        <w:t xml:space="preserve">we respectfully </w:t>
      </w:r>
      <w:r w:rsidR="002A5A83">
        <w:rPr>
          <w:rFonts w:ascii="Garamond" w:hAnsi="Garamond" w:cs="Times New Roman"/>
        </w:rPr>
        <w:t xml:space="preserve">recommend </w:t>
      </w:r>
      <w:r w:rsidR="00BB5F5F">
        <w:rPr>
          <w:rFonts w:ascii="Garamond" w:hAnsi="Garamond" w:cs="Times New Roman"/>
        </w:rPr>
        <w:t xml:space="preserve">to </w:t>
      </w:r>
      <w:r w:rsidR="002A5A83">
        <w:rPr>
          <w:rFonts w:ascii="Garamond" w:hAnsi="Garamond" w:cs="Times New Roman"/>
        </w:rPr>
        <w:t xml:space="preserve">the Committee to include at least some of the following questions in </w:t>
      </w:r>
      <w:r w:rsidRPr="00763942">
        <w:rPr>
          <w:rFonts w:ascii="Garamond" w:hAnsi="Garamond" w:cs="Times New Roman"/>
        </w:rPr>
        <w:t>the List of Issues</w:t>
      </w:r>
      <w:r w:rsidR="00AD54B8">
        <w:rPr>
          <w:rFonts w:ascii="Garamond" w:hAnsi="Garamond" w:cs="Times New Roman"/>
        </w:rPr>
        <w:t>:</w:t>
      </w:r>
      <w:r w:rsidRPr="00763942">
        <w:rPr>
          <w:rFonts w:ascii="Garamond" w:hAnsi="Garamond" w:cs="Times New Roman"/>
        </w:rPr>
        <w:t xml:space="preserve"> </w:t>
      </w:r>
    </w:p>
    <w:p w14:paraId="587A60EF" w14:textId="77777777" w:rsidR="002A5A83" w:rsidRPr="004F61FA" w:rsidRDefault="002A5A83" w:rsidP="002A5A83">
      <w:pPr>
        <w:spacing w:before="100" w:beforeAutospacing="1" w:after="100" w:afterAutospacing="1" w:line="360" w:lineRule="auto"/>
        <w:jc w:val="both"/>
        <w:rPr>
          <w:rFonts w:ascii="Garamond" w:hAnsi="Garamond"/>
          <w:i/>
          <w:sz w:val="24"/>
          <w:szCs w:val="24"/>
        </w:rPr>
      </w:pPr>
      <w:r w:rsidRPr="004F61FA">
        <w:rPr>
          <w:rFonts w:ascii="Garamond" w:hAnsi="Garamond"/>
          <w:i/>
          <w:sz w:val="24"/>
          <w:szCs w:val="24"/>
        </w:rPr>
        <w:t>CESCR, Art. 2.1 (Duty to Achieve Progressively Full Realization of the Rights Protected in the Covenant)</w:t>
      </w:r>
    </w:p>
    <w:p w14:paraId="69E5930E" w14:textId="15A9BE72" w:rsidR="002A5A83" w:rsidRDefault="002A5A83" w:rsidP="002A5A83">
      <w:pPr>
        <w:pStyle w:val="ListParagraph"/>
        <w:numPr>
          <w:ilvl w:val="0"/>
          <w:numId w:val="36"/>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 xml:space="preserve">Please, explain how the </w:t>
      </w:r>
      <w:r>
        <w:rPr>
          <w:rFonts w:ascii="Garamond" w:hAnsi="Garamond"/>
          <w:sz w:val="24"/>
          <w:szCs w:val="24"/>
        </w:rPr>
        <w:t>addition</w:t>
      </w:r>
      <w:r w:rsidRPr="004F61FA">
        <w:rPr>
          <w:rFonts w:ascii="Garamond" w:hAnsi="Garamond"/>
          <w:sz w:val="24"/>
          <w:szCs w:val="24"/>
        </w:rPr>
        <w:t xml:space="preserve"> of the Genomic Sovereignty Amendments</w:t>
      </w:r>
      <w:r>
        <w:rPr>
          <w:rFonts w:ascii="Garamond" w:hAnsi="Garamond"/>
          <w:sz w:val="24"/>
          <w:szCs w:val="24"/>
        </w:rPr>
        <w:t xml:space="preserve"> </w:t>
      </w:r>
      <w:r w:rsidRPr="00763942">
        <w:rPr>
          <w:rFonts w:ascii="Garamond" w:hAnsi="Garamond"/>
        </w:rPr>
        <w:t>to the General Health Law (</w:t>
      </w:r>
      <w:r w:rsidRPr="00763942">
        <w:rPr>
          <w:rFonts w:ascii="Garamond" w:hAnsi="Garamond"/>
          <w:i/>
        </w:rPr>
        <w:t xml:space="preserve">Ley General de </w:t>
      </w:r>
      <w:proofErr w:type="spellStart"/>
      <w:r w:rsidRPr="00763942">
        <w:rPr>
          <w:rFonts w:ascii="Garamond" w:hAnsi="Garamond"/>
          <w:i/>
        </w:rPr>
        <w:t>Salud</w:t>
      </w:r>
      <w:proofErr w:type="spellEnd"/>
      <w:r w:rsidRPr="00763942">
        <w:rPr>
          <w:rFonts w:ascii="Garamond" w:hAnsi="Garamond"/>
        </w:rPr>
        <w:t>)</w:t>
      </w:r>
      <w:r>
        <w:rPr>
          <w:rFonts w:ascii="Garamond" w:hAnsi="Garamond"/>
          <w:sz w:val="24"/>
          <w:szCs w:val="24"/>
        </w:rPr>
        <w:t xml:space="preserve"> in 2008</w:t>
      </w:r>
      <w:r w:rsidRPr="004F61FA">
        <w:rPr>
          <w:rFonts w:ascii="Garamond" w:hAnsi="Garamond"/>
          <w:sz w:val="24"/>
          <w:szCs w:val="24"/>
        </w:rPr>
        <w:t xml:space="preserve"> is a step forward toward the progressive</w:t>
      </w:r>
      <w:r w:rsidR="00F5755E">
        <w:rPr>
          <w:rFonts w:ascii="Garamond" w:hAnsi="Garamond"/>
          <w:sz w:val="24"/>
          <w:szCs w:val="24"/>
        </w:rPr>
        <w:t>,</w:t>
      </w:r>
      <w:r w:rsidRPr="004F61FA">
        <w:rPr>
          <w:rFonts w:ascii="Garamond" w:hAnsi="Garamond"/>
          <w:sz w:val="24"/>
          <w:szCs w:val="24"/>
        </w:rPr>
        <w:t xml:space="preserve"> full realization of the rights protected in the Covenant.</w:t>
      </w:r>
    </w:p>
    <w:p w14:paraId="27475EF2" w14:textId="77777777" w:rsidR="002A5A83" w:rsidRPr="00FC45D5" w:rsidRDefault="002A5A83" w:rsidP="002A5A83">
      <w:pPr>
        <w:pStyle w:val="ListParagraph"/>
        <w:numPr>
          <w:ilvl w:val="0"/>
          <w:numId w:val="36"/>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Please, describe what steps the State has taken to decriminalize abortion, both at the Federal and State level.</w:t>
      </w:r>
    </w:p>
    <w:p w14:paraId="7812421A" w14:textId="77777777" w:rsidR="002A5A83" w:rsidRPr="00FC45D5" w:rsidRDefault="002A5A83" w:rsidP="002A5A83">
      <w:pPr>
        <w:pStyle w:val="ListParagraph"/>
        <w:numPr>
          <w:ilvl w:val="0"/>
          <w:numId w:val="36"/>
        </w:numPr>
        <w:autoSpaceDE w:val="0"/>
        <w:autoSpaceDN w:val="0"/>
        <w:adjustRightInd w:val="0"/>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report how many women have been prosecuted for the crime of abortion since the </w:t>
      </w:r>
      <w:proofErr w:type="gramStart"/>
      <w:r w:rsidRPr="00FC45D5">
        <w:rPr>
          <w:rFonts w:ascii="Garamond" w:hAnsi="Garamond"/>
          <w:sz w:val="24"/>
          <w:szCs w:val="24"/>
        </w:rPr>
        <w:t>4</w:t>
      </w:r>
      <w:r w:rsidRPr="00FC45D5">
        <w:rPr>
          <w:rFonts w:ascii="Garamond" w:hAnsi="Garamond"/>
          <w:sz w:val="24"/>
          <w:szCs w:val="24"/>
          <w:vertAlign w:val="superscript"/>
        </w:rPr>
        <w:t>th</w:t>
      </w:r>
      <w:proofErr w:type="gramEnd"/>
      <w:r w:rsidRPr="00FC45D5">
        <w:rPr>
          <w:rFonts w:ascii="Garamond" w:hAnsi="Garamond"/>
          <w:sz w:val="24"/>
          <w:szCs w:val="24"/>
        </w:rPr>
        <w:t xml:space="preserve"> Periodic Report. Please, report how many women have served time in prison for the crime of abortion and/or paid fines. Please, also report on the average length of detention for the crime of abortion and the average amount of fines paid. </w:t>
      </w:r>
    </w:p>
    <w:p w14:paraId="6F7ED7A1" w14:textId="2BFBC90C" w:rsidR="002A5A83" w:rsidRPr="00FC45D5" w:rsidRDefault="002A5A83" w:rsidP="002A5A83">
      <w:pPr>
        <w:pStyle w:val="ListParagraph"/>
        <w:numPr>
          <w:ilvl w:val="0"/>
          <w:numId w:val="36"/>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explain how the decision of the Mexican Supreme Court </w:t>
      </w:r>
      <w:proofErr w:type="gramStart"/>
      <w:r w:rsidR="0035373E">
        <w:rPr>
          <w:rFonts w:ascii="Garamond" w:hAnsi="Garamond"/>
          <w:sz w:val="24"/>
          <w:szCs w:val="24"/>
        </w:rPr>
        <w:t xml:space="preserve">in </w:t>
      </w:r>
      <w:r w:rsidRPr="00FC45D5">
        <w:rPr>
          <w:rFonts w:ascii="Garamond" w:hAnsi="Garamond"/>
          <w:sz w:val="24"/>
          <w:szCs w:val="24"/>
        </w:rPr>
        <w:t xml:space="preserve"> January</w:t>
      </w:r>
      <w:proofErr w:type="gramEnd"/>
      <w:r w:rsidRPr="00FC45D5">
        <w:rPr>
          <w:rFonts w:ascii="Garamond" w:hAnsi="Garamond"/>
          <w:sz w:val="24"/>
          <w:szCs w:val="24"/>
        </w:rPr>
        <w:t xml:space="preserve"> 2016, which declared that decriminalization of abortion is unconstitutional, </w:t>
      </w:r>
      <w:r>
        <w:rPr>
          <w:rFonts w:ascii="Garamond" w:hAnsi="Garamond"/>
          <w:sz w:val="24"/>
          <w:szCs w:val="24"/>
        </w:rPr>
        <w:t xml:space="preserve">can </w:t>
      </w:r>
      <w:r w:rsidRPr="00FC45D5">
        <w:rPr>
          <w:rFonts w:ascii="Garamond" w:hAnsi="Garamond"/>
          <w:sz w:val="24"/>
          <w:szCs w:val="24"/>
        </w:rPr>
        <w:t>be reconciled with the duty the State has to achieve progressively the full realization of the rights protected in the Covenant.</w:t>
      </w:r>
    </w:p>
    <w:p w14:paraId="702322D0" w14:textId="77777777" w:rsidR="002A5A83" w:rsidRPr="00736989" w:rsidRDefault="002A5A83" w:rsidP="002A5A83">
      <w:pPr>
        <w:pStyle w:val="ListParagraph"/>
        <w:numPr>
          <w:ilvl w:val="0"/>
          <w:numId w:val="36"/>
        </w:numPr>
        <w:spacing w:before="100" w:beforeAutospacing="1" w:after="100" w:afterAutospacing="1" w:line="360" w:lineRule="auto"/>
        <w:jc w:val="both"/>
        <w:rPr>
          <w:rFonts w:ascii="Garamond" w:hAnsi="Garamond"/>
          <w:sz w:val="24"/>
          <w:szCs w:val="24"/>
        </w:rPr>
      </w:pPr>
      <w:r w:rsidRPr="00736989">
        <w:rPr>
          <w:rFonts w:ascii="Garamond" w:hAnsi="Garamond"/>
          <w:sz w:val="24"/>
          <w:szCs w:val="24"/>
        </w:rPr>
        <w:t xml:space="preserve">Please, explain why the proposed modification PROY-NOM-044-SEMARNAT-2014 of engine-emission standards, adopted by the National Consultative Committee for the Normalization of the Environment and Natural Resources (COMARNAT) </w:t>
      </w:r>
      <w:r>
        <w:rPr>
          <w:rFonts w:ascii="Garamond" w:hAnsi="Garamond"/>
          <w:sz w:val="24"/>
          <w:szCs w:val="24"/>
        </w:rPr>
        <w:t xml:space="preserve">on 1 December 2014, </w:t>
      </w:r>
      <w:proofErr w:type="gramStart"/>
      <w:r>
        <w:rPr>
          <w:rFonts w:ascii="Garamond" w:hAnsi="Garamond"/>
          <w:sz w:val="24"/>
          <w:szCs w:val="24"/>
        </w:rPr>
        <w:t>has not been implemented and become law,</w:t>
      </w:r>
      <w:r w:rsidRPr="00736989">
        <w:rPr>
          <w:rFonts w:ascii="Garamond" w:hAnsi="Garamond"/>
          <w:sz w:val="24"/>
          <w:szCs w:val="24"/>
        </w:rPr>
        <w:t xml:space="preserve"> yet</w:t>
      </w:r>
      <w:proofErr w:type="gramEnd"/>
      <w:r w:rsidRPr="00736989">
        <w:rPr>
          <w:rFonts w:ascii="Garamond" w:hAnsi="Garamond"/>
          <w:sz w:val="24"/>
          <w:szCs w:val="24"/>
        </w:rPr>
        <w:t>.</w:t>
      </w:r>
    </w:p>
    <w:p w14:paraId="0EFB71FD" w14:textId="77777777" w:rsidR="002A5A83" w:rsidRPr="00736989" w:rsidRDefault="002A5A83" w:rsidP="002A5A83">
      <w:pPr>
        <w:pStyle w:val="ListParagraph"/>
        <w:numPr>
          <w:ilvl w:val="0"/>
          <w:numId w:val="36"/>
        </w:numPr>
        <w:spacing w:before="100" w:beforeAutospacing="1" w:after="100" w:afterAutospacing="1" w:line="360" w:lineRule="auto"/>
        <w:jc w:val="both"/>
        <w:rPr>
          <w:rFonts w:ascii="Garamond" w:hAnsi="Garamond"/>
          <w:sz w:val="24"/>
          <w:szCs w:val="24"/>
        </w:rPr>
      </w:pPr>
      <w:r w:rsidRPr="00736989">
        <w:rPr>
          <w:rFonts w:ascii="Garamond" w:hAnsi="Garamond"/>
          <w:sz w:val="24"/>
          <w:szCs w:val="24"/>
        </w:rPr>
        <w:t>Please, explain what is preventing COMARNAT from voting and adopting the proposed modification PROY-NOM-044-SEMARNAT-2014</w:t>
      </w:r>
      <w:r>
        <w:rPr>
          <w:rFonts w:ascii="Garamond" w:hAnsi="Garamond"/>
          <w:sz w:val="24"/>
          <w:szCs w:val="24"/>
        </w:rPr>
        <w:t xml:space="preserve"> of engine-emission standards</w:t>
      </w:r>
      <w:r w:rsidRPr="00736989">
        <w:rPr>
          <w:rFonts w:ascii="Garamond" w:hAnsi="Garamond"/>
          <w:sz w:val="24"/>
          <w:szCs w:val="24"/>
        </w:rPr>
        <w:t>.</w:t>
      </w:r>
    </w:p>
    <w:p w14:paraId="5F50A417" w14:textId="77777777" w:rsidR="002A5A83" w:rsidRPr="00736989" w:rsidRDefault="002A5A83" w:rsidP="002A5A83">
      <w:pPr>
        <w:pStyle w:val="ListParagraph"/>
        <w:numPr>
          <w:ilvl w:val="0"/>
          <w:numId w:val="36"/>
        </w:numPr>
        <w:spacing w:before="100" w:beforeAutospacing="1" w:after="100" w:afterAutospacing="1" w:line="360" w:lineRule="auto"/>
        <w:jc w:val="both"/>
        <w:rPr>
          <w:rFonts w:ascii="Garamond" w:hAnsi="Garamond"/>
          <w:i/>
          <w:sz w:val="24"/>
          <w:szCs w:val="24"/>
        </w:rPr>
      </w:pPr>
      <w:r w:rsidRPr="00736989">
        <w:rPr>
          <w:rFonts w:ascii="Garamond" w:hAnsi="Garamond"/>
          <w:sz w:val="24"/>
          <w:szCs w:val="24"/>
        </w:rPr>
        <w:t>Please, explain how the delay in implementing the proposed modification PROY-NOM-044-SEMARNAT-2014 of engine-emission standards can be reconciled with the duty to achieve full realization of the rights protected in the Covenant.</w:t>
      </w:r>
    </w:p>
    <w:p w14:paraId="33B3F480" w14:textId="5FA41185" w:rsidR="002A5A83" w:rsidRPr="00F21080" w:rsidRDefault="002A5A83" w:rsidP="002A5A83">
      <w:pPr>
        <w:pStyle w:val="ListParagraph"/>
        <w:numPr>
          <w:ilvl w:val="0"/>
          <w:numId w:val="36"/>
        </w:numPr>
        <w:spacing w:before="100" w:beforeAutospacing="1" w:after="100" w:afterAutospacing="1" w:line="360" w:lineRule="auto"/>
        <w:jc w:val="both"/>
        <w:rPr>
          <w:rFonts w:ascii="Garamond" w:hAnsi="Garamond" w:cstheme="minorBidi"/>
          <w:sz w:val="24"/>
          <w:szCs w:val="24"/>
        </w:rPr>
      </w:pPr>
      <w:r w:rsidRPr="00736989">
        <w:rPr>
          <w:rFonts w:ascii="Garamond" w:hAnsi="Garamond"/>
          <w:sz w:val="24"/>
          <w:szCs w:val="24"/>
        </w:rPr>
        <w:lastRenderedPageBreak/>
        <w:t>Please, explain how the delay in implementing the proposed modification PROY-NOM-044-SEMARNAT-2014 of engine-emission standards can be reconciled with the right to a healthy environment enshrined in Article 4 of the Mexican Constitution, Article 111 of the General Law on Ecological Equilibrium and Environmental Protection</w:t>
      </w:r>
      <w:r w:rsidR="001355B4">
        <w:rPr>
          <w:rFonts w:ascii="Garamond" w:hAnsi="Garamond"/>
          <w:sz w:val="24"/>
          <w:szCs w:val="24"/>
        </w:rPr>
        <w:t>,</w:t>
      </w:r>
      <w:r w:rsidRPr="00736989">
        <w:rPr>
          <w:rFonts w:ascii="Garamond" w:hAnsi="Garamond"/>
          <w:sz w:val="24"/>
          <w:szCs w:val="24"/>
        </w:rPr>
        <w:t xml:space="preserve"> and Article 32 of the General Law on Climate Change. </w:t>
      </w:r>
    </w:p>
    <w:p w14:paraId="19B7ACCB" w14:textId="77777777" w:rsidR="002A5A83" w:rsidRPr="004F61FA" w:rsidRDefault="002A5A83" w:rsidP="002A5A83">
      <w:pPr>
        <w:spacing w:before="100" w:beforeAutospacing="1" w:after="100" w:afterAutospacing="1" w:line="360" w:lineRule="auto"/>
        <w:jc w:val="both"/>
        <w:rPr>
          <w:rFonts w:ascii="Garamond" w:hAnsi="Garamond"/>
          <w:i/>
          <w:sz w:val="24"/>
          <w:szCs w:val="24"/>
        </w:rPr>
      </w:pPr>
      <w:r w:rsidRPr="004F61FA">
        <w:rPr>
          <w:rFonts w:ascii="Garamond" w:hAnsi="Garamond"/>
          <w:i/>
          <w:sz w:val="24"/>
          <w:szCs w:val="24"/>
        </w:rPr>
        <w:t>CESCR, Art. 2.2 (Prohibition of Discrimination)</w:t>
      </w:r>
    </w:p>
    <w:p w14:paraId="366C9681" w14:textId="77777777" w:rsidR="002A5A83" w:rsidRPr="004F61FA" w:rsidRDefault="002A5A83" w:rsidP="002A5A83">
      <w:pPr>
        <w:pStyle w:val="ListParagraph"/>
        <w:numPr>
          <w:ilvl w:val="0"/>
          <w:numId w:val="35"/>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Please, indicate what steps the State has taken to ensure the Genomic Sovereignty Amendments do not violate the prohibition of discrimination, particularly with regard to national origin and country of residence.</w:t>
      </w:r>
    </w:p>
    <w:p w14:paraId="7ED69386" w14:textId="755C9C96" w:rsidR="002A5A83" w:rsidRPr="004F61FA" w:rsidRDefault="002A5A83" w:rsidP="002A5A83">
      <w:pPr>
        <w:pStyle w:val="ListParagraph"/>
        <w:numPr>
          <w:ilvl w:val="0"/>
          <w:numId w:val="35"/>
        </w:numPr>
        <w:spacing w:before="100" w:beforeAutospacing="1" w:after="100" w:afterAutospacing="1" w:line="360" w:lineRule="auto"/>
        <w:jc w:val="both"/>
        <w:rPr>
          <w:rFonts w:ascii="Garamond" w:hAnsi="Garamond"/>
          <w:sz w:val="24"/>
          <w:szCs w:val="24"/>
        </w:rPr>
      </w:pPr>
      <w:r>
        <w:rPr>
          <w:rFonts w:ascii="Garamond" w:hAnsi="Garamond"/>
          <w:sz w:val="24"/>
          <w:szCs w:val="24"/>
        </w:rPr>
        <w:t xml:space="preserve">Please, indicate what steps the State </w:t>
      </w:r>
      <w:r w:rsidR="00843A92">
        <w:rPr>
          <w:rFonts w:ascii="Garamond" w:hAnsi="Garamond"/>
          <w:sz w:val="24"/>
          <w:szCs w:val="24"/>
        </w:rPr>
        <w:t xml:space="preserve">has </w:t>
      </w:r>
      <w:r>
        <w:rPr>
          <w:rFonts w:ascii="Garamond" w:hAnsi="Garamond"/>
          <w:sz w:val="24"/>
          <w:szCs w:val="24"/>
        </w:rPr>
        <w:t>taken</w:t>
      </w:r>
      <w:r w:rsidRPr="004F61FA">
        <w:rPr>
          <w:rFonts w:ascii="Garamond" w:hAnsi="Garamond"/>
          <w:sz w:val="24"/>
          <w:szCs w:val="24"/>
        </w:rPr>
        <w:t xml:space="preserve"> to ensure that the </w:t>
      </w:r>
      <w:r>
        <w:rPr>
          <w:rFonts w:ascii="Garamond" w:hAnsi="Garamond"/>
          <w:sz w:val="24"/>
          <w:szCs w:val="24"/>
        </w:rPr>
        <w:t xml:space="preserve">population </w:t>
      </w:r>
      <w:r w:rsidRPr="004F61FA">
        <w:rPr>
          <w:rFonts w:ascii="Garamond" w:hAnsi="Garamond"/>
          <w:sz w:val="24"/>
          <w:szCs w:val="24"/>
        </w:rPr>
        <w:t>genomic studies authorized</w:t>
      </w:r>
      <w:r>
        <w:rPr>
          <w:rFonts w:ascii="Garamond" w:hAnsi="Garamond"/>
          <w:sz w:val="24"/>
          <w:szCs w:val="24"/>
        </w:rPr>
        <w:t xml:space="preserve"> under the </w:t>
      </w:r>
      <w:r w:rsidRPr="004F61FA">
        <w:rPr>
          <w:rFonts w:ascii="Garamond" w:hAnsi="Garamond"/>
          <w:sz w:val="24"/>
          <w:szCs w:val="24"/>
        </w:rPr>
        <w:t xml:space="preserve">Genomic Sovereignty Amendments include diasporic populations </w:t>
      </w:r>
      <w:r>
        <w:rPr>
          <w:rFonts w:ascii="Garamond" w:hAnsi="Garamond"/>
          <w:sz w:val="24"/>
          <w:szCs w:val="24"/>
        </w:rPr>
        <w:t xml:space="preserve">(Mexicans, or persons of Mexican descent living abroad) </w:t>
      </w:r>
      <w:r w:rsidRPr="004F61FA">
        <w:rPr>
          <w:rFonts w:ascii="Garamond" w:hAnsi="Garamond"/>
          <w:sz w:val="24"/>
          <w:szCs w:val="24"/>
        </w:rPr>
        <w:t>whenever scientifically appropriate.</w:t>
      </w:r>
    </w:p>
    <w:p w14:paraId="08E67285" w14:textId="77777777" w:rsidR="002A5A83" w:rsidRDefault="002A5A83" w:rsidP="002A5A83">
      <w:pPr>
        <w:pStyle w:val="ListParagraph"/>
        <w:numPr>
          <w:ilvl w:val="0"/>
          <w:numId w:val="35"/>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 xml:space="preserve">Please, indicate what steps the State has taken to ensure diasporic populations enjoy the benefits of </w:t>
      </w:r>
      <w:r>
        <w:rPr>
          <w:rFonts w:ascii="Garamond" w:hAnsi="Garamond"/>
          <w:sz w:val="24"/>
          <w:szCs w:val="24"/>
        </w:rPr>
        <w:t>population genomic</w:t>
      </w:r>
      <w:r w:rsidRPr="004F61FA">
        <w:rPr>
          <w:rFonts w:ascii="Garamond" w:hAnsi="Garamond"/>
          <w:sz w:val="24"/>
          <w:szCs w:val="24"/>
        </w:rPr>
        <w:t xml:space="preserve"> studies </w:t>
      </w:r>
      <w:r>
        <w:rPr>
          <w:rFonts w:ascii="Garamond" w:hAnsi="Garamond"/>
          <w:sz w:val="24"/>
          <w:szCs w:val="24"/>
        </w:rPr>
        <w:t>performed</w:t>
      </w:r>
      <w:r w:rsidRPr="004F61FA">
        <w:rPr>
          <w:rFonts w:ascii="Garamond" w:hAnsi="Garamond"/>
          <w:sz w:val="24"/>
          <w:szCs w:val="24"/>
        </w:rPr>
        <w:t xml:space="preserve"> in the State.</w:t>
      </w:r>
    </w:p>
    <w:p w14:paraId="0BC40F18" w14:textId="77777777" w:rsidR="002A5A83" w:rsidRPr="00FC45D5" w:rsidRDefault="002A5A83" w:rsidP="002A5A83">
      <w:pPr>
        <w:pStyle w:val="ListParagraph"/>
        <w:numPr>
          <w:ilvl w:val="0"/>
          <w:numId w:val="35"/>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explain how the fact that only women </w:t>
      </w:r>
      <w:proofErr w:type="gramStart"/>
      <w:r w:rsidRPr="00FC45D5">
        <w:rPr>
          <w:rFonts w:ascii="Garamond" w:hAnsi="Garamond"/>
          <w:sz w:val="24"/>
          <w:szCs w:val="24"/>
        </w:rPr>
        <w:t>are punished</w:t>
      </w:r>
      <w:proofErr w:type="gramEnd"/>
      <w:r w:rsidRPr="00FC45D5">
        <w:rPr>
          <w:rFonts w:ascii="Garamond" w:hAnsi="Garamond"/>
          <w:sz w:val="24"/>
          <w:szCs w:val="24"/>
        </w:rPr>
        <w:t xml:space="preserve"> for abortion and not the biological fathers can be reconciled with the prohibition of discrimination on all grounds.</w:t>
      </w:r>
    </w:p>
    <w:p w14:paraId="7B83B6B9" w14:textId="5A6627B7" w:rsidR="002A5A83" w:rsidRPr="00F21080" w:rsidRDefault="002A5A83" w:rsidP="002A5A83">
      <w:pPr>
        <w:pStyle w:val="ListParagraph"/>
        <w:numPr>
          <w:ilvl w:val="0"/>
          <w:numId w:val="35"/>
        </w:numPr>
        <w:spacing w:before="100" w:beforeAutospacing="1" w:after="100" w:afterAutospacing="1" w:line="360" w:lineRule="auto"/>
        <w:jc w:val="both"/>
        <w:rPr>
          <w:rFonts w:ascii="Garamond" w:hAnsi="Garamond" w:cstheme="minorBidi"/>
          <w:sz w:val="24"/>
          <w:szCs w:val="24"/>
        </w:rPr>
      </w:pPr>
      <w:r w:rsidRPr="00FC45D5">
        <w:rPr>
          <w:rFonts w:ascii="Garamond" w:hAnsi="Garamond"/>
          <w:sz w:val="24"/>
          <w:szCs w:val="24"/>
        </w:rPr>
        <w:t>Please, explain what steps the State has taken to ensure access to abortion is equal for all women in the State</w:t>
      </w:r>
      <w:r w:rsidR="00227ADA">
        <w:rPr>
          <w:rFonts w:ascii="Garamond" w:hAnsi="Garamond"/>
          <w:sz w:val="24"/>
          <w:szCs w:val="24"/>
        </w:rPr>
        <w:t>,</w:t>
      </w:r>
      <w:r w:rsidRPr="00FC45D5">
        <w:rPr>
          <w:rFonts w:ascii="Garamond" w:hAnsi="Garamond"/>
          <w:sz w:val="24"/>
          <w:szCs w:val="24"/>
        </w:rPr>
        <w:t xml:space="preserve"> regardless of socioeconomic or ethnic conditions. </w:t>
      </w:r>
    </w:p>
    <w:p w14:paraId="0705E174" w14:textId="77777777" w:rsidR="002A5A83" w:rsidRPr="004F61FA" w:rsidRDefault="002A5A83" w:rsidP="002A5A83">
      <w:pPr>
        <w:spacing w:before="100" w:beforeAutospacing="1" w:after="100" w:afterAutospacing="1" w:line="360" w:lineRule="auto"/>
        <w:jc w:val="both"/>
        <w:rPr>
          <w:rFonts w:ascii="Garamond" w:hAnsi="Garamond"/>
          <w:i/>
          <w:sz w:val="24"/>
          <w:szCs w:val="24"/>
        </w:rPr>
      </w:pPr>
      <w:r w:rsidRPr="004F61FA">
        <w:rPr>
          <w:rFonts w:ascii="Garamond" w:hAnsi="Garamond"/>
          <w:i/>
          <w:sz w:val="24"/>
          <w:szCs w:val="24"/>
        </w:rPr>
        <w:t xml:space="preserve">CESCR, Art. </w:t>
      </w:r>
      <w:proofErr w:type="gramStart"/>
      <w:r w:rsidRPr="004F61FA">
        <w:rPr>
          <w:rFonts w:ascii="Garamond" w:hAnsi="Garamond"/>
          <w:i/>
          <w:sz w:val="24"/>
          <w:szCs w:val="24"/>
        </w:rPr>
        <w:t>6.1</w:t>
      </w:r>
      <w:proofErr w:type="gramEnd"/>
      <w:r w:rsidRPr="004F61FA">
        <w:rPr>
          <w:rFonts w:ascii="Garamond" w:hAnsi="Garamond"/>
          <w:i/>
          <w:sz w:val="24"/>
          <w:szCs w:val="24"/>
        </w:rPr>
        <w:t xml:space="preserve"> (Right to Work)</w:t>
      </w:r>
    </w:p>
    <w:p w14:paraId="07A6D791" w14:textId="6E687664" w:rsidR="002A5A83" w:rsidRDefault="002A5A83" w:rsidP="002A5A83">
      <w:pPr>
        <w:pStyle w:val="ListParagraph"/>
        <w:numPr>
          <w:ilvl w:val="0"/>
          <w:numId w:val="37"/>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Please, indicate what steps the State has taken to ensure the Genomic Sovereignty Amendments do not violate the right of scientists to work and fulfil</w:t>
      </w:r>
      <w:r w:rsidR="00060B89">
        <w:rPr>
          <w:rFonts w:ascii="Garamond" w:hAnsi="Garamond"/>
          <w:sz w:val="24"/>
          <w:szCs w:val="24"/>
        </w:rPr>
        <w:t>l</w:t>
      </w:r>
      <w:r w:rsidRPr="004F61FA">
        <w:rPr>
          <w:rFonts w:ascii="Garamond" w:hAnsi="Garamond"/>
          <w:sz w:val="24"/>
          <w:szCs w:val="24"/>
        </w:rPr>
        <w:t xml:space="preserve"> the functions of their vocation.</w:t>
      </w:r>
    </w:p>
    <w:p w14:paraId="26A88089" w14:textId="2AFFCFD3" w:rsidR="002A5A83" w:rsidRPr="00FC45D5" w:rsidRDefault="002A5A83" w:rsidP="002A5A83">
      <w:pPr>
        <w:pStyle w:val="ListParagraph"/>
        <w:numPr>
          <w:ilvl w:val="0"/>
          <w:numId w:val="37"/>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Please, explain how the fact that doctors who perform abortion</w:t>
      </w:r>
      <w:r w:rsidR="0022656C">
        <w:rPr>
          <w:rFonts w:ascii="Garamond" w:hAnsi="Garamond"/>
          <w:sz w:val="24"/>
          <w:szCs w:val="24"/>
        </w:rPr>
        <w:t>s</w:t>
      </w:r>
      <w:r w:rsidRPr="00FC45D5">
        <w:rPr>
          <w:rFonts w:ascii="Garamond" w:hAnsi="Garamond"/>
          <w:sz w:val="24"/>
          <w:szCs w:val="24"/>
        </w:rPr>
        <w:t xml:space="preserve"> are subject to criminal and administrative sanction</w:t>
      </w:r>
      <w:r w:rsidR="0028560D">
        <w:rPr>
          <w:rFonts w:ascii="Garamond" w:hAnsi="Garamond"/>
          <w:sz w:val="24"/>
          <w:szCs w:val="24"/>
        </w:rPr>
        <w:t>s</w:t>
      </w:r>
      <w:r w:rsidRPr="00FC45D5">
        <w:rPr>
          <w:rFonts w:ascii="Garamond" w:hAnsi="Garamond"/>
          <w:sz w:val="24"/>
          <w:szCs w:val="24"/>
        </w:rPr>
        <w:t xml:space="preserve"> can be reconciled with their right to work and fulfil</w:t>
      </w:r>
      <w:r>
        <w:rPr>
          <w:rFonts w:ascii="Garamond" w:hAnsi="Garamond"/>
          <w:sz w:val="24"/>
          <w:szCs w:val="24"/>
        </w:rPr>
        <w:t>l</w:t>
      </w:r>
      <w:r w:rsidRPr="00FC45D5">
        <w:rPr>
          <w:rFonts w:ascii="Garamond" w:hAnsi="Garamond"/>
          <w:sz w:val="24"/>
          <w:szCs w:val="24"/>
        </w:rPr>
        <w:t xml:space="preserve"> the ethical duties of their profession.</w:t>
      </w:r>
    </w:p>
    <w:p w14:paraId="2957DDB7" w14:textId="77777777" w:rsidR="002A5A83" w:rsidRPr="00F21080" w:rsidRDefault="002A5A83" w:rsidP="002A5A83">
      <w:pPr>
        <w:pStyle w:val="ListParagraph"/>
        <w:numPr>
          <w:ilvl w:val="0"/>
          <w:numId w:val="37"/>
        </w:numPr>
        <w:spacing w:before="100" w:beforeAutospacing="1" w:after="100" w:afterAutospacing="1" w:line="360" w:lineRule="auto"/>
        <w:jc w:val="both"/>
        <w:rPr>
          <w:rFonts w:ascii="Garamond" w:hAnsi="Garamond"/>
          <w:i/>
          <w:sz w:val="24"/>
          <w:szCs w:val="24"/>
        </w:rPr>
      </w:pPr>
      <w:r w:rsidRPr="00FC45D5">
        <w:rPr>
          <w:rFonts w:ascii="Garamond" w:hAnsi="Garamond"/>
          <w:sz w:val="24"/>
          <w:szCs w:val="24"/>
        </w:rPr>
        <w:t xml:space="preserve">Please, report how many doctors have been prosecuted since the </w:t>
      </w:r>
      <w:proofErr w:type="gramStart"/>
      <w:r w:rsidRPr="00FC45D5">
        <w:rPr>
          <w:rFonts w:ascii="Garamond" w:hAnsi="Garamond"/>
          <w:sz w:val="24"/>
          <w:szCs w:val="24"/>
        </w:rPr>
        <w:t>4</w:t>
      </w:r>
      <w:r w:rsidRPr="00FC45D5">
        <w:rPr>
          <w:rFonts w:ascii="Garamond" w:hAnsi="Garamond"/>
          <w:sz w:val="24"/>
          <w:szCs w:val="24"/>
          <w:vertAlign w:val="superscript"/>
        </w:rPr>
        <w:t>th</w:t>
      </w:r>
      <w:proofErr w:type="gramEnd"/>
      <w:r w:rsidRPr="00FC45D5">
        <w:rPr>
          <w:rFonts w:ascii="Garamond" w:hAnsi="Garamond"/>
          <w:sz w:val="24"/>
          <w:szCs w:val="24"/>
        </w:rPr>
        <w:t xml:space="preserve"> Periodic Report for assisting a woman in having an abortion. Please, report how many doctors have had their license to practice suspended or terminated for assisting a woman in having an abortion.</w:t>
      </w:r>
    </w:p>
    <w:p w14:paraId="2AE17612" w14:textId="77777777" w:rsidR="002A5A83" w:rsidRPr="004F61FA" w:rsidRDefault="002A5A83" w:rsidP="002A5A83">
      <w:pPr>
        <w:spacing w:before="100" w:beforeAutospacing="1" w:after="100" w:afterAutospacing="1" w:line="360" w:lineRule="auto"/>
        <w:jc w:val="both"/>
        <w:rPr>
          <w:rFonts w:ascii="Garamond" w:hAnsi="Garamond"/>
          <w:i/>
          <w:sz w:val="24"/>
          <w:szCs w:val="24"/>
        </w:rPr>
      </w:pPr>
      <w:r w:rsidRPr="004F61FA">
        <w:rPr>
          <w:rFonts w:ascii="Garamond" w:hAnsi="Garamond"/>
          <w:i/>
          <w:sz w:val="24"/>
          <w:szCs w:val="24"/>
        </w:rPr>
        <w:t xml:space="preserve">CESCR, Art. </w:t>
      </w:r>
      <w:proofErr w:type="gramStart"/>
      <w:r w:rsidRPr="004F61FA">
        <w:rPr>
          <w:rFonts w:ascii="Garamond" w:hAnsi="Garamond"/>
          <w:i/>
          <w:sz w:val="24"/>
          <w:szCs w:val="24"/>
        </w:rPr>
        <w:t>12</w:t>
      </w:r>
      <w:proofErr w:type="gramEnd"/>
      <w:r>
        <w:rPr>
          <w:rFonts w:ascii="Garamond" w:hAnsi="Garamond"/>
          <w:i/>
          <w:sz w:val="24"/>
          <w:szCs w:val="24"/>
        </w:rPr>
        <w:t xml:space="preserve"> (</w:t>
      </w:r>
      <w:r w:rsidRPr="004F61FA">
        <w:rPr>
          <w:rFonts w:ascii="Garamond" w:hAnsi="Garamond"/>
          <w:i/>
          <w:sz w:val="24"/>
          <w:szCs w:val="24"/>
        </w:rPr>
        <w:t>Right to Health)</w:t>
      </w:r>
    </w:p>
    <w:p w14:paraId="267B5A0C" w14:textId="2F958063" w:rsidR="002A5A83" w:rsidRDefault="002A5A83" w:rsidP="002A5A83">
      <w:pPr>
        <w:pStyle w:val="ListParagraph"/>
        <w:numPr>
          <w:ilvl w:val="0"/>
          <w:numId w:val="38"/>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lastRenderedPageBreak/>
        <w:t>Please, indicate what steps the State has taken to ensure the Genomic Sovereignty Amendments promote, protect</w:t>
      </w:r>
      <w:r w:rsidR="00A07DD9">
        <w:rPr>
          <w:rFonts w:ascii="Garamond" w:hAnsi="Garamond"/>
          <w:sz w:val="24"/>
          <w:szCs w:val="24"/>
        </w:rPr>
        <w:t>,</w:t>
      </w:r>
      <w:r w:rsidRPr="004F61FA">
        <w:rPr>
          <w:rFonts w:ascii="Garamond" w:hAnsi="Garamond"/>
          <w:sz w:val="24"/>
          <w:szCs w:val="24"/>
        </w:rPr>
        <w:t xml:space="preserve"> and fulfil</w:t>
      </w:r>
      <w:r w:rsidR="00A07DD9">
        <w:rPr>
          <w:rFonts w:ascii="Garamond" w:hAnsi="Garamond"/>
          <w:sz w:val="24"/>
          <w:szCs w:val="24"/>
        </w:rPr>
        <w:t>l</w:t>
      </w:r>
      <w:r w:rsidRPr="004F61FA">
        <w:rPr>
          <w:rFonts w:ascii="Garamond" w:hAnsi="Garamond"/>
          <w:sz w:val="24"/>
          <w:szCs w:val="24"/>
        </w:rPr>
        <w:t xml:space="preserve"> everyone’s right (</w:t>
      </w:r>
      <w:r>
        <w:rPr>
          <w:rFonts w:ascii="Garamond" w:hAnsi="Garamond"/>
          <w:sz w:val="24"/>
          <w:szCs w:val="24"/>
        </w:rPr>
        <w:t xml:space="preserve">both </w:t>
      </w:r>
      <w:r w:rsidRPr="004F61FA">
        <w:rPr>
          <w:rFonts w:ascii="Garamond" w:hAnsi="Garamond"/>
          <w:sz w:val="24"/>
          <w:szCs w:val="24"/>
        </w:rPr>
        <w:t>in</w:t>
      </w:r>
      <w:r>
        <w:rPr>
          <w:rFonts w:ascii="Garamond" w:hAnsi="Garamond"/>
          <w:sz w:val="24"/>
          <w:szCs w:val="24"/>
        </w:rPr>
        <w:t>side</w:t>
      </w:r>
      <w:r w:rsidRPr="004F61FA">
        <w:rPr>
          <w:rFonts w:ascii="Garamond" w:hAnsi="Garamond"/>
          <w:sz w:val="24"/>
          <w:szCs w:val="24"/>
        </w:rPr>
        <w:t xml:space="preserve"> and outside of the State) to enjoy the highest attainable standard of physical and mental health.</w:t>
      </w:r>
    </w:p>
    <w:p w14:paraId="653A391A" w14:textId="77777777" w:rsidR="002A5A83" w:rsidRPr="00FC45D5" w:rsidRDefault="002A5A83" w:rsidP="002A5A83">
      <w:pPr>
        <w:pStyle w:val="ListParagraph"/>
        <w:numPr>
          <w:ilvl w:val="0"/>
          <w:numId w:val="38"/>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Please, expla</w:t>
      </w:r>
      <w:r>
        <w:rPr>
          <w:rFonts w:ascii="Garamond" w:hAnsi="Garamond"/>
          <w:sz w:val="24"/>
          <w:szCs w:val="24"/>
        </w:rPr>
        <w:t>in how</w:t>
      </w:r>
      <w:r w:rsidRPr="00FC45D5">
        <w:rPr>
          <w:rFonts w:ascii="Garamond" w:hAnsi="Garamond"/>
          <w:sz w:val="24"/>
          <w:szCs w:val="24"/>
        </w:rPr>
        <w:t xml:space="preserve"> the criminalization of abortion </w:t>
      </w:r>
      <w:r>
        <w:rPr>
          <w:rFonts w:ascii="Garamond" w:hAnsi="Garamond"/>
          <w:sz w:val="24"/>
          <w:szCs w:val="24"/>
        </w:rPr>
        <w:t xml:space="preserve">can </w:t>
      </w:r>
      <w:r w:rsidRPr="00FC45D5">
        <w:rPr>
          <w:rFonts w:ascii="Garamond" w:hAnsi="Garamond"/>
          <w:sz w:val="24"/>
          <w:szCs w:val="24"/>
        </w:rPr>
        <w:t>be reconciled with the right of women to enjoy the highest attainable standard of physical and mental health.</w:t>
      </w:r>
    </w:p>
    <w:p w14:paraId="05AD83E0" w14:textId="77777777" w:rsidR="002A5A83" w:rsidRPr="00736989" w:rsidRDefault="002A5A83" w:rsidP="002A5A83">
      <w:pPr>
        <w:pStyle w:val="ListParagraph"/>
        <w:numPr>
          <w:ilvl w:val="0"/>
          <w:numId w:val="38"/>
        </w:numPr>
        <w:spacing w:before="100" w:beforeAutospacing="1" w:after="100" w:afterAutospacing="1" w:line="360" w:lineRule="auto"/>
        <w:jc w:val="both"/>
        <w:rPr>
          <w:rFonts w:ascii="Garamond" w:hAnsi="Garamond"/>
          <w:sz w:val="24"/>
          <w:szCs w:val="24"/>
        </w:rPr>
      </w:pPr>
      <w:r w:rsidRPr="00736989">
        <w:rPr>
          <w:rFonts w:ascii="Garamond" w:hAnsi="Garamond"/>
          <w:sz w:val="24"/>
          <w:szCs w:val="24"/>
        </w:rPr>
        <w:t>Please, explain how the delay in implementing the proposed modification PROY-NOM-044-SEMARNAT-2014 of engine-emission standards can be reconciled with the right of everyone to enjoy the highest attainable standard of physical and mental health.</w:t>
      </w:r>
    </w:p>
    <w:p w14:paraId="6CA8CB4A" w14:textId="77777777" w:rsidR="002A5A83" w:rsidRPr="00736989" w:rsidRDefault="002A5A83" w:rsidP="002A5A83">
      <w:pPr>
        <w:pStyle w:val="ListParagraph"/>
        <w:numPr>
          <w:ilvl w:val="0"/>
          <w:numId w:val="38"/>
        </w:numPr>
        <w:spacing w:before="100" w:beforeAutospacing="1" w:after="100" w:afterAutospacing="1" w:line="360" w:lineRule="auto"/>
        <w:jc w:val="both"/>
        <w:rPr>
          <w:rFonts w:ascii="Garamond" w:hAnsi="Garamond"/>
          <w:sz w:val="24"/>
          <w:szCs w:val="24"/>
        </w:rPr>
      </w:pPr>
      <w:r w:rsidRPr="00736989">
        <w:rPr>
          <w:rFonts w:ascii="Garamond" w:hAnsi="Garamond"/>
          <w:sz w:val="24"/>
          <w:szCs w:val="24"/>
        </w:rPr>
        <w:t xml:space="preserve">Please, report on whether the State has carried out a cost/benefit analysis of implementing the proposed modification PROY-NOM-044-SEMARNAT-2014 of engine-emission standards. If such an analysis </w:t>
      </w:r>
      <w:proofErr w:type="gramStart"/>
      <w:r w:rsidRPr="00736989">
        <w:rPr>
          <w:rFonts w:ascii="Garamond" w:hAnsi="Garamond"/>
          <w:sz w:val="24"/>
          <w:szCs w:val="24"/>
        </w:rPr>
        <w:t>has been done</w:t>
      </w:r>
      <w:proofErr w:type="gramEnd"/>
      <w:r w:rsidRPr="00736989">
        <w:rPr>
          <w:rFonts w:ascii="Garamond" w:hAnsi="Garamond"/>
          <w:sz w:val="24"/>
          <w:szCs w:val="24"/>
        </w:rPr>
        <w:t>, please, share the results with the Committee.</w:t>
      </w:r>
    </w:p>
    <w:p w14:paraId="228BC873" w14:textId="77777777" w:rsidR="002A5A83" w:rsidRPr="00736989" w:rsidRDefault="002A5A83" w:rsidP="002A5A83">
      <w:pPr>
        <w:pStyle w:val="ListParagraph"/>
        <w:numPr>
          <w:ilvl w:val="0"/>
          <w:numId w:val="38"/>
        </w:numPr>
        <w:spacing w:before="100" w:beforeAutospacing="1" w:after="100" w:afterAutospacing="1" w:line="360" w:lineRule="auto"/>
        <w:jc w:val="both"/>
        <w:rPr>
          <w:rFonts w:ascii="Garamond" w:hAnsi="Garamond"/>
          <w:sz w:val="24"/>
          <w:szCs w:val="24"/>
        </w:rPr>
      </w:pPr>
      <w:r w:rsidRPr="00736989">
        <w:rPr>
          <w:rFonts w:ascii="Garamond" w:hAnsi="Garamond"/>
          <w:sz w:val="24"/>
          <w:szCs w:val="24"/>
        </w:rPr>
        <w:t xml:space="preserve">Please, report on how many lives </w:t>
      </w:r>
      <w:proofErr w:type="gramStart"/>
      <w:r w:rsidRPr="00736989">
        <w:rPr>
          <w:rFonts w:ascii="Garamond" w:hAnsi="Garamond"/>
          <w:sz w:val="24"/>
          <w:szCs w:val="24"/>
        </w:rPr>
        <w:t>are estimated</w:t>
      </w:r>
      <w:proofErr w:type="gramEnd"/>
      <w:r w:rsidRPr="00736989">
        <w:rPr>
          <w:rFonts w:ascii="Garamond" w:hAnsi="Garamond"/>
          <w:sz w:val="24"/>
          <w:szCs w:val="24"/>
        </w:rPr>
        <w:t xml:space="preserve"> to be lost every year due to the delay in implementing the proposed modification PROY-NOM-044-SEMARNAT-2014 of engine-emission standards.</w:t>
      </w:r>
    </w:p>
    <w:p w14:paraId="6795B346" w14:textId="77777777" w:rsidR="002A5A83" w:rsidRPr="00F21080" w:rsidRDefault="002A5A83" w:rsidP="002A5A83">
      <w:pPr>
        <w:pStyle w:val="ListParagraph"/>
        <w:numPr>
          <w:ilvl w:val="0"/>
          <w:numId w:val="38"/>
        </w:numPr>
        <w:spacing w:before="100" w:beforeAutospacing="1" w:after="100" w:afterAutospacing="1" w:line="360" w:lineRule="auto"/>
        <w:jc w:val="both"/>
        <w:rPr>
          <w:rFonts w:ascii="Garamond" w:hAnsi="Garamond"/>
          <w:sz w:val="24"/>
          <w:szCs w:val="24"/>
        </w:rPr>
      </w:pPr>
      <w:r w:rsidRPr="00736989">
        <w:rPr>
          <w:rFonts w:ascii="Garamond" w:hAnsi="Garamond"/>
          <w:sz w:val="24"/>
          <w:szCs w:val="24"/>
        </w:rPr>
        <w:t xml:space="preserve">Please, report on the estimated reduction in chronic respiratory and cardiac diseases that would result if the proposed modification PROY-NOM-044-SEMARNAT-2014 of engine-emission standards were implemented </w:t>
      </w:r>
      <w:proofErr w:type="gramStart"/>
      <w:r w:rsidRPr="00736989">
        <w:rPr>
          <w:rFonts w:ascii="Garamond" w:hAnsi="Garamond"/>
          <w:sz w:val="24"/>
          <w:szCs w:val="24"/>
        </w:rPr>
        <w:t>without delay</w:t>
      </w:r>
      <w:proofErr w:type="gramEnd"/>
      <w:r w:rsidRPr="00736989">
        <w:rPr>
          <w:rFonts w:ascii="Garamond" w:hAnsi="Garamond"/>
          <w:sz w:val="24"/>
          <w:szCs w:val="24"/>
        </w:rPr>
        <w:t>.</w:t>
      </w:r>
    </w:p>
    <w:p w14:paraId="750B79EA" w14:textId="77777777" w:rsidR="002A5A83" w:rsidRPr="004F61FA" w:rsidRDefault="002A5A83" w:rsidP="002A5A83">
      <w:pPr>
        <w:spacing w:before="100" w:beforeAutospacing="1" w:after="100" w:afterAutospacing="1" w:line="360" w:lineRule="auto"/>
        <w:jc w:val="both"/>
        <w:rPr>
          <w:rFonts w:ascii="Garamond" w:hAnsi="Garamond"/>
          <w:i/>
          <w:sz w:val="24"/>
          <w:szCs w:val="24"/>
        </w:rPr>
      </w:pPr>
      <w:r w:rsidRPr="004F61FA">
        <w:rPr>
          <w:rFonts w:ascii="Garamond" w:hAnsi="Garamond"/>
          <w:i/>
          <w:sz w:val="24"/>
          <w:szCs w:val="24"/>
        </w:rPr>
        <w:t>CESCR, Art. 15.1</w:t>
      </w:r>
      <w:proofErr w:type="gramStart"/>
      <w:r w:rsidRPr="004F61FA">
        <w:rPr>
          <w:rFonts w:ascii="Garamond" w:hAnsi="Garamond"/>
          <w:i/>
          <w:sz w:val="24"/>
          <w:szCs w:val="24"/>
        </w:rPr>
        <w:t>.b</w:t>
      </w:r>
      <w:proofErr w:type="gramEnd"/>
      <w:r w:rsidRPr="004F61FA">
        <w:rPr>
          <w:rFonts w:ascii="Garamond" w:hAnsi="Garamond"/>
          <w:i/>
          <w:sz w:val="24"/>
          <w:szCs w:val="24"/>
        </w:rPr>
        <w:t xml:space="preserve"> (Right to Benefit from Scientific Progress)</w:t>
      </w:r>
    </w:p>
    <w:p w14:paraId="5450FF04" w14:textId="44A5FCE0" w:rsidR="002A5A83" w:rsidRPr="004F61FA" w:rsidRDefault="002A5A83" w:rsidP="002A5A83">
      <w:pPr>
        <w:pStyle w:val="ListParagraph"/>
        <w:numPr>
          <w:ilvl w:val="0"/>
          <w:numId w:val="42"/>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Please, indicate what steps the State has taken to ensure benefits from advances in biology, genetics</w:t>
      </w:r>
      <w:r w:rsidR="007D31DF">
        <w:rPr>
          <w:rFonts w:ascii="Garamond" w:hAnsi="Garamond"/>
          <w:sz w:val="24"/>
          <w:szCs w:val="24"/>
        </w:rPr>
        <w:t>,</w:t>
      </w:r>
      <w:r w:rsidRPr="004F61FA">
        <w:rPr>
          <w:rFonts w:ascii="Garamond" w:hAnsi="Garamond"/>
          <w:sz w:val="24"/>
          <w:szCs w:val="24"/>
        </w:rPr>
        <w:t xml:space="preserve"> and medicine</w:t>
      </w:r>
      <w:r>
        <w:rPr>
          <w:rFonts w:ascii="Garamond" w:hAnsi="Garamond"/>
          <w:sz w:val="24"/>
          <w:szCs w:val="24"/>
        </w:rPr>
        <w:t>, deriving from the study of the human genome,</w:t>
      </w:r>
      <w:r w:rsidRPr="004F61FA">
        <w:rPr>
          <w:rFonts w:ascii="Garamond" w:hAnsi="Garamond"/>
          <w:sz w:val="24"/>
          <w:szCs w:val="24"/>
        </w:rPr>
        <w:t xml:space="preserve"> are made available to all, with due regard for the dignity and human rights of each individual, </w:t>
      </w:r>
      <w:r>
        <w:rPr>
          <w:rFonts w:ascii="Garamond" w:hAnsi="Garamond"/>
          <w:sz w:val="24"/>
          <w:szCs w:val="24"/>
        </w:rPr>
        <w:t xml:space="preserve">both </w:t>
      </w:r>
      <w:r w:rsidRPr="004F61FA">
        <w:rPr>
          <w:rFonts w:ascii="Garamond" w:hAnsi="Garamond"/>
          <w:sz w:val="24"/>
          <w:szCs w:val="24"/>
        </w:rPr>
        <w:t>in Mexico and abroad.</w:t>
      </w:r>
    </w:p>
    <w:p w14:paraId="425423C8" w14:textId="2065F651" w:rsidR="002A5A83" w:rsidRPr="004F61FA" w:rsidRDefault="002A5A83" w:rsidP="002A5A83">
      <w:pPr>
        <w:pStyle w:val="ListParagraph"/>
        <w:numPr>
          <w:ilvl w:val="0"/>
          <w:numId w:val="42"/>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Please, indicate how many applications for a permit to carry out population genomic studies the State</w:t>
      </w:r>
      <w:r>
        <w:rPr>
          <w:rFonts w:ascii="Garamond" w:hAnsi="Garamond"/>
          <w:sz w:val="24"/>
          <w:szCs w:val="24"/>
        </w:rPr>
        <w:t xml:space="preserve"> has</w:t>
      </w:r>
      <w:r w:rsidRPr="004F61FA">
        <w:rPr>
          <w:rFonts w:ascii="Garamond" w:hAnsi="Garamond"/>
          <w:sz w:val="24"/>
          <w:szCs w:val="24"/>
        </w:rPr>
        <w:t xml:space="preserve"> received since the enactment of the Genomic Sovereignty Amendments</w:t>
      </w:r>
      <w:r>
        <w:rPr>
          <w:rFonts w:ascii="Garamond" w:hAnsi="Garamond"/>
          <w:sz w:val="24"/>
          <w:szCs w:val="24"/>
        </w:rPr>
        <w:t xml:space="preserve"> in 2008</w:t>
      </w:r>
      <w:r w:rsidRPr="004F61FA">
        <w:rPr>
          <w:rFonts w:ascii="Garamond" w:hAnsi="Garamond"/>
          <w:sz w:val="24"/>
          <w:szCs w:val="24"/>
        </w:rPr>
        <w:t xml:space="preserve">. How many </w:t>
      </w:r>
      <w:proofErr w:type="gramStart"/>
      <w:r w:rsidRPr="004F61FA">
        <w:rPr>
          <w:rFonts w:ascii="Garamond" w:hAnsi="Garamond"/>
          <w:sz w:val="24"/>
          <w:szCs w:val="24"/>
        </w:rPr>
        <w:t>have been approved</w:t>
      </w:r>
      <w:proofErr w:type="gramEnd"/>
      <w:r w:rsidRPr="004F61FA">
        <w:rPr>
          <w:rFonts w:ascii="Garamond" w:hAnsi="Garamond"/>
          <w:sz w:val="24"/>
          <w:szCs w:val="24"/>
        </w:rPr>
        <w:t xml:space="preserve"> by State agencies? How many of those </w:t>
      </w:r>
      <w:r>
        <w:rPr>
          <w:rFonts w:ascii="Garamond" w:hAnsi="Garamond"/>
          <w:sz w:val="24"/>
          <w:szCs w:val="24"/>
        </w:rPr>
        <w:t xml:space="preserve">approved </w:t>
      </w:r>
      <w:r w:rsidRPr="004F61FA">
        <w:rPr>
          <w:rFonts w:ascii="Garamond" w:hAnsi="Garamond"/>
          <w:sz w:val="24"/>
          <w:szCs w:val="24"/>
        </w:rPr>
        <w:t xml:space="preserve">projects involved foreign scientists and institutions? </w:t>
      </w:r>
      <w:r>
        <w:rPr>
          <w:rFonts w:ascii="Garamond" w:hAnsi="Garamond"/>
          <w:sz w:val="24"/>
          <w:szCs w:val="24"/>
        </w:rPr>
        <w:t>How</w:t>
      </w:r>
      <w:r w:rsidRPr="004F61FA">
        <w:rPr>
          <w:rFonts w:ascii="Garamond" w:hAnsi="Garamond"/>
          <w:sz w:val="24"/>
          <w:szCs w:val="24"/>
        </w:rPr>
        <w:t xml:space="preserve"> many </w:t>
      </w:r>
      <w:proofErr w:type="gramStart"/>
      <w:r w:rsidRPr="004F61FA">
        <w:rPr>
          <w:rFonts w:ascii="Garamond" w:hAnsi="Garamond"/>
          <w:sz w:val="24"/>
          <w:szCs w:val="24"/>
        </w:rPr>
        <w:t>have been denied</w:t>
      </w:r>
      <w:proofErr w:type="gramEnd"/>
      <w:r w:rsidRPr="004F61FA">
        <w:rPr>
          <w:rFonts w:ascii="Garamond" w:hAnsi="Garamond"/>
          <w:sz w:val="24"/>
          <w:szCs w:val="24"/>
        </w:rPr>
        <w:t>? How many of those projects denied involved foreign scientists and institutions?</w:t>
      </w:r>
    </w:p>
    <w:p w14:paraId="30ED75A4" w14:textId="77777777" w:rsidR="002A5A83" w:rsidRDefault="002A5A83" w:rsidP="002A5A83">
      <w:pPr>
        <w:pStyle w:val="ListParagraph"/>
        <w:numPr>
          <w:ilvl w:val="0"/>
          <w:numId w:val="42"/>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 xml:space="preserve">Please, indicate what steps the State has taken to involve the Mexican </w:t>
      </w:r>
      <w:proofErr w:type="gramStart"/>
      <w:r w:rsidRPr="004F61FA">
        <w:rPr>
          <w:rFonts w:ascii="Garamond" w:hAnsi="Garamond"/>
          <w:sz w:val="24"/>
          <w:szCs w:val="24"/>
        </w:rPr>
        <w:t>society at large</w:t>
      </w:r>
      <w:proofErr w:type="gramEnd"/>
      <w:r w:rsidRPr="004F61FA">
        <w:rPr>
          <w:rFonts w:ascii="Garamond" w:hAnsi="Garamond"/>
          <w:sz w:val="24"/>
          <w:szCs w:val="24"/>
        </w:rPr>
        <w:t xml:space="preserve"> in the decision-making process </w:t>
      </w:r>
      <w:r>
        <w:rPr>
          <w:rFonts w:ascii="Garamond" w:hAnsi="Garamond"/>
          <w:sz w:val="24"/>
          <w:szCs w:val="24"/>
        </w:rPr>
        <w:t xml:space="preserve">which lead to the adoption of the </w:t>
      </w:r>
      <w:r w:rsidRPr="004F61FA">
        <w:rPr>
          <w:rFonts w:ascii="Garamond" w:hAnsi="Garamond"/>
          <w:sz w:val="24"/>
          <w:szCs w:val="24"/>
        </w:rPr>
        <w:t>Genomic Sovereignty Amendments.</w:t>
      </w:r>
    </w:p>
    <w:p w14:paraId="20C6E115" w14:textId="77777777" w:rsidR="002A5A83" w:rsidRPr="00FC45D5" w:rsidRDefault="002A5A83" w:rsidP="002A5A83">
      <w:pPr>
        <w:pStyle w:val="ListParagraph"/>
        <w:numPr>
          <w:ilvl w:val="0"/>
          <w:numId w:val="42"/>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Please, explain how the criminalization of abortion is consistent with right to benefit from scientific progress and its applications.</w:t>
      </w:r>
    </w:p>
    <w:p w14:paraId="08B5A791" w14:textId="77777777" w:rsidR="002A5A83" w:rsidRPr="00FC45D5" w:rsidRDefault="002A5A83" w:rsidP="002A5A83">
      <w:pPr>
        <w:pStyle w:val="ListParagraph"/>
        <w:numPr>
          <w:ilvl w:val="0"/>
          <w:numId w:val="42"/>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lastRenderedPageBreak/>
        <w:t xml:space="preserve">Please, describe what steps the State has taken, at the </w:t>
      </w:r>
      <w:r>
        <w:rPr>
          <w:rFonts w:ascii="Garamond" w:hAnsi="Garamond"/>
          <w:sz w:val="24"/>
          <w:szCs w:val="24"/>
        </w:rPr>
        <w:t>F</w:t>
      </w:r>
      <w:r w:rsidRPr="00FC45D5">
        <w:rPr>
          <w:rFonts w:ascii="Garamond" w:hAnsi="Garamond"/>
          <w:sz w:val="24"/>
          <w:szCs w:val="24"/>
        </w:rPr>
        <w:t xml:space="preserve">ederal and </w:t>
      </w:r>
      <w:r>
        <w:rPr>
          <w:rFonts w:ascii="Garamond" w:hAnsi="Garamond"/>
          <w:sz w:val="24"/>
          <w:szCs w:val="24"/>
        </w:rPr>
        <w:t>S</w:t>
      </w:r>
      <w:r w:rsidRPr="00FC45D5">
        <w:rPr>
          <w:rFonts w:ascii="Garamond" w:hAnsi="Garamond"/>
          <w:sz w:val="24"/>
          <w:szCs w:val="24"/>
        </w:rPr>
        <w:t xml:space="preserve">tate level, to ensure that all women can readily access safe abortion procedures, whenever they choose </w:t>
      </w:r>
      <w:r>
        <w:rPr>
          <w:rFonts w:ascii="Garamond" w:hAnsi="Garamond"/>
          <w:sz w:val="24"/>
          <w:szCs w:val="24"/>
        </w:rPr>
        <w:t xml:space="preserve">to do </w:t>
      </w:r>
      <w:r w:rsidRPr="00FC45D5">
        <w:rPr>
          <w:rFonts w:ascii="Garamond" w:hAnsi="Garamond"/>
          <w:sz w:val="24"/>
          <w:szCs w:val="24"/>
        </w:rPr>
        <w:t>so.</w:t>
      </w:r>
    </w:p>
    <w:p w14:paraId="3BEA1D59" w14:textId="77777777" w:rsidR="002A5A83" w:rsidRPr="00FC45D5" w:rsidRDefault="002A5A83" w:rsidP="002A5A83">
      <w:pPr>
        <w:pStyle w:val="ListParagraph"/>
        <w:numPr>
          <w:ilvl w:val="0"/>
          <w:numId w:val="42"/>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describe what steps the </w:t>
      </w:r>
      <w:r>
        <w:rPr>
          <w:rFonts w:ascii="Garamond" w:hAnsi="Garamond"/>
          <w:sz w:val="24"/>
          <w:szCs w:val="24"/>
        </w:rPr>
        <w:t>State has taken, at the Federal and S</w:t>
      </w:r>
      <w:r w:rsidRPr="00FC45D5">
        <w:rPr>
          <w:rFonts w:ascii="Garamond" w:hAnsi="Garamond"/>
          <w:sz w:val="24"/>
          <w:szCs w:val="24"/>
        </w:rPr>
        <w:t>tate level, to ensure that all women who have been victim</w:t>
      </w:r>
      <w:r>
        <w:rPr>
          <w:rFonts w:ascii="Garamond" w:hAnsi="Garamond"/>
          <w:sz w:val="24"/>
          <w:szCs w:val="24"/>
        </w:rPr>
        <w:t>s</w:t>
      </w:r>
      <w:r w:rsidRPr="00FC45D5">
        <w:rPr>
          <w:rFonts w:ascii="Garamond" w:hAnsi="Garamond"/>
          <w:sz w:val="24"/>
          <w:szCs w:val="24"/>
        </w:rPr>
        <w:t xml:space="preserve"> of rape can access abortion in a timely, safe, non-threatening</w:t>
      </w:r>
      <w:r>
        <w:rPr>
          <w:rFonts w:ascii="Garamond" w:hAnsi="Garamond"/>
          <w:sz w:val="24"/>
          <w:szCs w:val="24"/>
        </w:rPr>
        <w:t>,</w:t>
      </w:r>
      <w:r w:rsidRPr="00FC45D5">
        <w:rPr>
          <w:rFonts w:ascii="Garamond" w:hAnsi="Garamond"/>
          <w:sz w:val="24"/>
          <w:szCs w:val="24"/>
        </w:rPr>
        <w:t xml:space="preserve"> and non-stigmatizing way.</w:t>
      </w:r>
    </w:p>
    <w:p w14:paraId="1F74B79A" w14:textId="77777777" w:rsidR="002A5A83" w:rsidRPr="00F21080" w:rsidRDefault="002A5A83" w:rsidP="002A5A83">
      <w:pPr>
        <w:pStyle w:val="ListParagraph"/>
        <w:numPr>
          <w:ilvl w:val="0"/>
          <w:numId w:val="42"/>
        </w:numPr>
        <w:spacing w:before="100" w:beforeAutospacing="1" w:after="100" w:afterAutospacing="1" w:line="360" w:lineRule="auto"/>
        <w:jc w:val="both"/>
        <w:rPr>
          <w:rFonts w:ascii="Garamond" w:hAnsi="Garamond"/>
          <w:sz w:val="24"/>
          <w:szCs w:val="24"/>
        </w:rPr>
      </w:pPr>
      <w:r w:rsidRPr="00736989">
        <w:rPr>
          <w:rFonts w:ascii="Garamond" w:hAnsi="Garamond"/>
          <w:sz w:val="24"/>
          <w:szCs w:val="24"/>
        </w:rPr>
        <w:t>Please, explain how the delay in implementing the proposed modification PROY-NOM-044-SEMARNAT-2014 of engine-emission standards can be reconciled with the right to benefit from progress in science and technology.</w:t>
      </w:r>
    </w:p>
    <w:p w14:paraId="5BB4415F" w14:textId="77777777" w:rsidR="002A5A83" w:rsidRPr="004F61FA" w:rsidRDefault="002A5A83" w:rsidP="002A5A83">
      <w:pPr>
        <w:spacing w:before="100" w:beforeAutospacing="1" w:after="100" w:afterAutospacing="1" w:line="360" w:lineRule="auto"/>
        <w:jc w:val="both"/>
        <w:rPr>
          <w:rFonts w:ascii="Garamond" w:hAnsi="Garamond"/>
          <w:i/>
          <w:sz w:val="24"/>
          <w:szCs w:val="24"/>
        </w:rPr>
      </w:pPr>
      <w:r w:rsidRPr="004F61FA">
        <w:rPr>
          <w:rFonts w:ascii="Garamond" w:hAnsi="Garamond"/>
          <w:i/>
          <w:sz w:val="24"/>
          <w:szCs w:val="24"/>
        </w:rPr>
        <w:t>CESCR, Art. 15.2 (Duty to Take Steps Necessary for the Conservation, Development, and Diffusion of Science)</w:t>
      </w:r>
    </w:p>
    <w:p w14:paraId="2D3CBCB8" w14:textId="77777777" w:rsidR="002A5A83" w:rsidRPr="004F61FA" w:rsidRDefault="002A5A83" w:rsidP="002A5A83">
      <w:pPr>
        <w:pStyle w:val="ListParagraph"/>
        <w:numPr>
          <w:ilvl w:val="0"/>
          <w:numId w:val="41"/>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Please, indicate what steps the State has taken to create the intellectual and material conditions favorable to</w:t>
      </w:r>
      <w:r>
        <w:rPr>
          <w:rFonts w:ascii="Garamond" w:hAnsi="Garamond"/>
          <w:sz w:val="24"/>
          <w:szCs w:val="24"/>
        </w:rPr>
        <w:t xml:space="preserve"> the</w:t>
      </w:r>
      <w:r w:rsidRPr="004F61FA">
        <w:rPr>
          <w:rFonts w:ascii="Garamond" w:hAnsi="Garamond"/>
          <w:sz w:val="24"/>
          <w:szCs w:val="24"/>
        </w:rPr>
        <w:t xml:space="preserve"> freedom </w:t>
      </w:r>
      <w:r>
        <w:rPr>
          <w:rFonts w:ascii="Garamond" w:hAnsi="Garamond"/>
          <w:sz w:val="24"/>
          <w:szCs w:val="24"/>
        </w:rPr>
        <w:t xml:space="preserve">to </w:t>
      </w:r>
      <w:r w:rsidRPr="004F61FA">
        <w:rPr>
          <w:rFonts w:ascii="Garamond" w:hAnsi="Garamond"/>
          <w:sz w:val="24"/>
          <w:szCs w:val="24"/>
        </w:rPr>
        <w:t>conduct research on the human genome</w:t>
      </w:r>
      <w:r>
        <w:rPr>
          <w:rFonts w:ascii="Garamond" w:hAnsi="Garamond"/>
          <w:sz w:val="24"/>
          <w:szCs w:val="24"/>
        </w:rPr>
        <w:t>.</w:t>
      </w:r>
    </w:p>
    <w:p w14:paraId="0E20A534" w14:textId="02A73402" w:rsidR="002A5A83" w:rsidRPr="004F61FA" w:rsidRDefault="002A5A83" w:rsidP="002A5A83">
      <w:pPr>
        <w:pStyle w:val="ListParagraph"/>
        <w:numPr>
          <w:ilvl w:val="0"/>
          <w:numId w:val="41"/>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Please, indicate what steps the State has taken to make scientific literature, data, samples</w:t>
      </w:r>
      <w:r w:rsidR="00E3785C">
        <w:rPr>
          <w:rFonts w:ascii="Garamond" w:hAnsi="Garamond"/>
          <w:sz w:val="24"/>
          <w:szCs w:val="24"/>
        </w:rPr>
        <w:t>,</w:t>
      </w:r>
      <w:r w:rsidRPr="004F61FA">
        <w:rPr>
          <w:rFonts w:ascii="Garamond" w:hAnsi="Garamond"/>
          <w:sz w:val="24"/>
          <w:szCs w:val="24"/>
        </w:rPr>
        <w:t xml:space="preserve"> and materials resulting from or necessary for </w:t>
      </w:r>
      <w:r>
        <w:rPr>
          <w:rFonts w:ascii="Garamond" w:hAnsi="Garamond"/>
          <w:sz w:val="24"/>
          <w:szCs w:val="24"/>
        </w:rPr>
        <w:t xml:space="preserve">population </w:t>
      </w:r>
      <w:r w:rsidRPr="004F61FA">
        <w:rPr>
          <w:rFonts w:ascii="Garamond" w:hAnsi="Garamond"/>
          <w:sz w:val="24"/>
          <w:szCs w:val="24"/>
        </w:rPr>
        <w:t>genomic studies accessible</w:t>
      </w:r>
      <w:r w:rsidR="00D93DC0">
        <w:rPr>
          <w:rFonts w:ascii="Garamond" w:hAnsi="Garamond"/>
          <w:sz w:val="24"/>
          <w:szCs w:val="24"/>
        </w:rPr>
        <w:t xml:space="preserve"> both</w:t>
      </w:r>
      <w:r w:rsidRPr="004F61FA">
        <w:rPr>
          <w:rFonts w:ascii="Garamond" w:hAnsi="Garamond"/>
          <w:sz w:val="24"/>
          <w:szCs w:val="24"/>
        </w:rPr>
        <w:t xml:space="preserve"> to the public and to scientists, domestically and internationally.</w:t>
      </w:r>
    </w:p>
    <w:p w14:paraId="156E84E0" w14:textId="0873BDE2" w:rsidR="002A5A83" w:rsidRPr="004F61FA" w:rsidRDefault="002A5A83" w:rsidP="002A5A83">
      <w:pPr>
        <w:pStyle w:val="ListParagraph"/>
        <w:numPr>
          <w:ilvl w:val="0"/>
          <w:numId w:val="41"/>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Please, indicate what steps the State has taken to facilitate large-scale</w:t>
      </w:r>
      <w:r>
        <w:rPr>
          <w:rFonts w:ascii="Garamond" w:hAnsi="Garamond"/>
          <w:sz w:val="24"/>
          <w:szCs w:val="24"/>
        </w:rPr>
        <w:t xml:space="preserve"> population</w:t>
      </w:r>
      <w:r w:rsidRPr="004F61FA">
        <w:rPr>
          <w:rFonts w:ascii="Garamond" w:hAnsi="Garamond"/>
          <w:sz w:val="24"/>
          <w:szCs w:val="24"/>
        </w:rPr>
        <w:t xml:space="preserve"> genomic research, and </w:t>
      </w:r>
      <w:r w:rsidR="00BD7121">
        <w:rPr>
          <w:rFonts w:ascii="Garamond" w:hAnsi="Garamond"/>
          <w:sz w:val="24"/>
          <w:szCs w:val="24"/>
        </w:rPr>
        <w:t xml:space="preserve">to </w:t>
      </w:r>
      <w:r w:rsidRPr="004F61FA">
        <w:rPr>
          <w:rFonts w:ascii="Garamond" w:hAnsi="Garamond"/>
          <w:sz w:val="24"/>
          <w:szCs w:val="24"/>
        </w:rPr>
        <w:t>create opportunities for similar research projects.</w:t>
      </w:r>
    </w:p>
    <w:p w14:paraId="4BEC35B4" w14:textId="6382D524" w:rsidR="002A5A83" w:rsidRPr="004F61FA" w:rsidRDefault="002A5A83" w:rsidP="002A5A83">
      <w:pPr>
        <w:pStyle w:val="ListParagraph"/>
        <w:numPr>
          <w:ilvl w:val="0"/>
          <w:numId w:val="41"/>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 xml:space="preserve">Please, </w:t>
      </w:r>
      <w:proofErr w:type="gramStart"/>
      <w:r w:rsidRPr="004F61FA">
        <w:rPr>
          <w:rFonts w:ascii="Garamond" w:hAnsi="Garamond"/>
          <w:sz w:val="24"/>
          <w:szCs w:val="24"/>
        </w:rPr>
        <w:t xml:space="preserve">indicate  </w:t>
      </w:r>
      <w:r>
        <w:rPr>
          <w:rFonts w:ascii="Garamond" w:hAnsi="Garamond"/>
          <w:sz w:val="24"/>
          <w:szCs w:val="24"/>
        </w:rPr>
        <w:t>how</w:t>
      </w:r>
      <w:proofErr w:type="gramEnd"/>
      <w:r>
        <w:rPr>
          <w:rFonts w:ascii="Garamond" w:hAnsi="Garamond"/>
          <w:sz w:val="24"/>
          <w:szCs w:val="24"/>
        </w:rPr>
        <w:t xml:space="preserve"> many agreements</w:t>
      </w:r>
      <w:r w:rsidRPr="004F61FA">
        <w:rPr>
          <w:rFonts w:ascii="Garamond" w:hAnsi="Garamond"/>
          <w:sz w:val="24"/>
          <w:szCs w:val="24"/>
        </w:rPr>
        <w:t xml:space="preserve"> INMEGEN</w:t>
      </w:r>
      <w:r>
        <w:rPr>
          <w:rFonts w:ascii="Garamond" w:hAnsi="Garamond"/>
          <w:sz w:val="24"/>
          <w:szCs w:val="24"/>
        </w:rPr>
        <w:t xml:space="preserve"> has entered into with foreign institutions</w:t>
      </w:r>
      <w:r w:rsidRPr="004F61FA">
        <w:rPr>
          <w:rFonts w:ascii="Garamond" w:hAnsi="Garamond"/>
          <w:sz w:val="24"/>
          <w:szCs w:val="24"/>
        </w:rPr>
        <w:t xml:space="preserve"> to date. Please, provide information on the </w:t>
      </w:r>
      <w:r>
        <w:rPr>
          <w:rFonts w:ascii="Garamond" w:hAnsi="Garamond"/>
          <w:sz w:val="24"/>
          <w:szCs w:val="24"/>
        </w:rPr>
        <w:t>outcomes of these agreements</w:t>
      </w:r>
      <w:r w:rsidRPr="004F61FA">
        <w:rPr>
          <w:rFonts w:ascii="Garamond" w:hAnsi="Garamond"/>
          <w:sz w:val="24"/>
          <w:szCs w:val="24"/>
        </w:rPr>
        <w:t>.</w:t>
      </w:r>
    </w:p>
    <w:p w14:paraId="3FD51A4D" w14:textId="77777777" w:rsidR="002A5A83" w:rsidRDefault="002A5A83" w:rsidP="002A5A83">
      <w:pPr>
        <w:pStyle w:val="ListParagraph"/>
        <w:numPr>
          <w:ilvl w:val="0"/>
          <w:numId w:val="41"/>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Please, describe the requirements to obtain approval</w:t>
      </w:r>
      <w:r>
        <w:rPr>
          <w:rFonts w:ascii="Garamond" w:hAnsi="Garamond"/>
          <w:sz w:val="24"/>
          <w:szCs w:val="24"/>
        </w:rPr>
        <w:t xml:space="preserve"> for a population genomic study</w:t>
      </w:r>
      <w:r w:rsidRPr="004F61FA">
        <w:rPr>
          <w:rFonts w:ascii="Garamond" w:hAnsi="Garamond"/>
          <w:sz w:val="24"/>
          <w:szCs w:val="24"/>
        </w:rPr>
        <w:t xml:space="preserve"> under Article 375 of the Genomic Sovereignty Amendments.</w:t>
      </w:r>
    </w:p>
    <w:p w14:paraId="6D5EC2A1" w14:textId="77777777" w:rsidR="002A5A83" w:rsidRPr="00FC45D5" w:rsidRDefault="002A5A83" w:rsidP="002A5A83">
      <w:pPr>
        <w:pStyle w:val="ListParagraph"/>
        <w:numPr>
          <w:ilvl w:val="0"/>
          <w:numId w:val="41"/>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Please, describe what steps the State has taken, at the Federal and State level, to ensure dissemination of information about the existence of legal, safe, and regulated abortion procedures.</w:t>
      </w:r>
    </w:p>
    <w:p w14:paraId="675D7F57" w14:textId="77777777" w:rsidR="002A5A83" w:rsidRPr="00FC45D5" w:rsidRDefault="002A5A83" w:rsidP="002A5A83">
      <w:pPr>
        <w:pStyle w:val="ListParagraph"/>
        <w:numPr>
          <w:ilvl w:val="0"/>
          <w:numId w:val="41"/>
        </w:numPr>
        <w:spacing w:before="100" w:beforeAutospacing="1" w:after="100" w:afterAutospacing="1" w:line="360" w:lineRule="auto"/>
        <w:jc w:val="both"/>
        <w:rPr>
          <w:rFonts w:ascii="Garamond" w:hAnsi="Garamond"/>
          <w:sz w:val="24"/>
          <w:szCs w:val="24"/>
        </w:rPr>
      </w:pPr>
      <w:r w:rsidRPr="00FC45D5">
        <w:rPr>
          <w:rFonts w:ascii="Garamond" w:hAnsi="Garamond"/>
          <w:sz w:val="24"/>
          <w:szCs w:val="24"/>
        </w:rPr>
        <w:t xml:space="preserve">Please, describe what steps the State has taken to prevent the governments of the various Mexican States to </w:t>
      </w:r>
      <w:r>
        <w:rPr>
          <w:rFonts w:ascii="Garamond" w:hAnsi="Garamond"/>
          <w:sz w:val="24"/>
          <w:szCs w:val="24"/>
        </w:rPr>
        <w:t>hinder the</w:t>
      </w:r>
      <w:r w:rsidRPr="00FC45D5">
        <w:rPr>
          <w:rFonts w:ascii="Garamond" w:hAnsi="Garamond"/>
          <w:sz w:val="24"/>
          <w:szCs w:val="24"/>
        </w:rPr>
        <w:t xml:space="preserve"> diffusion of information about abortion.</w:t>
      </w:r>
    </w:p>
    <w:p w14:paraId="08EB1955" w14:textId="77777777" w:rsidR="002A5A83" w:rsidRPr="00F21080" w:rsidRDefault="002A5A83" w:rsidP="002A5A83">
      <w:pPr>
        <w:pStyle w:val="ListParagraph"/>
        <w:numPr>
          <w:ilvl w:val="0"/>
          <w:numId w:val="41"/>
        </w:numPr>
        <w:spacing w:before="100" w:beforeAutospacing="1" w:after="100" w:afterAutospacing="1" w:line="360" w:lineRule="auto"/>
        <w:jc w:val="both"/>
        <w:rPr>
          <w:rFonts w:ascii="Garamond" w:hAnsi="Garamond"/>
          <w:i/>
          <w:sz w:val="24"/>
          <w:szCs w:val="24"/>
        </w:rPr>
      </w:pPr>
      <w:r w:rsidRPr="00736989">
        <w:rPr>
          <w:rFonts w:ascii="Garamond" w:hAnsi="Garamond"/>
          <w:sz w:val="24"/>
          <w:szCs w:val="24"/>
        </w:rPr>
        <w:t>Please, explain how the delay in implementing the proposed modification PROY-NOM-044-SEMARNAT-2014 of engine-emission standards can be reconciled with the duty of the State to take steps necessary for the diffusion of science and technology.</w:t>
      </w:r>
    </w:p>
    <w:p w14:paraId="3E37747F" w14:textId="77777777" w:rsidR="002A5A83" w:rsidRPr="004F61FA" w:rsidRDefault="002A5A83" w:rsidP="002A5A83">
      <w:pPr>
        <w:spacing w:before="100" w:beforeAutospacing="1" w:after="100" w:afterAutospacing="1" w:line="360" w:lineRule="auto"/>
        <w:jc w:val="both"/>
        <w:rPr>
          <w:rFonts w:ascii="Garamond" w:hAnsi="Garamond"/>
          <w:i/>
          <w:sz w:val="24"/>
          <w:szCs w:val="24"/>
        </w:rPr>
      </w:pPr>
      <w:r w:rsidRPr="004F61FA">
        <w:rPr>
          <w:rFonts w:ascii="Garamond" w:hAnsi="Garamond"/>
          <w:i/>
          <w:sz w:val="24"/>
          <w:szCs w:val="24"/>
        </w:rPr>
        <w:t>CESCR, Art. 15.3 (Duty to Respect the Freedom Indispensable for Scientific Research)</w:t>
      </w:r>
    </w:p>
    <w:p w14:paraId="707D02D3" w14:textId="77777777" w:rsidR="002A5A83" w:rsidRPr="004F61FA" w:rsidRDefault="002A5A83" w:rsidP="002A5A83">
      <w:pPr>
        <w:pStyle w:val="ListParagraph"/>
        <w:numPr>
          <w:ilvl w:val="0"/>
          <w:numId w:val="40"/>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lastRenderedPageBreak/>
        <w:t xml:space="preserve">Please, indicate what steps the State has taken to respect the freedom indispensable for scientific research and creative activity in the field of </w:t>
      </w:r>
      <w:r>
        <w:rPr>
          <w:rFonts w:ascii="Garamond" w:hAnsi="Garamond"/>
          <w:sz w:val="24"/>
          <w:szCs w:val="24"/>
        </w:rPr>
        <w:t xml:space="preserve">population </w:t>
      </w:r>
      <w:r w:rsidRPr="004F61FA">
        <w:rPr>
          <w:rFonts w:ascii="Garamond" w:hAnsi="Garamond"/>
          <w:sz w:val="24"/>
          <w:szCs w:val="24"/>
        </w:rPr>
        <w:t>genomic studies.</w:t>
      </w:r>
    </w:p>
    <w:p w14:paraId="06E25EED" w14:textId="311E5D79" w:rsidR="002A5A83" w:rsidRPr="004F61FA" w:rsidRDefault="002A5A83" w:rsidP="002A5A83">
      <w:pPr>
        <w:pStyle w:val="ListParagraph"/>
        <w:numPr>
          <w:ilvl w:val="0"/>
          <w:numId w:val="40"/>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 xml:space="preserve">Please, indicate how many persons </w:t>
      </w:r>
      <w:proofErr w:type="gramStart"/>
      <w:r w:rsidRPr="004F61FA">
        <w:rPr>
          <w:rFonts w:ascii="Garamond" w:hAnsi="Garamond"/>
          <w:sz w:val="24"/>
          <w:szCs w:val="24"/>
        </w:rPr>
        <w:t>have been sanctioned</w:t>
      </w:r>
      <w:proofErr w:type="gramEnd"/>
      <w:r w:rsidRPr="004F61FA">
        <w:rPr>
          <w:rFonts w:ascii="Garamond" w:hAnsi="Garamond"/>
          <w:sz w:val="24"/>
          <w:szCs w:val="24"/>
        </w:rPr>
        <w:t xml:space="preserve"> to date under Article 461 and Article 317 of the Genomic Sovereignty Amendments. Please, indicate also who they are and what </w:t>
      </w:r>
      <w:r w:rsidR="008667FC">
        <w:rPr>
          <w:rFonts w:ascii="Garamond" w:hAnsi="Garamond"/>
          <w:sz w:val="24"/>
          <w:szCs w:val="24"/>
        </w:rPr>
        <w:t xml:space="preserve">they </w:t>
      </w:r>
      <w:r w:rsidRPr="004F61FA">
        <w:rPr>
          <w:rFonts w:ascii="Garamond" w:hAnsi="Garamond"/>
          <w:sz w:val="24"/>
          <w:szCs w:val="24"/>
        </w:rPr>
        <w:t>were they sanctioned for.</w:t>
      </w:r>
    </w:p>
    <w:p w14:paraId="356070C2" w14:textId="77777777" w:rsidR="002A5A83" w:rsidRPr="004F61FA" w:rsidRDefault="002A5A83" w:rsidP="002A5A83">
      <w:pPr>
        <w:pStyle w:val="ListParagraph"/>
        <w:numPr>
          <w:ilvl w:val="0"/>
          <w:numId w:val="40"/>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 xml:space="preserve">Please, indicate whether the State </w:t>
      </w:r>
      <w:r>
        <w:rPr>
          <w:rFonts w:ascii="Garamond" w:hAnsi="Garamond"/>
          <w:sz w:val="24"/>
          <w:szCs w:val="24"/>
        </w:rPr>
        <w:t>intends</w:t>
      </w:r>
      <w:r w:rsidRPr="004F61FA">
        <w:rPr>
          <w:rFonts w:ascii="Garamond" w:hAnsi="Garamond"/>
          <w:sz w:val="24"/>
          <w:szCs w:val="24"/>
        </w:rPr>
        <w:t xml:space="preserve"> to mitigate sanctions for violation</w:t>
      </w:r>
      <w:r>
        <w:rPr>
          <w:rFonts w:ascii="Garamond" w:hAnsi="Garamond"/>
          <w:sz w:val="24"/>
          <w:szCs w:val="24"/>
        </w:rPr>
        <w:t>s</w:t>
      </w:r>
      <w:r w:rsidRPr="004F61FA">
        <w:rPr>
          <w:rFonts w:ascii="Garamond" w:hAnsi="Garamond"/>
          <w:sz w:val="24"/>
          <w:szCs w:val="24"/>
        </w:rPr>
        <w:t xml:space="preserve"> of the Genomic Sovereignty Amendment and/or replace criminal sanctions with administrative ones.</w:t>
      </w:r>
    </w:p>
    <w:p w14:paraId="4FD280F7" w14:textId="77777777" w:rsidR="002A5A83" w:rsidRPr="004F61FA" w:rsidRDefault="002A5A83" w:rsidP="002A5A83">
      <w:pPr>
        <w:spacing w:before="100" w:beforeAutospacing="1" w:after="100" w:afterAutospacing="1" w:line="360" w:lineRule="auto"/>
        <w:jc w:val="both"/>
        <w:rPr>
          <w:rFonts w:ascii="Garamond" w:hAnsi="Garamond"/>
          <w:i/>
          <w:sz w:val="24"/>
          <w:szCs w:val="24"/>
        </w:rPr>
      </w:pPr>
      <w:r w:rsidRPr="004F61FA">
        <w:rPr>
          <w:rFonts w:ascii="Garamond" w:hAnsi="Garamond"/>
          <w:i/>
          <w:sz w:val="24"/>
          <w:szCs w:val="24"/>
        </w:rPr>
        <w:t xml:space="preserve">CESCR, Art. </w:t>
      </w:r>
      <w:proofErr w:type="gramStart"/>
      <w:r w:rsidRPr="004F61FA">
        <w:rPr>
          <w:rFonts w:ascii="Garamond" w:hAnsi="Garamond"/>
          <w:i/>
          <w:sz w:val="24"/>
          <w:szCs w:val="24"/>
        </w:rPr>
        <w:t>15.4</w:t>
      </w:r>
      <w:proofErr w:type="gramEnd"/>
      <w:r w:rsidRPr="004F61FA">
        <w:rPr>
          <w:rFonts w:ascii="Garamond" w:hAnsi="Garamond"/>
          <w:i/>
          <w:sz w:val="24"/>
          <w:szCs w:val="24"/>
        </w:rPr>
        <w:t xml:space="preserve"> (Duty to Encourage and Develop International Contacts and Co-operation in the Scientific and Cultural Fields).</w:t>
      </w:r>
    </w:p>
    <w:p w14:paraId="59AA704D" w14:textId="77777777" w:rsidR="002A5A83" w:rsidRPr="004F61FA" w:rsidRDefault="002A5A83" w:rsidP="002A5A83">
      <w:pPr>
        <w:pStyle w:val="ListParagraph"/>
        <w:numPr>
          <w:ilvl w:val="0"/>
          <w:numId w:val="39"/>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 xml:space="preserve">Please, indicate what steps the State has taken to encourage and develop international contacts and cooperation between Mexican scientists and institutions </w:t>
      </w:r>
      <w:r>
        <w:rPr>
          <w:rFonts w:ascii="Garamond" w:hAnsi="Garamond"/>
          <w:sz w:val="24"/>
          <w:szCs w:val="24"/>
        </w:rPr>
        <w:t>and</w:t>
      </w:r>
      <w:r w:rsidRPr="004F61FA">
        <w:rPr>
          <w:rFonts w:ascii="Garamond" w:hAnsi="Garamond"/>
          <w:sz w:val="24"/>
          <w:szCs w:val="24"/>
        </w:rPr>
        <w:t xml:space="preserve"> foreign ones in the field of </w:t>
      </w:r>
      <w:r>
        <w:rPr>
          <w:rFonts w:ascii="Garamond" w:hAnsi="Garamond"/>
          <w:sz w:val="24"/>
          <w:szCs w:val="24"/>
        </w:rPr>
        <w:t>population genomic research</w:t>
      </w:r>
      <w:r w:rsidRPr="004F61FA">
        <w:rPr>
          <w:rFonts w:ascii="Garamond" w:hAnsi="Garamond"/>
          <w:sz w:val="24"/>
          <w:szCs w:val="24"/>
        </w:rPr>
        <w:t>.</w:t>
      </w:r>
    </w:p>
    <w:p w14:paraId="7AA31B60" w14:textId="77777777" w:rsidR="002A5A83" w:rsidRPr="004F61FA" w:rsidRDefault="002A5A83" w:rsidP="002A5A83">
      <w:pPr>
        <w:pStyle w:val="ListParagraph"/>
        <w:numPr>
          <w:ilvl w:val="0"/>
          <w:numId w:val="39"/>
        </w:numPr>
        <w:spacing w:before="100" w:beforeAutospacing="1" w:after="100" w:afterAutospacing="1" w:line="360" w:lineRule="auto"/>
        <w:jc w:val="both"/>
        <w:rPr>
          <w:rFonts w:ascii="Garamond" w:hAnsi="Garamond"/>
          <w:sz w:val="24"/>
          <w:szCs w:val="24"/>
        </w:rPr>
      </w:pPr>
      <w:r w:rsidRPr="004F61FA">
        <w:rPr>
          <w:rFonts w:ascii="Garamond" w:hAnsi="Garamond"/>
          <w:sz w:val="24"/>
          <w:szCs w:val="24"/>
        </w:rPr>
        <w:t xml:space="preserve">Please, indicate what steps the State has taken to encourage foreign and international </w:t>
      </w:r>
      <w:r>
        <w:rPr>
          <w:rFonts w:ascii="Garamond" w:hAnsi="Garamond"/>
          <w:sz w:val="24"/>
          <w:szCs w:val="24"/>
        </w:rPr>
        <w:t xml:space="preserve">research organizations to carry out population genomic studies </w:t>
      </w:r>
      <w:r w:rsidRPr="004F61FA">
        <w:rPr>
          <w:rFonts w:ascii="Garamond" w:hAnsi="Garamond"/>
          <w:sz w:val="24"/>
          <w:szCs w:val="24"/>
        </w:rPr>
        <w:t>in Mexico.</w:t>
      </w:r>
    </w:p>
    <w:p w14:paraId="6A366C42" w14:textId="426D2E4A" w:rsidR="00E01236" w:rsidRPr="00F25D52" w:rsidRDefault="00E01236" w:rsidP="002A5A83">
      <w:pPr>
        <w:rPr>
          <w:rFonts w:ascii="Times New Roman" w:hAnsi="Times New Roman"/>
          <w:sz w:val="24"/>
          <w:szCs w:val="24"/>
        </w:rPr>
      </w:pPr>
    </w:p>
    <w:sectPr w:rsidR="00E01236" w:rsidRPr="00F25D52" w:rsidSect="001255AF">
      <w:type w:val="continuous"/>
      <w:pgSz w:w="12240" w:h="15840"/>
      <w:pgMar w:top="1440" w:right="126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5AB8BF" w14:textId="77777777" w:rsidR="009679E3" w:rsidRDefault="009679E3" w:rsidP="00797254">
      <w:pPr>
        <w:spacing w:after="0" w:line="240" w:lineRule="auto"/>
      </w:pPr>
      <w:r>
        <w:separator/>
      </w:r>
    </w:p>
  </w:endnote>
  <w:endnote w:type="continuationSeparator" w:id="0">
    <w:p w14:paraId="684E62CF" w14:textId="77777777" w:rsidR="009679E3" w:rsidRDefault="009679E3" w:rsidP="00797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ヒラギノ角ゴ Pro W3">
    <w:charset w:val="80"/>
    <w:family w:val="auto"/>
    <w:pitch w:val="variable"/>
    <w:sig w:usb0="E00002FF" w:usb1="7AC7FFFF" w:usb2="00000012" w:usb3="00000000" w:csb0="0002000D"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LatArm">
    <w:altName w:val="Mangal"/>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7549501"/>
      <w:docPartObj>
        <w:docPartGallery w:val="Page Numbers (Bottom of Page)"/>
        <w:docPartUnique/>
      </w:docPartObj>
    </w:sdtPr>
    <w:sdtEndPr>
      <w:rPr>
        <w:rFonts w:ascii="Garamond" w:hAnsi="Garamond"/>
        <w:noProof/>
      </w:rPr>
    </w:sdtEndPr>
    <w:sdtContent>
      <w:p w14:paraId="191404CC" w14:textId="07834AC7" w:rsidR="002166E1" w:rsidRPr="008F4138" w:rsidRDefault="002166E1">
        <w:pPr>
          <w:pStyle w:val="Footer"/>
          <w:jc w:val="center"/>
          <w:rPr>
            <w:rFonts w:ascii="Garamond" w:hAnsi="Garamond"/>
          </w:rPr>
        </w:pPr>
        <w:r w:rsidRPr="008F4138">
          <w:rPr>
            <w:rFonts w:ascii="Garamond" w:hAnsi="Garamond"/>
          </w:rPr>
          <w:fldChar w:fldCharType="begin"/>
        </w:r>
        <w:r w:rsidRPr="008F4138">
          <w:rPr>
            <w:rFonts w:ascii="Garamond" w:hAnsi="Garamond"/>
          </w:rPr>
          <w:instrText xml:space="preserve"> PAGE   \* MERGEFORMAT </w:instrText>
        </w:r>
        <w:r w:rsidRPr="008F4138">
          <w:rPr>
            <w:rFonts w:ascii="Garamond" w:hAnsi="Garamond"/>
          </w:rPr>
          <w:fldChar w:fldCharType="separate"/>
        </w:r>
        <w:r w:rsidR="0014321A">
          <w:rPr>
            <w:rFonts w:ascii="Garamond" w:hAnsi="Garamond"/>
            <w:noProof/>
          </w:rPr>
          <w:t>21</w:t>
        </w:r>
        <w:r w:rsidRPr="008F4138">
          <w:rPr>
            <w:rFonts w:ascii="Garamond" w:hAnsi="Garamond"/>
            <w:noProof/>
          </w:rPr>
          <w:fldChar w:fldCharType="end"/>
        </w:r>
      </w:p>
    </w:sdtContent>
  </w:sdt>
  <w:p w14:paraId="3008B5FD" w14:textId="77777777" w:rsidR="002166E1" w:rsidRDefault="002166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FC70FE" w14:textId="77777777" w:rsidR="009679E3" w:rsidRDefault="009679E3" w:rsidP="00797254">
      <w:pPr>
        <w:spacing w:after="0" w:line="240" w:lineRule="auto"/>
      </w:pPr>
      <w:r>
        <w:separator/>
      </w:r>
    </w:p>
  </w:footnote>
  <w:footnote w:type="continuationSeparator" w:id="0">
    <w:p w14:paraId="0FAC392E" w14:textId="77777777" w:rsidR="009679E3" w:rsidRDefault="009679E3" w:rsidP="00797254">
      <w:pPr>
        <w:spacing w:after="0" w:line="240" w:lineRule="auto"/>
      </w:pPr>
      <w:r>
        <w:continuationSeparator/>
      </w:r>
    </w:p>
  </w:footnote>
  <w:footnote w:id="1">
    <w:p w14:paraId="3C081AE8" w14:textId="0D25AEDE" w:rsidR="002166E1" w:rsidRPr="00F364BF" w:rsidRDefault="002166E1" w:rsidP="007C7AD2">
      <w:pPr>
        <w:pStyle w:val="FootnoteText1"/>
        <w:jc w:val="both"/>
        <w:rPr>
          <w:rFonts w:ascii="Garamond" w:eastAsia="Times New Roman" w:hAnsi="Garamond"/>
          <w:color w:val="auto"/>
          <w:lang w:bidi="x-none"/>
        </w:rPr>
      </w:pPr>
      <w:r w:rsidRPr="00F364BF">
        <w:rPr>
          <w:rStyle w:val="FootnoteReference1"/>
          <w:rFonts w:ascii="Garamond" w:hAnsi="Garamond"/>
          <w:color w:val="auto"/>
          <w:sz w:val="20"/>
        </w:rPr>
        <w:footnoteRef/>
      </w:r>
      <w:r w:rsidRPr="00F364BF">
        <w:rPr>
          <w:rFonts w:ascii="Garamond" w:hAnsi="Garamond"/>
          <w:color w:val="auto"/>
        </w:rPr>
        <w:t xml:space="preserve"> </w:t>
      </w:r>
      <w:proofErr w:type="gramStart"/>
      <w:r w:rsidRPr="00F364BF">
        <w:rPr>
          <w:rFonts w:ascii="Garamond" w:hAnsi="Garamond"/>
          <w:color w:val="auto"/>
        </w:rPr>
        <w:t>This communication was written, in part, by the following students under the supervision of Prof. Romano and Prof. Hansel</w:t>
      </w:r>
      <w:proofErr w:type="gramEnd"/>
      <w:r w:rsidRPr="00F364BF">
        <w:rPr>
          <w:rFonts w:ascii="Garamond" w:hAnsi="Garamond"/>
          <w:color w:val="auto"/>
        </w:rPr>
        <w:t xml:space="preserve">: Amber Fountain; Erin Gonzalez; and </w:t>
      </w:r>
      <w:proofErr w:type="spellStart"/>
      <w:r w:rsidRPr="00F364BF">
        <w:rPr>
          <w:rFonts w:ascii="Garamond" w:hAnsi="Garamond"/>
          <w:color w:val="auto"/>
        </w:rPr>
        <w:t>Mher</w:t>
      </w:r>
      <w:proofErr w:type="spellEnd"/>
      <w:r w:rsidRPr="00F364BF">
        <w:rPr>
          <w:rFonts w:ascii="Garamond" w:hAnsi="Garamond"/>
          <w:color w:val="auto"/>
        </w:rPr>
        <w:t xml:space="preserve"> </w:t>
      </w:r>
      <w:proofErr w:type="spellStart"/>
      <w:r w:rsidRPr="00F364BF">
        <w:rPr>
          <w:rFonts w:ascii="Garamond" w:hAnsi="Garamond"/>
          <w:color w:val="auto"/>
        </w:rPr>
        <w:t>Cholakhyan</w:t>
      </w:r>
      <w:proofErr w:type="spellEnd"/>
      <w:r w:rsidRPr="00F364BF">
        <w:rPr>
          <w:rFonts w:ascii="Garamond" w:hAnsi="Garamond"/>
          <w:color w:val="auto"/>
        </w:rPr>
        <w:t>.</w:t>
      </w:r>
    </w:p>
  </w:footnote>
  <w:footnote w:id="2">
    <w:p w14:paraId="1DFD14B1" w14:textId="5052D512" w:rsidR="002166E1" w:rsidRPr="00F364BF" w:rsidRDefault="002166E1" w:rsidP="007C7AD2">
      <w:pPr>
        <w:pStyle w:val="FootnoteText1"/>
        <w:jc w:val="both"/>
        <w:rPr>
          <w:rFonts w:ascii="Garamond" w:eastAsia="Times New Roman" w:hAnsi="Garamond"/>
          <w:color w:val="auto"/>
          <w:lang w:bidi="x-none"/>
        </w:rPr>
      </w:pPr>
      <w:r w:rsidRPr="00F364BF">
        <w:rPr>
          <w:rStyle w:val="FootnoteReference1"/>
          <w:rFonts w:ascii="Garamond" w:hAnsi="Garamond"/>
          <w:color w:val="auto"/>
          <w:sz w:val="20"/>
        </w:rPr>
        <w:footnoteRef/>
      </w:r>
      <w:r w:rsidRPr="00F364BF">
        <w:rPr>
          <w:rFonts w:ascii="Garamond" w:hAnsi="Garamond"/>
          <w:color w:val="auto"/>
        </w:rPr>
        <w:t xml:space="preserve"> See &lt;</w:t>
      </w:r>
      <w:hyperlink r:id="rId1" w:history="1">
        <w:r w:rsidRPr="005D2734">
          <w:rPr>
            <w:rStyle w:val="Hyperlink"/>
            <w:rFonts w:ascii="Garamond" w:hAnsi="Garamond"/>
          </w:rPr>
          <w:t>http://www.lls.edu/academics/clinicsexperientiallearning/internationalhumanrightsclinic/</w:t>
        </w:r>
      </w:hyperlink>
      <w:r w:rsidRPr="00102A19">
        <w:rPr>
          <w:rStyle w:val="Hyperlink1"/>
          <w:rFonts w:ascii="Garamond" w:hAnsi="Garamond"/>
          <w:color w:val="auto"/>
          <w:sz w:val="20"/>
          <w:u w:val="none"/>
        </w:rPr>
        <w:t>&gt;</w:t>
      </w:r>
      <w:r w:rsidRPr="00F364BF">
        <w:rPr>
          <w:rFonts w:ascii="Garamond" w:hAnsi="Garamond"/>
          <w:color w:val="auto"/>
        </w:rPr>
        <w:t xml:space="preserve"> (site last visited Jan. 14, 2017). </w:t>
      </w:r>
    </w:p>
  </w:footnote>
  <w:footnote w:id="3">
    <w:p w14:paraId="110F9F0C" w14:textId="7B35998F" w:rsidR="002166E1" w:rsidRPr="00F364BF" w:rsidRDefault="002166E1" w:rsidP="007C7AD2">
      <w:pPr>
        <w:pStyle w:val="FootnoteText"/>
        <w:tabs>
          <w:tab w:val="left" w:pos="7476"/>
        </w:tabs>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See &lt;</w:t>
      </w:r>
      <w:hyperlink r:id="rId2" w:history="1">
        <w:r w:rsidRPr="005D2734">
          <w:rPr>
            <w:rStyle w:val="Hyperlink"/>
            <w:rFonts w:ascii="Garamond" w:hAnsi="Garamond" w:cs="Times New Roman"/>
          </w:rPr>
          <w:t>http://www.associazionelucacoscioni.it</w:t>
        </w:r>
      </w:hyperlink>
      <w:r w:rsidRPr="00F364BF">
        <w:rPr>
          <w:rFonts w:ascii="Garamond" w:hAnsi="Garamond" w:cs="Times New Roman"/>
        </w:rPr>
        <w:t>&gt; (site last visited Jan. 14, 2017).</w:t>
      </w:r>
    </w:p>
  </w:footnote>
  <w:footnote w:id="4">
    <w:p w14:paraId="75E3C0C9" w14:textId="3B6F0118"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International Covenant on Economic, Social and Cultural Rights, Art. 15(1</w:t>
      </w:r>
      <w:proofErr w:type="gramStart"/>
      <w:r w:rsidRPr="00F364BF">
        <w:rPr>
          <w:rFonts w:ascii="Garamond" w:hAnsi="Garamond" w:cs="Times New Roman"/>
        </w:rPr>
        <w:t>)(</w:t>
      </w:r>
      <w:proofErr w:type="gramEnd"/>
      <w:r w:rsidRPr="00F364BF">
        <w:rPr>
          <w:rFonts w:ascii="Garamond" w:hAnsi="Garamond" w:cs="Times New Roman"/>
        </w:rPr>
        <w:t xml:space="preserve">b), Dec. 16, 1966, S. Treaty Doc. No. 95-19, 6 I.L.M. 360 (1967), 993 U.N.T.S. 3 [hereinafter CESCR]. </w:t>
      </w:r>
      <w:r w:rsidRPr="00F364BF">
        <w:rPr>
          <w:rFonts w:ascii="Garamond" w:hAnsi="Garamond" w:cs="Times New Roman"/>
          <w:i/>
        </w:rPr>
        <w:t xml:space="preserve">States Party to the International Covenant on Economic, Social and Cultural Rights, </w:t>
      </w:r>
      <w:r w:rsidRPr="00F364BF">
        <w:rPr>
          <w:rFonts w:ascii="Garamond" w:hAnsi="Garamond" w:cs="Times New Roman"/>
        </w:rPr>
        <w:t xml:space="preserve">United Nations Treaty Collection, </w:t>
      </w:r>
      <w:r>
        <w:rPr>
          <w:rFonts w:ascii="Garamond" w:hAnsi="Garamond" w:cs="Times New Roman"/>
        </w:rPr>
        <w:t>&lt;</w:t>
      </w:r>
      <w:hyperlink r:id="rId3" w:history="1">
        <w:r w:rsidRPr="00BD716B">
          <w:rPr>
            <w:rStyle w:val="Hyperlink"/>
            <w:rFonts w:ascii="Garamond" w:hAnsi="Garamond" w:cs="Times New Roman"/>
          </w:rPr>
          <w:t>https://treaties.un.org/Pages/ViewDetails.aspx?src=IND&amp;mtdsg_no=IV-3&amp;chapter=4&amp;clang=_en</w:t>
        </w:r>
      </w:hyperlink>
      <w:r>
        <w:rPr>
          <w:rFonts w:ascii="Garamond" w:hAnsi="Garamond" w:cs="Times New Roman"/>
        </w:rPr>
        <w:t>&gt;</w:t>
      </w:r>
      <w:r w:rsidRPr="00F364BF">
        <w:rPr>
          <w:rFonts w:ascii="Garamond" w:hAnsi="Garamond" w:cs="Times New Roman"/>
        </w:rPr>
        <w:t xml:space="preserve"> (last visited Jan. 14, 2017).</w:t>
      </w:r>
    </w:p>
  </w:footnote>
  <w:footnote w:id="5">
    <w:p w14:paraId="7D1E4283" w14:textId="3F9C7EE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4238BA">
        <w:rPr>
          <w:rFonts w:ascii="Garamond" w:hAnsi="Garamond" w:cs="Times New Roman"/>
          <w:i/>
        </w:rPr>
        <w:t>Ibid</w:t>
      </w:r>
      <w:r>
        <w:rPr>
          <w:rFonts w:ascii="Garamond" w:hAnsi="Garamond" w:cs="Times New Roman"/>
        </w:rPr>
        <w:t>.,</w:t>
      </w:r>
      <w:proofErr w:type="gramEnd"/>
      <w:r>
        <w:rPr>
          <w:rFonts w:ascii="Garamond" w:hAnsi="Garamond" w:cs="Times New Roman"/>
        </w:rPr>
        <w:t xml:space="preserve"> at Art. 15</w:t>
      </w:r>
      <w:r w:rsidRPr="00F364BF">
        <w:rPr>
          <w:rFonts w:ascii="Garamond" w:hAnsi="Garamond" w:cs="Times New Roman"/>
        </w:rPr>
        <w:t>.</w:t>
      </w:r>
    </w:p>
  </w:footnote>
  <w:footnote w:id="6">
    <w:p w14:paraId="0CEA9700" w14:textId="75D1D389"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United Nations Economic and So</w:t>
      </w:r>
      <w:r>
        <w:rPr>
          <w:rFonts w:ascii="Garamond" w:hAnsi="Garamond" w:cs="Times New Roman"/>
        </w:rPr>
        <w:t>cial Council, Statement on the O</w:t>
      </w:r>
      <w:r w:rsidRPr="00F364BF">
        <w:rPr>
          <w:rFonts w:ascii="Garamond" w:hAnsi="Garamond" w:cs="Times New Roman"/>
        </w:rPr>
        <w:t>bligations o</w:t>
      </w:r>
      <w:r>
        <w:rPr>
          <w:rFonts w:ascii="Garamond" w:hAnsi="Garamond" w:cs="Times New Roman"/>
        </w:rPr>
        <w:t>f States Parties regarding the Corporate Sector and Economic, Social and Cultural R</w:t>
      </w:r>
      <w:r w:rsidRPr="00F364BF">
        <w:rPr>
          <w:rFonts w:ascii="Garamond" w:hAnsi="Garamond" w:cs="Times New Roman"/>
        </w:rPr>
        <w:t>ights,</w:t>
      </w:r>
      <w:r>
        <w:rPr>
          <w:rFonts w:ascii="Garamond" w:hAnsi="Garamond" w:cs="Times New Roman"/>
        </w:rPr>
        <w:t xml:space="preserve"> </w:t>
      </w:r>
      <w:r w:rsidRPr="00387130">
        <w:rPr>
          <w:rFonts w:ascii="Garamond" w:hAnsi="Garamond"/>
        </w:rPr>
        <w:t>E/C.12/2011/1</w:t>
      </w:r>
      <w:r>
        <w:rPr>
          <w:rFonts w:ascii="Garamond" w:hAnsi="Garamond"/>
        </w:rPr>
        <w:t xml:space="preserve">, par. </w:t>
      </w:r>
      <w:r>
        <w:rPr>
          <w:rFonts w:ascii="Garamond" w:hAnsi="Garamond" w:cs="Times New Roman"/>
        </w:rPr>
        <w:t xml:space="preserve">3, </w:t>
      </w:r>
      <w:r w:rsidRPr="00F364BF">
        <w:rPr>
          <w:rFonts w:ascii="Garamond" w:hAnsi="Garamond" w:cs="Times New Roman"/>
        </w:rPr>
        <w:t>Forty-Sixth Session, (May 20, 2011).</w:t>
      </w:r>
      <w:r>
        <w:rPr>
          <w:rFonts w:ascii="Garamond" w:hAnsi="Garamond" w:cs="Times New Roman"/>
        </w:rPr>
        <w:t xml:space="preserve"> </w:t>
      </w:r>
    </w:p>
  </w:footnote>
  <w:footnote w:id="7">
    <w:p w14:paraId="1EAF94C6" w14:textId="7777777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Yvonne </w:t>
      </w:r>
      <w:proofErr w:type="spellStart"/>
      <w:r w:rsidRPr="00F364BF">
        <w:rPr>
          <w:rFonts w:ascii="Garamond" w:hAnsi="Garamond" w:cs="Times New Roman"/>
        </w:rPr>
        <w:t>Donders</w:t>
      </w:r>
      <w:proofErr w:type="spellEnd"/>
      <w:r w:rsidRPr="00F364BF">
        <w:rPr>
          <w:rFonts w:ascii="Garamond" w:hAnsi="Garamond" w:cs="Times New Roman"/>
        </w:rPr>
        <w:t xml:space="preserve">, </w:t>
      </w:r>
      <w:r w:rsidRPr="00037C5E">
        <w:rPr>
          <w:rFonts w:ascii="Garamond" w:hAnsi="Garamond" w:cs="Times New Roman"/>
          <w:i/>
        </w:rPr>
        <w:t>The Right to Enjoy the Benefits of Scientific Progress: In Search of State Obligations in Relation to Health</w:t>
      </w:r>
      <w:r w:rsidRPr="00F364BF">
        <w:rPr>
          <w:rFonts w:ascii="Garamond" w:hAnsi="Garamond" w:cs="Times New Roman"/>
        </w:rPr>
        <w:t xml:space="preserve">, </w:t>
      </w:r>
      <w:r w:rsidRPr="0017385F">
        <w:rPr>
          <w:rFonts w:ascii="Garamond" w:hAnsi="Garamond" w:cs="Times New Roman"/>
        </w:rPr>
        <w:t>41 Med. Health Care and Phil. 371</w:t>
      </w:r>
      <w:r w:rsidRPr="00F364BF">
        <w:rPr>
          <w:rFonts w:ascii="Garamond" w:hAnsi="Garamond" w:cs="Times New Roman"/>
        </w:rPr>
        <w:t xml:space="preserve">, 376 (2011). </w:t>
      </w:r>
    </w:p>
  </w:footnote>
  <w:footnote w:id="8">
    <w:p w14:paraId="50EB2521" w14:textId="34791A2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A1568B">
        <w:rPr>
          <w:rFonts w:ascii="Garamond" w:hAnsi="Garamond" w:cs="Times New Roman"/>
          <w:i/>
        </w:rPr>
        <w:t>Ibid</w:t>
      </w:r>
      <w:r>
        <w:rPr>
          <w:rFonts w:ascii="Garamond" w:hAnsi="Garamond" w:cs="Times New Roman"/>
        </w:rPr>
        <w:t>.,</w:t>
      </w:r>
      <w:proofErr w:type="gramEnd"/>
      <w:r w:rsidRPr="00F364BF">
        <w:rPr>
          <w:rFonts w:ascii="Garamond" w:hAnsi="Garamond" w:cs="Times New Roman"/>
        </w:rPr>
        <w:t xml:space="preserve"> at 376; United Nations Economic and Social Council, </w:t>
      </w:r>
      <w:r w:rsidRPr="00A1568B">
        <w:rPr>
          <w:rFonts w:ascii="Garamond" w:hAnsi="Garamond" w:cs="Times New Roman"/>
          <w:i/>
        </w:rPr>
        <w:t>supra</w:t>
      </w:r>
      <w:r>
        <w:rPr>
          <w:rFonts w:ascii="Garamond" w:hAnsi="Garamond" w:cs="Times New Roman"/>
        </w:rPr>
        <w:t xml:space="preserve"> note 6, at par. 4</w:t>
      </w:r>
      <w:r w:rsidRPr="00F364BF">
        <w:rPr>
          <w:rFonts w:ascii="Garamond" w:hAnsi="Garamond" w:cs="Times New Roman"/>
        </w:rPr>
        <w:t>.</w:t>
      </w:r>
    </w:p>
  </w:footnote>
  <w:footnote w:id="9">
    <w:p w14:paraId="67FC3B7A" w14:textId="196D1EE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spellStart"/>
      <w:r w:rsidRPr="00F364BF">
        <w:rPr>
          <w:rFonts w:ascii="Garamond" w:hAnsi="Garamond" w:cs="Times New Roman"/>
        </w:rPr>
        <w:t>Donders</w:t>
      </w:r>
      <w:proofErr w:type="spellEnd"/>
      <w:r w:rsidRPr="00F364BF">
        <w:rPr>
          <w:rFonts w:ascii="Garamond" w:hAnsi="Garamond" w:cs="Times New Roman"/>
        </w:rPr>
        <w:t xml:space="preserve">, </w:t>
      </w:r>
      <w:r w:rsidRPr="00F364BF">
        <w:rPr>
          <w:rFonts w:ascii="Garamond" w:hAnsi="Garamond" w:cs="Times New Roman"/>
          <w:i/>
        </w:rPr>
        <w:t>supra</w:t>
      </w:r>
      <w:r w:rsidRPr="00F364BF">
        <w:rPr>
          <w:rFonts w:ascii="Garamond" w:hAnsi="Garamond" w:cs="Times New Roman"/>
        </w:rPr>
        <w:t xml:space="preserve"> note </w:t>
      </w:r>
      <w:proofErr w:type="gramStart"/>
      <w:r>
        <w:rPr>
          <w:rFonts w:ascii="Garamond" w:hAnsi="Garamond" w:cs="Times New Roman"/>
        </w:rPr>
        <w:t>7</w:t>
      </w:r>
      <w:proofErr w:type="gramEnd"/>
      <w:r>
        <w:rPr>
          <w:rFonts w:ascii="Garamond" w:hAnsi="Garamond" w:cs="Times New Roman"/>
        </w:rPr>
        <w:t>,</w:t>
      </w:r>
      <w:r w:rsidRPr="00F364BF">
        <w:rPr>
          <w:rFonts w:ascii="Garamond" w:hAnsi="Garamond" w:cs="Times New Roman"/>
        </w:rPr>
        <w:t xml:space="preserve"> at 376; United Nations Economic and Social Council, </w:t>
      </w:r>
      <w:r w:rsidRPr="00A1568B">
        <w:rPr>
          <w:rFonts w:ascii="Garamond" w:hAnsi="Garamond" w:cs="Times New Roman"/>
          <w:i/>
        </w:rPr>
        <w:t>supra</w:t>
      </w:r>
      <w:r>
        <w:rPr>
          <w:rFonts w:ascii="Garamond" w:hAnsi="Garamond" w:cs="Times New Roman"/>
        </w:rPr>
        <w:t xml:space="preserve"> note 6, at par. 5.</w:t>
      </w:r>
    </w:p>
  </w:footnote>
  <w:footnote w:id="10">
    <w:p w14:paraId="5282A504" w14:textId="73B3C3D9"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spellStart"/>
      <w:r w:rsidRPr="00F364BF">
        <w:rPr>
          <w:rFonts w:ascii="Garamond" w:hAnsi="Garamond" w:cs="Times New Roman"/>
        </w:rPr>
        <w:t>Donders</w:t>
      </w:r>
      <w:proofErr w:type="spellEnd"/>
      <w:r w:rsidRPr="00F364BF">
        <w:rPr>
          <w:rFonts w:ascii="Garamond" w:hAnsi="Garamond" w:cs="Times New Roman"/>
        </w:rPr>
        <w:t xml:space="preserve">, </w:t>
      </w:r>
      <w:r w:rsidRPr="00F364BF">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7, </w:t>
      </w:r>
      <w:r w:rsidRPr="00F364BF">
        <w:rPr>
          <w:rFonts w:ascii="Garamond" w:hAnsi="Garamond" w:cs="Times New Roman"/>
        </w:rPr>
        <w:t xml:space="preserve">at 376; </w:t>
      </w:r>
      <w:r>
        <w:rPr>
          <w:rFonts w:ascii="Garamond" w:hAnsi="Garamond" w:cs="Times New Roman"/>
        </w:rPr>
        <w:t>United Nations Committee</w:t>
      </w:r>
      <w:r w:rsidRPr="00873BEE">
        <w:rPr>
          <w:rFonts w:ascii="Garamond" w:hAnsi="Garamond" w:cs="Times New Roman"/>
        </w:rPr>
        <w:t xml:space="preserve"> on Economic, Social and Cultural Rights, General Comment 14, </w:t>
      </w:r>
      <w:r>
        <w:rPr>
          <w:rFonts w:ascii="Garamond" w:hAnsi="Garamond"/>
        </w:rPr>
        <w:t>E/C.12/2000/4, par.</w:t>
      </w:r>
      <w:r w:rsidRPr="00873BEE">
        <w:rPr>
          <w:rFonts w:ascii="Garamond" w:hAnsi="Garamond" w:cs="Times New Roman"/>
        </w:rPr>
        <w:t xml:space="preserve"> 12 (Twenty-</w:t>
      </w:r>
      <w:r>
        <w:rPr>
          <w:rFonts w:ascii="Garamond" w:hAnsi="Garamond" w:cs="Times New Roman"/>
        </w:rPr>
        <w:t xml:space="preserve">Second Session, Aug. 11, 2000), </w:t>
      </w:r>
      <w:r>
        <w:rPr>
          <w:rFonts w:ascii="Garamond" w:hAnsi="Garamond" w:cs="Times New Roman"/>
          <w:i/>
        </w:rPr>
        <w:t xml:space="preserve">available at </w:t>
      </w:r>
      <w:r>
        <w:rPr>
          <w:rFonts w:ascii="Garamond" w:hAnsi="Garamond" w:cs="Times New Roman"/>
        </w:rPr>
        <w:t>&lt;</w:t>
      </w:r>
      <w:r w:rsidRPr="007737E8">
        <w:t xml:space="preserve"> </w:t>
      </w:r>
      <w:hyperlink r:id="rId4" w:history="1">
        <w:r w:rsidRPr="00BD716B">
          <w:rPr>
            <w:rStyle w:val="Hyperlink"/>
            <w:rFonts w:ascii="Garamond" w:hAnsi="Garamond" w:cs="Times New Roman"/>
          </w:rPr>
          <w:t>http://tbinternet.ohchr.org/_layouts/treatybodyexternal/Download.aspx?symbolno=E%2fC.12%2f2000%2f4&amp;Lang=en</w:t>
        </w:r>
      </w:hyperlink>
      <w:r>
        <w:rPr>
          <w:rFonts w:ascii="Garamond" w:hAnsi="Garamond" w:cs="Times New Roman"/>
        </w:rPr>
        <w:t xml:space="preserve">&gt; (last visited Jan. 24, 2017). </w:t>
      </w:r>
    </w:p>
  </w:footnote>
  <w:footnote w:id="11">
    <w:p w14:paraId="7901614B" w14:textId="350944AD" w:rsidR="002166E1" w:rsidRPr="00E85473"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E85473">
        <w:rPr>
          <w:rFonts w:ascii="Garamond" w:hAnsi="Garamond" w:cs="Times New Roman"/>
        </w:rPr>
        <w:t xml:space="preserve"> CESCR, </w:t>
      </w:r>
      <w:r w:rsidRPr="00E85473">
        <w:rPr>
          <w:rFonts w:ascii="Garamond" w:hAnsi="Garamond" w:cs="Times New Roman"/>
          <w:i/>
        </w:rPr>
        <w:t>supra</w:t>
      </w:r>
      <w:r w:rsidRPr="00E85473">
        <w:rPr>
          <w:rFonts w:ascii="Garamond" w:hAnsi="Garamond" w:cs="Times New Roman"/>
        </w:rPr>
        <w:t xml:space="preserve"> note </w:t>
      </w:r>
      <w:proofErr w:type="gramStart"/>
      <w:r w:rsidRPr="00E85473">
        <w:rPr>
          <w:rFonts w:ascii="Garamond" w:hAnsi="Garamond" w:cs="Times New Roman"/>
        </w:rPr>
        <w:t>4</w:t>
      </w:r>
      <w:proofErr w:type="gramEnd"/>
      <w:r>
        <w:rPr>
          <w:rFonts w:ascii="Garamond" w:hAnsi="Garamond" w:cs="Times New Roman"/>
        </w:rPr>
        <w:t>,</w:t>
      </w:r>
      <w:r w:rsidRPr="00E85473">
        <w:rPr>
          <w:rFonts w:ascii="Garamond" w:hAnsi="Garamond" w:cs="Times New Roman"/>
        </w:rPr>
        <w:t xml:space="preserve"> at Art. 2.1.</w:t>
      </w:r>
    </w:p>
  </w:footnote>
  <w:footnote w:id="12">
    <w:p w14:paraId="44FE6817" w14:textId="7777777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F364BF">
        <w:rPr>
          <w:rFonts w:ascii="Garamond" w:hAnsi="Garamond" w:cs="Times New Roman"/>
        </w:rPr>
        <w:t xml:space="preserve">See, in general, Mikel </w:t>
      </w:r>
      <w:proofErr w:type="spellStart"/>
      <w:r w:rsidRPr="00F364BF">
        <w:rPr>
          <w:rFonts w:ascii="Garamond" w:hAnsi="Garamond" w:cs="Times New Roman"/>
        </w:rPr>
        <w:t>Mancisidor</w:t>
      </w:r>
      <w:proofErr w:type="spellEnd"/>
      <w:r w:rsidRPr="00F364BF">
        <w:rPr>
          <w:rFonts w:ascii="Garamond" w:hAnsi="Garamond" w:cs="Times New Roman"/>
        </w:rPr>
        <w:t>,</w:t>
      </w:r>
      <w:r w:rsidRPr="00F364BF">
        <w:rPr>
          <w:rFonts w:ascii="Garamond" w:hAnsi="Garamond" w:cs="Times New Roman"/>
          <w:i/>
        </w:rPr>
        <w:t xml:space="preserve"> Is There Such a Thing as a Human Right to Science in International Law?</w:t>
      </w:r>
      <w:proofErr w:type="gramEnd"/>
      <w:r w:rsidRPr="00F364BF">
        <w:rPr>
          <w:rFonts w:ascii="Garamond" w:hAnsi="Garamond" w:cs="Times New Roman"/>
        </w:rPr>
        <w:t xml:space="preserve"> </w:t>
      </w:r>
      <w:proofErr w:type="gramStart"/>
      <w:r w:rsidRPr="00F364BF">
        <w:rPr>
          <w:rFonts w:ascii="Garamond" w:hAnsi="Garamond" w:cs="Times New Roman"/>
        </w:rPr>
        <w:t>4</w:t>
      </w:r>
      <w:proofErr w:type="gramEnd"/>
      <w:r w:rsidRPr="00F364BF">
        <w:rPr>
          <w:rFonts w:ascii="Garamond" w:hAnsi="Garamond" w:cs="Times New Roman"/>
        </w:rPr>
        <w:t xml:space="preserve"> European Society of Int’l Law 1 (2015).</w:t>
      </w:r>
    </w:p>
  </w:footnote>
  <w:footnote w:id="13">
    <w:p w14:paraId="6EEC1F48" w14:textId="77777777" w:rsidR="002166E1" w:rsidRPr="00F364BF" w:rsidRDefault="002166E1" w:rsidP="007C7AD2">
      <w:pPr>
        <w:spacing w:after="0"/>
        <w:jc w:val="both"/>
        <w:rPr>
          <w:rFonts w:ascii="Garamond" w:hAnsi="Garamond" w:cs="Times New Roman"/>
          <w:sz w:val="20"/>
          <w:szCs w:val="20"/>
        </w:rPr>
      </w:pPr>
      <w:r w:rsidRPr="00F364BF">
        <w:rPr>
          <w:rFonts w:ascii="Garamond" w:hAnsi="Garamond" w:cs="Times New Roman"/>
          <w:sz w:val="20"/>
          <w:szCs w:val="20"/>
        </w:rPr>
        <w:footnoteRef/>
      </w:r>
      <w:r w:rsidRPr="00F364BF">
        <w:rPr>
          <w:rFonts w:ascii="Garamond" w:hAnsi="Garamond" w:cs="Times New Roman"/>
          <w:sz w:val="20"/>
          <w:szCs w:val="20"/>
        </w:rPr>
        <w:t xml:space="preserve"> Committee on Economic, Social and Cultural Rights, </w:t>
      </w:r>
      <w:r w:rsidRPr="00F364BF">
        <w:rPr>
          <w:rFonts w:ascii="Garamond" w:hAnsi="Garamond" w:cs="Times New Roman"/>
          <w:i/>
          <w:sz w:val="20"/>
          <w:szCs w:val="20"/>
        </w:rPr>
        <w:t>Consideration of reports submitted by States parties under articles 16 and 17 of the International Covenant on Economic, Social and Cultural Rights, Combined fifth and sixth periodic reports of States parties due in 2012 (Mexico)</w:t>
      </w:r>
      <w:r w:rsidRPr="00F364BF">
        <w:rPr>
          <w:rFonts w:ascii="Garamond" w:hAnsi="Garamond" w:cs="Times New Roman"/>
          <w:sz w:val="20"/>
          <w:szCs w:val="20"/>
        </w:rPr>
        <w:t>, 21 July 2016, E/C.12/MEX/5-6, para. 233.-243.</w:t>
      </w:r>
    </w:p>
  </w:footnote>
  <w:footnote w:id="14">
    <w:p w14:paraId="737900B1" w14:textId="712CA7D4"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Central Intelligence Agency, </w:t>
      </w:r>
      <w:r w:rsidRPr="00F364BF">
        <w:rPr>
          <w:rFonts w:ascii="Garamond" w:hAnsi="Garamond" w:cs="Times New Roman"/>
        </w:rPr>
        <w:t xml:space="preserve">The CIA </w:t>
      </w:r>
      <w:proofErr w:type="spellStart"/>
      <w:r w:rsidRPr="00F364BF">
        <w:rPr>
          <w:rFonts w:ascii="Garamond" w:hAnsi="Garamond" w:cs="Times New Roman"/>
        </w:rPr>
        <w:t>Factbook</w:t>
      </w:r>
      <w:proofErr w:type="spellEnd"/>
      <w:r w:rsidRPr="00F364BF">
        <w:rPr>
          <w:rFonts w:ascii="Garamond" w:hAnsi="Garamond" w:cs="Times New Roman"/>
        </w:rPr>
        <w:t xml:space="preserve">, Mexico, </w:t>
      </w:r>
      <w:r w:rsidRPr="00F364BF">
        <w:rPr>
          <w:rFonts w:ascii="Garamond" w:hAnsi="Garamond" w:cs="Times New Roman"/>
          <w:i/>
        </w:rPr>
        <w:t xml:space="preserve">available at </w:t>
      </w:r>
      <w:r w:rsidRPr="00BD716B">
        <w:rPr>
          <w:rFonts w:ascii="Garamond" w:hAnsi="Garamond" w:cs="Times New Roman"/>
        </w:rPr>
        <w:t>&lt;</w:t>
      </w:r>
      <w:hyperlink r:id="rId5" w:history="1">
        <w:r w:rsidRPr="00BD716B">
          <w:rPr>
            <w:rStyle w:val="Hyperlink"/>
            <w:rFonts w:ascii="Garamond" w:hAnsi="Garamond" w:cs="Times New Roman"/>
          </w:rPr>
          <w:t>https://www.cia.gov/library/publications/the-world-factbook/geos/mx.html</w:t>
        </w:r>
      </w:hyperlink>
      <w:r>
        <w:rPr>
          <w:rStyle w:val="Hyperlink"/>
          <w:rFonts w:ascii="Garamond" w:hAnsi="Garamond" w:cs="Times New Roman"/>
          <w:u w:val="none"/>
        </w:rPr>
        <w:t>&gt;</w:t>
      </w:r>
      <w:r>
        <w:rPr>
          <w:rFonts w:ascii="Garamond" w:hAnsi="Garamond" w:cs="Times New Roman"/>
          <w:i/>
        </w:rPr>
        <w:t xml:space="preserve"> </w:t>
      </w:r>
      <w:r>
        <w:rPr>
          <w:rFonts w:ascii="Garamond" w:hAnsi="Garamond" w:cs="Times New Roman"/>
        </w:rPr>
        <w:t>(last visited Jan. 14, 2017).</w:t>
      </w:r>
      <w:r w:rsidRPr="00F364BF">
        <w:rPr>
          <w:rFonts w:ascii="Garamond" w:hAnsi="Garamond" w:cs="Times New Roman"/>
          <w:i/>
        </w:rPr>
        <w:t xml:space="preserve"> </w:t>
      </w:r>
    </w:p>
  </w:footnote>
  <w:footnote w:id="15">
    <w:p w14:paraId="041C8A1B" w14:textId="77777777" w:rsidR="002166E1" w:rsidRPr="00F364BF" w:rsidRDefault="002166E1" w:rsidP="007C7AD2">
      <w:pPr>
        <w:spacing w:after="0"/>
        <w:jc w:val="both"/>
        <w:rPr>
          <w:rFonts w:ascii="Garamond" w:hAnsi="Garamond" w:cs="Times New Roman"/>
          <w:sz w:val="20"/>
          <w:szCs w:val="20"/>
          <w:lang w:val="es-MX"/>
        </w:rPr>
      </w:pPr>
      <w:r w:rsidRPr="00F364BF">
        <w:rPr>
          <w:rStyle w:val="FootnoteReference"/>
          <w:rFonts w:ascii="Garamond" w:hAnsi="Garamond" w:cs="Times New Roman"/>
          <w:sz w:val="20"/>
          <w:szCs w:val="20"/>
        </w:rPr>
        <w:footnoteRef/>
      </w:r>
      <w:r w:rsidRPr="00F364BF">
        <w:rPr>
          <w:rFonts w:ascii="Garamond" w:hAnsi="Garamond" w:cs="Times New Roman"/>
          <w:sz w:val="20"/>
          <w:szCs w:val="20"/>
          <w:lang w:val="es-MX"/>
        </w:rPr>
        <w:t xml:space="preserve"> </w:t>
      </w:r>
      <w:proofErr w:type="spellStart"/>
      <w:r w:rsidRPr="00F364BF">
        <w:rPr>
          <w:rFonts w:ascii="Garamond" w:hAnsi="Garamond" w:cs="Times New Roman"/>
          <w:sz w:val="20"/>
          <w:szCs w:val="20"/>
          <w:lang w:val="es-MX"/>
        </w:rPr>
        <w:t>The</w:t>
      </w:r>
      <w:proofErr w:type="spellEnd"/>
      <w:r w:rsidRPr="00F364BF">
        <w:rPr>
          <w:rFonts w:ascii="Garamond" w:hAnsi="Garamond" w:cs="Times New Roman"/>
          <w:sz w:val="20"/>
          <w:szCs w:val="20"/>
          <w:lang w:val="es-MX"/>
        </w:rPr>
        <w:t xml:space="preserve"> </w:t>
      </w:r>
      <w:proofErr w:type="spellStart"/>
      <w:r w:rsidRPr="00F364BF">
        <w:rPr>
          <w:rFonts w:ascii="Garamond" w:hAnsi="Garamond" w:cs="Times New Roman"/>
          <w:sz w:val="20"/>
          <w:szCs w:val="20"/>
          <w:lang w:val="es-MX"/>
        </w:rPr>
        <w:t>States</w:t>
      </w:r>
      <w:proofErr w:type="spellEnd"/>
      <w:r w:rsidRPr="00F364BF">
        <w:rPr>
          <w:rFonts w:ascii="Garamond" w:hAnsi="Garamond" w:cs="Times New Roman"/>
          <w:sz w:val="20"/>
          <w:szCs w:val="20"/>
          <w:lang w:val="es-MX"/>
        </w:rPr>
        <w:t xml:space="preserve"> are: </w:t>
      </w:r>
      <w:r w:rsidRPr="00F364BF">
        <w:rPr>
          <w:rFonts w:ascii="Garamond" w:eastAsia="Times New Roman" w:hAnsi="Garamond" w:cs="Times New Roman"/>
          <w:sz w:val="20"/>
          <w:szCs w:val="20"/>
          <w:bdr w:val="none" w:sz="0" w:space="0" w:color="auto" w:frame="1"/>
          <w:lang w:val="es-MX"/>
        </w:rPr>
        <w:t xml:space="preserve">Aguascalientes, Baja California, Baja California Sur, Chihuahua, Colima, Campeche, Coahuila, Chiapas, Durango, Guerrero, Guanajuato, Hidalgo, Jalisco, </w:t>
      </w:r>
      <w:proofErr w:type="spellStart"/>
      <w:r w:rsidRPr="00F364BF">
        <w:rPr>
          <w:rFonts w:ascii="Garamond" w:eastAsia="Times New Roman" w:hAnsi="Garamond" w:cs="Times New Roman"/>
          <w:sz w:val="20"/>
          <w:szCs w:val="20"/>
          <w:bdr w:val="none" w:sz="0" w:space="0" w:color="auto" w:frame="1"/>
          <w:lang w:val="es-MX"/>
        </w:rPr>
        <w:t>Mexico</w:t>
      </w:r>
      <w:proofErr w:type="spellEnd"/>
      <w:r w:rsidRPr="00F364BF">
        <w:rPr>
          <w:rFonts w:ascii="Garamond" w:eastAsia="Times New Roman" w:hAnsi="Garamond" w:cs="Times New Roman"/>
          <w:sz w:val="20"/>
          <w:szCs w:val="20"/>
          <w:bdr w:val="none" w:sz="0" w:space="0" w:color="auto" w:frame="1"/>
          <w:lang w:val="es-MX"/>
        </w:rPr>
        <w:t>, Michoacán, Morelos, Nayarit, Nuevo León, Oaxaca, Puebla, Querétaro, Quintana Roo, Sinaloa, San Luis Potosí, Sonora, Tabasco, Tlaxcala, Tamaulipas, Veracruz, Yucatán, Zacatecas</w:t>
      </w:r>
      <w:r w:rsidRPr="00F364BF">
        <w:rPr>
          <w:rFonts w:ascii="Garamond" w:eastAsia="Times New Roman" w:hAnsi="Garamond" w:cs="Times New Roman"/>
          <w:sz w:val="20"/>
          <w:szCs w:val="20"/>
          <w:lang w:val="es-MX"/>
        </w:rPr>
        <w:t>.</w:t>
      </w:r>
    </w:p>
  </w:footnote>
  <w:footnote w:id="16">
    <w:p w14:paraId="55EACE67" w14:textId="67DE7F9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The </w:t>
      </w:r>
      <w:r w:rsidRPr="00F364BF">
        <w:rPr>
          <w:rFonts w:ascii="Garamond" w:hAnsi="Garamond" w:cs="Times New Roman"/>
        </w:rPr>
        <w:t xml:space="preserve">Economist, </w:t>
      </w:r>
      <w:r w:rsidRPr="00A57190">
        <w:rPr>
          <w:rFonts w:ascii="Garamond" w:hAnsi="Garamond" w:cs="Times New Roman"/>
          <w:i/>
        </w:rPr>
        <w:t>The T</w:t>
      </w:r>
      <w:r>
        <w:rPr>
          <w:rFonts w:ascii="Garamond" w:hAnsi="Garamond" w:cs="Times New Roman"/>
          <w:i/>
        </w:rPr>
        <w:t xml:space="preserve">wo </w:t>
      </w:r>
      <w:proofErr w:type="spellStart"/>
      <w:r>
        <w:rPr>
          <w:rFonts w:ascii="Garamond" w:hAnsi="Garamond" w:cs="Times New Roman"/>
          <w:i/>
        </w:rPr>
        <w:t>Mexicos</w:t>
      </w:r>
      <w:proofErr w:type="spellEnd"/>
      <w:r w:rsidRPr="00A57190">
        <w:rPr>
          <w:rFonts w:ascii="Garamond" w:hAnsi="Garamond" w:cs="Times New Roman"/>
          <w:i/>
        </w:rPr>
        <w:t>,</w:t>
      </w:r>
      <w:r>
        <w:rPr>
          <w:rFonts w:ascii="Garamond" w:hAnsi="Garamond" w:cs="Times New Roman"/>
        </w:rPr>
        <w:t xml:space="preserve"> September 19, 2015, </w:t>
      </w:r>
      <w:r>
        <w:rPr>
          <w:rFonts w:ascii="Garamond" w:hAnsi="Garamond" w:cs="Times New Roman"/>
          <w:i/>
        </w:rPr>
        <w:t xml:space="preserve">available at </w:t>
      </w:r>
      <w:r>
        <w:rPr>
          <w:rFonts w:ascii="Garamond" w:hAnsi="Garamond" w:cs="Times New Roman"/>
        </w:rPr>
        <w:t>&lt;</w:t>
      </w:r>
      <w:hyperlink r:id="rId6" w:history="1">
        <w:r w:rsidRPr="00BD716B">
          <w:rPr>
            <w:rStyle w:val="Hyperlink"/>
            <w:rFonts w:ascii="Garamond" w:hAnsi="Garamond" w:cs="Times New Roman"/>
          </w:rPr>
          <w:t>http://www.economist.com/news/leaders/21665027-its-combination-modernity-and-poverty-mexico-provides-lessons-all-emerging</w:t>
        </w:r>
      </w:hyperlink>
      <w:r>
        <w:rPr>
          <w:rFonts w:ascii="Garamond" w:hAnsi="Garamond" w:cs="Times New Roman"/>
        </w:rPr>
        <w:t xml:space="preserve">&gt; (last visited Jan. 24, 2017). </w:t>
      </w:r>
    </w:p>
  </w:footnote>
  <w:footnote w:id="17">
    <w:p w14:paraId="2BFD1FC8" w14:textId="17ED87E0" w:rsidR="002166E1" w:rsidRPr="00A66622"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i/>
          <w:iCs/>
        </w:rPr>
        <w:t>Ibid</w:t>
      </w:r>
      <w:r>
        <w:rPr>
          <w:rFonts w:ascii="Garamond" w:hAnsi="Garamond" w:cs="Times New Roman"/>
          <w:iCs/>
        </w:rPr>
        <w:t>.</w:t>
      </w:r>
    </w:p>
  </w:footnote>
  <w:footnote w:id="18">
    <w:p w14:paraId="28B917BF" w14:textId="46E2620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Cecilia Rosen, </w:t>
      </w:r>
      <w:r w:rsidRPr="00F364BF">
        <w:rPr>
          <w:rFonts w:ascii="Garamond" w:hAnsi="Garamond" w:cs="Times New Roman"/>
          <w:i/>
        </w:rPr>
        <w:t>Rebuilding Mexico’s science and technology capacity,</w:t>
      </w:r>
      <w:r w:rsidRPr="00F364BF">
        <w:rPr>
          <w:rFonts w:ascii="Garamond" w:hAnsi="Garamond" w:cs="Times New Roman"/>
        </w:rPr>
        <w:t xml:space="preserve"> </w:t>
      </w:r>
      <w:r w:rsidRPr="00B301AC">
        <w:rPr>
          <w:rFonts w:ascii="Garamond" w:hAnsi="Garamond" w:cs="Times New Roman"/>
        </w:rPr>
        <w:t>Science Development Network</w:t>
      </w:r>
      <w:r>
        <w:rPr>
          <w:rFonts w:ascii="Garamond" w:hAnsi="Garamond" w:cs="Times New Roman"/>
        </w:rPr>
        <w:t xml:space="preserve">, par. 3, May 30, 2011, </w:t>
      </w:r>
      <w:r>
        <w:rPr>
          <w:rFonts w:ascii="Garamond" w:hAnsi="Garamond" w:cs="Times New Roman"/>
          <w:i/>
        </w:rPr>
        <w:t xml:space="preserve">available at </w:t>
      </w:r>
      <w:r>
        <w:rPr>
          <w:rFonts w:ascii="Garamond" w:hAnsi="Garamond" w:cs="Times New Roman"/>
        </w:rPr>
        <w:t>&lt;</w:t>
      </w:r>
      <w:hyperlink r:id="rId7" w:history="1">
        <w:r w:rsidRPr="00BD716B">
          <w:rPr>
            <w:rStyle w:val="Hyperlink"/>
            <w:rFonts w:ascii="Garamond" w:hAnsi="Garamond" w:cs="Times New Roman"/>
          </w:rPr>
          <w:t>www.scidev.net/global/migration/feature/rebuilding-mexico-s-science-and-technology-capacity-1.html</w:t>
        </w:r>
      </w:hyperlink>
      <w:r w:rsidRPr="00F364BF">
        <w:rPr>
          <w:rFonts w:ascii="Garamond" w:hAnsi="Garamond" w:cs="Times New Roman"/>
        </w:rPr>
        <w:t>.</w:t>
      </w:r>
      <w:r>
        <w:rPr>
          <w:rFonts w:ascii="Garamond" w:hAnsi="Garamond" w:cs="Times New Roman"/>
        </w:rPr>
        <w:t>&gt; (last visited Jan. 20, 2017).</w:t>
      </w:r>
    </w:p>
  </w:footnote>
  <w:footnote w:id="19">
    <w:p w14:paraId="5FD0B6ED" w14:textId="371A674A" w:rsidR="002166E1" w:rsidRPr="00F364BF"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F364BF">
        <w:rPr>
          <w:rFonts w:ascii="Garamond" w:hAnsi="Garamond"/>
          <w:color w:val="auto"/>
        </w:rPr>
        <w:t xml:space="preserve"> Erik Vance, </w:t>
      </w:r>
      <w:r w:rsidRPr="00F364BF">
        <w:rPr>
          <w:rFonts w:ascii="Garamond" w:hAnsi="Garamond"/>
          <w:i/>
          <w:color w:val="auto"/>
        </w:rPr>
        <w:t>Why Can’t Mexico Make Science Pay Off</w:t>
      </w:r>
      <w:proofErr w:type="gramStart"/>
      <w:r w:rsidRPr="00F364BF">
        <w:rPr>
          <w:rFonts w:ascii="Garamond" w:hAnsi="Garamond"/>
          <w:color w:val="auto"/>
        </w:rPr>
        <w:t>?,</w:t>
      </w:r>
      <w:proofErr w:type="gramEnd"/>
      <w:r w:rsidRPr="00F364BF">
        <w:rPr>
          <w:rFonts w:ascii="Garamond" w:hAnsi="Garamond"/>
          <w:color w:val="auto"/>
        </w:rPr>
        <w:t xml:space="preserve"> </w:t>
      </w:r>
      <w:r w:rsidRPr="00B81267">
        <w:rPr>
          <w:rFonts w:ascii="Garamond" w:hAnsi="Garamond"/>
          <w:color w:val="auto"/>
        </w:rPr>
        <w:t>American Science</w:t>
      </w:r>
      <w:r w:rsidRPr="00F364BF">
        <w:rPr>
          <w:rFonts w:ascii="Garamond" w:hAnsi="Garamond"/>
          <w:color w:val="auto"/>
        </w:rPr>
        <w:t>, October 2013,</w:t>
      </w:r>
      <w:r>
        <w:rPr>
          <w:rFonts w:ascii="Garamond" w:hAnsi="Garamond"/>
          <w:color w:val="auto"/>
        </w:rPr>
        <w:t xml:space="preserve"> 67, 68 </w:t>
      </w:r>
      <w:r>
        <w:rPr>
          <w:rFonts w:ascii="Garamond" w:hAnsi="Garamond"/>
          <w:i/>
          <w:color w:val="auto"/>
        </w:rPr>
        <w:t xml:space="preserve">available at </w:t>
      </w:r>
      <w:r>
        <w:rPr>
          <w:rFonts w:ascii="Garamond" w:hAnsi="Garamond"/>
          <w:color w:val="auto"/>
        </w:rPr>
        <w:t>&lt;</w:t>
      </w:r>
      <w:hyperlink r:id="rId8" w:history="1">
        <w:r w:rsidRPr="00BD716B">
          <w:rPr>
            <w:rStyle w:val="Hyperlink"/>
            <w:rFonts w:ascii="Garamond" w:hAnsi="Garamond"/>
          </w:rPr>
          <w:t>http://www.erikvance.com/wp-content/uploads/2013/09/vance-tweaks-in-final.pdf.</w:t>
        </w:r>
      </w:hyperlink>
      <w:r>
        <w:rPr>
          <w:rFonts w:ascii="Garamond" w:hAnsi="Garamond"/>
          <w:color w:val="auto"/>
        </w:rPr>
        <w:t>&gt; (last visited Jan. 20, 2017).</w:t>
      </w:r>
    </w:p>
  </w:footnote>
  <w:footnote w:id="20">
    <w:p w14:paraId="6506994E" w14:textId="6EE835F0" w:rsidR="002166E1" w:rsidRPr="00F364BF"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F364BF">
        <w:rPr>
          <w:rFonts w:ascii="Garamond" w:hAnsi="Garamond"/>
          <w:color w:val="auto"/>
        </w:rPr>
        <w:t xml:space="preserve"> Greece spent 0.81% of its GDP on research and development in 2013. Research and Development Expenditure (</w:t>
      </w:r>
      <w:proofErr w:type="gramStart"/>
      <w:r w:rsidRPr="00F364BF">
        <w:rPr>
          <w:rFonts w:ascii="Garamond" w:hAnsi="Garamond"/>
          <w:color w:val="auto"/>
        </w:rPr>
        <w:t>%</w:t>
      </w:r>
      <w:proofErr w:type="gramEnd"/>
      <w:r w:rsidRPr="00F364BF">
        <w:rPr>
          <w:rFonts w:ascii="Garamond" w:hAnsi="Garamond"/>
          <w:color w:val="auto"/>
        </w:rPr>
        <w:t xml:space="preserve"> of GDP), The World Bank, U</w:t>
      </w:r>
      <w:r>
        <w:rPr>
          <w:rFonts w:ascii="Garamond" w:hAnsi="Garamond"/>
          <w:color w:val="auto"/>
        </w:rPr>
        <w:t xml:space="preserve">NESCO Institute for Statistics </w:t>
      </w:r>
      <w:hyperlink r:id="rId9" w:history="1">
        <w:r w:rsidRPr="00ED5F92">
          <w:rPr>
            <w:rStyle w:val="Hyperlink"/>
            <w:rFonts w:ascii="Garamond" w:hAnsi="Garamond"/>
          </w:rPr>
          <w:t>http://data.worldbank.org/indicator/GB.XPD.RSDV.GD.ZS</w:t>
        </w:r>
      </w:hyperlink>
      <w:r>
        <w:rPr>
          <w:rFonts w:ascii="Garamond" w:hAnsi="Garamond"/>
          <w:color w:val="auto"/>
        </w:rPr>
        <w:t xml:space="preserve"> (last visited Jan. 20, 2017).</w:t>
      </w:r>
    </w:p>
  </w:footnote>
  <w:footnote w:id="21">
    <w:p w14:paraId="4934452A" w14:textId="3DA842EF" w:rsidR="002166E1" w:rsidRPr="00F364BF"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F364BF">
        <w:rPr>
          <w:rFonts w:ascii="Garamond" w:hAnsi="Garamond"/>
          <w:color w:val="auto"/>
        </w:rPr>
        <w:t xml:space="preserve"> </w:t>
      </w:r>
      <w:r w:rsidRPr="00F364BF">
        <w:rPr>
          <w:rFonts w:ascii="Garamond" w:hAnsi="Garamond"/>
          <w:i/>
          <w:iCs/>
          <w:color w:val="auto"/>
        </w:rPr>
        <w:t>See, in general,</w:t>
      </w:r>
      <w:r w:rsidRPr="00F364BF">
        <w:rPr>
          <w:rFonts w:ascii="Garamond" w:hAnsi="Garamond"/>
          <w:color w:val="auto"/>
        </w:rPr>
        <w:t xml:space="preserve"> Marion Lloyd, </w:t>
      </w:r>
      <w:r w:rsidRPr="00F364BF">
        <w:rPr>
          <w:rFonts w:ascii="Garamond" w:hAnsi="Garamond"/>
          <w:i/>
          <w:color w:val="auto"/>
        </w:rPr>
        <w:t>In Mexico, Science Goes Begging</w:t>
      </w:r>
      <w:r w:rsidRPr="00F364BF">
        <w:rPr>
          <w:rFonts w:ascii="Garamond" w:hAnsi="Garamond"/>
          <w:color w:val="auto"/>
        </w:rPr>
        <w:t xml:space="preserve">, </w:t>
      </w:r>
      <w:r w:rsidRPr="00165B94">
        <w:rPr>
          <w:rFonts w:ascii="Garamond" w:hAnsi="Garamond"/>
          <w:color w:val="auto"/>
        </w:rPr>
        <w:t>The Chronicle of Higher Education</w:t>
      </w:r>
      <w:r w:rsidRPr="00F364BF">
        <w:rPr>
          <w:rFonts w:ascii="Garamond" w:hAnsi="Garamond"/>
          <w:color w:val="auto"/>
        </w:rPr>
        <w:t xml:space="preserve">, </w:t>
      </w:r>
      <w:r>
        <w:rPr>
          <w:rFonts w:ascii="Garamond" w:hAnsi="Garamond"/>
          <w:i/>
          <w:color w:val="auto"/>
        </w:rPr>
        <w:t xml:space="preserve">available at </w:t>
      </w:r>
      <w:r>
        <w:rPr>
          <w:rFonts w:ascii="Garamond" w:hAnsi="Garamond"/>
          <w:color w:val="auto"/>
        </w:rPr>
        <w:t>&lt;</w:t>
      </w:r>
      <w:hyperlink r:id="rId10" w:history="1">
        <w:r w:rsidRPr="00BD716B">
          <w:rPr>
            <w:rStyle w:val="Hyperlink"/>
            <w:rFonts w:ascii="Garamond" w:hAnsi="Garamond"/>
          </w:rPr>
          <w:t>http://www.ses.unam.mx/integrantes/uploadfile/mlloyd/Lloyd_InMexicoScienceGoesBegging.pdf.</w:t>
        </w:r>
      </w:hyperlink>
      <w:r>
        <w:rPr>
          <w:rFonts w:ascii="Garamond" w:hAnsi="Garamond"/>
          <w:color w:val="auto"/>
        </w:rPr>
        <w:t>&gt; (last visited Jan. 20, 2017).</w:t>
      </w:r>
      <w:r w:rsidRPr="00F364BF">
        <w:rPr>
          <w:rFonts w:ascii="Garamond" w:hAnsi="Garamond"/>
          <w:color w:val="auto"/>
        </w:rPr>
        <w:t xml:space="preserve"> </w:t>
      </w:r>
      <w:r w:rsidRPr="00F364BF">
        <w:rPr>
          <w:rFonts w:ascii="Garamond" w:hAnsi="Garamond"/>
          <w:i/>
          <w:iCs/>
          <w:color w:val="auto"/>
        </w:rPr>
        <w:t>See also,</w:t>
      </w:r>
      <w:r w:rsidRPr="00F364BF">
        <w:rPr>
          <w:rFonts w:ascii="Garamond" w:hAnsi="Garamond"/>
          <w:color w:val="auto"/>
        </w:rPr>
        <w:t xml:space="preserve"> </w:t>
      </w:r>
      <w:r w:rsidRPr="00102A19">
        <w:rPr>
          <w:rFonts w:ascii="Garamond" w:hAnsi="Garamond"/>
        </w:rPr>
        <w:t>Rosen</w:t>
      </w:r>
      <w:r w:rsidRPr="00F364BF">
        <w:rPr>
          <w:rFonts w:ascii="Garamond" w:hAnsi="Garamond"/>
          <w:color w:val="auto"/>
        </w:rPr>
        <w:t xml:space="preserve">, </w:t>
      </w:r>
      <w:r w:rsidRPr="00F364BF">
        <w:rPr>
          <w:rFonts w:ascii="Garamond" w:hAnsi="Garamond"/>
          <w:i/>
          <w:color w:val="auto"/>
        </w:rPr>
        <w:t>supra</w:t>
      </w:r>
      <w:r>
        <w:rPr>
          <w:rFonts w:ascii="Garamond" w:hAnsi="Garamond"/>
          <w:color w:val="auto"/>
        </w:rPr>
        <w:t xml:space="preserve"> note 18, at para. 23-31.</w:t>
      </w:r>
    </w:p>
  </w:footnote>
  <w:footnote w:id="22">
    <w:p w14:paraId="754E3173" w14:textId="0F10DD2D" w:rsidR="002166E1" w:rsidRPr="00F364BF"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F364BF">
        <w:rPr>
          <w:rFonts w:ascii="Garamond" w:hAnsi="Garamond"/>
          <w:color w:val="auto"/>
        </w:rPr>
        <w:t xml:space="preserve"> </w:t>
      </w:r>
      <w:proofErr w:type="gramStart"/>
      <w:r w:rsidRPr="00F364BF">
        <w:rPr>
          <w:rFonts w:ascii="Garamond" w:hAnsi="Garamond"/>
          <w:i/>
          <w:iCs/>
          <w:color w:val="auto"/>
        </w:rPr>
        <w:t>Ibid</w:t>
      </w:r>
      <w:r w:rsidRPr="00F364BF">
        <w:rPr>
          <w:rFonts w:ascii="Garamond" w:hAnsi="Garamond"/>
          <w:color w:val="auto"/>
        </w:rPr>
        <w:t>.</w:t>
      </w:r>
      <w:r>
        <w:rPr>
          <w:rFonts w:ascii="Garamond" w:hAnsi="Garamond"/>
          <w:color w:val="auto"/>
        </w:rPr>
        <w:t>,</w:t>
      </w:r>
      <w:proofErr w:type="gramEnd"/>
      <w:r>
        <w:rPr>
          <w:rFonts w:ascii="Garamond" w:hAnsi="Garamond"/>
          <w:color w:val="auto"/>
        </w:rPr>
        <w:t xml:space="preserve"> at par. 12. </w:t>
      </w:r>
    </w:p>
  </w:footnote>
  <w:footnote w:id="23">
    <w:p w14:paraId="53CBF6C5" w14:textId="77777777" w:rsidR="002166E1" w:rsidRPr="00F364BF"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F364BF">
        <w:rPr>
          <w:rFonts w:ascii="Garamond" w:hAnsi="Garamond"/>
          <w:color w:val="auto"/>
        </w:rPr>
        <w:t xml:space="preserve"> </w:t>
      </w:r>
      <w:r w:rsidRPr="00F364BF">
        <w:rPr>
          <w:rFonts w:ascii="Garamond" w:hAnsi="Garamond"/>
          <w:i/>
          <w:iCs/>
          <w:color w:val="auto"/>
        </w:rPr>
        <w:t>Ibid</w:t>
      </w:r>
      <w:r w:rsidRPr="00F364BF">
        <w:rPr>
          <w:rFonts w:ascii="Garamond" w:hAnsi="Garamond"/>
          <w:color w:val="auto"/>
        </w:rPr>
        <w:t>.</w:t>
      </w:r>
    </w:p>
  </w:footnote>
  <w:footnote w:id="24">
    <w:p w14:paraId="52C6D648" w14:textId="20F4941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Jesus Velasco, </w:t>
      </w:r>
      <w:r w:rsidRPr="003C122F">
        <w:rPr>
          <w:rFonts w:ascii="Garamond" w:hAnsi="Garamond" w:cs="Times New Roman"/>
          <w:i/>
        </w:rPr>
        <w:t>Academic Brain Drain</w:t>
      </w:r>
      <w:r w:rsidRPr="00F364BF">
        <w:rPr>
          <w:rFonts w:ascii="Garamond" w:hAnsi="Garamond" w:cs="Times New Roman"/>
        </w:rPr>
        <w:t xml:space="preserve">, American Quarterly, </w:t>
      </w:r>
      <w:proofErr w:type="gramStart"/>
      <w:r w:rsidRPr="00F364BF">
        <w:rPr>
          <w:rFonts w:ascii="Garamond" w:hAnsi="Garamond" w:cs="Times New Roman"/>
        </w:rPr>
        <w:t>Summer</w:t>
      </w:r>
      <w:proofErr w:type="gramEnd"/>
      <w:r w:rsidRPr="00F364BF">
        <w:rPr>
          <w:rFonts w:ascii="Garamond" w:hAnsi="Garamond" w:cs="Times New Roman"/>
        </w:rPr>
        <w:t xml:space="preserve"> 2014,</w:t>
      </w:r>
      <w:r>
        <w:rPr>
          <w:rFonts w:ascii="Garamond" w:hAnsi="Garamond" w:cs="Times New Roman"/>
        </w:rPr>
        <w:t xml:space="preserve"> par. 13, </w:t>
      </w:r>
      <w:r>
        <w:rPr>
          <w:rFonts w:ascii="Garamond" w:hAnsi="Garamond" w:cs="Times New Roman"/>
          <w:i/>
        </w:rPr>
        <w:t xml:space="preserve">available at </w:t>
      </w:r>
      <w:r>
        <w:rPr>
          <w:rFonts w:ascii="Garamond" w:hAnsi="Garamond" w:cs="Times New Roman"/>
        </w:rPr>
        <w:t>&lt;</w:t>
      </w:r>
      <w:hyperlink r:id="rId11" w:history="1">
        <w:r w:rsidRPr="00BD716B">
          <w:rPr>
            <w:rStyle w:val="Hyperlink"/>
            <w:rFonts w:ascii="Garamond" w:hAnsi="Garamond" w:cs="Times New Roman"/>
          </w:rPr>
          <w:t>http://www.americasquarterly.org/content/academic-brain-drain</w:t>
        </w:r>
      </w:hyperlink>
      <w:r>
        <w:rPr>
          <w:rFonts w:ascii="Garamond" w:hAnsi="Garamond" w:cs="Times New Roman"/>
        </w:rPr>
        <w:t xml:space="preserve">&gt; (last visited Jan. 24, 2017). </w:t>
      </w:r>
    </w:p>
  </w:footnote>
  <w:footnote w:id="25">
    <w:p w14:paraId="31176585" w14:textId="328B00AC" w:rsidR="002166E1" w:rsidRPr="00BA3917" w:rsidRDefault="002166E1" w:rsidP="007C7AD2">
      <w:pPr>
        <w:spacing w:after="0"/>
        <w:jc w:val="both"/>
        <w:rPr>
          <w:rFonts w:ascii="Garamond" w:hAnsi="Garamond" w:cs="Times New Roman"/>
          <w:sz w:val="20"/>
          <w:szCs w:val="20"/>
        </w:rPr>
      </w:pPr>
      <w:r w:rsidRPr="00F364BF">
        <w:rPr>
          <w:rStyle w:val="FootnoteReference"/>
          <w:rFonts w:ascii="Garamond" w:hAnsi="Garamond" w:cs="Times New Roman"/>
          <w:sz w:val="20"/>
          <w:szCs w:val="20"/>
        </w:rPr>
        <w:footnoteRef/>
      </w:r>
      <w:r w:rsidRPr="00BA3917">
        <w:rPr>
          <w:rFonts w:ascii="Garamond" w:hAnsi="Garamond" w:cs="Times New Roman"/>
          <w:sz w:val="20"/>
          <w:szCs w:val="20"/>
        </w:rPr>
        <w:t xml:space="preserve"> </w:t>
      </w:r>
      <w:proofErr w:type="gramStart"/>
      <w:r w:rsidRPr="00BA3917">
        <w:rPr>
          <w:rFonts w:ascii="Garamond" w:hAnsi="Garamond" w:cs="Times New Roman"/>
          <w:i/>
          <w:sz w:val="20"/>
          <w:szCs w:val="20"/>
        </w:rPr>
        <w:t>Ibid</w:t>
      </w:r>
      <w:r w:rsidRPr="00BA3917">
        <w:rPr>
          <w:rFonts w:ascii="Garamond" w:hAnsi="Garamond" w:cs="Times New Roman"/>
          <w:sz w:val="20"/>
          <w:szCs w:val="20"/>
        </w:rPr>
        <w:t>.,</w:t>
      </w:r>
      <w:proofErr w:type="gramEnd"/>
      <w:r w:rsidRPr="00BA3917">
        <w:rPr>
          <w:rFonts w:ascii="Garamond" w:hAnsi="Garamond" w:cs="Times New Roman"/>
          <w:sz w:val="20"/>
          <w:szCs w:val="20"/>
        </w:rPr>
        <w:t xml:space="preserve"> at par. 5. </w:t>
      </w:r>
    </w:p>
  </w:footnote>
  <w:footnote w:id="26">
    <w:p w14:paraId="699E5F3A" w14:textId="514E3E3C" w:rsidR="002166E1" w:rsidRPr="00D629E6"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D629E6">
        <w:rPr>
          <w:rFonts w:ascii="Garamond" w:hAnsi="Garamond"/>
          <w:color w:val="auto"/>
        </w:rPr>
        <w:t xml:space="preserve"> Vance, </w:t>
      </w:r>
      <w:r w:rsidRPr="00D629E6">
        <w:rPr>
          <w:rFonts w:ascii="Garamond" w:hAnsi="Garamond"/>
          <w:i/>
          <w:color w:val="auto"/>
        </w:rPr>
        <w:t>supra</w:t>
      </w:r>
      <w:r w:rsidRPr="00D629E6">
        <w:rPr>
          <w:rFonts w:ascii="Garamond" w:hAnsi="Garamond"/>
          <w:color w:val="auto"/>
        </w:rPr>
        <w:t xml:space="preserve"> note 19, at 70.</w:t>
      </w:r>
    </w:p>
  </w:footnote>
  <w:footnote w:id="27">
    <w:p w14:paraId="7BB831F2" w14:textId="4367C32F" w:rsidR="002166E1" w:rsidRPr="004873E4"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4873E4">
        <w:rPr>
          <w:rFonts w:ascii="Garamond" w:hAnsi="Garamond" w:cs="Times New Roman"/>
          <w:lang w:val="es-MX"/>
        </w:rPr>
        <w:t xml:space="preserve"> Velasco, </w:t>
      </w:r>
      <w:r w:rsidRPr="004873E4">
        <w:rPr>
          <w:rFonts w:ascii="Garamond" w:hAnsi="Garamond" w:cs="Times New Roman"/>
          <w:i/>
          <w:iCs/>
          <w:lang w:val="es-MX"/>
        </w:rPr>
        <w:t>supra</w:t>
      </w:r>
      <w:r w:rsidRPr="004873E4">
        <w:rPr>
          <w:rFonts w:ascii="Garamond" w:hAnsi="Garamond" w:cs="Times New Roman"/>
          <w:lang w:val="es-MX"/>
        </w:rPr>
        <w:t xml:space="preserve"> note </w:t>
      </w:r>
      <w:r>
        <w:rPr>
          <w:rFonts w:ascii="Garamond" w:hAnsi="Garamond" w:cs="Times New Roman"/>
          <w:lang w:val="es-MX"/>
        </w:rPr>
        <w:t>24, at par. 9</w:t>
      </w:r>
      <w:r w:rsidRPr="004873E4">
        <w:rPr>
          <w:rFonts w:ascii="Garamond" w:hAnsi="Garamond" w:cs="Times New Roman"/>
          <w:lang w:val="es-MX"/>
        </w:rPr>
        <w:t xml:space="preserve">. </w:t>
      </w:r>
    </w:p>
  </w:footnote>
  <w:footnote w:id="28">
    <w:p w14:paraId="6461171C" w14:textId="375B60CA" w:rsidR="002166E1" w:rsidRPr="00D629E6" w:rsidRDefault="002166E1" w:rsidP="007C7AD2">
      <w:pPr>
        <w:spacing w:after="0"/>
        <w:jc w:val="both"/>
        <w:rPr>
          <w:rFonts w:ascii="Garamond" w:hAnsi="Garamond" w:cs="Times New Roman"/>
          <w:sz w:val="20"/>
          <w:szCs w:val="20"/>
        </w:rPr>
      </w:pPr>
      <w:r w:rsidRPr="00F364BF">
        <w:rPr>
          <w:rStyle w:val="FootnoteReference"/>
          <w:rFonts w:ascii="Garamond" w:hAnsi="Garamond" w:cs="Times New Roman"/>
          <w:sz w:val="20"/>
          <w:szCs w:val="20"/>
        </w:rPr>
        <w:footnoteRef/>
      </w:r>
      <w:r w:rsidRPr="00D629E6">
        <w:rPr>
          <w:rFonts w:ascii="Garamond" w:hAnsi="Garamond" w:cs="Times New Roman"/>
          <w:sz w:val="20"/>
          <w:szCs w:val="20"/>
        </w:rPr>
        <w:t xml:space="preserve"> </w:t>
      </w:r>
      <w:proofErr w:type="gramStart"/>
      <w:r w:rsidRPr="00D629E6">
        <w:rPr>
          <w:rFonts w:ascii="Garamond" w:hAnsi="Garamond" w:cs="Times New Roman"/>
          <w:i/>
          <w:sz w:val="20"/>
          <w:szCs w:val="20"/>
        </w:rPr>
        <w:t>Ibid</w:t>
      </w:r>
      <w:r w:rsidRPr="00D629E6">
        <w:rPr>
          <w:rFonts w:ascii="Garamond" w:hAnsi="Garamond" w:cs="Times New Roman"/>
          <w:sz w:val="20"/>
          <w:szCs w:val="20"/>
        </w:rPr>
        <w:t>.,</w:t>
      </w:r>
      <w:proofErr w:type="gramEnd"/>
      <w:r w:rsidRPr="00D629E6">
        <w:rPr>
          <w:rFonts w:ascii="Garamond" w:hAnsi="Garamond" w:cs="Times New Roman"/>
          <w:sz w:val="20"/>
          <w:szCs w:val="20"/>
        </w:rPr>
        <w:t xml:space="preserve"> at par. 4. </w:t>
      </w:r>
    </w:p>
  </w:footnote>
  <w:footnote w:id="29">
    <w:p w14:paraId="7BC0734C" w14:textId="6746DA83" w:rsidR="002166E1" w:rsidRPr="00D629E6"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D629E6">
        <w:rPr>
          <w:rFonts w:ascii="Garamond" w:hAnsi="Garamond"/>
          <w:color w:val="auto"/>
        </w:rPr>
        <w:t xml:space="preserve"> Lloyd, </w:t>
      </w:r>
      <w:r w:rsidRPr="00D629E6">
        <w:rPr>
          <w:rFonts w:ascii="Garamond" w:hAnsi="Garamond"/>
          <w:i/>
          <w:iCs/>
          <w:color w:val="auto"/>
        </w:rPr>
        <w:t>supra</w:t>
      </w:r>
      <w:r w:rsidRPr="00D629E6">
        <w:rPr>
          <w:rFonts w:ascii="Garamond" w:hAnsi="Garamond"/>
          <w:color w:val="auto"/>
        </w:rPr>
        <w:t xml:space="preserve"> note 21, at par. 1.</w:t>
      </w:r>
    </w:p>
  </w:footnote>
  <w:footnote w:id="30">
    <w:p w14:paraId="21141A8E" w14:textId="1534ADC0" w:rsidR="002166E1" w:rsidRPr="00D629E6"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D629E6">
        <w:rPr>
          <w:rFonts w:ascii="Garamond" w:hAnsi="Garamond"/>
          <w:color w:val="auto"/>
        </w:rPr>
        <w:t xml:space="preserve"> </w:t>
      </w:r>
      <w:proofErr w:type="gramStart"/>
      <w:r w:rsidRPr="00D629E6">
        <w:rPr>
          <w:rFonts w:ascii="Garamond" w:hAnsi="Garamond"/>
          <w:i/>
          <w:iCs/>
          <w:color w:val="auto"/>
        </w:rPr>
        <w:t>Ibid</w:t>
      </w:r>
      <w:r w:rsidRPr="00D629E6">
        <w:rPr>
          <w:rFonts w:ascii="Garamond" w:hAnsi="Garamond"/>
          <w:color w:val="auto"/>
        </w:rPr>
        <w:t>.,</w:t>
      </w:r>
      <w:proofErr w:type="gramEnd"/>
      <w:r w:rsidRPr="00D629E6">
        <w:rPr>
          <w:rFonts w:ascii="Garamond" w:hAnsi="Garamond"/>
          <w:color w:val="auto"/>
        </w:rPr>
        <w:t xml:space="preserve"> at par. 2. </w:t>
      </w:r>
    </w:p>
  </w:footnote>
  <w:footnote w:id="31">
    <w:p w14:paraId="1B4B7B73" w14:textId="1DBCEE42" w:rsidR="002166E1" w:rsidRPr="00D629E6"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D629E6">
        <w:rPr>
          <w:rFonts w:ascii="Garamond" w:hAnsi="Garamond"/>
          <w:color w:val="auto"/>
        </w:rPr>
        <w:t xml:space="preserve"> </w:t>
      </w:r>
      <w:proofErr w:type="gramStart"/>
      <w:r w:rsidRPr="00D629E6">
        <w:rPr>
          <w:rFonts w:ascii="Garamond" w:hAnsi="Garamond"/>
          <w:i/>
          <w:iCs/>
          <w:color w:val="auto"/>
        </w:rPr>
        <w:t>Ibid</w:t>
      </w:r>
      <w:r w:rsidRPr="00D629E6">
        <w:rPr>
          <w:rFonts w:ascii="Garamond" w:hAnsi="Garamond"/>
          <w:color w:val="auto"/>
        </w:rPr>
        <w:t>.,</w:t>
      </w:r>
      <w:proofErr w:type="gramEnd"/>
      <w:r w:rsidRPr="00D629E6">
        <w:rPr>
          <w:rFonts w:ascii="Garamond" w:hAnsi="Garamond"/>
          <w:color w:val="auto"/>
        </w:rPr>
        <w:t xml:space="preserve"> at par. 4. </w:t>
      </w:r>
    </w:p>
  </w:footnote>
  <w:footnote w:id="32">
    <w:p w14:paraId="39CBB7A8" w14:textId="77777777" w:rsidR="002166E1" w:rsidRPr="00D629E6"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D629E6">
        <w:rPr>
          <w:rFonts w:ascii="Garamond" w:hAnsi="Garamond"/>
          <w:color w:val="auto"/>
        </w:rPr>
        <w:t xml:space="preserve"> </w:t>
      </w:r>
      <w:r w:rsidRPr="00D629E6">
        <w:rPr>
          <w:rFonts w:ascii="Garamond" w:hAnsi="Garamond"/>
          <w:i/>
          <w:iCs/>
          <w:color w:val="auto"/>
        </w:rPr>
        <w:t>Ibid</w:t>
      </w:r>
      <w:r w:rsidRPr="00D629E6">
        <w:rPr>
          <w:rFonts w:ascii="Garamond" w:hAnsi="Garamond"/>
          <w:color w:val="auto"/>
        </w:rPr>
        <w:t>.</w:t>
      </w:r>
    </w:p>
  </w:footnote>
  <w:footnote w:id="33">
    <w:p w14:paraId="57516971" w14:textId="0C3B6438" w:rsidR="002166E1" w:rsidRPr="000A5FD0"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0A5FD0">
        <w:rPr>
          <w:rFonts w:ascii="Garamond" w:hAnsi="Garamond"/>
          <w:color w:val="auto"/>
        </w:rPr>
        <w:t xml:space="preserve"> </w:t>
      </w:r>
      <w:proofErr w:type="gramStart"/>
      <w:r w:rsidRPr="000A5FD0">
        <w:rPr>
          <w:rFonts w:ascii="Garamond" w:hAnsi="Garamond"/>
          <w:i/>
          <w:iCs/>
          <w:color w:val="auto"/>
        </w:rPr>
        <w:t>Ibid</w:t>
      </w:r>
      <w:r w:rsidRPr="000A5FD0">
        <w:rPr>
          <w:rFonts w:ascii="Garamond" w:hAnsi="Garamond"/>
          <w:color w:val="auto"/>
        </w:rPr>
        <w:t>.</w:t>
      </w:r>
      <w:r>
        <w:rPr>
          <w:rFonts w:ascii="Garamond" w:hAnsi="Garamond"/>
          <w:color w:val="auto"/>
        </w:rPr>
        <w:t>,</w:t>
      </w:r>
      <w:proofErr w:type="gramEnd"/>
      <w:r>
        <w:rPr>
          <w:rFonts w:ascii="Garamond" w:hAnsi="Garamond"/>
          <w:color w:val="auto"/>
        </w:rPr>
        <w:t xml:space="preserve"> at par. 5. </w:t>
      </w:r>
    </w:p>
  </w:footnote>
  <w:footnote w:id="34">
    <w:p w14:paraId="694703D7" w14:textId="7278DB2F" w:rsidR="002166E1" w:rsidRPr="000A5FD0"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0A5FD0">
        <w:rPr>
          <w:rFonts w:ascii="Garamond" w:hAnsi="Garamond"/>
          <w:color w:val="auto"/>
        </w:rPr>
        <w:t xml:space="preserve"> </w:t>
      </w:r>
      <w:proofErr w:type="gramStart"/>
      <w:r w:rsidRPr="000A5FD0">
        <w:rPr>
          <w:rFonts w:ascii="Garamond" w:hAnsi="Garamond"/>
          <w:i/>
          <w:iCs/>
          <w:color w:val="auto"/>
        </w:rPr>
        <w:t>Ibid</w:t>
      </w:r>
      <w:r w:rsidRPr="000A5FD0">
        <w:rPr>
          <w:rFonts w:ascii="Garamond" w:hAnsi="Garamond"/>
          <w:color w:val="auto"/>
        </w:rPr>
        <w:t>.</w:t>
      </w:r>
      <w:r>
        <w:rPr>
          <w:rFonts w:ascii="Garamond" w:hAnsi="Garamond"/>
          <w:color w:val="auto"/>
        </w:rPr>
        <w:t>,</w:t>
      </w:r>
      <w:proofErr w:type="gramEnd"/>
      <w:r>
        <w:rPr>
          <w:rFonts w:ascii="Garamond" w:hAnsi="Garamond"/>
          <w:color w:val="auto"/>
        </w:rPr>
        <w:t xml:space="preserve"> at par. 7.</w:t>
      </w:r>
    </w:p>
  </w:footnote>
  <w:footnote w:id="35">
    <w:p w14:paraId="646B4F9B" w14:textId="3DF36A72" w:rsidR="002166E1" w:rsidRPr="000A5FD0"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0A5FD0">
        <w:rPr>
          <w:rFonts w:ascii="Garamond" w:hAnsi="Garamond" w:cs="Times New Roman"/>
        </w:rPr>
        <w:t xml:space="preserve"> </w:t>
      </w:r>
      <w:r w:rsidRPr="000A5FD0">
        <w:rPr>
          <w:rFonts w:ascii="Garamond" w:hAnsi="Garamond"/>
        </w:rPr>
        <w:t xml:space="preserve">Vance, </w:t>
      </w:r>
      <w:r w:rsidRPr="000A5FD0">
        <w:rPr>
          <w:rFonts w:ascii="Garamond" w:hAnsi="Garamond"/>
          <w:i/>
          <w:iCs/>
        </w:rPr>
        <w:t>supra</w:t>
      </w:r>
      <w:r>
        <w:rPr>
          <w:rFonts w:ascii="Garamond" w:hAnsi="Garamond"/>
        </w:rPr>
        <w:t xml:space="preserve"> note 19, at 70</w:t>
      </w:r>
      <w:r w:rsidRPr="000A5FD0">
        <w:rPr>
          <w:rFonts w:ascii="Garamond" w:hAnsi="Garamond"/>
        </w:rPr>
        <w:t xml:space="preserve">. </w:t>
      </w:r>
    </w:p>
  </w:footnote>
  <w:footnote w:id="36">
    <w:p w14:paraId="03D9DADC" w14:textId="3985B6AF" w:rsidR="002166E1" w:rsidRPr="000A5FD0"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0A5FD0">
        <w:rPr>
          <w:rFonts w:ascii="Garamond" w:hAnsi="Garamond"/>
          <w:color w:val="auto"/>
        </w:rPr>
        <w:t xml:space="preserve"> </w:t>
      </w:r>
      <w:r w:rsidRPr="000A5FD0">
        <w:rPr>
          <w:rFonts w:ascii="Garamond" w:hAnsi="Garamond"/>
          <w:i/>
          <w:iCs/>
          <w:color w:val="auto"/>
        </w:rPr>
        <w:t>Ibid</w:t>
      </w:r>
      <w:r w:rsidRPr="000A5FD0">
        <w:rPr>
          <w:rFonts w:ascii="Garamond" w:hAnsi="Garamond"/>
          <w:color w:val="auto"/>
        </w:rPr>
        <w:t>.</w:t>
      </w:r>
    </w:p>
  </w:footnote>
  <w:footnote w:id="37">
    <w:p w14:paraId="57ADCC76" w14:textId="22470C0D" w:rsidR="002166E1" w:rsidRPr="000A5FD0"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0A5FD0">
        <w:rPr>
          <w:rFonts w:ascii="Garamond" w:hAnsi="Garamond"/>
          <w:color w:val="auto"/>
        </w:rPr>
        <w:t xml:space="preserve"> </w:t>
      </w:r>
      <w:r w:rsidRPr="000A5FD0">
        <w:rPr>
          <w:rFonts w:ascii="Garamond" w:hAnsi="Garamond"/>
          <w:i/>
          <w:iCs/>
          <w:color w:val="auto"/>
        </w:rPr>
        <w:t>Ibid</w:t>
      </w:r>
      <w:r w:rsidRPr="000A5FD0">
        <w:rPr>
          <w:rFonts w:ascii="Garamond" w:hAnsi="Garamond"/>
          <w:color w:val="auto"/>
        </w:rPr>
        <w:t xml:space="preserve">. </w:t>
      </w:r>
    </w:p>
  </w:footnote>
  <w:footnote w:id="38">
    <w:p w14:paraId="4189C0F4" w14:textId="328FBFA6" w:rsidR="002166E1" w:rsidRPr="000A5FD0" w:rsidRDefault="002166E1" w:rsidP="007C7AD2">
      <w:pPr>
        <w:pStyle w:val="FootnoteText1"/>
        <w:jc w:val="both"/>
        <w:rPr>
          <w:rFonts w:ascii="Garamond" w:eastAsia="Times New Roman" w:hAnsi="Garamond"/>
          <w:color w:val="auto"/>
          <w:lang w:bidi="x-none"/>
        </w:rPr>
      </w:pPr>
      <w:r w:rsidRPr="00F364BF">
        <w:rPr>
          <w:rFonts w:ascii="Garamond" w:hAnsi="Garamond"/>
          <w:color w:val="auto"/>
          <w:vertAlign w:val="superscript"/>
        </w:rPr>
        <w:footnoteRef/>
      </w:r>
      <w:r w:rsidRPr="000A5FD0">
        <w:rPr>
          <w:rFonts w:ascii="Garamond" w:hAnsi="Garamond"/>
          <w:color w:val="auto"/>
        </w:rPr>
        <w:t xml:space="preserve"> </w:t>
      </w:r>
      <w:r w:rsidRPr="000A5FD0">
        <w:rPr>
          <w:rFonts w:ascii="Garamond" w:hAnsi="Garamond"/>
          <w:i/>
          <w:iCs/>
          <w:color w:val="auto"/>
        </w:rPr>
        <w:t>Ibid</w:t>
      </w:r>
      <w:r w:rsidRPr="000A5FD0">
        <w:rPr>
          <w:rFonts w:ascii="Garamond" w:hAnsi="Garamond"/>
          <w:color w:val="auto"/>
        </w:rPr>
        <w:t>.</w:t>
      </w:r>
    </w:p>
  </w:footnote>
  <w:footnote w:id="39">
    <w:p w14:paraId="5CBC34AB" w14:textId="1D66D75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0A5FD0">
        <w:rPr>
          <w:rFonts w:ascii="Garamond" w:hAnsi="Garamond" w:cs="Times New Roman"/>
        </w:rPr>
        <w:t xml:space="preserve"> CESCR</w:t>
      </w:r>
      <w:r>
        <w:rPr>
          <w:rFonts w:ascii="Garamond" w:hAnsi="Garamond" w:cs="Times New Roman"/>
        </w:rPr>
        <w:t xml:space="preserve">, </w:t>
      </w:r>
      <w:r w:rsidRPr="00371874">
        <w:rPr>
          <w:rFonts w:ascii="Garamond" w:hAnsi="Garamond" w:cs="Times New Roman"/>
          <w:i/>
        </w:rPr>
        <w:t xml:space="preserve">supra </w:t>
      </w:r>
      <w:r>
        <w:rPr>
          <w:rFonts w:ascii="Garamond" w:hAnsi="Garamond" w:cs="Times New Roman"/>
        </w:rPr>
        <w:t xml:space="preserve">note </w:t>
      </w:r>
      <w:proofErr w:type="gramStart"/>
      <w:r>
        <w:rPr>
          <w:rFonts w:ascii="Garamond" w:hAnsi="Garamond" w:cs="Times New Roman"/>
        </w:rPr>
        <w:t>4</w:t>
      </w:r>
      <w:proofErr w:type="gramEnd"/>
      <w:r w:rsidRPr="000A5FD0">
        <w:rPr>
          <w:rFonts w:ascii="Garamond" w:hAnsi="Garamond" w:cs="Times New Roman"/>
        </w:rPr>
        <w:t>,</w:t>
      </w:r>
      <w:r>
        <w:rPr>
          <w:rFonts w:ascii="Garamond" w:hAnsi="Garamond" w:cs="Times New Roman"/>
        </w:rPr>
        <w:t xml:space="preserve"> at</w:t>
      </w:r>
      <w:r w:rsidRPr="000A5FD0">
        <w:rPr>
          <w:rFonts w:ascii="Garamond" w:hAnsi="Garamond" w:cs="Times New Roman"/>
        </w:rPr>
        <w:t xml:space="preserve"> Art 2.1</w:t>
      </w:r>
      <w:r w:rsidRPr="00F364BF">
        <w:rPr>
          <w:rFonts w:ascii="Garamond" w:hAnsi="Garamond" w:cs="Times New Roman"/>
        </w:rPr>
        <w:t>.</w:t>
      </w:r>
    </w:p>
  </w:footnote>
  <w:footnote w:id="40">
    <w:p w14:paraId="3B3D70C5" w14:textId="5512DDCB" w:rsidR="002166E1" w:rsidRPr="00F364BF" w:rsidRDefault="002166E1" w:rsidP="007C7AD2">
      <w:pPr>
        <w:widowControl w:val="0"/>
        <w:autoSpaceDE w:val="0"/>
        <w:autoSpaceDN w:val="0"/>
        <w:adjustRightInd w:val="0"/>
        <w:spacing w:after="0"/>
        <w:jc w:val="both"/>
        <w:rPr>
          <w:rFonts w:ascii="Garamond" w:hAnsi="Garamond" w:cs="Times New Roman"/>
          <w:sz w:val="20"/>
          <w:szCs w:val="20"/>
        </w:rPr>
      </w:pPr>
      <w:r w:rsidRPr="00F364BF">
        <w:rPr>
          <w:rStyle w:val="FootnoteReference"/>
          <w:rFonts w:ascii="Garamond" w:hAnsi="Garamond" w:cs="Times New Roman"/>
          <w:sz w:val="20"/>
          <w:szCs w:val="20"/>
        </w:rPr>
        <w:footnoteRef/>
      </w:r>
      <w:r w:rsidRPr="00F364BF">
        <w:rPr>
          <w:rFonts w:ascii="Garamond" w:hAnsi="Garamond" w:cs="Times New Roman"/>
          <w:sz w:val="20"/>
          <w:szCs w:val="20"/>
        </w:rPr>
        <w:t xml:space="preserve"> United Nations Committee on Economic, Social and Cultural Rights (CESCR), </w:t>
      </w:r>
      <w:r w:rsidRPr="0072455B">
        <w:rPr>
          <w:rFonts w:ascii="Garamond" w:hAnsi="Garamond" w:cs="Times New Roman"/>
          <w:i/>
          <w:iCs/>
          <w:sz w:val="20"/>
          <w:szCs w:val="20"/>
        </w:rPr>
        <w:t>General Comment No. 3: The Nature of States Parties' Obligations</w:t>
      </w:r>
      <w:r w:rsidRPr="00F364BF">
        <w:rPr>
          <w:rFonts w:ascii="Garamond" w:hAnsi="Garamond" w:cs="Times New Roman"/>
          <w:sz w:val="20"/>
          <w:szCs w:val="20"/>
        </w:rPr>
        <w:t xml:space="preserve">, </w:t>
      </w:r>
      <w:r w:rsidRPr="00CC4BF5">
        <w:rPr>
          <w:rFonts w:ascii="Garamond" w:hAnsi="Garamond" w:cs="Times New Roman"/>
          <w:sz w:val="20"/>
          <w:szCs w:val="20"/>
        </w:rPr>
        <w:t xml:space="preserve">14 December 1990, E/1991/23, </w:t>
      </w:r>
      <w:r w:rsidRPr="00CC4BF5">
        <w:rPr>
          <w:rFonts w:ascii="Garamond" w:hAnsi="Garamond" w:cs="Times New Roman"/>
          <w:i/>
          <w:sz w:val="20"/>
          <w:szCs w:val="20"/>
        </w:rPr>
        <w:t xml:space="preserve">available at </w:t>
      </w:r>
      <w:r w:rsidRPr="00CC4BF5">
        <w:rPr>
          <w:rFonts w:ascii="Garamond" w:hAnsi="Garamond" w:cs="Times New Roman"/>
          <w:sz w:val="20"/>
          <w:szCs w:val="20"/>
        </w:rPr>
        <w:t>&lt;</w:t>
      </w:r>
      <w:r w:rsidRPr="00CC4BF5">
        <w:rPr>
          <w:sz w:val="20"/>
          <w:szCs w:val="20"/>
        </w:rPr>
        <w:t xml:space="preserve"> </w:t>
      </w:r>
      <w:hyperlink r:id="rId12" w:history="1">
        <w:r w:rsidRPr="00BD716B">
          <w:rPr>
            <w:rStyle w:val="Hyperlink"/>
            <w:rFonts w:ascii="Garamond" w:hAnsi="Garamond" w:cs="Times New Roman"/>
            <w:sz w:val="20"/>
            <w:szCs w:val="20"/>
          </w:rPr>
          <w:t>http://tbinternet.ohchr.org/_layouts/treatybodyexternal/Download.aspx?symbolno=INT%2fCESCR%2fGEC%2f4758&amp;Lang=en</w:t>
        </w:r>
      </w:hyperlink>
      <w:r w:rsidRPr="00CC4BF5">
        <w:rPr>
          <w:rFonts w:ascii="Garamond" w:hAnsi="Garamond" w:cs="Times New Roman"/>
          <w:sz w:val="20"/>
          <w:szCs w:val="20"/>
        </w:rPr>
        <w:t>&gt; (site last visited Nov. 27, 2016).</w:t>
      </w:r>
      <w:r>
        <w:rPr>
          <w:rFonts w:ascii="Garamond" w:hAnsi="Garamond" w:cs="Times New Roman"/>
          <w:sz w:val="20"/>
          <w:szCs w:val="20"/>
        </w:rPr>
        <w:t xml:space="preserve"> </w:t>
      </w:r>
    </w:p>
  </w:footnote>
  <w:footnote w:id="41">
    <w:p w14:paraId="3F1BF794" w14:textId="25451DE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i/>
          <w:iCs/>
        </w:rPr>
        <w:t>Ibid.</w:t>
      </w:r>
      <w:r w:rsidRPr="00F364BF">
        <w:rPr>
          <w:rFonts w:ascii="Garamond" w:hAnsi="Garamond" w:cs="Times New Roman"/>
        </w:rPr>
        <w:t xml:space="preserve"> </w:t>
      </w:r>
    </w:p>
  </w:footnote>
  <w:footnote w:id="42">
    <w:p w14:paraId="2EF5C395" w14:textId="76D765A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Sara Reardon, </w:t>
      </w:r>
      <w:r w:rsidRPr="00606D6A">
        <w:rPr>
          <w:rFonts w:ascii="Garamond" w:hAnsi="Garamond" w:cs="Times New Roman"/>
          <w:i/>
        </w:rPr>
        <w:t>Mexico Proposal to ban Human-Embryo Research Would Stifle Science</w:t>
      </w:r>
      <w:r w:rsidRPr="00F364BF">
        <w:rPr>
          <w:rFonts w:ascii="Garamond" w:hAnsi="Garamond" w:cs="Times New Roman"/>
        </w:rPr>
        <w:t>, Nature Intl. J</w:t>
      </w:r>
      <w:r>
        <w:rPr>
          <w:rFonts w:ascii="Garamond" w:hAnsi="Garamond" w:cs="Times New Roman"/>
        </w:rPr>
        <w:t>, par. 4</w:t>
      </w:r>
      <w:r w:rsidRPr="00F364BF">
        <w:rPr>
          <w:rFonts w:ascii="Garamond" w:hAnsi="Garamond" w:cs="Times New Roman"/>
        </w:rPr>
        <w:t xml:space="preserve"> (Dec. 7, 2016), </w:t>
      </w:r>
      <w:r>
        <w:rPr>
          <w:rFonts w:ascii="Garamond" w:hAnsi="Garamond" w:cs="Times New Roman"/>
          <w:i/>
        </w:rPr>
        <w:t xml:space="preserve">available at </w:t>
      </w:r>
      <w:r>
        <w:rPr>
          <w:rFonts w:ascii="Garamond" w:hAnsi="Garamond" w:cs="Times New Roman"/>
        </w:rPr>
        <w:t>&lt;</w:t>
      </w:r>
      <w:hyperlink r:id="rId13" w:history="1">
        <w:r w:rsidRPr="00BD716B">
          <w:rPr>
            <w:rStyle w:val="Hyperlink"/>
            <w:rFonts w:ascii="Garamond" w:hAnsi="Garamond" w:cs="Times New Roman"/>
          </w:rPr>
          <w:t>http://www.nature.com/news/mexico-proposal-to-ban-human-embryo-research-would-stifle-science-1.21109.</w:t>
        </w:r>
      </w:hyperlink>
      <w:r>
        <w:rPr>
          <w:rFonts w:ascii="Garamond" w:hAnsi="Garamond" w:cs="Times New Roman"/>
        </w:rPr>
        <w:t>&gt; (last visited Jan. 24, 2017).</w:t>
      </w:r>
      <w:r w:rsidRPr="00F364BF">
        <w:rPr>
          <w:rFonts w:ascii="Garamond" w:hAnsi="Garamond" w:cs="Times New Roman"/>
        </w:rPr>
        <w:t xml:space="preserve"> </w:t>
      </w:r>
    </w:p>
  </w:footnote>
  <w:footnote w:id="43">
    <w:p w14:paraId="4D841970" w14:textId="1E073AF2" w:rsidR="002166E1" w:rsidRPr="008B774B"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D703AC">
        <w:rPr>
          <w:rFonts w:ascii="Garamond" w:hAnsi="Garamond" w:cs="Times New Roman"/>
          <w:i/>
        </w:rPr>
        <w:t>Ibid.</w:t>
      </w:r>
      <w:r>
        <w:rPr>
          <w:rFonts w:ascii="Garamond" w:hAnsi="Garamond" w:cs="Times New Roman"/>
        </w:rPr>
        <w:t>,</w:t>
      </w:r>
      <w:proofErr w:type="gramEnd"/>
      <w:r>
        <w:rPr>
          <w:rFonts w:ascii="Garamond" w:hAnsi="Garamond" w:cs="Times New Roman"/>
        </w:rPr>
        <w:t xml:space="preserve"> at par. 6. </w:t>
      </w:r>
    </w:p>
  </w:footnote>
  <w:footnote w:id="44">
    <w:p w14:paraId="77AF2826" w14:textId="60BE49A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Sara Rea</w:t>
      </w:r>
      <w:r>
        <w:rPr>
          <w:rFonts w:ascii="Garamond" w:hAnsi="Garamond" w:cs="Times New Roman"/>
        </w:rPr>
        <w:t>r</w:t>
      </w:r>
      <w:r w:rsidRPr="00F364BF">
        <w:rPr>
          <w:rFonts w:ascii="Garamond" w:hAnsi="Garamond" w:cs="Times New Roman"/>
        </w:rPr>
        <w:t xml:space="preserve">don, </w:t>
      </w:r>
      <w:r w:rsidRPr="00734A68">
        <w:rPr>
          <w:rFonts w:ascii="Garamond" w:hAnsi="Garamond" w:cs="Times New Roman"/>
          <w:i/>
        </w:rPr>
        <w:t>Three-Parent Baby Claim Raises Hope – and Ethical Concerns</w:t>
      </w:r>
      <w:r w:rsidRPr="00F364BF">
        <w:rPr>
          <w:rFonts w:ascii="Garamond" w:hAnsi="Garamond" w:cs="Times New Roman"/>
        </w:rPr>
        <w:t>, Nature Intl. J (Sep. 29, 2016),</w:t>
      </w:r>
      <w:r>
        <w:rPr>
          <w:rFonts w:ascii="Garamond" w:hAnsi="Garamond" w:cs="Times New Roman"/>
        </w:rPr>
        <w:t xml:space="preserve"> </w:t>
      </w:r>
      <w:r>
        <w:rPr>
          <w:rFonts w:ascii="Garamond" w:hAnsi="Garamond" w:cs="Times New Roman"/>
          <w:i/>
        </w:rPr>
        <w:t xml:space="preserve">available at </w:t>
      </w:r>
      <w:r>
        <w:rPr>
          <w:rFonts w:ascii="Garamond" w:hAnsi="Garamond" w:cs="Times New Roman"/>
        </w:rPr>
        <w:t>&lt;</w:t>
      </w:r>
      <w:hyperlink r:id="rId14" w:history="1">
        <w:r w:rsidRPr="00BD716B">
          <w:rPr>
            <w:rStyle w:val="Hyperlink"/>
            <w:rFonts w:ascii="Garamond" w:hAnsi="Garamond" w:cs="Times New Roman"/>
          </w:rPr>
          <w:t>http://www.nature.com/news/three-parent-baby-claim-raises-hopes-and-ethical-concerns-1.20698</w:t>
        </w:r>
      </w:hyperlink>
      <w:r w:rsidRPr="00F364BF">
        <w:rPr>
          <w:rFonts w:ascii="Garamond" w:hAnsi="Garamond" w:cs="Times New Roman"/>
        </w:rPr>
        <w:t>.</w:t>
      </w:r>
      <w:r>
        <w:rPr>
          <w:rFonts w:ascii="Garamond" w:hAnsi="Garamond" w:cs="Times New Roman"/>
        </w:rPr>
        <w:t xml:space="preserve">&gt; (last visited Jan. 24, 2017). </w:t>
      </w:r>
    </w:p>
  </w:footnote>
  <w:footnote w:id="45">
    <w:p w14:paraId="15A43344" w14:textId="45B2CCB5"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spellStart"/>
      <w:r w:rsidRPr="00F364BF">
        <w:rPr>
          <w:rFonts w:ascii="Garamond" w:hAnsi="Garamond" w:cs="Times New Roman"/>
        </w:rPr>
        <w:t>Beátrice</w:t>
      </w:r>
      <w:proofErr w:type="spellEnd"/>
      <w:r w:rsidRPr="00F364BF">
        <w:rPr>
          <w:rFonts w:ascii="Garamond" w:hAnsi="Garamond" w:cs="Times New Roman"/>
        </w:rPr>
        <w:t xml:space="preserve"> </w:t>
      </w:r>
      <w:proofErr w:type="spellStart"/>
      <w:r w:rsidRPr="00F364BF">
        <w:rPr>
          <w:rFonts w:ascii="Garamond" w:hAnsi="Garamond" w:cs="Times New Roman"/>
        </w:rPr>
        <w:t>Según</w:t>
      </w:r>
      <w:proofErr w:type="spellEnd"/>
      <w:r w:rsidRPr="00F364BF">
        <w:rPr>
          <w:rFonts w:ascii="Garamond" w:hAnsi="Garamond" w:cs="Times New Roman"/>
        </w:rPr>
        <w:t xml:space="preserve">, Billie-Jo Hardy, Peter A. Singer, &amp; Abdallah S. </w:t>
      </w:r>
      <w:proofErr w:type="spellStart"/>
      <w:r w:rsidRPr="00F364BF">
        <w:rPr>
          <w:rFonts w:ascii="Garamond" w:hAnsi="Garamond" w:cs="Times New Roman"/>
        </w:rPr>
        <w:t>Darr</w:t>
      </w:r>
      <w:proofErr w:type="spellEnd"/>
      <w:r w:rsidRPr="00F364BF">
        <w:rPr>
          <w:rFonts w:ascii="Garamond" w:hAnsi="Garamond" w:cs="Times New Roman"/>
        </w:rPr>
        <w:t xml:space="preserve">, </w:t>
      </w:r>
      <w:r w:rsidRPr="00F364BF">
        <w:rPr>
          <w:rFonts w:ascii="Garamond" w:hAnsi="Garamond" w:cs="Times New Roman"/>
          <w:i/>
        </w:rPr>
        <w:t xml:space="preserve">Genomics, Public Health, and Developing Countries: The Case of the Mexican National Institute of Genomic Medicine (INMEGEN), </w:t>
      </w:r>
      <w:r w:rsidRPr="00F364BF">
        <w:rPr>
          <w:rFonts w:ascii="Garamond" w:hAnsi="Garamond" w:cs="Times New Roman"/>
        </w:rPr>
        <w:t xml:space="preserve">9 </w:t>
      </w:r>
      <w:r w:rsidRPr="00E85473">
        <w:rPr>
          <w:rFonts w:ascii="Garamond" w:hAnsi="Garamond" w:cs="Times New Roman"/>
        </w:rPr>
        <w:t>Nature R. Genetics</w:t>
      </w:r>
      <w:r>
        <w:rPr>
          <w:rFonts w:ascii="Garamond" w:hAnsi="Garamond" w:cs="Times New Roman"/>
        </w:rPr>
        <w:t xml:space="preserve">, 85-89 (2008), </w:t>
      </w:r>
      <w:r w:rsidRPr="00787958">
        <w:rPr>
          <w:rFonts w:ascii="Garamond" w:hAnsi="Garamond" w:cs="Times New Roman"/>
          <w:i/>
        </w:rPr>
        <w:t xml:space="preserve">available at </w:t>
      </w:r>
      <w:r w:rsidRPr="00BD716B">
        <w:rPr>
          <w:rFonts w:ascii="Garamond" w:hAnsi="Garamond" w:cs="Times New Roman"/>
        </w:rPr>
        <w:t>&lt;</w:t>
      </w:r>
      <w:hyperlink r:id="rId15" w:history="1">
        <w:r w:rsidRPr="00BD716B">
          <w:rPr>
            <w:rStyle w:val="Hyperlink"/>
            <w:rFonts w:ascii="Garamond" w:hAnsi="Garamond" w:cs="Times New Roman"/>
          </w:rPr>
          <w:t>http://www.nature.com/nrg/journal/v9/n10_supp/full/nrg2442.html</w:t>
        </w:r>
      </w:hyperlink>
      <w:r w:rsidRPr="00BD716B">
        <w:rPr>
          <w:rFonts w:ascii="Garamond" w:hAnsi="Garamond" w:cs="Times New Roman"/>
        </w:rPr>
        <w:t xml:space="preserve">&gt; </w:t>
      </w:r>
      <w:r>
        <w:rPr>
          <w:rFonts w:ascii="Garamond" w:hAnsi="Garamond" w:cs="Times New Roman"/>
        </w:rPr>
        <w:t xml:space="preserve">(last visited Jan. 23, 2017). </w:t>
      </w:r>
    </w:p>
  </w:footnote>
  <w:footnote w:id="46">
    <w:p w14:paraId="1C8CD82B" w14:textId="77777777" w:rsidR="002166E1"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In India, six separate academic research institutes founded the Indian Genome Variation Database. The Government of India funded this database and it plans to sample 15,000 individuals who are unrelated and are from different subpopulations. Scientists will research seventy-two common disease genes within the Indian population and then make these results available to other researchers.</w:t>
      </w:r>
    </w:p>
    <w:p w14:paraId="574F7C1D" w14:textId="43C8E74C" w:rsidR="002166E1" w:rsidRPr="00F364BF" w:rsidRDefault="002166E1" w:rsidP="007C7AD2">
      <w:pPr>
        <w:pStyle w:val="FootnoteText"/>
        <w:jc w:val="both"/>
        <w:rPr>
          <w:rFonts w:ascii="Garamond" w:hAnsi="Garamond" w:cs="Times New Roman"/>
          <w:b/>
        </w:rPr>
      </w:pPr>
      <w:r w:rsidRPr="00F364BF">
        <w:rPr>
          <w:rFonts w:ascii="Garamond" w:hAnsi="Garamond" w:cs="Times New Roman"/>
        </w:rPr>
        <w:t xml:space="preserve">In South Africa, the University of Cape Town is studying genetic bases of diseases and the ancestry of indigenous populations. There have been movements to start a type of national genotyping system but because of a lack of political will, this has not yet occurred. Billie Jo Hardy, </w:t>
      </w:r>
      <w:r w:rsidRPr="00E91637">
        <w:rPr>
          <w:rFonts w:ascii="Garamond" w:hAnsi="Garamond" w:cs="Times New Roman"/>
          <w:i/>
        </w:rPr>
        <w:t>Bridging the Genomics Gap: The Role of Large Scale Genotyping Projects in the Developing World and the Importance of Genomic Sovereignty</w:t>
      </w:r>
      <w:r w:rsidRPr="00F364BF">
        <w:rPr>
          <w:rFonts w:ascii="Garamond" w:hAnsi="Garamond" w:cs="Times New Roman"/>
        </w:rPr>
        <w:t xml:space="preserve"> 1, 70 (Sept. 11, 2011), (unpublished Ph.D. dissertat</w:t>
      </w:r>
      <w:r>
        <w:rPr>
          <w:rFonts w:ascii="Garamond" w:hAnsi="Garamond" w:cs="Times New Roman"/>
        </w:rPr>
        <w:t xml:space="preserve">ion, University of Toronto) </w:t>
      </w:r>
      <w:r w:rsidRPr="00787958">
        <w:rPr>
          <w:rFonts w:ascii="Garamond" w:hAnsi="Garamond" w:cs="Times New Roman"/>
          <w:i/>
        </w:rPr>
        <w:t xml:space="preserve">available at </w:t>
      </w:r>
      <w:r w:rsidRPr="006A5801">
        <w:rPr>
          <w:rFonts w:ascii="Garamond" w:hAnsi="Garamond" w:cs="Times New Roman"/>
        </w:rPr>
        <w:t>&lt;</w:t>
      </w:r>
      <w:hyperlink r:id="rId16" w:history="1">
        <w:r w:rsidRPr="006A5801">
          <w:rPr>
            <w:rStyle w:val="Hyperlink"/>
            <w:rFonts w:ascii="Garamond" w:hAnsi="Garamond" w:cs="Times New Roman"/>
          </w:rPr>
          <w:t>https://tspace.library.utoronto.ca/bitstream/1807/42497/6/hardy_billie-jo_201111_PhD_thesis.pdf</w:t>
        </w:r>
      </w:hyperlink>
      <w:r w:rsidRPr="006A5801">
        <w:rPr>
          <w:rFonts w:ascii="Garamond" w:hAnsi="Garamond" w:cs="Times New Roman"/>
        </w:rPr>
        <w:t>.&gt;</w:t>
      </w:r>
      <w:r w:rsidRPr="00787958">
        <w:rPr>
          <w:rFonts w:ascii="Garamond" w:hAnsi="Garamond" w:cs="Times New Roman"/>
          <w:i/>
        </w:rPr>
        <w:t xml:space="preserve"> </w:t>
      </w:r>
      <w:r>
        <w:rPr>
          <w:rFonts w:ascii="Garamond" w:hAnsi="Garamond" w:cs="Times New Roman"/>
        </w:rPr>
        <w:t xml:space="preserve">(last visited Jan. 23, 2017). </w:t>
      </w:r>
    </w:p>
  </w:footnote>
  <w:footnote w:id="47">
    <w:p w14:paraId="1F593828" w14:textId="3C85B104"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spellStart"/>
      <w:r w:rsidRPr="00F364BF">
        <w:rPr>
          <w:rFonts w:ascii="Garamond" w:hAnsi="Garamond" w:cs="Times New Roman"/>
        </w:rPr>
        <w:t>Según</w:t>
      </w:r>
      <w:proofErr w:type="spellEnd"/>
      <w:r w:rsidRPr="00F364BF">
        <w:rPr>
          <w:rFonts w:ascii="Garamond" w:hAnsi="Garamond" w:cs="Times New Roman"/>
        </w:rPr>
        <w:t xml:space="preserve">, </w:t>
      </w:r>
      <w:r w:rsidRPr="00F364BF">
        <w:rPr>
          <w:rFonts w:ascii="Garamond" w:hAnsi="Garamond" w:cs="Times New Roman"/>
          <w:i/>
        </w:rPr>
        <w:t>supra</w:t>
      </w:r>
      <w:r>
        <w:rPr>
          <w:rFonts w:ascii="Garamond" w:hAnsi="Garamond" w:cs="Times New Roman"/>
        </w:rPr>
        <w:t xml:space="preserve"> note 45</w:t>
      </w:r>
      <w:r w:rsidRPr="00F364BF">
        <w:rPr>
          <w:rFonts w:ascii="Garamond" w:hAnsi="Garamond" w:cs="Times New Roman"/>
        </w:rPr>
        <w:t xml:space="preserve">, at 85-89. </w:t>
      </w:r>
    </w:p>
  </w:footnote>
  <w:footnote w:id="48">
    <w:p w14:paraId="3CCC2548" w14:textId="19EEB845"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spellStart"/>
      <w:r w:rsidRPr="00F364BF">
        <w:rPr>
          <w:rFonts w:ascii="Garamond" w:hAnsi="Garamond" w:cs="Times New Roman"/>
        </w:rPr>
        <w:t>Ruha</w:t>
      </w:r>
      <w:proofErr w:type="spellEnd"/>
      <w:r w:rsidRPr="00F364BF">
        <w:rPr>
          <w:rFonts w:ascii="Garamond" w:hAnsi="Garamond" w:cs="Times New Roman"/>
        </w:rPr>
        <w:t xml:space="preserve"> Benjamin, </w:t>
      </w:r>
      <w:r w:rsidRPr="00F364BF">
        <w:rPr>
          <w:rFonts w:ascii="Garamond" w:hAnsi="Garamond" w:cs="Times New Roman"/>
          <w:i/>
        </w:rPr>
        <w:t>A Lab of their Own: Genomic Sovereignty as a Postcolonial Science Policy</w:t>
      </w:r>
      <w:r w:rsidRPr="00F364BF">
        <w:rPr>
          <w:rFonts w:ascii="Garamond" w:hAnsi="Garamond" w:cs="Times New Roman"/>
        </w:rPr>
        <w:t xml:space="preserve">, 28 </w:t>
      </w:r>
      <w:proofErr w:type="spellStart"/>
      <w:r w:rsidRPr="00F81E97">
        <w:rPr>
          <w:rFonts w:ascii="Garamond" w:hAnsi="Garamond" w:cs="Times New Roman"/>
        </w:rPr>
        <w:t>Pol’y</w:t>
      </w:r>
      <w:proofErr w:type="spellEnd"/>
      <w:r w:rsidRPr="00F81E97">
        <w:rPr>
          <w:rFonts w:ascii="Garamond" w:hAnsi="Garamond" w:cs="Times New Roman"/>
        </w:rPr>
        <w:t xml:space="preserve"> &amp; </w:t>
      </w:r>
      <w:proofErr w:type="spellStart"/>
      <w:r w:rsidRPr="00F81E97">
        <w:rPr>
          <w:rFonts w:ascii="Garamond" w:hAnsi="Garamond" w:cs="Times New Roman"/>
        </w:rPr>
        <w:t>Soc’y</w:t>
      </w:r>
      <w:proofErr w:type="spellEnd"/>
      <w:r w:rsidRPr="00F364BF">
        <w:rPr>
          <w:rFonts w:ascii="Garamond" w:hAnsi="Garamond" w:cs="Times New Roman"/>
        </w:rPr>
        <w:t xml:space="preserve"> 341, 3</w:t>
      </w:r>
      <w:r>
        <w:rPr>
          <w:rFonts w:ascii="Garamond" w:hAnsi="Garamond" w:cs="Times New Roman"/>
        </w:rPr>
        <w:t>55 (2009)</w:t>
      </w:r>
      <w:r w:rsidRPr="00F364BF">
        <w:rPr>
          <w:rFonts w:ascii="Garamond" w:hAnsi="Garamond" w:cs="Times New Roman"/>
        </w:rPr>
        <w:t xml:space="preserve"> </w:t>
      </w:r>
      <w:r w:rsidRPr="004D19ED">
        <w:rPr>
          <w:rFonts w:ascii="Garamond" w:hAnsi="Garamond" w:cs="Times New Roman"/>
          <w:i/>
        </w:rPr>
        <w:t xml:space="preserve">available at </w:t>
      </w:r>
      <w:r w:rsidRPr="006A5801">
        <w:rPr>
          <w:rFonts w:ascii="Garamond" w:hAnsi="Garamond" w:cs="Times New Roman"/>
        </w:rPr>
        <w:t>&lt;</w:t>
      </w:r>
      <w:hyperlink r:id="rId17" w:history="1">
        <w:r w:rsidRPr="006A5801">
          <w:rPr>
            <w:rStyle w:val="Hyperlink"/>
            <w:rFonts w:ascii="Garamond" w:hAnsi="Garamond" w:cs="Times New Roman"/>
          </w:rPr>
          <w:t>http://www.ruhabenjamin.com/a/wp-content/uploads/2015/08/Genomic-Sovereignty_Ruha-Benjamin.pdf</w:t>
        </w:r>
      </w:hyperlink>
      <w:r w:rsidRPr="006A5801">
        <w:rPr>
          <w:rFonts w:ascii="Garamond" w:hAnsi="Garamond" w:cs="Times New Roman"/>
        </w:rPr>
        <w:t>&gt;</w:t>
      </w:r>
      <w:r>
        <w:rPr>
          <w:rFonts w:ascii="Garamond" w:hAnsi="Garamond" w:cs="Times New Roman"/>
        </w:rPr>
        <w:t xml:space="preserve"> (last visited Jan. 23, 2017).</w:t>
      </w:r>
    </w:p>
  </w:footnote>
  <w:footnote w:id="49">
    <w:p w14:paraId="7EBF1152" w14:textId="0B9151DF" w:rsidR="002166E1" w:rsidRPr="00F364BF"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CESCR, </w:t>
      </w:r>
      <w:r w:rsidRPr="00945BED">
        <w:rPr>
          <w:rFonts w:ascii="Garamond" w:hAnsi="Garamond" w:cs="Times New Roman"/>
          <w:i/>
        </w:rPr>
        <w:t>supra</w:t>
      </w:r>
      <w:r>
        <w:rPr>
          <w:rFonts w:ascii="Garamond" w:hAnsi="Garamond" w:cs="Times New Roman"/>
        </w:rPr>
        <w:t xml:space="preserve"> note </w:t>
      </w:r>
      <w:proofErr w:type="gramStart"/>
      <w:r>
        <w:rPr>
          <w:rFonts w:ascii="Garamond" w:hAnsi="Garamond" w:cs="Times New Roman"/>
        </w:rPr>
        <w:t>4</w:t>
      </w:r>
      <w:proofErr w:type="gramEnd"/>
      <w:r>
        <w:rPr>
          <w:rFonts w:ascii="Garamond" w:hAnsi="Garamond" w:cs="Times New Roman"/>
        </w:rPr>
        <w:t>, at Art. 11</w:t>
      </w:r>
      <w:r w:rsidRPr="00F364BF">
        <w:rPr>
          <w:rFonts w:ascii="Garamond" w:hAnsi="Garamond" w:cs="Times New Roman"/>
        </w:rPr>
        <w:t>.</w:t>
      </w:r>
    </w:p>
  </w:footnote>
  <w:footnote w:id="50">
    <w:p w14:paraId="030872A6" w14:textId="4BBA9804" w:rsidR="002166E1" w:rsidRPr="0083585A"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Genomics and World Health: Report of the Advisory Committee on Health Research, Geneva, WHO</w:t>
      </w:r>
      <w:r>
        <w:rPr>
          <w:rFonts w:ascii="Garamond" w:hAnsi="Garamond" w:cs="Times New Roman"/>
        </w:rPr>
        <w:t xml:space="preserve">, par. 6 (2002), </w:t>
      </w:r>
      <w:r>
        <w:rPr>
          <w:rFonts w:ascii="Garamond" w:hAnsi="Garamond" w:cs="Times New Roman"/>
          <w:i/>
        </w:rPr>
        <w:t>available at</w:t>
      </w:r>
      <w:r w:rsidRPr="00E91637">
        <w:rPr>
          <w:rFonts w:ascii="Garamond" w:hAnsi="Garamond" w:cs="Times New Roman"/>
        </w:rPr>
        <w:t xml:space="preserve"> &lt;</w:t>
      </w:r>
      <w:hyperlink r:id="rId18" w:history="1">
        <w:r w:rsidRPr="006A5801">
          <w:rPr>
            <w:rStyle w:val="Hyperlink"/>
            <w:rFonts w:ascii="Garamond" w:hAnsi="Garamond" w:cs="Times New Roman"/>
          </w:rPr>
          <w:t>http://www.who.int/rpc/genomics_report.pdf</w:t>
        </w:r>
      </w:hyperlink>
      <w:r w:rsidRPr="00E91637">
        <w:rPr>
          <w:rFonts w:ascii="Garamond" w:hAnsi="Garamond" w:cs="Times New Roman"/>
        </w:rPr>
        <w:t>&gt;</w:t>
      </w:r>
      <w:r>
        <w:rPr>
          <w:rFonts w:ascii="Garamond" w:hAnsi="Garamond" w:cs="Times New Roman"/>
        </w:rPr>
        <w:t xml:space="preserve"> (last visited Jan. 23, 2017). </w:t>
      </w:r>
    </w:p>
  </w:footnote>
  <w:footnote w:id="51">
    <w:p w14:paraId="76230785" w14:textId="10E63B0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Hardy, </w:t>
      </w:r>
      <w:r w:rsidRPr="00F364BF">
        <w:rPr>
          <w:rFonts w:ascii="Garamond" w:hAnsi="Garamond" w:cs="Times New Roman"/>
          <w:i/>
        </w:rPr>
        <w:t>supra</w:t>
      </w:r>
      <w:r w:rsidRPr="00F364BF">
        <w:rPr>
          <w:rFonts w:ascii="Garamond" w:hAnsi="Garamond" w:cs="Times New Roman"/>
        </w:rPr>
        <w:t xml:space="preserve"> note </w:t>
      </w:r>
      <w:r>
        <w:rPr>
          <w:rFonts w:ascii="Garamond" w:hAnsi="Garamond" w:cs="Times New Roman"/>
        </w:rPr>
        <w:t>46,</w:t>
      </w:r>
      <w:r w:rsidRPr="00F364BF">
        <w:rPr>
          <w:rFonts w:ascii="Garamond" w:hAnsi="Garamond" w:cs="Times New Roman"/>
        </w:rPr>
        <w:t xml:space="preserve"> at 14. </w:t>
      </w:r>
    </w:p>
  </w:footnote>
  <w:footnote w:id="52">
    <w:p w14:paraId="38E46285" w14:textId="5BE6FBEB" w:rsidR="002166E1" w:rsidRPr="005D168B"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2D4F08">
        <w:rPr>
          <w:rFonts w:ascii="Garamond" w:hAnsi="Garamond" w:cs="Times New Roman"/>
          <w:i/>
        </w:rPr>
        <w:t>Ibid.</w:t>
      </w:r>
      <w:r w:rsidRPr="005D168B">
        <w:rPr>
          <w:rFonts w:ascii="Garamond" w:hAnsi="Garamond" w:cs="Times New Roman"/>
        </w:rPr>
        <w:t xml:space="preserve"> </w:t>
      </w:r>
    </w:p>
  </w:footnote>
  <w:footnote w:id="53">
    <w:p w14:paraId="2CA453C5" w14:textId="4C310EEA" w:rsidR="002166E1" w:rsidRPr="005D168B" w:rsidRDefault="002166E1" w:rsidP="007C7AD2">
      <w:pPr>
        <w:pStyle w:val="FootnoteText"/>
        <w:jc w:val="both"/>
        <w:rPr>
          <w:rFonts w:ascii="Garamond" w:hAnsi="Garamond" w:cs="Times New Roman"/>
        </w:rPr>
      </w:pPr>
      <w:r w:rsidRPr="005D168B">
        <w:rPr>
          <w:rStyle w:val="FootnoteReference"/>
          <w:rFonts w:ascii="Garamond" w:hAnsi="Garamond" w:cs="Times New Roman"/>
        </w:rPr>
        <w:footnoteRef/>
      </w:r>
      <w:r w:rsidRPr="005D168B">
        <w:rPr>
          <w:rFonts w:ascii="Garamond" w:hAnsi="Garamond" w:cs="Times New Roman"/>
        </w:rPr>
        <w:t xml:space="preserve"> </w:t>
      </w:r>
      <w:r w:rsidRPr="002D4F08">
        <w:rPr>
          <w:rFonts w:ascii="Garamond" w:hAnsi="Garamond" w:cs="Times New Roman"/>
          <w:i/>
        </w:rPr>
        <w:t>Ibid.</w:t>
      </w:r>
      <w:r w:rsidRPr="005D168B">
        <w:rPr>
          <w:rFonts w:ascii="Garamond" w:hAnsi="Garamond" w:cs="Times New Roman"/>
        </w:rPr>
        <w:t xml:space="preserve"> </w:t>
      </w:r>
    </w:p>
  </w:footnote>
  <w:footnote w:id="54">
    <w:p w14:paraId="372E8309" w14:textId="5549A296" w:rsidR="002166E1" w:rsidRPr="00F364BF" w:rsidRDefault="002166E1" w:rsidP="007C7AD2">
      <w:pPr>
        <w:pStyle w:val="FootnoteText"/>
        <w:jc w:val="both"/>
        <w:rPr>
          <w:rFonts w:ascii="Garamond" w:hAnsi="Garamond" w:cs="Times New Roman"/>
        </w:rPr>
      </w:pPr>
      <w:r w:rsidRPr="005D168B">
        <w:rPr>
          <w:rStyle w:val="FootnoteReference"/>
          <w:rFonts w:ascii="Garamond" w:hAnsi="Garamond" w:cs="Times New Roman"/>
        </w:rPr>
        <w:footnoteRef/>
      </w:r>
      <w:r w:rsidRPr="005D168B">
        <w:rPr>
          <w:rFonts w:ascii="Garamond" w:hAnsi="Garamond" w:cs="Times New Roman"/>
        </w:rPr>
        <w:t xml:space="preserve"> </w:t>
      </w:r>
      <w:r w:rsidRPr="002D4F08">
        <w:rPr>
          <w:rFonts w:ascii="Garamond" w:hAnsi="Garamond" w:cs="Times New Roman"/>
          <w:i/>
        </w:rPr>
        <w:t>Ibid.</w:t>
      </w:r>
      <w:r w:rsidRPr="00F364BF">
        <w:rPr>
          <w:rFonts w:ascii="Garamond" w:hAnsi="Garamond" w:cs="Times New Roman"/>
        </w:rPr>
        <w:t xml:space="preserve"> </w:t>
      </w:r>
    </w:p>
  </w:footnote>
  <w:footnote w:id="55">
    <w:p w14:paraId="0E65BB47" w14:textId="254F1B45" w:rsidR="002166E1" w:rsidRPr="00BB0FA8"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Convention on Biological Diversity, June 5, 1992</w:t>
      </w:r>
      <w:r>
        <w:rPr>
          <w:rFonts w:ascii="Garamond" w:hAnsi="Garamond" w:cs="Times New Roman"/>
        </w:rPr>
        <w:t xml:space="preserve">, 31 I.L.M. 4. Mexico ratified it on March 11, 1993 </w:t>
      </w:r>
      <w:r>
        <w:rPr>
          <w:rFonts w:ascii="Garamond" w:hAnsi="Garamond" w:cs="Times New Roman"/>
          <w:i/>
        </w:rPr>
        <w:t>available at &lt;</w:t>
      </w:r>
      <w:hyperlink r:id="rId19" w:history="1">
        <w:r w:rsidRPr="006A5801">
          <w:rPr>
            <w:rStyle w:val="Hyperlink"/>
            <w:rFonts w:ascii="Garamond" w:hAnsi="Garamond" w:cs="Times New Roman"/>
          </w:rPr>
          <w:t>https://www.cbd.int/information/parties.shtml</w:t>
        </w:r>
      </w:hyperlink>
      <w:r>
        <w:rPr>
          <w:rFonts w:ascii="Garamond" w:hAnsi="Garamond" w:cs="Times New Roman"/>
        </w:rPr>
        <w:t xml:space="preserve">&gt; (last visited Jan. 23, 2017). </w:t>
      </w:r>
    </w:p>
  </w:footnote>
  <w:footnote w:id="56">
    <w:p w14:paraId="6FCE3F73" w14:textId="7103259E"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Hardy, </w:t>
      </w:r>
      <w:r w:rsidRPr="00F364BF">
        <w:rPr>
          <w:rFonts w:ascii="Garamond" w:hAnsi="Garamond" w:cs="Times New Roman"/>
          <w:i/>
        </w:rPr>
        <w:t xml:space="preserve">supra </w:t>
      </w:r>
      <w:r>
        <w:rPr>
          <w:rFonts w:ascii="Garamond" w:hAnsi="Garamond" w:cs="Times New Roman"/>
        </w:rPr>
        <w:t xml:space="preserve">note 46, at 124. </w:t>
      </w:r>
    </w:p>
  </w:footnote>
  <w:footnote w:id="57">
    <w:p w14:paraId="56650282" w14:textId="325A1F85" w:rsidR="002166E1" w:rsidRPr="00F364BF"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267A16">
        <w:rPr>
          <w:rFonts w:ascii="Garamond" w:hAnsi="Garamond" w:cs="Times New Roman"/>
          <w:i/>
        </w:rPr>
        <w:t>I</w:t>
      </w:r>
      <w:r>
        <w:rPr>
          <w:rFonts w:ascii="Garamond" w:hAnsi="Garamond" w:cs="Times New Roman"/>
          <w:i/>
        </w:rPr>
        <w:t>bid.</w:t>
      </w:r>
      <w:r>
        <w:rPr>
          <w:rFonts w:ascii="Garamond" w:hAnsi="Garamond" w:cs="Times New Roman"/>
        </w:rPr>
        <w:t>,</w:t>
      </w:r>
      <w:proofErr w:type="gramEnd"/>
      <w:r>
        <w:rPr>
          <w:rFonts w:ascii="Garamond" w:hAnsi="Garamond" w:cs="Times New Roman"/>
        </w:rPr>
        <w:t xml:space="preserve"> at 122. </w:t>
      </w:r>
    </w:p>
  </w:footnote>
  <w:footnote w:id="58">
    <w:p w14:paraId="7C1E0612" w14:textId="567E7AB6" w:rsidR="002166E1" w:rsidRPr="00125072"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Ernesto Schwartz-Marin, </w:t>
      </w:r>
      <w:r w:rsidRPr="00E91637">
        <w:rPr>
          <w:rFonts w:ascii="Garamond" w:hAnsi="Garamond" w:cs="Times New Roman"/>
          <w:i/>
        </w:rPr>
        <w:t xml:space="preserve">Genomic Sovereignty and the “Mexican Genome”: An Ethnography of Post-Colonial </w:t>
      </w:r>
      <w:proofErr w:type="spellStart"/>
      <w:r w:rsidRPr="00E91637">
        <w:rPr>
          <w:rFonts w:ascii="Garamond" w:hAnsi="Garamond" w:cs="Times New Roman"/>
          <w:i/>
        </w:rPr>
        <w:t>Biopolitics</w:t>
      </w:r>
      <w:proofErr w:type="spellEnd"/>
      <w:r w:rsidRPr="00F364BF">
        <w:rPr>
          <w:rFonts w:ascii="Garamond" w:hAnsi="Garamond" w:cs="Times New Roman"/>
        </w:rPr>
        <w:t xml:space="preserve"> (October 2011), (unpublished Ph.D. dissertation, University of Exeter – EGENIS ESRC C</w:t>
      </w:r>
      <w:r>
        <w:rPr>
          <w:rFonts w:ascii="Garamond" w:hAnsi="Garamond" w:cs="Times New Roman"/>
        </w:rPr>
        <w:t xml:space="preserve">entre for Genomics in Society), </w:t>
      </w:r>
      <w:r>
        <w:rPr>
          <w:rFonts w:ascii="Garamond" w:hAnsi="Garamond" w:cs="Times New Roman"/>
          <w:i/>
        </w:rPr>
        <w:t xml:space="preserve">available at </w:t>
      </w:r>
      <w:r>
        <w:rPr>
          <w:rFonts w:ascii="Garamond" w:hAnsi="Garamond" w:cs="Times New Roman"/>
        </w:rPr>
        <w:t>&lt;</w:t>
      </w:r>
      <w:hyperlink r:id="rId20" w:history="1">
        <w:r w:rsidRPr="006A5801">
          <w:rPr>
            <w:rStyle w:val="Hyperlink"/>
            <w:rFonts w:ascii="Garamond" w:hAnsi="Garamond" w:cs="Times New Roman"/>
          </w:rPr>
          <w:t>https://ore.exeter.ac.uk/repository/bitstream/handle/10036/3500/SchwartzMarinE.pdf?sequence=2</w:t>
        </w:r>
      </w:hyperlink>
      <w:r>
        <w:rPr>
          <w:rFonts w:ascii="Garamond" w:hAnsi="Garamond" w:cs="Times New Roman"/>
        </w:rPr>
        <w:t xml:space="preserve">&gt; (last visited Jan. 23, 2017). </w:t>
      </w:r>
    </w:p>
  </w:footnote>
  <w:footnote w:id="59">
    <w:p w14:paraId="26DBE05E" w14:textId="34589520"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Hardy, </w:t>
      </w:r>
      <w:r w:rsidRPr="00F364BF">
        <w:rPr>
          <w:rFonts w:ascii="Garamond" w:hAnsi="Garamond" w:cs="Times New Roman"/>
          <w:i/>
        </w:rPr>
        <w:t xml:space="preserve">supra </w:t>
      </w:r>
      <w:r>
        <w:rPr>
          <w:rFonts w:ascii="Garamond" w:hAnsi="Garamond" w:cs="Times New Roman"/>
        </w:rPr>
        <w:t>note 46,</w:t>
      </w:r>
      <w:r w:rsidRPr="00F364BF">
        <w:rPr>
          <w:rFonts w:ascii="Garamond" w:hAnsi="Garamond" w:cs="Times New Roman"/>
        </w:rPr>
        <w:t xml:space="preserve"> at 14. </w:t>
      </w:r>
    </w:p>
  </w:footnote>
  <w:footnote w:id="60">
    <w:p w14:paraId="5C3B4B7E" w14:textId="6EF6FA9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210331">
        <w:rPr>
          <w:rFonts w:ascii="Garamond" w:hAnsi="Garamond" w:cs="Times New Roman"/>
          <w:i/>
        </w:rPr>
        <w:t>I</w:t>
      </w:r>
      <w:r>
        <w:rPr>
          <w:rFonts w:ascii="Garamond" w:hAnsi="Garamond" w:cs="Times New Roman"/>
          <w:i/>
        </w:rPr>
        <w:t>bid.,</w:t>
      </w:r>
      <w:proofErr w:type="gramEnd"/>
      <w:r w:rsidRPr="00F364BF">
        <w:rPr>
          <w:rFonts w:ascii="Garamond" w:hAnsi="Garamond" w:cs="Times New Roman"/>
        </w:rPr>
        <w:t xml:space="preserve"> at 14. </w:t>
      </w:r>
    </w:p>
  </w:footnote>
  <w:footnote w:id="61">
    <w:p w14:paraId="69CBF657" w14:textId="1FF493D8" w:rsidR="002166E1" w:rsidRPr="00A0451A"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Genomics and World Health: Report of the Advisory Committee on Health Research, </w:t>
      </w:r>
      <w:r>
        <w:rPr>
          <w:rFonts w:ascii="Garamond" w:hAnsi="Garamond" w:cs="Times New Roman"/>
          <w:i/>
        </w:rPr>
        <w:t>supra</w:t>
      </w:r>
      <w:r>
        <w:rPr>
          <w:rFonts w:ascii="Garamond" w:hAnsi="Garamond" w:cs="Times New Roman"/>
        </w:rPr>
        <w:t xml:space="preserve"> note 50 at 81.</w:t>
      </w:r>
    </w:p>
  </w:footnote>
  <w:footnote w:id="62">
    <w:p w14:paraId="50B65214" w14:textId="1D967DE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Hardy, </w:t>
      </w:r>
      <w:r w:rsidRPr="00F364BF">
        <w:rPr>
          <w:rFonts w:ascii="Garamond" w:hAnsi="Garamond" w:cs="Times New Roman"/>
          <w:i/>
        </w:rPr>
        <w:t>supra</w:t>
      </w:r>
      <w:r w:rsidRPr="00F364BF">
        <w:rPr>
          <w:rFonts w:ascii="Garamond" w:hAnsi="Garamond" w:cs="Times New Roman"/>
        </w:rPr>
        <w:t xml:space="preserve"> note</w:t>
      </w:r>
      <w:r>
        <w:rPr>
          <w:rFonts w:ascii="Garamond" w:hAnsi="Garamond" w:cs="Times New Roman"/>
        </w:rPr>
        <w:t xml:space="preserve"> 46, at 54. </w:t>
      </w:r>
    </w:p>
  </w:footnote>
  <w:footnote w:id="63">
    <w:p w14:paraId="7D77A75F" w14:textId="6EA69D2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821645">
        <w:rPr>
          <w:rFonts w:ascii="Garamond" w:hAnsi="Garamond" w:cs="Times New Roman"/>
          <w:i/>
        </w:rPr>
        <w:t>Ibid</w:t>
      </w:r>
      <w:r>
        <w:rPr>
          <w:rFonts w:ascii="Garamond" w:hAnsi="Garamond" w:cs="Times New Roman"/>
        </w:rPr>
        <w:t>.,</w:t>
      </w:r>
      <w:proofErr w:type="gramEnd"/>
      <w:r w:rsidRPr="00F364BF">
        <w:rPr>
          <w:rFonts w:ascii="Garamond" w:hAnsi="Garamond" w:cs="Times New Roman"/>
        </w:rPr>
        <w:t xml:space="preserve"> </w:t>
      </w:r>
      <w:r>
        <w:rPr>
          <w:rFonts w:ascii="Garamond" w:hAnsi="Garamond" w:cs="Times New Roman"/>
        </w:rPr>
        <w:t xml:space="preserve">at 61. </w:t>
      </w:r>
    </w:p>
  </w:footnote>
  <w:footnote w:id="64">
    <w:p w14:paraId="725CED1B" w14:textId="444EDD0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F17876">
        <w:rPr>
          <w:rFonts w:ascii="Garamond" w:hAnsi="Garamond" w:cs="Times New Roman"/>
          <w:i/>
        </w:rPr>
        <w:t>Ibid.</w:t>
      </w:r>
      <w:r w:rsidRPr="00F17876">
        <w:rPr>
          <w:rFonts w:ascii="Garamond" w:hAnsi="Garamond" w:cs="Times New Roman"/>
        </w:rPr>
        <w:t>,</w:t>
      </w:r>
      <w:proofErr w:type="gramEnd"/>
      <w:r w:rsidRPr="00F17876">
        <w:rPr>
          <w:rFonts w:ascii="Garamond" w:hAnsi="Garamond" w:cs="Times New Roman"/>
        </w:rPr>
        <w:t xml:space="preserve"> </w:t>
      </w:r>
      <w:r>
        <w:rPr>
          <w:rFonts w:ascii="Garamond" w:hAnsi="Garamond" w:cs="Times New Roman"/>
        </w:rPr>
        <w:t xml:space="preserve">at 134. </w:t>
      </w:r>
    </w:p>
  </w:footnote>
  <w:footnote w:id="65">
    <w:p w14:paraId="72011FEA" w14:textId="16C8011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Benjamin, </w:t>
      </w:r>
      <w:r w:rsidRPr="00F17876">
        <w:rPr>
          <w:rFonts w:ascii="Garamond" w:hAnsi="Garamond" w:cs="Times New Roman"/>
          <w:i/>
        </w:rPr>
        <w:t>supra</w:t>
      </w:r>
      <w:r w:rsidRPr="00F364BF">
        <w:rPr>
          <w:rFonts w:ascii="Garamond" w:hAnsi="Garamond" w:cs="Times New Roman"/>
          <w:i/>
        </w:rPr>
        <w:t xml:space="preserve"> </w:t>
      </w:r>
      <w:r w:rsidRPr="00F364BF">
        <w:rPr>
          <w:rFonts w:ascii="Garamond" w:hAnsi="Garamond" w:cs="Times New Roman"/>
        </w:rPr>
        <w:t xml:space="preserve">note </w:t>
      </w:r>
      <w:r>
        <w:rPr>
          <w:rFonts w:ascii="Garamond" w:hAnsi="Garamond" w:cs="Times New Roman"/>
        </w:rPr>
        <w:t xml:space="preserve">48, at 342. </w:t>
      </w:r>
    </w:p>
  </w:footnote>
  <w:footnote w:id="66">
    <w:p w14:paraId="30323EA2" w14:textId="6693C149"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C94D7F">
        <w:rPr>
          <w:rFonts w:ascii="Garamond" w:hAnsi="Garamond" w:cs="Times New Roman"/>
          <w:i/>
        </w:rPr>
        <w:t>Ibid.</w:t>
      </w:r>
    </w:p>
  </w:footnote>
  <w:footnote w:id="67">
    <w:p w14:paraId="1299929D" w14:textId="4372C16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Benjamin, </w:t>
      </w:r>
      <w:r w:rsidRPr="00F364BF">
        <w:rPr>
          <w:rFonts w:ascii="Garamond" w:hAnsi="Garamond" w:cs="Times New Roman"/>
          <w:i/>
        </w:rPr>
        <w:t xml:space="preserve">supra </w:t>
      </w:r>
      <w:r w:rsidRPr="00F364BF">
        <w:rPr>
          <w:rFonts w:ascii="Garamond" w:hAnsi="Garamond" w:cs="Times New Roman"/>
        </w:rPr>
        <w:t xml:space="preserve">note </w:t>
      </w:r>
      <w:r>
        <w:rPr>
          <w:rFonts w:ascii="Garamond" w:hAnsi="Garamond" w:cs="Times New Roman"/>
        </w:rPr>
        <w:t xml:space="preserve">48, at 343. </w:t>
      </w:r>
    </w:p>
  </w:footnote>
  <w:footnote w:id="68">
    <w:p w14:paraId="289A48A2" w14:textId="5AA3560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95219F">
        <w:rPr>
          <w:rFonts w:ascii="Garamond" w:hAnsi="Garamond" w:cs="Times New Roman"/>
          <w:i/>
        </w:rPr>
        <w:t>Ibid</w:t>
      </w:r>
      <w:r>
        <w:rPr>
          <w:rFonts w:ascii="Garamond" w:hAnsi="Garamond" w:cs="Times New Roman"/>
        </w:rPr>
        <w:t>.,</w:t>
      </w:r>
      <w:proofErr w:type="gramEnd"/>
      <w:r>
        <w:rPr>
          <w:rFonts w:ascii="Garamond" w:hAnsi="Garamond" w:cs="Times New Roman"/>
        </w:rPr>
        <w:t xml:space="preserve"> at 344. </w:t>
      </w:r>
    </w:p>
  </w:footnote>
  <w:footnote w:id="69">
    <w:p w14:paraId="41E14026" w14:textId="635421D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95219F">
        <w:rPr>
          <w:rFonts w:ascii="Garamond" w:hAnsi="Garamond" w:cs="Times New Roman"/>
          <w:i/>
        </w:rPr>
        <w:t>Ibid</w:t>
      </w:r>
      <w:r>
        <w:rPr>
          <w:rFonts w:ascii="Garamond" w:hAnsi="Garamond" w:cs="Times New Roman"/>
        </w:rPr>
        <w:t>.,</w:t>
      </w:r>
      <w:proofErr w:type="gramEnd"/>
      <w:r>
        <w:rPr>
          <w:rFonts w:ascii="Garamond" w:hAnsi="Garamond" w:cs="Times New Roman"/>
        </w:rPr>
        <w:t xml:space="preserve"> at 353. </w:t>
      </w:r>
    </w:p>
  </w:footnote>
  <w:footnote w:id="70">
    <w:p w14:paraId="7966CEB6" w14:textId="1EDDD52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Schwartz-Marin, </w:t>
      </w:r>
      <w:r w:rsidRPr="00F364BF">
        <w:rPr>
          <w:rFonts w:ascii="Garamond" w:hAnsi="Garamond" w:cs="Times New Roman"/>
          <w:i/>
        </w:rPr>
        <w:t xml:space="preserve">supra </w:t>
      </w:r>
      <w:r w:rsidRPr="00F364BF">
        <w:rPr>
          <w:rFonts w:ascii="Garamond" w:hAnsi="Garamond" w:cs="Times New Roman"/>
        </w:rPr>
        <w:t xml:space="preserve">note </w:t>
      </w:r>
      <w:r>
        <w:rPr>
          <w:rFonts w:ascii="Garamond" w:hAnsi="Garamond" w:cs="Times New Roman"/>
        </w:rPr>
        <w:t xml:space="preserve">48, at 53. </w:t>
      </w:r>
    </w:p>
  </w:footnote>
  <w:footnote w:id="71">
    <w:p w14:paraId="7815254F" w14:textId="0B55DC15" w:rsidR="002166E1" w:rsidRPr="007E6911"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Augusto Rojas-Martinez, </w:t>
      </w:r>
      <w:r w:rsidRPr="00F364BF">
        <w:rPr>
          <w:rFonts w:ascii="Garamond" w:hAnsi="Garamond" w:cs="Times New Roman"/>
          <w:i/>
        </w:rPr>
        <w:t>Confidentiality and Data Sharing: Vulnerabilities of the Mexican Genomic Sovereignty Act</w:t>
      </w:r>
      <w:r w:rsidRPr="00F364BF">
        <w:rPr>
          <w:rFonts w:ascii="Garamond" w:hAnsi="Garamond" w:cs="Times New Roman"/>
        </w:rPr>
        <w:t>, 6(3) J. of Community Ge</w:t>
      </w:r>
      <w:r>
        <w:rPr>
          <w:rFonts w:ascii="Garamond" w:hAnsi="Garamond" w:cs="Times New Roman"/>
        </w:rPr>
        <w:t xml:space="preserve">netics 313, 316 (Jul. 2015), </w:t>
      </w:r>
      <w:r>
        <w:rPr>
          <w:rFonts w:ascii="Garamond" w:hAnsi="Garamond" w:cs="Times New Roman"/>
          <w:i/>
        </w:rPr>
        <w:t xml:space="preserve">available at </w:t>
      </w:r>
      <w:r>
        <w:rPr>
          <w:rFonts w:ascii="Garamond" w:hAnsi="Garamond" w:cs="Times New Roman"/>
        </w:rPr>
        <w:t>&lt;</w:t>
      </w:r>
      <w:hyperlink r:id="rId21" w:history="1">
        <w:r w:rsidRPr="006A5801">
          <w:rPr>
            <w:rStyle w:val="Hyperlink"/>
            <w:rFonts w:ascii="Garamond" w:hAnsi="Garamond" w:cs="Times New Roman"/>
          </w:rPr>
          <w:t>https://www.ncbi.nlm.nih.gov/pmc/articles/PMC4524836/</w:t>
        </w:r>
      </w:hyperlink>
      <w:r>
        <w:rPr>
          <w:rFonts w:ascii="Garamond" w:hAnsi="Garamond" w:cs="Times New Roman"/>
        </w:rPr>
        <w:t>&gt; (last visited Jan. 23, 2017).</w:t>
      </w:r>
    </w:p>
  </w:footnote>
  <w:footnote w:id="72">
    <w:p w14:paraId="5E453804" w14:textId="078837A9" w:rsidR="002166E1" w:rsidRPr="00F364BF"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Schwartz-Marin, </w:t>
      </w:r>
      <w:r w:rsidRPr="00F364BF">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58, at 236-237. </w:t>
      </w:r>
    </w:p>
  </w:footnote>
  <w:footnote w:id="73">
    <w:p w14:paraId="2082D616" w14:textId="32176C2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Benjamin, </w:t>
      </w:r>
      <w:r w:rsidRPr="00F364BF">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48, at 344-345. </w:t>
      </w:r>
    </w:p>
  </w:footnote>
  <w:footnote w:id="74">
    <w:p w14:paraId="565BBB4B" w14:textId="0160110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Ernesto Schwartz-Marin &amp; Alberto Arellano Méndez, </w:t>
      </w:r>
      <w:r w:rsidRPr="00F364BF">
        <w:rPr>
          <w:rFonts w:ascii="Garamond" w:hAnsi="Garamond" w:cs="Times New Roman"/>
          <w:i/>
        </w:rPr>
        <w:t xml:space="preserve">The Law of Genomic Sovereignty and the Protection of “Mexican Genetic Patrimony”, </w:t>
      </w:r>
      <w:r w:rsidRPr="00F364BF">
        <w:rPr>
          <w:rFonts w:ascii="Garamond" w:hAnsi="Garamond" w:cs="Times New Roman"/>
        </w:rPr>
        <w:t>Med L. 1, 2 (2011) (on file with the United States National Library of Medicine and Nat</w:t>
      </w:r>
      <w:r>
        <w:rPr>
          <w:rFonts w:ascii="Garamond" w:hAnsi="Garamond" w:cs="Times New Roman"/>
        </w:rPr>
        <w:t xml:space="preserve">ional Institutes of Health), </w:t>
      </w:r>
      <w:r>
        <w:rPr>
          <w:rFonts w:ascii="Garamond" w:hAnsi="Garamond" w:cs="Times New Roman"/>
          <w:i/>
        </w:rPr>
        <w:t xml:space="preserve">available at </w:t>
      </w:r>
      <w:r>
        <w:rPr>
          <w:rFonts w:ascii="Garamond" w:hAnsi="Garamond" w:cs="Times New Roman"/>
        </w:rPr>
        <w:t>&lt;</w:t>
      </w:r>
      <w:hyperlink r:id="rId22" w:history="1">
        <w:r w:rsidRPr="006A5801">
          <w:rPr>
            <w:rStyle w:val="Hyperlink"/>
            <w:rFonts w:ascii="Garamond" w:hAnsi="Garamond" w:cs="Times New Roman"/>
          </w:rPr>
          <w:t>https://www.academia.edu/2037018/The_law_of_genomic_sovereignty_and_the_protection_of_Mexican_genetic_patrimony</w:t>
        </w:r>
      </w:hyperlink>
      <w:r>
        <w:rPr>
          <w:rFonts w:ascii="Garamond" w:hAnsi="Garamond" w:cs="Times New Roman"/>
        </w:rPr>
        <w:t xml:space="preserve">&gt; (last visited Jan. 23, 2017). </w:t>
      </w:r>
    </w:p>
  </w:footnote>
  <w:footnote w:id="75">
    <w:p w14:paraId="182D1A05" w14:textId="3B023BB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Hardy, </w:t>
      </w:r>
      <w:r w:rsidRPr="00F364BF">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46, at 79. </w:t>
      </w:r>
    </w:p>
  </w:footnote>
  <w:footnote w:id="76">
    <w:p w14:paraId="154BE944" w14:textId="5543709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0B37ED">
        <w:rPr>
          <w:rFonts w:ascii="Garamond" w:hAnsi="Garamond" w:cs="Times New Roman"/>
          <w:i/>
        </w:rPr>
        <w:t>Ibid.</w:t>
      </w:r>
      <w:r w:rsidRPr="000B37ED">
        <w:rPr>
          <w:rFonts w:ascii="Garamond" w:hAnsi="Garamond" w:cs="Times New Roman"/>
        </w:rPr>
        <w:t>,</w:t>
      </w:r>
      <w:proofErr w:type="gramEnd"/>
      <w:r>
        <w:rPr>
          <w:rFonts w:ascii="Garamond" w:hAnsi="Garamond" w:cs="Times New Roman"/>
        </w:rPr>
        <w:t xml:space="preserve"> at 99. </w:t>
      </w:r>
    </w:p>
  </w:footnote>
  <w:footnote w:id="77">
    <w:p w14:paraId="1C409911" w14:textId="0700AED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0B37ED">
        <w:rPr>
          <w:rFonts w:ascii="Garamond" w:hAnsi="Garamond" w:cs="Times New Roman"/>
          <w:i/>
        </w:rPr>
        <w:t>Ibid</w:t>
      </w:r>
      <w:r w:rsidRPr="000B37ED">
        <w:rPr>
          <w:rFonts w:ascii="Garamond" w:hAnsi="Garamond" w:cs="Times New Roman"/>
        </w:rPr>
        <w:t>.,</w:t>
      </w:r>
      <w:proofErr w:type="gramEnd"/>
      <w:r w:rsidRPr="000B37ED">
        <w:rPr>
          <w:rFonts w:ascii="Garamond" w:hAnsi="Garamond" w:cs="Times New Roman"/>
        </w:rPr>
        <w:t xml:space="preserve"> </w:t>
      </w:r>
      <w:r>
        <w:rPr>
          <w:rFonts w:ascii="Garamond" w:hAnsi="Garamond" w:cs="Times New Roman"/>
        </w:rPr>
        <w:t xml:space="preserve">at 134. </w:t>
      </w:r>
    </w:p>
  </w:footnote>
  <w:footnote w:id="78">
    <w:p w14:paraId="753CDFF6" w14:textId="25C305C9" w:rsidR="002166E1" w:rsidRPr="0077351B"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Schwartz-Marin &amp; Arellano, </w:t>
      </w:r>
      <w:r w:rsidRPr="00F364BF">
        <w:rPr>
          <w:rFonts w:ascii="Garamond" w:hAnsi="Garamond" w:cs="Times New Roman"/>
          <w:i/>
        </w:rPr>
        <w:t>supra</w:t>
      </w:r>
      <w:r w:rsidRPr="00F364BF">
        <w:rPr>
          <w:rFonts w:ascii="Garamond" w:hAnsi="Garamond" w:cs="Times New Roman"/>
        </w:rPr>
        <w:t xml:space="preserve"> note </w:t>
      </w:r>
      <w:r>
        <w:rPr>
          <w:rFonts w:ascii="Garamond" w:hAnsi="Garamond" w:cs="Times New Roman"/>
        </w:rPr>
        <w:t>74,</w:t>
      </w:r>
      <w:r w:rsidRPr="00F364BF">
        <w:rPr>
          <w:rFonts w:ascii="Garamond" w:hAnsi="Garamond" w:cs="Times New Roman"/>
        </w:rPr>
        <w:t xml:space="preserve"> at </w:t>
      </w:r>
      <w:proofErr w:type="gramStart"/>
      <w:r w:rsidRPr="00F364BF">
        <w:rPr>
          <w:rFonts w:ascii="Garamond" w:hAnsi="Garamond" w:cs="Times New Roman"/>
        </w:rPr>
        <w:t>7</w:t>
      </w:r>
      <w:proofErr w:type="gramEnd"/>
      <w:r w:rsidRPr="00F364BF">
        <w:rPr>
          <w:rFonts w:ascii="Garamond" w:hAnsi="Garamond" w:cs="Times New Roman"/>
        </w:rPr>
        <w:t>.</w:t>
      </w:r>
      <w:r>
        <w:rPr>
          <w:rFonts w:ascii="Garamond" w:hAnsi="Garamond" w:cs="Times New Roman"/>
        </w:rPr>
        <w:t xml:space="preserve"> </w:t>
      </w:r>
    </w:p>
  </w:footnote>
  <w:footnote w:id="79">
    <w:p w14:paraId="3B68E8D0" w14:textId="77777777"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sidRPr="00F364BF">
        <w:rPr>
          <w:rFonts w:ascii="Garamond" w:hAnsi="Garamond" w:cs="Times New Roman"/>
          <w:lang w:val="es-MX"/>
        </w:rPr>
        <w:t>Article</w:t>
      </w:r>
      <w:proofErr w:type="spellEnd"/>
      <w:r w:rsidRPr="00F364BF">
        <w:rPr>
          <w:rFonts w:ascii="Garamond" w:hAnsi="Garamond" w:cs="Times New Roman"/>
          <w:lang w:val="es-MX"/>
        </w:rPr>
        <w:t xml:space="preserve"> 100 </w:t>
      </w:r>
      <w:proofErr w:type="spellStart"/>
      <w:r w:rsidRPr="00F364BF">
        <w:rPr>
          <w:rFonts w:ascii="Garamond" w:hAnsi="Garamond" w:cs="Times New Roman"/>
          <w:lang w:val="es-MX"/>
        </w:rPr>
        <w:t>provides</w:t>
      </w:r>
      <w:proofErr w:type="spellEnd"/>
      <w:r w:rsidRPr="00F364BF">
        <w:rPr>
          <w:rFonts w:ascii="Garamond" w:hAnsi="Garamond" w:cs="Times New Roman"/>
          <w:lang w:val="es-MX"/>
        </w:rPr>
        <w:t xml:space="preserve"> “La investigación en seres humanos se desarrollará conforme a las siguientes </w:t>
      </w:r>
      <w:proofErr w:type="gramStart"/>
      <w:r w:rsidRPr="00F364BF">
        <w:rPr>
          <w:rFonts w:ascii="Garamond" w:hAnsi="Garamond" w:cs="Times New Roman"/>
          <w:lang w:val="es-MX"/>
        </w:rPr>
        <w:t>bases …</w:t>
      </w:r>
      <w:proofErr w:type="gramEnd"/>
      <w:r w:rsidRPr="00F364BF">
        <w:rPr>
          <w:rFonts w:ascii="Garamond" w:hAnsi="Garamond" w:cs="Times New Roman"/>
          <w:lang w:val="es-MX"/>
        </w:rPr>
        <w:t xml:space="preserve"> V [s]</w:t>
      </w:r>
      <w:proofErr w:type="spellStart"/>
      <w:r w:rsidRPr="00F364BF">
        <w:rPr>
          <w:rFonts w:ascii="Garamond" w:hAnsi="Garamond" w:cs="Times New Roman"/>
          <w:lang w:val="es-MX"/>
        </w:rPr>
        <w:t>ólo</w:t>
      </w:r>
      <w:proofErr w:type="spellEnd"/>
      <w:r w:rsidRPr="00F364BF">
        <w:rPr>
          <w:rFonts w:ascii="Garamond" w:hAnsi="Garamond" w:cs="Times New Roman"/>
          <w:lang w:val="es-MX"/>
        </w:rPr>
        <w:t xml:space="preserve"> podrá realizarse por profesionales de la salud en instituciones médicas que actúen bajo la vigilancia de las autoridades sanitarias competentes. La realización de estudios genómicos poblaciones deberá formar en parte de un proyecto investigación.”</w:t>
      </w:r>
    </w:p>
    <w:p w14:paraId="42B8448F" w14:textId="77777777" w:rsidR="002166E1" w:rsidRPr="00F364BF" w:rsidRDefault="002166E1" w:rsidP="007C7AD2">
      <w:pPr>
        <w:pStyle w:val="FootnoteText"/>
        <w:jc w:val="both"/>
        <w:rPr>
          <w:rFonts w:ascii="Garamond" w:hAnsi="Garamond" w:cs="Times New Roman"/>
          <w:lang w:val="es-MX"/>
        </w:rPr>
      </w:pPr>
      <w:proofErr w:type="spellStart"/>
      <w:r w:rsidRPr="00F364BF">
        <w:rPr>
          <w:rFonts w:ascii="Garamond" w:hAnsi="Garamond" w:cs="Times New Roman"/>
          <w:lang w:val="es-MX"/>
        </w:rPr>
        <w:t>Article</w:t>
      </w:r>
      <w:proofErr w:type="spellEnd"/>
      <w:r w:rsidRPr="00F364BF">
        <w:rPr>
          <w:rFonts w:ascii="Garamond" w:hAnsi="Garamond" w:cs="Times New Roman"/>
          <w:lang w:val="es-MX"/>
        </w:rPr>
        <w:t xml:space="preserve"> 317 </w:t>
      </w:r>
      <w:proofErr w:type="spellStart"/>
      <w:r w:rsidRPr="00F364BF">
        <w:rPr>
          <w:rFonts w:ascii="Garamond" w:hAnsi="Garamond" w:cs="Times New Roman"/>
          <w:lang w:val="es-MX"/>
        </w:rPr>
        <w:t>states</w:t>
      </w:r>
      <w:proofErr w:type="spellEnd"/>
      <w:r w:rsidRPr="00F364BF">
        <w:rPr>
          <w:rFonts w:ascii="Garamond" w:hAnsi="Garamond" w:cs="Times New Roman"/>
          <w:lang w:val="es-MX"/>
        </w:rPr>
        <w:t xml:space="preserve"> “El traslado fuera del territorio nacional de tejidos de seres humanos referido en el artículo 375 fracción V1 de esta Ley que puede ser fuente de material genético (ácido desoxirribonucleico) y cuyo propósito sea llevar a cabo estudios genómicos poblacionales, estará sujeto a:</w:t>
      </w:r>
    </w:p>
    <w:p w14:paraId="322B095A" w14:textId="77777777" w:rsidR="002166E1" w:rsidRPr="00F364BF" w:rsidRDefault="002166E1" w:rsidP="007C7AD2">
      <w:pPr>
        <w:pStyle w:val="FootnoteText"/>
        <w:numPr>
          <w:ilvl w:val="0"/>
          <w:numId w:val="6"/>
        </w:numPr>
        <w:jc w:val="both"/>
        <w:rPr>
          <w:rFonts w:ascii="Garamond" w:hAnsi="Garamond" w:cs="Times New Roman"/>
          <w:lang w:val="es-MX"/>
        </w:rPr>
      </w:pPr>
      <w:r w:rsidRPr="00F364BF">
        <w:rPr>
          <w:rFonts w:ascii="Garamond" w:hAnsi="Garamond" w:cs="Times New Roman"/>
          <w:lang w:val="es-MX"/>
        </w:rPr>
        <w:t>Formar parte de un proyecto de investigación aprobado por una institución mexicana de investigación científica y conforme a lo establecido en el artículo 100 de la Ley, al Reglamento de la Ley General de Salud en Materia de Investigación y demás disipaciones aplicables, y</w:t>
      </w:r>
    </w:p>
    <w:p w14:paraId="38128EA6" w14:textId="77777777" w:rsidR="002166E1" w:rsidRPr="00F364BF" w:rsidRDefault="002166E1" w:rsidP="007C7AD2">
      <w:pPr>
        <w:pStyle w:val="FootnoteText"/>
        <w:numPr>
          <w:ilvl w:val="0"/>
          <w:numId w:val="6"/>
        </w:numPr>
        <w:jc w:val="both"/>
        <w:rPr>
          <w:rFonts w:ascii="Garamond" w:hAnsi="Garamond" w:cs="Times New Roman"/>
          <w:lang w:val="es-MX"/>
        </w:rPr>
      </w:pPr>
      <w:r w:rsidRPr="00F364BF">
        <w:rPr>
          <w:rFonts w:ascii="Garamond" w:hAnsi="Garamond" w:cs="Times New Roman"/>
          <w:lang w:val="es-MX"/>
        </w:rPr>
        <w:t>Obtener el permiso al que se refiere en artículo 375 de esta Ley.</w:t>
      </w:r>
    </w:p>
    <w:p w14:paraId="3AF73EB0" w14:textId="77777777" w:rsidR="002166E1" w:rsidRPr="00F364BF" w:rsidRDefault="002166E1" w:rsidP="007C7AD2">
      <w:pPr>
        <w:pStyle w:val="FootnoteText"/>
        <w:numPr>
          <w:ilvl w:val="0"/>
          <w:numId w:val="6"/>
        </w:numPr>
        <w:jc w:val="both"/>
        <w:rPr>
          <w:rFonts w:ascii="Garamond" w:hAnsi="Garamond" w:cs="Times New Roman"/>
          <w:lang w:val="es-MX"/>
        </w:rPr>
      </w:pPr>
      <w:r w:rsidRPr="00F364BF">
        <w:rPr>
          <w:rFonts w:ascii="Garamond" w:hAnsi="Garamond" w:cs="Times New Roman"/>
          <w:lang w:val="es-MX"/>
        </w:rPr>
        <w:t>Para efectos de esta Ley, se entiende por estudio genómico poblacional al que tiene como propósito el análisis de uno o más marcadores genéticos en individuos no relacionado que describen la estructura genómica de una población determinada, identifican a un grupo étnico o identifican genes asociados a un rasgo, una enfermedad o la respuesta a fármacos.”</w:t>
      </w:r>
    </w:p>
    <w:p w14:paraId="3A2CAB3F" w14:textId="77777777" w:rsidR="002166E1" w:rsidRPr="00F364BF" w:rsidRDefault="002166E1" w:rsidP="007C7AD2">
      <w:pPr>
        <w:pStyle w:val="FootnoteText"/>
        <w:jc w:val="both"/>
        <w:rPr>
          <w:rFonts w:ascii="Garamond" w:hAnsi="Garamond" w:cs="Times New Roman"/>
          <w:lang w:val="es-MX"/>
        </w:rPr>
      </w:pPr>
      <w:proofErr w:type="spellStart"/>
      <w:r w:rsidRPr="00F364BF">
        <w:rPr>
          <w:rFonts w:ascii="Garamond" w:hAnsi="Garamond" w:cs="Times New Roman"/>
          <w:lang w:val="es-MX"/>
        </w:rPr>
        <w:t>Article</w:t>
      </w:r>
      <w:proofErr w:type="spellEnd"/>
      <w:r w:rsidRPr="00F364BF">
        <w:rPr>
          <w:rFonts w:ascii="Garamond" w:hAnsi="Garamond" w:cs="Times New Roman"/>
          <w:lang w:val="es-MX"/>
        </w:rPr>
        <w:t xml:space="preserve"> 461 </w:t>
      </w:r>
      <w:proofErr w:type="spellStart"/>
      <w:r w:rsidRPr="00F364BF">
        <w:rPr>
          <w:rFonts w:ascii="Garamond" w:hAnsi="Garamond" w:cs="Times New Roman"/>
          <w:lang w:val="es-MX"/>
        </w:rPr>
        <w:t>provides</w:t>
      </w:r>
      <w:proofErr w:type="spellEnd"/>
      <w:r w:rsidRPr="00F364BF">
        <w:rPr>
          <w:rFonts w:ascii="Garamond" w:hAnsi="Garamond" w:cs="Times New Roman"/>
          <w:lang w:val="es-MX"/>
        </w:rPr>
        <w:t xml:space="preserve"> “Al que saque o pretenda sacar del territorio nacional, órganos, tejidos y sus componentes de seres humanos vivos o de cadáveres, sin permiso al Secretaría de Salud, se le impondrá prisión de cuatro a quince años y multa por el equivalente de trescientos a setecientos días de salario mínimo general vigente en la zona económica de que se trate.” </w:t>
      </w:r>
    </w:p>
  </w:footnote>
  <w:footnote w:id="80">
    <w:p w14:paraId="5EB26A66" w14:textId="5D78F2AF" w:rsidR="002166E1" w:rsidRPr="00F364BF" w:rsidRDefault="002166E1" w:rsidP="007C7AD2">
      <w:pPr>
        <w:pStyle w:val="FootnoteText"/>
        <w:jc w:val="both"/>
        <w:rPr>
          <w:rFonts w:ascii="Garamond" w:hAnsi="Garamond" w:cs="Times New Roman"/>
          <w:b/>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Ley General de Salud</w:t>
      </w:r>
      <w:r>
        <w:rPr>
          <w:rFonts w:ascii="Garamond" w:hAnsi="Garamond" w:cs="Times New Roman"/>
          <w:lang w:val="es-MX"/>
        </w:rPr>
        <w:t xml:space="preserve"> [LGS], Exposición de Motivos par. </w:t>
      </w:r>
      <w:r w:rsidRPr="00F364BF">
        <w:rPr>
          <w:rFonts w:ascii="Garamond" w:hAnsi="Garamond" w:cs="Times New Roman"/>
          <w:lang w:val="es-MX"/>
        </w:rPr>
        <w:t>1</w:t>
      </w:r>
      <w:r>
        <w:rPr>
          <w:rFonts w:ascii="Garamond" w:hAnsi="Garamond" w:cs="Times New Roman"/>
          <w:lang w:val="es-MX"/>
        </w:rPr>
        <w:t>,</w:t>
      </w:r>
      <w:r w:rsidRPr="00F364BF">
        <w:rPr>
          <w:rFonts w:ascii="Garamond" w:hAnsi="Garamond" w:cs="Times New Roman"/>
          <w:lang w:val="es-MX"/>
        </w:rPr>
        <w:t xml:space="preserve"> </w:t>
      </w:r>
      <w:r w:rsidRPr="006A5801">
        <w:rPr>
          <w:rFonts w:ascii="Garamond" w:hAnsi="Garamond" w:cs="Times New Roman"/>
          <w:i/>
          <w:lang w:val="es-MX"/>
        </w:rPr>
        <w:t>Diario Oficial de la Federación [DOF]</w:t>
      </w:r>
      <w:r w:rsidRPr="00F364BF">
        <w:rPr>
          <w:rFonts w:ascii="Garamond" w:hAnsi="Garamond" w:cs="Times New Roman"/>
          <w:lang w:val="es-MX"/>
        </w:rPr>
        <w:t>, DOF 14-07-2008 (</w:t>
      </w:r>
      <w:proofErr w:type="spellStart"/>
      <w:r w:rsidRPr="00F364BF">
        <w:rPr>
          <w:rFonts w:ascii="Garamond" w:hAnsi="Garamond" w:cs="Times New Roman"/>
          <w:lang w:val="es-MX"/>
        </w:rPr>
        <w:t>Mex</w:t>
      </w:r>
      <w:proofErr w:type="spellEnd"/>
      <w:r w:rsidRPr="00F364BF">
        <w:rPr>
          <w:rFonts w:ascii="Garamond" w:hAnsi="Garamond" w:cs="Times New Roman"/>
          <w:lang w:val="es-MX"/>
        </w:rPr>
        <w:t xml:space="preserve">.) </w:t>
      </w:r>
    </w:p>
  </w:footnote>
  <w:footnote w:id="81">
    <w:p w14:paraId="7DA8B513" w14:textId="4155AC9F" w:rsidR="002166E1" w:rsidRPr="0077351B" w:rsidRDefault="002166E1" w:rsidP="007C7AD2">
      <w:pPr>
        <w:autoSpaceDE w:val="0"/>
        <w:autoSpaceDN w:val="0"/>
        <w:adjustRightInd w:val="0"/>
        <w:spacing w:after="0" w:line="240" w:lineRule="auto"/>
        <w:jc w:val="both"/>
        <w:rPr>
          <w:rFonts w:ascii="Garamond" w:hAnsi="Garamond" w:cs="Times New Roman"/>
          <w:sz w:val="20"/>
          <w:szCs w:val="20"/>
          <w:lang w:val="es-MX"/>
        </w:rPr>
      </w:pPr>
      <w:r w:rsidRPr="00F364BF">
        <w:rPr>
          <w:rStyle w:val="FootnoteReference"/>
          <w:rFonts w:ascii="Garamond" w:hAnsi="Garamond" w:cs="Times New Roman"/>
          <w:sz w:val="20"/>
          <w:szCs w:val="20"/>
        </w:rPr>
        <w:footnoteRef/>
      </w:r>
      <w:r w:rsidRPr="00F364BF">
        <w:rPr>
          <w:rFonts w:ascii="Garamond" w:hAnsi="Garamond" w:cs="Times New Roman"/>
          <w:sz w:val="20"/>
          <w:szCs w:val="20"/>
          <w:lang w:val="es-MX"/>
        </w:rPr>
        <w:t xml:space="preserve"> “El nuevo paradigma de la medicina genómica ofrece grandes beneficios potenciales para la salud individual y colectiva, con un alto beneficio económico en el largo plazo.” </w:t>
      </w:r>
      <w:proofErr w:type="spellStart"/>
      <w:r w:rsidRPr="000B37ED">
        <w:rPr>
          <w:rFonts w:ascii="Garamond" w:hAnsi="Garamond" w:cs="Times New Roman"/>
          <w:i/>
          <w:sz w:val="20"/>
          <w:szCs w:val="20"/>
          <w:lang w:val="es-MX"/>
        </w:rPr>
        <w:t>Ibid</w:t>
      </w:r>
      <w:proofErr w:type="spellEnd"/>
      <w:r>
        <w:rPr>
          <w:rFonts w:ascii="Garamond" w:hAnsi="Garamond" w:cs="Times New Roman"/>
          <w:sz w:val="20"/>
          <w:szCs w:val="20"/>
          <w:lang w:val="es-MX"/>
        </w:rPr>
        <w:t>.</w:t>
      </w:r>
    </w:p>
  </w:footnote>
  <w:footnote w:id="82">
    <w:p w14:paraId="4C379AEE" w14:textId="37E40E83"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sidRPr="000B37ED">
        <w:rPr>
          <w:rFonts w:ascii="Garamond" w:hAnsi="Garamond" w:cs="Times New Roman"/>
          <w:i/>
          <w:lang w:val="es-MX"/>
        </w:rPr>
        <w:t>Ibid</w:t>
      </w:r>
      <w:proofErr w:type="spellEnd"/>
      <w:r w:rsidRPr="000B37ED">
        <w:rPr>
          <w:rFonts w:ascii="Garamond" w:hAnsi="Garamond" w:cs="Times New Roman"/>
          <w:i/>
          <w:lang w:val="es-MX"/>
        </w:rPr>
        <w:t>.</w:t>
      </w:r>
      <w:r w:rsidRPr="000B37ED">
        <w:rPr>
          <w:rFonts w:ascii="Garamond" w:hAnsi="Garamond" w:cs="Times New Roman"/>
          <w:lang w:val="es-MX"/>
        </w:rPr>
        <w:t xml:space="preserve">, </w:t>
      </w:r>
      <w:r>
        <w:rPr>
          <w:rFonts w:ascii="Garamond" w:hAnsi="Garamond" w:cs="Times New Roman"/>
          <w:lang w:val="es-MX"/>
        </w:rPr>
        <w:t xml:space="preserve">at par. 9. </w:t>
      </w:r>
    </w:p>
  </w:footnote>
  <w:footnote w:id="83">
    <w:p w14:paraId="0C3F6E36" w14:textId="4B2AA495" w:rsidR="002166E1" w:rsidRPr="00F364BF" w:rsidRDefault="002166E1" w:rsidP="007C7AD2">
      <w:pPr>
        <w:pStyle w:val="FootnoteText"/>
        <w:jc w:val="both"/>
        <w:rPr>
          <w:rFonts w:ascii="Garamond" w:hAnsi="Garamond" w:cs="Times New Roman"/>
          <w:b/>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Ley General de Salu</w:t>
      </w:r>
      <w:r>
        <w:rPr>
          <w:rFonts w:ascii="Garamond" w:hAnsi="Garamond" w:cs="Times New Roman"/>
          <w:lang w:val="es-MX"/>
        </w:rPr>
        <w:t>d [LGS], Exposición de Motivos, par.</w:t>
      </w:r>
      <w:r w:rsidRPr="00F364BF">
        <w:rPr>
          <w:rFonts w:ascii="Garamond" w:hAnsi="Garamond" w:cs="Times New Roman"/>
          <w:lang w:val="es-MX"/>
        </w:rPr>
        <w:t xml:space="preserve"> 7</w:t>
      </w:r>
      <w:r>
        <w:rPr>
          <w:rFonts w:ascii="Garamond" w:hAnsi="Garamond" w:cs="Times New Roman"/>
          <w:lang w:val="es-MX"/>
        </w:rPr>
        <w:t>,</w:t>
      </w:r>
      <w:r w:rsidRPr="00F364BF">
        <w:rPr>
          <w:rFonts w:ascii="Garamond" w:hAnsi="Garamond" w:cs="Times New Roman"/>
          <w:lang w:val="es-MX"/>
        </w:rPr>
        <w:t xml:space="preserve"> </w:t>
      </w:r>
      <w:r w:rsidRPr="00E91637">
        <w:rPr>
          <w:rFonts w:ascii="Garamond" w:hAnsi="Garamond" w:cs="Times New Roman"/>
          <w:i/>
          <w:lang w:val="es-MX"/>
        </w:rPr>
        <w:t>Diario Oficial de la Federación [DOF]</w:t>
      </w:r>
      <w:r>
        <w:rPr>
          <w:rFonts w:ascii="Garamond" w:hAnsi="Garamond" w:cs="Times New Roman"/>
          <w:lang w:val="es-MX"/>
        </w:rPr>
        <w:t>, DOF 14-07-2008 (</w:t>
      </w:r>
      <w:proofErr w:type="spellStart"/>
      <w:r>
        <w:rPr>
          <w:rFonts w:ascii="Garamond" w:hAnsi="Garamond" w:cs="Times New Roman"/>
          <w:lang w:val="es-MX"/>
        </w:rPr>
        <w:t>Mex</w:t>
      </w:r>
      <w:proofErr w:type="spellEnd"/>
      <w:r>
        <w:rPr>
          <w:rFonts w:ascii="Garamond" w:hAnsi="Garamond" w:cs="Times New Roman"/>
          <w:lang w:val="es-MX"/>
        </w:rPr>
        <w:t xml:space="preserve">.) </w:t>
      </w:r>
    </w:p>
  </w:footnote>
  <w:footnote w:id="84">
    <w:p w14:paraId="7873C79C" w14:textId="6AE09907" w:rsidR="002166E1" w:rsidRPr="00D629E6"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D629E6">
        <w:rPr>
          <w:rFonts w:ascii="Garamond" w:hAnsi="Garamond" w:cs="Times New Roman"/>
        </w:rPr>
        <w:t xml:space="preserve"> </w:t>
      </w:r>
      <w:proofErr w:type="gramStart"/>
      <w:r w:rsidRPr="00D629E6">
        <w:rPr>
          <w:rFonts w:ascii="Garamond" w:hAnsi="Garamond" w:cs="Times New Roman"/>
          <w:i/>
        </w:rPr>
        <w:t>Ibid</w:t>
      </w:r>
      <w:r w:rsidRPr="00D629E6">
        <w:rPr>
          <w:rFonts w:ascii="Garamond" w:hAnsi="Garamond" w:cs="Times New Roman"/>
        </w:rPr>
        <w:t>.,</w:t>
      </w:r>
      <w:proofErr w:type="gramEnd"/>
      <w:r w:rsidRPr="00D629E6">
        <w:rPr>
          <w:rFonts w:ascii="Garamond" w:hAnsi="Garamond" w:cs="Times New Roman"/>
        </w:rPr>
        <w:t xml:space="preserve"> at par. 11. </w:t>
      </w:r>
    </w:p>
  </w:footnote>
  <w:footnote w:id="85">
    <w:p w14:paraId="0CBD9C25" w14:textId="030E0B08" w:rsidR="002166E1" w:rsidRPr="00D629E6"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D629E6">
        <w:rPr>
          <w:rFonts w:ascii="Garamond" w:hAnsi="Garamond" w:cs="Times New Roman"/>
        </w:rPr>
        <w:t xml:space="preserve"> </w:t>
      </w:r>
      <w:proofErr w:type="gramStart"/>
      <w:r w:rsidRPr="00D629E6">
        <w:rPr>
          <w:rFonts w:ascii="Garamond" w:hAnsi="Garamond" w:cs="Times New Roman"/>
          <w:i/>
        </w:rPr>
        <w:t>Ibid.</w:t>
      </w:r>
      <w:r w:rsidRPr="00D629E6">
        <w:rPr>
          <w:rFonts w:ascii="Garamond" w:hAnsi="Garamond" w:cs="Times New Roman"/>
        </w:rPr>
        <w:t>,</w:t>
      </w:r>
      <w:proofErr w:type="gramEnd"/>
      <w:r w:rsidRPr="00D629E6">
        <w:rPr>
          <w:rFonts w:ascii="Garamond" w:hAnsi="Garamond" w:cs="Times New Roman"/>
        </w:rPr>
        <w:t xml:space="preserve"> at par. 13. </w:t>
      </w:r>
    </w:p>
  </w:footnote>
  <w:footnote w:id="86">
    <w:p w14:paraId="611BDD47" w14:textId="5375BCB2"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Ley General de Salud [LGS], Artículo 100, </w:t>
      </w:r>
      <w:r w:rsidRPr="00E91637">
        <w:rPr>
          <w:rFonts w:ascii="Garamond" w:hAnsi="Garamond" w:cs="Times New Roman"/>
          <w:i/>
          <w:lang w:val="es-MX"/>
        </w:rPr>
        <w:t>Diario Oficial de la Federación [DOF]</w:t>
      </w:r>
      <w:r>
        <w:rPr>
          <w:rFonts w:ascii="Garamond" w:hAnsi="Garamond" w:cs="Times New Roman"/>
          <w:lang w:val="es-MX"/>
        </w:rPr>
        <w:t>, DOF 14-07-2008 (</w:t>
      </w:r>
      <w:proofErr w:type="spellStart"/>
      <w:r>
        <w:rPr>
          <w:rFonts w:ascii="Garamond" w:hAnsi="Garamond" w:cs="Times New Roman"/>
          <w:lang w:val="es-MX"/>
        </w:rPr>
        <w:t>Mex</w:t>
      </w:r>
      <w:proofErr w:type="spellEnd"/>
      <w:r>
        <w:rPr>
          <w:rFonts w:ascii="Garamond" w:hAnsi="Garamond" w:cs="Times New Roman"/>
          <w:lang w:val="es-MX"/>
        </w:rPr>
        <w:t xml:space="preserve">.) </w:t>
      </w:r>
    </w:p>
  </w:footnote>
  <w:footnote w:id="87">
    <w:p w14:paraId="0504E296" w14:textId="275B8D41"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Ley General de Salud [LGS], Artículo 317, </w:t>
      </w:r>
      <w:r w:rsidRPr="00E91637">
        <w:rPr>
          <w:rFonts w:ascii="Garamond" w:hAnsi="Garamond" w:cs="Times New Roman"/>
          <w:i/>
          <w:lang w:val="es-MX"/>
        </w:rPr>
        <w:t>Diario Oficial de la Federación [DOF]</w:t>
      </w:r>
      <w:r>
        <w:rPr>
          <w:rFonts w:ascii="Garamond" w:hAnsi="Garamond" w:cs="Times New Roman"/>
          <w:lang w:val="es-MX"/>
        </w:rPr>
        <w:t>, DOF 14-07-2008 (</w:t>
      </w:r>
      <w:proofErr w:type="spellStart"/>
      <w:r>
        <w:rPr>
          <w:rFonts w:ascii="Garamond" w:hAnsi="Garamond" w:cs="Times New Roman"/>
          <w:lang w:val="es-MX"/>
        </w:rPr>
        <w:t>Mex</w:t>
      </w:r>
      <w:proofErr w:type="spellEnd"/>
      <w:r>
        <w:rPr>
          <w:rFonts w:ascii="Garamond" w:hAnsi="Garamond" w:cs="Times New Roman"/>
          <w:lang w:val="es-MX"/>
        </w:rPr>
        <w:t xml:space="preserve">.) </w:t>
      </w:r>
    </w:p>
  </w:footnote>
  <w:footnote w:id="88">
    <w:p w14:paraId="27753649" w14:textId="4C7E1362"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sidRPr="00DE26E3">
        <w:rPr>
          <w:rFonts w:ascii="Garamond" w:hAnsi="Garamond" w:cs="Times New Roman"/>
          <w:i/>
          <w:lang w:val="es-MX"/>
        </w:rPr>
        <w:t>Ibid</w:t>
      </w:r>
      <w:proofErr w:type="spellEnd"/>
      <w:r w:rsidRPr="00DE26E3">
        <w:rPr>
          <w:rFonts w:ascii="Garamond" w:hAnsi="Garamond" w:cs="Times New Roman"/>
          <w:i/>
          <w:lang w:val="es-MX"/>
        </w:rPr>
        <w:t>.</w:t>
      </w:r>
    </w:p>
  </w:footnote>
  <w:footnote w:id="89">
    <w:p w14:paraId="56B06549" w14:textId="58DB4A8A" w:rsidR="002166E1" w:rsidRPr="00F364BF" w:rsidRDefault="002166E1" w:rsidP="007C7AD2">
      <w:pPr>
        <w:pStyle w:val="FootnoteText"/>
        <w:jc w:val="both"/>
        <w:rPr>
          <w:rFonts w:ascii="Garamond" w:hAnsi="Garamond" w:cs="Times New Roman"/>
          <w:b/>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Ley General de Salud [LGS], Artículo 461, </w:t>
      </w:r>
      <w:r w:rsidRPr="00E91637">
        <w:rPr>
          <w:rFonts w:ascii="Garamond" w:hAnsi="Garamond" w:cs="Times New Roman"/>
          <w:i/>
          <w:lang w:val="es-MX"/>
        </w:rPr>
        <w:t>Diario Oficial de la Federación [DOF</w:t>
      </w:r>
      <w:r w:rsidRPr="00F364BF">
        <w:rPr>
          <w:rFonts w:ascii="Garamond" w:hAnsi="Garamond" w:cs="Times New Roman"/>
          <w:lang w:val="es-MX"/>
        </w:rPr>
        <w:t>], DOF 14-07</w:t>
      </w:r>
      <w:r>
        <w:rPr>
          <w:rFonts w:ascii="Garamond" w:hAnsi="Garamond" w:cs="Times New Roman"/>
          <w:lang w:val="es-MX"/>
        </w:rPr>
        <w:t>-2008 (</w:t>
      </w:r>
      <w:proofErr w:type="spellStart"/>
      <w:r>
        <w:rPr>
          <w:rFonts w:ascii="Garamond" w:hAnsi="Garamond" w:cs="Times New Roman"/>
          <w:lang w:val="es-MX"/>
        </w:rPr>
        <w:t>Mex</w:t>
      </w:r>
      <w:proofErr w:type="spellEnd"/>
      <w:r>
        <w:rPr>
          <w:rFonts w:ascii="Garamond" w:hAnsi="Garamond" w:cs="Times New Roman"/>
          <w:lang w:val="es-MX"/>
        </w:rPr>
        <w:t xml:space="preserve">.) </w:t>
      </w:r>
    </w:p>
  </w:footnote>
  <w:footnote w:id="90">
    <w:p w14:paraId="482A8865" w14:textId="230A54F4" w:rsidR="002166E1" w:rsidRPr="003203D0" w:rsidRDefault="002166E1" w:rsidP="007C7AD2">
      <w:pPr>
        <w:pStyle w:val="FootnoteText"/>
        <w:jc w:val="both"/>
        <w:rPr>
          <w:rFonts w:ascii="Garamond" w:hAnsi="Garamond" w:cs="Times New Roman"/>
          <w:b/>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sidRPr="00DE26E3">
        <w:rPr>
          <w:rFonts w:ascii="Garamond" w:hAnsi="Garamond" w:cs="Times New Roman"/>
          <w:i/>
          <w:lang w:val="es-MX"/>
        </w:rPr>
        <w:t>Ibid</w:t>
      </w:r>
      <w:proofErr w:type="spellEnd"/>
      <w:r w:rsidRPr="00DE26E3">
        <w:rPr>
          <w:rFonts w:ascii="Garamond" w:hAnsi="Garamond" w:cs="Times New Roman"/>
          <w:i/>
          <w:lang w:val="es-MX"/>
        </w:rPr>
        <w:t>.</w:t>
      </w:r>
    </w:p>
  </w:footnote>
  <w:footnote w:id="91">
    <w:p w14:paraId="22BF7398" w14:textId="74AB7779"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sidRPr="00DE26E3">
        <w:rPr>
          <w:rFonts w:ascii="Garamond" w:hAnsi="Garamond" w:cs="Times New Roman"/>
          <w:i/>
          <w:lang w:val="es-MX"/>
        </w:rPr>
        <w:t>Ibid</w:t>
      </w:r>
      <w:proofErr w:type="spellEnd"/>
      <w:r w:rsidRPr="00DE26E3">
        <w:rPr>
          <w:rFonts w:ascii="Garamond" w:hAnsi="Garamond" w:cs="Times New Roman"/>
          <w:i/>
          <w:lang w:val="es-MX"/>
        </w:rPr>
        <w:t>.</w:t>
      </w:r>
    </w:p>
  </w:footnote>
  <w:footnote w:id="92">
    <w:p w14:paraId="25C24D16" w14:textId="3DF8C245" w:rsidR="002166E1" w:rsidRPr="00F364BF" w:rsidRDefault="002166E1" w:rsidP="007C7AD2">
      <w:pPr>
        <w:autoSpaceDE w:val="0"/>
        <w:autoSpaceDN w:val="0"/>
        <w:adjustRightInd w:val="0"/>
        <w:spacing w:after="0" w:line="240" w:lineRule="auto"/>
        <w:jc w:val="both"/>
        <w:rPr>
          <w:rFonts w:ascii="Garamond" w:hAnsi="Garamond" w:cs="Times New Roman"/>
          <w:b/>
          <w:sz w:val="20"/>
          <w:szCs w:val="20"/>
          <w:lang w:val="es-MX"/>
        </w:rPr>
      </w:pPr>
      <w:r w:rsidRPr="00F364BF">
        <w:rPr>
          <w:rStyle w:val="FootnoteReference"/>
          <w:rFonts w:ascii="Garamond" w:hAnsi="Garamond" w:cs="Times New Roman"/>
          <w:sz w:val="20"/>
          <w:szCs w:val="20"/>
        </w:rPr>
        <w:footnoteRef/>
      </w:r>
      <w:r w:rsidRPr="00F364BF">
        <w:rPr>
          <w:rFonts w:ascii="Garamond" w:hAnsi="Garamond" w:cs="Times New Roman"/>
          <w:sz w:val="20"/>
          <w:szCs w:val="20"/>
          <w:lang w:val="es-MX"/>
        </w:rPr>
        <w:t xml:space="preserve"> Código Penal Federal [CPF], Artículo 320, </w:t>
      </w:r>
      <w:r w:rsidRPr="00E91637">
        <w:rPr>
          <w:rFonts w:ascii="Garamond" w:hAnsi="Garamond" w:cs="Times New Roman"/>
          <w:i/>
          <w:sz w:val="20"/>
          <w:szCs w:val="20"/>
          <w:lang w:val="es-MX"/>
        </w:rPr>
        <w:t>Diario Oficial de la Federación [DOF]</w:t>
      </w:r>
      <w:r>
        <w:rPr>
          <w:rFonts w:ascii="Garamond" w:hAnsi="Garamond" w:cs="Times New Roman"/>
          <w:i/>
          <w:sz w:val="20"/>
          <w:szCs w:val="20"/>
          <w:lang w:val="es-MX"/>
        </w:rPr>
        <w:t>,</w:t>
      </w:r>
      <w:r w:rsidRPr="00E91637">
        <w:rPr>
          <w:rFonts w:ascii="Garamond" w:hAnsi="Garamond" w:cs="Times New Roman"/>
          <w:i/>
          <w:sz w:val="20"/>
          <w:szCs w:val="20"/>
          <w:lang w:val="es-MX"/>
        </w:rPr>
        <w:t xml:space="preserve"> </w:t>
      </w:r>
      <w:r w:rsidRPr="00F364BF">
        <w:rPr>
          <w:rFonts w:ascii="Garamond" w:hAnsi="Garamond" w:cs="Times New Roman"/>
          <w:sz w:val="20"/>
          <w:szCs w:val="20"/>
          <w:lang w:val="es-MX"/>
        </w:rPr>
        <w:t>18-02-1997 (</w:t>
      </w:r>
      <w:proofErr w:type="spellStart"/>
      <w:r w:rsidRPr="00F364BF">
        <w:rPr>
          <w:rFonts w:ascii="Garamond" w:hAnsi="Garamond" w:cs="Times New Roman"/>
          <w:sz w:val="20"/>
          <w:szCs w:val="20"/>
          <w:lang w:val="es-MX"/>
        </w:rPr>
        <w:t>Mex</w:t>
      </w:r>
      <w:proofErr w:type="spellEnd"/>
      <w:r w:rsidRPr="00F364BF">
        <w:rPr>
          <w:rFonts w:ascii="Garamond" w:hAnsi="Garamond" w:cs="Times New Roman"/>
          <w:sz w:val="20"/>
          <w:szCs w:val="20"/>
          <w:lang w:val="es-MX"/>
        </w:rPr>
        <w:t>.)</w:t>
      </w:r>
    </w:p>
  </w:footnote>
  <w:footnote w:id="93">
    <w:p w14:paraId="2A1407AE" w14:textId="7E349351"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Schwartz-</w:t>
      </w:r>
      <w:proofErr w:type="spellStart"/>
      <w:r w:rsidRPr="00F364BF">
        <w:rPr>
          <w:rFonts w:ascii="Garamond" w:hAnsi="Garamond" w:cs="Times New Roman"/>
          <w:lang w:val="es-MX"/>
        </w:rPr>
        <w:t>Marin</w:t>
      </w:r>
      <w:proofErr w:type="spellEnd"/>
      <w:r w:rsidRPr="00F364BF">
        <w:rPr>
          <w:rFonts w:ascii="Garamond" w:hAnsi="Garamond" w:cs="Times New Roman"/>
          <w:lang w:val="es-MX"/>
        </w:rPr>
        <w:t xml:space="preserve"> &amp; Arellano, </w:t>
      </w:r>
      <w:r w:rsidRPr="00F364BF">
        <w:rPr>
          <w:rFonts w:ascii="Garamond" w:hAnsi="Garamond" w:cs="Times New Roman"/>
          <w:i/>
          <w:lang w:val="es-MX"/>
        </w:rPr>
        <w:t xml:space="preserve">supra </w:t>
      </w:r>
      <w:r>
        <w:rPr>
          <w:rFonts w:ascii="Garamond" w:hAnsi="Garamond" w:cs="Times New Roman"/>
          <w:lang w:val="es-MX"/>
        </w:rPr>
        <w:t xml:space="preserve">note 74, at 2. </w:t>
      </w:r>
    </w:p>
  </w:footnote>
  <w:footnote w:id="94">
    <w:p w14:paraId="5D776B03" w14:textId="62C186EE"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lang w:val="es-MX"/>
        </w:rPr>
        <w:t xml:space="preserve"> Andrea Becerril, </w:t>
      </w:r>
      <w:r w:rsidRPr="00F364BF">
        <w:rPr>
          <w:rFonts w:ascii="Garamond" w:hAnsi="Garamond" w:cs="Times New Roman"/>
          <w:i/>
          <w:lang w:val="es-MX"/>
        </w:rPr>
        <w:t xml:space="preserve">Aprueba el Senado sanciones a quienes </w:t>
      </w:r>
      <w:proofErr w:type="spellStart"/>
      <w:r w:rsidRPr="00F364BF">
        <w:rPr>
          <w:rFonts w:ascii="Garamond" w:hAnsi="Garamond" w:cs="Times New Roman"/>
          <w:i/>
          <w:lang w:val="es-MX"/>
        </w:rPr>
        <w:t>transladen</w:t>
      </w:r>
      <w:proofErr w:type="spellEnd"/>
      <w:r w:rsidRPr="00F364BF">
        <w:rPr>
          <w:rFonts w:ascii="Garamond" w:hAnsi="Garamond" w:cs="Times New Roman"/>
          <w:i/>
          <w:lang w:val="es-MX"/>
        </w:rPr>
        <w:t xml:space="preserve"> tejido humano fuera de México</w:t>
      </w:r>
      <w:r w:rsidRPr="00F364BF">
        <w:rPr>
          <w:rFonts w:ascii="Garamond" w:hAnsi="Garamond" w:cs="Times New Roman"/>
          <w:lang w:val="es-MX"/>
        </w:rPr>
        <w:t xml:space="preserve">, </w:t>
      </w:r>
      <w:r w:rsidRPr="00541EDE">
        <w:rPr>
          <w:rFonts w:ascii="Garamond" w:hAnsi="Garamond" w:cs="Times New Roman"/>
          <w:lang w:val="es-MX"/>
        </w:rPr>
        <w:t>La Jornada</w:t>
      </w:r>
      <w:r w:rsidRPr="00F364BF">
        <w:rPr>
          <w:rFonts w:ascii="Garamond" w:hAnsi="Garamond" w:cs="Times New Roman"/>
          <w:lang w:val="es-MX"/>
        </w:rPr>
        <w:t xml:space="preserve">, Mar. 28, 2008, </w:t>
      </w:r>
      <w:proofErr w:type="spellStart"/>
      <w:r>
        <w:rPr>
          <w:rFonts w:ascii="Garamond" w:hAnsi="Garamond" w:cs="Times New Roman"/>
          <w:i/>
          <w:lang w:val="es-MX"/>
        </w:rPr>
        <w:t>available</w:t>
      </w:r>
      <w:proofErr w:type="spellEnd"/>
      <w:r>
        <w:rPr>
          <w:rFonts w:ascii="Garamond" w:hAnsi="Garamond" w:cs="Times New Roman"/>
          <w:i/>
          <w:lang w:val="es-MX"/>
        </w:rPr>
        <w:t xml:space="preserve"> at </w:t>
      </w:r>
      <w:r>
        <w:rPr>
          <w:rFonts w:ascii="Garamond" w:hAnsi="Garamond" w:cs="Times New Roman"/>
          <w:lang w:val="es-MX"/>
        </w:rPr>
        <w:t>&lt;</w:t>
      </w:r>
      <w:hyperlink r:id="rId23" w:history="1">
        <w:r w:rsidRPr="006A5801">
          <w:rPr>
            <w:rStyle w:val="Hyperlink"/>
            <w:rFonts w:ascii="Garamond" w:hAnsi="Garamond" w:cs="Times New Roman"/>
            <w:lang w:val="es-MX"/>
          </w:rPr>
          <w:t>http://www.jornada.unam.mx/2008/03/28/index.php?section=sociedad&amp;article=046n1soc.</w:t>
        </w:r>
      </w:hyperlink>
      <w:r>
        <w:rPr>
          <w:rFonts w:ascii="Garamond" w:hAnsi="Garamond" w:cs="Times New Roman"/>
          <w:lang w:val="es-MX"/>
        </w:rPr>
        <w:t xml:space="preserve">&gt; </w:t>
      </w:r>
      <w:r>
        <w:rPr>
          <w:rFonts w:ascii="Garamond" w:hAnsi="Garamond" w:cs="Times New Roman"/>
        </w:rPr>
        <w:t>(</w:t>
      </w:r>
      <w:r w:rsidRPr="00151BA8">
        <w:rPr>
          <w:rFonts w:ascii="Garamond" w:hAnsi="Garamond" w:cs="Times New Roman"/>
        </w:rPr>
        <w:t>last visited Oct.</w:t>
      </w:r>
      <w:r>
        <w:rPr>
          <w:rFonts w:ascii="Garamond" w:hAnsi="Garamond" w:cs="Times New Roman"/>
        </w:rPr>
        <w:t xml:space="preserve"> 15, 2016).</w:t>
      </w:r>
    </w:p>
  </w:footnote>
  <w:footnote w:id="95">
    <w:p w14:paraId="495132E6" w14:textId="1DF34BBF" w:rsidR="002166E1" w:rsidRPr="00552361"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i/>
        </w:rPr>
        <w:t xml:space="preserve"> </w:t>
      </w:r>
      <w:r w:rsidRPr="00151BAD">
        <w:rPr>
          <w:rFonts w:ascii="Garamond" w:hAnsi="Garamond" w:cs="Times New Roman"/>
          <w:i/>
        </w:rPr>
        <w:t>Ibid</w:t>
      </w:r>
      <w:r>
        <w:rPr>
          <w:rFonts w:ascii="Garamond" w:hAnsi="Garamond" w:cs="Times New Roman"/>
        </w:rPr>
        <w:t>.</w:t>
      </w:r>
    </w:p>
  </w:footnote>
  <w:footnote w:id="96">
    <w:p w14:paraId="4B1A6F1B" w14:textId="569C2009"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Schwartz-Marin &amp; Arellano, </w:t>
      </w:r>
      <w:r w:rsidRPr="00F364BF">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74, at </w:t>
      </w:r>
      <w:proofErr w:type="gramStart"/>
      <w:r>
        <w:rPr>
          <w:rFonts w:ascii="Garamond" w:hAnsi="Garamond" w:cs="Times New Roman"/>
        </w:rPr>
        <w:t>7</w:t>
      </w:r>
      <w:proofErr w:type="gramEnd"/>
      <w:r>
        <w:rPr>
          <w:rFonts w:ascii="Garamond" w:hAnsi="Garamond" w:cs="Times New Roman"/>
        </w:rPr>
        <w:t xml:space="preserve">. </w:t>
      </w:r>
    </w:p>
  </w:footnote>
  <w:footnote w:id="97">
    <w:p w14:paraId="50253892" w14:textId="67FA003D" w:rsidR="002166E1" w:rsidRPr="00F364BF"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Global Alliance for Genomics &amp; Health, </w:t>
      </w:r>
      <w:r w:rsidRPr="00F364BF">
        <w:rPr>
          <w:rFonts w:ascii="Garamond" w:hAnsi="Garamond" w:cs="Times New Roman"/>
          <w:i/>
        </w:rPr>
        <w:t>Creating a Global Alliance to Enable Responsible Sharing of Genomic and Clinical Data</w:t>
      </w:r>
      <w:r>
        <w:rPr>
          <w:rFonts w:ascii="Garamond" w:hAnsi="Garamond" w:cs="Times New Roman"/>
        </w:rPr>
        <w:t xml:space="preserve">, Jun. 3, 2013 </w:t>
      </w:r>
      <w:r>
        <w:rPr>
          <w:rFonts w:ascii="Garamond" w:hAnsi="Garamond" w:cs="Times New Roman"/>
          <w:i/>
        </w:rPr>
        <w:t xml:space="preserve">available at </w:t>
      </w:r>
      <w:r w:rsidRPr="00E91637">
        <w:rPr>
          <w:rFonts w:ascii="Garamond" w:hAnsi="Garamond" w:cs="Times New Roman"/>
        </w:rPr>
        <w:t>&lt;</w:t>
      </w:r>
      <w:hyperlink r:id="rId24" w:history="1">
        <w:r w:rsidRPr="006A5801">
          <w:rPr>
            <w:rStyle w:val="Hyperlink"/>
            <w:rFonts w:ascii="Garamond" w:hAnsi="Garamond" w:cs="Times New Roman"/>
          </w:rPr>
          <w:t>https://genomicsandhealth.org/about-the-global-alliance/key-documents/white-paper-creating-global-alliance-enable-responsible-shar</w:t>
        </w:r>
      </w:hyperlink>
      <w:r w:rsidRPr="00E91637">
        <w:rPr>
          <w:rFonts w:ascii="Garamond" w:hAnsi="Garamond" w:cs="Times New Roman"/>
        </w:rPr>
        <w:t>&gt;</w:t>
      </w:r>
      <w:r>
        <w:rPr>
          <w:rFonts w:ascii="Garamond" w:hAnsi="Garamond" w:cs="Times New Roman"/>
          <w:i/>
        </w:rPr>
        <w:t xml:space="preserve"> (</w:t>
      </w:r>
      <w:r>
        <w:rPr>
          <w:rFonts w:ascii="Garamond" w:hAnsi="Garamond" w:cs="Times New Roman"/>
        </w:rPr>
        <w:t xml:space="preserve">last visited Jan. 23, 2017). </w:t>
      </w:r>
    </w:p>
  </w:footnote>
  <w:footnote w:id="98">
    <w:p w14:paraId="3EF82A1B" w14:textId="3D21FEA8" w:rsidR="002166E1" w:rsidRPr="00F364BF"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Global Alliance for Genomics &amp; Health, </w:t>
      </w:r>
      <w:r w:rsidRPr="00F364BF">
        <w:rPr>
          <w:rFonts w:ascii="Garamond" w:hAnsi="Garamond" w:cs="Times New Roman"/>
          <w:i/>
        </w:rPr>
        <w:t>Constitution of the Global Alliance for Genomics and Health</w:t>
      </w:r>
      <w:r>
        <w:rPr>
          <w:rFonts w:ascii="Garamond" w:hAnsi="Garamond" w:cs="Times New Roman"/>
        </w:rPr>
        <w:t xml:space="preserve">, 2014, </w:t>
      </w:r>
      <w:r>
        <w:rPr>
          <w:rFonts w:ascii="Garamond" w:hAnsi="Garamond" w:cs="Times New Roman"/>
          <w:i/>
        </w:rPr>
        <w:t xml:space="preserve">available at </w:t>
      </w:r>
      <w:r w:rsidRPr="00E91637">
        <w:rPr>
          <w:rFonts w:ascii="Garamond" w:hAnsi="Garamond" w:cs="Times New Roman"/>
        </w:rPr>
        <w:t>&lt;</w:t>
      </w:r>
      <w:hyperlink r:id="rId25" w:history="1">
        <w:r w:rsidRPr="006A5801">
          <w:rPr>
            <w:rStyle w:val="Hyperlink"/>
            <w:rFonts w:ascii="Garamond" w:hAnsi="Garamond" w:cs="Times New Roman"/>
          </w:rPr>
          <w:t>https://genomicsandhealth.org/ga-constitution-about</w:t>
        </w:r>
      </w:hyperlink>
      <w:r w:rsidRPr="00E91637">
        <w:rPr>
          <w:rFonts w:ascii="Garamond" w:hAnsi="Garamond" w:cs="Times New Roman"/>
        </w:rPr>
        <w:t>&gt;</w:t>
      </w:r>
      <w:r>
        <w:rPr>
          <w:rFonts w:ascii="Garamond" w:hAnsi="Garamond" w:cs="Times New Roman"/>
          <w:i/>
        </w:rPr>
        <w:t xml:space="preserve"> </w:t>
      </w:r>
      <w:r>
        <w:rPr>
          <w:rFonts w:ascii="Garamond" w:hAnsi="Garamond" w:cs="Times New Roman"/>
        </w:rPr>
        <w:t>(last visited Jan. 23, 2017).</w:t>
      </w:r>
    </w:p>
  </w:footnote>
  <w:footnote w:id="99">
    <w:p w14:paraId="51742B52" w14:textId="0B419840"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Augusto Rojas-Martinez, </w:t>
      </w:r>
      <w:r w:rsidRPr="00F364BF">
        <w:rPr>
          <w:rFonts w:ascii="Garamond" w:hAnsi="Garamond" w:cs="Times New Roman"/>
          <w:i/>
        </w:rPr>
        <w:t xml:space="preserve">supra </w:t>
      </w:r>
      <w:r>
        <w:rPr>
          <w:rFonts w:ascii="Garamond" w:hAnsi="Garamond" w:cs="Times New Roman"/>
        </w:rPr>
        <w:t xml:space="preserve">note 71, at 315. </w:t>
      </w:r>
    </w:p>
  </w:footnote>
  <w:footnote w:id="100">
    <w:p w14:paraId="70AEB6A3" w14:textId="780D815A"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151BAD">
        <w:rPr>
          <w:rFonts w:ascii="Garamond" w:hAnsi="Garamond" w:cs="Times New Roman"/>
          <w:i/>
        </w:rPr>
        <w:t>Ibid</w:t>
      </w:r>
      <w:r>
        <w:rPr>
          <w:rFonts w:ascii="Garamond" w:hAnsi="Garamond" w:cs="Times New Roman"/>
        </w:rPr>
        <w:t>.,</w:t>
      </w:r>
      <w:proofErr w:type="gramEnd"/>
      <w:r>
        <w:rPr>
          <w:rFonts w:ascii="Garamond" w:hAnsi="Garamond" w:cs="Times New Roman"/>
        </w:rPr>
        <w:t xml:space="preserve"> at 316. </w:t>
      </w:r>
    </w:p>
  </w:footnote>
  <w:footnote w:id="101">
    <w:p w14:paraId="79A180D9" w14:textId="36FDD991" w:rsidR="002166E1" w:rsidRPr="00B20C99"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It </w:t>
      </w:r>
      <w:proofErr w:type="gramStart"/>
      <w:r w:rsidRPr="00F364BF">
        <w:rPr>
          <w:rFonts w:ascii="Garamond" w:hAnsi="Garamond" w:cs="Times New Roman"/>
        </w:rPr>
        <w:t>is estimated</w:t>
      </w:r>
      <w:proofErr w:type="gramEnd"/>
      <w:r w:rsidRPr="00F364BF">
        <w:rPr>
          <w:rFonts w:ascii="Garamond" w:hAnsi="Garamond" w:cs="Times New Roman"/>
        </w:rPr>
        <w:t xml:space="preserve"> that at least 1</w:t>
      </w:r>
      <w:r>
        <w:rPr>
          <w:rFonts w:ascii="Garamond" w:hAnsi="Garamond" w:cs="Times New Roman"/>
        </w:rPr>
        <w:t>1</w:t>
      </w:r>
      <w:r w:rsidRPr="00F364BF">
        <w:rPr>
          <w:rFonts w:ascii="Garamond" w:hAnsi="Garamond" w:cs="Times New Roman"/>
        </w:rPr>
        <w:t xml:space="preserve">,000,000 Mexicans live </w:t>
      </w:r>
      <w:r>
        <w:rPr>
          <w:rFonts w:ascii="Garamond" w:hAnsi="Garamond" w:cs="Times New Roman"/>
        </w:rPr>
        <w:t xml:space="preserve">in </w:t>
      </w:r>
      <w:r w:rsidRPr="00F364BF">
        <w:rPr>
          <w:rFonts w:ascii="Garamond" w:hAnsi="Garamond" w:cs="Times New Roman"/>
        </w:rPr>
        <w:t>the United States</w:t>
      </w:r>
      <w:r>
        <w:rPr>
          <w:rFonts w:ascii="Garamond" w:hAnsi="Garamond" w:cs="Times New Roman"/>
        </w:rPr>
        <w:t xml:space="preserve"> alone</w:t>
      </w:r>
      <w:r w:rsidRPr="00F364BF">
        <w:rPr>
          <w:rFonts w:ascii="Garamond" w:hAnsi="Garamond" w:cs="Times New Roman"/>
        </w:rPr>
        <w:t>.</w:t>
      </w:r>
      <w:r>
        <w:rPr>
          <w:rFonts w:ascii="Garamond" w:hAnsi="Garamond" w:cs="Times New Roman"/>
        </w:rPr>
        <w:t xml:space="preserve"> United States Demographics and Social, Migration Policy Institute, </w:t>
      </w:r>
      <w:r>
        <w:rPr>
          <w:rFonts w:ascii="Garamond" w:hAnsi="Garamond" w:cs="Times New Roman"/>
          <w:i/>
        </w:rPr>
        <w:t xml:space="preserve">available at </w:t>
      </w:r>
      <w:r>
        <w:rPr>
          <w:rFonts w:ascii="Garamond" w:hAnsi="Garamond" w:cs="Times New Roman"/>
        </w:rPr>
        <w:t>&lt;</w:t>
      </w:r>
      <w:r w:rsidRPr="00C65A1B">
        <w:t xml:space="preserve"> </w:t>
      </w:r>
      <w:hyperlink r:id="rId26" w:history="1">
        <w:r w:rsidRPr="006A5801">
          <w:rPr>
            <w:rStyle w:val="Hyperlink"/>
            <w:rFonts w:ascii="Garamond" w:hAnsi="Garamond" w:cs="Times New Roman"/>
          </w:rPr>
          <w:t>http://www.migrationpolicy.org/data/state-profiles/state/demographics/US</w:t>
        </w:r>
      </w:hyperlink>
      <w:r>
        <w:rPr>
          <w:rFonts w:ascii="Garamond" w:hAnsi="Garamond" w:cs="Times New Roman"/>
        </w:rPr>
        <w:t xml:space="preserve">&gt; </w:t>
      </w:r>
      <w:proofErr w:type="gramStart"/>
      <w:r>
        <w:rPr>
          <w:rFonts w:ascii="Garamond" w:hAnsi="Garamond" w:cs="Times New Roman"/>
        </w:rPr>
        <w:t>( last</w:t>
      </w:r>
      <w:proofErr w:type="gramEnd"/>
      <w:r>
        <w:rPr>
          <w:rFonts w:ascii="Garamond" w:hAnsi="Garamond" w:cs="Times New Roman"/>
        </w:rPr>
        <w:t xml:space="preserve"> visited Jan. 23, 2017).</w:t>
      </w:r>
    </w:p>
  </w:footnote>
  <w:footnote w:id="102">
    <w:p w14:paraId="43D90BEE" w14:textId="354DFD5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Benjamin, </w:t>
      </w:r>
      <w:r w:rsidRPr="00F364BF">
        <w:rPr>
          <w:rFonts w:ascii="Garamond" w:hAnsi="Garamond" w:cs="Times New Roman"/>
          <w:i/>
        </w:rPr>
        <w:t>supra</w:t>
      </w:r>
      <w:r>
        <w:rPr>
          <w:rFonts w:ascii="Garamond" w:hAnsi="Garamond" w:cs="Times New Roman"/>
        </w:rPr>
        <w:t xml:space="preserve"> note 48, at 352. </w:t>
      </w:r>
    </w:p>
  </w:footnote>
  <w:footnote w:id="103">
    <w:p w14:paraId="78AB701D" w14:textId="62F314E0"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8344E4">
        <w:rPr>
          <w:rFonts w:ascii="Garamond" w:hAnsi="Garamond" w:cs="Times New Roman"/>
          <w:i/>
        </w:rPr>
        <w:t>Ibid</w:t>
      </w:r>
      <w:r>
        <w:rPr>
          <w:rFonts w:ascii="Garamond" w:hAnsi="Garamond" w:cs="Times New Roman"/>
        </w:rPr>
        <w:t>.</w:t>
      </w:r>
    </w:p>
  </w:footnote>
  <w:footnote w:id="104">
    <w:p w14:paraId="63F913C0" w14:textId="22039FE3" w:rsidR="002166E1" w:rsidRPr="00D629E6"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D629E6">
        <w:rPr>
          <w:rFonts w:ascii="Garamond" w:hAnsi="Garamond" w:cs="Times New Roman"/>
        </w:rPr>
        <w:t xml:space="preserve"> Rojas-Martinez, </w:t>
      </w:r>
      <w:r w:rsidRPr="00D629E6">
        <w:rPr>
          <w:rFonts w:ascii="Garamond" w:hAnsi="Garamond" w:cs="Times New Roman"/>
          <w:i/>
        </w:rPr>
        <w:t>supra</w:t>
      </w:r>
      <w:r w:rsidRPr="00D629E6">
        <w:rPr>
          <w:rFonts w:ascii="Garamond" w:hAnsi="Garamond" w:cs="Times New Roman"/>
        </w:rPr>
        <w:t xml:space="preserve"> note 71, at 316-317. </w:t>
      </w:r>
    </w:p>
  </w:footnote>
  <w:footnote w:id="105">
    <w:p w14:paraId="65779978" w14:textId="5197B853" w:rsidR="002166E1" w:rsidRPr="00D32933"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spellStart"/>
      <w:r w:rsidRPr="00F364BF">
        <w:rPr>
          <w:rFonts w:ascii="Garamond" w:hAnsi="Garamond" w:cs="Times New Roman"/>
        </w:rPr>
        <w:t>Jesús</w:t>
      </w:r>
      <w:proofErr w:type="spellEnd"/>
      <w:r w:rsidRPr="00F364BF">
        <w:rPr>
          <w:rFonts w:ascii="Garamond" w:hAnsi="Garamond" w:cs="Times New Roman"/>
        </w:rPr>
        <w:t xml:space="preserve"> Mari</w:t>
      </w:r>
      <w:r>
        <w:rPr>
          <w:rFonts w:ascii="Garamond" w:hAnsi="Garamond" w:cs="Times New Roman"/>
        </w:rPr>
        <w:t xml:space="preserve">o </w:t>
      </w:r>
      <w:proofErr w:type="spellStart"/>
      <w:r>
        <w:rPr>
          <w:rFonts w:ascii="Garamond" w:hAnsi="Garamond" w:cs="Times New Roman"/>
        </w:rPr>
        <w:t>Sisqueiros-García</w:t>
      </w:r>
      <w:proofErr w:type="spellEnd"/>
      <w:r>
        <w:rPr>
          <w:rFonts w:ascii="Garamond" w:hAnsi="Garamond" w:cs="Times New Roman"/>
        </w:rPr>
        <w:t>, Pablo Franc</w:t>
      </w:r>
      <w:r w:rsidRPr="00F364BF">
        <w:rPr>
          <w:rFonts w:ascii="Garamond" w:hAnsi="Garamond" w:cs="Times New Roman"/>
        </w:rPr>
        <w:t xml:space="preserve">isco Olivia-Sánchez &amp; </w:t>
      </w:r>
      <w:proofErr w:type="spellStart"/>
      <w:r w:rsidRPr="00F364BF">
        <w:rPr>
          <w:rFonts w:ascii="Garamond" w:hAnsi="Garamond" w:cs="Times New Roman"/>
        </w:rPr>
        <w:t>Garbine</w:t>
      </w:r>
      <w:proofErr w:type="spellEnd"/>
      <w:r w:rsidRPr="00F364BF">
        <w:rPr>
          <w:rFonts w:ascii="Garamond" w:hAnsi="Garamond" w:cs="Times New Roman"/>
        </w:rPr>
        <w:t xml:space="preserve"> </w:t>
      </w:r>
      <w:proofErr w:type="spellStart"/>
      <w:r w:rsidRPr="00F364BF">
        <w:rPr>
          <w:rFonts w:ascii="Garamond" w:hAnsi="Garamond" w:cs="Times New Roman"/>
        </w:rPr>
        <w:t>Saruwatari</w:t>
      </w:r>
      <w:proofErr w:type="spellEnd"/>
      <w:r w:rsidRPr="00F364BF">
        <w:rPr>
          <w:rFonts w:ascii="Garamond" w:hAnsi="Garamond" w:cs="Times New Roman"/>
        </w:rPr>
        <w:t xml:space="preserve">-Zavala, </w:t>
      </w:r>
      <w:r w:rsidRPr="00F364BF">
        <w:rPr>
          <w:rFonts w:ascii="Garamond" w:hAnsi="Garamond" w:cs="Times New Roman"/>
          <w:i/>
        </w:rPr>
        <w:t>Genomic Sovereignty or the Enemy Within</w:t>
      </w:r>
      <w:r w:rsidRPr="00F364BF">
        <w:rPr>
          <w:rFonts w:ascii="Garamond" w:hAnsi="Garamond" w:cs="Times New Roman"/>
        </w:rPr>
        <w:t xml:space="preserve">, 19 </w:t>
      </w:r>
      <w:proofErr w:type="spellStart"/>
      <w:r w:rsidRPr="00F364BF">
        <w:rPr>
          <w:rFonts w:ascii="Garamond" w:hAnsi="Garamond" w:cs="Times New Roman"/>
        </w:rPr>
        <w:t>Acta</w:t>
      </w:r>
      <w:proofErr w:type="spellEnd"/>
      <w:r w:rsidRPr="00F364BF">
        <w:rPr>
          <w:rFonts w:ascii="Garamond" w:hAnsi="Garamond" w:cs="Times New Roman"/>
        </w:rPr>
        <w:t xml:space="preserve"> </w:t>
      </w:r>
      <w:proofErr w:type="spellStart"/>
      <w:r w:rsidRPr="00F364BF">
        <w:rPr>
          <w:rFonts w:ascii="Garamond" w:hAnsi="Garamond" w:cs="Times New Roman"/>
        </w:rPr>
        <w:t>B</w:t>
      </w:r>
      <w:r>
        <w:rPr>
          <w:rFonts w:ascii="Garamond" w:hAnsi="Garamond" w:cs="Times New Roman"/>
        </w:rPr>
        <w:t>ioethica</w:t>
      </w:r>
      <w:proofErr w:type="spellEnd"/>
      <w:r>
        <w:rPr>
          <w:rFonts w:ascii="Garamond" w:hAnsi="Garamond" w:cs="Times New Roman"/>
        </w:rPr>
        <w:t xml:space="preserve"> 2, 269, 272 (2013), </w:t>
      </w:r>
      <w:r>
        <w:rPr>
          <w:rFonts w:ascii="Garamond" w:hAnsi="Garamond" w:cs="Times New Roman"/>
          <w:i/>
        </w:rPr>
        <w:t xml:space="preserve">available at </w:t>
      </w:r>
      <w:r w:rsidRPr="00E91637">
        <w:rPr>
          <w:rFonts w:ascii="Garamond" w:hAnsi="Garamond" w:cs="Times New Roman"/>
        </w:rPr>
        <w:t>&lt;</w:t>
      </w:r>
      <w:r w:rsidRPr="00E91637">
        <w:t xml:space="preserve"> </w:t>
      </w:r>
      <w:hyperlink r:id="rId27" w:history="1">
        <w:r w:rsidRPr="006A5801">
          <w:rPr>
            <w:rStyle w:val="Hyperlink"/>
            <w:rFonts w:ascii="Garamond" w:hAnsi="Garamond" w:cs="Times New Roman"/>
          </w:rPr>
          <w:t>http://www.scielo.cl/pdf/abioeth/v19n2/art11.pdf</w:t>
        </w:r>
      </w:hyperlink>
      <w:r w:rsidRPr="00E91637">
        <w:rPr>
          <w:rFonts w:ascii="Garamond" w:hAnsi="Garamond" w:cs="Times New Roman"/>
        </w:rPr>
        <w:t>&gt;</w:t>
      </w:r>
      <w:r>
        <w:rPr>
          <w:rFonts w:ascii="Garamond" w:hAnsi="Garamond" w:cs="Times New Roman"/>
          <w:i/>
        </w:rPr>
        <w:t xml:space="preserve"> </w:t>
      </w:r>
      <w:r>
        <w:rPr>
          <w:rFonts w:ascii="Garamond" w:hAnsi="Garamond" w:cs="Times New Roman"/>
        </w:rPr>
        <w:t xml:space="preserve">(last visited Jan. 23, 2017). </w:t>
      </w:r>
    </w:p>
  </w:footnote>
  <w:footnote w:id="106">
    <w:p w14:paraId="38477FF0" w14:textId="481F232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Schwartz-Marin &amp; Arellano, </w:t>
      </w:r>
      <w:r w:rsidRPr="00F364BF">
        <w:rPr>
          <w:rFonts w:ascii="Garamond" w:hAnsi="Garamond" w:cs="Times New Roman"/>
          <w:i/>
        </w:rPr>
        <w:t>supra</w:t>
      </w:r>
      <w:r>
        <w:rPr>
          <w:rFonts w:ascii="Garamond" w:hAnsi="Garamond" w:cs="Times New Roman"/>
        </w:rPr>
        <w:t xml:space="preserve"> note 74, at </w:t>
      </w:r>
      <w:proofErr w:type="gramStart"/>
      <w:r>
        <w:rPr>
          <w:rFonts w:ascii="Garamond" w:hAnsi="Garamond" w:cs="Times New Roman"/>
        </w:rPr>
        <w:t>2</w:t>
      </w:r>
      <w:proofErr w:type="gramEnd"/>
      <w:r>
        <w:rPr>
          <w:rFonts w:ascii="Garamond" w:hAnsi="Garamond" w:cs="Times New Roman"/>
        </w:rPr>
        <w:t xml:space="preserve">. </w:t>
      </w:r>
    </w:p>
  </w:footnote>
  <w:footnote w:id="107">
    <w:p w14:paraId="2A03F0E2" w14:textId="7CE1B7C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251221">
        <w:rPr>
          <w:rFonts w:ascii="Garamond" w:hAnsi="Garamond" w:cs="Times New Roman"/>
          <w:i/>
        </w:rPr>
        <w:t>Ibid</w:t>
      </w:r>
      <w:r w:rsidRPr="00F364BF">
        <w:rPr>
          <w:rFonts w:ascii="Garamond" w:hAnsi="Garamond" w:cs="Times New Roman"/>
        </w:rPr>
        <w:t>.</w:t>
      </w:r>
      <w:r>
        <w:rPr>
          <w:rFonts w:ascii="Garamond" w:hAnsi="Garamond" w:cs="Times New Roman"/>
        </w:rPr>
        <w:t>,</w:t>
      </w:r>
      <w:proofErr w:type="gramEnd"/>
      <w:r>
        <w:rPr>
          <w:rFonts w:ascii="Garamond" w:hAnsi="Garamond" w:cs="Times New Roman"/>
        </w:rPr>
        <w:t xml:space="preserve"> at 3. </w:t>
      </w:r>
    </w:p>
  </w:footnote>
  <w:footnote w:id="108">
    <w:p w14:paraId="743CC7A5" w14:textId="2248ECB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251221">
        <w:rPr>
          <w:rFonts w:ascii="Garamond" w:hAnsi="Garamond" w:cs="Times New Roman"/>
          <w:i/>
        </w:rPr>
        <w:t>Ibid.</w:t>
      </w:r>
      <w:r>
        <w:rPr>
          <w:rFonts w:ascii="Garamond" w:hAnsi="Garamond" w:cs="Times New Roman"/>
        </w:rPr>
        <w:t>,</w:t>
      </w:r>
      <w:proofErr w:type="gramEnd"/>
      <w:r w:rsidRPr="00F364BF">
        <w:rPr>
          <w:rFonts w:ascii="Garamond" w:hAnsi="Garamond" w:cs="Times New Roman"/>
        </w:rPr>
        <w:t xml:space="preserve"> </w:t>
      </w:r>
      <w:r>
        <w:rPr>
          <w:rFonts w:ascii="Garamond" w:hAnsi="Garamond" w:cs="Times New Roman"/>
        </w:rPr>
        <w:t xml:space="preserve">at 7. </w:t>
      </w:r>
    </w:p>
  </w:footnote>
  <w:footnote w:id="109">
    <w:p w14:paraId="5AC3F1F6" w14:textId="1080474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251221">
        <w:rPr>
          <w:rFonts w:ascii="Garamond" w:hAnsi="Garamond" w:cs="Times New Roman"/>
          <w:i/>
        </w:rPr>
        <w:t>Ibid.</w:t>
      </w:r>
      <w:r>
        <w:rPr>
          <w:rFonts w:ascii="Garamond" w:hAnsi="Garamond" w:cs="Times New Roman"/>
        </w:rPr>
        <w:t>,</w:t>
      </w:r>
      <w:proofErr w:type="gramEnd"/>
      <w:r>
        <w:rPr>
          <w:rFonts w:ascii="Garamond" w:hAnsi="Garamond" w:cs="Times New Roman"/>
        </w:rPr>
        <w:t xml:space="preserve"> at 8. </w:t>
      </w:r>
    </w:p>
  </w:footnote>
  <w:footnote w:id="110">
    <w:p w14:paraId="2A264F4C" w14:textId="01AFB538"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spellStart"/>
      <w:r w:rsidRPr="00F364BF">
        <w:rPr>
          <w:rFonts w:ascii="Garamond" w:hAnsi="Garamond" w:cs="Times New Roman"/>
        </w:rPr>
        <w:t>Donders</w:t>
      </w:r>
      <w:proofErr w:type="spellEnd"/>
      <w:r w:rsidRPr="00F364BF">
        <w:rPr>
          <w:rFonts w:ascii="Garamond" w:hAnsi="Garamond" w:cs="Times New Roman"/>
        </w:rPr>
        <w:t xml:space="preserve">, </w:t>
      </w:r>
      <w:r w:rsidRPr="00714258">
        <w:rPr>
          <w:rFonts w:ascii="Garamond" w:hAnsi="Garamond" w:cs="Times New Roman"/>
          <w:i/>
        </w:rPr>
        <w:t>supra</w:t>
      </w:r>
      <w:r>
        <w:rPr>
          <w:rFonts w:ascii="Garamond" w:hAnsi="Garamond" w:cs="Times New Roman"/>
        </w:rPr>
        <w:t xml:space="preserve"> note </w:t>
      </w:r>
      <w:proofErr w:type="gramStart"/>
      <w:r>
        <w:rPr>
          <w:rFonts w:ascii="Garamond" w:hAnsi="Garamond" w:cs="Times New Roman"/>
        </w:rPr>
        <w:t>7</w:t>
      </w:r>
      <w:proofErr w:type="gramEnd"/>
      <w:r>
        <w:rPr>
          <w:rFonts w:ascii="Garamond" w:hAnsi="Garamond" w:cs="Times New Roman"/>
        </w:rPr>
        <w:t>, at 376</w:t>
      </w:r>
      <w:r w:rsidRPr="00F364BF">
        <w:rPr>
          <w:rFonts w:ascii="Garamond" w:hAnsi="Garamond" w:cs="Times New Roman"/>
        </w:rPr>
        <w:t xml:space="preserve">. </w:t>
      </w:r>
    </w:p>
  </w:footnote>
  <w:footnote w:id="111">
    <w:p w14:paraId="1ABCE3CA" w14:textId="48645630"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8420E3">
        <w:rPr>
          <w:rFonts w:ascii="Garamond" w:hAnsi="Garamond" w:cs="Times New Roman"/>
          <w:i/>
        </w:rPr>
        <w:t>Ibid.</w:t>
      </w:r>
    </w:p>
  </w:footnote>
  <w:footnote w:id="112">
    <w:p w14:paraId="1B65EAC2" w14:textId="3A2DE663" w:rsidR="002166E1" w:rsidRPr="00084D25" w:rsidRDefault="002166E1" w:rsidP="007C7AD2">
      <w:pPr>
        <w:pStyle w:val="FootnoteText"/>
        <w:rPr>
          <w:rFonts w:ascii="Garamond" w:hAnsi="Garamond"/>
        </w:rPr>
      </w:pPr>
      <w:r w:rsidRPr="00F364BF">
        <w:rPr>
          <w:rStyle w:val="FootnoteReference"/>
          <w:rFonts w:ascii="Garamond" w:hAnsi="Garamond"/>
        </w:rPr>
        <w:footnoteRef/>
      </w:r>
      <w:r w:rsidRPr="00F364BF">
        <w:rPr>
          <w:rFonts w:ascii="Garamond" w:hAnsi="Garamond"/>
        </w:rPr>
        <w:t xml:space="preserve"> </w:t>
      </w:r>
      <w:r>
        <w:rPr>
          <w:rFonts w:ascii="Garamond" w:hAnsi="Garamond"/>
        </w:rPr>
        <w:t xml:space="preserve">CESCR, </w:t>
      </w:r>
      <w:r>
        <w:rPr>
          <w:rFonts w:ascii="Garamond" w:hAnsi="Garamond"/>
          <w:i/>
        </w:rPr>
        <w:t xml:space="preserve">supra </w:t>
      </w:r>
      <w:r>
        <w:rPr>
          <w:rFonts w:ascii="Garamond" w:hAnsi="Garamond"/>
        </w:rPr>
        <w:t xml:space="preserve">note </w:t>
      </w:r>
      <w:proofErr w:type="gramStart"/>
      <w:r>
        <w:rPr>
          <w:rFonts w:ascii="Garamond" w:hAnsi="Garamond"/>
        </w:rPr>
        <w:t>4</w:t>
      </w:r>
      <w:proofErr w:type="gramEnd"/>
      <w:r>
        <w:rPr>
          <w:rFonts w:ascii="Garamond" w:hAnsi="Garamond"/>
        </w:rPr>
        <w:t xml:space="preserve">, at Art. 15.3. </w:t>
      </w:r>
    </w:p>
  </w:footnote>
  <w:footnote w:id="113">
    <w:p w14:paraId="5B7B734E" w14:textId="71CFAF8E"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i/>
        </w:rPr>
        <w:t>Ibid</w:t>
      </w:r>
      <w:r>
        <w:rPr>
          <w:rFonts w:ascii="Garamond" w:hAnsi="Garamond" w:cs="Times New Roman"/>
        </w:rPr>
        <w:t>.,</w:t>
      </w:r>
      <w:proofErr w:type="gramEnd"/>
      <w:r>
        <w:rPr>
          <w:rFonts w:ascii="Garamond" w:hAnsi="Garamond" w:cs="Times New Roman"/>
        </w:rPr>
        <w:t xml:space="preserve"> at Art. 15.1</w:t>
      </w:r>
      <w:proofErr w:type="gramStart"/>
      <w:r>
        <w:rPr>
          <w:rFonts w:ascii="Garamond" w:hAnsi="Garamond" w:cs="Times New Roman"/>
        </w:rPr>
        <w:t>.b</w:t>
      </w:r>
      <w:proofErr w:type="gramEnd"/>
      <w:r>
        <w:rPr>
          <w:rFonts w:ascii="Garamond" w:hAnsi="Garamond" w:cs="Times New Roman"/>
        </w:rPr>
        <w:t>.</w:t>
      </w:r>
    </w:p>
  </w:footnote>
  <w:footnote w:id="114">
    <w:p w14:paraId="2A0356A5" w14:textId="7777777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G.A. Res. 217 (III) A, Universal Declaration of Human Rights, Art. </w:t>
      </w:r>
      <w:proofErr w:type="gramStart"/>
      <w:r w:rsidRPr="00F364BF">
        <w:rPr>
          <w:rFonts w:ascii="Garamond" w:hAnsi="Garamond" w:cs="Times New Roman"/>
        </w:rPr>
        <w:t>27</w:t>
      </w:r>
      <w:proofErr w:type="gramEnd"/>
      <w:r w:rsidRPr="00F364BF">
        <w:rPr>
          <w:rFonts w:ascii="Garamond" w:hAnsi="Garamond" w:cs="Times New Roman"/>
        </w:rPr>
        <w:t xml:space="preserve"> (Dec. 10, 1948).</w:t>
      </w:r>
    </w:p>
  </w:footnote>
  <w:footnote w:id="115">
    <w:p w14:paraId="5D1FD394" w14:textId="5814DD44"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Inter-American Additional Protocol to the American Convention on Human Rights in the Area of Economic, Social, and Cultural Rights “Protocol of San Salvador,” Art. 14(1</w:t>
      </w:r>
      <w:proofErr w:type="gramStart"/>
      <w:r w:rsidRPr="00F364BF">
        <w:rPr>
          <w:rFonts w:ascii="Garamond" w:hAnsi="Garamond" w:cs="Times New Roman"/>
        </w:rPr>
        <w:t>)(</w:t>
      </w:r>
      <w:proofErr w:type="gramEnd"/>
      <w:r w:rsidRPr="00F364BF">
        <w:rPr>
          <w:rFonts w:ascii="Garamond" w:hAnsi="Garamond" w:cs="Times New Roman"/>
        </w:rPr>
        <w:t>b), Nov. 17, 1988. Mexi</w:t>
      </w:r>
      <w:r>
        <w:rPr>
          <w:rFonts w:ascii="Garamond" w:hAnsi="Garamond" w:cs="Times New Roman"/>
        </w:rPr>
        <w:t xml:space="preserve">co ratified it on 8 March 1996, </w:t>
      </w:r>
      <w:r>
        <w:rPr>
          <w:rFonts w:ascii="Garamond" w:hAnsi="Garamond" w:cs="Times New Roman"/>
          <w:i/>
        </w:rPr>
        <w:t xml:space="preserve">available at </w:t>
      </w:r>
      <w:r>
        <w:rPr>
          <w:rFonts w:ascii="Garamond" w:hAnsi="Garamond" w:cs="Times New Roman"/>
        </w:rPr>
        <w:t>&lt;</w:t>
      </w:r>
      <w:hyperlink r:id="rId28" w:history="1">
        <w:r w:rsidRPr="006A5801">
          <w:rPr>
            <w:rStyle w:val="Hyperlink"/>
            <w:rFonts w:ascii="Garamond" w:hAnsi="Garamond" w:cs="Times New Roman"/>
          </w:rPr>
          <w:t>http://www.oas.org/juridico/english/sigs/a-52.html</w:t>
        </w:r>
      </w:hyperlink>
      <w:r w:rsidRPr="00F364BF">
        <w:rPr>
          <w:rFonts w:ascii="Garamond" w:hAnsi="Garamond" w:cs="Times New Roman"/>
        </w:rPr>
        <w:t>.</w:t>
      </w:r>
      <w:r>
        <w:rPr>
          <w:rFonts w:ascii="Garamond" w:hAnsi="Garamond" w:cs="Times New Roman"/>
        </w:rPr>
        <w:t>&gt; (last visited Jan. 23, 2017). [hereinafter Protocol of San Salvador]</w:t>
      </w:r>
    </w:p>
  </w:footnote>
  <w:footnote w:id="116">
    <w:p w14:paraId="3ADC7944" w14:textId="5999F1A8" w:rsidR="002166E1" w:rsidRDefault="002166E1">
      <w:pPr>
        <w:pStyle w:val="FootnoteText"/>
      </w:pPr>
      <w:r>
        <w:rPr>
          <w:rStyle w:val="FootnoteReference"/>
        </w:rPr>
        <w:footnoteRef/>
      </w:r>
      <w:r>
        <w:t xml:space="preserve"> </w:t>
      </w:r>
      <w:r w:rsidRPr="00F364BF">
        <w:rPr>
          <w:rFonts w:ascii="Garamond" w:hAnsi="Garamond" w:cs="Times New Roman"/>
        </w:rPr>
        <w:t>UNESCO, Universal Declaration on the Human Genome and H</w:t>
      </w:r>
      <w:r>
        <w:rPr>
          <w:rFonts w:ascii="Garamond" w:hAnsi="Garamond" w:cs="Times New Roman"/>
        </w:rPr>
        <w:t xml:space="preserve">uman Rights, Art. 12(a) (Nov. 11, 1997) </w:t>
      </w:r>
      <w:r>
        <w:rPr>
          <w:rFonts w:ascii="Garamond" w:hAnsi="Garamond" w:cs="Times New Roman"/>
          <w:i/>
        </w:rPr>
        <w:t>available at</w:t>
      </w:r>
      <w:r>
        <w:rPr>
          <w:rFonts w:ascii="Garamond" w:hAnsi="Garamond" w:cs="Times New Roman"/>
        </w:rPr>
        <w:t xml:space="preserve"> &lt;</w:t>
      </w:r>
      <w:r w:rsidRPr="00C57823">
        <w:t xml:space="preserve"> </w:t>
      </w:r>
      <w:hyperlink r:id="rId29" w:history="1">
        <w:r w:rsidRPr="006A5801">
          <w:rPr>
            <w:rStyle w:val="Hyperlink"/>
            <w:rFonts w:ascii="Garamond" w:hAnsi="Garamond" w:cs="Times New Roman"/>
          </w:rPr>
          <w:t>http://www.unesco.org/new/en/social-and-human-sciences/themes/bioethics/human-genome-and-human-rights/</w:t>
        </w:r>
      </w:hyperlink>
      <w:r>
        <w:rPr>
          <w:rFonts w:ascii="Garamond" w:hAnsi="Garamond" w:cs="Times New Roman"/>
        </w:rPr>
        <w:t>&gt; (last visited Jan. 23, 2017).</w:t>
      </w:r>
    </w:p>
  </w:footnote>
  <w:footnote w:id="117">
    <w:p w14:paraId="5764E162" w14:textId="1A8D0505" w:rsidR="002166E1" w:rsidRPr="00E91637" w:rsidRDefault="002166E1">
      <w:pPr>
        <w:pStyle w:val="FootnoteText"/>
        <w:rPr>
          <w:rFonts w:ascii="Garamond" w:hAnsi="Garamond" w:cs="Times New Roman"/>
        </w:rPr>
      </w:pPr>
      <w:r>
        <w:rPr>
          <w:rStyle w:val="FootnoteReference"/>
        </w:rPr>
        <w:footnoteRef/>
      </w:r>
      <w:r>
        <w:t xml:space="preserve"> </w:t>
      </w:r>
      <w:proofErr w:type="gramStart"/>
      <w:r w:rsidRPr="008420E3">
        <w:rPr>
          <w:rFonts w:ascii="Garamond" w:hAnsi="Garamond" w:cs="Times New Roman"/>
          <w:i/>
        </w:rPr>
        <w:t>Ibid.</w:t>
      </w:r>
      <w:r>
        <w:rPr>
          <w:rFonts w:ascii="Garamond" w:hAnsi="Garamond" w:cs="Times New Roman"/>
        </w:rPr>
        <w:t>,</w:t>
      </w:r>
      <w:proofErr w:type="gramEnd"/>
      <w:r>
        <w:rPr>
          <w:rFonts w:ascii="Garamond" w:hAnsi="Garamond" w:cs="Times New Roman"/>
        </w:rPr>
        <w:t xml:space="preserve"> at Art. 12</w:t>
      </w:r>
      <w:proofErr w:type="gramStart"/>
      <w:r>
        <w:rPr>
          <w:rFonts w:ascii="Garamond" w:hAnsi="Garamond" w:cs="Times New Roman"/>
        </w:rPr>
        <w:t>.a</w:t>
      </w:r>
      <w:proofErr w:type="gramEnd"/>
      <w:r>
        <w:rPr>
          <w:rFonts w:ascii="Garamond" w:hAnsi="Garamond" w:cs="Times New Roman"/>
        </w:rPr>
        <w:t>.</w:t>
      </w:r>
    </w:p>
  </w:footnote>
  <w:footnote w:id="118">
    <w:p w14:paraId="1AB01960" w14:textId="22B8379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8420E3">
        <w:rPr>
          <w:rFonts w:ascii="Garamond" w:hAnsi="Garamond" w:cs="Times New Roman"/>
          <w:i/>
        </w:rPr>
        <w:t>Ibid.</w:t>
      </w:r>
      <w:r>
        <w:rPr>
          <w:rFonts w:ascii="Garamond" w:hAnsi="Garamond" w:cs="Times New Roman"/>
        </w:rPr>
        <w:t>,</w:t>
      </w:r>
      <w:proofErr w:type="gramEnd"/>
      <w:r>
        <w:rPr>
          <w:rFonts w:ascii="Garamond" w:hAnsi="Garamond" w:cs="Times New Roman"/>
        </w:rPr>
        <w:t xml:space="preserve"> at Art. 14. </w:t>
      </w:r>
    </w:p>
  </w:footnote>
  <w:footnote w:id="119">
    <w:p w14:paraId="70CA3BD5" w14:textId="748549FC" w:rsidR="002166E1" w:rsidRPr="008A4DE4"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UNESCO, International Declaration on Human Genetic Data, </w:t>
      </w:r>
      <w:r>
        <w:rPr>
          <w:rFonts w:ascii="Garamond" w:hAnsi="Garamond" w:cs="Times New Roman"/>
        </w:rPr>
        <w:t>A</w:t>
      </w:r>
      <w:r w:rsidRPr="00F364BF">
        <w:rPr>
          <w:rFonts w:ascii="Garamond" w:hAnsi="Garamond" w:cs="Times New Roman"/>
        </w:rPr>
        <w:t xml:space="preserve">rts. </w:t>
      </w:r>
      <w:proofErr w:type="gramStart"/>
      <w:r w:rsidRPr="00F364BF">
        <w:rPr>
          <w:rFonts w:ascii="Garamond" w:hAnsi="Garamond" w:cs="Times New Roman"/>
        </w:rPr>
        <w:t>4</w:t>
      </w:r>
      <w:proofErr w:type="gramEnd"/>
      <w:r w:rsidRPr="00F364BF">
        <w:rPr>
          <w:rFonts w:ascii="Garamond" w:hAnsi="Garamond" w:cs="Times New Roman"/>
        </w:rPr>
        <w:t xml:space="preserve"> and 6(a), (Oct. 16, 2003) </w:t>
      </w:r>
      <w:r w:rsidRPr="00F364BF">
        <w:rPr>
          <w:rFonts w:ascii="Garamond" w:hAnsi="Garamond" w:cs="Times New Roman"/>
          <w:i/>
        </w:rPr>
        <w:t>emphasis added</w:t>
      </w:r>
      <w:r>
        <w:rPr>
          <w:rFonts w:ascii="Garamond" w:hAnsi="Garamond" w:cs="Times New Roman"/>
        </w:rPr>
        <w:t xml:space="preserve">, </w:t>
      </w:r>
      <w:r>
        <w:rPr>
          <w:rFonts w:ascii="Garamond" w:hAnsi="Garamond" w:cs="Times New Roman"/>
          <w:i/>
        </w:rPr>
        <w:t xml:space="preserve">available at </w:t>
      </w:r>
      <w:r>
        <w:rPr>
          <w:rFonts w:ascii="Garamond" w:hAnsi="Garamond" w:cs="Times New Roman"/>
        </w:rPr>
        <w:t>&lt;</w:t>
      </w:r>
      <w:r w:rsidRPr="00626632">
        <w:t xml:space="preserve"> </w:t>
      </w:r>
      <w:hyperlink r:id="rId30" w:history="1">
        <w:r w:rsidRPr="006A5801">
          <w:rPr>
            <w:rStyle w:val="Hyperlink"/>
            <w:rFonts w:ascii="Garamond" w:hAnsi="Garamond" w:cs="Times New Roman"/>
          </w:rPr>
          <w:t>http://www.unesco.org/new/en/social-and-human-sciences/themes/bioethics/human-genetic-data/</w:t>
        </w:r>
      </w:hyperlink>
      <w:r>
        <w:rPr>
          <w:rFonts w:ascii="Garamond" w:hAnsi="Garamond" w:cs="Times New Roman"/>
        </w:rPr>
        <w:t>&gt; (last visited Jan. 23, 2017).</w:t>
      </w:r>
    </w:p>
  </w:footnote>
  <w:footnote w:id="120">
    <w:p w14:paraId="196650EB" w14:textId="3EC2F1F4" w:rsidR="002166E1" w:rsidRPr="00F364BF" w:rsidRDefault="002166E1" w:rsidP="007C7AD2">
      <w:pPr>
        <w:pStyle w:val="FootnoteText"/>
        <w:jc w:val="both"/>
        <w:rPr>
          <w:rFonts w:ascii="Garamond" w:hAnsi="Garamond" w:cs="Times New Roman"/>
        </w:rPr>
      </w:pPr>
      <w:r w:rsidRPr="00F83A42">
        <w:rPr>
          <w:rStyle w:val="FootnoteReference"/>
          <w:rFonts w:ascii="Garamond" w:hAnsi="Garamond" w:cs="Times New Roman"/>
        </w:rPr>
        <w:footnoteRef/>
      </w:r>
      <w:r w:rsidRPr="00F83A42">
        <w:rPr>
          <w:rFonts w:ascii="Garamond" w:hAnsi="Garamond" w:cs="Times New Roman"/>
        </w:rPr>
        <w:t xml:space="preserve"> </w:t>
      </w:r>
      <w:r>
        <w:rPr>
          <w:rFonts w:ascii="Garamond" w:hAnsi="Garamond" w:cs="Times New Roman"/>
        </w:rPr>
        <w:t xml:space="preserve">AAAS Science and Human Rights Coalition, </w:t>
      </w:r>
      <w:r>
        <w:rPr>
          <w:rFonts w:ascii="Garamond" w:hAnsi="Garamond" w:cs="Times New Roman"/>
          <w:i/>
        </w:rPr>
        <w:t xml:space="preserve">Defining the Right to Enjoy the Benefits of Scientific Progress and its Application: American Scientist’s Perspective, </w:t>
      </w:r>
      <w:r>
        <w:rPr>
          <w:rFonts w:ascii="Garamond" w:hAnsi="Garamond" w:cs="Times New Roman"/>
        </w:rPr>
        <w:t xml:space="preserve">(Report Prepared by </w:t>
      </w:r>
      <w:r w:rsidRPr="00F83A42">
        <w:rPr>
          <w:rFonts w:ascii="Garamond" w:hAnsi="Garamond" w:cs="Times New Roman"/>
        </w:rPr>
        <w:t xml:space="preserve">Dr. Margaret </w:t>
      </w:r>
      <w:proofErr w:type="spellStart"/>
      <w:r w:rsidRPr="00F83A42">
        <w:rPr>
          <w:rFonts w:ascii="Garamond" w:hAnsi="Garamond" w:cs="Times New Roman"/>
        </w:rPr>
        <w:t>Weigers</w:t>
      </w:r>
      <w:proofErr w:type="spellEnd"/>
      <w:r w:rsidRPr="00F83A42">
        <w:rPr>
          <w:rFonts w:ascii="Garamond" w:hAnsi="Garamond" w:cs="Times New Roman"/>
        </w:rPr>
        <w:t xml:space="preserve"> </w:t>
      </w:r>
      <w:proofErr w:type="spellStart"/>
      <w:r w:rsidRPr="00F83A42">
        <w:rPr>
          <w:rFonts w:ascii="Garamond" w:hAnsi="Garamond" w:cs="Times New Roman"/>
        </w:rPr>
        <w:t>Vitullo</w:t>
      </w:r>
      <w:proofErr w:type="spellEnd"/>
      <w:r w:rsidRPr="00F83A42">
        <w:rPr>
          <w:rFonts w:ascii="Garamond" w:hAnsi="Garamond" w:cs="Times New Roman"/>
        </w:rPr>
        <w:t xml:space="preserve"> and Jessica Wyndham</w:t>
      </w:r>
      <w:r>
        <w:rPr>
          <w:rFonts w:ascii="Garamond" w:hAnsi="Garamond" w:cs="Times New Roman"/>
        </w:rPr>
        <w:t xml:space="preserve">), </w:t>
      </w:r>
      <w:proofErr w:type="gramStart"/>
      <w:r>
        <w:rPr>
          <w:rFonts w:ascii="Garamond" w:hAnsi="Garamond" w:cs="Times New Roman"/>
        </w:rPr>
        <w:t>1</w:t>
      </w:r>
      <w:proofErr w:type="gramEnd"/>
      <w:r>
        <w:rPr>
          <w:rFonts w:ascii="Garamond" w:hAnsi="Garamond" w:cs="Times New Roman"/>
        </w:rPr>
        <w:t xml:space="preserve">, 7-8, October 2013, </w:t>
      </w:r>
      <w:r>
        <w:rPr>
          <w:rFonts w:ascii="Garamond" w:hAnsi="Garamond" w:cs="Times New Roman"/>
          <w:i/>
        </w:rPr>
        <w:t xml:space="preserve">available at </w:t>
      </w:r>
      <w:r>
        <w:rPr>
          <w:rFonts w:ascii="Garamond" w:hAnsi="Garamond" w:cs="Times New Roman"/>
        </w:rPr>
        <w:t>&lt;</w:t>
      </w:r>
      <w:r w:rsidRPr="00746D32">
        <w:t xml:space="preserve"> </w:t>
      </w:r>
      <w:hyperlink r:id="rId31" w:history="1">
        <w:r w:rsidRPr="006A5801">
          <w:rPr>
            <w:rStyle w:val="Hyperlink"/>
            <w:rFonts w:ascii="Garamond" w:hAnsi="Garamond" w:cs="Times New Roman"/>
          </w:rPr>
          <w:t>http://www.aaas.org/sites/default/files/content_files/UNReportAAAS.pdf</w:t>
        </w:r>
      </w:hyperlink>
      <w:r>
        <w:rPr>
          <w:rFonts w:ascii="Garamond" w:hAnsi="Garamond" w:cs="Times New Roman"/>
        </w:rPr>
        <w:t>&gt; (last visited Jan. 24, 2017).</w:t>
      </w:r>
      <w:r w:rsidRPr="00F364BF">
        <w:rPr>
          <w:rFonts w:ascii="Garamond" w:hAnsi="Garamond" w:cs="Times New Roman"/>
        </w:rPr>
        <w:t xml:space="preserve"> </w:t>
      </w:r>
    </w:p>
  </w:footnote>
  <w:footnote w:id="121">
    <w:p w14:paraId="2C1F94B2" w14:textId="53FB23AC" w:rsidR="002166E1" w:rsidRPr="0037519C" w:rsidRDefault="002166E1">
      <w:pPr>
        <w:pStyle w:val="FootnoteText"/>
        <w:rPr>
          <w:rFonts w:ascii="Garamond" w:hAnsi="Garamond"/>
        </w:rPr>
      </w:pPr>
      <w:r w:rsidRPr="0037519C">
        <w:rPr>
          <w:rStyle w:val="FootnoteReference"/>
          <w:rFonts w:ascii="Garamond" w:hAnsi="Garamond"/>
        </w:rPr>
        <w:footnoteRef/>
      </w:r>
      <w:r w:rsidRPr="0037519C">
        <w:rPr>
          <w:rFonts w:ascii="Garamond" w:hAnsi="Garamond"/>
        </w:rPr>
        <w:t xml:space="preserve"> </w:t>
      </w:r>
      <w:r>
        <w:rPr>
          <w:rFonts w:ascii="Garamond" w:hAnsi="Garamond"/>
        </w:rPr>
        <w:t xml:space="preserve">CESCR, </w:t>
      </w:r>
      <w:r>
        <w:rPr>
          <w:rFonts w:ascii="Garamond" w:hAnsi="Garamond"/>
          <w:i/>
        </w:rPr>
        <w:t xml:space="preserve">supra </w:t>
      </w:r>
      <w:r>
        <w:rPr>
          <w:rFonts w:ascii="Garamond" w:hAnsi="Garamond"/>
        </w:rPr>
        <w:t xml:space="preserve">note </w:t>
      </w:r>
      <w:proofErr w:type="gramStart"/>
      <w:r>
        <w:rPr>
          <w:rFonts w:ascii="Garamond" w:hAnsi="Garamond"/>
        </w:rPr>
        <w:t>4</w:t>
      </w:r>
      <w:proofErr w:type="gramEnd"/>
      <w:r>
        <w:rPr>
          <w:rFonts w:ascii="Garamond" w:hAnsi="Garamond"/>
        </w:rPr>
        <w:t xml:space="preserve">, at Art. 15.2. </w:t>
      </w:r>
    </w:p>
  </w:footnote>
  <w:footnote w:id="122">
    <w:p w14:paraId="06A0ADD7" w14:textId="62643E93" w:rsidR="002166E1" w:rsidRPr="009B00FF" w:rsidRDefault="002166E1">
      <w:pPr>
        <w:pStyle w:val="FootnoteText"/>
        <w:rPr>
          <w:rFonts w:ascii="Garamond" w:hAnsi="Garamond" w:cs="Times New Roman"/>
        </w:rPr>
      </w:pPr>
      <w:r w:rsidRPr="009B00FF">
        <w:rPr>
          <w:rStyle w:val="FootnoteReference"/>
          <w:rFonts w:ascii="Garamond" w:hAnsi="Garamond" w:cs="Times New Roman"/>
        </w:rPr>
        <w:footnoteRef/>
      </w:r>
      <w:r w:rsidRPr="009B00FF">
        <w:rPr>
          <w:rFonts w:ascii="Garamond" w:hAnsi="Garamond" w:cs="Times New Roman"/>
        </w:rPr>
        <w:t xml:space="preserve"> Farida Shaheed, </w:t>
      </w:r>
      <w:r w:rsidRPr="009B00FF">
        <w:rPr>
          <w:rFonts w:ascii="Garamond" w:hAnsi="Garamond" w:cs="Times New Roman"/>
          <w:i/>
        </w:rPr>
        <w:t>Report of the Special Rapporteur in the Field of Cultural Rights: The Right to Enjoy the Benefits of Scientific Progress and its Applications to the Human Rights Council,</w:t>
      </w:r>
      <w:r w:rsidRPr="009B00FF">
        <w:rPr>
          <w:rFonts w:ascii="Garamond" w:hAnsi="Garamond" w:cs="Times New Roman"/>
        </w:rPr>
        <w:t xml:space="preserve"> A/HRC/20/26, ¶ 46, (Twentieth Session, May 14, 2012). </w:t>
      </w:r>
    </w:p>
  </w:footnote>
  <w:footnote w:id="123">
    <w:p w14:paraId="13A40600" w14:textId="647212B6" w:rsidR="002166E1" w:rsidRPr="003335A0" w:rsidRDefault="002166E1">
      <w:pPr>
        <w:pStyle w:val="FootnoteText"/>
        <w:rPr>
          <w:rFonts w:ascii="Garamond" w:hAnsi="Garamond"/>
        </w:rPr>
      </w:pPr>
      <w:r w:rsidRPr="003335A0">
        <w:rPr>
          <w:rStyle w:val="FootnoteReference"/>
          <w:rFonts w:ascii="Garamond" w:hAnsi="Garamond"/>
        </w:rPr>
        <w:footnoteRef/>
      </w:r>
      <w:r w:rsidRPr="003335A0">
        <w:rPr>
          <w:rFonts w:ascii="Garamond" w:hAnsi="Garamond"/>
        </w:rPr>
        <w:t xml:space="preserve"> </w:t>
      </w:r>
      <w:proofErr w:type="gramStart"/>
      <w:r w:rsidRPr="003335A0">
        <w:rPr>
          <w:rFonts w:ascii="Garamond" w:hAnsi="Garamond"/>
          <w:i/>
        </w:rPr>
        <w:t>Ibid</w:t>
      </w:r>
      <w:r w:rsidRPr="003335A0">
        <w:rPr>
          <w:rFonts w:ascii="Garamond" w:hAnsi="Garamond"/>
        </w:rPr>
        <w:t>.</w:t>
      </w:r>
      <w:r>
        <w:rPr>
          <w:rFonts w:ascii="Garamond" w:hAnsi="Garamond"/>
        </w:rPr>
        <w:t>,</w:t>
      </w:r>
      <w:proofErr w:type="gramEnd"/>
      <w:r>
        <w:rPr>
          <w:rFonts w:ascii="Garamond" w:hAnsi="Garamond"/>
        </w:rPr>
        <w:t xml:space="preserve"> at par. 47. </w:t>
      </w:r>
    </w:p>
  </w:footnote>
  <w:footnote w:id="124">
    <w:p w14:paraId="178CC6C8" w14:textId="5AC82F44" w:rsidR="002166E1" w:rsidRPr="00A7676A" w:rsidRDefault="002166E1">
      <w:pPr>
        <w:pStyle w:val="FootnoteText"/>
        <w:rPr>
          <w:rFonts w:ascii="Garamond" w:hAnsi="Garamond"/>
          <w:i/>
        </w:rPr>
      </w:pPr>
      <w:r w:rsidRPr="00A7676A">
        <w:rPr>
          <w:rStyle w:val="FootnoteReference"/>
          <w:rFonts w:ascii="Garamond" w:hAnsi="Garamond"/>
        </w:rPr>
        <w:footnoteRef/>
      </w:r>
      <w:r w:rsidRPr="00A7676A">
        <w:rPr>
          <w:rFonts w:ascii="Garamond" w:hAnsi="Garamond"/>
        </w:rPr>
        <w:t xml:space="preserve"> </w:t>
      </w:r>
      <w:r w:rsidRPr="00A7676A">
        <w:rPr>
          <w:rFonts w:ascii="Garamond" w:hAnsi="Garamond"/>
          <w:i/>
        </w:rPr>
        <w:t>Ibid.</w:t>
      </w:r>
    </w:p>
  </w:footnote>
  <w:footnote w:id="125">
    <w:p w14:paraId="2EE5CDBA" w14:textId="200D2AF4" w:rsidR="002166E1" w:rsidRPr="00E06776" w:rsidRDefault="002166E1">
      <w:pPr>
        <w:pStyle w:val="FootnoteText"/>
        <w:rPr>
          <w:rFonts w:ascii="Garamond" w:hAnsi="Garamond"/>
        </w:rPr>
      </w:pPr>
      <w:r w:rsidRPr="00E06776">
        <w:rPr>
          <w:rStyle w:val="FootnoteReference"/>
          <w:rFonts w:ascii="Garamond" w:hAnsi="Garamond"/>
        </w:rPr>
        <w:footnoteRef/>
      </w:r>
      <w:r w:rsidRPr="00E06776">
        <w:rPr>
          <w:rFonts w:ascii="Garamond" w:hAnsi="Garamond"/>
        </w:rPr>
        <w:t xml:space="preserve"> </w:t>
      </w:r>
      <w:proofErr w:type="gramStart"/>
      <w:r w:rsidRPr="00E06776">
        <w:rPr>
          <w:rFonts w:ascii="Garamond" w:hAnsi="Garamond"/>
          <w:i/>
        </w:rPr>
        <w:t>Ibid</w:t>
      </w:r>
      <w:r w:rsidRPr="00E06776">
        <w:rPr>
          <w:rFonts w:ascii="Garamond" w:hAnsi="Garamond"/>
        </w:rPr>
        <w:t>.</w:t>
      </w:r>
      <w:r>
        <w:rPr>
          <w:rFonts w:ascii="Garamond" w:hAnsi="Garamond"/>
        </w:rPr>
        <w:t>,</w:t>
      </w:r>
      <w:proofErr w:type="gramEnd"/>
      <w:r>
        <w:rPr>
          <w:rFonts w:ascii="Garamond" w:hAnsi="Garamond"/>
        </w:rPr>
        <w:t xml:space="preserve"> at</w:t>
      </w:r>
      <w:r w:rsidRPr="00E06776">
        <w:rPr>
          <w:rFonts w:ascii="Garamond" w:hAnsi="Garamond"/>
        </w:rPr>
        <w:t xml:space="preserve"> </w:t>
      </w:r>
      <w:r>
        <w:rPr>
          <w:rFonts w:ascii="Garamond" w:hAnsi="Garamond" w:cstheme="minorHAnsi"/>
        </w:rPr>
        <w:t>par.</w:t>
      </w:r>
      <w:r w:rsidRPr="00E06776">
        <w:rPr>
          <w:rFonts w:ascii="Garamond" w:hAnsi="Garamond"/>
        </w:rPr>
        <w:t xml:space="preserve"> 48. </w:t>
      </w:r>
    </w:p>
  </w:footnote>
  <w:footnote w:id="126">
    <w:p w14:paraId="1219D1D6" w14:textId="70C3B033" w:rsidR="002166E1" w:rsidRPr="00F364BF"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CESCR, </w:t>
      </w:r>
      <w:r>
        <w:rPr>
          <w:rFonts w:ascii="Garamond" w:hAnsi="Garamond" w:cs="Times New Roman"/>
          <w:i/>
        </w:rPr>
        <w:t>supra</w:t>
      </w:r>
      <w:r>
        <w:rPr>
          <w:rFonts w:ascii="Garamond" w:hAnsi="Garamond" w:cs="Times New Roman"/>
        </w:rPr>
        <w:t xml:space="preserve"> note </w:t>
      </w:r>
      <w:proofErr w:type="gramStart"/>
      <w:r>
        <w:rPr>
          <w:rFonts w:ascii="Garamond" w:hAnsi="Garamond" w:cs="Times New Roman"/>
        </w:rPr>
        <w:t>4</w:t>
      </w:r>
      <w:proofErr w:type="gramEnd"/>
      <w:r>
        <w:rPr>
          <w:rFonts w:ascii="Garamond" w:hAnsi="Garamond" w:cs="Times New Roman"/>
        </w:rPr>
        <w:t>, at Art. 15.3.</w:t>
      </w:r>
    </w:p>
  </w:footnote>
  <w:footnote w:id="127">
    <w:p w14:paraId="0393B8AA" w14:textId="77777777" w:rsidR="002166E1" w:rsidRPr="00F364BF" w:rsidRDefault="002166E1" w:rsidP="007C7AD2">
      <w:pPr>
        <w:spacing w:after="0" w:line="240" w:lineRule="auto"/>
        <w:contextualSpacing/>
        <w:jc w:val="both"/>
        <w:rPr>
          <w:rFonts w:ascii="Garamond" w:hAnsi="Garamond" w:cs="Times New Roman"/>
          <w:sz w:val="20"/>
          <w:szCs w:val="20"/>
        </w:rPr>
      </w:pPr>
      <w:r w:rsidRPr="00F364BF">
        <w:rPr>
          <w:rStyle w:val="FootnoteReference"/>
          <w:rFonts w:ascii="Garamond" w:hAnsi="Garamond" w:cs="Times New Roman"/>
          <w:sz w:val="20"/>
          <w:szCs w:val="20"/>
        </w:rPr>
        <w:footnoteRef/>
      </w:r>
      <w:r w:rsidRPr="00F364BF">
        <w:rPr>
          <w:rFonts w:ascii="Garamond" w:hAnsi="Garamond" w:cs="Times New Roman"/>
          <w:sz w:val="20"/>
          <w:szCs w:val="20"/>
        </w:rPr>
        <w:t xml:space="preserve"> Translated into English, Article 100 </w:t>
      </w:r>
      <w:proofErr w:type="gramStart"/>
      <w:r w:rsidRPr="00F364BF">
        <w:rPr>
          <w:rFonts w:ascii="Garamond" w:hAnsi="Garamond" w:cs="Times New Roman"/>
          <w:sz w:val="20"/>
          <w:szCs w:val="20"/>
        </w:rPr>
        <w:t>provides:</w:t>
      </w:r>
      <w:proofErr w:type="gramEnd"/>
      <w:r w:rsidRPr="00F364BF">
        <w:rPr>
          <w:rFonts w:ascii="Garamond" w:hAnsi="Garamond" w:cs="Times New Roman"/>
          <w:sz w:val="20"/>
          <w:szCs w:val="20"/>
        </w:rPr>
        <w:t xml:space="preserve"> “The research on human beings will be carried out according to the following bases: V it may only be carried out by healthcare professionals in medical institutions acting under the supervision of competent health authorities. The realization of genomic </w:t>
      </w:r>
      <w:proofErr w:type="gramStart"/>
      <w:r w:rsidRPr="00F364BF">
        <w:rPr>
          <w:rFonts w:ascii="Garamond" w:hAnsi="Garamond" w:cs="Times New Roman"/>
          <w:sz w:val="20"/>
          <w:szCs w:val="20"/>
        </w:rPr>
        <w:t>populations</w:t>
      </w:r>
      <w:proofErr w:type="gramEnd"/>
      <w:r w:rsidRPr="00F364BF">
        <w:rPr>
          <w:rFonts w:ascii="Garamond" w:hAnsi="Garamond" w:cs="Times New Roman"/>
          <w:sz w:val="20"/>
          <w:szCs w:val="20"/>
        </w:rPr>
        <w:t xml:space="preserve"> studies should form a part of a research project. Article 317 of the Genomic Sovereignty Amendments states “the transfer outside the national territory of human tissues referred to in Article 375 section V of this law that may be a source of genetic material (deoxyribonucleic acid) and whose purpose is to carryout genomic population studies will be subject to:</w:t>
      </w:r>
    </w:p>
    <w:p w14:paraId="552014E5" w14:textId="77777777" w:rsidR="002166E1" w:rsidRPr="00F364BF" w:rsidRDefault="002166E1" w:rsidP="007C7AD2">
      <w:pPr>
        <w:pStyle w:val="ListParagraph"/>
        <w:numPr>
          <w:ilvl w:val="0"/>
          <w:numId w:val="8"/>
        </w:numPr>
        <w:spacing w:after="0" w:line="240" w:lineRule="auto"/>
        <w:contextualSpacing/>
        <w:jc w:val="both"/>
        <w:rPr>
          <w:rFonts w:ascii="Garamond" w:hAnsi="Garamond"/>
          <w:sz w:val="20"/>
        </w:rPr>
      </w:pPr>
      <w:r w:rsidRPr="00F364BF">
        <w:rPr>
          <w:rFonts w:ascii="Garamond" w:hAnsi="Garamond"/>
          <w:sz w:val="20"/>
        </w:rPr>
        <w:t xml:space="preserve">To form part of a research project approved by a Mexican research institution and in accordance with what is established in Article 100 of the Law, the Regulations of the General Law of Health in the Field of Research and other applicable dissipations, and </w:t>
      </w:r>
    </w:p>
    <w:p w14:paraId="4ACE6570" w14:textId="77777777" w:rsidR="002166E1" w:rsidRPr="00F364BF" w:rsidRDefault="002166E1" w:rsidP="007C7AD2">
      <w:pPr>
        <w:pStyle w:val="ListParagraph"/>
        <w:numPr>
          <w:ilvl w:val="0"/>
          <w:numId w:val="8"/>
        </w:numPr>
        <w:spacing w:after="0" w:line="240" w:lineRule="auto"/>
        <w:contextualSpacing/>
        <w:jc w:val="both"/>
        <w:rPr>
          <w:rFonts w:ascii="Garamond" w:hAnsi="Garamond"/>
          <w:sz w:val="20"/>
        </w:rPr>
      </w:pPr>
      <w:r w:rsidRPr="00F364BF">
        <w:rPr>
          <w:rFonts w:ascii="Garamond" w:hAnsi="Garamond"/>
          <w:sz w:val="20"/>
        </w:rPr>
        <w:t>To obtain the permit referred to in article 375 of this law</w:t>
      </w:r>
    </w:p>
    <w:p w14:paraId="6B166821" w14:textId="77777777" w:rsidR="002166E1" w:rsidRPr="00F364BF" w:rsidRDefault="002166E1" w:rsidP="007C7AD2">
      <w:pPr>
        <w:pStyle w:val="ListParagraph"/>
        <w:numPr>
          <w:ilvl w:val="0"/>
          <w:numId w:val="8"/>
        </w:numPr>
        <w:spacing w:after="0" w:line="240" w:lineRule="auto"/>
        <w:contextualSpacing/>
        <w:jc w:val="both"/>
        <w:rPr>
          <w:rFonts w:ascii="Garamond" w:hAnsi="Garamond"/>
          <w:sz w:val="20"/>
        </w:rPr>
      </w:pPr>
      <w:r w:rsidRPr="00F364BF">
        <w:rPr>
          <w:rFonts w:ascii="Garamond" w:hAnsi="Garamond"/>
          <w:sz w:val="20"/>
        </w:rPr>
        <w:t>For the purposes of this Law, a population genomic study is defined as the purpose of the analysis of one or more of the genetic marker in individuals… to describe the genomic structure of a specific…population, identify an ethnic group or identify genes associated to a specific feature, a disease, or the reactions to drugs.”</w:t>
      </w:r>
    </w:p>
  </w:footnote>
  <w:footnote w:id="128">
    <w:p w14:paraId="55A5B026" w14:textId="18106089" w:rsidR="002166E1" w:rsidRPr="00B403F2"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B403F2">
        <w:rPr>
          <w:rFonts w:ascii="Garamond" w:hAnsi="Garamond" w:cs="Times New Roman"/>
          <w:lang w:val="es-MX"/>
        </w:rPr>
        <w:t xml:space="preserve"> </w:t>
      </w:r>
      <w:proofErr w:type="spellStart"/>
      <w:r w:rsidRPr="00B403F2">
        <w:rPr>
          <w:rFonts w:ascii="Garamond" w:hAnsi="Garamond" w:cs="Times New Roman"/>
          <w:lang w:val="es-MX"/>
        </w:rPr>
        <w:t>Benjamin</w:t>
      </w:r>
      <w:proofErr w:type="spellEnd"/>
      <w:r w:rsidRPr="00B403F2">
        <w:rPr>
          <w:rFonts w:ascii="Garamond" w:hAnsi="Garamond" w:cs="Times New Roman"/>
          <w:lang w:val="es-MX"/>
        </w:rPr>
        <w:t xml:space="preserve">, </w:t>
      </w:r>
      <w:r w:rsidRPr="00B403F2">
        <w:rPr>
          <w:rFonts w:ascii="Garamond" w:hAnsi="Garamond" w:cs="Times New Roman"/>
          <w:i/>
          <w:lang w:val="es-MX"/>
        </w:rPr>
        <w:t>supra</w:t>
      </w:r>
      <w:r w:rsidRPr="00B403F2">
        <w:rPr>
          <w:rFonts w:ascii="Garamond" w:hAnsi="Garamond" w:cs="Times New Roman"/>
          <w:lang w:val="es-MX"/>
        </w:rPr>
        <w:t xml:space="preserve"> note 48</w:t>
      </w:r>
      <w:r>
        <w:rPr>
          <w:rFonts w:ascii="Garamond" w:hAnsi="Garamond" w:cs="Times New Roman"/>
          <w:lang w:val="es-MX"/>
        </w:rPr>
        <w:t>,</w:t>
      </w:r>
      <w:r w:rsidRPr="00B403F2">
        <w:rPr>
          <w:rFonts w:ascii="Garamond" w:hAnsi="Garamond" w:cs="Times New Roman"/>
          <w:lang w:val="es-MX"/>
        </w:rPr>
        <w:t xml:space="preserve"> at 351. </w:t>
      </w:r>
    </w:p>
  </w:footnote>
  <w:footnote w:id="129">
    <w:p w14:paraId="759666D6" w14:textId="167CA08B" w:rsidR="002166E1" w:rsidRPr="00B403F2" w:rsidRDefault="002166E1" w:rsidP="007C7AD2">
      <w:pPr>
        <w:pStyle w:val="FootnoteText"/>
        <w:rPr>
          <w:rFonts w:ascii="Garamond" w:hAnsi="Garamond"/>
          <w:lang w:val="es-MX"/>
        </w:rPr>
      </w:pPr>
      <w:r w:rsidRPr="00F364BF">
        <w:rPr>
          <w:rStyle w:val="FootnoteReference"/>
          <w:rFonts w:ascii="Garamond" w:hAnsi="Garamond"/>
        </w:rPr>
        <w:footnoteRef/>
      </w:r>
      <w:r w:rsidRPr="00B403F2">
        <w:rPr>
          <w:rFonts w:ascii="Garamond" w:hAnsi="Garamond"/>
          <w:lang w:val="es-MX"/>
        </w:rPr>
        <w:t xml:space="preserve"> [</w:t>
      </w:r>
      <w:r w:rsidRPr="00F364BF">
        <w:rPr>
          <w:rFonts w:ascii="Garamond" w:hAnsi="Garamond" w:cs="Times New Roman"/>
          <w:lang w:val="es-MX"/>
        </w:rPr>
        <w:t xml:space="preserve">Ley General de Salud [LGS], Artículo 100, </w:t>
      </w:r>
      <w:r w:rsidRPr="00E91637">
        <w:rPr>
          <w:rFonts w:ascii="Garamond" w:hAnsi="Garamond" w:cs="Times New Roman"/>
          <w:i/>
          <w:lang w:val="es-MX"/>
        </w:rPr>
        <w:t>Diario Oficial de la Federación [DOF]</w:t>
      </w:r>
      <w:r>
        <w:rPr>
          <w:rFonts w:ascii="Garamond" w:hAnsi="Garamond" w:cs="Times New Roman"/>
          <w:lang w:val="es-MX"/>
        </w:rPr>
        <w:t>, DOF 14-07-2008 (</w:t>
      </w:r>
      <w:proofErr w:type="spellStart"/>
      <w:r>
        <w:rPr>
          <w:rFonts w:ascii="Garamond" w:hAnsi="Garamond" w:cs="Times New Roman"/>
          <w:lang w:val="es-MX"/>
        </w:rPr>
        <w:t>Mex</w:t>
      </w:r>
      <w:proofErr w:type="spellEnd"/>
      <w:r>
        <w:rPr>
          <w:rFonts w:ascii="Garamond" w:hAnsi="Garamond" w:cs="Times New Roman"/>
          <w:lang w:val="es-MX"/>
        </w:rPr>
        <w:t>.)</w:t>
      </w:r>
    </w:p>
  </w:footnote>
  <w:footnote w:id="130">
    <w:p w14:paraId="66F33EB9" w14:textId="6393AD69" w:rsidR="002166E1" w:rsidRPr="00311FBB" w:rsidRDefault="002166E1" w:rsidP="007C7AD2">
      <w:pPr>
        <w:autoSpaceDE w:val="0"/>
        <w:autoSpaceDN w:val="0"/>
        <w:adjustRightInd w:val="0"/>
        <w:spacing w:after="0" w:line="240" w:lineRule="auto"/>
        <w:jc w:val="both"/>
        <w:rPr>
          <w:rFonts w:ascii="Garamond" w:hAnsi="Garamond" w:cs="Times New Roman"/>
          <w:b/>
          <w:sz w:val="20"/>
          <w:szCs w:val="20"/>
          <w:lang w:val="es-MX"/>
        </w:rPr>
      </w:pPr>
      <w:r w:rsidRPr="00F364BF">
        <w:rPr>
          <w:rStyle w:val="FootnoteReference"/>
          <w:rFonts w:ascii="Garamond" w:hAnsi="Garamond" w:cs="Times New Roman"/>
          <w:sz w:val="20"/>
          <w:szCs w:val="20"/>
        </w:rPr>
        <w:footnoteRef/>
      </w:r>
      <w:r w:rsidRPr="00311FBB">
        <w:rPr>
          <w:rFonts w:ascii="Garamond" w:hAnsi="Garamond" w:cs="Times New Roman"/>
          <w:sz w:val="20"/>
          <w:szCs w:val="20"/>
          <w:lang w:val="es-MX"/>
        </w:rPr>
        <w:t xml:space="preserve"> </w:t>
      </w:r>
      <w:r w:rsidRPr="00F364BF">
        <w:rPr>
          <w:rFonts w:ascii="Garamond" w:hAnsi="Garamond" w:cs="Times New Roman"/>
          <w:sz w:val="20"/>
          <w:szCs w:val="20"/>
          <w:lang w:val="es-MX"/>
        </w:rPr>
        <w:t xml:space="preserve">Código Penal Federal [CPF], Artículo 320, </w:t>
      </w:r>
      <w:r w:rsidRPr="00E91637">
        <w:rPr>
          <w:rFonts w:ascii="Garamond" w:hAnsi="Garamond" w:cs="Times New Roman"/>
          <w:i/>
          <w:sz w:val="20"/>
          <w:szCs w:val="20"/>
          <w:lang w:val="es-MX"/>
        </w:rPr>
        <w:t>Diario Oficial de la Federación [DOF</w:t>
      </w:r>
      <w:proofErr w:type="gramStart"/>
      <w:r w:rsidRPr="00E91637">
        <w:rPr>
          <w:rFonts w:ascii="Garamond" w:hAnsi="Garamond" w:cs="Times New Roman"/>
          <w:i/>
          <w:sz w:val="20"/>
          <w:szCs w:val="20"/>
          <w:lang w:val="es-MX"/>
        </w:rPr>
        <w:t>]</w:t>
      </w:r>
      <w:r>
        <w:rPr>
          <w:rFonts w:ascii="Garamond" w:hAnsi="Garamond" w:cs="Times New Roman"/>
          <w:sz w:val="20"/>
          <w:szCs w:val="20"/>
          <w:lang w:val="es-MX"/>
        </w:rPr>
        <w:t>,</w:t>
      </w:r>
      <w:proofErr w:type="gramEnd"/>
      <w:r w:rsidRPr="00F364BF">
        <w:rPr>
          <w:rFonts w:ascii="Garamond" w:hAnsi="Garamond" w:cs="Times New Roman"/>
          <w:sz w:val="20"/>
          <w:szCs w:val="20"/>
          <w:lang w:val="es-MX"/>
        </w:rPr>
        <w:t>18-02-1997 (</w:t>
      </w:r>
      <w:proofErr w:type="spellStart"/>
      <w:r w:rsidRPr="00F364BF">
        <w:rPr>
          <w:rFonts w:ascii="Garamond" w:hAnsi="Garamond" w:cs="Times New Roman"/>
          <w:sz w:val="20"/>
          <w:szCs w:val="20"/>
          <w:lang w:val="es-MX"/>
        </w:rPr>
        <w:t>Mex</w:t>
      </w:r>
      <w:proofErr w:type="spellEnd"/>
      <w:r w:rsidRPr="00F364BF">
        <w:rPr>
          <w:rFonts w:ascii="Garamond" w:hAnsi="Garamond" w:cs="Times New Roman"/>
          <w:sz w:val="20"/>
          <w:szCs w:val="20"/>
          <w:lang w:val="es-MX"/>
        </w:rPr>
        <w:t>.)</w:t>
      </w:r>
    </w:p>
  </w:footnote>
  <w:footnote w:id="131">
    <w:p w14:paraId="1D6D4152" w14:textId="4C34CBC4"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Hardy, </w:t>
      </w:r>
      <w:r w:rsidRPr="00F364BF">
        <w:rPr>
          <w:rFonts w:ascii="Garamond" w:hAnsi="Garamond" w:cs="Times New Roman"/>
          <w:i/>
        </w:rPr>
        <w:t xml:space="preserve">supra </w:t>
      </w:r>
      <w:r>
        <w:rPr>
          <w:rFonts w:ascii="Garamond" w:hAnsi="Garamond" w:cs="Times New Roman"/>
        </w:rPr>
        <w:t>note 46,</w:t>
      </w:r>
      <w:r w:rsidRPr="00F364BF">
        <w:rPr>
          <w:rFonts w:ascii="Garamond" w:hAnsi="Garamond" w:cs="Times New Roman"/>
        </w:rPr>
        <w:t xml:space="preserve"> at 24. </w:t>
      </w:r>
    </w:p>
  </w:footnote>
  <w:footnote w:id="132">
    <w:p w14:paraId="036FAB5A" w14:textId="6539EE20"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CESCR, </w:t>
      </w:r>
      <w:r>
        <w:rPr>
          <w:rFonts w:ascii="Garamond" w:hAnsi="Garamond" w:cs="Times New Roman"/>
          <w:i/>
        </w:rPr>
        <w:t xml:space="preserve">supra </w:t>
      </w:r>
      <w:r>
        <w:rPr>
          <w:rFonts w:ascii="Garamond" w:hAnsi="Garamond" w:cs="Times New Roman"/>
        </w:rPr>
        <w:t xml:space="preserve">note </w:t>
      </w:r>
      <w:proofErr w:type="gramStart"/>
      <w:r>
        <w:rPr>
          <w:rFonts w:ascii="Garamond" w:hAnsi="Garamond" w:cs="Times New Roman"/>
        </w:rPr>
        <w:t>4</w:t>
      </w:r>
      <w:proofErr w:type="gramEnd"/>
      <w:r>
        <w:rPr>
          <w:rFonts w:ascii="Garamond" w:hAnsi="Garamond" w:cs="Times New Roman"/>
        </w:rPr>
        <w:t>, at Art. 15.4</w:t>
      </w:r>
      <w:r w:rsidRPr="00F364BF">
        <w:rPr>
          <w:rFonts w:ascii="Garamond" w:hAnsi="Garamond" w:cs="Times New Roman"/>
        </w:rPr>
        <w:t xml:space="preserve"> </w:t>
      </w:r>
    </w:p>
  </w:footnote>
  <w:footnote w:id="133">
    <w:p w14:paraId="6E0D56E3" w14:textId="23078588"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International Declaration on Human Genetic Data,</w:t>
      </w:r>
      <w:r>
        <w:rPr>
          <w:rFonts w:ascii="Garamond" w:hAnsi="Garamond" w:cs="Times New Roman"/>
        </w:rPr>
        <w:t xml:space="preserve"> </w:t>
      </w:r>
      <w:r>
        <w:rPr>
          <w:rFonts w:ascii="Garamond" w:hAnsi="Garamond" w:cs="Times New Roman"/>
          <w:i/>
        </w:rPr>
        <w:t>supra</w:t>
      </w:r>
      <w:r>
        <w:rPr>
          <w:rFonts w:ascii="Garamond" w:hAnsi="Garamond" w:cs="Times New Roman"/>
        </w:rPr>
        <w:t xml:space="preserve"> note 119, at</w:t>
      </w:r>
      <w:r w:rsidRPr="00F364BF">
        <w:rPr>
          <w:rFonts w:ascii="Garamond" w:hAnsi="Garamond" w:cs="Times New Roman"/>
        </w:rPr>
        <w:t xml:space="preserve"> </w:t>
      </w:r>
      <w:r>
        <w:rPr>
          <w:rFonts w:ascii="Garamond" w:hAnsi="Garamond" w:cs="Times New Roman"/>
        </w:rPr>
        <w:t>A</w:t>
      </w:r>
      <w:r w:rsidRPr="00F364BF">
        <w:rPr>
          <w:rFonts w:ascii="Garamond" w:hAnsi="Garamond" w:cs="Times New Roman"/>
        </w:rPr>
        <w:t xml:space="preserve">rts. </w:t>
      </w:r>
      <w:proofErr w:type="gramStart"/>
      <w:r w:rsidRPr="00F364BF">
        <w:rPr>
          <w:rFonts w:ascii="Garamond" w:hAnsi="Garamond" w:cs="Times New Roman"/>
        </w:rPr>
        <w:t>4</w:t>
      </w:r>
      <w:proofErr w:type="gramEnd"/>
      <w:r w:rsidRPr="00F364BF">
        <w:rPr>
          <w:rFonts w:ascii="Garamond" w:hAnsi="Garamond" w:cs="Times New Roman"/>
        </w:rPr>
        <w:t xml:space="preserve"> and 6</w:t>
      </w:r>
      <w:r>
        <w:rPr>
          <w:rFonts w:ascii="Garamond" w:hAnsi="Garamond" w:cs="Times New Roman"/>
        </w:rPr>
        <w:t>.a. e</w:t>
      </w:r>
      <w:r w:rsidRPr="00F364BF">
        <w:rPr>
          <w:rFonts w:ascii="Garamond" w:hAnsi="Garamond" w:cs="Times New Roman"/>
          <w:i/>
        </w:rPr>
        <w:t>mphasis added</w:t>
      </w:r>
      <w:r>
        <w:rPr>
          <w:rFonts w:ascii="Garamond" w:hAnsi="Garamond" w:cs="Times New Roman"/>
        </w:rPr>
        <w:t xml:space="preserve">. </w:t>
      </w:r>
    </w:p>
  </w:footnote>
  <w:footnote w:id="134">
    <w:p w14:paraId="10CB2F57" w14:textId="6DA83F08" w:rsidR="002166E1" w:rsidRPr="00154DC4"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Protocol of San </w:t>
      </w:r>
      <w:proofErr w:type="gramStart"/>
      <w:r>
        <w:rPr>
          <w:rFonts w:ascii="Garamond" w:hAnsi="Garamond" w:cs="Times New Roman"/>
        </w:rPr>
        <w:t>Salvador,</w:t>
      </w:r>
      <w:proofErr w:type="gramEnd"/>
      <w:r>
        <w:rPr>
          <w:rFonts w:ascii="Garamond" w:hAnsi="Garamond" w:cs="Times New Roman"/>
        </w:rPr>
        <w:t xml:space="preserve"> </w:t>
      </w:r>
      <w:r>
        <w:rPr>
          <w:rFonts w:ascii="Garamond" w:hAnsi="Garamond" w:cs="Times New Roman"/>
          <w:i/>
        </w:rPr>
        <w:t>supra</w:t>
      </w:r>
      <w:r>
        <w:rPr>
          <w:rFonts w:ascii="Garamond" w:hAnsi="Garamond" w:cs="Times New Roman"/>
        </w:rPr>
        <w:t xml:space="preserve"> note 115, at</w:t>
      </w:r>
      <w:r w:rsidRPr="00F364BF">
        <w:rPr>
          <w:rFonts w:ascii="Garamond" w:hAnsi="Garamond" w:cs="Times New Roman"/>
        </w:rPr>
        <w:t xml:space="preserve"> </w:t>
      </w:r>
      <w:r>
        <w:rPr>
          <w:rFonts w:ascii="Garamond" w:hAnsi="Garamond" w:cs="Times New Roman"/>
        </w:rPr>
        <w:t>A</w:t>
      </w:r>
      <w:r w:rsidRPr="00F364BF">
        <w:rPr>
          <w:rFonts w:ascii="Garamond" w:hAnsi="Garamond" w:cs="Times New Roman"/>
        </w:rPr>
        <w:t xml:space="preserve">rts. </w:t>
      </w:r>
      <w:r>
        <w:rPr>
          <w:rFonts w:ascii="Garamond" w:hAnsi="Garamond" w:cs="Times New Roman"/>
        </w:rPr>
        <w:t>14.1</w:t>
      </w:r>
      <w:proofErr w:type="gramStart"/>
      <w:r>
        <w:rPr>
          <w:rFonts w:ascii="Garamond" w:hAnsi="Garamond" w:cs="Times New Roman"/>
        </w:rPr>
        <w:t>.b</w:t>
      </w:r>
      <w:proofErr w:type="gramEnd"/>
      <w:r>
        <w:rPr>
          <w:rFonts w:ascii="Garamond" w:hAnsi="Garamond" w:cs="Times New Roman"/>
        </w:rPr>
        <w:t>. and 14.4.</w:t>
      </w:r>
      <w:r w:rsidRPr="0015046E">
        <w:rPr>
          <w:rFonts w:ascii="Garamond" w:hAnsi="Garamond" w:cs="Times New Roman"/>
        </w:rPr>
        <w:t xml:space="preserve"> </w:t>
      </w:r>
    </w:p>
  </w:footnote>
  <w:footnote w:id="135">
    <w:p w14:paraId="5DE3CD3C" w14:textId="43A7FD45"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Ley General de Salu</w:t>
      </w:r>
      <w:r>
        <w:rPr>
          <w:rFonts w:ascii="Garamond" w:hAnsi="Garamond" w:cs="Times New Roman"/>
          <w:lang w:val="es-MX"/>
        </w:rPr>
        <w:t>d [LGS], Exposición de Motivos, par.</w:t>
      </w:r>
      <w:r w:rsidRPr="00F364BF">
        <w:rPr>
          <w:rFonts w:ascii="Garamond" w:hAnsi="Garamond" w:cs="Times New Roman"/>
          <w:lang w:val="es-MX"/>
        </w:rPr>
        <w:t xml:space="preserve"> 7</w:t>
      </w:r>
      <w:r>
        <w:rPr>
          <w:rFonts w:ascii="Garamond" w:hAnsi="Garamond" w:cs="Times New Roman"/>
          <w:lang w:val="es-MX"/>
        </w:rPr>
        <w:t>,</w:t>
      </w:r>
      <w:r w:rsidRPr="00F364BF">
        <w:rPr>
          <w:rFonts w:ascii="Garamond" w:hAnsi="Garamond" w:cs="Times New Roman"/>
          <w:lang w:val="es-MX"/>
        </w:rPr>
        <w:t xml:space="preserve"> </w:t>
      </w:r>
      <w:r w:rsidRPr="005D2734">
        <w:rPr>
          <w:rFonts w:ascii="Garamond" w:hAnsi="Garamond" w:cs="Times New Roman"/>
          <w:i/>
          <w:lang w:val="es-MX"/>
        </w:rPr>
        <w:t>Diario Oficial de la Federación [DOF]</w:t>
      </w:r>
      <w:r>
        <w:rPr>
          <w:rFonts w:ascii="Garamond" w:hAnsi="Garamond" w:cs="Times New Roman"/>
          <w:lang w:val="es-MX"/>
        </w:rPr>
        <w:t>, DOF 14-07-2008 (</w:t>
      </w:r>
      <w:proofErr w:type="spellStart"/>
      <w:r>
        <w:rPr>
          <w:rFonts w:ascii="Garamond" w:hAnsi="Garamond" w:cs="Times New Roman"/>
          <w:lang w:val="es-MX"/>
        </w:rPr>
        <w:t>Mex</w:t>
      </w:r>
      <w:proofErr w:type="spellEnd"/>
      <w:r>
        <w:rPr>
          <w:rFonts w:ascii="Garamond" w:hAnsi="Garamond" w:cs="Times New Roman"/>
          <w:lang w:val="es-MX"/>
        </w:rPr>
        <w:t xml:space="preserve">.). </w:t>
      </w:r>
    </w:p>
  </w:footnote>
  <w:footnote w:id="136">
    <w:p w14:paraId="07454C38" w14:textId="1EAC0886"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Ley General de Salud [LGS], Artículo 461, </w:t>
      </w:r>
      <w:r w:rsidRPr="005D2734">
        <w:rPr>
          <w:rFonts w:ascii="Garamond" w:hAnsi="Garamond" w:cs="Times New Roman"/>
          <w:i/>
          <w:lang w:val="es-MX"/>
        </w:rPr>
        <w:t>Diario Oficial de la Federación [DOF]</w:t>
      </w:r>
      <w:r>
        <w:rPr>
          <w:rFonts w:ascii="Garamond" w:hAnsi="Garamond" w:cs="Times New Roman"/>
          <w:lang w:val="es-MX"/>
        </w:rPr>
        <w:t>, DOF 14-07-2008 (</w:t>
      </w:r>
      <w:proofErr w:type="spellStart"/>
      <w:r>
        <w:rPr>
          <w:rFonts w:ascii="Garamond" w:hAnsi="Garamond" w:cs="Times New Roman"/>
          <w:lang w:val="es-MX"/>
        </w:rPr>
        <w:t>Mex</w:t>
      </w:r>
      <w:proofErr w:type="spellEnd"/>
      <w:r>
        <w:rPr>
          <w:rFonts w:ascii="Garamond" w:hAnsi="Garamond" w:cs="Times New Roman"/>
          <w:lang w:val="es-MX"/>
        </w:rPr>
        <w:t xml:space="preserve">.). </w:t>
      </w:r>
    </w:p>
  </w:footnote>
  <w:footnote w:id="137">
    <w:p w14:paraId="0889B685" w14:textId="77777777" w:rsidR="002166E1" w:rsidRPr="00F364BF" w:rsidRDefault="002166E1" w:rsidP="007C7AD2">
      <w:pPr>
        <w:spacing w:after="0" w:line="240" w:lineRule="auto"/>
        <w:contextualSpacing/>
        <w:jc w:val="both"/>
        <w:rPr>
          <w:rFonts w:ascii="Garamond" w:hAnsi="Garamond" w:cs="Times New Roman"/>
          <w:sz w:val="20"/>
          <w:szCs w:val="20"/>
        </w:rPr>
      </w:pPr>
      <w:r w:rsidRPr="00F364BF">
        <w:rPr>
          <w:rStyle w:val="FootnoteReference"/>
          <w:rFonts w:ascii="Garamond" w:hAnsi="Garamond" w:cs="Times New Roman"/>
          <w:sz w:val="20"/>
          <w:szCs w:val="20"/>
        </w:rPr>
        <w:footnoteRef/>
      </w:r>
      <w:r w:rsidRPr="00F364BF">
        <w:rPr>
          <w:rFonts w:ascii="Garamond" w:hAnsi="Garamond" w:cs="Times New Roman"/>
          <w:sz w:val="20"/>
          <w:szCs w:val="20"/>
        </w:rPr>
        <w:t xml:space="preserve"> Translated into English, Article 100 </w:t>
      </w:r>
      <w:proofErr w:type="gramStart"/>
      <w:r w:rsidRPr="00F364BF">
        <w:rPr>
          <w:rFonts w:ascii="Garamond" w:hAnsi="Garamond" w:cs="Times New Roman"/>
          <w:sz w:val="20"/>
          <w:szCs w:val="20"/>
        </w:rPr>
        <w:t>provides:</w:t>
      </w:r>
      <w:proofErr w:type="gramEnd"/>
      <w:r w:rsidRPr="00F364BF">
        <w:rPr>
          <w:rFonts w:ascii="Garamond" w:hAnsi="Garamond" w:cs="Times New Roman"/>
          <w:sz w:val="20"/>
          <w:szCs w:val="20"/>
        </w:rPr>
        <w:t xml:space="preserve"> “The research on human beings will be carried out according to the following bases: V it may only be carried out by healthcare professionals in medical institutions acting under the supervision of competent health authorities. The realization of genomic </w:t>
      </w:r>
      <w:proofErr w:type="gramStart"/>
      <w:r w:rsidRPr="00F364BF">
        <w:rPr>
          <w:rFonts w:ascii="Garamond" w:hAnsi="Garamond" w:cs="Times New Roman"/>
          <w:sz w:val="20"/>
          <w:szCs w:val="20"/>
        </w:rPr>
        <w:t>populations</w:t>
      </w:r>
      <w:proofErr w:type="gramEnd"/>
      <w:r w:rsidRPr="00F364BF">
        <w:rPr>
          <w:rFonts w:ascii="Garamond" w:hAnsi="Garamond" w:cs="Times New Roman"/>
          <w:sz w:val="20"/>
          <w:szCs w:val="20"/>
        </w:rPr>
        <w:t xml:space="preserve"> studies should form a part of a research project. Article 317 of the Genomic Sovereignty Amendments states “the transfer outside the national territory of human tissues referred to in Article 375 section V of this law that may be a source of genetic material (deoxyribonucleic acid) and whose purpose is to carryout genomic population studies will be subject to:</w:t>
      </w:r>
    </w:p>
    <w:p w14:paraId="262BCC4F" w14:textId="77777777" w:rsidR="002166E1" w:rsidRPr="00F364BF" w:rsidRDefault="002166E1" w:rsidP="007C7AD2">
      <w:pPr>
        <w:pStyle w:val="ListParagraph"/>
        <w:numPr>
          <w:ilvl w:val="0"/>
          <w:numId w:val="7"/>
        </w:numPr>
        <w:spacing w:after="0" w:line="240" w:lineRule="auto"/>
        <w:contextualSpacing/>
        <w:jc w:val="both"/>
        <w:rPr>
          <w:rFonts w:ascii="Garamond" w:hAnsi="Garamond"/>
          <w:sz w:val="20"/>
        </w:rPr>
      </w:pPr>
      <w:r w:rsidRPr="00F364BF">
        <w:rPr>
          <w:rFonts w:ascii="Garamond" w:hAnsi="Garamond"/>
          <w:sz w:val="20"/>
        </w:rPr>
        <w:t xml:space="preserve">To form part of a research project approved by a Mexican research institution and in accordance with what is established in Article 100 of the Law, the Regulations of the General Law of Health in the Field of Research and other applicable dissipations, and </w:t>
      </w:r>
    </w:p>
    <w:p w14:paraId="7949AAD1" w14:textId="77777777" w:rsidR="002166E1" w:rsidRPr="00F364BF" w:rsidRDefault="002166E1" w:rsidP="007C7AD2">
      <w:pPr>
        <w:pStyle w:val="ListParagraph"/>
        <w:numPr>
          <w:ilvl w:val="0"/>
          <w:numId w:val="7"/>
        </w:numPr>
        <w:spacing w:after="0" w:line="240" w:lineRule="auto"/>
        <w:contextualSpacing/>
        <w:jc w:val="both"/>
        <w:rPr>
          <w:rFonts w:ascii="Garamond" w:hAnsi="Garamond"/>
          <w:sz w:val="20"/>
        </w:rPr>
      </w:pPr>
      <w:r w:rsidRPr="00F364BF">
        <w:rPr>
          <w:rFonts w:ascii="Garamond" w:hAnsi="Garamond"/>
          <w:sz w:val="20"/>
        </w:rPr>
        <w:t>To obtain the permit referred to in article 375 of this law</w:t>
      </w:r>
    </w:p>
    <w:p w14:paraId="1A2B1601" w14:textId="77777777" w:rsidR="002166E1" w:rsidRPr="00F364BF" w:rsidRDefault="002166E1" w:rsidP="007C7AD2">
      <w:pPr>
        <w:pStyle w:val="ListParagraph"/>
        <w:numPr>
          <w:ilvl w:val="0"/>
          <w:numId w:val="7"/>
        </w:numPr>
        <w:spacing w:after="0" w:line="240" w:lineRule="auto"/>
        <w:contextualSpacing/>
        <w:jc w:val="both"/>
        <w:rPr>
          <w:rFonts w:ascii="Garamond" w:hAnsi="Garamond"/>
          <w:sz w:val="20"/>
        </w:rPr>
      </w:pPr>
      <w:r w:rsidRPr="00F364BF">
        <w:rPr>
          <w:rFonts w:ascii="Garamond" w:hAnsi="Garamond"/>
          <w:sz w:val="20"/>
        </w:rPr>
        <w:t>For the purposes of this Law, a population genomic study is defined as the purpose of the analysis of one or more of the genetic marker in individuals… to describe the genomic structure of a specific…population, identify an ethnic group or identify genes associated to a specific feature, a disease, or the reactions to drugs.”</w:t>
      </w:r>
    </w:p>
  </w:footnote>
  <w:footnote w:id="138">
    <w:p w14:paraId="01F7E46E" w14:textId="66FA642D" w:rsidR="002166E1" w:rsidRPr="00F364BF"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Global Alliance for Genomics &amp; Health, </w:t>
      </w:r>
      <w:r w:rsidRPr="00F364BF">
        <w:rPr>
          <w:rFonts w:ascii="Garamond" w:hAnsi="Garamond" w:cs="Times New Roman"/>
          <w:i/>
        </w:rPr>
        <w:t>Constitution of the Global Alliance for Genomics and Health</w:t>
      </w:r>
      <w:r w:rsidRPr="00F364BF">
        <w:rPr>
          <w:rFonts w:ascii="Garamond" w:hAnsi="Garamond" w:cs="Times New Roman"/>
        </w:rPr>
        <w:t xml:space="preserve">, </w:t>
      </w:r>
      <w:r>
        <w:rPr>
          <w:rFonts w:ascii="Garamond" w:hAnsi="Garamond" w:cs="Times New Roman"/>
          <w:i/>
        </w:rPr>
        <w:t xml:space="preserve">supra </w:t>
      </w:r>
      <w:r>
        <w:rPr>
          <w:rFonts w:ascii="Garamond" w:hAnsi="Garamond" w:cs="Times New Roman"/>
        </w:rPr>
        <w:t>note 98.</w:t>
      </w:r>
    </w:p>
  </w:footnote>
  <w:footnote w:id="139">
    <w:p w14:paraId="50638CE0" w14:textId="6EEFB2D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CESCR</w:t>
      </w:r>
      <w:r w:rsidRPr="00F364BF">
        <w:rPr>
          <w:rFonts w:ascii="Garamond" w:hAnsi="Garamond" w:cs="Times New Roman"/>
        </w:rPr>
        <w:t>,</w:t>
      </w:r>
      <w:r>
        <w:rPr>
          <w:rFonts w:ascii="Garamond" w:hAnsi="Garamond" w:cs="Times New Roman"/>
        </w:rPr>
        <w:t xml:space="preserve"> </w:t>
      </w:r>
      <w:r>
        <w:rPr>
          <w:rFonts w:ascii="Garamond" w:hAnsi="Garamond" w:cs="Times New Roman"/>
          <w:i/>
        </w:rPr>
        <w:t>supra</w:t>
      </w:r>
      <w:r>
        <w:rPr>
          <w:rFonts w:ascii="Garamond" w:hAnsi="Garamond" w:cs="Times New Roman"/>
        </w:rPr>
        <w:t xml:space="preserve"> note </w:t>
      </w:r>
      <w:proofErr w:type="gramStart"/>
      <w:r>
        <w:rPr>
          <w:rFonts w:ascii="Garamond" w:hAnsi="Garamond" w:cs="Times New Roman"/>
        </w:rPr>
        <w:t>4</w:t>
      </w:r>
      <w:proofErr w:type="gramEnd"/>
      <w:r>
        <w:rPr>
          <w:rFonts w:ascii="Garamond" w:hAnsi="Garamond" w:cs="Times New Roman"/>
        </w:rPr>
        <w:t>, at Art. 12.</w:t>
      </w:r>
    </w:p>
  </w:footnote>
  <w:footnote w:id="140">
    <w:p w14:paraId="16205CDF" w14:textId="5F06C5EA"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i/>
        </w:rPr>
        <w:t>Ibid.</w:t>
      </w:r>
    </w:p>
  </w:footnote>
  <w:footnote w:id="141">
    <w:p w14:paraId="72979546" w14:textId="1388C286" w:rsidR="002166E1" w:rsidRPr="00F364BF"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Protocol of San </w:t>
      </w:r>
      <w:proofErr w:type="gramStart"/>
      <w:r>
        <w:rPr>
          <w:rFonts w:ascii="Garamond" w:hAnsi="Garamond" w:cs="Times New Roman"/>
        </w:rPr>
        <w:t>Salvador,</w:t>
      </w:r>
      <w:proofErr w:type="gramEnd"/>
      <w:r>
        <w:rPr>
          <w:rFonts w:ascii="Garamond" w:hAnsi="Garamond" w:cs="Times New Roman"/>
        </w:rPr>
        <w:t xml:space="preserve"> </w:t>
      </w:r>
      <w:r w:rsidRPr="00146475">
        <w:rPr>
          <w:rFonts w:ascii="Garamond" w:hAnsi="Garamond" w:cs="Times New Roman"/>
          <w:i/>
        </w:rPr>
        <w:t>supra</w:t>
      </w:r>
      <w:r>
        <w:rPr>
          <w:rFonts w:ascii="Garamond" w:hAnsi="Garamond" w:cs="Times New Roman"/>
        </w:rPr>
        <w:t xml:space="preserve"> note 15, at Art. 10</w:t>
      </w:r>
      <w:r w:rsidRPr="00F364BF">
        <w:rPr>
          <w:rFonts w:ascii="Garamond" w:hAnsi="Garamond" w:cs="Times New Roman"/>
        </w:rPr>
        <w:t>.</w:t>
      </w:r>
    </w:p>
  </w:footnote>
  <w:footnote w:id="142">
    <w:p w14:paraId="3C469C76" w14:textId="5714E9CD" w:rsidR="002166E1" w:rsidRPr="007737E8" w:rsidRDefault="002166E1" w:rsidP="007C7AD2">
      <w:pPr>
        <w:pStyle w:val="FootnoteText"/>
        <w:jc w:val="both"/>
        <w:rPr>
          <w:rFonts w:ascii="Garamond" w:hAnsi="Garamond" w:cs="Times New Roman"/>
        </w:rPr>
      </w:pPr>
      <w:r w:rsidRPr="00873BEE">
        <w:rPr>
          <w:rStyle w:val="FootnoteReference"/>
          <w:rFonts w:ascii="Garamond" w:hAnsi="Garamond" w:cs="Times New Roman"/>
        </w:rPr>
        <w:footnoteRef/>
      </w:r>
      <w:r>
        <w:rPr>
          <w:rFonts w:ascii="Garamond" w:hAnsi="Garamond" w:cs="Times New Roman"/>
        </w:rPr>
        <w:t xml:space="preserve"> United Nations Committee</w:t>
      </w:r>
      <w:r w:rsidRPr="00873BEE">
        <w:rPr>
          <w:rFonts w:ascii="Garamond" w:hAnsi="Garamond" w:cs="Times New Roman"/>
        </w:rPr>
        <w:t xml:space="preserve"> on Economic, Social and Cultural Rights,</w:t>
      </w:r>
      <w:r>
        <w:rPr>
          <w:rFonts w:ascii="Garamond" w:hAnsi="Garamond" w:cs="Times New Roman"/>
        </w:rPr>
        <w:t xml:space="preserve"> </w:t>
      </w:r>
      <w:r>
        <w:rPr>
          <w:rFonts w:ascii="Garamond" w:hAnsi="Garamond" w:cs="Times New Roman"/>
          <w:i/>
        </w:rPr>
        <w:t>supra</w:t>
      </w:r>
      <w:r>
        <w:rPr>
          <w:rFonts w:ascii="Garamond" w:hAnsi="Garamond" w:cs="Times New Roman"/>
        </w:rPr>
        <w:t xml:space="preserve"> note 10, at </w:t>
      </w:r>
      <w:r w:rsidRPr="00873BEE">
        <w:rPr>
          <w:rFonts w:ascii="Garamond" w:hAnsi="Garamond" w:cs="Times New Roman"/>
        </w:rPr>
        <w:t>par. 12</w:t>
      </w:r>
      <w:r>
        <w:rPr>
          <w:rFonts w:ascii="Garamond" w:hAnsi="Garamond" w:cs="Times New Roman"/>
        </w:rPr>
        <w:t>.</w:t>
      </w:r>
      <w:r w:rsidRPr="00873BEE">
        <w:rPr>
          <w:rFonts w:ascii="Garamond" w:hAnsi="Garamond" w:cs="Times New Roman"/>
        </w:rPr>
        <w:t xml:space="preserve"> </w:t>
      </w:r>
    </w:p>
  </w:footnote>
  <w:footnote w:id="143">
    <w:p w14:paraId="5F3B83F0" w14:textId="67F99BD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CESCR, </w:t>
      </w:r>
      <w:r>
        <w:rPr>
          <w:rFonts w:ascii="Garamond" w:hAnsi="Garamond" w:cs="Times New Roman"/>
          <w:i/>
        </w:rPr>
        <w:t>supra</w:t>
      </w:r>
      <w:r>
        <w:rPr>
          <w:rFonts w:ascii="Garamond" w:hAnsi="Garamond" w:cs="Times New Roman"/>
        </w:rPr>
        <w:t xml:space="preserve"> note </w:t>
      </w:r>
      <w:proofErr w:type="gramStart"/>
      <w:r>
        <w:rPr>
          <w:rFonts w:ascii="Garamond" w:hAnsi="Garamond" w:cs="Times New Roman"/>
        </w:rPr>
        <w:t>4</w:t>
      </w:r>
      <w:proofErr w:type="gramEnd"/>
      <w:r>
        <w:rPr>
          <w:rFonts w:ascii="Garamond" w:hAnsi="Garamond" w:cs="Times New Roman"/>
        </w:rPr>
        <w:t>, at Art. 2.2</w:t>
      </w:r>
      <w:r w:rsidRPr="00F364BF">
        <w:rPr>
          <w:rFonts w:ascii="Garamond" w:hAnsi="Garamond" w:cs="Times New Roman"/>
        </w:rPr>
        <w:t>.</w:t>
      </w:r>
    </w:p>
  </w:footnote>
  <w:footnote w:id="144">
    <w:p w14:paraId="09417BA9" w14:textId="7753FEF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Universal Declaration of Human Rights, </w:t>
      </w:r>
      <w:r w:rsidRPr="001C63E5">
        <w:rPr>
          <w:rFonts w:ascii="Garamond" w:hAnsi="Garamond" w:cs="Times New Roman"/>
          <w:i/>
        </w:rPr>
        <w:t>supra</w:t>
      </w:r>
      <w:r>
        <w:rPr>
          <w:rFonts w:ascii="Garamond" w:hAnsi="Garamond" w:cs="Times New Roman"/>
        </w:rPr>
        <w:t xml:space="preserve"> note 114, at Art. 23.1</w:t>
      </w:r>
      <w:r w:rsidRPr="00F364BF">
        <w:rPr>
          <w:rFonts w:ascii="Garamond" w:hAnsi="Garamond" w:cs="Times New Roman"/>
        </w:rPr>
        <w:t>.</w:t>
      </w:r>
    </w:p>
  </w:footnote>
  <w:footnote w:id="145">
    <w:p w14:paraId="3031C455" w14:textId="5D8732A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Protocol of San </w:t>
      </w:r>
      <w:proofErr w:type="gramStart"/>
      <w:r>
        <w:rPr>
          <w:rFonts w:ascii="Garamond" w:hAnsi="Garamond" w:cs="Times New Roman"/>
        </w:rPr>
        <w:t>Salvador,</w:t>
      </w:r>
      <w:proofErr w:type="gramEnd"/>
      <w:r>
        <w:rPr>
          <w:rFonts w:ascii="Garamond" w:hAnsi="Garamond" w:cs="Times New Roman"/>
        </w:rPr>
        <w:t xml:space="preserve"> </w:t>
      </w:r>
      <w:r w:rsidRPr="003B55E3">
        <w:rPr>
          <w:rFonts w:ascii="Garamond" w:hAnsi="Garamond" w:cs="Times New Roman"/>
          <w:i/>
        </w:rPr>
        <w:t>supra</w:t>
      </w:r>
      <w:r>
        <w:rPr>
          <w:rFonts w:ascii="Garamond" w:hAnsi="Garamond" w:cs="Times New Roman"/>
        </w:rPr>
        <w:t xml:space="preserve"> note 115, at Art. </w:t>
      </w:r>
      <w:proofErr w:type="gramStart"/>
      <w:r>
        <w:rPr>
          <w:rFonts w:ascii="Garamond" w:hAnsi="Garamond" w:cs="Times New Roman"/>
        </w:rPr>
        <w:t>7.b</w:t>
      </w:r>
      <w:proofErr w:type="gramEnd"/>
      <w:r w:rsidRPr="00F364BF">
        <w:rPr>
          <w:rFonts w:ascii="Garamond" w:hAnsi="Garamond" w:cs="Times New Roman"/>
        </w:rPr>
        <w:t>.</w:t>
      </w:r>
    </w:p>
  </w:footnote>
  <w:footnote w:id="146">
    <w:p w14:paraId="76F7B041" w14:textId="41A2924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CESCR, </w:t>
      </w:r>
      <w:r>
        <w:rPr>
          <w:rFonts w:ascii="Garamond" w:hAnsi="Garamond" w:cs="Times New Roman"/>
          <w:i/>
        </w:rPr>
        <w:t>supra</w:t>
      </w:r>
      <w:r>
        <w:rPr>
          <w:rFonts w:ascii="Garamond" w:hAnsi="Garamond" w:cs="Times New Roman"/>
        </w:rPr>
        <w:t xml:space="preserve"> note </w:t>
      </w:r>
      <w:proofErr w:type="gramStart"/>
      <w:r>
        <w:rPr>
          <w:rFonts w:ascii="Garamond" w:hAnsi="Garamond" w:cs="Times New Roman"/>
        </w:rPr>
        <w:t>4</w:t>
      </w:r>
      <w:proofErr w:type="gramEnd"/>
      <w:r>
        <w:rPr>
          <w:rFonts w:ascii="Garamond" w:hAnsi="Garamond" w:cs="Times New Roman"/>
        </w:rPr>
        <w:t>, at Art. 2.1</w:t>
      </w:r>
      <w:r w:rsidRPr="00F364BF">
        <w:rPr>
          <w:rFonts w:ascii="Garamond" w:hAnsi="Garamond" w:cs="Times New Roman"/>
        </w:rPr>
        <w:t>.</w:t>
      </w:r>
    </w:p>
  </w:footnote>
  <w:footnote w:id="147">
    <w:p w14:paraId="1731B6BC" w14:textId="6D8E86AA"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Protocol of San </w:t>
      </w:r>
      <w:proofErr w:type="gramStart"/>
      <w:r>
        <w:rPr>
          <w:rFonts w:ascii="Garamond" w:hAnsi="Garamond" w:cs="Times New Roman"/>
        </w:rPr>
        <w:t>Salvador,</w:t>
      </w:r>
      <w:proofErr w:type="gramEnd"/>
      <w:r>
        <w:rPr>
          <w:rFonts w:ascii="Garamond" w:hAnsi="Garamond" w:cs="Times New Roman"/>
        </w:rPr>
        <w:t xml:space="preserve"> </w:t>
      </w:r>
      <w:r w:rsidRPr="007B719F">
        <w:rPr>
          <w:rFonts w:ascii="Garamond" w:hAnsi="Garamond" w:cs="Times New Roman"/>
          <w:i/>
        </w:rPr>
        <w:t>supra</w:t>
      </w:r>
      <w:r>
        <w:rPr>
          <w:rFonts w:ascii="Garamond" w:hAnsi="Garamond" w:cs="Times New Roman"/>
        </w:rPr>
        <w:t xml:space="preserve"> note 115, at Art. 2</w:t>
      </w:r>
      <w:r w:rsidRPr="00F364BF">
        <w:rPr>
          <w:rFonts w:ascii="Garamond" w:hAnsi="Garamond" w:cs="Times New Roman"/>
        </w:rPr>
        <w:t>.</w:t>
      </w:r>
    </w:p>
  </w:footnote>
  <w:footnote w:id="148">
    <w:p w14:paraId="693C0D5B" w14:textId="1A1BCDD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D666E4">
        <w:rPr>
          <w:rFonts w:ascii="Garamond" w:hAnsi="Garamond" w:cs="Times New Roman"/>
        </w:rPr>
        <w:t>United Nations Committee on Economic, Social and Cultural Rights</w:t>
      </w:r>
      <w:r>
        <w:rPr>
          <w:rFonts w:ascii="Garamond" w:hAnsi="Garamond" w:cs="Times New Roman"/>
        </w:rPr>
        <w:t xml:space="preserve">, </w:t>
      </w:r>
      <w:r>
        <w:rPr>
          <w:rFonts w:ascii="Garamond" w:hAnsi="Garamond" w:cs="Times New Roman"/>
          <w:i/>
        </w:rPr>
        <w:t>supra</w:t>
      </w:r>
      <w:r>
        <w:rPr>
          <w:rFonts w:ascii="Garamond" w:hAnsi="Garamond" w:cs="Times New Roman"/>
        </w:rPr>
        <w:t xml:space="preserve"> note 40, at par. 9.</w:t>
      </w:r>
      <w:r w:rsidRPr="00D666E4">
        <w:rPr>
          <w:rFonts w:ascii="Garamond" w:hAnsi="Garamond" w:cs="Times New Roman"/>
        </w:rPr>
        <w:t xml:space="preserve"> </w:t>
      </w:r>
    </w:p>
  </w:footnote>
  <w:footnote w:id="149">
    <w:p w14:paraId="7BED226C" w14:textId="217C5ABE"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CESCR, </w:t>
      </w:r>
      <w:r>
        <w:rPr>
          <w:rFonts w:ascii="Garamond" w:hAnsi="Garamond" w:cs="Times New Roman"/>
          <w:i/>
        </w:rPr>
        <w:t xml:space="preserve">supra </w:t>
      </w:r>
      <w:r>
        <w:rPr>
          <w:rFonts w:ascii="Garamond" w:hAnsi="Garamond" w:cs="Times New Roman"/>
        </w:rPr>
        <w:t xml:space="preserve">note </w:t>
      </w:r>
      <w:proofErr w:type="gramStart"/>
      <w:r>
        <w:rPr>
          <w:rFonts w:ascii="Garamond" w:hAnsi="Garamond" w:cs="Times New Roman"/>
        </w:rPr>
        <w:t>4</w:t>
      </w:r>
      <w:proofErr w:type="gramEnd"/>
      <w:r>
        <w:rPr>
          <w:rFonts w:ascii="Garamond" w:hAnsi="Garamond" w:cs="Times New Roman"/>
        </w:rPr>
        <w:t>, at Art. 2.2.</w:t>
      </w:r>
    </w:p>
  </w:footnote>
  <w:footnote w:id="150">
    <w:p w14:paraId="534E74FB" w14:textId="55528C3A"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Universal Declaration of Human Rights,</w:t>
      </w:r>
      <w:r>
        <w:rPr>
          <w:rFonts w:ascii="Garamond" w:hAnsi="Garamond" w:cs="Times New Roman"/>
        </w:rPr>
        <w:t xml:space="preserve"> </w:t>
      </w:r>
      <w:r>
        <w:rPr>
          <w:rFonts w:ascii="Garamond" w:hAnsi="Garamond" w:cs="Times New Roman"/>
          <w:i/>
        </w:rPr>
        <w:t xml:space="preserve">supra </w:t>
      </w:r>
      <w:r>
        <w:rPr>
          <w:rFonts w:ascii="Garamond" w:hAnsi="Garamond" w:cs="Times New Roman"/>
        </w:rPr>
        <w:t>note 114, at Art. 2</w:t>
      </w:r>
      <w:r w:rsidRPr="00F364BF">
        <w:rPr>
          <w:rFonts w:ascii="Garamond" w:hAnsi="Garamond" w:cs="Times New Roman"/>
        </w:rPr>
        <w:t xml:space="preserve">. </w:t>
      </w:r>
      <w:r w:rsidRPr="00F364BF">
        <w:rPr>
          <w:rFonts w:ascii="Garamond" w:hAnsi="Garamond" w:cs="Times New Roman"/>
          <w:i/>
        </w:rPr>
        <w:t>Emphasis added</w:t>
      </w:r>
      <w:r w:rsidRPr="00F364BF">
        <w:rPr>
          <w:rFonts w:ascii="Garamond" w:hAnsi="Garamond" w:cs="Times New Roman"/>
        </w:rPr>
        <w:t>.</w:t>
      </w:r>
    </w:p>
  </w:footnote>
  <w:footnote w:id="151">
    <w:p w14:paraId="03EAA2D2" w14:textId="70853B8E"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i/>
        </w:rPr>
        <w:t>Ibid</w:t>
      </w:r>
      <w:r>
        <w:rPr>
          <w:rFonts w:ascii="Garamond" w:hAnsi="Garamond" w:cs="Times New Roman"/>
        </w:rPr>
        <w:t>.,</w:t>
      </w:r>
      <w:proofErr w:type="gramEnd"/>
      <w:r>
        <w:rPr>
          <w:rFonts w:ascii="Garamond" w:hAnsi="Garamond" w:cs="Times New Roman"/>
        </w:rPr>
        <w:t xml:space="preserve"> at Art. 7</w:t>
      </w:r>
      <w:r w:rsidRPr="00F364BF">
        <w:rPr>
          <w:rFonts w:ascii="Garamond" w:hAnsi="Garamond" w:cs="Times New Roman"/>
        </w:rPr>
        <w:t>.</w:t>
      </w:r>
    </w:p>
  </w:footnote>
  <w:footnote w:id="152">
    <w:p w14:paraId="5B74F966" w14:textId="175BFD94" w:rsidR="002166E1" w:rsidRPr="00F364BF" w:rsidRDefault="002166E1" w:rsidP="007C7AD2">
      <w:pPr>
        <w:pStyle w:val="FootnoteText"/>
        <w:jc w:val="both"/>
        <w:rPr>
          <w:rFonts w:ascii="Garamond" w:hAnsi="Garamond" w:cs="Times New Roman"/>
          <w:i/>
          <w:highlight w:val="yellow"/>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F364BF">
        <w:rPr>
          <w:rFonts w:ascii="Garamond" w:hAnsi="Garamond" w:cs="Times New Roman"/>
        </w:rPr>
        <w:t>Protocol of San Salvador</w:t>
      </w:r>
      <w:proofErr w:type="gramEnd"/>
      <w:r w:rsidRPr="00F364BF">
        <w:rPr>
          <w:rFonts w:ascii="Garamond" w:hAnsi="Garamond" w:cs="Times New Roman"/>
        </w:rPr>
        <w:t>,</w:t>
      </w:r>
      <w:r>
        <w:rPr>
          <w:rFonts w:ascii="Garamond" w:hAnsi="Garamond" w:cs="Times New Roman"/>
        </w:rPr>
        <w:t xml:space="preserve"> </w:t>
      </w:r>
      <w:proofErr w:type="gramStart"/>
      <w:r>
        <w:rPr>
          <w:rFonts w:ascii="Garamond" w:hAnsi="Garamond" w:cs="Times New Roman"/>
          <w:i/>
        </w:rPr>
        <w:t>supra</w:t>
      </w:r>
      <w:r>
        <w:rPr>
          <w:rFonts w:ascii="Garamond" w:hAnsi="Garamond" w:cs="Times New Roman"/>
        </w:rPr>
        <w:t xml:space="preserve"> note 115 at</w:t>
      </w:r>
      <w:r w:rsidRPr="00F364BF">
        <w:rPr>
          <w:rFonts w:ascii="Garamond" w:hAnsi="Garamond" w:cs="Times New Roman"/>
        </w:rPr>
        <w:t xml:space="preserve"> Art</w:t>
      </w:r>
      <w:proofErr w:type="gramEnd"/>
      <w:r w:rsidRPr="00F364BF">
        <w:rPr>
          <w:rFonts w:ascii="Garamond" w:hAnsi="Garamond" w:cs="Times New Roman"/>
        </w:rPr>
        <w:t>. 3</w:t>
      </w:r>
      <w:r>
        <w:rPr>
          <w:rFonts w:ascii="Garamond" w:hAnsi="Garamond" w:cs="Times New Roman"/>
        </w:rPr>
        <w:t>.</w:t>
      </w:r>
      <w:r w:rsidRPr="00F364BF">
        <w:rPr>
          <w:rFonts w:ascii="Garamond" w:hAnsi="Garamond" w:cs="Times New Roman"/>
        </w:rPr>
        <w:t xml:space="preserve"> </w:t>
      </w:r>
      <w:r w:rsidRPr="00F364BF">
        <w:rPr>
          <w:rFonts w:ascii="Garamond" w:hAnsi="Garamond" w:cs="Times New Roman"/>
          <w:i/>
        </w:rPr>
        <w:t>emphasis added</w:t>
      </w:r>
    </w:p>
  </w:footnote>
  <w:footnote w:id="153">
    <w:p w14:paraId="3190B737" w14:textId="70DEB474" w:rsidR="002166E1" w:rsidRPr="006104B7"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United Nations Covenant on the Elimination of Racial Discrimination, Jan. 4, 1969</w:t>
      </w:r>
      <w:r>
        <w:rPr>
          <w:rFonts w:ascii="Garamond" w:hAnsi="Garamond" w:cs="Times New Roman"/>
        </w:rPr>
        <w:t>, 5 I.L.M. 350</w:t>
      </w:r>
      <w:r w:rsidRPr="00F364BF">
        <w:rPr>
          <w:rFonts w:ascii="Garamond" w:hAnsi="Garamond" w:cs="Times New Roman"/>
        </w:rPr>
        <w:t xml:space="preserve">. Mexico </w:t>
      </w:r>
      <w:r>
        <w:rPr>
          <w:rFonts w:ascii="Garamond" w:hAnsi="Garamond" w:cs="Times New Roman"/>
        </w:rPr>
        <w:t xml:space="preserve">ratified this covenant in 1975, </w:t>
      </w:r>
      <w:r>
        <w:rPr>
          <w:rFonts w:ascii="Garamond" w:hAnsi="Garamond" w:cs="Times New Roman"/>
          <w:i/>
        </w:rPr>
        <w:t xml:space="preserve">available at </w:t>
      </w:r>
      <w:r>
        <w:rPr>
          <w:rFonts w:ascii="Garamond" w:hAnsi="Garamond" w:cs="Times New Roman"/>
        </w:rPr>
        <w:t>&lt;</w:t>
      </w:r>
      <w:hyperlink r:id="rId32" w:history="1">
        <w:r w:rsidRPr="006A5801">
          <w:rPr>
            <w:rStyle w:val="Hyperlink"/>
            <w:rFonts w:ascii="Garamond" w:hAnsi="Garamond" w:cs="Times New Roman"/>
          </w:rPr>
          <w:t>http://www.ohchr.org/EN/ProfessionalInterest/Pages/CERD.aspx</w:t>
        </w:r>
      </w:hyperlink>
      <w:r>
        <w:rPr>
          <w:rFonts w:ascii="Garamond" w:hAnsi="Garamond" w:cs="Times New Roman"/>
        </w:rPr>
        <w:t xml:space="preserve">&gt; (last visited Jan. 24, 2017). </w:t>
      </w:r>
    </w:p>
  </w:footnote>
  <w:footnote w:id="154">
    <w:p w14:paraId="17D187CF" w14:textId="41ADF4F6"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i/>
        </w:rPr>
        <w:t>Ibid</w:t>
      </w:r>
      <w:r>
        <w:rPr>
          <w:rFonts w:ascii="Garamond" w:hAnsi="Garamond" w:cs="Times New Roman"/>
        </w:rPr>
        <w:t>.,</w:t>
      </w:r>
      <w:proofErr w:type="gramEnd"/>
      <w:r>
        <w:rPr>
          <w:rFonts w:ascii="Garamond" w:hAnsi="Garamond" w:cs="Times New Roman"/>
        </w:rPr>
        <w:t xml:space="preserve"> at Arts. 1.</w:t>
      </w:r>
      <w:r w:rsidRPr="00F364BF">
        <w:rPr>
          <w:rFonts w:ascii="Garamond" w:hAnsi="Garamond" w:cs="Times New Roman"/>
        </w:rPr>
        <w:t xml:space="preserve">1 </w:t>
      </w:r>
      <w:proofErr w:type="gramStart"/>
      <w:r w:rsidRPr="00F364BF">
        <w:rPr>
          <w:rFonts w:ascii="Garamond" w:hAnsi="Garamond" w:cs="Times New Roman"/>
        </w:rPr>
        <w:t>and</w:t>
      </w:r>
      <w:proofErr w:type="gramEnd"/>
      <w:r w:rsidRPr="00F364BF">
        <w:rPr>
          <w:rFonts w:ascii="Garamond" w:hAnsi="Garamond" w:cs="Times New Roman"/>
        </w:rPr>
        <w:t xml:space="preserve"> </w:t>
      </w:r>
      <w:r>
        <w:rPr>
          <w:rFonts w:ascii="Garamond" w:hAnsi="Garamond" w:cs="Times New Roman"/>
        </w:rPr>
        <w:t>1.2.</w:t>
      </w:r>
    </w:p>
  </w:footnote>
  <w:footnote w:id="155">
    <w:p w14:paraId="5C53C6F8" w14:textId="245CB778"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i/>
        </w:rPr>
        <w:t>Ibid</w:t>
      </w:r>
      <w:r>
        <w:rPr>
          <w:rFonts w:ascii="Garamond" w:hAnsi="Garamond" w:cs="Times New Roman"/>
        </w:rPr>
        <w:t>.,</w:t>
      </w:r>
      <w:proofErr w:type="gramEnd"/>
      <w:r>
        <w:rPr>
          <w:rFonts w:ascii="Garamond" w:hAnsi="Garamond" w:cs="Times New Roman"/>
        </w:rPr>
        <w:t xml:space="preserve"> at Art. 2.1</w:t>
      </w:r>
      <w:proofErr w:type="gramStart"/>
      <w:r>
        <w:rPr>
          <w:rFonts w:ascii="Garamond" w:hAnsi="Garamond" w:cs="Times New Roman"/>
        </w:rPr>
        <w:t>.c</w:t>
      </w:r>
      <w:proofErr w:type="gramEnd"/>
      <w:r>
        <w:rPr>
          <w:rFonts w:ascii="Garamond" w:hAnsi="Garamond" w:cs="Times New Roman"/>
        </w:rPr>
        <w:t>.</w:t>
      </w:r>
    </w:p>
  </w:footnote>
  <w:footnote w:id="156">
    <w:p w14:paraId="15050FD5" w14:textId="4AD239E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i/>
        </w:rPr>
        <w:t>Ibid</w:t>
      </w:r>
      <w:r>
        <w:rPr>
          <w:rFonts w:ascii="Garamond" w:hAnsi="Garamond" w:cs="Times New Roman"/>
        </w:rPr>
        <w:t>.,</w:t>
      </w:r>
      <w:proofErr w:type="gramEnd"/>
      <w:r>
        <w:rPr>
          <w:rFonts w:ascii="Garamond" w:hAnsi="Garamond" w:cs="Times New Roman"/>
        </w:rPr>
        <w:t xml:space="preserve"> at</w:t>
      </w:r>
      <w:r w:rsidRPr="00F364BF">
        <w:rPr>
          <w:rFonts w:ascii="Garamond" w:hAnsi="Garamond" w:cs="Times New Roman"/>
        </w:rPr>
        <w:t xml:space="preserve"> Art. </w:t>
      </w:r>
      <w:proofErr w:type="gramStart"/>
      <w:r w:rsidRPr="00F364BF">
        <w:rPr>
          <w:rFonts w:ascii="Garamond" w:hAnsi="Garamond" w:cs="Times New Roman"/>
        </w:rPr>
        <w:t>5</w:t>
      </w:r>
      <w:r>
        <w:rPr>
          <w:rFonts w:ascii="Garamond" w:hAnsi="Garamond" w:cs="Times New Roman"/>
        </w:rPr>
        <w:t>.e.iv</w:t>
      </w:r>
      <w:proofErr w:type="gramEnd"/>
      <w:r>
        <w:rPr>
          <w:rFonts w:ascii="Garamond" w:hAnsi="Garamond" w:cs="Times New Roman"/>
        </w:rPr>
        <w:t>.</w:t>
      </w:r>
    </w:p>
  </w:footnote>
  <w:footnote w:id="157">
    <w:p w14:paraId="6C9D0A57" w14:textId="3C586295" w:rsidR="002166E1" w:rsidRPr="00F364BF" w:rsidRDefault="002166E1" w:rsidP="007C7AD2">
      <w:pPr>
        <w:pStyle w:val="FootnoteText"/>
        <w:rPr>
          <w:rFonts w:ascii="Garamond" w:hAnsi="Garamond"/>
        </w:rPr>
      </w:pPr>
      <w:r w:rsidRPr="00F364BF">
        <w:rPr>
          <w:rStyle w:val="FootnoteReference"/>
          <w:rFonts w:ascii="Garamond" w:hAnsi="Garamond"/>
        </w:rPr>
        <w:footnoteRef/>
      </w:r>
      <w:r w:rsidRPr="00F364BF">
        <w:rPr>
          <w:rFonts w:ascii="Garamond" w:hAnsi="Garamond"/>
        </w:rPr>
        <w:t xml:space="preserve"> </w:t>
      </w:r>
      <w:r w:rsidRPr="00F364BF">
        <w:rPr>
          <w:rFonts w:ascii="Garamond" w:hAnsi="Garamond" w:cs="Times New Roman"/>
        </w:rPr>
        <w:t xml:space="preserve">Schwartz-Marin &amp; Arellano, </w:t>
      </w:r>
      <w:r w:rsidRPr="00F364BF">
        <w:rPr>
          <w:rFonts w:ascii="Garamond" w:hAnsi="Garamond" w:cs="Times New Roman"/>
          <w:i/>
        </w:rPr>
        <w:t>supra</w:t>
      </w:r>
      <w:r>
        <w:rPr>
          <w:rFonts w:ascii="Garamond" w:hAnsi="Garamond" w:cs="Times New Roman"/>
        </w:rPr>
        <w:t xml:space="preserve"> note 74, at </w:t>
      </w:r>
      <w:proofErr w:type="gramStart"/>
      <w:r>
        <w:rPr>
          <w:rFonts w:ascii="Garamond" w:hAnsi="Garamond" w:cs="Times New Roman"/>
        </w:rPr>
        <w:t>8</w:t>
      </w:r>
      <w:proofErr w:type="gramEnd"/>
      <w:r w:rsidRPr="00F364BF">
        <w:rPr>
          <w:rFonts w:ascii="Garamond" w:hAnsi="Garamond"/>
        </w:rPr>
        <w:t>.</w:t>
      </w:r>
    </w:p>
  </w:footnote>
  <w:footnote w:id="158">
    <w:p w14:paraId="55EF4B54" w14:textId="43D114F8" w:rsidR="002166E1" w:rsidRPr="00F364BF" w:rsidRDefault="002166E1" w:rsidP="007C7AD2">
      <w:pPr>
        <w:pStyle w:val="FootnoteText"/>
        <w:jc w:val="both"/>
        <w:rPr>
          <w:rFonts w:ascii="Garamond" w:hAnsi="Garamond" w:cs="Times New Roman"/>
          <w:b/>
        </w:rPr>
      </w:pPr>
      <w:r w:rsidRPr="00F364BF">
        <w:rPr>
          <w:rStyle w:val="FootnoteReference"/>
          <w:rFonts w:ascii="Garamond" w:hAnsi="Garamond" w:cs="Times New Roman"/>
        </w:rPr>
        <w:footnoteRef/>
      </w:r>
      <w:r w:rsidRPr="00F364BF">
        <w:rPr>
          <w:rFonts w:ascii="Garamond" w:hAnsi="Garamond" w:cs="Times New Roman"/>
        </w:rPr>
        <w:t xml:space="preserve"> Since States have an obligation to prevent human rights violations simply having a policy that would encourage or could create human rights violations </w:t>
      </w:r>
      <w:proofErr w:type="gramStart"/>
      <w:r w:rsidRPr="00F364BF">
        <w:rPr>
          <w:rFonts w:ascii="Garamond" w:hAnsi="Garamond" w:cs="Times New Roman"/>
        </w:rPr>
        <w:t>is considered</w:t>
      </w:r>
      <w:proofErr w:type="gramEnd"/>
      <w:r w:rsidRPr="00F364BF">
        <w:rPr>
          <w:rFonts w:ascii="Garamond" w:hAnsi="Garamond" w:cs="Times New Roman"/>
        </w:rPr>
        <w:t xml:space="preserve"> a violation of its own. Rep. of the Human Rights Council to the G.A. in its Thirtieth Session, </w:t>
      </w:r>
      <w:proofErr w:type="gramStart"/>
      <w:r w:rsidRPr="00F364BF">
        <w:rPr>
          <w:rFonts w:ascii="Garamond" w:hAnsi="Garamond" w:cs="Times New Roman"/>
          <w:i/>
        </w:rPr>
        <w:t>The</w:t>
      </w:r>
      <w:proofErr w:type="gramEnd"/>
      <w:r w:rsidRPr="00F364BF">
        <w:rPr>
          <w:rFonts w:ascii="Garamond" w:hAnsi="Garamond" w:cs="Times New Roman"/>
          <w:i/>
        </w:rPr>
        <w:t xml:space="preserve"> Role of Prevention in the Promotion and Protection in Human Rights</w:t>
      </w:r>
      <w:r w:rsidRPr="00F364BF">
        <w:rPr>
          <w:rFonts w:ascii="Garamond" w:hAnsi="Garamond" w:cs="Times New Roman"/>
        </w:rPr>
        <w:t>, U.N. Doc. A/HRC/30/20 (2015</w:t>
      </w:r>
      <w:r>
        <w:rPr>
          <w:rFonts w:ascii="Garamond" w:hAnsi="Garamond" w:cs="Times New Roman"/>
        </w:rPr>
        <w:t xml:space="preserve">). </w:t>
      </w:r>
    </w:p>
  </w:footnote>
  <w:footnote w:id="159">
    <w:p w14:paraId="54471010" w14:textId="094F8EB3" w:rsidR="002166E1" w:rsidRPr="00D629E6"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Pr>
          <w:rFonts w:ascii="Garamond" w:hAnsi="Garamond" w:cs="Times New Roman"/>
        </w:rPr>
        <w:t xml:space="preserve"> Rachel N. Pine, </w:t>
      </w:r>
      <w:r w:rsidRPr="00F64200">
        <w:rPr>
          <w:rFonts w:ascii="Garamond" w:hAnsi="Garamond" w:cs="Times New Roman"/>
          <w:i/>
        </w:rPr>
        <w:t>Achieving Public Health Objectives through Family Planning Services</w:t>
      </w:r>
      <w:r w:rsidRPr="00F364BF">
        <w:rPr>
          <w:rFonts w:ascii="Garamond" w:hAnsi="Garamond" w:cs="Times New Roman"/>
        </w:rPr>
        <w:t xml:space="preserve">, </w:t>
      </w:r>
      <w:proofErr w:type="gramStart"/>
      <w:r>
        <w:rPr>
          <w:rFonts w:ascii="Garamond" w:hAnsi="Garamond" w:cs="Times New Roman"/>
        </w:rPr>
        <w:t>1</w:t>
      </w:r>
      <w:proofErr w:type="gramEnd"/>
      <w:r>
        <w:rPr>
          <w:rFonts w:ascii="Garamond" w:hAnsi="Garamond" w:cs="Times New Roman"/>
        </w:rPr>
        <w:t xml:space="preserve"> Reproductive Health Matters 2 (November 1993) at 79, </w:t>
      </w:r>
      <w:r>
        <w:rPr>
          <w:rFonts w:ascii="Garamond" w:hAnsi="Garamond" w:cs="Times New Roman"/>
          <w:i/>
        </w:rPr>
        <w:t xml:space="preserve">available at </w:t>
      </w:r>
      <w:r>
        <w:rPr>
          <w:rFonts w:ascii="Garamond" w:hAnsi="Garamond" w:cs="Times New Roman"/>
        </w:rPr>
        <w:t>&lt;</w:t>
      </w:r>
      <w:hyperlink r:id="rId33" w:history="1">
        <w:r w:rsidRPr="006A5801">
          <w:rPr>
            <w:rStyle w:val="Hyperlink"/>
            <w:rFonts w:ascii="Garamond" w:hAnsi="Garamond" w:cs="Times New Roman"/>
          </w:rPr>
          <w:t>http://www.rhm-elsevier.com/article/0968-8080(93)90010-Q/abstract</w:t>
        </w:r>
      </w:hyperlink>
      <w:r>
        <w:rPr>
          <w:rFonts w:ascii="Garamond" w:hAnsi="Garamond" w:cs="Times New Roman"/>
        </w:rPr>
        <w:t>&gt; (last visited Jan. 26, 2017).</w:t>
      </w:r>
    </w:p>
  </w:footnote>
  <w:footnote w:id="160">
    <w:p w14:paraId="45401C50" w14:textId="452261D3" w:rsidR="002166E1" w:rsidRPr="005646FB"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Human Rights Watch</w:t>
      </w:r>
      <w:r>
        <w:rPr>
          <w:rFonts w:ascii="Garamond" w:hAnsi="Garamond" w:cs="Times New Roman"/>
        </w:rPr>
        <w:t xml:space="preserve">, </w:t>
      </w:r>
      <w:r w:rsidRPr="003E3D4D">
        <w:rPr>
          <w:rFonts w:ascii="Garamond" w:hAnsi="Garamond" w:cs="Times New Roman"/>
          <w:i/>
        </w:rPr>
        <w:t xml:space="preserve">The Second Assault: Obstructing Access to Legal Abortion </w:t>
      </w:r>
      <w:proofErr w:type="gramStart"/>
      <w:r w:rsidRPr="003E3D4D">
        <w:rPr>
          <w:rFonts w:ascii="Garamond" w:hAnsi="Garamond" w:cs="Times New Roman"/>
          <w:i/>
        </w:rPr>
        <w:t>After</w:t>
      </w:r>
      <w:proofErr w:type="gramEnd"/>
      <w:r w:rsidRPr="003E3D4D">
        <w:rPr>
          <w:rFonts w:ascii="Garamond" w:hAnsi="Garamond" w:cs="Times New Roman"/>
          <w:i/>
        </w:rPr>
        <w:t xml:space="preserve"> Rape in Mexico</w:t>
      </w:r>
      <w:r>
        <w:rPr>
          <w:rFonts w:ascii="Garamond" w:hAnsi="Garamond" w:cs="Times New Roman"/>
        </w:rPr>
        <w:t xml:space="preserve">, </w:t>
      </w:r>
      <w:r w:rsidRPr="00F364BF">
        <w:rPr>
          <w:rFonts w:ascii="Garamond" w:hAnsi="Garamond" w:cs="Times New Roman"/>
        </w:rPr>
        <w:t>Volume</w:t>
      </w:r>
      <w:r>
        <w:rPr>
          <w:rFonts w:ascii="Garamond" w:hAnsi="Garamond" w:cs="Times New Roman"/>
        </w:rPr>
        <w:t xml:space="preserve"> 18 No. 1(B), March 2006, at 27 </w:t>
      </w:r>
      <w:r>
        <w:rPr>
          <w:rFonts w:ascii="Garamond" w:hAnsi="Garamond" w:cs="Times New Roman"/>
          <w:i/>
        </w:rPr>
        <w:t xml:space="preserve">available at </w:t>
      </w:r>
      <w:r>
        <w:rPr>
          <w:rFonts w:ascii="Garamond" w:hAnsi="Garamond" w:cs="Times New Roman"/>
        </w:rPr>
        <w:t>&lt;</w:t>
      </w:r>
      <w:r w:rsidRPr="002C5282">
        <w:t xml:space="preserve"> </w:t>
      </w:r>
      <w:hyperlink r:id="rId34" w:history="1">
        <w:r w:rsidRPr="006A5801">
          <w:rPr>
            <w:rStyle w:val="Hyperlink"/>
            <w:rFonts w:ascii="Garamond" w:hAnsi="Garamond" w:cs="Times New Roman"/>
          </w:rPr>
          <w:t>https://www.hrw.org/report/2006/03/06/mexico-second-assault/obstructing-access-legal-abortion-after-rape-mexico</w:t>
        </w:r>
      </w:hyperlink>
      <w:r>
        <w:rPr>
          <w:rFonts w:ascii="Garamond" w:hAnsi="Garamond" w:cs="Times New Roman"/>
        </w:rPr>
        <w:t>&gt; (last visited Jan. 26, 2017).</w:t>
      </w:r>
    </w:p>
  </w:footnote>
  <w:footnote w:id="161">
    <w:p w14:paraId="478B157C" w14:textId="419A7B24" w:rsidR="002166E1" w:rsidRPr="0023213C"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i/>
        </w:rPr>
        <w:t>Ibid</w:t>
      </w:r>
      <w:r>
        <w:rPr>
          <w:rFonts w:ascii="Garamond" w:hAnsi="Garamond" w:cs="Times New Roman"/>
        </w:rPr>
        <w:t>.</w:t>
      </w:r>
    </w:p>
  </w:footnote>
  <w:footnote w:id="162">
    <w:p w14:paraId="3DC40984" w14:textId="1FCCFE56" w:rsidR="002166E1" w:rsidRPr="00D0444C"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United Nations Dep</w:t>
      </w:r>
      <w:r>
        <w:rPr>
          <w:rFonts w:ascii="Garamond" w:hAnsi="Garamond" w:cs="Times New Roman"/>
        </w:rPr>
        <w:t xml:space="preserve">’t of Econ. </w:t>
      </w:r>
      <w:proofErr w:type="gramStart"/>
      <w:r>
        <w:rPr>
          <w:rFonts w:ascii="Garamond" w:hAnsi="Garamond" w:cs="Times New Roman"/>
        </w:rPr>
        <w:t>and</w:t>
      </w:r>
      <w:proofErr w:type="gramEnd"/>
      <w:r>
        <w:rPr>
          <w:rFonts w:ascii="Garamond" w:hAnsi="Garamond" w:cs="Times New Roman"/>
        </w:rPr>
        <w:t xml:space="preserve"> Soc. Affairs, Population Division, </w:t>
      </w:r>
      <w:r w:rsidRPr="00D7314B">
        <w:rPr>
          <w:rFonts w:ascii="Garamond" w:hAnsi="Garamond" w:cs="Times New Roman"/>
          <w:i/>
        </w:rPr>
        <w:t>Abortion Policies and Reproductive Health Around the World</w:t>
      </w:r>
      <w:r>
        <w:rPr>
          <w:rFonts w:ascii="Garamond" w:hAnsi="Garamond" w:cs="Times New Roman"/>
        </w:rPr>
        <w:t xml:space="preserve">, U.N. Doc. ST/ESA/SER.A/343, at 5 (2014) </w:t>
      </w:r>
      <w:r>
        <w:rPr>
          <w:rFonts w:ascii="Garamond" w:hAnsi="Garamond" w:cs="Times New Roman"/>
          <w:i/>
        </w:rPr>
        <w:t xml:space="preserve">available at </w:t>
      </w:r>
      <w:r>
        <w:rPr>
          <w:rFonts w:ascii="Garamond" w:hAnsi="Garamond" w:cs="Times New Roman"/>
        </w:rPr>
        <w:t>&lt;</w:t>
      </w:r>
      <w:hyperlink r:id="rId35" w:history="1">
        <w:r w:rsidRPr="006A5801">
          <w:rPr>
            <w:rStyle w:val="Hyperlink"/>
            <w:rFonts w:ascii="Garamond" w:hAnsi="Garamond" w:cs="Times New Roman"/>
          </w:rPr>
          <w:t>http://www.un.org/en/development/desa/population/publications/pdf/policy/AbortionPoliciesReproductiveHealth.pdf</w:t>
        </w:r>
      </w:hyperlink>
      <w:r>
        <w:rPr>
          <w:rFonts w:ascii="Garamond" w:hAnsi="Garamond" w:cs="Times New Roman"/>
        </w:rPr>
        <w:t>&gt; (last visited Jan. 26, 2017).</w:t>
      </w:r>
    </w:p>
  </w:footnote>
  <w:footnote w:id="163">
    <w:p w14:paraId="24ADF422" w14:textId="41CC7818" w:rsidR="002166E1" w:rsidRPr="00597C68"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Mexico, Federal District, </w:t>
      </w:r>
      <w:r w:rsidRPr="00203667">
        <w:rPr>
          <w:rFonts w:ascii="Garamond" w:hAnsi="Garamond" w:cs="Times New Roman"/>
          <w:i/>
        </w:rPr>
        <w:t xml:space="preserve">Decree Reforming the Federal District Penal Code and Amending the Federal District Health </w:t>
      </w:r>
      <w:r w:rsidRPr="00A82BDF">
        <w:rPr>
          <w:rFonts w:ascii="Garamond" w:hAnsi="Garamond" w:cs="Times New Roman"/>
          <w:i/>
        </w:rPr>
        <w:t>Law</w:t>
      </w:r>
      <w:r w:rsidRPr="00F364BF">
        <w:rPr>
          <w:rFonts w:ascii="Garamond" w:hAnsi="Garamond" w:cs="Times New Roman"/>
        </w:rPr>
        <w:t>. </w:t>
      </w:r>
      <w:proofErr w:type="spellStart"/>
      <w:r w:rsidRPr="00597C68">
        <w:rPr>
          <w:rFonts w:ascii="Garamond" w:hAnsi="Garamond" w:cs="Times New Roman"/>
          <w:lang w:val="es-MX"/>
        </w:rPr>
        <w:t>Official</w:t>
      </w:r>
      <w:proofErr w:type="spellEnd"/>
      <w:r w:rsidRPr="00597C68">
        <w:rPr>
          <w:rFonts w:ascii="Garamond" w:hAnsi="Garamond" w:cs="Times New Roman"/>
          <w:lang w:val="es-MX"/>
        </w:rPr>
        <w:t xml:space="preserve"> </w:t>
      </w:r>
      <w:proofErr w:type="spellStart"/>
      <w:r w:rsidRPr="00597C68">
        <w:rPr>
          <w:rFonts w:ascii="Garamond" w:hAnsi="Garamond" w:cs="Times New Roman"/>
          <w:lang w:val="es-MX"/>
        </w:rPr>
        <w:t>Gazette</w:t>
      </w:r>
      <w:proofErr w:type="spellEnd"/>
      <w:r w:rsidRPr="00597C68">
        <w:rPr>
          <w:rFonts w:ascii="Garamond" w:hAnsi="Garamond" w:cs="Times New Roman"/>
          <w:lang w:val="es-MX"/>
        </w:rPr>
        <w:t xml:space="preserve"> of </w:t>
      </w:r>
      <w:proofErr w:type="spellStart"/>
      <w:r w:rsidRPr="00597C68">
        <w:rPr>
          <w:rFonts w:ascii="Garamond" w:hAnsi="Garamond" w:cs="Times New Roman"/>
          <w:lang w:val="es-MX"/>
        </w:rPr>
        <w:t>the</w:t>
      </w:r>
      <w:proofErr w:type="spellEnd"/>
      <w:r w:rsidRPr="00597C68">
        <w:rPr>
          <w:rFonts w:ascii="Garamond" w:hAnsi="Garamond" w:cs="Times New Roman"/>
          <w:lang w:val="es-MX"/>
        </w:rPr>
        <w:t xml:space="preserve"> Federal </w:t>
      </w:r>
      <w:proofErr w:type="spellStart"/>
      <w:r w:rsidRPr="00597C68">
        <w:rPr>
          <w:rFonts w:ascii="Garamond" w:hAnsi="Garamond" w:cs="Times New Roman"/>
          <w:lang w:val="es-MX"/>
        </w:rPr>
        <w:t>District</w:t>
      </w:r>
      <w:proofErr w:type="spellEnd"/>
      <w:r w:rsidRPr="00597C68">
        <w:rPr>
          <w:rFonts w:ascii="Garamond" w:hAnsi="Garamond" w:cs="Times New Roman"/>
          <w:lang w:val="es-MX"/>
        </w:rPr>
        <w:t>, (70):</w:t>
      </w:r>
      <w:r>
        <w:rPr>
          <w:rFonts w:ascii="Garamond" w:hAnsi="Garamond" w:cs="Times New Roman"/>
          <w:lang w:val="es-MX"/>
        </w:rPr>
        <w:t xml:space="preserve"> </w:t>
      </w:r>
      <w:r w:rsidRPr="00597C68">
        <w:rPr>
          <w:rFonts w:ascii="Garamond" w:hAnsi="Garamond" w:cs="Times New Roman"/>
          <w:lang w:val="es-MX"/>
        </w:rPr>
        <w:t>2-3.</w:t>
      </w:r>
      <w:r>
        <w:rPr>
          <w:rFonts w:ascii="Garamond" w:hAnsi="Garamond" w:cs="Times New Roman"/>
          <w:lang w:val="es-MX"/>
        </w:rPr>
        <w:t xml:space="preserve"> </w:t>
      </w:r>
      <w:proofErr w:type="spellStart"/>
      <w:r>
        <w:rPr>
          <w:rFonts w:ascii="Garamond" w:hAnsi="Garamond" w:cs="Times New Roman"/>
          <w:lang w:val="es-MX"/>
        </w:rPr>
        <w:t>April</w:t>
      </w:r>
      <w:proofErr w:type="spellEnd"/>
      <w:r>
        <w:rPr>
          <w:rFonts w:ascii="Garamond" w:hAnsi="Garamond" w:cs="Times New Roman"/>
          <w:lang w:val="es-MX"/>
        </w:rPr>
        <w:t xml:space="preserve"> 26, 2007. </w:t>
      </w:r>
    </w:p>
  </w:footnote>
  <w:footnote w:id="164">
    <w:p w14:paraId="5B2D41CC" w14:textId="3E5CABB3" w:rsidR="002166E1" w:rsidRPr="00D7314B"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Pr>
          <w:rFonts w:ascii="Garamond" w:hAnsi="Garamond" w:cs="Times New Roman"/>
          <w:i/>
          <w:lang w:val="es-MX"/>
        </w:rPr>
        <w:t>Ibid</w:t>
      </w:r>
      <w:proofErr w:type="spellEnd"/>
      <w:r>
        <w:rPr>
          <w:rFonts w:ascii="Garamond" w:hAnsi="Garamond" w:cs="Times New Roman"/>
          <w:lang w:val="es-MX"/>
        </w:rPr>
        <w:t>.</w:t>
      </w:r>
    </w:p>
  </w:footnote>
  <w:footnote w:id="165">
    <w:p w14:paraId="724219A8" w14:textId="63BAFE87" w:rsidR="002166E1" w:rsidRPr="005C5F47"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Pr>
          <w:rFonts w:ascii="Garamond" w:hAnsi="Garamond" w:cs="Times New Roman"/>
          <w:lang w:val="es-MX"/>
        </w:rPr>
        <w:t xml:space="preserve"> </w:t>
      </w:r>
      <w:proofErr w:type="spellStart"/>
      <w:r>
        <w:rPr>
          <w:rFonts w:ascii="Garamond" w:hAnsi="Garamond" w:cs="Times New Roman"/>
          <w:lang w:val="es-MX"/>
        </w:rPr>
        <w:t>Univision</w:t>
      </w:r>
      <w:proofErr w:type="spellEnd"/>
      <w:r>
        <w:rPr>
          <w:rFonts w:ascii="Garamond" w:hAnsi="Garamond" w:cs="Times New Roman"/>
          <w:lang w:val="es-MX"/>
        </w:rPr>
        <w:t xml:space="preserve"> y Agencias, </w:t>
      </w:r>
      <w:r w:rsidRPr="00A411C3">
        <w:rPr>
          <w:rFonts w:ascii="Garamond" w:hAnsi="Garamond" w:cs="Times New Roman"/>
          <w:i/>
          <w:lang w:val="es-MX"/>
        </w:rPr>
        <w:t>Suprema corte de México rechaza un proyecto para despenalizar el aborto</w:t>
      </w:r>
      <w:r>
        <w:rPr>
          <w:rFonts w:ascii="Garamond" w:hAnsi="Garamond" w:cs="Times New Roman"/>
          <w:lang w:val="es-MX"/>
        </w:rPr>
        <w:t xml:space="preserve">, </w:t>
      </w:r>
      <w:proofErr w:type="spellStart"/>
      <w:r>
        <w:rPr>
          <w:rFonts w:ascii="Garamond" w:hAnsi="Garamond" w:cs="Times New Roman"/>
          <w:lang w:val="es-MX"/>
        </w:rPr>
        <w:t>Univision</w:t>
      </w:r>
      <w:proofErr w:type="spellEnd"/>
      <w:r>
        <w:rPr>
          <w:rFonts w:ascii="Garamond" w:hAnsi="Garamond" w:cs="Times New Roman"/>
          <w:lang w:val="es-MX"/>
        </w:rPr>
        <w:t xml:space="preserve"> Noticias, par. 2, Jun.</w:t>
      </w:r>
      <w:r w:rsidRPr="005C5F47">
        <w:rPr>
          <w:rFonts w:ascii="Garamond" w:hAnsi="Garamond" w:cs="Times New Roman"/>
          <w:lang w:val="es-MX"/>
        </w:rPr>
        <w:t xml:space="preserve"> 30 2016, </w:t>
      </w:r>
      <w:proofErr w:type="spellStart"/>
      <w:r w:rsidRPr="005C5F47">
        <w:rPr>
          <w:rFonts w:ascii="Garamond" w:hAnsi="Garamond" w:cs="Times New Roman"/>
          <w:i/>
          <w:lang w:val="es-MX"/>
        </w:rPr>
        <w:t>available</w:t>
      </w:r>
      <w:proofErr w:type="spellEnd"/>
      <w:r w:rsidRPr="005C5F47">
        <w:rPr>
          <w:rFonts w:ascii="Garamond" w:hAnsi="Garamond" w:cs="Times New Roman"/>
          <w:i/>
          <w:lang w:val="es-MX"/>
        </w:rPr>
        <w:t xml:space="preserve"> at </w:t>
      </w:r>
      <w:r w:rsidRPr="005C5F47">
        <w:rPr>
          <w:rFonts w:ascii="Garamond" w:hAnsi="Garamond" w:cs="Times New Roman"/>
          <w:lang w:val="es-MX"/>
        </w:rPr>
        <w:t>&lt;</w:t>
      </w:r>
      <w:hyperlink r:id="rId36" w:history="1">
        <w:r w:rsidRPr="006A5801">
          <w:rPr>
            <w:rStyle w:val="Hyperlink"/>
            <w:rFonts w:ascii="Garamond" w:hAnsi="Garamond" w:cs="Times New Roman"/>
            <w:lang w:val="es-MX"/>
          </w:rPr>
          <w:t>http://www.univision.com/noticias/abortos/suprema-corte-de-mexico-rechaza-un-proyecto-para-despenalizar-el-aborto</w:t>
        </w:r>
      </w:hyperlink>
      <w:r w:rsidRPr="005C5F47">
        <w:rPr>
          <w:rFonts w:ascii="Garamond" w:hAnsi="Garamond" w:cs="Times New Roman"/>
          <w:lang w:val="es-MX"/>
        </w:rPr>
        <w:t>&gt; (</w:t>
      </w:r>
      <w:proofErr w:type="spellStart"/>
      <w:r w:rsidRPr="005C5F47">
        <w:rPr>
          <w:rFonts w:ascii="Garamond" w:hAnsi="Garamond" w:cs="Times New Roman"/>
          <w:lang w:val="es-MX"/>
        </w:rPr>
        <w:t>last</w:t>
      </w:r>
      <w:proofErr w:type="spellEnd"/>
      <w:r w:rsidRPr="005C5F47">
        <w:rPr>
          <w:rFonts w:ascii="Garamond" w:hAnsi="Garamond" w:cs="Times New Roman"/>
          <w:lang w:val="es-MX"/>
        </w:rPr>
        <w:t xml:space="preserve"> </w:t>
      </w:r>
      <w:proofErr w:type="spellStart"/>
      <w:r w:rsidRPr="005C5F47">
        <w:rPr>
          <w:rFonts w:ascii="Garamond" w:hAnsi="Garamond" w:cs="Times New Roman"/>
          <w:lang w:val="es-MX"/>
        </w:rPr>
        <w:t>visited</w:t>
      </w:r>
      <w:proofErr w:type="spellEnd"/>
      <w:r w:rsidRPr="005C5F47">
        <w:rPr>
          <w:rFonts w:ascii="Garamond" w:hAnsi="Garamond" w:cs="Times New Roman"/>
          <w:lang w:val="es-MX"/>
        </w:rPr>
        <w:t xml:space="preserve"> </w:t>
      </w:r>
      <w:proofErr w:type="spellStart"/>
      <w:r w:rsidRPr="005C5F47">
        <w:rPr>
          <w:rFonts w:ascii="Garamond" w:hAnsi="Garamond" w:cs="Times New Roman"/>
          <w:lang w:val="es-MX"/>
        </w:rPr>
        <w:t>Jan</w:t>
      </w:r>
      <w:proofErr w:type="spellEnd"/>
      <w:r w:rsidRPr="005C5F47">
        <w:rPr>
          <w:rFonts w:ascii="Garamond" w:hAnsi="Garamond" w:cs="Times New Roman"/>
          <w:lang w:val="es-MX"/>
        </w:rPr>
        <w:t>. 26, 2017).</w:t>
      </w:r>
    </w:p>
  </w:footnote>
  <w:footnote w:id="166">
    <w:p w14:paraId="6CDF271B" w14:textId="5FEA0D91" w:rsidR="002166E1" w:rsidRPr="003330AC"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Marta Llam</w:t>
      </w:r>
      <w:r>
        <w:rPr>
          <w:rFonts w:ascii="Garamond" w:hAnsi="Garamond" w:cs="Times New Roman"/>
          <w:lang w:val="es-MX"/>
        </w:rPr>
        <w:t xml:space="preserve">es, </w:t>
      </w:r>
      <w:r w:rsidRPr="00181C6E">
        <w:rPr>
          <w:rFonts w:ascii="Garamond" w:hAnsi="Garamond" w:cs="Times New Roman"/>
          <w:i/>
          <w:lang w:val="es-MX"/>
        </w:rPr>
        <w:t>La Despenalización del Aborto en México</w:t>
      </w:r>
      <w:r>
        <w:rPr>
          <w:rFonts w:ascii="Garamond" w:hAnsi="Garamond" w:cs="Times New Roman"/>
          <w:lang w:val="es-MX"/>
        </w:rPr>
        <w:t>,</w:t>
      </w:r>
      <w:r w:rsidRPr="00F364BF">
        <w:rPr>
          <w:rFonts w:ascii="Garamond" w:hAnsi="Garamond" w:cs="Times New Roman"/>
          <w:lang w:val="es-MX"/>
        </w:rPr>
        <w:t xml:space="preserve"> Nueva Sociedad No</w:t>
      </w:r>
      <w:r>
        <w:rPr>
          <w:rFonts w:ascii="Garamond" w:hAnsi="Garamond" w:cs="Times New Roman"/>
          <w:lang w:val="es-MX"/>
        </w:rPr>
        <w:t>.</w:t>
      </w:r>
      <w:r w:rsidRPr="00F364BF">
        <w:rPr>
          <w:rFonts w:ascii="Garamond" w:hAnsi="Garamond" w:cs="Times New Roman"/>
          <w:lang w:val="es-MX"/>
        </w:rPr>
        <w:t xml:space="preserve"> 220, </w:t>
      </w:r>
      <w:r>
        <w:rPr>
          <w:rFonts w:ascii="Garamond" w:hAnsi="Garamond" w:cs="Times New Roman"/>
          <w:lang w:val="es-MX"/>
        </w:rPr>
        <w:t>Mar.-</w:t>
      </w:r>
      <w:proofErr w:type="spellStart"/>
      <w:r>
        <w:rPr>
          <w:rFonts w:ascii="Garamond" w:hAnsi="Garamond" w:cs="Times New Roman"/>
          <w:lang w:val="es-MX"/>
        </w:rPr>
        <w:t>Apr</w:t>
      </w:r>
      <w:proofErr w:type="spellEnd"/>
      <w:r>
        <w:rPr>
          <w:rFonts w:ascii="Garamond" w:hAnsi="Garamond" w:cs="Times New Roman"/>
          <w:lang w:val="es-MX"/>
        </w:rPr>
        <w:t>.</w:t>
      </w:r>
      <w:r w:rsidRPr="00F364BF">
        <w:rPr>
          <w:rFonts w:ascii="Garamond" w:hAnsi="Garamond" w:cs="Times New Roman"/>
          <w:lang w:val="es-MX"/>
        </w:rPr>
        <w:t xml:space="preserve"> 2009,</w:t>
      </w:r>
      <w:r>
        <w:rPr>
          <w:rFonts w:ascii="Garamond" w:hAnsi="Garamond" w:cs="Times New Roman"/>
          <w:lang w:val="es-MX"/>
        </w:rPr>
        <w:t xml:space="preserve"> </w:t>
      </w:r>
      <w:proofErr w:type="spellStart"/>
      <w:r>
        <w:rPr>
          <w:rFonts w:ascii="Garamond" w:hAnsi="Garamond" w:cs="Times New Roman"/>
          <w:i/>
          <w:lang w:val="es-MX"/>
        </w:rPr>
        <w:t>available</w:t>
      </w:r>
      <w:proofErr w:type="spellEnd"/>
      <w:r>
        <w:rPr>
          <w:rFonts w:ascii="Garamond" w:hAnsi="Garamond" w:cs="Times New Roman"/>
          <w:i/>
          <w:lang w:val="es-MX"/>
        </w:rPr>
        <w:t xml:space="preserve"> at</w:t>
      </w:r>
      <w:r>
        <w:rPr>
          <w:rFonts w:ascii="Garamond" w:hAnsi="Garamond" w:cs="Times New Roman"/>
          <w:lang w:val="es-MX"/>
        </w:rPr>
        <w:t xml:space="preserve"> &lt;</w:t>
      </w:r>
      <w:hyperlink r:id="rId37" w:history="1">
        <w:r w:rsidRPr="006A5801">
          <w:rPr>
            <w:rStyle w:val="Hyperlink"/>
            <w:rFonts w:ascii="Garamond" w:hAnsi="Garamond" w:cs="Times New Roman"/>
            <w:lang w:val="es-MX"/>
          </w:rPr>
          <w:t>http://generomexico.colmex.mx/textos/La%20despenalizaci%C3%B3n%20del%20aborto%20en%20M%C3%A9xico.pdf</w:t>
        </w:r>
      </w:hyperlink>
      <w:r>
        <w:rPr>
          <w:rFonts w:ascii="Garamond" w:hAnsi="Garamond" w:cs="Times New Roman"/>
          <w:lang w:val="es-MX"/>
        </w:rPr>
        <w:t>&gt; (</w:t>
      </w:r>
      <w:proofErr w:type="spellStart"/>
      <w:r>
        <w:rPr>
          <w:rFonts w:ascii="Garamond" w:hAnsi="Garamond" w:cs="Times New Roman"/>
          <w:lang w:val="es-MX"/>
        </w:rPr>
        <w:t>last</w:t>
      </w:r>
      <w:proofErr w:type="spellEnd"/>
      <w:r>
        <w:rPr>
          <w:rFonts w:ascii="Garamond" w:hAnsi="Garamond" w:cs="Times New Roman"/>
          <w:lang w:val="es-MX"/>
        </w:rPr>
        <w:t xml:space="preserve"> </w:t>
      </w:r>
      <w:proofErr w:type="spellStart"/>
      <w:r>
        <w:rPr>
          <w:rFonts w:ascii="Garamond" w:hAnsi="Garamond" w:cs="Times New Roman"/>
          <w:lang w:val="es-MX"/>
        </w:rPr>
        <w:t>visited</w:t>
      </w:r>
      <w:proofErr w:type="spellEnd"/>
      <w:r>
        <w:rPr>
          <w:rFonts w:ascii="Garamond" w:hAnsi="Garamond" w:cs="Times New Roman"/>
          <w:lang w:val="es-MX"/>
        </w:rPr>
        <w:t xml:space="preserve"> </w:t>
      </w:r>
      <w:proofErr w:type="spellStart"/>
      <w:r>
        <w:rPr>
          <w:rFonts w:ascii="Garamond" w:hAnsi="Garamond" w:cs="Times New Roman"/>
          <w:lang w:val="es-MX"/>
        </w:rPr>
        <w:t>Jan</w:t>
      </w:r>
      <w:proofErr w:type="spellEnd"/>
      <w:r>
        <w:rPr>
          <w:rFonts w:ascii="Garamond" w:hAnsi="Garamond" w:cs="Times New Roman"/>
          <w:lang w:val="es-MX"/>
        </w:rPr>
        <w:t>. 26, 2017).</w:t>
      </w:r>
    </w:p>
  </w:footnote>
  <w:footnote w:id="167">
    <w:p w14:paraId="47EC385C" w14:textId="458D9843" w:rsidR="002166E1" w:rsidRPr="00913C4E"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Pr>
          <w:rFonts w:ascii="Garamond" w:hAnsi="Garamond" w:cs="Times New Roman"/>
        </w:rPr>
        <w:t xml:space="preserve"> Kari Paul, </w:t>
      </w:r>
      <w:r w:rsidRPr="00C21779">
        <w:rPr>
          <w:rFonts w:ascii="Garamond" w:hAnsi="Garamond" w:cs="Times New Roman"/>
          <w:i/>
        </w:rPr>
        <w:t>The Criminalization of Abortion Continues in Mexico</w:t>
      </w:r>
      <w:r>
        <w:rPr>
          <w:rFonts w:ascii="Garamond" w:hAnsi="Garamond" w:cs="Times New Roman"/>
        </w:rPr>
        <w:t>,</w:t>
      </w:r>
      <w:r w:rsidRPr="00F364BF">
        <w:rPr>
          <w:rFonts w:ascii="Garamond" w:hAnsi="Garamond" w:cs="Times New Roman"/>
        </w:rPr>
        <w:t xml:space="preserve"> Ms. Magazine,</w:t>
      </w:r>
      <w:r>
        <w:rPr>
          <w:rFonts w:ascii="Garamond" w:hAnsi="Garamond" w:cs="Times New Roman"/>
        </w:rPr>
        <w:t xml:space="preserve"> par. 7, May 2013, </w:t>
      </w:r>
      <w:r>
        <w:rPr>
          <w:rFonts w:ascii="Garamond" w:hAnsi="Garamond" w:cs="Times New Roman"/>
          <w:i/>
        </w:rPr>
        <w:t xml:space="preserve">available at </w:t>
      </w:r>
      <w:r>
        <w:rPr>
          <w:rFonts w:ascii="Garamond" w:hAnsi="Garamond" w:cs="Times New Roman"/>
        </w:rPr>
        <w:t>&lt;</w:t>
      </w:r>
      <w:r w:rsidRPr="00913C4E">
        <w:t xml:space="preserve"> </w:t>
      </w:r>
      <w:hyperlink r:id="rId38" w:history="1">
        <w:r w:rsidRPr="006A5801">
          <w:rPr>
            <w:rStyle w:val="Hyperlink"/>
            <w:rFonts w:ascii="Garamond" w:hAnsi="Garamond" w:cs="Times New Roman"/>
          </w:rPr>
          <w:t>http://msmagazine.com/blog/2013/05/30/the-criminalization-of-abortion-continues-in-mexico/</w:t>
        </w:r>
      </w:hyperlink>
      <w:r>
        <w:rPr>
          <w:rFonts w:ascii="Garamond" w:hAnsi="Garamond" w:cs="Times New Roman"/>
        </w:rPr>
        <w:t xml:space="preserve">&gt; (last visited Jan. 26, 2017). </w:t>
      </w:r>
    </w:p>
  </w:footnote>
  <w:footnote w:id="168">
    <w:p w14:paraId="4C3AFD82" w14:textId="2C8BCA72" w:rsidR="002166E1" w:rsidRPr="00144A17"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i/>
        </w:rPr>
        <w:t>Ibid</w:t>
      </w:r>
      <w:r>
        <w:rPr>
          <w:rFonts w:ascii="Garamond" w:hAnsi="Garamond" w:cs="Times New Roman"/>
        </w:rPr>
        <w:t>.</w:t>
      </w:r>
      <w:r>
        <w:rPr>
          <w:rFonts w:ascii="Garamond" w:hAnsi="Garamond" w:cs="Times New Roman"/>
          <w:i/>
        </w:rPr>
        <w:t>,</w:t>
      </w:r>
      <w:proofErr w:type="gramEnd"/>
      <w:r>
        <w:rPr>
          <w:rFonts w:ascii="Garamond" w:hAnsi="Garamond" w:cs="Times New Roman"/>
          <w:i/>
        </w:rPr>
        <w:t xml:space="preserve"> </w:t>
      </w:r>
      <w:r>
        <w:rPr>
          <w:rFonts w:ascii="Garamond" w:hAnsi="Garamond" w:cs="Times New Roman"/>
        </w:rPr>
        <w:t xml:space="preserve">at par. 9. </w:t>
      </w:r>
    </w:p>
  </w:footnote>
  <w:footnote w:id="169">
    <w:p w14:paraId="0E1C4723" w14:textId="1E377BE3" w:rsidR="002166E1" w:rsidRPr="00940039"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i/>
        </w:rPr>
        <w:t>Ibid</w:t>
      </w:r>
      <w:r>
        <w:rPr>
          <w:rFonts w:ascii="Garamond" w:hAnsi="Garamond" w:cs="Times New Roman"/>
        </w:rPr>
        <w:t xml:space="preserve">. </w:t>
      </w:r>
    </w:p>
  </w:footnote>
  <w:footnote w:id="170">
    <w:p w14:paraId="6DE1B432" w14:textId="77883E64"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i/>
        </w:rPr>
        <w:t xml:space="preserve"> </w:t>
      </w:r>
      <w:proofErr w:type="spellStart"/>
      <w:r w:rsidRPr="00F364BF">
        <w:rPr>
          <w:rFonts w:ascii="Garamond" w:hAnsi="Garamond" w:cs="Times New Roman"/>
        </w:rPr>
        <w:t>Grupo</w:t>
      </w:r>
      <w:proofErr w:type="spellEnd"/>
      <w:r w:rsidRPr="00F364BF">
        <w:rPr>
          <w:rFonts w:ascii="Garamond" w:hAnsi="Garamond" w:cs="Times New Roman"/>
        </w:rPr>
        <w:t xml:space="preserve"> de </w:t>
      </w:r>
      <w:proofErr w:type="spellStart"/>
      <w:r w:rsidRPr="00F364BF">
        <w:rPr>
          <w:rFonts w:ascii="Garamond" w:hAnsi="Garamond" w:cs="Times New Roman"/>
        </w:rPr>
        <w:t>Información</w:t>
      </w:r>
      <w:proofErr w:type="spellEnd"/>
      <w:r w:rsidRPr="00F364BF">
        <w:rPr>
          <w:rFonts w:ascii="Garamond" w:hAnsi="Garamond" w:cs="Times New Roman"/>
        </w:rPr>
        <w:t xml:space="preserve"> </w:t>
      </w:r>
      <w:proofErr w:type="spellStart"/>
      <w:r w:rsidRPr="00F364BF">
        <w:rPr>
          <w:rFonts w:ascii="Garamond" w:hAnsi="Garamond" w:cs="Times New Roman"/>
        </w:rPr>
        <w:t>en</w:t>
      </w:r>
      <w:proofErr w:type="spellEnd"/>
      <w:r w:rsidRPr="00F364BF">
        <w:rPr>
          <w:rFonts w:ascii="Garamond" w:hAnsi="Garamond" w:cs="Times New Roman"/>
        </w:rPr>
        <w:t xml:space="preserve"> </w:t>
      </w:r>
      <w:proofErr w:type="spellStart"/>
      <w:r w:rsidRPr="00F364BF">
        <w:rPr>
          <w:rFonts w:ascii="Garamond" w:hAnsi="Garamond" w:cs="Times New Roman"/>
        </w:rPr>
        <w:t>Reproducción</w:t>
      </w:r>
      <w:proofErr w:type="spellEnd"/>
      <w:r w:rsidRPr="00F364BF">
        <w:rPr>
          <w:rFonts w:ascii="Garamond" w:hAnsi="Garamond" w:cs="Times New Roman"/>
        </w:rPr>
        <w:t xml:space="preserve"> </w:t>
      </w:r>
      <w:proofErr w:type="spellStart"/>
      <w:r w:rsidRPr="00F364BF">
        <w:rPr>
          <w:rFonts w:ascii="Garamond" w:hAnsi="Garamond" w:cs="Times New Roman"/>
        </w:rPr>
        <w:t>Elegida</w:t>
      </w:r>
      <w:proofErr w:type="spellEnd"/>
      <w:r w:rsidRPr="00F364BF">
        <w:rPr>
          <w:rFonts w:ascii="Garamond" w:hAnsi="Garamond" w:cs="Times New Roman"/>
        </w:rPr>
        <w:t xml:space="preserve">, </w:t>
      </w:r>
      <w:r w:rsidRPr="004439F0">
        <w:rPr>
          <w:rFonts w:ascii="Garamond" w:hAnsi="Garamond" w:cs="Times New Roman"/>
          <w:i/>
        </w:rPr>
        <w:t>Women and Girls without Justice: Reproductive Rights in Mexico</w:t>
      </w:r>
      <w:r>
        <w:rPr>
          <w:rFonts w:ascii="Garamond" w:hAnsi="Garamond" w:cs="Times New Roman"/>
        </w:rPr>
        <w:t xml:space="preserve">, </w:t>
      </w:r>
      <w:r w:rsidRPr="00F364BF">
        <w:rPr>
          <w:rFonts w:ascii="Garamond" w:hAnsi="Garamond" w:cs="Times New Roman"/>
        </w:rPr>
        <w:t>at 98-101</w:t>
      </w:r>
      <w:r>
        <w:rPr>
          <w:rFonts w:ascii="Garamond" w:hAnsi="Garamond" w:cs="Times New Roman"/>
        </w:rPr>
        <w:t xml:space="preserve"> (2016), </w:t>
      </w:r>
      <w:r>
        <w:rPr>
          <w:rFonts w:ascii="Garamond" w:hAnsi="Garamond" w:cs="Times New Roman"/>
          <w:i/>
        </w:rPr>
        <w:t xml:space="preserve">available at </w:t>
      </w:r>
      <w:r>
        <w:rPr>
          <w:rFonts w:ascii="Garamond" w:hAnsi="Garamond" w:cs="Times New Roman"/>
        </w:rPr>
        <w:t>&lt;</w:t>
      </w:r>
      <w:hyperlink r:id="rId39" w:history="1">
        <w:r w:rsidRPr="006A5801">
          <w:rPr>
            <w:rStyle w:val="Hyperlink"/>
            <w:rFonts w:ascii="Garamond" w:hAnsi="Garamond" w:cs="Times New Roman"/>
          </w:rPr>
          <w:t>http://informe2015.gire.org.mx/en/#/Home</w:t>
        </w:r>
      </w:hyperlink>
      <w:r>
        <w:rPr>
          <w:rFonts w:ascii="Garamond" w:hAnsi="Garamond" w:cs="Times New Roman"/>
        </w:rPr>
        <w:t>&gt; (last visited Jan. 26, 2017)</w:t>
      </w:r>
      <w:r w:rsidRPr="00F364BF">
        <w:rPr>
          <w:rFonts w:ascii="Garamond" w:hAnsi="Garamond" w:cs="Times New Roman"/>
        </w:rPr>
        <w:t xml:space="preserve">. </w:t>
      </w:r>
    </w:p>
  </w:footnote>
  <w:footnote w:id="171">
    <w:p w14:paraId="06CAE1FF" w14:textId="5D64CFF2" w:rsidR="002166E1" w:rsidRPr="004802C4"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4802C4">
        <w:rPr>
          <w:rFonts w:ascii="Garamond" w:hAnsi="Garamond" w:cs="Times New Roman"/>
          <w:lang w:val="es-MX"/>
        </w:rPr>
        <w:t xml:space="preserve"> </w:t>
      </w:r>
      <w:proofErr w:type="spellStart"/>
      <w:r w:rsidRPr="004802C4">
        <w:rPr>
          <w:rFonts w:ascii="Garamond" w:hAnsi="Garamond" w:cs="Times New Roman"/>
          <w:i/>
          <w:lang w:val="es-MX"/>
        </w:rPr>
        <w:t>Ibid</w:t>
      </w:r>
      <w:proofErr w:type="spellEnd"/>
      <w:r w:rsidRPr="004802C4">
        <w:rPr>
          <w:rFonts w:ascii="Garamond" w:hAnsi="Garamond" w:cs="Times New Roman"/>
          <w:lang w:val="es-MX"/>
        </w:rPr>
        <w:t>.</w:t>
      </w:r>
    </w:p>
  </w:footnote>
  <w:footnote w:id="172">
    <w:p w14:paraId="304CA29E" w14:textId="4D12907E" w:rsidR="002166E1" w:rsidRPr="004802C4"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Pr>
          <w:rFonts w:ascii="Garamond" w:hAnsi="Garamond" w:cs="Times New Roman"/>
          <w:i/>
          <w:lang w:val="es-MX"/>
        </w:rPr>
        <w:t xml:space="preserve"> </w:t>
      </w:r>
      <w:proofErr w:type="spellStart"/>
      <w:r>
        <w:rPr>
          <w:rFonts w:ascii="Garamond" w:hAnsi="Garamond" w:cs="Times New Roman"/>
          <w:i/>
          <w:lang w:val="es-MX"/>
        </w:rPr>
        <w:t>Ibid</w:t>
      </w:r>
      <w:proofErr w:type="spellEnd"/>
      <w:r>
        <w:rPr>
          <w:rFonts w:ascii="Garamond" w:hAnsi="Garamond" w:cs="Times New Roman"/>
          <w:i/>
          <w:lang w:val="es-MX"/>
        </w:rPr>
        <w:t>.,</w:t>
      </w:r>
      <w:r w:rsidRPr="004802C4">
        <w:rPr>
          <w:rFonts w:ascii="Garamond" w:hAnsi="Garamond" w:cs="Times New Roman"/>
          <w:i/>
          <w:lang w:val="es-MX"/>
        </w:rPr>
        <w:t xml:space="preserve"> </w:t>
      </w:r>
      <w:r w:rsidRPr="004802C4">
        <w:rPr>
          <w:rFonts w:ascii="Garamond" w:hAnsi="Garamond" w:cs="Times New Roman"/>
          <w:lang w:val="es-MX"/>
        </w:rPr>
        <w:t>at 105.</w:t>
      </w:r>
    </w:p>
  </w:footnote>
  <w:footnote w:id="173">
    <w:p w14:paraId="07075CF8" w14:textId="106C0D43" w:rsidR="002166E1" w:rsidRPr="00E8622E"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Pr>
          <w:rFonts w:ascii="Garamond" w:hAnsi="Garamond" w:cs="Times New Roman"/>
          <w:lang w:val="es-MX"/>
        </w:rPr>
        <w:t xml:space="preserve"> </w:t>
      </w:r>
      <w:proofErr w:type="spellStart"/>
      <w:r>
        <w:rPr>
          <w:rFonts w:ascii="Garamond" w:hAnsi="Garamond" w:cs="Times New Roman"/>
          <w:lang w:val="es-MX"/>
        </w:rPr>
        <w:t>Anayeli</w:t>
      </w:r>
      <w:proofErr w:type="spellEnd"/>
      <w:r>
        <w:rPr>
          <w:rFonts w:ascii="Garamond" w:hAnsi="Garamond" w:cs="Times New Roman"/>
          <w:lang w:val="es-MX"/>
        </w:rPr>
        <w:t xml:space="preserve"> García Martínez, </w:t>
      </w:r>
      <w:r w:rsidRPr="004802C4">
        <w:rPr>
          <w:rFonts w:ascii="Garamond" w:hAnsi="Garamond" w:cs="Times New Roman"/>
          <w:i/>
          <w:lang w:val="es-MX"/>
        </w:rPr>
        <w:t>Por abortar, sentencian a 127 mujeres en los últimos cinco años</w:t>
      </w:r>
      <w:r>
        <w:rPr>
          <w:rFonts w:ascii="Garamond" w:hAnsi="Garamond" w:cs="Times New Roman"/>
          <w:lang w:val="es-MX"/>
        </w:rPr>
        <w:t xml:space="preserve">, </w:t>
      </w:r>
      <w:r w:rsidRPr="00F364BF">
        <w:rPr>
          <w:rFonts w:ascii="Garamond" w:hAnsi="Garamond" w:cs="Times New Roman"/>
          <w:lang w:val="es-MX"/>
        </w:rPr>
        <w:t>Proceso,</w:t>
      </w:r>
      <w:r>
        <w:rPr>
          <w:rFonts w:ascii="Garamond" w:hAnsi="Garamond" w:cs="Times New Roman"/>
          <w:lang w:val="es-MX"/>
        </w:rPr>
        <w:t xml:space="preserve"> par. 2,</w:t>
      </w:r>
      <w:r w:rsidRPr="00F364BF">
        <w:rPr>
          <w:rFonts w:ascii="Garamond" w:hAnsi="Garamond" w:cs="Times New Roman"/>
          <w:lang w:val="es-MX"/>
        </w:rPr>
        <w:t xml:space="preserve"> </w:t>
      </w:r>
      <w:proofErr w:type="spellStart"/>
      <w:r>
        <w:rPr>
          <w:rFonts w:ascii="Garamond" w:hAnsi="Garamond" w:cs="Times New Roman"/>
          <w:lang w:val="es-MX"/>
        </w:rPr>
        <w:t>Apr</w:t>
      </w:r>
      <w:proofErr w:type="spellEnd"/>
      <w:r>
        <w:rPr>
          <w:rFonts w:ascii="Garamond" w:hAnsi="Garamond" w:cs="Times New Roman"/>
          <w:lang w:val="es-MX"/>
        </w:rPr>
        <w:t xml:space="preserve">. 22, 2013, </w:t>
      </w:r>
      <w:proofErr w:type="spellStart"/>
      <w:r>
        <w:rPr>
          <w:rFonts w:ascii="Garamond" w:hAnsi="Garamond" w:cs="Times New Roman"/>
          <w:i/>
          <w:lang w:val="es-MX"/>
        </w:rPr>
        <w:t>available</w:t>
      </w:r>
      <w:proofErr w:type="spellEnd"/>
      <w:r>
        <w:rPr>
          <w:rFonts w:ascii="Garamond" w:hAnsi="Garamond" w:cs="Times New Roman"/>
          <w:i/>
          <w:lang w:val="es-MX"/>
        </w:rPr>
        <w:t xml:space="preserve"> at </w:t>
      </w:r>
      <w:r>
        <w:rPr>
          <w:rFonts w:ascii="Garamond" w:hAnsi="Garamond" w:cs="Times New Roman"/>
          <w:lang w:val="es-MX"/>
        </w:rPr>
        <w:t>&lt;</w:t>
      </w:r>
      <w:hyperlink r:id="rId40" w:history="1">
        <w:r w:rsidRPr="006A5801">
          <w:rPr>
            <w:rStyle w:val="Hyperlink"/>
            <w:rFonts w:ascii="Garamond" w:hAnsi="Garamond" w:cs="Times New Roman"/>
            <w:lang w:val="es-MX"/>
          </w:rPr>
          <w:t>http://www.proceso.com.mx/339789/por-abortar-sentencian-a-127-mujeres-en-los-ultimos-cinco-anos</w:t>
        </w:r>
      </w:hyperlink>
      <w:r>
        <w:rPr>
          <w:rFonts w:ascii="Garamond" w:hAnsi="Garamond" w:cs="Times New Roman"/>
          <w:lang w:val="es-MX"/>
        </w:rPr>
        <w:t>&gt; (</w:t>
      </w:r>
      <w:proofErr w:type="spellStart"/>
      <w:r>
        <w:rPr>
          <w:rFonts w:ascii="Garamond" w:hAnsi="Garamond" w:cs="Times New Roman"/>
          <w:lang w:val="es-MX"/>
        </w:rPr>
        <w:t>last</w:t>
      </w:r>
      <w:proofErr w:type="spellEnd"/>
      <w:r>
        <w:rPr>
          <w:rFonts w:ascii="Garamond" w:hAnsi="Garamond" w:cs="Times New Roman"/>
          <w:lang w:val="es-MX"/>
        </w:rPr>
        <w:t xml:space="preserve"> </w:t>
      </w:r>
      <w:proofErr w:type="spellStart"/>
      <w:r>
        <w:rPr>
          <w:rFonts w:ascii="Garamond" w:hAnsi="Garamond" w:cs="Times New Roman"/>
          <w:lang w:val="es-MX"/>
        </w:rPr>
        <w:t>visited</w:t>
      </w:r>
      <w:proofErr w:type="spellEnd"/>
      <w:r>
        <w:rPr>
          <w:rFonts w:ascii="Garamond" w:hAnsi="Garamond" w:cs="Times New Roman"/>
          <w:lang w:val="es-MX"/>
        </w:rPr>
        <w:t xml:space="preserve"> </w:t>
      </w:r>
      <w:proofErr w:type="spellStart"/>
      <w:r>
        <w:rPr>
          <w:rFonts w:ascii="Garamond" w:hAnsi="Garamond" w:cs="Times New Roman"/>
          <w:lang w:val="es-MX"/>
        </w:rPr>
        <w:t>Jan</w:t>
      </w:r>
      <w:proofErr w:type="spellEnd"/>
      <w:r>
        <w:rPr>
          <w:rFonts w:ascii="Garamond" w:hAnsi="Garamond" w:cs="Times New Roman"/>
          <w:lang w:val="es-MX"/>
        </w:rPr>
        <w:t xml:space="preserve">. 26, 2017). </w:t>
      </w:r>
    </w:p>
  </w:footnote>
  <w:footnote w:id="174">
    <w:p w14:paraId="40865A34" w14:textId="64159345" w:rsidR="002166E1" w:rsidRPr="004C37A8"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4C37A8">
        <w:rPr>
          <w:rFonts w:ascii="Garamond" w:hAnsi="Garamond" w:cs="Times New Roman"/>
          <w:lang w:val="es-MX"/>
        </w:rPr>
        <w:t xml:space="preserve"> </w:t>
      </w:r>
      <w:r>
        <w:rPr>
          <w:rFonts w:ascii="Garamond" w:hAnsi="Garamond" w:cs="Times New Roman"/>
          <w:lang w:val="es-MX"/>
        </w:rPr>
        <w:t xml:space="preserve">Grupo de Información en Reproducción Elegida, </w:t>
      </w:r>
      <w:r>
        <w:rPr>
          <w:rFonts w:ascii="Garamond" w:hAnsi="Garamond" w:cs="Times New Roman"/>
          <w:i/>
          <w:lang w:val="es-MX"/>
        </w:rPr>
        <w:t xml:space="preserve">supra </w:t>
      </w:r>
      <w:r>
        <w:rPr>
          <w:rFonts w:ascii="Garamond" w:hAnsi="Garamond" w:cs="Times New Roman"/>
          <w:lang w:val="es-MX"/>
        </w:rPr>
        <w:t>note 171,</w:t>
      </w:r>
      <w:r w:rsidRPr="004C37A8">
        <w:rPr>
          <w:rFonts w:ascii="Garamond" w:hAnsi="Garamond" w:cs="Times New Roman"/>
          <w:lang w:val="es-MX"/>
        </w:rPr>
        <w:t xml:space="preserve"> at 112. </w:t>
      </w:r>
    </w:p>
  </w:footnote>
  <w:footnote w:id="175">
    <w:p w14:paraId="7D3F5AFF" w14:textId="3BB863E2" w:rsidR="002166E1" w:rsidRPr="004A6B12"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4A6B12">
        <w:rPr>
          <w:rFonts w:ascii="Garamond" w:hAnsi="Garamond" w:cs="Times New Roman"/>
        </w:rPr>
        <w:t xml:space="preserve"> </w:t>
      </w:r>
      <w:r w:rsidRPr="004A6B12">
        <w:rPr>
          <w:rFonts w:ascii="Garamond" w:hAnsi="Garamond" w:cs="Times New Roman"/>
          <w:i/>
        </w:rPr>
        <w:t>Ibid</w:t>
      </w:r>
      <w:r w:rsidRPr="004A6B12">
        <w:rPr>
          <w:rFonts w:ascii="Garamond" w:hAnsi="Garamond" w:cs="Times New Roman"/>
        </w:rPr>
        <w:t>.</w:t>
      </w:r>
    </w:p>
  </w:footnote>
  <w:footnote w:id="176">
    <w:p w14:paraId="0292EE3D" w14:textId="5FE600D2" w:rsidR="002166E1" w:rsidRPr="004A6B12" w:rsidRDefault="002166E1" w:rsidP="007C7AD2">
      <w:pPr>
        <w:pStyle w:val="FootnoteText"/>
        <w:jc w:val="both"/>
        <w:rPr>
          <w:rFonts w:ascii="Garamond" w:hAnsi="Garamond" w:cs="Times New Roman"/>
        </w:rPr>
      </w:pPr>
      <w:r w:rsidRPr="004A6B12">
        <w:rPr>
          <w:rStyle w:val="FootnoteReference"/>
          <w:rFonts w:ascii="Garamond" w:hAnsi="Garamond" w:cs="Times New Roman"/>
        </w:rPr>
        <w:footnoteRef/>
      </w:r>
      <w:r w:rsidRPr="004A6B12">
        <w:rPr>
          <w:rFonts w:ascii="Garamond" w:hAnsi="Garamond" w:cs="Times New Roman"/>
        </w:rPr>
        <w:t xml:space="preserve"> Human Rights Watch, </w:t>
      </w:r>
      <w:r w:rsidRPr="004A6B12">
        <w:rPr>
          <w:rFonts w:ascii="Garamond" w:hAnsi="Garamond" w:cs="Times New Roman"/>
          <w:i/>
        </w:rPr>
        <w:t>supra</w:t>
      </w:r>
      <w:r w:rsidRPr="004A6B12">
        <w:rPr>
          <w:rFonts w:ascii="Garamond" w:hAnsi="Garamond" w:cs="Times New Roman"/>
        </w:rPr>
        <w:t xml:space="preserve"> note </w:t>
      </w:r>
      <w:r>
        <w:rPr>
          <w:rFonts w:ascii="Garamond" w:hAnsi="Garamond" w:cs="Times New Roman"/>
        </w:rPr>
        <w:t>160, at 18.</w:t>
      </w:r>
    </w:p>
  </w:footnote>
  <w:footnote w:id="177">
    <w:p w14:paraId="59CA488A" w14:textId="2B13B2DB" w:rsidR="002166E1" w:rsidRPr="004C37A8" w:rsidRDefault="002166E1" w:rsidP="007C7AD2">
      <w:pPr>
        <w:pStyle w:val="FootnoteText"/>
        <w:jc w:val="both"/>
        <w:rPr>
          <w:rFonts w:ascii="Garamond" w:hAnsi="Garamond" w:cs="Times New Roman"/>
          <w:lang w:val="es-MX"/>
        </w:rPr>
      </w:pPr>
      <w:r w:rsidRPr="00AD03C6">
        <w:rPr>
          <w:rStyle w:val="FootnoteReference"/>
          <w:rFonts w:ascii="Garamond" w:hAnsi="Garamond" w:cs="Times New Roman"/>
        </w:rPr>
        <w:footnoteRef/>
      </w:r>
      <w:r w:rsidRPr="00AD03C6">
        <w:rPr>
          <w:rFonts w:ascii="Garamond" w:hAnsi="Garamond" w:cs="Times New Roman"/>
          <w:lang w:val="es-MX"/>
        </w:rPr>
        <w:t xml:space="preserve"> </w:t>
      </w:r>
      <w:proofErr w:type="spellStart"/>
      <w:r w:rsidRPr="00AD03C6">
        <w:rPr>
          <w:rFonts w:ascii="Garamond" w:hAnsi="Garamond" w:cs="Times New Roman"/>
          <w:i/>
          <w:lang w:val="es-MX"/>
        </w:rPr>
        <w:t>Ibid</w:t>
      </w:r>
      <w:proofErr w:type="spellEnd"/>
      <w:r w:rsidRPr="00AD03C6">
        <w:rPr>
          <w:rFonts w:ascii="Garamond" w:hAnsi="Garamond" w:cs="Times New Roman"/>
          <w:i/>
          <w:lang w:val="es-MX"/>
        </w:rPr>
        <w:t xml:space="preserve">., </w:t>
      </w:r>
      <w:r w:rsidRPr="00AD03C6">
        <w:rPr>
          <w:rFonts w:ascii="Garamond" w:hAnsi="Garamond" w:cs="Times New Roman"/>
          <w:lang w:val="es-MX"/>
        </w:rPr>
        <w:t>at 62.</w:t>
      </w:r>
      <w:r w:rsidRPr="004C37A8">
        <w:rPr>
          <w:rFonts w:ascii="Garamond" w:hAnsi="Garamond" w:cs="Times New Roman"/>
          <w:lang w:val="es-MX"/>
        </w:rPr>
        <w:t xml:space="preserve"> </w:t>
      </w:r>
    </w:p>
  </w:footnote>
  <w:footnote w:id="178">
    <w:p w14:paraId="404DC0AF" w14:textId="44A48A43" w:rsidR="002166E1" w:rsidRPr="004F137C" w:rsidRDefault="002166E1" w:rsidP="007C7AD2">
      <w:pPr>
        <w:pStyle w:val="FootnoteText"/>
        <w:jc w:val="both"/>
        <w:rPr>
          <w:rFonts w:ascii="Garamond" w:hAnsi="Garamond" w:cs="Times New Roman"/>
          <w:highlight w:val="yellow"/>
        </w:rPr>
      </w:pPr>
      <w:r w:rsidRPr="004F137C">
        <w:rPr>
          <w:rStyle w:val="FootnoteReference"/>
          <w:rFonts w:ascii="Garamond" w:hAnsi="Garamond" w:cs="Times New Roman"/>
        </w:rPr>
        <w:footnoteRef/>
      </w:r>
      <w:r w:rsidRPr="004F137C">
        <w:rPr>
          <w:rFonts w:ascii="Garamond" w:hAnsi="Garamond" w:cs="Times New Roman"/>
        </w:rPr>
        <w:t xml:space="preserve"> Human Rights Watch, </w:t>
      </w:r>
      <w:r w:rsidRPr="004F137C">
        <w:rPr>
          <w:rFonts w:ascii="Garamond" w:hAnsi="Garamond" w:cs="Times New Roman"/>
          <w:i/>
        </w:rPr>
        <w:t xml:space="preserve">supra </w:t>
      </w:r>
      <w:r>
        <w:rPr>
          <w:rFonts w:ascii="Garamond" w:hAnsi="Garamond" w:cs="Times New Roman"/>
        </w:rPr>
        <w:t>note 160</w:t>
      </w:r>
      <w:r w:rsidRPr="004F137C">
        <w:rPr>
          <w:rFonts w:ascii="Garamond" w:hAnsi="Garamond" w:cs="Times New Roman"/>
        </w:rPr>
        <w:t xml:space="preserve">, at 3. </w:t>
      </w:r>
    </w:p>
  </w:footnote>
  <w:footnote w:id="179">
    <w:p w14:paraId="01E5CF4C" w14:textId="3B9F76CB" w:rsidR="002166E1" w:rsidRPr="00EE3761" w:rsidRDefault="002166E1" w:rsidP="007C7AD2">
      <w:pPr>
        <w:pStyle w:val="FootnoteText"/>
        <w:jc w:val="both"/>
        <w:rPr>
          <w:rFonts w:ascii="Garamond" w:hAnsi="Garamond" w:cs="Times New Roman"/>
          <w:highlight w:val="yellow"/>
          <w:lang w:val="es-MX"/>
        </w:rPr>
      </w:pPr>
      <w:r w:rsidRPr="00EE3761">
        <w:rPr>
          <w:rStyle w:val="FootnoteReference"/>
          <w:rFonts w:ascii="Garamond" w:hAnsi="Garamond" w:cs="Times New Roman"/>
        </w:rPr>
        <w:footnoteRef/>
      </w:r>
      <w:r w:rsidRPr="00EE3761">
        <w:rPr>
          <w:rFonts w:ascii="Garamond" w:hAnsi="Garamond" w:cs="Times New Roman"/>
          <w:lang w:val="es-MX"/>
        </w:rPr>
        <w:t xml:space="preserve"> </w:t>
      </w:r>
      <w:proofErr w:type="spellStart"/>
      <w:r w:rsidRPr="00EE3761">
        <w:rPr>
          <w:rFonts w:ascii="Garamond" w:hAnsi="Garamond" w:cs="Times New Roman"/>
          <w:i/>
          <w:lang w:val="es-MX"/>
        </w:rPr>
        <w:t>Ibid</w:t>
      </w:r>
      <w:proofErr w:type="spellEnd"/>
      <w:r w:rsidRPr="00EE3761">
        <w:rPr>
          <w:rFonts w:ascii="Garamond" w:hAnsi="Garamond" w:cs="Times New Roman"/>
          <w:i/>
          <w:lang w:val="es-MX"/>
        </w:rPr>
        <w:t xml:space="preserve">., </w:t>
      </w:r>
      <w:r w:rsidRPr="00EE3761">
        <w:rPr>
          <w:rFonts w:ascii="Garamond" w:hAnsi="Garamond" w:cs="Times New Roman"/>
          <w:lang w:val="es-MX"/>
        </w:rPr>
        <w:t>at 48.</w:t>
      </w:r>
    </w:p>
  </w:footnote>
  <w:footnote w:id="180">
    <w:p w14:paraId="684E424A" w14:textId="64B7F6CE" w:rsidR="002166E1" w:rsidRPr="00933297" w:rsidRDefault="002166E1" w:rsidP="007C7AD2">
      <w:pPr>
        <w:pStyle w:val="FootnoteText"/>
        <w:jc w:val="both"/>
        <w:rPr>
          <w:rFonts w:ascii="Garamond" w:hAnsi="Garamond" w:cs="Times New Roman"/>
          <w:lang w:val="es-MX"/>
        </w:rPr>
      </w:pPr>
      <w:r w:rsidRPr="00933297">
        <w:rPr>
          <w:rStyle w:val="FootnoteReference"/>
          <w:rFonts w:ascii="Garamond" w:hAnsi="Garamond" w:cs="Times New Roman"/>
        </w:rPr>
        <w:footnoteRef/>
      </w:r>
      <w:r w:rsidRPr="00933297">
        <w:rPr>
          <w:rFonts w:ascii="Garamond" w:hAnsi="Garamond" w:cs="Times New Roman"/>
          <w:lang w:val="es-MX"/>
        </w:rPr>
        <w:t xml:space="preserve"> </w:t>
      </w:r>
      <w:proofErr w:type="spellStart"/>
      <w:r w:rsidRPr="00933297">
        <w:rPr>
          <w:rFonts w:ascii="Garamond" w:hAnsi="Garamond" w:cs="Times New Roman"/>
          <w:i/>
          <w:lang w:val="es-MX"/>
        </w:rPr>
        <w:t>Ibid</w:t>
      </w:r>
      <w:proofErr w:type="spellEnd"/>
      <w:r w:rsidRPr="00933297">
        <w:rPr>
          <w:rFonts w:ascii="Garamond" w:hAnsi="Garamond" w:cs="Times New Roman"/>
          <w:i/>
          <w:lang w:val="es-MX"/>
        </w:rPr>
        <w:t>.,</w:t>
      </w:r>
      <w:r w:rsidRPr="00933297">
        <w:rPr>
          <w:rFonts w:ascii="Garamond" w:hAnsi="Garamond" w:cs="Times New Roman"/>
          <w:lang w:val="es-MX"/>
        </w:rPr>
        <w:t xml:space="preserve"> at 82.</w:t>
      </w:r>
    </w:p>
  </w:footnote>
  <w:footnote w:id="181">
    <w:p w14:paraId="1D520D1E" w14:textId="41B4E8A3" w:rsidR="002166E1" w:rsidRPr="00933297" w:rsidRDefault="002166E1" w:rsidP="007C7AD2">
      <w:pPr>
        <w:pStyle w:val="FootnoteText"/>
        <w:jc w:val="both"/>
        <w:rPr>
          <w:rFonts w:ascii="Garamond" w:hAnsi="Garamond" w:cs="Times New Roman"/>
        </w:rPr>
      </w:pPr>
      <w:r w:rsidRPr="00933297">
        <w:rPr>
          <w:rStyle w:val="FootnoteReference"/>
          <w:rFonts w:ascii="Garamond" w:hAnsi="Garamond" w:cs="Times New Roman"/>
        </w:rPr>
        <w:footnoteRef/>
      </w:r>
      <w:r w:rsidRPr="00933297">
        <w:rPr>
          <w:rFonts w:ascii="Garamond" w:hAnsi="Garamond" w:cs="Times New Roman"/>
          <w:i/>
          <w:lang w:val="es-MX"/>
        </w:rPr>
        <w:t xml:space="preserve"> </w:t>
      </w:r>
      <w:proofErr w:type="spellStart"/>
      <w:r w:rsidRPr="00933297">
        <w:rPr>
          <w:rFonts w:ascii="Garamond" w:hAnsi="Garamond" w:cs="Times New Roman"/>
          <w:i/>
          <w:lang w:val="es-MX"/>
        </w:rPr>
        <w:t>Ibid</w:t>
      </w:r>
      <w:proofErr w:type="spellEnd"/>
      <w:r w:rsidRPr="00933297">
        <w:rPr>
          <w:rFonts w:ascii="Garamond" w:hAnsi="Garamond" w:cs="Times New Roman"/>
          <w:i/>
          <w:lang w:val="es-MX"/>
        </w:rPr>
        <w:t xml:space="preserve">., </w:t>
      </w:r>
      <w:r w:rsidRPr="00933297">
        <w:rPr>
          <w:rFonts w:ascii="Garamond" w:hAnsi="Garamond" w:cs="Times New Roman"/>
          <w:lang w:val="es-MX"/>
        </w:rPr>
        <w:t xml:space="preserve">at </w:t>
      </w:r>
      <w:r w:rsidRPr="00933297">
        <w:rPr>
          <w:rFonts w:ascii="Garamond" w:hAnsi="Garamond" w:cs="Times New Roman"/>
        </w:rPr>
        <w:t>62.</w:t>
      </w:r>
    </w:p>
  </w:footnote>
  <w:footnote w:id="182">
    <w:p w14:paraId="6FCE0885" w14:textId="4CF76D5B" w:rsidR="002166E1" w:rsidRPr="00933297" w:rsidRDefault="002166E1" w:rsidP="007C7AD2">
      <w:pPr>
        <w:pStyle w:val="FootnoteText"/>
        <w:jc w:val="both"/>
        <w:rPr>
          <w:rFonts w:ascii="Garamond" w:hAnsi="Garamond" w:cs="Times New Roman"/>
        </w:rPr>
      </w:pPr>
      <w:r w:rsidRPr="00933297">
        <w:rPr>
          <w:rStyle w:val="FootnoteReference"/>
          <w:rFonts w:ascii="Garamond" w:hAnsi="Garamond" w:cs="Times New Roman"/>
        </w:rPr>
        <w:footnoteRef/>
      </w:r>
      <w:r w:rsidRPr="00933297">
        <w:rPr>
          <w:rFonts w:ascii="Garamond" w:hAnsi="Garamond" w:cs="Times New Roman"/>
        </w:rPr>
        <w:t xml:space="preserve"> </w:t>
      </w:r>
      <w:proofErr w:type="gramStart"/>
      <w:r w:rsidRPr="00933297">
        <w:rPr>
          <w:rFonts w:ascii="Garamond" w:hAnsi="Garamond" w:cs="Times New Roman"/>
          <w:i/>
        </w:rPr>
        <w:t>Ibid.,</w:t>
      </w:r>
      <w:proofErr w:type="gramEnd"/>
      <w:r w:rsidRPr="00933297">
        <w:rPr>
          <w:rFonts w:ascii="Garamond" w:hAnsi="Garamond" w:cs="Times New Roman"/>
          <w:i/>
        </w:rPr>
        <w:t xml:space="preserve"> </w:t>
      </w:r>
      <w:r w:rsidRPr="00933297">
        <w:rPr>
          <w:rFonts w:ascii="Garamond" w:hAnsi="Garamond" w:cs="Times New Roman"/>
        </w:rPr>
        <w:t>at 38.</w:t>
      </w:r>
    </w:p>
  </w:footnote>
  <w:footnote w:id="183">
    <w:p w14:paraId="4E29C13D" w14:textId="78F071FB" w:rsidR="002166E1" w:rsidRPr="00933297" w:rsidRDefault="002166E1" w:rsidP="007C7AD2">
      <w:pPr>
        <w:pStyle w:val="FootnoteText"/>
        <w:jc w:val="both"/>
        <w:rPr>
          <w:rFonts w:ascii="Garamond" w:hAnsi="Garamond" w:cs="Times New Roman"/>
        </w:rPr>
      </w:pPr>
      <w:r w:rsidRPr="00933297">
        <w:rPr>
          <w:rStyle w:val="FootnoteReference"/>
          <w:rFonts w:ascii="Garamond" w:hAnsi="Garamond" w:cs="Times New Roman"/>
        </w:rPr>
        <w:footnoteRef/>
      </w:r>
      <w:r w:rsidRPr="00933297">
        <w:rPr>
          <w:rFonts w:ascii="Garamond" w:hAnsi="Garamond" w:cs="Times New Roman"/>
        </w:rPr>
        <w:t xml:space="preserve"> </w:t>
      </w:r>
      <w:proofErr w:type="gramStart"/>
      <w:r w:rsidRPr="00933297">
        <w:rPr>
          <w:rFonts w:ascii="Garamond" w:hAnsi="Garamond" w:cs="Times New Roman"/>
          <w:i/>
        </w:rPr>
        <w:t>Ibid.,</w:t>
      </w:r>
      <w:proofErr w:type="gramEnd"/>
      <w:r w:rsidRPr="00933297">
        <w:rPr>
          <w:rFonts w:ascii="Garamond" w:hAnsi="Garamond" w:cs="Times New Roman"/>
        </w:rPr>
        <w:t xml:space="preserve"> at 61. </w:t>
      </w:r>
    </w:p>
  </w:footnote>
  <w:footnote w:id="184">
    <w:p w14:paraId="32E722CB" w14:textId="3EE5B665" w:rsidR="002166E1" w:rsidRPr="00933297" w:rsidRDefault="002166E1" w:rsidP="007C7AD2">
      <w:pPr>
        <w:pStyle w:val="FootnoteText"/>
        <w:jc w:val="both"/>
        <w:rPr>
          <w:rFonts w:ascii="Garamond" w:hAnsi="Garamond" w:cs="Times New Roman"/>
          <w:lang w:val="es-MX"/>
        </w:rPr>
      </w:pPr>
      <w:r w:rsidRPr="00933297">
        <w:rPr>
          <w:rStyle w:val="FootnoteReference"/>
          <w:rFonts w:ascii="Garamond" w:hAnsi="Garamond" w:cs="Times New Roman"/>
        </w:rPr>
        <w:footnoteRef/>
      </w:r>
      <w:r w:rsidRPr="00933297">
        <w:rPr>
          <w:rFonts w:ascii="Garamond" w:hAnsi="Garamond" w:cs="Times New Roman"/>
          <w:lang w:val="es-MX"/>
        </w:rPr>
        <w:t xml:space="preserve"> </w:t>
      </w:r>
      <w:proofErr w:type="spellStart"/>
      <w:r w:rsidRPr="00933297">
        <w:rPr>
          <w:rFonts w:ascii="Garamond" w:hAnsi="Garamond" w:cs="Times New Roman"/>
          <w:i/>
          <w:lang w:val="es-MX"/>
        </w:rPr>
        <w:t>Ibid</w:t>
      </w:r>
      <w:proofErr w:type="spellEnd"/>
      <w:r w:rsidRPr="00933297">
        <w:rPr>
          <w:rFonts w:ascii="Garamond" w:hAnsi="Garamond" w:cs="Times New Roman"/>
          <w:i/>
          <w:lang w:val="es-MX"/>
        </w:rPr>
        <w:t>.,</w:t>
      </w:r>
      <w:r w:rsidRPr="00933297">
        <w:rPr>
          <w:rFonts w:ascii="Garamond" w:hAnsi="Garamond" w:cs="Times New Roman"/>
          <w:lang w:val="es-MX"/>
        </w:rPr>
        <w:t xml:space="preserve"> at 59.</w:t>
      </w:r>
    </w:p>
  </w:footnote>
  <w:footnote w:id="185">
    <w:p w14:paraId="682E9338" w14:textId="08AFB99A" w:rsidR="002166E1" w:rsidRPr="00F364BF" w:rsidRDefault="002166E1" w:rsidP="007C7AD2">
      <w:pPr>
        <w:pStyle w:val="FootnoteText"/>
        <w:jc w:val="both"/>
        <w:rPr>
          <w:rFonts w:ascii="Garamond" w:hAnsi="Garamond" w:cs="Times New Roman"/>
          <w:lang w:val="es-MX"/>
        </w:rPr>
      </w:pPr>
      <w:r w:rsidRPr="00933297">
        <w:rPr>
          <w:rStyle w:val="FootnoteReference"/>
          <w:rFonts w:ascii="Garamond" w:hAnsi="Garamond" w:cs="Times New Roman"/>
        </w:rPr>
        <w:footnoteRef/>
      </w:r>
      <w:r w:rsidRPr="00933297">
        <w:rPr>
          <w:rFonts w:ascii="Garamond" w:hAnsi="Garamond" w:cs="Times New Roman"/>
          <w:lang w:val="es-MX"/>
        </w:rPr>
        <w:t xml:space="preserve"> </w:t>
      </w:r>
      <w:proofErr w:type="spellStart"/>
      <w:r w:rsidRPr="00933297">
        <w:rPr>
          <w:rFonts w:ascii="Garamond" w:hAnsi="Garamond" w:cs="Times New Roman"/>
          <w:i/>
          <w:lang w:val="es-MX"/>
        </w:rPr>
        <w:t>Ibid</w:t>
      </w:r>
      <w:proofErr w:type="spellEnd"/>
      <w:r w:rsidRPr="00933297">
        <w:rPr>
          <w:rFonts w:ascii="Garamond" w:hAnsi="Garamond" w:cs="Times New Roman"/>
          <w:i/>
          <w:lang w:val="es-MX"/>
        </w:rPr>
        <w:t>.,</w:t>
      </w:r>
      <w:r w:rsidRPr="00933297">
        <w:rPr>
          <w:rFonts w:ascii="Garamond" w:hAnsi="Garamond" w:cs="Times New Roman"/>
          <w:lang w:val="es-MX"/>
        </w:rPr>
        <w:t xml:space="preserve"> at 11.</w:t>
      </w:r>
    </w:p>
  </w:footnote>
  <w:footnote w:id="186">
    <w:p w14:paraId="5DD2C480" w14:textId="5313A856"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Pr>
          <w:rFonts w:ascii="Garamond" w:hAnsi="Garamond" w:cs="Times New Roman"/>
          <w:lang w:val="es-MX"/>
        </w:rPr>
        <w:t xml:space="preserve"> Instituto Nacional de Estadística, Geografía e Informática</w:t>
      </w:r>
      <w:r w:rsidRPr="00F364BF">
        <w:rPr>
          <w:rFonts w:ascii="Garamond" w:hAnsi="Garamond" w:cs="Times New Roman"/>
          <w:lang w:val="es-MX"/>
        </w:rPr>
        <w:t xml:space="preserve">, </w:t>
      </w:r>
      <w:r w:rsidRPr="00066B20">
        <w:rPr>
          <w:rFonts w:ascii="Garamond" w:hAnsi="Garamond" w:cs="Times New Roman"/>
          <w:i/>
          <w:lang w:val="es-MX"/>
        </w:rPr>
        <w:t>Encuesta nacional sobre la dinámica de las relaciones en los Hogares 2003: Estados Unidos Mexicanos</w:t>
      </w:r>
      <w:r>
        <w:rPr>
          <w:rFonts w:ascii="Garamond" w:hAnsi="Garamond" w:cs="Times New Roman"/>
          <w:lang w:val="es-MX"/>
        </w:rPr>
        <w:t>,</w:t>
      </w:r>
      <w:r w:rsidRPr="00066B20">
        <w:rPr>
          <w:rFonts w:ascii="Garamond" w:hAnsi="Garamond" w:cs="Times New Roman"/>
          <w:i/>
          <w:lang w:val="es-MX"/>
        </w:rPr>
        <w:t xml:space="preserve"> </w:t>
      </w:r>
      <w:r>
        <w:rPr>
          <w:rFonts w:ascii="Garamond" w:hAnsi="Garamond" w:cs="Times New Roman"/>
          <w:lang w:val="es-MX"/>
        </w:rPr>
        <w:t>(</w:t>
      </w:r>
      <w:r w:rsidRPr="00F364BF">
        <w:rPr>
          <w:rFonts w:ascii="Garamond" w:hAnsi="Garamond" w:cs="Times New Roman"/>
          <w:lang w:val="es-MX"/>
        </w:rPr>
        <w:t>2004).</w:t>
      </w:r>
    </w:p>
  </w:footnote>
  <w:footnote w:id="187">
    <w:p w14:paraId="79C957AF" w14:textId="787C06A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Human Rights Watch, </w:t>
      </w:r>
      <w:r>
        <w:rPr>
          <w:rFonts w:ascii="Garamond" w:hAnsi="Garamond" w:cs="Times New Roman"/>
          <w:i/>
        </w:rPr>
        <w:t xml:space="preserve">supra </w:t>
      </w:r>
      <w:r>
        <w:rPr>
          <w:rFonts w:ascii="Garamond" w:hAnsi="Garamond" w:cs="Times New Roman"/>
        </w:rPr>
        <w:t>note 160, at 12.</w:t>
      </w:r>
    </w:p>
  </w:footnote>
  <w:footnote w:id="188">
    <w:p w14:paraId="3C35D813" w14:textId="058470DA" w:rsidR="002166E1" w:rsidRPr="00B457C6" w:rsidRDefault="002166E1" w:rsidP="007C7AD2">
      <w:pPr>
        <w:pStyle w:val="FootnoteText"/>
        <w:jc w:val="both"/>
        <w:rPr>
          <w:rFonts w:ascii="Garamond" w:hAnsi="Garamond" w:cs="Times New Roman"/>
        </w:rPr>
      </w:pPr>
      <w:r w:rsidRPr="00B457C6">
        <w:rPr>
          <w:rStyle w:val="FootnoteReference"/>
          <w:rFonts w:ascii="Garamond" w:hAnsi="Garamond" w:cs="Times New Roman"/>
        </w:rPr>
        <w:footnoteRef/>
      </w:r>
      <w:r w:rsidRPr="00B457C6">
        <w:rPr>
          <w:rFonts w:ascii="Garamond" w:hAnsi="Garamond" w:cs="Times New Roman"/>
        </w:rPr>
        <w:t xml:space="preserve"> </w:t>
      </w:r>
      <w:r w:rsidRPr="00B457C6">
        <w:rPr>
          <w:rFonts w:ascii="Garamond" w:hAnsi="Garamond" w:cs="Times New Roman"/>
          <w:i/>
        </w:rPr>
        <w:t>Ibid.</w:t>
      </w:r>
    </w:p>
  </w:footnote>
  <w:footnote w:id="189">
    <w:p w14:paraId="78AF2259" w14:textId="06AEBF0B" w:rsidR="002166E1" w:rsidRPr="00C024DE" w:rsidRDefault="002166E1" w:rsidP="007C7AD2">
      <w:pPr>
        <w:pStyle w:val="FootnoteText"/>
        <w:jc w:val="both"/>
        <w:rPr>
          <w:rFonts w:ascii="Garamond" w:hAnsi="Garamond" w:cs="Times New Roman"/>
          <w:highlight w:val="yellow"/>
        </w:rPr>
      </w:pPr>
      <w:r w:rsidRPr="00B457C6">
        <w:rPr>
          <w:rStyle w:val="FootnoteReference"/>
          <w:rFonts w:ascii="Garamond" w:hAnsi="Garamond" w:cs="Times New Roman"/>
        </w:rPr>
        <w:footnoteRef/>
      </w:r>
      <w:r w:rsidRPr="00B457C6">
        <w:rPr>
          <w:rFonts w:ascii="Garamond" w:hAnsi="Garamond" w:cs="Times New Roman"/>
        </w:rPr>
        <w:t xml:space="preserve"> </w:t>
      </w:r>
      <w:r w:rsidRPr="00B457C6">
        <w:rPr>
          <w:rFonts w:ascii="Garamond" w:hAnsi="Garamond" w:cs="Times New Roman"/>
          <w:i/>
        </w:rPr>
        <w:t>Ibid.</w:t>
      </w:r>
    </w:p>
  </w:footnote>
  <w:footnote w:id="190">
    <w:p w14:paraId="71C59B2D" w14:textId="6A273BC3" w:rsidR="002166E1" w:rsidRPr="00F364BF" w:rsidRDefault="002166E1" w:rsidP="007C7AD2">
      <w:pPr>
        <w:pStyle w:val="FootnoteText"/>
        <w:jc w:val="both"/>
        <w:rPr>
          <w:rFonts w:ascii="Garamond" w:hAnsi="Garamond" w:cs="Times New Roman"/>
        </w:rPr>
      </w:pPr>
      <w:r w:rsidRPr="002166E1">
        <w:rPr>
          <w:rStyle w:val="FootnoteReference"/>
          <w:rFonts w:ascii="Garamond" w:hAnsi="Garamond" w:cs="Times New Roman"/>
        </w:rPr>
        <w:footnoteRef/>
      </w:r>
      <w:r w:rsidRPr="002166E1">
        <w:rPr>
          <w:rFonts w:ascii="Garamond" w:hAnsi="Garamond" w:cs="Times New Roman"/>
        </w:rPr>
        <w:t xml:space="preserve"> See </w:t>
      </w:r>
      <w:r w:rsidRPr="002166E1">
        <w:rPr>
          <w:rFonts w:ascii="Garamond" w:hAnsi="Garamond" w:cs="Times New Roman"/>
          <w:i/>
        </w:rPr>
        <w:t>supra</w:t>
      </w:r>
      <w:r w:rsidRPr="002166E1">
        <w:rPr>
          <w:rFonts w:ascii="Garamond" w:hAnsi="Garamond" w:cs="Times New Roman"/>
        </w:rPr>
        <w:t xml:space="preserve"> </w:t>
      </w:r>
      <w:r>
        <w:rPr>
          <w:rFonts w:ascii="Garamond" w:hAnsi="Garamond" w:cs="Times New Roman"/>
        </w:rPr>
        <w:t xml:space="preserve">para. </w:t>
      </w:r>
      <w:r w:rsidRPr="002166E1">
        <w:rPr>
          <w:rFonts w:ascii="Garamond" w:hAnsi="Garamond" w:cs="Times New Roman"/>
        </w:rPr>
        <w:t>12.</w:t>
      </w:r>
      <w:r w:rsidRPr="00F364BF">
        <w:rPr>
          <w:rFonts w:ascii="Garamond" w:hAnsi="Garamond" w:cs="Times New Roman"/>
        </w:rPr>
        <w:t xml:space="preserve"> </w:t>
      </w:r>
    </w:p>
  </w:footnote>
  <w:footnote w:id="191">
    <w:p w14:paraId="0E42EBC8" w14:textId="184EEE70" w:rsidR="002166E1" w:rsidRPr="007D20E9" w:rsidRDefault="002166E1" w:rsidP="007D20E9">
      <w:pPr>
        <w:pStyle w:val="HTMLPreformatted"/>
        <w:rPr>
          <w:rFonts w:ascii="Garamond" w:hAnsi="Garamond"/>
          <w:color w:val="000000"/>
        </w:rPr>
      </w:pPr>
      <w:r w:rsidRPr="00F364BF">
        <w:rPr>
          <w:rStyle w:val="FootnoteReference"/>
          <w:rFonts w:ascii="Garamond" w:hAnsi="Garamond"/>
        </w:rPr>
        <w:footnoteRef/>
      </w:r>
      <w:r>
        <w:rPr>
          <w:rFonts w:ascii="Garamond" w:hAnsi="Garamond"/>
        </w:rPr>
        <w:t xml:space="preserve"> </w:t>
      </w:r>
      <w:proofErr w:type="gramStart"/>
      <w:r>
        <w:rPr>
          <w:rFonts w:ascii="Garamond" w:hAnsi="Garamond"/>
        </w:rPr>
        <w:t xml:space="preserve">United Nations International Covenant on Civil and Political Rights (“ICCPR”), Mar. 23, 1976, 999 U.N.T.S. 171; United Nations Convention on the Elimination of Discrimination Against Women (“CEDAW”), Dec. 3, 1981, 1249 U.N.T.S. 13; the Universal Declaration on Human Rights, </w:t>
      </w:r>
      <w:r>
        <w:rPr>
          <w:rFonts w:ascii="Garamond" w:hAnsi="Garamond"/>
          <w:i/>
        </w:rPr>
        <w:t xml:space="preserve">supra </w:t>
      </w:r>
      <w:r>
        <w:rPr>
          <w:rFonts w:ascii="Garamond" w:hAnsi="Garamond"/>
        </w:rPr>
        <w:t xml:space="preserve">note 114; Organization of American States, American Convention on Human Rights, Nov. 22, 1969, O.A.S.T.S. No. 36, 1144 U.N.T.S. 123; Protocol of San Salvador, </w:t>
      </w:r>
      <w:r>
        <w:rPr>
          <w:rFonts w:ascii="Garamond" w:hAnsi="Garamond"/>
          <w:i/>
        </w:rPr>
        <w:t>supra</w:t>
      </w:r>
      <w:r>
        <w:rPr>
          <w:rFonts w:ascii="Garamond" w:hAnsi="Garamond"/>
        </w:rPr>
        <w:t xml:space="preserve"> note 115; Organization of American States, American Declaration on the Rights and Duties of Man, </w:t>
      </w:r>
      <w:r>
        <w:rPr>
          <w:rFonts w:ascii="Garamond" w:hAnsi="Garamond"/>
          <w:color w:val="000000"/>
          <w:shd w:val="clear" w:color="auto" w:fill="FFFFFF"/>
        </w:rPr>
        <w:t>O.A.S. Res.</w:t>
      </w:r>
      <w:r w:rsidRPr="00240F57">
        <w:rPr>
          <w:rFonts w:ascii="Garamond" w:hAnsi="Garamond"/>
          <w:color w:val="000000"/>
          <w:shd w:val="clear" w:color="auto" w:fill="FFFFFF"/>
        </w:rPr>
        <w:t>, adopted by the Ninth International Conference of American States (1948), reprinted in Basic Documents Pertaining to Human Rights in the Inter-American System, OEA/</w:t>
      </w:r>
      <w:proofErr w:type="spellStart"/>
      <w:r w:rsidRPr="00240F57">
        <w:rPr>
          <w:rFonts w:ascii="Garamond" w:hAnsi="Garamond"/>
          <w:color w:val="000000"/>
          <w:shd w:val="clear" w:color="auto" w:fill="FFFFFF"/>
        </w:rPr>
        <w:t>Ser.L.V</w:t>
      </w:r>
      <w:proofErr w:type="spellEnd"/>
      <w:r w:rsidRPr="00240F57">
        <w:rPr>
          <w:rFonts w:ascii="Garamond" w:hAnsi="Garamond"/>
          <w:color w:val="000000"/>
          <w:shd w:val="clear" w:color="auto" w:fill="FFFFFF"/>
        </w:rPr>
        <w:t>/II.82 doc.6 rev.1 at 17 (1992)</w:t>
      </w:r>
      <w:r>
        <w:rPr>
          <w:rFonts w:ascii="Garamond" w:hAnsi="Garamond"/>
          <w:color w:val="000000"/>
          <w:shd w:val="clear" w:color="auto" w:fill="FFFFFF"/>
        </w:rPr>
        <w:t xml:space="preserve">; G.A. Res. </w:t>
      </w:r>
      <w:r w:rsidRPr="00C90455">
        <w:rPr>
          <w:rFonts w:ascii="Garamond" w:hAnsi="Garamond"/>
          <w:color w:val="000000"/>
        </w:rPr>
        <w:t>36/55</w:t>
      </w:r>
      <w:r>
        <w:rPr>
          <w:rFonts w:ascii="Garamond" w:hAnsi="Garamond"/>
          <w:color w:val="000000"/>
        </w:rPr>
        <w:t xml:space="preserve">, Declaration on the Elimination of All Forms of Intolerance and of Discrimination Based on Religion or Belief (Nov. 25, 1981); Organization of American States, </w:t>
      </w:r>
      <w:r w:rsidRPr="00763942">
        <w:rPr>
          <w:rFonts w:ascii="Garamond" w:hAnsi="Garamond" w:cs="Times New Roman"/>
        </w:rPr>
        <w:t>Convention on the Prevention, Punishment, and Eradication of Violence Against Wom</w:t>
      </w:r>
      <w:r>
        <w:rPr>
          <w:rFonts w:ascii="Garamond" w:hAnsi="Garamond" w:cs="Times New Roman"/>
        </w:rPr>
        <w:t>en, Mar. 5, 1995, 33 I.L.M. 1534l; United Nations Convention Against Torture and Other Cruel, Inhuman or Degrading Treatment (“CAT”) or Punishment, Jun. 26, 1987, 1465 U.N.T.S. 85.</w:t>
      </w:r>
      <w:proofErr w:type="gramEnd"/>
      <w:r>
        <w:rPr>
          <w:rFonts w:ascii="Garamond" w:hAnsi="Garamond" w:cs="Times New Roman"/>
        </w:rPr>
        <w:t xml:space="preserve"> </w:t>
      </w:r>
    </w:p>
  </w:footnote>
  <w:footnote w:id="192">
    <w:p w14:paraId="55F9C874" w14:textId="18B1C5FB" w:rsidR="002166E1" w:rsidRPr="001424D6" w:rsidRDefault="002166E1" w:rsidP="007C7AD2">
      <w:pPr>
        <w:pStyle w:val="FootnoteText"/>
        <w:rPr>
          <w:rFonts w:ascii="Garamond" w:hAnsi="Garamond"/>
        </w:rPr>
      </w:pPr>
      <w:r w:rsidRPr="001D2E0E">
        <w:rPr>
          <w:rStyle w:val="FootnoteReference"/>
          <w:rFonts w:ascii="Garamond" w:hAnsi="Garamond"/>
        </w:rPr>
        <w:footnoteRef/>
      </w:r>
      <w:r w:rsidRPr="001D2E0E">
        <w:rPr>
          <w:rFonts w:ascii="Garamond" w:hAnsi="Garamond"/>
        </w:rPr>
        <w:t xml:space="preserve"> </w:t>
      </w:r>
      <w:r>
        <w:rPr>
          <w:rFonts w:ascii="Garamond" w:hAnsi="Garamond"/>
        </w:rPr>
        <w:t xml:space="preserve">Mexico ratified the ICCPR in 1981, CEDAW in 1981, and CAT in 1986, </w:t>
      </w:r>
      <w:r>
        <w:rPr>
          <w:rFonts w:ascii="Garamond" w:hAnsi="Garamond"/>
          <w:i/>
        </w:rPr>
        <w:t xml:space="preserve">information available at </w:t>
      </w:r>
      <w:r>
        <w:rPr>
          <w:rFonts w:ascii="Garamond" w:hAnsi="Garamond"/>
        </w:rPr>
        <w:t>&lt;</w:t>
      </w:r>
      <w:hyperlink r:id="rId41" w:history="1">
        <w:r w:rsidRPr="006A5801">
          <w:rPr>
            <w:rStyle w:val="Hyperlink"/>
            <w:rFonts w:ascii="Garamond" w:hAnsi="Garamond"/>
          </w:rPr>
          <w:t>http://indicators.ohchr.org/</w:t>
        </w:r>
      </w:hyperlink>
      <w:r>
        <w:rPr>
          <w:rFonts w:ascii="Garamond" w:hAnsi="Garamond"/>
        </w:rPr>
        <w:t xml:space="preserve">&gt; (last visited Jan. 26, 2017). Mexico ratified the American Convention on March 21, 1981, the Protocol of San Salvador on March 8, 1996, and the OAS Convention on the Prevention, Punishment and Eradication of Violence Against Women on June 19, 1998, </w:t>
      </w:r>
      <w:r>
        <w:rPr>
          <w:rFonts w:ascii="Garamond" w:hAnsi="Garamond"/>
          <w:i/>
        </w:rPr>
        <w:t xml:space="preserve">information available at </w:t>
      </w:r>
      <w:r>
        <w:rPr>
          <w:rFonts w:ascii="Garamond" w:hAnsi="Garamond"/>
        </w:rPr>
        <w:t>&lt;</w:t>
      </w:r>
      <w:hyperlink r:id="rId42" w:history="1">
        <w:r w:rsidRPr="006A5801">
          <w:rPr>
            <w:rStyle w:val="Hyperlink"/>
            <w:rFonts w:ascii="Garamond" w:hAnsi="Garamond"/>
          </w:rPr>
          <w:t>http://www.oas.org/dil/treaties_signatories_ratifications_member_states_mexico.htm</w:t>
        </w:r>
      </w:hyperlink>
      <w:r>
        <w:rPr>
          <w:rFonts w:ascii="Garamond" w:hAnsi="Garamond"/>
        </w:rPr>
        <w:t>&gt; (last visited Jan. 26, 2017).</w:t>
      </w:r>
    </w:p>
  </w:footnote>
  <w:footnote w:id="193">
    <w:p w14:paraId="44DF0E73" w14:textId="3961C40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CESCR</w:t>
      </w:r>
      <w:r w:rsidRPr="00F364BF">
        <w:rPr>
          <w:rFonts w:ascii="Garamond" w:hAnsi="Garamond" w:cs="Times New Roman"/>
        </w:rPr>
        <w:t>,</w:t>
      </w:r>
      <w:r>
        <w:rPr>
          <w:rFonts w:ascii="Garamond" w:hAnsi="Garamond" w:cs="Times New Roman"/>
        </w:rPr>
        <w:t xml:space="preserve"> </w:t>
      </w:r>
      <w:r>
        <w:rPr>
          <w:rFonts w:ascii="Garamond" w:hAnsi="Garamond" w:cs="Times New Roman"/>
          <w:i/>
        </w:rPr>
        <w:t xml:space="preserve">supra </w:t>
      </w:r>
      <w:r>
        <w:rPr>
          <w:rFonts w:ascii="Garamond" w:hAnsi="Garamond" w:cs="Times New Roman"/>
        </w:rPr>
        <w:t xml:space="preserve">note </w:t>
      </w:r>
      <w:proofErr w:type="gramStart"/>
      <w:r>
        <w:rPr>
          <w:rFonts w:ascii="Garamond" w:hAnsi="Garamond" w:cs="Times New Roman"/>
        </w:rPr>
        <w:t>4</w:t>
      </w:r>
      <w:proofErr w:type="gramEnd"/>
      <w:r>
        <w:rPr>
          <w:rFonts w:ascii="Garamond" w:hAnsi="Garamond" w:cs="Times New Roman"/>
        </w:rPr>
        <w:t>, at</w:t>
      </w:r>
      <w:r w:rsidRPr="00F364BF">
        <w:rPr>
          <w:rFonts w:ascii="Garamond" w:hAnsi="Garamond" w:cs="Times New Roman"/>
        </w:rPr>
        <w:t xml:space="preserve"> Art. 2.</w:t>
      </w:r>
    </w:p>
  </w:footnote>
  <w:footnote w:id="194">
    <w:p w14:paraId="3C3A2A6B" w14:textId="3334F029"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spellStart"/>
      <w:r w:rsidRPr="00F364BF">
        <w:rPr>
          <w:rFonts w:ascii="Garamond" w:hAnsi="Garamond" w:cs="Times New Roman"/>
        </w:rPr>
        <w:t>Donders</w:t>
      </w:r>
      <w:proofErr w:type="spellEnd"/>
      <w:r w:rsidRPr="00F364BF">
        <w:rPr>
          <w:rFonts w:ascii="Garamond" w:hAnsi="Garamond" w:cs="Times New Roman"/>
        </w:rPr>
        <w:t xml:space="preserve">, </w:t>
      </w:r>
      <w:r w:rsidRPr="00F364BF">
        <w:rPr>
          <w:rFonts w:ascii="Garamond" w:hAnsi="Garamond" w:cs="Times New Roman"/>
          <w:i/>
          <w:iCs/>
        </w:rPr>
        <w:t>supra</w:t>
      </w:r>
      <w:r w:rsidRPr="00F364BF">
        <w:rPr>
          <w:rFonts w:ascii="Garamond" w:hAnsi="Garamond" w:cs="Times New Roman"/>
        </w:rPr>
        <w:t xml:space="preserve"> note </w:t>
      </w:r>
      <w:proofErr w:type="gramStart"/>
      <w:r>
        <w:rPr>
          <w:rFonts w:ascii="Garamond" w:hAnsi="Garamond" w:cs="Times New Roman"/>
        </w:rPr>
        <w:t>7</w:t>
      </w:r>
      <w:proofErr w:type="gramEnd"/>
      <w:r>
        <w:rPr>
          <w:rFonts w:ascii="Garamond" w:hAnsi="Garamond" w:cs="Times New Roman"/>
        </w:rPr>
        <w:t>,</w:t>
      </w:r>
      <w:r w:rsidRPr="00F364BF">
        <w:rPr>
          <w:rFonts w:ascii="Garamond" w:hAnsi="Garamond" w:cs="Times New Roman"/>
        </w:rPr>
        <w:t xml:space="preserve"> at 376. </w:t>
      </w:r>
    </w:p>
  </w:footnote>
  <w:footnote w:id="195">
    <w:p w14:paraId="1E7A2024" w14:textId="0E462A2E" w:rsidR="002166E1" w:rsidRPr="00A34F72"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i/>
        </w:rPr>
        <w:t>Ibid</w:t>
      </w:r>
      <w:r>
        <w:rPr>
          <w:rFonts w:ascii="Garamond" w:hAnsi="Garamond" w:cs="Times New Roman"/>
        </w:rPr>
        <w:t>.</w:t>
      </w:r>
    </w:p>
  </w:footnote>
  <w:footnote w:id="196">
    <w:p w14:paraId="2C80988B" w14:textId="3C516FA5"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CESCR, </w:t>
      </w:r>
      <w:r>
        <w:rPr>
          <w:rFonts w:ascii="Garamond" w:hAnsi="Garamond" w:cs="Times New Roman"/>
          <w:i/>
        </w:rPr>
        <w:t xml:space="preserve">supra </w:t>
      </w:r>
      <w:r>
        <w:rPr>
          <w:rFonts w:ascii="Garamond" w:hAnsi="Garamond" w:cs="Times New Roman"/>
        </w:rPr>
        <w:t xml:space="preserve">note </w:t>
      </w:r>
      <w:proofErr w:type="gramStart"/>
      <w:r>
        <w:rPr>
          <w:rFonts w:ascii="Garamond" w:hAnsi="Garamond" w:cs="Times New Roman"/>
        </w:rPr>
        <w:t>4</w:t>
      </w:r>
      <w:proofErr w:type="gramEnd"/>
      <w:r>
        <w:rPr>
          <w:rFonts w:ascii="Garamond" w:hAnsi="Garamond" w:cs="Times New Roman"/>
        </w:rPr>
        <w:t>, at Art. 15.1</w:t>
      </w:r>
      <w:proofErr w:type="gramStart"/>
      <w:r>
        <w:rPr>
          <w:rFonts w:ascii="Garamond" w:hAnsi="Garamond" w:cs="Times New Roman"/>
        </w:rPr>
        <w:t>.b</w:t>
      </w:r>
      <w:proofErr w:type="gramEnd"/>
      <w:r>
        <w:rPr>
          <w:rFonts w:ascii="Garamond" w:hAnsi="Garamond" w:cs="Times New Roman"/>
        </w:rPr>
        <w:t>.</w:t>
      </w:r>
    </w:p>
  </w:footnote>
  <w:footnote w:id="197">
    <w:p w14:paraId="5C68E61C" w14:textId="71D0414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i/>
        </w:rPr>
        <w:t>Ibid</w:t>
      </w:r>
      <w:r>
        <w:rPr>
          <w:rFonts w:ascii="Garamond" w:hAnsi="Garamond" w:cs="Times New Roman"/>
        </w:rPr>
        <w:t>.,</w:t>
      </w:r>
      <w:proofErr w:type="gramEnd"/>
      <w:r>
        <w:rPr>
          <w:rFonts w:ascii="Garamond" w:hAnsi="Garamond" w:cs="Times New Roman"/>
        </w:rPr>
        <w:t xml:space="preserve"> at</w:t>
      </w:r>
      <w:r>
        <w:rPr>
          <w:rFonts w:ascii="Garamond" w:hAnsi="Garamond" w:cs="Times New Roman"/>
          <w:i/>
        </w:rPr>
        <w:t xml:space="preserve"> </w:t>
      </w:r>
      <w:r w:rsidRPr="00F364BF">
        <w:rPr>
          <w:rFonts w:ascii="Garamond" w:hAnsi="Garamond" w:cs="Times New Roman"/>
        </w:rPr>
        <w:t>Art. 2.</w:t>
      </w:r>
    </w:p>
  </w:footnote>
  <w:footnote w:id="198">
    <w:p w14:paraId="3F50A34D" w14:textId="0FDC823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United Nations </w:t>
      </w:r>
      <w:r w:rsidRPr="00F364BF">
        <w:rPr>
          <w:rFonts w:ascii="Garamond" w:hAnsi="Garamond" w:cs="Times New Roman"/>
        </w:rPr>
        <w:t>Human Rights Com</w:t>
      </w:r>
      <w:r>
        <w:rPr>
          <w:rFonts w:ascii="Garamond" w:hAnsi="Garamond" w:cs="Times New Roman"/>
        </w:rPr>
        <w:t xml:space="preserve">mittee, </w:t>
      </w:r>
      <w:r w:rsidRPr="00D44FED">
        <w:rPr>
          <w:rFonts w:ascii="Garamond" w:hAnsi="Garamond" w:cs="Times New Roman"/>
          <w:i/>
        </w:rPr>
        <w:t>General Comment No. 3</w:t>
      </w:r>
      <w:r>
        <w:rPr>
          <w:rFonts w:ascii="Garamond" w:hAnsi="Garamond" w:cs="Times New Roman"/>
          <w:i/>
        </w:rPr>
        <w:t>: Article Implementation at the National Level</w:t>
      </w:r>
      <w:r>
        <w:rPr>
          <w:rFonts w:ascii="Garamond" w:hAnsi="Garamond" w:cs="Times New Roman"/>
        </w:rPr>
        <w:t xml:space="preserve">, 1981, U.N. Doc. HRI/GEN/1/Rev.1, para. </w:t>
      </w:r>
      <w:proofErr w:type="gramStart"/>
      <w:r>
        <w:rPr>
          <w:rFonts w:ascii="Garamond" w:hAnsi="Garamond" w:cs="Times New Roman"/>
        </w:rPr>
        <w:t>1</w:t>
      </w:r>
      <w:proofErr w:type="gramEnd"/>
      <w:r>
        <w:rPr>
          <w:rFonts w:ascii="Garamond" w:hAnsi="Garamond" w:cs="Times New Roman"/>
        </w:rPr>
        <w:t xml:space="preserve">, </w:t>
      </w:r>
      <w:r>
        <w:rPr>
          <w:rFonts w:ascii="Garamond" w:hAnsi="Garamond" w:cs="Times New Roman"/>
          <w:i/>
        </w:rPr>
        <w:t xml:space="preserve">available at </w:t>
      </w:r>
      <w:r>
        <w:rPr>
          <w:rFonts w:ascii="Garamond" w:hAnsi="Garamond" w:cs="Times New Roman"/>
        </w:rPr>
        <w:t>&lt;</w:t>
      </w:r>
      <w:r w:rsidRPr="00D44FED">
        <w:t xml:space="preserve"> </w:t>
      </w:r>
      <w:hyperlink r:id="rId43" w:history="1">
        <w:r w:rsidRPr="006A5801">
          <w:rPr>
            <w:rStyle w:val="Hyperlink"/>
            <w:rFonts w:ascii="Garamond" w:hAnsi="Garamond" w:cs="Times New Roman"/>
          </w:rPr>
          <w:t>http://tbinternet.ohchr.org/_layouts/treatybodyexternal/Download.aspx?symbolno=INT%2fCCPR%2fGEC%2f6632&amp;Lang=en</w:t>
        </w:r>
      </w:hyperlink>
      <w:r>
        <w:rPr>
          <w:rFonts w:ascii="Garamond" w:hAnsi="Garamond" w:cs="Times New Roman"/>
        </w:rPr>
        <w:t xml:space="preserve">&gt; (last visited Jan. 27, 2017). </w:t>
      </w:r>
    </w:p>
  </w:footnote>
  <w:footnote w:id="199">
    <w:p w14:paraId="1395A6BA" w14:textId="529EC3B3"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B04D30">
        <w:rPr>
          <w:rFonts w:ascii="Garamond" w:hAnsi="Garamond" w:cs="Times New Roman"/>
          <w:i/>
        </w:rPr>
        <w:t>CESCR</w:t>
      </w:r>
      <w:r>
        <w:rPr>
          <w:rFonts w:ascii="Garamond" w:hAnsi="Garamond" w:cs="Times New Roman"/>
        </w:rPr>
        <w:t xml:space="preserve">, </w:t>
      </w:r>
      <w:r>
        <w:rPr>
          <w:rFonts w:ascii="Garamond" w:hAnsi="Garamond" w:cs="Times New Roman"/>
          <w:i/>
        </w:rPr>
        <w:t xml:space="preserve">supra </w:t>
      </w:r>
      <w:r>
        <w:rPr>
          <w:rFonts w:ascii="Garamond" w:hAnsi="Garamond" w:cs="Times New Roman"/>
        </w:rPr>
        <w:t xml:space="preserve">note </w:t>
      </w:r>
      <w:proofErr w:type="gramStart"/>
      <w:r>
        <w:rPr>
          <w:rFonts w:ascii="Garamond" w:hAnsi="Garamond" w:cs="Times New Roman"/>
        </w:rPr>
        <w:t>4</w:t>
      </w:r>
      <w:proofErr w:type="gramEnd"/>
      <w:r>
        <w:rPr>
          <w:rFonts w:ascii="Garamond" w:hAnsi="Garamond" w:cs="Times New Roman"/>
        </w:rPr>
        <w:t>, at Art. 12.1.</w:t>
      </w:r>
    </w:p>
  </w:footnote>
  <w:footnote w:id="200">
    <w:p w14:paraId="4A5880C5" w14:textId="2D5C444A"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United Nations Committee on Economic, Social, and Cultural Rights, </w:t>
      </w:r>
      <w:r>
        <w:rPr>
          <w:rFonts w:ascii="Garamond" w:hAnsi="Garamond" w:cs="Times New Roman"/>
          <w:i/>
        </w:rPr>
        <w:t xml:space="preserve">supra </w:t>
      </w:r>
      <w:r>
        <w:rPr>
          <w:rFonts w:ascii="Garamond" w:hAnsi="Garamond" w:cs="Times New Roman"/>
        </w:rPr>
        <w:t>note 10, at par. 12</w:t>
      </w:r>
      <w:r w:rsidRPr="00F364BF">
        <w:rPr>
          <w:rFonts w:ascii="Garamond" w:hAnsi="Garamond" w:cs="Times New Roman"/>
        </w:rPr>
        <w:t xml:space="preserve">. </w:t>
      </w:r>
    </w:p>
  </w:footnote>
  <w:footnote w:id="201">
    <w:p w14:paraId="6F29FAAB" w14:textId="48CFC8F5" w:rsidR="002166E1" w:rsidRPr="00E1194C"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4873E4">
        <w:rPr>
          <w:rFonts w:ascii="Garamond" w:hAnsi="Garamond" w:cs="Times New Roman"/>
        </w:rPr>
        <w:t xml:space="preserve"> </w:t>
      </w:r>
      <w:proofErr w:type="spellStart"/>
      <w:r w:rsidRPr="004873E4">
        <w:rPr>
          <w:rFonts w:ascii="Garamond" w:hAnsi="Garamond" w:cs="Times New Roman"/>
        </w:rPr>
        <w:t>Artículo</w:t>
      </w:r>
      <w:proofErr w:type="spellEnd"/>
      <w:r w:rsidRPr="004873E4">
        <w:rPr>
          <w:rFonts w:ascii="Garamond" w:hAnsi="Garamond" w:cs="Times New Roman"/>
        </w:rPr>
        <w:t xml:space="preserve"> 4 </w:t>
      </w:r>
      <w:proofErr w:type="spellStart"/>
      <w:r w:rsidRPr="004873E4">
        <w:rPr>
          <w:rFonts w:ascii="Garamond" w:hAnsi="Garamond" w:cs="Times New Roman"/>
        </w:rPr>
        <w:t>Constitución</w:t>
      </w:r>
      <w:proofErr w:type="spellEnd"/>
      <w:r w:rsidRPr="004873E4">
        <w:rPr>
          <w:rFonts w:ascii="Garamond" w:hAnsi="Garamond" w:cs="Times New Roman"/>
        </w:rPr>
        <w:t xml:space="preserve"> </w:t>
      </w:r>
      <w:proofErr w:type="spellStart"/>
      <w:r w:rsidRPr="004873E4">
        <w:rPr>
          <w:rFonts w:ascii="Garamond" w:hAnsi="Garamond" w:cs="Times New Roman"/>
        </w:rPr>
        <w:t>Política</w:t>
      </w:r>
      <w:proofErr w:type="spellEnd"/>
      <w:r w:rsidRPr="004873E4">
        <w:rPr>
          <w:rFonts w:ascii="Garamond" w:hAnsi="Garamond" w:cs="Times New Roman"/>
        </w:rPr>
        <w:t xml:space="preserve"> de </w:t>
      </w:r>
      <w:proofErr w:type="spellStart"/>
      <w:r w:rsidRPr="004873E4">
        <w:rPr>
          <w:rFonts w:ascii="Garamond" w:hAnsi="Garamond" w:cs="Times New Roman"/>
        </w:rPr>
        <w:t>los</w:t>
      </w:r>
      <w:proofErr w:type="spellEnd"/>
      <w:r w:rsidRPr="004873E4">
        <w:rPr>
          <w:rFonts w:ascii="Garamond" w:hAnsi="Garamond" w:cs="Times New Roman"/>
        </w:rPr>
        <w:t xml:space="preserve"> </w:t>
      </w:r>
      <w:proofErr w:type="spellStart"/>
      <w:r w:rsidRPr="004873E4">
        <w:rPr>
          <w:rFonts w:ascii="Garamond" w:hAnsi="Garamond" w:cs="Times New Roman"/>
        </w:rPr>
        <w:t>Estados</w:t>
      </w:r>
      <w:proofErr w:type="spellEnd"/>
      <w:r w:rsidRPr="004873E4">
        <w:rPr>
          <w:rFonts w:ascii="Garamond" w:hAnsi="Garamond" w:cs="Times New Roman"/>
        </w:rPr>
        <w:t xml:space="preserve"> </w:t>
      </w:r>
      <w:proofErr w:type="spellStart"/>
      <w:r w:rsidRPr="004873E4">
        <w:rPr>
          <w:rFonts w:ascii="Garamond" w:hAnsi="Garamond" w:cs="Times New Roman"/>
        </w:rPr>
        <w:t>Unidos</w:t>
      </w:r>
      <w:proofErr w:type="spellEnd"/>
      <w:r w:rsidRPr="004873E4">
        <w:rPr>
          <w:rFonts w:ascii="Garamond" w:hAnsi="Garamond" w:cs="Times New Roman"/>
        </w:rPr>
        <w:t xml:space="preserve"> </w:t>
      </w:r>
      <w:proofErr w:type="spellStart"/>
      <w:r w:rsidRPr="004873E4">
        <w:rPr>
          <w:rFonts w:ascii="Garamond" w:hAnsi="Garamond" w:cs="Times New Roman"/>
        </w:rPr>
        <w:t>Mexicanos</w:t>
      </w:r>
      <w:proofErr w:type="spellEnd"/>
      <w:r w:rsidRPr="004873E4">
        <w:rPr>
          <w:rFonts w:ascii="Garamond" w:hAnsi="Garamond" w:cs="Times New Roman"/>
        </w:rPr>
        <w:t xml:space="preserve"> states, in part: “Every person has the right to health protection.” </w:t>
      </w:r>
      <w:proofErr w:type="spellStart"/>
      <w:r w:rsidRPr="00E1194C">
        <w:rPr>
          <w:rFonts w:ascii="Garamond" w:hAnsi="Garamond" w:cs="Times New Roman"/>
          <w:lang w:val="es-MX"/>
        </w:rPr>
        <w:t>Constitutión</w:t>
      </w:r>
      <w:proofErr w:type="spellEnd"/>
      <w:r w:rsidRPr="00E1194C">
        <w:rPr>
          <w:rFonts w:ascii="Garamond" w:hAnsi="Garamond" w:cs="Times New Roman"/>
          <w:lang w:val="es-MX"/>
        </w:rPr>
        <w:t xml:space="preserve"> </w:t>
      </w:r>
      <w:proofErr w:type="spellStart"/>
      <w:r w:rsidRPr="00E1194C">
        <w:rPr>
          <w:rFonts w:ascii="Garamond" w:hAnsi="Garamond" w:cs="Times New Roman"/>
          <w:lang w:val="es-MX"/>
        </w:rPr>
        <w:t>Politica</w:t>
      </w:r>
      <w:proofErr w:type="spellEnd"/>
      <w:r w:rsidRPr="00E1194C">
        <w:rPr>
          <w:rFonts w:ascii="Garamond" w:hAnsi="Garamond" w:cs="Times New Roman"/>
          <w:lang w:val="es-MX"/>
        </w:rPr>
        <w:t xml:space="preserve"> de los Estados Unidos de Mexicanos, CP,</w:t>
      </w:r>
      <w:r>
        <w:rPr>
          <w:rFonts w:ascii="Garamond" w:hAnsi="Garamond" w:cs="Times New Roman"/>
          <w:lang w:val="es-MX"/>
        </w:rPr>
        <w:t xml:space="preserve"> art. 4,</w:t>
      </w:r>
      <w:r w:rsidRPr="00E1194C">
        <w:rPr>
          <w:rFonts w:ascii="Garamond" w:hAnsi="Garamond" w:cs="Times New Roman"/>
          <w:lang w:val="es-MX"/>
        </w:rPr>
        <w:t xml:space="preserve"> </w:t>
      </w:r>
      <w:r w:rsidRPr="005D2734">
        <w:rPr>
          <w:rFonts w:ascii="Garamond" w:hAnsi="Garamond" w:cs="Times New Roman"/>
          <w:i/>
          <w:lang w:val="es-MX"/>
        </w:rPr>
        <w:t>Diario Oficial de la Federación [DOF]</w:t>
      </w:r>
      <w:r>
        <w:rPr>
          <w:rFonts w:ascii="Garamond" w:hAnsi="Garamond" w:cs="Times New Roman"/>
          <w:lang w:val="es-MX"/>
        </w:rPr>
        <w:t>, 05-02-1917, últimas reformas DOF 10-02-2014 (</w:t>
      </w:r>
      <w:proofErr w:type="spellStart"/>
      <w:r>
        <w:rPr>
          <w:rFonts w:ascii="Garamond" w:hAnsi="Garamond" w:cs="Times New Roman"/>
          <w:lang w:val="es-MX"/>
        </w:rPr>
        <w:t>Mex</w:t>
      </w:r>
      <w:proofErr w:type="spellEnd"/>
      <w:r>
        <w:rPr>
          <w:rFonts w:ascii="Garamond" w:hAnsi="Garamond" w:cs="Times New Roman"/>
          <w:lang w:val="es-MX"/>
        </w:rPr>
        <w:t>).</w:t>
      </w:r>
    </w:p>
  </w:footnote>
  <w:footnote w:id="202">
    <w:p w14:paraId="38826ECD" w14:textId="240560B7" w:rsidR="002166E1" w:rsidRPr="007A2024"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7A2024">
        <w:rPr>
          <w:rFonts w:ascii="Garamond" w:hAnsi="Garamond" w:cs="Times New Roman"/>
        </w:rPr>
        <w:t xml:space="preserve"> Protocol of San </w:t>
      </w:r>
      <w:proofErr w:type="gramStart"/>
      <w:r w:rsidRPr="007A2024">
        <w:rPr>
          <w:rFonts w:ascii="Garamond" w:hAnsi="Garamond" w:cs="Times New Roman"/>
        </w:rPr>
        <w:t>Salvador,</w:t>
      </w:r>
      <w:proofErr w:type="gramEnd"/>
      <w:r w:rsidRPr="007A2024">
        <w:rPr>
          <w:rFonts w:ascii="Garamond" w:hAnsi="Garamond" w:cs="Times New Roman"/>
        </w:rPr>
        <w:t xml:space="preserve"> </w:t>
      </w:r>
      <w:r w:rsidRPr="007A2024">
        <w:rPr>
          <w:rFonts w:ascii="Garamond" w:hAnsi="Garamond" w:cs="Times New Roman"/>
          <w:i/>
        </w:rPr>
        <w:t>supra</w:t>
      </w:r>
      <w:r w:rsidRPr="007A2024">
        <w:rPr>
          <w:rFonts w:ascii="Garamond" w:hAnsi="Garamond" w:cs="Times New Roman"/>
        </w:rPr>
        <w:t xml:space="preserve"> note 115, at Art. 10.</w:t>
      </w:r>
    </w:p>
  </w:footnote>
  <w:footnote w:id="203">
    <w:p w14:paraId="336E5531" w14:textId="386A6B7C" w:rsidR="002166E1" w:rsidRDefault="002166E1">
      <w:pPr>
        <w:pStyle w:val="FootnoteText"/>
      </w:pPr>
      <w:r w:rsidRPr="00386119">
        <w:rPr>
          <w:rStyle w:val="FootnoteReference"/>
          <w:rFonts w:ascii="Garamond" w:hAnsi="Garamond"/>
        </w:rPr>
        <w:footnoteRef/>
      </w:r>
      <w:r w:rsidRPr="00386119">
        <w:t xml:space="preserve"> </w:t>
      </w:r>
      <w:r w:rsidRPr="00386119">
        <w:rPr>
          <w:rFonts w:ascii="Garamond" w:hAnsi="Garamond" w:cs="Times New Roman"/>
        </w:rPr>
        <w:t xml:space="preserve">Convention to Eliminate Discrimination </w:t>
      </w:r>
      <w:proofErr w:type="gramStart"/>
      <w:r w:rsidRPr="00386119">
        <w:rPr>
          <w:rFonts w:ascii="Garamond" w:hAnsi="Garamond" w:cs="Times New Roman"/>
        </w:rPr>
        <w:t>Against</w:t>
      </w:r>
      <w:proofErr w:type="gramEnd"/>
      <w:r w:rsidRPr="00386119">
        <w:rPr>
          <w:rFonts w:ascii="Garamond" w:hAnsi="Garamond" w:cs="Times New Roman"/>
        </w:rPr>
        <w:t xml:space="preserve"> Women, </w:t>
      </w:r>
      <w:r w:rsidRPr="00386119">
        <w:rPr>
          <w:rFonts w:ascii="Garamond" w:hAnsi="Garamond" w:cs="Times New Roman"/>
          <w:i/>
        </w:rPr>
        <w:t>supra</w:t>
      </w:r>
      <w:r w:rsidRPr="00386119">
        <w:rPr>
          <w:rFonts w:ascii="Garamond" w:hAnsi="Garamond" w:cs="Times New Roman"/>
        </w:rPr>
        <w:t xml:space="preserve"> note 192 at A</w:t>
      </w:r>
      <w:r w:rsidRPr="00F364BF">
        <w:rPr>
          <w:rFonts w:ascii="Garamond" w:hAnsi="Garamond" w:cs="Times New Roman"/>
        </w:rPr>
        <w:t>rt. 12</w:t>
      </w:r>
      <w:r>
        <w:rPr>
          <w:rFonts w:ascii="Garamond" w:hAnsi="Garamond" w:cs="Times New Roman"/>
        </w:rPr>
        <w:t>.</w:t>
      </w:r>
    </w:p>
  </w:footnote>
  <w:footnote w:id="204">
    <w:p w14:paraId="245BFB80" w14:textId="7F63BD6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Paul Hunt, </w:t>
      </w:r>
      <w:r w:rsidRPr="00386119">
        <w:rPr>
          <w:rFonts w:ascii="Garamond" w:hAnsi="Garamond" w:cs="Times New Roman"/>
          <w:i/>
        </w:rPr>
        <w:t>The Right of Everyone to the Enjoyment of the Highest Attainable Standard of Physical and Mental Health: Report of the Special Rapporteur</w:t>
      </w:r>
      <w:r w:rsidRPr="00F364BF">
        <w:rPr>
          <w:rFonts w:ascii="Garamond" w:hAnsi="Garamond" w:cs="Times New Roman"/>
        </w:rPr>
        <w:t xml:space="preserve">, Paul Hunt, U.N. E/CN.4/2004/49, </w:t>
      </w:r>
      <w:r>
        <w:rPr>
          <w:rFonts w:ascii="Garamond" w:hAnsi="Garamond" w:cs="Times New Roman"/>
        </w:rPr>
        <w:t xml:space="preserve">para. </w:t>
      </w:r>
      <w:proofErr w:type="gramStart"/>
      <w:r>
        <w:rPr>
          <w:rFonts w:ascii="Garamond" w:hAnsi="Garamond" w:cs="Times New Roman"/>
        </w:rPr>
        <w:t>30</w:t>
      </w:r>
      <w:proofErr w:type="gramEnd"/>
      <w:r>
        <w:rPr>
          <w:rFonts w:ascii="Garamond" w:hAnsi="Garamond" w:cs="Times New Roman"/>
        </w:rPr>
        <w:t xml:space="preserve">, February 16, 2004. </w:t>
      </w:r>
    </w:p>
  </w:footnote>
  <w:footnote w:id="205">
    <w:p w14:paraId="77CC1A90" w14:textId="44AEB564"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Human Rights Watch</w:t>
      </w:r>
      <w:r>
        <w:rPr>
          <w:rFonts w:ascii="Garamond" w:hAnsi="Garamond" w:cs="Times New Roman"/>
        </w:rPr>
        <w:t>,</w:t>
      </w:r>
      <w:r w:rsidRPr="00F364BF">
        <w:rPr>
          <w:rFonts w:ascii="Garamond" w:hAnsi="Garamond" w:cs="Times New Roman"/>
        </w:rPr>
        <w:t xml:space="preserve"> </w:t>
      </w:r>
      <w:r w:rsidRPr="000D2A8F">
        <w:rPr>
          <w:rFonts w:ascii="Garamond" w:hAnsi="Garamond" w:cs="Times New Roman"/>
          <w:i/>
        </w:rPr>
        <w:t>Punished for Abortion in Mexico</w:t>
      </w:r>
      <w:r w:rsidRPr="00F364BF">
        <w:rPr>
          <w:rFonts w:ascii="Garamond" w:hAnsi="Garamond" w:cs="Times New Roman"/>
        </w:rPr>
        <w:t>, 2009</w:t>
      </w:r>
      <w:r>
        <w:rPr>
          <w:rFonts w:ascii="Garamond" w:hAnsi="Garamond" w:cs="Times New Roman"/>
        </w:rPr>
        <w:t xml:space="preserve">, </w:t>
      </w:r>
      <w:r>
        <w:rPr>
          <w:rFonts w:ascii="Garamond" w:hAnsi="Garamond" w:cs="Times New Roman"/>
          <w:i/>
        </w:rPr>
        <w:t xml:space="preserve">available at </w:t>
      </w:r>
      <w:r>
        <w:rPr>
          <w:rFonts w:ascii="Garamond" w:hAnsi="Garamond" w:cs="Times New Roman"/>
        </w:rPr>
        <w:t>&lt;</w:t>
      </w:r>
      <w:hyperlink r:id="rId44" w:history="1">
        <w:r w:rsidRPr="006A5801">
          <w:rPr>
            <w:rStyle w:val="Hyperlink"/>
            <w:rFonts w:ascii="Garamond" w:hAnsi="Garamond" w:cs="Times New Roman"/>
          </w:rPr>
          <w:t>https://www.hrw.org/video-photos/audio/2009/02/26/punished-abortion-mexico.</w:t>
        </w:r>
      </w:hyperlink>
      <w:r>
        <w:rPr>
          <w:rFonts w:ascii="Garamond" w:hAnsi="Garamond" w:cs="Times New Roman"/>
        </w:rPr>
        <w:t>&gt; (last visited Jan. 27, 2017).</w:t>
      </w:r>
    </w:p>
  </w:footnote>
  <w:footnote w:id="206">
    <w:p w14:paraId="6C2407F0" w14:textId="6964E6E8" w:rsidR="002166E1" w:rsidRPr="007B67EB"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Leila </w:t>
      </w:r>
      <w:proofErr w:type="spellStart"/>
      <w:r>
        <w:rPr>
          <w:rFonts w:ascii="Garamond" w:hAnsi="Garamond" w:cs="Times New Roman"/>
        </w:rPr>
        <w:t>Darabe</w:t>
      </w:r>
      <w:proofErr w:type="spellEnd"/>
      <w:r>
        <w:rPr>
          <w:rFonts w:ascii="Garamond" w:hAnsi="Garamond" w:cs="Times New Roman"/>
        </w:rPr>
        <w:t xml:space="preserve">, </w:t>
      </w:r>
      <w:r w:rsidRPr="002135BB">
        <w:rPr>
          <w:rFonts w:ascii="Garamond" w:hAnsi="Garamond" w:cs="Times New Roman"/>
          <w:i/>
        </w:rPr>
        <w:t>Despite Being Largely Illegal, Abortion in Mexico is Far More Prevalent Than in the United States</w:t>
      </w:r>
      <w:r>
        <w:rPr>
          <w:rFonts w:ascii="Garamond" w:hAnsi="Garamond" w:cs="Times New Roman"/>
        </w:rPr>
        <w:t xml:space="preserve">, </w:t>
      </w:r>
      <w:proofErr w:type="spellStart"/>
      <w:r w:rsidRPr="00F364BF">
        <w:rPr>
          <w:rFonts w:ascii="Garamond" w:hAnsi="Garamond" w:cs="Times New Roman"/>
        </w:rPr>
        <w:t>Guttmacher</w:t>
      </w:r>
      <w:proofErr w:type="spellEnd"/>
      <w:r w:rsidRPr="00F364BF">
        <w:rPr>
          <w:rFonts w:ascii="Garamond" w:hAnsi="Garamond" w:cs="Times New Roman"/>
        </w:rPr>
        <w:t xml:space="preserve"> Institute News Release</w:t>
      </w:r>
      <w:r>
        <w:rPr>
          <w:rFonts w:ascii="Garamond" w:hAnsi="Garamond" w:cs="Times New Roman"/>
        </w:rPr>
        <w:t xml:space="preserve"> (</w:t>
      </w:r>
      <w:r w:rsidRPr="00F364BF">
        <w:rPr>
          <w:rFonts w:ascii="Garamond" w:hAnsi="Garamond" w:cs="Times New Roman"/>
        </w:rPr>
        <w:t>Feb</w:t>
      </w:r>
      <w:r>
        <w:rPr>
          <w:rFonts w:ascii="Garamond" w:hAnsi="Garamond" w:cs="Times New Roman"/>
        </w:rPr>
        <w:t xml:space="preserve">. 2, 2009), </w:t>
      </w:r>
      <w:r>
        <w:rPr>
          <w:rFonts w:ascii="Garamond" w:hAnsi="Garamond" w:cs="Times New Roman"/>
          <w:i/>
        </w:rPr>
        <w:t xml:space="preserve">available at </w:t>
      </w:r>
      <w:r>
        <w:rPr>
          <w:rFonts w:ascii="Garamond" w:hAnsi="Garamond" w:cs="Times New Roman"/>
        </w:rPr>
        <w:t>&lt;</w:t>
      </w:r>
      <w:hyperlink r:id="rId45" w:history="1">
        <w:r w:rsidRPr="006A5801">
          <w:rPr>
            <w:rStyle w:val="Hyperlink"/>
            <w:rFonts w:ascii="Garamond" w:hAnsi="Garamond" w:cs="Times New Roman"/>
          </w:rPr>
          <w:t>https://www.guttmacher.org/news-release/2009/despite-being-largely-illegal-abortion-mexico-far-more-prevalent-united-states</w:t>
        </w:r>
      </w:hyperlink>
      <w:r>
        <w:rPr>
          <w:rFonts w:ascii="Garamond" w:hAnsi="Garamond" w:cs="Times New Roman"/>
        </w:rPr>
        <w:t xml:space="preserve">&gt; (last visited Jan. 27, 2017). </w:t>
      </w:r>
    </w:p>
  </w:footnote>
  <w:footnote w:id="207">
    <w:p w14:paraId="23453D6B" w14:textId="4ADF2A92" w:rsidR="002166E1" w:rsidRPr="00A1369C" w:rsidRDefault="002166E1" w:rsidP="007C7AD2">
      <w:pPr>
        <w:pStyle w:val="FootnoteText"/>
        <w:rPr>
          <w:rFonts w:ascii="Garamond" w:hAnsi="Garamond"/>
        </w:rPr>
      </w:pPr>
      <w:r w:rsidRPr="00964534">
        <w:rPr>
          <w:rStyle w:val="FootnoteReference"/>
          <w:rFonts w:ascii="Garamond" w:hAnsi="Garamond"/>
        </w:rPr>
        <w:footnoteRef/>
      </w:r>
      <w:r w:rsidRPr="00964534">
        <w:rPr>
          <w:rFonts w:ascii="Garamond" w:hAnsi="Garamond"/>
        </w:rPr>
        <w:t xml:space="preserve"> </w:t>
      </w:r>
      <w:r>
        <w:rPr>
          <w:rFonts w:ascii="Garamond" w:hAnsi="Garamond"/>
        </w:rPr>
        <w:t xml:space="preserve">Universal Declaration on Human Rights, </w:t>
      </w:r>
      <w:r>
        <w:rPr>
          <w:rFonts w:ascii="Garamond" w:hAnsi="Garamond"/>
          <w:i/>
        </w:rPr>
        <w:t xml:space="preserve">supra </w:t>
      </w:r>
      <w:r>
        <w:rPr>
          <w:rFonts w:ascii="Garamond" w:hAnsi="Garamond"/>
        </w:rPr>
        <w:t xml:space="preserve">note 114, at Art. </w:t>
      </w:r>
      <w:proofErr w:type="gramStart"/>
      <w:r>
        <w:rPr>
          <w:rFonts w:ascii="Garamond" w:hAnsi="Garamond"/>
        </w:rPr>
        <w:t>3</w:t>
      </w:r>
      <w:proofErr w:type="gramEnd"/>
      <w:r>
        <w:rPr>
          <w:rFonts w:ascii="Garamond" w:hAnsi="Garamond"/>
        </w:rPr>
        <w:t xml:space="preserve">; ICCPR, </w:t>
      </w:r>
      <w:r>
        <w:rPr>
          <w:rFonts w:ascii="Garamond" w:hAnsi="Garamond"/>
          <w:i/>
        </w:rPr>
        <w:t xml:space="preserve">supra </w:t>
      </w:r>
      <w:r>
        <w:rPr>
          <w:rFonts w:ascii="Garamond" w:hAnsi="Garamond"/>
        </w:rPr>
        <w:t xml:space="preserve">note 192, at Art. </w:t>
      </w:r>
      <w:proofErr w:type="gramStart"/>
      <w:r>
        <w:rPr>
          <w:rFonts w:ascii="Garamond" w:hAnsi="Garamond"/>
        </w:rPr>
        <w:t>6</w:t>
      </w:r>
      <w:proofErr w:type="gramEnd"/>
      <w:r>
        <w:rPr>
          <w:rFonts w:ascii="Garamond" w:hAnsi="Garamond"/>
        </w:rPr>
        <w:t xml:space="preserve">; American Convention on Human Rights, </w:t>
      </w:r>
      <w:r>
        <w:rPr>
          <w:rFonts w:ascii="Garamond" w:hAnsi="Garamond"/>
          <w:i/>
        </w:rPr>
        <w:t xml:space="preserve">supra </w:t>
      </w:r>
      <w:r>
        <w:rPr>
          <w:rFonts w:ascii="Garamond" w:hAnsi="Garamond"/>
        </w:rPr>
        <w:t xml:space="preserve">note 192, at Art. </w:t>
      </w:r>
      <w:proofErr w:type="gramStart"/>
      <w:r>
        <w:rPr>
          <w:rFonts w:ascii="Garamond" w:hAnsi="Garamond"/>
        </w:rPr>
        <w:t>4</w:t>
      </w:r>
      <w:proofErr w:type="gramEnd"/>
      <w:r>
        <w:rPr>
          <w:rFonts w:ascii="Garamond" w:hAnsi="Garamond"/>
        </w:rPr>
        <w:t xml:space="preserve">; American Declaration, </w:t>
      </w:r>
      <w:r>
        <w:rPr>
          <w:rFonts w:ascii="Garamond" w:hAnsi="Garamond"/>
          <w:i/>
        </w:rPr>
        <w:t xml:space="preserve">supra </w:t>
      </w:r>
      <w:r>
        <w:rPr>
          <w:rFonts w:ascii="Garamond" w:hAnsi="Garamond"/>
        </w:rPr>
        <w:t xml:space="preserve">note 192, at Art. 1. </w:t>
      </w:r>
    </w:p>
  </w:footnote>
  <w:footnote w:id="208">
    <w:p w14:paraId="3D516551" w14:textId="3D0C36C6"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ICCPR</w:t>
      </w:r>
      <w:r w:rsidRPr="00F364BF">
        <w:rPr>
          <w:rFonts w:ascii="Garamond" w:hAnsi="Garamond" w:cs="Times New Roman"/>
        </w:rPr>
        <w:t xml:space="preserve">, </w:t>
      </w:r>
      <w:r w:rsidRPr="0087266D">
        <w:rPr>
          <w:rFonts w:ascii="Garamond" w:hAnsi="Garamond" w:cs="Times New Roman"/>
          <w:i/>
        </w:rPr>
        <w:t>supra</w:t>
      </w:r>
      <w:r>
        <w:rPr>
          <w:rFonts w:ascii="Garamond" w:hAnsi="Garamond" w:cs="Times New Roman"/>
        </w:rPr>
        <w:t xml:space="preserve"> note 192, at Art. 6.1</w:t>
      </w:r>
      <w:r w:rsidRPr="00F364BF">
        <w:rPr>
          <w:rFonts w:ascii="Garamond" w:hAnsi="Garamond" w:cs="Times New Roman"/>
        </w:rPr>
        <w:t xml:space="preserve">. </w:t>
      </w:r>
    </w:p>
  </w:footnote>
  <w:footnote w:id="209">
    <w:p w14:paraId="76A8BA40" w14:textId="77777777" w:rsidR="002166E1" w:rsidRPr="002B0D3B"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F364BF">
        <w:rPr>
          <w:rFonts w:ascii="Garamond" w:hAnsi="Garamond" w:cs="Times New Roman"/>
          <w:lang w:val="en-CA"/>
        </w:rPr>
        <w:fldChar w:fldCharType="begin"/>
      </w:r>
      <w:r w:rsidRPr="00F364BF">
        <w:rPr>
          <w:rFonts w:ascii="Garamond" w:hAnsi="Garamond" w:cs="Times New Roman"/>
          <w:lang w:val="en-CA"/>
        </w:rPr>
        <w:instrText xml:space="preserve"> SEQ CHAPTER \h \r 1</w:instrText>
      </w:r>
      <w:r w:rsidRPr="00F364BF">
        <w:rPr>
          <w:rFonts w:ascii="Garamond" w:hAnsi="Garamond" w:cs="Times New Roman"/>
        </w:rPr>
        <w:fldChar w:fldCharType="end"/>
      </w:r>
      <w:r w:rsidRPr="00F364BF">
        <w:rPr>
          <w:rFonts w:ascii="Garamond" w:hAnsi="Garamond" w:cs="Times New Roman"/>
        </w:rPr>
        <w:t xml:space="preserve">See e.g., Human Rights Committee, Concluding Observations to: Argentina, 14, U.N. Doc CCRP/CO/70/ARG (2000); Bolivia, 22, U.N. Doc. </w:t>
      </w:r>
      <w:r w:rsidRPr="00F364BF">
        <w:rPr>
          <w:rFonts w:ascii="Garamond" w:hAnsi="Garamond" w:cs="Times New Roman"/>
          <w:lang w:val="es-MX"/>
        </w:rPr>
        <w:t>CCPR/C/79/Add.74 (1997); Costa Rica, 11, U.N. Doc. CCPR/C/79/Add.107 (1999)</w:t>
      </w:r>
      <w:proofErr w:type="gramStart"/>
      <w:r w:rsidRPr="00F364BF">
        <w:rPr>
          <w:rFonts w:ascii="Garamond" w:hAnsi="Garamond" w:cs="Times New Roman"/>
          <w:lang w:val="es-MX"/>
        </w:rPr>
        <w:t>;</w:t>
      </w:r>
      <w:proofErr w:type="gramEnd"/>
      <w:r w:rsidRPr="00F364BF">
        <w:rPr>
          <w:rFonts w:ascii="Garamond" w:hAnsi="Garamond" w:cs="Times New Roman"/>
          <w:lang w:val="es-MX"/>
        </w:rPr>
        <w:t xml:space="preserve"> Chile, 211, U.N. Doc. A/54/40 (1999), El Salvador, 14, U.N. Doc. CCPR/CO/78/SLV (2006); Ecuador, 11 U.N. Doc. CPR/C/79/Add.92 (1998); Guatemala, 19, U.N. Doc. CCPR/CO/72/GTM (2001); Honduras, 8, U.N. Doc. </w:t>
      </w:r>
      <w:r w:rsidRPr="00F364BF">
        <w:rPr>
          <w:rFonts w:ascii="Garamond" w:hAnsi="Garamond" w:cs="Times New Roman"/>
        </w:rPr>
        <w:t xml:space="preserve">CCPR/C/HND/CO/1 (2006); Peru, 20, U.N. Doc. CCPR/CO/70/PER (2000); Venezuela, 19, U.N. Doc. </w:t>
      </w:r>
      <w:r w:rsidRPr="002B0D3B">
        <w:rPr>
          <w:rFonts w:ascii="Garamond" w:hAnsi="Garamond" w:cs="Times New Roman"/>
        </w:rPr>
        <w:t>CCPR/CO/71/VEN (2001).</w:t>
      </w:r>
    </w:p>
  </w:footnote>
  <w:footnote w:id="210">
    <w:p w14:paraId="41FE23AF" w14:textId="42E22005" w:rsidR="002166E1" w:rsidRPr="002B0D3B" w:rsidRDefault="002166E1" w:rsidP="007C7AD2">
      <w:pPr>
        <w:pStyle w:val="FootnoteText"/>
        <w:jc w:val="both"/>
        <w:rPr>
          <w:rFonts w:ascii="Garamond" w:hAnsi="Garamond" w:cs="Times New Roman"/>
        </w:rPr>
      </w:pPr>
      <w:r w:rsidRPr="002B0D3B">
        <w:rPr>
          <w:rStyle w:val="FootnoteReference"/>
          <w:rFonts w:ascii="Garamond" w:hAnsi="Garamond" w:cs="Times New Roman"/>
        </w:rPr>
        <w:footnoteRef/>
      </w:r>
      <w:r w:rsidRPr="002B0D3B">
        <w:rPr>
          <w:rFonts w:ascii="Garamond" w:hAnsi="Garamond" w:cs="Times New Roman"/>
        </w:rPr>
        <w:t xml:space="preserve"> G.A. Res. 2200a (XXI), U.N. GAOR, 21</w:t>
      </w:r>
      <w:r w:rsidRPr="002B0D3B">
        <w:rPr>
          <w:rFonts w:ascii="Garamond" w:hAnsi="Garamond" w:cs="Times New Roman"/>
          <w:vertAlign w:val="superscript"/>
        </w:rPr>
        <w:t>st</w:t>
      </w:r>
      <w:r w:rsidRPr="002B0D3B">
        <w:rPr>
          <w:rFonts w:ascii="Garamond" w:hAnsi="Garamond" w:cs="Times New Roman"/>
        </w:rPr>
        <w:t xml:space="preserve"> Sess., Supp. No. 16, U.N. Doc. A/6316 (1966), 999 U.N.T.S. 171 (entered into force Mar. 23, 1976). </w:t>
      </w:r>
    </w:p>
  </w:footnote>
  <w:footnote w:id="211">
    <w:p w14:paraId="4DABC2EB" w14:textId="5A242BF9" w:rsidR="002166E1" w:rsidRPr="002B0D3B" w:rsidRDefault="002166E1" w:rsidP="007C7AD2">
      <w:pPr>
        <w:pStyle w:val="FootnoteText"/>
        <w:jc w:val="both"/>
        <w:rPr>
          <w:rFonts w:ascii="Garamond" w:hAnsi="Garamond" w:cs="Times New Roman"/>
        </w:rPr>
      </w:pPr>
      <w:r w:rsidRPr="002B0D3B">
        <w:rPr>
          <w:rStyle w:val="FootnoteReference"/>
          <w:rFonts w:ascii="Garamond" w:hAnsi="Garamond" w:cs="Times New Roman"/>
        </w:rPr>
        <w:footnoteRef/>
      </w:r>
      <w:r w:rsidRPr="002B0D3B">
        <w:rPr>
          <w:rFonts w:ascii="Garamond" w:hAnsi="Garamond" w:cs="Times New Roman"/>
        </w:rPr>
        <w:t xml:space="preserve"> Universal Declaration of Human Rights, </w:t>
      </w:r>
      <w:r w:rsidRPr="002B0D3B">
        <w:rPr>
          <w:rFonts w:ascii="Garamond" w:hAnsi="Garamond" w:cs="Times New Roman"/>
          <w:i/>
        </w:rPr>
        <w:t>supra</w:t>
      </w:r>
      <w:r w:rsidRPr="002B0D3B">
        <w:rPr>
          <w:rFonts w:ascii="Garamond" w:hAnsi="Garamond" w:cs="Times New Roman"/>
        </w:rPr>
        <w:t xml:space="preserve"> note 114, at Art. 1.</w:t>
      </w:r>
    </w:p>
  </w:footnote>
  <w:footnote w:id="212">
    <w:p w14:paraId="5161A31D" w14:textId="2EDBF5D1" w:rsidR="002166E1" w:rsidRPr="002B0D3B" w:rsidRDefault="002166E1" w:rsidP="007C7AD2">
      <w:pPr>
        <w:pStyle w:val="FootnoteText"/>
        <w:jc w:val="both"/>
        <w:rPr>
          <w:rFonts w:ascii="Garamond" w:hAnsi="Garamond" w:cs="Times New Roman"/>
        </w:rPr>
      </w:pPr>
      <w:r w:rsidRPr="002B0D3B">
        <w:rPr>
          <w:rStyle w:val="FootnoteReference"/>
          <w:rFonts w:ascii="Garamond" w:hAnsi="Garamond" w:cs="Times New Roman"/>
        </w:rPr>
        <w:footnoteRef/>
      </w:r>
      <w:r w:rsidRPr="002B0D3B">
        <w:rPr>
          <w:rFonts w:ascii="Garamond" w:hAnsi="Garamond" w:cs="Times New Roman"/>
        </w:rPr>
        <w:t xml:space="preserve"> U.N. GAOR 3</w:t>
      </w:r>
      <w:r w:rsidRPr="002B0D3B">
        <w:rPr>
          <w:rFonts w:ascii="Garamond" w:hAnsi="Garamond" w:cs="Times New Roman"/>
          <w:vertAlign w:val="superscript"/>
        </w:rPr>
        <w:t>rd</w:t>
      </w:r>
      <w:r w:rsidRPr="002B0D3B">
        <w:rPr>
          <w:rFonts w:ascii="Garamond" w:hAnsi="Garamond" w:cs="Times New Roman"/>
        </w:rPr>
        <w:t xml:space="preserve"> Comm., 99</w:t>
      </w:r>
      <w:r w:rsidRPr="002B0D3B">
        <w:rPr>
          <w:rFonts w:ascii="Garamond" w:hAnsi="Garamond" w:cs="Times New Roman"/>
          <w:vertAlign w:val="superscript"/>
        </w:rPr>
        <w:t>th</w:t>
      </w:r>
      <w:r w:rsidRPr="002B0D3B">
        <w:rPr>
          <w:rFonts w:ascii="Garamond" w:hAnsi="Garamond" w:cs="Times New Roman"/>
        </w:rPr>
        <w:t xml:space="preserve"> mtg.</w:t>
      </w:r>
      <w:r w:rsidR="002B0D3B" w:rsidRPr="002B0D3B">
        <w:rPr>
          <w:rFonts w:ascii="Garamond" w:hAnsi="Garamond" w:cs="Times New Roman"/>
        </w:rPr>
        <w:t xml:space="preserve">, </w:t>
      </w:r>
      <w:r w:rsidR="002B0D3B" w:rsidRPr="002B0D3B">
        <w:rPr>
          <w:rFonts w:ascii="Garamond" w:hAnsi="Garamond"/>
          <w:shd w:val="clear" w:color="auto" w:fill="FFFFFF"/>
        </w:rPr>
        <w:t>A/C.3/SR.99</w:t>
      </w:r>
      <w:r w:rsidR="002B0D3B" w:rsidRPr="002B0D3B">
        <w:rPr>
          <w:rFonts w:ascii="Garamond" w:hAnsi="Garamond"/>
        </w:rPr>
        <w:t>.</w:t>
      </w:r>
    </w:p>
  </w:footnote>
  <w:footnote w:id="213">
    <w:p w14:paraId="29BB5F09" w14:textId="21EC0B45" w:rsidR="002166E1" w:rsidRPr="004873E4" w:rsidRDefault="002166E1" w:rsidP="007C7AD2">
      <w:pPr>
        <w:pStyle w:val="FootnoteText"/>
        <w:jc w:val="both"/>
        <w:rPr>
          <w:rFonts w:ascii="Garamond" w:hAnsi="Garamond" w:cs="Times New Roman"/>
        </w:rPr>
      </w:pPr>
      <w:r w:rsidRPr="002B0D3B">
        <w:rPr>
          <w:rStyle w:val="FootnoteReference"/>
          <w:rFonts w:ascii="Garamond" w:hAnsi="Garamond" w:cs="Times New Roman"/>
        </w:rPr>
        <w:footnoteRef/>
      </w:r>
      <w:r w:rsidRPr="002B0D3B">
        <w:rPr>
          <w:rFonts w:ascii="Garamond" w:hAnsi="Garamond" w:cs="Times New Roman"/>
        </w:rPr>
        <w:t xml:space="preserve"> </w:t>
      </w:r>
      <w:r w:rsidRPr="002B0D3B">
        <w:rPr>
          <w:rFonts w:ascii="Garamond" w:hAnsi="Garamond" w:cs="Times New Roman"/>
          <w:i/>
        </w:rPr>
        <w:t xml:space="preserve">K.L. v. Peru, </w:t>
      </w:r>
      <w:r w:rsidRPr="002B0D3B">
        <w:rPr>
          <w:rFonts w:ascii="Garamond" w:hAnsi="Garamond" w:cs="Times New Roman"/>
        </w:rPr>
        <w:t>Communication 1153/2003, Views, H</w:t>
      </w:r>
      <w:r>
        <w:rPr>
          <w:rFonts w:ascii="Garamond" w:hAnsi="Garamond" w:cs="Times New Roman"/>
        </w:rPr>
        <w:t>uman Rights Committee, U.N. Doc. CCPR/C/85/D/1153/2003</w:t>
      </w:r>
      <w:r w:rsidRPr="00D850CA">
        <w:rPr>
          <w:rFonts w:ascii="Garamond" w:hAnsi="Garamond" w:cs="Times New Roman"/>
        </w:rPr>
        <w:t xml:space="preserve"> (2005); </w:t>
      </w:r>
      <w:proofErr w:type="gramStart"/>
      <w:r>
        <w:rPr>
          <w:rFonts w:ascii="Garamond" w:hAnsi="Garamond" w:cs="Times New Roman"/>
          <w:i/>
        </w:rPr>
        <w:t>L.M.R.</w:t>
      </w:r>
      <w:r w:rsidRPr="00D850CA">
        <w:rPr>
          <w:rFonts w:ascii="Garamond" w:hAnsi="Garamond" w:cs="Times New Roman"/>
          <w:i/>
        </w:rPr>
        <w:t>.</w:t>
      </w:r>
      <w:proofErr w:type="gramEnd"/>
      <w:r w:rsidRPr="00D850CA">
        <w:rPr>
          <w:rFonts w:ascii="Garamond" w:hAnsi="Garamond" w:cs="Times New Roman"/>
          <w:i/>
        </w:rPr>
        <w:t xml:space="preserve"> v. Argentina</w:t>
      </w:r>
      <w:r>
        <w:rPr>
          <w:rFonts w:ascii="Garamond" w:hAnsi="Garamond" w:cs="Times New Roman"/>
        </w:rPr>
        <w:t>, Communication 1608/2007, Human Rights Committee, U.N. Doc. CCPR/C/101/D/1608/2007</w:t>
      </w:r>
      <w:r w:rsidRPr="00D850CA">
        <w:rPr>
          <w:rFonts w:ascii="Garamond" w:hAnsi="Garamond" w:cs="Times New Roman"/>
        </w:rPr>
        <w:t xml:space="preserve"> (2011). </w:t>
      </w:r>
    </w:p>
  </w:footnote>
  <w:footnote w:id="214">
    <w:p w14:paraId="351E2372" w14:textId="5CD9967C" w:rsidR="002166E1" w:rsidRPr="00F364BF" w:rsidRDefault="002166E1" w:rsidP="007C7AD2">
      <w:pPr>
        <w:pStyle w:val="FootnoteText"/>
        <w:rPr>
          <w:rFonts w:ascii="Garamond" w:hAnsi="Garamond"/>
        </w:rPr>
      </w:pPr>
      <w:r w:rsidRPr="00F364BF">
        <w:rPr>
          <w:rStyle w:val="FootnoteReference"/>
          <w:rFonts w:ascii="Garamond" w:hAnsi="Garamond"/>
        </w:rPr>
        <w:footnoteRef/>
      </w:r>
      <w:r w:rsidRPr="00F364BF">
        <w:rPr>
          <w:rFonts w:ascii="Garamond" w:hAnsi="Garamond"/>
        </w:rPr>
        <w:t xml:space="preserve"> </w:t>
      </w:r>
      <w:r>
        <w:rPr>
          <w:rFonts w:ascii="Garamond" w:hAnsi="Garamond"/>
        </w:rPr>
        <w:t>ICCPR</w:t>
      </w:r>
      <w:r w:rsidRPr="00F364BF">
        <w:rPr>
          <w:rFonts w:ascii="Garamond" w:hAnsi="Garamond"/>
        </w:rPr>
        <w:t xml:space="preserve">, </w:t>
      </w:r>
      <w:r w:rsidRPr="00F73539">
        <w:rPr>
          <w:rFonts w:ascii="Garamond" w:hAnsi="Garamond"/>
          <w:i/>
        </w:rPr>
        <w:t>supra</w:t>
      </w:r>
      <w:r>
        <w:rPr>
          <w:rFonts w:ascii="Garamond" w:hAnsi="Garamond"/>
        </w:rPr>
        <w:t xml:space="preserve"> note 192, at </w:t>
      </w:r>
      <w:r w:rsidRPr="00F364BF">
        <w:rPr>
          <w:rFonts w:ascii="Garamond" w:hAnsi="Garamond"/>
        </w:rPr>
        <w:t>Art. 18.1.</w:t>
      </w:r>
    </w:p>
  </w:footnote>
  <w:footnote w:id="215">
    <w:p w14:paraId="1439AB66" w14:textId="4182D6D2" w:rsidR="002166E1" w:rsidRPr="00D1696E"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Declaration on the Elimination of All Forms of Intolerance and of Discrimination Based on Religion and Belief,</w:t>
      </w:r>
      <w:r>
        <w:rPr>
          <w:rFonts w:ascii="Garamond" w:hAnsi="Garamond" w:cs="Times New Roman"/>
        </w:rPr>
        <w:t xml:space="preserve"> </w:t>
      </w:r>
      <w:r>
        <w:rPr>
          <w:rFonts w:ascii="Garamond" w:hAnsi="Garamond" w:cs="Times New Roman"/>
          <w:i/>
        </w:rPr>
        <w:t>supra</w:t>
      </w:r>
      <w:r>
        <w:rPr>
          <w:rFonts w:ascii="Garamond" w:hAnsi="Garamond" w:cs="Times New Roman"/>
        </w:rPr>
        <w:t xml:space="preserve"> note 192, at</w:t>
      </w:r>
      <w:r w:rsidRPr="00F364BF">
        <w:rPr>
          <w:rFonts w:ascii="Garamond" w:hAnsi="Garamond" w:cs="Times New Roman"/>
        </w:rPr>
        <w:t xml:space="preserve"> A</w:t>
      </w:r>
      <w:r>
        <w:rPr>
          <w:rFonts w:ascii="Garamond" w:hAnsi="Garamond" w:cs="Times New Roman"/>
        </w:rPr>
        <w:t>rt. 1.1</w:t>
      </w:r>
      <w:r w:rsidRPr="00F364BF">
        <w:rPr>
          <w:rFonts w:ascii="Garamond" w:hAnsi="Garamond" w:cs="Times New Roman"/>
        </w:rPr>
        <w:t>.</w:t>
      </w:r>
      <w:r>
        <w:rPr>
          <w:rFonts w:ascii="Garamond" w:hAnsi="Garamond" w:cs="Times New Roman"/>
        </w:rPr>
        <w:t xml:space="preserve"> </w:t>
      </w:r>
    </w:p>
  </w:footnote>
  <w:footnote w:id="216">
    <w:p w14:paraId="03711457" w14:textId="0E17702F" w:rsidR="002166E1" w:rsidRPr="00AB441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AB441F">
        <w:rPr>
          <w:rFonts w:ascii="Garamond" w:hAnsi="Garamond" w:cs="Times New Roman"/>
        </w:rPr>
        <w:t xml:space="preserve"> </w:t>
      </w:r>
      <w:proofErr w:type="gramStart"/>
      <w:r w:rsidRPr="00AB441F">
        <w:rPr>
          <w:rFonts w:ascii="Garamond" w:hAnsi="Garamond" w:cs="Times New Roman"/>
          <w:i/>
        </w:rPr>
        <w:t>Ibid.,</w:t>
      </w:r>
      <w:proofErr w:type="gramEnd"/>
      <w:r w:rsidRPr="00AB441F">
        <w:rPr>
          <w:rFonts w:ascii="Garamond" w:hAnsi="Garamond" w:cs="Times New Roman"/>
        </w:rPr>
        <w:t xml:space="preserve"> at Art. 2.1.</w:t>
      </w:r>
    </w:p>
  </w:footnote>
  <w:footnote w:id="217">
    <w:p w14:paraId="24260E7F" w14:textId="1124759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AB441F">
        <w:rPr>
          <w:rFonts w:ascii="Garamond" w:hAnsi="Garamond" w:cs="Times New Roman"/>
        </w:rPr>
        <w:t xml:space="preserve"> </w:t>
      </w:r>
      <w:proofErr w:type="spellStart"/>
      <w:r w:rsidRPr="00AB441F">
        <w:rPr>
          <w:rFonts w:ascii="Garamond" w:hAnsi="Garamond" w:cs="Times New Roman"/>
          <w:i/>
        </w:rPr>
        <w:t>Artavilla</w:t>
      </w:r>
      <w:proofErr w:type="spellEnd"/>
      <w:r w:rsidRPr="00AB441F">
        <w:rPr>
          <w:rFonts w:ascii="Garamond" w:hAnsi="Garamond" w:cs="Times New Roman"/>
          <w:i/>
        </w:rPr>
        <w:t xml:space="preserve"> Murillo et al.</w:t>
      </w:r>
      <w:r>
        <w:rPr>
          <w:rFonts w:ascii="Garamond" w:hAnsi="Garamond" w:cs="Times New Roman"/>
          <w:i/>
        </w:rPr>
        <w:t xml:space="preserve"> </w:t>
      </w:r>
      <w:r w:rsidRPr="006A5896">
        <w:rPr>
          <w:rFonts w:ascii="Garamond" w:hAnsi="Garamond" w:cs="Times New Roman"/>
          <w:i/>
        </w:rPr>
        <w:t>(“</w:t>
      </w:r>
      <w:proofErr w:type="spellStart"/>
      <w:r w:rsidRPr="006A5896">
        <w:rPr>
          <w:rFonts w:ascii="Garamond" w:hAnsi="Garamond" w:cs="Times New Roman"/>
          <w:i/>
        </w:rPr>
        <w:t>Fecundación</w:t>
      </w:r>
      <w:proofErr w:type="spellEnd"/>
      <w:r w:rsidRPr="006A5896">
        <w:rPr>
          <w:rFonts w:ascii="Garamond" w:hAnsi="Garamond" w:cs="Times New Roman"/>
          <w:i/>
        </w:rPr>
        <w:t xml:space="preserve"> in Vitro”) v. Costa Rica</w:t>
      </w:r>
      <w:r w:rsidRPr="006A5896">
        <w:rPr>
          <w:rFonts w:ascii="Garamond" w:hAnsi="Garamond" w:cs="Times New Roman"/>
        </w:rPr>
        <w:t>, Preliminary Objections, Merits, Reparations, and C</w:t>
      </w:r>
      <w:r>
        <w:rPr>
          <w:rFonts w:ascii="Garamond" w:hAnsi="Garamond" w:cs="Times New Roman"/>
        </w:rPr>
        <w:t xml:space="preserve">osts, </w:t>
      </w:r>
      <w:r w:rsidRPr="006A5896">
        <w:rPr>
          <w:rFonts w:ascii="Garamond" w:hAnsi="Garamond" w:cs="Times New Roman"/>
        </w:rPr>
        <w:t xml:space="preserve">Judgment, </w:t>
      </w:r>
      <w:r>
        <w:rPr>
          <w:rFonts w:ascii="Garamond" w:hAnsi="Garamond" w:cs="Times New Roman"/>
        </w:rPr>
        <w:t>Inter-Am. Ct. H.R. (ser. C) No. 257, par.</w:t>
      </w:r>
      <w:r w:rsidRPr="006A5896">
        <w:rPr>
          <w:rFonts w:ascii="Garamond" w:hAnsi="Garamond" w:cs="Times New Roman"/>
        </w:rPr>
        <w:t xml:space="preserve">. </w:t>
      </w:r>
      <w:r w:rsidRPr="00F364BF">
        <w:rPr>
          <w:rFonts w:ascii="Garamond" w:hAnsi="Garamond" w:cs="Times New Roman"/>
        </w:rPr>
        <w:t>253.</w:t>
      </w:r>
      <w:r>
        <w:rPr>
          <w:rFonts w:ascii="Garamond" w:hAnsi="Garamond" w:cs="Times New Roman"/>
        </w:rPr>
        <w:t xml:space="preserve"> (Nov. 28, 2012).</w:t>
      </w:r>
    </w:p>
  </w:footnote>
  <w:footnote w:id="218">
    <w:p w14:paraId="6306DD26" w14:textId="5C2A382E"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Pr>
          <w:rFonts w:ascii="Garamond" w:hAnsi="Garamond" w:cs="Times New Roman"/>
        </w:rPr>
        <w:t xml:space="preserve"> Richard Hare, </w:t>
      </w:r>
      <w:r w:rsidRPr="00C82F9D">
        <w:rPr>
          <w:rFonts w:ascii="Garamond" w:hAnsi="Garamond" w:cs="Times New Roman"/>
          <w:i/>
        </w:rPr>
        <w:t>Moral Thinking. Its Level, Method, and Point</w:t>
      </w:r>
      <w:r>
        <w:rPr>
          <w:rFonts w:ascii="Garamond" w:hAnsi="Garamond" w:cs="Times New Roman"/>
        </w:rPr>
        <w:t>,</w:t>
      </w:r>
      <w:r w:rsidRPr="00F364BF">
        <w:rPr>
          <w:rFonts w:ascii="Garamond" w:hAnsi="Garamond" w:cs="Times New Roman"/>
        </w:rPr>
        <w:t xml:space="preserve"> Oxford University Press, Oxford, 1982.</w:t>
      </w:r>
    </w:p>
  </w:footnote>
  <w:footnote w:id="219">
    <w:p w14:paraId="195EF1CB" w14:textId="5BE866F5"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F63824">
        <w:rPr>
          <w:rFonts w:ascii="Garamond" w:hAnsi="Garamond" w:cs="Times New Roman"/>
          <w:i/>
        </w:rPr>
        <w:t>CESCR</w:t>
      </w:r>
      <w:r w:rsidRPr="00F364BF">
        <w:rPr>
          <w:rFonts w:ascii="Garamond" w:hAnsi="Garamond" w:cs="Times New Roman"/>
        </w:rPr>
        <w:t xml:space="preserve">, </w:t>
      </w:r>
      <w:r>
        <w:rPr>
          <w:rFonts w:ascii="Garamond" w:hAnsi="Garamond" w:cs="Times New Roman"/>
          <w:i/>
        </w:rPr>
        <w:t xml:space="preserve">supra </w:t>
      </w:r>
      <w:r>
        <w:rPr>
          <w:rFonts w:ascii="Garamond" w:hAnsi="Garamond" w:cs="Times New Roman"/>
        </w:rPr>
        <w:t xml:space="preserve">note </w:t>
      </w:r>
      <w:proofErr w:type="gramStart"/>
      <w:r>
        <w:rPr>
          <w:rFonts w:ascii="Garamond" w:hAnsi="Garamond" w:cs="Times New Roman"/>
        </w:rPr>
        <w:t>4</w:t>
      </w:r>
      <w:proofErr w:type="gramEnd"/>
      <w:r>
        <w:rPr>
          <w:rFonts w:ascii="Garamond" w:hAnsi="Garamond" w:cs="Times New Roman"/>
        </w:rPr>
        <w:t xml:space="preserve">, at Art. 2.2. </w:t>
      </w:r>
    </w:p>
  </w:footnote>
  <w:footnote w:id="220">
    <w:p w14:paraId="6A6EBD4E" w14:textId="2806092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i/>
        </w:rPr>
        <w:t>Ibid</w:t>
      </w:r>
      <w:r>
        <w:rPr>
          <w:rFonts w:ascii="Garamond" w:hAnsi="Garamond" w:cs="Times New Roman"/>
        </w:rPr>
        <w:t>.</w:t>
      </w:r>
      <w:r w:rsidRPr="00F364BF">
        <w:rPr>
          <w:rFonts w:ascii="Garamond" w:hAnsi="Garamond" w:cs="Times New Roman"/>
        </w:rPr>
        <w:t>,</w:t>
      </w:r>
      <w:proofErr w:type="gramEnd"/>
      <w:r>
        <w:rPr>
          <w:rFonts w:ascii="Garamond" w:hAnsi="Garamond" w:cs="Times New Roman"/>
        </w:rPr>
        <w:t xml:space="preserve"> at</w:t>
      </w:r>
      <w:r w:rsidRPr="00F364BF">
        <w:rPr>
          <w:rFonts w:ascii="Garamond" w:hAnsi="Garamond" w:cs="Times New Roman"/>
        </w:rPr>
        <w:t xml:space="preserve"> Art. 3.</w:t>
      </w:r>
    </w:p>
  </w:footnote>
  <w:footnote w:id="221">
    <w:p w14:paraId="35613AE5" w14:textId="71A6EC09"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Universal Declaration of Human Rights,</w:t>
      </w:r>
      <w:r>
        <w:rPr>
          <w:rFonts w:ascii="Garamond" w:hAnsi="Garamond" w:cs="Times New Roman"/>
        </w:rPr>
        <w:t xml:space="preserve"> </w:t>
      </w:r>
      <w:r>
        <w:rPr>
          <w:rFonts w:ascii="Garamond" w:hAnsi="Garamond" w:cs="Times New Roman"/>
          <w:i/>
        </w:rPr>
        <w:t xml:space="preserve">supra </w:t>
      </w:r>
      <w:r>
        <w:rPr>
          <w:rFonts w:ascii="Garamond" w:hAnsi="Garamond" w:cs="Times New Roman"/>
        </w:rPr>
        <w:t>note 114, at Art.</w:t>
      </w:r>
      <w:r w:rsidRPr="00F364BF">
        <w:rPr>
          <w:rFonts w:ascii="Garamond" w:hAnsi="Garamond" w:cs="Times New Roman"/>
        </w:rPr>
        <w:t xml:space="preserve"> 7 states: </w:t>
      </w:r>
    </w:p>
    <w:p w14:paraId="6E1D29B2" w14:textId="77777777" w:rsidR="002166E1" w:rsidRPr="00F364BF" w:rsidRDefault="002166E1" w:rsidP="007C7AD2">
      <w:pPr>
        <w:pStyle w:val="FootnoteText"/>
        <w:jc w:val="both"/>
        <w:rPr>
          <w:rFonts w:ascii="Garamond" w:hAnsi="Garamond" w:cs="Times New Roman"/>
        </w:rPr>
      </w:pPr>
      <w:r w:rsidRPr="00F364BF">
        <w:rPr>
          <w:rFonts w:ascii="Garamond" w:hAnsi="Garamond" w:cs="Times New Roman"/>
        </w:rPr>
        <w:t>“All are equal before the law and are entitled without any discrimination to equal protection of the law. All are entitled to equal protection against any discrimination in violation of this Declaration and against any incitement to such discrimination.”</w:t>
      </w:r>
    </w:p>
    <w:p w14:paraId="6FD58EF1" w14:textId="3AB32317" w:rsidR="002166E1" w:rsidRPr="00F364BF" w:rsidRDefault="002166E1" w:rsidP="007C7AD2">
      <w:pPr>
        <w:pStyle w:val="FootnoteText"/>
        <w:jc w:val="both"/>
        <w:rPr>
          <w:rFonts w:ascii="Garamond" w:hAnsi="Garamond" w:cs="Times New Roman"/>
        </w:rPr>
      </w:pPr>
      <w:r w:rsidRPr="00F364BF">
        <w:rPr>
          <w:rFonts w:ascii="Garamond" w:hAnsi="Garamond" w:cs="Times New Roman"/>
        </w:rPr>
        <w:t>The Convention on the Elimination of all Forms of Discrimination against Women,</w:t>
      </w:r>
      <w:r>
        <w:rPr>
          <w:rFonts w:ascii="Garamond" w:hAnsi="Garamond" w:cs="Times New Roman"/>
        </w:rPr>
        <w:t xml:space="preserve"> </w:t>
      </w:r>
      <w:r>
        <w:rPr>
          <w:rFonts w:ascii="Garamond" w:hAnsi="Garamond" w:cs="Times New Roman"/>
          <w:i/>
        </w:rPr>
        <w:t xml:space="preserve">supra </w:t>
      </w:r>
      <w:r>
        <w:rPr>
          <w:rFonts w:ascii="Garamond" w:hAnsi="Garamond" w:cs="Times New Roman"/>
        </w:rPr>
        <w:t>note 192, at Art.</w:t>
      </w:r>
      <w:r w:rsidRPr="00F364BF">
        <w:rPr>
          <w:rFonts w:ascii="Garamond" w:hAnsi="Garamond" w:cs="Times New Roman"/>
        </w:rPr>
        <w:t xml:space="preserve"> 1 states: </w:t>
      </w:r>
    </w:p>
    <w:p w14:paraId="6ED9A85D" w14:textId="77777777" w:rsidR="002166E1" w:rsidRPr="00F364BF" w:rsidRDefault="002166E1" w:rsidP="007C7AD2">
      <w:pPr>
        <w:pStyle w:val="FootnoteText"/>
        <w:jc w:val="both"/>
        <w:rPr>
          <w:rFonts w:ascii="Garamond" w:hAnsi="Garamond" w:cs="Times New Roman"/>
        </w:rPr>
      </w:pPr>
      <w:proofErr w:type="gramStart"/>
      <w:r w:rsidRPr="00F364BF">
        <w:rPr>
          <w:rFonts w:ascii="Garamond" w:hAnsi="Garamond" w:cs="Times New Roman"/>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roofErr w:type="gramEnd"/>
    </w:p>
    <w:p w14:paraId="2F1CD885" w14:textId="188A6343" w:rsidR="002166E1" w:rsidRPr="00F364BF" w:rsidRDefault="002166E1" w:rsidP="007C7AD2">
      <w:pPr>
        <w:pStyle w:val="FootnoteText"/>
        <w:jc w:val="both"/>
        <w:rPr>
          <w:rFonts w:ascii="Garamond" w:hAnsi="Garamond" w:cs="Times New Roman"/>
        </w:rPr>
      </w:pPr>
      <w:r w:rsidRPr="00F364BF">
        <w:rPr>
          <w:rFonts w:ascii="Garamond" w:hAnsi="Garamond" w:cs="Times New Roman"/>
        </w:rPr>
        <w:t xml:space="preserve">The Protocol of San Salvador, </w:t>
      </w:r>
      <w:r>
        <w:rPr>
          <w:rFonts w:ascii="Garamond" w:hAnsi="Garamond" w:cs="Times New Roman"/>
          <w:i/>
        </w:rPr>
        <w:t xml:space="preserve">supra </w:t>
      </w:r>
      <w:r>
        <w:rPr>
          <w:rFonts w:ascii="Garamond" w:hAnsi="Garamond" w:cs="Times New Roman"/>
        </w:rPr>
        <w:t>note 115, at Art.</w:t>
      </w:r>
      <w:r w:rsidRPr="00F364BF">
        <w:rPr>
          <w:rFonts w:ascii="Garamond" w:hAnsi="Garamond" w:cs="Times New Roman"/>
        </w:rPr>
        <w:t xml:space="preserve"> 3 states: </w:t>
      </w:r>
    </w:p>
    <w:p w14:paraId="00AB2CFA" w14:textId="77777777" w:rsidR="002166E1" w:rsidRPr="00F364BF" w:rsidRDefault="002166E1" w:rsidP="007C7AD2">
      <w:pPr>
        <w:pStyle w:val="FootnoteText"/>
        <w:jc w:val="both"/>
        <w:rPr>
          <w:rFonts w:ascii="Garamond" w:hAnsi="Garamond" w:cs="Times New Roman"/>
        </w:rPr>
      </w:pPr>
      <w:r w:rsidRPr="00F364BF">
        <w:rPr>
          <w:rFonts w:ascii="Garamond" w:hAnsi="Garamond" w:cs="Times New Roman"/>
        </w:rPr>
        <w:t>“The State Parties to this Protocol undertake to guarantee the exercise of the rights set forth herein without discrimination of any kind for reasons related to race, color, sex, language, religion, political or other opinions, national or social origin, economic status, birth or any other social condition.”</w:t>
      </w:r>
    </w:p>
    <w:p w14:paraId="41E93150" w14:textId="596FD9C1" w:rsidR="002166E1" w:rsidRPr="00F364BF" w:rsidRDefault="002166E1" w:rsidP="007C7AD2">
      <w:pPr>
        <w:pStyle w:val="FootnoteText"/>
        <w:jc w:val="both"/>
        <w:rPr>
          <w:rFonts w:ascii="Garamond" w:hAnsi="Garamond" w:cs="Times New Roman"/>
        </w:rPr>
      </w:pPr>
      <w:r w:rsidRPr="00F364BF">
        <w:rPr>
          <w:rFonts w:ascii="Garamond" w:hAnsi="Garamond" w:cs="Times New Roman"/>
        </w:rPr>
        <w:t xml:space="preserve">The Inter-American Convention on the Prevention, Punishment, and Eradication of Violence against Women, </w:t>
      </w:r>
      <w:r>
        <w:rPr>
          <w:rFonts w:ascii="Garamond" w:hAnsi="Garamond" w:cs="Times New Roman"/>
          <w:i/>
        </w:rPr>
        <w:t xml:space="preserve">supra </w:t>
      </w:r>
      <w:r>
        <w:rPr>
          <w:rFonts w:ascii="Garamond" w:hAnsi="Garamond" w:cs="Times New Roman"/>
        </w:rPr>
        <w:t xml:space="preserve">note 192, at Art. </w:t>
      </w:r>
      <w:r w:rsidRPr="00F364BF">
        <w:rPr>
          <w:rFonts w:ascii="Garamond" w:hAnsi="Garamond" w:cs="Times New Roman"/>
        </w:rPr>
        <w:t xml:space="preserve">6 states: </w:t>
      </w:r>
    </w:p>
    <w:p w14:paraId="2A159046" w14:textId="77777777" w:rsidR="002166E1" w:rsidRPr="00F364BF" w:rsidRDefault="002166E1" w:rsidP="007C7AD2">
      <w:pPr>
        <w:pStyle w:val="FootnoteText"/>
        <w:jc w:val="both"/>
        <w:rPr>
          <w:rFonts w:ascii="Garamond" w:hAnsi="Garamond" w:cs="Times New Roman"/>
        </w:rPr>
      </w:pPr>
      <w:r w:rsidRPr="00F364BF">
        <w:rPr>
          <w:rFonts w:ascii="Garamond" w:hAnsi="Garamond" w:cs="Times New Roman"/>
        </w:rPr>
        <w:t>“The right of every woman to be free from violence includes, among others:</w:t>
      </w:r>
    </w:p>
    <w:p w14:paraId="184C93F1" w14:textId="77777777" w:rsidR="002166E1" w:rsidRPr="00F364BF" w:rsidRDefault="002166E1" w:rsidP="007C7AD2">
      <w:pPr>
        <w:pStyle w:val="FootnoteText"/>
        <w:jc w:val="both"/>
        <w:rPr>
          <w:rFonts w:ascii="Garamond" w:hAnsi="Garamond" w:cs="Times New Roman"/>
        </w:rPr>
      </w:pPr>
      <w:r w:rsidRPr="00F364BF">
        <w:rPr>
          <w:rFonts w:ascii="Garamond" w:hAnsi="Garamond" w:cs="Times New Roman"/>
        </w:rPr>
        <w:t>a. the right to be free from all forms of discrimination; and</w:t>
      </w:r>
    </w:p>
    <w:p w14:paraId="4CD4351B" w14:textId="77777777" w:rsidR="002166E1" w:rsidRPr="00F364BF" w:rsidRDefault="002166E1" w:rsidP="007C7AD2">
      <w:pPr>
        <w:pStyle w:val="FootnoteText"/>
        <w:jc w:val="both"/>
        <w:rPr>
          <w:rFonts w:ascii="Garamond" w:hAnsi="Garamond" w:cs="Times New Roman"/>
        </w:rPr>
      </w:pPr>
      <w:proofErr w:type="gramStart"/>
      <w:r w:rsidRPr="00F364BF">
        <w:rPr>
          <w:rFonts w:ascii="Garamond" w:hAnsi="Garamond" w:cs="Times New Roman"/>
        </w:rPr>
        <w:t>b</w:t>
      </w:r>
      <w:proofErr w:type="gramEnd"/>
      <w:r w:rsidRPr="00F364BF">
        <w:rPr>
          <w:rFonts w:ascii="Garamond" w:hAnsi="Garamond" w:cs="Times New Roman"/>
        </w:rPr>
        <w:t>. the right of women to be valued and educated free from stereotyped patterns of behavior and social and cultural practices based on concepts of inferiority or subordination.”</w:t>
      </w:r>
    </w:p>
    <w:p w14:paraId="04061B43" w14:textId="77777777" w:rsidR="002166E1" w:rsidRPr="00F364BF" w:rsidRDefault="002166E1" w:rsidP="007C7AD2">
      <w:pPr>
        <w:pStyle w:val="FootnoteText"/>
        <w:jc w:val="both"/>
        <w:rPr>
          <w:rFonts w:ascii="Garamond" w:hAnsi="Garamond" w:cs="Times New Roman"/>
        </w:rPr>
      </w:pPr>
      <w:r w:rsidRPr="00F364BF">
        <w:rPr>
          <w:rFonts w:ascii="Garamond" w:hAnsi="Garamond" w:cs="Times New Roman"/>
        </w:rPr>
        <w:t xml:space="preserve">American Convention on Human Rights, Article 24 states: </w:t>
      </w:r>
    </w:p>
    <w:p w14:paraId="795093A2" w14:textId="77777777" w:rsidR="002166E1" w:rsidRPr="00F364BF" w:rsidRDefault="002166E1" w:rsidP="007C7AD2">
      <w:pPr>
        <w:pStyle w:val="FootnoteText"/>
        <w:jc w:val="both"/>
        <w:rPr>
          <w:rFonts w:ascii="Garamond" w:hAnsi="Garamond" w:cs="Times New Roman"/>
        </w:rPr>
      </w:pPr>
      <w:r w:rsidRPr="00F364BF">
        <w:rPr>
          <w:rFonts w:ascii="Garamond" w:hAnsi="Garamond" w:cs="Times New Roman"/>
        </w:rPr>
        <w:t>“</w:t>
      </w:r>
      <w:proofErr w:type="gramStart"/>
      <w:r w:rsidRPr="00F364BF">
        <w:rPr>
          <w:rFonts w:ascii="Garamond" w:hAnsi="Garamond" w:cs="Times New Roman"/>
        </w:rPr>
        <w:t>all</w:t>
      </w:r>
      <w:proofErr w:type="gramEnd"/>
      <w:r w:rsidRPr="00F364BF">
        <w:rPr>
          <w:rFonts w:ascii="Garamond" w:hAnsi="Garamond" w:cs="Times New Roman"/>
        </w:rPr>
        <w:t xml:space="preserve"> persons are equal before the law. Consequently, they are entitled, without discrimination, to equal protection of the law.”</w:t>
      </w:r>
    </w:p>
  </w:footnote>
  <w:footnote w:id="222">
    <w:p w14:paraId="233C93D5" w14:textId="15C2E80B" w:rsidR="002166E1" w:rsidRPr="00897666" w:rsidRDefault="002166E1" w:rsidP="007C7AD2">
      <w:pPr>
        <w:pStyle w:val="FootnoteText"/>
        <w:jc w:val="both"/>
        <w:rPr>
          <w:rFonts w:ascii="Garamond" w:hAnsi="Garamond" w:cs="Times New Roman"/>
          <w:highlight w:val="yellow"/>
        </w:rPr>
      </w:pPr>
      <w:r w:rsidRPr="00C92D18">
        <w:rPr>
          <w:rStyle w:val="FootnoteReference"/>
          <w:rFonts w:ascii="Garamond" w:hAnsi="Garamond" w:cs="Times New Roman"/>
        </w:rPr>
        <w:footnoteRef/>
      </w:r>
      <w:r w:rsidRPr="00C92D18">
        <w:rPr>
          <w:rFonts w:ascii="Garamond" w:hAnsi="Garamond" w:cs="Times New Roman"/>
        </w:rPr>
        <w:t xml:space="preserve"> Paul, </w:t>
      </w:r>
      <w:r w:rsidRPr="00C92D18">
        <w:rPr>
          <w:rFonts w:ascii="Garamond" w:hAnsi="Garamond" w:cs="Times New Roman"/>
          <w:i/>
        </w:rPr>
        <w:t xml:space="preserve">supra </w:t>
      </w:r>
      <w:r w:rsidRPr="00C92D18">
        <w:rPr>
          <w:rFonts w:ascii="Garamond" w:hAnsi="Garamond" w:cs="Times New Roman"/>
        </w:rPr>
        <w:t>note 167.</w:t>
      </w:r>
    </w:p>
  </w:footnote>
  <w:footnote w:id="223">
    <w:p w14:paraId="66000E18" w14:textId="6EFED076" w:rsidR="002166E1" w:rsidRPr="00F364BF" w:rsidRDefault="002166E1" w:rsidP="007C7AD2">
      <w:pPr>
        <w:pStyle w:val="FootnoteText"/>
        <w:jc w:val="both"/>
        <w:rPr>
          <w:rFonts w:ascii="Garamond" w:hAnsi="Garamond" w:cs="Times New Roman"/>
        </w:rPr>
      </w:pPr>
      <w:r w:rsidRPr="00C92D18">
        <w:rPr>
          <w:rStyle w:val="FootnoteReference"/>
          <w:rFonts w:ascii="Garamond" w:hAnsi="Garamond" w:cs="Times New Roman"/>
        </w:rPr>
        <w:footnoteRef/>
      </w:r>
      <w:r w:rsidRPr="00C92D18">
        <w:rPr>
          <w:rFonts w:ascii="Garamond" w:hAnsi="Garamond" w:cs="Times New Roman"/>
        </w:rPr>
        <w:t xml:space="preserve"> </w:t>
      </w:r>
      <w:r w:rsidRPr="00C92D18">
        <w:rPr>
          <w:rFonts w:ascii="Garamond" w:hAnsi="Garamond" w:cs="Times New Roman"/>
          <w:i/>
        </w:rPr>
        <w:t>Ibid.</w:t>
      </w:r>
    </w:p>
  </w:footnote>
  <w:footnote w:id="224">
    <w:p w14:paraId="2B29A602" w14:textId="3B0DB9E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CEDAW, </w:t>
      </w:r>
      <w:r>
        <w:rPr>
          <w:rFonts w:ascii="Garamond" w:hAnsi="Garamond" w:cs="Times New Roman"/>
          <w:i/>
        </w:rPr>
        <w:t xml:space="preserve">supra </w:t>
      </w:r>
      <w:r>
        <w:rPr>
          <w:rFonts w:ascii="Garamond" w:hAnsi="Garamond" w:cs="Times New Roman"/>
        </w:rPr>
        <w:t xml:space="preserve">note 192, at </w:t>
      </w:r>
      <w:r w:rsidRPr="00F364BF">
        <w:rPr>
          <w:rFonts w:ascii="Garamond" w:hAnsi="Garamond" w:cs="Times New Roman"/>
        </w:rPr>
        <w:t xml:space="preserve">Art. </w:t>
      </w:r>
      <w:r>
        <w:rPr>
          <w:rFonts w:ascii="Garamond" w:hAnsi="Garamond" w:cs="Times New Roman"/>
        </w:rPr>
        <w:t>16.1</w:t>
      </w:r>
      <w:proofErr w:type="gramStart"/>
      <w:r>
        <w:rPr>
          <w:rFonts w:ascii="Garamond" w:hAnsi="Garamond" w:cs="Times New Roman"/>
        </w:rPr>
        <w:t>.e</w:t>
      </w:r>
      <w:proofErr w:type="gramEnd"/>
      <w:r>
        <w:rPr>
          <w:rFonts w:ascii="Garamond" w:hAnsi="Garamond" w:cs="Times New Roman"/>
        </w:rPr>
        <w:t>.</w:t>
      </w:r>
      <w:r w:rsidRPr="00F364BF">
        <w:rPr>
          <w:rFonts w:ascii="Garamond" w:hAnsi="Garamond" w:cs="Times New Roman"/>
        </w:rPr>
        <w:t xml:space="preserve"> This article reads: “States Parties shall . . . ensure, on a basis of equality of men and women . . . (e) </w:t>
      </w:r>
      <w:proofErr w:type="gramStart"/>
      <w:r w:rsidRPr="00F364BF">
        <w:rPr>
          <w:rFonts w:ascii="Garamond" w:hAnsi="Garamond" w:cs="Times New Roman"/>
        </w:rPr>
        <w:t>The</w:t>
      </w:r>
      <w:proofErr w:type="gramEnd"/>
      <w:r w:rsidRPr="00F364BF">
        <w:rPr>
          <w:rFonts w:ascii="Garamond" w:hAnsi="Garamond" w:cs="Times New Roman"/>
        </w:rPr>
        <w:t xml:space="preserve"> same rights to decide freely and responsibly on the number and spacing of their children and to have access to the information, education and means to enable them to exercise these rights.”).</w:t>
      </w:r>
    </w:p>
  </w:footnote>
  <w:footnote w:id="225">
    <w:p w14:paraId="77D254CB" w14:textId="2B64588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American Convention on Human Rights,</w:t>
      </w:r>
      <w:r>
        <w:rPr>
          <w:rFonts w:ascii="Garamond" w:hAnsi="Garamond" w:cs="Times New Roman"/>
        </w:rPr>
        <w:t xml:space="preserve"> </w:t>
      </w:r>
      <w:r>
        <w:rPr>
          <w:rFonts w:ascii="Garamond" w:hAnsi="Garamond" w:cs="Times New Roman"/>
          <w:i/>
        </w:rPr>
        <w:t xml:space="preserve">supra </w:t>
      </w:r>
      <w:r>
        <w:rPr>
          <w:rFonts w:ascii="Garamond" w:hAnsi="Garamond" w:cs="Times New Roman"/>
        </w:rPr>
        <w:t>note 192, at</w:t>
      </w:r>
      <w:r w:rsidRPr="00F364BF">
        <w:rPr>
          <w:rFonts w:ascii="Garamond" w:hAnsi="Garamond" w:cs="Times New Roman"/>
        </w:rPr>
        <w:t xml:space="preserve"> Art. </w:t>
      </w:r>
      <w:proofErr w:type="gramStart"/>
      <w:r>
        <w:rPr>
          <w:rFonts w:ascii="Garamond" w:hAnsi="Garamond" w:cs="Times New Roman"/>
        </w:rPr>
        <w:t>11.2</w:t>
      </w:r>
      <w:proofErr w:type="gramEnd"/>
      <w:r w:rsidRPr="00F364BF">
        <w:rPr>
          <w:rFonts w:ascii="Garamond" w:hAnsi="Garamond" w:cs="Times New Roman"/>
        </w:rPr>
        <w:t xml:space="preserve"> states: “No one may be the object of arbitrary interference with his private life, his family, his home, or his correspondence, or of unlawful attacks on his honor or reputation.” Art. 17(2) states: “The right of men and women of marriageable age to marry and to raise a family shall be recognized, if they meet the conditions required by domestic laws, insofar as such conditions do not affect the principle of nondiscrimination established in this Convention.”</w:t>
      </w:r>
    </w:p>
    <w:p w14:paraId="5B0BE72E" w14:textId="77777777" w:rsidR="002166E1" w:rsidRPr="00F364BF" w:rsidRDefault="002166E1" w:rsidP="007C7AD2">
      <w:pPr>
        <w:pStyle w:val="FootnoteText"/>
        <w:jc w:val="both"/>
        <w:rPr>
          <w:rFonts w:ascii="Garamond" w:hAnsi="Garamond" w:cs="Times New Roman"/>
        </w:rPr>
      </w:pPr>
      <w:r w:rsidRPr="00F364BF">
        <w:rPr>
          <w:rFonts w:ascii="Garamond" w:hAnsi="Garamond" w:cs="Times New Roman"/>
        </w:rPr>
        <w:t xml:space="preserve">Art. </w:t>
      </w:r>
      <w:proofErr w:type="gramStart"/>
      <w:r w:rsidRPr="00F364BF">
        <w:rPr>
          <w:rFonts w:ascii="Garamond" w:hAnsi="Garamond" w:cs="Times New Roman"/>
        </w:rPr>
        <w:t>24</w:t>
      </w:r>
      <w:proofErr w:type="gramEnd"/>
      <w:r w:rsidRPr="00F364BF">
        <w:rPr>
          <w:rFonts w:ascii="Garamond" w:hAnsi="Garamond" w:cs="Times New Roman"/>
        </w:rPr>
        <w:t xml:space="preserve"> states: “All persons are equal before the law. Consequently, they are entitled, without discrimination, to equal protection of the law.”</w:t>
      </w:r>
    </w:p>
  </w:footnote>
  <w:footnote w:id="226">
    <w:p w14:paraId="72B0BE3A" w14:textId="5DD7816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Pr>
          <w:rFonts w:ascii="Garamond" w:hAnsi="Garamond" w:cs="Times New Roman"/>
        </w:rPr>
        <w:t xml:space="preserve"> ICCPR</w:t>
      </w:r>
      <w:r w:rsidRPr="00F364BF">
        <w:rPr>
          <w:rFonts w:ascii="Garamond" w:hAnsi="Garamond" w:cs="Times New Roman"/>
        </w:rPr>
        <w:t xml:space="preserve">, </w:t>
      </w:r>
      <w:r>
        <w:rPr>
          <w:rFonts w:ascii="Garamond" w:hAnsi="Garamond" w:cs="Times New Roman"/>
          <w:i/>
        </w:rPr>
        <w:t xml:space="preserve">supra </w:t>
      </w:r>
      <w:r>
        <w:rPr>
          <w:rFonts w:ascii="Garamond" w:hAnsi="Garamond" w:cs="Times New Roman"/>
        </w:rPr>
        <w:t xml:space="preserve">note 192, at </w:t>
      </w:r>
      <w:r w:rsidRPr="00F364BF">
        <w:rPr>
          <w:rFonts w:ascii="Garamond" w:hAnsi="Garamond" w:cs="Times New Roman"/>
        </w:rPr>
        <w:t>Art. 9.</w:t>
      </w:r>
    </w:p>
  </w:footnote>
  <w:footnote w:id="227">
    <w:p w14:paraId="017EB434" w14:textId="23105FD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i/>
        </w:rPr>
        <w:t>Ibid</w:t>
      </w:r>
      <w:r>
        <w:rPr>
          <w:rFonts w:ascii="Garamond" w:hAnsi="Garamond" w:cs="Times New Roman"/>
        </w:rPr>
        <w:t>.,</w:t>
      </w:r>
      <w:proofErr w:type="gramEnd"/>
      <w:r>
        <w:rPr>
          <w:rFonts w:ascii="Garamond" w:hAnsi="Garamond" w:cs="Times New Roman"/>
        </w:rPr>
        <w:t xml:space="preserve"> at Art. </w:t>
      </w:r>
      <w:proofErr w:type="gramStart"/>
      <w:r>
        <w:rPr>
          <w:rFonts w:ascii="Garamond" w:hAnsi="Garamond" w:cs="Times New Roman"/>
        </w:rPr>
        <w:t>12.1</w:t>
      </w:r>
      <w:proofErr w:type="gramEnd"/>
      <w:r w:rsidRPr="00F364BF">
        <w:rPr>
          <w:rFonts w:ascii="Garamond" w:hAnsi="Garamond" w:cs="Times New Roman"/>
        </w:rPr>
        <w:t xml:space="preserve"> states: “Everyone lawfully within the territory of a State shall, within that territory, have the right to liberty of movement and freedom to choose his residence,” which is impaired when anti-abortion laws force people to relocate. Art. </w:t>
      </w:r>
      <w:proofErr w:type="gramStart"/>
      <w:r w:rsidRPr="00F364BF">
        <w:rPr>
          <w:rFonts w:ascii="Garamond" w:hAnsi="Garamond" w:cs="Times New Roman"/>
        </w:rPr>
        <w:t>18</w:t>
      </w:r>
      <w:proofErr w:type="gramEnd"/>
      <w:r w:rsidRPr="00F364BF">
        <w:rPr>
          <w:rFonts w:ascii="Garamond" w:hAnsi="Garamond" w:cs="Times New Roman"/>
        </w:rPr>
        <w:t xml:space="preserve"> states, in part: “The States Parties to the present Covenant undertake to have respect for the liberty of parents…”</w:t>
      </w:r>
    </w:p>
  </w:footnote>
  <w:footnote w:id="228">
    <w:p w14:paraId="74D3EF8D" w14:textId="72668EB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i/>
        </w:rPr>
        <w:t>Ibid</w:t>
      </w:r>
      <w:r>
        <w:rPr>
          <w:rFonts w:ascii="Garamond" w:hAnsi="Garamond" w:cs="Times New Roman"/>
        </w:rPr>
        <w:t xml:space="preserve">. at Art. </w:t>
      </w:r>
      <w:proofErr w:type="gramStart"/>
      <w:r>
        <w:rPr>
          <w:rFonts w:ascii="Garamond" w:hAnsi="Garamond" w:cs="Times New Roman"/>
        </w:rPr>
        <w:t>19</w:t>
      </w:r>
      <w:proofErr w:type="gramEnd"/>
      <w:r w:rsidRPr="00F364BF">
        <w:rPr>
          <w:rFonts w:ascii="Garamond" w:hAnsi="Garamond" w:cs="Times New Roman"/>
        </w:rPr>
        <w:t>,</w:t>
      </w:r>
      <w:r>
        <w:rPr>
          <w:rFonts w:ascii="Garamond" w:hAnsi="Garamond" w:cs="Times New Roman"/>
        </w:rPr>
        <w:t xml:space="preserve"> Universal Declaration of Human Rights, </w:t>
      </w:r>
      <w:r>
        <w:rPr>
          <w:rFonts w:ascii="Garamond" w:hAnsi="Garamond" w:cs="Times New Roman"/>
          <w:i/>
        </w:rPr>
        <w:t xml:space="preserve">supra </w:t>
      </w:r>
      <w:r>
        <w:rPr>
          <w:rFonts w:ascii="Garamond" w:hAnsi="Garamond" w:cs="Times New Roman"/>
        </w:rPr>
        <w:t xml:space="preserve">note 114, at Art. 19. </w:t>
      </w:r>
    </w:p>
  </w:footnote>
  <w:footnote w:id="229">
    <w:p w14:paraId="0199EB10" w14:textId="03DB2108"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ICCPR</w:t>
      </w:r>
      <w:r w:rsidRPr="00F364BF">
        <w:rPr>
          <w:rFonts w:ascii="Garamond" w:hAnsi="Garamond" w:cs="Times New Roman"/>
        </w:rPr>
        <w:t xml:space="preserve">, </w:t>
      </w:r>
      <w:r>
        <w:rPr>
          <w:rFonts w:ascii="Garamond" w:hAnsi="Garamond" w:cs="Times New Roman"/>
          <w:i/>
        </w:rPr>
        <w:t xml:space="preserve">supra </w:t>
      </w:r>
      <w:r>
        <w:rPr>
          <w:rFonts w:ascii="Garamond" w:hAnsi="Garamond" w:cs="Times New Roman"/>
        </w:rPr>
        <w:t xml:space="preserve">note 192, at </w:t>
      </w:r>
      <w:r w:rsidRPr="00F364BF">
        <w:rPr>
          <w:rFonts w:ascii="Garamond" w:hAnsi="Garamond" w:cs="Times New Roman"/>
        </w:rPr>
        <w:t>Art. 19.</w:t>
      </w:r>
    </w:p>
  </w:footnote>
  <w:footnote w:id="230">
    <w:p w14:paraId="08DB86FA" w14:textId="7A4297D8"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Universal Declaration of Human Rights, </w:t>
      </w:r>
      <w:r>
        <w:rPr>
          <w:rFonts w:ascii="Garamond" w:hAnsi="Garamond" w:cs="Times New Roman"/>
          <w:i/>
        </w:rPr>
        <w:t xml:space="preserve">supra </w:t>
      </w:r>
      <w:r>
        <w:rPr>
          <w:rFonts w:ascii="Garamond" w:hAnsi="Garamond" w:cs="Times New Roman"/>
        </w:rPr>
        <w:t xml:space="preserve">note 114, at </w:t>
      </w:r>
      <w:r w:rsidRPr="00F364BF">
        <w:rPr>
          <w:rFonts w:ascii="Garamond" w:hAnsi="Garamond" w:cs="Times New Roman"/>
        </w:rPr>
        <w:t>Art. 19.</w:t>
      </w:r>
    </w:p>
  </w:footnote>
  <w:footnote w:id="231">
    <w:p w14:paraId="68D5E735" w14:textId="339B1045" w:rsidR="002166E1" w:rsidRPr="00E21B0B"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Ley Federal de Transparencia y Acceso a la Información Pública Gubernamental</w:t>
      </w:r>
      <w:r>
        <w:rPr>
          <w:rFonts w:ascii="Garamond" w:hAnsi="Garamond" w:cs="Times New Roman"/>
          <w:lang w:val="es-MX"/>
        </w:rPr>
        <w:t xml:space="preserve"> (LFTAIPG), Diario Oficial de la Federación [DOF] 11-06-2002, últimas reformas DOF 14-07-2014</w:t>
      </w:r>
      <w:r w:rsidRPr="00F364BF">
        <w:rPr>
          <w:rFonts w:ascii="Garamond" w:hAnsi="Garamond" w:cs="Times New Roman"/>
          <w:lang w:val="es-MX"/>
        </w:rPr>
        <w:t>.</w:t>
      </w:r>
      <w:r>
        <w:rPr>
          <w:rFonts w:ascii="Garamond" w:hAnsi="Garamond" w:cs="Times New Roman"/>
          <w:lang w:val="es-MX"/>
        </w:rPr>
        <w:t xml:space="preserve"> </w:t>
      </w:r>
    </w:p>
  </w:footnote>
  <w:footnote w:id="232">
    <w:p w14:paraId="5F3068BE" w14:textId="59793F6B" w:rsidR="002166E1" w:rsidRDefault="002166E1">
      <w:pPr>
        <w:pStyle w:val="FootnoteText"/>
      </w:pPr>
      <w:r w:rsidRPr="00B627DC">
        <w:rPr>
          <w:rStyle w:val="FootnoteReference"/>
          <w:rFonts w:ascii="Garamond" w:hAnsi="Garamond"/>
        </w:rPr>
        <w:footnoteRef/>
      </w:r>
      <w:r w:rsidRPr="00B627DC">
        <w:rPr>
          <w:rFonts w:ascii="Garamond" w:hAnsi="Garamond"/>
        </w:rPr>
        <w:t xml:space="preserve"> </w:t>
      </w:r>
      <w:r w:rsidRPr="004F137C">
        <w:rPr>
          <w:rFonts w:ascii="Garamond" w:hAnsi="Garamond" w:cs="Times New Roman"/>
        </w:rPr>
        <w:t xml:space="preserve">Human Rights Watch, </w:t>
      </w:r>
      <w:r w:rsidRPr="004F137C">
        <w:rPr>
          <w:rFonts w:ascii="Garamond" w:hAnsi="Garamond" w:cs="Times New Roman"/>
          <w:i/>
        </w:rPr>
        <w:t xml:space="preserve">supra </w:t>
      </w:r>
      <w:r>
        <w:rPr>
          <w:rFonts w:ascii="Garamond" w:hAnsi="Garamond" w:cs="Times New Roman"/>
        </w:rPr>
        <w:t>note 160</w:t>
      </w:r>
      <w:r w:rsidRPr="004F137C">
        <w:rPr>
          <w:rFonts w:ascii="Garamond" w:hAnsi="Garamond" w:cs="Times New Roman"/>
        </w:rPr>
        <w:t>, at 3.</w:t>
      </w:r>
    </w:p>
  </w:footnote>
  <w:footnote w:id="233">
    <w:p w14:paraId="7113BF0B" w14:textId="224578D8"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rPr>
        <w:t xml:space="preserve">CAT, </w:t>
      </w:r>
      <w:r>
        <w:rPr>
          <w:rFonts w:ascii="Garamond" w:hAnsi="Garamond" w:cs="Times New Roman"/>
          <w:i/>
        </w:rPr>
        <w:t xml:space="preserve">supra </w:t>
      </w:r>
      <w:r>
        <w:rPr>
          <w:rFonts w:ascii="Garamond" w:hAnsi="Garamond" w:cs="Times New Roman"/>
        </w:rPr>
        <w:t>note 192, at</w:t>
      </w:r>
      <w:r w:rsidRPr="00F364BF">
        <w:rPr>
          <w:rFonts w:ascii="Garamond" w:hAnsi="Garamond" w:cs="Times New Roman"/>
        </w:rPr>
        <w:t xml:space="preserve"> Art.1, defines torture</w:t>
      </w:r>
      <w:r>
        <w:rPr>
          <w:rFonts w:ascii="Garamond" w:hAnsi="Garamond" w:cs="Times New Roman"/>
        </w:rPr>
        <w:t xml:space="preserve"> as</w:t>
      </w:r>
      <w:r w:rsidRPr="00F364BF">
        <w:rPr>
          <w:rFonts w:ascii="Garamond" w:hAnsi="Garamond" w:cs="Times New Roman"/>
        </w:rPr>
        <w:t>: “</w:t>
      </w:r>
      <w:r>
        <w:rPr>
          <w:rFonts w:ascii="Garamond" w:hAnsi="Garamond" w:cs="Times New Roman"/>
        </w:rPr>
        <w:t>…</w:t>
      </w:r>
      <w:r w:rsidRPr="00F364BF">
        <w:rPr>
          <w:rFonts w:ascii="Garamond" w:hAnsi="Garamond" w:cs="Times New Roman"/>
        </w:rPr>
        <w:t xml:space="preserve">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proofErr w:type="gramEnd"/>
    </w:p>
    <w:p w14:paraId="1D9508FA" w14:textId="4124CC4D" w:rsidR="002166E1" w:rsidRPr="00F364BF" w:rsidRDefault="002166E1" w:rsidP="007C7AD2">
      <w:pPr>
        <w:pStyle w:val="FootnoteText"/>
        <w:jc w:val="both"/>
        <w:rPr>
          <w:rFonts w:ascii="Garamond" w:hAnsi="Garamond" w:cs="Times New Roman"/>
        </w:rPr>
      </w:pPr>
      <w:r w:rsidRPr="00F364BF">
        <w:rPr>
          <w:rFonts w:ascii="Garamond" w:hAnsi="Garamond" w:cs="Times New Roman"/>
        </w:rPr>
        <w:t xml:space="preserve">The Universal Declaration of Human Rights, </w:t>
      </w:r>
      <w:r>
        <w:rPr>
          <w:rFonts w:ascii="Garamond" w:hAnsi="Garamond" w:cs="Times New Roman"/>
          <w:i/>
        </w:rPr>
        <w:t xml:space="preserve">supra </w:t>
      </w:r>
      <w:r>
        <w:rPr>
          <w:rFonts w:ascii="Garamond" w:hAnsi="Garamond" w:cs="Times New Roman"/>
        </w:rPr>
        <w:t xml:space="preserve">note 114, at </w:t>
      </w:r>
      <w:r w:rsidRPr="00F364BF">
        <w:rPr>
          <w:rFonts w:ascii="Garamond" w:hAnsi="Garamond" w:cs="Times New Roman"/>
        </w:rPr>
        <w:t>Art. 5 states: “No one shall be subjected to torture or to cruel, inhuman or degrading treatment or punishment”</w:t>
      </w:r>
      <w:r>
        <w:rPr>
          <w:rFonts w:ascii="Garamond" w:hAnsi="Garamond" w:cs="Times New Roman"/>
        </w:rPr>
        <w:t xml:space="preserve"> </w:t>
      </w:r>
    </w:p>
    <w:p w14:paraId="79861B95" w14:textId="77777777" w:rsidR="002166E1" w:rsidRPr="00F364BF" w:rsidRDefault="002166E1" w:rsidP="007C7AD2">
      <w:pPr>
        <w:pStyle w:val="FootnoteText"/>
        <w:jc w:val="both"/>
        <w:rPr>
          <w:rFonts w:ascii="Garamond" w:hAnsi="Garamond" w:cs="Times New Roman"/>
        </w:rPr>
      </w:pPr>
      <w:r w:rsidRPr="00F364BF">
        <w:rPr>
          <w:rFonts w:ascii="Garamond" w:hAnsi="Garamond" w:cs="Times New Roman"/>
        </w:rPr>
        <w:t xml:space="preserve">The International Covenant on Civil and Political Rights, Art. </w:t>
      </w:r>
      <w:proofErr w:type="gramStart"/>
      <w:r w:rsidRPr="00F364BF">
        <w:rPr>
          <w:rFonts w:ascii="Garamond" w:hAnsi="Garamond" w:cs="Times New Roman"/>
        </w:rPr>
        <w:t>7</w:t>
      </w:r>
      <w:proofErr w:type="gramEnd"/>
      <w:r w:rsidRPr="00F364BF">
        <w:rPr>
          <w:rFonts w:ascii="Garamond" w:hAnsi="Garamond" w:cs="Times New Roman"/>
        </w:rPr>
        <w:t xml:space="preserve"> states: “No one shall be subjected to torture or to cruel, inhuman or degrading treatment or punishment. In particular, no one shall be subjected without his free consent to medical or scientific experimentation.”</w:t>
      </w:r>
    </w:p>
  </w:footnote>
  <w:footnote w:id="234">
    <w:p w14:paraId="28DD2F3F" w14:textId="302B2D40"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i/>
        </w:rPr>
        <w:t xml:space="preserve">Amanda </w:t>
      </w:r>
      <w:proofErr w:type="spellStart"/>
      <w:r w:rsidRPr="00F364BF">
        <w:rPr>
          <w:rFonts w:ascii="Garamond" w:hAnsi="Garamond" w:cs="Times New Roman"/>
          <w:i/>
        </w:rPr>
        <w:t>Mellet</w:t>
      </w:r>
      <w:proofErr w:type="spellEnd"/>
      <w:r w:rsidRPr="00F364BF">
        <w:rPr>
          <w:rFonts w:ascii="Garamond" w:hAnsi="Garamond" w:cs="Times New Roman"/>
          <w:i/>
        </w:rPr>
        <w:t xml:space="preserve"> v. Ireland</w:t>
      </w:r>
      <w:r>
        <w:rPr>
          <w:rFonts w:ascii="Garamond" w:hAnsi="Garamond" w:cs="Times New Roman"/>
        </w:rPr>
        <w:t>, Communication 2324/2013, Views, Human Rights Committee, U.N. Doc. CCPR/C/116/2324/2013</w:t>
      </w:r>
      <w:r w:rsidRPr="00F364BF">
        <w:rPr>
          <w:rFonts w:ascii="Garamond" w:hAnsi="Garamond" w:cs="Times New Roman"/>
        </w:rPr>
        <w:t xml:space="preserve"> (2016).</w:t>
      </w:r>
    </w:p>
  </w:footnote>
  <w:footnote w:id="235">
    <w:p w14:paraId="486A5123" w14:textId="3F5CB52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Pr>
          <w:rFonts w:ascii="Garamond" w:hAnsi="Garamond" w:cs="Times New Roman"/>
          <w:i/>
        </w:rPr>
        <w:t>Ibid</w:t>
      </w:r>
      <w:r>
        <w:rPr>
          <w:rFonts w:ascii="Garamond" w:hAnsi="Garamond" w:cs="Times New Roman"/>
        </w:rPr>
        <w:t>.,</w:t>
      </w:r>
      <w:proofErr w:type="gramEnd"/>
      <w:r>
        <w:rPr>
          <w:rFonts w:ascii="Garamond" w:hAnsi="Garamond" w:cs="Times New Roman"/>
        </w:rPr>
        <w:t xml:space="preserve"> at</w:t>
      </w:r>
      <w:r w:rsidRPr="00F364BF">
        <w:rPr>
          <w:rFonts w:ascii="Garamond" w:hAnsi="Garamond" w:cs="Times New Roman"/>
        </w:rPr>
        <w:t xml:space="preserve"> para 7.4 and 7.5.</w:t>
      </w:r>
    </w:p>
  </w:footnote>
  <w:footnote w:id="236">
    <w:p w14:paraId="31B78FF8" w14:textId="5AA5BF71" w:rsidR="002166E1" w:rsidRPr="00F77BF2"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77BF2">
        <w:rPr>
          <w:rFonts w:ascii="Garamond" w:hAnsi="Garamond" w:cs="Times New Roman"/>
          <w:lang w:val="es-MX"/>
        </w:rPr>
        <w:t xml:space="preserve"> </w:t>
      </w:r>
      <w:r w:rsidRPr="00F77BF2">
        <w:rPr>
          <w:rFonts w:ascii="Garamond" w:hAnsi="Garamond" w:cs="Times New Roman"/>
          <w:i/>
          <w:lang w:val="es-MX"/>
        </w:rPr>
        <w:t xml:space="preserve">K.L. v. </w:t>
      </w:r>
      <w:proofErr w:type="spellStart"/>
      <w:r w:rsidRPr="00F77BF2">
        <w:rPr>
          <w:rFonts w:ascii="Garamond" w:hAnsi="Garamond" w:cs="Times New Roman"/>
          <w:i/>
          <w:lang w:val="es-MX"/>
        </w:rPr>
        <w:t>Peru</w:t>
      </w:r>
      <w:proofErr w:type="spellEnd"/>
      <w:r w:rsidRPr="00F77BF2">
        <w:rPr>
          <w:rFonts w:ascii="Garamond" w:hAnsi="Garamond" w:cs="Times New Roman"/>
          <w:lang w:val="es-MX"/>
        </w:rPr>
        <w:t xml:space="preserve">, </w:t>
      </w:r>
      <w:r w:rsidRPr="00F77BF2">
        <w:rPr>
          <w:rFonts w:ascii="Garamond" w:hAnsi="Garamond" w:cs="Times New Roman"/>
          <w:i/>
          <w:lang w:val="es-MX"/>
        </w:rPr>
        <w:t xml:space="preserve">supra </w:t>
      </w:r>
      <w:r w:rsidRPr="00F77BF2">
        <w:rPr>
          <w:rFonts w:ascii="Garamond" w:hAnsi="Garamond" w:cs="Times New Roman"/>
          <w:lang w:val="es-MX"/>
        </w:rPr>
        <w:t>note 214.</w:t>
      </w:r>
    </w:p>
  </w:footnote>
  <w:footnote w:id="237">
    <w:p w14:paraId="6A1AF847" w14:textId="627B19D9" w:rsidR="002166E1" w:rsidRPr="00F77BF2"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77BF2">
        <w:rPr>
          <w:rFonts w:ascii="Garamond" w:hAnsi="Garamond" w:cs="Times New Roman"/>
          <w:lang w:val="es-MX"/>
        </w:rPr>
        <w:t xml:space="preserve"> </w:t>
      </w:r>
      <w:r w:rsidRPr="00F77BF2">
        <w:rPr>
          <w:rFonts w:ascii="Garamond" w:hAnsi="Garamond" w:cs="Times New Roman"/>
          <w:i/>
          <w:lang w:val="es-MX"/>
        </w:rPr>
        <w:t>L.M.R. v. Argentina</w:t>
      </w:r>
      <w:r w:rsidRPr="00F77BF2">
        <w:rPr>
          <w:rFonts w:ascii="Garamond" w:hAnsi="Garamond" w:cs="Times New Roman"/>
          <w:lang w:val="es-MX"/>
        </w:rPr>
        <w:t xml:space="preserve">, </w:t>
      </w:r>
      <w:r w:rsidRPr="00F77BF2">
        <w:rPr>
          <w:rFonts w:ascii="Garamond" w:hAnsi="Garamond" w:cs="Times New Roman"/>
          <w:i/>
          <w:lang w:val="es-MX"/>
        </w:rPr>
        <w:t xml:space="preserve">supra </w:t>
      </w:r>
      <w:r w:rsidRPr="00F77BF2">
        <w:rPr>
          <w:rFonts w:ascii="Garamond" w:hAnsi="Garamond" w:cs="Times New Roman"/>
          <w:lang w:val="es-MX"/>
        </w:rPr>
        <w:t xml:space="preserve">note 214. </w:t>
      </w:r>
    </w:p>
  </w:footnote>
  <w:footnote w:id="238">
    <w:p w14:paraId="2D019B23" w14:textId="77777777"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sidRPr="00F364BF">
        <w:rPr>
          <w:rFonts w:ascii="Garamond" w:hAnsi="Garamond" w:cs="Times New Roman"/>
          <w:lang w:val="es-MX"/>
        </w:rPr>
        <w:t>See</w:t>
      </w:r>
      <w:proofErr w:type="spellEnd"/>
      <w:r w:rsidRPr="00F364BF">
        <w:rPr>
          <w:rFonts w:ascii="Garamond" w:hAnsi="Garamond" w:cs="Times New Roman"/>
          <w:lang w:val="es-MX"/>
        </w:rPr>
        <w:t xml:space="preserve"> supra, p. XXX.</w:t>
      </w:r>
    </w:p>
  </w:footnote>
  <w:footnote w:id="239">
    <w:p w14:paraId="31A967B4" w14:textId="665D3565" w:rsidR="002166E1" w:rsidRPr="00F364BF" w:rsidRDefault="002166E1" w:rsidP="007C7AD2">
      <w:pPr>
        <w:pStyle w:val="FootnoteText"/>
        <w:jc w:val="both"/>
        <w:rPr>
          <w:rFonts w:ascii="Garamond" w:hAnsi="Garamond" w:cs="Times New Roman"/>
          <w:lang w:val="es-ES_tradnl"/>
        </w:rPr>
      </w:pPr>
      <w:r w:rsidRPr="00F364BF">
        <w:rPr>
          <w:rStyle w:val="FootnoteReference"/>
          <w:rFonts w:ascii="Garamond" w:hAnsi="Garamond" w:cs="Times New Roman"/>
        </w:rPr>
        <w:footnoteRef/>
      </w:r>
      <w:r w:rsidRPr="00F364BF">
        <w:rPr>
          <w:rFonts w:ascii="Garamond" w:hAnsi="Garamond" w:cs="Times New Roman"/>
          <w:lang w:val="es-MX"/>
        </w:rPr>
        <w:t xml:space="preserve"> E/C.12/Q/MEX/1</w:t>
      </w:r>
      <w:r>
        <w:rPr>
          <w:rFonts w:ascii="Garamond" w:hAnsi="Garamond" w:cs="Times New Roman"/>
          <w:lang w:val="es-MX"/>
        </w:rPr>
        <w:t>,</w:t>
      </w:r>
      <w:r w:rsidRPr="00F364BF">
        <w:rPr>
          <w:rFonts w:ascii="Garamond" w:hAnsi="Garamond" w:cs="Times New Roman"/>
          <w:lang w:val="es-MX"/>
        </w:rPr>
        <w:t xml:space="preserve"> 30 </w:t>
      </w:r>
      <w:proofErr w:type="spellStart"/>
      <w:r w:rsidRPr="00F364BF">
        <w:rPr>
          <w:rFonts w:ascii="Garamond" w:hAnsi="Garamond" w:cs="Times New Roman"/>
          <w:lang w:val="es-MX"/>
        </w:rPr>
        <w:t>December</w:t>
      </w:r>
      <w:proofErr w:type="spellEnd"/>
      <w:r w:rsidRPr="00F364BF">
        <w:rPr>
          <w:rFonts w:ascii="Garamond" w:hAnsi="Garamond" w:cs="Times New Roman"/>
          <w:lang w:val="es-MX"/>
        </w:rPr>
        <w:t xml:space="preserve"> 1998, para. </w:t>
      </w:r>
      <w:r w:rsidRPr="00F364BF">
        <w:rPr>
          <w:rFonts w:ascii="Garamond" w:hAnsi="Garamond" w:cs="Times New Roman"/>
          <w:lang w:val="es-ES_tradnl"/>
        </w:rPr>
        <w:t>43.</w:t>
      </w:r>
    </w:p>
  </w:footnote>
  <w:footnote w:id="240">
    <w:p w14:paraId="4AFC4400" w14:textId="7777777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lang w:val="es-MX"/>
        </w:rPr>
        <w:t xml:space="preserve"> </w:t>
      </w:r>
      <w:r w:rsidRPr="00F364BF">
        <w:rPr>
          <w:rFonts w:ascii="Garamond" w:hAnsi="Garamond" w:cs="Times New Roman"/>
        </w:rPr>
        <w:fldChar w:fldCharType="begin"/>
      </w:r>
      <w:r w:rsidRPr="00F364BF">
        <w:rPr>
          <w:rFonts w:ascii="Garamond" w:hAnsi="Garamond" w:cs="Times New Roman"/>
          <w:lang w:val="es-MX"/>
        </w:rPr>
        <w:instrText xml:space="preserve"> FILLIN "Symbol" \* MERGEFORMAT </w:instrText>
      </w:r>
      <w:r w:rsidRPr="00F364BF">
        <w:rPr>
          <w:rFonts w:ascii="Garamond" w:hAnsi="Garamond" w:cs="Times New Roman"/>
        </w:rPr>
        <w:fldChar w:fldCharType="separate"/>
      </w:r>
      <w:r w:rsidRPr="00F364BF">
        <w:rPr>
          <w:rFonts w:ascii="Garamond" w:hAnsi="Garamond" w:cs="Times New Roman"/>
          <w:lang w:val="es-MX"/>
        </w:rPr>
        <w:t>E/C.12/MEX/Q/4/Add.1</w:t>
      </w:r>
      <w:r w:rsidRPr="00F364BF">
        <w:rPr>
          <w:rFonts w:ascii="Garamond" w:hAnsi="Garamond" w:cs="Times New Roman"/>
        </w:rPr>
        <w:fldChar w:fldCharType="end"/>
      </w:r>
      <w:r w:rsidRPr="00F364BF">
        <w:rPr>
          <w:rFonts w:ascii="Garamond" w:hAnsi="Garamond" w:cs="Times New Roman"/>
          <w:lang w:val="es-MX"/>
        </w:rPr>
        <w:t xml:space="preserve">, 23 </w:t>
      </w:r>
      <w:proofErr w:type="spellStart"/>
      <w:r w:rsidRPr="00F364BF">
        <w:rPr>
          <w:rFonts w:ascii="Garamond" w:hAnsi="Garamond" w:cs="Times New Roman"/>
          <w:lang w:val="es-MX"/>
        </w:rPr>
        <w:t>March</w:t>
      </w:r>
      <w:proofErr w:type="spellEnd"/>
      <w:r w:rsidRPr="00F364BF">
        <w:rPr>
          <w:rFonts w:ascii="Garamond" w:hAnsi="Garamond" w:cs="Times New Roman"/>
          <w:lang w:val="es-MX"/>
        </w:rPr>
        <w:t xml:space="preserve"> 2006, para. </w:t>
      </w:r>
      <w:r w:rsidRPr="00F364BF">
        <w:rPr>
          <w:rFonts w:ascii="Garamond" w:hAnsi="Garamond" w:cs="Times New Roman"/>
        </w:rPr>
        <w:t xml:space="preserve">213-220. </w:t>
      </w:r>
    </w:p>
  </w:footnote>
  <w:footnote w:id="241">
    <w:p w14:paraId="649C6608" w14:textId="078A3380"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Union of Concerned Scientists, </w:t>
      </w:r>
      <w:r w:rsidRPr="0011700C">
        <w:rPr>
          <w:rFonts w:ascii="Garamond" w:hAnsi="Garamond" w:cs="Times New Roman"/>
          <w:i/>
        </w:rPr>
        <w:t>Diesel Engine and Public Health</w:t>
      </w:r>
      <w:r w:rsidRPr="00F364BF">
        <w:rPr>
          <w:rFonts w:ascii="Garamond" w:hAnsi="Garamond" w:cs="Times New Roman"/>
        </w:rPr>
        <w:t>,</w:t>
      </w:r>
      <w:r>
        <w:rPr>
          <w:rFonts w:ascii="Garamond" w:hAnsi="Garamond" w:cs="Times New Roman"/>
        </w:rPr>
        <w:t xml:space="preserve"> </w:t>
      </w:r>
      <w:r>
        <w:rPr>
          <w:rFonts w:ascii="Garamond" w:hAnsi="Garamond" w:cs="Times New Roman"/>
          <w:i/>
        </w:rPr>
        <w:t>available at</w:t>
      </w:r>
      <w:r w:rsidRPr="00F364BF">
        <w:rPr>
          <w:rFonts w:ascii="Garamond" w:hAnsi="Garamond" w:cs="Times New Roman"/>
        </w:rPr>
        <w:t xml:space="preserve"> </w:t>
      </w:r>
      <w:r>
        <w:rPr>
          <w:rFonts w:ascii="Garamond" w:hAnsi="Garamond" w:cs="Times New Roman"/>
        </w:rPr>
        <w:t>&lt;</w:t>
      </w:r>
      <w:hyperlink r:id="rId46" w:anchor=".WCkk_Vdllo4" w:history="1">
        <w:r w:rsidRPr="00F364BF">
          <w:rPr>
            <w:rStyle w:val="Hyperlink"/>
            <w:rFonts w:ascii="Garamond" w:hAnsi="Garamond" w:cs="Times New Roman"/>
          </w:rPr>
          <w:t>http://www.ucsusa.org/clean_vehicles/why-clean-cars/air-pollution-and-health/trucks-buses-and-other-commercial-vehicles/diesel-engines-and-public.html#.WCkk_Vdllo4</w:t>
        </w:r>
      </w:hyperlink>
      <w:r>
        <w:rPr>
          <w:rStyle w:val="Hyperlink"/>
          <w:rFonts w:ascii="Garamond" w:hAnsi="Garamond" w:cs="Times New Roman"/>
          <w:u w:val="none"/>
        </w:rPr>
        <w:t>&gt;</w:t>
      </w:r>
      <w:r w:rsidRPr="00F364BF">
        <w:rPr>
          <w:rFonts w:ascii="Garamond" w:hAnsi="Garamond" w:cs="Times New Roman"/>
        </w:rPr>
        <w:t xml:space="preserve"> (last visited Nov. 27, 2016). </w:t>
      </w:r>
    </w:p>
  </w:footnote>
  <w:footnote w:id="242">
    <w:p w14:paraId="5F033678" w14:textId="345DA63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spellStart"/>
      <w:r w:rsidRPr="00F364BF">
        <w:rPr>
          <w:rFonts w:ascii="Garamond" w:hAnsi="Garamond" w:cs="Times New Roman"/>
        </w:rPr>
        <w:t>AirNow</w:t>
      </w:r>
      <w:proofErr w:type="spellEnd"/>
      <w:r w:rsidRPr="00F364BF">
        <w:rPr>
          <w:rFonts w:ascii="Garamond" w:hAnsi="Garamond" w:cs="Times New Roman"/>
        </w:rPr>
        <w:t xml:space="preserve">, </w:t>
      </w:r>
      <w:r w:rsidRPr="0011700C">
        <w:rPr>
          <w:rFonts w:ascii="Garamond" w:hAnsi="Garamond" w:cs="Times New Roman"/>
          <w:i/>
        </w:rPr>
        <w:t>Particle Pollution (PM)</w:t>
      </w:r>
      <w:r w:rsidRPr="00F364BF">
        <w:rPr>
          <w:rFonts w:ascii="Garamond" w:hAnsi="Garamond" w:cs="Times New Roman"/>
        </w:rPr>
        <w:t>,</w:t>
      </w:r>
      <w:r>
        <w:rPr>
          <w:rFonts w:ascii="Garamond" w:hAnsi="Garamond" w:cs="Times New Roman"/>
        </w:rPr>
        <w:t xml:space="preserve"> </w:t>
      </w:r>
      <w:r>
        <w:rPr>
          <w:rFonts w:ascii="Garamond" w:hAnsi="Garamond" w:cs="Times New Roman"/>
          <w:i/>
        </w:rPr>
        <w:t>available at</w:t>
      </w:r>
      <w:r w:rsidRPr="00F364BF">
        <w:rPr>
          <w:rFonts w:ascii="Garamond" w:hAnsi="Garamond" w:cs="Times New Roman"/>
        </w:rPr>
        <w:t xml:space="preserve"> </w:t>
      </w:r>
      <w:r>
        <w:rPr>
          <w:rFonts w:ascii="Garamond" w:hAnsi="Garamond" w:cs="Times New Roman"/>
        </w:rPr>
        <w:t>&lt;</w:t>
      </w:r>
      <w:hyperlink r:id="rId47" w:history="1">
        <w:r w:rsidRPr="00F364BF">
          <w:rPr>
            <w:rStyle w:val="Hyperlink"/>
            <w:rFonts w:ascii="Garamond" w:hAnsi="Garamond" w:cs="Times New Roman"/>
          </w:rPr>
          <w:t>https://www.airnow.gov/index.cfm?action=aqibasics.particle</w:t>
        </w:r>
      </w:hyperlink>
      <w:r>
        <w:rPr>
          <w:rStyle w:val="Hyperlink"/>
          <w:rFonts w:ascii="Garamond" w:hAnsi="Garamond" w:cs="Times New Roman"/>
          <w:u w:val="none"/>
        </w:rPr>
        <w:t>&gt;</w:t>
      </w:r>
      <w:r w:rsidRPr="00F364BF">
        <w:rPr>
          <w:rFonts w:ascii="Garamond" w:hAnsi="Garamond" w:cs="Times New Roman"/>
        </w:rPr>
        <w:t xml:space="preserve"> (last visited Nov. 27, 2016).</w:t>
      </w:r>
    </w:p>
  </w:footnote>
  <w:footnote w:id="243">
    <w:p w14:paraId="194D7336" w14:textId="0C5E1CF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214B0E">
        <w:rPr>
          <w:rFonts w:ascii="Garamond" w:hAnsi="Garamond" w:cs="Times New Roman"/>
          <w:i/>
        </w:rPr>
        <w:t>Ibid</w:t>
      </w:r>
      <w:r>
        <w:rPr>
          <w:rFonts w:ascii="Garamond" w:hAnsi="Garamond" w:cs="Times New Roman"/>
        </w:rPr>
        <w:t>.</w:t>
      </w:r>
    </w:p>
  </w:footnote>
  <w:footnote w:id="244">
    <w:p w14:paraId="4B499B62" w14:textId="6CF04866"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Union of Concerned Scientists, </w:t>
      </w:r>
      <w:r w:rsidRPr="0011700C">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243, at par. 4. </w:t>
      </w:r>
    </w:p>
  </w:footnote>
  <w:footnote w:id="245">
    <w:p w14:paraId="61DAE45A" w14:textId="4FF0460E"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214B0E">
        <w:rPr>
          <w:rFonts w:ascii="Garamond" w:hAnsi="Garamond" w:cs="Times New Roman"/>
          <w:i/>
        </w:rPr>
        <w:t>Ibid</w:t>
      </w:r>
      <w:r>
        <w:rPr>
          <w:rFonts w:ascii="Garamond" w:hAnsi="Garamond" w:cs="Times New Roman"/>
        </w:rPr>
        <w:t>.,</w:t>
      </w:r>
      <w:proofErr w:type="gramEnd"/>
      <w:r>
        <w:rPr>
          <w:rFonts w:ascii="Garamond" w:hAnsi="Garamond" w:cs="Times New Roman"/>
        </w:rPr>
        <w:t xml:space="preserve"> at par. 5. </w:t>
      </w:r>
    </w:p>
  </w:footnote>
  <w:footnote w:id="246">
    <w:p w14:paraId="25774429" w14:textId="3B0EAED1" w:rsidR="002166E1" w:rsidRPr="00214B0E"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Policy Update, </w:t>
      </w:r>
      <w:r w:rsidRPr="0011700C">
        <w:rPr>
          <w:rFonts w:ascii="Garamond" w:hAnsi="Garamond" w:cs="Times New Roman"/>
          <w:i/>
        </w:rPr>
        <w:t>Mexico Heavy-Duty Vehicle Emissions Standards</w:t>
      </w:r>
      <w:r w:rsidRPr="00F364BF">
        <w:rPr>
          <w:rFonts w:ascii="Garamond" w:hAnsi="Garamond" w:cs="Times New Roman"/>
        </w:rPr>
        <w:t xml:space="preserve"> (Dec. 1, 2014) (on file with International C</w:t>
      </w:r>
      <w:r>
        <w:rPr>
          <w:rFonts w:ascii="Garamond" w:hAnsi="Garamond" w:cs="Times New Roman"/>
        </w:rPr>
        <w:t xml:space="preserve">ouncil on Clean Transportation), </w:t>
      </w:r>
      <w:r>
        <w:rPr>
          <w:rFonts w:ascii="Garamond" w:hAnsi="Garamond" w:cs="Times New Roman"/>
          <w:i/>
        </w:rPr>
        <w:t xml:space="preserve">available at </w:t>
      </w:r>
      <w:r>
        <w:rPr>
          <w:rFonts w:ascii="Garamond" w:hAnsi="Garamond" w:cs="Times New Roman"/>
        </w:rPr>
        <w:t>&lt;</w:t>
      </w:r>
      <w:hyperlink r:id="rId48" w:history="1">
        <w:r w:rsidRPr="006A5801">
          <w:rPr>
            <w:rStyle w:val="Hyperlink"/>
            <w:rFonts w:ascii="Garamond" w:hAnsi="Garamond" w:cs="Times New Roman"/>
          </w:rPr>
          <w:t>http://www.theicct.org/sites/default/files/publications/ICCTupdate_NOM-044_20141222_updated.pdf</w:t>
        </w:r>
      </w:hyperlink>
      <w:r>
        <w:rPr>
          <w:rFonts w:ascii="Garamond" w:hAnsi="Garamond" w:cs="Times New Roman"/>
        </w:rPr>
        <w:t>&gt; (last visited Jan. 27, 2016).</w:t>
      </w:r>
    </w:p>
  </w:footnote>
  <w:footnote w:id="247">
    <w:p w14:paraId="6B7EAF36" w14:textId="6D3FFB76"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243BF3">
        <w:rPr>
          <w:rFonts w:ascii="Garamond" w:hAnsi="Garamond" w:cs="Times New Roman"/>
          <w:i/>
        </w:rPr>
        <w:t>Ibid</w:t>
      </w:r>
      <w:r>
        <w:rPr>
          <w:rFonts w:ascii="Garamond" w:hAnsi="Garamond" w:cs="Times New Roman"/>
        </w:rPr>
        <w:t>.,</w:t>
      </w:r>
      <w:proofErr w:type="gramEnd"/>
      <w:r>
        <w:rPr>
          <w:rFonts w:ascii="Garamond" w:hAnsi="Garamond" w:cs="Times New Roman"/>
        </w:rPr>
        <w:t xml:space="preserve"> par. 1</w:t>
      </w:r>
      <w:r w:rsidRPr="00F364BF">
        <w:rPr>
          <w:rFonts w:ascii="Garamond" w:hAnsi="Garamond" w:cs="Times New Roman"/>
        </w:rPr>
        <w:t xml:space="preserve">. </w:t>
      </w:r>
    </w:p>
  </w:footnote>
  <w:footnote w:id="248">
    <w:p w14:paraId="4E9F4410" w14:textId="3184C71A"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243BF3">
        <w:rPr>
          <w:rFonts w:ascii="Garamond" w:hAnsi="Garamond" w:cs="Times New Roman"/>
          <w:i/>
        </w:rPr>
        <w:t>Ibid</w:t>
      </w:r>
      <w:r w:rsidRPr="00F364BF">
        <w:rPr>
          <w:rFonts w:ascii="Garamond" w:hAnsi="Garamond" w:cs="Times New Roman"/>
        </w:rPr>
        <w:t>.</w:t>
      </w:r>
      <w:r>
        <w:rPr>
          <w:rFonts w:ascii="Garamond" w:hAnsi="Garamond" w:cs="Times New Roman"/>
        </w:rPr>
        <w:t>,</w:t>
      </w:r>
      <w:proofErr w:type="gramEnd"/>
      <w:r>
        <w:rPr>
          <w:rFonts w:ascii="Garamond" w:hAnsi="Garamond" w:cs="Times New Roman"/>
        </w:rPr>
        <w:t xml:space="preserve"> at par. 2.</w:t>
      </w:r>
    </w:p>
  </w:footnote>
  <w:footnote w:id="249">
    <w:p w14:paraId="4F02EC02" w14:textId="7777777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11700C">
        <w:rPr>
          <w:rFonts w:ascii="Garamond" w:hAnsi="Garamond" w:cs="Times New Roman"/>
          <w:i/>
        </w:rPr>
        <w:t>TSTES SA de CV &amp; Integrated Transport Planning Ltd</w:t>
      </w:r>
      <w:r w:rsidRPr="00F364BF">
        <w:rPr>
          <w:rFonts w:ascii="Garamond" w:hAnsi="Garamond" w:cs="Times New Roman"/>
        </w:rPr>
        <w:t>, Mexico International Freight Study Research into GHG Mitigation Measures in the Small Carrier Freight Sector, at p. 5, (Nov. 2013).</w:t>
      </w:r>
    </w:p>
  </w:footnote>
  <w:footnote w:id="250">
    <w:p w14:paraId="3E24EC88" w14:textId="7835CAB5" w:rsidR="002166E1" w:rsidRPr="008E5BC5" w:rsidRDefault="002166E1" w:rsidP="007C7AD2">
      <w:pPr>
        <w:pStyle w:val="FootnoteText"/>
        <w:jc w:val="both"/>
        <w:rPr>
          <w:rFonts w:ascii="Garamond" w:hAnsi="Garamond" w:cs="Times New Roman"/>
          <w:lang w:val="es-ES"/>
        </w:rPr>
      </w:pPr>
      <w:r w:rsidRPr="00F364BF">
        <w:rPr>
          <w:rStyle w:val="FootnoteReference"/>
          <w:rFonts w:ascii="Garamond" w:hAnsi="Garamond" w:cs="Times New Roman"/>
        </w:rPr>
        <w:footnoteRef/>
      </w:r>
      <w:r>
        <w:rPr>
          <w:rFonts w:ascii="Garamond" w:hAnsi="Garamond" w:cs="Times New Roman"/>
        </w:rPr>
        <w:t xml:space="preserve"> </w:t>
      </w:r>
      <w:r w:rsidRPr="008E5BC5">
        <w:rPr>
          <w:rFonts w:ascii="Garamond" w:hAnsi="Garamond" w:cs="Times New Roman"/>
          <w:lang w:val="es-ES"/>
        </w:rPr>
        <w:t xml:space="preserve">Norma Oficial Mexicana [NOM], NOM-044-SEMARNAT-2006, </w:t>
      </w:r>
      <w:r w:rsidRPr="005D2734">
        <w:rPr>
          <w:rFonts w:ascii="Garamond" w:hAnsi="Garamond" w:cs="Times New Roman"/>
          <w:i/>
          <w:lang w:val="es-ES"/>
        </w:rPr>
        <w:t>Diario Oficial de la Federación [DOF]</w:t>
      </w:r>
      <w:r w:rsidRPr="008E5BC5">
        <w:rPr>
          <w:rFonts w:ascii="Garamond" w:hAnsi="Garamond" w:cs="Times New Roman"/>
          <w:lang w:val="es-ES"/>
        </w:rPr>
        <w:t>, DOF 12-10-2006 (</w:t>
      </w:r>
      <w:proofErr w:type="spellStart"/>
      <w:r w:rsidRPr="008E5BC5">
        <w:rPr>
          <w:rFonts w:ascii="Garamond" w:hAnsi="Garamond" w:cs="Times New Roman"/>
          <w:lang w:val="es-ES"/>
        </w:rPr>
        <w:t>Mex</w:t>
      </w:r>
      <w:proofErr w:type="spellEnd"/>
      <w:r w:rsidRPr="008E5BC5">
        <w:rPr>
          <w:rFonts w:ascii="Garamond" w:hAnsi="Garamond" w:cs="Times New Roman"/>
          <w:lang w:val="es-ES"/>
        </w:rPr>
        <w:t>.)</w:t>
      </w:r>
    </w:p>
  </w:footnote>
  <w:footnote w:id="251">
    <w:p w14:paraId="46F4FA61" w14:textId="3F61E7E7" w:rsidR="002166E1" w:rsidRPr="005A242F" w:rsidRDefault="002166E1">
      <w:pPr>
        <w:pStyle w:val="FootnoteText"/>
        <w:rPr>
          <w:rFonts w:ascii="Garamond" w:hAnsi="Garamond"/>
        </w:rPr>
      </w:pPr>
      <w:r w:rsidRPr="005A242F">
        <w:rPr>
          <w:rStyle w:val="FootnoteReference"/>
          <w:rFonts w:ascii="Garamond" w:hAnsi="Garamond"/>
        </w:rPr>
        <w:footnoteRef/>
      </w:r>
      <w:r w:rsidRPr="005A242F">
        <w:rPr>
          <w:rFonts w:ascii="Garamond" w:hAnsi="Garamond"/>
        </w:rPr>
        <w:t xml:space="preserve"> Policy Update, </w:t>
      </w:r>
      <w:r w:rsidRPr="005A242F">
        <w:rPr>
          <w:rFonts w:ascii="Garamond" w:hAnsi="Garamond"/>
          <w:i/>
        </w:rPr>
        <w:t xml:space="preserve">supra </w:t>
      </w:r>
      <w:r w:rsidRPr="005A242F">
        <w:rPr>
          <w:rFonts w:ascii="Garamond" w:hAnsi="Garamond"/>
        </w:rPr>
        <w:t xml:space="preserve">note 248, at 2. </w:t>
      </w:r>
    </w:p>
  </w:footnote>
  <w:footnote w:id="252">
    <w:p w14:paraId="24583176" w14:textId="6B4200BC" w:rsidR="002166E1" w:rsidRPr="005A242F" w:rsidRDefault="002166E1">
      <w:pPr>
        <w:pStyle w:val="FootnoteText"/>
        <w:rPr>
          <w:rFonts w:ascii="Garamond" w:hAnsi="Garamond"/>
        </w:rPr>
      </w:pPr>
      <w:r w:rsidRPr="005A242F">
        <w:rPr>
          <w:rStyle w:val="FootnoteReference"/>
          <w:rFonts w:ascii="Garamond" w:hAnsi="Garamond"/>
        </w:rPr>
        <w:footnoteRef/>
      </w:r>
      <w:r w:rsidRPr="005A242F">
        <w:rPr>
          <w:rFonts w:ascii="Garamond" w:hAnsi="Garamond"/>
        </w:rPr>
        <w:t xml:space="preserve"> </w:t>
      </w:r>
      <w:r w:rsidRPr="005A242F">
        <w:rPr>
          <w:rFonts w:ascii="Garamond" w:hAnsi="Garamond"/>
          <w:i/>
        </w:rPr>
        <w:t>Ibid</w:t>
      </w:r>
      <w:r w:rsidRPr="005A242F">
        <w:rPr>
          <w:rFonts w:ascii="Garamond" w:hAnsi="Garamond"/>
        </w:rPr>
        <w:t xml:space="preserve">. </w:t>
      </w:r>
    </w:p>
  </w:footnote>
  <w:footnote w:id="253">
    <w:p w14:paraId="42EAF6E6" w14:textId="0178756A" w:rsidR="002166E1" w:rsidRPr="005A242F" w:rsidRDefault="002166E1">
      <w:pPr>
        <w:pStyle w:val="FootnoteText"/>
        <w:rPr>
          <w:rFonts w:ascii="Garamond" w:hAnsi="Garamond"/>
        </w:rPr>
      </w:pPr>
      <w:r w:rsidRPr="005A242F">
        <w:rPr>
          <w:rStyle w:val="FootnoteReference"/>
          <w:rFonts w:ascii="Garamond" w:hAnsi="Garamond"/>
        </w:rPr>
        <w:footnoteRef/>
      </w:r>
      <w:r w:rsidRPr="005A242F">
        <w:rPr>
          <w:rFonts w:ascii="Garamond" w:hAnsi="Garamond"/>
        </w:rPr>
        <w:t xml:space="preserve"> </w:t>
      </w:r>
      <w:r w:rsidRPr="005A242F">
        <w:rPr>
          <w:rFonts w:ascii="Garamond" w:hAnsi="Garamond"/>
          <w:i/>
        </w:rPr>
        <w:t>Ibid</w:t>
      </w:r>
      <w:r w:rsidRPr="005A242F">
        <w:rPr>
          <w:rFonts w:ascii="Garamond" w:hAnsi="Garamond"/>
        </w:rPr>
        <w:t xml:space="preserve">. </w:t>
      </w:r>
    </w:p>
  </w:footnote>
  <w:footnote w:id="254">
    <w:p w14:paraId="3167B346" w14:textId="11A50A5F" w:rsidR="002166E1" w:rsidRDefault="002166E1">
      <w:pPr>
        <w:pStyle w:val="FootnoteText"/>
      </w:pPr>
      <w:r w:rsidRPr="005A242F">
        <w:rPr>
          <w:rStyle w:val="FootnoteReference"/>
          <w:rFonts w:ascii="Garamond" w:hAnsi="Garamond"/>
        </w:rPr>
        <w:footnoteRef/>
      </w:r>
      <w:r w:rsidRPr="005A242F">
        <w:rPr>
          <w:rFonts w:ascii="Garamond" w:hAnsi="Garamond"/>
        </w:rPr>
        <w:t xml:space="preserve"> </w:t>
      </w:r>
      <w:r w:rsidRPr="005A242F">
        <w:rPr>
          <w:rFonts w:ascii="Garamond" w:hAnsi="Garamond"/>
          <w:i/>
        </w:rPr>
        <w:t>Ibid</w:t>
      </w:r>
      <w:r w:rsidRPr="005A242F">
        <w:rPr>
          <w:rFonts w:ascii="Garamond" w:hAnsi="Garamond"/>
        </w:rPr>
        <w:t>.</w:t>
      </w:r>
      <w:r>
        <w:t xml:space="preserve"> </w:t>
      </w:r>
    </w:p>
  </w:footnote>
  <w:footnote w:id="255">
    <w:p w14:paraId="2992F526" w14:textId="70E6EB99"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Kate Blumberg &amp; Josh Miller &amp; Francisco Posada, </w:t>
      </w:r>
      <w:r w:rsidRPr="0011700C">
        <w:rPr>
          <w:rFonts w:ascii="Garamond" w:hAnsi="Garamond" w:cs="Times New Roman"/>
          <w:i/>
        </w:rPr>
        <w:t>Revising Mexico</w:t>
      </w:r>
      <w:r w:rsidRPr="0011700C">
        <w:rPr>
          <w:rFonts w:ascii="Garamond" w:eastAsia="Times LatArm" w:hAnsi="Garamond" w:cs="Times New Roman"/>
          <w:i/>
        </w:rPr>
        <w:t>’s NOM 044 Standards: Consideration for Decision-Making</w:t>
      </w:r>
      <w:r w:rsidRPr="00F364BF">
        <w:rPr>
          <w:rFonts w:ascii="Garamond" w:hAnsi="Garamond" w:cs="Times New Roman"/>
        </w:rPr>
        <w:t xml:space="preserve"> (International Council on Clean Transpiration, Working Paper 2014-5),</w:t>
      </w:r>
      <w:r>
        <w:rPr>
          <w:rFonts w:ascii="Garamond" w:hAnsi="Garamond" w:cs="Times New Roman"/>
        </w:rPr>
        <w:t xml:space="preserve"> </w:t>
      </w:r>
      <w:r>
        <w:rPr>
          <w:rFonts w:ascii="Garamond" w:hAnsi="Garamond" w:cs="Times New Roman"/>
          <w:i/>
        </w:rPr>
        <w:t xml:space="preserve">available at </w:t>
      </w:r>
      <w:r>
        <w:rPr>
          <w:rFonts w:ascii="Garamond" w:hAnsi="Garamond" w:cs="Times New Roman"/>
        </w:rPr>
        <w:t>&lt;</w:t>
      </w:r>
      <w:hyperlink r:id="rId49" w:history="1">
        <w:r w:rsidRPr="00F364BF">
          <w:rPr>
            <w:rStyle w:val="Hyperlink"/>
            <w:rFonts w:ascii="Garamond" w:hAnsi="Garamond" w:cs="Times New Roman"/>
          </w:rPr>
          <w:t>http://www.theicct.org/sites/default/files/publications/ICCT_NOM-044_proposal_20140530.pdf</w:t>
        </w:r>
      </w:hyperlink>
      <w:r>
        <w:rPr>
          <w:rStyle w:val="Hyperlink"/>
          <w:rFonts w:ascii="Garamond" w:hAnsi="Garamond" w:cs="Times New Roman"/>
          <w:u w:val="none"/>
        </w:rPr>
        <w:t xml:space="preserve">&gt; </w:t>
      </w:r>
      <w:r>
        <w:rPr>
          <w:rFonts w:ascii="Garamond" w:hAnsi="Garamond" w:cs="Times New Roman"/>
        </w:rPr>
        <w:t xml:space="preserve">(last visited Jan. 27, 2017). </w:t>
      </w:r>
    </w:p>
  </w:footnote>
  <w:footnote w:id="256">
    <w:p w14:paraId="1BA2049C" w14:textId="4EACD8C5" w:rsidR="002166E1" w:rsidRPr="005A242F" w:rsidRDefault="002166E1">
      <w:pPr>
        <w:pStyle w:val="FootnoteText"/>
        <w:rPr>
          <w:rFonts w:ascii="Garamond" w:hAnsi="Garamond"/>
        </w:rPr>
      </w:pPr>
      <w:r w:rsidRPr="005A242F">
        <w:rPr>
          <w:rStyle w:val="FootnoteReference"/>
          <w:rFonts w:ascii="Garamond" w:hAnsi="Garamond"/>
        </w:rPr>
        <w:footnoteRef/>
      </w:r>
      <w:r w:rsidRPr="005A242F">
        <w:rPr>
          <w:rFonts w:ascii="Garamond" w:hAnsi="Garamond"/>
        </w:rPr>
        <w:t xml:space="preserve"> </w:t>
      </w:r>
      <w:proofErr w:type="gramStart"/>
      <w:r w:rsidRPr="005A242F">
        <w:rPr>
          <w:rFonts w:ascii="Garamond" w:hAnsi="Garamond"/>
          <w:i/>
        </w:rPr>
        <w:t>Ibid</w:t>
      </w:r>
      <w:r w:rsidRPr="005A242F">
        <w:rPr>
          <w:rFonts w:ascii="Garamond" w:hAnsi="Garamond"/>
        </w:rPr>
        <w:t>.,</w:t>
      </w:r>
      <w:proofErr w:type="gramEnd"/>
      <w:r w:rsidRPr="005A242F">
        <w:rPr>
          <w:rFonts w:ascii="Garamond" w:hAnsi="Garamond"/>
        </w:rPr>
        <w:t xml:space="preserve"> at 4. </w:t>
      </w:r>
    </w:p>
  </w:footnote>
  <w:footnote w:id="257">
    <w:p w14:paraId="05D3812F" w14:textId="4C724655"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5A242F">
        <w:rPr>
          <w:rFonts w:ascii="Garamond" w:hAnsi="Garamond" w:cs="Times New Roman"/>
          <w:i/>
        </w:rPr>
        <w:t>Ibid</w:t>
      </w:r>
      <w:r>
        <w:rPr>
          <w:rFonts w:ascii="Garamond" w:hAnsi="Garamond" w:cs="Times New Roman"/>
        </w:rPr>
        <w:t>.</w:t>
      </w:r>
    </w:p>
  </w:footnote>
  <w:footnote w:id="258">
    <w:p w14:paraId="04AAF4EA" w14:textId="5E554A8C" w:rsidR="002166E1" w:rsidRPr="005A242F" w:rsidRDefault="002166E1">
      <w:pPr>
        <w:pStyle w:val="FootnoteText"/>
        <w:rPr>
          <w:rFonts w:ascii="Garamond" w:hAnsi="Garamond"/>
        </w:rPr>
      </w:pPr>
      <w:r w:rsidRPr="005A242F">
        <w:rPr>
          <w:rStyle w:val="FootnoteReference"/>
          <w:rFonts w:ascii="Garamond" w:hAnsi="Garamond"/>
        </w:rPr>
        <w:footnoteRef/>
      </w:r>
      <w:r w:rsidRPr="005A242F">
        <w:rPr>
          <w:rFonts w:ascii="Garamond" w:hAnsi="Garamond"/>
        </w:rPr>
        <w:t xml:space="preserve"> </w:t>
      </w:r>
      <w:r w:rsidRPr="005A242F">
        <w:rPr>
          <w:rFonts w:ascii="Garamond" w:hAnsi="Garamond"/>
          <w:i/>
        </w:rPr>
        <w:t>Ibid</w:t>
      </w:r>
      <w:r w:rsidRPr="005A242F">
        <w:rPr>
          <w:rFonts w:ascii="Garamond" w:hAnsi="Garamond"/>
        </w:rPr>
        <w:t xml:space="preserve">. </w:t>
      </w:r>
    </w:p>
  </w:footnote>
  <w:footnote w:id="259">
    <w:p w14:paraId="1E0F9B67" w14:textId="3CBBE918"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5A242F">
        <w:rPr>
          <w:rFonts w:ascii="Garamond" w:hAnsi="Garamond" w:cs="Times New Roman"/>
          <w:i/>
        </w:rPr>
        <w:t>Ibid</w:t>
      </w:r>
      <w:r>
        <w:rPr>
          <w:rFonts w:ascii="Garamond" w:hAnsi="Garamond" w:cs="Times New Roman"/>
        </w:rPr>
        <w:t>.</w:t>
      </w:r>
      <w:r w:rsidRPr="00F364BF">
        <w:rPr>
          <w:rFonts w:ascii="Garamond" w:hAnsi="Garamond" w:cs="Times New Roman"/>
        </w:rPr>
        <w:t>,</w:t>
      </w:r>
      <w:proofErr w:type="gramEnd"/>
      <w:r w:rsidRPr="00F364BF">
        <w:rPr>
          <w:rFonts w:ascii="Garamond" w:hAnsi="Garamond" w:cs="Times New Roman"/>
        </w:rPr>
        <w:t xml:space="preserve"> at 1.</w:t>
      </w:r>
    </w:p>
  </w:footnote>
  <w:footnote w:id="260">
    <w:p w14:paraId="57C98227" w14:textId="20F8AD3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5A242F">
        <w:rPr>
          <w:rFonts w:ascii="Garamond" w:hAnsi="Garamond" w:cs="Times New Roman"/>
          <w:i/>
        </w:rPr>
        <w:t>Ibid</w:t>
      </w:r>
      <w:r>
        <w:rPr>
          <w:rFonts w:ascii="Garamond" w:hAnsi="Garamond" w:cs="Times New Roman"/>
        </w:rPr>
        <w:t>.</w:t>
      </w:r>
      <w:r w:rsidRPr="00F364BF">
        <w:rPr>
          <w:rFonts w:ascii="Garamond" w:hAnsi="Garamond" w:cs="Times New Roman"/>
        </w:rPr>
        <w:t>,</w:t>
      </w:r>
      <w:proofErr w:type="gramEnd"/>
      <w:r w:rsidRPr="00F364BF">
        <w:rPr>
          <w:rFonts w:ascii="Garamond" w:hAnsi="Garamond" w:cs="Times New Roman"/>
        </w:rPr>
        <w:t xml:space="preserve"> at 5. </w:t>
      </w:r>
    </w:p>
  </w:footnote>
  <w:footnote w:id="261">
    <w:p w14:paraId="6892F3CC" w14:textId="4109A09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5A242F">
        <w:rPr>
          <w:rFonts w:ascii="Garamond" w:hAnsi="Garamond" w:cs="Times New Roman"/>
          <w:i/>
        </w:rPr>
        <w:t>Ibid</w:t>
      </w:r>
      <w:r>
        <w:rPr>
          <w:rFonts w:ascii="Garamond" w:hAnsi="Garamond" w:cs="Times New Roman"/>
        </w:rPr>
        <w:t>.</w:t>
      </w:r>
      <w:r w:rsidRPr="00F364BF">
        <w:rPr>
          <w:rFonts w:ascii="Garamond" w:hAnsi="Garamond" w:cs="Times New Roman"/>
        </w:rPr>
        <w:t>,</w:t>
      </w:r>
      <w:proofErr w:type="gramEnd"/>
      <w:r w:rsidRPr="00F364BF">
        <w:rPr>
          <w:rFonts w:ascii="Garamond" w:hAnsi="Garamond" w:cs="Times New Roman"/>
        </w:rPr>
        <w:t xml:space="preserve"> at 2.</w:t>
      </w:r>
    </w:p>
  </w:footnote>
  <w:footnote w:id="262">
    <w:p w14:paraId="689FCCF2" w14:textId="4202AF0A"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Mark Browne, </w:t>
      </w:r>
      <w:r w:rsidRPr="0011700C">
        <w:rPr>
          <w:rFonts w:ascii="Garamond" w:hAnsi="Garamond" w:cs="Times New Roman"/>
          <w:i/>
        </w:rPr>
        <w:t>Mexico City Pollution Blamed on Gov</w:t>
      </w:r>
      <w:r w:rsidRPr="0011700C">
        <w:rPr>
          <w:rFonts w:ascii="Garamond" w:eastAsia="Times LatArm" w:hAnsi="Garamond" w:cs="Times New Roman"/>
          <w:i/>
        </w:rPr>
        <w:t>’t Failure to Enforce Law on Truck Emission Standards</w:t>
      </w:r>
      <w:r w:rsidRPr="003C005E">
        <w:rPr>
          <w:rFonts w:ascii="Garamond" w:eastAsia="Times LatArm" w:hAnsi="Garamond" w:cs="Times New Roman"/>
        </w:rPr>
        <w:t>,</w:t>
      </w:r>
      <w:r w:rsidRPr="00F364BF">
        <w:rPr>
          <w:rFonts w:ascii="Garamond" w:hAnsi="Garamond" w:cs="Times New Roman"/>
        </w:rPr>
        <w:t xml:space="preserve"> (Apr. 7, 2016), </w:t>
      </w:r>
      <w:r>
        <w:rPr>
          <w:rFonts w:ascii="Garamond" w:hAnsi="Garamond" w:cs="Times New Roman"/>
          <w:i/>
        </w:rPr>
        <w:t xml:space="preserve">available at </w:t>
      </w:r>
      <w:r>
        <w:rPr>
          <w:rFonts w:ascii="Garamond" w:hAnsi="Garamond" w:cs="Times New Roman"/>
        </w:rPr>
        <w:t>&lt;</w:t>
      </w:r>
      <w:r w:rsidRPr="00F364BF">
        <w:rPr>
          <w:rFonts w:ascii="Garamond" w:hAnsi="Garamond" w:cs="Times New Roman"/>
        </w:rPr>
        <w:t>http://www.cnsnews.com/news/article/mark-browne/mexico-city-pollution-blamed-govt-fai</w:t>
      </w:r>
      <w:r>
        <w:rPr>
          <w:rFonts w:ascii="Garamond" w:hAnsi="Garamond" w:cs="Times New Roman"/>
        </w:rPr>
        <w:t xml:space="preserve">lure-enforce-law-truck-emission&gt; (last visited Nov. 27, 2016). </w:t>
      </w:r>
    </w:p>
  </w:footnote>
  <w:footnote w:id="263">
    <w:p w14:paraId="55865912" w14:textId="49C40F3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Stephen Edelstein, </w:t>
      </w:r>
      <w:r w:rsidRPr="0011700C">
        <w:rPr>
          <w:rFonts w:ascii="Garamond" w:hAnsi="Garamond" w:cs="Times New Roman"/>
          <w:i/>
        </w:rPr>
        <w:t>Mexico urges to pass strong emissions limits for heavy trucks; 20,000 deaths cited</w:t>
      </w:r>
      <w:r w:rsidRPr="00F364BF">
        <w:rPr>
          <w:rFonts w:ascii="Garamond" w:hAnsi="Garamond" w:cs="Times New Roman"/>
        </w:rPr>
        <w:t>, (Mar 31, 2016),</w:t>
      </w:r>
      <w:r>
        <w:rPr>
          <w:rFonts w:ascii="Garamond" w:hAnsi="Garamond" w:cs="Times New Roman"/>
        </w:rPr>
        <w:t xml:space="preserve"> </w:t>
      </w:r>
      <w:r>
        <w:rPr>
          <w:rFonts w:ascii="Garamond" w:hAnsi="Garamond" w:cs="Times New Roman"/>
          <w:i/>
        </w:rPr>
        <w:t>available at</w:t>
      </w:r>
      <w:r w:rsidRPr="00F364BF">
        <w:rPr>
          <w:rFonts w:ascii="Garamond" w:hAnsi="Garamond" w:cs="Times New Roman"/>
        </w:rPr>
        <w:t xml:space="preserve"> </w:t>
      </w:r>
      <w:r>
        <w:rPr>
          <w:rFonts w:ascii="Garamond" w:hAnsi="Garamond" w:cs="Times New Roman"/>
        </w:rPr>
        <w:t>&lt;</w:t>
      </w:r>
      <w:hyperlink r:id="rId50" w:history="1">
        <w:r w:rsidRPr="00F364BF">
          <w:rPr>
            <w:rStyle w:val="Hyperlink"/>
            <w:rFonts w:ascii="Garamond" w:hAnsi="Garamond" w:cs="Times New Roman"/>
          </w:rPr>
          <w:t>http://www.greencarreports.com/news/1103173_mexico-urged-to-pass-strong-emissions-limits-for-heavy-trucks-20000-deaths-cited</w:t>
        </w:r>
      </w:hyperlink>
      <w:r>
        <w:rPr>
          <w:rFonts w:ascii="Garamond" w:hAnsi="Garamond" w:cs="Times New Roman"/>
        </w:rPr>
        <w:t xml:space="preserve">&gt; (last visited Nov. 27, 2016). </w:t>
      </w:r>
    </w:p>
  </w:footnote>
  <w:footnote w:id="264">
    <w:p w14:paraId="1E13FCBB" w14:textId="52586D7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Blumberg, </w:t>
      </w:r>
      <w:r w:rsidRPr="0011700C">
        <w:rPr>
          <w:rFonts w:ascii="Garamond" w:hAnsi="Garamond" w:cs="Times New Roman"/>
          <w:i/>
        </w:rPr>
        <w:t>supra</w:t>
      </w:r>
      <w:r w:rsidRPr="00F364BF">
        <w:rPr>
          <w:rFonts w:ascii="Garamond" w:hAnsi="Garamond" w:cs="Times New Roman"/>
        </w:rPr>
        <w:t xml:space="preserve"> note </w:t>
      </w:r>
      <w:r>
        <w:rPr>
          <w:rFonts w:ascii="Garamond" w:hAnsi="Garamond" w:cs="Times New Roman"/>
        </w:rPr>
        <w:t>257</w:t>
      </w:r>
      <w:r w:rsidRPr="00F364BF">
        <w:rPr>
          <w:rFonts w:ascii="Garamond" w:hAnsi="Garamond" w:cs="Times New Roman"/>
        </w:rPr>
        <w:t xml:space="preserve">, at </w:t>
      </w:r>
      <w:proofErr w:type="gramStart"/>
      <w:r w:rsidRPr="00F364BF">
        <w:rPr>
          <w:rFonts w:ascii="Garamond" w:hAnsi="Garamond" w:cs="Times New Roman"/>
        </w:rPr>
        <w:t>9</w:t>
      </w:r>
      <w:proofErr w:type="gramEnd"/>
      <w:r w:rsidRPr="00F364BF">
        <w:rPr>
          <w:rFonts w:ascii="Garamond" w:hAnsi="Garamond" w:cs="Times New Roman"/>
        </w:rPr>
        <w:t>.</w:t>
      </w:r>
    </w:p>
  </w:footnote>
  <w:footnote w:id="265">
    <w:p w14:paraId="7FD348B4" w14:textId="71DF43D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A.B, </w:t>
      </w:r>
      <w:r w:rsidRPr="0011700C">
        <w:rPr>
          <w:rFonts w:ascii="Garamond" w:hAnsi="Garamond" w:cs="Times New Roman"/>
          <w:i/>
        </w:rPr>
        <w:t>Why Mexico City’s Pollution Problem is so Hard to Solve</w:t>
      </w:r>
      <w:r>
        <w:rPr>
          <w:rFonts w:ascii="Garamond" w:hAnsi="Garamond" w:cs="Times New Roman"/>
        </w:rPr>
        <w:t xml:space="preserve">, Economist, </w:t>
      </w:r>
      <w:proofErr w:type="gramStart"/>
      <w:r>
        <w:rPr>
          <w:rFonts w:ascii="Garamond" w:hAnsi="Garamond" w:cs="Times New Roman"/>
        </w:rPr>
        <w:t>(</w:t>
      </w:r>
      <w:proofErr w:type="gramEnd"/>
      <w:r>
        <w:rPr>
          <w:rFonts w:ascii="Garamond" w:hAnsi="Garamond" w:cs="Times New Roman"/>
        </w:rPr>
        <w:t>May 10, 2016</w:t>
      </w:r>
      <w:r w:rsidRPr="00F364BF">
        <w:rPr>
          <w:rFonts w:ascii="Garamond" w:hAnsi="Garamond" w:cs="Times New Roman"/>
        </w:rPr>
        <w:t>)</w:t>
      </w:r>
      <w:r>
        <w:rPr>
          <w:rFonts w:ascii="Garamond" w:hAnsi="Garamond" w:cs="Times New Roman"/>
        </w:rPr>
        <w:t xml:space="preserve">, </w:t>
      </w:r>
      <w:r w:rsidRPr="003C005E">
        <w:rPr>
          <w:rFonts w:ascii="Garamond" w:hAnsi="Garamond" w:cs="Times New Roman"/>
          <w:i/>
        </w:rPr>
        <w:t>available at</w:t>
      </w:r>
      <w:r w:rsidRPr="00F364BF">
        <w:rPr>
          <w:rFonts w:ascii="Garamond" w:hAnsi="Garamond" w:cs="Times New Roman"/>
        </w:rPr>
        <w:t xml:space="preserve"> </w:t>
      </w:r>
      <w:r w:rsidRPr="003C005E">
        <w:rPr>
          <w:rFonts w:ascii="Garamond" w:hAnsi="Garamond"/>
        </w:rPr>
        <w:t>&lt;</w:t>
      </w:r>
      <w:hyperlink r:id="rId51" w:history="1">
        <w:r w:rsidRPr="00F364BF">
          <w:rPr>
            <w:rStyle w:val="Hyperlink"/>
            <w:rFonts w:ascii="Garamond" w:hAnsi="Garamond" w:cs="Times New Roman"/>
          </w:rPr>
          <w:t>http://www.economist.com/blogs/economist-explains/2016/05/economist-explains-7</w:t>
        </w:r>
      </w:hyperlink>
      <w:r>
        <w:rPr>
          <w:rFonts w:ascii="Garamond" w:hAnsi="Garamond" w:cs="Times New Roman"/>
        </w:rPr>
        <w:t xml:space="preserve">&gt; (last visited Nov. 27, 2016). </w:t>
      </w:r>
    </w:p>
  </w:footnote>
  <w:footnote w:id="266">
    <w:p w14:paraId="67991920" w14:textId="02D3C45D" w:rsidR="002166E1" w:rsidRPr="00F364BF" w:rsidRDefault="002166E1" w:rsidP="007C7AD2">
      <w:pPr>
        <w:spacing w:after="0"/>
        <w:jc w:val="both"/>
        <w:rPr>
          <w:rFonts w:ascii="Garamond" w:hAnsi="Garamond" w:cs="Times New Roman"/>
          <w:sz w:val="20"/>
          <w:szCs w:val="20"/>
        </w:rPr>
      </w:pPr>
      <w:r w:rsidRPr="00F364BF">
        <w:rPr>
          <w:rStyle w:val="FootnoteReference"/>
          <w:rFonts w:ascii="Garamond" w:hAnsi="Garamond" w:cs="Times New Roman"/>
          <w:sz w:val="20"/>
          <w:szCs w:val="20"/>
        </w:rPr>
        <w:footnoteRef/>
      </w:r>
      <w:r w:rsidRPr="00F364BF">
        <w:rPr>
          <w:rFonts w:ascii="Garamond" w:hAnsi="Garamond" w:cs="Times New Roman"/>
          <w:sz w:val="20"/>
          <w:szCs w:val="20"/>
        </w:rPr>
        <w:t xml:space="preserve"> </w:t>
      </w:r>
      <w:r w:rsidRPr="0011700C">
        <w:rPr>
          <w:rFonts w:ascii="Garamond" w:hAnsi="Garamond" w:cs="Times New Roman"/>
          <w:i/>
          <w:sz w:val="20"/>
          <w:szCs w:val="20"/>
        </w:rPr>
        <w:t xml:space="preserve">Mexico City Bans 1.1M Cars in </w:t>
      </w:r>
      <w:proofErr w:type="gramStart"/>
      <w:r w:rsidRPr="0011700C">
        <w:rPr>
          <w:rFonts w:ascii="Garamond" w:hAnsi="Garamond" w:cs="Times New Roman"/>
          <w:i/>
          <w:sz w:val="20"/>
          <w:szCs w:val="20"/>
        </w:rPr>
        <w:t>1</w:t>
      </w:r>
      <w:r w:rsidRPr="0011700C">
        <w:rPr>
          <w:rFonts w:ascii="Garamond" w:hAnsi="Garamond" w:cs="Times New Roman"/>
          <w:i/>
          <w:sz w:val="20"/>
          <w:szCs w:val="20"/>
          <w:vertAlign w:val="superscript"/>
        </w:rPr>
        <w:t>st</w:t>
      </w:r>
      <w:proofErr w:type="gramEnd"/>
      <w:r w:rsidRPr="0011700C">
        <w:rPr>
          <w:rFonts w:ascii="Garamond" w:hAnsi="Garamond" w:cs="Times New Roman"/>
          <w:i/>
          <w:sz w:val="20"/>
          <w:szCs w:val="20"/>
        </w:rPr>
        <w:t xml:space="preserve"> Smog Alert in 11 years</w:t>
      </w:r>
      <w:r w:rsidRPr="00F364BF">
        <w:rPr>
          <w:rFonts w:ascii="Garamond" w:hAnsi="Garamond" w:cs="Times New Roman"/>
          <w:sz w:val="20"/>
          <w:szCs w:val="20"/>
        </w:rPr>
        <w:t xml:space="preserve">, (Mar. 03, 2016), </w:t>
      </w:r>
      <w:r>
        <w:rPr>
          <w:rFonts w:ascii="Garamond" w:hAnsi="Garamond" w:cs="Times New Roman"/>
          <w:i/>
          <w:sz w:val="20"/>
          <w:szCs w:val="20"/>
        </w:rPr>
        <w:t>available at &lt;</w:t>
      </w:r>
      <w:hyperlink r:id="rId52" w:history="1">
        <w:r w:rsidRPr="00E273AF">
          <w:rPr>
            <w:rStyle w:val="Hyperlink"/>
            <w:rFonts w:ascii="Garamond" w:hAnsi="Garamond" w:cs="Times New Roman"/>
            <w:sz w:val="20"/>
            <w:szCs w:val="20"/>
          </w:rPr>
          <w:t>http://www.foxnews.com/world/2016/03/16/mexico-city-bans-11m-cars-in-1st-smog-alert-in-11-years.html</w:t>
        </w:r>
      </w:hyperlink>
      <w:r>
        <w:rPr>
          <w:rFonts w:ascii="Garamond" w:hAnsi="Garamond" w:cs="Times New Roman"/>
          <w:sz w:val="20"/>
          <w:szCs w:val="20"/>
        </w:rPr>
        <w:t xml:space="preserve">&gt; (last visited Nov. 27, 2016). </w:t>
      </w:r>
    </w:p>
  </w:footnote>
  <w:footnote w:id="267">
    <w:p w14:paraId="7765C4A7" w14:textId="68519B9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11700C">
        <w:rPr>
          <w:rFonts w:ascii="Garamond" w:hAnsi="Garamond" w:cs="Times New Roman"/>
          <w:i/>
        </w:rPr>
        <w:t>Mexico City Sees Smog Alert, Unusual for Summer Rainy Season</w:t>
      </w:r>
      <w:r w:rsidRPr="00F364BF">
        <w:rPr>
          <w:rFonts w:ascii="Garamond" w:hAnsi="Garamond" w:cs="Times New Roman"/>
        </w:rPr>
        <w:t xml:space="preserve">, (Aug. 11, 2016), </w:t>
      </w:r>
      <w:r w:rsidRPr="003C005E">
        <w:rPr>
          <w:rFonts w:ascii="Garamond" w:hAnsi="Garamond" w:cs="Times New Roman"/>
          <w:i/>
        </w:rPr>
        <w:t xml:space="preserve">available at </w:t>
      </w:r>
      <w:r w:rsidRPr="003C005E">
        <w:rPr>
          <w:rFonts w:ascii="Garamond" w:hAnsi="Garamond"/>
        </w:rPr>
        <w:t>&lt;</w:t>
      </w:r>
      <w:hyperlink r:id="rId53" w:history="1">
        <w:r w:rsidRPr="00F364BF">
          <w:rPr>
            <w:rStyle w:val="Hyperlink"/>
            <w:rFonts w:ascii="Garamond" w:hAnsi="Garamond" w:cs="Times New Roman"/>
          </w:rPr>
          <w:t>http://www.foxnews.com/world/2016/08/11/mexico-city-sees-smog-alert-unusual-for-summer-rainy-season.html</w:t>
        </w:r>
      </w:hyperlink>
      <w:r>
        <w:rPr>
          <w:rFonts w:ascii="Garamond" w:hAnsi="Garamond" w:cs="Times New Roman"/>
        </w:rPr>
        <w:t xml:space="preserve">&gt; (last visited Nov. 27, 2016). </w:t>
      </w:r>
    </w:p>
  </w:footnote>
  <w:footnote w:id="268">
    <w:p w14:paraId="16362751" w14:textId="14B3A79F"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A.B, </w:t>
      </w:r>
      <w:r w:rsidRPr="0011700C">
        <w:rPr>
          <w:rFonts w:ascii="Garamond" w:hAnsi="Garamond" w:cs="Times New Roman"/>
          <w:i/>
          <w:lang w:val="es-MX"/>
        </w:rPr>
        <w:t>supra</w:t>
      </w:r>
      <w:r w:rsidRPr="00F364BF">
        <w:rPr>
          <w:rFonts w:ascii="Garamond" w:hAnsi="Garamond" w:cs="Times New Roman"/>
          <w:lang w:val="es-MX"/>
        </w:rPr>
        <w:t xml:space="preserve"> note </w:t>
      </w:r>
      <w:r>
        <w:rPr>
          <w:rFonts w:ascii="Garamond" w:hAnsi="Garamond" w:cs="Times New Roman"/>
          <w:lang w:val="es-MX"/>
        </w:rPr>
        <w:t xml:space="preserve">267, at par. 1. </w:t>
      </w:r>
    </w:p>
  </w:footnote>
  <w:footnote w:id="269">
    <w:p w14:paraId="368F1097" w14:textId="35F73F9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Mexico City Sees Smog Alert, Unusual for Summer Rainy Season, </w:t>
      </w:r>
      <w:r w:rsidRPr="0011700C">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269, at para. 3-4. </w:t>
      </w:r>
    </w:p>
  </w:footnote>
  <w:footnote w:id="270">
    <w:p w14:paraId="297C333E" w14:textId="781629FE" w:rsidR="002166E1" w:rsidRPr="00CA7B76"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11700C">
        <w:rPr>
          <w:rFonts w:ascii="Garamond" w:hAnsi="Garamond" w:cs="Times New Roman"/>
          <w:i/>
        </w:rPr>
        <w:t>A Breath of Fresh Air</w:t>
      </w:r>
      <w:r w:rsidRPr="00F364BF">
        <w:rPr>
          <w:rFonts w:ascii="Garamond" w:hAnsi="Garamond" w:cs="Times New Roman"/>
        </w:rPr>
        <w:t>, Economist (Jul. 29, 2010),</w:t>
      </w:r>
      <w:r>
        <w:rPr>
          <w:rFonts w:ascii="Garamond" w:hAnsi="Garamond" w:cs="Times New Roman"/>
        </w:rPr>
        <w:t xml:space="preserve"> </w:t>
      </w:r>
      <w:r w:rsidRPr="00CA7B76">
        <w:rPr>
          <w:rFonts w:ascii="Garamond" w:hAnsi="Garamond" w:cs="Times New Roman"/>
          <w:i/>
        </w:rPr>
        <w:t>available at</w:t>
      </w:r>
      <w:r w:rsidRPr="00F364BF">
        <w:rPr>
          <w:rFonts w:ascii="Garamond" w:hAnsi="Garamond" w:cs="Times New Roman"/>
        </w:rPr>
        <w:t xml:space="preserve"> </w:t>
      </w:r>
      <w:r>
        <w:rPr>
          <w:rFonts w:ascii="Garamond" w:hAnsi="Garamond" w:cs="Times New Roman"/>
        </w:rPr>
        <w:t>&lt;</w:t>
      </w:r>
      <w:hyperlink r:id="rId54" w:history="1">
        <w:r w:rsidRPr="00F364BF">
          <w:rPr>
            <w:rStyle w:val="Hyperlink"/>
            <w:rFonts w:ascii="Garamond" w:hAnsi="Garamond" w:cs="Times New Roman"/>
          </w:rPr>
          <w:t>http://www.economist.com/node/16706385</w:t>
        </w:r>
      </w:hyperlink>
      <w:r>
        <w:rPr>
          <w:rStyle w:val="Hyperlink"/>
          <w:rFonts w:ascii="Garamond" w:hAnsi="Garamond" w:cs="Times New Roman"/>
          <w:u w:val="none"/>
        </w:rPr>
        <w:t xml:space="preserve">&gt; </w:t>
      </w:r>
      <w:r>
        <w:rPr>
          <w:rStyle w:val="Hyperlink"/>
          <w:rFonts w:ascii="Garamond" w:hAnsi="Garamond" w:cs="Times New Roman"/>
          <w:color w:val="auto"/>
          <w:u w:val="none"/>
        </w:rPr>
        <w:t xml:space="preserve">(last visited Nov. 27, 2016). </w:t>
      </w:r>
    </w:p>
  </w:footnote>
  <w:footnote w:id="271">
    <w:p w14:paraId="1CC6A8D1" w14:textId="20D64E18"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Pr>
          <w:rFonts w:ascii="Garamond" w:hAnsi="Garamond" w:cs="Times New Roman"/>
          <w:lang w:val="es-MX"/>
        </w:rPr>
        <w:t xml:space="preserve"> </w:t>
      </w:r>
      <w:r w:rsidRPr="00F364BF">
        <w:rPr>
          <w:rFonts w:ascii="Garamond" w:hAnsi="Garamond" w:cs="Times New Roman"/>
          <w:lang w:val="es-MX"/>
        </w:rPr>
        <w:t xml:space="preserve">Ley General de Equilibrio </w:t>
      </w:r>
      <w:proofErr w:type="spellStart"/>
      <w:r w:rsidRPr="00F364BF">
        <w:rPr>
          <w:rFonts w:ascii="Garamond" w:hAnsi="Garamond" w:cs="Times New Roman"/>
          <w:lang w:val="es-MX"/>
        </w:rPr>
        <w:t>Ecologico</w:t>
      </w:r>
      <w:proofErr w:type="spellEnd"/>
      <w:r w:rsidRPr="00F364BF">
        <w:rPr>
          <w:rFonts w:ascii="Garamond" w:hAnsi="Garamond" w:cs="Times New Roman"/>
          <w:lang w:val="es-MX"/>
        </w:rPr>
        <w:t xml:space="preserve"> y </w:t>
      </w:r>
      <w:proofErr w:type="spellStart"/>
      <w:r w:rsidRPr="00F364BF">
        <w:rPr>
          <w:rFonts w:ascii="Garamond" w:hAnsi="Garamond" w:cs="Times New Roman"/>
          <w:lang w:val="es-MX"/>
        </w:rPr>
        <w:t>Prtoeccion</w:t>
      </w:r>
      <w:proofErr w:type="spellEnd"/>
      <w:r w:rsidRPr="00F364BF">
        <w:rPr>
          <w:rFonts w:ascii="Garamond" w:hAnsi="Garamond" w:cs="Times New Roman"/>
          <w:lang w:val="es-MX"/>
        </w:rPr>
        <w:t xml:space="preserve"> al Ambiente [LGEEP], Diario Oficial de la </w:t>
      </w:r>
      <w:proofErr w:type="spellStart"/>
      <w:r w:rsidRPr="00F364BF">
        <w:rPr>
          <w:rFonts w:ascii="Garamond" w:hAnsi="Garamond" w:cs="Times New Roman"/>
          <w:lang w:val="es-MX"/>
        </w:rPr>
        <w:t>Federacion</w:t>
      </w:r>
      <w:proofErr w:type="spellEnd"/>
      <w:r w:rsidRPr="00F364BF">
        <w:rPr>
          <w:rFonts w:ascii="Garamond" w:hAnsi="Garamond" w:cs="Times New Roman"/>
          <w:lang w:val="es-MX"/>
        </w:rPr>
        <w:t xml:space="preserve"> [DOF] 22-12-1988, </w:t>
      </w:r>
      <w:proofErr w:type="spellStart"/>
      <w:r w:rsidRPr="00F364BF">
        <w:rPr>
          <w:rFonts w:ascii="Garamond" w:hAnsi="Garamond" w:cs="Times New Roman"/>
          <w:lang w:val="es-MX"/>
        </w:rPr>
        <w:t>ultimas</w:t>
      </w:r>
      <w:proofErr w:type="spellEnd"/>
      <w:r w:rsidRPr="00F364BF">
        <w:rPr>
          <w:rFonts w:ascii="Garamond" w:hAnsi="Garamond" w:cs="Times New Roman"/>
          <w:lang w:val="es-MX"/>
        </w:rPr>
        <w:t xml:space="preserve"> reformas DOF 04-06-2010 (</w:t>
      </w:r>
      <w:proofErr w:type="spellStart"/>
      <w:r w:rsidRPr="00F364BF">
        <w:rPr>
          <w:rFonts w:ascii="Garamond" w:hAnsi="Garamond" w:cs="Times New Roman"/>
          <w:lang w:val="es-MX"/>
        </w:rPr>
        <w:t>Mex</w:t>
      </w:r>
      <w:proofErr w:type="spellEnd"/>
      <w:r w:rsidRPr="00F364BF">
        <w:rPr>
          <w:rFonts w:ascii="Garamond" w:hAnsi="Garamond" w:cs="Times New Roman"/>
          <w:lang w:val="es-MX"/>
        </w:rPr>
        <w:t>.).</w:t>
      </w:r>
    </w:p>
  </w:footnote>
  <w:footnote w:id="272">
    <w:p w14:paraId="0C4724DC" w14:textId="69EB4767"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sidRPr="0011700C">
        <w:rPr>
          <w:rFonts w:ascii="Garamond" w:hAnsi="Garamond" w:cs="Times New Roman"/>
          <w:i/>
          <w:lang w:val="es-MX"/>
        </w:rPr>
        <w:t>I</w:t>
      </w:r>
      <w:r>
        <w:rPr>
          <w:rFonts w:ascii="Garamond" w:hAnsi="Garamond" w:cs="Times New Roman"/>
          <w:i/>
          <w:lang w:val="es-MX"/>
        </w:rPr>
        <w:t>bi</w:t>
      </w:r>
      <w:r w:rsidRPr="0011700C">
        <w:rPr>
          <w:rFonts w:ascii="Garamond" w:hAnsi="Garamond" w:cs="Times New Roman"/>
          <w:i/>
          <w:lang w:val="es-MX"/>
        </w:rPr>
        <w:t>d</w:t>
      </w:r>
      <w:proofErr w:type="spellEnd"/>
      <w:r w:rsidRPr="00F364BF">
        <w:rPr>
          <w:rFonts w:ascii="Garamond" w:hAnsi="Garamond" w:cs="Times New Roman"/>
          <w:lang w:val="es-MX"/>
        </w:rPr>
        <w:t>.</w:t>
      </w:r>
    </w:p>
  </w:footnote>
  <w:footnote w:id="273">
    <w:p w14:paraId="205DB19D" w14:textId="021F178F"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sidRPr="0011700C">
        <w:rPr>
          <w:rFonts w:ascii="Garamond" w:hAnsi="Garamond" w:cs="Times New Roman"/>
          <w:i/>
          <w:lang w:val="es-MX"/>
        </w:rPr>
        <w:t>I</w:t>
      </w:r>
      <w:r>
        <w:rPr>
          <w:rFonts w:ascii="Garamond" w:hAnsi="Garamond" w:cs="Times New Roman"/>
          <w:i/>
          <w:lang w:val="es-MX"/>
        </w:rPr>
        <w:t>bi</w:t>
      </w:r>
      <w:r w:rsidRPr="0011700C">
        <w:rPr>
          <w:rFonts w:ascii="Garamond" w:hAnsi="Garamond" w:cs="Times New Roman"/>
          <w:i/>
          <w:lang w:val="es-MX"/>
        </w:rPr>
        <w:t>d</w:t>
      </w:r>
      <w:proofErr w:type="spellEnd"/>
      <w:r w:rsidRPr="00F364BF">
        <w:rPr>
          <w:rFonts w:ascii="Garamond" w:hAnsi="Garamond" w:cs="Times New Roman"/>
          <w:lang w:val="es-MX"/>
        </w:rPr>
        <w:t xml:space="preserve">. at </w:t>
      </w:r>
      <w:r>
        <w:rPr>
          <w:rFonts w:ascii="Garamond" w:hAnsi="Garamond" w:cs="Times New Roman"/>
          <w:lang w:val="es-MX"/>
        </w:rPr>
        <w:t>Art.</w:t>
      </w:r>
      <w:r w:rsidRPr="00F364BF">
        <w:rPr>
          <w:rFonts w:ascii="Garamond" w:hAnsi="Garamond" w:cs="Times New Roman"/>
          <w:lang w:val="es-MX"/>
        </w:rPr>
        <w:t xml:space="preserve"> 111.</w:t>
      </w:r>
    </w:p>
  </w:footnote>
  <w:footnote w:id="274">
    <w:p w14:paraId="45739586" w14:textId="587E9F7F"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r w:rsidRPr="00F364BF">
        <w:rPr>
          <w:rFonts w:ascii="Garamond" w:hAnsi="Garamond" w:cs="Times New Roman"/>
          <w:lang w:val="es-ES"/>
        </w:rPr>
        <w:t xml:space="preserve">Ley General de Cambio Climático [LGCC], </w:t>
      </w:r>
      <w:r w:rsidRPr="005D2734">
        <w:rPr>
          <w:rFonts w:ascii="Garamond" w:hAnsi="Garamond" w:cs="Times New Roman"/>
          <w:i/>
          <w:lang w:val="es-ES"/>
        </w:rPr>
        <w:t>Diario Oficial de la Federación</w:t>
      </w:r>
      <w:r w:rsidRPr="005D2734">
        <w:rPr>
          <w:rFonts w:ascii="Garamond" w:hAnsi="Garamond" w:cs="Times New Roman"/>
          <w:i/>
          <w:lang w:val="es-MX"/>
        </w:rPr>
        <w:t xml:space="preserve"> [DOF]</w:t>
      </w:r>
      <w:r>
        <w:rPr>
          <w:rFonts w:ascii="Garamond" w:hAnsi="Garamond" w:cs="Times New Roman"/>
          <w:lang w:val="es-MX"/>
        </w:rPr>
        <w:t>,</w:t>
      </w:r>
      <w:r w:rsidRPr="00F364BF">
        <w:rPr>
          <w:rFonts w:ascii="Garamond" w:hAnsi="Garamond" w:cs="Times New Roman"/>
          <w:lang w:val="es-MX"/>
        </w:rPr>
        <w:t xml:space="preserve"> 06-06-2012.</w:t>
      </w:r>
    </w:p>
  </w:footnote>
  <w:footnote w:id="275">
    <w:p w14:paraId="7E3C0613" w14:textId="31D2D8A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11700C">
        <w:rPr>
          <w:rFonts w:ascii="Garamond" w:hAnsi="Garamond" w:cs="Times New Roman"/>
          <w:i/>
        </w:rPr>
        <w:t>I</w:t>
      </w:r>
      <w:r>
        <w:rPr>
          <w:rFonts w:ascii="Garamond" w:hAnsi="Garamond" w:cs="Times New Roman"/>
          <w:i/>
        </w:rPr>
        <w:t>bi</w:t>
      </w:r>
      <w:r w:rsidRPr="0011700C">
        <w:rPr>
          <w:rFonts w:ascii="Garamond" w:hAnsi="Garamond" w:cs="Times New Roman"/>
          <w:i/>
        </w:rPr>
        <w:t>d</w:t>
      </w:r>
      <w:r w:rsidRPr="00BA5F33">
        <w:rPr>
          <w:rFonts w:ascii="Garamond" w:hAnsi="Garamond" w:cs="Times New Roman"/>
        </w:rPr>
        <w:t>.</w:t>
      </w:r>
    </w:p>
  </w:footnote>
  <w:footnote w:id="276">
    <w:p w14:paraId="5FC20348" w14:textId="4C49E3D2"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11700C">
        <w:rPr>
          <w:rFonts w:ascii="Garamond" w:hAnsi="Garamond" w:cs="Times New Roman"/>
          <w:i/>
        </w:rPr>
        <w:t>I</w:t>
      </w:r>
      <w:r>
        <w:rPr>
          <w:rFonts w:ascii="Garamond" w:hAnsi="Garamond" w:cs="Times New Roman"/>
          <w:i/>
        </w:rPr>
        <w:t>bi</w:t>
      </w:r>
      <w:r w:rsidRPr="0011700C">
        <w:rPr>
          <w:rFonts w:ascii="Garamond" w:hAnsi="Garamond" w:cs="Times New Roman"/>
          <w:i/>
        </w:rPr>
        <w:t>d</w:t>
      </w:r>
      <w:r w:rsidRPr="00BA5F33">
        <w:rPr>
          <w:rFonts w:ascii="Garamond" w:hAnsi="Garamond" w:cs="Times New Roman"/>
        </w:rPr>
        <w:t>.</w:t>
      </w:r>
      <w:r>
        <w:rPr>
          <w:rFonts w:ascii="Garamond" w:hAnsi="Garamond" w:cs="Times New Roman"/>
        </w:rPr>
        <w:t>,</w:t>
      </w:r>
      <w:proofErr w:type="gramEnd"/>
      <w:r w:rsidRPr="00F364BF">
        <w:rPr>
          <w:rFonts w:ascii="Garamond" w:hAnsi="Garamond" w:cs="Times New Roman"/>
        </w:rPr>
        <w:t xml:space="preserve"> at </w:t>
      </w:r>
      <w:r>
        <w:rPr>
          <w:rFonts w:ascii="Garamond" w:hAnsi="Garamond" w:cs="Times New Roman"/>
        </w:rPr>
        <w:t>Art.</w:t>
      </w:r>
      <w:r w:rsidRPr="00F364BF">
        <w:rPr>
          <w:rFonts w:ascii="Garamond" w:hAnsi="Garamond" w:cs="Times New Roman"/>
        </w:rPr>
        <w:t xml:space="preserve"> 32. </w:t>
      </w:r>
    </w:p>
  </w:footnote>
  <w:footnote w:id="277">
    <w:p w14:paraId="3104CF14" w14:textId="4586B7AA"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Policy Update, </w:t>
      </w:r>
      <w:r w:rsidRPr="0011700C">
        <w:rPr>
          <w:rFonts w:ascii="Garamond" w:hAnsi="Garamond" w:cs="Times New Roman"/>
          <w:i/>
        </w:rPr>
        <w:t>supra</w:t>
      </w:r>
      <w:r w:rsidRPr="00F364BF">
        <w:rPr>
          <w:rFonts w:ascii="Garamond" w:hAnsi="Garamond" w:cs="Times New Roman"/>
        </w:rPr>
        <w:t xml:space="preserve"> note </w:t>
      </w:r>
      <w:r>
        <w:rPr>
          <w:rFonts w:ascii="Garamond" w:hAnsi="Garamond" w:cs="Times New Roman"/>
        </w:rPr>
        <w:t>248</w:t>
      </w:r>
      <w:r w:rsidRPr="00F364BF">
        <w:rPr>
          <w:rFonts w:ascii="Garamond" w:hAnsi="Garamond" w:cs="Times New Roman"/>
        </w:rPr>
        <w:t>, at 2.</w:t>
      </w:r>
    </w:p>
  </w:footnote>
  <w:footnote w:id="278">
    <w:p w14:paraId="2088F7A7" w14:textId="4A67EC1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Blumberg, </w:t>
      </w:r>
      <w:r w:rsidRPr="0011700C">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257, at </w:t>
      </w:r>
      <w:proofErr w:type="gramStart"/>
      <w:r>
        <w:rPr>
          <w:rFonts w:ascii="Garamond" w:hAnsi="Garamond" w:cs="Times New Roman"/>
        </w:rPr>
        <w:t>2</w:t>
      </w:r>
      <w:proofErr w:type="gramEnd"/>
      <w:r>
        <w:rPr>
          <w:rFonts w:ascii="Garamond" w:hAnsi="Garamond" w:cs="Times New Roman"/>
        </w:rPr>
        <w:t>.</w:t>
      </w:r>
      <w:r w:rsidRPr="00F364BF">
        <w:rPr>
          <w:rFonts w:ascii="Garamond" w:hAnsi="Garamond" w:cs="Times New Roman"/>
        </w:rPr>
        <w:t xml:space="preserve"> </w:t>
      </w:r>
    </w:p>
  </w:footnote>
  <w:footnote w:id="279">
    <w:p w14:paraId="41917CC9" w14:textId="0AF7CD1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Press Release, </w:t>
      </w:r>
      <w:r w:rsidRPr="0011700C">
        <w:rPr>
          <w:rFonts w:ascii="Garamond" w:hAnsi="Garamond" w:cs="Times New Roman"/>
          <w:i/>
        </w:rPr>
        <w:t>Mexico’s New World-Class Heavy-Duty Vehicle Emission Standards Show vision and Leadership</w:t>
      </w:r>
      <w:r w:rsidRPr="00F364BF">
        <w:rPr>
          <w:rFonts w:ascii="Garamond" w:hAnsi="Garamond" w:cs="Times New Roman"/>
          <w:u w:val="single"/>
        </w:rPr>
        <w:t xml:space="preserve"> </w:t>
      </w:r>
      <w:r w:rsidRPr="00F364BF">
        <w:rPr>
          <w:rFonts w:ascii="Garamond" w:hAnsi="Garamond" w:cs="Times New Roman"/>
        </w:rPr>
        <w:t>(Dec. 22, 2014) (on file with International Council on Clean Transportation)</w:t>
      </w:r>
      <w:r>
        <w:rPr>
          <w:rFonts w:ascii="Garamond" w:hAnsi="Garamond" w:cs="Times New Roman"/>
        </w:rPr>
        <w:t xml:space="preserve"> </w:t>
      </w:r>
      <w:r>
        <w:rPr>
          <w:rFonts w:ascii="Garamond" w:hAnsi="Garamond" w:cs="Times New Roman"/>
          <w:i/>
        </w:rPr>
        <w:t xml:space="preserve">available at </w:t>
      </w:r>
      <w:r>
        <w:rPr>
          <w:rFonts w:ascii="Garamond" w:hAnsi="Garamond" w:cs="Times New Roman"/>
        </w:rPr>
        <w:t>&lt;</w:t>
      </w:r>
      <w:r w:rsidRPr="002F5216">
        <w:t xml:space="preserve"> </w:t>
      </w:r>
      <w:hyperlink r:id="rId55" w:history="1">
        <w:r w:rsidRPr="00E273AF">
          <w:rPr>
            <w:rStyle w:val="Hyperlink"/>
            <w:rFonts w:ascii="Garamond" w:hAnsi="Garamond" w:cs="Times New Roman"/>
          </w:rPr>
          <w:t>http://www.theicct.org/news/press-release-mexico-nom-044-dec2014</w:t>
        </w:r>
      </w:hyperlink>
      <w:r>
        <w:rPr>
          <w:rFonts w:ascii="Garamond" w:hAnsi="Garamond" w:cs="Times New Roman"/>
        </w:rPr>
        <w:t>&gt; (last visited Jan. 27, 2017)</w:t>
      </w:r>
      <w:r w:rsidRPr="00F364BF">
        <w:rPr>
          <w:rFonts w:ascii="Garamond" w:hAnsi="Garamond" w:cs="Times New Roman"/>
        </w:rPr>
        <w:t>.</w:t>
      </w:r>
    </w:p>
  </w:footnote>
  <w:footnote w:id="280">
    <w:p w14:paraId="056D10ED" w14:textId="3C9DF4E8"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Wee Peng Ho, </w:t>
      </w:r>
      <w:r w:rsidRPr="0011700C">
        <w:rPr>
          <w:rFonts w:ascii="Garamond" w:hAnsi="Garamond" w:cs="Times New Roman"/>
          <w:i/>
        </w:rPr>
        <w:t>What is PM2.5 and Why You Should Care</w:t>
      </w:r>
      <w:r w:rsidRPr="00F364BF">
        <w:rPr>
          <w:rFonts w:ascii="Garamond" w:hAnsi="Garamond" w:cs="Times New Roman"/>
        </w:rPr>
        <w:t>,</w:t>
      </w:r>
      <w:r>
        <w:rPr>
          <w:rFonts w:ascii="Garamond" w:hAnsi="Garamond" w:cs="Times New Roman"/>
        </w:rPr>
        <w:t xml:space="preserve"> </w:t>
      </w:r>
      <w:r>
        <w:rPr>
          <w:rFonts w:ascii="Garamond" w:hAnsi="Garamond" w:cs="Times New Roman"/>
          <w:i/>
        </w:rPr>
        <w:t xml:space="preserve">Available at </w:t>
      </w:r>
      <w:r>
        <w:rPr>
          <w:rFonts w:ascii="Garamond" w:hAnsi="Garamond" w:cs="Times New Roman"/>
        </w:rPr>
        <w:t>&lt;</w:t>
      </w:r>
      <w:hyperlink r:id="rId56" w:history="1">
        <w:r w:rsidRPr="00F364BF">
          <w:rPr>
            <w:rStyle w:val="Hyperlink"/>
            <w:rFonts w:ascii="Garamond" w:hAnsi="Garamond" w:cs="Times New Roman"/>
          </w:rPr>
          <w:t>https://blissair.com/what-is-pm-2-</w:t>
        </w:r>
      </w:hyperlink>
      <w:r>
        <w:rPr>
          <w:rStyle w:val="Hyperlink"/>
          <w:rFonts w:ascii="Garamond" w:hAnsi="Garamond" w:cs="Times New Roman"/>
          <w:u w:val="none"/>
        </w:rPr>
        <w:t>&gt;</w:t>
      </w:r>
      <w:r w:rsidRPr="00F364BF">
        <w:rPr>
          <w:rFonts w:ascii="Garamond" w:hAnsi="Garamond" w:cs="Times New Roman"/>
        </w:rPr>
        <w:t xml:space="preserve"> (last visited Nov. 27, 2016).</w:t>
      </w:r>
    </w:p>
  </w:footnote>
  <w:footnote w:id="281">
    <w:p w14:paraId="442F08C6" w14:textId="115BF50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Blumberg, </w:t>
      </w:r>
      <w:r w:rsidRPr="0011700C">
        <w:rPr>
          <w:rFonts w:ascii="Garamond" w:hAnsi="Garamond" w:cs="Times New Roman"/>
          <w:i/>
        </w:rPr>
        <w:t>supra</w:t>
      </w:r>
      <w:r w:rsidRPr="00F364BF">
        <w:rPr>
          <w:rFonts w:ascii="Garamond" w:hAnsi="Garamond" w:cs="Times New Roman"/>
        </w:rPr>
        <w:t xml:space="preserve"> note </w:t>
      </w:r>
      <w:r>
        <w:rPr>
          <w:rFonts w:ascii="Garamond" w:hAnsi="Garamond" w:cs="Times New Roman"/>
        </w:rPr>
        <w:t>257</w:t>
      </w:r>
      <w:r w:rsidRPr="00F364BF">
        <w:rPr>
          <w:rFonts w:ascii="Garamond" w:hAnsi="Garamond" w:cs="Times New Roman"/>
        </w:rPr>
        <w:t xml:space="preserve">, at </w:t>
      </w:r>
      <w:proofErr w:type="gramStart"/>
      <w:r w:rsidRPr="00F364BF">
        <w:rPr>
          <w:rFonts w:ascii="Garamond" w:hAnsi="Garamond" w:cs="Times New Roman"/>
        </w:rPr>
        <w:t>9</w:t>
      </w:r>
      <w:proofErr w:type="gramEnd"/>
      <w:r w:rsidRPr="00F364BF">
        <w:rPr>
          <w:rFonts w:ascii="Garamond" w:hAnsi="Garamond" w:cs="Times New Roman"/>
        </w:rPr>
        <w:t>.</w:t>
      </w:r>
    </w:p>
  </w:footnote>
  <w:footnote w:id="282">
    <w:p w14:paraId="5B706201" w14:textId="61745C0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2F5216">
        <w:rPr>
          <w:rFonts w:ascii="Garamond" w:hAnsi="Garamond" w:cs="Times New Roman"/>
          <w:i/>
        </w:rPr>
        <w:t>Ibid</w:t>
      </w:r>
      <w:r w:rsidRPr="00F364BF">
        <w:rPr>
          <w:rFonts w:ascii="Garamond" w:hAnsi="Garamond" w:cs="Times New Roman"/>
        </w:rPr>
        <w:t>.</w:t>
      </w:r>
    </w:p>
  </w:footnote>
  <w:footnote w:id="283">
    <w:p w14:paraId="016CA48C" w14:textId="3DCBB6F8"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Policy Update, </w:t>
      </w:r>
      <w:r w:rsidRPr="0011700C">
        <w:rPr>
          <w:rFonts w:ascii="Garamond" w:hAnsi="Garamond" w:cs="Times New Roman"/>
          <w:i/>
        </w:rPr>
        <w:t>supra</w:t>
      </w:r>
      <w:r w:rsidRPr="00F364BF">
        <w:rPr>
          <w:rFonts w:ascii="Garamond" w:hAnsi="Garamond" w:cs="Times New Roman"/>
        </w:rPr>
        <w:t xml:space="preserve"> note </w:t>
      </w:r>
      <w:r>
        <w:rPr>
          <w:rFonts w:ascii="Garamond" w:hAnsi="Garamond" w:cs="Times New Roman"/>
        </w:rPr>
        <w:t>248</w:t>
      </w:r>
      <w:r w:rsidRPr="00F364BF">
        <w:rPr>
          <w:rFonts w:ascii="Garamond" w:hAnsi="Garamond" w:cs="Times New Roman"/>
        </w:rPr>
        <w:t xml:space="preserve">, at 8. </w:t>
      </w:r>
    </w:p>
  </w:footnote>
  <w:footnote w:id="284">
    <w:p w14:paraId="3FF13CB7" w14:textId="1C31EA1A"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2F5216">
        <w:rPr>
          <w:rFonts w:ascii="Garamond" w:hAnsi="Garamond" w:cs="Times New Roman"/>
          <w:i/>
        </w:rPr>
        <w:t>Ibid</w:t>
      </w:r>
      <w:r w:rsidRPr="00F364BF">
        <w:rPr>
          <w:rFonts w:ascii="Garamond" w:hAnsi="Garamond" w:cs="Times New Roman"/>
        </w:rPr>
        <w:t>.</w:t>
      </w:r>
      <w:r w:rsidRPr="00F364BF">
        <w:rPr>
          <w:rFonts w:ascii="Garamond" w:hAnsi="Garamond" w:cs="Helvetica"/>
          <w:color w:val="404549"/>
        </w:rPr>
        <w:t xml:space="preserve"> </w:t>
      </w:r>
    </w:p>
  </w:footnote>
  <w:footnote w:id="285">
    <w:p w14:paraId="3B03DA8D" w14:textId="7079019E" w:rsidR="002166E1" w:rsidRPr="00CA31AE" w:rsidRDefault="002166E1">
      <w:pPr>
        <w:pStyle w:val="FootnoteText"/>
        <w:rPr>
          <w:rFonts w:ascii="Garamond" w:hAnsi="Garamond"/>
        </w:rPr>
      </w:pPr>
      <w:r w:rsidRPr="00CA31AE">
        <w:rPr>
          <w:rStyle w:val="FootnoteReference"/>
          <w:rFonts w:ascii="Garamond" w:hAnsi="Garamond"/>
        </w:rPr>
        <w:footnoteRef/>
      </w:r>
      <w:r w:rsidRPr="00CA31AE">
        <w:rPr>
          <w:rFonts w:ascii="Garamond" w:hAnsi="Garamond"/>
        </w:rPr>
        <w:t xml:space="preserve"> </w:t>
      </w:r>
      <w:proofErr w:type="gramStart"/>
      <w:r w:rsidRPr="00CA31AE">
        <w:rPr>
          <w:rFonts w:ascii="Garamond" w:hAnsi="Garamond"/>
          <w:i/>
        </w:rPr>
        <w:t>Ibid</w:t>
      </w:r>
      <w:r w:rsidRPr="00CA31AE">
        <w:rPr>
          <w:rFonts w:ascii="Garamond" w:hAnsi="Garamond"/>
        </w:rPr>
        <w:t>.</w:t>
      </w:r>
      <w:r>
        <w:rPr>
          <w:rFonts w:ascii="Garamond" w:hAnsi="Garamond"/>
        </w:rPr>
        <w:t>,</w:t>
      </w:r>
      <w:proofErr w:type="gramEnd"/>
      <w:r w:rsidRPr="00CA31AE">
        <w:rPr>
          <w:rFonts w:ascii="Garamond" w:hAnsi="Garamond"/>
        </w:rPr>
        <w:t xml:space="preserve"> at 1. </w:t>
      </w:r>
    </w:p>
  </w:footnote>
  <w:footnote w:id="286">
    <w:p w14:paraId="2472EDF6" w14:textId="6B4CF1B6" w:rsidR="002166E1" w:rsidRPr="00CA31AE" w:rsidRDefault="002166E1">
      <w:pPr>
        <w:pStyle w:val="FootnoteText"/>
        <w:rPr>
          <w:i/>
        </w:rPr>
      </w:pPr>
      <w:r w:rsidRPr="00CA31AE">
        <w:rPr>
          <w:rStyle w:val="FootnoteReference"/>
          <w:rFonts w:ascii="Garamond" w:hAnsi="Garamond"/>
        </w:rPr>
        <w:footnoteRef/>
      </w:r>
      <w:r w:rsidRPr="00CA31AE">
        <w:rPr>
          <w:rFonts w:ascii="Garamond" w:hAnsi="Garamond"/>
        </w:rPr>
        <w:t xml:space="preserve"> </w:t>
      </w:r>
      <w:r w:rsidRPr="00CA31AE">
        <w:rPr>
          <w:rFonts w:ascii="Garamond" w:hAnsi="Garamond"/>
          <w:i/>
        </w:rPr>
        <w:t>Ibid.</w:t>
      </w:r>
      <w:r>
        <w:rPr>
          <w:i/>
        </w:rPr>
        <w:t xml:space="preserve"> </w:t>
      </w:r>
    </w:p>
  </w:footnote>
  <w:footnote w:id="287">
    <w:p w14:paraId="24B3189E" w14:textId="79D366AA" w:rsidR="002166E1" w:rsidRPr="00F364BF" w:rsidRDefault="002166E1" w:rsidP="007C7AD2">
      <w:pPr>
        <w:pStyle w:val="FootnoteText"/>
        <w:jc w:val="both"/>
        <w:rPr>
          <w:rFonts w:ascii="Garamond" w:hAnsi="Garamond" w:cs="Times New Roman"/>
          <w:u w:val="single"/>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 xml:space="preserve">Amanda Maxwell, </w:t>
      </w:r>
      <w:r w:rsidRPr="00CA31AE">
        <w:rPr>
          <w:rFonts w:ascii="Garamond" w:hAnsi="Garamond" w:cs="Times New Roman"/>
          <w:i/>
        </w:rPr>
        <w:t>Climate Priority # 1 for Mexico in 2016</w:t>
      </w:r>
      <w:r w:rsidRPr="00F364BF">
        <w:rPr>
          <w:rFonts w:ascii="Garamond" w:hAnsi="Garamond" w:cs="Times New Roman"/>
        </w:rPr>
        <w:t>,</w:t>
      </w:r>
      <w:r>
        <w:rPr>
          <w:rFonts w:ascii="Garamond" w:hAnsi="Garamond" w:cs="Times New Roman"/>
          <w:i/>
        </w:rPr>
        <w:t xml:space="preserve"> </w:t>
      </w:r>
      <w:r>
        <w:rPr>
          <w:rFonts w:ascii="Garamond" w:hAnsi="Garamond" w:cs="Times New Roman"/>
        </w:rPr>
        <w:t xml:space="preserve">NRDC Expert Blog (Mar. 14, 2016) </w:t>
      </w:r>
      <w:r>
        <w:rPr>
          <w:rFonts w:ascii="Garamond" w:hAnsi="Garamond" w:cs="Times New Roman"/>
          <w:i/>
        </w:rPr>
        <w:t xml:space="preserve">Available at </w:t>
      </w:r>
      <w:r>
        <w:rPr>
          <w:rFonts w:ascii="Garamond" w:hAnsi="Garamond" w:cs="Times New Roman"/>
        </w:rPr>
        <w:t>&lt;</w:t>
      </w:r>
      <w:hyperlink r:id="rId57" w:history="1">
        <w:r w:rsidRPr="00E273AF">
          <w:rPr>
            <w:rStyle w:val="Hyperlink"/>
            <w:rFonts w:ascii="Garamond" w:hAnsi="Garamond" w:cs="Times New Roman"/>
            <w:i/>
          </w:rPr>
          <w:t>https://www.nrdc.org/experts/amanda-maxwell/climate-priority-1-mexico-2016-adopt-strong-emissions-standards-heavy-duty</w:t>
        </w:r>
      </w:hyperlink>
      <w:r>
        <w:rPr>
          <w:rFonts w:ascii="Garamond" w:hAnsi="Garamond" w:cs="Times New Roman"/>
        </w:rPr>
        <w:t>&gt; (last visited Jan. 27, 2017)</w:t>
      </w:r>
      <w:r w:rsidRPr="00F364BF">
        <w:rPr>
          <w:rFonts w:ascii="Garamond" w:hAnsi="Garamond" w:cs="Times New Roman"/>
        </w:rPr>
        <w:t xml:space="preserve">. </w:t>
      </w:r>
    </w:p>
  </w:footnote>
  <w:footnote w:id="288">
    <w:p w14:paraId="05C42611" w14:textId="12994716" w:rsidR="002166E1" w:rsidRPr="00F364BF" w:rsidRDefault="002166E1" w:rsidP="007C7AD2">
      <w:pPr>
        <w:spacing w:after="0"/>
        <w:jc w:val="both"/>
        <w:rPr>
          <w:rFonts w:ascii="Garamond" w:hAnsi="Garamond" w:cs="Times New Roman"/>
          <w:sz w:val="20"/>
          <w:szCs w:val="20"/>
        </w:rPr>
      </w:pPr>
      <w:r w:rsidRPr="00F364BF">
        <w:rPr>
          <w:rStyle w:val="FootnoteReference"/>
          <w:rFonts w:ascii="Garamond" w:hAnsi="Garamond" w:cs="Times New Roman"/>
          <w:sz w:val="20"/>
          <w:szCs w:val="20"/>
        </w:rPr>
        <w:footnoteRef/>
      </w:r>
      <w:r w:rsidRPr="00F364BF">
        <w:rPr>
          <w:rFonts w:ascii="Garamond" w:hAnsi="Garamond" w:cs="Times New Roman"/>
          <w:sz w:val="20"/>
          <w:szCs w:val="20"/>
        </w:rPr>
        <w:t xml:space="preserve"> Natalie </w:t>
      </w:r>
      <w:proofErr w:type="spellStart"/>
      <w:r w:rsidRPr="00F364BF">
        <w:rPr>
          <w:rFonts w:ascii="Garamond" w:hAnsi="Garamond" w:cs="Times New Roman"/>
          <w:sz w:val="20"/>
          <w:szCs w:val="20"/>
        </w:rPr>
        <w:t>Schachar</w:t>
      </w:r>
      <w:proofErr w:type="spellEnd"/>
      <w:r w:rsidRPr="00F364BF">
        <w:rPr>
          <w:rFonts w:ascii="Garamond" w:hAnsi="Garamond" w:cs="Times New Roman"/>
          <w:sz w:val="20"/>
          <w:szCs w:val="20"/>
        </w:rPr>
        <w:t xml:space="preserve">, </w:t>
      </w:r>
      <w:r w:rsidRPr="0011700C">
        <w:rPr>
          <w:rFonts w:ascii="Garamond" w:hAnsi="Garamond" w:cs="Times New Roman"/>
          <w:i/>
          <w:sz w:val="20"/>
          <w:szCs w:val="20"/>
        </w:rPr>
        <w:t>Mexico to have tougher truck emissions rule from 2020</w:t>
      </w:r>
      <w:r w:rsidRPr="00F364BF">
        <w:rPr>
          <w:rFonts w:ascii="Garamond" w:hAnsi="Garamond" w:cs="Times New Roman"/>
          <w:sz w:val="20"/>
          <w:szCs w:val="20"/>
        </w:rPr>
        <w:t>, Reuters, (Jul. 22, 2016)</w:t>
      </w:r>
      <w:r>
        <w:rPr>
          <w:rFonts w:ascii="Garamond" w:hAnsi="Garamond" w:cs="Times New Roman"/>
          <w:sz w:val="20"/>
          <w:szCs w:val="20"/>
        </w:rPr>
        <w:t xml:space="preserve"> </w:t>
      </w:r>
      <w:r>
        <w:rPr>
          <w:rFonts w:ascii="Garamond" w:hAnsi="Garamond" w:cs="Times New Roman"/>
          <w:i/>
          <w:sz w:val="20"/>
          <w:szCs w:val="20"/>
        </w:rPr>
        <w:t>Available at</w:t>
      </w:r>
      <w:r w:rsidRPr="00F364BF">
        <w:rPr>
          <w:rFonts w:ascii="Garamond" w:hAnsi="Garamond" w:cs="Times New Roman"/>
          <w:sz w:val="20"/>
          <w:szCs w:val="20"/>
        </w:rPr>
        <w:t xml:space="preserve"> </w:t>
      </w:r>
      <w:r>
        <w:rPr>
          <w:rFonts w:ascii="Garamond" w:hAnsi="Garamond" w:cs="Times New Roman"/>
          <w:sz w:val="20"/>
          <w:szCs w:val="20"/>
        </w:rPr>
        <w:t>&lt;</w:t>
      </w:r>
      <w:hyperlink r:id="rId58" w:history="1">
        <w:r w:rsidRPr="00F364BF">
          <w:rPr>
            <w:rStyle w:val="Hyperlink"/>
            <w:rFonts w:ascii="Garamond" w:hAnsi="Garamond" w:cs="Times New Roman"/>
            <w:sz w:val="20"/>
            <w:szCs w:val="20"/>
          </w:rPr>
          <w:t>http://www.reuters.com/article/us-mexico-emissions-idUSKCN10303P</w:t>
        </w:r>
      </w:hyperlink>
      <w:r>
        <w:rPr>
          <w:rFonts w:ascii="Garamond" w:hAnsi="Garamond" w:cs="Times New Roman"/>
          <w:sz w:val="20"/>
          <w:szCs w:val="20"/>
        </w:rPr>
        <w:t xml:space="preserve">&gt; (last visited Nov. 27, 2016). </w:t>
      </w:r>
    </w:p>
  </w:footnote>
  <w:footnote w:id="289">
    <w:p w14:paraId="50F50449" w14:textId="1A992D5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Climate Priority # 1 for Mexico in 2016, </w:t>
      </w:r>
      <w:r w:rsidRPr="0011700C">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289, par. 9. </w:t>
      </w:r>
    </w:p>
  </w:footnote>
  <w:footnote w:id="290">
    <w:p w14:paraId="62B24181" w14:textId="2FFD710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Blumberg, </w:t>
      </w:r>
      <w:r w:rsidRPr="0011700C">
        <w:rPr>
          <w:rFonts w:ascii="Garamond" w:hAnsi="Garamond" w:cs="Times New Roman"/>
          <w:i/>
        </w:rPr>
        <w:t>supra</w:t>
      </w:r>
      <w:r w:rsidRPr="00F364BF">
        <w:rPr>
          <w:rFonts w:ascii="Garamond" w:hAnsi="Garamond" w:cs="Times New Roman"/>
        </w:rPr>
        <w:t xml:space="preserve"> note </w:t>
      </w:r>
      <w:r>
        <w:rPr>
          <w:rFonts w:ascii="Garamond" w:hAnsi="Garamond" w:cs="Times New Roman"/>
        </w:rPr>
        <w:t>257</w:t>
      </w:r>
      <w:r w:rsidRPr="00F364BF">
        <w:rPr>
          <w:rFonts w:ascii="Garamond" w:hAnsi="Garamond" w:cs="Times New Roman"/>
        </w:rPr>
        <w:t xml:space="preserve">, at 11. </w:t>
      </w:r>
    </w:p>
  </w:footnote>
  <w:footnote w:id="291">
    <w:p w14:paraId="6B87DBA9" w14:textId="72A64A30"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BA5F33">
        <w:rPr>
          <w:rFonts w:ascii="Garamond" w:hAnsi="Garamond" w:cs="Times New Roman"/>
          <w:i/>
        </w:rPr>
        <w:t>Ibid</w:t>
      </w:r>
      <w:r>
        <w:rPr>
          <w:rFonts w:ascii="Garamond" w:hAnsi="Garamond" w:cs="Times New Roman"/>
        </w:rPr>
        <w:t>.</w:t>
      </w:r>
      <w:r w:rsidRPr="00F364BF">
        <w:rPr>
          <w:rFonts w:ascii="Garamond" w:hAnsi="Garamond" w:cs="Times New Roman"/>
        </w:rPr>
        <w:t>,</w:t>
      </w:r>
      <w:proofErr w:type="gramEnd"/>
      <w:r w:rsidRPr="00F364BF">
        <w:rPr>
          <w:rFonts w:ascii="Garamond" w:hAnsi="Garamond" w:cs="Times New Roman"/>
        </w:rPr>
        <w:t xml:space="preserve"> at 3. </w:t>
      </w:r>
    </w:p>
  </w:footnote>
  <w:footnote w:id="292">
    <w:p w14:paraId="5602CE84" w14:textId="5CC9B5F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Edelstein, </w:t>
      </w:r>
      <w:r w:rsidRPr="0011700C">
        <w:rPr>
          <w:rFonts w:ascii="Garamond" w:hAnsi="Garamond" w:cs="Times New Roman"/>
          <w:i/>
        </w:rPr>
        <w:t>supra</w:t>
      </w:r>
      <w:r w:rsidRPr="00F364BF">
        <w:rPr>
          <w:rFonts w:ascii="Garamond" w:hAnsi="Garamond" w:cs="Times New Roman"/>
        </w:rPr>
        <w:t xml:space="preserve"> note </w:t>
      </w:r>
      <w:r>
        <w:rPr>
          <w:rFonts w:ascii="Garamond" w:hAnsi="Garamond" w:cs="Times New Roman"/>
        </w:rPr>
        <w:t>265</w:t>
      </w:r>
      <w:r w:rsidRPr="00F364BF">
        <w:rPr>
          <w:rFonts w:ascii="Garamond" w:hAnsi="Garamond" w:cs="Times New Roman"/>
        </w:rPr>
        <w:t xml:space="preserve">. </w:t>
      </w:r>
    </w:p>
  </w:footnote>
  <w:footnote w:id="293">
    <w:p w14:paraId="44B97BFD" w14:textId="630C4CB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Jim </w:t>
      </w:r>
      <w:proofErr w:type="spellStart"/>
      <w:r w:rsidRPr="00F364BF">
        <w:rPr>
          <w:rFonts w:ascii="Garamond" w:hAnsi="Garamond" w:cs="Times New Roman"/>
        </w:rPr>
        <w:t>Mele</w:t>
      </w:r>
      <w:proofErr w:type="spellEnd"/>
      <w:r w:rsidRPr="00F364BF">
        <w:rPr>
          <w:rFonts w:ascii="Garamond" w:hAnsi="Garamond" w:cs="Times New Roman"/>
        </w:rPr>
        <w:t xml:space="preserve">, </w:t>
      </w:r>
      <w:r w:rsidRPr="00BA5F33">
        <w:rPr>
          <w:rFonts w:ascii="Garamond" w:hAnsi="Garamond" w:cs="Times New Roman"/>
          <w:i/>
        </w:rPr>
        <w:t>Mexico Truck Sales Ending 2015 Up</w:t>
      </w:r>
      <w:r w:rsidRPr="00F364BF">
        <w:rPr>
          <w:rFonts w:ascii="Garamond" w:hAnsi="Garamond" w:cs="Times New Roman"/>
        </w:rPr>
        <w:t>,</w:t>
      </w:r>
      <w:r>
        <w:rPr>
          <w:rFonts w:ascii="Garamond" w:hAnsi="Garamond" w:cs="Times New Roman"/>
        </w:rPr>
        <w:t xml:space="preserve"> (Dec. 10, 2015) </w:t>
      </w:r>
      <w:r>
        <w:rPr>
          <w:rFonts w:ascii="Garamond" w:hAnsi="Garamond" w:cs="Times New Roman"/>
          <w:i/>
        </w:rPr>
        <w:t>Available at</w:t>
      </w:r>
      <w:r w:rsidRPr="00F364BF">
        <w:rPr>
          <w:rFonts w:ascii="Garamond" w:hAnsi="Garamond" w:cs="Times New Roman"/>
        </w:rPr>
        <w:t xml:space="preserve"> </w:t>
      </w:r>
      <w:r>
        <w:rPr>
          <w:rFonts w:ascii="Garamond" w:hAnsi="Garamond" w:cs="Times New Roman"/>
        </w:rPr>
        <w:t>&lt;</w:t>
      </w:r>
      <w:hyperlink r:id="rId59" w:history="1">
        <w:r w:rsidRPr="00F364BF">
          <w:rPr>
            <w:rStyle w:val="Hyperlink"/>
            <w:rFonts w:ascii="Garamond" w:hAnsi="Garamond" w:cs="Times New Roman"/>
          </w:rPr>
          <w:t>http://fleetowner.com/fleet-management/mexican-truck-sales-ending-2015</w:t>
        </w:r>
      </w:hyperlink>
      <w:r>
        <w:rPr>
          <w:rStyle w:val="Hyperlink"/>
          <w:rFonts w:ascii="Garamond" w:hAnsi="Garamond" w:cs="Times New Roman"/>
          <w:u w:val="none"/>
        </w:rPr>
        <w:t>&gt;</w:t>
      </w:r>
      <w:r w:rsidRPr="00F364BF">
        <w:rPr>
          <w:rFonts w:ascii="Garamond" w:hAnsi="Garamond" w:cs="Times New Roman"/>
        </w:rPr>
        <w:t xml:space="preserve"> (last visited Nov. 29, 2016).</w:t>
      </w:r>
    </w:p>
  </w:footnote>
  <w:footnote w:id="294">
    <w:p w14:paraId="1AD6712E" w14:textId="01084A0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BA5F33">
        <w:rPr>
          <w:rFonts w:ascii="Garamond" w:hAnsi="Garamond" w:cs="Times New Roman"/>
          <w:i/>
        </w:rPr>
        <w:t>Ibid</w:t>
      </w:r>
      <w:r>
        <w:rPr>
          <w:rFonts w:ascii="Garamond" w:hAnsi="Garamond" w:cs="Times New Roman"/>
        </w:rPr>
        <w:t>.,</w:t>
      </w:r>
      <w:proofErr w:type="gramEnd"/>
      <w:r>
        <w:rPr>
          <w:rFonts w:ascii="Garamond" w:hAnsi="Garamond" w:cs="Times New Roman"/>
        </w:rPr>
        <w:t xml:space="preserve"> at par. 2. </w:t>
      </w:r>
    </w:p>
  </w:footnote>
  <w:footnote w:id="295">
    <w:p w14:paraId="2FC0A424" w14:textId="63765B9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TSTES SA de CV &amp; Integrated Transport Planning Ltd, </w:t>
      </w:r>
      <w:r w:rsidRPr="00BA5F33">
        <w:rPr>
          <w:rFonts w:ascii="Garamond" w:hAnsi="Garamond" w:cs="Times New Roman"/>
          <w:i/>
        </w:rPr>
        <w:t>supra</w:t>
      </w:r>
      <w:r w:rsidRPr="00F364BF">
        <w:rPr>
          <w:rFonts w:ascii="Garamond" w:hAnsi="Garamond" w:cs="Times New Roman"/>
        </w:rPr>
        <w:t xml:space="preserve"> note </w:t>
      </w:r>
      <w:r>
        <w:rPr>
          <w:rFonts w:ascii="Garamond" w:hAnsi="Garamond" w:cs="Times New Roman"/>
        </w:rPr>
        <w:t>297</w:t>
      </w:r>
      <w:r w:rsidRPr="00F364BF">
        <w:rPr>
          <w:rFonts w:ascii="Garamond" w:hAnsi="Garamond" w:cs="Times New Roman"/>
        </w:rPr>
        <w:t xml:space="preserve">. </w:t>
      </w:r>
    </w:p>
  </w:footnote>
  <w:footnote w:id="296">
    <w:p w14:paraId="0C65B5EC" w14:textId="1E8D9E29"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David Cullen, </w:t>
      </w:r>
      <w:r w:rsidRPr="00B87C04">
        <w:rPr>
          <w:rFonts w:ascii="Garamond" w:hAnsi="Garamond" w:cs="Times New Roman"/>
          <w:i/>
        </w:rPr>
        <w:t xml:space="preserve">Trucking </w:t>
      </w:r>
      <w:proofErr w:type="gramStart"/>
      <w:r w:rsidRPr="00B87C04">
        <w:rPr>
          <w:rFonts w:ascii="Garamond" w:hAnsi="Garamond" w:cs="Times New Roman"/>
          <w:i/>
        </w:rPr>
        <w:t>Inside</w:t>
      </w:r>
      <w:proofErr w:type="gramEnd"/>
      <w:r w:rsidRPr="00B87C04">
        <w:rPr>
          <w:rFonts w:ascii="Garamond" w:hAnsi="Garamond" w:cs="Times New Roman"/>
          <w:i/>
        </w:rPr>
        <w:t xml:space="preserve"> Mexico</w:t>
      </w:r>
      <w:r w:rsidRPr="00F364BF">
        <w:rPr>
          <w:rFonts w:ascii="Garamond" w:hAnsi="Garamond" w:cs="Times New Roman"/>
        </w:rPr>
        <w:t>,</w:t>
      </w:r>
      <w:r>
        <w:rPr>
          <w:rFonts w:ascii="Garamond" w:hAnsi="Garamond" w:cs="Times New Roman"/>
        </w:rPr>
        <w:t xml:space="preserve"> (Dec. 14, 2015) </w:t>
      </w:r>
      <w:r>
        <w:rPr>
          <w:rFonts w:ascii="Garamond" w:hAnsi="Garamond" w:cs="Times New Roman"/>
          <w:i/>
        </w:rPr>
        <w:t>Available at</w:t>
      </w:r>
      <w:r w:rsidRPr="00F364BF">
        <w:rPr>
          <w:rFonts w:ascii="Garamond" w:hAnsi="Garamond" w:cs="Times New Roman"/>
        </w:rPr>
        <w:t xml:space="preserve"> </w:t>
      </w:r>
      <w:r>
        <w:rPr>
          <w:rFonts w:ascii="Garamond" w:hAnsi="Garamond" w:cs="Times New Roman"/>
        </w:rPr>
        <w:t>&lt;</w:t>
      </w:r>
      <w:hyperlink r:id="rId60" w:history="1">
        <w:r w:rsidRPr="006A5801">
          <w:rPr>
            <w:rStyle w:val="Hyperlink"/>
            <w:rFonts w:ascii="Garamond" w:hAnsi="Garamond" w:cs="Times New Roman"/>
          </w:rPr>
          <w:t>http://www.truckinginfo.com/blog/passing-zone/story/2015/12/trucking-inside-mexico.aspx</w:t>
        </w:r>
      </w:hyperlink>
      <w:r>
        <w:rPr>
          <w:rFonts w:ascii="Garamond" w:hAnsi="Garamond" w:cs="Times New Roman"/>
        </w:rPr>
        <w:t>&gt;</w:t>
      </w:r>
      <w:r w:rsidRPr="00F364BF">
        <w:rPr>
          <w:rFonts w:ascii="Garamond" w:hAnsi="Garamond" w:cs="Times New Roman"/>
        </w:rPr>
        <w:t xml:space="preserve"> (last visited Nov. 27, 2016).</w:t>
      </w:r>
    </w:p>
  </w:footnote>
  <w:footnote w:id="297">
    <w:p w14:paraId="3500E518" w14:textId="4E36A464"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Blumberg, </w:t>
      </w:r>
      <w:r w:rsidRPr="00B87C04">
        <w:rPr>
          <w:rFonts w:ascii="Garamond" w:hAnsi="Garamond" w:cs="Times New Roman"/>
          <w:i/>
        </w:rPr>
        <w:t>supra</w:t>
      </w:r>
      <w:r w:rsidRPr="00F364BF">
        <w:rPr>
          <w:rFonts w:ascii="Garamond" w:hAnsi="Garamond" w:cs="Times New Roman"/>
          <w:u w:val="single"/>
        </w:rPr>
        <w:t xml:space="preserve"> </w:t>
      </w:r>
      <w:r w:rsidRPr="00F364BF">
        <w:rPr>
          <w:rFonts w:ascii="Garamond" w:hAnsi="Garamond" w:cs="Times New Roman"/>
        </w:rPr>
        <w:t xml:space="preserve">note </w:t>
      </w:r>
      <w:r>
        <w:rPr>
          <w:rFonts w:ascii="Garamond" w:hAnsi="Garamond" w:cs="Times New Roman"/>
        </w:rPr>
        <w:t>257</w:t>
      </w:r>
      <w:r w:rsidRPr="00F364BF">
        <w:rPr>
          <w:rFonts w:ascii="Garamond" w:hAnsi="Garamond" w:cs="Times New Roman"/>
        </w:rPr>
        <w:t xml:space="preserve">, at </w:t>
      </w:r>
      <w:proofErr w:type="gramStart"/>
      <w:r w:rsidRPr="00F364BF">
        <w:rPr>
          <w:rFonts w:ascii="Garamond" w:hAnsi="Garamond" w:cs="Times New Roman"/>
        </w:rPr>
        <w:t>1</w:t>
      </w:r>
      <w:proofErr w:type="gramEnd"/>
      <w:r w:rsidRPr="00F364BF">
        <w:rPr>
          <w:rFonts w:ascii="Garamond" w:hAnsi="Garamond" w:cs="Times New Roman"/>
        </w:rPr>
        <w:t xml:space="preserve">. </w:t>
      </w:r>
    </w:p>
  </w:footnote>
  <w:footnote w:id="298">
    <w:p w14:paraId="7E6192B2" w14:textId="35783C8E"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Edelstein, </w:t>
      </w:r>
      <w:r w:rsidRPr="00B87C04">
        <w:rPr>
          <w:rFonts w:ascii="Garamond" w:hAnsi="Garamond" w:cs="Times New Roman"/>
          <w:i/>
        </w:rPr>
        <w:t>supra</w:t>
      </w:r>
      <w:r w:rsidRPr="00F364BF">
        <w:rPr>
          <w:rFonts w:ascii="Garamond" w:hAnsi="Garamond" w:cs="Times New Roman"/>
        </w:rPr>
        <w:t xml:space="preserve"> note </w:t>
      </w:r>
      <w:r>
        <w:rPr>
          <w:rFonts w:ascii="Garamond" w:hAnsi="Garamond" w:cs="Times New Roman"/>
        </w:rPr>
        <w:t>265</w:t>
      </w:r>
      <w:r w:rsidRPr="00F364BF">
        <w:rPr>
          <w:rFonts w:ascii="Garamond" w:hAnsi="Garamond" w:cs="Times New Roman"/>
        </w:rPr>
        <w:t xml:space="preserve">. </w:t>
      </w:r>
    </w:p>
  </w:footnote>
  <w:footnote w:id="299">
    <w:p w14:paraId="0045B3B9" w14:textId="0BF99651"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Policy Update, </w:t>
      </w:r>
      <w:r w:rsidRPr="00B87C04">
        <w:rPr>
          <w:rFonts w:ascii="Garamond" w:hAnsi="Garamond" w:cs="Times New Roman"/>
          <w:i/>
        </w:rPr>
        <w:t>supra</w:t>
      </w:r>
      <w:r w:rsidRPr="00F364BF">
        <w:rPr>
          <w:rFonts w:ascii="Garamond" w:hAnsi="Garamond" w:cs="Times New Roman"/>
        </w:rPr>
        <w:t xml:space="preserve"> note </w:t>
      </w:r>
      <w:r>
        <w:rPr>
          <w:rFonts w:ascii="Garamond" w:hAnsi="Garamond" w:cs="Times New Roman"/>
        </w:rPr>
        <w:t>248</w:t>
      </w:r>
      <w:r w:rsidRPr="00F364BF">
        <w:rPr>
          <w:rFonts w:ascii="Garamond" w:hAnsi="Garamond" w:cs="Times New Roman"/>
        </w:rPr>
        <w:t xml:space="preserve">, at 7. </w:t>
      </w:r>
    </w:p>
  </w:footnote>
  <w:footnote w:id="300">
    <w:p w14:paraId="32AA87A5" w14:textId="71BC7C5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CESCR, </w:t>
      </w:r>
      <w:r w:rsidRPr="00F364BF">
        <w:rPr>
          <w:rFonts w:ascii="Garamond" w:hAnsi="Garamond" w:cs="Times New Roman"/>
          <w:i/>
          <w:iCs/>
        </w:rPr>
        <w:t>supra</w:t>
      </w:r>
      <w:r w:rsidRPr="00F364BF">
        <w:rPr>
          <w:rFonts w:ascii="Garamond" w:hAnsi="Garamond" w:cs="Times New Roman"/>
        </w:rPr>
        <w:t xml:space="preserve"> note </w:t>
      </w:r>
      <w:proofErr w:type="gramStart"/>
      <w:r>
        <w:rPr>
          <w:rFonts w:ascii="Garamond" w:hAnsi="Garamond" w:cs="Times New Roman"/>
        </w:rPr>
        <w:t>4</w:t>
      </w:r>
      <w:proofErr w:type="gramEnd"/>
      <w:r>
        <w:rPr>
          <w:rFonts w:ascii="Garamond" w:hAnsi="Garamond" w:cs="Times New Roman"/>
        </w:rPr>
        <w:t>, at Art. 15.1</w:t>
      </w:r>
      <w:r w:rsidRPr="00F364BF">
        <w:rPr>
          <w:rFonts w:ascii="Garamond" w:hAnsi="Garamond" w:cs="Times New Roman"/>
        </w:rPr>
        <w:t xml:space="preserve">. </w:t>
      </w:r>
    </w:p>
  </w:footnote>
  <w:footnote w:id="301">
    <w:p w14:paraId="53228DB0" w14:textId="6FA4F452" w:rsidR="002166E1" w:rsidRPr="00F364BF" w:rsidRDefault="002166E1" w:rsidP="007C7AD2">
      <w:pPr>
        <w:widowControl w:val="0"/>
        <w:autoSpaceDE w:val="0"/>
        <w:autoSpaceDN w:val="0"/>
        <w:adjustRightInd w:val="0"/>
        <w:spacing w:after="0"/>
        <w:jc w:val="both"/>
        <w:rPr>
          <w:rFonts w:ascii="Garamond" w:hAnsi="Garamond" w:cs="Times New Roman"/>
          <w:sz w:val="20"/>
          <w:szCs w:val="20"/>
        </w:rPr>
      </w:pPr>
      <w:r w:rsidRPr="00F364BF">
        <w:rPr>
          <w:rStyle w:val="FootnoteReference"/>
          <w:rFonts w:ascii="Garamond" w:hAnsi="Garamond" w:cs="Times New Roman"/>
          <w:sz w:val="20"/>
          <w:szCs w:val="20"/>
        </w:rPr>
        <w:footnoteRef/>
      </w:r>
      <w:r w:rsidRPr="00F364BF">
        <w:rPr>
          <w:rFonts w:ascii="Garamond" w:hAnsi="Garamond" w:cs="Times New Roman"/>
          <w:sz w:val="20"/>
          <w:szCs w:val="20"/>
        </w:rPr>
        <w:t xml:space="preserve"> </w:t>
      </w:r>
      <w:r>
        <w:rPr>
          <w:rFonts w:ascii="Garamond" w:hAnsi="Garamond" w:cs="Times New Roman"/>
          <w:sz w:val="20"/>
          <w:szCs w:val="20"/>
        </w:rPr>
        <w:t xml:space="preserve">Protocol of San </w:t>
      </w:r>
      <w:proofErr w:type="gramStart"/>
      <w:r>
        <w:rPr>
          <w:rFonts w:ascii="Garamond" w:hAnsi="Garamond" w:cs="Times New Roman"/>
          <w:sz w:val="20"/>
          <w:szCs w:val="20"/>
        </w:rPr>
        <w:t>Salvador,</w:t>
      </w:r>
      <w:proofErr w:type="gramEnd"/>
      <w:r>
        <w:rPr>
          <w:rFonts w:ascii="Garamond" w:hAnsi="Garamond" w:cs="Times New Roman"/>
          <w:sz w:val="20"/>
          <w:szCs w:val="20"/>
        </w:rPr>
        <w:t xml:space="preserve"> </w:t>
      </w:r>
      <w:r w:rsidRPr="003B38EA">
        <w:rPr>
          <w:rFonts w:ascii="Garamond" w:hAnsi="Garamond" w:cs="Times New Roman"/>
          <w:i/>
          <w:sz w:val="20"/>
          <w:szCs w:val="20"/>
        </w:rPr>
        <w:t>supra</w:t>
      </w:r>
      <w:r>
        <w:rPr>
          <w:rFonts w:ascii="Garamond" w:hAnsi="Garamond" w:cs="Times New Roman"/>
          <w:sz w:val="20"/>
          <w:szCs w:val="20"/>
        </w:rPr>
        <w:t xml:space="preserve"> note 115, at Art. 14. </w:t>
      </w:r>
    </w:p>
  </w:footnote>
  <w:footnote w:id="302">
    <w:p w14:paraId="077A8506" w14:textId="0B4F6CAA" w:rsidR="002166E1" w:rsidRDefault="002166E1">
      <w:pPr>
        <w:pStyle w:val="FootnoteText"/>
      </w:pPr>
      <w:r w:rsidRPr="003B38EA">
        <w:rPr>
          <w:rStyle w:val="FootnoteReference"/>
          <w:rFonts w:ascii="Garamond" w:hAnsi="Garamond"/>
        </w:rPr>
        <w:footnoteRef/>
      </w:r>
      <w:r w:rsidRPr="003B38EA">
        <w:rPr>
          <w:rFonts w:ascii="Garamond" w:hAnsi="Garamond"/>
        </w:rPr>
        <w:t xml:space="preserve"> </w:t>
      </w:r>
      <w:r w:rsidRPr="00F364BF">
        <w:rPr>
          <w:rFonts w:ascii="Garamond" w:hAnsi="Garamond" w:cs="Times New Roman"/>
        </w:rPr>
        <w:t xml:space="preserve">Venice Statement, </w:t>
      </w:r>
      <w:r w:rsidRPr="003B38EA">
        <w:rPr>
          <w:rFonts w:ascii="Garamond" w:hAnsi="Garamond" w:cs="Times New Roman"/>
          <w:i/>
        </w:rPr>
        <w:t>Right to Enjoy the Benefits of Scientific Progress and its Applications</w:t>
      </w:r>
      <w:r w:rsidRPr="00F364BF">
        <w:rPr>
          <w:rFonts w:ascii="Garamond" w:hAnsi="Garamond" w:cs="Times New Roman"/>
        </w:rPr>
        <w:t>,</w:t>
      </w:r>
      <w:r>
        <w:rPr>
          <w:rFonts w:ascii="Garamond" w:hAnsi="Garamond" w:cs="Times New Roman"/>
        </w:rPr>
        <w:t xml:space="preserve"> (Jul. 16-7, 2009), </w:t>
      </w:r>
      <w:r>
        <w:rPr>
          <w:rFonts w:ascii="Garamond" w:hAnsi="Garamond" w:cs="Times New Roman"/>
          <w:i/>
        </w:rPr>
        <w:t xml:space="preserve">available at </w:t>
      </w:r>
      <w:r>
        <w:rPr>
          <w:rFonts w:ascii="Garamond" w:hAnsi="Garamond" w:cs="Times New Roman"/>
        </w:rPr>
        <w:t>&lt;</w:t>
      </w:r>
      <w:hyperlink r:id="rId61" w:history="1">
        <w:r w:rsidRPr="00F364BF">
          <w:rPr>
            <w:rStyle w:val="Hyperlink"/>
            <w:rFonts w:ascii="Garamond" w:hAnsi="Garamond" w:cs="Times New Roman"/>
          </w:rPr>
          <w:t>https://www.aaas.org/sites/default/files/VeniceStatement_July2009.pdf</w:t>
        </w:r>
      </w:hyperlink>
      <w:r>
        <w:rPr>
          <w:rStyle w:val="Hyperlink"/>
          <w:rFonts w:ascii="Garamond" w:hAnsi="Garamond" w:cs="Times New Roman"/>
          <w:u w:val="none"/>
        </w:rPr>
        <w:t>&gt;</w:t>
      </w:r>
      <w:r w:rsidRPr="00F364BF">
        <w:rPr>
          <w:rFonts w:ascii="Garamond" w:hAnsi="Garamond" w:cs="Times New Roman"/>
        </w:rPr>
        <w:t xml:space="preserve"> (last visited Nov. 27, 2016).</w:t>
      </w:r>
    </w:p>
  </w:footnote>
  <w:footnote w:id="303">
    <w:p w14:paraId="6FA271D6" w14:textId="6506BF30"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3B38EA">
        <w:rPr>
          <w:rFonts w:ascii="Garamond" w:hAnsi="Garamond" w:cs="Times New Roman"/>
          <w:i/>
        </w:rPr>
        <w:t>Ibid</w:t>
      </w:r>
      <w:r>
        <w:rPr>
          <w:rFonts w:ascii="Garamond" w:hAnsi="Garamond" w:cs="Times New Roman"/>
        </w:rPr>
        <w:t>.,</w:t>
      </w:r>
      <w:proofErr w:type="gramEnd"/>
      <w:r>
        <w:rPr>
          <w:rFonts w:ascii="Garamond" w:hAnsi="Garamond" w:cs="Times New Roman"/>
        </w:rPr>
        <w:t xml:space="preserve"> at 2. </w:t>
      </w:r>
    </w:p>
  </w:footnote>
  <w:footnote w:id="304">
    <w:p w14:paraId="45F61F9E" w14:textId="3C360A19"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3B38EA">
        <w:rPr>
          <w:rFonts w:ascii="Garamond" w:hAnsi="Garamond" w:cs="Times New Roman"/>
          <w:i/>
        </w:rPr>
        <w:t>Ibid</w:t>
      </w:r>
      <w:r>
        <w:rPr>
          <w:rFonts w:ascii="Garamond" w:hAnsi="Garamond" w:cs="Times New Roman"/>
        </w:rPr>
        <w:t>.,</w:t>
      </w:r>
      <w:proofErr w:type="gramEnd"/>
      <w:r>
        <w:rPr>
          <w:rFonts w:ascii="Garamond" w:hAnsi="Garamond" w:cs="Times New Roman"/>
        </w:rPr>
        <w:t xml:space="preserve"> at 4</w:t>
      </w:r>
      <w:r w:rsidRPr="00F364BF">
        <w:rPr>
          <w:rFonts w:ascii="Garamond" w:hAnsi="Garamond" w:cs="Times New Roman"/>
        </w:rPr>
        <w:t>.</w:t>
      </w:r>
      <w:r w:rsidRPr="00F364BF">
        <w:rPr>
          <w:rFonts w:ascii="Garamond" w:hAnsi="Garamond" w:cs="Times New Roman"/>
          <w:u w:val="single"/>
        </w:rPr>
        <w:t xml:space="preserve"> </w:t>
      </w:r>
    </w:p>
  </w:footnote>
  <w:footnote w:id="305">
    <w:p w14:paraId="0E27DA6D" w14:textId="0A29AF4E"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Audrey R. Chapman,</w:t>
      </w:r>
      <w:r>
        <w:rPr>
          <w:rFonts w:ascii="Garamond" w:hAnsi="Garamond" w:cs="Times New Roman"/>
          <w:u w:val="single"/>
        </w:rPr>
        <w:t xml:space="preserve"> </w:t>
      </w:r>
      <w:r w:rsidRPr="003B38EA">
        <w:rPr>
          <w:rFonts w:ascii="Garamond" w:hAnsi="Garamond" w:cs="Times New Roman"/>
          <w:i/>
        </w:rPr>
        <w:t>Towards an Understanding of the Right to Enjoy the benefits of Scientific Progress and Its Applications</w:t>
      </w:r>
      <w:r w:rsidRPr="00F364BF">
        <w:rPr>
          <w:rFonts w:ascii="Garamond" w:hAnsi="Garamond" w:cs="Times New Roman"/>
        </w:rPr>
        <w:t>, 8 J. Human Rights 1, 9 (2009).</w:t>
      </w:r>
    </w:p>
  </w:footnote>
  <w:footnote w:id="306">
    <w:p w14:paraId="3176F005" w14:textId="1830A7E6" w:rsidR="002166E1" w:rsidRDefault="002166E1">
      <w:pPr>
        <w:pStyle w:val="FootnoteText"/>
      </w:pPr>
      <w:r w:rsidRPr="003B38EA">
        <w:rPr>
          <w:rStyle w:val="FootnoteReference"/>
          <w:rFonts w:ascii="Garamond" w:hAnsi="Garamond"/>
        </w:rPr>
        <w:footnoteRef/>
      </w:r>
      <w:r w:rsidRPr="003B38EA">
        <w:rPr>
          <w:rFonts w:ascii="Garamond" w:hAnsi="Garamond"/>
        </w:rPr>
        <w:t xml:space="preserve"> </w:t>
      </w:r>
      <w:r w:rsidRPr="003B38EA">
        <w:rPr>
          <w:rFonts w:ascii="Garamond" w:hAnsi="Garamond" w:cs="Times New Roman"/>
        </w:rPr>
        <w:t>United</w:t>
      </w:r>
      <w:r w:rsidRPr="00F364BF">
        <w:rPr>
          <w:rFonts w:ascii="Garamond" w:hAnsi="Garamond" w:cs="Times New Roman"/>
        </w:rPr>
        <w:t xml:space="preserve"> Nations Economic and Social Council, </w:t>
      </w:r>
      <w:r w:rsidRPr="00A1568B">
        <w:rPr>
          <w:rFonts w:ascii="Garamond" w:hAnsi="Garamond" w:cs="Times New Roman"/>
          <w:i/>
        </w:rPr>
        <w:t>supra</w:t>
      </w:r>
      <w:r>
        <w:rPr>
          <w:rFonts w:ascii="Garamond" w:hAnsi="Garamond" w:cs="Times New Roman"/>
        </w:rPr>
        <w:t xml:space="preserve"> note </w:t>
      </w:r>
      <w:proofErr w:type="gramStart"/>
      <w:r>
        <w:rPr>
          <w:rFonts w:ascii="Garamond" w:hAnsi="Garamond" w:cs="Times New Roman"/>
        </w:rPr>
        <w:t>6</w:t>
      </w:r>
      <w:proofErr w:type="gramEnd"/>
      <w:r>
        <w:rPr>
          <w:rFonts w:ascii="Garamond" w:hAnsi="Garamond" w:cs="Times New Roman"/>
        </w:rPr>
        <w:t>.</w:t>
      </w:r>
    </w:p>
  </w:footnote>
  <w:footnote w:id="307">
    <w:p w14:paraId="29F33BE6" w14:textId="57DFA67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Venice Statement, </w:t>
      </w:r>
      <w:r w:rsidRPr="00F364BF">
        <w:rPr>
          <w:rFonts w:ascii="Garamond" w:hAnsi="Garamond" w:cs="Times New Roman"/>
          <w:i/>
          <w:iCs/>
        </w:rPr>
        <w:t>supra</w:t>
      </w:r>
      <w:r w:rsidRPr="00F364BF">
        <w:rPr>
          <w:rFonts w:ascii="Garamond" w:hAnsi="Garamond" w:cs="Times New Roman"/>
        </w:rPr>
        <w:t xml:space="preserve"> note </w:t>
      </w:r>
      <w:r>
        <w:rPr>
          <w:rFonts w:ascii="Garamond" w:hAnsi="Garamond" w:cs="Times New Roman"/>
        </w:rPr>
        <w:t>304</w:t>
      </w:r>
      <w:r w:rsidRPr="00F364BF">
        <w:rPr>
          <w:rFonts w:ascii="Garamond" w:hAnsi="Garamond" w:cs="Times New Roman"/>
        </w:rPr>
        <w:t>, at 4-5.</w:t>
      </w:r>
    </w:p>
  </w:footnote>
  <w:footnote w:id="308">
    <w:p w14:paraId="734DB826" w14:textId="1021A6A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CB56DE">
        <w:rPr>
          <w:rFonts w:ascii="Garamond" w:hAnsi="Garamond" w:cs="Times New Roman"/>
          <w:i/>
        </w:rPr>
        <w:t>Ibid</w:t>
      </w:r>
      <w:r>
        <w:rPr>
          <w:rFonts w:ascii="Garamond" w:hAnsi="Garamond" w:cs="Times New Roman"/>
        </w:rPr>
        <w:t>.</w:t>
      </w:r>
      <w:r w:rsidRPr="00F364BF">
        <w:rPr>
          <w:rFonts w:ascii="Garamond" w:hAnsi="Garamond" w:cs="Times New Roman"/>
        </w:rPr>
        <w:t>,</w:t>
      </w:r>
      <w:proofErr w:type="gramEnd"/>
      <w:r w:rsidRPr="00F364BF">
        <w:rPr>
          <w:rFonts w:ascii="Garamond" w:hAnsi="Garamond" w:cs="Times New Roman"/>
        </w:rPr>
        <w:t xml:space="preserve"> at 5. </w:t>
      </w:r>
    </w:p>
  </w:footnote>
  <w:footnote w:id="309">
    <w:p w14:paraId="079E8298" w14:textId="09662838" w:rsidR="002166E1" w:rsidRPr="001B3FF1"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4873E4">
        <w:rPr>
          <w:rFonts w:ascii="Garamond" w:hAnsi="Garamond" w:cs="Times New Roman"/>
          <w:lang w:val="es-MX"/>
        </w:rPr>
        <w:t xml:space="preserve"> </w:t>
      </w:r>
      <w:proofErr w:type="spellStart"/>
      <w:r>
        <w:rPr>
          <w:rFonts w:ascii="Garamond" w:hAnsi="Garamond" w:cs="Times New Roman"/>
          <w:i/>
          <w:iCs/>
          <w:lang w:val="es-MX"/>
        </w:rPr>
        <w:t>Ibid</w:t>
      </w:r>
      <w:proofErr w:type="spellEnd"/>
      <w:r>
        <w:rPr>
          <w:rFonts w:ascii="Garamond" w:hAnsi="Garamond" w:cs="Times New Roman"/>
          <w:iCs/>
          <w:lang w:val="es-MX"/>
        </w:rPr>
        <w:t>.</w:t>
      </w:r>
    </w:p>
  </w:footnote>
  <w:footnote w:id="310">
    <w:p w14:paraId="67526CE5" w14:textId="1CBE69D7" w:rsidR="002166E1" w:rsidRPr="001B3FF1" w:rsidRDefault="002166E1">
      <w:pPr>
        <w:pStyle w:val="FootnoteText"/>
        <w:rPr>
          <w:rFonts w:ascii="Garamond" w:hAnsi="Garamond"/>
          <w:lang w:val="es-MX"/>
        </w:rPr>
      </w:pPr>
      <w:r w:rsidRPr="001B3FF1">
        <w:rPr>
          <w:rStyle w:val="FootnoteReference"/>
          <w:rFonts w:ascii="Garamond" w:hAnsi="Garamond"/>
        </w:rPr>
        <w:footnoteRef/>
      </w:r>
      <w:r w:rsidRPr="004873E4">
        <w:rPr>
          <w:lang w:val="es-MX"/>
        </w:rPr>
        <w:t xml:space="preserve"> </w:t>
      </w:r>
      <w:r w:rsidRPr="00F364BF">
        <w:rPr>
          <w:rFonts w:ascii="Garamond" w:hAnsi="Garamond" w:cs="Times New Roman"/>
        </w:rPr>
        <w:t xml:space="preserve">CESCR, </w:t>
      </w:r>
      <w:r w:rsidRPr="00F364BF">
        <w:rPr>
          <w:rFonts w:ascii="Garamond" w:hAnsi="Garamond" w:cs="Times New Roman"/>
          <w:i/>
          <w:iCs/>
        </w:rPr>
        <w:t>supra</w:t>
      </w:r>
      <w:r w:rsidRPr="00F364BF">
        <w:rPr>
          <w:rFonts w:ascii="Garamond" w:hAnsi="Garamond" w:cs="Times New Roman"/>
        </w:rPr>
        <w:t xml:space="preserve"> note </w:t>
      </w:r>
      <w:proofErr w:type="gramStart"/>
      <w:r>
        <w:rPr>
          <w:rFonts w:ascii="Garamond" w:hAnsi="Garamond" w:cs="Times New Roman"/>
        </w:rPr>
        <w:t>4</w:t>
      </w:r>
      <w:proofErr w:type="gramEnd"/>
      <w:r>
        <w:rPr>
          <w:rFonts w:ascii="Garamond" w:hAnsi="Garamond"/>
          <w:lang w:val="es-MX"/>
        </w:rPr>
        <w:t xml:space="preserve">, at Art. 2.1. </w:t>
      </w:r>
    </w:p>
  </w:footnote>
  <w:footnote w:id="311">
    <w:p w14:paraId="6704AD33" w14:textId="7E073872" w:rsidR="002166E1" w:rsidRPr="004873E4"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4873E4">
        <w:rPr>
          <w:rFonts w:ascii="Garamond" w:hAnsi="Garamond" w:cs="Times New Roman"/>
          <w:lang w:val="es-MX"/>
        </w:rPr>
        <w:t xml:space="preserve"> </w:t>
      </w:r>
      <w:proofErr w:type="spellStart"/>
      <w:r w:rsidRPr="001B3FF1">
        <w:rPr>
          <w:rFonts w:ascii="Garamond" w:hAnsi="Garamond" w:cs="Times New Roman"/>
          <w:i/>
          <w:lang w:val="es-MX"/>
        </w:rPr>
        <w:t>Ibid</w:t>
      </w:r>
      <w:proofErr w:type="spellEnd"/>
      <w:r>
        <w:rPr>
          <w:rFonts w:ascii="Garamond" w:hAnsi="Garamond" w:cs="Times New Roman"/>
          <w:lang w:val="es-MX"/>
        </w:rPr>
        <w:t>., at Art. 15.2</w:t>
      </w:r>
      <w:r w:rsidRPr="004873E4">
        <w:rPr>
          <w:rFonts w:ascii="Garamond" w:hAnsi="Garamond" w:cs="Times New Roman"/>
          <w:lang w:val="es-MX"/>
        </w:rPr>
        <w:t xml:space="preserve">. </w:t>
      </w:r>
    </w:p>
  </w:footnote>
  <w:footnote w:id="312">
    <w:p w14:paraId="39756F45" w14:textId="12566D7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Pr>
          <w:rFonts w:ascii="Garamond" w:hAnsi="Garamond" w:cs="Times New Roman"/>
        </w:rPr>
        <w:t>AAAS Science and Human Rights Coalition</w:t>
      </w:r>
      <w:r w:rsidRPr="00F364BF">
        <w:rPr>
          <w:rFonts w:ascii="Garamond" w:hAnsi="Garamond" w:cs="Times New Roman"/>
        </w:rPr>
        <w:t xml:space="preserve">, </w:t>
      </w:r>
      <w:r w:rsidRPr="001B3FF1">
        <w:rPr>
          <w:rFonts w:ascii="Garamond" w:hAnsi="Garamond" w:cs="Times New Roman"/>
          <w:i/>
        </w:rPr>
        <w:t>supra</w:t>
      </w:r>
      <w:r w:rsidRPr="00F364BF">
        <w:rPr>
          <w:rFonts w:ascii="Garamond" w:hAnsi="Garamond" w:cs="Times New Roman"/>
        </w:rPr>
        <w:t xml:space="preserve"> note </w:t>
      </w:r>
      <w:r>
        <w:rPr>
          <w:rFonts w:ascii="Garamond" w:hAnsi="Garamond" w:cs="Times New Roman"/>
        </w:rPr>
        <w:t>120</w:t>
      </w:r>
      <w:r w:rsidRPr="00F364BF">
        <w:rPr>
          <w:rFonts w:ascii="Garamond" w:hAnsi="Garamond" w:cs="Times New Roman"/>
        </w:rPr>
        <w:t xml:space="preserve">. </w:t>
      </w:r>
    </w:p>
  </w:footnote>
  <w:footnote w:id="313">
    <w:p w14:paraId="693A7990" w14:textId="22C0C71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0C016E">
        <w:rPr>
          <w:rFonts w:ascii="Garamond" w:hAnsi="Garamond" w:cs="Times New Roman"/>
          <w:i/>
        </w:rPr>
        <w:t>Ibid</w:t>
      </w:r>
      <w:r w:rsidRPr="00F364BF">
        <w:rPr>
          <w:rFonts w:ascii="Garamond" w:hAnsi="Garamond" w:cs="Times New Roman"/>
        </w:rPr>
        <w:t>.</w:t>
      </w:r>
      <w:r>
        <w:rPr>
          <w:rFonts w:ascii="Garamond" w:hAnsi="Garamond" w:cs="Times New Roman"/>
        </w:rPr>
        <w:t>,</w:t>
      </w:r>
      <w:proofErr w:type="gramEnd"/>
      <w:r>
        <w:rPr>
          <w:rFonts w:ascii="Garamond" w:hAnsi="Garamond" w:cs="Times New Roman"/>
        </w:rPr>
        <w:t xml:space="preserve"> at 5. </w:t>
      </w:r>
    </w:p>
  </w:footnote>
  <w:footnote w:id="314">
    <w:p w14:paraId="03567ECE" w14:textId="26D50B0A"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0C016E">
        <w:rPr>
          <w:rFonts w:ascii="Garamond" w:hAnsi="Garamond" w:cs="Times New Roman"/>
          <w:i/>
        </w:rPr>
        <w:t>Ibid</w:t>
      </w:r>
      <w:r w:rsidRPr="00F364BF">
        <w:rPr>
          <w:rFonts w:ascii="Garamond" w:hAnsi="Garamond" w:cs="Times New Roman"/>
        </w:rPr>
        <w:t>.</w:t>
      </w:r>
      <w:r>
        <w:rPr>
          <w:rFonts w:ascii="Garamond" w:hAnsi="Garamond" w:cs="Times New Roman"/>
        </w:rPr>
        <w:t>,</w:t>
      </w:r>
      <w:proofErr w:type="gramEnd"/>
      <w:r>
        <w:rPr>
          <w:rFonts w:ascii="Garamond" w:hAnsi="Garamond" w:cs="Times New Roman"/>
        </w:rPr>
        <w:t xml:space="preserve"> at 4.</w:t>
      </w:r>
    </w:p>
  </w:footnote>
  <w:footnote w:id="315">
    <w:p w14:paraId="284B511F" w14:textId="1C7FD977"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0C016E">
        <w:rPr>
          <w:rFonts w:ascii="Garamond" w:hAnsi="Garamond" w:cs="Times New Roman"/>
          <w:i/>
        </w:rPr>
        <w:t>Ibid</w:t>
      </w:r>
      <w:r w:rsidRPr="00F364BF">
        <w:rPr>
          <w:rFonts w:ascii="Garamond" w:hAnsi="Garamond" w:cs="Times New Roman"/>
        </w:rPr>
        <w:t>.</w:t>
      </w:r>
      <w:r>
        <w:rPr>
          <w:rFonts w:ascii="Garamond" w:hAnsi="Garamond" w:cs="Times New Roman"/>
        </w:rPr>
        <w:t>,</w:t>
      </w:r>
      <w:proofErr w:type="gramEnd"/>
      <w:r>
        <w:rPr>
          <w:rFonts w:ascii="Garamond" w:hAnsi="Garamond" w:cs="Times New Roman"/>
        </w:rPr>
        <w:t xml:space="preserve"> at 5. </w:t>
      </w:r>
    </w:p>
  </w:footnote>
  <w:footnote w:id="316">
    <w:p w14:paraId="6C73D326" w14:textId="25470243"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Convention on the </w:t>
      </w:r>
      <w:proofErr w:type="spellStart"/>
      <w:r w:rsidRPr="00F364BF">
        <w:rPr>
          <w:rFonts w:ascii="Garamond" w:hAnsi="Garamond" w:cs="Times New Roman"/>
        </w:rPr>
        <w:t>Organisation</w:t>
      </w:r>
      <w:proofErr w:type="spellEnd"/>
      <w:r w:rsidRPr="00F364BF">
        <w:rPr>
          <w:rFonts w:ascii="Garamond" w:hAnsi="Garamond" w:cs="Times New Roman"/>
        </w:rPr>
        <w:t xml:space="preserve"> for Economic Co-operation and Development</w:t>
      </w:r>
      <w:r>
        <w:rPr>
          <w:rFonts w:ascii="Garamond" w:hAnsi="Garamond" w:cs="Times New Roman"/>
        </w:rPr>
        <w:t xml:space="preserve">, </w:t>
      </w:r>
      <w:r w:rsidRPr="000C016E">
        <w:rPr>
          <w:rFonts w:ascii="Garamond" w:hAnsi="Garamond" w:cs="Times New Roman"/>
        </w:rPr>
        <w:t xml:space="preserve">Art. </w:t>
      </w:r>
      <w:proofErr w:type="gramStart"/>
      <w:r w:rsidRPr="000C016E">
        <w:rPr>
          <w:rFonts w:ascii="Garamond" w:hAnsi="Garamond" w:cs="Times New Roman"/>
        </w:rPr>
        <w:t>12</w:t>
      </w:r>
      <w:proofErr w:type="gramEnd"/>
      <w:r w:rsidRPr="00F364BF">
        <w:rPr>
          <w:rFonts w:ascii="Garamond" w:hAnsi="Garamond" w:cs="Times New Roman"/>
        </w:rPr>
        <w:t xml:space="preserve">, </w:t>
      </w:r>
      <w:r>
        <w:rPr>
          <w:rFonts w:ascii="Garamond" w:hAnsi="Garamond" w:cs="Times New Roman"/>
        </w:rPr>
        <w:t xml:space="preserve">(Dec. 14, 1960) </w:t>
      </w:r>
      <w:r>
        <w:rPr>
          <w:rFonts w:ascii="Garamond" w:hAnsi="Garamond" w:cs="Times New Roman"/>
          <w:i/>
        </w:rPr>
        <w:t xml:space="preserve">Available at </w:t>
      </w:r>
      <w:r>
        <w:rPr>
          <w:rFonts w:ascii="Garamond" w:hAnsi="Garamond" w:cs="Times New Roman"/>
        </w:rPr>
        <w:t>&lt;</w:t>
      </w:r>
      <w:hyperlink r:id="rId62" w:history="1">
        <w:r w:rsidRPr="00F364BF">
          <w:rPr>
            <w:rStyle w:val="Hyperlink"/>
            <w:rFonts w:ascii="Garamond" w:hAnsi="Garamond" w:cs="Times New Roman"/>
          </w:rPr>
          <w:t>http://www.oecd.org/general/conventionontheorganisationforeconomicco-operationanddevelopment.htm</w:t>
        </w:r>
      </w:hyperlink>
      <w:r>
        <w:rPr>
          <w:rFonts w:ascii="Garamond" w:hAnsi="Garamond" w:cs="Times New Roman"/>
        </w:rPr>
        <w:t xml:space="preserve">&gt; (last visited Jan. 27, 2017). </w:t>
      </w:r>
    </w:p>
  </w:footnote>
  <w:footnote w:id="317">
    <w:p w14:paraId="32783E2F" w14:textId="097F80D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Blumberg, </w:t>
      </w:r>
      <w:r w:rsidRPr="000C016E">
        <w:rPr>
          <w:rFonts w:ascii="Garamond" w:hAnsi="Garamond" w:cs="Times New Roman"/>
          <w:i/>
        </w:rPr>
        <w:t>supra</w:t>
      </w:r>
      <w:r w:rsidRPr="00F364BF">
        <w:rPr>
          <w:rFonts w:ascii="Garamond" w:hAnsi="Garamond" w:cs="Times New Roman"/>
        </w:rPr>
        <w:t xml:space="preserve"> note </w:t>
      </w:r>
      <w:r>
        <w:rPr>
          <w:rFonts w:ascii="Garamond" w:hAnsi="Garamond" w:cs="Times New Roman"/>
        </w:rPr>
        <w:t>257</w:t>
      </w:r>
      <w:r w:rsidRPr="00F364BF">
        <w:rPr>
          <w:rFonts w:ascii="Garamond" w:hAnsi="Garamond" w:cs="Times New Roman"/>
        </w:rPr>
        <w:t xml:space="preserve">, at </w:t>
      </w:r>
      <w:proofErr w:type="gramStart"/>
      <w:r w:rsidRPr="00F364BF">
        <w:rPr>
          <w:rFonts w:ascii="Garamond" w:hAnsi="Garamond" w:cs="Times New Roman"/>
        </w:rPr>
        <w:t>9</w:t>
      </w:r>
      <w:proofErr w:type="gramEnd"/>
      <w:r w:rsidRPr="00F364BF">
        <w:rPr>
          <w:rFonts w:ascii="Garamond" w:hAnsi="Garamond" w:cs="Times New Roman"/>
        </w:rPr>
        <w:t xml:space="preserve">. </w:t>
      </w:r>
    </w:p>
  </w:footnote>
  <w:footnote w:id="318">
    <w:p w14:paraId="49F661C6" w14:textId="696E98E6"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Policy Update, </w:t>
      </w:r>
      <w:r w:rsidRPr="000C016E">
        <w:rPr>
          <w:rFonts w:ascii="Garamond" w:hAnsi="Garamond" w:cs="Times New Roman"/>
          <w:i/>
        </w:rPr>
        <w:t>supra</w:t>
      </w:r>
      <w:r w:rsidRPr="00F364BF">
        <w:rPr>
          <w:rFonts w:ascii="Garamond" w:hAnsi="Garamond" w:cs="Times New Roman"/>
        </w:rPr>
        <w:t xml:space="preserve"> note </w:t>
      </w:r>
      <w:r>
        <w:rPr>
          <w:rFonts w:ascii="Garamond" w:hAnsi="Garamond" w:cs="Times New Roman"/>
        </w:rPr>
        <w:t>248</w:t>
      </w:r>
      <w:r w:rsidRPr="00F364BF">
        <w:rPr>
          <w:rFonts w:ascii="Garamond" w:hAnsi="Garamond" w:cs="Times New Roman"/>
        </w:rPr>
        <w:t xml:space="preserve">, at 8. </w:t>
      </w:r>
    </w:p>
  </w:footnote>
  <w:footnote w:id="319">
    <w:p w14:paraId="0C11B476" w14:textId="4BAF3CDB"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CESCR, </w:t>
      </w:r>
      <w:r w:rsidRPr="000C016E">
        <w:rPr>
          <w:rFonts w:ascii="Garamond" w:hAnsi="Garamond" w:cs="Times New Roman"/>
          <w:i/>
          <w:lang w:val="es-MX"/>
        </w:rPr>
        <w:t>supra</w:t>
      </w:r>
      <w:r w:rsidRPr="00F364BF">
        <w:rPr>
          <w:rFonts w:ascii="Garamond" w:hAnsi="Garamond" w:cs="Times New Roman"/>
          <w:lang w:val="es-MX"/>
        </w:rPr>
        <w:t xml:space="preserve"> note </w:t>
      </w:r>
      <w:r>
        <w:rPr>
          <w:rFonts w:ascii="Garamond" w:hAnsi="Garamond" w:cs="Times New Roman"/>
          <w:lang w:val="es-MX"/>
        </w:rPr>
        <w:t xml:space="preserve">4, at Art. 12.1. </w:t>
      </w:r>
    </w:p>
  </w:footnote>
  <w:footnote w:id="320">
    <w:p w14:paraId="1E44C9F1" w14:textId="3666185F"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Pr>
          <w:rFonts w:ascii="Garamond" w:hAnsi="Garamond" w:cs="Times New Roman"/>
          <w:i/>
          <w:lang w:val="es-MX"/>
        </w:rPr>
        <w:t>Ibid</w:t>
      </w:r>
      <w:proofErr w:type="spellEnd"/>
      <w:r>
        <w:rPr>
          <w:rFonts w:ascii="Garamond" w:hAnsi="Garamond" w:cs="Times New Roman"/>
          <w:lang w:val="es-MX"/>
        </w:rPr>
        <w:t>.</w:t>
      </w:r>
      <w:r w:rsidRPr="00F364BF">
        <w:rPr>
          <w:rFonts w:ascii="Garamond" w:hAnsi="Garamond" w:cs="Times New Roman"/>
          <w:lang w:val="es-MX"/>
        </w:rPr>
        <w:t xml:space="preserve">, </w:t>
      </w:r>
      <w:r>
        <w:rPr>
          <w:rFonts w:ascii="Garamond" w:hAnsi="Garamond" w:cs="Times New Roman"/>
          <w:lang w:val="es-MX"/>
        </w:rPr>
        <w:t>at 12.2</w:t>
      </w:r>
      <w:r w:rsidRPr="00F364BF">
        <w:rPr>
          <w:rFonts w:ascii="Garamond" w:hAnsi="Garamond" w:cs="Times New Roman"/>
          <w:lang w:val="es-MX"/>
        </w:rPr>
        <w:t>.</w:t>
      </w:r>
    </w:p>
  </w:footnote>
  <w:footnote w:id="321">
    <w:p w14:paraId="5003E96F" w14:textId="5C404B9B"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UN Committee on Economic, Social and Cultural Rights (CESCR),</w:t>
      </w:r>
      <w:r w:rsidRPr="00D4051A">
        <w:rPr>
          <w:rFonts w:ascii="Garamond" w:hAnsi="Garamond" w:cs="Times New Roman"/>
          <w:i/>
        </w:rPr>
        <w:t xml:space="preserve"> </w:t>
      </w:r>
      <w:r w:rsidRPr="00D4051A">
        <w:rPr>
          <w:rFonts w:ascii="Garamond" w:hAnsi="Garamond" w:cs="Times New Roman"/>
          <w:i/>
          <w:iCs/>
        </w:rPr>
        <w:t>General Comment No. 14: The Right to the Highest Attainable Standard of Health</w:t>
      </w:r>
      <w:r w:rsidRPr="00D4051A">
        <w:rPr>
          <w:rFonts w:ascii="Garamond" w:hAnsi="Garamond" w:cs="Times New Roman"/>
          <w:iCs/>
        </w:rPr>
        <w:t>,</w:t>
      </w:r>
      <w:r w:rsidRPr="00F364BF">
        <w:rPr>
          <w:rFonts w:ascii="Garamond" w:hAnsi="Garamond" w:cs="Times New Roman"/>
        </w:rPr>
        <w:t xml:space="preserve"> 11 December 2000, E/C. 12/2000/4, http://www.refworld.org/pdfid/4538838d0.pdf (last visited Nov. 27, 2016). </w:t>
      </w:r>
    </w:p>
  </w:footnote>
  <w:footnote w:id="322">
    <w:p w14:paraId="411F1AB8" w14:textId="3DDCD766"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D4051A">
        <w:rPr>
          <w:rFonts w:ascii="Garamond" w:hAnsi="Garamond" w:cs="Times New Roman"/>
          <w:i/>
        </w:rPr>
        <w:t>Ibid</w:t>
      </w:r>
      <w:r>
        <w:rPr>
          <w:rFonts w:ascii="Garamond" w:hAnsi="Garamond" w:cs="Times New Roman"/>
        </w:rPr>
        <w:t>.,</w:t>
      </w:r>
      <w:proofErr w:type="gramEnd"/>
      <w:r>
        <w:rPr>
          <w:rFonts w:ascii="Garamond" w:hAnsi="Garamond" w:cs="Times New Roman"/>
        </w:rPr>
        <w:t xml:space="preserve"> at Art. 12.2</w:t>
      </w:r>
      <w:r w:rsidRPr="00F364BF">
        <w:rPr>
          <w:rFonts w:ascii="Garamond" w:hAnsi="Garamond" w:cs="Times New Roman"/>
        </w:rPr>
        <w:t>.</w:t>
      </w:r>
    </w:p>
  </w:footnote>
  <w:footnote w:id="323">
    <w:p w14:paraId="4EE13A6E" w14:textId="2D27E8AB" w:rsidR="002166E1" w:rsidRPr="00F364BF" w:rsidRDefault="002166E1" w:rsidP="004D14AF">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sidRPr="00F364BF">
        <w:rPr>
          <w:rFonts w:ascii="Garamond" w:hAnsi="Garamond" w:cs="Times New Roman"/>
          <w:lang w:val="es-MX"/>
        </w:rPr>
        <w:t>Edelstein</w:t>
      </w:r>
      <w:proofErr w:type="spellEnd"/>
      <w:r w:rsidRPr="00F364BF">
        <w:rPr>
          <w:rFonts w:ascii="Garamond" w:hAnsi="Garamond" w:cs="Times New Roman"/>
          <w:lang w:val="es-MX"/>
        </w:rPr>
        <w:t xml:space="preserve">, </w:t>
      </w:r>
      <w:r w:rsidRPr="00D4051A">
        <w:rPr>
          <w:rFonts w:ascii="Garamond" w:hAnsi="Garamond" w:cs="Times New Roman"/>
          <w:i/>
          <w:lang w:val="es-MX"/>
        </w:rPr>
        <w:t>supra</w:t>
      </w:r>
      <w:r w:rsidRPr="00F364BF">
        <w:rPr>
          <w:rFonts w:ascii="Garamond" w:hAnsi="Garamond" w:cs="Times New Roman"/>
          <w:lang w:val="es-MX"/>
        </w:rPr>
        <w:t xml:space="preserve"> note </w:t>
      </w:r>
      <w:r>
        <w:rPr>
          <w:rFonts w:ascii="Garamond" w:hAnsi="Garamond" w:cs="Times New Roman"/>
          <w:lang w:val="es-MX"/>
        </w:rPr>
        <w:t>265</w:t>
      </w:r>
      <w:r w:rsidRPr="00F364BF">
        <w:rPr>
          <w:rFonts w:ascii="Garamond" w:hAnsi="Garamond" w:cs="Times New Roman"/>
          <w:lang w:val="es-MX"/>
        </w:rPr>
        <w:t xml:space="preserve">. </w:t>
      </w:r>
    </w:p>
  </w:footnote>
  <w:footnote w:id="324">
    <w:p w14:paraId="318B6794" w14:textId="2DC7EE2F" w:rsidR="002166E1" w:rsidRPr="00F364BF" w:rsidRDefault="002166E1" w:rsidP="004D14AF">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A.B, </w:t>
      </w:r>
      <w:r w:rsidRPr="00D4051A">
        <w:rPr>
          <w:rFonts w:ascii="Garamond" w:hAnsi="Garamond" w:cs="Times New Roman"/>
          <w:i/>
          <w:lang w:val="es-MX"/>
        </w:rPr>
        <w:t>supra</w:t>
      </w:r>
      <w:r w:rsidRPr="00F364BF">
        <w:rPr>
          <w:rFonts w:ascii="Garamond" w:hAnsi="Garamond" w:cs="Times New Roman"/>
          <w:lang w:val="es-MX"/>
        </w:rPr>
        <w:t xml:space="preserve"> note </w:t>
      </w:r>
      <w:r>
        <w:rPr>
          <w:rFonts w:ascii="Garamond" w:hAnsi="Garamond" w:cs="Times New Roman"/>
          <w:lang w:val="es-MX"/>
        </w:rPr>
        <w:t>267</w:t>
      </w:r>
      <w:r w:rsidRPr="00F364BF">
        <w:rPr>
          <w:rFonts w:ascii="Garamond" w:hAnsi="Garamond" w:cs="Times New Roman"/>
          <w:lang w:val="es-MX"/>
        </w:rPr>
        <w:t>.</w:t>
      </w:r>
    </w:p>
  </w:footnote>
  <w:footnote w:id="325">
    <w:p w14:paraId="4C115588" w14:textId="00373F9F" w:rsidR="002166E1" w:rsidRPr="00F364BF" w:rsidRDefault="002166E1" w:rsidP="004D14AF">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proofErr w:type="gramStart"/>
      <w:r w:rsidRPr="00F364BF">
        <w:rPr>
          <w:rFonts w:ascii="Garamond" w:hAnsi="Garamond" w:cs="Times New Roman"/>
        </w:rPr>
        <w:t>Press Release</w:t>
      </w:r>
      <w:proofErr w:type="gramEnd"/>
      <w:r w:rsidRPr="00F364BF">
        <w:rPr>
          <w:rFonts w:ascii="Garamond" w:hAnsi="Garamond" w:cs="Times New Roman"/>
        </w:rPr>
        <w:t xml:space="preserve">, </w:t>
      </w:r>
      <w:proofErr w:type="gramStart"/>
      <w:r w:rsidRPr="00D4051A">
        <w:rPr>
          <w:rFonts w:ascii="Garamond" w:hAnsi="Garamond" w:cs="Times New Roman"/>
          <w:i/>
        </w:rPr>
        <w:t>supra</w:t>
      </w:r>
      <w:r w:rsidRPr="00F364BF">
        <w:rPr>
          <w:rFonts w:ascii="Garamond" w:hAnsi="Garamond" w:cs="Times New Roman"/>
          <w:u w:val="single"/>
        </w:rPr>
        <w:t xml:space="preserve"> </w:t>
      </w:r>
      <w:r w:rsidRPr="00F364BF">
        <w:rPr>
          <w:rFonts w:ascii="Garamond" w:hAnsi="Garamond" w:cs="Times New Roman"/>
        </w:rPr>
        <w:t xml:space="preserve">note </w:t>
      </w:r>
      <w:r>
        <w:rPr>
          <w:rFonts w:ascii="Garamond" w:hAnsi="Garamond" w:cs="Times New Roman"/>
        </w:rPr>
        <w:t>281</w:t>
      </w:r>
      <w:proofErr w:type="gramEnd"/>
      <w:r w:rsidRPr="00F364BF">
        <w:rPr>
          <w:rFonts w:ascii="Garamond" w:hAnsi="Garamond" w:cs="Times New Roman"/>
        </w:rPr>
        <w:t>.</w:t>
      </w:r>
    </w:p>
  </w:footnote>
  <w:footnote w:id="326">
    <w:p w14:paraId="6150E50D" w14:textId="77777777" w:rsidR="002166E1" w:rsidRPr="004873E4"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Stockholm Declaration, U.N. Doc. </w:t>
      </w:r>
      <w:r w:rsidRPr="004873E4">
        <w:rPr>
          <w:rFonts w:ascii="Garamond" w:hAnsi="Garamond" w:cs="Times New Roman"/>
        </w:rPr>
        <w:t>A/Conf.48/14/Rev. 1(1973)</w:t>
      </w:r>
      <w:proofErr w:type="gramStart"/>
      <w:r w:rsidRPr="004873E4">
        <w:rPr>
          <w:rFonts w:ascii="Garamond" w:hAnsi="Garamond" w:cs="Times New Roman"/>
        </w:rPr>
        <w:t>;</w:t>
      </w:r>
      <w:proofErr w:type="gramEnd"/>
      <w:r w:rsidRPr="004873E4">
        <w:rPr>
          <w:rFonts w:ascii="Garamond" w:hAnsi="Garamond" w:cs="Times New Roman"/>
        </w:rPr>
        <w:t xml:space="preserve"> 11 ILM 1416 (1972).</w:t>
      </w:r>
    </w:p>
  </w:footnote>
  <w:footnote w:id="327">
    <w:p w14:paraId="63BF16C3" w14:textId="3D325804" w:rsidR="002166E1" w:rsidRPr="009146CE" w:rsidRDefault="002166E1">
      <w:pPr>
        <w:pStyle w:val="FootnoteText"/>
        <w:rPr>
          <w:rFonts w:ascii="Garamond" w:hAnsi="Garamond"/>
        </w:rPr>
      </w:pPr>
      <w:r w:rsidRPr="009146CE">
        <w:rPr>
          <w:rStyle w:val="FootnoteReference"/>
          <w:rFonts w:ascii="Garamond" w:hAnsi="Garamond"/>
        </w:rPr>
        <w:footnoteRef/>
      </w:r>
      <w:r w:rsidRPr="009146CE">
        <w:rPr>
          <w:rFonts w:ascii="Garamond" w:hAnsi="Garamond"/>
        </w:rPr>
        <w:t xml:space="preserve"> </w:t>
      </w:r>
      <w:r>
        <w:rPr>
          <w:rFonts w:ascii="Garamond" w:hAnsi="Garamond"/>
        </w:rPr>
        <w:t xml:space="preserve">Rio Declaration on Environment and Development, </w:t>
      </w:r>
      <w:r w:rsidRPr="001E486D">
        <w:rPr>
          <w:rFonts w:ascii="Garamond" w:hAnsi="Garamond"/>
        </w:rPr>
        <w:t>UN Doc. A/CONF.151/26 (vol. I)</w:t>
      </w:r>
      <w:proofErr w:type="gramStart"/>
      <w:r w:rsidRPr="001E486D">
        <w:rPr>
          <w:rFonts w:ascii="Garamond" w:hAnsi="Garamond"/>
        </w:rPr>
        <w:t>;</w:t>
      </w:r>
      <w:proofErr w:type="gramEnd"/>
      <w:r w:rsidRPr="001E486D">
        <w:rPr>
          <w:rFonts w:ascii="Garamond" w:hAnsi="Garamond"/>
        </w:rPr>
        <w:t xml:space="preserve"> 31 ILM 874 (1992)</w:t>
      </w:r>
      <w:r>
        <w:rPr>
          <w:rFonts w:ascii="Garamond" w:hAnsi="Garamond"/>
        </w:rPr>
        <w:t>.</w:t>
      </w:r>
    </w:p>
  </w:footnote>
  <w:footnote w:id="328">
    <w:p w14:paraId="77700640" w14:textId="010879B9" w:rsidR="002166E1" w:rsidRPr="00F364BF"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F364BF">
        <w:rPr>
          <w:rFonts w:ascii="Garamond" w:hAnsi="Garamond" w:cs="Times New Roman"/>
          <w:lang w:val="es-MX"/>
        </w:rPr>
        <w:t xml:space="preserve"> </w:t>
      </w:r>
      <w:proofErr w:type="spellStart"/>
      <w:r w:rsidRPr="00F364BF">
        <w:rPr>
          <w:rFonts w:ascii="Garamond" w:hAnsi="Garamond" w:cs="Times New Roman"/>
          <w:lang w:val="es-MX"/>
        </w:rPr>
        <w:t>Constitucion</w:t>
      </w:r>
      <w:proofErr w:type="spellEnd"/>
      <w:r w:rsidRPr="00F364BF">
        <w:rPr>
          <w:rFonts w:ascii="Garamond" w:hAnsi="Garamond" w:cs="Times New Roman"/>
          <w:lang w:val="es-MX"/>
        </w:rPr>
        <w:t xml:space="preserve"> </w:t>
      </w:r>
      <w:proofErr w:type="spellStart"/>
      <w:r w:rsidRPr="00F364BF">
        <w:rPr>
          <w:rFonts w:ascii="Garamond" w:hAnsi="Garamond" w:cs="Times New Roman"/>
          <w:lang w:val="es-MX"/>
        </w:rPr>
        <w:t>Politica</w:t>
      </w:r>
      <w:proofErr w:type="spellEnd"/>
      <w:r w:rsidRPr="00F364BF">
        <w:rPr>
          <w:rFonts w:ascii="Garamond" w:hAnsi="Garamond" w:cs="Times New Roman"/>
          <w:lang w:val="es-MX"/>
        </w:rPr>
        <w:t xml:space="preserve"> de los Estados Unidos Mexicanos, CP, art 4, </w:t>
      </w:r>
      <w:r w:rsidRPr="005D2734">
        <w:rPr>
          <w:rFonts w:ascii="Garamond" w:hAnsi="Garamond" w:cs="Times New Roman"/>
          <w:i/>
          <w:lang w:val="es-MX"/>
        </w:rPr>
        <w:t xml:space="preserve">Diario Oficial de la </w:t>
      </w:r>
      <w:proofErr w:type="spellStart"/>
      <w:r w:rsidRPr="005D2734">
        <w:rPr>
          <w:rFonts w:ascii="Garamond" w:hAnsi="Garamond" w:cs="Times New Roman"/>
          <w:i/>
          <w:lang w:val="es-MX"/>
        </w:rPr>
        <w:t>Federacion</w:t>
      </w:r>
      <w:proofErr w:type="spellEnd"/>
      <w:r w:rsidRPr="005D2734">
        <w:rPr>
          <w:rFonts w:ascii="Garamond" w:hAnsi="Garamond" w:cs="Times New Roman"/>
          <w:i/>
          <w:lang w:val="es-MX"/>
        </w:rPr>
        <w:t xml:space="preserve"> [DOF]</w:t>
      </w:r>
      <w:r>
        <w:rPr>
          <w:rFonts w:ascii="Garamond" w:hAnsi="Garamond" w:cs="Times New Roman"/>
          <w:i/>
          <w:lang w:val="es-MX"/>
        </w:rPr>
        <w:t>,</w:t>
      </w:r>
      <w:r w:rsidRPr="00F364BF">
        <w:rPr>
          <w:rFonts w:ascii="Garamond" w:hAnsi="Garamond" w:cs="Times New Roman"/>
          <w:lang w:val="es-MX"/>
        </w:rPr>
        <w:t xml:space="preserve"> 05-02-1917, </w:t>
      </w:r>
      <w:proofErr w:type="spellStart"/>
      <w:r w:rsidRPr="00F364BF">
        <w:rPr>
          <w:rFonts w:ascii="Garamond" w:hAnsi="Garamond" w:cs="Times New Roman"/>
          <w:lang w:val="es-MX"/>
        </w:rPr>
        <w:t>ultimas</w:t>
      </w:r>
      <w:proofErr w:type="spellEnd"/>
      <w:r w:rsidRPr="00F364BF">
        <w:rPr>
          <w:rFonts w:ascii="Garamond" w:hAnsi="Garamond" w:cs="Times New Roman"/>
          <w:lang w:val="es-MX"/>
        </w:rPr>
        <w:t xml:space="preserve"> reformas DOF 27-01-2016 (</w:t>
      </w:r>
      <w:proofErr w:type="spellStart"/>
      <w:r w:rsidRPr="00F364BF">
        <w:rPr>
          <w:rFonts w:ascii="Garamond" w:hAnsi="Garamond" w:cs="Times New Roman"/>
          <w:lang w:val="es-MX"/>
        </w:rPr>
        <w:t>Mex</w:t>
      </w:r>
      <w:proofErr w:type="spellEnd"/>
      <w:r w:rsidRPr="00F364BF">
        <w:rPr>
          <w:rFonts w:ascii="Garamond" w:hAnsi="Garamond" w:cs="Times New Roman"/>
          <w:lang w:val="es-MX"/>
        </w:rPr>
        <w:t>.).</w:t>
      </w:r>
    </w:p>
  </w:footnote>
  <w:footnote w:id="329">
    <w:p w14:paraId="1FACBFFC" w14:textId="6BEE6E99"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Carolina Herrera, </w:t>
      </w:r>
      <w:r w:rsidRPr="006744B8">
        <w:rPr>
          <w:rFonts w:ascii="Garamond" w:hAnsi="Garamond" w:cs="Times New Roman"/>
        </w:rPr>
        <w:t>Mexico Announces Ambitious Emission Reduction Target in Lead up to Paris</w:t>
      </w:r>
      <w:r w:rsidRPr="00F364BF">
        <w:rPr>
          <w:rFonts w:ascii="Garamond" w:hAnsi="Garamond" w:cs="Times New Roman"/>
        </w:rPr>
        <w:t>, NRDC Expert Blog (Mar. 27, 2015),</w:t>
      </w:r>
      <w:r>
        <w:rPr>
          <w:rFonts w:ascii="Garamond" w:hAnsi="Garamond" w:cs="Times New Roman"/>
        </w:rPr>
        <w:t xml:space="preserve"> </w:t>
      </w:r>
      <w:r>
        <w:rPr>
          <w:rFonts w:ascii="Garamond" w:hAnsi="Garamond" w:cs="Times New Roman"/>
          <w:i/>
        </w:rPr>
        <w:t>Available at</w:t>
      </w:r>
      <w:r w:rsidRPr="00F364BF">
        <w:rPr>
          <w:rFonts w:ascii="Garamond" w:hAnsi="Garamond" w:cs="Times New Roman"/>
        </w:rPr>
        <w:t xml:space="preserve"> </w:t>
      </w:r>
      <w:r>
        <w:rPr>
          <w:rFonts w:ascii="Garamond" w:hAnsi="Garamond" w:cs="Times New Roman"/>
        </w:rPr>
        <w:t>&lt;</w:t>
      </w:r>
      <w:hyperlink r:id="rId63" w:history="1">
        <w:r w:rsidRPr="00F364BF">
          <w:rPr>
            <w:rStyle w:val="Hyperlink"/>
            <w:rFonts w:ascii="Garamond" w:hAnsi="Garamond" w:cs="Times New Roman"/>
          </w:rPr>
          <w:t>https://www.nrdc.org/experts/carolina-herrera/mexico-announces-ambitious-emission-reduction-target-lead-paris</w:t>
        </w:r>
      </w:hyperlink>
      <w:r>
        <w:rPr>
          <w:rFonts w:ascii="Garamond" w:hAnsi="Garamond" w:cs="Times New Roman"/>
        </w:rPr>
        <w:t xml:space="preserve">&gt; (last visited Nov. 27, 2016). </w:t>
      </w:r>
    </w:p>
  </w:footnote>
  <w:footnote w:id="330">
    <w:p w14:paraId="414DEE67" w14:textId="064C29D6"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Mac Margolis, </w:t>
      </w:r>
      <w:r w:rsidRPr="006744B8">
        <w:rPr>
          <w:rFonts w:ascii="Garamond" w:hAnsi="Garamond" w:cs="Times New Roman"/>
          <w:i/>
        </w:rPr>
        <w:t>The Realities of Mexico’s Climate-Change Promises</w:t>
      </w:r>
      <w:r w:rsidRPr="00F364BF">
        <w:rPr>
          <w:rFonts w:ascii="Garamond" w:hAnsi="Garamond" w:cs="Times New Roman"/>
        </w:rPr>
        <w:t xml:space="preserve">, (Apr. 15, 2015) </w:t>
      </w:r>
      <w:r>
        <w:rPr>
          <w:rFonts w:ascii="Garamond" w:hAnsi="Garamond" w:cs="Times New Roman"/>
          <w:i/>
        </w:rPr>
        <w:t>Available at &lt;</w:t>
      </w:r>
      <w:hyperlink r:id="rId64" w:anchor=".WGWK8Fdln-Y" w:history="1">
        <w:r w:rsidRPr="00E273AF">
          <w:rPr>
            <w:rStyle w:val="Hyperlink"/>
            <w:rFonts w:ascii="Garamond" w:hAnsi="Garamond" w:cs="Times New Roman"/>
          </w:rPr>
          <w:t>http://www.sddt.com/Government/article.cfm?Sourcecode=20150409ct&amp;_t=The+realities+of+Mexicos+climatechange+promises#.WGWK8Fdln-Y</w:t>
        </w:r>
      </w:hyperlink>
      <w:r>
        <w:rPr>
          <w:rFonts w:ascii="Garamond" w:hAnsi="Garamond" w:cs="Times New Roman"/>
        </w:rPr>
        <w:t>&gt; (last visited Nov. 27, 2016)</w:t>
      </w:r>
      <w:r w:rsidRPr="00F364BF">
        <w:rPr>
          <w:rFonts w:ascii="Garamond" w:hAnsi="Garamond" w:cs="Times New Roman"/>
        </w:rPr>
        <w:t>.</w:t>
      </w:r>
    </w:p>
  </w:footnote>
  <w:footnote w:id="331">
    <w:p w14:paraId="22408BF7" w14:textId="0E945DBC"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Tony </w:t>
      </w:r>
      <w:proofErr w:type="spellStart"/>
      <w:r w:rsidRPr="00F364BF">
        <w:rPr>
          <w:rFonts w:ascii="Garamond" w:hAnsi="Garamond" w:cs="Times New Roman"/>
        </w:rPr>
        <w:t>Barboza</w:t>
      </w:r>
      <w:proofErr w:type="spellEnd"/>
      <w:r w:rsidRPr="00F364BF">
        <w:rPr>
          <w:rFonts w:ascii="Garamond" w:hAnsi="Garamond" w:cs="Times New Roman"/>
        </w:rPr>
        <w:t xml:space="preserve">, </w:t>
      </w:r>
      <w:r w:rsidRPr="006744B8">
        <w:rPr>
          <w:rFonts w:ascii="Garamond" w:hAnsi="Garamond" w:cs="Times New Roman"/>
          <w:i/>
        </w:rPr>
        <w:t>Air Pollution Causes Lung Cancer</w:t>
      </w:r>
      <w:r w:rsidRPr="00F364BF">
        <w:rPr>
          <w:rFonts w:ascii="Garamond" w:hAnsi="Garamond" w:cs="Times New Roman"/>
        </w:rPr>
        <w:t>, L.A. Times, (Oct. 17, 2013)</w:t>
      </w:r>
      <w:r>
        <w:rPr>
          <w:rFonts w:ascii="Garamond" w:hAnsi="Garamond" w:cs="Times New Roman"/>
        </w:rPr>
        <w:t xml:space="preserve"> </w:t>
      </w:r>
      <w:r>
        <w:rPr>
          <w:rFonts w:ascii="Garamond" w:hAnsi="Garamond" w:cs="Times New Roman"/>
          <w:i/>
        </w:rPr>
        <w:t>Available at</w:t>
      </w:r>
      <w:r w:rsidRPr="00F364BF">
        <w:rPr>
          <w:rFonts w:ascii="Garamond" w:hAnsi="Garamond" w:cs="Times New Roman"/>
        </w:rPr>
        <w:t xml:space="preserve"> </w:t>
      </w:r>
      <w:r>
        <w:rPr>
          <w:rFonts w:ascii="Garamond" w:hAnsi="Garamond" w:cs="Times New Roman"/>
        </w:rPr>
        <w:t>&lt;</w:t>
      </w:r>
      <w:hyperlink r:id="rId65" w:history="1">
        <w:r w:rsidRPr="00E273AF">
          <w:rPr>
            <w:rStyle w:val="Hyperlink"/>
            <w:rFonts w:ascii="Garamond" w:hAnsi="Garamond" w:cs="Times New Roman"/>
          </w:rPr>
          <w:t>http://articles.latimes.com/2013/oct/17/science/la-sci-sn-air-pollution-causes-lung-cancer-20131017</w:t>
        </w:r>
      </w:hyperlink>
      <w:r>
        <w:rPr>
          <w:rFonts w:ascii="Garamond" w:hAnsi="Garamond" w:cs="Times New Roman"/>
        </w:rPr>
        <w:t>&gt; (last visited Jan. 27, 2017).</w:t>
      </w:r>
    </w:p>
  </w:footnote>
  <w:footnote w:id="332">
    <w:p w14:paraId="21464B30" w14:textId="3CC0A6C4"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CESCR, </w:t>
      </w:r>
      <w:r w:rsidRPr="00AC7BE9">
        <w:rPr>
          <w:rFonts w:ascii="Garamond" w:hAnsi="Garamond" w:cs="Times New Roman"/>
          <w:i/>
        </w:rPr>
        <w:t>supra</w:t>
      </w:r>
      <w:r w:rsidRPr="00F364BF">
        <w:rPr>
          <w:rFonts w:ascii="Garamond" w:hAnsi="Garamond" w:cs="Times New Roman"/>
        </w:rPr>
        <w:t xml:space="preserve"> note </w:t>
      </w:r>
      <w:proofErr w:type="gramStart"/>
      <w:r>
        <w:rPr>
          <w:rFonts w:ascii="Garamond" w:hAnsi="Garamond" w:cs="Times New Roman"/>
        </w:rPr>
        <w:t>4</w:t>
      </w:r>
      <w:proofErr w:type="gramEnd"/>
      <w:r>
        <w:rPr>
          <w:rFonts w:ascii="Garamond" w:hAnsi="Garamond" w:cs="Times New Roman"/>
        </w:rPr>
        <w:t>, at A</w:t>
      </w:r>
      <w:r w:rsidRPr="00F364BF">
        <w:rPr>
          <w:rFonts w:ascii="Garamond" w:hAnsi="Garamond" w:cs="Times New Roman"/>
        </w:rPr>
        <w:t xml:space="preserve">rt. 2. </w:t>
      </w:r>
    </w:p>
  </w:footnote>
  <w:footnote w:id="333">
    <w:p w14:paraId="20BF3CB7" w14:textId="6477F99C" w:rsidR="002166E1" w:rsidRPr="00F364BF" w:rsidRDefault="002166E1" w:rsidP="007C7AD2">
      <w:pPr>
        <w:widowControl w:val="0"/>
        <w:autoSpaceDE w:val="0"/>
        <w:autoSpaceDN w:val="0"/>
        <w:adjustRightInd w:val="0"/>
        <w:spacing w:after="0"/>
        <w:jc w:val="both"/>
        <w:rPr>
          <w:rFonts w:ascii="Garamond" w:hAnsi="Garamond" w:cs="Times New Roman"/>
          <w:sz w:val="20"/>
          <w:szCs w:val="20"/>
        </w:rPr>
      </w:pPr>
      <w:r w:rsidRPr="00F364BF">
        <w:rPr>
          <w:rStyle w:val="FootnoteReference"/>
          <w:rFonts w:ascii="Garamond" w:hAnsi="Garamond" w:cs="Times New Roman"/>
          <w:sz w:val="20"/>
          <w:szCs w:val="20"/>
        </w:rPr>
        <w:footnoteRef/>
      </w:r>
      <w:r w:rsidRPr="00F364BF">
        <w:rPr>
          <w:rFonts w:ascii="Garamond" w:hAnsi="Garamond" w:cs="Times New Roman"/>
          <w:sz w:val="20"/>
          <w:szCs w:val="20"/>
        </w:rPr>
        <w:t xml:space="preserve"> General Comment No. 3, </w:t>
      </w:r>
      <w:r w:rsidRPr="00AC7BE9">
        <w:rPr>
          <w:rFonts w:ascii="Garamond" w:hAnsi="Garamond" w:cs="Times New Roman"/>
          <w:i/>
          <w:sz w:val="20"/>
          <w:szCs w:val="20"/>
        </w:rPr>
        <w:t>supra</w:t>
      </w:r>
      <w:r w:rsidRPr="00F364BF">
        <w:rPr>
          <w:rFonts w:ascii="Garamond" w:hAnsi="Garamond" w:cs="Times New Roman"/>
          <w:sz w:val="20"/>
          <w:szCs w:val="20"/>
        </w:rPr>
        <w:t xml:space="preserve"> note </w:t>
      </w:r>
      <w:r>
        <w:rPr>
          <w:rFonts w:ascii="Garamond" w:hAnsi="Garamond" w:cs="Times New Roman"/>
          <w:sz w:val="20"/>
          <w:szCs w:val="20"/>
        </w:rPr>
        <w:t xml:space="preserve">40, par. 9. </w:t>
      </w:r>
    </w:p>
  </w:footnote>
  <w:footnote w:id="334">
    <w:p w14:paraId="63890EDF" w14:textId="5220FDFD"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w:t>
      </w:r>
      <w:r w:rsidRPr="00AC7BE9">
        <w:rPr>
          <w:rFonts w:ascii="Garamond" w:hAnsi="Garamond" w:cs="Times New Roman"/>
          <w:i/>
        </w:rPr>
        <w:t>Ibid</w:t>
      </w:r>
      <w:r w:rsidRPr="00F364BF">
        <w:rPr>
          <w:rFonts w:ascii="Garamond" w:hAnsi="Garamond" w:cs="Times New Roman"/>
        </w:rPr>
        <w:t>.</w:t>
      </w:r>
    </w:p>
  </w:footnote>
  <w:footnote w:id="335">
    <w:p w14:paraId="1C0C6B6A" w14:textId="029FF933"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Climate Priority # 1 for Mexico in 2016, </w:t>
      </w:r>
      <w:r w:rsidRPr="00AC7BE9">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289, par. 4. </w:t>
      </w:r>
    </w:p>
  </w:footnote>
  <w:footnote w:id="336">
    <w:p w14:paraId="0B593CE9" w14:textId="4B3567EB" w:rsidR="002166E1" w:rsidRPr="00AC7BE9" w:rsidRDefault="002166E1">
      <w:pPr>
        <w:pStyle w:val="FootnoteText"/>
        <w:rPr>
          <w:rFonts w:ascii="Garamond" w:hAnsi="Garamond"/>
          <w:lang w:val="es-MX"/>
        </w:rPr>
      </w:pPr>
      <w:r w:rsidRPr="00AC7BE9">
        <w:rPr>
          <w:rStyle w:val="FootnoteReference"/>
          <w:rFonts w:ascii="Garamond" w:hAnsi="Garamond"/>
        </w:rPr>
        <w:footnoteRef/>
      </w:r>
      <w:r w:rsidRPr="00AC7BE9">
        <w:rPr>
          <w:rFonts w:ascii="Garamond" w:hAnsi="Garamond"/>
          <w:lang w:val="es-MX"/>
        </w:rPr>
        <w:t xml:space="preserve"> </w:t>
      </w:r>
      <w:r w:rsidRPr="00F364BF">
        <w:rPr>
          <w:rFonts w:ascii="Garamond" w:hAnsi="Garamond" w:cs="Times New Roman"/>
          <w:lang w:val="es-MX"/>
        </w:rPr>
        <w:t>LGEEP</w:t>
      </w:r>
      <w:r>
        <w:rPr>
          <w:rFonts w:ascii="Garamond" w:hAnsi="Garamond"/>
          <w:lang w:val="es-MX"/>
        </w:rPr>
        <w:t xml:space="preserve">, </w:t>
      </w:r>
      <w:r w:rsidRPr="00AC7BE9">
        <w:rPr>
          <w:rFonts w:ascii="Garamond" w:hAnsi="Garamond"/>
          <w:i/>
          <w:lang w:val="es-MX"/>
        </w:rPr>
        <w:t>supra</w:t>
      </w:r>
      <w:r w:rsidRPr="00AC7BE9">
        <w:rPr>
          <w:rFonts w:ascii="Garamond" w:hAnsi="Garamond"/>
          <w:lang w:val="es-MX"/>
        </w:rPr>
        <w:t xml:space="preserve"> note </w:t>
      </w:r>
      <w:r>
        <w:rPr>
          <w:rFonts w:ascii="Garamond" w:hAnsi="Garamond"/>
          <w:lang w:val="es-MX"/>
        </w:rPr>
        <w:t>273, at Art. 111.</w:t>
      </w:r>
    </w:p>
  </w:footnote>
  <w:footnote w:id="337">
    <w:p w14:paraId="7C8C818B" w14:textId="574C38DA" w:rsidR="002166E1" w:rsidRPr="00AC7BE9" w:rsidRDefault="002166E1">
      <w:pPr>
        <w:pStyle w:val="FootnoteText"/>
        <w:rPr>
          <w:rFonts w:ascii="Garamond" w:hAnsi="Garamond"/>
          <w:lang w:val="es-MX"/>
        </w:rPr>
      </w:pPr>
      <w:r w:rsidRPr="00AC7BE9">
        <w:rPr>
          <w:rStyle w:val="FootnoteReference"/>
          <w:rFonts w:ascii="Garamond" w:hAnsi="Garamond"/>
        </w:rPr>
        <w:footnoteRef/>
      </w:r>
      <w:r w:rsidRPr="00AC7BE9">
        <w:rPr>
          <w:rFonts w:ascii="Garamond" w:hAnsi="Garamond"/>
          <w:lang w:val="es-MX"/>
        </w:rPr>
        <w:t xml:space="preserve"> </w:t>
      </w:r>
      <w:r>
        <w:rPr>
          <w:rFonts w:ascii="Garamond" w:hAnsi="Garamond"/>
          <w:lang w:val="es-MX"/>
        </w:rPr>
        <w:t xml:space="preserve">LGCC, </w:t>
      </w:r>
      <w:r>
        <w:rPr>
          <w:rFonts w:ascii="Garamond" w:hAnsi="Garamond"/>
          <w:i/>
          <w:lang w:val="es-MX"/>
        </w:rPr>
        <w:t xml:space="preserve">supra </w:t>
      </w:r>
      <w:r>
        <w:rPr>
          <w:rFonts w:ascii="Garamond" w:hAnsi="Garamond"/>
          <w:lang w:val="es-MX"/>
        </w:rPr>
        <w:t xml:space="preserve">note 276, at Art. 32. </w:t>
      </w:r>
    </w:p>
  </w:footnote>
  <w:footnote w:id="338">
    <w:p w14:paraId="628BFBC7" w14:textId="5A2B9A82" w:rsidR="002166E1" w:rsidRPr="004873E4" w:rsidRDefault="002166E1">
      <w:pPr>
        <w:pStyle w:val="FootnoteText"/>
        <w:rPr>
          <w:lang w:val="es-MX"/>
        </w:rPr>
      </w:pPr>
      <w:r w:rsidRPr="00AC7BE9">
        <w:rPr>
          <w:rStyle w:val="FootnoteReference"/>
          <w:rFonts w:ascii="Garamond" w:hAnsi="Garamond"/>
        </w:rPr>
        <w:footnoteRef/>
      </w:r>
      <w:r>
        <w:rPr>
          <w:rFonts w:ascii="Garamond" w:hAnsi="Garamond"/>
          <w:lang w:val="es-MX"/>
        </w:rPr>
        <w:t xml:space="preserve"> </w:t>
      </w:r>
      <w:proofErr w:type="spellStart"/>
      <w:r w:rsidRPr="00AC7BE9">
        <w:rPr>
          <w:rFonts w:ascii="Garamond" w:hAnsi="Garamond"/>
          <w:i/>
          <w:lang w:val="es-MX"/>
        </w:rPr>
        <w:t>Ibid</w:t>
      </w:r>
      <w:proofErr w:type="spellEnd"/>
      <w:r w:rsidRPr="00AC7BE9">
        <w:rPr>
          <w:rFonts w:ascii="Garamond" w:hAnsi="Garamond"/>
          <w:lang w:val="es-MX"/>
        </w:rPr>
        <w:t>.</w:t>
      </w:r>
    </w:p>
  </w:footnote>
  <w:footnote w:id="339">
    <w:p w14:paraId="2381724A" w14:textId="0BAF0ABD" w:rsidR="002166E1" w:rsidRPr="004873E4" w:rsidRDefault="002166E1" w:rsidP="007C7AD2">
      <w:pPr>
        <w:pStyle w:val="FootnoteText"/>
        <w:jc w:val="both"/>
        <w:rPr>
          <w:rFonts w:ascii="Garamond" w:hAnsi="Garamond" w:cs="Times New Roman"/>
          <w:lang w:val="es-MX"/>
        </w:rPr>
      </w:pPr>
      <w:r w:rsidRPr="00F364BF">
        <w:rPr>
          <w:rStyle w:val="FootnoteReference"/>
          <w:rFonts w:ascii="Garamond" w:hAnsi="Garamond" w:cs="Times New Roman"/>
        </w:rPr>
        <w:footnoteRef/>
      </w:r>
      <w:r w:rsidRPr="004873E4">
        <w:rPr>
          <w:rFonts w:ascii="Garamond" w:hAnsi="Garamond" w:cs="Times New Roman"/>
          <w:lang w:val="es-MX"/>
        </w:rPr>
        <w:t xml:space="preserve"> Amanda Maxwell, </w:t>
      </w:r>
      <w:proofErr w:type="spellStart"/>
      <w:r w:rsidRPr="00AC7BE9">
        <w:rPr>
          <w:rFonts w:ascii="Garamond" w:hAnsi="Garamond" w:cs="Times New Roman"/>
          <w:i/>
          <w:lang w:val="es-MX"/>
        </w:rPr>
        <w:t>Mexico</w:t>
      </w:r>
      <w:proofErr w:type="spellEnd"/>
      <w:r w:rsidRPr="00AC7BE9">
        <w:rPr>
          <w:rFonts w:ascii="Garamond" w:hAnsi="Garamond" w:cs="Times New Roman"/>
          <w:i/>
          <w:lang w:val="es-MX"/>
        </w:rPr>
        <w:t xml:space="preserve"> </w:t>
      </w:r>
      <w:proofErr w:type="spellStart"/>
      <w:r w:rsidRPr="00AC7BE9">
        <w:rPr>
          <w:rFonts w:ascii="Garamond" w:hAnsi="Garamond" w:cs="Times New Roman"/>
          <w:i/>
          <w:lang w:val="es-MX"/>
        </w:rPr>
        <w:t>Ratifies</w:t>
      </w:r>
      <w:proofErr w:type="spellEnd"/>
      <w:r w:rsidRPr="00AC7BE9">
        <w:rPr>
          <w:rFonts w:ascii="Garamond" w:hAnsi="Garamond" w:cs="Times New Roman"/>
          <w:i/>
          <w:lang w:val="es-MX"/>
        </w:rPr>
        <w:t xml:space="preserve"> </w:t>
      </w:r>
      <w:proofErr w:type="spellStart"/>
      <w:r w:rsidRPr="00AC7BE9">
        <w:rPr>
          <w:rFonts w:ascii="Garamond" w:hAnsi="Garamond" w:cs="Times New Roman"/>
          <w:i/>
          <w:lang w:val="es-MX"/>
        </w:rPr>
        <w:t>the</w:t>
      </w:r>
      <w:proofErr w:type="spellEnd"/>
      <w:r w:rsidRPr="00AC7BE9">
        <w:rPr>
          <w:rFonts w:ascii="Garamond" w:hAnsi="Garamond" w:cs="Times New Roman"/>
          <w:i/>
          <w:lang w:val="es-MX"/>
        </w:rPr>
        <w:t xml:space="preserve"> Paris </w:t>
      </w:r>
      <w:proofErr w:type="spellStart"/>
      <w:r w:rsidRPr="00AC7BE9">
        <w:rPr>
          <w:rFonts w:ascii="Garamond" w:hAnsi="Garamond" w:cs="Times New Roman"/>
          <w:i/>
          <w:lang w:val="es-MX"/>
        </w:rPr>
        <w:t>Agreement</w:t>
      </w:r>
      <w:proofErr w:type="spellEnd"/>
      <w:r w:rsidRPr="004873E4">
        <w:rPr>
          <w:rFonts w:ascii="Garamond" w:hAnsi="Garamond" w:cs="Times New Roman"/>
          <w:lang w:val="es-MX"/>
        </w:rPr>
        <w:t>, NR</w:t>
      </w:r>
      <w:r>
        <w:rPr>
          <w:rFonts w:ascii="Garamond" w:hAnsi="Garamond" w:cs="Times New Roman"/>
          <w:lang w:val="es-MX"/>
        </w:rPr>
        <w:t xml:space="preserve">DC </w:t>
      </w:r>
      <w:proofErr w:type="spellStart"/>
      <w:r>
        <w:rPr>
          <w:rFonts w:ascii="Garamond" w:hAnsi="Garamond" w:cs="Times New Roman"/>
          <w:lang w:val="es-MX"/>
        </w:rPr>
        <w:t>Expert</w:t>
      </w:r>
      <w:proofErr w:type="spellEnd"/>
      <w:r>
        <w:rPr>
          <w:rFonts w:ascii="Garamond" w:hAnsi="Garamond" w:cs="Times New Roman"/>
          <w:lang w:val="es-MX"/>
        </w:rPr>
        <w:t xml:space="preserve"> Blog (Mar. 14, 2016), </w:t>
      </w:r>
      <w:proofErr w:type="spellStart"/>
      <w:r>
        <w:rPr>
          <w:rFonts w:ascii="Garamond" w:hAnsi="Garamond" w:cs="Times New Roman"/>
          <w:i/>
          <w:lang w:val="es-MX"/>
        </w:rPr>
        <w:t>available</w:t>
      </w:r>
      <w:proofErr w:type="spellEnd"/>
      <w:r>
        <w:rPr>
          <w:rFonts w:ascii="Garamond" w:hAnsi="Garamond" w:cs="Times New Roman"/>
          <w:i/>
          <w:lang w:val="es-MX"/>
        </w:rPr>
        <w:t xml:space="preserve"> at </w:t>
      </w:r>
      <w:r>
        <w:rPr>
          <w:rFonts w:ascii="Garamond" w:hAnsi="Garamond" w:cs="Times New Roman"/>
          <w:lang w:val="es-MX"/>
        </w:rPr>
        <w:t>&lt;</w:t>
      </w:r>
      <w:hyperlink r:id="rId66" w:history="1">
        <w:r w:rsidRPr="006A5801">
          <w:rPr>
            <w:rStyle w:val="Hyperlink"/>
            <w:rFonts w:ascii="Garamond" w:hAnsi="Garamond" w:cs="Times New Roman"/>
            <w:lang w:val="es-MX"/>
          </w:rPr>
          <w:t>https://www.nrdc.org/experts/amanda-maxwell/mexico-ratifies-paris-agreement</w:t>
        </w:r>
      </w:hyperlink>
      <w:r>
        <w:rPr>
          <w:rFonts w:ascii="Garamond" w:hAnsi="Garamond" w:cs="Times New Roman"/>
          <w:lang w:val="es-MX"/>
        </w:rPr>
        <w:t>&gt; (</w:t>
      </w:r>
      <w:proofErr w:type="spellStart"/>
      <w:r>
        <w:rPr>
          <w:rFonts w:ascii="Garamond" w:hAnsi="Garamond" w:cs="Times New Roman"/>
          <w:lang w:val="es-MX"/>
        </w:rPr>
        <w:t>last</w:t>
      </w:r>
      <w:proofErr w:type="spellEnd"/>
      <w:r>
        <w:rPr>
          <w:rFonts w:ascii="Garamond" w:hAnsi="Garamond" w:cs="Times New Roman"/>
          <w:lang w:val="es-MX"/>
        </w:rPr>
        <w:t xml:space="preserve"> </w:t>
      </w:r>
      <w:proofErr w:type="spellStart"/>
      <w:r>
        <w:rPr>
          <w:rFonts w:ascii="Garamond" w:hAnsi="Garamond" w:cs="Times New Roman"/>
          <w:lang w:val="es-MX"/>
        </w:rPr>
        <w:t>visited</w:t>
      </w:r>
      <w:proofErr w:type="spellEnd"/>
      <w:r>
        <w:rPr>
          <w:rFonts w:ascii="Garamond" w:hAnsi="Garamond" w:cs="Times New Roman"/>
          <w:lang w:val="es-MX"/>
        </w:rPr>
        <w:t xml:space="preserve"> </w:t>
      </w:r>
      <w:proofErr w:type="spellStart"/>
      <w:r>
        <w:rPr>
          <w:rFonts w:ascii="Garamond" w:hAnsi="Garamond" w:cs="Times New Roman"/>
          <w:lang w:val="es-MX"/>
        </w:rPr>
        <w:t>Jan</w:t>
      </w:r>
      <w:proofErr w:type="spellEnd"/>
      <w:r>
        <w:rPr>
          <w:rFonts w:ascii="Garamond" w:hAnsi="Garamond" w:cs="Times New Roman"/>
          <w:lang w:val="es-MX"/>
        </w:rPr>
        <w:t>. 10, 2017)</w:t>
      </w:r>
      <w:r w:rsidRPr="004873E4">
        <w:rPr>
          <w:rFonts w:ascii="Garamond" w:hAnsi="Garamond" w:cs="Times New Roman"/>
          <w:lang w:val="es-MX"/>
        </w:rPr>
        <w:t>.</w:t>
      </w:r>
    </w:p>
  </w:footnote>
  <w:footnote w:id="340">
    <w:p w14:paraId="380A3DE0" w14:textId="55C3202F" w:rsidR="002166E1" w:rsidRPr="00F364BF" w:rsidRDefault="002166E1" w:rsidP="007C7AD2">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Blumberg, </w:t>
      </w:r>
      <w:r w:rsidRPr="00AC7BE9">
        <w:rPr>
          <w:rFonts w:ascii="Garamond" w:hAnsi="Garamond" w:cs="Times New Roman"/>
          <w:i/>
        </w:rPr>
        <w:t>supra</w:t>
      </w:r>
      <w:r w:rsidRPr="00F364BF">
        <w:rPr>
          <w:rFonts w:ascii="Garamond" w:hAnsi="Garamond" w:cs="Times New Roman"/>
        </w:rPr>
        <w:t xml:space="preserve"> note </w:t>
      </w:r>
      <w:r>
        <w:rPr>
          <w:rFonts w:ascii="Garamond" w:hAnsi="Garamond" w:cs="Times New Roman"/>
        </w:rPr>
        <w:t xml:space="preserve">257, at </w:t>
      </w:r>
      <w:proofErr w:type="gramStart"/>
      <w:r>
        <w:rPr>
          <w:rFonts w:ascii="Garamond" w:hAnsi="Garamond" w:cs="Times New Roman"/>
        </w:rPr>
        <w:t>9</w:t>
      </w:r>
      <w:proofErr w:type="gramEnd"/>
      <w:r>
        <w:rPr>
          <w:rFonts w:ascii="Garamond" w:hAnsi="Garamond" w:cs="Times New Roman"/>
        </w:rPr>
        <w:t>.</w:t>
      </w:r>
      <w:r w:rsidRPr="00F364BF">
        <w:rPr>
          <w:rFonts w:ascii="Garamond" w:hAnsi="Garamond" w:cs="Times New Roman"/>
        </w:rPr>
        <w:t xml:space="preserve"> </w:t>
      </w:r>
    </w:p>
  </w:footnote>
  <w:footnote w:id="341">
    <w:p w14:paraId="49F8C00B" w14:textId="684F2306" w:rsidR="002166E1" w:rsidRPr="004873E4" w:rsidRDefault="002166E1" w:rsidP="004D14AF">
      <w:pPr>
        <w:pStyle w:val="FootnoteText"/>
        <w:jc w:val="both"/>
        <w:rPr>
          <w:rFonts w:ascii="Garamond" w:hAnsi="Garamond" w:cs="Times New Roman"/>
        </w:rPr>
      </w:pPr>
      <w:r w:rsidRPr="00F364BF">
        <w:rPr>
          <w:rStyle w:val="FootnoteReference"/>
          <w:rFonts w:ascii="Garamond" w:hAnsi="Garamond" w:cs="Times New Roman"/>
        </w:rPr>
        <w:footnoteRef/>
      </w:r>
      <w:r w:rsidRPr="004873E4">
        <w:rPr>
          <w:rFonts w:ascii="Garamond" w:hAnsi="Garamond" w:cs="Times New Roman"/>
        </w:rPr>
        <w:t xml:space="preserve"> </w:t>
      </w:r>
      <w:proofErr w:type="spellStart"/>
      <w:r w:rsidRPr="00F364BF">
        <w:rPr>
          <w:rFonts w:ascii="Garamond" w:hAnsi="Garamond" w:cs="Times New Roman"/>
          <w:lang w:val="es-MX"/>
        </w:rPr>
        <w:t>Constitucion</w:t>
      </w:r>
      <w:proofErr w:type="spellEnd"/>
      <w:r w:rsidRPr="00F364BF">
        <w:rPr>
          <w:rFonts w:ascii="Garamond" w:hAnsi="Garamond" w:cs="Times New Roman"/>
          <w:lang w:val="es-MX"/>
        </w:rPr>
        <w:t xml:space="preserve"> </w:t>
      </w:r>
      <w:proofErr w:type="spellStart"/>
      <w:r w:rsidRPr="00F364BF">
        <w:rPr>
          <w:rFonts w:ascii="Garamond" w:hAnsi="Garamond" w:cs="Times New Roman"/>
          <w:lang w:val="es-MX"/>
        </w:rPr>
        <w:t>Politica</w:t>
      </w:r>
      <w:proofErr w:type="spellEnd"/>
      <w:r w:rsidRPr="00F364BF">
        <w:rPr>
          <w:rFonts w:ascii="Garamond" w:hAnsi="Garamond" w:cs="Times New Roman"/>
          <w:lang w:val="es-MX"/>
        </w:rPr>
        <w:t xml:space="preserve"> de los Estados Unidos Mexicanos</w:t>
      </w:r>
      <w:r>
        <w:rPr>
          <w:rFonts w:ascii="Garamond" w:hAnsi="Garamond" w:cs="Times New Roman"/>
          <w:lang w:val="es-MX"/>
        </w:rPr>
        <w:t xml:space="preserve">, </w:t>
      </w:r>
      <w:r w:rsidRPr="00AC7BE9">
        <w:rPr>
          <w:rFonts w:ascii="Garamond" w:hAnsi="Garamond" w:cs="Times New Roman"/>
          <w:i/>
          <w:lang w:val="es-MX"/>
        </w:rPr>
        <w:t>supra</w:t>
      </w:r>
      <w:r>
        <w:rPr>
          <w:rFonts w:ascii="Garamond" w:hAnsi="Garamond" w:cs="Times New Roman"/>
        </w:rPr>
        <w:t xml:space="preserve"> note 331, Art. 4. </w:t>
      </w:r>
    </w:p>
  </w:footnote>
  <w:footnote w:id="342">
    <w:p w14:paraId="6CE8F192" w14:textId="299FD488" w:rsidR="002166E1" w:rsidRPr="00F364BF" w:rsidRDefault="002166E1" w:rsidP="004D14AF">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George Friedman, </w:t>
      </w:r>
      <w:r w:rsidRPr="00AC7BE9">
        <w:rPr>
          <w:rFonts w:ascii="Garamond" w:hAnsi="Garamond" w:cs="Times New Roman"/>
          <w:i/>
        </w:rPr>
        <w:t>Mexico Could Be the Next Great Power</w:t>
      </w:r>
      <w:r w:rsidRPr="00F364BF">
        <w:rPr>
          <w:rFonts w:ascii="Garamond" w:hAnsi="Garamond" w:cs="Times New Roman"/>
        </w:rPr>
        <w:t>, (Mar. 30, 2016)</w:t>
      </w:r>
      <w:r>
        <w:rPr>
          <w:rFonts w:ascii="Garamond" w:hAnsi="Garamond" w:cs="Times New Roman"/>
        </w:rPr>
        <w:t xml:space="preserve"> </w:t>
      </w:r>
      <w:r>
        <w:rPr>
          <w:rFonts w:ascii="Garamond" w:hAnsi="Garamond" w:cs="Times New Roman"/>
          <w:i/>
        </w:rPr>
        <w:t>Available at</w:t>
      </w:r>
      <w:r w:rsidRPr="00F364BF">
        <w:rPr>
          <w:rFonts w:ascii="Garamond" w:hAnsi="Garamond" w:cs="Times New Roman"/>
        </w:rPr>
        <w:t xml:space="preserve"> </w:t>
      </w:r>
      <w:r>
        <w:rPr>
          <w:rFonts w:ascii="Garamond" w:hAnsi="Garamond" w:cs="Times New Roman"/>
        </w:rPr>
        <w:t>&lt;</w:t>
      </w:r>
      <w:hyperlink r:id="rId67" w:history="1">
        <w:r w:rsidRPr="00F364BF">
          <w:rPr>
            <w:rStyle w:val="Hyperlink"/>
            <w:rFonts w:ascii="Garamond" w:hAnsi="Garamond" w:cs="Times New Roman"/>
          </w:rPr>
          <w:t>http://www.newsmax.com/Finance/GeorgeFriedman/mexico-power-economy-invest/2016/03/29/id/721358/</w:t>
        </w:r>
      </w:hyperlink>
      <w:r>
        <w:rPr>
          <w:rFonts w:ascii="Garamond" w:hAnsi="Garamond" w:cs="Times New Roman"/>
        </w:rPr>
        <w:t xml:space="preserve">&gt; (last visited Nov. 27, 2016). </w:t>
      </w:r>
    </w:p>
  </w:footnote>
  <w:footnote w:id="343">
    <w:p w14:paraId="3F885EBB" w14:textId="6FFAA12B" w:rsidR="002166E1" w:rsidRPr="00F364BF" w:rsidRDefault="002166E1" w:rsidP="004D14AF">
      <w:pPr>
        <w:pStyle w:val="FootnoteText"/>
        <w:jc w:val="both"/>
        <w:rPr>
          <w:rFonts w:ascii="Garamond" w:hAnsi="Garamond" w:cs="Times New Roman"/>
        </w:rPr>
      </w:pPr>
      <w:r w:rsidRPr="00F364BF">
        <w:rPr>
          <w:rStyle w:val="FootnoteReference"/>
          <w:rFonts w:ascii="Garamond" w:hAnsi="Garamond" w:cs="Times New Roman"/>
        </w:rPr>
        <w:footnoteRef/>
      </w:r>
      <w:r w:rsidRPr="00F364BF">
        <w:rPr>
          <w:rFonts w:ascii="Garamond" w:hAnsi="Garamond" w:cs="Times New Roman"/>
        </w:rPr>
        <w:t xml:space="preserve"> Policy Update, </w:t>
      </w:r>
      <w:r w:rsidRPr="009146CE">
        <w:rPr>
          <w:rFonts w:ascii="Garamond" w:hAnsi="Garamond" w:cs="Times New Roman"/>
          <w:i/>
        </w:rPr>
        <w:t>supra</w:t>
      </w:r>
      <w:r w:rsidRPr="00F364BF">
        <w:rPr>
          <w:rFonts w:ascii="Garamond" w:hAnsi="Garamond" w:cs="Times New Roman"/>
        </w:rPr>
        <w:t xml:space="preserve"> note </w:t>
      </w:r>
      <w:r>
        <w:rPr>
          <w:rFonts w:ascii="Garamond" w:hAnsi="Garamond" w:cs="Times New Roman"/>
        </w:rPr>
        <w:t>248</w:t>
      </w:r>
      <w:r w:rsidRPr="00F364BF">
        <w:rPr>
          <w:rFonts w:ascii="Garamond" w:hAnsi="Garamond" w:cs="Times New Roman"/>
        </w:rPr>
        <w:t xml:space="preserve">, at 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A6E70"/>
    <w:multiLevelType w:val="hybridMultilevel"/>
    <w:tmpl w:val="41C8E1F6"/>
    <w:lvl w:ilvl="0" w:tplc="3502E3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791B2D"/>
    <w:multiLevelType w:val="hybridMultilevel"/>
    <w:tmpl w:val="3E2A663A"/>
    <w:lvl w:ilvl="0" w:tplc="76FE49A2">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8276B"/>
    <w:multiLevelType w:val="hybridMultilevel"/>
    <w:tmpl w:val="ECA07EAE"/>
    <w:lvl w:ilvl="0" w:tplc="B02ADC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1A3DE3"/>
    <w:multiLevelType w:val="hybridMultilevel"/>
    <w:tmpl w:val="20106512"/>
    <w:lvl w:ilvl="0" w:tplc="C086575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032D1E"/>
    <w:multiLevelType w:val="hybridMultilevel"/>
    <w:tmpl w:val="141A9B20"/>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354F19"/>
    <w:multiLevelType w:val="hybridMultilevel"/>
    <w:tmpl w:val="58C846E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CE2624"/>
    <w:multiLevelType w:val="hybridMultilevel"/>
    <w:tmpl w:val="D0A26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950E37"/>
    <w:multiLevelType w:val="hybridMultilevel"/>
    <w:tmpl w:val="DAA45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7B63CD"/>
    <w:multiLevelType w:val="hybridMultilevel"/>
    <w:tmpl w:val="14F2D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A3535C"/>
    <w:multiLevelType w:val="hybridMultilevel"/>
    <w:tmpl w:val="86226010"/>
    <w:lvl w:ilvl="0" w:tplc="A34AF45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A480A9E"/>
    <w:multiLevelType w:val="hybridMultilevel"/>
    <w:tmpl w:val="15F6FBB0"/>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2C65714"/>
    <w:multiLevelType w:val="hybridMultilevel"/>
    <w:tmpl w:val="A762D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FE5434"/>
    <w:multiLevelType w:val="hybridMultilevel"/>
    <w:tmpl w:val="2AC2B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CE6C1E"/>
    <w:multiLevelType w:val="hybridMultilevel"/>
    <w:tmpl w:val="01849E86"/>
    <w:lvl w:ilvl="0" w:tplc="409ABF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09376D"/>
    <w:multiLevelType w:val="hybridMultilevel"/>
    <w:tmpl w:val="0EA05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51031A"/>
    <w:multiLevelType w:val="hybridMultilevel"/>
    <w:tmpl w:val="31760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D67C2F"/>
    <w:multiLevelType w:val="hybridMultilevel"/>
    <w:tmpl w:val="74F0797E"/>
    <w:lvl w:ilvl="0" w:tplc="6868F25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AD351A"/>
    <w:multiLevelType w:val="hybridMultilevel"/>
    <w:tmpl w:val="E5A2139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9BC00FE"/>
    <w:multiLevelType w:val="hybridMultilevel"/>
    <w:tmpl w:val="9DBA524A"/>
    <w:lvl w:ilvl="0" w:tplc="D1C621D0">
      <w:start w:val="1"/>
      <w:numFmt w:val="upperLetter"/>
      <w:lvlText w:val="%1)"/>
      <w:lvlJc w:val="left"/>
      <w:pPr>
        <w:ind w:left="1080" w:hanging="360"/>
      </w:pPr>
      <w:rPr>
        <w:rFonts w:hint="default"/>
        <w:i/>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D76FC4"/>
    <w:multiLevelType w:val="hybridMultilevel"/>
    <w:tmpl w:val="CAE2F306"/>
    <w:lvl w:ilvl="0" w:tplc="D362CF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0F0EAF"/>
    <w:multiLevelType w:val="hybridMultilevel"/>
    <w:tmpl w:val="70784610"/>
    <w:lvl w:ilvl="0" w:tplc="4514636A">
      <w:start w:val="100"/>
      <w:numFmt w:val="upperRoman"/>
      <w:lvlText w:val="%1."/>
      <w:lvlJc w:val="left"/>
      <w:pPr>
        <w:ind w:left="1080" w:hanging="720"/>
      </w:pPr>
      <w:rPr>
        <w:rFonts w:hint="default"/>
        <w:color w:val="365F91"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E679EA"/>
    <w:multiLevelType w:val="hybridMultilevel"/>
    <w:tmpl w:val="61B4A6BE"/>
    <w:lvl w:ilvl="0" w:tplc="E28CC8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D76E01"/>
    <w:multiLevelType w:val="hybridMultilevel"/>
    <w:tmpl w:val="CCF2E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3C0A86"/>
    <w:multiLevelType w:val="hybridMultilevel"/>
    <w:tmpl w:val="20106512"/>
    <w:lvl w:ilvl="0" w:tplc="C086575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77A1B56"/>
    <w:multiLevelType w:val="hybridMultilevel"/>
    <w:tmpl w:val="913AC4C2"/>
    <w:lvl w:ilvl="0" w:tplc="3AAAF36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8C96C2D"/>
    <w:multiLevelType w:val="hybridMultilevel"/>
    <w:tmpl w:val="86F04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D04087"/>
    <w:multiLevelType w:val="hybridMultilevel"/>
    <w:tmpl w:val="0E02A068"/>
    <w:lvl w:ilvl="0" w:tplc="6D525DF6">
      <w:start w:val="9"/>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09A3ECC"/>
    <w:multiLevelType w:val="hybridMultilevel"/>
    <w:tmpl w:val="563CCF76"/>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616EC7"/>
    <w:multiLevelType w:val="hybridMultilevel"/>
    <w:tmpl w:val="12C8D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4D4864"/>
    <w:multiLevelType w:val="hybridMultilevel"/>
    <w:tmpl w:val="C5107EBA"/>
    <w:lvl w:ilvl="0" w:tplc="E7EE587A">
      <w:start w:val="2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12734"/>
    <w:multiLevelType w:val="hybridMultilevel"/>
    <w:tmpl w:val="488EC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AB3C7D"/>
    <w:multiLevelType w:val="hybridMultilevel"/>
    <w:tmpl w:val="9D4609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CFE1EB8"/>
    <w:multiLevelType w:val="hybridMultilevel"/>
    <w:tmpl w:val="78467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427245"/>
    <w:multiLevelType w:val="hybridMultilevel"/>
    <w:tmpl w:val="1336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E95E41"/>
    <w:multiLevelType w:val="hybridMultilevel"/>
    <w:tmpl w:val="9DC28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2C5664"/>
    <w:multiLevelType w:val="hybridMultilevel"/>
    <w:tmpl w:val="28802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1521C2"/>
    <w:multiLevelType w:val="hybridMultilevel"/>
    <w:tmpl w:val="925C7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FF1300"/>
    <w:multiLevelType w:val="hybridMultilevel"/>
    <w:tmpl w:val="4EE03778"/>
    <w:lvl w:ilvl="0" w:tplc="0409001B">
      <w:start w:val="1"/>
      <w:numFmt w:val="lowerRoman"/>
      <w:lvlText w:val="%1."/>
      <w:lvlJc w:val="right"/>
      <w:pPr>
        <w:ind w:left="1440" w:hanging="360"/>
      </w:pPr>
      <w:rPr>
        <w:rFonts w:hint="default"/>
      </w:rPr>
    </w:lvl>
    <w:lvl w:ilvl="1" w:tplc="7324B9C2">
      <w:start w:val="1"/>
      <w:numFmt w:val="decimal"/>
      <w:lvlText w:val="%2)"/>
      <w:lvlJc w:val="left"/>
      <w:pPr>
        <w:ind w:left="2208" w:hanging="408"/>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C7A3519"/>
    <w:multiLevelType w:val="hybridMultilevel"/>
    <w:tmpl w:val="C54CA1AC"/>
    <w:lvl w:ilvl="0" w:tplc="4A6099E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B21093"/>
    <w:multiLevelType w:val="hybridMultilevel"/>
    <w:tmpl w:val="1786E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203DAB"/>
    <w:multiLevelType w:val="hybridMultilevel"/>
    <w:tmpl w:val="FE9C6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B05B43"/>
    <w:multiLevelType w:val="hybridMultilevel"/>
    <w:tmpl w:val="DDFCC9F8"/>
    <w:lvl w:ilvl="0" w:tplc="0409001B">
      <w:start w:val="1"/>
      <w:numFmt w:val="lowerRoman"/>
      <w:lvlText w:val="%1."/>
      <w:lvlJc w:val="right"/>
      <w:pPr>
        <w:ind w:left="1440" w:hanging="360"/>
      </w:pPr>
    </w:lvl>
    <w:lvl w:ilvl="1" w:tplc="0409001B">
      <w:start w:val="1"/>
      <w:numFmt w:val="lowerRoman"/>
      <w:lvlText w:val="%2."/>
      <w:lvlJc w:val="righ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19"/>
  </w:num>
  <w:num w:numId="3">
    <w:abstractNumId w:val="0"/>
  </w:num>
  <w:num w:numId="4">
    <w:abstractNumId w:val="17"/>
  </w:num>
  <w:num w:numId="5">
    <w:abstractNumId w:val="5"/>
  </w:num>
  <w:num w:numId="6">
    <w:abstractNumId w:val="2"/>
  </w:num>
  <w:num w:numId="7">
    <w:abstractNumId w:val="3"/>
  </w:num>
  <w:num w:numId="8">
    <w:abstractNumId w:val="23"/>
  </w:num>
  <w:num w:numId="9">
    <w:abstractNumId w:val="31"/>
  </w:num>
  <w:num w:numId="10">
    <w:abstractNumId w:val="16"/>
  </w:num>
  <w:num w:numId="11">
    <w:abstractNumId w:val="7"/>
  </w:num>
  <w:num w:numId="12">
    <w:abstractNumId w:val="26"/>
  </w:num>
  <w:num w:numId="13">
    <w:abstractNumId w:val="15"/>
  </w:num>
  <w:num w:numId="14">
    <w:abstractNumId w:val="1"/>
  </w:num>
  <w:num w:numId="15">
    <w:abstractNumId w:val="13"/>
  </w:num>
  <w:num w:numId="16">
    <w:abstractNumId w:val="29"/>
  </w:num>
  <w:num w:numId="17">
    <w:abstractNumId w:val="24"/>
  </w:num>
  <w:num w:numId="18">
    <w:abstractNumId w:val="37"/>
  </w:num>
  <w:num w:numId="19">
    <w:abstractNumId w:val="10"/>
  </w:num>
  <w:num w:numId="20">
    <w:abstractNumId w:val="41"/>
  </w:num>
  <w:num w:numId="21">
    <w:abstractNumId w:val="4"/>
  </w:num>
  <w:num w:numId="22">
    <w:abstractNumId w:val="38"/>
  </w:num>
  <w:num w:numId="23">
    <w:abstractNumId w:val="18"/>
  </w:num>
  <w:num w:numId="24">
    <w:abstractNumId w:val="9"/>
  </w:num>
  <w:num w:numId="25">
    <w:abstractNumId w:val="20"/>
  </w:num>
  <w:num w:numId="26">
    <w:abstractNumId w:val="27"/>
  </w:num>
  <w:num w:numId="27">
    <w:abstractNumId w:val="22"/>
  </w:num>
  <w:num w:numId="28">
    <w:abstractNumId w:val="39"/>
  </w:num>
  <w:num w:numId="29">
    <w:abstractNumId w:val="6"/>
  </w:num>
  <w:num w:numId="30">
    <w:abstractNumId w:val="34"/>
  </w:num>
  <w:num w:numId="31">
    <w:abstractNumId w:val="35"/>
  </w:num>
  <w:num w:numId="32">
    <w:abstractNumId w:val="32"/>
  </w:num>
  <w:num w:numId="33">
    <w:abstractNumId w:val="33"/>
  </w:num>
  <w:num w:numId="34">
    <w:abstractNumId w:val="30"/>
  </w:num>
  <w:num w:numId="35">
    <w:abstractNumId w:val="14"/>
  </w:num>
  <w:num w:numId="36">
    <w:abstractNumId w:val="8"/>
  </w:num>
  <w:num w:numId="37">
    <w:abstractNumId w:val="11"/>
  </w:num>
  <w:num w:numId="38">
    <w:abstractNumId w:val="36"/>
  </w:num>
  <w:num w:numId="39">
    <w:abstractNumId w:val="12"/>
  </w:num>
  <w:num w:numId="40">
    <w:abstractNumId w:val="40"/>
  </w:num>
  <w:num w:numId="41">
    <w:abstractNumId w:val="28"/>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254"/>
    <w:rsid w:val="00000FB7"/>
    <w:rsid w:val="00001690"/>
    <w:rsid w:val="000028E5"/>
    <w:rsid w:val="00003F3B"/>
    <w:rsid w:val="00011418"/>
    <w:rsid w:val="000116BA"/>
    <w:rsid w:val="000170EA"/>
    <w:rsid w:val="00020798"/>
    <w:rsid w:val="00026DC4"/>
    <w:rsid w:val="0003204C"/>
    <w:rsid w:val="00033432"/>
    <w:rsid w:val="0003396C"/>
    <w:rsid w:val="00034530"/>
    <w:rsid w:val="000349F5"/>
    <w:rsid w:val="00037C5E"/>
    <w:rsid w:val="00044F72"/>
    <w:rsid w:val="00053E81"/>
    <w:rsid w:val="00057924"/>
    <w:rsid w:val="00060B89"/>
    <w:rsid w:val="00061D74"/>
    <w:rsid w:val="00062E84"/>
    <w:rsid w:val="00066B20"/>
    <w:rsid w:val="000708C4"/>
    <w:rsid w:val="00072CBF"/>
    <w:rsid w:val="0008476B"/>
    <w:rsid w:val="00084D25"/>
    <w:rsid w:val="00087535"/>
    <w:rsid w:val="0008772B"/>
    <w:rsid w:val="000912BB"/>
    <w:rsid w:val="00093BC4"/>
    <w:rsid w:val="00096589"/>
    <w:rsid w:val="0009733A"/>
    <w:rsid w:val="00097846"/>
    <w:rsid w:val="00097A0B"/>
    <w:rsid w:val="000A21D7"/>
    <w:rsid w:val="000A5FBF"/>
    <w:rsid w:val="000A5FD0"/>
    <w:rsid w:val="000B22BF"/>
    <w:rsid w:val="000B37ED"/>
    <w:rsid w:val="000B4BA8"/>
    <w:rsid w:val="000B585B"/>
    <w:rsid w:val="000B6A7E"/>
    <w:rsid w:val="000C016E"/>
    <w:rsid w:val="000C0990"/>
    <w:rsid w:val="000C1500"/>
    <w:rsid w:val="000C17AF"/>
    <w:rsid w:val="000C5CCE"/>
    <w:rsid w:val="000D0078"/>
    <w:rsid w:val="000D2A8F"/>
    <w:rsid w:val="000D2D84"/>
    <w:rsid w:val="000D372F"/>
    <w:rsid w:val="000D4A9A"/>
    <w:rsid w:val="000D5863"/>
    <w:rsid w:val="000D5A1A"/>
    <w:rsid w:val="000D5A35"/>
    <w:rsid w:val="000D7461"/>
    <w:rsid w:val="000D78E5"/>
    <w:rsid w:val="000E469B"/>
    <w:rsid w:val="000F08FF"/>
    <w:rsid w:val="000F1A21"/>
    <w:rsid w:val="000F4F4B"/>
    <w:rsid w:val="000F631C"/>
    <w:rsid w:val="00102A19"/>
    <w:rsid w:val="00102F51"/>
    <w:rsid w:val="001041B2"/>
    <w:rsid w:val="001113B6"/>
    <w:rsid w:val="0011199C"/>
    <w:rsid w:val="0011700C"/>
    <w:rsid w:val="00117761"/>
    <w:rsid w:val="00124F28"/>
    <w:rsid w:val="00125072"/>
    <w:rsid w:val="001255AF"/>
    <w:rsid w:val="001338C0"/>
    <w:rsid w:val="001355B4"/>
    <w:rsid w:val="00136939"/>
    <w:rsid w:val="001424D6"/>
    <w:rsid w:val="0014321A"/>
    <w:rsid w:val="00143E33"/>
    <w:rsid w:val="00143E96"/>
    <w:rsid w:val="00144A17"/>
    <w:rsid w:val="00146475"/>
    <w:rsid w:val="00147A41"/>
    <w:rsid w:val="00147C8B"/>
    <w:rsid w:val="0015046E"/>
    <w:rsid w:val="00151BA8"/>
    <w:rsid w:val="00151BAD"/>
    <w:rsid w:val="00152C2A"/>
    <w:rsid w:val="001539F8"/>
    <w:rsid w:val="00153AB2"/>
    <w:rsid w:val="00154DC4"/>
    <w:rsid w:val="00155DB3"/>
    <w:rsid w:val="00156659"/>
    <w:rsid w:val="00160F8F"/>
    <w:rsid w:val="001615FA"/>
    <w:rsid w:val="001630E3"/>
    <w:rsid w:val="001636B9"/>
    <w:rsid w:val="00165B94"/>
    <w:rsid w:val="0017385F"/>
    <w:rsid w:val="0017449E"/>
    <w:rsid w:val="00174FFC"/>
    <w:rsid w:val="00176B88"/>
    <w:rsid w:val="001803B8"/>
    <w:rsid w:val="00181C6E"/>
    <w:rsid w:val="001828D7"/>
    <w:rsid w:val="001851CE"/>
    <w:rsid w:val="00186E2B"/>
    <w:rsid w:val="0018759D"/>
    <w:rsid w:val="001910FB"/>
    <w:rsid w:val="00191F05"/>
    <w:rsid w:val="0019276A"/>
    <w:rsid w:val="00192AB0"/>
    <w:rsid w:val="00192CCB"/>
    <w:rsid w:val="001A16B2"/>
    <w:rsid w:val="001A4F65"/>
    <w:rsid w:val="001A5CD9"/>
    <w:rsid w:val="001A5CED"/>
    <w:rsid w:val="001A74A6"/>
    <w:rsid w:val="001B1AE6"/>
    <w:rsid w:val="001B1D21"/>
    <w:rsid w:val="001B21E8"/>
    <w:rsid w:val="001B29B7"/>
    <w:rsid w:val="001B2A81"/>
    <w:rsid w:val="001B3FF1"/>
    <w:rsid w:val="001B5F63"/>
    <w:rsid w:val="001B658A"/>
    <w:rsid w:val="001C2534"/>
    <w:rsid w:val="001C356F"/>
    <w:rsid w:val="001C39C2"/>
    <w:rsid w:val="001C63E5"/>
    <w:rsid w:val="001C77BA"/>
    <w:rsid w:val="001D020C"/>
    <w:rsid w:val="001D0827"/>
    <w:rsid w:val="001D2E0E"/>
    <w:rsid w:val="001D3866"/>
    <w:rsid w:val="001D451D"/>
    <w:rsid w:val="001D766D"/>
    <w:rsid w:val="001E0095"/>
    <w:rsid w:val="001E36AF"/>
    <w:rsid w:val="001E5BFB"/>
    <w:rsid w:val="001F0252"/>
    <w:rsid w:val="001F0814"/>
    <w:rsid w:val="001F3489"/>
    <w:rsid w:val="001F677C"/>
    <w:rsid w:val="00202251"/>
    <w:rsid w:val="00202ACA"/>
    <w:rsid w:val="00203667"/>
    <w:rsid w:val="00203922"/>
    <w:rsid w:val="00205C75"/>
    <w:rsid w:val="00210331"/>
    <w:rsid w:val="0021120C"/>
    <w:rsid w:val="00211842"/>
    <w:rsid w:val="00211ECF"/>
    <w:rsid w:val="00211FA0"/>
    <w:rsid w:val="002135BB"/>
    <w:rsid w:val="002147E0"/>
    <w:rsid w:val="00214B0E"/>
    <w:rsid w:val="002166E1"/>
    <w:rsid w:val="00217BE5"/>
    <w:rsid w:val="002229A8"/>
    <w:rsid w:val="00225013"/>
    <w:rsid w:val="00225B01"/>
    <w:rsid w:val="0022656C"/>
    <w:rsid w:val="00227ADA"/>
    <w:rsid w:val="0023213C"/>
    <w:rsid w:val="00232790"/>
    <w:rsid w:val="00234DEE"/>
    <w:rsid w:val="00236131"/>
    <w:rsid w:val="00240F57"/>
    <w:rsid w:val="00243993"/>
    <w:rsid w:val="00243BF3"/>
    <w:rsid w:val="00245E80"/>
    <w:rsid w:val="0024668F"/>
    <w:rsid w:val="00247C34"/>
    <w:rsid w:val="00251221"/>
    <w:rsid w:val="00252955"/>
    <w:rsid w:val="00253499"/>
    <w:rsid w:val="002537E2"/>
    <w:rsid w:val="00265E49"/>
    <w:rsid w:val="00266EEC"/>
    <w:rsid w:val="00267A16"/>
    <w:rsid w:val="00271104"/>
    <w:rsid w:val="00271CCE"/>
    <w:rsid w:val="00271DB8"/>
    <w:rsid w:val="00272781"/>
    <w:rsid w:val="00274EBB"/>
    <w:rsid w:val="00275A1C"/>
    <w:rsid w:val="002765D8"/>
    <w:rsid w:val="00282D27"/>
    <w:rsid w:val="00283518"/>
    <w:rsid w:val="0028560D"/>
    <w:rsid w:val="0029203F"/>
    <w:rsid w:val="00293221"/>
    <w:rsid w:val="0029361A"/>
    <w:rsid w:val="00296A6F"/>
    <w:rsid w:val="00297210"/>
    <w:rsid w:val="00297E9B"/>
    <w:rsid w:val="00297FBA"/>
    <w:rsid w:val="002A1FF0"/>
    <w:rsid w:val="002A3382"/>
    <w:rsid w:val="002A3B6D"/>
    <w:rsid w:val="002A4FCD"/>
    <w:rsid w:val="002A5A83"/>
    <w:rsid w:val="002A6EA8"/>
    <w:rsid w:val="002A77A3"/>
    <w:rsid w:val="002B0934"/>
    <w:rsid w:val="002B0D3B"/>
    <w:rsid w:val="002B1CCC"/>
    <w:rsid w:val="002B1FD4"/>
    <w:rsid w:val="002B6FC8"/>
    <w:rsid w:val="002C2F97"/>
    <w:rsid w:val="002C5282"/>
    <w:rsid w:val="002C5890"/>
    <w:rsid w:val="002C69C3"/>
    <w:rsid w:val="002C724F"/>
    <w:rsid w:val="002C7D7D"/>
    <w:rsid w:val="002D1DAE"/>
    <w:rsid w:val="002D4F08"/>
    <w:rsid w:val="002D5915"/>
    <w:rsid w:val="002E0BA7"/>
    <w:rsid w:val="002E603E"/>
    <w:rsid w:val="002F5216"/>
    <w:rsid w:val="003028F0"/>
    <w:rsid w:val="00303737"/>
    <w:rsid w:val="00305124"/>
    <w:rsid w:val="003051FC"/>
    <w:rsid w:val="00307C3D"/>
    <w:rsid w:val="00311FBB"/>
    <w:rsid w:val="0031207C"/>
    <w:rsid w:val="003203D0"/>
    <w:rsid w:val="00320E29"/>
    <w:rsid w:val="00322256"/>
    <w:rsid w:val="00332FF1"/>
    <w:rsid w:val="003330AC"/>
    <w:rsid w:val="003335A0"/>
    <w:rsid w:val="00334E5C"/>
    <w:rsid w:val="003357F6"/>
    <w:rsid w:val="00336BD4"/>
    <w:rsid w:val="00342945"/>
    <w:rsid w:val="00342AE9"/>
    <w:rsid w:val="00342EA3"/>
    <w:rsid w:val="00346072"/>
    <w:rsid w:val="003513E4"/>
    <w:rsid w:val="00352FA1"/>
    <w:rsid w:val="0035373E"/>
    <w:rsid w:val="003542C2"/>
    <w:rsid w:val="003552A8"/>
    <w:rsid w:val="00355E8E"/>
    <w:rsid w:val="00361391"/>
    <w:rsid w:val="003626C8"/>
    <w:rsid w:val="00367C8C"/>
    <w:rsid w:val="00371874"/>
    <w:rsid w:val="0037270B"/>
    <w:rsid w:val="003727A9"/>
    <w:rsid w:val="00373B12"/>
    <w:rsid w:val="003750E2"/>
    <w:rsid w:val="0037519C"/>
    <w:rsid w:val="00375714"/>
    <w:rsid w:val="00383CB9"/>
    <w:rsid w:val="00384098"/>
    <w:rsid w:val="00386119"/>
    <w:rsid w:val="00386E19"/>
    <w:rsid w:val="00387130"/>
    <w:rsid w:val="00390F96"/>
    <w:rsid w:val="003918F6"/>
    <w:rsid w:val="0039486B"/>
    <w:rsid w:val="0039602C"/>
    <w:rsid w:val="003960C9"/>
    <w:rsid w:val="00396DAD"/>
    <w:rsid w:val="003A08AD"/>
    <w:rsid w:val="003A0B51"/>
    <w:rsid w:val="003A2655"/>
    <w:rsid w:val="003A57A6"/>
    <w:rsid w:val="003A6264"/>
    <w:rsid w:val="003B0336"/>
    <w:rsid w:val="003B1068"/>
    <w:rsid w:val="003B38EA"/>
    <w:rsid w:val="003B3EC2"/>
    <w:rsid w:val="003B45A2"/>
    <w:rsid w:val="003B55E3"/>
    <w:rsid w:val="003C005E"/>
    <w:rsid w:val="003C09A0"/>
    <w:rsid w:val="003C09F1"/>
    <w:rsid w:val="003C122F"/>
    <w:rsid w:val="003C3C9B"/>
    <w:rsid w:val="003C3ED9"/>
    <w:rsid w:val="003C3F08"/>
    <w:rsid w:val="003C6634"/>
    <w:rsid w:val="003C6DC5"/>
    <w:rsid w:val="003C7B25"/>
    <w:rsid w:val="003D01CC"/>
    <w:rsid w:val="003D1F15"/>
    <w:rsid w:val="003D3A53"/>
    <w:rsid w:val="003D3B0F"/>
    <w:rsid w:val="003D714B"/>
    <w:rsid w:val="003E3D4D"/>
    <w:rsid w:val="003E47C1"/>
    <w:rsid w:val="003E4DF2"/>
    <w:rsid w:val="003E6E80"/>
    <w:rsid w:val="003F242C"/>
    <w:rsid w:val="003F4E88"/>
    <w:rsid w:val="003F5999"/>
    <w:rsid w:val="003F5A1E"/>
    <w:rsid w:val="00404C7D"/>
    <w:rsid w:val="004067D6"/>
    <w:rsid w:val="0041245E"/>
    <w:rsid w:val="00415DE2"/>
    <w:rsid w:val="004219D1"/>
    <w:rsid w:val="00422B82"/>
    <w:rsid w:val="004238BA"/>
    <w:rsid w:val="00426117"/>
    <w:rsid w:val="004265FA"/>
    <w:rsid w:val="004270EC"/>
    <w:rsid w:val="004302F9"/>
    <w:rsid w:val="004317BA"/>
    <w:rsid w:val="00432071"/>
    <w:rsid w:val="00435015"/>
    <w:rsid w:val="00436748"/>
    <w:rsid w:val="004369AD"/>
    <w:rsid w:val="0044100C"/>
    <w:rsid w:val="004428F2"/>
    <w:rsid w:val="0044385F"/>
    <w:rsid w:val="004439F0"/>
    <w:rsid w:val="00443A01"/>
    <w:rsid w:val="00444950"/>
    <w:rsid w:val="00445BB2"/>
    <w:rsid w:val="00446214"/>
    <w:rsid w:val="00446808"/>
    <w:rsid w:val="00452426"/>
    <w:rsid w:val="004565A1"/>
    <w:rsid w:val="00457216"/>
    <w:rsid w:val="004578E0"/>
    <w:rsid w:val="0046463F"/>
    <w:rsid w:val="00465F47"/>
    <w:rsid w:val="0046615A"/>
    <w:rsid w:val="004661B6"/>
    <w:rsid w:val="00470433"/>
    <w:rsid w:val="004748F3"/>
    <w:rsid w:val="00475847"/>
    <w:rsid w:val="00475888"/>
    <w:rsid w:val="004802C4"/>
    <w:rsid w:val="00481C45"/>
    <w:rsid w:val="004829E3"/>
    <w:rsid w:val="00482CCF"/>
    <w:rsid w:val="0048363A"/>
    <w:rsid w:val="0048372A"/>
    <w:rsid w:val="00484746"/>
    <w:rsid w:val="004864C6"/>
    <w:rsid w:val="004873E4"/>
    <w:rsid w:val="004902E0"/>
    <w:rsid w:val="00490E5A"/>
    <w:rsid w:val="00492821"/>
    <w:rsid w:val="0049794E"/>
    <w:rsid w:val="004A1C28"/>
    <w:rsid w:val="004A40B7"/>
    <w:rsid w:val="004A5C30"/>
    <w:rsid w:val="004A6B12"/>
    <w:rsid w:val="004B0E69"/>
    <w:rsid w:val="004B1CF4"/>
    <w:rsid w:val="004B24BE"/>
    <w:rsid w:val="004B7C61"/>
    <w:rsid w:val="004C2322"/>
    <w:rsid w:val="004C37A8"/>
    <w:rsid w:val="004D0C97"/>
    <w:rsid w:val="004D14AF"/>
    <w:rsid w:val="004D19ED"/>
    <w:rsid w:val="004D1C6E"/>
    <w:rsid w:val="004D580A"/>
    <w:rsid w:val="004D728F"/>
    <w:rsid w:val="004D73BE"/>
    <w:rsid w:val="004E3A61"/>
    <w:rsid w:val="004E62F2"/>
    <w:rsid w:val="004E73FD"/>
    <w:rsid w:val="004F137C"/>
    <w:rsid w:val="004F4312"/>
    <w:rsid w:val="004F4C0F"/>
    <w:rsid w:val="00501922"/>
    <w:rsid w:val="00502695"/>
    <w:rsid w:val="005062DB"/>
    <w:rsid w:val="0051219F"/>
    <w:rsid w:val="00512909"/>
    <w:rsid w:val="00513731"/>
    <w:rsid w:val="00515E27"/>
    <w:rsid w:val="00521D0E"/>
    <w:rsid w:val="00521D93"/>
    <w:rsid w:val="00522380"/>
    <w:rsid w:val="0052550C"/>
    <w:rsid w:val="00525F5B"/>
    <w:rsid w:val="00533D22"/>
    <w:rsid w:val="00540100"/>
    <w:rsid w:val="0054068D"/>
    <w:rsid w:val="00541EDE"/>
    <w:rsid w:val="00545086"/>
    <w:rsid w:val="00552361"/>
    <w:rsid w:val="005531CF"/>
    <w:rsid w:val="00553DD5"/>
    <w:rsid w:val="0055556D"/>
    <w:rsid w:val="00556C67"/>
    <w:rsid w:val="0055713E"/>
    <w:rsid w:val="0055736A"/>
    <w:rsid w:val="005617A0"/>
    <w:rsid w:val="005646FB"/>
    <w:rsid w:val="00565DA9"/>
    <w:rsid w:val="00573715"/>
    <w:rsid w:val="00574086"/>
    <w:rsid w:val="00574853"/>
    <w:rsid w:val="00575E5A"/>
    <w:rsid w:val="00577303"/>
    <w:rsid w:val="00577BDC"/>
    <w:rsid w:val="00581A93"/>
    <w:rsid w:val="00582C69"/>
    <w:rsid w:val="0058423E"/>
    <w:rsid w:val="00585F8E"/>
    <w:rsid w:val="0059230E"/>
    <w:rsid w:val="00597C68"/>
    <w:rsid w:val="005A0499"/>
    <w:rsid w:val="005A242F"/>
    <w:rsid w:val="005A393E"/>
    <w:rsid w:val="005A3C84"/>
    <w:rsid w:val="005A475F"/>
    <w:rsid w:val="005A640B"/>
    <w:rsid w:val="005A6A1D"/>
    <w:rsid w:val="005A6C42"/>
    <w:rsid w:val="005A7897"/>
    <w:rsid w:val="005A7B2E"/>
    <w:rsid w:val="005B1D1D"/>
    <w:rsid w:val="005B38CF"/>
    <w:rsid w:val="005B4A06"/>
    <w:rsid w:val="005C0853"/>
    <w:rsid w:val="005C39CC"/>
    <w:rsid w:val="005C5F47"/>
    <w:rsid w:val="005C7974"/>
    <w:rsid w:val="005C7EF5"/>
    <w:rsid w:val="005D02E3"/>
    <w:rsid w:val="005D168B"/>
    <w:rsid w:val="005D2734"/>
    <w:rsid w:val="005D4E38"/>
    <w:rsid w:val="005D5264"/>
    <w:rsid w:val="005E07CC"/>
    <w:rsid w:val="005E2E8F"/>
    <w:rsid w:val="005E4381"/>
    <w:rsid w:val="005E4888"/>
    <w:rsid w:val="005E60A9"/>
    <w:rsid w:val="005E6E41"/>
    <w:rsid w:val="005E7610"/>
    <w:rsid w:val="005F0E6E"/>
    <w:rsid w:val="005F0F73"/>
    <w:rsid w:val="005F3610"/>
    <w:rsid w:val="005F4434"/>
    <w:rsid w:val="005F5AAF"/>
    <w:rsid w:val="006002F6"/>
    <w:rsid w:val="006003E6"/>
    <w:rsid w:val="00600C12"/>
    <w:rsid w:val="006024B9"/>
    <w:rsid w:val="00602636"/>
    <w:rsid w:val="00603337"/>
    <w:rsid w:val="0060359B"/>
    <w:rsid w:val="00603782"/>
    <w:rsid w:val="0060397F"/>
    <w:rsid w:val="00606D6A"/>
    <w:rsid w:val="00607C6F"/>
    <w:rsid w:val="006104B7"/>
    <w:rsid w:val="00611410"/>
    <w:rsid w:val="00612613"/>
    <w:rsid w:val="006126A3"/>
    <w:rsid w:val="00614447"/>
    <w:rsid w:val="006147D8"/>
    <w:rsid w:val="00617BA3"/>
    <w:rsid w:val="00620D15"/>
    <w:rsid w:val="006253D2"/>
    <w:rsid w:val="006264C9"/>
    <w:rsid w:val="00626632"/>
    <w:rsid w:val="00626DC0"/>
    <w:rsid w:val="00627289"/>
    <w:rsid w:val="006353DA"/>
    <w:rsid w:val="006358E1"/>
    <w:rsid w:val="00642838"/>
    <w:rsid w:val="006429D8"/>
    <w:rsid w:val="0064306D"/>
    <w:rsid w:val="00644006"/>
    <w:rsid w:val="00644263"/>
    <w:rsid w:val="00644AC1"/>
    <w:rsid w:val="00644F03"/>
    <w:rsid w:val="00651316"/>
    <w:rsid w:val="006529FC"/>
    <w:rsid w:val="006543FD"/>
    <w:rsid w:val="006549E3"/>
    <w:rsid w:val="00655F61"/>
    <w:rsid w:val="00656DB1"/>
    <w:rsid w:val="006574F2"/>
    <w:rsid w:val="00663CBB"/>
    <w:rsid w:val="00666EBF"/>
    <w:rsid w:val="00666ED0"/>
    <w:rsid w:val="006672B7"/>
    <w:rsid w:val="00671468"/>
    <w:rsid w:val="0067191B"/>
    <w:rsid w:val="00672B64"/>
    <w:rsid w:val="00673425"/>
    <w:rsid w:val="00673804"/>
    <w:rsid w:val="006744B8"/>
    <w:rsid w:val="00675068"/>
    <w:rsid w:val="0067663C"/>
    <w:rsid w:val="00683378"/>
    <w:rsid w:val="00687AC2"/>
    <w:rsid w:val="00691B0D"/>
    <w:rsid w:val="00693849"/>
    <w:rsid w:val="00697963"/>
    <w:rsid w:val="006A1DD2"/>
    <w:rsid w:val="006A5801"/>
    <w:rsid w:val="006A5896"/>
    <w:rsid w:val="006B026B"/>
    <w:rsid w:val="006B141A"/>
    <w:rsid w:val="006B23A1"/>
    <w:rsid w:val="006B3962"/>
    <w:rsid w:val="006B40C4"/>
    <w:rsid w:val="006B4353"/>
    <w:rsid w:val="006C0DED"/>
    <w:rsid w:val="006C29ED"/>
    <w:rsid w:val="006C5B6D"/>
    <w:rsid w:val="006C6576"/>
    <w:rsid w:val="006D0A70"/>
    <w:rsid w:val="006D4E00"/>
    <w:rsid w:val="006E0ACA"/>
    <w:rsid w:val="006E28B7"/>
    <w:rsid w:val="006E41F0"/>
    <w:rsid w:val="006E5137"/>
    <w:rsid w:val="006F1037"/>
    <w:rsid w:val="00700DED"/>
    <w:rsid w:val="00701BA2"/>
    <w:rsid w:val="00704240"/>
    <w:rsid w:val="007072BC"/>
    <w:rsid w:val="0070790D"/>
    <w:rsid w:val="00711A1E"/>
    <w:rsid w:val="00711E93"/>
    <w:rsid w:val="007130AD"/>
    <w:rsid w:val="00714258"/>
    <w:rsid w:val="00716F9F"/>
    <w:rsid w:val="007176D2"/>
    <w:rsid w:val="007177A7"/>
    <w:rsid w:val="00717AEB"/>
    <w:rsid w:val="00720719"/>
    <w:rsid w:val="00721B7F"/>
    <w:rsid w:val="0072235B"/>
    <w:rsid w:val="00722CD5"/>
    <w:rsid w:val="00724501"/>
    <w:rsid w:val="0072455B"/>
    <w:rsid w:val="00724A0B"/>
    <w:rsid w:val="00727A53"/>
    <w:rsid w:val="00732EA5"/>
    <w:rsid w:val="007348EA"/>
    <w:rsid w:val="00734A68"/>
    <w:rsid w:val="007358D7"/>
    <w:rsid w:val="00736025"/>
    <w:rsid w:val="007379D4"/>
    <w:rsid w:val="00737E21"/>
    <w:rsid w:val="00741834"/>
    <w:rsid w:val="00744187"/>
    <w:rsid w:val="00746D32"/>
    <w:rsid w:val="007513D8"/>
    <w:rsid w:val="0075485E"/>
    <w:rsid w:val="00755EE7"/>
    <w:rsid w:val="0076253D"/>
    <w:rsid w:val="00763E39"/>
    <w:rsid w:val="00764C48"/>
    <w:rsid w:val="00771316"/>
    <w:rsid w:val="0077351B"/>
    <w:rsid w:val="007737E8"/>
    <w:rsid w:val="00774122"/>
    <w:rsid w:val="00774AD2"/>
    <w:rsid w:val="00774B40"/>
    <w:rsid w:val="007755EB"/>
    <w:rsid w:val="007779E5"/>
    <w:rsid w:val="007807A3"/>
    <w:rsid w:val="00781FEF"/>
    <w:rsid w:val="00783011"/>
    <w:rsid w:val="00783447"/>
    <w:rsid w:val="007860B4"/>
    <w:rsid w:val="00787958"/>
    <w:rsid w:val="007901D0"/>
    <w:rsid w:val="00790421"/>
    <w:rsid w:val="0079050D"/>
    <w:rsid w:val="0079211F"/>
    <w:rsid w:val="00792606"/>
    <w:rsid w:val="007951E1"/>
    <w:rsid w:val="00797254"/>
    <w:rsid w:val="007A069E"/>
    <w:rsid w:val="007A2024"/>
    <w:rsid w:val="007A50A2"/>
    <w:rsid w:val="007B1B7A"/>
    <w:rsid w:val="007B67EB"/>
    <w:rsid w:val="007B6EA3"/>
    <w:rsid w:val="007B719F"/>
    <w:rsid w:val="007C0778"/>
    <w:rsid w:val="007C1AED"/>
    <w:rsid w:val="007C2F8B"/>
    <w:rsid w:val="007C4C8F"/>
    <w:rsid w:val="007C77AF"/>
    <w:rsid w:val="007C7AD2"/>
    <w:rsid w:val="007D20E9"/>
    <w:rsid w:val="007D31DF"/>
    <w:rsid w:val="007D3332"/>
    <w:rsid w:val="007D6998"/>
    <w:rsid w:val="007D6E9A"/>
    <w:rsid w:val="007D6EE0"/>
    <w:rsid w:val="007E09D8"/>
    <w:rsid w:val="007E14D4"/>
    <w:rsid w:val="007E1FC4"/>
    <w:rsid w:val="007E50AF"/>
    <w:rsid w:val="007E6911"/>
    <w:rsid w:val="007E733C"/>
    <w:rsid w:val="007F075B"/>
    <w:rsid w:val="007F2F62"/>
    <w:rsid w:val="007F788D"/>
    <w:rsid w:val="008051BB"/>
    <w:rsid w:val="00821645"/>
    <w:rsid w:val="00822CC0"/>
    <w:rsid w:val="0082433A"/>
    <w:rsid w:val="00833D60"/>
    <w:rsid w:val="008344E4"/>
    <w:rsid w:val="0083585A"/>
    <w:rsid w:val="0083649D"/>
    <w:rsid w:val="00837EAB"/>
    <w:rsid w:val="0084118A"/>
    <w:rsid w:val="00841B5C"/>
    <w:rsid w:val="00841FE5"/>
    <w:rsid w:val="008420E3"/>
    <w:rsid w:val="00843790"/>
    <w:rsid w:val="00843798"/>
    <w:rsid w:val="00843A92"/>
    <w:rsid w:val="00846456"/>
    <w:rsid w:val="00852609"/>
    <w:rsid w:val="008535EC"/>
    <w:rsid w:val="00853C97"/>
    <w:rsid w:val="008547FA"/>
    <w:rsid w:val="0085674B"/>
    <w:rsid w:val="00860866"/>
    <w:rsid w:val="00860DB8"/>
    <w:rsid w:val="00865CD9"/>
    <w:rsid w:val="008667FC"/>
    <w:rsid w:val="00870582"/>
    <w:rsid w:val="00871D19"/>
    <w:rsid w:val="0087266B"/>
    <w:rsid w:val="0087266D"/>
    <w:rsid w:val="008729BE"/>
    <w:rsid w:val="00873BEE"/>
    <w:rsid w:val="00873F7E"/>
    <w:rsid w:val="00874219"/>
    <w:rsid w:val="00876A06"/>
    <w:rsid w:val="00885B35"/>
    <w:rsid w:val="00885DC4"/>
    <w:rsid w:val="00886F2E"/>
    <w:rsid w:val="00892028"/>
    <w:rsid w:val="00892ED8"/>
    <w:rsid w:val="0089443A"/>
    <w:rsid w:val="0089507F"/>
    <w:rsid w:val="00896880"/>
    <w:rsid w:val="00897666"/>
    <w:rsid w:val="008A0893"/>
    <w:rsid w:val="008A217D"/>
    <w:rsid w:val="008A4DE4"/>
    <w:rsid w:val="008A66B8"/>
    <w:rsid w:val="008B1A61"/>
    <w:rsid w:val="008B3FE3"/>
    <w:rsid w:val="008B6637"/>
    <w:rsid w:val="008B774B"/>
    <w:rsid w:val="008C252D"/>
    <w:rsid w:val="008C67AB"/>
    <w:rsid w:val="008C6FDE"/>
    <w:rsid w:val="008D0898"/>
    <w:rsid w:val="008D79F3"/>
    <w:rsid w:val="008E1310"/>
    <w:rsid w:val="008E5BC5"/>
    <w:rsid w:val="008F319D"/>
    <w:rsid w:val="008F3E16"/>
    <w:rsid w:val="008F4138"/>
    <w:rsid w:val="008F705D"/>
    <w:rsid w:val="008F7FEF"/>
    <w:rsid w:val="00900231"/>
    <w:rsid w:val="00902C6C"/>
    <w:rsid w:val="00905C3B"/>
    <w:rsid w:val="00912627"/>
    <w:rsid w:val="00912FE4"/>
    <w:rsid w:val="009131D5"/>
    <w:rsid w:val="009138F0"/>
    <w:rsid w:val="00913C4E"/>
    <w:rsid w:val="009146CE"/>
    <w:rsid w:val="0091479B"/>
    <w:rsid w:val="00916B21"/>
    <w:rsid w:val="00917297"/>
    <w:rsid w:val="00920B3A"/>
    <w:rsid w:val="00924524"/>
    <w:rsid w:val="00927998"/>
    <w:rsid w:val="009312E7"/>
    <w:rsid w:val="00933297"/>
    <w:rsid w:val="009333A2"/>
    <w:rsid w:val="0093399C"/>
    <w:rsid w:val="00940039"/>
    <w:rsid w:val="00940C92"/>
    <w:rsid w:val="00945BED"/>
    <w:rsid w:val="0095219F"/>
    <w:rsid w:val="00957A1B"/>
    <w:rsid w:val="00961C46"/>
    <w:rsid w:val="00964534"/>
    <w:rsid w:val="00965E14"/>
    <w:rsid w:val="009679E3"/>
    <w:rsid w:val="00972478"/>
    <w:rsid w:val="00972B57"/>
    <w:rsid w:val="009735E4"/>
    <w:rsid w:val="00973DA5"/>
    <w:rsid w:val="0097413F"/>
    <w:rsid w:val="009773F7"/>
    <w:rsid w:val="00980B34"/>
    <w:rsid w:val="00980E8B"/>
    <w:rsid w:val="00982CED"/>
    <w:rsid w:val="0098548F"/>
    <w:rsid w:val="0098607B"/>
    <w:rsid w:val="00987A57"/>
    <w:rsid w:val="00995325"/>
    <w:rsid w:val="0099692E"/>
    <w:rsid w:val="00996DE0"/>
    <w:rsid w:val="00996ECC"/>
    <w:rsid w:val="009A06C3"/>
    <w:rsid w:val="009B00FF"/>
    <w:rsid w:val="009B41E1"/>
    <w:rsid w:val="009B43E3"/>
    <w:rsid w:val="009B598A"/>
    <w:rsid w:val="009B6E7E"/>
    <w:rsid w:val="009C0397"/>
    <w:rsid w:val="009C0E6C"/>
    <w:rsid w:val="009C56E8"/>
    <w:rsid w:val="009D0F06"/>
    <w:rsid w:val="009D2E5B"/>
    <w:rsid w:val="009D656B"/>
    <w:rsid w:val="009D668B"/>
    <w:rsid w:val="009E413A"/>
    <w:rsid w:val="009E76D4"/>
    <w:rsid w:val="00A0047B"/>
    <w:rsid w:val="00A00AB4"/>
    <w:rsid w:val="00A0451A"/>
    <w:rsid w:val="00A06FCE"/>
    <w:rsid w:val="00A07DD9"/>
    <w:rsid w:val="00A11696"/>
    <w:rsid w:val="00A12922"/>
    <w:rsid w:val="00A1369C"/>
    <w:rsid w:val="00A1568B"/>
    <w:rsid w:val="00A15BEB"/>
    <w:rsid w:val="00A2056A"/>
    <w:rsid w:val="00A22506"/>
    <w:rsid w:val="00A23317"/>
    <w:rsid w:val="00A2530B"/>
    <w:rsid w:val="00A2744F"/>
    <w:rsid w:val="00A2754C"/>
    <w:rsid w:val="00A320C8"/>
    <w:rsid w:val="00A32EFD"/>
    <w:rsid w:val="00A333AA"/>
    <w:rsid w:val="00A34F72"/>
    <w:rsid w:val="00A4017A"/>
    <w:rsid w:val="00A40EBC"/>
    <w:rsid w:val="00A4110D"/>
    <w:rsid w:val="00A411C3"/>
    <w:rsid w:val="00A417D2"/>
    <w:rsid w:val="00A43BBD"/>
    <w:rsid w:val="00A45C32"/>
    <w:rsid w:val="00A532B3"/>
    <w:rsid w:val="00A5336A"/>
    <w:rsid w:val="00A5369B"/>
    <w:rsid w:val="00A53768"/>
    <w:rsid w:val="00A5513B"/>
    <w:rsid w:val="00A57190"/>
    <w:rsid w:val="00A60B2F"/>
    <w:rsid w:val="00A61BBC"/>
    <w:rsid w:val="00A62734"/>
    <w:rsid w:val="00A63F8E"/>
    <w:rsid w:val="00A64AA8"/>
    <w:rsid w:val="00A66622"/>
    <w:rsid w:val="00A703DD"/>
    <w:rsid w:val="00A71CC3"/>
    <w:rsid w:val="00A7676A"/>
    <w:rsid w:val="00A77E98"/>
    <w:rsid w:val="00A82BDF"/>
    <w:rsid w:val="00A86BFF"/>
    <w:rsid w:val="00A9465D"/>
    <w:rsid w:val="00A9577E"/>
    <w:rsid w:val="00A96081"/>
    <w:rsid w:val="00AA25C5"/>
    <w:rsid w:val="00AA26C6"/>
    <w:rsid w:val="00AA6622"/>
    <w:rsid w:val="00AA71A6"/>
    <w:rsid w:val="00AB00D7"/>
    <w:rsid w:val="00AB2FF1"/>
    <w:rsid w:val="00AB441F"/>
    <w:rsid w:val="00AB6671"/>
    <w:rsid w:val="00AB7096"/>
    <w:rsid w:val="00AB7449"/>
    <w:rsid w:val="00AC14A4"/>
    <w:rsid w:val="00AC1640"/>
    <w:rsid w:val="00AC1EAC"/>
    <w:rsid w:val="00AC275E"/>
    <w:rsid w:val="00AC5758"/>
    <w:rsid w:val="00AC7BE9"/>
    <w:rsid w:val="00AD03C6"/>
    <w:rsid w:val="00AD0480"/>
    <w:rsid w:val="00AD3403"/>
    <w:rsid w:val="00AD3F85"/>
    <w:rsid w:val="00AD51AB"/>
    <w:rsid w:val="00AD54B8"/>
    <w:rsid w:val="00AD61D8"/>
    <w:rsid w:val="00AD7572"/>
    <w:rsid w:val="00AE003A"/>
    <w:rsid w:val="00AE0EE1"/>
    <w:rsid w:val="00AE2017"/>
    <w:rsid w:val="00AE3476"/>
    <w:rsid w:val="00AE5582"/>
    <w:rsid w:val="00AE5A7A"/>
    <w:rsid w:val="00AE761E"/>
    <w:rsid w:val="00AF34B5"/>
    <w:rsid w:val="00AF5DCE"/>
    <w:rsid w:val="00B03196"/>
    <w:rsid w:val="00B04D30"/>
    <w:rsid w:val="00B04F46"/>
    <w:rsid w:val="00B124F5"/>
    <w:rsid w:val="00B13713"/>
    <w:rsid w:val="00B15347"/>
    <w:rsid w:val="00B15BAC"/>
    <w:rsid w:val="00B160AF"/>
    <w:rsid w:val="00B17016"/>
    <w:rsid w:val="00B17C7A"/>
    <w:rsid w:val="00B20C99"/>
    <w:rsid w:val="00B23BB6"/>
    <w:rsid w:val="00B244CE"/>
    <w:rsid w:val="00B2613D"/>
    <w:rsid w:val="00B26C98"/>
    <w:rsid w:val="00B27A25"/>
    <w:rsid w:val="00B27B58"/>
    <w:rsid w:val="00B301AC"/>
    <w:rsid w:val="00B30F4E"/>
    <w:rsid w:val="00B32E93"/>
    <w:rsid w:val="00B345C4"/>
    <w:rsid w:val="00B37752"/>
    <w:rsid w:val="00B4019E"/>
    <w:rsid w:val="00B403F2"/>
    <w:rsid w:val="00B437F2"/>
    <w:rsid w:val="00B442F6"/>
    <w:rsid w:val="00B44528"/>
    <w:rsid w:val="00B457C6"/>
    <w:rsid w:val="00B45C80"/>
    <w:rsid w:val="00B46686"/>
    <w:rsid w:val="00B522C9"/>
    <w:rsid w:val="00B541BC"/>
    <w:rsid w:val="00B55CD1"/>
    <w:rsid w:val="00B5665C"/>
    <w:rsid w:val="00B610BA"/>
    <w:rsid w:val="00B627DC"/>
    <w:rsid w:val="00B6588C"/>
    <w:rsid w:val="00B672F5"/>
    <w:rsid w:val="00B758B4"/>
    <w:rsid w:val="00B77639"/>
    <w:rsid w:val="00B81267"/>
    <w:rsid w:val="00B826FB"/>
    <w:rsid w:val="00B833AE"/>
    <w:rsid w:val="00B83BC7"/>
    <w:rsid w:val="00B849B5"/>
    <w:rsid w:val="00B84D5F"/>
    <w:rsid w:val="00B86AAD"/>
    <w:rsid w:val="00B87C04"/>
    <w:rsid w:val="00B9494F"/>
    <w:rsid w:val="00B95AFB"/>
    <w:rsid w:val="00BA3917"/>
    <w:rsid w:val="00BA5F33"/>
    <w:rsid w:val="00BA67AC"/>
    <w:rsid w:val="00BA7835"/>
    <w:rsid w:val="00BB0FA8"/>
    <w:rsid w:val="00BB5F5F"/>
    <w:rsid w:val="00BB69EE"/>
    <w:rsid w:val="00BC00D7"/>
    <w:rsid w:val="00BC04F0"/>
    <w:rsid w:val="00BC0B53"/>
    <w:rsid w:val="00BC3C10"/>
    <w:rsid w:val="00BC45A9"/>
    <w:rsid w:val="00BC60C6"/>
    <w:rsid w:val="00BD0170"/>
    <w:rsid w:val="00BD05B0"/>
    <w:rsid w:val="00BD0E3C"/>
    <w:rsid w:val="00BD7121"/>
    <w:rsid w:val="00BD716B"/>
    <w:rsid w:val="00BE5556"/>
    <w:rsid w:val="00BE59E9"/>
    <w:rsid w:val="00BE70A6"/>
    <w:rsid w:val="00BE76EE"/>
    <w:rsid w:val="00BF4B0C"/>
    <w:rsid w:val="00BF637D"/>
    <w:rsid w:val="00C00107"/>
    <w:rsid w:val="00C024DE"/>
    <w:rsid w:val="00C041A7"/>
    <w:rsid w:val="00C041DA"/>
    <w:rsid w:val="00C063BC"/>
    <w:rsid w:val="00C100B6"/>
    <w:rsid w:val="00C107AF"/>
    <w:rsid w:val="00C13061"/>
    <w:rsid w:val="00C150AC"/>
    <w:rsid w:val="00C159AE"/>
    <w:rsid w:val="00C169C0"/>
    <w:rsid w:val="00C17F50"/>
    <w:rsid w:val="00C2084E"/>
    <w:rsid w:val="00C20CCE"/>
    <w:rsid w:val="00C20E0E"/>
    <w:rsid w:val="00C21779"/>
    <w:rsid w:val="00C23728"/>
    <w:rsid w:val="00C23947"/>
    <w:rsid w:val="00C300B2"/>
    <w:rsid w:val="00C305D0"/>
    <w:rsid w:val="00C30A5B"/>
    <w:rsid w:val="00C368CB"/>
    <w:rsid w:val="00C37138"/>
    <w:rsid w:val="00C410DF"/>
    <w:rsid w:val="00C472EE"/>
    <w:rsid w:val="00C479A9"/>
    <w:rsid w:val="00C5053C"/>
    <w:rsid w:val="00C5071B"/>
    <w:rsid w:val="00C53DD5"/>
    <w:rsid w:val="00C56154"/>
    <w:rsid w:val="00C56BA9"/>
    <w:rsid w:val="00C57823"/>
    <w:rsid w:val="00C60F73"/>
    <w:rsid w:val="00C6247D"/>
    <w:rsid w:val="00C6268A"/>
    <w:rsid w:val="00C62825"/>
    <w:rsid w:val="00C65A1B"/>
    <w:rsid w:val="00C65E30"/>
    <w:rsid w:val="00C66E28"/>
    <w:rsid w:val="00C71AA5"/>
    <w:rsid w:val="00C71DC0"/>
    <w:rsid w:val="00C7342D"/>
    <w:rsid w:val="00C76A6A"/>
    <w:rsid w:val="00C773A1"/>
    <w:rsid w:val="00C80F83"/>
    <w:rsid w:val="00C819F8"/>
    <w:rsid w:val="00C82B5D"/>
    <w:rsid w:val="00C82F9D"/>
    <w:rsid w:val="00C85FD2"/>
    <w:rsid w:val="00C87227"/>
    <w:rsid w:val="00C90455"/>
    <w:rsid w:val="00C9137B"/>
    <w:rsid w:val="00C92D18"/>
    <w:rsid w:val="00C93FF4"/>
    <w:rsid w:val="00C94D7F"/>
    <w:rsid w:val="00C97301"/>
    <w:rsid w:val="00CA03F4"/>
    <w:rsid w:val="00CA0AEE"/>
    <w:rsid w:val="00CA16F5"/>
    <w:rsid w:val="00CA2419"/>
    <w:rsid w:val="00CA31AE"/>
    <w:rsid w:val="00CA374A"/>
    <w:rsid w:val="00CA4DD2"/>
    <w:rsid w:val="00CA7B76"/>
    <w:rsid w:val="00CA7BE3"/>
    <w:rsid w:val="00CB2312"/>
    <w:rsid w:val="00CB36A1"/>
    <w:rsid w:val="00CB37F6"/>
    <w:rsid w:val="00CB56DE"/>
    <w:rsid w:val="00CB6C2E"/>
    <w:rsid w:val="00CC0E47"/>
    <w:rsid w:val="00CC30EC"/>
    <w:rsid w:val="00CC4044"/>
    <w:rsid w:val="00CC4BF5"/>
    <w:rsid w:val="00CC508D"/>
    <w:rsid w:val="00CD06AB"/>
    <w:rsid w:val="00CD0FDC"/>
    <w:rsid w:val="00CD1DE6"/>
    <w:rsid w:val="00CD2AB4"/>
    <w:rsid w:val="00CD2AD7"/>
    <w:rsid w:val="00CE75CA"/>
    <w:rsid w:val="00CF0893"/>
    <w:rsid w:val="00CF14B8"/>
    <w:rsid w:val="00CF5859"/>
    <w:rsid w:val="00D0232F"/>
    <w:rsid w:val="00D040A8"/>
    <w:rsid w:val="00D0444C"/>
    <w:rsid w:val="00D0482C"/>
    <w:rsid w:val="00D0505E"/>
    <w:rsid w:val="00D05843"/>
    <w:rsid w:val="00D10488"/>
    <w:rsid w:val="00D1174C"/>
    <w:rsid w:val="00D13D2E"/>
    <w:rsid w:val="00D15392"/>
    <w:rsid w:val="00D15E1B"/>
    <w:rsid w:val="00D1626A"/>
    <w:rsid w:val="00D168CE"/>
    <w:rsid w:val="00D1696E"/>
    <w:rsid w:val="00D24ACA"/>
    <w:rsid w:val="00D25778"/>
    <w:rsid w:val="00D30535"/>
    <w:rsid w:val="00D327C2"/>
    <w:rsid w:val="00D32933"/>
    <w:rsid w:val="00D35D25"/>
    <w:rsid w:val="00D36ED2"/>
    <w:rsid w:val="00D4051A"/>
    <w:rsid w:val="00D40DCA"/>
    <w:rsid w:val="00D43DB5"/>
    <w:rsid w:val="00D44FED"/>
    <w:rsid w:val="00D4709A"/>
    <w:rsid w:val="00D50510"/>
    <w:rsid w:val="00D54BA1"/>
    <w:rsid w:val="00D60EAC"/>
    <w:rsid w:val="00D6229C"/>
    <w:rsid w:val="00D629E6"/>
    <w:rsid w:val="00D666E4"/>
    <w:rsid w:val="00D66FAE"/>
    <w:rsid w:val="00D67C8D"/>
    <w:rsid w:val="00D703AC"/>
    <w:rsid w:val="00D70E1F"/>
    <w:rsid w:val="00D711B2"/>
    <w:rsid w:val="00D72152"/>
    <w:rsid w:val="00D72F12"/>
    <w:rsid w:val="00D7314B"/>
    <w:rsid w:val="00D80E7D"/>
    <w:rsid w:val="00D8167D"/>
    <w:rsid w:val="00D850CA"/>
    <w:rsid w:val="00D92D5F"/>
    <w:rsid w:val="00D92F28"/>
    <w:rsid w:val="00D93DC0"/>
    <w:rsid w:val="00D95F80"/>
    <w:rsid w:val="00DA4DCA"/>
    <w:rsid w:val="00DA7FC1"/>
    <w:rsid w:val="00DB191B"/>
    <w:rsid w:val="00DB3C0B"/>
    <w:rsid w:val="00DB4346"/>
    <w:rsid w:val="00DB5E4D"/>
    <w:rsid w:val="00DB6B8B"/>
    <w:rsid w:val="00DB7935"/>
    <w:rsid w:val="00DC241F"/>
    <w:rsid w:val="00DD15A3"/>
    <w:rsid w:val="00DD2247"/>
    <w:rsid w:val="00DD2CA1"/>
    <w:rsid w:val="00DD34CF"/>
    <w:rsid w:val="00DD4DCC"/>
    <w:rsid w:val="00DD4FE3"/>
    <w:rsid w:val="00DD657C"/>
    <w:rsid w:val="00DD67DC"/>
    <w:rsid w:val="00DE120B"/>
    <w:rsid w:val="00DE26E3"/>
    <w:rsid w:val="00DE41D6"/>
    <w:rsid w:val="00DE71CE"/>
    <w:rsid w:val="00DE76BA"/>
    <w:rsid w:val="00DE7845"/>
    <w:rsid w:val="00DF19C1"/>
    <w:rsid w:val="00DF6C72"/>
    <w:rsid w:val="00E0069B"/>
    <w:rsid w:val="00E00DCC"/>
    <w:rsid w:val="00E01236"/>
    <w:rsid w:val="00E02025"/>
    <w:rsid w:val="00E021AC"/>
    <w:rsid w:val="00E0436D"/>
    <w:rsid w:val="00E06776"/>
    <w:rsid w:val="00E06C70"/>
    <w:rsid w:val="00E106D9"/>
    <w:rsid w:val="00E1194C"/>
    <w:rsid w:val="00E12771"/>
    <w:rsid w:val="00E12D3F"/>
    <w:rsid w:val="00E16669"/>
    <w:rsid w:val="00E20CF4"/>
    <w:rsid w:val="00E21B0B"/>
    <w:rsid w:val="00E23281"/>
    <w:rsid w:val="00E234EB"/>
    <w:rsid w:val="00E27015"/>
    <w:rsid w:val="00E30CFE"/>
    <w:rsid w:val="00E328D9"/>
    <w:rsid w:val="00E360ED"/>
    <w:rsid w:val="00E3785C"/>
    <w:rsid w:val="00E41483"/>
    <w:rsid w:val="00E42184"/>
    <w:rsid w:val="00E43D71"/>
    <w:rsid w:val="00E44A84"/>
    <w:rsid w:val="00E521A6"/>
    <w:rsid w:val="00E537F2"/>
    <w:rsid w:val="00E53B0E"/>
    <w:rsid w:val="00E555F5"/>
    <w:rsid w:val="00E56E28"/>
    <w:rsid w:val="00E57640"/>
    <w:rsid w:val="00E61092"/>
    <w:rsid w:val="00E64621"/>
    <w:rsid w:val="00E64B1E"/>
    <w:rsid w:val="00E70B97"/>
    <w:rsid w:val="00E70E65"/>
    <w:rsid w:val="00E71CA0"/>
    <w:rsid w:val="00E73BCA"/>
    <w:rsid w:val="00E73BD2"/>
    <w:rsid w:val="00E74CFF"/>
    <w:rsid w:val="00E75F1F"/>
    <w:rsid w:val="00E80324"/>
    <w:rsid w:val="00E80A0B"/>
    <w:rsid w:val="00E81099"/>
    <w:rsid w:val="00E8329F"/>
    <w:rsid w:val="00E84FD9"/>
    <w:rsid w:val="00E85179"/>
    <w:rsid w:val="00E85473"/>
    <w:rsid w:val="00E85B67"/>
    <w:rsid w:val="00E8622E"/>
    <w:rsid w:val="00E91637"/>
    <w:rsid w:val="00E92341"/>
    <w:rsid w:val="00E9524B"/>
    <w:rsid w:val="00E952C3"/>
    <w:rsid w:val="00E95E89"/>
    <w:rsid w:val="00EA09A3"/>
    <w:rsid w:val="00EA1197"/>
    <w:rsid w:val="00EA2D65"/>
    <w:rsid w:val="00EA3B04"/>
    <w:rsid w:val="00EA699E"/>
    <w:rsid w:val="00EB0D4E"/>
    <w:rsid w:val="00EB1498"/>
    <w:rsid w:val="00EB3536"/>
    <w:rsid w:val="00EB5795"/>
    <w:rsid w:val="00EB65B7"/>
    <w:rsid w:val="00EB6FF6"/>
    <w:rsid w:val="00EB74CD"/>
    <w:rsid w:val="00EB7D80"/>
    <w:rsid w:val="00EC181E"/>
    <w:rsid w:val="00EC208F"/>
    <w:rsid w:val="00EC3AA9"/>
    <w:rsid w:val="00EC5A28"/>
    <w:rsid w:val="00EC655F"/>
    <w:rsid w:val="00EC6CA6"/>
    <w:rsid w:val="00EC7C20"/>
    <w:rsid w:val="00ED1797"/>
    <w:rsid w:val="00ED2137"/>
    <w:rsid w:val="00ED2C3D"/>
    <w:rsid w:val="00ED398D"/>
    <w:rsid w:val="00ED68C9"/>
    <w:rsid w:val="00EE2599"/>
    <w:rsid w:val="00EE2BC3"/>
    <w:rsid w:val="00EE3761"/>
    <w:rsid w:val="00EE44E9"/>
    <w:rsid w:val="00EE5632"/>
    <w:rsid w:val="00EE56A6"/>
    <w:rsid w:val="00EE5A68"/>
    <w:rsid w:val="00EF0826"/>
    <w:rsid w:val="00EF2FB4"/>
    <w:rsid w:val="00EF37B3"/>
    <w:rsid w:val="00EF663C"/>
    <w:rsid w:val="00F02E65"/>
    <w:rsid w:val="00F03EB0"/>
    <w:rsid w:val="00F0532C"/>
    <w:rsid w:val="00F064CF"/>
    <w:rsid w:val="00F07474"/>
    <w:rsid w:val="00F07EEA"/>
    <w:rsid w:val="00F07FD7"/>
    <w:rsid w:val="00F1100D"/>
    <w:rsid w:val="00F12953"/>
    <w:rsid w:val="00F1350E"/>
    <w:rsid w:val="00F14DBD"/>
    <w:rsid w:val="00F154B6"/>
    <w:rsid w:val="00F160BD"/>
    <w:rsid w:val="00F176B7"/>
    <w:rsid w:val="00F17876"/>
    <w:rsid w:val="00F25D52"/>
    <w:rsid w:val="00F26A44"/>
    <w:rsid w:val="00F27968"/>
    <w:rsid w:val="00F35974"/>
    <w:rsid w:val="00F35AAF"/>
    <w:rsid w:val="00F364BF"/>
    <w:rsid w:val="00F4547E"/>
    <w:rsid w:val="00F4584E"/>
    <w:rsid w:val="00F45D18"/>
    <w:rsid w:val="00F47202"/>
    <w:rsid w:val="00F5098E"/>
    <w:rsid w:val="00F52037"/>
    <w:rsid w:val="00F53E18"/>
    <w:rsid w:val="00F55E76"/>
    <w:rsid w:val="00F56BE9"/>
    <w:rsid w:val="00F5755E"/>
    <w:rsid w:val="00F6349E"/>
    <w:rsid w:val="00F63824"/>
    <w:rsid w:val="00F64200"/>
    <w:rsid w:val="00F642D2"/>
    <w:rsid w:val="00F65412"/>
    <w:rsid w:val="00F66F72"/>
    <w:rsid w:val="00F7009B"/>
    <w:rsid w:val="00F725E3"/>
    <w:rsid w:val="00F73539"/>
    <w:rsid w:val="00F743FB"/>
    <w:rsid w:val="00F74700"/>
    <w:rsid w:val="00F747B2"/>
    <w:rsid w:val="00F75515"/>
    <w:rsid w:val="00F77BF2"/>
    <w:rsid w:val="00F81E97"/>
    <w:rsid w:val="00F83A42"/>
    <w:rsid w:val="00F83EF3"/>
    <w:rsid w:val="00F90BBC"/>
    <w:rsid w:val="00F944CF"/>
    <w:rsid w:val="00F9582A"/>
    <w:rsid w:val="00F97074"/>
    <w:rsid w:val="00F9741A"/>
    <w:rsid w:val="00FA2A3F"/>
    <w:rsid w:val="00FA395E"/>
    <w:rsid w:val="00FA6215"/>
    <w:rsid w:val="00FB125C"/>
    <w:rsid w:val="00FB1F9A"/>
    <w:rsid w:val="00FB2882"/>
    <w:rsid w:val="00FB2AF2"/>
    <w:rsid w:val="00FB4153"/>
    <w:rsid w:val="00FB42F4"/>
    <w:rsid w:val="00FB4E49"/>
    <w:rsid w:val="00FB54B3"/>
    <w:rsid w:val="00FB733D"/>
    <w:rsid w:val="00FC1A32"/>
    <w:rsid w:val="00FC232E"/>
    <w:rsid w:val="00FC3F55"/>
    <w:rsid w:val="00FC7034"/>
    <w:rsid w:val="00FD22C4"/>
    <w:rsid w:val="00FD290D"/>
    <w:rsid w:val="00FD682E"/>
    <w:rsid w:val="00FD68FF"/>
    <w:rsid w:val="00FE0E78"/>
    <w:rsid w:val="00FE1836"/>
    <w:rsid w:val="00FE192C"/>
    <w:rsid w:val="00FE76A6"/>
    <w:rsid w:val="00FF4DEE"/>
    <w:rsid w:val="00FF5C64"/>
    <w:rsid w:val="00FF68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311E"/>
  <w15:docId w15:val="{45529930-B4C0-4363-ADE5-9EBFA018A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972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875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8759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25D52"/>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uiPriority w:val="34"/>
    <w:qFormat/>
    <w:rsid w:val="00797254"/>
    <w:pPr>
      <w:ind w:left="720"/>
    </w:pPr>
    <w:rPr>
      <w:rFonts w:ascii="Lucida Grande" w:eastAsia="ヒラギノ角ゴ Pro W3" w:hAnsi="Lucida Grande" w:cs="Times New Roman"/>
      <w:color w:val="000000"/>
      <w:szCs w:val="20"/>
    </w:rPr>
  </w:style>
  <w:style w:type="character" w:customStyle="1" w:styleId="FootnoteReference1">
    <w:name w:val="Footnote Reference1"/>
    <w:rsid w:val="00797254"/>
    <w:rPr>
      <w:color w:val="000000"/>
      <w:sz w:val="22"/>
      <w:vertAlign w:val="superscript"/>
    </w:rPr>
  </w:style>
  <w:style w:type="paragraph" w:customStyle="1" w:styleId="FootnoteText1">
    <w:name w:val="Footnote Text1"/>
    <w:rsid w:val="00797254"/>
    <w:pPr>
      <w:spacing w:after="0" w:line="240" w:lineRule="auto"/>
    </w:pPr>
    <w:rPr>
      <w:rFonts w:ascii="Lucida Grande" w:eastAsia="ヒラギノ角ゴ Pro W3" w:hAnsi="Lucida Grande" w:cs="Times New Roman"/>
      <w:color w:val="000000"/>
      <w:sz w:val="20"/>
      <w:szCs w:val="20"/>
    </w:rPr>
  </w:style>
  <w:style w:type="character" w:customStyle="1" w:styleId="Hyperlink1">
    <w:name w:val="Hyperlink1"/>
    <w:rsid w:val="00797254"/>
    <w:rPr>
      <w:color w:val="0000FA"/>
      <w:sz w:val="22"/>
      <w:u w:val="single"/>
    </w:rPr>
  </w:style>
  <w:style w:type="character" w:customStyle="1" w:styleId="Heading1Char">
    <w:name w:val="Heading 1 Char"/>
    <w:basedOn w:val="DefaultParagraphFont"/>
    <w:link w:val="Heading1"/>
    <w:uiPriority w:val="9"/>
    <w:rsid w:val="00797254"/>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79725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97254"/>
    <w:rPr>
      <w:b/>
      <w:bCs/>
    </w:rPr>
  </w:style>
  <w:style w:type="paragraph" w:styleId="FootnoteText">
    <w:name w:val="footnote text"/>
    <w:basedOn w:val="Normal"/>
    <w:link w:val="FootnoteTextChar"/>
    <w:uiPriority w:val="99"/>
    <w:unhideWhenUsed/>
    <w:rsid w:val="00797254"/>
    <w:pPr>
      <w:spacing w:after="0" w:line="240" w:lineRule="auto"/>
    </w:pPr>
    <w:rPr>
      <w:sz w:val="20"/>
      <w:szCs w:val="20"/>
    </w:rPr>
  </w:style>
  <w:style w:type="character" w:customStyle="1" w:styleId="FootnoteTextChar">
    <w:name w:val="Footnote Text Char"/>
    <w:basedOn w:val="DefaultParagraphFont"/>
    <w:link w:val="FootnoteText"/>
    <w:uiPriority w:val="99"/>
    <w:rsid w:val="00797254"/>
    <w:rPr>
      <w:sz w:val="20"/>
      <w:szCs w:val="20"/>
    </w:rPr>
  </w:style>
  <w:style w:type="character" w:styleId="FootnoteReference">
    <w:name w:val="footnote reference"/>
    <w:basedOn w:val="DefaultParagraphFont"/>
    <w:uiPriority w:val="99"/>
    <w:unhideWhenUsed/>
    <w:rsid w:val="00797254"/>
    <w:rPr>
      <w:vertAlign w:val="superscript"/>
    </w:rPr>
  </w:style>
  <w:style w:type="paragraph" w:customStyle="1" w:styleId="Default">
    <w:name w:val="Default"/>
    <w:rsid w:val="006672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DefaultParagraphFont"/>
    <w:rsid w:val="00B17016"/>
  </w:style>
  <w:style w:type="paragraph" w:customStyle="1" w:styleId="JuPara">
    <w:name w:val="Ju_Para"/>
    <w:basedOn w:val="Normal"/>
    <w:rsid w:val="00B17016"/>
    <w:pPr>
      <w:suppressAutoHyphens/>
      <w:spacing w:after="0" w:line="240" w:lineRule="auto"/>
      <w:ind w:firstLine="284"/>
      <w:jc w:val="both"/>
    </w:pPr>
    <w:rPr>
      <w:rFonts w:ascii="Times New Roman" w:eastAsia="Times New Roman" w:hAnsi="Times New Roman" w:cs="Times New Roman"/>
      <w:sz w:val="24"/>
      <w:szCs w:val="20"/>
      <w:lang w:val="en-GB" w:eastAsia="ar-SA"/>
    </w:rPr>
  </w:style>
  <w:style w:type="character" w:styleId="Hyperlink">
    <w:name w:val="Hyperlink"/>
    <w:basedOn w:val="DefaultParagraphFont"/>
    <w:uiPriority w:val="99"/>
    <w:unhideWhenUsed/>
    <w:rsid w:val="00B17016"/>
    <w:rPr>
      <w:color w:val="0000FF" w:themeColor="hyperlink"/>
      <w:u w:val="single"/>
    </w:rPr>
  </w:style>
  <w:style w:type="character" w:customStyle="1" w:styleId="Heading2Char">
    <w:name w:val="Heading 2 Char"/>
    <w:basedOn w:val="DefaultParagraphFont"/>
    <w:link w:val="Heading2"/>
    <w:uiPriority w:val="9"/>
    <w:rsid w:val="0018759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8759D"/>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18759D"/>
    <w:pPr>
      <w:outlineLvl w:val="9"/>
    </w:pPr>
    <w:rPr>
      <w:lang w:eastAsia="ja-JP"/>
    </w:rPr>
  </w:style>
  <w:style w:type="paragraph" w:styleId="TOC1">
    <w:name w:val="toc 1"/>
    <w:basedOn w:val="Normal"/>
    <w:next w:val="Normal"/>
    <w:autoRedefine/>
    <w:uiPriority w:val="39"/>
    <w:unhideWhenUsed/>
    <w:rsid w:val="00B55CD1"/>
    <w:pPr>
      <w:tabs>
        <w:tab w:val="left" w:pos="440"/>
        <w:tab w:val="right" w:leader="dot" w:pos="9450"/>
      </w:tabs>
      <w:spacing w:after="100"/>
    </w:pPr>
  </w:style>
  <w:style w:type="paragraph" w:styleId="TOC2">
    <w:name w:val="toc 2"/>
    <w:basedOn w:val="Normal"/>
    <w:next w:val="Normal"/>
    <w:autoRedefine/>
    <w:uiPriority w:val="39"/>
    <w:unhideWhenUsed/>
    <w:rsid w:val="0018759D"/>
    <w:pPr>
      <w:spacing w:after="100"/>
      <w:ind w:left="220"/>
    </w:pPr>
  </w:style>
  <w:style w:type="paragraph" w:styleId="TOC3">
    <w:name w:val="toc 3"/>
    <w:basedOn w:val="Normal"/>
    <w:next w:val="Normal"/>
    <w:autoRedefine/>
    <w:uiPriority w:val="39"/>
    <w:unhideWhenUsed/>
    <w:rsid w:val="0018759D"/>
    <w:pPr>
      <w:spacing w:after="100"/>
      <w:ind w:left="440"/>
    </w:pPr>
  </w:style>
  <w:style w:type="paragraph" w:styleId="BalloonText">
    <w:name w:val="Balloon Text"/>
    <w:basedOn w:val="Normal"/>
    <w:link w:val="BalloonTextChar"/>
    <w:uiPriority w:val="99"/>
    <w:semiHidden/>
    <w:unhideWhenUsed/>
    <w:rsid w:val="00187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759D"/>
    <w:rPr>
      <w:rFonts w:ascii="Tahoma" w:hAnsi="Tahoma" w:cs="Tahoma"/>
      <w:sz w:val="16"/>
      <w:szCs w:val="16"/>
    </w:rPr>
  </w:style>
  <w:style w:type="paragraph" w:styleId="Header">
    <w:name w:val="header"/>
    <w:basedOn w:val="Normal"/>
    <w:link w:val="HeaderChar"/>
    <w:uiPriority w:val="99"/>
    <w:unhideWhenUsed/>
    <w:rsid w:val="00B5665C"/>
    <w:pPr>
      <w:tabs>
        <w:tab w:val="center" w:pos="4819"/>
        <w:tab w:val="right" w:pos="9638"/>
      </w:tabs>
      <w:spacing w:after="0" w:line="240" w:lineRule="auto"/>
    </w:pPr>
  </w:style>
  <w:style w:type="character" w:customStyle="1" w:styleId="HeaderChar">
    <w:name w:val="Header Char"/>
    <w:basedOn w:val="DefaultParagraphFont"/>
    <w:link w:val="Header"/>
    <w:uiPriority w:val="99"/>
    <w:rsid w:val="00B5665C"/>
  </w:style>
  <w:style w:type="paragraph" w:styleId="Footer">
    <w:name w:val="footer"/>
    <w:basedOn w:val="Normal"/>
    <w:link w:val="FooterChar"/>
    <w:uiPriority w:val="99"/>
    <w:unhideWhenUsed/>
    <w:rsid w:val="00B5665C"/>
    <w:pPr>
      <w:tabs>
        <w:tab w:val="center" w:pos="4819"/>
        <w:tab w:val="right" w:pos="9638"/>
      </w:tabs>
      <w:spacing w:after="0" w:line="240" w:lineRule="auto"/>
    </w:pPr>
  </w:style>
  <w:style w:type="character" w:customStyle="1" w:styleId="FooterChar">
    <w:name w:val="Footer Char"/>
    <w:basedOn w:val="DefaultParagraphFont"/>
    <w:link w:val="Footer"/>
    <w:uiPriority w:val="99"/>
    <w:rsid w:val="00B5665C"/>
  </w:style>
  <w:style w:type="paragraph" w:customStyle="1" w:styleId="HMG">
    <w:name w:val="_ H __M_G"/>
    <w:basedOn w:val="Normal"/>
    <w:next w:val="Normal"/>
    <w:rsid w:val="004369AD"/>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en-GB"/>
    </w:rPr>
  </w:style>
  <w:style w:type="character" w:styleId="FollowedHyperlink">
    <w:name w:val="FollowedHyperlink"/>
    <w:basedOn w:val="DefaultParagraphFont"/>
    <w:uiPriority w:val="99"/>
    <w:semiHidden/>
    <w:unhideWhenUsed/>
    <w:rsid w:val="00020798"/>
    <w:rPr>
      <w:color w:val="800080" w:themeColor="followedHyperlink"/>
      <w:u w:val="single"/>
    </w:rPr>
  </w:style>
  <w:style w:type="paragraph" w:customStyle="1" w:styleId="Body">
    <w:name w:val="Body"/>
    <w:rsid w:val="00F03EB0"/>
    <w:pPr>
      <w:spacing w:after="0" w:line="240" w:lineRule="auto"/>
    </w:pPr>
    <w:rPr>
      <w:rFonts w:ascii="Helvetica" w:eastAsia="ヒラギノ角ゴ Pro W3" w:hAnsi="Helvetica" w:cs="Times New Roman"/>
      <w:color w:val="000000"/>
      <w:sz w:val="24"/>
      <w:szCs w:val="20"/>
    </w:rPr>
  </w:style>
  <w:style w:type="character" w:styleId="Emphasis">
    <w:name w:val="Emphasis"/>
    <w:basedOn w:val="DefaultParagraphFont"/>
    <w:uiPriority w:val="20"/>
    <w:qFormat/>
    <w:rsid w:val="00F03EB0"/>
    <w:rPr>
      <w:i/>
      <w:iCs/>
    </w:rPr>
  </w:style>
  <w:style w:type="character" w:styleId="CommentReference">
    <w:name w:val="annotation reference"/>
    <w:basedOn w:val="DefaultParagraphFont"/>
    <w:uiPriority w:val="99"/>
    <w:semiHidden/>
    <w:unhideWhenUsed/>
    <w:rsid w:val="007C0778"/>
    <w:rPr>
      <w:sz w:val="16"/>
      <w:szCs w:val="16"/>
    </w:rPr>
  </w:style>
  <w:style w:type="paragraph" w:styleId="CommentText">
    <w:name w:val="annotation text"/>
    <w:basedOn w:val="Normal"/>
    <w:link w:val="CommentTextChar"/>
    <w:uiPriority w:val="99"/>
    <w:semiHidden/>
    <w:unhideWhenUsed/>
    <w:rsid w:val="007C0778"/>
    <w:pPr>
      <w:spacing w:line="240" w:lineRule="auto"/>
    </w:pPr>
    <w:rPr>
      <w:sz w:val="20"/>
      <w:szCs w:val="20"/>
    </w:rPr>
  </w:style>
  <w:style w:type="character" w:customStyle="1" w:styleId="CommentTextChar">
    <w:name w:val="Comment Text Char"/>
    <w:basedOn w:val="DefaultParagraphFont"/>
    <w:link w:val="CommentText"/>
    <w:uiPriority w:val="99"/>
    <w:semiHidden/>
    <w:rsid w:val="007C0778"/>
    <w:rPr>
      <w:sz w:val="20"/>
      <w:szCs w:val="20"/>
    </w:rPr>
  </w:style>
  <w:style w:type="paragraph" w:styleId="CommentSubject">
    <w:name w:val="annotation subject"/>
    <w:basedOn w:val="CommentText"/>
    <w:next w:val="CommentText"/>
    <w:link w:val="CommentSubjectChar"/>
    <w:uiPriority w:val="99"/>
    <w:semiHidden/>
    <w:unhideWhenUsed/>
    <w:rsid w:val="007C0778"/>
    <w:rPr>
      <w:b/>
      <w:bCs/>
    </w:rPr>
  </w:style>
  <w:style w:type="character" w:customStyle="1" w:styleId="CommentSubjectChar">
    <w:name w:val="Comment Subject Char"/>
    <w:basedOn w:val="CommentTextChar"/>
    <w:link w:val="CommentSubject"/>
    <w:uiPriority w:val="99"/>
    <w:semiHidden/>
    <w:rsid w:val="007C0778"/>
    <w:rPr>
      <w:b/>
      <w:bCs/>
      <w:sz w:val="20"/>
      <w:szCs w:val="20"/>
    </w:rPr>
  </w:style>
  <w:style w:type="character" w:customStyle="1" w:styleId="Heading4Char">
    <w:name w:val="Heading 4 Char"/>
    <w:basedOn w:val="DefaultParagraphFont"/>
    <w:link w:val="Heading4"/>
    <w:uiPriority w:val="9"/>
    <w:rsid w:val="00F25D52"/>
    <w:rPr>
      <w:rFonts w:asciiTheme="majorHAnsi" w:eastAsiaTheme="majorEastAsia" w:hAnsiTheme="majorHAnsi" w:cstheme="majorBidi"/>
      <w:i/>
      <w:iCs/>
      <w:color w:val="365F91" w:themeColor="accent1" w:themeShade="BF"/>
      <w:sz w:val="24"/>
      <w:szCs w:val="24"/>
    </w:rPr>
  </w:style>
  <w:style w:type="paragraph" w:styleId="HTMLPreformatted">
    <w:name w:val="HTML Preformatted"/>
    <w:basedOn w:val="Normal"/>
    <w:link w:val="HTMLPreformattedChar"/>
    <w:uiPriority w:val="99"/>
    <w:unhideWhenUsed/>
    <w:rsid w:val="00C90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9045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4467639">
      <w:bodyDiv w:val="1"/>
      <w:marLeft w:val="0"/>
      <w:marRight w:val="0"/>
      <w:marTop w:val="0"/>
      <w:marBottom w:val="0"/>
      <w:divBdr>
        <w:top w:val="none" w:sz="0" w:space="0" w:color="auto"/>
        <w:left w:val="none" w:sz="0" w:space="0" w:color="auto"/>
        <w:bottom w:val="none" w:sz="0" w:space="0" w:color="auto"/>
        <w:right w:val="none" w:sz="0" w:space="0" w:color="auto"/>
      </w:divBdr>
    </w:div>
    <w:div w:id="912816287">
      <w:bodyDiv w:val="1"/>
      <w:marLeft w:val="0"/>
      <w:marRight w:val="0"/>
      <w:marTop w:val="0"/>
      <w:marBottom w:val="0"/>
      <w:divBdr>
        <w:top w:val="none" w:sz="0" w:space="0" w:color="auto"/>
        <w:left w:val="none" w:sz="0" w:space="0" w:color="auto"/>
        <w:bottom w:val="none" w:sz="0" w:space="0" w:color="auto"/>
        <w:right w:val="none" w:sz="0" w:space="0" w:color="auto"/>
      </w:divBdr>
    </w:div>
    <w:div w:id="1124470241">
      <w:bodyDiv w:val="1"/>
      <w:marLeft w:val="0"/>
      <w:marRight w:val="0"/>
      <w:marTop w:val="0"/>
      <w:marBottom w:val="0"/>
      <w:divBdr>
        <w:top w:val="none" w:sz="0" w:space="0" w:color="auto"/>
        <w:left w:val="none" w:sz="0" w:space="0" w:color="auto"/>
        <w:bottom w:val="none" w:sz="0" w:space="0" w:color="auto"/>
        <w:right w:val="none" w:sz="0" w:space="0" w:color="auto"/>
      </w:divBdr>
    </w:div>
    <w:div w:id="1140683652">
      <w:bodyDiv w:val="1"/>
      <w:marLeft w:val="0"/>
      <w:marRight w:val="0"/>
      <w:marTop w:val="0"/>
      <w:marBottom w:val="0"/>
      <w:divBdr>
        <w:top w:val="none" w:sz="0" w:space="0" w:color="auto"/>
        <w:left w:val="none" w:sz="0" w:space="0" w:color="auto"/>
        <w:bottom w:val="none" w:sz="0" w:space="0" w:color="auto"/>
        <w:right w:val="none" w:sz="0" w:space="0" w:color="auto"/>
      </w:divBdr>
    </w:div>
    <w:div w:id="174105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gretariocoscioni@gmail.com"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studiolegalegallo.f@gmail.com" TargetMode="External"/><Relationship Id="rId4" Type="http://schemas.openxmlformats.org/officeDocument/2006/relationships/settings" Target="settings.xml"/><Relationship Id="rId9" Type="http://schemas.openxmlformats.org/officeDocument/2006/relationships/hyperlink" Target="mailto:cesare.romano@lls.edu"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6" Type="http://schemas.openxmlformats.org/officeDocument/2006/relationships/hyperlink" Target="http://www.migrationpolicy.org/data/state-profiles/state/demographics/US" TargetMode="External"/><Relationship Id="rId21" Type="http://schemas.openxmlformats.org/officeDocument/2006/relationships/hyperlink" Target="https://www.ncbi.nlm.nih.gov/pmc/articles/PMC4524836/" TargetMode="External"/><Relationship Id="rId34" Type="http://schemas.openxmlformats.org/officeDocument/2006/relationships/hyperlink" Target="https://www.hrw.org/report/2006/03/06/mexico-second-assault/obstructing-access-legal-abortion-after-rape-mexico" TargetMode="External"/><Relationship Id="rId42" Type="http://schemas.openxmlformats.org/officeDocument/2006/relationships/hyperlink" Target="http://www.oas.org/dil/treaties_signatories_ratifications_member_states_mexico.htm" TargetMode="External"/><Relationship Id="rId47" Type="http://schemas.openxmlformats.org/officeDocument/2006/relationships/hyperlink" Target="https://www.airnow.gov/index.cfm?action=aqibasics.particle" TargetMode="External"/><Relationship Id="rId50" Type="http://schemas.openxmlformats.org/officeDocument/2006/relationships/hyperlink" Target="http://www.greencarreports.com/news/1103173_mexico-urged-to-pass-strong-emissions-limits-for-heavy-trucks-20000-deaths-cited" TargetMode="External"/><Relationship Id="rId55" Type="http://schemas.openxmlformats.org/officeDocument/2006/relationships/hyperlink" Target="http://www.theicct.org/news/press-release-mexico-nom-044-dec2014" TargetMode="External"/><Relationship Id="rId63" Type="http://schemas.openxmlformats.org/officeDocument/2006/relationships/hyperlink" Target="https://www.nrdc.org/experts/carolina-herrera/mexico-announces-ambitious-emission-reduction-target-lead-paris" TargetMode="External"/><Relationship Id="rId7" Type="http://schemas.openxmlformats.org/officeDocument/2006/relationships/hyperlink" Target="file:///C:\Users\ROMANOC\Desktop\www.scidev.net\global\migration\feature\rebuilding-mexico-s-science-and-technology-capacity-1.html" TargetMode="External"/><Relationship Id="rId2" Type="http://schemas.openxmlformats.org/officeDocument/2006/relationships/hyperlink" Target="http://www.associazionelucacoscioni.it" TargetMode="External"/><Relationship Id="rId16" Type="http://schemas.openxmlformats.org/officeDocument/2006/relationships/hyperlink" Target="https://tspace.library.utoronto.ca/bitstream/1807/42497/6/hardy_billie-jo_201111_PhD_thesis.pdf" TargetMode="External"/><Relationship Id="rId29" Type="http://schemas.openxmlformats.org/officeDocument/2006/relationships/hyperlink" Target="http://www.unesco.org/new/en/social-and-human-sciences/themes/bioethics/human-genome-and-human-rights/" TargetMode="External"/><Relationship Id="rId11" Type="http://schemas.openxmlformats.org/officeDocument/2006/relationships/hyperlink" Target="http://www.americasquarterly.org/content/academic-brain-drain" TargetMode="External"/><Relationship Id="rId24" Type="http://schemas.openxmlformats.org/officeDocument/2006/relationships/hyperlink" Target="https://genomicsandhealth.org/about-the-global-alliance/key-documents/white-paper-creating-global-alliance-enable-responsible-shar" TargetMode="External"/><Relationship Id="rId32" Type="http://schemas.openxmlformats.org/officeDocument/2006/relationships/hyperlink" Target="http://www.ohchr.org/EN/ProfessionalInterest/Pages/CERD.aspx" TargetMode="External"/><Relationship Id="rId37" Type="http://schemas.openxmlformats.org/officeDocument/2006/relationships/hyperlink" Target="http://generomexico.colmex.mx/textos/La%20despenalizaci%C3%B3n%20del%20aborto%20en%20M%C3%A9xico.pdf" TargetMode="External"/><Relationship Id="rId40" Type="http://schemas.openxmlformats.org/officeDocument/2006/relationships/hyperlink" Target="http://www.proceso.com.mx/339789/por-abortar-sentencian-a-127-mujeres-en-los-ultimos-cinco-anos" TargetMode="External"/><Relationship Id="rId45" Type="http://schemas.openxmlformats.org/officeDocument/2006/relationships/hyperlink" Target="https://www.guttmacher.org/news-release/2009/despite-being-largely-illegal-abortion-mexico-far-more-prevalent-united-states" TargetMode="External"/><Relationship Id="rId53" Type="http://schemas.openxmlformats.org/officeDocument/2006/relationships/hyperlink" Target="http://www.foxnews.com/world/2016/08/11/mexico-city-sees-smog-alert-unusual-for-summer-rainy-season.html" TargetMode="External"/><Relationship Id="rId58" Type="http://schemas.openxmlformats.org/officeDocument/2006/relationships/hyperlink" Target="http://www.reuters.com/article/us-mexico-emissions-idUSKCN10303P" TargetMode="External"/><Relationship Id="rId66" Type="http://schemas.openxmlformats.org/officeDocument/2006/relationships/hyperlink" Target="https://www.nrdc.org/experts/amanda-maxwell/mexico-ratifies-paris-agreement" TargetMode="External"/><Relationship Id="rId5" Type="http://schemas.openxmlformats.org/officeDocument/2006/relationships/hyperlink" Target="https://www.cia.gov/library/publications/the-world-factbook/geos/mx.html" TargetMode="External"/><Relationship Id="rId61" Type="http://schemas.openxmlformats.org/officeDocument/2006/relationships/hyperlink" Target="https://www.aaas.org/sites/default/files/VeniceStatement_July2009.pdf" TargetMode="External"/><Relationship Id="rId19" Type="http://schemas.openxmlformats.org/officeDocument/2006/relationships/hyperlink" Target="https://www.cbd.int/information/parties.shtml" TargetMode="External"/><Relationship Id="rId14" Type="http://schemas.openxmlformats.org/officeDocument/2006/relationships/hyperlink" Target="http://www.nature.com/news/three-parent-baby-claim-raises-hopes-and-ethical-concerns-1.20698" TargetMode="External"/><Relationship Id="rId22" Type="http://schemas.openxmlformats.org/officeDocument/2006/relationships/hyperlink" Target="https://www.academia.edu/2037018/The_law_of_genomic_sovereignty_and_the_protection_of_Mexican_genetic_patrimony" TargetMode="External"/><Relationship Id="rId27" Type="http://schemas.openxmlformats.org/officeDocument/2006/relationships/hyperlink" Target="http://www.scielo.cl/pdf/abioeth/v19n2/art11.pdf" TargetMode="External"/><Relationship Id="rId30" Type="http://schemas.openxmlformats.org/officeDocument/2006/relationships/hyperlink" Target="http://www.unesco.org/new/en/social-and-human-sciences/themes/bioethics/human-genetic-data/" TargetMode="External"/><Relationship Id="rId35" Type="http://schemas.openxmlformats.org/officeDocument/2006/relationships/hyperlink" Target="http://www.un.org/en/development/desa/population/publications/pdf/policy/AbortionPoliciesReproductiveHealth.pdf" TargetMode="External"/><Relationship Id="rId43" Type="http://schemas.openxmlformats.org/officeDocument/2006/relationships/hyperlink" Target="http://tbinternet.ohchr.org/_layouts/treatybodyexternal/Download.aspx?symbolno=INT%2fCCPR%2fGEC%2f6632&amp;Lang=en" TargetMode="External"/><Relationship Id="rId48" Type="http://schemas.openxmlformats.org/officeDocument/2006/relationships/hyperlink" Target="http://www.theicct.org/sites/default/files/publications/ICCTupdate_NOM-044_20141222_updated.pdf" TargetMode="External"/><Relationship Id="rId56" Type="http://schemas.openxmlformats.org/officeDocument/2006/relationships/hyperlink" Target="https://blissair.com/what-is-pm-2-" TargetMode="External"/><Relationship Id="rId64" Type="http://schemas.openxmlformats.org/officeDocument/2006/relationships/hyperlink" Target="http://www.sddt.com/Government/article.cfm?Sourcecode=20150409ct&amp;_t=The+realities+of+Mexicos+climatechange+promises" TargetMode="External"/><Relationship Id="rId8" Type="http://schemas.openxmlformats.org/officeDocument/2006/relationships/hyperlink" Target="http://www.erikvance.com/wp-content/uploads/2013/09/vance-tweaks-in-final.pdf." TargetMode="External"/><Relationship Id="rId51" Type="http://schemas.openxmlformats.org/officeDocument/2006/relationships/hyperlink" Target="http://www.economist.com/blogs/economist-explains/2016/05/economist-explains-7" TargetMode="External"/><Relationship Id="rId3" Type="http://schemas.openxmlformats.org/officeDocument/2006/relationships/hyperlink" Target="https://treaties.un.org/Pages/ViewDetails.aspx?src=IND&amp;mtdsg_no=IV-3&amp;chapter=4&amp;clang=_en" TargetMode="External"/><Relationship Id="rId12" Type="http://schemas.openxmlformats.org/officeDocument/2006/relationships/hyperlink" Target="http://tbinternet.ohchr.org/_layouts/treatybodyexternal/Download.aspx?symbolno=INT%2fCESCR%2fGEC%2f4758&amp;Lang=en" TargetMode="External"/><Relationship Id="rId17" Type="http://schemas.openxmlformats.org/officeDocument/2006/relationships/hyperlink" Target="http://www.ruhabenjamin.com/a/wp-content/uploads/2015/08/Genomic-Sovereignty_Ruha-Benjamin.pdf" TargetMode="External"/><Relationship Id="rId25" Type="http://schemas.openxmlformats.org/officeDocument/2006/relationships/hyperlink" Target="https://genomicsandhealth.org/ga-constitution-about" TargetMode="External"/><Relationship Id="rId33" Type="http://schemas.openxmlformats.org/officeDocument/2006/relationships/hyperlink" Target="http://www.rhm-elsevier.com/article/0968-8080(93)90010-Q/abstract" TargetMode="External"/><Relationship Id="rId38" Type="http://schemas.openxmlformats.org/officeDocument/2006/relationships/hyperlink" Target="http://msmagazine.com/blog/2013/05/30/the-criminalization-of-abortion-continues-in-mexico/" TargetMode="External"/><Relationship Id="rId46" Type="http://schemas.openxmlformats.org/officeDocument/2006/relationships/hyperlink" Target="http://www.ucsusa.org/clean_vehicles/why-clean-cars/air-pollution-and-health/trucks-buses-and-other-commercial-vehicles/diesel-engines-and-public.html" TargetMode="External"/><Relationship Id="rId59" Type="http://schemas.openxmlformats.org/officeDocument/2006/relationships/hyperlink" Target="http://fleetowner.com/fleet-management/mexican-truck-sales-ending-2015" TargetMode="External"/><Relationship Id="rId67" Type="http://schemas.openxmlformats.org/officeDocument/2006/relationships/hyperlink" Target="http://www.newsmax.com/Finance/GeorgeFriedman/mexico-power-economy-invest/2016/03/29/id/721358/" TargetMode="External"/><Relationship Id="rId20" Type="http://schemas.openxmlformats.org/officeDocument/2006/relationships/hyperlink" Target="https://ore.exeter.ac.uk/repository/bitstream/handle/10036/3500/SchwartzMarinE.pdf?sequence=2" TargetMode="External"/><Relationship Id="rId41" Type="http://schemas.openxmlformats.org/officeDocument/2006/relationships/hyperlink" Target="http://indicators.ohchr.org/" TargetMode="External"/><Relationship Id="rId54" Type="http://schemas.openxmlformats.org/officeDocument/2006/relationships/hyperlink" Target="http://www.economist.com/node/16706385" TargetMode="External"/><Relationship Id="rId62" Type="http://schemas.openxmlformats.org/officeDocument/2006/relationships/hyperlink" Target="http://www.oecd.org/general/conventionontheorganisationforeconomicco-operationanddevelopment.htm" TargetMode="External"/><Relationship Id="rId1" Type="http://schemas.openxmlformats.org/officeDocument/2006/relationships/hyperlink" Target="http://www.lls.edu/academics/clinicsexperientiallearning/internationalhumanrightsclinic/" TargetMode="External"/><Relationship Id="rId6" Type="http://schemas.openxmlformats.org/officeDocument/2006/relationships/hyperlink" Target="http://www.economist.com/news/leaders/21665027-its-combination-modernity-and-poverty-mexico-provides-lessons-all-emerging" TargetMode="External"/><Relationship Id="rId15" Type="http://schemas.openxmlformats.org/officeDocument/2006/relationships/hyperlink" Target="http://www.nature.com/nrg/journal/v9/n10_supp/full/nrg2442.html" TargetMode="External"/><Relationship Id="rId23" Type="http://schemas.openxmlformats.org/officeDocument/2006/relationships/hyperlink" Target="http://www.jornada.unam.mx/2008/03/28/index.php?section=sociedad&amp;article=046n1soc." TargetMode="External"/><Relationship Id="rId28" Type="http://schemas.openxmlformats.org/officeDocument/2006/relationships/hyperlink" Target="http://www.oas.org/juridico/english/sigs/a-52.html" TargetMode="External"/><Relationship Id="rId36" Type="http://schemas.openxmlformats.org/officeDocument/2006/relationships/hyperlink" Target="http://www.univision.com/noticias/abortos/suprema-corte-de-mexico-rechaza-un-proyecto-para-despenalizar-el-aborto" TargetMode="External"/><Relationship Id="rId49" Type="http://schemas.openxmlformats.org/officeDocument/2006/relationships/hyperlink" Target="http://www.theicct.org/sites/default/files/publications/ICCT_NOM-044_proposal_20140530.pdf" TargetMode="External"/><Relationship Id="rId57" Type="http://schemas.openxmlformats.org/officeDocument/2006/relationships/hyperlink" Target="https://www.nrdc.org/experts/amanda-maxwell/climate-priority-1-mexico-2016-adopt-strong-emissions-standards-heavy-duty" TargetMode="External"/><Relationship Id="rId10" Type="http://schemas.openxmlformats.org/officeDocument/2006/relationships/hyperlink" Target="http://www.ses.unam.mx/integrantes/uploadfile/mlloyd/Lloyd_InMexicoScienceGoesBegging.pdf" TargetMode="External"/><Relationship Id="rId31" Type="http://schemas.openxmlformats.org/officeDocument/2006/relationships/hyperlink" Target="http://www.aaas.org/sites/default/files/content_files/UNReportAAAS.pdf" TargetMode="External"/><Relationship Id="rId44" Type="http://schemas.openxmlformats.org/officeDocument/2006/relationships/hyperlink" Target="https://www.hrw.org/video-photos/audio/2009/02/26/punished-abortion-mexico." TargetMode="External"/><Relationship Id="rId52" Type="http://schemas.openxmlformats.org/officeDocument/2006/relationships/hyperlink" Target="http://www.foxnews.com/world/2016/03/16/mexico-city-bans-11m-cars-in-1st-smog-alert-in-11-years.html" TargetMode="External"/><Relationship Id="rId60" Type="http://schemas.openxmlformats.org/officeDocument/2006/relationships/hyperlink" Target="http://www.truckinginfo.com/blog/passing-zone/story/2015/12/trucking-inside-mexico.aspx" TargetMode="External"/><Relationship Id="rId65" Type="http://schemas.openxmlformats.org/officeDocument/2006/relationships/hyperlink" Target="http://articles.latimes.com/2013/oct/17/science/la-sci-sn-air-pollution-causes-lung-cancer-20131017" TargetMode="External"/><Relationship Id="rId4" Type="http://schemas.openxmlformats.org/officeDocument/2006/relationships/hyperlink" Target="http://tbinternet.ohchr.org/_layouts/treatybodyexternal/Download.aspx?symbolno=E%2fC.12%2f2000%2f4&amp;Lang=en" TargetMode="External"/><Relationship Id="rId9" Type="http://schemas.openxmlformats.org/officeDocument/2006/relationships/hyperlink" Target="http://data.worldbank.org/indicator/GB.XPD.RSDV.GD.ZS" TargetMode="External"/><Relationship Id="rId13" Type="http://schemas.openxmlformats.org/officeDocument/2006/relationships/hyperlink" Target="http://www.nature.com/news/mexico-proposal-to-ban-human-embryo-research-would-stifle-science-1.21109." TargetMode="External"/><Relationship Id="rId18" Type="http://schemas.openxmlformats.org/officeDocument/2006/relationships/hyperlink" Target="http://www.who.int/rpc/genomics_report.pdf" TargetMode="External"/><Relationship Id="rId39" Type="http://schemas.openxmlformats.org/officeDocument/2006/relationships/hyperlink" Target="http://informe2015.gire.org.mx/en/%23/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07BB07-C1D3-4FD5-96BA-C5CB1DF8AEFC}"/>
</file>

<file path=customXml/itemProps2.xml><?xml version="1.0" encoding="utf-8"?>
<ds:datastoreItem xmlns:ds="http://schemas.openxmlformats.org/officeDocument/2006/customXml" ds:itemID="{38F8C2F0-6E81-4F55-A15A-41F110633341}"/>
</file>

<file path=customXml/itemProps3.xml><?xml version="1.0" encoding="utf-8"?>
<ds:datastoreItem xmlns:ds="http://schemas.openxmlformats.org/officeDocument/2006/customXml" ds:itemID="{B50603BA-62DA-43DC-8B5D-B1051B256EEA}"/>
</file>

<file path=customXml/itemProps4.xml><?xml version="1.0" encoding="utf-8"?>
<ds:datastoreItem xmlns:ds="http://schemas.openxmlformats.org/officeDocument/2006/customXml" ds:itemID="{A829D0CC-4909-42F1-8C0F-3FCCEB754EDA}"/>
</file>

<file path=docProps/app.xml><?xml version="1.0" encoding="utf-8"?>
<Properties xmlns="http://schemas.openxmlformats.org/officeDocument/2006/extended-properties" xmlns:vt="http://schemas.openxmlformats.org/officeDocument/2006/docPropsVTypes">
  <Template>Normal</Template>
  <TotalTime>3</TotalTime>
  <Pages>79</Pages>
  <Words>26045</Words>
  <Characters>148462</Characters>
  <Application>Microsoft Office Word</Application>
  <DocSecurity>0</DocSecurity>
  <Lines>1237</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Cesar Romano</dc:creator>
  <cp:lastModifiedBy>Romano, Cesare</cp:lastModifiedBy>
  <cp:revision>3</cp:revision>
  <dcterms:created xsi:type="dcterms:W3CDTF">2017-01-30T18:35:00Z</dcterms:created>
  <dcterms:modified xsi:type="dcterms:W3CDTF">2017-01-30T19:03:00Z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