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01184" w14:textId="3773401C" w:rsidR="00EA4C78" w:rsidRPr="00144711" w:rsidRDefault="00144711" w:rsidP="00144711">
      <w:pPr>
        <w:spacing w:after="0" w:line="240" w:lineRule="auto"/>
        <w:jc w:val="center"/>
        <w:rPr>
          <w:rFonts w:eastAsia="Calibri" w:cstheme="minorHAnsi"/>
          <w:bCs/>
        </w:rPr>
      </w:pPr>
      <w:r w:rsidRPr="00144711">
        <w:rPr>
          <w:rFonts w:eastAsia="Calibri" w:cstheme="minorHAnsi"/>
          <w:bCs/>
        </w:rPr>
        <w:t>SUBMISSION TO</w:t>
      </w:r>
    </w:p>
    <w:p w14:paraId="0D858104" w14:textId="77777777" w:rsidR="00144711" w:rsidRDefault="00144711" w:rsidP="00144711">
      <w:pPr>
        <w:spacing w:after="0" w:line="240" w:lineRule="auto"/>
        <w:jc w:val="center"/>
        <w:rPr>
          <w:rFonts w:eastAsia="Calibri" w:cstheme="minorHAnsi"/>
          <w:b/>
        </w:rPr>
      </w:pPr>
    </w:p>
    <w:p w14:paraId="537976DC" w14:textId="35CC63DB" w:rsidR="00144711" w:rsidRDefault="00144711" w:rsidP="00144711">
      <w:pPr>
        <w:spacing w:after="0" w:line="240" w:lineRule="auto"/>
        <w:jc w:val="center"/>
        <w:rPr>
          <w:rFonts w:eastAsia="Calibri" w:cstheme="minorHAnsi"/>
          <w:b/>
        </w:rPr>
      </w:pPr>
      <w:r>
        <w:rPr>
          <w:rFonts w:eastAsia="Calibri" w:cstheme="minorHAnsi"/>
          <w:b/>
        </w:rPr>
        <w:t>COMMITTEE ON THE RIGHTS OF PERSONS WITH DISABILITIES</w:t>
      </w:r>
    </w:p>
    <w:p w14:paraId="40332569" w14:textId="5CFD9BC4" w:rsidR="00144711" w:rsidRPr="00144711" w:rsidRDefault="00144711" w:rsidP="00144711">
      <w:pPr>
        <w:spacing w:after="0" w:line="240" w:lineRule="auto"/>
        <w:jc w:val="center"/>
        <w:rPr>
          <w:rFonts w:eastAsia="Calibri" w:cstheme="minorHAnsi"/>
          <w:bCs/>
        </w:rPr>
      </w:pPr>
      <w:r w:rsidRPr="00144711">
        <w:rPr>
          <w:rFonts w:eastAsia="Calibri" w:cstheme="minorHAnsi"/>
          <w:bCs/>
        </w:rPr>
        <w:t>FOR ITS ADOPTION OF THE LIST OF ISSUES FOR KENYA</w:t>
      </w:r>
    </w:p>
    <w:p w14:paraId="229F51B4" w14:textId="77777777" w:rsidR="00144711" w:rsidRDefault="00144711" w:rsidP="00144711">
      <w:pPr>
        <w:spacing w:after="0" w:line="240" w:lineRule="auto"/>
        <w:jc w:val="center"/>
        <w:rPr>
          <w:rFonts w:eastAsia="Calibri" w:cstheme="minorHAnsi"/>
          <w:b/>
        </w:rPr>
      </w:pPr>
    </w:p>
    <w:p w14:paraId="1B3C51B7" w14:textId="42722943" w:rsidR="00144711" w:rsidRDefault="00144711" w:rsidP="00144711">
      <w:pPr>
        <w:spacing w:after="0" w:line="240" w:lineRule="auto"/>
        <w:jc w:val="center"/>
        <w:rPr>
          <w:rFonts w:eastAsia="Calibri" w:cstheme="minorHAnsi"/>
          <w:b/>
        </w:rPr>
      </w:pPr>
      <w:r>
        <w:rPr>
          <w:rFonts w:eastAsia="Calibri" w:cstheme="minorHAnsi"/>
          <w:b/>
        </w:rPr>
        <w:t>BY</w:t>
      </w:r>
    </w:p>
    <w:p w14:paraId="6368B847" w14:textId="77777777" w:rsidR="00144711" w:rsidRDefault="00144711" w:rsidP="00144711">
      <w:pPr>
        <w:spacing w:after="0" w:line="240" w:lineRule="auto"/>
        <w:jc w:val="center"/>
        <w:rPr>
          <w:rFonts w:eastAsia="Calibri" w:cstheme="minorHAnsi"/>
          <w:b/>
        </w:rPr>
      </w:pPr>
    </w:p>
    <w:p w14:paraId="16A79E5E" w14:textId="468E5AD1" w:rsidR="00144711" w:rsidRPr="00144711" w:rsidRDefault="00144711" w:rsidP="00144711">
      <w:pPr>
        <w:spacing w:after="0" w:line="240" w:lineRule="auto"/>
        <w:jc w:val="center"/>
        <w:rPr>
          <w:rFonts w:eastAsia="Calibri" w:cstheme="minorHAnsi"/>
          <w:b/>
          <w:color w:val="C00000"/>
        </w:rPr>
      </w:pPr>
      <w:r w:rsidRPr="00144711">
        <w:rPr>
          <w:rFonts w:eastAsia="Calibri" w:cstheme="minorHAnsi"/>
          <w:b/>
          <w:color w:val="C00000"/>
        </w:rPr>
        <w:t xml:space="preserve">DISABILITY RIGHTS INTERNATIONAL </w:t>
      </w:r>
    </w:p>
    <w:p w14:paraId="2A6475AF" w14:textId="56940F9C" w:rsidR="00144711" w:rsidRPr="00144711" w:rsidRDefault="00144711" w:rsidP="00144711">
      <w:pPr>
        <w:spacing w:after="0" w:line="240" w:lineRule="auto"/>
        <w:jc w:val="center"/>
        <w:rPr>
          <w:rFonts w:eastAsia="Calibri" w:cstheme="minorHAnsi"/>
          <w:b/>
          <w:color w:val="0070C0"/>
        </w:rPr>
      </w:pPr>
      <w:r w:rsidRPr="00144711">
        <w:rPr>
          <w:rFonts w:eastAsia="Calibri" w:cstheme="minorHAnsi"/>
          <w:b/>
          <w:color w:val="0070C0"/>
        </w:rPr>
        <w:t>KENYAN ASSOCIATION FOR THE INTELLECTUALLY HANDICAPPED</w:t>
      </w:r>
    </w:p>
    <w:p w14:paraId="522CCCC7" w14:textId="77777777" w:rsidR="00144711" w:rsidRDefault="00144711" w:rsidP="00144711">
      <w:pPr>
        <w:spacing w:after="0" w:line="240" w:lineRule="auto"/>
        <w:jc w:val="center"/>
        <w:rPr>
          <w:rFonts w:eastAsia="Calibri" w:cstheme="minorHAnsi"/>
          <w:b/>
        </w:rPr>
      </w:pPr>
    </w:p>
    <w:p w14:paraId="1D49B65A" w14:textId="67F5A3BD" w:rsidR="00144711" w:rsidRPr="00144711" w:rsidRDefault="00144711" w:rsidP="00144711">
      <w:pPr>
        <w:spacing w:after="0" w:line="240" w:lineRule="auto"/>
        <w:jc w:val="center"/>
        <w:rPr>
          <w:rFonts w:eastAsia="Calibri" w:cstheme="minorHAnsi"/>
          <w:b/>
          <w:sz w:val="24"/>
          <w:szCs w:val="24"/>
        </w:rPr>
      </w:pPr>
      <w:r w:rsidRPr="00144711">
        <w:rPr>
          <w:rFonts w:eastAsia="Calibri" w:cstheme="minorHAnsi"/>
          <w:bCs/>
          <w:sz w:val="24"/>
          <w:szCs w:val="24"/>
        </w:rPr>
        <w:t>“</w:t>
      </w:r>
      <w:r w:rsidRPr="00144711">
        <w:rPr>
          <w:rFonts w:eastAsia="Calibri" w:cstheme="minorHAnsi"/>
          <w:b/>
          <w:sz w:val="24"/>
          <w:szCs w:val="24"/>
        </w:rPr>
        <w:t xml:space="preserve">Infanticide and Abuse: </w:t>
      </w:r>
      <w:r w:rsidRPr="00144711">
        <w:rPr>
          <w:rFonts w:eastAsia="Calibri" w:cstheme="minorHAnsi"/>
          <w:b/>
          <w:i/>
          <w:sz w:val="24"/>
          <w:szCs w:val="24"/>
        </w:rPr>
        <w:t>Killing and confinement of children with disabilities in Kenya</w:t>
      </w:r>
      <w:r w:rsidRPr="00144711">
        <w:rPr>
          <w:rFonts w:eastAsia="Calibri" w:cstheme="minorHAnsi"/>
          <w:sz w:val="24"/>
          <w:szCs w:val="24"/>
        </w:rPr>
        <w:t>.”</w:t>
      </w:r>
    </w:p>
    <w:p w14:paraId="447FF868" w14:textId="77777777" w:rsidR="00EA4C78" w:rsidRDefault="00EA4C78" w:rsidP="00656FF5">
      <w:pPr>
        <w:spacing w:after="0" w:line="240" w:lineRule="auto"/>
        <w:jc w:val="both"/>
        <w:rPr>
          <w:rFonts w:eastAsia="Calibri" w:cstheme="minorHAnsi"/>
          <w:bCs/>
        </w:rPr>
      </w:pPr>
    </w:p>
    <w:p w14:paraId="0AC3B6F0" w14:textId="0F1ED5B8" w:rsidR="00656FF5" w:rsidRPr="00EA4C78" w:rsidRDefault="00066055" w:rsidP="00656FF5">
      <w:pPr>
        <w:spacing w:after="0" w:line="240" w:lineRule="auto"/>
        <w:jc w:val="both"/>
        <w:rPr>
          <w:rFonts w:eastAsia="Calibri" w:cstheme="minorHAnsi"/>
          <w:bCs/>
        </w:rPr>
      </w:pPr>
      <w:r>
        <w:rPr>
          <w:rFonts w:eastAsia="Calibri" w:cstheme="minorHAnsi"/>
          <w:bCs/>
        </w:rPr>
        <w:t>Disability Rights International (DRI) and the Kenyan Association for the Intellectually Handicapped (KAIH) published in 2018 their report “</w:t>
      </w:r>
      <w:r w:rsidR="00656FF5" w:rsidRPr="000139E1">
        <w:rPr>
          <w:rFonts w:eastAsia="Calibri" w:cstheme="minorHAnsi"/>
          <w:b/>
        </w:rPr>
        <w:t xml:space="preserve">Infanticide and Abuse: </w:t>
      </w:r>
      <w:r w:rsidR="00656FF5">
        <w:rPr>
          <w:rFonts w:eastAsia="Calibri" w:cstheme="minorHAnsi"/>
          <w:b/>
          <w:i/>
        </w:rPr>
        <w:t xml:space="preserve">Killing and confinement of </w:t>
      </w:r>
      <w:r w:rsidR="00656FF5" w:rsidRPr="000139E1">
        <w:rPr>
          <w:rFonts w:eastAsia="Calibri" w:cstheme="minorHAnsi"/>
          <w:b/>
          <w:i/>
        </w:rPr>
        <w:t>children with disabilities in Kenya</w:t>
      </w:r>
      <w:r>
        <w:rPr>
          <w:rFonts w:eastAsia="Calibri" w:cstheme="minorHAnsi"/>
        </w:rPr>
        <w:t xml:space="preserve">.” </w:t>
      </w:r>
      <w:r w:rsidR="00157C0B">
        <w:rPr>
          <w:rFonts w:eastAsia="Calibri" w:cstheme="minorHAnsi"/>
        </w:rPr>
        <w:t xml:space="preserve">The report is </w:t>
      </w:r>
      <w:r>
        <w:rPr>
          <w:rFonts w:eastAsia="Calibri" w:cstheme="minorHAnsi"/>
        </w:rPr>
        <w:t>t</w:t>
      </w:r>
      <w:r w:rsidR="00656FF5" w:rsidRPr="000139E1">
        <w:rPr>
          <w:rFonts w:eastAsia="Calibri" w:cstheme="minorHAnsi"/>
        </w:rPr>
        <w:t xml:space="preserve">he product of a two-year investigation into institutions and orphanages across the country. DRI visited twenty-one children’s institutions – both public and private – in Kenya’s capital of Nairobi and rural and coastal communities. There were approximately 3,400 children in the facilities investigated by DRI. </w:t>
      </w:r>
      <w:r w:rsidR="00157C0B">
        <w:rPr>
          <w:rFonts w:eastAsia="Calibri" w:cstheme="minorHAnsi"/>
        </w:rPr>
        <w:t xml:space="preserve">The report is included as an Annex to this submission and can also be found </w:t>
      </w:r>
      <w:hyperlink r:id="rId8" w:history="1">
        <w:r w:rsidR="00157C0B" w:rsidRPr="00157C0B">
          <w:rPr>
            <w:rStyle w:val="Hyperlink"/>
            <w:rFonts w:eastAsia="Calibri" w:cstheme="minorHAnsi"/>
          </w:rPr>
          <w:t>here</w:t>
        </w:r>
      </w:hyperlink>
      <w:r w:rsidR="00157C0B">
        <w:rPr>
          <w:rFonts w:eastAsia="Calibri" w:cstheme="minorHAnsi"/>
        </w:rPr>
        <w:t>.</w:t>
      </w:r>
    </w:p>
    <w:p w14:paraId="114DC4C5" w14:textId="77777777" w:rsidR="00656FF5" w:rsidRPr="000139E1" w:rsidRDefault="00656FF5" w:rsidP="00656FF5">
      <w:pPr>
        <w:spacing w:after="0" w:line="240" w:lineRule="auto"/>
        <w:jc w:val="both"/>
        <w:rPr>
          <w:rFonts w:eastAsia="Calibri" w:cstheme="minorHAnsi"/>
        </w:rPr>
      </w:pPr>
    </w:p>
    <w:p w14:paraId="60D8515E" w14:textId="77777777" w:rsidR="00F77502" w:rsidRDefault="00656FF5" w:rsidP="00656FF5">
      <w:pPr>
        <w:spacing w:after="0" w:line="240" w:lineRule="auto"/>
        <w:jc w:val="both"/>
        <w:rPr>
          <w:rFonts w:eastAsia="Calibri" w:cstheme="minorHAnsi"/>
        </w:rPr>
      </w:pPr>
      <w:r w:rsidRPr="000139E1">
        <w:rPr>
          <w:rFonts w:eastAsia="Calibri" w:cstheme="minorHAnsi"/>
        </w:rPr>
        <w:t>Some orphanages in Kenya are registered and licensed by the government, but many facilities are unregistered and hold children without any oversight. There are an estimated 1,500 orphanages in Kenya but no reliable estimates of the number of children in those orphanages</w:t>
      </w:r>
      <w:r w:rsidR="00F77502">
        <w:rPr>
          <w:rFonts w:eastAsia="Calibri" w:cstheme="minorHAnsi"/>
        </w:rPr>
        <w:t xml:space="preserve"> -according to government officials, </w:t>
      </w:r>
      <w:r w:rsidR="00F77502">
        <w:t>i</w:t>
      </w:r>
      <w:r w:rsidR="00F77502">
        <w:t>n 854 institutions alone, t</w:t>
      </w:r>
      <w:r w:rsidR="00F77502">
        <w:rPr>
          <w:rFonts w:eastAsia="Calibri" w:cstheme="minorHAnsi"/>
          <w:bCs/>
        </w:rPr>
        <w:t xml:space="preserve">here were an estimated </w:t>
      </w:r>
      <w:r w:rsidR="00F77502" w:rsidRPr="00F77502">
        <w:rPr>
          <w:rFonts w:eastAsia="Calibri" w:cstheme="minorHAnsi"/>
          <w:bCs/>
        </w:rPr>
        <w:t>42,000 children</w:t>
      </w:r>
      <w:r w:rsidRPr="000139E1">
        <w:rPr>
          <w:rFonts w:eastAsia="Calibri" w:cstheme="minorHAnsi"/>
        </w:rPr>
        <w:t>.</w:t>
      </w:r>
      <w:r w:rsidR="00F77502">
        <w:rPr>
          <w:rStyle w:val="FootnoteReference"/>
          <w:rFonts w:eastAsia="Calibri" w:cstheme="minorHAnsi"/>
          <w:bCs/>
        </w:rPr>
        <w:footnoteReference w:id="1"/>
      </w:r>
      <w:r w:rsidR="00F77502">
        <w:rPr>
          <w:rFonts w:eastAsia="Calibri" w:cstheme="minorHAnsi"/>
          <w:bCs/>
        </w:rPr>
        <w:t xml:space="preserve"> </w:t>
      </w:r>
      <w:r w:rsidRPr="000139E1">
        <w:rPr>
          <w:rFonts w:eastAsia="Calibri" w:cstheme="minorHAnsi"/>
        </w:rPr>
        <w:t xml:space="preserve"> </w:t>
      </w:r>
    </w:p>
    <w:p w14:paraId="23674190" w14:textId="77777777" w:rsidR="00F77502" w:rsidRDefault="00F77502" w:rsidP="00656FF5">
      <w:pPr>
        <w:spacing w:after="0" w:line="240" w:lineRule="auto"/>
        <w:jc w:val="both"/>
        <w:rPr>
          <w:rFonts w:eastAsia="Calibri" w:cstheme="minorHAnsi"/>
        </w:rPr>
      </w:pPr>
    </w:p>
    <w:p w14:paraId="6F827A27" w14:textId="4E0C6364" w:rsidR="00656FF5" w:rsidRPr="000139E1" w:rsidRDefault="00B35FCE" w:rsidP="00656FF5">
      <w:pPr>
        <w:spacing w:after="0" w:line="240" w:lineRule="auto"/>
        <w:jc w:val="both"/>
        <w:rPr>
          <w:rFonts w:eastAsia="Calibri" w:cstheme="minorHAnsi"/>
        </w:rPr>
      </w:pPr>
      <w:r>
        <w:rPr>
          <w:rFonts w:eastAsia="Calibri" w:cstheme="minorHAnsi"/>
        </w:rPr>
        <w:t>In 201</w:t>
      </w:r>
      <w:r w:rsidR="00315B58">
        <w:rPr>
          <w:rFonts w:eastAsia="Calibri" w:cstheme="minorHAnsi"/>
        </w:rPr>
        <w:t>9</w:t>
      </w:r>
      <w:r>
        <w:rPr>
          <w:rFonts w:eastAsia="Calibri" w:cstheme="minorHAnsi"/>
        </w:rPr>
        <w:t xml:space="preserve">, the government </w:t>
      </w:r>
      <w:r w:rsidR="00F77502">
        <w:rPr>
          <w:rFonts w:eastAsia="Calibri" w:cstheme="minorHAnsi"/>
        </w:rPr>
        <w:t xml:space="preserve">placed </w:t>
      </w:r>
      <w:r>
        <w:rPr>
          <w:rFonts w:eastAsia="Calibri" w:cstheme="minorHAnsi"/>
        </w:rPr>
        <w:t xml:space="preserve">a moratorium on </w:t>
      </w:r>
      <w:r w:rsidR="00F77502">
        <w:rPr>
          <w:rFonts w:eastAsia="Calibri" w:cstheme="minorHAnsi"/>
        </w:rPr>
        <w:t>the registration of new</w:t>
      </w:r>
      <w:r>
        <w:rPr>
          <w:rFonts w:eastAsia="Calibri" w:cstheme="minorHAnsi"/>
        </w:rPr>
        <w:t xml:space="preserve"> institutions.</w:t>
      </w:r>
      <w:r w:rsidR="00157C0B">
        <w:rPr>
          <w:rStyle w:val="FootnoteReference"/>
          <w:rFonts w:eastAsia="Calibri" w:cstheme="minorHAnsi"/>
        </w:rPr>
        <w:footnoteReference w:id="2"/>
      </w:r>
      <w:r>
        <w:rPr>
          <w:rFonts w:eastAsia="Calibri" w:cstheme="minorHAnsi"/>
        </w:rPr>
        <w:t xml:space="preserve"> However, institutions with less than 20 children </w:t>
      </w:r>
      <w:r w:rsidR="00F77502">
        <w:rPr>
          <w:rFonts w:eastAsia="Calibri" w:cstheme="minorHAnsi"/>
        </w:rPr>
        <w:t>are not part of the moratorium and that</w:t>
      </w:r>
      <w:r>
        <w:rPr>
          <w:rFonts w:eastAsia="Calibri" w:cstheme="minorHAnsi"/>
        </w:rPr>
        <w:t>, couple</w:t>
      </w:r>
      <w:r w:rsidR="00F77502">
        <w:rPr>
          <w:rFonts w:eastAsia="Calibri" w:cstheme="minorHAnsi"/>
        </w:rPr>
        <w:t>d</w:t>
      </w:r>
      <w:r>
        <w:rPr>
          <w:rFonts w:eastAsia="Calibri" w:cstheme="minorHAnsi"/>
        </w:rPr>
        <w:t xml:space="preserve"> with the high number of unregistered institutions, means that children are still </w:t>
      </w:r>
      <w:r w:rsidR="00144711">
        <w:rPr>
          <w:rFonts w:eastAsia="Calibri" w:cstheme="minorHAnsi"/>
        </w:rPr>
        <w:t>being admitted to institutions</w:t>
      </w:r>
      <w:r>
        <w:rPr>
          <w:rFonts w:eastAsia="Calibri" w:cstheme="minorHAnsi"/>
        </w:rPr>
        <w:t>.</w:t>
      </w:r>
      <w:r w:rsidR="00144711">
        <w:rPr>
          <w:rFonts w:eastAsia="Calibri" w:cstheme="minorHAnsi"/>
        </w:rPr>
        <w:t xml:space="preserve"> Further, given that the </w:t>
      </w:r>
      <w:r w:rsidR="00F77502">
        <w:rPr>
          <w:rFonts w:eastAsia="Calibri" w:cstheme="minorHAnsi"/>
        </w:rPr>
        <w:t>government has not outlined</w:t>
      </w:r>
      <w:r w:rsidR="00144711">
        <w:rPr>
          <w:rFonts w:eastAsia="Calibri" w:cstheme="minorHAnsi"/>
        </w:rPr>
        <w:t xml:space="preserve"> a clear path for deinstitutionalization, the children that were segregated </w:t>
      </w:r>
      <w:r w:rsidR="00F77502">
        <w:rPr>
          <w:rFonts w:eastAsia="Calibri" w:cstheme="minorHAnsi"/>
        </w:rPr>
        <w:t xml:space="preserve">remained </w:t>
      </w:r>
      <w:r w:rsidR="00144711">
        <w:rPr>
          <w:rFonts w:eastAsia="Calibri" w:cstheme="minorHAnsi"/>
        </w:rPr>
        <w:t xml:space="preserve">detained. </w:t>
      </w:r>
      <w:r>
        <w:rPr>
          <w:rFonts w:eastAsia="Calibri" w:cstheme="minorHAnsi"/>
        </w:rPr>
        <w:t xml:space="preserve"> </w:t>
      </w:r>
    </w:p>
    <w:p w14:paraId="7B951A08" w14:textId="77777777" w:rsidR="00656FF5" w:rsidRPr="000139E1" w:rsidRDefault="00656FF5" w:rsidP="00656FF5">
      <w:pPr>
        <w:spacing w:after="0" w:line="240" w:lineRule="auto"/>
        <w:jc w:val="both"/>
        <w:rPr>
          <w:rFonts w:eastAsia="Calibri" w:cstheme="minorHAnsi"/>
        </w:rPr>
      </w:pPr>
    </w:p>
    <w:p w14:paraId="2214AC74" w14:textId="35A7BC71" w:rsidR="00656FF5" w:rsidRDefault="00656FF5" w:rsidP="00656FF5">
      <w:pPr>
        <w:spacing w:after="0" w:line="240" w:lineRule="auto"/>
        <w:jc w:val="both"/>
        <w:rPr>
          <w:rFonts w:eastAsia="Calibri" w:cstheme="minorHAnsi"/>
        </w:rPr>
      </w:pPr>
      <w:r w:rsidRPr="000139E1">
        <w:rPr>
          <w:rFonts w:eastAsia="Calibri" w:cstheme="minorHAnsi"/>
        </w:rPr>
        <w:t xml:space="preserve">Basic living conditions in many of the orphanages we visited were poor, but conditions in the facilities designated for children with disabilities were far worse – dangerously so.   There is almost no support for parents who wish to keep their children with disabilities at home. </w:t>
      </w:r>
      <w:r w:rsidR="00B35FCE">
        <w:rPr>
          <w:rFonts w:eastAsia="Calibri" w:cstheme="minorHAnsi"/>
        </w:rPr>
        <w:t>Our report found that</w:t>
      </w:r>
      <w:r w:rsidRPr="000139E1">
        <w:rPr>
          <w:rFonts w:eastAsia="Calibri" w:cstheme="minorHAnsi"/>
        </w:rPr>
        <w:t xml:space="preserve"> parents are placed under enormous pressure to kill their children with disabilities.</w:t>
      </w:r>
      <w:r w:rsidR="00B35FCE">
        <w:rPr>
          <w:rFonts w:eastAsia="Calibri" w:cstheme="minorHAnsi"/>
        </w:rPr>
        <w:t xml:space="preserve"> According to KAIH, who provides support groups to mothers of children with disabilities</w:t>
      </w:r>
      <w:r w:rsidR="00157C0B">
        <w:rPr>
          <w:rFonts w:eastAsia="Calibri" w:cstheme="minorHAnsi"/>
        </w:rPr>
        <w:t xml:space="preserve">, mothers of children with disabilities are still being pressured to kill their children. </w:t>
      </w:r>
    </w:p>
    <w:p w14:paraId="7A5A6B1B" w14:textId="77777777" w:rsidR="00227B5F" w:rsidRDefault="00227B5F" w:rsidP="00656FF5">
      <w:pPr>
        <w:spacing w:after="0" w:line="240" w:lineRule="auto"/>
        <w:jc w:val="both"/>
        <w:rPr>
          <w:rFonts w:eastAsia="Calibri" w:cstheme="minorHAnsi"/>
        </w:rPr>
      </w:pPr>
    </w:p>
    <w:p w14:paraId="1DD5D17E" w14:textId="19DB826A" w:rsidR="00227B5F" w:rsidRPr="000139E1" w:rsidRDefault="00227B5F" w:rsidP="00656FF5">
      <w:pPr>
        <w:spacing w:after="0" w:line="240" w:lineRule="auto"/>
        <w:jc w:val="both"/>
        <w:rPr>
          <w:rFonts w:eastAsia="Calibri" w:cstheme="minorHAnsi"/>
        </w:rPr>
      </w:pPr>
      <w:r>
        <w:rPr>
          <w:rFonts w:eastAsia="Calibri" w:cstheme="minorHAnsi"/>
        </w:rPr>
        <w:t xml:space="preserve">This submission provides an overview of our findings and specific questions to add to the List of Issues by the CRPD Committee in its upcoming session. </w:t>
      </w:r>
    </w:p>
    <w:p w14:paraId="0E28A840" w14:textId="77777777" w:rsidR="00656FF5" w:rsidRPr="000139E1" w:rsidRDefault="00656FF5" w:rsidP="00656FF5">
      <w:pPr>
        <w:spacing w:after="0" w:line="240" w:lineRule="auto"/>
        <w:jc w:val="both"/>
        <w:rPr>
          <w:rFonts w:eastAsia="Calibri" w:cstheme="minorHAnsi"/>
        </w:rPr>
      </w:pPr>
    </w:p>
    <w:p w14:paraId="48CB4503" w14:textId="77777777" w:rsidR="00656FF5" w:rsidRPr="000139E1" w:rsidRDefault="00656FF5" w:rsidP="00656FF5">
      <w:pPr>
        <w:spacing w:after="0" w:line="240" w:lineRule="auto"/>
        <w:jc w:val="both"/>
        <w:rPr>
          <w:rFonts w:eastAsia="Calibri" w:cstheme="minorHAnsi"/>
          <w:b/>
        </w:rPr>
      </w:pPr>
      <w:r w:rsidRPr="000139E1">
        <w:rPr>
          <w:rFonts w:eastAsia="Calibri" w:cstheme="minorHAnsi"/>
          <w:b/>
        </w:rPr>
        <w:t xml:space="preserve">Pressure to kill children with </w:t>
      </w:r>
      <w:proofErr w:type="gramStart"/>
      <w:r w:rsidRPr="000139E1">
        <w:rPr>
          <w:rFonts w:eastAsia="Calibri" w:cstheme="minorHAnsi"/>
          <w:b/>
        </w:rPr>
        <w:t>disabilities</w:t>
      </w:r>
      <w:proofErr w:type="gramEnd"/>
    </w:p>
    <w:p w14:paraId="392372E9" w14:textId="77777777" w:rsidR="00656FF5" w:rsidRPr="000139E1" w:rsidRDefault="00656FF5" w:rsidP="00656FF5">
      <w:pPr>
        <w:spacing w:after="0" w:line="240" w:lineRule="auto"/>
        <w:jc w:val="both"/>
        <w:rPr>
          <w:rFonts w:eastAsia="Calibri" w:cstheme="minorHAnsi"/>
          <w:b/>
        </w:rPr>
      </w:pPr>
    </w:p>
    <w:p w14:paraId="1FFC20EC" w14:textId="77777777" w:rsidR="00656FF5" w:rsidRPr="00157C0B" w:rsidRDefault="00656FF5" w:rsidP="00656FF5">
      <w:pPr>
        <w:spacing w:after="0" w:line="240" w:lineRule="auto"/>
        <w:ind w:left="720" w:right="720"/>
        <w:jc w:val="both"/>
        <w:rPr>
          <w:rFonts w:eastAsia="Calibri" w:cstheme="minorHAnsi"/>
          <w:bCs/>
          <w:i/>
          <w:iCs/>
        </w:rPr>
      </w:pPr>
      <w:r w:rsidRPr="00157C0B">
        <w:rPr>
          <w:rFonts w:eastAsia="Calibri" w:cstheme="minorHAnsi"/>
          <w:bCs/>
          <w:i/>
          <w:iCs/>
        </w:rPr>
        <w:t xml:space="preserve">DRI interviewed a woman whose close friend was pressured by her family to kill her </w:t>
      </w:r>
      <w:proofErr w:type="gramStart"/>
      <w:r w:rsidRPr="00157C0B">
        <w:rPr>
          <w:rFonts w:eastAsia="Calibri" w:cstheme="minorHAnsi"/>
          <w:bCs/>
          <w:i/>
          <w:iCs/>
        </w:rPr>
        <w:t>two-and-a-half year old</w:t>
      </w:r>
      <w:proofErr w:type="gramEnd"/>
      <w:r w:rsidRPr="00157C0B">
        <w:rPr>
          <w:rFonts w:eastAsia="Calibri" w:cstheme="minorHAnsi"/>
          <w:bCs/>
          <w:i/>
          <w:iCs/>
        </w:rPr>
        <w:t xml:space="preserve"> child with cerebral palsy. After killing her child, the woman became </w:t>
      </w:r>
      <w:r w:rsidRPr="00157C0B">
        <w:rPr>
          <w:rFonts w:eastAsia="Calibri" w:cstheme="minorHAnsi"/>
          <w:bCs/>
          <w:i/>
          <w:iCs/>
        </w:rPr>
        <w:lastRenderedPageBreak/>
        <w:t xml:space="preserve">severely depressed. Her family has rejected her because of her deteriorating mental health, not because she killed her child. </w:t>
      </w:r>
    </w:p>
    <w:p w14:paraId="2687D421" w14:textId="77777777" w:rsidR="00656FF5" w:rsidRPr="000139E1" w:rsidRDefault="00656FF5" w:rsidP="00656FF5">
      <w:pPr>
        <w:spacing w:after="0" w:line="240" w:lineRule="auto"/>
        <w:jc w:val="both"/>
        <w:rPr>
          <w:rFonts w:eastAsia="Calibri" w:cstheme="minorHAnsi"/>
          <w:b/>
        </w:rPr>
      </w:pPr>
    </w:p>
    <w:p w14:paraId="50E0511E" w14:textId="77777777" w:rsidR="00EA4C78" w:rsidRDefault="00656FF5" w:rsidP="00656FF5">
      <w:pPr>
        <w:spacing w:after="0" w:line="240" w:lineRule="auto"/>
        <w:jc w:val="both"/>
        <w:rPr>
          <w:rFonts w:eastAsia="Calibri" w:cstheme="minorHAnsi"/>
        </w:rPr>
      </w:pPr>
      <w:r w:rsidRPr="000139E1">
        <w:rPr>
          <w:rFonts w:eastAsia="Calibri" w:cstheme="minorHAnsi"/>
        </w:rPr>
        <w:t>Throughout Kenya, families reported to DRI that there is a common belief that children born with a disability are “cursed, bewitched, and possessed.” Many believe it is a punishment for the sins of the mother, including being “unfaithful” to her husband. Another common belief is that if the firstborn has a disability, the baby should be killed if the parents want to have more children.</w:t>
      </w:r>
      <w:r w:rsidR="00EA4C78">
        <w:rPr>
          <w:rFonts w:eastAsia="Calibri" w:cstheme="minorHAnsi"/>
        </w:rPr>
        <w:t xml:space="preserve"> </w:t>
      </w:r>
    </w:p>
    <w:p w14:paraId="0F5E6ABB" w14:textId="77777777" w:rsidR="00EA4C78" w:rsidRDefault="00EA4C78" w:rsidP="00656FF5">
      <w:pPr>
        <w:spacing w:after="0" w:line="240" w:lineRule="auto"/>
        <w:jc w:val="both"/>
        <w:rPr>
          <w:rFonts w:eastAsia="Calibri" w:cstheme="minorHAnsi"/>
        </w:rPr>
      </w:pPr>
    </w:p>
    <w:p w14:paraId="61842195" w14:textId="527198F2" w:rsidR="00656FF5" w:rsidRDefault="00656FF5" w:rsidP="00EA4C78">
      <w:pPr>
        <w:spacing w:after="0" w:line="240" w:lineRule="auto"/>
        <w:jc w:val="both"/>
        <w:rPr>
          <w:rFonts w:eastAsia="Calibri" w:cstheme="minorHAnsi"/>
          <w:bCs/>
        </w:rPr>
      </w:pPr>
      <w:r w:rsidRPr="000139E1">
        <w:rPr>
          <w:rFonts w:eastAsia="Calibri" w:cstheme="minorHAnsi"/>
        </w:rPr>
        <w:t>DRI conducted interviews with mothers of children with disabilities – women who had elected to keep their children, withstanding pressure from family and the community to kill their children or give up their baby.</w:t>
      </w:r>
      <w:r w:rsidR="00EA4C78">
        <w:rPr>
          <w:rFonts w:eastAsia="Calibri" w:cstheme="minorHAnsi"/>
        </w:rPr>
        <w:t xml:space="preserve"> </w:t>
      </w:r>
      <w:r w:rsidRPr="000139E1">
        <w:rPr>
          <w:rFonts w:eastAsia="Calibri" w:cstheme="minorHAnsi"/>
        </w:rPr>
        <w:t>With both a written survey and personal interviews, DRI questioned approximately ninety mothers who opted to keep their child with a disability.</w:t>
      </w:r>
      <w:r w:rsidR="00EA4C78">
        <w:rPr>
          <w:rFonts w:eastAsia="Calibri" w:cstheme="minorHAnsi"/>
        </w:rPr>
        <w:t xml:space="preserve"> </w:t>
      </w:r>
      <w:r w:rsidRPr="00EA4C78">
        <w:rPr>
          <w:rFonts w:eastAsia="Calibri" w:cstheme="minorHAnsi"/>
          <w:bCs/>
        </w:rPr>
        <w:t>All the women DRI spoke with said it is common for parents to be pressured to kill their babies with disabilities and “many babies are killed at birth.”</w:t>
      </w:r>
    </w:p>
    <w:p w14:paraId="508F663F" w14:textId="77777777" w:rsidR="00EA4C78" w:rsidRPr="000139E1" w:rsidRDefault="00EA4C78" w:rsidP="00EA4C78">
      <w:pPr>
        <w:spacing w:after="0" w:line="240" w:lineRule="auto"/>
        <w:jc w:val="both"/>
        <w:rPr>
          <w:rFonts w:eastAsia="Calibri" w:cstheme="minorHAnsi"/>
        </w:rPr>
      </w:pPr>
    </w:p>
    <w:p w14:paraId="28526970" w14:textId="7CA3AC66" w:rsidR="00EA4C78" w:rsidRPr="000139E1" w:rsidRDefault="00EA4C78" w:rsidP="00EA4C78">
      <w:pPr>
        <w:spacing w:after="0" w:line="240" w:lineRule="auto"/>
        <w:ind w:left="720" w:right="720"/>
        <w:jc w:val="both"/>
        <w:rPr>
          <w:rFonts w:eastAsia="Calibri" w:cstheme="minorHAnsi"/>
        </w:rPr>
      </w:pPr>
      <w:r w:rsidRPr="00EA4C78">
        <w:rPr>
          <w:rFonts w:eastAsia="Calibri" w:cstheme="minorHAnsi"/>
          <w:bCs/>
          <w:i/>
        </w:rPr>
        <w:t>Children with disabilities are called idiots, imbeciles, abnormal, subhuman and a burden.</w:t>
      </w:r>
      <w:r w:rsidRPr="000139E1">
        <w:rPr>
          <w:rFonts w:eastAsia="Calibri" w:cstheme="minorHAnsi"/>
          <w:b/>
          <w:i/>
        </w:rPr>
        <w:t xml:space="preserve"> </w:t>
      </w:r>
      <w:r w:rsidRPr="000139E1">
        <w:rPr>
          <w:rFonts w:eastAsia="Calibri" w:cstheme="minorHAnsi"/>
          <w:i/>
        </w:rPr>
        <w:t>–</w:t>
      </w:r>
      <w:r w:rsidRPr="000139E1">
        <w:rPr>
          <w:rFonts w:eastAsia="Calibri" w:cstheme="minorHAnsi"/>
          <w:b/>
          <w:i/>
        </w:rPr>
        <w:t xml:space="preserve"> </w:t>
      </w:r>
      <w:r w:rsidRPr="000139E1">
        <w:rPr>
          <w:rFonts w:eastAsia="Calibri" w:cstheme="minorHAnsi"/>
        </w:rPr>
        <w:t>Mother of children with disabilities</w:t>
      </w:r>
    </w:p>
    <w:p w14:paraId="250940D9" w14:textId="77777777" w:rsidR="00656FF5" w:rsidRPr="000139E1" w:rsidRDefault="00656FF5" w:rsidP="00EA4C78">
      <w:pPr>
        <w:spacing w:after="0" w:line="240" w:lineRule="auto"/>
        <w:jc w:val="both"/>
        <w:rPr>
          <w:rFonts w:eastAsia="Calibri" w:cstheme="minorHAnsi"/>
          <w:b/>
          <w:i/>
        </w:rPr>
      </w:pPr>
    </w:p>
    <w:p w14:paraId="06604DBB" w14:textId="7CFD8537" w:rsidR="00656FF5" w:rsidRDefault="00656FF5" w:rsidP="00EA4C78">
      <w:pPr>
        <w:spacing w:after="0" w:line="240" w:lineRule="auto"/>
        <w:jc w:val="both"/>
        <w:rPr>
          <w:rFonts w:eastAsia="Calibri" w:cstheme="minorHAnsi"/>
          <w:bCs/>
        </w:rPr>
      </w:pPr>
      <w:r w:rsidRPr="000139E1">
        <w:rPr>
          <w:rFonts w:eastAsia="Calibri" w:cstheme="minorHAnsi"/>
        </w:rPr>
        <w:t xml:space="preserve">Thirty seven percent of the women surveyed from </w:t>
      </w:r>
      <w:r w:rsidR="00EA4C78">
        <w:rPr>
          <w:rFonts w:eastAsia="Calibri" w:cstheme="minorHAnsi"/>
        </w:rPr>
        <w:t xml:space="preserve">the capital city, </w:t>
      </w:r>
      <w:r w:rsidRPr="000139E1">
        <w:rPr>
          <w:rFonts w:eastAsia="Calibri" w:cstheme="minorHAnsi"/>
        </w:rPr>
        <w:t>Nairobi</w:t>
      </w:r>
      <w:r w:rsidR="00EA4C78">
        <w:rPr>
          <w:rFonts w:eastAsia="Calibri" w:cstheme="minorHAnsi"/>
        </w:rPr>
        <w:t xml:space="preserve">, </w:t>
      </w:r>
      <w:r w:rsidRPr="000139E1">
        <w:rPr>
          <w:rFonts w:eastAsia="Calibri" w:cstheme="minorHAnsi"/>
        </w:rPr>
        <w:t>said they were pressured to kill their children with disabilities while fifty four percent of women from the more rural areas felt pressure to kill their children. Sixty three percent of all women surveyed stated that they were told “your child is cursed.”</w:t>
      </w:r>
      <w:r w:rsidR="00EA4C78">
        <w:rPr>
          <w:rFonts w:eastAsia="Calibri" w:cstheme="minorHAnsi"/>
        </w:rPr>
        <w:t xml:space="preserve"> </w:t>
      </w:r>
      <w:r w:rsidRPr="00EA4C78">
        <w:rPr>
          <w:rFonts w:eastAsia="Calibri" w:cstheme="minorHAnsi"/>
          <w:bCs/>
        </w:rPr>
        <w:t>One mother was told to put a needle in one of her child’s veins and the needle would eventually kill them. Others were told to take their child to a witch doctor – who would either cure the child of their disability or kill them.</w:t>
      </w:r>
    </w:p>
    <w:p w14:paraId="2A088259" w14:textId="77777777" w:rsidR="00F77502" w:rsidRDefault="00F77502" w:rsidP="00EA4C78">
      <w:pPr>
        <w:spacing w:after="0" w:line="240" w:lineRule="auto"/>
        <w:jc w:val="both"/>
        <w:rPr>
          <w:rFonts w:eastAsia="Calibri" w:cstheme="minorHAnsi"/>
          <w:bCs/>
        </w:rPr>
      </w:pPr>
    </w:p>
    <w:p w14:paraId="1B39E45C" w14:textId="327F2C38" w:rsidR="00F77502" w:rsidRPr="006B3C2A" w:rsidRDefault="00F77502" w:rsidP="00EA4C78">
      <w:pPr>
        <w:spacing w:after="0" w:line="240" w:lineRule="auto"/>
        <w:jc w:val="both"/>
        <w:rPr>
          <w:rFonts w:eastAsia="Calibri" w:cstheme="minorHAnsi"/>
          <w:b/>
          <w:i/>
          <w:iCs/>
          <w:color w:val="FF0000"/>
        </w:rPr>
      </w:pPr>
      <w:r w:rsidRPr="006B3C2A">
        <w:rPr>
          <w:rFonts w:eastAsia="Calibri" w:cstheme="minorHAnsi"/>
          <w:b/>
          <w:i/>
          <w:iCs/>
          <w:color w:val="FF0000"/>
        </w:rPr>
        <w:t xml:space="preserve">Questions to the State: </w:t>
      </w:r>
    </w:p>
    <w:p w14:paraId="21D62CC1" w14:textId="77777777" w:rsidR="006B3C2A" w:rsidRPr="006B3C2A" w:rsidRDefault="006B3C2A" w:rsidP="00EA4C78">
      <w:pPr>
        <w:spacing w:after="0" w:line="240" w:lineRule="auto"/>
        <w:jc w:val="both"/>
        <w:rPr>
          <w:rFonts w:eastAsia="Calibri" w:cstheme="minorHAnsi"/>
          <w:bCs/>
          <w:i/>
          <w:iCs/>
          <w:color w:val="FF0000"/>
        </w:rPr>
      </w:pPr>
    </w:p>
    <w:p w14:paraId="54F9CED1" w14:textId="74315F75" w:rsidR="006B3C2A" w:rsidRDefault="006B3C2A" w:rsidP="00F77502">
      <w:pPr>
        <w:pStyle w:val="ListParagraph"/>
        <w:numPr>
          <w:ilvl w:val="0"/>
          <w:numId w:val="1"/>
        </w:numPr>
        <w:spacing w:after="0" w:line="240" w:lineRule="auto"/>
        <w:jc w:val="both"/>
        <w:rPr>
          <w:rFonts w:eastAsia="Calibri" w:cstheme="minorHAnsi"/>
        </w:rPr>
      </w:pPr>
      <w:r>
        <w:rPr>
          <w:rFonts w:eastAsia="Calibri" w:cstheme="minorHAnsi"/>
        </w:rPr>
        <w:t xml:space="preserve">What steps has the State taken to </w:t>
      </w:r>
      <w:r w:rsidRPr="000139E1">
        <w:rPr>
          <w:rFonts w:eastAsia="Calibri" w:cstheme="minorHAnsi"/>
          <w:b/>
        </w:rPr>
        <w:t>prohibit</w:t>
      </w:r>
      <w:r>
        <w:rPr>
          <w:rFonts w:eastAsia="Calibri" w:cstheme="minorHAnsi"/>
          <w:b/>
        </w:rPr>
        <w:t xml:space="preserve">, </w:t>
      </w:r>
      <w:r w:rsidRPr="000139E1">
        <w:rPr>
          <w:rFonts w:eastAsia="Calibri" w:cstheme="minorHAnsi"/>
          <w:b/>
        </w:rPr>
        <w:t xml:space="preserve">prevent </w:t>
      </w:r>
      <w:r>
        <w:rPr>
          <w:rFonts w:eastAsia="Calibri" w:cstheme="minorHAnsi"/>
          <w:b/>
        </w:rPr>
        <w:t xml:space="preserve">and end </w:t>
      </w:r>
      <w:r w:rsidRPr="000139E1">
        <w:rPr>
          <w:rFonts w:eastAsia="Calibri" w:cstheme="minorHAnsi"/>
          <w:b/>
        </w:rPr>
        <w:t>the killing of children</w:t>
      </w:r>
      <w:r w:rsidRPr="000139E1">
        <w:rPr>
          <w:rFonts w:eastAsia="Calibri" w:cstheme="minorHAnsi"/>
        </w:rPr>
        <w:t xml:space="preserve"> </w:t>
      </w:r>
      <w:r>
        <w:rPr>
          <w:rFonts w:eastAsia="Calibri" w:cstheme="minorHAnsi"/>
        </w:rPr>
        <w:t xml:space="preserve">of disabilities </w:t>
      </w:r>
      <w:r w:rsidRPr="000139E1">
        <w:rPr>
          <w:rFonts w:eastAsia="Calibri" w:cstheme="minorHAnsi"/>
        </w:rPr>
        <w:t>and protect the right of all children to live and grow up with a family</w:t>
      </w:r>
      <w:r w:rsidR="00227B5F">
        <w:rPr>
          <w:rFonts w:eastAsia="Calibri" w:cstheme="minorHAnsi"/>
        </w:rPr>
        <w:t>?</w:t>
      </w:r>
    </w:p>
    <w:p w14:paraId="0A816582" w14:textId="63380808" w:rsidR="00227B5F" w:rsidRDefault="00227B5F" w:rsidP="00F77502">
      <w:pPr>
        <w:pStyle w:val="ListParagraph"/>
        <w:numPr>
          <w:ilvl w:val="0"/>
          <w:numId w:val="1"/>
        </w:numPr>
        <w:spacing w:after="0" w:line="240" w:lineRule="auto"/>
        <w:jc w:val="both"/>
        <w:rPr>
          <w:rFonts w:eastAsia="Calibri" w:cstheme="minorHAnsi"/>
        </w:rPr>
      </w:pPr>
      <w:r>
        <w:rPr>
          <w:rFonts w:eastAsia="Calibri" w:cstheme="minorHAnsi"/>
        </w:rPr>
        <w:t xml:space="preserve">What steps has the State taken to fulfil its </w:t>
      </w:r>
      <w:r w:rsidRPr="000139E1">
        <w:rPr>
          <w:rFonts w:eastAsia="Calibri" w:cstheme="minorHAnsi"/>
        </w:rPr>
        <w:t>obligation</w:t>
      </w:r>
      <w:r>
        <w:rPr>
          <w:rFonts w:eastAsia="Calibri" w:cstheme="minorHAnsi"/>
        </w:rPr>
        <w:t>s</w:t>
      </w:r>
      <w:r w:rsidRPr="000139E1">
        <w:rPr>
          <w:rFonts w:eastAsia="Calibri" w:cstheme="minorHAnsi"/>
        </w:rPr>
        <w:t xml:space="preserve"> under international law</w:t>
      </w:r>
      <w:r>
        <w:rPr>
          <w:rFonts w:eastAsia="Calibri" w:cstheme="minorHAnsi"/>
        </w:rPr>
        <w:t xml:space="preserve"> and</w:t>
      </w:r>
      <w:r w:rsidRPr="000139E1">
        <w:rPr>
          <w:rFonts w:eastAsia="Calibri" w:cstheme="minorHAnsi"/>
        </w:rPr>
        <w:t xml:space="preserve"> enforce existing criminal laws against infanticide</w:t>
      </w:r>
      <w:r>
        <w:rPr>
          <w:rFonts w:eastAsia="Calibri" w:cstheme="minorHAnsi"/>
        </w:rPr>
        <w:t>?</w:t>
      </w:r>
    </w:p>
    <w:p w14:paraId="3792B2C9" w14:textId="660022D6" w:rsidR="00656FF5" w:rsidRPr="00227B5F" w:rsidRDefault="00F77502" w:rsidP="00656FF5">
      <w:pPr>
        <w:pStyle w:val="ListParagraph"/>
        <w:numPr>
          <w:ilvl w:val="0"/>
          <w:numId w:val="1"/>
        </w:numPr>
        <w:spacing w:after="0" w:line="240" w:lineRule="auto"/>
        <w:jc w:val="both"/>
        <w:rPr>
          <w:rFonts w:eastAsia="Calibri" w:cstheme="minorHAnsi"/>
          <w:b/>
          <w:i/>
        </w:rPr>
      </w:pPr>
      <w:r w:rsidRPr="00227B5F">
        <w:rPr>
          <w:rFonts w:eastAsia="Calibri" w:cstheme="minorHAnsi"/>
        </w:rPr>
        <w:t>What steps has the State taken to</w:t>
      </w:r>
      <w:r w:rsidR="00227B5F" w:rsidRPr="00227B5F">
        <w:rPr>
          <w:rFonts w:eastAsia="Calibri" w:cstheme="minorHAnsi"/>
        </w:rPr>
        <w:t xml:space="preserve"> educate the public and communities to</w:t>
      </w:r>
      <w:r w:rsidRPr="00227B5F">
        <w:rPr>
          <w:rFonts w:eastAsia="Calibri" w:cstheme="minorHAnsi"/>
        </w:rPr>
        <w:t xml:space="preserve"> change the societal view that children with disabilities are ‘cursed, bewitched or possessed’?</w:t>
      </w:r>
    </w:p>
    <w:p w14:paraId="3681E926" w14:textId="258CAB7E" w:rsidR="00227B5F" w:rsidRPr="00227B5F" w:rsidRDefault="00227B5F" w:rsidP="00656FF5">
      <w:pPr>
        <w:pStyle w:val="ListParagraph"/>
        <w:numPr>
          <w:ilvl w:val="0"/>
          <w:numId w:val="1"/>
        </w:numPr>
        <w:spacing w:after="0" w:line="240" w:lineRule="auto"/>
        <w:jc w:val="both"/>
        <w:rPr>
          <w:rFonts w:eastAsia="Calibri" w:cstheme="minorHAnsi"/>
          <w:b/>
          <w:i/>
        </w:rPr>
      </w:pPr>
      <w:r>
        <w:rPr>
          <w:rFonts w:eastAsia="Calibri" w:cstheme="minorHAnsi"/>
        </w:rPr>
        <w:t>How are s</w:t>
      </w:r>
      <w:r w:rsidRPr="000139E1">
        <w:rPr>
          <w:rFonts w:eastAsia="Calibri" w:cstheme="minorHAnsi"/>
        </w:rPr>
        <w:t xml:space="preserve">takeholders </w:t>
      </w:r>
      <w:r>
        <w:rPr>
          <w:rFonts w:eastAsia="Calibri" w:cstheme="minorHAnsi"/>
        </w:rPr>
        <w:t xml:space="preserve">-people with disabilities, family members, </w:t>
      </w:r>
      <w:proofErr w:type="gramStart"/>
      <w:r w:rsidRPr="000139E1">
        <w:rPr>
          <w:rFonts w:eastAsia="Calibri" w:cstheme="minorHAnsi"/>
        </w:rPr>
        <w:t>communities</w:t>
      </w:r>
      <w:proofErr w:type="gramEnd"/>
      <w:r>
        <w:rPr>
          <w:rFonts w:eastAsia="Calibri" w:cstheme="minorHAnsi"/>
        </w:rPr>
        <w:t xml:space="preserve"> and others- being </w:t>
      </w:r>
      <w:r w:rsidRPr="000139E1">
        <w:rPr>
          <w:rFonts w:eastAsia="Calibri" w:cstheme="minorHAnsi"/>
        </w:rPr>
        <w:t>engaged in developing solutions to stop infanticide and institutionalization that will be appropriate and effective in Kenya</w:t>
      </w:r>
      <w:r>
        <w:rPr>
          <w:rFonts w:eastAsia="Calibri" w:cstheme="minorHAnsi"/>
        </w:rPr>
        <w:t>?</w:t>
      </w:r>
    </w:p>
    <w:p w14:paraId="4AA1EAE0" w14:textId="77777777" w:rsidR="00227B5F" w:rsidRPr="00227B5F" w:rsidRDefault="00227B5F" w:rsidP="00227B5F">
      <w:pPr>
        <w:pStyle w:val="ListParagraph"/>
        <w:spacing w:after="0" w:line="240" w:lineRule="auto"/>
        <w:jc w:val="both"/>
        <w:rPr>
          <w:rFonts w:eastAsia="Calibri" w:cstheme="minorHAnsi"/>
          <w:b/>
          <w:i/>
        </w:rPr>
      </w:pPr>
    </w:p>
    <w:p w14:paraId="11E1972C" w14:textId="77777777" w:rsidR="00656FF5" w:rsidRPr="000139E1" w:rsidRDefault="00656FF5" w:rsidP="00656FF5">
      <w:pPr>
        <w:spacing w:after="0" w:line="240" w:lineRule="auto"/>
        <w:jc w:val="both"/>
        <w:rPr>
          <w:rFonts w:eastAsia="Calibri" w:cstheme="minorHAnsi"/>
          <w:b/>
        </w:rPr>
      </w:pPr>
      <w:r w:rsidRPr="000139E1">
        <w:rPr>
          <w:rFonts w:eastAsia="Calibri" w:cstheme="minorHAnsi"/>
          <w:b/>
        </w:rPr>
        <w:t>Medical negligence and social isolation</w:t>
      </w:r>
    </w:p>
    <w:p w14:paraId="167137C5" w14:textId="77777777" w:rsidR="00656FF5" w:rsidRPr="000139E1" w:rsidRDefault="00656FF5" w:rsidP="00656FF5">
      <w:pPr>
        <w:spacing w:after="0" w:line="240" w:lineRule="auto"/>
        <w:jc w:val="both"/>
        <w:rPr>
          <w:rFonts w:eastAsia="Calibri" w:cstheme="minorHAnsi"/>
          <w:b/>
        </w:rPr>
      </w:pPr>
    </w:p>
    <w:p w14:paraId="107550AB"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Many of the mothers in the survey told DRI that they left the hospitals without being told their child had a disability. Mothers complained that doctors and nurses do not want to treat them or their children with disabilities because they believe disability is dangerous or even “contagious.” Mothers are often sent home without any information or care plan as doctors feel children with disabilities are “not worth it” or are “not going to make it.”</w:t>
      </w:r>
    </w:p>
    <w:p w14:paraId="0E10855A" w14:textId="77777777" w:rsidR="00656FF5" w:rsidRPr="000139E1" w:rsidRDefault="00656FF5" w:rsidP="00656FF5">
      <w:pPr>
        <w:spacing w:after="0" w:line="240" w:lineRule="auto"/>
        <w:ind w:left="720"/>
        <w:jc w:val="both"/>
        <w:rPr>
          <w:rFonts w:eastAsia="Calibri" w:cstheme="minorHAnsi"/>
        </w:rPr>
      </w:pPr>
    </w:p>
    <w:p w14:paraId="7B881886" w14:textId="590153E3" w:rsidR="00656FF5" w:rsidRPr="000139E1" w:rsidRDefault="00656FF5" w:rsidP="00656FF5">
      <w:pPr>
        <w:spacing w:after="0" w:line="240" w:lineRule="auto"/>
        <w:jc w:val="both"/>
        <w:rPr>
          <w:rFonts w:eastAsia="Calibri" w:cstheme="minorHAnsi"/>
        </w:rPr>
      </w:pPr>
      <w:r w:rsidRPr="000139E1">
        <w:rPr>
          <w:rFonts w:eastAsia="Calibri" w:cstheme="minorHAnsi"/>
        </w:rPr>
        <w:t>Most mothers in the DRI interviews, who had been pressured to kill their children, had been told that they “brought shame to their families and community” that they would be unable to afford medical expenses, or that their child “would not live a good life” as reasons they should kill them.</w:t>
      </w:r>
      <w:r w:rsidR="00EA4C78">
        <w:rPr>
          <w:rFonts w:eastAsia="Calibri" w:cstheme="minorHAnsi"/>
        </w:rPr>
        <w:t xml:space="preserve"> </w:t>
      </w:r>
      <w:r w:rsidRPr="000139E1">
        <w:rPr>
          <w:rFonts w:eastAsia="Calibri" w:cstheme="minorHAnsi"/>
        </w:rPr>
        <w:t xml:space="preserve">When women in Kenya </w:t>
      </w:r>
      <w:r w:rsidRPr="000139E1">
        <w:rPr>
          <w:rFonts w:eastAsia="Calibri" w:cstheme="minorHAnsi"/>
        </w:rPr>
        <w:lastRenderedPageBreak/>
        <w:t xml:space="preserve">give birth to a child with a disability they are thought to be cursed, too. According to UN authority on Violence against Children Marta Santos </w:t>
      </w:r>
      <w:proofErr w:type="spellStart"/>
      <w:r w:rsidRPr="000139E1">
        <w:rPr>
          <w:rFonts w:eastAsia="Calibri" w:cstheme="minorHAnsi"/>
        </w:rPr>
        <w:t>Pais</w:t>
      </w:r>
      <w:proofErr w:type="spellEnd"/>
      <w:r w:rsidRPr="000139E1">
        <w:rPr>
          <w:rFonts w:eastAsia="Calibri" w:cstheme="minorHAnsi"/>
        </w:rPr>
        <w:t>:</w:t>
      </w:r>
    </w:p>
    <w:p w14:paraId="2F21B74E" w14:textId="77777777" w:rsidR="00656FF5" w:rsidRPr="000139E1" w:rsidRDefault="00656FF5" w:rsidP="00656FF5">
      <w:pPr>
        <w:spacing w:after="0" w:line="240" w:lineRule="auto"/>
        <w:jc w:val="both"/>
        <w:rPr>
          <w:rFonts w:eastAsia="Calibri" w:cstheme="minorHAnsi"/>
        </w:rPr>
      </w:pPr>
    </w:p>
    <w:p w14:paraId="3B81F118" w14:textId="25B23027" w:rsidR="00656FF5" w:rsidRPr="00EA4C78" w:rsidRDefault="00656FF5" w:rsidP="00656FF5">
      <w:pPr>
        <w:spacing w:after="0" w:line="240" w:lineRule="auto"/>
        <w:ind w:left="720" w:right="720"/>
        <w:jc w:val="both"/>
        <w:rPr>
          <w:rFonts w:eastAsia="Calibri" w:cstheme="minorHAnsi"/>
          <w:bCs/>
          <w:i/>
        </w:rPr>
      </w:pPr>
      <w:r w:rsidRPr="00EA4C78">
        <w:rPr>
          <w:rFonts w:eastAsia="Calibri" w:cstheme="minorHAnsi"/>
          <w:bCs/>
          <w:i/>
        </w:rPr>
        <w:t>Witchcraft may also be viewed as a kind of genetic inheritance, with children of accused parents or relatives also suspected of harboring evil. This leads to increased stigmatization and social isolation not only for the child, but sometimes for the whole family who must struggle under a spoiled reputation.</w:t>
      </w:r>
      <w:r w:rsidR="00EA4C78">
        <w:rPr>
          <w:rStyle w:val="FootnoteReference"/>
          <w:rFonts w:eastAsia="Calibri" w:cstheme="minorHAnsi"/>
          <w:bCs/>
          <w:i/>
        </w:rPr>
        <w:footnoteReference w:id="3"/>
      </w:r>
    </w:p>
    <w:p w14:paraId="030B03AF" w14:textId="77777777" w:rsidR="00656FF5" w:rsidRPr="000139E1" w:rsidRDefault="00656FF5" w:rsidP="00656FF5">
      <w:pPr>
        <w:spacing w:after="0" w:line="240" w:lineRule="auto"/>
        <w:jc w:val="both"/>
        <w:rPr>
          <w:rFonts w:eastAsia="Calibri" w:cstheme="minorHAnsi"/>
          <w:b/>
          <w:i/>
        </w:rPr>
      </w:pPr>
    </w:p>
    <w:p w14:paraId="1BA00BAB" w14:textId="77777777" w:rsidR="00EA4C78" w:rsidRDefault="00656FF5" w:rsidP="00EA4C78">
      <w:pPr>
        <w:spacing w:after="0" w:line="240" w:lineRule="auto"/>
        <w:jc w:val="both"/>
        <w:rPr>
          <w:rFonts w:eastAsia="Calibri" w:cstheme="minorHAnsi"/>
        </w:rPr>
      </w:pPr>
      <w:r w:rsidRPr="000139E1">
        <w:rPr>
          <w:rFonts w:eastAsia="Calibri" w:cstheme="minorHAnsi"/>
        </w:rPr>
        <w:t xml:space="preserve">More than half of the mothers we interviewed felt “alone” and “sad.” Many had been shunned by their families and rejected by their husbands and in-laws. Social isolation is a way of life for mothers of children with disabilities in Kenya. Children cannot attend school and other parents will not let their children play with a child with a disability as their children “might get sick.” Many children with disabilities are hidden in their homes. Mothers told DRI than their families did not want to be associated with their children and did not allow them to return home after being rejected by husbands and in-laws. </w:t>
      </w:r>
    </w:p>
    <w:p w14:paraId="35D90CE0" w14:textId="77777777" w:rsidR="00EA4C78" w:rsidRDefault="00EA4C78" w:rsidP="00EA4C78">
      <w:pPr>
        <w:spacing w:after="0" w:line="240" w:lineRule="auto"/>
        <w:jc w:val="both"/>
        <w:rPr>
          <w:rFonts w:eastAsia="Calibri" w:cstheme="minorHAnsi"/>
        </w:rPr>
      </w:pPr>
    </w:p>
    <w:p w14:paraId="0E86E8E2" w14:textId="6E50E1F7" w:rsidR="00656FF5" w:rsidRDefault="00EA4C78" w:rsidP="00656FF5">
      <w:pPr>
        <w:spacing w:after="0" w:line="240" w:lineRule="auto"/>
        <w:jc w:val="both"/>
        <w:rPr>
          <w:rFonts w:eastAsia="Calibri" w:cstheme="minorHAnsi"/>
        </w:rPr>
      </w:pPr>
      <w:r>
        <w:rPr>
          <w:rFonts w:eastAsia="Calibri" w:cstheme="minorHAnsi"/>
        </w:rPr>
        <w:t xml:space="preserve">One woman was abandoned by her husband </w:t>
      </w:r>
      <w:r>
        <w:rPr>
          <w:rFonts w:eastAsia="Calibri" w:cstheme="minorHAnsi"/>
          <w:bCs/>
        </w:rPr>
        <w:t xml:space="preserve">after </w:t>
      </w:r>
      <w:r w:rsidR="00656FF5" w:rsidRPr="00EA4C78">
        <w:rPr>
          <w:rFonts w:eastAsia="Calibri" w:cstheme="minorHAnsi"/>
          <w:bCs/>
        </w:rPr>
        <w:t xml:space="preserve">giving birth to a deaf daughter, she was shunned by her community and could not go out with her child </w:t>
      </w:r>
      <w:r w:rsidR="00656FF5" w:rsidRPr="00157C0B">
        <w:rPr>
          <w:rFonts w:eastAsia="Calibri" w:cstheme="minorHAnsi"/>
          <w:bCs/>
        </w:rPr>
        <w:t>on her own. She stayed home for a very long time until she found a support group for mothers of children with disabilities.</w:t>
      </w:r>
      <w:r w:rsidRPr="00157C0B">
        <w:rPr>
          <w:rFonts w:eastAsia="Calibri" w:cstheme="minorHAnsi"/>
          <w:bCs/>
        </w:rPr>
        <w:t xml:space="preserve"> </w:t>
      </w:r>
      <w:r w:rsidR="00656FF5" w:rsidRPr="00157C0B">
        <w:rPr>
          <w:rFonts w:eastAsia="Calibri" w:cstheme="minorHAnsi"/>
          <w:bCs/>
        </w:rPr>
        <w:t>Eighty two percent of women DRI surveyed said they could not find anyone to take care of their child so that they</w:t>
      </w:r>
      <w:r w:rsidR="00656FF5" w:rsidRPr="000139E1">
        <w:rPr>
          <w:rFonts w:eastAsia="Calibri" w:cstheme="minorHAnsi"/>
        </w:rPr>
        <w:t xml:space="preserve"> might be able to work. Without government, charity, </w:t>
      </w:r>
      <w:proofErr w:type="gramStart"/>
      <w:r w:rsidR="00656FF5" w:rsidRPr="000139E1">
        <w:rPr>
          <w:rFonts w:eastAsia="Calibri" w:cstheme="minorHAnsi"/>
        </w:rPr>
        <w:t>community</w:t>
      </w:r>
      <w:proofErr w:type="gramEnd"/>
      <w:r w:rsidR="00656FF5" w:rsidRPr="000139E1">
        <w:rPr>
          <w:rFonts w:eastAsia="Calibri" w:cstheme="minorHAnsi"/>
        </w:rPr>
        <w:t xml:space="preserve"> or family support, it is next to impossible for mothers of children with disabilities to survive – thus reinforcing infanticide as an option.</w:t>
      </w:r>
    </w:p>
    <w:p w14:paraId="2DC77F8C" w14:textId="77777777" w:rsidR="00315B58" w:rsidRDefault="00315B58" w:rsidP="00656FF5">
      <w:pPr>
        <w:spacing w:after="0" w:line="240" w:lineRule="auto"/>
        <w:jc w:val="both"/>
        <w:rPr>
          <w:rFonts w:eastAsia="Calibri" w:cstheme="minorHAnsi"/>
        </w:rPr>
      </w:pPr>
    </w:p>
    <w:p w14:paraId="6AB0A477" w14:textId="77777777" w:rsidR="006B3C2A" w:rsidRPr="006B3C2A" w:rsidRDefault="006B3C2A" w:rsidP="006B3C2A">
      <w:pPr>
        <w:spacing w:after="0" w:line="240" w:lineRule="auto"/>
        <w:jc w:val="both"/>
        <w:rPr>
          <w:rFonts w:eastAsia="Calibri" w:cstheme="minorHAnsi"/>
          <w:b/>
          <w:i/>
          <w:iCs/>
          <w:color w:val="FF0000"/>
        </w:rPr>
      </w:pPr>
      <w:r w:rsidRPr="006B3C2A">
        <w:rPr>
          <w:rFonts w:eastAsia="Calibri" w:cstheme="minorHAnsi"/>
          <w:b/>
          <w:i/>
          <w:iCs/>
          <w:color w:val="FF0000"/>
        </w:rPr>
        <w:t xml:space="preserve">Questions to the State: </w:t>
      </w:r>
    </w:p>
    <w:p w14:paraId="7D276091" w14:textId="77777777" w:rsidR="006B3C2A" w:rsidRDefault="006B3C2A" w:rsidP="00656FF5">
      <w:pPr>
        <w:spacing w:after="0" w:line="240" w:lineRule="auto"/>
        <w:jc w:val="both"/>
        <w:rPr>
          <w:rFonts w:eastAsia="Calibri" w:cstheme="minorHAnsi"/>
        </w:rPr>
      </w:pPr>
    </w:p>
    <w:p w14:paraId="3EFA9338" w14:textId="73AAA39C" w:rsidR="00315B58" w:rsidRPr="00F77502" w:rsidRDefault="00315B58" w:rsidP="006B3C2A">
      <w:pPr>
        <w:pStyle w:val="ListParagraph"/>
        <w:numPr>
          <w:ilvl w:val="0"/>
          <w:numId w:val="1"/>
        </w:numPr>
        <w:spacing w:after="0" w:line="240" w:lineRule="auto"/>
        <w:jc w:val="both"/>
        <w:rPr>
          <w:rFonts w:eastAsia="Calibri" w:cstheme="minorHAnsi"/>
        </w:rPr>
      </w:pPr>
      <w:r>
        <w:rPr>
          <w:rFonts w:eastAsia="Calibri" w:cstheme="minorHAnsi"/>
        </w:rPr>
        <w:t>What supports has the State taken to support women who have given birth to children with disabilities</w:t>
      </w:r>
      <w:r>
        <w:rPr>
          <w:rFonts w:eastAsia="Calibri" w:cstheme="minorHAnsi"/>
        </w:rPr>
        <w:t xml:space="preserve"> to ensure that they are able to care and provide for the child</w:t>
      </w:r>
      <w:r>
        <w:rPr>
          <w:rFonts w:eastAsia="Calibri" w:cstheme="minorHAnsi"/>
        </w:rPr>
        <w:t>?</w:t>
      </w:r>
    </w:p>
    <w:p w14:paraId="7352ED9B" w14:textId="2DF76816" w:rsidR="00315B58" w:rsidRDefault="00315B58" w:rsidP="006B3C2A">
      <w:pPr>
        <w:pStyle w:val="ListParagraph"/>
        <w:numPr>
          <w:ilvl w:val="0"/>
          <w:numId w:val="1"/>
        </w:numPr>
        <w:spacing w:after="0" w:line="240" w:lineRule="auto"/>
        <w:jc w:val="both"/>
        <w:rPr>
          <w:rFonts w:eastAsia="Calibri" w:cstheme="minorHAnsi"/>
        </w:rPr>
      </w:pPr>
      <w:r>
        <w:rPr>
          <w:rFonts w:eastAsia="Calibri" w:cstheme="minorHAnsi"/>
        </w:rPr>
        <w:t>What steps has the State taken to combat stigma in the medical establishment, by doctors and hospital staff?</w:t>
      </w:r>
    </w:p>
    <w:p w14:paraId="282CE89E" w14:textId="0E5D03F0" w:rsidR="00315B58" w:rsidRPr="00315B58" w:rsidRDefault="00315B58" w:rsidP="006B3C2A">
      <w:pPr>
        <w:pStyle w:val="ListParagraph"/>
        <w:numPr>
          <w:ilvl w:val="0"/>
          <w:numId w:val="1"/>
        </w:numPr>
        <w:spacing w:after="0" w:line="240" w:lineRule="auto"/>
        <w:jc w:val="both"/>
        <w:rPr>
          <w:rFonts w:eastAsia="Calibri" w:cstheme="minorHAnsi"/>
        </w:rPr>
      </w:pPr>
      <w:r>
        <w:rPr>
          <w:rFonts w:eastAsia="Calibri" w:cstheme="minorHAnsi"/>
        </w:rPr>
        <w:t xml:space="preserve">What steps has the State taken </w:t>
      </w:r>
      <w:r w:rsidR="00862B84">
        <w:rPr>
          <w:rFonts w:eastAsia="Calibri" w:cstheme="minorHAnsi"/>
        </w:rPr>
        <w:t>to ensure that children with disabilities can access rehabilitation and inclusive education?</w:t>
      </w:r>
    </w:p>
    <w:p w14:paraId="68A0D887" w14:textId="77777777" w:rsidR="00656FF5" w:rsidRPr="000139E1" w:rsidRDefault="00656FF5" w:rsidP="00656FF5">
      <w:pPr>
        <w:spacing w:after="0" w:line="240" w:lineRule="auto"/>
        <w:jc w:val="both"/>
        <w:rPr>
          <w:rFonts w:eastAsia="Calibri" w:cstheme="minorHAnsi"/>
        </w:rPr>
      </w:pPr>
    </w:p>
    <w:p w14:paraId="7D9F963F" w14:textId="77777777" w:rsidR="00656FF5" w:rsidRPr="000139E1" w:rsidRDefault="00656FF5" w:rsidP="00656FF5">
      <w:pPr>
        <w:spacing w:after="0" w:line="240" w:lineRule="auto"/>
        <w:jc w:val="both"/>
        <w:rPr>
          <w:rFonts w:eastAsia="Calibri" w:cstheme="minorHAnsi"/>
          <w:b/>
        </w:rPr>
      </w:pPr>
      <w:r w:rsidRPr="000139E1">
        <w:rPr>
          <w:rFonts w:eastAsia="Calibri" w:cstheme="minorHAnsi"/>
          <w:b/>
        </w:rPr>
        <w:t>Institutions and orphanages in Kenya</w:t>
      </w:r>
    </w:p>
    <w:p w14:paraId="6E53DB9B" w14:textId="77777777" w:rsidR="00656FF5" w:rsidRPr="000139E1" w:rsidRDefault="00656FF5" w:rsidP="00656FF5">
      <w:pPr>
        <w:spacing w:after="0" w:line="240" w:lineRule="auto"/>
        <w:jc w:val="both"/>
        <w:rPr>
          <w:rFonts w:eastAsia="Calibri" w:cstheme="minorHAnsi"/>
          <w:b/>
        </w:rPr>
      </w:pPr>
    </w:p>
    <w:p w14:paraId="4957B417" w14:textId="28D438F2" w:rsidR="00656FF5" w:rsidRPr="000139E1" w:rsidRDefault="00656FF5" w:rsidP="00656FF5">
      <w:pPr>
        <w:spacing w:after="0" w:line="240" w:lineRule="auto"/>
        <w:jc w:val="both"/>
        <w:rPr>
          <w:rFonts w:eastAsia="Calibri" w:cstheme="minorHAnsi"/>
        </w:rPr>
      </w:pPr>
      <w:r w:rsidRPr="000139E1">
        <w:rPr>
          <w:rFonts w:eastAsia="Calibri" w:cstheme="minorHAnsi"/>
        </w:rPr>
        <w:t>In the 21 institutions DRI visited, there were approximately 3,400 children – some as young as one week old. Given that there are an estimated 1,500 orphanages in the country, the total number of children in Kenya’s orphanages is likely to be vast</w:t>
      </w:r>
      <w:r w:rsidR="000B2A37">
        <w:rPr>
          <w:rFonts w:eastAsia="Calibri" w:cstheme="minorHAnsi"/>
        </w:rPr>
        <w:t xml:space="preserve"> </w:t>
      </w:r>
      <w:r w:rsidR="000B2A37">
        <w:rPr>
          <w:rFonts w:eastAsia="Calibri" w:cstheme="minorHAnsi"/>
        </w:rPr>
        <w:t xml:space="preserve">-according to government officials, </w:t>
      </w:r>
      <w:r w:rsidR="000B2A37">
        <w:t>in 854 institutions alone, t</w:t>
      </w:r>
      <w:r w:rsidR="000B2A37">
        <w:rPr>
          <w:rFonts w:eastAsia="Calibri" w:cstheme="minorHAnsi"/>
          <w:bCs/>
        </w:rPr>
        <w:t xml:space="preserve">here were an estimated </w:t>
      </w:r>
      <w:r w:rsidR="000B2A37" w:rsidRPr="00F77502">
        <w:rPr>
          <w:rFonts w:eastAsia="Calibri" w:cstheme="minorHAnsi"/>
          <w:bCs/>
        </w:rPr>
        <w:t>42,000 children</w:t>
      </w:r>
      <w:r w:rsidR="000B2A37" w:rsidRPr="000139E1">
        <w:rPr>
          <w:rFonts w:eastAsia="Calibri" w:cstheme="minorHAnsi"/>
        </w:rPr>
        <w:t>.</w:t>
      </w:r>
      <w:r w:rsidR="000B2A37">
        <w:rPr>
          <w:rStyle w:val="FootnoteReference"/>
          <w:rFonts w:eastAsia="Calibri" w:cstheme="minorHAnsi"/>
          <w:bCs/>
        </w:rPr>
        <w:footnoteReference w:id="4"/>
      </w:r>
      <w:r w:rsidR="00EA4C78">
        <w:rPr>
          <w:rFonts w:eastAsia="Calibri" w:cstheme="minorHAnsi"/>
        </w:rPr>
        <w:t xml:space="preserve"> </w:t>
      </w:r>
      <w:r w:rsidRPr="000139E1">
        <w:rPr>
          <w:rFonts w:eastAsia="Calibri" w:cstheme="minorHAnsi"/>
        </w:rPr>
        <w:t>Most children in orphanages are not orphans – it is poverty and disability that push children into orphanages. For the most part, children are not abandoned due to abuse, but rather because their families do not have the resources to adequately care for them.</w:t>
      </w:r>
    </w:p>
    <w:p w14:paraId="44A4BFA1" w14:textId="77777777" w:rsidR="00656FF5" w:rsidRPr="000139E1" w:rsidRDefault="00656FF5" w:rsidP="00656FF5">
      <w:pPr>
        <w:spacing w:after="0" w:line="240" w:lineRule="auto"/>
        <w:jc w:val="both"/>
        <w:rPr>
          <w:rFonts w:eastAsia="Calibri" w:cstheme="minorHAnsi"/>
        </w:rPr>
      </w:pPr>
    </w:p>
    <w:p w14:paraId="7F586531" w14:textId="77777777" w:rsidR="00656FF5" w:rsidRPr="000139E1" w:rsidRDefault="00656FF5" w:rsidP="00656FF5">
      <w:pPr>
        <w:spacing w:after="0" w:line="240" w:lineRule="auto"/>
        <w:jc w:val="both"/>
        <w:rPr>
          <w:rFonts w:eastAsia="Calibri" w:cstheme="minorHAnsi"/>
          <w:b/>
        </w:rPr>
      </w:pPr>
      <w:r w:rsidRPr="000139E1">
        <w:rPr>
          <w:rFonts w:eastAsia="Calibri" w:cstheme="minorHAnsi"/>
        </w:rPr>
        <w:t xml:space="preserve">The situation in institutions for children with disabilities is dire – DRI found children with disabilities in overcrowded and filthy conditions, children spending lengthy time in restraints and isolation rooms, overall lack of staff and untrained staff, neglect, and the withholding of medical care – treatment is readily available, yet children with disabilities are intentionally left to die. </w:t>
      </w:r>
      <w:r w:rsidRPr="000139E1">
        <w:rPr>
          <w:rFonts w:eastAsia="Calibri" w:cstheme="minorHAnsi"/>
          <w:b/>
        </w:rPr>
        <w:t>Children with disabilities – if they survive childhood – will likely spend their adult lives in institutions – death will be the only way out.</w:t>
      </w:r>
    </w:p>
    <w:p w14:paraId="7D2F039B" w14:textId="77777777" w:rsidR="00656FF5" w:rsidRPr="000139E1" w:rsidRDefault="00656FF5" w:rsidP="00656FF5">
      <w:pPr>
        <w:spacing w:after="0" w:line="240" w:lineRule="auto"/>
        <w:jc w:val="both"/>
        <w:rPr>
          <w:rFonts w:eastAsia="Calibri" w:cstheme="minorHAnsi"/>
          <w:b/>
        </w:rPr>
      </w:pPr>
    </w:p>
    <w:p w14:paraId="7FC6EBC7" w14:textId="4FFE8717" w:rsidR="00656FF5" w:rsidRPr="00157C0B" w:rsidRDefault="00656FF5" w:rsidP="00656FF5">
      <w:pPr>
        <w:spacing w:after="0" w:line="240" w:lineRule="auto"/>
        <w:jc w:val="both"/>
        <w:rPr>
          <w:rFonts w:eastAsia="Calibri" w:cstheme="minorHAnsi"/>
        </w:rPr>
      </w:pPr>
      <w:r w:rsidRPr="000139E1">
        <w:rPr>
          <w:rFonts w:eastAsia="Calibri" w:cstheme="minorHAnsi"/>
        </w:rPr>
        <w:t xml:space="preserve">Although children with disabilities are at serious risk of abuse in institutions, all children locked away and forgotten are likely to be emotionally, physically and/or sexually abused. </w:t>
      </w:r>
      <w:r w:rsidRPr="000139E1">
        <w:rPr>
          <w:rFonts w:eastAsia="Calibri" w:cstheme="minorHAnsi"/>
          <w:b/>
        </w:rPr>
        <w:t>DRI has documented severe neglect, physical and sexual abuse, and torture in Kenya.</w:t>
      </w:r>
      <w:r w:rsidR="00EA4C78">
        <w:rPr>
          <w:rFonts w:eastAsia="Calibri" w:cstheme="minorHAnsi"/>
          <w:b/>
        </w:rPr>
        <w:t xml:space="preserve"> </w:t>
      </w:r>
      <w:r w:rsidRPr="000139E1">
        <w:rPr>
          <w:rFonts w:eastAsia="Calibri" w:cstheme="minorHAnsi"/>
        </w:rPr>
        <w:t xml:space="preserve">DRI found children in institutions locked overnight for </w:t>
      </w:r>
      <w:r w:rsidRPr="00157C0B">
        <w:rPr>
          <w:rFonts w:eastAsia="Calibri" w:cstheme="minorHAnsi"/>
        </w:rPr>
        <w:t>thirteen hours or more, their lives at risk if there were to be a fire. In many places space was so scarce that four or more children shared one twin bed.</w:t>
      </w:r>
    </w:p>
    <w:p w14:paraId="0D50370B" w14:textId="77777777" w:rsidR="00656FF5" w:rsidRPr="00157C0B" w:rsidRDefault="00656FF5" w:rsidP="00656FF5">
      <w:pPr>
        <w:spacing w:after="0" w:line="240" w:lineRule="auto"/>
        <w:jc w:val="both"/>
        <w:rPr>
          <w:rFonts w:eastAsia="Calibri" w:cstheme="minorHAnsi"/>
        </w:rPr>
      </w:pPr>
    </w:p>
    <w:p w14:paraId="595C5D50" w14:textId="77777777" w:rsidR="00656FF5" w:rsidRPr="000139E1" w:rsidRDefault="00656FF5" w:rsidP="00656FF5">
      <w:pPr>
        <w:spacing w:after="0" w:line="240" w:lineRule="auto"/>
        <w:ind w:left="720" w:right="720"/>
        <w:jc w:val="both"/>
        <w:rPr>
          <w:rFonts w:eastAsia="Calibri" w:cstheme="minorHAnsi"/>
        </w:rPr>
      </w:pPr>
      <w:r w:rsidRPr="00157C0B">
        <w:rPr>
          <w:rFonts w:eastAsia="Calibri" w:cstheme="minorHAnsi"/>
          <w:i/>
        </w:rPr>
        <w:t>The light bulb was coated with dead bugs and dirt and was a potential fire hazard. The program director reported that the children are locked in the room at approximately 6pm each night and the door is not open until sometimes 7am the next morning. The door to the room was of solid steel with a latch bolt. If there were a fire, the children would perish before assistance could be provided</w:t>
      </w:r>
      <w:r w:rsidRPr="00157C0B">
        <w:rPr>
          <w:rFonts w:eastAsia="Calibri" w:cstheme="minorHAnsi"/>
        </w:rPr>
        <w:t>. –</w:t>
      </w:r>
      <w:r w:rsidRPr="000139E1">
        <w:rPr>
          <w:rFonts w:eastAsia="Calibri" w:cstheme="minorHAnsi"/>
        </w:rPr>
        <w:t xml:space="preserve"> DRI investigator</w:t>
      </w:r>
    </w:p>
    <w:p w14:paraId="4774A85E" w14:textId="77777777" w:rsidR="00656FF5" w:rsidRPr="000139E1" w:rsidRDefault="00656FF5" w:rsidP="00656FF5">
      <w:pPr>
        <w:spacing w:after="0" w:line="240" w:lineRule="auto"/>
        <w:ind w:right="720"/>
        <w:jc w:val="both"/>
        <w:rPr>
          <w:rFonts w:eastAsia="Calibri" w:cstheme="minorHAnsi"/>
        </w:rPr>
      </w:pPr>
    </w:p>
    <w:p w14:paraId="616C03F9"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The list of egregious human rights violations perpetrated against children seems without end. At Compassionate Hands for the Disabled, children with cerebral palsy were left to feed themselves even though they were tied to chairs and were unable to hold spoons. For eighty-seven children, there were four staff members (some of whom were barely teenagers) and two volunteers.</w:t>
      </w:r>
    </w:p>
    <w:p w14:paraId="07E161E5" w14:textId="77777777" w:rsidR="00656FF5" w:rsidRPr="000139E1" w:rsidRDefault="00656FF5" w:rsidP="00656FF5">
      <w:pPr>
        <w:spacing w:after="0" w:line="240" w:lineRule="auto"/>
        <w:jc w:val="both"/>
        <w:rPr>
          <w:rFonts w:eastAsia="Calibri" w:cstheme="minorHAnsi"/>
        </w:rPr>
      </w:pPr>
    </w:p>
    <w:p w14:paraId="6C753A06"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 xml:space="preserve">At the </w:t>
      </w:r>
      <w:proofErr w:type="spellStart"/>
      <w:r w:rsidRPr="000139E1">
        <w:rPr>
          <w:rFonts w:eastAsia="Calibri" w:cstheme="minorHAnsi"/>
        </w:rPr>
        <w:t>Dagoretti</w:t>
      </w:r>
      <w:proofErr w:type="spellEnd"/>
      <w:r w:rsidRPr="000139E1">
        <w:rPr>
          <w:rFonts w:eastAsia="Calibri" w:cstheme="minorHAnsi"/>
        </w:rPr>
        <w:t xml:space="preserve"> Rehabilitation Centre five hundred children were crammed into several filthy rooms and passageways. An older child was guarding the door with a machete and a whip – to prevent children from leaving. Rehabilitating drug addicts and former male prisoners were roaming the facility with teenage boys and girls.</w:t>
      </w:r>
    </w:p>
    <w:p w14:paraId="683FDBFB" w14:textId="77777777" w:rsidR="00656FF5" w:rsidRPr="000139E1" w:rsidRDefault="00656FF5" w:rsidP="00656FF5">
      <w:pPr>
        <w:spacing w:after="0" w:line="240" w:lineRule="auto"/>
        <w:jc w:val="both"/>
        <w:rPr>
          <w:rFonts w:eastAsia="Calibri" w:cstheme="minorHAnsi"/>
        </w:rPr>
      </w:pPr>
    </w:p>
    <w:p w14:paraId="74E72A49" w14:textId="0154ADF5" w:rsidR="00656FF5" w:rsidRDefault="00656FF5" w:rsidP="00656FF5">
      <w:pPr>
        <w:spacing w:after="0" w:line="240" w:lineRule="auto"/>
        <w:jc w:val="both"/>
        <w:rPr>
          <w:rFonts w:eastAsia="Calibri" w:cstheme="minorHAnsi"/>
          <w:bCs/>
        </w:rPr>
      </w:pPr>
      <w:r w:rsidRPr="000139E1">
        <w:rPr>
          <w:rFonts w:eastAsia="Calibri" w:cstheme="minorHAnsi"/>
        </w:rPr>
        <w:t xml:space="preserve">At Baby Blessing Children’s Home, DRI found </w:t>
      </w:r>
      <w:r w:rsidR="00157C0B" w:rsidRPr="000139E1">
        <w:rPr>
          <w:rFonts w:eastAsia="Calibri" w:cstheme="minorHAnsi"/>
        </w:rPr>
        <w:t>thirty-six</w:t>
      </w:r>
      <w:r w:rsidRPr="000139E1">
        <w:rPr>
          <w:rFonts w:eastAsia="Calibri" w:cstheme="minorHAnsi"/>
        </w:rPr>
        <w:t xml:space="preserve"> babies crammed into two small rooms with few staff. At Christ Chapel Children’s Home, the director told DRI that “children make mistakes.” They are punished by being locked in a dark room with no windows. They remain there for a whole day and are not allowed to play and are given no food. </w:t>
      </w:r>
      <w:r w:rsidRPr="00157C0B">
        <w:rPr>
          <w:rFonts w:eastAsia="Calibri" w:cstheme="minorHAnsi"/>
          <w:bCs/>
        </w:rPr>
        <w:t>According to the Director, “the children are terrified of the room and none of them wants to be there.”</w:t>
      </w:r>
    </w:p>
    <w:p w14:paraId="663CD22F" w14:textId="77777777" w:rsidR="00862B84" w:rsidRDefault="00862B84" w:rsidP="00656FF5">
      <w:pPr>
        <w:spacing w:after="0" w:line="240" w:lineRule="auto"/>
        <w:jc w:val="both"/>
        <w:rPr>
          <w:rFonts w:eastAsia="Calibri" w:cstheme="minorHAnsi"/>
          <w:bCs/>
        </w:rPr>
      </w:pPr>
    </w:p>
    <w:p w14:paraId="5D27F6E4" w14:textId="77777777" w:rsidR="006B3C2A" w:rsidRPr="006B3C2A" w:rsidRDefault="006B3C2A" w:rsidP="006B3C2A">
      <w:pPr>
        <w:spacing w:after="0" w:line="240" w:lineRule="auto"/>
        <w:jc w:val="both"/>
        <w:rPr>
          <w:rFonts w:eastAsia="Calibri" w:cstheme="minorHAnsi"/>
          <w:b/>
          <w:i/>
          <w:iCs/>
          <w:color w:val="FF0000"/>
        </w:rPr>
      </w:pPr>
      <w:r w:rsidRPr="006B3C2A">
        <w:rPr>
          <w:rFonts w:eastAsia="Calibri" w:cstheme="minorHAnsi"/>
          <w:b/>
          <w:i/>
          <w:iCs/>
          <w:color w:val="FF0000"/>
        </w:rPr>
        <w:t xml:space="preserve">Questions to the State: </w:t>
      </w:r>
    </w:p>
    <w:p w14:paraId="50836E36" w14:textId="77777777" w:rsidR="006B3C2A" w:rsidRDefault="006B3C2A" w:rsidP="00656FF5">
      <w:pPr>
        <w:spacing w:after="0" w:line="240" w:lineRule="auto"/>
        <w:jc w:val="both"/>
        <w:rPr>
          <w:rFonts w:eastAsia="Calibri" w:cstheme="minorHAnsi"/>
          <w:bCs/>
        </w:rPr>
      </w:pPr>
    </w:p>
    <w:p w14:paraId="5D3228B7" w14:textId="77777777" w:rsidR="00227B5F" w:rsidRDefault="00227B5F" w:rsidP="00227B5F">
      <w:pPr>
        <w:pStyle w:val="ListParagraph"/>
        <w:numPr>
          <w:ilvl w:val="0"/>
          <w:numId w:val="1"/>
        </w:numPr>
        <w:spacing w:after="0" w:line="240" w:lineRule="auto"/>
        <w:jc w:val="both"/>
        <w:rPr>
          <w:rFonts w:eastAsia="Calibri" w:cstheme="minorHAnsi"/>
        </w:rPr>
      </w:pPr>
      <w:r>
        <w:rPr>
          <w:rFonts w:eastAsia="Calibri" w:cstheme="minorHAnsi"/>
        </w:rPr>
        <w:t>Has the State c</w:t>
      </w:r>
      <w:r w:rsidRPr="000139E1">
        <w:rPr>
          <w:rFonts w:eastAsia="Calibri" w:cstheme="minorHAnsi"/>
        </w:rPr>
        <w:t>reated support programs for at-risk families so that no child is placed in an orphanage or institution of any kind</w:t>
      </w:r>
      <w:r>
        <w:rPr>
          <w:rFonts w:eastAsia="Calibri" w:cstheme="minorHAnsi"/>
        </w:rPr>
        <w:t>?</w:t>
      </w:r>
    </w:p>
    <w:p w14:paraId="6394F6F7" w14:textId="6B368C4B" w:rsidR="000B2A37" w:rsidRDefault="00862B84" w:rsidP="00227B5F">
      <w:pPr>
        <w:pStyle w:val="ListParagraph"/>
        <w:numPr>
          <w:ilvl w:val="0"/>
          <w:numId w:val="1"/>
        </w:numPr>
        <w:spacing w:after="0" w:line="240" w:lineRule="auto"/>
        <w:jc w:val="both"/>
        <w:rPr>
          <w:rFonts w:eastAsia="Calibri" w:cstheme="minorHAnsi"/>
        </w:rPr>
      </w:pPr>
      <w:r>
        <w:rPr>
          <w:rFonts w:eastAsia="Calibri" w:cstheme="minorHAnsi"/>
        </w:rPr>
        <w:t xml:space="preserve">Has the State adopted a comprehensive deinstitutionalization plan with clear deadlines and allocated resources to </w:t>
      </w:r>
      <w:r w:rsidR="000B2A37">
        <w:rPr>
          <w:rFonts w:eastAsia="Calibri" w:cstheme="minorHAnsi"/>
        </w:rPr>
        <w:t>integrate children -</w:t>
      </w:r>
      <w:r w:rsidR="00227B5F">
        <w:rPr>
          <w:rFonts w:eastAsia="Calibri" w:cstheme="minorHAnsi"/>
        </w:rPr>
        <w:t xml:space="preserve">prioritizing </w:t>
      </w:r>
      <w:r w:rsidR="000B2A37">
        <w:rPr>
          <w:rFonts w:eastAsia="Calibri" w:cstheme="minorHAnsi"/>
        </w:rPr>
        <w:t>children with disabilities- in institutions to the community and to their families or to a family setting?</w:t>
      </w:r>
    </w:p>
    <w:p w14:paraId="1C10631F" w14:textId="5B49E382" w:rsidR="000B2A37" w:rsidRDefault="000B2A37" w:rsidP="00227B5F">
      <w:pPr>
        <w:pStyle w:val="ListParagraph"/>
        <w:numPr>
          <w:ilvl w:val="0"/>
          <w:numId w:val="1"/>
        </w:numPr>
        <w:spacing w:after="0" w:line="240" w:lineRule="auto"/>
        <w:jc w:val="both"/>
        <w:rPr>
          <w:rFonts w:eastAsia="Calibri" w:cstheme="minorHAnsi"/>
        </w:rPr>
      </w:pPr>
      <w:r>
        <w:rPr>
          <w:rFonts w:eastAsia="Calibri" w:cstheme="minorHAnsi"/>
        </w:rPr>
        <w:t>What steps has the State adopted to address the egregious human rights violations perpetrated against children in institutions?</w:t>
      </w:r>
    </w:p>
    <w:p w14:paraId="2777C294" w14:textId="491AFAF8" w:rsidR="000B2A37" w:rsidRDefault="000B2A37" w:rsidP="00227B5F">
      <w:pPr>
        <w:pStyle w:val="ListParagraph"/>
        <w:numPr>
          <w:ilvl w:val="0"/>
          <w:numId w:val="1"/>
        </w:numPr>
        <w:spacing w:after="0" w:line="240" w:lineRule="auto"/>
        <w:jc w:val="both"/>
        <w:rPr>
          <w:rFonts w:eastAsia="Calibri" w:cstheme="minorHAnsi"/>
        </w:rPr>
      </w:pPr>
      <w:r>
        <w:rPr>
          <w:rFonts w:eastAsia="Calibri" w:cstheme="minorHAnsi"/>
        </w:rPr>
        <w:t>What steps has the State taken to regulate all institutions in Kenya and to have a comprehensive database on the number of institutions and the number of children in institutions disaggregated by disability, gender, age etc.?</w:t>
      </w:r>
    </w:p>
    <w:p w14:paraId="634E2742" w14:textId="77777777" w:rsidR="00656FF5" w:rsidRPr="000139E1" w:rsidRDefault="00656FF5" w:rsidP="00656FF5">
      <w:pPr>
        <w:spacing w:after="0" w:line="240" w:lineRule="auto"/>
        <w:jc w:val="both"/>
        <w:rPr>
          <w:rFonts w:eastAsia="Calibri" w:cstheme="minorHAnsi"/>
          <w:b/>
        </w:rPr>
      </w:pPr>
    </w:p>
    <w:p w14:paraId="4844E8D1" w14:textId="77777777" w:rsidR="00656FF5" w:rsidRPr="000139E1" w:rsidRDefault="00656FF5" w:rsidP="00656FF5">
      <w:pPr>
        <w:spacing w:after="0" w:line="240" w:lineRule="auto"/>
        <w:jc w:val="both"/>
        <w:rPr>
          <w:rFonts w:eastAsia="Calibri" w:cstheme="minorHAnsi"/>
          <w:b/>
        </w:rPr>
      </w:pPr>
      <w:r w:rsidRPr="000139E1">
        <w:rPr>
          <w:rFonts w:eastAsia="Calibri" w:cstheme="minorHAnsi"/>
          <w:b/>
        </w:rPr>
        <w:t xml:space="preserve">International donors, volunteers and mission trips fueling the orphanage business and trafficking of </w:t>
      </w:r>
      <w:proofErr w:type="gramStart"/>
      <w:r w:rsidRPr="000139E1">
        <w:rPr>
          <w:rFonts w:eastAsia="Calibri" w:cstheme="minorHAnsi"/>
          <w:b/>
        </w:rPr>
        <w:t>children</w:t>
      </w:r>
      <w:proofErr w:type="gramEnd"/>
    </w:p>
    <w:p w14:paraId="16A46B9A" w14:textId="77777777" w:rsidR="00656FF5" w:rsidRPr="000139E1" w:rsidRDefault="00656FF5" w:rsidP="00656FF5">
      <w:pPr>
        <w:spacing w:after="0" w:line="240" w:lineRule="auto"/>
        <w:jc w:val="both"/>
        <w:rPr>
          <w:rFonts w:eastAsia="Calibri" w:cstheme="minorHAnsi"/>
          <w:b/>
        </w:rPr>
      </w:pPr>
    </w:p>
    <w:p w14:paraId="3CC0A5F9"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 xml:space="preserve">DRI interviewed a Kenyan government official from the Ministry of Labor and Social Protection who said that </w:t>
      </w:r>
      <w:r w:rsidRPr="000139E1">
        <w:rPr>
          <w:rFonts w:eastAsia="Calibri" w:cstheme="minorHAnsi"/>
          <w:b/>
        </w:rPr>
        <w:t>“trafficking is very high”</w:t>
      </w:r>
      <w:r w:rsidRPr="000139E1">
        <w:rPr>
          <w:rFonts w:eastAsia="Calibri" w:cstheme="minorHAnsi"/>
        </w:rPr>
        <w:t xml:space="preserve"> in institutions; </w:t>
      </w:r>
      <w:r w:rsidRPr="000139E1">
        <w:rPr>
          <w:rFonts w:eastAsia="Calibri" w:cstheme="minorHAnsi"/>
          <w:b/>
        </w:rPr>
        <w:t xml:space="preserve">“children are being recruited and they’re shipped out of the country with promises of better </w:t>
      </w:r>
      <w:proofErr w:type="gramStart"/>
      <w:r w:rsidRPr="000139E1">
        <w:rPr>
          <w:rFonts w:eastAsia="Calibri" w:cstheme="minorHAnsi"/>
          <w:b/>
        </w:rPr>
        <w:t>lives</w:t>
      </w:r>
      <w:proofErr w:type="gramEnd"/>
      <w:r w:rsidRPr="000139E1">
        <w:rPr>
          <w:rFonts w:eastAsia="Calibri" w:cstheme="minorHAnsi"/>
          <w:b/>
        </w:rPr>
        <w:t xml:space="preserve"> but they go and they end up in brothels where they are sexually </w:t>
      </w:r>
      <w:r w:rsidRPr="000139E1">
        <w:rPr>
          <w:rFonts w:eastAsia="Calibri" w:cstheme="minorHAnsi"/>
          <w:b/>
        </w:rPr>
        <w:lastRenderedPageBreak/>
        <w:t xml:space="preserve">exploited.” </w:t>
      </w:r>
      <w:r w:rsidRPr="000139E1">
        <w:rPr>
          <w:rFonts w:eastAsia="Calibri" w:cstheme="minorHAnsi"/>
        </w:rPr>
        <w:t xml:space="preserve">This official mentioned that the Children Services Department is working with the Criminal Investigation Department to </w:t>
      </w:r>
      <w:r w:rsidRPr="000139E1">
        <w:rPr>
          <w:rFonts w:eastAsia="Calibri" w:cstheme="minorHAnsi"/>
          <w:b/>
        </w:rPr>
        <w:t>focus on orphanages “where children are being exploited.”</w:t>
      </w:r>
      <w:r w:rsidRPr="000139E1">
        <w:rPr>
          <w:rFonts w:eastAsia="Calibri" w:cstheme="minorHAnsi"/>
        </w:rPr>
        <w:t xml:space="preserve"> The exploitation is in many cases being carried out by ‘foreigners.’ According to the official, </w:t>
      </w:r>
      <w:r w:rsidRPr="000139E1">
        <w:rPr>
          <w:rFonts w:eastAsia="Calibri" w:cstheme="minorHAnsi"/>
          <w:b/>
        </w:rPr>
        <w:t>“foreigners are paying to come, they are paying school fees for children and are sexually exploiting them.”</w:t>
      </w:r>
    </w:p>
    <w:p w14:paraId="45AC0FAF" w14:textId="77777777" w:rsidR="00656FF5" w:rsidRPr="000139E1" w:rsidRDefault="00656FF5" w:rsidP="00656FF5">
      <w:pPr>
        <w:spacing w:after="0" w:line="240" w:lineRule="auto"/>
        <w:jc w:val="both"/>
        <w:rPr>
          <w:rFonts w:eastAsia="Calibri" w:cstheme="minorHAnsi"/>
          <w:b/>
        </w:rPr>
      </w:pPr>
    </w:p>
    <w:p w14:paraId="74E27853"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 xml:space="preserve">In many developing countries, it has been observed that orphanages have become a booming business. And children are the commodity (see e.g. Laurie Ahern, </w:t>
      </w:r>
      <w:hyperlink r:id="rId9" w:history="1">
        <w:r w:rsidRPr="000139E1">
          <w:rPr>
            <w:rFonts w:eastAsia="Calibri" w:cstheme="minorHAnsi"/>
            <w:u w:val="single"/>
          </w:rPr>
          <w:t>Orphanages are No Place for Children</w:t>
        </w:r>
      </w:hyperlink>
      <w:r w:rsidRPr="000139E1">
        <w:rPr>
          <w:rFonts w:eastAsia="Calibri" w:cstheme="minorHAnsi"/>
        </w:rPr>
        <w:t xml:space="preserve">, The Washington Post, August 11, 2013). Orphanages have also been recognized as </w:t>
      </w:r>
      <w:hyperlink r:id="rId10" w:history="1">
        <w:r w:rsidRPr="000139E1">
          <w:rPr>
            <w:rFonts w:eastAsia="Calibri" w:cstheme="minorHAnsi"/>
            <w:u w:val="single"/>
          </w:rPr>
          <w:t>feeders for child trafficking</w:t>
        </w:r>
      </w:hyperlink>
      <w:r w:rsidRPr="000139E1">
        <w:rPr>
          <w:rFonts w:eastAsia="Calibri" w:cstheme="minorHAnsi"/>
        </w:rPr>
        <w:t xml:space="preserve"> (Laurie Ahern, Huffington Post, January 2, 2016).</w:t>
      </w:r>
    </w:p>
    <w:p w14:paraId="2F2EFA7F" w14:textId="77777777" w:rsidR="00656FF5" w:rsidRPr="000139E1" w:rsidRDefault="00656FF5" w:rsidP="00656FF5">
      <w:pPr>
        <w:spacing w:after="0" w:line="240" w:lineRule="auto"/>
        <w:jc w:val="both"/>
        <w:rPr>
          <w:rFonts w:eastAsia="Calibri" w:cstheme="minorHAnsi"/>
        </w:rPr>
      </w:pPr>
    </w:p>
    <w:p w14:paraId="384C94CE"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Most children in orphanages are not orphans. They have living parents and extended families. Poverty and the belief by families that their children will be better off in institutions – that they will be well-fed, given an education, or have access to rehabilitation for a child with a disability - drive them to give up their children.</w:t>
      </w:r>
    </w:p>
    <w:p w14:paraId="6CF5854A" w14:textId="77777777" w:rsidR="00656FF5" w:rsidRPr="000139E1" w:rsidRDefault="00656FF5" w:rsidP="00656FF5">
      <w:pPr>
        <w:spacing w:after="0" w:line="240" w:lineRule="auto"/>
        <w:jc w:val="both"/>
        <w:rPr>
          <w:rFonts w:eastAsia="Calibri" w:cstheme="minorHAnsi"/>
        </w:rPr>
      </w:pPr>
    </w:p>
    <w:p w14:paraId="22075BA6"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By supporting orphanages rather than parents – many of whom are desperate to keep their children – donations are effectively splitting families apart and leaving children exposed to neglect, abuse, and trafficking. In Kenya, DRI found orphanages supported by thousands of dollars through mission trips and volunteers. Yet at the same facilities children are still living in squalor, or worse. Orphanage owners convince poor families they will take good care of their children while volunteers and mission groups – who most often undergo no background checks – have unfettered access to children and pay or donate thousands to volunteer at an orphanage.</w:t>
      </w:r>
    </w:p>
    <w:p w14:paraId="0F53BB36" w14:textId="77777777" w:rsidR="00656FF5" w:rsidRPr="000139E1" w:rsidRDefault="00656FF5" w:rsidP="00656FF5">
      <w:pPr>
        <w:spacing w:after="0" w:line="240" w:lineRule="auto"/>
        <w:jc w:val="both"/>
        <w:rPr>
          <w:rFonts w:eastAsia="Calibri" w:cstheme="minorHAnsi"/>
        </w:rPr>
      </w:pPr>
    </w:p>
    <w:p w14:paraId="1A41BA2C" w14:textId="77777777" w:rsidR="00656FF5" w:rsidRPr="000139E1" w:rsidRDefault="00656FF5" w:rsidP="00656FF5">
      <w:pPr>
        <w:spacing w:after="0" w:line="240" w:lineRule="auto"/>
        <w:ind w:left="720" w:right="720"/>
        <w:jc w:val="both"/>
        <w:rPr>
          <w:rFonts w:eastAsia="Calibri" w:cstheme="minorHAnsi"/>
        </w:rPr>
      </w:pPr>
      <w:r w:rsidRPr="000139E1">
        <w:rPr>
          <w:rFonts w:eastAsia="Calibri" w:cstheme="minorHAnsi"/>
          <w:b/>
          <w:i/>
        </w:rPr>
        <w:t xml:space="preserve">Orphanages realized that if they had more </w:t>
      </w:r>
      <w:proofErr w:type="gramStart"/>
      <w:r w:rsidRPr="000139E1">
        <w:rPr>
          <w:rFonts w:eastAsia="Calibri" w:cstheme="minorHAnsi"/>
          <w:b/>
          <w:i/>
        </w:rPr>
        <w:t>children</w:t>
      </w:r>
      <w:proofErr w:type="gramEnd"/>
      <w:r w:rsidRPr="000139E1">
        <w:rPr>
          <w:rFonts w:eastAsia="Calibri" w:cstheme="minorHAnsi"/>
          <w:b/>
          <w:i/>
        </w:rPr>
        <w:t xml:space="preserve"> they could get more donations. At first, they only had local donations but now they started getting international donations. As they received more money, they realized they could use it for themselves…orphanages are not good places. They receive donations from people and misuse the resource, buying the most expensive cars for themselves while the children remain isolated from their families.  </w:t>
      </w:r>
      <w:r w:rsidRPr="000139E1">
        <w:rPr>
          <w:rFonts w:eastAsia="Calibri" w:cstheme="minorHAnsi"/>
          <w:i/>
        </w:rPr>
        <w:t xml:space="preserve">– </w:t>
      </w:r>
      <w:r w:rsidRPr="000139E1">
        <w:rPr>
          <w:rFonts w:eastAsia="Calibri" w:cstheme="minorHAnsi"/>
        </w:rPr>
        <w:t xml:space="preserve">The local chief of </w:t>
      </w:r>
      <w:proofErr w:type="spellStart"/>
      <w:r w:rsidRPr="000139E1">
        <w:rPr>
          <w:rFonts w:eastAsia="Calibri" w:cstheme="minorHAnsi"/>
        </w:rPr>
        <w:t>Murango</w:t>
      </w:r>
      <w:proofErr w:type="spellEnd"/>
      <w:r w:rsidRPr="000139E1">
        <w:rPr>
          <w:rFonts w:eastAsia="Calibri" w:cstheme="minorHAnsi"/>
        </w:rPr>
        <w:t xml:space="preserve"> County on the outskirts of Nairobi</w:t>
      </w:r>
    </w:p>
    <w:p w14:paraId="668FDC42" w14:textId="77777777" w:rsidR="00656FF5" w:rsidRPr="000139E1" w:rsidRDefault="00656FF5" w:rsidP="00656FF5">
      <w:pPr>
        <w:spacing w:after="0" w:line="240" w:lineRule="auto"/>
        <w:ind w:left="720"/>
        <w:jc w:val="both"/>
        <w:rPr>
          <w:rFonts w:eastAsia="Calibri" w:cstheme="minorHAnsi"/>
        </w:rPr>
      </w:pPr>
    </w:p>
    <w:p w14:paraId="3801CB9C"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Happy Life Children’s Home asks for 50 USD per month to sponsor a child. According to the Director, 35 children are being sponsored thus far. Yet there are only two, non-professional staff for sixty children.</w:t>
      </w:r>
    </w:p>
    <w:p w14:paraId="37ECEE46" w14:textId="77777777" w:rsidR="00656FF5" w:rsidRPr="000139E1" w:rsidRDefault="00656FF5" w:rsidP="00656FF5">
      <w:pPr>
        <w:spacing w:after="0" w:line="240" w:lineRule="auto"/>
        <w:jc w:val="both"/>
        <w:rPr>
          <w:rFonts w:eastAsia="Calibri" w:cstheme="minorHAnsi"/>
        </w:rPr>
      </w:pPr>
    </w:p>
    <w:p w14:paraId="177DBBAA"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 xml:space="preserve">A Canadian website, Lift the Children, raises funds for up to one hundred orphanages in Kenya and many more around the world. Some of the most abusive orphanages uncovered by DRI – </w:t>
      </w:r>
      <w:proofErr w:type="spellStart"/>
      <w:r w:rsidRPr="000139E1">
        <w:rPr>
          <w:rFonts w:eastAsia="Calibri" w:cstheme="minorHAnsi"/>
        </w:rPr>
        <w:t>Dagoretti</w:t>
      </w:r>
      <w:proofErr w:type="spellEnd"/>
      <w:r w:rsidRPr="000139E1">
        <w:rPr>
          <w:rFonts w:eastAsia="Calibri" w:cstheme="minorHAnsi"/>
        </w:rPr>
        <w:t xml:space="preserve"> Rehabilitation Centre and Agape Home – are listed on their website as receiving funding.</w:t>
      </w:r>
    </w:p>
    <w:p w14:paraId="4D952021" w14:textId="77777777" w:rsidR="00656FF5" w:rsidRPr="000139E1" w:rsidRDefault="00656FF5" w:rsidP="00656FF5">
      <w:pPr>
        <w:spacing w:after="0" w:line="240" w:lineRule="auto"/>
        <w:jc w:val="both"/>
        <w:rPr>
          <w:rFonts w:eastAsia="Calibri" w:cstheme="minorHAnsi"/>
        </w:rPr>
      </w:pPr>
    </w:p>
    <w:p w14:paraId="6CFE74BE" w14:textId="77777777" w:rsidR="00656FF5" w:rsidRPr="000139E1" w:rsidRDefault="00656FF5" w:rsidP="00656FF5">
      <w:pPr>
        <w:spacing w:after="0" w:line="240" w:lineRule="auto"/>
        <w:jc w:val="both"/>
        <w:rPr>
          <w:rFonts w:eastAsia="Calibri" w:cstheme="minorHAnsi"/>
        </w:rPr>
      </w:pPr>
      <w:r w:rsidRPr="000139E1">
        <w:rPr>
          <w:rFonts w:eastAsia="Calibri" w:cstheme="minorHAnsi"/>
        </w:rPr>
        <w:t>According to the 2018 US State Department Trafficking in Persons (TIP) report:</w:t>
      </w:r>
    </w:p>
    <w:p w14:paraId="78D1864B" w14:textId="77777777" w:rsidR="00656FF5" w:rsidRPr="000139E1" w:rsidRDefault="00656FF5" w:rsidP="00656FF5">
      <w:pPr>
        <w:spacing w:after="0" w:line="240" w:lineRule="auto"/>
        <w:jc w:val="both"/>
        <w:rPr>
          <w:rFonts w:eastAsia="Calibri" w:cstheme="minorHAnsi"/>
        </w:rPr>
      </w:pPr>
    </w:p>
    <w:p w14:paraId="1919F365" w14:textId="77777777" w:rsidR="00656FF5" w:rsidRPr="000B2A37" w:rsidRDefault="00656FF5" w:rsidP="00656FF5">
      <w:pPr>
        <w:spacing w:after="0" w:line="240" w:lineRule="auto"/>
        <w:ind w:left="720" w:right="720"/>
        <w:jc w:val="both"/>
        <w:rPr>
          <w:rFonts w:eastAsia="Calibri" w:cstheme="minorHAnsi"/>
          <w:bCs/>
          <w:i/>
        </w:rPr>
      </w:pPr>
      <w:r w:rsidRPr="000B2A37">
        <w:rPr>
          <w:rFonts w:eastAsia="Calibri" w:cstheme="minorHAnsi"/>
          <w:bCs/>
          <w:i/>
        </w:rPr>
        <w:t xml:space="preserve">Profits made through volunteer paid program fees or donations to orphanages from tourists incentivize nefarious orphanage owners to increase revenue by expanding child recruitment operations </w:t>
      </w:r>
      <w:proofErr w:type="gramStart"/>
      <w:r w:rsidRPr="000B2A37">
        <w:rPr>
          <w:rFonts w:eastAsia="Calibri" w:cstheme="minorHAnsi"/>
          <w:bCs/>
          <w:i/>
        </w:rPr>
        <w:t>in order to</w:t>
      </w:r>
      <w:proofErr w:type="gramEnd"/>
      <w:r w:rsidRPr="000B2A37">
        <w:rPr>
          <w:rFonts w:eastAsia="Calibri" w:cstheme="minorHAnsi"/>
          <w:bCs/>
          <w:i/>
        </w:rPr>
        <w:t xml:space="preserve"> open more facilities. These facilitate child trafficking rings by using false promises to recruit children and exploit them to profit from donations.</w:t>
      </w:r>
    </w:p>
    <w:p w14:paraId="139B1ED2" w14:textId="77777777" w:rsidR="00656FF5" w:rsidRPr="000139E1" w:rsidRDefault="00656FF5" w:rsidP="00656FF5">
      <w:pPr>
        <w:spacing w:after="0" w:line="240" w:lineRule="auto"/>
        <w:jc w:val="both"/>
        <w:rPr>
          <w:rFonts w:eastAsia="Calibri" w:cstheme="minorHAnsi"/>
          <w:b/>
          <w:i/>
        </w:rPr>
      </w:pPr>
    </w:p>
    <w:p w14:paraId="40FA0973" w14:textId="77777777" w:rsidR="00656FF5" w:rsidRPr="000139E1" w:rsidRDefault="00656FF5" w:rsidP="00656FF5">
      <w:pPr>
        <w:pBdr>
          <w:top w:val="nil"/>
          <w:left w:val="nil"/>
          <w:bottom w:val="nil"/>
          <w:right w:val="nil"/>
          <w:between w:val="nil"/>
        </w:pBdr>
        <w:spacing w:after="0" w:line="240" w:lineRule="auto"/>
        <w:contextualSpacing/>
        <w:jc w:val="both"/>
        <w:rPr>
          <w:rFonts w:eastAsia="Calibri" w:cstheme="minorHAnsi"/>
        </w:rPr>
      </w:pPr>
      <w:r w:rsidRPr="000139E1">
        <w:rPr>
          <w:rFonts w:eastAsia="Calibri" w:cstheme="minorHAnsi"/>
        </w:rPr>
        <w:t>The volunteers themselves also represent a risk to the emotional wellbeing of the children. Volunteers that come and go constantly create and break emotional bonds with the children, which leads to attachment disorders in the children.</w:t>
      </w:r>
    </w:p>
    <w:p w14:paraId="53494C3B" w14:textId="77777777" w:rsidR="00656FF5" w:rsidRPr="000139E1" w:rsidRDefault="00656FF5" w:rsidP="00656FF5">
      <w:pPr>
        <w:pBdr>
          <w:top w:val="nil"/>
          <w:left w:val="nil"/>
          <w:bottom w:val="nil"/>
          <w:right w:val="nil"/>
          <w:between w:val="nil"/>
        </w:pBdr>
        <w:spacing w:after="0" w:line="240" w:lineRule="auto"/>
        <w:contextualSpacing/>
        <w:jc w:val="both"/>
        <w:rPr>
          <w:rFonts w:eastAsia="Calibri" w:cstheme="minorHAnsi"/>
        </w:rPr>
      </w:pPr>
    </w:p>
    <w:p w14:paraId="3DFE49E7" w14:textId="77777777" w:rsidR="00656FF5" w:rsidRDefault="00656FF5" w:rsidP="00656FF5">
      <w:pPr>
        <w:pBdr>
          <w:top w:val="nil"/>
          <w:left w:val="nil"/>
          <w:bottom w:val="nil"/>
          <w:right w:val="nil"/>
          <w:between w:val="nil"/>
        </w:pBdr>
        <w:spacing w:after="0" w:line="240" w:lineRule="auto"/>
        <w:contextualSpacing/>
        <w:jc w:val="both"/>
        <w:rPr>
          <w:rFonts w:eastAsia="Calibri" w:cstheme="minorHAnsi"/>
        </w:rPr>
      </w:pPr>
      <w:r w:rsidRPr="000139E1">
        <w:rPr>
          <w:rFonts w:eastAsia="Calibri" w:cstheme="minorHAnsi"/>
        </w:rPr>
        <w:t>The Trafficking in Persons report also found that “volunteering in these facilities for short periods of time without appropriate training can cause further emotional stress and even a sense of abandonment for already vulnerable children with attachment issues affected by temporary and irregular experiences of safe relationships.”</w:t>
      </w:r>
    </w:p>
    <w:p w14:paraId="3AD2EDA0" w14:textId="77777777" w:rsidR="000B2A37" w:rsidRDefault="000B2A37" w:rsidP="00656FF5">
      <w:pPr>
        <w:pBdr>
          <w:top w:val="nil"/>
          <w:left w:val="nil"/>
          <w:bottom w:val="nil"/>
          <w:right w:val="nil"/>
          <w:between w:val="nil"/>
        </w:pBdr>
        <w:spacing w:after="0" w:line="240" w:lineRule="auto"/>
        <w:contextualSpacing/>
        <w:jc w:val="both"/>
        <w:rPr>
          <w:rFonts w:eastAsia="Calibri" w:cstheme="minorHAnsi"/>
        </w:rPr>
      </w:pPr>
    </w:p>
    <w:p w14:paraId="000A3654" w14:textId="77777777" w:rsidR="006B3C2A" w:rsidRPr="006B3C2A" w:rsidRDefault="006B3C2A" w:rsidP="006B3C2A">
      <w:pPr>
        <w:spacing w:after="0" w:line="240" w:lineRule="auto"/>
        <w:jc w:val="both"/>
        <w:rPr>
          <w:rFonts w:eastAsia="Calibri" w:cstheme="minorHAnsi"/>
          <w:b/>
          <w:i/>
          <w:iCs/>
          <w:color w:val="FF0000"/>
        </w:rPr>
      </w:pPr>
      <w:r w:rsidRPr="006B3C2A">
        <w:rPr>
          <w:rFonts w:eastAsia="Calibri" w:cstheme="minorHAnsi"/>
          <w:b/>
          <w:i/>
          <w:iCs/>
          <w:color w:val="FF0000"/>
        </w:rPr>
        <w:t xml:space="preserve">Questions to the State: </w:t>
      </w:r>
    </w:p>
    <w:p w14:paraId="48AF16CB" w14:textId="77777777" w:rsidR="006B3C2A" w:rsidRDefault="006B3C2A" w:rsidP="00656FF5">
      <w:pPr>
        <w:pBdr>
          <w:top w:val="nil"/>
          <w:left w:val="nil"/>
          <w:bottom w:val="nil"/>
          <w:right w:val="nil"/>
          <w:between w:val="nil"/>
        </w:pBdr>
        <w:spacing w:after="0" w:line="240" w:lineRule="auto"/>
        <w:contextualSpacing/>
        <w:jc w:val="both"/>
        <w:rPr>
          <w:rFonts w:eastAsia="Calibri" w:cstheme="minorHAnsi"/>
        </w:rPr>
      </w:pPr>
    </w:p>
    <w:p w14:paraId="28012DDB" w14:textId="330469A5" w:rsidR="000B2A37" w:rsidRDefault="000B2A37" w:rsidP="00227B5F">
      <w:pPr>
        <w:pStyle w:val="ListParagraph"/>
        <w:numPr>
          <w:ilvl w:val="0"/>
          <w:numId w:val="1"/>
        </w:numPr>
        <w:pBdr>
          <w:top w:val="nil"/>
          <w:left w:val="nil"/>
          <w:bottom w:val="nil"/>
          <w:right w:val="nil"/>
          <w:between w:val="nil"/>
        </w:pBdr>
        <w:spacing w:after="0" w:line="240" w:lineRule="auto"/>
        <w:jc w:val="both"/>
        <w:rPr>
          <w:rFonts w:eastAsia="Calibri" w:cstheme="minorHAnsi"/>
        </w:rPr>
      </w:pPr>
      <w:r>
        <w:rPr>
          <w:rFonts w:eastAsia="Calibri" w:cstheme="minorHAnsi"/>
        </w:rPr>
        <w:t xml:space="preserve">What steps has the State taken to track and prevent </w:t>
      </w:r>
      <w:r w:rsidR="00227B5F">
        <w:rPr>
          <w:rFonts w:eastAsia="Calibri" w:cstheme="minorHAnsi"/>
        </w:rPr>
        <w:t xml:space="preserve">and prohibit </w:t>
      </w:r>
      <w:r>
        <w:rPr>
          <w:rFonts w:eastAsia="Calibri" w:cstheme="minorHAnsi"/>
        </w:rPr>
        <w:t>international funding from going into institutions</w:t>
      </w:r>
      <w:r w:rsidR="00227B5F">
        <w:rPr>
          <w:rFonts w:eastAsia="Calibri" w:cstheme="minorHAnsi"/>
        </w:rPr>
        <w:t xml:space="preserve"> and </w:t>
      </w:r>
      <w:r w:rsidR="00227B5F" w:rsidRPr="000139E1">
        <w:rPr>
          <w:rFonts w:eastAsia="Calibri" w:cstheme="minorHAnsi"/>
        </w:rPr>
        <w:t>redirect such assistance for the protection of families and the full community inclusion of children with disabilities</w:t>
      </w:r>
      <w:r>
        <w:rPr>
          <w:rFonts w:eastAsia="Calibri" w:cstheme="minorHAnsi"/>
        </w:rPr>
        <w:t>?</w:t>
      </w:r>
    </w:p>
    <w:p w14:paraId="406CCE23" w14:textId="2DBC85BA" w:rsidR="000B2A37" w:rsidRPr="000B2A37" w:rsidRDefault="000B2A37" w:rsidP="00227B5F">
      <w:pPr>
        <w:pStyle w:val="ListParagraph"/>
        <w:numPr>
          <w:ilvl w:val="0"/>
          <w:numId w:val="1"/>
        </w:numPr>
        <w:pBdr>
          <w:top w:val="nil"/>
          <w:left w:val="nil"/>
          <w:bottom w:val="nil"/>
          <w:right w:val="nil"/>
          <w:between w:val="nil"/>
        </w:pBdr>
        <w:spacing w:after="0" w:line="240" w:lineRule="auto"/>
        <w:jc w:val="both"/>
        <w:rPr>
          <w:rFonts w:eastAsia="Calibri" w:cstheme="minorHAnsi"/>
        </w:rPr>
      </w:pPr>
      <w:r>
        <w:rPr>
          <w:rFonts w:eastAsia="Calibri" w:cstheme="minorHAnsi"/>
        </w:rPr>
        <w:t xml:space="preserve">What steps has the State taken to </w:t>
      </w:r>
      <w:r w:rsidR="006B3C2A">
        <w:rPr>
          <w:rFonts w:eastAsia="Calibri" w:cstheme="minorHAnsi"/>
        </w:rPr>
        <w:t xml:space="preserve">ensure that volunteers are not funding and perpetuating abuses in institutions through </w:t>
      </w:r>
      <w:r w:rsidR="00227B5F">
        <w:rPr>
          <w:rFonts w:eastAsia="Calibri" w:cstheme="minorHAnsi"/>
        </w:rPr>
        <w:t>voluntourism</w:t>
      </w:r>
      <w:r w:rsidR="006B3C2A">
        <w:rPr>
          <w:rFonts w:eastAsia="Calibri" w:cstheme="minorHAnsi"/>
        </w:rPr>
        <w:t>?</w:t>
      </w:r>
    </w:p>
    <w:p w14:paraId="69F5E7A3" w14:textId="77777777" w:rsidR="00F871B5" w:rsidRDefault="00F871B5"/>
    <w:sectPr w:rsidR="00F871B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69644" w14:textId="77777777" w:rsidR="0096596A" w:rsidRDefault="0096596A" w:rsidP="00EA4C78">
      <w:pPr>
        <w:spacing w:after="0" w:line="240" w:lineRule="auto"/>
      </w:pPr>
      <w:r>
        <w:separator/>
      </w:r>
    </w:p>
  </w:endnote>
  <w:endnote w:type="continuationSeparator" w:id="0">
    <w:p w14:paraId="1EBEA988" w14:textId="77777777" w:rsidR="0096596A" w:rsidRDefault="0096596A" w:rsidP="00EA4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CCD4E" w14:textId="77777777" w:rsidR="0096596A" w:rsidRDefault="0096596A" w:rsidP="00EA4C78">
      <w:pPr>
        <w:spacing w:after="0" w:line="240" w:lineRule="auto"/>
      </w:pPr>
      <w:r>
        <w:separator/>
      </w:r>
    </w:p>
  </w:footnote>
  <w:footnote w:type="continuationSeparator" w:id="0">
    <w:p w14:paraId="263EA3DC" w14:textId="77777777" w:rsidR="0096596A" w:rsidRDefault="0096596A" w:rsidP="00EA4C78">
      <w:pPr>
        <w:spacing w:after="0" w:line="240" w:lineRule="auto"/>
      </w:pPr>
      <w:r>
        <w:continuationSeparator/>
      </w:r>
    </w:p>
  </w:footnote>
  <w:footnote w:id="1">
    <w:p w14:paraId="7EBA7BCC" w14:textId="6C45D514" w:rsidR="00F77502" w:rsidRDefault="00F77502" w:rsidP="00F77502">
      <w:pPr>
        <w:pStyle w:val="FootnoteText"/>
      </w:pPr>
      <w:r>
        <w:rPr>
          <w:rStyle w:val="FootnoteReference"/>
        </w:rPr>
        <w:footnoteRef/>
      </w:r>
      <w:r w:rsidR="00315B58">
        <w:rPr>
          <w:rFonts w:eastAsia="Calibri" w:cstheme="minorHAnsi"/>
          <w:bCs/>
        </w:rPr>
        <w:t xml:space="preserve"> </w:t>
      </w:r>
      <w:hyperlink r:id="rId1" w:history="1">
        <w:r w:rsidR="00315B58" w:rsidRPr="0028526E">
          <w:rPr>
            <w:rStyle w:val="Hyperlink"/>
          </w:rPr>
          <w:t>https://www.kenyanews.go.ke/programme-to-de-institutionalize-child</w:t>
        </w:r>
        <w:r w:rsidR="00315B58" w:rsidRPr="0028526E">
          <w:rPr>
            <w:rStyle w:val="Hyperlink"/>
          </w:rPr>
          <w:t>r</w:t>
        </w:r>
        <w:r w:rsidR="00315B58" w:rsidRPr="0028526E">
          <w:rPr>
            <w:rStyle w:val="Hyperlink"/>
          </w:rPr>
          <w:t>ens-homes-roll-out/</w:t>
        </w:r>
      </w:hyperlink>
      <w:r>
        <w:t xml:space="preserve"> </w:t>
      </w:r>
    </w:p>
  </w:footnote>
  <w:footnote w:id="2">
    <w:p w14:paraId="187D5F8A" w14:textId="553CBEEC" w:rsidR="00157C0B" w:rsidRDefault="00157C0B">
      <w:pPr>
        <w:pStyle w:val="FootnoteText"/>
      </w:pPr>
      <w:r>
        <w:rPr>
          <w:rStyle w:val="FootnoteReference"/>
        </w:rPr>
        <w:footnoteRef/>
      </w:r>
      <w:r>
        <w:t xml:space="preserve"> </w:t>
      </w:r>
      <w:hyperlink r:id="rId2" w:history="1">
        <w:r w:rsidR="00315B58" w:rsidRPr="0028526E">
          <w:rPr>
            <w:rStyle w:val="Hyperlink"/>
          </w:rPr>
          <w:t>https://theconversation.com/kenya-takes-next-steps-to-replace-childrens-homes-with-family-care-123876</w:t>
        </w:r>
      </w:hyperlink>
      <w:r w:rsidR="00315B58">
        <w:t xml:space="preserve"> </w:t>
      </w:r>
    </w:p>
  </w:footnote>
  <w:footnote w:id="3">
    <w:p w14:paraId="3FEE09CE" w14:textId="1D8F1FC3" w:rsidR="00EA4C78" w:rsidRDefault="00EA4C78">
      <w:pPr>
        <w:pStyle w:val="FootnoteText"/>
      </w:pPr>
      <w:r>
        <w:rPr>
          <w:rStyle w:val="FootnoteReference"/>
        </w:rPr>
        <w:footnoteRef/>
      </w:r>
      <w:r>
        <w:t xml:space="preserve"> </w:t>
      </w:r>
    </w:p>
  </w:footnote>
  <w:footnote w:id="4">
    <w:p w14:paraId="6C49FC29" w14:textId="77777777" w:rsidR="000B2A37" w:rsidRDefault="000B2A37" w:rsidP="000B2A37">
      <w:pPr>
        <w:pStyle w:val="FootnoteText"/>
      </w:pPr>
      <w:r>
        <w:rPr>
          <w:rStyle w:val="FootnoteReference"/>
        </w:rPr>
        <w:footnoteRef/>
      </w:r>
      <w:r>
        <w:rPr>
          <w:rFonts w:eastAsia="Calibri" w:cstheme="minorHAnsi"/>
          <w:bCs/>
        </w:rPr>
        <w:t xml:space="preserve"> </w:t>
      </w:r>
      <w:hyperlink r:id="rId3" w:history="1">
        <w:r w:rsidRPr="0028526E">
          <w:rPr>
            <w:rStyle w:val="Hyperlink"/>
          </w:rPr>
          <w:t>https://www.kenyanews.go.ke/programme-to-de-institutionalize-childrens-homes-roll-out/</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01ED5"/>
    <w:multiLevelType w:val="hybridMultilevel"/>
    <w:tmpl w:val="218A2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3A28AB"/>
    <w:multiLevelType w:val="hybridMultilevel"/>
    <w:tmpl w:val="92263BCE"/>
    <w:lvl w:ilvl="0" w:tplc="FFFFFFFF">
      <w:start w:val="1"/>
      <w:numFmt w:val="decimal"/>
      <w:lvlText w:val="%1."/>
      <w:lvlJc w:val="left"/>
      <w:pPr>
        <w:ind w:left="720" w:hanging="360"/>
      </w:pPr>
      <w:rPr>
        <w:rFonts w:hint="default"/>
        <w:b w:val="0"/>
        <w:bCs/>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B605681"/>
    <w:multiLevelType w:val="hybridMultilevel"/>
    <w:tmpl w:val="7DA83BEC"/>
    <w:lvl w:ilvl="0" w:tplc="CCAA3830">
      <w:start w:val="1"/>
      <w:numFmt w:val="decimal"/>
      <w:lvlText w:val="%1."/>
      <w:lvlJc w:val="left"/>
      <w:pPr>
        <w:ind w:left="720" w:hanging="360"/>
      </w:pPr>
      <w:rPr>
        <w:rFonts w:hint="default"/>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925E3D"/>
    <w:multiLevelType w:val="hybridMultilevel"/>
    <w:tmpl w:val="DB60B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665EDC"/>
    <w:multiLevelType w:val="hybridMultilevel"/>
    <w:tmpl w:val="89749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3907387">
    <w:abstractNumId w:val="2"/>
  </w:num>
  <w:num w:numId="2" w16cid:durableId="609513988">
    <w:abstractNumId w:val="4"/>
  </w:num>
  <w:num w:numId="3" w16cid:durableId="1472750145">
    <w:abstractNumId w:val="0"/>
  </w:num>
  <w:num w:numId="4" w16cid:durableId="360713075">
    <w:abstractNumId w:val="3"/>
  </w:num>
  <w:num w:numId="5" w16cid:durableId="1373116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F5"/>
    <w:rsid w:val="00036790"/>
    <w:rsid w:val="00066055"/>
    <w:rsid w:val="000B2A37"/>
    <w:rsid w:val="000F67FF"/>
    <w:rsid w:val="00144711"/>
    <w:rsid w:val="00157C0B"/>
    <w:rsid w:val="00227B5F"/>
    <w:rsid w:val="00261C8B"/>
    <w:rsid w:val="00302C8D"/>
    <w:rsid w:val="00315B58"/>
    <w:rsid w:val="00656FF5"/>
    <w:rsid w:val="006B3C2A"/>
    <w:rsid w:val="007B6727"/>
    <w:rsid w:val="00862B84"/>
    <w:rsid w:val="0096596A"/>
    <w:rsid w:val="009918F2"/>
    <w:rsid w:val="00B35FCE"/>
    <w:rsid w:val="00DF3C00"/>
    <w:rsid w:val="00EA4C78"/>
    <w:rsid w:val="00F77502"/>
    <w:rsid w:val="00F87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280D93"/>
  <w15:chartTrackingRefBased/>
  <w15:docId w15:val="{317815DF-7CC0-1543-B3DB-FC88C9101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F5"/>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A4C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4C78"/>
    <w:rPr>
      <w:kern w:val="0"/>
      <w:sz w:val="20"/>
      <w:szCs w:val="20"/>
      <w14:ligatures w14:val="none"/>
    </w:rPr>
  </w:style>
  <w:style w:type="character" w:styleId="FootnoteReference">
    <w:name w:val="footnote reference"/>
    <w:basedOn w:val="DefaultParagraphFont"/>
    <w:uiPriority w:val="99"/>
    <w:semiHidden/>
    <w:unhideWhenUsed/>
    <w:rsid w:val="00EA4C78"/>
    <w:rPr>
      <w:vertAlign w:val="superscript"/>
    </w:rPr>
  </w:style>
  <w:style w:type="character" w:styleId="Hyperlink">
    <w:name w:val="Hyperlink"/>
    <w:basedOn w:val="DefaultParagraphFont"/>
    <w:uiPriority w:val="99"/>
    <w:unhideWhenUsed/>
    <w:rsid w:val="00157C0B"/>
    <w:rPr>
      <w:color w:val="0563C1" w:themeColor="hyperlink"/>
      <w:u w:val="single"/>
    </w:rPr>
  </w:style>
  <w:style w:type="character" w:styleId="UnresolvedMention">
    <w:name w:val="Unresolved Mention"/>
    <w:basedOn w:val="DefaultParagraphFont"/>
    <w:uiPriority w:val="99"/>
    <w:semiHidden/>
    <w:unhideWhenUsed/>
    <w:rsid w:val="00157C0B"/>
    <w:rPr>
      <w:color w:val="605E5C"/>
      <w:shd w:val="clear" w:color="auto" w:fill="E1DFDD"/>
    </w:rPr>
  </w:style>
  <w:style w:type="character" w:styleId="FollowedHyperlink">
    <w:name w:val="FollowedHyperlink"/>
    <w:basedOn w:val="DefaultParagraphFont"/>
    <w:uiPriority w:val="99"/>
    <w:semiHidden/>
    <w:unhideWhenUsed/>
    <w:rsid w:val="00F77502"/>
    <w:rPr>
      <w:color w:val="954F72" w:themeColor="followedHyperlink"/>
      <w:u w:val="single"/>
    </w:rPr>
  </w:style>
  <w:style w:type="paragraph" w:styleId="ListParagraph">
    <w:name w:val="List Paragraph"/>
    <w:basedOn w:val="Normal"/>
    <w:uiPriority w:val="34"/>
    <w:qFormat/>
    <w:rsid w:val="00F77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iadvocacy.org/wp-content/uploads/Infanticide-and-Abus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huffingtonpost.com/laurie-ahern/ukraine-orphanages-feeder_b_7344882.html" TargetMode="External"/><Relationship Id="rId4" Type="http://schemas.openxmlformats.org/officeDocument/2006/relationships/settings" Target="settings.xml"/><Relationship Id="rId9" Type="http://schemas.openxmlformats.org/officeDocument/2006/relationships/hyperlink" Target="https://www.washingtonpost.com/opinions/orphanages-are-no-place-for-children/2013/08/09/6d502fb0-fadd-11e2-a369-d1954abcb7e3_story.html?noredirect=on&amp;utm_term=.4dab186ce19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kenyanews.go.ke/programme-to-de-institutionalize-childrens-homes-roll-out/" TargetMode="External"/><Relationship Id="rId2" Type="http://schemas.openxmlformats.org/officeDocument/2006/relationships/hyperlink" Target="https://theconversation.com/kenya-takes-next-steps-to-replace-childrens-homes-with-family-care-123876" TargetMode="External"/><Relationship Id="rId1" Type="http://schemas.openxmlformats.org/officeDocument/2006/relationships/hyperlink" Target="https://www.kenyanews.go.ke/programme-to-de-institutionalize-childrens-homes-roll-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AC1E-4AB7-7347-8981-431E4BC34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6</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Rodriguez</dc:creator>
  <cp:keywords/>
  <dc:description/>
  <cp:lastModifiedBy>Priscila Rodriguez</cp:lastModifiedBy>
  <cp:revision>6</cp:revision>
  <dcterms:created xsi:type="dcterms:W3CDTF">2023-06-27T15:00:00Z</dcterms:created>
  <dcterms:modified xsi:type="dcterms:W3CDTF">2023-06-28T16:25:00Z</dcterms:modified>
</cp:coreProperties>
</file>