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221C" w:rsidRPr="00782D12" w:rsidRDefault="00EC221C" w:rsidP="00EC221C">
      <w:pPr>
        <w:pBdr>
          <w:top w:val="single" w:sz="4" w:space="1" w:color="auto"/>
          <w:left w:val="single" w:sz="4" w:space="1" w:color="auto"/>
          <w:bottom w:val="single" w:sz="4" w:space="1" w:color="auto"/>
          <w:right w:val="single" w:sz="4" w:space="1" w:color="auto"/>
        </w:pBdr>
        <w:jc w:val="center"/>
        <w:rPr>
          <w:rFonts w:ascii="Times New Roman Bold"/>
          <w:lang w:val="fr-FR"/>
        </w:rPr>
      </w:pPr>
      <w:r w:rsidRPr="00782D12">
        <w:rPr>
          <w:rFonts w:ascii="Times New Roman Bold"/>
          <w:lang w:val="fr-FR"/>
        </w:rPr>
        <w:t>COMITE POUR L</w:t>
      </w:r>
      <w:r w:rsidRPr="00782D12">
        <w:rPr>
          <w:rFonts w:ascii="Times New Roman Bold"/>
          <w:lang w:val="fr-FR"/>
        </w:rPr>
        <w:t>’</w:t>
      </w:r>
      <w:r w:rsidRPr="00782D12">
        <w:rPr>
          <w:rFonts w:ascii="Times New Roman Bold"/>
          <w:lang w:val="fr-FR"/>
        </w:rPr>
        <w:t xml:space="preserve">ELIMINATION DE LA DISCRIMINATION </w:t>
      </w:r>
    </w:p>
    <w:p w:rsidR="00EC221C" w:rsidRPr="00782D12" w:rsidRDefault="00EC221C" w:rsidP="00EC221C">
      <w:pPr>
        <w:pBdr>
          <w:top w:val="single" w:sz="4" w:space="1" w:color="auto"/>
          <w:left w:val="single" w:sz="4" w:space="1" w:color="auto"/>
          <w:bottom w:val="single" w:sz="4" w:space="1" w:color="auto"/>
          <w:right w:val="single" w:sz="4" w:space="1" w:color="auto"/>
        </w:pBdr>
        <w:jc w:val="center"/>
        <w:rPr>
          <w:rFonts w:ascii="Times New Roman Bold"/>
          <w:lang w:val="fr-FR"/>
        </w:rPr>
      </w:pPr>
      <w:r w:rsidRPr="00782D12">
        <w:rPr>
          <w:rFonts w:ascii="Times New Roman Bold"/>
          <w:lang w:val="fr-FR"/>
        </w:rPr>
        <w:t>A L</w:t>
      </w:r>
      <w:r w:rsidRPr="00782D12">
        <w:rPr>
          <w:rFonts w:ascii="Times New Roman Bold"/>
          <w:lang w:val="fr-FR"/>
        </w:rPr>
        <w:t>’</w:t>
      </w:r>
      <w:r w:rsidRPr="00782D12">
        <w:rPr>
          <w:rFonts w:ascii="Times New Roman Bold"/>
          <w:lang w:val="fr-FR"/>
        </w:rPr>
        <w:t xml:space="preserve">EGARD DES FEMMES </w:t>
      </w:r>
    </w:p>
    <w:p w:rsidR="00EC221C" w:rsidRPr="00782D12" w:rsidRDefault="00EC221C" w:rsidP="00EC221C">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lang w:val="fr-FR"/>
        </w:rPr>
      </w:pPr>
      <w:r w:rsidRPr="00782D12">
        <w:rPr>
          <w:rFonts w:ascii="Times New Roman Bold"/>
          <w:lang w:val="fr-FR"/>
        </w:rPr>
        <w:t>(CEDEF)</w:t>
      </w:r>
    </w:p>
    <w:p w:rsidR="00EC221C" w:rsidRPr="00782D12" w:rsidRDefault="00EC221C" w:rsidP="00EC221C">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lang w:val="fr-FR"/>
        </w:rPr>
      </w:pPr>
    </w:p>
    <w:p w:rsidR="00EC221C" w:rsidRPr="00782D12" w:rsidRDefault="00EC221C" w:rsidP="00EC221C">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lang w:val="fr-FR"/>
        </w:rPr>
      </w:pPr>
      <w:r w:rsidRPr="00782D12">
        <w:rPr>
          <w:rFonts w:ascii="Times New Roman Bold"/>
          <w:lang w:val="fr-FR"/>
        </w:rPr>
        <w:t>Participation des Institutions Nationales des Droits de l</w:t>
      </w:r>
      <w:r w:rsidRPr="00782D12">
        <w:rPr>
          <w:rFonts w:ascii="Times New Roman Bold"/>
          <w:lang w:val="fr-FR"/>
        </w:rPr>
        <w:t>’</w:t>
      </w:r>
      <w:r w:rsidRPr="00782D12">
        <w:rPr>
          <w:rFonts w:ascii="Times New Roman Bold"/>
          <w:lang w:val="fr-FR"/>
        </w:rPr>
        <w:t>Homme (INDH)</w:t>
      </w:r>
    </w:p>
    <w:p w:rsidR="00EC221C" w:rsidRPr="00782D12" w:rsidRDefault="00EC221C" w:rsidP="00EC221C">
      <w:pPr>
        <w:rPr>
          <w:rFonts w:eastAsia="Times New Roman Bold" w:hAnsi="Times New Roman" w:cs="Times New Roman"/>
          <w:lang w:val="fr-FR"/>
        </w:rPr>
      </w:pPr>
    </w:p>
    <w:p w:rsidR="00EC221C" w:rsidRPr="00782D12" w:rsidRDefault="00F22CAB" w:rsidP="00EC221C">
      <w:pPr>
        <w:rPr>
          <w:rFonts w:hAnsi="Times New Roman" w:cs="Times New Roman"/>
          <w:lang w:val="fr-FR"/>
        </w:rPr>
      </w:pPr>
      <w:r>
        <w:rPr>
          <w:rFonts w:hAnsi="Times New Roman" w:cs="Times New Roman"/>
          <w:b/>
          <w:lang w:val="fr-FR"/>
        </w:rPr>
        <w:t>81</w:t>
      </w:r>
      <w:r w:rsidRPr="000955CD">
        <w:rPr>
          <w:rFonts w:hAnsi="Times New Roman" w:cs="Times New Roman"/>
          <w:b/>
          <w:vertAlign w:val="superscript"/>
          <w:lang w:val="fr-FR"/>
        </w:rPr>
        <w:t>ème</w:t>
      </w:r>
      <w:r w:rsidRPr="00782D12">
        <w:rPr>
          <w:rFonts w:hAnsi="Times New Roman" w:cs="Times New Roman"/>
          <w:b/>
          <w:lang w:val="fr-FR"/>
        </w:rPr>
        <w:t xml:space="preserve"> session </w:t>
      </w:r>
      <w:r>
        <w:rPr>
          <w:rFonts w:hAnsi="Times New Roman" w:cs="Times New Roman"/>
          <w:b/>
          <w:lang w:val="fr-FR"/>
        </w:rPr>
        <w:t>(7-25 Février 2022</w:t>
      </w:r>
      <w:r w:rsidRPr="00782D12">
        <w:rPr>
          <w:rFonts w:hAnsi="Times New Roman" w:cs="Times New Roman"/>
          <w:b/>
          <w:lang w:val="fr-FR"/>
        </w:rPr>
        <w:t xml:space="preserve">) et réunion du </w:t>
      </w:r>
      <w:r w:rsidR="00E66017">
        <w:rPr>
          <w:rFonts w:hAnsi="Times New Roman" w:cs="Times New Roman"/>
          <w:b/>
          <w:lang w:val="fr-FR"/>
        </w:rPr>
        <w:t>Groupe de travail de pré-session</w:t>
      </w:r>
      <w:r w:rsidRPr="00782D12">
        <w:rPr>
          <w:rFonts w:hAnsi="Times New Roman" w:cs="Times New Roman"/>
          <w:b/>
          <w:lang w:val="fr-FR"/>
        </w:rPr>
        <w:t xml:space="preserve"> pour la </w:t>
      </w:r>
      <w:r>
        <w:rPr>
          <w:rFonts w:hAnsi="Times New Roman" w:cs="Times New Roman"/>
          <w:b/>
          <w:lang w:val="fr-FR"/>
        </w:rPr>
        <w:t>83</w:t>
      </w:r>
      <w:r w:rsidRPr="000955CD">
        <w:rPr>
          <w:rFonts w:hAnsi="Times New Roman" w:cs="Times New Roman"/>
          <w:b/>
          <w:vertAlign w:val="superscript"/>
          <w:lang w:val="fr-FR"/>
        </w:rPr>
        <w:t>ème</w:t>
      </w:r>
      <w:r w:rsidRPr="00782D12">
        <w:rPr>
          <w:rFonts w:hAnsi="Times New Roman" w:cs="Times New Roman"/>
          <w:b/>
          <w:lang w:val="fr-FR"/>
        </w:rPr>
        <w:t xml:space="preserve"> session (</w:t>
      </w:r>
      <w:r>
        <w:rPr>
          <w:rFonts w:hAnsi="Times New Roman" w:cs="Times New Roman"/>
          <w:b/>
          <w:lang w:val="fr-FR"/>
        </w:rPr>
        <w:t>28 fevrier-4 mars 2022</w:t>
      </w:r>
      <w:r w:rsidRPr="00782D12">
        <w:rPr>
          <w:rFonts w:hAnsi="Times New Roman" w:cs="Times New Roman"/>
          <w:b/>
          <w:lang w:val="fr-FR"/>
        </w:rPr>
        <w:t>)</w:t>
      </w:r>
      <w:r>
        <w:rPr>
          <w:rFonts w:hAnsi="Times New Roman" w:cs="Times New Roman"/>
          <w:b/>
          <w:lang w:val="fr-FR"/>
        </w:rPr>
        <w:t>, Genève, Palais des Nations, Salle XXIII</w:t>
      </w:r>
      <w:r w:rsidDel="00F22CAB">
        <w:rPr>
          <w:rFonts w:hAnsi="Times New Roman" w:cs="Times New Roman"/>
          <w:b/>
          <w:lang w:val="fr-FR"/>
        </w:rPr>
        <w:t xml:space="preserve"> </w:t>
      </w:r>
    </w:p>
    <w:p w:rsidR="006F793E" w:rsidRDefault="006F793E" w:rsidP="00EC221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rsidR="00EC221C" w:rsidRPr="00782D12" w:rsidRDefault="00EC221C" w:rsidP="00EC221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ab/>
        <w:t>Examen des rapports des Etats parties</w:t>
      </w:r>
    </w:p>
    <w:p w:rsidR="00EC221C" w:rsidRPr="00782D12" w:rsidRDefault="00EC221C" w:rsidP="00EC221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rsidR="00F22CAB" w:rsidRPr="00D7176E" w:rsidRDefault="00F22CAB" w:rsidP="00F22CA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b/>
          <w:bCs/>
          <w:color w:val="030303"/>
          <w:lang w:val="fr-FR"/>
        </w:rPr>
      </w:pPr>
      <w:r w:rsidRPr="00782D12">
        <w:rPr>
          <w:rFonts w:eastAsia="Calibri" w:hAnsi="Times New Roman" w:cs="Times New Roman"/>
          <w:b/>
          <w:bCs/>
          <w:noProof/>
          <w:lang w:val="fr-FR"/>
        </w:rPr>
        <w:tab/>
      </w:r>
      <w:r>
        <w:rPr>
          <w:rFonts w:eastAsia="Calibri" w:hAnsi="Times New Roman" w:cs="Times New Roman"/>
          <w:bCs/>
          <w:noProof/>
          <w:lang w:val="fr-FR"/>
        </w:rPr>
        <w:t>L</w:t>
      </w:r>
      <w:r w:rsidRPr="00E435E5">
        <w:rPr>
          <w:rFonts w:eastAsia="Calibri" w:hAnsi="Times New Roman" w:cs="Times New Roman"/>
          <w:bCs/>
          <w:noProof/>
          <w:lang w:val="fr-FR"/>
        </w:rPr>
        <w:t>e</w:t>
      </w:r>
      <w:r w:rsidRPr="00E435E5">
        <w:rPr>
          <w:rFonts w:hAnsi="Times New Roman" w:cs="Times New Roman"/>
          <w:lang w:val="fr-FR"/>
        </w:rPr>
        <w:t xml:space="preserve"> Comité </w:t>
      </w:r>
      <w:r>
        <w:rPr>
          <w:rFonts w:hAnsi="Times New Roman" w:cs="Times New Roman"/>
          <w:b/>
          <w:lang w:val="fr-FR"/>
        </w:rPr>
        <w:t>examinera</w:t>
      </w:r>
      <w:r w:rsidRPr="00457C1F">
        <w:rPr>
          <w:rFonts w:hAnsi="Times New Roman" w:cs="Times New Roman"/>
          <w:lang w:val="fr-FR"/>
        </w:rPr>
        <w:t xml:space="preserve"> </w:t>
      </w:r>
      <w:r>
        <w:rPr>
          <w:rFonts w:hAnsi="Times New Roman" w:cs="Times New Roman"/>
          <w:lang w:val="fr-FR"/>
        </w:rPr>
        <w:t>l</w:t>
      </w:r>
      <w:r w:rsidRPr="00457C1F">
        <w:rPr>
          <w:rFonts w:hAnsi="Times New Roman" w:cs="Times New Roman"/>
          <w:lang w:val="fr-FR"/>
        </w:rPr>
        <w:t>es rapports</w:t>
      </w:r>
      <w:r w:rsidRPr="003C12C4">
        <w:rPr>
          <w:rFonts w:hAnsi="Times New Roman" w:cs="Times New Roman"/>
          <w:lang w:val="fr-FR"/>
        </w:rPr>
        <w:t xml:space="preserve"> des États parties suivants, </w:t>
      </w:r>
      <w:r>
        <w:rPr>
          <w:rFonts w:hAnsi="Times New Roman" w:cs="Times New Roman"/>
          <w:lang w:val="fr-FR"/>
        </w:rPr>
        <w:t>pendant sa</w:t>
      </w:r>
      <w:r w:rsidRPr="003C12C4">
        <w:rPr>
          <w:rFonts w:hAnsi="Times New Roman" w:cs="Times New Roman"/>
          <w:lang w:val="fr-FR"/>
        </w:rPr>
        <w:t xml:space="preserve"> </w:t>
      </w:r>
      <w:r>
        <w:rPr>
          <w:rFonts w:hAnsi="Times New Roman" w:cs="Times New Roman"/>
          <w:lang w:val="fr-FR"/>
        </w:rPr>
        <w:t>81</w:t>
      </w:r>
      <w:r w:rsidRPr="008508A0">
        <w:rPr>
          <w:rFonts w:hAnsi="Times New Roman" w:cs="Times New Roman"/>
          <w:vertAlign w:val="superscript"/>
          <w:lang w:val="fr-FR"/>
        </w:rPr>
        <w:t>ème</w:t>
      </w:r>
      <w:r w:rsidRPr="00E435E5">
        <w:rPr>
          <w:rFonts w:hAnsi="Times New Roman" w:cs="Times New Roman"/>
          <w:lang w:val="fr-FR"/>
        </w:rPr>
        <w:t xml:space="preserve"> session:</w:t>
      </w:r>
      <w:r w:rsidRPr="00633BFC">
        <w:rPr>
          <w:rFonts w:hAnsi="Times New Roman" w:cs="Times New Roman"/>
          <w:bCs/>
          <w:lang w:val="fr-FR"/>
        </w:rPr>
        <w:t xml:space="preserve"> </w:t>
      </w:r>
      <w:r>
        <w:rPr>
          <w:rFonts w:hAnsi="Times New Roman" w:cs="Times New Roman"/>
          <w:b/>
          <w:bCs/>
          <w:lang w:val="fr-FR"/>
        </w:rPr>
        <w:t xml:space="preserve"> Gabon, Liban, Pérou, République Dominicaine, Sénégal, Uganda et Ouzbékistan</w:t>
      </w:r>
      <w:r w:rsidRPr="006A2428">
        <w:rPr>
          <w:rFonts w:hAnsi="Times New Roman" w:cs="Times New Roman"/>
          <w:b/>
          <w:bCs/>
          <w:lang w:val="fr-FR"/>
        </w:rPr>
        <w:t xml:space="preserve">. </w:t>
      </w:r>
    </w:p>
    <w:p w:rsidR="00F22CAB" w:rsidRDefault="00F22CAB" w:rsidP="00F22CA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b/>
          <w:bCs/>
          <w:color w:val="030303"/>
          <w:lang w:val="fr-FR"/>
        </w:rPr>
      </w:pPr>
    </w:p>
    <w:p w:rsidR="00F22CAB" w:rsidRPr="00457C1F" w:rsidRDefault="00F22CAB" w:rsidP="00F22CA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bCs/>
          <w:color w:val="030303"/>
          <w:lang w:val="fr-FR"/>
        </w:rPr>
      </w:pPr>
      <w:r>
        <w:rPr>
          <w:rFonts w:hAnsi="Times New Roman" w:cs="Times New Roman"/>
          <w:b/>
          <w:bCs/>
          <w:color w:val="030303"/>
          <w:lang w:val="fr-FR"/>
        </w:rPr>
        <w:tab/>
      </w:r>
      <w:r w:rsidRPr="008A0FFA">
        <w:rPr>
          <w:rFonts w:hAnsi="Times New Roman" w:cs="Times New Roman"/>
          <w:bCs/>
          <w:color w:val="030303"/>
          <w:lang w:val="fr-FR"/>
        </w:rPr>
        <w:t xml:space="preserve">Le </w:t>
      </w:r>
      <w:r w:rsidR="00E66017">
        <w:rPr>
          <w:rFonts w:hAnsi="Times New Roman" w:cs="Times New Roman"/>
          <w:b/>
          <w:bCs/>
          <w:color w:val="030303"/>
          <w:lang w:val="fr-FR"/>
        </w:rPr>
        <w:t>Groupe de travail de pré-session</w:t>
      </w:r>
      <w:r>
        <w:rPr>
          <w:rFonts w:hAnsi="Times New Roman" w:cs="Times New Roman"/>
          <w:b/>
          <w:bCs/>
          <w:color w:val="030303"/>
          <w:lang w:val="fr-FR"/>
        </w:rPr>
        <w:t xml:space="preserve"> pour la 83</w:t>
      </w:r>
      <w:r>
        <w:rPr>
          <w:rFonts w:hAnsi="Times New Roman" w:cs="Times New Roman"/>
          <w:b/>
          <w:bCs/>
          <w:color w:val="030303"/>
          <w:vertAlign w:val="superscript"/>
          <w:lang w:val="fr-FR"/>
        </w:rPr>
        <w:t>ème</w:t>
      </w:r>
      <w:r>
        <w:rPr>
          <w:rFonts w:hAnsi="Times New Roman" w:cs="Times New Roman"/>
          <w:b/>
          <w:bCs/>
          <w:color w:val="030303"/>
          <w:lang w:val="fr-FR"/>
        </w:rPr>
        <w:t xml:space="preserve"> </w:t>
      </w:r>
      <w:r w:rsidRPr="008E206B">
        <w:rPr>
          <w:rFonts w:hAnsi="Times New Roman" w:cs="Times New Roman"/>
          <w:b/>
          <w:bCs/>
          <w:color w:val="030303"/>
          <w:lang w:val="fr-FR"/>
        </w:rPr>
        <w:t>session</w:t>
      </w:r>
      <w:r w:rsidRPr="008A0FFA">
        <w:rPr>
          <w:rFonts w:hAnsi="Times New Roman" w:cs="Times New Roman"/>
          <w:bCs/>
          <w:color w:val="030303"/>
          <w:lang w:val="fr-FR"/>
        </w:rPr>
        <w:t xml:space="preserve"> adoptera des listes de </w:t>
      </w:r>
      <w:r>
        <w:rPr>
          <w:rFonts w:hAnsi="Times New Roman" w:cs="Times New Roman"/>
          <w:bCs/>
          <w:color w:val="030303"/>
          <w:lang w:val="fr-FR"/>
        </w:rPr>
        <w:t>points à traiter</w:t>
      </w:r>
      <w:r w:rsidRPr="008A0FFA">
        <w:rPr>
          <w:rFonts w:hAnsi="Times New Roman" w:cs="Times New Roman"/>
          <w:bCs/>
          <w:color w:val="030303"/>
          <w:lang w:val="fr-FR"/>
        </w:rPr>
        <w:t xml:space="preserve"> relatives aux rapports périodiques des États parties suivants: </w:t>
      </w:r>
      <w:r>
        <w:rPr>
          <w:rFonts w:hAnsi="Times New Roman" w:cs="Times New Roman"/>
          <w:b/>
          <w:bCs/>
          <w:color w:val="030303"/>
          <w:lang w:val="fr-FR"/>
        </w:rPr>
        <w:t>Albanie, Costa Rica, France, Gambie, Malawi, Sao Tome et Principe, et Timor Leste</w:t>
      </w:r>
      <w:r w:rsidRPr="008A0FFA">
        <w:rPr>
          <w:rFonts w:hAnsi="Times New Roman" w:cs="Times New Roman"/>
          <w:bCs/>
          <w:color w:val="030303"/>
          <w:lang w:val="fr-FR"/>
        </w:rPr>
        <w:t xml:space="preserve">. En outre, le </w:t>
      </w:r>
      <w:r w:rsidR="00E66017">
        <w:rPr>
          <w:rFonts w:hAnsi="Times New Roman" w:cs="Times New Roman"/>
          <w:bCs/>
          <w:color w:val="030303"/>
          <w:lang w:val="fr-FR"/>
        </w:rPr>
        <w:t>Groupe de travail de pré-session</w:t>
      </w:r>
      <w:r w:rsidRPr="008A0FFA">
        <w:rPr>
          <w:rFonts w:hAnsi="Times New Roman" w:cs="Times New Roman"/>
          <w:bCs/>
          <w:color w:val="030303"/>
          <w:lang w:val="fr-FR"/>
        </w:rPr>
        <w:t xml:space="preserve"> adoptera </w:t>
      </w:r>
      <w:r w:rsidR="00F908F7">
        <w:rPr>
          <w:rFonts w:hAnsi="Times New Roman" w:cs="Times New Roman"/>
          <w:bCs/>
          <w:color w:val="030303"/>
          <w:lang w:val="fr-FR"/>
        </w:rPr>
        <w:t>une liste</w:t>
      </w:r>
      <w:r w:rsidRPr="008A0FFA">
        <w:rPr>
          <w:rFonts w:hAnsi="Times New Roman" w:cs="Times New Roman"/>
          <w:bCs/>
          <w:color w:val="030303"/>
          <w:lang w:val="fr-FR"/>
        </w:rPr>
        <w:t xml:space="preserve"> de </w:t>
      </w:r>
      <w:r>
        <w:rPr>
          <w:rFonts w:hAnsi="Times New Roman" w:cs="Times New Roman"/>
          <w:bCs/>
          <w:color w:val="030303"/>
          <w:lang w:val="fr-FR"/>
        </w:rPr>
        <w:t xml:space="preserve">questions établies avant la présentation de rapports pour </w:t>
      </w:r>
      <w:r>
        <w:rPr>
          <w:rFonts w:hAnsi="Times New Roman" w:cs="Times New Roman"/>
          <w:b/>
          <w:bCs/>
          <w:color w:val="030303"/>
          <w:lang w:val="fr-FR"/>
        </w:rPr>
        <w:t>le Belarus</w:t>
      </w:r>
      <w:r w:rsidRPr="008A0FFA">
        <w:rPr>
          <w:rFonts w:hAnsi="Times New Roman" w:cs="Times New Roman"/>
          <w:bCs/>
          <w:color w:val="030303"/>
          <w:lang w:val="fr-FR"/>
        </w:rPr>
        <w:t>.</w:t>
      </w:r>
    </w:p>
    <w:p w:rsidR="00EC221C" w:rsidRPr="00782D12" w:rsidRDefault="00EC221C" w:rsidP="00EC221C">
      <w:pPr>
        <w:rPr>
          <w:rFonts w:hAnsi="Times New Roman" w:cs="Times New Roman"/>
          <w:lang w:val="fr-FR"/>
        </w:rPr>
      </w:pPr>
    </w:p>
    <w:p w:rsidR="00EC221C" w:rsidRPr="00782D12" w:rsidRDefault="00EC221C" w:rsidP="00EC221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II.</w:t>
      </w:r>
      <w:r w:rsidRPr="00782D12">
        <w:rPr>
          <w:rFonts w:eastAsia="Calibri" w:hAnsi="Times New Roman" w:cs="Times New Roman"/>
          <w:b/>
          <w:bCs/>
          <w:noProof/>
          <w:color w:val="0000CC"/>
          <w:lang w:val="fr-FR"/>
        </w:rPr>
        <w:tab/>
        <w:t>Documentation</w:t>
      </w:r>
    </w:p>
    <w:p w:rsidR="00EC221C" w:rsidRPr="00782D12" w:rsidRDefault="00EC221C" w:rsidP="00EC221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rsidR="007609A5" w:rsidRDefault="0080795F" w:rsidP="007609A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Pr>
          <w:rFonts w:eastAsia="Calibri" w:hAnsi="Times New Roman" w:cs="Times New Roman"/>
          <w:b/>
          <w:bCs/>
          <w:noProof/>
          <w:lang w:val="fr-FR"/>
        </w:rPr>
        <w:tab/>
      </w:r>
      <w:r w:rsidR="007609A5" w:rsidRPr="00054CFB">
        <w:rPr>
          <w:rFonts w:eastAsia="Calibri" w:hAnsi="Times New Roman" w:cs="Times New Roman"/>
          <w:lang w:val="fr-FR" w:eastAsia="en-GB"/>
        </w:rPr>
        <w:t xml:space="preserve">Les rapports des États parties qui </w:t>
      </w:r>
      <w:r w:rsidR="007609A5">
        <w:rPr>
          <w:rFonts w:eastAsia="Calibri" w:hAnsi="Times New Roman" w:cs="Times New Roman"/>
          <w:lang w:val="fr-FR" w:eastAsia="en-GB"/>
        </w:rPr>
        <w:t>seront</w:t>
      </w:r>
      <w:r w:rsidR="007609A5" w:rsidRPr="00054CFB">
        <w:rPr>
          <w:rFonts w:eastAsia="Calibri" w:hAnsi="Times New Roman" w:cs="Times New Roman"/>
          <w:lang w:val="fr-FR" w:eastAsia="en-GB"/>
        </w:rPr>
        <w:t xml:space="preserve"> examinés à la </w:t>
      </w:r>
      <w:r w:rsidR="007609A5">
        <w:rPr>
          <w:rFonts w:eastAsia="Calibri" w:hAnsi="Times New Roman" w:cs="Times New Roman"/>
          <w:lang w:val="fr-FR" w:eastAsia="en-GB"/>
        </w:rPr>
        <w:t>81</w:t>
      </w:r>
      <w:r w:rsidR="007609A5" w:rsidRPr="00622F7F">
        <w:rPr>
          <w:rFonts w:eastAsia="Calibri" w:hAnsi="Times New Roman" w:cs="Times New Roman"/>
          <w:vertAlign w:val="superscript"/>
          <w:lang w:val="fr-FR" w:eastAsia="en-GB"/>
        </w:rPr>
        <w:t>e</w:t>
      </w:r>
      <w:r w:rsidR="00436B49">
        <w:rPr>
          <w:rFonts w:eastAsia="Calibri" w:hAnsi="Times New Roman" w:cs="Times New Roman"/>
          <w:vertAlign w:val="superscript"/>
          <w:lang w:val="fr-FR" w:eastAsia="en-GB"/>
        </w:rPr>
        <w:t>m</w:t>
      </w:r>
      <w:r w:rsidR="007609A5">
        <w:rPr>
          <w:rFonts w:eastAsia="Calibri" w:hAnsi="Times New Roman" w:cs="Times New Roman"/>
          <w:vertAlign w:val="superscript"/>
          <w:lang w:val="fr-FR" w:eastAsia="en-GB"/>
        </w:rPr>
        <w:t>e</w:t>
      </w:r>
      <w:r w:rsidR="007609A5">
        <w:rPr>
          <w:rFonts w:eastAsia="Calibri" w:hAnsi="Times New Roman" w:cs="Times New Roman"/>
          <w:lang w:val="fr-FR" w:eastAsia="en-GB"/>
        </w:rPr>
        <w:t xml:space="preserve"> s</w:t>
      </w:r>
      <w:r w:rsidR="007609A5" w:rsidRPr="00054CFB">
        <w:rPr>
          <w:rFonts w:eastAsia="Calibri" w:hAnsi="Times New Roman" w:cs="Times New Roman"/>
          <w:lang w:val="fr-FR" w:eastAsia="en-GB"/>
        </w:rPr>
        <w:t>ession, l'ord</w:t>
      </w:r>
      <w:r w:rsidR="007609A5">
        <w:rPr>
          <w:rFonts w:eastAsia="Calibri" w:hAnsi="Times New Roman" w:cs="Times New Roman"/>
          <w:lang w:val="fr-FR" w:eastAsia="en-GB"/>
        </w:rPr>
        <w:t>re du jour provisoire (CEDAW/C/81</w:t>
      </w:r>
      <w:r w:rsidR="007609A5" w:rsidRPr="00054CFB">
        <w:rPr>
          <w:rFonts w:eastAsia="Calibri" w:hAnsi="Times New Roman" w:cs="Times New Roman"/>
          <w:lang w:val="fr-FR" w:eastAsia="en-GB"/>
        </w:rPr>
        <w:t>/1) et d'autres documents relatifs à la session sont disponibles en ligne à l'adress</w:t>
      </w:r>
      <w:r w:rsidR="007609A5">
        <w:rPr>
          <w:rFonts w:eastAsia="Calibri" w:hAnsi="Times New Roman" w:cs="Times New Roman"/>
          <w:lang w:val="fr-FR" w:eastAsia="en-GB"/>
        </w:rPr>
        <w:t xml:space="preserve">e </w:t>
      </w:r>
      <w:r w:rsidR="007609A5">
        <w:rPr>
          <w:rFonts w:hAnsi="Times New Roman" w:cs="Times New Roman"/>
          <w:lang w:val="fr-FR"/>
        </w:rPr>
        <w:t xml:space="preserve">: </w:t>
      </w:r>
    </w:p>
    <w:p w:rsidR="0080795F" w:rsidRDefault="00F50CE9" w:rsidP="007609A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Times New Roman" w:cs="Times New Roman"/>
          <w:bdr w:val="none" w:sz="0" w:space="0" w:color="auto"/>
          <w:lang w:val="fr-FR"/>
        </w:rPr>
      </w:pPr>
      <w:hyperlink r:id="rId8" w:history="1">
        <w:r w:rsidR="007609A5" w:rsidRPr="00A771DE">
          <w:rPr>
            <w:rStyle w:val="Hyperlink"/>
            <w:lang w:val="fr-FR"/>
          </w:rPr>
          <w:t>https://tbinternet.ohchr.org/_layouts/15/treatybodyexternal/SessionDetails1.aspx?SessionID=2530&amp;Lang=fr</w:t>
        </w:r>
      </w:hyperlink>
      <w:r w:rsidR="0080795F">
        <w:rPr>
          <w:rFonts w:hAnsi="Times New Roman" w:cs="Times New Roman"/>
          <w:lang w:val="fr-FR"/>
        </w:rPr>
        <w:t xml:space="preserve"> </w:t>
      </w:r>
    </w:p>
    <w:p w:rsidR="00EC221C" w:rsidRPr="00782D12" w:rsidRDefault="00EC221C" w:rsidP="00EC221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rsidR="00EC221C" w:rsidRPr="00782D12" w:rsidRDefault="00EC221C" w:rsidP="00EC221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r w:rsidRPr="00782D12">
        <w:rPr>
          <w:rFonts w:eastAsia="Calibri" w:hAnsi="Times New Roman" w:cs="Times New Roman"/>
          <w:b/>
          <w:bCs/>
          <w:noProof/>
          <w:color w:val="0000CC"/>
          <w:lang w:val="fr-FR"/>
        </w:rPr>
        <w:t>III.</w:t>
      </w:r>
      <w:r w:rsidRPr="00782D12">
        <w:rPr>
          <w:rFonts w:eastAsia="Calibri" w:hAnsi="Times New Roman" w:cs="Times New Roman"/>
          <w:b/>
          <w:bCs/>
          <w:noProof/>
          <w:color w:val="0000CC"/>
          <w:lang w:val="fr-FR"/>
        </w:rPr>
        <w:tab/>
        <w:t>Lieu</w:t>
      </w:r>
    </w:p>
    <w:p w:rsidR="00B46EF2" w:rsidRDefault="00436B49" w:rsidP="00436B4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r w:rsidRPr="00782D12">
        <w:rPr>
          <w:rFonts w:eastAsia="Calibri" w:hAnsi="Times New Roman" w:cs="Times New Roman"/>
          <w:b/>
          <w:bCs/>
          <w:noProof/>
          <w:lang w:val="fr-FR"/>
        </w:rPr>
        <w:tab/>
      </w:r>
    </w:p>
    <w:p w:rsidR="00436B49" w:rsidRDefault="00B46EF2" w:rsidP="00436B4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r>
        <w:rPr>
          <w:rFonts w:eastAsia="Calibri" w:hAnsi="Times New Roman" w:cs="Times New Roman"/>
          <w:b/>
          <w:bCs/>
          <w:noProof/>
          <w:lang w:val="fr-FR"/>
        </w:rPr>
        <w:tab/>
      </w:r>
      <w:r w:rsidR="00436B49" w:rsidRPr="008508A0">
        <w:rPr>
          <w:rFonts w:eastAsia="Calibri" w:hAnsi="Times New Roman" w:cs="Times New Roman"/>
          <w:b/>
          <w:lang w:val="fr-FR" w:eastAsia="en-GB"/>
        </w:rPr>
        <w:t xml:space="preserve">La </w:t>
      </w:r>
      <w:r w:rsidR="00436B49">
        <w:rPr>
          <w:rFonts w:eastAsia="Calibri" w:hAnsi="Times New Roman" w:cs="Times New Roman"/>
          <w:b/>
          <w:lang w:val="fr-FR" w:eastAsia="en-GB"/>
        </w:rPr>
        <w:t>81</w:t>
      </w:r>
      <w:r w:rsidR="00436B49" w:rsidRPr="008508A0">
        <w:rPr>
          <w:rFonts w:eastAsia="Calibri" w:hAnsi="Times New Roman" w:cs="Times New Roman"/>
          <w:b/>
          <w:bCs/>
          <w:noProof/>
          <w:vertAlign w:val="superscript"/>
          <w:lang w:val="fr-FR"/>
        </w:rPr>
        <w:t>ème</w:t>
      </w:r>
      <w:r w:rsidR="00436B49" w:rsidRPr="008508A0">
        <w:rPr>
          <w:rFonts w:eastAsia="Calibri" w:hAnsi="Times New Roman" w:cs="Times New Roman"/>
          <w:b/>
          <w:lang w:val="fr-FR" w:eastAsia="en-GB"/>
        </w:rPr>
        <w:t xml:space="preserve"> session </w:t>
      </w:r>
      <w:r w:rsidR="00436B49" w:rsidRPr="00457C1F">
        <w:rPr>
          <w:rFonts w:eastAsia="Calibri" w:hAnsi="Times New Roman" w:cs="Times New Roman"/>
          <w:lang w:val="fr-FR" w:eastAsia="en-GB"/>
        </w:rPr>
        <w:t>du Comité</w:t>
      </w:r>
      <w:r w:rsidR="00436B49" w:rsidRPr="008508A0">
        <w:rPr>
          <w:rFonts w:eastAsia="Calibri" w:hAnsi="Times New Roman" w:cs="Times New Roman"/>
          <w:b/>
          <w:lang w:val="fr-FR" w:eastAsia="en-GB"/>
        </w:rPr>
        <w:t xml:space="preserve"> aura lieu</w:t>
      </w:r>
      <w:r w:rsidR="00436B49" w:rsidRPr="000D4FC4">
        <w:rPr>
          <w:rFonts w:eastAsia="Calibri" w:hAnsi="Times New Roman" w:cs="Times New Roman"/>
          <w:b/>
          <w:lang w:val="fr-FR" w:eastAsia="en-GB"/>
        </w:rPr>
        <w:t xml:space="preserve"> </w:t>
      </w:r>
      <w:r w:rsidR="00436B49">
        <w:rPr>
          <w:rFonts w:eastAsia="Calibri" w:hAnsi="Times New Roman" w:cs="Times New Roman"/>
          <w:b/>
          <w:lang w:val="fr-FR" w:eastAsia="en-GB"/>
        </w:rPr>
        <w:t>à Genève, au Palais des Nations en Salle XXIII</w:t>
      </w:r>
      <w:r w:rsidR="00436B49">
        <w:rPr>
          <w:rFonts w:eastAsia="Calibri" w:hAnsi="Times New Roman" w:cs="Times New Roman"/>
          <w:lang w:val="fr-FR" w:eastAsia="en-GB"/>
        </w:rPr>
        <w:t>.</w:t>
      </w:r>
      <w:r w:rsidR="00436B49">
        <w:rPr>
          <w:rFonts w:hAnsi="Times New Roman" w:cs="Times New Roman"/>
          <w:bCs/>
          <w:color w:val="030303"/>
          <w:lang w:val="fr-FR"/>
        </w:rPr>
        <w:t xml:space="preserve"> </w:t>
      </w:r>
      <w:r w:rsidR="00436B49" w:rsidRPr="007319A7">
        <w:rPr>
          <w:rFonts w:hAnsi="Times New Roman" w:cs="Times New Roman"/>
          <w:bCs/>
          <w:color w:val="030303"/>
          <w:lang w:val="fr-FR"/>
        </w:rPr>
        <w:t xml:space="preserve">En raison de la pandémie de COVID-19 en cours, des réglementations sanitaires, des limitations du nombre de participants aux réunions et des éventuelles restrictions de voyage, </w:t>
      </w:r>
      <w:r w:rsidR="00436B49" w:rsidRPr="00A771DE">
        <w:rPr>
          <w:rFonts w:hAnsi="Times New Roman" w:cs="Times New Roman"/>
          <w:b/>
          <w:bCs/>
          <w:color w:val="030303"/>
          <w:lang w:val="fr-FR"/>
        </w:rPr>
        <w:t xml:space="preserve">il est conseillé aux </w:t>
      </w:r>
      <w:r w:rsidR="00436B49">
        <w:rPr>
          <w:rFonts w:hAnsi="Times New Roman" w:cs="Times New Roman"/>
          <w:b/>
          <w:bCs/>
          <w:color w:val="030303"/>
          <w:lang w:val="fr-FR"/>
        </w:rPr>
        <w:t>INDH</w:t>
      </w:r>
      <w:r w:rsidR="00436B49" w:rsidRPr="00A771DE">
        <w:rPr>
          <w:rFonts w:hAnsi="Times New Roman" w:cs="Times New Roman"/>
          <w:b/>
          <w:bCs/>
          <w:color w:val="030303"/>
          <w:lang w:val="fr-FR"/>
        </w:rPr>
        <w:t xml:space="preserve"> de participer à distance</w:t>
      </w:r>
      <w:r w:rsidR="009231DE">
        <w:rPr>
          <w:rFonts w:hAnsi="Times New Roman" w:cs="Times New Roman"/>
          <w:b/>
          <w:bCs/>
          <w:color w:val="030303"/>
          <w:lang w:val="fr-FR"/>
        </w:rPr>
        <w:t>,</w:t>
      </w:r>
      <w:r w:rsidR="00436B49" w:rsidRPr="00A771DE">
        <w:rPr>
          <w:rFonts w:hAnsi="Times New Roman" w:cs="Times New Roman"/>
          <w:b/>
          <w:bCs/>
          <w:color w:val="030303"/>
          <w:lang w:val="fr-FR"/>
        </w:rPr>
        <w:t xml:space="preserve"> via Zoom</w:t>
      </w:r>
      <w:r w:rsidR="009231DE">
        <w:rPr>
          <w:rFonts w:hAnsi="Times New Roman" w:cs="Times New Roman"/>
          <w:b/>
          <w:bCs/>
          <w:color w:val="030303"/>
          <w:lang w:val="fr-FR"/>
        </w:rPr>
        <w:t>,</w:t>
      </w:r>
      <w:r w:rsidR="00436B49" w:rsidRPr="007319A7">
        <w:rPr>
          <w:rFonts w:hAnsi="Times New Roman" w:cs="Times New Roman"/>
          <w:bCs/>
          <w:color w:val="030303"/>
          <w:lang w:val="fr-FR"/>
        </w:rPr>
        <w:t xml:space="preserve"> aux réunions pertinentes du Comité et de son </w:t>
      </w:r>
      <w:r w:rsidR="00E66017">
        <w:rPr>
          <w:rFonts w:hAnsi="Times New Roman" w:cs="Times New Roman"/>
          <w:bCs/>
          <w:color w:val="030303"/>
          <w:lang w:val="fr-FR"/>
        </w:rPr>
        <w:t>Groupe de travail de pré-session</w:t>
      </w:r>
      <w:r w:rsidR="00436B49" w:rsidRPr="007319A7">
        <w:rPr>
          <w:rFonts w:hAnsi="Times New Roman" w:cs="Times New Roman"/>
          <w:bCs/>
          <w:color w:val="030303"/>
          <w:lang w:val="fr-FR"/>
        </w:rPr>
        <w:t xml:space="preserve"> et suivre les dialogues publics du Comité avec les États parties susmentionnés via </w:t>
      </w:r>
      <w:r w:rsidR="00436B49" w:rsidRPr="00A771DE">
        <w:rPr>
          <w:rFonts w:hAnsi="Times New Roman" w:cs="Times New Roman"/>
          <w:b/>
          <w:bCs/>
          <w:color w:val="030303"/>
          <w:lang w:val="fr-FR"/>
        </w:rPr>
        <w:t>la retransmission en direct sur la Web TV de l'ONU</w:t>
      </w:r>
      <w:r w:rsidR="00436B49">
        <w:rPr>
          <w:rFonts w:hAnsi="Times New Roman" w:cs="Times New Roman"/>
          <w:bCs/>
          <w:color w:val="030303"/>
          <w:lang w:val="fr-FR"/>
        </w:rPr>
        <w:t xml:space="preserve"> :  </w:t>
      </w:r>
      <w:hyperlink r:id="rId9" w:history="1">
        <w:r w:rsidR="00436B49" w:rsidRPr="00A771DE">
          <w:rPr>
            <w:rStyle w:val="Hyperlink"/>
            <w:b/>
            <w:lang w:val="fr-FR" w:eastAsia="fr-FR"/>
          </w:rPr>
          <w:t>http://webtv.un.org/meetings-events/</w:t>
        </w:r>
      </w:hyperlink>
      <w:r w:rsidR="00436B49" w:rsidRPr="00A771DE">
        <w:rPr>
          <w:b/>
          <w:color w:val="0000CC"/>
          <w:lang w:val="fr-FR" w:eastAsia="fr-FR"/>
        </w:rPr>
        <w:t xml:space="preserve"> </w:t>
      </w:r>
    </w:p>
    <w:p w:rsidR="00EC221C" w:rsidRPr="00782D12" w:rsidRDefault="00EC221C" w:rsidP="00EC221C">
      <w:pPr>
        <w:rPr>
          <w:rFonts w:hAnsi="Times New Roman" w:cs="Times New Roman"/>
          <w:lang w:val="fr-FR"/>
        </w:rPr>
      </w:pPr>
    </w:p>
    <w:p w:rsidR="00EC221C" w:rsidRPr="00782D12" w:rsidRDefault="00EC221C" w:rsidP="00EC221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IV.</w:t>
      </w:r>
      <w:r w:rsidRPr="00782D12">
        <w:rPr>
          <w:rFonts w:eastAsia="Calibri" w:hAnsi="Times New Roman" w:cs="Times New Roman"/>
          <w:b/>
          <w:bCs/>
          <w:noProof/>
          <w:color w:val="0000CC"/>
          <w:lang w:val="fr-FR"/>
        </w:rPr>
        <w:tab/>
        <w:t>Participation des INDH</w:t>
      </w:r>
    </w:p>
    <w:p w:rsidR="00EC221C" w:rsidRPr="00782D12" w:rsidRDefault="00EC221C" w:rsidP="00EC221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rsidR="00EC221C" w:rsidRDefault="00EC221C" w:rsidP="00EC221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r w:rsidRPr="00782D12">
        <w:rPr>
          <w:rFonts w:eastAsia="Calibri" w:hAnsi="Times New Roman" w:cs="Times New Roman"/>
          <w:lang w:val="fr-FR" w:eastAsia="en-GB"/>
        </w:rPr>
        <w:tab/>
        <w:t xml:space="preserve">Le Comité a souligné l’importance qu’il attache à sa coopération avec les INDH dans sa </w:t>
      </w:r>
      <w:r w:rsidRPr="00600029">
        <w:rPr>
          <w:rFonts w:eastAsia="Calibri" w:hAnsi="Times New Roman" w:cs="Times New Roman"/>
          <w:b/>
          <w:lang w:val="fr-FR" w:eastAsia="en-GB"/>
        </w:rPr>
        <w:t>déclaration sur les institutions nationales des droits de l’homme</w:t>
      </w:r>
      <w:r w:rsidRPr="00782D12">
        <w:rPr>
          <w:rFonts w:eastAsia="Calibri" w:hAnsi="Times New Roman" w:cs="Times New Roman"/>
          <w:lang w:val="fr-FR" w:eastAsia="en-GB"/>
        </w:rPr>
        <w:t>, adoptée en 2008 (</w:t>
      </w:r>
      <w:r w:rsidRPr="00782D12">
        <w:rPr>
          <w:color w:val="0000CC"/>
          <w:u w:val="single"/>
          <w:lang w:val="fr-FR"/>
        </w:rPr>
        <w:t>goo.gl/96eYm7</w:t>
      </w:r>
      <w:r w:rsidRPr="00782D12">
        <w:rPr>
          <w:rFonts w:eastAsia="Calibri" w:hAnsi="Times New Roman" w:cs="Times New Roman"/>
          <w:lang w:val="fr-FR" w:eastAsia="en-GB"/>
        </w:rPr>
        <w:t xml:space="preserve">). En 2019, il a adopté un document sur la coopération entre le Comité et les INDH </w:t>
      </w:r>
      <w:r w:rsidRPr="00782D12">
        <w:rPr>
          <w:rFonts w:hAnsi="Times New Roman" w:cs="Times New Roman"/>
          <w:kern w:val="2"/>
          <w:lang w:val="fr-FR"/>
        </w:rPr>
        <w:t>(</w:t>
      </w:r>
      <w:hyperlink r:id="rId10" w:history="1">
        <w:r w:rsidRPr="00782D12">
          <w:rPr>
            <w:rFonts w:eastAsia="Calibri" w:hAnsi="Times New Roman" w:cs="Times New Roman"/>
            <w:bCs/>
            <w:color w:val="0000CC"/>
            <w:lang w:val="fr-FR"/>
          </w:rPr>
          <w:t>https://bit.ly/2teZHtA</w:t>
        </w:r>
      </w:hyperlink>
      <w:r w:rsidRPr="00782D12">
        <w:rPr>
          <w:rFonts w:hAnsi="Times New Roman" w:cs="Times New Roman"/>
          <w:kern w:val="2"/>
          <w:lang w:val="fr-FR"/>
        </w:rPr>
        <w:t xml:space="preserve">), qui prend en compte les récentes procédures et pratiques élaborées par d’autres organes conventionnels. </w:t>
      </w:r>
      <w:r w:rsidR="008A4D60">
        <w:rPr>
          <w:rFonts w:hAnsi="Times New Roman" w:cs="Times New Roman"/>
          <w:kern w:val="2"/>
          <w:lang w:val="fr-FR"/>
        </w:rPr>
        <w:t>L</w:t>
      </w:r>
      <w:r w:rsidR="006F1E69" w:rsidRPr="006F1E69">
        <w:rPr>
          <w:rFonts w:hAnsi="Times New Roman" w:cs="Times New Roman"/>
          <w:kern w:val="2"/>
          <w:lang w:val="fr-FR"/>
        </w:rPr>
        <w:t>e Comité invite les représentants d'</w:t>
      </w:r>
      <w:r w:rsidR="008A4D60">
        <w:rPr>
          <w:rFonts w:hAnsi="Times New Roman" w:cs="Times New Roman"/>
          <w:kern w:val="2"/>
          <w:lang w:val="fr-FR"/>
        </w:rPr>
        <w:t xml:space="preserve">INDH </w:t>
      </w:r>
      <w:r w:rsidR="006F1E69" w:rsidRPr="006F1E69">
        <w:rPr>
          <w:rFonts w:hAnsi="Times New Roman" w:cs="Times New Roman"/>
          <w:kern w:val="2"/>
          <w:lang w:val="fr-FR"/>
        </w:rPr>
        <w:t xml:space="preserve">à </w:t>
      </w:r>
      <w:r w:rsidR="006F1E69" w:rsidRPr="00DC3BCD">
        <w:rPr>
          <w:rFonts w:hAnsi="Times New Roman" w:cs="Times New Roman"/>
          <w:b/>
          <w:kern w:val="2"/>
          <w:lang w:val="fr-FR"/>
        </w:rPr>
        <w:t xml:space="preserve">fournir des informations </w:t>
      </w:r>
      <w:r w:rsidR="00F1218F">
        <w:rPr>
          <w:rFonts w:hAnsi="Times New Roman" w:cs="Times New Roman"/>
          <w:b/>
          <w:kern w:val="2"/>
          <w:lang w:val="fr-FR"/>
        </w:rPr>
        <w:t>spécifiques</w:t>
      </w:r>
      <w:r w:rsidR="008A4D60" w:rsidRPr="00DC3BCD">
        <w:rPr>
          <w:rFonts w:hAnsi="Times New Roman" w:cs="Times New Roman"/>
          <w:b/>
          <w:kern w:val="2"/>
          <w:lang w:val="fr-FR"/>
        </w:rPr>
        <w:t xml:space="preserve"> </w:t>
      </w:r>
      <w:r w:rsidR="006F1E69" w:rsidRPr="00DC3BCD">
        <w:rPr>
          <w:rFonts w:hAnsi="Times New Roman" w:cs="Times New Roman"/>
          <w:b/>
          <w:kern w:val="2"/>
          <w:lang w:val="fr-FR"/>
        </w:rPr>
        <w:t>sur les États parties susmen</w:t>
      </w:r>
      <w:r w:rsidR="002A65A9" w:rsidRPr="002A65A9">
        <w:rPr>
          <w:rFonts w:hAnsi="Times New Roman" w:cs="Times New Roman"/>
          <w:b/>
          <w:kern w:val="2"/>
          <w:lang w:val="fr-FR"/>
        </w:rPr>
        <w:t>tionnés dont l</w:t>
      </w:r>
      <w:r w:rsidR="00F3600A">
        <w:rPr>
          <w:rFonts w:hAnsi="Times New Roman" w:cs="Times New Roman"/>
          <w:b/>
          <w:kern w:val="2"/>
          <w:lang w:val="fr-FR"/>
        </w:rPr>
        <w:t>es rapports</w:t>
      </w:r>
      <w:r w:rsidR="002A65A9" w:rsidRPr="002A65A9">
        <w:rPr>
          <w:rFonts w:hAnsi="Times New Roman" w:cs="Times New Roman"/>
          <w:b/>
          <w:kern w:val="2"/>
          <w:lang w:val="fr-FR"/>
        </w:rPr>
        <w:t xml:space="preserve"> </w:t>
      </w:r>
      <w:r w:rsidR="00F3600A">
        <w:rPr>
          <w:rFonts w:hAnsi="Times New Roman" w:cs="Times New Roman"/>
          <w:b/>
          <w:kern w:val="2"/>
          <w:lang w:val="fr-FR"/>
        </w:rPr>
        <w:t>sont</w:t>
      </w:r>
      <w:r w:rsidR="002A65A9" w:rsidRPr="002A65A9">
        <w:rPr>
          <w:rFonts w:hAnsi="Times New Roman" w:cs="Times New Roman"/>
          <w:b/>
          <w:kern w:val="2"/>
          <w:lang w:val="fr-FR"/>
        </w:rPr>
        <w:t xml:space="preserve"> prévu</w:t>
      </w:r>
      <w:r w:rsidR="00F3600A">
        <w:rPr>
          <w:rFonts w:hAnsi="Times New Roman" w:cs="Times New Roman"/>
          <w:b/>
          <w:kern w:val="2"/>
          <w:lang w:val="fr-FR"/>
        </w:rPr>
        <w:t>s</w:t>
      </w:r>
      <w:r w:rsidR="002A65A9" w:rsidRPr="002A65A9">
        <w:rPr>
          <w:rFonts w:hAnsi="Times New Roman" w:cs="Times New Roman"/>
          <w:b/>
          <w:kern w:val="2"/>
          <w:lang w:val="fr-FR"/>
        </w:rPr>
        <w:t xml:space="preserve"> pour</w:t>
      </w:r>
      <w:r w:rsidR="006F1E69" w:rsidRPr="00DC3BCD">
        <w:rPr>
          <w:rFonts w:hAnsi="Times New Roman" w:cs="Times New Roman"/>
          <w:b/>
          <w:kern w:val="2"/>
          <w:lang w:val="fr-FR"/>
        </w:rPr>
        <w:t xml:space="preserve"> examen </w:t>
      </w:r>
      <w:r w:rsidR="008A4D60">
        <w:rPr>
          <w:rFonts w:hAnsi="Times New Roman" w:cs="Times New Roman"/>
          <w:kern w:val="2"/>
          <w:lang w:val="fr-FR"/>
        </w:rPr>
        <w:t>a la 81</w:t>
      </w:r>
      <w:r w:rsidR="00812E4F">
        <w:rPr>
          <w:rFonts w:hAnsi="Times New Roman" w:cs="Times New Roman"/>
          <w:kern w:val="2"/>
          <w:vertAlign w:val="superscript"/>
          <w:lang w:val="fr-FR"/>
        </w:rPr>
        <w:t>ème</w:t>
      </w:r>
      <w:r w:rsidR="008A4D60">
        <w:rPr>
          <w:rFonts w:hAnsi="Times New Roman" w:cs="Times New Roman"/>
          <w:kern w:val="2"/>
          <w:lang w:val="fr-FR"/>
        </w:rPr>
        <w:t xml:space="preserve"> session et au</w:t>
      </w:r>
      <w:r w:rsidR="008A4D60" w:rsidRPr="000B5C45">
        <w:rPr>
          <w:rFonts w:hAnsi="Times New Roman" w:cs="Times New Roman"/>
          <w:kern w:val="2"/>
          <w:lang w:val="fr-FR"/>
        </w:rPr>
        <w:t xml:space="preserve"> Groupe de travail de pré</w:t>
      </w:r>
      <w:r w:rsidR="008A4D60">
        <w:rPr>
          <w:rFonts w:hAnsi="Times New Roman" w:cs="Times New Roman"/>
          <w:kern w:val="2"/>
          <w:lang w:val="fr-FR"/>
        </w:rPr>
        <w:t>-session pour la 83</w:t>
      </w:r>
      <w:r w:rsidR="008A4D60">
        <w:rPr>
          <w:rFonts w:hAnsi="Times New Roman" w:cs="Times New Roman"/>
          <w:kern w:val="2"/>
          <w:vertAlign w:val="superscript"/>
          <w:lang w:val="fr-FR"/>
        </w:rPr>
        <w:t>ème</w:t>
      </w:r>
      <w:r w:rsidR="008A4D60">
        <w:rPr>
          <w:rFonts w:hAnsi="Times New Roman" w:cs="Times New Roman"/>
          <w:kern w:val="2"/>
          <w:lang w:val="fr-FR"/>
        </w:rPr>
        <w:t xml:space="preserve"> session</w:t>
      </w:r>
      <w:r w:rsidR="002A65A9" w:rsidRPr="002A65A9">
        <w:rPr>
          <w:rFonts w:hAnsi="Times New Roman" w:cs="Times New Roman"/>
          <w:b/>
          <w:kern w:val="2"/>
          <w:lang w:val="fr-FR"/>
        </w:rPr>
        <w:t xml:space="preserve">. </w:t>
      </w:r>
      <w:r w:rsidRPr="00782D12">
        <w:rPr>
          <w:rFonts w:eastAsia="Calibri" w:hAnsi="Times New Roman" w:cs="Times New Roman"/>
          <w:lang w:val="fr-FR" w:eastAsia="en-GB"/>
        </w:rPr>
        <w:t xml:space="preserve">Ceci peut se faire oralement et/ou par écrit. En raison du volume important de documentation reçue, les </w:t>
      </w:r>
      <w:r w:rsidRPr="00600029">
        <w:rPr>
          <w:rFonts w:eastAsia="Calibri" w:hAnsi="Times New Roman" w:cs="Times New Roman"/>
          <w:b/>
          <w:lang w:val="fr-FR" w:eastAsia="en-GB"/>
        </w:rPr>
        <w:t xml:space="preserve">soumissions écrites ne doivent pas dépasser </w:t>
      </w:r>
      <w:r w:rsidR="00F420B3">
        <w:rPr>
          <w:rFonts w:eastAsia="Calibri" w:hAnsi="Times New Roman" w:cs="Times New Roman"/>
          <w:b/>
          <w:lang w:val="fr-FR" w:eastAsia="en-GB"/>
        </w:rPr>
        <w:t xml:space="preserve">les </w:t>
      </w:r>
      <w:r w:rsidRPr="00600029">
        <w:rPr>
          <w:rFonts w:eastAsia="Calibri" w:hAnsi="Times New Roman" w:cs="Times New Roman"/>
          <w:b/>
          <w:lang w:val="fr-FR" w:eastAsia="en-GB"/>
        </w:rPr>
        <w:t>3</w:t>
      </w:r>
      <w:r w:rsidRPr="00782D12">
        <w:rPr>
          <w:rFonts w:eastAsia="Calibri" w:hAnsi="Times New Roman" w:cs="Times New Roman"/>
          <w:b/>
          <w:lang w:val="fr-FR" w:eastAsia="en-GB"/>
        </w:rPr>
        <w:t xml:space="preserve"> 300 mots</w:t>
      </w:r>
      <w:r w:rsidR="00F420B3">
        <w:rPr>
          <w:rFonts w:eastAsia="Calibri" w:hAnsi="Times New Roman" w:cs="Times New Roman"/>
          <w:b/>
          <w:lang w:val="fr-FR" w:eastAsia="en-GB"/>
        </w:rPr>
        <w:t xml:space="preserve"> </w:t>
      </w:r>
      <w:r w:rsidR="00F420B3">
        <w:rPr>
          <w:rFonts w:hAnsi="Times New Roman" w:cs="Times New Roman"/>
          <w:bdr w:val="none" w:sz="0" w:space="0" w:color="auto" w:frame="1"/>
          <w:lang w:val="fr-FR"/>
        </w:rPr>
        <w:t>et doivent être rédigées dans l’une des trois langues de travail du Comité (</w:t>
      </w:r>
      <w:r w:rsidR="00F420B3">
        <w:rPr>
          <w:rFonts w:hAnsi="Times New Roman" w:cs="Times New Roman"/>
          <w:b/>
          <w:bdr w:val="none" w:sz="0" w:space="0" w:color="auto" w:frame="1"/>
          <w:lang w:val="fr-FR"/>
        </w:rPr>
        <w:t>anglais, français</w:t>
      </w:r>
      <w:r w:rsidR="008A4D60" w:rsidRPr="008A4D60">
        <w:rPr>
          <w:rFonts w:hAnsi="Times New Roman" w:cs="Times New Roman"/>
          <w:b/>
          <w:bdr w:val="none" w:sz="0" w:space="0" w:color="auto" w:frame="1"/>
          <w:lang w:val="fr-FR"/>
        </w:rPr>
        <w:t xml:space="preserve"> </w:t>
      </w:r>
      <w:r w:rsidR="008A4D60">
        <w:rPr>
          <w:rFonts w:hAnsi="Times New Roman" w:cs="Times New Roman"/>
          <w:b/>
          <w:bdr w:val="none" w:sz="0" w:space="0" w:color="auto" w:frame="1"/>
          <w:lang w:val="fr-FR"/>
        </w:rPr>
        <w:t xml:space="preserve">ou </w:t>
      </w:r>
      <w:r w:rsidR="008A4D60">
        <w:rPr>
          <w:rFonts w:hAnsi="Times New Roman" w:cs="Times New Roman"/>
          <w:b/>
          <w:bdr w:val="none" w:sz="0" w:space="0" w:color="auto" w:frame="1"/>
          <w:lang w:val="fr-FR"/>
        </w:rPr>
        <w:lastRenderedPageBreak/>
        <w:t>espagnol</w:t>
      </w:r>
      <w:r w:rsidR="00F420B3">
        <w:rPr>
          <w:rFonts w:hAnsi="Times New Roman" w:cs="Times New Roman"/>
          <w:bdr w:val="none" w:sz="0" w:space="0" w:color="auto" w:frame="1"/>
          <w:lang w:val="fr-FR"/>
        </w:rPr>
        <w:t>)</w:t>
      </w:r>
      <w:r>
        <w:rPr>
          <w:rFonts w:eastAsia="Calibri" w:hAnsi="Times New Roman" w:cs="Times New Roman"/>
          <w:lang w:val="fr-FR" w:eastAsia="en-GB"/>
        </w:rPr>
        <w:t xml:space="preserve">. </w:t>
      </w:r>
      <w:r w:rsidRPr="00782D12">
        <w:rPr>
          <w:rFonts w:eastAsia="Calibri" w:hAnsi="Times New Roman" w:cs="Times New Roman"/>
          <w:lang w:val="fr-FR" w:eastAsia="en-GB"/>
        </w:rPr>
        <w:t>Il n’y a pas de modèle spécifique pour la soumission des rapports des INDH. Ceux-ci peuvent être organisés par thème</w:t>
      </w:r>
      <w:r>
        <w:rPr>
          <w:rFonts w:eastAsia="Calibri" w:hAnsi="Times New Roman" w:cs="Times New Roman"/>
          <w:lang w:val="fr-FR" w:eastAsia="en-GB"/>
        </w:rPr>
        <w:t xml:space="preserve"> et /ou</w:t>
      </w:r>
      <w:r w:rsidRPr="00782D12">
        <w:rPr>
          <w:rFonts w:eastAsia="Calibri" w:hAnsi="Times New Roman" w:cs="Times New Roman"/>
          <w:lang w:val="fr-FR" w:eastAsia="en-GB"/>
        </w:rPr>
        <w:t xml:space="preserve"> article </w:t>
      </w:r>
      <w:r>
        <w:rPr>
          <w:rFonts w:eastAsia="Calibri" w:hAnsi="Times New Roman" w:cs="Times New Roman"/>
          <w:lang w:val="fr-FR" w:eastAsia="en-GB"/>
        </w:rPr>
        <w:t>par article.</w:t>
      </w:r>
    </w:p>
    <w:p w:rsidR="00EC221C" w:rsidRPr="00782D12" w:rsidRDefault="00EC221C" w:rsidP="00EC221C">
      <w:pPr>
        <w:rPr>
          <w:rFonts w:hAnsi="Times New Roman" w:cs="Times New Roman"/>
          <w:kern w:val="2"/>
          <w:lang w:val="fr-FR"/>
        </w:rPr>
      </w:pPr>
    </w:p>
    <w:p w:rsidR="00EC221C" w:rsidRPr="00782D12" w:rsidRDefault="00EC221C" w:rsidP="00EC221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V.</w:t>
      </w:r>
      <w:r w:rsidRPr="00782D12">
        <w:rPr>
          <w:rFonts w:eastAsia="Calibri" w:hAnsi="Times New Roman" w:cs="Times New Roman"/>
          <w:b/>
          <w:bCs/>
          <w:noProof/>
          <w:color w:val="0000CC"/>
          <w:lang w:val="fr-FR"/>
        </w:rPr>
        <w:tab/>
      </w:r>
      <w:r w:rsidR="00F420B3">
        <w:rPr>
          <w:rFonts w:eastAsia="Calibri" w:hAnsi="Times New Roman" w:cs="Times New Roman"/>
          <w:b/>
          <w:bCs/>
          <w:noProof/>
          <w:color w:val="0000CC"/>
          <w:lang w:val="fr-FR"/>
        </w:rPr>
        <w:t>Soumissions écrites p</w:t>
      </w:r>
      <w:r w:rsidRPr="00782D12">
        <w:rPr>
          <w:rFonts w:eastAsia="Calibri" w:hAnsi="Times New Roman" w:cs="Times New Roman"/>
          <w:b/>
          <w:bCs/>
          <w:noProof/>
          <w:color w:val="0000CC"/>
          <w:lang w:val="fr-FR"/>
        </w:rPr>
        <w:t xml:space="preserve">our la </w:t>
      </w:r>
      <w:r w:rsidR="003F65C0">
        <w:rPr>
          <w:rFonts w:eastAsia="Calibri" w:hAnsi="Times New Roman" w:cs="Times New Roman"/>
          <w:b/>
          <w:bCs/>
          <w:noProof/>
          <w:color w:val="0000CC"/>
          <w:lang w:val="fr-FR"/>
        </w:rPr>
        <w:t>81</w:t>
      </w:r>
      <w:r w:rsidR="0026404D" w:rsidRPr="00DA5D69">
        <w:rPr>
          <w:rFonts w:eastAsia="Calibri" w:hAnsi="Times New Roman" w:cs="Times New Roman"/>
          <w:b/>
          <w:bCs/>
          <w:noProof/>
          <w:color w:val="0000CC"/>
          <w:vertAlign w:val="superscript"/>
          <w:lang w:val="fr-FR"/>
        </w:rPr>
        <w:t>ème</w:t>
      </w:r>
      <w:r w:rsidR="0026404D">
        <w:rPr>
          <w:rFonts w:eastAsia="Calibri" w:hAnsi="Times New Roman" w:cs="Times New Roman"/>
          <w:b/>
          <w:bCs/>
          <w:noProof/>
          <w:color w:val="0000CC"/>
          <w:lang w:val="fr-FR"/>
        </w:rPr>
        <w:t xml:space="preserve"> </w:t>
      </w:r>
      <w:r w:rsidR="00F36265">
        <w:rPr>
          <w:rFonts w:eastAsia="Calibri" w:hAnsi="Times New Roman" w:cs="Times New Roman"/>
          <w:b/>
          <w:bCs/>
          <w:noProof/>
          <w:color w:val="0000CC"/>
          <w:lang w:val="fr-FR"/>
        </w:rPr>
        <w:t>session (</w:t>
      </w:r>
      <w:r w:rsidR="003F65C0">
        <w:rPr>
          <w:rFonts w:eastAsia="Calibri" w:hAnsi="Times New Roman" w:cs="Times New Roman"/>
          <w:b/>
          <w:bCs/>
          <w:noProof/>
          <w:color w:val="0000CC"/>
          <w:lang w:val="fr-FR"/>
        </w:rPr>
        <w:t>7-25 Fevrier 2022</w:t>
      </w:r>
      <w:r w:rsidR="00F36265">
        <w:rPr>
          <w:rFonts w:eastAsia="Calibri" w:hAnsi="Times New Roman" w:cs="Times New Roman"/>
          <w:b/>
          <w:bCs/>
          <w:noProof/>
          <w:color w:val="0000CC"/>
          <w:lang w:val="fr-FR"/>
        </w:rPr>
        <w:t>)</w:t>
      </w:r>
    </w:p>
    <w:p w:rsidR="00EC221C" w:rsidRPr="00782D12" w:rsidRDefault="00EC221C" w:rsidP="00EC221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p>
    <w:p w:rsidR="00DA5D69" w:rsidRPr="00782D12" w:rsidRDefault="00BF11AC" w:rsidP="00DC3BC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jc w:val="both"/>
        <w:rPr>
          <w:rFonts w:hAnsi="Times New Roman" w:cs="Times New Roman"/>
          <w:lang w:val="fr-FR"/>
        </w:rPr>
      </w:pPr>
      <w:r w:rsidRPr="006549E2">
        <w:rPr>
          <w:rFonts w:eastAsia="Calibri" w:hAnsi="Times New Roman" w:cs="Times New Roman"/>
          <w:bCs/>
          <w:lang w:val="fr-FR"/>
        </w:rPr>
        <w:t>L</w:t>
      </w:r>
      <w:r w:rsidR="00EC221C" w:rsidRPr="00782D12">
        <w:rPr>
          <w:rFonts w:eastAsia="Calibri" w:hAnsi="Times New Roman" w:cs="Times New Roman"/>
          <w:bCs/>
          <w:lang w:val="fr-FR"/>
        </w:rPr>
        <w:t xml:space="preserve">es INDH sont encouragées à </w:t>
      </w:r>
      <w:r>
        <w:rPr>
          <w:rFonts w:eastAsia="Calibri" w:hAnsi="Times New Roman" w:cs="Times New Roman"/>
          <w:bCs/>
          <w:lang w:val="fr-FR"/>
        </w:rPr>
        <w:t xml:space="preserve">soumettre des communications </w:t>
      </w:r>
      <w:r w:rsidR="00F1218F">
        <w:rPr>
          <w:rFonts w:eastAsia="Calibri" w:hAnsi="Times New Roman" w:cs="Times New Roman"/>
          <w:bCs/>
          <w:lang w:val="fr-FR"/>
        </w:rPr>
        <w:t>écrites</w:t>
      </w:r>
      <w:r>
        <w:rPr>
          <w:rFonts w:eastAsia="Calibri" w:hAnsi="Times New Roman" w:cs="Times New Roman"/>
          <w:bCs/>
          <w:lang w:val="fr-FR"/>
        </w:rPr>
        <w:t xml:space="preserve"> contenant</w:t>
      </w:r>
      <w:r w:rsidR="00EC221C" w:rsidRPr="00782D12">
        <w:rPr>
          <w:rFonts w:hAnsi="Times New Roman" w:cs="Times New Roman"/>
          <w:lang w:val="fr-FR"/>
        </w:rPr>
        <w:t>:</w:t>
      </w:r>
    </w:p>
    <w:p w:rsidR="00EC221C" w:rsidRPr="00782D12" w:rsidRDefault="00EC221C" w:rsidP="00EC221C">
      <w:pPr>
        <w:numPr>
          <w:ilvl w:val="0"/>
          <w:numId w:val="1"/>
        </w:numPr>
        <w:ind w:left="1080" w:hanging="360"/>
        <w:rPr>
          <w:rFonts w:hAnsi="Times New Roman" w:cs="Times New Roman"/>
          <w:lang w:val="fr-FR"/>
        </w:rPr>
      </w:pPr>
      <w:r w:rsidRPr="00782D12">
        <w:rPr>
          <w:rFonts w:hAnsi="Times New Roman" w:cs="Times New Roman"/>
          <w:lang w:val="fr-FR"/>
        </w:rPr>
        <w:t>Des informations sur la mise en œuvre de quelques ou de tous les articles de fond (articles 1 à 16) de la Convention;</w:t>
      </w:r>
    </w:p>
    <w:p w:rsidR="00EC221C" w:rsidRPr="00782D12" w:rsidRDefault="00EC221C" w:rsidP="00EC221C">
      <w:pPr>
        <w:numPr>
          <w:ilvl w:val="0"/>
          <w:numId w:val="2"/>
        </w:numPr>
        <w:ind w:left="1080" w:hanging="360"/>
        <w:rPr>
          <w:rFonts w:hAnsi="Times New Roman" w:cs="Times New Roman"/>
          <w:lang w:val="fr-FR"/>
        </w:rPr>
      </w:pPr>
      <w:r w:rsidRPr="00782D12">
        <w:rPr>
          <w:rFonts w:hAnsi="Times New Roman" w:cs="Times New Roman"/>
          <w:lang w:val="fr-FR"/>
        </w:rPr>
        <w:t>Des commentaires sur le rapport de l’Etat partie et sur ses réponses écri</w:t>
      </w:r>
      <w:r>
        <w:rPr>
          <w:rFonts w:hAnsi="Times New Roman" w:cs="Times New Roman"/>
          <w:lang w:val="fr-FR"/>
        </w:rPr>
        <w:t xml:space="preserve">tes à la liste de questions ; </w:t>
      </w:r>
    </w:p>
    <w:p w:rsidR="00EC221C" w:rsidRDefault="00EC221C" w:rsidP="00EC221C">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lang w:val="fr-FR"/>
        </w:rPr>
      </w:pPr>
      <w:r w:rsidRPr="00782D12">
        <w:rPr>
          <w:rFonts w:hAnsi="Times New Roman" w:cs="Times New Roman"/>
          <w:lang w:val="fr-FR"/>
        </w:rPr>
        <w:t>Des informations sur la mise en œuvre par l’Etat partie des précédentes observations finales du Comité</w:t>
      </w:r>
      <w:r>
        <w:rPr>
          <w:rFonts w:hAnsi="Times New Roman" w:cs="Times New Roman"/>
          <w:lang w:val="fr-FR"/>
        </w:rPr>
        <w:t> ;</w:t>
      </w:r>
    </w:p>
    <w:p w:rsidR="00837F8B" w:rsidRDefault="00EC221C" w:rsidP="00837F8B">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lang w:val="fr-FR"/>
        </w:rPr>
      </w:pPr>
      <w:r>
        <w:rPr>
          <w:rFonts w:eastAsia="Calibri" w:hAnsi="Times New Roman" w:cs="Times New Roman"/>
          <w:lang w:val="fr-FR" w:eastAsia="en-GB"/>
        </w:rPr>
        <w:t xml:space="preserve">Des informations qui </w:t>
      </w:r>
      <w:r w:rsidRPr="00782D12">
        <w:rPr>
          <w:rFonts w:eastAsia="Calibri" w:hAnsi="Times New Roman" w:cs="Times New Roman"/>
          <w:lang w:val="fr-FR" w:eastAsia="en-GB"/>
        </w:rPr>
        <w:t>souligne</w:t>
      </w:r>
      <w:r>
        <w:rPr>
          <w:rFonts w:eastAsia="Calibri" w:hAnsi="Times New Roman" w:cs="Times New Roman"/>
          <w:lang w:val="fr-FR" w:eastAsia="en-GB"/>
        </w:rPr>
        <w:t>nt</w:t>
      </w:r>
      <w:r w:rsidRPr="00782D12">
        <w:rPr>
          <w:rFonts w:eastAsia="Calibri" w:hAnsi="Times New Roman" w:cs="Times New Roman"/>
          <w:lang w:val="fr-FR" w:eastAsia="en-GB"/>
        </w:rPr>
        <w:t xml:space="preserve"> les principales préoccupations et suggère</w:t>
      </w:r>
      <w:r>
        <w:rPr>
          <w:rFonts w:eastAsia="Calibri" w:hAnsi="Times New Roman" w:cs="Times New Roman"/>
          <w:lang w:val="fr-FR" w:eastAsia="en-GB"/>
        </w:rPr>
        <w:t>nt</w:t>
      </w:r>
      <w:r w:rsidRPr="00782D12">
        <w:rPr>
          <w:rFonts w:eastAsia="Calibri" w:hAnsi="Times New Roman" w:cs="Times New Roman"/>
          <w:lang w:val="fr-FR" w:eastAsia="en-GB"/>
        </w:rPr>
        <w:t xml:space="preserve"> des recommandations spécifiques aux pays afin de faciliter le travail du Comité</w:t>
      </w:r>
      <w:r w:rsidR="00837F8B">
        <w:rPr>
          <w:rFonts w:eastAsia="Calibri" w:hAnsi="Times New Roman" w:cs="Times New Roman"/>
          <w:lang w:val="fr-FR" w:eastAsia="en-GB"/>
        </w:rPr>
        <w:t> </w:t>
      </w:r>
      <w:r w:rsidR="00837F8B">
        <w:rPr>
          <w:rFonts w:hAnsi="Times New Roman" w:cs="Times New Roman"/>
          <w:lang w:val="fr-FR"/>
        </w:rPr>
        <w:t xml:space="preserve">; </w:t>
      </w:r>
      <w:r w:rsidR="000766F7">
        <w:rPr>
          <w:rFonts w:hAnsi="Times New Roman" w:cs="Times New Roman"/>
          <w:lang w:val="fr-FR"/>
        </w:rPr>
        <w:t>et</w:t>
      </w:r>
    </w:p>
    <w:p w:rsidR="00837F8B" w:rsidRPr="006552DB" w:rsidRDefault="009011DC" w:rsidP="006552DB">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b/>
          <w:lang w:val="fr-FR"/>
        </w:rPr>
      </w:pPr>
      <w:r>
        <w:rPr>
          <w:rFonts w:hAnsi="Times New Roman" w:cs="Times New Roman"/>
          <w:b/>
          <w:lang w:val="fr-FR"/>
        </w:rPr>
        <w:t>Des i</w:t>
      </w:r>
      <w:r w:rsidR="00837F8B" w:rsidRPr="000C2C0F">
        <w:rPr>
          <w:rFonts w:hAnsi="Times New Roman" w:cs="Times New Roman"/>
          <w:b/>
          <w:lang w:val="fr-FR"/>
        </w:rPr>
        <w:t>nformations sur l’impact des mesures prises par les États parties concern</w:t>
      </w:r>
      <w:r w:rsidR="00837F8B" w:rsidRPr="000C2C0F">
        <w:rPr>
          <w:rFonts w:hAnsi="Times New Roman" w:cs="Times New Roman"/>
          <w:b/>
          <w:bCs/>
          <w:lang w:val="fr-FR"/>
        </w:rPr>
        <w:t>é</w:t>
      </w:r>
      <w:r w:rsidR="00837F8B" w:rsidRPr="000C2C0F">
        <w:rPr>
          <w:rFonts w:hAnsi="Times New Roman" w:cs="Times New Roman"/>
          <w:b/>
          <w:lang w:val="fr-FR"/>
        </w:rPr>
        <w:t xml:space="preserve">s en </w:t>
      </w:r>
      <w:r w:rsidR="00CF53E1">
        <w:rPr>
          <w:rFonts w:hAnsi="Times New Roman" w:cs="Times New Roman"/>
          <w:b/>
          <w:lang w:val="fr-FR"/>
        </w:rPr>
        <w:t>relation</w:t>
      </w:r>
      <w:r w:rsidR="00837F8B" w:rsidRPr="000C2C0F">
        <w:rPr>
          <w:rFonts w:hAnsi="Times New Roman" w:cs="Times New Roman"/>
          <w:b/>
          <w:lang w:val="fr-FR"/>
        </w:rPr>
        <w:t xml:space="preserve"> </w:t>
      </w:r>
      <w:r>
        <w:rPr>
          <w:rFonts w:hAnsi="Times New Roman" w:cs="Times New Roman"/>
          <w:b/>
          <w:lang w:val="fr-FR"/>
        </w:rPr>
        <w:t xml:space="preserve">avec </w:t>
      </w:r>
      <w:r w:rsidR="00837F8B" w:rsidRPr="000C2C0F">
        <w:rPr>
          <w:rFonts w:hAnsi="Times New Roman" w:cs="Times New Roman"/>
          <w:b/>
          <w:lang w:val="fr-FR"/>
        </w:rPr>
        <w:t>la crise du COVID-19 sur les droits des femmes et l’égalité des sexes</w:t>
      </w:r>
      <w:r w:rsidR="00CF53E1">
        <w:rPr>
          <w:rFonts w:hAnsi="Times New Roman" w:cs="Times New Roman"/>
          <w:b/>
          <w:lang w:val="fr-FR"/>
        </w:rPr>
        <w:t xml:space="preserve"> et à l’intégration de la perspective de genre dans les plans de relance COVID-19</w:t>
      </w:r>
      <w:r w:rsidR="00837F8B" w:rsidRPr="000C2C0F">
        <w:rPr>
          <w:rFonts w:hAnsi="Times New Roman" w:cs="Times New Roman"/>
          <w:b/>
          <w:lang w:val="fr-FR"/>
        </w:rPr>
        <w:t>.</w:t>
      </w:r>
    </w:p>
    <w:p w:rsidR="00EC221C" w:rsidRPr="00782D12" w:rsidRDefault="00EC221C" w:rsidP="00EC221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rsidR="00EC221C" w:rsidRPr="00782D12" w:rsidRDefault="00EC221C" w:rsidP="00DC3BC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jc w:val="both"/>
        <w:rPr>
          <w:rFonts w:eastAsia="Calibri" w:hAnsi="Times New Roman" w:cs="Times New Roman"/>
          <w:b/>
          <w:bCs/>
          <w:lang w:val="fr-FR"/>
        </w:rPr>
      </w:pPr>
      <w:r w:rsidRPr="00782D12">
        <w:rPr>
          <w:rFonts w:hAnsi="Times New Roman" w:cs="Times New Roman"/>
          <w:lang w:val="fr-FR"/>
        </w:rPr>
        <w:tab/>
        <w:t xml:space="preserve">Les INDH </w:t>
      </w:r>
      <w:r w:rsidRPr="00782D12">
        <w:rPr>
          <w:rFonts w:eastAsia="Calibri" w:hAnsi="Times New Roman" w:cs="Times New Roman"/>
          <w:lang w:val="fr-FR" w:eastAsia="en-GB"/>
        </w:rPr>
        <w:t>qui souhaitent soumettre des rapports au Comité doivent</w:t>
      </w:r>
      <w:r w:rsidRPr="00782D12">
        <w:rPr>
          <w:rFonts w:hAnsi="Times New Roman" w:cs="Times New Roman"/>
          <w:lang w:val="fr-FR"/>
        </w:rPr>
        <w:t>:</w:t>
      </w:r>
    </w:p>
    <w:p w:rsidR="00EC221C" w:rsidRPr="00782D12" w:rsidRDefault="00EC221C" w:rsidP="00EC221C">
      <w:pPr>
        <w:numPr>
          <w:ilvl w:val="0"/>
          <w:numId w:val="1"/>
        </w:numPr>
        <w:ind w:left="1080" w:hanging="360"/>
        <w:rPr>
          <w:rFonts w:hAnsi="Times New Roman" w:cs="Times New Roman"/>
          <w:lang w:val="fr-FR"/>
        </w:rPr>
      </w:pPr>
      <w:r w:rsidRPr="00782D12">
        <w:rPr>
          <w:rFonts w:eastAsia="Calibri" w:hAnsi="Times New Roman" w:cs="Times New Roman"/>
          <w:lang w:val="fr-FR" w:eastAsia="en-GB"/>
        </w:rPr>
        <w:t>Indiquer le nom complet de l’INDH</w:t>
      </w:r>
      <w:r w:rsidRPr="00782D12">
        <w:rPr>
          <w:rFonts w:hAnsi="Times New Roman" w:cs="Times New Roman"/>
          <w:lang w:val="fr-FR"/>
        </w:rPr>
        <w:t>;</w:t>
      </w:r>
    </w:p>
    <w:p w:rsidR="00EC221C" w:rsidRPr="00782D12" w:rsidRDefault="00EC221C" w:rsidP="00EC221C">
      <w:pPr>
        <w:numPr>
          <w:ilvl w:val="0"/>
          <w:numId w:val="2"/>
        </w:numPr>
        <w:ind w:left="1080" w:hanging="360"/>
        <w:rPr>
          <w:rFonts w:hAnsi="Times New Roman" w:cs="Times New Roman"/>
          <w:lang w:val="fr-FR"/>
        </w:rPr>
      </w:pPr>
      <w:r w:rsidRPr="00782D12">
        <w:rPr>
          <w:rFonts w:eastAsia="Calibri" w:hAnsi="Times New Roman" w:cs="Times New Roman"/>
          <w:lang w:val="fr-FR" w:eastAsia="en-GB"/>
        </w:rPr>
        <w:t>Indiquer le pays auquel l</w:t>
      </w:r>
      <w:r>
        <w:rPr>
          <w:rFonts w:eastAsia="Calibri" w:hAnsi="Times New Roman" w:cs="Times New Roman"/>
          <w:lang w:val="fr-FR" w:eastAsia="en-GB"/>
        </w:rPr>
        <w:t xml:space="preserve">es </w:t>
      </w:r>
      <w:r w:rsidRPr="00782D12">
        <w:rPr>
          <w:rFonts w:eastAsia="Calibri" w:hAnsi="Times New Roman" w:cs="Times New Roman"/>
          <w:lang w:val="fr-FR" w:eastAsia="en-GB"/>
        </w:rPr>
        <w:t>information</w:t>
      </w:r>
      <w:r>
        <w:rPr>
          <w:rFonts w:eastAsia="Calibri" w:hAnsi="Times New Roman" w:cs="Times New Roman"/>
          <w:lang w:val="fr-FR" w:eastAsia="en-GB"/>
        </w:rPr>
        <w:t>s</w:t>
      </w:r>
      <w:r w:rsidRPr="00782D12">
        <w:rPr>
          <w:rFonts w:eastAsia="Calibri" w:hAnsi="Times New Roman" w:cs="Times New Roman"/>
          <w:lang w:val="fr-FR" w:eastAsia="en-GB"/>
        </w:rPr>
        <w:t xml:space="preserve"> se rapporte</w:t>
      </w:r>
      <w:r>
        <w:rPr>
          <w:rFonts w:eastAsia="Calibri" w:hAnsi="Times New Roman" w:cs="Times New Roman"/>
          <w:lang w:val="fr-FR" w:eastAsia="en-GB"/>
        </w:rPr>
        <w:t>nt</w:t>
      </w:r>
      <w:r w:rsidRPr="00782D12">
        <w:rPr>
          <w:rFonts w:hAnsi="Times New Roman" w:cs="Times New Roman"/>
          <w:lang w:val="fr-FR"/>
        </w:rPr>
        <w:t>;</w:t>
      </w:r>
    </w:p>
    <w:p w:rsidR="00EC221C" w:rsidRPr="00782D12" w:rsidRDefault="00EC221C" w:rsidP="00EC221C">
      <w:pPr>
        <w:numPr>
          <w:ilvl w:val="0"/>
          <w:numId w:val="2"/>
        </w:numPr>
        <w:ind w:left="1080" w:hanging="360"/>
        <w:rPr>
          <w:rFonts w:eastAsia="Calibri" w:hAnsi="Times New Roman" w:cs="Times New Roman"/>
          <w:lang w:val="fr-FR" w:eastAsia="en-GB"/>
        </w:rPr>
      </w:pPr>
      <w:r w:rsidRPr="00DC3BCD">
        <w:rPr>
          <w:rFonts w:eastAsia="Calibri" w:hAnsi="Times New Roman" w:cs="Times New Roman"/>
          <w:lang w:val="fr-FR" w:eastAsia="en-GB"/>
        </w:rPr>
        <w:t xml:space="preserve">Indiquer </w:t>
      </w:r>
      <w:r w:rsidRPr="00DC3BCD">
        <w:rPr>
          <w:rFonts w:eastAsia="Calibri" w:hAnsi="Times New Roman" w:cs="Times New Roman"/>
          <w:b/>
          <w:u w:val="single"/>
          <w:lang w:val="fr-FR" w:eastAsia="en-GB"/>
        </w:rPr>
        <w:t xml:space="preserve">si le </w:t>
      </w:r>
      <w:r w:rsidRPr="00F3600A">
        <w:rPr>
          <w:rFonts w:eastAsia="Calibri" w:hAnsi="Times New Roman" w:cs="Times New Roman"/>
          <w:b/>
          <w:u w:val="single"/>
          <w:lang w:val="fr-FR" w:eastAsia="en-GB"/>
        </w:rPr>
        <w:t>rapport</w:t>
      </w:r>
      <w:r w:rsidRPr="00F0238F">
        <w:rPr>
          <w:rFonts w:eastAsia="Calibri" w:hAnsi="Times New Roman" w:cs="Times New Roman"/>
          <w:b/>
          <w:u w:val="single"/>
          <w:lang w:val="fr-FR" w:eastAsia="en-GB"/>
        </w:rPr>
        <w:t xml:space="preserve"> peut être publié ou non sur la page web</w:t>
      </w:r>
      <w:r w:rsidRPr="00DC3BCD">
        <w:rPr>
          <w:rFonts w:eastAsia="Calibri" w:hAnsi="Times New Roman" w:cs="Times New Roman"/>
          <w:lang w:val="fr-FR" w:eastAsia="en-GB"/>
        </w:rPr>
        <w:t xml:space="preserve"> du Comité à des fins d'information publique</w:t>
      </w:r>
      <w:r w:rsidRPr="00F3600A">
        <w:rPr>
          <w:rFonts w:eastAsia="Calibri" w:hAnsi="Times New Roman" w:cs="Times New Roman"/>
          <w:lang w:val="fr-FR" w:eastAsia="en-GB"/>
        </w:rPr>
        <w:t> </w:t>
      </w:r>
      <w:r w:rsidRPr="00782D12">
        <w:rPr>
          <w:rFonts w:eastAsia="Calibri" w:hAnsi="Times New Roman" w:cs="Times New Roman"/>
          <w:lang w:val="fr-FR" w:eastAsia="en-GB"/>
        </w:rPr>
        <w:t xml:space="preserve">; </w:t>
      </w:r>
    </w:p>
    <w:p w:rsidR="00EC221C" w:rsidRPr="00782D12" w:rsidRDefault="00EC221C" w:rsidP="00EC221C">
      <w:pPr>
        <w:numPr>
          <w:ilvl w:val="0"/>
          <w:numId w:val="3"/>
        </w:numPr>
        <w:ind w:left="1080" w:hanging="360"/>
        <w:jc w:val="both"/>
        <w:rPr>
          <w:rFonts w:hAnsi="Times New Roman" w:cs="Times New Roman"/>
          <w:lang w:val="fr-FR"/>
        </w:rPr>
      </w:pPr>
      <w:r w:rsidRPr="00782D12">
        <w:rPr>
          <w:rFonts w:hAnsi="Times New Roman" w:cs="Times New Roman"/>
          <w:lang w:val="fr-FR"/>
        </w:rPr>
        <w:t xml:space="preserve">Veiller à ce que </w:t>
      </w:r>
      <w:r w:rsidR="00E65E0E">
        <w:rPr>
          <w:rFonts w:hAnsi="Times New Roman" w:cs="Times New Roman"/>
          <w:lang w:val="fr-FR"/>
        </w:rPr>
        <w:t xml:space="preserve">les victimes, </w:t>
      </w:r>
      <w:r w:rsidR="00481101">
        <w:rPr>
          <w:rFonts w:hAnsi="Times New Roman" w:cs="Times New Roman"/>
          <w:lang w:val="fr-FR"/>
        </w:rPr>
        <w:t>témoins ou</w:t>
      </w:r>
      <w:r w:rsidR="00E65E0E">
        <w:rPr>
          <w:rFonts w:hAnsi="Times New Roman" w:cs="Times New Roman"/>
          <w:lang w:val="fr-FR"/>
        </w:rPr>
        <w:t xml:space="preserve"> auteurs présumés ne </w:t>
      </w:r>
      <w:r w:rsidRPr="00782D12">
        <w:rPr>
          <w:rFonts w:hAnsi="Times New Roman" w:cs="Times New Roman"/>
          <w:lang w:val="fr-FR"/>
        </w:rPr>
        <w:t xml:space="preserve">soient mentionnés dans le rapport </w:t>
      </w:r>
      <w:r w:rsidR="00E65E0E">
        <w:rPr>
          <w:rFonts w:hAnsi="Times New Roman" w:cs="Times New Roman"/>
          <w:lang w:val="fr-FR"/>
        </w:rPr>
        <w:t xml:space="preserve">que </w:t>
      </w:r>
      <w:r w:rsidRPr="00782D12">
        <w:rPr>
          <w:rFonts w:hAnsi="Times New Roman" w:cs="Times New Roman"/>
          <w:lang w:val="fr-FR"/>
        </w:rPr>
        <w:t xml:space="preserve">par leurs </w:t>
      </w:r>
      <w:r w:rsidRPr="006549E2">
        <w:rPr>
          <w:rFonts w:hAnsi="Times New Roman" w:cs="Times New Roman"/>
          <w:b/>
          <w:lang w:val="fr-FR"/>
        </w:rPr>
        <w:t>initiales uniquement</w:t>
      </w:r>
      <w:r w:rsidRPr="00782D12">
        <w:rPr>
          <w:rFonts w:hAnsi="Times New Roman" w:cs="Times New Roman"/>
          <w:lang w:val="fr-FR"/>
        </w:rPr>
        <w:t xml:space="preserve"> et </w:t>
      </w:r>
      <w:r w:rsidRPr="006549E2">
        <w:rPr>
          <w:rFonts w:hAnsi="Times New Roman" w:cs="Times New Roman"/>
          <w:lang w:val="fr-FR"/>
        </w:rPr>
        <w:t>qu’</w:t>
      </w:r>
      <w:r w:rsidRPr="006549E2">
        <w:rPr>
          <w:rFonts w:hAnsi="Times New Roman" w:cs="Times New Roman"/>
          <w:b/>
          <w:lang w:val="fr-FR"/>
        </w:rPr>
        <w:t>aucune photo</w:t>
      </w:r>
      <w:r w:rsidRPr="00782D12">
        <w:rPr>
          <w:rFonts w:hAnsi="Times New Roman" w:cs="Times New Roman"/>
          <w:lang w:val="fr-FR"/>
        </w:rPr>
        <w:t xml:space="preserve"> de</w:t>
      </w:r>
      <w:r w:rsidR="00E65E0E">
        <w:rPr>
          <w:rFonts w:hAnsi="Times New Roman" w:cs="Times New Roman"/>
          <w:lang w:val="fr-FR"/>
        </w:rPr>
        <w:t xml:space="preserve"> victime,</w:t>
      </w:r>
      <w:r w:rsidRPr="00782D12">
        <w:rPr>
          <w:rFonts w:hAnsi="Times New Roman" w:cs="Times New Roman"/>
          <w:lang w:val="fr-FR"/>
        </w:rPr>
        <w:t xml:space="preserve"> témoin, </w:t>
      </w:r>
      <w:r w:rsidRPr="00FE727D">
        <w:rPr>
          <w:rFonts w:hAnsi="Times New Roman" w:cs="Times New Roman"/>
          <w:lang w:val="fr-FR"/>
        </w:rPr>
        <w:t>ou d’auteur présumé ne soient incluse</w:t>
      </w:r>
      <w:r w:rsidRPr="00782D12">
        <w:rPr>
          <w:rFonts w:hAnsi="Times New Roman" w:cs="Times New Roman"/>
          <w:lang w:val="fr-FR"/>
        </w:rPr>
        <w:t xml:space="preserve"> ; </w:t>
      </w:r>
    </w:p>
    <w:p w:rsidR="00F420B3" w:rsidRDefault="00EC221C" w:rsidP="00EC221C">
      <w:pPr>
        <w:numPr>
          <w:ilvl w:val="0"/>
          <w:numId w:val="4"/>
        </w:numPr>
        <w:ind w:left="1080" w:hanging="360"/>
        <w:jc w:val="both"/>
        <w:rPr>
          <w:rFonts w:hAnsi="Times New Roman" w:cs="Times New Roman"/>
          <w:lang w:val="fr-FR"/>
        </w:rPr>
      </w:pPr>
      <w:r>
        <w:rPr>
          <w:rFonts w:hAnsi="Times New Roman" w:cs="Times New Roman"/>
          <w:lang w:val="fr-FR"/>
        </w:rPr>
        <w:t>Transmettre</w:t>
      </w:r>
      <w:r w:rsidRPr="00782D12">
        <w:rPr>
          <w:rFonts w:hAnsi="Times New Roman" w:cs="Times New Roman"/>
          <w:lang w:val="fr-FR"/>
        </w:rPr>
        <w:t xml:space="preserve"> des informations écrites ne dépassant pas les 3 300 mots, en format Word, par email</w:t>
      </w:r>
      <w:r w:rsidR="00F420B3">
        <w:rPr>
          <w:rFonts w:hAnsi="Times New Roman" w:cs="Times New Roman"/>
          <w:lang w:val="fr-FR"/>
        </w:rPr>
        <w:t xml:space="preserve">, et </w:t>
      </w:r>
    </w:p>
    <w:p w:rsidR="00EC221C" w:rsidRPr="00F420B3" w:rsidRDefault="00F420B3">
      <w:pPr>
        <w:numPr>
          <w:ilvl w:val="0"/>
          <w:numId w:val="4"/>
        </w:numPr>
        <w:ind w:left="1080" w:hanging="360"/>
        <w:jc w:val="both"/>
        <w:rPr>
          <w:rFonts w:hAnsi="Times New Roman" w:cs="Times New Roman"/>
          <w:lang w:val="fr-FR"/>
        </w:rPr>
      </w:pPr>
      <w:r>
        <w:rPr>
          <w:rFonts w:hAnsi="Times New Roman" w:cs="Times New Roman"/>
          <w:lang w:val="fr-FR"/>
        </w:rPr>
        <w:t>Soumettre ces informations écrites dans l’une de trois langues de travail du Comité (</w:t>
      </w:r>
      <w:r w:rsidRPr="006549E2">
        <w:rPr>
          <w:rFonts w:hAnsi="Times New Roman" w:cs="Times New Roman"/>
          <w:b/>
          <w:lang w:val="fr-FR"/>
        </w:rPr>
        <w:t>anglais, français</w:t>
      </w:r>
      <w:r w:rsidR="005967D5" w:rsidRPr="006549E2">
        <w:rPr>
          <w:rFonts w:hAnsi="Times New Roman" w:cs="Times New Roman"/>
          <w:b/>
          <w:lang w:val="fr-FR"/>
        </w:rPr>
        <w:t xml:space="preserve"> ou espagnol</w:t>
      </w:r>
      <w:r>
        <w:rPr>
          <w:rFonts w:hAnsi="Times New Roman" w:cs="Times New Roman"/>
          <w:lang w:val="fr-FR"/>
        </w:rPr>
        <w:t xml:space="preserve">). </w:t>
      </w:r>
    </w:p>
    <w:p w:rsidR="00EC221C" w:rsidRPr="00782D12" w:rsidRDefault="00EC221C" w:rsidP="00EC221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lang w:val="fr-FR"/>
        </w:rPr>
      </w:pPr>
    </w:p>
    <w:p w:rsidR="000766F7" w:rsidRPr="00782D12" w:rsidRDefault="00EC221C" w:rsidP="00B7054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
        <w:jc w:val="both"/>
        <w:rPr>
          <w:rStyle w:val="Hyperlink2"/>
          <w:rFonts w:hAnsi="Times New Roman" w:cs="Times New Roman"/>
          <w:bdr w:val="none" w:sz="0" w:space="0" w:color="auto"/>
          <w:lang w:val="fr-FR" w:eastAsia="en-GB"/>
        </w:rPr>
      </w:pPr>
      <w:r w:rsidRPr="00782D12">
        <w:rPr>
          <w:rFonts w:eastAsia="Calibri" w:hAnsi="Times New Roman" w:cs="Times New Roman"/>
          <w:lang w:val="fr-FR" w:eastAsia="en-GB"/>
        </w:rPr>
        <w:tab/>
      </w:r>
      <w:r>
        <w:rPr>
          <w:rFonts w:eastAsia="Calibri" w:hAnsi="Times New Roman" w:cs="Times New Roman"/>
          <w:lang w:val="fr-FR" w:eastAsia="en-GB"/>
        </w:rPr>
        <w:t>Tou</w:t>
      </w:r>
      <w:r w:rsidRPr="00782D12">
        <w:rPr>
          <w:rFonts w:eastAsia="Calibri" w:hAnsi="Times New Roman" w:cs="Times New Roman"/>
          <w:lang w:val="fr-FR" w:eastAsia="en-GB"/>
        </w:rPr>
        <w:t xml:space="preserve">s les </w:t>
      </w:r>
      <w:r w:rsidR="00E867FE">
        <w:rPr>
          <w:rFonts w:eastAsia="Calibri" w:hAnsi="Times New Roman" w:cs="Times New Roman"/>
          <w:lang w:val="fr-FR" w:eastAsia="en-GB"/>
        </w:rPr>
        <w:t>soumissions</w:t>
      </w:r>
      <w:r w:rsidRPr="00782D12">
        <w:rPr>
          <w:rFonts w:eastAsia="Calibri" w:hAnsi="Times New Roman" w:cs="Times New Roman"/>
          <w:lang w:val="fr-FR" w:eastAsia="en-GB"/>
        </w:rPr>
        <w:t xml:space="preserve"> </w:t>
      </w:r>
      <w:r w:rsidRPr="00DA5D69">
        <w:rPr>
          <w:rFonts w:eastAsia="Calibri" w:hAnsi="Times New Roman" w:cs="Times New Roman"/>
          <w:lang w:val="fr-FR" w:eastAsia="en-GB"/>
        </w:rPr>
        <w:t xml:space="preserve">doivent parvenir </w:t>
      </w:r>
      <w:r w:rsidRPr="00481101">
        <w:rPr>
          <w:rFonts w:eastAsia="Calibri" w:hAnsi="Times New Roman" w:cs="Times New Roman"/>
          <w:lang w:val="fr-FR" w:eastAsia="en-GB"/>
        </w:rPr>
        <w:t>au Secrétariat du Comité</w:t>
      </w:r>
      <w:r w:rsidRPr="00481101">
        <w:rPr>
          <w:rFonts w:eastAsia="Calibri" w:hAnsi="Times New Roman" w:cs="Times New Roman"/>
          <w:b/>
          <w:lang w:val="fr-FR" w:eastAsia="en-GB"/>
        </w:rPr>
        <w:t xml:space="preserve"> </w:t>
      </w:r>
      <w:r w:rsidR="00481101">
        <w:rPr>
          <w:rFonts w:eastAsia="Calibri" w:hAnsi="Times New Roman" w:cs="Times New Roman"/>
          <w:b/>
          <w:lang w:val="fr-FR" w:eastAsia="en-GB"/>
        </w:rPr>
        <w:t xml:space="preserve">au moins </w:t>
      </w:r>
      <w:r w:rsidR="004F679B">
        <w:rPr>
          <w:rFonts w:eastAsia="Calibri" w:hAnsi="Times New Roman" w:cs="Times New Roman"/>
          <w:b/>
          <w:lang w:val="fr-FR" w:eastAsia="en-GB"/>
        </w:rPr>
        <w:t>quatre</w:t>
      </w:r>
      <w:r w:rsidR="004F679B" w:rsidRPr="00481101">
        <w:rPr>
          <w:rFonts w:eastAsia="Calibri" w:hAnsi="Times New Roman" w:cs="Times New Roman"/>
          <w:b/>
          <w:lang w:val="fr-FR" w:eastAsia="en-GB"/>
        </w:rPr>
        <w:t xml:space="preserve"> </w:t>
      </w:r>
      <w:r w:rsidRPr="00481101">
        <w:rPr>
          <w:rFonts w:eastAsia="Calibri" w:hAnsi="Times New Roman" w:cs="Times New Roman"/>
          <w:b/>
          <w:lang w:val="fr-FR" w:eastAsia="en-GB"/>
        </w:rPr>
        <w:t>semaines</w:t>
      </w:r>
      <w:r w:rsidRPr="00481101">
        <w:rPr>
          <w:rFonts w:eastAsia="Calibri" w:hAnsi="Times New Roman" w:cs="Times New Roman"/>
          <w:lang w:val="fr-FR" w:eastAsia="en-GB"/>
        </w:rPr>
        <w:t xml:space="preserve"> avant</w:t>
      </w:r>
      <w:r w:rsidRPr="00DA5D69">
        <w:rPr>
          <w:rFonts w:eastAsia="Calibri" w:hAnsi="Times New Roman" w:cs="Times New Roman"/>
          <w:lang w:val="fr-FR" w:eastAsia="en-GB"/>
        </w:rPr>
        <w:t xml:space="preserve"> le début de la session</w:t>
      </w:r>
      <w:r w:rsidRPr="00481101">
        <w:rPr>
          <w:rFonts w:eastAsia="Calibri" w:hAnsi="Times New Roman" w:cs="Times New Roman"/>
          <w:lang w:val="fr-FR" w:eastAsia="en-GB"/>
        </w:rPr>
        <w:t xml:space="preserve">, </w:t>
      </w:r>
      <w:r w:rsidR="00E867FE">
        <w:rPr>
          <w:rFonts w:eastAsia="Calibri" w:hAnsi="Times New Roman" w:cs="Times New Roman"/>
          <w:lang w:val="fr-FR" w:eastAsia="en-GB"/>
        </w:rPr>
        <w:t>soit d’ici</w:t>
      </w:r>
      <w:r w:rsidR="00E867FE" w:rsidRPr="00F0238F">
        <w:rPr>
          <w:rFonts w:eastAsia="Calibri" w:hAnsi="Times New Roman" w:cs="Times New Roman"/>
          <w:b/>
          <w:lang w:val="fr-FR" w:eastAsia="en-GB"/>
        </w:rPr>
        <w:t xml:space="preserve"> le </w:t>
      </w:r>
      <w:r w:rsidR="00D92E22">
        <w:rPr>
          <w:rFonts w:eastAsia="Calibri" w:hAnsi="Times New Roman" w:cs="Times New Roman"/>
          <w:b/>
          <w:lang w:val="fr-FR" w:eastAsia="en-GB"/>
        </w:rPr>
        <w:t>10 janvier 2022</w:t>
      </w:r>
      <w:r w:rsidR="00E867FE" w:rsidRPr="00F0238F">
        <w:rPr>
          <w:rFonts w:eastAsia="Calibri" w:hAnsi="Times New Roman" w:cs="Times New Roman"/>
          <w:b/>
          <w:lang w:val="fr-FR" w:eastAsia="en-GB"/>
        </w:rPr>
        <w:t xml:space="preserve"> au plus tard.</w:t>
      </w:r>
      <w:r w:rsidR="00B7054F">
        <w:rPr>
          <w:rFonts w:eastAsia="Calibri" w:hAnsi="Times New Roman" w:cs="Times New Roman"/>
          <w:b/>
          <w:lang w:val="fr-FR" w:eastAsia="en-GB"/>
        </w:rPr>
        <w:t xml:space="preserve"> </w:t>
      </w:r>
      <w:r w:rsidR="000766F7" w:rsidRPr="00F0238F">
        <w:rPr>
          <w:b/>
          <w:lang w:val="fr-FR"/>
        </w:rPr>
        <w:t xml:space="preserve"> </w:t>
      </w:r>
      <w:r w:rsidR="000766F7" w:rsidRPr="00782D12">
        <w:rPr>
          <w:rFonts w:eastAsia="Calibri" w:hAnsi="Times New Roman" w:cs="Times New Roman"/>
          <w:lang w:val="fr-FR" w:eastAsia="en-GB"/>
        </w:rPr>
        <w:t xml:space="preserve">Les </w:t>
      </w:r>
      <w:r w:rsidR="00E867FE">
        <w:rPr>
          <w:rFonts w:eastAsia="Calibri" w:hAnsi="Times New Roman" w:cs="Times New Roman"/>
          <w:lang w:val="fr-FR" w:eastAsia="en-GB"/>
        </w:rPr>
        <w:t>soumissions</w:t>
      </w:r>
      <w:r w:rsidR="000766F7" w:rsidRPr="00782D12">
        <w:rPr>
          <w:rFonts w:eastAsia="Calibri" w:hAnsi="Times New Roman" w:cs="Times New Roman"/>
          <w:lang w:val="fr-FR" w:eastAsia="en-GB"/>
        </w:rPr>
        <w:t xml:space="preserve"> doivent être transmis</w:t>
      </w:r>
      <w:r w:rsidR="00E867FE">
        <w:rPr>
          <w:rFonts w:eastAsia="Calibri" w:hAnsi="Times New Roman" w:cs="Times New Roman"/>
          <w:lang w:val="fr-FR" w:eastAsia="en-GB"/>
        </w:rPr>
        <w:t>es</w:t>
      </w:r>
      <w:r w:rsidR="000766F7" w:rsidRPr="00782D12">
        <w:rPr>
          <w:rFonts w:eastAsia="Calibri" w:hAnsi="Times New Roman" w:cs="Times New Roman"/>
          <w:lang w:val="fr-FR" w:eastAsia="en-GB"/>
        </w:rPr>
        <w:t xml:space="preserve"> électroniquement, en format Word, à l'adresse e-mail : </w:t>
      </w:r>
      <w:r w:rsidR="007942E3" w:rsidRPr="006549E2">
        <w:rPr>
          <w:rFonts w:eastAsia="Calibri" w:hAnsi="Calibri" w:cs="Calibri"/>
          <w:bCs/>
          <w:noProof/>
          <w:u w:val="single"/>
          <w:lang w:val="fr-FR"/>
        </w:rPr>
        <w:t>ohchr-</w:t>
      </w:r>
      <w:hyperlink r:id="rId11" w:history="1">
        <w:r w:rsidR="007942E3" w:rsidRPr="006549E2">
          <w:rPr>
            <w:rStyle w:val="Hyperlink"/>
            <w:rFonts w:eastAsia="Calibri" w:hAnsi="Calibri" w:cs="Calibri"/>
            <w:bCs/>
            <w:noProof/>
            <w:lang w:val="fr-FR"/>
          </w:rPr>
          <w:t>cedaw@un.org</w:t>
        </w:r>
      </w:hyperlink>
      <w:r w:rsidR="000766F7" w:rsidRPr="00782D12">
        <w:rPr>
          <w:rStyle w:val="Hyperlink2"/>
          <w:rFonts w:hAnsi="Times New Roman" w:cs="Times New Roman"/>
          <w:bdr w:val="none" w:sz="0" w:space="0" w:color="auto"/>
          <w:lang w:val="fr-FR" w:eastAsia="en-GB"/>
        </w:rPr>
        <w:t xml:space="preserve">. </w:t>
      </w:r>
      <w:r w:rsidR="000766F7" w:rsidRPr="00782D12">
        <w:rPr>
          <w:rFonts w:eastAsia="Calibri" w:hAnsi="Times New Roman" w:cs="Times New Roman"/>
          <w:lang w:val="fr-FR"/>
        </w:rPr>
        <w:t>Veuillez indiquer dans l’objet de l’email : « </w:t>
      </w:r>
      <w:r w:rsidR="000766F7">
        <w:rPr>
          <w:rFonts w:eastAsia="Calibri" w:hAnsi="Times New Roman" w:cs="Times New Roman"/>
          <w:lang w:val="fr-FR"/>
        </w:rPr>
        <w:t>S</w:t>
      </w:r>
      <w:r w:rsidR="000766F7" w:rsidRPr="00782D12">
        <w:rPr>
          <w:rFonts w:eastAsia="Calibri" w:hAnsi="Times New Roman" w:cs="Times New Roman"/>
          <w:lang w:val="fr-FR"/>
        </w:rPr>
        <w:t>oumission » et le nom du pays concerné (par exemple « Soumissio</w:t>
      </w:r>
      <w:r w:rsidR="000766F7">
        <w:rPr>
          <w:rFonts w:eastAsia="Calibri" w:hAnsi="Times New Roman" w:cs="Times New Roman"/>
          <w:lang w:val="fr-FR"/>
        </w:rPr>
        <w:t xml:space="preserve">n </w:t>
      </w:r>
      <w:r w:rsidR="00F1218F">
        <w:rPr>
          <w:rFonts w:eastAsia="Calibri" w:hAnsi="Times New Roman" w:cs="Times New Roman"/>
          <w:lang w:val="fr-FR"/>
        </w:rPr>
        <w:t>Pérou</w:t>
      </w:r>
      <w:r w:rsidR="007942E3">
        <w:rPr>
          <w:rFonts w:eastAsia="Calibri" w:hAnsi="Times New Roman" w:cs="Times New Roman"/>
          <w:lang w:val="fr-FR"/>
        </w:rPr>
        <w:t xml:space="preserve"> </w:t>
      </w:r>
      <w:r w:rsidR="000766F7" w:rsidRPr="00782D12">
        <w:rPr>
          <w:rFonts w:eastAsia="Calibri" w:hAnsi="Times New Roman" w:cs="Times New Roman"/>
          <w:lang w:val="fr-FR"/>
        </w:rPr>
        <w:t>»)</w:t>
      </w:r>
      <w:r w:rsidR="00BA11A1">
        <w:rPr>
          <w:rFonts w:eastAsia="Calibri" w:hAnsi="Times New Roman" w:cs="Times New Roman"/>
          <w:lang w:val="fr-FR"/>
        </w:rPr>
        <w:t>.</w:t>
      </w:r>
    </w:p>
    <w:p w:rsidR="00EC221C" w:rsidRPr="00782D12" w:rsidRDefault="00EC221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lang w:val="fr-FR"/>
        </w:rPr>
      </w:pPr>
    </w:p>
    <w:p w:rsidR="00EC221C" w:rsidRPr="00782D12" w:rsidRDefault="009011D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lang w:val="fr-FR"/>
        </w:rPr>
      </w:pPr>
      <w:r>
        <w:rPr>
          <w:rFonts w:eastAsia="Calibri" w:hAnsi="Times New Roman" w:cs="Times New Roman"/>
          <w:bCs/>
          <w:lang w:val="fr-FR"/>
        </w:rPr>
        <w:tab/>
      </w:r>
      <w:r w:rsidR="00EC221C" w:rsidRPr="00782D12">
        <w:rPr>
          <w:rFonts w:eastAsia="Calibri" w:hAnsi="Times New Roman" w:cs="Times New Roman"/>
          <w:bCs/>
          <w:lang w:val="fr-FR"/>
        </w:rPr>
        <w:t>Conformément à la politique écologique de l’ONU, les copies papier des soumissions ne sont plus demandées.</w:t>
      </w:r>
    </w:p>
    <w:p w:rsidR="00EC221C" w:rsidRPr="00782D12" w:rsidRDefault="00EC221C">
      <w:pPr>
        <w:rPr>
          <w:rFonts w:hAnsi="Times New Roman" w:cs="Times New Roman"/>
          <w:lang w:val="fr-FR"/>
        </w:rPr>
      </w:pPr>
    </w:p>
    <w:p w:rsidR="00EC221C" w:rsidRPr="00782D12" w:rsidRDefault="00EC221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VI.</w:t>
      </w:r>
      <w:r w:rsidRPr="00782D12">
        <w:rPr>
          <w:rFonts w:eastAsia="Calibri" w:hAnsi="Times New Roman" w:cs="Times New Roman"/>
          <w:b/>
          <w:bCs/>
          <w:noProof/>
          <w:color w:val="0000CC"/>
          <w:lang w:val="fr-FR"/>
        </w:rPr>
        <w:tab/>
      </w:r>
      <w:r>
        <w:rPr>
          <w:rFonts w:eastAsia="Calibri" w:hAnsi="Times New Roman" w:cs="Times New Roman"/>
          <w:b/>
          <w:bCs/>
          <w:noProof/>
          <w:color w:val="0000CC"/>
          <w:lang w:val="fr-FR"/>
        </w:rPr>
        <w:t>Rapports</w:t>
      </w:r>
      <w:r w:rsidR="009011DC">
        <w:rPr>
          <w:rFonts w:eastAsia="Calibri" w:hAnsi="Times New Roman" w:cs="Times New Roman"/>
          <w:b/>
          <w:bCs/>
          <w:noProof/>
          <w:color w:val="0000CC"/>
          <w:lang w:val="fr-FR"/>
        </w:rPr>
        <w:t xml:space="preserve"> pour la réunion du</w:t>
      </w:r>
      <w:r w:rsidRPr="00782D12">
        <w:rPr>
          <w:rFonts w:eastAsia="Calibri" w:hAnsi="Times New Roman" w:cs="Times New Roman"/>
          <w:b/>
          <w:bCs/>
          <w:noProof/>
          <w:color w:val="0000CC"/>
          <w:lang w:val="fr-FR"/>
        </w:rPr>
        <w:t xml:space="preserve"> </w:t>
      </w:r>
      <w:r w:rsidR="00E66017">
        <w:rPr>
          <w:rFonts w:eastAsia="Calibri" w:hAnsi="Times New Roman" w:cs="Times New Roman"/>
          <w:b/>
          <w:bCs/>
          <w:noProof/>
          <w:color w:val="0000CC"/>
          <w:lang w:val="fr-FR"/>
        </w:rPr>
        <w:t>Groupe de travail de pré-session</w:t>
      </w:r>
      <w:r w:rsidRPr="00782D12">
        <w:rPr>
          <w:rFonts w:eastAsia="Calibri" w:hAnsi="Times New Roman" w:cs="Times New Roman"/>
          <w:b/>
          <w:bCs/>
          <w:noProof/>
          <w:color w:val="0000CC"/>
          <w:lang w:val="fr-FR"/>
        </w:rPr>
        <w:t xml:space="preserve"> (</w:t>
      </w:r>
      <w:r w:rsidR="00F2443C">
        <w:rPr>
          <w:rFonts w:eastAsia="Calibri" w:hAnsi="Times New Roman" w:cs="Times New Roman"/>
          <w:b/>
          <w:bCs/>
          <w:noProof/>
          <w:color w:val="0000CC"/>
          <w:lang w:val="fr-FR"/>
        </w:rPr>
        <w:t>28 fevrier-4 mars 2022</w:t>
      </w:r>
      <w:r w:rsidRPr="00782D12">
        <w:rPr>
          <w:rFonts w:eastAsia="Calibri" w:hAnsi="Times New Roman" w:cs="Times New Roman"/>
          <w:b/>
          <w:bCs/>
          <w:noProof/>
          <w:color w:val="0000CC"/>
          <w:lang w:val="fr-FR"/>
        </w:rPr>
        <w:t>)</w:t>
      </w:r>
    </w:p>
    <w:p w:rsidR="00EC221C" w:rsidRPr="00782D12" w:rsidRDefault="00EC221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rsidR="00EC221C" w:rsidRPr="00782D12" w:rsidRDefault="00EC221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rPr>
      </w:pPr>
      <w:r w:rsidRPr="00782D12">
        <w:rPr>
          <w:rFonts w:eastAsia="Calibri" w:hAnsi="Times New Roman" w:cs="Times New Roman"/>
          <w:lang w:val="fr-FR"/>
        </w:rPr>
        <w:tab/>
      </w:r>
      <w:r w:rsidRPr="00F0238F">
        <w:rPr>
          <w:rFonts w:eastAsia="Calibri" w:hAnsi="Times New Roman" w:cs="Times New Roman"/>
          <w:lang w:val="fr-FR"/>
        </w:rPr>
        <w:t>L</w:t>
      </w:r>
      <w:r w:rsidR="009011DC" w:rsidRPr="00F0238F">
        <w:rPr>
          <w:rFonts w:eastAsia="Calibri" w:hAnsi="Times New Roman" w:cs="Times New Roman"/>
          <w:lang w:val="fr-FR"/>
        </w:rPr>
        <w:t>a réunion du</w:t>
      </w:r>
      <w:r w:rsidRPr="00F0238F">
        <w:rPr>
          <w:rFonts w:eastAsia="Calibri" w:hAnsi="Times New Roman" w:cs="Times New Roman"/>
          <w:lang w:val="fr-FR"/>
        </w:rPr>
        <w:t xml:space="preserve"> </w:t>
      </w:r>
      <w:r w:rsidR="00E66017">
        <w:rPr>
          <w:rFonts w:eastAsia="Calibri" w:hAnsi="Times New Roman" w:cs="Times New Roman"/>
          <w:lang w:val="fr-FR"/>
        </w:rPr>
        <w:t>Groupe de travail de pré-session</w:t>
      </w:r>
      <w:r w:rsidRPr="00F0238F">
        <w:rPr>
          <w:rFonts w:eastAsia="Calibri" w:hAnsi="Times New Roman" w:cs="Times New Roman"/>
          <w:lang w:val="fr-FR"/>
        </w:rPr>
        <w:t xml:space="preserve"> </w:t>
      </w:r>
      <w:r w:rsidR="00A1104E" w:rsidRPr="00F0238F">
        <w:rPr>
          <w:rFonts w:eastAsia="Calibri" w:hAnsi="Times New Roman" w:cs="Times New Roman"/>
          <w:lang w:val="fr-FR" w:eastAsia="en-GB"/>
        </w:rPr>
        <w:t xml:space="preserve">aura lieu </w:t>
      </w:r>
      <w:r w:rsidRPr="00F0238F">
        <w:rPr>
          <w:rFonts w:eastAsia="Calibri" w:hAnsi="Times New Roman" w:cs="Times New Roman"/>
          <w:lang w:val="fr-FR"/>
        </w:rPr>
        <w:t>à huis-clos</w:t>
      </w:r>
      <w:r w:rsidR="00A1104E" w:rsidRPr="00F0238F">
        <w:rPr>
          <w:rFonts w:eastAsia="Calibri" w:hAnsi="Times New Roman" w:cs="Times New Roman"/>
          <w:lang w:val="fr-FR"/>
        </w:rPr>
        <w:t>.</w:t>
      </w:r>
      <w:r w:rsidR="00A1104E" w:rsidRPr="00E867FE">
        <w:rPr>
          <w:rFonts w:eastAsia="Calibri" w:hAnsi="Times New Roman" w:cs="Times New Roman"/>
          <w:lang w:val="fr-FR"/>
        </w:rPr>
        <w:t xml:space="preserve"> </w:t>
      </w:r>
      <w:r w:rsidR="00AF1499" w:rsidRPr="00E867FE">
        <w:rPr>
          <w:rFonts w:eastAsia="Calibri" w:hAnsi="Times New Roman" w:cs="Times New Roman"/>
          <w:lang w:val="fr-FR"/>
        </w:rPr>
        <w:t>D</w:t>
      </w:r>
      <w:r w:rsidRPr="00E867FE">
        <w:rPr>
          <w:rFonts w:eastAsia="Calibri" w:hAnsi="Times New Roman" w:cs="Times New Roman"/>
          <w:lang w:val="fr-FR"/>
        </w:rPr>
        <w:t>es</w:t>
      </w:r>
      <w:r w:rsidRPr="00782D12">
        <w:rPr>
          <w:rFonts w:eastAsia="Calibri" w:hAnsi="Times New Roman" w:cs="Times New Roman"/>
          <w:lang w:val="fr-FR"/>
        </w:rPr>
        <w:t xml:space="preserve"> listes de </w:t>
      </w:r>
      <w:r w:rsidR="00F3600A">
        <w:rPr>
          <w:rFonts w:eastAsia="Calibri" w:hAnsi="Times New Roman" w:cs="Times New Roman"/>
          <w:lang w:val="fr-FR"/>
        </w:rPr>
        <w:t xml:space="preserve">points à traiter et de </w:t>
      </w:r>
      <w:r w:rsidRPr="00782D12">
        <w:rPr>
          <w:rFonts w:eastAsia="Calibri" w:hAnsi="Times New Roman" w:cs="Times New Roman"/>
          <w:lang w:val="fr-FR"/>
        </w:rPr>
        <w:t xml:space="preserve">questions </w:t>
      </w:r>
      <w:r w:rsidR="00AF1499">
        <w:rPr>
          <w:rFonts w:eastAsia="Calibri" w:hAnsi="Times New Roman" w:cs="Times New Roman"/>
          <w:lang w:val="fr-FR"/>
        </w:rPr>
        <w:t>seront établi</w:t>
      </w:r>
      <w:r w:rsidR="009011DC">
        <w:rPr>
          <w:rFonts w:eastAsia="Calibri" w:hAnsi="Times New Roman" w:cs="Times New Roman"/>
          <w:lang w:val="fr-FR"/>
        </w:rPr>
        <w:t>e</w:t>
      </w:r>
      <w:r w:rsidR="00AF1499">
        <w:rPr>
          <w:rFonts w:eastAsia="Calibri" w:hAnsi="Times New Roman" w:cs="Times New Roman"/>
          <w:lang w:val="fr-FR"/>
        </w:rPr>
        <w:t xml:space="preserve">s </w:t>
      </w:r>
      <w:r w:rsidRPr="00782D12">
        <w:rPr>
          <w:rFonts w:eastAsia="Calibri" w:hAnsi="Times New Roman" w:cs="Times New Roman"/>
          <w:lang w:val="fr-FR"/>
        </w:rPr>
        <w:t xml:space="preserve">pour les États parties suivants, qui seront examinés lors de la </w:t>
      </w:r>
      <w:r w:rsidR="00B71D35">
        <w:rPr>
          <w:rFonts w:eastAsia="Calibri" w:hAnsi="Times New Roman" w:cs="Times New Roman"/>
          <w:lang w:val="fr-FR"/>
        </w:rPr>
        <w:t>81</w:t>
      </w:r>
      <w:r w:rsidR="00B71D35" w:rsidRPr="00782D12">
        <w:rPr>
          <w:rFonts w:eastAsia="Calibri" w:hAnsi="Times New Roman" w:cs="Times New Roman"/>
          <w:vertAlign w:val="superscript"/>
          <w:lang w:val="fr-FR" w:eastAsia="en-GB"/>
        </w:rPr>
        <w:t>ème</w:t>
      </w:r>
      <w:r w:rsidR="00B71D35" w:rsidRPr="00782D12">
        <w:rPr>
          <w:rFonts w:eastAsia="Calibri" w:hAnsi="Times New Roman" w:cs="Times New Roman"/>
          <w:lang w:val="fr-FR"/>
        </w:rPr>
        <w:t xml:space="preserve"> </w:t>
      </w:r>
      <w:r w:rsidRPr="00782D12">
        <w:rPr>
          <w:rFonts w:eastAsia="Calibri" w:hAnsi="Times New Roman" w:cs="Times New Roman"/>
          <w:lang w:val="fr-FR"/>
        </w:rPr>
        <w:t>session du Comité</w:t>
      </w:r>
      <w:r w:rsidRPr="00782D12">
        <w:rPr>
          <w:rFonts w:eastAsia="Calibri" w:hAnsi="Times New Roman" w:cs="Times New Roman"/>
          <w:b/>
          <w:lang w:val="fr-FR" w:eastAsia="en-GB"/>
        </w:rPr>
        <w:t xml:space="preserve">: </w:t>
      </w:r>
      <w:r w:rsidR="00B71D35">
        <w:rPr>
          <w:rFonts w:eastAsia="Calibri" w:hAnsi="Times New Roman" w:cs="Times New Roman"/>
          <w:b/>
          <w:lang w:val="fr-FR" w:eastAsia="en-GB"/>
        </w:rPr>
        <w:t>Albanie, Costa Rica, France, Gambie, Malawi, Sao Tome et Principe, et Timor Leste</w:t>
      </w:r>
      <w:r w:rsidR="00E867FE">
        <w:rPr>
          <w:rFonts w:eastAsia="Calibri" w:hAnsi="Times New Roman" w:cs="Times New Roman"/>
          <w:b/>
          <w:bdr w:val="none" w:sz="0" w:space="0" w:color="auto" w:frame="1"/>
          <w:lang w:val="fr-FR" w:eastAsia="en-GB"/>
        </w:rPr>
        <w:t xml:space="preserve">. </w:t>
      </w:r>
      <w:r w:rsidRPr="00782D12">
        <w:rPr>
          <w:rFonts w:eastAsia="Calibri" w:hAnsi="Times New Roman" w:cs="Times New Roman"/>
          <w:lang w:val="fr-FR"/>
        </w:rPr>
        <w:t xml:space="preserve">De plus, le Comité préparera </w:t>
      </w:r>
      <w:r w:rsidR="00B71D35">
        <w:rPr>
          <w:rFonts w:eastAsia="Calibri" w:hAnsi="Times New Roman" w:cs="Times New Roman"/>
          <w:lang w:val="fr-FR"/>
        </w:rPr>
        <w:t>u</w:t>
      </w:r>
      <w:r w:rsidR="00B71D35">
        <w:rPr>
          <w:rFonts w:eastAsia="Calibri" w:hAnsi="Times New Roman" w:cs="Times New Roman"/>
          <w:lang w:val="fr-FR" w:eastAsia="en-GB"/>
        </w:rPr>
        <w:t>ne</w:t>
      </w:r>
      <w:r w:rsidR="00B71D35" w:rsidRPr="00782D12">
        <w:rPr>
          <w:rFonts w:eastAsia="Calibri" w:hAnsi="Times New Roman" w:cs="Times New Roman"/>
          <w:lang w:val="fr-FR" w:eastAsia="en-GB"/>
        </w:rPr>
        <w:t xml:space="preserve"> liste de questions établie</w:t>
      </w:r>
      <w:r w:rsidR="00B71D35">
        <w:rPr>
          <w:rFonts w:eastAsia="Calibri" w:hAnsi="Times New Roman" w:cs="Times New Roman"/>
          <w:lang w:val="fr-FR" w:eastAsia="en-GB"/>
        </w:rPr>
        <w:t>s</w:t>
      </w:r>
      <w:r w:rsidR="00B71D35" w:rsidRPr="00782D12">
        <w:rPr>
          <w:rFonts w:eastAsia="Calibri" w:hAnsi="Times New Roman" w:cs="Times New Roman"/>
          <w:lang w:val="fr-FR" w:eastAsia="en-GB"/>
        </w:rPr>
        <w:t xml:space="preserve"> avant la </w:t>
      </w:r>
      <w:r w:rsidR="00B71D35">
        <w:rPr>
          <w:rFonts w:eastAsia="Calibri" w:hAnsi="Times New Roman" w:cs="Times New Roman"/>
          <w:lang w:val="fr-FR" w:eastAsia="en-GB"/>
        </w:rPr>
        <w:t>présentation</w:t>
      </w:r>
      <w:r w:rsidR="00B71D35" w:rsidRPr="00782D12">
        <w:rPr>
          <w:rFonts w:eastAsia="Calibri" w:hAnsi="Times New Roman" w:cs="Times New Roman"/>
          <w:lang w:val="fr-FR" w:eastAsia="en-GB"/>
        </w:rPr>
        <w:t xml:space="preserve"> de rapport pour</w:t>
      </w:r>
      <w:r w:rsidR="00B71D35">
        <w:rPr>
          <w:rFonts w:eastAsia="Calibri" w:hAnsi="Times New Roman" w:cs="Times New Roman"/>
          <w:lang w:val="fr-FR" w:eastAsia="en-GB"/>
        </w:rPr>
        <w:t xml:space="preserve"> </w:t>
      </w:r>
      <w:r w:rsidR="00B71D35">
        <w:rPr>
          <w:rFonts w:eastAsia="Calibri" w:hAnsi="Times New Roman" w:cs="Times New Roman"/>
          <w:b/>
          <w:lang w:val="fr-FR" w:eastAsia="en-GB"/>
        </w:rPr>
        <w:t>le Belarus</w:t>
      </w:r>
      <w:r w:rsidR="00884A38">
        <w:rPr>
          <w:rFonts w:eastAsia="Calibri" w:hAnsi="Times New Roman" w:cs="Times New Roman"/>
          <w:b/>
          <w:lang w:val="fr-FR" w:eastAsia="en-GB"/>
        </w:rPr>
        <w:t>,</w:t>
      </w:r>
      <w:r w:rsidR="00A1104E">
        <w:rPr>
          <w:rFonts w:eastAsia="Calibri" w:hAnsi="Times New Roman" w:cs="Times New Roman"/>
          <w:b/>
          <w:lang w:val="fr-FR" w:eastAsia="en-GB"/>
        </w:rPr>
        <w:t xml:space="preserve"> </w:t>
      </w:r>
      <w:r w:rsidRPr="00782D12">
        <w:rPr>
          <w:rFonts w:eastAsia="Calibri" w:hAnsi="Times New Roman" w:cs="Times New Roman"/>
          <w:lang w:val="fr-FR" w:eastAsia="en-GB"/>
        </w:rPr>
        <w:t xml:space="preserve">conformément à la procédure simplifiée de présentation </w:t>
      </w:r>
      <w:r w:rsidRPr="00782D12">
        <w:rPr>
          <w:rFonts w:eastAsia="Calibri" w:hAnsi="Times New Roman" w:cs="Times New Roman"/>
          <w:lang w:val="fr-FR" w:eastAsia="en-GB"/>
        </w:rPr>
        <w:lastRenderedPageBreak/>
        <w:t>de rapport. Le</w:t>
      </w:r>
      <w:r w:rsidRPr="00782D12">
        <w:rPr>
          <w:rFonts w:eastAsia="Calibri" w:hAnsi="Times New Roman" w:cs="Times New Roman"/>
          <w:lang w:val="fr-FR"/>
        </w:rPr>
        <w:t xml:space="preserve"> </w:t>
      </w:r>
      <w:r w:rsidR="00E66017">
        <w:rPr>
          <w:rFonts w:eastAsia="Calibri" w:hAnsi="Times New Roman" w:cs="Times New Roman"/>
          <w:lang w:val="fr-FR"/>
        </w:rPr>
        <w:t>Groupe de travail de pré-session</w:t>
      </w:r>
      <w:r w:rsidRPr="00782D12">
        <w:rPr>
          <w:rFonts w:eastAsia="Calibri" w:hAnsi="Times New Roman" w:cs="Times New Roman"/>
          <w:lang w:val="fr-FR"/>
        </w:rPr>
        <w:t xml:space="preserve"> prépare des listes de points et questions pour les États parties qui s</w:t>
      </w:r>
      <w:r w:rsidR="00F22349">
        <w:rPr>
          <w:rFonts w:eastAsia="Calibri" w:hAnsi="Times New Roman" w:cs="Times New Roman"/>
          <w:lang w:val="fr-FR"/>
        </w:rPr>
        <w:t>er</w:t>
      </w:r>
      <w:r w:rsidRPr="00782D12">
        <w:rPr>
          <w:rFonts w:eastAsia="Calibri" w:hAnsi="Times New Roman" w:cs="Times New Roman"/>
          <w:lang w:val="fr-FR"/>
        </w:rPr>
        <w:t xml:space="preserve">ont </w:t>
      </w:r>
      <w:r w:rsidR="00F22349">
        <w:rPr>
          <w:rFonts w:eastAsia="Calibri" w:hAnsi="Times New Roman" w:cs="Times New Roman"/>
          <w:lang w:val="fr-FR"/>
        </w:rPr>
        <w:t xml:space="preserve">normalement </w:t>
      </w:r>
      <w:r w:rsidRPr="00782D12">
        <w:rPr>
          <w:rFonts w:eastAsia="Calibri" w:hAnsi="Times New Roman" w:cs="Times New Roman"/>
          <w:lang w:val="fr-FR"/>
        </w:rPr>
        <w:t>e</w:t>
      </w:r>
      <w:r w:rsidR="009011DC">
        <w:rPr>
          <w:rFonts w:eastAsia="Calibri" w:hAnsi="Times New Roman" w:cs="Times New Roman"/>
          <w:lang w:val="fr-FR"/>
        </w:rPr>
        <w:t>xaminés deux sessions plus tard (ceci ne s’applique pas pour les</w:t>
      </w:r>
      <w:r w:rsidR="009011DC" w:rsidRPr="00782D12">
        <w:rPr>
          <w:rFonts w:eastAsia="Calibri" w:hAnsi="Times New Roman" w:cs="Times New Roman"/>
          <w:lang w:val="fr-FR" w:eastAsia="en-GB"/>
        </w:rPr>
        <w:t xml:space="preserve"> listes de points et de questions établie</w:t>
      </w:r>
      <w:r w:rsidR="009011DC">
        <w:rPr>
          <w:rFonts w:eastAsia="Calibri" w:hAnsi="Times New Roman" w:cs="Times New Roman"/>
          <w:lang w:val="fr-FR" w:eastAsia="en-GB"/>
        </w:rPr>
        <w:t>s avant la présentation</w:t>
      </w:r>
      <w:r w:rsidR="009011DC" w:rsidRPr="00782D12">
        <w:rPr>
          <w:rFonts w:eastAsia="Calibri" w:hAnsi="Times New Roman" w:cs="Times New Roman"/>
          <w:lang w:val="fr-FR" w:eastAsia="en-GB"/>
        </w:rPr>
        <w:t xml:space="preserve"> de rapport</w:t>
      </w:r>
      <w:r w:rsidR="009011DC">
        <w:rPr>
          <w:rFonts w:eastAsia="Calibri" w:hAnsi="Times New Roman" w:cs="Times New Roman"/>
          <w:lang w:val="fr-FR" w:eastAsia="en-GB"/>
        </w:rPr>
        <w:t>)</w:t>
      </w:r>
      <w:r w:rsidR="00E867FE">
        <w:rPr>
          <w:rFonts w:eastAsia="Calibri" w:hAnsi="Times New Roman" w:cs="Times New Roman"/>
          <w:lang w:val="fr-FR" w:eastAsia="en-GB"/>
        </w:rPr>
        <w:t xml:space="preserve">, </w:t>
      </w:r>
      <w:r w:rsidR="00E867FE">
        <w:rPr>
          <w:rFonts w:eastAsia="Calibri" w:hAnsi="Times New Roman" w:cs="Times New Roman"/>
          <w:bdr w:val="none" w:sz="0" w:space="0" w:color="auto" w:frame="1"/>
          <w:lang w:val="fr-FR"/>
        </w:rPr>
        <w:t>sauf si cette programmation est retardée en raison de</w:t>
      </w:r>
      <w:r w:rsidR="00B71D35">
        <w:rPr>
          <w:rFonts w:eastAsia="Calibri" w:hAnsi="Times New Roman" w:cs="Times New Roman"/>
          <w:bdr w:val="none" w:sz="0" w:space="0" w:color="auto" w:frame="1"/>
          <w:lang w:val="fr-FR"/>
        </w:rPr>
        <w:t xml:space="preserve"> </w:t>
      </w:r>
      <w:r w:rsidR="00E867FE">
        <w:rPr>
          <w:rFonts w:eastAsia="Calibri" w:hAnsi="Times New Roman" w:cs="Times New Roman"/>
          <w:bdr w:val="none" w:sz="0" w:space="0" w:color="auto" w:frame="1"/>
          <w:lang w:val="fr-FR"/>
        </w:rPr>
        <w:t>l</w:t>
      </w:r>
      <w:r w:rsidR="00B71D35">
        <w:rPr>
          <w:rFonts w:eastAsia="Calibri" w:hAnsi="Times New Roman" w:cs="Times New Roman"/>
          <w:bdr w:val="none" w:sz="0" w:space="0" w:color="auto" w:frame="1"/>
          <w:lang w:val="fr-FR"/>
        </w:rPr>
        <w:t>a</w:t>
      </w:r>
      <w:r w:rsidR="00E867FE">
        <w:rPr>
          <w:rFonts w:eastAsia="Calibri" w:hAnsi="Times New Roman" w:cs="Times New Roman"/>
          <w:bdr w:val="none" w:sz="0" w:space="0" w:color="auto" w:frame="1"/>
          <w:lang w:val="fr-FR"/>
        </w:rPr>
        <w:t xml:space="preserve"> pandémie actuelle de COVID-19.</w:t>
      </w:r>
    </w:p>
    <w:p w:rsidR="00EC221C" w:rsidRPr="00782D12" w:rsidRDefault="00EC221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rPr>
      </w:pPr>
    </w:p>
    <w:p w:rsidR="00EC221C" w:rsidRDefault="00EC221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r w:rsidRPr="00782D12">
        <w:rPr>
          <w:rFonts w:eastAsia="Calibri" w:hAnsi="Times New Roman" w:cs="Times New Roman"/>
          <w:lang w:val="fr-FR"/>
        </w:rPr>
        <w:tab/>
      </w:r>
      <w:r w:rsidRPr="00782D12">
        <w:rPr>
          <w:rFonts w:eastAsia="Calibri" w:hAnsi="Times New Roman" w:cs="Times New Roman"/>
          <w:lang w:val="fr-FR" w:eastAsia="en-GB"/>
        </w:rPr>
        <w:t xml:space="preserve">Recevoir des </w:t>
      </w:r>
      <w:r>
        <w:rPr>
          <w:rFonts w:eastAsia="Calibri" w:hAnsi="Times New Roman" w:cs="Times New Roman"/>
          <w:lang w:val="fr-FR" w:eastAsia="en-GB"/>
        </w:rPr>
        <w:t>renseignements</w:t>
      </w:r>
      <w:r w:rsidRPr="00782D12">
        <w:rPr>
          <w:rFonts w:eastAsia="Calibri" w:hAnsi="Times New Roman" w:cs="Times New Roman"/>
          <w:lang w:val="fr-FR" w:eastAsia="en-GB"/>
        </w:rPr>
        <w:t xml:space="preserve"> de la part des INDH à un stade précoce du processus de présentation des rapports est d’une importance capitale. Les INDH sont donc encouragées à transmettre des </w:t>
      </w:r>
      <w:r>
        <w:rPr>
          <w:rFonts w:eastAsia="Calibri" w:hAnsi="Times New Roman" w:cs="Times New Roman"/>
          <w:lang w:val="fr-FR" w:eastAsia="en-GB"/>
        </w:rPr>
        <w:t>informations</w:t>
      </w:r>
      <w:r w:rsidRPr="00782D12">
        <w:rPr>
          <w:rFonts w:eastAsia="Calibri" w:hAnsi="Times New Roman" w:cs="Times New Roman"/>
          <w:lang w:val="fr-FR" w:eastAsia="en-GB"/>
        </w:rPr>
        <w:t xml:space="preserve"> écrites pour l’élaboration par le </w:t>
      </w:r>
      <w:r w:rsidR="00E66017">
        <w:rPr>
          <w:rFonts w:eastAsia="Calibri" w:hAnsi="Times New Roman" w:cs="Times New Roman"/>
          <w:lang w:val="fr-FR" w:eastAsia="en-GB"/>
        </w:rPr>
        <w:t>Groupe de travail de pré-session</w:t>
      </w:r>
      <w:r w:rsidRPr="00782D12">
        <w:rPr>
          <w:rFonts w:eastAsia="Calibri" w:hAnsi="Times New Roman" w:cs="Times New Roman"/>
          <w:lang w:val="fr-FR" w:eastAsia="en-GB"/>
        </w:rPr>
        <w:t xml:space="preserve"> des listes de questions et des listes de points et de questions avant la </w:t>
      </w:r>
      <w:r>
        <w:rPr>
          <w:rFonts w:eastAsia="Calibri" w:hAnsi="Times New Roman" w:cs="Times New Roman"/>
          <w:lang w:val="fr-FR" w:eastAsia="en-GB"/>
        </w:rPr>
        <w:t>soumission</w:t>
      </w:r>
      <w:r w:rsidRPr="00782D12">
        <w:rPr>
          <w:rFonts w:eastAsia="Calibri" w:hAnsi="Times New Roman" w:cs="Times New Roman"/>
          <w:lang w:val="fr-FR" w:eastAsia="en-GB"/>
        </w:rPr>
        <w:t xml:space="preserve"> de rapport. Les INDH qui souhaitent soumettre des rapports au </w:t>
      </w:r>
      <w:r w:rsidR="00E66017">
        <w:rPr>
          <w:rFonts w:eastAsia="Calibri" w:hAnsi="Times New Roman" w:cs="Times New Roman"/>
          <w:lang w:val="fr-FR" w:eastAsia="en-GB"/>
        </w:rPr>
        <w:t>Groupe de travail de pré-session</w:t>
      </w:r>
      <w:r w:rsidRPr="00782D12">
        <w:rPr>
          <w:rFonts w:eastAsia="Calibri" w:hAnsi="Times New Roman" w:cs="Times New Roman"/>
          <w:lang w:val="fr-FR" w:eastAsia="en-GB"/>
        </w:rPr>
        <w:t xml:space="preserve"> doivent suivre la même procédure que pour la soumission de rapports pour la session (voir ci-dessus). Ces </w:t>
      </w:r>
      <w:r w:rsidR="007228DF">
        <w:rPr>
          <w:rFonts w:eastAsia="Calibri" w:hAnsi="Times New Roman" w:cs="Times New Roman"/>
          <w:lang w:val="fr-FR" w:eastAsia="en-GB"/>
        </w:rPr>
        <w:t xml:space="preserve">informations écrites doivent être </w:t>
      </w:r>
      <w:r w:rsidR="007228DF" w:rsidRPr="00F0238F">
        <w:rPr>
          <w:rFonts w:eastAsia="Calibri" w:hAnsi="Times New Roman" w:cs="Times New Roman"/>
          <w:b/>
          <w:lang w:val="fr-FR" w:eastAsia="en-GB"/>
        </w:rPr>
        <w:t xml:space="preserve">rédigées dans l’une des langues de travail du Comité </w:t>
      </w:r>
      <w:r w:rsidR="007228DF" w:rsidRPr="007228DF">
        <w:rPr>
          <w:rFonts w:eastAsia="Calibri" w:hAnsi="Times New Roman" w:cs="Times New Roman"/>
          <w:lang w:val="fr-FR" w:eastAsia="en-GB"/>
        </w:rPr>
        <w:t>(</w:t>
      </w:r>
      <w:r w:rsidR="007228DF" w:rsidRPr="00F0238F">
        <w:rPr>
          <w:rFonts w:eastAsia="Calibri" w:hAnsi="Times New Roman" w:cs="Times New Roman"/>
          <w:b/>
          <w:lang w:val="fr-FR" w:eastAsia="en-GB"/>
        </w:rPr>
        <w:t>anglais, français</w:t>
      </w:r>
      <w:r w:rsidR="00C56D26" w:rsidRPr="00C56D26">
        <w:rPr>
          <w:rFonts w:eastAsia="Calibri" w:hAnsi="Times New Roman" w:cs="Times New Roman"/>
          <w:b/>
          <w:lang w:val="fr-FR" w:eastAsia="en-GB"/>
        </w:rPr>
        <w:t xml:space="preserve"> </w:t>
      </w:r>
      <w:r w:rsidR="00C56D26">
        <w:rPr>
          <w:rFonts w:eastAsia="Calibri" w:hAnsi="Times New Roman" w:cs="Times New Roman"/>
          <w:b/>
          <w:lang w:val="fr-FR" w:eastAsia="en-GB"/>
        </w:rPr>
        <w:t>ou espagnol</w:t>
      </w:r>
      <w:r w:rsidR="007228DF">
        <w:rPr>
          <w:rFonts w:eastAsia="Calibri" w:hAnsi="Times New Roman" w:cs="Times New Roman"/>
          <w:lang w:val="fr-FR" w:eastAsia="en-GB"/>
        </w:rPr>
        <w:t xml:space="preserve">), </w:t>
      </w:r>
      <w:r w:rsidRPr="00600029">
        <w:rPr>
          <w:rFonts w:eastAsia="Calibri" w:hAnsi="Times New Roman" w:cs="Times New Roman"/>
          <w:b/>
          <w:lang w:val="fr-FR" w:eastAsia="en-GB"/>
        </w:rPr>
        <w:t>ne doivent pas dépasser</w:t>
      </w:r>
      <w:r w:rsidRPr="00782D12">
        <w:rPr>
          <w:rFonts w:eastAsia="Calibri" w:hAnsi="Times New Roman" w:cs="Times New Roman"/>
          <w:b/>
          <w:lang w:val="fr-FR" w:eastAsia="en-GB"/>
        </w:rPr>
        <w:t xml:space="preserve"> 3 300 mots</w:t>
      </w:r>
      <w:r w:rsidRPr="00782D12">
        <w:rPr>
          <w:rFonts w:eastAsia="Calibri" w:hAnsi="Times New Roman" w:cs="Times New Roman"/>
          <w:lang w:val="fr-FR" w:eastAsia="en-GB"/>
        </w:rPr>
        <w:t xml:space="preserve"> et doivent être transmis</w:t>
      </w:r>
      <w:r w:rsidR="007228DF">
        <w:rPr>
          <w:rFonts w:eastAsia="Calibri" w:hAnsi="Times New Roman" w:cs="Times New Roman"/>
          <w:lang w:val="fr-FR" w:eastAsia="en-GB"/>
        </w:rPr>
        <w:t>es</w:t>
      </w:r>
      <w:r w:rsidRPr="00782D12">
        <w:rPr>
          <w:rFonts w:eastAsia="Calibri" w:hAnsi="Times New Roman" w:cs="Times New Roman"/>
          <w:lang w:val="fr-FR" w:eastAsia="en-GB"/>
        </w:rPr>
        <w:t xml:space="preserve"> électroniquement, en </w:t>
      </w:r>
      <w:r w:rsidRPr="00600029">
        <w:rPr>
          <w:rFonts w:eastAsia="Calibri" w:hAnsi="Times New Roman" w:cs="Times New Roman"/>
          <w:b/>
          <w:lang w:val="fr-FR" w:eastAsia="en-GB"/>
        </w:rPr>
        <w:t>format Word</w:t>
      </w:r>
      <w:r w:rsidRPr="00782D12">
        <w:rPr>
          <w:rFonts w:eastAsia="Calibri" w:hAnsi="Times New Roman" w:cs="Times New Roman"/>
          <w:lang w:val="fr-FR" w:eastAsia="en-GB"/>
        </w:rPr>
        <w:t xml:space="preserve">, à l'adresse e-mail: </w:t>
      </w:r>
      <w:r w:rsidR="00C56D26" w:rsidRPr="006549E2">
        <w:rPr>
          <w:lang w:val="fr-FR"/>
        </w:rPr>
        <w:t>ohchr-</w:t>
      </w:r>
      <w:hyperlink r:id="rId12" w:history="1">
        <w:r w:rsidR="00C56D26" w:rsidRPr="006549E2">
          <w:rPr>
            <w:rStyle w:val="Hyperlink"/>
            <w:lang w:val="fr-FR"/>
          </w:rPr>
          <w:t>cedaw@un.org</w:t>
        </w:r>
      </w:hyperlink>
      <w:r w:rsidRPr="00782D12">
        <w:rPr>
          <w:rFonts w:eastAsia="Calibri" w:hAnsi="Times New Roman" w:cs="Times New Roman"/>
          <w:lang w:val="fr-FR" w:eastAsia="en-GB"/>
        </w:rPr>
        <w:t xml:space="preserve">, avant le </w:t>
      </w:r>
      <w:r w:rsidR="00C56D26">
        <w:rPr>
          <w:rFonts w:eastAsia="Calibri" w:hAnsi="Times New Roman" w:cs="Times New Roman"/>
          <w:b/>
          <w:lang w:val="fr-FR" w:eastAsia="en-GB"/>
        </w:rPr>
        <w:t>31 janvier 2022</w:t>
      </w:r>
      <w:r w:rsidRPr="00782D12">
        <w:rPr>
          <w:rFonts w:eastAsia="Calibri" w:hAnsi="Times New Roman" w:cs="Times New Roman"/>
          <w:lang w:val="fr-FR" w:eastAsia="en-GB"/>
        </w:rPr>
        <w:t xml:space="preserve"> </w:t>
      </w:r>
      <w:r w:rsidRPr="00DC3BCD">
        <w:rPr>
          <w:rFonts w:eastAsia="Calibri" w:hAnsi="Times New Roman" w:cs="Times New Roman"/>
          <w:b/>
          <w:lang w:val="fr-FR" w:eastAsia="en-GB"/>
        </w:rPr>
        <w:t>au plus tard.</w:t>
      </w:r>
    </w:p>
    <w:p w:rsidR="00EC221C" w:rsidRDefault="00EC221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p>
    <w:p w:rsidR="00EC221C" w:rsidRPr="00EF38B4" w:rsidRDefault="00EC221C" w:rsidP="006E670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
        <w:jc w:val="both"/>
        <w:rPr>
          <w:rFonts w:eastAsia="Calibri" w:hAnsi="Times New Roman" w:cs="Times New Roman"/>
          <w:b/>
          <w:bCs/>
          <w:noProof/>
          <w:color w:val="0033CC"/>
          <w:lang w:val="fr-FR"/>
        </w:rPr>
      </w:pPr>
      <w:r w:rsidRPr="00EF38B4">
        <w:rPr>
          <w:rFonts w:eastAsia="Calibri" w:hAnsi="Times New Roman" w:cs="Times New Roman"/>
          <w:b/>
          <w:bCs/>
          <w:noProof/>
          <w:color w:val="0033CC"/>
          <w:lang w:val="fr-FR"/>
        </w:rPr>
        <w:t>VII.</w:t>
      </w:r>
      <w:r w:rsidRPr="00EF38B4">
        <w:rPr>
          <w:rFonts w:eastAsia="Calibri" w:hAnsi="Times New Roman" w:cs="Times New Roman"/>
          <w:b/>
          <w:bCs/>
          <w:noProof/>
          <w:color w:val="0033CC"/>
          <w:lang w:val="fr-FR"/>
        </w:rPr>
        <w:tab/>
      </w:r>
      <w:r>
        <w:rPr>
          <w:rFonts w:eastAsia="Calibri" w:hAnsi="Times New Roman" w:cs="Times New Roman"/>
          <w:b/>
          <w:bCs/>
          <w:noProof/>
          <w:color w:val="0033CC"/>
          <w:lang w:val="fr-FR"/>
        </w:rPr>
        <w:t>Informations</w:t>
      </w:r>
      <w:r w:rsidRPr="00EF38B4">
        <w:rPr>
          <w:rFonts w:eastAsia="Calibri" w:hAnsi="Times New Roman" w:cs="Times New Roman"/>
          <w:b/>
          <w:bCs/>
          <w:noProof/>
          <w:color w:val="0033CC"/>
          <w:lang w:val="fr-FR"/>
        </w:rPr>
        <w:t xml:space="preserve"> écrites présentées dans le cadre de la procédure de suivi des observations finales</w:t>
      </w:r>
    </w:p>
    <w:p w:rsidR="00EC221C" w:rsidRPr="002D4782" w:rsidRDefault="00EC221C" w:rsidP="00EC221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rsidR="007228DF" w:rsidRDefault="00EC221C" w:rsidP="007228DF">
      <w:pPr>
        <w:pStyle w:val="Default"/>
        <w:jc w:val="both"/>
        <w:rPr>
          <w:rFonts w:eastAsiaTheme="minorHAnsi"/>
          <w:lang w:val="fr-FR"/>
        </w:rPr>
      </w:pPr>
      <w:r w:rsidRPr="002D4782">
        <w:rPr>
          <w:lang w:val="fr-FR"/>
        </w:rPr>
        <w:tab/>
        <w:t xml:space="preserve">Dans ses observations finales adoptées à la fin de l’examen d’un Etat partie, le Comité identifie jusqu’à </w:t>
      </w:r>
      <w:r w:rsidR="00DA5D69">
        <w:rPr>
          <w:lang w:val="fr-FR"/>
        </w:rPr>
        <w:t>quatre</w:t>
      </w:r>
      <w:r w:rsidR="00F22349">
        <w:rPr>
          <w:lang w:val="fr-FR"/>
        </w:rPr>
        <w:t xml:space="preserve"> sous-</w:t>
      </w:r>
      <w:r w:rsidRPr="002D4782">
        <w:rPr>
          <w:lang w:val="fr-FR"/>
        </w:rPr>
        <w:t xml:space="preserve">paragraphes et demande à l’Etat partie concerné de transmettre des </w:t>
      </w:r>
      <w:r w:rsidRPr="00DD1EDD">
        <w:rPr>
          <w:b/>
          <w:lang w:val="fr-FR"/>
        </w:rPr>
        <w:t>informations de suivi</w:t>
      </w:r>
      <w:r w:rsidRPr="002D4782">
        <w:rPr>
          <w:lang w:val="fr-FR"/>
        </w:rPr>
        <w:t xml:space="preserve"> concernant ces sous-paragraphes </w:t>
      </w:r>
      <w:r w:rsidR="007228DF">
        <w:rPr>
          <w:rFonts w:eastAsia="Calibri"/>
          <w:bCs/>
          <w:noProof/>
          <w:lang w:val="fr-FR"/>
        </w:rPr>
        <w:t xml:space="preserve">dans un délai de deux ans, ou exceptionnellement dans un délai d’un an. </w:t>
      </w:r>
    </w:p>
    <w:p w:rsidR="00EC221C" w:rsidRPr="002D4782" w:rsidRDefault="00EC221C" w:rsidP="00EC221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rsidR="00EC221C" w:rsidRPr="00DA5D69" w:rsidRDefault="00EC221C" w:rsidP="00EC221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lang w:val="fr-FR"/>
        </w:rPr>
      </w:pPr>
      <w:r>
        <w:rPr>
          <w:rFonts w:hAnsi="Times New Roman" w:cs="Times New Roman"/>
          <w:lang w:val="fr-FR"/>
        </w:rPr>
        <w:tab/>
      </w:r>
      <w:r w:rsidRPr="002D4782">
        <w:rPr>
          <w:rFonts w:hAnsi="Times New Roman" w:cs="Times New Roman"/>
          <w:lang w:val="fr-FR"/>
        </w:rPr>
        <w:t xml:space="preserve">La procédure de suivi permet d’examiner des informations reçues de la part des INDH. Les </w:t>
      </w:r>
      <w:r w:rsidRPr="00DD1EDD">
        <w:rPr>
          <w:rFonts w:hAnsi="Times New Roman" w:cs="Times New Roman"/>
          <w:b/>
          <w:lang w:val="fr-FR"/>
        </w:rPr>
        <w:t>soumissions des INDH</w:t>
      </w:r>
      <w:r w:rsidRPr="002D4782">
        <w:rPr>
          <w:rFonts w:hAnsi="Times New Roman" w:cs="Times New Roman"/>
          <w:lang w:val="fr-FR"/>
        </w:rPr>
        <w:t xml:space="preserve"> doivent être </w:t>
      </w:r>
      <w:r w:rsidR="00F22349">
        <w:rPr>
          <w:rFonts w:hAnsi="Times New Roman" w:cs="Times New Roman"/>
          <w:lang w:val="fr-FR"/>
        </w:rPr>
        <w:t>rédigées dans l’une des trois langues de travail du Comité (anglais, français</w:t>
      </w:r>
      <w:r w:rsidR="00C56A67" w:rsidRPr="00C56A67">
        <w:rPr>
          <w:rFonts w:hAnsi="Times New Roman" w:cs="Times New Roman"/>
          <w:lang w:val="fr-FR"/>
        </w:rPr>
        <w:t xml:space="preserve"> </w:t>
      </w:r>
      <w:r w:rsidR="00C56A67">
        <w:rPr>
          <w:rFonts w:hAnsi="Times New Roman" w:cs="Times New Roman"/>
          <w:lang w:val="fr-FR"/>
        </w:rPr>
        <w:t>ou espagnol</w:t>
      </w:r>
      <w:r w:rsidR="00F22349">
        <w:rPr>
          <w:rFonts w:hAnsi="Times New Roman" w:cs="Times New Roman"/>
          <w:lang w:val="fr-FR"/>
        </w:rPr>
        <w:t xml:space="preserve">), être </w:t>
      </w:r>
      <w:r w:rsidRPr="002D4782">
        <w:rPr>
          <w:rFonts w:hAnsi="Times New Roman" w:cs="Times New Roman"/>
          <w:lang w:val="fr-FR"/>
        </w:rPr>
        <w:t>aussi concises que possible et ne doivent pas dépa</w:t>
      </w:r>
      <w:r>
        <w:rPr>
          <w:rFonts w:hAnsi="Times New Roman" w:cs="Times New Roman"/>
          <w:lang w:val="fr-FR"/>
        </w:rPr>
        <w:t xml:space="preserve">sser </w:t>
      </w:r>
      <w:r w:rsidRPr="00DD1EDD">
        <w:rPr>
          <w:rFonts w:hAnsi="Times New Roman" w:cs="Times New Roman"/>
          <w:b/>
          <w:lang w:val="fr-FR"/>
        </w:rPr>
        <w:t>3 500 mots</w:t>
      </w:r>
      <w:r w:rsidR="004C649D">
        <w:rPr>
          <w:rFonts w:hAnsi="Times New Roman" w:cs="Times New Roman"/>
          <w:b/>
          <w:lang w:val="fr-FR"/>
        </w:rPr>
        <w:t xml:space="preserve">. </w:t>
      </w:r>
      <w:r w:rsidR="004C649D" w:rsidRPr="00F0238F">
        <w:rPr>
          <w:rFonts w:hAnsi="Times New Roman" w:cs="Times New Roman"/>
          <w:lang w:val="fr-FR"/>
        </w:rPr>
        <w:t>Elles</w:t>
      </w:r>
      <w:r w:rsidR="004C649D">
        <w:rPr>
          <w:rFonts w:hAnsi="Times New Roman" w:cs="Times New Roman"/>
          <w:lang w:val="fr-FR"/>
        </w:rPr>
        <w:t xml:space="preserve"> </w:t>
      </w:r>
      <w:r w:rsidRPr="002D4782">
        <w:rPr>
          <w:rFonts w:hAnsi="Times New Roman" w:cs="Times New Roman"/>
          <w:lang w:val="fr-FR"/>
        </w:rPr>
        <w:t xml:space="preserve">doivent être transmises électroniquement en format Word à l’adresse  </w:t>
      </w:r>
      <w:r w:rsidR="00F111A2" w:rsidRPr="006549E2">
        <w:rPr>
          <w:rFonts w:eastAsiaTheme="minorHAnsi" w:hAnsi="Times New Roman" w:cs="Times New Roman"/>
          <w:u w:val="single"/>
          <w:bdr w:val="none" w:sz="0" w:space="0" w:color="auto"/>
          <w:lang w:val="fr-FR"/>
        </w:rPr>
        <w:t>ohchr-</w:t>
      </w:r>
      <w:hyperlink r:id="rId13" w:history="1">
        <w:r w:rsidR="00F111A2" w:rsidRPr="006549E2">
          <w:rPr>
            <w:rStyle w:val="Hyperlink"/>
            <w:lang w:val="fr-FR"/>
          </w:rPr>
          <w:t>cedaw@un.org</w:t>
        </w:r>
      </w:hyperlink>
      <w:r w:rsidRPr="002D4782">
        <w:rPr>
          <w:rFonts w:hAnsi="Times New Roman" w:cs="Times New Roman"/>
          <w:lang w:val="fr-FR"/>
        </w:rPr>
        <w:t xml:space="preserve">. La date limite pour transmettre ces informations écrites est </w:t>
      </w:r>
      <w:r w:rsidR="006F2D00">
        <w:rPr>
          <w:rFonts w:hAnsi="Times New Roman" w:cs="Times New Roman"/>
          <w:lang w:val="fr-FR"/>
        </w:rPr>
        <w:t>quatre semaine</w:t>
      </w:r>
      <w:r w:rsidR="00DA5D69">
        <w:rPr>
          <w:rFonts w:hAnsi="Times New Roman" w:cs="Times New Roman"/>
          <w:lang w:val="fr-FR"/>
        </w:rPr>
        <w:t>s</w:t>
      </w:r>
      <w:r w:rsidR="006F2D00">
        <w:rPr>
          <w:rFonts w:hAnsi="Times New Roman" w:cs="Times New Roman"/>
          <w:lang w:val="fr-FR"/>
        </w:rPr>
        <w:t xml:space="preserve"> </w:t>
      </w:r>
      <w:r w:rsidRPr="002D4782">
        <w:rPr>
          <w:rFonts w:hAnsi="Times New Roman" w:cs="Times New Roman"/>
          <w:lang w:val="fr-FR"/>
        </w:rPr>
        <w:t>avant le début de la session à laquelle le rapport de suivi de l’Etat partie doit être évalué</w:t>
      </w:r>
      <w:r w:rsidR="00AA7C72">
        <w:rPr>
          <w:rFonts w:hAnsi="Times New Roman" w:cs="Times New Roman"/>
          <w:lang w:val="fr-FR"/>
        </w:rPr>
        <w:t>.</w:t>
      </w:r>
      <w:r w:rsidR="006F2D00">
        <w:rPr>
          <w:rFonts w:eastAsiaTheme="minorHAnsi" w:hAnsi="Times New Roman" w:cs="Times New Roman"/>
          <w:bdr w:val="none" w:sz="0" w:space="0" w:color="auto"/>
          <w:lang w:val="fr-FR"/>
        </w:rPr>
        <w:t xml:space="preserve">  </w:t>
      </w:r>
    </w:p>
    <w:p w:rsidR="00EC221C" w:rsidRPr="002D4782" w:rsidRDefault="00EC221C" w:rsidP="00EC221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rsidR="00EC221C" w:rsidRPr="002D4782" w:rsidRDefault="00EC221C" w:rsidP="00EC221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2D4782">
        <w:rPr>
          <w:rFonts w:hAnsi="Times New Roman" w:cs="Times New Roman"/>
          <w:lang w:val="fr-FR"/>
        </w:rPr>
        <w:tab/>
        <w:t xml:space="preserve">Des informations sur cette procédure sont disponibles sur la page: </w:t>
      </w:r>
      <w:hyperlink r:id="rId14" w:history="1">
        <w:r w:rsidR="00FF58CB" w:rsidRPr="00A771DE">
          <w:rPr>
            <w:rStyle w:val="Hyperlink"/>
            <w:lang w:val="fr-FR"/>
          </w:rPr>
          <w:t>https://tbinternet.ohchr.org/_layouts/15/TreatyBodyExternal/FollowUp.aspx?Lang=fr</w:t>
        </w:r>
      </w:hyperlink>
      <w:r w:rsidR="00AA7C72">
        <w:rPr>
          <w:lang w:val="fr-FR"/>
        </w:rPr>
        <w:t xml:space="preserve"> </w:t>
      </w:r>
      <w:r w:rsidRPr="002D4782">
        <w:rPr>
          <w:rFonts w:hAnsi="Times New Roman" w:cs="Times New Roman"/>
          <w:lang w:val="fr-FR"/>
        </w:rPr>
        <w:t xml:space="preserve"> </w:t>
      </w:r>
    </w:p>
    <w:p w:rsidR="00EC221C" w:rsidRPr="00782D12" w:rsidRDefault="00EC221C" w:rsidP="00EC221C">
      <w:pPr>
        <w:ind w:firstLine="720"/>
        <w:jc w:val="both"/>
        <w:rPr>
          <w:rFonts w:hAnsi="Times New Roman" w:cs="Times New Roman"/>
          <w:shd w:val="clear" w:color="auto" w:fill="00FFFF"/>
          <w:lang w:val="fr-FR"/>
        </w:rPr>
      </w:pPr>
    </w:p>
    <w:p w:rsidR="00EC221C" w:rsidRPr="00782D12" w:rsidRDefault="00EC221C" w:rsidP="00EC221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VI</w:t>
      </w:r>
      <w:r>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ab/>
      </w:r>
      <w:r w:rsidR="007228DF">
        <w:rPr>
          <w:rFonts w:eastAsia="Calibri" w:hAnsi="Times New Roman" w:cs="Times New Roman"/>
          <w:b/>
          <w:bCs/>
          <w:noProof/>
          <w:color w:val="0033CC"/>
          <w:bdr w:val="none" w:sz="0" w:space="0" w:color="auto" w:frame="1"/>
          <w:lang w:val="fr-FR"/>
        </w:rPr>
        <w:t xml:space="preserve">Réunions publiques informelles à distance avec les INDH lors de la </w:t>
      </w:r>
      <w:r w:rsidR="00BF4C2F">
        <w:rPr>
          <w:rFonts w:eastAsia="Calibri" w:hAnsi="Times New Roman" w:cs="Times New Roman"/>
          <w:b/>
          <w:bCs/>
          <w:noProof/>
          <w:color w:val="0033CC"/>
          <w:bdr w:val="none" w:sz="0" w:space="0" w:color="auto" w:frame="1"/>
          <w:lang w:val="fr-FR"/>
        </w:rPr>
        <w:t>81</w:t>
      </w:r>
      <w:r w:rsidR="00BF4C2F">
        <w:rPr>
          <w:rFonts w:eastAsia="Calibri" w:hAnsi="Times New Roman" w:cs="Times New Roman"/>
          <w:b/>
          <w:bCs/>
          <w:noProof/>
          <w:color w:val="0033CC"/>
          <w:bdr w:val="none" w:sz="0" w:space="0" w:color="auto" w:frame="1"/>
          <w:vertAlign w:val="superscript"/>
          <w:lang w:val="fr-FR"/>
        </w:rPr>
        <w:t>ème</w:t>
      </w:r>
      <w:r w:rsidR="00BF4C2F">
        <w:rPr>
          <w:rFonts w:eastAsia="Calibri" w:hAnsi="Times New Roman" w:cs="Times New Roman"/>
          <w:b/>
          <w:bCs/>
          <w:noProof/>
          <w:color w:val="0033CC"/>
          <w:bdr w:val="none" w:sz="0" w:space="0" w:color="auto" w:frame="1"/>
          <w:lang w:val="fr-FR"/>
        </w:rPr>
        <w:t xml:space="preserve"> </w:t>
      </w:r>
      <w:r w:rsidR="007228DF">
        <w:rPr>
          <w:rFonts w:eastAsia="Calibri" w:hAnsi="Times New Roman" w:cs="Times New Roman"/>
          <w:b/>
          <w:bCs/>
          <w:noProof/>
          <w:color w:val="0033CC"/>
          <w:bdr w:val="none" w:sz="0" w:space="0" w:color="auto" w:frame="1"/>
          <w:lang w:val="fr-FR"/>
        </w:rPr>
        <w:t>session</w:t>
      </w:r>
    </w:p>
    <w:p w:rsidR="00EC221C" w:rsidRPr="00782D12" w:rsidRDefault="00EC221C" w:rsidP="00EC221C">
      <w:pPr>
        <w:rPr>
          <w:rFonts w:eastAsia="Times New Roman Bold" w:hAnsi="Times New Roman" w:cs="Times New Roman"/>
          <w:lang w:val="fr-FR"/>
        </w:rPr>
      </w:pPr>
    </w:p>
    <w:p w:rsidR="006359C7" w:rsidRPr="006359C7" w:rsidRDefault="008E1965" w:rsidP="006359C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
        <w:jc w:val="both"/>
        <w:rPr>
          <w:rFonts w:hAnsi="Times New Roman" w:cs="Times New Roman"/>
          <w:lang w:val="fr-FR"/>
        </w:rPr>
      </w:pPr>
      <w:r>
        <w:rPr>
          <w:rFonts w:hAnsi="Times New Roman" w:cs="Times New Roman"/>
          <w:lang w:val="fr-FR"/>
        </w:rPr>
        <w:tab/>
      </w:r>
      <w:r w:rsidR="006359C7" w:rsidRPr="006359C7">
        <w:rPr>
          <w:rFonts w:hAnsi="Times New Roman" w:cs="Times New Roman"/>
          <w:lang w:val="fr-FR"/>
        </w:rPr>
        <w:t xml:space="preserve">Les INDH ont la possibilité d'informer le Comité lors de </w:t>
      </w:r>
      <w:r w:rsidR="006359C7" w:rsidRPr="006549E2">
        <w:rPr>
          <w:rFonts w:hAnsi="Times New Roman" w:cs="Times New Roman"/>
          <w:u w:val="single"/>
          <w:lang w:val="fr-FR"/>
        </w:rPr>
        <w:t>réunions publiques informelles</w:t>
      </w:r>
      <w:r w:rsidR="006359C7" w:rsidRPr="006359C7">
        <w:rPr>
          <w:rFonts w:hAnsi="Times New Roman" w:cs="Times New Roman"/>
          <w:lang w:val="fr-FR"/>
        </w:rPr>
        <w:t xml:space="preserve"> à distance avec interprétation dans les langues de travail du Comité</w:t>
      </w:r>
      <w:r w:rsidR="006359C7">
        <w:rPr>
          <w:rFonts w:hAnsi="Times New Roman" w:cs="Times New Roman"/>
          <w:lang w:val="fr-FR"/>
        </w:rPr>
        <w:t xml:space="preserve"> (anglais, français et espagnol</w:t>
      </w:r>
      <w:r w:rsidR="006359C7" w:rsidRPr="006359C7">
        <w:rPr>
          <w:rFonts w:hAnsi="Times New Roman" w:cs="Times New Roman"/>
          <w:lang w:val="fr-FR"/>
        </w:rPr>
        <w:t xml:space="preserve">; exceptionnellement arabe, chinois et russe), ainsi que lors de </w:t>
      </w:r>
      <w:r w:rsidR="006359C7" w:rsidRPr="006549E2">
        <w:rPr>
          <w:rFonts w:hAnsi="Times New Roman" w:cs="Times New Roman"/>
          <w:u w:val="single"/>
          <w:lang w:val="fr-FR"/>
        </w:rPr>
        <w:t>réunions privées informelles</w:t>
      </w:r>
      <w:r w:rsidR="006359C7" w:rsidRPr="006359C7">
        <w:rPr>
          <w:rFonts w:hAnsi="Times New Roman" w:cs="Times New Roman"/>
          <w:lang w:val="fr-FR"/>
        </w:rPr>
        <w:t xml:space="preserve"> à distance sans interprétation à la demande de l'INDH et précédant de près le dialogue.</w:t>
      </w:r>
    </w:p>
    <w:p w:rsidR="006359C7" w:rsidRPr="006359C7" w:rsidRDefault="006359C7" w:rsidP="006359C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
        <w:jc w:val="both"/>
        <w:rPr>
          <w:rFonts w:hAnsi="Times New Roman" w:cs="Times New Roman"/>
          <w:lang w:val="fr-FR"/>
        </w:rPr>
      </w:pPr>
    </w:p>
    <w:p w:rsidR="006359C7" w:rsidRPr="006359C7" w:rsidRDefault="008E1965" w:rsidP="006359C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
        <w:jc w:val="both"/>
        <w:rPr>
          <w:rFonts w:hAnsi="Times New Roman" w:cs="Times New Roman"/>
          <w:lang w:val="fr-FR"/>
        </w:rPr>
      </w:pPr>
      <w:r>
        <w:rPr>
          <w:rFonts w:hAnsi="Times New Roman" w:cs="Times New Roman"/>
          <w:lang w:val="fr-FR"/>
        </w:rPr>
        <w:tab/>
      </w:r>
      <w:r w:rsidR="006359C7" w:rsidRPr="006359C7">
        <w:rPr>
          <w:rFonts w:hAnsi="Times New Roman" w:cs="Times New Roman"/>
          <w:lang w:val="fr-FR"/>
        </w:rPr>
        <w:t xml:space="preserve">En raison de la pandémie de COVID-19 en cours, des réglementations sanitaires, des limitations du nombre de participants aux réunions et des éventuelles restrictions de voyage, ces réunions publiques informelles se tiendront </w:t>
      </w:r>
      <w:r w:rsidR="006359C7" w:rsidRPr="006549E2">
        <w:rPr>
          <w:rFonts w:hAnsi="Times New Roman" w:cs="Times New Roman"/>
          <w:b/>
          <w:lang w:val="fr-FR"/>
        </w:rPr>
        <w:t xml:space="preserve">à distance le lundi 7 février 2022 de </w:t>
      </w:r>
      <w:r w:rsidR="006359C7" w:rsidRPr="00B7799F">
        <w:rPr>
          <w:rFonts w:hAnsi="Times New Roman" w:cs="Times New Roman"/>
          <w:b/>
          <w:highlight w:val="yellow"/>
          <w:lang w:val="fr-FR"/>
        </w:rPr>
        <w:t>16h00 à 1</w:t>
      </w:r>
      <w:r w:rsidR="00B7799F" w:rsidRPr="00B7799F">
        <w:rPr>
          <w:rFonts w:hAnsi="Times New Roman" w:cs="Times New Roman"/>
          <w:b/>
          <w:highlight w:val="yellow"/>
          <w:lang w:val="fr-FR"/>
        </w:rPr>
        <w:t>7</w:t>
      </w:r>
      <w:r w:rsidR="006359C7" w:rsidRPr="00B7799F">
        <w:rPr>
          <w:rFonts w:hAnsi="Times New Roman" w:cs="Times New Roman"/>
          <w:b/>
          <w:highlight w:val="yellow"/>
          <w:lang w:val="fr-FR"/>
        </w:rPr>
        <w:t>h</w:t>
      </w:r>
      <w:r w:rsidR="00B7799F" w:rsidRPr="00B7799F">
        <w:rPr>
          <w:rFonts w:hAnsi="Times New Roman" w:cs="Times New Roman"/>
          <w:b/>
          <w:highlight w:val="yellow"/>
          <w:lang w:val="fr-FR"/>
        </w:rPr>
        <w:t>0</w:t>
      </w:r>
      <w:r w:rsidR="006359C7" w:rsidRPr="00B7799F">
        <w:rPr>
          <w:rFonts w:hAnsi="Times New Roman" w:cs="Times New Roman"/>
          <w:b/>
          <w:highlight w:val="yellow"/>
          <w:lang w:val="fr-FR"/>
        </w:rPr>
        <w:t>0</w:t>
      </w:r>
      <w:r w:rsidR="006359C7" w:rsidRPr="00B7799F">
        <w:rPr>
          <w:rFonts w:hAnsi="Times New Roman" w:cs="Times New Roman"/>
          <w:highlight w:val="yellow"/>
          <w:lang w:val="fr-FR"/>
        </w:rPr>
        <w:t>,</w:t>
      </w:r>
      <w:r w:rsidR="006359C7" w:rsidRPr="006359C7">
        <w:rPr>
          <w:rFonts w:hAnsi="Times New Roman" w:cs="Times New Roman"/>
          <w:lang w:val="fr-FR"/>
        </w:rPr>
        <w:t xml:space="preserve"> pour les pays qui seront considérés au cours de la première semaine (</w:t>
      </w:r>
      <w:r w:rsidR="006359C7" w:rsidRPr="006549E2">
        <w:rPr>
          <w:rFonts w:hAnsi="Times New Roman" w:cs="Times New Roman"/>
          <w:b/>
          <w:lang w:val="fr-FR"/>
        </w:rPr>
        <w:t>Gabon, Panama, Sénégal et Ouganda</w:t>
      </w:r>
      <w:r w:rsidR="006359C7" w:rsidRPr="006359C7">
        <w:rPr>
          <w:rFonts w:hAnsi="Times New Roman" w:cs="Times New Roman"/>
          <w:lang w:val="fr-FR"/>
        </w:rPr>
        <w:t xml:space="preserve">), et le </w:t>
      </w:r>
      <w:r w:rsidR="006359C7" w:rsidRPr="006549E2">
        <w:rPr>
          <w:rFonts w:hAnsi="Times New Roman" w:cs="Times New Roman"/>
          <w:b/>
          <w:lang w:val="fr-FR"/>
        </w:rPr>
        <w:t xml:space="preserve">lundi 14 février 2022 de </w:t>
      </w:r>
      <w:r w:rsidR="006359C7" w:rsidRPr="00B7799F">
        <w:rPr>
          <w:rFonts w:hAnsi="Times New Roman" w:cs="Times New Roman"/>
          <w:b/>
          <w:highlight w:val="yellow"/>
          <w:lang w:val="fr-FR"/>
        </w:rPr>
        <w:t>16h</w:t>
      </w:r>
      <w:r w:rsidR="00B7799F" w:rsidRPr="00B7799F">
        <w:rPr>
          <w:rFonts w:hAnsi="Times New Roman" w:cs="Times New Roman"/>
          <w:b/>
          <w:highlight w:val="yellow"/>
          <w:lang w:val="fr-FR"/>
        </w:rPr>
        <w:t>0</w:t>
      </w:r>
      <w:r w:rsidR="006359C7" w:rsidRPr="00B7799F">
        <w:rPr>
          <w:rFonts w:hAnsi="Times New Roman" w:cs="Times New Roman"/>
          <w:b/>
          <w:highlight w:val="yellow"/>
          <w:lang w:val="fr-FR"/>
        </w:rPr>
        <w:t>0 à 17h00</w:t>
      </w:r>
      <w:r w:rsidR="006359C7" w:rsidRPr="006359C7">
        <w:rPr>
          <w:rFonts w:hAnsi="Times New Roman" w:cs="Times New Roman"/>
          <w:lang w:val="fr-FR"/>
        </w:rPr>
        <w:t xml:space="preserve">, pour les pays qui seront considérés au cours de la deuxième semaine </w:t>
      </w:r>
      <w:r w:rsidR="00F73B21" w:rsidRPr="006359C7">
        <w:rPr>
          <w:rFonts w:hAnsi="Times New Roman" w:cs="Times New Roman"/>
          <w:lang w:val="fr-FR"/>
        </w:rPr>
        <w:t>de la 80e</w:t>
      </w:r>
      <w:r w:rsidR="00F73B21">
        <w:rPr>
          <w:rFonts w:hAnsi="Times New Roman" w:cs="Times New Roman"/>
          <w:lang w:val="fr-FR"/>
        </w:rPr>
        <w:t>me</w:t>
      </w:r>
      <w:r w:rsidR="00F73B21" w:rsidRPr="006359C7">
        <w:rPr>
          <w:rFonts w:hAnsi="Times New Roman" w:cs="Times New Roman"/>
          <w:lang w:val="fr-FR"/>
        </w:rPr>
        <w:t xml:space="preserve"> session </w:t>
      </w:r>
      <w:r w:rsidR="006359C7" w:rsidRPr="006359C7">
        <w:rPr>
          <w:rFonts w:hAnsi="Times New Roman" w:cs="Times New Roman"/>
          <w:lang w:val="fr-FR"/>
        </w:rPr>
        <w:t>(</w:t>
      </w:r>
      <w:r w:rsidR="006359C7" w:rsidRPr="006549E2">
        <w:rPr>
          <w:rFonts w:hAnsi="Times New Roman" w:cs="Times New Roman"/>
          <w:b/>
          <w:lang w:val="fr-FR"/>
        </w:rPr>
        <w:t>Ouzbékistan, Pérou, Liban et République Dominicaine</w:t>
      </w:r>
      <w:r w:rsidR="006359C7" w:rsidRPr="006359C7">
        <w:rPr>
          <w:rFonts w:hAnsi="Times New Roman" w:cs="Times New Roman"/>
          <w:lang w:val="fr-FR"/>
        </w:rPr>
        <w:t xml:space="preserve">). Les réunions se tiendront sur une plate-forme de réunion en ligne </w:t>
      </w:r>
      <w:r w:rsidR="006359C7" w:rsidRPr="006359C7">
        <w:rPr>
          <w:rFonts w:hAnsi="Times New Roman" w:cs="Times New Roman"/>
          <w:lang w:val="fr-FR"/>
        </w:rPr>
        <w:lastRenderedPageBreak/>
        <w:t>(Zoom) et seront diffusées publiquement sur la Web TV de l'ONU : http://webtv.un.org/meetings-events/</w:t>
      </w:r>
    </w:p>
    <w:p w:rsidR="006359C7" w:rsidRPr="006359C7" w:rsidRDefault="006359C7" w:rsidP="006359C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
        <w:jc w:val="both"/>
        <w:rPr>
          <w:rFonts w:hAnsi="Times New Roman" w:cs="Times New Roman"/>
          <w:lang w:val="fr-FR"/>
        </w:rPr>
      </w:pPr>
    </w:p>
    <w:p w:rsidR="006359C7" w:rsidRPr="006359C7" w:rsidRDefault="008E1965" w:rsidP="006359C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
        <w:jc w:val="both"/>
        <w:rPr>
          <w:rFonts w:hAnsi="Times New Roman" w:cs="Times New Roman"/>
          <w:lang w:val="fr-FR"/>
        </w:rPr>
      </w:pPr>
      <w:r>
        <w:rPr>
          <w:rFonts w:hAnsi="Times New Roman" w:cs="Times New Roman"/>
          <w:lang w:val="fr-FR"/>
        </w:rPr>
        <w:tab/>
      </w:r>
      <w:r w:rsidR="006359C7" w:rsidRPr="006359C7">
        <w:rPr>
          <w:rFonts w:hAnsi="Times New Roman" w:cs="Times New Roman"/>
          <w:lang w:val="fr-FR"/>
        </w:rPr>
        <w:t>Toutes les INDH qui souhaitent intervenir doiven</w:t>
      </w:r>
      <w:r w:rsidR="0036343D">
        <w:rPr>
          <w:rFonts w:hAnsi="Times New Roman" w:cs="Times New Roman"/>
          <w:lang w:val="fr-FR"/>
        </w:rPr>
        <w:t>t contacter le secrétariat du</w:t>
      </w:r>
      <w:r w:rsidR="006359C7" w:rsidRPr="006359C7">
        <w:rPr>
          <w:rFonts w:hAnsi="Times New Roman" w:cs="Times New Roman"/>
          <w:lang w:val="fr-FR"/>
        </w:rPr>
        <w:t xml:space="preserve"> </w:t>
      </w:r>
      <w:r w:rsidR="002D050F">
        <w:rPr>
          <w:rFonts w:hAnsi="Times New Roman" w:cs="Times New Roman"/>
          <w:lang w:val="fr-FR"/>
        </w:rPr>
        <w:t>CEDEF</w:t>
      </w:r>
      <w:r w:rsidR="006359C7" w:rsidRPr="006359C7">
        <w:rPr>
          <w:rFonts w:hAnsi="Times New Roman" w:cs="Times New Roman"/>
          <w:lang w:val="fr-FR"/>
        </w:rPr>
        <w:t xml:space="preserve"> à ohchr-cedaw@un.org </w:t>
      </w:r>
      <w:r w:rsidR="006359C7" w:rsidRPr="006549E2">
        <w:rPr>
          <w:rFonts w:hAnsi="Times New Roman" w:cs="Times New Roman"/>
          <w:b/>
          <w:lang w:val="fr-FR"/>
        </w:rPr>
        <w:t>avant le 24 janvier 2022</w:t>
      </w:r>
      <w:r w:rsidR="006359C7" w:rsidRPr="006359C7">
        <w:rPr>
          <w:rFonts w:hAnsi="Times New Roman" w:cs="Times New Roman"/>
          <w:lang w:val="fr-FR"/>
        </w:rPr>
        <w:t xml:space="preserve"> afin que le lien de la réunion puisse leur être envoyé.</w:t>
      </w:r>
    </w:p>
    <w:p w:rsidR="006359C7" w:rsidRPr="006359C7" w:rsidRDefault="006359C7" w:rsidP="006359C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
        <w:jc w:val="both"/>
        <w:rPr>
          <w:rFonts w:hAnsi="Times New Roman" w:cs="Times New Roman"/>
          <w:lang w:val="fr-FR"/>
        </w:rPr>
      </w:pPr>
    </w:p>
    <w:p w:rsidR="00EC221C" w:rsidRPr="00782D12" w:rsidRDefault="008E1965" w:rsidP="00EC221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1"/>
          <w:rFonts w:hAnsi="Times New Roman" w:cs="Times New Roman"/>
          <w:color w:val="0000CC"/>
          <w:u w:val="single"/>
          <w:lang w:val="fr-FR"/>
        </w:rPr>
      </w:pPr>
      <w:r>
        <w:rPr>
          <w:rFonts w:hAnsi="Times New Roman" w:cs="Times New Roman"/>
          <w:lang w:val="fr-FR"/>
        </w:rPr>
        <w:tab/>
      </w:r>
      <w:r w:rsidR="006359C7" w:rsidRPr="006359C7">
        <w:rPr>
          <w:rFonts w:hAnsi="Times New Roman" w:cs="Times New Roman"/>
          <w:lang w:val="fr-FR"/>
        </w:rPr>
        <w:t xml:space="preserve">Les interventions orales des INDH doivent être concises. Un maximum de </w:t>
      </w:r>
      <w:r w:rsidR="00B7799F" w:rsidRPr="00B7799F">
        <w:rPr>
          <w:rFonts w:hAnsi="Times New Roman" w:cs="Times New Roman"/>
          <w:highlight w:val="yellow"/>
          <w:lang w:val="fr-FR"/>
        </w:rPr>
        <w:t>5</w:t>
      </w:r>
      <w:r w:rsidR="006359C7" w:rsidRPr="00B7799F">
        <w:rPr>
          <w:rFonts w:hAnsi="Times New Roman" w:cs="Times New Roman"/>
          <w:highlight w:val="yellow"/>
          <w:lang w:val="fr-FR"/>
        </w:rPr>
        <w:t xml:space="preserve"> minutes</w:t>
      </w:r>
      <w:r w:rsidR="006359C7" w:rsidRPr="006359C7">
        <w:rPr>
          <w:rFonts w:hAnsi="Times New Roman" w:cs="Times New Roman"/>
          <w:lang w:val="fr-FR"/>
        </w:rPr>
        <w:t xml:space="preserve"> est alloué aux INDH par pays, </w:t>
      </w:r>
      <w:r w:rsidR="00F50CE9">
        <w:rPr>
          <w:rFonts w:hAnsi="Times New Roman" w:cs="Times New Roman"/>
          <w:lang w:val="fr-FR"/>
        </w:rPr>
        <w:t>sans compter</w:t>
      </w:r>
      <w:bookmarkStart w:id="0" w:name="_GoBack"/>
      <w:bookmarkEnd w:id="0"/>
      <w:r w:rsidR="006359C7" w:rsidRPr="006359C7">
        <w:rPr>
          <w:rFonts w:hAnsi="Times New Roman" w:cs="Times New Roman"/>
          <w:lang w:val="fr-FR"/>
        </w:rPr>
        <w:t xml:space="preserve"> les questions des membres du Comité et les réponses à celles-ci. Les INDH qui font des </w:t>
      </w:r>
      <w:r w:rsidR="006359C7" w:rsidRPr="006549E2">
        <w:rPr>
          <w:rFonts w:hAnsi="Times New Roman" w:cs="Times New Roman"/>
          <w:b/>
          <w:lang w:val="fr-FR"/>
        </w:rPr>
        <w:t>interventions orales</w:t>
      </w:r>
      <w:r w:rsidR="006359C7" w:rsidRPr="006359C7">
        <w:rPr>
          <w:rFonts w:hAnsi="Times New Roman" w:cs="Times New Roman"/>
          <w:lang w:val="fr-FR"/>
        </w:rPr>
        <w:t xml:space="preserve"> sont priées d'envoyer une version électronique de leur déclaration au format Word à ohchr-cedaw@un.org avant la réunion d'information publique à distance informelle</w:t>
      </w:r>
    </w:p>
    <w:p w:rsidR="00765422" w:rsidRDefault="00765422" w:rsidP="00C477CA">
      <w:pPr>
        <w:jc w:val="both"/>
        <w:rPr>
          <w:rFonts w:eastAsia="Calibri" w:hAnsi="Times New Roman" w:cs="Times New Roman"/>
          <w:b/>
          <w:bCs/>
          <w:noProof/>
          <w:color w:val="0000CC"/>
          <w:lang w:val="fr-FR"/>
        </w:rPr>
      </w:pPr>
    </w:p>
    <w:p w:rsidR="00C477CA" w:rsidRPr="00C477CA" w:rsidRDefault="00C477CA" w:rsidP="00C477CA">
      <w:pPr>
        <w:jc w:val="both"/>
        <w:rPr>
          <w:rFonts w:eastAsia="Calibri" w:hAnsi="Times New Roman" w:cs="Times New Roman"/>
          <w:b/>
          <w:bCs/>
          <w:noProof/>
          <w:color w:val="0000CC"/>
          <w:lang w:val="fr-FR"/>
        </w:rPr>
      </w:pPr>
      <w:r w:rsidRPr="00C477CA">
        <w:rPr>
          <w:rFonts w:eastAsia="Calibri" w:hAnsi="Times New Roman" w:cs="Times New Roman"/>
          <w:b/>
          <w:bCs/>
          <w:noProof/>
          <w:color w:val="0000CC"/>
          <w:lang w:val="fr-FR"/>
        </w:rPr>
        <w:t>IX. Contributions au cours du dialogue constructif</w:t>
      </w:r>
    </w:p>
    <w:p w:rsidR="00C477CA" w:rsidRPr="00C477CA" w:rsidRDefault="00C477CA" w:rsidP="00C477CA">
      <w:pPr>
        <w:jc w:val="both"/>
        <w:rPr>
          <w:rFonts w:eastAsia="Calibri" w:hAnsi="Times New Roman" w:cs="Times New Roman"/>
          <w:b/>
          <w:bCs/>
          <w:noProof/>
          <w:color w:val="0000CC"/>
          <w:lang w:val="fr-FR"/>
        </w:rPr>
      </w:pPr>
    </w:p>
    <w:p w:rsidR="00C477CA" w:rsidRPr="006549E2" w:rsidRDefault="00C477CA" w:rsidP="006549E2">
      <w:pPr>
        <w:ind w:firstLine="720"/>
        <w:jc w:val="both"/>
        <w:rPr>
          <w:rFonts w:eastAsia="Calibri" w:hAnsi="Times New Roman" w:cs="Times New Roman"/>
          <w:bCs/>
          <w:noProof/>
          <w:color w:val="auto"/>
          <w:lang w:val="fr-FR"/>
        </w:rPr>
      </w:pPr>
      <w:r w:rsidRPr="006549E2">
        <w:rPr>
          <w:rFonts w:eastAsia="Calibri" w:hAnsi="Times New Roman" w:cs="Times New Roman"/>
          <w:bCs/>
          <w:noProof/>
          <w:color w:val="auto"/>
          <w:lang w:val="fr-FR"/>
        </w:rPr>
        <w:t xml:space="preserve">En outre, le Comité offrira aux INDH accréditées avec le statut A par le Comité de coordination de l'Alliance mondiale des institutions nationales des droits de l'homme (GANHRI), </w:t>
      </w:r>
      <w:r w:rsidRPr="006549E2">
        <w:rPr>
          <w:rFonts w:eastAsia="Calibri" w:hAnsi="Times New Roman" w:cs="Times New Roman"/>
          <w:b/>
          <w:bCs/>
          <w:noProof/>
          <w:color w:val="auto"/>
          <w:lang w:val="fr-FR"/>
        </w:rPr>
        <w:t>à leur demande,</w:t>
      </w:r>
      <w:r w:rsidRPr="006549E2">
        <w:rPr>
          <w:rFonts w:eastAsia="Calibri" w:hAnsi="Times New Roman" w:cs="Times New Roman"/>
          <w:bCs/>
          <w:noProof/>
          <w:color w:val="auto"/>
          <w:lang w:val="fr-FR"/>
        </w:rPr>
        <w:t xml:space="preserve"> la possibilité de présenter </w:t>
      </w:r>
      <w:r w:rsidRPr="006549E2">
        <w:rPr>
          <w:rFonts w:eastAsia="Calibri" w:hAnsi="Times New Roman" w:cs="Times New Roman"/>
          <w:b/>
          <w:bCs/>
          <w:noProof/>
          <w:color w:val="auto"/>
          <w:lang w:val="fr-FR"/>
        </w:rPr>
        <w:t>via Zoom</w:t>
      </w:r>
      <w:r w:rsidRPr="006549E2">
        <w:rPr>
          <w:rFonts w:eastAsia="Calibri" w:hAnsi="Times New Roman" w:cs="Times New Roman"/>
          <w:bCs/>
          <w:noProof/>
          <w:color w:val="auto"/>
          <w:lang w:val="fr-FR"/>
        </w:rPr>
        <w:t xml:space="preserve"> des remarques n'excédant pas </w:t>
      </w:r>
      <w:r w:rsidRPr="006549E2">
        <w:rPr>
          <w:rFonts w:eastAsia="Calibri" w:hAnsi="Times New Roman" w:cs="Times New Roman"/>
          <w:b/>
          <w:bCs/>
          <w:noProof/>
          <w:color w:val="auto"/>
          <w:lang w:val="fr-FR"/>
        </w:rPr>
        <w:t>5 minutes</w:t>
      </w:r>
      <w:r w:rsidR="002E5410" w:rsidRPr="006549E2">
        <w:rPr>
          <w:rFonts w:eastAsia="Calibri" w:hAnsi="Times New Roman" w:cs="Times New Roman"/>
          <w:bCs/>
          <w:noProof/>
          <w:color w:val="auto"/>
          <w:lang w:val="fr-FR"/>
        </w:rPr>
        <w:t xml:space="preserve"> lors du dialogue</w:t>
      </w:r>
      <w:r w:rsidRPr="006549E2">
        <w:rPr>
          <w:rFonts w:eastAsia="Calibri" w:hAnsi="Times New Roman" w:cs="Times New Roman"/>
          <w:bCs/>
          <w:noProof/>
          <w:color w:val="auto"/>
          <w:lang w:val="fr-FR"/>
        </w:rPr>
        <w:t xml:space="preserve"> avec l'État partie concerné, à la suite de la déclaration liminaire du chef de la délégation. La déclaration de l'INDH doit être partagée avec le Comité la veille du dialogue.</w:t>
      </w:r>
    </w:p>
    <w:p w:rsidR="00C477CA" w:rsidRPr="006549E2" w:rsidRDefault="00C477CA" w:rsidP="00C477CA">
      <w:pPr>
        <w:jc w:val="both"/>
        <w:rPr>
          <w:rFonts w:eastAsia="Calibri" w:hAnsi="Times New Roman" w:cs="Times New Roman"/>
          <w:b/>
          <w:bCs/>
          <w:noProof/>
          <w:color w:val="auto"/>
          <w:lang w:val="fr-FR"/>
        </w:rPr>
      </w:pPr>
    </w:p>
    <w:p w:rsidR="00C477CA" w:rsidRPr="006549E2" w:rsidRDefault="00C477CA" w:rsidP="006549E2">
      <w:pPr>
        <w:ind w:firstLine="720"/>
        <w:jc w:val="both"/>
        <w:rPr>
          <w:rFonts w:eastAsia="Calibri" w:hAnsi="Times New Roman" w:cs="Times New Roman"/>
          <w:b/>
          <w:bCs/>
          <w:noProof/>
          <w:color w:val="auto"/>
          <w:lang w:val="fr-FR"/>
        </w:rPr>
      </w:pPr>
      <w:r w:rsidRPr="006549E2">
        <w:rPr>
          <w:rFonts w:eastAsia="Calibri" w:hAnsi="Times New Roman" w:cs="Times New Roman"/>
          <w:b/>
          <w:bCs/>
          <w:noProof/>
          <w:color w:val="auto"/>
          <w:lang w:val="fr-FR"/>
        </w:rPr>
        <w:t xml:space="preserve">Veuillez noter que toutes les réunions publiques du Comité, y compris les séances d'information publiques informelles à distance des INDH les lundis 7 et 14 février 2022, seront diffusées publiquement sur le site Web suivant : </w:t>
      </w:r>
      <w:hyperlink r:id="rId15" w:history="1">
        <w:r w:rsidRPr="006549E2">
          <w:rPr>
            <w:rStyle w:val="Hyperlink"/>
            <w:rFonts w:eastAsia="Calibri" w:hAnsi="Times New Roman" w:cs="Times New Roman"/>
            <w:b/>
            <w:bCs/>
            <w:noProof/>
            <w:color w:val="auto"/>
            <w:lang w:val="fr-FR"/>
          </w:rPr>
          <w:t>http://webtv.un.org/meetings-events/</w:t>
        </w:r>
      </w:hyperlink>
    </w:p>
    <w:p w:rsidR="00C477CA" w:rsidRDefault="00C477CA" w:rsidP="00C477CA">
      <w:pPr>
        <w:jc w:val="both"/>
        <w:rPr>
          <w:rFonts w:eastAsia="Calibri" w:hAnsi="Times New Roman" w:cs="Times New Roman"/>
          <w:b/>
          <w:bCs/>
          <w:noProof/>
          <w:color w:val="0000CC"/>
          <w:lang w:val="fr-FR"/>
        </w:rPr>
      </w:pPr>
    </w:p>
    <w:p w:rsidR="00EC221C" w:rsidRPr="00782D12" w:rsidRDefault="00EC221C" w:rsidP="00C477CA">
      <w:pPr>
        <w:jc w:val="both"/>
        <w:rPr>
          <w:rFonts w:hAnsi="Times New Roman" w:cs="Times New Roman"/>
          <w:b/>
          <w:lang w:val="fr-FR" w:eastAsia="fr-FR"/>
        </w:rPr>
      </w:pPr>
      <w:r w:rsidRPr="00782D12">
        <w:rPr>
          <w:rFonts w:eastAsia="Calibri" w:hAnsi="Times New Roman" w:cs="Times New Roman"/>
          <w:b/>
          <w:bCs/>
          <w:noProof/>
          <w:color w:val="0000CC"/>
          <w:lang w:val="fr-FR"/>
        </w:rPr>
        <w:t>X.</w:t>
      </w:r>
      <w:r w:rsidRPr="00782D12">
        <w:rPr>
          <w:rFonts w:eastAsia="Calibri" w:hAnsi="Times New Roman" w:cs="Times New Roman"/>
          <w:b/>
          <w:bCs/>
          <w:noProof/>
          <w:color w:val="0000CC"/>
          <w:lang w:val="fr-FR"/>
        </w:rPr>
        <w:tab/>
      </w:r>
      <w:r w:rsidR="00251683" w:rsidRPr="00093E3E">
        <w:rPr>
          <w:rFonts w:eastAsia="Calibri" w:hAnsi="Times New Roman" w:cs="Times New Roman"/>
          <w:b/>
          <w:bCs/>
          <w:noProof/>
          <w:color w:val="0000CC"/>
          <w:lang w:val="fr-FR"/>
        </w:rPr>
        <w:t xml:space="preserve">Réunions </w:t>
      </w:r>
      <w:r w:rsidR="00251683" w:rsidRPr="00DC0E6F">
        <w:rPr>
          <w:rFonts w:eastAsia="Calibri" w:hAnsi="Times New Roman" w:cs="Times New Roman"/>
          <w:b/>
          <w:bCs/>
          <w:noProof/>
          <w:color w:val="0000CC"/>
          <w:lang w:val="fr-FR"/>
        </w:rPr>
        <w:t xml:space="preserve">privées </w:t>
      </w:r>
      <w:r w:rsidR="009011DC">
        <w:rPr>
          <w:rFonts w:eastAsia="Calibri" w:hAnsi="Times New Roman" w:cs="Times New Roman"/>
          <w:b/>
          <w:bCs/>
          <w:noProof/>
          <w:color w:val="0000CC"/>
          <w:lang w:val="fr-FR"/>
        </w:rPr>
        <w:t xml:space="preserve">et </w:t>
      </w:r>
      <w:r w:rsidR="00251683" w:rsidRPr="00DC0E6F">
        <w:rPr>
          <w:rFonts w:eastAsia="Calibri" w:hAnsi="Times New Roman" w:cs="Times New Roman"/>
          <w:b/>
          <w:bCs/>
          <w:noProof/>
          <w:color w:val="0000CC"/>
          <w:lang w:val="fr-FR"/>
        </w:rPr>
        <w:t>informelles à distance</w:t>
      </w:r>
      <w:r w:rsidR="00251683">
        <w:rPr>
          <w:rFonts w:eastAsia="Calibri" w:hAnsi="Times New Roman" w:cs="Times New Roman"/>
          <w:b/>
          <w:bCs/>
          <w:noProof/>
          <w:color w:val="0000CC"/>
          <w:lang w:val="fr-FR"/>
        </w:rPr>
        <w:t xml:space="preserve"> par</w:t>
      </w:r>
      <w:r w:rsidR="00251683" w:rsidRPr="00093E3E">
        <w:rPr>
          <w:rFonts w:eastAsia="Calibri" w:hAnsi="Times New Roman" w:cs="Times New Roman"/>
          <w:b/>
          <w:bCs/>
          <w:noProof/>
          <w:color w:val="0000CC"/>
          <w:lang w:val="fr-FR"/>
        </w:rPr>
        <w:t xml:space="preserve"> les </w:t>
      </w:r>
      <w:r w:rsidR="00251683">
        <w:rPr>
          <w:rFonts w:eastAsia="Calibri" w:hAnsi="Times New Roman" w:cs="Times New Roman"/>
          <w:b/>
          <w:bCs/>
          <w:noProof/>
          <w:color w:val="0000CC"/>
          <w:lang w:val="fr-FR"/>
        </w:rPr>
        <w:t xml:space="preserve">INDH </w:t>
      </w:r>
      <w:r w:rsidR="00061F3F">
        <w:rPr>
          <w:rFonts w:eastAsia="Calibri" w:hAnsi="Times New Roman" w:cs="Times New Roman"/>
          <w:b/>
          <w:bCs/>
          <w:noProof/>
          <w:color w:val="0000CC"/>
          <w:lang w:val="fr-FR"/>
        </w:rPr>
        <w:t>lors</w:t>
      </w:r>
      <w:r w:rsidR="009011DC">
        <w:rPr>
          <w:rFonts w:eastAsia="Calibri" w:hAnsi="Times New Roman" w:cs="Times New Roman"/>
          <w:b/>
          <w:bCs/>
          <w:noProof/>
          <w:color w:val="0000CC"/>
          <w:lang w:val="fr-FR"/>
        </w:rPr>
        <w:t xml:space="preserve"> de la réunion</w:t>
      </w:r>
      <w:r w:rsidR="00251683">
        <w:rPr>
          <w:rFonts w:eastAsia="Calibri" w:hAnsi="Times New Roman" w:cs="Times New Roman"/>
          <w:b/>
          <w:bCs/>
          <w:noProof/>
          <w:color w:val="0000CC"/>
          <w:lang w:val="fr-FR"/>
        </w:rPr>
        <w:t xml:space="preserve"> </w:t>
      </w:r>
      <w:r>
        <w:rPr>
          <w:rFonts w:eastAsia="Calibri" w:hAnsi="Times New Roman" w:cs="Times New Roman"/>
          <w:b/>
          <w:bCs/>
          <w:noProof/>
          <w:color w:val="0000CC"/>
          <w:lang w:val="fr-FR"/>
        </w:rPr>
        <w:t>du</w:t>
      </w:r>
      <w:r w:rsidRPr="00782D12">
        <w:rPr>
          <w:rFonts w:eastAsia="Calibri" w:hAnsi="Times New Roman" w:cs="Times New Roman"/>
          <w:b/>
          <w:bCs/>
          <w:noProof/>
          <w:color w:val="0000CC"/>
          <w:lang w:val="fr-FR"/>
        </w:rPr>
        <w:t xml:space="preserve"> </w:t>
      </w:r>
      <w:r w:rsidR="00E66017">
        <w:rPr>
          <w:rFonts w:eastAsia="Calibri" w:hAnsi="Times New Roman" w:cs="Times New Roman"/>
          <w:b/>
          <w:bCs/>
          <w:noProof/>
          <w:color w:val="0000CC"/>
          <w:lang w:val="fr-FR"/>
        </w:rPr>
        <w:t>Groupe de travail de pré-session</w:t>
      </w:r>
    </w:p>
    <w:p w:rsidR="00EC221C" w:rsidRPr="00782D12" w:rsidRDefault="00EC221C" w:rsidP="00EC221C">
      <w:pPr>
        <w:ind w:firstLine="567"/>
        <w:jc w:val="both"/>
        <w:rPr>
          <w:rFonts w:hAnsi="Times New Roman" w:cs="Times New Roman"/>
          <w:b/>
          <w:lang w:val="fr-FR" w:eastAsia="fr-FR"/>
        </w:rPr>
      </w:pPr>
    </w:p>
    <w:p w:rsidR="00911BA4" w:rsidRPr="00911BA4" w:rsidRDefault="00251683" w:rsidP="006549E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
        <w:jc w:val="both"/>
        <w:rPr>
          <w:rFonts w:eastAsia="Calibri" w:hAnsi="Times New Roman" w:cs="Times New Roman"/>
          <w:bCs/>
          <w:noProof/>
          <w:color w:val="auto"/>
          <w:lang w:val="fr-FR"/>
        </w:rPr>
      </w:pPr>
      <w:r w:rsidRPr="00F36265">
        <w:rPr>
          <w:rFonts w:eastAsia="Calibri" w:hAnsi="Times New Roman" w:cs="Times New Roman"/>
          <w:bCs/>
          <w:noProof/>
          <w:color w:val="auto"/>
          <w:lang w:val="fr-FR"/>
        </w:rPr>
        <w:tab/>
      </w:r>
      <w:r w:rsidR="0058252D">
        <w:rPr>
          <w:rFonts w:eastAsia="Calibri" w:hAnsi="Times New Roman" w:cs="Times New Roman"/>
          <w:bCs/>
          <w:noProof/>
          <w:color w:val="auto"/>
          <w:lang w:val="fr-FR"/>
        </w:rPr>
        <w:t>Lors de la reunion privee et informelle a distance</w:t>
      </w:r>
      <w:r w:rsidR="00911BA4" w:rsidRPr="00911BA4">
        <w:rPr>
          <w:rFonts w:eastAsia="Calibri" w:hAnsi="Times New Roman" w:cs="Times New Roman"/>
          <w:bCs/>
          <w:noProof/>
          <w:color w:val="auto"/>
          <w:lang w:val="fr-FR"/>
        </w:rPr>
        <w:t xml:space="preserve">, le groupe de travail de </w:t>
      </w:r>
      <w:r w:rsidR="00D64EDF">
        <w:rPr>
          <w:rFonts w:eastAsia="Calibri" w:hAnsi="Times New Roman" w:cs="Times New Roman"/>
          <w:bCs/>
          <w:noProof/>
          <w:color w:val="auto"/>
          <w:lang w:val="fr-FR"/>
        </w:rPr>
        <w:t>pré-session</w:t>
      </w:r>
      <w:r w:rsidR="00911BA4" w:rsidRPr="00911BA4">
        <w:rPr>
          <w:rFonts w:eastAsia="Calibri" w:hAnsi="Times New Roman" w:cs="Times New Roman"/>
          <w:bCs/>
          <w:noProof/>
          <w:color w:val="auto"/>
          <w:lang w:val="fr-FR"/>
        </w:rPr>
        <w:t xml:space="preserve"> invite les INDH à faire des interventions orales </w:t>
      </w:r>
      <w:r w:rsidR="00B7799F" w:rsidRPr="00B7799F">
        <w:rPr>
          <w:rFonts w:eastAsia="Calibri" w:hAnsi="Times New Roman" w:cs="Times New Roman"/>
          <w:bCs/>
          <w:noProof/>
          <w:color w:val="auto"/>
          <w:highlight w:val="yellow"/>
          <w:lang w:val="fr-FR"/>
        </w:rPr>
        <w:t>le lundi, 28 février 2022 de 16 :30 à 17 :00 (heure de Genève)</w:t>
      </w:r>
      <w:r w:rsidR="00B7799F">
        <w:rPr>
          <w:rFonts w:eastAsia="Calibri" w:hAnsi="Times New Roman" w:cs="Times New Roman"/>
          <w:bCs/>
          <w:noProof/>
          <w:color w:val="auto"/>
          <w:lang w:val="fr-FR"/>
        </w:rPr>
        <w:t xml:space="preserve"> </w:t>
      </w:r>
      <w:r w:rsidR="00911BA4" w:rsidRPr="00911BA4">
        <w:rPr>
          <w:rFonts w:eastAsia="Calibri" w:hAnsi="Times New Roman" w:cs="Times New Roman"/>
          <w:bCs/>
          <w:noProof/>
          <w:color w:val="auto"/>
          <w:lang w:val="fr-FR"/>
        </w:rPr>
        <w:t xml:space="preserve">pour fournir des informations spécifiques </w:t>
      </w:r>
      <w:r w:rsidR="00911BA4">
        <w:rPr>
          <w:rFonts w:eastAsia="Calibri" w:hAnsi="Times New Roman" w:cs="Times New Roman"/>
          <w:bCs/>
          <w:noProof/>
          <w:color w:val="auto"/>
          <w:lang w:val="fr-FR"/>
        </w:rPr>
        <w:t xml:space="preserve">sur </w:t>
      </w:r>
      <w:r w:rsidR="00911BA4" w:rsidRPr="00911BA4">
        <w:rPr>
          <w:rFonts w:eastAsia="Calibri" w:hAnsi="Times New Roman" w:cs="Times New Roman"/>
          <w:bCs/>
          <w:noProof/>
          <w:color w:val="auto"/>
          <w:lang w:val="fr-FR"/>
        </w:rPr>
        <w:t xml:space="preserve">les États parties qui seront examinés </w:t>
      </w:r>
      <w:r w:rsidR="00911BA4">
        <w:rPr>
          <w:rFonts w:eastAsia="Calibri" w:hAnsi="Times New Roman" w:cs="Times New Roman"/>
          <w:bCs/>
          <w:noProof/>
          <w:color w:val="auto"/>
          <w:lang w:val="fr-FR"/>
        </w:rPr>
        <w:t>lors de la</w:t>
      </w:r>
      <w:r w:rsidR="00911BA4">
        <w:rPr>
          <w:rFonts w:eastAsia="Calibri" w:hAnsi="Times New Roman" w:cs="Times New Roman"/>
          <w:b/>
          <w:bCs/>
          <w:noProof/>
          <w:color w:val="auto"/>
          <w:lang w:val="fr-FR"/>
        </w:rPr>
        <w:t xml:space="preserve"> réunion du</w:t>
      </w:r>
      <w:r w:rsidR="00911BA4" w:rsidRPr="00F36265">
        <w:rPr>
          <w:rFonts w:eastAsia="Calibri" w:hAnsi="Times New Roman" w:cs="Times New Roman"/>
          <w:b/>
          <w:bCs/>
          <w:noProof/>
          <w:color w:val="auto"/>
          <w:lang w:val="fr-FR"/>
        </w:rPr>
        <w:t xml:space="preserve"> </w:t>
      </w:r>
      <w:r w:rsidR="00E66017">
        <w:rPr>
          <w:rFonts w:eastAsia="Calibri" w:hAnsi="Times New Roman" w:cs="Times New Roman"/>
          <w:b/>
          <w:bCs/>
          <w:noProof/>
          <w:color w:val="auto"/>
          <w:lang w:val="fr-FR"/>
        </w:rPr>
        <w:t>Groupe de travail de pré-session</w:t>
      </w:r>
      <w:r w:rsidR="00911BA4" w:rsidRPr="00F36265">
        <w:rPr>
          <w:rFonts w:eastAsia="Calibri" w:hAnsi="Times New Roman" w:cs="Times New Roman"/>
          <w:b/>
          <w:bCs/>
          <w:noProof/>
          <w:color w:val="auto"/>
          <w:lang w:val="fr-FR"/>
        </w:rPr>
        <w:t xml:space="preserve"> pour la </w:t>
      </w:r>
      <w:r w:rsidR="0058252D">
        <w:rPr>
          <w:rFonts w:eastAsia="Calibri" w:hAnsi="Times New Roman" w:cs="Times New Roman"/>
          <w:b/>
          <w:bCs/>
          <w:noProof/>
          <w:color w:val="auto"/>
          <w:lang w:val="fr-FR"/>
        </w:rPr>
        <w:t>83</w:t>
      </w:r>
      <w:r w:rsidR="0058252D" w:rsidRPr="00940B30">
        <w:rPr>
          <w:rFonts w:eastAsia="Calibri" w:hAnsi="Times New Roman" w:cs="Times New Roman"/>
          <w:b/>
          <w:bCs/>
          <w:noProof/>
          <w:color w:val="auto"/>
          <w:vertAlign w:val="superscript"/>
          <w:lang w:val="fr-FR"/>
        </w:rPr>
        <w:t>ème</w:t>
      </w:r>
      <w:r w:rsidR="0058252D">
        <w:rPr>
          <w:rFonts w:eastAsia="Calibri" w:hAnsi="Times New Roman" w:cs="Times New Roman"/>
          <w:b/>
          <w:bCs/>
          <w:noProof/>
          <w:color w:val="auto"/>
          <w:lang w:val="fr-FR"/>
        </w:rPr>
        <w:t xml:space="preserve"> </w:t>
      </w:r>
      <w:r w:rsidR="00911BA4" w:rsidRPr="00F36265">
        <w:rPr>
          <w:rFonts w:eastAsia="Calibri" w:hAnsi="Times New Roman" w:cs="Times New Roman"/>
          <w:b/>
          <w:bCs/>
          <w:noProof/>
          <w:color w:val="auto"/>
          <w:lang w:val="fr-FR"/>
        </w:rPr>
        <w:t>session</w:t>
      </w:r>
      <w:r w:rsidR="00911BA4">
        <w:rPr>
          <w:rFonts w:eastAsia="Calibri" w:hAnsi="Times New Roman" w:cs="Times New Roman"/>
          <w:bCs/>
          <w:noProof/>
          <w:color w:val="auto"/>
          <w:lang w:val="fr-FR"/>
        </w:rPr>
        <w:t>.</w:t>
      </w:r>
      <w:r w:rsidR="00911BA4" w:rsidRPr="00911BA4">
        <w:rPr>
          <w:rFonts w:eastAsia="Calibri" w:hAnsi="Times New Roman" w:cs="Times New Roman"/>
          <w:bCs/>
          <w:noProof/>
          <w:color w:val="auto"/>
          <w:lang w:val="fr-FR"/>
        </w:rPr>
        <w:t xml:space="preserve"> La réunion se tiendra </w:t>
      </w:r>
      <w:r w:rsidR="00911BA4">
        <w:rPr>
          <w:rFonts w:eastAsia="Calibri" w:hAnsi="Times New Roman" w:cs="Times New Roman"/>
          <w:bCs/>
          <w:noProof/>
          <w:color w:val="auto"/>
          <w:lang w:val="fr-FR"/>
        </w:rPr>
        <w:t>via</w:t>
      </w:r>
      <w:r w:rsidR="00911BA4" w:rsidRPr="00911BA4">
        <w:rPr>
          <w:rFonts w:eastAsia="Calibri" w:hAnsi="Times New Roman" w:cs="Times New Roman"/>
          <w:bCs/>
          <w:noProof/>
          <w:color w:val="auto"/>
          <w:lang w:val="fr-FR"/>
        </w:rPr>
        <w:t xml:space="preserve"> une plateforme en ligne (</w:t>
      </w:r>
      <w:r w:rsidR="00B7799F">
        <w:rPr>
          <w:rFonts w:eastAsia="Calibri" w:hAnsi="Times New Roman" w:cs="Times New Roman"/>
          <w:bCs/>
          <w:noProof/>
          <w:color w:val="auto"/>
          <w:lang w:val="fr-FR"/>
        </w:rPr>
        <w:t>Zoom</w:t>
      </w:r>
      <w:r w:rsidR="00911BA4" w:rsidRPr="00911BA4">
        <w:rPr>
          <w:rFonts w:eastAsia="Calibri" w:hAnsi="Times New Roman" w:cs="Times New Roman"/>
          <w:bCs/>
          <w:noProof/>
          <w:color w:val="auto"/>
          <w:lang w:val="fr-FR"/>
        </w:rPr>
        <w:t xml:space="preserve">) </w:t>
      </w:r>
      <w:r w:rsidR="005E575A">
        <w:rPr>
          <w:rFonts w:eastAsia="Calibri" w:hAnsi="Times New Roman" w:cs="Times New Roman"/>
          <w:b/>
          <w:bCs/>
          <w:noProof/>
          <w:color w:val="auto"/>
          <w:lang w:val="fr-FR"/>
        </w:rPr>
        <w:t>avec</w:t>
      </w:r>
      <w:r w:rsidR="005E575A" w:rsidRPr="00F0238F">
        <w:rPr>
          <w:rFonts w:eastAsia="Calibri" w:hAnsi="Times New Roman" w:cs="Times New Roman"/>
          <w:b/>
          <w:bCs/>
          <w:noProof/>
          <w:color w:val="auto"/>
          <w:lang w:val="fr-FR"/>
        </w:rPr>
        <w:t xml:space="preserve"> </w:t>
      </w:r>
      <w:r w:rsidR="00911BA4" w:rsidRPr="00F0238F">
        <w:rPr>
          <w:rFonts w:eastAsia="Calibri" w:hAnsi="Times New Roman" w:cs="Times New Roman"/>
          <w:b/>
          <w:bCs/>
          <w:noProof/>
          <w:color w:val="auto"/>
          <w:lang w:val="fr-FR"/>
        </w:rPr>
        <w:t>services d'interprétation</w:t>
      </w:r>
      <w:r w:rsidR="00911BA4" w:rsidRPr="00911BA4">
        <w:rPr>
          <w:rFonts w:eastAsia="Calibri" w:hAnsi="Times New Roman" w:cs="Times New Roman"/>
          <w:bCs/>
          <w:noProof/>
          <w:color w:val="auto"/>
          <w:lang w:val="fr-FR"/>
        </w:rPr>
        <w:t xml:space="preserve">. Toutes les institutions nationales qui souhaitent intervenir doivent contacter le secrétariat de la CEDEF à l'adresse </w:t>
      </w:r>
      <w:r w:rsidR="0003063F" w:rsidRPr="006549E2">
        <w:rPr>
          <w:rFonts w:hAnsi="Times New Roman" w:cs="Times New Roman"/>
          <w:u w:val="single"/>
          <w:lang w:val="fr-FR"/>
        </w:rPr>
        <w:t>ohchr-</w:t>
      </w:r>
      <w:hyperlink r:id="rId16" w:history="1">
        <w:r w:rsidR="0003063F" w:rsidRPr="006549E2">
          <w:rPr>
            <w:rStyle w:val="Hyperlink"/>
            <w:rFonts w:hAnsi="Times New Roman" w:cs="Times New Roman"/>
            <w:lang w:val="fr-FR"/>
          </w:rPr>
          <w:t>cedaw@un.org</w:t>
        </w:r>
      </w:hyperlink>
      <w:r w:rsidR="00911BA4" w:rsidRPr="00911BA4">
        <w:rPr>
          <w:rFonts w:eastAsia="Calibri" w:hAnsi="Times New Roman" w:cs="Times New Roman"/>
          <w:bCs/>
          <w:noProof/>
          <w:color w:val="auto"/>
          <w:lang w:val="fr-FR"/>
        </w:rPr>
        <w:t xml:space="preserve"> avant le </w:t>
      </w:r>
      <w:r w:rsidR="0003063F">
        <w:rPr>
          <w:rFonts w:eastAsia="Calibri" w:hAnsi="Times New Roman" w:cs="Times New Roman"/>
          <w:b/>
          <w:bCs/>
          <w:noProof/>
          <w:color w:val="auto"/>
          <w:lang w:val="fr-FR"/>
        </w:rPr>
        <w:t>14 fevrier 2022</w:t>
      </w:r>
      <w:r w:rsidR="00911BA4" w:rsidRPr="00911BA4">
        <w:rPr>
          <w:rFonts w:eastAsia="Calibri" w:hAnsi="Times New Roman" w:cs="Times New Roman"/>
          <w:bCs/>
          <w:noProof/>
          <w:color w:val="auto"/>
          <w:lang w:val="fr-FR"/>
        </w:rPr>
        <w:t xml:space="preserve"> afin que le lien de la réunion </w:t>
      </w:r>
      <w:r w:rsidR="004C649D">
        <w:rPr>
          <w:rFonts w:eastAsia="Calibri" w:hAnsi="Times New Roman" w:cs="Times New Roman"/>
          <w:bCs/>
          <w:noProof/>
          <w:color w:val="auto"/>
          <w:lang w:val="fr-FR"/>
        </w:rPr>
        <w:t xml:space="preserve">puisse leur être </w:t>
      </w:r>
      <w:r w:rsidR="00911BA4" w:rsidRPr="00911BA4">
        <w:rPr>
          <w:rFonts w:eastAsia="Calibri" w:hAnsi="Times New Roman" w:cs="Times New Roman"/>
          <w:bCs/>
          <w:noProof/>
          <w:color w:val="auto"/>
          <w:lang w:val="fr-FR"/>
        </w:rPr>
        <w:t xml:space="preserve">envoyé. Avant la présentation, les INDH sont priées d'envoyer une version électronique de leur déclaration en </w:t>
      </w:r>
      <w:r w:rsidR="00911BA4" w:rsidRPr="00F0238F">
        <w:rPr>
          <w:rFonts w:eastAsia="Calibri" w:hAnsi="Times New Roman" w:cs="Times New Roman"/>
          <w:b/>
          <w:bCs/>
          <w:noProof/>
          <w:color w:val="auto"/>
          <w:lang w:val="fr-FR"/>
        </w:rPr>
        <w:t>format Word</w:t>
      </w:r>
      <w:r w:rsidR="00911BA4" w:rsidRPr="00911BA4">
        <w:rPr>
          <w:rFonts w:eastAsia="Calibri" w:hAnsi="Times New Roman" w:cs="Times New Roman"/>
          <w:bCs/>
          <w:noProof/>
          <w:color w:val="auto"/>
          <w:lang w:val="fr-FR"/>
        </w:rPr>
        <w:t xml:space="preserve"> à </w:t>
      </w:r>
      <w:r w:rsidR="00FC2A64" w:rsidRPr="006549E2">
        <w:rPr>
          <w:rFonts w:hAnsi="Times New Roman" w:cs="Times New Roman"/>
          <w:u w:val="single"/>
          <w:lang w:val="fr-FR"/>
        </w:rPr>
        <w:t>ohchr-</w:t>
      </w:r>
      <w:hyperlink r:id="rId17" w:history="1">
        <w:r w:rsidR="00FC2A64" w:rsidRPr="006549E2">
          <w:rPr>
            <w:rStyle w:val="Hyperlink"/>
            <w:rFonts w:hAnsi="Times New Roman" w:cs="Times New Roman"/>
            <w:lang w:val="fr-FR"/>
          </w:rPr>
          <w:t>cedaw@un.org</w:t>
        </w:r>
      </w:hyperlink>
      <w:r w:rsidR="00FC2A64">
        <w:rPr>
          <w:rFonts w:eastAsia="Calibri" w:hAnsi="Times New Roman" w:cs="Times New Roman"/>
          <w:bCs/>
          <w:noProof/>
          <w:color w:val="auto"/>
          <w:lang w:val="fr-FR"/>
        </w:rPr>
        <w:t xml:space="preserve">, </w:t>
      </w:r>
      <w:r w:rsidR="00911BA4" w:rsidRPr="00911BA4">
        <w:rPr>
          <w:rFonts w:eastAsia="Calibri" w:hAnsi="Times New Roman" w:cs="Times New Roman"/>
          <w:bCs/>
          <w:noProof/>
          <w:color w:val="auto"/>
          <w:lang w:val="fr-FR"/>
        </w:rPr>
        <w:t>dans l'une des langues de travail du Comité (anglais, français ou espagnol).</w:t>
      </w:r>
    </w:p>
    <w:p w:rsidR="00911BA4" w:rsidRPr="00911BA4" w:rsidRDefault="00911BA4" w:rsidP="00911BA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Cs/>
          <w:noProof/>
          <w:color w:val="auto"/>
          <w:lang w:val="fr-FR"/>
        </w:rPr>
      </w:pPr>
    </w:p>
    <w:p w:rsidR="00911BA4" w:rsidRPr="006549E2" w:rsidRDefault="00911BA4" w:rsidP="00F0238F">
      <w:pPr>
        <w:jc w:val="both"/>
        <w:rPr>
          <w:rFonts w:eastAsia="Calibri" w:hAnsi="Times New Roman" w:cs="Times New Roman"/>
          <w:b/>
          <w:bCs/>
          <w:noProof/>
          <w:color w:val="auto"/>
          <w:lang w:val="fr-FR"/>
        </w:rPr>
      </w:pPr>
      <w:r w:rsidRPr="006549E2">
        <w:rPr>
          <w:rFonts w:eastAsia="Calibri" w:hAnsi="Times New Roman" w:cs="Times New Roman"/>
          <w:b/>
          <w:bCs/>
          <w:noProof/>
          <w:color w:val="auto"/>
          <w:lang w:val="fr-FR"/>
        </w:rPr>
        <w:tab/>
      </w:r>
      <w:r w:rsidR="000B1CB5" w:rsidRPr="006549E2">
        <w:rPr>
          <w:rFonts w:eastAsia="Calibri" w:hAnsi="Times New Roman" w:cs="Times New Roman"/>
          <w:b/>
          <w:bCs/>
          <w:noProof/>
          <w:color w:val="auto"/>
          <w:lang w:val="fr-FR"/>
        </w:rPr>
        <w:t>Les interventions orales des INDH doivent être concises. Un maximum de 10 minutes est alloué aux INDH par pays</w:t>
      </w:r>
      <w:r w:rsidR="00322F8C">
        <w:rPr>
          <w:rFonts w:eastAsia="Calibri" w:hAnsi="Times New Roman" w:cs="Times New Roman"/>
          <w:b/>
          <w:bCs/>
          <w:noProof/>
          <w:color w:val="auto"/>
          <w:lang w:val="fr-FR"/>
        </w:rPr>
        <w:t>,</w:t>
      </w:r>
      <w:r w:rsidR="00322F8C" w:rsidRPr="006549E2">
        <w:rPr>
          <w:lang w:val="fr-FR"/>
        </w:rPr>
        <w:t xml:space="preserve"> </w:t>
      </w:r>
      <w:r w:rsidR="00322F8C" w:rsidRPr="00322F8C">
        <w:rPr>
          <w:rFonts w:eastAsia="Calibri" w:hAnsi="Times New Roman" w:cs="Times New Roman"/>
          <w:b/>
          <w:bCs/>
          <w:noProof/>
          <w:color w:val="auto"/>
          <w:lang w:val="fr-FR"/>
        </w:rPr>
        <w:t xml:space="preserve">y compris les questions des </w:t>
      </w:r>
      <w:r w:rsidR="00322F8C" w:rsidRPr="006549E2">
        <w:rPr>
          <w:rFonts w:eastAsia="Calibri" w:hAnsi="Times New Roman" w:cs="Times New Roman"/>
          <w:b/>
          <w:bCs/>
          <w:noProof/>
          <w:color w:val="auto"/>
          <w:lang w:val="fr-FR"/>
        </w:rPr>
        <w:t xml:space="preserve">membres du </w:t>
      </w:r>
      <w:r w:rsidR="00E66017" w:rsidRPr="006549E2">
        <w:rPr>
          <w:rFonts w:eastAsia="Calibri" w:hAnsi="Times New Roman" w:cs="Times New Roman"/>
          <w:b/>
          <w:bCs/>
          <w:noProof/>
          <w:color w:val="auto"/>
          <w:lang w:val="fr-FR"/>
        </w:rPr>
        <w:t>Groupe de travail de pré-session</w:t>
      </w:r>
      <w:r w:rsidR="00322F8C" w:rsidRPr="006549E2">
        <w:rPr>
          <w:rFonts w:eastAsia="Calibri" w:hAnsi="Times New Roman" w:cs="Times New Roman"/>
          <w:b/>
          <w:bCs/>
          <w:noProof/>
          <w:color w:val="auto"/>
          <w:lang w:val="fr-FR"/>
        </w:rPr>
        <w:t xml:space="preserve"> </w:t>
      </w:r>
      <w:r w:rsidR="00322F8C" w:rsidRPr="00322F8C">
        <w:rPr>
          <w:rFonts w:eastAsia="Calibri" w:hAnsi="Times New Roman" w:cs="Times New Roman"/>
          <w:b/>
          <w:bCs/>
          <w:noProof/>
          <w:color w:val="auto"/>
          <w:lang w:val="fr-FR"/>
        </w:rPr>
        <w:t>et leurs réponses</w:t>
      </w:r>
      <w:r w:rsidR="000B1CB5" w:rsidRPr="006549E2">
        <w:rPr>
          <w:rFonts w:eastAsia="Calibri" w:hAnsi="Times New Roman" w:cs="Times New Roman"/>
          <w:b/>
          <w:bCs/>
          <w:noProof/>
          <w:color w:val="auto"/>
          <w:lang w:val="fr-FR"/>
        </w:rPr>
        <w:t xml:space="preserve">. </w:t>
      </w:r>
    </w:p>
    <w:p w:rsidR="00EC221C" w:rsidRPr="00782D12" w:rsidRDefault="00EC221C" w:rsidP="00F0238F">
      <w:pPr>
        <w:jc w:val="both"/>
        <w:rPr>
          <w:rFonts w:hAnsi="Times New Roman" w:cs="Times New Roman"/>
          <w:lang w:val="fr-FR"/>
        </w:rPr>
      </w:pPr>
    </w:p>
    <w:p w:rsidR="00EC221C" w:rsidRPr="00782D12" w:rsidRDefault="00EC221C" w:rsidP="00EC221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X</w:t>
      </w:r>
      <w:r w:rsidR="008F5060">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w:t>
      </w:r>
      <w:r w:rsidRPr="00782D12">
        <w:rPr>
          <w:rFonts w:eastAsia="Calibri" w:hAnsi="Times New Roman" w:cs="Times New Roman"/>
          <w:b/>
          <w:bCs/>
          <w:noProof/>
          <w:color w:val="0000CC"/>
          <w:lang w:val="fr-FR"/>
        </w:rPr>
        <w:tab/>
        <w:t>Représentants d’autres institutions nationales</w:t>
      </w:r>
    </w:p>
    <w:p w:rsidR="00EC221C" w:rsidRPr="00782D12" w:rsidRDefault="00EC221C" w:rsidP="00EC221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rsidR="00EC221C" w:rsidRPr="00782D12" w:rsidRDefault="00EC221C" w:rsidP="00EC221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color w:val="auto"/>
          <w:lang w:val="fr-FR"/>
        </w:rPr>
      </w:pPr>
      <w:r w:rsidRPr="00782D12">
        <w:rPr>
          <w:rFonts w:eastAsia="Calibri" w:hAnsi="Times New Roman" w:cs="Times New Roman"/>
          <w:bCs/>
          <w:color w:val="auto"/>
          <w:lang w:val="fr-FR"/>
        </w:rPr>
        <w:tab/>
        <w:t xml:space="preserve">Les </w:t>
      </w:r>
      <w:r>
        <w:rPr>
          <w:rFonts w:eastAsia="Calibri" w:hAnsi="Times New Roman" w:cs="Times New Roman"/>
          <w:bCs/>
          <w:color w:val="auto"/>
          <w:lang w:val="fr-FR"/>
        </w:rPr>
        <w:t>institutions</w:t>
      </w:r>
      <w:r w:rsidRPr="00782D12">
        <w:rPr>
          <w:rFonts w:eastAsia="Calibri" w:hAnsi="Times New Roman" w:cs="Times New Roman"/>
          <w:bCs/>
          <w:color w:val="auto"/>
          <w:lang w:val="fr-FR"/>
        </w:rPr>
        <w:t xml:space="preserve"> nationales autres que les INDH, qui ont un </w:t>
      </w:r>
      <w:r w:rsidRPr="00782D12">
        <w:rPr>
          <w:rFonts w:eastAsia="Calibri" w:hAnsi="Times New Roman" w:cs="Times New Roman"/>
          <w:b/>
          <w:bCs/>
          <w:color w:val="auto"/>
          <w:lang w:val="fr-FR"/>
        </w:rPr>
        <w:t>mandat spécifique</w:t>
      </w:r>
      <w:r w:rsidRPr="00782D12">
        <w:rPr>
          <w:rFonts w:eastAsia="Calibri" w:hAnsi="Times New Roman" w:cs="Times New Roman"/>
          <w:bCs/>
          <w:color w:val="auto"/>
          <w:lang w:val="fr-FR"/>
        </w:rPr>
        <w:t xml:space="preserve"> pour promouvoir et protéger les droits de femmes et l’égalité homme-femme, comme </w:t>
      </w:r>
      <w:r>
        <w:rPr>
          <w:rFonts w:eastAsia="Calibri" w:hAnsi="Times New Roman" w:cs="Times New Roman"/>
          <w:bCs/>
          <w:color w:val="auto"/>
          <w:lang w:val="fr-FR"/>
        </w:rPr>
        <w:t xml:space="preserve">les Commissions pour l’égalité des chances </w:t>
      </w:r>
      <w:r w:rsidRPr="00782D12">
        <w:rPr>
          <w:rFonts w:eastAsia="Calibri" w:hAnsi="Times New Roman" w:cs="Times New Roman"/>
          <w:bCs/>
          <w:color w:val="auto"/>
          <w:lang w:val="fr-FR"/>
        </w:rPr>
        <w:t xml:space="preserve">ou </w:t>
      </w:r>
      <w:r w:rsidR="00940B30">
        <w:rPr>
          <w:rFonts w:eastAsia="Calibri" w:hAnsi="Times New Roman" w:cs="Times New Roman"/>
          <w:bCs/>
          <w:color w:val="auto"/>
          <w:lang w:val="fr-FR"/>
        </w:rPr>
        <w:t xml:space="preserve">Défenseurs des droits des </w:t>
      </w:r>
      <w:r>
        <w:rPr>
          <w:rFonts w:eastAsia="Calibri" w:hAnsi="Times New Roman" w:cs="Times New Roman"/>
          <w:bCs/>
          <w:color w:val="auto"/>
          <w:lang w:val="fr-FR"/>
        </w:rPr>
        <w:t>femmes</w:t>
      </w:r>
      <w:r w:rsidRPr="00782D12">
        <w:rPr>
          <w:rFonts w:eastAsia="Calibri" w:hAnsi="Times New Roman" w:cs="Times New Roman"/>
          <w:bCs/>
          <w:color w:val="auto"/>
          <w:lang w:val="fr-FR"/>
        </w:rPr>
        <w:t xml:space="preserve">, sont </w:t>
      </w:r>
      <w:r>
        <w:rPr>
          <w:rFonts w:eastAsia="Calibri" w:hAnsi="Times New Roman" w:cs="Times New Roman"/>
          <w:bCs/>
          <w:color w:val="auto"/>
          <w:lang w:val="fr-FR"/>
        </w:rPr>
        <w:t>également</w:t>
      </w:r>
      <w:r w:rsidRPr="00782D12">
        <w:rPr>
          <w:rFonts w:eastAsia="Calibri" w:hAnsi="Times New Roman" w:cs="Times New Roman"/>
          <w:bCs/>
          <w:color w:val="auto"/>
          <w:lang w:val="fr-FR"/>
        </w:rPr>
        <w:t xml:space="preserve"> </w:t>
      </w:r>
      <w:r w:rsidRPr="00782D12">
        <w:rPr>
          <w:rFonts w:eastAsia="Calibri" w:hAnsi="Times New Roman" w:cs="Times New Roman"/>
          <w:bCs/>
          <w:color w:val="auto"/>
          <w:lang w:val="fr-FR"/>
        </w:rPr>
        <w:lastRenderedPageBreak/>
        <w:t>invitées à</w:t>
      </w:r>
      <w:r>
        <w:rPr>
          <w:rFonts w:eastAsia="Calibri" w:hAnsi="Times New Roman" w:cs="Times New Roman"/>
          <w:bCs/>
          <w:color w:val="auto"/>
          <w:lang w:val="fr-FR"/>
        </w:rPr>
        <w:t xml:space="preserve"> </w:t>
      </w:r>
      <w:r w:rsidRPr="00782D12">
        <w:rPr>
          <w:rFonts w:eastAsia="Calibri" w:hAnsi="Times New Roman" w:cs="Times New Roman"/>
          <w:bCs/>
          <w:color w:val="auto"/>
          <w:lang w:val="fr-FR"/>
        </w:rPr>
        <w:t>soumettre des information</w:t>
      </w:r>
      <w:r>
        <w:rPr>
          <w:rFonts w:eastAsia="Calibri" w:hAnsi="Times New Roman" w:cs="Times New Roman"/>
          <w:bCs/>
          <w:color w:val="auto"/>
          <w:lang w:val="fr-FR"/>
        </w:rPr>
        <w:t>s</w:t>
      </w:r>
      <w:r w:rsidRPr="00782D12">
        <w:rPr>
          <w:rFonts w:eastAsia="Calibri" w:hAnsi="Times New Roman" w:cs="Times New Roman"/>
          <w:bCs/>
          <w:color w:val="auto"/>
          <w:lang w:val="fr-FR"/>
        </w:rPr>
        <w:t xml:space="preserve"> écrites au Comité et</w:t>
      </w:r>
      <w:r w:rsidR="009B6F86">
        <w:rPr>
          <w:rFonts w:eastAsia="Calibri" w:hAnsi="Times New Roman" w:cs="Times New Roman"/>
          <w:bCs/>
          <w:color w:val="auto"/>
          <w:lang w:val="fr-FR"/>
        </w:rPr>
        <w:t xml:space="preserve"> </w:t>
      </w:r>
      <w:r w:rsidR="009B6F86" w:rsidRPr="009B6F86">
        <w:rPr>
          <w:rFonts w:eastAsia="Calibri" w:hAnsi="Times New Roman" w:cs="Times New Roman"/>
          <w:bCs/>
          <w:color w:val="auto"/>
          <w:lang w:val="fr-FR"/>
        </w:rPr>
        <w:t xml:space="preserve">d’informer à distance les membres </w:t>
      </w:r>
      <w:r w:rsidR="009B6F86">
        <w:rPr>
          <w:rFonts w:eastAsia="Calibri" w:hAnsi="Times New Roman" w:cs="Times New Roman"/>
          <w:bCs/>
          <w:color w:val="auto"/>
          <w:lang w:val="fr-FR"/>
        </w:rPr>
        <w:t xml:space="preserve">du </w:t>
      </w:r>
      <w:r w:rsidR="00E66017">
        <w:rPr>
          <w:rFonts w:eastAsia="Calibri" w:hAnsi="Times New Roman" w:cs="Times New Roman"/>
          <w:bCs/>
          <w:color w:val="auto"/>
          <w:lang w:val="fr-FR"/>
        </w:rPr>
        <w:t>Groupe de travail de pré-session</w:t>
      </w:r>
      <w:r w:rsidRPr="00782D12">
        <w:rPr>
          <w:rFonts w:eastAsia="Calibri" w:hAnsi="Times New Roman" w:cs="Times New Roman"/>
          <w:bCs/>
          <w:color w:val="auto"/>
          <w:lang w:val="fr-FR"/>
        </w:rPr>
        <w:t>. Les informations concerna</w:t>
      </w:r>
      <w:r>
        <w:rPr>
          <w:rFonts w:eastAsia="Calibri" w:hAnsi="Times New Roman" w:cs="Times New Roman"/>
          <w:bCs/>
          <w:color w:val="auto"/>
          <w:lang w:val="fr-FR"/>
        </w:rPr>
        <w:t xml:space="preserve">nt les </w:t>
      </w:r>
      <w:r w:rsidRPr="00782D12">
        <w:rPr>
          <w:rFonts w:eastAsia="Calibri" w:hAnsi="Times New Roman" w:cs="Times New Roman"/>
          <w:bCs/>
          <w:color w:val="auto"/>
          <w:lang w:val="fr-FR"/>
        </w:rPr>
        <w:t>s</w:t>
      </w:r>
      <w:r>
        <w:rPr>
          <w:rFonts w:eastAsia="Calibri" w:hAnsi="Times New Roman" w:cs="Times New Roman"/>
          <w:bCs/>
          <w:color w:val="auto"/>
          <w:lang w:val="fr-FR"/>
        </w:rPr>
        <w:t>ou</w:t>
      </w:r>
      <w:r w:rsidRPr="00782D12">
        <w:rPr>
          <w:rFonts w:eastAsia="Calibri" w:hAnsi="Times New Roman" w:cs="Times New Roman"/>
          <w:bCs/>
          <w:color w:val="auto"/>
          <w:lang w:val="fr-FR"/>
        </w:rPr>
        <w:t xml:space="preserve">missions écrites et les </w:t>
      </w:r>
      <w:r w:rsidR="009B6F86" w:rsidRPr="009B6F86">
        <w:rPr>
          <w:rFonts w:eastAsia="Calibri" w:hAnsi="Times New Roman" w:cs="Times New Roman"/>
          <w:bCs/>
          <w:color w:val="auto"/>
          <w:lang w:val="fr-FR"/>
        </w:rPr>
        <w:t>briefings privés informels</w:t>
      </w:r>
      <w:r w:rsidR="009B6F86">
        <w:rPr>
          <w:rFonts w:eastAsia="Calibri" w:hAnsi="Times New Roman" w:cs="Times New Roman"/>
          <w:bCs/>
          <w:color w:val="auto"/>
          <w:lang w:val="fr-FR"/>
        </w:rPr>
        <w:t xml:space="preserve"> </w:t>
      </w:r>
      <w:r w:rsidRPr="00782D12">
        <w:rPr>
          <w:rFonts w:eastAsia="Calibri" w:hAnsi="Times New Roman" w:cs="Times New Roman"/>
          <w:bCs/>
          <w:color w:val="auto"/>
          <w:lang w:val="fr-FR"/>
        </w:rPr>
        <w:t>s’appliquent aussi pour ces institutions, à la différence que les soumissions écrites s</w:t>
      </w:r>
      <w:r w:rsidR="00940B30">
        <w:rPr>
          <w:rFonts w:eastAsia="Calibri" w:hAnsi="Times New Roman" w:cs="Times New Roman"/>
          <w:bCs/>
          <w:color w:val="auto"/>
          <w:lang w:val="fr-FR"/>
        </w:rPr>
        <w:t>er</w:t>
      </w:r>
      <w:r w:rsidRPr="00782D12">
        <w:rPr>
          <w:rFonts w:eastAsia="Calibri" w:hAnsi="Times New Roman" w:cs="Times New Roman"/>
          <w:bCs/>
          <w:color w:val="auto"/>
          <w:lang w:val="fr-FR"/>
        </w:rPr>
        <w:t>ont identifiées comme « </w:t>
      </w:r>
      <w:r>
        <w:rPr>
          <w:rFonts w:eastAsia="Calibri" w:hAnsi="Times New Roman" w:cs="Times New Roman"/>
          <w:bCs/>
          <w:color w:val="auto"/>
          <w:lang w:val="fr-FR"/>
        </w:rPr>
        <w:t>I</w:t>
      </w:r>
      <w:r w:rsidRPr="00782D12">
        <w:rPr>
          <w:rFonts w:eastAsia="Calibri" w:hAnsi="Times New Roman" w:cs="Times New Roman"/>
          <w:bCs/>
          <w:color w:val="auto"/>
          <w:lang w:val="fr-FR"/>
        </w:rPr>
        <w:t>nformations d’autres parties pre</w:t>
      </w:r>
      <w:r>
        <w:rPr>
          <w:rFonts w:eastAsia="Calibri" w:hAnsi="Times New Roman" w:cs="Times New Roman"/>
          <w:bCs/>
          <w:color w:val="auto"/>
          <w:lang w:val="fr-FR"/>
        </w:rPr>
        <w:t>n</w:t>
      </w:r>
      <w:r w:rsidRPr="00782D12">
        <w:rPr>
          <w:rFonts w:eastAsia="Calibri" w:hAnsi="Times New Roman" w:cs="Times New Roman"/>
          <w:bCs/>
          <w:color w:val="auto"/>
          <w:lang w:val="fr-FR"/>
        </w:rPr>
        <w:t>antes »</w:t>
      </w:r>
      <w:r w:rsidR="008F5060">
        <w:rPr>
          <w:lang w:val="fr-FR"/>
        </w:rPr>
        <w:t>,</w:t>
      </w:r>
      <w:r w:rsidR="00EE66F1">
        <w:rPr>
          <w:rFonts w:eastAsia="Calibri" w:hAnsi="Times New Roman" w:cs="Times New Roman"/>
          <w:bCs/>
          <w:color w:val="auto"/>
          <w:lang w:val="fr-FR"/>
        </w:rPr>
        <w:t xml:space="preserve"> qu'el</w:t>
      </w:r>
      <w:r w:rsidR="00EE66F1" w:rsidRPr="00EE66F1">
        <w:rPr>
          <w:rFonts w:eastAsia="Calibri" w:hAnsi="Times New Roman" w:cs="Times New Roman"/>
          <w:bCs/>
          <w:color w:val="auto"/>
          <w:lang w:val="fr-FR"/>
        </w:rPr>
        <w:t>l</w:t>
      </w:r>
      <w:r w:rsidR="00EE66F1">
        <w:rPr>
          <w:rFonts w:eastAsia="Calibri" w:hAnsi="Times New Roman" w:cs="Times New Roman"/>
          <w:bCs/>
          <w:color w:val="auto"/>
          <w:lang w:val="fr-FR"/>
        </w:rPr>
        <w:t>e</w:t>
      </w:r>
      <w:r w:rsidR="00EE66F1" w:rsidRPr="00EE66F1">
        <w:rPr>
          <w:rFonts w:eastAsia="Calibri" w:hAnsi="Times New Roman" w:cs="Times New Roman"/>
          <w:bCs/>
          <w:color w:val="auto"/>
          <w:lang w:val="fr-FR"/>
        </w:rPr>
        <w:t>s se verront attribu</w:t>
      </w:r>
      <w:r w:rsidR="006E6705">
        <w:rPr>
          <w:rFonts w:eastAsia="Calibri" w:hAnsi="Times New Roman" w:cs="Times New Roman"/>
          <w:bCs/>
          <w:color w:val="auto"/>
          <w:lang w:val="fr-FR"/>
        </w:rPr>
        <w:t>é</w:t>
      </w:r>
      <w:r w:rsidR="00EE66F1" w:rsidRPr="00EE66F1">
        <w:rPr>
          <w:rFonts w:eastAsia="Calibri" w:hAnsi="Times New Roman" w:cs="Times New Roman"/>
          <w:bCs/>
          <w:color w:val="auto"/>
          <w:lang w:val="fr-FR"/>
        </w:rPr>
        <w:t xml:space="preserve"> un maximum de 5 minutes par pays</w:t>
      </w:r>
      <w:r w:rsidR="007E73E0">
        <w:rPr>
          <w:rFonts w:eastAsia="Calibri" w:hAnsi="Times New Roman" w:cs="Times New Roman"/>
          <w:bCs/>
          <w:color w:val="auto"/>
          <w:lang w:val="fr-FR"/>
        </w:rPr>
        <w:t>, et qu'el</w:t>
      </w:r>
      <w:r w:rsidR="007E73E0" w:rsidRPr="007E73E0">
        <w:rPr>
          <w:rFonts w:eastAsia="Calibri" w:hAnsi="Times New Roman" w:cs="Times New Roman"/>
          <w:bCs/>
          <w:color w:val="auto"/>
          <w:lang w:val="fr-FR"/>
        </w:rPr>
        <w:t>l</w:t>
      </w:r>
      <w:r w:rsidR="007E73E0">
        <w:rPr>
          <w:rFonts w:eastAsia="Calibri" w:hAnsi="Times New Roman" w:cs="Times New Roman"/>
          <w:bCs/>
          <w:color w:val="auto"/>
          <w:lang w:val="fr-FR"/>
        </w:rPr>
        <w:t>e</w:t>
      </w:r>
      <w:r w:rsidR="007E73E0" w:rsidRPr="007E73E0">
        <w:rPr>
          <w:rFonts w:eastAsia="Calibri" w:hAnsi="Times New Roman" w:cs="Times New Roman"/>
          <w:bCs/>
          <w:color w:val="auto"/>
          <w:lang w:val="fr-FR"/>
        </w:rPr>
        <w:t xml:space="preserve">s </w:t>
      </w:r>
      <w:r w:rsidR="007E73E0" w:rsidRPr="006549E2">
        <w:rPr>
          <w:rFonts w:eastAsia="Calibri" w:hAnsi="Times New Roman" w:cs="Times New Roman"/>
          <w:b/>
          <w:bCs/>
          <w:color w:val="auto"/>
          <w:lang w:val="fr-FR"/>
        </w:rPr>
        <w:t xml:space="preserve">ne peuvent pas présenter des remarques lors du dialogue formel </w:t>
      </w:r>
      <w:r w:rsidR="007E73E0" w:rsidRPr="006549E2">
        <w:rPr>
          <w:rFonts w:eastAsia="Calibri" w:hAnsi="Times New Roman" w:cs="Times New Roman"/>
          <w:bCs/>
          <w:color w:val="auto"/>
          <w:lang w:val="fr-FR"/>
        </w:rPr>
        <w:t>du Comité avec l'État partie concerné</w:t>
      </w:r>
      <w:r w:rsidR="009B6F86">
        <w:rPr>
          <w:rFonts w:eastAsia="Calibri" w:hAnsi="Times New Roman" w:cs="Times New Roman"/>
          <w:bCs/>
          <w:color w:val="auto"/>
          <w:lang w:val="fr-FR"/>
        </w:rPr>
        <w:t xml:space="preserve">. </w:t>
      </w:r>
    </w:p>
    <w:p w:rsidR="00EC221C" w:rsidRPr="00782D12" w:rsidRDefault="00EC221C" w:rsidP="00EC221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rsidR="004657E0" w:rsidRPr="004657E0" w:rsidRDefault="004657E0" w:rsidP="004657E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4657E0">
        <w:rPr>
          <w:rFonts w:eastAsia="Calibri" w:hAnsi="Times New Roman" w:cs="Times New Roman"/>
          <w:b/>
          <w:bCs/>
          <w:noProof/>
          <w:color w:val="0000CC"/>
          <w:lang w:val="fr-FR"/>
        </w:rPr>
        <w:t>XI</w:t>
      </w:r>
      <w:r w:rsidR="00411E7B">
        <w:rPr>
          <w:rFonts w:eastAsia="Calibri" w:hAnsi="Times New Roman" w:cs="Times New Roman"/>
          <w:b/>
          <w:bCs/>
          <w:noProof/>
          <w:color w:val="0000CC"/>
          <w:lang w:val="fr-FR"/>
        </w:rPr>
        <w:t>I</w:t>
      </w:r>
      <w:r w:rsidRPr="004657E0">
        <w:rPr>
          <w:rFonts w:eastAsia="Calibri" w:hAnsi="Times New Roman" w:cs="Times New Roman"/>
          <w:b/>
          <w:bCs/>
          <w:noProof/>
          <w:color w:val="0000CC"/>
          <w:lang w:val="fr-FR"/>
        </w:rPr>
        <w:t>. Allégations d'intimidation ou de représailles</w:t>
      </w:r>
    </w:p>
    <w:p w:rsidR="004657E0" w:rsidRPr="004657E0" w:rsidRDefault="004657E0" w:rsidP="004657E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rsidR="004657E0" w:rsidRPr="00DC3BCD" w:rsidRDefault="004657E0" w:rsidP="004657E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noProof/>
          <w:color w:val="auto"/>
          <w:lang w:val="fr-FR"/>
        </w:rPr>
      </w:pPr>
      <w:r w:rsidRPr="00DC3BCD">
        <w:rPr>
          <w:rFonts w:eastAsia="Calibri" w:hAnsi="Times New Roman" w:cs="Times New Roman"/>
          <w:bCs/>
          <w:noProof/>
          <w:color w:val="auto"/>
          <w:lang w:val="fr-FR"/>
        </w:rPr>
        <w:t xml:space="preserve">Les représentants des INDH ont le droit d’accéder librement et de communiquer avec le Comité et ses membres pour la mise en œuvre effective du mandat du Comité. Les individus ou groupes d'individus victimes </w:t>
      </w:r>
      <w:r w:rsidRPr="00DC3BCD">
        <w:rPr>
          <w:rFonts w:eastAsia="Calibri" w:hAnsi="Times New Roman" w:cs="Times New Roman"/>
          <w:b/>
          <w:bCs/>
          <w:noProof/>
          <w:color w:val="auto"/>
          <w:lang w:val="fr-FR"/>
        </w:rPr>
        <w:t>d'intimidation ou de représailles</w:t>
      </w:r>
      <w:r w:rsidRPr="00DC3BCD">
        <w:rPr>
          <w:rFonts w:eastAsia="Calibri" w:hAnsi="Times New Roman" w:cs="Times New Roman"/>
          <w:bCs/>
          <w:noProof/>
          <w:color w:val="auto"/>
          <w:lang w:val="fr-FR"/>
        </w:rPr>
        <w:t xml:space="preserve"> pour avoir tenté de coopérer ou </w:t>
      </w:r>
      <w:r w:rsidR="0091759B" w:rsidRPr="00DC3BCD">
        <w:rPr>
          <w:rFonts w:eastAsia="Calibri" w:hAnsi="Times New Roman" w:cs="Times New Roman"/>
          <w:bCs/>
          <w:noProof/>
          <w:color w:val="auto"/>
          <w:lang w:val="fr-FR"/>
        </w:rPr>
        <w:t>coopér</w:t>
      </w:r>
      <w:r w:rsidR="001C0C9A" w:rsidRPr="00DC3BCD">
        <w:rPr>
          <w:rFonts w:eastAsia="Calibri" w:hAnsi="Times New Roman" w:cs="Times New Roman"/>
          <w:bCs/>
          <w:noProof/>
          <w:color w:val="auto"/>
          <w:lang w:val="fr-FR"/>
        </w:rPr>
        <w:t>ant</w:t>
      </w:r>
      <w:r w:rsidRPr="00DC3BCD">
        <w:rPr>
          <w:rFonts w:eastAsia="Calibri" w:hAnsi="Times New Roman" w:cs="Times New Roman"/>
          <w:bCs/>
          <w:noProof/>
          <w:color w:val="auto"/>
          <w:lang w:val="fr-FR"/>
        </w:rPr>
        <w:t xml:space="preserve"> avec le Comité, ou leurs représentants, peuvent informer le Rapporteur sur les représailles et le Rapporteur suppléant sur les représailles désignés par le Comité de tout incident présumé d'intimidation ou de représailles. Ces </w:t>
      </w:r>
      <w:r w:rsidRPr="00DC3BCD">
        <w:rPr>
          <w:rFonts w:eastAsia="Calibri" w:hAnsi="Times New Roman" w:cs="Times New Roman"/>
          <w:b/>
          <w:bCs/>
          <w:noProof/>
          <w:color w:val="auto"/>
          <w:lang w:val="fr-FR"/>
        </w:rPr>
        <w:t>plaintes doivent être envoyées</w:t>
      </w:r>
      <w:r w:rsidRPr="00DC3BCD">
        <w:rPr>
          <w:rFonts w:eastAsia="Calibri" w:hAnsi="Times New Roman" w:cs="Times New Roman"/>
          <w:bCs/>
          <w:noProof/>
          <w:color w:val="auto"/>
          <w:lang w:val="fr-FR"/>
        </w:rPr>
        <w:t xml:space="preserve"> par voie électronique à </w:t>
      </w:r>
      <w:r w:rsidR="00411E7B" w:rsidRPr="006549E2">
        <w:rPr>
          <w:rFonts w:eastAsia="Calibri" w:hAnsi="Calibri" w:cs="Calibri"/>
          <w:bCs/>
          <w:noProof/>
          <w:u w:val="single"/>
          <w:lang w:val="fr-FR"/>
        </w:rPr>
        <w:t>ohchr-</w:t>
      </w:r>
      <w:hyperlink r:id="rId18" w:history="1">
        <w:r w:rsidR="00411E7B" w:rsidRPr="006549E2">
          <w:rPr>
            <w:rStyle w:val="Hyperlink"/>
            <w:rFonts w:eastAsia="Calibri" w:hAnsi="Calibri" w:cs="Calibri"/>
            <w:bCs/>
            <w:noProof/>
            <w:lang w:val="fr-FR"/>
          </w:rPr>
          <w:t>cedaw@un.org</w:t>
        </w:r>
      </w:hyperlink>
      <w:r w:rsidRPr="00DC3BCD">
        <w:rPr>
          <w:rFonts w:eastAsia="Calibri" w:hAnsi="Times New Roman" w:cs="Times New Roman"/>
          <w:bCs/>
          <w:noProof/>
          <w:color w:val="auto"/>
          <w:lang w:val="fr-FR"/>
        </w:rPr>
        <w:t xml:space="preserve">, copie à </w:t>
      </w:r>
      <w:hyperlink r:id="rId19" w:history="1">
        <w:r w:rsidR="007F051B" w:rsidRPr="006549E2">
          <w:rPr>
            <w:rStyle w:val="Hyperlink"/>
            <w:rFonts w:eastAsia="Calibri" w:hAnsi="Calibri" w:cs="Calibri"/>
            <w:bCs/>
            <w:noProof/>
            <w:lang w:val="fr-FR"/>
          </w:rPr>
          <w:t>ohchr-reprisals@un.org</w:t>
        </w:r>
      </w:hyperlink>
    </w:p>
    <w:p w:rsidR="004657E0" w:rsidRDefault="004657E0" w:rsidP="004657E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rsidR="00EC221C" w:rsidRPr="00782D12" w:rsidRDefault="00EC221C" w:rsidP="004657E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XI</w:t>
      </w:r>
      <w:r>
        <w:rPr>
          <w:rFonts w:eastAsia="Calibri" w:hAnsi="Times New Roman" w:cs="Times New Roman"/>
          <w:b/>
          <w:bCs/>
          <w:noProof/>
          <w:color w:val="0000CC"/>
          <w:lang w:val="fr-FR"/>
        </w:rPr>
        <w:t>I</w:t>
      </w:r>
      <w:r w:rsidR="00283075">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w:t>
      </w:r>
      <w:r w:rsidRPr="00782D12">
        <w:rPr>
          <w:rFonts w:eastAsia="Calibri" w:hAnsi="Times New Roman" w:cs="Times New Roman"/>
          <w:b/>
          <w:bCs/>
          <w:noProof/>
          <w:color w:val="0000CC"/>
          <w:lang w:val="fr-FR"/>
        </w:rPr>
        <w:tab/>
      </w:r>
      <w:r>
        <w:rPr>
          <w:rFonts w:eastAsia="Calibri" w:hAnsi="Times New Roman" w:cs="Times New Roman"/>
          <w:b/>
          <w:bCs/>
          <w:noProof/>
          <w:color w:val="0000CC"/>
          <w:lang w:val="fr-FR"/>
        </w:rPr>
        <w:t>Accréditation</w:t>
      </w:r>
    </w:p>
    <w:p w:rsidR="00EC221C" w:rsidRPr="00782D12" w:rsidRDefault="00EC221C" w:rsidP="00EC221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Times New Roman Bold" w:hAnsi="Times New Roman" w:cs="Times New Roman"/>
          <w:lang w:val="fr-FR"/>
        </w:rPr>
      </w:pPr>
    </w:p>
    <w:p w:rsidR="00580340" w:rsidRPr="006549E2" w:rsidRDefault="00580340" w:rsidP="00580340">
      <w:pPr>
        <w:ind w:firstLine="567"/>
        <w:jc w:val="both"/>
        <w:rPr>
          <w:rFonts w:eastAsia="Times New Roman Bold" w:hAnsi="Times New Roman" w:cs="Times New Roman"/>
          <w:b/>
          <w:lang w:val="fr-FR"/>
        </w:rPr>
      </w:pPr>
      <w:r w:rsidRPr="00580340">
        <w:rPr>
          <w:rFonts w:eastAsia="Times New Roman Bold" w:hAnsi="Times New Roman" w:cs="Times New Roman"/>
          <w:lang w:val="fr-FR"/>
        </w:rPr>
        <w:t xml:space="preserve">En raison de la pandémie de COVID-19 en cours, des réglementations sanitaires, des limitations du nombre de participants aux réunions et des éventuelles restrictions de voyage, il est conseillé à tous les observateurs de </w:t>
      </w:r>
      <w:r w:rsidRPr="006549E2">
        <w:rPr>
          <w:rFonts w:eastAsia="Times New Roman Bold" w:hAnsi="Times New Roman" w:cs="Times New Roman"/>
          <w:b/>
          <w:lang w:val="fr-FR"/>
        </w:rPr>
        <w:t>participer à distance, via Zoom</w:t>
      </w:r>
      <w:r>
        <w:rPr>
          <w:rFonts w:eastAsia="Times New Roman Bold" w:hAnsi="Times New Roman" w:cs="Times New Roman"/>
          <w:lang w:val="fr-FR"/>
        </w:rPr>
        <w:t>,</w:t>
      </w:r>
      <w:r w:rsidRPr="00580340">
        <w:rPr>
          <w:rFonts w:eastAsia="Times New Roman Bold" w:hAnsi="Times New Roman" w:cs="Times New Roman"/>
          <w:lang w:val="fr-FR"/>
        </w:rPr>
        <w:t xml:space="preserve"> aux réunions pertinentes du Comité et de son </w:t>
      </w:r>
      <w:r w:rsidR="00E66017">
        <w:rPr>
          <w:rFonts w:eastAsia="Times New Roman Bold" w:hAnsi="Times New Roman" w:cs="Times New Roman"/>
          <w:lang w:val="fr-FR"/>
        </w:rPr>
        <w:t>Groupe de travail de pré-session</w:t>
      </w:r>
      <w:r w:rsidRPr="00580340">
        <w:rPr>
          <w:rFonts w:eastAsia="Times New Roman Bold" w:hAnsi="Times New Roman" w:cs="Times New Roman"/>
          <w:lang w:val="fr-FR"/>
        </w:rPr>
        <w:t xml:space="preserve"> et de suivre les </w:t>
      </w:r>
      <w:r w:rsidR="00C74671">
        <w:rPr>
          <w:rFonts w:eastAsia="Times New Roman Bold" w:hAnsi="Times New Roman" w:cs="Times New Roman"/>
          <w:lang w:val="fr-FR"/>
        </w:rPr>
        <w:t>d</w:t>
      </w:r>
      <w:r w:rsidRPr="00580340">
        <w:rPr>
          <w:rFonts w:eastAsia="Times New Roman Bold" w:hAnsi="Times New Roman" w:cs="Times New Roman"/>
          <w:lang w:val="fr-FR"/>
        </w:rPr>
        <w:t xml:space="preserve">ialogues publics du Comité avec les États parties prévus pour examen via la diffusion en direct sur la </w:t>
      </w:r>
      <w:r w:rsidRPr="006549E2">
        <w:rPr>
          <w:rFonts w:eastAsia="Times New Roman Bold" w:hAnsi="Times New Roman" w:cs="Times New Roman"/>
          <w:b/>
          <w:lang w:val="fr-FR"/>
        </w:rPr>
        <w:t>Web TV des Nations Unies : http://webtv.un.org/meetings-events/</w:t>
      </w:r>
    </w:p>
    <w:p w:rsidR="00580340" w:rsidRPr="00580340" w:rsidRDefault="00580340" w:rsidP="00580340">
      <w:pPr>
        <w:ind w:firstLine="567"/>
        <w:jc w:val="both"/>
        <w:rPr>
          <w:rFonts w:eastAsia="Times New Roman Bold" w:hAnsi="Times New Roman" w:cs="Times New Roman"/>
          <w:lang w:val="fr-FR"/>
        </w:rPr>
      </w:pPr>
    </w:p>
    <w:p w:rsidR="00E706A2" w:rsidRDefault="00580340" w:rsidP="00EC221C">
      <w:pPr>
        <w:ind w:firstLine="567"/>
        <w:jc w:val="both"/>
        <w:rPr>
          <w:rFonts w:eastAsia="Times New Roman Bold" w:hAnsi="Times New Roman" w:cs="Times New Roman"/>
          <w:lang w:val="fr-FR"/>
        </w:rPr>
      </w:pPr>
      <w:r w:rsidRPr="00580340">
        <w:rPr>
          <w:rFonts w:eastAsia="Times New Roman Bold" w:hAnsi="Times New Roman" w:cs="Times New Roman"/>
          <w:lang w:val="fr-FR"/>
        </w:rPr>
        <w:t xml:space="preserve">Par conséquent, il </w:t>
      </w:r>
      <w:r w:rsidRPr="006549E2">
        <w:rPr>
          <w:rFonts w:eastAsia="Times New Roman Bold" w:hAnsi="Times New Roman" w:cs="Times New Roman"/>
          <w:b/>
          <w:lang w:val="fr-FR"/>
        </w:rPr>
        <w:t>n'est pas nécessaire que les observateurs soient accrédités</w:t>
      </w:r>
      <w:r w:rsidR="004373E2">
        <w:rPr>
          <w:rFonts w:eastAsia="Times New Roman Bold" w:hAnsi="Times New Roman" w:cs="Times New Roman"/>
          <w:lang w:val="fr-FR"/>
        </w:rPr>
        <w:t xml:space="preserve"> pour la 81</w:t>
      </w:r>
      <w:r w:rsidR="004373E2" w:rsidRPr="00940B30">
        <w:rPr>
          <w:rFonts w:hAnsi="Times New Roman" w:cs="Times New Roman"/>
          <w:vertAlign w:val="superscript"/>
          <w:lang w:val="fr-FR"/>
        </w:rPr>
        <w:t>ème</w:t>
      </w:r>
      <w:r w:rsidR="004373E2" w:rsidRPr="00580340">
        <w:rPr>
          <w:rFonts w:eastAsia="Times New Roman Bold" w:hAnsi="Times New Roman" w:cs="Times New Roman"/>
          <w:lang w:val="fr-FR"/>
        </w:rPr>
        <w:t xml:space="preserve"> </w:t>
      </w:r>
      <w:r w:rsidRPr="00580340">
        <w:rPr>
          <w:rFonts w:eastAsia="Times New Roman Bold" w:hAnsi="Times New Roman" w:cs="Times New Roman"/>
          <w:lang w:val="fr-FR"/>
        </w:rPr>
        <w:t xml:space="preserve"> session et le Groupe de travail de </w:t>
      </w:r>
      <w:r w:rsidR="00D64EDF">
        <w:rPr>
          <w:rFonts w:eastAsia="Times New Roman Bold" w:hAnsi="Times New Roman" w:cs="Times New Roman"/>
          <w:lang w:val="fr-FR"/>
        </w:rPr>
        <w:t>pré-session</w:t>
      </w:r>
      <w:r w:rsidRPr="00580340">
        <w:rPr>
          <w:rFonts w:eastAsia="Times New Roman Bold" w:hAnsi="Times New Roman" w:cs="Times New Roman"/>
          <w:lang w:val="fr-FR"/>
        </w:rPr>
        <w:t xml:space="preserve"> pour la 83</w:t>
      </w:r>
      <w:r w:rsidR="004373E2" w:rsidRPr="00940B30">
        <w:rPr>
          <w:rFonts w:hAnsi="Times New Roman" w:cs="Times New Roman"/>
          <w:vertAlign w:val="superscript"/>
          <w:lang w:val="fr-FR"/>
        </w:rPr>
        <w:t>ème</w:t>
      </w:r>
      <w:r w:rsidRPr="00580340">
        <w:rPr>
          <w:rFonts w:eastAsia="Times New Roman Bold" w:hAnsi="Times New Roman" w:cs="Times New Roman"/>
          <w:lang w:val="fr-FR"/>
        </w:rPr>
        <w:t xml:space="preserve"> session</w:t>
      </w:r>
      <w:r>
        <w:rPr>
          <w:rFonts w:eastAsia="Times New Roman Bold" w:hAnsi="Times New Roman" w:cs="Times New Roman"/>
          <w:lang w:val="fr-FR"/>
        </w:rPr>
        <w:t>.</w:t>
      </w:r>
    </w:p>
    <w:p w:rsidR="005B18E7" w:rsidRPr="000F584C" w:rsidRDefault="005B18E7" w:rsidP="00EC221C">
      <w:pPr>
        <w:ind w:firstLine="567"/>
        <w:jc w:val="both"/>
        <w:rPr>
          <w:rFonts w:hAnsi="Times New Roman" w:cs="Times New Roman"/>
          <w:lang w:val="fr-CH"/>
        </w:rPr>
      </w:pPr>
    </w:p>
    <w:p w:rsidR="00EC221C" w:rsidRPr="00782D12" w:rsidRDefault="00EC221C" w:rsidP="00EC221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XI</w:t>
      </w:r>
      <w:r>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ab/>
        <w:t>Badge</w:t>
      </w:r>
      <w:r>
        <w:rPr>
          <w:rFonts w:eastAsia="Calibri" w:hAnsi="Times New Roman" w:cs="Times New Roman"/>
          <w:b/>
          <w:bCs/>
          <w:noProof/>
          <w:color w:val="0000CC"/>
          <w:lang w:val="fr-FR"/>
        </w:rPr>
        <w:t xml:space="preserve"> d’accès</w:t>
      </w:r>
    </w:p>
    <w:p w:rsidR="00EC221C" w:rsidRPr="00782D12" w:rsidRDefault="00EC221C" w:rsidP="00EC221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rsidR="009B6F86" w:rsidRDefault="009B6F86" w:rsidP="009B6F86">
      <w:pPr>
        <w:ind w:firstLine="567"/>
        <w:jc w:val="both"/>
        <w:rPr>
          <w:rFonts w:hAnsi="Times New Roman" w:cs="Times New Roman"/>
          <w:lang w:val="fr-FR"/>
        </w:rPr>
      </w:pPr>
      <w:r w:rsidRPr="00F0400A">
        <w:rPr>
          <w:rFonts w:hAnsi="Times New Roman" w:cs="Times New Roman"/>
          <w:lang w:val="fr-FR"/>
        </w:rPr>
        <w:t xml:space="preserve">Pour la même raison, </w:t>
      </w:r>
      <w:r w:rsidRPr="000C2C0F">
        <w:rPr>
          <w:rFonts w:hAnsi="Times New Roman" w:cs="Times New Roman"/>
          <w:b/>
          <w:lang w:val="fr-FR"/>
        </w:rPr>
        <w:t xml:space="preserve">aucun </w:t>
      </w:r>
      <w:r>
        <w:rPr>
          <w:rFonts w:hAnsi="Times New Roman" w:cs="Times New Roman"/>
          <w:b/>
          <w:lang w:val="fr-FR"/>
        </w:rPr>
        <w:t xml:space="preserve">badge d`accès </w:t>
      </w:r>
      <w:r w:rsidRPr="000C2C0F">
        <w:rPr>
          <w:rFonts w:hAnsi="Times New Roman" w:cs="Times New Roman"/>
          <w:b/>
          <w:lang w:val="fr-FR"/>
        </w:rPr>
        <w:t>ne sera délivré</w:t>
      </w:r>
      <w:r w:rsidRPr="00F0400A">
        <w:rPr>
          <w:rFonts w:hAnsi="Times New Roman" w:cs="Times New Roman"/>
          <w:lang w:val="fr-FR"/>
        </w:rPr>
        <w:t xml:space="preserve"> aux fins de la </w:t>
      </w:r>
      <w:r w:rsidR="00157CD9">
        <w:rPr>
          <w:rFonts w:hAnsi="Times New Roman" w:cs="Times New Roman"/>
          <w:lang w:val="fr-FR"/>
        </w:rPr>
        <w:t>81</w:t>
      </w:r>
      <w:r w:rsidR="00157CD9" w:rsidRPr="00940B30">
        <w:rPr>
          <w:rFonts w:hAnsi="Times New Roman" w:cs="Times New Roman"/>
          <w:vertAlign w:val="superscript"/>
          <w:lang w:val="fr-FR"/>
        </w:rPr>
        <w:t>ème</w:t>
      </w:r>
      <w:r w:rsidR="00157CD9">
        <w:rPr>
          <w:rFonts w:hAnsi="Times New Roman" w:cs="Times New Roman"/>
          <w:lang w:val="fr-FR"/>
        </w:rPr>
        <w:t xml:space="preserve"> </w:t>
      </w:r>
      <w:r w:rsidRPr="00F0400A">
        <w:rPr>
          <w:rFonts w:hAnsi="Times New Roman" w:cs="Times New Roman"/>
          <w:lang w:val="fr-FR"/>
        </w:rPr>
        <w:t xml:space="preserve">session et </w:t>
      </w:r>
      <w:r w:rsidR="009C70EB">
        <w:rPr>
          <w:rFonts w:hAnsi="Times New Roman" w:cs="Times New Roman"/>
          <w:lang w:val="fr-FR"/>
        </w:rPr>
        <w:t xml:space="preserve">de la réunion </w:t>
      </w:r>
      <w:r>
        <w:rPr>
          <w:rFonts w:hAnsi="Times New Roman" w:cs="Times New Roman"/>
          <w:lang w:val="fr-FR"/>
        </w:rPr>
        <w:t xml:space="preserve">du </w:t>
      </w:r>
      <w:r w:rsidR="00E66017">
        <w:rPr>
          <w:rFonts w:hAnsi="Times New Roman" w:cs="Times New Roman"/>
          <w:lang w:val="fr-FR"/>
        </w:rPr>
        <w:t>Groupe de travail de pré-session</w:t>
      </w:r>
      <w:r w:rsidRPr="00F0400A">
        <w:rPr>
          <w:rFonts w:hAnsi="Times New Roman" w:cs="Times New Roman"/>
          <w:lang w:val="fr-FR"/>
        </w:rPr>
        <w:t xml:space="preserve"> pour la </w:t>
      </w:r>
      <w:r w:rsidR="00157CD9">
        <w:rPr>
          <w:rFonts w:hAnsi="Times New Roman" w:cs="Times New Roman"/>
          <w:lang w:val="fr-FR"/>
        </w:rPr>
        <w:t>83</w:t>
      </w:r>
      <w:r w:rsidR="00157CD9" w:rsidRPr="00940B30">
        <w:rPr>
          <w:rFonts w:hAnsi="Times New Roman" w:cs="Times New Roman"/>
          <w:vertAlign w:val="superscript"/>
          <w:lang w:val="fr-FR"/>
        </w:rPr>
        <w:t>ème</w:t>
      </w:r>
      <w:r w:rsidR="00157CD9">
        <w:rPr>
          <w:rFonts w:hAnsi="Times New Roman" w:cs="Times New Roman"/>
          <w:lang w:val="fr-FR"/>
        </w:rPr>
        <w:t xml:space="preserve"> </w:t>
      </w:r>
      <w:r w:rsidRPr="00F0400A">
        <w:rPr>
          <w:rFonts w:hAnsi="Times New Roman" w:cs="Times New Roman"/>
          <w:lang w:val="fr-FR"/>
        </w:rPr>
        <w:t>session.</w:t>
      </w:r>
    </w:p>
    <w:p w:rsidR="00EC221C" w:rsidRPr="00782D12" w:rsidRDefault="00EC221C" w:rsidP="00EC221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rsidR="00EC221C" w:rsidRPr="00782D12" w:rsidRDefault="00EC221C" w:rsidP="00EC221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X</w:t>
      </w:r>
      <w:r>
        <w:rPr>
          <w:rFonts w:eastAsia="Calibri" w:hAnsi="Times New Roman" w:cs="Times New Roman"/>
          <w:b/>
          <w:bCs/>
          <w:noProof/>
          <w:color w:val="0000CC"/>
          <w:lang w:val="fr-FR"/>
        </w:rPr>
        <w:t>V</w:t>
      </w:r>
      <w:r w:rsidRPr="00782D12">
        <w:rPr>
          <w:rFonts w:eastAsia="Calibri" w:hAnsi="Times New Roman" w:cs="Times New Roman"/>
          <w:b/>
          <w:bCs/>
          <w:noProof/>
          <w:color w:val="0000CC"/>
          <w:lang w:val="fr-FR"/>
        </w:rPr>
        <w:t>.</w:t>
      </w:r>
      <w:r w:rsidRPr="00782D12">
        <w:rPr>
          <w:rFonts w:eastAsia="Calibri" w:hAnsi="Times New Roman" w:cs="Times New Roman"/>
          <w:b/>
          <w:bCs/>
          <w:noProof/>
          <w:color w:val="0000CC"/>
          <w:lang w:val="fr-FR"/>
        </w:rPr>
        <w:tab/>
        <w:t>Informations supplémentaires</w:t>
      </w:r>
    </w:p>
    <w:p w:rsidR="00EC221C" w:rsidRPr="00782D12" w:rsidRDefault="00EC221C" w:rsidP="00EC221C">
      <w:pPr>
        <w:rPr>
          <w:rFonts w:eastAsia="Times New Roman Bold" w:hAnsi="Times New Roman" w:cs="Times New Roman"/>
          <w:lang w:val="fr-FR"/>
        </w:rPr>
      </w:pPr>
    </w:p>
    <w:p w:rsidR="00EC221C" w:rsidRPr="00782D12" w:rsidRDefault="00EC221C" w:rsidP="00EC221C">
      <w:pPr>
        <w:ind w:firstLine="567"/>
        <w:jc w:val="both"/>
        <w:rPr>
          <w:rFonts w:hAnsi="Times New Roman" w:cs="Times New Roman"/>
          <w:lang w:val="fr-FR"/>
        </w:rPr>
      </w:pPr>
      <w:r w:rsidRPr="00782D12">
        <w:rPr>
          <w:rFonts w:hAnsi="Times New Roman" w:cs="Times New Roman"/>
          <w:lang w:val="fr-FR"/>
        </w:rPr>
        <w:t>Pour de plus amples informations sur les organes conventionnels en général,</w:t>
      </w:r>
      <w:r>
        <w:rPr>
          <w:rFonts w:hAnsi="Times New Roman" w:cs="Times New Roman"/>
          <w:lang w:val="fr-FR"/>
        </w:rPr>
        <w:t xml:space="preserve"> ou pour</w:t>
      </w:r>
      <w:r w:rsidRPr="00782D12">
        <w:rPr>
          <w:rFonts w:hAnsi="Times New Roman" w:cs="Times New Roman"/>
          <w:lang w:val="fr-FR"/>
        </w:rPr>
        <w:t xml:space="preserve"> des informations spécifiques sur le CEDEF</w:t>
      </w:r>
      <w:r w:rsidR="009B6F86">
        <w:rPr>
          <w:rFonts w:hAnsi="Times New Roman" w:cs="Times New Roman"/>
          <w:lang w:val="fr-FR"/>
        </w:rPr>
        <w:t xml:space="preserve"> et COVID-19</w:t>
      </w:r>
      <w:r w:rsidRPr="00782D12">
        <w:rPr>
          <w:rFonts w:hAnsi="Times New Roman" w:cs="Times New Roman"/>
          <w:lang w:val="fr-FR"/>
        </w:rPr>
        <w:t xml:space="preserve"> et sur la participation et rôle des INDH dans la procédure de présentation des rapports, veuillez consulter les liens suivants: </w:t>
      </w:r>
    </w:p>
    <w:p w:rsidR="00EC221C" w:rsidRPr="004B5BE7" w:rsidRDefault="00EC221C" w:rsidP="00EC221C">
      <w:pPr>
        <w:rPr>
          <w:rFonts w:hAnsi="Times New Roman" w:cs="Times New Roman"/>
          <w:lang w:val="fr-FR"/>
        </w:rPr>
      </w:pPr>
    </w:p>
    <w:p w:rsidR="00EC221C" w:rsidRDefault="00F50CE9" w:rsidP="00EC221C">
      <w:pPr>
        <w:numPr>
          <w:ilvl w:val="0"/>
          <w:numId w:val="5"/>
        </w:numPr>
        <w:ind w:left="720" w:hanging="360"/>
        <w:rPr>
          <w:rFonts w:hAnsi="Times New Roman" w:cs="Times New Roman"/>
          <w:lang w:val="fr-FR"/>
        </w:rPr>
      </w:pPr>
      <w:hyperlink r:id="rId20" w:history="1">
        <w:r w:rsidR="00EC221C" w:rsidRPr="009706CF">
          <w:rPr>
            <w:rStyle w:val="Hyperlink0"/>
            <w:rFonts w:hAnsi="Times New Roman" w:cs="Times New Roman"/>
            <w:lang w:val="fr-FR"/>
          </w:rPr>
          <w:t>http://www.ohchr.org/en/hrbodies/cedaw/pages/cedawindex.aspx</w:t>
        </w:r>
      </w:hyperlink>
      <w:r w:rsidR="00EC221C" w:rsidRPr="009706CF">
        <w:rPr>
          <w:rFonts w:hAnsi="Times New Roman" w:cs="Times New Roman"/>
          <w:lang w:val="fr-FR"/>
        </w:rPr>
        <w:t>;</w:t>
      </w:r>
    </w:p>
    <w:p w:rsidR="009B6F86" w:rsidRPr="006552DB" w:rsidRDefault="00F50CE9" w:rsidP="009B6F86">
      <w:pPr>
        <w:numPr>
          <w:ilvl w:val="0"/>
          <w:numId w:val="5"/>
        </w:numPr>
        <w:ind w:left="720" w:hanging="360"/>
        <w:rPr>
          <w:color w:val="0033CC"/>
          <w:lang w:val="fr-FR"/>
        </w:rPr>
      </w:pPr>
      <w:hyperlink r:id="rId21" w:history="1">
        <w:r w:rsidR="009B6F86" w:rsidRPr="006552DB">
          <w:rPr>
            <w:rStyle w:val="Hyperlink"/>
            <w:color w:val="0033CC"/>
            <w:lang w:val="fr-FR"/>
          </w:rPr>
          <w:t>https://www.ohchr.org/EN/NewsEvents/Pages/DisplayNews.aspx?NewsID=25818&amp;LangID=E</w:t>
        </w:r>
      </w:hyperlink>
      <w:r w:rsidR="009B6F86" w:rsidRPr="006552DB">
        <w:rPr>
          <w:color w:val="0033CC"/>
          <w:lang w:val="fr-FR"/>
        </w:rPr>
        <w:t xml:space="preserve">; </w:t>
      </w:r>
    </w:p>
    <w:p w:rsidR="00EC221C" w:rsidRPr="009706CF" w:rsidRDefault="00F50CE9" w:rsidP="00EC221C">
      <w:pPr>
        <w:numPr>
          <w:ilvl w:val="0"/>
          <w:numId w:val="5"/>
        </w:numPr>
        <w:ind w:left="720" w:hanging="360"/>
        <w:rPr>
          <w:rFonts w:hAnsi="Times New Roman" w:cs="Times New Roman"/>
          <w:color w:val="0000CC"/>
          <w:u w:val="single" w:color="0000CC"/>
          <w:lang w:val="fr-FR"/>
        </w:rPr>
      </w:pPr>
      <w:hyperlink r:id="rId22" w:history="1">
        <w:r w:rsidR="00EC221C" w:rsidRPr="009706CF">
          <w:rPr>
            <w:rStyle w:val="Hyperlink"/>
            <w:rFonts w:hAnsi="Times New Roman" w:cs="Times New Roman"/>
            <w:color w:val="0000CC"/>
            <w:lang w:val="fr-FR"/>
          </w:rPr>
          <w:t>http://www.ohchr.org/EN/Countries/NHRI/Pages/NHRIMain.aspx</w:t>
        </w:r>
      </w:hyperlink>
      <w:r w:rsidR="00EC221C" w:rsidRPr="009706CF">
        <w:rPr>
          <w:rFonts w:hAnsi="Times New Roman" w:cs="Times New Roman"/>
          <w:color w:val="0000CC"/>
          <w:lang w:val="fr-FR"/>
        </w:rPr>
        <w:t>;</w:t>
      </w:r>
    </w:p>
    <w:p w:rsidR="00EC221C" w:rsidRPr="009706CF" w:rsidRDefault="00EC221C" w:rsidP="00EC221C">
      <w:pPr>
        <w:numPr>
          <w:ilvl w:val="0"/>
          <w:numId w:val="5"/>
        </w:numPr>
        <w:ind w:left="720" w:hanging="360"/>
        <w:rPr>
          <w:rStyle w:val="Hyperlink0"/>
          <w:rFonts w:hAnsi="Times New Roman" w:cs="Times New Roman"/>
          <w:lang w:val="fr-FR"/>
        </w:rPr>
      </w:pPr>
      <w:r w:rsidRPr="009706CF">
        <w:rPr>
          <w:rFonts w:hAnsi="Times New Roman" w:cs="Times New Roman"/>
          <w:color w:val="0000CC"/>
          <w:u w:val="single"/>
          <w:lang w:val="fr-FR"/>
        </w:rPr>
        <w:t>https://nhri.ohchr.org/EN/Pages/default.aspx</w:t>
      </w:r>
    </w:p>
    <w:p w:rsidR="00BF11AC" w:rsidRPr="006549E2" w:rsidRDefault="00EC221C" w:rsidP="006549E2">
      <w:pPr>
        <w:suppressAutoHyphens/>
        <w:spacing w:before="240" w:line="240" w:lineRule="atLeast"/>
        <w:ind w:left="1134" w:right="1134"/>
        <w:jc w:val="center"/>
        <w:rPr>
          <w:rFonts w:hAnsi="Times New Roman" w:cs="Times New Roman"/>
          <w:u w:val="single"/>
          <w:lang w:val="fr-FR"/>
        </w:rPr>
      </w:pPr>
      <w:r w:rsidRPr="009706CF">
        <w:rPr>
          <w:rFonts w:hAnsi="Times New Roman" w:cs="Times New Roman"/>
          <w:u w:val="single"/>
          <w:lang w:val="fr-FR"/>
        </w:rPr>
        <w:tab/>
      </w:r>
      <w:r w:rsidRPr="009706CF">
        <w:rPr>
          <w:rFonts w:hAnsi="Times New Roman" w:cs="Times New Roman"/>
          <w:u w:val="single"/>
          <w:lang w:val="fr-FR"/>
        </w:rPr>
        <w:tab/>
      </w:r>
      <w:r w:rsidRPr="009706CF">
        <w:rPr>
          <w:rFonts w:hAnsi="Times New Roman" w:cs="Times New Roman"/>
          <w:u w:val="single"/>
          <w:lang w:val="fr-FR"/>
        </w:rPr>
        <w:tab/>
      </w:r>
    </w:p>
    <w:sectPr w:rsidR="00BF11AC" w:rsidRPr="006549E2" w:rsidSect="006552DB">
      <w:footerReference w:type="default" r:id="rId23"/>
      <w:pgSz w:w="12240" w:h="15840"/>
      <w:pgMar w:top="993" w:right="1325" w:bottom="567"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4457" w:rsidRDefault="00AF4457">
      <w:r>
        <w:separator/>
      </w:r>
    </w:p>
  </w:endnote>
  <w:endnote w:type="continuationSeparator" w:id="0">
    <w:p w:rsidR="00AF4457" w:rsidRDefault="00AF44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Unicode MS">
    <w:altName w:val="Arial"/>
    <w:panose1 w:val="020B0604020202020204"/>
    <w:charset w:val="80"/>
    <w:family w:val="swiss"/>
    <w:pitch w:val="variable"/>
    <w:sig w:usb0="00000000"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auto"/>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52DB" w:rsidRDefault="006552DB">
    <w:pPr>
      <w:pStyle w:val="Footer"/>
      <w:jc w:val="center"/>
    </w:pPr>
    <w:r>
      <w:fldChar w:fldCharType="begin"/>
    </w:r>
    <w:r>
      <w:instrText xml:space="preserve"> PAGE </w:instrText>
    </w:r>
    <w:r>
      <w:fldChar w:fldCharType="separate"/>
    </w:r>
    <w:r w:rsidR="00F50CE9">
      <w:rPr>
        <w:noProof/>
      </w:rPr>
      <w:t>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4457" w:rsidRDefault="00AF4457">
      <w:r>
        <w:separator/>
      </w:r>
    </w:p>
  </w:footnote>
  <w:footnote w:type="continuationSeparator" w:id="0">
    <w:p w:rsidR="00AF4457" w:rsidRDefault="00AF445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 w15:restartNumberingAfterBreak="0">
    <w:nsid w:val="1CB63725"/>
    <w:multiLevelType w:val="multilevel"/>
    <w:tmpl w:val="2C3A1ED4"/>
    <w:styleLink w:val="List21"/>
    <w:lvl w:ilvl="0">
      <w:numFmt w:val="bullet"/>
      <w:lvlText w:val="•"/>
      <w:lvlJc w:val="left"/>
      <w:rPr>
        <w:color w:val="0000CC"/>
        <w:position w:val="0"/>
        <w:u w:val="single" w:color="0000CC"/>
        <w:rtl w:val="0"/>
      </w:rPr>
    </w:lvl>
    <w:lvl w:ilvl="1">
      <w:start w:val="1"/>
      <w:numFmt w:val="bullet"/>
      <w:lvlText w:val="o"/>
      <w:lvlJc w:val="left"/>
      <w:rPr>
        <w:color w:val="0000CC"/>
        <w:position w:val="0"/>
        <w:u w:val="single" w:color="0000CC"/>
        <w:rtl w:val="0"/>
      </w:rPr>
    </w:lvl>
    <w:lvl w:ilvl="2">
      <w:start w:val="1"/>
      <w:numFmt w:val="bullet"/>
      <w:lvlText w:val="▪"/>
      <w:lvlJc w:val="left"/>
      <w:rPr>
        <w:color w:val="0000CC"/>
        <w:position w:val="0"/>
        <w:u w:val="single" w:color="0000CC"/>
        <w:rtl w:val="0"/>
      </w:rPr>
    </w:lvl>
    <w:lvl w:ilvl="3">
      <w:start w:val="1"/>
      <w:numFmt w:val="bullet"/>
      <w:lvlText w:val="•"/>
      <w:lvlJc w:val="left"/>
      <w:rPr>
        <w:color w:val="0000CC"/>
        <w:position w:val="0"/>
        <w:u w:val="single" w:color="0000CC"/>
        <w:rtl w:val="0"/>
      </w:rPr>
    </w:lvl>
    <w:lvl w:ilvl="4">
      <w:start w:val="1"/>
      <w:numFmt w:val="bullet"/>
      <w:lvlText w:val="o"/>
      <w:lvlJc w:val="left"/>
      <w:rPr>
        <w:color w:val="0000CC"/>
        <w:position w:val="0"/>
        <w:u w:val="single" w:color="0000CC"/>
        <w:rtl w:val="0"/>
      </w:rPr>
    </w:lvl>
    <w:lvl w:ilvl="5">
      <w:start w:val="1"/>
      <w:numFmt w:val="bullet"/>
      <w:lvlText w:val="▪"/>
      <w:lvlJc w:val="left"/>
      <w:rPr>
        <w:color w:val="0000CC"/>
        <w:position w:val="0"/>
        <w:u w:val="single" w:color="0000CC"/>
        <w:rtl w:val="0"/>
      </w:rPr>
    </w:lvl>
    <w:lvl w:ilvl="6">
      <w:start w:val="1"/>
      <w:numFmt w:val="bullet"/>
      <w:lvlText w:val="•"/>
      <w:lvlJc w:val="left"/>
      <w:rPr>
        <w:color w:val="0000CC"/>
        <w:position w:val="0"/>
        <w:u w:val="single" w:color="0000CC"/>
        <w:rtl w:val="0"/>
      </w:rPr>
    </w:lvl>
    <w:lvl w:ilvl="7">
      <w:start w:val="1"/>
      <w:numFmt w:val="bullet"/>
      <w:lvlText w:val="o"/>
      <w:lvlJc w:val="left"/>
      <w:rPr>
        <w:color w:val="0000CC"/>
        <w:position w:val="0"/>
        <w:u w:val="single" w:color="0000CC"/>
        <w:rtl w:val="0"/>
      </w:rPr>
    </w:lvl>
    <w:lvl w:ilvl="8">
      <w:start w:val="1"/>
      <w:numFmt w:val="bullet"/>
      <w:lvlText w:val="▪"/>
      <w:lvlJc w:val="left"/>
      <w:rPr>
        <w:color w:val="0000CC"/>
        <w:position w:val="0"/>
        <w:u w:val="single" w:color="0000CC"/>
        <w:rtl w:val="0"/>
      </w:rPr>
    </w:lvl>
  </w:abstractNum>
  <w:abstractNum w:abstractNumId="2" w15:restartNumberingAfterBreak="0">
    <w:nsid w:val="30A02E69"/>
    <w:multiLevelType w:val="hybridMultilevel"/>
    <w:tmpl w:val="F668ABDC"/>
    <w:lvl w:ilvl="0" w:tplc="479204B6">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DE7786"/>
    <w:multiLevelType w:val="multilevel"/>
    <w:tmpl w:val="485C6D3C"/>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4" w15:restartNumberingAfterBreak="0">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5" w15:restartNumberingAfterBreak="0">
    <w:nsid w:val="65CE6434"/>
    <w:multiLevelType w:val="multilevel"/>
    <w:tmpl w:val="F90842B0"/>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num w:numId="1">
    <w:abstractNumId w:val="4"/>
  </w:num>
  <w:num w:numId="2">
    <w:abstractNumId w:val="0"/>
  </w:num>
  <w:num w:numId="3">
    <w:abstractNumId w:val="5"/>
  </w:num>
  <w:num w:numId="4">
    <w:abstractNumId w:val="3"/>
  </w:num>
  <w:num w:numId="5">
    <w:abstractNumId w:val="1"/>
    <w:lvlOverride w:ilvl="0">
      <w:lvl w:ilvl="0">
        <w:numFmt w:val="bullet"/>
        <w:lvlText w:val="•"/>
        <w:lvlJc w:val="left"/>
        <w:rPr>
          <w:color w:val="auto"/>
          <w:position w:val="0"/>
          <w:u w:val="none"/>
          <w:rtl w:val="0"/>
        </w:rPr>
      </w:lvl>
    </w:lvlOverride>
  </w:num>
  <w:num w:numId="6">
    <w:abstractNumId w:val="2"/>
  </w:num>
  <w:num w:numId="7">
    <w:abstractNumId w:val="1"/>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44"/>
  <w:activeWritingStyle w:appName="MSWord" w:lang="fr-FR" w:vendorID="64" w:dllVersion="131078" w:nlCheck="1" w:checkStyle="0"/>
  <w:activeWritingStyle w:appName="MSWord" w:lang="en-US" w:vendorID="64" w:dllVersion="131078" w:nlCheck="1" w:checkStyle="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221C"/>
    <w:rsid w:val="00025667"/>
    <w:rsid w:val="0003063F"/>
    <w:rsid w:val="00051A63"/>
    <w:rsid w:val="00061F3F"/>
    <w:rsid w:val="000766F7"/>
    <w:rsid w:val="000B1CB5"/>
    <w:rsid w:val="000C3FA9"/>
    <w:rsid w:val="000F0E3A"/>
    <w:rsid w:val="0014233D"/>
    <w:rsid w:val="001468B8"/>
    <w:rsid w:val="001553B1"/>
    <w:rsid w:val="00157CD9"/>
    <w:rsid w:val="001B711B"/>
    <w:rsid w:val="001C0C9A"/>
    <w:rsid w:val="001C49A8"/>
    <w:rsid w:val="001D5D0B"/>
    <w:rsid w:val="00251683"/>
    <w:rsid w:val="002534AA"/>
    <w:rsid w:val="002551D0"/>
    <w:rsid w:val="0026404D"/>
    <w:rsid w:val="00266D8A"/>
    <w:rsid w:val="00283075"/>
    <w:rsid w:val="00290D1F"/>
    <w:rsid w:val="00293926"/>
    <w:rsid w:val="002A65A9"/>
    <w:rsid w:val="002B63BA"/>
    <w:rsid w:val="002D050F"/>
    <w:rsid w:val="002D10C4"/>
    <w:rsid w:val="002E5410"/>
    <w:rsid w:val="00306008"/>
    <w:rsid w:val="0031376D"/>
    <w:rsid w:val="00322F8C"/>
    <w:rsid w:val="003243C0"/>
    <w:rsid w:val="00341852"/>
    <w:rsid w:val="003574FE"/>
    <w:rsid w:val="0035754F"/>
    <w:rsid w:val="0036179D"/>
    <w:rsid w:val="0036343D"/>
    <w:rsid w:val="00374FEB"/>
    <w:rsid w:val="00396F5D"/>
    <w:rsid w:val="003B24B2"/>
    <w:rsid w:val="003C5699"/>
    <w:rsid w:val="003F5C5C"/>
    <w:rsid w:val="003F65C0"/>
    <w:rsid w:val="00411E7B"/>
    <w:rsid w:val="00434BBE"/>
    <w:rsid w:val="00436B49"/>
    <w:rsid w:val="004373E2"/>
    <w:rsid w:val="00464709"/>
    <w:rsid w:val="004657E0"/>
    <w:rsid w:val="00470DC0"/>
    <w:rsid w:val="00481101"/>
    <w:rsid w:val="004A40D0"/>
    <w:rsid w:val="004B6D07"/>
    <w:rsid w:val="004C649D"/>
    <w:rsid w:val="004D0E2F"/>
    <w:rsid w:val="004E3E12"/>
    <w:rsid w:val="004F679B"/>
    <w:rsid w:val="00505F09"/>
    <w:rsid w:val="005331A6"/>
    <w:rsid w:val="00552082"/>
    <w:rsid w:val="00580340"/>
    <w:rsid w:val="0058252D"/>
    <w:rsid w:val="005967D5"/>
    <w:rsid w:val="005B18E7"/>
    <w:rsid w:val="005D1DEE"/>
    <w:rsid w:val="005E575A"/>
    <w:rsid w:val="005E5B9D"/>
    <w:rsid w:val="006166AC"/>
    <w:rsid w:val="00632ACF"/>
    <w:rsid w:val="006359C7"/>
    <w:rsid w:val="006549E2"/>
    <w:rsid w:val="006552DB"/>
    <w:rsid w:val="00655341"/>
    <w:rsid w:val="006917C0"/>
    <w:rsid w:val="00697103"/>
    <w:rsid w:val="006A3C08"/>
    <w:rsid w:val="006A6DE9"/>
    <w:rsid w:val="006B7A4D"/>
    <w:rsid w:val="006D3277"/>
    <w:rsid w:val="006E6705"/>
    <w:rsid w:val="006F1E69"/>
    <w:rsid w:val="006F2D00"/>
    <w:rsid w:val="006F2FDD"/>
    <w:rsid w:val="006F793E"/>
    <w:rsid w:val="007228DF"/>
    <w:rsid w:val="007366E0"/>
    <w:rsid w:val="007609A5"/>
    <w:rsid w:val="00762578"/>
    <w:rsid w:val="00765422"/>
    <w:rsid w:val="007846A5"/>
    <w:rsid w:val="00784BC0"/>
    <w:rsid w:val="007942E3"/>
    <w:rsid w:val="007C30AD"/>
    <w:rsid w:val="007C617A"/>
    <w:rsid w:val="007E73E0"/>
    <w:rsid w:val="007F051B"/>
    <w:rsid w:val="0080795F"/>
    <w:rsid w:val="00812E4F"/>
    <w:rsid w:val="00815BAB"/>
    <w:rsid w:val="00835A1B"/>
    <w:rsid w:val="00837F8B"/>
    <w:rsid w:val="00844FF8"/>
    <w:rsid w:val="0085329F"/>
    <w:rsid w:val="008723AB"/>
    <w:rsid w:val="00884A38"/>
    <w:rsid w:val="008A4D60"/>
    <w:rsid w:val="008B4049"/>
    <w:rsid w:val="008C59CC"/>
    <w:rsid w:val="008D3062"/>
    <w:rsid w:val="008D62AE"/>
    <w:rsid w:val="008E1965"/>
    <w:rsid w:val="008F5060"/>
    <w:rsid w:val="009011DC"/>
    <w:rsid w:val="00911BA4"/>
    <w:rsid w:val="0091759B"/>
    <w:rsid w:val="009231DE"/>
    <w:rsid w:val="009367F7"/>
    <w:rsid w:val="00940B30"/>
    <w:rsid w:val="0095000F"/>
    <w:rsid w:val="00985D1B"/>
    <w:rsid w:val="00994575"/>
    <w:rsid w:val="009B5B97"/>
    <w:rsid w:val="009B6F86"/>
    <w:rsid w:val="009C3A32"/>
    <w:rsid w:val="009C70EB"/>
    <w:rsid w:val="009D335C"/>
    <w:rsid w:val="00A1104E"/>
    <w:rsid w:val="00A5435E"/>
    <w:rsid w:val="00A7088F"/>
    <w:rsid w:val="00A827B4"/>
    <w:rsid w:val="00AA4E0F"/>
    <w:rsid w:val="00AA7C72"/>
    <w:rsid w:val="00AB6B49"/>
    <w:rsid w:val="00AD450E"/>
    <w:rsid w:val="00AF1499"/>
    <w:rsid w:val="00AF4457"/>
    <w:rsid w:val="00B27126"/>
    <w:rsid w:val="00B35AE3"/>
    <w:rsid w:val="00B421E8"/>
    <w:rsid w:val="00B46EF2"/>
    <w:rsid w:val="00B51809"/>
    <w:rsid w:val="00B7054F"/>
    <w:rsid w:val="00B71D35"/>
    <w:rsid w:val="00B7799F"/>
    <w:rsid w:val="00B81673"/>
    <w:rsid w:val="00B91685"/>
    <w:rsid w:val="00B91BA0"/>
    <w:rsid w:val="00BA0F06"/>
    <w:rsid w:val="00BA11A1"/>
    <w:rsid w:val="00BA1A95"/>
    <w:rsid w:val="00BA45AA"/>
    <w:rsid w:val="00BE4101"/>
    <w:rsid w:val="00BF11AC"/>
    <w:rsid w:val="00BF4C2F"/>
    <w:rsid w:val="00BF56C1"/>
    <w:rsid w:val="00C00D3F"/>
    <w:rsid w:val="00C3408D"/>
    <w:rsid w:val="00C37753"/>
    <w:rsid w:val="00C477CA"/>
    <w:rsid w:val="00C507C4"/>
    <w:rsid w:val="00C51932"/>
    <w:rsid w:val="00C56A67"/>
    <w:rsid w:val="00C56D26"/>
    <w:rsid w:val="00C74671"/>
    <w:rsid w:val="00CC5EB8"/>
    <w:rsid w:val="00CD5763"/>
    <w:rsid w:val="00CF53E1"/>
    <w:rsid w:val="00D2124C"/>
    <w:rsid w:val="00D64EDF"/>
    <w:rsid w:val="00D92E22"/>
    <w:rsid w:val="00DA1099"/>
    <w:rsid w:val="00DA5D69"/>
    <w:rsid w:val="00DC23B4"/>
    <w:rsid w:val="00DC3268"/>
    <w:rsid w:val="00DC3BCD"/>
    <w:rsid w:val="00DC5852"/>
    <w:rsid w:val="00DC721B"/>
    <w:rsid w:val="00DF52C2"/>
    <w:rsid w:val="00E0298A"/>
    <w:rsid w:val="00E213D3"/>
    <w:rsid w:val="00E27F15"/>
    <w:rsid w:val="00E55A9B"/>
    <w:rsid w:val="00E65E0E"/>
    <w:rsid w:val="00E66017"/>
    <w:rsid w:val="00E706A2"/>
    <w:rsid w:val="00E808F2"/>
    <w:rsid w:val="00E85234"/>
    <w:rsid w:val="00E867FE"/>
    <w:rsid w:val="00E9629A"/>
    <w:rsid w:val="00EC221C"/>
    <w:rsid w:val="00ED3EE2"/>
    <w:rsid w:val="00ED4E24"/>
    <w:rsid w:val="00EE19A1"/>
    <w:rsid w:val="00EE66F1"/>
    <w:rsid w:val="00F0238F"/>
    <w:rsid w:val="00F071E7"/>
    <w:rsid w:val="00F111A2"/>
    <w:rsid w:val="00F1218F"/>
    <w:rsid w:val="00F22349"/>
    <w:rsid w:val="00F22CAB"/>
    <w:rsid w:val="00F2443C"/>
    <w:rsid w:val="00F3600A"/>
    <w:rsid w:val="00F36265"/>
    <w:rsid w:val="00F420B3"/>
    <w:rsid w:val="00F50CE9"/>
    <w:rsid w:val="00F73B21"/>
    <w:rsid w:val="00F80A9A"/>
    <w:rsid w:val="00F908F7"/>
    <w:rsid w:val="00F9111C"/>
    <w:rsid w:val="00FC2A64"/>
    <w:rsid w:val="00FD5EB1"/>
    <w:rsid w:val="00FD6DFA"/>
    <w:rsid w:val="00FE7FEE"/>
    <w:rsid w:val="00FF41E8"/>
    <w:rsid w:val="00FF58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A7293"/>
  <w15:chartTrackingRefBased/>
  <w15:docId w15:val="{076E396F-5A2C-41F4-8164-C29AC63C6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C221C"/>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EC221C"/>
    <w:rPr>
      <w:u w:val="single"/>
    </w:rPr>
  </w:style>
  <w:style w:type="paragraph" w:styleId="Footer">
    <w:name w:val="footer"/>
    <w:link w:val="FooterChar"/>
    <w:rsid w:val="00EC221C"/>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16"/>
      <w:szCs w:val="16"/>
      <w:u w:color="000000"/>
      <w:bdr w:val="nil"/>
      <w:lang w:val="en-US" w:eastAsia="zh-CN"/>
    </w:rPr>
  </w:style>
  <w:style w:type="character" w:customStyle="1" w:styleId="FooterChar">
    <w:name w:val="Footer Char"/>
    <w:basedOn w:val="DefaultParagraphFont"/>
    <w:link w:val="Footer"/>
    <w:rsid w:val="00EC221C"/>
    <w:rPr>
      <w:rFonts w:ascii="Times New Roman" w:eastAsia="Arial Unicode MS" w:hAnsi="Arial Unicode MS" w:cs="Arial Unicode MS"/>
      <w:color w:val="000000"/>
      <w:sz w:val="16"/>
      <w:szCs w:val="16"/>
      <w:u w:color="000000"/>
      <w:bdr w:val="nil"/>
      <w:lang w:val="en-US" w:eastAsia="zh-CN"/>
    </w:rPr>
  </w:style>
  <w:style w:type="character" w:customStyle="1" w:styleId="Hyperlink0">
    <w:name w:val="Hyperlink.0"/>
    <w:basedOn w:val="DefaultParagraphFont"/>
    <w:rsid w:val="00EC221C"/>
    <w:rPr>
      <w:color w:val="0000CC"/>
      <w:u w:val="single" w:color="0000CC"/>
    </w:rPr>
  </w:style>
  <w:style w:type="character" w:customStyle="1" w:styleId="Hyperlink1">
    <w:name w:val="Hyperlink.1"/>
    <w:basedOn w:val="DefaultParagraphFont"/>
    <w:rsid w:val="00EC221C"/>
    <w:rPr>
      <w:color w:val="000000"/>
      <w:u w:val="none" w:color="000000"/>
    </w:rPr>
  </w:style>
  <w:style w:type="numbering" w:customStyle="1" w:styleId="List1">
    <w:name w:val="List 1"/>
    <w:basedOn w:val="NoList"/>
    <w:rsid w:val="00EC221C"/>
    <w:pPr>
      <w:numPr>
        <w:numId w:val="4"/>
      </w:numPr>
    </w:pPr>
  </w:style>
  <w:style w:type="numbering" w:customStyle="1" w:styleId="List21">
    <w:name w:val="List 21"/>
    <w:basedOn w:val="NoList"/>
    <w:rsid w:val="00EC221C"/>
    <w:pPr>
      <w:numPr>
        <w:numId w:val="7"/>
      </w:numPr>
    </w:pPr>
  </w:style>
  <w:style w:type="paragraph" w:styleId="ListParagraph">
    <w:name w:val="List Paragraph"/>
    <w:basedOn w:val="Normal"/>
    <w:uiPriority w:val="34"/>
    <w:qFormat/>
    <w:rsid w:val="00EC221C"/>
    <w:pPr>
      <w:ind w:left="720"/>
      <w:contextualSpacing/>
    </w:pPr>
  </w:style>
  <w:style w:type="paragraph" w:customStyle="1" w:styleId="SingleTxtG">
    <w:name w:val="_ Single Txt_G"/>
    <w:basedOn w:val="Normal"/>
    <w:qFormat/>
    <w:rsid w:val="00EC221C"/>
    <w:pPr>
      <w:spacing w:after="120"/>
      <w:ind w:left="1134" w:right="1134"/>
      <w:jc w:val="both"/>
    </w:pPr>
  </w:style>
  <w:style w:type="character" w:customStyle="1" w:styleId="Hyperlink2">
    <w:name w:val="Hyperlink.2"/>
    <w:basedOn w:val="DefaultParagraphFont"/>
    <w:rsid w:val="00EC221C"/>
    <w:rPr>
      <w:color w:val="0000CC"/>
      <w:u w:val="single" w:color="0000CC"/>
    </w:rPr>
  </w:style>
  <w:style w:type="paragraph" w:styleId="BalloonText">
    <w:name w:val="Balloon Text"/>
    <w:basedOn w:val="Normal"/>
    <w:link w:val="BalloonTextChar"/>
    <w:uiPriority w:val="99"/>
    <w:semiHidden/>
    <w:unhideWhenUsed/>
    <w:rsid w:val="00837F8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7F8B"/>
    <w:rPr>
      <w:rFonts w:ascii="Segoe UI" w:eastAsia="Arial Unicode MS" w:hAnsi="Segoe UI" w:cs="Segoe UI"/>
      <w:color w:val="000000"/>
      <w:sz w:val="18"/>
      <w:szCs w:val="18"/>
      <w:u w:color="000000"/>
      <w:bdr w:val="nil"/>
      <w:lang w:val="en-US"/>
    </w:rPr>
  </w:style>
  <w:style w:type="paragraph" w:customStyle="1" w:styleId="Default">
    <w:name w:val="Default"/>
    <w:rsid w:val="007228DF"/>
    <w:pPr>
      <w:autoSpaceDE w:val="0"/>
      <w:autoSpaceDN w:val="0"/>
      <w:adjustRightInd w:val="0"/>
      <w:spacing w:after="0" w:line="240" w:lineRule="auto"/>
    </w:pPr>
    <w:rPr>
      <w:rFonts w:ascii="Times New Roman" w:eastAsia="SimSun" w:hAnsi="Times New Roman" w:cs="Times New Roman"/>
      <w:color w:val="000000"/>
      <w:sz w:val="24"/>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408173">
      <w:bodyDiv w:val="1"/>
      <w:marLeft w:val="0"/>
      <w:marRight w:val="0"/>
      <w:marTop w:val="0"/>
      <w:marBottom w:val="0"/>
      <w:divBdr>
        <w:top w:val="none" w:sz="0" w:space="0" w:color="auto"/>
        <w:left w:val="none" w:sz="0" w:space="0" w:color="auto"/>
        <w:bottom w:val="none" w:sz="0" w:space="0" w:color="auto"/>
        <w:right w:val="none" w:sz="0" w:space="0" w:color="auto"/>
      </w:divBdr>
    </w:div>
    <w:div w:id="744227203">
      <w:bodyDiv w:val="1"/>
      <w:marLeft w:val="0"/>
      <w:marRight w:val="0"/>
      <w:marTop w:val="0"/>
      <w:marBottom w:val="0"/>
      <w:divBdr>
        <w:top w:val="none" w:sz="0" w:space="0" w:color="auto"/>
        <w:left w:val="none" w:sz="0" w:space="0" w:color="auto"/>
        <w:bottom w:val="none" w:sz="0" w:space="0" w:color="auto"/>
        <w:right w:val="none" w:sz="0" w:space="0" w:color="auto"/>
      </w:divBdr>
    </w:div>
    <w:div w:id="943684403">
      <w:bodyDiv w:val="1"/>
      <w:marLeft w:val="0"/>
      <w:marRight w:val="0"/>
      <w:marTop w:val="0"/>
      <w:marBottom w:val="0"/>
      <w:divBdr>
        <w:top w:val="none" w:sz="0" w:space="0" w:color="auto"/>
        <w:left w:val="none" w:sz="0" w:space="0" w:color="auto"/>
        <w:bottom w:val="none" w:sz="0" w:space="0" w:color="auto"/>
        <w:right w:val="none" w:sz="0" w:space="0" w:color="auto"/>
      </w:divBdr>
    </w:div>
    <w:div w:id="983117457">
      <w:bodyDiv w:val="1"/>
      <w:marLeft w:val="0"/>
      <w:marRight w:val="0"/>
      <w:marTop w:val="0"/>
      <w:marBottom w:val="0"/>
      <w:divBdr>
        <w:top w:val="none" w:sz="0" w:space="0" w:color="auto"/>
        <w:left w:val="none" w:sz="0" w:space="0" w:color="auto"/>
        <w:bottom w:val="none" w:sz="0" w:space="0" w:color="auto"/>
        <w:right w:val="none" w:sz="0" w:space="0" w:color="auto"/>
      </w:divBdr>
    </w:div>
    <w:div w:id="1237089985">
      <w:bodyDiv w:val="1"/>
      <w:marLeft w:val="0"/>
      <w:marRight w:val="0"/>
      <w:marTop w:val="0"/>
      <w:marBottom w:val="0"/>
      <w:divBdr>
        <w:top w:val="none" w:sz="0" w:space="0" w:color="auto"/>
        <w:left w:val="none" w:sz="0" w:space="0" w:color="auto"/>
        <w:bottom w:val="none" w:sz="0" w:space="0" w:color="auto"/>
        <w:right w:val="none" w:sz="0" w:space="0" w:color="auto"/>
      </w:divBdr>
    </w:div>
    <w:div w:id="1264143715">
      <w:bodyDiv w:val="1"/>
      <w:marLeft w:val="0"/>
      <w:marRight w:val="0"/>
      <w:marTop w:val="0"/>
      <w:marBottom w:val="0"/>
      <w:divBdr>
        <w:top w:val="none" w:sz="0" w:space="0" w:color="auto"/>
        <w:left w:val="none" w:sz="0" w:space="0" w:color="auto"/>
        <w:bottom w:val="none" w:sz="0" w:space="0" w:color="auto"/>
        <w:right w:val="none" w:sz="0" w:space="0" w:color="auto"/>
      </w:divBdr>
    </w:div>
    <w:div w:id="1559246742">
      <w:bodyDiv w:val="1"/>
      <w:marLeft w:val="0"/>
      <w:marRight w:val="0"/>
      <w:marTop w:val="0"/>
      <w:marBottom w:val="0"/>
      <w:divBdr>
        <w:top w:val="none" w:sz="0" w:space="0" w:color="auto"/>
        <w:left w:val="none" w:sz="0" w:space="0" w:color="auto"/>
        <w:bottom w:val="none" w:sz="0" w:space="0" w:color="auto"/>
        <w:right w:val="none" w:sz="0" w:space="0" w:color="auto"/>
      </w:divBdr>
    </w:div>
    <w:div w:id="1641764510">
      <w:bodyDiv w:val="1"/>
      <w:marLeft w:val="0"/>
      <w:marRight w:val="0"/>
      <w:marTop w:val="0"/>
      <w:marBottom w:val="0"/>
      <w:divBdr>
        <w:top w:val="none" w:sz="0" w:space="0" w:color="auto"/>
        <w:left w:val="none" w:sz="0" w:space="0" w:color="auto"/>
        <w:bottom w:val="none" w:sz="0" w:space="0" w:color="auto"/>
        <w:right w:val="none" w:sz="0" w:space="0" w:color="auto"/>
      </w:divBdr>
    </w:div>
    <w:div w:id="1952584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binternet.ohchr.org/_layouts/15/treatybodyexternal/SessionDetails1.aspx?SessionID=2530&amp;Lang=fr" TargetMode="External"/><Relationship Id="rId13" Type="http://schemas.openxmlformats.org/officeDocument/2006/relationships/hyperlink" Target="mailto:cedaw@un.org" TargetMode="External"/><Relationship Id="rId18" Type="http://schemas.openxmlformats.org/officeDocument/2006/relationships/hyperlink" Target="mailto:cedaw@un.org" TargetMode="External"/><Relationship Id="rId26" Type="http://schemas.openxmlformats.org/officeDocument/2006/relationships/customXml" Target="../customXml/item2.xml"/><Relationship Id="rId3" Type="http://schemas.openxmlformats.org/officeDocument/2006/relationships/styles" Target="styles.xml"/><Relationship Id="rId21" Type="http://schemas.openxmlformats.org/officeDocument/2006/relationships/hyperlink" Target="https://www.ohchr.org/EN/NewsEvents/Pages/DisplayNews.aspx?NewsID=25818&amp;LangID=E" TargetMode="External"/><Relationship Id="rId7" Type="http://schemas.openxmlformats.org/officeDocument/2006/relationships/endnotes" Target="endnotes.xml"/><Relationship Id="rId12" Type="http://schemas.openxmlformats.org/officeDocument/2006/relationships/hyperlink" Target="mailto:cedaw@un.org" TargetMode="External"/><Relationship Id="rId17" Type="http://schemas.openxmlformats.org/officeDocument/2006/relationships/hyperlink" Target="mailto:cedaw@un.org"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cedaw@un.org" TargetMode="External"/><Relationship Id="rId20" Type="http://schemas.openxmlformats.org/officeDocument/2006/relationships/hyperlink" Target="http://www.ohchr.org/en/hrbodies/cedaw/pages/cedawindex.asp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edaw@un.org"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ebtv.un.org/meetings-events/" TargetMode="External"/><Relationship Id="rId23" Type="http://schemas.openxmlformats.org/officeDocument/2006/relationships/footer" Target="footer1.xml"/><Relationship Id="rId28" Type="http://schemas.openxmlformats.org/officeDocument/2006/relationships/customXml" Target="../customXml/item4.xml"/><Relationship Id="rId10" Type="http://schemas.openxmlformats.org/officeDocument/2006/relationships/hyperlink" Target="https://bit.ly/2teZHtA" TargetMode="External"/><Relationship Id="rId19" Type="http://schemas.openxmlformats.org/officeDocument/2006/relationships/hyperlink" Target="mailto:ohchr-reprisals@un.org" TargetMode="External"/><Relationship Id="rId4" Type="http://schemas.openxmlformats.org/officeDocument/2006/relationships/settings" Target="settings.xml"/><Relationship Id="rId9" Type="http://schemas.openxmlformats.org/officeDocument/2006/relationships/hyperlink" Target="http://webtv.un.org/meetings-events/" TargetMode="External"/><Relationship Id="rId14" Type="http://schemas.openxmlformats.org/officeDocument/2006/relationships/hyperlink" Target="https://tbinternet.ohchr.org/_layouts/15/TreatyBodyExternal/FollowUp.aspx?Lang=fr" TargetMode="External"/><Relationship Id="rId22" Type="http://schemas.openxmlformats.org/officeDocument/2006/relationships/hyperlink" Target="http://www.ohchr.org/EN/Countries/NHRI/Pages/NHRIMain.aspx" TargetMode="External"/><Relationship Id="rId27"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CC4F7F6-0428-4AF2-BFE8-97041BC05636}">
  <ds:schemaRefs>
    <ds:schemaRef ds:uri="http://schemas.openxmlformats.org/officeDocument/2006/bibliography"/>
  </ds:schemaRefs>
</ds:datastoreItem>
</file>

<file path=customXml/itemProps2.xml><?xml version="1.0" encoding="utf-8"?>
<ds:datastoreItem xmlns:ds="http://schemas.openxmlformats.org/officeDocument/2006/customXml" ds:itemID="{2D093606-8338-42CC-AD50-CD1B8D6412D7}"/>
</file>

<file path=customXml/itemProps3.xml><?xml version="1.0" encoding="utf-8"?>
<ds:datastoreItem xmlns:ds="http://schemas.openxmlformats.org/officeDocument/2006/customXml" ds:itemID="{D9F48137-452A-4FBF-87CC-A765D7B08312}"/>
</file>

<file path=customXml/itemProps4.xml><?xml version="1.0" encoding="utf-8"?>
<ds:datastoreItem xmlns:ds="http://schemas.openxmlformats.org/officeDocument/2006/customXml" ds:itemID="{1C150FAA-359F-4BCD-B314-DE17A6B0F937}"/>
</file>

<file path=docProps/app.xml><?xml version="1.0" encoding="utf-8"?>
<Properties xmlns="http://schemas.openxmlformats.org/officeDocument/2006/extended-properties" xmlns:vt="http://schemas.openxmlformats.org/officeDocument/2006/docPropsVTypes">
  <Template>Normal.dotm</Template>
  <TotalTime>0</TotalTime>
  <Pages>5</Pages>
  <Words>2318</Words>
  <Characters>13216</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15503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KHAN Stefanie</dc:creator>
  <cp:keywords/>
  <dc:description/>
  <cp:lastModifiedBy>SCHNEIDER Jakob</cp:lastModifiedBy>
  <cp:revision>2</cp:revision>
  <dcterms:created xsi:type="dcterms:W3CDTF">2022-01-26T17:42:00Z</dcterms:created>
  <dcterms:modified xsi:type="dcterms:W3CDTF">2022-01-26T17:42:00Z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