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5A6" w:rsidRPr="00FD6428" w:rsidRDefault="000F15A6" w:rsidP="000F15A6">
      <w:pPr>
        <w:snapToGrid w:val="0"/>
        <w:spacing w:line="360" w:lineRule="atLeast"/>
        <w:jc w:val="right"/>
        <w:rPr>
          <w:b/>
          <w:sz w:val="28"/>
          <w:szCs w:val="28"/>
          <w:lang w:eastAsia="zh-HK"/>
        </w:rPr>
      </w:pPr>
      <w:r w:rsidRPr="00FD6428">
        <w:rPr>
          <w:b/>
          <w:sz w:val="28"/>
          <w:szCs w:val="28"/>
        </w:rPr>
        <w:t>A</w:t>
      </w:r>
      <w:r w:rsidRPr="00FD6428">
        <w:rPr>
          <w:b/>
          <w:sz w:val="28"/>
          <w:szCs w:val="28"/>
          <w:lang w:eastAsia="zh-HK"/>
        </w:rPr>
        <w:t xml:space="preserve">nnex </w:t>
      </w:r>
      <w:r w:rsidR="00E37858">
        <w:rPr>
          <w:b/>
          <w:sz w:val="28"/>
          <w:szCs w:val="28"/>
        </w:rPr>
        <w:t>8</w:t>
      </w:r>
    </w:p>
    <w:p w:rsidR="000F15A6" w:rsidRPr="00FD6428" w:rsidRDefault="000F15A6" w:rsidP="000F15A6">
      <w:pPr>
        <w:snapToGrid w:val="0"/>
        <w:spacing w:line="360" w:lineRule="atLeast"/>
        <w:jc w:val="right"/>
        <w:rPr>
          <w:b/>
          <w:sz w:val="28"/>
          <w:szCs w:val="28"/>
          <w:lang w:eastAsia="zh-HK"/>
        </w:rPr>
      </w:pPr>
    </w:p>
    <w:p w:rsidR="000F15A6" w:rsidRDefault="000F15A6" w:rsidP="001E5926">
      <w:pPr>
        <w:tabs>
          <w:tab w:val="left" w:pos="1680"/>
        </w:tabs>
        <w:spacing w:after="240" w:line="360" w:lineRule="atLeast"/>
        <w:jc w:val="center"/>
        <w:rPr>
          <w:b/>
          <w:bCs/>
          <w:snapToGrid w:val="0"/>
          <w:kern w:val="0"/>
          <w:sz w:val="28"/>
          <w:szCs w:val="28"/>
          <w:u w:val="single"/>
        </w:rPr>
      </w:pPr>
      <w:r w:rsidRPr="000F15A6">
        <w:rPr>
          <w:b/>
          <w:snapToGrid w:val="0"/>
          <w:sz w:val="28"/>
          <w:szCs w:val="28"/>
        </w:rPr>
        <w:t>Combat</w:t>
      </w:r>
      <w:r w:rsidR="00DF0D44">
        <w:rPr>
          <w:b/>
          <w:snapToGrid w:val="0"/>
          <w:sz w:val="28"/>
          <w:szCs w:val="28"/>
        </w:rPr>
        <w:t>ing</w:t>
      </w:r>
      <w:r w:rsidRPr="000F15A6">
        <w:rPr>
          <w:b/>
          <w:snapToGrid w:val="0"/>
          <w:sz w:val="28"/>
          <w:szCs w:val="28"/>
        </w:rPr>
        <w:t xml:space="preserve"> compensated dating related offences</w:t>
      </w:r>
      <w:bookmarkStart w:id="0" w:name="_GoBack"/>
      <w:bookmarkEnd w:id="0"/>
    </w:p>
    <w:p w:rsidR="000F15A6" w:rsidRDefault="000F15A6" w:rsidP="000F15A6">
      <w:pPr>
        <w:tabs>
          <w:tab w:val="left" w:pos="1680"/>
        </w:tabs>
        <w:snapToGrid w:val="0"/>
        <w:spacing w:line="360" w:lineRule="atLeast"/>
        <w:jc w:val="center"/>
        <w:rPr>
          <w:b/>
          <w:bCs/>
          <w:snapToGrid w:val="0"/>
          <w:kern w:val="0"/>
          <w:sz w:val="28"/>
          <w:szCs w:val="28"/>
          <w:u w:val="single"/>
        </w:rPr>
      </w:pPr>
    </w:p>
    <w:p w:rsidR="000F15A6" w:rsidRPr="000F15A6" w:rsidRDefault="001A0313" w:rsidP="001E5926">
      <w:pPr>
        <w:tabs>
          <w:tab w:val="left" w:pos="1440"/>
        </w:tabs>
        <w:spacing w:after="240" w:line="360" w:lineRule="atLeast"/>
        <w:jc w:val="both"/>
        <w:rPr>
          <w:bCs/>
          <w:snapToGrid w:val="0"/>
          <w:kern w:val="0"/>
          <w:sz w:val="28"/>
          <w:szCs w:val="28"/>
          <w:lang w:val="en-US"/>
        </w:rPr>
      </w:pPr>
      <w:r w:rsidRPr="000F15A6">
        <w:rPr>
          <w:bCs/>
          <w:snapToGrid w:val="0"/>
          <w:kern w:val="0"/>
          <w:sz w:val="28"/>
          <w:szCs w:val="28"/>
          <w:lang w:val="en-US"/>
        </w:rPr>
        <w:tab/>
      </w:r>
      <w:r w:rsidRPr="005C3FE7">
        <w:rPr>
          <w:bCs/>
          <w:snapToGrid w:val="0"/>
          <w:kern w:val="0"/>
          <w:sz w:val="28"/>
          <w:szCs w:val="28"/>
          <w:lang w:val="en-US"/>
        </w:rPr>
        <w:t>The Police combat compensated dating related offences with various strategies, including</w:t>
      </w:r>
      <w:r w:rsidR="00BA1EA7">
        <w:rPr>
          <w:rFonts w:hint="eastAsia"/>
          <w:bCs/>
          <w:snapToGrid w:val="0"/>
          <w:kern w:val="0"/>
          <w:sz w:val="28"/>
          <w:szCs w:val="28"/>
          <w:lang w:val="en-US"/>
        </w:rPr>
        <w:t>:</w:t>
      </w:r>
    </w:p>
    <w:p w:rsidR="001A0313" w:rsidRDefault="001A0313" w:rsidP="001E5926">
      <w:pPr>
        <w:tabs>
          <w:tab w:val="left" w:pos="2280"/>
        </w:tabs>
        <w:spacing w:after="240" w:line="360" w:lineRule="atLeast"/>
        <w:ind w:firstLineChars="514" w:firstLine="1439"/>
        <w:jc w:val="both"/>
        <w:rPr>
          <w:bCs/>
          <w:snapToGrid w:val="0"/>
          <w:kern w:val="0"/>
          <w:sz w:val="28"/>
          <w:szCs w:val="28"/>
          <w:lang w:val="en-US"/>
        </w:rPr>
      </w:pPr>
      <w:r w:rsidRPr="000F15A6">
        <w:rPr>
          <w:bCs/>
          <w:snapToGrid w:val="0"/>
          <w:kern w:val="0"/>
          <w:sz w:val="28"/>
          <w:szCs w:val="28"/>
          <w:lang w:val="en-US"/>
        </w:rPr>
        <w:t>(a)</w:t>
      </w:r>
      <w:r w:rsidRPr="000F15A6">
        <w:rPr>
          <w:bCs/>
          <w:snapToGrid w:val="0"/>
          <w:kern w:val="0"/>
          <w:sz w:val="28"/>
          <w:szCs w:val="28"/>
          <w:lang w:val="en-US"/>
        </w:rPr>
        <w:tab/>
      </w:r>
      <w:proofErr w:type="gramStart"/>
      <w:r w:rsidRPr="005C3FE7">
        <w:rPr>
          <w:bCs/>
          <w:snapToGrid w:val="0"/>
          <w:kern w:val="0"/>
          <w:sz w:val="28"/>
          <w:szCs w:val="28"/>
          <w:lang w:val="en-US"/>
        </w:rPr>
        <w:t>education</w:t>
      </w:r>
      <w:proofErr w:type="gramEnd"/>
      <w:r w:rsidRPr="005C3FE7">
        <w:rPr>
          <w:bCs/>
          <w:snapToGrid w:val="0"/>
          <w:kern w:val="0"/>
          <w:sz w:val="28"/>
          <w:szCs w:val="28"/>
          <w:lang w:val="en-US"/>
        </w:rPr>
        <w:t xml:space="preserve"> and prevention: seminars and workshops are regularly conducted to educate the youth regarding the pitfalls of compensated dating and disseminate pertinent information to parents, teachers and other stakeholders of the community;</w:t>
      </w:r>
    </w:p>
    <w:p w:rsidR="001A0313" w:rsidRDefault="000F15A6" w:rsidP="001E5926">
      <w:pPr>
        <w:tabs>
          <w:tab w:val="left" w:pos="2280"/>
        </w:tabs>
        <w:spacing w:after="240" w:line="360" w:lineRule="atLeast"/>
        <w:ind w:firstLineChars="514" w:firstLine="1439"/>
        <w:jc w:val="both"/>
        <w:rPr>
          <w:bCs/>
          <w:snapToGrid w:val="0"/>
          <w:kern w:val="0"/>
          <w:sz w:val="28"/>
          <w:szCs w:val="28"/>
          <w:lang w:val="en-US"/>
        </w:rPr>
      </w:pPr>
      <w:r w:rsidRPr="000F15A6">
        <w:rPr>
          <w:bCs/>
          <w:snapToGrid w:val="0"/>
          <w:kern w:val="0"/>
          <w:sz w:val="28"/>
          <w:szCs w:val="28"/>
          <w:lang w:val="en-US"/>
        </w:rPr>
        <w:t>(</w:t>
      </w:r>
      <w:r>
        <w:rPr>
          <w:bCs/>
          <w:snapToGrid w:val="0"/>
          <w:kern w:val="0"/>
          <w:sz w:val="28"/>
          <w:szCs w:val="28"/>
          <w:lang w:val="en-US"/>
        </w:rPr>
        <w:t>b</w:t>
      </w:r>
      <w:r w:rsidRPr="000F15A6">
        <w:rPr>
          <w:bCs/>
          <w:snapToGrid w:val="0"/>
          <w:kern w:val="0"/>
          <w:sz w:val="28"/>
          <w:szCs w:val="28"/>
          <w:lang w:val="en-US"/>
        </w:rPr>
        <w:t>)</w:t>
      </w:r>
      <w:r w:rsidRPr="000F15A6">
        <w:rPr>
          <w:bCs/>
          <w:snapToGrid w:val="0"/>
          <w:kern w:val="0"/>
          <w:sz w:val="28"/>
          <w:szCs w:val="28"/>
          <w:lang w:val="en-US"/>
        </w:rPr>
        <w:tab/>
      </w:r>
      <w:proofErr w:type="gramStart"/>
      <w:r w:rsidRPr="005C3FE7">
        <w:rPr>
          <w:bCs/>
          <w:snapToGrid w:val="0"/>
          <w:kern w:val="0"/>
          <w:sz w:val="28"/>
          <w:szCs w:val="28"/>
          <w:lang w:val="en-US"/>
        </w:rPr>
        <w:t>intelligence</w:t>
      </w:r>
      <w:proofErr w:type="gramEnd"/>
      <w:r w:rsidRPr="005C3FE7">
        <w:rPr>
          <w:bCs/>
          <w:snapToGrid w:val="0"/>
          <w:kern w:val="0"/>
          <w:sz w:val="28"/>
          <w:szCs w:val="28"/>
          <w:lang w:val="en-US"/>
        </w:rPr>
        <w:t xml:space="preserve"> gathering: cyber patrol is conducted and cooperation with Internet Service Providers is maintained to monitor the trend and gather intelligence;</w:t>
      </w:r>
    </w:p>
    <w:p w:rsidR="001A0313" w:rsidRDefault="001A0313" w:rsidP="001E5926">
      <w:pPr>
        <w:tabs>
          <w:tab w:val="left" w:pos="2280"/>
        </w:tabs>
        <w:spacing w:after="240" w:line="360" w:lineRule="atLeast"/>
        <w:ind w:firstLineChars="514" w:firstLine="1439"/>
        <w:jc w:val="both"/>
        <w:rPr>
          <w:bCs/>
          <w:snapToGrid w:val="0"/>
          <w:kern w:val="0"/>
          <w:sz w:val="28"/>
          <w:szCs w:val="28"/>
          <w:lang w:val="en-US"/>
        </w:rPr>
      </w:pPr>
      <w:r w:rsidRPr="000F15A6">
        <w:rPr>
          <w:bCs/>
          <w:snapToGrid w:val="0"/>
          <w:kern w:val="0"/>
          <w:sz w:val="28"/>
          <w:szCs w:val="28"/>
          <w:lang w:val="en-US"/>
        </w:rPr>
        <w:t>(c)</w:t>
      </w:r>
      <w:r w:rsidRPr="000F15A6">
        <w:rPr>
          <w:bCs/>
          <w:snapToGrid w:val="0"/>
          <w:kern w:val="0"/>
          <w:sz w:val="28"/>
          <w:szCs w:val="28"/>
          <w:lang w:val="en-US"/>
        </w:rPr>
        <w:tab/>
      </w:r>
      <w:proofErr w:type="gramStart"/>
      <w:r w:rsidRPr="005C3FE7">
        <w:rPr>
          <w:bCs/>
          <w:snapToGrid w:val="0"/>
          <w:kern w:val="0"/>
          <w:sz w:val="28"/>
          <w:szCs w:val="28"/>
          <w:lang w:val="en-US"/>
        </w:rPr>
        <w:t>enforcement</w:t>
      </w:r>
      <w:proofErr w:type="gramEnd"/>
      <w:r w:rsidRPr="005C3FE7">
        <w:rPr>
          <w:bCs/>
          <w:snapToGrid w:val="0"/>
          <w:kern w:val="0"/>
          <w:sz w:val="28"/>
          <w:szCs w:val="28"/>
          <w:lang w:val="en-US"/>
        </w:rPr>
        <w:t xml:space="preserve"> actions: proactive enforcement actions are taken against compensated dating related criminal activities.  Investigators are provided with technical support and training to secure evidence for prosecutions through computer forensic examination, mutual legal assistance from overseas jurisdictions, and coo</w:t>
      </w:r>
      <w:r w:rsidR="000F15A6">
        <w:rPr>
          <w:bCs/>
          <w:snapToGrid w:val="0"/>
          <w:kern w:val="0"/>
          <w:sz w:val="28"/>
          <w:szCs w:val="28"/>
          <w:lang w:val="en-US"/>
        </w:rPr>
        <w:t>peration with stakeholders; and</w:t>
      </w:r>
    </w:p>
    <w:p w:rsidR="001A0313" w:rsidRPr="005C3FE7" w:rsidRDefault="001A0313" w:rsidP="001E5926">
      <w:pPr>
        <w:tabs>
          <w:tab w:val="left" w:pos="2280"/>
        </w:tabs>
        <w:spacing w:after="240" w:line="360" w:lineRule="atLeast"/>
        <w:ind w:firstLineChars="514" w:firstLine="1439"/>
        <w:jc w:val="both"/>
        <w:rPr>
          <w:bCs/>
          <w:snapToGrid w:val="0"/>
          <w:kern w:val="0"/>
          <w:sz w:val="28"/>
          <w:szCs w:val="28"/>
          <w:lang w:val="en-US"/>
        </w:rPr>
      </w:pPr>
      <w:r w:rsidRPr="000F15A6">
        <w:rPr>
          <w:bCs/>
          <w:snapToGrid w:val="0"/>
          <w:kern w:val="0"/>
          <w:sz w:val="28"/>
          <w:szCs w:val="28"/>
          <w:lang w:val="en-US"/>
        </w:rPr>
        <w:t>(d)</w:t>
      </w:r>
      <w:r w:rsidRPr="000F15A6">
        <w:rPr>
          <w:bCs/>
          <w:snapToGrid w:val="0"/>
          <w:kern w:val="0"/>
          <w:sz w:val="28"/>
          <w:szCs w:val="28"/>
          <w:lang w:val="en-US"/>
        </w:rPr>
        <w:tab/>
      </w:r>
      <w:proofErr w:type="gramStart"/>
      <w:r w:rsidRPr="005C3FE7">
        <w:rPr>
          <w:bCs/>
          <w:snapToGrid w:val="0"/>
          <w:kern w:val="0"/>
          <w:sz w:val="28"/>
          <w:szCs w:val="28"/>
          <w:lang w:val="en-US"/>
        </w:rPr>
        <w:t>multi-agency</w:t>
      </w:r>
      <w:proofErr w:type="gramEnd"/>
      <w:r w:rsidRPr="005C3FE7">
        <w:rPr>
          <w:bCs/>
          <w:snapToGrid w:val="0"/>
          <w:kern w:val="0"/>
          <w:sz w:val="28"/>
          <w:szCs w:val="28"/>
          <w:lang w:val="en-US"/>
        </w:rPr>
        <w:t xml:space="preserve"> approach: work with stakeholders including the Social Welfare Department, Education Bureau as well as other </w:t>
      </w:r>
      <w:r w:rsidR="00191F4E">
        <w:rPr>
          <w:rFonts w:hint="eastAsia"/>
          <w:bCs/>
          <w:snapToGrid w:val="0"/>
          <w:kern w:val="0"/>
          <w:sz w:val="28"/>
          <w:szCs w:val="28"/>
          <w:lang w:val="en-US"/>
        </w:rPr>
        <w:t xml:space="preserve">non-governmental </w:t>
      </w:r>
      <w:proofErr w:type="spellStart"/>
      <w:r w:rsidR="00191F4E">
        <w:rPr>
          <w:rFonts w:hint="eastAsia"/>
          <w:bCs/>
          <w:snapToGrid w:val="0"/>
          <w:kern w:val="0"/>
          <w:sz w:val="28"/>
          <w:szCs w:val="28"/>
          <w:lang w:val="en-US"/>
        </w:rPr>
        <w:t>organisations</w:t>
      </w:r>
      <w:proofErr w:type="spellEnd"/>
      <w:r w:rsidRPr="005C3FE7">
        <w:rPr>
          <w:bCs/>
          <w:snapToGrid w:val="0"/>
          <w:kern w:val="0"/>
          <w:sz w:val="28"/>
          <w:szCs w:val="28"/>
          <w:lang w:val="en-US"/>
        </w:rPr>
        <w:t xml:space="preserve"> to tackle compensated dating.  Where appropriate, referrals will be made to these stakeholders.</w:t>
      </w:r>
    </w:p>
    <w:p w:rsidR="001C7405" w:rsidRPr="000F15A6" w:rsidRDefault="001C7405" w:rsidP="001E5926">
      <w:pPr>
        <w:tabs>
          <w:tab w:val="left" w:pos="1440"/>
        </w:tabs>
        <w:spacing w:after="240" w:line="360" w:lineRule="atLeast"/>
        <w:jc w:val="both"/>
        <w:rPr>
          <w:bCs/>
          <w:snapToGrid w:val="0"/>
          <w:kern w:val="0"/>
          <w:sz w:val="28"/>
          <w:szCs w:val="28"/>
          <w:lang w:val="en-US"/>
        </w:rPr>
      </w:pPr>
    </w:p>
    <w:sectPr w:rsidR="001C7405" w:rsidRPr="000F15A6">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6C7" w:rsidRDefault="006406C7" w:rsidP="000F15A6">
      <w:r>
        <w:separator/>
      </w:r>
    </w:p>
  </w:endnote>
  <w:endnote w:type="continuationSeparator" w:id="0">
    <w:p w:rsidR="006406C7" w:rsidRDefault="006406C7" w:rsidP="000F1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683263"/>
      <w:docPartObj>
        <w:docPartGallery w:val="Page Numbers (Bottom of Page)"/>
        <w:docPartUnique/>
      </w:docPartObj>
    </w:sdtPr>
    <w:sdtEndPr>
      <w:rPr>
        <w:sz w:val="24"/>
      </w:rPr>
    </w:sdtEndPr>
    <w:sdtContent>
      <w:p w:rsidR="005E7C3D" w:rsidRDefault="005E7C3D">
        <w:pPr>
          <w:pStyle w:val="a7"/>
          <w:jc w:val="center"/>
        </w:pPr>
        <w:r w:rsidRPr="005E7C3D">
          <w:rPr>
            <w:sz w:val="24"/>
          </w:rPr>
          <w:fldChar w:fldCharType="begin"/>
        </w:r>
        <w:r w:rsidRPr="005E7C3D">
          <w:rPr>
            <w:sz w:val="24"/>
          </w:rPr>
          <w:instrText>PAGE   \* MERGEFORMAT</w:instrText>
        </w:r>
        <w:r w:rsidRPr="005E7C3D">
          <w:rPr>
            <w:sz w:val="24"/>
          </w:rPr>
          <w:fldChar w:fldCharType="separate"/>
        </w:r>
        <w:r w:rsidR="006D2E83" w:rsidRPr="006D2E83">
          <w:rPr>
            <w:noProof/>
            <w:sz w:val="24"/>
            <w:lang w:val="zh-TW"/>
          </w:rPr>
          <w:t>1</w:t>
        </w:r>
        <w:r w:rsidRPr="005E7C3D">
          <w:rPr>
            <w:sz w:val="24"/>
          </w:rPr>
          <w:fldChar w:fldCharType="end"/>
        </w:r>
      </w:p>
    </w:sdtContent>
  </w:sdt>
  <w:p w:rsidR="005E7C3D" w:rsidRDefault="005E7C3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6C7" w:rsidRDefault="006406C7" w:rsidP="000F15A6">
      <w:r>
        <w:separator/>
      </w:r>
    </w:p>
  </w:footnote>
  <w:footnote w:type="continuationSeparator" w:id="0">
    <w:p w:rsidR="006406C7" w:rsidRDefault="006406C7" w:rsidP="000F1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C708DF"/>
    <w:multiLevelType w:val="multilevel"/>
    <w:tmpl w:val="22AC75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313"/>
    <w:rsid w:val="00047BDA"/>
    <w:rsid w:val="00087873"/>
    <w:rsid w:val="000F15A6"/>
    <w:rsid w:val="00191F4E"/>
    <w:rsid w:val="001A0313"/>
    <w:rsid w:val="001C7405"/>
    <w:rsid w:val="001E5926"/>
    <w:rsid w:val="005C3FE7"/>
    <w:rsid w:val="005E7C3D"/>
    <w:rsid w:val="006406C7"/>
    <w:rsid w:val="00642FC3"/>
    <w:rsid w:val="006D2E83"/>
    <w:rsid w:val="00B51A50"/>
    <w:rsid w:val="00BA1EA7"/>
    <w:rsid w:val="00CA514B"/>
    <w:rsid w:val="00CD48D5"/>
    <w:rsid w:val="00D850DC"/>
    <w:rsid w:val="00DF0D44"/>
    <w:rsid w:val="00DF459F"/>
    <w:rsid w:val="00E37858"/>
    <w:rsid w:val="00EC2AC6"/>
    <w:rsid w:val="00F352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43504C88-226C-4DBA-8268-08959B44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313"/>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1A0313"/>
    <w:pPr>
      <w:widowControl/>
      <w:suppressAutoHyphens/>
      <w:spacing w:after="120" w:line="240" w:lineRule="atLeast"/>
      <w:ind w:left="1134" w:right="1134"/>
      <w:jc w:val="both"/>
    </w:pPr>
    <w:rPr>
      <w:kern w:val="0"/>
      <w:sz w:val="20"/>
      <w:szCs w:val="20"/>
      <w:lang w:eastAsia="en-US"/>
    </w:rPr>
  </w:style>
  <w:style w:type="paragraph" w:styleId="a3">
    <w:name w:val="Balloon Text"/>
    <w:basedOn w:val="a"/>
    <w:link w:val="a4"/>
    <w:uiPriority w:val="99"/>
    <w:semiHidden/>
    <w:unhideWhenUsed/>
    <w:rsid w:val="000F15A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F15A6"/>
    <w:rPr>
      <w:rFonts w:asciiTheme="majorHAnsi" w:eastAsiaTheme="majorEastAsia" w:hAnsiTheme="majorHAnsi" w:cstheme="majorBidi"/>
      <w:sz w:val="18"/>
      <w:szCs w:val="18"/>
      <w:lang w:val="en-GB"/>
    </w:rPr>
  </w:style>
  <w:style w:type="paragraph" w:styleId="a5">
    <w:name w:val="header"/>
    <w:basedOn w:val="a"/>
    <w:link w:val="a6"/>
    <w:uiPriority w:val="99"/>
    <w:unhideWhenUsed/>
    <w:rsid w:val="000F15A6"/>
    <w:pPr>
      <w:tabs>
        <w:tab w:val="center" w:pos="4153"/>
        <w:tab w:val="right" w:pos="8306"/>
      </w:tabs>
      <w:snapToGrid w:val="0"/>
    </w:pPr>
    <w:rPr>
      <w:sz w:val="20"/>
      <w:szCs w:val="20"/>
    </w:rPr>
  </w:style>
  <w:style w:type="character" w:customStyle="1" w:styleId="a6">
    <w:name w:val="頁首 字元"/>
    <w:basedOn w:val="a0"/>
    <w:link w:val="a5"/>
    <w:uiPriority w:val="99"/>
    <w:rsid w:val="000F15A6"/>
    <w:rPr>
      <w:rFonts w:ascii="Times New Roman" w:eastAsia="新細明體" w:hAnsi="Times New Roman" w:cs="Times New Roman"/>
      <w:sz w:val="20"/>
      <w:szCs w:val="20"/>
      <w:lang w:val="en-GB"/>
    </w:rPr>
  </w:style>
  <w:style w:type="paragraph" w:styleId="a7">
    <w:name w:val="footer"/>
    <w:basedOn w:val="a"/>
    <w:link w:val="a8"/>
    <w:uiPriority w:val="99"/>
    <w:unhideWhenUsed/>
    <w:rsid w:val="000F15A6"/>
    <w:pPr>
      <w:tabs>
        <w:tab w:val="center" w:pos="4153"/>
        <w:tab w:val="right" w:pos="8306"/>
      </w:tabs>
      <w:snapToGrid w:val="0"/>
    </w:pPr>
    <w:rPr>
      <w:sz w:val="20"/>
      <w:szCs w:val="20"/>
    </w:rPr>
  </w:style>
  <w:style w:type="character" w:customStyle="1" w:styleId="a8">
    <w:name w:val="頁尾 字元"/>
    <w:basedOn w:val="a0"/>
    <w:link w:val="a7"/>
    <w:uiPriority w:val="99"/>
    <w:rsid w:val="000F15A6"/>
    <w:rPr>
      <w:rFonts w:ascii="Times New Roman" w:eastAsia="新細明體" w:hAnsi="Times New Roman" w:cs="Times New Roman"/>
      <w:sz w:val="20"/>
      <w:szCs w:val="20"/>
      <w:lang w:val="en-GB"/>
    </w:rPr>
  </w:style>
  <w:style w:type="paragraph" w:styleId="a9">
    <w:name w:val="List Paragraph"/>
    <w:basedOn w:val="a"/>
    <w:uiPriority w:val="34"/>
    <w:qFormat/>
    <w:rsid w:val="000F15A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172</Words>
  <Characters>985</Characters>
  <Application>Microsoft Office Word</Application>
  <DocSecurity>0</DocSecurity>
  <Lines>8</Lines>
  <Paragraphs>2</Paragraphs>
  <ScaleCrop>false</ScaleCrop>
  <Company>HK Govt</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18</cp:revision>
  <cp:lastPrinted>2021-09-14T06:45:00Z</cp:lastPrinted>
  <dcterms:created xsi:type="dcterms:W3CDTF">2021-06-08T06:10:00Z</dcterms:created>
  <dcterms:modified xsi:type="dcterms:W3CDTF">2021-09-30T10:23:00Z</dcterms:modified>
</cp:coreProperties>
</file>