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6DE35D" w14:textId="77777777" w:rsidR="00403F25" w:rsidRPr="00D24BC3" w:rsidRDefault="00403F25" w:rsidP="00403F2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8"/>
          <w:szCs w:val="28"/>
          <w:lang w:val="es-ES_tradnl"/>
        </w:rPr>
      </w:pPr>
      <w:r w:rsidRPr="00D24BC3">
        <w:rPr>
          <w:rFonts w:hAnsi="Times New Roman" w:cs="Times New Roman"/>
          <w:b/>
          <w:kern w:val="0"/>
          <w:sz w:val="28"/>
          <w:szCs w:val="28"/>
          <w:lang w:val="es-ES_tradnl"/>
        </w:rPr>
        <w:t>COMITÉ PARA LA ELIMINACIÓN DE LA DISCRIMINACIÓN</w:t>
      </w:r>
      <w:r w:rsidRPr="00D24BC3">
        <w:rPr>
          <w:rFonts w:eastAsia="Times New Roman Bold" w:hAnsi="Times New Roman" w:cs="Times New Roman"/>
          <w:b/>
          <w:kern w:val="0"/>
          <w:sz w:val="28"/>
          <w:szCs w:val="28"/>
          <w:lang w:val="es-ES_tradnl"/>
        </w:rPr>
        <w:br/>
      </w:r>
      <w:r w:rsidRPr="00D24BC3">
        <w:rPr>
          <w:rFonts w:hAnsi="Times New Roman" w:cs="Times New Roman"/>
          <w:b/>
          <w:kern w:val="0"/>
          <w:sz w:val="28"/>
          <w:szCs w:val="28"/>
          <w:lang w:val="es-ES_tradnl"/>
        </w:rPr>
        <w:t>CONTRA LA MUJER (CEDAW)</w:t>
      </w:r>
    </w:p>
    <w:p w14:paraId="1DB8225B" w14:textId="77777777" w:rsidR="00403F25" w:rsidRPr="00D24BC3" w:rsidRDefault="00403F25" w:rsidP="00403F2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2"/>
          <w:szCs w:val="22"/>
          <w:lang w:val="es-ES_tradnl"/>
        </w:rPr>
      </w:pPr>
    </w:p>
    <w:p w14:paraId="3C0AC00C" w14:textId="77777777" w:rsidR="00403F25" w:rsidRPr="00D24BC3" w:rsidRDefault="00403F25" w:rsidP="00403F2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r w:rsidRPr="00D24BC3">
        <w:rPr>
          <w:rFonts w:hAnsi="Times New Roman" w:cs="Times New Roman"/>
          <w:b/>
          <w:kern w:val="0"/>
          <w:lang w:val="es-ES_tradnl"/>
        </w:rPr>
        <w:t>Participación de Instituciones Nacionales de Derechos Humanos (INDH)</w:t>
      </w:r>
    </w:p>
    <w:p w14:paraId="24FC442C" w14:textId="026FA12C" w:rsidR="00D65213" w:rsidRDefault="00D65213" w:rsidP="00D652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bdr w:val="none" w:sz="0" w:space="0" w:color="auto"/>
          <w:lang w:val="es-ES_tradnl"/>
        </w:rPr>
      </w:pPr>
    </w:p>
    <w:p w14:paraId="7CD00E25" w14:textId="4DDA3E21" w:rsidR="00D65213" w:rsidRDefault="00D65213" w:rsidP="00D652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b/>
          <w:kern w:val="0"/>
          <w:lang w:val="es-ES_tradnl"/>
        </w:rPr>
      </w:pPr>
      <w:r>
        <w:rPr>
          <w:rFonts w:hAnsi="Times New Roman" w:cs="Times New Roman"/>
          <w:b/>
          <w:kern w:val="0"/>
          <w:lang w:val="es-ES_tradnl"/>
        </w:rPr>
        <w:t>7</w:t>
      </w:r>
      <w:r w:rsidR="009907AB">
        <w:rPr>
          <w:rFonts w:hAnsi="Times New Roman" w:cs="Times New Roman"/>
          <w:b/>
          <w:kern w:val="0"/>
          <w:lang w:val="es-ES_tradnl"/>
        </w:rPr>
        <w:t>9</w:t>
      </w:r>
      <w:r>
        <w:rPr>
          <w:rFonts w:hAnsi="Times New Roman" w:cs="Times New Roman"/>
          <w:b/>
          <w:kern w:val="0"/>
          <w:lang w:val="es-ES_tradnl"/>
        </w:rPr>
        <w:t>° período de sesiones (</w:t>
      </w:r>
      <w:r w:rsidR="009907AB">
        <w:rPr>
          <w:rFonts w:hAnsi="Times New Roman" w:cs="Times New Roman"/>
          <w:b/>
          <w:kern w:val="0"/>
          <w:lang w:val="es-ES_tradnl"/>
        </w:rPr>
        <w:t>21 de junio – 1</w:t>
      </w:r>
      <w:r w:rsidR="0083075D">
        <w:rPr>
          <w:rFonts w:hAnsi="Times New Roman" w:cs="Times New Roman"/>
          <w:b/>
          <w:kern w:val="0"/>
          <w:lang w:val="es-ES_tradnl"/>
        </w:rPr>
        <w:t>°</w:t>
      </w:r>
      <w:r w:rsidR="009907AB">
        <w:rPr>
          <w:rFonts w:hAnsi="Times New Roman" w:cs="Times New Roman"/>
          <w:b/>
          <w:kern w:val="0"/>
          <w:lang w:val="es-ES_tradnl"/>
        </w:rPr>
        <w:t xml:space="preserve"> de julio</w:t>
      </w:r>
      <w:r w:rsidR="009907AB" w:rsidDel="009907AB">
        <w:rPr>
          <w:rFonts w:hAnsi="Times New Roman" w:cs="Times New Roman"/>
          <w:b/>
          <w:kern w:val="0"/>
          <w:lang w:val="es-ES_tradnl"/>
        </w:rPr>
        <w:t xml:space="preserve"> </w:t>
      </w:r>
      <w:r>
        <w:rPr>
          <w:rFonts w:hAnsi="Times New Roman" w:cs="Times New Roman"/>
          <w:b/>
          <w:kern w:val="0"/>
          <w:lang w:val="es-ES_tradnl"/>
        </w:rPr>
        <w:t>de 2021), grupo de trabajo anterior al 8</w:t>
      </w:r>
      <w:r w:rsidR="009907AB">
        <w:rPr>
          <w:rFonts w:hAnsi="Times New Roman" w:cs="Times New Roman"/>
          <w:b/>
          <w:kern w:val="0"/>
          <w:lang w:val="es-ES_tradnl"/>
        </w:rPr>
        <w:t>1</w:t>
      </w:r>
      <w:r>
        <w:rPr>
          <w:rFonts w:hAnsi="Times New Roman" w:cs="Times New Roman"/>
          <w:b/>
          <w:kern w:val="0"/>
          <w:lang w:val="es-ES_tradnl"/>
        </w:rPr>
        <w:t>° período de sesiones</w:t>
      </w:r>
      <w:r>
        <w:rPr>
          <w:rFonts w:eastAsia="Times New Roman Bold" w:hAnsi="Times New Roman" w:cs="Times New Roman"/>
          <w:b/>
          <w:kern w:val="0"/>
          <w:lang w:val="es-ES_tradnl"/>
        </w:rPr>
        <w:t xml:space="preserve"> </w:t>
      </w:r>
      <w:r>
        <w:rPr>
          <w:rFonts w:hAnsi="Times New Roman" w:cs="Times New Roman"/>
          <w:b/>
          <w:kern w:val="0"/>
          <w:lang w:val="es-ES_tradnl"/>
        </w:rPr>
        <w:t>(5</w:t>
      </w:r>
      <w:r w:rsidR="009907AB">
        <w:rPr>
          <w:rFonts w:hAnsi="Times New Roman" w:cs="Times New Roman"/>
          <w:b/>
          <w:kern w:val="0"/>
          <w:lang w:val="es-ES_tradnl"/>
        </w:rPr>
        <w:t xml:space="preserve"> – 9 de julio</w:t>
      </w:r>
      <w:r>
        <w:rPr>
          <w:rFonts w:hAnsi="Times New Roman" w:cs="Times New Roman"/>
          <w:b/>
          <w:kern w:val="0"/>
          <w:lang w:val="es-ES_tradnl"/>
        </w:rPr>
        <w:t xml:space="preserve"> de 2021</w:t>
      </w:r>
      <w:r>
        <w:rPr>
          <w:rFonts w:hAnsi="Times New Roman" w:cs="Times New Roman"/>
          <w:b/>
          <w:color w:val="010401"/>
          <w:kern w:val="0"/>
          <w:lang w:val="es-ES_tradnl"/>
        </w:rPr>
        <w:t>)</w:t>
      </w:r>
      <w:r>
        <w:rPr>
          <w:rFonts w:eastAsia="Times New Roman Bold" w:hAnsi="Times New Roman" w:cs="Times New Roman"/>
          <w:b/>
          <w:kern w:val="0"/>
          <w:lang w:val="es-ES_tradnl"/>
        </w:rPr>
        <w:t xml:space="preserve">. </w:t>
      </w:r>
    </w:p>
    <w:p w14:paraId="7BC3B300" w14:textId="0F86BAE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b/>
          <w:kern w:val="0"/>
          <w:lang w:val="es-ES"/>
        </w:rPr>
      </w:pPr>
    </w:p>
    <w:p w14:paraId="0F8B3F70" w14:textId="0742E170" w:rsidR="00403F25" w:rsidRPr="00D24BC3" w:rsidRDefault="00403F25" w:rsidP="00164C6F">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Times New Roman Bold" w:hAnsi="Times New Roman" w:cs="Times New Roman"/>
          <w:kern w:val="0"/>
          <w:lang w:val="es-ES_tradnl"/>
        </w:rPr>
      </w:pPr>
      <w:r w:rsidRPr="00164C6F">
        <w:rPr>
          <w:rFonts w:eastAsia="Calibri" w:hAnsi="Times New Roman" w:cs="Times New Roman"/>
          <w:b/>
          <w:bCs/>
          <w:noProof/>
          <w:color w:val="0000CC"/>
          <w:kern w:val="0"/>
          <w:lang w:val="es-ES"/>
        </w:rPr>
        <w:t>I.</w:t>
      </w:r>
      <w:r w:rsidRPr="00164C6F">
        <w:rPr>
          <w:rFonts w:eastAsia="Calibri" w:hAnsi="Times New Roman" w:cs="Times New Roman"/>
          <w:b/>
          <w:bCs/>
          <w:noProof/>
          <w:color w:val="0000CC"/>
          <w:kern w:val="0"/>
          <w:lang w:val="es-ES"/>
        </w:rPr>
        <w:tab/>
        <w:t xml:space="preserve">Consideración de informes por los Estados </w:t>
      </w:r>
      <w:r w:rsidR="00907595">
        <w:rPr>
          <w:rFonts w:eastAsia="Calibri" w:hAnsi="Times New Roman" w:cs="Times New Roman"/>
          <w:b/>
          <w:bCs/>
          <w:noProof/>
          <w:color w:val="0000CC"/>
          <w:kern w:val="0"/>
          <w:lang w:val="es-ES"/>
        </w:rPr>
        <w:t>Partes</w:t>
      </w:r>
    </w:p>
    <w:p w14:paraId="6C0D5CB0" w14:textId="77777777" w:rsidR="00481141" w:rsidRPr="00164C6F" w:rsidRDefault="00403F25" w:rsidP="00481141">
      <w:pPr>
        <w:pStyle w:val="ListParagraph"/>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1080"/>
        <w:jc w:val="both"/>
        <w:rPr>
          <w:rFonts w:eastAsia="Calibri" w:hAnsi="Times New Roman" w:cs="Times New Roman"/>
          <w:b/>
          <w:bCs/>
          <w:noProof/>
          <w:color w:val="0000CC"/>
          <w:kern w:val="0"/>
          <w:lang w:val="es-ES"/>
        </w:rPr>
      </w:pPr>
      <w:r w:rsidRPr="00D24BC3">
        <w:rPr>
          <w:rFonts w:hAnsi="Times New Roman" w:cs="Times New Roman"/>
          <w:kern w:val="0"/>
          <w:lang w:val="es-ES_tradnl"/>
        </w:rPr>
        <w:tab/>
      </w:r>
    </w:p>
    <w:p w14:paraId="702F1CBF" w14:textId="4A280213" w:rsidR="009907AB" w:rsidRDefault="00481141" w:rsidP="009907A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lang w:val="es-ES"/>
        </w:rPr>
      </w:pPr>
      <w:r>
        <w:rPr>
          <w:rFonts w:eastAsia="Times New Roman Bold" w:hAnsi="Times New Roman" w:cs="Times New Roman"/>
          <w:b/>
          <w:kern w:val="0"/>
          <w:lang w:val="es-ES_tradnl"/>
        </w:rPr>
        <w:tab/>
      </w:r>
      <w:r w:rsidR="00D65213">
        <w:rPr>
          <w:rFonts w:hAnsi="Times New Roman" w:cs="Times New Roman"/>
          <w:kern w:val="0"/>
          <w:lang w:val="es-ES_tradnl"/>
        </w:rPr>
        <w:t>Debido a la actual pandemia de COVID-19, el Comité ha</w:t>
      </w:r>
      <w:r w:rsidR="009907AB">
        <w:rPr>
          <w:rFonts w:hAnsi="Times New Roman" w:cs="Times New Roman"/>
          <w:kern w:val="0"/>
          <w:lang w:val="es-ES_tradnl"/>
        </w:rPr>
        <w:t xml:space="preserve"> nuevamente</w:t>
      </w:r>
      <w:r w:rsidR="00D65213">
        <w:rPr>
          <w:rFonts w:hAnsi="Times New Roman" w:cs="Times New Roman"/>
          <w:kern w:val="0"/>
          <w:lang w:val="es-ES_tradnl"/>
        </w:rPr>
        <w:t xml:space="preserve"> decidido </w:t>
      </w:r>
      <w:r w:rsidR="00D65213">
        <w:rPr>
          <w:rFonts w:hAnsi="Times New Roman" w:cs="Times New Roman"/>
          <w:b/>
          <w:kern w:val="0"/>
          <w:lang w:val="es-ES_tradnl"/>
        </w:rPr>
        <w:t>aplazar</w:t>
      </w:r>
      <w:r w:rsidR="00D65213">
        <w:rPr>
          <w:rFonts w:hAnsi="Times New Roman" w:cs="Times New Roman"/>
          <w:kern w:val="0"/>
          <w:lang w:val="es-ES_tradnl"/>
        </w:rPr>
        <w:t xml:space="preserve"> hasta </w:t>
      </w:r>
      <w:r w:rsidR="00D65213">
        <w:rPr>
          <w:rFonts w:hAnsi="Times New Roman" w:cs="Times New Roman"/>
          <w:b/>
          <w:kern w:val="0"/>
          <w:lang w:val="es-ES_tradnl"/>
        </w:rPr>
        <w:t>el examen de los informes</w:t>
      </w:r>
      <w:r w:rsidR="00D65213">
        <w:rPr>
          <w:rFonts w:hAnsi="Times New Roman" w:cs="Times New Roman"/>
          <w:kern w:val="0"/>
          <w:lang w:val="es-ES_tradnl"/>
        </w:rPr>
        <w:t xml:space="preserve"> de los siguientes Estados Partes, los mismos que fueron programados para ser considerados durante el 7</w:t>
      </w:r>
      <w:r w:rsidR="009907AB">
        <w:rPr>
          <w:rFonts w:hAnsi="Times New Roman" w:cs="Times New Roman"/>
          <w:kern w:val="0"/>
          <w:lang w:val="es-ES_tradnl"/>
        </w:rPr>
        <w:t>9</w:t>
      </w:r>
      <w:r w:rsidR="00D65213">
        <w:rPr>
          <w:rFonts w:hAnsi="Times New Roman" w:cs="Times New Roman"/>
          <w:kern w:val="0"/>
          <w:lang w:val="es-ES_tradnl"/>
        </w:rPr>
        <w:t xml:space="preserve">° período de sesiones del Comité: </w:t>
      </w:r>
      <w:r w:rsidR="00D65213">
        <w:rPr>
          <w:rFonts w:hAnsi="Times New Roman" w:cs="Times New Roman"/>
          <w:b/>
          <w:kern w:val="0"/>
          <w:lang w:val="es-ES_tradnl"/>
        </w:rPr>
        <w:t>Bahréin, España, Federación Rusa, Kirguistán, Maldivas, Nicaragua, Sudán del Sur y Yemen</w:t>
      </w:r>
      <w:r w:rsidR="00D65213">
        <w:rPr>
          <w:rFonts w:hAnsi="Times New Roman" w:cs="Times New Roman"/>
          <w:kern w:val="0"/>
          <w:lang w:val="es-ES_tradnl"/>
        </w:rPr>
        <w:t>.</w:t>
      </w:r>
      <w:r w:rsidR="009907AB" w:rsidRPr="0042184C">
        <w:rPr>
          <w:lang w:val="es-ES"/>
        </w:rPr>
        <w:t xml:space="preserve"> </w:t>
      </w:r>
    </w:p>
    <w:p w14:paraId="641B58EA" w14:textId="77777777" w:rsidR="009907AB" w:rsidRDefault="009907AB" w:rsidP="009907A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lang w:val="es-ES"/>
        </w:rPr>
      </w:pPr>
    </w:p>
    <w:p w14:paraId="25E327C1" w14:textId="7BE470B6" w:rsidR="00D65213" w:rsidRDefault="0083075D">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bdr w:val="none" w:sz="0" w:space="0" w:color="auto"/>
          <w:lang w:val="es-ES_tradnl"/>
        </w:rPr>
      </w:pPr>
      <w:r>
        <w:rPr>
          <w:rFonts w:hAnsi="Times New Roman" w:cs="Times New Roman"/>
          <w:kern w:val="0"/>
          <w:lang w:val="es-ES_tradnl"/>
        </w:rPr>
        <w:t>A</w:t>
      </w:r>
      <w:r w:rsidR="009907AB" w:rsidRPr="009907AB">
        <w:rPr>
          <w:rFonts w:hAnsi="Times New Roman" w:cs="Times New Roman"/>
          <w:kern w:val="0"/>
          <w:lang w:val="es-ES_tradnl"/>
        </w:rPr>
        <w:t xml:space="preserve"> reserva de las posibles restricciones a los viajes y a las reuniones en persona que pueda requerir la evolución de la pandemia COVID-19, </w:t>
      </w:r>
      <w:r>
        <w:rPr>
          <w:rFonts w:hAnsi="Times New Roman" w:cs="Times New Roman"/>
          <w:kern w:val="0"/>
          <w:lang w:val="es-ES_tradnl"/>
        </w:rPr>
        <w:t xml:space="preserve">el Comité </w:t>
      </w:r>
      <w:r w:rsidR="009907AB" w:rsidRPr="009907AB">
        <w:rPr>
          <w:rFonts w:hAnsi="Times New Roman" w:cs="Times New Roman"/>
          <w:kern w:val="0"/>
          <w:lang w:val="es-ES_tradnl"/>
        </w:rPr>
        <w:t xml:space="preserve">decidió aplazar el examen de estos Estados parte </w:t>
      </w:r>
      <w:r w:rsidR="009907AB" w:rsidRPr="0042184C">
        <w:rPr>
          <w:rFonts w:hAnsi="Times New Roman" w:cs="Times New Roman"/>
          <w:b/>
          <w:kern w:val="0"/>
          <w:lang w:val="es-ES_tradnl"/>
        </w:rPr>
        <w:t>hasta el 80ª periodo de sesiones,</w:t>
      </w:r>
      <w:r w:rsidR="009907AB" w:rsidRPr="009907AB">
        <w:rPr>
          <w:rFonts w:hAnsi="Times New Roman" w:cs="Times New Roman"/>
          <w:kern w:val="0"/>
          <w:lang w:val="es-ES_tradnl"/>
        </w:rPr>
        <w:t xml:space="preserve"> con la excepción de Bahréin, que había solicitado el aplazamiento de su examen hasta 2022.</w:t>
      </w:r>
    </w:p>
    <w:p w14:paraId="1678D036" w14:textId="77777777" w:rsidR="00D65213" w:rsidRDefault="00D6521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33D86AD4" w14:textId="49BF77F0" w:rsidR="00D65213" w:rsidRDefault="00D6521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sidR="009907AB" w:rsidRPr="00ED37F0">
        <w:rPr>
          <w:rFonts w:hAnsi="Times New Roman" w:cs="Times New Roman"/>
          <w:b/>
          <w:kern w:val="0"/>
          <w:lang w:val="es-ES_tradnl"/>
        </w:rPr>
        <w:t xml:space="preserve">El grupo de trabajo </w:t>
      </w:r>
      <w:r w:rsidR="009907AB" w:rsidRPr="00DD2D14">
        <w:rPr>
          <w:rFonts w:hAnsi="Times New Roman" w:cs="Times New Roman"/>
          <w:b/>
          <w:kern w:val="0"/>
          <w:lang w:val="es-ES_tradnl"/>
        </w:rPr>
        <w:t>anterior</w:t>
      </w:r>
      <w:r w:rsidR="009907AB" w:rsidRPr="00ED37F0">
        <w:rPr>
          <w:rFonts w:hAnsi="Times New Roman" w:cs="Times New Roman"/>
          <w:b/>
          <w:kern w:val="0"/>
          <w:lang w:val="es-ES_tradnl"/>
        </w:rPr>
        <w:t xml:space="preserve"> a</w:t>
      </w:r>
      <w:r w:rsidR="009907AB" w:rsidRPr="00DD2D14">
        <w:rPr>
          <w:rFonts w:hAnsi="Times New Roman" w:cs="Times New Roman"/>
          <w:b/>
          <w:kern w:val="0"/>
          <w:lang w:val="es-ES_tradnl"/>
        </w:rPr>
        <w:t>l</w:t>
      </w:r>
      <w:r w:rsidR="009907AB" w:rsidRPr="00ED37F0">
        <w:rPr>
          <w:rFonts w:hAnsi="Times New Roman" w:cs="Times New Roman"/>
          <w:b/>
          <w:kern w:val="0"/>
          <w:lang w:val="es-ES_tradnl"/>
        </w:rPr>
        <w:t xml:space="preserve"> 81° per</w:t>
      </w:r>
      <w:r w:rsidR="009907AB" w:rsidRPr="00843845">
        <w:rPr>
          <w:rFonts w:hAnsi="Times New Roman" w:cs="Times New Roman"/>
          <w:b/>
          <w:kern w:val="0"/>
          <w:lang w:val="es-ES_tradnl"/>
        </w:rPr>
        <w:t>íodo de sesiones</w:t>
      </w:r>
      <w:r w:rsidR="009907AB" w:rsidRPr="00DD2D14">
        <w:rPr>
          <w:rFonts w:hAnsi="Times New Roman" w:cs="Times New Roman"/>
          <w:kern w:val="0"/>
          <w:lang w:val="es-ES_tradnl"/>
        </w:rPr>
        <w:t xml:space="preserve"> adoptará listas de cuestiones en relación con los informes periódicos de los siguientes Estados partes: </w:t>
      </w:r>
      <w:r w:rsidR="009907AB" w:rsidRPr="00ED37F0">
        <w:rPr>
          <w:rFonts w:hAnsi="Times New Roman" w:cs="Times New Roman"/>
          <w:b/>
          <w:kern w:val="0"/>
          <w:lang w:val="es-ES_tradnl"/>
        </w:rPr>
        <w:t xml:space="preserve">Armenia, </w:t>
      </w:r>
      <w:r w:rsidR="0042184C">
        <w:rPr>
          <w:rFonts w:hAnsi="Times New Roman" w:cs="Times New Roman"/>
          <w:b/>
          <w:kern w:val="0"/>
          <w:lang w:val="es-ES_tradnl"/>
        </w:rPr>
        <w:t>Yibuti</w:t>
      </w:r>
      <w:r w:rsidR="009907AB" w:rsidRPr="00ED37F0">
        <w:rPr>
          <w:rFonts w:hAnsi="Times New Roman" w:cs="Times New Roman"/>
          <w:b/>
          <w:kern w:val="0"/>
          <w:lang w:val="es-ES_tradnl"/>
        </w:rPr>
        <w:t>, Finlandia, Georgia, Honduras y Turquía</w:t>
      </w:r>
      <w:r w:rsidR="009907AB" w:rsidRPr="00DD2D14">
        <w:rPr>
          <w:rFonts w:hAnsi="Times New Roman" w:cs="Times New Roman"/>
          <w:kern w:val="0"/>
          <w:lang w:val="es-ES_tradnl"/>
        </w:rPr>
        <w:t xml:space="preserve">. Además, </w:t>
      </w:r>
      <w:r w:rsidR="009907AB">
        <w:rPr>
          <w:rFonts w:hAnsi="Times New Roman" w:cs="Times New Roman"/>
          <w:b/>
          <w:kern w:val="0"/>
          <w:lang w:val="es-ES_tradnl"/>
        </w:rPr>
        <w:t>e</w:t>
      </w:r>
      <w:r w:rsidR="009907AB" w:rsidRPr="00ED37F0">
        <w:rPr>
          <w:rFonts w:hAnsi="Times New Roman" w:cs="Times New Roman"/>
          <w:b/>
          <w:kern w:val="0"/>
          <w:lang w:val="es-ES_tradnl"/>
        </w:rPr>
        <w:t xml:space="preserve">l grupo de trabajo </w:t>
      </w:r>
      <w:r w:rsidR="009907AB" w:rsidRPr="004D7936">
        <w:rPr>
          <w:rFonts w:hAnsi="Times New Roman" w:cs="Times New Roman"/>
          <w:b/>
          <w:kern w:val="0"/>
          <w:lang w:val="es-ES_tradnl"/>
        </w:rPr>
        <w:t>anterior</w:t>
      </w:r>
      <w:r w:rsidR="009907AB" w:rsidRPr="00ED37F0">
        <w:rPr>
          <w:rFonts w:hAnsi="Times New Roman" w:cs="Times New Roman"/>
          <w:b/>
          <w:kern w:val="0"/>
          <w:lang w:val="es-ES_tradnl"/>
        </w:rPr>
        <w:t xml:space="preserve"> a</w:t>
      </w:r>
      <w:r w:rsidR="009907AB" w:rsidRPr="004D7936">
        <w:rPr>
          <w:rFonts w:hAnsi="Times New Roman" w:cs="Times New Roman"/>
          <w:b/>
          <w:kern w:val="0"/>
          <w:lang w:val="es-ES_tradnl"/>
        </w:rPr>
        <w:t>l</w:t>
      </w:r>
      <w:r w:rsidR="009907AB">
        <w:rPr>
          <w:rFonts w:hAnsi="Times New Roman" w:cs="Times New Roman"/>
          <w:b/>
          <w:kern w:val="0"/>
          <w:lang w:val="es-ES_tradnl"/>
        </w:rPr>
        <w:t xml:space="preserve"> </w:t>
      </w:r>
      <w:r w:rsidR="009907AB" w:rsidRPr="00ED37F0">
        <w:rPr>
          <w:rFonts w:hAnsi="Times New Roman" w:cs="Times New Roman"/>
          <w:b/>
          <w:kern w:val="0"/>
          <w:lang w:val="es-ES_tradnl"/>
        </w:rPr>
        <w:t>per</w:t>
      </w:r>
      <w:r w:rsidR="009907AB" w:rsidRPr="00843845">
        <w:rPr>
          <w:rFonts w:hAnsi="Times New Roman" w:cs="Times New Roman"/>
          <w:b/>
          <w:kern w:val="0"/>
          <w:lang w:val="es-ES_tradnl"/>
        </w:rPr>
        <w:t>íodo de sesiones</w:t>
      </w:r>
      <w:r w:rsidR="009907AB" w:rsidRPr="00DD2D14">
        <w:rPr>
          <w:rFonts w:hAnsi="Times New Roman" w:cs="Times New Roman"/>
          <w:kern w:val="0"/>
          <w:lang w:val="es-ES_tradnl"/>
        </w:rPr>
        <w:t xml:space="preserve"> adoptará </w:t>
      </w:r>
      <w:r w:rsidR="009907AB" w:rsidRPr="00BE6EF4">
        <w:rPr>
          <w:rFonts w:hAnsi="Times New Roman" w:cs="Times New Roman"/>
          <w:kern w:val="0"/>
          <w:lang w:val="es-ES_tradnl"/>
        </w:rPr>
        <w:t xml:space="preserve">listas de cuestiones previas a la presentación de </w:t>
      </w:r>
      <w:r w:rsidR="009907AB">
        <w:rPr>
          <w:rFonts w:hAnsi="Times New Roman" w:cs="Times New Roman"/>
          <w:kern w:val="0"/>
          <w:lang w:val="es-ES_tradnl"/>
        </w:rPr>
        <w:t xml:space="preserve">los </w:t>
      </w:r>
      <w:r w:rsidR="009907AB" w:rsidRPr="00BE6EF4">
        <w:rPr>
          <w:rFonts w:hAnsi="Times New Roman" w:cs="Times New Roman"/>
          <w:kern w:val="0"/>
          <w:lang w:val="es-ES_tradnl"/>
        </w:rPr>
        <w:t xml:space="preserve">informes </w:t>
      </w:r>
      <w:r w:rsidR="009907AB" w:rsidRPr="00DD2D14">
        <w:rPr>
          <w:rFonts w:hAnsi="Times New Roman" w:cs="Times New Roman"/>
          <w:kern w:val="0"/>
          <w:lang w:val="es-ES_tradnl"/>
        </w:rPr>
        <w:t xml:space="preserve">de </w:t>
      </w:r>
      <w:r w:rsidR="009907AB" w:rsidRPr="00BE6EF4">
        <w:rPr>
          <w:rFonts w:hAnsi="Times New Roman" w:cs="Times New Roman"/>
          <w:b/>
          <w:kern w:val="0"/>
          <w:lang w:val="es-ES_tradnl"/>
        </w:rPr>
        <w:t>Estonia, Países Bajos y Níger</w:t>
      </w:r>
      <w:r w:rsidR="009907AB" w:rsidRPr="00DD2D14">
        <w:rPr>
          <w:rFonts w:hAnsi="Times New Roman" w:cs="Times New Roman"/>
          <w:kern w:val="0"/>
          <w:lang w:val="es-ES_tradnl"/>
        </w:rPr>
        <w:t>.</w:t>
      </w:r>
    </w:p>
    <w:p w14:paraId="5F937099" w14:textId="3EBCDFF3" w:rsidR="00403F25" w:rsidRPr="00164C6F" w:rsidRDefault="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b/>
          <w:kern w:val="0"/>
          <w:lang w:val="es-ES"/>
        </w:rPr>
      </w:pPr>
    </w:p>
    <w:p w14:paraId="36538CB4" w14:textId="77777777" w:rsidR="00403F25" w:rsidRPr="00164C6F" w:rsidRDefault="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 xml:space="preserve">II. </w:t>
      </w:r>
      <w:r w:rsidRPr="00164C6F">
        <w:rPr>
          <w:rFonts w:eastAsia="Calibri" w:hAnsi="Times New Roman" w:cs="Times New Roman"/>
          <w:b/>
          <w:bCs/>
          <w:noProof/>
          <w:color w:val="0000CC"/>
          <w:kern w:val="0"/>
          <w:lang w:val="es-ES"/>
        </w:rPr>
        <w:tab/>
        <w:t xml:space="preserve">Documentación </w:t>
      </w:r>
    </w:p>
    <w:p w14:paraId="3E49972E" w14:textId="77777777" w:rsidR="00403F25" w:rsidRPr="00D24BC3" w:rsidRDefault="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2839859F" w14:textId="55C43A06" w:rsidR="00403F25" w:rsidRPr="00D24BC3" w:rsidRDefault="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
        </w:rPr>
      </w:pPr>
      <w:r w:rsidRPr="00D24BC3">
        <w:rPr>
          <w:rFonts w:hAnsi="Times New Roman" w:cs="Times New Roman"/>
          <w:kern w:val="0"/>
          <w:lang w:val="es-ES_tradnl"/>
        </w:rPr>
        <w:tab/>
      </w:r>
      <w:r w:rsidR="009907AB" w:rsidRPr="00DD2D14">
        <w:rPr>
          <w:rFonts w:eastAsia="Calibri" w:hAnsi="Times New Roman" w:cs="Times New Roman"/>
          <w:bCs/>
          <w:noProof/>
          <w:kern w:val="0"/>
          <w:lang w:val="es-ES_tradnl"/>
        </w:rPr>
        <w:t>Los informes de los Estados partes que estaban programados para ser examinados en el 79º período de sesiones, el programa provisional (CEDAW/C/79/1) y otros documentos relativos al período de sesiones están disponibles</w:t>
      </w:r>
      <w:r w:rsidR="009907AB">
        <w:rPr>
          <w:rFonts w:eastAsia="Calibri" w:hAnsi="Times New Roman" w:cs="Times New Roman"/>
          <w:bCs/>
          <w:noProof/>
          <w:kern w:val="0"/>
          <w:lang w:val="es-ES_tradnl"/>
        </w:rPr>
        <w:t xml:space="preserve"> en el siguiente enlance:</w:t>
      </w:r>
      <w:r w:rsidR="00D65213">
        <w:rPr>
          <w:rFonts w:eastAsia="Times New Roman" w:cs="Times New Roman"/>
          <w:bdr w:val="none" w:sz="0" w:space="0" w:color="auto" w:frame="1"/>
          <w:lang w:val="es-ES"/>
        </w:rPr>
        <w:t xml:space="preserve"> </w:t>
      </w:r>
      <w:r w:rsidR="00B107C7" w:rsidRPr="00B916F6">
        <w:rPr>
          <w:color w:val="0000CC"/>
          <w:u w:val="single"/>
        </w:rPr>
        <w:t>https://tbinternet.ohchr.org/_layouts/15/treatybodyexternal/SessionDetails1.aspx?SessionID=2488&amp;Lang=en</w:t>
      </w:r>
      <w:r w:rsidR="00D65213">
        <w:rPr>
          <w:rFonts w:hAnsi="Times New Roman" w:cs="Times New Roman"/>
          <w:bdr w:val="none" w:sz="0" w:space="0" w:color="auto" w:frame="1"/>
          <w:lang w:val="es-ES"/>
        </w:rPr>
        <w:t xml:space="preserve"> </w:t>
      </w:r>
    </w:p>
    <w:p w14:paraId="41C7EA4C" w14:textId="77777777" w:rsidR="00403F25" w:rsidRPr="00D24BC3" w:rsidRDefault="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color w:val="0000C0"/>
          <w:kern w:val="0"/>
          <w:u w:val="single" w:color="0000C0"/>
          <w:lang w:val="es-ES_tradnl"/>
        </w:rPr>
      </w:pPr>
    </w:p>
    <w:p w14:paraId="2D742EAA" w14:textId="68246277" w:rsidR="00403F25" w:rsidRPr="00164C6F" w:rsidRDefault="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III.</w:t>
      </w:r>
      <w:r w:rsidRPr="00164C6F">
        <w:rPr>
          <w:rFonts w:eastAsia="Calibri" w:hAnsi="Times New Roman" w:cs="Times New Roman"/>
          <w:b/>
          <w:bCs/>
          <w:noProof/>
          <w:color w:val="0000CC"/>
          <w:kern w:val="0"/>
          <w:lang w:val="es-ES"/>
        </w:rPr>
        <w:tab/>
        <w:t>Sede</w:t>
      </w:r>
      <w:r w:rsidR="001911E4">
        <w:rPr>
          <w:rFonts w:eastAsia="Calibri" w:hAnsi="Times New Roman" w:cs="Times New Roman"/>
          <w:b/>
          <w:bCs/>
          <w:noProof/>
          <w:color w:val="0000CC"/>
          <w:kern w:val="0"/>
          <w:lang w:val="es-ES"/>
        </w:rPr>
        <w:t>, fechas y eventos</w:t>
      </w:r>
      <w:r w:rsidRPr="00164C6F">
        <w:rPr>
          <w:rFonts w:eastAsia="Calibri" w:hAnsi="Times New Roman" w:cs="Times New Roman"/>
          <w:b/>
          <w:bCs/>
          <w:noProof/>
          <w:color w:val="0000CC"/>
          <w:kern w:val="0"/>
          <w:lang w:val="es-ES"/>
        </w:rPr>
        <w:t xml:space="preserve"> </w:t>
      </w:r>
    </w:p>
    <w:p w14:paraId="5D2F0D6B" w14:textId="77777777" w:rsidR="00403F25" w:rsidRPr="00D24BC3" w:rsidRDefault="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3DF12101" w14:textId="02FC6F80" w:rsidR="001226B4" w:rsidRDefault="00D6521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Pr>
          <w:rFonts w:hAnsi="Times New Roman" w:cs="Times New Roman"/>
          <w:b/>
          <w:kern w:val="0"/>
          <w:lang w:val="es-ES_tradnl"/>
        </w:rPr>
        <w:t>El 7</w:t>
      </w:r>
      <w:r w:rsidR="009907AB">
        <w:rPr>
          <w:rFonts w:hAnsi="Times New Roman" w:cs="Times New Roman"/>
          <w:b/>
          <w:kern w:val="0"/>
          <w:lang w:val="es-ES_tradnl"/>
        </w:rPr>
        <w:t>9</w:t>
      </w:r>
      <w:r>
        <w:rPr>
          <w:rFonts w:hAnsi="Times New Roman" w:cs="Times New Roman"/>
          <w:b/>
          <w:kern w:val="0"/>
          <w:lang w:val="es-ES_tradnl"/>
        </w:rPr>
        <w:t>° período de sesiones del Comité se celebrará en formato virtual</w:t>
      </w:r>
      <w:r>
        <w:rPr>
          <w:rFonts w:hAnsi="Times New Roman" w:cs="Times New Roman"/>
          <w:kern w:val="0"/>
          <w:lang w:val="es-ES_tradnl"/>
        </w:rPr>
        <w:t xml:space="preserve"> (del </w:t>
      </w:r>
      <w:r w:rsidR="009907AB">
        <w:rPr>
          <w:rFonts w:hAnsi="Times New Roman" w:cs="Times New Roman"/>
          <w:kern w:val="0"/>
          <w:lang w:val="es-ES_tradnl"/>
        </w:rPr>
        <w:t>21 de junio al 1</w:t>
      </w:r>
      <w:r w:rsidR="0083075D">
        <w:rPr>
          <w:rFonts w:hAnsi="Times New Roman" w:cs="Times New Roman"/>
          <w:kern w:val="0"/>
          <w:lang w:val="es-ES_tradnl"/>
        </w:rPr>
        <w:t>°</w:t>
      </w:r>
      <w:r w:rsidR="009907AB">
        <w:rPr>
          <w:rFonts w:hAnsi="Times New Roman" w:cs="Times New Roman"/>
          <w:kern w:val="0"/>
          <w:lang w:val="es-ES_tradnl"/>
        </w:rPr>
        <w:t xml:space="preserve"> de julio</w:t>
      </w:r>
      <w:r>
        <w:rPr>
          <w:rFonts w:hAnsi="Times New Roman" w:cs="Times New Roman"/>
          <w:kern w:val="0"/>
          <w:lang w:val="es-ES_tradnl"/>
        </w:rPr>
        <w:t xml:space="preserve"> de 2021), con la excepción del viernes </w:t>
      </w:r>
      <w:r w:rsidR="009907AB">
        <w:rPr>
          <w:rFonts w:hAnsi="Times New Roman" w:cs="Times New Roman"/>
          <w:kern w:val="0"/>
          <w:lang w:val="es-ES_tradnl"/>
        </w:rPr>
        <w:t>25 de junio</w:t>
      </w:r>
      <w:r>
        <w:rPr>
          <w:rFonts w:hAnsi="Times New Roman" w:cs="Times New Roman"/>
          <w:kern w:val="0"/>
          <w:lang w:val="es-ES_tradnl"/>
        </w:rPr>
        <w:t xml:space="preserve"> de 2021, ya que el Comité no se reunirá ese día. El </w:t>
      </w:r>
      <w:r w:rsidRPr="0042184C">
        <w:rPr>
          <w:rFonts w:hAnsi="Times New Roman" w:cs="Times New Roman"/>
          <w:b/>
          <w:kern w:val="0"/>
          <w:lang w:val="es-ES_tradnl"/>
        </w:rPr>
        <w:t>examen de los informes</w:t>
      </w:r>
      <w:r>
        <w:rPr>
          <w:rFonts w:hAnsi="Times New Roman" w:cs="Times New Roman"/>
          <w:kern w:val="0"/>
          <w:lang w:val="es-ES_tradnl"/>
        </w:rPr>
        <w:t xml:space="preserve"> de los Estados Partes que </w:t>
      </w:r>
      <w:r w:rsidR="009907AB">
        <w:rPr>
          <w:rFonts w:hAnsi="Times New Roman" w:cs="Times New Roman"/>
          <w:kern w:val="0"/>
          <w:lang w:val="es-ES_tradnl"/>
        </w:rPr>
        <w:t>habían sido reprogramados</w:t>
      </w:r>
      <w:r>
        <w:rPr>
          <w:rFonts w:hAnsi="Times New Roman" w:cs="Times New Roman"/>
          <w:kern w:val="0"/>
          <w:lang w:val="es-ES_tradnl"/>
        </w:rPr>
        <w:t xml:space="preserve"> para el 7</w:t>
      </w:r>
      <w:r w:rsidR="009907AB">
        <w:rPr>
          <w:rFonts w:hAnsi="Times New Roman" w:cs="Times New Roman"/>
          <w:kern w:val="0"/>
          <w:lang w:val="es-ES_tradnl"/>
        </w:rPr>
        <w:t>9</w:t>
      </w:r>
      <w:r>
        <w:rPr>
          <w:rFonts w:hAnsi="Times New Roman" w:cs="Times New Roman"/>
          <w:kern w:val="0"/>
          <w:lang w:val="es-ES_tradnl"/>
        </w:rPr>
        <w:t xml:space="preserve">º período de sesiones ha sido aplazado hasta el </w:t>
      </w:r>
      <w:r w:rsidR="009907AB">
        <w:rPr>
          <w:rFonts w:hAnsi="Times New Roman" w:cs="Times New Roman"/>
          <w:kern w:val="0"/>
          <w:lang w:val="es-ES_tradnl"/>
        </w:rPr>
        <w:t xml:space="preserve">80º </w:t>
      </w:r>
      <w:r>
        <w:rPr>
          <w:rFonts w:hAnsi="Times New Roman" w:cs="Times New Roman"/>
          <w:kern w:val="0"/>
          <w:lang w:val="es-ES_tradnl"/>
        </w:rPr>
        <w:t xml:space="preserve">período de sesiones del Comité, el mismo que se celebrará del </w:t>
      </w:r>
      <w:r w:rsidR="009907AB">
        <w:rPr>
          <w:rFonts w:hAnsi="Times New Roman" w:cs="Times New Roman"/>
          <w:kern w:val="0"/>
          <w:lang w:val="es-ES_tradnl"/>
        </w:rPr>
        <w:t>18 de octubre</w:t>
      </w:r>
      <w:r>
        <w:rPr>
          <w:rFonts w:hAnsi="Times New Roman" w:cs="Times New Roman"/>
          <w:kern w:val="0"/>
          <w:lang w:val="es-ES_tradnl"/>
        </w:rPr>
        <w:t xml:space="preserve"> al </w:t>
      </w:r>
      <w:r w:rsidR="009907AB">
        <w:rPr>
          <w:rFonts w:hAnsi="Times New Roman" w:cs="Times New Roman"/>
          <w:kern w:val="0"/>
          <w:lang w:val="es-ES_tradnl"/>
        </w:rPr>
        <w:t>12 de noviembre</w:t>
      </w:r>
      <w:r>
        <w:rPr>
          <w:rFonts w:hAnsi="Times New Roman" w:cs="Times New Roman"/>
          <w:kern w:val="0"/>
          <w:lang w:val="es-ES_tradnl"/>
        </w:rPr>
        <w:t xml:space="preserve"> de 2021 a la oficina de las Naciones Unidas en Ginebra, </w:t>
      </w:r>
      <w:r w:rsidR="009907AB" w:rsidRPr="00BE6EF4">
        <w:rPr>
          <w:rFonts w:hAnsi="Times New Roman" w:cs="Times New Roman"/>
          <w:kern w:val="0"/>
          <w:lang w:val="es-ES_tradnl"/>
        </w:rPr>
        <w:t>a reserva de las posibles restricciones a los viajes y a las reuniones en persona que pueda exigir</w:t>
      </w:r>
      <w:r>
        <w:rPr>
          <w:rFonts w:hAnsi="Times New Roman" w:cs="Times New Roman"/>
          <w:kern w:val="0"/>
          <w:lang w:val="es-ES_tradnl"/>
        </w:rPr>
        <w:t xml:space="preserve"> la evolución de la pandemia COVID-19.</w:t>
      </w:r>
    </w:p>
    <w:p w14:paraId="36F5785D" w14:textId="77777777" w:rsidR="009907AB" w:rsidRPr="00DD2D14" w:rsidRDefault="00D65213" w:rsidP="009907A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b/>
          <w:kern w:val="0"/>
          <w:lang w:val="es-ES_tradnl"/>
        </w:rPr>
      </w:pPr>
      <w:r>
        <w:rPr>
          <w:rStyle w:val="Hyperlink1"/>
          <w:rFonts w:hAnsi="Times New Roman" w:cs="Times New Roman"/>
          <w:color w:val="auto"/>
          <w:kern w:val="0"/>
          <w:u w:val="none"/>
          <w:lang w:val="es-ES"/>
        </w:rPr>
        <w:tab/>
      </w:r>
    </w:p>
    <w:p w14:paraId="0D0FECA0" w14:textId="0A2BA4AD" w:rsidR="009907AB" w:rsidRPr="00DD2D14" w:rsidRDefault="009907AB" w:rsidP="009907A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b/>
          <w:kern w:val="0"/>
          <w:lang w:val="es-ES_tradnl"/>
        </w:rPr>
      </w:pPr>
      <w:r w:rsidRPr="00DD2D14">
        <w:rPr>
          <w:rFonts w:hAnsi="Times New Roman" w:cs="Times New Roman"/>
          <w:b/>
          <w:kern w:val="0"/>
          <w:lang w:val="es-ES_tradnl"/>
        </w:rPr>
        <w:t xml:space="preserve">Sírvanse tomar en cuenta que la apertura y la clausura del 79º período de sesiones, el día de debate general interactivo sobre los derechos de las mujeres y las niñas indígenas el 24 de junio de 2021 </w:t>
      </w:r>
      <w:r w:rsidR="00FC5D01" w:rsidRPr="00FC5D01">
        <w:rPr>
          <w:b/>
          <w:lang w:val="es-ES" w:eastAsia="fr-FR"/>
        </w:rPr>
        <w:t>(</w:t>
      </w:r>
      <w:hyperlink r:id="rId7" w:history="1">
        <w:r w:rsidR="00FC5D01" w:rsidRPr="00FC5D01">
          <w:rPr>
            <w:rStyle w:val="Hyperlink"/>
            <w:b/>
            <w:lang w:val="es-ES"/>
          </w:rPr>
          <w:t>https://www.ohchr.org/EN/HRBodies/CEDAW/Pages/DGDRightsIndigenousWomenAndGirls.aspx</w:t>
        </w:r>
      </w:hyperlink>
      <w:r w:rsidR="00FC5D01" w:rsidRPr="00FC5D01">
        <w:rPr>
          <w:b/>
          <w:lang w:val="es-ES" w:eastAsia="fr-FR"/>
        </w:rPr>
        <w:t xml:space="preserve">) </w:t>
      </w:r>
      <w:r w:rsidRPr="00DD2D14">
        <w:rPr>
          <w:rFonts w:hAnsi="Times New Roman" w:cs="Times New Roman"/>
          <w:b/>
          <w:kern w:val="0"/>
          <w:lang w:val="es-ES_tradnl"/>
        </w:rPr>
        <w:t xml:space="preserve">y la reunión pública informal del Comité con el Secretario General de la FIFA </w:t>
      </w:r>
      <w:r w:rsidRPr="00B20BCD">
        <w:rPr>
          <w:rFonts w:hAnsi="Times New Roman" w:cs="Times New Roman"/>
          <w:b/>
          <w:kern w:val="0"/>
          <w:lang w:val="es-ES_tradnl"/>
        </w:rPr>
        <w:t xml:space="preserve">el </w:t>
      </w:r>
      <w:r w:rsidR="0042184C" w:rsidRPr="00B20BCD">
        <w:rPr>
          <w:rFonts w:hAnsi="Times New Roman" w:cs="Times New Roman"/>
          <w:b/>
          <w:kern w:val="0"/>
          <w:lang w:val="es-ES_tradnl"/>
        </w:rPr>
        <w:t xml:space="preserve">23 de junio de 2021 </w:t>
      </w:r>
      <w:r w:rsidRPr="00B20BCD">
        <w:rPr>
          <w:rFonts w:hAnsi="Times New Roman" w:cs="Times New Roman"/>
          <w:b/>
          <w:kern w:val="0"/>
          <w:lang w:val="es-ES_tradnl"/>
        </w:rPr>
        <w:t xml:space="preserve">de </w:t>
      </w:r>
      <w:r w:rsidR="0042184C" w:rsidRPr="00B20BCD">
        <w:rPr>
          <w:rFonts w:hAnsi="Times New Roman" w:cs="Times New Roman"/>
          <w:b/>
          <w:kern w:val="0"/>
          <w:lang w:val="es-ES_tradnl"/>
        </w:rPr>
        <w:t>las 13:30 a las 14:30 (hora de Ginebra)</w:t>
      </w:r>
      <w:r w:rsidRPr="00DD2D14">
        <w:rPr>
          <w:rFonts w:hAnsi="Times New Roman" w:cs="Times New Roman"/>
          <w:b/>
          <w:kern w:val="0"/>
          <w:lang w:val="es-ES_tradnl"/>
        </w:rPr>
        <w:t xml:space="preserve"> se transmitirán públicamente por Internet en el siguiente sitio web: http://webtv.un.org/meetings-events/</w:t>
      </w:r>
      <w:r>
        <w:rPr>
          <w:rFonts w:hAnsi="Times New Roman" w:cs="Times New Roman"/>
          <w:b/>
          <w:kern w:val="0"/>
          <w:lang w:val="es-ES_tradnl"/>
        </w:rPr>
        <w:t>.</w:t>
      </w:r>
    </w:p>
    <w:p w14:paraId="6460F47E" w14:textId="65A7631E" w:rsidR="00D65213" w:rsidRDefault="00D652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b/>
          <w:color w:val="auto"/>
          <w:u w:val="none"/>
          <w:lang w:val="es-ES"/>
        </w:rPr>
      </w:pPr>
    </w:p>
    <w:p w14:paraId="76907497" w14:textId="77777777" w:rsidR="00D65213" w:rsidRDefault="00D652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b/>
          <w:color w:val="auto"/>
          <w:kern w:val="0"/>
          <w:u w:val="none"/>
          <w:lang w:val="es-ES"/>
        </w:rPr>
      </w:pPr>
    </w:p>
    <w:p w14:paraId="0E13B5D8" w14:textId="3D7099EA" w:rsidR="009D214D" w:rsidRDefault="00D652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color w:val="auto"/>
          <w:u w:val="none"/>
          <w:lang w:val="es-ES"/>
        </w:rPr>
      </w:pPr>
      <w:r>
        <w:rPr>
          <w:rStyle w:val="Hyperlink1"/>
          <w:rFonts w:hAnsi="Times New Roman" w:cs="Times New Roman"/>
          <w:color w:val="auto"/>
          <w:kern w:val="0"/>
          <w:u w:val="none"/>
          <w:lang w:val="es-ES"/>
        </w:rPr>
        <w:tab/>
      </w:r>
      <w:r w:rsidR="009D214D">
        <w:rPr>
          <w:rStyle w:val="Hyperlink1"/>
          <w:rFonts w:hAnsi="Times New Roman" w:cs="Times New Roman"/>
          <w:color w:val="auto"/>
          <w:kern w:val="0"/>
          <w:u w:val="none"/>
          <w:lang w:val="es-ES"/>
        </w:rPr>
        <w:t xml:space="preserve">A este respecto, se invita a las </w:t>
      </w:r>
      <w:r w:rsidR="005C1FFD">
        <w:rPr>
          <w:rStyle w:val="Hyperlink1"/>
          <w:rFonts w:hAnsi="Times New Roman" w:cs="Times New Roman"/>
          <w:color w:val="auto"/>
          <w:kern w:val="0"/>
          <w:u w:val="none"/>
          <w:lang w:val="es-ES"/>
        </w:rPr>
        <w:t>INDH</w:t>
      </w:r>
      <w:r w:rsidR="005C1FFD" w:rsidRPr="005C1FFD">
        <w:rPr>
          <w:rStyle w:val="Hyperlink1"/>
          <w:rFonts w:hAnsi="Times New Roman" w:cs="Times New Roman"/>
          <w:color w:val="auto"/>
          <w:kern w:val="0"/>
          <w:u w:val="none"/>
          <w:lang w:val="es-ES"/>
        </w:rPr>
        <w:t xml:space="preserve"> </w:t>
      </w:r>
      <w:r w:rsidR="009D214D">
        <w:rPr>
          <w:rStyle w:val="Hyperlink1"/>
          <w:rFonts w:hAnsi="Times New Roman" w:cs="Times New Roman"/>
          <w:color w:val="auto"/>
          <w:kern w:val="0"/>
          <w:u w:val="none"/>
          <w:lang w:val="es-ES"/>
        </w:rPr>
        <w:t>a que consulten el proyecto de programa de trabajo del 7</w:t>
      </w:r>
      <w:r w:rsidR="009907AB">
        <w:rPr>
          <w:rStyle w:val="Hyperlink1"/>
          <w:rFonts w:hAnsi="Times New Roman" w:cs="Times New Roman"/>
          <w:color w:val="auto"/>
          <w:kern w:val="0"/>
          <w:u w:val="none"/>
          <w:lang w:val="es-ES"/>
        </w:rPr>
        <w:t>9</w:t>
      </w:r>
      <w:r w:rsidR="009D214D">
        <w:rPr>
          <w:rStyle w:val="Hyperlink1"/>
          <w:rFonts w:hAnsi="Times New Roman" w:cs="Times New Roman"/>
          <w:color w:val="auto"/>
          <w:kern w:val="0"/>
          <w:u w:val="none"/>
          <w:lang w:val="es-ES"/>
        </w:rPr>
        <w:t xml:space="preserve">º período de sesiones en el siguiente sitio web: </w:t>
      </w:r>
      <w:r w:rsidR="00B107C7" w:rsidRPr="00B916F6">
        <w:rPr>
          <w:color w:val="0000CC"/>
          <w:u w:val="single"/>
        </w:rPr>
        <w:t>https://tbinternet.ohchr.org/_layouts/15/treatybodyexternal/SessionDetails1.aspx?SessionID=2488&amp;Lang=en</w:t>
      </w:r>
    </w:p>
    <w:p w14:paraId="2BA84909" w14:textId="6EE84850" w:rsidR="00197BD4" w:rsidRDefault="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71229DA8" w14:textId="77AAE161" w:rsidR="00403F25" w:rsidRPr="00D24BC3" w:rsidRDefault="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sidR="00D65213">
        <w:rPr>
          <w:rFonts w:hAnsi="Times New Roman" w:cs="Times New Roman"/>
          <w:b/>
          <w:kern w:val="0"/>
          <w:lang w:val="es-ES_tradnl"/>
        </w:rPr>
        <w:t>El grupo de trabajo anterior al 8</w:t>
      </w:r>
      <w:r w:rsidR="0083075D">
        <w:rPr>
          <w:rFonts w:hAnsi="Times New Roman" w:cs="Times New Roman"/>
          <w:b/>
          <w:kern w:val="0"/>
          <w:lang w:val="es-ES_tradnl"/>
        </w:rPr>
        <w:t>1</w:t>
      </w:r>
      <w:r w:rsidR="00D65213">
        <w:rPr>
          <w:rFonts w:hAnsi="Times New Roman" w:cs="Times New Roman"/>
          <w:b/>
          <w:kern w:val="0"/>
          <w:lang w:val="es-ES_tradnl"/>
        </w:rPr>
        <w:t>° período de sesiones</w:t>
      </w:r>
      <w:r w:rsidR="00D65213">
        <w:rPr>
          <w:rFonts w:hAnsi="Times New Roman" w:cs="Times New Roman"/>
          <w:kern w:val="0"/>
          <w:lang w:val="es-ES_tradnl"/>
        </w:rPr>
        <w:t xml:space="preserve"> tendrá lugar en formato virtual y privada del 5 </w:t>
      </w:r>
      <w:r w:rsidR="009907AB">
        <w:rPr>
          <w:rFonts w:hAnsi="Times New Roman" w:cs="Times New Roman"/>
          <w:kern w:val="0"/>
          <w:lang w:val="es-ES_tradnl"/>
        </w:rPr>
        <w:t>al 9 de julio</w:t>
      </w:r>
      <w:r w:rsidR="00D65213">
        <w:rPr>
          <w:rFonts w:hAnsi="Times New Roman" w:cs="Times New Roman"/>
          <w:kern w:val="0"/>
          <w:lang w:val="es-ES_tradnl"/>
        </w:rPr>
        <w:t xml:space="preserve"> de 2021.</w:t>
      </w:r>
    </w:p>
    <w:p w14:paraId="5807236D" w14:textId="77777777" w:rsidR="00403F25" w:rsidRPr="00D24BC3" w:rsidRDefault="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Times New Roman Bold" w:hAnsi="Times New Roman" w:cs="Times New Roman"/>
          <w:kern w:val="0"/>
          <w:lang w:val="es-ES_tradnl"/>
        </w:rPr>
      </w:pPr>
    </w:p>
    <w:p w14:paraId="24E6EDEE"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IV.</w:t>
      </w:r>
      <w:r w:rsidRPr="00164C6F">
        <w:rPr>
          <w:rFonts w:eastAsia="Calibri" w:hAnsi="Times New Roman" w:cs="Times New Roman"/>
          <w:b/>
          <w:bCs/>
          <w:noProof/>
          <w:color w:val="0000CC"/>
          <w:kern w:val="0"/>
          <w:lang w:val="es-ES"/>
        </w:rPr>
        <w:tab/>
        <w:t xml:space="preserve">Participación de las INDH </w:t>
      </w:r>
    </w:p>
    <w:p w14:paraId="4A429B6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eastAsia="Times New Roman Bold" w:hAnsi="Times New Roman" w:cs="Times New Roman"/>
          <w:kern w:val="0"/>
          <w:lang w:val="es-ES_tradnl"/>
        </w:rPr>
      </w:pPr>
    </w:p>
    <w:p w14:paraId="7A70CF75" w14:textId="57AC601C" w:rsidR="00197BD4"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El Comité ha destacado la importancia que otorga a la cooperación con las instituciones nacionales de derechos humanos en su </w:t>
      </w:r>
      <w:r w:rsidRPr="00D24BC3">
        <w:rPr>
          <w:rFonts w:hAnsi="Times New Roman" w:cs="Times New Roman"/>
          <w:b/>
          <w:kern w:val="0"/>
          <w:lang w:val="es-ES_tradnl"/>
        </w:rPr>
        <w:t>Declaración sobre las Instituciones Nacionales de Derechos Humanos</w:t>
      </w:r>
      <w:r w:rsidRPr="00D24BC3">
        <w:rPr>
          <w:rFonts w:hAnsi="Times New Roman" w:cs="Times New Roman"/>
          <w:kern w:val="0"/>
          <w:lang w:val="es-ES_tradnl"/>
        </w:rPr>
        <w:t>, que fue adoptada en el 2008 (</w:t>
      </w:r>
      <w:r w:rsidRPr="00D24BC3">
        <w:rPr>
          <w:rFonts w:hAnsi="Times New Roman" w:cs="Times New Roman"/>
          <w:color w:val="0000CC"/>
          <w:u w:val="single"/>
          <w:lang w:val="es-ES"/>
        </w:rPr>
        <w:t>goo.gl/96eYm7</w:t>
      </w:r>
      <w:r w:rsidRPr="00D24BC3">
        <w:rPr>
          <w:rFonts w:hAnsi="Times New Roman" w:cs="Times New Roman"/>
          <w:kern w:val="0"/>
          <w:lang w:val="es-ES_tradnl"/>
        </w:rPr>
        <w:t>).</w:t>
      </w:r>
      <w:r w:rsidRPr="00D24BC3">
        <w:rPr>
          <w:rFonts w:hAnsi="Times New Roman" w:cs="Times New Roman"/>
          <w:lang w:val="es-ES"/>
        </w:rPr>
        <w:t xml:space="preserve"> </w:t>
      </w:r>
      <w:r w:rsidRPr="00D24BC3">
        <w:rPr>
          <w:rFonts w:hAnsi="Times New Roman" w:cs="Times New Roman"/>
          <w:kern w:val="0"/>
          <w:lang w:val="es-ES_tradnl"/>
        </w:rPr>
        <w:t>En 2019, adoptó un documento sobre la cooperación entre el Comité y las INDH (</w:t>
      </w:r>
      <w:hyperlink r:id="rId8" w:history="1">
        <w:r w:rsidRPr="00D24BC3">
          <w:rPr>
            <w:rFonts w:eastAsia="Calibri" w:hAnsi="Times New Roman" w:cs="Times New Roman"/>
            <w:bCs/>
            <w:noProof/>
            <w:color w:val="0000CC"/>
            <w:lang w:val="es-ES"/>
          </w:rPr>
          <w:t>https://bit.ly/2teZHtA</w:t>
        </w:r>
      </w:hyperlink>
      <w:r w:rsidRPr="00D24BC3">
        <w:rPr>
          <w:rFonts w:hAnsi="Times New Roman" w:cs="Times New Roman"/>
          <w:kern w:val="0"/>
          <w:lang w:val="es-ES_tradnl"/>
        </w:rPr>
        <w:t>), que tiene en cuenta los procedimientos y prácticas recientes desarrollados por otros órganos creados en virtud de tratados de derechos humanos.</w:t>
      </w:r>
      <w:r w:rsidR="009907AB">
        <w:rPr>
          <w:rFonts w:hAnsi="Times New Roman" w:cs="Times New Roman"/>
          <w:kern w:val="0"/>
          <w:lang w:val="es-ES_tradnl"/>
        </w:rPr>
        <w:t xml:space="preserve"> </w:t>
      </w:r>
      <w:r w:rsidR="009907AB" w:rsidRPr="009907AB">
        <w:rPr>
          <w:rFonts w:hAnsi="Times New Roman" w:cs="Times New Roman"/>
          <w:kern w:val="0"/>
          <w:lang w:val="es-ES_tradnl"/>
        </w:rPr>
        <w:t xml:space="preserve">A la luz del aplazamiento hasta el 80º período de sesiones de los diálogos con los Estados partes que se habían reprogramado para su examen en el 79º período de sesiones, el Comité invita a los representantes de las ONG nacionales e internacionales a que proporcionen información específica sobre el país únicamente en relación con los Estados partes mencionados que </w:t>
      </w:r>
      <w:r w:rsidR="0083075D" w:rsidRPr="009907AB">
        <w:rPr>
          <w:rFonts w:hAnsi="Times New Roman" w:cs="Times New Roman"/>
          <w:kern w:val="0"/>
          <w:lang w:val="es-ES_tradnl"/>
        </w:rPr>
        <w:t>se</w:t>
      </w:r>
      <w:r w:rsidR="0083075D">
        <w:rPr>
          <w:rFonts w:hAnsi="Times New Roman" w:cs="Times New Roman"/>
          <w:kern w:val="0"/>
          <w:lang w:val="es-ES_tradnl"/>
        </w:rPr>
        <w:t>rán</w:t>
      </w:r>
      <w:r w:rsidR="009907AB" w:rsidRPr="009907AB">
        <w:rPr>
          <w:rFonts w:hAnsi="Times New Roman" w:cs="Times New Roman"/>
          <w:kern w:val="0"/>
          <w:lang w:val="es-ES_tradnl"/>
        </w:rPr>
        <w:t xml:space="preserve"> exam</w:t>
      </w:r>
      <w:r w:rsidR="0083075D">
        <w:rPr>
          <w:rFonts w:hAnsi="Times New Roman" w:cs="Times New Roman"/>
          <w:kern w:val="0"/>
          <w:lang w:val="es-ES_tradnl"/>
        </w:rPr>
        <w:t>inados</w:t>
      </w:r>
      <w:r w:rsidR="009907AB" w:rsidRPr="009907AB">
        <w:rPr>
          <w:rFonts w:hAnsi="Times New Roman" w:cs="Times New Roman"/>
          <w:kern w:val="0"/>
          <w:lang w:val="es-ES_tradnl"/>
        </w:rPr>
        <w:t xml:space="preserve"> </w:t>
      </w:r>
      <w:r w:rsidR="0083075D">
        <w:rPr>
          <w:rFonts w:hAnsi="Times New Roman" w:cs="Times New Roman"/>
          <w:kern w:val="0"/>
          <w:lang w:val="es-ES_tradnl"/>
        </w:rPr>
        <w:t xml:space="preserve">por </w:t>
      </w:r>
      <w:r w:rsidR="009907AB" w:rsidRPr="009907AB">
        <w:rPr>
          <w:rFonts w:hAnsi="Times New Roman" w:cs="Times New Roman"/>
          <w:kern w:val="0"/>
          <w:lang w:val="es-ES_tradnl"/>
        </w:rPr>
        <w:t xml:space="preserve">el </w:t>
      </w:r>
      <w:r w:rsidR="0083075D">
        <w:rPr>
          <w:rFonts w:hAnsi="Times New Roman" w:cs="Times New Roman"/>
          <w:kern w:val="0"/>
          <w:lang w:val="es-ES_tradnl"/>
        </w:rPr>
        <w:t>g</w:t>
      </w:r>
      <w:r w:rsidR="009907AB" w:rsidRPr="009907AB">
        <w:rPr>
          <w:rFonts w:hAnsi="Times New Roman" w:cs="Times New Roman"/>
          <w:kern w:val="0"/>
          <w:lang w:val="es-ES_tradnl"/>
        </w:rPr>
        <w:t xml:space="preserve">rupo de </w:t>
      </w:r>
      <w:r w:rsidR="0083075D">
        <w:rPr>
          <w:rFonts w:hAnsi="Times New Roman" w:cs="Times New Roman"/>
          <w:kern w:val="0"/>
          <w:lang w:val="es-ES_tradnl"/>
        </w:rPr>
        <w:t>t</w:t>
      </w:r>
      <w:r w:rsidR="009907AB" w:rsidRPr="009907AB">
        <w:rPr>
          <w:rFonts w:hAnsi="Times New Roman" w:cs="Times New Roman"/>
          <w:kern w:val="0"/>
          <w:lang w:val="es-ES_tradnl"/>
        </w:rPr>
        <w:t xml:space="preserve">rabajo anterior al 81º período de sesiones en esta fase. </w:t>
      </w:r>
      <w:r w:rsidR="00D65213">
        <w:rPr>
          <w:rFonts w:hAnsi="Times New Roman" w:cs="Times New Roman"/>
          <w:b/>
          <w:color w:val="auto"/>
          <w:kern w:val="0"/>
          <w:lang w:val="es-ES_tradnl"/>
        </w:rPr>
        <w:t xml:space="preserve"> </w:t>
      </w:r>
      <w:r w:rsidRPr="00D24BC3">
        <w:rPr>
          <w:rFonts w:hAnsi="Times New Roman" w:cs="Times New Roman"/>
          <w:kern w:val="0"/>
          <w:lang w:val="es-ES_tradnl"/>
        </w:rPr>
        <w:t xml:space="preserve">Dicha información puede ser transmitida oralmente y/o por escrito. Debido al volumen de documentación recibida, </w:t>
      </w:r>
      <w:r w:rsidRPr="00D24BC3">
        <w:rPr>
          <w:rFonts w:hAnsi="Times New Roman" w:cs="Times New Roman"/>
          <w:b/>
          <w:kern w:val="0"/>
          <w:lang w:val="es-ES_tradnl"/>
        </w:rPr>
        <w:t xml:space="preserve">los informes no deberán exceder las 3.300 palabras. </w:t>
      </w:r>
      <w:r w:rsidR="00D65213">
        <w:rPr>
          <w:rFonts w:hAnsi="Times New Roman" w:cs="Times New Roman"/>
          <w:kern w:val="0"/>
          <w:bdr w:val="none" w:sz="0" w:space="0" w:color="auto" w:frame="1"/>
          <w:lang w:val="es-ES_tradnl"/>
        </w:rPr>
        <w:t xml:space="preserve">Deberán ser redactados en uno de los idiomas de trabajo del Comité (español, francés o inglés). </w:t>
      </w:r>
      <w:r w:rsidRPr="00D24BC3">
        <w:rPr>
          <w:rFonts w:hAnsi="Times New Roman" w:cs="Times New Roman"/>
          <w:kern w:val="0"/>
          <w:lang w:val="es-ES_tradnl"/>
        </w:rPr>
        <w:t>No es necesario seguir ningún modelo o estructura específica y puede ser organizados temáticamente o artículo por artículo.</w:t>
      </w:r>
    </w:p>
    <w:p w14:paraId="58313362" w14:textId="77777777" w:rsidR="00197BD4"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785187E0" w14:textId="328E51A2" w:rsidR="00403F25" w:rsidRPr="00D24BC3"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Pr>
          <w:rFonts w:hAnsi="Times New Roman" w:cs="Times New Roman"/>
          <w:color w:val="auto"/>
          <w:kern w:val="0"/>
          <w:lang w:val="es-ES_tradnl"/>
        </w:rPr>
        <w:tab/>
      </w:r>
      <w:r w:rsidRPr="00860CE8">
        <w:rPr>
          <w:rFonts w:hAnsi="Times New Roman" w:cs="Times New Roman"/>
          <w:color w:val="auto"/>
          <w:kern w:val="0"/>
          <w:lang w:val="es-ES_tradnl"/>
        </w:rPr>
        <w:t xml:space="preserve">Tomando en cuenta que </w:t>
      </w:r>
      <w:r w:rsidR="00077BE9">
        <w:rPr>
          <w:rFonts w:hAnsi="Times New Roman" w:cs="Times New Roman"/>
          <w:color w:val="auto"/>
          <w:kern w:val="0"/>
          <w:lang w:val="es-ES_tradnl"/>
        </w:rPr>
        <w:t xml:space="preserve">tanto </w:t>
      </w:r>
      <w:r w:rsidR="0012476A">
        <w:rPr>
          <w:rFonts w:hAnsi="Times New Roman" w:cs="Times New Roman"/>
          <w:color w:val="auto"/>
          <w:kern w:val="0"/>
          <w:lang w:val="es-ES_tradnl"/>
        </w:rPr>
        <w:t>el</w:t>
      </w:r>
      <w:r w:rsidRPr="00860CE8">
        <w:rPr>
          <w:rFonts w:hAnsi="Times New Roman" w:cs="Times New Roman"/>
          <w:color w:val="auto"/>
          <w:kern w:val="0"/>
          <w:lang w:val="es-ES_tradnl"/>
        </w:rPr>
        <w:t xml:space="preserve"> 7</w:t>
      </w:r>
      <w:r w:rsidR="009907AB">
        <w:rPr>
          <w:rFonts w:hAnsi="Times New Roman" w:cs="Times New Roman"/>
          <w:color w:val="auto"/>
          <w:kern w:val="0"/>
          <w:lang w:val="es-ES_tradnl"/>
        </w:rPr>
        <w:t>9</w:t>
      </w:r>
      <w:r w:rsidR="00B64911" w:rsidRPr="00B64911">
        <w:rPr>
          <w:rFonts w:hAnsi="Times New Roman" w:cs="Times New Roman"/>
          <w:color w:val="auto"/>
          <w:kern w:val="0"/>
          <w:lang w:val="es-ES_tradnl"/>
        </w:rPr>
        <w:t xml:space="preserve">° período de </w:t>
      </w:r>
      <w:proofErr w:type="gramStart"/>
      <w:r w:rsidR="00B64911" w:rsidRPr="00B64911">
        <w:rPr>
          <w:rFonts w:hAnsi="Times New Roman" w:cs="Times New Roman"/>
          <w:color w:val="auto"/>
          <w:kern w:val="0"/>
          <w:lang w:val="es-ES_tradnl"/>
        </w:rPr>
        <w:t>sesiones</w:t>
      </w:r>
      <w:proofErr w:type="gramEnd"/>
      <w:r w:rsidRPr="00860CE8">
        <w:rPr>
          <w:rFonts w:hAnsi="Times New Roman" w:cs="Times New Roman"/>
          <w:color w:val="auto"/>
          <w:kern w:val="0"/>
          <w:lang w:val="es-ES_tradnl"/>
        </w:rPr>
        <w:t xml:space="preserve"> </w:t>
      </w:r>
      <w:r w:rsidR="0012476A">
        <w:rPr>
          <w:rFonts w:hAnsi="Times New Roman" w:cs="Times New Roman"/>
          <w:color w:val="auto"/>
          <w:kern w:val="0"/>
          <w:lang w:val="es-ES_tradnl"/>
        </w:rPr>
        <w:t xml:space="preserve">así </w:t>
      </w:r>
      <w:r w:rsidRPr="00860CE8">
        <w:rPr>
          <w:rFonts w:hAnsi="Times New Roman" w:cs="Times New Roman"/>
          <w:color w:val="auto"/>
          <w:kern w:val="0"/>
          <w:lang w:val="es-ES_tradnl"/>
        </w:rPr>
        <w:t xml:space="preserve">como el grupo de trabajo anterior al </w:t>
      </w:r>
      <w:r w:rsidR="00D65213">
        <w:rPr>
          <w:rFonts w:hAnsi="Times New Roman" w:cs="Times New Roman"/>
          <w:color w:val="auto"/>
          <w:kern w:val="0"/>
          <w:lang w:val="es-ES_tradnl"/>
        </w:rPr>
        <w:t>8</w:t>
      </w:r>
      <w:r w:rsidR="009907AB">
        <w:rPr>
          <w:rFonts w:hAnsi="Times New Roman" w:cs="Times New Roman"/>
          <w:color w:val="auto"/>
          <w:kern w:val="0"/>
          <w:lang w:val="es-ES_tradnl"/>
        </w:rPr>
        <w:t>1</w:t>
      </w:r>
      <w:r w:rsidRPr="00860CE8">
        <w:rPr>
          <w:rFonts w:hAnsi="Times New Roman" w:cs="Times New Roman"/>
          <w:color w:val="auto"/>
          <w:kern w:val="0"/>
          <w:lang w:val="es-ES_tradnl"/>
        </w:rPr>
        <w:t>° período de sesiones se llevaran a cabo de forma remota y no se realizar</w:t>
      </w:r>
      <w:r w:rsidR="0012476A">
        <w:rPr>
          <w:rFonts w:hAnsi="Times New Roman" w:cs="Times New Roman"/>
          <w:color w:val="auto"/>
          <w:kern w:val="0"/>
          <w:lang w:val="es-ES_tradnl"/>
        </w:rPr>
        <w:t>á</w:t>
      </w:r>
      <w:r w:rsidRPr="00860CE8">
        <w:rPr>
          <w:rFonts w:hAnsi="Times New Roman" w:cs="Times New Roman"/>
          <w:color w:val="auto"/>
          <w:kern w:val="0"/>
          <w:lang w:val="es-ES_tradnl"/>
        </w:rPr>
        <w:t xml:space="preserve">n reuniones físicas, </w:t>
      </w:r>
      <w:r w:rsidRPr="00860CE8">
        <w:rPr>
          <w:rFonts w:hAnsi="Times New Roman" w:cs="Times New Roman"/>
          <w:b/>
          <w:color w:val="auto"/>
          <w:kern w:val="0"/>
          <w:lang w:val="es-ES_tradnl"/>
        </w:rPr>
        <w:t>no es necesario que los representantes de las INDH viajen a Ginebra</w:t>
      </w:r>
      <w:r w:rsidRPr="00860CE8">
        <w:rPr>
          <w:rFonts w:hAnsi="Times New Roman" w:cs="Times New Roman"/>
          <w:color w:val="auto"/>
          <w:kern w:val="0"/>
          <w:lang w:val="es-ES_tradnl"/>
        </w:rPr>
        <w:t xml:space="preserve">. </w:t>
      </w:r>
    </w:p>
    <w:p w14:paraId="6AD69010"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4461A109" w14:textId="1C91A092"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w:t>
      </w:r>
      <w:r w:rsidRPr="00164C6F">
        <w:rPr>
          <w:rFonts w:eastAsia="Calibri" w:hAnsi="Times New Roman" w:cs="Times New Roman"/>
          <w:b/>
          <w:bCs/>
          <w:noProof/>
          <w:color w:val="0000CC"/>
          <w:kern w:val="0"/>
          <w:lang w:val="es-ES"/>
        </w:rPr>
        <w:tab/>
        <w:t>Presentación de informes para el 7</w:t>
      </w:r>
      <w:r w:rsidR="009907AB">
        <w:rPr>
          <w:rFonts w:eastAsia="Calibri" w:hAnsi="Times New Roman" w:cs="Times New Roman"/>
          <w:b/>
          <w:bCs/>
          <w:noProof/>
          <w:color w:val="0000CC"/>
          <w:kern w:val="0"/>
          <w:lang w:val="es-ES"/>
        </w:rPr>
        <w:t>9</w:t>
      </w:r>
      <w:r w:rsidRPr="00164C6F">
        <w:rPr>
          <w:rFonts w:eastAsia="Calibri" w:hAnsi="Times New Roman" w:cs="Times New Roman"/>
          <w:b/>
          <w:bCs/>
          <w:noProof/>
          <w:color w:val="0000CC"/>
          <w:kern w:val="0"/>
          <w:lang w:val="es-ES"/>
        </w:rPr>
        <w:t>° período de sesione</w:t>
      </w:r>
      <w:r w:rsidR="0042184C">
        <w:rPr>
          <w:rFonts w:eastAsia="Calibri" w:hAnsi="Times New Roman" w:cs="Times New Roman"/>
          <w:b/>
          <w:bCs/>
          <w:noProof/>
          <w:color w:val="0000CC"/>
          <w:kern w:val="0"/>
          <w:lang w:val="es-ES"/>
        </w:rPr>
        <w:t>s (del 21 de junio al 1° de julio de 2021)</w:t>
      </w:r>
      <w:r w:rsidRPr="00164C6F">
        <w:rPr>
          <w:rFonts w:eastAsia="Calibri" w:hAnsi="Times New Roman" w:cs="Times New Roman"/>
          <w:b/>
          <w:bCs/>
          <w:noProof/>
          <w:color w:val="0000CC"/>
          <w:kern w:val="0"/>
          <w:lang w:val="es-ES"/>
        </w:rPr>
        <w:t xml:space="preserve"> </w:t>
      </w:r>
    </w:p>
    <w:p w14:paraId="706BAD69"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Bold" w:hAnsi="Times New Roman" w:cs="Times New Roman"/>
          <w:kern w:val="0"/>
          <w:lang w:val="es-ES_tradnl"/>
        </w:rPr>
      </w:pPr>
    </w:p>
    <w:p w14:paraId="0A639AF3" w14:textId="150EA4F1" w:rsidR="00403F25" w:rsidRPr="00D24BC3" w:rsidRDefault="00403F25" w:rsidP="004218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jc w:val="both"/>
        <w:rPr>
          <w:rFonts w:hAnsi="Times New Roman" w:cs="Times New Roman"/>
          <w:kern w:val="0"/>
          <w:lang w:val="es-ES_tradnl"/>
        </w:rPr>
      </w:pPr>
      <w:r w:rsidRPr="00D24BC3">
        <w:rPr>
          <w:rFonts w:hAnsi="Times New Roman" w:cs="Times New Roman"/>
          <w:kern w:val="0"/>
          <w:lang w:val="es-ES_tradnl"/>
        </w:rPr>
        <w:tab/>
      </w:r>
      <w:r w:rsidR="009907AB" w:rsidRPr="00D6089E">
        <w:rPr>
          <w:rFonts w:hAnsi="Times New Roman" w:cs="Times New Roman"/>
          <w:kern w:val="0"/>
          <w:lang w:val="es-ES_tradnl"/>
        </w:rPr>
        <w:t>Independientemente del aplazamiento d</w:t>
      </w:r>
      <w:r w:rsidR="009907AB">
        <w:rPr>
          <w:rFonts w:hAnsi="Times New Roman" w:cs="Times New Roman"/>
          <w:kern w:val="0"/>
          <w:lang w:val="es-ES_tradnl"/>
        </w:rPr>
        <w:t>e los diálogos con los Estados p</w:t>
      </w:r>
      <w:r w:rsidR="009907AB" w:rsidRPr="00D6089E">
        <w:rPr>
          <w:rFonts w:hAnsi="Times New Roman" w:cs="Times New Roman"/>
          <w:kern w:val="0"/>
          <w:lang w:val="es-ES_tradnl"/>
        </w:rPr>
        <w:t xml:space="preserve">artes cuyos informes estaban previstos para ser examinados durante el 79º período de sesiones del Comité, se alienta a las </w:t>
      </w:r>
      <w:r w:rsidR="005C1FFD">
        <w:rPr>
          <w:rFonts w:hAnsi="Times New Roman" w:cs="Times New Roman"/>
          <w:kern w:val="0"/>
          <w:lang w:val="es-ES_tradnl"/>
        </w:rPr>
        <w:t>INDH</w:t>
      </w:r>
      <w:r w:rsidR="009907AB" w:rsidRPr="00D6089E">
        <w:rPr>
          <w:rFonts w:hAnsi="Times New Roman" w:cs="Times New Roman"/>
          <w:kern w:val="0"/>
          <w:lang w:val="es-ES_tradnl"/>
        </w:rPr>
        <w:t xml:space="preserve"> que ya han comenzado a preparar las presentaciones escritas </w:t>
      </w:r>
      <w:r w:rsidRPr="00D24BC3">
        <w:rPr>
          <w:rFonts w:hAnsi="Times New Roman" w:cs="Times New Roman"/>
          <w:kern w:val="0"/>
          <w:lang w:val="es-ES_tradnl"/>
        </w:rPr>
        <w:t xml:space="preserve">que </w:t>
      </w:r>
      <w:r w:rsidR="0083075D">
        <w:rPr>
          <w:rFonts w:hAnsi="Times New Roman" w:cs="Times New Roman"/>
          <w:kern w:val="0"/>
          <w:lang w:val="es-ES_tradnl"/>
        </w:rPr>
        <w:t>incluyan</w:t>
      </w:r>
      <w:r w:rsidRPr="00D24BC3">
        <w:rPr>
          <w:rFonts w:hAnsi="Times New Roman" w:cs="Times New Roman"/>
          <w:kern w:val="0"/>
          <w:lang w:val="es-ES_tradnl"/>
        </w:rPr>
        <w:t>:</w:t>
      </w:r>
    </w:p>
    <w:p w14:paraId="2A3C04AA" w14:textId="77777777" w:rsidR="00403F25" w:rsidRPr="00D24BC3" w:rsidRDefault="00403F25" w:rsidP="00403F25">
      <w:pPr>
        <w:tabs>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ind w:left="567" w:firstLine="7"/>
        <w:jc w:val="both"/>
        <w:rPr>
          <w:rFonts w:hAnsi="Times New Roman" w:cs="Times New Roman"/>
          <w:kern w:val="0"/>
          <w:lang w:val="es-ES_tradnl"/>
        </w:rPr>
      </w:pPr>
      <w:r w:rsidRPr="00D24BC3">
        <w:rPr>
          <w:rFonts w:hAnsi="Times New Roman" w:cs="Times New Roman"/>
          <w:kern w:val="0"/>
          <w:lang w:val="es-ES_tradnl"/>
        </w:rPr>
        <w:t xml:space="preserve">• Información sobre la implementación de algunos o todos los artículos sustantivos (artículos 1 a </w:t>
      </w:r>
      <w:r>
        <w:rPr>
          <w:rFonts w:hAnsi="Times New Roman" w:cs="Times New Roman"/>
          <w:kern w:val="0"/>
          <w:lang w:val="es-ES_tradnl"/>
        </w:rPr>
        <w:t xml:space="preserve">     </w:t>
      </w:r>
      <w:r w:rsidRPr="00D24BC3">
        <w:rPr>
          <w:rFonts w:hAnsi="Times New Roman" w:cs="Times New Roman"/>
          <w:kern w:val="0"/>
          <w:lang w:val="es-ES_tradnl"/>
        </w:rPr>
        <w:t>16) de la Convención;</w:t>
      </w:r>
    </w:p>
    <w:p w14:paraId="5B8BC3E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Comentarios sobre el informe del Estado parte y sus respuestas escritas a la lista de cuestiones; y</w:t>
      </w:r>
    </w:p>
    <w:p w14:paraId="1BE83098"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Información sobre la aplicación por el Estado parte de las observaciones finales anteriores del Comité;</w:t>
      </w:r>
    </w:p>
    <w:p w14:paraId="6DE50BCB" w14:textId="77777777" w:rsidR="00781889" w:rsidRDefault="00403F25" w:rsidP="007818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Información que destaque las cuestiones prioritarias y sugiera recomendaciones específicas de cada país para facilitar el trabajo del Comité</w:t>
      </w:r>
      <w:r w:rsidR="00197BD4">
        <w:rPr>
          <w:rFonts w:hAnsi="Times New Roman" w:cs="Times New Roman"/>
          <w:kern w:val="0"/>
          <w:lang w:val="es-ES_tradnl"/>
        </w:rPr>
        <w:t>;</w:t>
      </w:r>
    </w:p>
    <w:p w14:paraId="359CF45C" w14:textId="19477B09" w:rsidR="00403F25" w:rsidRPr="00781889" w:rsidRDefault="00781889" w:rsidP="00781889">
      <w:pPr>
        <w:tabs>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ind w:left="567" w:firstLine="7"/>
        <w:jc w:val="both"/>
        <w:rPr>
          <w:rFonts w:hAnsi="Times New Roman" w:cs="Times New Roman"/>
          <w:kern w:val="0"/>
          <w:lang w:val="es-ES_tradnl"/>
        </w:rPr>
      </w:pPr>
      <w:r w:rsidRPr="00D24BC3">
        <w:rPr>
          <w:rFonts w:hAnsi="Times New Roman" w:cs="Times New Roman"/>
          <w:kern w:val="0"/>
          <w:lang w:val="es-ES_tradnl"/>
        </w:rPr>
        <w:t xml:space="preserve">• </w:t>
      </w:r>
      <w:r w:rsidR="00197BD4" w:rsidRPr="00781889">
        <w:rPr>
          <w:rFonts w:hAnsi="Times New Roman" w:cs="Times New Roman"/>
          <w:b/>
          <w:kern w:val="0"/>
          <w:lang w:val="es-ES_tradnl"/>
        </w:rPr>
        <w:t xml:space="preserve">Información sobre el impacto de </w:t>
      </w:r>
      <w:r w:rsidR="0012476A" w:rsidRPr="00781889">
        <w:rPr>
          <w:rFonts w:hAnsi="Times New Roman" w:cs="Times New Roman"/>
          <w:b/>
          <w:kern w:val="0"/>
          <w:lang w:val="es-ES_tradnl"/>
        </w:rPr>
        <w:t>las medidas adoptadas</w:t>
      </w:r>
      <w:r w:rsidR="00197BD4" w:rsidRPr="00781889">
        <w:rPr>
          <w:rFonts w:hAnsi="Times New Roman" w:cs="Times New Roman"/>
          <w:b/>
          <w:kern w:val="0"/>
          <w:lang w:val="es-ES_tradnl"/>
        </w:rPr>
        <w:t xml:space="preserve"> por los Estados </w:t>
      </w:r>
      <w:r w:rsidR="00907595" w:rsidRPr="00781889">
        <w:rPr>
          <w:rFonts w:hAnsi="Times New Roman" w:cs="Times New Roman"/>
          <w:b/>
          <w:kern w:val="0"/>
          <w:lang w:val="es-ES_tradnl"/>
        </w:rPr>
        <w:t>Partes</w:t>
      </w:r>
      <w:r w:rsidR="00197BD4" w:rsidRPr="00781889">
        <w:rPr>
          <w:rFonts w:hAnsi="Times New Roman" w:cs="Times New Roman"/>
          <w:b/>
          <w:kern w:val="0"/>
          <w:lang w:val="es-ES_tradnl"/>
        </w:rPr>
        <w:t xml:space="preserve"> interesados en respuesta a la crisis COVID-19 sobre los derechos de la</w:t>
      </w:r>
      <w:r w:rsidR="00164C6F" w:rsidRPr="00781889">
        <w:rPr>
          <w:rFonts w:hAnsi="Times New Roman" w:cs="Times New Roman"/>
          <w:b/>
          <w:kern w:val="0"/>
          <w:lang w:val="es-ES_tradnl"/>
        </w:rPr>
        <w:t>s</w:t>
      </w:r>
      <w:r w:rsidR="00197BD4" w:rsidRPr="00781889">
        <w:rPr>
          <w:rFonts w:hAnsi="Times New Roman" w:cs="Times New Roman"/>
          <w:b/>
          <w:kern w:val="0"/>
          <w:lang w:val="es-ES_tradnl"/>
        </w:rPr>
        <w:t xml:space="preserve"> mujeres y la igualdad de </w:t>
      </w:r>
      <w:r w:rsidR="0012476A" w:rsidRPr="00781889">
        <w:rPr>
          <w:rFonts w:hAnsi="Times New Roman" w:cs="Times New Roman"/>
          <w:b/>
          <w:kern w:val="0"/>
          <w:lang w:val="es-ES_tradnl"/>
        </w:rPr>
        <w:t>género</w:t>
      </w:r>
      <w:r w:rsidR="005131EE" w:rsidRPr="00781889">
        <w:rPr>
          <w:rFonts w:hAnsi="Times New Roman" w:cs="Times New Roman"/>
          <w:b/>
          <w:kern w:val="0"/>
          <w:lang w:val="es-ES_tradnl"/>
        </w:rPr>
        <w:t xml:space="preserve"> así que sobre la integración de una perspectiva género en los planes de recuperación post-COVID-19</w:t>
      </w:r>
      <w:r w:rsidR="00197BD4" w:rsidRPr="00781889">
        <w:rPr>
          <w:rFonts w:hAnsi="Times New Roman" w:cs="Times New Roman"/>
          <w:b/>
          <w:kern w:val="0"/>
          <w:lang w:val="es-ES_tradnl"/>
        </w:rPr>
        <w:t>.</w:t>
      </w:r>
    </w:p>
    <w:p w14:paraId="61574FA7"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6BC34B3B" w14:textId="1FD34C9B" w:rsidR="00403F25" w:rsidRPr="00D24BC3" w:rsidRDefault="00403F25" w:rsidP="004218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jc w:val="both"/>
        <w:rPr>
          <w:rFonts w:hAnsi="Times New Roman" w:cs="Times New Roman"/>
          <w:kern w:val="0"/>
          <w:lang w:val="es-ES_tradnl"/>
        </w:rPr>
      </w:pPr>
      <w:r w:rsidRPr="00D24BC3">
        <w:rPr>
          <w:rFonts w:hAnsi="Times New Roman" w:cs="Times New Roman"/>
          <w:kern w:val="0"/>
          <w:lang w:val="es-ES_tradnl"/>
        </w:rPr>
        <w:tab/>
      </w:r>
      <w:r w:rsidR="00164C6F">
        <w:rPr>
          <w:rFonts w:hAnsi="Times New Roman" w:cs="Times New Roman"/>
          <w:kern w:val="0"/>
          <w:lang w:val="es-ES_tradnl"/>
        </w:rPr>
        <w:t xml:space="preserve">Las </w:t>
      </w:r>
      <w:r w:rsidRPr="00D24BC3">
        <w:rPr>
          <w:rFonts w:hAnsi="Times New Roman" w:cs="Times New Roman"/>
          <w:kern w:val="0"/>
          <w:lang w:val="es-ES_tradnl"/>
        </w:rPr>
        <w:t>INDH que deseen presentar informes al Comité deben seguir las siguientes directrices:</w:t>
      </w:r>
    </w:p>
    <w:p w14:paraId="3E2A0EB2" w14:textId="4A968079" w:rsidR="00403F25" w:rsidRPr="00D24BC3" w:rsidRDefault="00403F25" w:rsidP="00403F25">
      <w:pPr>
        <w:pStyle w:val="ListParagraph"/>
        <w:numPr>
          <w:ilvl w:val="0"/>
          <w:numId w:val="1"/>
        </w:numPr>
        <w:tabs>
          <w:tab w:val="left" w:pos="1080"/>
        </w:tabs>
        <w:jc w:val="both"/>
        <w:rPr>
          <w:rFonts w:hAnsi="Times New Roman" w:cs="Times New Roman"/>
          <w:kern w:val="0"/>
          <w:lang w:val="es-ES_tradnl"/>
        </w:rPr>
      </w:pPr>
      <w:r w:rsidRPr="00D24BC3">
        <w:rPr>
          <w:rFonts w:hAnsi="Times New Roman" w:cs="Times New Roman"/>
          <w:kern w:val="0"/>
          <w:lang w:val="es-ES_tradnl"/>
        </w:rPr>
        <w:t xml:space="preserve">Indicar el nombre completo de la </w:t>
      </w:r>
      <w:r w:rsidR="005C1FFD">
        <w:rPr>
          <w:rFonts w:hAnsi="Times New Roman" w:cs="Times New Roman"/>
          <w:kern w:val="0"/>
          <w:lang w:val="es-ES_tradnl"/>
        </w:rPr>
        <w:t>INDH</w:t>
      </w:r>
      <w:r w:rsidRPr="00D24BC3">
        <w:rPr>
          <w:rFonts w:hAnsi="Times New Roman" w:cs="Times New Roman"/>
          <w:kern w:val="0"/>
          <w:lang w:val="es-ES_tradnl"/>
        </w:rPr>
        <w:t>;</w:t>
      </w:r>
    </w:p>
    <w:p w14:paraId="6E828AAB" w14:textId="77777777" w:rsidR="00403F25" w:rsidRPr="00D24BC3" w:rsidRDefault="00403F25" w:rsidP="00403F25">
      <w:pPr>
        <w:pStyle w:val="ListParagraph"/>
        <w:numPr>
          <w:ilvl w:val="0"/>
          <w:numId w:val="1"/>
        </w:numPr>
        <w:tabs>
          <w:tab w:val="left" w:pos="1080"/>
        </w:tabs>
        <w:jc w:val="both"/>
        <w:rPr>
          <w:rFonts w:hAnsi="Times New Roman" w:cs="Times New Roman"/>
          <w:kern w:val="0"/>
          <w:u w:val="single"/>
          <w:lang w:val="es-ES_tradnl"/>
        </w:rPr>
      </w:pPr>
      <w:r w:rsidRPr="00D24BC3">
        <w:rPr>
          <w:rFonts w:hAnsi="Times New Roman" w:cs="Times New Roman"/>
          <w:kern w:val="0"/>
          <w:lang w:val="es-ES_tradnl"/>
        </w:rPr>
        <w:t xml:space="preserve">Indicar el nombre del Estado Parte al cual se relaciona la información proporcionada; </w:t>
      </w:r>
    </w:p>
    <w:p w14:paraId="210EB151" w14:textId="77777777" w:rsidR="00403F25" w:rsidRPr="00D24BC3" w:rsidRDefault="00403F25" w:rsidP="00403F25">
      <w:pPr>
        <w:pStyle w:val="ListParagraph"/>
        <w:numPr>
          <w:ilvl w:val="0"/>
          <w:numId w:val="1"/>
        </w:numPr>
        <w:tabs>
          <w:tab w:val="left" w:pos="1080"/>
        </w:tabs>
        <w:jc w:val="both"/>
        <w:rPr>
          <w:rFonts w:hAnsi="Times New Roman" w:cs="Times New Roman"/>
          <w:kern w:val="0"/>
          <w:u w:val="single"/>
          <w:lang w:val="es-ES_tradnl"/>
        </w:rPr>
      </w:pPr>
      <w:r w:rsidRPr="00D24BC3">
        <w:rPr>
          <w:rFonts w:hAnsi="Times New Roman" w:cs="Times New Roman"/>
          <w:kern w:val="0"/>
          <w:u w:val="single"/>
          <w:lang w:val="es-ES_tradnl"/>
        </w:rPr>
        <w:t xml:space="preserve">Indicar </w:t>
      </w:r>
      <w:r w:rsidRPr="00D24BC3">
        <w:rPr>
          <w:rFonts w:hAnsi="Times New Roman" w:cs="Times New Roman"/>
          <w:b/>
          <w:kern w:val="0"/>
          <w:u w:val="single"/>
          <w:lang w:val="es-ES_tradnl"/>
        </w:rPr>
        <w:t>si el documento es confidencial o si puede ser publicado</w:t>
      </w:r>
      <w:r w:rsidRPr="00D24BC3">
        <w:rPr>
          <w:rFonts w:hAnsi="Times New Roman" w:cs="Times New Roman"/>
          <w:kern w:val="0"/>
          <w:u w:val="single"/>
          <w:lang w:val="es-ES_tradnl"/>
        </w:rPr>
        <w:t xml:space="preserve"> en la página web del Comité;</w:t>
      </w:r>
    </w:p>
    <w:p w14:paraId="4BB5392E" w14:textId="47C89ADC" w:rsidR="00403F25" w:rsidRPr="00D24BC3" w:rsidRDefault="00403F25" w:rsidP="00403F25">
      <w:pPr>
        <w:pStyle w:val="ListParagraph"/>
        <w:numPr>
          <w:ilvl w:val="0"/>
          <w:numId w:val="1"/>
        </w:numPr>
        <w:tabs>
          <w:tab w:val="left" w:pos="1080"/>
        </w:tabs>
        <w:jc w:val="both"/>
        <w:rPr>
          <w:rFonts w:hAnsi="Times New Roman" w:cs="Times New Roman"/>
          <w:kern w:val="0"/>
          <w:lang w:val="es-ES_tradnl"/>
        </w:rPr>
      </w:pPr>
      <w:r w:rsidRPr="00D24BC3">
        <w:rPr>
          <w:rFonts w:hAnsi="Times New Roman" w:cs="Times New Roman"/>
          <w:kern w:val="0"/>
          <w:lang w:val="es-ES_tradnl"/>
        </w:rPr>
        <w:t xml:space="preserve">Asegurarse de que </w:t>
      </w:r>
      <w:r w:rsidR="005131EE">
        <w:rPr>
          <w:rFonts w:hAnsi="Times New Roman" w:cs="Times New Roman"/>
          <w:kern w:val="0"/>
          <w:lang w:val="es-ES_tradnl"/>
        </w:rPr>
        <w:t>presuntos</w:t>
      </w:r>
      <w:r w:rsidRPr="00D24BC3">
        <w:rPr>
          <w:rFonts w:hAnsi="Times New Roman" w:cs="Times New Roman"/>
          <w:kern w:val="0"/>
          <w:lang w:val="es-ES_tradnl"/>
        </w:rPr>
        <w:t xml:space="preserve"> víctimas</w:t>
      </w:r>
      <w:r w:rsidR="005131EE">
        <w:rPr>
          <w:rFonts w:hAnsi="Times New Roman" w:cs="Times New Roman"/>
          <w:kern w:val="0"/>
          <w:lang w:val="es-ES_tradnl"/>
        </w:rPr>
        <w:t>, testigos y autores de violaciones</w:t>
      </w:r>
      <w:r w:rsidRPr="00D24BC3">
        <w:rPr>
          <w:rFonts w:hAnsi="Times New Roman" w:cs="Times New Roman"/>
          <w:kern w:val="0"/>
          <w:lang w:val="es-ES_tradnl"/>
        </w:rPr>
        <w:t xml:space="preserve"> sean mencionados en el informe únicamente por sus iniciales</w:t>
      </w:r>
      <w:r w:rsidRPr="00D24BC3">
        <w:rPr>
          <w:rFonts w:hAnsi="Times New Roman" w:cs="Times New Roman"/>
          <w:lang w:val="es-ES"/>
        </w:rPr>
        <w:t xml:space="preserve"> </w:t>
      </w:r>
      <w:r w:rsidRPr="00D24BC3">
        <w:rPr>
          <w:rFonts w:hAnsi="Times New Roman" w:cs="Times New Roman"/>
          <w:kern w:val="0"/>
          <w:lang w:val="es-ES_tradnl"/>
        </w:rPr>
        <w:t xml:space="preserve">y que no se incluyen fotografías de </w:t>
      </w:r>
      <w:r w:rsidR="005131EE">
        <w:rPr>
          <w:rFonts w:hAnsi="Times New Roman" w:cs="Times New Roman"/>
          <w:kern w:val="0"/>
          <w:lang w:val="es-ES_tradnl"/>
        </w:rPr>
        <w:t>presuntos</w:t>
      </w:r>
      <w:r w:rsidRPr="00D24BC3">
        <w:rPr>
          <w:rFonts w:hAnsi="Times New Roman" w:cs="Times New Roman"/>
          <w:kern w:val="0"/>
          <w:lang w:val="es-ES_tradnl"/>
        </w:rPr>
        <w:t xml:space="preserve"> víctimas</w:t>
      </w:r>
      <w:r w:rsidR="005131EE">
        <w:rPr>
          <w:rFonts w:hAnsi="Times New Roman" w:cs="Times New Roman"/>
          <w:kern w:val="0"/>
          <w:lang w:val="es-ES_tradnl"/>
        </w:rPr>
        <w:t>, testigos</w:t>
      </w:r>
      <w:r w:rsidRPr="00D24BC3">
        <w:rPr>
          <w:rFonts w:hAnsi="Times New Roman" w:cs="Times New Roman"/>
          <w:kern w:val="0"/>
          <w:lang w:val="es-ES_tradnl"/>
        </w:rPr>
        <w:t xml:space="preserve"> o autores, a menos que se haya obtenido una autorización por escrito de estas personas;</w:t>
      </w:r>
    </w:p>
    <w:p w14:paraId="025F81DE" w14:textId="60B52C5A" w:rsidR="00403F25" w:rsidRDefault="00403F25" w:rsidP="00403F25">
      <w:pPr>
        <w:pStyle w:val="ListParagraph"/>
        <w:numPr>
          <w:ilvl w:val="0"/>
          <w:numId w:val="1"/>
        </w:numPr>
        <w:tabs>
          <w:tab w:val="left" w:pos="1080"/>
        </w:tabs>
        <w:jc w:val="both"/>
        <w:rPr>
          <w:rFonts w:hAnsi="Times New Roman" w:cs="Times New Roman"/>
          <w:kern w:val="0"/>
          <w:lang w:val="es-ES_tradnl"/>
        </w:rPr>
      </w:pPr>
      <w:r w:rsidRPr="00D24BC3">
        <w:rPr>
          <w:rFonts w:hAnsi="Times New Roman" w:cs="Times New Roman"/>
          <w:kern w:val="0"/>
          <w:lang w:val="es-ES_tradnl"/>
        </w:rPr>
        <w:t xml:space="preserve">La información no deberá exceder las 3.300 palabras. </w:t>
      </w:r>
    </w:p>
    <w:p w14:paraId="0DF273E2" w14:textId="77777777" w:rsidR="00E82C3D" w:rsidRDefault="00E82C3D" w:rsidP="00E82C3D">
      <w:pPr>
        <w:pStyle w:val="ListParagraph"/>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tabs>
          <w:tab w:val="left" w:pos="1080"/>
        </w:tabs>
        <w:jc w:val="both"/>
        <w:rPr>
          <w:rFonts w:hAnsi="Times New Roman" w:cs="Times New Roman"/>
          <w:kern w:val="0"/>
          <w:bdr w:val="none" w:sz="0" w:space="0" w:color="auto"/>
          <w:lang w:val="es-ES_tradnl"/>
        </w:rPr>
      </w:pPr>
      <w:r>
        <w:rPr>
          <w:rFonts w:hAnsi="Times New Roman" w:cs="Times New Roman"/>
          <w:kern w:val="0"/>
          <w:lang w:val="es-ES_tradnl"/>
        </w:rPr>
        <w:t>La información debe ser redactada en uno de los idiomas de trabajo del Comité (español, francés o inglés).</w:t>
      </w:r>
    </w:p>
    <w:p w14:paraId="2505C132" w14:textId="602B1980" w:rsidR="00403F25" w:rsidRPr="00D24BC3" w:rsidRDefault="00403F25" w:rsidP="00403F25">
      <w:pPr>
        <w:tabs>
          <w:tab w:val="left" w:pos="1080"/>
        </w:tabs>
        <w:rPr>
          <w:rFonts w:hAnsi="Times New Roman" w:cs="Times New Roman"/>
          <w:kern w:val="0"/>
          <w:lang w:val="es-ES_tradnl"/>
        </w:rPr>
      </w:pPr>
    </w:p>
    <w:p w14:paraId="0E0A55B7" w14:textId="155D85CC" w:rsidR="00197BD4"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E82C3D">
        <w:rPr>
          <w:rFonts w:hAnsi="Times New Roman" w:cs="Times New Roman"/>
          <w:bdr w:val="none" w:sz="0" w:space="0" w:color="auto" w:frame="1"/>
          <w:lang w:val="es-ES"/>
        </w:rPr>
        <w:t xml:space="preserve">La Secretaría del Comité debe recibir todas las presentaciones </w:t>
      </w:r>
      <w:r w:rsidR="009907AB">
        <w:rPr>
          <w:rFonts w:hAnsi="Times New Roman" w:cs="Times New Roman"/>
          <w:b/>
          <w:bdr w:val="none" w:sz="0" w:space="0" w:color="auto" w:frame="1"/>
          <w:lang w:val="es-ES"/>
        </w:rPr>
        <w:t xml:space="preserve">cuatro </w:t>
      </w:r>
      <w:r w:rsidR="00E82C3D">
        <w:rPr>
          <w:rFonts w:hAnsi="Times New Roman" w:cs="Times New Roman"/>
          <w:b/>
          <w:bdr w:val="none" w:sz="0" w:space="0" w:color="auto" w:frame="1"/>
          <w:lang w:val="es-ES"/>
        </w:rPr>
        <w:t xml:space="preserve">semanas antes </w:t>
      </w:r>
      <w:r w:rsidR="00E82C3D">
        <w:rPr>
          <w:rFonts w:hAnsi="Times New Roman" w:cs="Times New Roman"/>
          <w:bdr w:val="none" w:sz="0" w:space="0" w:color="auto" w:frame="1"/>
          <w:lang w:val="es-ES"/>
        </w:rPr>
        <w:t>del comienzo de</w:t>
      </w:r>
      <w:r w:rsidR="009907AB">
        <w:rPr>
          <w:rFonts w:hAnsi="Times New Roman" w:cs="Times New Roman"/>
          <w:bdr w:val="none" w:sz="0" w:space="0" w:color="auto" w:frame="1"/>
          <w:lang w:val="es-ES"/>
        </w:rPr>
        <w:t>l</w:t>
      </w:r>
      <w:r w:rsidR="00E82C3D">
        <w:rPr>
          <w:rFonts w:hAnsi="Times New Roman" w:cs="Times New Roman"/>
          <w:bdr w:val="none" w:sz="0" w:space="0" w:color="auto" w:frame="1"/>
          <w:lang w:val="es-ES"/>
        </w:rPr>
        <w:t xml:space="preserve"> 7</w:t>
      </w:r>
      <w:r w:rsidR="009907AB">
        <w:rPr>
          <w:rFonts w:hAnsi="Times New Roman" w:cs="Times New Roman"/>
          <w:bdr w:val="none" w:sz="0" w:space="0" w:color="auto" w:frame="1"/>
          <w:lang w:val="es-ES"/>
        </w:rPr>
        <w:t>9</w:t>
      </w:r>
      <w:r w:rsidR="00E82C3D">
        <w:rPr>
          <w:rFonts w:hAnsi="Times New Roman" w:cs="Times New Roman"/>
          <w:bdr w:val="none" w:sz="0" w:space="0" w:color="auto" w:frame="1"/>
          <w:lang w:val="es-ES"/>
        </w:rPr>
        <w:t xml:space="preserve">° periodo de sesiones (en línea), a más tardar </w:t>
      </w:r>
      <w:r w:rsidR="00E82C3D" w:rsidRPr="008746B8">
        <w:rPr>
          <w:rFonts w:hAnsi="Times New Roman" w:cs="Times New Roman"/>
          <w:b/>
          <w:bdr w:val="none" w:sz="0" w:space="0" w:color="auto" w:frame="1"/>
          <w:lang w:val="es-ES"/>
        </w:rPr>
        <w:t xml:space="preserve">el </w:t>
      </w:r>
      <w:r w:rsidR="009907AB">
        <w:rPr>
          <w:rFonts w:hAnsi="Times New Roman" w:cs="Times New Roman"/>
          <w:b/>
          <w:bdr w:val="none" w:sz="0" w:space="0" w:color="auto" w:frame="1"/>
          <w:lang w:val="es-ES"/>
        </w:rPr>
        <w:t>24 de mayo</w:t>
      </w:r>
      <w:r w:rsidR="00E82C3D" w:rsidRPr="008746B8">
        <w:rPr>
          <w:rFonts w:hAnsi="Times New Roman" w:cs="Times New Roman"/>
          <w:b/>
          <w:bdr w:val="none" w:sz="0" w:space="0" w:color="auto" w:frame="1"/>
          <w:lang w:val="es-ES"/>
        </w:rPr>
        <w:t xml:space="preserve"> de 2021.</w:t>
      </w:r>
      <w:r w:rsidR="00E82C3D">
        <w:rPr>
          <w:rFonts w:hAnsi="Times New Roman" w:cs="Times New Roman"/>
          <w:bdr w:val="none" w:sz="0" w:space="0" w:color="auto" w:frame="1"/>
          <w:lang w:val="es-ES"/>
        </w:rPr>
        <w:t xml:space="preserve"> </w:t>
      </w:r>
    </w:p>
    <w:p w14:paraId="70399657" w14:textId="0EC85A1B" w:rsidR="00197BD4" w:rsidRPr="008746B8"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auto"/>
          <w:lang w:val="es-ES_tradnl"/>
        </w:rPr>
      </w:pPr>
    </w:p>
    <w:p w14:paraId="68D160B3" w14:textId="3FE28CEB" w:rsidR="00403F25" w:rsidRPr="00D24BC3" w:rsidRDefault="00781889"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0000CC"/>
          <w:lang w:val="es-ES_tradnl"/>
        </w:rPr>
      </w:pPr>
      <w:r>
        <w:rPr>
          <w:rFonts w:hAnsi="Times New Roman" w:cs="Times New Roman"/>
          <w:kern w:val="0"/>
          <w:lang w:val="es-ES_tradnl"/>
        </w:rPr>
        <w:tab/>
      </w:r>
      <w:r w:rsidR="00403F25" w:rsidRPr="00D24BC3">
        <w:rPr>
          <w:rFonts w:hAnsi="Times New Roman" w:cs="Times New Roman"/>
          <w:kern w:val="0"/>
          <w:lang w:val="es-ES_tradnl"/>
        </w:rPr>
        <w:t xml:space="preserve">Los informes deberán ser enviados en formato Word al correo electrónico </w:t>
      </w:r>
      <w:hyperlink r:id="rId9" w:history="1">
        <w:r w:rsidR="00403F25" w:rsidRPr="00D24BC3">
          <w:rPr>
            <w:rFonts w:hAnsi="Times New Roman" w:cs="Times New Roman"/>
            <w:color w:val="0000CC"/>
            <w:u w:val="single"/>
            <w:lang w:val="es-ES_tradnl"/>
          </w:rPr>
          <w:t>cedaw@ohchr.org</w:t>
        </w:r>
      </w:hyperlink>
      <w:r w:rsidR="00403F25" w:rsidRPr="00D24BC3">
        <w:rPr>
          <w:rFonts w:hAnsi="Times New Roman" w:cs="Times New Roman"/>
          <w:color w:val="0000CC"/>
          <w:lang w:val="es-ES_tradnl"/>
        </w:rPr>
        <w:t xml:space="preserve">. </w:t>
      </w:r>
      <w:r w:rsidR="00403F25" w:rsidRPr="00D24BC3">
        <w:rPr>
          <w:rFonts w:hAnsi="Times New Roman" w:cs="Times New Roman"/>
          <w:color w:val="auto"/>
          <w:lang w:val="es-ES_tradnl"/>
        </w:rPr>
        <w:t>Indique en el asunto del correo electrónico: "envío" y el "nombre del país" (por ejemplo,"</w:t>
      </w:r>
      <w:r w:rsidR="00197BD4" w:rsidRPr="00197BD4">
        <w:rPr>
          <w:rFonts w:hAnsi="Times New Roman" w:cs="Times New Roman"/>
          <w:color w:val="auto"/>
          <w:lang w:val="es-ES_tradnl"/>
        </w:rPr>
        <w:t xml:space="preserve"> </w:t>
      </w:r>
      <w:r w:rsidR="00E82C3D">
        <w:rPr>
          <w:rFonts w:hAnsi="Times New Roman" w:cs="Times New Roman"/>
          <w:color w:val="auto"/>
          <w:lang w:val="es-ES_tradnl"/>
        </w:rPr>
        <w:t xml:space="preserve">Envió </w:t>
      </w:r>
      <w:r w:rsidR="009907AB">
        <w:rPr>
          <w:rFonts w:hAnsi="Times New Roman" w:cs="Times New Roman"/>
          <w:color w:val="auto"/>
          <w:lang w:val="es-ES_tradnl"/>
        </w:rPr>
        <w:t>Bahréin</w:t>
      </w:r>
      <w:r w:rsidR="00403F25" w:rsidRPr="00D24BC3">
        <w:rPr>
          <w:rFonts w:hAnsi="Times New Roman" w:cs="Times New Roman"/>
          <w:color w:val="auto"/>
          <w:lang w:val="es-ES_tradnl"/>
        </w:rPr>
        <w:t xml:space="preserve">"). </w:t>
      </w:r>
    </w:p>
    <w:p w14:paraId="43779316"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0000CC"/>
          <w:lang w:val="es-ES_tradnl"/>
        </w:rPr>
      </w:pPr>
    </w:p>
    <w:p w14:paraId="5D528796"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En línea con la política ecológica de la ONU, ya no son necesarias copias impresas de los envíos.</w:t>
      </w:r>
    </w:p>
    <w:p w14:paraId="49A3E476" w14:textId="77777777" w:rsidR="00747761" w:rsidRDefault="00747761"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p>
    <w:p w14:paraId="22486CC5" w14:textId="5D26AECF"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VI.</w:t>
      </w:r>
      <w:r w:rsidRPr="00164C6F">
        <w:rPr>
          <w:rFonts w:eastAsia="Calibri" w:hAnsi="Times New Roman" w:cs="Times New Roman"/>
          <w:b/>
          <w:bCs/>
          <w:noProof/>
          <w:color w:val="0000CC"/>
          <w:kern w:val="0"/>
          <w:lang w:val="es-ES"/>
        </w:rPr>
        <w:tab/>
        <w:t xml:space="preserve">Presentación de informes para el grupo de trabajo anterior al </w:t>
      </w:r>
      <w:r w:rsidR="0083075D">
        <w:rPr>
          <w:rFonts w:eastAsia="Calibri" w:hAnsi="Times New Roman" w:cs="Times New Roman"/>
          <w:b/>
          <w:bCs/>
          <w:noProof/>
          <w:color w:val="0000CC"/>
          <w:kern w:val="0"/>
          <w:lang w:val="es-ES"/>
        </w:rPr>
        <w:t xml:space="preserve">81° </w:t>
      </w:r>
      <w:r w:rsidRPr="00164C6F">
        <w:rPr>
          <w:rFonts w:eastAsia="Calibri" w:hAnsi="Times New Roman" w:cs="Times New Roman"/>
          <w:b/>
          <w:bCs/>
          <w:noProof/>
          <w:color w:val="0000CC"/>
          <w:kern w:val="0"/>
          <w:lang w:val="es-ES"/>
        </w:rPr>
        <w:t>período de sesiones (</w:t>
      </w:r>
      <w:r w:rsidR="009907AB">
        <w:rPr>
          <w:rFonts w:eastAsia="Calibri" w:hAnsi="Times New Roman" w:cs="Times New Roman"/>
          <w:b/>
          <w:bCs/>
          <w:noProof/>
          <w:color w:val="0000CC"/>
          <w:kern w:val="0"/>
          <w:lang w:val="es-ES"/>
        </w:rPr>
        <w:t>del 5 al 9 de julio</w:t>
      </w:r>
      <w:r w:rsidR="00E82C3D">
        <w:rPr>
          <w:rFonts w:eastAsia="Calibri" w:hAnsi="Times New Roman" w:cs="Times New Roman"/>
          <w:b/>
          <w:bCs/>
          <w:noProof/>
          <w:color w:val="0000CC"/>
          <w:kern w:val="0"/>
          <w:lang w:val="es-ES"/>
        </w:rPr>
        <w:t xml:space="preserve"> de 2021</w:t>
      </w:r>
      <w:r w:rsidRPr="00164C6F">
        <w:rPr>
          <w:rFonts w:eastAsia="Calibri" w:hAnsi="Times New Roman" w:cs="Times New Roman"/>
          <w:b/>
          <w:bCs/>
          <w:noProof/>
          <w:color w:val="0000CC"/>
          <w:kern w:val="0"/>
          <w:lang w:val="es-ES"/>
        </w:rPr>
        <w:t>)</w:t>
      </w:r>
    </w:p>
    <w:p w14:paraId="4F817591"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1EF8C3FE" w14:textId="2DB6B41C" w:rsidR="00E82C3D"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bdr w:val="none" w:sz="0" w:space="0" w:color="auto" w:frame="1"/>
          <w:lang w:val="es-ES_tradnl"/>
        </w:rPr>
      </w:pPr>
      <w:r w:rsidRPr="00D24BC3">
        <w:rPr>
          <w:rFonts w:hAnsi="Times New Roman" w:cs="Times New Roman"/>
          <w:kern w:val="0"/>
          <w:lang w:val="es-ES_tradnl"/>
        </w:rPr>
        <w:tab/>
      </w:r>
      <w:r w:rsidR="00E82C3D">
        <w:rPr>
          <w:rFonts w:hAnsi="Times New Roman" w:cs="Times New Roman"/>
          <w:kern w:val="0"/>
          <w:bdr w:val="none" w:sz="0" w:space="0" w:color="auto" w:frame="1"/>
          <w:lang w:val="es-ES_tradnl"/>
        </w:rPr>
        <w:t>El grupo de trabajo se reunirá de forma remota y en privado</w:t>
      </w:r>
      <w:r w:rsidR="00E82C3D">
        <w:rPr>
          <w:rFonts w:hAnsi="Times New Roman" w:cs="Times New Roman"/>
          <w:b/>
          <w:kern w:val="0"/>
          <w:bdr w:val="none" w:sz="0" w:space="0" w:color="auto" w:frame="1"/>
          <w:lang w:val="es-ES_tradnl"/>
        </w:rPr>
        <w:t>.</w:t>
      </w:r>
      <w:r w:rsidR="00E82C3D">
        <w:rPr>
          <w:rFonts w:hAnsi="Times New Roman" w:cs="Times New Roman"/>
          <w:kern w:val="0"/>
          <w:bdr w:val="none" w:sz="0" w:space="0" w:color="auto" w:frame="1"/>
          <w:lang w:val="es-ES_tradnl"/>
        </w:rPr>
        <w:t xml:space="preserve"> El grupo de trabajo preparará listas de cuestiones para los Estados Partes que están previstos para ser considerados durante el 80° período de sesiones: </w:t>
      </w:r>
      <w:r w:rsidR="009907AB" w:rsidRPr="009907AB">
        <w:rPr>
          <w:rFonts w:hAnsi="Times New Roman" w:cs="Times New Roman"/>
          <w:b/>
          <w:kern w:val="0"/>
          <w:bdr w:val="none" w:sz="0" w:space="0" w:color="auto" w:frame="1"/>
          <w:lang w:val="es-ES_tradnl"/>
        </w:rPr>
        <w:t xml:space="preserve">Armenia, </w:t>
      </w:r>
      <w:r w:rsidR="0042184C">
        <w:rPr>
          <w:rFonts w:hAnsi="Times New Roman" w:cs="Times New Roman"/>
          <w:b/>
          <w:kern w:val="0"/>
          <w:bdr w:val="none" w:sz="0" w:space="0" w:color="auto" w:frame="1"/>
          <w:lang w:val="es-ES_tradnl"/>
        </w:rPr>
        <w:t>Yibuti</w:t>
      </w:r>
      <w:r w:rsidR="009907AB" w:rsidRPr="009907AB">
        <w:rPr>
          <w:rFonts w:hAnsi="Times New Roman" w:cs="Times New Roman"/>
          <w:b/>
          <w:kern w:val="0"/>
          <w:bdr w:val="none" w:sz="0" w:space="0" w:color="auto" w:frame="1"/>
          <w:lang w:val="es-ES_tradnl"/>
        </w:rPr>
        <w:t>, Finlandia, Georgia, Honduras y Turquía</w:t>
      </w:r>
      <w:r w:rsidR="00E82C3D">
        <w:rPr>
          <w:rFonts w:hAnsi="Times New Roman" w:cs="Times New Roman"/>
          <w:kern w:val="0"/>
          <w:bdr w:val="none" w:sz="0" w:space="0" w:color="auto" w:frame="1"/>
          <w:lang w:val="es-ES_tradnl"/>
        </w:rPr>
        <w:t xml:space="preserve">. Además, el grupo de trabajo </w:t>
      </w:r>
      <w:r w:rsidR="00E82C3D">
        <w:rPr>
          <w:rFonts w:eastAsia="TimesNewRomanPSMT" w:hAnsi="Times New Roman" w:cs="Times New Roman"/>
          <w:kern w:val="0"/>
          <w:bdr w:val="none" w:sz="0" w:space="0" w:color="auto" w:frame="1"/>
          <w:lang w:val="es-ES"/>
        </w:rPr>
        <w:t xml:space="preserve">preparará </w:t>
      </w:r>
      <w:r w:rsidR="00E82C3D">
        <w:rPr>
          <w:rFonts w:eastAsia="TimesNewRomanPSMT" w:hAnsi="Times New Roman" w:cs="Times New Roman"/>
          <w:b/>
          <w:kern w:val="0"/>
          <w:bdr w:val="none" w:sz="0" w:space="0" w:color="auto" w:frame="1"/>
          <w:lang w:val="es-ES"/>
        </w:rPr>
        <w:t>listas de cuestiones previas a la presentación de informes</w:t>
      </w:r>
      <w:r w:rsidR="00E82C3D">
        <w:rPr>
          <w:rFonts w:hAnsi="Times New Roman" w:cs="Times New Roman"/>
          <w:kern w:val="0"/>
          <w:bdr w:val="none" w:sz="0" w:space="0" w:color="auto" w:frame="1"/>
          <w:lang w:val="es-ES_tradnl"/>
        </w:rPr>
        <w:t xml:space="preserve"> </w:t>
      </w:r>
      <w:r w:rsidR="00E82C3D">
        <w:rPr>
          <w:rFonts w:hAnsi="Times New Roman" w:cs="Times New Roman"/>
          <w:b/>
          <w:kern w:val="0"/>
          <w:bdr w:val="none" w:sz="0" w:space="0" w:color="auto" w:frame="1"/>
          <w:lang w:val="es-ES_tradnl"/>
        </w:rPr>
        <w:t xml:space="preserve">para </w:t>
      </w:r>
      <w:r w:rsidR="009907AB" w:rsidRPr="009907AB">
        <w:rPr>
          <w:rFonts w:eastAsia="TimesNewRomanPSMT" w:hAnsi="Times New Roman" w:cs="Times New Roman"/>
          <w:b/>
          <w:kern w:val="0"/>
          <w:bdr w:val="none" w:sz="0" w:space="0" w:color="auto" w:frame="1"/>
          <w:lang w:val="es-ES"/>
        </w:rPr>
        <w:t>Estonia, Países Bajos y Níger</w:t>
      </w:r>
      <w:r w:rsidR="00E82C3D">
        <w:rPr>
          <w:rFonts w:hAnsi="Times New Roman" w:cs="Times New Roman"/>
          <w:b/>
          <w:kern w:val="0"/>
          <w:bdr w:val="none" w:sz="0" w:space="0" w:color="auto" w:frame="1"/>
          <w:lang w:val="es-ES_tradnl"/>
        </w:rPr>
        <w:t xml:space="preserve"> </w:t>
      </w:r>
      <w:r w:rsidR="00E82C3D">
        <w:rPr>
          <w:rFonts w:hAnsi="Times New Roman" w:cs="Times New Roman"/>
          <w:kern w:val="0"/>
          <w:bdr w:val="none" w:sz="0" w:space="0" w:color="auto" w:frame="1"/>
          <w:lang w:val="es-ES_tradnl"/>
        </w:rPr>
        <w:t>de conformidad con el procedimiento simplificado de presentación de informes.</w:t>
      </w:r>
      <w:r w:rsidR="00E82C3D">
        <w:rPr>
          <w:rFonts w:hAnsi="Times New Roman" w:cs="Times New Roman"/>
          <w:b/>
          <w:kern w:val="0"/>
          <w:bdr w:val="none" w:sz="0" w:space="0" w:color="auto" w:frame="1"/>
          <w:lang w:val="es-ES_tradnl"/>
        </w:rPr>
        <w:t xml:space="preserve"> </w:t>
      </w:r>
      <w:r w:rsidR="00E82C3D">
        <w:rPr>
          <w:rFonts w:hAnsi="Times New Roman" w:cs="Times New Roman"/>
          <w:kern w:val="0"/>
          <w:bdr w:val="none" w:sz="0" w:space="0" w:color="auto" w:frame="1"/>
          <w:lang w:val="es-ES_tradnl"/>
        </w:rPr>
        <w:t>El grupo de trabajo anterior al período de sesiones preparará listas de cuestiones y preguntas para los Estados Partes que serán considerados dos períodos de sesiones después (no se aplica a las listas de cuestiones previas a la presentación de informes),</w:t>
      </w:r>
      <w:r w:rsidR="00E82C3D">
        <w:rPr>
          <w:bdr w:val="none" w:sz="0" w:space="0" w:color="auto" w:frame="1"/>
          <w:lang w:val="es-ES"/>
        </w:rPr>
        <w:t xml:space="preserve"> </w:t>
      </w:r>
      <w:r w:rsidR="00E82C3D">
        <w:rPr>
          <w:rFonts w:hAnsi="Times New Roman" w:cs="Times New Roman"/>
          <w:kern w:val="0"/>
          <w:bdr w:val="none" w:sz="0" w:space="0" w:color="auto" w:frame="1"/>
          <w:lang w:val="es-ES_tradnl"/>
        </w:rPr>
        <w:t>a menos que esta programación se retrase debido a la actual pandemia de COVID-19.</w:t>
      </w:r>
    </w:p>
    <w:p w14:paraId="640476BE" w14:textId="3735859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A4C4E3D" w14:textId="3EA9D392"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Recibir información de las INDH en una etapa temprana del proceso de presentación de informes es de importancia crítica. Por lo tanto, se alienta a las INDH a que presenten contribuciones escritas para el desarrollo de las listas de cuestiones y listas de cuestiones previas a la presentación de informes por el grupo de trabajo anterior al período de sesiones. Las INDH que deseen enviar información por escrito al grupo de trabajo anterior al período de sesiones deben seguir el mismo procedimiento que para el envío de información por escrito para la sesión (ver arriba). </w:t>
      </w:r>
      <w:r w:rsidR="00E82C3D">
        <w:rPr>
          <w:rFonts w:hAnsi="Times New Roman" w:cs="Times New Roman"/>
          <w:kern w:val="0"/>
          <w:bdr w:val="none" w:sz="0" w:space="0" w:color="auto" w:frame="1"/>
          <w:lang w:val="es-ES_tradnl"/>
        </w:rPr>
        <w:t xml:space="preserve">Los informes deben ser redactados  en uno de los idiomas de trabajo del Comité (español, francés o inglés), </w:t>
      </w:r>
      <w:r w:rsidR="00E82C3D">
        <w:rPr>
          <w:rFonts w:hAnsi="Times New Roman" w:cs="Times New Roman"/>
          <w:b/>
          <w:kern w:val="0"/>
          <w:bdr w:val="none" w:sz="0" w:space="0" w:color="auto" w:frame="1"/>
          <w:lang w:val="es-ES_tradnl"/>
        </w:rPr>
        <w:t>no deberán exceder las 3.300 palabras</w:t>
      </w:r>
      <w:r w:rsidR="00E82C3D">
        <w:rPr>
          <w:rFonts w:hAnsi="Times New Roman" w:cs="Times New Roman"/>
          <w:kern w:val="0"/>
          <w:bdr w:val="none" w:sz="0" w:space="0" w:color="auto" w:frame="1"/>
          <w:lang w:val="es-ES_tradnl"/>
        </w:rPr>
        <w:t xml:space="preserve"> y deberán ser enviados </w:t>
      </w:r>
      <w:r w:rsidR="00E82C3D">
        <w:rPr>
          <w:rFonts w:hAnsi="Times New Roman" w:cs="Times New Roman"/>
          <w:b/>
          <w:kern w:val="0"/>
          <w:bdr w:val="none" w:sz="0" w:space="0" w:color="auto" w:frame="1"/>
          <w:lang w:val="es-ES_tradnl"/>
        </w:rPr>
        <w:t>en formato Word</w:t>
      </w:r>
      <w:r w:rsidR="00E82C3D">
        <w:rPr>
          <w:rFonts w:hAnsi="Times New Roman" w:cs="Times New Roman"/>
          <w:kern w:val="0"/>
          <w:bdr w:val="none" w:sz="0" w:space="0" w:color="auto" w:frame="1"/>
          <w:lang w:val="es-ES_tradnl"/>
        </w:rPr>
        <w:t xml:space="preserve"> al correo electrónico </w:t>
      </w:r>
      <w:hyperlink r:id="rId10" w:history="1">
        <w:r w:rsidR="00E82C3D">
          <w:rPr>
            <w:rStyle w:val="Hyperlink1"/>
            <w:rFonts w:hAnsi="Times New Roman" w:cs="Times New Roman"/>
            <w:color w:val="0000FF"/>
            <w:kern w:val="0"/>
            <w:bdr w:val="none" w:sz="0" w:space="0" w:color="auto" w:frame="1"/>
            <w:lang w:val="es-ES"/>
          </w:rPr>
          <w:t>cedaw@ohchr.org</w:t>
        </w:r>
      </w:hyperlink>
      <w:r w:rsidR="00E82C3D">
        <w:rPr>
          <w:rFonts w:hAnsi="Times New Roman" w:cs="Times New Roman"/>
          <w:kern w:val="0"/>
          <w:bdr w:val="none" w:sz="0" w:space="0" w:color="auto" w:frame="1"/>
          <w:lang w:val="es-ES_tradnl"/>
        </w:rPr>
        <w:t xml:space="preserve">, a más tardar </w:t>
      </w:r>
      <w:r w:rsidR="00E82C3D">
        <w:rPr>
          <w:rFonts w:hAnsi="Times New Roman" w:cs="Times New Roman"/>
          <w:b/>
          <w:kern w:val="0"/>
          <w:bdr w:val="none" w:sz="0" w:space="0" w:color="auto" w:frame="1"/>
          <w:lang w:val="es-ES_tradnl"/>
        </w:rPr>
        <w:t xml:space="preserve">el </w:t>
      </w:r>
      <w:r w:rsidR="009907AB">
        <w:rPr>
          <w:rFonts w:hAnsi="Times New Roman" w:cs="Times New Roman"/>
          <w:b/>
          <w:kern w:val="0"/>
          <w:bdr w:val="none" w:sz="0" w:space="0" w:color="auto" w:frame="1"/>
          <w:lang w:val="es-ES_tradnl"/>
        </w:rPr>
        <w:t>7 de junio</w:t>
      </w:r>
      <w:r w:rsidR="00E82C3D">
        <w:rPr>
          <w:rFonts w:hAnsi="Times New Roman" w:cs="Times New Roman"/>
          <w:b/>
          <w:kern w:val="0"/>
          <w:bdr w:val="none" w:sz="0" w:space="0" w:color="auto" w:frame="1"/>
          <w:lang w:val="es-ES_tradnl"/>
        </w:rPr>
        <w:t xml:space="preserve"> de 2021.</w:t>
      </w:r>
    </w:p>
    <w:p w14:paraId="7C622D42"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lang w:val="es-ES"/>
        </w:rPr>
      </w:pPr>
    </w:p>
    <w:p w14:paraId="5D6F3888"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VII. Presentación de informes bajo el seguimiento del procedimiento de observaciones finales</w:t>
      </w:r>
    </w:p>
    <w:p w14:paraId="0ED8A77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13FC2216" w14:textId="77777777" w:rsidR="00E82C3D" w:rsidRDefault="00E82C3D" w:rsidP="00E82C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bdr w:val="none" w:sz="0" w:space="0" w:color="auto"/>
          <w:lang w:val="es-ES_tradnl"/>
        </w:rPr>
      </w:pPr>
      <w:r>
        <w:rPr>
          <w:rFonts w:hAnsi="Times New Roman" w:cs="Times New Roman"/>
          <w:kern w:val="0"/>
          <w:lang w:val="es-ES_tradnl"/>
        </w:rPr>
        <w:tab/>
        <w:t xml:space="preserve">En sus observaciones finales adoptadas al final de la consideración de un informe del Estado parte, el Comité señala hasta cuatro subpárrafos, y pide al Estado parte interesado que presente </w:t>
      </w:r>
      <w:r>
        <w:rPr>
          <w:rFonts w:hAnsi="Times New Roman" w:cs="Times New Roman"/>
          <w:b/>
          <w:kern w:val="0"/>
          <w:lang w:val="es-ES_tradnl"/>
        </w:rPr>
        <w:t>información de seguimiento</w:t>
      </w:r>
      <w:r>
        <w:rPr>
          <w:rFonts w:hAnsi="Times New Roman" w:cs="Times New Roman"/>
          <w:kern w:val="0"/>
          <w:lang w:val="es-ES_tradnl"/>
        </w:rPr>
        <w:t xml:space="preserve"> en relación con estos subpárrafos dentro de dos años, o excepcionalmente dentro de un año.</w:t>
      </w:r>
    </w:p>
    <w:p w14:paraId="47DA5AD1"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1EDAEA94" w14:textId="52589EEB"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D24BC3">
        <w:rPr>
          <w:rFonts w:hAnsi="Times New Roman" w:cs="Times New Roman"/>
          <w:kern w:val="0"/>
          <w:lang w:val="es-ES"/>
        </w:rPr>
        <w:tab/>
        <w:t xml:space="preserve">El procedimiento de seguimiento permite que se considere la información recibida de las INDH. Las </w:t>
      </w:r>
      <w:r w:rsidRPr="00D24BC3">
        <w:rPr>
          <w:rFonts w:hAnsi="Times New Roman" w:cs="Times New Roman"/>
          <w:b/>
          <w:kern w:val="0"/>
          <w:lang w:val="es-ES"/>
        </w:rPr>
        <w:t>contribuciones de las INDH</w:t>
      </w:r>
      <w:r w:rsidRPr="00D24BC3">
        <w:rPr>
          <w:rFonts w:hAnsi="Times New Roman" w:cs="Times New Roman"/>
          <w:kern w:val="0"/>
          <w:lang w:val="es-ES"/>
        </w:rPr>
        <w:t xml:space="preserve"> </w:t>
      </w:r>
      <w:r w:rsidR="00E82C3D">
        <w:rPr>
          <w:rFonts w:hAnsi="Times New Roman" w:cs="Times New Roman"/>
          <w:kern w:val="0"/>
          <w:bdr w:val="none" w:sz="0" w:space="0" w:color="auto" w:frame="1"/>
          <w:lang w:val="es-ES"/>
        </w:rPr>
        <w:t xml:space="preserve">deben ser redactadas en uno de los idiomas de trabajo del Comité (español, francés o inglés), lo más concisas posible, </w:t>
      </w:r>
      <w:r w:rsidRPr="00D24BC3">
        <w:rPr>
          <w:rFonts w:hAnsi="Times New Roman" w:cs="Times New Roman"/>
          <w:b/>
          <w:kern w:val="0"/>
          <w:lang w:val="es-ES"/>
        </w:rPr>
        <w:t>no deben exceder las 3.500 palabras</w:t>
      </w:r>
      <w:r w:rsidRPr="00D24BC3">
        <w:rPr>
          <w:rFonts w:hAnsi="Times New Roman" w:cs="Times New Roman"/>
          <w:kern w:val="0"/>
          <w:lang w:val="es-ES"/>
        </w:rPr>
        <w:t xml:space="preserve"> y deben enviarse por correo electrónico en formato Word a cedaw@ohchr.org. La fecha límite para la presentación de información por escrito por las INDH es </w:t>
      </w:r>
      <w:r w:rsidR="00197BD4">
        <w:rPr>
          <w:rFonts w:hAnsi="Times New Roman" w:cs="Times New Roman"/>
          <w:kern w:val="0"/>
          <w:lang w:val="es-ES"/>
        </w:rPr>
        <w:t>cuatro semanas</w:t>
      </w:r>
      <w:r w:rsidR="00197BD4" w:rsidRPr="00D24BC3" w:rsidDel="00197BD4">
        <w:rPr>
          <w:rFonts w:hAnsi="Times New Roman" w:cs="Times New Roman"/>
          <w:kern w:val="0"/>
          <w:lang w:val="es-ES"/>
        </w:rPr>
        <w:t xml:space="preserve"> </w:t>
      </w:r>
      <w:r w:rsidRPr="00D24BC3">
        <w:rPr>
          <w:rFonts w:hAnsi="Times New Roman" w:cs="Times New Roman"/>
          <w:kern w:val="0"/>
          <w:lang w:val="es-ES"/>
        </w:rPr>
        <w:t>antes del comienzo de la sesión en la que está programada la evaluación del informe de seguimiento del Estado parte</w:t>
      </w:r>
      <w:r w:rsidR="00747761">
        <w:rPr>
          <w:rFonts w:hAnsi="Times New Roman" w:cs="Times New Roman"/>
          <w:b/>
          <w:kern w:val="0"/>
          <w:lang w:val="es-ES"/>
        </w:rPr>
        <w:t>.</w:t>
      </w:r>
    </w:p>
    <w:p w14:paraId="4F6603C2"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5D6E274B" w14:textId="1AA7E354" w:rsidR="008746B8"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D24BC3">
        <w:rPr>
          <w:rFonts w:hAnsi="Times New Roman" w:cs="Times New Roman"/>
          <w:kern w:val="0"/>
          <w:lang w:val="es-ES"/>
        </w:rPr>
        <w:tab/>
        <w:t xml:space="preserve">Para obtener más información sobre el seguimiento del procedimiento de observaciones finales, consulte: </w:t>
      </w:r>
      <w:r w:rsidR="00B107C7" w:rsidRPr="00B916F6">
        <w:rPr>
          <w:color w:val="0000CC"/>
          <w:u w:val="single"/>
        </w:rPr>
        <w:t>https://tbinternet.ohchr.org/_layouts/15/treatybodyexternal/SessionDetails1.aspx?SessionID=2488&amp;Lang=en</w:t>
      </w:r>
      <w:bookmarkStart w:id="0" w:name="_GoBack"/>
      <w:bookmarkEnd w:id="0"/>
      <w:r w:rsidRPr="00D24BC3">
        <w:rPr>
          <w:rFonts w:hAnsi="Times New Roman" w:cs="Times New Roman"/>
          <w:kern w:val="0"/>
          <w:lang w:val="es-ES"/>
        </w:rPr>
        <w:t>.</w:t>
      </w:r>
    </w:p>
    <w:p w14:paraId="1A3A431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jc w:val="both"/>
        <w:rPr>
          <w:rFonts w:hAnsi="Times New Roman" w:cs="Times New Roman"/>
          <w:kern w:val="0"/>
          <w:lang w:val="es-ES"/>
        </w:rPr>
      </w:pPr>
    </w:p>
    <w:p w14:paraId="482D13D0" w14:textId="0CE69BB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VIII.</w:t>
      </w:r>
      <w:r w:rsidRPr="00164C6F">
        <w:rPr>
          <w:rFonts w:eastAsia="Calibri" w:hAnsi="Times New Roman" w:cs="Times New Roman"/>
          <w:b/>
          <w:bCs/>
          <w:noProof/>
          <w:color w:val="0000CC"/>
          <w:kern w:val="0"/>
          <w:lang w:val="es-ES"/>
        </w:rPr>
        <w:tab/>
      </w:r>
      <w:r w:rsidR="0042184C">
        <w:rPr>
          <w:rFonts w:eastAsia="Calibri" w:hAnsi="Times New Roman" w:cs="Times New Roman"/>
          <w:b/>
          <w:bCs/>
          <w:noProof/>
          <w:color w:val="0000CC"/>
          <w:kern w:val="0"/>
          <w:lang w:val="es-ES"/>
        </w:rPr>
        <w:t>Reuniones informales públicas c</w:t>
      </w:r>
      <w:r w:rsidRPr="00164C6F">
        <w:rPr>
          <w:rFonts w:eastAsia="Calibri" w:hAnsi="Times New Roman" w:cs="Times New Roman"/>
          <w:b/>
          <w:bCs/>
          <w:noProof/>
          <w:color w:val="0000CC"/>
          <w:kern w:val="0"/>
          <w:lang w:val="es-ES"/>
        </w:rPr>
        <w:t>on las INDH durante el 7</w:t>
      </w:r>
      <w:r w:rsidR="005C1FFD">
        <w:rPr>
          <w:rFonts w:eastAsia="Calibri" w:hAnsi="Times New Roman" w:cs="Times New Roman"/>
          <w:b/>
          <w:bCs/>
          <w:noProof/>
          <w:color w:val="0000CC"/>
          <w:kern w:val="0"/>
          <w:lang w:val="es-ES"/>
        </w:rPr>
        <w:t>9</w:t>
      </w:r>
      <w:r w:rsidRPr="00164C6F">
        <w:rPr>
          <w:rFonts w:eastAsia="Calibri" w:hAnsi="Times New Roman" w:cs="Times New Roman"/>
          <w:b/>
          <w:bCs/>
          <w:noProof/>
          <w:color w:val="0000CC"/>
          <w:kern w:val="0"/>
          <w:lang w:val="es-ES"/>
        </w:rPr>
        <w:t>° período de sesiones</w:t>
      </w:r>
    </w:p>
    <w:p w14:paraId="045DE477"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29B2B605" w14:textId="7A4A6AE8" w:rsidR="0061476D" w:rsidRDefault="00403F25" w:rsidP="004218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D24BC3">
        <w:rPr>
          <w:rFonts w:hAnsi="Times New Roman" w:cs="Times New Roman"/>
          <w:kern w:val="0"/>
          <w:lang w:val="es-ES_tradnl"/>
        </w:rPr>
        <w:tab/>
      </w:r>
      <w:r w:rsidR="007F6376">
        <w:rPr>
          <w:rFonts w:hAnsi="Times New Roman" w:cs="Times New Roman"/>
          <w:b/>
          <w:kern w:val="0"/>
          <w:lang w:val="es-ES"/>
        </w:rPr>
        <w:t xml:space="preserve">Debido a la actual de COVID-19, </w:t>
      </w:r>
      <w:r w:rsidR="007F6376">
        <w:rPr>
          <w:rFonts w:hAnsi="Times New Roman" w:cs="Times New Roman"/>
          <w:b/>
          <w:kern w:val="0"/>
          <w:lang w:val="es-ES_tradnl"/>
        </w:rPr>
        <w:t>el 7</w:t>
      </w:r>
      <w:r w:rsidR="009907AB">
        <w:rPr>
          <w:rFonts w:hAnsi="Times New Roman" w:cs="Times New Roman"/>
          <w:b/>
          <w:kern w:val="0"/>
          <w:lang w:val="es-ES_tradnl"/>
        </w:rPr>
        <w:t>9</w:t>
      </w:r>
      <w:r w:rsidR="007F6376">
        <w:rPr>
          <w:rFonts w:hAnsi="Times New Roman" w:cs="Times New Roman"/>
          <w:b/>
          <w:kern w:val="0"/>
          <w:lang w:val="es-ES_tradnl"/>
        </w:rPr>
        <w:t>° período de sesiones</w:t>
      </w:r>
      <w:r w:rsidR="007F6376">
        <w:rPr>
          <w:rFonts w:hAnsi="Times New Roman" w:cs="Times New Roman"/>
          <w:b/>
          <w:kern w:val="0"/>
          <w:lang w:val="es-ES"/>
        </w:rPr>
        <w:t xml:space="preserve"> del Comité tendrá lugar en formato virtual y no </w:t>
      </w:r>
      <w:proofErr w:type="gramStart"/>
      <w:r w:rsidR="007F6376">
        <w:rPr>
          <w:rFonts w:hAnsi="Times New Roman" w:cs="Times New Roman"/>
          <w:b/>
          <w:kern w:val="0"/>
          <w:lang w:val="es-ES"/>
        </w:rPr>
        <w:t>habrán</w:t>
      </w:r>
      <w:proofErr w:type="gramEnd"/>
      <w:r w:rsidR="007F6376">
        <w:rPr>
          <w:rFonts w:hAnsi="Times New Roman" w:cs="Times New Roman"/>
          <w:b/>
          <w:kern w:val="0"/>
          <w:lang w:val="es-ES"/>
        </w:rPr>
        <w:t xml:space="preserve"> reuniones físicas en Ginebra. </w:t>
      </w:r>
      <w:r w:rsidR="007F6376">
        <w:rPr>
          <w:rFonts w:hAnsi="Times New Roman" w:cs="Times New Roman"/>
          <w:kern w:val="0"/>
          <w:lang w:val="es-ES"/>
        </w:rPr>
        <w:t xml:space="preserve">Debido a que </w:t>
      </w:r>
      <w:r w:rsidR="009907AB" w:rsidRPr="009907AB">
        <w:rPr>
          <w:rFonts w:hAnsi="Times New Roman" w:cs="Times New Roman"/>
          <w:kern w:val="0"/>
          <w:lang w:val="es-ES"/>
        </w:rPr>
        <w:t>los diálogos con los Estados partes que se habían reprogramado para su examen en 79°</w:t>
      </w:r>
      <w:r w:rsidR="0083075D">
        <w:rPr>
          <w:rFonts w:hAnsi="Times New Roman" w:cs="Times New Roman"/>
          <w:kern w:val="0"/>
          <w:lang w:val="es-ES"/>
        </w:rPr>
        <w:t xml:space="preserve"> </w:t>
      </w:r>
      <w:r w:rsidR="0083075D" w:rsidRPr="009907AB">
        <w:rPr>
          <w:rFonts w:hAnsi="Times New Roman" w:cs="Times New Roman"/>
          <w:kern w:val="0"/>
          <w:lang w:val="es-ES"/>
        </w:rPr>
        <w:t>período</w:t>
      </w:r>
      <w:r w:rsidR="009907AB" w:rsidRPr="009907AB">
        <w:rPr>
          <w:rFonts w:hAnsi="Times New Roman" w:cs="Times New Roman"/>
          <w:kern w:val="0"/>
          <w:lang w:val="es-ES"/>
        </w:rPr>
        <w:t xml:space="preserve"> de sesiones se han aplazado hasta el 80°</w:t>
      </w:r>
      <w:r w:rsidR="0083075D">
        <w:rPr>
          <w:rFonts w:hAnsi="Times New Roman" w:cs="Times New Roman"/>
          <w:kern w:val="0"/>
          <w:lang w:val="es-ES"/>
        </w:rPr>
        <w:t xml:space="preserve"> </w:t>
      </w:r>
      <w:r w:rsidR="0083075D" w:rsidRPr="009907AB">
        <w:rPr>
          <w:rFonts w:hAnsi="Times New Roman" w:cs="Times New Roman"/>
          <w:kern w:val="0"/>
          <w:lang w:val="es-ES"/>
        </w:rPr>
        <w:t>período</w:t>
      </w:r>
      <w:r w:rsidR="009907AB" w:rsidRPr="009907AB">
        <w:rPr>
          <w:rFonts w:hAnsi="Times New Roman" w:cs="Times New Roman"/>
          <w:kern w:val="0"/>
          <w:lang w:val="es-ES"/>
        </w:rPr>
        <w:t xml:space="preserve"> de sesiones, el Comité ha decidido también aplazar sus reuniones públicas informales con las </w:t>
      </w:r>
      <w:r w:rsidR="009907AB">
        <w:rPr>
          <w:rFonts w:hAnsi="Times New Roman" w:cs="Times New Roman"/>
          <w:kern w:val="0"/>
          <w:lang w:val="es-ES"/>
        </w:rPr>
        <w:t>INDH</w:t>
      </w:r>
      <w:r w:rsidR="009907AB" w:rsidRPr="009907AB">
        <w:rPr>
          <w:rFonts w:hAnsi="Times New Roman" w:cs="Times New Roman"/>
          <w:kern w:val="0"/>
          <w:lang w:val="es-ES"/>
        </w:rPr>
        <w:t xml:space="preserve"> que deseen informar al Comité sobre la implementación de la Convención en los Estados partes interesados</w:t>
      </w:r>
      <w:r w:rsidR="007F6376">
        <w:rPr>
          <w:rFonts w:hAnsi="Times New Roman" w:cs="Times New Roman"/>
          <w:kern w:val="0"/>
          <w:lang w:val="es-ES"/>
        </w:rPr>
        <w:t>.</w:t>
      </w:r>
      <w:r w:rsidR="007F6376">
        <w:rPr>
          <w:rFonts w:hAnsi="Times New Roman" w:cs="Times New Roman"/>
          <w:b/>
          <w:kern w:val="0"/>
          <w:lang w:val="es-ES"/>
        </w:rPr>
        <w:t xml:space="preserve"> </w:t>
      </w:r>
      <w:r w:rsidR="007F6376">
        <w:rPr>
          <w:rFonts w:hAnsi="Times New Roman" w:cs="Times New Roman"/>
          <w:kern w:val="0"/>
          <w:lang w:val="es-ES"/>
        </w:rPr>
        <w:tab/>
      </w:r>
    </w:p>
    <w:p w14:paraId="3D144FEC" w14:textId="77777777" w:rsidR="00747761" w:rsidRPr="00D24BC3" w:rsidRDefault="00747761" w:rsidP="0061476D">
      <w:pP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auto"/>
          <w:kern w:val="0"/>
          <w:lang w:val="es-ES"/>
        </w:rPr>
      </w:pPr>
    </w:p>
    <w:p w14:paraId="7A5350EC" w14:textId="54F6246B" w:rsidR="00403F25" w:rsidRDefault="0081374D"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r w:rsidRPr="0042184C">
        <w:rPr>
          <w:rFonts w:eastAsia="Calibri"/>
          <w:b/>
          <w:bCs/>
          <w:noProof/>
          <w:color w:val="0000CC"/>
          <w:lang w:val="es-ES"/>
        </w:rPr>
        <w:t>I</w:t>
      </w:r>
      <w:r w:rsidR="00403F25" w:rsidRPr="0042184C">
        <w:rPr>
          <w:rFonts w:eastAsia="Calibri"/>
          <w:b/>
          <w:bCs/>
          <w:noProof/>
          <w:color w:val="0000CC"/>
          <w:lang w:val="es-ES"/>
        </w:rPr>
        <w:t>X</w:t>
      </w:r>
      <w:r w:rsidR="00403F25" w:rsidRPr="0042184C">
        <w:rPr>
          <w:rFonts w:eastAsia="Calibri" w:hAnsi="Times New Roman" w:cs="Times New Roman"/>
          <w:b/>
          <w:bCs/>
          <w:noProof/>
          <w:color w:val="0000CC"/>
          <w:lang w:val="es-ES"/>
        </w:rPr>
        <w:t>.</w:t>
      </w:r>
      <w:r w:rsidR="00403F25" w:rsidRPr="00164C6F">
        <w:rPr>
          <w:rFonts w:eastAsia="Calibri" w:hAnsi="Times New Roman" w:cs="Times New Roman"/>
          <w:b/>
          <w:bCs/>
          <w:noProof/>
          <w:color w:val="0000CC"/>
          <w:lang w:val="es-ES"/>
        </w:rPr>
        <w:t xml:space="preserve"> </w:t>
      </w:r>
      <w:r w:rsidR="00AF1532" w:rsidRPr="008746B8">
        <w:rPr>
          <w:rFonts w:eastAsia="Calibri" w:hAnsi="Times New Roman" w:cs="Times New Roman"/>
          <w:b/>
          <w:bCs/>
          <w:noProof/>
          <w:color w:val="0000CC"/>
          <w:lang w:val="es-ES"/>
        </w:rPr>
        <w:t>Reuniones informales privadas remotas</w:t>
      </w:r>
      <w:r w:rsidR="00403F25" w:rsidRPr="00164C6F">
        <w:rPr>
          <w:rFonts w:eastAsia="Calibri" w:hAnsi="Times New Roman" w:cs="Times New Roman"/>
          <w:b/>
          <w:bCs/>
          <w:noProof/>
          <w:color w:val="0000CC"/>
          <w:lang w:val="es-ES"/>
        </w:rPr>
        <w:t xml:space="preserve"> con las INDH durante el Grupo de trabajo anterior al </w:t>
      </w:r>
      <w:r w:rsidR="0083075D">
        <w:rPr>
          <w:rFonts w:eastAsia="Calibri" w:hAnsi="Times New Roman" w:cs="Times New Roman"/>
          <w:b/>
          <w:bCs/>
          <w:noProof/>
          <w:color w:val="0000CC"/>
          <w:lang w:val="es-ES"/>
        </w:rPr>
        <w:t xml:space="preserve">81° </w:t>
      </w:r>
      <w:r w:rsidR="00403F25" w:rsidRPr="00164C6F">
        <w:rPr>
          <w:rFonts w:eastAsia="Calibri" w:hAnsi="Times New Roman" w:cs="Times New Roman"/>
          <w:b/>
          <w:bCs/>
          <w:noProof/>
          <w:color w:val="0000CC"/>
          <w:lang w:val="es-ES"/>
        </w:rPr>
        <w:t>período de sesiones</w:t>
      </w:r>
    </w:p>
    <w:p w14:paraId="53161269" w14:textId="488D7EF4" w:rsidR="0061476D" w:rsidRDefault="0061476D"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p>
    <w:p w14:paraId="272025EE" w14:textId="552A166F" w:rsidR="0061476D" w:rsidRDefault="008746B8"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Style w:val="Hyperlink1"/>
          <w:rFonts w:hAnsi="Times New Roman" w:cs="Times New Roman"/>
          <w:color w:val="auto"/>
          <w:kern w:val="0"/>
          <w:u w:val="none"/>
          <w:bdr w:val="none" w:sz="0" w:space="0" w:color="auto" w:frame="1"/>
          <w:lang w:val="es-ES"/>
        </w:rPr>
      </w:pPr>
      <w:r>
        <w:rPr>
          <w:rFonts w:hAnsi="Times New Roman" w:cs="Times New Roman"/>
          <w:b/>
          <w:kern w:val="0"/>
          <w:bdr w:val="none" w:sz="0" w:space="0" w:color="auto" w:frame="1"/>
          <w:lang w:val="es-ES"/>
        </w:rPr>
        <w:tab/>
      </w:r>
      <w:r w:rsidR="0061476D" w:rsidRPr="008746B8">
        <w:rPr>
          <w:rFonts w:hAnsi="Times New Roman" w:cs="Times New Roman"/>
          <w:b/>
          <w:kern w:val="0"/>
          <w:bdr w:val="none" w:sz="0" w:space="0" w:color="auto" w:frame="1"/>
          <w:lang w:val="es-ES"/>
        </w:rPr>
        <w:t xml:space="preserve">Debido a la pandemia actual de COVID-19, </w:t>
      </w:r>
      <w:r w:rsidR="0061476D" w:rsidRPr="008746B8">
        <w:rPr>
          <w:rStyle w:val="Hyperlink1"/>
          <w:rFonts w:hAnsi="Times New Roman" w:cs="Times New Roman"/>
          <w:b/>
          <w:color w:val="auto"/>
          <w:kern w:val="0"/>
          <w:u w:val="none"/>
          <w:bdr w:val="none" w:sz="0" w:space="0" w:color="auto" w:frame="1"/>
          <w:lang w:val="es-ES"/>
        </w:rPr>
        <w:t>el grupo de trabajo anterior al 8</w:t>
      </w:r>
      <w:r w:rsidR="0081374D">
        <w:rPr>
          <w:rStyle w:val="Hyperlink1"/>
          <w:rFonts w:hAnsi="Times New Roman" w:cs="Times New Roman"/>
          <w:b/>
          <w:color w:val="auto"/>
          <w:kern w:val="0"/>
          <w:u w:val="none"/>
          <w:bdr w:val="none" w:sz="0" w:space="0" w:color="auto" w:frame="1"/>
          <w:lang w:val="es-ES"/>
        </w:rPr>
        <w:t>1</w:t>
      </w:r>
      <w:r w:rsidR="0061476D" w:rsidRPr="008746B8">
        <w:rPr>
          <w:rStyle w:val="Hyperlink1"/>
          <w:rFonts w:hAnsi="Times New Roman" w:cs="Times New Roman"/>
          <w:b/>
          <w:color w:val="auto"/>
          <w:kern w:val="0"/>
          <w:u w:val="none"/>
          <w:bdr w:val="none" w:sz="0" w:space="0" w:color="auto" w:frame="1"/>
          <w:lang w:val="es-ES"/>
        </w:rPr>
        <w:t>° período de sesiones se realizará de forma remota en privado</w:t>
      </w:r>
      <w:r w:rsidR="0061476D" w:rsidRPr="008746B8">
        <w:rPr>
          <w:rStyle w:val="Hyperlink1"/>
          <w:rFonts w:hAnsi="Times New Roman" w:cs="Times New Roman"/>
          <w:color w:val="auto"/>
          <w:kern w:val="0"/>
          <w:u w:val="none"/>
          <w:bdr w:val="none" w:sz="0" w:space="0" w:color="auto" w:frame="1"/>
          <w:lang w:val="es-ES"/>
        </w:rPr>
        <w:t xml:space="preserve"> del </w:t>
      </w:r>
      <w:r w:rsidR="0081374D">
        <w:rPr>
          <w:rStyle w:val="Hyperlink1"/>
          <w:rFonts w:hAnsi="Times New Roman" w:cs="Times New Roman"/>
          <w:color w:val="auto"/>
          <w:kern w:val="0"/>
          <w:u w:val="none"/>
          <w:bdr w:val="none" w:sz="0" w:space="0" w:color="auto" w:frame="1"/>
          <w:lang w:val="es-ES"/>
        </w:rPr>
        <w:t>5 al 9 de julio</w:t>
      </w:r>
      <w:r w:rsidR="0061476D" w:rsidRPr="008746B8">
        <w:rPr>
          <w:rStyle w:val="Hyperlink1"/>
          <w:rFonts w:hAnsi="Times New Roman" w:cs="Times New Roman"/>
          <w:color w:val="auto"/>
          <w:kern w:val="0"/>
          <w:u w:val="none"/>
          <w:bdr w:val="none" w:sz="0" w:space="0" w:color="auto" w:frame="1"/>
          <w:lang w:val="es-ES"/>
        </w:rPr>
        <w:t xml:space="preserve"> de 2021. Debido a que no se realizarán reuniones físicas, no es necesario que los representantes de las </w:t>
      </w:r>
      <w:r w:rsidR="0061476D" w:rsidRPr="008746B8">
        <w:rPr>
          <w:rStyle w:val="Hyperlink1"/>
          <w:rFonts w:hAnsi="Times New Roman" w:cs="Times New Roman"/>
          <w:color w:val="auto"/>
          <w:kern w:val="0"/>
          <w:u w:val="none"/>
          <w:lang w:val="es-ES"/>
        </w:rPr>
        <w:t>INDH</w:t>
      </w:r>
      <w:r w:rsidR="0061476D" w:rsidRPr="008746B8">
        <w:rPr>
          <w:rStyle w:val="Hyperlink1"/>
          <w:rFonts w:hAnsi="Times New Roman" w:cs="Times New Roman"/>
          <w:color w:val="auto"/>
          <w:kern w:val="0"/>
          <w:u w:val="none"/>
          <w:bdr w:val="none" w:sz="0" w:space="0" w:color="auto" w:frame="1"/>
          <w:lang w:val="es-ES"/>
        </w:rPr>
        <w:t xml:space="preserve"> viajen a Ginebra para informar al grupo de trabajo anterior al 80° período de sesiones.</w:t>
      </w:r>
    </w:p>
    <w:p w14:paraId="11B76E66" w14:textId="77777777" w:rsidR="009B0ADE" w:rsidRPr="008746B8" w:rsidRDefault="009B0ADE"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bCs/>
          <w:noProof/>
          <w:color w:val="0000CC"/>
          <w:lang w:val="es-ES"/>
        </w:rPr>
      </w:pPr>
    </w:p>
    <w:p w14:paraId="0D3CBC5D" w14:textId="29F80154" w:rsidR="009B0ADE" w:rsidRDefault="00BB2309" w:rsidP="009B0A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color w:val="auto"/>
          <w:u w:val="none"/>
          <w:lang w:val="es-ES"/>
        </w:rPr>
      </w:pPr>
      <w:r>
        <w:rPr>
          <w:rStyle w:val="Hyperlink1"/>
          <w:rFonts w:hAnsi="Times New Roman" w:cs="Times New Roman"/>
          <w:color w:val="auto"/>
          <w:kern w:val="0"/>
          <w:u w:val="none"/>
          <w:lang w:val="es-ES"/>
        </w:rPr>
        <w:tab/>
      </w:r>
      <w:r w:rsidR="009B0ADE" w:rsidRPr="0081374D">
        <w:rPr>
          <w:rStyle w:val="Hyperlink1"/>
          <w:rFonts w:hAnsi="Times New Roman" w:cs="Times New Roman"/>
          <w:color w:val="auto"/>
          <w:kern w:val="0"/>
          <w:u w:val="none"/>
          <w:lang w:val="es-ES"/>
        </w:rPr>
        <w:t>Sin embargo, el Grupo de Trabajo ant</w:t>
      </w:r>
      <w:r w:rsidR="009B0ADE" w:rsidRPr="006762B9">
        <w:rPr>
          <w:rStyle w:val="Hyperlink1"/>
          <w:rFonts w:hAnsi="Times New Roman" w:cs="Times New Roman"/>
          <w:color w:val="auto"/>
          <w:kern w:val="0"/>
          <w:u w:val="none"/>
          <w:lang w:val="es-ES"/>
        </w:rPr>
        <w:t>erior al período de sesiones invita a las INDH a que hagan intervenciones orales para proporcionar información específica sobre los Estados parte que serán examinados en la reunión del Grupo de Trabajo anterior al período de sesiones para el 80º período de</w:t>
      </w:r>
      <w:r w:rsidR="009B0ADE" w:rsidRPr="0081374D">
        <w:rPr>
          <w:rStyle w:val="Hyperlink1"/>
          <w:rFonts w:hAnsi="Times New Roman" w:cs="Times New Roman"/>
          <w:color w:val="auto"/>
          <w:kern w:val="0"/>
          <w:u w:val="none"/>
          <w:lang w:val="es-ES"/>
        </w:rPr>
        <w:t xml:space="preserve"> sesiones. Esta </w:t>
      </w:r>
      <w:r w:rsidR="009B0ADE" w:rsidRPr="0081374D">
        <w:rPr>
          <w:rStyle w:val="Hyperlink1"/>
          <w:rFonts w:hAnsi="Times New Roman" w:cs="Times New Roman"/>
          <w:b/>
          <w:color w:val="auto"/>
          <w:kern w:val="0"/>
          <w:u w:val="none"/>
          <w:lang w:val="es-ES"/>
        </w:rPr>
        <w:t>reunión informal, privada y a distancia</w:t>
      </w:r>
      <w:r w:rsidR="009B0ADE" w:rsidRPr="0081374D">
        <w:rPr>
          <w:rStyle w:val="Hyperlink1"/>
          <w:rFonts w:hAnsi="Times New Roman" w:cs="Times New Roman"/>
          <w:color w:val="auto"/>
          <w:kern w:val="0"/>
          <w:u w:val="none"/>
          <w:lang w:val="es-ES"/>
        </w:rPr>
        <w:t xml:space="preserve"> tendrá lugar el lunes </w:t>
      </w:r>
      <w:r w:rsidR="0054041D">
        <w:rPr>
          <w:rStyle w:val="Hyperlink1"/>
          <w:rFonts w:hAnsi="Times New Roman" w:cs="Times New Roman"/>
          <w:b/>
          <w:color w:val="auto"/>
          <w:kern w:val="0"/>
          <w:u w:val="none"/>
          <w:lang w:val="es-ES"/>
        </w:rPr>
        <w:t>5</w:t>
      </w:r>
      <w:r w:rsidR="009B0ADE" w:rsidRPr="0081374D">
        <w:rPr>
          <w:rStyle w:val="Hyperlink1"/>
          <w:rFonts w:hAnsi="Times New Roman" w:cs="Times New Roman"/>
          <w:b/>
          <w:color w:val="auto"/>
          <w:kern w:val="0"/>
          <w:u w:val="none"/>
          <w:lang w:val="es-ES"/>
        </w:rPr>
        <w:t xml:space="preserve"> de </w:t>
      </w:r>
      <w:r w:rsidR="0081374D" w:rsidRPr="0042184C">
        <w:rPr>
          <w:rStyle w:val="Hyperlink1"/>
          <w:rFonts w:hAnsi="Times New Roman" w:cs="Times New Roman"/>
          <w:b/>
          <w:color w:val="auto"/>
          <w:kern w:val="0"/>
          <w:u w:val="none"/>
          <w:lang w:val="es-ES"/>
        </w:rPr>
        <w:t>julio</w:t>
      </w:r>
      <w:r w:rsidR="0081374D" w:rsidRPr="0081374D">
        <w:rPr>
          <w:rStyle w:val="Hyperlink1"/>
          <w:rFonts w:hAnsi="Times New Roman" w:cs="Times New Roman"/>
          <w:b/>
          <w:color w:val="auto"/>
          <w:kern w:val="0"/>
          <w:u w:val="none"/>
          <w:lang w:val="es-ES"/>
        </w:rPr>
        <w:t xml:space="preserve"> </w:t>
      </w:r>
      <w:r w:rsidR="009B0ADE" w:rsidRPr="006762B9">
        <w:rPr>
          <w:rStyle w:val="Hyperlink1"/>
          <w:rFonts w:hAnsi="Times New Roman" w:cs="Times New Roman"/>
          <w:b/>
          <w:color w:val="auto"/>
          <w:kern w:val="0"/>
          <w:u w:val="none"/>
          <w:lang w:val="es-ES"/>
        </w:rPr>
        <w:t>de 2021 de las 15:30 a las 16:00</w:t>
      </w:r>
      <w:r w:rsidR="009B0ADE" w:rsidRPr="0081374D">
        <w:rPr>
          <w:rStyle w:val="Hyperlink1"/>
          <w:rFonts w:hAnsi="Times New Roman" w:cs="Times New Roman"/>
          <w:color w:val="auto"/>
          <w:kern w:val="0"/>
          <w:u w:val="none"/>
          <w:lang w:val="es-ES"/>
        </w:rPr>
        <w:t xml:space="preserve"> (hora de Ginebra). La reunión se celebrará a través de una plataforma en línea (</w:t>
      </w:r>
      <w:proofErr w:type="spellStart"/>
      <w:r w:rsidR="009B0ADE" w:rsidRPr="0081374D">
        <w:rPr>
          <w:rStyle w:val="Hyperlink1"/>
          <w:rFonts w:hAnsi="Times New Roman" w:cs="Times New Roman"/>
          <w:color w:val="auto"/>
          <w:kern w:val="0"/>
          <w:u w:val="none"/>
          <w:lang w:val="es-ES"/>
        </w:rPr>
        <w:t>WebEx</w:t>
      </w:r>
      <w:proofErr w:type="spellEnd"/>
      <w:r w:rsidR="009B0ADE" w:rsidRPr="0081374D">
        <w:rPr>
          <w:rStyle w:val="Hyperlink1"/>
          <w:rFonts w:hAnsi="Times New Roman" w:cs="Times New Roman"/>
          <w:color w:val="auto"/>
          <w:kern w:val="0"/>
          <w:u w:val="none"/>
          <w:lang w:val="es-ES"/>
        </w:rPr>
        <w:t xml:space="preserve">) </w:t>
      </w:r>
      <w:r w:rsidR="009B0ADE" w:rsidRPr="0081374D">
        <w:rPr>
          <w:rStyle w:val="Hyperlink1"/>
          <w:rFonts w:hAnsi="Times New Roman" w:cs="Times New Roman"/>
          <w:b/>
          <w:color w:val="auto"/>
          <w:kern w:val="0"/>
          <w:u w:val="none"/>
          <w:lang w:val="es-ES"/>
        </w:rPr>
        <w:t>sin interpretación</w:t>
      </w:r>
      <w:r w:rsidR="009B0ADE" w:rsidRPr="0081374D">
        <w:rPr>
          <w:rStyle w:val="Hyperlink1"/>
          <w:rFonts w:hAnsi="Times New Roman" w:cs="Times New Roman"/>
          <w:color w:val="auto"/>
          <w:kern w:val="0"/>
          <w:u w:val="none"/>
          <w:lang w:val="es-ES"/>
        </w:rPr>
        <w:t>. Todas las INDH</w:t>
      </w:r>
      <w:r w:rsidR="009B0ADE">
        <w:rPr>
          <w:rStyle w:val="Hyperlink1"/>
          <w:rFonts w:hAnsi="Times New Roman" w:cs="Times New Roman"/>
          <w:color w:val="auto"/>
          <w:kern w:val="0"/>
          <w:u w:val="none"/>
          <w:lang w:val="es-ES"/>
        </w:rPr>
        <w:t xml:space="preserve"> que deseen participar deberán ponerse en contacto con la secretaría del Comité para la Eliminación de la Discriminación contra la Mujer (cedaw@ohchr.org) </w:t>
      </w:r>
      <w:r w:rsidR="009B0ADE">
        <w:rPr>
          <w:rStyle w:val="Hyperlink1"/>
          <w:rFonts w:hAnsi="Times New Roman" w:cs="Times New Roman"/>
          <w:b/>
          <w:color w:val="auto"/>
          <w:kern w:val="0"/>
          <w:u w:val="none"/>
          <w:lang w:val="es-ES"/>
        </w:rPr>
        <w:t xml:space="preserve">a más tardar el </w:t>
      </w:r>
      <w:r w:rsidR="0081374D">
        <w:rPr>
          <w:rStyle w:val="Hyperlink1"/>
          <w:rFonts w:hAnsi="Times New Roman" w:cs="Times New Roman"/>
          <w:b/>
          <w:color w:val="auto"/>
          <w:kern w:val="0"/>
          <w:u w:val="none"/>
          <w:lang w:val="es-ES"/>
        </w:rPr>
        <w:t>7 de junio</w:t>
      </w:r>
      <w:r w:rsidR="009B0ADE">
        <w:rPr>
          <w:rStyle w:val="Hyperlink1"/>
          <w:rFonts w:hAnsi="Times New Roman" w:cs="Times New Roman"/>
          <w:b/>
          <w:color w:val="auto"/>
          <w:kern w:val="0"/>
          <w:u w:val="none"/>
          <w:lang w:val="es-ES"/>
        </w:rPr>
        <w:t xml:space="preserve"> de 2021</w:t>
      </w:r>
      <w:r w:rsidR="009B0ADE">
        <w:rPr>
          <w:rStyle w:val="Hyperlink1"/>
          <w:rFonts w:hAnsi="Times New Roman" w:cs="Times New Roman"/>
          <w:color w:val="auto"/>
          <w:kern w:val="0"/>
          <w:u w:val="none"/>
          <w:lang w:val="es-ES"/>
        </w:rPr>
        <w:t xml:space="preserve"> para que se </w:t>
      </w:r>
      <w:proofErr w:type="gramStart"/>
      <w:r w:rsidR="009B0ADE">
        <w:rPr>
          <w:rStyle w:val="Hyperlink1"/>
          <w:rFonts w:hAnsi="Times New Roman" w:cs="Times New Roman"/>
          <w:color w:val="auto"/>
          <w:kern w:val="0"/>
          <w:u w:val="none"/>
          <w:lang w:val="es-ES"/>
        </w:rPr>
        <w:t>les</w:t>
      </w:r>
      <w:proofErr w:type="gramEnd"/>
      <w:r w:rsidR="009B0ADE">
        <w:rPr>
          <w:rStyle w:val="Hyperlink1"/>
          <w:rFonts w:hAnsi="Times New Roman" w:cs="Times New Roman"/>
          <w:color w:val="auto"/>
          <w:kern w:val="0"/>
          <w:u w:val="none"/>
          <w:lang w:val="es-ES"/>
        </w:rPr>
        <w:t xml:space="preserve"> envíe el enlace a la reunión. Antes de la presentación, se ruega a las INDH que envíen una versión electrónica de su declaración en formato Word a (</w:t>
      </w:r>
      <w:hyperlink r:id="rId11" w:history="1">
        <w:r w:rsidR="009B0ADE">
          <w:rPr>
            <w:rStyle w:val="Hyperlink"/>
            <w:rFonts w:hAnsi="Times New Roman" w:cs="Times New Roman"/>
            <w:kern w:val="0"/>
            <w:u w:color="000080"/>
            <w:lang w:val="es-ES"/>
          </w:rPr>
          <w:t>cedaw@ohchr.org</w:t>
        </w:r>
      </w:hyperlink>
      <w:r w:rsidR="009B0ADE">
        <w:rPr>
          <w:rStyle w:val="Hyperlink1"/>
          <w:rFonts w:hAnsi="Times New Roman" w:cs="Times New Roman"/>
          <w:color w:val="auto"/>
          <w:kern w:val="0"/>
          <w:u w:val="none"/>
          <w:lang w:val="es-ES"/>
        </w:rPr>
        <w:t xml:space="preserve">) en uno de los idiomas de trabajo del Comité </w:t>
      </w:r>
      <w:r w:rsidR="00AF1532">
        <w:rPr>
          <w:rStyle w:val="Hyperlink1"/>
          <w:rFonts w:hAnsi="Times New Roman" w:cs="Times New Roman"/>
          <w:color w:val="auto"/>
          <w:kern w:val="0"/>
          <w:u w:val="none"/>
          <w:lang w:val="es-ES"/>
        </w:rPr>
        <w:t>(</w:t>
      </w:r>
      <w:r w:rsidR="009B0ADE">
        <w:rPr>
          <w:rStyle w:val="Hyperlink1"/>
          <w:rFonts w:hAnsi="Times New Roman" w:cs="Times New Roman"/>
          <w:color w:val="auto"/>
          <w:kern w:val="0"/>
          <w:u w:val="none"/>
          <w:lang w:val="es-ES"/>
        </w:rPr>
        <w:t>(español, francés o inglés),  de preferencia  en inglés, ya que no habrá interpretación durante la reunión</w:t>
      </w:r>
      <w:r w:rsidR="00AF1532">
        <w:rPr>
          <w:rStyle w:val="Hyperlink1"/>
          <w:rFonts w:hAnsi="Times New Roman" w:cs="Times New Roman"/>
          <w:color w:val="auto"/>
          <w:kern w:val="0"/>
          <w:u w:val="none"/>
          <w:lang w:val="es-ES"/>
        </w:rPr>
        <w:t>)</w:t>
      </w:r>
      <w:r w:rsidR="009B0ADE">
        <w:rPr>
          <w:rStyle w:val="Hyperlink1"/>
          <w:rFonts w:hAnsi="Times New Roman" w:cs="Times New Roman"/>
          <w:color w:val="auto"/>
          <w:kern w:val="0"/>
          <w:u w:val="none"/>
          <w:lang w:val="es-ES"/>
        </w:rPr>
        <w:t>.</w:t>
      </w:r>
    </w:p>
    <w:p w14:paraId="6E12FA93" w14:textId="77777777" w:rsidR="009B0ADE" w:rsidRDefault="009B0ADE" w:rsidP="009B0A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5FCB2E26" w14:textId="2160CBDB" w:rsidR="00BB2309" w:rsidRPr="008746B8" w:rsidRDefault="009B0ADE" w:rsidP="009B0A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color w:val="auto"/>
          <w:kern w:val="0"/>
          <w:u w:val="none"/>
          <w:bdr w:val="none" w:sz="0" w:space="0" w:color="auto" w:frame="1"/>
          <w:lang w:val="es-ES"/>
        </w:rPr>
        <w:tab/>
      </w:r>
      <w:r w:rsidR="006762B9" w:rsidRPr="0042184C">
        <w:rPr>
          <w:rStyle w:val="Hyperlink1"/>
          <w:rFonts w:hAnsi="Times New Roman" w:cs="Times New Roman"/>
          <w:b/>
          <w:color w:val="auto"/>
          <w:kern w:val="0"/>
          <w:u w:val="none"/>
          <w:bdr w:val="none" w:sz="0" w:space="0" w:color="auto" w:frame="1"/>
          <w:lang w:val="es-ES"/>
        </w:rPr>
        <w:t>Las intervenciones orales de las INDH deben ser concisas</w:t>
      </w:r>
      <w:r w:rsidR="006762B9" w:rsidRPr="006762B9">
        <w:rPr>
          <w:rStyle w:val="Hyperlink1"/>
          <w:rFonts w:hAnsi="Times New Roman" w:cs="Times New Roman"/>
          <w:color w:val="auto"/>
          <w:kern w:val="0"/>
          <w:u w:val="none"/>
          <w:bdr w:val="none" w:sz="0" w:space="0" w:color="auto" w:frame="1"/>
          <w:lang w:val="es-ES"/>
        </w:rPr>
        <w:t xml:space="preserve">. Se asigna un máximo de 10 minutos a las INDH por país. Antes de la presentación, se ruega a las INDH que envíen una versión electrónica de su </w:t>
      </w:r>
      <w:r w:rsidR="006762B9">
        <w:rPr>
          <w:rStyle w:val="Hyperlink1"/>
          <w:rFonts w:hAnsi="Times New Roman" w:cs="Times New Roman"/>
          <w:color w:val="auto"/>
          <w:kern w:val="0"/>
          <w:u w:val="none"/>
          <w:bdr w:val="none" w:sz="0" w:space="0" w:color="auto" w:frame="1"/>
          <w:lang w:val="es-ES"/>
        </w:rPr>
        <w:t>intervención</w:t>
      </w:r>
      <w:r w:rsidR="006762B9" w:rsidRPr="006762B9">
        <w:rPr>
          <w:rStyle w:val="Hyperlink1"/>
          <w:rFonts w:hAnsi="Times New Roman" w:cs="Times New Roman"/>
          <w:color w:val="auto"/>
          <w:kern w:val="0"/>
          <w:u w:val="none"/>
          <w:bdr w:val="none" w:sz="0" w:space="0" w:color="auto" w:frame="1"/>
          <w:lang w:val="es-ES"/>
        </w:rPr>
        <w:t xml:space="preserve"> en formato Word a cedaw@ohchr.org</w:t>
      </w:r>
      <w:r w:rsidR="006762B9">
        <w:rPr>
          <w:rStyle w:val="Hyperlink1"/>
          <w:rFonts w:hAnsi="Times New Roman" w:cs="Times New Roman"/>
          <w:color w:val="auto"/>
          <w:kern w:val="0"/>
          <w:u w:val="none"/>
          <w:bdr w:val="none" w:sz="0" w:space="0" w:color="auto" w:frame="1"/>
          <w:lang w:val="es-ES"/>
        </w:rPr>
        <w:t>.</w:t>
      </w:r>
    </w:p>
    <w:p w14:paraId="72769BA0" w14:textId="77777777" w:rsidR="00BB2309" w:rsidRDefault="00BB2309"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p>
    <w:p w14:paraId="038D4E9E" w14:textId="197949F5"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r w:rsidRPr="00D24BC3">
        <w:rPr>
          <w:rFonts w:eastAsia="Calibri" w:hAnsi="Times New Roman" w:cs="Times New Roman"/>
          <w:b/>
          <w:bCs/>
          <w:noProof/>
          <w:color w:val="0000CC"/>
          <w:lang w:val="es-ES"/>
        </w:rPr>
        <w:t>X. Representantes de otras instituciones nacionales</w:t>
      </w:r>
    </w:p>
    <w:p w14:paraId="5F0DC39C"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lang w:val="es-ES"/>
        </w:rPr>
      </w:pPr>
    </w:p>
    <w:p w14:paraId="2E162B10" w14:textId="541DFA23" w:rsidR="00403F25"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747761">
        <w:rPr>
          <w:rStyle w:val="Hyperlink1"/>
          <w:rFonts w:hAnsi="Times New Roman" w:cs="Times New Roman"/>
          <w:color w:val="auto"/>
          <w:kern w:val="0"/>
          <w:u w:val="none"/>
          <w:lang w:val="es-ES"/>
        </w:rPr>
        <w:tab/>
        <w:t xml:space="preserve">Las instituciones nacionales distintas de las INDH, que tienen un </w:t>
      </w:r>
      <w:r w:rsidRPr="00747761">
        <w:rPr>
          <w:rStyle w:val="Hyperlink1"/>
          <w:rFonts w:hAnsi="Times New Roman" w:cs="Times New Roman"/>
          <w:b/>
          <w:color w:val="auto"/>
          <w:kern w:val="0"/>
          <w:u w:val="none"/>
          <w:lang w:val="es-ES"/>
        </w:rPr>
        <w:t>mandato específico</w:t>
      </w:r>
      <w:r w:rsidRPr="00747761">
        <w:rPr>
          <w:rStyle w:val="Hyperlink1"/>
          <w:rFonts w:hAnsi="Times New Roman" w:cs="Times New Roman"/>
          <w:color w:val="auto"/>
          <w:kern w:val="0"/>
          <w:u w:val="none"/>
          <w:lang w:val="es-ES"/>
        </w:rPr>
        <w:t xml:space="preserve"> para promover y proteger los derechos de las mujeres y la igualdad de género, como las Comisiones de Igualdad de Oportunidades o Defensores del Pueblo para las mujeres, también están invitadas a proporcionar al Comité información escrita. La información arriba en relación con las presentaciones escritas y las reuniones públicas informales se aplica también a tales instituciones, con la diferencia de que sus presentaciones escritas están etiquetadas como "información de otras </w:t>
      </w:r>
      <w:r w:rsidR="00907595" w:rsidRPr="00747761">
        <w:rPr>
          <w:rStyle w:val="Hyperlink1"/>
          <w:rFonts w:hAnsi="Times New Roman" w:cs="Times New Roman"/>
          <w:color w:val="auto"/>
          <w:kern w:val="0"/>
          <w:u w:val="none"/>
          <w:lang w:val="es-ES"/>
        </w:rPr>
        <w:t>Partes</w:t>
      </w:r>
      <w:r w:rsidRPr="00747761">
        <w:rPr>
          <w:rStyle w:val="Hyperlink1"/>
          <w:rFonts w:hAnsi="Times New Roman" w:cs="Times New Roman"/>
          <w:color w:val="auto"/>
          <w:kern w:val="0"/>
          <w:u w:val="none"/>
          <w:lang w:val="es-ES"/>
        </w:rPr>
        <w:t xml:space="preserve"> interesadas"</w:t>
      </w:r>
      <w:r w:rsidR="006762B9">
        <w:rPr>
          <w:rStyle w:val="Hyperlink1"/>
          <w:rFonts w:hAnsi="Times New Roman" w:cs="Times New Roman"/>
          <w:color w:val="auto"/>
          <w:kern w:val="0"/>
          <w:u w:val="none"/>
          <w:lang w:val="es-ES"/>
        </w:rPr>
        <w:t xml:space="preserve"> </w:t>
      </w:r>
      <w:r w:rsidR="006762B9" w:rsidRPr="006762B9">
        <w:rPr>
          <w:rStyle w:val="Hyperlink1"/>
          <w:rFonts w:hAnsi="Times New Roman" w:cs="Times New Roman"/>
          <w:color w:val="auto"/>
          <w:kern w:val="0"/>
          <w:u w:val="none"/>
          <w:lang w:val="es-ES"/>
        </w:rPr>
        <w:t>y que se les asignará un máximo de 5 minutos por país</w:t>
      </w:r>
      <w:r w:rsidR="00BB2309" w:rsidRPr="00747761">
        <w:rPr>
          <w:rStyle w:val="Hyperlink1"/>
          <w:rFonts w:hAnsi="Times New Roman" w:cs="Times New Roman"/>
          <w:color w:val="auto"/>
          <w:kern w:val="0"/>
          <w:u w:val="none"/>
          <w:lang w:val="es-ES"/>
        </w:rPr>
        <w:t xml:space="preserve">. </w:t>
      </w:r>
    </w:p>
    <w:p w14:paraId="1D11E948" w14:textId="77777777" w:rsidR="006762B9" w:rsidRDefault="006762B9"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1AEBF10F" w14:textId="77777777" w:rsidR="006762B9" w:rsidRPr="006762B9" w:rsidRDefault="006762B9" w:rsidP="006762B9">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6762B9">
        <w:rPr>
          <w:rFonts w:eastAsia="Calibri" w:hAnsi="Times New Roman" w:cs="Times New Roman"/>
          <w:b/>
          <w:bCs/>
          <w:noProof/>
          <w:color w:val="0000FF"/>
          <w:kern w:val="0"/>
          <w:lang w:val="es-ES_tradnl"/>
        </w:rPr>
        <w:t>XI. Alegaciones de intimidación o represalias</w:t>
      </w:r>
    </w:p>
    <w:p w14:paraId="688B8D7C" w14:textId="77777777" w:rsidR="006762B9" w:rsidRPr="006762B9" w:rsidRDefault="006762B9" w:rsidP="006762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auto"/>
          <w:kern w:val="0"/>
          <w:u w:color="000080"/>
          <w:lang w:val="es-ES_tradnl"/>
        </w:rPr>
      </w:pPr>
    </w:p>
    <w:p w14:paraId="532F3D75" w14:textId="2ABA23E8" w:rsidR="006762B9" w:rsidRPr="00747761" w:rsidRDefault="006762B9"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6762B9">
        <w:rPr>
          <w:rFonts w:hAnsi="Times New Roman" w:cs="Times New Roman"/>
          <w:color w:val="auto"/>
          <w:kern w:val="0"/>
          <w:u w:color="000080"/>
          <w:lang w:val="es-ES"/>
        </w:rPr>
        <w:tab/>
        <w:t xml:space="preserve">Los representantes de las </w:t>
      </w:r>
      <w:r w:rsidRPr="00747761">
        <w:rPr>
          <w:rStyle w:val="Hyperlink1"/>
          <w:rFonts w:hAnsi="Times New Roman" w:cs="Times New Roman"/>
          <w:color w:val="auto"/>
          <w:kern w:val="0"/>
          <w:u w:val="none"/>
          <w:lang w:val="es-ES"/>
        </w:rPr>
        <w:t>INDH</w:t>
      </w:r>
      <w:r w:rsidRPr="006762B9">
        <w:rPr>
          <w:rFonts w:hAnsi="Times New Roman" w:cs="Times New Roman"/>
          <w:color w:val="auto"/>
          <w:kern w:val="0"/>
          <w:u w:color="000080"/>
          <w:lang w:val="es-ES"/>
        </w:rPr>
        <w:t xml:space="preserve"> tienen derecho de acceso sin trabas y de comunicarse con el Comité y sus miembros para la implementación efectiva del mandato del Comité. Las personas o grupos de personas que enfrentan </w:t>
      </w:r>
      <w:r w:rsidRPr="006762B9">
        <w:rPr>
          <w:rFonts w:hAnsi="Times New Roman" w:cs="Times New Roman"/>
          <w:b/>
          <w:color w:val="auto"/>
          <w:kern w:val="0"/>
          <w:u w:color="000080"/>
          <w:lang w:val="es-ES"/>
        </w:rPr>
        <w:t>intimidación o represalias</w:t>
      </w:r>
      <w:r w:rsidRPr="006762B9">
        <w:rPr>
          <w:rFonts w:hAnsi="Times New Roman" w:cs="Times New Roman"/>
          <w:color w:val="auto"/>
          <w:kern w:val="0"/>
          <w:u w:color="000080"/>
          <w:lang w:val="es-ES"/>
        </w:rPr>
        <w:t xml:space="preserve"> por intentar cooperar o por cooperar con el Comité o sus representantes pueden informar al Relator sobre represalias y al Relator suplente sobre represalias designado por el Comité de cualquier presunto incidente de intimidación o represalias. </w:t>
      </w:r>
      <w:r w:rsidRPr="006762B9">
        <w:rPr>
          <w:rFonts w:hAnsi="Times New Roman" w:cs="Times New Roman"/>
          <w:b/>
          <w:color w:val="auto"/>
          <w:kern w:val="0"/>
          <w:u w:color="000080"/>
          <w:lang w:val="es-ES"/>
        </w:rPr>
        <w:t>Dichas quejas deben enviarse</w:t>
      </w:r>
      <w:r w:rsidRPr="006762B9">
        <w:rPr>
          <w:rFonts w:hAnsi="Times New Roman" w:cs="Times New Roman"/>
          <w:color w:val="auto"/>
          <w:kern w:val="0"/>
          <w:u w:color="000080"/>
          <w:lang w:val="es-ES"/>
        </w:rPr>
        <w:t xml:space="preserve"> electrónicamente a </w:t>
      </w:r>
      <w:hyperlink r:id="rId12" w:history="1">
        <w:r w:rsidRPr="006762B9">
          <w:rPr>
            <w:rFonts w:hAnsi="Times New Roman" w:cs="Times New Roman"/>
            <w:kern w:val="0"/>
            <w:u w:val="single" w:color="000080"/>
            <w:lang w:val="es-ES"/>
          </w:rPr>
          <w:t>cedaw@ohchr.org</w:t>
        </w:r>
      </w:hyperlink>
      <w:r w:rsidRPr="006762B9">
        <w:rPr>
          <w:rFonts w:hAnsi="Times New Roman" w:cs="Times New Roman"/>
          <w:color w:val="auto"/>
          <w:kern w:val="0"/>
          <w:u w:color="000080"/>
          <w:lang w:val="es-ES"/>
        </w:rPr>
        <w:t>, copia</w:t>
      </w:r>
      <w:r w:rsidR="002B3C5C">
        <w:rPr>
          <w:rFonts w:hAnsi="Times New Roman" w:cs="Times New Roman"/>
          <w:color w:val="auto"/>
          <w:kern w:val="0"/>
          <w:u w:color="000080"/>
          <w:lang w:val="es-ES"/>
        </w:rPr>
        <w:t>ndo</w:t>
      </w:r>
      <w:r w:rsidRPr="006762B9">
        <w:rPr>
          <w:rFonts w:hAnsi="Times New Roman" w:cs="Times New Roman"/>
          <w:color w:val="auto"/>
          <w:kern w:val="0"/>
          <w:u w:color="000080"/>
          <w:lang w:val="es-ES"/>
        </w:rPr>
        <w:t xml:space="preserve"> a </w:t>
      </w:r>
      <w:hyperlink r:id="rId13" w:history="1">
        <w:r w:rsidRPr="006762B9">
          <w:rPr>
            <w:rFonts w:hAnsi="Times New Roman" w:cs="Times New Roman"/>
            <w:kern w:val="0"/>
            <w:u w:val="single" w:color="000080"/>
            <w:lang w:val="es-ES"/>
          </w:rPr>
          <w:t>reprisals@ohchr.org</w:t>
        </w:r>
      </w:hyperlink>
      <w:r w:rsidRPr="006762B9">
        <w:rPr>
          <w:rFonts w:hAnsi="Times New Roman" w:cs="Times New Roman"/>
          <w:color w:val="auto"/>
          <w:kern w:val="0"/>
          <w:u w:color="000080"/>
          <w:lang w:val="es-ES"/>
        </w:rPr>
        <w:t>.</w:t>
      </w:r>
    </w:p>
    <w:p w14:paraId="237ED42A" w14:textId="77777777" w:rsidR="00403F25" w:rsidRPr="00747761"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u w:val="none"/>
          <w:lang w:val="es-ES"/>
        </w:rPr>
      </w:pPr>
    </w:p>
    <w:p w14:paraId="539E1072"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XII.</w:t>
      </w:r>
      <w:r w:rsidRPr="00164C6F">
        <w:rPr>
          <w:rFonts w:eastAsia="Calibri" w:hAnsi="Times New Roman" w:cs="Times New Roman"/>
          <w:b/>
          <w:bCs/>
          <w:noProof/>
          <w:color w:val="0000CC"/>
          <w:kern w:val="0"/>
          <w:lang w:val="es-ES"/>
        </w:rPr>
        <w:tab/>
        <w:t>Acreditación</w:t>
      </w:r>
    </w:p>
    <w:p w14:paraId="71E9C04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17D10415" w14:textId="1FF6EF33" w:rsidR="009B0ADE" w:rsidRDefault="00403F25" w:rsidP="009B0A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color w:val="auto"/>
          <w:lang w:val="es-ES"/>
        </w:rPr>
      </w:pPr>
      <w:r w:rsidRPr="00D24BC3">
        <w:rPr>
          <w:rFonts w:hAnsi="Times New Roman" w:cs="Times New Roman"/>
          <w:kern w:val="0"/>
          <w:lang w:val="es-ES_tradnl"/>
        </w:rPr>
        <w:tab/>
      </w:r>
      <w:r w:rsidR="009B0ADE">
        <w:rPr>
          <w:rFonts w:hAnsi="Times New Roman" w:cs="Times New Roman"/>
          <w:kern w:val="0"/>
          <w:lang w:val="es-ES_tradnl"/>
        </w:rPr>
        <w:t xml:space="preserve">Debido a la pandemia actual de COVID-19, </w:t>
      </w:r>
      <w:r w:rsidR="009B0ADE" w:rsidRPr="008746B8">
        <w:rPr>
          <w:rStyle w:val="Hyperlink1"/>
          <w:rFonts w:hAnsi="Times New Roman" w:cs="Times New Roman"/>
          <w:color w:val="auto"/>
          <w:kern w:val="0"/>
          <w:u w:val="none"/>
          <w:lang w:val="es-ES"/>
        </w:rPr>
        <w:t>el 7</w:t>
      </w:r>
      <w:r w:rsidR="002B3C5C">
        <w:rPr>
          <w:rStyle w:val="Hyperlink1"/>
          <w:rFonts w:hAnsi="Times New Roman" w:cs="Times New Roman"/>
          <w:color w:val="auto"/>
          <w:kern w:val="0"/>
          <w:u w:val="none"/>
          <w:lang w:val="es-ES"/>
        </w:rPr>
        <w:t>9</w:t>
      </w:r>
      <w:r w:rsidR="009B0ADE" w:rsidRPr="008746B8">
        <w:rPr>
          <w:rStyle w:val="Hyperlink1"/>
          <w:rFonts w:hAnsi="Times New Roman" w:cs="Times New Roman"/>
          <w:color w:val="auto"/>
          <w:kern w:val="0"/>
          <w:u w:val="none"/>
          <w:lang w:val="es-ES"/>
        </w:rPr>
        <w:t>° período de sesiones</w:t>
      </w:r>
      <w:r w:rsidR="009B0ADE" w:rsidRPr="008746B8">
        <w:rPr>
          <w:rFonts w:hAnsi="Times New Roman" w:cs="Times New Roman"/>
          <w:kern w:val="0"/>
          <w:lang w:val="es-ES_tradnl"/>
        </w:rPr>
        <w:t xml:space="preserve"> y el grupo de trabajo </w:t>
      </w:r>
      <w:r w:rsidR="009B0ADE" w:rsidRPr="008746B8">
        <w:rPr>
          <w:rStyle w:val="Hyperlink1"/>
          <w:rFonts w:hAnsi="Times New Roman" w:cs="Times New Roman"/>
          <w:color w:val="auto"/>
          <w:kern w:val="0"/>
          <w:u w:val="none"/>
          <w:lang w:val="es-ES"/>
        </w:rPr>
        <w:t>anterior al 8</w:t>
      </w:r>
      <w:r w:rsidR="002B3C5C">
        <w:rPr>
          <w:rStyle w:val="Hyperlink1"/>
          <w:rFonts w:hAnsi="Times New Roman" w:cs="Times New Roman"/>
          <w:color w:val="auto"/>
          <w:kern w:val="0"/>
          <w:u w:val="none"/>
          <w:lang w:val="es-ES"/>
        </w:rPr>
        <w:t>1</w:t>
      </w:r>
      <w:r w:rsidR="009B0ADE" w:rsidRPr="008746B8">
        <w:rPr>
          <w:rStyle w:val="Hyperlink1"/>
          <w:rFonts w:hAnsi="Times New Roman" w:cs="Times New Roman"/>
          <w:color w:val="auto"/>
          <w:kern w:val="0"/>
          <w:u w:val="none"/>
          <w:lang w:val="es-ES"/>
        </w:rPr>
        <w:t>° período de sesiones del Comité se llevarán a cabo de forma virtual. Como no se realizar</w:t>
      </w:r>
      <w:r w:rsidR="009B0ADE" w:rsidRPr="008746B8">
        <w:rPr>
          <w:rFonts w:hAnsi="Times New Roman" w:cs="Times New Roman"/>
          <w:kern w:val="0"/>
          <w:lang w:val="es-ES_tradnl"/>
        </w:rPr>
        <w:t>á</w:t>
      </w:r>
      <w:r w:rsidR="009B0ADE" w:rsidRPr="008746B8">
        <w:rPr>
          <w:rStyle w:val="Hyperlink1"/>
          <w:rFonts w:hAnsi="Times New Roman" w:cs="Times New Roman"/>
          <w:color w:val="auto"/>
          <w:kern w:val="0"/>
          <w:u w:val="none"/>
          <w:lang w:val="es-ES"/>
        </w:rPr>
        <w:t xml:space="preserve">n reuniones físicas, </w:t>
      </w:r>
      <w:r w:rsidR="009B0ADE" w:rsidRPr="008746B8">
        <w:rPr>
          <w:rStyle w:val="Hyperlink1"/>
          <w:rFonts w:hAnsi="Times New Roman" w:cs="Times New Roman"/>
          <w:b/>
          <w:color w:val="auto"/>
          <w:kern w:val="0"/>
          <w:u w:val="none"/>
          <w:lang w:val="es-ES"/>
        </w:rPr>
        <w:t>no se acreditar</w:t>
      </w:r>
      <w:r w:rsidR="009B0ADE" w:rsidRPr="008746B8">
        <w:rPr>
          <w:rFonts w:hAnsi="Times New Roman" w:cs="Times New Roman"/>
          <w:b/>
          <w:kern w:val="0"/>
          <w:lang w:val="es-ES_tradnl"/>
        </w:rPr>
        <w:t>á</w:t>
      </w:r>
      <w:r w:rsidR="009B0ADE" w:rsidRPr="008746B8">
        <w:rPr>
          <w:rStyle w:val="Hyperlink1"/>
          <w:rFonts w:hAnsi="Times New Roman" w:cs="Times New Roman"/>
          <w:b/>
          <w:color w:val="auto"/>
          <w:kern w:val="0"/>
          <w:u w:val="none"/>
          <w:lang w:val="es-ES"/>
        </w:rPr>
        <w:t xml:space="preserve">n observadores </w:t>
      </w:r>
      <w:r w:rsidR="009B0ADE" w:rsidRPr="008746B8">
        <w:rPr>
          <w:rStyle w:val="Hyperlink1"/>
          <w:rFonts w:hAnsi="Times New Roman" w:cs="Times New Roman"/>
          <w:color w:val="auto"/>
          <w:kern w:val="0"/>
          <w:u w:val="none"/>
          <w:lang w:val="es-ES"/>
        </w:rPr>
        <w:t>para el 7</w:t>
      </w:r>
      <w:r w:rsidR="002B3C5C">
        <w:rPr>
          <w:rStyle w:val="Hyperlink1"/>
          <w:rFonts w:hAnsi="Times New Roman" w:cs="Times New Roman"/>
          <w:color w:val="auto"/>
          <w:kern w:val="0"/>
          <w:u w:val="none"/>
          <w:lang w:val="es-ES"/>
        </w:rPr>
        <w:t>9</w:t>
      </w:r>
      <w:r w:rsidR="009B0ADE" w:rsidRPr="008746B8">
        <w:rPr>
          <w:rStyle w:val="Hyperlink1"/>
          <w:rFonts w:hAnsi="Times New Roman" w:cs="Times New Roman"/>
          <w:color w:val="auto"/>
          <w:kern w:val="0"/>
          <w:u w:val="none"/>
          <w:lang w:val="es-ES"/>
        </w:rPr>
        <w:t>° período de sesiones y el grupo de trabajo anterior al 8</w:t>
      </w:r>
      <w:r w:rsidR="002B3C5C">
        <w:rPr>
          <w:rStyle w:val="Hyperlink1"/>
          <w:rFonts w:hAnsi="Times New Roman" w:cs="Times New Roman"/>
          <w:color w:val="auto"/>
          <w:kern w:val="0"/>
          <w:u w:val="none"/>
          <w:lang w:val="es-ES"/>
        </w:rPr>
        <w:t>1</w:t>
      </w:r>
      <w:r w:rsidR="009B0ADE" w:rsidRPr="008746B8">
        <w:rPr>
          <w:rStyle w:val="Hyperlink1"/>
          <w:rFonts w:hAnsi="Times New Roman" w:cs="Times New Roman"/>
          <w:color w:val="auto"/>
          <w:kern w:val="0"/>
          <w:u w:val="none"/>
          <w:lang w:val="es-ES"/>
        </w:rPr>
        <w:t>° período de sesiones.</w:t>
      </w:r>
    </w:p>
    <w:p w14:paraId="48964B62" w14:textId="77777777" w:rsidR="009B0ADE" w:rsidRDefault="009B0ADE" w:rsidP="009B0A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lang w:val="es-ES"/>
        </w:rPr>
      </w:pPr>
    </w:p>
    <w:p w14:paraId="7F4A4399" w14:textId="77777777" w:rsidR="009B0ADE" w:rsidRDefault="009B0ADE" w:rsidP="009B0A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Pr>
          <w:rFonts w:hAnsi="Times New Roman" w:cs="Times New Roman"/>
          <w:kern w:val="0"/>
          <w:lang w:val="es-ES_tradnl"/>
        </w:rPr>
        <w:tab/>
        <w:t xml:space="preserve">Sin embargo, todas las sesiones públicas del Comité se transmitirán por Internet en el sitio web: </w:t>
      </w:r>
      <w:hyperlink r:id="rId14" w:history="1">
        <w:r w:rsidRPr="00071D52">
          <w:rPr>
            <w:rStyle w:val="Hyperlink"/>
            <w:rFonts w:hAnsi="Times New Roman" w:cs="Times New Roman"/>
            <w:kern w:val="0"/>
            <w:lang w:val="es-ES_tradnl"/>
          </w:rPr>
          <w:t>http://webtv.un.org/meetings-events/</w:t>
        </w:r>
      </w:hyperlink>
    </w:p>
    <w:p w14:paraId="1CA5E81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3C65D9B" w14:textId="77777777" w:rsidR="00403F25" w:rsidRPr="00164C6F" w:rsidRDefault="00403F25" w:rsidP="00403F25">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XIII.</w:t>
      </w:r>
      <w:r w:rsidRPr="00164C6F">
        <w:rPr>
          <w:rFonts w:eastAsia="Calibri" w:hAnsi="Times New Roman" w:cs="Times New Roman"/>
          <w:b/>
          <w:bCs/>
          <w:noProof/>
          <w:color w:val="0000CC"/>
          <w:kern w:val="0"/>
          <w:lang w:val="es-ES"/>
        </w:rPr>
        <w:tab/>
        <w:t>Obtención de la tarjeta de identificación</w:t>
      </w:r>
    </w:p>
    <w:p w14:paraId="0C01B836"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 xml:space="preserve"> </w:t>
      </w:r>
    </w:p>
    <w:p w14:paraId="4E1306A9" w14:textId="30064954" w:rsidR="00BB2309" w:rsidRDefault="00403F25" w:rsidP="00BB23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D24BC3">
        <w:rPr>
          <w:rFonts w:hAnsi="Times New Roman" w:cs="Times New Roman"/>
          <w:kern w:val="0"/>
          <w:lang w:val="es-ES_tradnl"/>
        </w:rPr>
        <w:tab/>
      </w:r>
      <w:r w:rsidR="00BB2309">
        <w:rPr>
          <w:rFonts w:hAnsi="Times New Roman" w:cs="Times New Roman"/>
          <w:kern w:val="0"/>
          <w:lang w:val="es-ES_tradnl"/>
        </w:rPr>
        <w:t xml:space="preserve">Por la misma razón, </w:t>
      </w:r>
      <w:r w:rsidR="00BB2309" w:rsidRPr="006835AD">
        <w:rPr>
          <w:rFonts w:hAnsi="Times New Roman" w:cs="Times New Roman"/>
          <w:b/>
          <w:kern w:val="0"/>
          <w:lang w:val="es-ES_tradnl"/>
        </w:rPr>
        <w:t>no se emitirán tarjetas de identificación</w:t>
      </w:r>
      <w:r w:rsidR="00BB2309">
        <w:rPr>
          <w:rFonts w:hAnsi="Times New Roman" w:cs="Times New Roman"/>
          <w:kern w:val="0"/>
          <w:lang w:val="es-ES_tradnl"/>
        </w:rPr>
        <w:t xml:space="preserve"> para asistir a</w:t>
      </w:r>
      <w:r w:rsidR="00FA3748">
        <w:rPr>
          <w:rFonts w:hAnsi="Times New Roman" w:cs="Times New Roman"/>
          <w:kern w:val="0"/>
          <w:lang w:val="es-ES_tradnl"/>
        </w:rPr>
        <w:t>l</w:t>
      </w:r>
      <w:r w:rsidR="00BB2309">
        <w:rPr>
          <w:rFonts w:hAnsi="Times New Roman" w:cs="Times New Roman"/>
          <w:kern w:val="0"/>
          <w:lang w:val="es-ES_tradnl"/>
        </w:rPr>
        <w:t xml:space="preserve"> 7</w:t>
      </w:r>
      <w:r w:rsidR="002B3C5C">
        <w:rPr>
          <w:rFonts w:hAnsi="Times New Roman" w:cs="Times New Roman"/>
          <w:kern w:val="0"/>
          <w:lang w:val="es-ES_tradnl"/>
        </w:rPr>
        <w:t>9</w:t>
      </w:r>
      <w:r w:rsidR="00462B8E" w:rsidRPr="00462B8E">
        <w:rPr>
          <w:rFonts w:hAnsi="Times New Roman" w:cs="Times New Roman"/>
          <w:kern w:val="0"/>
          <w:lang w:val="es-ES_tradnl"/>
        </w:rPr>
        <w:t xml:space="preserve">° período de sesiones </w:t>
      </w:r>
      <w:r w:rsidR="00BB2309">
        <w:rPr>
          <w:rFonts w:hAnsi="Times New Roman" w:cs="Times New Roman"/>
          <w:kern w:val="0"/>
          <w:lang w:val="es-ES_tradnl"/>
        </w:rPr>
        <w:t xml:space="preserve">y al grupo de trabajo </w:t>
      </w:r>
      <w:r w:rsidR="00BB2309" w:rsidRPr="0067449A">
        <w:rPr>
          <w:rStyle w:val="Hyperlink1"/>
          <w:rFonts w:hAnsi="Times New Roman" w:cs="Times New Roman"/>
          <w:color w:val="auto"/>
          <w:kern w:val="0"/>
          <w:u w:val="none"/>
          <w:lang w:val="es-ES"/>
        </w:rPr>
        <w:t>anterior al período de sesiones</w:t>
      </w:r>
      <w:r w:rsidR="00BB2309">
        <w:rPr>
          <w:rStyle w:val="Hyperlink1"/>
          <w:rFonts w:hAnsi="Times New Roman" w:cs="Times New Roman"/>
          <w:color w:val="auto"/>
          <w:kern w:val="0"/>
          <w:u w:val="none"/>
          <w:lang w:val="es-ES"/>
        </w:rPr>
        <w:t xml:space="preserve"> para </w:t>
      </w:r>
      <w:r w:rsidR="00FA3748">
        <w:rPr>
          <w:rStyle w:val="Hyperlink1"/>
          <w:rFonts w:hAnsi="Times New Roman" w:cs="Times New Roman"/>
          <w:color w:val="auto"/>
          <w:kern w:val="0"/>
          <w:u w:val="none"/>
          <w:lang w:val="es-ES"/>
        </w:rPr>
        <w:t>el</w:t>
      </w:r>
      <w:r w:rsidR="00BB2309">
        <w:rPr>
          <w:rStyle w:val="Hyperlink1"/>
          <w:rFonts w:hAnsi="Times New Roman" w:cs="Times New Roman"/>
          <w:color w:val="auto"/>
          <w:kern w:val="0"/>
          <w:u w:val="none"/>
          <w:lang w:val="es-ES"/>
        </w:rPr>
        <w:t xml:space="preserve"> </w:t>
      </w:r>
      <w:r w:rsidR="009B0ADE">
        <w:rPr>
          <w:rStyle w:val="Hyperlink1"/>
          <w:rFonts w:hAnsi="Times New Roman" w:cs="Times New Roman"/>
          <w:color w:val="auto"/>
          <w:kern w:val="0"/>
          <w:u w:val="none"/>
          <w:lang w:val="es-ES"/>
        </w:rPr>
        <w:t>8</w:t>
      </w:r>
      <w:r w:rsidR="002B3C5C">
        <w:rPr>
          <w:rStyle w:val="Hyperlink1"/>
          <w:rFonts w:hAnsi="Times New Roman" w:cs="Times New Roman"/>
          <w:color w:val="auto"/>
          <w:kern w:val="0"/>
          <w:u w:val="none"/>
          <w:lang w:val="es-ES"/>
        </w:rPr>
        <w:t>1</w:t>
      </w:r>
      <w:r w:rsidR="00462B8E" w:rsidRPr="00462B8E">
        <w:rPr>
          <w:rStyle w:val="Hyperlink1"/>
          <w:rFonts w:hAnsi="Times New Roman" w:cs="Times New Roman"/>
          <w:color w:val="auto"/>
          <w:kern w:val="0"/>
          <w:u w:val="none"/>
          <w:lang w:val="es-ES"/>
        </w:rPr>
        <w:t>° período de sesiones</w:t>
      </w:r>
      <w:r w:rsidR="00BB2309">
        <w:rPr>
          <w:rStyle w:val="Hyperlink1"/>
          <w:rFonts w:hAnsi="Times New Roman" w:cs="Times New Roman"/>
          <w:color w:val="auto"/>
          <w:kern w:val="0"/>
          <w:u w:val="none"/>
          <w:lang w:val="es-ES"/>
        </w:rPr>
        <w:t>.</w:t>
      </w:r>
    </w:p>
    <w:p w14:paraId="74337306" w14:textId="77777777" w:rsidR="009B0ADE" w:rsidRDefault="009B0ADE" w:rsidP="00BB23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3B57C961" w14:textId="77777777" w:rsidR="00403F25" w:rsidRPr="00164C6F" w:rsidRDefault="00403F25" w:rsidP="008746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XIV.</w:t>
      </w:r>
      <w:r w:rsidRPr="00164C6F">
        <w:rPr>
          <w:rFonts w:eastAsia="Calibri" w:hAnsi="Times New Roman" w:cs="Times New Roman"/>
          <w:b/>
          <w:bCs/>
          <w:noProof/>
          <w:color w:val="0000CC"/>
          <w:kern w:val="0"/>
          <w:lang w:val="es-ES"/>
        </w:rPr>
        <w:tab/>
        <w:t>Información adicional</w:t>
      </w:r>
    </w:p>
    <w:p w14:paraId="31D563CF"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04EAED1C" w14:textId="3A006357" w:rsidR="00403F25" w:rsidRPr="003D7902"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Para obtener más información sobre los órganos de tratados en general o información específica sobre el Comité CEDAW</w:t>
      </w:r>
      <w:r w:rsidR="00BB2309">
        <w:rPr>
          <w:rFonts w:hAnsi="Times New Roman" w:cs="Times New Roman"/>
          <w:kern w:val="0"/>
          <w:lang w:val="es-ES_tradnl"/>
        </w:rPr>
        <w:t xml:space="preserve"> y el COVID-19</w:t>
      </w:r>
      <w:r w:rsidRPr="00D24BC3">
        <w:rPr>
          <w:rFonts w:hAnsi="Times New Roman" w:cs="Times New Roman"/>
          <w:kern w:val="0"/>
          <w:lang w:val="es-ES_tradnl"/>
        </w:rPr>
        <w:t>, o sobre la participación y el papel de las instituciones nacionales de derechos humanos en el procedimiento de presentación de informes, consulte los siguientes enlaces:</w:t>
      </w:r>
    </w:p>
    <w:p w14:paraId="4282E8F8" w14:textId="77777777" w:rsidR="00BB2309" w:rsidRDefault="00B107C7" w:rsidP="00164C6F">
      <w:pPr>
        <w:widowControl/>
        <w:numPr>
          <w:ilvl w:val="0"/>
          <w:numId w:val="2"/>
        </w:numPr>
        <w:suppressAutoHyphens w:val="0"/>
        <w:ind w:left="1280" w:hanging="360"/>
        <w:rPr>
          <w:lang w:val="es-ES_tradnl"/>
        </w:rPr>
      </w:pPr>
      <w:hyperlink r:id="rId15" w:history="1">
        <w:r w:rsidR="00403F25" w:rsidRPr="00D24BC3">
          <w:rPr>
            <w:rStyle w:val="Hyperlink0"/>
            <w:lang w:val="es-ES_tradnl"/>
          </w:rPr>
          <w:t>http://www.ohchr.org/en/hrbodies/cedaw/pages/cedawindex.aspx</w:t>
        </w:r>
      </w:hyperlink>
      <w:r w:rsidR="00403F25" w:rsidRPr="00D24BC3">
        <w:rPr>
          <w:lang w:val="es-ES_tradnl"/>
        </w:rPr>
        <w:t>;</w:t>
      </w:r>
    </w:p>
    <w:p w14:paraId="7656BB67" w14:textId="63A745C3" w:rsidR="00BB2309" w:rsidRPr="00BB2309" w:rsidRDefault="00B107C7" w:rsidP="00BB2309">
      <w:pPr>
        <w:widowControl/>
        <w:numPr>
          <w:ilvl w:val="0"/>
          <w:numId w:val="2"/>
        </w:numPr>
        <w:suppressAutoHyphens w:val="0"/>
        <w:ind w:left="1280" w:hanging="360"/>
        <w:rPr>
          <w:lang w:val="es-ES_tradnl"/>
        </w:rPr>
      </w:pPr>
      <w:hyperlink r:id="rId16" w:history="1">
        <w:r w:rsidR="00BB2309" w:rsidRPr="00164C6F">
          <w:rPr>
            <w:rStyle w:val="Hyperlink"/>
            <w:color w:val="0033CC"/>
            <w:lang w:val="es-ES_tradnl"/>
          </w:rPr>
          <w:t>https://www.ohchr.org/EN/NewsEvents/Pages/DisplayNews.aspx?NewsID=25818&amp;LangID=E</w:t>
        </w:r>
      </w:hyperlink>
      <w:r w:rsidR="00BB2309" w:rsidRPr="00164C6F">
        <w:rPr>
          <w:color w:val="0033CC"/>
          <w:lang w:val="es-ES_tradnl"/>
        </w:rPr>
        <w:t xml:space="preserve">; </w:t>
      </w:r>
    </w:p>
    <w:p w14:paraId="5E116022" w14:textId="77777777" w:rsidR="00403F25" w:rsidRPr="00D24BC3" w:rsidRDefault="00B107C7" w:rsidP="00403F25">
      <w:pPr>
        <w:widowControl/>
        <w:numPr>
          <w:ilvl w:val="0"/>
          <w:numId w:val="2"/>
        </w:numPr>
        <w:suppressAutoHyphens w:val="0"/>
        <w:ind w:left="1280" w:hanging="360"/>
        <w:rPr>
          <w:color w:val="0000CC"/>
          <w:u w:val="single" w:color="0000CC"/>
          <w:lang w:val="es-ES_tradnl"/>
        </w:rPr>
      </w:pPr>
      <w:hyperlink r:id="rId17" w:history="1">
        <w:r w:rsidR="00403F25" w:rsidRPr="00D24BC3">
          <w:rPr>
            <w:rStyle w:val="Hyperlink"/>
            <w:color w:val="0000CC"/>
            <w:lang w:val="es-ES_tradnl"/>
          </w:rPr>
          <w:t>http://www.ohchr.org/EN/Countries/NHRI/Pages/NHRIMain.aspx</w:t>
        </w:r>
      </w:hyperlink>
      <w:r w:rsidR="00403F25" w:rsidRPr="00D24BC3">
        <w:rPr>
          <w:color w:val="0000CC"/>
          <w:lang w:val="es-ES_tradnl"/>
        </w:rPr>
        <w:t>;</w:t>
      </w:r>
    </w:p>
    <w:p w14:paraId="5BA1E5AC" w14:textId="77777777" w:rsidR="00403F25" w:rsidRPr="00D24BC3" w:rsidRDefault="00403F25" w:rsidP="00403F25">
      <w:pPr>
        <w:widowControl/>
        <w:numPr>
          <w:ilvl w:val="0"/>
          <w:numId w:val="2"/>
        </w:numPr>
        <w:suppressAutoHyphens w:val="0"/>
        <w:ind w:left="1280" w:hanging="360"/>
        <w:rPr>
          <w:rStyle w:val="Hyperlink0"/>
          <w:lang w:val="es-ES_tradnl"/>
        </w:rPr>
      </w:pPr>
      <w:r w:rsidRPr="00D24BC3">
        <w:rPr>
          <w:color w:val="0000CC"/>
          <w:u w:val="single"/>
          <w:lang w:val="es-ES_tradnl"/>
        </w:rPr>
        <w:t>https://nhri.ohchr.org/EN/Pages/default.aspx</w:t>
      </w:r>
    </w:p>
    <w:p w14:paraId="6CF4D1D8" w14:textId="77777777" w:rsidR="00403F25" w:rsidRPr="000B27C7" w:rsidRDefault="00403F25" w:rsidP="00403F25">
      <w:pPr>
        <w:widowControl/>
        <w:spacing w:before="240" w:line="240" w:lineRule="atLeast"/>
        <w:ind w:left="1134" w:right="1134"/>
        <w:jc w:val="center"/>
        <w:rPr>
          <w:rFonts w:hAnsi="Times New Roman" w:cs="Times New Roman"/>
          <w:u w:val="single"/>
          <w:lang w:val="es-ES_tradnl"/>
        </w:rPr>
      </w:pPr>
      <w:r w:rsidRPr="000B27C7">
        <w:rPr>
          <w:rFonts w:hAnsi="Times New Roman" w:cs="Times New Roman"/>
          <w:u w:val="single"/>
          <w:lang w:val="es-ES_tradnl"/>
        </w:rPr>
        <w:tab/>
      </w:r>
      <w:r w:rsidRPr="000B27C7">
        <w:rPr>
          <w:rFonts w:hAnsi="Times New Roman" w:cs="Times New Roman"/>
          <w:u w:val="single"/>
          <w:lang w:val="es-ES_tradnl"/>
        </w:rPr>
        <w:tab/>
      </w:r>
      <w:r w:rsidRPr="000B27C7">
        <w:rPr>
          <w:rFonts w:hAnsi="Times New Roman" w:cs="Times New Roman"/>
          <w:u w:val="single"/>
          <w:lang w:val="es-ES_tradnl"/>
        </w:rPr>
        <w:tab/>
      </w:r>
    </w:p>
    <w:p w14:paraId="07234DEC" w14:textId="77777777" w:rsidR="00403F25" w:rsidRPr="00AB7F9B" w:rsidRDefault="00403F25" w:rsidP="00403F25">
      <w:pPr>
        <w:rPr>
          <w:lang w:val="es-ES_tradnl"/>
        </w:rPr>
      </w:pPr>
    </w:p>
    <w:p w14:paraId="70711359" w14:textId="77777777" w:rsidR="00B7226A" w:rsidRPr="00164C6F" w:rsidRDefault="00B7226A">
      <w:pPr>
        <w:rPr>
          <w:lang w:val="es-ES_tradnl"/>
        </w:rPr>
      </w:pPr>
    </w:p>
    <w:sectPr w:rsidR="00B7226A" w:rsidRPr="00164C6F">
      <w:footerReference w:type="default" r:id="rId18"/>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C0A442" w14:textId="77777777" w:rsidR="0042184C" w:rsidRDefault="0042184C" w:rsidP="0042184C">
      <w:r>
        <w:separator/>
      </w:r>
    </w:p>
  </w:endnote>
  <w:endnote w:type="continuationSeparator" w:id="0">
    <w:p w14:paraId="4D8931CE" w14:textId="77777777" w:rsidR="0042184C" w:rsidRDefault="0042184C" w:rsidP="00421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altName w:val="Arial"/>
    <w:charset w:val="00"/>
    <w:family w:val="auto"/>
    <w:pitch w:val="variable"/>
    <w:sig w:usb0="00000000" w:usb1="5000A1FF" w:usb2="00000000" w:usb3="00000000" w:csb0="000001BF"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NewRomanPSMT">
    <w:altName w:val="MS PMincho"/>
    <w:charset w:val="8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6314125"/>
      <w:docPartObj>
        <w:docPartGallery w:val="Page Numbers (Bottom of Page)"/>
        <w:docPartUnique/>
      </w:docPartObj>
    </w:sdtPr>
    <w:sdtEndPr>
      <w:rPr>
        <w:noProof/>
      </w:rPr>
    </w:sdtEndPr>
    <w:sdtContent>
      <w:p w14:paraId="5031B303" w14:textId="57CD4FB7" w:rsidR="0042184C" w:rsidRDefault="0042184C">
        <w:pPr>
          <w:pStyle w:val="Footer"/>
          <w:jc w:val="center"/>
        </w:pPr>
        <w:r>
          <w:fldChar w:fldCharType="begin"/>
        </w:r>
        <w:r>
          <w:instrText xml:space="preserve"> PAGE   \* MERGEFORMAT </w:instrText>
        </w:r>
        <w:r>
          <w:fldChar w:fldCharType="separate"/>
        </w:r>
        <w:r w:rsidR="00B107C7">
          <w:rPr>
            <w:noProof/>
          </w:rPr>
          <w:t>6</w:t>
        </w:r>
        <w:r>
          <w:rPr>
            <w:noProof/>
          </w:rPr>
          <w:fldChar w:fldCharType="end"/>
        </w:r>
      </w:p>
    </w:sdtContent>
  </w:sdt>
  <w:p w14:paraId="22022C88" w14:textId="77777777" w:rsidR="0042184C" w:rsidRDefault="004218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D41D9E" w14:textId="77777777" w:rsidR="0042184C" w:rsidRDefault="0042184C" w:rsidP="0042184C">
      <w:r>
        <w:separator/>
      </w:r>
    </w:p>
  </w:footnote>
  <w:footnote w:type="continuationSeparator" w:id="0">
    <w:p w14:paraId="226F6237" w14:textId="77777777" w:rsidR="0042184C" w:rsidRDefault="0042184C" w:rsidP="004218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0521A"/>
    <w:multiLevelType w:val="hybridMultilevel"/>
    <w:tmpl w:val="5594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2B8B2B45"/>
    <w:multiLevelType w:val="hybridMultilevel"/>
    <w:tmpl w:val="5F4C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98710E"/>
    <w:multiLevelType w:val="hybridMultilevel"/>
    <w:tmpl w:val="DCF8B652"/>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4"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520452F"/>
    <w:multiLevelType w:val="hybridMultilevel"/>
    <w:tmpl w:val="ADE6D9EE"/>
    <w:lvl w:ilvl="0" w:tplc="08090001">
      <w:start w:val="1"/>
      <w:numFmt w:val="bullet"/>
      <w:lvlText w:val=""/>
      <w:lvlJc w:val="left"/>
      <w:pPr>
        <w:ind w:left="1280" w:hanging="360"/>
      </w:pPr>
      <w:rPr>
        <w:rFonts w:ascii="Symbol" w:hAnsi="Symbol" w:hint="default"/>
      </w:rPr>
    </w:lvl>
    <w:lvl w:ilvl="1" w:tplc="08090003" w:tentative="1">
      <w:start w:val="1"/>
      <w:numFmt w:val="bullet"/>
      <w:lvlText w:val="o"/>
      <w:lvlJc w:val="left"/>
      <w:pPr>
        <w:ind w:left="2000" w:hanging="360"/>
      </w:pPr>
      <w:rPr>
        <w:rFonts w:ascii="Courier New" w:hAnsi="Courier New" w:cs="Courier New" w:hint="default"/>
      </w:rPr>
    </w:lvl>
    <w:lvl w:ilvl="2" w:tplc="08090005" w:tentative="1">
      <w:start w:val="1"/>
      <w:numFmt w:val="bullet"/>
      <w:lvlText w:val=""/>
      <w:lvlJc w:val="left"/>
      <w:pPr>
        <w:ind w:left="2720" w:hanging="360"/>
      </w:pPr>
      <w:rPr>
        <w:rFonts w:ascii="Wingdings" w:hAnsi="Wingdings" w:hint="default"/>
      </w:rPr>
    </w:lvl>
    <w:lvl w:ilvl="3" w:tplc="08090001" w:tentative="1">
      <w:start w:val="1"/>
      <w:numFmt w:val="bullet"/>
      <w:lvlText w:val=""/>
      <w:lvlJc w:val="left"/>
      <w:pPr>
        <w:ind w:left="3440" w:hanging="360"/>
      </w:pPr>
      <w:rPr>
        <w:rFonts w:ascii="Symbol" w:hAnsi="Symbol" w:hint="default"/>
      </w:rPr>
    </w:lvl>
    <w:lvl w:ilvl="4" w:tplc="08090003" w:tentative="1">
      <w:start w:val="1"/>
      <w:numFmt w:val="bullet"/>
      <w:lvlText w:val="o"/>
      <w:lvlJc w:val="left"/>
      <w:pPr>
        <w:ind w:left="4160" w:hanging="360"/>
      </w:pPr>
      <w:rPr>
        <w:rFonts w:ascii="Courier New" w:hAnsi="Courier New" w:cs="Courier New" w:hint="default"/>
      </w:rPr>
    </w:lvl>
    <w:lvl w:ilvl="5" w:tplc="08090005" w:tentative="1">
      <w:start w:val="1"/>
      <w:numFmt w:val="bullet"/>
      <w:lvlText w:val=""/>
      <w:lvlJc w:val="left"/>
      <w:pPr>
        <w:ind w:left="4880" w:hanging="360"/>
      </w:pPr>
      <w:rPr>
        <w:rFonts w:ascii="Wingdings" w:hAnsi="Wingdings" w:hint="default"/>
      </w:rPr>
    </w:lvl>
    <w:lvl w:ilvl="6" w:tplc="08090001" w:tentative="1">
      <w:start w:val="1"/>
      <w:numFmt w:val="bullet"/>
      <w:lvlText w:val=""/>
      <w:lvlJc w:val="left"/>
      <w:pPr>
        <w:ind w:left="5600" w:hanging="360"/>
      </w:pPr>
      <w:rPr>
        <w:rFonts w:ascii="Symbol" w:hAnsi="Symbol" w:hint="default"/>
      </w:rPr>
    </w:lvl>
    <w:lvl w:ilvl="7" w:tplc="08090003" w:tentative="1">
      <w:start w:val="1"/>
      <w:numFmt w:val="bullet"/>
      <w:lvlText w:val="o"/>
      <w:lvlJc w:val="left"/>
      <w:pPr>
        <w:ind w:left="6320" w:hanging="360"/>
      </w:pPr>
      <w:rPr>
        <w:rFonts w:ascii="Courier New" w:hAnsi="Courier New" w:cs="Courier New" w:hint="default"/>
      </w:rPr>
    </w:lvl>
    <w:lvl w:ilvl="8" w:tplc="08090005" w:tentative="1">
      <w:start w:val="1"/>
      <w:numFmt w:val="bullet"/>
      <w:lvlText w:val=""/>
      <w:lvlJc w:val="left"/>
      <w:pPr>
        <w:ind w:left="7040" w:hanging="360"/>
      </w:pPr>
      <w:rPr>
        <w:rFonts w:ascii="Wingdings" w:hAnsi="Wingdings" w:hint="default"/>
      </w:rPr>
    </w:lvl>
  </w:abstractNum>
  <w:num w:numId="1">
    <w:abstractNumId w:val="0"/>
  </w:num>
  <w:num w:numId="2">
    <w:abstractNumId w:val="1"/>
    <w:lvlOverride w:ilvl="0">
      <w:lvl w:ilvl="0">
        <w:numFmt w:val="bullet"/>
        <w:lvlText w:val="•"/>
        <w:lvlJc w:val="left"/>
        <w:rPr>
          <w:color w:val="auto"/>
          <w:position w:val="0"/>
          <w:u w:val="none"/>
          <w:rtl w:val="0"/>
        </w:rPr>
      </w:lvl>
    </w:lvlOverride>
  </w:num>
  <w:num w:numId="3">
    <w:abstractNumId w:val="1"/>
  </w:num>
  <w:num w:numId="4">
    <w:abstractNumId w:val="2"/>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EwtLA0tjQxMzIwMDBV0lEKTi0uzszPAykwrAUALJ6RaSwAAAA="/>
  </w:docVars>
  <w:rsids>
    <w:rsidRoot w:val="00403F25"/>
    <w:rsid w:val="00044DB8"/>
    <w:rsid w:val="00077BE9"/>
    <w:rsid w:val="00084BB6"/>
    <w:rsid w:val="000E752B"/>
    <w:rsid w:val="001226B4"/>
    <w:rsid w:val="0012476A"/>
    <w:rsid w:val="0015763C"/>
    <w:rsid w:val="00164C6F"/>
    <w:rsid w:val="001911E4"/>
    <w:rsid w:val="00197BD4"/>
    <w:rsid w:val="001A6FE2"/>
    <w:rsid w:val="0021065C"/>
    <w:rsid w:val="0023770E"/>
    <w:rsid w:val="0028409F"/>
    <w:rsid w:val="002A65AC"/>
    <w:rsid w:val="002B0E5C"/>
    <w:rsid w:val="002B3C5C"/>
    <w:rsid w:val="00397531"/>
    <w:rsid w:val="00403F25"/>
    <w:rsid w:val="0042184C"/>
    <w:rsid w:val="00442234"/>
    <w:rsid w:val="00462B8E"/>
    <w:rsid w:val="00481141"/>
    <w:rsid w:val="005131EE"/>
    <w:rsid w:val="0054041D"/>
    <w:rsid w:val="005C1FFD"/>
    <w:rsid w:val="0061476D"/>
    <w:rsid w:val="00646F6A"/>
    <w:rsid w:val="00666711"/>
    <w:rsid w:val="006762B9"/>
    <w:rsid w:val="006C1920"/>
    <w:rsid w:val="00747761"/>
    <w:rsid w:val="00781889"/>
    <w:rsid w:val="007F6376"/>
    <w:rsid w:val="0081374D"/>
    <w:rsid w:val="0083075D"/>
    <w:rsid w:val="008746B8"/>
    <w:rsid w:val="00907595"/>
    <w:rsid w:val="009907AB"/>
    <w:rsid w:val="009A2964"/>
    <w:rsid w:val="009B0ADE"/>
    <w:rsid w:val="009B4525"/>
    <w:rsid w:val="009D214D"/>
    <w:rsid w:val="00A14764"/>
    <w:rsid w:val="00A17A91"/>
    <w:rsid w:val="00AF1532"/>
    <w:rsid w:val="00B107C7"/>
    <w:rsid w:val="00B203E2"/>
    <w:rsid w:val="00B20BCD"/>
    <w:rsid w:val="00B64911"/>
    <w:rsid w:val="00B7226A"/>
    <w:rsid w:val="00BB2309"/>
    <w:rsid w:val="00BE1BFF"/>
    <w:rsid w:val="00D051EB"/>
    <w:rsid w:val="00D26ADD"/>
    <w:rsid w:val="00D60C76"/>
    <w:rsid w:val="00D65213"/>
    <w:rsid w:val="00DA4EBA"/>
    <w:rsid w:val="00DF4058"/>
    <w:rsid w:val="00E00C70"/>
    <w:rsid w:val="00E82C3D"/>
    <w:rsid w:val="00FA3748"/>
    <w:rsid w:val="00FC5D01"/>
    <w:rsid w:val="00FE52F3"/>
    <w:rsid w:val="00FF5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3CD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03F25"/>
    <w:pPr>
      <w:widowControl w:val="0"/>
      <w:pBdr>
        <w:top w:val="nil"/>
        <w:left w:val="nil"/>
        <w:bottom w:val="nil"/>
        <w:right w:val="nil"/>
        <w:between w:val="nil"/>
        <w:bar w:val="nil"/>
      </w:pBdr>
      <w:suppressAutoHyphens/>
    </w:pPr>
    <w:rPr>
      <w:rFonts w:ascii="Times New Roman" w:eastAsia="Arial Unicode MS" w:hAnsi="Arial Unicode MS" w:cs="Arial Unicode MS"/>
      <w:color w:val="000000"/>
      <w:kern w:val="1"/>
      <w:u w:color="000000"/>
      <w:bdr w:val="nil"/>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03F25"/>
    <w:rPr>
      <w:u w:val="single"/>
    </w:rPr>
  </w:style>
  <w:style w:type="character" w:customStyle="1" w:styleId="Hyperlink1">
    <w:name w:val="Hyperlink.1"/>
    <w:basedOn w:val="DefaultParagraphFont"/>
    <w:rsid w:val="00403F25"/>
    <w:rPr>
      <w:color w:val="000080"/>
      <w:u w:val="single" w:color="000080"/>
    </w:rPr>
  </w:style>
  <w:style w:type="paragraph" w:styleId="ListParagraph">
    <w:name w:val="List Paragraph"/>
    <w:basedOn w:val="Normal"/>
    <w:uiPriority w:val="34"/>
    <w:qFormat/>
    <w:rsid w:val="00403F25"/>
    <w:pPr>
      <w:ind w:left="720"/>
      <w:contextualSpacing/>
    </w:pPr>
  </w:style>
  <w:style w:type="numbering" w:customStyle="1" w:styleId="List21">
    <w:name w:val="List 21"/>
    <w:basedOn w:val="NoList"/>
    <w:rsid w:val="00403F25"/>
    <w:pPr>
      <w:numPr>
        <w:numId w:val="3"/>
      </w:numPr>
    </w:pPr>
  </w:style>
  <w:style w:type="character" w:customStyle="1" w:styleId="Hyperlink0">
    <w:name w:val="Hyperlink.0"/>
    <w:basedOn w:val="DefaultParagraphFont"/>
    <w:rsid w:val="00403F25"/>
    <w:rPr>
      <w:color w:val="0000CC"/>
      <w:u w:val="single" w:color="0000CC"/>
    </w:rPr>
  </w:style>
  <w:style w:type="paragraph" w:styleId="BalloonText">
    <w:name w:val="Balloon Text"/>
    <w:basedOn w:val="Normal"/>
    <w:link w:val="BalloonTextChar"/>
    <w:uiPriority w:val="99"/>
    <w:semiHidden/>
    <w:unhideWhenUsed/>
    <w:rsid w:val="0048114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1141"/>
    <w:rPr>
      <w:rFonts w:ascii="Lucida Grande" w:eastAsia="Arial Unicode MS" w:hAnsi="Lucida Grande" w:cs="Lucida Grande"/>
      <w:color w:val="000000"/>
      <w:kern w:val="1"/>
      <w:sz w:val="18"/>
      <w:szCs w:val="18"/>
      <w:u w:color="000000"/>
      <w:bdr w:val="nil"/>
      <w:lang w:val="fr-FR"/>
    </w:rPr>
  </w:style>
  <w:style w:type="character" w:styleId="FollowedHyperlink">
    <w:name w:val="FollowedHyperlink"/>
    <w:basedOn w:val="DefaultParagraphFont"/>
    <w:uiPriority w:val="99"/>
    <w:semiHidden/>
    <w:unhideWhenUsed/>
    <w:rsid w:val="009D214D"/>
    <w:rPr>
      <w:color w:val="800080" w:themeColor="followedHyperlink"/>
      <w:u w:val="single"/>
    </w:rPr>
  </w:style>
  <w:style w:type="paragraph" w:styleId="Header">
    <w:name w:val="header"/>
    <w:basedOn w:val="Normal"/>
    <w:link w:val="HeaderChar"/>
    <w:uiPriority w:val="99"/>
    <w:unhideWhenUsed/>
    <w:rsid w:val="0042184C"/>
    <w:pPr>
      <w:tabs>
        <w:tab w:val="center" w:pos="4513"/>
        <w:tab w:val="right" w:pos="9026"/>
      </w:tabs>
    </w:pPr>
  </w:style>
  <w:style w:type="character" w:customStyle="1" w:styleId="HeaderChar">
    <w:name w:val="Header Char"/>
    <w:basedOn w:val="DefaultParagraphFont"/>
    <w:link w:val="Header"/>
    <w:uiPriority w:val="99"/>
    <w:rsid w:val="0042184C"/>
    <w:rPr>
      <w:rFonts w:ascii="Times New Roman" w:eastAsia="Arial Unicode MS" w:hAnsi="Arial Unicode MS" w:cs="Arial Unicode MS"/>
      <w:color w:val="000000"/>
      <w:kern w:val="1"/>
      <w:u w:color="000000"/>
      <w:bdr w:val="nil"/>
      <w:lang w:val="fr-FR"/>
    </w:rPr>
  </w:style>
  <w:style w:type="paragraph" w:styleId="Footer">
    <w:name w:val="footer"/>
    <w:basedOn w:val="Normal"/>
    <w:link w:val="FooterChar"/>
    <w:uiPriority w:val="99"/>
    <w:unhideWhenUsed/>
    <w:rsid w:val="0042184C"/>
    <w:pPr>
      <w:tabs>
        <w:tab w:val="center" w:pos="4513"/>
        <w:tab w:val="right" w:pos="9026"/>
      </w:tabs>
    </w:pPr>
  </w:style>
  <w:style w:type="character" w:customStyle="1" w:styleId="FooterChar">
    <w:name w:val="Footer Char"/>
    <w:basedOn w:val="DefaultParagraphFont"/>
    <w:link w:val="Footer"/>
    <w:uiPriority w:val="99"/>
    <w:rsid w:val="0042184C"/>
    <w:rPr>
      <w:rFonts w:ascii="Times New Roman" w:eastAsia="Arial Unicode MS" w:hAnsi="Arial Unicode MS" w:cs="Arial Unicode MS"/>
      <w:color w:val="000000"/>
      <w:kern w:val="1"/>
      <w:u w:color="000000"/>
      <w:bdr w:val="nil"/>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384141">
      <w:bodyDiv w:val="1"/>
      <w:marLeft w:val="0"/>
      <w:marRight w:val="0"/>
      <w:marTop w:val="0"/>
      <w:marBottom w:val="0"/>
      <w:divBdr>
        <w:top w:val="none" w:sz="0" w:space="0" w:color="auto"/>
        <w:left w:val="none" w:sz="0" w:space="0" w:color="auto"/>
        <w:bottom w:val="none" w:sz="0" w:space="0" w:color="auto"/>
        <w:right w:val="none" w:sz="0" w:space="0" w:color="auto"/>
      </w:divBdr>
    </w:div>
    <w:div w:id="789979509">
      <w:bodyDiv w:val="1"/>
      <w:marLeft w:val="0"/>
      <w:marRight w:val="0"/>
      <w:marTop w:val="0"/>
      <w:marBottom w:val="0"/>
      <w:divBdr>
        <w:top w:val="none" w:sz="0" w:space="0" w:color="auto"/>
        <w:left w:val="none" w:sz="0" w:space="0" w:color="auto"/>
        <w:bottom w:val="none" w:sz="0" w:space="0" w:color="auto"/>
        <w:right w:val="none" w:sz="0" w:space="0" w:color="auto"/>
      </w:divBdr>
    </w:div>
    <w:div w:id="956133748">
      <w:bodyDiv w:val="1"/>
      <w:marLeft w:val="0"/>
      <w:marRight w:val="0"/>
      <w:marTop w:val="0"/>
      <w:marBottom w:val="0"/>
      <w:divBdr>
        <w:top w:val="none" w:sz="0" w:space="0" w:color="auto"/>
        <w:left w:val="none" w:sz="0" w:space="0" w:color="auto"/>
        <w:bottom w:val="none" w:sz="0" w:space="0" w:color="auto"/>
        <w:right w:val="none" w:sz="0" w:space="0" w:color="auto"/>
      </w:divBdr>
    </w:div>
    <w:div w:id="1241015566">
      <w:bodyDiv w:val="1"/>
      <w:marLeft w:val="0"/>
      <w:marRight w:val="0"/>
      <w:marTop w:val="0"/>
      <w:marBottom w:val="0"/>
      <w:divBdr>
        <w:top w:val="none" w:sz="0" w:space="0" w:color="auto"/>
        <w:left w:val="none" w:sz="0" w:space="0" w:color="auto"/>
        <w:bottom w:val="none" w:sz="0" w:space="0" w:color="auto"/>
        <w:right w:val="none" w:sz="0" w:space="0" w:color="auto"/>
      </w:divBdr>
    </w:div>
    <w:div w:id="1354114174">
      <w:bodyDiv w:val="1"/>
      <w:marLeft w:val="0"/>
      <w:marRight w:val="0"/>
      <w:marTop w:val="0"/>
      <w:marBottom w:val="0"/>
      <w:divBdr>
        <w:top w:val="none" w:sz="0" w:space="0" w:color="auto"/>
        <w:left w:val="none" w:sz="0" w:space="0" w:color="auto"/>
        <w:bottom w:val="none" w:sz="0" w:space="0" w:color="auto"/>
        <w:right w:val="none" w:sz="0" w:space="0" w:color="auto"/>
      </w:divBdr>
    </w:div>
    <w:div w:id="1416047540">
      <w:bodyDiv w:val="1"/>
      <w:marLeft w:val="0"/>
      <w:marRight w:val="0"/>
      <w:marTop w:val="0"/>
      <w:marBottom w:val="0"/>
      <w:divBdr>
        <w:top w:val="none" w:sz="0" w:space="0" w:color="auto"/>
        <w:left w:val="none" w:sz="0" w:space="0" w:color="auto"/>
        <w:bottom w:val="none" w:sz="0" w:space="0" w:color="auto"/>
        <w:right w:val="none" w:sz="0" w:space="0" w:color="auto"/>
      </w:divBdr>
    </w:div>
    <w:div w:id="1427916792">
      <w:bodyDiv w:val="1"/>
      <w:marLeft w:val="0"/>
      <w:marRight w:val="0"/>
      <w:marTop w:val="0"/>
      <w:marBottom w:val="0"/>
      <w:divBdr>
        <w:top w:val="none" w:sz="0" w:space="0" w:color="auto"/>
        <w:left w:val="none" w:sz="0" w:space="0" w:color="auto"/>
        <w:bottom w:val="none" w:sz="0" w:space="0" w:color="auto"/>
        <w:right w:val="none" w:sz="0" w:space="0" w:color="auto"/>
      </w:divBdr>
    </w:div>
    <w:div w:id="1495604934">
      <w:bodyDiv w:val="1"/>
      <w:marLeft w:val="0"/>
      <w:marRight w:val="0"/>
      <w:marTop w:val="0"/>
      <w:marBottom w:val="0"/>
      <w:divBdr>
        <w:top w:val="none" w:sz="0" w:space="0" w:color="auto"/>
        <w:left w:val="none" w:sz="0" w:space="0" w:color="auto"/>
        <w:bottom w:val="none" w:sz="0" w:space="0" w:color="auto"/>
        <w:right w:val="none" w:sz="0" w:space="0" w:color="auto"/>
      </w:divBdr>
    </w:div>
    <w:div w:id="1652907870">
      <w:bodyDiv w:val="1"/>
      <w:marLeft w:val="0"/>
      <w:marRight w:val="0"/>
      <w:marTop w:val="0"/>
      <w:marBottom w:val="0"/>
      <w:divBdr>
        <w:top w:val="none" w:sz="0" w:space="0" w:color="auto"/>
        <w:left w:val="none" w:sz="0" w:space="0" w:color="auto"/>
        <w:bottom w:val="none" w:sz="0" w:space="0" w:color="auto"/>
        <w:right w:val="none" w:sz="0" w:space="0" w:color="auto"/>
      </w:divBdr>
    </w:div>
    <w:div w:id="1845975213">
      <w:bodyDiv w:val="1"/>
      <w:marLeft w:val="0"/>
      <w:marRight w:val="0"/>
      <w:marTop w:val="0"/>
      <w:marBottom w:val="0"/>
      <w:divBdr>
        <w:top w:val="none" w:sz="0" w:space="0" w:color="auto"/>
        <w:left w:val="none" w:sz="0" w:space="0" w:color="auto"/>
        <w:bottom w:val="none" w:sz="0" w:space="0" w:color="auto"/>
        <w:right w:val="none" w:sz="0" w:space="0" w:color="auto"/>
      </w:divBdr>
    </w:div>
    <w:div w:id="1964573351">
      <w:bodyDiv w:val="1"/>
      <w:marLeft w:val="0"/>
      <w:marRight w:val="0"/>
      <w:marTop w:val="0"/>
      <w:marBottom w:val="0"/>
      <w:divBdr>
        <w:top w:val="none" w:sz="0" w:space="0" w:color="auto"/>
        <w:left w:val="none" w:sz="0" w:space="0" w:color="auto"/>
        <w:bottom w:val="none" w:sz="0" w:space="0" w:color="auto"/>
        <w:right w:val="none" w:sz="0" w:space="0" w:color="auto"/>
      </w:divBdr>
    </w:div>
    <w:div w:id="1988707526">
      <w:bodyDiv w:val="1"/>
      <w:marLeft w:val="0"/>
      <w:marRight w:val="0"/>
      <w:marTop w:val="0"/>
      <w:marBottom w:val="0"/>
      <w:divBdr>
        <w:top w:val="none" w:sz="0" w:space="0" w:color="auto"/>
        <w:left w:val="none" w:sz="0" w:space="0" w:color="auto"/>
        <w:bottom w:val="none" w:sz="0" w:space="0" w:color="auto"/>
        <w:right w:val="none" w:sz="0" w:space="0" w:color="auto"/>
      </w:divBdr>
    </w:div>
    <w:div w:id="213158482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teZHtA" TargetMode="External"/><Relationship Id="rId13" Type="http://schemas.openxmlformats.org/officeDocument/2006/relationships/hyperlink" Target="mailto:reprisals@ohchr.org"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customXml" Target="../customXml/item1.xml"/><Relationship Id="rId7" Type="http://schemas.openxmlformats.org/officeDocument/2006/relationships/hyperlink" Target="https://www.ohchr.org/EN/HRBodies/CEDAW/Pages/DGDRightsIndigenousWomenAndGirls.aspx" TargetMode="External"/><Relationship Id="rId12" Type="http://schemas.openxmlformats.org/officeDocument/2006/relationships/hyperlink" Target="mailto:cedaw@ohchr.org" TargetMode="External"/><Relationship Id="rId17" Type="http://schemas.openxmlformats.org/officeDocument/2006/relationships/hyperlink" Target="http://www.ohchr.org/EN/Countries/NHRI/Pages/NHRIMain.aspx" TargetMode="External"/><Relationship Id="rId2" Type="http://schemas.openxmlformats.org/officeDocument/2006/relationships/styles" Target="styles.xml"/><Relationship Id="rId16" Type="http://schemas.openxmlformats.org/officeDocument/2006/relationships/hyperlink" Target="https://www.ohchr.org/EN/NewsEvents/Pages/DisplayNews.aspx?NewsID=25818&amp;LangID=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edaw@ohchr.org" TargetMode="External"/><Relationship Id="rId5" Type="http://schemas.openxmlformats.org/officeDocument/2006/relationships/footnotes" Target="footnotes.xml"/><Relationship Id="rId15" Type="http://schemas.openxmlformats.org/officeDocument/2006/relationships/hyperlink" Target="http://www.ohchr.org/en/hrbodies/cedaw/pages/cedawindex.aspx" TargetMode="External"/><Relationship Id="rId23" Type="http://schemas.openxmlformats.org/officeDocument/2006/relationships/customXml" Target="../customXml/item3.xml"/><Relationship Id="rId10" Type="http://schemas.openxmlformats.org/officeDocument/2006/relationships/hyperlink" Target="mailto:cedaw@ohchr.or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hyperlink" Target="http://webtv.un.org/meetings-events/"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ECC915-FE96-4A35-A7A0-F5A7C27366BD}"/>
</file>

<file path=customXml/itemProps2.xml><?xml version="1.0" encoding="utf-8"?>
<ds:datastoreItem xmlns:ds="http://schemas.openxmlformats.org/officeDocument/2006/customXml" ds:itemID="{7747E0E4-69A1-4BB4-939C-08A8D780E1AC}"/>
</file>

<file path=customXml/itemProps3.xml><?xml version="1.0" encoding="utf-8"?>
<ds:datastoreItem xmlns:ds="http://schemas.openxmlformats.org/officeDocument/2006/customXml" ds:itemID="{9DD3FA69-686A-45EB-B34C-9B840AB817EA}"/>
</file>

<file path=docProps/app.xml><?xml version="1.0" encoding="utf-8"?>
<Properties xmlns="http://schemas.openxmlformats.org/officeDocument/2006/extended-properties" xmlns:vt="http://schemas.openxmlformats.org/officeDocument/2006/docPropsVTypes">
  <Template>Normal.dotm</Template>
  <TotalTime>0</TotalTime>
  <Pages>6</Pages>
  <Words>2384</Words>
  <Characters>13594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2021-05-07T14:24:00Z</dcterms:created>
  <dcterms:modified xsi:type="dcterms:W3CDTF">2021-05-11T09:02:00Z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