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7380E" w:rsidRPr="0037380E" w:rsidRDefault="007D467C" w:rsidP="0037380E">
      <w:pPr>
        <w:spacing w:before="120" w:after="0"/>
        <w:jc w:val="center"/>
        <w:rPr>
          <w:b/>
          <w:bCs/>
          <w:szCs w:val="28"/>
        </w:rPr>
      </w:pPr>
      <w:r>
        <w:rPr>
          <w:b/>
          <w:bCs/>
          <w:szCs w:val="28"/>
        </w:rPr>
        <w:t>ANNEX</w:t>
      </w:r>
      <w:r w:rsidR="0011233F" w:rsidRPr="0037380E">
        <w:rPr>
          <w:b/>
          <w:bCs/>
          <w:szCs w:val="28"/>
        </w:rPr>
        <w:t xml:space="preserve"> </w:t>
      </w:r>
      <w:r w:rsidR="003A1875" w:rsidRPr="0037380E">
        <w:rPr>
          <w:b/>
          <w:bCs/>
          <w:szCs w:val="28"/>
        </w:rPr>
        <w:t>1</w:t>
      </w:r>
    </w:p>
    <w:p w:rsidR="00DF4080" w:rsidRDefault="007D467C" w:rsidP="007D467C">
      <w:pPr>
        <w:spacing w:before="120" w:after="0" w:line="264" w:lineRule="auto"/>
        <w:jc w:val="center"/>
        <w:rPr>
          <w:b/>
          <w:bCs/>
          <w:sz w:val="24"/>
          <w:szCs w:val="24"/>
          <w:lang w:val="vi-VN"/>
        </w:rPr>
      </w:pPr>
      <w:r>
        <w:rPr>
          <w:b/>
          <w:bCs/>
          <w:sz w:val="24"/>
          <w:szCs w:val="24"/>
        </w:rPr>
        <w:t>LIST</w:t>
      </w:r>
      <w:r>
        <w:rPr>
          <w:b/>
          <w:bCs/>
          <w:sz w:val="24"/>
          <w:szCs w:val="24"/>
          <w:lang w:val="vi-VN"/>
        </w:rPr>
        <w:t xml:space="preserve"> OF</w:t>
      </w:r>
      <w:r>
        <w:rPr>
          <w:b/>
          <w:bCs/>
          <w:sz w:val="24"/>
          <w:szCs w:val="24"/>
        </w:rPr>
        <w:t xml:space="preserve"> RELEVANT</w:t>
      </w:r>
      <w:r>
        <w:rPr>
          <w:b/>
          <w:bCs/>
          <w:sz w:val="24"/>
          <w:szCs w:val="24"/>
          <w:lang w:val="vi-VN"/>
        </w:rPr>
        <w:t xml:space="preserve"> LAWS AND RESOLUTIONS </w:t>
      </w:r>
    </w:p>
    <w:p w:rsidR="00DF4080" w:rsidRDefault="007D467C" w:rsidP="007D467C">
      <w:pPr>
        <w:spacing w:before="120" w:after="0" w:line="264" w:lineRule="auto"/>
        <w:jc w:val="center"/>
        <w:rPr>
          <w:b/>
          <w:bCs/>
          <w:sz w:val="24"/>
          <w:szCs w:val="24"/>
          <w:lang w:val="vi-VN"/>
        </w:rPr>
      </w:pPr>
      <w:r>
        <w:rPr>
          <w:b/>
          <w:bCs/>
          <w:sz w:val="24"/>
          <w:szCs w:val="24"/>
          <w:lang w:val="vi-VN"/>
        </w:rPr>
        <w:t xml:space="preserve">OF THE NATIONAL ASSEMBLY </w:t>
      </w:r>
    </w:p>
    <w:p w:rsidR="007D467C" w:rsidRPr="007666DD" w:rsidRDefault="007D467C" w:rsidP="007D467C">
      <w:pPr>
        <w:spacing w:before="120" w:after="0" w:line="264" w:lineRule="auto"/>
        <w:jc w:val="center"/>
        <w:rPr>
          <w:b/>
          <w:bCs/>
          <w:sz w:val="24"/>
          <w:szCs w:val="24"/>
        </w:rPr>
      </w:pPr>
      <w:r>
        <w:rPr>
          <w:b/>
          <w:bCs/>
          <w:sz w:val="24"/>
          <w:szCs w:val="24"/>
        </w:rPr>
        <w:t>(2023</w:t>
      </w:r>
      <w:r w:rsidR="00DF4080">
        <w:rPr>
          <w:b/>
          <w:bCs/>
          <w:sz w:val="24"/>
          <w:szCs w:val="24"/>
          <w:lang w:val="vi-VN"/>
        </w:rPr>
        <w:t xml:space="preserve"> to </w:t>
      </w:r>
      <w:r>
        <w:rPr>
          <w:b/>
          <w:bCs/>
          <w:sz w:val="24"/>
          <w:szCs w:val="24"/>
        </w:rPr>
        <w:t>June 2024)</w:t>
      </w:r>
    </w:p>
    <w:p w:rsidR="007D467C" w:rsidRDefault="007D467C" w:rsidP="007D467C">
      <w:pPr>
        <w:spacing w:before="120" w:after="0" w:line="264" w:lineRule="auto"/>
        <w:jc w:val="both"/>
        <w:rPr>
          <w:bCs/>
          <w:i/>
          <w:iCs/>
          <w:sz w:val="24"/>
          <w:szCs w:val="24"/>
        </w:rPr>
      </w:pPr>
    </w:p>
    <w:tbl>
      <w:tblPr>
        <w:tblW w:w="9101" w:type="dxa"/>
        <w:tblInd w:w="-34" w:type="dxa"/>
        <w:tblLook w:val="04A0" w:firstRow="1" w:lastRow="0" w:firstColumn="1" w:lastColumn="0" w:noHBand="0" w:noVBand="1"/>
      </w:tblPr>
      <w:tblGrid>
        <w:gridCol w:w="1095"/>
        <w:gridCol w:w="8006"/>
      </w:tblGrid>
      <w:tr w:rsidR="0011233F" w:rsidRPr="00B85B42" w:rsidTr="00DF4080">
        <w:trPr>
          <w:trHeight w:val="545"/>
        </w:trPr>
        <w:tc>
          <w:tcPr>
            <w:tcW w:w="1095" w:type="dxa"/>
            <w:tcBorders>
              <w:top w:val="single" w:sz="4" w:space="0" w:color="auto"/>
              <w:left w:val="single" w:sz="4" w:space="0" w:color="auto"/>
              <w:bottom w:val="single" w:sz="4" w:space="0" w:color="auto"/>
              <w:right w:val="single" w:sz="4" w:space="0" w:color="auto"/>
            </w:tcBorders>
            <w:shd w:val="clear" w:color="auto" w:fill="E0E0E0"/>
            <w:noWrap/>
          </w:tcPr>
          <w:p w:rsidR="0011233F" w:rsidRPr="00B85B42" w:rsidRDefault="007D467C" w:rsidP="00B85B42">
            <w:pPr>
              <w:spacing w:after="0" w:line="360" w:lineRule="auto"/>
              <w:jc w:val="center"/>
              <w:rPr>
                <w:rFonts w:eastAsia="Times New Roman"/>
                <w:b/>
                <w:bCs/>
                <w:sz w:val="24"/>
                <w:szCs w:val="24"/>
              </w:rPr>
            </w:pPr>
            <w:r>
              <w:rPr>
                <w:rFonts w:eastAsia="Times New Roman"/>
                <w:b/>
                <w:bCs/>
                <w:sz w:val="24"/>
                <w:szCs w:val="24"/>
              </w:rPr>
              <w:t>No.</w:t>
            </w:r>
          </w:p>
        </w:tc>
        <w:tc>
          <w:tcPr>
            <w:tcW w:w="8006" w:type="dxa"/>
            <w:tcBorders>
              <w:top w:val="single" w:sz="4" w:space="0" w:color="auto"/>
              <w:left w:val="nil"/>
              <w:bottom w:val="single" w:sz="4" w:space="0" w:color="auto"/>
              <w:right w:val="single" w:sz="4" w:space="0" w:color="auto"/>
            </w:tcBorders>
            <w:shd w:val="clear" w:color="auto" w:fill="E0E0E0"/>
            <w:noWrap/>
          </w:tcPr>
          <w:p w:rsidR="0011233F" w:rsidRPr="00B85B42" w:rsidRDefault="007D467C" w:rsidP="00B85B42">
            <w:pPr>
              <w:spacing w:after="0" w:line="360" w:lineRule="auto"/>
              <w:jc w:val="center"/>
              <w:rPr>
                <w:rFonts w:eastAsia="Times New Roman"/>
                <w:b/>
                <w:bCs/>
                <w:sz w:val="24"/>
                <w:szCs w:val="24"/>
              </w:rPr>
            </w:pPr>
            <w:r>
              <w:rPr>
                <w:rFonts w:eastAsia="Times New Roman"/>
                <w:b/>
                <w:bCs/>
                <w:sz w:val="24"/>
                <w:szCs w:val="24"/>
              </w:rPr>
              <w:t>Name</w:t>
            </w:r>
          </w:p>
        </w:tc>
      </w:tr>
      <w:tr w:rsidR="00483442" w:rsidRPr="00B85B42" w:rsidTr="00DF4080">
        <w:trPr>
          <w:trHeight w:val="284"/>
        </w:trPr>
        <w:tc>
          <w:tcPr>
            <w:tcW w:w="9101" w:type="dxa"/>
            <w:gridSpan w:val="2"/>
            <w:tcBorders>
              <w:top w:val="single" w:sz="4" w:space="0" w:color="auto"/>
              <w:left w:val="single" w:sz="4" w:space="0" w:color="auto"/>
              <w:bottom w:val="single" w:sz="4" w:space="0" w:color="auto"/>
              <w:right w:val="single" w:sz="4" w:space="0" w:color="auto"/>
            </w:tcBorders>
            <w:shd w:val="clear" w:color="auto" w:fill="auto"/>
            <w:noWrap/>
          </w:tcPr>
          <w:p w:rsidR="00483442" w:rsidRPr="00B85B42" w:rsidRDefault="00483442" w:rsidP="00483442">
            <w:pPr>
              <w:spacing w:after="0" w:line="360" w:lineRule="auto"/>
              <w:jc w:val="center"/>
              <w:rPr>
                <w:b/>
                <w:sz w:val="24"/>
                <w:szCs w:val="24"/>
                <w:lang w:val="en-GB"/>
              </w:rPr>
            </w:pPr>
            <w:r w:rsidRPr="00B85B42">
              <w:rPr>
                <w:b/>
                <w:sz w:val="24"/>
                <w:szCs w:val="24"/>
                <w:lang w:val="en-GB"/>
              </w:rPr>
              <w:t>202</w:t>
            </w:r>
            <w:r>
              <w:rPr>
                <w:b/>
                <w:sz w:val="24"/>
                <w:szCs w:val="24"/>
                <w:lang w:val="en-GB"/>
              </w:rPr>
              <w:t>3</w:t>
            </w:r>
          </w:p>
        </w:tc>
      </w:tr>
      <w:tr w:rsidR="00483442" w:rsidRPr="00B85B42" w:rsidTr="00DF4080">
        <w:trPr>
          <w:trHeight w:val="284"/>
        </w:trPr>
        <w:tc>
          <w:tcPr>
            <w:tcW w:w="9101" w:type="dxa"/>
            <w:gridSpan w:val="2"/>
            <w:tcBorders>
              <w:top w:val="single" w:sz="4" w:space="0" w:color="auto"/>
              <w:left w:val="single" w:sz="4" w:space="0" w:color="auto"/>
              <w:bottom w:val="single" w:sz="4" w:space="0" w:color="auto"/>
              <w:right w:val="single" w:sz="4" w:space="0" w:color="auto"/>
            </w:tcBorders>
            <w:shd w:val="clear" w:color="auto" w:fill="auto"/>
            <w:noWrap/>
          </w:tcPr>
          <w:p w:rsidR="00483442" w:rsidRPr="00B85B42" w:rsidRDefault="007D467C" w:rsidP="001E6295">
            <w:pPr>
              <w:spacing w:after="0" w:line="360" w:lineRule="auto"/>
              <w:jc w:val="both"/>
              <w:rPr>
                <w:b/>
                <w:sz w:val="24"/>
                <w:szCs w:val="24"/>
                <w:lang w:val="en-GB"/>
              </w:rPr>
            </w:pPr>
            <w:r>
              <w:rPr>
                <w:b/>
                <w:sz w:val="24"/>
                <w:szCs w:val="24"/>
                <w:lang w:val="en-GB"/>
              </w:rPr>
              <w:t>Codes/Laws</w:t>
            </w:r>
          </w:p>
        </w:tc>
      </w:tr>
      <w:tr w:rsidR="007D467C" w:rsidRPr="00B85B42" w:rsidTr="00DF4080">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rsidR="007D467C" w:rsidRPr="007D467C" w:rsidRDefault="007D467C" w:rsidP="001E6295">
            <w:pPr>
              <w:spacing w:after="0" w:line="360" w:lineRule="auto"/>
              <w:jc w:val="center"/>
              <w:rPr>
                <w:rFonts w:eastAsia="Times New Roman"/>
                <w:sz w:val="24"/>
                <w:szCs w:val="24"/>
              </w:rPr>
            </w:pPr>
            <w:r w:rsidRPr="007D467C">
              <w:rPr>
                <w:rFonts w:eastAsia="Times New Roman"/>
                <w:sz w:val="24"/>
                <w:szCs w:val="24"/>
              </w:rPr>
              <w:t>1</w:t>
            </w:r>
          </w:p>
        </w:tc>
        <w:tc>
          <w:tcPr>
            <w:tcW w:w="8006" w:type="dxa"/>
            <w:tcBorders>
              <w:top w:val="single" w:sz="4" w:space="0" w:color="auto"/>
              <w:left w:val="nil"/>
              <w:bottom w:val="single" w:sz="4" w:space="0" w:color="auto"/>
              <w:right w:val="single" w:sz="4" w:space="0" w:color="auto"/>
            </w:tcBorders>
            <w:shd w:val="clear" w:color="auto" w:fill="auto"/>
            <w:noWrap/>
          </w:tcPr>
          <w:p w:rsidR="007D467C" w:rsidRPr="007D467C" w:rsidRDefault="007D467C" w:rsidP="00B832D8">
            <w:pPr>
              <w:jc w:val="both"/>
              <w:rPr>
                <w:sz w:val="24"/>
                <w:szCs w:val="24"/>
              </w:rPr>
            </w:pPr>
            <w:r w:rsidRPr="007D467C">
              <w:rPr>
                <w:sz w:val="24"/>
                <w:szCs w:val="24"/>
              </w:rPr>
              <w:t>Law on Consumer Rights Protection</w:t>
            </w:r>
          </w:p>
        </w:tc>
      </w:tr>
      <w:tr w:rsidR="007D467C" w:rsidRPr="00B85B42" w:rsidTr="00DF4080">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rsidR="007D467C" w:rsidRPr="007D467C" w:rsidRDefault="007D467C" w:rsidP="001E6295">
            <w:pPr>
              <w:spacing w:after="0" w:line="360" w:lineRule="auto"/>
              <w:jc w:val="center"/>
              <w:rPr>
                <w:rFonts w:eastAsia="Times New Roman"/>
                <w:sz w:val="24"/>
                <w:szCs w:val="24"/>
              </w:rPr>
            </w:pPr>
            <w:r w:rsidRPr="007D467C">
              <w:rPr>
                <w:rFonts w:eastAsia="Times New Roman"/>
                <w:sz w:val="24"/>
                <w:szCs w:val="24"/>
              </w:rPr>
              <w:t>2</w:t>
            </w:r>
          </w:p>
        </w:tc>
        <w:tc>
          <w:tcPr>
            <w:tcW w:w="8006" w:type="dxa"/>
            <w:tcBorders>
              <w:top w:val="single" w:sz="4" w:space="0" w:color="auto"/>
              <w:left w:val="nil"/>
              <w:bottom w:val="single" w:sz="4" w:space="0" w:color="auto"/>
              <w:right w:val="single" w:sz="4" w:space="0" w:color="auto"/>
            </w:tcBorders>
            <w:shd w:val="clear" w:color="auto" w:fill="auto"/>
            <w:noWrap/>
          </w:tcPr>
          <w:p w:rsidR="007D467C" w:rsidRPr="007D467C" w:rsidRDefault="007D467C" w:rsidP="00B832D8">
            <w:pPr>
              <w:jc w:val="both"/>
              <w:rPr>
                <w:sz w:val="24"/>
                <w:szCs w:val="24"/>
              </w:rPr>
            </w:pPr>
            <w:r w:rsidRPr="007D467C">
              <w:rPr>
                <w:sz w:val="24"/>
                <w:szCs w:val="24"/>
              </w:rPr>
              <w:t>Pricing Law</w:t>
            </w:r>
          </w:p>
        </w:tc>
      </w:tr>
      <w:tr w:rsidR="007D467C" w:rsidRPr="00B85B42" w:rsidTr="00DF4080">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rsidR="007D467C" w:rsidRPr="007D467C" w:rsidRDefault="007D467C" w:rsidP="001E6295">
            <w:pPr>
              <w:spacing w:after="0" w:line="360" w:lineRule="auto"/>
              <w:jc w:val="center"/>
              <w:rPr>
                <w:rFonts w:eastAsia="Times New Roman"/>
                <w:sz w:val="24"/>
                <w:szCs w:val="24"/>
              </w:rPr>
            </w:pPr>
            <w:r w:rsidRPr="007D467C">
              <w:rPr>
                <w:rFonts w:eastAsia="Times New Roman"/>
                <w:sz w:val="24"/>
                <w:szCs w:val="24"/>
              </w:rPr>
              <w:t>3</w:t>
            </w:r>
          </w:p>
        </w:tc>
        <w:tc>
          <w:tcPr>
            <w:tcW w:w="8006" w:type="dxa"/>
            <w:tcBorders>
              <w:top w:val="single" w:sz="4" w:space="0" w:color="auto"/>
              <w:left w:val="nil"/>
              <w:bottom w:val="single" w:sz="4" w:space="0" w:color="auto"/>
              <w:right w:val="single" w:sz="4" w:space="0" w:color="auto"/>
            </w:tcBorders>
            <w:shd w:val="clear" w:color="auto" w:fill="auto"/>
            <w:noWrap/>
          </w:tcPr>
          <w:p w:rsidR="007D467C" w:rsidRPr="007D467C" w:rsidRDefault="007D467C" w:rsidP="00B832D8">
            <w:pPr>
              <w:jc w:val="both"/>
              <w:rPr>
                <w:sz w:val="24"/>
                <w:szCs w:val="24"/>
              </w:rPr>
            </w:pPr>
            <w:r w:rsidRPr="007D467C">
              <w:rPr>
                <w:sz w:val="24"/>
                <w:szCs w:val="24"/>
              </w:rPr>
              <w:t>Law on Cooperatives</w:t>
            </w:r>
          </w:p>
        </w:tc>
      </w:tr>
      <w:tr w:rsidR="007D467C" w:rsidRPr="00B85B42" w:rsidTr="00DF4080">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rsidR="007D467C" w:rsidRPr="007D467C" w:rsidRDefault="007D467C" w:rsidP="001E6295">
            <w:pPr>
              <w:spacing w:after="0" w:line="360" w:lineRule="auto"/>
              <w:jc w:val="center"/>
              <w:rPr>
                <w:rFonts w:eastAsia="Times New Roman"/>
                <w:sz w:val="24"/>
                <w:szCs w:val="24"/>
              </w:rPr>
            </w:pPr>
            <w:r w:rsidRPr="007D467C">
              <w:rPr>
                <w:rFonts w:eastAsia="Times New Roman"/>
                <w:sz w:val="24"/>
                <w:szCs w:val="24"/>
              </w:rPr>
              <w:t>4</w:t>
            </w:r>
          </w:p>
        </w:tc>
        <w:tc>
          <w:tcPr>
            <w:tcW w:w="8006" w:type="dxa"/>
            <w:tcBorders>
              <w:top w:val="single" w:sz="4" w:space="0" w:color="auto"/>
              <w:left w:val="nil"/>
              <w:bottom w:val="single" w:sz="4" w:space="0" w:color="auto"/>
              <w:right w:val="single" w:sz="4" w:space="0" w:color="auto"/>
            </w:tcBorders>
            <w:shd w:val="clear" w:color="auto" w:fill="auto"/>
            <w:noWrap/>
          </w:tcPr>
          <w:p w:rsidR="007D467C" w:rsidRPr="007D467C" w:rsidRDefault="007D467C" w:rsidP="00B832D8">
            <w:pPr>
              <w:jc w:val="both"/>
              <w:rPr>
                <w:sz w:val="24"/>
                <w:szCs w:val="24"/>
              </w:rPr>
            </w:pPr>
            <w:r w:rsidRPr="007D467C">
              <w:rPr>
                <w:sz w:val="24"/>
                <w:szCs w:val="24"/>
              </w:rPr>
              <w:t>Law on Consumer Rights Protection</w:t>
            </w:r>
          </w:p>
        </w:tc>
      </w:tr>
      <w:tr w:rsidR="007D467C" w:rsidRPr="00B85B42" w:rsidTr="00DF4080">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rsidR="007D467C" w:rsidRPr="007D467C" w:rsidRDefault="007D467C" w:rsidP="004E0F87">
            <w:pPr>
              <w:spacing w:after="0" w:line="360" w:lineRule="auto"/>
              <w:jc w:val="center"/>
              <w:rPr>
                <w:rFonts w:eastAsia="Times New Roman"/>
                <w:sz w:val="24"/>
                <w:szCs w:val="24"/>
              </w:rPr>
            </w:pPr>
            <w:r w:rsidRPr="007D467C">
              <w:rPr>
                <w:rFonts w:eastAsia="Times New Roman"/>
                <w:sz w:val="24"/>
                <w:szCs w:val="24"/>
              </w:rPr>
              <w:t>5</w:t>
            </w:r>
          </w:p>
        </w:tc>
        <w:tc>
          <w:tcPr>
            <w:tcW w:w="8006" w:type="dxa"/>
            <w:tcBorders>
              <w:top w:val="single" w:sz="4" w:space="0" w:color="auto"/>
              <w:left w:val="nil"/>
              <w:bottom w:val="single" w:sz="4" w:space="0" w:color="auto"/>
              <w:right w:val="single" w:sz="4" w:space="0" w:color="auto"/>
            </w:tcBorders>
            <w:shd w:val="clear" w:color="auto" w:fill="auto"/>
            <w:noWrap/>
          </w:tcPr>
          <w:p w:rsidR="007D467C" w:rsidRPr="007D467C" w:rsidRDefault="007D467C" w:rsidP="00B832D8">
            <w:pPr>
              <w:jc w:val="both"/>
              <w:rPr>
                <w:sz w:val="24"/>
                <w:szCs w:val="24"/>
              </w:rPr>
            </w:pPr>
            <w:r w:rsidRPr="007D467C">
              <w:rPr>
                <w:sz w:val="24"/>
                <w:szCs w:val="24"/>
              </w:rPr>
              <w:t>Law amending and supplementing certain provisions of the Law on People's Public Security</w:t>
            </w:r>
          </w:p>
        </w:tc>
      </w:tr>
      <w:tr w:rsidR="007D467C" w:rsidRPr="00B85B42" w:rsidTr="00DF4080">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rsidR="007D467C" w:rsidRPr="007D467C" w:rsidRDefault="007D467C" w:rsidP="004E0F87">
            <w:pPr>
              <w:spacing w:after="0" w:line="360" w:lineRule="auto"/>
              <w:jc w:val="center"/>
              <w:rPr>
                <w:rFonts w:eastAsia="Times New Roman"/>
                <w:sz w:val="24"/>
                <w:szCs w:val="24"/>
              </w:rPr>
            </w:pPr>
            <w:r w:rsidRPr="007D467C">
              <w:rPr>
                <w:rFonts w:eastAsia="Times New Roman"/>
                <w:sz w:val="24"/>
                <w:szCs w:val="24"/>
              </w:rPr>
              <w:t>6</w:t>
            </w:r>
          </w:p>
        </w:tc>
        <w:tc>
          <w:tcPr>
            <w:tcW w:w="8006" w:type="dxa"/>
            <w:tcBorders>
              <w:top w:val="single" w:sz="4" w:space="0" w:color="auto"/>
              <w:left w:val="nil"/>
              <w:bottom w:val="single" w:sz="4" w:space="0" w:color="auto"/>
              <w:right w:val="single" w:sz="4" w:space="0" w:color="auto"/>
            </w:tcBorders>
            <w:shd w:val="clear" w:color="auto" w:fill="auto"/>
            <w:noWrap/>
          </w:tcPr>
          <w:p w:rsidR="007D467C" w:rsidRPr="007D467C" w:rsidRDefault="007D467C" w:rsidP="00B832D8">
            <w:pPr>
              <w:jc w:val="both"/>
              <w:rPr>
                <w:sz w:val="24"/>
                <w:szCs w:val="24"/>
              </w:rPr>
            </w:pPr>
            <w:r w:rsidRPr="007D467C">
              <w:rPr>
                <w:sz w:val="24"/>
                <w:szCs w:val="24"/>
              </w:rPr>
              <w:t>Law on Electronic Transactions</w:t>
            </w:r>
          </w:p>
        </w:tc>
      </w:tr>
      <w:tr w:rsidR="007D467C" w:rsidRPr="00B85B42" w:rsidTr="00DF4080">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rsidR="007D467C" w:rsidRPr="007D467C" w:rsidRDefault="007D467C" w:rsidP="004E0F87">
            <w:pPr>
              <w:spacing w:after="0" w:line="360" w:lineRule="auto"/>
              <w:jc w:val="center"/>
              <w:rPr>
                <w:rFonts w:eastAsia="Times New Roman"/>
                <w:sz w:val="24"/>
                <w:szCs w:val="24"/>
                <w:lang w:val="vi-VN"/>
              </w:rPr>
            </w:pPr>
            <w:r w:rsidRPr="007D467C">
              <w:rPr>
                <w:rFonts w:eastAsia="Times New Roman"/>
                <w:sz w:val="24"/>
                <w:szCs w:val="24"/>
                <w:lang w:val="vi-VN"/>
              </w:rPr>
              <w:t>7</w:t>
            </w:r>
          </w:p>
        </w:tc>
        <w:tc>
          <w:tcPr>
            <w:tcW w:w="8006" w:type="dxa"/>
            <w:tcBorders>
              <w:top w:val="single" w:sz="4" w:space="0" w:color="auto"/>
              <w:left w:val="nil"/>
              <w:bottom w:val="single" w:sz="4" w:space="0" w:color="auto"/>
              <w:right w:val="single" w:sz="4" w:space="0" w:color="auto"/>
            </w:tcBorders>
            <w:shd w:val="clear" w:color="auto" w:fill="auto"/>
            <w:noWrap/>
          </w:tcPr>
          <w:p w:rsidR="007D467C" w:rsidRPr="007D467C" w:rsidRDefault="007D467C" w:rsidP="00B832D8">
            <w:pPr>
              <w:jc w:val="both"/>
              <w:rPr>
                <w:sz w:val="24"/>
                <w:szCs w:val="24"/>
              </w:rPr>
            </w:pPr>
            <w:r w:rsidRPr="007D467C">
              <w:rPr>
                <w:sz w:val="24"/>
                <w:szCs w:val="24"/>
              </w:rPr>
              <w:t>Law on Bidding</w:t>
            </w:r>
          </w:p>
        </w:tc>
      </w:tr>
      <w:tr w:rsidR="007D467C" w:rsidRPr="00B85B42" w:rsidTr="00DF4080">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rsidR="007D467C" w:rsidRPr="007D467C" w:rsidRDefault="007D467C" w:rsidP="004E0F87">
            <w:pPr>
              <w:spacing w:after="0" w:line="360" w:lineRule="auto"/>
              <w:jc w:val="center"/>
              <w:rPr>
                <w:rFonts w:eastAsia="Times New Roman"/>
                <w:sz w:val="24"/>
                <w:szCs w:val="24"/>
                <w:lang w:val="vi-VN"/>
              </w:rPr>
            </w:pPr>
            <w:r w:rsidRPr="007D467C">
              <w:rPr>
                <w:rFonts w:eastAsia="Times New Roman"/>
                <w:sz w:val="24"/>
                <w:szCs w:val="24"/>
                <w:lang w:val="vi-VN"/>
              </w:rPr>
              <w:t>8</w:t>
            </w:r>
          </w:p>
        </w:tc>
        <w:tc>
          <w:tcPr>
            <w:tcW w:w="8006" w:type="dxa"/>
            <w:tcBorders>
              <w:top w:val="single" w:sz="4" w:space="0" w:color="auto"/>
              <w:left w:val="nil"/>
              <w:bottom w:val="single" w:sz="4" w:space="0" w:color="auto"/>
              <w:right w:val="single" w:sz="4" w:space="0" w:color="auto"/>
            </w:tcBorders>
            <w:shd w:val="clear" w:color="auto" w:fill="auto"/>
            <w:noWrap/>
          </w:tcPr>
          <w:p w:rsidR="007D467C" w:rsidRPr="007D467C" w:rsidRDefault="007D467C" w:rsidP="00B832D8">
            <w:pPr>
              <w:jc w:val="both"/>
              <w:rPr>
                <w:sz w:val="24"/>
                <w:szCs w:val="24"/>
              </w:rPr>
            </w:pPr>
            <w:r w:rsidRPr="007D467C">
              <w:rPr>
                <w:sz w:val="24"/>
                <w:szCs w:val="24"/>
              </w:rPr>
              <w:t>Law amending and supplementing certain provisions of the Law on Exit and Entry of Vietnamese Citizens and the Law on Entry, Exit, Transit, and Residence of Foreigners in Vietnam</w:t>
            </w:r>
          </w:p>
        </w:tc>
      </w:tr>
      <w:tr w:rsidR="007D467C" w:rsidRPr="00B85B42" w:rsidTr="00DF4080">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rsidR="007D467C" w:rsidRPr="007D467C" w:rsidRDefault="007D467C" w:rsidP="004E0F87">
            <w:pPr>
              <w:spacing w:after="0" w:line="360" w:lineRule="auto"/>
              <w:jc w:val="center"/>
              <w:rPr>
                <w:rFonts w:eastAsia="Times New Roman"/>
                <w:sz w:val="24"/>
                <w:szCs w:val="24"/>
              </w:rPr>
            </w:pPr>
            <w:r w:rsidRPr="007D467C">
              <w:rPr>
                <w:rFonts w:eastAsia="Times New Roman"/>
                <w:sz w:val="24"/>
                <w:szCs w:val="24"/>
              </w:rPr>
              <w:t>9</w:t>
            </w:r>
          </w:p>
        </w:tc>
        <w:tc>
          <w:tcPr>
            <w:tcW w:w="8006" w:type="dxa"/>
            <w:tcBorders>
              <w:top w:val="single" w:sz="4" w:space="0" w:color="auto"/>
              <w:left w:val="nil"/>
              <w:bottom w:val="single" w:sz="4" w:space="0" w:color="auto"/>
              <w:right w:val="single" w:sz="4" w:space="0" w:color="auto"/>
            </w:tcBorders>
            <w:shd w:val="clear" w:color="auto" w:fill="auto"/>
            <w:noWrap/>
          </w:tcPr>
          <w:p w:rsidR="007D467C" w:rsidRPr="007D467C" w:rsidRDefault="007D467C" w:rsidP="00B832D8">
            <w:pPr>
              <w:jc w:val="both"/>
              <w:rPr>
                <w:sz w:val="24"/>
                <w:szCs w:val="24"/>
              </w:rPr>
            </w:pPr>
            <w:r w:rsidRPr="007D467C">
              <w:rPr>
                <w:sz w:val="24"/>
                <w:szCs w:val="24"/>
              </w:rPr>
              <w:t>Identity Law</w:t>
            </w:r>
          </w:p>
        </w:tc>
      </w:tr>
      <w:tr w:rsidR="007D467C" w:rsidRPr="00B85B42" w:rsidTr="00DF4080">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rsidR="007D467C" w:rsidRPr="007D467C" w:rsidRDefault="007D467C" w:rsidP="004E0F87">
            <w:pPr>
              <w:spacing w:after="0" w:line="360" w:lineRule="auto"/>
              <w:jc w:val="center"/>
              <w:rPr>
                <w:rFonts w:eastAsia="Times New Roman"/>
                <w:sz w:val="24"/>
                <w:szCs w:val="24"/>
              </w:rPr>
            </w:pPr>
            <w:r w:rsidRPr="007D467C">
              <w:rPr>
                <w:rFonts w:eastAsia="Times New Roman"/>
                <w:sz w:val="24"/>
                <w:szCs w:val="24"/>
              </w:rPr>
              <w:t>10</w:t>
            </w:r>
          </w:p>
        </w:tc>
        <w:tc>
          <w:tcPr>
            <w:tcW w:w="8006" w:type="dxa"/>
            <w:tcBorders>
              <w:top w:val="single" w:sz="4" w:space="0" w:color="auto"/>
              <w:left w:val="nil"/>
              <w:bottom w:val="single" w:sz="4" w:space="0" w:color="auto"/>
              <w:right w:val="single" w:sz="4" w:space="0" w:color="auto"/>
            </w:tcBorders>
            <w:shd w:val="clear" w:color="auto" w:fill="auto"/>
            <w:noWrap/>
          </w:tcPr>
          <w:p w:rsidR="007D467C" w:rsidRPr="007D467C" w:rsidRDefault="007D467C" w:rsidP="00B832D8">
            <w:pPr>
              <w:jc w:val="both"/>
              <w:rPr>
                <w:sz w:val="24"/>
                <w:szCs w:val="24"/>
              </w:rPr>
            </w:pPr>
            <w:r w:rsidRPr="007D467C">
              <w:rPr>
                <w:sz w:val="24"/>
                <w:szCs w:val="24"/>
              </w:rPr>
              <w:t>Real Estate Business Law</w:t>
            </w:r>
          </w:p>
        </w:tc>
      </w:tr>
      <w:tr w:rsidR="007D467C" w:rsidRPr="00B85B42" w:rsidTr="00DF4080">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rsidR="007D467C" w:rsidRPr="007D467C" w:rsidRDefault="007D467C" w:rsidP="004E0F87">
            <w:pPr>
              <w:spacing w:after="0" w:line="360" w:lineRule="auto"/>
              <w:jc w:val="center"/>
              <w:rPr>
                <w:rFonts w:eastAsia="Times New Roman"/>
                <w:sz w:val="24"/>
                <w:szCs w:val="24"/>
              </w:rPr>
            </w:pPr>
            <w:r w:rsidRPr="007D467C">
              <w:rPr>
                <w:rFonts w:eastAsia="Times New Roman"/>
                <w:sz w:val="24"/>
                <w:szCs w:val="24"/>
              </w:rPr>
              <w:t>11</w:t>
            </w:r>
          </w:p>
        </w:tc>
        <w:tc>
          <w:tcPr>
            <w:tcW w:w="8006" w:type="dxa"/>
            <w:tcBorders>
              <w:top w:val="single" w:sz="4" w:space="0" w:color="auto"/>
              <w:left w:val="nil"/>
              <w:bottom w:val="single" w:sz="4" w:space="0" w:color="auto"/>
              <w:right w:val="single" w:sz="4" w:space="0" w:color="auto"/>
            </w:tcBorders>
            <w:shd w:val="clear" w:color="auto" w:fill="auto"/>
            <w:noWrap/>
          </w:tcPr>
          <w:p w:rsidR="007D467C" w:rsidRPr="007D467C" w:rsidRDefault="007D467C" w:rsidP="00B832D8">
            <w:pPr>
              <w:jc w:val="both"/>
              <w:rPr>
                <w:sz w:val="24"/>
                <w:szCs w:val="24"/>
              </w:rPr>
            </w:pPr>
            <w:r w:rsidRPr="007D467C">
              <w:rPr>
                <w:sz w:val="24"/>
                <w:szCs w:val="24"/>
              </w:rPr>
              <w:t>Law on Forces Participating in the Protection of Public Security and Order at the Grassroots Level</w:t>
            </w:r>
          </w:p>
        </w:tc>
      </w:tr>
      <w:tr w:rsidR="007D467C" w:rsidRPr="00B85B42" w:rsidTr="00DF4080">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rsidR="007D467C" w:rsidRPr="007D467C" w:rsidRDefault="007D467C" w:rsidP="004E0F87">
            <w:pPr>
              <w:spacing w:after="0" w:line="360" w:lineRule="auto"/>
              <w:jc w:val="center"/>
              <w:rPr>
                <w:rFonts w:eastAsia="Times New Roman"/>
                <w:sz w:val="24"/>
                <w:szCs w:val="24"/>
              </w:rPr>
            </w:pPr>
            <w:r w:rsidRPr="007D467C">
              <w:rPr>
                <w:rFonts w:eastAsia="Times New Roman"/>
                <w:sz w:val="24"/>
                <w:szCs w:val="24"/>
              </w:rPr>
              <w:t>12</w:t>
            </w:r>
          </w:p>
        </w:tc>
        <w:tc>
          <w:tcPr>
            <w:tcW w:w="8006" w:type="dxa"/>
            <w:tcBorders>
              <w:top w:val="single" w:sz="4" w:space="0" w:color="auto"/>
              <w:left w:val="nil"/>
              <w:bottom w:val="single" w:sz="4" w:space="0" w:color="auto"/>
              <w:right w:val="single" w:sz="4" w:space="0" w:color="auto"/>
            </w:tcBorders>
            <w:shd w:val="clear" w:color="auto" w:fill="auto"/>
            <w:noWrap/>
          </w:tcPr>
          <w:p w:rsidR="007D467C" w:rsidRPr="007D467C" w:rsidRDefault="007D467C" w:rsidP="00B832D8">
            <w:pPr>
              <w:jc w:val="both"/>
              <w:rPr>
                <w:sz w:val="24"/>
                <w:szCs w:val="24"/>
              </w:rPr>
            </w:pPr>
            <w:r w:rsidRPr="007D467C">
              <w:rPr>
                <w:sz w:val="24"/>
                <w:szCs w:val="24"/>
              </w:rPr>
              <w:t>Housing Law</w:t>
            </w:r>
          </w:p>
        </w:tc>
      </w:tr>
      <w:tr w:rsidR="007D467C" w:rsidRPr="00B85B42" w:rsidTr="00DF4080">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rsidR="007D467C" w:rsidRPr="007D467C" w:rsidRDefault="007D467C" w:rsidP="004E0F87">
            <w:pPr>
              <w:spacing w:after="0" w:line="360" w:lineRule="auto"/>
              <w:jc w:val="center"/>
              <w:rPr>
                <w:rFonts w:eastAsia="Times New Roman"/>
                <w:sz w:val="24"/>
                <w:szCs w:val="24"/>
              </w:rPr>
            </w:pPr>
            <w:r w:rsidRPr="007D467C">
              <w:rPr>
                <w:rFonts w:eastAsia="Times New Roman"/>
                <w:sz w:val="24"/>
                <w:szCs w:val="24"/>
              </w:rPr>
              <w:t>13</w:t>
            </w:r>
          </w:p>
        </w:tc>
        <w:tc>
          <w:tcPr>
            <w:tcW w:w="8006" w:type="dxa"/>
            <w:tcBorders>
              <w:top w:val="single" w:sz="4" w:space="0" w:color="auto"/>
              <w:left w:val="nil"/>
              <w:bottom w:val="single" w:sz="4" w:space="0" w:color="auto"/>
              <w:right w:val="single" w:sz="4" w:space="0" w:color="auto"/>
            </w:tcBorders>
            <w:shd w:val="clear" w:color="auto" w:fill="auto"/>
            <w:noWrap/>
          </w:tcPr>
          <w:p w:rsidR="007D467C" w:rsidRPr="007D467C" w:rsidRDefault="007D467C" w:rsidP="00B832D8">
            <w:pPr>
              <w:jc w:val="both"/>
              <w:rPr>
                <w:sz w:val="24"/>
                <w:szCs w:val="24"/>
              </w:rPr>
            </w:pPr>
            <w:r w:rsidRPr="007D467C">
              <w:rPr>
                <w:sz w:val="24"/>
                <w:szCs w:val="24"/>
              </w:rPr>
              <w:t>Law on the Management and Protection of Defense Works and Military Zones</w:t>
            </w:r>
          </w:p>
        </w:tc>
      </w:tr>
      <w:tr w:rsidR="007D467C" w:rsidRPr="00B85B42" w:rsidTr="00DF4080">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rsidR="007D467C" w:rsidRPr="007D467C" w:rsidRDefault="007D467C" w:rsidP="004E0F87">
            <w:pPr>
              <w:spacing w:after="0" w:line="360" w:lineRule="auto"/>
              <w:jc w:val="center"/>
              <w:rPr>
                <w:rFonts w:eastAsia="Times New Roman"/>
                <w:sz w:val="24"/>
                <w:szCs w:val="24"/>
              </w:rPr>
            </w:pPr>
            <w:r w:rsidRPr="007D467C">
              <w:rPr>
                <w:rFonts w:eastAsia="Times New Roman"/>
                <w:sz w:val="24"/>
                <w:szCs w:val="24"/>
              </w:rPr>
              <w:t>14</w:t>
            </w:r>
          </w:p>
        </w:tc>
        <w:tc>
          <w:tcPr>
            <w:tcW w:w="8006" w:type="dxa"/>
            <w:tcBorders>
              <w:top w:val="single" w:sz="4" w:space="0" w:color="auto"/>
              <w:left w:val="nil"/>
              <w:bottom w:val="single" w:sz="4" w:space="0" w:color="auto"/>
              <w:right w:val="single" w:sz="4" w:space="0" w:color="auto"/>
            </w:tcBorders>
            <w:shd w:val="clear" w:color="auto" w:fill="auto"/>
            <w:noWrap/>
          </w:tcPr>
          <w:p w:rsidR="007D467C" w:rsidRPr="007D467C" w:rsidRDefault="007D467C" w:rsidP="00B832D8">
            <w:pPr>
              <w:jc w:val="both"/>
              <w:rPr>
                <w:sz w:val="24"/>
                <w:szCs w:val="24"/>
              </w:rPr>
            </w:pPr>
            <w:r w:rsidRPr="007D467C">
              <w:rPr>
                <w:sz w:val="24"/>
                <w:szCs w:val="24"/>
              </w:rPr>
              <w:t>Water Resources Law</w:t>
            </w:r>
          </w:p>
        </w:tc>
      </w:tr>
      <w:tr w:rsidR="007D467C" w:rsidRPr="00B85B42" w:rsidTr="00DF4080">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rsidR="007D467C" w:rsidRPr="007D467C" w:rsidRDefault="007D467C" w:rsidP="004E0F87">
            <w:pPr>
              <w:spacing w:after="0" w:line="360" w:lineRule="auto"/>
              <w:jc w:val="center"/>
              <w:rPr>
                <w:rFonts w:eastAsia="Times New Roman"/>
                <w:sz w:val="24"/>
                <w:szCs w:val="24"/>
              </w:rPr>
            </w:pPr>
            <w:r w:rsidRPr="007D467C">
              <w:rPr>
                <w:rFonts w:eastAsia="Times New Roman"/>
                <w:sz w:val="24"/>
                <w:szCs w:val="24"/>
              </w:rPr>
              <w:t>15</w:t>
            </w:r>
          </w:p>
        </w:tc>
        <w:tc>
          <w:tcPr>
            <w:tcW w:w="8006" w:type="dxa"/>
            <w:tcBorders>
              <w:top w:val="single" w:sz="4" w:space="0" w:color="auto"/>
              <w:left w:val="nil"/>
              <w:bottom w:val="single" w:sz="4" w:space="0" w:color="auto"/>
              <w:right w:val="single" w:sz="4" w:space="0" w:color="auto"/>
            </w:tcBorders>
            <w:shd w:val="clear" w:color="auto" w:fill="auto"/>
            <w:noWrap/>
          </w:tcPr>
          <w:p w:rsidR="007D467C" w:rsidRPr="007D467C" w:rsidRDefault="007D467C" w:rsidP="00B832D8">
            <w:pPr>
              <w:jc w:val="both"/>
              <w:rPr>
                <w:sz w:val="24"/>
                <w:szCs w:val="24"/>
              </w:rPr>
            </w:pPr>
            <w:r w:rsidRPr="007D467C">
              <w:rPr>
                <w:sz w:val="24"/>
                <w:szCs w:val="24"/>
              </w:rPr>
              <w:t>Telecommunications Law</w:t>
            </w:r>
          </w:p>
        </w:tc>
      </w:tr>
      <w:tr w:rsidR="003A1875" w:rsidRPr="00B85B42" w:rsidTr="00DF4080">
        <w:trPr>
          <w:trHeight w:val="284"/>
        </w:trPr>
        <w:tc>
          <w:tcPr>
            <w:tcW w:w="9101" w:type="dxa"/>
            <w:gridSpan w:val="2"/>
            <w:tcBorders>
              <w:top w:val="single" w:sz="4" w:space="0" w:color="auto"/>
              <w:left w:val="single" w:sz="4" w:space="0" w:color="auto"/>
              <w:bottom w:val="single" w:sz="4" w:space="0" w:color="auto"/>
              <w:right w:val="single" w:sz="4" w:space="0" w:color="auto"/>
            </w:tcBorders>
            <w:shd w:val="clear" w:color="auto" w:fill="auto"/>
            <w:noWrap/>
          </w:tcPr>
          <w:p w:rsidR="003A1875" w:rsidRPr="00B85B42" w:rsidRDefault="007D467C" w:rsidP="00B832D8">
            <w:pPr>
              <w:spacing w:after="0" w:line="360" w:lineRule="auto"/>
              <w:jc w:val="both"/>
              <w:rPr>
                <w:b/>
                <w:sz w:val="24"/>
                <w:szCs w:val="24"/>
                <w:lang w:val="en-GB"/>
              </w:rPr>
            </w:pPr>
            <w:r>
              <w:rPr>
                <w:b/>
                <w:sz w:val="24"/>
                <w:szCs w:val="24"/>
                <w:lang w:val="en-GB"/>
              </w:rPr>
              <w:t>Resolutions</w:t>
            </w:r>
          </w:p>
        </w:tc>
      </w:tr>
      <w:tr w:rsidR="007D467C" w:rsidRPr="00B85B42" w:rsidTr="00DF4080">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rsidR="007D467C" w:rsidRPr="007D467C" w:rsidRDefault="007D467C" w:rsidP="00FF13C5">
            <w:pPr>
              <w:spacing w:after="0" w:line="360" w:lineRule="auto"/>
              <w:jc w:val="center"/>
              <w:rPr>
                <w:color w:val="000000" w:themeColor="text1"/>
                <w:sz w:val="24"/>
                <w:szCs w:val="24"/>
                <w:lang w:val="en-GB"/>
              </w:rPr>
            </w:pPr>
            <w:r w:rsidRPr="007D467C">
              <w:rPr>
                <w:color w:val="000000" w:themeColor="text1"/>
                <w:sz w:val="24"/>
                <w:szCs w:val="24"/>
                <w:lang w:val="en-GB"/>
              </w:rPr>
              <w:t>1</w:t>
            </w:r>
          </w:p>
        </w:tc>
        <w:tc>
          <w:tcPr>
            <w:tcW w:w="8006" w:type="dxa"/>
            <w:tcBorders>
              <w:top w:val="single" w:sz="4" w:space="0" w:color="auto"/>
              <w:left w:val="single" w:sz="4" w:space="0" w:color="auto"/>
              <w:bottom w:val="single" w:sz="4" w:space="0" w:color="auto"/>
              <w:right w:val="single" w:sz="4" w:space="0" w:color="auto"/>
            </w:tcBorders>
            <w:shd w:val="clear" w:color="auto" w:fill="auto"/>
          </w:tcPr>
          <w:p w:rsidR="007D467C" w:rsidRPr="007D467C" w:rsidRDefault="007D467C" w:rsidP="00B832D8">
            <w:pPr>
              <w:jc w:val="both"/>
              <w:rPr>
                <w:sz w:val="24"/>
                <w:szCs w:val="24"/>
              </w:rPr>
            </w:pPr>
            <w:r w:rsidRPr="007D467C">
              <w:rPr>
                <w:sz w:val="24"/>
                <w:szCs w:val="24"/>
              </w:rPr>
              <w:t>Resolution on the Socio-Economic Development Plan for 2024</w:t>
            </w:r>
          </w:p>
        </w:tc>
      </w:tr>
      <w:tr w:rsidR="007D467C" w:rsidRPr="00B85B42" w:rsidTr="00DF4080">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rsidR="007D467C" w:rsidRPr="007D467C" w:rsidRDefault="007D467C" w:rsidP="00FF13C5">
            <w:pPr>
              <w:spacing w:after="0" w:line="360" w:lineRule="auto"/>
              <w:jc w:val="center"/>
              <w:rPr>
                <w:color w:val="000000" w:themeColor="text1"/>
                <w:sz w:val="24"/>
                <w:szCs w:val="24"/>
                <w:lang w:val="en-GB"/>
              </w:rPr>
            </w:pPr>
            <w:r w:rsidRPr="007D467C">
              <w:rPr>
                <w:color w:val="000000" w:themeColor="text1"/>
                <w:sz w:val="24"/>
                <w:szCs w:val="24"/>
                <w:lang w:val="en-GB"/>
              </w:rPr>
              <w:t>2</w:t>
            </w:r>
          </w:p>
        </w:tc>
        <w:tc>
          <w:tcPr>
            <w:tcW w:w="8006" w:type="dxa"/>
            <w:tcBorders>
              <w:top w:val="single" w:sz="4" w:space="0" w:color="auto"/>
              <w:left w:val="single" w:sz="4" w:space="0" w:color="auto"/>
              <w:bottom w:val="single" w:sz="4" w:space="0" w:color="auto"/>
              <w:right w:val="single" w:sz="4" w:space="0" w:color="auto"/>
            </w:tcBorders>
            <w:shd w:val="clear" w:color="auto" w:fill="auto"/>
          </w:tcPr>
          <w:p w:rsidR="007D467C" w:rsidRPr="007D467C" w:rsidRDefault="007D467C" w:rsidP="00B832D8">
            <w:pPr>
              <w:jc w:val="both"/>
              <w:rPr>
                <w:sz w:val="24"/>
                <w:szCs w:val="24"/>
              </w:rPr>
            </w:pPr>
            <w:r w:rsidRPr="007D467C">
              <w:rPr>
                <w:sz w:val="24"/>
                <w:szCs w:val="24"/>
              </w:rPr>
              <w:t>Resolution on the State Budget Estimate for 2024</w:t>
            </w:r>
          </w:p>
        </w:tc>
      </w:tr>
      <w:tr w:rsidR="007D467C" w:rsidRPr="00B85B42" w:rsidTr="00DF4080">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rsidR="007D467C" w:rsidRPr="007D467C" w:rsidRDefault="007D467C" w:rsidP="00FF13C5">
            <w:pPr>
              <w:spacing w:after="0" w:line="360" w:lineRule="auto"/>
              <w:jc w:val="center"/>
              <w:rPr>
                <w:color w:val="000000" w:themeColor="text1"/>
                <w:sz w:val="24"/>
                <w:szCs w:val="24"/>
                <w:lang w:val="en-GB"/>
              </w:rPr>
            </w:pPr>
            <w:r w:rsidRPr="007D467C">
              <w:rPr>
                <w:color w:val="000000" w:themeColor="text1"/>
                <w:sz w:val="24"/>
                <w:szCs w:val="24"/>
                <w:lang w:val="en-GB"/>
              </w:rPr>
              <w:lastRenderedPageBreak/>
              <w:t>3</w:t>
            </w:r>
          </w:p>
        </w:tc>
        <w:tc>
          <w:tcPr>
            <w:tcW w:w="8006" w:type="dxa"/>
            <w:tcBorders>
              <w:top w:val="single" w:sz="4" w:space="0" w:color="auto"/>
              <w:left w:val="single" w:sz="4" w:space="0" w:color="auto"/>
              <w:bottom w:val="single" w:sz="4" w:space="0" w:color="auto"/>
              <w:right w:val="single" w:sz="4" w:space="0" w:color="auto"/>
            </w:tcBorders>
            <w:shd w:val="clear" w:color="auto" w:fill="auto"/>
          </w:tcPr>
          <w:p w:rsidR="007D467C" w:rsidRPr="007D467C" w:rsidRDefault="007D467C" w:rsidP="00B832D8">
            <w:pPr>
              <w:jc w:val="both"/>
              <w:rPr>
                <w:sz w:val="24"/>
                <w:szCs w:val="24"/>
              </w:rPr>
            </w:pPr>
            <w:r w:rsidRPr="007D467C">
              <w:rPr>
                <w:sz w:val="24"/>
                <w:szCs w:val="24"/>
              </w:rPr>
              <w:t>Resolution on Central Budget Allocation for 2024</w:t>
            </w:r>
          </w:p>
        </w:tc>
      </w:tr>
      <w:tr w:rsidR="007D467C" w:rsidRPr="00B85B42" w:rsidTr="00DF4080">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rsidR="007D467C" w:rsidRPr="007D467C" w:rsidRDefault="007D467C" w:rsidP="00FF13C5">
            <w:pPr>
              <w:spacing w:after="0" w:line="360" w:lineRule="auto"/>
              <w:jc w:val="center"/>
              <w:rPr>
                <w:color w:val="000000" w:themeColor="text1"/>
                <w:sz w:val="24"/>
                <w:szCs w:val="24"/>
                <w:lang w:val="en-GB"/>
              </w:rPr>
            </w:pPr>
            <w:r w:rsidRPr="007D467C">
              <w:rPr>
                <w:color w:val="000000" w:themeColor="text1"/>
                <w:sz w:val="24"/>
                <w:szCs w:val="24"/>
                <w:lang w:val="en-GB"/>
              </w:rPr>
              <w:t>4</w:t>
            </w:r>
          </w:p>
        </w:tc>
        <w:tc>
          <w:tcPr>
            <w:tcW w:w="8006" w:type="dxa"/>
            <w:tcBorders>
              <w:top w:val="single" w:sz="4" w:space="0" w:color="auto"/>
              <w:left w:val="single" w:sz="4" w:space="0" w:color="auto"/>
              <w:bottom w:val="single" w:sz="4" w:space="0" w:color="auto"/>
              <w:right w:val="single" w:sz="4" w:space="0" w:color="auto"/>
            </w:tcBorders>
            <w:shd w:val="clear" w:color="auto" w:fill="auto"/>
          </w:tcPr>
          <w:p w:rsidR="007D467C" w:rsidRPr="007D467C" w:rsidRDefault="007D467C" w:rsidP="00B832D8">
            <w:pPr>
              <w:jc w:val="both"/>
              <w:rPr>
                <w:sz w:val="24"/>
                <w:szCs w:val="24"/>
              </w:rPr>
            </w:pPr>
            <w:r w:rsidRPr="007D467C">
              <w:rPr>
                <w:sz w:val="24"/>
                <w:szCs w:val="24"/>
              </w:rPr>
              <w:t>Resolution on the Application of Additional Corporate Income Tax in Accordance with Global Anti-Base Erosion Rules</w:t>
            </w:r>
          </w:p>
        </w:tc>
      </w:tr>
      <w:tr w:rsidR="007D467C" w:rsidRPr="00B85B42" w:rsidTr="00DF4080">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rsidR="007D467C" w:rsidRPr="007D467C" w:rsidRDefault="007D467C" w:rsidP="00FF13C5">
            <w:pPr>
              <w:spacing w:after="0" w:line="360" w:lineRule="auto"/>
              <w:jc w:val="center"/>
              <w:rPr>
                <w:color w:val="000000" w:themeColor="text1"/>
                <w:sz w:val="24"/>
                <w:szCs w:val="24"/>
                <w:lang w:val="en-GB"/>
              </w:rPr>
            </w:pPr>
            <w:r w:rsidRPr="007D467C">
              <w:rPr>
                <w:color w:val="000000" w:themeColor="text1"/>
                <w:sz w:val="24"/>
                <w:szCs w:val="24"/>
                <w:lang w:val="en-GB"/>
              </w:rPr>
              <w:t>5</w:t>
            </w:r>
          </w:p>
        </w:tc>
        <w:tc>
          <w:tcPr>
            <w:tcW w:w="8006" w:type="dxa"/>
            <w:tcBorders>
              <w:top w:val="single" w:sz="4" w:space="0" w:color="auto"/>
              <w:left w:val="single" w:sz="4" w:space="0" w:color="auto"/>
              <w:bottom w:val="single" w:sz="4" w:space="0" w:color="auto"/>
              <w:right w:val="single" w:sz="4" w:space="0" w:color="auto"/>
            </w:tcBorders>
            <w:shd w:val="clear" w:color="auto" w:fill="auto"/>
          </w:tcPr>
          <w:p w:rsidR="007D467C" w:rsidRPr="007D467C" w:rsidRDefault="007D467C" w:rsidP="00B832D8">
            <w:pPr>
              <w:jc w:val="both"/>
              <w:rPr>
                <w:sz w:val="24"/>
                <w:szCs w:val="24"/>
              </w:rPr>
            </w:pPr>
            <w:r w:rsidRPr="007D467C">
              <w:rPr>
                <w:sz w:val="24"/>
                <w:szCs w:val="24"/>
              </w:rPr>
              <w:t>Resolution on Specialized Supervision for the Implementation of National Assembly Resolutions on National Target Programs for New Rural Development (2021-2025), Sustainable Poverty Reduction (2021-2025), and Socio-Economic Development in Ethnic Minority and Mountainous Areas (2021-2030)</w:t>
            </w:r>
          </w:p>
        </w:tc>
      </w:tr>
      <w:tr w:rsidR="007D467C" w:rsidRPr="00B85B42" w:rsidTr="00DF4080">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rsidR="007D467C" w:rsidRPr="007D467C" w:rsidRDefault="007D467C" w:rsidP="00483442">
            <w:pPr>
              <w:spacing w:after="0" w:line="360" w:lineRule="auto"/>
              <w:jc w:val="center"/>
              <w:rPr>
                <w:sz w:val="24"/>
                <w:szCs w:val="24"/>
                <w:lang w:val="en-GB"/>
              </w:rPr>
            </w:pPr>
            <w:r w:rsidRPr="007D467C">
              <w:rPr>
                <w:sz w:val="24"/>
                <w:szCs w:val="24"/>
                <w:lang w:val="en-GB"/>
              </w:rPr>
              <w:t>6</w:t>
            </w:r>
          </w:p>
        </w:tc>
        <w:tc>
          <w:tcPr>
            <w:tcW w:w="8006" w:type="dxa"/>
            <w:tcBorders>
              <w:top w:val="single" w:sz="4" w:space="0" w:color="auto"/>
              <w:left w:val="single" w:sz="4" w:space="0" w:color="auto"/>
              <w:bottom w:val="single" w:sz="4" w:space="0" w:color="auto"/>
              <w:right w:val="single" w:sz="4" w:space="0" w:color="auto"/>
            </w:tcBorders>
            <w:shd w:val="clear" w:color="auto" w:fill="auto"/>
          </w:tcPr>
          <w:p w:rsidR="007D467C" w:rsidRPr="007D467C" w:rsidRDefault="007D467C" w:rsidP="00B832D8">
            <w:pPr>
              <w:jc w:val="both"/>
              <w:rPr>
                <w:sz w:val="24"/>
                <w:szCs w:val="24"/>
              </w:rPr>
            </w:pPr>
            <w:r w:rsidRPr="007D467C">
              <w:rPr>
                <w:sz w:val="24"/>
                <w:szCs w:val="24"/>
              </w:rPr>
              <w:t>Resolution on Certain Special Mechanisms and Policies for the Development of Ho Chi Minh City</w:t>
            </w:r>
          </w:p>
        </w:tc>
      </w:tr>
      <w:tr w:rsidR="007D467C" w:rsidRPr="00B85B42" w:rsidTr="00DF4080">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rsidR="007D467C" w:rsidRPr="007D467C" w:rsidRDefault="007D467C" w:rsidP="00483442">
            <w:pPr>
              <w:spacing w:after="0" w:line="360" w:lineRule="auto"/>
              <w:jc w:val="center"/>
              <w:rPr>
                <w:sz w:val="24"/>
                <w:szCs w:val="24"/>
                <w:lang w:val="en-GB"/>
              </w:rPr>
            </w:pPr>
            <w:r w:rsidRPr="007D467C">
              <w:rPr>
                <w:sz w:val="24"/>
                <w:szCs w:val="24"/>
                <w:lang w:val="en-GB"/>
              </w:rPr>
              <w:t>7</w:t>
            </w:r>
          </w:p>
        </w:tc>
        <w:tc>
          <w:tcPr>
            <w:tcW w:w="8006" w:type="dxa"/>
            <w:tcBorders>
              <w:top w:val="single" w:sz="4" w:space="0" w:color="auto"/>
              <w:left w:val="single" w:sz="4" w:space="0" w:color="auto"/>
              <w:bottom w:val="single" w:sz="4" w:space="0" w:color="auto"/>
              <w:right w:val="single" w:sz="4" w:space="0" w:color="auto"/>
            </w:tcBorders>
            <w:shd w:val="clear" w:color="auto" w:fill="auto"/>
          </w:tcPr>
          <w:p w:rsidR="007D467C" w:rsidRPr="007D467C" w:rsidRDefault="007D467C" w:rsidP="00B832D8">
            <w:pPr>
              <w:jc w:val="both"/>
              <w:rPr>
                <w:sz w:val="24"/>
                <w:szCs w:val="24"/>
              </w:rPr>
            </w:pPr>
            <w:r w:rsidRPr="007D467C">
              <w:rPr>
                <w:sz w:val="24"/>
                <w:szCs w:val="24"/>
              </w:rPr>
              <w:t>Resolution on Specialized Supervision of the Mobilization, Management, and Use of Resources for Covid-19 Prevention and Control and the Implementation of Policies and Laws on Primary Healthcare and Community Health</w:t>
            </w:r>
          </w:p>
        </w:tc>
      </w:tr>
      <w:tr w:rsidR="00483442" w:rsidRPr="00B85B42" w:rsidTr="00DF4080">
        <w:trPr>
          <w:trHeight w:val="284"/>
        </w:trPr>
        <w:tc>
          <w:tcPr>
            <w:tcW w:w="9101" w:type="dxa"/>
            <w:gridSpan w:val="2"/>
            <w:tcBorders>
              <w:top w:val="single" w:sz="4" w:space="0" w:color="auto"/>
              <w:left w:val="single" w:sz="4" w:space="0" w:color="auto"/>
              <w:bottom w:val="single" w:sz="4" w:space="0" w:color="auto"/>
              <w:right w:val="single" w:sz="4" w:space="0" w:color="auto"/>
            </w:tcBorders>
            <w:shd w:val="clear" w:color="auto" w:fill="auto"/>
            <w:noWrap/>
          </w:tcPr>
          <w:p w:rsidR="00483442" w:rsidRPr="00B85B42" w:rsidRDefault="00483442" w:rsidP="00B832D8">
            <w:pPr>
              <w:spacing w:after="0" w:line="360" w:lineRule="auto"/>
              <w:jc w:val="center"/>
              <w:rPr>
                <w:b/>
                <w:sz w:val="24"/>
                <w:szCs w:val="24"/>
                <w:lang w:val="en-GB"/>
              </w:rPr>
            </w:pPr>
            <w:r w:rsidRPr="00B85B42">
              <w:rPr>
                <w:b/>
                <w:sz w:val="24"/>
                <w:szCs w:val="24"/>
                <w:lang w:val="en-GB"/>
              </w:rPr>
              <w:t>202</w:t>
            </w:r>
            <w:r>
              <w:rPr>
                <w:b/>
                <w:sz w:val="24"/>
                <w:szCs w:val="24"/>
                <w:lang w:val="en-GB"/>
              </w:rPr>
              <w:t>4</w:t>
            </w:r>
          </w:p>
        </w:tc>
      </w:tr>
      <w:tr w:rsidR="00483442" w:rsidRPr="00B85B42" w:rsidTr="00DF4080">
        <w:trPr>
          <w:trHeight w:val="284"/>
        </w:trPr>
        <w:tc>
          <w:tcPr>
            <w:tcW w:w="9101" w:type="dxa"/>
            <w:gridSpan w:val="2"/>
            <w:tcBorders>
              <w:top w:val="single" w:sz="4" w:space="0" w:color="auto"/>
              <w:left w:val="single" w:sz="4" w:space="0" w:color="auto"/>
              <w:bottom w:val="single" w:sz="4" w:space="0" w:color="auto"/>
              <w:right w:val="single" w:sz="4" w:space="0" w:color="auto"/>
            </w:tcBorders>
            <w:shd w:val="clear" w:color="auto" w:fill="auto"/>
            <w:noWrap/>
          </w:tcPr>
          <w:p w:rsidR="00483442" w:rsidRPr="00B85B42" w:rsidRDefault="00B832D8" w:rsidP="00B832D8">
            <w:pPr>
              <w:spacing w:after="0" w:line="360" w:lineRule="auto"/>
              <w:jc w:val="both"/>
              <w:rPr>
                <w:b/>
                <w:sz w:val="24"/>
                <w:szCs w:val="24"/>
                <w:lang w:val="en-GB"/>
              </w:rPr>
            </w:pPr>
            <w:r>
              <w:rPr>
                <w:b/>
                <w:sz w:val="24"/>
                <w:szCs w:val="24"/>
                <w:lang w:val="en-GB"/>
              </w:rPr>
              <w:t>Codes/Laws</w:t>
            </w:r>
          </w:p>
        </w:tc>
      </w:tr>
      <w:tr w:rsidR="00B832D8" w:rsidRPr="00B85B42" w:rsidTr="00DF4080">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rsidR="00B832D8" w:rsidRPr="00B85B42" w:rsidRDefault="00B832D8" w:rsidP="001E6295">
            <w:pPr>
              <w:spacing w:after="0" w:line="360" w:lineRule="auto"/>
              <w:jc w:val="center"/>
              <w:rPr>
                <w:rFonts w:eastAsia="Times New Roman"/>
                <w:sz w:val="24"/>
                <w:szCs w:val="24"/>
              </w:rPr>
            </w:pPr>
            <w:r w:rsidRPr="00B85B42">
              <w:rPr>
                <w:rFonts w:eastAsia="Times New Roman"/>
                <w:sz w:val="24"/>
                <w:szCs w:val="24"/>
              </w:rPr>
              <w:t>1</w:t>
            </w:r>
          </w:p>
        </w:tc>
        <w:tc>
          <w:tcPr>
            <w:tcW w:w="8006" w:type="dxa"/>
            <w:tcBorders>
              <w:top w:val="single" w:sz="4" w:space="0" w:color="auto"/>
              <w:left w:val="nil"/>
              <w:bottom w:val="single" w:sz="4" w:space="0" w:color="auto"/>
              <w:right w:val="single" w:sz="4" w:space="0" w:color="auto"/>
            </w:tcBorders>
            <w:shd w:val="clear" w:color="auto" w:fill="auto"/>
            <w:noWrap/>
          </w:tcPr>
          <w:p w:rsidR="00B832D8" w:rsidRPr="00B832D8" w:rsidRDefault="00B832D8" w:rsidP="00B832D8">
            <w:pPr>
              <w:jc w:val="both"/>
              <w:rPr>
                <w:sz w:val="24"/>
                <w:szCs w:val="24"/>
              </w:rPr>
            </w:pPr>
            <w:r w:rsidRPr="00B832D8">
              <w:rPr>
                <w:sz w:val="24"/>
                <w:szCs w:val="24"/>
              </w:rPr>
              <w:t>Law on Social Insurance (Amended)</w:t>
            </w:r>
          </w:p>
        </w:tc>
      </w:tr>
      <w:tr w:rsidR="00B832D8" w:rsidRPr="00B85B42" w:rsidTr="00DF4080">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rsidR="00B832D8" w:rsidRPr="00B85B42" w:rsidRDefault="00B832D8" w:rsidP="001E6295">
            <w:pPr>
              <w:spacing w:after="0" w:line="360" w:lineRule="auto"/>
              <w:jc w:val="center"/>
              <w:rPr>
                <w:rFonts w:eastAsia="Times New Roman"/>
                <w:sz w:val="24"/>
                <w:szCs w:val="24"/>
              </w:rPr>
            </w:pPr>
            <w:r w:rsidRPr="00B85B42">
              <w:rPr>
                <w:rFonts w:eastAsia="Times New Roman"/>
                <w:sz w:val="24"/>
                <w:szCs w:val="24"/>
              </w:rPr>
              <w:t>2</w:t>
            </w:r>
          </w:p>
        </w:tc>
        <w:tc>
          <w:tcPr>
            <w:tcW w:w="8006" w:type="dxa"/>
            <w:tcBorders>
              <w:top w:val="single" w:sz="4" w:space="0" w:color="auto"/>
              <w:left w:val="nil"/>
              <w:bottom w:val="single" w:sz="4" w:space="0" w:color="auto"/>
              <w:right w:val="single" w:sz="4" w:space="0" w:color="auto"/>
            </w:tcBorders>
            <w:shd w:val="clear" w:color="auto" w:fill="auto"/>
            <w:noWrap/>
          </w:tcPr>
          <w:p w:rsidR="00B832D8" w:rsidRPr="00B832D8" w:rsidRDefault="00B832D8" w:rsidP="00B832D8">
            <w:pPr>
              <w:jc w:val="both"/>
              <w:rPr>
                <w:sz w:val="24"/>
                <w:szCs w:val="24"/>
              </w:rPr>
            </w:pPr>
            <w:r w:rsidRPr="00B832D8">
              <w:rPr>
                <w:sz w:val="24"/>
                <w:szCs w:val="24"/>
              </w:rPr>
              <w:t>Law on National Defense Industry, Security, and Industrial Mobilization</w:t>
            </w:r>
          </w:p>
        </w:tc>
      </w:tr>
      <w:tr w:rsidR="00B832D8" w:rsidRPr="00B85B42" w:rsidTr="00DF4080">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rsidR="00B832D8" w:rsidRPr="00B85B42" w:rsidRDefault="00B832D8" w:rsidP="001E6295">
            <w:pPr>
              <w:spacing w:after="0" w:line="360" w:lineRule="auto"/>
              <w:jc w:val="center"/>
              <w:rPr>
                <w:rFonts w:eastAsia="Times New Roman"/>
                <w:sz w:val="24"/>
                <w:szCs w:val="24"/>
              </w:rPr>
            </w:pPr>
            <w:r w:rsidRPr="00B85B42">
              <w:rPr>
                <w:rFonts w:eastAsia="Times New Roman"/>
                <w:sz w:val="24"/>
                <w:szCs w:val="24"/>
              </w:rPr>
              <w:t>3</w:t>
            </w:r>
          </w:p>
        </w:tc>
        <w:tc>
          <w:tcPr>
            <w:tcW w:w="8006" w:type="dxa"/>
            <w:tcBorders>
              <w:top w:val="single" w:sz="4" w:space="0" w:color="auto"/>
              <w:left w:val="nil"/>
              <w:bottom w:val="single" w:sz="4" w:space="0" w:color="auto"/>
              <w:right w:val="single" w:sz="4" w:space="0" w:color="auto"/>
            </w:tcBorders>
            <w:shd w:val="clear" w:color="auto" w:fill="auto"/>
            <w:noWrap/>
          </w:tcPr>
          <w:p w:rsidR="00B832D8" w:rsidRPr="00B832D8" w:rsidRDefault="00B832D8" w:rsidP="00B832D8">
            <w:pPr>
              <w:jc w:val="both"/>
              <w:rPr>
                <w:sz w:val="24"/>
                <w:szCs w:val="24"/>
              </w:rPr>
            </w:pPr>
            <w:r w:rsidRPr="00B832D8">
              <w:rPr>
                <w:sz w:val="24"/>
                <w:szCs w:val="24"/>
              </w:rPr>
              <w:t>Road Law</w:t>
            </w:r>
          </w:p>
        </w:tc>
      </w:tr>
      <w:tr w:rsidR="00B832D8" w:rsidRPr="00B85B42" w:rsidTr="00DF4080">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rsidR="00B832D8" w:rsidRPr="00B85B42" w:rsidRDefault="00B832D8" w:rsidP="001E6295">
            <w:pPr>
              <w:spacing w:after="0" w:line="360" w:lineRule="auto"/>
              <w:jc w:val="center"/>
              <w:rPr>
                <w:rFonts w:eastAsia="Times New Roman"/>
                <w:sz w:val="24"/>
                <w:szCs w:val="24"/>
              </w:rPr>
            </w:pPr>
            <w:r w:rsidRPr="00B85B42">
              <w:rPr>
                <w:rFonts w:eastAsia="Times New Roman"/>
                <w:sz w:val="24"/>
                <w:szCs w:val="24"/>
              </w:rPr>
              <w:t>4</w:t>
            </w:r>
          </w:p>
        </w:tc>
        <w:tc>
          <w:tcPr>
            <w:tcW w:w="8006" w:type="dxa"/>
            <w:tcBorders>
              <w:top w:val="single" w:sz="4" w:space="0" w:color="auto"/>
              <w:left w:val="nil"/>
              <w:bottom w:val="single" w:sz="4" w:space="0" w:color="auto"/>
              <w:right w:val="single" w:sz="4" w:space="0" w:color="auto"/>
            </w:tcBorders>
            <w:shd w:val="clear" w:color="auto" w:fill="auto"/>
            <w:noWrap/>
          </w:tcPr>
          <w:p w:rsidR="00B832D8" w:rsidRPr="00B832D8" w:rsidRDefault="00B832D8" w:rsidP="00B832D8">
            <w:pPr>
              <w:jc w:val="both"/>
              <w:rPr>
                <w:sz w:val="24"/>
                <w:szCs w:val="24"/>
              </w:rPr>
            </w:pPr>
            <w:r w:rsidRPr="00B832D8">
              <w:rPr>
                <w:sz w:val="24"/>
                <w:szCs w:val="24"/>
              </w:rPr>
              <w:t>Law on Road Traffic Order and Safety</w:t>
            </w:r>
          </w:p>
        </w:tc>
      </w:tr>
      <w:tr w:rsidR="00B832D8" w:rsidRPr="00B85B42" w:rsidTr="00DF4080">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rsidR="00B832D8" w:rsidRPr="00D97901" w:rsidRDefault="00B832D8" w:rsidP="001E6295">
            <w:pPr>
              <w:spacing w:after="0" w:line="360" w:lineRule="auto"/>
              <w:jc w:val="center"/>
              <w:rPr>
                <w:rFonts w:eastAsia="Times New Roman"/>
                <w:color w:val="000000" w:themeColor="text1"/>
                <w:sz w:val="24"/>
                <w:szCs w:val="24"/>
              </w:rPr>
            </w:pPr>
            <w:r w:rsidRPr="00D97901">
              <w:rPr>
                <w:rFonts w:eastAsia="Times New Roman"/>
                <w:color w:val="000000" w:themeColor="text1"/>
                <w:sz w:val="24"/>
                <w:szCs w:val="24"/>
              </w:rPr>
              <w:t>5</w:t>
            </w:r>
          </w:p>
        </w:tc>
        <w:tc>
          <w:tcPr>
            <w:tcW w:w="8006" w:type="dxa"/>
            <w:tcBorders>
              <w:top w:val="single" w:sz="4" w:space="0" w:color="auto"/>
              <w:left w:val="nil"/>
              <w:bottom w:val="single" w:sz="4" w:space="0" w:color="auto"/>
              <w:right w:val="single" w:sz="4" w:space="0" w:color="auto"/>
            </w:tcBorders>
            <w:shd w:val="clear" w:color="auto" w:fill="auto"/>
            <w:noWrap/>
          </w:tcPr>
          <w:p w:rsidR="00B832D8" w:rsidRPr="00B832D8" w:rsidRDefault="00B832D8" w:rsidP="00B832D8">
            <w:pPr>
              <w:jc w:val="both"/>
              <w:rPr>
                <w:sz w:val="24"/>
                <w:szCs w:val="24"/>
              </w:rPr>
            </w:pPr>
            <w:r w:rsidRPr="00B832D8">
              <w:rPr>
                <w:sz w:val="24"/>
                <w:szCs w:val="24"/>
              </w:rPr>
              <w:t>Law on Archives (Amended)</w:t>
            </w:r>
          </w:p>
        </w:tc>
      </w:tr>
      <w:tr w:rsidR="00B832D8" w:rsidRPr="00B85B42" w:rsidTr="00DF4080">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rsidR="00B832D8" w:rsidRPr="00D97901" w:rsidRDefault="00B832D8" w:rsidP="001E6295">
            <w:pPr>
              <w:spacing w:after="0" w:line="360" w:lineRule="auto"/>
              <w:jc w:val="center"/>
              <w:rPr>
                <w:rFonts w:eastAsia="Times New Roman"/>
                <w:color w:val="000000" w:themeColor="text1"/>
                <w:sz w:val="24"/>
                <w:szCs w:val="24"/>
              </w:rPr>
            </w:pPr>
            <w:r w:rsidRPr="00D97901">
              <w:rPr>
                <w:rFonts w:eastAsia="Times New Roman"/>
                <w:color w:val="000000" w:themeColor="text1"/>
                <w:sz w:val="24"/>
                <w:szCs w:val="24"/>
              </w:rPr>
              <w:t>6</w:t>
            </w:r>
          </w:p>
        </w:tc>
        <w:tc>
          <w:tcPr>
            <w:tcW w:w="8006" w:type="dxa"/>
            <w:tcBorders>
              <w:top w:val="single" w:sz="4" w:space="0" w:color="auto"/>
              <w:left w:val="nil"/>
              <w:bottom w:val="single" w:sz="4" w:space="0" w:color="auto"/>
              <w:right w:val="single" w:sz="4" w:space="0" w:color="auto"/>
            </w:tcBorders>
            <w:shd w:val="clear" w:color="auto" w:fill="auto"/>
            <w:noWrap/>
          </w:tcPr>
          <w:p w:rsidR="00B832D8" w:rsidRPr="00B832D8" w:rsidRDefault="00B832D8" w:rsidP="00B832D8">
            <w:pPr>
              <w:jc w:val="both"/>
              <w:rPr>
                <w:sz w:val="24"/>
                <w:szCs w:val="24"/>
              </w:rPr>
            </w:pPr>
            <w:r w:rsidRPr="00B832D8">
              <w:rPr>
                <w:sz w:val="24"/>
                <w:szCs w:val="24"/>
              </w:rPr>
              <w:t>Capital Law (Amended)</w:t>
            </w:r>
          </w:p>
        </w:tc>
      </w:tr>
      <w:tr w:rsidR="00B832D8" w:rsidRPr="00B85B42" w:rsidTr="00DF4080">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rsidR="00B832D8" w:rsidRPr="00D97901" w:rsidRDefault="00B832D8" w:rsidP="001E6295">
            <w:pPr>
              <w:spacing w:after="0" w:line="360" w:lineRule="auto"/>
              <w:jc w:val="center"/>
              <w:rPr>
                <w:rFonts w:eastAsia="Times New Roman"/>
                <w:color w:val="000000" w:themeColor="text1"/>
                <w:sz w:val="24"/>
                <w:szCs w:val="24"/>
                <w:lang w:val="vi-VN"/>
              </w:rPr>
            </w:pPr>
            <w:r w:rsidRPr="00D97901">
              <w:rPr>
                <w:rFonts w:eastAsia="Times New Roman"/>
                <w:color w:val="000000" w:themeColor="text1"/>
                <w:sz w:val="24"/>
                <w:szCs w:val="24"/>
                <w:lang w:val="vi-VN"/>
              </w:rPr>
              <w:t>7</w:t>
            </w:r>
          </w:p>
        </w:tc>
        <w:tc>
          <w:tcPr>
            <w:tcW w:w="8006" w:type="dxa"/>
            <w:tcBorders>
              <w:top w:val="single" w:sz="4" w:space="0" w:color="auto"/>
              <w:left w:val="nil"/>
              <w:bottom w:val="single" w:sz="4" w:space="0" w:color="auto"/>
              <w:right w:val="single" w:sz="4" w:space="0" w:color="auto"/>
            </w:tcBorders>
            <w:shd w:val="clear" w:color="auto" w:fill="auto"/>
            <w:noWrap/>
          </w:tcPr>
          <w:p w:rsidR="00B832D8" w:rsidRPr="00B832D8" w:rsidRDefault="00B832D8" w:rsidP="00B832D8">
            <w:pPr>
              <w:jc w:val="both"/>
              <w:rPr>
                <w:sz w:val="24"/>
                <w:szCs w:val="24"/>
              </w:rPr>
            </w:pPr>
            <w:r w:rsidRPr="00B832D8">
              <w:rPr>
                <w:sz w:val="24"/>
                <w:szCs w:val="24"/>
              </w:rPr>
              <w:t>Law on the Organization of People’s Courts (Amended)</w:t>
            </w:r>
          </w:p>
        </w:tc>
      </w:tr>
      <w:tr w:rsidR="00B832D8" w:rsidRPr="00B85B42" w:rsidTr="00DF4080">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rsidR="00B832D8" w:rsidRPr="00D97901" w:rsidRDefault="00B832D8" w:rsidP="001E6295">
            <w:pPr>
              <w:spacing w:after="0" w:line="360" w:lineRule="auto"/>
              <w:jc w:val="center"/>
              <w:rPr>
                <w:rFonts w:eastAsia="Times New Roman"/>
                <w:color w:val="000000" w:themeColor="text1"/>
                <w:sz w:val="24"/>
                <w:szCs w:val="24"/>
                <w:lang w:val="vi-VN"/>
              </w:rPr>
            </w:pPr>
            <w:r w:rsidRPr="00D97901">
              <w:rPr>
                <w:rFonts w:eastAsia="Times New Roman"/>
                <w:color w:val="000000" w:themeColor="text1"/>
                <w:sz w:val="24"/>
                <w:szCs w:val="24"/>
                <w:lang w:val="vi-VN"/>
              </w:rPr>
              <w:t>8</w:t>
            </w:r>
          </w:p>
        </w:tc>
        <w:tc>
          <w:tcPr>
            <w:tcW w:w="8006" w:type="dxa"/>
            <w:tcBorders>
              <w:top w:val="single" w:sz="4" w:space="0" w:color="auto"/>
              <w:left w:val="nil"/>
              <w:bottom w:val="single" w:sz="4" w:space="0" w:color="auto"/>
              <w:right w:val="single" w:sz="4" w:space="0" w:color="auto"/>
            </w:tcBorders>
            <w:shd w:val="clear" w:color="auto" w:fill="auto"/>
            <w:noWrap/>
          </w:tcPr>
          <w:p w:rsidR="00B832D8" w:rsidRPr="00B832D8" w:rsidRDefault="00B832D8" w:rsidP="00B832D8">
            <w:pPr>
              <w:jc w:val="both"/>
              <w:rPr>
                <w:sz w:val="24"/>
                <w:szCs w:val="24"/>
              </w:rPr>
            </w:pPr>
            <w:r w:rsidRPr="00B832D8">
              <w:rPr>
                <w:sz w:val="24"/>
                <w:szCs w:val="24"/>
              </w:rPr>
              <w:t>Law Amending and Supplementing Certain Provisions of the Law on Guard Forces</w:t>
            </w:r>
          </w:p>
        </w:tc>
      </w:tr>
      <w:tr w:rsidR="00B832D8" w:rsidRPr="00B85B42" w:rsidTr="00DF4080">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rsidR="00B832D8" w:rsidRPr="00D97901" w:rsidRDefault="00B832D8" w:rsidP="001E6295">
            <w:pPr>
              <w:spacing w:after="0" w:line="360" w:lineRule="auto"/>
              <w:jc w:val="center"/>
              <w:rPr>
                <w:rFonts w:eastAsia="Times New Roman"/>
                <w:color w:val="000000" w:themeColor="text1"/>
                <w:sz w:val="24"/>
                <w:szCs w:val="24"/>
                <w:lang w:val="vi-VN"/>
              </w:rPr>
            </w:pPr>
            <w:r w:rsidRPr="00D97901">
              <w:rPr>
                <w:rFonts w:eastAsia="Times New Roman"/>
                <w:color w:val="000000" w:themeColor="text1"/>
                <w:sz w:val="24"/>
                <w:szCs w:val="24"/>
                <w:lang w:val="vi-VN"/>
              </w:rPr>
              <w:t>9</w:t>
            </w:r>
          </w:p>
        </w:tc>
        <w:tc>
          <w:tcPr>
            <w:tcW w:w="8006" w:type="dxa"/>
            <w:tcBorders>
              <w:top w:val="single" w:sz="4" w:space="0" w:color="auto"/>
              <w:left w:val="nil"/>
              <w:bottom w:val="single" w:sz="4" w:space="0" w:color="auto"/>
              <w:right w:val="single" w:sz="4" w:space="0" w:color="auto"/>
            </w:tcBorders>
            <w:shd w:val="clear" w:color="auto" w:fill="auto"/>
            <w:noWrap/>
          </w:tcPr>
          <w:p w:rsidR="00B832D8" w:rsidRPr="00B832D8" w:rsidRDefault="00B832D8" w:rsidP="00B832D8">
            <w:pPr>
              <w:jc w:val="both"/>
              <w:rPr>
                <w:sz w:val="24"/>
                <w:szCs w:val="24"/>
              </w:rPr>
            </w:pPr>
            <w:r w:rsidRPr="00B832D8">
              <w:rPr>
                <w:sz w:val="24"/>
                <w:szCs w:val="24"/>
              </w:rPr>
              <w:t>Law Amending and Supplementing Certain Provisions of the Law on Asset Auction</w:t>
            </w:r>
          </w:p>
        </w:tc>
      </w:tr>
      <w:tr w:rsidR="00B832D8" w:rsidRPr="00B85B42" w:rsidTr="00DF4080">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rsidR="00B832D8" w:rsidRPr="00D97901" w:rsidRDefault="00B832D8" w:rsidP="001E6295">
            <w:pPr>
              <w:spacing w:after="0" w:line="360" w:lineRule="auto"/>
              <w:jc w:val="center"/>
              <w:rPr>
                <w:rFonts w:eastAsia="Times New Roman"/>
                <w:color w:val="000000" w:themeColor="text1"/>
                <w:sz w:val="24"/>
                <w:szCs w:val="24"/>
                <w:lang w:val="vi-VN"/>
              </w:rPr>
            </w:pPr>
            <w:r w:rsidRPr="00D97901">
              <w:rPr>
                <w:rFonts w:eastAsia="Times New Roman"/>
                <w:color w:val="000000" w:themeColor="text1"/>
                <w:sz w:val="24"/>
                <w:szCs w:val="24"/>
                <w:lang w:val="vi-VN"/>
              </w:rPr>
              <w:t>10</w:t>
            </w:r>
          </w:p>
        </w:tc>
        <w:tc>
          <w:tcPr>
            <w:tcW w:w="8006" w:type="dxa"/>
            <w:tcBorders>
              <w:top w:val="single" w:sz="4" w:space="0" w:color="auto"/>
              <w:left w:val="nil"/>
              <w:bottom w:val="single" w:sz="4" w:space="0" w:color="auto"/>
              <w:right w:val="single" w:sz="4" w:space="0" w:color="auto"/>
            </w:tcBorders>
            <w:shd w:val="clear" w:color="auto" w:fill="auto"/>
            <w:noWrap/>
          </w:tcPr>
          <w:p w:rsidR="00B832D8" w:rsidRPr="00B832D8" w:rsidRDefault="00B832D8" w:rsidP="00B832D8">
            <w:pPr>
              <w:jc w:val="both"/>
              <w:rPr>
                <w:sz w:val="24"/>
                <w:szCs w:val="24"/>
              </w:rPr>
            </w:pPr>
            <w:r w:rsidRPr="00B832D8">
              <w:rPr>
                <w:sz w:val="24"/>
                <w:szCs w:val="24"/>
              </w:rPr>
              <w:t>Law Amending and Supplementing Certain Provisions of the Land Law No. 31/2024/QH15</w:t>
            </w:r>
          </w:p>
        </w:tc>
      </w:tr>
      <w:tr w:rsidR="00B832D8" w:rsidRPr="00B85B42" w:rsidTr="00DF4080">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rsidR="00B832D8" w:rsidRPr="00D97901" w:rsidRDefault="00B832D8" w:rsidP="001E6295">
            <w:pPr>
              <w:spacing w:after="0" w:line="360" w:lineRule="auto"/>
              <w:jc w:val="center"/>
              <w:rPr>
                <w:rFonts w:eastAsia="Times New Roman"/>
                <w:color w:val="000000" w:themeColor="text1"/>
                <w:sz w:val="24"/>
                <w:szCs w:val="24"/>
                <w:lang w:val="vi-VN"/>
              </w:rPr>
            </w:pPr>
            <w:r w:rsidRPr="00D97901">
              <w:rPr>
                <w:rFonts w:eastAsia="Times New Roman"/>
                <w:color w:val="000000" w:themeColor="text1"/>
                <w:sz w:val="24"/>
                <w:szCs w:val="24"/>
                <w:lang w:val="vi-VN"/>
              </w:rPr>
              <w:t>11</w:t>
            </w:r>
          </w:p>
        </w:tc>
        <w:tc>
          <w:tcPr>
            <w:tcW w:w="8006" w:type="dxa"/>
            <w:tcBorders>
              <w:top w:val="single" w:sz="4" w:space="0" w:color="auto"/>
              <w:left w:val="nil"/>
              <w:bottom w:val="single" w:sz="4" w:space="0" w:color="auto"/>
              <w:right w:val="single" w:sz="4" w:space="0" w:color="auto"/>
            </w:tcBorders>
            <w:shd w:val="clear" w:color="auto" w:fill="auto"/>
            <w:noWrap/>
          </w:tcPr>
          <w:p w:rsidR="00B832D8" w:rsidRPr="00B832D8" w:rsidRDefault="00B832D8" w:rsidP="00B832D8">
            <w:pPr>
              <w:jc w:val="both"/>
              <w:rPr>
                <w:sz w:val="24"/>
                <w:szCs w:val="24"/>
              </w:rPr>
            </w:pPr>
            <w:r w:rsidRPr="00B832D8">
              <w:rPr>
                <w:sz w:val="24"/>
                <w:szCs w:val="24"/>
              </w:rPr>
              <w:t>Law Amending and Supplementing Certain Provisions of the Housing Law No. 27/2023/QH15</w:t>
            </w:r>
          </w:p>
        </w:tc>
      </w:tr>
      <w:tr w:rsidR="00B832D8" w:rsidRPr="00B85B42" w:rsidTr="00DF4080">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rsidR="00B832D8" w:rsidRPr="00D97901" w:rsidRDefault="00B832D8" w:rsidP="001E6295">
            <w:pPr>
              <w:spacing w:after="0" w:line="360" w:lineRule="auto"/>
              <w:jc w:val="center"/>
              <w:rPr>
                <w:rFonts w:eastAsia="Times New Roman"/>
                <w:color w:val="000000" w:themeColor="text1"/>
                <w:sz w:val="24"/>
                <w:szCs w:val="24"/>
                <w:lang w:val="vi-VN"/>
              </w:rPr>
            </w:pPr>
            <w:r w:rsidRPr="00D97901">
              <w:rPr>
                <w:rFonts w:eastAsia="Times New Roman"/>
                <w:color w:val="000000" w:themeColor="text1"/>
                <w:sz w:val="24"/>
                <w:szCs w:val="24"/>
                <w:lang w:val="vi-VN"/>
              </w:rPr>
              <w:t>12</w:t>
            </w:r>
          </w:p>
        </w:tc>
        <w:tc>
          <w:tcPr>
            <w:tcW w:w="8006" w:type="dxa"/>
            <w:tcBorders>
              <w:top w:val="single" w:sz="4" w:space="0" w:color="auto"/>
              <w:left w:val="nil"/>
              <w:bottom w:val="single" w:sz="4" w:space="0" w:color="auto"/>
              <w:right w:val="single" w:sz="4" w:space="0" w:color="auto"/>
            </w:tcBorders>
            <w:shd w:val="clear" w:color="auto" w:fill="auto"/>
            <w:noWrap/>
          </w:tcPr>
          <w:p w:rsidR="00B832D8" w:rsidRPr="00B832D8" w:rsidRDefault="00B832D8" w:rsidP="00B832D8">
            <w:pPr>
              <w:jc w:val="both"/>
              <w:rPr>
                <w:sz w:val="24"/>
                <w:szCs w:val="24"/>
              </w:rPr>
            </w:pPr>
            <w:r w:rsidRPr="00B832D8">
              <w:rPr>
                <w:sz w:val="24"/>
                <w:szCs w:val="24"/>
              </w:rPr>
              <w:t>Law Amending and Supplementing Certain Provisions of the Real Estate Business Law No. 29/2023/QH15</w:t>
            </w:r>
          </w:p>
        </w:tc>
      </w:tr>
      <w:tr w:rsidR="00B832D8" w:rsidRPr="00B85B42" w:rsidTr="00DF4080">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rsidR="00B832D8" w:rsidRPr="00D97901" w:rsidRDefault="00B832D8" w:rsidP="001E6295">
            <w:pPr>
              <w:spacing w:after="0" w:line="360" w:lineRule="auto"/>
              <w:jc w:val="center"/>
              <w:rPr>
                <w:rFonts w:eastAsia="Times New Roman"/>
                <w:color w:val="000000" w:themeColor="text1"/>
                <w:sz w:val="24"/>
                <w:szCs w:val="24"/>
              </w:rPr>
            </w:pPr>
            <w:r w:rsidRPr="00D97901">
              <w:rPr>
                <w:rFonts w:eastAsia="Times New Roman"/>
                <w:color w:val="000000" w:themeColor="text1"/>
                <w:sz w:val="24"/>
                <w:szCs w:val="24"/>
              </w:rPr>
              <w:lastRenderedPageBreak/>
              <w:t>13</w:t>
            </w:r>
          </w:p>
        </w:tc>
        <w:tc>
          <w:tcPr>
            <w:tcW w:w="8006" w:type="dxa"/>
            <w:tcBorders>
              <w:top w:val="single" w:sz="4" w:space="0" w:color="auto"/>
              <w:left w:val="nil"/>
              <w:bottom w:val="single" w:sz="4" w:space="0" w:color="auto"/>
              <w:right w:val="single" w:sz="4" w:space="0" w:color="auto"/>
            </w:tcBorders>
            <w:shd w:val="clear" w:color="auto" w:fill="auto"/>
            <w:noWrap/>
          </w:tcPr>
          <w:p w:rsidR="00B832D8" w:rsidRPr="00B832D8" w:rsidRDefault="00B832D8" w:rsidP="00B832D8">
            <w:pPr>
              <w:jc w:val="both"/>
              <w:rPr>
                <w:sz w:val="24"/>
                <w:szCs w:val="24"/>
              </w:rPr>
            </w:pPr>
            <w:r w:rsidRPr="00B832D8">
              <w:rPr>
                <w:sz w:val="24"/>
                <w:szCs w:val="24"/>
              </w:rPr>
              <w:t>Law Amending and Supplementing Certain Provisions of the Law on Credit Institutions No. 32/2024/QH15</w:t>
            </w:r>
          </w:p>
        </w:tc>
      </w:tr>
      <w:tr w:rsidR="00B832D8" w:rsidRPr="00B85B42" w:rsidTr="00DF4080">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rsidR="00B832D8" w:rsidRPr="00D97901" w:rsidRDefault="00B832D8" w:rsidP="001E6295">
            <w:pPr>
              <w:spacing w:after="0" w:line="360" w:lineRule="auto"/>
              <w:jc w:val="center"/>
              <w:rPr>
                <w:rFonts w:eastAsia="Times New Roman"/>
                <w:color w:val="000000" w:themeColor="text1"/>
                <w:sz w:val="24"/>
                <w:szCs w:val="24"/>
              </w:rPr>
            </w:pPr>
            <w:r w:rsidRPr="00D97901">
              <w:rPr>
                <w:rFonts w:eastAsia="Times New Roman"/>
                <w:color w:val="000000" w:themeColor="text1"/>
                <w:sz w:val="24"/>
                <w:szCs w:val="24"/>
              </w:rPr>
              <w:t>14</w:t>
            </w:r>
          </w:p>
        </w:tc>
        <w:tc>
          <w:tcPr>
            <w:tcW w:w="8006" w:type="dxa"/>
            <w:tcBorders>
              <w:top w:val="single" w:sz="4" w:space="0" w:color="auto"/>
              <w:left w:val="nil"/>
              <w:bottom w:val="single" w:sz="4" w:space="0" w:color="auto"/>
              <w:right w:val="single" w:sz="4" w:space="0" w:color="auto"/>
            </w:tcBorders>
            <w:shd w:val="clear" w:color="auto" w:fill="auto"/>
            <w:noWrap/>
          </w:tcPr>
          <w:p w:rsidR="00B832D8" w:rsidRPr="00B832D8" w:rsidRDefault="00B832D8" w:rsidP="00B832D8">
            <w:pPr>
              <w:jc w:val="both"/>
              <w:rPr>
                <w:sz w:val="24"/>
                <w:szCs w:val="24"/>
              </w:rPr>
            </w:pPr>
            <w:r w:rsidRPr="00B832D8">
              <w:rPr>
                <w:sz w:val="24"/>
                <w:szCs w:val="24"/>
              </w:rPr>
              <w:t>Law Amending and Supplementing Certain Provisions of the Law on Guard Forces</w:t>
            </w:r>
          </w:p>
        </w:tc>
      </w:tr>
      <w:tr w:rsidR="00B832D8" w:rsidRPr="00B85B42" w:rsidTr="00DF4080">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rsidR="00B832D8" w:rsidRPr="00D97901" w:rsidRDefault="00B832D8" w:rsidP="001E6295">
            <w:pPr>
              <w:spacing w:after="0" w:line="360" w:lineRule="auto"/>
              <w:jc w:val="center"/>
              <w:rPr>
                <w:rFonts w:eastAsia="Times New Roman"/>
                <w:color w:val="000000" w:themeColor="text1"/>
                <w:sz w:val="24"/>
                <w:szCs w:val="24"/>
              </w:rPr>
            </w:pPr>
            <w:r w:rsidRPr="00D97901">
              <w:rPr>
                <w:rFonts w:eastAsia="Times New Roman"/>
                <w:color w:val="000000" w:themeColor="text1"/>
                <w:sz w:val="24"/>
                <w:szCs w:val="24"/>
              </w:rPr>
              <w:t>15</w:t>
            </w:r>
          </w:p>
        </w:tc>
        <w:tc>
          <w:tcPr>
            <w:tcW w:w="8006" w:type="dxa"/>
            <w:tcBorders>
              <w:top w:val="single" w:sz="4" w:space="0" w:color="auto"/>
              <w:left w:val="nil"/>
              <w:bottom w:val="single" w:sz="4" w:space="0" w:color="auto"/>
              <w:right w:val="single" w:sz="4" w:space="0" w:color="auto"/>
            </w:tcBorders>
            <w:shd w:val="clear" w:color="auto" w:fill="auto"/>
            <w:noWrap/>
          </w:tcPr>
          <w:p w:rsidR="00B832D8" w:rsidRPr="00B832D8" w:rsidRDefault="00B832D8" w:rsidP="00B832D8">
            <w:pPr>
              <w:jc w:val="both"/>
              <w:rPr>
                <w:sz w:val="24"/>
                <w:szCs w:val="24"/>
              </w:rPr>
            </w:pPr>
            <w:r w:rsidRPr="00B832D8">
              <w:rPr>
                <w:sz w:val="24"/>
                <w:szCs w:val="24"/>
              </w:rPr>
              <w:t>Law on the Management of Weapons, Explosives, and Supporting Tools (Amended)</w:t>
            </w:r>
          </w:p>
        </w:tc>
      </w:tr>
      <w:tr w:rsidR="00B832D8" w:rsidRPr="00B85B42" w:rsidTr="00DF4080">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rsidR="00B832D8" w:rsidRPr="00D97901" w:rsidRDefault="00B832D8" w:rsidP="001E6295">
            <w:pPr>
              <w:spacing w:after="0" w:line="360" w:lineRule="auto"/>
              <w:jc w:val="center"/>
              <w:rPr>
                <w:rFonts w:eastAsia="Times New Roman"/>
                <w:color w:val="000000" w:themeColor="text1"/>
                <w:sz w:val="24"/>
                <w:szCs w:val="24"/>
              </w:rPr>
            </w:pPr>
            <w:r w:rsidRPr="00D97901">
              <w:rPr>
                <w:rFonts w:eastAsia="Times New Roman"/>
                <w:color w:val="000000" w:themeColor="text1"/>
                <w:sz w:val="24"/>
                <w:szCs w:val="24"/>
              </w:rPr>
              <w:t>16</w:t>
            </w:r>
          </w:p>
        </w:tc>
        <w:tc>
          <w:tcPr>
            <w:tcW w:w="8006" w:type="dxa"/>
            <w:tcBorders>
              <w:top w:val="single" w:sz="4" w:space="0" w:color="auto"/>
              <w:left w:val="nil"/>
              <w:bottom w:val="single" w:sz="4" w:space="0" w:color="auto"/>
              <w:right w:val="single" w:sz="4" w:space="0" w:color="auto"/>
            </w:tcBorders>
            <w:shd w:val="clear" w:color="auto" w:fill="auto"/>
            <w:noWrap/>
          </w:tcPr>
          <w:p w:rsidR="00B832D8" w:rsidRPr="00B832D8" w:rsidRDefault="00B832D8" w:rsidP="00B832D8">
            <w:pPr>
              <w:jc w:val="both"/>
              <w:rPr>
                <w:sz w:val="24"/>
                <w:szCs w:val="24"/>
              </w:rPr>
            </w:pPr>
            <w:r w:rsidRPr="00B832D8">
              <w:rPr>
                <w:sz w:val="24"/>
                <w:szCs w:val="24"/>
              </w:rPr>
              <w:t>Law Amending and Supplementing Certain Provisions of the Housing Law No. 27/2023/QH15</w:t>
            </w:r>
          </w:p>
        </w:tc>
      </w:tr>
      <w:tr w:rsidR="00B832D8" w:rsidRPr="00B85B42" w:rsidTr="00DF4080">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rsidR="00B832D8" w:rsidRPr="00D97901" w:rsidRDefault="00B832D8" w:rsidP="001E6295">
            <w:pPr>
              <w:spacing w:after="0" w:line="360" w:lineRule="auto"/>
              <w:jc w:val="center"/>
              <w:rPr>
                <w:rFonts w:eastAsia="Times New Roman"/>
                <w:color w:val="000000" w:themeColor="text1"/>
                <w:sz w:val="24"/>
                <w:szCs w:val="24"/>
              </w:rPr>
            </w:pPr>
            <w:r w:rsidRPr="00D97901">
              <w:rPr>
                <w:rFonts w:eastAsia="Times New Roman"/>
                <w:color w:val="000000" w:themeColor="text1"/>
                <w:sz w:val="24"/>
                <w:szCs w:val="24"/>
              </w:rPr>
              <w:t>17</w:t>
            </w:r>
          </w:p>
        </w:tc>
        <w:tc>
          <w:tcPr>
            <w:tcW w:w="8006" w:type="dxa"/>
            <w:tcBorders>
              <w:top w:val="single" w:sz="4" w:space="0" w:color="auto"/>
              <w:left w:val="nil"/>
              <w:bottom w:val="single" w:sz="4" w:space="0" w:color="auto"/>
              <w:right w:val="single" w:sz="4" w:space="0" w:color="auto"/>
            </w:tcBorders>
            <w:shd w:val="clear" w:color="auto" w:fill="auto"/>
            <w:noWrap/>
          </w:tcPr>
          <w:p w:rsidR="00B832D8" w:rsidRPr="00B832D8" w:rsidRDefault="00B832D8" w:rsidP="00B832D8">
            <w:pPr>
              <w:jc w:val="both"/>
              <w:rPr>
                <w:sz w:val="24"/>
                <w:szCs w:val="24"/>
              </w:rPr>
            </w:pPr>
            <w:r w:rsidRPr="00B832D8">
              <w:rPr>
                <w:sz w:val="24"/>
                <w:szCs w:val="24"/>
              </w:rPr>
              <w:t>Land Law (Amended)</w:t>
            </w:r>
          </w:p>
        </w:tc>
      </w:tr>
      <w:tr w:rsidR="00D900E0" w:rsidRPr="00B85B42" w:rsidTr="00DF4080">
        <w:trPr>
          <w:trHeight w:val="284"/>
        </w:trPr>
        <w:tc>
          <w:tcPr>
            <w:tcW w:w="9101" w:type="dxa"/>
            <w:gridSpan w:val="2"/>
            <w:tcBorders>
              <w:top w:val="single" w:sz="4" w:space="0" w:color="auto"/>
              <w:left w:val="single" w:sz="4" w:space="0" w:color="auto"/>
              <w:bottom w:val="single" w:sz="4" w:space="0" w:color="auto"/>
              <w:right w:val="single" w:sz="4" w:space="0" w:color="auto"/>
            </w:tcBorders>
            <w:shd w:val="clear" w:color="auto" w:fill="auto"/>
            <w:noWrap/>
          </w:tcPr>
          <w:p w:rsidR="00D900E0" w:rsidRPr="00B85B42" w:rsidRDefault="00B832D8" w:rsidP="001E6295">
            <w:pPr>
              <w:spacing w:after="0" w:line="360" w:lineRule="auto"/>
              <w:jc w:val="both"/>
              <w:rPr>
                <w:sz w:val="24"/>
                <w:szCs w:val="24"/>
              </w:rPr>
            </w:pPr>
            <w:r>
              <w:rPr>
                <w:b/>
                <w:sz w:val="24"/>
                <w:szCs w:val="24"/>
                <w:lang w:val="en-GB"/>
              </w:rPr>
              <w:t>Resolutions</w:t>
            </w:r>
          </w:p>
        </w:tc>
      </w:tr>
      <w:tr w:rsidR="00B832D8" w:rsidRPr="00B85B42" w:rsidTr="00DF4080">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rsidR="00B832D8" w:rsidRPr="00B85B42" w:rsidRDefault="00B832D8" w:rsidP="001E6295">
            <w:pPr>
              <w:spacing w:after="0" w:line="360" w:lineRule="auto"/>
              <w:jc w:val="center"/>
              <w:rPr>
                <w:rFonts w:eastAsia="Times New Roman"/>
                <w:sz w:val="24"/>
                <w:szCs w:val="24"/>
              </w:rPr>
            </w:pPr>
            <w:r>
              <w:rPr>
                <w:rFonts w:eastAsia="Times New Roman"/>
                <w:sz w:val="24"/>
                <w:szCs w:val="24"/>
              </w:rPr>
              <w:t>18</w:t>
            </w:r>
          </w:p>
        </w:tc>
        <w:tc>
          <w:tcPr>
            <w:tcW w:w="8006" w:type="dxa"/>
            <w:tcBorders>
              <w:top w:val="single" w:sz="4" w:space="0" w:color="auto"/>
              <w:left w:val="nil"/>
              <w:bottom w:val="single" w:sz="4" w:space="0" w:color="auto"/>
              <w:right w:val="single" w:sz="4" w:space="0" w:color="auto"/>
            </w:tcBorders>
            <w:shd w:val="clear" w:color="auto" w:fill="auto"/>
            <w:noWrap/>
          </w:tcPr>
          <w:p w:rsidR="00B832D8" w:rsidRPr="00B832D8" w:rsidRDefault="00B832D8" w:rsidP="00B832D8">
            <w:pPr>
              <w:jc w:val="both"/>
              <w:rPr>
                <w:sz w:val="24"/>
                <w:szCs w:val="24"/>
              </w:rPr>
            </w:pPr>
            <w:r w:rsidRPr="00B832D8">
              <w:rPr>
                <w:sz w:val="24"/>
                <w:szCs w:val="24"/>
              </w:rPr>
              <w:t>Resolution of the National Assembly Amending and Supplementing Resolution No. 119/2020/QH14 dated June 19, 2020, of the National Assembly on the Pilot Organization of the Urban Government Model and Certain Special Mechanisms and Policies for the Development of Da Nang City</w:t>
            </w:r>
          </w:p>
        </w:tc>
      </w:tr>
      <w:tr w:rsidR="00B832D8" w:rsidRPr="00B85B42" w:rsidTr="00DF4080">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rsidR="00B832D8" w:rsidRPr="00B85B42" w:rsidRDefault="00B832D8" w:rsidP="001E6295">
            <w:pPr>
              <w:spacing w:after="0" w:line="360" w:lineRule="auto"/>
              <w:jc w:val="center"/>
              <w:rPr>
                <w:rFonts w:eastAsia="Times New Roman"/>
                <w:sz w:val="24"/>
                <w:szCs w:val="24"/>
              </w:rPr>
            </w:pPr>
            <w:r>
              <w:rPr>
                <w:rFonts w:eastAsia="Times New Roman"/>
                <w:sz w:val="24"/>
                <w:szCs w:val="24"/>
              </w:rPr>
              <w:t>19</w:t>
            </w:r>
          </w:p>
        </w:tc>
        <w:tc>
          <w:tcPr>
            <w:tcW w:w="8006" w:type="dxa"/>
            <w:tcBorders>
              <w:top w:val="single" w:sz="4" w:space="0" w:color="auto"/>
              <w:left w:val="nil"/>
              <w:bottom w:val="single" w:sz="4" w:space="0" w:color="auto"/>
              <w:right w:val="single" w:sz="4" w:space="0" w:color="auto"/>
            </w:tcBorders>
            <w:shd w:val="clear" w:color="auto" w:fill="auto"/>
            <w:noWrap/>
          </w:tcPr>
          <w:p w:rsidR="00B832D8" w:rsidRPr="00B832D8" w:rsidRDefault="00B832D8" w:rsidP="00B832D8">
            <w:pPr>
              <w:jc w:val="both"/>
              <w:rPr>
                <w:sz w:val="24"/>
                <w:szCs w:val="24"/>
              </w:rPr>
            </w:pPr>
            <w:r w:rsidRPr="00B832D8">
              <w:rPr>
                <w:sz w:val="24"/>
                <w:szCs w:val="24"/>
              </w:rPr>
              <w:t>Resolution of the National Assembly on Piloting Certain Special Mechanisms and Policies for the Development of Nghe An Province</w:t>
            </w:r>
          </w:p>
        </w:tc>
      </w:tr>
      <w:tr w:rsidR="00B832D8" w:rsidRPr="00B85B42" w:rsidTr="00DF4080">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rsidR="00B832D8" w:rsidRPr="00B85B42" w:rsidRDefault="00B832D8" w:rsidP="001E6295">
            <w:pPr>
              <w:spacing w:after="0" w:line="360" w:lineRule="auto"/>
              <w:jc w:val="center"/>
              <w:rPr>
                <w:rFonts w:eastAsia="Times New Roman"/>
                <w:sz w:val="24"/>
                <w:szCs w:val="24"/>
              </w:rPr>
            </w:pPr>
            <w:r>
              <w:rPr>
                <w:rFonts w:eastAsia="Times New Roman"/>
                <w:sz w:val="24"/>
                <w:szCs w:val="24"/>
              </w:rPr>
              <w:t>20</w:t>
            </w:r>
          </w:p>
        </w:tc>
        <w:tc>
          <w:tcPr>
            <w:tcW w:w="8006" w:type="dxa"/>
            <w:tcBorders>
              <w:top w:val="single" w:sz="4" w:space="0" w:color="auto"/>
              <w:left w:val="nil"/>
              <w:bottom w:val="single" w:sz="4" w:space="0" w:color="auto"/>
              <w:right w:val="single" w:sz="4" w:space="0" w:color="auto"/>
            </w:tcBorders>
            <w:shd w:val="clear" w:color="auto" w:fill="auto"/>
            <w:noWrap/>
          </w:tcPr>
          <w:p w:rsidR="00B832D8" w:rsidRPr="00B832D8" w:rsidRDefault="00B832D8" w:rsidP="00B832D8">
            <w:pPr>
              <w:jc w:val="both"/>
              <w:rPr>
                <w:sz w:val="24"/>
                <w:szCs w:val="24"/>
              </w:rPr>
            </w:pPr>
            <w:r w:rsidRPr="00B832D8">
              <w:rPr>
                <w:sz w:val="24"/>
                <w:szCs w:val="24"/>
              </w:rPr>
              <w:t>Resolution of the National Assembly on Reducing Value-Added Tax</w:t>
            </w:r>
          </w:p>
        </w:tc>
      </w:tr>
      <w:tr w:rsidR="00B832D8" w:rsidRPr="00B85B42" w:rsidTr="00DF4080">
        <w:trPr>
          <w:trHeight w:val="284"/>
        </w:trPr>
        <w:tc>
          <w:tcPr>
            <w:tcW w:w="1095" w:type="dxa"/>
            <w:tcBorders>
              <w:top w:val="single" w:sz="4" w:space="0" w:color="auto"/>
              <w:left w:val="single" w:sz="4" w:space="0" w:color="auto"/>
              <w:bottom w:val="single" w:sz="4" w:space="0" w:color="auto"/>
              <w:right w:val="single" w:sz="4" w:space="0" w:color="auto"/>
            </w:tcBorders>
            <w:shd w:val="clear" w:color="auto" w:fill="auto"/>
            <w:noWrap/>
          </w:tcPr>
          <w:p w:rsidR="00B832D8" w:rsidRDefault="00B832D8" w:rsidP="001E6295">
            <w:pPr>
              <w:spacing w:after="0" w:line="360" w:lineRule="auto"/>
              <w:jc w:val="center"/>
              <w:rPr>
                <w:rFonts w:eastAsia="Times New Roman"/>
                <w:sz w:val="24"/>
                <w:szCs w:val="24"/>
              </w:rPr>
            </w:pPr>
            <w:r>
              <w:rPr>
                <w:rFonts w:eastAsia="Times New Roman"/>
                <w:sz w:val="24"/>
                <w:szCs w:val="24"/>
              </w:rPr>
              <w:t>21</w:t>
            </w:r>
          </w:p>
        </w:tc>
        <w:tc>
          <w:tcPr>
            <w:tcW w:w="8006" w:type="dxa"/>
            <w:tcBorders>
              <w:top w:val="single" w:sz="4" w:space="0" w:color="auto"/>
              <w:left w:val="nil"/>
              <w:bottom w:val="single" w:sz="4" w:space="0" w:color="auto"/>
              <w:right w:val="single" w:sz="4" w:space="0" w:color="auto"/>
            </w:tcBorders>
            <w:shd w:val="clear" w:color="auto" w:fill="auto"/>
            <w:noWrap/>
          </w:tcPr>
          <w:p w:rsidR="00B832D8" w:rsidRPr="00B832D8" w:rsidRDefault="00B832D8" w:rsidP="00B832D8">
            <w:pPr>
              <w:jc w:val="both"/>
              <w:rPr>
                <w:sz w:val="24"/>
                <w:szCs w:val="24"/>
              </w:rPr>
            </w:pPr>
            <w:r w:rsidRPr="00B832D8">
              <w:rPr>
                <w:sz w:val="24"/>
                <w:szCs w:val="24"/>
              </w:rPr>
              <w:t>Resolution on Certain Special Mechanisms and Policies for Implementing National Target Programs</w:t>
            </w:r>
          </w:p>
        </w:tc>
      </w:tr>
    </w:tbl>
    <w:p w:rsidR="0037380E" w:rsidRDefault="0037380E" w:rsidP="00B85B42">
      <w:pPr>
        <w:rPr>
          <w:sz w:val="24"/>
          <w:szCs w:val="24"/>
        </w:rPr>
      </w:pPr>
    </w:p>
    <w:p w:rsidR="00007FF8" w:rsidRDefault="0037380E">
      <w:pPr>
        <w:rPr>
          <w:sz w:val="24"/>
          <w:szCs w:val="24"/>
        </w:rPr>
      </w:pPr>
      <w:r>
        <w:rPr>
          <w:sz w:val="24"/>
          <w:szCs w:val="24"/>
        </w:rPr>
        <w:br w:type="page"/>
      </w:r>
    </w:p>
    <w:tbl>
      <w:tblPr>
        <w:tblW w:w="0" w:type="auto"/>
        <w:tblCellSpacing w:w="0" w:type="dxa"/>
        <w:tblCellMar>
          <w:left w:w="0" w:type="dxa"/>
          <w:right w:w="0" w:type="dxa"/>
        </w:tblCellMar>
        <w:tblLook w:val="04A0" w:firstRow="1" w:lastRow="0" w:firstColumn="1" w:lastColumn="0" w:noHBand="0" w:noVBand="1"/>
      </w:tblPr>
      <w:tblGrid>
        <w:gridCol w:w="3348"/>
        <w:gridCol w:w="5508"/>
      </w:tblGrid>
      <w:tr w:rsidR="00007FF8" w:rsidRPr="00CB19C0" w:rsidTr="00E87E0E">
        <w:trPr>
          <w:tblCellSpacing w:w="0" w:type="dxa"/>
        </w:trPr>
        <w:tc>
          <w:tcPr>
            <w:tcW w:w="3348" w:type="dxa"/>
            <w:tcMar>
              <w:top w:w="0" w:type="dxa"/>
              <w:left w:w="108" w:type="dxa"/>
              <w:bottom w:w="0" w:type="dxa"/>
              <w:right w:w="108" w:type="dxa"/>
            </w:tcMar>
            <w:hideMark/>
          </w:tcPr>
          <w:p w:rsidR="00007FF8" w:rsidRPr="00CB19C0" w:rsidRDefault="00B832D8" w:rsidP="00B832D8">
            <w:pPr>
              <w:pStyle w:val="ListParagraph"/>
              <w:spacing w:before="120" w:after="120" w:line="234" w:lineRule="atLeast"/>
              <w:rPr>
                <w:rFonts w:eastAsia="Times New Roman"/>
                <w:sz w:val="24"/>
                <w:szCs w:val="24"/>
              </w:rPr>
            </w:pPr>
            <w:r>
              <w:rPr>
                <w:rFonts w:eastAsia="Times New Roman"/>
                <w:b/>
                <w:bCs/>
                <w:sz w:val="24"/>
                <w:szCs w:val="24"/>
              </w:rPr>
              <w:lastRenderedPageBreak/>
              <w:t>GOVERNMENT</w:t>
            </w:r>
            <w:r w:rsidR="00007FF8" w:rsidRPr="00CB19C0">
              <w:rPr>
                <w:rFonts w:eastAsia="Times New Roman"/>
                <w:b/>
                <w:bCs/>
                <w:sz w:val="24"/>
                <w:szCs w:val="24"/>
              </w:rPr>
              <w:br/>
              <w:t xml:space="preserve">    </w:t>
            </w:r>
            <w:r>
              <w:rPr>
                <w:rFonts w:eastAsia="Times New Roman"/>
                <w:b/>
                <w:bCs/>
                <w:sz w:val="24"/>
                <w:szCs w:val="24"/>
              </w:rPr>
              <w:t xml:space="preserve">    </w:t>
            </w:r>
            <w:r w:rsidR="00007FF8" w:rsidRPr="00CB19C0">
              <w:rPr>
                <w:rFonts w:eastAsia="Times New Roman"/>
                <w:b/>
                <w:bCs/>
                <w:sz w:val="24"/>
                <w:szCs w:val="24"/>
              </w:rPr>
              <w:t xml:space="preserve"> -------</w:t>
            </w:r>
          </w:p>
        </w:tc>
        <w:tc>
          <w:tcPr>
            <w:tcW w:w="5508" w:type="dxa"/>
            <w:tcMar>
              <w:top w:w="0" w:type="dxa"/>
              <w:left w:w="108" w:type="dxa"/>
              <w:bottom w:w="0" w:type="dxa"/>
              <w:right w:w="108" w:type="dxa"/>
            </w:tcMar>
            <w:hideMark/>
          </w:tcPr>
          <w:p w:rsidR="00007FF8" w:rsidRPr="00CB19C0" w:rsidRDefault="00B832D8" w:rsidP="00B832D8">
            <w:pPr>
              <w:spacing w:before="120" w:after="120" w:line="234" w:lineRule="atLeast"/>
              <w:jc w:val="center"/>
              <w:rPr>
                <w:rFonts w:eastAsia="Times New Roman"/>
                <w:sz w:val="24"/>
                <w:szCs w:val="24"/>
              </w:rPr>
            </w:pPr>
            <w:r>
              <w:rPr>
                <w:rFonts w:eastAsia="Times New Roman"/>
                <w:b/>
                <w:bCs/>
                <w:sz w:val="24"/>
                <w:szCs w:val="24"/>
              </w:rPr>
              <w:t>SOCIALIST REPUBLIC OF VIET NAM</w:t>
            </w:r>
            <w:r w:rsidR="00007FF8" w:rsidRPr="00CB19C0">
              <w:rPr>
                <w:rFonts w:eastAsia="Times New Roman"/>
                <w:b/>
                <w:bCs/>
                <w:sz w:val="24"/>
                <w:szCs w:val="24"/>
              </w:rPr>
              <w:br/>
            </w:r>
            <w:r>
              <w:rPr>
                <w:rFonts w:eastAsia="Times New Roman"/>
                <w:b/>
                <w:bCs/>
                <w:sz w:val="24"/>
                <w:szCs w:val="24"/>
              </w:rPr>
              <w:t>Dependence – Freedom - Happiness</w:t>
            </w:r>
            <w:r w:rsidR="00007FF8" w:rsidRPr="00CB19C0">
              <w:rPr>
                <w:rFonts w:eastAsia="Times New Roman"/>
                <w:b/>
                <w:bCs/>
                <w:sz w:val="24"/>
                <w:szCs w:val="24"/>
              </w:rPr>
              <w:br/>
              <w:t>---------------</w:t>
            </w:r>
          </w:p>
        </w:tc>
      </w:tr>
      <w:tr w:rsidR="00007FF8" w:rsidRPr="00CB19C0" w:rsidTr="00E87E0E">
        <w:trPr>
          <w:tblCellSpacing w:w="0" w:type="dxa"/>
        </w:trPr>
        <w:tc>
          <w:tcPr>
            <w:tcW w:w="3348" w:type="dxa"/>
            <w:tcMar>
              <w:top w:w="0" w:type="dxa"/>
              <w:left w:w="108" w:type="dxa"/>
              <w:bottom w:w="0" w:type="dxa"/>
              <w:right w:w="108" w:type="dxa"/>
            </w:tcMar>
            <w:hideMark/>
          </w:tcPr>
          <w:p w:rsidR="00007FF8" w:rsidRPr="00CB19C0" w:rsidRDefault="00B832D8" w:rsidP="00E87E0E">
            <w:pPr>
              <w:spacing w:before="120" w:after="120" w:line="234" w:lineRule="atLeast"/>
              <w:jc w:val="center"/>
              <w:rPr>
                <w:rFonts w:eastAsia="Times New Roman"/>
                <w:sz w:val="24"/>
                <w:szCs w:val="24"/>
              </w:rPr>
            </w:pPr>
            <w:r>
              <w:rPr>
                <w:rFonts w:eastAsia="Times New Roman"/>
                <w:sz w:val="24"/>
                <w:szCs w:val="24"/>
              </w:rPr>
              <w:t>No.</w:t>
            </w:r>
            <w:r w:rsidR="00007FF8" w:rsidRPr="00CB19C0">
              <w:rPr>
                <w:rFonts w:eastAsia="Times New Roman"/>
                <w:sz w:val="24"/>
                <w:szCs w:val="24"/>
              </w:rPr>
              <w:t>: 77/NQ-CP</w:t>
            </w:r>
          </w:p>
        </w:tc>
        <w:tc>
          <w:tcPr>
            <w:tcW w:w="5508" w:type="dxa"/>
            <w:tcMar>
              <w:top w:w="0" w:type="dxa"/>
              <w:left w:w="108" w:type="dxa"/>
              <w:bottom w:w="0" w:type="dxa"/>
              <w:right w:w="108" w:type="dxa"/>
            </w:tcMar>
            <w:hideMark/>
          </w:tcPr>
          <w:p w:rsidR="00007FF8" w:rsidRPr="00CB19C0" w:rsidRDefault="00B832D8" w:rsidP="00E87E0E">
            <w:pPr>
              <w:spacing w:before="120" w:after="120" w:line="234" w:lineRule="atLeast"/>
              <w:jc w:val="right"/>
              <w:rPr>
                <w:rFonts w:eastAsia="Times New Roman"/>
                <w:sz w:val="24"/>
                <w:szCs w:val="24"/>
              </w:rPr>
            </w:pPr>
            <w:r>
              <w:rPr>
                <w:rFonts w:eastAsia="Times New Roman"/>
                <w:i/>
                <w:iCs/>
                <w:sz w:val="24"/>
                <w:szCs w:val="24"/>
              </w:rPr>
              <w:t>Hanoi, 12 May 2023</w:t>
            </w:r>
          </w:p>
        </w:tc>
      </w:tr>
    </w:tbl>
    <w:p w:rsidR="00B832D8" w:rsidRPr="00B832D8" w:rsidRDefault="00B832D8" w:rsidP="00007FF8">
      <w:pPr>
        <w:shd w:val="clear" w:color="auto" w:fill="FFFFFF"/>
        <w:spacing w:before="120" w:after="120" w:line="234" w:lineRule="atLeast"/>
        <w:jc w:val="center"/>
        <w:rPr>
          <w:rStyle w:val="Strong"/>
          <w:b w:val="0"/>
        </w:rPr>
      </w:pPr>
      <w:r w:rsidRPr="00B832D8">
        <w:rPr>
          <w:rStyle w:val="Strong"/>
          <w:b w:val="0"/>
        </w:rPr>
        <w:t>RESOLUTION</w:t>
      </w:r>
      <w:r w:rsidRPr="00B832D8">
        <w:rPr>
          <w:b/>
        </w:rPr>
        <w:br/>
      </w:r>
      <w:r w:rsidRPr="00B832D8">
        <w:rPr>
          <w:rStyle w:val="Strong"/>
          <w:b w:val="0"/>
        </w:rPr>
        <w:t>ON ISSUING THE GOVERNMENT'S ACTION PROGRAM TO IMPLEMENT RESOLUTION NO. 27-NQ/TW DATED NOVEMBER 9, 2022, OF THE 6TH PLENUM OF THE 13TH CENTRAL COMMITTEE OF THE COMMUNIST PARTY ON CONTINUING TO BUILD AND PERFECT THE SOCIALIST RULE OF LAW STATE OF VIETNAM IN THE NEW PERIOD</w:t>
      </w:r>
    </w:p>
    <w:p w:rsidR="00007FF8" w:rsidRPr="00CB19C0" w:rsidRDefault="00B832D8" w:rsidP="00007FF8">
      <w:pPr>
        <w:shd w:val="clear" w:color="auto" w:fill="FFFFFF"/>
        <w:spacing w:before="120" w:after="120" w:line="234" w:lineRule="atLeast"/>
        <w:jc w:val="center"/>
        <w:rPr>
          <w:rFonts w:eastAsia="Times New Roman"/>
          <w:color w:val="000000"/>
          <w:sz w:val="26"/>
          <w:szCs w:val="26"/>
        </w:rPr>
      </w:pPr>
      <w:r>
        <w:rPr>
          <w:rFonts w:eastAsia="Times New Roman"/>
          <w:b/>
          <w:bCs/>
          <w:color w:val="000000"/>
          <w:sz w:val="26"/>
          <w:szCs w:val="26"/>
        </w:rPr>
        <w:t>GOVERNMENT</w:t>
      </w:r>
    </w:p>
    <w:p w:rsidR="00B832D8" w:rsidRPr="00B832D8" w:rsidRDefault="00B832D8" w:rsidP="00B832D8">
      <w:pPr>
        <w:pStyle w:val="NormalWeb"/>
        <w:jc w:val="both"/>
        <w:rPr>
          <w:b/>
          <w:i/>
        </w:rPr>
      </w:pPr>
      <w:r w:rsidRPr="00B832D8">
        <w:rPr>
          <w:rStyle w:val="Strong"/>
          <w:b w:val="0"/>
          <w:i/>
        </w:rPr>
        <w:t>Based on the Law on Government Organization dated June 19, 2015; the Law amending and supplementing a number of articles of the Law on Government Organization and the Law on Organization of Local Authorities dated November 22, 2019;</w:t>
      </w:r>
    </w:p>
    <w:p w:rsidR="00B832D8" w:rsidRPr="00B832D8" w:rsidRDefault="00B832D8" w:rsidP="00B832D8">
      <w:pPr>
        <w:pStyle w:val="NormalWeb"/>
        <w:jc w:val="both"/>
        <w:rPr>
          <w:b/>
          <w:i/>
        </w:rPr>
      </w:pPr>
      <w:r w:rsidRPr="00B832D8">
        <w:rPr>
          <w:rStyle w:val="Strong"/>
          <w:b w:val="0"/>
          <w:i/>
        </w:rPr>
        <w:t>Based on Resolution No. 27-NQ/TW dated November 9, 2022, of the 6th Plenum of the 13th Central Committee of the Communist Party on continuing to build and perfect the socialist rule of law state of Vietnam in the new period;</w:t>
      </w:r>
    </w:p>
    <w:p w:rsidR="00B832D8" w:rsidRPr="00B832D8" w:rsidRDefault="00B832D8" w:rsidP="00B832D8">
      <w:pPr>
        <w:pStyle w:val="NormalWeb"/>
        <w:jc w:val="both"/>
        <w:rPr>
          <w:b/>
          <w:i/>
        </w:rPr>
      </w:pPr>
      <w:r w:rsidRPr="00B832D8">
        <w:rPr>
          <w:rStyle w:val="Strong"/>
          <w:b w:val="0"/>
          <w:i/>
        </w:rPr>
        <w:t>Based on Plan No. 11-KH/TW dated November 28, 2022, of the Politburo for implementing the Resolution of the 6th Plenum of the 13th Central Committee of the Communist Party on continuing to build and perfect the socialist rule of law state of Vietnam in the new period;</w:t>
      </w:r>
    </w:p>
    <w:p w:rsidR="00B832D8" w:rsidRPr="00B832D8" w:rsidRDefault="00B832D8" w:rsidP="00B832D8">
      <w:pPr>
        <w:pStyle w:val="NormalWeb"/>
        <w:jc w:val="both"/>
        <w:rPr>
          <w:b/>
          <w:i/>
        </w:rPr>
      </w:pPr>
      <w:r w:rsidRPr="00B832D8">
        <w:rPr>
          <w:rStyle w:val="Strong"/>
          <w:b w:val="0"/>
          <w:i/>
        </w:rPr>
        <w:t>At the proposal of the Minister of Justice;</w:t>
      </w:r>
    </w:p>
    <w:p w:rsidR="00B832D8" w:rsidRPr="00B832D8" w:rsidRDefault="00B832D8" w:rsidP="00B832D8">
      <w:pPr>
        <w:pStyle w:val="NormalWeb"/>
        <w:jc w:val="both"/>
        <w:rPr>
          <w:b/>
          <w:i/>
        </w:rPr>
      </w:pPr>
      <w:r w:rsidRPr="00B832D8">
        <w:rPr>
          <w:rStyle w:val="Strong"/>
          <w:b w:val="0"/>
          <w:i/>
        </w:rPr>
        <w:t>Based on the voting opinions of the Government Members.</w:t>
      </w:r>
    </w:p>
    <w:p w:rsidR="00007FF8" w:rsidRPr="00CB19C0" w:rsidRDefault="00B832D8" w:rsidP="00007FF8">
      <w:pPr>
        <w:shd w:val="clear" w:color="auto" w:fill="FFFFFF"/>
        <w:spacing w:before="120" w:after="120" w:line="234" w:lineRule="atLeast"/>
        <w:jc w:val="center"/>
        <w:rPr>
          <w:rFonts w:eastAsia="Times New Roman"/>
          <w:color w:val="000000"/>
          <w:sz w:val="26"/>
          <w:szCs w:val="26"/>
        </w:rPr>
      </w:pPr>
      <w:r>
        <w:rPr>
          <w:rFonts w:eastAsia="Times New Roman"/>
          <w:b/>
          <w:bCs/>
          <w:color w:val="000000"/>
          <w:sz w:val="26"/>
          <w:szCs w:val="26"/>
        </w:rPr>
        <w:t>RESOLUTIONS</w:t>
      </w:r>
      <w:r w:rsidR="00007FF8" w:rsidRPr="00CB19C0">
        <w:rPr>
          <w:rFonts w:eastAsia="Times New Roman"/>
          <w:b/>
          <w:bCs/>
          <w:color w:val="000000"/>
          <w:sz w:val="26"/>
          <w:szCs w:val="26"/>
        </w:rPr>
        <w:t>:</w:t>
      </w:r>
    </w:p>
    <w:p w:rsidR="00B832D8" w:rsidRPr="00B832D8" w:rsidRDefault="00B832D8" w:rsidP="00B832D8">
      <w:pPr>
        <w:pStyle w:val="NormalWeb"/>
        <w:jc w:val="both"/>
        <w:rPr>
          <w:b/>
        </w:rPr>
      </w:pPr>
      <w:r w:rsidRPr="00B832D8">
        <w:rPr>
          <w:rStyle w:val="Strong"/>
        </w:rPr>
        <w:t>Article 1.</w:t>
      </w:r>
      <w:r w:rsidRPr="00B832D8">
        <w:rPr>
          <w:rStyle w:val="Strong"/>
          <w:b w:val="0"/>
        </w:rPr>
        <w:t xml:space="preserve"> Issued together with this Resolution is the Government’s Action Program to implement Resolution No. 27-NQ/TW dated November 9, 2022, of the 6th Plenum of the 13th Central Committee of the Communist Party on continuing to build and perfect the socialist rule of law state of Vietnam in the new period.</w:t>
      </w:r>
    </w:p>
    <w:p w:rsidR="00B832D8" w:rsidRPr="00B832D8" w:rsidRDefault="00B832D8" w:rsidP="00B832D8">
      <w:pPr>
        <w:pStyle w:val="NormalWeb"/>
        <w:jc w:val="both"/>
        <w:rPr>
          <w:b/>
        </w:rPr>
      </w:pPr>
      <w:r w:rsidRPr="00B832D8">
        <w:rPr>
          <w:rStyle w:val="Strong"/>
        </w:rPr>
        <w:t>Article 2.</w:t>
      </w:r>
      <w:r w:rsidRPr="00B832D8">
        <w:rPr>
          <w:rStyle w:val="Strong"/>
          <w:b w:val="0"/>
        </w:rPr>
        <w:t xml:space="preserve"> This Resolution takes effect from the date of signing.</w:t>
      </w:r>
    </w:p>
    <w:p w:rsidR="00B832D8" w:rsidRPr="00B832D8" w:rsidRDefault="00B832D8" w:rsidP="00B832D8">
      <w:pPr>
        <w:pStyle w:val="NormalWeb"/>
        <w:jc w:val="both"/>
        <w:rPr>
          <w:b/>
        </w:rPr>
      </w:pPr>
      <w:r w:rsidRPr="00B832D8">
        <w:rPr>
          <w:rStyle w:val="Strong"/>
        </w:rPr>
        <w:t>Article 3.</w:t>
      </w:r>
      <w:r w:rsidRPr="00B832D8">
        <w:rPr>
          <w:rStyle w:val="Strong"/>
          <w:b w:val="0"/>
        </w:rPr>
        <w:t xml:space="preserve"> Ministers, heads of ministerial-level agencies, heads of government agencies, chairpersons of the People’s Committees of centrally governed provinces and cities, and relevant agencies, organizations, and individuals are responsible for implementing this Resolution.</w:t>
      </w:r>
    </w:p>
    <w:tbl>
      <w:tblPr>
        <w:tblW w:w="5000" w:type="pct"/>
        <w:tblCellSpacing w:w="0" w:type="dxa"/>
        <w:tblCellMar>
          <w:left w:w="0" w:type="dxa"/>
          <w:right w:w="0" w:type="dxa"/>
        </w:tblCellMar>
        <w:tblLook w:val="04A0" w:firstRow="1" w:lastRow="0" w:firstColumn="1" w:lastColumn="0" w:noHBand="0" w:noVBand="1"/>
      </w:tblPr>
      <w:tblGrid>
        <w:gridCol w:w="4673"/>
        <w:gridCol w:w="4398"/>
      </w:tblGrid>
      <w:tr w:rsidR="00007FF8" w:rsidRPr="00CB19C0" w:rsidTr="00E87E0E">
        <w:trPr>
          <w:tblCellSpacing w:w="0" w:type="dxa"/>
        </w:trPr>
        <w:tc>
          <w:tcPr>
            <w:tcW w:w="2550" w:type="pct"/>
            <w:tcMar>
              <w:top w:w="0" w:type="dxa"/>
              <w:left w:w="108" w:type="dxa"/>
              <w:bottom w:w="0" w:type="dxa"/>
              <w:right w:w="108" w:type="dxa"/>
            </w:tcMar>
            <w:hideMark/>
          </w:tcPr>
          <w:p w:rsidR="00B832D8" w:rsidRPr="0002724A" w:rsidRDefault="00007FF8" w:rsidP="00B832D8">
            <w:pPr>
              <w:spacing w:after="0" w:line="240" w:lineRule="auto"/>
              <w:rPr>
                <w:rFonts w:eastAsia="Times New Roman"/>
                <w:sz w:val="20"/>
                <w:szCs w:val="20"/>
              </w:rPr>
            </w:pPr>
            <w:r w:rsidRPr="00CB19C0">
              <w:rPr>
                <w:rFonts w:eastAsia="Times New Roman"/>
                <w:b/>
                <w:bCs/>
                <w:i/>
                <w:iCs/>
                <w:sz w:val="24"/>
                <w:szCs w:val="24"/>
              </w:rPr>
              <w:br/>
            </w:r>
            <w:r w:rsidR="00B832D8">
              <w:rPr>
                <w:rFonts w:eastAsia="Times New Roman"/>
                <w:b/>
                <w:bCs/>
                <w:i/>
                <w:iCs/>
                <w:sz w:val="24"/>
                <w:szCs w:val="24"/>
              </w:rPr>
              <w:t>Recipients</w:t>
            </w:r>
            <w:r w:rsidRPr="00CB19C0">
              <w:rPr>
                <w:rFonts w:eastAsia="Times New Roman"/>
                <w:b/>
                <w:bCs/>
                <w:i/>
                <w:iCs/>
                <w:sz w:val="24"/>
                <w:szCs w:val="24"/>
              </w:rPr>
              <w:t>:</w:t>
            </w:r>
            <w:r w:rsidRPr="00CB19C0">
              <w:rPr>
                <w:rFonts w:eastAsia="Times New Roman"/>
                <w:b/>
                <w:bCs/>
                <w:i/>
                <w:iCs/>
                <w:sz w:val="24"/>
                <w:szCs w:val="24"/>
              </w:rPr>
              <w:br/>
            </w:r>
            <w:r w:rsidR="00B832D8" w:rsidRPr="0002724A">
              <w:rPr>
                <w:rFonts w:eastAsia="Times New Roman" w:hAnsi="Symbol"/>
                <w:sz w:val="20"/>
                <w:szCs w:val="20"/>
              </w:rPr>
              <w:t></w:t>
            </w:r>
            <w:r w:rsidR="00B832D8" w:rsidRPr="0002724A">
              <w:rPr>
                <w:rFonts w:eastAsia="Times New Roman"/>
                <w:sz w:val="20"/>
                <w:szCs w:val="20"/>
              </w:rPr>
              <w:t xml:space="preserve">  Party Central Secretariat;</w:t>
            </w:r>
          </w:p>
          <w:p w:rsidR="00B832D8" w:rsidRPr="00B832D8" w:rsidRDefault="00B832D8" w:rsidP="00B832D8">
            <w:pPr>
              <w:spacing w:after="0" w:line="240" w:lineRule="auto"/>
              <w:rPr>
                <w:rFonts w:eastAsia="Times New Roman"/>
                <w:sz w:val="20"/>
                <w:szCs w:val="20"/>
              </w:rPr>
            </w:pPr>
            <w:r w:rsidRPr="00B832D8">
              <w:rPr>
                <w:rFonts w:eastAsia="Times New Roman" w:hAnsi="Symbol"/>
                <w:sz w:val="20"/>
                <w:szCs w:val="20"/>
              </w:rPr>
              <w:t></w:t>
            </w:r>
            <w:r w:rsidRPr="00B832D8">
              <w:rPr>
                <w:rFonts w:eastAsia="Times New Roman"/>
                <w:sz w:val="20"/>
                <w:szCs w:val="20"/>
              </w:rPr>
              <w:t xml:space="preserve">  Prime Minister, Deputy Prime Ministers;</w:t>
            </w:r>
          </w:p>
          <w:p w:rsidR="00B832D8" w:rsidRPr="00B832D8" w:rsidRDefault="00B832D8" w:rsidP="00B832D8">
            <w:pPr>
              <w:spacing w:after="0" w:line="240" w:lineRule="auto"/>
              <w:rPr>
                <w:rFonts w:eastAsia="Times New Roman"/>
                <w:sz w:val="20"/>
                <w:szCs w:val="20"/>
              </w:rPr>
            </w:pPr>
            <w:r w:rsidRPr="00B832D8">
              <w:rPr>
                <w:rFonts w:eastAsia="Times New Roman" w:hAnsi="Symbol"/>
                <w:sz w:val="20"/>
                <w:szCs w:val="20"/>
              </w:rPr>
              <w:t></w:t>
            </w:r>
            <w:r w:rsidRPr="00B832D8">
              <w:rPr>
                <w:rFonts w:eastAsia="Times New Roman"/>
                <w:sz w:val="20"/>
                <w:szCs w:val="20"/>
              </w:rPr>
              <w:t xml:space="preserve">  Ministries, ministerial-level agencies, government agencies;</w:t>
            </w:r>
          </w:p>
          <w:p w:rsidR="00B832D8" w:rsidRPr="00B832D8" w:rsidRDefault="00B832D8" w:rsidP="00B832D8">
            <w:pPr>
              <w:spacing w:after="0" w:line="240" w:lineRule="auto"/>
              <w:rPr>
                <w:rFonts w:eastAsia="Times New Roman"/>
                <w:sz w:val="20"/>
                <w:szCs w:val="20"/>
              </w:rPr>
            </w:pPr>
            <w:r w:rsidRPr="00B832D8">
              <w:rPr>
                <w:rFonts w:eastAsia="Times New Roman" w:hAnsi="Symbol"/>
                <w:sz w:val="20"/>
                <w:szCs w:val="20"/>
              </w:rPr>
              <w:lastRenderedPageBreak/>
              <w:t></w:t>
            </w:r>
            <w:r w:rsidRPr="00B832D8">
              <w:rPr>
                <w:rFonts w:eastAsia="Times New Roman"/>
                <w:sz w:val="20"/>
                <w:szCs w:val="20"/>
              </w:rPr>
              <w:t xml:space="preserve">  People’s Councils and People’s Committees of centrally governed provinces and cities;</w:t>
            </w:r>
          </w:p>
          <w:p w:rsidR="00B832D8" w:rsidRPr="00B832D8" w:rsidRDefault="00B832D8" w:rsidP="00B832D8">
            <w:pPr>
              <w:spacing w:after="0" w:line="240" w:lineRule="auto"/>
              <w:rPr>
                <w:rFonts w:eastAsia="Times New Roman"/>
                <w:sz w:val="20"/>
                <w:szCs w:val="20"/>
              </w:rPr>
            </w:pPr>
            <w:r w:rsidRPr="00B832D8">
              <w:rPr>
                <w:rFonts w:eastAsia="Times New Roman" w:hAnsi="Symbol"/>
                <w:sz w:val="20"/>
                <w:szCs w:val="20"/>
              </w:rPr>
              <w:t></w:t>
            </w:r>
            <w:r w:rsidRPr="00B832D8">
              <w:rPr>
                <w:rFonts w:eastAsia="Times New Roman"/>
                <w:sz w:val="20"/>
                <w:szCs w:val="20"/>
              </w:rPr>
              <w:t xml:space="preserve">  Central Office and Party Committees;</w:t>
            </w:r>
          </w:p>
          <w:p w:rsidR="00B832D8" w:rsidRPr="00B832D8" w:rsidRDefault="00B832D8" w:rsidP="00B832D8">
            <w:pPr>
              <w:spacing w:after="0" w:line="240" w:lineRule="auto"/>
              <w:rPr>
                <w:rFonts w:eastAsia="Times New Roman"/>
                <w:sz w:val="20"/>
                <w:szCs w:val="20"/>
              </w:rPr>
            </w:pPr>
            <w:r w:rsidRPr="00B832D8">
              <w:rPr>
                <w:rFonts w:eastAsia="Times New Roman" w:hAnsi="Symbol"/>
                <w:sz w:val="20"/>
                <w:szCs w:val="20"/>
              </w:rPr>
              <w:t></w:t>
            </w:r>
            <w:r w:rsidRPr="00B832D8">
              <w:rPr>
                <w:rFonts w:eastAsia="Times New Roman"/>
                <w:sz w:val="20"/>
                <w:szCs w:val="20"/>
              </w:rPr>
              <w:t xml:space="preserve">  Office of the General Secretary;</w:t>
            </w:r>
          </w:p>
          <w:p w:rsidR="00B832D8" w:rsidRPr="00B832D8" w:rsidRDefault="00B832D8" w:rsidP="00B832D8">
            <w:pPr>
              <w:spacing w:after="0" w:line="240" w:lineRule="auto"/>
              <w:rPr>
                <w:rFonts w:eastAsia="Times New Roman"/>
                <w:sz w:val="20"/>
                <w:szCs w:val="20"/>
              </w:rPr>
            </w:pPr>
            <w:r w:rsidRPr="00B832D8">
              <w:rPr>
                <w:rFonts w:eastAsia="Times New Roman" w:hAnsi="Symbol"/>
                <w:sz w:val="20"/>
                <w:szCs w:val="20"/>
              </w:rPr>
              <w:t></w:t>
            </w:r>
            <w:r w:rsidRPr="00B832D8">
              <w:rPr>
                <w:rFonts w:eastAsia="Times New Roman"/>
                <w:sz w:val="20"/>
                <w:szCs w:val="20"/>
              </w:rPr>
              <w:t xml:space="preserve">  Office of the President;</w:t>
            </w:r>
          </w:p>
          <w:p w:rsidR="00B832D8" w:rsidRPr="00B832D8" w:rsidRDefault="00B832D8" w:rsidP="00B832D8">
            <w:pPr>
              <w:spacing w:after="0" w:line="240" w:lineRule="auto"/>
              <w:rPr>
                <w:rFonts w:eastAsia="Times New Roman"/>
                <w:sz w:val="20"/>
                <w:szCs w:val="20"/>
              </w:rPr>
            </w:pPr>
            <w:r w:rsidRPr="00B832D8">
              <w:rPr>
                <w:rFonts w:eastAsia="Times New Roman" w:hAnsi="Symbol"/>
                <w:sz w:val="20"/>
                <w:szCs w:val="20"/>
              </w:rPr>
              <w:t></w:t>
            </w:r>
            <w:r w:rsidRPr="00B832D8">
              <w:rPr>
                <w:rFonts w:eastAsia="Times New Roman"/>
                <w:sz w:val="20"/>
                <w:szCs w:val="20"/>
              </w:rPr>
              <w:t xml:space="preserve">  Ethnic Council and Committees of the National Assembly;</w:t>
            </w:r>
          </w:p>
          <w:p w:rsidR="00B832D8" w:rsidRPr="00B832D8" w:rsidRDefault="00B832D8" w:rsidP="00B832D8">
            <w:pPr>
              <w:spacing w:after="0" w:line="240" w:lineRule="auto"/>
              <w:rPr>
                <w:rFonts w:eastAsia="Times New Roman"/>
                <w:sz w:val="20"/>
                <w:szCs w:val="20"/>
              </w:rPr>
            </w:pPr>
            <w:r w:rsidRPr="00B832D8">
              <w:rPr>
                <w:rFonts w:eastAsia="Times New Roman" w:hAnsi="Symbol"/>
                <w:sz w:val="20"/>
                <w:szCs w:val="20"/>
              </w:rPr>
              <w:t></w:t>
            </w:r>
            <w:r w:rsidRPr="00B832D8">
              <w:rPr>
                <w:rFonts w:eastAsia="Times New Roman"/>
                <w:sz w:val="20"/>
                <w:szCs w:val="20"/>
              </w:rPr>
              <w:t xml:space="preserve">  Office of the National Assembly;</w:t>
            </w:r>
          </w:p>
          <w:p w:rsidR="00B832D8" w:rsidRPr="00B832D8" w:rsidRDefault="00B832D8" w:rsidP="00B832D8">
            <w:pPr>
              <w:spacing w:after="0" w:line="240" w:lineRule="auto"/>
              <w:rPr>
                <w:rFonts w:eastAsia="Times New Roman"/>
                <w:sz w:val="20"/>
                <w:szCs w:val="20"/>
              </w:rPr>
            </w:pPr>
            <w:r w:rsidRPr="00B832D8">
              <w:rPr>
                <w:rFonts w:eastAsia="Times New Roman" w:hAnsi="Symbol"/>
                <w:sz w:val="20"/>
                <w:szCs w:val="20"/>
              </w:rPr>
              <w:t></w:t>
            </w:r>
            <w:r w:rsidRPr="00B832D8">
              <w:rPr>
                <w:rFonts w:eastAsia="Times New Roman"/>
                <w:sz w:val="20"/>
                <w:szCs w:val="20"/>
              </w:rPr>
              <w:t xml:space="preserve">  Supreme People’s Court;</w:t>
            </w:r>
          </w:p>
          <w:p w:rsidR="00B832D8" w:rsidRPr="00B832D8" w:rsidRDefault="00B832D8" w:rsidP="00B832D8">
            <w:pPr>
              <w:spacing w:after="0" w:line="240" w:lineRule="auto"/>
              <w:rPr>
                <w:rFonts w:eastAsia="Times New Roman"/>
                <w:sz w:val="20"/>
                <w:szCs w:val="20"/>
              </w:rPr>
            </w:pPr>
            <w:r w:rsidRPr="00B832D8">
              <w:rPr>
                <w:rFonts w:eastAsia="Times New Roman" w:hAnsi="Symbol"/>
                <w:sz w:val="20"/>
                <w:szCs w:val="20"/>
              </w:rPr>
              <w:t></w:t>
            </w:r>
            <w:r w:rsidRPr="00B832D8">
              <w:rPr>
                <w:rFonts w:eastAsia="Times New Roman"/>
                <w:sz w:val="20"/>
                <w:szCs w:val="20"/>
              </w:rPr>
              <w:t xml:space="preserve">  Supreme People’s Procuracy;</w:t>
            </w:r>
          </w:p>
          <w:p w:rsidR="00B832D8" w:rsidRPr="00B832D8" w:rsidRDefault="00B832D8" w:rsidP="00B832D8">
            <w:pPr>
              <w:spacing w:after="0" w:line="240" w:lineRule="auto"/>
              <w:rPr>
                <w:rFonts w:eastAsia="Times New Roman"/>
                <w:sz w:val="20"/>
                <w:szCs w:val="20"/>
              </w:rPr>
            </w:pPr>
            <w:r w:rsidRPr="00B832D8">
              <w:rPr>
                <w:rFonts w:eastAsia="Times New Roman" w:hAnsi="Symbol"/>
                <w:sz w:val="20"/>
                <w:szCs w:val="20"/>
              </w:rPr>
              <w:t></w:t>
            </w:r>
            <w:r w:rsidRPr="00B832D8">
              <w:rPr>
                <w:rFonts w:eastAsia="Times New Roman"/>
                <w:sz w:val="20"/>
                <w:szCs w:val="20"/>
              </w:rPr>
              <w:t xml:space="preserve">  State Audit Office;</w:t>
            </w:r>
          </w:p>
          <w:p w:rsidR="00B832D8" w:rsidRPr="00B832D8" w:rsidRDefault="00B832D8" w:rsidP="00B832D8">
            <w:pPr>
              <w:spacing w:after="0" w:line="240" w:lineRule="auto"/>
              <w:rPr>
                <w:rFonts w:eastAsia="Times New Roman"/>
                <w:sz w:val="20"/>
                <w:szCs w:val="20"/>
              </w:rPr>
            </w:pPr>
            <w:r w:rsidRPr="00B832D8">
              <w:rPr>
                <w:rFonts w:eastAsia="Times New Roman" w:hAnsi="Symbol"/>
                <w:sz w:val="20"/>
                <w:szCs w:val="20"/>
              </w:rPr>
              <w:t></w:t>
            </w:r>
            <w:r w:rsidRPr="00B832D8">
              <w:rPr>
                <w:rFonts w:eastAsia="Times New Roman"/>
                <w:sz w:val="20"/>
                <w:szCs w:val="20"/>
              </w:rPr>
              <w:t xml:space="preserve">  National Financial Supervisory Commission;</w:t>
            </w:r>
          </w:p>
          <w:p w:rsidR="00B832D8" w:rsidRPr="00B832D8" w:rsidRDefault="00B832D8" w:rsidP="00B832D8">
            <w:pPr>
              <w:spacing w:after="0" w:line="240" w:lineRule="auto"/>
              <w:rPr>
                <w:rFonts w:eastAsia="Times New Roman"/>
                <w:sz w:val="20"/>
                <w:szCs w:val="20"/>
              </w:rPr>
            </w:pPr>
            <w:r w:rsidRPr="00B832D8">
              <w:rPr>
                <w:rFonts w:eastAsia="Times New Roman" w:hAnsi="Symbol"/>
                <w:sz w:val="20"/>
                <w:szCs w:val="20"/>
              </w:rPr>
              <w:t></w:t>
            </w:r>
            <w:r w:rsidRPr="00B832D8">
              <w:rPr>
                <w:rFonts w:eastAsia="Times New Roman"/>
                <w:sz w:val="20"/>
                <w:szCs w:val="20"/>
              </w:rPr>
              <w:t xml:space="preserve">  Vietnam Bank for Social Policies;</w:t>
            </w:r>
          </w:p>
          <w:p w:rsidR="00B832D8" w:rsidRPr="00B832D8" w:rsidRDefault="00B832D8" w:rsidP="00B832D8">
            <w:pPr>
              <w:spacing w:after="0" w:line="240" w:lineRule="auto"/>
              <w:rPr>
                <w:rFonts w:eastAsia="Times New Roman"/>
                <w:sz w:val="20"/>
                <w:szCs w:val="20"/>
              </w:rPr>
            </w:pPr>
            <w:r w:rsidRPr="00B832D8">
              <w:rPr>
                <w:rFonts w:eastAsia="Times New Roman" w:hAnsi="Symbol"/>
                <w:sz w:val="20"/>
                <w:szCs w:val="20"/>
              </w:rPr>
              <w:t></w:t>
            </w:r>
            <w:r w:rsidRPr="00B832D8">
              <w:rPr>
                <w:rFonts w:eastAsia="Times New Roman"/>
                <w:sz w:val="20"/>
                <w:szCs w:val="20"/>
              </w:rPr>
              <w:t xml:space="preserve">  Vietnam Development Bank;</w:t>
            </w:r>
          </w:p>
          <w:p w:rsidR="00B832D8" w:rsidRPr="00B832D8" w:rsidRDefault="00B832D8" w:rsidP="00B832D8">
            <w:pPr>
              <w:spacing w:after="0" w:line="240" w:lineRule="auto"/>
              <w:rPr>
                <w:rFonts w:eastAsia="Times New Roman"/>
                <w:sz w:val="20"/>
                <w:szCs w:val="20"/>
              </w:rPr>
            </w:pPr>
            <w:r w:rsidRPr="00B832D8">
              <w:rPr>
                <w:rFonts w:eastAsia="Times New Roman" w:hAnsi="Symbol"/>
                <w:sz w:val="20"/>
                <w:szCs w:val="20"/>
              </w:rPr>
              <w:t></w:t>
            </w:r>
            <w:r w:rsidRPr="00B832D8">
              <w:rPr>
                <w:rFonts w:eastAsia="Times New Roman"/>
                <w:sz w:val="20"/>
                <w:szCs w:val="20"/>
              </w:rPr>
              <w:t xml:space="preserve">  Central Committee of the Vietnam Fatherland Front;</w:t>
            </w:r>
          </w:p>
          <w:p w:rsidR="00B832D8" w:rsidRPr="00B832D8" w:rsidRDefault="00B832D8" w:rsidP="00B832D8">
            <w:pPr>
              <w:spacing w:after="0" w:line="240" w:lineRule="auto"/>
              <w:rPr>
                <w:rFonts w:eastAsia="Times New Roman"/>
                <w:sz w:val="20"/>
                <w:szCs w:val="20"/>
              </w:rPr>
            </w:pPr>
            <w:r w:rsidRPr="00B832D8">
              <w:rPr>
                <w:rFonts w:eastAsia="Times New Roman" w:hAnsi="Symbol"/>
                <w:sz w:val="20"/>
                <w:szCs w:val="20"/>
              </w:rPr>
              <w:t></w:t>
            </w:r>
            <w:r w:rsidRPr="00B832D8">
              <w:rPr>
                <w:rFonts w:eastAsia="Times New Roman"/>
                <w:sz w:val="20"/>
                <w:szCs w:val="20"/>
              </w:rPr>
              <w:t xml:space="preserve">  Central bodies of mass organizations;</w:t>
            </w:r>
          </w:p>
          <w:p w:rsidR="00B832D8" w:rsidRPr="00B832D8" w:rsidRDefault="00B832D8" w:rsidP="00B832D8">
            <w:pPr>
              <w:spacing w:after="0" w:line="240" w:lineRule="auto"/>
              <w:rPr>
                <w:rFonts w:eastAsia="Times New Roman"/>
                <w:sz w:val="20"/>
                <w:szCs w:val="20"/>
              </w:rPr>
            </w:pPr>
            <w:r w:rsidRPr="00B832D8">
              <w:rPr>
                <w:rFonts w:eastAsia="Times New Roman" w:hAnsi="Symbol"/>
                <w:sz w:val="20"/>
                <w:szCs w:val="20"/>
              </w:rPr>
              <w:t></w:t>
            </w:r>
            <w:r w:rsidRPr="00B832D8">
              <w:rPr>
                <w:rFonts w:eastAsia="Times New Roman"/>
                <w:sz w:val="20"/>
                <w:szCs w:val="20"/>
              </w:rPr>
              <w:t xml:space="preserve">  Government Office: Minister, Vice Ministers, Assistants to the Prime Minister, Director-General of the Government Portal, Departments, Bureaus, affiliated units, Official Gazette;</w:t>
            </w:r>
          </w:p>
          <w:p w:rsidR="00007FF8" w:rsidRPr="00CB19C0" w:rsidRDefault="00B832D8" w:rsidP="00B832D8">
            <w:pPr>
              <w:spacing w:after="0" w:line="240" w:lineRule="auto"/>
              <w:rPr>
                <w:rFonts w:eastAsia="Times New Roman"/>
                <w:sz w:val="24"/>
                <w:szCs w:val="24"/>
              </w:rPr>
            </w:pPr>
            <w:proofErr w:type="gramStart"/>
            <w:r w:rsidRPr="0002724A">
              <w:rPr>
                <w:rFonts w:eastAsia="Times New Roman" w:hAnsi="Symbol"/>
                <w:sz w:val="20"/>
                <w:szCs w:val="20"/>
              </w:rPr>
              <w:t></w:t>
            </w:r>
            <w:r w:rsidRPr="0002724A">
              <w:rPr>
                <w:rFonts w:eastAsia="Times New Roman"/>
                <w:sz w:val="20"/>
                <w:szCs w:val="20"/>
              </w:rPr>
              <w:t xml:space="preserve">  Archives</w:t>
            </w:r>
            <w:proofErr w:type="gramEnd"/>
            <w:r w:rsidRPr="0002724A">
              <w:rPr>
                <w:rFonts w:eastAsia="Times New Roman"/>
                <w:sz w:val="20"/>
                <w:szCs w:val="20"/>
              </w:rPr>
              <w:t>: VT, PL (2b).</w:t>
            </w:r>
          </w:p>
        </w:tc>
        <w:tc>
          <w:tcPr>
            <w:tcW w:w="2400" w:type="pct"/>
            <w:tcMar>
              <w:top w:w="0" w:type="dxa"/>
              <w:left w:w="108" w:type="dxa"/>
              <w:bottom w:w="0" w:type="dxa"/>
              <w:right w:w="108" w:type="dxa"/>
            </w:tcMar>
            <w:hideMark/>
          </w:tcPr>
          <w:p w:rsidR="00B832D8" w:rsidRDefault="00B832D8" w:rsidP="00B832D8">
            <w:pPr>
              <w:spacing w:before="120" w:after="120" w:line="234" w:lineRule="atLeast"/>
              <w:jc w:val="center"/>
              <w:rPr>
                <w:rFonts w:eastAsia="Times New Roman"/>
                <w:b/>
                <w:bCs/>
                <w:sz w:val="24"/>
                <w:szCs w:val="24"/>
              </w:rPr>
            </w:pPr>
            <w:r>
              <w:rPr>
                <w:rFonts w:eastAsia="Times New Roman"/>
                <w:b/>
                <w:bCs/>
                <w:sz w:val="24"/>
                <w:szCs w:val="24"/>
              </w:rPr>
              <w:lastRenderedPageBreak/>
              <w:t>B/O</w:t>
            </w:r>
            <w:r w:rsidR="00007FF8" w:rsidRPr="00CB19C0">
              <w:rPr>
                <w:rFonts w:eastAsia="Times New Roman"/>
                <w:b/>
                <w:bCs/>
                <w:sz w:val="24"/>
                <w:szCs w:val="24"/>
              </w:rPr>
              <w:t xml:space="preserve">. </w:t>
            </w:r>
            <w:r>
              <w:rPr>
                <w:rFonts w:eastAsia="Times New Roman"/>
                <w:b/>
                <w:bCs/>
                <w:sz w:val="24"/>
                <w:szCs w:val="24"/>
              </w:rPr>
              <w:t>GOVERNMENT</w:t>
            </w:r>
          </w:p>
          <w:p w:rsidR="00007FF8" w:rsidRPr="00CB19C0" w:rsidRDefault="00B832D8" w:rsidP="00B832D8">
            <w:pPr>
              <w:spacing w:before="120" w:after="120" w:line="234" w:lineRule="atLeast"/>
              <w:jc w:val="center"/>
              <w:rPr>
                <w:rFonts w:eastAsia="Times New Roman"/>
                <w:sz w:val="24"/>
                <w:szCs w:val="24"/>
              </w:rPr>
            </w:pPr>
            <w:r>
              <w:rPr>
                <w:rFonts w:eastAsia="Times New Roman"/>
                <w:b/>
                <w:bCs/>
                <w:sz w:val="24"/>
                <w:szCs w:val="24"/>
              </w:rPr>
              <w:t>FOR THE PRIME MINISTER</w:t>
            </w:r>
            <w:r w:rsidR="00007FF8" w:rsidRPr="00CB19C0">
              <w:rPr>
                <w:rFonts w:eastAsia="Times New Roman"/>
                <w:b/>
                <w:bCs/>
                <w:sz w:val="24"/>
                <w:szCs w:val="24"/>
              </w:rPr>
              <w:br/>
            </w:r>
            <w:r>
              <w:rPr>
                <w:rFonts w:eastAsia="Times New Roman"/>
                <w:b/>
                <w:bCs/>
                <w:sz w:val="24"/>
                <w:szCs w:val="24"/>
              </w:rPr>
              <w:t>DEPUTY PRIME MINISTER</w:t>
            </w:r>
            <w:r w:rsidR="00007FF8" w:rsidRPr="00CB19C0">
              <w:rPr>
                <w:rFonts w:eastAsia="Times New Roman"/>
                <w:b/>
                <w:bCs/>
                <w:sz w:val="24"/>
                <w:szCs w:val="24"/>
              </w:rPr>
              <w:br/>
            </w:r>
            <w:r w:rsidR="00007FF8" w:rsidRPr="00CB19C0">
              <w:rPr>
                <w:rFonts w:eastAsia="Times New Roman"/>
                <w:b/>
                <w:bCs/>
                <w:sz w:val="24"/>
                <w:szCs w:val="24"/>
              </w:rPr>
              <w:br/>
            </w:r>
            <w:r w:rsidR="00007FF8" w:rsidRPr="00CB19C0">
              <w:rPr>
                <w:rFonts w:eastAsia="Times New Roman"/>
                <w:b/>
                <w:bCs/>
                <w:sz w:val="24"/>
                <w:szCs w:val="24"/>
              </w:rPr>
              <w:br/>
            </w:r>
            <w:r w:rsidR="00007FF8" w:rsidRPr="00CB19C0">
              <w:rPr>
                <w:rFonts w:eastAsia="Times New Roman"/>
                <w:b/>
                <w:bCs/>
                <w:sz w:val="24"/>
                <w:szCs w:val="24"/>
              </w:rPr>
              <w:lastRenderedPageBreak/>
              <w:br/>
            </w:r>
            <w:r w:rsidR="00007FF8" w:rsidRPr="00CB19C0">
              <w:rPr>
                <w:rFonts w:eastAsia="Times New Roman"/>
                <w:b/>
                <w:bCs/>
                <w:sz w:val="24"/>
                <w:szCs w:val="24"/>
              </w:rPr>
              <w:br/>
            </w:r>
            <w:r>
              <w:rPr>
                <w:rFonts w:eastAsia="Times New Roman"/>
                <w:b/>
                <w:bCs/>
                <w:sz w:val="24"/>
                <w:szCs w:val="24"/>
              </w:rPr>
              <w:t>Tran Luu Quang</w:t>
            </w:r>
          </w:p>
        </w:tc>
      </w:tr>
    </w:tbl>
    <w:p w:rsidR="00007FF8" w:rsidRDefault="00007FF8" w:rsidP="00007FF8">
      <w:pPr>
        <w:shd w:val="clear" w:color="auto" w:fill="FFFFFF"/>
        <w:spacing w:after="0" w:line="234" w:lineRule="atLeast"/>
        <w:jc w:val="center"/>
        <w:rPr>
          <w:rFonts w:eastAsia="Times New Roman"/>
          <w:b/>
          <w:bCs/>
          <w:color w:val="000000"/>
          <w:szCs w:val="28"/>
        </w:rPr>
      </w:pPr>
      <w:bookmarkStart w:id="0" w:name="loai_2"/>
    </w:p>
    <w:p w:rsidR="00007FF8" w:rsidRDefault="00007FF8" w:rsidP="00007FF8">
      <w:pPr>
        <w:rPr>
          <w:rFonts w:eastAsia="Times New Roman"/>
          <w:b/>
          <w:bCs/>
          <w:color w:val="000000"/>
          <w:szCs w:val="28"/>
        </w:rPr>
      </w:pPr>
      <w:r>
        <w:rPr>
          <w:rFonts w:eastAsia="Times New Roman"/>
          <w:b/>
          <w:bCs/>
          <w:color w:val="000000"/>
          <w:szCs w:val="28"/>
        </w:rPr>
        <w:br w:type="page"/>
      </w:r>
    </w:p>
    <w:bookmarkEnd w:id="0"/>
    <w:p w:rsidR="0002724A" w:rsidRPr="00642A0C" w:rsidRDefault="0002724A" w:rsidP="00007FF8">
      <w:pPr>
        <w:shd w:val="clear" w:color="auto" w:fill="FFFFFF"/>
        <w:spacing w:after="0" w:line="234" w:lineRule="atLeast"/>
        <w:jc w:val="center"/>
        <w:rPr>
          <w:rFonts w:eastAsia="Times New Roman"/>
          <w:i/>
          <w:iCs/>
          <w:color w:val="000000"/>
          <w:sz w:val="24"/>
          <w:szCs w:val="24"/>
        </w:rPr>
      </w:pPr>
      <w:r w:rsidRPr="00642A0C">
        <w:rPr>
          <w:rStyle w:val="Strong"/>
          <w:sz w:val="24"/>
          <w:szCs w:val="24"/>
        </w:rPr>
        <w:lastRenderedPageBreak/>
        <w:t>GOVERNMENT ACTION PROGRAM</w:t>
      </w:r>
      <w:r w:rsidRPr="00642A0C">
        <w:rPr>
          <w:sz w:val="24"/>
          <w:szCs w:val="24"/>
        </w:rPr>
        <w:br/>
      </w:r>
      <w:r w:rsidRPr="00642A0C">
        <w:rPr>
          <w:rStyle w:val="Strong"/>
          <w:sz w:val="24"/>
          <w:szCs w:val="24"/>
        </w:rPr>
        <w:t>TO IMPLEMENT RESOLUTION NO. 27-NQ/TW DATED NOVEMBER 9, 2022 OF THE 6TH PLENUM OF THE 13TH CENTRAL COMMITTEE OF THE COMMUNIST PARTY ON CONTINUING TO BUILD AND PERFECT THE SOCIALIST RULE OF LAW STATE OF VIETNAM IN THE NEW PERIOD</w:t>
      </w:r>
      <w:r w:rsidRPr="00642A0C">
        <w:rPr>
          <w:rFonts w:eastAsia="Times New Roman"/>
          <w:i/>
          <w:iCs/>
          <w:color w:val="000000"/>
          <w:sz w:val="24"/>
          <w:szCs w:val="24"/>
        </w:rPr>
        <w:t xml:space="preserve"> </w:t>
      </w:r>
    </w:p>
    <w:p w:rsidR="00007FF8" w:rsidRPr="00642A0C" w:rsidRDefault="0002724A" w:rsidP="00007FF8">
      <w:pPr>
        <w:shd w:val="clear" w:color="auto" w:fill="FFFFFF"/>
        <w:spacing w:after="0" w:line="234" w:lineRule="atLeast"/>
        <w:jc w:val="center"/>
        <w:rPr>
          <w:rFonts w:eastAsia="Times New Roman"/>
          <w:i/>
          <w:color w:val="000000"/>
          <w:sz w:val="24"/>
          <w:szCs w:val="24"/>
        </w:rPr>
      </w:pPr>
      <w:r w:rsidRPr="00642A0C">
        <w:rPr>
          <w:i/>
          <w:sz w:val="24"/>
          <w:szCs w:val="24"/>
        </w:rPr>
        <w:t>(Enclosed with Resolution No. 77/NQ-CP dated May 12, 2023 of the Government)</w:t>
      </w:r>
    </w:p>
    <w:p w:rsidR="00CB52FC" w:rsidRDefault="00CB52FC" w:rsidP="00642A0C">
      <w:pPr>
        <w:shd w:val="clear" w:color="auto" w:fill="FFFFFF"/>
        <w:spacing w:after="0" w:line="234" w:lineRule="atLeast"/>
        <w:ind w:firstLine="567"/>
        <w:jc w:val="both"/>
        <w:rPr>
          <w:rFonts w:eastAsia="Times New Roman"/>
          <w:b/>
          <w:bCs/>
          <w:color w:val="000000" w:themeColor="text1"/>
          <w:sz w:val="24"/>
          <w:szCs w:val="24"/>
        </w:rPr>
      </w:pPr>
      <w:bookmarkStart w:id="1" w:name="muc_1"/>
    </w:p>
    <w:p w:rsidR="00007FF8" w:rsidRPr="00642A0C" w:rsidRDefault="00007FF8" w:rsidP="00642A0C">
      <w:pPr>
        <w:shd w:val="clear" w:color="auto" w:fill="FFFFFF"/>
        <w:spacing w:after="0" w:line="234" w:lineRule="atLeast"/>
        <w:ind w:firstLine="567"/>
        <w:jc w:val="both"/>
        <w:rPr>
          <w:rFonts w:eastAsia="Times New Roman"/>
          <w:color w:val="000000" w:themeColor="text1"/>
          <w:sz w:val="24"/>
          <w:szCs w:val="24"/>
        </w:rPr>
      </w:pPr>
      <w:r w:rsidRPr="00642A0C">
        <w:rPr>
          <w:rFonts w:eastAsia="Times New Roman"/>
          <w:b/>
          <w:bCs/>
          <w:color w:val="000000" w:themeColor="text1"/>
          <w:sz w:val="24"/>
          <w:szCs w:val="24"/>
        </w:rPr>
        <w:t xml:space="preserve">I. </w:t>
      </w:r>
      <w:bookmarkEnd w:id="1"/>
      <w:r w:rsidR="0002724A" w:rsidRPr="00642A0C">
        <w:rPr>
          <w:rFonts w:eastAsia="Times New Roman"/>
          <w:b/>
          <w:bCs/>
          <w:color w:val="000000" w:themeColor="text1"/>
          <w:sz w:val="24"/>
          <w:szCs w:val="24"/>
        </w:rPr>
        <w:t>PURPOSES AND REQUIREMENTS</w:t>
      </w:r>
    </w:p>
    <w:p w:rsidR="00007FF8" w:rsidRPr="00642A0C" w:rsidRDefault="00007FF8" w:rsidP="00642A0C">
      <w:pPr>
        <w:shd w:val="clear" w:color="auto" w:fill="FFFFFF"/>
        <w:spacing w:before="120" w:after="120" w:line="234" w:lineRule="atLeast"/>
        <w:ind w:firstLine="567"/>
        <w:jc w:val="both"/>
        <w:rPr>
          <w:rFonts w:eastAsia="Times New Roman"/>
          <w:color w:val="000000" w:themeColor="text1"/>
          <w:sz w:val="24"/>
          <w:szCs w:val="24"/>
        </w:rPr>
      </w:pPr>
      <w:r w:rsidRPr="00642A0C">
        <w:rPr>
          <w:rFonts w:eastAsia="Times New Roman"/>
          <w:color w:val="000000" w:themeColor="text1"/>
          <w:sz w:val="24"/>
          <w:szCs w:val="24"/>
        </w:rPr>
        <w:t xml:space="preserve">1. </w:t>
      </w:r>
      <w:r w:rsidR="0002724A" w:rsidRPr="00642A0C">
        <w:rPr>
          <w:rFonts w:eastAsia="Times New Roman"/>
          <w:color w:val="000000" w:themeColor="text1"/>
          <w:sz w:val="24"/>
          <w:szCs w:val="24"/>
        </w:rPr>
        <w:t>Purposes</w:t>
      </w:r>
    </w:p>
    <w:p w:rsidR="0002724A" w:rsidRPr="00642A0C" w:rsidRDefault="0002724A" w:rsidP="00642A0C">
      <w:pPr>
        <w:pStyle w:val="NormalWeb"/>
        <w:ind w:firstLine="567"/>
        <w:jc w:val="both"/>
        <w:rPr>
          <w:b/>
        </w:rPr>
      </w:pPr>
      <w:r w:rsidRPr="00642A0C">
        <w:rPr>
          <w:b/>
        </w:rPr>
        <w:t xml:space="preserve">a) </w:t>
      </w:r>
      <w:r w:rsidRPr="00642A0C">
        <w:rPr>
          <w:rStyle w:val="Strong"/>
          <w:b w:val="0"/>
        </w:rPr>
        <w:t>Deeply understand and effectively implement the perspectives, goals, guidelines, and policies set forth in Resolution No. 27-NQ/TW dated November 9, 2022, of the 6th Plenum of the 13th Central Committee of the Communist Party on continuing to build and perfect the socialist rule of law state of Vietnam in the new period (hereinafter referred to as Resolution No. 27-NQ/TW).</w:t>
      </w:r>
    </w:p>
    <w:p w:rsidR="0002724A" w:rsidRPr="00642A0C" w:rsidRDefault="0002724A" w:rsidP="00642A0C">
      <w:pPr>
        <w:pStyle w:val="NormalWeb"/>
        <w:ind w:firstLine="567"/>
        <w:jc w:val="both"/>
        <w:rPr>
          <w:b/>
        </w:rPr>
      </w:pPr>
      <w:r w:rsidRPr="00642A0C">
        <w:rPr>
          <w:b/>
        </w:rPr>
        <w:t xml:space="preserve">b) </w:t>
      </w:r>
      <w:r w:rsidRPr="00642A0C">
        <w:rPr>
          <w:rStyle w:val="Strong"/>
          <w:b w:val="0"/>
        </w:rPr>
        <w:t>Translate the objectives, perspectives, tasks, and solutions in Resolution No. 27-NQ/TW into specific tasks and action plans related to the functions, duties, and powers of the Government. Assign responsibility to ministries, ministerial-level agencies, relevant agencies, and organizations to successfully achieve the goals set out in Resolution No. 27-NQ/TW.</w:t>
      </w:r>
    </w:p>
    <w:p w:rsidR="00007FF8" w:rsidRPr="00642A0C" w:rsidRDefault="00007FF8" w:rsidP="00642A0C">
      <w:pPr>
        <w:shd w:val="clear" w:color="auto" w:fill="FFFFFF"/>
        <w:spacing w:before="120" w:after="120" w:line="234" w:lineRule="atLeast"/>
        <w:ind w:firstLine="567"/>
        <w:jc w:val="both"/>
        <w:rPr>
          <w:rFonts w:eastAsia="Times New Roman"/>
          <w:color w:val="000000" w:themeColor="text1"/>
          <w:sz w:val="24"/>
          <w:szCs w:val="24"/>
        </w:rPr>
      </w:pPr>
      <w:r w:rsidRPr="00642A0C">
        <w:rPr>
          <w:rFonts w:eastAsia="Times New Roman"/>
          <w:color w:val="000000" w:themeColor="text1"/>
          <w:sz w:val="24"/>
          <w:szCs w:val="24"/>
        </w:rPr>
        <w:t xml:space="preserve">2. </w:t>
      </w:r>
      <w:r w:rsidR="0002724A" w:rsidRPr="00642A0C">
        <w:rPr>
          <w:rFonts w:eastAsia="Times New Roman"/>
          <w:color w:val="000000" w:themeColor="text1"/>
          <w:sz w:val="24"/>
          <w:szCs w:val="24"/>
        </w:rPr>
        <w:t>Requirements</w:t>
      </w:r>
    </w:p>
    <w:p w:rsidR="0002724A" w:rsidRPr="00642A0C" w:rsidRDefault="0002724A" w:rsidP="00642A0C">
      <w:pPr>
        <w:pStyle w:val="NormalWeb"/>
        <w:ind w:firstLine="567"/>
        <w:jc w:val="both"/>
        <w:rPr>
          <w:b/>
        </w:rPr>
      </w:pPr>
      <w:bookmarkStart w:id="2" w:name="muc_2"/>
      <w:r w:rsidRPr="00642A0C">
        <w:rPr>
          <w:b/>
        </w:rPr>
        <w:t xml:space="preserve">a) </w:t>
      </w:r>
      <w:r w:rsidRPr="00642A0C">
        <w:rPr>
          <w:rStyle w:val="Strong"/>
          <w:b w:val="0"/>
        </w:rPr>
        <w:t>Clearly define the key task contents to concretize the perspectives, guidelines, orientations, and relevant content in Resolution No. 27-NQ/TW and in Plan No. 11-KH/TW dated November 28, 2022, of the Politburo, within the functions, duties, and powers of the Government, ensuring compatibility with domestic and international situations and meeting the country’s development requirements in the new period.</w:t>
      </w:r>
    </w:p>
    <w:p w:rsidR="0002724A" w:rsidRPr="00642A0C" w:rsidRDefault="0002724A" w:rsidP="00642A0C">
      <w:pPr>
        <w:pStyle w:val="NormalWeb"/>
        <w:ind w:firstLine="567"/>
        <w:jc w:val="both"/>
        <w:rPr>
          <w:b/>
        </w:rPr>
      </w:pPr>
      <w:r w:rsidRPr="00642A0C">
        <w:rPr>
          <w:b/>
        </w:rPr>
        <w:t xml:space="preserve">b) </w:t>
      </w:r>
      <w:r w:rsidRPr="00642A0C">
        <w:rPr>
          <w:rStyle w:val="Strong"/>
          <w:b w:val="0"/>
        </w:rPr>
        <w:t>Fully and accurately identify the tasks of the Government; specify the expected outcomes and the timeline for completing these tasks.</w:t>
      </w:r>
    </w:p>
    <w:p w:rsidR="0002724A" w:rsidRPr="00642A0C" w:rsidRDefault="0002724A" w:rsidP="00642A0C">
      <w:pPr>
        <w:pStyle w:val="NormalWeb"/>
        <w:ind w:firstLine="567"/>
        <w:jc w:val="both"/>
        <w:rPr>
          <w:b/>
        </w:rPr>
      </w:pPr>
      <w:r w:rsidRPr="00642A0C">
        <w:rPr>
          <w:b/>
        </w:rPr>
        <w:t xml:space="preserve">c) </w:t>
      </w:r>
      <w:r w:rsidRPr="00642A0C">
        <w:rPr>
          <w:rStyle w:val="Strong"/>
          <w:b w:val="0"/>
        </w:rPr>
        <w:t xml:space="preserve">Assign tasks to ministries, ministerial-level agencies, relevant agencies, and organizations in accordance with each </w:t>
      </w:r>
      <w:proofErr w:type="gramStart"/>
      <w:r w:rsidRPr="00642A0C">
        <w:rPr>
          <w:rStyle w:val="Strong"/>
          <w:b w:val="0"/>
        </w:rPr>
        <w:t>agency's</w:t>
      </w:r>
      <w:proofErr w:type="gramEnd"/>
      <w:r w:rsidRPr="00642A0C">
        <w:rPr>
          <w:rStyle w:val="Strong"/>
          <w:b w:val="0"/>
        </w:rPr>
        <w:t xml:space="preserve"> or organization’s functions and duties; ensure enhanced coordination among agencies and organizations in implementing the assigned tasks as per the Government's Action Program.</w:t>
      </w:r>
    </w:p>
    <w:p w:rsidR="00007FF8" w:rsidRPr="00642A0C" w:rsidRDefault="00007FF8" w:rsidP="00642A0C">
      <w:pPr>
        <w:shd w:val="clear" w:color="auto" w:fill="FFFFFF"/>
        <w:spacing w:after="0" w:line="234" w:lineRule="atLeast"/>
        <w:ind w:firstLine="567"/>
        <w:jc w:val="both"/>
        <w:rPr>
          <w:rFonts w:eastAsia="Times New Roman"/>
          <w:color w:val="000000" w:themeColor="text1"/>
          <w:sz w:val="24"/>
          <w:szCs w:val="24"/>
        </w:rPr>
      </w:pPr>
      <w:r w:rsidRPr="00642A0C">
        <w:rPr>
          <w:rFonts w:eastAsia="Times New Roman"/>
          <w:b/>
          <w:bCs/>
          <w:color w:val="000000" w:themeColor="text1"/>
          <w:sz w:val="24"/>
          <w:szCs w:val="24"/>
        </w:rPr>
        <w:t xml:space="preserve">II. </w:t>
      </w:r>
      <w:bookmarkEnd w:id="2"/>
      <w:r w:rsidR="004F350C" w:rsidRPr="00642A0C">
        <w:rPr>
          <w:rFonts w:eastAsia="Times New Roman"/>
          <w:b/>
          <w:bCs/>
          <w:color w:val="000000" w:themeColor="text1"/>
          <w:sz w:val="24"/>
          <w:szCs w:val="24"/>
        </w:rPr>
        <w:t>TASKS AND MAIN ACTIONS</w:t>
      </w:r>
    </w:p>
    <w:p w:rsidR="004F350C" w:rsidRPr="00642A0C" w:rsidRDefault="004F350C" w:rsidP="00642A0C">
      <w:pPr>
        <w:spacing w:before="100" w:beforeAutospacing="1" w:after="100" w:afterAutospacing="1" w:line="240" w:lineRule="auto"/>
        <w:ind w:firstLine="567"/>
        <w:jc w:val="both"/>
        <w:rPr>
          <w:rFonts w:eastAsia="Times New Roman"/>
          <w:sz w:val="24"/>
          <w:szCs w:val="24"/>
        </w:rPr>
      </w:pPr>
      <w:bookmarkStart w:id="3" w:name="dieu_3_1"/>
      <w:proofErr w:type="gramStart"/>
      <w:r w:rsidRPr="00642A0C">
        <w:rPr>
          <w:rFonts w:eastAsia="Times New Roman"/>
          <w:sz w:val="24"/>
          <w:szCs w:val="24"/>
        </w:rPr>
        <w:t xml:space="preserve">  </w:t>
      </w:r>
      <w:r w:rsidRPr="00642A0C">
        <w:rPr>
          <w:rFonts w:eastAsia="Times New Roman"/>
          <w:b/>
          <w:bCs/>
          <w:sz w:val="24"/>
          <w:szCs w:val="24"/>
        </w:rPr>
        <w:t>Strengthening</w:t>
      </w:r>
      <w:proofErr w:type="gramEnd"/>
      <w:r w:rsidRPr="00642A0C">
        <w:rPr>
          <w:rFonts w:eastAsia="Times New Roman"/>
          <w:b/>
          <w:bCs/>
          <w:sz w:val="24"/>
          <w:szCs w:val="24"/>
        </w:rPr>
        <w:t xml:space="preserve"> communication, dissemination, education, and raising awareness about the socialist rule of law state in Vietnam</w:t>
      </w:r>
    </w:p>
    <w:p w:rsidR="004F350C" w:rsidRPr="00642A0C" w:rsidRDefault="004F350C" w:rsidP="00642A0C">
      <w:pPr>
        <w:numPr>
          <w:ilvl w:val="0"/>
          <w:numId w:val="2"/>
        </w:numPr>
        <w:spacing w:before="100" w:beforeAutospacing="1" w:after="100" w:afterAutospacing="1" w:line="240" w:lineRule="auto"/>
        <w:ind w:left="0" w:firstLine="567"/>
        <w:jc w:val="both"/>
        <w:rPr>
          <w:rFonts w:eastAsia="Times New Roman"/>
          <w:sz w:val="24"/>
          <w:szCs w:val="24"/>
        </w:rPr>
      </w:pPr>
      <w:r w:rsidRPr="00642A0C">
        <w:rPr>
          <w:rFonts w:eastAsia="Times New Roman"/>
          <w:sz w:val="24"/>
          <w:szCs w:val="24"/>
        </w:rPr>
        <w:t>Promote communication, dissemination, and education to raise awareness among officials, Party members, civil servants, public employees, and all social strata about the Constitution and laws, the characteristics of the socialist rule of law state in Vietnam, and the requirements and tasks of continuing to build and perfect this state in the new period.</w:t>
      </w:r>
    </w:p>
    <w:p w:rsidR="004F350C" w:rsidRPr="00642A0C" w:rsidRDefault="004F350C" w:rsidP="00642A0C">
      <w:pPr>
        <w:numPr>
          <w:ilvl w:val="0"/>
          <w:numId w:val="2"/>
        </w:numPr>
        <w:spacing w:before="100" w:beforeAutospacing="1" w:after="100" w:afterAutospacing="1" w:line="240" w:lineRule="auto"/>
        <w:ind w:left="0" w:firstLine="567"/>
        <w:jc w:val="both"/>
        <w:rPr>
          <w:rFonts w:eastAsia="Times New Roman"/>
          <w:sz w:val="24"/>
          <w:szCs w:val="24"/>
        </w:rPr>
      </w:pPr>
      <w:r w:rsidRPr="00642A0C">
        <w:rPr>
          <w:rFonts w:eastAsia="Times New Roman"/>
          <w:sz w:val="24"/>
          <w:szCs w:val="24"/>
        </w:rPr>
        <w:t>Foster a sense of respect for the Constitution and laws within the administrative bodies. Enhance the sense of responsibility and capability of officials, Party members, civil servants, and public employees in enforcing the Constitution and laws. Develop mechanisms that allow subjects to fully exercise their rights and responsibilities in protecting the Constitution.</w:t>
      </w:r>
    </w:p>
    <w:p w:rsidR="004F350C" w:rsidRPr="00642A0C" w:rsidRDefault="004F350C" w:rsidP="00642A0C">
      <w:pPr>
        <w:numPr>
          <w:ilvl w:val="0"/>
          <w:numId w:val="2"/>
        </w:numPr>
        <w:spacing w:before="100" w:beforeAutospacing="1" w:after="100" w:afterAutospacing="1" w:line="240" w:lineRule="auto"/>
        <w:ind w:left="0" w:firstLine="567"/>
        <w:jc w:val="both"/>
        <w:rPr>
          <w:rFonts w:eastAsia="Times New Roman"/>
          <w:sz w:val="24"/>
          <w:szCs w:val="24"/>
        </w:rPr>
      </w:pPr>
      <w:r w:rsidRPr="00642A0C">
        <w:rPr>
          <w:rFonts w:eastAsia="Times New Roman"/>
          <w:sz w:val="24"/>
          <w:szCs w:val="24"/>
        </w:rPr>
        <w:lastRenderedPageBreak/>
        <w:t>Integrate appropriate content about the Constitution and the socialist rule of law state into the educational and training programs within the national education system.</w:t>
      </w:r>
    </w:p>
    <w:p w:rsidR="004F350C" w:rsidRPr="00642A0C" w:rsidRDefault="004F350C" w:rsidP="00642A0C">
      <w:pPr>
        <w:spacing w:before="100" w:beforeAutospacing="1" w:after="100" w:afterAutospacing="1" w:line="240" w:lineRule="auto"/>
        <w:ind w:firstLine="567"/>
        <w:jc w:val="both"/>
        <w:rPr>
          <w:rFonts w:eastAsia="Times New Roman"/>
          <w:sz w:val="24"/>
          <w:szCs w:val="24"/>
        </w:rPr>
      </w:pPr>
      <w:r w:rsidRPr="00642A0C">
        <w:rPr>
          <w:rFonts w:eastAsia="Times New Roman"/>
          <w:sz w:val="24"/>
          <w:szCs w:val="24"/>
        </w:rPr>
        <w:t xml:space="preserve"> </w:t>
      </w:r>
      <w:r w:rsidRPr="00642A0C">
        <w:rPr>
          <w:rFonts w:eastAsia="Times New Roman"/>
          <w:b/>
          <w:bCs/>
          <w:sz w:val="24"/>
          <w:szCs w:val="24"/>
        </w:rPr>
        <w:t>Enhancing the Government's role in continuously improving the legal system and mechanisms for strict, effective law enforcement to ensure rapid and sustainable national development</w:t>
      </w:r>
    </w:p>
    <w:p w:rsidR="004F350C" w:rsidRPr="00642A0C" w:rsidRDefault="004F350C" w:rsidP="00642A0C">
      <w:pPr>
        <w:numPr>
          <w:ilvl w:val="0"/>
          <w:numId w:val="3"/>
        </w:numPr>
        <w:spacing w:before="100" w:beforeAutospacing="1" w:after="100" w:afterAutospacing="1" w:line="240" w:lineRule="auto"/>
        <w:ind w:left="0" w:firstLine="567"/>
        <w:jc w:val="both"/>
        <w:rPr>
          <w:rFonts w:eastAsia="Times New Roman"/>
          <w:sz w:val="24"/>
          <w:szCs w:val="24"/>
        </w:rPr>
      </w:pPr>
      <w:r w:rsidRPr="00642A0C">
        <w:rPr>
          <w:rFonts w:eastAsia="Times New Roman"/>
          <w:sz w:val="24"/>
          <w:szCs w:val="24"/>
        </w:rPr>
        <w:t>Review, amend, and supplement relevant legal documents within the Government's functions, duties, and powers to ensure consistency and uniformity, creating a legal basis for the task of building and perfecting the socialist rule of law state and overseeing the implementation of the Resolution.</w:t>
      </w:r>
    </w:p>
    <w:p w:rsidR="004F350C" w:rsidRPr="00642A0C" w:rsidRDefault="004F350C" w:rsidP="00642A0C">
      <w:pPr>
        <w:numPr>
          <w:ilvl w:val="0"/>
          <w:numId w:val="3"/>
        </w:numPr>
        <w:spacing w:before="100" w:beforeAutospacing="1" w:after="100" w:afterAutospacing="1" w:line="240" w:lineRule="auto"/>
        <w:ind w:left="0" w:firstLine="567"/>
        <w:jc w:val="both"/>
        <w:rPr>
          <w:rFonts w:eastAsia="Times New Roman"/>
          <w:sz w:val="24"/>
          <w:szCs w:val="24"/>
        </w:rPr>
      </w:pPr>
      <w:r w:rsidRPr="00642A0C">
        <w:rPr>
          <w:rFonts w:eastAsia="Times New Roman"/>
          <w:sz w:val="24"/>
          <w:szCs w:val="24"/>
        </w:rPr>
        <w:t>Establish a legal system that is democratic, fair, humane, comprehensive, timely, consistent, transparent, stable, feasible, accessible, and capable of regulating social relations, with the legitimate rights and interests of individuals, organizations, and businesses at its core to promote innovation.</w:t>
      </w:r>
    </w:p>
    <w:p w:rsidR="004F350C" w:rsidRPr="00642A0C" w:rsidRDefault="004F350C" w:rsidP="00642A0C">
      <w:pPr>
        <w:numPr>
          <w:ilvl w:val="0"/>
          <w:numId w:val="3"/>
        </w:numPr>
        <w:spacing w:before="100" w:beforeAutospacing="1" w:after="100" w:afterAutospacing="1" w:line="240" w:lineRule="auto"/>
        <w:ind w:left="0" w:firstLine="567"/>
        <w:jc w:val="both"/>
        <w:rPr>
          <w:rFonts w:eastAsia="Times New Roman"/>
          <w:sz w:val="24"/>
          <w:szCs w:val="24"/>
        </w:rPr>
      </w:pPr>
      <w:r w:rsidRPr="00642A0C">
        <w:rPr>
          <w:rFonts w:eastAsia="Times New Roman"/>
          <w:sz w:val="24"/>
          <w:szCs w:val="24"/>
        </w:rPr>
        <w:t>Focus on completing the legal system across all fields of state management, promptly resolving difficulties, and maximizing all potential resources to create new momentum for rapid and sustainable national development. Priority areas include: improving laws governing the organization and operations of the state apparatus and political system; promoting democracy; protecting human and civil rights; establishing a socialist-oriented market economy and defining the relationship between the state, market, and society; enhancing education, science, technology, human resource development, talent attraction and retention; advancing culture, information, communication, sports, healthcare, social welfare, environmental protection, climate adaptation; promoting green, digital, and circular economies; and bolstering justice, national defense, security, public order, social safety, diplomacy, and international integration.</w:t>
      </w:r>
    </w:p>
    <w:p w:rsidR="004F350C" w:rsidRPr="00642A0C" w:rsidRDefault="004F350C" w:rsidP="00642A0C">
      <w:pPr>
        <w:numPr>
          <w:ilvl w:val="0"/>
          <w:numId w:val="3"/>
        </w:numPr>
        <w:spacing w:before="100" w:beforeAutospacing="1" w:after="100" w:afterAutospacing="1" w:line="240" w:lineRule="auto"/>
        <w:ind w:left="0" w:firstLine="567"/>
        <w:jc w:val="both"/>
        <w:rPr>
          <w:rFonts w:eastAsia="Times New Roman"/>
          <w:sz w:val="24"/>
          <w:szCs w:val="24"/>
        </w:rPr>
      </w:pPr>
      <w:r w:rsidRPr="00642A0C">
        <w:rPr>
          <w:rFonts w:eastAsia="Times New Roman"/>
          <w:sz w:val="24"/>
          <w:szCs w:val="24"/>
        </w:rPr>
        <w:t>Continue to institutionalize and promptly and comprehensively implement the perspectives and policies of the Party and constitutional provisions on human rights and the fundamental rights and duties of citizens. Integrate international human rights treaties that Vietnam has ratified into domestic law, and clearly delineate the responsibilities of state agencies in respecting, ensuring, and protecting human and civil rights. Uphold the principle that citizens are allowed to do anything not prohibited by law; citizenship rights are inseparable from citizenship duties, and the exercise of human and civil rights must not infringe upon national interests or the legitimate rights of organizations and individuals.</w:t>
      </w:r>
    </w:p>
    <w:p w:rsidR="004F350C" w:rsidRPr="00642A0C" w:rsidRDefault="004F350C" w:rsidP="00642A0C">
      <w:pPr>
        <w:numPr>
          <w:ilvl w:val="0"/>
          <w:numId w:val="3"/>
        </w:numPr>
        <w:spacing w:before="100" w:beforeAutospacing="1" w:after="100" w:afterAutospacing="1" w:line="240" w:lineRule="auto"/>
        <w:ind w:left="0" w:firstLine="567"/>
        <w:jc w:val="both"/>
        <w:rPr>
          <w:rFonts w:eastAsia="Times New Roman"/>
          <w:sz w:val="24"/>
          <w:szCs w:val="24"/>
        </w:rPr>
      </w:pPr>
      <w:r w:rsidRPr="00642A0C">
        <w:rPr>
          <w:rFonts w:eastAsia="Times New Roman"/>
          <w:sz w:val="24"/>
          <w:szCs w:val="24"/>
        </w:rPr>
        <w:t>Strengthen the development of laws with specific, directly effective content to avoid the instability of laws, reduce delays in issuing detailed guidelines, and increase oversight, accountability, and discipline, particularly of leaders, while resolutely combating corruption and "group interests" in the law-making process.</w:t>
      </w:r>
    </w:p>
    <w:p w:rsidR="004F350C" w:rsidRPr="00642A0C" w:rsidRDefault="004F350C" w:rsidP="00642A0C">
      <w:pPr>
        <w:numPr>
          <w:ilvl w:val="0"/>
          <w:numId w:val="3"/>
        </w:numPr>
        <w:spacing w:before="100" w:beforeAutospacing="1" w:after="100" w:afterAutospacing="1" w:line="240" w:lineRule="auto"/>
        <w:ind w:left="0" w:firstLine="567"/>
        <w:jc w:val="both"/>
        <w:rPr>
          <w:rFonts w:eastAsia="Times New Roman"/>
          <w:sz w:val="24"/>
          <w:szCs w:val="24"/>
        </w:rPr>
      </w:pPr>
      <w:r w:rsidRPr="00642A0C">
        <w:rPr>
          <w:rFonts w:eastAsia="Times New Roman"/>
          <w:sz w:val="24"/>
          <w:szCs w:val="24"/>
        </w:rPr>
        <w:t>Continue to innovate in legal dissemination and education, building networks and enhancing the capacity of legal services, legal aid, and legal support systems to ensure people and businesses can easily access the law. Modernize the legal enforcement mechanism to closely link lawmaking with enforcement, ensuring fair, strict, timely, effective, and consistent law enforcement. Clearly define the responsibilities of organizations and individuals, especially of leaders, in enforcing laws. Improve the regulations for legal interpretation.</w:t>
      </w:r>
    </w:p>
    <w:p w:rsidR="004F350C" w:rsidRPr="00642A0C" w:rsidRDefault="004F350C" w:rsidP="00642A0C">
      <w:pPr>
        <w:numPr>
          <w:ilvl w:val="0"/>
          <w:numId w:val="3"/>
        </w:numPr>
        <w:spacing w:before="100" w:beforeAutospacing="1" w:after="100" w:afterAutospacing="1" w:line="240" w:lineRule="auto"/>
        <w:ind w:left="0" w:firstLine="567"/>
        <w:jc w:val="both"/>
        <w:rPr>
          <w:rFonts w:eastAsia="Times New Roman"/>
          <w:sz w:val="24"/>
          <w:szCs w:val="24"/>
        </w:rPr>
      </w:pPr>
      <w:r w:rsidRPr="00642A0C">
        <w:rPr>
          <w:rFonts w:eastAsia="Times New Roman"/>
          <w:sz w:val="24"/>
          <w:szCs w:val="24"/>
        </w:rPr>
        <w:t>Increase inspections, audits, and timely and strict handling of legal violations; strengthen law enforcement in critical areas related to citizens' essential interests; and establish mechanisms for promptly and effectively addressing public and business grievances and feedback.</w:t>
      </w:r>
    </w:p>
    <w:p w:rsidR="004F350C" w:rsidRPr="00642A0C" w:rsidRDefault="004F350C" w:rsidP="00642A0C">
      <w:pPr>
        <w:numPr>
          <w:ilvl w:val="0"/>
          <w:numId w:val="3"/>
        </w:numPr>
        <w:spacing w:before="100" w:beforeAutospacing="1" w:after="100" w:afterAutospacing="1" w:line="240" w:lineRule="auto"/>
        <w:ind w:left="0" w:firstLine="567"/>
        <w:jc w:val="both"/>
        <w:rPr>
          <w:rFonts w:eastAsia="Times New Roman"/>
          <w:sz w:val="24"/>
          <w:szCs w:val="24"/>
        </w:rPr>
      </w:pPr>
      <w:r w:rsidRPr="00642A0C">
        <w:rPr>
          <w:rFonts w:eastAsia="Times New Roman"/>
          <w:sz w:val="24"/>
          <w:szCs w:val="24"/>
        </w:rPr>
        <w:t xml:space="preserve">Develop legal human resources, modernize the methods and tools for lawmaking and enforcement, and strengthen the structure and capacity of legal institutions and those engaged in legal work. Enhance the political skills, expertise, and professionalism of civil servants involved in lawmaking and enforcement. Advance legal science, improve the quality of legal </w:t>
      </w:r>
      <w:r w:rsidRPr="00642A0C">
        <w:rPr>
          <w:rFonts w:eastAsia="Times New Roman"/>
          <w:sz w:val="24"/>
          <w:szCs w:val="24"/>
        </w:rPr>
        <w:lastRenderedPageBreak/>
        <w:t>research and training institutions, and create suitable mechanisms to ensure and increase resource investment and effective budget allocation for lawmaking and enforcement.</w:t>
      </w:r>
    </w:p>
    <w:p w:rsidR="004F350C" w:rsidRPr="00642A0C" w:rsidRDefault="004F350C" w:rsidP="00642A0C">
      <w:pPr>
        <w:tabs>
          <w:tab w:val="left" w:pos="284"/>
        </w:tabs>
        <w:spacing w:after="0" w:line="240" w:lineRule="auto"/>
        <w:ind w:firstLine="567"/>
        <w:jc w:val="both"/>
        <w:rPr>
          <w:rFonts w:eastAsia="Times New Roman"/>
          <w:sz w:val="24"/>
          <w:szCs w:val="24"/>
        </w:rPr>
      </w:pPr>
      <w:bookmarkStart w:id="4" w:name="dieu_4"/>
      <w:bookmarkEnd w:id="3"/>
      <w:r w:rsidRPr="00642A0C">
        <w:rPr>
          <w:rFonts w:eastAsia="Times New Roman"/>
          <w:b/>
          <w:bCs/>
          <w:sz w:val="24"/>
          <w:szCs w:val="24"/>
        </w:rPr>
        <w:t>Continuing to reform the organization and operations of the Government and local administrations; building a people-centered, professional, rule-of-law, modern, effective, and efficient state administration</w:t>
      </w:r>
    </w:p>
    <w:p w:rsidR="004F350C" w:rsidRPr="00642A0C" w:rsidRDefault="004F350C" w:rsidP="00642A0C">
      <w:pPr>
        <w:numPr>
          <w:ilvl w:val="0"/>
          <w:numId w:val="4"/>
        </w:numPr>
        <w:tabs>
          <w:tab w:val="left" w:pos="284"/>
        </w:tabs>
        <w:spacing w:before="100" w:beforeAutospacing="1" w:after="100" w:afterAutospacing="1" w:line="240" w:lineRule="auto"/>
        <w:ind w:left="0" w:firstLine="567"/>
        <w:jc w:val="both"/>
        <w:rPr>
          <w:rFonts w:eastAsia="Times New Roman"/>
          <w:sz w:val="24"/>
          <w:szCs w:val="24"/>
        </w:rPr>
      </w:pPr>
      <w:r w:rsidRPr="00642A0C">
        <w:rPr>
          <w:rFonts w:eastAsia="Times New Roman"/>
          <w:sz w:val="24"/>
          <w:szCs w:val="24"/>
        </w:rPr>
        <w:t>Continue to reform the organization and operations of the Government and local administrations towards streamlining and increasing effectiveness and efficiency. Organize multi-sector and multi-field ministries and specialized agencies; reasonably reduce the number of ministries, ministerial-level agencies, and specialized agencies under the provincial and district People’s Committees. Strengthen the role and accountability of ministers as members of the Government in macro management and policy-making. Apply the principle of assigning tasks to one lead agency with responsibility for coordination with other relevant agencies, gradually eliminating cross-sector coordination mechanisms and clarifying the responsibilities of leaders. Fully utilize the position and role of the Government as the highest state administrative body, exercising executive power and acting as the executive body of the National Assembly; emphasize proactiveness, creativity, and a focus on macro management, policy-making, law-making, strategy, planning, inspection, and supervision tools to ensure the coherence, continuity, discipline, and effectiveness of the national administration. Modernize governance towards effectiveness, focusing on development management, ensuring constitutional and legal supremacy, increasing transparency, accountability, and citizen participation.</w:t>
      </w:r>
    </w:p>
    <w:p w:rsidR="004F350C" w:rsidRPr="00642A0C" w:rsidRDefault="004F350C" w:rsidP="00642A0C">
      <w:pPr>
        <w:numPr>
          <w:ilvl w:val="0"/>
          <w:numId w:val="4"/>
        </w:numPr>
        <w:tabs>
          <w:tab w:val="left" w:pos="284"/>
        </w:tabs>
        <w:spacing w:before="100" w:beforeAutospacing="1" w:after="100" w:afterAutospacing="1" w:line="240" w:lineRule="auto"/>
        <w:ind w:left="0" w:firstLine="567"/>
        <w:jc w:val="both"/>
        <w:rPr>
          <w:rFonts w:eastAsia="Times New Roman"/>
          <w:sz w:val="24"/>
          <w:szCs w:val="24"/>
        </w:rPr>
      </w:pPr>
      <w:r w:rsidRPr="00642A0C">
        <w:rPr>
          <w:rFonts w:eastAsia="Times New Roman"/>
          <w:sz w:val="24"/>
          <w:szCs w:val="24"/>
        </w:rPr>
        <w:t>Clearly define and fully exercise the Government’s position, role, authority, and responsibilities in law-making, enhancing policy responsiveness; ensure proactive participation, close coordination, and strengthened oversight of the Government over the national administration and the exercise of legislative power.</w:t>
      </w:r>
    </w:p>
    <w:p w:rsidR="004F350C" w:rsidRPr="00642A0C" w:rsidRDefault="004F350C" w:rsidP="00642A0C">
      <w:pPr>
        <w:numPr>
          <w:ilvl w:val="0"/>
          <w:numId w:val="4"/>
        </w:numPr>
        <w:tabs>
          <w:tab w:val="left" w:pos="284"/>
        </w:tabs>
        <w:spacing w:before="100" w:beforeAutospacing="1" w:after="100" w:afterAutospacing="1" w:line="240" w:lineRule="auto"/>
        <w:ind w:left="0" w:firstLine="567"/>
        <w:jc w:val="both"/>
        <w:rPr>
          <w:rFonts w:eastAsia="Times New Roman"/>
          <w:sz w:val="24"/>
          <w:szCs w:val="24"/>
        </w:rPr>
      </w:pPr>
      <w:r w:rsidRPr="00642A0C">
        <w:rPr>
          <w:rFonts w:eastAsia="Times New Roman"/>
          <w:sz w:val="24"/>
          <w:szCs w:val="24"/>
        </w:rPr>
        <w:t>Build a people-centered administration that is democratic, rule-of-law-based, professional, modern, scientific, clean, public, and transparent, creating a favorable environment for citizens and businesses. Continue to promote administrative reform, focusing on improving the quality of public officials and civil servants, with three main pillars: organizational structure; public service and civil service; e-government and digital transformation. Simplify administrative procedures, remove unnecessary procedures that inconvenience citizens and businesses, and hinder fair competition; effectively apply online public services; build a digital economy, digital government, and digital society. Continue reforms to improve public financial management, the quality of public services, and streamline public non-business units to ensure quality and effective operations.</w:t>
      </w:r>
    </w:p>
    <w:p w:rsidR="004F350C" w:rsidRPr="00642A0C" w:rsidRDefault="004F350C" w:rsidP="00642A0C">
      <w:pPr>
        <w:numPr>
          <w:ilvl w:val="0"/>
          <w:numId w:val="4"/>
        </w:numPr>
        <w:tabs>
          <w:tab w:val="left" w:pos="284"/>
        </w:tabs>
        <w:spacing w:before="100" w:beforeAutospacing="1" w:after="100" w:afterAutospacing="1" w:line="240" w:lineRule="auto"/>
        <w:ind w:left="0" w:firstLine="567"/>
        <w:jc w:val="both"/>
        <w:rPr>
          <w:rFonts w:eastAsia="Times New Roman"/>
          <w:sz w:val="24"/>
          <w:szCs w:val="24"/>
        </w:rPr>
      </w:pPr>
      <w:r w:rsidRPr="00642A0C">
        <w:rPr>
          <w:rFonts w:eastAsia="Times New Roman"/>
          <w:sz w:val="24"/>
          <w:szCs w:val="24"/>
        </w:rPr>
        <w:t>Improve the organization of local governments suitable for urban, rural, mountainous, island, and special administrative-economic units; reduce levels of government in some localities; develop local governance models suited to specific areas, linked with regional and economic zone development requirements.</w:t>
      </w:r>
    </w:p>
    <w:p w:rsidR="004F350C" w:rsidRPr="00642A0C" w:rsidRDefault="004F350C" w:rsidP="00642A0C">
      <w:pPr>
        <w:numPr>
          <w:ilvl w:val="0"/>
          <w:numId w:val="4"/>
        </w:numPr>
        <w:tabs>
          <w:tab w:val="left" w:pos="284"/>
        </w:tabs>
        <w:spacing w:before="100" w:beforeAutospacing="1" w:after="100" w:afterAutospacing="1" w:line="240" w:lineRule="auto"/>
        <w:ind w:left="0" w:firstLine="567"/>
        <w:jc w:val="both"/>
        <w:rPr>
          <w:rFonts w:eastAsia="Times New Roman"/>
          <w:sz w:val="24"/>
          <w:szCs w:val="24"/>
        </w:rPr>
      </w:pPr>
      <w:r w:rsidRPr="00642A0C">
        <w:rPr>
          <w:rFonts w:eastAsia="Times New Roman"/>
          <w:sz w:val="24"/>
          <w:szCs w:val="24"/>
        </w:rPr>
        <w:t>Continue restructuring administrative units at district and commune levels; study pilot restructuring of provincial-level administrative units in line with the national and local administrative unit master plans; establish special mechanisms, institutions, and policies to promote regional development and strong regional linkages that meet economic-social development, national defense, and security requirements.</w:t>
      </w:r>
    </w:p>
    <w:p w:rsidR="004F350C" w:rsidRPr="00642A0C" w:rsidRDefault="004F350C" w:rsidP="00642A0C">
      <w:pPr>
        <w:numPr>
          <w:ilvl w:val="0"/>
          <w:numId w:val="4"/>
        </w:numPr>
        <w:tabs>
          <w:tab w:val="left" w:pos="284"/>
        </w:tabs>
        <w:spacing w:before="100" w:beforeAutospacing="1" w:after="100" w:afterAutospacing="1" w:line="240" w:lineRule="auto"/>
        <w:ind w:left="0" w:firstLine="567"/>
        <w:jc w:val="both"/>
        <w:rPr>
          <w:rFonts w:eastAsia="Times New Roman"/>
          <w:sz w:val="24"/>
          <w:szCs w:val="24"/>
        </w:rPr>
      </w:pPr>
      <w:r w:rsidRPr="00642A0C">
        <w:rPr>
          <w:rFonts w:eastAsia="Times New Roman"/>
          <w:sz w:val="24"/>
          <w:szCs w:val="24"/>
        </w:rPr>
        <w:t xml:space="preserve">Promote scientific and reasonable decentralization and delegation, coupled with increased responsibility, along with ensuring resources and legal enforcement capacity for localities and ministries; strengthen inspection and supervision; ensure unified management by the Government, promoting proactivity, creativity, and accountability for each locality and ministry. Clearly define responsibilities between the Government and ministries; among </w:t>
      </w:r>
      <w:r w:rsidRPr="00642A0C">
        <w:rPr>
          <w:rFonts w:eastAsia="Times New Roman"/>
          <w:sz w:val="24"/>
          <w:szCs w:val="24"/>
        </w:rPr>
        <w:lastRenderedPageBreak/>
        <w:t>ministries; between the Government, ministries, and local governments; thoroughly address overlapping functions, duties, and powers; clearly delineate responsibilities between individuals and groups, emphasizing the role and accountability of leaders in administrative agencies.</w:t>
      </w:r>
    </w:p>
    <w:p w:rsidR="004F350C" w:rsidRPr="00642A0C" w:rsidRDefault="004F350C" w:rsidP="00642A0C">
      <w:pPr>
        <w:numPr>
          <w:ilvl w:val="0"/>
          <w:numId w:val="4"/>
        </w:numPr>
        <w:tabs>
          <w:tab w:val="left" w:pos="284"/>
        </w:tabs>
        <w:spacing w:before="100" w:beforeAutospacing="1" w:after="100" w:afterAutospacing="1" w:line="240" w:lineRule="auto"/>
        <w:ind w:left="0" w:firstLine="567"/>
        <w:jc w:val="both"/>
        <w:rPr>
          <w:rFonts w:eastAsia="Times New Roman"/>
          <w:sz w:val="24"/>
          <w:szCs w:val="24"/>
        </w:rPr>
      </w:pPr>
      <w:r w:rsidRPr="00642A0C">
        <w:rPr>
          <w:rFonts w:eastAsia="Times New Roman"/>
          <w:sz w:val="24"/>
          <w:szCs w:val="24"/>
        </w:rPr>
        <w:t>Focus on comprehensively developing and improving the quality of human resources to meet the requirements of the national administration; vigorously reform the civil service system; perfect the system of job standards, job positions, professional standards, and evaluation criteria for officials, civil servants, and public employees based on task performance results, specific outputs, and citizen and business satisfaction.</w:t>
      </w:r>
    </w:p>
    <w:p w:rsidR="004F350C" w:rsidRPr="00642A0C" w:rsidRDefault="004F350C" w:rsidP="00642A0C">
      <w:pPr>
        <w:spacing w:before="100" w:beforeAutospacing="1" w:after="100" w:afterAutospacing="1" w:line="240" w:lineRule="auto"/>
        <w:ind w:firstLine="567"/>
        <w:jc w:val="both"/>
        <w:rPr>
          <w:rFonts w:eastAsia="Times New Roman"/>
          <w:sz w:val="24"/>
          <w:szCs w:val="24"/>
        </w:rPr>
      </w:pPr>
      <w:bookmarkStart w:id="5" w:name="muc_3"/>
      <w:bookmarkEnd w:id="4"/>
      <w:r w:rsidRPr="00642A0C">
        <w:rPr>
          <w:rFonts w:eastAsia="Times New Roman"/>
          <w:sz w:val="24"/>
          <w:szCs w:val="24"/>
        </w:rPr>
        <w:t></w:t>
      </w:r>
      <w:r w:rsidR="00117347" w:rsidRPr="00642A0C">
        <w:rPr>
          <w:rFonts w:eastAsia="Times New Roman"/>
          <w:sz w:val="24"/>
          <w:szCs w:val="24"/>
        </w:rPr>
        <w:t xml:space="preserve"> </w:t>
      </w:r>
      <w:r w:rsidRPr="00642A0C">
        <w:rPr>
          <w:rFonts w:eastAsia="Times New Roman"/>
          <w:b/>
          <w:bCs/>
          <w:sz w:val="24"/>
          <w:szCs w:val="24"/>
        </w:rPr>
        <w:t>Enhancing the Government's role in building a professional, modern, fair, strict, and transparent judiciary that serves the nation and the people</w:t>
      </w:r>
    </w:p>
    <w:p w:rsidR="004F350C" w:rsidRPr="00642A0C" w:rsidRDefault="004F350C" w:rsidP="00642A0C">
      <w:pPr>
        <w:numPr>
          <w:ilvl w:val="0"/>
          <w:numId w:val="5"/>
        </w:numPr>
        <w:spacing w:before="100" w:beforeAutospacing="1" w:after="100" w:afterAutospacing="1" w:line="240" w:lineRule="auto"/>
        <w:ind w:left="0" w:firstLine="567"/>
        <w:jc w:val="both"/>
        <w:rPr>
          <w:rFonts w:eastAsia="Times New Roman"/>
          <w:sz w:val="24"/>
          <w:szCs w:val="24"/>
        </w:rPr>
      </w:pPr>
      <w:r w:rsidRPr="00642A0C">
        <w:rPr>
          <w:rFonts w:eastAsia="Times New Roman"/>
          <w:sz w:val="24"/>
          <w:szCs w:val="24"/>
        </w:rPr>
        <w:t>Improve policies and laws within the Government's functions, duties, and powers related to judicial activities, ensuring respect for and protection of human and civil rights.</w:t>
      </w:r>
    </w:p>
    <w:p w:rsidR="004F350C" w:rsidRPr="00642A0C" w:rsidRDefault="004F350C" w:rsidP="00642A0C">
      <w:pPr>
        <w:numPr>
          <w:ilvl w:val="0"/>
          <w:numId w:val="5"/>
        </w:numPr>
        <w:spacing w:before="100" w:beforeAutospacing="1" w:after="100" w:afterAutospacing="1" w:line="240" w:lineRule="auto"/>
        <w:ind w:left="0" w:firstLine="567"/>
        <w:jc w:val="both"/>
        <w:rPr>
          <w:rFonts w:eastAsia="Times New Roman"/>
          <w:sz w:val="24"/>
          <w:szCs w:val="24"/>
        </w:rPr>
      </w:pPr>
      <w:r w:rsidRPr="00642A0C">
        <w:rPr>
          <w:rFonts w:eastAsia="Times New Roman"/>
          <w:sz w:val="24"/>
          <w:szCs w:val="24"/>
        </w:rPr>
        <w:t>Continue reviewing, adjusting, and refining the functions, duties, and organizational structure of investigative agencies and agencies assigned certain investigative tasks to be streamlined, professional, high-quality, effective, and efficient. This should meet assigned tasks and help protect the human and civil rights of detainees and prisoners according to the law. Study and improve mechanisms for investigative agencies to propose reconsideration and resolution of cases where prosecutorial bodies have canceled or not approved procedural decisions inconsistent with legal regulations.</w:t>
      </w:r>
    </w:p>
    <w:p w:rsidR="004F350C" w:rsidRPr="00642A0C" w:rsidRDefault="004F350C" w:rsidP="00642A0C">
      <w:pPr>
        <w:numPr>
          <w:ilvl w:val="0"/>
          <w:numId w:val="5"/>
        </w:numPr>
        <w:spacing w:before="100" w:beforeAutospacing="1" w:after="100" w:afterAutospacing="1" w:line="240" w:lineRule="auto"/>
        <w:ind w:left="0" w:firstLine="567"/>
        <w:jc w:val="both"/>
        <w:rPr>
          <w:rFonts w:eastAsia="Times New Roman"/>
          <w:sz w:val="24"/>
          <w:szCs w:val="24"/>
        </w:rPr>
      </w:pPr>
      <w:r w:rsidRPr="00642A0C">
        <w:rPr>
          <w:rFonts w:eastAsia="Times New Roman"/>
          <w:sz w:val="24"/>
          <w:szCs w:val="24"/>
        </w:rPr>
        <w:t>Continue reforming the organization and operations of the judicial enforcement system. Improve criminal enforcement mechanisms to enhance the management, education, and rehabilitation of prisoners, as well as the supervision and education of those serving criminal sentences within the community, ensuring better protection of human and civil rights. Improve civil and administrative enforcement mechanisms to shorten execution times and reduce costs, and enhance coordination among agencies in criminal, civil, and administrative enforcement. Implement the socialization of certain civil enforcement activities with appropriate mechanisms and timelines.</w:t>
      </w:r>
    </w:p>
    <w:p w:rsidR="004F350C" w:rsidRPr="00642A0C" w:rsidRDefault="004F350C" w:rsidP="00642A0C">
      <w:pPr>
        <w:numPr>
          <w:ilvl w:val="0"/>
          <w:numId w:val="5"/>
        </w:numPr>
        <w:spacing w:before="100" w:beforeAutospacing="1" w:after="100" w:afterAutospacing="1" w:line="240" w:lineRule="auto"/>
        <w:ind w:left="0" w:firstLine="567"/>
        <w:jc w:val="both"/>
        <w:rPr>
          <w:rFonts w:eastAsia="Times New Roman"/>
          <w:sz w:val="24"/>
          <w:szCs w:val="24"/>
        </w:rPr>
      </w:pPr>
      <w:r w:rsidRPr="00642A0C">
        <w:rPr>
          <w:rFonts w:eastAsia="Times New Roman"/>
          <w:sz w:val="24"/>
          <w:szCs w:val="24"/>
        </w:rPr>
        <w:t>Perfect the legal framework for lawyers and the legal profession, ensuring lawyers can fully exercise their rights, obligations, and responsibilities under the law. Enhance the effectiveness and efficiency of state management and self-governance within professional organizations for lawyers, increase discipline within the legal profession, and promote training to build a politically and ethically sound, skilled, and internationally capable legal workforce to meet judicial reform and international integration needs.</w:t>
      </w:r>
    </w:p>
    <w:p w:rsidR="004F350C" w:rsidRPr="00642A0C" w:rsidRDefault="004F350C" w:rsidP="00642A0C">
      <w:pPr>
        <w:numPr>
          <w:ilvl w:val="0"/>
          <w:numId w:val="5"/>
        </w:numPr>
        <w:spacing w:before="100" w:beforeAutospacing="1" w:after="100" w:afterAutospacing="1" w:line="240" w:lineRule="auto"/>
        <w:ind w:left="0" w:firstLine="567"/>
        <w:jc w:val="both"/>
        <w:rPr>
          <w:rFonts w:eastAsia="Times New Roman"/>
          <w:sz w:val="24"/>
          <w:szCs w:val="24"/>
        </w:rPr>
      </w:pPr>
      <w:r w:rsidRPr="00642A0C">
        <w:rPr>
          <w:rFonts w:eastAsia="Times New Roman"/>
          <w:sz w:val="24"/>
          <w:szCs w:val="24"/>
        </w:rPr>
        <w:t>Continue improving mechanisms to mobilize resources for the socialization and development of public notary, mediation, arbitration, judicial expertise, and bailiff services. Develop a sufficiently large and qualified workforce in these fields to meet societal needs, ensuring professional conduct, compliance with the law, and ethical standards.</w:t>
      </w:r>
    </w:p>
    <w:p w:rsidR="004F350C" w:rsidRPr="00642A0C" w:rsidRDefault="004F350C" w:rsidP="00642A0C">
      <w:pPr>
        <w:numPr>
          <w:ilvl w:val="0"/>
          <w:numId w:val="5"/>
        </w:numPr>
        <w:spacing w:before="100" w:beforeAutospacing="1" w:after="100" w:afterAutospacing="1" w:line="240" w:lineRule="auto"/>
        <w:ind w:left="0" w:firstLine="567"/>
        <w:jc w:val="both"/>
        <w:rPr>
          <w:rFonts w:eastAsia="Times New Roman"/>
          <w:sz w:val="24"/>
          <w:szCs w:val="24"/>
        </w:rPr>
      </w:pPr>
      <w:r w:rsidRPr="00642A0C">
        <w:rPr>
          <w:rFonts w:eastAsia="Times New Roman"/>
          <w:sz w:val="24"/>
          <w:szCs w:val="24"/>
        </w:rPr>
        <w:t>Strengthen the professionalism and quality of legal aid, especially in judicial proceedings; modernize and increase information technology applications in the legal aid system; and expand the coverage of legal aid services to meet national conditions.</w:t>
      </w:r>
    </w:p>
    <w:p w:rsidR="004F350C" w:rsidRPr="00642A0C" w:rsidRDefault="004F350C" w:rsidP="00642A0C">
      <w:pPr>
        <w:numPr>
          <w:ilvl w:val="0"/>
          <w:numId w:val="5"/>
        </w:numPr>
        <w:spacing w:before="100" w:beforeAutospacing="1" w:after="100" w:afterAutospacing="1" w:line="240" w:lineRule="auto"/>
        <w:ind w:left="0" w:firstLine="567"/>
        <w:jc w:val="both"/>
        <w:rPr>
          <w:rFonts w:eastAsia="Times New Roman"/>
          <w:sz w:val="24"/>
          <w:szCs w:val="24"/>
        </w:rPr>
      </w:pPr>
      <w:r w:rsidRPr="00642A0C">
        <w:rPr>
          <w:rFonts w:eastAsia="Times New Roman"/>
          <w:sz w:val="24"/>
          <w:szCs w:val="24"/>
        </w:rPr>
        <w:t>Develop a judicial workforce of adequate size, quality, and balanced structure. Improve the quality of judicial training, streamline and organize law training institutions reasonably. Clearly define standards for professional skills, political integrity, ethical standards, and practical experience for each judicial position. Expand recruitment sources, intensify examinations for judicial appointments, and innovate policies, salary structures, tenure, and support mechanisms to ensure judicial officers are motivated, honest, impartial, and professional, meeting the demands of the new situation.</w:t>
      </w:r>
    </w:p>
    <w:p w:rsidR="004F350C" w:rsidRPr="00642A0C" w:rsidRDefault="004F350C" w:rsidP="00642A0C">
      <w:pPr>
        <w:spacing w:before="100" w:beforeAutospacing="1" w:after="100" w:afterAutospacing="1" w:line="240" w:lineRule="auto"/>
        <w:ind w:firstLine="567"/>
        <w:jc w:val="both"/>
        <w:rPr>
          <w:rFonts w:eastAsia="Times New Roman"/>
          <w:sz w:val="24"/>
          <w:szCs w:val="24"/>
        </w:rPr>
      </w:pPr>
      <w:r w:rsidRPr="00642A0C">
        <w:rPr>
          <w:rFonts w:eastAsia="Times New Roman"/>
          <w:sz w:val="24"/>
          <w:szCs w:val="24"/>
        </w:rPr>
        <w:lastRenderedPageBreak/>
        <w:t></w:t>
      </w:r>
      <w:r w:rsidR="00117347" w:rsidRPr="00642A0C">
        <w:rPr>
          <w:rFonts w:eastAsia="Times New Roman"/>
          <w:sz w:val="24"/>
          <w:szCs w:val="24"/>
        </w:rPr>
        <w:t xml:space="preserve"> </w:t>
      </w:r>
      <w:r w:rsidRPr="00642A0C">
        <w:rPr>
          <w:rFonts w:eastAsia="Times New Roman"/>
          <w:b/>
          <w:bCs/>
          <w:sz w:val="24"/>
          <w:szCs w:val="24"/>
        </w:rPr>
        <w:t>Enhancing the Government's role in perfecting mechanisms for state power oversight and strengthening anti-corruption and anti-negativity measures</w:t>
      </w:r>
    </w:p>
    <w:p w:rsidR="004F350C" w:rsidRPr="00642A0C" w:rsidRDefault="004F350C" w:rsidP="00642A0C">
      <w:pPr>
        <w:numPr>
          <w:ilvl w:val="0"/>
          <w:numId w:val="6"/>
        </w:numPr>
        <w:spacing w:before="100" w:beforeAutospacing="1" w:after="100" w:afterAutospacing="1" w:line="240" w:lineRule="auto"/>
        <w:ind w:left="0" w:firstLine="567"/>
        <w:jc w:val="both"/>
        <w:rPr>
          <w:rFonts w:eastAsia="Times New Roman"/>
          <w:sz w:val="24"/>
          <w:szCs w:val="24"/>
        </w:rPr>
      </w:pPr>
      <w:r w:rsidRPr="00642A0C">
        <w:rPr>
          <w:rFonts w:eastAsia="Times New Roman"/>
          <w:sz w:val="24"/>
          <w:szCs w:val="24"/>
        </w:rPr>
        <w:t>Firmly and persistently combat and prevent corruption and negativity. Implement regulations on power oversight to prevent corruption and negativity in inspection, auditing, investigation, and enforcement activities, and in law-making processes. Formulate regulations to prevent corruption and negativity in the management and use of public finances and assets. Clearly define the executive branch's authority and responsibility in overseeing legislative and judicial bodies. Establish strong preventive mechanisms to eliminate opportunities for corruption; promptly and strictly address corrupt actions to deter future occurrences; advance salary policy reforms to improve the livelihood of officials, civil servants, and public employees; and build a culture of integrity and frugality to eliminate the need and desire for corruption.</w:t>
      </w:r>
    </w:p>
    <w:p w:rsidR="004F350C" w:rsidRPr="00642A0C" w:rsidRDefault="004F350C" w:rsidP="00642A0C">
      <w:pPr>
        <w:spacing w:before="100" w:beforeAutospacing="1" w:after="100" w:afterAutospacing="1" w:line="240" w:lineRule="auto"/>
        <w:ind w:firstLine="567"/>
        <w:jc w:val="both"/>
        <w:rPr>
          <w:rFonts w:eastAsia="Times New Roman"/>
          <w:sz w:val="24"/>
          <w:szCs w:val="24"/>
        </w:rPr>
      </w:pPr>
      <w:r w:rsidRPr="00642A0C">
        <w:rPr>
          <w:rFonts w:eastAsia="Times New Roman"/>
          <w:sz w:val="24"/>
          <w:szCs w:val="24"/>
        </w:rPr>
        <w:t></w:t>
      </w:r>
      <w:r w:rsidR="00117347" w:rsidRPr="00642A0C">
        <w:rPr>
          <w:rFonts w:eastAsia="Times New Roman"/>
          <w:sz w:val="24"/>
          <w:szCs w:val="24"/>
        </w:rPr>
        <w:t xml:space="preserve"> </w:t>
      </w:r>
      <w:r w:rsidRPr="00642A0C">
        <w:rPr>
          <w:rFonts w:eastAsia="Times New Roman"/>
          <w:b/>
          <w:bCs/>
          <w:sz w:val="24"/>
          <w:szCs w:val="24"/>
        </w:rPr>
        <w:t>Enhancing the Government's role in proactive international integration to meet the needs of building and perfecting the socialist rule of law state, building and safeguarding the nation in the new context</w:t>
      </w:r>
    </w:p>
    <w:p w:rsidR="004F350C" w:rsidRPr="00642A0C" w:rsidRDefault="004F350C" w:rsidP="00642A0C">
      <w:pPr>
        <w:numPr>
          <w:ilvl w:val="0"/>
          <w:numId w:val="7"/>
        </w:numPr>
        <w:spacing w:before="100" w:beforeAutospacing="1" w:after="100" w:afterAutospacing="1" w:line="240" w:lineRule="auto"/>
        <w:ind w:left="0" w:firstLine="567"/>
        <w:jc w:val="both"/>
        <w:rPr>
          <w:rFonts w:eastAsia="Times New Roman"/>
          <w:sz w:val="24"/>
          <w:szCs w:val="24"/>
        </w:rPr>
      </w:pPr>
      <w:r w:rsidRPr="00642A0C">
        <w:rPr>
          <w:rFonts w:eastAsia="Times New Roman"/>
          <w:sz w:val="24"/>
          <w:szCs w:val="24"/>
        </w:rPr>
        <w:t>Continue refining mechanisms for proactive, comprehensive, substantive, and effective international integration, consistently pursuing an independent, self-reliant, peaceful, friendly, cooperative, and development-oriented foreign policy. Ensure national interests based on the fundamental principles of the United Nations Charter and international law, maintaining independence, sovereignty, unity, territorial integrity, national security, and the socialist regime. Actively participate in and contribute to shaping multilateral institutions and the international and regional order. Perfect the legal framework for handling conflicts between Vietnamese and foreign laws, effectively protect the rights and legitimate interests of individuals, organizations, and state agencies of Vietnam. Improve mechanisms and enhance the capacity of relevant agencies and organizations to fully and effectively implement international commitments and treaties to which Vietnam is a party.</w:t>
      </w:r>
    </w:p>
    <w:p w:rsidR="004F350C" w:rsidRPr="00642A0C" w:rsidRDefault="004F350C" w:rsidP="00642A0C">
      <w:pPr>
        <w:numPr>
          <w:ilvl w:val="0"/>
          <w:numId w:val="7"/>
        </w:numPr>
        <w:spacing w:before="100" w:beforeAutospacing="1" w:after="100" w:afterAutospacing="1" w:line="240" w:lineRule="auto"/>
        <w:ind w:left="0" w:firstLine="567"/>
        <w:jc w:val="both"/>
        <w:rPr>
          <w:rFonts w:eastAsia="Times New Roman"/>
          <w:sz w:val="24"/>
          <w:szCs w:val="24"/>
        </w:rPr>
      </w:pPr>
      <w:r w:rsidRPr="00642A0C">
        <w:rPr>
          <w:rFonts w:eastAsia="Times New Roman"/>
          <w:sz w:val="24"/>
          <w:szCs w:val="24"/>
        </w:rPr>
        <w:t>Improve the effectiveness and quality of training for international legal cooperation personnel; establish mechanisms to promote the participation of Vietnamese legal experts in international legal institutions; and improve legal mechanisms for protecting the rights and legitimate interests of Vietnamese citizens and legal entities abroad.</w:t>
      </w:r>
    </w:p>
    <w:p w:rsidR="004F350C" w:rsidRPr="00642A0C" w:rsidRDefault="004F350C" w:rsidP="00642A0C">
      <w:pPr>
        <w:numPr>
          <w:ilvl w:val="0"/>
          <w:numId w:val="7"/>
        </w:numPr>
        <w:spacing w:before="100" w:beforeAutospacing="1" w:after="100" w:afterAutospacing="1" w:line="240" w:lineRule="auto"/>
        <w:ind w:left="0" w:firstLine="567"/>
        <w:jc w:val="both"/>
        <w:rPr>
          <w:rFonts w:eastAsia="Times New Roman"/>
          <w:sz w:val="24"/>
          <w:szCs w:val="24"/>
        </w:rPr>
      </w:pPr>
      <w:r w:rsidRPr="00642A0C">
        <w:rPr>
          <w:rFonts w:eastAsia="Times New Roman"/>
          <w:sz w:val="24"/>
          <w:szCs w:val="24"/>
        </w:rPr>
        <w:t>Enhance external communication on the Party’s policies, State laws, achievements in building and perfecting the socialist rule of law state, socio-economic development, and the protection of human and civil rights in Vietnam.</w:t>
      </w:r>
    </w:p>
    <w:p w:rsidR="00007FF8" w:rsidRPr="00642A0C" w:rsidRDefault="00007FF8" w:rsidP="00642A0C">
      <w:pPr>
        <w:shd w:val="clear" w:color="auto" w:fill="FFFFFF"/>
        <w:spacing w:after="0" w:line="234" w:lineRule="atLeast"/>
        <w:ind w:firstLine="567"/>
        <w:jc w:val="both"/>
        <w:rPr>
          <w:rFonts w:eastAsia="Times New Roman"/>
          <w:color w:val="000000" w:themeColor="text1"/>
          <w:sz w:val="24"/>
          <w:szCs w:val="24"/>
        </w:rPr>
      </w:pPr>
      <w:r w:rsidRPr="00642A0C">
        <w:rPr>
          <w:rFonts w:eastAsia="Times New Roman"/>
          <w:b/>
          <w:bCs/>
          <w:color w:val="000000" w:themeColor="text1"/>
          <w:sz w:val="24"/>
          <w:szCs w:val="24"/>
        </w:rPr>
        <w:t xml:space="preserve">III. </w:t>
      </w:r>
      <w:bookmarkEnd w:id="5"/>
      <w:r w:rsidR="00225C3D" w:rsidRPr="00642A0C">
        <w:rPr>
          <w:rFonts w:eastAsia="Times New Roman"/>
          <w:b/>
          <w:bCs/>
          <w:color w:val="000000" w:themeColor="text1"/>
          <w:sz w:val="24"/>
          <w:szCs w:val="24"/>
        </w:rPr>
        <w:t>IMPLEMENTATION</w:t>
      </w:r>
    </w:p>
    <w:p w:rsidR="00225C3D" w:rsidRPr="00642A0C" w:rsidRDefault="00225C3D" w:rsidP="00642A0C">
      <w:pPr>
        <w:pStyle w:val="NormalWeb"/>
        <w:ind w:firstLine="567"/>
        <w:jc w:val="both"/>
        <w:rPr>
          <w:rStyle w:val="Strong"/>
          <w:b w:val="0"/>
        </w:rPr>
      </w:pPr>
      <w:r w:rsidRPr="00642A0C">
        <w:rPr>
          <w:b/>
        </w:rPr>
        <w:t xml:space="preserve">1. </w:t>
      </w:r>
      <w:r w:rsidRPr="00642A0C">
        <w:rPr>
          <w:rStyle w:val="Strong"/>
          <w:b w:val="0"/>
        </w:rPr>
        <w:t>Ministers, heads of ministerial-level agencies, government agencies, and relevant organizations and units:</w:t>
      </w:r>
    </w:p>
    <w:p w:rsidR="00642A0C" w:rsidRPr="00642A0C" w:rsidRDefault="00225C3D" w:rsidP="00642A0C">
      <w:pPr>
        <w:pStyle w:val="NormalWeb"/>
        <w:ind w:firstLine="567"/>
        <w:jc w:val="both"/>
        <w:rPr>
          <w:rStyle w:val="Strong"/>
          <w:b w:val="0"/>
        </w:rPr>
      </w:pPr>
      <w:r w:rsidRPr="00642A0C">
        <w:rPr>
          <w:b/>
        </w:rPr>
        <w:t xml:space="preserve">a) </w:t>
      </w:r>
      <w:r w:rsidRPr="00642A0C">
        <w:rPr>
          <w:rStyle w:val="Strong"/>
          <w:b w:val="0"/>
        </w:rPr>
        <w:t>Based on assigned functions, duties, and powers and the primary tasks identified in this Action Program, they are responsible for developing and issuing their own Action Programs within their scope of management. These should be concretized into annual work plans based on the Government’s Action Program and each agency's own Action Program. For tasks that are clear and have received directives from the Government and the Prime Minister, immediate implementation should be organized to ensure timely and effective realization of the related content in the Government’s and ministries’ Action Programs.</w:t>
      </w:r>
    </w:p>
    <w:p w:rsidR="00642A0C" w:rsidRPr="00642A0C" w:rsidRDefault="00225C3D" w:rsidP="00642A0C">
      <w:pPr>
        <w:pStyle w:val="NormalWeb"/>
        <w:ind w:firstLine="567"/>
        <w:jc w:val="both"/>
        <w:rPr>
          <w:rStyle w:val="Strong"/>
          <w:b w:val="0"/>
          <w:lang w:val="vi-VN"/>
        </w:rPr>
      </w:pPr>
      <w:r w:rsidRPr="00642A0C">
        <w:rPr>
          <w:b/>
        </w:rPr>
        <w:lastRenderedPageBreak/>
        <w:t xml:space="preserve">b) </w:t>
      </w:r>
      <w:r w:rsidRPr="00642A0C">
        <w:rPr>
          <w:rStyle w:val="Strong"/>
          <w:b w:val="0"/>
        </w:rPr>
        <w:t>Within their functions, duties, and powers, ministries and agencies should proactively review, amend, supplement, or propose amendments and supplements to relevant legal documents to ensure consistency and uniformity, thereby establishing a legal basis for the mission of building and perfecting the socialist rule of law state in Vietnam. They should also strengthen inspection, audit, detection, and handling of legal violations to ensure the law is enforced fairly, strictly, consistently, promptly, effectively, and efficiently.</w:t>
      </w:r>
    </w:p>
    <w:p w:rsidR="00642A0C" w:rsidRPr="00642A0C" w:rsidRDefault="00225C3D" w:rsidP="00642A0C">
      <w:pPr>
        <w:pStyle w:val="NormalWeb"/>
        <w:ind w:firstLine="567"/>
        <w:jc w:val="both"/>
        <w:rPr>
          <w:rStyle w:val="Strong"/>
          <w:b w:val="0"/>
        </w:rPr>
      </w:pPr>
      <w:r w:rsidRPr="00642A0C">
        <w:rPr>
          <w:b/>
        </w:rPr>
        <w:t xml:space="preserve">c) </w:t>
      </w:r>
      <w:r w:rsidRPr="00642A0C">
        <w:rPr>
          <w:rStyle w:val="Strong"/>
          <w:b w:val="0"/>
        </w:rPr>
        <w:t>Proactively implement the Projects assigned in the Appendix of this Resolution.</w:t>
      </w:r>
    </w:p>
    <w:p w:rsidR="00225C3D" w:rsidRPr="00642A0C" w:rsidRDefault="00225C3D" w:rsidP="00642A0C">
      <w:pPr>
        <w:pStyle w:val="NormalWeb"/>
        <w:ind w:firstLine="567"/>
        <w:jc w:val="both"/>
        <w:rPr>
          <w:b/>
        </w:rPr>
      </w:pPr>
      <w:r w:rsidRPr="00642A0C">
        <w:rPr>
          <w:b/>
        </w:rPr>
        <w:t xml:space="preserve">d) </w:t>
      </w:r>
      <w:r w:rsidRPr="00642A0C">
        <w:rPr>
          <w:rStyle w:val="Strong"/>
          <w:b w:val="0"/>
        </w:rPr>
        <w:t>Strengthen inspection, monitoring, and supervision of the implementation of this Government Action Program. Conduct an annual assessment of the implementation status and results, reporting to the Prime Minister and concurrently to the Ministry of Justice for tracking, summarizing, and reporting to the Prime Minister as required.</w:t>
      </w:r>
    </w:p>
    <w:p w:rsidR="00642A0C" w:rsidRPr="00642A0C" w:rsidRDefault="00225C3D" w:rsidP="00642A0C">
      <w:pPr>
        <w:pStyle w:val="NormalWeb"/>
        <w:ind w:firstLine="567"/>
        <w:jc w:val="both"/>
        <w:rPr>
          <w:rStyle w:val="Strong"/>
          <w:b w:val="0"/>
        </w:rPr>
      </w:pPr>
      <w:r w:rsidRPr="00642A0C">
        <w:rPr>
          <w:b/>
        </w:rPr>
        <w:t xml:space="preserve">2. </w:t>
      </w:r>
      <w:r w:rsidRPr="00642A0C">
        <w:rPr>
          <w:rStyle w:val="Strong"/>
          <w:b w:val="0"/>
        </w:rPr>
        <w:t>The Ministry of Justice shall preside over and coordinate with ministries, ministerial-level agencies, government agencies, and relevant organizations and units:</w:t>
      </w:r>
    </w:p>
    <w:p w:rsidR="00642A0C" w:rsidRPr="00642A0C" w:rsidRDefault="00225C3D" w:rsidP="00642A0C">
      <w:pPr>
        <w:pStyle w:val="NormalWeb"/>
        <w:ind w:firstLine="567"/>
        <w:jc w:val="both"/>
        <w:rPr>
          <w:rStyle w:val="Strong"/>
          <w:b w:val="0"/>
        </w:rPr>
      </w:pPr>
      <w:r w:rsidRPr="00642A0C">
        <w:rPr>
          <w:b/>
        </w:rPr>
        <w:t xml:space="preserve">a) </w:t>
      </w:r>
      <w:r w:rsidRPr="00642A0C">
        <w:rPr>
          <w:rStyle w:val="Strong"/>
          <w:b w:val="0"/>
        </w:rPr>
        <w:t>Monitor and expedite the implementation, periodically report, and propose necessary measures to the Government and Prime Minister to ensure the comprehensive and effective implementation of this Action Program.</w:t>
      </w:r>
    </w:p>
    <w:p w:rsidR="00642A0C" w:rsidRPr="00642A0C" w:rsidRDefault="00225C3D" w:rsidP="00642A0C">
      <w:pPr>
        <w:pStyle w:val="NormalWeb"/>
        <w:ind w:firstLine="567"/>
        <w:jc w:val="both"/>
        <w:rPr>
          <w:rStyle w:val="Strong"/>
          <w:b w:val="0"/>
        </w:rPr>
      </w:pPr>
      <w:r w:rsidRPr="00642A0C">
        <w:rPr>
          <w:b/>
        </w:rPr>
        <w:t xml:space="preserve">b) </w:t>
      </w:r>
      <w:r w:rsidRPr="00642A0C">
        <w:rPr>
          <w:rStyle w:val="Strong"/>
          <w:b w:val="0"/>
        </w:rPr>
        <w:t>Advise the Government on enhancing communication, dissemination, and education to raise awareness about the socialist rule of law state in Vietnam.</w:t>
      </w:r>
    </w:p>
    <w:p w:rsidR="00642A0C" w:rsidRPr="00642A0C" w:rsidRDefault="00225C3D" w:rsidP="00642A0C">
      <w:pPr>
        <w:pStyle w:val="NormalWeb"/>
        <w:ind w:firstLine="567"/>
        <w:jc w:val="both"/>
        <w:rPr>
          <w:rStyle w:val="Strong"/>
          <w:b w:val="0"/>
        </w:rPr>
      </w:pPr>
      <w:r w:rsidRPr="00642A0C">
        <w:rPr>
          <w:b/>
        </w:rPr>
        <w:t xml:space="preserve">c) </w:t>
      </w:r>
      <w:r w:rsidRPr="00642A0C">
        <w:rPr>
          <w:rStyle w:val="Strong"/>
          <w:b w:val="0"/>
        </w:rPr>
        <w:t>Advise the Government on continuing to improve the legal system and the mechanisms for strict, effective law enforcement to ensure rapid and sustainable national development.</w:t>
      </w:r>
    </w:p>
    <w:p w:rsidR="00642A0C" w:rsidRPr="00642A0C" w:rsidRDefault="00225C3D" w:rsidP="00642A0C">
      <w:pPr>
        <w:pStyle w:val="NormalWeb"/>
        <w:ind w:firstLine="567"/>
        <w:jc w:val="both"/>
        <w:rPr>
          <w:rStyle w:val="Strong"/>
          <w:b w:val="0"/>
        </w:rPr>
      </w:pPr>
      <w:r w:rsidRPr="00642A0C">
        <w:rPr>
          <w:b/>
        </w:rPr>
        <w:t xml:space="preserve">d) </w:t>
      </w:r>
      <w:r w:rsidRPr="00642A0C">
        <w:rPr>
          <w:rStyle w:val="Strong"/>
          <w:b w:val="0"/>
        </w:rPr>
        <w:t>Advise the Government on refining policies and laws related to judicial activities within the Government’s functions and duties; improve mechanisms for enhancing the quality and effectiveness of civil and administrative enforcement; frameworks for lawyers and the legal profession; mechanisms for mobilizing resources to socialize some fields of judicial support; enhancing the professionalism, quality, and accessibility of legal aid; modernizing and increasing the application of information technology in the legal aid system; and expanding legal aid to meet the country’s conditions.</w:t>
      </w:r>
    </w:p>
    <w:p w:rsidR="00225C3D" w:rsidRPr="00642A0C" w:rsidRDefault="00225C3D" w:rsidP="00642A0C">
      <w:pPr>
        <w:pStyle w:val="NormalWeb"/>
        <w:ind w:firstLine="567"/>
        <w:jc w:val="both"/>
        <w:rPr>
          <w:bCs/>
        </w:rPr>
      </w:pPr>
      <w:r w:rsidRPr="00642A0C">
        <w:rPr>
          <w:b/>
        </w:rPr>
        <w:t xml:space="preserve">f) </w:t>
      </w:r>
      <w:r w:rsidRPr="00642A0C">
        <w:rPr>
          <w:rStyle w:val="Strong"/>
          <w:b w:val="0"/>
        </w:rPr>
        <w:t>Preside over and coordinate with the Ministry of Science and Technology to develop and implement a research program serving the establishment of a legal system and the organization of law enforcement that meets the requirements of building and perfecting the socialist rule of law state in Vietnam in the new period.</w:t>
      </w:r>
    </w:p>
    <w:p w:rsidR="00225C3D" w:rsidRPr="00642A0C" w:rsidRDefault="00225C3D" w:rsidP="00642A0C">
      <w:pPr>
        <w:pStyle w:val="NormalWeb"/>
        <w:ind w:firstLine="567"/>
        <w:jc w:val="both"/>
        <w:rPr>
          <w:b/>
        </w:rPr>
      </w:pPr>
      <w:r w:rsidRPr="00642A0C">
        <w:rPr>
          <w:b/>
        </w:rPr>
        <w:t xml:space="preserve">3. </w:t>
      </w:r>
      <w:r w:rsidRPr="00642A0C">
        <w:rPr>
          <w:rStyle w:val="Strong"/>
          <w:b w:val="0"/>
        </w:rPr>
        <w:t>The Ministry of Home Affairs shall preside over and coordinate with the Ministry of Justice and other ministries to assist the Government in continuing to reform the organization and operations of the Government and local governments; build a people-centered, professional, rule-of-law, modern, effective, and efficient state administration. It shall preside over and coordinate with relevant agencies and organizations to review, develop criteria, and assess the implementation of local government reorganization, administrative bodies, and public non-business units to ensure streamlined, quality, and effective operations.</w:t>
      </w:r>
    </w:p>
    <w:p w:rsidR="00225C3D" w:rsidRPr="00642A0C" w:rsidRDefault="00225C3D" w:rsidP="00642A0C">
      <w:pPr>
        <w:pStyle w:val="NormalWeb"/>
        <w:ind w:firstLine="567"/>
        <w:jc w:val="both"/>
        <w:rPr>
          <w:b/>
        </w:rPr>
      </w:pPr>
      <w:r w:rsidRPr="00642A0C">
        <w:rPr>
          <w:b/>
        </w:rPr>
        <w:t xml:space="preserve">4. </w:t>
      </w:r>
      <w:r w:rsidRPr="00642A0C">
        <w:rPr>
          <w:rStyle w:val="Strong"/>
          <w:b w:val="0"/>
        </w:rPr>
        <w:t xml:space="preserve">The Ministry of Public Security shall preside over and coordinate with ministries, agencies, and localities to assist the Government in continuing to review, adjust, and improve </w:t>
      </w:r>
      <w:r w:rsidRPr="00642A0C">
        <w:rPr>
          <w:rStyle w:val="Strong"/>
          <w:b w:val="0"/>
        </w:rPr>
        <w:lastRenderedPageBreak/>
        <w:t>the functions, duties, and organizational structure of investigative agencies and agencies assigned investigative tasks; and improve criminal enforcement mechanisms.</w:t>
      </w:r>
    </w:p>
    <w:p w:rsidR="00225C3D" w:rsidRPr="00642A0C" w:rsidRDefault="00225C3D" w:rsidP="00642A0C">
      <w:pPr>
        <w:pStyle w:val="NormalWeb"/>
        <w:ind w:firstLine="567"/>
        <w:jc w:val="both"/>
        <w:rPr>
          <w:b/>
        </w:rPr>
      </w:pPr>
      <w:r w:rsidRPr="00642A0C">
        <w:rPr>
          <w:b/>
        </w:rPr>
        <w:t xml:space="preserve">5. </w:t>
      </w:r>
      <w:r w:rsidRPr="00642A0C">
        <w:rPr>
          <w:rStyle w:val="Strong"/>
          <w:b w:val="0"/>
        </w:rPr>
        <w:t>The Ministry of Education and Training shall preside over and coordinate with the Ministry of Justice and relevant ministries to direct educational institutions to include appropriate content on the Constitution and the socialist rule of law state of Vietnam in training programs within the national education system; and review and reasonably arrange law bachelor training institutions.</w:t>
      </w:r>
    </w:p>
    <w:p w:rsidR="00225C3D" w:rsidRPr="00642A0C" w:rsidRDefault="00225C3D" w:rsidP="00642A0C">
      <w:pPr>
        <w:pStyle w:val="NormalWeb"/>
        <w:ind w:firstLine="567"/>
        <w:jc w:val="both"/>
        <w:rPr>
          <w:b/>
        </w:rPr>
      </w:pPr>
      <w:r w:rsidRPr="00642A0C">
        <w:rPr>
          <w:b/>
        </w:rPr>
        <w:t xml:space="preserve">6. </w:t>
      </w:r>
      <w:r w:rsidRPr="00642A0C">
        <w:rPr>
          <w:rStyle w:val="Strong"/>
          <w:b w:val="0"/>
        </w:rPr>
        <w:t>The Ministry of Foreign Affairs shall preside over and coordinate with the Ministry of Justice and relevant ministries to assist the Government in strengthening proactive international integration to meet the requirements of building and perfecting the socialist rule of law state of Vietnam and safeguarding the nation in the new context.</w:t>
      </w:r>
    </w:p>
    <w:p w:rsidR="00225C3D" w:rsidRPr="00642A0C" w:rsidRDefault="00225C3D" w:rsidP="00642A0C">
      <w:pPr>
        <w:pStyle w:val="NormalWeb"/>
        <w:ind w:firstLine="567"/>
        <w:jc w:val="both"/>
        <w:rPr>
          <w:b/>
        </w:rPr>
      </w:pPr>
      <w:r w:rsidRPr="00642A0C">
        <w:rPr>
          <w:b/>
        </w:rPr>
        <w:t xml:space="preserve">7. </w:t>
      </w:r>
      <w:r w:rsidRPr="00642A0C">
        <w:rPr>
          <w:rStyle w:val="Strong"/>
          <w:b w:val="0"/>
        </w:rPr>
        <w:t>The Ministry of Finance shall preside over and coordinate with the Ministry of Planning and Investment to ensure and increase investment resources, innovate budget allocation mechanisms, and use funds effectively for lawmaking and law enforcement. The Ministry shall allocate budget resources to ensure that ministries, sectors, and relevant agencies can effectively implement the tasks assigned in this Action Program.</w:t>
      </w:r>
    </w:p>
    <w:p w:rsidR="00225C3D" w:rsidRPr="00642A0C" w:rsidRDefault="00225C3D" w:rsidP="00642A0C">
      <w:pPr>
        <w:pStyle w:val="NormalWeb"/>
        <w:ind w:firstLine="567"/>
        <w:jc w:val="both"/>
        <w:rPr>
          <w:b/>
        </w:rPr>
      </w:pPr>
      <w:r w:rsidRPr="00642A0C">
        <w:rPr>
          <w:b/>
        </w:rPr>
        <w:t xml:space="preserve">8. </w:t>
      </w:r>
      <w:r w:rsidRPr="00642A0C">
        <w:rPr>
          <w:rStyle w:val="Strong"/>
          <w:b w:val="0"/>
        </w:rPr>
        <w:t>The Government respectfully requests the Party bodies, the National Assembly and its agencies, People’s Councils at all levels, judicial bodies, the Vietnam Fatherland Front and its member organizations, political-social organizations, and people’s unions to enhance oversight and closely coordinate with agencies across the state administration system from central to local levels in implementing this Government Action Program and the Action Programs of ministries, sectors, and localities.</w:t>
      </w:r>
    </w:p>
    <w:p w:rsidR="00225C3D" w:rsidRPr="00642A0C" w:rsidRDefault="00225C3D" w:rsidP="00642A0C">
      <w:pPr>
        <w:pStyle w:val="NormalWeb"/>
        <w:ind w:firstLine="567"/>
        <w:jc w:val="both"/>
        <w:rPr>
          <w:b/>
        </w:rPr>
      </w:pPr>
      <w:r w:rsidRPr="00642A0C">
        <w:rPr>
          <w:b/>
        </w:rPr>
        <w:t xml:space="preserve">9. </w:t>
      </w:r>
      <w:r w:rsidRPr="00642A0C">
        <w:rPr>
          <w:rStyle w:val="Strong"/>
          <w:b w:val="0"/>
        </w:rPr>
        <w:t>The Ministry of Information and Communications shall preside over and coordinate with the Ministry of Justice, the Central Propaganda Department, Party agencies, the National Assembly, the Central Committee of the Vietnam Fatherland Front, ministries, agencies, and localities to perform well in information dissemination, creating social consensus, and mobilizing the efforts of sectors, levels, the business community, and the people to strive for the successful achievement of the objectives and tasks set out in Resolution No. 27-NQ/TW.</w:t>
      </w:r>
    </w:p>
    <w:p w:rsidR="00642A0C" w:rsidRDefault="00225C3D" w:rsidP="00642A0C">
      <w:pPr>
        <w:pStyle w:val="NormalWeb"/>
        <w:ind w:firstLine="567"/>
        <w:jc w:val="both"/>
        <w:rPr>
          <w:rStyle w:val="Strong"/>
          <w:b w:val="0"/>
        </w:rPr>
      </w:pPr>
      <w:r w:rsidRPr="00642A0C">
        <w:rPr>
          <w:b/>
        </w:rPr>
        <w:t xml:space="preserve">10. </w:t>
      </w:r>
      <w:r w:rsidRPr="00642A0C">
        <w:rPr>
          <w:rStyle w:val="Strong"/>
          <w:b w:val="0"/>
        </w:rPr>
        <w:t>People’s Committees of centrally governed provinces and cities:</w:t>
      </w:r>
    </w:p>
    <w:p w:rsidR="00642A0C" w:rsidRDefault="00225C3D" w:rsidP="00642A0C">
      <w:pPr>
        <w:pStyle w:val="NormalWeb"/>
        <w:ind w:firstLine="567"/>
        <w:jc w:val="both"/>
        <w:rPr>
          <w:rStyle w:val="Strong"/>
          <w:b w:val="0"/>
        </w:rPr>
      </w:pPr>
      <w:r w:rsidRPr="00642A0C">
        <w:rPr>
          <w:b/>
        </w:rPr>
        <w:t xml:space="preserve">a) </w:t>
      </w:r>
      <w:r w:rsidRPr="00642A0C">
        <w:rPr>
          <w:rStyle w:val="Strong"/>
          <w:b w:val="0"/>
        </w:rPr>
        <w:t>Direct the implementation of communication, dissemination, education, and raising awareness about the socialist rule of law state in Vietnam at the local level.</w:t>
      </w:r>
    </w:p>
    <w:p w:rsidR="00642A0C" w:rsidRDefault="00225C3D" w:rsidP="00642A0C">
      <w:pPr>
        <w:pStyle w:val="NormalWeb"/>
        <w:ind w:firstLine="567"/>
        <w:jc w:val="both"/>
        <w:rPr>
          <w:rStyle w:val="Strong"/>
          <w:b w:val="0"/>
        </w:rPr>
      </w:pPr>
      <w:r w:rsidRPr="00642A0C">
        <w:rPr>
          <w:b/>
        </w:rPr>
        <w:t xml:space="preserve">b) </w:t>
      </w:r>
      <w:r w:rsidRPr="00642A0C">
        <w:rPr>
          <w:rStyle w:val="Strong"/>
          <w:b w:val="0"/>
        </w:rPr>
        <w:t>Based on the Government’s Action Program, develop and implement a local action plan; periodically review and evaluate the implementation status, and submit a report to the Ministry of Justice for consolidation and reporting to the Government.</w:t>
      </w:r>
    </w:p>
    <w:p w:rsidR="00225C3D" w:rsidRPr="00642A0C" w:rsidRDefault="00225C3D" w:rsidP="00642A0C">
      <w:pPr>
        <w:pStyle w:val="NormalWeb"/>
        <w:ind w:firstLine="567"/>
        <w:jc w:val="both"/>
        <w:rPr>
          <w:b/>
        </w:rPr>
      </w:pPr>
      <w:r w:rsidRPr="00642A0C">
        <w:rPr>
          <w:b/>
        </w:rPr>
        <w:t xml:space="preserve">c) </w:t>
      </w:r>
      <w:r w:rsidRPr="00642A0C">
        <w:rPr>
          <w:rStyle w:val="Strong"/>
          <w:b w:val="0"/>
        </w:rPr>
        <w:t>Organize and ensure the enforcement of the Constitution and laws in localities according to the requirements of Resolution No. 27-NQ/TW.</w:t>
      </w:r>
    </w:p>
    <w:p w:rsidR="00225C3D" w:rsidRPr="00642A0C" w:rsidRDefault="00225C3D" w:rsidP="00642A0C">
      <w:pPr>
        <w:pStyle w:val="NormalWeb"/>
        <w:ind w:firstLine="567"/>
        <w:jc w:val="both"/>
        <w:rPr>
          <w:b/>
        </w:rPr>
      </w:pPr>
      <w:r w:rsidRPr="00642A0C">
        <w:rPr>
          <w:b/>
        </w:rPr>
        <w:t xml:space="preserve">11. </w:t>
      </w:r>
      <w:r w:rsidRPr="00642A0C">
        <w:rPr>
          <w:rStyle w:val="Strong"/>
          <w:b w:val="0"/>
        </w:rPr>
        <w:t>During the implementation of this Action Program, if there is a need to amend or supplement specific contents of the Program, ministries, sectors, and localities should proactively coordinate with the Ministry of Justice to report to the Prime Minister for review and decision-making.</w:t>
      </w:r>
    </w:p>
    <w:p w:rsidR="00007FF8" w:rsidRPr="00642A0C" w:rsidRDefault="00007FF8" w:rsidP="00861FD3">
      <w:pPr>
        <w:jc w:val="center"/>
        <w:rPr>
          <w:rFonts w:eastAsia="Times New Roman"/>
          <w:color w:val="000000" w:themeColor="text1"/>
          <w:sz w:val="24"/>
          <w:szCs w:val="24"/>
        </w:rPr>
      </w:pPr>
      <w:r w:rsidRPr="00CB19C0">
        <w:rPr>
          <w:rFonts w:eastAsia="Times New Roman"/>
          <w:color w:val="000000" w:themeColor="text1"/>
          <w:szCs w:val="28"/>
        </w:rPr>
        <w:br w:type="page"/>
      </w:r>
      <w:r w:rsidR="00861FD3" w:rsidRPr="00642A0C">
        <w:rPr>
          <w:rFonts w:eastAsia="Times New Roman"/>
          <w:b/>
          <w:bCs/>
          <w:color w:val="000000" w:themeColor="text1"/>
          <w:sz w:val="24"/>
          <w:szCs w:val="24"/>
        </w:rPr>
        <w:lastRenderedPageBreak/>
        <w:t>LIST OF</w:t>
      </w:r>
    </w:p>
    <w:p w:rsidR="00861FD3" w:rsidRPr="00642A0C" w:rsidRDefault="00861FD3" w:rsidP="00007FF8">
      <w:pPr>
        <w:shd w:val="clear" w:color="auto" w:fill="FFFFFF"/>
        <w:spacing w:after="0" w:line="234" w:lineRule="atLeast"/>
        <w:jc w:val="center"/>
        <w:rPr>
          <w:rFonts w:eastAsia="Times New Roman"/>
          <w:i/>
          <w:iCs/>
          <w:color w:val="000000" w:themeColor="text1"/>
          <w:sz w:val="24"/>
          <w:szCs w:val="24"/>
        </w:rPr>
      </w:pPr>
      <w:r w:rsidRPr="00642A0C">
        <w:rPr>
          <w:sz w:val="24"/>
          <w:szCs w:val="24"/>
        </w:rPr>
        <w:t>SOME PROJECTS TO BE IMPLEMENTED IN THE GOVERNMENT'S ACTION PROGRAM TO IMPLEMENT RESOLUTION NO. 27-NQ/TW DATED NOVEMBER 9, 2022, OF THE 6TH PLENUM OF THE 13TH CENTRAL COMMITTEE OF THE COMMUNIST PARTY ON CONTINUING TO BUILD AND IMPROVE THE SOCIALIST RULE OF LAW STATE OF VIETNAM IN THE NEW PERIOD</w:t>
      </w:r>
      <w:r w:rsidRPr="00642A0C">
        <w:rPr>
          <w:rFonts w:eastAsia="Times New Roman"/>
          <w:i/>
          <w:iCs/>
          <w:color w:val="000000" w:themeColor="text1"/>
          <w:sz w:val="24"/>
          <w:szCs w:val="24"/>
        </w:rPr>
        <w:t xml:space="preserve"> </w:t>
      </w:r>
    </w:p>
    <w:p w:rsidR="00007FF8" w:rsidRDefault="00861FD3" w:rsidP="00007FF8">
      <w:pPr>
        <w:shd w:val="clear" w:color="auto" w:fill="FFFFFF"/>
        <w:spacing w:after="0" w:line="234" w:lineRule="atLeast"/>
        <w:jc w:val="center"/>
        <w:rPr>
          <w:i/>
          <w:sz w:val="24"/>
          <w:szCs w:val="24"/>
        </w:rPr>
      </w:pPr>
      <w:r w:rsidRPr="00642A0C">
        <w:rPr>
          <w:i/>
          <w:sz w:val="24"/>
          <w:szCs w:val="24"/>
        </w:rPr>
        <w:t>(Enclosed with the Action Program in Resolution No. 77/NQ-CP dated May 12, 2023, of the Government)</w:t>
      </w:r>
    </w:p>
    <w:p w:rsidR="00642A0C" w:rsidRPr="00642A0C" w:rsidRDefault="00642A0C" w:rsidP="00007FF8">
      <w:pPr>
        <w:shd w:val="clear" w:color="auto" w:fill="FFFFFF"/>
        <w:spacing w:after="0" w:line="234" w:lineRule="atLeast"/>
        <w:jc w:val="center"/>
        <w:rPr>
          <w:rFonts w:eastAsia="Times New Roman"/>
          <w:i/>
          <w:color w:val="000000" w:themeColor="text1"/>
          <w:sz w:val="24"/>
          <w:szCs w:val="24"/>
        </w:rPr>
      </w:pPr>
    </w:p>
    <w:tbl>
      <w:tblPr>
        <w:tblW w:w="5000"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50"/>
        <w:gridCol w:w="2291"/>
        <w:gridCol w:w="1149"/>
        <w:gridCol w:w="1691"/>
        <w:gridCol w:w="1412"/>
        <w:gridCol w:w="995"/>
        <w:gridCol w:w="1073"/>
      </w:tblGrid>
      <w:tr w:rsidR="00007FF8" w:rsidRPr="00642A0C" w:rsidTr="00642A0C">
        <w:trPr>
          <w:tblHeader/>
          <w:tblCellSpacing w:w="0" w:type="dxa"/>
          <w:jc w:val="center"/>
        </w:trPr>
        <w:tc>
          <w:tcPr>
            <w:tcW w:w="249" w:type="pct"/>
            <w:vAlign w:val="center"/>
            <w:hideMark/>
          </w:tcPr>
          <w:p w:rsidR="00007FF8" w:rsidRPr="00642A0C" w:rsidRDefault="00861FD3" w:rsidP="00642A0C">
            <w:pPr>
              <w:spacing w:before="120" w:after="120" w:line="234" w:lineRule="atLeast"/>
              <w:jc w:val="center"/>
              <w:rPr>
                <w:rFonts w:eastAsia="Times New Roman"/>
                <w:color w:val="000000" w:themeColor="text1"/>
                <w:sz w:val="24"/>
                <w:szCs w:val="24"/>
              </w:rPr>
            </w:pPr>
            <w:r w:rsidRPr="00642A0C">
              <w:rPr>
                <w:rFonts w:eastAsia="Times New Roman"/>
                <w:b/>
                <w:bCs/>
                <w:color w:val="000000" w:themeColor="text1"/>
                <w:sz w:val="24"/>
                <w:szCs w:val="24"/>
              </w:rPr>
              <w:t>No.</w:t>
            </w:r>
          </w:p>
        </w:tc>
        <w:tc>
          <w:tcPr>
            <w:tcW w:w="1264" w:type="pct"/>
            <w:vAlign w:val="center"/>
            <w:hideMark/>
          </w:tcPr>
          <w:p w:rsidR="00007FF8" w:rsidRPr="00642A0C" w:rsidRDefault="003A25B4" w:rsidP="00642A0C">
            <w:pPr>
              <w:spacing w:before="120" w:after="120" w:line="234" w:lineRule="atLeast"/>
              <w:jc w:val="center"/>
              <w:rPr>
                <w:rFonts w:eastAsia="Times New Roman"/>
                <w:color w:val="000000" w:themeColor="text1"/>
                <w:sz w:val="24"/>
                <w:szCs w:val="24"/>
              </w:rPr>
            </w:pPr>
            <w:r w:rsidRPr="00642A0C">
              <w:rPr>
                <w:rFonts w:eastAsia="Times New Roman"/>
                <w:b/>
                <w:bCs/>
                <w:color w:val="000000" w:themeColor="text1"/>
                <w:sz w:val="24"/>
                <w:szCs w:val="24"/>
              </w:rPr>
              <w:t>Project names</w:t>
            </w:r>
          </w:p>
        </w:tc>
        <w:tc>
          <w:tcPr>
            <w:tcW w:w="634" w:type="pct"/>
            <w:vAlign w:val="center"/>
            <w:hideMark/>
          </w:tcPr>
          <w:p w:rsidR="00007FF8" w:rsidRPr="00642A0C" w:rsidRDefault="003A25B4" w:rsidP="00642A0C">
            <w:pPr>
              <w:spacing w:before="120" w:after="120" w:line="234" w:lineRule="atLeast"/>
              <w:jc w:val="center"/>
              <w:rPr>
                <w:rFonts w:eastAsia="Times New Roman"/>
                <w:color w:val="000000" w:themeColor="text1"/>
                <w:sz w:val="24"/>
                <w:szCs w:val="24"/>
              </w:rPr>
            </w:pPr>
            <w:r w:rsidRPr="00642A0C">
              <w:rPr>
                <w:rFonts w:eastAsia="Times New Roman"/>
                <w:b/>
                <w:bCs/>
                <w:color w:val="000000" w:themeColor="text1"/>
                <w:sz w:val="24"/>
                <w:szCs w:val="24"/>
              </w:rPr>
              <w:t>Lead agencies</w:t>
            </w:r>
          </w:p>
        </w:tc>
        <w:tc>
          <w:tcPr>
            <w:tcW w:w="933" w:type="pct"/>
            <w:vAlign w:val="center"/>
            <w:hideMark/>
          </w:tcPr>
          <w:p w:rsidR="00007FF8" w:rsidRPr="00642A0C" w:rsidRDefault="003A25B4" w:rsidP="00642A0C">
            <w:pPr>
              <w:spacing w:before="120" w:after="120" w:line="234" w:lineRule="atLeast"/>
              <w:jc w:val="center"/>
              <w:rPr>
                <w:rFonts w:eastAsia="Times New Roman"/>
                <w:color w:val="000000" w:themeColor="text1"/>
                <w:sz w:val="24"/>
                <w:szCs w:val="24"/>
              </w:rPr>
            </w:pPr>
            <w:r w:rsidRPr="00642A0C">
              <w:rPr>
                <w:rFonts w:eastAsia="Times New Roman"/>
                <w:b/>
                <w:bCs/>
                <w:color w:val="000000" w:themeColor="text1"/>
                <w:sz w:val="24"/>
                <w:szCs w:val="24"/>
              </w:rPr>
              <w:t>Implementing agencies</w:t>
            </w:r>
          </w:p>
        </w:tc>
        <w:tc>
          <w:tcPr>
            <w:tcW w:w="779" w:type="pct"/>
            <w:vAlign w:val="center"/>
            <w:hideMark/>
          </w:tcPr>
          <w:p w:rsidR="00007FF8" w:rsidRPr="00642A0C" w:rsidRDefault="003A25B4" w:rsidP="00642A0C">
            <w:pPr>
              <w:spacing w:before="120" w:after="120" w:line="234" w:lineRule="atLeast"/>
              <w:jc w:val="center"/>
              <w:rPr>
                <w:rFonts w:eastAsia="Times New Roman"/>
                <w:color w:val="000000" w:themeColor="text1"/>
                <w:sz w:val="24"/>
                <w:szCs w:val="24"/>
              </w:rPr>
            </w:pPr>
            <w:r w:rsidRPr="00642A0C">
              <w:rPr>
                <w:rFonts w:eastAsia="Times New Roman"/>
                <w:b/>
                <w:bCs/>
                <w:color w:val="000000" w:themeColor="text1"/>
                <w:sz w:val="24"/>
                <w:szCs w:val="24"/>
              </w:rPr>
              <w:t>Reporting to</w:t>
            </w:r>
          </w:p>
        </w:tc>
        <w:tc>
          <w:tcPr>
            <w:tcW w:w="549" w:type="pct"/>
            <w:vAlign w:val="center"/>
            <w:hideMark/>
          </w:tcPr>
          <w:p w:rsidR="00007FF8" w:rsidRPr="00642A0C" w:rsidRDefault="003A25B4" w:rsidP="00642A0C">
            <w:pPr>
              <w:spacing w:before="120" w:after="120" w:line="234" w:lineRule="atLeast"/>
              <w:jc w:val="center"/>
              <w:rPr>
                <w:rFonts w:eastAsia="Times New Roman"/>
                <w:color w:val="000000" w:themeColor="text1"/>
                <w:sz w:val="24"/>
                <w:szCs w:val="24"/>
              </w:rPr>
            </w:pPr>
            <w:r w:rsidRPr="00642A0C">
              <w:rPr>
                <w:rFonts w:eastAsia="Times New Roman"/>
                <w:b/>
                <w:bCs/>
                <w:color w:val="000000" w:themeColor="text1"/>
                <w:sz w:val="24"/>
                <w:szCs w:val="24"/>
              </w:rPr>
              <w:t>Outputs</w:t>
            </w:r>
          </w:p>
        </w:tc>
        <w:tc>
          <w:tcPr>
            <w:tcW w:w="592" w:type="pct"/>
            <w:vAlign w:val="center"/>
            <w:hideMark/>
          </w:tcPr>
          <w:p w:rsidR="00007FF8" w:rsidRPr="00642A0C" w:rsidRDefault="003A25B4" w:rsidP="00642A0C">
            <w:pPr>
              <w:spacing w:before="120" w:after="120" w:line="234" w:lineRule="atLeast"/>
              <w:jc w:val="center"/>
              <w:rPr>
                <w:rFonts w:eastAsia="Times New Roman"/>
                <w:color w:val="000000" w:themeColor="text1"/>
                <w:sz w:val="24"/>
                <w:szCs w:val="24"/>
              </w:rPr>
            </w:pPr>
            <w:r w:rsidRPr="00642A0C">
              <w:rPr>
                <w:rFonts w:eastAsia="Times New Roman"/>
                <w:b/>
                <w:bCs/>
                <w:color w:val="000000" w:themeColor="text1"/>
                <w:sz w:val="24"/>
                <w:szCs w:val="24"/>
              </w:rPr>
              <w:t>Deadline</w:t>
            </w:r>
          </w:p>
        </w:tc>
      </w:tr>
      <w:tr w:rsidR="00007FF8" w:rsidRPr="00642A0C" w:rsidTr="00642A0C">
        <w:trPr>
          <w:tblCellSpacing w:w="0" w:type="dxa"/>
          <w:jc w:val="center"/>
        </w:trPr>
        <w:tc>
          <w:tcPr>
            <w:tcW w:w="249" w:type="pct"/>
            <w:vAlign w:val="center"/>
            <w:hideMark/>
          </w:tcPr>
          <w:p w:rsidR="00007FF8" w:rsidRPr="00642A0C" w:rsidRDefault="00007FF8"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1</w:t>
            </w:r>
          </w:p>
        </w:tc>
        <w:tc>
          <w:tcPr>
            <w:tcW w:w="1264" w:type="pct"/>
            <w:vAlign w:val="center"/>
            <w:hideMark/>
          </w:tcPr>
          <w:p w:rsidR="00007FF8" w:rsidRPr="00642A0C" w:rsidRDefault="00764F10" w:rsidP="00642A0C">
            <w:pPr>
              <w:spacing w:before="120" w:after="120" w:line="234" w:lineRule="atLeast"/>
              <w:rPr>
                <w:rFonts w:eastAsia="Times New Roman"/>
                <w:i/>
                <w:color w:val="000000" w:themeColor="text1"/>
                <w:sz w:val="24"/>
                <w:szCs w:val="24"/>
              </w:rPr>
            </w:pPr>
            <w:r w:rsidRPr="00642A0C">
              <w:rPr>
                <w:i/>
                <w:sz w:val="24"/>
                <w:szCs w:val="24"/>
              </w:rPr>
              <w:t>Project on "Digital transformation in l</w:t>
            </w:r>
            <w:r w:rsidR="003A25B4" w:rsidRPr="00642A0C">
              <w:rPr>
                <w:i/>
                <w:sz w:val="24"/>
                <w:szCs w:val="24"/>
              </w:rPr>
              <w:t xml:space="preserve">egal </w:t>
            </w:r>
            <w:r w:rsidRPr="00642A0C">
              <w:rPr>
                <w:i/>
                <w:sz w:val="24"/>
                <w:szCs w:val="24"/>
              </w:rPr>
              <w:t>d</w:t>
            </w:r>
            <w:r w:rsidR="003A25B4" w:rsidRPr="00642A0C">
              <w:rPr>
                <w:i/>
                <w:sz w:val="24"/>
                <w:szCs w:val="24"/>
              </w:rPr>
              <w:t xml:space="preserve">issemination and </w:t>
            </w:r>
            <w:r w:rsidRPr="00642A0C">
              <w:rPr>
                <w:i/>
                <w:sz w:val="24"/>
                <w:szCs w:val="24"/>
              </w:rPr>
              <w:t>e</w:t>
            </w:r>
            <w:r w:rsidR="003A25B4" w:rsidRPr="00642A0C">
              <w:rPr>
                <w:i/>
                <w:sz w:val="24"/>
                <w:szCs w:val="24"/>
              </w:rPr>
              <w:t>ducation."</w:t>
            </w:r>
          </w:p>
        </w:tc>
        <w:tc>
          <w:tcPr>
            <w:tcW w:w="634" w:type="pct"/>
            <w:vAlign w:val="center"/>
            <w:hideMark/>
          </w:tcPr>
          <w:p w:rsidR="00007FF8" w:rsidRPr="00642A0C" w:rsidRDefault="003A25B4" w:rsidP="00642A0C">
            <w:pPr>
              <w:spacing w:before="120" w:after="120" w:line="234" w:lineRule="atLeast"/>
              <w:rPr>
                <w:rFonts w:eastAsia="Times New Roman"/>
                <w:color w:val="000000" w:themeColor="text1"/>
                <w:sz w:val="24"/>
                <w:szCs w:val="24"/>
                <w:lang w:val="vi-VN"/>
              </w:rPr>
            </w:pPr>
            <w:r w:rsidRPr="00642A0C">
              <w:rPr>
                <w:rFonts w:eastAsia="Times New Roman"/>
                <w:color w:val="000000" w:themeColor="text1"/>
                <w:sz w:val="24"/>
                <w:szCs w:val="24"/>
              </w:rPr>
              <w:t>M</w:t>
            </w:r>
            <w:r w:rsidR="00642A0C">
              <w:rPr>
                <w:rFonts w:eastAsia="Times New Roman"/>
                <w:color w:val="000000" w:themeColor="text1"/>
                <w:sz w:val="24"/>
                <w:szCs w:val="24"/>
              </w:rPr>
              <w:t>inistry</w:t>
            </w:r>
            <w:r w:rsidR="00642A0C">
              <w:rPr>
                <w:rFonts w:eastAsia="Times New Roman"/>
                <w:color w:val="000000" w:themeColor="text1"/>
                <w:sz w:val="24"/>
                <w:szCs w:val="24"/>
                <w:lang w:val="vi-VN"/>
              </w:rPr>
              <w:t xml:space="preserve"> of Justice</w:t>
            </w:r>
          </w:p>
        </w:tc>
        <w:tc>
          <w:tcPr>
            <w:tcW w:w="933" w:type="pct"/>
            <w:vAlign w:val="center"/>
            <w:hideMark/>
          </w:tcPr>
          <w:p w:rsidR="00007FF8" w:rsidRPr="00642A0C" w:rsidRDefault="00764F10"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Ministries and agencies</w:t>
            </w:r>
          </w:p>
        </w:tc>
        <w:tc>
          <w:tcPr>
            <w:tcW w:w="779" w:type="pct"/>
            <w:vAlign w:val="center"/>
            <w:hideMark/>
          </w:tcPr>
          <w:p w:rsidR="00007FF8" w:rsidRPr="00642A0C" w:rsidRDefault="00764F10"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Prime Minister</w:t>
            </w:r>
          </w:p>
        </w:tc>
        <w:tc>
          <w:tcPr>
            <w:tcW w:w="549" w:type="pct"/>
            <w:vAlign w:val="center"/>
            <w:hideMark/>
          </w:tcPr>
          <w:p w:rsidR="00007FF8" w:rsidRPr="00642A0C" w:rsidRDefault="00764F10"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Reports</w:t>
            </w:r>
          </w:p>
        </w:tc>
        <w:tc>
          <w:tcPr>
            <w:tcW w:w="592" w:type="pct"/>
            <w:vAlign w:val="center"/>
            <w:hideMark/>
          </w:tcPr>
          <w:p w:rsidR="00007FF8" w:rsidRPr="00642A0C" w:rsidRDefault="00007FF8"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2024</w:t>
            </w:r>
          </w:p>
        </w:tc>
      </w:tr>
      <w:tr w:rsidR="00007FF8" w:rsidRPr="00642A0C" w:rsidTr="00642A0C">
        <w:trPr>
          <w:tblCellSpacing w:w="0" w:type="dxa"/>
          <w:jc w:val="center"/>
        </w:trPr>
        <w:tc>
          <w:tcPr>
            <w:tcW w:w="249" w:type="pct"/>
            <w:vAlign w:val="center"/>
            <w:hideMark/>
          </w:tcPr>
          <w:p w:rsidR="00007FF8" w:rsidRPr="00642A0C" w:rsidRDefault="00007FF8"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2</w:t>
            </w:r>
          </w:p>
        </w:tc>
        <w:tc>
          <w:tcPr>
            <w:tcW w:w="1264" w:type="pct"/>
            <w:vAlign w:val="center"/>
            <w:hideMark/>
          </w:tcPr>
          <w:p w:rsidR="00007FF8" w:rsidRPr="00642A0C" w:rsidRDefault="00764F10" w:rsidP="00642A0C">
            <w:pPr>
              <w:spacing w:before="120" w:after="120" w:line="234" w:lineRule="atLeast"/>
              <w:rPr>
                <w:rFonts w:eastAsia="Times New Roman"/>
                <w:i/>
                <w:color w:val="000000" w:themeColor="text1"/>
                <w:sz w:val="24"/>
                <w:szCs w:val="24"/>
              </w:rPr>
            </w:pPr>
            <w:r w:rsidRPr="00642A0C">
              <w:rPr>
                <w:i/>
                <w:sz w:val="24"/>
                <w:szCs w:val="24"/>
              </w:rPr>
              <w:t xml:space="preserve">Project on "Reforming and enhancing the efficiency of </w:t>
            </w:r>
            <w:r w:rsidR="00F50D59" w:rsidRPr="00642A0C">
              <w:rPr>
                <w:i/>
                <w:sz w:val="24"/>
                <w:szCs w:val="24"/>
              </w:rPr>
              <w:t>law e</w:t>
            </w:r>
            <w:r w:rsidRPr="00642A0C">
              <w:rPr>
                <w:i/>
                <w:sz w:val="24"/>
                <w:szCs w:val="24"/>
              </w:rPr>
              <w:t>nforcement for 2025 - 2030"</w:t>
            </w:r>
          </w:p>
        </w:tc>
        <w:tc>
          <w:tcPr>
            <w:tcW w:w="634" w:type="pct"/>
            <w:vAlign w:val="center"/>
            <w:hideMark/>
          </w:tcPr>
          <w:p w:rsidR="00007FF8" w:rsidRPr="00642A0C" w:rsidRDefault="00642A0C"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M</w:t>
            </w:r>
            <w:r>
              <w:rPr>
                <w:rFonts w:eastAsia="Times New Roman"/>
                <w:color w:val="000000" w:themeColor="text1"/>
                <w:sz w:val="24"/>
                <w:szCs w:val="24"/>
              </w:rPr>
              <w:t>inistry</w:t>
            </w:r>
            <w:r>
              <w:rPr>
                <w:rFonts w:eastAsia="Times New Roman"/>
                <w:color w:val="000000" w:themeColor="text1"/>
                <w:sz w:val="24"/>
                <w:szCs w:val="24"/>
                <w:lang w:val="vi-VN"/>
              </w:rPr>
              <w:t xml:space="preserve"> of Justice</w:t>
            </w:r>
          </w:p>
        </w:tc>
        <w:tc>
          <w:tcPr>
            <w:tcW w:w="933" w:type="pct"/>
            <w:vAlign w:val="center"/>
            <w:hideMark/>
          </w:tcPr>
          <w:p w:rsidR="00007FF8" w:rsidRPr="00642A0C" w:rsidRDefault="00764F10"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Relevant ministries and agencies</w:t>
            </w:r>
          </w:p>
        </w:tc>
        <w:tc>
          <w:tcPr>
            <w:tcW w:w="779" w:type="pct"/>
            <w:vAlign w:val="center"/>
            <w:hideMark/>
          </w:tcPr>
          <w:p w:rsidR="00007FF8" w:rsidRPr="00642A0C" w:rsidRDefault="00764F10"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Prime Minister</w:t>
            </w:r>
          </w:p>
        </w:tc>
        <w:tc>
          <w:tcPr>
            <w:tcW w:w="549" w:type="pct"/>
            <w:vAlign w:val="center"/>
            <w:hideMark/>
          </w:tcPr>
          <w:p w:rsidR="00007FF8" w:rsidRPr="00642A0C" w:rsidRDefault="00764F10"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Reports</w:t>
            </w:r>
          </w:p>
        </w:tc>
        <w:tc>
          <w:tcPr>
            <w:tcW w:w="592" w:type="pct"/>
            <w:vAlign w:val="center"/>
            <w:hideMark/>
          </w:tcPr>
          <w:p w:rsidR="00007FF8" w:rsidRPr="00642A0C" w:rsidRDefault="00007FF8"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2024</w:t>
            </w:r>
          </w:p>
        </w:tc>
      </w:tr>
      <w:tr w:rsidR="00007FF8" w:rsidRPr="00642A0C" w:rsidTr="00642A0C">
        <w:trPr>
          <w:tblCellSpacing w:w="0" w:type="dxa"/>
          <w:jc w:val="center"/>
        </w:trPr>
        <w:tc>
          <w:tcPr>
            <w:tcW w:w="249" w:type="pct"/>
            <w:vAlign w:val="center"/>
            <w:hideMark/>
          </w:tcPr>
          <w:p w:rsidR="00007FF8" w:rsidRPr="00642A0C" w:rsidRDefault="00007FF8"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3</w:t>
            </w:r>
          </w:p>
        </w:tc>
        <w:tc>
          <w:tcPr>
            <w:tcW w:w="1264" w:type="pct"/>
            <w:vAlign w:val="center"/>
            <w:hideMark/>
          </w:tcPr>
          <w:p w:rsidR="00007FF8" w:rsidRPr="00642A0C" w:rsidRDefault="00F50D59" w:rsidP="00642A0C">
            <w:pPr>
              <w:spacing w:before="120" w:after="120" w:line="234" w:lineRule="atLeast"/>
              <w:rPr>
                <w:rFonts w:eastAsia="Times New Roman"/>
                <w:i/>
                <w:color w:val="000000" w:themeColor="text1"/>
                <w:sz w:val="24"/>
                <w:szCs w:val="24"/>
              </w:rPr>
            </w:pPr>
            <w:r w:rsidRPr="00642A0C">
              <w:rPr>
                <w:i/>
                <w:sz w:val="24"/>
                <w:szCs w:val="24"/>
              </w:rPr>
              <w:t>Project on "I</w:t>
            </w:r>
            <w:r w:rsidR="00764F10" w:rsidRPr="00642A0C">
              <w:rPr>
                <w:i/>
                <w:sz w:val="24"/>
                <w:szCs w:val="24"/>
              </w:rPr>
              <w:t xml:space="preserve">mproving the </w:t>
            </w:r>
            <w:r w:rsidRPr="00642A0C">
              <w:rPr>
                <w:i/>
                <w:sz w:val="24"/>
                <w:szCs w:val="24"/>
              </w:rPr>
              <w:t>quality of l</w:t>
            </w:r>
            <w:r w:rsidR="00764F10" w:rsidRPr="00642A0C">
              <w:rPr>
                <w:i/>
                <w:sz w:val="24"/>
                <w:szCs w:val="24"/>
              </w:rPr>
              <w:t xml:space="preserve">egal </w:t>
            </w:r>
            <w:r w:rsidRPr="00642A0C">
              <w:rPr>
                <w:i/>
                <w:sz w:val="24"/>
                <w:szCs w:val="24"/>
              </w:rPr>
              <w:t>research i</w:t>
            </w:r>
            <w:r w:rsidR="00764F10" w:rsidRPr="00642A0C">
              <w:rPr>
                <w:i/>
                <w:sz w:val="24"/>
                <w:szCs w:val="24"/>
              </w:rPr>
              <w:t xml:space="preserve">nstitutions and </w:t>
            </w:r>
            <w:r w:rsidRPr="00642A0C">
              <w:rPr>
                <w:i/>
                <w:sz w:val="24"/>
                <w:szCs w:val="24"/>
              </w:rPr>
              <w:t>d</w:t>
            </w:r>
            <w:r w:rsidR="00764F10" w:rsidRPr="00642A0C">
              <w:rPr>
                <w:i/>
                <w:sz w:val="24"/>
                <w:szCs w:val="24"/>
              </w:rPr>
              <w:t xml:space="preserve">eveloping </w:t>
            </w:r>
            <w:r w:rsidRPr="00642A0C">
              <w:rPr>
                <w:i/>
                <w:sz w:val="24"/>
                <w:szCs w:val="24"/>
              </w:rPr>
              <w:t>l</w:t>
            </w:r>
            <w:r w:rsidR="00764F10" w:rsidRPr="00642A0C">
              <w:rPr>
                <w:i/>
                <w:sz w:val="24"/>
                <w:szCs w:val="24"/>
              </w:rPr>
              <w:t xml:space="preserve">egal </w:t>
            </w:r>
            <w:r w:rsidRPr="00642A0C">
              <w:rPr>
                <w:i/>
                <w:sz w:val="24"/>
                <w:szCs w:val="24"/>
              </w:rPr>
              <w:t>s</w:t>
            </w:r>
            <w:r w:rsidR="00764F10" w:rsidRPr="00642A0C">
              <w:rPr>
                <w:i/>
                <w:sz w:val="24"/>
                <w:szCs w:val="24"/>
              </w:rPr>
              <w:t>cience."</w:t>
            </w:r>
          </w:p>
        </w:tc>
        <w:tc>
          <w:tcPr>
            <w:tcW w:w="634" w:type="pct"/>
            <w:vAlign w:val="center"/>
            <w:hideMark/>
          </w:tcPr>
          <w:p w:rsidR="00007FF8" w:rsidRPr="00642A0C" w:rsidRDefault="00642A0C"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M</w:t>
            </w:r>
            <w:r>
              <w:rPr>
                <w:rFonts w:eastAsia="Times New Roman"/>
                <w:color w:val="000000" w:themeColor="text1"/>
                <w:sz w:val="24"/>
                <w:szCs w:val="24"/>
              </w:rPr>
              <w:t>inistry</w:t>
            </w:r>
            <w:r>
              <w:rPr>
                <w:rFonts w:eastAsia="Times New Roman"/>
                <w:color w:val="000000" w:themeColor="text1"/>
                <w:sz w:val="24"/>
                <w:szCs w:val="24"/>
                <w:lang w:val="vi-VN"/>
              </w:rPr>
              <w:t xml:space="preserve"> of Justice</w:t>
            </w:r>
          </w:p>
        </w:tc>
        <w:tc>
          <w:tcPr>
            <w:tcW w:w="933" w:type="pct"/>
            <w:vAlign w:val="center"/>
            <w:hideMark/>
          </w:tcPr>
          <w:p w:rsidR="00007FF8" w:rsidRPr="00642A0C" w:rsidRDefault="00764F10" w:rsidP="00642A0C">
            <w:pPr>
              <w:spacing w:before="120" w:after="120" w:line="234" w:lineRule="atLeast"/>
              <w:rPr>
                <w:rFonts w:eastAsia="Times New Roman"/>
                <w:color w:val="000000" w:themeColor="text1"/>
                <w:sz w:val="24"/>
                <w:szCs w:val="24"/>
              </w:rPr>
            </w:pPr>
            <w:r w:rsidRPr="00642A0C">
              <w:rPr>
                <w:sz w:val="24"/>
                <w:szCs w:val="24"/>
              </w:rPr>
              <w:t>Vietnam Academy of Social Sciences; relevant ministries and sectors</w:t>
            </w:r>
          </w:p>
        </w:tc>
        <w:tc>
          <w:tcPr>
            <w:tcW w:w="779" w:type="pct"/>
            <w:vAlign w:val="center"/>
            <w:hideMark/>
          </w:tcPr>
          <w:p w:rsidR="00007FF8" w:rsidRPr="00642A0C" w:rsidRDefault="00764F10"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Prime Minister</w:t>
            </w:r>
          </w:p>
        </w:tc>
        <w:tc>
          <w:tcPr>
            <w:tcW w:w="549" w:type="pct"/>
            <w:vAlign w:val="center"/>
            <w:hideMark/>
          </w:tcPr>
          <w:p w:rsidR="00007FF8" w:rsidRPr="00642A0C" w:rsidRDefault="00764F10"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Reports</w:t>
            </w:r>
          </w:p>
        </w:tc>
        <w:tc>
          <w:tcPr>
            <w:tcW w:w="592" w:type="pct"/>
            <w:vAlign w:val="center"/>
            <w:hideMark/>
          </w:tcPr>
          <w:p w:rsidR="00007FF8" w:rsidRPr="00642A0C" w:rsidRDefault="00007FF8"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2026</w:t>
            </w:r>
          </w:p>
        </w:tc>
      </w:tr>
      <w:tr w:rsidR="00007FF8" w:rsidRPr="00642A0C" w:rsidTr="00642A0C">
        <w:trPr>
          <w:tblCellSpacing w:w="0" w:type="dxa"/>
          <w:jc w:val="center"/>
        </w:trPr>
        <w:tc>
          <w:tcPr>
            <w:tcW w:w="249" w:type="pct"/>
            <w:vAlign w:val="center"/>
            <w:hideMark/>
          </w:tcPr>
          <w:p w:rsidR="00007FF8" w:rsidRPr="00642A0C" w:rsidRDefault="00007FF8"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4</w:t>
            </w:r>
          </w:p>
        </w:tc>
        <w:tc>
          <w:tcPr>
            <w:tcW w:w="1264" w:type="pct"/>
            <w:vAlign w:val="center"/>
            <w:hideMark/>
          </w:tcPr>
          <w:p w:rsidR="00007FF8" w:rsidRPr="00642A0C" w:rsidRDefault="00F50D59" w:rsidP="00642A0C">
            <w:pPr>
              <w:spacing w:before="120" w:after="120" w:line="234" w:lineRule="atLeast"/>
              <w:rPr>
                <w:rFonts w:eastAsia="Times New Roman"/>
                <w:i/>
                <w:color w:val="000000" w:themeColor="text1"/>
                <w:sz w:val="24"/>
                <w:szCs w:val="24"/>
              </w:rPr>
            </w:pPr>
            <w:r w:rsidRPr="00642A0C">
              <w:rPr>
                <w:i/>
                <w:sz w:val="24"/>
                <w:szCs w:val="24"/>
              </w:rPr>
              <w:t>Project on "Improving the mechanism for power oversight by executive bodies over legislative and judicial bodies."</w:t>
            </w:r>
          </w:p>
        </w:tc>
        <w:tc>
          <w:tcPr>
            <w:tcW w:w="634"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sz w:val="24"/>
                <w:szCs w:val="24"/>
              </w:rPr>
              <w:t>Vietnam Academy of Social Sciences</w:t>
            </w:r>
          </w:p>
        </w:tc>
        <w:tc>
          <w:tcPr>
            <w:tcW w:w="933"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MOHA, MoJ and other relevant agencies</w:t>
            </w:r>
          </w:p>
        </w:tc>
        <w:tc>
          <w:tcPr>
            <w:tcW w:w="779"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The Government Party’s Affairs Committee</w:t>
            </w:r>
          </w:p>
        </w:tc>
        <w:tc>
          <w:tcPr>
            <w:tcW w:w="549"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Reports</w:t>
            </w:r>
          </w:p>
        </w:tc>
        <w:tc>
          <w:tcPr>
            <w:tcW w:w="592" w:type="pct"/>
            <w:vAlign w:val="center"/>
            <w:hideMark/>
          </w:tcPr>
          <w:p w:rsidR="00007FF8" w:rsidRPr="00642A0C" w:rsidRDefault="00007FF8"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2024</w:t>
            </w:r>
          </w:p>
        </w:tc>
      </w:tr>
      <w:tr w:rsidR="00007FF8" w:rsidRPr="00642A0C" w:rsidTr="00642A0C">
        <w:trPr>
          <w:tblCellSpacing w:w="0" w:type="dxa"/>
          <w:jc w:val="center"/>
        </w:trPr>
        <w:tc>
          <w:tcPr>
            <w:tcW w:w="249" w:type="pct"/>
            <w:vAlign w:val="center"/>
            <w:hideMark/>
          </w:tcPr>
          <w:p w:rsidR="00007FF8" w:rsidRPr="00642A0C" w:rsidRDefault="00007FF8"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5</w:t>
            </w:r>
          </w:p>
        </w:tc>
        <w:tc>
          <w:tcPr>
            <w:tcW w:w="1264" w:type="pct"/>
            <w:vAlign w:val="center"/>
            <w:hideMark/>
          </w:tcPr>
          <w:p w:rsidR="00007FF8" w:rsidRPr="00642A0C" w:rsidRDefault="00F50D59" w:rsidP="00642A0C">
            <w:pPr>
              <w:spacing w:before="120" w:after="120" w:line="234" w:lineRule="atLeast"/>
              <w:rPr>
                <w:rFonts w:eastAsia="Times New Roman"/>
                <w:i/>
                <w:color w:val="000000" w:themeColor="text1"/>
                <w:sz w:val="24"/>
                <w:szCs w:val="24"/>
              </w:rPr>
            </w:pPr>
            <w:r w:rsidRPr="00642A0C">
              <w:rPr>
                <w:i/>
                <w:sz w:val="24"/>
                <w:szCs w:val="24"/>
              </w:rPr>
              <w:t>Project on "Strengthening oversight and improving the quality of bachelor of laws training by 2030".</w:t>
            </w:r>
          </w:p>
        </w:tc>
        <w:tc>
          <w:tcPr>
            <w:tcW w:w="634"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Ministry of Education and Training</w:t>
            </w:r>
          </w:p>
        </w:tc>
        <w:tc>
          <w:tcPr>
            <w:tcW w:w="933"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MoJ</w:t>
            </w:r>
          </w:p>
        </w:tc>
        <w:tc>
          <w:tcPr>
            <w:tcW w:w="779"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Prime Minister</w:t>
            </w:r>
          </w:p>
        </w:tc>
        <w:tc>
          <w:tcPr>
            <w:tcW w:w="549"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Reports</w:t>
            </w:r>
          </w:p>
        </w:tc>
        <w:tc>
          <w:tcPr>
            <w:tcW w:w="592" w:type="pct"/>
            <w:vAlign w:val="center"/>
            <w:hideMark/>
          </w:tcPr>
          <w:p w:rsidR="00007FF8" w:rsidRPr="00642A0C" w:rsidRDefault="00007FF8"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2023</w:t>
            </w:r>
          </w:p>
        </w:tc>
      </w:tr>
      <w:tr w:rsidR="00007FF8" w:rsidRPr="00642A0C" w:rsidTr="00642A0C">
        <w:trPr>
          <w:tblCellSpacing w:w="0" w:type="dxa"/>
          <w:jc w:val="center"/>
        </w:trPr>
        <w:tc>
          <w:tcPr>
            <w:tcW w:w="249" w:type="pct"/>
            <w:vAlign w:val="center"/>
            <w:hideMark/>
          </w:tcPr>
          <w:p w:rsidR="00007FF8" w:rsidRPr="00642A0C" w:rsidRDefault="00007FF8"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6</w:t>
            </w:r>
          </w:p>
        </w:tc>
        <w:tc>
          <w:tcPr>
            <w:tcW w:w="1264" w:type="pct"/>
            <w:vAlign w:val="center"/>
            <w:hideMark/>
          </w:tcPr>
          <w:p w:rsidR="00007FF8" w:rsidRPr="00642A0C" w:rsidRDefault="00F50D59" w:rsidP="00642A0C">
            <w:pPr>
              <w:spacing w:before="120" w:after="120" w:line="234" w:lineRule="atLeast"/>
              <w:rPr>
                <w:rFonts w:eastAsia="Times New Roman"/>
                <w:i/>
                <w:color w:val="000000" w:themeColor="text1"/>
                <w:sz w:val="24"/>
                <w:szCs w:val="24"/>
              </w:rPr>
            </w:pPr>
            <w:r w:rsidRPr="00642A0C">
              <w:rPr>
                <w:i/>
                <w:sz w:val="24"/>
                <w:szCs w:val="24"/>
              </w:rPr>
              <w:t xml:space="preserve">Project on "Ensuring and increasing investment resources, innovating allocation mechanisms, and effectively using funds </w:t>
            </w:r>
            <w:r w:rsidRPr="00642A0C">
              <w:rPr>
                <w:i/>
                <w:sz w:val="24"/>
                <w:szCs w:val="24"/>
              </w:rPr>
              <w:lastRenderedPageBreak/>
              <w:t>for lawmaking and law enforcement".</w:t>
            </w:r>
          </w:p>
        </w:tc>
        <w:tc>
          <w:tcPr>
            <w:tcW w:w="634"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lastRenderedPageBreak/>
              <w:t>Ministry of Finance</w:t>
            </w:r>
          </w:p>
        </w:tc>
        <w:tc>
          <w:tcPr>
            <w:tcW w:w="933"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sz w:val="24"/>
                <w:szCs w:val="24"/>
              </w:rPr>
              <w:t xml:space="preserve">Ministry of Justice, Ministry of Planning and Investment, and relevant </w:t>
            </w:r>
            <w:r w:rsidRPr="00642A0C">
              <w:rPr>
                <w:sz w:val="24"/>
                <w:szCs w:val="24"/>
              </w:rPr>
              <w:lastRenderedPageBreak/>
              <w:t>ministries and agencies</w:t>
            </w:r>
          </w:p>
        </w:tc>
        <w:tc>
          <w:tcPr>
            <w:tcW w:w="779"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lastRenderedPageBreak/>
              <w:t>Government</w:t>
            </w:r>
          </w:p>
        </w:tc>
        <w:tc>
          <w:tcPr>
            <w:tcW w:w="549"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Reports</w:t>
            </w:r>
          </w:p>
        </w:tc>
        <w:tc>
          <w:tcPr>
            <w:tcW w:w="592" w:type="pct"/>
            <w:vAlign w:val="center"/>
            <w:hideMark/>
          </w:tcPr>
          <w:p w:rsidR="00007FF8" w:rsidRPr="00642A0C" w:rsidRDefault="00007FF8"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2025</w:t>
            </w:r>
          </w:p>
        </w:tc>
      </w:tr>
      <w:tr w:rsidR="00007FF8" w:rsidRPr="00642A0C" w:rsidTr="00642A0C">
        <w:trPr>
          <w:tblCellSpacing w:w="0" w:type="dxa"/>
          <w:jc w:val="center"/>
        </w:trPr>
        <w:tc>
          <w:tcPr>
            <w:tcW w:w="249" w:type="pct"/>
            <w:vAlign w:val="center"/>
            <w:hideMark/>
          </w:tcPr>
          <w:p w:rsidR="00007FF8" w:rsidRPr="00642A0C" w:rsidRDefault="00007FF8"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7</w:t>
            </w:r>
          </w:p>
        </w:tc>
        <w:tc>
          <w:tcPr>
            <w:tcW w:w="1264" w:type="pct"/>
            <w:vAlign w:val="center"/>
            <w:hideMark/>
          </w:tcPr>
          <w:p w:rsidR="00007FF8" w:rsidRPr="00642A0C" w:rsidRDefault="00F50D59" w:rsidP="00642A0C">
            <w:pPr>
              <w:spacing w:before="120" w:after="120" w:line="234" w:lineRule="atLeast"/>
              <w:rPr>
                <w:rFonts w:eastAsia="Times New Roman"/>
                <w:i/>
                <w:color w:val="000000" w:themeColor="text1"/>
                <w:sz w:val="24"/>
                <w:szCs w:val="24"/>
              </w:rPr>
            </w:pPr>
            <w:r w:rsidRPr="00642A0C">
              <w:rPr>
                <w:i/>
                <w:sz w:val="24"/>
                <w:szCs w:val="24"/>
              </w:rPr>
              <w:t>Project on "The organizational structure of the 16th-term government to meet the requirements of building and improving the socialist rule of law state of Vietnam in the new period".</w:t>
            </w:r>
          </w:p>
        </w:tc>
        <w:tc>
          <w:tcPr>
            <w:tcW w:w="634"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MOHA</w:t>
            </w:r>
          </w:p>
        </w:tc>
        <w:tc>
          <w:tcPr>
            <w:tcW w:w="933"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Revelant ministries and agencies</w:t>
            </w:r>
          </w:p>
        </w:tc>
        <w:tc>
          <w:tcPr>
            <w:tcW w:w="779"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Government</w:t>
            </w:r>
          </w:p>
        </w:tc>
        <w:tc>
          <w:tcPr>
            <w:tcW w:w="549"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Reports</w:t>
            </w:r>
          </w:p>
        </w:tc>
        <w:tc>
          <w:tcPr>
            <w:tcW w:w="592" w:type="pct"/>
            <w:vAlign w:val="center"/>
            <w:hideMark/>
          </w:tcPr>
          <w:p w:rsidR="00007FF8" w:rsidRPr="00642A0C" w:rsidRDefault="00007FF8"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2025</w:t>
            </w:r>
          </w:p>
        </w:tc>
      </w:tr>
      <w:tr w:rsidR="00007FF8" w:rsidRPr="00642A0C" w:rsidTr="00642A0C">
        <w:trPr>
          <w:tblCellSpacing w:w="0" w:type="dxa"/>
          <w:jc w:val="center"/>
        </w:trPr>
        <w:tc>
          <w:tcPr>
            <w:tcW w:w="249" w:type="pct"/>
            <w:vAlign w:val="center"/>
            <w:hideMark/>
          </w:tcPr>
          <w:p w:rsidR="00007FF8" w:rsidRPr="00642A0C" w:rsidRDefault="00007FF8"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8</w:t>
            </w:r>
          </w:p>
        </w:tc>
        <w:tc>
          <w:tcPr>
            <w:tcW w:w="1264" w:type="pct"/>
            <w:vAlign w:val="center"/>
            <w:hideMark/>
          </w:tcPr>
          <w:p w:rsidR="00007FF8" w:rsidRPr="00642A0C" w:rsidRDefault="00F50D59" w:rsidP="00642A0C">
            <w:pPr>
              <w:spacing w:before="120" w:after="120" w:line="234" w:lineRule="atLeast"/>
              <w:rPr>
                <w:rFonts w:eastAsia="Times New Roman"/>
                <w:i/>
                <w:color w:val="000000" w:themeColor="text1"/>
                <w:sz w:val="24"/>
                <w:szCs w:val="24"/>
              </w:rPr>
            </w:pPr>
            <w:r w:rsidRPr="00642A0C">
              <w:rPr>
                <w:i/>
                <w:sz w:val="24"/>
                <w:szCs w:val="24"/>
              </w:rPr>
              <w:t>Project on "Continuing the reorganization of district- and commune-level administrative units; studying pilot reorganization of provincial-level administrative units in line with the master plan for administrative units at the national and local levels".</w:t>
            </w:r>
          </w:p>
        </w:tc>
        <w:tc>
          <w:tcPr>
            <w:tcW w:w="634"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MOHA</w:t>
            </w:r>
          </w:p>
        </w:tc>
        <w:tc>
          <w:tcPr>
            <w:tcW w:w="933"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Revelant ministries and agencies</w:t>
            </w:r>
          </w:p>
        </w:tc>
        <w:tc>
          <w:tcPr>
            <w:tcW w:w="779"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Government</w:t>
            </w:r>
          </w:p>
        </w:tc>
        <w:tc>
          <w:tcPr>
            <w:tcW w:w="549"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Reports</w:t>
            </w:r>
          </w:p>
        </w:tc>
        <w:tc>
          <w:tcPr>
            <w:tcW w:w="592" w:type="pct"/>
            <w:vAlign w:val="center"/>
            <w:hideMark/>
          </w:tcPr>
          <w:p w:rsidR="00007FF8" w:rsidRPr="00642A0C" w:rsidRDefault="00007FF8"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2025</w:t>
            </w:r>
          </w:p>
        </w:tc>
      </w:tr>
      <w:tr w:rsidR="00007FF8" w:rsidRPr="00642A0C" w:rsidTr="00642A0C">
        <w:trPr>
          <w:tblCellSpacing w:w="0" w:type="dxa"/>
          <w:jc w:val="center"/>
        </w:trPr>
        <w:tc>
          <w:tcPr>
            <w:tcW w:w="249" w:type="pct"/>
            <w:vAlign w:val="center"/>
            <w:hideMark/>
          </w:tcPr>
          <w:p w:rsidR="00007FF8" w:rsidRPr="00642A0C" w:rsidRDefault="00007FF8"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9</w:t>
            </w:r>
          </w:p>
        </w:tc>
        <w:tc>
          <w:tcPr>
            <w:tcW w:w="1264" w:type="pct"/>
            <w:vAlign w:val="center"/>
            <w:hideMark/>
          </w:tcPr>
          <w:p w:rsidR="00007FF8" w:rsidRPr="00642A0C" w:rsidRDefault="00F50D59" w:rsidP="00642A0C">
            <w:pPr>
              <w:spacing w:after="0" w:line="234" w:lineRule="atLeast"/>
              <w:rPr>
                <w:rFonts w:eastAsia="Times New Roman"/>
                <w:i/>
                <w:color w:val="000000" w:themeColor="text1"/>
                <w:sz w:val="24"/>
                <w:szCs w:val="24"/>
              </w:rPr>
            </w:pPr>
            <w:r w:rsidRPr="00642A0C">
              <w:rPr>
                <w:i/>
                <w:sz w:val="24"/>
                <w:szCs w:val="24"/>
              </w:rPr>
              <w:t>Project on "Improving the quality of officials, civil servants, and public employees as required by Resolution No. 27-NQ/TW".</w:t>
            </w:r>
          </w:p>
        </w:tc>
        <w:tc>
          <w:tcPr>
            <w:tcW w:w="634"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MOHA</w:t>
            </w:r>
          </w:p>
        </w:tc>
        <w:tc>
          <w:tcPr>
            <w:tcW w:w="933"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Relevant ministries and agencies</w:t>
            </w:r>
          </w:p>
        </w:tc>
        <w:tc>
          <w:tcPr>
            <w:tcW w:w="779"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Government</w:t>
            </w:r>
          </w:p>
        </w:tc>
        <w:tc>
          <w:tcPr>
            <w:tcW w:w="549"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Reports</w:t>
            </w:r>
          </w:p>
        </w:tc>
        <w:tc>
          <w:tcPr>
            <w:tcW w:w="592" w:type="pct"/>
            <w:vAlign w:val="center"/>
            <w:hideMark/>
          </w:tcPr>
          <w:p w:rsidR="00007FF8" w:rsidRPr="00642A0C" w:rsidRDefault="00007FF8"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2025</w:t>
            </w:r>
          </w:p>
        </w:tc>
      </w:tr>
      <w:tr w:rsidR="00007FF8" w:rsidRPr="00642A0C" w:rsidTr="00642A0C">
        <w:trPr>
          <w:tblCellSpacing w:w="0" w:type="dxa"/>
          <w:jc w:val="center"/>
        </w:trPr>
        <w:tc>
          <w:tcPr>
            <w:tcW w:w="249" w:type="pct"/>
            <w:vAlign w:val="center"/>
            <w:hideMark/>
          </w:tcPr>
          <w:p w:rsidR="00007FF8" w:rsidRPr="00642A0C" w:rsidRDefault="00007FF8"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10</w:t>
            </w:r>
          </w:p>
        </w:tc>
        <w:tc>
          <w:tcPr>
            <w:tcW w:w="1264" w:type="pct"/>
            <w:vAlign w:val="center"/>
            <w:hideMark/>
          </w:tcPr>
          <w:p w:rsidR="00007FF8" w:rsidRPr="00642A0C" w:rsidRDefault="00F50D59" w:rsidP="00642A0C">
            <w:pPr>
              <w:spacing w:before="120" w:after="120" w:line="234" w:lineRule="atLeast"/>
              <w:rPr>
                <w:rFonts w:eastAsia="Times New Roman"/>
                <w:i/>
                <w:color w:val="000000" w:themeColor="text1"/>
                <w:sz w:val="24"/>
                <w:szCs w:val="24"/>
              </w:rPr>
            </w:pPr>
            <w:r w:rsidRPr="00642A0C">
              <w:rPr>
                <w:i/>
                <w:sz w:val="24"/>
                <w:szCs w:val="24"/>
              </w:rPr>
              <w:t>Project on "Improving the organization of local governments suitable for urban, rural, mountainous, island, and special administrative-economic areas".</w:t>
            </w:r>
          </w:p>
        </w:tc>
        <w:tc>
          <w:tcPr>
            <w:tcW w:w="634"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MOHA</w:t>
            </w:r>
          </w:p>
        </w:tc>
        <w:tc>
          <w:tcPr>
            <w:tcW w:w="933"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Relevant agencies and organizations</w:t>
            </w:r>
          </w:p>
        </w:tc>
        <w:tc>
          <w:tcPr>
            <w:tcW w:w="779"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Government</w:t>
            </w:r>
          </w:p>
        </w:tc>
        <w:tc>
          <w:tcPr>
            <w:tcW w:w="549"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Reports</w:t>
            </w:r>
          </w:p>
        </w:tc>
        <w:tc>
          <w:tcPr>
            <w:tcW w:w="592" w:type="pct"/>
            <w:vAlign w:val="center"/>
            <w:hideMark/>
          </w:tcPr>
          <w:p w:rsidR="00007FF8" w:rsidRPr="00642A0C" w:rsidRDefault="00007FF8"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2025</w:t>
            </w:r>
          </w:p>
        </w:tc>
      </w:tr>
      <w:tr w:rsidR="00007FF8" w:rsidRPr="00642A0C" w:rsidTr="00642A0C">
        <w:trPr>
          <w:tblCellSpacing w:w="0" w:type="dxa"/>
          <w:jc w:val="center"/>
        </w:trPr>
        <w:tc>
          <w:tcPr>
            <w:tcW w:w="249" w:type="pct"/>
            <w:vAlign w:val="center"/>
            <w:hideMark/>
          </w:tcPr>
          <w:p w:rsidR="00007FF8" w:rsidRPr="00642A0C" w:rsidRDefault="00007FF8"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11</w:t>
            </w:r>
          </w:p>
        </w:tc>
        <w:tc>
          <w:tcPr>
            <w:tcW w:w="1264" w:type="pct"/>
            <w:vAlign w:val="center"/>
            <w:hideMark/>
          </w:tcPr>
          <w:p w:rsidR="00007FF8" w:rsidRPr="00642A0C" w:rsidRDefault="00F50D59" w:rsidP="00642A0C">
            <w:pPr>
              <w:spacing w:before="120" w:after="120" w:line="234" w:lineRule="atLeast"/>
              <w:rPr>
                <w:rFonts w:eastAsia="Times New Roman"/>
                <w:i/>
                <w:color w:val="000000" w:themeColor="text1"/>
                <w:sz w:val="24"/>
                <w:szCs w:val="24"/>
              </w:rPr>
            </w:pPr>
            <w:r w:rsidRPr="00642A0C">
              <w:rPr>
                <w:i/>
                <w:sz w:val="24"/>
                <w:szCs w:val="24"/>
              </w:rPr>
              <w:t xml:space="preserve">Project on "Reviewing, adjusting, and improving the functions, duties, and organizational structure of investigative agencies </w:t>
            </w:r>
            <w:r w:rsidRPr="00642A0C">
              <w:rPr>
                <w:i/>
                <w:sz w:val="24"/>
                <w:szCs w:val="24"/>
              </w:rPr>
              <w:lastRenderedPageBreak/>
              <w:t>and agencies assigned certain investigative tasks".</w:t>
            </w:r>
          </w:p>
        </w:tc>
        <w:tc>
          <w:tcPr>
            <w:tcW w:w="634"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lastRenderedPageBreak/>
              <w:t>MPS</w:t>
            </w:r>
          </w:p>
        </w:tc>
        <w:tc>
          <w:tcPr>
            <w:tcW w:w="933"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Relevant ministries and agencies</w:t>
            </w:r>
          </w:p>
        </w:tc>
        <w:tc>
          <w:tcPr>
            <w:tcW w:w="779"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Prime Minister</w:t>
            </w:r>
          </w:p>
        </w:tc>
        <w:tc>
          <w:tcPr>
            <w:tcW w:w="549"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Reports</w:t>
            </w:r>
          </w:p>
        </w:tc>
        <w:tc>
          <w:tcPr>
            <w:tcW w:w="592" w:type="pct"/>
            <w:vAlign w:val="center"/>
            <w:hideMark/>
          </w:tcPr>
          <w:p w:rsidR="00007FF8" w:rsidRPr="00642A0C" w:rsidRDefault="00007FF8"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2025</w:t>
            </w:r>
          </w:p>
        </w:tc>
      </w:tr>
      <w:tr w:rsidR="00007FF8" w:rsidRPr="00642A0C" w:rsidTr="00642A0C">
        <w:trPr>
          <w:tblCellSpacing w:w="0" w:type="dxa"/>
          <w:jc w:val="center"/>
        </w:trPr>
        <w:tc>
          <w:tcPr>
            <w:tcW w:w="249" w:type="pct"/>
            <w:vAlign w:val="center"/>
            <w:hideMark/>
          </w:tcPr>
          <w:p w:rsidR="00007FF8" w:rsidRPr="00642A0C" w:rsidRDefault="00007FF8"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12</w:t>
            </w:r>
          </w:p>
        </w:tc>
        <w:tc>
          <w:tcPr>
            <w:tcW w:w="1264" w:type="pct"/>
            <w:vAlign w:val="center"/>
            <w:hideMark/>
          </w:tcPr>
          <w:p w:rsidR="00007FF8" w:rsidRPr="00642A0C" w:rsidRDefault="00F50D59" w:rsidP="00642A0C">
            <w:pPr>
              <w:spacing w:before="120" w:after="120" w:line="234" w:lineRule="atLeast"/>
              <w:rPr>
                <w:rFonts w:eastAsia="Times New Roman"/>
                <w:i/>
                <w:color w:val="000000" w:themeColor="text1"/>
                <w:sz w:val="24"/>
                <w:szCs w:val="24"/>
              </w:rPr>
            </w:pPr>
            <w:r w:rsidRPr="00642A0C">
              <w:rPr>
                <w:i/>
                <w:sz w:val="24"/>
                <w:szCs w:val="24"/>
              </w:rPr>
              <w:t>Project on "Researching and improving the mechanism for investigative agencies to propose review and resolution in cases where prosecutorial bodies cancel or do not approve investigative orders or procedural decisions that are inconsistent with legal regulations".</w:t>
            </w:r>
          </w:p>
        </w:tc>
        <w:tc>
          <w:tcPr>
            <w:tcW w:w="634"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MPS</w:t>
            </w:r>
          </w:p>
        </w:tc>
        <w:tc>
          <w:tcPr>
            <w:tcW w:w="933"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Relevant ministries and agencies</w:t>
            </w:r>
          </w:p>
        </w:tc>
        <w:tc>
          <w:tcPr>
            <w:tcW w:w="779"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Prime Minister</w:t>
            </w:r>
          </w:p>
        </w:tc>
        <w:tc>
          <w:tcPr>
            <w:tcW w:w="549"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Reports</w:t>
            </w:r>
          </w:p>
        </w:tc>
        <w:tc>
          <w:tcPr>
            <w:tcW w:w="592" w:type="pct"/>
            <w:vAlign w:val="center"/>
            <w:hideMark/>
          </w:tcPr>
          <w:p w:rsidR="00007FF8" w:rsidRPr="00642A0C" w:rsidRDefault="00007FF8"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2025</w:t>
            </w:r>
          </w:p>
        </w:tc>
      </w:tr>
      <w:tr w:rsidR="00007FF8" w:rsidRPr="00642A0C" w:rsidTr="00642A0C">
        <w:trPr>
          <w:tblCellSpacing w:w="0" w:type="dxa"/>
          <w:jc w:val="center"/>
        </w:trPr>
        <w:tc>
          <w:tcPr>
            <w:tcW w:w="249" w:type="pct"/>
            <w:vAlign w:val="center"/>
            <w:hideMark/>
          </w:tcPr>
          <w:p w:rsidR="00007FF8" w:rsidRPr="00642A0C" w:rsidRDefault="00007FF8"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13</w:t>
            </w:r>
          </w:p>
        </w:tc>
        <w:tc>
          <w:tcPr>
            <w:tcW w:w="1264" w:type="pct"/>
            <w:vAlign w:val="center"/>
            <w:hideMark/>
          </w:tcPr>
          <w:p w:rsidR="00007FF8" w:rsidRPr="00642A0C" w:rsidRDefault="00F50D59" w:rsidP="00642A0C">
            <w:pPr>
              <w:spacing w:after="0" w:line="234" w:lineRule="atLeast"/>
              <w:rPr>
                <w:rFonts w:eastAsia="Times New Roman"/>
                <w:i/>
                <w:color w:val="000000" w:themeColor="text1"/>
                <w:sz w:val="24"/>
                <w:szCs w:val="24"/>
              </w:rPr>
            </w:pPr>
            <w:r w:rsidRPr="00642A0C">
              <w:rPr>
                <w:i/>
                <w:sz w:val="24"/>
                <w:szCs w:val="24"/>
              </w:rPr>
              <w:t>Project on "Improving the criminal enforcement mechanism as required by Resolution No. 27-NQ/TW".</w:t>
            </w:r>
          </w:p>
        </w:tc>
        <w:tc>
          <w:tcPr>
            <w:tcW w:w="634"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MPS</w:t>
            </w:r>
          </w:p>
        </w:tc>
        <w:tc>
          <w:tcPr>
            <w:tcW w:w="933"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Relevant ministries and agencies</w:t>
            </w:r>
          </w:p>
        </w:tc>
        <w:tc>
          <w:tcPr>
            <w:tcW w:w="779"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Prime Minister</w:t>
            </w:r>
          </w:p>
        </w:tc>
        <w:tc>
          <w:tcPr>
            <w:tcW w:w="549"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Reports</w:t>
            </w:r>
          </w:p>
        </w:tc>
        <w:tc>
          <w:tcPr>
            <w:tcW w:w="592" w:type="pct"/>
            <w:vAlign w:val="center"/>
            <w:hideMark/>
          </w:tcPr>
          <w:p w:rsidR="00007FF8" w:rsidRPr="00642A0C" w:rsidRDefault="00007FF8"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2025</w:t>
            </w:r>
          </w:p>
        </w:tc>
      </w:tr>
      <w:tr w:rsidR="00007FF8" w:rsidRPr="00642A0C" w:rsidTr="00642A0C">
        <w:trPr>
          <w:tblCellSpacing w:w="0" w:type="dxa"/>
          <w:jc w:val="center"/>
        </w:trPr>
        <w:tc>
          <w:tcPr>
            <w:tcW w:w="249" w:type="pct"/>
            <w:vAlign w:val="center"/>
            <w:hideMark/>
          </w:tcPr>
          <w:p w:rsidR="00007FF8" w:rsidRPr="00642A0C" w:rsidRDefault="00007FF8"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14</w:t>
            </w:r>
          </w:p>
        </w:tc>
        <w:tc>
          <w:tcPr>
            <w:tcW w:w="1264" w:type="pct"/>
            <w:vAlign w:val="center"/>
            <w:hideMark/>
          </w:tcPr>
          <w:p w:rsidR="00007FF8" w:rsidRPr="00642A0C" w:rsidRDefault="00F50D59" w:rsidP="00642A0C">
            <w:pPr>
              <w:spacing w:before="120" w:after="120" w:line="234" w:lineRule="atLeast"/>
              <w:rPr>
                <w:rFonts w:eastAsia="Times New Roman"/>
                <w:i/>
                <w:color w:val="000000" w:themeColor="text1"/>
                <w:sz w:val="24"/>
                <w:szCs w:val="24"/>
              </w:rPr>
            </w:pPr>
            <w:r w:rsidRPr="00642A0C">
              <w:rPr>
                <w:i/>
                <w:sz w:val="24"/>
                <w:szCs w:val="24"/>
              </w:rPr>
              <w:t>Project on "Regulations of the Politburo on power oversight, anti-corruption, and anti-negativity in the management and use of public finances and assets".</w:t>
            </w:r>
          </w:p>
        </w:tc>
        <w:tc>
          <w:tcPr>
            <w:tcW w:w="634"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Ministry of Finance</w:t>
            </w:r>
          </w:p>
        </w:tc>
        <w:tc>
          <w:tcPr>
            <w:tcW w:w="933"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sz w:val="24"/>
                <w:szCs w:val="24"/>
              </w:rPr>
              <w:t>Government Inspectorate, relevant ministries and agencies</w:t>
            </w:r>
          </w:p>
        </w:tc>
        <w:tc>
          <w:tcPr>
            <w:tcW w:w="779"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Politburo</w:t>
            </w:r>
          </w:p>
        </w:tc>
        <w:tc>
          <w:tcPr>
            <w:tcW w:w="549"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Reports</w:t>
            </w:r>
          </w:p>
        </w:tc>
        <w:tc>
          <w:tcPr>
            <w:tcW w:w="592" w:type="pct"/>
            <w:vAlign w:val="center"/>
            <w:hideMark/>
          </w:tcPr>
          <w:p w:rsidR="00007FF8" w:rsidRPr="00642A0C" w:rsidRDefault="00007FF8"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2024</w:t>
            </w:r>
          </w:p>
        </w:tc>
      </w:tr>
      <w:tr w:rsidR="00007FF8" w:rsidRPr="00642A0C" w:rsidTr="00642A0C">
        <w:trPr>
          <w:tblCellSpacing w:w="0" w:type="dxa"/>
          <w:jc w:val="center"/>
        </w:trPr>
        <w:tc>
          <w:tcPr>
            <w:tcW w:w="249" w:type="pct"/>
            <w:vAlign w:val="center"/>
            <w:hideMark/>
          </w:tcPr>
          <w:p w:rsidR="00007FF8" w:rsidRPr="00642A0C" w:rsidRDefault="00007FF8"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15</w:t>
            </w:r>
          </w:p>
        </w:tc>
        <w:tc>
          <w:tcPr>
            <w:tcW w:w="1264" w:type="pct"/>
            <w:vAlign w:val="center"/>
            <w:hideMark/>
          </w:tcPr>
          <w:p w:rsidR="00007FF8" w:rsidRPr="00642A0C" w:rsidRDefault="00F50D59" w:rsidP="00642A0C">
            <w:pPr>
              <w:spacing w:before="120" w:after="120" w:line="234" w:lineRule="atLeast"/>
              <w:rPr>
                <w:rFonts w:eastAsia="Times New Roman"/>
                <w:i/>
                <w:color w:val="000000" w:themeColor="text1"/>
                <w:sz w:val="24"/>
                <w:szCs w:val="24"/>
              </w:rPr>
            </w:pPr>
            <w:r w:rsidRPr="00642A0C">
              <w:rPr>
                <w:i/>
                <w:sz w:val="24"/>
                <w:szCs w:val="24"/>
              </w:rPr>
              <w:t xml:space="preserve">Project on "Researching and developing specific institutions, mechanisms, and policies to strongly promote regional development and regional linkages, meeting socio-economic development requirements and </w:t>
            </w:r>
            <w:r w:rsidRPr="00642A0C">
              <w:rPr>
                <w:i/>
                <w:sz w:val="24"/>
                <w:szCs w:val="24"/>
              </w:rPr>
              <w:lastRenderedPageBreak/>
              <w:t>ensuring national defense and security".</w:t>
            </w:r>
          </w:p>
        </w:tc>
        <w:tc>
          <w:tcPr>
            <w:tcW w:w="634"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lastRenderedPageBreak/>
              <w:t>Ministry of Planning and Investment</w:t>
            </w:r>
          </w:p>
        </w:tc>
        <w:tc>
          <w:tcPr>
            <w:tcW w:w="933"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Relevant ministries and agencies</w:t>
            </w:r>
          </w:p>
        </w:tc>
        <w:tc>
          <w:tcPr>
            <w:tcW w:w="779"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Prime Minister</w:t>
            </w:r>
          </w:p>
        </w:tc>
        <w:tc>
          <w:tcPr>
            <w:tcW w:w="549"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Reports</w:t>
            </w:r>
          </w:p>
        </w:tc>
        <w:tc>
          <w:tcPr>
            <w:tcW w:w="592" w:type="pct"/>
            <w:vAlign w:val="center"/>
            <w:hideMark/>
          </w:tcPr>
          <w:p w:rsidR="00007FF8" w:rsidRPr="00642A0C" w:rsidRDefault="00007FF8"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2026</w:t>
            </w:r>
          </w:p>
        </w:tc>
      </w:tr>
      <w:tr w:rsidR="00007FF8" w:rsidRPr="00642A0C" w:rsidTr="00642A0C">
        <w:trPr>
          <w:tblCellSpacing w:w="0" w:type="dxa"/>
          <w:jc w:val="center"/>
        </w:trPr>
        <w:tc>
          <w:tcPr>
            <w:tcW w:w="249" w:type="pct"/>
            <w:vAlign w:val="center"/>
            <w:hideMark/>
          </w:tcPr>
          <w:p w:rsidR="00007FF8" w:rsidRPr="00642A0C" w:rsidRDefault="00007FF8"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16</w:t>
            </w:r>
          </w:p>
        </w:tc>
        <w:tc>
          <w:tcPr>
            <w:tcW w:w="1264" w:type="pct"/>
            <w:vAlign w:val="center"/>
            <w:hideMark/>
          </w:tcPr>
          <w:p w:rsidR="00007FF8" w:rsidRPr="00642A0C" w:rsidRDefault="00F50D59" w:rsidP="00642A0C">
            <w:pPr>
              <w:spacing w:before="120" w:after="120" w:line="234" w:lineRule="atLeast"/>
              <w:rPr>
                <w:rFonts w:eastAsia="Times New Roman"/>
                <w:i/>
                <w:color w:val="000000" w:themeColor="text1"/>
                <w:sz w:val="24"/>
                <w:szCs w:val="24"/>
              </w:rPr>
            </w:pPr>
            <w:r w:rsidRPr="00642A0C">
              <w:rPr>
                <w:i/>
                <w:sz w:val="24"/>
                <w:szCs w:val="24"/>
              </w:rPr>
              <w:t>Project on "Improving the quality of civil servants engaged in civil judgment enforcement to meet the requirements of building and perfecting the socialist rule of law state in Vietnam by 2030".</w:t>
            </w:r>
          </w:p>
        </w:tc>
        <w:tc>
          <w:tcPr>
            <w:tcW w:w="634"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MoJ</w:t>
            </w:r>
          </w:p>
        </w:tc>
        <w:tc>
          <w:tcPr>
            <w:tcW w:w="933"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Relevant ministries and agencies</w:t>
            </w:r>
          </w:p>
        </w:tc>
        <w:tc>
          <w:tcPr>
            <w:tcW w:w="779"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Prime Minister</w:t>
            </w:r>
          </w:p>
        </w:tc>
        <w:tc>
          <w:tcPr>
            <w:tcW w:w="549" w:type="pct"/>
            <w:vAlign w:val="center"/>
            <w:hideMark/>
          </w:tcPr>
          <w:p w:rsidR="00007FF8" w:rsidRPr="00642A0C" w:rsidRDefault="00F50D59"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Reports</w:t>
            </w:r>
          </w:p>
        </w:tc>
        <w:tc>
          <w:tcPr>
            <w:tcW w:w="592" w:type="pct"/>
            <w:vAlign w:val="center"/>
            <w:hideMark/>
          </w:tcPr>
          <w:p w:rsidR="00007FF8" w:rsidRPr="00642A0C" w:rsidRDefault="00007FF8" w:rsidP="00642A0C">
            <w:pPr>
              <w:spacing w:before="120" w:after="120" w:line="234" w:lineRule="atLeast"/>
              <w:rPr>
                <w:rFonts w:eastAsia="Times New Roman"/>
                <w:color w:val="000000" w:themeColor="text1"/>
                <w:sz w:val="24"/>
                <w:szCs w:val="24"/>
              </w:rPr>
            </w:pPr>
            <w:r w:rsidRPr="00642A0C">
              <w:rPr>
                <w:rFonts w:eastAsia="Times New Roman"/>
                <w:color w:val="000000" w:themeColor="text1"/>
                <w:sz w:val="24"/>
                <w:szCs w:val="24"/>
              </w:rPr>
              <w:t>2026</w:t>
            </w:r>
          </w:p>
        </w:tc>
      </w:tr>
    </w:tbl>
    <w:p w:rsidR="0037380E" w:rsidRPr="00642A0C" w:rsidRDefault="0037380E">
      <w:pPr>
        <w:rPr>
          <w:sz w:val="24"/>
          <w:szCs w:val="24"/>
        </w:rPr>
      </w:pPr>
    </w:p>
    <w:sectPr w:rsidR="0037380E" w:rsidRPr="00642A0C" w:rsidSect="00642A0C">
      <w:headerReference w:type="even" r:id="rId7"/>
      <w:headerReference w:type="default" r:id="rId8"/>
      <w:footerReference w:type="even" r:id="rId9"/>
      <w:footerReference w:type="default" r:id="rId10"/>
      <w:headerReference w:type="first" r:id="rId11"/>
      <w:footerReference w:type="first" r:id="rId12"/>
      <w:pgSz w:w="11906" w:h="16838" w:code="9"/>
      <w:pgMar w:top="1134" w:right="1134" w:bottom="1134" w:left="1701" w:header="709" w:footer="709" w:gutter="0"/>
      <w:pgNumType w:start="1"/>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934F4" w:rsidRDefault="00F934F4" w:rsidP="002D4E05">
      <w:pPr>
        <w:spacing w:after="0" w:line="240" w:lineRule="auto"/>
      </w:pPr>
      <w:r>
        <w:separator/>
      </w:r>
    </w:p>
  </w:endnote>
  <w:endnote w:type="continuationSeparator" w:id="0">
    <w:p w:rsidR="00F934F4" w:rsidRDefault="00F934F4" w:rsidP="002D4E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03165419"/>
      <w:docPartObj>
        <w:docPartGallery w:val="Page Numbers (Bottom of Page)"/>
        <w:docPartUnique/>
      </w:docPartObj>
    </w:sdtPr>
    <w:sdtContent>
      <w:p w:rsidR="00E52008" w:rsidRDefault="00E52008" w:rsidP="00EF525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642A0C" w:rsidRDefault="00642A0C" w:rsidP="00E520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89291631"/>
      <w:docPartObj>
        <w:docPartGallery w:val="Page Numbers (Bottom of Page)"/>
        <w:docPartUnique/>
      </w:docPartObj>
    </w:sdtPr>
    <w:sdtContent>
      <w:p w:rsidR="00E52008" w:rsidRDefault="00E52008" w:rsidP="00EF525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sdtContent>
  </w:sdt>
  <w:p w:rsidR="00642A0C" w:rsidRDefault="00642A0C" w:rsidP="00E52008">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59387084"/>
      <w:docPartObj>
        <w:docPartGallery w:val="Page Numbers (Bottom of Page)"/>
        <w:docPartUnique/>
      </w:docPartObj>
    </w:sdtPr>
    <w:sdtContent>
      <w:p w:rsidR="00642A0C" w:rsidRDefault="00642A0C" w:rsidP="00EF525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642A0C" w:rsidRDefault="00642A0C" w:rsidP="00642A0C">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934F4" w:rsidRDefault="00F934F4" w:rsidP="002D4E05">
      <w:pPr>
        <w:spacing w:after="0" w:line="240" w:lineRule="auto"/>
      </w:pPr>
      <w:r>
        <w:separator/>
      </w:r>
    </w:p>
  </w:footnote>
  <w:footnote w:type="continuationSeparator" w:id="0">
    <w:p w:rsidR="00F934F4" w:rsidRDefault="00F934F4" w:rsidP="002D4E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42A0C" w:rsidRDefault="00642A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D4E05" w:rsidRDefault="002D4E05">
    <w:pPr>
      <w:pStyle w:val="Header"/>
      <w:jc w:val="center"/>
    </w:pPr>
  </w:p>
  <w:p w:rsidR="002D4E05" w:rsidRDefault="002D4E0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42A0C" w:rsidRDefault="00642A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F4400"/>
    <w:multiLevelType w:val="multilevel"/>
    <w:tmpl w:val="083A1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645729"/>
    <w:multiLevelType w:val="hybridMultilevel"/>
    <w:tmpl w:val="236E8A00"/>
    <w:lvl w:ilvl="0" w:tplc="DF80D1CC">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4A1660"/>
    <w:multiLevelType w:val="multilevel"/>
    <w:tmpl w:val="1E749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9773B5"/>
    <w:multiLevelType w:val="multilevel"/>
    <w:tmpl w:val="89C82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822F0A"/>
    <w:multiLevelType w:val="multilevel"/>
    <w:tmpl w:val="BCE42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521E53"/>
    <w:multiLevelType w:val="multilevel"/>
    <w:tmpl w:val="257EB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9A8165F"/>
    <w:multiLevelType w:val="multilevel"/>
    <w:tmpl w:val="F2F42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3685482">
    <w:abstractNumId w:val="1"/>
  </w:num>
  <w:num w:numId="2" w16cid:durableId="470682027">
    <w:abstractNumId w:val="2"/>
  </w:num>
  <w:num w:numId="3" w16cid:durableId="1657799030">
    <w:abstractNumId w:val="6"/>
  </w:num>
  <w:num w:numId="4" w16cid:durableId="1679649789">
    <w:abstractNumId w:val="0"/>
  </w:num>
  <w:num w:numId="5" w16cid:durableId="647245051">
    <w:abstractNumId w:val="4"/>
  </w:num>
  <w:num w:numId="6" w16cid:durableId="1451776293">
    <w:abstractNumId w:val="3"/>
  </w:num>
  <w:num w:numId="7" w16cid:durableId="19424917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33F"/>
    <w:rsid w:val="00007FF8"/>
    <w:rsid w:val="00022A4F"/>
    <w:rsid w:val="0002724A"/>
    <w:rsid w:val="0006244C"/>
    <w:rsid w:val="000D1942"/>
    <w:rsid w:val="000E6677"/>
    <w:rsid w:val="000F3FFD"/>
    <w:rsid w:val="000F722A"/>
    <w:rsid w:val="0011233F"/>
    <w:rsid w:val="00117347"/>
    <w:rsid w:val="00125DF0"/>
    <w:rsid w:val="00144AA4"/>
    <w:rsid w:val="001677DD"/>
    <w:rsid w:val="001B62A8"/>
    <w:rsid w:val="001E1159"/>
    <w:rsid w:val="00201987"/>
    <w:rsid w:val="00211613"/>
    <w:rsid w:val="0021458D"/>
    <w:rsid w:val="00225C3D"/>
    <w:rsid w:val="00247C4D"/>
    <w:rsid w:val="002C7CE6"/>
    <w:rsid w:val="002D4E05"/>
    <w:rsid w:val="003124C7"/>
    <w:rsid w:val="0031725F"/>
    <w:rsid w:val="00324E68"/>
    <w:rsid w:val="0037054D"/>
    <w:rsid w:val="0037380E"/>
    <w:rsid w:val="003A1875"/>
    <w:rsid w:val="003A25B4"/>
    <w:rsid w:val="00432BEC"/>
    <w:rsid w:val="00434A33"/>
    <w:rsid w:val="00483442"/>
    <w:rsid w:val="004E0F87"/>
    <w:rsid w:val="004E7D3D"/>
    <w:rsid w:val="004F350C"/>
    <w:rsid w:val="0051382B"/>
    <w:rsid w:val="00555B03"/>
    <w:rsid w:val="00581793"/>
    <w:rsid w:val="006241C7"/>
    <w:rsid w:val="00642A0C"/>
    <w:rsid w:val="00654B79"/>
    <w:rsid w:val="00756BE3"/>
    <w:rsid w:val="00763D1E"/>
    <w:rsid w:val="00764F10"/>
    <w:rsid w:val="00795607"/>
    <w:rsid w:val="007C5A08"/>
    <w:rsid w:val="007D467C"/>
    <w:rsid w:val="00861FD3"/>
    <w:rsid w:val="00886FE5"/>
    <w:rsid w:val="008C1E0E"/>
    <w:rsid w:val="008C6DBC"/>
    <w:rsid w:val="008F12A0"/>
    <w:rsid w:val="00926A9B"/>
    <w:rsid w:val="009A56B6"/>
    <w:rsid w:val="009A7BF9"/>
    <w:rsid w:val="00A41C6E"/>
    <w:rsid w:val="00A617FA"/>
    <w:rsid w:val="00A61BDF"/>
    <w:rsid w:val="00A64070"/>
    <w:rsid w:val="00A851E7"/>
    <w:rsid w:val="00A9171D"/>
    <w:rsid w:val="00AE32E0"/>
    <w:rsid w:val="00AE7DCA"/>
    <w:rsid w:val="00B47ACC"/>
    <w:rsid w:val="00B51588"/>
    <w:rsid w:val="00B832D8"/>
    <w:rsid w:val="00B85B42"/>
    <w:rsid w:val="00B9464D"/>
    <w:rsid w:val="00BA6364"/>
    <w:rsid w:val="00C610A7"/>
    <w:rsid w:val="00CB52FC"/>
    <w:rsid w:val="00D334AE"/>
    <w:rsid w:val="00D37838"/>
    <w:rsid w:val="00D865FA"/>
    <w:rsid w:val="00D900E0"/>
    <w:rsid w:val="00D97901"/>
    <w:rsid w:val="00DF4080"/>
    <w:rsid w:val="00E52008"/>
    <w:rsid w:val="00E671D8"/>
    <w:rsid w:val="00E77F32"/>
    <w:rsid w:val="00E97CE4"/>
    <w:rsid w:val="00EC78EF"/>
    <w:rsid w:val="00EC7EDD"/>
    <w:rsid w:val="00F50D59"/>
    <w:rsid w:val="00F934F4"/>
    <w:rsid w:val="00FE51A3"/>
    <w:rsid w:val="00FF13C5"/>
    <w:rsid w:val="00FF3B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99709"/>
  <w15:docId w15:val="{1BA0DA2D-6474-CC4D-930D-1E6707763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233F"/>
    <w:rPr>
      <w:rFonts w:eastAsia="Calibri" w:cs="Times New Roman"/>
    </w:rPr>
  </w:style>
  <w:style w:type="paragraph" w:styleId="Heading2">
    <w:name w:val="heading 2"/>
    <w:basedOn w:val="Normal"/>
    <w:link w:val="Heading2Char"/>
    <w:uiPriority w:val="9"/>
    <w:qFormat/>
    <w:rsid w:val="00654B79"/>
    <w:pPr>
      <w:spacing w:before="100" w:beforeAutospacing="1" w:after="100" w:afterAutospacing="1" w:line="240" w:lineRule="auto"/>
      <w:outlineLvl w:val="1"/>
    </w:pPr>
    <w:rPr>
      <w:rFonts w:eastAsia="Times New Roman"/>
      <w:b/>
      <w:bCs/>
      <w:sz w:val="36"/>
      <w:szCs w:val="36"/>
    </w:rPr>
  </w:style>
  <w:style w:type="paragraph" w:styleId="Heading4">
    <w:name w:val="heading 4"/>
    <w:basedOn w:val="Normal"/>
    <w:next w:val="Normal"/>
    <w:link w:val="Heading4Char"/>
    <w:uiPriority w:val="9"/>
    <w:semiHidden/>
    <w:unhideWhenUsed/>
    <w:qFormat/>
    <w:rsid w:val="000F722A"/>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B832D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B832D8"/>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4B79"/>
    <w:rPr>
      <w:color w:val="0000FF"/>
      <w:u w:val="single"/>
    </w:rPr>
  </w:style>
  <w:style w:type="character" w:customStyle="1" w:styleId="Heading2Char">
    <w:name w:val="Heading 2 Char"/>
    <w:basedOn w:val="DefaultParagraphFont"/>
    <w:link w:val="Heading2"/>
    <w:uiPriority w:val="9"/>
    <w:rsid w:val="00654B79"/>
    <w:rPr>
      <w:rFonts w:eastAsia="Times New Roman" w:cs="Times New Roman"/>
      <w:b/>
      <w:bCs/>
      <w:sz w:val="36"/>
      <w:szCs w:val="36"/>
    </w:rPr>
  </w:style>
  <w:style w:type="paragraph" w:styleId="NormalWeb">
    <w:name w:val="Normal (Web)"/>
    <w:basedOn w:val="Normal"/>
    <w:uiPriority w:val="99"/>
    <w:unhideWhenUsed/>
    <w:rsid w:val="00654B79"/>
    <w:pPr>
      <w:spacing w:before="100" w:beforeAutospacing="1" w:after="100" w:afterAutospacing="1" w:line="240" w:lineRule="auto"/>
    </w:pPr>
    <w:rPr>
      <w:rFonts w:eastAsia="Times New Roman"/>
      <w:sz w:val="24"/>
      <w:szCs w:val="24"/>
    </w:rPr>
  </w:style>
  <w:style w:type="paragraph" w:styleId="Revision">
    <w:name w:val="Revision"/>
    <w:hidden/>
    <w:uiPriority w:val="99"/>
    <w:semiHidden/>
    <w:rsid w:val="000F3FFD"/>
    <w:pPr>
      <w:spacing w:after="0" w:line="240" w:lineRule="auto"/>
    </w:pPr>
    <w:rPr>
      <w:rFonts w:eastAsia="Calibri" w:cs="Times New Roman"/>
    </w:rPr>
  </w:style>
  <w:style w:type="paragraph" w:styleId="BalloonText">
    <w:name w:val="Balloon Text"/>
    <w:basedOn w:val="Normal"/>
    <w:link w:val="BalloonTextChar"/>
    <w:uiPriority w:val="99"/>
    <w:semiHidden/>
    <w:unhideWhenUsed/>
    <w:rsid w:val="00D378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7838"/>
    <w:rPr>
      <w:rFonts w:ascii="Tahoma" w:eastAsia="Calibri" w:hAnsi="Tahoma" w:cs="Tahoma"/>
      <w:sz w:val="16"/>
      <w:szCs w:val="16"/>
    </w:rPr>
  </w:style>
  <w:style w:type="paragraph" w:styleId="Header">
    <w:name w:val="header"/>
    <w:basedOn w:val="Normal"/>
    <w:link w:val="HeaderChar"/>
    <w:uiPriority w:val="99"/>
    <w:unhideWhenUsed/>
    <w:rsid w:val="002D4E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4E05"/>
    <w:rPr>
      <w:rFonts w:eastAsia="Calibri" w:cs="Times New Roman"/>
    </w:rPr>
  </w:style>
  <w:style w:type="paragraph" w:styleId="Footer">
    <w:name w:val="footer"/>
    <w:basedOn w:val="Normal"/>
    <w:link w:val="FooterChar"/>
    <w:uiPriority w:val="99"/>
    <w:unhideWhenUsed/>
    <w:rsid w:val="002D4E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4E05"/>
    <w:rPr>
      <w:rFonts w:eastAsia="Calibri" w:cs="Times New Roman"/>
    </w:rPr>
  </w:style>
  <w:style w:type="character" w:customStyle="1" w:styleId="Heading4Char">
    <w:name w:val="Heading 4 Char"/>
    <w:basedOn w:val="DefaultParagraphFont"/>
    <w:link w:val="Heading4"/>
    <w:uiPriority w:val="9"/>
    <w:semiHidden/>
    <w:rsid w:val="000F722A"/>
    <w:rPr>
      <w:rFonts w:asciiTheme="majorHAnsi" w:eastAsiaTheme="majorEastAsia" w:hAnsiTheme="majorHAnsi" w:cstheme="majorBidi"/>
      <w:i/>
      <w:iCs/>
      <w:color w:val="365F91" w:themeColor="accent1" w:themeShade="BF"/>
    </w:rPr>
  </w:style>
  <w:style w:type="paragraph" w:styleId="FootnoteText">
    <w:name w:val="footnote text"/>
    <w:aliases w:val="Footnote Text Char Char Char Char Char,Footnote Text Char Char Char Char Char Char Ch,fn,footnote text,Footnotes,Footnote ak,Footnotes Char Char,Footnotes Char Ch,Geneva 9,Font: Geneva 9,Boston 10,f Char,f,Footnote Text Char1 Char1,FOOTNOT"/>
    <w:basedOn w:val="Normal"/>
    <w:link w:val="FootnoteTextChar"/>
    <w:uiPriority w:val="99"/>
    <w:qFormat/>
    <w:rsid w:val="002C7CE6"/>
    <w:rPr>
      <w:sz w:val="20"/>
      <w:szCs w:val="20"/>
    </w:rPr>
  </w:style>
  <w:style w:type="character" w:customStyle="1" w:styleId="FootnoteTextChar">
    <w:name w:val="Footnote Text Char"/>
    <w:aliases w:val="Footnote Text Char Char Char Char Char Char,Footnote Text Char Char Char Char Char Char Ch Char,fn Char,footnote text Char,Footnotes Char,Footnote ak Char,Footnotes Char Char Char,Footnotes Char Ch Char,Geneva 9 Char,Boston 10 Char"/>
    <w:basedOn w:val="DefaultParagraphFont"/>
    <w:link w:val="FootnoteText"/>
    <w:uiPriority w:val="99"/>
    <w:rsid w:val="002C7CE6"/>
    <w:rPr>
      <w:rFonts w:eastAsia="Calibri" w:cs="Times New Roman"/>
      <w:sz w:val="20"/>
      <w:szCs w:val="20"/>
    </w:rPr>
  </w:style>
  <w:style w:type="character" w:styleId="Strong">
    <w:name w:val="Strong"/>
    <w:basedOn w:val="DefaultParagraphFont"/>
    <w:uiPriority w:val="22"/>
    <w:qFormat/>
    <w:rsid w:val="00483442"/>
    <w:rPr>
      <w:b/>
      <w:bCs/>
    </w:rPr>
  </w:style>
  <w:style w:type="paragraph" w:styleId="ListParagraph">
    <w:name w:val="List Paragraph"/>
    <w:basedOn w:val="Normal"/>
    <w:uiPriority w:val="34"/>
    <w:qFormat/>
    <w:rsid w:val="0037380E"/>
    <w:pPr>
      <w:ind w:left="720"/>
      <w:contextualSpacing/>
    </w:pPr>
  </w:style>
  <w:style w:type="table" w:styleId="TableGrid">
    <w:name w:val="Table Grid"/>
    <w:basedOn w:val="TableNormal"/>
    <w:uiPriority w:val="59"/>
    <w:rsid w:val="003738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B832D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B832D8"/>
    <w:rPr>
      <w:rFonts w:asciiTheme="majorHAnsi" w:eastAsiaTheme="majorEastAsia" w:hAnsiTheme="majorHAnsi" w:cstheme="majorBidi"/>
      <w:i/>
      <w:iCs/>
      <w:color w:val="243F60" w:themeColor="accent1" w:themeShade="7F"/>
    </w:rPr>
  </w:style>
  <w:style w:type="character" w:styleId="PageNumber">
    <w:name w:val="page number"/>
    <w:basedOn w:val="DefaultParagraphFont"/>
    <w:uiPriority w:val="99"/>
    <w:semiHidden/>
    <w:unhideWhenUsed/>
    <w:rsid w:val="00642A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30799">
      <w:bodyDiv w:val="1"/>
      <w:marLeft w:val="0"/>
      <w:marRight w:val="0"/>
      <w:marTop w:val="0"/>
      <w:marBottom w:val="0"/>
      <w:divBdr>
        <w:top w:val="none" w:sz="0" w:space="0" w:color="auto"/>
        <w:left w:val="none" w:sz="0" w:space="0" w:color="auto"/>
        <w:bottom w:val="none" w:sz="0" w:space="0" w:color="auto"/>
        <w:right w:val="none" w:sz="0" w:space="0" w:color="auto"/>
      </w:divBdr>
    </w:div>
    <w:div w:id="56827154">
      <w:bodyDiv w:val="1"/>
      <w:marLeft w:val="0"/>
      <w:marRight w:val="0"/>
      <w:marTop w:val="0"/>
      <w:marBottom w:val="0"/>
      <w:divBdr>
        <w:top w:val="none" w:sz="0" w:space="0" w:color="auto"/>
        <w:left w:val="none" w:sz="0" w:space="0" w:color="auto"/>
        <w:bottom w:val="none" w:sz="0" w:space="0" w:color="auto"/>
        <w:right w:val="none" w:sz="0" w:space="0" w:color="auto"/>
      </w:divBdr>
    </w:div>
    <w:div w:id="96489638">
      <w:bodyDiv w:val="1"/>
      <w:marLeft w:val="0"/>
      <w:marRight w:val="0"/>
      <w:marTop w:val="0"/>
      <w:marBottom w:val="0"/>
      <w:divBdr>
        <w:top w:val="none" w:sz="0" w:space="0" w:color="auto"/>
        <w:left w:val="none" w:sz="0" w:space="0" w:color="auto"/>
        <w:bottom w:val="none" w:sz="0" w:space="0" w:color="auto"/>
        <w:right w:val="none" w:sz="0" w:space="0" w:color="auto"/>
      </w:divBdr>
    </w:div>
    <w:div w:id="406340193">
      <w:bodyDiv w:val="1"/>
      <w:marLeft w:val="0"/>
      <w:marRight w:val="0"/>
      <w:marTop w:val="0"/>
      <w:marBottom w:val="0"/>
      <w:divBdr>
        <w:top w:val="none" w:sz="0" w:space="0" w:color="auto"/>
        <w:left w:val="none" w:sz="0" w:space="0" w:color="auto"/>
        <w:bottom w:val="none" w:sz="0" w:space="0" w:color="auto"/>
        <w:right w:val="none" w:sz="0" w:space="0" w:color="auto"/>
      </w:divBdr>
    </w:div>
    <w:div w:id="437876972">
      <w:bodyDiv w:val="1"/>
      <w:marLeft w:val="0"/>
      <w:marRight w:val="0"/>
      <w:marTop w:val="0"/>
      <w:marBottom w:val="0"/>
      <w:divBdr>
        <w:top w:val="none" w:sz="0" w:space="0" w:color="auto"/>
        <w:left w:val="none" w:sz="0" w:space="0" w:color="auto"/>
        <w:bottom w:val="none" w:sz="0" w:space="0" w:color="auto"/>
        <w:right w:val="none" w:sz="0" w:space="0" w:color="auto"/>
      </w:divBdr>
    </w:div>
    <w:div w:id="577640069">
      <w:bodyDiv w:val="1"/>
      <w:marLeft w:val="0"/>
      <w:marRight w:val="0"/>
      <w:marTop w:val="0"/>
      <w:marBottom w:val="0"/>
      <w:divBdr>
        <w:top w:val="none" w:sz="0" w:space="0" w:color="auto"/>
        <w:left w:val="none" w:sz="0" w:space="0" w:color="auto"/>
        <w:bottom w:val="none" w:sz="0" w:space="0" w:color="auto"/>
        <w:right w:val="none" w:sz="0" w:space="0" w:color="auto"/>
      </w:divBdr>
    </w:div>
    <w:div w:id="674721771">
      <w:bodyDiv w:val="1"/>
      <w:marLeft w:val="0"/>
      <w:marRight w:val="0"/>
      <w:marTop w:val="0"/>
      <w:marBottom w:val="0"/>
      <w:divBdr>
        <w:top w:val="none" w:sz="0" w:space="0" w:color="auto"/>
        <w:left w:val="none" w:sz="0" w:space="0" w:color="auto"/>
        <w:bottom w:val="none" w:sz="0" w:space="0" w:color="auto"/>
        <w:right w:val="none" w:sz="0" w:space="0" w:color="auto"/>
      </w:divBdr>
    </w:div>
    <w:div w:id="947661414">
      <w:bodyDiv w:val="1"/>
      <w:marLeft w:val="0"/>
      <w:marRight w:val="0"/>
      <w:marTop w:val="0"/>
      <w:marBottom w:val="0"/>
      <w:divBdr>
        <w:top w:val="none" w:sz="0" w:space="0" w:color="auto"/>
        <w:left w:val="none" w:sz="0" w:space="0" w:color="auto"/>
        <w:bottom w:val="none" w:sz="0" w:space="0" w:color="auto"/>
        <w:right w:val="none" w:sz="0" w:space="0" w:color="auto"/>
      </w:divBdr>
      <w:divsChild>
        <w:div w:id="1853378340">
          <w:marLeft w:val="0"/>
          <w:marRight w:val="0"/>
          <w:marTop w:val="0"/>
          <w:marBottom w:val="0"/>
          <w:divBdr>
            <w:top w:val="none" w:sz="0" w:space="0" w:color="auto"/>
            <w:left w:val="none" w:sz="0" w:space="0" w:color="auto"/>
            <w:bottom w:val="none" w:sz="0" w:space="0" w:color="auto"/>
            <w:right w:val="none" w:sz="0" w:space="0" w:color="auto"/>
          </w:divBdr>
          <w:divsChild>
            <w:div w:id="297154854">
              <w:marLeft w:val="0"/>
              <w:marRight w:val="0"/>
              <w:marTop w:val="0"/>
              <w:marBottom w:val="0"/>
              <w:divBdr>
                <w:top w:val="none" w:sz="0" w:space="0" w:color="auto"/>
                <w:left w:val="none" w:sz="0" w:space="0" w:color="auto"/>
                <w:bottom w:val="none" w:sz="0" w:space="0" w:color="auto"/>
                <w:right w:val="none" w:sz="0" w:space="0" w:color="auto"/>
              </w:divBdr>
              <w:divsChild>
                <w:div w:id="2103724397">
                  <w:marLeft w:val="0"/>
                  <w:marRight w:val="0"/>
                  <w:marTop w:val="0"/>
                  <w:marBottom w:val="0"/>
                  <w:divBdr>
                    <w:top w:val="none" w:sz="0" w:space="0" w:color="auto"/>
                    <w:left w:val="none" w:sz="0" w:space="0" w:color="auto"/>
                    <w:bottom w:val="none" w:sz="0" w:space="0" w:color="auto"/>
                    <w:right w:val="none" w:sz="0" w:space="0" w:color="auto"/>
                  </w:divBdr>
                </w:div>
                <w:div w:id="386077307">
                  <w:marLeft w:val="0"/>
                  <w:marRight w:val="0"/>
                  <w:marTop w:val="0"/>
                  <w:marBottom w:val="0"/>
                  <w:divBdr>
                    <w:top w:val="none" w:sz="0" w:space="0" w:color="auto"/>
                    <w:left w:val="none" w:sz="0" w:space="0" w:color="auto"/>
                    <w:bottom w:val="none" w:sz="0" w:space="0" w:color="auto"/>
                    <w:right w:val="none" w:sz="0" w:space="0" w:color="auto"/>
                  </w:divBdr>
                  <w:divsChild>
                    <w:div w:id="1905724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341506">
          <w:marLeft w:val="0"/>
          <w:marRight w:val="0"/>
          <w:marTop w:val="0"/>
          <w:marBottom w:val="0"/>
          <w:divBdr>
            <w:top w:val="none" w:sz="0" w:space="0" w:color="auto"/>
            <w:left w:val="none" w:sz="0" w:space="0" w:color="auto"/>
            <w:bottom w:val="none" w:sz="0" w:space="0" w:color="auto"/>
            <w:right w:val="none" w:sz="0" w:space="0" w:color="auto"/>
          </w:divBdr>
          <w:divsChild>
            <w:div w:id="1832478012">
              <w:marLeft w:val="0"/>
              <w:marRight w:val="0"/>
              <w:marTop w:val="0"/>
              <w:marBottom w:val="0"/>
              <w:divBdr>
                <w:top w:val="none" w:sz="0" w:space="0" w:color="auto"/>
                <w:left w:val="none" w:sz="0" w:space="0" w:color="auto"/>
                <w:bottom w:val="none" w:sz="0" w:space="0" w:color="auto"/>
                <w:right w:val="none" w:sz="0" w:space="0" w:color="auto"/>
              </w:divBdr>
              <w:divsChild>
                <w:div w:id="413936719">
                  <w:marLeft w:val="0"/>
                  <w:marRight w:val="0"/>
                  <w:marTop w:val="0"/>
                  <w:marBottom w:val="0"/>
                  <w:divBdr>
                    <w:top w:val="none" w:sz="0" w:space="0" w:color="auto"/>
                    <w:left w:val="none" w:sz="0" w:space="0" w:color="auto"/>
                    <w:bottom w:val="none" w:sz="0" w:space="0" w:color="auto"/>
                    <w:right w:val="none" w:sz="0" w:space="0" w:color="auto"/>
                  </w:divBdr>
                  <w:divsChild>
                    <w:div w:id="989402114">
                      <w:marLeft w:val="0"/>
                      <w:marRight w:val="0"/>
                      <w:marTop w:val="0"/>
                      <w:marBottom w:val="0"/>
                      <w:divBdr>
                        <w:top w:val="none" w:sz="0" w:space="0" w:color="auto"/>
                        <w:left w:val="none" w:sz="0" w:space="0" w:color="auto"/>
                        <w:bottom w:val="none" w:sz="0" w:space="0" w:color="auto"/>
                        <w:right w:val="none" w:sz="0" w:space="0" w:color="auto"/>
                      </w:divBdr>
                      <w:divsChild>
                        <w:div w:id="259990939">
                          <w:marLeft w:val="0"/>
                          <w:marRight w:val="0"/>
                          <w:marTop w:val="0"/>
                          <w:marBottom w:val="0"/>
                          <w:divBdr>
                            <w:top w:val="none" w:sz="0" w:space="0" w:color="auto"/>
                            <w:left w:val="none" w:sz="0" w:space="0" w:color="auto"/>
                            <w:bottom w:val="none" w:sz="0" w:space="0" w:color="auto"/>
                            <w:right w:val="none" w:sz="0" w:space="0" w:color="auto"/>
                          </w:divBdr>
                          <w:divsChild>
                            <w:div w:id="1950548419">
                              <w:marLeft w:val="0"/>
                              <w:marRight w:val="0"/>
                              <w:marTop w:val="0"/>
                              <w:marBottom w:val="0"/>
                              <w:divBdr>
                                <w:top w:val="none" w:sz="0" w:space="0" w:color="auto"/>
                                <w:left w:val="none" w:sz="0" w:space="0" w:color="auto"/>
                                <w:bottom w:val="none" w:sz="0" w:space="0" w:color="auto"/>
                                <w:right w:val="none" w:sz="0" w:space="0" w:color="auto"/>
                              </w:divBdr>
                              <w:divsChild>
                                <w:div w:id="2119636680">
                                  <w:marLeft w:val="0"/>
                                  <w:marRight w:val="0"/>
                                  <w:marTop w:val="0"/>
                                  <w:marBottom w:val="0"/>
                                  <w:divBdr>
                                    <w:top w:val="none" w:sz="0" w:space="0" w:color="auto"/>
                                    <w:left w:val="none" w:sz="0" w:space="0" w:color="auto"/>
                                    <w:bottom w:val="none" w:sz="0" w:space="0" w:color="auto"/>
                                    <w:right w:val="none" w:sz="0" w:space="0" w:color="auto"/>
                                  </w:divBdr>
                                  <w:divsChild>
                                    <w:div w:id="1773818288">
                                      <w:marLeft w:val="0"/>
                                      <w:marRight w:val="0"/>
                                      <w:marTop w:val="0"/>
                                      <w:marBottom w:val="0"/>
                                      <w:divBdr>
                                        <w:top w:val="none" w:sz="0" w:space="0" w:color="auto"/>
                                        <w:left w:val="none" w:sz="0" w:space="0" w:color="auto"/>
                                        <w:bottom w:val="none" w:sz="0" w:space="0" w:color="auto"/>
                                        <w:right w:val="none" w:sz="0" w:space="0" w:color="auto"/>
                                      </w:divBdr>
                                      <w:divsChild>
                                        <w:div w:id="1009598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1821458">
          <w:marLeft w:val="0"/>
          <w:marRight w:val="0"/>
          <w:marTop w:val="0"/>
          <w:marBottom w:val="0"/>
          <w:divBdr>
            <w:top w:val="none" w:sz="0" w:space="0" w:color="auto"/>
            <w:left w:val="none" w:sz="0" w:space="0" w:color="auto"/>
            <w:bottom w:val="none" w:sz="0" w:space="0" w:color="auto"/>
            <w:right w:val="none" w:sz="0" w:space="0" w:color="auto"/>
          </w:divBdr>
          <w:divsChild>
            <w:div w:id="1567106479">
              <w:marLeft w:val="0"/>
              <w:marRight w:val="0"/>
              <w:marTop w:val="0"/>
              <w:marBottom w:val="0"/>
              <w:divBdr>
                <w:top w:val="none" w:sz="0" w:space="0" w:color="auto"/>
                <w:left w:val="none" w:sz="0" w:space="0" w:color="auto"/>
                <w:bottom w:val="none" w:sz="0" w:space="0" w:color="auto"/>
                <w:right w:val="none" w:sz="0" w:space="0" w:color="auto"/>
              </w:divBdr>
              <w:divsChild>
                <w:div w:id="1009407526">
                  <w:marLeft w:val="0"/>
                  <w:marRight w:val="0"/>
                  <w:marTop w:val="0"/>
                  <w:marBottom w:val="0"/>
                  <w:divBdr>
                    <w:top w:val="none" w:sz="0" w:space="0" w:color="auto"/>
                    <w:left w:val="none" w:sz="0" w:space="0" w:color="auto"/>
                    <w:bottom w:val="none" w:sz="0" w:space="0" w:color="auto"/>
                    <w:right w:val="none" w:sz="0" w:space="0" w:color="auto"/>
                  </w:divBdr>
                  <w:divsChild>
                    <w:div w:id="162941785">
                      <w:marLeft w:val="0"/>
                      <w:marRight w:val="0"/>
                      <w:marTop w:val="0"/>
                      <w:marBottom w:val="0"/>
                      <w:divBdr>
                        <w:top w:val="none" w:sz="0" w:space="0" w:color="auto"/>
                        <w:left w:val="none" w:sz="0" w:space="0" w:color="auto"/>
                        <w:bottom w:val="none" w:sz="0" w:space="0" w:color="auto"/>
                        <w:right w:val="none" w:sz="0" w:space="0" w:color="auto"/>
                      </w:divBdr>
                      <w:divsChild>
                        <w:div w:id="52507742">
                          <w:marLeft w:val="0"/>
                          <w:marRight w:val="0"/>
                          <w:marTop w:val="0"/>
                          <w:marBottom w:val="0"/>
                          <w:divBdr>
                            <w:top w:val="none" w:sz="0" w:space="0" w:color="auto"/>
                            <w:left w:val="none" w:sz="0" w:space="0" w:color="auto"/>
                            <w:bottom w:val="none" w:sz="0" w:space="0" w:color="auto"/>
                            <w:right w:val="none" w:sz="0" w:space="0" w:color="auto"/>
                          </w:divBdr>
                          <w:divsChild>
                            <w:div w:id="1025059639">
                              <w:marLeft w:val="0"/>
                              <w:marRight w:val="0"/>
                              <w:marTop w:val="0"/>
                              <w:marBottom w:val="0"/>
                              <w:divBdr>
                                <w:top w:val="none" w:sz="0" w:space="0" w:color="auto"/>
                                <w:left w:val="none" w:sz="0" w:space="0" w:color="auto"/>
                                <w:bottom w:val="none" w:sz="0" w:space="0" w:color="auto"/>
                                <w:right w:val="none" w:sz="0" w:space="0" w:color="auto"/>
                              </w:divBdr>
                              <w:divsChild>
                                <w:div w:id="986475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260597">
                  <w:marLeft w:val="0"/>
                  <w:marRight w:val="0"/>
                  <w:marTop w:val="0"/>
                  <w:marBottom w:val="0"/>
                  <w:divBdr>
                    <w:top w:val="none" w:sz="0" w:space="0" w:color="auto"/>
                    <w:left w:val="none" w:sz="0" w:space="0" w:color="auto"/>
                    <w:bottom w:val="none" w:sz="0" w:space="0" w:color="auto"/>
                    <w:right w:val="none" w:sz="0" w:space="0" w:color="auto"/>
                  </w:divBdr>
                  <w:divsChild>
                    <w:div w:id="504907591">
                      <w:marLeft w:val="0"/>
                      <w:marRight w:val="0"/>
                      <w:marTop w:val="0"/>
                      <w:marBottom w:val="0"/>
                      <w:divBdr>
                        <w:top w:val="none" w:sz="0" w:space="0" w:color="auto"/>
                        <w:left w:val="none" w:sz="0" w:space="0" w:color="auto"/>
                        <w:bottom w:val="none" w:sz="0" w:space="0" w:color="auto"/>
                        <w:right w:val="none" w:sz="0" w:space="0" w:color="auto"/>
                      </w:divBdr>
                      <w:divsChild>
                        <w:div w:id="1391462731">
                          <w:marLeft w:val="0"/>
                          <w:marRight w:val="0"/>
                          <w:marTop w:val="0"/>
                          <w:marBottom w:val="0"/>
                          <w:divBdr>
                            <w:top w:val="none" w:sz="0" w:space="0" w:color="auto"/>
                            <w:left w:val="none" w:sz="0" w:space="0" w:color="auto"/>
                            <w:bottom w:val="none" w:sz="0" w:space="0" w:color="auto"/>
                            <w:right w:val="none" w:sz="0" w:space="0" w:color="auto"/>
                          </w:divBdr>
                          <w:divsChild>
                            <w:div w:id="1555238915">
                              <w:marLeft w:val="0"/>
                              <w:marRight w:val="0"/>
                              <w:marTop w:val="0"/>
                              <w:marBottom w:val="0"/>
                              <w:divBdr>
                                <w:top w:val="none" w:sz="0" w:space="0" w:color="auto"/>
                                <w:left w:val="none" w:sz="0" w:space="0" w:color="auto"/>
                                <w:bottom w:val="none" w:sz="0" w:space="0" w:color="auto"/>
                                <w:right w:val="none" w:sz="0" w:space="0" w:color="auto"/>
                              </w:divBdr>
                              <w:divsChild>
                                <w:div w:id="1034428280">
                                  <w:marLeft w:val="0"/>
                                  <w:marRight w:val="0"/>
                                  <w:marTop w:val="0"/>
                                  <w:marBottom w:val="0"/>
                                  <w:divBdr>
                                    <w:top w:val="none" w:sz="0" w:space="0" w:color="auto"/>
                                    <w:left w:val="none" w:sz="0" w:space="0" w:color="auto"/>
                                    <w:bottom w:val="none" w:sz="0" w:space="0" w:color="auto"/>
                                    <w:right w:val="none" w:sz="0" w:space="0" w:color="auto"/>
                                  </w:divBdr>
                                  <w:divsChild>
                                    <w:div w:id="43856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110721">
                          <w:marLeft w:val="0"/>
                          <w:marRight w:val="0"/>
                          <w:marTop w:val="0"/>
                          <w:marBottom w:val="0"/>
                          <w:divBdr>
                            <w:top w:val="none" w:sz="0" w:space="0" w:color="auto"/>
                            <w:left w:val="none" w:sz="0" w:space="0" w:color="auto"/>
                            <w:bottom w:val="none" w:sz="0" w:space="0" w:color="auto"/>
                            <w:right w:val="none" w:sz="0" w:space="0" w:color="auto"/>
                          </w:divBdr>
                          <w:divsChild>
                            <w:div w:id="117145180">
                              <w:marLeft w:val="0"/>
                              <w:marRight w:val="0"/>
                              <w:marTop w:val="0"/>
                              <w:marBottom w:val="0"/>
                              <w:divBdr>
                                <w:top w:val="none" w:sz="0" w:space="0" w:color="auto"/>
                                <w:left w:val="none" w:sz="0" w:space="0" w:color="auto"/>
                                <w:bottom w:val="none" w:sz="0" w:space="0" w:color="auto"/>
                                <w:right w:val="none" w:sz="0" w:space="0" w:color="auto"/>
                              </w:divBdr>
                              <w:divsChild>
                                <w:div w:id="99689711">
                                  <w:marLeft w:val="0"/>
                                  <w:marRight w:val="0"/>
                                  <w:marTop w:val="0"/>
                                  <w:marBottom w:val="0"/>
                                  <w:divBdr>
                                    <w:top w:val="none" w:sz="0" w:space="0" w:color="auto"/>
                                    <w:left w:val="none" w:sz="0" w:space="0" w:color="auto"/>
                                    <w:bottom w:val="none" w:sz="0" w:space="0" w:color="auto"/>
                                    <w:right w:val="none" w:sz="0" w:space="0" w:color="auto"/>
                                  </w:divBdr>
                                  <w:divsChild>
                                    <w:div w:id="324406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7826544">
          <w:marLeft w:val="0"/>
          <w:marRight w:val="0"/>
          <w:marTop w:val="0"/>
          <w:marBottom w:val="0"/>
          <w:divBdr>
            <w:top w:val="none" w:sz="0" w:space="0" w:color="auto"/>
            <w:left w:val="none" w:sz="0" w:space="0" w:color="auto"/>
            <w:bottom w:val="none" w:sz="0" w:space="0" w:color="auto"/>
            <w:right w:val="none" w:sz="0" w:space="0" w:color="auto"/>
          </w:divBdr>
          <w:divsChild>
            <w:div w:id="1362128658">
              <w:marLeft w:val="0"/>
              <w:marRight w:val="0"/>
              <w:marTop w:val="0"/>
              <w:marBottom w:val="0"/>
              <w:divBdr>
                <w:top w:val="none" w:sz="0" w:space="0" w:color="auto"/>
                <w:left w:val="none" w:sz="0" w:space="0" w:color="auto"/>
                <w:bottom w:val="none" w:sz="0" w:space="0" w:color="auto"/>
                <w:right w:val="none" w:sz="0" w:space="0" w:color="auto"/>
              </w:divBdr>
              <w:divsChild>
                <w:div w:id="1485585888">
                  <w:marLeft w:val="0"/>
                  <w:marRight w:val="0"/>
                  <w:marTop w:val="0"/>
                  <w:marBottom w:val="0"/>
                  <w:divBdr>
                    <w:top w:val="none" w:sz="0" w:space="0" w:color="auto"/>
                    <w:left w:val="none" w:sz="0" w:space="0" w:color="auto"/>
                    <w:bottom w:val="none" w:sz="0" w:space="0" w:color="auto"/>
                    <w:right w:val="none" w:sz="0" w:space="0" w:color="auto"/>
                  </w:divBdr>
                  <w:divsChild>
                    <w:div w:id="489489143">
                      <w:marLeft w:val="0"/>
                      <w:marRight w:val="0"/>
                      <w:marTop w:val="0"/>
                      <w:marBottom w:val="0"/>
                      <w:divBdr>
                        <w:top w:val="none" w:sz="0" w:space="0" w:color="auto"/>
                        <w:left w:val="none" w:sz="0" w:space="0" w:color="auto"/>
                        <w:bottom w:val="none" w:sz="0" w:space="0" w:color="auto"/>
                        <w:right w:val="none" w:sz="0" w:space="0" w:color="auto"/>
                      </w:divBdr>
                      <w:divsChild>
                        <w:div w:id="125468341">
                          <w:marLeft w:val="0"/>
                          <w:marRight w:val="0"/>
                          <w:marTop w:val="0"/>
                          <w:marBottom w:val="0"/>
                          <w:divBdr>
                            <w:top w:val="none" w:sz="0" w:space="0" w:color="auto"/>
                            <w:left w:val="none" w:sz="0" w:space="0" w:color="auto"/>
                            <w:bottom w:val="none" w:sz="0" w:space="0" w:color="auto"/>
                            <w:right w:val="none" w:sz="0" w:space="0" w:color="auto"/>
                          </w:divBdr>
                          <w:divsChild>
                            <w:div w:id="81877879">
                              <w:marLeft w:val="0"/>
                              <w:marRight w:val="0"/>
                              <w:marTop w:val="0"/>
                              <w:marBottom w:val="0"/>
                              <w:divBdr>
                                <w:top w:val="none" w:sz="0" w:space="0" w:color="auto"/>
                                <w:left w:val="none" w:sz="0" w:space="0" w:color="auto"/>
                                <w:bottom w:val="none" w:sz="0" w:space="0" w:color="auto"/>
                                <w:right w:val="none" w:sz="0" w:space="0" w:color="auto"/>
                              </w:divBdr>
                              <w:divsChild>
                                <w:div w:id="1759516794">
                                  <w:marLeft w:val="0"/>
                                  <w:marRight w:val="0"/>
                                  <w:marTop w:val="0"/>
                                  <w:marBottom w:val="0"/>
                                  <w:divBdr>
                                    <w:top w:val="none" w:sz="0" w:space="0" w:color="auto"/>
                                    <w:left w:val="none" w:sz="0" w:space="0" w:color="auto"/>
                                    <w:bottom w:val="none" w:sz="0" w:space="0" w:color="auto"/>
                                    <w:right w:val="none" w:sz="0" w:space="0" w:color="auto"/>
                                  </w:divBdr>
                                  <w:divsChild>
                                    <w:div w:id="327680420">
                                      <w:marLeft w:val="0"/>
                                      <w:marRight w:val="0"/>
                                      <w:marTop w:val="0"/>
                                      <w:marBottom w:val="0"/>
                                      <w:divBdr>
                                        <w:top w:val="none" w:sz="0" w:space="0" w:color="auto"/>
                                        <w:left w:val="none" w:sz="0" w:space="0" w:color="auto"/>
                                        <w:bottom w:val="none" w:sz="0" w:space="0" w:color="auto"/>
                                        <w:right w:val="none" w:sz="0" w:space="0" w:color="auto"/>
                                      </w:divBdr>
                                      <w:divsChild>
                                        <w:div w:id="2141259633">
                                          <w:marLeft w:val="0"/>
                                          <w:marRight w:val="0"/>
                                          <w:marTop w:val="0"/>
                                          <w:marBottom w:val="0"/>
                                          <w:divBdr>
                                            <w:top w:val="none" w:sz="0" w:space="0" w:color="auto"/>
                                            <w:left w:val="none" w:sz="0" w:space="0" w:color="auto"/>
                                            <w:bottom w:val="none" w:sz="0" w:space="0" w:color="auto"/>
                                            <w:right w:val="none" w:sz="0" w:space="0" w:color="auto"/>
                                          </w:divBdr>
                                          <w:divsChild>
                                            <w:div w:id="1214121217">
                                              <w:marLeft w:val="0"/>
                                              <w:marRight w:val="0"/>
                                              <w:marTop w:val="0"/>
                                              <w:marBottom w:val="0"/>
                                              <w:divBdr>
                                                <w:top w:val="none" w:sz="0" w:space="0" w:color="auto"/>
                                                <w:left w:val="none" w:sz="0" w:space="0" w:color="auto"/>
                                                <w:bottom w:val="none" w:sz="0" w:space="0" w:color="auto"/>
                                                <w:right w:val="none" w:sz="0" w:space="0" w:color="auto"/>
                                              </w:divBdr>
                                              <w:divsChild>
                                                <w:div w:id="399835485">
                                                  <w:marLeft w:val="0"/>
                                                  <w:marRight w:val="0"/>
                                                  <w:marTop w:val="0"/>
                                                  <w:marBottom w:val="0"/>
                                                  <w:divBdr>
                                                    <w:top w:val="none" w:sz="0" w:space="0" w:color="auto"/>
                                                    <w:left w:val="none" w:sz="0" w:space="0" w:color="auto"/>
                                                    <w:bottom w:val="none" w:sz="0" w:space="0" w:color="auto"/>
                                                    <w:right w:val="none" w:sz="0" w:space="0" w:color="auto"/>
                                                  </w:divBdr>
                                                  <w:divsChild>
                                                    <w:div w:id="270360660">
                                                      <w:marLeft w:val="0"/>
                                                      <w:marRight w:val="0"/>
                                                      <w:marTop w:val="0"/>
                                                      <w:marBottom w:val="0"/>
                                                      <w:divBdr>
                                                        <w:top w:val="none" w:sz="0" w:space="0" w:color="auto"/>
                                                        <w:left w:val="none" w:sz="0" w:space="0" w:color="auto"/>
                                                        <w:bottom w:val="none" w:sz="0" w:space="0" w:color="auto"/>
                                                        <w:right w:val="none" w:sz="0" w:space="0" w:color="auto"/>
                                                      </w:divBdr>
                                                      <w:divsChild>
                                                        <w:div w:id="2071806364">
                                                          <w:marLeft w:val="0"/>
                                                          <w:marRight w:val="0"/>
                                                          <w:marTop w:val="0"/>
                                                          <w:marBottom w:val="0"/>
                                                          <w:divBdr>
                                                            <w:top w:val="none" w:sz="0" w:space="0" w:color="auto"/>
                                                            <w:left w:val="none" w:sz="0" w:space="0" w:color="auto"/>
                                                            <w:bottom w:val="none" w:sz="0" w:space="0" w:color="auto"/>
                                                            <w:right w:val="none" w:sz="0" w:space="0" w:color="auto"/>
                                                          </w:divBdr>
                                                          <w:divsChild>
                                                            <w:div w:id="265886048">
                                                              <w:marLeft w:val="0"/>
                                                              <w:marRight w:val="0"/>
                                                              <w:marTop w:val="0"/>
                                                              <w:marBottom w:val="0"/>
                                                              <w:divBdr>
                                                                <w:top w:val="none" w:sz="0" w:space="0" w:color="auto"/>
                                                                <w:left w:val="none" w:sz="0" w:space="0" w:color="auto"/>
                                                                <w:bottom w:val="none" w:sz="0" w:space="0" w:color="auto"/>
                                                                <w:right w:val="none" w:sz="0" w:space="0" w:color="auto"/>
                                                              </w:divBdr>
                                                            </w:div>
                                                            <w:div w:id="1515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0670811">
                                      <w:marLeft w:val="0"/>
                                      <w:marRight w:val="0"/>
                                      <w:marTop w:val="0"/>
                                      <w:marBottom w:val="0"/>
                                      <w:divBdr>
                                        <w:top w:val="none" w:sz="0" w:space="0" w:color="auto"/>
                                        <w:left w:val="none" w:sz="0" w:space="0" w:color="auto"/>
                                        <w:bottom w:val="none" w:sz="0" w:space="0" w:color="auto"/>
                                        <w:right w:val="none" w:sz="0" w:space="0" w:color="auto"/>
                                      </w:divBdr>
                                      <w:divsChild>
                                        <w:div w:id="2088306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5717751">
          <w:marLeft w:val="0"/>
          <w:marRight w:val="0"/>
          <w:marTop w:val="0"/>
          <w:marBottom w:val="0"/>
          <w:divBdr>
            <w:top w:val="none" w:sz="0" w:space="0" w:color="auto"/>
            <w:left w:val="none" w:sz="0" w:space="0" w:color="auto"/>
            <w:bottom w:val="none" w:sz="0" w:space="0" w:color="auto"/>
            <w:right w:val="none" w:sz="0" w:space="0" w:color="auto"/>
          </w:divBdr>
          <w:divsChild>
            <w:div w:id="2073657140">
              <w:marLeft w:val="0"/>
              <w:marRight w:val="0"/>
              <w:marTop w:val="0"/>
              <w:marBottom w:val="0"/>
              <w:divBdr>
                <w:top w:val="none" w:sz="0" w:space="0" w:color="auto"/>
                <w:left w:val="none" w:sz="0" w:space="0" w:color="auto"/>
                <w:bottom w:val="none" w:sz="0" w:space="0" w:color="auto"/>
                <w:right w:val="none" w:sz="0" w:space="0" w:color="auto"/>
              </w:divBdr>
              <w:divsChild>
                <w:div w:id="2133398433">
                  <w:marLeft w:val="0"/>
                  <w:marRight w:val="0"/>
                  <w:marTop w:val="0"/>
                  <w:marBottom w:val="0"/>
                  <w:divBdr>
                    <w:top w:val="none" w:sz="0" w:space="0" w:color="auto"/>
                    <w:left w:val="none" w:sz="0" w:space="0" w:color="auto"/>
                    <w:bottom w:val="none" w:sz="0" w:space="0" w:color="auto"/>
                    <w:right w:val="none" w:sz="0" w:space="0" w:color="auto"/>
                  </w:divBdr>
                  <w:divsChild>
                    <w:div w:id="1297489518">
                      <w:marLeft w:val="0"/>
                      <w:marRight w:val="0"/>
                      <w:marTop w:val="0"/>
                      <w:marBottom w:val="0"/>
                      <w:divBdr>
                        <w:top w:val="none" w:sz="0" w:space="0" w:color="auto"/>
                        <w:left w:val="none" w:sz="0" w:space="0" w:color="auto"/>
                        <w:bottom w:val="none" w:sz="0" w:space="0" w:color="auto"/>
                        <w:right w:val="none" w:sz="0" w:space="0" w:color="auto"/>
                      </w:divBdr>
                      <w:divsChild>
                        <w:div w:id="592977734">
                          <w:marLeft w:val="0"/>
                          <w:marRight w:val="0"/>
                          <w:marTop w:val="0"/>
                          <w:marBottom w:val="0"/>
                          <w:divBdr>
                            <w:top w:val="none" w:sz="0" w:space="0" w:color="auto"/>
                            <w:left w:val="none" w:sz="0" w:space="0" w:color="auto"/>
                            <w:bottom w:val="none" w:sz="0" w:space="0" w:color="auto"/>
                            <w:right w:val="none" w:sz="0" w:space="0" w:color="auto"/>
                          </w:divBdr>
                          <w:divsChild>
                            <w:div w:id="1327903899">
                              <w:marLeft w:val="0"/>
                              <w:marRight w:val="0"/>
                              <w:marTop w:val="0"/>
                              <w:marBottom w:val="0"/>
                              <w:divBdr>
                                <w:top w:val="none" w:sz="0" w:space="0" w:color="auto"/>
                                <w:left w:val="none" w:sz="0" w:space="0" w:color="auto"/>
                                <w:bottom w:val="none" w:sz="0" w:space="0" w:color="auto"/>
                                <w:right w:val="none" w:sz="0" w:space="0" w:color="auto"/>
                              </w:divBdr>
                              <w:divsChild>
                                <w:div w:id="974604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3583197">
                  <w:marLeft w:val="0"/>
                  <w:marRight w:val="0"/>
                  <w:marTop w:val="0"/>
                  <w:marBottom w:val="0"/>
                  <w:divBdr>
                    <w:top w:val="none" w:sz="0" w:space="0" w:color="auto"/>
                    <w:left w:val="none" w:sz="0" w:space="0" w:color="auto"/>
                    <w:bottom w:val="none" w:sz="0" w:space="0" w:color="auto"/>
                    <w:right w:val="none" w:sz="0" w:space="0" w:color="auto"/>
                  </w:divBdr>
                  <w:divsChild>
                    <w:div w:id="1390807091">
                      <w:marLeft w:val="0"/>
                      <w:marRight w:val="0"/>
                      <w:marTop w:val="0"/>
                      <w:marBottom w:val="0"/>
                      <w:divBdr>
                        <w:top w:val="none" w:sz="0" w:space="0" w:color="auto"/>
                        <w:left w:val="none" w:sz="0" w:space="0" w:color="auto"/>
                        <w:bottom w:val="none" w:sz="0" w:space="0" w:color="auto"/>
                        <w:right w:val="none" w:sz="0" w:space="0" w:color="auto"/>
                      </w:divBdr>
                      <w:divsChild>
                        <w:div w:id="973946804">
                          <w:marLeft w:val="0"/>
                          <w:marRight w:val="0"/>
                          <w:marTop w:val="0"/>
                          <w:marBottom w:val="0"/>
                          <w:divBdr>
                            <w:top w:val="none" w:sz="0" w:space="0" w:color="auto"/>
                            <w:left w:val="none" w:sz="0" w:space="0" w:color="auto"/>
                            <w:bottom w:val="none" w:sz="0" w:space="0" w:color="auto"/>
                            <w:right w:val="none" w:sz="0" w:space="0" w:color="auto"/>
                          </w:divBdr>
                          <w:divsChild>
                            <w:div w:id="735393824">
                              <w:marLeft w:val="0"/>
                              <w:marRight w:val="0"/>
                              <w:marTop w:val="0"/>
                              <w:marBottom w:val="0"/>
                              <w:divBdr>
                                <w:top w:val="none" w:sz="0" w:space="0" w:color="auto"/>
                                <w:left w:val="none" w:sz="0" w:space="0" w:color="auto"/>
                                <w:bottom w:val="none" w:sz="0" w:space="0" w:color="auto"/>
                                <w:right w:val="none" w:sz="0" w:space="0" w:color="auto"/>
                              </w:divBdr>
                              <w:divsChild>
                                <w:div w:id="1654992240">
                                  <w:marLeft w:val="0"/>
                                  <w:marRight w:val="0"/>
                                  <w:marTop w:val="0"/>
                                  <w:marBottom w:val="0"/>
                                  <w:divBdr>
                                    <w:top w:val="none" w:sz="0" w:space="0" w:color="auto"/>
                                    <w:left w:val="none" w:sz="0" w:space="0" w:color="auto"/>
                                    <w:bottom w:val="none" w:sz="0" w:space="0" w:color="auto"/>
                                    <w:right w:val="none" w:sz="0" w:space="0" w:color="auto"/>
                                  </w:divBdr>
                                  <w:divsChild>
                                    <w:div w:id="2064600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602387">
                          <w:marLeft w:val="0"/>
                          <w:marRight w:val="0"/>
                          <w:marTop w:val="0"/>
                          <w:marBottom w:val="0"/>
                          <w:divBdr>
                            <w:top w:val="none" w:sz="0" w:space="0" w:color="auto"/>
                            <w:left w:val="none" w:sz="0" w:space="0" w:color="auto"/>
                            <w:bottom w:val="none" w:sz="0" w:space="0" w:color="auto"/>
                            <w:right w:val="none" w:sz="0" w:space="0" w:color="auto"/>
                          </w:divBdr>
                          <w:divsChild>
                            <w:div w:id="1506045618">
                              <w:marLeft w:val="0"/>
                              <w:marRight w:val="0"/>
                              <w:marTop w:val="0"/>
                              <w:marBottom w:val="0"/>
                              <w:divBdr>
                                <w:top w:val="none" w:sz="0" w:space="0" w:color="auto"/>
                                <w:left w:val="none" w:sz="0" w:space="0" w:color="auto"/>
                                <w:bottom w:val="none" w:sz="0" w:space="0" w:color="auto"/>
                                <w:right w:val="none" w:sz="0" w:space="0" w:color="auto"/>
                              </w:divBdr>
                              <w:divsChild>
                                <w:div w:id="1106190013">
                                  <w:marLeft w:val="0"/>
                                  <w:marRight w:val="0"/>
                                  <w:marTop w:val="0"/>
                                  <w:marBottom w:val="0"/>
                                  <w:divBdr>
                                    <w:top w:val="none" w:sz="0" w:space="0" w:color="auto"/>
                                    <w:left w:val="none" w:sz="0" w:space="0" w:color="auto"/>
                                    <w:bottom w:val="none" w:sz="0" w:space="0" w:color="auto"/>
                                    <w:right w:val="none" w:sz="0" w:space="0" w:color="auto"/>
                                  </w:divBdr>
                                  <w:divsChild>
                                    <w:div w:id="168513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0047299">
          <w:marLeft w:val="0"/>
          <w:marRight w:val="0"/>
          <w:marTop w:val="0"/>
          <w:marBottom w:val="0"/>
          <w:divBdr>
            <w:top w:val="none" w:sz="0" w:space="0" w:color="auto"/>
            <w:left w:val="none" w:sz="0" w:space="0" w:color="auto"/>
            <w:bottom w:val="none" w:sz="0" w:space="0" w:color="auto"/>
            <w:right w:val="none" w:sz="0" w:space="0" w:color="auto"/>
          </w:divBdr>
          <w:divsChild>
            <w:div w:id="86849156">
              <w:marLeft w:val="0"/>
              <w:marRight w:val="0"/>
              <w:marTop w:val="0"/>
              <w:marBottom w:val="0"/>
              <w:divBdr>
                <w:top w:val="none" w:sz="0" w:space="0" w:color="auto"/>
                <w:left w:val="none" w:sz="0" w:space="0" w:color="auto"/>
                <w:bottom w:val="none" w:sz="0" w:space="0" w:color="auto"/>
                <w:right w:val="none" w:sz="0" w:space="0" w:color="auto"/>
              </w:divBdr>
              <w:divsChild>
                <w:div w:id="1977029223">
                  <w:marLeft w:val="0"/>
                  <w:marRight w:val="0"/>
                  <w:marTop w:val="0"/>
                  <w:marBottom w:val="0"/>
                  <w:divBdr>
                    <w:top w:val="none" w:sz="0" w:space="0" w:color="auto"/>
                    <w:left w:val="none" w:sz="0" w:space="0" w:color="auto"/>
                    <w:bottom w:val="none" w:sz="0" w:space="0" w:color="auto"/>
                    <w:right w:val="none" w:sz="0" w:space="0" w:color="auto"/>
                  </w:divBdr>
                  <w:divsChild>
                    <w:div w:id="673728340">
                      <w:marLeft w:val="0"/>
                      <w:marRight w:val="0"/>
                      <w:marTop w:val="0"/>
                      <w:marBottom w:val="0"/>
                      <w:divBdr>
                        <w:top w:val="none" w:sz="0" w:space="0" w:color="auto"/>
                        <w:left w:val="none" w:sz="0" w:space="0" w:color="auto"/>
                        <w:bottom w:val="none" w:sz="0" w:space="0" w:color="auto"/>
                        <w:right w:val="none" w:sz="0" w:space="0" w:color="auto"/>
                      </w:divBdr>
                      <w:divsChild>
                        <w:div w:id="839780247">
                          <w:marLeft w:val="0"/>
                          <w:marRight w:val="0"/>
                          <w:marTop w:val="0"/>
                          <w:marBottom w:val="0"/>
                          <w:divBdr>
                            <w:top w:val="none" w:sz="0" w:space="0" w:color="auto"/>
                            <w:left w:val="none" w:sz="0" w:space="0" w:color="auto"/>
                            <w:bottom w:val="none" w:sz="0" w:space="0" w:color="auto"/>
                            <w:right w:val="none" w:sz="0" w:space="0" w:color="auto"/>
                          </w:divBdr>
                          <w:divsChild>
                            <w:div w:id="90518886">
                              <w:marLeft w:val="0"/>
                              <w:marRight w:val="0"/>
                              <w:marTop w:val="0"/>
                              <w:marBottom w:val="0"/>
                              <w:divBdr>
                                <w:top w:val="none" w:sz="0" w:space="0" w:color="auto"/>
                                <w:left w:val="none" w:sz="0" w:space="0" w:color="auto"/>
                                <w:bottom w:val="none" w:sz="0" w:space="0" w:color="auto"/>
                                <w:right w:val="none" w:sz="0" w:space="0" w:color="auto"/>
                              </w:divBdr>
                              <w:divsChild>
                                <w:div w:id="234321124">
                                  <w:marLeft w:val="0"/>
                                  <w:marRight w:val="0"/>
                                  <w:marTop w:val="0"/>
                                  <w:marBottom w:val="0"/>
                                  <w:divBdr>
                                    <w:top w:val="none" w:sz="0" w:space="0" w:color="auto"/>
                                    <w:left w:val="none" w:sz="0" w:space="0" w:color="auto"/>
                                    <w:bottom w:val="none" w:sz="0" w:space="0" w:color="auto"/>
                                    <w:right w:val="none" w:sz="0" w:space="0" w:color="auto"/>
                                  </w:divBdr>
                                  <w:divsChild>
                                    <w:div w:id="1669401307">
                                      <w:marLeft w:val="0"/>
                                      <w:marRight w:val="0"/>
                                      <w:marTop w:val="0"/>
                                      <w:marBottom w:val="0"/>
                                      <w:divBdr>
                                        <w:top w:val="none" w:sz="0" w:space="0" w:color="auto"/>
                                        <w:left w:val="none" w:sz="0" w:space="0" w:color="auto"/>
                                        <w:bottom w:val="none" w:sz="0" w:space="0" w:color="auto"/>
                                        <w:right w:val="none" w:sz="0" w:space="0" w:color="auto"/>
                                      </w:divBdr>
                                      <w:divsChild>
                                        <w:div w:id="381910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811600">
          <w:marLeft w:val="0"/>
          <w:marRight w:val="0"/>
          <w:marTop w:val="0"/>
          <w:marBottom w:val="0"/>
          <w:divBdr>
            <w:top w:val="none" w:sz="0" w:space="0" w:color="auto"/>
            <w:left w:val="none" w:sz="0" w:space="0" w:color="auto"/>
            <w:bottom w:val="none" w:sz="0" w:space="0" w:color="auto"/>
            <w:right w:val="none" w:sz="0" w:space="0" w:color="auto"/>
          </w:divBdr>
          <w:divsChild>
            <w:div w:id="121847084">
              <w:marLeft w:val="0"/>
              <w:marRight w:val="0"/>
              <w:marTop w:val="0"/>
              <w:marBottom w:val="0"/>
              <w:divBdr>
                <w:top w:val="none" w:sz="0" w:space="0" w:color="auto"/>
                <w:left w:val="none" w:sz="0" w:space="0" w:color="auto"/>
                <w:bottom w:val="none" w:sz="0" w:space="0" w:color="auto"/>
                <w:right w:val="none" w:sz="0" w:space="0" w:color="auto"/>
              </w:divBdr>
              <w:divsChild>
                <w:div w:id="2117210763">
                  <w:marLeft w:val="0"/>
                  <w:marRight w:val="0"/>
                  <w:marTop w:val="0"/>
                  <w:marBottom w:val="0"/>
                  <w:divBdr>
                    <w:top w:val="none" w:sz="0" w:space="0" w:color="auto"/>
                    <w:left w:val="none" w:sz="0" w:space="0" w:color="auto"/>
                    <w:bottom w:val="none" w:sz="0" w:space="0" w:color="auto"/>
                    <w:right w:val="none" w:sz="0" w:space="0" w:color="auto"/>
                  </w:divBdr>
                  <w:divsChild>
                    <w:div w:id="1692031619">
                      <w:marLeft w:val="0"/>
                      <w:marRight w:val="0"/>
                      <w:marTop w:val="0"/>
                      <w:marBottom w:val="0"/>
                      <w:divBdr>
                        <w:top w:val="none" w:sz="0" w:space="0" w:color="auto"/>
                        <w:left w:val="none" w:sz="0" w:space="0" w:color="auto"/>
                        <w:bottom w:val="none" w:sz="0" w:space="0" w:color="auto"/>
                        <w:right w:val="none" w:sz="0" w:space="0" w:color="auto"/>
                      </w:divBdr>
                      <w:divsChild>
                        <w:div w:id="990645088">
                          <w:marLeft w:val="0"/>
                          <w:marRight w:val="0"/>
                          <w:marTop w:val="0"/>
                          <w:marBottom w:val="0"/>
                          <w:divBdr>
                            <w:top w:val="none" w:sz="0" w:space="0" w:color="auto"/>
                            <w:left w:val="none" w:sz="0" w:space="0" w:color="auto"/>
                            <w:bottom w:val="none" w:sz="0" w:space="0" w:color="auto"/>
                            <w:right w:val="none" w:sz="0" w:space="0" w:color="auto"/>
                          </w:divBdr>
                          <w:divsChild>
                            <w:div w:id="498889918">
                              <w:marLeft w:val="0"/>
                              <w:marRight w:val="0"/>
                              <w:marTop w:val="0"/>
                              <w:marBottom w:val="0"/>
                              <w:divBdr>
                                <w:top w:val="none" w:sz="0" w:space="0" w:color="auto"/>
                                <w:left w:val="none" w:sz="0" w:space="0" w:color="auto"/>
                                <w:bottom w:val="none" w:sz="0" w:space="0" w:color="auto"/>
                                <w:right w:val="none" w:sz="0" w:space="0" w:color="auto"/>
                              </w:divBdr>
                              <w:divsChild>
                                <w:div w:id="1208759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8727415">
                  <w:marLeft w:val="0"/>
                  <w:marRight w:val="0"/>
                  <w:marTop w:val="0"/>
                  <w:marBottom w:val="0"/>
                  <w:divBdr>
                    <w:top w:val="none" w:sz="0" w:space="0" w:color="auto"/>
                    <w:left w:val="none" w:sz="0" w:space="0" w:color="auto"/>
                    <w:bottom w:val="none" w:sz="0" w:space="0" w:color="auto"/>
                    <w:right w:val="none" w:sz="0" w:space="0" w:color="auto"/>
                  </w:divBdr>
                  <w:divsChild>
                    <w:div w:id="497774325">
                      <w:marLeft w:val="0"/>
                      <w:marRight w:val="0"/>
                      <w:marTop w:val="0"/>
                      <w:marBottom w:val="0"/>
                      <w:divBdr>
                        <w:top w:val="none" w:sz="0" w:space="0" w:color="auto"/>
                        <w:left w:val="none" w:sz="0" w:space="0" w:color="auto"/>
                        <w:bottom w:val="none" w:sz="0" w:space="0" w:color="auto"/>
                        <w:right w:val="none" w:sz="0" w:space="0" w:color="auto"/>
                      </w:divBdr>
                      <w:divsChild>
                        <w:div w:id="619070707">
                          <w:marLeft w:val="0"/>
                          <w:marRight w:val="0"/>
                          <w:marTop w:val="0"/>
                          <w:marBottom w:val="0"/>
                          <w:divBdr>
                            <w:top w:val="none" w:sz="0" w:space="0" w:color="auto"/>
                            <w:left w:val="none" w:sz="0" w:space="0" w:color="auto"/>
                            <w:bottom w:val="none" w:sz="0" w:space="0" w:color="auto"/>
                            <w:right w:val="none" w:sz="0" w:space="0" w:color="auto"/>
                          </w:divBdr>
                          <w:divsChild>
                            <w:div w:id="2015572149">
                              <w:marLeft w:val="0"/>
                              <w:marRight w:val="0"/>
                              <w:marTop w:val="0"/>
                              <w:marBottom w:val="0"/>
                              <w:divBdr>
                                <w:top w:val="none" w:sz="0" w:space="0" w:color="auto"/>
                                <w:left w:val="none" w:sz="0" w:space="0" w:color="auto"/>
                                <w:bottom w:val="none" w:sz="0" w:space="0" w:color="auto"/>
                                <w:right w:val="none" w:sz="0" w:space="0" w:color="auto"/>
                              </w:divBdr>
                              <w:divsChild>
                                <w:div w:id="1289244580">
                                  <w:marLeft w:val="0"/>
                                  <w:marRight w:val="0"/>
                                  <w:marTop w:val="0"/>
                                  <w:marBottom w:val="0"/>
                                  <w:divBdr>
                                    <w:top w:val="none" w:sz="0" w:space="0" w:color="auto"/>
                                    <w:left w:val="none" w:sz="0" w:space="0" w:color="auto"/>
                                    <w:bottom w:val="none" w:sz="0" w:space="0" w:color="auto"/>
                                    <w:right w:val="none" w:sz="0" w:space="0" w:color="auto"/>
                                  </w:divBdr>
                                  <w:divsChild>
                                    <w:div w:id="1727217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538786">
                          <w:marLeft w:val="0"/>
                          <w:marRight w:val="0"/>
                          <w:marTop w:val="0"/>
                          <w:marBottom w:val="0"/>
                          <w:divBdr>
                            <w:top w:val="none" w:sz="0" w:space="0" w:color="auto"/>
                            <w:left w:val="none" w:sz="0" w:space="0" w:color="auto"/>
                            <w:bottom w:val="none" w:sz="0" w:space="0" w:color="auto"/>
                            <w:right w:val="none" w:sz="0" w:space="0" w:color="auto"/>
                          </w:divBdr>
                          <w:divsChild>
                            <w:div w:id="862134796">
                              <w:marLeft w:val="0"/>
                              <w:marRight w:val="0"/>
                              <w:marTop w:val="0"/>
                              <w:marBottom w:val="0"/>
                              <w:divBdr>
                                <w:top w:val="none" w:sz="0" w:space="0" w:color="auto"/>
                                <w:left w:val="none" w:sz="0" w:space="0" w:color="auto"/>
                                <w:bottom w:val="none" w:sz="0" w:space="0" w:color="auto"/>
                                <w:right w:val="none" w:sz="0" w:space="0" w:color="auto"/>
                              </w:divBdr>
                              <w:divsChild>
                                <w:div w:id="896207333">
                                  <w:marLeft w:val="0"/>
                                  <w:marRight w:val="0"/>
                                  <w:marTop w:val="0"/>
                                  <w:marBottom w:val="0"/>
                                  <w:divBdr>
                                    <w:top w:val="none" w:sz="0" w:space="0" w:color="auto"/>
                                    <w:left w:val="none" w:sz="0" w:space="0" w:color="auto"/>
                                    <w:bottom w:val="none" w:sz="0" w:space="0" w:color="auto"/>
                                    <w:right w:val="none" w:sz="0" w:space="0" w:color="auto"/>
                                  </w:divBdr>
                                  <w:divsChild>
                                    <w:div w:id="931278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1139681">
          <w:marLeft w:val="0"/>
          <w:marRight w:val="0"/>
          <w:marTop w:val="0"/>
          <w:marBottom w:val="0"/>
          <w:divBdr>
            <w:top w:val="none" w:sz="0" w:space="0" w:color="auto"/>
            <w:left w:val="none" w:sz="0" w:space="0" w:color="auto"/>
            <w:bottom w:val="none" w:sz="0" w:space="0" w:color="auto"/>
            <w:right w:val="none" w:sz="0" w:space="0" w:color="auto"/>
          </w:divBdr>
          <w:divsChild>
            <w:div w:id="342905241">
              <w:marLeft w:val="0"/>
              <w:marRight w:val="0"/>
              <w:marTop w:val="0"/>
              <w:marBottom w:val="0"/>
              <w:divBdr>
                <w:top w:val="none" w:sz="0" w:space="0" w:color="auto"/>
                <w:left w:val="none" w:sz="0" w:space="0" w:color="auto"/>
                <w:bottom w:val="none" w:sz="0" w:space="0" w:color="auto"/>
                <w:right w:val="none" w:sz="0" w:space="0" w:color="auto"/>
              </w:divBdr>
              <w:divsChild>
                <w:div w:id="2116825275">
                  <w:marLeft w:val="0"/>
                  <w:marRight w:val="0"/>
                  <w:marTop w:val="0"/>
                  <w:marBottom w:val="0"/>
                  <w:divBdr>
                    <w:top w:val="none" w:sz="0" w:space="0" w:color="auto"/>
                    <w:left w:val="none" w:sz="0" w:space="0" w:color="auto"/>
                    <w:bottom w:val="none" w:sz="0" w:space="0" w:color="auto"/>
                    <w:right w:val="none" w:sz="0" w:space="0" w:color="auto"/>
                  </w:divBdr>
                  <w:divsChild>
                    <w:div w:id="1196040858">
                      <w:marLeft w:val="0"/>
                      <w:marRight w:val="0"/>
                      <w:marTop w:val="0"/>
                      <w:marBottom w:val="0"/>
                      <w:divBdr>
                        <w:top w:val="none" w:sz="0" w:space="0" w:color="auto"/>
                        <w:left w:val="none" w:sz="0" w:space="0" w:color="auto"/>
                        <w:bottom w:val="none" w:sz="0" w:space="0" w:color="auto"/>
                        <w:right w:val="none" w:sz="0" w:space="0" w:color="auto"/>
                      </w:divBdr>
                      <w:divsChild>
                        <w:div w:id="242027346">
                          <w:marLeft w:val="0"/>
                          <w:marRight w:val="0"/>
                          <w:marTop w:val="0"/>
                          <w:marBottom w:val="0"/>
                          <w:divBdr>
                            <w:top w:val="none" w:sz="0" w:space="0" w:color="auto"/>
                            <w:left w:val="none" w:sz="0" w:space="0" w:color="auto"/>
                            <w:bottom w:val="none" w:sz="0" w:space="0" w:color="auto"/>
                            <w:right w:val="none" w:sz="0" w:space="0" w:color="auto"/>
                          </w:divBdr>
                          <w:divsChild>
                            <w:div w:id="2088573290">
                              <w:marLeft w:val="0"/>
                              <w:marRight w:val="0"/>
                              <w:marTop w:val="0"/>
                              <w:marBottom w:val="0"/>
                              <w:divBdr>
                                <w:top w:val="none" w:sz="0" w:space="0" w:color="auto"/>
                                <w:left w:val="none" w:sz="0" w:space="0" w:color="auto"/>
                                <w:bottom w:val="none" w:sz="0" w:space="0" w:color="auto"/>
                                <w:right w:val="none" w:sz="0" w:space="0" w:color="auto"/>
                              </w:divBdr>
                              <w:divsChild>
                                <w:div w:id="2003968456">
                                  <w:marLeft w:val="0"/>
                                  <w:marRight w:val="0"/>
                                  <w:marTop w:val="0"/>
                                  <w:marBottom w:val="0"/>
                                  <w:divBdr>
                                    <w:top w:val="none" w:sz="0" w:space="0" w:color="auto"/>
                                    <w:left w:val="none" w:sz="0" w:space="0" w:color="auto"/>
                                    <w:bottom w:val="none" w:sz="0" w:space="0" w:color="auto"/>
                                    <w:right w:val="none" w:sz="0" w:space="0" w:color="auto"/>
                                  </w:divBdr>
                                  <w:divsChild>
                                    <w:div w:id="2032023369">
                                      <w:marLeft w:val="0"/>
                                      <w:marRight w:val="0"/>
                                      <w:marTop w:val="0"/>
                                      <w:marBottom w:val="0"/>
                                      <w:divBdr>
                                        <w:top w:val="none" w:sz="0" w:space="0" w:color="auto"/>
                                        <w:left w:val="none" w:sz="0" w:space="0" w:color="auto"/>
                                        <w:bottom w:val="none" w:sz="0" w:space="0" w:color="auto"/>
                                        <w:right w:val="none" w:sz="0" w:space="0" w:color="auto"/>
                                      </w:divBdr>
                                      <w:divsChild>
                                        <w:div w:id="589852433">
                                          <w:marLeft w:val="0"/>
                                          <w:marRight w:val="0"/>
                                          <w:marTop w:val="0"/>
                                          <w:marBottom w:val="0"/>
                                          <w:divBdr>
                                            <w:top w:val="none" w:sz="0" w:space="0" w:color="auto"/>
                                            <w:left w:val="none" w:sz="0" w:space="0" w:color="auto"/>
                                            <w:bottom w:val="none" w:sz="0" w:space="0" w:color="auto"/>
                                            <w:right w:val="none" w:sz="0" w:space="0" w:color="auto"/>
                                          </w:divBdr>
                                          <w:divsChild>
                                            <w:div w:id="1693843527">
                                              <w:marLeft w:val="0"/>
                                              <w:marRight w:val="0"/>
                                              <w:marTop w:val="0"/>
                                              <w:marBottom w:val="0"/>
                                              <w:divBdr>
                                                <w:top w:val="none" w:sz="0" w:space="0" w:color="auto"/>
                                                <w:left w:val="none" w:sz="0" w:space="0" w:color="auto"/>
                                                <w:bottom w:val="none" w:sz="0" w:space="0" w:color="auto"/>
                                                <w:right w:val="none" w:sz="0" w:space="0" w:color="auto"/>
                                              </w:divBdr>
                                              <w:divsChild>
                                                <w:div w:id="57899396">
                                                  <w:marLeft w:val="0"/>
                                                  <w:marRight w:val="0"/>
                                                  <w:marTop w:val="0"/>
                                                  <w:marBottom w:val="0"/>
                                                  <w:divBdr>
                                                    <w:top w:val="none" w:sz="0" w:space="0" w:color="auto"/>
                                                    <w:left w:val="none" w:sz="0" w:space="0" w:color="auto"/>
                                                    <w:bottom w:val="none" w:sz="0" w:space="0" w:color="auto"/>
                                                    <w:right w:val="none" w:sz="0" w:space="0" w:color="auto"/>
                                                  </w:divBdr>
                                                  <w:divsChild>
                                                    <w:div w:id="1004434840">
                                                      <w:marLeft w:val="0"/>
                                                      <w:marRight w:val="0"/>
                                                      <w:marTop w:val="0"/>
                                                      <w:marBottom w:val="0"/>
                                                      <w:divBdr>
                                                        <w:top w:val="none" w:sz="0" w:space="0" w:color="auto"/>
                                                        <w:left w:val="none" w:sz="0" w:space="0" w:color="auto"/>
                                                        <w:bottom w:val="none" w:sz="0" w:space="0" w:color="auto"/>
                                                        <w:right w:val="none" w:sz="0" w:space="0" w:color="auto"/>
                                                      </w:divBdr>
                                                      <w:divsChild>
                                                        <w:div w:id="1107233798">
                                                          <w:marLeft w:val="0"/>
                                                          <w:marRight w:val="0"/>
                                                          <w:marTop w:val="0"/>
                                                          <w:marBottom w:val="0"/>
                                                          <w:divBdr>
                                                            <w:top w:val="none" w:sz="0" w:space="0" w:color="auto"/>
                                                            <w:left w:val="none" w:sz="0" w:space="0" w:color="auto"/>
                                                            <w:bottom w:val="none" w:sz="0" w:space="0" w:color="auto"/>
                                                            <w:right w:val="none" w:sz="0" w:space="0" w:color="auto"/>
                                                          </w:divBdr>
                                                          <w:divsChild>
                                                            <w:div w:id="573592918">
                                                              <w:marLeft w:val="0"/>
                                                              <w:marRight w:val="0"/>
                                                              <w:marTop w:val="0"/>
                                                              <w:marBottom w:val="0"/>
                                                              <w:divBdr>
                                                                <w:top w:val="none" w:sz="0" w:space="0" w:color="auto"/>
                                                                <w:left w:val="none" w:sz="0" w:space="0" w:color="auto"/>
                                                                <w:bottom w:val="none" w:sz="0" w:space="0" w:color="auto"/>
                                                                <w:right w:val="none" w:sz="0" w:space="0" w:color="auto"/>
                                                              </w:divBdr>
                                                            </w:div>
                                                            <w:div w:id="2025285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01170354">
          <w:marLeft w:val="0"/>
          <w:marRight w:val="0"/>
          <w:marTop w:val="0"/>
          <w:marBottom w:val="0"/>
          <w:divBdr>
            <w:top w:val="none" w:sz="0" w:space="0" w:color="auto"/>
            <w:left w:val="none" w:sz="0" w:space="0" w:color="auto"/>
            <w:bottom w:val="none" w:sz="0" w:space="0" w:color="auto"/>
            <w:right w:val="none" w:sz="0" w:space="0" w:color="auto"/>
          </w:divBdr>
          <w:divsChild>
            <w:div w:id="1442800412">
              <w:marLeft w:val="0"/>
              <w:marRight w:val="0"/>
              <w:marTop w:val="0"/>
              <w:marBottom w:val="0"/>
              <w:divBdr>
                <w:top w:val="none" w:sz="0" w:space="0" w:color="auto"/>
                <w:left w:val="none" w:sz="0" w:space="0" w:color="auto"/>
                <w:bottom w:val="none" w:sz="0" w:space="0" w:color="auto"/>
                <w:right w:val="none" w:sz="0" w:space="0" w:color="auto"/>
              </w:divBdr>
              <w:divsChild>
                <w:div w:id="651980673">
                  <w:marLeft w:val="0"/>
                  <w:marRight w:val="0"/>
                  <w:marTop w:val="0"/>
                  <w:marBottom w:val="0"/>
                  <w:divBdr>
                    <w:top w:val="none" w:sz="0" w:space="0" w:color="auto"/>
                    <w:left w:val="none" w:sz="0" w:space="0" w:color="auto"/>
                    <w:bottom w:val="none" w:sz="0" w:space="0" w:color="auto"/>
                    <w:right w:val="none" w:sz="0" w:space="0" w:color="auto"/>
                  </w:divBdr>
                  <w:divsChild>
                    <w:div w:id="1810854644">
                      <w:marLeft w:val="0"/>
                      <w:marRight w:val="0"/>
                      <w:marTop w:val="0"/>
                      <w:marBottom w:val="0"/>
                      <w:divBdr>
                        <w:top w:val="none" w:sz="0" w:space="0" w:color="auto"/>
                        <w:left w:val="none" w:sz="0" w:space="0" w:color="auto"/>
                        <w:bottom w:val="none" w:sz="0" w:space="0" w:color="auto"/>
                        <w:right w:val="none" w:sz="0" w:space="0" w:color="auto"/>
                      </w:divBdr>
                      <w:divsChild>
                        <w:div w:id="663318956">
                          <w:marLeft w:val="0"/>
                          <w:marRight w:val="0"/>
                          <w:marTop w:val="0"/>
                          <w:marBottom w:val="0"/>
                          <w:divBdr>
                            <w:top w:val="none" w:sz="0" w:space="0" w:color="auto"/>
                            <w:left w:val="none" w:sz="0" w:space="0" w:color="auto"/>
                            <w:bottom w:val="none" w:sz="0" w:space="0" w:color="auto"/>
                            <w:right w:val="none" w:sz="0" w:space="0" w:color="auto"/>
                          </w:divBdr>
                          <w:divsChild>
                            <w:div w:id="471870865">
                              <w:marLeft w:val="0"/>
                              <w:marRight w:val="0"/>
                              <w:marTop w:val="0"/>
                              <w:marBottom w:val="0"/>
                              <w:divBdr>
                                <w:top w:val="none" w:sz="0" w:space="0" w:color="auto"/>
                                <w:left w:val="none" w:sz="0" w:space="0" w:color="auto"/>
                                <w:bottom w:val="none" w:sz="0" w:space="0" w:color="auto"/>
                                <w:right w:val="none" w:sz="0" w:space="0" w:color="auto"/>
                              </w:divBdr>
                              <w:divsChild>
                                <w:div w:id="72554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7858912">
                  <w:marLeft w:val="0"/>
                  <w:marRight w:val="0"/>
                  <w:marTop w:val="0"/>
                  <w:marBottom w:val="0"/>
                  <w:divBdr>
                    <w:top w:val="none" w:sz="0" w:space="0" w:color="auto"/>
                    <w:left w:val="none" w:sz="0" w:space="0" w:color="auto"/>
                    <w:bottom w:val="none" w:sz="0" w:space="0" w:color="auto"/>
                    <w:right w:val="none" w:sz="0" w:space="0" w:color="auto"/>
                  </w:divBdr>
                  <w:divsChild>
                    <w:div w:id="1611934043">
                      <w:marLeft w:val="0"/>
                      <w:marRight w:val="0"/>
                      <w:marTop w:val="0"/>
                      <w:marBottom w:val="0"/>
                      <w:divBdr>
                        <w:top w:val="none" w:sz="0" w:space="0" w:color="auto"/>
                        <w:left w:val="none" w:sz="0" w:space="0" w:color="auto"/>
                        <w:bottom w:val="none" w:sz="0" w:space="0" w:color="auto"/>
                        <w:right w:val="none" w:sz="0" w:space="0" w:color="auto"/>
                      </w:divBdr>
                      <w:divsChild>
                        <w:div w:id="1442459483">
                          <w:marLeft w:val="0"/>
                          <w:marRight w:val="0"/>
                          <w:marTop w:val="0"/>
                          <w:marBottom w:val="0"/>
                          <w:divBdr>
                            <w:top w:val="none" w:sz="0" w:space="0" w:color="auto"/>
                            <w:left w:val="none" w:sz="0" w:space="0" w:color="auto"/>
                            <w:bottom w:val="none" w:sz="0" w:space="0" w:color="auto"/>
                            <w:right w:val="none" w:sz="0" w:space="0" w:color="auto"/>
                          </w:divBdr>
                          <w:divsChild>
                            <w:div w:id="697701649">
                              <w:marLeft w:val="0"/>
                              <w:marRight w:val="0"/>
                              <w:marTop w:val="0"/>
                              <w:marBottom w:val="0"/>
                              <w:divBdr>
                                <w:top w:val="none" w:sz="0" w:space="0" w:color="auto"/>
                                <w:left w:val="none" w:sz="0" w:space="0" w:color="auto"/>
                                <w:bottom w:val="none" w:sz="0" w:space="0" w:color="auto"/>
                                <w:right w:val="none" w:sz="0" w:space="0" w:color="auto"/>
                              </w:divBdr>
                              <w:divsChild>
                                <w:div w:id="1488128812">
                                  <w:marLeft w:val="0"/>
                                  <w:marRight w:val="0"/>
                                  <w:marTop w:val="0"/>
                                  <w:marBottom w:val="0"/>
                                  <w:divBdr>
                                    <w:top w:val="none" w:sz="0" w:space="0" w:color="auto"/>
                                    <w:left w:val="none" w:sz="0" w:space="0" w:color="auto"/>
                                    <w:bottom w:val="none" w:sz="0" w:space="0" w:color="auto"/>
                                    <w:right w:val="none" w:sz="0" w:space="0" w:color="auto"/>
                                  </w:divBdr>
                                  <w:divsChild>
                                    <w:div w:id="1096829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286058">
                              <w:marLeft w:val="0"/>
                              <w:marRight w:val="0"/>
                              <w:marTop w:val="0"/>
                              <w:marBottom w:val="0"/>
                              <w:divBdr>
                                <w:top w:val="none" w:sz="0" w:space="0" w:color="auto"/>
                                <w:left w:val="none" w:sz="0" w:space="0" w:color="auto"/>
                                <w:bottom w:val="none" w:sz="0" w:space="0" w:color="auto"/>
                                <w:right w:val="none" w:sz="0" w:space="0" w:color="auto"/>
                              </w:divBdr>
                              <w:divsChild>
                                <w:div w:id="1933513090">
                                  <w:marLeft w:val="0"/>
                                  <w:marRight w:val="0"/>
                                  <w:marTop w:val="0"/>
                                  <w:marBottom w:val="0"/>
                                  <w:divBdr>
                                    <w:top w:val="none" w:sz="0" w:space="0" w:color="auto"/>
                                    <w:left w:val="none" w:sz="0" w:space="0" w:color="auto"/>
                                    <w:bottom w:val="none" w:sz="0" w:space="0" w:color="auto"/>
                                    <w:right w:val="none" w:sz="0" w:space="0" w:color="auto"/>
                                  </w:divBdr>
                                  <w:divsChild>
                                    <w:div w:id="129047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1322033">
                          <w:marLeft w:val="0"/>
                          <w:marRight w:val="0"/>
                          <w:marTop w:val="0"/>
                          <w:marBottom w:val="0"/>
                          <w:divBdr>
                            <w:top w:val="none" w:sz="0" w:space="0" w:color="auto"/>
                            <w:left w:val="none" w:sz="0" w:space="0" w:color="auto"/>
                            <w:bottom w:val="none" w:sz="0" w:space="0" w:color="auto"/>
                            <w:right w:val="none" w:sz="0" w:space="0" w:color="auto"/>
                          </w:divBdr>
                          <w:divsChild>
                            <w:div w:id="395132947">
                              <w:marLeft w:val="0"/>
                              <w:marRight w:val="0"/>
                              <w:marTop w:val="0"/>
                              <w:marBottom w:val="0"/>
                              <w:divBdr>
                                <w:top w:val="none" w:sz="0" w:space="0" w:color="auto"/>
                                <w:left w:val="none" w:sz="0" w:space="0" w:color="auto"/>
                                <w:bottom w:val="none" w:sz="0" w:space="0" w:color="auto"/>
                                <w:right w:val="none" w:sz="0" w:space="0" w:color="auto"/>
                              </w:divBdr>
                              <w:divsChild>
                                <w:div w:id="510609310">
                                  <w:marLeft w:val="0"/>
                                  <w:marRight w:val="0"/>
                                  <w:marTop w:val="0"/>
                                  <w:marBottom w:val="0"/>
                                  <w:divBdr>
                                    <w:top w:val="none" w:sz="0" w:space="0" w:color="auto"/>
                                    <w:left w:val="none" w:sz="0" w:space="0" w:color="auto"/>
                                    <w:bottom w:val="none" w:sz="0" w:space="0" w:color="auto"/>
                                    <w:right w:val="none" w:sz="0" w:space="0" w:color="auto"/>
                                  </w:divBdr>
                                  <w:divsChild>
                                    <w:div w:id="1456406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6754649">
          <w:marLeft w:val="0"/>
          <w:marRight w:val="0"/>
          <w:marTop w:val="0"/>
          <w:marBottom w:val="0"/>
          <w:divBdr>
            <w:top w:val="none" w:sz="0" w:space="0" w:color="auto"/>
            <w:left w:val="none" w:sz="0" w:space="0" w:color="auto"/>
            <w:bottom w:val="none" w:sz="0" w:space="0" w:color="auto"/>
            <w:right w:val="none" w:sz="0" w:space="0" w:color="auto"/>
          </w:divBdr>
          <w:divsChild>
            <w:div w:id="179390121">
              <w:marLeft w:val="0"/>
              <w:marRight w:val="0"/>
              <w:marTop w:val="0"/>
              <w:marBottom w:val="0"/>
              <w:divBdr>
                <w:top w:val="none" w:sz="0" w:space="0" w:color="auto"/>
                <w:left w:val="none" w:sz="0" w:space="0" w:color="auto"/>
                <w:bottom w:val="none" w:sz="0" w:space="0" w:color="auto"/>
                <w:right w:val="none" w:sz="0" w:space="0" w:color="auto"/>
              </w:divBdr>
              <w:divsChild>
                <w:div w:id="445542568">
                  <w:marLeft w:val="0"/>
                  <w:marRight w:val="0"/>
                  <w:marTop w:val="0"/>
                  <w:marBottom w:val="0"/>
                  <w:divBdr>
                    <w:top w:val="none" w:sz="0" w:space="0" w:color="auto"/>
                    <w:left w:val="none" w:sz="0" w:space="0" w:color="auto"/>
                    <w:bottom w:val="none" w:sz="0" w:space="0" w:color="auto"/>
                    <w:right w:val="none" w:sz="0" w:space="0" w:color="auto"/>
                  </w:divBdr>
                  <w:divsChild>
                    <w:div w:id="2084063992">
                      <w:marLeft w:val="0"/>
                      <w:marRight w:val="0"/>
                      <w:marTop w:val="0"/>
                      <w:marBottom w:val="0"/>
                      <w:divBdr>
                        <w:top w:val="none" w:sz="0" w:space="0" w:color="auto"/>
                        <w:left w:val="none" w:sz="0" w:space="0" w:color="auto"/>
                        <w:bottom w:val="none" w:sz="0" w:space="0" w:color="auto"/>
                        <w:right w:val="none" w:sz="0" w:space="0" w:color="auto"/>
                      </w:divBdr>
                      <w:divsChild>
                        <w:div w:id="1186015438">
                          <w:marLeft w:val="0"/>
                          <w:marRight w:val="0"/>
                          <w:marTop w:val="0"/>
                          <w:marBottom w:val="0"/>
                          <w:divBdr>
                            <w:top w:val="none" w:sz="0" w:space="0" w:color="auto"/>
                            <w:left w:val="none" w:sz="0" w:space="0" w:color="auto"/>
                            <w:bottom w:val="none" w:sz="0" w:space="0" w:color="auto"/>
                            <w:right w:val="none" w:sz="0" w:space="0" w:color="auto"/>
                          </w:divBdr>
                          <w:divsChild>
                            <w:div w:id="550851899">
                              <w:marLeft w:val="0"/>
                              <w:marRight w:val="0"/>
                              <w:marTop w:val="0"/>
                              <w:marBottom w:val="0"/>
                              <w:divBdr>
                                <w:top w:val="none" w:sz="0" w:space="0" w:color="auto"/>
                                <w:left w:val="none" w:sz="0" w:space="0" w:color="auto"/>
                                <w:bottom w:val="none" w:sz="0" w:space="0" w:color="auto"/>
                                <w:right w:val="none" w:sz="0" w:space="0" w:color="auto"/>
                              </w:divBdr>
                              <w:divsChild>
                                <w:div w:id="1911696464">
                                  <w:marLeft w:val="0"/>
                                  <w:marRight w:val="0"/>
                                  <w:marTop w:val="0"/>
                                  <w:marBottom w:val="0"/>
                                  <w:divBdr>
                                    <w:top w:val="none" w:sz="0" w:space="0" w:color="auto"/>
                                    <w:left w:val="none" w:sz="0" w:space="0" w:color="auto"/>
                                    <w:bottom w:val="none" w:sz="0" w:space="0" w:color="auto"/>
                                    <w:right w:val="none" w:sz="0" w:space="0" w:color="auto"/>
                                  </w:divBdr>
                                  <w:divsChild>
                                    <w:div w:id="1720738999">
                                      <w:marLeft w:val="0"/>
                                      <w:marRight w:val="0"/>
                                      <w:marTop w:val="0"/>
                                      <w:marBottom w:val="0"/>
                                      <w:divBdr>
                                        <w:top w:val="none" w:sz="0" w:space="0" w:color="auto"/>
                                        <w:left w:val="none" w:sz="0" w:space="0" w:color="auto"/>
                                        <w:bottom w:val="none" w:sz="0" w:space="0" w:color="auto"/>
                                        <w:right w:val="none" w:sz="0" w:space="0" w:color="auto"/>
                                      </w:divBdr>
                                      <w:divsChild>
                                        <w:div w:id="1221018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6319157">
          <w:marLeft w:val="0"/>
          <w:marRight w:val="0"/>
          <w:marTop w:val="0"/>
          <w:marBottom w:val="0"/>
          <w:divBdr>
            <w:top w:val="none" w:sz="0" w:space="0" w:color="auto"/>
            <w:left w:val="none" w:sz="0" w:space="0" w:color="auto"/>
            <w:bottom w:val="none" w:sz="0" w:space="0" w:color="auto"/>
            <w:right w:val="none" w:sz="0" w:space="0" w:color="auto"/>
          </w:divBdr>
          <w:divsChild>
            <w:div w:id="1673294007">
              <w:marLeft w:val="0"/>
              <w:marRight w:val="0"/>
              <w:marTop w:val="0"/>
              <w:marBottom w:val="0"/>
              <w:divBdr>
                <w:top w:val="none" w:sz="0" w:space="0" w:color="auto"/>
                <w:left w:val="none" w:sz="0" w:space="0" w:color="auto"/>
                <w:bottom w:val="none" w:sz="0" w:space="0" w:color="auto"/>
                <w:right w:val="none" w:sz="0" w:space="0" w:color="auto"/>
              </w:divBdr>
              <w:divsChild>
                <w:div w:id="1061057936">
                  <w:marLeft w:val="0"/>
                  <w:marRight w:val="0"/>
                  <w:marTop w:val="0"/>
                  <w:marBottom w:val="0"/>
                  <w:divBdr>
                    <w:top w:val="none" w:sz="0" w:space="0" w:color="auto"/>
                    <w:left w:val="none" w:sz="0" w:space="0" w:color="auto"/>
                    <w:bottom w:val="none" w:sz="0" w:space="0" w:color="auto"/>
                    <w:right w:val="none" w:sz="0" w:space="0" w:color="auto"/>
                  </w:divBdr>
                  <w:divsChild>
                    <w:div w:id="472674577">
                      <w:marLeft w:val="0"/>
                      <w:marRight w:val="0"/>
                      <w:marTop w:val="0"/>
                      <w:marBottom w:val="0"/>
                      <w:divBdr>
                        <w:top w:val="none" w:sz="0" w:space="0" w:color="auto"/>
                        <w:left w:val="none" w:sz="0" w:space="0" w:color="auto"/>
                        <w:bottom w:val="none" w:sz="0" w:space="0" w:color="auto"/>
                        <w:right w:val="none" w:sz="0" w:space="0" w:color="auto"/>
                      </w:divBdr>
                      <w:divsChild>
                        <w:div w:id="150874966">
                          <w:marLeft w:val="0"/>
                          <w:marRight w:val="0"/>
                          <w:marTop w:val="0"/>
                          <w:marBottom w:val="0"/>
                          <w:divBdr>
                            <w:top w:val="none" w:sz="0" w:space="0" w:color="auto"/>
                            <w:left w:val="none" w:sz="0" w:space="0" w:color="auto"/>
                            <w:bottom w:val="none" w:sz="0" w:space="0" w:color="auto"/>
                            <w:right w:val="none" w:sz="0" w:space="0" w:color="auto"/>
                          </w:divBdr>
                          <w:divsChild>
                            <w:div w:id="1560554816">
                              <w:marLeft w:val="0"/>
                              <w:marRight w:val="0"/>
                              <w:marTop w:val="0"/>
                              <w:marBottom w:val="0"/>
                              <w:divBdr>
                                <w:top w:val="none" w:sz="0" w:space="0" w:color="auto"/>
                                <w:left w:val="none" w:sz="0" w:space="0" w:color="auto"/>
                                <w:bottom w:val="none" w:sz="0" w:space="0" w:color="auto"/>
                                <w:right w:val="none" w:sz="0" w:space="0" w:color="auto"/>
                              </w:divBdr>
                              <w:divsChild>
                                <w:div w:id="1759717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4371194">
                  <w:marLeft w:val="0"/>
                  <w:marRight w:val="0"/>
                  <w:marTop w:val="0"/>
                  <w:marBottom w:val="0"/>
                  <w:divBdr>
                    <w:top w:val="none" w:sz="0" w:space="0" w:color="auto"/>
                    <w:left w:val="none" w:sz="0" w:space="0" w:color="auto"/>
                    <w:bottom w:val="none" w:sz="0" w:space="0" w:color="auto"/>
                    <w:right w:val="none" w:sz="0" w:space="0" w:color="auto"/>
                  </w:divBdr>
                  <w:divsChild>
                    <w:div w:id="522674812">
                      <w:marLeft w:val="0"/>
                      <w:marRight w:val="0"/>
                      <w:marTop w:val="0"/>
                      <w:marBottom w:val="0"/>
                      <w:divBdr>
                        <w:top w:val="none" w:sz="0" w:space="0" w:color="auto"/>
                        <w:left w:val="none" w:sz="0" w:space="0" w:color="auto"/>
                        <w:bottom w:val="none" w:sz="0" w:space="0" w:color="auto"/>
                        <w:right w:val="none" w:sz="0" w:space="0" w:color="auto"/>
                      </w:divBdr>
                      <w:divsChild>
                        <w:div w:id="1082532631">
                          <w:marLeft w:val="0"/>
                          <w:marRight w:val="0"/>
                          <w:marTop w:val="0"/>
                          <w:marBottom w:val="0"/>
                          <w:divBdr>
                            <w:top w:val="none" w:sz="0" w:space="0" w:color="auto"/>
                            <w:left w:val="none" w:sz="0" w:space="0" w:color="auto"/>
                            <w:bottom w:val="none" w:sz="0" w:space="0" w:color="auto"/>
                            <w:right w:val="none" w:sz="0" w:space="0" w:color="auto"/>
                          </w:divBdr>
                          <w:divsChild>
                            <w:div w:id="967778598">
                              <w:marLeft w:val="0"/>
                              <w:marRight w:val="0"/>
                              <w:marTop w:val="0"/>
                              <w:marBottom w:val="0"/>
                              <w:divBdr>
                                <w:top w:val="none" w:sz="0" w:space="0" w:color="auto"/>
                                <w:left w:val="none" w:sz="0" w:space="0" w:color="auto"/>
                                <w:bottom w:val="none" w:sz="0" w:space="0" w:color="auto"/>
                                <w:right w:val="none" w:sz="0" w:space="0" w:color="auto"/>
                              </w:divBdr>
                              <w:divsChild>
                                <w:div w:id="1621373203">
                                  <w:marLeft w:val="0"/>
                                  <w:marRight w:val="0"/>
                                  <w:marTop w:val="0"/>
                                  <w:marBottom w:val="0"/>
                                  <w:divBdr>
                                    <w:top w:val="none" w:sz="0" w:space="0" w:color="auto"/>
                                    <w:left w:val="none" w:sz="0" w:space="0" w:color="auto"/>
                                    <w:bottom w:val="none" w:sz="0" w:space="0" w:color="auto"/>
                                    <w:right w:val="none" w:sz="0" w:space="0" w:color="auto"/>
                                  </w:divBdr>
                                  <w:divsChild>
                                    <w:div w:id="912396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967549">
                          <w:marLeft w:val="0"/>
                          <w:marRight w:val="0"/>
                          <w:marTop w:val="0"/>
                          <w:marBottom w:val="0"/>
                          <w:divBdr>
                            <w:top w:val="none" w:sz="0" w:space="0" w:color="auto"/>
                            <w:left w:val="none" w:sz="0" w:space="0" w:color="auto"/>
                            <w:bottom w:val="none" w:sz="0" w:space="0" w:color="auto"/>
                            <w:right w:val="none" w:sz="0" w:space="0" w:color="auto"/>
                          </w:divBdr>
                          <w:divsChild>
                            <w:div w:id="979653797">
                              <w:marLeft w:val="0"/>
                              <w:marRight w:val="0"/>
                              <w:marTop w:val="0"/>
                              <w:marBottom w:val="0"/>
                              <w:divBdr>
                                <w:top w:val="none" w:sz="0" w:space="0" w:color="auto"/>
                                <w:left w:val="none" w:sz="0" w:space="0" w:color="auto"/>
                                <w:bottom w:val="none" w:sz="0" w:space="0" w:color="auto"/>
                                <w:right w:val="none" w:sz="0" w:space="0" w:color="auto"/>
                              </w:divBdr>
                              <w:divsChild>
                                <w:div w:id="1291210729">
                                  <w:marLeft w:val="0"/>
                                  <w:marRight w:val="0"/>
                                  <w:marTop w:val="0"/>
                                  <w:marBottom w:val="0"/>
                                  <w:divBdr>
                                    <w:top w:val="none" w:sz="0" w:space="0" w:color="auto"/>
                                    <w:left w:val="none" w:sz="0" w:space="0" w:color="auto"/>
                                    <w:bottom w:val="none" w:sz="0" w:space="0" w:color="auto"/>
                                    <w:right w:val="none" w:sz="0" w:space="0" w:color="auto"/>
                                  </w:divBdr>
                                  <w:divsChild>
                                    <w:div w:id="87735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8666025">
          <w:marLeft w:val="0"/>
          <w:marRight w:val="0"/>
          <w:marTop w:val="0"/>
          <w:marBottom w:val="0"/>
          <w:divBdr>
            <w:top w:val="none" w:sz="0" w:space="0" w:color="auto"/>
            <w:left w:val="none" w:sz="0" w:space="0" w:color="auto"/>
            <w:bottom w:val="none" w:sz="0" w:space="0" w:color="auto"/>
            <w:right w:val="none" w:sz="0" w:space="0" w:color="auto"/>
          </w:divBdr>
          <w:divsChild>
            <w:div w:id="1173493630">
              <w:marLeft w:val="0"/>
              <w:marRight w:val="0"/>
              <w:marTop w:val="0"/>
              <w:marBottom w:val="0"/>
              <w:divBdr>
                <w:top w:val="none" w:sz="0" w:space="0" w:color="auto"/>
                <w:left w:val="none" w:sz="0" w:space="0" w:color="auto"/>
                <w:bottom w:val="none" w:sz="0" w:space="0" w:color="auto"/>
                <w:right w:val="none" w:sz="0" w:space="0" w:color="auto"/>
              </w:divBdr>
              <w:divsChild>
                <w:div w:id="1919094113">
                  <w:marLeft w:val="0"/>
                  <w:marRight w:val="0"/>
                  <w:marTop w:val="0"/>
                  <w:marBottom w:val="0"/>
                  <w:divBdr>
                    <w:top w:val="none" w:sz="0" w:space="0" w:color="auto"/>
                    <w:left w:val="none" w:sz="0" w:space="0" w:color="auto"/>
                    <w:bottom w:val="none" w:sz="0" w:space="0" w:color="auto"/>
                    <w:right w:val="none" w:sz="0" w:space="0" w:color="auto"/>
                  </w:divBdr>
                  <w:divsChild>
                    <w:div w:id="570046918">
                      <w:marLeft w:val="0"/>
                      <w:marRight w:val="0"/>
                      <w:marTop w:val="0"/>
                      <w:marBottom w:val="0"/>
                      <w:divBdr>
                        <w:top w:val="none" w:sz="0" w:space="0" w:color="auto"/>
                        <w:left w:val="none" w:sz="0" w:space="0" w:color="auto"/>
                        <w:bottom w:val="none" w:sz="0" w:space="0" w:color="auto"/>
                        <w:right w:val="none" w:sz="0" w:space="0" w:color="auto"/>
                      </w:divBdr>
                      <w:divsChild>
                        <w:div w:id="2052267881">
                          <w:marLeft w:val="0"/>
                          <w:marRight w:val="0"/>
                          <w:marTop w:val="0"/>
                          <w:marBottom w:val="0"/>
                          <w:divBdr>
                            <w:top w:val="none" w:sz="0" w:space="0" w:color="auto"/>
                            <w:left w:val="none" w:sz="0" w:space="0" w:color="auto"/>
                            <w:bottom w:val="none" w:sz="0" w:space="0" w:color="auto"/>
                            <w:right w:val="none" w:sz="0" w:space="0" w:color="auto"/>
                          </w:divBdr>
                          <w:divsChild>
                            <w:div w:id="490174913">
                              <w:marLeft w:val="0"/>
                              <w:marRight w:val="0"/>
                              <w:marTop w:val="0"/>
                              <w:marBottom w:val="0"/>
                              <w:divBdr>
                                <w:top w:val="none" w:sz="0" w:space="0" w:color="auto"/>
                                <w:left w:val="none" w:sz="0" w:space="0" w:color="auto"/>
                                <w:bottom w:val="none" w:sz="0" w:space="0" w:color="auto"/>
                                <w:right w:val="none" w:sz="0" w:space="0" w:color="auto"/>
                              </w:divBdr>
                              <w:divsChild>
                                <w:div w:id="805392600">
                                  <w:marLeft w:val="0"/>
                                  <w:marRight w:val="0"/>
                                  <w:marTop w:val="0"/>
                                  <w:marBottom w:val="0"/>
                                  <w:divBdr>
                                    <w:top w:val="none" w:sz="0" w:space="0" w:color="auto"/>
                                    <w:left w:val="none" w:sz="0" w:space="0" w:color="auto"/>
                                    <w:bottom w:val="none" w:sz="0" w:space="0" w:color="auto"/>
                                    <w:right w:val="none" w:sz="0" w:space="0" w:color="auto"/>
                                  </w:divBdr>
                                  <w:divsChild>
                                    <w:div w:id="511258141">
                                      <w:marLeft w:val="0"/>
                                      <w:marRight w:val="0"/>
                                      <w:marTop w:val="0"/>
                                      <w:marBottom w:val="0"/>
                                      <w:divBdr>
                                        <w:top w:val="none" w:sz="0" w:space="0" w:color="auto"/>
                                        <w:left w:val="none" w:sz="0" w:space="0" w:color="auto"/>
                                        <w:bottom w:val="none" w:sz="0" w:space="0" w:color="auto"/>
                                        <w:right w:val="none" w:sz="0" w:space="0" w:color="auto"/>
                                      </w:divBdr>
                                      <w:divsChild>
                                        <w:div w:id="812871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1593642">
          <w:marLeft w:val="0"/>
          <w:marRight w:val="0"/>
          <w:marTop w:val="0"/>
          <w:marBottom w:val="0"/>
          <w:divBdr>
            <w:top w:val="none" w:sz="0" w:space="0" w:color="auto"/>
            <w:left w:val="none" w:sz="0" w:space="0" w:color="auto"/>
            <w:bottom w:val="none" w:sz="0" w:space="0" w:color="auto"/>
            <w:right w:val="none" w:sz="0" w:space="0" w:color="auto"/>
          </w:divBdr>
          <w:divsChild>
            <w:div w:id="1305889091">
              <w:marLeft w:val="0"/>
              <w:marRight w:val="0"/>
              <w:marTop w:val="0"/>
              <w:marBottom w:val="0"/>
              <w:divBdr>
                <w:top w:val="none" w:sz="0" w:space="0" w:color="auto"/>
                <w:left w:val="none" w:sz="0" w:space="0" w:color="auto"/>
                <w:bottom w:val="none" w:sz="0" w:space="0" w:color="auto"/>
                <w:right w:val="none" w:sz="0" w:space="0" w:color="auto"/>
              </w:divBdr>
              <w:divsChild>
                <w:div w:id="403839652">
                  <w:marLeft w:val="0"/>
                  <w:marRight w:val="0"/>
                  <w:marTop w:val="0"/>
                  <w:marBottom w:val="0"/>
                  <w:divBdr>
                    <w:top w:val="none" w:sz="0" w:space="0" w:color="auto"/>
                    <w:left w:val="none" w:sz="0" w:space="0" w:color="auto"/>
                    <w:bottom w:val="none" w:sz="0" w:space="0" w:color="auto"/>
                    <w:right w:val="none" w:sz="0" w:space="0" w:color="auto"/>
                  </w:divBdr>
                  <w:divsChild>
                    <w:div w:id="1031078442">
                      <w:marLeft w:val="0"/>
                      <w:marRight w:val="0"/>
                      <w:marTop w:val="0"/>
                      <w:marBottom w:val="0"/>
                      <w:divBdr>
                        <w:top w:val="none" w:sz="0" w:space="0" w:color="auto"/>
                        <w:left w:val="none" w:sz="0" w:space="0" w:color="auto"/>
                        <w:bottom w:val="none" w:sz="0" w:space="0" w:color="auto"/>
                        <w:right w:val="none" w:sz="0" w:space="0" w:color="auto"/>
                      </w:divBdr>
                      <w:divsChild>
                        <w:div w:id="1123618064">
                          <w:marLeft w:val="0"/>
                          <w:marRight w:val="0"/>
                          <w:marTop w:val="0"/>
                          <w:marBottom w:val="0"/>
                          <w:divBdr>
                            <w:top w:val="none" w:sz="0" w:space="0" w:color="auto"/>
                            <w:left w:val="none" w:sz="0" w:space="0" w:color="auto"/>
                            <w:bottom w:val="none" w:sz="0" w:space="0" w:color="auto"/>
                            <w:right w:val="none" w:sz="0" w:space="0" w:color="auto"/>
                          </w:divBdr>
                          <w:divsChild>
                            <w:div w:id="1606496428">
                              <w:marLeft w:val="0"/>
                              <w:marRight w:val="0"/>
                              <w:marTop w:val="0"/>
                              <w:marBottom w:val="0"/>
                              <w:divBdr>
                                <w:top w:val="none" w:sz="0" w:space="0" w:color="auto"/>
                                <w:left w:val="none" w:sz="0" w:space="0" w:color="auto"/>
                                <w:bottom w:val="none" w:sz="0" w:space="0" w:color="auto"/>
                                <w:right w:val="none" w:sz="0" w:space="0" w:color="auto"/>
                              </w:divBdr>
                              <w:divsChild>
                                <w:div w:id="1247766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3668579">
                  <w:marLeft w:val="0"/>
                  <w:marRight w:val="0"/>
                  <w:marTop w:val="0"/>
                  <w:marBottom w:val="0"/>
                  <w:divBdr>
                    <w:top w:val="none" w:sz="0" w:space="0" w:color="auto"/>
                    <w:left w:val="none" w:sz="0" w:space="0" w:color="auto"/>
                    <w:bottom w:val="none" w:sz="0" w:space="0" w:color="auto"/>
                    <w:right w:val="none" w:sz="0" w:space="0" w:color="auto"/>
                  </w:divBdr>
                  <w:divsChild>
                    <w:div w:id="306210789">
                      <w:marLeft w:val="0"/>
                      <w:marRight w:val="0"/>
                      <w:marTop w:val="0"/>
                      <w:marBottom w:val="0"/>
                      <w:divBdr>
                        <w:top w:val="none" w:sz="0" w:space="0" w:color="auto"/>
                        <w:left w:val="none" w:sz="0" w:space="0" w:color="auto"/>
                        <w:bottom w:val="none" w:sz="0" w:space="0" w:color="auto"/>
                        <w:right w:val="none" w:sz="0" w:space="0" w:color="auto"/>
                      </w:divBdr>
                      <w:divsChild>
                        <w:div w:id="420493082">
                          <w:marLeft w:val="0"/>
                          <w:marRight w:val="0"/>
                          <w:marTop w:val="0"/>
                          <w:marBottom w:val="0"/>
                          <w:divBdr>
                            <w:top w:val="none" w:sz="0" w:space="0" w:color="auto"/>
                            <w:left w:val="none" w:sz="0" w:space="0" w:color="auto"/>
                            <w:bottom w:val="none" w:sz="0" w:space="0" w:color="auto"/>
                            <w:right w:val="none" w:sz="0" w:space="0" w:color="auto"/>
                          </w:divBdr>
                          <w:divsChild>
                            <w:div w:id="434402900">
                              <w:marLeft w:val="0"/>
                              <w:marRight w:val="0"/>
                              <w:marTop w:val="0"/>
                              <w:marBottom w:val="0"/>
                              <w:divBdr>
                                <w:top w:val="none" w:sz="0" w:space="0" w:color="auto"/>
                                <w:left w:val="none" w:sz="0" w:space="0" w:color="auto"/>
                                <w:bottom w:val="none" w:sz="0" w:space="0" w:color="auto"/>
                                <w:right w:val="none" w:sz="0" w:space="0" w:color="auto"/>
                              </w:divBdr>
                              <w:divsChild>
                                <w:div w:id="858467525">
                                  <w:marLeft w:val="0"/>
                                  <w:marRight w:val="0"/>
                                  <w:marTop w:val="0"/>
                                  <w:marBottom w:val="0"/>
                                  <w:divBdr>
                                    <w:top w:val="none" w:sz="0" w:space="0" w:color="auto"/>
                                    <w:left w:val="none" w:sz="0" w:space="0" w:color="auto"/>
                                    <w:bottom w:val="none" w:sz="0" w:space="0" w:color="auto"/>
                                    <w:right w:val="none" w:sz="0" w:space="0" w:color="auto"/>
                                  </w:divBdr>
                                  <w:divsChild>
                                    <w:div w:id="573054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526681">
                          <w:marLeft w:val="0"/>
                          <w:marRight w:val="0"/>
                          <w:marTop w:val="0"/>
                          <w:marBottom w:val="0"/>
                          <w:divBdr>
                            <w:top w:val="none" w:sz="0" w:space="0" w:color="auto"/>
                            <w:left w:val="none" w:sz="0" w:space="0" w:color="auto"/>
                            <w:bottom w:val="none" w:sz="0" w:space="0" w:color="auto"/>
                            <w:right w:val="none" w:sz="0" w:space="0" w:color="auto"/>
                          </w:divBdr>
                          <w:divsChild>
                            <w:div w:id="891842097">
                              <w:marLeft w:val="0"/>
                              <w:marRight w:val="0"/>
                              <w:marTop w:val="0"/>
                              <w:marBottom w:val="0"/>
                              <w:divBdr>
                                <w:top w:val="none" w:sz="0" w:space="0" w:color="auto"/>
                                <w:left w:val="none" w:sz="0" w:space="0" w:color="auto"/>
                                <w:bottom w:val="none" w:sz="0" w:space="0" w:color="auto"/>
                                <w:right w:val="none" w:sz="0" w:space="0" w:color="auto"/>
                              </w:divBdr>
                              <w:divsChild>
                                <w:div w:id="1033268069">
                                  <w:marLeft w:val="0"/>
                                  <w:marRight w:val="0"/>
                                  <w:marTop w:val="0"/>
                                  <w:marBottom w:val="0"/>
                                  <w:divBdr>
                                    <w:top w:val="none" w:sz="0" w:space="0" w:color="auto"/>
                                    <w:left w:val="none" w:sz="0" w:space="0" w:color="auto"/>
                                    <w:bottom w:val="none" w:sz="0" w:space="0" w:color="auto"/>
                                    <w:right w:val="none" w:sz="0" w:space="0" w:color="auto"/>
                                  </w:divBdr>
                                  <w:divsChild>
                                    <w:div w:id="2134791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6250145">
          <w:marLeft w:val="0"/>
          <w:marRight w:val="0"/>
          <w:marTop w:val="0"/>
          <w:marBottom w:val="0"/>
          <w:divBdr>
            <w:top w:val="none" w:sz="0" w:space="0" w:color="auto"/>
            <w:left w:val="none" w:sz="0" w:space="0" w:color="auto"/>
            <w:bottom w:val="none" w:sz="0" w:space="0" w:color="auto"/>
            <w:right w:val="none" w:sz="0" w:space="0" w:color="auto"/>
          </w:divBdr>
          <w:divsChild>
            <w:div w:id="274333812">
              <w:marLeft w:val="0"/>
              <w:marRight w:val="0"/>
              <w:marTop w:val="0"/>
              <w:marBottom w:val="0"/>
              <w:divBdr>
                <w:top w:val="none" w:sz="0" w:space="0" w:color="auto"/>
                <w:left w:val="none" w:sz="0" w:space="0" w:color="auto"/>
                <w:bottom w:val="none" w:sz="0" w:space="0" w:color="auto"/>
                <w:right w:val="none" w:sz="0" w:space="0" w:color="auto"/>
              </w:divBdr>
              <w:divsChild>
                <w:div w:id="1070153813">
                  <w:marLeft w:val="0"/>
                  <w:marRight w:val="0"/>
                  <w:marTop w:val="0"/>
                  <w:marBottom w:val="0"/>
                  <w:divBdr>
                    <w:top w:val="none" w:sz="0" w:space="0" w:color="auto"/>
                    <w:left w:val="none" w:sz="0" w:space="0" w:color="auto"/>
                    <w:bottom w:val="none" w:sz="0" w:space="0" w:color="auto"/>
                    <w:right w:val="none" w:sz="0" w:space="0" w:color="auto"/>
                  </w:divBdr>
                  <w:divsChild>
                    <w:div w:id="1704359385">
                      <w:marLeft w:val="0"/>
                      <w:marRight w:val="0"/>
                      <w:marTop w:val="0"/>
                      <w:marBottom w:val="0"/>
                      <w:divBdr>
                        <w:top w:val="none" w:sz="0" w:space="0" w:color="auto"/>
                        <w:left w:val="none" w:sz="0" w:space="0" w:color="auto"/>
                        <w:bottom w:val="none" w:sz="0" w:space="0" w:color="auto"/>
                        <w:right w:val="none" w:sz="0" w:space="0" w:color="auto"/>
                      </w:divBdr>
                      <w:divsChild>
                        <w:div w:id="1141001831">
                          <w:marLeft w:val="0"/>
                          <w:marRight w:val="0"/>
                          <w:marTop w:val="0"/>
                          <w:marBottom w:val="0"/>
                          <w:divBdr>
                            <w:top w:val="none" w:sz="0" w:space="0" w:color="auto"/>
                            <w:left w:val="none" w:sz="0" w:space="0" w:color="auto"/>
                            <w:bottom w:val="none" w:sz="0" w:space="0" w:color="auto"/>
                            <w:right w:val="none" w:sz="0" w:space="0" w:color="auto"/>
                          </w:divBdr>
                          <w:divsChild>
                            <w:div w:id="110976385">
                              <w:marLeft w:val="0"/>
                              <w:marRight w:val="0"/>
                              <w:marTop w:val="0"/>
                              <w:marBottom w:val="0"/>
                              <w:divBdr>
                                <w:top w:val="none" w:sz="0" w:space="0" w:color="auto"/>
                                <w:left w:val="none" w:sz="0" w:space="0" w:color="auto"/>
                                <w:bottom w:val="none" w:sz="0" w:space="0" w:color="auto"/>
                                <w:right w:val="none" w:sz="0" w:space="0" w:color="auto"/>
                              </w:divBdr>
                              <w:divsChild>
                                <w:div w:id="357854272">
                                  <w:marLeft w:val="0"/>
                                  <w:marRight w:val="0"/>
                                  <w:marTop w:val="0"/>
                                  <w:marBottom w:val="0"/>
                                  <w:divBdr>
                                    <w:top w:val="none" w:sz="0" w:space="0" w:color="auto"/>
                                    <w:left w:val="none" w:sz="0" w:space="0" w:color="auto"/>
                                    <w:bottom w:val="none" w:sz="0" w:space="0" w:color="auto"/>
                                    <w:right w:val="none" w:sz="0" w:space="0" w:color="auto"/>
                                  </w:divBdr>
                                  <w:divsChild>
                                    <w:div w:id="732704735">
                                      <w:marLeft w:val="0"/>
                                      <w:marRight w:val="0"/>
                                      <w:marTop w:val="0"/>
                                      <w:marBottom w:val="0"/>
                                      <w:divBdr>
                                        <w:top w:val="none" w:sz="0" w:space="0" w:color="auto"/>
                                        <w:left w:val="none" w:sz="0" w:space="0" w:color="auto"/>
                                        <w:bottom w:val="none" w:sz="0" w:space="0" w:color="auto"/>
                                        <w:right w:val="none" w:sz="0" w:space="0" w:color="auto"/>
                                      </w:divBdr>
                                      <w:divsChild>
                                        <w:div w:id="42295494">
                                          <w:marLeft w:val="0"/>
                                          <w:marRight w:val="0"/>
                                          <w:marTop w:val="0"/>
                                          <w:marBottom w:val="0"/>
                                          <w:divBdr>
                                            <w:top w:val="none" w:sz="0" w:space="0" w:color="auto"/>
                                            <w:left w:val="none" w:sz="0" w:space="0" w:color="auto"/>
                                            <w:bottom w:val="none" w:sz="0" w:space="0" w:color="auto"/>
                                            <w:right w:val="none" w:sz="0" w:space="0" w:color="auto"/>
                                          </w:divBdr>
                                          <w:divsChild>
                                            <w:div w:id="1957708745">
                                              <w:marLeft w:val="0"/>
                                              <w:marRight w:val="0"/>
                                              <w:marTop w:val="0"/>
                                              <w:marBottom w:val="0"/>
                                              <w:divBdr>
                                                <w:top w:val="none" w:sz="0" w:space="0" w:color="auto"/>
                                                <w:left w:val="none" w:sz="0" w:space="0" w:color="auto"/>
                                                <w:bottom w:val="none" w:sz="0" w:space="0" w:color="auto"/>
                                                <w:right w:val="none" w:sz="0" w:space="0" w:color="auto"/>
                                              </w:divBdr>
                                              <w:divsChild>
                                                <w:div w:id="1009061672">
                                                  <w:marLeft w:val="0"/>
                                                  <w:marRight w:val="0"/>
                                                  <w:marTop w:val="0"/>
                                                  <w:marBottom w:val="0"/>
                                                  <w:divBdr>
                                                    <w:top w:val="none" w:sz="0" w:space="0" w:color="auto"/>
                                                    <w:left w:val="none" w:sz="0" w:space="0" w:color="auto"/>
                                                    <w:bottom w:val="none" w:sz="0" w:space="0" w:color="auto"/>
                                                    <w:right w:val="none" w:sz="0" w:space="0" w:color="auto"/>
                                                  </w:divBdr>
                                                  <w:divsChild>
                                                    <w:div w:id="1509710899">
                                                      <w:marLeft w:val="0"/>
                                                      <w:marRight w:val="0"/>
                                                      <w:marTop w:val="0"/>
                                                      <w:marBottom w:val="0"/>
                                                      <w:divBdr>
                                                        <w:top w:val="none" w:sz="0" w:space="0" w:color="auto"/>
                                                        <w:left w:val="none" w:sz="0" w:space="0" w:color="auto"/>
                                                        <w:bottom w:val="none" w:sz="0" w:space="0" w:color="auto"/>
                                                        <w:right w:val="none" w:sz="0" w:space="0" w:color="auto"/>
                                                      </w:divBdr>
                                                      <w:divsChild>
                                                        <w:div w:id="1833063405">
                                                          <w:marLeft w:val="0"/>
                                                          <w:marRight w:val="0"/>
                                                          <w:marTop w:val="0"/>
                                                          <w:marBottom w:val="0"/>
                                                          <w:divBdr>
                                                            <w:top w:val="none" w:sz="0" w:space="0" w:color="auto"/>
                                                            <w:left w:val="none" w:sz="0" w:space="0" w:color="auto"/>
                                                            <w:bottom w:val="none" w:sz="0" w:space="0" w:color="auto"/>
                                                            <w:right w:val="none" w:sz="0" w:space="0" w:color="auto"/>
                                                          </w:divBdr>
                                                          <w:divsChild>
                                                            <w:div w:id="1279409553">
                                                              <w:marLeft w:val="0"/>
                                                              <w:marRight w:val="0"/>
                                                              <w:marTop w:val="0"/>
                                                              <w:marBottom w:val="0"/>
                                                              <w:divBdr>
                                                                <w:top w:val="none" w:sz="0" w:space="0" w:color="auto"/>
                                                                <w:left w:val="none" w:sz="0" w:space="0" w:color="auto"/>
                                                                <w:bottom w:val="none" w:sz="0" w:space="0" w:color="auto"/>
                                                                <w:right w:val="none" w:sz="0" w:space="0" w:color="auto"/>
                                                              </w:divBdr>
                                                            </w:div>
                                                            <w:div w:id="249200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45167694">
          <w:marLeft w:val="0"/>
          <w:marRight w:val="0"/>
          <w:marTop w:val="0"/>
          <w:marBottom w:val="0"/>
          <w:divBdr>
            <w:top w:val="none" w:sz="0" w:space="0" w:color="auto"/>
            <w:left w:val="none" w:sz="0" w:space="0" w:color="auto"/>
            <w:bottom w:val="none" w:sz="0" w:space="0" w:color="auto"/>
            <w:right w:val="none" w:sz="0" w:space="0" w:color="auto"/>
          </w:divBdr>
          <w:divsChild>
            <w:div w:id="423234754">
              <w:marLeft w:val="0"/>
              <w:marRight w:val="0"/>
              <w:marTop w:val="0"/>
              <w:marBottom w:val="0"/>
              <w:divBdr>
                <w:top w:val="none" w:sz="0" w:space="0" w:color="auto"/>
                <w:left w:val="none" w:sz="0" w:space="0" w:color="auto"/>
                <w:bottom w:val="none" w:sz="0" w:space="0" w:color="auto"/>
                <w:right w:val="none" w:sz="0" w:space="0" w:color="auto"/>
              </w:divBdr>
              <w:divsChild>
                <w:div w:id="1227299150">
                  <w:marLeft w:val="0"/>
                  <w:marRight w:val="0"/>
                  <w:marTop w:val="0"/>
                  <w:marBottom w:val="0"/>
                  <w:divBdr>
                    <w:top w:val="none" w:sz="0" w:space="0" w:color="auto"/>
                    <w:left w:val="none" w:sz="0" w:space="0" w:color="auto"/>
                    <w:bottom w:val="none" w:sz="0" w:space="0" w:color="auto"/>
                    <w:right w:val="none" w:sz="0" w:space="0" w:color="auto"/>
                  </w:divBdr>
                  <w:divsChild>
                    <w:div w:id="821044101">
                      <w:marLeft w:val="0"/>
                      <w:marRight w:val="0"/>
                      <w:marTop w:val="0"/>
                      <w:marBottom w:val="0"/>
                      <w:divBdr>
                        <w:top w:val="none" w:sz="0" w:space="0" w:color="auto"/>
                        <w:left w:val="none" w:sz="0" w:space="0" w:color="auto"/>
                        <w:bottom w:val="none" w:sz="0" w:space="0" w:color="auto"/>
                        <w:right w:val="none" w:sz="0" w:space="0" w:color="auto"/>
                      </w:divBdr>
                      <w:divsChild>
                        <w:div w:id="271061868">
                          <w:marLeft w:val="0"/>
                          <w:marRight w:val="0"/>
                          <w:marTop w:val="0"/>
                          <w:marBottom w:val="0"/>
                          <w:divBdr>
                            <w:top w:val="none" w:sz="0" w:space="0" w:color="auto"/>
                            <w:left w:val="none" w:sz="0" w:space="0" w:color="auto"/>
                            <w:bottom w:val="none" w:sz="0" w:space="0" w:color="auto"/>
                            <w:right w:val="none" w:sz="0" w:space="0" w:color="auto"/>
                          </w:divBdr>
                          <w:divsChild>
                            <w:div w:id="197742124">
                              <w:marLeft w:val="0"/>
                              <w:marRight w:val="0"/>
                              <w:marTop w:val="0"/>
                              <w:marBottom w:val="0"/>
                              <w:divBdr>
                                <w:top w:val="none" w:sz="0" w:space="0" w:color="auto"/>
                                <w:left w:val="none" w:sz="0" w:space="0" w:color="auto"/>
                                <w:bottom w:val="none" w:sz="0" w:space="0" w:color="auto"/>
                                <w:right w:val="none" w:sz="0" w:space="0" w:color="auto"/>
                              </w:divBdr>
                              <w:divsChild>
                                <w:div w:id="217976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2492112">
                  <w:marLeft w:val="0"/>
                  <w:marRight w:val="0"/>
                  <w:marTop w:val="0"/>
                  <w:marBottom w:val="0"/>
                  <w:divBdr>
                    <w:top w:val="none" w:sz="0" w:space="0" w:color="auto"/>
                    <w:left w:val="none" w:sz="0" w:space="0" w:color="auto"/>
                    <w:bottom w:val="none" w:sz="0" w:space="0" w:color="auto"/>
                    <w:right w:val="none" w:sz="0" w:space="0" w:color="auto"/>
                  </w:divBdr>
                  <w:divsChild>
                    <w:div w:id="2145006368">
                      <w:marLeft w:val="0"/>
                      <w:marRight w:val="0"/>
                      <w:marTop w:val="0"/>
                      <w:marBottom w:val="0"/>
                      <w:divBdr>
                        <w:top w:val="none" w:sz="0" w:space="0" w:color="auto"/>
                        <w:left w:val="none" w:sz="0" w:space="0" w:color="auto"/>
                        <w:bottom w:val="none" w:sz="0" w:space="0" w:color="auto"/>
                        <w:right w:val="none" w:sz="0" w:space="0" w:color="auto"/>
                      </w:divBdr>
                      <w:divsChild>
                        <w:div w:id="227040027">
                          <w:marLeft w:val="0"/>
                          <w:marRight w:val="0"/>
                          <w:marTop w:val="0"/>
                          <w:marBottom w:val="0"/>
                          <w:divBdr>
                            <w:top w:val="none" w:sz="0" w:space="0" w:color="auto"/>
                            <w:left w:val="none" w:sz="0" w:space="0" w:color="auto"/>
                            <w:bottom w:val="none" w:sz="0" w:space="0" w:color="auto"/>
                            <w:right w:val="none" w:sz="0" w:space="0" w:color="auto"/>
                          </w:divBdr>
                          <w:divsChild>
                            <w:div w:id="1841969483">
                              <w:marLeft w:val="0"/>
                              <w:marRight w:val="0"/>
                              <w:marTop w:val="0"/>
                              <w:marBottom w:val="0"/>
                              <w:divBdr>
                                <w:top w:val="none" w:sz="0" w:space="0" w:color="auto"/>
                                <w:left w:val="none" w:sz="0" w:space="0" w:color="auto"/>
                                <w:bottom w:val="none" w:sz="0" w:space="0" w:color="auto"/>
                                <w:right w:val="none" w:sz="0" w:space="0" w:color="auto"/>
                              </w:divBdr>
                              <w:divsChild>
                                <w:div w:id="730808307">
                                  <w:marLeft w:val="0"/>
                                  <w:marRight w:val="0"/>
                                  <w:marTop w:val="0"/>
                                  <w:marBottom w:val="0"/>
                                  <w:divBdr>
                                    <w:top w:val="none" w:sz="0" w:space="0" w:color="auto"/>
                                    <w:left w:val="none" w:sz="0" w:space="0" w:color="auto"/>
                                    <w:bottom w:val="none" w:sz="0" w:space="0" w:color="auto"/>
                                    <w:right w:val="none" w:sz="0" w:space="0" w:color="auto"/>
                                  </w:divBdr>
                                  <w:divsChild>
                                    <w:div w:id="136663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55868">
                              <w:marLeft w:val="0"/>
                              <w:marRight w:val="0"/>
                              <w:marTop w:val="0"/>
                              <w:marBottom w:val="0"/>
                              <w:divBdr>
                                <w:top w:val="none" w:sz="0" w:space="0" w:color="auto"/>
                                <w:left w:val="none" w:sz="0" w:space="0" w:color="auto"/>
                                <w:bottom w:val="none" w:sz="0" w:space="0" w:color="auto"/>
                                <w:right w:val="none" w:sz="0" w:space="0" w:color="auto"/>
                              </w:divBdr>
                              <w:divsChild>
                                <w:div w:id="1278951806">
                                  <w:marLeft w:val="0"/>
                                  <w:marRight w:val="0"/>
                                  <w:marTop w:val="0"/>
                                  <w:marBottom w:val="0"/>
                                  <w:divBdr>
                                    <w:top w:val="none" w:sz="0" w:space="0" w:color="auto"/>
                                    <w:left w:val="none" w:sz="0" w:space="0" w:color="auto"/>
                                    <w:bottom w:val="none" w:sz="0" w:space="0" w:color="auto"/>
                                    <w:right w:val="none" w:sz="0" w:space="0" w:color="auto"/>
                                  </w:divBdr>
                                  <w:divsChild>
                                    <w:div w:id="415055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340912">
                          <w:marLeft w:val="0"/>
                          <w:marRight w:val="0"/>
                          <w:marTop w:val="0"/>
                          <w:marBottom w:val="0"/>
                          <w:divBdr>
                            <w:top w:val="none" w:sz="0" w:space="0" w:color="auto"/>
                            <w:left w:val="none" w:sz="0" w:space="0" w:color="auto"/>
                            <w:bottom w:val="none" w:sz="0" w:space="0" w:color="auto"/>
                            <w:right w:val="none" w:sz="0" w:space="0" w:color="auto"/>
                          </w:divBdr>
                          <w:divsChild>
                            <w:div w:id="1091468712">
                              <w:marLeft w:val="0"/>
                              <w:marRight w:val="0"/>
                              <w:marTop w:val="0"/>
                              <w:marBottom w:val="0"/>
                              <w:divBdr>
                                <w:top w:val="none" w:sz="0" w:space="0" w:color="auto"/>
                                <w:left w:val="none" w:sz="0" w:space="0" w:color="auto"/>
                                <w:bottom w:val="none" w:sz="0" w:space="0" w:color="auto"/>
                                <w:right w:val="none" w:sz="0" w:space="0" w:color="auto"/>
                              </w:divBdr>
                              <w:divsChild>
                                <w:div w:id="961039687">
                                  <w:marLeft w:val="0"/>
                                  <w:marRight w:val="0"/>
                                  <w:marTop w:val="0"/>
                                  <w:marBottom w:val="0"/>
                                  <w:divBdr>
                                    <w:top w:val="none" w:sz="0" w:space="0" w:color="auto"/>
                                    <w:left w:val="none" w:sz="0" w:space="0" w:color="auto"/>
                                    <w:bottom w:val="none" w:sz="0" w:space="0" w:color="auto"/>
                                    <w:right w:val="none" w:sz="0" w:space="0" w:color="auto"/>
                                  </w:divBdr>
                                  <w:divsChild>
                                    <w:div w:id="126217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7647381">
          <w:marLeft w:val="0"/>
          <w:marRight w:val="0"/>
          <w:marTop w:val="0"/>
          <w:marBottom w:val="0"/>
          <w:divBdr>
            <w:top w:val="none" w:sz="0" w:space="0" w:color="auto"/>
            <w:left w:val="none" w:sz="0" w:space="0" w:color="auto"/>
            <w:bottom w:val="none" w:sz="0" w:space="0" w:color="auto"/>
            <w:right w:val="none" w:sz="0" w:space="0" w:color="auto"/>
          </w:divBdr>
          <w:divsChild>
            <w:div w:id="1082531901">
              <w:marLeft w:val="0"/>
              <w:marRight w:val="0"/>
              <w:marTop w:val="0"/>
              <w:marBottom w:val="0"/>
              <w:divBdr>
                <w:top w:val="none" w:sz="0" w:space="0" w:color="auto"/>
                <w:left w:val="none" w:sz="0" w:space="0" w:color="auto"/>
                <w:bottom w:val="none" w:sz="0" w:space="0" w:color="auto"/>
                <w:right w:val="none" w:sz="0" w:space="0" w:color="auto"/>
              </w:divBdr>
              <w:divsChild>
                <w:div w:id="121118247">
                  <w:marLeft w:val="0"/>
                  <w:marRight w:val="0"/>
                  <w:marTop w:val="0"/>
                  <w:marBottom w:val="0"/>
                  <w:divBdr>
                    <w:top w:val="none" w:sz="0" w:space="0" w:color="auto"/>
                    <w:left w:val="none" w:sz="0" w:space="0" w:color="auto"/>
                    <w:bottom w:val="none" w:sz="0" w:space="0" w:color="auto"/>
                    <w:right w:val="none" w:sz="0" w:space="0" w:color="auto"/>
                  </w:divBdr>
                  <w:divsChild>
                    <w:div w:id="251865474">
                      <w:marLeft w:val="0"/>
                      <w:marRight w:val="0"/>
                      <w:marTop w:val="0"/>
                      <w:marBottom w:val="0"/>
                      <w:divBdr>
                        <w:top w:val="none" w:sz="0" w:space="0" w:color="auto"/>
                        <w:left w:val="none" w:sz="0" w:space="0" w:color="auto"/>
                        <w:bottom w:val="none" w:sz="0" w:space="0" w:color="auto"/>
                        <w:right w:val="none" w:sz="0" w:space="0" w:color="auto"/>
                      </w:divBdr>
                      <w:divsChild>
                        <w:div w:id="238684698">
                          <w:marLeft w:val="0"/>
                          <w:marRight w:val="0"/>
                          <w:marTop w:val="0"/>
                          <w:marBottom w:val="0"/>
                          <w:divBdr>
                            <w:top w:val="none" w:sz="0" w:space="0" w:color="auto"/>
                            <w:left w:val="none" w:sz="0" w:space="0" w:color="auto"/>
                            <w:bottom w:val="none" w:sz="0" w:space="0" w:color="auto"/>
                            <w:right w:val="none" w:sz="0" w:space="0" w:color="auto"/>
                          </w:divBdr>
                          <w:divsChild>
                            <w:div w:id="599534832">
                              <w:marLeft w:val="0"/>
                              <w:marRight w:val="0"/>
                              <w:marTop w:val="0"/>
                              <w:marBottom w:val="0"/>
                              <w:divBdr>
                                <w:top w:val="none" w:sz="0" w:space="0" w:color="auto"/>
                                <w:left w:val="none" w:sz="0" w:space="0" w:color="auto"/>
                                <w:bottom w:val="none" w:sz="0" w:space="0" w:color="auto"/>
                                <w:right w:val="none" w:sz="0" w:space="0" w:color="auto"/>
                              </w:divBdr>
                              <w:divsChild>
                                <w:div w:id="277417055">
                                  <w:marLeft w:val="0"/>
                                  <w:marRight w:val="0"/>
                                  <w:marTop w:val="0"/>
                                  <w:marBottom w:val="0"/>
                                  <w:divBdr>
                                    <w:top w:val="none" w:sz="0" w:space="0" w:color="auto"/>
                                    <w:left w:val="none" w:sz="0" w:space="0" w:color="auto"/>
                                    <w:bottom w:val="none" w:sz="0" w:space="0" w:color="auto"/>
                                    <w:right w:val="none" w:sz="0" w:space="0" w:color="auto"/>
                                  </w:divBdr>
                                  <w:divsChild>
                                    <w:div w:id="1475487857">
                                      <w:marLeft w:val="0"/>
                                      <w:marRight w:val="0"/>
                                      <w:marTop w:val="0"/>
                                      <w:marBottom w:val="0"/>
                                      <w:divBdr>
                                        <w:top w:val="none" w:sz="0" w:space="0" w:color="auto"/>
                                        <w:left w:val="none" w:sz="0" w:space="0" w:color="auto"/>
                                        <w:bottom w:val="none" w:sz="0" w:space="0" w:color="auto"/>
                                        <w:right w:val="none" w:sz="0" w:space="0" w:color="auto"/>
                                      </w:divBdr>
                                      <w:divsChild>
                                        <w:div w:id="1839687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4970699">
          <w:marLeft w:val="0"/>
          <w:marRight w:val="0"/>
          <w:marTop w:val="0"/>
          <w:marBottom w:val="0"/>
          <w:divBdr>
            <w:top w:val="none" w:sz="0" w:space="0" w:color="auto"/>
            <w:left w:val="none" w:sz="0" w:space="0" w:color="auto"/>
            <w:bottom w:val="none" w:sz="0" w:space="0" w:color="auto"/>
            <w:right w:val="none" w:sz="0" w:space="0" w:color="auto"/>
          </w:divBdr>
          <w:divsChild>
            <w:div w:id="488332276">
              <w:marLeft w:val="0"/>
              <w:marRight w:val="0"/>
              <w:marTop w:val="0"/>
              <w:marBottom w:val="0"/>
              <w:divBdr>
                <w:top w:val="none" w:sz="0" w:space="0" w:color="auto"/>
                <w:left w:val="none" w:sz="0" w:space="0" w:color="auto"/>
                <w:bottom w:val="none" w:sz="0" w:space="0" w:color="auto"/>
                <w:right w:val="none" w:sz="0" w:space="0" w:color="auto"/>
              </w:divBdr>
              <w:divsChild>
                <w:div w:id="1058284975">
                  <w:marLeft w:val="0"/>
                  <w:marRight w:val="0"/>
                  <w:marTop w:val="0"/>
                  <w:marBottom w:val="0"/>
                  <w:divBdr>
                    <w:top w:val="none" w:sz="0" w:space="0" w:color="auto"/>
                    <w:left w:val="none" w:sz="0" w:space="0" w:color="auto"/>
                    <w:bottom w:val="none" w:sz="0" w:space="0" w:color="auto"/>
                    <w:right w:val="none" w:sz="0" w:space="0" w:color="auto"/>
                  </w:divBdr>
                  <w:divsChild>
                    <w:div w:id="97141239">
                      <w:marLeft w:val="0"/>
                      <w:marRight w:val="0"/>
                      <w:marTop w:val="0"/>
                      <w:marBottom w:val="0"/>
                      <w:divBdr>
                        <w:top w:val="none" w:sz="0" w:space="0" w:color="auto"/>
                        <w:left w:val="none" w:sz="0" w:space="0" w:color="auto"/>
                        <w:bottom w:val="none" w:sz="0" w:space="0" w:color="auto"/>
                        <w:right w:val="none" w:sz="0" w:space="0" w:color="auto"/>
                      </w:divBdr>
                      <w:divsChild>
                        <w:div w:id="1943564172">
                          <w:marLeft w:val="0"/>
                          <w:marRight w:val="0"/>
                          <w:marTop w:val="0"/>
                          <w:marBottom w:val="0"/>
                          <w:divBdr>
                            <w:top w:val="none" w:sz="0" w:space="0" w:color="auto"/>
                            <w:left w:val="none" w:sz="0" w:space="0" w:color="auto"/>
                            <w:bottom w:val="none" w:sz="0" w:space="0" w:color="auto"/>
                            <w:right w:val="none" w:sz="0" w:space="0" w:color="auto"/>
                          </w:divBdr>
                          <w:divsChild>
                            <w:div w:id="1841192122">
                              <w:marLeft w:val="0"/>
                              <w:marRight w:val="0"/>
                              <w:marTop w:val="0"/>
                              <w:marBottom w:val="0"/>
                              <w:divBdr>
                                <w:top w:val="none" w:sz="0" w:space="0" w:color="auto"/>
                                <w:left w:val="none" w:sz="0" w:space="0" w:color="auto"/>
                                <w:bottom w:val="none" w:sz="0" w:space="0" w:color="auto"/>
                                <w:right w:val="none" w:sz="0" w:space="0" w:color="auto"/>
                              </w:divBdr>
                              <w:divsChild>
                                <w:div w:id="729158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9885193">
                  <w:marLeft w:val="0"/>
                  <w:marRight w:val="0"/>
                  <w:marTop w:val="0"/>
                  <w:marBottom w:val="0"/>
                  <w:divBdr>
                    <w:top w:val="none" w:sz="0" w:space="0" w:color="auto"/>
                    <w:left w:val="none" w:sz="0" w:space="0" w:color="auto"/>
                    <w:bottom w:val="none" w:sz="0" w:space="0" w:color="auto"/>
                    <w:right w:val="none" w:sz="0" w:space="0" w:color="auto"/>
                  </w:divBdr>
                  <w:divsChild>
                    <w:div w:id="75589532">
                      <w:marLeft w:val="0"/>
                      <w:marRight w:val="0"/>
                      <w:marTop w:val="0"/>
                      <w:marBottom w:val="0"/>
                      <w:divBdr>
                        <w:top w:val="none" w:sz="0" w:space="0" w:color="auto"/>
                        <w:left w:val="none" w:sz="0" w:space="0" w:color="auto"/>
                        <w:bottom w:val="none" w:sz="0" w:space="0" w:color="auto"/>
                        <w:right w:val="none" w:sz="0" w:space="0" w:color="auto"/>
                      </w:divBdr>
                      <w:divsChild>
                        <w:div w:id="598299717">
                          <w:marLeft w:val="0"/>
                          <w:marRight w:val="0"/>
                          <w:marTop w:val="0"/>
                          <w:marBottom w:val="0"/>
                          <w:divBdr>
                            <w:top w:val="none" w:sz="0" w:space="0" w:color="auto"/>
                            <w:left w:val="none" w:sz="0" w:space="0" w:color="auto"/>
                            <w:bottom w:val="none" w:sz="0" w:space="0" w:color="auto"/>
                            <w:right w:val="none" w:sz="0" w:space="0" w:color="auto"/>
                          </w:divBdr>
                          <w:divsChild>
                            <w:div w:id="2078548415">
                              <w:marLeft w:val="0"/>
                              <w:marRight w:val="0"/>
                              <w:marTop w:val="0"/>
                              <w:marBottom w:val="0"/>
                              <w:divBdr>
                                <w:top w:val="none" w:sz="0" w:space="0" w:color="auto"/>
                                <w:left w:val="none" w:sz="0" w:space="0" w:color="auto"/>
                                <w:bottom w:val="none" w:sz="0" w:space="0" w:color="auto"/>
                                <w:right w:val="none" w:sz="0" w:space="0" w:color="auto"/>
                              </w:divBdr>
                              <w:divsChild>
                                <w:div w:id="225537352">
                                  <w:marLeft w:val="0"/>
                                  <w:marRight w:val="0"/>
                                  <w:marTop w:val="0"/>
                                  <w:marBottom w:val="0"/>
                                  <w:divBdr>
                                    <w:top w:val="none" w:sz="0" w:space="0" w:color="auto"/>
                                    <w:left w:val="none" w:sz="0" w:space="0" w:color="auto"/>
                                    <w:bottom w:val="none" w:sz="0" w:space="0" w:color="auto"/>
                                    <w:right w:val="none" w:sz="0" w:space="0" w:color="auto"/>
                                  </w:divBdr>
                                  <w:divsChild>
                                    <w:div w:id="179125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6736242">
                          <w:marLeft w:val="0"/>
                          <w:marRight w:val="0"/>
                          <w:marTop w:val="0"/>
                          <w:marBottom w:val="0"/>
                          <w:divBdr>
                            <w:top w:val="none" w:sz="0" w:space="0" w:color="auto"/>
                            <w:left w:val="none" w:sz="0" w:space="0" w:color="auto"/>
                            <w:bottom w:val="none" w:sz="0" w:space="0" w:color="auto"/>
                            <w:right w:val="none" w:sz="0" w:space="0" w:color="auto"/>
                          </w:divBdr>
                          <w:divsChild>
                            <w:div w:id="1374766426">
                              <w:marLeft w:val="0"/>
                              <w:marRight w:val="0"/>
                              <w:marTop w:val="0"/>
                              <w:marBottom w:val="0"/>
                              <w:divBdr>
                                <w:top w:val="none" w:sz="0" w:space="0" w:color="auto"/>
                                <w:left w:val="none" w:sz="0" w:space="0" w:color="auto"/>
                                <w:bottom w:val="none" w:sz="0" w:space="0" w:color="auto"/>
                                <w:right w:val="none" w:sz="0" w:space="0" w:color="auto"/>
                              </w:divBdr>
                              <w:divsChild>
                                <w:div w:id="307518929">
                                  <w:marLeft w:val="0"/>
                                  <w:marRight w:val="0"/>
                                  <w:marTop w:val="0"/>
                                  <w:marBottom w:val="0"/>
                                  <w:divBdr>
                                    <w:top w:val="none" w:sz="0" w:space="0" w:color="auto"/>
                                    <w:left w:val="none" w:sz="0" w:space="0" w:color="auto"/>
                                    <w:bottom w:val="none" w:sz="0" w:space="0" w:color="auto"/>
                                    <w:right w:val="none" w:sz="0" w:space="0" w:color="auto"/>
                                  </w:divBdr>
                                  <w:divsChild>
                                    <w:div w:id="212352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3652023">
          <w:marLeft w:val="0"/>
          <w:marRight w:val="0"/>
          <w:marTop w:val="0"/>
          <w:marBottom w:val="0"/>
          <w:divBdr>
            <w:top w:val="none" w:sz="0" w:space="0" w:color="auto"/>
            <w:left w:val="none" w:sz="0" w:space="0" w:color="auto"/>
            <w:bottom w:val="none" w:sz="0" w:space="0" w:color="auto"/>
            <w:right w:val="none" w:sz="0" w:space="0" w:color="auto"/>
          </w:divBdr>
          <w:divsChild>
            <w:div w:id="609316003">
              <w:marLeft w:val="0"/>
              <w:marRight w:val="0"/>
              <w:marTop w:val="0"/>
              <w:marBottom w:val="0"/>
              <w:divBdr>
                <w:top w:val="none" w:sz="0" w:space="0" w:color="auto"/>
                <w:left w:val="none" w:sz="0" w:space="0" w:color="auto"/>
                <w:bottom w:val="none" w:sz="0" w:space="0" w:color="auto"/>
                <w:right w:val="none" w:sz="0" w:space="0" w:color="auto"/>
              </w:divBdr>
              <w:divsChild>
                <w:div w:id="689450839">
                  <w:marLeft w:val="0"/>
                  <w:marRight w:val="0"/>
                  <w:marTop w:val="0"/>
                  <w:marBottom w:val="0"/>
                  <w:divBdr>
                    <w:top w:val="none" w:sz="0" w:space="0" w:color="auto"/>
                    <w:left w:val="none" w:sz="0" w:space="0" w:color="auto"/>
                    <w:bottom w:val="none" w:sz="0" w:space="0" w:color="auto"/>
                    <w:right w:val="none" w:sz="0" w:space="0" w:color="auto"/>
                  </w:divBdr>
                  <w:divsChild>
                    <w:div w:id="1322735199">
                      <w:marLeft w:val="0"/>
                      <w:marRight w:val="0"/>
                      <w:marTop w:val="0"/>
                      <w:marBottom w:val="0"/>
                      <w:divBdr>
                        <w:top w:val="none" w:sz="0" w:space="0" w:color="auto"/>
                        <w:left w:val="none" w:sz="0" w:space="0" w:color="auto"/>
                        <w:bottom w:val="none" w:sz="0" w:space="0" w:color="auto"/>
                        <w:right w:val="none" w:sz="0" w:space="0" w:color="auto"/>
                      </w:divBdr>
                      <w:divsChild>
                        <w:div w:id="1476491515">
                          <w:marLeft w:val="0"/>
                          <w:marRight w:val="0"/>
                          <w:marTop w:val="0"/>
                          <w:marBottom w:val="0"/>
                          <w:divBdr>
                            <w:top w:val="none" w:sz="0" w:space="0" w:color="auto"/>
                            <w:left w:val="none" w:sz="0" w:space="0" w:color="auto"/>
                            <w:bottom w:val="none" w:sz="0" w:space="0" w:color="auto"/>
                            <w:right w:val="none" w:sz="0" w:space="0" w:color="auto"/>
                          </w:divBdr>
                          <w:divsChild>
                            <w:div w:id="1999922442">
                              <w:marLeft w:val="0"/>
                              <w:marRight w:val="0"/>
                              <w:marTop w:val="0"/>
                              <w:marBottom w:val="0"/>
                              <w:divBdr>
                                <w:top w:val="none" w:sz="0" w:space="0" w:color="auto"/>
                                <w:left w:val="none" w:sz="0" w:space="0" w:color="auto"/>
                                <w:bottom w:val="none" w:sz="0" w:space="0" w:color="auto"/>
                                <w:right w:val="none" w:sz="0" w:space="0" w:color="auto"/>
                              </w:divBdr>
                              <w:divsChild>
                                <w:div w:id="1237477530">
                                  <w:marLeft w:val="0"/>
                                  <w:marRight w:val="0"/>
                                  <w:marTop w:val="0"/>
                                  <w:marBottom w:val="0"/>
                                  <w:divBdr>
                                    <w:top w:val="none" w:sz="0" w:space="0" w:color="auto"/>
                                    <w:left w:val="none" w:sz="0" w:space="0" w:color="auto"/>
                                    <w:bottom w:val="none" w:sz="0" w:space="0" w:color="auto"/>
                                    <w:right w:val="none" w:sz="0" w:space="0" w:color="auto"/>
                                  </w:divBdr>
                                  <w:divsChild>
                                    <w:div w:id="1341741404">
                                      <w:marLeft w:val="0"/>
                                      <w:marRight w:val="0"/>
                                      <w:marTop w:val="0"/>
                                      <w:marBottom w:val="0"/>
                                      <w:divBdr>
                                        <w:top w:val="none" w:sz="0" w:space="0" w:color="auto"/>
                                        <w:left w:val="none" w:sz="0" w:space="0" w:color="auto"/>
                                        <w:bottom w:val="none" w:sz="0" w:space="0" w:color="auto"/>
                                        <w:right w:val="none" w:sz="0" w:space="0" w:color="auto"/>
                                      </w:divBdr>
                                      <w:divsChild>
                                        <w:div w:id="1297951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5665278">
          <w:marLeft w:val="0"/>
          <w:marRight w:val="0"/>
          <w:marTop w:val="0"/>
          <w:marBottom w:val="0"/>
          <w:divBdr>
            <w:top w:val="none" w:sz="0" w:space="0" w:color="auto"/>
            <w:left w:val="none" w:sz="0" w:space="0" w:color="auto"/>
            <w:bottom w:val="none" w:sz="0" w:space="0" w:color="auto"/>
            <w:right w:val="none" w:sz="0" w:space="0" w:color="auto"/>
          </w:divBdr>
          <w:divsChild>
            <w:div w:id="1803881267">
              <w:marLeft w:val="0"/>
              <w:marRight w:val="0"/>
              <w:marTop w:val="0"/>
              <w:marBottom w:val="0"/>
              <w:divBdr>
                <w:top w:val="none" w:sz="0" w:space="0" w:color="auto"/>
                <w:left w:val="none" w:sz="0" w:space="0" w:color="auto"/>
                <w:bottom w:val="none" w:sz="0" w:space="0" w:color="auto"/>
                <w:right w:val="none" w:sz="0" w:space="0" w:color="auto"/>
              </w:divBdr>
              <w:divsChild>
                <w:div w:id="538131927">
                  <w:marLeft w:val="0"/>
                  <w:marRight w:val="0"/>
                  <w:marTop w:val="0"/>
                  <w:marBottom w:val="0"/>
                  <w:divBdr>
                    <w:top w:val="none" w:sz="0" w:space="0" w:color="auto"/>
                    <w:left w:val="none" w:sz="0" w:space="0" w:color="auto"/>
                    <w:bottom w:val="none" w:sz="0" w:space="0" w:color="auto"/>
                    <w:right w:val="none" w:sz="0" w:space="0" w:color="auto"/>
                  </w:divBdr>
                  <w:divsChild>
                    <w:div w:id="1066299120">
                      <w:marLeft w:val="0"/>
                      <w:marRight w:val="0"/>
                      <w:marTop w:val="0"/>
                      <w:marBottom w:val="0"/>
                      <w:divBdr>
                        <w:top w:val="none" w:sz="0" w:space="0" w:color="auto"/>
                        <w:left w:val="none" w:sz="0" w:space="0" w:color="auto"/>
                        <w:bottom w:val="none" w:sz="0" w:space="0" w:color="auto"/>
                        <w:right w:val="none" w:sz="0" w:space="0" w:color="auto"/>
                      </w:divBdr>
                      <w:divsChild>
                        <w:div w:id="813642006">
                          <w:marLeft w:val="0"/>
                          <w:marRight w:val="0"/>
                          <w:marTop w:val="0"/>
                          <w:marBottom w:val="0"/>
                          <w:divBdr>
                            <w:top w:val="none" w:sz="0" w:space="0" w:color="auto"/>
                            <w:left w:val="none" w:sz="0" w:space="0" w:color="auto"/>
                            <w:bottom w:val="none" w:sz="0" w:space="0" w:color="auto"/>
                            <w:right w:val="none" w:sz="0" w:space="0" w:color="auto"/>
                          </w:divBdr>
                          <w:divsChild>
                            <w:div w:id="209079069">
                              <w:marLeft w:val="0"/>
                              <w:marRight w:val="0"/>
                              <w:marTop w:val="0"/>
                              <w:marBottom w:val="0"/>
                              <w:divBdr>
                                <w:top w:val="none" w:sz="0" w:space="0" w:color="auto"/>
                                <w:left w:val="none" w:sz="0" w:space="0" w:color="auto"/>
                                <w:bottom w:val="none" w:sz="0" w:space="0" w:color="auto"/>
                                <w:right w:val="none" w:sz="0" w:space="0" w:color="auto"/>
                              </w:divBdr>
                              <w:divsChild>
                                <w:div w:id="1499808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1938127">
                  <w:marLeft w:val="0"/>
                  <w:marRight w:val="0"/>
                  <w:marTop w:val="0"/>
                  <w:marBottom w:val="0"/>
                  <w:divBdr>
                    <w:top w:val="none" w:sz="0" w:space="0" w:color="auto"/>
                    <w:left w:val="none" w:sz="0" w:space="0" w:color="auto"/>
                    <w:bottom w:val="none" w:sz="0" w:space="0" w:color="auto"/>
                    <w:right w:val="none" w:sz="0" w:space="0" w:color="auto"/>
                  </w:divBdr>
                  <w:divsChild>
                    <w:div w:id="324163051">
                      <w:marLeft w:val="0"/>
                      <w:marRight w:val="0"/>
                      <w:marTop w:val="0"/>
                      <w:marBottom w:val="0"/>
                      <w:divBdr>
                        <w:top w:val="none" w:sz="0" w:space="0" w:color="auto"/>
                        <w:left w:val="none" w:sz="0" w:space="0" w:color="auto"/>
                        <w:bottom w:val="none" w:sz="0" w:space="0" w:color="auto"/>
                        <w:right w:val="none" w:sz="0" w:space="0" w:color="auto"/>
                      </w:divBdr>
                      <w:divsChild>
                        <w:div w:id="1351057369">
                          <w:marLeft w:val="0"/>
                          <w:marRight w:val="0"/>
                          <w:marTop w:val="0"/>
                          <w:marBottom w:val="0"/>
                          <w:divBdr>
                            <w:top w:val="none" w:sz="0" w:space="0" w:color="auto"/>
                            <w:left w:val="none" w:sz="0" w:space="0" w:color="auto"/>
                            <w:bottom w:val="none" w:sz="0" w:space="0" w:color="auto"/>
                            <w:right w:val="none" w:sz="0" w:space="0" w:color="auto"/>
                          </w:divBdr>
                          <w:divsChild>
                            <w:div w:id="475606511">
                              <w:marLeft w:val="0"/>
                              <w:marRight w:val="0"/>
                              <w:marTop w:val="0"/>
                              <w:marBottom w:val="0"/>
                              <w:divBdr>
                                <w:top w:val="none" w:sz="0" w:space="0" w:color="auto"/>
                                <w:left w:val="none" w:sz="0" w:space="0" w:color="auto"/>
                                <w:bottom w:val="none" w:sz="0" w:space="0" w:color="auto"/>
                                <w:right w:val="none" w:sz="0" w:space="0" w:color="auto"/>
                              </w:divBdr>
                              <w:divsChild>
                                <w:div w:id="1716932150">
                                  <w:marLeft w:val="0"/>
                                  <w:marRight w:val="0"/>
                                  <w:marTop w:val="0"/>
                                  <w:marBottom w:val="0"/>
                                  <w:divBdr>
                                    <w:top w:val="none" w:sz="0" w:space="0" w:color="auto"/>
                                    <w:left w:val="none" w:sz="0" w:space="0" w:color="auto"/>
                                    <w:bottom w:val="none" w:sz="0" w:space="0" w:color="auto"/>
                                    <w:right w:val="none" w:sz="0" w:space="0" w:color="auto"/>
                                  </w:divBdr>
                                  <w:divsChild>
                                    <w:div w:id="593708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591543">
                          <w:marLeft w:val="0"/>
                          <w:marRight w:val="0"/>
                          <w:marTop w:val="0"/>
                          <w:marBottom w:val="0"/>
                          <w:divBdr>
                            <w:top w:val="none" w:sz="0" w:space="0" w:color="auto"/>
                            <w:left w:val="none" w:sz="0" w:space="0" w:color="auto"/>
                            <w:bottom w:val="none" w:sz="0" w:space="0" w:color="auto"/>
                            <w:right w:val="none" w:sz="0" w:space="0" w:color="auto"/>
                          </w:divBdr>
                          <w:divsChild>
                            <w:div w:id="1786658346">
                              <w:marLeft w:val="0"/>
                              <w:marRight w:val="0"/>
                              <w:marTop w:val="0"/>
                              <w:marBottom w:val="0"/>
                              <w:divBdr>
                                <w:top w:val="none" w:sz="0" w:space="0" w:color="auto"/>
                                <w:left w:val="none" w:sz="0" w:space="0" w:color="auto"/>
                                <w:bottom w:val="none" w:sz="0" w:space="0" w:color="auto"/>
                                <w:right w:val="none" w:sz="0" w:space="0" w:color="auto"/>
                              </w:divBdr>
                              <w:divsChild>
                                <w:div w:id="743524747">
                                  <w:marLeft w:val="0"/>
                                  <w:marRight w:val="0"/>
                                  <w:marTop w:val="0"/>
                                  <w:marBottom w:val="0"/>
                                  <w:divBdr>
                                    <w:top w:val="none" w:sz="0" w:space="0" w:color="auto"/>
                                    <w:left w:val="none" w:sz="0" w:space="0" w:color="auto"/>
                                    <w:bottom w:val="none" w:sz="0" w:space="0" w:color="auto"/>
                                    <w:right w:val="none" w:sz="0" w:space="0" w:color="auto"/>
                                  </w:divBdr>
                                  <w:divsChild>
                                    <w:div w:id="148250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2403743">
          <w:marLeft w:val="0"/>
          <w:marRight w:val="0"/>
          <w:marTop w:val="0"/>
          <w:marBottom w:val="0"/>
          <w:divBdr>
            <w:top w:val="none" w:sz="0" w:space="0" w:color="auto"/>
            <w:left w:val="none" w:sz="0" w:space="0" w:color="auto"/>
            <w:bottom w:val="none" w:sz="0" w:space="0" w:color="auto"/>
            <w:right w:val="none" w:sz="0" w:space="0" w:color="auto"/>
          </w:divBdr>
          <w:divsChild>
            <w:div w:id="1608930633">
              <w:marLeft w:val="0"/>
              <w:marRight w:val="0"/>
              <w:marTop w:val="0"/>
              <w:marBottom w:val="0"/>
              <w:divBdr>
                <w:top w:val="none" w:sz="0" w:space="0" w:color="auto"/>
                <w:left w:val="none" w:sz="0" w:space="0" w:color="auto"/>
                <w:bottom w:val="none" w:sz="0" w:space="0" w:color="auto"/>
                <w:right w:val="none" w:sz="0" w:space="0" w:color="auto"/>
              </w:divBdr>
              <w:divsChild>
                <w:div w:id="1459835212">
                  <w:marLeft w:val="0"/>
                  <w:marRight w:val="0"/>
                  <w:marTop w:val="0"/>
                  <w:marBottom w:val="0"/>
                  <w:divBdr>
                    <w:top w:val="none" w:sz="0" w:space="0" w:color="auto"/>
                    <w:left w:val="none" w:sz="0" w:space="0" w:color="auto"/>
                    <w:bottom w:val="none" w:sz="0" w:space="0" w:color="auto"/>
                    <w:right w:val="none" w:sz="0" w:space="0" w:color="auto"/>
                  </w:divBdr>
                  <w:divsChild>
                    <w:div w:id="922835146">
                      <w:marLeft w:val="0"/>
                      <w:marRight w:val="0"/>
                      <w:marTop w:val="0"/>
                      <w:marBottom w:val="0"/>
                      <w:divBdr>
                        <w:top w:val="none" w:sz="0" w:space="0" w:color="auto"/>
                        <w:left w:val="none" w:sz="0" w:space="0" w:color="auto"/>
                        <w:bottom w:val="none" w:sz="0" w:space="0" w:color="auto"/>
                        <w:right w:val="none" w:sz="0" w:space="0" w:color="auto"/>
                      </w:divBdr>
                      <w:divsChild>
                        <w:div w:id="380138225">
                          <w:marLeft w:val="0"/>
                          <w:marRight w:val="0"/>
                          <w:marTop w:val="0"/>
                          <w:marBottom w:val="0"/>
                          <w:divBdr>
                            <w:top w:val="none" w:sz="0" w:space="0" w:color="auto"/>
                            <w:left w:val="none" w:sz="0" w:space="0" w:color="auto"/>
                            <w:bottom w:val="none" w:sz="0" w:space="0" w:color="auto"/>
                            <w:right w:val="none" w:sz="0" w:space="0" w:color="auto"/>
                          </w:divBdr>
                          <w:divsChild>
                            <w:div w:id="1246307478">
                              <w:marLeft w:val="0"/>
                              <w:marRight w:val="0"/>
                              <w:marTop w:val="0"/>
                              <w:marBottom w:val="0"/>
                              <w:divBdr>
                                <w:top w:val="none" w:sz="0" w:space="0" w:color="auto"/>
                                <w:left w:val="none" w:sz="0" w:space="0" w:color="auto"/>
                                <w:bottom w:val="none" w:sz="0" w:space="0" w:color="auto"/>
                                <w:right w:val="none" w:sz="0" w:space="0" w:color="auto"/>
                              </w:divBdr>
                              <w:divsChild>
                                <w:div w:id="406851280">
                                  <w:marLeft w:val="0"/>
                                  <w:marRight w:val="0"/>
                                  <w:marTop w:val="0"/>
                                  <w:marBottom w:val="0"/>
                                  <w:divBdr>
                                    <w:top w:val="none" w:sz="0" w:space="0" w:color="auto"/>
                                    <w:left w:val="none" w:sz="0" w:space="0" w:color="auto"/>
                                    <w:bottom w:val="none" w:sz="0" w:space="0" w:color="auto"/>
                                    <w:right w:val="none" w:sz="0" w:space="0" w:color="auto"/>
                                  </w:divBdr>
                                  <w:divsChild>
                                    <w:div w:id="165828378">
                                      <w:marLeft w:val="0"/>
                                      <w:marRight w:val="0"/>
                                      <w:marTop w:val="0"/>
                                      <w:marBottom w:val="0"/>
                                      <w:divBdr>
                                        <w:top w:val="none" w:sz="0" w:space="0" w:color="auto"/>
                                        <w:left w:val="none" w:sz="0" w:space="0" w:color="auto"/>
                                        <w:bottom w:val="none" w:sz="0" w:space="0" w:color="auto"/>
                                        <w:right w:val="none" w:sz="0" w:space="0" w:color="auto"/>
                                      </w:divBdr>
                                      <w:divsChild>
                                        <w:div w:id="27579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4987970">
          <w:marLeft w:val="0"/>
          <w:marRight w:val="0"/>
          <w:marTop w:val="0"/>
          <w:marBottom w:val="0"/>
          <w:divBdr>
            <w:top w:val="none" w:sz="0" w:space="0" w:color="auto"/>
            <w:left w:val="none" w:sz="0" w:space="0" w:color="auto"/>
            <w:bottom w:val="none" w:sz="0" w:space="0" w:color="auto"/>
            <w:right w:val="none" w:sz="0" w:space="0" w:color="auto"/>
          </w:divBdr>
          <w:divsChild>
            <w:div w:id="417751549">
              <w:marLeft w:val="0"/>
              <w:marRight w:val="0"/>
              <w:marTop w:val="0"/>
              <w:marBottom w:val="0"/>
              <w:divBdr>
                <w:top w:val="none" w:sz="0" w:space="0" w:color="auto"/>
                <w:left w:val="none" w:sz="0" w:space="0" w:color="auto"/>
                <w:bottom w:val="none" w:sz="0" w:space="0" w:color="auto"/>
                <w:right w:val="none" w:sz="0" w:space="0" w:color="auto"/>
              </w:divBdr>
              <w:divsChild>
                <w:div w:id="558176988">
                  <w:marLeft w:val="0"/>
                  <w:marRight w:val="0"/>
                  <w:marTop w:val="0"/>
                  <w:marBottom w:val="0"/>
                  <w:divBdr>
                    <w:top w:val="none" w:sz="0" w:space="0" w:color="auto"/>
                    <w:left w:val="none" w:sz="0" w:space="0" w:color="auto"/>
                    <w:bottom w:val="none" w:sz="0" w:space="0" w:color="auto"/>
                    <w:right w:val="none" w:sz="0" w:space="0" w:color="auto"/>
                  </w:divBdr>
                  <w:divsChild>
                    <w:div w:id="1859347207">
                      <w:marLeft w:val="0"/>
                      <w:marRight w:val="0"/>
                      <w:marTop w:val="0"/>
                      <w:marBottom w:val="0"/>
                      <w:divBdr>
                        <w:top w:val="none" w:sz="0" w:space="0" w:color="auto"/>
                        <w:left w:val="none" w:sz="0" w:space="0" w:color="auto"/>
                        <w:bottom w:val="none" w:sz="0" w:space="0" w:color="auto"/>
                        <w:right w:val="none" w:sz="0" w:space="0" w:color="auto"/>
                      </w:divBdr>
                      <w:divsChild>
                        <w:div w:id="1957785364">
                          <w:marLeft w:val="0"/>
                          <w:marRight w:val="0"/>
                          <w:marTop w:val="0"/>
                          <w:marBottom w:val="0"/>
                          <w:divBdr>
                            <w:top w:val="none" w:sz="0" w:space="0" w:color="auto"/>
                            <w:left w:val="none" w:sz="0" w:space="0" w:color="auto"/>
                            <w:bottom w:val="none" w:sz="0" w:space="0" w:color="auto"/>
                            <w:right w:val="none" w:sz="0" w:space="0" w:color="auto"/>
                          </w:divBdr>
                          <w:divsChild>
                            <w:div w:id="978997407">
                              <w:marLeft w:val="0"/>
                              <w:marRight w:val="0"/>
                              <w:marTop w:val="0"/>
                              <w:marBottom w:val="0"/>
                              <w:divBdr>
                                <w:top w:val="none" w:sz="0" w:space="0" w:color="auto"/>
                                <w:left w:val="none" w:sz="0" w:space="0" w:color="auto"/>
                                <w:bottom w:val="none" w:sz="0" w:space="0" w:color="auto"/>
                                <w:right w:val="none" w:sz="0" w:space="0" w:color="auto"/>
                              </w:divBdr>
                              <w:divsChild>
                                <w:div w:id="212252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239211">
                  <w:marLeft w:val="0"/>
                  <w:marRight w:val="0"/>
                  <w:marTop w:val="0"/>
                  <w:marBottom w:val="0"/>
                  <w:divBdr>
                    <w:top w:val="none" w:sz="0" w:space="0" w:color="auto"/>
                    <w:left w:val="none" w:sz="0" w:space="0" w:color="auto"/>
                    <w:bottom w:val="none" w:sz="0" w:space="0" w:color="auto"/>
                    <w:right w:val="none" w:sz="0" w:space="0" w:color="auto"/>
                  </w:divBdr>
                  <w:divsChild>
                    <w:div w:id="61028227">
                      <w:marLeft w:val="0"/>
                      <w:marRight w:val="0"/>
                      <w:marTop w:val="0"/>
                      <w:marBottom w:val="0"/>
                      <w:divBdr>
                        <w:top w:val="none" w:sz="0" w:space="0" w:color="auto"/>
                        <w:left w:val="none" w:sz="0" w:space="0" w:color="auto"/>
                        <w:bottom w:val="none" w:sz="0" w:space="0" w:color="auto"/>
                        <w:right w:val="none" w:sz="0" w:space="0" w:color="auto"/>
                      </w:divBdr>
                      <w:divsChild>
                        <w:div w:id="1752001215">
                          <w:marLeft w:val="0"/>
                          <w:marRight w:val="0"/>
                          <w:marTop w:val="0"/>
                          <w:marBottom w:val="0"/>
                          <w:divBdr>
                            <w:top w:val="none" w:sz="0" w:space="0" w:color="auto"/>
                            <w:left w:val="none" w:sz="0" w:space="0" w:color="auto"/>
                            <w:bottom w:val="none" w:sz="0" w:space="0" w:color="auto"/>
                            <w:right w:val="none" w:sz="0" w:space="0" w:color="auto"/>
                          </w:divBdr>
                          <w:divsChild>
                            <w:div w:id="825364557">
                              <w:marLeft w:val="0"/>
                              <w:marRight w:val="0"/>
                              <w:marTop w:val="0"/>
                              <w:marBottom w:val="0"/>
                              <w:divBdr>
                                <w:top w:val="none" w:sz="0" w:space="0" w:color="auto"/>
                                <w:left w:val="none" w:sz="0" w:space="0" w:color="auto"/>
                                <w:bottom w:val="none" w:sz="0" w:space="0" w:color="auto"/>
                                <w:right w:val="none" w:sz="0" w:space="0" w:color="auto"/>
                              </w:divBdr>
                              <w:divsChild>
                                <w:div w:id="197544576">
                                  <w:marLeft w:val="0"/>
                                  <w:marRight w:val="0"/>
                                  <w:marTop w:val="0"/>
                                  <w:marBottom w:val="0"/>
                                  <w:divBdr>
                                    <w:top w:val="none" w:sz="0" w:space="0" w:color="auto"/>
                                    <w:left w:val="none" w:sz="0" w:space="0" w:color="auto"/>
                                    <w:bottom w:val="none" w:sz="0" w:space="0" w:color="auto"/>
                                    <w:right w:val="none" w:sz="0" w:space="0" w:color="auto"/>
                                  </w:divBdr>
                                  <w:divsChild>
                                    <w:div w:id="250938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577556">
                          <w:marLeft w:val="0"/>
                          <w:marRight w:val="0"/>
                          <w:marTop w:val="0"/>
                          <w:marBottom w:val="0"/>
                          <w:divBdr>
                            <w:top w:val="none" w:sz="0" w:space="0" w:color="auto"/>
                            <w:left w:val="none" w:sz="0" w:space="0" w:color="auto"/>
                            <w:bottom w:val="none" w:sz="0" w:space="0" w:color="auto"/>
                            <w:right w:val="none" w:sz="0" w:space="0" w:color="auto"/>
                          </w:divBdr>
                          <w:divsChild>
                            <w:div w:id="1427073719">
                              <w:marLeft w:val="0"/>
                              <w:marRight w:val="0"/>
                              <w:marTop w:val="0"/>
                              <w:marBottom w:val="0"/>
                              <w:divBdr>
                                <w:top w:val="none" w:sz="0" w:space="0" w:color="auto"/>
                                <w:left w:val="none" w:sz="0" w:space="0" w:color="auto"/>
                                <w:bottom w:val="none" w:sz="0" w:space="0" w:color="auto"/>
                                <w:right w:val="none" w:sz="0" w:space="0" w:color="auto"/>
                              </w:divBdr>
                              <w:divsChild>
                                <w:div w:id="1836259765">
                                  <w:marLeft w:val="0"/>
                                  <w:marRight w:val="0"/>
                                  <w:marTop w:val="0"/>
                                  <w:marBottom w:val="0"/>
                                  <w:divBdr>
                                    <w:top w:val="none" w:sz="0" w:space="0" w:color="auto"/>
                                    <w:left w:val="none" w:sz="0" w:space="0" w:color="auto"/>
                                    <w:bottom w:val="none" w:sz="0" w:space="0" w:color="auto"/>
                                    <w:right w:val="none" w:sz="0" w:space="0" w:color="auto"/>
                                  </w:divBdr>
                                  <w:divsChild>
                                    <w:div w:id="121912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8439231">
          <w:marLeft w:val="0"/>
          <w:marRight w:val="0"/>
          <w:marTop w:val="0"/>
          <w:marBottom w:val="0"/>
          <w:divBdr>
            <w:top w:val="none" w:sz="0" w:space="0" w:color="auto"/>
            <w:left w:val="none" w:sz="0" w:space="0" w:color="auto"/>
            <w:bottom w:val="none" w:sz="0" w:space="0" w:color="auto"/>
            <w:right w:val="none" w:sz="0" w:space="0" w:color="auto"/>
          </w:divBdr>
          <w:divsChild>
            <w:div w:id="817571326">
              <w:marLeft w:val="0"/>
              <w:marRight w:val="0"/>
              <w:marTop w:val="0"/>
              <w:marBottom w:val="0"/>
              <w:divBdr>
                <w:top w:val="none" w:sz="0" w:space="0" w:color="auto"/>
                <w:left w:val="none" w:sz="0" w:space="0" w:color="auto"/>
                <w:bottom w:val="none" w:sz="0" w:space="0" w:color="auto"/>
                <w:right w:val="none" w:sz="0" w:space="0" w:color="auto"/>
              </w:divBdr>
              <w:divsChild>
                <w:div w:id="1427648183">
                  <w:marLeft w:val="0"/>
                  <w:marRight w:val="0"/>
                  <w:marTop w:val="0"/>
                  <w:marBottom w:val="0"/>
                  <w:divBdr>
                    <w:top w:val="none" w:sz="0" w:space="0" w:color="auto"/>
                    <w:left w:val="none" w:sz="0" w:space="0" w:color="auto"/>
                    <w:bottom w:val="none" w:sz="0" w:space="0" w:color="auto"/>
                    <w:right w:val="none" w:sz="0" w:space="0" w:color="auto"/>
                  </w:divBdr>
                  <w:divsChild>
                    <w:div w:id="1556087100">
                      <w:marLeft w:val="0"/>
                      <w:marRight w:val="0"/>
                      <w:marTop w:val="0"/>
                      <w:marBottom w:val="0"/>
                      <w:divBdr>
                        <w:top w:val="none" w:sz="0" w:space="0" w:color="auto"/>
                        <w:left w:val="none" w:sz="0" w:space="0" w:color="auto"/>
                        <w:bottom w:val="none" w:sz="0" w:space="0" w:color="auto"/>
                        <w:right w:val="none" w:sz="0" w:space="0" w:color="auto"/>
                      </w:divBdr>
                      <w:divsChild>
                        <w:div w:id="1346639933">
                          <w:marLeft w:val="0"/>
                          <w:marRight w:val="0"/>
                          <w:marTop w:val="0"/>
                          <w:marBottom w:val="0"/>
                          <w:divBdr>
                            <w:top w:val="none" w:sz="0" w:space="0" w:color="auto"/>
                            <w:left w:val="none" w:sz="0" w:space="0" w:color="auto"/>
                            <w:bottom w:val="none" w:sz="0" w:space="0" w:color="auto"/>
                            <w:right w:val="none" w:sz="0" w:space="0" w:color="auto"/>
                          </w:divBdr>
                          <w:divsChild>
                            <w:div w:id="1462574404">
                              <w:marLeft w:val="0"/>
                              <w:marRight w:val="0"/>
                              <w:marTop w:val="0"/>
                              <w:marBottom w:val="0"/>
                              <w:divBdr>
                                <w:top w:val="none" w:sz="0" w:space="0" w:color="auto"/>
                                <w:left w:val="none" w:sz="0" w:space="0" w:color="auto"/>
                                <w:bottom w:val="none" w:sz="0" w:space="0" w:color="auto"/>
                                <w:right w:val="none" w:sz="0" w:space="0" w:color="auto"/>
                              </w:divBdr>
                              <w:divsChild>
                                <w:div w:id="183062195">
                                  <w:marLeft w:val="0"/>
                                  <w:marRight w:val="0"/>
                                  <w:marTop w:val="0"/>
                                  <w:marBottom w:val="0"/>
                                  <w:divBdr>
                                    <w:top w:val="none" w:sz="0" w:space="0" w:color="auto"/>
                                    <w:left w:val="none" w:sz="0" w:space="0" w:color="auto"/>
                                    <w:bottom w:val="none" w:sz="0" w:space="0" w:color="auto"/>
                                    <w:right w:val="none" w:sz="0" w:space="0" w:color="auto"/>
                                  </w:divBdr>
                                  <w:divsChild>
                                    <w:div w:id="790173371">
                                      <w:marLeft w:val="0"/>
                                      <w:marRight w:val="0"/>
                                      <w:marTop w:val="0"/>
                                      <w:marBottom w:val="0"/>
                                      <w:divBdr>
                                        <w:top w:val="none" w:sz="0" w:space="0" w:color="auto"/>
                                        <w:left w:val="none" w:sz="0" w:space="0" w:color="auto"/>
                                        <w:bottom w:val="none" w:sz="0" w:space="0" w:color="auto"/>
                                        <w:right w:val="none" w:sz="0" w:space="0" w:color="auto"/>
                                      </w:divBdr>
                                      <w:divsChild>
                                        <w:div w:id="88834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1609641">
          <w:marLeft w:val="0"/>
          <w:marRight w:val="0"/>
          <w:marTop w:val="0"/>
          <w:marBottom w:val="0"/>
          <w:divBdr>
            <w:top w:val="none" w:sz="0" w:space="0" w:color="auto"/>
            <w:left w:val="none" w:sz="0" w:space="0" w:color="auto"/>
            <w:bottom w:val="none" w:sz="0" w:space="0" w:color="auto"/>
            <w:right w:val="none" w:sz="0" w:space="0" w:color="auto"/>
          </w:divBdr>
          <w:divsChild>
            <w:div w:id="1739090938">
              <w:marLeft w:val="0"/>
              <w:marRight w:val="0"/>
              <w:marTop w:val="0"/>
              <w:marBottom w:val="0"/>
              <w:divBdr>
                <w:top w:val="none" w:sz="0" w:space="0" w:color="auto"/>
                <w:left w:val="none" w:sz="0" w:space="0" w:color="auto"/>
                <w:bottom w:val="none" w:sz="0" w:space="0" w:color="auto"/>
                <w:right w:val="none" w:sz="0" w:space="0" w:color="auto"/>
              </w:divBdr>
              <w:divsChild>
                <w:div w:id="476797873">
                  <w:marLeft w:val="0"/>
                  <w:marRight w:val="0"/>
                  <w:marTop w:val="0"/>
                  <w:marBottom w:val="0"/>
                  <w:divBdr>
                    <w:top w:val="none" w:sz="0" w:space="0" w:color="auto"/>
                    <w:left w:val="none" w:sz="0" w:space="0" w:color="auto"/>
                    <w:bottom w:val="none" w:sz="0" w:space="0" w:color="auto"/>
                    <w:right w:val="none" w:sz="0" w:space="0" w:color="auto"/>
                  </w:divBdr>
                  <w:divsChild>
                    <w:div w:id="1401634384">
                      <w:marLeft w:val="0"/>
                      <w:marRight w:val="0"/>
                      <w:marTop w:val="0"/>
                      <w:marBottom w:val="0"/>
                      <w:divBdr>
                        <w:top w:val="none" w:sz="0" w:space="0" w:color="auto"/>
                        <w:left w:val="none" w:sz="0" w:space="0" w:color="auto"/>
                        <w:bottom w:val="none" w:sz="0" w:space="0" w:color="auto"/>
                        <w:right w:val="none" w:sz="0" w:space="0" w:color="auto"/>
                      </w:divBdr>
                      <w:divsChild>
                        <w:div w:id="803735218">
                          <w:marLeft w:val="0"/>
                          <w:marRight w:val="0"/>
                          <w:marTop w:val="0"/>
                          <w:marBottom w:val="0"/>
                          <w:divBdr>
                            <w:top w:val="none" w:sz="0" w:space="0" w:color="auto"/>
                            <w:left w:val="none" w:sz="0" w:space="0" w:color="auto"/>
                            <w:bottom w:val="none" w:sz="0" w:space="0" w:color="auto"/>
                            <w:right w:val="none" w:sz="0" w:space="0" w:color="auto"/>
                          </w:divBdr>
                          <w:divsChild>
                            <w:div w:id="216404991">
                              <w:marLeft w:val="0"/>
                              <w:marRight w:val="0"/>
                              <w:marTop w:val="0"/>
                              <w:marBottom w:val="0"/>
                              <w:divBdr>
                                <w:top w:val="none" w:sz="0" w:space="0" w:color="auto"/>
                                <w:left w:val="none" w:sz="0" w:space="0" w:color="auto"/>
                                <w:bottom w:val="none" w:sz="0" w:space="0" w:color="auto"/>
                                <w:right w:val="none" w:sz="0" w:space="0" w:color="auto"/>
                              </w:divBdr>
                              <w:divsChild>
                                <w:div w:id="145073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6668692">
                  <w:marLeft w:val="0"/>
                  <w:marRight w:val="0"/>
                  <w:marTop w:val="0"/>
                  <w:marBottom w:val="0"/>
                  <w:divBdr>
                    <w:top w:val="none" w:sz="0" w:space="0" w:color="auto"/>
                    <w:left w:val="none" w:sz="0" w:space="0" w:color="auto"/>
                    <w:bottom w:val="none" w:sz="0" w:space="0" w:color="auto"/>
                    <w:right w:val="none" w:sz="0" w:space="0" w:color="auto"/>
                  </w:divBdr>
                  <w:divsChild>
                    <w:div w:id="1463384888">
                      <w:marLeft w:val="0"/>
                      <w:marRight w:val="0"/>
                      <w:marTop w:val="0"/>
                      <w:marBottom w:val="0"/>
                      <w:divBdr>
                        <w:top w:val="none" w:sz="0" w:space="0" w:color="auto"/>
                        <w:left w:val="none" w:sz="0" w:space="0" w:color="auto"/>
                        <w:bottom w:val="none" w:sz="0" w:space="0" w:color="auto"/>
                        <w:right w:val="none" w:sz="0" w:space="0" w:color="auto"/>
                      </w:divBdr>
                      <w:divsChild>
                        <w:div w:id="539364940">
                          <w:marLeft w:val="0"/>
                          <w:marRight w:val="0"/>
                          <w:marTop w:val="0"/>
                          <w:marBottom w:val="0"/>
                          <w:divBdr>
                            <w:top w:val="none" w:sz="0" w:space="0" w:color="auto"/>
                            <w:left w:val="none" w:sz="0" w:space="0" w:color="auto"/>
                            <w:bottom w:val="none" w:sz="0" w:space="0" w:color="auto"/>
                            <w:right w:val="none" w:sz="0" w:space="0" w:color="auto"/>
                          </w:divBdr>
                          <w:divsChild>
                            <w:div w:id="1493257335">
                              <w:marLeft w:val="0"/>
                              <w:marRight w:val="0"/>
                              <w:marTop w:val="0"/>
                              <w:marBottom w:val="0"/>
                              <w:divBdr>
                                <w:top w:val="none" w:sz="0" w:space="0" w:color="auto"/>
                                <w:left w:val="none" w:sz="0" w:space="0" w:color="auto"/>
                                <w:bottom w:val="none" w:sz="0" w:space="0" w:color="auto"/>
                                <w:right w:val="none" w:sz="0" w:space="0" w:color="auto"/>
                              </w:divBdr>
                              <w:divsChild>
                                <w:div w:id="1706130676">
                                  <w:marLeft w:val="0"/>
                                  <w:marRight w:val="0"/>
                                  <w:marTop w:val="0"/>
                                  <w:marBottom w:val="0"/>
                                  <w:divBdr>
                                    <w:top w:val="none" w:sz="0" w:space="0" w:color="auto"/>
                                    <w:left w:val="none" w:sz="0" w:space="0" w:color="auto"/>
                                    <w:bottom w:val="none" w:sz="0" w:space="0" w:color="auto"/>
                                    <w:right w:val="none" w:sz="0" w:space="0" w:color="auto"/>
                                  </w:divBdr>
                                  <w:divsChild>
                                    <w:div w:id="668218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684032">
                          <w:marLeft w:val="0"/>
                          <w:marRight w:val="0"/>
                          <w:marTop w:val="0"/>
                          <w:marBottom w:val="0"/>
                          <w:divBdr>
                            <w:top w:val="none" w:sz="0" w:space="0" w:color="auto"/>
                            <w:left w:val="none" w:sz="0" w:space="0" w:color="auto"/>
                            <w:bottom w:val="none" w:sz="0" w:space="0" w:color="auto"/>
                            <w:right w:val="none" w:sz="0" w:space="0" w:color="auto"/>
                          </w:divBdr>
                          <w:divsChild>
                            <w:div w:id="212422441">
                              <w:marLeft w:val="0"/>
                              <w:marRight w:val="0"/>
                              <w:marTop w:val="0"/>
                              <w:marBottom w:val="0"/>
                              <w:divBdr>
                                <w:top w:val="none" w:sz="0" w:space="0" w:color="auto"/>
                                <w:left w:val="none" w:sz="0" w:space="0" w:color="auto"/>
                                <w:bottom w:val="none" w:sz="0" w:space="0" w:color="auto"/>
                                <w:right w:val="none" w:sz="0" w:space="0" w:color="auto"/>
                              </w:divBdr>
                              <w:divsChild>
                                <w:div w:id="311183565">
                                  <w:marLeft w:val="0"/>
                                  <w:marRight w:val="0"/>
                                  <w:marTop w:val="0"/>
                                  <w:marBottom w:val="0"/>
                                  <w:divBdr>
                                    <w:top w:val="none" w:sz="0" w:space="0" w:color="auto"/>
                                    <w:left w:val="none" w:sz="0" w:space="0" w:color="auto"/>
                                    <w:bottom w:val="none" w:sz="0" w:space="0" w:color="auto"/>
                                    <w:right w:val="none" w:sz="0" w:space="0" w:color="auto"/>
                                  </w:divBdr>
                                  <w:divsChild>
                                    <w:div w:id="392390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3494241">
          <w:marLeft w:val="0"/>
          <w:marRight w:val="0"/>
          <w:marTop w:val="0"/>
          <w:marBottom w:val="0"/>
          <w:divBdr>
            <w:top w:val="none" w:sz="0" w:space="0" w:color="auto"/>
            <w:left w:val="none" w:sz="0" w:space="0" w:color="auto"/>
            <w:bottom w:val="none" w:sz="0" w:space="0" w:color="auto"/>
            <w:right w:val="none" w:sz="0" w:space="0" w:color="auto"/>
          </w:divBdr>
          <w:divsChild>
            <w:div w:id="1166555272">
              <w:marLeft w:val="0"/>
              <w:marRight w:val="0"/>
              <w:marTop w:val="0"/>
              <w:marBottom w:val="0"/>
              <w:divBdr>
                <w:top w:val="none" w:sz="0" w:space="0" w:color="auto"/>
                <w:left w:val="none" w:sz="0" w:space="0" w:color="auto"/>
                <w:bottom w:val="none" w:sz="0" w:space="0" w:color="auto"/>
                <w:right w:val="none" w:sz="0" w:space="0" w:color="auto"/>
              </w:divBdr>
              <w:divsChild>
                <w:div w:id="1694649481">
                  <w:marLeft w:val="0"/>
                  <w:marRight w:val="0"/>
                  <w:marTop w:val="0"/>
                  <w:marBottom w:val="0"/>
                  <w:divBdr>
                    <w:top w:val="none" w:sz="0" w:space="0" w:color="auto"/>
                    <w:left w:val="none" w:sz="0" w:space="0" w:color="auto"/>
                    <w:bottom w:val="none" w:sz="0" w:space="0" w:color="auto"/>
                    <w:right w:val="none" w:sz="0" w:space="0" w:color="auto"/>
                  </w:divBdr>
                  <w:divsChild>
                    <w:div w:id="266691944">
                      <w:marLeft w:val="0"/>
                      <w:marRight w:val="0"/>
                      <w:marTop w:val="0"/>
                      <w:marBottom w:val="0"/>
                      <w:divBdr>
                        <w:top w:val="none" w:sz="0" w:space="0" w:color="auto"/>
                        <w:left w:val="none" w:sz="0" w:space="0" w:color="auto"/>
                        <w:bottom w:val="none" w:sz="0" w:space="0" w:color="auto"/>
                        <w:right w:val="none" w:sz="0" w:space="0" w:color="auto"/>
                      </w:divBdr>
                      <w:divsChild>
                        <w:div w:id="23019988">
                          <w:marLeft w:val="0"/>
                          <w:marRight w:val="0"/>
                          <w:marTop w:val="0"/>
                          <w:marBottom w:val="0"/>
                          <w:divBdr>
                            <w:top w:val="none" w:sz="0" w:space="0" w:color="auto"/>
                            <w:left w:val="none" w:sz="0" w:space="0" w:color="auto"/>
                            <w:bottom w:val="none" w:sz="0" w:space="0" w:color="auto"/>
                            <w:right w:val="none" w:sz="0" w:space="0" w:color="auto"/>
                          </w:divBdr>
                          <w:divsChild>
                            <w:div w:id="769081198">
                              <w:marLeft w:val="0"/>
                              <w:marRight w:val="0"/>
                              <w:marTop w:val="0"/>
                              <w:marBottom w:val="0"/>
                              <w:divBdr>
                                <w:top w:val="none" w:sz="0" w:space="0" w:color="auto"/>
                                <w:left w:val="none" w:sz="0" w:space="0" w:color="auto"/>
                                <w:bottom w:val="none" w:sz="0" w:space="0" w:color="auto"/>
                                <w:right w:val="none" w:sz="0" w:space="0" w:color="auto"/>
                              </w:divBdr>
                              <w:divsChild>
                                <w:div w:id="6449614">
                                  <w:marLeft w:val="0"/>
                                  <w:marRight w:val="0"/>
                                  <w:marTop w:val="0"/>
                                  <w:marBottom w:val="0"/>
                                  <w:divBdr>
                                    <w:top w:val="none" w:sz="0" w:space="0" w:color="auto"/>
                                    <w:left w:val="none" w:sz="0" w:space="0" w:color="auto"/>
                                    <w:bottom w:val="none" w:sz="0" w:space="0" w:color="auto"/>
                                    <w:right w:val="none" w:sz="0" w:space="0" w:color="auto"/>
                                  </w:divBdr>
                                  <w:divsChild>
                                    <w:div w:id="247466358">
                                      <w:marLeft w:val="0"/>
                                      <w:marRight w:val="0"/>
                                      <w:marTop w:val="0"/>
                                      <w:marBottom w:val="0"/>
                                      <w:divBdr>
                                        <w:top w:val="none" w:sz="0" w:space="0" w:color="auto"/>
                                        <w:left w:val="none" w:sz="0" w:space="0" w:color="auto"/>
                                        <w:bottom w:val="none" w:sz="0" w:space="0" w:color="auto"/>
                                        <w:right w:val="none" w:sz="0" w:space="0" w:color="auto"/>
                                      </w:divBdr>
                                      <w:divsChild>
                                        <w:div w:id="985745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8244396">
          <w:marLeft w:val="0"/>
          <w:marRight w:val="0"/>
          <w:marTop w:val="0"/>
          <w:marBottom w:val="0"/>
          <w:divBdr>
            <w:top w:val="none" w:sz="0" w:space="0" w:color="auto"/>
            <w:left w:val="none" w:sz="0" w:space="0" w:color="auto"/>
            <w:bottom w:val="none" w:sz="0" w:space="0" w:color="auto"/>
            <w:right w:val="none" w:sz="0" w:space="0" w:color="auto"/>
          </w:divBdr>
          <w:divsChild>
            <w:div w:id="1392923037">
              <w:marLeft w:val="0"/>
              <w:marRight w:val="0"/>
              <w:marTop w:val="0"/>
              <w:marBottom w:val="0"/>
              <w:divBdr>
                <w:top w:val="none" w:sz="0" w:space="0" w:color="auto"/>
                <w:left w:val="none" w:sz="0" w:space="0" w:color="auto"/>
                <w:bottom w:val="none" w:sz="0" w:space="0" w:color="auto"/>
                <w:right w:val="none" w:sz="0" w:space="0" w:color="auto"/>
              </w:divBdr>
              <w:divsChild>
                <w:div w:id="721178743">
                  <w:marLeft w:val="0"/>
                  <w:marRight w:val="0"/>
                  <w:marTop w:val="0"/>
                  <w:marBottom w:val="0"/>
                  <w:divBdr>
                    <w:top w:val="none" w:sz="0" w:space="0" w:color="auto"/>
                    <w:left w:val="none" w:sz="0" w:space="0" w:color="auto"/>
                    <w:bottom w:val="none" w:sz="0" w:space="0" w:color="auto"/>
                    <w:right w:val="none" w:sz="0" w:space="0" w:color="auto"/>
                  </w:divBdr>
                  <w:divsChild>
                    <w:div w:id="1382050401">
                      <w:marLeft w:val="0"/>
                      <w:marRight w:val="0"/>
                      <w:marTop w:val="0"/>
                      <w:marBottom w:val="0"/>
                      <w:divBdr>
                        <w:top w:val="none" w:sz="0" w:space="0" w:color="auto"/>
                        <w:left w:val="none" w:sz="0" w:space="0" w:color="auto"/>
                        <w:bottom w:val="none" w:sz="0" w:space="0" w:color="auto"/>
                        <w:right w:val="none" w:sz="0" w:space="0" w:color="auto"/>
                      </w:divBdr>
                      <w:divsChild>
                        <w:div w:id="1341928734">
                          <w:marLeft w:val="0"/>
                          <w:marRight w:val="0"/>
                          <w:marTop w:val="0"/>
                          <w:marBottom w:val="0"/>
                          <w:divBdr>
                            <w:top w:val="none" w:sz="0" w:space="0" w:color="auto"/>
                            <w:left w:val="none" w:sz="0" w:space="0" w:color="auto"/>
                            <w:bottom w:val="none" w:sz="0" w:space="0" w:color="auto"/>
                            <w:right w:val="none" w:sz="0" w:space="0" w:color="auto"/>
                          </w:divBdr>
                          <w:divsChild>
                            <w:div w:id="1633360813">
                              <w:marLeft w:val="0"/>
                              <w:marRight w:val="0"/>
                              <w:marTop w:val="0"/>
                              <w:marBottom w:val="0"/>
                              <w:divBdr>
                                <w:top w:val="none" w:sz="0" w:space="0" w:color="auto"/>
                                <w:left w:val="none" w:sz="0" w:space="0" w:color="auto"/>
                                <w:bottom w:val="none" w:sz="0" w:space="0" w:color="auto"/>
                                <w:right w:val="none" w:sz="0" w:space="0" w:color="auto"/>
                              </w:divBdr>
                              <w:divsChild>
                                <w:div w:id="186327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8625058">
                  <w:marLeft w:val="0"/>
                  <w:marRight w:val="0"/>
                  <w:marTop w:val="0"/>
                  <w:marBottom w:val="0"/>
                  <w:divBdr>
                    <w:top w:val="none" w:sz="0" w:space="0" w:color="auto"/>
                    <w:left w:val="none" w:sz="0" w:space="0" w:color="auto"/>
                    <w:bottom w:val="none" w:sz="0" w:space="0" w:color="auto"/>
                    <w:right w:val="none" w:sz="0" w:space="0" w:color="auto"/>
                  </w:divBdr>
                  <w:divsChild>
                    <w:div w:id="1970550931">
                      <w:marLeft w:val="0"/>
                      <w:marRight w:val="0"/>
                      <w:marTop w:val="0"/>
                      <w:marBottom w:val="0"/>
                      <w:divBdr>
                        <w:top w:val="none" w:sz="0" w:space="0" w:color="auto"/>
                        <w:left w:val="none" w:sz="0" w:space="0" w:color="auto"/>
                        <w:bottom w:val="none" w:sz="0" w:space="0" w:color="auto"/>
                        <w:right w:val="none" w:sz="0" w:space="0" w:color="auto"/>
                      </w:divBdr>
                      <w:divsChild>
                        <w:div w:id="694813081">
                          <w:marLeft w:val="0"/>
                          <w:marRight w:val="0"/>
                          <w:marTop w:val="0"/>
                          <w:marBottom w:val="0"/>
                          <w:divBdr>
                            <w:top w:val="none" w:sz="0" w:space="0" w:color="auto"/>
                            <w:left w:val="none" w:sz="0" w:space="0" w:color="auto"/>
                            <w:bottom w:val="none" w:sz="0" w:space="0" w:color="auto"/>
                            <w:right w:val="none" w:sz="0" w:space="0" w:color="auto"/>
                          </w:divBdr>
                          <w:divsChild>
                            <w:div w:id="72510122">
                              <w:marLeft w:val="0"/>
                              <w:marRight w:val="0"/>
                              <w:marTop w:val="0"/>
                              <w:marBottom w:val="0"/>
                              <w:divBdr>
                                <w:top w:val="none" w:sz="0" w:space="0" w:color="auto"/>
                                <w:left w:val="none" w:sz="0" w:space="0" w:color="auto"/>
                                <w:bottom w:val="none" w:sz="0" w:space="0" w:color="auto"/>
                                <w:right w:val="none" w:sz="0" w:space="0" w:color="auto"/>
                              </w:divBdr>
                              <w:divsChild>
                                <w:div w:id="2063168123">
                                  <w:marLeft w:val="0"/>
                                  <w:marRight w:val="0"/>
                                  <w:marTop w:val="0"/>
                                  <w:marBottom w:val="0"/>
                                  <w:divBdr>
                                    <w:top w:val="none" w:sz="0" w:space="0" w:color="auto"/>
                                    <w:left w:val="none" w:sz="0" w:space="0" w:color="auto"/>
                                    <w:bottom w:val="none" w:sz="0" w:space="0" w:color="auto"/>
                                    <w:right w:val="none" w:sz="0" w:space="0" w:color="auto"/>
                                  </w:divBdr>
                                  <w:divsChild>
                                    <w:div w:id="4522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428853">
                          <w:marLeft w:val="0"/>
                          <w:marRight w:val="0"/>
                          <w:marTop w:val="0"/>
                          <w:marBottom w:val="0"/>
                          <w:divBdr>
                            <w:top w:val="none" w:sz="0" w:space="0" w:color="auto"/>
                            <w:left w:val="none" w:sz="0" w:space="0" w:color="auto"/>
                            <w:bottom w:val="none" w:sz="0" w:space="0" w:color="auto"/>
                            <w:right w:val="none" w:sz="0" w:space="0" w:color="auto"/>
                          </w:divBdr>
                          <w:divsChild>
                            <w:div w:id="1327323475">
                              <w:marLeft w:val="0"/>
                              <w:marRight w:val="0"/>
                              <w:marTop w:val="0"/>
                              <w:marBottom w:val="0"/>
                              <w:divBdr>
                                <w:top w:val="none" w:sz="0" w:space="0" w:color="auto"/>
                                <w:left w:val="none" w:sz="0" w:space="0" w:color="auto"/>
                                <w:bottom w:val="none" w:sz="0" w:space="0" w:color="auto"/>
                                <w:right w:val="none" w:sz="0" w:space="0" w:color="auto"/>
                              </w:divBdr>
                              <w:divsChild>
                                <w:div w:id="1282759909">
                                  <w:marLeft w:val="0"/>
                                  <w:marRight w:val="0"/>
                                  <w:marTop w:val="0"/>
                                  <w:marBottom w:val="0"/>
                                  <w:divBdr>
                                    <w:top w:val="none" w:sz="0" w:space="0" w:color="auto"/>
                                    <w:left w:val="none" w:sz="0" w:space="0" w:color="auto"/>
                                    <w:bottom w:val="none" w:sz="0" w:space="0" w:color="auto"/>
                                    <w:right w:val="none" w:sz="0" w:space="0" w:color="auto"/>
                                  </w:divBdr>
                                  <w:divsChild>
                                    <w:div w:id="1496410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4761684">
          <w:marLeft w:val="0"/>
          <w:marRight w:val="0"/>
          <w:marTop w:val="0"/>
          <w:marBottom w:val="0"/>
          <w:divBdr>
            <w:top w:val="none" w:sz="0" w:space="0" w:color="auto"/>
            <w:left w:val="none" w:sz="0" w:space="0" w:color="auto"/>
            <w:bottom w:val="none" w:sz="0" w:space="0" w:color="auto"/>
            <w:right w:val="none" w:sz="0" w:space="0" w:color="auto"/>
          </w:divBdr>
          <w:divsChild>
            <w:div w:id="975833596">
              <w:marLeft w:val="0"/>
              <w:marRight w:val="0"/>
              <w:marTop w:val="0"/>
              <w:marBottom w:val="0"/>
              <w:divBdr>
                <w:top w:val="none" w:sz="0" w:space="0" w:color="auto"/>
                <w:left w:val="none" w:sz="0" w:space="0" w:color="auto"/>
                <w:bottom w:val="none" w:sz="0" w:space="0" w:color="auto"/>
                <w:right w:val="none" w:sz="0" w:space="0" w:color="auto"/>
              </w:divBdr>
              <w:divsChild>
                <w:div w:id="1234126554">
                  <w:marLeft w:val="0"/>
                  <w:marRight w:val="0"/>
                  <w:marTop w:val="0"/>
                  <w:marBottom w:val="0"/>
                  <w:divBdr>
                    <w:top w:val="none" w:sz="0" w:space="0" w:color="auto"/>
                    <w:left w:val="none" w:sz="0" w:space="0" w:color="auto"/>
                    <w:bottom w:val="none" w:sz="0" w:space="0" w:color="auto"/>
                    <w:right w:val="none" w:sz="0" w:space="0" w:color="auto"/>
                  </w:divBdr>
                  <w:divsChild>
                    <w:div w:id="1592229188">
                      <w:marLeft w:val="0"/>
                      <w:marRight w:val="0"/>
                      <w:marTop w:val="0"/>
                      <w:marBottom w:val="0"/>
                      <w:divBdr>
                        <w:top w:val="none" w:sz="0" w:space="0" w:color="auto"/>
                        <w:left w:val="none" w:sz="0" w:space="0" w:color="auto"/>
                        <w:bottom w:val="none" w:sz="0" w:space="0" w:color="auto"/>
                        <w:right w:val="none" w:sz="0" w:space="0" w:color="auto"/>
                      </w:divBdr>
                      <w:divsChild>
                        <w:div w:id="1453213136">
                          <w:marLeft w:val="0"/>
                          <w:marRight w:val="0"/>
                          <w:marTop w:val="0"/>
                          <w:marBottom w:val="0"/>
                          <w:divBdr>
                            <w:top w:val="none" w:sz="0" w:space="0" w:color="auto"/>
                            <w:left w:val="none" w:sz="0" w:space="0" w:color="auto"/>
                            <w:bottom w:val="none" w:sz="0" w:space="0" w:color="auto"/>
                            <w:right w:val="none" w:sz="0" w:space="0" w:color="auto"/>
                          </w:divBdr>
                          <w:divsChild>
                            <w:div w:id="1726560242">
                              <w:marLeft w:val="0"/>
                              <w:marRight w:val="0"/>
                              <w:marTop w:val="0"/>
                              <w:marBottom w:val="0"/>
                              <w:divBdr>
                                <w:top w:val="none" w:sz="0" w:space="0" w:color="auto"/>
                                <w:left w:val="none" w:sz="0" w:space="0" w:color="auto"/>
                                <w:bottom w:val="none" w:sz="0" w:space="0" w:color="auto"/>
                                <w:right w:val="none" w:sz="0" w:space="0" w:color="auto"/>
                              </w:divBdr>
                              <w:divsChild>
                                <w:div w:id="1608003877">
                                  <w:marLeft w:val="0"/>
                                  <w:marRight w:val="0"/>
                                  <w:marTop w:val="0"/>
                                  <w:marBottom w:val="0"/>
                                  <w:divBdr>
                                    <w:top w:val="none" w:sz="0" w:space="0" w:color="auto"/>
                                    <w:left w:val="none" w:sz="0" w:space="0" w:color="auto"/>
                                    <w:bottom w:val="none" w:sz="0" w:space="0" w:color="auto"/>
                                    <w:right w:val="none" w:sz="0" w:space="0" w:color="auto"/>
                                  </w:divBdr>
                                  <w:divsChild>
                                    <w:div w:id="1619607122">
                                      <w:marLeft w:val="0"/>
                                      <w:marRight w:val="0"/>
                                      <w:marTop w:val="0"/>
                                      <w:marBottom w:val="0"/>
                                      <w:divBdr>
                                        <w:top w:val="none" w:sz="0" w:space="0" w:color="auto"/>
                                        <w:left w:val="none" w:sz="0" w:space="0" w:color="auto"/>
                                        <w:bottom w:val="none" w:sz="0" w:space="0" w:color="auto"/>
                                        <w:right w:val="none" w:sz="0" w:space="0" w:color="auto"/>
                                      </w:divBdr>
                                      <w:divsChild>
                                        <w:div w:id="125058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4460247">
          <w:marLeft w:val="0"/>
          <w:marRight w:val="0"/>
          <w:marTop w:val="0"/>
          <w:marBottom w:val="0"/>
          <w:divBdr>
            <w:top w:val="none" w:sz="0" w:space="0" w:color="auto"/>
            <w:left w:val="none" w:sz="0" w:space="0" w:color="auto"/>
            <w:bottom w:val="none" w:sz="0" w:space="0" w:color="auto"/>
            <w:right w:val="none" w:sz="0" w:space="0" w:color="auto"/>
          </w:divBdr>
          <w:divsChild>
            <w:div w:id="523446990">
              <w:marLeft w:val="0"/>
              <w:marRight w:val="0"/>
              <w:marTop w:val="0"/>
              <w:marBottom w:val="0"/>
              <w:divBdr>
                <w:top w:val="none" w:sz="0" w:space="0" w:color="auto"/>
                <w:left w:val="none" w:sz="0" w:space="0" w:color="auto"/>
                <w:bottom w:val="none" w:sz="0" w:space="0" w:color="auto"/>
                <w:right w:val="none" w:sz="0" w:space="0" w:color="auto"/>
              </w:divBdr>
              <w:divsChild>
                <w:div w:id="1019085138">
                  <w:marLeft w:val="0"/>
                  <w:marRight w:val="0"/>
                  <w:marTop w:val="0"/>
                  <w:marBottom w:val="0"/>
                  <w:divBdr>
                    <w:top w:val="none" w:sz="0" w:space="0" w:color="auto"/>
                    <w:left w:val="none" w:sz="0" w:space="0" w:color="auto"/>
                    <w:bottom w:val="none" w:sz="0" w:space="0" w:color="auto"/>
                    <w:right w:val="none" w:sz="0" w:space="0" w:color="auto"/>
                  </w:divBdr>
                  <w:divsChild>
                    <w:div w:id="346374170">
                      <w:marLeft w:val="0"/>
                      <w:marRight w:val="0"/>
                      <w:marTop w:val="0"/>
                      <w:marBottom w:val="0"/>
                      <w:divBdr>
                        <w:top w:val="none" w:sz="0" w:space="0" w:color="auto"/>
                        <w:left w:val="none" w:sz="0" w:space="0" w:color="auto"/>
                        <w:bottom w:val="none" w:sz="0" w:space="0" w:color="auto"/>
                        <w:right w:val="none" w:sz="0" w:space="0" w:color="auto"/>
                      </w:divBdr>
                      <w:divsChild>
                        <w:div w:id="448740987">
                          <w:marLeft w:val="0"/>
                          <w:marRight w:val="0"/>
                          <w:marTop w:val="0"/>
                          <w:marBottom w:val="0"/>
                          <w:divBdr>
                            <w:top w:val="none" w:sz="0" w:space="0" w:color="auto"/>
                            <w:left w:val="none" w:sz="0" w:space="0" w:color="auto"/>
                            <w:bottom w:val="none" w:sz="0" w:space="0" w:color="auto"/>
                            <w:right w:val="none" w:sz="0" w:space="0" w:color="auto"/>
                          </w:divBdr>
                          <w:divsChild>
                            <w:div w:id="250243373">
                              <w:marLeft w:val="0"/>
                              <w:marRight w:val="0"/>
                              <w:marTop w:val="0"/>
                              <w:marBottom w:val="0"/>
                              <w:divBdr>
                                <w:top w:val="none" w:sz="0" w:space="0" w:color="auto"/>
                                <w:left w:val="none" w:sz="0" w:space="0" w:color="auto"/>
                                <w:bottom w:val="none" w:sz="0" w:space="0" w:color="auto"/>
                                <w:right w:val="none" w:sz="0" w:space="0" w:color="auto"/>
                              </w:divBdr>
                              <w:divsChild>
                                <w:div w:id="151592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7658558">
                  <w:marLeft w:val="0"/>
                  <w:marRight w:val="0"/>
                  <w:marTop w:val="0"/>
                  <w:marBottom w:val="0"/>
                  <w:divBdr>
                    <w:top w:val="none" w:sz="0" w:space="0" w:color="auto"/>
                    <w:left w:val="none" w:sz="0" w:space="0" w:color="auto"/>
                    <w:bottom w:val="none" w:sz="0" w:space="0" w:color="auto"/>
                    <w:right w:val="none" w:sz="0" w:space="0" w:color="auto"/>
                  </w:divBdr>
                  <w:divsChild>
                    <w:div w:id="965618970">
                      <w:marLeft w:val="0"/>
                      <w:marRight w:val="0"/>
                      <w:marTop w:val="0"/>
                      <w:marBottom w:val="0"/>
                      <w:divBdr>
                        <w:top w:val="none" w:sz="0" w:space="0" w:color="auto"/>
                        <w:left w:val="none" w:sz="0" w:space="0" w:color="auto"/>
                        <w:bottom w:val="none" w:sz="0" w:space="0" w:color="auto"/>
                        <w:right w:val="none" w:sz="0" w:space="0" w:color="auto"/>
                      </w:divBdr>
                      <w:divsChild>
                        <w:div w:id="1020083896">
                          <w:marLeft w:val="0"/>
                          <w:marRight w:val="0"/>
                          <w:marTop w:val="0"/>
                          <w:marBottom w:val="0"/>
                          <w:divBdr>
                            <w:top w:val="none" w:sz="0" w:space="0" w:color="auto"/>
                            <w:left w:val="none" w:sz="0" w:space="0" w:color="auto"/>
                            <w:bottom w:val="none" w:sz="0" w:space="0" w:color="auto"/>
                            <w:right w:val="none" w:sz="0" w:space="0" w:color="auto"/>
                          </w:divBdr>
                          <w:divsChild>
                            <w:div w:id="1585600903">
                              <w:marLeft w:val="0"/>
                              <w:marRight w:val="0"/>
                              <w:marTop w:val="0"/>
                              <w:marBottom w:val="0"/>
                              <w:divBdr>
                                <w:top w:val="none" w:sz="0" w:space="0" w:color="auto"/>
                                <w:left w:val="none" w:sz="0" w:space="0" w:color="auto"/>
                                <w:bottom w:val="none" w:sz="0" w:space="0" w:color="auto"/>
                                <w:right w:val="none" w:sz="0" w:space="0" w:color="auto"/>
                              </w:divBdr>
                              <w:divsChild>
                                <w:div w:id="1014262470">
                                  <w:marLeft w:val="0"/>
                                  <w:marRight w:val="0"/>
                                  <w:marTop w:val="0"/>
                                  <w:marBottom w:val="0"/>
                                  <w:divBdr>
                                    <w:top w:val="none" w:sz="0" w:space="0" w:color="auto"/>
                                    <w:left w:val="none" w:sz="0" w:space="0" w:color="auto"/>
                                    <w:bottom w:val="none" w:sz="0" w:space="0" w:color="auto"/>
                                    <w:right w:val="none" w:sz="0" w:space="0" w:color="auto"/>
                                  </w:divBdr>
                                  <w:divsChild>
                                    <w:div w:id="572813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2024470">
      <w:bodyDiv w:val="1"/>
      <w:marLeft w:val="0"/>
      <w:marRight w:val="0"/>
      <w:marTop w:val="0"/>
      <w:marBottom w:val="0"/>
      <w:divBdr>
        <w:top w:val="none" w:sz="0" w:space="0" w:color="auto"/>
        <w:left w:val="none" w:sz="0" w:space="0" w:color="auto"/>
        <w:bottom w:val="none" w:sz="0" w:space="0" w:color="auto"/>
        <w:right w:val="none" w:sz="0" w:space="0" w:color="auto"/>
      </w:divBdr>
    </w:div>
    <w:div w:id="1350445634">
      <w:bodyDiv w:val="1"/>
      <w:marLeft w:val="0"/>
      <w:marRight w:val="0"/>
      <w:marTop w:val="0"/>
      <w:marBottom w:val="0"/>
      <w:divBdr>
        <w:top w:val="none" w:sz="0" w:space="0" w:color="auto"/>
        <w:left w:val="none" w:sz="0" w:space="0" w:color="auto"/>
        <w:bottom w:val="none" w:sz="0" w:space="0" w:color="auto"/>
        <w:right w:val="none" w:sz="0" w:space="0" w:color="auto"/>
      </w:divBdr>
    </w:div>
    <w:div w:id="1473015830">
      <w:bodyDiv w:val="1"/>
      <w:marLeft w:val="0"/>
      <w:marRight w:val="0"/>
      <w:marTop w:val="0"/>
      <w:marBottom w:val="0"/>
      <w:divBdr>
        <w:top w:val="none" w:sz="0" w:space="0" w:color="auto"/>
        <w:left w:val="none" w:sz="0" w:space="0" w:color="auto"/>
        <w:bottom w:val="none" w:sz="0" w:space="0" w:color="auto"/>
        <w:right w:val="none" w:sz="0" w:space="0" w:color="auto"/>
      </w:divBdr>
    </w:div>
    <w:div w:id="1588071094">
      <w:bodyDiv w:val="1"/>
      <w:marLeft w:val="0"/>
      <w:marRight w:val="0"/>
      <w:marTop w:val="0"/>
      <w:marBottom w:val="0"/>
      <w:divBdr>
        <w:top w:val="none" w:sz="0" w:space="0" w:color="auto"/>
        <w:left w:val="none" w:sz="0" w:space="0" w:color="auto"/>
        <w:bottom w:val="none" w:sz="0" w:space="0" w:color="auto"/>
        <w:right w:val="none" w:sz="0" w:space="0" w:color="auto"/>
      </w:divBdr>
    </w:div>
    <w:div w:id="1682395252">
      <w:bodyDiv w:val="1"/>
      <w:marLeft w:val="0"/>
      <w:marRight w:val="0"/>
      <w:marTop w:val="0"/>
      <w:marBottom w:val="0"/>
      <w:divBdr>
        <w:top w:val="none" w:sz="0" w:space="0" w:color="auto"/>
        <w:left w:val="none" w:sz="0" w:space="0" w:color="auto"/>
        <w:bottom w:val="none" w:sz="0" w:space="0" w:color="auto"/>
        <w:right w:val="none" w:sz="0" w:space="0" w:color="auto"/>
      </w:divBdr>
    </w:div>
    <w:div w:id="1717775681">
      <w:bodyDiv w:val="1"/>
      <w:marLeft w:val="0"/>
      <w:marRight w:val="0"/>
      <w:marTop w:val="0"/>
      <w:marBottom w:val="0"/>
      <w:divBdr>
        <w:top w:val="none" w:sz="0" w:space="0" w:color="auto"/>
        <w:left w:val="none" w:sz="0" w:space="0" w:color="auto"/>
        <w:bottom w:val="none" w:sz="0" w:space="0" w:color="auto"/>
        <w:right w:val="none" w:sz="0" w:space="0" w:color="auto"/>
      </w:divBdr>
    </w:div>
    <w:div w:id="1813016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2025-01-23T08:44:32+00:00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3155D2BC-3A47-4130-B838-D82147B3F076}"/>
</file>

<file path=customXml/itemProps2.xml><?xml version="1.0" encoding="utf-8"?>
<ds:datastoreItem xmlns:ds="http://schemas.openxmlformats.org/officeDocument/2006/customXml" ds:itemID="{F2FA5D66-20C7-448D-ADD6-BF8A6A4905BB}"/>
</file>

<file path=customXml/itemProps3.xml><?xml version="1.0" encoding="utf-8"?>
<ds:datastoreItem xmlns:ds="http://schemas.openxmlformats.org/officeDocument/2006/customXml" ds:itemID="{1B3F72F4-0B27-400F-83DF-5481D324AF38}"/>
</file>

<file path=docProps/app.xml><?xml version="1.0" encoding="utf-8"?>
<Properties xmlns="http://schemas.openxmlformats.org/officeDocument/2006/extended-properties" xmlns:vt="http://schemas.openxmlformats.org/officeDocument/2006/docPropsVTypes">
  <Template>Normal.dotm</Template>
  <TotalTime>1</TotalTime>
  <Pages>16</Pages>
  <Words>6844</Words>
  <Characters>29091</Characters>
  <Application>Microsoft Office Word</Application>
  <DocSecurity>0</DocSecurity>
  <Lines>1163</Lines>
  <Paragraphs>816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Microsoft Office User</cp:lastModifiedBy>
  <cp:revision>3</cp:revision>
  <cp:lastPrinted>2024-11-06T06:30:00Z</cp:lastPrinted>
  <dcterms:created xsi:type="dcterms:W3CDTF">2024-12-19T10:32:00Z</dcterms:created>
  <dcterms:modified xsi:type="dcterms:W3CDTF">2024-12-19T10:32:00Z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