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3FF59" w14:textId="75E548D7" w:rsidR="00112D92" w:rsidRDefault="00112D92" w:rsidP="00A17D7F">
      <w:pPr>
        <w:spacing w:after="0" w:line="240" w:lineRule="auto"/>
        <w:ind w:firstLine="284"/>
        <w:jc w:val="center"/>
        <w:rPr>
          <w:rFonts w:ascii="Times New Roman" w:eastAsia="B Nazanin" w:hAnsi="Times New Roman" w:cs="B Nazanin"/>
          <w:b/>
          <w:bCs/>
          <w:sz w:val="36"/>
          <w:szCs w:val="36"/>
          <w:lang w:bidi="fa-IR"/>
        </w:rPr>
      </w:pPr>
      <w:bookmarkStart w:id="0" w:name="_Hlk174727674"/>
    </w:p>
    <w:p w14:paraId="04B642B2" w14:textId="11A93A7E" w:rsidR="005E45C8" w:rsidRPr="00112D92" w:rsidRDefault="005E45C8" w:rsidP="00112D92">
      <w:pPr>
        <w:spacing w:after="0" w:line="240" w:lineRule="auto"/>
        <w:ind w:firstLine="284"/>
        <w:jc w:val="center"/>
        <w:rPr>
          <w:rFonts w:ascii="Times New Roman" w:eastAsia="B Nazanin" w:hAnsi="Times New Roman" w:cs="B Nazanin"/>
          <w:b/>
          <w:bCs/>
          <w:sz w:val="28"/>
          <w:szCs w:val="28"/>
          <w:lang w:bidi="fa-IR"/>
        </w:rPr>
      </w:pPr>
      <w:r w:rsidRPr="005E45C8">
        <w:rPr>
          <w:rFonts w:ascii="Times New Roman" w:eastAsia="B Nazanin" w:hAnsi="Times New Roman" w:cs="B Nazanin"/>
          <w:b/>
          <w:bCs/>
          <w:sz w:val="28"/>
          <w:szCs w:val="28"/>
          <w:lang w:bidi="fa-IR"/>
        </w:rPr>
        <w:t>The Human Rights Committee</w:t>
      </w:r>
    </w:p>
    <w:p w14:paraId="092B57ED" w14:textId="77777777" w:rsidR="00112D92" w:rsidRPr="00112D92" w:rsidRDefault="00112D92" w:rsidP="00112D92">
      <w:pPr>
        <w:spacing w:after="0" w:line="240" w:lineRule="auto"/>
        <w:ind w:firstLine="284"/>
        <w:jc w:val="center"/>
        <w:rPr>
          <w:rFonts w:ascii="Times New Roman" w:eastAsia="B Nazanin" w:hAnsi="Times New Roman" w:cs="B Nazanin"/>
          <w:b/>
          <w:bCs/>
          <w:sz w:val="28"/>
          <w:szCs w:val="28"/>
          <w:lang w:bidi="fa-IR"/>
        </w:rPr>
      </w:pPr>
    </w:p>
    <w:p w14:paraId="5ED8E78D" w14:textId="083E011A" w:rsidR="00112D92" w:rsidRDefault="00397027" w:rsidP="00112D92">
      <w:pPr>
        <w:spacing w:after="0" w:line="240" w:lineRule="auto"/>
        <w:ind w:firstLine="284"/>
        <w:jc w:val="center"/>
        <w:rPr>
          <w:rFonts w:ascii="Times New Roman" w:eastAsia="B Nazanin" w:hAnsi="Times New Roman" w:cs="B Nazanin"/>
          <w:b/>
          <w:bCs/>
          <w:sz w:val="28"/>
          <w:szCs w:val="28"/>
          <w:lang w:bidi="fa-IR"/>
        </w:rPr>
      </w:pPr>
      <w:r>
        <w:rPr>
          <w:rFonts w:ascii="Times New Roman" w:eastAsia="B Nazanin" w:hAnsi="Times New Roman" w:cs="B Nazanin"/>
          <w:b/>
          <w:bCs/>
          <w:sz w:val="28"/>
          <w:szCs w:val="28"/>
          <w:lang w:bidi="fa-IR"/>
        </w:rPr>
        <w:t xml:space="preserve">The </w:t>
      </w:r>
      <w:r w:rsidR="005E45C8">
        <w:rPr>
          <w:rFonts w:ascii="Times New Roman" w:eastAsia="B Nazanin" w:hAnsi="Times New Roman" w:cs="B Nazanin"/>
          <w:b/>
          <w:bCs/>
          <w:sz w:val="28"/>
          <w:szCs w:val="28"/>
          <w:lang w:bidi="fa-IR"/>
        </w:rPr>
        <w:t>142nd</w:t>
      </w:r>
      <w:r w:rsidR="00112D92" w:rsidRPr="00112D92">
        <w:rPr>
          <w:rFonts w:ascii="Times New Roman" w:eastAsia="B Nazanin" w:hAnsi="Times New Roman" w:cs="B Nazanin"/>
          <w:b/>
          <w:bCs/>
          <w:sz w:val="28"/>
          <w:szCs w:val="28"/>
          <w:lang w:bidi="fa-IR"/>
        </w:rPr>
        <w:t xml:space="preserve"> Session (14 Oct 2024 - 07 Nov 2024)</w:t>
      </w:r>
    </w:p>
    <w:p w14:paraId="25528FD9" w14:textId="77777777" w:rsidR="00402795" w:rsidRPr="00112D92" w:rsidRDefault="00402795" w:rsidP="00112D92">
      <w:pPr>
        <w:spacing w:after="0" w:line="240" w:lineRule="auto"/>
        <w:ind w:firstLine="284"/>
        <w:jc w:val="center"/>
        <w:rPr>
          <w:rFonts w:ascii="Times New Roman" w:eastAsia="B Nazanin" w:hAnsi="Times New Roman" w:cs="B Nazanin"/>
          <w:b/>
          <w:bCs/>
          <w:lang w:bidi="fa-IR"/>
        </w:rPr>
      </w:pPr>
    </w:p>
    <w:p w14:paraId="5BF27B47" w14:textId="62FAEB5A" w:rsidR="00112D92" w:rsidRPr="00402795" w:rsidRDefault="00402795" w:rsidP="00A17D7F">
      <w:pPr>
        <w:spacing w:after="0" w:line="240" w:lineRule="auto"/>
        <w:ind w:firstLine="284"/>
        <w:jc w:val="center"/>
        <w:rPr>
          <w:rFonts w:ascii="Times New Roman" w:eastAsia="B Nazanin" w:hAnsi="Times New Roman" w:cs="B Nazanin"/>
          <w:b/>
          <w:bCs/>
          <w:sz w:val="28"/>
          <w:szCs w:val="28"/>
          <w:lang w:bidi="fa-IR"/>
        </w:rPr>
      </w:pPr>
      <w:r w:rsidRPr="00402795">
        <w:rPr>
          <w:rFonts w:ascii="Times New Roman" w:eastAsia="B Nazanin" w:hAnsi="Times New Roman" w:cs="B Nazanin"/>
          <w:b/>
          <w:bCs/>
          <w:sz w:val="28"/>
          <w:szCs w:val="28"/>
          <w:lang w:bidi="fa-IR"/>
        </w:rPr>
        <w:t xml:space="preserve">Subject: </w:t>
      </w:r>
      <w:r w:rsidRPr="00402795">
        <w:rPr>
          <w:rFonts w:ascii="Times New Roman" w:eastAsia="B Nazanin" w:hAnsi="Times New Roman" w:cs="B Nazanin"/>
          <w:b/>
          <w:bCs/>
          <w:sz w:val="28"/>
          <w:szCs w:val="28"/>
          <w:lang w:bidi="fa-IR"/>
        </w:rPr>
        <w:t xml:space="preserve">Banning </w:t>
      </w:r>
      <w:r w:rsidR="001313FA">
        <w:rPr>
          <w:rFonts w:ascii="Times New Roman" w:eastAsia="B Nazanin" w:hAnsi="Times New Roman" w:cs="B Nazanin"/>
          <w:b/>
          <w:bCs/>
          <w:sz w:val="28"/>
          <w:szCs w:val="28"/>
          <w:lang w:bidi="fa-IR"/>
        </w:rPr>
        <w:t xml:space="preserve">Hijab </w:t>
      </w:r>
      <w:r w:rsidRPr="00402795">
        <w:rPr>
          <w:rFonts w:ascii="Times New Roman" w:eastAsia="B Nazanin" w:hAnsi="Times New Roman" w:cs="B Nazanin"/>
          <w:b/>
          <w:bCs/>
          <w:sz w:val="28"/>
          <w:szCs w:val="28"/>
          <w:lang w:bidi="fa-IR"/>
        </w:rPr>
        <w:t xml:space="preserve">in France </w:t>
      </w:r>
    </w:p>
    <w:p w14:paraId="6A44D655" w14:textId="77777777" w:rsidR="00112D92" w:rsidRPr="00402795" w:rsidRDefault="00112D92" w:rsidP="00A17D7F">
      <w:pPr>
        <w:spacing w:after="0" w:line="240" w:lineRule="auto"/>
        <w:ind w:firstLine="284"/>
        <w:jc w:val="center"/>
        <w:rPr>
          <w:rFonts w:ascii="Times New Roman" w:eastAsia="B Nazanin" w:hAnsi="Times New Roman" w:cs="B Nazanin"/>
          <w:b/>
          <w:bCs/>
          <w:sz w:val="28"/>
          <w:szCs w:val="28"/>
          <w:lang w:bidi="fa-IR"/>
        </w:rPr>
      </w:pPr>
    </w:p>
    <w:p w14:paraId="2E965364" w14:textId="7659112F" w:rsidR="00112D92" w:rsidRPr="005E45C8" w:rsidRDefault="005E45C8" w:rsidP="00A17D7F">
      <w:pPr>
        <w:spacing w:after="0" w:line="240" w:lineRule="auto"/>
        <w:ind w:firstLine="284"/>
        <w:jc w:val="center"/>
        <w:rPr>
          <w:rFonts w:ascii="Times New Roman" w:eastAsia="B Nazanin" w:hAnsi="Times New Roman" w:cs="B Nazanin"/>
          <w:b/>
          <w:bCs/>
          <w:sz w:val="28"/>
          <w:szCs w:val="28"/>
          <w:lang w:bidi="fa-IR"/>
        </w:rPr>
      </w:pPr>
      <w:r w:rsidRPr="005E45C8">
        <w:rPr>
          <w:rFonts w:ascii="Times New Roman" w:eastAsia="B Nazanin" w:hAnsi="Times New Roman" w:cs="B Nazanin"/>
          <w:b/>
          <w:bCs/>
          <w:sz w:val="28"/>
          <w:szCs w:val="28"/>
          <w:lang w:bidi="fa-IR"/>
        </w:rPr>
        <w:t xml:space="preserve">By: </w:t>
      </w:r>
      <w:r w:rsidR="0002783C" w:rsidRPr="005E45C8">
        <w:rPr>
          <w:rFonts w:ascii="Times New Roman" w:eastAsia="B Nazanin" w:hAnsi="Times New Roman" w:cs="B Nazanin"/>
          <w:b/>
          <w:bCs/>
          <w:sz w:val="28"/>
          <w:szCs w:val="28"/>
          <w:lang w:bidi="fa-IR"/>
        </w:rPr>
        <w:t>The</w:t>
      </w:r>
      <w:r w:rsidRPr="005E45C8">
        <w:rPr>
          <w:rFonts w:ascii="Times New Roman" w:eastAsia="B Nazanin" w:hAnsi="Times New Roman" w:cs="B Nazanin"/>
          <w:b/>
          <w:bCs/>
          <w:sz w:val="28"/>
          <w:szCs w:val="28"/>
          <w:lang w:bidi="fa-IR"/>
        </w:rPr>
        <w:t xml:space="preserve"> Institute for Protection of </w:t>
      </w:r>
      <w:r>
        <w:rPr>
          <w:rFonts w:ascii="Times New Roman" w:eastAsia="B Nazanin" w:hAnsi="Times New Roman" w:cs="B Nazanin"/>
          <w:b/>
          <w:bCs/>
          <w:sz w:val="28"/>
          <w:szCs w:val="28"/>
          <w:lang w:bidi="fa-IR"/>
        </w:rPr>
        <w:t>women's</w:t>
      </w:r>
      <w:r w:rsidRPr="005E45C8">
        <w:rPr>
          <w:rFonts w:ascii="Times New Roman" w:eastAsia="B Nazanin" w:hAnsi="Times New Roman" w:cs="B Nazanin"/>
          <w:b/>
          <w:bCs/>
          <w:sz w:val="28"/>
          <w:szCs w:val="28"/>
          <w:lang w:bidi="fa-IR"/>
        </w:rPr>
        <w:t xml:space="preserve"> rights</w:t>
      </w:r>
    </w:p>
    <w:p w14:paraId="1098BF70" w14:textId="77777777" w:rsidR="00112D92" w:rsidRDefault="00112D92" w:rsidP="00A17D7F">
      <w:pPr>
        <w:spacing w:after="0" w:line="240" w:lineRule="auto"/>
        <w:ind w:firstLine="284"/>
        <w:jc w:val="center"/>
        <w:rPr>
          <w:rFonts w:ascii="Times New Roman" w:eastAsia="B Nazanin" w:hAnsi="Times New Roman" w:cs="B Nazanin"/>
          <w:b/>
          <w:bCs/>
          <w:sz w:val="36"/>
          <w:szCs w:val="36"/>
          <w:lang w:bidi="fa-IR"/>
        </w:rPr>
      </w:pPr>
    </w:p>
    <w:p w14:paraId="227B676F" w14:textId="6455723D" w:rsidR="00112D92" w:rsidRDefault="00112D92" w:rsidP="00A17D7F">
      <w:pPr>
        <w:spacing w:after="0" w:line="240" w:lineRule="auto"/>
        <w:ind w:firstLine="284"/>
        <w:jc w:val="center"/>
        <w:rPr>
          <w:rFonts w:ascii="Times New Roman" w:eastAsia="B Nazanin" w:hAnsi="Times New Roman" w:cs="B Nazanin"/>
          <w:b/>
          <w:bCs/>
          <w:sz w:val="36"/>
          <w:szCs w:val="36"/>
          <w:lang w:bidi="fa-IR"/>
        </w:rPr>
      </w:pPr>
    </w:p>
    <w:p w14:paraId="57A23BA9" w14:textId="3D0C6F1E" w:rsidR="00112D92" w:rsidRDefault="00B9247D" w:rsidP="00A17D7F">
      <w:pPr>
        <w:spacing w:after="0" w:line="240" w:lineRule="auto"/>
        <w:ind w:firstLine="284"/>
        <w:jc w:val="center"/>
        <w:rPr>
          <w:rFonts w:ascii="Times New Roman" w:eastAsia="B Nazanin" w:hAnsi="Times New Roman" w:cs="B Nazanin"/>
          <w:b/>
          <w:bCs/>
          <w:sz w:val="36"/>
          <w:szCs w:val="36"/>
          <w:lang w:bidi="fa-IR"/>
        </w:rPr>
      </w:pPr>
      <w:r>
        <w:rPr>
          <w:rFonts w:ascii="Times New Roman" w:eastAsia="B Nazanin" w:hAnsi="Times New Roman" w:cs="B Nazanin"/>
          <w:b/>
          <w:bCs/>
          <w:noProof/>
          <w:sz w:val="36"/>
          <w:szCs w:val="36"/>
          <w:lang w:bidi="fa-IR"/>
        </w:rPr>
        <w:drawing>
          <wp:anchor distT="0" distB="0" distL="114300" distR="114300" simplePos="0" relativeHeight="251658240" behindDoc="1" locked="0" layoutInCell="1" allowOverlap="1" wp14:anchorId="3EF4335E" wp14:editId="210FAD63">
            <wp:simplePos x="0" y="0"/>
            <wp:positionH relativeFrom="margin">
              <wp:align>center</wp:align>
            </wp:positionH>
            <wp:positionV relativeFrom="paragraph">
              <wp:posOffset>10795</wp:posOffset>
            </wp:positionV>
            <wp:extent cx="1438910" cy="1731645"/>
            <wp:effectExtent l="0" t="0" r="0" b="0"/>
            <wp:wrapTight wrapText="bothSides">
              <wp:wrapPolygon edited="0">
                <wp:start x="10009" y="950"/>
                <wp:lineTo x="6863" y="2614"/>
                <wp:lineTo x="3718" y="4752"/>
                <wp:lineTo x="3718" y="6178"/>
                <wp:lineTo x="5433" y="9030"/>
                <wp:lineTo x="6863" y="12832"/>
                <wp:lineTo x="5433" y="14495"/>
                <wp:lineTo x="5719" y="16634"/>
                <wp:lineTo x="2574" y="17347"/>
                <wp:lineTo x="2574" y="18535"/>
                <wp:lineTo x="18874" y="18535"/>
                <wp:lineTo x="19446" y="17584"/>
                <wp:lineTo x="15728" y="16634"/>
                <wp:lineTo x="16300" y="14970"/>
                <wp:lineTo x="14584" y="12832"/>
                <wp:lineTo x="16014" y="9030"/>
                <wp:lineTo x="17730" y="5941"/>
                <wp:lineTo x="18016" y="4990"/>
                <wp:lineTo x="11439" y="950"/>
                <wp:lineTo x="10009" y="95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8910" cy="1731645"/>
                    </a:xfrm>
                    <a:prstGeom prst="rect">
                      <a:avLst/>
                    </a:prstGeom>
                    <a:noFill/>
                  </pic:spPr>
                </pic:pic>
              </a:graphicData>
            </a:graphic>
            <wp14:sizeRelH relativeFrom="page">
              <wp14:pctWidth>0</wp14:pctWidth>
            </wp14:sizeRelH>
            <wp14:sizeRelV relativeFrom="page">
              <wp14:pctHeight>0</wp14:pctHeight>
            </wp14:sizeRelV>
          </wp:anchor>
        </w:drawing>
      </w:r>
    </w:p>
    <w:p w14:paraId="00931818" w14:textId="2C4F6E26" w:rsidR="005E45C8" w:rsidRDefault="005E45C8" w:rsidP="00A17D7F">
      <w:pPr>
        <w:spacing w:after="0" w:line="240" w:lineRule="auto"/>
        <w:ind w:firstLine="284"/>
        <w:jc w:val="center"/>
        <w:rPr>
          <w:rFonts w:ascii="Times New Roman" w:eastAsia="B Nazanin" w:hAnsi="Times New Roman" w:cs="B Nazanin"/>
          <w:b/>
          <w:bCs/>
          <w:sz w:val="36"/>
          <w:szCs w:val="36"/>
          <w:lang w:bidi="fa-IR"/>
        </w:rPr>
      </w:pPr>
    </w:p>
    <w:p w14:paraId="784E92F9" w14:textId="77777777" w:rsidR="00B9247D" w:rsidRDefault="00B9247D" w:rsidP="0002783C">
      <w:pPr>
        <w:spacing w:after="0" w:line="240" w:lineRule="auto"/>
        <w:ind w:firstLine="288"/>
        <w:jc w:val="both"/>
        <w:rPr>
          <w:rFonts w:ascii="Times New Roman" w:eastAsia="B Nazanin" w:hAnsi="Times New Roman" w:cs="B Nazanin"/>
          <w:b/>
          <w:bCs/>
          <w:sz w:val="28"/>
          <w:szCs w:val="28"/>
          <w:lang w:bidi="fa-IR"/>
        </w:rPr>
      </w:pPr>
    </w:p>
    <w:p w14:paraId="59913986" w14:textId="77777777" w:rsidR="00B9247D" w:rsidRDefault="00B9247D" w:rsidP="0002783C">
      <w:pPr>
        <w:spacing w:after="0" w:line="240" w:lineRule="auto"/>
        <w:ind w:firstLine="288"/>
        <w:jc w:val="both"/>
        <w:rPr>
          <w:rFonts w:ascii="Times New Roman" w:eastAsia="B Nazanin" w:hAnsi="Times New Roman" w:cs="B Nazanin"/>
          <w:b/>
          <w:bCs/>
          <w:sz w:val="28"/>
          <w:szCs w:val="28"/>
          <w:lang w:bidi="fa-IR"/>
        </w:rPr>
      </w:pPr>
    </w:p>
    <w:p w14:paraId="6AB3F4EB" w14:textId="77777777" w:rsidR="00B9247D" w:rsidRDefault="00B9247D" w:rsidP="0002783C">
      <w:pPr>
        <w:spacing w:after="0" w:line="240" w:lineRule="auto"/>
        <w:ind w:firstLine="288"/>
        <w:jc w:val="both"/>
        <w:rPr>
          <w:rFonts w:ascii="Times New Roman" w:eastAsia="B Nazanin" w:hAnsi="Times New Roman" w:cs="B Nazanin"/>
          <w:b/>
          <w:bCs/>
          <w:sz w:val="28"/>
          <w:szCs w:val="28"/>
          <w:lang w:bidi="fa-IR"/>
        </w:rPr>
      </w:pPr>
    </w:p>
    <w:p w14:paraId="4E0C5871" w14:textId="77777777" w:rsidR="00B9247D" w:rsidRDefault="00B9247D" w:rsidP="0002783C">
      <w:pPr>
        <w:spacing w:after="0" w:line="240" w:lineRule="auto"/>
        <w:ind w:firstLine="288"/>
        <w:jc w:val="both"/>
        <w:rPr>
          <w:rFonts w:ascii="Times New Roman" w:eastAsia="B Nazanin" w:hAnsi="Times New Roman" w:cs="B Nazanin"/>
          <w:b/>
          <w:bCs/>
          <w:sz w:val="28"/>
          <w:szCs w:val="28"/>
          <w:lang w:bidi="fa-IR"/>
        </w:rPr>
      </w:pPr>
    </w:p>
    <w:p w14:paraId="6E4B31A2" w14:textId="77777777" w:rsidR="00B9247D" w:rsidRDefault="00B9247D" w:rsidP="0002783C">
      <w:pPr>
        <w:spacing w:after="0" w:line="240" w:lineRule="auto"/>
        <w:ind w:firstLine="288"/>
        <w:jc w:val="both"/>
        <w:rPr>
          <w:rFonts w:ascii="Times New Roman" w:eastAsia="B Nazanin" w:hAnsi="Times New Roman" w:cs="B Nazanin"/>
          <w:b/>
          <w:bCs/>
          <w:sz w:val="28"/>
          <w:szCs w:val="28"/>
          <w:lang w:bidi="fa-IR"/>
        </w:rPr>
      </w:pPr>
    </w:p>
    <w:p w14:paraId="6D48AC26" w14:textId="77777777" w:rsidR="00B9247D" w:rsidRDefault="00B9247D" w:rsidP="0002783C">
      <w:pPr>
        <w:spacing w:after="0" w:line="240" w:lineRule="auto"/>
        <w:ind w:firstLine="288"/>
        <w:jc w:val="both"/>
        <w:rPr>
          <w:rFonts w:ascii="Times New Roman" w:eastAsia="B Nazanin" w:hAnsi="Times New Roman" w:cs="B Nazanin"/>
          <w:b/>
          <w:bCs/>
          <w:sz w:val="28"/>
          <w:szCs w:val="28"/>
          <w:lang w:bidi="fa-IR"/>
        </w:rPr>
      </w:pPr>
    </w:p>
    <w:p w14:paraId="7C6C4137" w14:textId="77777777" w:rsidR="00B9247D" w:rsidRDefault="00B9247D" w:rsidP="0002783C">
      <w:pPr>
        <w:spacing w:after="0" w:line="240" w:lineRule="auto"/>
        <w:ind w:firstLine="288"/>
        <w:jc w:val="both"/>
        <w:rPr>
          <w:rFonts w:ascii="Times New Roman" w:eastAsia="B Nazanin" w:hAnsi="Times New Roman" w:cs="B Nazanin"/>
          <w:b/>
          <w:bCs/>
          <w:sz w:val="28"/>
          <w:szCs w:val="28"/>
          <w:lang w:bidi="fa-IR"/>
        </w:rPr>
      </w:pPr>
    </w:p>
    <w:p w14:paraId="4C6FC922" w14:textId="18011416" w:rsidR="0002783C" w:rsidRDefault="0002783C" w:rsidP="0002783C">
      <w:pPr>
        <w:spacing w:after="0" w:line="240" w:lineRule="auto"/>
        <w:ind w:firstLine="288"/>
        <w:jc w:val="both"/>
        <w:rPr>
          <w:rFonts w:ascii="Times New Roman" w:eastAsia="B Nazanin" w:hAnsi="Times New Roman" w:cs="B Nazanin"/>
          <w:b/>
          <w:bCs/>
          <w:sz w:val="28"/>
          <w:szCs w:val="28"/>
          <w:lang w:bidi="fa-IR"/>
        </w:rPr>
      </w:pPr>
      <w:r w:rsidRPr="0002783C">
        <w:rPr>
          <w:rFonts w:ascii="Times New Roman" w:eastAsia="B Nazanin" w:hAnsi="Times New Roman" w:cs="B Nazanin"/>
          <w:b/>
          <w:bCs/>
          <w:sz w:val="28"/>
          <w:szCs w:val="28"/>
          <w:lang w:bidi="fa-IR"/>
        </w:rPr>
        <w:t>Introduction</w:t>
      </w:r>
    </w:p>
    <w:p w14:paraId="7E812CBD" w14:textId="3C9E42E0" w:rsidR="00231CB1" w:rsidRDefault="00231CB1" w:rsidP="00EA5491">
      <w:pPr>
        <w:spacing w:after="0" w:line="240" w:lineRule="auto"/>
        <w:jc w:val="both"/>
        <w:rPr>
          <w:rFonts w:asciiTheme="majorBidi" w:eastAsia="B Nazanin" w:hAnsiTheme="majorBidi" w:cstheme="majorBidi"/>
          <w:sz w:val="28"/>
          <w:szCs w:val="28"/>
          <w:lang w:bidi="fa-IR"/>
        </w:rPr>
      </w:pPr>
    </w:p>
    <w:p w14:paraId="2C628110" w14:textId="29AD06C9" w:rsidR="00EA5491" w:rsidRDefault="00EA5491" w:rsidP="00EA5491">
      <w:pPr>
        <w:pStyle w:val="NormalWeb"/>
        <w:spacing w:before="0" w:beforeAutospacing="0" w:after="0" w:afterAutospacing="0"/>
        <w:jc w:val="both"/>
        <w:rPr>
          <w:color w:val="0E101A"/>
        </w:rPr>
      </w:pPr>
      <w:r>
        <w:rPr>
          <w:color w:val="0E101A"/>
        </w:rPr>
        <w:t xml:space="preserve">This report, prepared by the Institute for the Protection of Women's Rights, is to be presented to the 142nd Session of the Human Rights Committee regarding the ban on the </w:t>
      </w:r>
      <w:r w:rsidR="001313FA">
        <w:rPr>
          <w:color w:val="0E101A"/>
        </w:rPr>
        <w:t xml:space="preserve">Hijab </w:t>
      </w:r>
      <w:r>
        <w:rPr>
          <w:color w:val="0E101A"/>
        </w:rPr>
        <w:t xml:space="preserve">in France. </w:t>
      </w:r>
    </w:p>
    <w:p w14:paraId="59FDFDA1" w14:textId="48ED6E19" w:rsidR="00EA5491" w:rsidRDefault="00EA5491" w:rsidP="00EA5491">
      <w:pPr>
        <w:pStyle w:val="NormalWeb"/>
        <w:spacing w:before="0" w:beforeAutospacing="0" w:after="0" w:afterAutospacing="0"/>
        <w:jc w:val="both"/>
        <w:rPr>
          <w:color w:val="0E101A"/>
        </w:rPr>
      </w:pPr>
      <w:r>
        <w:rPr>
          <w:color w:val="0E101A"/>
        </w:rPr>
        <w:t xml:space="preserve">According to international human rights documents, governments are obliged to avoid discriminatory interference in religious affairs and respect all religious practices in the field of individual behavior based on religious beliefs. The </w:t>
      </w:r>
      <w:r w:rsidR="001313FA">
        <w:rPr>
          <w:color w:val="0E101A"/>
        </w:rPr>
        <w:t xml:space="preserve">Hijab </w:t>
      </w:r>
      <w:r>
        <w:rPr>
          <w:color w:val="0E101A"/>
        </w:rPr>
        <w:t>is not just a religious symbol but the right of every person to express their religious beliefs publicly and is an essential part of Muslim women's identity.</w:t>
      </w:r>
    </w:p>
    <w:p w14:paraId="7FF7F9E1" w14:textId="77777777" w:rsidR="00EA5491" w:rsidRDefault="00EA5491" w:rsidP="00EA5491">
      <w:pPr>
        <w:pStyle w:val="NormalWeb"/>
        <w:spacing w:before="0" w:beforeAutospacing="0" w:after="0" w:afterAutospacing="0"/>
        <w:jc w:val="both"/>
        <w:rPr>
          <w:color w:val="0E101A"/>
        </w:rPr>
      </w:pPr>
      <w:r>
        <w:rPr>
          <w:color w:val="0E101A"/>
        </w:rPr>
        <w:t xml:space="preserve">The findings show that France, as a member of the Convention, is violating several human rights of Muslim women. This report </w:t>
      </w:r>
      <w:r w:rsidRPr="00EA5491">
        <w:rPr>
          <w:rStyle w:val="Strong"/>
          <w:b w:val="0"/>
          <w:bCs w:val="0"/>
          <w:color w:val="0E101A"/>
        </w:rPr>
        <w:t>specifically</w:t>
      </w:r>
      <w:r>
        <w:rPr>
          <w:color w:val="0E101A"/>
        </w:rPr>
        <w:t> addresses Articles 2, 5, 18, 20, 26, and 27 of the Covenant of Civil and Political Rights.</w:t>
      </w:r>
    </w:p>
    <w:p w14:paraId="0F5A9DA1" w14:textId="225DF2D8" w:rsidR="005E45C8" w:rsidRDefault="005E45C8" w:rsidP="00EA5491">
      <w:pPr>
        <w:spacing w:after="0" w:line="240" w:lineRule="auto"/>
        <w:ind w:firstLine="284"/>
        <w:jc w:val="both"/>
        <w:rPr>
          <w:rFonts w:ascii="Times New Roman" w:eastAsia="B Nazanin" w:hAnsi="Times New Roman" w:cs="B Nazanin"/>
          <w:b/>
          <w:bCs/>
          <w:sz w:val="36"/>
          <w:szCs w:val="36"/>
          <w:lang w:bidi="fa-IR"/>
        </w:rPr>
      </w:pPr>
    </w:p>
    <w:p w14:paraId="093A1BA5" w14:textId="15432DE2" w:rsidR="005E45C8" w:rsidRDefault="005E45C8" w:rsidP="00A17D7F">
      <w:pPr>
        <w:spacing w:after="0" w:line="240" w:lineRule="auto"/>
        <w:ind w:firstLine="284"/>
        <w:jc w:val="center"/>
        <w:rPr>
          <w:rFonts w:ascii="Times New Roman" w:eastAsia="B Nazanin" w:hAnsi="Times New Roman" w:cs="B Nazanin"/>
          <w:b/>
          <w:bCs/>
          <w:sz w:val="36"/>
          <w:szCs w:val="36"/>
          <w:lang w:bidi="fa-IR"/>
        </w:rPr>
      </w:pPr>
    </w:p>
    <w:p w14:paraId="4D43FFA2" w14:textId="44B2BD19" w:rsidR="005E45C8" w:rsidRDefault="005E45C8" w:rsidP="00A17D7F">
      <w:pPr>
        <w:spacing w:after="0" w:line="240" w:lineRule="auto"/>
        <w:ind w:firstLine="284"/>
        <w:jc w:val="center"/>
        <w:rPr>
          <w:rFonts w:ascii="Times New Roman" w:eastAsia="B Nazanin" w:hAnsi="Times New Roman" w:cs="B Nazanin"/>
          <w:b/>
          <w:bCs/>
          <w:sz w:val="36"/>
          <w:szCs w:val="36"/>
          <w:lang w:bidi="fa-IR"/>
        </w:rPr>
      </w:pPr>
    </w:p>
    <w:p w14:paraId="180D3A5B" w14:textId="4E847978" w:rsidR="005E45C8" w:rsidRDefault="005E45C8" w:rsidP="00A17D7F">
      <w:pPr>
        <w:spacing w:after="0" w:line="240" w:lineRule="auto"/>
        <w:ind w:firstLine="284"/>
        <w:jc w:val="center"/>
        <w:rPr>
          <w:rFonts w:ascii="Times New Roman" w:eastAsia="B Nazanin" w:hAnsi="Times New Roman" w:cs="B Nazanin"/>
          <w:b/>
          <w:bCs/>
          <w:sz w:val="36"/>
          <w:szCs w:val="36"/>
          <w:lang w:bidi="fa-IR"/>
        </w:rPr>
      </w:pPr>
    </w:p>
    <w:p w14:paraId="4B34C437" w14:textId="425840BB" w:rsidR="005E45C8" w:rsidRDefault="005E45C8" w:rsidP="00A17D7F">
      <w:pPr>
        <w:spacing w:after="0" w:line="240" w:lineRule="auto"/>
        <w:ind w:firstLine="284"/>
        <w:jc w:val="center"/>
        <w:rPr>
          <w:rFonts w:ascii="Times New Roman" w:eastAsia="B Nazanin" w:hAnsi="Times New Roman" w:cs="B Nazanin"/>
          <w:b/>
          <w:bCs/>
          <w:sz w:val="36"/>
          <w:szCs w:val="36"/>
          <w:lang w:bidi="fa-IR"/>
        </w:rPr>
      </w:pPr>
    </w:p>
    <w:p w14:paraId="4EB81C1A" w14:textId="081AE6F1" w:rsidR="005E45C8" w:rsidRDefault="005E45C8" w:rsidP="00A17D7F">
      <w:pPr>
        <w:spacing w:after="0" w:line="240" w:lineRule="auto"/>
        <w:ind w:firstLine="284"/>
        <w:jc w:val="center"/>
        <w:rPr>
          <w:rFonts w:ascii="Times New Roman" w:eastAsia="B Nazanin" w:hAnsi="Times New Roman" w:cs="B Nazanin"/>
          <w:b/>
          <w:bCs/>
          <w:sz w:val="36"/>
          <w:szCs w:val="36"/>
          <w:lang w:bidi="fa-IR"/>
        </w:rPr>
      </w:pPr>
    </w:p>
    <w:p w14:paraId="0B1A68B2" w14:textId="0F2F3089" w:rsidR="005E45C8" w:rsidRDefault="005E45C8" w:rsidP="00A17D7F">
      <w:pPr>
        <w:spacing w:after="0" w:line="240" w:lineRule="auto"/>
        <w:ind w:firstLine="284"/>
        <w:jc w:val="center"/>
        <w:rPr>
          <w:rFonts w:ascii="Times New Roman" w:eastAsia="B Nazanin" w:hAnsi="Times New Roman" w:cs="B Nazanin"/>
          <w:b/>
          <w:bCs/>
          <w:sz w:val="36"/>
          <w:szCs w:val="36"/>
          <w:lang w:bidi="fa-IR"/>
        </w:rPr>
      </w:pPr>
    </w:p>
    <w:p w14:paraId="0C36B2A8" w14:textId="1862D85A" w:rsidR="00D8575D" w:rsidRPr="00433851" w:rsidRDefault="00D8575D" w:rsidP="00A17D7F">
      <w:pPr>
        <w:bidi/>
        <w:spacing w:after="0" w:line="240" w:lineRule="auto"/>
        <w:ind w:firstLine="284"/>
        <w:jc w:val="right"/>
        <w:rPr>
          <w:rFonts w:asciiTheme="majorBidi" w:eastAsia="B Nazanin" w:hAnsiTheme="majorBidi" w:cstheme="majorBidi"/>
          <w:b/>
          <w:bCs/>
          <w:sz w:val="28"/>
          <w:szCs w:val="28"/>
          <w:lang w:bidi="fa-IR"/>
        </w:rPr>
      </w:pPr>
      <w:r w:rsidRPr="00433851">
        <w:rPr>
          <w:rFonts w:asciiTheme="majorBidi" w:eastAsia="B Nazanin" w:hAnsiTheme="majorBidi" w:cstheme="majorBidi"/>
          <w:b/>
          <w:bCs/>
          <w:sz w:val="28"/>
          <w:szCs w:val="28"/>
          <w:lang w:bidi="fa-IR"/>
        </w:rPr>
        <w:lastRenderedPageBreak/>
        <w:t>Introduction</w:t>
      </w:r>
    </w:p>
    <w:p w14:paraId="50A2BBB8" w14:textId="76EAD52E" w:rsidR="00CB3EFF" w:rsidRPr="00433851" w:rsidRDefault="00E9349B" w:rsidP="00A17D7F">
      <w:pPr>
        <w:spacing w:after="0" w:line="240" w:lineRule="auto"/>
        <w:jc w:val="both"/>
        <w:rPr>
          <w:rFonts w:asciiTheme="majorBidi" w:eastAsia="B Nazanin" w:hAnsiTheme="majorBidi" w:cstheme="majorBidi"/>
          <w:sz w:val="28"/>
          <w:szCs w:val="28"/>
          <w:lang w:bidi="fa-IR"/>
        </w:rPr>
      </w:pPr>
      <w:r w:rsidRPr="00433851">
        <w:rPr>
          <w:rFonts w:asciiTheme="majorBidi" w:eastAsia="B Nazanin" w:hAnsiTheme="majorBidi" w:cstheme="majorBidi"/>
          <w:sz w:val="28"/>
          <w:szCs w:val="28"/>
          <w:lang w:bidi="fa-IR"/>
        </w:rPr>
        <w:t xml:space="preserve">France is </w:t>
      </w:r>
      <w:r w:rsidR="00AD6FD5">
        <w:rPr>
          <w:rFonts w:asciiTheme="majorBidi" w:eastAsia="B Nazanin" w:hAnsiTheme="majorBidi" w:cstheme="majorBidi"/>
          <w:sz w:val="28"/>
          <w:szCs w:val="28"/>
          <w:lang w:bidi="fa-IR"/>
        </w:rPr>
        <w:t>the</w:t>
      </w:r>
      <w:r w:rsidRPr="00433851">
        <w:rPr>
          <w:rFonts w:asciiTheme="majorBidi" w:eastAsia="B Nazanin" w:hAnsiTheme="majorBidi" w:cstheme="majorBidi"/>
          <w:sz w:val="28"/>
          <w:szCs w:val="28"/>
          <w:lang w:bidi="fa-IR"/>
        </w:rPr>
        <w:t xml:space="preserve"> largest country in </w:t>
      </w:r>
      <w:r w:rsidR="00AD6FD5">
        <w:rPr>
          <w:rFonts w:asciiTheme="majorBidi" w:eastAsia="B Nazanin" w:hAnsiTheme="majorBidi" w:cstheme="majorBidi"/>
          <w:sz w:val="28"/>
          <w:szCs w:val="28"/>
          <w:lang w:bidi="fa-IR"/>
        </w:rPr>
        <w:t>Western</w:t>
      </w:r>
      <w:r w:rsidRPr="00433851">
        <w:rPr>
          <w:rFonts w:asciiTheme="majorBidi" w:eastAsia="B Nazanin" w:hAnsiTheme="majorBidi" w:cstheme="majorBidi"/>
          <w:sz w:val="28"/>
          <w:szCs w:val="28"/>
          <w:lang w:bidi="fa-IR"/>
        </w:rPr>
        <w:t xml:space="preserve"> Europe </w:t>
      </w:r>
      <w:r w:rsidR="001C23A3" w:rsidRPr="00433851">
        <w:rPr>
          <w:rFonts w:asciiTheme="majorBidi" w:eastAsia="B Nazanin" w:hAnsiTheme="majorBidi" w:cstheme="majorBidi"/>
          <w:sz w:val="28"/>
          <w:szCs w:val="28"/>
          <w:lang w:bidi="fa-IR"/>
        </w:rPr>
        <w:t xml:space="preserve">with </w:t>
      </w:r>
      <w:r w:rsidR="00AD6FD5">
        <w:rPr>
          <w:rFonts w:asciiTheme="majorBidi" w:eastAsia="B Nazanin" w:hAnsiTheme="majorBidi" w:cstheme="majorBidi"/>
          <w:sz w:val="28"/>
          <w:szCs w:val="28"/>
          <w:lang w:bidi="fa-IR"/>
        </w:rPr>
        <w:t xml:space="preserve">a </w:t>
      </w:r>
      <w:r w:rsidR="001C23A3" w:rsidRPr="00433851">
        <w:rPr>
          <w:rFonts w:asciiTheme="majorBidi" w:eastAsia="B Nazanin" w:hAnsiTheme="majorBidi" w:cstheme="majorBidi"/>
          <w:sz w:val="28"/>
          <w:szCs w:val="28"/>
          <w:lang w:bidi="fa-IR"/>
        </w:rPr>
        <w:t xml:space="preserve">total population of 68.2 million in 2023 </w:t>
      </w:r>
      <w:r w:rsidR="00DA5440" w:rsidRPr="00433851">
        <w:rPr>
          <w:rFonts w:asciiTheme="majorBidi" w:eastAsia="B Nazanin" w:hAnsiTheme="majorBidi" w:cstheme="majorBidi"/>
          <w:sz w:val="28"/>
          <w:szCs w:val="28"/>
          <w:lang w:bidi="fa-IR"/>
        </w:rPr>
        <w:t xml:space="preserve">with </w:t>
      </w:r>
      <w:r w:rsidR="00AD6FD5">
        <w:rPr>
          <w:rFonts w:asciiTheme="majorBidi" w:eastAsia="B Nazanin" w:hAnsiTheme="majorBidi" w:cstheme="majorBidi"/>
          <w:sz w:val="28"/>
          <w:szCs w:val="28"/>
          <w:lang w:bidi="fa-IR"/>
        </w:rPr>
        <w:t xml:space="preserve">a </w:t>
      </w:r>
      <w:hyperlink r:id="rId9" w:history="1">
        <w:r w:rsidR="00DA5440" w:rsidRPr="00433851">
          <w:rPr>
            <w:rFonts w:asciiTheme="majorBidi" w:eastAsia="B Nazanin" w:hAnsiTheme="majorBidi" w:cstheme="majorBidi"/>
            <w:sz w:val="28"/>
            <w:szCs w:val="28"/>
            <w:lang w:bidi="fa-IR"/>
          </w:rPr>
          <w:t>Human Capital Index</w:t>
        </w:r>
      </w:hyperlink>
      <w:r w:rsidR="00DA5440" w:rsidRPr="00433851">
        <w:rPr>
          <w:rFonts w:asciiTheme="majorBidi" w:eastAsia="B Nazanin" w:hAnsiTheme="majorBidi" w:cstheme="majorBidi"/>
          <w:sz w:val="28"/>
          <w:szCs w:val="28"/>
          <w:lang w:bidi="fa-IR"/>
        </w:rPr>
        <w:t xml:space="preserve"> </w:t>
      </w:r>
      <w:r w:rsidR="00AD6FD5">
        <w:rPr>
          <w:rFonts w:asciiTheme="majorBidi" w:eastAsia="B Nazanin" w:hAnsiTheme="majorBidi" w:cstheme="majorBidi"/>
          <w:sz w:val="28"/>
          <w:szCs w:val="28"/>
          <w:lang w:bidi="fa-IR"/>
        </w:rPr>
        <w:t xml:space="preserve">of </w:t>
      </w:r>
      <w:r w:rsidR="00DA5440" w:rsidRPr="00433851">
        <w:rPr>
          <w:rFonts w:asciiTheme="majorBidi" w:eastAsia="B Nazanin" w:hAnsiTheme="majorBidi" w:cstheme="majorBidi"/>
          <w:sz w:val="28"/>
          <w:szCs w:val="28"/>
          <w:lang w:bidi="fa-IR"/>
        </w:rPr>
        <w:t>0.8 out of 1 in 2020 (World Bank, 2024).</w:t>
      </w:r>
      <w:r w:rsidR="007A6D54" w:rsidRPr="00433851">
        <w:rPr>
          <w:rFonts w:asciiTheme="majorBidi" w:eastAsia="B Nazanin" w:hAnsiTheme="majorBidi" w:cstheme="majorBidi"/>
          <w:sz w:val="28"/>
          <w:szCs w:val="28"/>
          <w:lang w:bidi="fa-IR"/>
        </w:rPr>
        <w:t xml:space="preserve"> </w:t>
      </w:r>
      <w:r w:rsidR="002E0BE7" w:rsidRPr="00433851">
        <w:rPr>
          <w:rFonts w:asciiTheme="majorBidi" w:eastAsia="B Nazanin" w:hAnsiTheme="majorBidi" w:cstheme="majorBidi"/>
          <w:sz w:val="28"/>
          <w:szCs w:val="28"/>
          <w:lang w:bidi="fa-IR"/>
        </w:rPr>
        <w:t xml:space="preserve">As a secular country, France does not </w:t>
      </w:r>
      <w:r w:rsidR="0093732E" w:rsidRPr="00433851">
        <w:rPr>
          <w:rFonts w:asciiTheme="majorBidi" w:eastAsia="B Nazanin" w:hAnsiTheme="majorBidi" w:cstheme="majorBidi"/>
          <w:sz w:val="28"/>
          <w:szCs w:val="28"/>
          <w:lang w:bidi="fa-IR"/>
        </w:rPr>
        <w:t xml:space="preserve">publish data </w:t>
      </w:r>
      <w:r w:rsidR="00AD6FD5">
        <w:rPr>
          <w:rFonts w:asciiTheme="majorBidi" w:eastAsia="B Nazanin" w:hAnsiTheme="majorBidi" w:cstheme="majorBidi"/>
          <w:sz w:val="28"/>
          <w:szCs w:val="28"/>
          <w:lang w:bidi="fa-IR"/>
        </w:rPr>
        <w:t>on</w:t>
      </w:r>
      <w:r w:rsidR="002E0BE7" w:rsidRPr="00433851">
        <w:rPr>
          <w:rFonts w:asciiTheme="majorBidi" w:eastAsia="B Nazanin" w:hAnsiTheme="majorBidi" w:cstheme="majorBidi"/>
          <w:sz w:val="28"/>
          <w:szCs w:val="28"/>
          <w:lang w:bidi="fa-IR"/>
        </w:rPr>
        <w:t xml:space="preserve"> its population by religion, but </w:t>
      </w:r>
      <w:r w:rsidR="0042521E" w:rsidRPr="00433851">
        <w:rPr>
          <w:rFonts w:asciiTheme="majorBidi" w:eastAsia="B Nazanin" w:hAnsiTheme="majorBidi" w:cstheme="majorBidi"/>
          <w:sz w:val="28"/>
          <w:szCs w:val="28"/>
          <w:lang w:bidi="fa-IR"/>
        </w:rPr>
        <w:t>Islam is the second largest religion in France, where there are estimated to be 4 to 5 million Muslims</w:t>
      </w:r>
      <w:r w:rsidR="00CC0470" w:rsidRPr="00433851">
        <w:rPr>
          <w:rFonts w:asciiTheme="majorBidi" w:eastAsia="B Nazanin" w:hAnsiTheme="majorBidi" w:cstheme="majorBidi"/>
          <w:sz w:val="28"/>
          <w:szCs w:val="28"/>
          <w:lang w:bidi="fa-IR"/>
        </w:rPr>
        <w:t xml:space="preserve"> (European Union Agency for Fundamental Rights, 2004: 35).</w:t>
      </w:r>
      <w:r w:rsidR="0042521E" w:rsidRPr="00433851">
        <w:rPr>
          <w:rFonts w:asciiTheme="majorBidi" w:eastAsia="B Nazanin" w:hAnsiTheme="majorBidi" w:cstheme="majorBidi"/>
          <w:sz w:val="28"/>
          <w:szCs w:val="28"/>
          <w:lang w:bidi="fa-IR"/>
        </w:rPr>
        <w:t xml:space="preserve"> </w:t>
      </w:r>
      <w:r w:rsidR="00CB3EFF" w:rsidRPr="00433851">
        <w:rPr>
          <w:rFonts w:asciiTheme="majorBidi" w:eastAsia="B Nazanin" w:hAnsiTheme="majorBidi" w:cstheme="majorBidi"/>
          <w:sz w:val="28"/>
          <w:szCs w:val="28"/>
          <w:lang w:bidi="fa-IR"/>
        </w:rPr>
        <w:t>The rise of Islamophobia in Europe</w:t>
      </w:r>
      <w:r w:rsidR="002E0BE7" w:rsidRPr="00433851">
        <w:rPr>
          <w:rFonts w:asciiTheme="majorBidi" w:eastAsia="B Nazanin" w:hAnsiTheme="majorBidi" w:cstheme="majorBidi"/>
          <w:sz w:val="28"/>
          <w:szCs w:val="28"/>
          <w:lang w:bidi="fa-IR"/>
        </w:rPr>
        <w:t xml:space="preserve"> and </w:t>
      </w:r>
      <w:r w:rsidR="00AD6FD5">
        <w:rPr>
          <w:rFonts w:asciiTheme="majorBidi" w:eastAsia="B Nazanin" w:hAnsiTheme="majorBidi" w:cstheme="majorBidi"/>
          <w:sz w:val="28"/>
          <w:szCs w:val="28"/>
          <w:lang w:bidi="fa-IR"/>
        </w:rPr>
        <w:t>especially</w:t>
      </w:r>
      <w:r w:rsidR="002E0BE7" w:rsidRPr="00433851">
        <w:rPr>
          <w:rFonts w:asciiTheme="majorBidi" w:eastAsia="B Nazanin" w:hAnsiTheme="majorBidi" w:cstheme="majorBidi"/>
          <w:sz w:val="28"/>
          <w:szCs w:val="28"/>
          <w:lang w:bidi="fa-IR"/>
        </w:rPr>
        <w:t xml:space="preserve"> in this country</w:t>
      </w:r>
      <w:r w:rsidR="00CB3EFF" w:rsidRPr="00433851">
        <w:rPr>
          <w:rFonts w:asciiTheme="majorBidi" w:eastAsia="B Nazanin" w:hAnsiTheme="majorBidi" w:cstheme="majorBidi"/>
          <w:sz w:val="28"/>
          <w:szCs w:val="28"/>
          <w:lang w:bidi="fa-IR"/>
        </w:rPr>
        <w:t xml:space="preserve"> </w:t>
      </w:r>
      <w:r w:rsidR="002E0BE7" w:rsidRPr="00433851">
        <w:rPr>
          <w:rFonts w:asciiTheme="majorBidi" w:eastAsia="B Nazanin" w:hAnsiTheme="majorBidi" w:cstheme="majorBidi"/>
          <w:sz w:val="28"/>
          <w:szCs w:val="28"/>
          <w:lang w:bidi="fa-IR"/>
        </w:rPr>
        <w:t xml:space="preserve">has been </w:t>
      </w:r>
      <w:r w:rsidR="00CB3EFF" w:rsidRPr="00433851">
        <w:rPr>
          <w:rFonts w:asciiTheme="majorBidi" w:eastAsia="B Nazanin" w:hAnsiTheme="majorBidi" w:cstheme="majorBidi"/>
          <w:sz w:val="28"/>
          <w:szCs w:val="28"/>
          <w:lang w:bidi="fa-IR"/>
        </w:rPr>
        <w:t>affect</w:t>
      </w:r>
      <w:r w:rsidR="002E0BE7" w:rsidRPr="00433851">
        <w:rPr>
          <w:rFonts w:asciiTheme="majorBidi" w:eastAsia="B Nazanin" w:hAnsiTheme="majorBidi" w:cstheme="majorBidi"/>
          <w:sz w:val="28"/>
          <w:szCs w:val="28"/>
          <w:lang w:bidi="fa-IR"/>
        </w:rPr>
        <w:t>ed Muslim community, in general</w:t>
      </w:r>
      <w:r w:rsidR="00AD6FD5">
        <w:rPr>
          <w:rFonts w:asciiTheme="majorBidi" w:eastAsia="B Nazanin" w:hAnsiTheme="majorBidi" w:cstheme="majorBidi"/>
          <w:sz w:val="28"/>
          <w:szCs w:val="28"/>
          <w:lang w:bidi="fa-IR"/>
        </w:rPr>
        <w:t>,</w:t>
      </w:r>
      <w:r w:rsidR="00D14106" w:rsidRPr="00433851">
        <w:rPr>
          <w:rFonts w:asciiTheme="majorBidi" w:eastAsia="B Nazanin" w:hAnsiTheme="majorBidi" w:cstheme="majorBidi"/>
          <w:sz w:val="28"/>
          <w:szCs w:val="28"/>
          <w:lang w:bidi="fa-IR"/>
        </w:rPr>
        <w:t xml:space="preserve"> </w:t>
      </w:r>
      <w:r w:rsidR="002E0BE7" w:rsidRPr="00433851">
        <w:rPr>
          <w:rFonts w:asciiTheme="majorBidi" w:eastAsia="B Nazanin" w:hAnsiTheme="majorBidi" w:cstheme="majorBidi"/>
          <w:sz w:val="28"/>
          <w:szCs w:val="28"/>
          <w:lang w:bidi="fa-IR"/>
        </w:rPr>
        <w:t xml:space="preserve">and </w:t>
      </w:r>
      <w:r w:rsidR="00D14106" w:rsidRPr="00433851">
        <w:rPr>
          <w:rFonts w:asciiTheme="majorBidi" w:eastAsia="B Nazanin" w:hAnsiTheme="majorBidi" w:cstheme="majorBidi"/>
          <w:sz w:val="28"/>
          <w:szCs w:val="28"/>
          <w:lang w:bidi="fa-IR"/>
        </w:rPr>
        <w:t>Muslim women, in particular.</w:t>
      </w:r>
      <w:r w:rsidR="00CB3EFF" w:rsidRPr="00433851">
        <w:rPr>
          <w:rFonts w:asciiTheme="majorBidi" w:eastAsia="B Nazanin" w:hAnsiTheme="majorBidi" w:cstheme="majorBidi"/>
          <w:sz w:val="28"/>
          <w:szCs w:val="28"/>
          <w:lang w:bidi="fa-IR"/>
        </w:rPr>
        <w:t xml:space="preserve"> </w:t>
      </w:r>
    </w:p>
    <w:p w14:paraId="2FA6CCE1" w14:textId="03915A9F" w:rsidR="0007461C" w:rsidRPr="00433851" w:rsidRDefault="00433851" w:rsidP="00A17D7F">
      <w:pPr>
        <w:spacing w:after="0" w:line="240" w:lineRule="auto"/>
        <w:ind w:firstLine="397"/>
        <w:jc w:val="both"/>
        <w:rPr>
          <w:rFonts w:asciiTheme="majorBidi" w:eastAsia="B Nazanin" w:hAnsiTheme="majorBidi" w:cstheme="majorBidi"/>
          <w:sz w:val="28"/>
          <w:szCs w:val="28"/>
          <w:lang w:bidi="fa-IR"/>
        </w:rPr>
      </w:pPr>
      <w:r>
        <w:rPr>
          <w:rFonts w:asciiTheme="majorBidi" w:eastAsia="B Nazanin" w:hAnsiTheme="majorBidi" w:cstheme="majorBidi"/>
          <w:sz w:val="28"/>
          <w:szCs w:val="28"/>
          <w:lang w:bidi="fa-IR"/>
        </w:rPr>
        <w:t>On the</w:t>
      </w:r>
      <w:r w:rsidR="00722185">
        <w:rPr>
          <w:rFonts w:asciiTheme="majorBidi" w:eastAsia="B Nazanin" w:hAnsiTheme="majorBidi" w:cstheme="majorBidi"/>
          <w:sz w:val="28"/>
          <w:szCs w:val="28"/>
          <w:lang w:bidi="fa-IR"/>
        </w:rPr>
        <w:t xml:space="preserve"> other hand, </w:t>
      </w:r>
      <w:r w:rsidR="007A6D54" w:rsidRPr="00433851">
        <w:rPr>
          <w:rFonts w:asciiTheme="majorBidi" w:eastAsia="B Nazanin" w:hAnsiTheme="majorBidi" w:cstheme="majorBidi"/>
          <w:sz w:val="28"/>
          <w:szCs w:val="28"/>
          <w:lang w:bidi="fa-IR"/>
        </w:rPr>
        <w:t>France is a country that always claims freedom, democracy</w:t>
      </w:r>
      <w:r w:rsidR="00AD6FD5">
        <w:rPr>
          <w:rFonts w:asciiTheme="majorBidi" w:eastAsia="B Nazanin" w:hAnsiTheme="majorBidi" w:cstheme="majorBidi"/>
          <w:sz w:val="28"/>
          <w:szCs w:val="28"/>
          <w:lang w:bidi="fa-IR"/>
        </w:rPr>
        <w:t>,</w:t>
      </w:r>
      <w:r w:rsidR="007A6D54" w:rsidRPr="00433851">
        <w:rPr>
          <w:rFonts w:asciiTheme="majorBidi" w:eastAsia="B Nazanin" w:hAnsiTheme="majorBidi" w:cstheme="majorBidi"/>
          <w:sz w:val="28"/>
          <w:szCs w:val="28"/>
          <w:lang w:bidi="fa-IR"/>
        </w:rPr>
        <w:t xml:space="preserve"> and human rights in international forums</w:t>
      </w:r>
      <w:r w:rsidR="0015269C" w:rsidRPr="00433851">
        <w:rPr>
          <w:rFonts w:asciiTheme="majorBidi" w:eastAsia="B Nazanin" w:hAnsiTheme="majorBidi" w:cstheme="majorBidi"/>
          <w:sz w:val="28"/>
          <w:szCs w:val="28"/>
          <w:lang w:bidi="fa-IR"/>
        </w:rPr>
        <w:t>;</w:t>
      </w:r>
      <w:r w:rsidR="007A6D54" w:rsidRPr="00433851">
        <w:rPr>
          <w:rFonts w:asciiTheme="majorBidi" w:eastAsia="B Nazanin" w:hAnsiTheme="majorBidi" w:cstheme="majorBidi"/>
          <w:sz w:val="28"/>
          <w:szCs w:val="28"/>
          <w:lang w:bidi="fa-IR"/>
        </w:rPr>
        <w:t xml:space="preserve"> </w:t>
      </w:r>
      <w:r w:rsidR="0015269C" w:rsidRPr="00433851">
        <w:rPr>
          <w:rFonts w:asciiTheme="majorBidi" w:eastAsia="B Nazanin" w:hAnsiTheme="majorBidi" w:cstheme="majorBidi"/>
          <w:sz w:val="28"/>
          <w:szCs w:val="28"/>
          <w:lang w:bidi="fa-IR"/>
        </w:rPr>
        <w:t xml:space="preserve">but despite these claims, in practice; it does not respect </w:t>
      </w:r>
      <w:r w:rsidR="007A6D54" w:rsidRPr="00433851">
        <w:rPr>
          <w:rFonts w:asciiTheme="majorBidi" w:eastAsia="B Nazanin" w:hAnsiTheme="majorBidi" w:cstheme="majorBidi"/>
          <w:sz w:val="28"/>
          <w:szCs w:val="28"/>
          <w:lang w:bidi="fa-IR"/>
        </w:rPr>
        <w:t>f</w:t>
      </w:r>
      <w:r w:rsidR="0007461C" w:rsidRPr="00433851">
        <w:rPr>
          <w:rFonts w:asciiTheme="majorBidi" w:eastAsia="B Nazanin" w:hAnsiTheme="majorBidi" w:cstheme="majorBidi"/>
          <w:sz w:val="28"/>
          <w:szCs w:val="28"/>
          <w:lang w:bidi="fa-IR"/>
        </w:rPr>
        <w:t xml:space="preserve">reedom of belief and religion </w:t>
      </w:r>
      <w:r w:rsidR="0015269C" w:rsidRPr="00433851">
        <w:rPr>
          <w:rFonts w:asciiTheme="majorBidi" w:eastAsia="B Nazanin" w:hAnsiTheme="majorBidi" w:cstheme="majorBidi"/>
          <w:sz w:val="28"/>
          <w:szCs w:val="28"/>
          <w:lang w:bidi="fa-IR"/>
        </w:rPr>
        <w:t>as</w:t>
      </w:r>
      <w:r w:rsidR="0007461C" w:rsidRPr="00433851">
        <w:rPr>
          <w:rFonts w:asciiTheme="majorBidi" w:eastAsia="B Nazanin" w:hAnsiTheme="majorBidi" w:cstheme="majorBidi"/>
          <w:sz w:val="28"/>
          <w:szCs w:val="28"/>
          <w:lang w:bidi="fa-IR"/>
        </w:rPr>
        <w:t xml:space="preserve"> a definitive principle in the laws of countries and international law. </w:t>
      </w:r>
      <w:r w:rsidR="00B7257D" w:rsidRPr="00433851">
        <w:rPr>
          <w:rFonts w:asciiTheme="majorBidi" w:eastAsia="B Nazanin" w:hAnsiTheme="majorBidi" w:cstheme="majorBidi"/>
          <w:sz w:val="28"/>
          <w:szCs w:val="28"/>
          <w:lang w:bidi="fa-IR"/>
        </w:rPr>
        <w:t>Article 1 of the French Constitution emphasizes that “France shall be an indivisible, secular, democratic and social Republic. It shall ensure the equality of all citizens before the law, without distinction of origin, race</w:t>
      </w:r>
      <w:r w:rsidR="00AD6FD5">
        <w:rPr>
          <w:rFonts w:asciiTheme="majorBidi" w:eastAsia="B Nazanin" w:hAnsiTheme="majorBidi" w:cstheme="majorBidi"/>
          <w:sz w:val="28"/>
          <w:szCs w:val="28"/>
          <w:lang w:bidi="fa-IR"/>
        </w:rPr>
        <w:t>,</w:t>
      </w:r>
      <w:r w:rsidR="00B7257D" w:rsidRPr="00433851">
        <w:rPr>
          <w:rFonts w:asciiTheme="majorBidi" w:eastAsia="B Nazanin" w:hAnsiTheme="majorBidi" w:cstheme="majorBidi"/>
          <w:sz w:val="28"/>
          <w:szCs w:val="28"/>
          <w:lang w:bidi="fa-IR"/>
        </w:rPr>
        <w:t xml:space="preserve"> or religion. It shall respect all beliefs</w:t>
      </w:r>
      <w:r w:rsidR="007C16C5" w:rsidRPr="00433851">
        <w:rPr>
          <w:rFonts w:asciiTheme="majorBidi" w:eastAsia="B Nazanin" w:hAnsiTheme="majorBidi" w:cstheme="majorBidi"/>
          <w:sz w:val="28"/>
          <w:szCs w:val="28"/>
          <w:lang w:bidi="fa-IR"/>
        </w:rPr>
        <w:t xml:space="preserve"> …</w:t>
      </w:r>
      <w:r w:rsidR="00B7257D" w:rsidRPr="00433851">
        <w:rPr>
          <w:rFonts w:asciiTheme="majorBidi" w:eastAsia="B Nazanin" w:hAnsiTheme="majorBidi" w:cstheme="majorBidi"/>
          <w:sz w:val="28"/>
          <w:szCs w:val="28"/>
          <w:lang w:bidi="fa-IR"/>
        </w:rPr>
        <w:t>” (The French Constitutional Council, 2024: 3).</w:t>
      </w:r>
      <w:r w:rsidR="00B7257D" w:rsidRPr="00433851">
        <w:rPr>
          <w:rFonts w:asciiTheme="majorBidi" w:eastAsia="B Nazanin" w:hAnsiTheme="majorBidi" w:cstheme="majorBidi"/>
          <w:sz w:val="28"/>
          <w:szCs w:val="28"/>
          <w:rtl/>
          <w:lang w:bidi="fa-IR"/>
        </w:rPr>
        <w:t xml:space="preserve"> </w:t>
      </w:r>
      <w:r w:rsidR="007C16C5" w:rsidRPr="00433851">
        <w:rPr>
          <w:rFonts w:asciiTheme="majorBidi" w:eastAsia="B Nazanin" w:hAnsiTheme="majorBidi" w:cstheme="majorBidi"/>
          <w:sz w:val="28"/>
          <w:szCs w:val="28"/>
          <w:lang w:bidi="fa-IR"/>
        </w:rPr>
        <w:t>This is what</w:t>
      </w:r>
      <w:r w:rsidR="0048548A" w:rsidRPr="00433851">
        <w:rPr>
          <w:rFonts w:asciiTheme="majorBidi" w:eastAsia="B Nazanin" w:hAnsiTheme="majorBidi" w:cstheme="majorBidi"/>
          <w:sz w:val="28"/>
          <w:szCs w:val="28"/>
          <w:lang w:bidi="fa-IR"/>
        </w:rPr>
        <w:t xml:space="preserve"> also </w:t>
      </w:r>
      <w:r w:rsidR="007C16C5" w:rsidRPr="00433851">
        <w:rPr>
          <w:rFonts w:asciiTheme="majorBidi" w:eastAsia="B Nazanin" w:hAnsiTheme="majorBidi" w:cstheme="majorBidi"/>
          <w:sz w:val="28"/>
          <w:szCs w:val="28"/>
          <w:lang w:bidi="fa-IR"/>
        </w:rPr>
        <w:t>stated in A</w:t>
      </w:r>
      <w:r w:rsidR="006578B7" w:rsidRPr="00433851">
        <w:rPr>
          <w:rFonts w:asciiTheme="majorBidi" w:eastAsia="B Nazanin" w:hAnsiTheme="majorBidi" w:cstheme="majorBidi"/>
          <w:sz w:val="28"/>
          <w:szCs w:val="28"/>
          <w:lang w:bidi="fa-IR"/>
        </w:rPr>
        <w:t>rticle 18 of Universal Declaration of Human Rights “</w:t>
      </w:r>
      <w:r w:rsidR="006D6F89" w:rsidRPr="00433851">
        <w:rPr>
          <w:rFonts w:asciiTheme="majorBidi" w:eastAsia="B Nazanin" w:hAnsiTheme="majorBidi" w:cstheme="majorBidi"/>
          <w:sz w:val="28"/>
          <w:szCs w:val="28"/>
          <w:lang w:bidi="fa-IR"/>
        </w:rPr>
        <w:t>Everyone has the right to freedom of thought, conscience and religion; this right includes freedom to change his religion or belief, and freedom, either alone or in community with others and in public or private, to manifest his religion or belief in teaching, practice, worship and observance</w:t>
      </w:r>
      <w:r w:rsidR="006578B7" w:rsidRPr="00433851">
        <w:rPr>
          <w:rFonts w:asciiTheme="majorBidi" w:eastAsia="B Nazanin" w:hAnsiTheme="majorBidi" w:cstheme="majorBidi"/>
          <w:sz w:val="28"/>
          <w:szCs w:val="28"/>
          <w:lang w:bidi="fa-IR"/>
        </w:rPr>
        <w:t>” (United Nations, 2024).</w:t>
      </w:r>
      <w:r w:rsidR="0007461C" w:rsidRPr="00433851">
        <w:rPr>
          <w:rFonts w:asciiTheme="majorBidi" w:eastAsia="B Nazanin" w:hAnsiTheme="majorBidi" w:cstheme="majorBidi"/>
          <w:sz w:val="28"/>
          <w:szCs w:val="28"/>
          <w:lang w:bidi="fa-IR"/>
        </w:rPr>
        <w:t xml:space="preserve"> </w:t>
      </w:r>
      <w:r w:rsidR="00B97CF6" w:rsidRPr="00433851">
        <w:rPr>
          <w:rFonts w:asciiTheme="majorBidi" w:eastAsia="B Nazanin" w:hAnsiTheme="majorBidi" w:cstheme="majorBidi"/>
          <w:sz w:val="28"/>
          <w:szCs w:val="28"/>
          <w:lang w:bidi="fa-IR"/>
        </w:rPr>
        <w:t xml:space="preserve">There </w:t>
      </w:r>
      <w:r w:rsidR="00AD6FD5">
        <w:rPr>
          <w:rFonts w:asciiTheme="majorBidi" w:eastAsia="B Nazanin" w:hAnsiTheme="majorBidi" w:cstheme="majorBidi"/>
          <w:sz w:val="28"/>
          <w:szCs w:val="28"/>
          <w:lang w:bidi="fa-IR"/>
        </w:rPr>
        <w:t>is</w:t>
      </w:r>
      <w:r w:rsidR="00B97CF6" w:rsidRPr="00433851">
        <w:rPr>
          <w:rFonts w:asciiTheme="majorBidi" w:eastAsia="B Nazanin" w:hAnsiTheme="majorBidi" w:cstheme="majorBidi"/>
          <w:sz w:val="28"/>
          <w:szCs w:val="28"/>
          <w:lang w:bidi="fa-IR"/>
        </w:rPr>
        <w:t xml:space="preserve"> </w:t>
      </w:r>
      <w:r w:rsidR="00AD6FD5">
        <w:rPr>
          <w:rFonts w:asciiTheme="majorBidi" w:eastAsia="B Nazanin" w:hAnsiTheme="majorBidi" w:cstheme="majorBidi"/>
          <w:sz w:val="28"/>
          <w:szCs w:val="28"/>
          <w:lang w:bidi="fa-IR"/>
        </w:rPr>
        <w:t>much evidence</w:t>
      </w:r>
      <w:r w:rsidR="00B97CF6" w:rsidRPr="00433851">
        <w:rPr>
          <w:rFonts w:asciiTheme="majorBidi" w:eastAsia="B Nazanin" w:hAnsiTheme="majorBidi" w:cstheme="majorBidi"/>
          <w:sz w:val="28"/>
          <w:szCs w:val="28"/>
          <w:lang w:bidi="fa-IR"/>
        </w:rPr>
        <w:t xml:space="preserve"> of violation of freedom of religion and belief in France, and</w:t>
      </w:r>
      <w:r w:rsidR="007C16C5" w:rsidRPr="00433851">
        <w:rPr>
          <w:rFonts w:asciiTheme="majorBidi" w:eastAsia="B Nazanin" w:hAnsiTheme="majorBidi" w:cstheme="majorBidi"/>
          <w:sz w:val="28"/>
          <w:szCs w:val="28"/>
          <w:lang w:bidi="fa-IR"/>
        </w:rPr>
        <w:t xml:space="preserve"> </w:t>
      </w:r>
      <w:r w:rsidR="00B97CF6" w:rsidRPr="00433851">
        <w:rPr>
          <w:rFonts w:asciiTheme="majorBidi" w:eastAsia="B Nazanin" w:hAnsiTheme="majorBidi" w:cstheme="majorBidi"/>
          <w:sz w:val="28"/>
          <w:szCs w:val="28"/>
          <w:lang w:bidi="fa-IR"/>
        </w:rPr>
        <w:t xml:space="preserve">a </w:t>
      </w:r>
      <w:r w:rsidR="007C16C5" w:rsidRPr="00433851">
        <w:rPr>
          <w:rFonts w:asciiTheme="majorBidi" w:eastAsia="B Nazanin" w:hAnsiTheme="majorBidi" w:cstheme="majorBidi"/>
          <w:sz w:val="28"/>
          <w:szCs w:val="28"/>
          <w:lang w:bidi="fa-IR"/>
        </w:rPr>
        <w:t xml:space="preserve">clear exemplar </w:t>
      </w:r>
      <w:r w:rsidR="00B97CF6" w:rsidRPr="00433851">
        <w:rPr>
          <w:rFonts w:asciiTheme="majorBidi" w:eastAsia="B Nazanin" w:hAnsiTheme="majorBidi" w:cstheme="majorBidi"/>
          <w:sz w:val="28"/>
          <w:szCs w:val="28"/>
          <w:lang w:bidi="fa-IR"/>
        </w:rPr>
        <w:t xml:space="preserve">for such </w:t>
      </w:r>
      <w:r w:rsidR="00AD6FD5">
        <w:rPr>
          <w:rFonts w:asciiTheme="majorBidi" w:eastAsia="B Nazanin" w:hAnsiTheme="majorBidi" w:cstheme="majorBidi"/>
          <w:sz w:val="28"/>
          <w:szCs w:val="28"/>
          <w:lang w:bidi="fa-IR"/>
        </w:rPr>
        <w:t xml:space="preserve">a </w:t>
      </w:r>
      <w:r w:rsidR="00B97CF6" w:rsidRPr="00433851">
        <w:rPr>
          <w:rFonts w:asciiTheme="majorBidi" w:eastAsia="B Nazanin" w:hAnsiTheme="majorBidi" w:cstheme="majorBidi"/>
          <w:sz w:val="28"/>
          <w:szCs w:val="28"/>
          <w:lang w:bidi="fa-IR"/>
        </w:rPr>
        <w:t>claim,</w:t>
      </w:r>
      <w:r w:rsidR="007C16C5" w:rsidRPr="00433851">
        <w:rPr>
          <w:rFonts w:asciiTheme="majorBidi" w:eastAsia="B Nazanin" w:hAnsiTheme="majorBidi" w:cstheme="majorBidi"/>
          <w:sz w:val="28"/>
          <w:szCs w:val="28"/>
          <w:lang w:bidi="fa-IR"/>
        </w:rPr>
        <w:t xml:space="preserve"> is </w:t>
      </w:r>
      <w:r w:rsidR="00AD6FD5">
        <w:rPr>
          <w:rFonts w:asciiTheme="majorBidi" w:eastAsia="B Nazanin" w:hAnsiTheme="majorBidi" w:cstheme="majorBidi"/>
          <w:sz w:val="28"/>
          <w:szCs w:val="28"/>
          <w:lang w:bidi="fa-IR"/>
        </w:rPr>
        <w:t xml:space="preserve">the </w:t>
      </w:r>
      <w:r w:rsidR="007C16C5" w:rsidRPr="00433851">
        <w:rPr>
          <w:rFonts w:asciiTheme="majorBidi" w:eastAsia="B Nazanin" w:hAnsiTheme="majorBidi" w:cstheme="majorBidi"/>
          <w:sz w:val="28"/>
          <w:szCs w:val="28"/>
          <w:lang w:bidi="fa-IR"/>
        </w:rPr>
        <w:t xml:space="preserve">approval of laws banning </w:t>
      </w:r>
      <w:r w:rsidR="001313FA">
        <w:rPr>
          <w:rFonts w:asciiTheme="majorBidi" w:eastAsia="B Nazanin" w:hAnsiTheme="majorBidi" w:cstheme="majorBidi"/>
          <w:sz w:val="28"/>
          <w:szCs w:val="28"/>
          <w:lang w:bidi="fa-IR"/>
        </w:rPr>
        <w:t xml:space="preserve">Hijab </w:t>
      </w:r>
      <w:r w:rsidR="007C16C5" w:rsidRPr="00433851">
        <w:rPr>
          <w:rFonts w:asciiTheme="majorBidi" w:eastAsia="B Nazanin" w:hAnsiTheme="majorBidi" w:cstheme="majorBidi"/>
          <w:sz w:val="28"/>
          <w:szCs w:val="28"/>
          <w:lang w:bidi="fa-IR"/>
        </w:rPr>
        <w:t>in this country, which is briefly discussed here.</w:t>
      </w:r>
    </w:p>
    <w:p w14:paraId="071440E2" w14:textId="5200641B" w:rsidR="00AC2734" w:rsidRPr="00433851" w:rsidRDefault="00AC2734" w:rsidP="00A17D7F">
      <w:pPr>
        <w:spacing w:before="120" w:after="0" w:line="240" w:lineRule="auto"/>
        <w:rPr>
          <w:rFonts w:asciiTheme="majorBidi" w:eastAsia="B Nazanin" w:hAnsiTheme="majorBidi" w:cstheme="majorBidi"/>
          <w:b/>
          <w:bCs/>
          <w:sz w:val="32"/>
          <w:szCs w:val="32"/>
          <w:rtl/>
          <w:lang w:bidi="fa-IR"/>
        </w:rPr>
      </w:pPr>
      <w:r w:rsidRPr="00433851">
        <w:rPr>
          <w:rFonts w:asciiTheme="majorBidi" w:eastAsia="B Nazanin" w:hAnsiTheme="majorBidi" w:cstheme="majorBidi"/>
          <w:b/>
          <w:bCs/>
          <w:sz w:val="32"/>
          <w:szCs w:val="32"/>
          <w:lang w:bidi="fa-IR"/>
        </w:rPr>
        <w:t>Women rights violations in France- Facts and figures</w:t>
      </w:r>
    </w:p>
    <w:p w14:paraId="2F09CB6F" w14:textId="7EEAD844" w:rsidR="00AC2734" w:rsidRPr="00433851" w:rsidRDefault="0048548A" w:rsidP="00A17D7F">
      <w:pPr>
        <w:spacing w:after="0" w:line="240" w:lineRule="auto"/>
        <w:jc w:val="both"/>
        <w:rPr>
          <w:rFonts w:asciiTheme="majorBidi" w:eastAsia="B Nazanin" w:hAnsiTheme="majorBidi" w:cstheme="majorBidi"/>
          <w:sz w:val="28"/>
          <w:szCs w:val="28"/>
          <w:lang w:bidi="fa-IR"/>
        </w:rPr>
      </w:pPr>
      <w:r w:rsidRPr="00433851">
        <w:rPr>
          <w:rFonts w:asciiTheme="majorBidi" w:eastAsia="B Nazanin" w:hAnsiTheme="majorBidi" w:cstheme="majorBidi"/>
          <w:sz w:val="28"/>
          <w:szCs w:val="28"/>
          <w:lang w:bidi="fa-IR"/>
        </w:rPr>
        <w:t xml:space="preserve">Violation of women's rights and freedom can be investigated from various aspects, but here, only two of </w:t>
      </w:r>
      <w:r w:rsidR="00AD6FD5">
        <w:rPr>
          <w:rFonts w:asciiTheme="majorBidi" w:eastAsia="B Nazanin" w:hAnsiTheme="majorBidi" w:cstheme="majorBidi"/>
          <w:sz w:val="28"/>
          <w:szCs w:val="28"/>
          <w:lang w:bidi="fa-IR"/>
        </w:rPr>
        <w:t xml:space="preserve">the </w:t>
      </w:r>
      <w:r w:rsidRPr="00433851">
        <w:rPr>
          <w:rFonts w:asciiTheme="majorBidi" w:eastAsia="B Nazanin" w:hAnsiTheme="majorBidi" w:cstheme="majorBidi"/>
          <w:sz w:val="28"/>
          <w:szCs w:val="28"/>
          <w:lang w:bidi="fa-IR"/>
        </w:rPr>
        <w:t>most important ones are mentioned.</w:t>
      </w:r>
    </w:p>
    <w:p w14:paraId="25CE370B" w14:textId="77777777" w:rsidR="00AC2734" w:rsidRPr="00433851" w:rsidRDefault="00AC2734" w:rsidP="00A17D7F">
      <w:pPr>
        <w:bidi/>
        <w:spacing w:after="0" w:line="240" w:lineRule="auto"/>
        <w:ind w:firstLine="284"/>
        <w:jc w:val="right"/>
        <w:rPr>
          <w:rFonts w:asciiTheme="majorBidi" w:eastAsia="B Nazanin" w:hAnsiTheme="majorBidi" w:cstheme="majorBidi"/>
          <w:b/>
          <w:bCs/>
          <w:sz w:val="28"/>
          <w:szCs w:val="28"/>
          <w:lang w:bidi="fa-IR"/>
        </w:rPr>
      </w:pPr>
      <w:bookmarkStart w:id="1" w:name="_Hlk174727782"/>
      <w:r w:rsidRPr="00433851">
        <w:rPr>
          <w:rFonts w:asciiTheme="majorBidi" w:eastAsia="B Nazanin" w:hAnsiTheme="majorBidi" w:cstheme="majorBidi"/>
          <w:b/>
          <w:bCs/>
          <w:sz w:val="28"/>
          <w:szCs w:val="28"/>
          <w:lang w:bidi="fa-IR"/>
        </w:rPr>
        <w:t>1. Gender Wage Gap (GWG)</w:t>
      </w:r>
    </w:p>
    <w:bookmarkEnd w:id="1"/>
    <w:p w14:paraId="0BA442DE" w14:textId="1D89118F" w:rsidR="00AC2734" w:rsidRDefault="00AC2734" w:rsidP="00A17D7F">
      <w:pPr>
        <w:spacing w:after="0" w:line="240" w:lineRule="auto"/>
        <w:jc w:val="both"/>
        <w:rPr>
          <w:rFonts w:asciiTheme="majorBidi" w:eastAsia="B Nazanin" w:hAnsiTheme="majorBidi" w:cstheme="majorBidi"/>
          <w:sz w:val="28"/>
          <w:szCs w:val="28"/>
          <w:lang w:bidi="fa-IR"/>
        </w:rPr>
      </w:pPr>
      <w:r w:rsidRPr="00433851">
        <w:rPr>
          <w:rFonts w:asciiTheme="majorBidi" w:eastAsia="B Nazanin" w:hAnsiTheme="majorBidi" w:cstheme="majorBidi"/>
          <w:sz w:val="28"/>
          <w:szCs w:val="28"/>
          <w:lang w:bidi="fa-IR"/>
        </w:rPr>
        <w:t xml:space="preserve">According to definition by International </w:t>
      </w:r>
      <w:proofErr w:type="spellStart"/>
      <w:r w:rsidRPr="00433851">
        <w:rPr>
          <w:rFonts w:asciiTheme="majorBidi" w:eastAsia="B Nazanin" w:hAnsiTheme="majorBidi" w:cstheme="majorBidi"/>
          <w:sz w:val="28"/>
          <w:szCs w:val="28"/>
          <w:lang w:bidi="fa-IR"/>
        </w:rPr>
        <w:t>Labour</w:t>
      </w:r>
      <w:proofErr w:type="spellEnd"/>
      <w:r w:rsidRPr="00433851">
        <w:rPr>
          <w:rFonts w:asciiTheme="majorBidi" w:eastAsia="B Nazanin" w:hAnsiTheme="majorBidi" w:cstheme="majorBidi"/>
          <w:sz w:val="28"/>
          <w:szCs w:val="28"/>
          <w:lang w:bidi="fa-IR"/>
        </w:rPr>
        <w:t xml:space="preserve"> Organization (ILO), </w:t>
      </w:r>
      <w:r w:rsidR="00AD6FD5">
        <w:rPr>
          <w:rFonts w:asciiTheme="majorBidi" w:eastAsia="B Nazanin" w:hAnsiTheme="majorBidi" w:cstheme="majorBidi"/>
          <w:sz w:val="28"/>
          <w:szCs w:val="28"/>
          <w:lang w:bidi="fa-IR"/>
        </w:rPr>
        <w:t xml:space="preserve">the </w:t>
      </w:r>
      <w:r w:rsidRPr="00433851">
        <w:rPr>
          <w:rFonts w:asciiTheme="majorBidi" w:eastAsia="B Nazanin" w:hAnsiTheme="majorBidi" w:cstheme="majorBidi"/>
          <w:sz w:val="28"/>
          <w:szCs w:val="28"/>
          <w:lang w:bidi="fa-IR"/>
        </w:rPr>
        <w:t xml:space="preserve">Gender Wage Gap (GWG) is defined as the difference between </w:t>
      </w:r>
      <w:r w:rsidR="00AD6FD5">
        <w:rPr>
          <w:rFonts w:asciiTheme="majorBidi" w:eastAsia="B Nazanin" w:hAnsiTheme="majorBidi" w:cstheme="majorBidi"/>
          <w:sz w:val="28"/>
          <w:szCs w:val="28"/>
          <w:lang w:bidi="fa-IR"/>
        </w:rPr>
        <w:t xml:space="preserve">the </w:t>
      </w:r>
      <w:r w:rsidRPr="00433851">
        <w:rPr>
          <w:rFonts w:asciiTheme="majorBidi" w:eastAsia="B Nazanin" w:hAnsiTheme="majorBidi" w:cstheme="majorBidi"/>
          <w:sz w:val="28"/>
          <w:szCs w:val="28"/>
          <w:lang w:bidi="fa-IR"/>
        </w:rPr>
        <w:t xml:space="preserve">wages of women and men divided by men’s wages. It is a measure of wages inequality between employed men and women in the </w:t>
      </w:r>
      <w:proofErr w:type="spellStart"/>
      <w:r w:rsidRPr="00433851">
        <w:rPr>
          <w:rFonts w:asciiTheme="majorBidi" w:eastAsia="B Nazanin" w:hAnsiTheme="majorBidi" w:cstheme="majorBidi"/>
          <w:sz w:val="28"/>
          <w:szCs w:val="28"/>
          <w:lang w:bidi="fa-IR"/>
        </w:rPr>
        <w:t>labour</w:t>
      </w:r>
      <w:proofErr w:type="spellEnd"/>
      <w:r w:rsidRPr="00433851">
        <w:rPr>
          <w:rFonts w:asciiTheme="majorBidi" w:eastAsia="B Nazanin" w:hAnsiTheme="majorBidi" w:cstheme="majorBidi"/>
          <w:sz w:val="28"/>
          <w:szCs w:val="28"/>
          <w:lang w:bidi="fa-IR"/>
        </w:rPr>
        <w:t xml:space="preserve"> market (International </w:t>
      </w:r>
      <w:proofErr w:type="spellStart"/>
      <w:r w:rsidRPr="00433851">
        <w:rPr>
          <w:rFonts w:asciiTheme="majorBidi" w:eastAsia="B Nazanin" w:hAnsiTheme="majorBidi" w:cstheme="majorBidi"/>
          <w:sz w:val="28"/>
          <w:szCs w:val="28"/>
          <w:lang w:bidi="fa-IR"/>
        </w:rPr>
        <w:t>Labour</w:t>
      </w:r>
      <w:proofErr w:type="spellEnd"/>
      <w:r w:rsidRPr="00433851">
        <w:rPr>
          <w:rFonts w:asciiTheme="majorBidi" w:eastAsia="B Nazanin" w:hAnsiTheme="majorBidi" w:cstheme="majorBidi"/>
          <w:sz w:val="28"/>
          <w:szCs w:val="28"/>
          <w:lang w:bidi="fa-IR"/>
        </w:rPr>
        <w:t xml:space="preserve"> Organization, 2020: 5).</w:t>
      </w:r>
      <w:r w:rsidR="00722185">
        <w:rPr>
          <w:rFonts w:asciiTheme="majorBidi" w:eastAsia="B Nazanin" w:hAnsiTheme="majorBidi" w:cstheme="majorBidi"/>
          <w:sz w:val="28"/>
          <w:szCs w:val="28"/>
          <w:lang w:bidi="fa-IR"/>
        </w:rPr>
        <w:t xml:space="preserve"> </w:t>
      </w:r>
      <w:r w:rsidRPr="00433851">
        <w:rPr>
          <w:rFonts w:asciiTheme="majorBidi" w:eastAsia="B Nazanin" w:hAnsiTheme="majorBidi" w:cstheme="majorBidi"/>
          <w:sz w:val="28"/>
          <w:szCs w:val="28"/>
          <w:lang w:bidi="fa-IR"/>
        </w:rPr>
        <w:t>The </w:t>
      </w:r>
      <w:hyperlink r:id="rId10" w:tgtFrame="_blank" w:history="1">
        <w:r w:rsidRPr="00433851">
          <w:rPr>
            <w:rFonts w:asciiTheme="majorBidi" w:eastAsia="B Nazanin" w:hAnsiTheme="majorBidi" w:cstheme="majorBidi"/>
            <w:sz w:val="28"/>
            <w:szCs w:val="28"/>
            <w:lang w:bidi="fa-IR"/>
          </w:rPr>
          <w:t>data</w:t>
        </w:r>
      </w:hyperlink>
      <w:r w:rsidRPr="00433851">
        <w:rPr>
          <w:rFonts w:asciiTheme="majorBidi" w:eastAsia="B Nazanin" w:hAnsiTheme="majorBidi" w:cstheme="majorBidi"/>
          <w:sz w:val="28"/>
          <w:szCs w:val="28"/>
          <w:lang w:bidi="fa-IR"/>
        </w:rPr>
        <w:t xml:space="preserve"> from ILO indicates that </w:t>
      </w:r>
      <w:r w:rsidR="00AD6FD5">
        <w:rPr>
          <w:rFonts w:asciiTheme="majorBidi" w:eastAsia="B Nazanin" w:hAnsiTheme="majorBidi" w:cstheme="majorBidi"/>
          <w:sz w:val="28"/>
          <w:szCs w:val="28"/>
          <w:lang w:bidi="fa-IR"/>
        </w:rPr>
        <w:t xml:space="preserve">the </w:t>
      </w:r>
      <w:r w:rsidRPr="00433851">
        <w:rPr>
          <w:rFonts w:asciiTheme="majorBidi" w:eastAsia="B Nazanin" w:hAnsiTheme="majorBidi" w:cstheme="majorBidi"/>
          <w:sz w:val="28"/>
          <w:szCs w:val="28"/>
          <w:lang w:bidi="fa-IR"/>
        </w:rPr>
        <w:t xml:space="preserve">Gender Wage Gap in France was 11.6% in 2020 because the average hourly earnings of employees have been 18 and 15.9 Us$ for men and women, respectively in this year in France. Also, GWG for armed forces and </w:t>
      </w:r>
      <w:r w:rsidR="00AD6FD5">
        <w:rPr>
          <w:rFonts w:asciiTheme="majorBidi" w:eastAsia="B Nazanin" w:hAnsiTheme="majorBidi" w:cstheme="majorBidi"/>
          <w:sz w:val="28"/>
          <w:szCs w:val="28"/>
          <w:lang w:bidi="fa-IR"/>
        </w:rPr>
        <w:t>professionals</w:t>
      </w:r>
      <w:r w:rsidRPr="00433851">
        <w:rPr>
          <w:rFonts w:asciiTheme="majorBidi" w:eastAsia="B Nazanin" w:hAnsiTheme="majorBidi" w:cstheme="majorBidi"/>
          <w:sz w:val="28"/>
          <w:szCs w:val="28"/>
          <w:lang w:bidi="fa-IR"/>
        </w:rPr>
        <w:t xml:space="preserve"> were 18.2 and 16.4%, respectively, which were </w:t>
      </w:r>
      <w:r w:rsidR="00AD6FD5">
        <w:rPr>
          <w:rFonts w:asciiTheme="majorBidi" w:eastAsia="B Nazanin" w:hAnsiTheme="majorBidi" w:cstheme="majorBidi"/>
          <w:sz w:val="28"/>
          <w:szCs w:val="28"/>
          <w:lang w:bidi="fa-IR"/>
        </w:rPr>
        <w:t xml:space="preserve">the </w:t>
      </w:r>
      <w:r w:rsidRPr="00433851">
        <w:rPr>
          <w:rFonts w:asciiTheme="majorBidi" w:eastAsia="B Nazanin" w:hAnsiTheme="majorBidi" w:cstheme="majorBidi"/>
          <w:sz w:val="28"/>
          <w:szCs w:val="28"/>
          <w:lang w:bidi="fa-IR"/>
        </w:rPr>
        <w:t xml:space="preserve">highest among all occupations in France in 2020 (International </w:t>
      </w:r>
      <w:proofErr w:type="spellStart"/>
      <w:r w:rsidRPr="00433851">
        <w:rPr>
          <w:rFonts w:asciiTheme="majorBidi" w:eastAsia="B Nazanin" w:hAnsiTheme="majorBidi" w:cstheme="majorBidi"/>
          <w:sz w:val="28"/>
          <w:szCs w:val="28"/>
          <w:lang w:bidi="fa-IR"/>
        </w:rPr>
        <w:t>Labour</w:t>
      </w:r>
      <w:proofErr w:type="spellEnd"/>
      <w:r w:rsidRPr="00433851">
        <w:rPr>
          <w:rFonts w:asciiTheme="majorBidi" w:eastAsia="B Nazanin" w:hAnsiTheme="majorBidi" w:cstheme="majorBidi"/>
          <w:sz w:val="28"/>
          <w:szCs w:val="28"/>
          <w:lang w:bidi="fa-IR"/>
        </w:rPr>
        <w:t xml:space="preserve"> Organization, 2024).</w:t>
      </w:r>
    </w:p>
    <w:p w14:paraId="1E4B2E98" w14:textId="77777777" w:rsidR="00A17D7F" w:rsidRPr="00433851" w:rsidRDefault="00A17D7F" w:rsidP="00A17D7F">
      <w:pPr>
        <w:spacing w:after="0" w:line="240" w:lineRule="auto"/>
        <w:jc w:val="both"/>
        <w:rPr>
          <w:rFonts w:asciiTheme="majorBidi" w:eastAsia="B Nazanin" w:hAnsiTheme="majorBidi" w:cstheme="majorBidi"/>
          <w:sz w:val="28"/>
          <w:szCs w:val="28"/>
          <w:lang w:bidi="fa-IR"/>
        </w:rPr>
      </w:pPr>
    </w:p>
    <w:p w14:paraId="37A5F86B" w14:textId="77777777" w:rsidR="00AC2734" w:rsidRPr="00433851" w:rsidRDefault="00AC2734" w:rsidP="00A17D7F">
      <w:pPr>
        <w:bidi/>
        <w:spacing w:after="0" w:line="240" w:lineRule="auto"/>
        <w:ind w:firstLine="284"/>
        <w:jc w:val="right"/>
        <w:rPr>
          <w:rFonts w:asciiTheme="majorBidi" w:eastAsia="B Nazanin" w:hAnsiTheme="majorBidi" w:cstheme="majorBidi"/>
          <w:b/>
          <w:bCs/>
          <w:sz w:val="28"/>
          <w:szCs w:val="28"/>
          <w:lang w:bidi="fa-IR"/>
        </w:rPr>
      </w:pPr>
      <w:r w:rsidRPr="00433851">
        <w:rPr>
          <w:rFonts w:asciiTheme="majorBidi" w:eastAsia="B Nazanin" w:hAnsiTheme="majorBidi" w:cstheme="majorBidi"/>
          <w:b/>
          <w:bCs/>
          <w:sz w:val="28"/>
          <w:szCs w:val="28"/>
          <w:lang w:bidi="fa-IR"/>
        </w:rPr>
        <w:t xml:space="preserve">2. Physical and sexual violence </w:t>
      </w:r>
    </w:p>
    <w:p w14:paraId="7FDC06D0" w14:textId="2D52F85F" w:rsidR="00AC2734" w:rsidRPr="00433851" w:rsidRDefault="00AC2734" w:rsidP="00A17D7F">
      <w:pPr>
        <w:spacing w:after="0" w:line="240" w:lineRule="auto"/>
        <w:jc w:val="both"/>
        <w:rPr>
          <w:rFonts w:asciiTheme="majorBidi" w:eastAsia="B Nazanin" w:hAnsiTheme="majorBidi" w:cstheme="majorBidi"/>
          <w:sz w:val="28"/>
          <w:szCs w:val="28"/>
          <w:lang w:bidi="fa-IR"/>
        </w:rPr>
      </w:pPr>
      <w:r w:rsidRPr="00433851">
        <w:rPr>
          <w:rFonts w:asciiTheme="majorBidi" w:eastAsia="B Nazanin" w:hAnsiTheme="majorBidi" w:cstheme="majorBidi"/>
          <w:sz w:val="28"/>
          <w:szCs w:val="28"/>
          <w:lang w:bidi="fa-IR"/>
        </w:rPr>
        <w:lastRenderedPageBreak/>
        <w:t>Women in France face physical and sexual violence</w:t>
      </w:r>
      <w:r w:rsidR="00FD6BDC" w:rsidRPr="00433851">
        <w:rPr>
          <w:rFonts w:asciiTheme="majorBidi" w:eastAsia="B Nazanin" w:hAnsiTheme="majorBidi" w:cstheme="majorBidi"/>
          <w:sz w:val="28"/>
          <w:szCs w:val="28"/>
          <w:lang w:bidi="fa-IR"/>
        </w:rPr>
        <w:t xml:space="preserve"> (Rape and/or </w:t>
      </w:r>
      <w:r w:rsidR="00FD6BDC" w:rsidRPr="00433851">
        <w:rPr>
          <w:rFonts w:asciiTheme="majorBidi" w:hAnsiTheme="majorBidi" w:cstheme="majorBidi"/>
          <w:sz w:val="28"/>
          <w:szCs w:val="28"/>
          <w:lang w:bidi="fa-IR"/>
        </w:rPr>
        <w:t>sexual aggression)</w:t>
      </w:r>
      <w:r w:rsidRPr="00433851">
        <w:rPr>
          <w:rFonts w:asciiTheme="majorBidi" w:eastAsia="B Nazanin" w:hAnsiTheme="majorBidi" w:cstheme="majorBidi"/>
          <w:sz w:val="28"/>
          <w:szCs w:val="28"/>
          <w:lang w:bidi="fa-IR"/>
        </w:rPr>
        <w:t xml:space="preserve">, as 44% of women aged 18 to 74 years have experienced physical and/or sexual violence by their current or previous partner, or by any other person, since the age of 15, which is 11% more than average of EU-28 (33%).  In between, 11% of women aged 18 to 74 years have experienced </w:t>
      </w:r>
      <w:r w:rsidR="00BC09DA">
        <w:rPr>
          <w:rFonts w:asciiTheme="majorBidi" w:eastAsia="B Nazanin" w:hAnsiTheme="majorBidi" w:cstheme="majorBidi"/>
          <w:sz w:val="28"/>
          <w:szCs w:val="28"/>
          <w:lang w:bidi="fa-IR"/>
        </w:rPr>
        <w:t xml:space="preserve">the </w:t>
      </w:r>
      <w:r w:rsidRPr="00433851">
        <w:rPr>
          <w:rFonts w:asciiTheme="majorBidi" w:eastAsia="B Nazanin" w:hAnsiTheme="majorBidi" w:cstheme="majorBidi"/>
          <w:sz w:val="28"/>
          <w:szCs w:val="28"/>
          <w:lang w:bidi="fa-IR"/>
        </w:rPr>
        <w:t>same violence in the last 12 months</w:t>
      </w:r>
      <w:r w:rsidR="002F164A">
        <w:rPr>
          <w:rFonts w:asciiTheme="majorBidi" w:eastAsia="B Nazanin" w:hAnsiTheme="majorBidi" w:cstheme="majorBidi"/>
          <w:sz w:val="28"/>
          <w:szCs w:val="28"/>
          <w:lang w:bidi="fa-IR"/>
        </w:rPr>
        <w:t>.</w:t>
      </w:r>
      <w:r w:rsidRPr="00433851">
        <w:rPr>
          <w:rFonts w:asciiTheme="majorBidi" w:eastAsia="B Nazanin" w:hAnsiTheme="majorBidi" w:cstheme="majorBidi"/>
          <w:sz w:val="28"/>
          <w:szCs w:val="28"/>
          <w:lang w:bidi="fa-IR"/>
        </w:rPr>
        <w:t xml:space="preserve"> In other words, 3 in 7 women aged 18 to 74 years in France, are subjected to physical and/or sexual violence in their lifetime. Also, according to data from </w:t>
      </w:r>
      <w:r w:rsidR="00BC09DA">
        <w:rPr>
          <w:rFonts w:asciiTheme="majorBidi" w:eastAsia="B Nazanin" w:hAnsiTheme="majorBidi" w:cstheme="majorBidi"/>
          <w:sz w:val="28"/>
          <w:szCs w:val="28"/>
          <w:lang w:bidi="fa-IR"/>
        </w:rPr>
        <w:t xml:space="preserve">the </w:t>
      </w:r>
      <w:r w:rsidRPr="00433851">
        <w:rPr>
          <w:rFonts w:asciiTheme="majorBidi" w:eastAsia="B Nazanin" w:hAnsiTheme="majorBidi" w:cstheme="majorBidi"/>
          <w:sz w:val="28"/>
          <w:szCs w:val="28"/>
          <w:lang w:bidi="fa-IR"/>
        </w:rPr>
        <w:t xml:space="preserve">Ministry of Justice-France, </w:t>
      </w:r>
      <w:r w:rsidRPr="00433851">
        <w:rPr>
          <w:rFonts w:asciiTheme="majorBidi" w:hAnsiTheme="majorBidi" w:cstheme="majorBidi"/>
          <w:sz w:val="28"/>
          <w:szCs w:val="28"/>
          <w:lang w:bidi="fa-IR"/>
        </w:rPr>
        <w:t xml:space="preserve">in 2022, 16% of convictions </w:t>
      </w:r>
      <w:r w:rsidR="00BC09DA">
        <w:rPr>
          <w:rFonts w:asciiTheme="majorBidi" w:hAnsiTheme="majorBidi" w:cstheme="majorBidi"/>
          <w:sz w:val="28"/>
          <w:szCs w:val="28"/>
          <w:lang w:bidi="fa-IR"/>
        </w:rPr>
        <w:t>have</w:t>
      </w:r>
      <w:r w:rsidRPr="00433851">
        <w:rPr>
          <w:rFonts w:asciiTheme="majorBidi" w:hAnsiTheme="majorBidi" w:cstheme="majorBidi"/>
          <w:sz w:val="28"/>
          <w:szCs w:val="28"/>
          <w:lang w:bidi="fa-IR"/>
        </w:rPr>
        <w:t xml:space="preserve"> been for sexual violence. The cases handled by the public prosecutor's offices that involved sexual violence (rape or sexual aggression) </w:t>
      </w:r>
      <w:r w:rsidR="00BC09DA">
        <w:rPr>
          <w:rFonts w:asciiTheme="majorBidi" w:hAnsiTheme="majorBidi" w:cstheme="majorBidi"/>
          <w:sz w:val="28"/>
          <w:szCs w:val="28"/>
          <w:lang w:bidi="fa-IR"/>
        </w:rPr>
        <w:t>were</w:t>
      </w:r>
      <w:r w:rsidRPr="00433851">
        <w:rPr>
          <w:rFonts w:asciiTheme="majorBidi" w:hAnsiTheme="majorBidi" w:cstheme="majorBidi"/>
          <w:sz w:val="28"/>
          <w:szCs w:val="28"/>
          <w:lang w:bidi="fa-IR"/>
        </w:rPr>
        <w:t xml:space="preserve"> 47,700 perpetrators in 2022 (French Ministry of Justice, 2024: 144).</w:t>
      </w:r>
    </w:p>
    <w:p w14:paraId="36FE4755" w14:textId="02CEC4A0" w:rsidR="00AC2734" w:rsidRPr="00433851" w:rsidRDefault="00AC2734" w:rsidP="00A17D7F">
      <w:pPr>
        <w:spacing w:after="0" w:line="240" w:lineRule="auto"/>
        <w:ind w:firstLine="397"/>
        <w:jc w:val="both"/>
        <w:rPr>
          <w:rFonts w:asciiTheme="majorBidi" w:eastAsia="B Nazanin" w:hAnsiTheme="majorBidi" w:cstheme="majorBidi"/>
          <w:sz w:val="28"/>
          <w:szCs w:val="28"/>
          <w:lang w:bidi="fa-IR"/>
        </w:rPr>
      </w:pPr>
      <w:r w:rsidRPr="00433851">
        <w:rPr>
          <w:rFonts w:asciiTheme="majorBidi" w:eastAsia="B Nazanin" w:hAnsiTheme="majorBidi" w:cstheme="majorBidi"/>
          <w:sz w:val="28"/>
          <w:szCs w:val="28"/>
          <w:lang w:bidi="fa-IR"/>
        </w:rPr>
        <w:t>Despite the prevalence of sexual violence against women</w:t>
      </w:r>
      <w:r w:rsidRPr="00433851">
        <w:rPr>
          <w:rFonts w:asciiTheme="majorBidi" w:eastAsia="B Nazanin" w:hAnsiTheme="majorBidi" w:cstheme="majorBidi"/>
          <w:sz w:val="28"/>
          <w:szCs w:val="28"/>
          <w:rtl/>
          <w:lang w:bidi="fa-IR"/>
        </w:rPr>
        <w:t xml:space="preserve"> </w:t>
      </w:r>
      <w:r w:rsidRPr="00433851">
        <w:rPr>
          <w:rFonts w:asciiTheme="majorBidi" w:eastAsia="B Nazanin" w:hAnsiTheme="majorBidi" w:cstheme="majorBidi"/>
          <w:sz w:val="28"/>
          <w:szCs w:val="28"/>
          <w:lang w:bidi="fa-IR"/>
        </w:rPr>
        <w:t xml:space="preserve">in France, the punishment provided by French law for this crime is not adequate. </w:t>
      </w:r>
      <w:r w:rsidRPr="00433851">
        <w:rPr>
          <w:rFonts w:asciiTheme="majorBidi" w:hAnsiTheme="majorBidi" w:cstheme="majorBidi"/>
          <w:sz w:val="28"/>
          <w:szCs w:val="28"/>
          <w:lang w:bidi="fa-IR"/>
        </w:rPr>
        <w:t xml:space="preserve">Based on the French Penal Code, rape is punished by fifteen </w:t>
      </w:r>
      <w:r w:rsidR="00C348A9">
        <w:rPr>
          <w:rFonts w:asciiTheme="majorBidi" w:hAnsiTheme="majorBidi" w:cstheme="majorBidi"/>
          <w:sz w:val="28"/>
          <w:szCs w:val="28"/>
          <w:lang w:bidi="fa-IR"/>
        </w:rPr>
        <w:t>years</w:t>
      </w:r>
      <w:r w:rsidRPr="00433851">
        <w:rPr>
          <w:rFonts w:asciiTheme="majorBidi" w:hAnsiTheme="majorBidi" w:cstheme="majorBidi"/>
          <w:sz w:val="28"/>
          <w:szCs w:val="28"/>
          <w:lang w:bidi="fa-IR"/>
        </w:rPr>
        <w:t xml:space="preserve"> </w:t>
      </w:r>
      <w:r w:rsidR="00C348A9">
        <w:rPr>
          <w:rFonts w:asciiTheme="majorBidi" w:hAnsiTheme="majorBidi" w:cstheme="majorBidi"/>
          <w:sz w:val="28"/>
          <w:szCs w:val="28"/>
          <w:lang w:bidi="fa-IR"/>
        </w:rPr>
        <w:t xml:space="preserve">of </w:t>
      </w:r>
      <w:r w:rsidRPr="00433851">
        <w:rPr>
          <w:rFonts w:asciiTheme="majorBidi" w:hAnsiTheme="majorBidi" w:cstheme="majorBidi"/>
          <w:sz w:val="28"/>
          <w:szCs w:val="28"/>
          <w:lang w:bidi="fa-IR"/>
        </w:rPr>
        <w:t>criminal imprisonment. This punishment can be up to 20 years in certain circumstances, 30 years when it caused the death of the victim, and imprisonment for life when it is preceded, accompanied</w:t>
      </w:r>
      <w:r w:rsidR="00F149D7">
        <w:rPr>
          <w:rFonts w:asciiTheme="majorBidi" w:hAnsiTheme="majorBidi" w:cstheme="majorBidi"/>
          <w:sz w:val="28"/>
          <w:szCs w:val="28"/>
          <w:lang w:bidi="fa-IR"/>
        </w:rPr>
        <w:t>,</w:t>
      </w:r>
      <w:r w:rsidRPr="00433851">
        <w:rPr>
          <w:rFonts w:asciiTheme="majorBidi" w:hAnsiTheme="majorBidi" w:cstheme="majorBidi"/>
          <w:sz w:val="28"/>
          <w:szCs w:val="28"/>
          <w:lang w:bidi="fa-IR"/>
        </w:rPr>
        <w:t xml:space="preserve"> or followed by torture or acts of barbarity (</w:t>
      </w:r>
      <w:proofErr w:type="spellStart"/>
      <w:r w:rsidRPr="00433851">
        <w:rPr>
          <w:rFonts w:asciiTheme="majorBidi" w:hAnsiTheme="majorBidi" w:cstheme="majorBidi"/>
          <w:sz w:val="28"/>
          <w:szCs w:val="28"/>
          <w:lang w:bidi="fa-IR"/>
        </w:rPr>
        <w:t>Légifrance</w:t>
      </w:r>
      <w:proofErr w:type="spellEnd"/>
      <w:r w:rsidR="00A17D7F">
        <w:rPr>
          <w:rStyle w:val="FootnoteReference"/>
          <w:rFonts w:asciiTheme="majorBidi" w:hAnsiTheme="majorBidi" w:cstheme="majorBidi"/>
          <w:sz w:val="28"/>
          <w:szCs w:val="28"/>
          <w:lang w:bidi="fa-IR"/>
        </w:rPr>
        <w:footnoteReference w:id="1"/>
      </w:r>
      <w:r w:rsidRPr="00433851">
        <w:rPr>
          <w:rFonts w:asciiTheme="majorBidi" w:hAnsiTheme="majorBidi" w:cstheme="majorBidi"/>
          <w:sz w:val="28"/>
          <w:szCs w:val="28"/>
          <w:lang w:bidi="fa-IR"/>
        </w:rPr>
        <w:t>, 2024a: Article 222-23 to 222-26).</w:t>
      </w:r>
      <w:r w:rsidRPr="00433851">
        <w:rPr>
          <w:rFonts w:asciiTheme="majorBidi" w:hAnsiTheme="majorBidi" w:cstheme="majorBidi"/>
          <w:sz w:val="28"/>
          <w:szCs w:val="28"/>
          <w:rtl/>
          <w:lang w:bidi="fa-IR"/>
        </w:rPr>
        <w:t xml:space="preserve"> </w:t>
      </w:r>
      <w:r w:rsidRPr="00433851">
        <w:rPr>
          <w:rFonts w:asciiTheme="majorBidi" w:eastAsia="B Nazanin" w:hAnsiTheme="majorBidi" w:cstheme="majorBidi"/>
          <w:sz w:val="28"/>
          <w:szCs w:val="28"/>
          <w:lang w:bidi="fa-IR"/>
        </w:rPr>
        <w:t xml:space="preserve">On the contrary to the fact that heavy punishment has not </w:t>
      </w:r>
      <w:r w:rsidR="00C348A9">
        <w:rPr>
          <w:rFonts w:asciiTheme="majorBidi" w:eastAsia="B Nazanin" w:hAnsiTheme="majorBidi" w:cstheme="majorBidi"/>
          <w:sz w:val="28"/>
          <w:szCs w:val="28"/>
          <w:lang w:bidi="fa-IR"/>
        </w:rPr>
        <w:t xml:space="preserve">been </w:t>
      </w:r>
      <w:r w:rsidRPr="00433851">
        <w:rPr>
          <w:rFonts w:asciiTheme="majorBidi" w:eastAsia="B Nazanin" w:hAnsiTheme="majorBidi" w:cstheme="majorBidi"/>
          <w:sz w:val="28"/>
          <w:szCs w:val="28"/>
          <w:lang w:bidi="fa-IR"/>
        </w:rPr>
        <w:t xml:space="preserve">considered in </w:t>
      </w:r>
      <w:r w:rsidRPr="00433851">
        <w:rPr>
          <w:rFonts w:asciiTheme="majorBidi" w:hAnsiTheme="majorBidi" w:cstheme="majorBidi"/>
          <w:sz w:val="28"/>
          <w:szCs w:val="28"/>
          <w:lang w:bidi="fa-IR"/>
        </w:rPr>
        <w:t xml:space="preserve">French Penal Code, </w:t>
      </w:r>
      <w:r w:rsidRPr="00433851">
        <w:rPr>
          <w:rFonts w:asciiTheme="majorBidi" w:eastAsia="B Nazanin" w:hAnsiTheme="majorBidi" w:cstheme="majorBidi"/>
          <w:sz w:val="28"/>
          <w:szCs w:val="28"/>
          <w:lang w:bidi="fa-IR"/>
        </w:rPr>
        <w:t xml:space="preserve">for </w:t>
      </w:r>
      <w:r w:rsidR="00FD6BDC" w:rsidRPr="00433851">
        <w:rPr>
          <w:rFonts w:asciiTheme="majorBidi" w:eastAsia="B Nazanin" w:hAnsiTheme="majorBidi" w:cstheme="majorBidi"/>
          <w:sz w:val="28"/>
          <w:szCs w:val="28"/>
          <w:lang w:bidi="fa-IR"/>
        </w:rPr>
        <w:t>rape and sexual aggression</w:t>
      </w:r>
      <w:r w:rsidRPr="00433851">
        <w:rPr>
          <w:rFonts w:asciiTheme="majorBidi" w:eastAsia="B Nazanin" w:hAnsiTheme="majorBidi" w:cstheme="majorBidi"/>
          <w:sz w:val="28"/>
          <w:szCs w:val="28"/>
          <w:lang w:bidi="fa-IR"/>
        </w:rPr>
        <w:t xml:space="preserve">, in practice, this amount of punishment is not also fully applied. Ministry of Justice-France, </w:t>
      </w:r>
      <w:r w:rsidRPr="00433851">
        <w:rPr>
          <w:rFonts w:asciiTheme="majorBidi" w:hAnsiTheme="majorBidi" w:cstheme="majorBidi"/>
          <w:sz w:val="28"/>
          <w:szCs w:val="28"/>
          <w:lang w:bidi="fa-IR"/>
        </w:rPr>
        <w:t xml:space="preserve">in 2022, </w:t>
      </w:r>
      <w:r w:rsidRPr="00433851">
        <w:rPr>
          <w:rFonts w:asciiTheme="majorBidi" w:hAnsiTheme="majorBidi" w:cstheme="majorBidi"/>
          <w:sz w:val="28"/>
          <w:szCs w:val="28"/>
        </w:rPr>
        <w:t xml:space="preserve">87% of convictions for sexual aggression result in a prison sentence, from which, 56% of these prison sentences are fully suspended. When a </w:t>
      </w:r>
      <w:r w:rsidR="00C348A9">
        <w:rPr>
          <w:rFonts w:asciiTheme="majorBidi" w:hAnsiTheme="majorBidi" w:cstheme="majorBidi"/>
          <w:sz w:val="28"/>
          <w:szCs w:val="28"/>
        </w:rPr>
        <w:t>full</w:t>
      </w:r>
      <w:r w:rsidRPr="00433851">
        <w:rPr>
          <w:rFonts w:asciiTheme="majorBidi" w:hAnsiTheme="majorBidi" w:cstheme="majorBidi"/>
          <w:sz w:val="28"/>
          <w:szCs w:val="28"/>
        </w:rPr>
        <w:t xml:space="preserve"> or </w:t>
      </w:r>
      <w:r w:rsidR="00C348A9">
        <w:rPr>
          <w:rFonts w:asciiTheme="majorBidi" w:hAnsiTheme="majorBidi" w:cstheme="majorBidi"/>
          <w:sz w:val="28"/>
          <w:szCs w:val="28"/>
        </w:rPr>
        <w:t>partial</w:t>
      </w:r>
      <w:r w:rsidRPr="00433851">
        <w:rPr>
          <w:rFonts w:asciiTheme="majorBidi" w:hAnsiTheme="majorBidi" w:cstheme="majorBidi"/>
          <w:sz w:val="28"/>
          <w:szCs w:val="28"/>
        </w:rPr>
        <w:t xml:space="preserve"> sentence is handed down, the average sentence is 21.5 months for sexual aggression </w:t>
      </w:r>
      <w:r w:rsidR="00C348A9">
        <w:rPr>
          <w:rFonts w:asciiTheme="majorBidi" w:hAnsiTheme="majorBidi" w:cstheme="majorBidi"/>
          <w:sz w:val="28"/>
          <w:szCs w:val="28"/>
        </w:rPr>
        <w:t>in</w:t>
      </w:r>
      <w:r w:rsidRPr="00433851">
        <w:rPr>
          <w:rFonts w:asciiTheme="majorBidi" w:hAnsiTheme="majorBidi" w:cstheme="majorBidi"/>
          <w:sz w:val="28"/>
          <w:szCs w:val="28"/>
        </w:rPr>
        <w:t xml:space="preserve"> adults (age 18 years or above), and 25.7 months when the victim is a minor (under 18 years). In rape cases, imprisonment is handed down in 99% of cases. The average sentence for rape is 10 years and 7 months in cases of rape of a minor, and 10 years for rape of an adult </w:t>
      </w:r>
      <w:r w:rsidRPr="00433851">
        <w:rPr>
          <w:rFonts w:asciiTheme="majorBidi" w:hAnsiTheme="majorBidi" w:cstheme="majorBidi"/>
          <w:sz w:val="28"/>
          <w:szCs w:val="28"/>
          <w:lang w:bidi="fa-IR"/>
        </w:rPr>
        <w:t>(French Ministry of Justice, 2024: 144).</w:t>
      </w:r>
    </w:p>
    <w:p w14:paraId="0E7CE474" w14:textId="3858BBDE" w:rsidR="0095335A" w:rsidRPr="00433851" w:rsidRDefault="0095335A" w:rsidP="00A17D7F">
      <w:pPr>
        <w:spacing w:before="120" w:after="0" w:line="240" w:lineRule="auto"/>
        <w:rPr>
          <w:rFonts w:asciiTheme="majorBidi" w:eastAsia="B Nazanin" w:hAnsiTheme="majorBidi" w:cstheme="majorBidi"/>
          <w:b/>
          <w:bCs/>
          <w:sz w:val="28"/>
          <w:szCs w:val="28"/>
          <w:lang w:bidi="fa-IR"/>
        </w:rPr>
      </w:pPr>
      <w:r w:rsidRPr="00433851">
        <w:rPr>
          <w:rFonts w:asciiTheme="majorBidi" w:eastAsia="B Nazanin" w:hAnsiTheme="majorBidi" w:cstheme="majorBidi"/>
          <w:b/>
          <w:bCs/>
          <w:sz w:val="28"/>
          <w:szCs w:val="28"/>
          <w:lang w:bidi="fa-IR"/>
        </w:rPr>
        <w:t>Muslim women rights violation -Hijab-ban laws in France</w:t>
      </w:r>
    </w:p>
    <w:p w14:paraId="1ED4EE7C" w14:textId="4D9AB31E" w:rsidR="00D540CC" w:rsidRPr="00433851" w:rsidRDefault="004256ED" w:rsidP="00A17D7F">
      <w:pPr>
        <w:spacing w:after="0" w:line="240" w:lineRule="auto"/>
        <w:jc w:val="both"/>
        <w:rPr>
          <w:rFonts w:asciiTheme="majorBidi" w:eastAsia="B Nazanin" w:hAnsiTheme="majorBidi" w:cstheme="majorBidi"/>
          <w:sz w:val="28"/>
          <w:szCs w:val="28"/>
          <w:lang w:bidi="fa-IR"/>
        </w:rPr>
      </w:pPr>
      <w:bookmarkStart w:id="2" w:name="_Hlk174727762"/>
      <w:bookmarkEnd w:id="0"/>
      <w:r w:rsidRPr="00433851">
        <w:rPr>
          <w:rFonts w:asciiTheme="majorBidi" w:eastAsia="B Nazanin" w:hAnsiTheme="majorBidi" w:cstheme="majorBidi"/>
          <w:sz w:val="28"/>
          <w:szCs w:val="28"/>
          <w:lang w:bidi="fa-IR"/>
        </w:rPr>
        <w:t xml:space="preserve">Although </w:t>
      </w:r>
      <w:r w:rsidR="00F149D7">
        <w:rPr>
          <w:rFonts w:asciiTheme="majorBidi" w:eastAsia="B Nazanin" w:hAnsiTheme="majorBidi" w:cstheme="majorBidi"/>
          <w:sz w:val="28"/>
          <w:szCs w:val="28"/>
          <w:lang w:bidi="fa-IR"/>
        </w:rPr>
        <w:t xml:space="preserve">the </w:t>
      </w:r>
      <w:r w:rsidR="001313FA">
        <w:rPr>
          <w:rFonts w:asciiTheme="majorBidi" w:eastAsia="B Nazanin" w:hAnsiTheme="majorBidi" w:cstheme="majorBidi"/>
          <w:sz w:val="28"/>
          <w:szCs w:val="28"/>
          <w:lang w:bidi="fa-IR"/>
        </w:rPr>
        <w:t xml:space="preserve">Hijab </w:t>
      </w:r>
      <w:r w:rsidRPr="00433851">
        <w:rPr>
          <w:rFonts w:asciiTheme="majorBidi" w:eastAsia="B Nazanin" w:hAnsiTheme="majorBidi" w:cstheme="majorBidi"/>
          <w:sz w:val="28"/>
          <w:szCs w:val="28"/>
          <w:lang w:bidi="fa-IR"/>
        </w:rPr>
        <w:t>is a symbol of Muslim women</w:t>
      </w:r>
      <w:r w:rsidR="00375964" w:rsidRPr="00433851">
        <w:rPr>
          <w:rFonts w:asciiTheme="majorBidi" w:eastAsia="B Nazanin" w:hAnsiTheme="majorBidi" w:cstheme="majorBidi"/>
          <w:sz w:val="28"/>
          <w:szCs w:val="28"/>
          <w:lang w:bidi="fa-IR"/>
        </w:rPr>
        <w:t xml:space="preserve"> (Just as </w:t>
      </w:r>
      <w:r w:rsidR="00F149D7">
        <w:rPr>
          <w:rFonts w:asciiTheme="majorBidi" w:eastAsia="B Nazanin" w:hAnsiTheme="majorBidi" w:cstheme="majorBidi"/>
          <w:sz w:val="28"/>
          <w:szCs w:val="28"/>
          <w:lang w:bidi="fa-IR"/>
        </w:rPr>
        <w:t>Western</w:t>
      </w:r>
      <w:r w:rsidR="00375964" w:rsidRPr="00433851">
        <w:rPr>
          <w:rFonts w:asciiTheme="majorBidi" w:eastAsia="B Nazanin" w:hAnsiTheme="majorBidi" w:cstheme="majorBidi"/>
          <w:sz w:val="28"/>
          <w:szCs w:val="28"/>
          <w:lang w:bidi="fa-IR"/>
        </w:rPr>
        <w:t xml:space="preserve"> countries like France only consider this role to </w:t>
      </w:r>
      <w:r w:rsidR="00F149D7">
        <w:rPr>
          <w:rFonts w:asciiTheme="majorBidi" w:eastAsia="B Nazanin" w:hAnsiTheme="majorBidi" w:cstheme="majorBidi"/>
          <w:sz w:val="28"/>
          <w:szCs w:val="28"/>
          <w:lang w:bidi="fa-IR"/>
        </w:rPr>
        <w:t xml:space="preserve">be </w:t>
      </w:r>
      <w:r w:rsidR="00375964" w:rsidRPr="00433851">
        <w:rPr>
          <w:rFonts w:asciiTheme="majorBidi" w:eastAsia="B Nazanin" w:hAnsiTheme="majorBidi" w:cstheme="majorBidi"/>
          <w:sz w:val="28"/>
          <w:szCs w:val="28"/>
          <w:lang w:bidi="fa-IR"/>
        </w:rPr>
        <w:t>hijab)</w:t>
      </w:r>
      <w:r w:rsidRPr="00433851">
        <w:rPr>
          <w:rFonts w:asciiTheme="majorBidi" w:eastAsia="B Nazanin" w:hAnsiTheme="majorBidi" w:cstheme="majorBidi"/>
          <w:sz w:val="28"/>
          <w:szCs w:val="28"/>
          <w:lang w:bidi="fa-IR"/>
        </w:rPr>
        <w:t>,</w:t>
      </w:r>
      <w:r w:rsidR="00375964" w:rsidRPr="00433851">
        <w:rPr>
          <w:rFonts w:asciiTheme="majorBidi" w:eastAsia="B Nazanin" w:hAnsiTheme="majorBidi" w:cstheme="majorBidi"/>
          <w:sz w:val="28"/>
          <w:szCs w:val="28"/>
          <w:lang w:bidi="fa-IR"/>
        </w:rPr>
        <w:t xml:space="preserve"> </w:t>
      </w:r>
      <w:r w:rsidRPr="00433851">
        <w:rPr>
          <w:rFonts w:asciiTheme="majorBidi" w:eastAsia="B Nazanin" w:hAnsiTheme="majorBidi" w:cstheme="majorBidi"/>
          <w:sz w:val="28"/>
          <w:szCs w:val="28"/>
          <w:lang w:bidi="fa-IR"/>
        </w:rPr>
        <w:t xml:space="preserve">the philosophy of its legalization in Islam is something else. The main purpose of </w:t>
      </w:r>
      <w:r w:rsidR="001313FA">
        <w:rPr>
          <w:rFonts w:asciiTheme="majorBidi" w:eastAsia="B Nazanin" w:hAnsiTheme="majorBidi" w:cstheme="majorBidi"/>
          <w:sz w:val="28"/>
          <w:szCs w:val="28"/>
          <w:lang w:bidi="fa-IR"/>
        </w:rPr>
        <w:t xml:space="preserve">Hijab </w:t>
      </w:r>
      <w:r w:rsidRPr="00433851">
        <w:rPr>
          <w:rFonts w:asciiTheme="majorBidi" w:eastAsia="B Nazanin" w:hAnsiTheme="majorBidi" w:cstheme="majorBidi"/>
          <w:sz w:val="28"/>
          <w:szCs w:val="28"/>
          <w:lang w:bidi="fa-IR"/>
        </w:rPr>
        <w:t>in Islam is to protect women from the sexual desires of non-mahram men.</w:t>
      </w:r>
      <w:r w:rsidR="00D540CC" w:rsidRPr="00433851">
        <w:rPr>
          <w:rFonts w:asciiTheme="majorBidi" w:eastAsia="B Nazanin" w:hAnsiTheme="majorBidi" w:cstheme="majorBidi"/>
          <w:sz w:val="28"/>
          <w:szCs w:val="28"/>
          <w:lang w:bidi="fa-IR"/>
        </w:rPr>
        <w:t xml:space="preserve"> This is exactly the reason why in Islam, </w:t>
      </w:r>
      <w:r w:rsidR="00285CB0" w:rsidRPr="00433851">
        <w:rPr>
          <w:rFonts w:asciiTheme="majorBidi" w:eastAsia="B Nazanin" w:hAnsiTheme="majorBidi" w:cstheme="majorBidi"/>
          <w:sz w:val="28"/>
          <w:szCs w:val="28"/>
          <w:lang w:bidi="fa-IR"/>
        </w:rPr>
        <w:t xml:space="preserve">it is not necessary for a woman to wear </w:t>
      </w:r>
      <w:r w:rsidR="00F149D7">
        <w:rPr>
          <w:rFonts w:asciiTheme="majorBidi" w:eastAsia="B Nazanin" w:hAnsiTheme="majorBidi" w:cstheme="majorBidi"/>
          <w:sz w:val="28"/>
          <w:szCs w:val="28"/>
          <w:lang w:bidi="fa-IR"/>
        </w:rPr>
        <w:t xml:space="preserve">the </w:t>
      </w:r>
      <w:r w:rsidR="001313FA">
        <w:rPr>
          <w:rFonts w:asciiTheme="majorBidi" w:eastAsia="B Nazanin" w:hAnsiTheme="majorBidi" w:cstheme="majorBidi"/>
          <w:sz w:val="28"/>
          <w:szCs w:val="28"/>
          <w:lang w:bidi="fa-IR"/>
        </w:rPr>
        <w:t xml:space="preserve">Hijab </w:t>
      </w:r>
      <w:r w:rsidR="00285CB0" w:rsidRPr="00433851">
        <w:rPr>
          <w:rFonts w:asciiTheme="majorBidi" w:eastAsia="B Nazanin" w:hAnsiTheme="majorBidi" w:cstheme="majorBidi"/>
          <w:sz w:val="28"/>
          <w:szCs w:val="28"/>
          <w:lang w:bidi="fa-IR"/>
        </w:rPr>
        <w:t>in front of her</w:t>
      </w:r>
      <w:r w:rsidR="00D540CC" w:rsidRPr="00433851">
        <w:rPr>
          <w:rFonts w:asciiTheme="majorBidi" w:eastAsia="B Nazanin" w:hAnsiTheme="majorBidi" w:cstheme="majorBidi"/>
          <w:sz w:val="28"/>
          <w:szCs w:val="28"/>
          <w:lang w:bidi="fa-IR"/>
        </w:rPr>
        <w:t xml:space="preserve"> father, brother, uncle, grandfather so on. Meanwhile, </w:t>
      </w:r>
      <w:r w:rsidR="00F149D7">
        <w:rPr>
          <w:rFonts w:asciiTheme="majorBidi" w:eastAsia="B Nazanin" w:hAnsiTheme="majorBidi" w:cstheme="majorBidi"/>
          <w:sz w:val="28"/>
          <w:szCs w:val="28"/>
          <w:lang w:bidi="fa-IR"/>
        </w:rPr>
        <w:t xml:space="preserve">the </w:t>
      </w:r>
      <w:r w:rsidR="001313FA">
        <w:rPr>
          <w:rFonts w:asciiTheme="majorBidi" w:eastAsia="B Nazanin" w:hAnsiTheme="majorBidi" w:cstheme="majorBidi"/>
          <w:sz w:val="28"/>
          <w:szCs w:val="28"/>
          <w:lang w:bidi="fa-IR"/>
        </w:rPr>
        <w:t xml:space="preserve">Hijab </w:t>
      </w:r>
      <w:r w:rsidR="00D540CC" w:rsidRPr="00433851">
        <w:rPr>
          <w:rFonts w:asciiTheme="majorBidi" w:eastAsia="B Nazanin" w:hAnsiTheme="majorBidi" w:cstheme="majorBidi"/>
          <w:sz w:val="28"/>
          <w:szCs w:val="28"/>
          <w:lang w:bidi="fa-IR"/>
        </w:rPr>
        <w:t xml:space="preserve">also is not mandatory </w:t>
      </w:r>
      <w:r w:rsidR="00F149D7">
        <w:rPr>
          <w:rFonts w:asciiTheme="majorBidi" w:eastAsia="B Nazanin" w:hAnsiTheme="majorBidi" w:cstheme="majorBidi"/>
          <w:sz w:val="28"/>
          <w:szCs w:val="28"/>
          <w:lang w:bidi="fa-IR"/>
        </w:rPr>
        <w:t>for</w:t>
      </w:r>
      <w:r w:rsidR="00D540CC" w:rsidRPr="00433851">
        <w:rPr>
          <w:rFonts w:asciiTheme="majorBidi" w:eastAsia="B Nazanin" w:hAnsiTheme="majorBidi" w:cstheme="majorBidi"/>
          <w:sz w:val="28"/>
          <w:szCs w:val="28"/>
          <w:lang w:bidi="fa-IR"/>
        </w:rPr>
        <w:t xml:space="preserve"> the women themselves. If we consider the philosophy of legislating the </w:t>
      </w:r>
      <w:r w:rsidR="001313FA">
        <w:rPr>
          <w:rFonts w:asciiTheme="majorBidi" w:eastAsia="B Nazanin" w:hAnsiTheme="majorBidi" w:cstheme="majorBidi"/>
          <w:sz w:val="28"/>
          <w:szCs w:val="28"/>
          <w:lang w:bidi="fa-IR"/>
        </w:rPr>
        <w:t xml:space="preserve">Hijab </w:t>
      </w:r>
      <w:r w:rsidR="00D540CC" w:rsidRPr="00433851">
        <w:rPr>
          <w:rFonts w:asciiTheme="majorBidi" w:eastAsia="B Nazanin" w:hAnsiTheme="majorBidi" w:cstheme="majorBidi"/>
          <w:sz w:val="28"/>
          <w:szCs w:val="28"/>
          <w:lang w:bidi="fa-IR"/>
        </w:rPr>
        <w:t>as a mere symbol of a woman's Muslim status, it would be illogical to have such exceptions for it.</w:t>
      </w:r>
      <w:r w:rsidR="000E6AD2" w:rsidRPr="00433851">
        <w:rPr>
          <w:rFonts w:asciiTheme="majorBidi" w:eastAsia="B Nazanin" w:hAnsiTheme="majorBidi" w:cstheme="majorBidi"/>
          <w:sz w:val="28"/>
          <w:szCs w:val="28"/>
          <w:lang w:bidi="fa-IR"/>
        </w:rPr>
        <w:t xml:space="preserve"> </w:t>
      </w:r>
      <w:r w:rsidR="00F149D7">
        <w:rPr>
          <w:rFonts w:asciiTheme="majorBidi" w:eastAsia="B Nazanin" w:hAnsiTheme="majorBidi" w:cstheme="majorBidi"/>
          <w:sz w:val="28"/>
          <w:szCs w:val="28"/>
          <w:lang w:bidi="fa-IR"/>
        </w:rPr>
        <w:t xml:space="preserve">The </w:t>
      </w:r>
      <w:r w:rsidR="001313FA">
        <w:rPr>
          <w:rFonts w:asciiTheme="majorBidi" w:eastAsia="B Nazanin" w:hAnsiTheme="majorBidi" w:cstheme="majorBidi"/>
          <w:sz w:val="28"/>
          <w:szCs w:val="28"/>
          <w:lang w:bidi="fa-IR"/>
        </w:rPr>
        <w:t xml:space="preserve">Hijab </w:t>
      </w:r>
      <w:r w:rsidR="000E6AD2" w:rsidRPr="00433851">
        <w:rPr>
          <w:rFonts w:asciiTheme="majorBidi" w:eastAsia="B Nazanin" w:hAnsiTheme="majorBidi" w:cstheme="majorBidi"/>
          <w:sz w:val="28"/>
          <w:szCs w:val="28"/>
          <w:lang w:bidi="fa-IR"/>
        </w:rPr>
        <w:t xml:space="preserve">is not a symbol like </w:t>
      </w:r>
      <w:r w:rsidR="00F149D7">
        <w:rPr>
          <w:rFonts w:asciiTheme="majorBidi" w:eastAsia="B Nazanin" w:hAnsiTheme="majorBidi" w:cstheme="majorBidi"/>
          <w:sz w:val="28"/>
          <w:szCs w:val="28"/>
          <w:lang w:bidi="fa-IR"/>
        </w:rPr>
        <w:t xml:space="preserve">the </w:t>
      </w:r>
      <w:r w:rsidR="000E6AD2" w:rsidRPr="00433851">
        <w:rPr>
          <w:rFonts w:asciiTheme="majorBidi" w:eastAsia="B Nazanin" w:hAnsiTheme="majorBidi" w:cstheme="majorBidi"/>
          <w:sz w:val="28"/>
          <w:szCs w:val="28"/>
          <w:lang w:bidi="fa-IR"/>
        </w:rPr>
        <w:t xml:space="preserve">cross for </w:t>
      </w:r>
      <w:r w:rsidR="00F149D7">
        <w:rPr>
          <w:rFonts w:asciiTheme="majorBidi" w:eastAsia="B Nazanin" w:hAnsiTheme="majorBidi" w:cstheme="majorBidi"/>
          <w:sz w:val="28"/>
          <w:szCs w:val="28"/>
          <w:lang w:bidi="fa-IR"/>
        </w:rPr>
        <w:t>Christian</w:t>
      </w:r>
      <w:r w:rsidR="00C323AE" w:rsidRPr="00433851">
        <w:rPr>
          <w:rFonts w:asciiTheme="majorBidi" w:eastAsia="B Nazanin" w:hAnsiTheme="majorBidi" w:cstheme="majorBidi"/>
          <w:sz w:val="28"/>
          <w:szCs w:val="28"/>
          <w:lang w:bidi="fa-IR"/>
        </w:rPr>
        <w:t xml:space="preserve"> men and women</w:t>
      </w:r>
      <w:r w:rsidR="000E6AD2" w:rsidRPr="00433851">
        <w:rPr>
          <w:rFonts w:asciiTheme="majorBidi" w:eastAsia="B Nazanin" w:hAnsiTheme="majorBidi" w:cstheme="majorBidi"/>
          <w:sz w:val="28"/>
          <w:szCs w:val="28"/>
          <w:lang w:bidi="fa-IR"/>
        </w:rPr>
        <w:t xml:space="preserve">, </w:t>
      </w:r>
      <w:r w:rsidR="00F149D7">
        <w:rPr>
          <w:rFonts w:asciiTheme="majorBidi" w:eastAsia="B Nazanin" w:hAnsiTheme="majorBidi" w:cstheme="majorBidi"/>
          <w:sz w:val="28"/>
          <w:szCs w:val="28"/>
          <w:lang w:bidi="fa-IR"/>
        </w:rPr>
        <w:t xml:space="preserve">or </w:t>
      </w:r>
      <w:r w:rsidR="000E6AD2" w:rsidRPr="00433851">
        <w:rPr>
          <w:rFonts w:asciiTheme="majorBidi" w:eastAsia="B Nazanin" w:hAnsiTheme="majorBidi" w:cstheme="majorBidi"/>
          <w:sz w:val="28"/>
          <w:szCs w:val="28"/>
          <w:lang w:bidi="fa-IR"/>
        </w:rPr>
        <w:t>Kippah (Skull cap) for</w:t>
      </w:r>
      <w:r w:rsidR="00C323AE" w:rsidRPr="00433851">
        <w:rPr>
          <w:rFonts w:asciiTheme="majorBidi" w:eastAsia="B Nazanin" w:hAnsiTheme="majorBidi" w:cstheme="majorBidi"/>
          <w:sz w:val="28"/>
          <w:szCs w:val="28"/>
          <w:lang w:bidi="fa-IR"/>
        </w:rPr>
        <w:t xml:space="preserve"> Jewish men. </w:t>
      </w:r>
      <w:r w:rsidR="00F149D7">
        <w:rPr>
          <w:rFonts w:asciiTheme="majorBidi" w:eastAsia="B Nazanin" w:hAnsiTheme="majorBidi" w:cstheme="majorBidi"/>
          <w:sz w:val="28"/>
          <w:szCs w:val="28"/>
          <w:lang w:bidi="fa-IR"/>
        </w:rPr>
        <w:t xml:space="preserve">The </w:t>
      </w:r>
      <w:r w:rsidR="001313FA">
        <w:rPr>
          <w:rFonts w:asciiTheme="majorBidi" w:eastAsia="B Nazanin" w:hAnsiTheme="majorBidi" w:cstheme="majorBidi"/>
          <w:sz w:val="28"/>
          <w:szCs w:val="28"/>
          <w:lang w:bidi="fa-IR"/>
        </w:rPr>
        <w:t xml:space="preserve">Hijab </w:t>
      </w:r>
      <w:r w:rsidR="00C323AE" w:rsidRPr="00433851">
        <w:rPr>
          <w:rFonts w:asciiTheme="majorBidi" w:eastAsia="B Nazanin" w:hAnsiTheme="majorBidi" w:cstheme="majorBidi"/>
          <w:sz w:val="28"/>
          <w:szCs w:val="28"/>
          <w:lang w:bidi="fa-IR"/>
        </w:rPr>
        <w:t>is a symbol as well as</w:t>
      </w:r>
      <w:r w:rsidR="00191DEC" w:rsidRPr="00433851">
        <w:rPr>
          <w:rFonts w:asciiTheme="majorBidi" w:eastAsia="B Nazanin" w:hAnsiTheme="majorBidi" w:cstheme="majorBidi"/>
          <w:sz w:val="28"/>
          <w:szCs w:val="28"/>
          <w:lang w:bidi="fa-IR"/>
        </w:rPr>
        <w:t xml:space="preserve"> </w:t>
      </w:r>
      <w:r w:rsidR="00F149D7">
        <w:rPr>
          <w:rFonts w:asciiTheme="majorBidi" w:eastAsia="B Nazanin" w:hAnsiTheme="majorBidi" w:cstheme="majorBidi"/>
          <w:sz w:val="28"/>
          <w:szCs w:val="28"/>
          <w:lang w:bidi="fa-IR"/>
        </w:rPr>
        <w:t xml:space="preserve">a </w:t>
      </w:r>
      <w:r w:rsidR="00191DEC" w:rsidRPr="00433851">
        <w:rPr>
          <w:rFonts w:asciiTheme="majorBidi" w:eastAsia="B Nazanin" w:hAnsiTheme="majorBidi" w:cstheme="majorBidi"/>
          <w:sz w:val="28"/>
          <w:szCs w:val="28"/>
          <w:lang w:bidi="fa-IR"/>
        </w:rPr>
        <w:t xml:space="preserve">tool for </w:t>
      </w:r>
      <w:r w:rsidR="00F149D7">
        <w:rPr>
          <w:rFonts w:asciiTheme="majorBidi" w:eastAsia="B Nazanin" w:hAnsiTheme="majorBidi" w:cstheme="majorBidi"/>
          <w:sz w:val="28"/>
          <w:szCs w:val="28"/>
          <w:lang w:bidi="fa-IR"/>
        </w:rPr>
        <w:t xml:space="preserve">the </w:t>
      </w:r>
      <w:r w:rsidR="00191DEC" w:rsidRPr="00433851">
        <w:rPr>
          <w:rFonts w:asciiTheme="majorBidi" w:eastAsia="B Nazanin" w:hAnsiTheme="majorBidi" w:cstheme="majorBidi"/>
          <w:sz w:val="28"/>
          <w:szCs w:val="28"/>
          <w:lang w:bidi="fa-IR"/>
        </w:rPr>
        <w:t xml:space="preserve">protection and </w:t>
      </w:r>
      <w:r w:rsidR="00191DEC" w:rsidRPr="00433851">
        <w:rPr>
          <w:rFonts w:asciiTheme="majorBidi" w:eastAsia="B Nazanin" w:hAnsiTheme="majorBidi" w:cstheme="majorBidi"/>
          <w:sz w:val="28"/>
          <w:szCs w:val="28"/>
          <w:lang w:bidi="fa-IR"/>
        </w:rPr>
        <w:lastRenderedPageBreak/>
        <w:t>psychological security of women in Islam.</w:t>
      </w:r>
      <w:r w:rsidR="000E6AD2" w:rsidRPr="00433851">
        <w:rPr>
          <w:rFonts w:asciiTheme="majorBidi" w:eastAsia="B Nazanin" w:hAnsiTheme="majorBidi" w:cstheme="majorBidi"/>
          <w:sz w:val="28"/>
          <w:szCs w:val="28"/>
          <w:lang w:bidi="fa-IR"/>
        </w:rPr>
        <w:t xml:space="preserve"> </w:t>
      </w:r>
      <w:r w:rsidR="00F82941" w:rsidRPr="00433851">
        <w:rPr>
          <w:rFonts w:asciiTheme="majorBidi" w:eastAsia="B Nazanin" w:hAnsiTheme="majorBidi" w:cstheme="majorBidi"/>
          <w:sz w:val="28"/>
          <w:szCs w:val="28"/>
          <w:lang w:bidi="fa-IR"/>
        </w:rPr>
        <w:t xml:space="preserve">Accordingly, </w:t>
      </w:r>
      <w:r w:rsidR="00F149D7">
        <w:rPr>
          <w:rFonts w:asciiTheme="majorBidi" w:eastAsia="B Nazanin" w:hAnsiTheme="majorBidi" w:cstheme="majorBidi"/>
          <w:sz w:val="28"/>
          <w:szCs w:val="28"/>
          <w:lang w:bidi="fa-IR"/>
        </w:rPr>
        <w:t xml:space="preserve">a </w:t>
      </w:r>
      <w:r w:rsidR="001313FA">
        <w:rPr>
          <w:rFonts w:asciiTheme="majorBidi" w:eastAsia="B Nazanin" w:hAnsiTheme="majorBidi" w:cstheme="majorBidi"/>
          <w:sz w:val="28"/>
          <w:szCs w:val="28"/>
          <w:lang w:bidi="fa-IR"/>
        </w:rPr>
        <w:t xml:space="preserve">Hijab </w:t>
      </w:r>
      <w:r w:rsidR="00F82941" w:rsidRPr="00433851">
        <w:rPr>
          <w:rFonts w:asciiTheme="majorBidi" w:eastAsia="B Nazanin" w:hAnsiTheme="majorBidi" w:cstheme="majorBidi"/>
          <w:sz w:val="28"/>
          <w:szCs w:val="28"/>
          <w:lang w:bidi="fa-IR"/>
        </w:rPr>
        <w:t>is not limited to a scarf and includes covering other specific parts of the body as well</w:t>
      </w:r>
      <w:r w:rsidR="00285CB0" w:rsidRPr="00433851">
        <w:rPr>
          <w:rFonts w:asciiTheme="majorBidi" w:eastAsia="B Nazanin" w:hAnsiTheme="majorBidi" w:cstheme="majorBidi"/>
          <w:sz w:val="28"/>
          <w:szCs w:val="28"/>
          <w:lang w:bidi="fa-IR"/>
        </w:rPr>
        <w:t>.</w:t>
      </w:r>
    </w:p>
    <w:p w14:paraId="00C07422" w14:textId="128E8220" w:rsidR="00B540AC" w:rsidRPr="00433851" w:rsidRDefault="006524C1" w:rsidP="00A17D7F">
      <w:pPr>
        <w:spacing w:after="0" w:line="240" w:lineRule="auto"/>
        <w:ind w:firstLine="284"/>
        <w:jc w:val="both"/>
        <w:rPr>
          <w:rFonts w:asciiTheme="majorBidi" w:hAnsiTheme="majorBidi" w:cstheme="majorBidi"/>
          <w:sz w:val="28"/>
          <w:szCs w:val="28"/>
          <w:lang w:bidi="fa-IR"/>
        </w:rPr>
      </w:pPr>
      <w:r w:rsidRPr="00433851">
        <w:rPr>
          <w:rFonts w:asciiTheme="majorBidi" w:eastAsia="B Nazanin" w:hAnsiTheme="majorBidi" w:cstheme="majorBidi"/>
          <w:sz w:val="28"/>
          <w:szCs w:val="28"/>
          <w:lang w:bidi="fa-IR"/>
        </w:rPr>
        <w:t xml:space="preserve">Legislation to ban the </w:t>
      </w:r>
      <w:r w:rsidR="001313FA">
        <w:rPr>
          <w:rFonts w:asciiTheme="majorBidi" w:eastAsia="B Nazanin" w:hAnsiTheme="majorBidi" w:cstheme="majorBidi"/>
          <w:sz w:val="28"/>
          <w:szCs w:val="28"/>
          <w:lang w:bidi="fa-IR"/>
        </w:rPr>
        <w:t xml:space="preserve">Hijab </w:t>
      </w:r>
      <w:r w:rsidRPr="00433851">
        <w:rPr>
          <w:rFonts w:asciiTheme="majorBidi" w:eastAsia="B Nazanin" w:hAnsiTheme="majorBidi" w:cstheme="majorBidi"/>
          <w:sz w:val="28"/>
          <w:szCs w:val="28"/>
          <w:lang w:bidi="fa-IR"/>
        </w:rPr>
        <w:t xml:space="preserve">in France began in 2004. </w:t>
      </w:r>
      <w:r w:rsidR="00F149D7">
        <w:rPr>
          <w:rFonts w:asciiTheme="majorBidi" w:eastAsia="B Nazanin" w:hAnsiTheme="majorBidi" w:cstheme="majorBidi"/>
          <w:sz w:val="28"/>
          <w:szCs w:val="28"/>
          <w:lang w:bidi="fa-IR"/>
        </w:rPr>
        <w:t>This</w:t>
      </w:r>
      <w:r w:rsidR="00D14670" w:rsidRPr="00433851">
        <w:rPr>
          <w:rFonts w:asciiTheme="majorBidi" w:eastAsia="B Nazanin" w:hAnsiTheme="majorBidi" w:cstheme="majorBidi"/>
          <w:sz w:val="28"/>
          <w:szCs w:val="28"/>
          <w:lang w:bidi="fa-IR"/>
        </w:rPr>
        <w:t xml:space="preserve"> year, the French government passed </w:t>
      </w:r>
      <w:r w:rsidR="00BE555D" w:rsidRPr="00433851">
        <w:rPr>
          <w:rFonts w:asciiTheme="majorBidi" w:eastAsia="B Nazanin" w:hAnsiTheme="majorBidi" w:cstheme="majorBidi"/>
          <w:sz w:val="28"/>
          <w:szCs w:val="28"/>
          <w:lang w:bidi="fa-IR"/>
        </w:rPr>
        <w:t>a l</w:t>
      </w:r>
      <w:r w:rsidR="00D14670" w:rsidRPr="00433851">
        <w:rPr>
          <w:rFonts w:asciiTheme="majorBidi" w:eastAsia="B Nazanin" w:hAnsiTheme="majorBidi" w:cstheme="majorBidi"/>
          <w:sz w:val="28"/>
          <w:szCs w:val="28"/>
          <w:lang w:bidi="fa-IR"/>
        </w:rPr>
        <w:t xml:space="preserve">aw which “governing, in </w:t>
      </w:r>
      <w:r w:rsidR="00F149D7">
        <w:rPr>
          <w:rFonts w:asciiTheme="majorBidi" w:eastAsia="B Nazanin" w:hAnsiTheme="majorBidi" w:cstheme="majorBidi"/>
          <w:sz w:val="28"/>
          <w:szCs w:val="28"/>
          <w:lang w:bidi="fa-IR"/>
        </w:rPr>
        <w:t xml:space="preserve">the </w:t>
      </w:r>
      <w:r w:rsidR="00D14670" w:rsidRPr="00433851">
        <w:rPr>
          <w:rFonts w:asciiTheme="majorBidi" w:eastAsia="B Nazanin" w:hAnsiTheme="majorBidi" w:cstheme="majorBidi"/>
          <w:sz w:val="28"/>
          <w:szCs w:val="28"/>
          <w:lang w:bidi="fa-IR"/>
        </w:rPr>
        <w:t>application of the principle of secularism, the wearing of signs or clothing demonstrating religious affiliation in public schools, colleges</w:t>
      </w:r>
      <w:r w:rsidR="00F149D7">
        <w:rPr>
          <w:rFonts w:asciiTheme="majorBidi" w:eastAsia="B Nazanin" w:hAnsiTheme="majorBidi" w:cstheme="majorBidi"/>
          <w:sz w:val="28"/>
          <w:szCs w:val="28"/>
          <w:lang w:bidi="fa-IR"/>
        </w:rPr>
        <w:t>,</w:t>
      </w:r>
      <w:r w:rsidR="00D14670" w:rsidRPr="00433851">
        <w:rPr>
          <w:rFonts w:asciiTheme="majorBidi" w:eastAsia="B Nazanin" w:hAnsiTheme="majorBidi" w:cstheme="majorBidi"/>
          <w:sz w:val="28"/>
          <w:szCs w:val="28"/>
          <w:lang w:bidi="fa-IR"/>
        </w:rPr>
        <w:t xml:space="preserve"> and high schools</w:t>
      </w:r>
      <w:r w:rsidR="00DE6292" w:rsidRPr="00433851">
        <w:rPr>
          <w:rFonts w:asciiTheme="majorBidi" w:eastAsia="B Nazanin" w:hAnsiTheme="majorBidi" w:cstheme="majorBidi"/>
          <w:sz w:val="28"/>
          <w:szCs w:val="28"/>
          <w:lang w:bidi="fa-IR"/>
        </w:rPr>
        <w:t xml:space="preserve"> is prohibited</w:t>
      </w:r>
      <w:r w:rsidR="00D14670" w:rsidRPr="00433851">
        <w:rPr>
          <w:rFonts w:asciiTheme="majorBidi" w:eastAsia="B Nazanin" w:hAnsiTheme="majorBidi" w:cstheme="majorBidi"/>
          <w:sz w:val="28"/>
          <w:szCs w:val="28"/>
          <w:lang w:bidi="fa-IR"/>
        </w:rPr>
        <w:t>”</w:t>
      </w:r>
      <w:r w:rsidR="00BE555D" w:rsidRPr="00433851">
        <w:rPr>
          <w:rFonts w:asciiTheme="majorBidi" w:eastAsia="B Nazanin" w:hAnsiTheme="majorBidi" w:cstheme="majorBidi"/>
          <w:sz w:val="28"/>
          <w:szCs w:val="28"/>
          <w:lang w:bidi="fa-IR"/>
        </w:rPr>
        <w:t xml:space="preserve"> </w:t>
      </w:r>
      <w:r w:rsidR="00BE555D" w:rsidRPr="00433851">
        <w:rPr>
          <w:rFonts w:asciiTheme="majorBidi" w:hAnsiTheme="majorBidi" w:cstheme="majorBidi"/>
          <w:sz w:val="28"/>
          <w:szCs w:val="28"/>
          <w:lang w:bidi="fa-IR"/>
        </w:rPr>
        <w:t>(</w:t>
      </w:r>
      <w:proofErr w:type="spellStart"/>
      <w:r w:rsidR="00CF05C5" w:rsidRPr="00433851">
        <w:rPr>
          <w:rFonts w:asciiTheme="majorBidi" w:hAnsiTheme="majorBidi" w:cstheme="majorBidi"/>
          <w:sz w:val="28"/>
          <w:szCs w:val="28"/>
          <w:lang w:bidi="fa-IR"/>
        </w:rPr>
        <w:t>Légifrance</w:t>
      </w:r>
      <w:proofErr w:type="spellEnd"/>
      <w:r w:rsidR="00BE555D" w:rsidRPr="00433851">
        <w:rPr>
          <w:rFonts w:asciiTheme="majorBidi" w:hAnsiTheme="majorBidi" w:cstheme="majorBidi"/>
          <w:sz w:val="28"/>
          <w:szCs w:val="28"/>
          <w:lang w:bidi="fa-IR"/>
        </w:rPr>
        <w:t xml:space="preserve">, 2024b: </w:t>
      </w:r>
      <w:r w:rsidR="00BE555D" w:rsidRPr="00433851">
        <w:rPr>
          <w:rFonts w:asciiTheme="majorBidi" w:eastAsia="B Nazanin" w:hAnsiTheme="majorBidi" w:cstheme="majorBidi"/>
          <w:sz w:val="28"/>
          <w:szCs w:val="28"/>
          <w:lang w:bidi="fa-IR"/>
        </w:rPr>
        <w:t>Law No. 2004-228 of March 15, 2004</w:t>
      </w:r>
      <w:r w:rsidR="00BE555D" w:rsidRPr="00433851">
        <w:rPr>
          <w:rFonts w:asciiTheme="majorBidi" w:hAnsiTheme="majorBidi" w:cstheme="majorBidi"/>
          <w:sz w:val="28"/>
          <w:szCs w:val="28"/>
          <w:lang w:bidi="fa-IR"/>
        </w:rPr>
        <w:t xml:space="preserve">). </w:t>
      </w:r>
      <w:r w:rsidR="002B2397" w:rsidRPr="00433851">
        <w:rPr>
          <w:rFonts w:asciiTheme="majorBidi" w:hAnsiTheme="majorBidi" w:cstheme="majorBidi"/>
          <w:sz w:val="28"/>
          <w:szCs w:val="28"/>
          <w:lang w:bidi="fa-IR"/>
        </w:rPr>
        <w:t xml:space="preserve">Six years later, </w:t>
      </w:r>
      <w:r w:rsidR="00F149D7">
        <w:rPr>
          <w:rFonts w:asciiTheme="majorBidi" w:hAnsiTheme="majorBidi" w:cstheme="majorBidi"/>
          <w:sz w:val="28"/>
          <w:szCs w:val="28"/>
          <w:lang w:bidi="fa-IR"/>
        </w:rPr>
        <w:t>on</w:t>
      </w:r>
      <w:r w:rsidR="002B2397" w:rsidRPr="00433851">
        <w:rPr>
          <w:rFonts w:asciiTheme="majorBidi" w:hAnsiTheme="majorBidi" w:cstheme="majorBidi"/>
          <w:sz w:val="28"/>
          <w:szCs w:val="28"/>
          <w:lang w:bidi="fa-IR"/>
        </w:rPr>
        <w:t xml:space="preserve"> </w:t>
      </w:r>
      <w:r w:rsidR="00C157D0" w:rsidRPr="00433851">
        <w:rPr>
          <w:rFonts w:asciiTheme="majorBidi" w:hAnsiTheme="majorBidi" w:cstheme="majorBidi"/>
          <w:sz w:val="28"/>
          <w:szCs w:val="28"/>
          <w:lang w:bidi="fa-IR"/>
        </w:rPr>
        <w:t>October 11, 2010</w:t>
      </w:r>
      <w:r w:rsidR="002B2397" w:rsidRPr="00433851">
        <w:rPr>
          <w:rFonts w:asciiTheme="majorBidi" w:hAnsiTheme="majorBidi" w:cstheme="majorBidi"/>
          <w:sz w:val="28"/>
          <w:szCs w:val="28"/>
          <w:lang w:bidi="fa-IR"/>
        </w:rPr>
        <w:t>, the French government passed</w:t>
      </w:r>
      <w:r w:rsidR="00C157D0" w:rsidRPr="00433851">
        <w:rPr>
          <w:rFonts w:asciiTheme="majorBidi" w:hAnsiTheme="majorBidi" w:cstheme="majorBidi"/>
          <w:sz w:val="28"/>
          <w:szCs w:val="28"/>
          <w:lang w:bidi="fa-IR"/>
        </w:rPr>
        <w:t xml:space="preserve"> another law prohibiting the concealment of the face in public spaces </w:t>
      </w:r>
      <w:r w:rsidR="0036602A" w:rsidRPr="00433851">
        <w:rPr>
          <w:rFonts w:asciiTheme="majorBidi" w:hAnsiTheme="majorBidi" w:cstheme="majorBidi"/>
          <w:sz w:val="28"/>
          <w:szCs w:val="28"/>
          <w:lang w:bidi="fa-IR"/>
        </w:rPr>
        <w:t>(</w:t>
      </w:r>
      <w:proofErr w:type="spellStart"/>
      <w:r w:rsidR="00CF05C5" w:rsidRPr="00433851">
        <w:rPr>
          <w:rFonts w:asciiTheme="majorBidi" w:hAnsiTheme="majorBidi" w:cstheme="majorBidi"/>
          <w:sz w:val="28"/>
          <w:szCs w:val="28"/>
          <w:lang w:bidi="fa-IR"/>
        </w:rPr>
        <w:t>Légifrance</w:t>
      </w:r>
      <w:proofErr w:type="spellEnd"/>
      <w:r w:rsidR="0036602A" w:rsidRPr="00433851">
        <w:rPr>
          <w:rFonts w:asciiTheme="majorBidi" w:hAnsiTheme="majorBidi" w:cstheme="majorBidi"/>
          <w:sz w:val="28"/>
          <w:szCs w:val="28"/>
          <w:lang w:bidi="fa-IR"/>
        </w:rPr>
        <w:t>, 2024c: LAW No. 2010-1192 of October 11, 2010).</w:t>
      </w:r>
      <w:bookmarkStart w:id="3" w:name="_Hlk176038709"/>
      <w:r w:rsidR="00FD07BE" w:rsidRPr="00433851">
        <w:rPr>
          <w:rFonts w:asciiTheme="majorBidi" w:hAnsiTheme="majorBidi" w:cstheme="majorBidi"/>
          <w:sz w:val="28"/>
          <w:szCs w:val="28"/>
          <w:lang w:bidi="fa-IR"/>
        </w:rPr>
        <w:t xml:space="preserve"> </w:t>
      </w:r>
      <w:r w:rsidR="00102342" w:rsidRPr="00433851">
        <w:rPr>
          <w:rFonts w:asciiTheme="majorBidi" w:hAnsiTheme="majorBidi" w:cstheme="majorBidi"/>
          <w:sz w:val="28"/>
          <w:szCs w:val="28"/>
          <w:lang w:bidi="fa-IR"/>
        </w:rPr>
        <w:t xml:space="preserve">As stated in the </w:t>
      </w:r>
      <w:r w:rsidR="00102342" w:rsidRPr="00433851">
        <w:rPr>
          <w:rFonts w:asciiTheme="majorBidi" w:eastAsia="B Nazanin" w:hAnsiTheme="majorBidi" w:cstheme="majorBidi"/>
          <w:sz w:val="28"/>
          <w:szCs w:val="28"/>
          <w:lang w:bidi="fa-IR"/>
        </w:rPr>
        <w:t>Law No. 2004-228</w:t>
      </w:r>
      <w:r w:rsidR="00102342" w:rsidRPr="00433851">
        <w:rPr>
          <w:rFonts w:asciiTheme="majorBidi" w:hAnsiTheme="majorBidi" w:cstheme="majorBidi"/>
          <w:sz w:val="28"/>
          <w:szCs w:val="28"/>
          <w:lang w:bidi="fa-IR"/>
        </w:rPr>
        <w:t>, the reason for its approval is to preserve the principles of secularism.</w:t>
      </w:r>
      <w:r w:rsidR="000C4D58" w:rsidRPr="00433851">
        <w:rPr>
          <w:rFonts w:asciiTheme="majorBidi" w:hAnsiTheme="majorBidi" w:cstheme="majorBidi"/>
          <w:sz w:val="28"/>
          <w:szCs w:val="28"/>
          <w:lang w:bidi="fa-IR"/>
        </w:rPr>
        <w:t xml:space="preserve"> </w:t>
      </w:r>
      <w:r w:rsidR="00FD07BE" w:rsidRPr="00433851">
        <w:rPr>
          <w:rFonts w:asciiTheme="majorBidi" w:hAnsiTheme="majorBidi" w:cstheme="majorBidi"/>
          <w:sz w:val="28"/>
          <w:szCs w:val="28"/>
          <w:lang w:bidi="fa-IR"/>
        </w:rPr>
        <w:t>In the case of Law No. 2010-1192, legislators have mentioned preserving the values ​​of the republic and preventing the slavery of women as the reason for the approval of this law</w:t>
      </w:r>
      <w:r w:rsidR="000C4D58" w:rsidRPr="00433851">
        <w:rPr>
          <w:rFonts w:asciiTheme="majorBidi" w:hAnsiTheme="majorBidi" w:cstheme="majorBidi"/>
          <w:sz w:val="28"/>
          <w:szCs w:val="28"/>
          <w:lang w:bidi="fa-IR"/>
        </w:rPr>
        <w:t xml:space="preserve"> </w:t>
      </w:r>
      <w:r w:rsidR="00FD07BE" w:rsidRPr="00433851">
        <w:rPr>
          <w:rFonts w:asciiTheme="majorBidi" w:hAnsiTheme="majorBidi" w:cstheme="majorBidi"/>
          <w:sz w:val="28"/>
          <w:szCs w:val="28"/>
          <w:lang w:bidi="fa-IR"/>
        </w:rPr>
        <w:t>in its impact study (</w:t>
      </w:r>
      <w:proofErr w:type="spellStart"/>
      <w:r w:rsidR="00FD07BE" w:rsidRPr="00433851">
        <w:rPr>
          <w:rFonts w:asciiTheme="majorBidi" w:hAnsiTheme="majorBidi" w:cstheme="majorBidi"/>
          <w:sz w:val="28"/>
          <w:szCs w:val="28"/>
          <w:lang w:bidi="fa-IR"/>
        </w:rPr>
        <w:t>Légifrance</w:t>
      </w:r>
      <w:proofErr w:type="spellEnd"/>
      <w:r w:rsidR="00FD07BE" w:rsidRPr="00433851">
        <w:rPr>
          <w:rFonts w:asciiTheme="majorBidi" w:hAnsiTheme="majorBidi" w:cstheme="majorBidi"/>
          <w:sz w:val="28"/>
          <w:szCs w:val="28"/>
          <w:lang w:bidi="fa-IR"/>
        </w:rPr>
        <w:t>, 2024d: Impact study of LAW No. 2010-1192).</w:t>
      </w:r>
      <w:r w:rsidR="00873396" w:rsidRPr="00433851">
        <w:rPr>
          <w:rFonts w:asciiTheme="majorBidi" w:hAnsiTheme="majorBidi" w:cstheme="majorBidi"/>
          <w:sz w:val="28"/>
          <w:szCs w:val="28"/>
          <w:lang w:bidi="fa-IR"/>
        </w:rPr>
        <w:t xml:space="preserve"> In rejecting such reasons, it should be stated that, firstly, secularism is </w:t>
      </w:r>
      <w:r w:rsidR="00A4275A" w:rsidRPr="00433851">
        <w:rPr>
          <w:rFonts w:asciiTheme="majorBidi" w:hAnsiTheme="majorBidi" w:cstheme="majorBidi"/>
          <w:sz w:val="28"/>
          <w:szCs w:val="28"/>
          <w:lang w:bidi="fa-IR"/>
        </w:rPr>
        <w:t>“</w:t>
      </w:r>
      <w:r w:rsidR="00873396" w:rsidRPr="00433851">
        <w:rPr>
          <w:rFonts w:asciiTheme="majorBidi" w:hAnsiTheme="majorBidi" w:cstheme="majorBidi"/>
          <w:sz w:val="28"/>
          <w:szCs w:val="28"/>
          <w:lang w:bidi="fa-IR"/>
        </w:rPr>
        <w:t>the equality of all under the law and state, regardless of belief</w:t>
      </w:r>
      <w:r w:rsidR="00A4275A" w:rsidRPr="00433851">
        <w:rPr>
          <w:rFonts w:asciiTheme="majorBidi" w:hAnsiTheme="majorBidi" w:cstheme="majorBidi"/>
          <w:sz w:val="28"/>
          <w:szCs w:val="28"/>
          <w:lang w:bidi="fa-IR"/>
        </w:rPr>
        <w:t>…</w:t>
      </w:r>
      <w:r w:rsidR="00873396" w:rsidRPr="00433851">
        <w:rPr>
          <w:rFonts w:asciiTheme="majorBidi" w:hAnsiTheme="majorBidi" w:cstheme="majorBidi"/>
          <w:sz w:val="28"/>
          <w:szCs w:val="28"/>
          <w:lang w:bidi="fa-IR"/>
        </w:rPr>
        <w:t xml:space="preserve"> Its origins are rooted in the principle of free thought, the precursor and progenitor of other freedoms and rights, including freedom of religion and freedom of expression</w:t>
      </w:r>
      <w:r w:rsidR="00A4275A" w:rsidRPr="00433851">
        <w:rPr>
          <w:rFonts w:asciiTheme="majorBidi" w:hAnsiTheme="majorBidi" w:cstheme="majorBidi"/>
          <w:sz w:val="28"/>
          <w:szCs w:val="28"/>
          <w:lang w:bidi="fa-IR"/>
        </w:rPr>
        <w:t xml:space="preserve">” (United Nations </w:t>
      </w:r>
      <w:r w:rsidR="00A17D7F">
        <w:rPr>
          <w:rFonts w:asciiTheme="majorBidi" w:hAnsiTheme="majorBidi" w:cstheme="majorBidi"/>
          <w:sz w:val="28"/>
          <w:szCs w:val="28"/>
          <w:lang w:bidi="fa-IR"/>
        </w:rPr>
        <w:t>General Assembly</w:t>
      </w:r>
      <w:r w:rsidR="00A4275A" w:rsidRPr="00433851">
        <w:rPr>
          <w:rFonts w:asciiTheme="majorBidi" w:hAnsiTheme="majorBidi" w:cstheme="majorBidi"/>
          <w:sz w:val="28"/>
          <w:szCs w:val="28"/>
          <w:lang w:bidi="fa-IR"/>
        </w:rPr>
        <w:t>, 2016</w:t>
      </w:r>
      <w:r w:rsidR="00F10424" w:rsidRPr="00433851">
        <w:rPr>
          <w:rFonts w:asciiTheme="majorBidi" w:hAnsiTheme="majorBidi" w:cstheme="majorBidi"/>
          <w:sz w:val="28"/>
          <w:szCs w:val="28"/>
          <w:lang w:bidi="fa-IR"/>
        </w:rPr>
        <w:t xml:space="preserve">: 2). </w:t>
      </w:r>
      <w:r w:rsidR="005059FD" w:rsidRPr="00433851">
        <w:rPr>
          <w:rFonts w:asciiTheme="majorBidi" w:hAnsiTheme="majorBidi" w:cstheme="majorBidi"/>
          <w:sz w:val="28"/>
          <w:szCs w:val="28"/>
          <w:lang w:bidi="fa-IR"/>
        </w:rPr>
        <w:t xml:space="preserve">Based on this description, secularism is not </w:t>
      </w:r>
      <w:r w:rsidR="00F149D7">
        <w:rPr>
          <w:rFonts w:asciiTheme="majorBidi" w:hAnsiTheme="majorBidi" w:cstheme="majorBidi"/>
          <w:sz w:val="28"/>
          <w:szCs w:val="28"/>
          <w:lang w:bidi="fa-IR"/>
        </w:rPr>
        <w:t xml:space="preserve">the </w:t>
      </w:r>
      <w:r w:rsidR="005059FD" w:rsidRPr="00433851">
        <w:rPr>
          <w:rFonts w:asciiTheme="majorBidi" w:hAnsiTheme="majorBidi" w:cstheme="majorBidi"/>
          <w:sz w:val="28"/>
          <w:szCs w:val="28"/>
          <w:lang w:bidi="fa-IR"/>
        </w:rPr>
        <w:t xml:space="preserve">process of making people similar to each other in appearance as stated in this law. Secondly, </w:t>
      </w:r>
      <w:r w:rsidR="005972A5" w:rsidRPr="00433851">
        <w:rPr>
          <w:rFonts w:asciiTheme="majorBidi" w:hAnsiTheme="majorBidi" w:cstheme="majorBidi"/>
          <w:sz w:val="28"/>
          <w:szCs w:val="28"/>
          <w:lang w:bidi="fa-IR"/>
        </w:rPr>
        <w:t xml:space="preserve">is it possible to violate the individual and religious rights of others in order to preserve the value of the republic? Finally, </w:t>
      </w:r>
      <w:r w:rsidR="00433851" w:rsidRPr="00433851">
        <w:rPr>
          <w:rFonts w:asciiTheme="majorBidi" w:hAnsiTheme="majorBidi" w:cstheme="majorBidi"/>
          <w:sz w:val="28"/>
          <w:szCs w:val="28"/>
          <w:lang w:bidi="fa-IR"/>
        </w:rPr>
        <w:t>another reason mentioned for this law is to prevent the slavery of women. Now the question is, if one person is given food by force, can everyone be deprived of food? According to the principle of freedom, instead of depriving Muslim women of their rights, the legislator should have given them the authority to make their own decisions about this matter.</w:t>
      </w:r>
      <w:bookmarkEnd w:id="3"/>
      <w:r w:rsidR="00433851" w:rsidRPr="00433851">
        <w:rPr>
          <w:rFonts w:asciiTheme="majorBidi" w:hAnsiTheme="majorBidi" w:cstheme="majorBidi"/>
          <w:sz w:val="28"/>
          <w:szCs w:val="28"/>
          <w:lang w:bidi="fa-IR"/>
        </w:rPr>
        <w:t xml:space="preserve"> </w:t>
      </w:r>
      <w:r w:rsidR="004127B8" w:rsidRPr="00433851">
        <w:rPr>
          <w:rFonts w:asciiTheme="majorBidi" w:hAnsiTheme="majorBidi" w:cstheme="majorBidi"/>
          <w:sz w:val="28"/>
          <w:szCs w:val="28"/>
          <w:lang w:bidi="fa-IR"/>
        </w:rPr>
        <w:t xml:space="preserve">Therefore, it seems to be Islamophobia in backstage of the approval of such laws, </w:t>
      </w:r>
      <w:r w:rsidR="00FF1804" w:rsidRPr="00433851">
        <w:rPr>
          <w:rFonts w:asciiTheme="majorBidi" w:hAnsiTheme="majorBidi" w:cstheme="majorBidi"/>
          <w:sz w:val="28"/>
          <w:szCs w:val="28"/>
          <w:lang w:bidi="fa-IR"/>
        </w:rPr>
        <w:t>not</w:t>
      </w:r>
      <w:r w:rsidR="004127B8" w:rsidRPr="00433851">
        <w:rPr>
          <w:rFonts w:asciiTheme="majorBidi" w:hAnsiTheme="majorBidi" w:cstheme="majorBidi"/>
          <w:sz w:val="28"/>
          <w:szCs w:val="28"/>
          <w:lang w:bidi="fa-IR"/>
        </w:rPr>
        <w:t xml:space="preserve"> secularism, preserving the values ​​of the republic, and preventing the slavery of women or anything else. </w:t>
      </w:r>
    </w:p>
    <w:bookmarkEnd w:id="2"/>
    <w:p w14:paraId="21B7A243" w14:textId="18C9AAF8" w:rsidR="00581DF0" w:rsidRPr="00433851" w:rsidRDefault="00D8575D" w:rsidP="00A17D7F">
      <w:pPr>
        <w:bidi/>
        <w:spacing w:before="120" w:after="0" w:line="240" w:lineRule="auto"/>
        <w:ind w:firstLine="284"/>
        <w:jc w:val="right"/>
        <w:rPr>
          <w:rFonts w:asciiTheme="majorBidi" w:eastAsia="B Nazanin" w:hAnsiTheme="majorBidi" w:cstheme="majorBidi"/>
          <w:b/>
          <w:bCs/>
          <w:sz w:val="28"/>
          <w:szCs w:val="28"/>
          <w:lang w:bidi="fa-IR"/>
        </w:rPr>
      </w:pPr>
      <w:r w:rsidRPr="00433851">
        <w:rPr>
          <w:rFonts w:asciiTheme="majorBidi" w:eastAsia="B Nazanin" w:hAnsiTheme="majorBidi" w:cstheme="majorBidi"/>
          <w:b/>
          <w:bCs/>
          <w:sz w:val="28"/>
          <w:szCs w:val="28"/>
          <w:lang w:bidi="fa-IR"/>
        </w:rPr>
        <w:t>Policy recommendations</w:t>
      </w:r>
    </w:p>
    <w:p w14:paraId="0BB09815" w14:textId="3B8CE3DA" w:rsidR="00D8575D" w:rsidRPr="00433851" w:rsidRDefault="00AD08B8" w:rsidP="00A17D7F">
      <w:pPr>
        <w:spacing w:after="0" w:line="240" w:lineRule="auto"/>
        <w:jc w:val="both"/>
        <w:rPr>
          <w:rFonts w:asciiTheme="majorBidi" w:eastAsia="B Nazanin" w:hAnsiTheme="majorBidi" w:cstheme="majorBidi"/>
          <w:sz w:val="28"/>
          <w:szCs w:val="28"/>
          <w:lang w:bidi="fa-IR"/>
        </w:rPr>
      </w:pPr>
      <w:r w:rsidRPr="00433851">
        <w:rPr>
          <w:rFonts w:asciiTheme="majorBidi" w:hAnsiTheme="majorBidi" w:cstheme="majorBidi"/>
          <w:sz w:val="24"/>
          <w:szCs w:val="24"/>
        </w:rPr>
        <w:t xml:space="preserve">1.  </w:t>
      </w:r>
      <w:r w:rsidR="00505B83" w:rsidRPr="00505B83">
        <w:rPr>
          <w:rFonts w:asciiTheme="majorBidi" w:eastAsia="B Nazanin" w:hAnsiTheme="majorBidi" w:cstheme="majorBidi"/>
          <w:sz w:val="28"/>
          <w:szCs w:val="28"/>
          <w:lang w:bidi="fa-IR"/>
        </w:rPr>
        <w:t>Based on the prevalence and high proportion of women who are subjected to physical and sexual violence in France, it is recommended to revise the punishments set for these crimes in the penal code of this country</w:t>
      </w:r>
      <w:r w:rsidR="003A1554" w:rsidRPr="00433851">
        <w:rPr>
          <w:rFonts w:asciiTheme="majorBidi" w:eastAsia="B Nazanin" w:hAnsiTheme="majorBidi" w:cstheme="majorBidi"/>
          <w:sz w:val="28"/>
          <w:szCs w:val="28"/>
          <w:lang w:bidi="fa-IR"/>
        </w:rPr>
        <w:t>.</w:t>
      </w:r>
      <w:r w:rsidR="00466233" w:rsidRPr="00433851">
        <w:rPr>
          <w:rFonts w:asciiTheme="majorBidi" w:eastAsia="B Nazanin" w:hAnsiTheme="majorBidi" w:cstheme="majorBidi"/>
          <w:sz w:val="28"/>
          <w:szCs w:val="28"/>
          <w:lang w:bidi="fa-IR"/>
        </w:rPr>
        <w:t xml:space="preserve"> </w:t>
      </w:r>
    </w:p>
    <w:p w14:paraId="393ABF0D" w14:textId="73C23D03" w:rsidR="00073537" w:rsidRDefault="00CE6E30" w:rsidP="00A17D7F">
      <w:pPr>
        <w:spacing w:after="0" w:line="240" w:lineRule="auto"/>
        <w:jc w:val="both"/>
        <w:rPr>
          <w:rFonts w:asciiTheme="majorBidi" w:eastAsia="B Nazanin" w:hAnsiTheme="majorBidi" w:cstheme="majorBidi"/>
          <w:sz w:val="28"/>
          <w:szCs w:val="28"/>
          <w:lang w:bidi="fa-IR"/>
        </w:rPr>
      </w:pPr>
      <w:r w:rsidRPr="00433851">
        <w:rPr>
          <w:rFonts w:asciiTheme="majorBidi" w:eastAsia="B Nazanin" w:hAnsiTheme="majorBidi" w:cstheme="majorBidi"/>
          <w:sz w:val="28"/>
          <w:szCs w:val="28"/>
          <w:lang w:bidi="fa-IR"/>
        </w:rPr>
        <w:t xml:space="preserve">2. </w:t>
      </w:r>
      <w:r w:rsidR="0048219B" w:rsidRPr="0048219B">
        <w:rPr>
          <w:rFonts w:asciiTheme="majorBidi" w:eastAsia="B Nazanin" w:hAnsiTheme="majorBidi" w:cstheme="majorBidi"/>
          <w:sz w:val="28"/>
          <w:szCs w:val="28"/>
          <w:lang w:bidi="fa-IR"/>
        </w:rPr>
        <w:t xml:space="preserve">Considering the obvious role of </w:t>
      </w:r>
      <w:r w:rsidR="001313FA">
        <w:rPr>
          <w:rFonts w:asciiTheme="majorBidi" w:eastAsia="B Nazanin" w:hAnsiTheme="majorBidi" w:cstheme="majorBidi"/>
          <w:sz w:val="28"/>
          <w:szCs w:val="28"/>
          <w:lang w:bidi="fa-IR"/>
        </w:rPr>
        <w:t xml:space="preserve">Hijab </w:t>
      </w:r>
      <w:r w:rsidR="0048219B" w:rsidRPr="0048219B">
        <w:rPr>
          <w:rFonts w:asciiTheme="majorBidi" w:eastAsia="B Nazanin" w:hAnsiTheme="majorBidi" w:cstheme="majorBidi"/>
          <w:sz w:val="28"/>
          <w:szCs w:val="28"/>
          <w:lang w:bidi="fa-IR"/>
        </w:rPr>
        <w:t xml:space="preserve">in protecting women, </w:t>
      </w:r>
      <w:r w:rsidR="00F149D7">
        <w:rPr>
          <w:rFonts w:asciiTheme="majorBidi" w:eastAsia="B Nazanin" w:hAnsiTheme="majorBidi" w:cstheme="majorBidi"/>
          <w:sz w:val="28"/>
          <w:szCs w:val="28"/>
          <w:lang w:bidi="fa-IR"/>
        </w:rPr>
        <w:t xml:space="preserve">the </w:t>
      </w:r>
      <w:r w:rsidR="0048219B" w:rsidRPr="0048219B">
        <w:rPr>
          <w:rFonts w:asciiTheme="majorBidi" w:eastAsia="B Nazanin" w:hAnsiTheme="majorBidi" w:cstheme="majorBidi"/>
          <w:sz w:val="28"/>
          <w:szCs w:val="28"/>
          <w:lang w:bidi="fa-IR"/>
        </w:rPr>
        <w:t xml:space="preserve">prevalence of sexual violence in France, and in order to respect the individual rights of Muslim women, it is suggested that the French government </w:t>
      </w:r>
      <w:r w:rsidR="00F149D7">
        <w:rPr>
          <w:rFonts w:asciiTheme="majorBidi" w:eastAsia="B Nazanin" w:hAnsiTheme="majorBidi" w:cstheme="majorBidi"/>
          <w:sz w:val="28"/>
          <w:szCs w:val="28"/>
          <w:lang w:bidi="fa-IR"/>
        </w:rPr>
        <w:t>annul</w:t>
      </w:r>
      <w:r w:rsidR="0048219B" w:rsidRPr="0048219B">
        <w:rPr>
          <w:rFonts w:asciiTheme="majorBidi" w:eastAsia="B Nazanin" w:hAnsiTheme="majorBidi" w:cstheme="majorBidi"/>
          <w:sz w:val="28"/>
          <w:szCs w:val="28"/>
          <w:lang w:bidi="fa-IR"/>
        </w:rPr>
        <w:t xml:space="preserve"> </w:t>
      </w:r>
      <w:r w:rsidR="00073537" w:rsidRPr="00073537">
        <w:rPr>
          <w:rFonts w:asciiTheme="majorBidi" w:eastAsia="B Nazanin" w:hAnsiTheme="majorBidi" w:cstheme="majorBidi"/>
          <w:sz w:val="28"/>
          <w:szCs w:val="28"/>
          <w:lang w:bidi="fa-IR"/>
        </w:rPr>
        <w:t>Hijab-ban laws</w:t>
      </w:r>
      <w:r w:rsidR="0048219B" w:rsidRPr="0048219B">
        <w:rPr>
          <w:rFonts w:asciiTheme="majorBidi" w:eastAsia="B Nazanin" w:hAnsiTheme="majorBidi" w:cstheme="majorBidi"/>
          <w:sz w:val="28"/>
          <w:szCs w:val="28"/>
          <w:lang w:bidi="fa-IR"/>
        </w:rPr>
        <w:t xml:space="preserve">. </w:t>
      </w:r>
    </w:p>
    <w:p w14:paraId="6F8B265B" w14:textId="0AF6CD9D" w:rsidR="00C8012C" w:rsidRPr="008B5D03" w:rsidRDefault="00C8012C" w:rsidP="00A17D7F">
      <w:pPr>
        <w:spacing w:before="120" w:after="0" w:line="240" w:lineRule="auto"/>
        <w:jc w:val="both"/>
        <w:rPr>
          <w:rFonts w:ascii="Times New Roman" w:eastAsia="B Nazanin" w:hAnsi="Times New Roman" w:cs="B Nazanin"/>
          <w:b/>
          <w:bCs/>
          <w:sz w:val="28"/>
          <w:szCs w:val="28"/>
          <w:lang w:bidi="fa-IR"/>
        </w:rPr>
      </w:pPr>
      <w:r w:rsidRPr="008B5D03">
        <w:rPr>
          <w:rFonts w:ascii="Times New Roman" w:eastAsia="B Nazanin" w:hAnsi="Times New Roman" w:cs="B Nazanin"/>
          <w:b/>
          <w:bCs/>
          <w:sz w:val="28"/>
          <w:szCs w:val="28"/>
          <w:lang w:bidi="fa-IR"/>
        </w:rPr>
        <w:t>References</w:t>
      </w:r>
    </w:p>
    <w:p w14:paraId="7A734CCA" w14:textId="3A9D7EAB" w:rsidR="009660C2" w:rsidRPr="00A17D7F" w:rsidRDefault="009660C2" w:rsidP="00A17D7F">
      <w:pPr>
        <w:spacing w:after="0" w:line="240" w:lineRule="auto"/>
        <w:ind w:left="720" w:hanging="720"/>
        <w:jc w:val="both"/>
        <w:rPr>
          <w:rFonts w:ascii="Times New Roman" w:eastAsia="B Nazanin" w:hAnsi="Times New Roman" w:cs="B Nazanin"/>
          <w:sz w:val="24"/>
          <w:szCs w:val="24"/>
          <w:lang w:bidi="fa-IR"/>
        </w:rPr>
      </w:pPr>
      <w:r w:rsidRPr="00A17D7F">
        <w:rPr>
          <w:rFonts w:ascii="Times New Roman" w:eastAsia="B Nazanin" w:hAnsi="Times New Roman" w:cs="B Nazanin"/>
          <w:sz w:val="24"/>
          <w:szCs w:val="24"/>
          <w:lang w:bidi="fa-IR"/>
        </w:rPr>
        <w:t xml:space="preserve">-European Union Agency for Fundamental Rights (2004). </w:t>
      </w:r>
      <w:r w:rsidR="00CC0470" w:rsidRPr="00A17D7F">
        <w:rPr>
          <w:rFonts w:ascii="Times New Roman" w:eastAsia="B Nazanin" w:hAnsi="Times New Roman" w:cs="B Nazanin"/>
          <w:i/>
          <w:iCs/>
          <w:sz w:val="24"/>
          <w:szCs w:val="24"/>
          <w:lang w:bidi="fa-IR"/>
        </w:rPr>
        <w:t>National Analytical Study on Racist Violence and Crime - RAXEN Focal Point for FRANCE</w:t>
      </w:r>
      <w:r w:rsidRPr="00A17D7F">
        <w:rPr>
          <w:rFonts w:ascii="Times New Roman" w:eastAsia="B Nazanin" w:hAnsi="Times New Roman" w:cs="B Nazanin"/>
          <w:sz w:val="24"/>
          <w:szCs w:val="24"/>
          <w:lang w:bidi="fa-IR"/>
        </w:rPr>
        <w:t>. Retrieved from:</w:t>
      </w:r>
      <w:r w:rsidRPr="00A17D7F">
        <w:rPr>
          <w:rFonts w:ascii="Times New Roman" w:eastAsia="B Nazanin" w:hAnsi="Times New Roman" w:cs="B Nazanin"/>
          <w:sz w:val="18"/>
          <w:szCs w:val="18"/>
          <w:lang w:bidi="fa-IR"/>
        </w:rPr>
        <w:t xml:space="preserve"> </w:t>
      </w:r>
      <w:r w:rsidR="00CC0470" w:rsidRPr="00A17D7F">
        <w:rPr>
          <w:rFonts w:ascii="Times New Roman" w:eastAsia="B Nazanin" w:hAnsi="Times New Roman" w:cs="B Nazanin"/>
          <w:sz w:val="24"/>
          <w:szCs w:val="24"/>
          <w:lang w:bidi="fa-IR"/>
        </w:rPr>
        <w:t>https://fra.europa.eu/sites/default/files/fra_uploads/263-CS-RV-NR-FR.pdf</w:t>
      </w:r>
      <w:r w:rsidRPr="00A17D7F">
        <w:rPr>
          <w:rFonts w:ascii="Times New Roman" w:eastAsia="B Nazanin" w:hAnsi="Times New Roman" w:cs="B Nazanin"/>
          <w:sz w:val="24"/>
          <w:szCs w:val="24"/>
          <w:lang w:bidi="fa-IR"/>
        </w:rPr>
        <w:t xml:space="preserve"> (accessed on 30 August 2024).</w:t>
      </w:r>
    </w:p>
    <w:p w14:paraId="69524404" w14:textId="049A1532" w:rsidR="00857474" w:rsidRPr="00A17D7F" w:rsidRDefault="00857474" w:rsidP="00A17D7F">
      <w:pPr>
        <w:spacing w:after="0" w:line="240" w:lineRule="auto"/>
        <w:ind w:left="720" w:hanging="720"/>
        <w:jc w:val="both"/>
        <w:rPr>
          <w:rFonts w:ascii="Times New Roman" w:eastAsia="B Nazanin" w:hAnsi="Times New Roman" w:cs="B Nazanin"/>
          <w:sz w:val="24"/>
          <w:szCs w:val="24"/>
          <w:lang w:bidi="fa-IR"/>
        </w:rPr>
      </w:pPr>
      <w:r w:rsidRPr="00A17D7F">
        <w:rPr>
          <w:rFonts w:ascii="Times New Roman" w:eastAsia="B Nazanin" w:hAnsi="Times New Roman" w:cs="B Nazanin"/>
          <w:sz w:val="24"/>
          <w:szCs w:val="24"/>
          <w:lang w:bidi="fa-IR"/>
        </w:rPr>
        <w:lastRenderedPageBreak/>
        <w:t xml:space="preserve">-European Union Agency for Fundamental Rights (2024). </w:t>
      </w:r>
      <w:r w:rsidRPr="00A17D7F">
        <w:rPr>
          <w:rFonts w:ascii="Times New Roman" w:eastAsia="B Nazanin" w:hAnsi="Times New Roman" w:cs="B Nazanin"/>
          <w:i/>
          <w:iCs/>
          <w:sz w:val="24"/>
          <w:szCs w:val="24"/>
          <w:lang w:bidi="fa-IR"/>
        </w:rPr>
        <w:t>Fundamental Rights Report 2019</w:t>
      </w:r>
      <w:r w:rsidRPr="00A17D7F">
        <w:rPr>
          <w:rFonts w:ascii="Times New Roman" w:eastAsia="B Nazanin" w:hAnsi="Times New Roman" w:cs="B Nazanin"/>
          <w:sz w:val="24"/>
          <w:szCs w:val="24"/>
          <w:lang w:bidi="fa-IR"/>
        </w:rPr>
        <w:t>. Retrieved from:</w:t>
      </w:r>
      <w:r w:rsidRPr="00A17D7F">
        <w:rPr>
          <w:rFonts w:ascii="Times New Roman" w:eastAsia="B Nazanin" w:hAnsi="Times New Roman" w:cs="B Nazanin"/>
          <w:sz w:val="18"/>
          <w:szCs w:val="18"/>
          <w:lang w:bidi="fa-IR"/>
        </w:rPr>
        <w:t xml:space="preserve"> </w:t>
      </w:r>
      <w:hyperlink r:id="rId11" w:history="1">
        <w:r w:rsidRPr="00A17D7F">
          <w:rPr>
            <w:sz w:val="24"/>
            <w:szCs w:val="24"/>
            <w:lang w:bidi="fa-IR"/>
          </w:rPr>
          <w:t>https://fra.europa.eu/en/publication/2019/fundamental-rights-report-2019</w:t>
        </w:r>
      </w:hyperlink>
      <w:r w:rsidRPr="00A17D7F">
        <w:rPr>
          <w:rFonts w:ascii="Times New Roman" w:eastAsia="B Nazanin" w:hAnsi="Times New Roman" w:cs="B Nazanin"/>
          <w:sz w:val="24"/>
          <w:szCs w:val="24"/>
          <w:lang w:bidi="fa-IR"/>
        </w:rPr>
        <w:t xml:space="preserve"> (accessed on 30 August 2024).</w:t>
      </w:r>
    </w:p>
    <w:p w14:paraId="3AD67CB4" w14:textId="4D4ACE41" w:rsidR="00C8012C" w:rsidRPr="00A17D7F" w:rsidRDefault="00C8012C" w:rsidP="00A17D7F">
      <w:pPr>
        <w:spacing w:after="0" w:line="240" w:lineRule="auto"/>
        <w:ind w:left="720" w:hanging="720"/>
        <w:jc w:val="both"/>
        <w:rPr>
          <w:rFonts w:ascii="Times New Roman" w:eastAsia="B Nazanin" w:hAnsi="Times New Roman" w:cs="B Nazanin"/>
          <w:sz w:val="24"/>
          <w:szCs w:val="24"/>
          <w:lang w:bidi="fa-IR"/>
        </w:rPr>
      </w:pPr>
      <w:r w:rsidRPr="00A17D7F">
        <w:rPr>
          <w:rFonts w:ascii="Times New Roman" w:eastAsia="B Nazanin" w:hAnsi="Times New Roman" w:cs="B Nazanin"/>
          <w:sz w:val="24"/>
          <w:szCs w:val="24"/>
          <w:lang w:bidi="fa-IR"/>
        </w:rPr>
        <w:t>-</w:t>
      </w:r>
      <w:r w:rsidR="00FC6C7D" w:rsidRPr="00A17D7F">
        <w:rPr>
          <w:rFonts w:ascii="Times New Roman" w:eastAsia="B Nazanin" w:hAnsi="Times New Roman" w:cs="B Nazanin"/>
          <w:sz w:val="24"/>
          <w:szCs w:val="24"/>
          <w:lang w:bidi="fa-IR"/>
        </w:rPr>
        <w:t>French Ministry of Justice</w:t>
      </w:r>
      <w:r w:rsidRPr="00A17D7F">
        <w:rPr>
          <w:rFonts w:ascii="Times New Roman" w:eastAsia="B Nazanin" w:hAnsi="Times New Roman" w:cs="B Nazanin"/>
          <w:sz w:val="24"/>
          <w:szCs w:val="24"/>
          <w:lang w:bidi="fa-IR"/>
        </w:rPr>
        <w:t xml:space="preserve"> (2024). </w:t>
      </w:r>
      <w:r w:rsidR="00FC6C7D" w:rsidRPr="00A17D7F">
        <w:rPr>
          <w:rFonts w:ascii="Times New Roman" w:eastAsia="B Nazanin" w:hAnsi="Times New Roman" w:cs="B Nazanin"/>
          <w:i/>
          <w:iCs/>
          <w:sz w:val="24"/>
          <w:szCs w:val="24"/>
          <w:lang w:bidi="fa-IR"/>
        </w:rPr>
        <w:t>Justice Statistics References 2023</w:t>
      </w:r>
      <w:r w:rsidR="004D7C20" w:rsidRPr="00A17D7F">
        <w:rPr>
          <w:rFonts w:ascii="Times New Roman" w:eastAsia="B Nazanin" w:hAnsi="Times New Roman" w:cs="B Nazanin"/>
          <w:sz w:val="24"/>
          <w:szCs w:val="24"/>
          <w:lang w:bidi="fa-IR"/>
        </w:rPr>
        <w:t>.</w:t>
      </w:r>
      <w:r w:rsidR="00181E8C" w:rsidRPr="00A17D7F">
        <w:rPr>
          <w:rFonts w:ascii="Times New Roman" w:eastAsia="B Nazanin" w:hAnsi="Times New Roman" w:cs="B Nazanin"/>
          <w:sz w:val="24"/>
          <w:szCs w:val="24"/>
          <w:lang w:bidi="fa-IR"/>
        </w:rPr>
        <w:t xml:space="preserve"> (</w:t>
      </w:r>
      <w:proofErr w:type="gramStart"/>
      <w:r w:rsidR="00181E8C" w:rsidRPr="00A17D7F">
        <w:rPr>
          <w:rFonts w:ascii="Times New Roman" w:eastAsia="B Nazanin" w:hAnsi="Times New Roman" w:cs="B Nazanin"/>
          <w:sz w:val="24"/>
          <w:szCs w:val="24"/>
          <w:lang w:bidi="fa-IR"/>
        </w:rPr>
        <w:t>in</w:t>
      </w:r>
      <w:proofErr w:type="gramEnd"/>
      <w:r w:rsidR="00181E8C" w:rsidRPr="00A17D7F">
        <w:rPr>
          <w:rFonts w:ascii="Times New Roman" w:eastAsia="B Nazanin" w:hAnsi="Times New Roman" w:cs="B Nazanin"/>
          <w:sz w:val="24"/>
          <w:szCs w:val="24"/>
          <w:lang w:bidi="fa-IR"/>
        </w:rPr>
        <w:t xml:space="preserve"> French),</w:t>
      </w:r>
      <w:r w:rsidRPr="00A17D7F">
        <w:rPr>
          <w:rFonts w:ascii="Times New Roman" w:eastAsia="B Nazanin" w:hAnsi="Times New Roman" w:cs="B Nazanin"/>
          <w:sz w:val="24"/>
          <w:szCs w:val="24"/>
          <w:lang w:bidi="fa-IR"/>
        </w:rPr>
        <w:t xml:space="preserve"> Retrieved from: </w:t>
      </w:r>
      <w:r w:rsidR="00181E8C" w:rsidRPr="00A17D7F">
        <w:rPr>
          <w:rFonts w:ascii="Times New Roman" w:eastAsia="B Nazanin" w:hAnsi="Times New Roman" w:cs="B Nazanin"/>
          <w:sz w:val="20"/>
          <w:szCs w:val="20"/>
          <w:lang w:bidi="fa-IR"/>
        </w:rPr>
        <w:t>https://www.justice.gouv.fr/sites/default/files/2024-02/RSJ2023_ouvrage_complet_1.pdf</w:t>
      </w:r>
      <w:r w:rsidRPr="00A17D7F">
        <w:rPr>
          <w:rFonts w:ascii="Times New Roman" w:eastAsia="B Nazanin" w:hAnsi="Times New Roman" w:cs="B Nazanin"/>
          <w:sz w:val="20"/>
          <w:szCs w:val="20"/>
          <w:lang w:bidi="fa-IR"/>
        </w:rPr>
        <w:t> </w:t>
      </w:r>
      <w:r w:rsidRPr="00A17D7F">
        <w:rPr>
          <w:rFonts w:ascii="Times New Roman" w:eastAsia="B Nazanin" w:hAnsi="Times New Roman" w:cs="B Nazanin"/>
          <w:sz w:val="24"/>
          <w:szCs w:val="24"/>
          <w:lang w:bidi="fa-IR"/>
        </w:rPr>
        <w:t xml:space="preserve">(accessed on </w:t>
      </w:r>
      <w:r w:rsidR="00181E8C" w:rsidRPr="00A17D7F">
        <w:rPr>
          <w:rFonts w:ascii="Times New Roman" w:eastAsia="B Nazanin" w:hAnsi="Times New Roman" w:cs="B Nazanin"/>
          <w:sz w:val="24"/>
          <w:szCs w:val="24"/>
          <w:lang w:bidi="fa-IR"/>
        </w:rPr>
        <w:t>28</w:t>
      </w:r>
      <w:r w:rsidRPr="00A17D7F">
        <w:rPr>
          <w:rFonts w:ascii="Times New Roman" w:eastAsia="B Nazanin" w:hAnsi="Times New Roman" w:cs="B Nazanin"/>
          <w:sz w:val="24"/>
          <w:szCs w:val="24"/>
          <w:lang w:bidi="fa-IR"/>
        </w:rPr>
        <w:t xml:space="preserve"> August 2024).</w:t>
      </w:r>
    </w:p>
    <w:p w14:paraId="5B15F5CE" w14:textId="79885562" w:rsidR="00875486" w:rsidRPr="00A17D7F" w:rsidRDefault="00875486" w:rsidP="00A17D7F">
      <w:pPr>
        <w:spacing w:after="0" w:line="240" w:lineRule="auto"/>
        <w:ind w:left="720" w:hanging="720"/>
        <w:jc w:val="both"/>
        <w:rPr>
          <w:rFonts w:ascii="Times New Roman" w:eastAsia="B Nazanin" w:hAnsi="Times New Roman" w:cs="B Nazanin"/>
          <w:sz w:val="24"/>
          <w:szCs w:val="24"/>
          <w:lang w:bidi="fa-IR"/>
        </w:rPr>
      </w:pPr>
      <w:r w:rsidRPr="00A17D7F">
        <w:rPr>
          <w:rFonts w:ascii="Times New Roman" w:eastAsia="B Nazanin" w:hAnsi="Times New Roman" w:cs="B Nazanin"/>
          <w:sz w:val="24"/>
          <w:szCs w:val="24"/>
          <w:lang w:bidi="fa-IR"/>
        </w:rPr>
        <w:t xml:space="preserve">-International </w:t>
      </w:r>
      <w:proofErr w:type="spellStart"/>
      <w:r w:rsidRPr="00A17D7F">
        <w:rPr>
          <w:rFonts w:ascii="Times New Roman" w:eastAsia="B Nazanin" w:hAnsi="Times New Roman" w:cs="B Nazanin"/>
          <w:sz w:val="24"/>
          <w:szCs w:val="24"/>
          <w:lang w:bidi="fa-IR"/>
        </w:rPr>
        <w:t>Labour</w:t>
      </w:r>
      <w:proofErr w:type="spellEnd"/>
      <w:r w:rsidRPr="00A17D7F">
        <w:rPr>
          <w:rFonts w:ascii="Times New Roman" w:eastAsia="B Nazanin" w:hAnsi="Times New Roman" w:cs="B Nazanin"/>
          <w:sz w:val="24"/>
          <w:szCs w:val="24"/>
          <w:lang w:bidi="fa-IR"/>
        </w:rPr>
        <w:t xml:space="preserve"> Organization (2020). </w:t>
      </w:r>
      <w:r w:rsidRPr="00A17D7F">
        <w:rPr>
          <w:rFonts w:ascii="Times New Roman" w:eastAsia="B Nazanin" w:hAnsi="Times New Roman" w:cs="B Nazanin"/>
          <w:i/>
          <w:iCs/>
          <w:sz w:val="24"/>
          <w:szCs w:val="24"/>
          <w:lang w:bidi="fa-IR"/>
        </w:rPr>
        <w:t>Measuring the Gender Wage Gap- Turkey case</w:t>
      </w:r>
      <w:r w:rsidRPr="00A17D7F">
        <w:rPr>
          <w:rFonts w:ascii="Times New Roman" w:eastAsia="B Nazanin" w:hAnsi="Times New Roman" w:cs="B Nazanin"/>
          <w:sz w:val="24"/>
          <w:szCs w:val="24"/>
          <w:lang w:bidi="fa-IR"/>
        </w:rPr>
        <w:t xml:space="preserve">. Retrieved from: </w:t>
      </w:r>
      <w:r w:rsidRPr="00A17D7F">
        <w:rPr>
          <w:rFonts w:ascii="Times New Roman" w:eastAsia="B Nazanin" w:hAnsi="Times New Roman" w:cs="B Nazanin"/>
          <w:lang w:bidi="fa-IR"/>
        </w:rPr>
        <w:t xml:space="preserve">https://www.ilo.org/sites/default/files/wcmsp5/groups/public/@europe/@ro-geneva/@ilo-ankara/documents/publication/wcms_756660.pdf </w:t>
      </w:r>
      <w:r w:rsidRPr="00A17D7F">
        <w:rPr>
          <w:rFonts w:ascii="Times New Roman" w:eastAsia="B Nazanin" w:hAnsi="Times New Roman" w:cs="B Nazanin"/>
          <w:sz w:val="24"/>
          <w:szCs w:val="24"/>
          <w:lang w:bidi="fa-IR"/>
        </w:rPr>
        <w:t>(accessed on 29 August 2024).</w:t>
      </w:r>
    </w:p>
    <w:p w14:paraId="0C39D505" w14:textId="345D8768" w:rsidR="004C7677" w:rsidRPr="00A17D7F" w:rsidRDefault="004C7677" w:rsidP="00A17D7F">
      <w:pPr>
        <w:spacing w:after="0" w:line="240" w:lineRule="auto"/>
        <w:ind w:left="720" w:hanging="720"/>
        <w:jc w:val="both"/>
        <w:rPr>
          <w:rFonts w:ascii="Times New Roman" w:eastAsia="B Nazanin" w:hAnsi="Times New Roman" w:cs="B Nazanin"/>
          <w:sz w:val="24"/>
          <w:szCs w:val="24"/>
          <w:lang w:bidi="fa-IR"/>
        </w:rPr>
      </w:pPr>
      <w:r w:rsidRPr="00A17D7F">
        <w:rPr>
          <w:rFonts w:ascii="Times New Roman" w:eastAsia="B Nazanin" w:hAnsi="Times New Roman" w:cs="B Nazanin"/>
          <w:sz w:val="24"/>
          <w:szCs w:val="24"/>
          <w:lang w:bidi="fa-IR"/>
        </w:rPr>
        <w:t xml:space="preserve">-International </w:t>
      </w:r>
      <w:proofErr w:type="spellStart"/>
      <w:r w:rsidRPr="00A17D7F">
        <w:rPr>
          <w:rFonts w:ascii="Times New Roman" w:eastAsia="B Nazanin" w:hAnsi="Times New Roman" w:cs="B Nazanin"/>
          <w:sz w:val="24"/>
          <w:szCs w:val="24"/>
          <w:lang w:bidi="fa-IR"/>
        </w:rPr>
        <w:t>Labour</w:t>
      </w:r>
      <w:proofErr w:type="spellEnd"/>
      <w:r w:rsidRPr="00A17D7F">
        <w:rPr>
          <w:rFonts w:ascii="Times New Roman" w:eastAsia="B Nazanin" w:hAnsi="Times New Roman" w:cs="B Nazanin"/>
          <w:sz w:val="24"/>
          <w:szCs w:val="24"/>
          <w:lang w:bidi="fa-IR"/>
        </w:rPr>
        <w:t xml:space="preserve"> Organization (2024). </w:t>
      </w:r>
      <w:r w:rsidRPr="00A17D7F">
        <w:rPr>
          <w:rFonts w:ascii="Times New Roman" w:eastAsia="B Nazanin" w:hAnsi="Times New Roman" w:cs="B Nazanin"/>
          <w:i/>
          <w:iCs/>
          <w:sz w:val="24"/>
          <w:szCs w:val="24"/>
          <w:lang w:bidi="fa-IR"/>
        </w:rPr>
        <w:t xml:space="preserve">Average Hourly </w:t>
      </w:r>
      <w:r w:rsidR="003F0B0A" w:rsidRPr="00A17D7F">
        <w:rPr>
          <w:rFonts w:ascii="Times New Roman" w:eastAsia="B Nazanin" w:hAnsi="Times New Roman" w:cs="B Nazanin"/>
          <w:i/>
          <w:iCs/>
          <w:sz w:val="24"/>
          <w:szCs w:val="24"/>
          <w:lang w:bidi="fa-IR"/>
        </w:rPr>
        <w:t>earnings of employees</w:t>
      </w:r>
      <w:r w:rsidRPr="00A17D7F">
        <w:rPr>
          <w:rFonts w:ascii="Times New Roman" w:eastAsia="B Nazanin" w:hAnsi="Times New Roman" w:cs="B Nazanin"/>
          <w:sz w:val="24"/>
          <w:szCs w:val="24"/>
          <w:lang w:bidi="fa-IR"/>
        </w:rPr>
        <w:t>. Retrieved from:</w:t>
      </w:r>
      <w:r w:rsidRPr="00A17D7F">
        <w:rPr>
          <w:rFonts w:ascii="Times New Roman" w:eastAsia="B Nazanin" w:hAnsi="Times New Roman" w:cs="B Nazanin"/>
          <w:sz w:val="18"/>
          <w:szCs w:val="18"/>
          <w:lang w:bidi="fa-IR"/>
        </w:rPr>
        <w:t xml:space="preserve"> </w:t>
      </w:r>
      <w:r w:rsidRPr="00A17D7F">
        <w:rPr>
          <w:rFonts w:ascii="Times New Roman" w:eastAsia="B Nazanin" w:hAnsi="Times New Roman" w:cs="B Nazanin"/>
          <w:lang w:bidi="fa-IR"/>
        </w:rPr>
        <w:t xml:space="preserve">https://rshiny.ilo.org/dataexplorer/?lang=en&amp;id=EAR_4HRL_SEX_EDU_CUR_NB_A# </w:t>
      </w:r>
      <w:r w:rsidRPr="00A17D7F">
        <w:rPr>
          <w:rFonts w:ascii="Times New Roman" w:eastAsia="B Nazanin" w:hAnsi="Times New Roman" w:cs="B Nazanin"/>
          <w:sz w:val="24"/>
          <w:szCs w:val="24"/>
          <w:lang w:bidi="fa-IR"/>
        </w:rPr>
        <w:t xml:space="preserve">(accessed on </w:t>
      </w:r>
      <w:r w:rsidR="003F0B0A" w:rsidRPr="00A17D7F">
        <w:rPr>
          <w:rFonts w:ascii="Times New Roman" w:eastAsia="B Nazanin" w:hAnsi="Times New Roman" w:cs="B Nazanin"/>
          <w:sz w:val="24"/>
          <w:szCs w:val="24"/>
          <w:lang w:bidi="fa-IR"/>
        </w:rPr>
        <w:t>30</w:t>
      </w:r>
      <w:r w:rsidRPr="00A17D7F">
        <w:rPr>
          <w:rFonts w:ascii="Times New Roman" w:eastAsia="B Nazanin" w:hAnsi="Times New Roman" w:cs="B Nazanin"/>
          <w:sz w:val="24"/>
          <w:szCs w:val="24"/>
          <w:lang w:bidi="fa-IR"/>
        </w:rPr>
        <w:t xml:space="preserve"> August 2024).</w:t>
      </w:r>
    </w:p>
    <w:p w14:paraId="6E2B1D87" w14:textId="77777777" w:rsidR="00875486" w:rsidRPr="00A17D7F" w:rsidRDefault="00875486" w:rsidP="00A17D7F">
      <w:pPr>
        <w:spacing w:after="0" w:line="240" w:lineRule="auto"/>
        <w:ind w:left="720" w:hanging="720"/>
        <w:jc w:val="both"/>
        <w:rPr>
          <w:rFonts w:ascii="Times New Roman" w:eastAsia="B Nazanin" w:hAnsi="Times New Roman" w:cs="B Nazanin"/>
          <w:sz w:val="24"/>
          <w:szCs w:val="24"/>
          <w:lang w:bidi="fa-IR"/>
        </w:rPr>
      </w:pPr>
      <w:r w:rsidRPr="00A17D7F">
        <w:rPr>
          <w:rFonts w:ascii="Times New Roman" w:eastAsia="B Nazanin" w:hAnsi="Times New Roman" w:cs="B Nazanin"/>
          <w:sz w:val="24"/>
          <w:szCs w:val="24"/>
          <w:lang w:bidi="fa-IR"/>
        </w:rPr>
        <w:t>-</w:t>
      </w:r>
      <w:proofErr w:type="spellStart"/>
      <w:r w:rsidRPr="00A17D7F">
        <w:rPr>
          <w:rFonts w:ascii="Times New Roman" w:eastAsia="B Nazanin" w:hAnsi="Times New Roman" w:cs="B Nazanin"/>
          <w:sz w:val="24"/>
          <w:szCs w:val="24"/>
          <w:lang w:bidi="fa-IR"/>
        </w:rPr>
        <w:t>Légifrance</w:t>
      </w:r>
      <w:proofErr w:type="spellEnd"/>
      <w:r w:rsidRPr="00A17D7F">
        <w:rPr>
          <w:rFonts w:ascii="Times New Roman" w:eastAsia="B Nazanin" w:hAnsi="Times New Roman" w:cs="B Nazanin"/>
          <w:sz w:val="24"/>
          <w:szCs w:val="24"/>
          <w:lang w:bidi="fa-IR"/>
        </w:rPr>
        <w:t xml:space="preserve"> (2024a). </w:t>
      </w:r>
      <w:r w:rsidRPr="00A17D7F">
        <w:rPr>
          <w:rFonts w:ascii="Times New Roman" w:eastAsia="B Nazanin" w:hAnsi="Times New Roman" w:cs="B Nazanin"/>
          <w:i/>
          <w:iCs/>
          <w:sz w:val="24"/>
          <w:szCs w:val="24"/>
          <w:lang w:bidi="fa-IR"/>
        </w:rPr>
        <w:t>French Penal Code</w:t>
      </w:r>
      <w:r w:rsidRPr="00A17D7F">
        <w:rPr>
          <w:rFonts w:ascii="Times New Roman" w:eastAsia="B Nazanin" w:hAnsi="Times New Roman" w:cs="B Nazanin"/>
          <w:sz w:val="24"/>
          <w:szCs w:val="24"/>
          <w:lang w:bidi="fa-IR"/>
        </w:rPr>
        <w:t>. (</w:t>
      </w:r>
      <w:proofErr w:type="gramStart"/>
      <w:r w:rsidRPr="00A17D7F">
        <w:rPr>
          <w:rFonts w:ascii="Times New Roman" w:eastAsia="B Nazanin" w:hAnsi="Times New Roman" w:cs="B Nazanin"/>
          <w:sz w:val="24"/>
          <w:szCs w:val="24"/>
          <w:lang w:bidi="fa-IR"/>
        </w:rPr>
        <w:t>in</w:t>
      </w:r>
      <w:proofErr w:type="gramEnd"/>
      <w:r w:rsidRPr="00A17D7F">
        <w:rPr>
          <w:rFonts w:ascii="Times New Roman" w:eastAsia="B Nazanin" w:hAnsi="Times New Roman" w:cs="B Nazanin"/>
          <w:sz w:val="24"/>
          <w:szCs w:val="24"/>
          <w:lang w:bidi="fa-IR"/>
        </w:rPr>
        <w:t xml:space="preserve"> French), Last modified on July 27, 2024, Retrieved from: https://www.legifrance.gouv.fr/</w:t>
      </w:r>
      <w:r w:rsidRPr="00A17D7F">
        <w:rPr>
          <w:rFonts w:ascii="Times New Roman" w:eastAsia="B Nazanin" w:hAnsi="Times New Roman" w:cs="B Nazanin"/>
          <w:sz w:val="20"/>
          <w:szCs w:val="20"/>
          <w:lang w:bidi="fa-IR"/>
        </w:rPr>
        <w:t> </w:t>
      </w:r>
      <w:r w:rsidRPr="00A17D7F">
        <w:rPr>
          <w:rFonts w:ascii="Times New Roman" w:eastAsia="B Nazanin" w:hAnsi="Times New Roman" w:cs="B Nazanin"/>
          <w:sz w:val="24"/>
          <w:szCs w:val="24"/>
          <w:lang w:bidi="fa-IR"/>
        </w:rPr>
        <w:t>(accessed on 28 August 2024).</w:t>
      </w:r>
    </w:p>
    <w:p w14:paraId="0718B8A3" w14:textId="77777777" w:rsidR="00875486" w:rsidRPr="00A17D7F" w:rsidRDefault="00875486" w:rsidP="00A17D7F">
      <w:pPr>
        <w:spacing w:after="0" w:line="240" w:lineRule="auto"/>
        <w:ind w:left="720" w:hanging="720"/>
        <w:jc w:val="both"/>
        <w:rPr>
          <w:rFonts w:ascii="Times New Roman" w:eastAsia="B Nazanin" w:hAnsi="Times New Roman" w:cs="B Nazanin"/>
          <w:sz w:val="24"/>
          <w:szCs w:val="24"/>
          <w:lang w:bidi="fa-IR"/>
        </w:rPr>
      </w:pPr>
      <w:r w:rsidRPr="00A17D7F">
        <w:rPr>
          <w:rFonts w:ascii="Times New Roman" w:eastAsia="B Nazanin" w:hAnsi="Times New Roman" w:cs="B Nazanin"/>
          <w:sz w:val="24"/>
          <w:szCs w:val="24"/>
          <w:lang w:bidi="fa-IR"/>
        </w:rPr>
        <w:t>-</w:t>
      </w:r>
      <w:proofErr w:type="spellStart"/>
      <w:r w:rsidRPr="00A17D7F">
        <w:rPr>
          <w:rFonts w:ascii="Times New Roman" w:eastAsia="B Nazanin" w:hAnsi="Times New Roman" w:cs="B Nazanin"/>
          <w:sz w:val="24"/>
          <w:szCs w:val="24"/>
          <w:lang w:bidi="fa-IR"/>
        </w:rPr>
        <w:t>Légifrance</w:t>
      </w:r>
      <w:proofErr w:type="spellEnd"/>
      <w:r w:rsidRPr="00A17D7F">
        <w:rPr>
          <w:rFonts w:ascii="Times New Roman" w:eastAsia="B Nazanin" w:hAnsi="Times New Roman" w:cs="B Nazanin"/>
          <w:sz w:val="24"/>
          <w:szCs w:val="24"/>
          <w:lang w:bidi="fa-IR"/>
        </w:rPr>
        <w:t xml:space="preserve"> (2024b). </w:t>
      </w:r>
      <w:r w:rsidRPr="00A17D7F">
        <w:rPr>
          <w:rFonts w:ascii="Times New Roman" w:eastAsia="B Nazanin" w:hAnsi="Times New Roman" w:cs="B Nazanin"/>
          <w:i/>
          <w:iCs/>
          <w:sz w:val="24"/>
          <w:szCs w:val="24"/>
          <w:lang w:bidi="fa-IR"/>
        </w:rPr>
        <w:t>Law No. 2004-228 of March 15, 2004</w:t>
      </w:r>
      <w:r w:rsidRPr="00A17D7F">
        <w:rPr>
          <w:rFonts w:ascii="Times New Roman" w:eastAsia="B Nazanin" w:hAnsi="Times New Roman" w:cs="B Nazanin"/>
          <w:sz w:val="24"/>
          <w:szCs w:val="24"/>
          <w:lang w:bidi="fa-IR"/>
        </w:rPr>
        <w:t>. (</w:t>
      </w:r>
      <w:proofErr w:type="gramStart"/>
      <w:r w:rsidRPr="00A17D7F">
        <w:rPr>
          <w:rFonts w:ascii="Times New Roman" w:eastAsia="B Nazanin" w:hAnsi="Times New Roman" w:cs="B Nazanin"/>
          <w:sz w:val="24"/>
          <w:szCs w:val="24"/>
          <w:lang w:bidi="fa-IR"/>
        </w:rPr>
        <w:t>in</w:t>
      </w:r>
      <w:proofErr w:type="gramEnd"/>
      <w:r w:rsidRPr="00A17D7F">
        <w:rPr>
          <w:rFonts w:ascii="Times New Roman" w:eastAsia="B Nazanin" w:hAnsi="Times New Roman" w:cs="B Nazanin"/>
          <w:sz w:val="24"/>
          <w:szCs w:val="24"/>
          <w:lang w:bidi="fa-IR"/>
        </w:rPr>
        <w:t xml:space="preserve"> French), Retrieved from: https://www.legifrance.gouv.fr/(accessed on 29 August 2024).</w:t>
      </w:r>
    </w:p>
    <w:p w14:paraId="5A6FEA9A" w14:textId="77777777" w:rsidR="00875486" w:rsidRPr="00A17D7F" w:rsidRDefault="00875486" w:rsidP="00A17D7F">
      <w:pPr>
        <w:spacing w:after="0" w:line="240" w:lineRule="auto"/>
        <w:ind w:left="720" w:hanging="720"/>
        <w:jc w:val="both"/>
        <w:rPr>
          <w:rFonts w:ascii="Times New Roman" w:eastAsia="B Nazanin" w:hAnsi="Times New Roman" w:cs="B Nazanin"/>
          <w:sz w:val="24"/>
          <w:szCs w:val="24"/>
          <w:lang w:bidi="fa-IR"/>
        </w:rPr>
      </w:pPr>
      <w:r w:rsidRPr="00A17D7F">
        <w:rPr>
          <w:rFonts w:ascii="Times New Roman" w:eastAsia="B Nazanin" w:hAnsi="Times New Roman" w:cs="B Nazanin"/>
          <w:sz w:val="24"/>
          <w:szCs w:val="24"/>
          <w:lang w:bidi="fa-IR"/>
        </w:rPr>
        <w:t>-</w:t>
      </w:r>
      <w:proofErr w:type="spellStart"/>
      <w:r w:rsidRPr="00A17D7F">
        <w:rPr>
          <w:rFonts w:ascii="Times New Roman" w:eastAsia="B Nazanin" w:hAnsi="Times New Roman" w:cs="B Nazanin"/>
          <w:sz w:val="24"/>
          <w:szCs w:val="24"/>
          <w:lang w:bidi="fa-IR"/>
        </w:rPr>
        <w:t>Légifrance</w:t>
      </w:r>
      <w:proofErr w:type="spellEnd"/>
      <w:r w:rsidRPr="00A17D7F">
        <w:rPr>
          <w:rFonts w:ascii="Times New Roman" w:eastAsia="B Nazanin" w:hAnsi="Times New Roman" w:cs="B Nazanin"/>
          <w:sz w:val="24"/>
          <w:szCs w:val="24"/>
          <w:lang w:bidi="fa-IR"/>
        </w:rPr>
        <w:t xml:space="preserve"> (2024c). </w:t>
      </w:r>
      <w:r w:rsidRPr="00A17D7F">
        <w:rPr>
          <w:rFonts w:ascii="Times New Roman" w:eastAsia="B Nazanin" w:hAnsi="Times New Roman" w:cs="B Nazanin"/>
          <w:i/>
          <w:iCs/>
          <w:sz w:val="24"/>
          <w:szCs w:val="24"/>
          <w:lang w:bidi="fa-IR"/>
        </w:rPr>
        <w:t>LAW No. 2010-1192 of October 11, 2010</w:t>
      </w:r>
      <w:r w:rsidRPr="00A17D7F">
        <w:rPr>
          <w:rFonts w:ascii="Times New Roman" w:eastAsia="B Nazanin" w:hAnsi="Times New Roman" w:cs="B Nazanin"/>
          <w:sz w:val="24"/>
          <w:szCs w:val="24"/>
          <w:lang w:bidi="fa-IR"/>
        </w:rPr>
        <w:t>. (</w:t>
      </w:r>
      <w:proofErr w:type="gramStart"/>
      <w:r w:rsidRPr="00A17D7F">
        <w:rPr>
          <w:rFonts w:ascii="Times New Roman" w:eastAsia="B Nazanin" w:hAnsi="Times New Roman" w:cs="B Nazanin"/>
          <w:sz w:val="24"/>
          <w:szCs w:val="24"/>
          <w:lang w:bidi="fa-IR"/>
        </w:rPr>
        <w:t>in</w:t>
      </w:r>
      <w:proofErr w:type="gramEnd"/>
      <w:r w:rsidRPr="00A17D7F">
        <w:rPr>
          <w:rFonts w:ascii="Times New Roman" w:eastAsia="B Nazanin" w:hAnsi="Times New Roman" w:cs="B Nazanin"/>
          <w:sz w:val="24"/>
          <w:szCs w:val="24"/>
          <w:lang w:bidi="fa-IR"/>
        </w:rPr>
        <w:t xml:space="preserve"> French), Retrieved from: https://www.legifrance.gouv.fr/(accessed on 29 August 2024).</w:t>
      </w:r>
    </w:p>
    <w:p w14:paraId="1288084A" w14:textId="77777777" w:rsidR="00875486" w:rsidRPr="00A17D7F" w:rsidRDefault="00875486" w:rsidP="00A17D7F">
      <w:pPr>
        <w:spacing w:after="0" w:line="240" w:lineRule="auto"/>
        <w:ind w:left="720" w:hanging="720"/>
        <w:jc w:val="both"/>
        <w:rPr>
          <w:rFonts w:ascii="Times New Roman" w:eastAsia="B Nazanin" w:hAnsi="Times New Roman" w:cs="B Nazanin"/>
          <w:sz w:val="24"/>
          <w:szCs w:val="24"/>
          <w:lang w:bidi="fa-IR"/>
        </w:rPr>
      </w:pPr>
      <w:r w:rsidRPr="00A17D7F">
        <w:rPr>
          <w:rFonts w:ascii="Times New Roman" w:eastAsia="B Nazanin" w:hAnsi="Times New Roman" w:cs="B Nazanin"/>
          <w:sz w:val="24"/>
          <w:szCs w:val="24"/>
          <w:lang w:bidi="fa-IR"/>
        </w:rPr>
        <w:t>-</w:t>
      </w:r>
      <w:proofErr w:type="spellStart"/>
      <w:r w:rsidRPr="00A17D7F">
        <w:rPr>
          <w:rFonts w:ascii="Times New Roman" w:eastAsia="B Nazanin" w:hAnsi="Times New Roman" w:cs="B Nazanin"/>
          <w:sz w:val="24"/>
          <w:szCs w:val="24"/>
          <w:lang w:bidi="fa-IR"/>
        </w:rPr>
        <w:t>Légifrance</w:t>
      </w:r>
      <w:proofErr w:type="spellEnd"/>
      <w:r w:rsidRPr="00A17D7F">
        <w:rPr>
          <w:rFonts w:ascii="Times New Roman" w:eastAsia="B Nazanin" w:hAnsi="Times New Roman" w:cs="B Nazanin"/>
          <w:sz w:val="24"/>
          <w:szCs w:val="24"/>
          <w:lang w:bidi="fa-IR"/>
        </w:rPr>
        <w:t xml:space="preserve"> (2024d). </w:t>
      </w:r>
      <w:r w:rsidRPr="00A17D7F">
        <w:rPr>
          <w:rFonts w:ascii="Times New Roman" w:eastAsia="B Nazanin" w:hAnsi="Times New Roman" w:cs="B Nazanin"/>
          <w:i/>
          <w:iCs/>
          <w:sz w:val="24"/>
          <w:szCs w:val="24"/>
          <w:lang w:bidi="fa-IR"/>
        </w:rPr>
        <w:t>Impact study of</w:t>
      </w:r>
      <w:r w:rsidRPr="00A17D7F">
        <w:rPr>
          <w:rFonts w:ascii="Times New Roman" w:eastAsia="B Nazanin" w:hAnsi="Times New Roman" w:cs="B Nazanin"/>
          <w:sz w:val="24"/>
          <w:szCs w:val="24"/>
          <w:lang w:bidi="fa-IR"/>
        </w:rPr>
        <w:t xml:space="preserve"> </w:t>
      </w:r>
      <w:r w:rsidRPr="00A17D7F">
        <w:rPr>
          <w:rFonts w:ascii="Times New Roman" w:eastAsia="B Nazanin" w:hAnsi="Times New Roman" w:cs="B Nazanin"/>
          <w:i/>
          <w:iCs/>
          <w:sz w:val="24"/>
          <w:szCs w:val="24"/>
          <w:lang w:bidi="fa-IR"/>
        </w:rPr>
        <w:t>LAW No. 2010-1192 of October 11, 2010</w:t>
      </w:r>
      <w:r w:rsidRPr="00A17D7F">
        <w:rPr>
          <w:rFonts w:ascii="Times New Roman" w:eastAsia="B Nazanin" w:hAnsi="Times New Roman" w:cs="B Nazanin"/>
          <w:sz w:val="24"/>
          <w:szCs w:val="24"/>
          <w:lang w:bidi="fa-IR"/>
        </w:rPr>
        <w:t xml:space="preserve">. (in French), Retrieved from: </w:t>
      </w:r>
      <w:hyperlink r:id="rId12" w:history="1">
        <w:r w:rsidRPr="00A17D7F">
          <w:rPr>
            <w:rFonts w:asciiTheme="majorBidi" w:hAnsiTheme="majorBidi" w:cstheme="majorBidi"/>
            <w:sz w:val="20"/>
            <w:szCs w:val="20"/>
            <w:lang w:bidi="fa-IR"/>
          </w:rPr>
          <w:t>https://www.legifrance.gouv.fr/contenu/Media/Files/autour-de-la-loi/legislatif-et-reglementaire/etudes-d-impact-des-lois/ei_art_39_2010/ei_dissimulation_visage.pdf.pdf</w:t>
        </w:r>
      </w:hyperlink>
      <w:r w:rsidRPr="00A17D7F">
        <w:rPr>
          <w:rFonts w:ascii="Times New Roman" w:eastAsia="B Nazanin" w:hAnsi="Times New Roman" w:cs="B Nazanin"/>
          <w:lang w:bidi="fa-IR"/>
        </w:rPr>
        <w:t xml:space="preserve"> </w:t>
      </w:r>
      <w:r w:rsidRPr="00A17D7F">
        <w:rPr>
          <w:rFonts w:ascii="Times New Roman" w:eastAsia="B Nazanin" w:hAnsi="Times New Roman" w:cs="B Nazanin"/>
          <w:sz w:val="24"/>
          <w:szCs w:val="24"/>
          <w:lang w:bidi="fa-IR"/>
        </w:rPr>
        <w:t>(accessed on 29 August 2024).</w:t>
      </w:r>
    </w:p>
    <w:p w14:paraId="21058918" w14:textId="77777777" w:rsidR="00875486" w:rsidRPr="00A17D7F" w:rsidRDefault="00875486" w:rsidP="00A17D7F">
      <w:pPr>
        <w:spacing w:after="0" w:line="240" w:lineRule="auto"/>
        <w:ind w:left="720" w:hanging="720"/>
        <w:jc w:val="both"/>
        <w:rPr>
          <w:rFonts w:ascii="Times New Roman" w:eastAsia="B Nazanin" w:hAnsi="Times New Roman" w:cs="B Nazanin"/>
          <w:sz w:val="24"/>
          <w:szCs w:val="24"/>
          <w:lang w:bidi="fa-IR"/>
        </w:rPr>
      </w:pPr>
      <w:bookmarkStart w:id="4" w:name="_Hlk175875559"/>
      <w:r w:rsidRPr="00A17D7F">
        <w:rPr>
          <w:rFonts w:ascii="Times New Roman" w:eastAsia="B Nazanin" w:hAnsi="Times New Roman" w:cs="B Nazanin"/>
          <w:sz w:val="24"/>
          <w:szCs w:val="24"/>
          <w:lang w:bidi="fa-IR"/>
        </w:rPr>
        <w:t>-The French Constitutional Council (2024). </w:t>
      </w:r>
      <w:r w:rsidRPr="00A17D7F">
        <w:rPr>
          <w:rFonts w:ascii="Times New Roman" w:eastAsia="B Nazanin" w:hAnsi="Times New Roman" w:cs="B Nazanin"/>
          <w:i/>
          <w:iCs/>
          <w:sz w:val="24"/>
          <w:szCs w:val="24"/>
          <w:lang w:bidi="fa-IR"/>
        </w:rPr>
        <w:t>The French Constitution of October 4, 1958</w:t>
      </w:r>
      <w:r w:rsidRPr="00A17D7F">
        <w:rPr>
          <w:rFonts w:ascii="Times New Roman" w:eastAsia="B Nazanin" w:hAnsi="Times New Roman" w:cs="B Nazanin"/>
          <w:sz w:val="24"/>
          <w:szCs w:val="24"/>
          <w:lang w:bidi="fa-IR"/>
        </w:rPr>
        <w:t xml:space="preserve">. Retrieved from: </w:t>
      </w:r>
      <w:hyperlink r:id="rId13" w:history="1">
        <w:r w:rsidRPr="00A17D7F">
          <w:rPr>
            <w:sz w:val="24"/>
            <w:szCs w:val="24"/>
            <w:lang w:bidi="fa-IR"/>
          </w:rPr>
          <w:t>https://www.conseil-constitutionnel.fr/sites/default/files/2024-08/en_constitution_20240813_1.pdf</w:t>
        </w:r>
      </w:hyperlink>
      <w:r w:rsidRPr="00A17D7F">
        <w:rPr>
          <w:rFonts w:ascii="Times New Roman" w:eastAsia="B Nazanin" w:hAnsi="Times New Roman" w:cs="B Nazanin"/>
          <w:sz w:val="24"/>
          <w:szCs w:val="24"/>
          <w:lang w:bidi="fa-IR"/>
        </w:rPr>
        <w:t xml:space="preserve"> (accessed on 28 August 2024).</w:t>
      </w:r>
    </w:p>
    <w:bookmarkEnd w:id="4"/>
    <w:p w14:paraId="116ED280" w14:textId="1495B01D" w:rsidR="006578B7" w:rsidRPr="00A17D7F" w:rsidRDefault="006578B7" w:rsidP="00A17D7F">
      <w:pPr>
        <w:spacing w:after="0" w:line="240" w:lineRule="auto"/>
        <w:ind w:left="720" w:hanging="720"/>
        <w:jc w:val="both"/>
        <w:rPr>
          <w:rFonts w:ascii="Times New Roman" w:eastAsia="B Nazanin" w:hAnsi="Times New Roman" w:cs="B Nazanin"/>
          <w:sz w:val="24"/>
          <w:szCs w:val="24"/>
          <w:lang w:bidi="fa-IR"/>
        </w:rPr>
      </w:pPr>
      <w:r w:rsidRPr="00A17D7F">
        <w:rPr>
          <w:rFonts w:ascii="Times New Roman" w:eastAsia="B Nazanin" w:hAnsi="Times New Roman" w:cs="B Nazanin"/>
          <w:sz w:val="24"/>
          <w:szCs w:val="24"/>
          <w:lang w:bidi="fa-IR"/>
        </w:rPr>
        <w:t xml:space="preserve">-United Nations (2024). </w:t>
      </w:r>
      <w:r w:rsidRPr="00A17D7F">
        <w:rPr>
          <w:rFonts w:ascii="Times New Roman" w:eastAsia="B Nazanin" w:hAnsi="Times New Roman" w:cs="B Nazanin"/>
          <w:i/>
          <w:iCs/>
          <w:sz w:val="24"/>
          <w:szCs w:val="24"/>
          <w:lang w:bidi="fa-IR"/>
        </w:rPr>
        <w:t>Universal Declaration of Human Rights</w:t>
      </w:r>
      <w:r w:rsidRPr="00A17D7F">
        <w:rPr>
          <w:rFonts w:ascii="Times New Roman" w:eastAsia="B Nazanin" w:hAnsi="Times New Roman" w:cs="B Nazanin"/>
          <w:sz w:val="24"/>
          <w:szCs w:val="24"/>
          <w:lang w:bidi="fa-IR"/>
        </w:rPr>
        <w:t>. Retrieved from: https://www.un.org/en/about-us/universal-declaration-of-human-rights (accessed on 29 August 2024).</w:t>
      </w:r>
    </w:p>
    <w:p w14:paraId="778E8D74" w14:textId="1213E60C" w:rsidR="00A4275A" w:rsidRPr="00A17D7F" w:rsidRDefault="00A4275A" w:rsidP="00A17D7F">
      <w:pPr>
        <w:spacing w:after="0" w:line="240" w:lineRule="auto"/>
        <w:ind w:left="720" w:hanging="720"/>
        <w:jc w:val="both"/>
        <w:rPr>
          <w:rFonts w:ascii="Times New Roman" w:eastAsia="B Nazanin" w:hAnsi="Times New Roman" w:cs="B Nazanin"/>
          <w:sz w:val="24"/>
          <w:szCs w:val="24"/>
          <w:lang w:bidi="fa-IR"/>
        </w:rPr>
      </w:pPr>
      <w:r w:rsidRPr="00A17D7F">
        <w:rPr>
          <w:rFonts w:ascii="Times New Roman" w:eastAsia="B Nazanin" w:hAnsi="Times New Roman" w:cs="B Nazanin"/>
          <w:sz w:val="24"/>
          <w:szCs w:val="24"/>
          <w:lang w:bidi="fa-IR"/>
        </w:rPr>
        <w:t xml:space="preserve">-United Nations General Assembly (2016). </w:t>
      </w:r>
      <w:r w:rsidR="002633F5" w:rsidRPr="00A17D7F">
        <w:rPr>
          <w:rFonts w:ascii="Times New Roman" w:eastAsia="B Nazanin" w:hAnsi="Times New Roman" w:cs="B Nazanin"/>
          <w:sz w:val="24"/>
          <w:szCs w:val="24"/>
          <w:lang w:bidi="fa-IR"/>
        </w:rPr>
        <w:t xml:space="preserve">Secularism and the </w:t>
      </w:r>
      <w:proofErr w:type="spellStart"/>
      <w:r w:rsidR="002633F5" w:rsidRPr="00A17D7F">
        <w:rPr>
          <w:rFonts w:ascii="Times New Roman" w:eastAsia="B Nazanin" w:hAnsi="Times New Roman" w:cs="B Nazanin"/>
          <w:sz w:val="24"/>
          <w:szCs w:val="24"/>
          <w:lang w:bidi="fa-IR"/>
        </w:rPr>
        <w:t>Realisation</w:t>
      </w:r>
      <w:proofErr w:type="spellEnd"/>
      <w:r w:rsidR="002633F5" w:rsidRPr="00A17D7F">
        <w:rPr>
          <w:rFonts w:ascii="Times New Roman" w:eastAsia="B Nazanin" w:hAnsi="Times New Roman" w:cs="B Nazanin"/>
          <w:sz w:val="24"/>
          <w:szCs w:val="24"/>
          <w:lang w:bidi="fa-IR"/>
        </w:rPr>
        <w:t xml:space="preserve"> of Human Rights</w:t>
      </w:r>
      <w:r w:rsidRPr="00A17D7F">
        <w:rPr>
          <w:rFonts w:ascii="Times New Roman" w:eastAsia="B Nazanin" w:hAnsi="Times New Roman" w:cs="B Nazanin"/>
          <w:sz w:val="24"/>
          <w:szCs w:val="24"/>
          <w:lang w:bidi="fa-IR"/>
        </w:rPr>
        <w:t xml:space="preserve">. </w:t>
      </w:r>
      <w:r w:rsidR="002633F5" w:rsidRPr="00A17D7F">
        <w:rPr>
          <w:rFonts w:ascii="Times New Roman" w:eastAsia="B Nazanin" w:hAnsi="Times New Roman" w:cs="B Nazanin"/>
          <w:sz w:val="24"/>
          <w:szCs w:val="24"/>
          <w:lang w:bidi="fa-IR"/>
        </w:rPr>
        <w:t xml:space="preserve">25 February 2016, </w:t>
      </w:r>
      <w:proofErr w:type="gramStart"/>
      <w:r w:rsidRPr="00A17D7F">
        <w:rPr>
          <w:rFonts w:ascii="Times New Roman" w:eastAsia="B Nazanin" w:hAnsi="Times New Roman" w:cs="B Nazanin"/>
          <w:sz w:val="24"/>
          <w:szCs w:val="24"/>
          <w:lang w:bidi="fa-IR"/>
        </w:rPr>
        <w:t>Retrieved</w:t>
      </w:r>
      <w:proofErr w:type="gramEnd"/>
      <w:r w:rsidRPr="00A17D7F">
        <w:rPr>
          <w:rFonts w:ascii="Times New Roman" w:eastAsia="B Nazanin" w:hAnsi="Times New Roman" w:cs="B Nazanin"/>
          <w:sz w:val="24"/>
          <w:szCs w:val="24"/>
          <w:lang w:bidi="fa-IR"/>
        </w:rPr>
        <w:t xml:space="preserve"> </w:t>
      </w:r>
      <w:r w:rsidRPr="00A17D7F">
        <w:rPr>
          <w:rFonts w:ascii="Times New Roman" w:eastAsia="B Nazanin" w:hAnsi="Times New Roman" w:cs="B Nazanin"/>
          <w:lang w:bidi="fa-IR"/>
        </w:rPr>
        <w:t>from:  </w:t>
      </w:r>
      <w:hyperlink r:id="rId14" w:history="1">
        <w:r w:rsidR="002633F5" w:rsidRPr="00A17D7F">
          <w:rPr>
            <w:rFonts w:ascii="Times New Roman" w:eastAsia="B Nazanin" w:hAnsi="Times New Roman" w:cs="B Nazanin"/>
            <w:lang w:bidi="fa-IR"/>
          </w:rPr>
          <w:t>https://humanists.international/wp-content/uploads/2016/03/G1603780.pdf</w:t>
        </w:r>
      </w:hyperlink>
      <w:r w:rsidR="002633F5" w:rsidRPr="00A17D7F">
        <w:rPr>
          <w:rFonts w:ascii="Times New Roman" w:eastAsia="B Nazanin" w:hAnsi="Times New Roman" w:cs="B Nazanin"/>
          <w:sz w:val="24"/>
          <w:szCs w:val="24"/>
          <w:lang w:bidi="fa-IR"/>
        </w:rPr>
        <w:t xml:space="preserve"> </w:t>
      </w:r>
      <w:r w:rsidRPr="00A17D7F">
        <w:rPr>
          <w:rFonts w:ascii="Times New Roman" w:eastAsia="B Nazanin" w:hAnsi="Times New Roman" w:cs="B Nazanin"/>
          <w:sz w:val="24"/>
          <w:szCs w:val="24"/>
          <w:lang w:bidi="fa-IR"/>
        </w:rPr>
        <w:t xml:space="preserve">(accessed on </w:t>
      </w:r>
      <w:r w:rsidR="002633F5" w:rsidRPr="00A17D7F">
        <w:rPr>
          <w:rFonts w:ascii="Times New Roman" w:eastAsia="B Nazanin" w:hAnsi="Times New Roman" w:cs="B Nazanin"/>
          <w:sz w:val="24"/>
          <w:szCs w:val="24"/>
          <w:lang w:bidi="fa-IR"/>
        </w:rPr>
        <w:t>29</w:t>
      </w:r>
      <w:r w:rsidRPr="00A17D7F">
        <w:rPr>
          <w:rFonts w:ascii="Times New Roman" w:eastAsia="B Nazanin" w:hAnsi="Times New Roman" w:cs="B Nazanin"/>
          <w:sz w:val="24"/>
          <w:szCs w:val="24"/>
          <w:lang w:bidi="fa-IR"/>
        </w:rPr>
        <w:t xml:space="preserve"> August 2024).</w:t>
      </w:r>
    </w:p>
    <w:p w14:paraId="46710A16" w14:textId="7533ADAE" w:rsidR="00295FD5" w:rsidRPr="00A17D7F" w:rsidRDefault="00295FD5" w:rsidP="00A17D7F">
      <w:pPr>
        <w:spacing w:after="0" w:line="240" w:lineRule="auto"/>
        <w:ind w:left="720" w:hanging="720"/>
        <w:jc w:val="both"/>
        <w:rPr>
          <w:rFonts w:ascii="Times New Roman" w:eastAsia="B Nazanin" w:hAnsi="Times New Roman" w:cs="B Nazanin"/>
          <w:sz w:val="24"/>
          <w:szCs w:val="24"/>
          <w:lang w:bidi="fa-IR"/>
        </w:rPr>
      </w:pPr>
      <w:r w:rsidRPr="00A17D7F">
        <w:rPr>
          <w:rFonts w:ascii="Times New Roman" w:eastAsia="B Nazanin" w:hAnsi="Times New Roman" w:cs="B Nazanin"/>
          <w:sz w:val="24"/>
          <w:szCs w:val="24"/>
          <w:lang w:bidi="fa-IR"/>
        </w:rPr>
        <w:t xml:space="preserve">-World Bank (2024). </w:t>
      </w:r>
      <w:r w:rsidR="00CF4351" w:rsidRPr="00A17D7F">
        <w:rPr>
          <w:rFonts w:ascii="Times New Roman" w:eastAsia="B Nazanin" w:hAnsi="Times New Roman" w:cs="B Nazanin"/>
          <w:i/>
          <w:iCs/>
          <w:sz w:val="24"/>
          <w:szCs w:val="24"/>
          <w:lang w:bidi="fa-IR"/>
        </w:rPr>
        <w:t>France</w:t>
      </w:r>
      <w:r w:rsidRPr="00A17D7F">
        <w:rPr>
          <w:rFonts w:ascii="Times New Roman" w:eastAsia="B Nazanin" w:hAnsi="Times New Roman" w:cs="B Nazanin"/>
          <w:sz w:val="24"/>
          <w:szCs w:val="24"/>
          <w:lang w:bidi="fa-IR"/>
        </w:rPr>
        <w:t xml:space="preserve">. World Bank Group, </w:t>
      </w:r>
      <w:proofErr w:type="gramStart"/>
      <w:r w:rsidRPr="00A17D7F">
        <w:rPr>
          <w:rFonts w:ascii="Times New Roman" w:eastAsia="B Nazanin" w:hAnsi="Times New Roman" w:cs="B Nazanin"/>
          <w:sz w:val="24"/>
          <w:szCs w:val="24"/>
          <w:lang w:bidi="fa-IR"/>
        </w:rPr>
        <w:t>Retrieved</w:t>
      </w:r>
      <w:proofErr w:type="gramEnd"/>
      <w:r w:rsidRPr="00A17D7F">
        <w:rPr>
          <w:rFonts w:ascii="Times New Roman" w:eastAsia="B Nazanin" w:hAnsi="Times New Roman" w:cs="B Nazanin"/>
          <w:sz w:val="24"/>
          <w:szCs w:val="24"/>
          <w:lang w:bidi="fa-IR"/>
        </w:rPr>
        <w:t xml:space="preserve"> from: </w:t>
      </w:r>
      <w:r w:rsidR="00CF4351" w:rsidRPr="00A17D7F">
        <w:rPr>
          <w:rFonts w:ascii="Times New Roman" w:eastAsia="B Nazanin" w:hAnsi="Times New Roman" w:cs="B Nazanin"/>
          <w:sz w:val="24"/>
          <w:szCs w:val="24"/>
          <w:lang w:bidi="fa-IR"/>
        </w:rPr>
        <w:t>https://data.worldbank.org/country/france?view=chart</w:t>
      </w:r>
      <w:r w:rsidRPr="00A17D7F">
        <w:rPr>
          <w:rFonts w:ascii="Times New Roman" w:eastAsia="B Nazanin" w:hAnsi="Times New Roman" w:cs="B Nazanin"/>
          <w:sz w:val="24"/>
          <w:szCs w:val="24"/>
          <w:lang w:bidi="fa-IR"/>
        </w:rPr>
        <w:t xml:space="preserve"> (accessed on </w:t>
      </w:r>
      <w:r w:rsidR="00CF4351" w:rsidRPr="00A17D7F">
        <w:rPr>
          <w:rFonts w:ascii="Times New Roman" w:eastAsia="B Nazanin" w:hAnsi="Times New Roman" w:cs="B Nazanin"/>
          <w:sz w:val="24"/>
          <w:szCs w:val="24"/>
          <w:lang w:bidi="fa-IR"/>
        </w:rPr>
        <w:t>30</w:t>
      </w:r>
      <w:r w:rsidRPr="00A17D7F">
        <w:rPr>
          <w:rFonts w:ascii="Times New Roman" w:eastAsia="B Nazanin" w:hAnsi="Times New Roman" w:cs="B Nazanin"/>
          <w:sz w:val="24"/>
          <w:szCs w:val="24"/>
          <w:lang w:bidi="fa-IR"/>
        </w:rPr>
        <w:t xml:space="preserve"> August 2024).</w:t>
      </w:r>
    </w:p>
    <w:p w14:paraId="2E8D4B0D" w14:textId="383C2CDF" w:rsidR="005A72DC" w:rsidRPr="00A17D7F" w:rsidRDefault="005A72DC" w:rsidP="00A17D7F">
      <w:pPr>
        <w:spacing w:after="0" w:line="240" w:lineRule="auto"/>
        <w:ind w:left="720" w:hanging="720"/>
        <w:jc w:val="both"/>
        <w:rPr>
          <w:rFonts w:ascii="Times New Roman" w:eastAsia="B Nazanin" w:hAnsi="Times New Roman" w:cs="B Nazanin"/>
          <w:sz w:val="24"/>
          <w:szCs w:val="24"/>
          <w:lang w:bidi="fa-IR"/>
        </w:rPr>
      </w:pPr>
    </w:p>
    <w:p w14:paraId="1E1EDA69" w14:textId="55AF0253" w:rsidR="00B23B24" w:rsidRPr="00A17D7F" w:rsidRDefault="00B23B24" w:rsidP="00A17D7F">
      <w:pPr>
        <w:spacing w:after="0" w:line="240" w:lineRule="auto"/>
        <w:ind w:left="720" w:hanging="720"/>
        <w:jc w:val="both"/>
        <w:rPr>
          <w:rFonts w:ascii="Times New Roman" w:eastAsia="B Nazanin" w:hAnsi="Times New Roman" w:cs="B Nazanin"/>
          <w:sz w:val="24"/>
          <w:szCs w:val="24"/>
          <w:lang w:bidi="fa-IR"/>
        </w:rPr>
      </w:pPr>
    </w:p>
    <w:sectPr w:rsidR="00B23B24" w:rsidRPr="00A17D7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E7BF1" w14:textId="77777777" w:rsidR="008970AC" w:rsidRDefault="008970AC" w:rsidP="0063236C">
      <w:pPr>
        <w:spacing w:after="0" w:line="240" w:lineRule="auto"/>
      </w:pPr>
      <w:r>
        <w:separator/>
      </w:r>
    </w:p>
  </w:endnote>
  <w:endnote w:type="continuationSeparator" w:id="0">
    <w:p w14:paraId="23A29547" w14:textId="77777777" w:rsidR="008970AC" w:rsidRDefault="008970AC" w:rsidP="00632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D31B5" w14:textId="77777777" w:rsidR="008970AC" w:rsidRDefault="008970AC" w:rsidP="0063236C">
      <w:pPr>
        <w:spacing w:after="0" w:line="240" w:lineRule="auto"/>
      </w:pPr>
      <w:r>
        <w:separator/>
      </w:r>
    </w:p>
  </w:footnote>
  <w:footnote w:type="continuationSeparator" w:id="0">
    <w:p w14:paraId="5487F2B7" w14:textId="77777777" w:rsidR="008970AC" w:rsidRDefault="008970AC" w:rsidP="0063236C">
      <w:pPr>
        <w:spacing w:after="0" w:line="240" w:lineRule="auto"/>
      </w:pPr>
      <w:r>
        <w:continuationSeparator/>
      </w:r>
    </w:p>
  </w:footnote>
  <w:footnote w:id="1">
    <w:p w14:paraId="5783E38E" w14:textId="74104FD0" w:rsidR="00A17D7F" w:rsidRPr="00A17D7F" w:rsidRDefault="00A17D7F" w:rsidP="00A17D7F">
      <w:pPr>
        <w:pStyle w:val="FootnoteText"/>
        <w:rPr>
          <w:sz w:val="16"/>
          <w:szCs w:val="16"/>
        </w:rPr>
      </w:pPr>
      <w:r>
        <w:rPr>
          <w:rStyle w:val="FootnoteReference"/>
        </w:rPr>
        <w:footnoteRef/>
      </w:r>
      <w:r>
        <w:t xml:space="preserve"> </w:t>
      </w:r>
      <w:r w:rsidRPr="00CF05C5">
        <w:rPr>
          <w:rFonts w:asciiTheme="majorBidi" w:hAnsiTheme="majorBidi" w:cs="B Nazanin"/>
          <w:sz w:val="22"/>
          <w:szCs w:val="22"/>
          <w:lang w:bidi="fa-IR"/>
        </w:rPr>
        <w:t xml:space="preserve">French Government for the </w:t>
      </w:r>
      <w:r>
        <w:rPr>
          <w:rFonts w:asciiTheme="majorBidi" w:hAnsiTheme="majorBidi" w:cs="B Nazanin"/>
          <w:sz w:val="22"/>
          <w:szCs w:val="22"/>
          <w:lang w:bidi="fa-IR"/>
        </w:rPr>
        <w:t>P</w:t>
      </w:r>
      <w:r w:rsidRPr="00CF05C5">
        <w:rPr>
          <w:rFonts w:asciiTheme="majorBidi" w:hAnsiTheme="majorBidi" w:cs="B Nazanin"/>
          <w:sz w:val="22"/>
          <w:szCs w:val="22"/>
          <w:lang w:bidi="fa-IR"/>
        </w:rPr>
        <w:t xml:space="preserve">ublication of </w:t>
      </w:r>
      <w:r>
        <w:rPr>
          <w:rFonts w:asciiTheme="majorBidi" w:hAnsiTheme="majorBidi" w:cs="B Nazanin"/>
          <w:sz w:val="22"/>
          <w:szCs w:val="22"/>
          <w:lang w:bidi="fa-IR"/>
        </w:rPr>
        <w:t>L</w:t>
      </w:r>
      <w:r w:rsidRPr="00CF05C5">
        <w:rPr>
          <w:rFonts w:asciiTheme="majorBidi" w:hAnsiTheme="majorBidi" w:cs="B Nazanin"/>
          <w:sz w:val="22"/>
          <w:szCs w:val="22"/>
          <w:lang w:bidi="fa-IR"/>
        </w:rPr>
        <w:t xml:space="preserve">egislation, </w:t>
      </w:r>
      <w:r>
        <w:rPr>
          <w:rFonts w:asciiTheme="majorBidi" w:hAnsiTheme="majorBidi" w:cs="B Nazanin"/>
          <w:sz w:val="22"/>
          <w:szCs w:val="22"/>
          <w:lang w:bidi="fa-IR"/>
        </w:rPr>
        <w:t>R</w:t>
      </w:r>
      <w:r w:rsidRPr="00CF05C5">
        <w:rPr>
          <w:rFonts w:asciiTheme="majorBidi" w:hAnsiTheme="majorBidi" w:cs="B Nazanin"/>
          <w:sz w:val="22"/>
          <w:szCs w:val="22"/>
          <w:lang w:bidi="fa-IR"/>
        </w:rPr>
        <w:t xml:space="preserve">egulations, and </w:t>
      </w:r>
      <w:r>
        <w:rPr>
          <w:rFonts w:asciiTheme="majorBidi" w:hAnsiTheme="majorBidi" w:cs="B Nazanin"/>
          <w:sz w:val="22"/>
          <w:szCs w:val="22"/>
          <w:lang w:bidi="fa-IR"/>
        </w:rPr>
        <w:t>L</w:t>
      </w:r>
      <w:r w:rsidRPr="00CF05C5">
        <w:rPr>
          <w:rFonts w:asciiTheme="majorBidi" w:hAnsiTheme="majorBidi" w:cs="B Nazanin"/>
          <w:sz w:val="22"/>
          <w:szCs w:val="22"/>
          <w:lang w:bidi="fa-IR"/>
        </w:rPr>
        <w:t xml:space="preserve">egal </w:t>
      </w:r>
      <w:r>
        <w:rPr>
          <w:rFonts w:asciiTheme="majorBidi" w:hAnsiTheme="majorBidi" w:cs="B Nazanin"/>
          <w:sz w:val="22"/>
          <w:szCs w:val="22"/>
          <w:lang w:bidi="fa-IR"/>
        </w:rPr>
        <w:t>I</w:t>
      </w:r>
      <w:r w:rsidRPr="00CF05C5">
        <w:rPr>
          <w:rFonts w:asciiTheme="majorBidi" w:hAnsiTheme="majorBidi" w:cs="B Nazanin"/>
          <w:sz w:val="22"/>
          <w:szCs w:val="22"/>
          <w:lang w:bidi="fa-IR"/>
        </w:rPr>
        <w:t>nformation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EC34CC"/>
    <w:multiLevelType w:val="multilevel"/>
    <w:tmpl w:val="7C8E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9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99B"/>
    <w:rsid w:val="00027339"/>
    <w:rsid w:val="0002783C"/>
    <w:rsid w:val="000310E3"/>
    <w:rsid w:val="00032A3A"/>
    <w:rsid w:val="00041C2F"/>
    <w:rsid w:val="000541E0"/>
    <w:rsid w:val="000567BA"/>
    <w:rsid w:val="00061677"/>
    <w:rsid w:val="00063434"/>
    <w:rsid w:val="000730EA"/>
    <w:rsid w:val="00073537"/>
    <w:rsid w:val="0007461C"/>
    <w:rsid w:val="00082BE8"/>
    <w:rsid w:val="00085A64"/>
    <w:rsid w:val="000B0B23"/>
    <w:rsid w:val="000B0D75"/>
    <w:rsid w:val="000B498B"/>
    <w:rsid w:val="000C4D58"/>
    <w:rsid w:val="000C6E64"/>
    <w:rsid w:val="000D0889"/>
    <w:rsid w:val="000D2AF3"/>
    <w:rsid w:val="000E1508"/>
    <w:rsid w:val="000E1F1F"/>
    <w:rsid w:val="000E3223"/>
    <w:rsid w:val="000E6AD2"/>
    <w:rsid w:val="000F2184"/>
    <w:rsid w:val="00102342"/>
    <w:rsid w:val="00104557"/>
    <w:rsid w:val="00112D92"/>
    <w:rsid w:val="00115DE9"/>
    <w:rsid w:val="001220A2"/>
    <w:rsid w:val="00124EEC"/>
    <w:rsid w:val="00125FEA"/>
    <w:rsid w:val="001265B4"/>
    <w:rsid w:val="001269EF"/>
    <w:rsid w:val="001300C8"/>
    <w:rsid w:val="00130CE1"/>
    <w:rsid w:val="001313FA"/>
    <w:rsid w:val="00135118"/>
    <w:rsid w:val="00137926"/>
    <w:rsid w:val="0015269C"/>
    <w:rsid w:val="00164BB4"/>
    <w:rsid w:val="001670FC"/>
    <w:rsid w:val="00170D87"/>
    <w:rsid w:val="00171E26"/>
    <w:rsid w:val="00173E07"/>
    <w:rsid w:val="00175B65"/>
    <w:rsid w:val="00180448"/>
    <w:rsid w:val="00181E8C"/>
    <w:rsid w:val="00182DFF"/>
    <w:rsid w:val="00190D3E"/>
    <w:rsid w:val="00191DEC"/>
    <w:rsid w:val="001965A1"/>
    <w:rsid w:val="0019789A"/>
    <w:rsid w:val="001C23A3"/>
    <w:rsid w:val="001D1B3B"/>
    <w:rsid w:val="001D7E38"/>
    <w:rsid w:val="001E789D"/>
    <w:rsid w:val="00206198"/>
    <w:rsid w:val="00220B53"/>
    <w:rsid w:val="00231CB1"/>
    <w:rsid w:val="0025470D"/>
    <w:rsid w:val="002623D4"/>
    <w:rsid w:val="002633F5"/>
    <w:rsid w:val="00285CB0"/>
    <w:rsid w:val="00295FD5"/>
    <w:rsid w:val="002A594B"/>
    <w:rsid w:val="002B2397"/>
    <w:rsid w:val="002E0BE7"/>
    <w:rsid w:val="002E69C6"/>
    <w:rsid w:val="002E730C"/>
    <w:rsid w:val="002F0A96"/>
    <w:rsid w:val="002F164A"/>
    <w:rsid w:val="00304EB1"/>
    <w:rsid w:val="00314598"/>
    <w:rsid w:val="00315D7D"/>
    <w:rsid w:val="0036602A"/>
    <w:rsid w:val="00375569"/>
    <w:rsid w:val="00375964"/>
    <w:rsid w:val="00382155"/>
    <w:rsid w:val="003844A7"/>
    <w:rsid w:val="00397027"/>
    <w:rsid w:val="003A1554"/>
    <w:rsid w:val="003C2D7D"/>
    <w:rsid w:val="003F0B0A"/>
    <w:rsid w:val="00402795"/>
    <w:rsid w:val="00404993"/>
    <w:rsid w:val="004127B8"/>
    <w:rsid w:val="00420634"/>
    <w:rsid w:val="0042521E"/>
    <w:rsid w:val="004256ED"/>
    <w:rsid w:val="00433851"/>
    <w:rsid w:val="00435338"/>
    <w:rsid w:val="00450987"/>
    <w:rsid w:val="0045184D"/>
    <w:rsid w:val="0045612E"/>
    <w:rsid w:val="00460631"/>
    <w:rsid w:val="00460E5E"/>
    <w:rsid w:val="00466233"/>
    <w:rsid w:val="004726D4"/>
    <w:rsid w:val="0048219B"/>
    <w:rsid w:val="0048548A"/>
    <w:rsid w:val="004A2987"/>
    <w:rsid w:val="004B7491"/>
    <w:rsid w:val="004B7E87"/>
    <w:rsid w:val="004C1E92"/>
    <w:rsid w:val="004C7677"/>
    <w:rsid w:val="004D1CA9"/>
    <w:rsid w:val="004D58EE"/>
    <w:rsid w:val="004D7C20"/>
    <w:rsid w:val="004F1C19"/>
    <w:rsid w:val="004F7227"/>
    <w:rsid w:val="00504AD2"/>
    <w:rsid w:val="005059FD"/>
    <w:rsid w:val="00505B83"/>
    <w:rsid w:val="0050728A"/>
    <w:rsid w:val="005137AB"/>
    <w:rsid w:val="00516942"/>
    <w:rsid w:val="00523E83"/>
    <w:rsid w:val="00530130"/>
    <w:rsid w:val="00570CD3"/>
    <w:rsid w:val="00571093"/>
    <w:rsid w:val="0057490B"/>
    <w:rsid w:val="00581DF0"/>
    <w:rsid w:val="00587C77"/>
    <w:rsid w:val="005972A5"/>
    <w:rsid w:val="005A1C36"/>
    <w:rsid w:val="005A72DC"/>
    <w:rsid w:val="005C4F34"/>
    <w:rsid w:val="005C6AE8"/>
    <w:rsid w:val="005E45C8"/>
    <w:rsid w:val="006007A3"/>
    <w:rsid w:val="00603180"/>
    <w:rsid w:val="00605780"/>
    <w:rsid w:val="0063236C"/>
    <w:rsid w:val="006524C1"/>
    <w:rsid w:val="006578B7"/>
    <w:rsid w:val="006671A0"/>
    <w:rsid w:val="00672EC9"/>
    <w:rsid w:val="00684116"/>
    <w:rsid w:val="0068481D"/>
    <w:rsid w:val="006920A3"/>
    <w:rsid w:val="006A2681"/>
    <w:rsid w:val="006A7070"/>
    <w:rsid w:val="006B67B9"/>
    <w:rsid w:val="006D4197"/>
    <w:rsid w:val="006D5DFD"/>
    <w:rsid w:val="006D6F89"/>
    <w:rsid w:val="006F42A3"/>
    <w:rsid w:val="00722185"/>
    <w:rsid w:val="00726959"/>
    <w:rsid w:val="007327BE"/>
    <w:rsid w:val="00753156"/>
    <w:rsid w:val="00760101"/>
    <w:rsid w:val="007708B3"/>
    <w:rsid w:val="007718E8"/>
    <w:rsid w:val="00773561"/>
    <w:rsid w:val="007860C8"/>
    <w:rsid w:val="007A30D8"/>
    <w:rsid w:val="007A3748"/>
    <w:rsid w:val="007A4D2C"/>
    <w:rsid w:val="007A6D54"/>
    <w:rsid w:val="007C16C5"/>
    <w:rsid w:val="007D244A"/>
    <w:rsid w:val="007E1723"/>
    <w:rsid w:val="007F604F"/>
    <w:rsid w:val="007F67C0"/>
    <w:rsid w:val="007F7ECC"/>
    <w:rsid w:val="0081699C"/>
    <w:rsid w:val="00840703"/>
    <w:rsid w:val="00845154"/>
    <w:rsid w:val="00857474"/>
    <w:rsid w:val="00873396"/>
    <w:rsid w:val="008734F9"/>
    <w:rsid w:val="00875486"/>
    <w:rsid w:val="00887E4A"/>
    <w:rsid w:val="00890ED6"/>
    <w:rsid w:val="008970AC"/>
    <w:rsid w:val="008B5D03"/>
    <w:rsid w:val="008C39A6"/>
    <w:rsid w:val="008C6B6D"/>
    <w:rsid w:val="008F1AA9"/>
    <w:rsid w:val="008F6D14"/>
    <w:rsid w:val="00904B74"/>
    <w:rsid w:val="0091755D"/>
    <w:rsid w:val="00933F1C"/>
    <w:rsid w:val="0093732E"/>
    <w:rsid w:val="00947CF4"/>
    <w:rsid w:val="0095335A"/>
    <w:rsid w:val="009660C2"/>
    <w:rsid w:val="00993B2D"/>
    <w:rsid w:val="009A0824"/>
    <w:rsid w:val="009C371C"/>
    <w:rsid w:val="009C6409"/>
    <w:rsid w:val="009D49A6"/>
    <w:rsid w:val="009F6A00"/>
    <w:rsid w:val="00A026E7"/>
    <w:rsid w:val="00A050E3"/>
    <w:rsid w:val="00A152B0"/>
    <w:rsid w:val="00A159FE"/>
    <w:rsid w:val="00A17D7F"/>
    <w:rsid w:val="00A333B8"/>
    <w:rsid w:val="00A4275A"/>
    <w:rsid w:val="00A55184"/>
    <w:rsid w:val="00A672C3"/>
    <w:rsid w:val="00A71D9A"/>
    <w:rsid w:val="00A76757"/>
    <w:rsid w:val="00A8389A"/>
    <w:rsid w:val="00A84DA4"/>
    <w:rsid w:val="00A85E4B"/>
    <w:rsid w:val="00AA2DC3"/>
    <w:rsid w:val="00AB23E8"/>
    <w:rsid w:val="00AC2734"/>
    <w:rsid w:val="00AD08B8"/>
    <w:rsid w:val="00AD6FD5"/>
    <w:rsid w:val="00AD727C"/>
    <w:rsid w:val="00AF1472"/>
    <w:rsid w:val="00B17B36"/>
    <w:rsid w:val="00B23B24"/>
    <w:rsid w:val="00B24FEA"/>
    <w:rsid w:val="00B27496"/>
    <w:rsid w:val="00B3509A"/>
    <w:rsid w:val="00B42EB5"/>
    <w:rsid w:val="00B44484"/>
    <w:rsid w:val="00B540AC"/>
    <w:rsid w:val="00B554B1"/>
    <w:rsid w:val="00B7257D"/>
    <w:rsid w:val="00B73C56"/>
    <w:rsid w:val="00B7655A"/>
    <w:rsid w:val="00B9247D"/>
    <w:rsid w:val="00B95415"/>
    <w:rsid w:val="00B97CF6"/>
    <w:rsid w:val="00BB5A1E"/>
    <w:rsid w:val="00BC09DA"/>
    <w:rsid w:val="00BD0400"/>
    <w:rsid w:val="00BE1AAE"/>
    <w:rsid w:val="00BE200C"/>
    <w:rsid w:val="00BE555D"/>
    <w:rsid w:val="00C157D0"/>
    <w:rsid w:val="00C21BA6"/>
    <w:rsid w:val="00C21F42"/>
    <w:rsid w:val="00C24B9E"/>
    <w:rsid w:val="00C25DEF"/>
    <w:rsid w:val="00C323AE"/>
    <w:rsid w:val="00C33206"/>
    <w:rsid w:val="00C348A9"/>
    <w:rsid w:val="00C453EC"/>
    <w:rsid w:val="00C71978"/>
    <w:rsid w:val="00C728A2"/>
    <w:rsid w:val="00C8012C"/>
    <w:rsid w:val="00C93FE4"/>
    <w:rsid w:val="00CA3D0F"/>
    <w:rsid w:val="00CA3EDC"/>
    <w:rsid w:val="00CA590D"/>
    <w:rsid w:val="00CB3EFF"/>
    <w:rsid w:val="00CB45B4"/>
    <w:rsid w:val="00CC0470"/>
    <w:rsid w:val="00CC4FE8"/>
    <w:rsid w:val="00CC60BE"/>
    <w:rsid w:val="00CC63BB"/>
    <w:rsid w:val="00CD3409"/>
    <w:rsid w:val="00CE599B"/>
    <w:rsid w:val="00CE6E30"/>
    <w:rsid w:val="00CE76D8"/>
    <w:rsid w:val="00CF05C5"/>
    <w:rsid w:val="00CF4351"/>
    <w:rsid w:val="00CF6A5C"/>
    <w:rsid w:val="00D01B8A"/>
    <w:rsid w:val="00D0345D"/>
    <w:rsid w:val="00D14106"/>
    <w:rsid w:val="00D14670"/>
    <w:rsid w:val="00D1552D"/>
    <w:rsid w:val="00D32449"/>
    <w:rsid w:val="00D33233"/>
    <w:rsid w:val="00D4403B"/>
    <w:rsid w:val="00D46F63"/>
    <w:rsid w:val="00D51824"/>
    <w:rsid w:val="00D540CC"/>
    <w:rsid w:val="00D826DB"/>
    <w:rsid w:val="00D83947"/>
    <w:rsid w:val="00D8575D"/>
    <w:rsid w:val="00D96BF5"/>
    <w:rsid w:val="00D97875"/>
    <w:rsid w:val="00DA5440"/>
    <w:rsid w:val="00DC5B3B"/>
    <w:rsid w:val="00DD1707"/>
    <w:rsid w:val="00DE163A"/>
    <w:rsid w:val="00DE56E8"/>
    <w:rsid w:val="00DE6292"/>
    <w:rsid w:val="00DE7E8B"/>
    <w:rsid w:val="00E00963"/>
    <w:rsid w:val="00E039D3"/>
    <w:rsid w:val="00E57B19"/>
    <w:rsid w:val="00E72179"/>
    <w:rsid w:val="00E748DC"/>
    <w:rsid w:val="00E86D83"/>
    <w:rsid w:val="00E9349B"/>
    <w:rsid w:val="00E95096"/>
    <w:rsid w:val="00E968E3"/>
    <w:rsid w:val="00EA22DC"/>
    <w:rsid w:val="00EA5491"/>
    <w:rsid w:val="00EA5629"/>
    <w:rsid w:val="00EB41D7"/>
    <w:rsid w:val="00EF5A53"/>
    <w:rsid w:val="00F10424"/>
    <w:rsid w:val="00F149D7"/>
    <w:rsid w:val="00F443C6"/>
    <w:rsid w:val="00F535AC"/>
    <w:rsid w:val="00F7215D"/>
    <w:rsid w:val="00F756DE"/>
    <w:rsid w:val="00F82941"/>
    <w:rsid w:val="00FB41B3"/>
    <w:rsid w:val="00FC28F4"/>
    <w:rsid w:val="00FC6C7D"/>
    <w:rsid w:val="00FD07BE"/>
    <w:rsid w:val="00FD6BDC"/>
    <w:rsid w:val="00FE763B"/>
    <w:rsid w:val="00FF1804"/>
    <w:rsid w:val="00FF5B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80598"/>
  <w15:chartTrackingRefBased/>
  <w15:docId w15:val="{5EFA9585-322A-4C2F-A4BB-C1FD4CA12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35A"/>
  </w:style>
  <w:style w:type="paragraph" w:styleId="Heading1">
    <w:name w:val="heading 1"/>
    <w:basedOn w:val="Normal"/>
    <w:link w:val="Heading1Char"/>
    <w:uiPriority w:val="9"/>
    <w:qFormat/>
    <w:rsid w:val="00CE599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run">
    <w:name w:val="textrun"/>
    <w:basedOn w:val="DefaultParagraphFont"/>
    <w:rsid w:val="00CE599B"/>
  </w:style>
  <w:style w:type="character" w:customStyle="1" w:styleId="normaltextrun">
    <w:name w:val="normaltextrun"/>
    <w:basedOn w:val="DefaultParagraphFont"/>
    <w:rsid w:val="00CE599B"/>
  </w:style>
  <w:style w:type="character" w:customStyle="1" w:styleId="Heading1Char">
    <w:name w:val="Heading 1 Char"/>
    <w:basedOn w:val="DefaultParagraphFont"/>
    <w:link w:val="Heading1"/>
    <w:uiPriority w:val="9"/>
    <w:rsid w:val="00CE599B"/>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581DF0"/>
    <w:rPr>
      <w:color w:val="0563C1" w:themeColor="hyperlink"/>
      <w:u w:val="single"/>
    </w:rPr>
  </w:style>
  <w:style w:type="character" w:styleId="UnresolvedMention">
    <w:name w:val="Unresolved Mention"/>
    <w:basedOn w:val="DefaultParagraphFont"/>
    <w:uiPriority w:val="99"/>
    <w:semiHidden/>
    <w:unhideWhenUsed/>
    <w:rsid w:val="00581DF0"/>
    <w:rPr>
      <w:color w:val="605E5C"/>
      <w:shd w:val="clear" w:color="auto" w:fill="E1DFDD"/>
    </w:rPr>
  </w:style>
  <w:style w:type="character" w:styleId="Emphasis">
    <w:name w:val="Emphasis"/>
    <w:basedOn w:val="DefaultParagraphFont"/>
    <w:uiPriority w:val="20"/>
    <w:qFormat/>
    <w:rsid w:val="00F7215D"/>
    <w:rPr>
      <w:i/>
      <w:iCs/>
    </w:rPr>
  </w:style>
  <w:style w:type="character" w:styleId="Strong">
    <w:name w:val="Strong"/>
    <w:basedOn w:val="DefaultParagraphFont"/>
    <w:uiPriority w:val="22"/>
    <w:qFormat/>
    <w:rsid w:val="004D7C20"/>
    <w:rPr>
      <w:b/>
      <w:bCs/>
    </w:rPr>
  </w:style>
  <w:style w:type="paragraph" w:styleId="NormalWeb">
    <w:name w:val="Normal (Web)"/>
    <w:basedOn w:val="Normal"/>
    <w:uiPriority w:val="99"/>
    <w:semiHidden/>
    <w:unhideWhenUsed/>
    <w:rsid w:val="004D1C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ding-3">
    <w:name w:val="padding-3"/>
    <w:basedOn w:val="Normal"/>
    <w:rsid w:val="00466233"/>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DefaultParagraphFont"/>
    <w:uiPriority w:val="99"/>
    <w:semiHidden/>
    <w:unhideWhenUsed/>
    <w:rsid w:val="008F6D14"/>
    <w:rPr>
      <w:i/>
      <w:iCs/>
    </w:rPr>
  </w:style>
  <w:style w:type="paragraph" w:styleId="FootnoteText">
    <w:name w:val="footnote text"/>
    <w:basedOn w:val="Normal"/>
    <w:link w:val="FootnoteTextChar"/>
    <w:uiPriority w:val="99"/>
    <w:semiHidden/>
    <w:unhideWhenUsed/>
    <w:rsid w:val="00CF05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05C5"/>
    <w:rPr>
      <w:sz w:val="20"/>
      <w:szCs w:val="20"/>
    </w:rPr>
  </w:style>
  <w:style w:type="character" w:styleId="FootnoteReference">
    <w:name w:val="footnote reference"/>
    <w:basedOn w:val="DefaultParagraphFont"/>
    <w:uiPriority w:val="99"/>
    <w:semiHidden/>
    <w:unhideWhenUsed/>
    <w:rsid w:val="00CF05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47189">
      <w:bodyDiv w:val="1"/>
      <w:marLeft w:val="0"/>
      <w:marRight w:val="0"/>
      <w:marTop w:val="0"/>
      <w:marBottom w:val="0"/>
      <w:divBdr>
        <w:top w:val="none" w:sz="0" w:space="0" w:color="auto"/>
        <w:left w:val="none" w:sz="0" w:space="0" w:color="auto"/>
        <w:bottom w:val="none" w:sz="0" w:space="0" w:color="auto"/>
        <w:right w:val="none" w:sz="0" w:space="0" w:color="auto"/>
      </w:divBdr>
    </w:div>
    <w:div w:id="647907163">
      <w:bodyDiv w:val="1"/>
      <w:marLeft w:val="0"/>
      <w:marRight w:val="0"/>
      <w:marTop w:val="0"/>
      <w:marBottom w:val="0"/>
      <w:divBdr>
        <w:top w:val="none" w:sz="0" w:space="0" w:color="auto"/>
        <w:left w:val="none" w:sz="0" w:space="0" w:color="auto"/>
        <w:bottom w:val="none" w:sz="0" w:space="0" w:color="auto"/>
        <w:right w:val="none" w:sz="0" w:space="0" w:color="auto"/>
      </w:divBdr>
    </w:div>
    <w:div w:id="871378419">
      <w:bodyDiv w:val="1"/>
      <w:marLeft w:val="0"/>
      <w:marRight w:val="0"/>
      <w:marTop w:val="0"/>
      <w:marBottom w:val="0"/>
      <w:divBdr>
        <w:top w:val="none" w:sz="0" w:space="0" w:color="auto"/>
        <w:left w:val="none" w:sz="0" w:space="0" w:color="auto"/>
        <w:bottom w:val="none" w:sz="0" w:space="0" w:color="auto"/>
        <w:right w:val="none" w:sz="0" w:space="0" w:color="auto"/>
      </w:divBdr>
    </w:div>
    <w:div w:id="1138574854">
      <w:bodyDiv w:val="1"/>
      <w:marLeft w:val="0"/>
      <w:marRight w:val="0"/>
      <w:marTop w:val="0"/>
      <w:marBottom w:val="0"/>
      <w:divBdr>
        <w:top w:val="none" w:sz="0" w:space="0" w:color="auto"/>
        <w:left w:val="none" w:sz="0" w:space="0" w:color="auto"/>
        <w:bottom w:val="none" w:sz="0" w:space="0" w:color="auto"/>
        <w:right w:val="none" w:sz="0" w:space="0" w:color="auto"/>
      </w:divBdr>
    </w:div>
    <w:div w:id="1168522506">
      <w:bodyDiv w:val="1"/>
      <w:marLeft w:val="0"/>
      <w:marRight w:val="0"/>
      <w:marTop w:val="0"/>
      <w:marBottom w:val="0"/>
      <w:divBdr>
        <w:top w:val="none" w:sz="0" w:space="0" w:color="auto"/>
        <w:left w:val="none" w:sz="0" w:space="0" w:color="auto"/>
        <w:bottom w:val="none" w:sz="0" w:space="0" w:color="auto"/>
        <w:right w:val="none" w:sz="0" w:space="0" w:color="auto"/>
      </w:divBdr>
    </w:div>
    <w:div w:id="1252080196">
      <w:bodyDiv w:val="1"/>
      <w:marLeft w:val="0"/>
      <w:marRight w:val="0"/>
      <w:marTop w:val="0"/>
      <w:marBottom w:val="0"/>
      <w:divBdr>
        <w:top w:val="none" w:sz="0" w:space="0" w:color="auto"/>
        <w:left w:val="none" w:sz="0" w:space="0" w:color="auto"/>
        <w:bottom w:val="none" w:sz="0" w:space="0" w:color="auto"/>
        <w:right w:val="none" w:sz="0" w:space="0" w:color="auto"/>
      </w:divBdr>
    </w:div>
    <w:div w:id="1352880364">
      <w:bodyDiv w:val="1"/>
      <w:marLeft w:val="0"/>
      <w:marRight w:val="0"/>
      <w:marTop w:val="0"/>
      <w:marBottom w:val="0"/>
      <w:divBdr>
        <w:top w:val="none" w:sz="0" w:space="0" w:color="auto"/>
        <w:left w:val="none" w:sz="0" w:space="0" w:color="auto"/>
        <w:bottom w:val="none" w:sz="0" w:space="0" w:color="auto"/>
        <w:right w:val="none" w:sz="0" w:space="0" w:color="auto"/>
      </w:divBdr>
    </w:div>
    <w:div w:id="1545747367">
      <w:bodyDiv w:val="1"/>
      <w:marLeft w:val="0"/>
      <w:marRight w:val="0"/>
      <w:marTop w:val="0"/>
      <w:marBottom w:val="0"/>
      <w:divBdr>
        <w:top w:val="none" w:sz="0" w:space="0" w:color="auto"/>
        <w:left w:val="none" w:sz="0" w:space="0" w:color="auto"/>
        <w:bottom w:val="none" w:sz="0" w:space="0" w:color="auto"/>
        <w:right w:val="none" w:sz="0" w:space="0" w:color="auto"/>
      </w:divBdr>
    </w:div>
    <w:div w:id="1683624468">
      <w:bodyDiv w:val="1"/>
      <w:marLeft w:val="0"/>
      <w:marRight w:val="0"/>
      <w:marTop w:val="0"/>
      <w:marBottom w:val="0"/>
      <w:divBdr>
        <w:top w:val="none" w:sz="0" w:space="0" w:color="auto"/>
        <w:left w:val="none" w:sz="0" w:space="0" w:color="auto"/>
        <w:bottom w:val="none" w:sz="0" w:space="0" w:color="auto"/>
        <w:right w:val="none" w:sz="0" w:space="0" w:color="auto"/>
      </w:divBdr>
    </w:div>
    <w:div w:id="1926300442">
      <w:bodyDiv w:val="1"/>
      <w:marLeft w:val="0"/>
      <w:marRight w:val="0"/>
      <w:marTop w:val="0"/>
      <w:marBottom w:val="0"/>
      <w:divBdr>
        <w:top w:val="none" w:sz="0" w:space="0" w:color="auto"/>
        <w:left w:val="none" w:sz="0" w:space="0" w:color="auto"/>
        <w:bottom w:val="none" w:sz="0" w:space="0" w:color="auto"/>
        <w:right w:val="none" w:sz="0" w:space="0" w:color="auto"/>
      </w:divBdr>
      <w:divsChild>
        <w:div w:id="50079458">
          <w:marLeft w:val="0"/>
          <w:marRight w:val="0"/>
          <w:marTop w:val="0"/>
          <w:marBottom w:val="0"/>
          <w:divBdr>
            <w:top w:val="none" w:sz="0" w:space="0" w:color="auto"/>
            <w:left w:val="none" w:sz="0" w:space="0" w:color="auto"/>
            <w:bottom w:val="none" w:sz="0" w:space="0" w:color="auto"/>
            <w:right w:val="none" w:sz="0" w:space="0" w:color="auto"/>
          </w:divBdr>
        </w:div>
        <w:div w:id="1037196214">
          <w:marLeft w:val="0"/>
          <w:marRight w:val="0"/>
          <w:marTop w:val="0"/>
          <w:marBottom w:val="0"/>
          <w:divBdr>
            <w:top w:val="none" w:sz="0" w:space="0" w:color="auto"/>
            <w:left w:val="none" w:sz="0" w:space="0" w:color="auto"/>
            <w:bottom w:val="none" w:sz="0" w:space="0" w:color="auto"/>
            <w:right w:val="none" w:sz="0" w:space="0" w:color="auto"/>
          </w:divBdr>
        </w:div>
      </w:divsChild>
    </w:div>
    <w:div w:id="2101370496">
      <w:bodyDiv w:val="1"/>
      <w:marLeft w:val="0"/>
      <w:marRight w:val="0"/>
      <w:marTop w:val="0"/>
      <w:marBottom w:val="0"/>
      <w:divBdr>
        <w:top w:val="none" w:sz="0" w:space="0" w:color="auto"/>
        <w:left w:val="none" w:sz="0" w:space="0" w:color="auto"/>
        <w:bottom w:val="none" w:sz="0" w:space="0" w:color="auto"/>
        <w:right w:val="none" w:sz="0" w:space="0" w:color="auto"/>
      </w:divBdr>
    </w:div>
    <w:div w:id="213047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nseil-constitutionnel.fr/sites/default/files/2024-08/en_constitution_20240813_1.pdf"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france.gouv.fr/contenu/Media/Files/autour-de-la-loi/legislatif-et-reglementaire/etudes-d-impact-des-lois/ei_art_39_2010/ei_dissimulation_visage.pdf.pdf"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ra.europa.eu/en/publication/2019/fundamental-rights-report-201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ata.oecd.org/earnwage/gender-wage-gap.htm" TargetMode="External"/><Relationship Id="rId4" Type="http://schemas.openxmlformats.org/officeDocument/2006/relationships/settings" Target="settings.xml"/><Relationship Id="rId9" Type="http://schemas.openxmlformats.org/officeDocument/2006/relationships/hyperlink" Target="https://data.worldbank.org/indicator/HD.HCI.OVRL?locations=FR" TargetMode="External"/><Relationship Id="rId14" Type="http://schemas.openxmlformats.org/officeDocument/2006/relationships/hyperlink" Target="https://humanists.international/wp-content/uploads/2016/03/G160378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99CEB3-0082-48A1-B91B-7EA6B407B13A}">
  <ds:schemaRefs>
    <ds:schemaRef ds:uri="http://schemas.openxmlformats.org/officeDocument/2006/bibliography"/>
  </ds:schemaRefs>
</ds:datastoreItem>
</file>

<file path=customXml/itemProps2.xml><?xml version="1.0" encoding="utf-8"?>
<ds:datastoreItem xmlns:ds="http://schemas.openxmlformats.org/officeDocument/2006/customXml" ds:itemID="{121C17D0-128C-4EF0-8576-234D0E51CBC9}"/>
</file>

<file path=customXml/itemProps3.xml><?xml version="1.0" encoding="utf-8"?>
<ds:datastoreItem xmlns:ds="http://schemas.openxmlformats.org/officeDocument/2006/customXml" ds:itemID="{E97B6BAE-6F14-4CA3-8308-89A0C2579385}"/>
</file>

<file path=docProps/app.xml><?xml version="1.0" encoding="utf-8"?>
<Properties xmlns="http://schemas.openxmlformats.org/officeDocument/2006/extended-properties" xmlns:vt="http://schemas.openxmlformats.org/officeDocument/2006/docPropsVTypes">
  <Template>Normal</Template>
  <TotalTime>8262</TotalTime>
  <Pages>5</Pages>
  <Words>1941</Words>
  <Characters>10891</Characters>
  <Application>Microsoft Office Word</Application>
  <DocSecurity>0</DocSecurity>
  <Lines>201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siyanat</cp:lastModifiedBy>
  <cp:revision>102</cp:revision>
  <dcterms:created xsi:type="dcterms:W3CDTF">2024-08-13T09:52:00Z</dcterms:created>
  <dcterms:modified xsi:type="dcterms:W3CDTF">2024-09-14T08:50:00Z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d33c1eaa2766ca94ff138462270eee85976937db5b96edb0ecb23bc59c20a8b4</vt:lpwstr>
  </property>
</Properties>
</file>