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6965E5" w14:textId="233A920D" w:rsidR="00694074" w:rsidRPr="002F2BFE" w:rsidRDefault="12166987" w:rsidP="002F2BFE">
      <w:pPr>
        <w:spacing w:line="276" w:lineRule="auto"/>
        <w:jc w:val="center"/>
        <w:rPr>
          <w:rFonts w:ascii="Times New Roman" w:eastAsia="Times New Roman" w:hAnsi="Times New Roman" w:cs="Times New Roman"/>
          <w:color w:val="000000" w:themeColor="text1"/>
          <w:sz w:val="30"/>
          <w:szCs w:val="30"/>
        </w:rPr>
      </w:pPr>
      <w:r w:rsidRPr="002F2BFE">
        <w:rPr>
          <w:rFonts w:ascii="Times New Roman" w:eastAsia="Times New Roman" w:hAnsi="Times New Roman" w:cs="Times New Roman"/>
          <w:b/>
          <w:bCs/>
          <w:color w:val="000000" w:themeColor="text1"/>
          <w:sz w:val="30"/>
          <w:szCs w:val="30"/>
          <w:lang w:val="en-GB"/>
        </w:rPr>
        <w:t>Assessment of Economic and Social Rights Fulfilment in the Netherlands</w:t>
      </w:r>
    </w:p>
    <w:p w14:paraId="5DE8AF0A" w14:textId="61A205A1" w:rsidR="00694074" w:rsidRDefault="12166987" w:rsidP="002F2BFE">
      <w:pPr>
        <w:spacing w:line="360" w:lineRule="auto"/>
        <w:rPr>
          <w:rFonts w:ascii="Times New Roman" w:eastAsia="Times New Roman" w:hAnsi="Times New Roman" w:cs="Times New Roman"/>
          <w:color w:val="000000" w:themeColor="text1"/>
        </w:rPr>
      </w:pPr>
      <w:r w:rsidRPr="391D7E3B">
        <w:rPr>
          <w:rFonts w:ascii="Times New Roman" w:eastAsia="Times New Roman" w:hAnsi="Times New Roman" w:cs="Times New Roman"/>
          <w:color w:val="000000" w:themeColor="text1"/>
          <w:lang w:val="en-GB"/>
        </w:rPr>
        <w:t>Submission from the Human Rights Measurement Initiative to the United Nations Committee on Economic, Social and Cultural Rights for the 78th Pre-Sessional Working Group</w:t>
      </w:r>
      <w:r w:rsidR="002F2BFE">
        <w:rPr>
          <w:rFonts w:ascii="Times New Roman" w:eastAsia="Times New Roman" w:hAnsi="Times New Roman" w:cs="Times New Roman"/>
          <w:color w:val="000000" w:themeColor="text1"/>
          <w:lang w:val="en-GB"/>
        </w:rPr>
        <w:t>,</w:t>
      </w:r>
      <w:r w:rsidRPr="391D7E3B">
        <w:rPr>
          <w:rFonts w:ascii="Times New Roman" w:eastAsia="Times New Roman" w:hAnsi="Times New Roman" w:cs="Times New Roman"/>
          <w:color w:val="000000" w:themeColor="text1"/>
          <w:lang w:val="en-GB"/>
        </w:rPr>
        <w:t xml:space="preserve"> Geneva, September 2025.</w:t>
      </w:r>
    </w:p>
    <w:p w14:paraId="7A097F98" w14:textId="4F07A692" w:rsidR="00694074" w:rsidRDefault="12166987" w:rsidP="002F2BFE">
      <w:pPr>
        <w:spacing w:after="120" w:line="276" w:lineRule="auto"/>
        <w:rPr>
          <w:rFonts w:ascii="Times New Roman" w:eastAsia="Times New Roman" w:hAnsi="Times New Roman" w:cs="Times New Roman"/>
          <w:color w:val="000000" w:themeColor="text1"/>
        </w:rPr>
      </w:pPr>
      <w:r w:rsidRPr="391D7E3B">
        <w:rPr>
          <w:rFonts w:ascii="Times New Roman" w:eastAsia="Times New Roman" w:hAnsi="Times New Roman" w:cs="Times New Roman"/>
          <w:b/>
          <w:bCs/>
          <w:color w:val="000000" w:themeColor="text1"/>
          <w:lang w:val="en-GB"/>
        </w:rPr>
        <w:t xml:space="preserve">I. Reporting Organisation </w:t>
      </w:r>
    </w:p>
    <w:p w14:paraId="1B031FF4" w14:textId="5E733C13" w:rsidR="00694074" w:rsidRDefault="12166987" w:rsidP="002F2BFE">
      <w:pPr>
        <w:spacing w:line="360" w:lineRule="auto"/>
        <w:rPr>
          <w:rFonts w:ascii="Times New Roman" w:eastAsia="Times New Roman" w:hAnsi="Times New Roman" w:cs="Times New Roman"/>
          <w:color w:val="000000" w:themeColor="text1"/>
          <w:vertAlign w:val="superscript"/>
          <w:lang w:val="en-GB"/>
        </w:rPr>
      </w:pPr>
      <w:r w:rsidRPr="391D7E3B">
        <w:rPr>
          <w:rFonts w:ascii="Times New Roman" w:eastAsia="Times New Roman" w:hAnsi="Times New Roman" w:cs="Times New Roman"/>
          <w:color w:val="000000" w:themeColor="text1"/>
          <w:lang w:val="en-GB"/>
        </w:rPr>
        <w:t>1. The Human Rights Measurement Initiative (HRMI)</w:t>
      </w:r>
      <w:r w:rsidR="00000000" w:rsidRPr="391D7E3B">
        <w:rPr>
          <w:rStyle w:val="FootnoteReference"/>
          <w:rFonts w:ascii="Times New Roman" w:eastAsia="Times New Roman" w:hAnsi="Times New Roman" w:cs="Times New Roman"/>
          <w:color w:val="000000" w:themeColor="text1"/>
          <w:lang w:val="en-GB"/>
        </w:rPr>
        <w:footnoteReference w:id="1"/>
      </w:r>
      <w:r w:rsidRPr="391D7E3B">
        <w:rPr>
          <w:rFonts w:ascii="Times New Roman" w:eastAsia="Times New Roman" w:hAnsi="Times New Roman" w:cs="Times New Roman"/>
          <w:color w:val="000000" w:themeColor="text1"/>
          <w:lang w:val="en-GB"/>
        </w:rPr>
        <w:t xml:space="preserve"> measures the human rights performance of countries, including the </w:t>
      </w:r>
      <w:r w:rsidR="4402CC3D" w:rsidRPr="391D7E3B">
        <w:rPr>
          <w:rFonts w:ascii="Times New Roman" w:eastAsia="Times New Roman" w:hAnsi="Times New Roman" w:cs="Times New Roman"/>
          <w:color w:val="000000" w:themeColor="text1"/>
          <w:lang w:val="en-GB"/>
        </w:rPr>
        <w:t>Netherlands</w:t>
      </w:r>
      <w:r w:rsidRPr="391D7E3B">
        <w:rPr>
          <w:rFonts w:ascii="Times New Roman" w:eastAsia="Times New Roman" w:hAnsi="Times New Roman" w:cs="Times New Roman"/>
          <w:color w:val="000000" w:themeColor="text1"/>
          <w:lang w:val="en-GB"/>
        </w:rPr>
        <w:t xml:space="preserve">. HRMI is an independent, not-for-profit NGO with </w:t>
      </w:r>
      <w:r w:rsidR="002F2BFE">
        <w:rPr>
          <w:rFonts w:ascii="Times New Roman" w:eastAsia="Times New Roman" w:hAnsi="Times New Roman" w:cs="Times New Roman"/>
          <w:color w:val="000000" w:themeColor="text1"/>
          <w:lang w:val="en-GB"/>
        </w:rPr>
        <w:t>its</w:t>
      </w:r>
      <w:r w:rsidRPr="391D7E3B">
        <w:rPr>
          <w:rFonts w:ascii="Times New Roman" w:eastAsia="Times New Roman" w:hAnsi="Times New Roman" w:cs="Times New Roman"/>
          <w:color w:val="000000" w:themeColor="text1"/>
          <w:lang w:val="en-GB"/>
        </w:rPr>
        <w:t xml:space="preserve"> primary base of operations in New Zealand, and a second base in the United States</w:t>
      </w:r>
      <w:r w:rsidR="002F2BFE">
        <w:rPr>
          <w:rFonts w:ascii="Times New Roman" w:eastAsia="Times New Roman" w:hAnsi="Times New Roman" w:cs="Times New Roman"/>
          <w:color w:val="000000" w:themeColor="text1"/>
          <w:lang w:val="en-GB"/>
        </w:rPr>
        <w:t xml:space="preserve"> of America</w:t>
      </w:r>
      <w:r w:rsidRPr="391D7E3B">
        <w:rPr>
          <w:rFonts w:ascii="Times New Roman" w:eastAsia="Times New Roman" w:hAnsi="Times New Roman" w:cs="Times New Roman"/>
          <w:color w:val="000000" w:themeColor="text1"/>
          <w:lang w:val="en-GB"/>
        </w:rPr>
        <w:t xml:space="preserve"> at the University of Georgia’s </w:t>
      </w:r>
      <w:proofErr w:type="spellStart"/>
      <w:r w:rsidRPr="391D7E3B">
        <w:rPr>
          <w:rFonts w:ascii="Times New Roman" w:eastAsia="Times New Roman" w:hAnsi="Times New Roman" w:cs="Times New Roman"/>
          <w:color w:val="000000" w:themeColor="text1"/>
          <w:lang w:val="en-GB"/>
        </w:rPr>
        <w:t>Center</w:t>
      </w:r>
      <w:proofErr w:type="spellEnd"/>
      <w:r w:rsidRPr="391D7E3B">
        <w:rPr>
          <w:rFonts w:ascii="Times New Roman" w:eastAsia="Times New Roman" w:hAnsi="Times New Roman" w:cs="Times New Roman"/>
          <w:color w:val="000000" w:themeColor="text1"/>
          <w:lang w:val="en-GB"/>
        </w:rPr>
        <w:t xml:space="preserve"> for the Study of Global Issues (GLOBIS).</w:t>
      </w:r>
      <w:r w:rsidR="00000000" w:rsidRPr="391D7E3B">
        <w:rPr>
          <w:rStyle w:val="FootnoteReference"/>
          <w:rFonts w:ascii="Times New Roman" w:eastAsia="Times New Roman" w:hAnsi="Times New Roman" w:cs="Times New Roman"/>
          <w:color w:val="000000" w:themeColor="text1"/>
          <w:lang w:val="en-GB"/>
        </w:rPr>
        <w:footnoteReference w:id="2"/>
      </w:r>
    </w:p>
    <w:p w14:paraId="79E03BAE" w14:textId="29F068F6" w:rsidR="00694074" w:rsidRDefault="12166987" w:rsidP="002F2BFE">
      <w:pPr>
        <w:spacing w:after="120" w:line="276" w:lineRule="auto"/>
        <w:rPr>
          <w:rFonts w:ascii="Times New Roman" w:eastAsia="Times New Roman" w:hAnsi="Times New Roman" w:cs="Times New Roman"/>
          <w:color w:val="000000" w:themeColor="text1"/>
        </w:rPr>
      </w:pPr>
      <w:r w:rsidRPr="391D7E3B">
        <w:rPr>
          <w:rFonts w:ascii="Times New Roman" w:eastAsia="Times New Roman" w:hAnsi="Times New Roman" w:cs="Times New Roman"/>
          <w:b/>
          <w:bCs/>
          <w:color w:val="000000" w:themeColor="text1"/>
          <w:lang w:val="en-GB"/>
        </w:rPr>
        <w:t xml:space="preserve"> II. Assessment Methodology</w:t>
      </w:r>
    </w:p>
    <w:p w14:paraId="38FEF031" w14:textId="37F8B02B" w:rsidR="00694074" w:rsidRDefault="12166987" w:rsidP="002F2BFE">
      <w:pPr>
        <w:spacing w:after="120" w:line="360" w:lineRule="auto"/>
        <w:rPr>
          <w:rFonts w:ascii="Times New Roman" w:eastAsia="Times New Roman" w:hAnsi="Times New Roman" w:cs="Times New Roman"/>
          <w:color w:val="000000" w:themeColor="text1"/>
          <w:vertAlign w:val="superscript"/>
          <w:lang w:val="en-GB"/>
        </w:rPr>
      </w:pPr>
      <w:r w:rsidRPr="679C5DDC">
        <w:rPr>
          <w:rFonts w:ascii="Times New Roman" w:eastAsia="Times New Roman" w:hAnsi="Times New Roman" w:cs="Times New Roman"/>
          <w:color w:val="000000" w:themeColor="text1"/>
          <w:lang w:val="en-GB"/>
        </w:rPr>
        <w:t>2. HRMI uses the award-winning and peer-reviewed SERF Index methodology to measure the fulfilment of economic and social rights (ESR</w:t>
      </w:r>
      <w:r w:rsidR="002F2BFE">
        <w:rPr>
          <w:rFonts w:ascii="Times New Roman" w:eastAsia="Times New Roman" w:hAnsi="Times New Roman" w:cs="Times New Roman"/>
          <w:color w:val="000000" w:themeColor="text1"/>
          <w:lang w:val="en-GB"/>
        </w:rPr>
        <w:t>s</w:t>
      </w:r>
      <w:r w:rsidRPr="679C5DDC">
        <w:rPr>
          <w:rFonts w:ascii="Times New Roman" w:eastAsia="Times New Roman" w:hAnsi="Times New Roman" w:cs="Times New Roman"/>
          <w:color w:val="000000" w:themeColor="text1"/>
          <w:lang w:val="en-GB"/>
        </w:rPr>
        <w:t>).</w:t>
      </w:r>
      <w:r w:rsidR="00000000" w:rsidRPr="679C5DDC">
        <w:rPr>
          <w:rStyle w:val="FootnoteReference"/>
          <w:rFonts w:ascii="Times New Roman" w:eastAsia="Times New Roman" w:hAnsi="Times New Roman" w:cs="Times New Roman"/>
          <w:color w:val="000000" w:themeColor="text1"/>
          <w:lang w:val="en-GB"/>
        </w:rPr>
        <w:footnoteReference w:id="3"/>
      </w:r>
    </w:p>
    <w:p w14:paraId="49D5962B" w14:textId="7408B12E" w:rsidR="00694074" w:rsidRDefault="12166987" w:rsidP="002F2BFE">
      <w:pPr>
        <w:spacing w:after="120" w:line="360" w:lineRule="auto"/>
        <w:rPr>
          <w:rFonts w:ascii="Times New Roman" w:eastAsia="Times New Roman" w:hAnsi="Times New Roman" w:cs="Times New Roman"/>
          <w:color w:val="000000" w:themeColor="text1"/>
        </w:rPr>
      </w:pPr>
      <w:r w:rsidRPr="679C5DDC">
        <w:rPr>
          <w:rFonts w:ascii="Times New Roman" w:eastAsia="Times New Roman" w:hAnsi="Times New Roman" w:cs="Times New Roman"/>
          <w:color w:val="000000" w:themeColor="text1"/>
          <w:lang w:val="en-GB"/>
        </w:rPr>
        <w:t xml:space="preserve">3. This methodology uses bellwether indicator data from international organisations—such as the World Health Organization and UNICEF—and compares each country’s achievement to what other countries at the same level of income have achieved. In this way, HRMI measures progressive realisation of economic and social rights as defined in the International Covenant on Economic, Social and Cultural Rights (ICESCR). A country’s </w:t>
      </w:r>
      <w:r w:rsidR="002F2BFE">
        <w:rPr>
          <w:rFonts w:ascii="Times New Roman" w:eastAsia="Times New Roman" w:hAnsi="Times New Roman" w:cs="Times New Roman"/>
          <w:color w:val="000000" w:themeColor="text1"/>
          <w:lang w:val="en-GB"/>
        </w:rPr>
        <w:t>‘</w:t>
      </w:r>
      <w:r w:rsidRPr="679C5DDC">
        <w:rPr>
          <w:rFonts w:ascii="Times New Roman" w:eastAsia="Times New Roman" w:hAnsi="Times New Roman" w:cs="Times New Roman"/>
          <w:color w:val="000000" w:themeColor="text1"/>
          <w:lang w:val="en-GB"/>
        </w:rPr>
        <w:t>income</w:t>
      </w:r>
      <w:r w:rsidR="002F2BFE">
        <w:rPr>
          <w:rFonts w:ascii="Times New Roman" w:eastAsia="Times New Roman" w:hAnsi="Times New Roman" w:cs="Times New Roman"/>
          <w:color w:val="000000" w:themeColor="text1"/>
          <w:lang w:val="en-GB"/>
        </w:rPr>
        <w:t xml:space="preserve"> </w:t>
      </w:r>
      <w:r w:rsidRPr="679C5DDC">
        <w:rPr>
          <w:rFonts w:ascii="Times New Roman" w:eastAsia="Times New Roman" w:hAnsi="Times New Roman" w:cs="Times New Roman"/>
          <w:color w:val="000000" w:themeColor="text1"/>
          <w:lang w:val="en-GB"/>
        </w:rPr>
        <w:t>adjusted</w:t>
      </w:r>
      <w:r w:rsidR="002F2BFE">
        <w:rPr>
          <w:rFonts w:ascii="Times New Roman" w:eastAsia="Times New Roman" w:hAnsi="Times New Roman" w:cs="Times New Roman"/>
          <w:color w:val="000000" w:themeColor="text1"/>
          <w:lang w:val="en-GB"/>
        </w:rPr>
        <w:t>’</w:t>
      </w:r>
      <w:r w:rsidRPr="679C5DDC">
        <w:rPr>
          <w:rFonts w:ascii="Times New Roman" w:eastAsia="Times New Roman" w:hAnsi="Times New Roman" w:cs="Times New Roman"/>
          <w:color w:val="000000" w:themeColor="text1"/>
          <w:lang w:val="en-GB"/>
        </w:rPr>
        <w:t xml:space="preserve"> HRMI score is a measure of how well its government is converting its resources into good human rights outcomes for its people. </w:t>
      </w:r>
    </w:p>
    <w:p w14:paraId="40DDD87D" w14:textId="4A9D7BA8" w:rsidR="00694074" w:rsidRDefault="12166987" w:rsidP="002F2BFE">
      <w:pPr>
        <w:spacing w:after="120" w:line="360" w:lineRule="auto"/>
        <w:rPr>
          <w:rFonts w:ascii="Times New Roman" w:eastAsia="Times New Roman" w:hAnsi="Times New Roman" w:cs="Times New Roman"/>
          <w:color w:val="000000" w:themeColor="text1"/>
          <w:vertAlign w:val="superscript"/>
          <w:lang w:val="en-GB"/>
        </w:rPr>
      </w:pPr>
      <w:r w:rsidRPr="391D7E3B">
        <w:rPr>
          <w:rFonts w:ascii="Times New Roman" w:eastAsia="Times New Roman" w:hAnsi="Times New Roman" w:cs="Times New Roman"/>
          <w:color w:val="000000" w:themeColor="text1"/>
          <w:lang w:val="en-GB"/>
        </w:rPr>
        <w:t>4. HRMI supplements these scores with qualitative information sourced by a confidential survey of on-the-ground human rights experts, such as NGO researchers, journalists, and human rights lawyers and advocates. For more details on HRMI’s methodology, please refer to the resources on our website.</w:t>
      </w:r>
      <w:r w:rsidR="00000000" w:rsidRPr="391D7E3B">
        <w:rPr>
          <w:rStyle w:val="FootnoteReference"/>
          <w:rFonts w:ascii="Times New Roman" w:eastAsia="Times New Roman" w:hAnsi="Times New Roman" w:cs="Times New Roman"/>
          <w:color w:val="000000" w:themeColor="text1"/>
          <w:lang w:val="en-GB"/>
        </w:rPr>
        <w:footnoteReference w:id="4"/>
      </w:r>
    </w:p>
    <w:p w14:paraId="647AE545" w14:textId="3EFDFB64" w:rsidR="391D7E3B" w:rsidRDefault="12166987" w:rsidP="00B56240">
      <w:pPr>
        <w:spacing w:after="120" w:line="360" w:lineRule="auto"/>
        <w:rPr>
          <w:rFonts w:ascii="Times New Roman" w:eastAsia="Times New Roman" w:hAnsi="Times New Roman" w:cs="Times New Roman"/>
          <w:color w:val="000000" w:themeColor="text1"/>
          <w:lang w:val="en-GB"/>
        </w:rPr>
      </w:pPr>
      <w:r w:rsidRPr="391D7E3B">
        <w:rPr>
          <w:rFonts w:ascii="Times New Roman" w:eastAsia="Times New Roman" w:hAnsi="Times New Roman" w:cs="Times New Roman"/>
          <w:color w:val="000000" w:themeColor="text1"/>
          <w:lang w:val="en-GB"/>
        </w:rPr>
        <w:lastRenderedPageBreak/>
        <w:t>5. All HRMI’s data are published annually on the Rights Tracker and are freely available for non-commercial use under a Creative Commons License.</w:t>
      </w:r>
      <w:r w:rsidR="00000000" w:rsidRPr="391D7E3B">
        <w:rPr>
          <w:rStyle w:val="FootnoteReference"/>
          <w:rFonts w:ascii="Times New Roman" w:eastAsia="Times New Roman" w:hAnsi="Times New Roman" w:cs="Times New Roman"/>
          <w:color w:val="000000" w:themeColor="text1"/>
          <w:lang w:val="en-GB"/>
        </w:rPr>
        <w:footnoteReference w:id="5"/>
      </w:r>
      <w:r w:rsidR="23B89CC4" w:rsidRPr="391D7E3B">
        <w:rPr>
          <w:rFonts w:ascii="Times New Roman" w:eastAsia="Times New Roman" w:hAnsi="Times New Roman" w:cs="Times New Roman"/>
          <w:color w:val="000000" w:themeColor="text1"/>
          <w:lang w:val="en-GB"/>
        </w:rPr>
        <w:t xml:space="preserve"> </w:t>
      </w:r>
      <w:r w:rsidRPr="391D7E3B">
        <w:rPr>
          <w:rFonts w:ascii="Times New Roman" w:eastAsia="Times New Roman" w:hAnsi="Times New Roman" w:cs="Times New Roman"/>
          <w:color w:val="000000" w:themeColor="text1"/>
          <w:lang w:val="en-GB"/>
        </w:rPr>
        <w:t>HRMI’s Rights Tracker is a certified Digital Public Good with the Digital Public Good Alliance.</w:t>
      </w:r>
      <w:r w:rsidR="00000000" w:rsidRPr="391D7E3B">
        <w:rPr>
          <w:rStyle w:val="FootnoteReference"/>
          <w:rFonts w:ascii="Times New Roman" w:eastAsia="Times New Roman" w:hAnsi="Times New Roman" w:cs="Times New Roman"/>
          <w:color w:val="000000" w:themeColor="text1"/>
          <w:lang w:val="en-GB"/>
        </w:rPr>
        <w:footnoteReference w:id="6"/>
      </w:r>
    </w:p>
    <w:p w14:paraId="6B044B81" w14:textId="628C3FB4" w:rsidR="00694074" w:rsidRDefault="12166987" w:rsidP="002F2BFE">
      <w:pPr>
        <w:spacing w:after="120" w:line="276" w:lineRule="auto"/>
        <w:rPr>
          <w:rFonts w:ascii="Times New Roman" w:eastAsia="Times New Roman" w:hAnsi="Times New Roman" w:cs="Times New Roman"/>
          <w:b/>
          <w:bCs/>
          <w:color w:val="000000" w:themeColor="text1"/>
          <w:lang w:val="en-GB"/>
        </w:rPr>
      </w:pPr>
      <w:r w:rsidRPr="391D7E3B">
        <w:rPr>
          <w:rFonts w:ascii="Times New Roman" w:eastAsia="Times New Roman" w:hAnsi="Times New Roman" w:cs="Times New Roman"/>
          <w:b/>
          <w:bCs/>
          <w:color w:val="000000" w:themeColor="text1"/>
          <w:lang w:val="en-GB"/>
        </w:rPr>
        <w:t>III. Overview of Economic and Social Rights Fulfilment in th</w:t>
      </w:r>
      <w:r w:rsidR="27CAA0EA" w:rsidRPr="391D7E3B">
        <w:rPr>
          <w:rFonts w:ascii="Times New Roman" w:eastAsia="Times New Roman" w:hAnsi="Times New Roman" w:cs="Times New Roman"/>
          <w:b/>
          <w:bCs/>
          <w:color w:val="000000" w:themeColor="text1"/>
          <w:lang w:val="en-GB"/>
        </w:rPr>
        <w:t>e Netherlands</w:t>
      </w:r>
    </w:p>
    <w:p w14:paraId="4E6FA281" w14:textId="37F009B8" w:rsidR="00694074" w:rsidRDefault="12166987" w:rsidP="00B56240">
      <w:pPr>
        <w:spacing w:after="0" w:line="360" w:lineRule="auto"/>
        <w:rPr>
          <w:rFonts w:ascii="Times New Roman" w:eastAsia="Times New Roman" w:hAnsi="Times New Roman" w:cs="Times New Roman"/>
          <w:color w:val="000000" w:themeColor="text1"/>
          <w:lang w:val="en-GB"/>
        </w:rPr>
      </w:pPr>
      <w:r w:rsidRPr="679C5DDC">
        <w:rPr>
          <w:rFonts w:ascii="Times New Roman" w:eastAsia="Times New Roman" w:hAnsi="Times New Roman" w:cs="Times New Roman"/>
          <w:color w:val="000000" w:themeColor="text1"/>
          <w:lang w:val="en-GB"/>
        </w:rPr>
        <w:t xml:space="preserve">6. HRMI’s most recent ESR scores for the </w:t>
      </w:r>
      <w:r w:rsidR="095A4151" w:rsidRPr="679C5DDC">
        <w:rPr>
          <w:rFonts w:ascii="Times New Roman" w:eastAsia="Times New Roman" w:hAnsi="Times New Roman" w:cs="Times New Roman"/>
          <w:color w:val="000000" w:themeColor="text1"/>
          <w:lang w:val="en-GB"/>
        </w:rPr>
        <w:t>Netherlands</w:t>
      </w:r>
      <w:r w:rsidRPr="679C5DDC">
        <w:rPr>
          <w:rFonts w:ascii="Times New Roman" w:eastAsia="Times New Roman" w:hAnsi="Times New Roman" w:cs="Times New Roman"/>
          <w:color w:val="000000" w:themeColor="text1"/>
          <w:lang w:val="en-GB"/>
        </w:rPr>
        <w:t xml:space="preserve"> measures its achievement as of 202</w:t>
      </w:r>
      <w:r w:rsidR="400B2962" w:rsidRPr="679C5DDC">
        <w:rPr>
          <w:rFonts w:ascii="Times New Roman" w:eastAsia="Times New Roman" w:hAnsi="Times New Roman" w:cs="Times New Roman"/>
          <w:color w:val="000000" w:themeColor="text1"/>
          <w:lang w:val="en-GB"/>
        </w:rPr>
        <w:t>2</w:t>
      </w:r>
      <w:r w:rsidRPr="679C5DDC">
        <w:rPr>
          <w:rFonts w:ascii="Times New Roman" w:eastAsia="Times New Roman" w:hAnsi="Times New Roman" w:cs="Times New Roman"/>
          <w:color w:val="000000" w:themeColor="text1"/>
          <w:lang w:val="en-GB"/>
        </w:rPr>
        <w:t xml:space="preserve"> and show significant room for improvement. They are shown in the graph below.</w:t>
      </w:r>
    </w:p>
    <w:p w14:paraId="09EC3A61" w14:textId="26CA149F" w:rsidR="00694074" w:rsidRDefault="4D592E73" w:rsidP="00B56240">
      <w:pPr>
        <w:spacing w:after="120" w:line="276" w:lineRule="auto"/>
        <w:jc w:val="center"/>
      </w:pPr>
      <w:r>
        <w:rPr>
          <w:noProof/>
        </w:rPr>
        <w:drawing>
          <wp:inline distT="0" distB="0" distL="0" distR="0" wp14:anchorId="53281726" wp14:editId="05A9C350">
            <wp:extent cx="5328919" cy="2138901"/>
            <wp:effectExtent l="0" t="0" r="5715" b="0"/>
            <wp:docPr id="12049420" name="Picture 12049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353799" cy="2148887"/>
                    </a:xfrm>
                    <a:prstGeom prst="rect">
                      <a:avLst/>
                    </a:prstGeom>
                  </pic:spPr>
                </pic:pic>
              </a:graphicData>
            </a:graphic>
          </wp:inline>
        </w:drawing>
      </w:r>
    </w:p>
    <w:p w14:paraId="4C3E07F8" w14:textId="430C98C5" w:rsidR="00694074" w:rsidRDefault="12166987" w:rsidP="00B56240">
      <w:pPr>
        <w:spacing w:after="120" w:line="276" w:lineRule="auto"/>
        <w:rPr>
          <w:rFonts w:ascii="Times New Roman" w:eastAsia="Times New Roman" w:hAnsi="Times New Roman" w:cs="Times New Roman"/>
          <w:color w:val="000000" w:themeColor="text1"/>
          <w:vertAlign w:val="superscript"/>
          <w:lang w:val="en-GB"/>
        </w:rPr>
      </w:pPr>
      <w:r w:rsidRPr="391D7E3B">
        <w:rPr>
          <w:rFonts w:ascii="Times New Roman" w:eastAsia="Times New Roman" w:hAnsi="Times New Roman" w:cs="Times New Roman"/>
          <w:color w:val="000000" w:themeColor="text1"/>
          <w:lang w:val="en-GB"/>
        </w:rPr>
        <w:t xml:space="preserve">7. The </w:t>
      </w:r>
      <w:r w:rsidR="40388DA2" w:rsidRPr="391D7E3B">
        <w:rPr>
          <w:rFonts w:ascii="Times New Roman" w:eastAsia="Times New Roman" w:hAnsi="Times New Roman" w:cs="Times New Roman"/>
          <w:color w:val="000000" w:themeColor="text1"/>
          <w:lang w:val="en-GB"/>
        </w:rPr>
        <w:t>Netherlands</w:t>
      </w:r>
      <w:r w:rsidRPr="391D7E3B">
        <w:rPr>
          <w:rFonts w:ascii="Times New Roman" w:eastAsia="Times New Roman" w:hAnsi="Times New Roman" w:cs="Times New Roman"/>
          <w:color w:val="000000" w:themeColor="text1"/>
          <w:lang w:val="en-GB"/>
        </w:rPr>
        <w:t>’ scores for 202</w:t>
      </w:r>
      <w:r w:rsidR="58121A5F" w:rsidRPr="391D7E3B">
        <w:rPr>
          <w:rFonts w:ascii="Times New Roman" w:eastAsia="Times New Roman" w:hAnsi="Times New Roman" w:cs="Times New Roman"/>
          <w:color w:val="000000" w:themeColor="text1"/>
          <w:lang w:val="en-GB"/>
        </w:rPr>
        <w:t xml:space="preserve">2 </w:t>
      </w:r>
      <w:r w:rsidRPr="391D7E3B">
        <w:rPr>
          <w:rFonts w:ascii="Times New Roman" w:eastAsia="Times New Roman" w:hAnsi="Times New Roman" w:cs="Times New Roman"/>
          <w:color w:val="000000" w:themeColor="text1"/>
          <w:lang w:val="en-GB"/>
        </w:rPr>
        <w:t>are as follows</w:t>
      </w:r>
      <w:r w:rsidR="00000000" w:rsidRPr="391D7E3B">
        <w:rPr>
          <w:rStyle w:val="FootnoteReference"/>
          <w:rFonts w:ascii="Times New Roman" w:eastAsia="Times New Roman" w:hAnsi="Times New Roman" w:cs="Times New Roman"/>
          <w:color w:val="000000" w:themeColor="text1"/>
          <w:lang w:val="en-GB"/>
        </w:rPr>
        <w:footnoteReference w:id="7"/>
      </w:r>
      <w:r w:rsidR="00B56240">
        <w:rPr>
          <w:rFonts w:ascii="Times New Roman" w:eastAsia="Times New Roman" w:hAnsi="Times New Roman" w:cs="Times New Roman"/>
          <w:color w:val="000000" w:themeColor="text1"/>
          <w:lang w:val="en-GB"/>
        </w:rPr>
        <w:t>:</w:t>
      </w:r>
    </w:p>
    <w:p w14:paraId="4D50E11F" w14:textId="5951FAC0" w:rsidR="00694074" w:rsidRPr="00B56240" w:rsidRDefault="12166987" w:rsidP="00B56240">
      <w:pPr>
        <w:pStyle w:val="ListParagraph"/>
        <w:numPr>
          <w:ilvl w:val="0"/>
          <w:numId w:val="1"/>
        </w:numPr>
        <w:spacing w:line="360" w:lineRule="auto"/>
        <w:rPr>
          <w:rFonts w:ascii="Times New Roman" w:eastAsia="Times New Roman" w:hAnsi="Times New Roman" w:cs="Times New Roman"/>
          <w:color w:val="000000" w:themeColor="text1"/>
          <w:lang w:val="en-GB"/>
        </w:rPr>
      </w:pPr>
      <w:r w:rsidRPr="00B56240">
        <w:rPr>
          <w:rFonts w:ascii="Times New Roman" w:eastAsia="Times New Roman" w:hAnsi="Times New Roman" w:cs="Times New Roman"/>
          <w:color w:val="000000" w:themeColor="text1"/>
          <w:lang w:val="en-GB"/>
        </w:rPr>
        <w:t>Overall Quality of Life score = 8</w:t>
      </w:r>
      <w:r w:rsidR="47195E97" w:rsidRPr="00B56240">
        <w:rPr>
          <w:rFonts w:ascii="Times New Roman" w:eastAsia="Times New Roman" w:hAnsi="Times New Roman" w:cs="Times New Roman"/>
          <w:color w:val="000000" w:themeColor="text1"/>
          <w:lang w:val="en-GB"/>
        </w:rPr>
        <w:t>0.8</w:t>
      </w:r>
      <w:r w:rsidRPr="00B56240">
        <w:rPr>
          <w:rFonts w:ascii="Times New Roman" w:eastAsia="Times New Roman" w:hAnsi="Times New Roman" w:cs="Times New Roman"/>
          <w:color w:val="000000" w:themeColor="text1"/>
          <w:lang w:val="en-GB"/>
        </w:rPr>
        <w:t xml:space="preserve">% </w:t>
      </w:r>
      <w:r w:rsidR="661262E0" w:rsidRPr="00B56240">
        <w:rPr>
          <w:rFonts w:ascii="Times New Roman" w:eastAsia="Times New Roman" w:hAnsi="Times New Roman" w:cs="Times New Roman"/>
          <w:color w:val="000000" w:themeColor="text1"/>
          <w:lang w:val="en-GB"/>
        </w:rPr>
        <w:t>(in the ‘bad’ range)</w:t>
      </w:r>
    </w:p>
    <w:p w14:paraId="752962EA" w14:textId="77777777" w:rsidR="00B56240" w:rsidRDefault="12166987" w:rsidP="00B56240">
      <w:pPr>
        <w:pStyle w:val="ListParagraph"/>
        <w:numPr>
          <w:ilvl w:val="0"/>
          <w:numId w:val="1"/>
        </w:numPr>
        <w:spacing w:line="360" w:lineRule="auto"/>
        <w:rPr>
          <w:rFonts w:ascii="Times New Roman" w:eastAsia="Times New Roman" w:hAnsi="Times New Roman" w:cs="Times New Roman"/>
          <w:color w:val="000000" w:themeColor="text1"/>
          <w:lang w:val="en-GB"/>
        </w:rPr>
      </w:pPr>
      <w:r w:rsidRPr="00B56240">
        <w:rPr>
          <w:rFonts w:ascii="Times New Roman" w:eastAsia="Times New Roman" w:hAnsi="Times New Roman" w:cs="Times New Roman"/>
          <w:color w:val="000000" w:themeColor="text1"/>
          <w:lang w:val="en-GB"/>
        </w:rPr>
        <w:t xml:space="preserve">Right to education = </w:t>
      </w:r>
      <w:r w:rsidR="7F8F0A34" w:rsidRPr="00B56240">
        <w:rPr>
          <w:rFonts w:ascii="Times New Roman" w:eastAsia="Times New Roman" w:hAnsi="Times New Roman" w:cs="Times New Roman"/>
          <w:color w:val="000000" w:themeColor="text1"/>
          <w:lang w:val="en-GB"/>
        </w:rPr>
        <w:t>74.7</w:t>
      </w:r>
      <w:r w:rsidRPr="00B56240">
        <w:rPr>
          <w:rFonts w:ascii="Times New Roman" w:eastAsia="Times New Roman" w:hAnsi="Times New Roman" w:cs="Times New Roman"/>
          <w:color w:val="000000" w:themeColor="text1"/>
          <w:lang w:val="en-GB"/>
        </w:rPr>
        <w:t xml:space="preserve">% </w:t>
      </w:r>
      <w:r w:rsidR="7B266DD9" w:rsidRPr="00B56240">
        <w:rPr>
          <w:rFonts w:ascii="Times New Roman" w:eastAsia="Times New Roman" w:hAnsi="Times New Roman" w:cs="Times New Roman"/>
          <w:color w:val="000000" w:themeColor="text1"/>
          <w:lang w:val="en-GB"/>
        </w:rPr>
        <w:t>(‘</w:t>
      </w:r>
      <w:r w:rsidR="4C185598" w:rsidRPr="00B56240">
        <w:rPr>
          <w:rFonts w:ascii="Times New Roman" w:eastAsia="Times New Roman" w:hAnsi="Times New Roman" w:cs="Times New Roman"/>
          <w:color w:val="000000" w:themeColor="text1"/>
          <w:lang w:val="en-GB"/>
        </w:rPr>
        <w:t>very bad’)</w:t>
      </w:r>
    </w:p>
    <w:p w14:paraId="35470BB8" w14:textId="1864FC22" w:rsidR="00694074" w:rsidRPr="00B56240" w:rsidRDefault="12166987" w:rsidP="00B56240">
      <w:pPr>
        <w:pStyle w:val="ListParagraph"/>
        <w:numPr>
          <w:ilvl w:val="0"/>
          <w:numId w:val="1"/>
        </w:numPr>
        <w:spacing w:line="360" w:lineRule="auto"/>
        <w:rPr>
          <w:rFonts w:ascii="Times New Roman" w:eastAsia="Times New Roman" w:hAnsi="Times New Roman" w:cs="Times New Roman"/>
          <w:color w:val="000000" w:themeColor="text1"/>
          <w:lang w:val="en-GB"/>
        </w:rPr>
      </w:pPr>
      <w:r w:rsidRPr="00B56240">
        <w:rPr>
          <w:rFonts w:ascii="Times New Roman" w:eastAsia="Times New Roman" w:hAnsi="Times New Roman" w:cs="Times New Roman"/>
          <w:color w:val="000000" w:themeColor="text1"/>
          <w:lang w:val="en-GB"/>
        </w:rPr>
        <w:t xml:space="preserve">Right to food = </w:t>
      </w:r>
      <w:r w:rsidR="44E8E020" w:rsidRPr="00B56240">
        <w:rPr>
          <w:rFonts w:ascii="Times New Roman" w:eastAsia="Times New Roman" w:hAnsi="Times New Roman" w:cs="Times New Roman"/>
          <w:color w:val="000000" w:themeColor="text1"/>
          <w:lang w:val="en-GB"/>
        </w:rPr>
        <w:t>91.7</w:t>
      </w:r>
      <w:r w:rsidRPr="00B56240">
        <w:rPr>
          <w:rFonts w:ascii="Times New Roman" w:eastAsia="Times New Roman" w:hAnsi="Times New Roman" w:cs="Times New Roman"/>
          <w:color w:val="000000" w:themeColor="text1"/>
          <w:lang w:val="en-GB"/>
        </w:rPr>
        <w:t xml:space="preserve">% </w:t>
      </w:r>
      <w:r w:rsidR="166079BA" w:rsidRPr="00B56240">
        <w:rPr>
          <w:rFonts w:ascii="Times New Roman" w:eastAsia="Times New Roman" w:hAnsi="Times New Roman" w:cs="Times New Roman"/>
          <w:color w:val="000000" w:themeColor="text1"/>
          <w:lang w:val="en-GB"/>
        </w:rPr>
        <w:t>(</w:t>
      </w:r>
      <w:r w:rsidR="16ADF8CB" w:rsidRPr="00B56240">
        <w:rPr>
          <w:rFonts w:ascii="Times New Roman" w:eastAsia="Times New Roman" w:hAnsi="Times New Roman" w:cs="Times New Roman"/>
          <w:color w:val="000000" w:themeColor="text1"/>
          <w:lang w:val="en-GB"/>
        </w:rPr>
        <w:t>‘</w:t>
      </w:r>
      <w:r w:rsidR="166079BA" w:rsidRPr="00B56240">
        <w:rPr>
          <w:rFonts w:ascii="Times New Roman" w:eastAsia="Times New Roman" w:hAnsi="Times New Roman" w:cs="Times New Roman"/>
          <w:color w:val="000000" w:themeColor="text1"/>
          <w:lang w:val="en-GB"/>
        </w:rPr>
        <w:t>fair’)</w:t>
      </w:r>
    </w:p>
    <w:p w14:paraId="0F9CC5F3" w14:textId="77777777" w:rsidR="00B56240" w:rsidRDefault="12166987" w:rsidP="00B56240">
      <w:pPr>
        <w:pStyle w:val="ListParagraph"/>
        <w:numPr>
          <w:ilvl w:val="0"/>
          <w:numId w:val="1"/>
        </w:numPr>
        <w:spacing w:line="360" w:lineRule="auto"/>
        <w:rPr>
          <w:rFonts w:ascii="Times New Roman" w:eastAsia="Times New Roman" w:hAnsi="Times New Roman" w:cs="Times New Roman"/>
          <w:color w:val="000000" w:themeColor="text1"/>
          <w:lang w:val="en-GB"/>
        </w:rPr>
      </w:pPr>
      <w:r w:rsidRPr="00B56240">
        <w:rPr>
          <w:rFonts w:ascii="Times New Roman" w:eastAsia="Times New Roman" w:hAnsi="Times New Roman" w:cs="Times New Roman"/>
          <w:color w:val="000000" w:themeColor="text1"/>
          <w:lang w:val="en-GB"/>
        </w:rPr>
        <w:t xml:space="preserve">Right to health = </w:t>
      </w:r>
      <w:r w:rsidR="62C6E59B" w:rsidRPr="00B56240">
        <w:rPr>
          <w:rFonts w:ascii="Times New Roman" w:eastAsia="Times New Roman" w:hAnsi="Times New Roman" w:cs="Times New Roman"/>
          <w:color w:val="000000" w:themeColor="text1"/>
          <w:lang w:val="en-GB"/>
        </w:rPr>
        <w:t>90.2</w:t>
      </w:r>
      <w:r w:rsidRPr="00B56240">
        <w:rPr>
          <w:rFonts w:ascii="Times New Roman" w:eastAsia="Times New Roman" w:hAnsi="Times New Roman" w:cs="Times New Roman"/>
          <w:color w:val="000000" w:themeColor="text1"/>
          <w:lang w:val="en-GB"/>
        </w:rPr>
        <w:t>%</w:t>
      </w:r>
      <w:r w:rsidR="52DB0DB7" w:rsidRPr="00B56240">
        <w:rPr>
          <w:rFonts w:ascii="Times New Roman" w:eastAsia="Times New Roman" w:hAnsi="Times New Roman" w:cs="Times New Roman"/>
          <w:color w:val="000000" w:themeColor="text1"/>
          <w:lang w:val="en-GB"/>
        </w:rPr>
        <w:t xml:space="preserve"> (‘</w:t>
      </w:r>
      <w:r w:rsidR="1C3580BB" w:rsidRPr="00B56240">
        <w:rPr>
          <w:rFonts w:ascii="Times New Roman" w:eastAsia="Times New Roman" w:hAnsi="Times New Roman" w:cs="Times New Roman"/>
          <w:color w:val="000000" w:themeColor="text1"/>
          <w:lang w:val="en-GB"/>
        </w:rPr>
        <w:t>fair’)</w:t>
      </w:r>
      <w:r w:rsidRPr="00B56240">
        <w:rPr>
          <w:rFonts w:ascii="Times New Roman" w:eastAsia="Times New Roman" w:hAnsi="Times New Roman" w:cs="Times New Roman"/>
          <w:color w:val="000000" w:themeColor="text1"/>
          <w:lang w:val="en-GB"/>
        </w:rPr>
        <w:t xml:space="preserve"> </w:t>
      </w:r>
    </w:p>
    <w:p w14:paraId="39BDB995" w14:textId="77777777" w:rsidR="00B56240" w:rsidRDefault="12166987" w:rsidP="00B56240">
      <w:pPr>
        <w:pStyle w:val="ListParagraph"/>
        <w:numPr>
          <w:ilvl w:val="0"/>
          <w:numId w:val="1"/>
        </w:numPr>
        <w:spacing w:line="360" w:lineRule="auto"/>
        <w:rPr>
          <w:rFonts w:ascii="Times New Roman" w:eastAsia="Times New Roman" w:hAnsi="Times New Roman" w:cs="Times New Roman"/>
          <w:color w:val="000000" w:themeColor="text1"/>
          <w:lang w:val="en-GB"/>
        </w:rPr>
      </w:pPr>
      <w:r w:rsidRPr="00B56240">
        <w:rPr>
          <w:rFonts w:ascii="Times New Roman" w:eastAsia="Times New Roman" w:hAnsi="Times New Roman" w:cs="Times New Roman"/>
          <w:color w:val="000000" w:themeColor="text1"/>
          <w:lang w:val="en-GB"/>
        </w:rPr>
        <w:t xml:space="preserve">Right to housing = </w:t>
      </w:r>
      <w:r w:rsidR="411EF2E2" w:rsidRPr="00B56240">
        <w:rPr>
          <w:rFonts w:ascii="Times New Roman" w:eastAsia="Times New Roman" w:hAnsi="Times New Roman" w:cs="Times New Roman"/>
          <w:color w:val="000000" w:themeColor="text1"/>
          <w:lang w:val="en-GB"/>
        </w:rPr>
        <w:t>78.1</w:t>
      </w:r>
      <w:r w:rsidRPr="00B56240">
        <w:rPr>
          <w:rFonts w:ascii="Times New Roman" w:eastAsia="Times New Roman" w:hAnsi="Times New Roman" w:cs="Times New Roman"/>
          <w:color w:val="000000" w:themeColor="text1"/>
          <w:lang w:val="en-GB"/>
        </w:rPr>
        <w:t xml:space="preserve">% </w:t>
      </w:r>
      <w:r w:rsidR="2E8915C6" w:rsidRPr="00B56240">
        <w:rPr>
          <w:rFonts w:ascii="Times New Roman" w:eastAsia="Times New Roman" w:hAnsi="Times New Roman" w:cs="Times New Roman"/>
          <w:color w:val="000000" w:themeColor="text1"/>
          <w:lang w:val="en-GB"/>
        </w:rPr>
        <w:t>(‘bad’)</w:t>
      </w:r>
    </w:p>
    <w:p w14:paraId="40E1E14A" w14:textId="4B6029DE" w:rsidR="00694074" w:rsidRDefault="12166987" w:rsidP="00B56240">
      <w:pPr>
        <w:pStyle w:val="ListParagraph"/>
        <w:numPr>
          <w:ilvl w:val="0"/>
          <w:numId w:val="1"/>
        </w:numPr>
        <w:spacing w:after="0" w:line="360" w:lineRule="auto"/>
        <w:rPr>
          <w:rFonts w:ascii="Times New Roman" w:eastAsia="Times New Roman" w:hAnsi="Times New Roman" w:cs="Times New Roman"/>
          <w:color w:val="000000" w:themeColor="text1"/>
          <w:lang w:val="en-GB"/>
        </w:rPr>
      </w:pPr>
      <w:r w:rsidRPr="00B56240">
        <w:rPr>
          <w:rFonts w:ascii="Times New Roman" w:eastAsia="Times New Roman" w:hAnsi="Times New Roman" w:cs="Times New Roman"/>
          <w:color w:val="000000" w:themeColor="text1"/>
          <w:lang w:val="en-GB"/>
        </w:rPr>
        <w:t xml:space="preserve">Right to work = </w:t>
      </w:r>
      <w:r w:rsidR="6B45261B" w:rsidRPr="00B56240">
        <w:rPr>
          <w:rFonts w:ascii="Times New Roman" w:eastAsia="Times New Roman" w:hAnsi="Times New Roman" w:cs="Times New Roman"/>
          <w:color w:val="000000" w:themeColor="text1"/>
          <w:lang w:val="en-GB"/>
        </w:rPr>
        <w:t>69.1</w:t>
      </w:r>
      <w:r w:rsidRPr="00B56240">
        <w:rPr>
          <w:rFonts w:ascii="Times New Roman" w:eastAsia="Times New Roman" w:hAnsi="Times New Roman" w:cs="Times New Roman"/>
          <w:color w:val="000000" w:themeColor="text1"/>
          <w:lang w:val="en-GB"/>
        </w:rPr>
        <w:t xml:space="preserve">% </w:t>
      </w:r>
      <w:r w:rsidR="6738646B" w:rsidRPr="00B56240">
        <w:rPr>
          <w:rFonts w:ascii="Times New Roman" w:eastAsia="Times New Roman" w:hAnsi="Times New Roman" w:cs="Times New Roman"/>
          <w:color w:val="000000" w:themeColor="text1"/>
          <w:lang w:val="en-GB"/>
        </w:rPr>
        <w:t>(‘very bad’)</w:t>
      </w:r>
      <w:r w:rsidR="00B56240">
        <w:rPr>
          <w:rStyle w:val="FootnoteReference"/>
          <w:rFonts w:ascii="Times New Roman" w:eastAsia="Times New Roman" w:hAnsi="Times New Roman" w:cs="Times New Roman"/>
          <w:color w:val="000000" w:themeColor="text1"/>
          <w:lang w:val="en-GB"/>
        </w:rPr>
        <w:footnoteReference w:id="8"/>
      </w:r>
      <w:r w:rsidRPr="391D7E3B">
        <w:rPr>
          <w:rFonts w:ascii="Times New Roman" w:eastAsia="Times New Roman" w:hAnsi="Times New Roman" w:cs="Times New Roman"/>
          <w:color w:val="000000" w:themeColor="text1"/>
          <w:lang w:val="en-GB"/>
        </w:rPr>
        <w:t xml:space="preserve"> </w:t>
      </w:r>
    </w:p>
    <w:p w14:paraId="4BFC552E" w14:textId="71C49D26" w:rsidR="00B56240" w:rsidRDefault="00B56240" w:rsidP="00B56240">
      <w:pPr>
        <w:spacing w:after="120" w:line="360" w:lineRule="auto"/>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lastRenderedPageBreak/>
        <w:t>8</w:t>
      </w:r>
      <w:r w:rsidR="12166987" w:rsidRPr="5923C0CE">
        <w:rPr>
          <w:rFonts w:ascii="Times New Roman" w:eastAsia="Times New Roman" w:hAnsi="Times New Roman" w:cs="Times New Roman"/>
          <w:color w:val="000000" w:themeColor="text1"/>
          <w:lang w:val="en-GB"/>
        </w:rPr>
        <w:t xml:space="preserve">. </w:t>
      </w:r>
      <w:r>
        <w:rPr>
          <w:rFonts w:ascii="Times New Roman" w:eastAsia="Times New Roman" w:hAnsi="Times New Roman" w:cs="Times New Roman"/>
          <w:color w:val="000000" w:themeColor="text1"/>
          <w:lang w:val="en-GB"/>
        </w:rPr>
        <w:t xml:space="preserve">The Netherlands scores 80.8% on overall ‘Quality of Life’ when scored against the ‘income adjusted’ benchmark. </w:t>
      </w:r>
      <w:r w:rsidR="12166987" w:rsidRPr="5923C0CE">
        <w:rPr>
          <w:rFonts w:ascii="Times New Roman" w:eastAsia="Times New Roman" w:hAnsi="Times New Roman" w:cs="Times New Roman"/>
          <w:color w:val="000000" w:themeColor="text1"/>
          <w:lang w:val="en-GB"/>
        </w:rPr>
        <w:t xml:space="preserve">These scores take into account the </w:t>
      </w:r>
      <w:r w:rsidR="75625BAB" w:rsidRPr="5923C0CE">
        <w:rPr>
          <w:rFonts w:ascii="Times New Roman" w:eastAsia="Times New Roman" w:hAnsi="Times New Roman" w:cs="Times New Roman"/>
          <w:color w:val="000000" w:themeColor="text1"/>
          <w:lang w:val="en-GB"/>
        </w:rPr>
        <w:t>Netherland</w:t>
      </w:r>
      <w:r w:rsidR="33B98809" w:rsidRPr="5923C0CE">
        <w:rPr>
          <w:rFonts w:ascii="Times New Roman" w:eastAsia="Times New Roman" w:hAnsi="Times New Roman" w:cs="Times New Roman"/>
          <w:color w:val="000000" w:themeColor="text1"/>
          <w:lang w:val="en-GB"/>
        </w:rPr>
        <w:t>s’</w:t>
      </w:r>
      <w:r w:rsidR="12166987" w:rsidRPr="5923C0CE">
        <w:rPr>
          <w:rFonts w:ascii="Times New Roman" w:eastAsia="Times New Roman" w:hAnsi="Times New Roman" w:cs="Times New Roman"/>
          <w:color w:val="000000" w:themeColor="text1"/>
          <w:lang w:val="en-GB"/>
        </w:rPr>
        <w:t xml:space="preserve"> resources and how well it is using them to make sure </w:t>
      </w:r>
      <w:r>
        <w:rPr>
          <w:rFonts w:ascii="Times New Roman" w:eastAsia="Times New Roman" w:hAnsi="Times New Roman" w:cs="Times New Roman"/>
          <w:color w:val="000000" w:themeColor="text1"/>
          <w:lang w:val="en-GB"/>
        </w:rPr>
        <w:t>that</w:t>
      </w:r>
      <w:r w:rsidR="12166987" w:rsidRPr="5923C0CE">
        <w:rPr>
          <w:rFonts w:ascii="Times New Roman" w:eastAsia="Times New Roman" w:hAnsi="Times New Roman" w:cs="Times New Roman"/>
          <w:color w:val="000000" w:themeColor="text1"/>
          <w:lang w:val="en-GB"/>
        </w:rPr>
        <w:t xml:space="preserve"> </w:t>
      </w:r>
      <w:r>
        <w:rPr>
          <w:rFonts w:ascii="Times New Roman" w:eastAsia="Times New Roman" w:hAnsi="Times New Roman" w:cs="Times New Roman"/>
          <w:color w:val="000000" w:themeColor="text1"/>
          <w:lang w:val="en-GB"/>
        </w:rPr>
        <w:t>the</w:t>
      </w:r>
      <w:r w:rsidR="12166987" w:rsidRPr="5923C0CE">
        <w:rPr>
          <w:rFonts w:ascii="Times New Roman" w:eastAsia="Times New Roman" w:hAnsi="Times New Roman" w:cs="Times New Roman"/>
          <w:color w:val="000000" w:themeColor="text1"/>
          <w:lang w:val="en-GB"/>
        </w:rPr>
        <w:t xml:space="preserve"> </w:t>
      </w:r>
      <w:r>
        <w:rPr>
          <w:rFonts w:ascii="Times New Roman" w:eastAsia="Times New Roman" w:hAnsi="Times New Roman" w:cs="Times New Roman"/>
          <w:color w:val="000000" w:themeColor="text1"/>
          <w:lang w:val="en-GB"/>
        </w:rPr>
        <w:t>‘</w:t>
      </w:r>
      <w:r w:rsidR="12166987" w:rsidRPr="5923C0CE">
        <w:rPr>
          <w:rFonts w:ascii="Times New Roman" w:eastAsia="Times New Roman" w:hAnsi="Times New Roman" w:cs="Times New Roman"/>
          <w:color w:val="000000" w:themeColor="text1"/>
          <w:lang w:val="en-GB"/>
        </w:rPr>
        <w:t>Quality of Life</w:t>
      </w:r>
      <w:r>
        <w:rPr>
          <w:rFonts w:ascii="Times New Roman" w:eastAsia="Times New Roman" w:hAnsi="Times New Roman" w:cs="Times New Roman"/>
          <w:color w:val="000000" w:themeColor="text1"/>
          <w:lang w:val="en-GB"/>
        </w:rPr>
        <w:t>’</w:t>
      </w:r>
      <w:r w:rsidR="12166987" w:rsidRPr="5923C0CE">
        <w:rPr>
          <w:rFonts w:ascii="Times New Roman" w:eastAsia="Times New Roman" w:hAnsi="Times New Roman" w:cs="Times New Roman"/>
          <w:color w:val="000000" w:themeColor="text1"/>
          <w:lang w:val="en-GB"/>
        </w:rPr>
        <w:t xml:space="preserve"> rights</w:t>
      </w:r>
      <w:r>
        <w:rPr>
          <w:rFonts w:ascii="Times New Roman" w:eastAsia="Times New Roman" w:hAnsi="Times New Roman" w:cs="Times New Roman"/>
          <w:color w:val="000000" w:themeColor="text1"/>
          <w:lang w:val="en-GB"/>
        </w:rPr>
        <w:t xml:space="preserve"> of its people</w:t>
      </w:r>
      <w:r w:rsidR="12166987" w:rsidRPr="5923C0CE">
        <w:rPr>
          <w:rFonts w:ascii="Times New Roman" w:eastAsia="Times New Roman" w:hAnsi="Times New Roman" w:cs="Times New Roman"/>
          <w:color w:val="000000" w:themeColor="text1"/>
          <w:lang w:val="en-GB"/>
        </w:rPr>
        <w:t xml:space="preserve"> are fulfilled.</w:t>
      </w:r>
      <w:r>
        <w:rPr>
          <w:rStyle w:val="FootnoteReference"/>
          <w:rFonts w:ascii="Times New Roman" w:eastAsia="Times New Roman" w:hAnsi="Times New Roman" w:cs="Times New Roman"/>
          <w:color w:val="000000" w:themeColor="text1"/>
          <w:lang w:val="en-GB"/>
        </w:rPr>
        <w:footnoteReference w:id="9"/>
      </w:r>
      <w:r w:rsidR="12166987" w:rsidRPr="5923C0CE">
        <w:rPr>
          <w:rFonts w:ascii="Times New Roman" w:eastAsia="Times New Roman" w:hAnsi="Times New Roman" w:cs="Times New Roman"/>
          <w:color w:val="000000" w:themeColor="text1"/>
          <w:lang w:val="en-GB"/>
        </w:rPr>
        <w:t xml:space="preserve"> </w:t>
      </w:r>
    </w:p>
    <w:p w14:paraId="7CDB1324" w14:textId="311015B0" w:rsidR="00694074" w:rsidRDefault="00B56240" w:rsidP="00B56240">
      <w:pPr>
        <w:spacing w:after="120" w:line="360" w:lineRule="auto"/>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 xml:space="preserve">9. This score tells us that the Netherlands is only doing 80.8% of what is possible to achieve currently with its existing level of resources. </w:t>
      </w:r>
      <w:r w:rsidR="69BE5657" w:rsidRPr="5923C0CE">
        <w:rPr>
          <w:rFonts w:ascii="Times New Roman" w:eastAsia="Times New Roman" w:hAnsi="Times New Roman" w:cs="Times New Roman"/>
          <w:color w:val="000000" w:themeColor="text1"/>
          <w:lang w:val="en-GB"/>
        </w:rPr>
        <w:t>Some of t</w:t>
      </w:r>
      <w:r w:rsidR="12166987" w:rsidRPr="5923C0CE">
        <w:rPr>
          <w:rFonts w:ascii="Times New Roman" w:eastAsia="Times New Roman" w:hAnsi="Times New Roman" w:cs="Times New Roman"/>
          <w:color w:val="000000" w:themeColor="text1"/>
          <w:lang w:val="en-GB"/>
        </w:rPr>
        <w:t>hese scores may seem positive</w:t>
      </w:r>
      <w:r>
        <w:rPr>
          <w:rFonts w:ascii="Times New Roman" w:eastAsia="Times New Roman" w:hAnsi="Times New Roman" w:cs="Times New Roman"/>
          <w:color w:val="000000" w:themeColor="text1"/>
          <w:lang w:val="en-GB"/>
        </w:rPr>
        <w:t>;</w:t>
      </w:r>
      <w:r w:rsidR="12166987" w:rsidRPr="5923C0CE">
        <w:rPr>
          <w:rFonts w:ascii="Times New Roman" w:eastAsia="Times New Roman" w:hAnsi="Times New Roman" w:cs="Times New Roman"/>
          <w:color w:val="000000" w:themeColor="text1"/>
          <w:lang w:val="en-GB"/>
        </w:rPr>
        <w:t xml:space="preserve"> however,</w:t>
      </w:r>
      <w:r>
        <w:rPr>
          <w:rFonts w:ascii="Times New Roman" w:eastAsia="Times New Roman" w:hAnsi="Times New Roman" w:cs="Times New Roman"/>
          <w:color w:val="000000" w:themeColor="text1"/>
          <w:lang w:val="en-GB"/>
        </w:rPr>
        <w:t xml:space="preserve"> on an ‘income adjusted’ benchmark,</w:t>
      </w:r>
      <w:r w:rsidR="12166987" w:rsidRPr="5923C0CE">
        <w:rPr>
          <w:rFonts w:ascii="Times New Roman" w:eastAsia="Times New Roman" w:hAnsi="Times New Roman" w:cs="Times New Roman"/>
          <w:color w:val="000000" w:themeColor="text1"/>
          <w:lang w:val="en-GB"/>
        </w:rPr>
        <w:t xml:space="preserve"> any</w:t>
      </w:r>
      <w:r>
        <w:rPr>
          <w:rFonts w:ascii="Times New Roman" w:eastAsia="Times New Roman" w:hAnsi="Times New Roman" w:cs="Times New Roman"/>
          <w:color w:val="000000" w:themeColor="text1"/>
          <w:lang w:val="en-GB"/>
        </w:rPr>
        <w:t xml:space="preserve"> score</w:t>
      </w:r>
      <w:r w:rsidR="12166987" w:rsidRPr="5923C0CE">
        <w:rPr>
          <w:rFonts w:ascii="Times New Roman" w:eastAsia="Times New Roman" w:hAnsi="Times New Roman" w:cs="Times New Roman"/>
          <w:color w:val="000000" w:themeColor="text1"/>
          <w:lang w:val="en-GB"/>
        </w:rPr>
        <w:t xml:space="preserve"> less than 100% indicates that a country is</w:t>
      </w:r>
      <w:r>
        <w:rPr>
          <w:rFonts w:ascii="Times New Roman" w:eastAsia="Times New Roman" w:hAnsi="Times New Roman" w:cs="Times New Roman"/>
          <w:color w:val="000000" w:themeColor="text1"/>
          <w:lang w:val="en-GB"/>
        </w:rPr>
        <w:t xml:space="preserve"> underperforming, and</w:t>
      </w:r>
      <w:r w:rsidR="12166987" w:rsidRPr="5923C0CE">
        <w:rPr>
          <w:rFonts w:ascii="Times New Roman" w:eastAsia="Times New Roman" w:hAnsi="Times New Roman" w:cs="Times New Roman"/>
          <w:color w:val="000000" w:themeColor="text1"/>
          <w:lang w:val="en-GB"/>
        </w:rPr>
        <w:t xml:space="preserve"> not meeting its current </w:t>
      </w:r>
      <w:r>
        <w:rPr>
          <w:rFonts w:ascii="Times New Roman" w:eastAsia="Times New Roman" w:hAnsi="Times New Roman" w:cs="Times New Roman"/>
          <w:color w:val="000000" w:themeColor="text1"/>
          <w:lang w:val="en-GB"/>
        </w:rPr>
        <w:t>obligations</w:t>
      </w:r>
      <w:r w:rsidR="12166987" w:rsidRPr="5923C0CE">
        <w:rPr>
          <w:rFonts w:ascii="Times New Roman" w:eastAsia="Times New Roman" w:hAnsi="Times New Roman" w:cs="Times New Roman"/>
          <w:color w:val="000000" w:themeColor="text1"/>
          <w:lang w:val="en-GB"/>
        </w:rPr>
        <w:t xml:space="preserve"> under international human rights law</w:t>
      </w:r>
      <w:r>
        <w:rPr>
          <w:rFonts w:ascii="Times New Roman" w:eastAsia="Times New Roman" w:hAnsi="Times New Roman" w:cs="Times New Roman"/>
          <w:color w:val="000000" w:themeColor="text1"/>
          <w:lang w:val="en-GB"/>
        </w:rPr>
        <w:t xml:space="preserve">. Therefore, our assessment </w:t>
      </w:r>
      <w:r w:rsidR="12166987" w:rsidRPr="5923C0CE">
        <w:rPr>
          <w:rFonts w:ascii="Times New Roman" w:eastAsia="Times New Roman" w:hAnsi="Times New Roman" w:cs="Times New Roman"/>
          <w:color w:val="000000" w:themeColor="text1"/>
          <w:lang w:val="en-GB"/>
        </w:rPr>
        <w:t xml:space="preserve">is that the </w:t>
      </w:r>
      <w:r w:rsidR="0528ACE2" w:rsidRPr="5923C0CE">
        <w:rPr>
          <w:rFonts w:ascii="Times New Roman" w:eastAsia="Times New Roman" w:hAnsi="Times New Roman" w:cs="Times New Roman"/>
          <w:color w:val="000000" w:themeColor="text1"/>
          <w:lang w:val="en-GB"/>
        </w:rPr>
        <w:t>Netherlands</w:t>
      </w:r>
      <w:r w:rsidR="12166987" w:rsidRPr="5923C0CE">
        <w:rPr>
          <w:rFonts w:ascii="Times New Roman" w:eastAsia="Times New Roman" w:hAnsi="Times New Roman" w:cs="Times New Roman"/>
          <w:color w:val="000000" w:themeColor="text1"/>
          <w:lang w:val="en-GB"/>
        </w:rPr>
        <w:t xml:space="preserve"> still has some way to go to meet its immediate economic and social rights </w:t>
      </w:r>
      <w:r>
        <w:rPr>
          <w:rFonts w:ascii="Times New Roman" w:eastAsia="Times New Roman" w:hAnsi="Times New Roman" w:cs="Times New Roman"/>
          <w:color w:val="000000" w:themeColor="text1"/>
          <w:lang w:val="en-GB"/>
        </w:rPr>
        <w:t>obligations</w:t>
      </w:r>
      <w:r w:rsidR="12166987" w:rsidRPr="5923C0CE">
        <w:rPr>
          <w:rFonts w:ascii="Times New Roman" w:eastAsia="Times New Roman" w:hAnsi="Times New Roman" w:cs="Times New Roman"/>
          <w:color w:val="000000" w:themeColor="text1"/>
          <w:lang w:val="en-GB"/>
        </w:rPr>
        <w:t>.</w:t>
      </w:r>
    </w:p>
    <w:p w14:paraId="0A6BE823" w14:textId="2295FDE8" w:rsidR="00694074" w:rsidRDefault="12166987" w:rsidP="00B56240">
      <w:pPr>
        <w:spacing w:line="360" w:lineRule="auto"/>
        <w:rPr>
          <w:rFonts w:ascii="Times New Roman" w:eastAsia="Times New Roman" w:hAnsi="Times New Roman" w:cs="Times New Roman"/>
          <w:color w:val="000000" w:themeColor="text1"/>
          <w:vertAlign w:val="superscript"/>
          <w:lang w:val="en-GB"/>
        </w:rPr>
      </w:pPr>
      <w:r w:rsidRPr="5923C0CE">
        <w:rPr>
          <w:rFonts w:ascii="Times New Roman" w:eastAsia="Times New Roman" w:hAnsi="Times New Roman" w:cs="Times New Roman"/>
          <w:color w:val="000000" w:themeColor="text1"/>
          <w:lang w:val="en-GB"/>
        </w:rPr>
        <w:t xml:space="preserve">10. Compared with other high-income countries, the </w:t>
      </w:r>
      <w:r w:rsidR="424E0EBD" w:rsidRPr="5923C0CE">
        <w:rPr>
          <w:rFonts w:ascii="Times New Roman" w:eastAsia="Times New Roman" w:hAnsi="Times New Roman" w:cs="Times New Roman"/>
          <w:color w:val="000000" w:themeColor="text1"/>
          <w:lang w:val="en-GB"/>
        </w:rPr>
        <w:t>Netherlands</w:t>
      </w:r>
      <w:r w:rsidRPr="5923C0CE">
        <w:rPr>
          <w:rFonts w:ascii="Times New Roman" w:eastAsia="Times New Roman" w:hAnsi="Times New Roman" w:cs="Times New Roman"/>
          <w:color w:val="000000" w:themeColor="text1"/>
          <w:lang w:val="en-GB"/>
        </w:rPr>
        <w:t xml:space="preserve"> is performing </w:t>
      </w:r>
      <w:r w:rsidR="2BBE3E2C" w:rsidRPr="5923C0CE">
        <w:rPr>
          <w:rFonts w:ascii="Times New Roman" w:eastAsia="Times New Roman" w:hAnsi="Times New Roman" w:cs="Times New Roman"/>
          <w:color w:val="000000" w:themeColor="text1"/>
          <w:lang w:val="en-GB"/>
        </w:rPr>
        <w:t>close to</w:t>
      </w:r>
      <w:r w:rsidRPr="5923C0CE">
        <w:rPr>
          <w:rFonts w:ascii="Times New Roman" w:eastAsia="Times New Roman" w:hAnsi="Times New Roman" w:cs="Times New Roman"/>
          <w:color w:val="000000" w:themeColor="text1"/>
          <w:lang w:val="en-GB"/>
        </w:rPr>
        <w:t xml:space="preserve"> average on </w:t>
      </w:r>
      <w:r w:rsidR="00B56240">
        <w:rPr>
          <w:rFonts w:ascii="Times New Roman" w:eastAsia="Times New Roman" w:hAnsi="Times New Roman" w:cs="Times New Roman"/>
          <w:color w:val="000000" w:themeColor="text1"/>
          <w:lang w:val="en-GB"/>
        </w:rPr>
        <w:t>‘</w:t>
      </w:r>
      <w:r w:rsidRPr="5923C0CE">
        <w:rPr>
          <w:rFonts w:ascii="Times New Roman" w:eastAsia="Times New Roman" w:hAnsi="Times New Roman" w:cs="Times New Roman"/>
          <w:color w:val="000000" w:themeColor="text1"/>
          <w:lang w:val="en-GB"/>
        </w:rPr>
        <w:t>Quality of Life</w:t>
      </w:r>
      <w:r w:rsidR="00B56240">
        <w:rPr>
          <w:rFonts w:ascii="Times New Roman" w:eastAsia="Times New Roman" w:hAnsi="Times New Roman" w:cs="Times New Roman"/>
          <w:color w:val="000000" w:themeColor="text1"/>
          <w:lang w:val="en-GB"/>
        </w:rPr>
        <w:t>’</w:t>
      </w:r>
      <w:r w:rsidRPr="5923C0CE">
        <w:rPr>
          <w:rFonts w:ascii="Times New Roman" w:eastAsia="Times New Roman" w:hAnsi="Times New Roman" w:cs="Times New Roman"/>
          <w:color w:val="000000" w:themeColor="text1"/>
          <w:lang w:val="en-GB"/>
        </w:rPr>
        <w:t xml:space="preserve"> rights.</w:t>
      </w:r>
      <w:r w:rsidR="00000000" w:rsidRPr="5923C0CE">
        <w:rPr>
          <w:rStyle w:val="FootnoteReference"/>
          <w:rFonts w:ascii="Times New Roman" w:eastAsia="Times New Roman" w:hAnsi="Times New Roman" w:cs="Times New Roman"/>
          <w:color w:val="000000" w:themeColor="text1"/>
          <w:lang w:val="en-GB"/>
        </w:rPr>
        <w:footnoteReference w:id="10"/>
      </w:r>
    </w:p>
    <w:p w14:paraId="6FD85C6E" w14:textId="636B9562" w:rsidR="00694074" w:rsidRDefault="12166987" w:rsidP="00B56240">
      <w:pPr>
        <w:spacing w:after="60" w:line="276" w:lineRule="auto"/>
        <w:rPr>
          <w:rFonts w:ascii="Times New Roman" w:eastAsia="Times New Roman" w:hAnsi="Times New Roman" w:cs="Times New Roman"/>
          <w:color w:val="000000" w:themeColor="text1"/>
        </w:rPr>
      </w:pPr>
      <w:r w:rsidRPr="391D7E3B">
        <w:rPr>
          <w:rFonts w:ascii="Times New Roman" w:eastAsia="Times New Roman" w:hAnsi="Times New Roman" w:cs="Times New Roman"/>
          <w:b/>
          <w:bCs/>
          <w:color w:val="000000" w:themeColor="text1"/>
          <w:lang w:val="en-GB"/>
        </w:rPr>
        <w:t xml:space="preserve">IV. Right to Education </w:t>
      </w:r>
    </w:p>
    <w:p w14:paraId="50915A30" w14:textId="7B6963C0" w:rsidR="00694074" w:rsidRDefault="166EA7B8" w:rsidP="00B56240">
      <w:pPr>
        <w:spacing w:after="60" w:line="276" w:lineRule="auto"/>
        <w:jc w:val="center"/>
      </w:pPr>
      <w:r>
        <w:rPr>
          <w:noProof/>
        </w:rPr>
        <w:drawing>
          <wp:inline distT="0" distB="0" distL="0" distR="0" wp14:anchorId="70B7518A" wp14:editId="55389EA2">
            <wp:extent cx="4428877" cy="2138680"/>
            <wp:effectExtent l="0" t="0" r="3810" b="0"/>
            <wp:docPr id="1224072095" name="Picture 122407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460108" cy="2153761"/>
                    </a:xfrm>
                    <a:prstGeom prst="rect">
                      <a:avLst/>
                    </a:prstGeom>
                  </pic:spPr>
                </pic:pic>
              </a:graphicData>
            </a:graphic>
          </wp:inline>
        </w:drawing>
      </w:r>
    </w:p>
    <w:p w14:paraId="432C9DC3" w14:textId="0FB73A23" w:rsidR="00694074" w:rsidRDefault="12166987" w:rsidP="00975EF7">
      <w:pPr>
        <w:spacing w:after="120" w:line="360" w:lineRule="auto"/>
        <w:rPr>
          <w:rFonts w:ascii="Times New Roman" w:eastAsia="Times New Roman" w:hAnsi="Times New Roman" w:cs="Times New Roman"/>
          <w:color w:val="000000" w:themeColor="text1"/>
          <w:vertAlign w:val="superscript"/>
          <w:lang w:val="en-GB"/>
        </w:rPr>
      </w:pPr>
      <w:r w:rsidRPr="5923C0CE">
        <w:rPr>
          <w:rFonts w:ascii="Times New Roman" w:eastAsia="Times New Roman" w:hAnsi="Times New Roman" w:cs="Times New Roman"/>
          <w:color w:val="000000" w:themeColor="text1"/>
          <w:lang w:val="en-GB"/>
        </w:rPr>
        <w:t xml:space="preserve">11. HRMI defines the right to education in accordance with ICESCR Article 13 and CESCR General Comments 11 and 13. </w:t>
      </w:r>
      <w:r w:rsidR="00E67A85">
        <w:rPr>
          <w:rFonts w:ascii="Times New Roman" w:eastAsia="Times New Roman" w:hAnsi="Times New Roman" w:cs="Times New Roman"/>
          <w:color w:val="000000" w:themeColor="text1"/>
          <w:lang w:val="en-GB"/>
        </w:rPr>
        <w:t>For</w:t>
      </w:r>
      <w:r w:rsidRPr="5923C0CE">
        <w:rPr>
          <w:rFonts w:ascii="Times New Roman" w:eastAsia="Times New Roman" w:hAnsi="Times New Roman" w:cs="Times New Roman"/>
          <w:color w:val="000000" w:themeColor="text1"/>
          <w:lang w:val="en-GB"/>
        </w:rPr>
        <w:t xml:space="preserve"> high-income countries such as the </w:t>
      </w:r>
      <w:r w:rsidR="7D7A7FB1" w:rsidRPr="5923C0CE">
        <w:rPr>
          <w:rFonts w:ascii="Times New Roman" w:eastAsia="Times New Roman" w:hAnsi="Times New Roman" w:cs="Times New Roman"/>
          <w:color w:val="000000" w:themeColor="text1"/>
          <w:lang w:val="en-GB"/>
        </w:rPr>
        <w:t>Netherlands</w:t>
      </w:r>
      <w:r w:rsidRPr="5923C0CE">
        <w:rPr>
          <w:rFonts w:ascii="Times New Roman" w:eastAsia="Times New Roman" w:hAnsi="Times New Roman" w:cs="Times New Roman"/>
          <w:color w:val="000000" w:themeColor="text1"/>
          <w:lang w:val="en-GB"/>
        </w:rPr>
        <w:t xml:space="preserve">, HRMI further </w:t>
      </w:r>
      <w:r w:rsidRPr="5923C0CE">
        <w:rPr>
          <w:rFonts w:ascii="Times New Roman" w:eastAsia="Times New Roman" w:hAnsi="Times New Roman" w:cs="Times New Roman"/>
          <w:color w:val="000000" w:themeColor="text1"/>
          <w:lang w:val="en-GB"/>
        </w:rPr>
        <w:t>breaks down the right to education into four areas of measurement: secondary school enrolment, quality of education for maths, quality of education for reading</w:t>
      </w:r>
      <w:r w:rsidR="5F9DCD71" w:rsidRPr="5923C0CE">
        <w:rPr>
          <w:rFonts w:ascii="Times New Roman" w:eastAsia="Times New Roman" w:hAnsi="Times New Roman" w:cs="Times New Roman"/>
          <w:color w:val="000000" w:themeColor="text1"/>
          <w:lang w:val="en-GB"/>
        </w:rPr>
        <w:t>,</w:t>
      </w:r>
      <w:r w:rsidRPr="5923C0CE">
        <w:rPr>
          <w:rFonts w:ascii="Times New Roman" w:eastAsia="Times New Roman" w:hAnsi="Times New Roman" w:cs="Times New Roman"/>
          <w:color w:val="000000" w:themeColor="text1"/>
          <w:lang w:val="en-GB"/>
        </w:rPr>
        <w:t xml:space="preserve"> and quality of education for science. This is measured </w:t>
      </w:r>
      <w:r w:rsidR="11A18E93" w:rsidRPr="5923C0CE">
        <w:rPr>
          <w:rFonts w:ascii="Times New Roman" w:eastAsia="Times New Roman" w:hAnsi="Times New Roman" w:cs="Times New Roman"/>
          <w:color w:val="000000" w:themeColor="text1"/>
          <w:lang w:val="en-GB"/>
        </w:rPr>
        <w:t xml:space="preserve">using </w:t>
      </w:r>
      <w:r w:rsidRPr="5923C0CE">
        <w:rPr>
          <w:rFonts w:ascii="Times New Roman" w:eastAsia="Times New Roman" w:hAnsi="Times New Roman" w:cs="Times New Roman"/>
          <w:color w:val="000000" w:themeColor="text1"/>
          <w:lang w:val="en-GB"/>
        </w:rPr>
        <w:t>PISA score data from UNESCO and OECD</w:t>
      </w:r>
      <w:r w:rsidR="4377F2C6" w:rsidRPr="5923C0CE">
        <w:rPr>
          <w:rFonts w:ascii="Times New Roman" w:eastAsia="Times New Roman" w:hAnsi="Times New Roman" w:cs="Times New Roman"/>
          <w:color w:val="000000" w:themeColor="text1"/>
          <w:lang w:val="en-GB"/>
        </w:rPr>
        <w:t xml:space="preserve"> databases</w:t>
      </w:r>
      <w:r w:rsidRPr="5923C0CE">
        <w:rPr>
          <w:rFonts w:ascii="Times New Roman" w:eastAsia="Times New Roman" w:hAnsi="Times New Roman" w:cs="Times New Roman"/>
          <w:color w:val="000000" w:themeColor="text1"/>
          <w:lang w:val="en-GB"/>
        </w:rPr>
        <w:t>.</w:t>
      </w:r>
      <w:r w:rsidR="00E67A85">
        <w:rPr>
          <w:rStyle w:val="FootnoteReference"/>
          <w:rFonts w:ascii="Times New Roman" w:eastAsia="Times New Roman" w:hAnsi="Times New Roman" w:cs="Times New Roman"/>
          <w:color w:val="000000" w:themeColor="text1"/>
          <w:lang w:val="en-GB"/>
        </w:rPr>
        <w:footnoteReference w:id="11"/>
      </w:r>
      <w:r w:rsidRPr="5923C0CE">
        <w:rPr>
          <w:rFonts w:ascii="Times New Roman" w:eastAsia="Times New Roman" w:hAnsi="Times New Roman" w:cs="Times New Roman"/>
          <w:color w:val="000000" w:themeColor="text1"/>
          <w:vertAlign w:val="superscript"/>
          <w:lang w:val="en-GB"/>
        </w:rPr>
        <w:t xml:space="preserve"> </w:t>
      </w:r>
      <w:r w:rsidRPr="5923C0CE">
        <w:rPr>
          <w:rFonts w:ascii="Times New Roman" w:eastAsia="Times New Roman" w:hAnsi="Times New Roman" w:cs="Times New Roman"/>
          <w:color w:val="000000" w:themeColor="text1"/>
          <w:lang w:val="en-GB"/>
        </w:rPr>
        <w:t xml:space="preserve">Our </w:t>
      </w:r>
      <w:r w:rsidRPr="5923C0CE">
        <w:rPr>
          <w:rFonts w:ascii="Times New Roman" w:eastAsia="Times New Roman" w:hAnsi="Times New Roman" w:cs="Times New Roman"/>
          <w:color w:val="000000" w:themeColor="text1"/>
          <w:lang w:val="en-GB"/>
        </w:rPr>
        <w:lastRenderedPageBreak/>
        <w:t>scores show significant challenges across all areas, as the scores lie within the ‘very bad’ and ‘fair’ ranges, with no score reaching the ‘good’ range.</w:t>
      </w:r>
      <w:r w:rsidR="00E67A85">
        <w:rPr>
          <w:rStyle w:val="FootnoteReference"/>
          <w:rFonts w:ascii="Times New Roman" w:eastAsia="Times New Roman" w:hAnsi="Times New Roman" w:cs="Times New Roman"/>
          <w:color w:val="000000" w:themeColor="text1"/>
          <w:lang w:val="en-GB"/>
        </w:rPr>
        <w:footnoteReference w:id="12"/>
      </w:r>
    </w:p>
    <w:p w14:paraId="3397EAAE" w14:textId="6B67193D" w:rsidR="00694074" w:rsidRDefault="12166987" w:rsidP="00975EF7">
      <w:pPr>
        <w:spacing w:after="120" w:line="360" w:lineRule="auto"/>
        <w:rPr>
          <w:rFonts w:ascii="Times New Roman" w:eastAsia="Times New Roman" w:hAnsi="Times New Roman" w:cs="Times New Roman"/>
          <w:color w:val="000000" w:themeColor="text1"/>
          <w:lang w:val="en-GB"/>
        </w:rPr>
      </w:pPr>
      <w:r w:rsidRPr="391D7E3B">
        <w:rPr>
          <w:rFonts w:ascii="Times New Roman" w:eastAsia="Times New Roman" w:hAnsi="Times New Roman" w:cs="Times New Roman"/>
          <w:color w:val="000000" w:themeColor="text1"/>
          <w:lang w:val="en-GB"/>
        </w:rPr>
        <w:t xml:space="preserve">12. The </w:t>
      </w:r>
      <w:r w:rsidR="446A62C6" w:rsidRPr="391D7E3B">
        <w:rPr>
          <w:rFonts w:ascii="Times New Roman" w:eastAsia="Times New Roman" w:hAnsi="Times New Roman" w:cs="Times New Roman"/>
          <w:color w:val="000000" w:themeColor="text1"/>
          <w:lang w:val="en-GB"/>
        </w:rPr>
        <w:t>Netherland</w:t>
      </w:r>
      <w:r w:rsidR="03B17BE1" w:rsidRPr="391D7E3B">
        <w:rPr>
          <w:rFonts w:ascii="Times New Roman" w:eastAsia="Times New Roman" w:hAnsi="Times New Roman" w:cs="Times New Roman"/>
          <w:color w:val="000000" w:themeColor="text1"/>
          <w:lang w:val="en-GB"/>
        </w:rPr>
        <w:t>s</w:t>
      </w:r>
      <w:r w:rsidR="00975EF7">
        <w:rPr>
          <w:rFonts w:ascii="Times New Roman" w:eastAsia="Times New Roman" w:hAnsi="Times New Roman" w:cs="Times New Roman"/>
          <w:color w:val="000000" w:themeColor="text1"/>
          <w:lang w:val="en-GB"/>
        </w:rPr>
        <w:t>’</w:t>
      </w:r>
      <w:r w:rsidRPr="391D7E3B">
        <w:rPr>
          <w:rFonts w:ascii="Times New Roman" w:eastAsia="Times New Roman" w:hAnsi="Times New Roman" w:cs="Times New Roman"/>
          <w:color w:val="000000" w:themeColor="text1"/>
          <w:lang w:val="en-GB"/>
        </w:rPr>
        <w:t xml:space="preserve"> score for secondary school education (adjusted for income) has been </w:t>
      </w:r>
      <w:r w:rsidR="512E3888" w:rsidRPr="391D7E3B">
        <w:rPr>
          <w:rFonts w:ascii="Times New Roman" w:eastAsia="Times New Roman" w:hAnsi="Times New Roman" w:cs="Times New Roman"/>
          <w:color w:val="000000" w:themeColor="text1"/>
          <w:lang w:val="en-GB"/>
        </w:rPr>
        <w:t xml:space="preserve">inconsistent, </w:t>
      </w:r>
      <w:r w:rsidR="004771E2">
        <w:rPr>
          <w:rFonts w:ascii="Times New Roman" w:eastAsia="Times New Roman" w:hAnsi="Times New Roman" w:cs="Times New Roman"/>
          <w:color w:val="000000" w:themeColor="text1"/>
          <w:lang w:val="en-GB"/>
        </w:rPr>
        <w:t>and fluctuated</w:t>
      </w:r>
      <w:r w:rsidR="512E3888" w:rsidRPr="391D7E3B">
        <w:rPr>
          <w:rFonts w:ascii="Times New Roman" w:eastAsia="Times New Roman" w:hAnsi="Times New Roman" w:cs="Times New Roman"/>
          <w:color w:val="000000" w:themeColor="text1"/>
          <w:lang w:val="en-GB"/>
        </w:rPr>
        <w:t xml:space="preserve"> </w:t>
      </w:r>
      <w:r w:rsidR="004771E2">
        <w:rPr>
          <w:rFonts w:ascii="Times New Roman" w:eastAsia="Times New Roman" w:hAnsi="Times New Roman" w:cs="Times New Roman"/>
          <w:color w:val="000000" w:themeColor="text1"/>
          <w:lang w:val="en-GB"/>
        </w:rPr>
        <w:t>between</w:t>
      </w:r>
      <w:r w:rsidR="512E3888" w:rsidRPr="391D7E3B">
        <w:rPr>
          <w:rFonts w:ascii="Times New Roman" w:eastAsia="Times New Roman" w:hAnsi="Times New Roman" w:cs="Times New Roman"/>
          <w:color w:val="000000" w:themeColor="text1"/>
          <w:lang w:val="en-GB"/>
        </w:rPr>
        <w:t xml:space="preserve"> 2000</w:t>
      </w:r>
      <w:r w:rsidR="004771E2">
        <w:rPr>
          <w:rFonts w:ascii="Times New Roman" w:eastAsia="Times New Roman" w:hAnsi="Times New Roman" w:cs="Times New Roman"/>
          <w:color w:val="000000" w:themeColor="text1"/>
          <w:lang w:val="en-GB"/>
        </w:rPr>
        <w:t xml:space="preserve"> and </w:t>
      </w:r>
      <w:r w:rsidR="512E3888" w:rsidRPr="391D7E3B">
        <w:rPr>
          <w:rFonts w:ascii="Times New Roman" w:eastAsia="Times New Roman" w:hAnsi="Times New Roman" w:cs="Times New Roman"/>
          <w:color w:val="000000" w:themeColor="text1"/>
          <w:lang w:val="en-GB"/>
        </w:rPr>
        <w:t>2022. Currently, the Netherland</w:t>
      </w:r>
      <w:r w:rsidR="777A0E8E" w:rsidRPr="391D7E3B">
        <w:rPr>
          <w:rFonts w:ascii="Times New Roman" w:eastAsia="Times New Roman" w:hAnsi="Times New Roman" w:cs="Times New Roman"/>
          <w:color w:val="000000" w:themeColor="text1"/>
          <w:lang w:val="en-GB"/>
        </w:rPr>
        <w:t>s</w:t>
      </w:r>
      <w:r w:rsidR="512E3888" w:rsidRPr="391D7E3B">
        <w:rPr>
          <w:rFonts w:ascii="Times New Roman" w:eastAsia="Times New Roman" w:hAnsi="Times New Roman" w:cs="Times New Roman"/>
          <w:color w:val="000000" w:themeColor="text1"/>
          <w:lang w:val="en-GB"/>
        </w:rPr>
        <w:t xml:space="preserve"> score</w:t>
      </w:r>
      <w:r w:rsidR="00975EF7">
        <w:rPr>
          <w:rFonts w:ascii="Times New Roman" w:eastAsia="Times New Roman" w:hAnsi="Times New Roman" w:cs="Times New Roman"/>
          <w:color w:val="000000" w:themeColor="text1"/>
          <w:lang w:val="en-GB"/>
        </w:rPr>
        <w:t>s 90.9% on the right to</w:t>
      </w:r>
      <w:r w:rsidR="512E3888" w:rsidRPr="391D7E3B">
        <w:rPr>
          <w:rFonts w:ascii="Times New Roman" w:eastAsia="Times New Roman" w:hAnsi="Times New Roman" w:cs="Times New Roman"/>
          <w:color w:val="000000" w:themeColor="text1"/>
          <w:lang w:val="en-GB"/>
        </w:rPr>
        <w:t xml:space="preserve"> secondary </w:t>
      </w:r>
      <w:r w:rsidR="6B2D5180" w:rsidRPr="391D7E3B">
        <w:rPr>
          <w:rFonts w:ascii="Times New Roman" w:eastAsia="Times New Roman" w:hAnsi="Times New Roman" w:cs="Times New Roman"/>
          <w:color w:val="000000" w:themeColor="text1"/>
          <w:lang w:val="en-GB"/>
        </w:rPr>
        <w:t xml:space="preserve">education is at 90.9%, with a </w:t>
      </w:r>
      <w:r w:rsidR="00975EF7">
        <w:rPr>
          <w:rFonts w:ascii="Times New Roman" w:eastAsia="Times New Roman" w:hAnsi="Times New Roman" w:cs="Times New Roman"/>
          <w:color w:val="000000" w:themeColor="text1"/>
          <w:lang w:val="en-GB"/>
        </w:rPr>
        <w:t xml:space="preserve">marked </w:t>
      </w:r>
      <w:r w:rsidR="6B2D5180" w:rsidRPr="391D7E3B">
        <w:rPr>
          <w:rFonts w:ascii="Times New Roman" w:eastAsia="Times New Roman" w:hAnsi="Times New Roman" w:cs="Times New Roman"/>
          <w:color w:val="000000" w:themeColor="text1"/>
          <w:lang w:val="en-GB"/>
        </w:rPr>
        <w:t xml:space="preserve">decline from </w:t>
      </w:r>
      <w:r w:rsidR="00975EF7">
        <w:rPr>
          <w:rFonts w:ascii="Times New Roman" w:eastAsia="Times New Roman" w:hAnsi="Times New Roman" w:cs="Times New Roman"/>
          <w:color w:val="000000" w:themeColor="text1"/>
          <w:lang w:val="en-GB"/>
        </w:rPr>
        <w:t>its 2021</w:t>
      </w:r>
      <w:r w:rsidR="6B2D5180" w:rsidRPr="391D7E3B">
        <w:rPr>
          <w:rFonts w:ascii="Times New Roman" w:eastAsia="Times New Roman" w:hAnsi="Times New Roman" w:cs="Times New Roman"/>
          <w:color w:val="000000" w:themeColor="text1"/>
          <w:lang w:val="en-GB"/>
        </w:rPr>
        <w:t xml:space="preserve"> score of 97.1%. </w:t>
      </w:r>
      <w:r w:rsidR="00975EF7">
        <w:rPr>
          <w:rFonts w:ascii="Times New Roman" w:eastAsia="Times New Roman" w:hAnsi="Times New Roman" w:cs="Times New Roman"/>
          <w:color w:val="000000" w:themeColor="text1"/>
          <w:lang w:val="en-GB"/>
        </w:rPr>
        <w:t>According to the UNESCO database</w:t>
      </w:r>
      <w:r w:rsidR="301C5049" w:rsidRPr="391D7E3B">
        <w:rPr>
          <w:rFonts w:ascii="Times New Roman" w:eastAsia="Times New Roman" w:hAnsi="Times New Roman" w:cs="Times New Roman"/>
          <w:color w:val="000000" w:themeColor="text1"/>
          <w:lang w:val="en-GB"/>
        </w:rPr>
        <w:t xml:space="preserve">, 95% of </w:t>
      </w:r>
      <w:r w:rsidR="0DD005FC" w:rsidRPr="391D7E3B">
        <w:rPr>
          <w:rFonts w:ascii="Times New Roman" w:eastAsia="Times New Roman" w:hAnsi="Times New Roman" w:cs="Times New Roman"/>
          <w:color w:val="000000" w:themeColor="text1"/>
          <w:lang w:val="en-GB"/>
        </w:rPr>
        <w:t>children</w:t>
      </w:r>
      <w:r w:rsidR="00975EF7">
        <w:rPr>
          <w:rFonts w:ascii="Times New Roman" w:eastAsia="Times New Roman" w:hAnsi="Times New Roman" w:cs="Times New Roman"/>
          <w:color w:val="000000" w:themeColor="text1"/>
          <w:lang w:val="en-GB"/>
        </w:rPr>
        <w:t xml:space="preserve"> in the Netherlands</w:t>
      </w:r>
      <w:r w:rsidR="0DD005FC" w:rsidRPr="391D7E3B">
        <w:rPr>
          <w:rFonts w:ascii="Times New Roman" w:eastAsia="Times New Roman" w:hAnsi="Times New Roman" w:cs="Times New Roman"/>
          <w:color w:val="000000" w:themeColor="text1"/>
          <w:lang w:val="en-GB"/>
        </w:rPr>
        <w:t xml:space="preserve"> who were of </w:t>
      </w:r>
      <w:r w:rsidR="00975EF7">
        <w:rPr>
          <w:rFonts w:ascii="Times New Roman" w:eastAsia="Times New Roman" w:hAnsi="Times New Roman" w:cs="Times New Roman"/>
          <w:color w:val="000000" w:themeColor="text1"/>
          <w:lang w:val="en-GB"/>
        </w:rPr>
        <w:t xml:space="preserve">upper </w:t>
      </w:r>
      <w:r w:rsidR="0DD005FC" w:rsidRPr="391D7E3B">
        <w:rPr>
          <w:rFonts w:ascii="Times New Roman" w:eastAsia="Times New Roman" w:hAnsi="Times New Roman" w:cs="Times New Roman"/>
          <w:color w:val="000000" w:themeColor="text1"/>
          <w:lang w:val="en-GB"/>
        </w:rPr>
        <w:t>secondary school age were enrolled in s</w:t>
      </w:r>
      <w:r w:rsidR="00975EF7">
        <w:rPr>
          <w:rFonts w:ascii="Times New Roman" w:eastAsia="Times New Roman" w:hAnsi="Times New Roman" w:cs="Times New Roman"/>
          <w:color w:val="000000" w:themeColor="text1"/>
          <w:lang w:val="en-GB"/>
        </w:rPr>
        <w:t>chool in 2022</w:t>
      </w:r>
      <w:r w:rsidR="0DD005FC" w:rsidRPr="391D7E3B">
        <w:rPr>
          <w:rFonts w:ascii="Times New Roman" w:eastAsia="Times New Roman" w:hAnsi="Times New Roman" w:cs="Times New Roman"/>
          <w:color w:val="000000" w:themeColor="text1"/>
          <w:lang w:val="en-GB"/>
        </w:rPr>
        <w:t>.</w:t>
      </w:r>
      <w:r w:rsidR="00975EF7">
        <w:rPr>
          <w:rStyle w:val="FootnoteReference"/>
          <w:rFonts w:ascii="Times New Roman" w:eastAsia="Times New Roman" w:hAnsi="Times New Roman" w:cs="Times New Roman"/>
          <w:color w:val="000000" w:themeColor="text1"/>
          <w:lang w:val="en-GB"/>
        </w:rPr>
        <w:footnoteReference w:id="13"/>
      </w:r>
      <w:r w:rsidR="0DD005FC" w:rsidRPr="391D7E3B">
        <w:rPr>
          <w:rFonts w:ascii="Times New Roman" w:eastAsia="Times New Roman" w:hAnsi="Times New Roman" w:cs="Times New Roman"/>
          <w:color w:val="000000" w:themeColor="text1"/>
          <w:lang w:val="en-GB"/>
        </w:rPr>
        <w:t xml:space="preserve"> </w:t>
      </w:r>
    </w:p>
    <w:p w14:paraId="07046A58" w14:textId="69CDB9C6" w:rsidR="00694074" w:rsidRDefault="12166987" w:rsidP="004771E2">
      <w:pPr>
        <w:spacing w:after="0" w:line="360" w:lineRule="auto"/>
        <w:rPr>
          <w:rFonts w:ascii="Times New Roman" w:eastAsia="Times New Roman" w:hAnsi="Times New Roman" w:cs="Times New Roman"/>
          <w:color w:val="000000" w:themeColor="text1"/>
          <w:vertAlign w:val="superscript"/>
          <w:lang w:val="en-GB"/>
        </w:rPr>
      </w:pPr>
      <w:r w:rsidRPr="5923C0CE">
        <w:rPr>
          <w:rFonts w:ascii="Times New Roman" w:eastAsia="Times New Roman" w:hAnsi="Times New Roman" w:cs="Times New Roman"/>
          <w:color w:val="000000" w:themeColor="text1"/>
          <w:lang w:val="en-GB"/>
        </w:rPr>
        <w:t>13. The</w:t>
      </w:r>
      <w:r w:rsidR="3F8C2FAA" w:rsidRPr="5923C0CE">
        <w:rPr>
          <w:rFonts w:ascii="Times New Roman" w:eastAsia="Times New Roman" w:hAnsi="Times New Roman" w:cs="Times New Roman"/>
          <w:color w:val="000000" w:themeColor="text1"/>
          <w:lang w:val="en-GB"/>
        </w:rPr>
        <w:t xml:space="preserve"> Netherlands </w:t>
      </w:r>
      <w:r w:rsidRPr="5923C0CE">
        <w:rPr>
          <w:rFonts w:ascii="Times New Roman" w:eastAsia="Times New Roman" w:hAnsi="Times New Roman" w:cs="Times New Roman"/>
          <w:color w:val="000000" w:themeColor="text1"/>
          <w:lang w:val="en-GB"/>
        </w:rPr>
        <w:t>score</w:t>
      </w:r>
      <w:r w:rsidR="00975EF7">
        <w:rPr>
          <w:rFonts w:ascii="Times New Roman" w:eastAsia="Times New Roman" w:hAnsi="Times New Roman" w:cs="Times New Roman"/>
          <w:color w:val="000000" w:themeColor="text1"/>
          <w:lang w:val="en-GB"/>
        </w:rPr>
        <w:t>s</w:t>
      </w:r>
      <w:r w:rsidRPr="5923C0CE">
        <w:rPr>
          <w:rFonts w:ascii="Times New Roman" w:eastAsia="Times New Roman" w:hAnsi="Times New Roman" w:cs="Times New Roman"/>
          <w:color w:val="000000" w:themeColor="text1"/>
          <w:lang w:val="en-GB"/>
        </w:rPr>
        <w:t xml:space="preserve"> </w:t>
      </w:r>
      <w:r w:rsidR="2A60541A" w:rsidRPr="5923C0CE">
        <w:rPr>
          <w:rFonts w:ascii="Times New Roman" w:eastAsia="Times New Roman" w:hAnsi="Times New Roman" w:cs="Times New Roman"/>
          <w:color w:val="000000" w:themeColor="text1"/>
          <w:lang w:val="en-GB"/>
        </w:rPr>
        <w:t>of 66.1%</w:t>
      </w:r>
      <w:r w:rsidRPr="5923C0CE">
        <w:rPr>
          <w:rFonts w:ascii="Times New Roman" w:eastAsia="Times New Roman" w:hAnsi="Times New Roman" w:cs="Times New Roman"/>
          <w:color w:val="000000" w:themeColor="text1"/>
          <w:lang w:val="en-GB"/>
        </w:rPr>
        <w:t xml:space="preserve"> for quality maths education</w:t>
      </w:r>
      <w:r w:rsidR="00975EF7">
        <w:rPr>
          <w:rFonts w:ascii="Times New Roman" w:eastAsia="Times New Roman" w:hAnsi="Times New Roman" w:cs="Times New Roman"/>
          <w:color w:val="000000" w:themeColor="text1"/>
          <w:lang w:val="en-GB"/>
        </w:rPr>
        <w:t>,</w:t>
      </w:r>
      <w:r w:rsidR="00975EF7">
        <w:rPr>
          <w:rStyle w:val="FootnoteReference"/>
          <w:rFonts w:ascii="Times New Roman" w:eastAsia="Times New Roman" w:hAnsi="Times New Roman" w:cs="Times New Roman"/>
          <w:color w:val="000000" w:themeColor="text1"/>
          <w:lang w:val="en-GB"/>
        </w:rPr>
        <w:footnoteReference w:id="14"/>
      </w:r>
      <w:r w:rsidR="00975EF7">
        <w:rPr>
          <w:rFonts w:ascii="Times New Roman" w:eastAsia="Times New Roman" w:hAnsi="Times New Roman" w:cs="Times New Roman"/>
          <w:color w:val="000000" w:themeColor="text1"/>
          <w:lang w:val="en-GB"/>
        </w:rPr>
        <w:t xml:space="preserve"> 49.5% on quality reading education,</w:t>
      </w:r>
      <w:r w:rsidR="00975EF7">
        <w:rPr>
          <w:rStyle w:val="FootnoteReference"/>
          <w:rFonts w:ascii="Times New Roman" w:eastAsia="Times New Roman" w:hAnsi="Times New Roman" w:cs="Times New Roman"/>
          <w:color w:val="000000" w:themeColor="text1"/>
          <w:lang w:val="en-GB"/>
        </w:rPr>
        <w:footnoteReference w:id="15"/>
      </w:r>
      <w:r w:rsidR="00975EF7">
        <w:rPr>
          <w:rFonts w:ascii="Times New Roman" w:eastAsia="Times New Roman" w:hAnsi="Times New Roman" w:cs="Times New Roman"/>
          <w:color w:val="000000" w:themeColor="text1"/>
          <w:lang w:val="en-GB"/>
        </w:rPr>
        <w:t xml:space="preserve"> and 59.7% on quality science education</w:t>
      </w:r>
      <w:r w:rsidR="00975EF7">
        <w:rPr>
          <w:rStyle w:val="FootnoteReference"/>
          <w:rFonts w:ascii="Times New Roman" w:eastAsia="Times New Roman" w:hAnsi="Times New Roman" w:cs="Times New Roman"/>
          <w:color w:val="000000" w:themeColor="text1"/>
          <w:lang w:val="en-GB"/>
        </w:rPr>
        <w:footnoteReference w:id="16"/>
      </w:r>
      <w:r w:rsidR="00975EF7">
        <w:rPr>
          <w:rFonts w:ascii="Times New Roman" w:eastAsia="Times New Roman" w:hAnsi="Times New Roman" w:cs="Times New Roman"/>
          <w:color w:val="000000" w:themeColor="text1"/>
          <w:lang w:val="en-GB"/>
        </w:rPr>
        <w:t>, and all these scores</w:t>
      </w:r>
      <w:r w:rsidRPr="5923C0CE">
        <w:rPr>
          <w:rFonts w:ascii="Times New Roman" w:eastAsia="Times New Roman" w:hAnsi="Times New Roman" w:cs="Times New Roman"/>
          <w:color w:val="000000" w:themeColor="text1"/>
          <w:lang w:val="en-GB"/>
        </w:rPr>
        <w:t xml:space="preserve"> lie</w:t>
      </w:r>
      <w:r w:rsidR="00975EF7">
        <w:rPr>
          <w:rFonts w:ascii="Times New Roman" w:eastAsia="Times New Roman" w:hAnsi="Times New Roman" w:cs="Times New Roman"/>
          <w:color w:val="000000" w:themeColor="text1"/>
          <w:lang w:val="en-GB"/>
        </w:rPr>
        <w:t xml:space="preserve"> well</w:t>
      </w:r>
      <w:r w:rsidRPr="5923C0CE">
        <w:rPr>
          <w:rFonts w:ascii="Times New Roman" w:eastAsia="Times New Roman" w:hAnsi="Times New Roman" w:cs="Times New Roman"/>
          <w:color w:val="000000" w:themeColor="text1"/>
          <w:lang w:val="en-GB"/>
        </w:rPr>
        <w:t xml:space="preserve"> within the ‘very bad’ range.</w:t>
      </w:r>
      <w:r w:rsidR="00975EF7">
        <w:rPr>
          <w:rStyle w:val="FootnoteReference"/>
          <w:rFonts w:ascii="Times New Roman" w:eastAsia="Times New Roman" w:hAnsi="Times New Roman" w:cs="Times New Roman"/>
          <w:color w:val="000000" w:themeColor="text1"/>
          <w:lang w:val="en-GB"/>
        </w:rPr>
        <w:footnoteReference w:id="17"/>
      </w:r>
      <w:r w:rsidRPr="5923C0CE">
        <w:rPr>
          <w:rFonts w:ascii="Times New Roman" w:eastAsia="Times New Roman" w:hAnsi="Times New Roman" w:cs="Times New Roman"/>
          <w:color w:val="000000" w:themeColor="text1"/>
          <w:lang w:val="en-GB"/>
        </w:rPr>
        <w:t xml:space="preserve"> </w:t>
      </w:r>
      <w:r w:rsidR="00975EF7">
        <w:rPr>
          <w:rFonts w:ascii="Times New Roman" w:eastAsia="Times New Roman" w:hAnsi="Times New Roman" w:cs="Times New Roman"/>
          <w:color w:val="000000" w:themeColor="text1"/>
          <w:lang w:val="en-GB"/>
        </w:rPr>
        <w:t>Overtime trends for all these three areas show a concerning decline over the period</w:t>
      </w:r>
      <w:r w:rsidR="588018AA" w:rsidRPr="5923C0CE">
        <w:rPr>
          <w:rFonts w:ascii="Times New Roman" w:eastAsia="Times New Roman" w:hAnsi="Times New Roman" w:cs="Times New Roman"/>
          <w:color w:val="000000" w:themeColor="text1"/>
          <w:lang w:val="en-GB"/>
        </w:rPr>
        <w:t xml:space="preserve"> 2003-202</w:t>
      </w:r>
      <w:r w:rsidR="00975EF7">
        <w:rPr>
          <w:rFonts w:ascii="Times New Roman" w:eastAsia="Times New Roman" w:hAnsi="Times New Roman" w:cs="Times New Roman"/>
          <w:color w:val="000000" w:themeColor="text1"/>
          <w:lang w:val="en-GB"/>
        </w:rPr>
        <w:t>2</w:t>
      </w:r>
      <w:r w:rsidR="7252F60C" w:rsidRPr="5923C0CE">
        <w:rPr>
          <w:rFonts w:ascii="Times New Roman" w:eastAsia="Times New Roman" w:hAnsi="Times New Roman" w:cs="Times New Roman"/>
          <w:color w:val="000000" w:themeColor="text1"/>
          <w:lang w:val="en-GB"/>
        </w:rPr>
        <w:t xml:space="preserve">. </w:t>
      </w:r>
      <w:r w:rsidR="00975EF7">
        <w:rPr>
          <w:rFonts w:ascii="Times New Roman" w:eastAsia="Times New Roman" w:hAnsi="Times New Roman" w:cs="Times New Roman"/>
          <w:color w:val="000000" w:themeColor="text1"/>
          <w:lang w:val="en-GB"/>
        </w:rPr>
        <w:t xml:space="preserve">Especially </w:t>
      </w:r>
      <w:r w:rsidR="004771E2">
        <w:rPr>
          <w:rFonts w:ascii="Times New Roman" w:eastAsia="Times New Roman" w:hAnsi="Times New Roman" w:cs="Times New Roman"/>
          <w:color w:val="000000" w:themeColor="text1"/>
          <w:lang w:val="en-GB"/>
        </w:rPr>
        <w:t>with regard to</w:t>
      </w:r>
      <w:r w:rsidR="00975EF7">
        <w:rPr>
          <w:rFonts w:ascii="Times New Roman" w:eastAsia="Times New Roman" w:hAnsi="Times New Roman" w:cs="Times New Roman"/>
          <w:color w:val="000000" w:themeColor="text1"/>
          <w:lang w:val="en-GB"/>
        </w:rPr>
        <w:t xml:space="preserve"> the right to quality reading education, the Netherlands </w:t>
      </w:r>
      <w:r w:rsidR="004771E2">
        <w:rPr>
          <w:rFonts w:ascii="Times New Roman" w:eastAsia="Times New Roman" w:hAnsi="Times New Roman" w:cs="Times New Roman"/>
          <w:color w:val="000000" w:themeColor="text1"/>
          <w:lang w:val="en-GB"/>
        </w:rPr>
        <w:t>ranks</w:t>
      </w:r>
      <w:r w:rsidR="00975EF7">
        <w:rPr>
          <w:rFonts w:ascii="Times New Roman" w:eastAsia="Times New Roman" w:hAnsi="Times New Roman" w:cs="Times New Roman"/>
          <w:color w:val="000000" w:themeColor="text1"/>
          <w:lang w:val="en-GB"/>
        </w:rPr>
        <w:t xml:space="preserve"> sixth lowest </w:t>
      </w:r>
      <w:r w:rsidR="004771E2">
        <w:rPr>
          <w:rFonts w:ascii="Times New Roman" w:eastAsia="Times New Roman" w:hAnsi="Times New Roman" w:cs="Times New Roman"/>
          <w:color w:val="000000" w:themeColor="text1"/>
          <w:lang w:val="en-GB"/>
        </w:rPr>
        <w:t>among</w:t>
      </w:r>
      <w:r w:rsidRPr="5923C0CE">
        <w:rPr>
          <w:rFonts w:ascii="Times New Roman" w:eastAsia="Times New Roman" w:hAnsi="Times New Roman" w:cs="Times New Roman"/>
          <w:color w:val="000000" w:themeColor="text1"/>
          <w:lang w:val="en-GB"/>
        </w:rPr>
        <w:t xml:space="preserve"> </w:t>
      </w:r>
      <w:r w:rsidR="2D0F9D1F" w:rsidRPr="5923C0CE">
        <w:rPr>
          <w:rFonts w:ascii="Times New Roman" w:eastAsia="Times New Roman" w:hAnsi="Times New Roman" w:cs="Times New Roman"/>
          <w:color w:val="000000" w:themeColor="text1"/>
          <w:lang w:val="en-GB"/>
        </w:rPr>
        <w:t xml:space="preserve">29 </w:t>
      </w:r>
      <w:r w:rsidR="1B3E8F65" w:rsidRPr="5923C0CE">
        <w:rPr>
          <w:rFonts w:ascii="Times New Roman" w:eastAsia="Times New Roman" w:hAnsi="Times New Roman" w:cs="Times New Roman"/>
          <w:color w:val="000000" w:themeColor="text1"/>
          <w:lang w:val="en-GB"/>
        </w:rPr>
        <w:t>high-income</w:t>
      </w:r>
      <w:r w:rsidRPr="5923C0CE">
        <w:rPr>
          <w:rFonts w:ascii="Times New Roman" w:eastAsia="Times New Roman" w:hAnsi="Times New Roman" w:cs="Times New Roman"/>
          <w:color w:val="000000" w:themeColor="text1"/>
          <w:lang w:val="en-GB"/>
        </w:rPr>
        <w:t xml:space="preserve"> countries in Europe</w:t>
      </w:r>
      <w:r w:rsidR="00975EF7">
        <w:rPr>
          <w:rFonts w:ascii="Times New Roman" w:eastAsia="Times New Roman" w:hAnsi="Times New Roman" w:cs="Times New Roman"/>
          <w:color w:val="000000" w:themeColor="text1"/>
          <w:lang w:val="en-GB"/>
        </w:rPr>
        <w:t>.</w:t>
      </w:r>
      <w:r w:rsidR="00000000" w:rsidRPr="5923C0CE">
        <w:rPr>
          <w:rStyle w:val="FootnoteReference"/>
          <w:rFonts w:ascii="Times New Roman" w:eastAsia="Times New Roman" w:hAnsi="Times New Roman" w:cs="Times New Roman"/>
          <w:color w:val="000000" w:themeColor="text1"/>
          <w:lang w:val="en-GB"/>
        </w:rPr>
        <w:footnoteReference w:id="18"/>
      </w:r>
    </w:p>
    <w:p w14:paraId="36897B23" w14:textId="08D2E234" w:rsidR="00694074" w:rsidRPr="004771E2" w:rsidRDefault="0BFBD5CE" w:rsidP="004771E2">
      <w:pPr>
        <w:spacing w:after="120" w:line="276" w:lineRule="auto"/>
        <w:jc w:val="center"/>
      </w:pPr>
      <w:r>
        <w:rPr>
          <w:noProof/>
        </w:rPr>
        <w:drawing>
          <wp:inline distT="0" distB="0" distL="0" distR="0" wp14:anchorId="27C4B66D" wp14:editId="4BDC6F96">
            <wp:extent cx="4369893" cy="2703830"/>
            <wp:effectExtent l="0" t="0" r="0" b="1270"/>
            <wp:docPr id="2118062154" name="Picture 211806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439083" cy="2746641"/>
                    </a:xfrm>
                    <a:prstGeom prst="rect">
                      <a:avLst/>
                    </a:prstGeom>
                  </pic:spPr>
                </pic:pic>
              </a:graphicData>
            </a:graphic>
          </wp:inline>
        </w:drawing>
      </w:r>
    </w:p>
    <w:p w14:paraId="66B39756" w14:textId="3253D3E0" w:rsidR="00694074" w:rsidRDefault="12166987" w:rsidP="004771E2">
      <w:pPr>
        <w:spacing w:after="0" w:line="276" w:lineRule="auto"/>
        <w:rPr>
          <w:rFonts w:ascii="Times New Roman" w:eastAsia="Times New Roman" w:hAnsi="Times New Roman" w:cs="Times New Roman"/>
          <w:color w:val="000000" w:themeColor="text1"/>
        </w:rPr>
      </w:pPr>
      <w:r w:rsidRPr="391D7E3B">
        <w:rPr>
          <w:rFonts w:ascii="Times New Roman" w:eastAsia="Times New Roman" w:hAnsi="Times New Roman" w:cs="Times New Roman"/>
          <w:b/>
          <w:bCs/>
          <w:color w:val="000000" w:themeColor="text1"/>
        </w:rPr>
        <w:lastRenderedPageBreak/>
        <w:t xml:space="preserve">V. Right to Food </w:t>
      </w:r>
    </w:p>
    <w:p w14:paraId="66CD6330" w14:textId="125453CC" w:rsidR="00694074" w:rsidRDefault="3CB477FD" w:rsidP="004771E2">
      <w:pPr>
        <w:spacing w:after="120" w:line="276" w:lineRule="auto"/>
        <w:jc w:val="center"/>
      </w:pPr>
      <w:r>
        <w:rPr>
          <w:noProof/>
        </w:rPr>
        <w:drawing>
          <wp:inline distT="0" distB="0" distL="0" distR="0" wp14:anchorId="3BD99AAB" wp14:editId="001E04F8">
            <wp:extent cx="5235934" cy="1057910"/>
            <wp:effectExtent l="0" t="0" r="0" b="0"/>
            <wp:docPr id="9931787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17879" name="drawing"/>
                    <pic:cNvPicPr/>
                  </pic:nvPicPr>
                  <pic:blipFill>
                    <a:blip r:embed="rId14">
                      <a:extLst>
                        <a:ext uri="{28A0092B-C50C-407E-A947-70E740481C1C}">
                          <a14:useLocalDpi xmlns:a14="http://schemas.microsoft.com/office/drawing/2010/main" val="0"/>
                        </a:ext>
                      </a:extLst>
                    </a:blip>
                    <a:stretch>
                      <a:fillRect/>
                    </a:stretch>
                  </pic:blipFill>
                  <pic:spPr>
                    <a:xfrm>
                      <a:off x="0" y="0"/>
                      <a:ext cx="5256030" cy="1061970"/>
                    </a:xfrm>
                    <a:prstGeom prst="rect">
                      <a:avLst/>
                    </a:prstGeom>
                  </pic:spPr>
                </pic:pic>
              </a:graphicData>
            </a:graphic>
          </wp:inline>
        </w:drawing>
      </w:r>
    </w:p>
    <w:p w14:paraId="68BECC97" w14:textId="77777777" w:rsidR="004771E2" w:rsidRDefault="12166987" w:rsidP="004771E2">
      <w:pPr>
        <w:spacing w:after="120" w:line="360" w:lineRule="auto"/>
        <w:rPr>
          <w:rFonts w:ascii="Times New Roman" w:eastAsia="Times New Roman" w:hAnsi="Times New Roman" w:cs="Times New Roman"/>
          <w:color w:val="000000" w:themeColor="text1"/>
          <w:lang w:val="en-GB"/>
        </w:rPr>
      </w:pPr>
      <w:r w:rsidRPr="5923C0CE">
        <w:rPr>
          <w:rFonts w:ascii="Times New Roman" w:eastAsia="Times New Roman" w:hAnsi="Times New Roman" w:cs="Times New Roman"/>
          <w:color w:val="000000" w:themeColor="text1"/>
          <w:lang w:val="en-GB"/>
        </w:rPr>
        <w:t>1</w:t>
      </w:r>
      <w:r w:rsidR="004771E2">
        <w:rPr>
          <w:rFonts w:ascii="Times New Roman" w:eastAsia="Times New Roman" w:hAnsi="Times New Roman" w:cs="Times New Roman"/>
          <w:color w:val="000000" w:themeColor="text1"/>
          <w:lang w:val="en-GB"/>
        </w:rPr>
        <w:t>4</w:t>
      </w:r>
      <w:r w:rsidRPr="5923C0CE">
        <w:rPr>
          <w:rFonts w:ascii="Times New Roman" w:eastAsia="Times New Roman" w:hAnsi="Times New Roman" w:cs="Times New Roman"/>
          <w:color w:val="000000" w:themeColor="text1"/>
          <w:lang w:val="en-GB"/>
        </w:rPr>
        <w:t xml:space="preserve">. HRMI defines the right to food in accordance with ICESCR Article 11 and CESCR General Comment 12. For high-income countries such as the </w:t>
      </w:r>
      <w:r w:rsidR="380880C9" w:rsidRPr="5923C0CE">
        <w:rPr>
          <w:rFonts w:ascii="Times New Roman" w:eastAsia="Times New Roman" w:hAnsi="Times New Roman" w:cs="Times New Roman"/>
          <w:color w:val="000000" w:themeColor="text1"/>
          <w:lang w:val="en-GB"/>
        </w:rPr>
        <w:t>Netherlands</w:t>
      </w:r>
      <w:r w:rsidRPr="5923C0CE">
        <w:rPr>
          <w:rFonts w:ascii="Times New Roman" w:eastAsia="Times New Roman" w:hAnsi="Times New Roman" w:cs="Times New Roman"/>
          <w:color w:val="000000" w:themeColor="text1"/>
          <w:lang w:val="en-GB"/>
        </w:rPr>
        <w:t>, HRMI measures the percentage of individuals in the population who have not experienced food insecurity at moderate or severe levels during the reference period</w:t>
      </w:r>
      <w:r w:rsidR="004771E2">
        <w:rPr>
          <w:rFonts w:ascii="Times New Roman" w:eastAsia="Times New Roman" w:hAnsi="Times New Roman" w:cs="Times New Roman"/>
          <w:color w:val="000000" w:themeColor="text1"/>
          <w:lang w:val="en-GB"/>
        </w:rPr>
        <w:t>. This indicator value is measured</w:t>
      </w:r>
      <w:r w:rsidRPr="5923C0CE">
        <w:rPr>
          <w:rFonts w:ascii="Times New Roman" w:eastAsia="Times New Roman" w:hAnsi="Times New Roman" w:cs="Times New Roman"/>
          <w:color w:val="000000" w:themeColor="text1"/>
          <w:lang w:val="en-GB"/>
        </w:rPr>
        <w:t xml:space="preserve"> </w:t>
      </w:r>
      <w:r w:rsidR="004771E2">
        <w:rPr>
          <w:rFonts w:ascii="Times New Roman" w:eastAsia="Times New Roman" w:hAnsi="Times New Roman" w:cs="Times New Roman"/>
          <w:color w:val="000000" w:themeColor="text1"/>
          <w:lang w:val="en-GB"/>
        </w:rPr>
        <w:t>on the</w:t>
      </w:r>
      <w:r w:rsidRPr="5923C0CE">
        <w:rPr>
          <w:rFonts w:ascii="Times New Roman" w:eastAsia="Times New Roman" w:hAnsi="Times New Roman" w:cs="Times New Roman"/>
          <w:color w:val="000000" w:themeColor="text1"/>
          <w:lang w:val="en-GB"/>
        </w:rPr>
        <w:t xml:space="preserve"> Food Insecurity Experience Scale from FAOSTAT.</w:t>
      </w:r>
      <w:r w:rsidR="00000000" w:rsidRPr="5923C0CE">
        <w:rPr>
          <w:rStyle w:val="FootnoteReference"/>
          <w:rFonts w:ascii="Times New Roman" w:eastAsia="Times New Roman" w:hAnsi="Times New Roman" w:cs="Times New Roman"/>
          <w:color w:val="000000" w:themeColor="text1"/>
          <w:lang w:val="en-GB"/>
        </w:rPr>
        <w:footnoteReference w:id="19"/>
      </w:r>
      <w:r w:rsidRPr="5923C0CE">
        <w:rPr>
          <w:rFonts w:ascii="Times New Roman" w:eastAsia="Times New Roman" w:hAnsi="Times New Roman" w:cs="Times New Roman"/>
          <w:color w:val="000000" w:themeColor="text1"/>
          <w:lang w:val="en-GB"/>
        </w:rPr>
        <w:t xml:space="preserve"> </w:t>
      </w:r>
    </w:p>
    <w:p w14:paraId="1FC2B1D8" w14:textId="499D9A4E" w:rsidR="00694074" w:rsidRDefault="004771E2" w:rsidP="004771E2">
      <w:pPr>
        <w:spacing w:after="60" w:line="360" w:lineRule="auto"/>
        <w:rPr>
          <w:rStyle w:val="FootnoteReference"/>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 xml:space="preserve">15. </w:t>
      </w:r>
      <w:r w:rsidR="12166987" w:rsidRPr="5923C0CE">
        <w:rPr>
          <w:rFonts w:ascii="Times New Roman" w:eastAsia="Times New Roman" w:hAnsi="Times New Roman" w:cs="Times New Roman"/>
          <w:color w:val="000000" w:themeColor="text1"/>
          <w:lang w:val="en-GB"/>
        </w:rPr>
        <w:t xml:space="preserve">The </w:t>
      </w:r>
      <w:r w:rsidR="4B2D6A6E" w:rsidRPr="5923C0CE">
        <w:rPr>
          <w:rFonts w:ascii="Times New Roman" w:eastAsia="Times New Roman" w:hAnsi="Times New Roman" w:cs="Times New Roman"/>
          <w:color w:val="000000" w:themeColor="text1"/>
          <w:lang w:val="en-GB"/>
        </w:rPr>
        <w:t xml:space="preserve">Netherlands </w:t>
      </w:r>
      <w:r w:rsidR="12166987" w:rsidRPr="5923C0CE">
        <w:rPr>
          <w:rFonts w:ascii="Times New Roman" w:eastAsia="Times New Roman" w:hAnsi="Times New Roman" w:cs="Times New Roman"/>
          <w:color w:val="000000" w:themeColor="text1"/>
          <w:lang w:val="en-GB"/>
        </w:rPr>
        <w:t>score</w:t>
      </w:r>
      <w:r>
        <w:rPr>
          <w:rFonts w:ascii="Times New Roman" w:eastAsia="Times New Roman" w:hAnsi="Times New Roman" w:cs="Times New Roman"/>
          <w:color w:val="000000" w:themeColor="text1"/>
          <w:lang w:val="en-GB"/>
        </w:rPr>
        <w:t xml:space="preserve">s an ‘income adjusted’ HRMI score of 91.7% </w:t>
      </w:r>
      <w:r w:rsidR="12166987" w:rsidRPr="5923C0CE">
        <w:rPr>
          <w:rFonts w:ascii="Times New Roman" w:eastAsia="Times New Roman" w:hAnsi="Times New Roman" w:cs="Times New Roman"/>
          <w:color w:val="000000" w:themeColor="text1"/>
          <w:lang w:val="en-GB"/>
        </w:rPr>
        <w:t>for the right to food</w:t>
      </w:r>
      <w:r>
        <w:rPr>
          <w:rFonts w:ascii="Times New Roman" w:eastAsia="Times New Roman" w:hAnsi="Times New Roman" w:cs="Times New Roman"/>
          <w:color w:val="000000" w:themeColor="text1"/>
          <w:lang w:val="en-GB"/>
        </w:rPr>
        <w:t>, which</w:t>
      </w:r>
      <w:r w:rsidR="12166987" w:rsidRPr="5923C0CE">
        <w:rPr>
          <w:rFonts w:ascii="Times New Roman" w:eastAsia="Times New Roman" w:hAnsi="Times New Roman" w:cs="Times New Roman"/>
          <w:color w:val="000000" w:themeColor="text1"/>
          <w:lang w:val="en-GB"/>
        </w:rPr>
        <w:t xml:space="preserve"> falls in the ‘fair’ range.</w:t>
      </w:r>
      <w:r w:rsidR="061FEF98" w:rsidRPr="5923C0CE">
        <w:rPr>
          <w:rFonts w:ascii="Times New Roman" w:eastAsia="Times New Roman" w:hAnsi="Times New Roman" w:cs="Times New Roman"/>
          <w:color w:val="000000" w:themeColor="text1"/>
          <w:lang w:val="en-GB"/>
        </w:rPr>
        <w:t xml:space="preserve"> </w:t>
      </w:r>
      <w:r w:rsidR="12166987" w:rsidRPr="5923C0CE">
        <w:rPr>
          <w:rFonts w:ascii="Times New Roman" w:eastAsia="Times New Roman" w:hAnsi="Times New Roman" w:cs="Times New Roman"/>
          <w:color w:val="000000" w:themeColor="text1"/>
          <w:lang w:val="en-GB"/>
        </w:rPr>
        <w:t xml:space="preserve">This means that the </w:t>
      </w:r>
      <w:r w:rsidR="3175D02D" w:rsidRPr="5923C0CE">
        <w:rPr>
          <w:rFonts w:ascii="Times New Roman" w:eastAsia="Times New Roman" w:hAnsi="Times New Roman" w:cs="Times New Roman"/>
          <w:color w:val="000000" w:themeColor="text1"/>
          <w:lang w:val="en-GB"/>
        </w:rPr>
        <w:t>Netherlands</w:t>
      </w:r>
      <w:r w:rsidR="12166987" w:rsidRPr="5923C0CE">
        <w:rPr>
          <w:rFonts w:ascii="Times New Roman" w:eastAsia="Times New Roman" w:hAnsi="Times New Roman" w:cs="Times New Roman"/>
          <w:color w:val="000000" w:themeColor="text1"/>
          <w:lang w:val="en-GB"/>
        </w:rPr>
        <w:t xml:space="preserve"> is doing 9</w:t>
      </w:r>
      <w:r w:rsidR="375F706E" w:rsidRPr="5923C0CE">
        <w:rPr>
          <w:rFonts w:ascii="Times New Roman" w:eastAsia="Times New Roman" w:hAnsi="Times New Roman" w:cs="Times New Roman"/>
          <w:color w:val="000000" w:themeColor="text1"/>
          <w:lang w:val="en-GB"/>
        </w:rPr>
        <w:t>1.7</w:t>
      </w:r>
      <w:r w:rsidR="12166987" w:rsidRPr="5923C0CE">
        <w:rPr>
          <w:rFonts w:ascii="Times New Roman" w:eastAsia="Times New Roman" w:hAnsi="Times New Roman" w:cs="Times New Roman"/>
          <w:color w:val="000000" w:themeColor="text1"/>
          <w:lang w:val="en-GB"/>
        </w:rPr>
        <w:t xml:space="preserve">% of what </w:t>
      </w:r>
      <w:r>
        <w:rPr>
          <w:rFonts w:ascii="Times New Roman" w:eastAsia="Times New Roman" w:hAnsi="Times New Roman" w:cs="Times New Roman"/>
          <w:color w:val="000000" w:themeColor="text1"/>
          <w:lang w:val="en-GB"/>
        </w:rPr>
        <w:t>is</w:t>
      </w:r>
      <w:r w:rsidR="12166987" w:rsidRPr="5923C0CE">
        <w:rPr>
          <w:rFonts w:ascii="Times New Roman" w:eastAsia="Times New Roman" w:hAnsi="Times New Roman" w:cs="Times New Roman"/>
          <w:color w:val="000000" w:themeColor="text1"/>
          <w:lang w:val="en-GB"/>
        </w:rPr>
        <w:t xml:space="preserve"> possible to</w:t>
      </w:r>
      <w:r>
        <w:rPr>
          <w:rFonts w:ascii="Times New Roman" w:eastAsia="Times New Roman" w:hAnsi="Times New Roman" w:cs="Times New Roman"/>
          <w:color w:val="000000" w:themeColor="text1"/>
          <w:lang w:val="en-GB"/>
        </w:rPr>
        <w:t xml:space="preserve"> achieve with its existing resources to</w:t>
      </w:r>
      <w:r w:rsidR="12166987" w:rsidRPr="5923C0CE">
        <w:rPr>
          <w:rFonts w:ascii="Times New Roman" w:eastAsia="Times New Roman" w:hAnsi="Times New Roman" w:cs="Times New Roman"/>
          <w:color w:val="000000" w:themeColor="text1"/>
          <w:lang w:val="en-GB"/>
        </w:rPr>
        <w:t xml:space="preserve"> ensure the right to food for its people.</w:t>
      </w:r>
      <w:r>
        <w:rPr>
          <w:rFonts w:ascii="Times New Roman" w:eastAsia="Times New Roman" w:hAnsi="Times New Roman" w:cs="Times New Roman"/>
          <w:color w:val="000000" w:themeColor="text1"/>
          <w:lang w:val="en-GB"/>
        </w:rPr>
        <w:t xml:space="preserve"> </w:t>
      </w:r>
      <w:r>
        <w:rPr>
          <w:rFonts w:ascii="Times New Roman" w:eastAsia="Times New Roman" w:hAnsi="Times New Roman" w:cs="Times New Roman"/>
          <w:color w:val="000000" w:themeColor="text1"/>
          <w:lang w:val="en-GB"/>
        </w:rPr>
        <w:t>However, overtime trend shows that there has not been any significant improvement on this right since 2015. In fact, there seems to be a decline from the 2021 score of 94.1% to its current score.</w:t>
      </w:r>
      <w:r w:rsidR="00000000" w:rsidRPr="5923C0CE">
        <w:rPr>
          <w:rStyle w:val="FootnoteReference"/>
          <w:rFonts w:ascii="Times New Roman" w:eastAsia="Times New Roman" w:hAnsi="Times New Roman" w:cs="Times New Roman"/>
          <w:color w:val="000000" w:themeColor="text1"/>
          <w:lang w:val="en-GB"/>
        </w:rPr>
        <w:footnoteReference w:id="20"/>
      </w:r>
      <w:r>
        <w:rPr>
          <w:rFonts w:ascii="Times New Roman" w:eastAsia="Times New Roman" w:hAnsi="Times New Roman" w:cs="Times New Roman"/>
          <w:color w:val="000000" w:themeColor="text1"/>
          <w:lang w:val="en-GB"/>
        </w:rPr>
        <w:t xml:space="preserve">  </w:t>
      </w:r>
    </w:p>
    <w:p w14:paraId="556DDDC1" w14:textId="4A19CB9F" w:rsidR="00694074" w:rsidRDefault="004771E2" w:rsidP="004771E2">
      <w:pPr>
        <w:spacing w:line="276" w:lineRule="auto"/>
        <w:jc w:val="center"/>
        <w:rPr>
          <w:rFonts w:ascii="Times New Roman" w:eastAsia="Times New Roman" w:hAnsi="Times New Roman" w:cs="Times New Roman"/>
          <w:color w:val="000000" w:themeColor="text1"/>
          <w:lang w:val="en-GB"/>
        </w:rPr>
      </w:pPr>
      <w:r>
        <w:rPr>
          <w:rFonts w:ascii="Times New Roman" w:eastAsia="Times New Roman" w:hAnsi="Times New Roman" w:cs="Times New Roman"/>
          <w:noProof/>
          <w:color w:val="000000" w:themeColor="text1"/>
          <w:lang w:val="en-GB"/>
        </w:rPr>
        <w:drawing>
          <wp:inline distT="0" distB="0" distL="0" distR="0" wp14:anchorId="5AA56DB9" wp14:editId="2862AFFB">
            <wp:extent cx="4415155" cy="2899954"/>
            <wp:effectExtent l="0" t="0" r="4445" b="0"/>
            <wp:docPr id="1228170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17092" name="Picture 12281709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444650" cy="2919327"/>
                    </a:xfrm>
                    <a:prstGeom prst="rect">
                      <a:avLst/>
                    </a:prstGeom>
                  </pic:spPr>
                </pic:pic>
              </a:graphicData>
            </a:graphic>
          </wp:inline>
        </w:drawing>
      </w:r>
    </w:p>
    <w:p w14:paraId="53E23908" w14:textId="2ACA032A" w:rsidR="00694074" w:rsidRDefault="12166987" w:rsidP="004771E2">
      <w:pPr>
        <w:spacing w:after="120" w:line="276" w:lineRule="auto"/>
        <w:rPr>
          <w:rFonts w:ascii="Times New Roman" w:eastAsia="Times New Roman" w:hAnsi="Times New Roman" w:cs="Times New Roman"/>
          <w:color w:val="000000" w:themeColor="text1"/>
        </w:rPr>
      </w:pPr>
      <w:r w:rsidRPr="391D7E3B">
        <w:rPr>
          <w:rFonts w:ascii="Times New Roman" w:eastAsia="Times New Roman" w:hAnsi="Times New Roman" w:cs="Times New Roman"/>
          <w:b/>
          <w:bCs/>
          <w:color w:val="000000" w:themeColor="text1"/>
          <w:lang w:val="en-NZ"/>
        </w:rPr>
        <w:lastRenderedPageBreak/>
        <w:t>VI. Right to Health</w:t>
      </w:r>
    </w:p>
    <w:p w14:paraId="56A3BEB0" w14:textId="2F37B937" w:rsidR="00694074" w:rsidRPr="004771E2" w:rsidRDefault="69D59C54" w:rsidP="004771E2">
      <w:pPr>
        <w:spacing w:after="120" w:line="276" w:lineRule="auto"/>
        <w:jc w:val="center"/>
      </w:pPr>
      <w:r>
        <w:rPr>
          <w:noProof/>
        </w:rPr>
        <w:drawing>
          <wp:inline distT="0" distB="0" distL="0" distR="0" wp14:anchorId="21875905" wp14:editId="1535B110">
            <wp:extent cx="4854575" cy="2401294"/>
            <wp:effectExtent l="0" t="0" r="0" b="0"/>
            <wp:docPr id="833583692" name="Picture 833583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4879318" cy="2413533"/>
                    </a:xfrm>
                    <a:prstGeom prst="rect">
                      <a:avLst/>
                    </a:prstGeom>
                  </pic:spPr>
                </pic:pic>
              </a:graphicData>
            </a:graphic>
          </wp:inline>
        </w:drawing>
      </w:r>
    </w:p>
    <w:p w14:paraId="555B04A7" w14:textId="380AD1FE" w:rsidR="00694074" w:rsidRPr="004771E2" w:rsidRDefault="5BD3E95C" w:rsidP="004771E2">
      <w:pPr>
        <w:spacing w:after="120" w:line="360" w:lineRule="auto"/>
        <w:rPr>
          <w:rFonts w:ascii="Times New Roman" w:eastAsia="Times New Roman" w:hAnsi="Times New Roman" w:cs="Times New Roman"/>
          <w:color w:val="000000" w:themeColor="text1"/>
          <w:vertAlign w:val="superscript"/>
          <w:lang w:val="en-NZ"/>
        </w:rPr>
      </w:pPr>
      <w:r w:rsidRPr="5923C0CE">
        <w:rPr>
          <w:rFonts w:ascii="Times New Roman" w:eastAsia="Times New Roman" w:hAnsi="Times New Roman" w:cs="Times New Roman"/>
          <w:color w:val="000000" w:themeColor="text1"/>
          <w:lang w:val="en-NZ"/>
        </w:rPr>
        <w:t>1</w:t>
      </w:r>
      <w:r w:rsidR="004771E2">
        <w:rPr>
          <w:rFonts w:ascii="Times New Roman" w:eastAsia="Times New Roman" w:hAnsi="Times New Roman" w:cs="Times New Roman"/>
          <w:color w:val="000000" w:themeColor="text1"/>
          <w:lang w:val="en-NZ"/>
        </w:rPr>
        <w:t>6</w:t>
      </w:r>
      <w:r w:rsidR="12166987" w:rsidRPr="5923C0CE">
        <w:rPr>
          <w:rFonts w:ascii="Times New Roman" w:eastAsia="Times New Roman" w:hAnsi="Times New Roman" w:cs="Times New Roman"/>
          <w:color w:val="000000" w:themeColor="text1"/>
          <w:lang w:val="en-NZ"/>
        </w:rPr>
        <w:t xml:space="preserve">. HRMI defines the right to health in accordance with ICESCR Article 12.1 and CESCR General Comment 14. </w:t>
      </w:r>
      <w:r w:rsidR="004771E2">
        <w:rPr>
          <w:rFonts w:ascii="Times New Roman" w:eastAsia="Times New Roman" w:hAnsi="Times New Roman" w:cs="Times New Roman"/>
          <w:color w:val="000000" w:themeColor="text1"/>
          <w:lang w:val="en-NZ"/>
        </w:rPr>
        <w:t>For</w:t>
      </w:r>
      <w:r w:rsidR="12166987" w:rsidRPr="5923C0CE">
        <w:rPr>
          <w:rFonts w:ascii="Times New Roman" w:eastAsia="Times New Roman" w:hAnsi="Times New Roman" w:cs="Times New Roman"/>
          <w:color w:val="000000" w:themeColor="text1"/>
          <w:lang w:val="en-NZ"/>
        </w:rPr>
        <w:t xml:space="preserve"> high-income countries such as the </w:t>
      </w:r>
      <w:r w:rsidR="6C9C849D" w:rsidRPr="5923C0CE">
        <w:rPr>
          <w:rFonts w:ascii="Times New Roman" w:eastAsia="Times New Roman" w:hAnsi="Times New Roman" w:cs="Times New Roman"/>
          <w:color w:val="000000" w:themeColor="text1"/>
          <w:lang w:val="en-NZ"/>
        </w:rPr>
        <w:t>Netherlands</w:t>
      </w:r>
      <w:r w:rsidR="12166987" w:rsidRPr="5923C0CE">
        <w:rPr>
          <w:rFonts w:ascii="Times New Roman" w:eastAsia="Times New Roman" w:hAnsi="Times New Roman" w:cs="Times New Roman"/>
          <w:color w:val="000000" w:themeColor="text1"/>
          <w:lang w:val="en-NZ"/>
        </w:rPr>
        <w:t xml:space="preserve">, HRMI uses three indicators to measure the country’s achievements </w:t>
      </w:r>
      <w:r w:rsidR="004771E2">
        <w:rPr>
          <w:rFonts w:ascii="Times New Roman" w:eastAsia="Times New Roman" w:hAnsi="Times New Roman" w:cs="Times New Roman"/>
          <w:color w:val="000000" w:themeColor="text1"/>
          <w:lang w:val="en-NZ"/>
        </w:rPr>
        <w:t>on</w:t>
      </w:r>
      <w:r w:rsidR="12166987" w:rsidRPr="5923C0CE">
        <w:rPr>
          <w:rFonts w:ascii="Times New Roman" w:eastAsia="Times New Roman" w:hAnsi="Times New Roman" w:cs="Times New Roman"/>
          <w:color w:val="000000" w:themeColor="text1"/>
          <w:lang w:val="en-NZ"/>
        </w:rPr>
        <w:t xml:space="preserve"> the right to health</w:t>
      </w:r>
      <w:r w:rsidR="004771E2">
        <w:rPr>
          <w:rFonts w:ascii="Times New Roman" w:eastAsia="Times New Roman" w:hAnsi="Times New Roman" w:cs="Times New Roman"/>
          <w:color w:val="000000" w:themeColor="text1"/>
          <w:lang w:val="en-NZ"/>
        </w:rPr>
        <w:t>:</w:t>
      </w:r>
      <w:r w:rsidR="12166987" w:rsidRPr="5923C0CE">
        <w:rPr>
          <w:rFonts w:ascii="Times New Roman" w:eastAsia="Times New Roman" w:hAnsi="Times New Roman" w:cs="Times New Roman"/>
          <w:color w:val="000000" w:themeColor="text1"/>
          <w:lang w:val="en-NZ"/>
        </w:rPr>
        <w:t xml:space="preserve"> percentage of children surviving to age 5, senior (60-80 years old) survival rate</w:t>
      </w:r>
      <w:r w:rsidR="3D98F28B" w:rsidRPr="5923C0CE">
        <w:rPr>
          <w:rFonts w:ascii="Times New Roman" w:eastAsia="Times New Roman" w:hAnsi="Times New Roman" w:cs="Times New Roman"/>
          <w:color w:val="000000" w:themeColor="text1"/>
          <w:lang w:val="en-NZ"/>
        </w:rPr>
        <w:t>,</w:t>
      </w:r>
      <w:r w:rsidR="12166987" w:rsidRPr="5923C0CE">
        <w:rPr>
          <w:rFonts w:ascii="Times New Roman" w:eastAsia="Times New Roman" w:hAnsi="Times New Roman" w:cs="Times New Roman"/>
          <w:color w:val="000000" w:themeColor="text1"/>
          <w:lang w:val="en-NZ"/>
        </w:rPr>
        <w:t xml:space="preserve"> and percentage of babies who do not have a low birth weight. HRMI </w:t>
      </w:r>
      <w:r w:rsidR="0940B7F8" w:rsidRPr="5923C0CE">
        <w:rPr>
          <w:rFonts w:ascii="Times New Roman" w:eastAsia="Times New Roman" w:hAnsi="Times New Roman" w:cs="Times New Roman"/>
          <w:color w:val="000000" w:themeColor="text1"/>
          <w:lang w:val="en-NZ"/>
        </w:rPr>
        <w:t>uses</w:t>
      </w:r>
      <w:r w:rsidR="12166987" w:rsidRPr="5923C0CE">
        <w:rPr>
          <w:rFonts w:ascii="Times New Roman" w:eastAsia="Times New Roman" w:hAnsi="Times New Roman" w:cs="Times New Roman"/>
          <w:color w:val="000000" w:themeColor="text1"/>
          <w:lang w:val="en-NZ"/>
        </w:rPr>
        <w:t xml:space="preserve"> data from UN IGME, UNPD, the Max Planck Institute Mortality Database, OECD and World Bank World Development Indicators. The </w:t>
      </w:r>
      <w:r w:rsidR="7D01B0FC" w:rsidRPr="5923C0CE">
        <w:rPr>
          <w:rFonts w:ascii="Times New Roman" w:eastAsia="Times New Roman" w:hAnsi="Times New Roman" w:cs="Times New Roman"/>
          <w:color w:val="000000" w:themeColor="text1"/>
          <w:lang w:val="en-NZ"/>
        </w:rPr>
        <w:t>Netherlands</w:t>
      </w:r>
      <w:r w:rsidR="004771E2">
        <w:rPr>
          <w:rFonts w:ascii="Times New Roman" w:eastAsia="Times New Roman" w:hAnsi="Times New Roman" w:cs="Times New Roman"/>
          <w:color w:val="000000" w:themeColor="text1"/>
          <w:lang w:val="en-NZ"/>
        </w:rPr>
        <w:t xml:space="preserve"> has an ‘income adjusted’ </w:t>
      </w:r>
      <w:r w:rsidR="12166987" w:rsidRPr="5923C0CE">
        <w:rPr>
          <w:rFonts w:ascii="Times New Roman" w:eastAsia="Times New Roman" w:hAnsi="Times New Roman" w:cs="Times New Roman"/>
          <w:color w:val="000000" w:themeColor="text1"/>
          <w:lang w:val="en-NZ"/>
        </w:rPr>
        <w:t xml:space="preserve">score </w:t>
      </w:r>
      <w:r w:rsidR="004771E2">
        <w:rPr>
          <w:rFonts w:ascii="Times New Roman" w:eastAsia="Times New Roman" w:hAnsi="Times New Roman" w:cs="Times New Roman"/>
          <w:color w:val="000000" w:themeColor="text1"/>
          <w:lang w:val="en-NZ"/>
        </w:rPr>
        <w:t>of</w:t>
      </w:r>
      <w:r w:rsidR="12166987" w:rsidRPr="5923C0CE">
        <w:rPr>
          <w:rFonts w:ascii="Times New Roman" w:eastAsia="Times New Roman" w:hAnsi="Times New Roman" w:cs="Times New Roman"/>
          <w:color w:val="000000" w:themeColor="text1"/>
          <w:lang w:val="en-NZ"/>
        </w:rPr>
        <w:t xml:space="preserve"> </w:t>
      </w:r>
      <w:r w:rsidR="23EA51A0" w:rsidRPr="5923C0CE">
        <w:rPr>
          <w:rFonts w:ascii="Times New Roman" w:eastAsia="Times New Roman" w:hAnsi="Times New Roman" w:cs="Times New Roman"/>
          <w:color w:val="000000" w:themeColor="text1"/>
          <w:lang w:val="en-NZ"/>
        </w:rPr>
        <w:t>90.2</w:t>
      </w:r>
      <w:r w:rsidR="12166987" w:rsidRPr="5923C0CE">
        <w:rPr>
          <w:rFonts w:ascii="Times New Roman" w:eastAsia="Times New Roman" w:hAnsi="Times New Roman" w:cs="Times New Roman"/>
          <w:color w:val="000000" w:themeColor="text1"/>
          <w:lang w:val="en-NZ"/>
        </w:rPr>
        <w:t>%</w:t>
      </w:r>
      <w:r w:rsidR="004771E2">
        <w:rPr>
          <w:rFonts w:ascii="Times New Roman" w:eastAsia="Times New Roman" w:hAnsi="Times New Roman" w:cs="Times New Roman"/>
          <w:color w:val="000000" w:themeColor="text1"/>
          <w:lang w:val="en-NZ"/>
        </w:rPr>
        <w:t xml:space="preserve"> on this right</w:t>
      </w:r>
      <w:r w:rsidR="12166987" w:rsidRPr="5923C0CE">
        <w:rPr>
          <w:rFonts w:ascii="Times New Roman" w:eastAsia="Times New Roman" w:hAnsi="Times New Roman" w:cs="Times New Roman"/>
          <w:color w:val="000000" w:themeColor="text1"/>
          <w:lang w:val="en-NZ"/>
        </w:rPr>
        <w:t xml:space="preserve">, </w:t>
      </w:r>
      <w:r w:rsidR="004771E2">
        <w:rPr>
          <w:rFonts w:ascii="Times New Roman" w:eastAsia="Times New Roman" w:hAnsi="Times New Roman" w:cs="Times New Roman"/>
          <w:color w:val="000000" w:themeColor="text1"/>
          <w:lang w:val="en-NZ"/>
        </w:rPr>
        <w:t xml:space="preserve">which </w:t>
      </w:r>
      <w:r w:rsidR="12166987" w:rsidRPr="5923C0CE">
        <w:rPr>
          <w:rFonts w:ascii="Times New Roman" w:eastAsia="Times New Roman" w:hAnsi="Times New Roman" w:cs="Times New Roman"/>
          <w:color w:val="000000" w:themeColor="text1"/>
          <w:lang w:val="en-NZ"/>
        </w:rPr>
        <w:t>mean</w:t>
      </w:r>
      <w:r w:rsidR="004771E2">
        <w:rPr>
          <w:rFonts w:ascii="Times New Roman" w:eastAsia="Times New Roman" w:hAnsi="Times New Roman" w:cs="Times New Roman"/>
          <w:color w:val="000000" w:themeColor="text1"/>
          <w:lang w:val="en-NZ"/>
        </w:rPr>
        <w:t>s that</w:t>
      </w:r>
      <w:r w:rsidR="12166987" w:rsidRPr="5923C0CE">
        <w:rPr>
          <w:rFonts w:ascii="Times New Roman" w:eastAsia="Times New Roman" w:hAnsi="Times New Roman" w:cs="Times New Roman"/>
          <w:color w:val="000000" w:themeColor="text1"/>
          <w:lang w:val="en-NZ"/>
        </w:rPr>
        <w:t xml:space="preserve"> </w:t>
      </w:r>
      <w:r w:rsidR="004771E2">
        <w:rPr>
          <w:rFonts w:ascii="Times New Roman" w:eastAsia="Times New Roman" w:hAnsi="Times New Roman" w:cs="Times New Roman"/>
          <w:color w:val="000000" w:themeColor="text1"/>
          <w:lang w:val="en-NZ"/>
        </w:rPr>
        <w:t>it</w:t>
      </w:r>
      <w:r w:rsidR="6C1CE134" w:rsidRPr="5923C0CE">
        <w:rPr>
          <w:rFonts w:ascii="Times New Roman" w:eastAsia="Times New Roman" w:hAnsi="Times New Roman" w:cs="Times New Roman"/>
          <w:color w:val="000000" w:themeColor="text1"/>
          <w:lang w:val="en-NZ"/>
        </w:rPr>
        <w:t xml:space="preserve"> </w:t>
      </w:r>
      <w:r w:rsidR="12166987" w:rsidRPr="5923C0CE">
        <w:rPr>
          <w:rFonts w:ascii="Times New Roman" w:eastAsia="Times New Roman" w:hAnsi="Times New Roman" w:cs="Times New Roman"/>
          <w:color w:val="000000" w:themeColor="text1"/>
          <w:lang w:val="en-NZ"/>
        </w:rPr>
        <w:t xml:space="preserve">is achieving </w:t>
      </w:r>
      <w:r w:rsidR="49C801B0" w:rsidRPr="5923C0CE">
        <w:rPr>
          <w:rFonts w:ascii="Times New Roman" w:eastAsia="Times New Roman" w:hAnsi="Times New Roman" w:cs="Times New Roman"/>
          <w:color w:val="000000" w:themeColor="text1"/>
          <w:lang w:val="en-NZ"/>
        </w:rPr>
        <w:t>90.2</w:t>
      </w:r>
      <w:r w:rsidR="12166987" w:rsidRPr="5923C0CE">
        <w:rPr>
          <w:rFonts w:ascii="Times New Roman" w:eastAsia="Times New Roman" w:hAnsi="Times New Roman" w:cs="Times New Roman"/>
          <w:color w:val="000000" w:themeColor="text1"/>
          <w:lang w:val="en-NZ"/>
        </w:rPr>
        <w:t xml:space="preserve">% of what </w:t>
      </w:r>
      <w:r w:rsidR="004771E2">
        <w:rPr>
          <w:rFonts w:ascii="Times New Roman" w:eastAsia="Times New Roman" w:hAnsi="Times New Roman" w:cs="Times New Roman"/>
          <w:color w:val="000000" w:themeColor="text1"/>
          <w:lang w:val="en-NZ"/>
        </w:rPr>
        <w:t>i</w:t>
      </w:r>
      <w:r w:rsidR="12166987" w:rsidRPr="5923C0CE">
        <w:rPr>
          <w:rFonts w:ascii="Times New Roman" w:eastAsia="Times New Roman" w:hAnsi="Times New Roman" w:cs="Times New Roman"/>
          <w:color w:val="000000" w:themeColor="text1"/>
          <w:lang w:val="en-NZ"/>
        </w:rPr>
        <w:t>s possible</w:t>
      </w:r>
      <w:r w:rsidR="004771E2">
        <w:rPr>
          <w:rFonts w:ascii="Times New Roman" w:eastAsia="Times New Roman" w:hAnsi="Times New Roman" w:cs="Times New Roman"/>
          <w:color w:val="000000" w:themeColor="text1"/>
          <w:lang w:val="en-NZ"/>
        </w:rPr>
        <w:t xml:space="preserve"> with its current income levels.</w:t>
      </w:r>
      <w:r w:rsidR="12166987" w:rsidRPr="5923C0CE">
        <w:rPr>
          <w:rFonts w:ascii="Times New Roman" w:eastAsia="Times New Roman" w:hAnsi="Times New Roman" w:cs="Times New Roman"/>
          <w:color w:val="000000" w:themeColor="text1"/>
          <w:lang w:val="en-NZ"/>
        </w:rPr>
        <w:t xml:space="preserve"> </w:t>
      </w:r>
      <w:r w:rsidR="004771E2">
        <w:rPr>
          <w:rFonts w:ascii="Times New Roman" w:eastAsia="Times New Roman" w:hAnsi="Times New Roman" w:cs="Times New Roman"/>
          <w:color w:val="000000" w:themeColor="text1"/>
          <w:lang w:val="en-NZ"/>
        </w:rPr>
        <w:t>While this score falls in the ‘fair’ range, it has largely stagnated over the recent years showing no significant improvement.</w:t>
      </w:r>
      <w:r w:rsidR="004771E2">
        <w:rPr>
          <w:rStyle w:val="FootnoteReference"/>
          <w:rFonts w:ascii="Times New Roman" w:eastAsia="Times New Roman" w:hAnsi="Times New Roman" w:cs="Times New Roman"/>
          <w:color w:val="000000" w:themeColor="text1"/>
          <w:lang w:val="en-NZ"/>
        </w:rPr>
        <w:footnoteReference w:id="21"/>
      </w:r>
    </w:p>
    <w:p w14:paraId="0E18216A" w14:textId="51B40719" w:rsidR="00694074" w:rsidRDefault="004771E2" w:rsidP="004771E2">
      <w:pPr>
        <w:spacing w:after="120" w:line="36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17</w:t>
      </w:r>
      <w:r w:rsidR="12166987" w:rsidRPr="5923C0CE">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In</w:t>
      </w:r>
      <w:r w:rsidR="12166987" w:rsidRPr="5923C0CE">
        <w:rPr>
          <w:rFonts w:ascii="Times New Roman" w:eastAsia="Times New Roman" w:hAnsi="Times New Roman" w:cs="Times New Roman"/>
          <w:color w:val="000000" w:themeColor="text1"/>
        </w:rPr>
        <w:t xml:space="preserve"> the </w:t>
      </w:r>
      <w:r w:rsidR="71CFEABF" w:rsidRPr="5923C0CE">
        <w:rPr>
          <w:rFonts w:ascii="Times New Roman" w:eastAsia="Times New Roman" w:hAnsi="Times New Roman" w:cs="Times New Roman"/>
          <w:color w:val="000000" w:themeColor="text1"/>
        </w:rPr>
        <w:t>Netherlands</w:t>
      </w:r>
      <w:r w:rsidR="12166987" w:rsidRPr="5923C0CE">
        <w:rPr>
          <w:rFonts w:ascii="Times New Roman" w:eastAsia="Times New Roman" w:hAnsi="Times New Roman" w:cs="Times New Roman"/>
          <w:color w:val="000000" w:themeColor="text1"/>
        </w:rPr>
        <w:t xml:space="preserve">, child health has </w:t>
      </w:r>
      <w:r w:rsidR="5AC38F53" w:rsidRPr="5923C0CE">
        <w:rPr>
          <w:rFonts w:ascii="Times New Roman" w:eastAsia="Times New Roman" w:hAnsi="Times New Roman" w:cs="Times New Roman"/>
          <w:color w:val="000000" w:themeColor="text1"/>
        </w:rPr>
        <w:t xml:space="preserve">improved </w:t>
      </w:r>
      <w:r w:rsidR="12166987" w:rsidRPr="5923C0CE">
        <w:rPr>
          <w:rFonts w:ascii="Times New Roman" w:eastAsia="Times New Roman" w:hAnsi="Times New Roman" w:cs="Times New Roman"/>
          <w:color w:val="000000" w:themeColor="text1"/>
        </w:rPr>
        <w:t>steadily from 97% in 2000</w:t>
      </w:r>
      <w:r>
        <w:rPr>
          <w:rFonts w:ascii="Times New Roman" w:eastAsia="Times New Roman" w:hAnsi="Times New Roman" w:cs="Times New Roman"/>
          <w:color w:val="000000" w:themeColor="text1"/>
        </w:rPr>
        <w:t xml:space="preserve"> to</w:t>
      </w:r>
      <w:r w:rsidR="12166987" w:rsidRPr="5923C0CE">
        <w:rPr>
          <w:rFonts w:ascii="Times New Roman" w:eastAsia="Times New Roman" w:hAnsi="Times New Roman" w:cs="Times New Roman"/>
          <w:color w:val="000000" w:themeColor="text1"/>
        </w:rPr>
        <w:t xml:space="preserve"> a peak HRMI score of 98.</w:t>
      </w:r>
      <w:r w:rsidR="3D5FC851" w:rsidRPr="5923C0CE">
        <w:rPr>
          <w:rFonts w:ascii="Times New Roman" w:eastAsia="Times New Roman" w:hAnsi="Times New Roman" w:cs="Times New Roman"/>
          <w:color w:val="000000" w:themeColor="text1"/>
        </w:rPr>
        <w:t>7</w:t>
      </w:r>
      <w:r w:rsidR="12166987" w:rsidRPr="5923C0CE">
        <w:rPr>
          <w:rFonts w:ascii="Times New Roman" w:eastAsia="Times New Roman" w:hAnsi="Times New Roman" w:cs="Times New Roman"/>
          <w:color w:val="000000" w:themeColor="text1"/>
        </w:rPr>
        <w:t xml:space="preserve">% </w:t>
      </w:r>
      <w:r w:rsidR="16E47D26" w:rsidRPr="5923C0CE">
        <w:rPr>
          <w:rFonts w:ascii="Times New Roman" w:eastAsia="Times New Roman" w:hAnsi="Times New Roman" w:cs="Times New Roman"/>
          <w:color w:val="000000" w:themeColor="text1"/>
        </w:rPr>
        <w:t>from 2014 onwards</w:t>
      </w:r>
      <w:r>
        <w:rPr>
          <w:rFonts w:ascii="Times New Roman" w:eastAsia="Times New Roman" w:hAnsi="Times New Roman" w:cs="Times New Roman"/>
          <w:color w:val="000000" w:themeColor="text1"/>
        </w:rPr>
        <w:t>, and has remained consistent.</w:t>
      </w:r>
      <w:r>
        <w:rPr>
          <w:rStyle w:val="FootnoteReference"/>
          <w:rFonts w:ascii="Times New Roman" w:eastAsia="Times New Roman" w:hAnsi="Times New Roman" w:cs="Times New Roman"/>
          <w:color w:val="000000" w:themeColor="text1"/>
        </w:rPr>
        <w:footnoteReference w:id="22"/>
      </w:r>
      <w:r w:rsidR="12166987" w:rsidRPr="5923C0CE">
        <w:rPr>
          <w:rFonts w:ascii="Times New Roman" w:eastAsia="Times New Roman" w:hAnsi="Times New Roman" w:cs="Times New Roman"/>
          <w:color w:val="000000" w:themeColor="text1"/>
        </w:rPr>
        <w:t xml:space="preserve"> </w:t>
      </w:r>
    </w:p>
    <w:p w14:paraId="22EED02C" w14:textId="77777777" w:rsidR="004771E2" w:rsidRDefault="004771E2" w:rsidP="004771E2">
      <w:pPr>
        <w:spacing w:after="120" w:line="36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18</w:t>
      </w:r>
      <w:r w:rsidR="12166987" w:rsidRPr="5923C0CE">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The score for a</w:t>
      </w:r>
      <w:r w:rsidR="12166987" w:rsidRPr="5923C0CE">
        <w:rPr>
          <w:rFonts w:ascii="Times New Roman" w:eastAsia="Times New Roman" w:hAnsi="Times New Roman" w:cs="Times New Roman"/>
          <w:color w:val="000000" w:themeColor="text1"/>
        </w:rPr>
        <w:t>dult health</w:t>
      </w:r>
      <w:r>
        <w:rPr>
          <w:rFonts w:ascii="Times New Roman" w:eastAsia="Times New Roman" w:hAnsi="Times New Roman" w:cs="Times New Roman"/>
          <w:color w:val="000000" w:themeColor="text1"/>
        </w:rPr>
        <w:t xml:space="preserve"> in the Netherlands saw</w:t>
      </w:r>
      <w:r w:rsidR="12166987" w:rsidRPr="5923C0CE">
        <w:rPr>
          <w:rFonts w:ascii="Times New Roman" w:eastAsia="Times New Roman" w:hAnsi="Times New Roman" w:cs="Times New Roman"/>
          <w:color w:val="000000" w:themeColor="text1"/>
        </w:rPr>
        <w:t xml:space="preserve"> steady </w:t>
      </w:r>
      <w:r>
        <w:rPr>
          <w:rFonts w:ascii="Times New Roman" w:eastAsia="Times New Roman" w:hAnsi="Times New Roman" w:cs="Times New Roman"/>
          <w:color w:val="000000" w:themeColor="text1"/>
        </w:rPr>
        <w:t>progress</w:t>
      </w:r>
      <w:r w:rsidR="12166987" w:rsidRPr="5923C0CE">
        <w:rPr>
          <w:rFonts w:ascii="Times New Roman" w:eastAsia="Times New Roman" w:hAnsi="Times New Roman" w:cs="Times New Roman"/>
          <w:color w:val="000000" w:themeColor="text1"/>
        </w:rPr>
        <w:t xml:space="preserve"> over the 2000-2019 period, growing from </w:t>
      </w:r>
      <w:r w:rsidR="4D24508E" w:rsidRPr="5923C0CE">
        <w:rPr>
          <w:rFonts w:ascii="Times New Roman" w:eastAsia="Times New Roman" w:hAnsi="Times New Roman" w:cs="Times New Roman"/>
          <w:color w:val="000000" w:themeColor="text1"/>
        </w:rPr>
        <w:t>68.5</w:t>
      </w:r>
      <w:r w:rsidR="12166987" w:rsidRPr="5923C0CE">
        <w:rPr>
          <w:rFonts w:ascii="Times New Roman" w:eastAsia="Times New Roman" w:hAnsi="Times New Roman" w:cs="Times New Roman"/>
          <w:color w:val="000000" w:themeColor="text1"/>
        </w:rPr>
        <w:t xml:space="preserve">% in 2000 to </w:t>
      </w:r>
      <w:r w:rsidR="13170B1B" w:rsidRPr="5923C0CE">
        <w:rPr>
          <w:rFonts w:ascii="Times New Roman" w:eastAsia="Times New Roman" w:hAnsi="Times New Roman" w:cs="Times New Roman"/>
          <w:color w:val="000000" w:themeColor="text1"/>
        </w:rPr>
        <w:t>89.8</w:t>
      </w:r>
      <w:r w:rsidR="12166987" w:rsidRPr="5923C0CE">
        <w:rPr>
          <w:rFonts w:ascii="Times New Roman" w:eastAsia="Times New Roman" w:hAnsi="Times New Roman" w:cs="Times New Roman"/>
          <w:color w:val="000000" w:themeColor="text1"/>
        </w:rPr>
        <w:t xml:space="preserve">% in 2019. </w:t>
      </w:r>
      <w:r w:rsidR="1C75786B" w:rsidRPr="5923C0CE">
        <w:rPr>
          <w:rFonts w:ascii="Times New Roman" w:eastAsia="Times New Roman" w:hAnsi="Times New Roman" w:cs="Times New Roman"/>
          <w:color w:val="000000" w:themeColor="text1"/>
        </w:rPr>
        <w:t>T</w:t>
      </w:r>
      <w:r w:rsidR="12166987" w:rsidRPr="5923C0CE">
        <w:rPr>
          <w:rFonts w:ascii="Times New Roman" w:eastAsia="Times New Roman" w:hAnsi="Times New Roman" w:cs="Times New Roman"/>
          <w:color w:val="000000" w:themeColor="text1"/>
        </w:rPr>
        <w:t xml:space="preserve">here was a </w:t>
      </w:r>
      <w:r>
        <w:rPr>
          <w:rFonts w:ascii="Times New Roman" w:eastAsia="Times New Roman" w:hAnsi="Times New Roman" w:cs="Times New Roman"/>
          <w:color w:val="000000" w:themeColor="text1"/>
        </w:rPr>
        <w:t>notable</w:t>
      </w:r>
      <w:r w:rsidR="51489CED" w:rsidRPr="5923C0CE">
        <w:rPr>
          <w:rFonts w:ascii="Times New Roman" w:eastAsia="Times New Roman" w:hAnsi="Times New Roman" w:cs="Times New Roman"/>
          <w:color w:val="000000" w:themeColor="text1"/>
        </w:rPr>
        <w:t xml:space="preserve"> </w:t>
      </w:r>
      <w:r w:rsidR="12166987" w:rsidRPr="5923C0CE">
        <w:rPr>
          <w:rFonts w:ascii="Times New Roman" w:eastAsia="Times New Roman" w:hAnsi="Times New Roman" w:cs="Times New Roman"/>
          <w:color w:val="000000" w:themeColor="text1"/>
        </w:rPr>
        <w:t>drop</w:t>
      </w:r>
      <w:r>
        <w:rPr>
          <w:rFonts w:ascii="Times New Roman" w:eastAsia="Times New Roman" w:hAnsi="Times New Roman" w:cs="Times New Roman"/>
          <w:color w:val="000000" w:themeColor="text1"/>
        </w:rPr>
        <w:t xml:space="preserve"> in this score in</w:t>
      </w:r>
      <w:r w:rsidR="5C4E212B" w:rsidRPr="5923C0CE">
        <w:rPr>
          <w:rFonts w:ascii="Times New Roman" w:eastAsia="Times New Roman" w:hAnsi="Times New Roman" w:cs="Times New Roman"/>
          <w:color w:val="000000" w:themeColor="text1"/>
        </w:rPr>
        <w:t xml:space="preserve"> 2020 and 2021</w:t>
      </w:r>
      <w:r w:rsidR="2B3B5D5C" w:rsidRPr="5923C0CE">
        <w:rPr>
          <w:rFonts w:ascii="Times New Roman" w:eastAsia="Times New Roman" w:hAnsi="Times New Roman" w:cs="Times New Roman"/>
          <w:color w:val="000000" w:themeColor="text1"/>
        </w:rPr>
        <w:t>, during the C</w:t>
      </w:r>
      <w:r>
        <w:rPr>
          <w:rFonts w:ascii="Times New Roman" w:eastAsia="Times New Roman" w:hAnsi="Times New Roman" w:cs="Times New Roman"/>
          <w:color w:val="000000" w:themeColor="text1"/>
        </w:rPr>
        <w:t>OVID</w:t>
      </w:r>
      <w:r w:rsidR="2B3B5D5C" w:rsidRPr="5923C0CE">
        <w:rPr>
          <w:rFonts w:ascii="Times New Roman" w:eastAsia="Times New Roman" w:hAnsi="Times New Roman" w:cs="Times New Roman"/>
          <w:color w:val="000000" w:themeColor="text1"/>
        </w:rPr>
        <w:t>-19 pandemic</w:t>
      </w:r>
      <w:r w:rsidR="5C4E212B" w:rsidRPr="5923C0CE">
        <w:rPr>
          <w:rFonts w:ascii="Times New Roman" w:eastAsia="Times New Roman" w:hAnsi="Times New Roman" w:cs="Times New Roman"/>
          <w:color w:val="000000" w:themeColor="text1"/>
        </w:rPr>
        <w:t xml:space="preserve">. </w:t>
      </w:r>
    </w:p>
    <w:p w14:paraId="06C5164E" w14:textId="5FA59DA8" w:rsidR="00694074" w:rsidRPr="004771E2" w:rsidRDefault="004771E2" w:rsidP="004771E2">
      <w:pPr>
        <w:spacing w:line="36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lastRenderedPageBreak/>
        <w:t>19</w:t>
      </w:r>
      <w:r w:rsidR="12166987" w:rsidRPr="5923C0CE">
        <w:rPr>
          <w:rFonts w:ascii="Times New Roman" w:eastAsia="Times New Roman" w:hAnsi="Times New Roman" w:cs="Times New Roman"/>
          <w:color w:val="000000" w:themeColor="text1"/>
        </w:rPr>
        <w:t>. The</w:t>
      </w:r>
      <w:r>
        <w:rPr>
          <w:rFonts w:ascii="Times New Roman" w:eastAsia="Times New Roman" w:hAnsi="Times New Roman" w:cs="Times New Roman"/>
          <w:color w:val="000000" w:themeColor="text1"/>
        </w:rPr>
        <w:t xml:space="preserve"> Netherlands’ </w:t>
      </w:r>
      <w:r w:rsidR="12166987" w:rsidRPr="5923C0CE">
        <w:rPr>
          <w:rFonts w:ascii="Times New Roman" w:eastAsia="Times New Roman" w:hAnsi="Times New Roman" w:cs="Times New Roman"/>
          <w:color w:val="000000" w:themeColor="text1"/>
        </w:rPr>
        <w:t>HRMI score for reproductive health</w:t>
      </w:r>
      <w:r>
        <w:rPr>
          <w:rFonts w:ascii="Times New Roman" w:eastAsia="Times New Roman" w:hAnsi="Times New Roman" w:cs="Times New Roman"/>
          <w:color w:val="000000" w:themeColor="text1"/>
        </w:rPr>
        <w:t xml:space="preserve"> —based on percentage of babies who do not have a low birth weight</w:t>
      </w:r>
      <w:r>
        <w:rPr>
          <w:rFonts w:ascii="Times New Roman" w:eastAsia="Times New Roman" w:hAnsi="Times New Roman" w:cs="Times New Roman"/>
          <w:color w:val="000000" w:themeColor="text1"/>
        </w:rPr>
        <w:t>—</w:t>
      </w:r>
      <w:r w:rsidR="12166987" w:rsidRPr="5923C0CE">
        <w:rPr>
          <w:rFonts w:ascii="Times New Roman" w:eastAsia="Times New Roman" w:hAnsi="Times New Roman" w:cs="Times New Roman"/>
          <w:color w:val="000000" w:themeColor="text1"/>
        </w:rPr>
        <w:t xml:space="preserve"> has</w:t>
      </w:r>
      <w:r w:rsidR="16E8868B" w:rsidRPr="5923C0CE">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shown</w:t>
      </w:r>
      <w:r w:rsidR="16E8868B" w:rsidRPr="5923C0CE">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 xml:space="preserve">slow but </w:t>
      </w:r>
      <w:r w:rsidR="16E8868B" w:rsidRPr="5923C0CE">
        <w:rPr>
          <w:rFonts w:ascii="Times New Roman" w:eastAsia="Times New Roman" w:hAnsi="Times New Roman" w:cs="Times New Roman"/>
          <w:color w:val="000000" w:themeColor="text1"/>
        </w:rPr>
        <w:t xml:space="preserve">steady </w:t>
      </w:r>
      <w:r>
        <w:rPr>
          <w:rFonts w:ascii="Times New Roman" w:eastAsia="Times New Roman" w:hAnsi="Times New Roman" w:cs="Times New Roman"/>
          <w:color w:val="000000" w:themeColor="text1"/>
        </w:rPr>
        <w:t>progress</w:t>
      </w:r>
      <w:r w:rsidR="12166987" w:rsidRPr="5923C0CE">
        <w:rPr>
          <w:rFonts w:ascii="Times New Roman" w:eastAsia="Times New Roman" w:hAnsi="Times New Roman" w:cs="Times New Roman"/>
          <w:color w:val="000000" w:themeColor="text1"/>
        </w:rPr>
        <w:t xml:space="preserve"> from a score of 76.</w:t>
      </w:r>
      <w:r w:rsidR="43639CFF" w:rsidRPr="5923C0CE">
        <w:rPr>
          <w:rFonts w:ascii="Times New Roman" w:eastAsia="Times New Roman" w:hAnsi="Times New Roman" w:cs="Times New Roman"/>
          <w:color w:val="000000" w:themeColor="text1"/>
        </w:rPr>
        <w:t>7</w:t>
      </w:r>
      <w:r w:rsidR="12166987" w:rsidRPr="5923C0CE">
        <w:rPr>
          <w:rFonts w:ascii="Times New Roman" w:eastAsia="Times New Roman" w:hAnsi="Times New Roman" w:cs="Times New Roman"/>
          <w:color w:val="000000" w:themeColor="text1"/>
        </w:rPr>
        <w:t>% in 2000 to 8</w:t>
      </w:r>
      <w:r w:rsidR="7C2705FC" w:rsidRPr="5923C0CE">
        <w:rPr>
          <w:rFonts w:ascii="Times New Roman" w:eastAsia="Times New Roman" w:hAnsi="Times New Roman" w:cs="Times New Roman"/>
          <w:color w:val="000000" w:themeColor="text1"/>
        </w:rPr>
        <w:t>3.0</w:t>
      </w:r>
      <w:r w:rsidR="12166987" w:rsidRPr="5923C0CE">
        <w:rPr>
          <w:rFonts w:ascii="Times New Roman" w:eastAsia="Times New Roman" w:hAnsi="Times New Roman" w:cs="Times New Roman"/>
          <w:color w:val="000000" w:themeColor="text1"/>
        </w:rPr>
        <w:t>% in 202</w:t>
      </w:r>
      <w:r w:rsidR="5BFF0A2E" w:rsidRPr="5923C0CE">
        <w:rPr>
          <w:rFonts w:ascii="Times New Roman" w:eastAsia="Times New Roman" w:hAnsi="Times New Roman" w:cs="Times New Roman"/>
          <w:color w:val="000000" w:themeColor="text1"/>
        </w:rPr>
        <w:t>2</w:t>
      </w:r>
      <w:r w:rsidR="12166987" w:rsidRPr="5923C0CE">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Despite this progress, this score lies in the ‘bad’ performance range.</w:t>
      </w:r>
      <w:r>
        <w:rPr>
          <w:rStyle w:val="FootnoteReference"/>
          <w:rFonts w:ascii="Times New Roman" w:eastAsia="Times New Roman" w:hAnsi="Times New Roman" w:cs="Times New Roman"/>
          <w:color w:val="000000" w:themeColor="text1"/>
        </w:rPr>
        <w:footnoteReference w:id="23"/>
      </w:r>
    </w:p>
    <w:p w14:paraId="5835AC10" w14:textId="1D046620" w:rsidR="00694074" w:rsidRDefault="12166987" w:rsidP="004771E2">
      <w:pPr>
        <w:spacing w:line="276" w:lineRule="auto"/>
        <w:rPr>
          <w:rFonts w:ascii="Times New Roman" w:eastAsia="Times New Roman" w:hAnsi="Times New Roman" w:cs="Times New Roman"/>
          <w:color w:val="000000" w:themeColor="text1"/>
        </w:rPr>
      </w:pPr>
      <w:r w:rsidRPr="391D7E3B">
        <w:rPr>
          <w:rFonts w:ascii="Times New Roman" w:eastAsia="Times New Roman" w:hAnsi="Times New Roman" w:cs="Times New Roman"/>
          <w:b/>
          <w:bCs/>
          <w:color w:val="000000" w:themeColor="text1"/>
          <w:lang w:val="en-GB"/>
        </w:rPr>
        <w:t>VII. Right to Housing</w:t>
      </w:r>
    </w:p>
    <w:p w14:paraId="1E66E0DD" w14:textId="2CB4F29A" w:rsidR="00694074" w:rsidRDefault="04CB5DDB" w:rsidP="00647902">
      <w:pPr>
        <w:spacing w:after="120" w:line="276" w:lineRule="auto"/>
        <w:jc w:val="center"/>
      </w:pPr>
      <w:r>
        <w:rPr>
          <w:noProof/>
        </w:rPr>
        <w:drawing>
          <wp:inline distT="0" distB="0" distL="0" distR="0" wp14:anchorId="29B3991E" wp14:editId="02177CE1">
            <wp:extent cx="4674476" cy="1836420"/>
            <wp:effectExtent l="0" t="0" r="0" b="5080"/>
            <wp:docPr id="1764430083" name="Picture 1764430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4740655" cy="1862419"/>
                    </a:xfrm>
                    <a:prstGeom prst="rect">
                      <a:avLst/>
                    </a:prstGeom>
                  </pic:spPr>
                </pic:pic>
              </a:graphicData>
            </a:graphic>
          </wp:inline>
        </w:drawing>
      </w:r>
    </w:p>
    <w:p w14:paraId="30A7ECCB" w14:textId="2DC3BE7C" w:rsidR="00694074" w:rsidRPr="00647902" w:rsidRDefault="12166987" w:rsidP="00647902">
      <w:pPr>
        <w:spacing w:after="120" w:line="360" w:lineRule="auto"/>
        <w:rPr>
          <w:rFonts w:ascii="Times New Roman" w:eastAsia="Times New Roman" w:hAnsi="Times New Roman" w:cs="Times New Roman"/>
          <w:color w:val="000000" w:themeColor="text1"/>
          <w:vertAlign w:val="superscript"/>
          <w:lang w:val="en-GB"/>
        </w:rPr>
      </w:pPr>
      <w:r w:rsidRPr="5923C0CE">
        <w:rPr>
          <w:rFonts w:ascii="Times New Roman" w:eastAsia="Times New Roman" w:hAnsi="Times New Roman" w:cs="Times New Roman"/>
          <w:color w:val="000000" w:themeColor="text1"/>
          <w:lang w:val="en-GB"/>
        </w:rPr>
        <w:t>2</w:t>
      </w:r>
      <w:r w:rsidR="00647902">
        <w:rPr>
          <w:rFonts w:ascii="Times New Roman" w:eastAsia="Times New Roman" w:hAnsi="Times New Roman" w:cs="Times New Roman"/>
          <w:color w:val="000000" w:themeColor="text1"/>
          <w:lang w:val="en-GB"/>
        </w:rPr>
        <w:t>0</w:t>
      </w:r>
      <w:r w:rsidRPr="5923C0CE">
        <w:rPr>
          <w:rFonts w:ascii="Times New Roman" w:eastAsia="Times New Roman" w:hAnsi="Times New Roman" w:cs="Times New Roman"/>
          <w:color w:val="000000" w:themeColor="text1"/>
          <w:lang w:val="en-GB"/>
        </w:rPr>
        <w:t xml:space="preserve">. HRMI defines the right to housing in accordance with ICESCR Article 11.1 and CESCR General Comment 4. </w:t>
      </w:r>
      <w:r w:rsidR="00647902">
        <w:rPr>
          <w:rFonts w:ascii="Times New Roman" w:eastAsia="Times New Roman" w:hAnsi="Times New Roman" w:cs="Times New Roman"/>
          <w:color w:val="000000" w:themeColor="text1"/>
          <w:lang w:val="en-GB"/>
        </w:rPr>
        <w:t>For</w:t>
      </w:r>
      <w:r w:rsidRPr="5923C0CE">
        <w:rPr>
          <w:rFonts w:ascii="Times New Roman" w:eastAsia="Times New Roman" w:hAnsi="Times New Roman" w:cs="Times New Roman"/>
          <w:color w:val="000000" w:themeColor="text1"/>
          <w:lang w:val="en-GB"/>
        </w:rPr>
        <w:t xml:space="preserve"> high-income countries such as the </w:t>
      </w:r>
      <w:r w:rsidR="39ABDCCE" w:rsidRPr="5923C0CE">
        <w:rPr>
          <w:rFonts w:ascii="Times New Roman" w:eastAsia="Times New Roman" w:hAnsi="Times New Roman" w:cs="Times New Roman"/>
          <w:color w:val="000000" w:themeColor="text1"/>
          <w:lang w:val="en-GB"/>
        </w:rPr>
        <w:t>Netherlands</w:t>
      </w:r>
      <w:r w:rsidRPr="5923C0CE">
        <w:rPr>
          <w:rFonts w:ascii="Times New Roman" w:eastAsia="Times New Roman" w:hAnsi="Times New Roman" w:cs="Times New Roman"/>
          <w:color w:val="000000" w:themeColor="text1"/>
          <w:lang w:val="en-GB"/>
        </w:rPr>
        <w:t xml:space="preserve">, HRMI </w:t>
      </w:r>
      <w:r w:rsidR="00647902">
        <w:rPr>
          <w:rFonts w:ascii="Times New Roman" w:eastAsia="Times New Roman" w:hAnsi="Times New Roman" w:cs="Times New Roman"/>
          <w:color w:val="000000" w:themeColor="text1"/>
          <w:lang w:val="en-GB"/>
        </w:rPr>
        <w:t xml:space="preserve">measures this right </w:t>
      </w:r>
      <w:r w:rsidRPr="5923C0CE">
        <w:rPr>
          <w:rFonts w:ascii="Times New Roman" w:eastAsia="Times New Roman" w:hAnsi="Times New Roman" w:cs="Times New Roman"/>
          <w:color w:val="000000" w:themeColor="text1"/>
          <w:lang w:val="en-GB"/>
        </w:rPr>
        <w:t>us</w:t>
      </w:r>
      <w:r w:rsidR="00647902">
        <w:rPr>
          <w:rFonts w:ascii="Times New Roman" w:eastAsia="Times New Roman" w:hAnsi="Times New Roman" w:cs="Times New Roman"/>
          <w:color w:val="000000" w:themeColor="text1"/>
          <w:lang w:val="en-GB"/>
        </w:rPr>
        <w:t>ing</w:t>
      </w:r>
      <w:r w:rsidRPr="5923C0CE">
        <w:rPr>
          <w:rFonts w:ascii="Times New Roman" w:eastAsia="Times New Roman" w:hAnsi="Times New Roman" w:cs="Times New Roman"/>
          <w:color w:val="000000" w:themeColor="text1"/>
          <w:lang w:val="en-GB"/>
        </w:rPr>
        <w:t xml:space="preserve"> two </w:t>
      </w:r>
      <w:r w:rsidR="3D4FE116" w:rsidRPr="5923C0CE">
        <w:rPr>
          <w:rFonts w:ascii="Times New Roman" w:eastAsia="Times New Roman" w:hAnsi="Times New Roman" w:cs="Times New Roman"/>
          <w:color w:val="000000" w:themeColor="text1"/>
          <w:lang w:val="en-GB"/>
        </w:rPr>
        <w:t>indicators</w:t>
      </w:r>
      <w:r w:rsidRPr="5923C0CE">
        <w:rPr>
          <w:rFonts w:ascii="Times New Roman" w:eastAsia="Times New Roman" w:hAnsi="Times New Roman" w:cs="Times New Roman"/>
          <w:color w:val="000000" w:themeColor="text1"/>
          <w:lang w:val="en-GB"/>
        </w:rPr>
        <w:t>: affordable housing</w:t>
      </w:r>
      <w:r w:rsidR="00647902">
        <w:rPr>
          <w:rFonts w:ascii="Times New Roman" w:eastAsia="Times New Roman" w:hAnsi="Times New Roman" w:cs="Times New Roman"/>
          <w:color w:val="000000" w:themeColor="text1"/>
          <w:lang w:val="en-GB"/>
        </w:rPr>
        <w:t xml:space="preserve"> data</w:t>
      </w:r>
      <w:r w:rsidR="1BA88F1F" w:rsidRPr="5923C0CE">
        <w:rPr>
          <w:rFonts w:ascii="Times New Roman" w:eastAsia="Times New Roman" w:hAnsi="Times New Roman" w:cs="Times New Roman"/>
          <w:color w:val="000000" w:themeColor="text1"/>
          <w:lang w:val="en-GB"/>
        </w:rPr>
        <w:t xml:space="preserve"> from </w:t>
      </w:r>
      <w:proofErr w:type="spellStart"/>
      <w:r w:rsidR="1BA88F1F" w:rsidRPr="5923C0CE">
        <w:rPr>
          <w:rFonts w:ascii="Times New Roman" w:eastAsia="Times New Roman" w:hAnsi="Times New Roman" w:cs="Times New Roman"/>
          <w:color w:val="000000" w:themeColor="text1"/>
          <w:lang w:val="en-GB"/>
        </w:rPr>
        <w:t>Eurostats</w:t>
      </w:r>
      <w:proofErr w:type="spellEnd"/>
      <w:r w:rsidR="1BA88F1F" w:rsidRPr="5923C0CE">
        <w:rPr>
          <w:rFonts w:ascii="Times New Roman" w:eastAsia="Times New Roman" w:hAnsi="Times New Roman" w:cs="Times New Roman"/>
          <w:color w:val="000000" w:themeColor="text1"/>
          <w:lang w:val="en-GB"/>
        </w:rPr>
        <w:t>,</w:t>
      </w:r>
      <w:r w:rsidRPr="5923C0CE">
        <w:rPr>
          <w:rFonts w:ascii="Times New Roman" w:eastAsia="Times New Roman" w:hAnsi="Times New Roman" w:cs="Times New Roman"/>
          <w:color w:val="000000" w:themeColor="text1"/>
          <w:lang w:val="en-GB"/>
        </w:rPr>
        <w:t xml:space="preserve"> and</w:t>
      </w:r>
      <w:r w:rsidR="00647902">
        <w:rPr>
          <w:rFonts w:ascii="Times New Roman" w:eastAsia="Times New Roman" w:hAnsi="Times New Roman" w:cs="Times New Roman"/>
          <w:color w:val="000000" w:themeColor="text1"/>
          <w:lang w:val="en-GB"/>
        </w:rPr>
        <w:t xml:space="preserve"> data on access to</w:t>
      </w:r>
      <w:r w:rsidRPr="5923C0CE">
        <w:rPr>
          <w:rFonts w:ascii="Times New Roman" w:eastAsia="Times New Roman" w:hAnsi="Times New Roman" w:cs="Times New Roman"/>
          <w:color w:val="000000" w:themeColor="text1"/>
          <w:lang w:val="en-GB"/>
        </w:rPr>
        <w:t xml:space="preserve"> safely managed sanitation</w:t>
      </w:r>
      <w:r w:rsidR="06F4146D" w:rsidRPr="5923C0CE">
        <w:rPr>
          <w:rFonts w:ascii="Times New Roman" w:eastAsia="Times New Roman" w:hAnsi="Times New Roman" w:cs="Times New Roman"/>
          <w:color w:val="000000" w:themeColor="text1"/>
          <w:lang w:val="en-GB"/>
        </w:rPr>
        <w:t xml:space="preserve"> </w:t>
      </w:r>
      <w:r w:rsidRPr="5923C0CE">
        <w:rPr>
          <w:rFonts w:ascii="Times New Roman" w:eastAsia="Times New Roman" w:hAnsi="Times New Roman" w:cs="Times New Roman"/>
          <w:color w:val="000000" w:themeColor="text1"/>
          <w:lang w:val="en-GB"/>
        </w:rPr>
        <w:t>from the WHO UNICEF Joint Monitoring Project</w:t>
      </w:r>
      <w:r w:rsidR="00647902">
        <w:rPr>
          <w:rFonts w:ascii="Times New Roman" w:eastAsia="Times New Roman" w:hAnsi="Times New Roman" w:cs="Times New Roman"/>
          <w:color w:val="000000" w:themeColor="text1"/>
          <w:lang w:val="en-GB"/>
        </w:rPr>
        <w:t xml:space="preserve"> (JMP)</w:t>
      </w:r>
      <w:r w:rsidRPr="5923C0CE">
        <w:rPr>
          <w:rFonts w:ascii="Times New Roman" w:eastAsia="Times New Roman" w:hAnsi="Times New Roman" w:cs="Times New Roman"/>
          <w:color w:val="000000" w:themeColor="text1"/>
          <w:lang w:val="en-GB"/>
        </w:rPr>
        <w:t>.</w:t>
      </w:r>
      <w:r w:rsidR="00647902">
        <w:rPr>
          <w:rFonts w:ascii="Times New Roman" w:eastAsia="Times New Roman" w:hAnsi="Times New Roman" w:cs="Times New Roman"/>
          <w:color w:val="000000" w:themeColor="text1"/>
          <w:lang w:val="en-GB"/>
        </w:rPr>
        <w:t xml:space="preserve"> The Netherlands has an ‘income adjusted’ HRMI score of 78.1% on the right to housing, which means that it is achieving only 78.1% of what is possible to ensure this right for its people. This score falls in the ‘bad’ range.</w:t>
      </w:r>
      <w:r w:rsidR="00647902">
        <w:rPr>
          <w:rStyle w:val="FootnoteReference"/>
          <w:rFonts w:ascii="Times New Roman" w:eastAsia="Times New Roman" w:hAnsi="Times New Roman" w:cs="Times New Roman"/>
          <w:color w:val="000000" w:themeColor="text1"/>
          <w:lang w:val="en-GB"/>
        </w:rPr>
        <w:footnoteReference w:id="24"/>
      </w:r>
      <w:r w:rsidR="00647902">
        <w:rPr>
          <w:rFonts w:ascii="Times New Roman" w:eastAsia="Times New Roman" w:hAnsi="Times New Roman" w:cs="Times New Roman"/>
          <w:color w:val="000000" w:themeColor="text1"/>
          <w:lang w:val="en-GB"/>
        </w:rPr>
        <w:t xml:space="preserve"> Compared to 28 other high-income countries in Europe, the Netherlands ranks 17</w:t>
      </w:r>
      <w:r w:rsidR="00647902" w:rsidRPr="00647902">
        <w:rPr>
          <w:rFonts w:ascii="Times New Roman" w:eastAsia="Times New Roman" w:hAnsi="Times New Roman" w:cs="Times New Roman"/>
          <w:color w:val="000000" w:themeColor="text1"/>
          <w:vertAlign w:val="superscript"/>
          <w:lang w:val="en-GB"/>
        </w:rPr>
        <w:t>th</w:t>
      </w:r>
      <w:r w:rsidR="00647902">
        <w:rPr>
          <w:rFonts w:ascii="Times New Roman" w:eastAsia="Times New Roman" w:hAnsi="Times New Roman" w:cs="Times New Roman"/>
          <w:color w:val="000000" w:themeColor="text1"/>
          <w:lang w:val="en-GB"/>
        </w:rPr>
        <w:t xml:space="preserve"> for the overall right to housing.</w:t>
      </w:r>
      <w:r w:rsidR="00647902">
        <w:rPr>
          <w:rStyle w:val="FootnoteReference"/>
          <w:rFonts w:ascii="Times New Roman" w:eastAsia="Times New Roman" w:hAnsi="Times New Roman" w:cs="Times New Roman"/>
          <w:color w:val="000000" w:themeColor="text1"/>
          <w:lang w:val="en-GB"/>
        </w:rPr>
        <w:footnoteReference w:id="25"/>
      </w:r>
    </w:p>
    <w:p w14:paraId="4ADD2EA9" w14:textId="6BFA7D36" w:rsidR="00694074" w:rsidRDefault="12166987" w:rsidP="00647902">
      <w:pPr>
        <w:spacing w:after="0" w:line="360" w:lineRule="auto"/>
        <w:rPr>
          <w:rFonts w:ascii="Times New Roman" w:eastAsia="Times New Roman" w:hAnsi="Times New Roman" w:cs="Times New Roman"/>
          <w:color w:val="000000" w:themeColor="text1"/>
          <w:lang w:val="en-GB"/>
        </w:rPr>
      </w:pPr>
      <w:r w:rsidRPr="5923C0CE">
        <w:rPr>
          <w:rFonts w:ascii="Times New Roman" w:eastAsia="Times New Roman" w:hAnsi="Times New Roman" w:cs="Times New Roman"/>
          <w:color w:val="000000" w:themeColor="text1"/>
          <w:lang w:val="en-GB"/>
        </w:rPr>
        <w:t>2</w:t>
      </w:r>
      <w:r w:rsidR="00647902">
        <w:rPr>
          <w:rFonts w:ascii="Times New Roman" w:eastAsia="Times New Roman" w:hAnsi="Times New Roman" w:cs="Times New Roman"/>
          <w:color w:val="000000" w:themeColor="text1"/>
          <w:lang w:val="en-GB"/>
        </w:rPr>
        <w:t>1</w:t>
      </w:r>
      <w:r w:rsidRPr="5923C0CE">
        <w:rPr>
          <w:rFonts w:ascii="Times New Roman" w:eastAsia="Times New Roman" w:hAnsi="Times New Roman" w:cs="Times New Roman"/>
          <w:color w:val="000000" w:themeColor="text1"/>
          <w:lang w:val="en-GB"/>
        </w:rPr>
        <w:t xml:space="preserve">. </w:t>
      </w:r>
      <w:r w:rsidR="480E599D" w:rsidRPr="5923C0CE">
        <w:rPr>
          <w:rFonts w:ascii="Times New Roman" w:eastAsia="Times New Roman" w:hAnsi="Times New Roman" w:cs="Times New Roman"/>
          <w:color w:val="000000" w:themeColor="text1"/>
          <w:lang w:val="en-GB"/>
        </w:rPr>
        <w:t>The</w:t>
      </w:r>
      <w:r w:rsidR="00647902">
        <w:rPr>
          <w:rFonts w:ascii="Times New Roman" w:eastAsia="Times New Roman" w:hAnsi="Times New Roman" w:cs="Times New Roman"/>
          <w:color w:val="000000" w:themeColor="text1"/>
          <w:lang w:val="en-GB"/>
        </w:rPr>
        <w:t xml:space="preserve"> Netherlands has a </w:t>
      </w:r>
      <w:r w:rsidR="480E599D" w:rsidRPr="5923C0CE">
        <w:rPr>
          <w:rFonts w:ascii="Times New Roman" w:eastAsia="Times New Roman" w:hAnsi="Times New Roman" w:cs="Times New Roman"/>
          <w:color w:val="000000" w:themeColor="text1"/>
          <w:lang w:val="en-GB"/>
        </w:rPr>
        <w:t>HRMI score</w:t>
      </w:r>
      <w:r w:rsidR="00647902">
        <w:rPr>
          <w:rFonts w:ascii="Times New Roman" w:eastAsia="Times New Roman" w:hAnsi="Times New Roman" w:cs="Times New Roman"/>
          <w:color w:val="000000" w:themeColor="text1"/>
          <w:lang w:val="en-GB"/>
        </w:rPr>
        <w:t xml:space="preserve"> of 59.2% </w:t>
      </w:r>
      <w:r w:rsidR="50BB32B3" w:rsidRPr="5923C0CE">
        <w:rPr>
          <w:rFonts w:ascii="Times New Roman" w:eastAsia="Times New Roman" w:hAnsi="Times New Roman" w:cs="Times New Roman"/>
          <w:color w:val="000000" w:themeColor="text1"/>
          <w:lang w:val="en-GB"/>
        </w:rPr>
        <w:t>for the right to affordable housing</w:t>
      </w:r>
      <w:r w:rsidR="00647902">
        <w:rPr>
          <w:rFonts w:ascii="Times New Roman" w:eastAsia="Times New Roman" w:hAnsi="Times New Roman" w:cs="Times New Roman"/>
          <w:color w:val="000000" w:themeColor="text1"/>
          <w:lang w:val="en-GB"/>
        </w:rPr>
        <w:t>, which</w:t>
      </w:r>
      <w:r w:rsidR="50BB32B3" w:rsidRPr="5923C0CE">
        <w:rPr>
          <w:rFonts w:ascii="Times New Roman" w:eastAsia="Times New Roman" w:hAnsi="Times New Roman" w:cs="Times New Roman"/>
          <w:color w:val="000000" w:themeColor="text1"/>
          <w:lang w:val="en-GB"/>
        </w:rPr>
        <w:t xml:space="preserve"> falls</w:t>
      </w:r>
      <w:r w:rsidR="00647902">
        <w:rPr>
          <w:rFonts w:ascii="Times New Roman" w:eastAsia="Times New Roman" w:hAnsi="Times New Roman" w:cs="Times New Roman"/>
          <w:color w:val="000000" w:themeColor="text1"/>
          <w:lang w:val="en-GB"/>
        </w:rPr>
        <w:t xml:space="preserve"> well</w:t>
      </w:r>
      <w:r w:rsidR="50BB32B3" w:rsidRPr="5923C0CE">
        <w:rPr>
          <w:rFonts w:ascii="Times New Roman" w:eastAsia="Times New Roman" w:hAnsi="Times New Roman" w:cs="Times New Roman"/>
          <w:color w:val="000000" w:themeColor="text1"/>
          <w:lang w:val="en-GB"/>
        </w:rPr>
        <w:t xml:space="preserve"> </w:t>
      </w:r>
      <w:r w:rsidR="00647902">
        <w:rPr>
          <w:rFonts w:ascii="Times New Roman" w:eastAsia="Times New Roman" w:hAnsi="Times New Roman" w:cs="Times New Roman"/>
          <w:color w:val="000000" w:themeColor="text1"/>
          <w:lang w:val="en-GB"/>
        </w:rPr>
        <w:t>with</w:t>
      </w:r>
      <w:r w:rsidR="50BB32B3" w:rsidRPr="5923C0CE">
        <w:rPr>
          <w:rFonts w:ascii="Times New Roman" w:eastAsia="Times New Roman" w:hAnsi="Times New Roman" w:cs="Times New Roman"/>
          <w:color w:val="000000" w:themeColor="text1"/>
          <w:lang w:val="en-GB"/>
        </w:rPr>
        <w:t xml:space="preserve">in the </w:t>
      </w:r>
      <w:r w:rsidRPr="5923C0CE">
        <w:rPr>
          <w:rFonts w:ascii="Times New Roman" w:eastAsia="Times New Roman" w:hAnsi="Times New Roman" w:cs="Times New Roman"/>
          <w:color w:val="000000" w:themeColor="text1"/>
          <w:lang w:val="en-GB"/>
        </w:rPr>
        <w:t>‘very bad’ range</w:t>
      </w:r>
      <w:r w:rsidR="00647902">
        <w:rPr>
          <w:rFonts w:ascii="Times New Roman" w:eastAsia="Times New Roman" w:hAnsi="Times New Roman" w:cs="Times New Roman"/>
          <w:color w:val="000000" w:themeColor="text1"/>
          <w:lang w:val="en-GB"/>
        </w:rPr>
        <w:t>.</w:t>
      </w:r>
      <w:r w:rsidR="075148EE" w:rsidRPr="5923C0CE">
        <w:rPr>
          <w:rFonts w:ascii="Times New Roman" w:eastAsia="Times New Roman" w:hAnsi="Times New Roman" w:cs="Times New Roman"/>
          <w:color w:val="000000" w:themeColor="text1"/>
          <w:lang w:val="en-GB"/>
        </w:rPr>
        <w:t xml:space="preserve"> </w:t>
      </w:r>
      <w:r w:rsidR="00647902">
        <w:rPr>
          <w:rFonts w:ascii="Times New Roman" w:eastAsia="Times New Roman" w:hAnsi="Times New Roman" w:cs="Times New Roman"/>
          <w:color w:val="000000" w:themeColor="text1"/>
          <w:lang w:val="en-GB"/>
        </w:rPr>
        <w:t>From 2005 and 2022, this score has been volatile, with notable variations over time. However, it has declined steeply from 69.6% in 2020 to the current score of 59.2% in 2022.</w:t>
      </w:r>
      <w:r w:rsidR="00647902">
        <w:rPr>
          <w:rStyle w:val="FootnoteReference"/>
          <w:rFonts w:ascii="Times New Roman" w:eastAsia="Times New Roman" w:hAnsi="Times New Roman" w:cs="Times New Roman"/>
          <w:color w:val="000000" w:themeColor="text1"/>
          <w:lang w:val="en-GB"/>
        </w:rPr>
        <w:footnoteReference w:id="26"/>
      </w:r>
      <w:r w:rsidR="00647902">
        <w:rPr>
          <w:rFonts w:ascii="Times New Roman" w:eastAsia="Times New Roman" w:hAnsi="Times New Roman" w:cs="Times New Roman"/>
          <w:color w:val="000000" w:themeColor="text1"/>
          <w:lang w:val="en-GB"/>
        </w:rPr>
        <w:t xml:space="preserve"> The Netherlands ranks</w:t>
      </w:r>
      <w:r w:rsidR="075148EE" w:rsidRPr="5923C0CE">
        <w:rPr>
          <w:rFonts w:ascii="Times New Roman" w:eastAsia="Times New Roman" w:hAnsi="Times New Roman" w:cs="Times New Roman"/>
          <w:color w:val="000000" w:themeColor="text1"/>
          <w:lang w:val="en-GB"/>
        </w:rPr>
        <w:t xml:space="preserve"> </w:t>
      </w:r>
      <w:r w:rsidR="331465C0" w:rsidRPr="5923C0CE">
        <w:rPr>
          <w:rFonts w:ascii="Times New Roman" w:eastAsia="Times New Roman" w:hAnsi="Times New Roman" w:cs="Times New Roman"/>
          <w:color w:val="000000" w:themeColor="text1"/>
          <w:lang w:val="en-GB"/>
        </w:rPr>
        <w:t>20</w:t>
      </w:r>
      <w:r w:rsidR="331465C0" w:rsidRPr="5923C0CE">
        <w:rPr>
          <w:rFonts w:ascii="Times New Roman" w:eastAsia="Times New Roman" w:hAnsi="Times New Roman" w:cs="Times New Roman"/>
          <w:color w:val="000000" w:themeColor="text1"/>
          <w:vertAlign w:val="superscript"/>
          <w:lang w:val="en-GB"/>
        </w:rPr>
        <w:t>th</w:t>
      </w:r>
      <w:r w:rsidR="331465C0" w:rsidRPr="5923C0CE">
        <w:rPr>
          <w:rFonts w:ascii="Times New Roman" w:eastAsia="Times New Roman" w:hAnsi="Times New Roman" w:cs="Times New Roman"/>
          <w:color w:val="000000" w:themeColor="text1"/>
          <w:lang w:val="en-GB"/>
        </w:rPr>
        <w:t xml:space="preserve"> </w:t>
      </w:r>
      <w:r w:rsidR="61AEAC06" w:rsidRPr="5923C0CE">
        <w:rPr>
          <w:rFonts w:ascii="Times New Roman" w:eastAsia="Times New Roman" w:hAnsi="Times New Roman" w:cs="Times New Roman"/>
          <w:color w:val="000000" w:themeColor="text1"/>
          <w:lang w:val="en-GB"/>
        </w:rPr>
        <w:t>out of 29 high-income countries in Europe</w:t>
      </w:r>
      <w:r w:rsidR="00647902">
        <w:rPr>
          <w:rFonts w:ascii="Times New Roman" w:eastAsia="Times New Roman" w:hAnsi="Times New Roman" w:cs="Times New Roman"/>
          <w:color w:val="000000" w:themeColor="text1"/>
          <w:lang w:val="en-GB"/>
        </w:rPr>
        <w:t xml:space="preserve"> on the right to affordable housing</w:t>
      </w:r>
      <w:r w:rsidR="61AEAC06" w:rsidRPr="5923C0CE">
        <w:rPr>
          <w:rFonts w:ascii="Times New Roman" w:eastAsia="Times New Roman" w:hAnsi="Times New Roman" w:cs="Times New Roman"/>
          <w:color w:val="000000" w:themeColor="text1"/>
          <w:lang w:val="en-GB"/>
        </w:rPr>
        <w:t>.</w:t>
      </w:r>
      <w:r w:rsidR="00647902">
        <w:rPr>
          <w:rStyle w:val="FootnoteReference"/>
          <w:rFonts w:ascii="Times New Roman" w:eastAsia="Times New Roman" w:hAnsi="Times New Roman" w:cs="Times New Roman"/>
          <w:color w:val="000000" w:themeColor="text1"/>
          <w:lang w:val="en-GB"/>
        </w:rPr>
        <w:footnoteReference w:id="27"/>
      </w:r>
      <w:r w:rsidR="61AEAC06" w:rsidRPr="5923C0CE">
        <w:rPr>
          <w:rFonts w:ascii="Times New Roman" w:eastAsia="Times New Roman" w:hAnsi="Times New Roman" w:cs="Times New Roman"/>
          <w:color w:val="000000" w:themeColor="text1"/>
          <w:lang w:val="en-GB"/>
        </w:rPr>
        <w:t xml:space="preserve"> </w:t>
      </w:r>
    </w:p>
    <w:p w14:paraId="1717E07E" w14:textId="46922F04" w:rsidR="00694074" w:rsidRPr="00647902" w:rsidRDefault="56A1EEAA" w:rsidP="00647902">
      <w:pPr>
        <w:spacing w:after="120" w:line="276" w:lineRule="auto"/>
        <w:jc w:val="center"/>
      </w:pPr>
      <w:r>
        <w:rPr>
          <w:noProof/>
        </w:rPr>
        <w:lastRenderedPageBreak/>
        <w:drawing>
          <wp:inline distT="0" distB="0" distL="0" distR="0" wp14:anchorId="48C04D85" wp14:editId="4B54D85F">
            <wp:extent cx="4301363" cy="2496426"/>
            <wp:effectExtent l="0" t="0" r="4445" b="5715"/>
            <wp:docPr id="2048212140" name="Picture 204821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4354283" cy="2527140"/>
                    </a:xfrm>
                    <a:prstGeom prst="rect">
                      <a:avLst/>
                    </a:prstGeom>
                  </pic:spPr>
                </pic:pic>
              </a:graphicData>
            </a:graphic>
          </wp:inline>
        </w:drawing>
      </w:r>
    </w:p>
    <w:p w14:paraId="47DE67A0" w14:textId="4A2327A9" w:rsidR="00694074" w:rsidRDefault="12166987" w:rsidP="00647902">
      <w:pPr>
        <w:spacing w:line="360" w:lineRule="auto"/>
        <w:rPr>
          <w:rFonts w:ascii="Times New Roman" w:eastAsia="Times New Roman" w:hAnsi="Times New Roman" w:cs="Times New Roman"/>
          <w:color w:val="000000" w:themeColor="text1"/>
          <w:vertAlign w:val="superscript"/>
          <w:lang w:val="en-GB"/>
        </w:rPr>
      </w:pPr>
      <w:r w:rsidRPr="5923C0CE">
        <w:rPr>
          <w:rFonts w:ascii="Times New Roman" w:eastAsia="Times New Roman" w:hAnsi="Times New Roman" w:cs="Times New Roman"/>
          <w:color w:val="000000" w:themeColor="text1"/>
          <w:lang w:val="en-GB"/>
        </w:rPr>
        <w:t>2</w:t>
      </w:r>
      <w:r w:rsidR="00647902">
        <w:rPr>
          <w:rFonts w:ascii="Times New Roman" w:eastAsia="Times New Roman" w:hAnsi="Times New Roman" w:cs="Times New Roman"/>
          <w:color w:val="000000" w:themeColor="text1"/>
          <w:lang w:val="en-GB"/>
        </w:rPr>
        <w:t>2</w:t>
      </w:r>
      <w:r w:rsidRPr="5923C0CE">
        <w:rPr>
          <w:rFonts w:ascii="Times New Roman" w:eastAsia="Times New Roman" w:hAnsi="Times New Roman" w:cs="Times New Roman"/>
          <w:color w:val="000000" w:themeColor="text1"/>
          <w:lang w:val="en-GB"/>
        </w:rPr>
        <w:t xml:space="preserve">. </w:t>
      </w:r>
      <w:r w:rsidR="00647902">
        <w:rPr>
          <w:rFonts w:ascii="Times New Roman" w:eastAsia="Times New Roman" w:hAnsi="Times New Roman" w:cs="Times New Roman"/>
          <w:color w:val="000000" w:themeColor="text1"/>
          <w:lang w:val="en-GB"/>
        </w:rPr>
        <w:t xml:space="preserve">The Netherlands has had a consistent HRMI score over the 2000-2022 period on the </w:t>
      </w:r>
      <w:r w:rsidRPr="5923C0CE">
        <w:rPr>
          <w:rFonts w:ascii="Times New Roman" w:eastAsia="Times New Roman" w:hAnsi="Times New Roman" w:cs="Times New Roman"/>
          <w:color w:val="000000" w:themeColor="text1"/>
          <w:lang w:val="en-GB"/>
        </w:rPr>
        <w:t>right to safely managed sanitation, not d</w:t>
      </w:r>
      <w:r w:rsidR="00647902">
        <w:rPr>
          <w:rFonts w:ascii="Times New Roman" w:eastAsia="Times New Roman" w:hAnsi="Times New Roman" w:cs="Times New Roman"/>
          <w:color w:val="000000" w:themeColor="text1"/>
          <w:lang w:val="en-GB"/>
        </w:rPr>
        <w:t>eclining</w:t>
      </w:r>
      <w:r w:rsidRPr="5923C0CE">
        <w:rPr>
          <w:rFonts w:ascii="Times New Roman" w:eastAsia="Times New Roman" w:hAnsi="Times New Roman" w:cs="Times New Roman"/>
          <w:color w:val="000000" w:themeColor="text1"/>
          <w:lang w:val="en-GB"/>
        </w:rPr>
        <w:t xml:space="preserve"> or improving by more than 0.</w:t>
      </w:r>
      <w:r w:rsidR="7EB9D11F" w:rsidRPr="5923C0CE">
        <w:rPr>
          <w:rFonts w:ascii="Times New Roman" w:eastAsia="Times New Roman" w:hAnsi="Times New Roman" w:cs="Times New Roman"/>
          <w:color w:val="000000" w:themeColor="text1"/>
          <w:lang w:val="en-GB"/>
        </w:rPr>
        <w:t>2</w:t>
      </w:r>
      <w:r w:rsidRPr="5923C0CE">
        <w:rPr>
          <w:rFonts w:ascii="Times New Roman" w:eastAsia="Times New Roman" w:hAnsi="Times New Roman" w:cs="Times New Roman"/>
          <w:color w:val="000000" w:themeColor="text1"/>
          <w:lang w:val="en-GB"/>
        </w:rPr>
        <w:t>% every year</w:t>
      </w:r>
      <w:r w:rsidR="6F00253B" w:rsidRPr="5923C0CE">
        <w:rPr>
          <w:rFonts w:ascii="Times New Roman" w:eastAsia="Times New Roman" w:hAnsi="Times New Roman" w:cs="Times New Roman"/>
          <w:color w:val="000000" w:themeColor="text1"/>
          <w:lang w:val="en-GB"/>
        </w:rPr>
        <w:t>. The</w:t>
      </w:r>
      <w:r w:rsidR="00647902">
        <w:rPr>
          <w:rFonts w:ascii="Times New Roman" w:eastAsia="Times New Roman" w:hAnsi="Times New Roman" w:cs="Times New Roman"/>
          <w:color w:val="000000" w:themeColor="text1"/>
          <w:lang w:val="en-GB"/>
        </w:rPr>
        <w:t xml:space="preserve"> Netherlands’</w:t>
      </w:r>
      <w:r w:rsidR="6F00253B" w:rsidRPr="5923C0CE">
        <w:rPr>
          <w:rFonts w:ascii="Times New Roman" w:eastAsia="Times New Roman" w:hAnsi="Times New Roman" w:cs="Times New Roman"/>
          <w:color w:val="000000" w:themeColor="text1"/>
          <w:lang w:val="en-GB"/>
        </w:rPr>
        <w:t xml:space="preserve"> current HRMI score for</w:t>
      </w:r>
      <w:r w:rsidR="00647902">
        <w:rPr>
          <w:rFonts w:ascii="Times New Roman" w:eastAsia="Times New Roman" w:hAnsi="Times New Roman" w:cs="Times New Roman"/>
          <w:color w:val="000000" w:themeColor="text1"/>
          <w:lang w:val="en-GB"/>
        </w:rPr>
        <w:t xml:space="preserve"> safely managed</w:t>
      </w:r>
      <w:r w:rsidR="3378BBF3" w:rsidRPr="5923C0CE">
        <w:rPr>
          <w:rFonts w:ascii="Times New Roman" w:eastAsia="Times New Roman" w:hAnsi="Times New Roman" w:cs="Times New Roman"/>
          <w:color w:val="000000" w:themeColor="text1"/>
          <w:lang w:val="en-GB"/>
        </w:rPr>
        <w:t xml:space="preserve"> </w:t>
      </w:r>
      <w:r w:rsidR="6F00253B" w:rsidRPr="5923C0CE">
        <w:rPr>
          <w:rFonts w:ascii="Times New Roman" w:eastAsia="Times New Roman" w:hAnsi="Times New Roman" w:cs="Times New Roman"/>
          <w:color w:val="000000" w:themeColor="text1"/>
          <w:lang w:val="en-GB"/>
        </w:rPr>
        <w:t>sanitation is 97.0%</w:t>
      </w:r>
      <w:r w:rsidR="2092C4D9" w:rsidRPr="5923C0CE">
        <w:rPr>
          <w:rFonts w:ascii="Times New Roman" w:eastAsia="Times New Roman" w:hAnsi="Times New Roman" w:cs="Times New Roman"/>
          <w:color w:val="000000" w:themeColor="text1"/>
          <w:lang w:val="en-GB"/>
        </w:rPr>
        <w:t>,</w:t>
      </w:r>
      <w:r w:rsidR="00647902">
        <w:rPr>
          <w:rFonts w:ascii="Times New Roman" w:eastAsia="Times New Roman" w:hAnsi="Times New Roman" w:cs="Times New Roman"/>
          <w:color w:val="000000" w:themeColor="text1"/>
          <w:lang w:val="en-GB"/>
        </w:rPr>
        <w:t xml:space="preserve"> and falls in the ‘good’ range. According to the WHO UNICEF Joint Monitoring Project (JMP),</w:t>
      </w:r>
      <w:r w:rsidR="6F00253B" w:rsidRPr="5923C0CE">
        <w:rPr>
          <w:rFonts w:ascii="Times New Roman" w:eastAsia="Times New Roman" w:hAnsi="Times New Roman" w:cs="Times New Roman"/>
          <w:color w:val="000000" w:themeColor="text1"/>
          <w:lang w:val="en-GB"/>
        </w:rPr>
        <w:t xml:space="preserve"> 97.5% of people in the Netherlands </w:t>
      </w:r>
      <w:r w:rsidR="00647902">
        <w:rPr>
          <w:rFonts w:ascii="Times New Roman" w:eastAsia="Times New Roman" w:hAnsi="Times New Roman" w:cs="Times New Roman"/>
          <w:color w:val="000000" w:themeColor="text1"/>
          <w:lang w:val="en-GB"/>
        </w:rPr>
        <w:t>had</w:t>
      </w:r>
      <w:r w:rsidR="6F00253B" w:rsidRPr="5923C0CE">
        <w:rPr>
          <w:rFonts w:ascii="Times New Roman" w:eastAsia="Times New Roman" w:hAnsi="Times New Roman" w:cs="Times New Roman"/>
          <w:color w:val="000000" w:themeColor="text1"/>
          <w:lang w:val="en-GB"/>
        </w:rPr>
        <w:t xml:space="preserve"> access safely managed sanitati</w:t>
      </w:r>
      <w:r w:rsidR="423A0EA3" w:rsidRPr="5923C0CE">
        <w:rPr>
          <w:rFonts w:ascii="Times New Roman" w:eastAsia="Times New Roman" w:hAnsi="Times New Roman" w:cs="Times New Roman"/>
          <w:color w:val="000000" w:themeColor="text1"/>
          <w:lang w:val="en-GB"/>
        </w:rPr>
        <w:t>on in 2022.</w:t>
      </w:r>
      <w:r w:rsidR="6F00253B" w:rsidRPr="5923C0CE">
        <w:rPr>
          <w:rFonts w:ascii="Times New Roman" w:eastAsia="Times New Roman" w:hAnsi="Times New Roman" w:cs="Times New Roman"/>
          <w:color w:val="000000" w:themeColor="text1"/>
          <w:lang w:val="en-GB"/>
        </w:rPr>
        <w:t xml:space="preserve"> </w:t>
      </w:r>
      <w:r w:rsidR="00647902">
        <w:rPr>
          <w:rFonts w:ascii="Times New Roman" w:eastAsia="Times New Roman" w:hAnsi="Times New Roman" w:cs="Times New Roman"/>
          <w:color w:val="000000" w:themeColor="text1"/>
          <w:lang w:val="en-GB"/>
        </w:rPr>
        <w:t>In comparison with</w:t>
      </w:r>
      <w:r w:rsidRPr="5923C0CE">
        <w:rPr>
          <w:rFonts w:ascii="Times New Roman" w:eastAsia="Times New Roman" w:hAnsi="Times New Roman" w:cs="Times New Roman"/>
          <w:color w:val="000000" w:themeColor="text1"/>
          <w:lang w:val="en-GB"/>
        </w:rPr>
        <w:t xml:space="preserve"> </w:t>
      </w:r>
      <w:r w:rsidR="07063F96" w:rsidRPr="5923C0CE">
        <w:rPr>
          <w:rFonts w:ascii="Times New Roman" w:eastAsia="Times New Roman" w:hAnsi="Times New Roman" w:cs="Times New Roman"/>
          <w:color w:val="000000" w:themeColor="text1"/>
          <w:lang w:val="en-GB"/>
        </w:rPr>
        <w:t>31</w:t>
      </w:r>
      <w:r w:rsidRPr="5923C0CE">
        <w:rPr>
          <w:rFonts w:ascii="Times New Roman" w:eastAsia="Times New Roman" w:hAnsi="Times New Roman" w:cs="Times New Roman"/>
          <w:color w:val="000000" w:themeColor="text1"/>
          <w:lang w:val="en-GB"/>
        </w:rPr>
        <w:t xml:space="preserve"> </w:t>
      </w:r>
      <w:r w:rsidR="627AC1A0" w:rsidRPr="5923C0CE">
        <w:rPr>
          <w:rFonts w:ascii="Times New Roman" w:eastAsia="Times New Roman" w:hAnsi="Times New Roman" w:cs="Times New Roman"/>
          <w:color w:val="000000" w:themeColor="text1"/>
          <w:lang w:val="en-GB"/>
        </w:rPr>
        <w:t>high-income</w:t>
      </w:r>
      <w:r w:rsidRPr="5923C0CE">
        <w:rPr>
          <w:rFonts w:ascii="Times New Roman" w:eastAsia="Times New Roman" w:hAnsi="Times New Roman" w:cs="Times New Roman"/>
          <w:color w:val="000000" w:themeColor="text1"/>
          <w:lang w:val="en-GB"/>
        </w:rPr>
        <w:t xml:space="preserve"> countries</w:t>
      </w:r>
      <w:r w:rsidR="003CF0E5" w:rsidRPr="5923C0CE">
        <w:rPr>
          <w:rFonts w:ascii="Times New Roman" w:eastAsia="Times New Roman" w:hAnsi="Times New Roman" w:cs="Times New Roman"/>
          <w:color w:val="000000" w:themeColor="text1"/>
          <w:lang w:val="en-GB"/>
        </w:rPr>
        <w:t xml:space="preserve"> in Europe</w:t>
      </w:r>
      <w:r w:rsidRPr="5923C0CE">
        <w:rPr>
          <w:rFonts w:ascii="Times New Roman" w:eastAsia="Times New Roman" w:hAnsi="Times New Roman" w:cs="Times New Roman"/>
          <w:color w:val="000000" w:themeColor="text1"/>
          <w:lang w:val="en-GB"/>
        </w:rPr>
        <w:t xml:space="preserve">, the </w:t>
      </w:r>
      <w:r w:rsidR="48273D14" w:rsidRPr="5923C0CE">
        <w:rPr>
          <w:rFonts w:ascii="Times New Roman" w:eastAsia="Times New Roman" w:hAnsi="Times New Roman" w:cs="Times New Roman"/>
          <w:color w:val="000000" w:themeColor="text1"/>
          <w:lang w:val="en-GB"/>
        </w:rPr>
        <w:t>Netherlands</w:t>
      </w:r>
      <w:r w:rsidR="048781EA" w:rsidRPr="5923C0CE">
        <w:rPr>
          <w:rFonts w:ascii="Times New Roman" w:eastAsia="Times New Roman" w:hAnsi="Times New Roman" w:cs="Times New Roman"/>
          <w:color w:val="000000" w:themeColor="text1"/>
          <w:lang w:val="en-GB"/>
        </w:rPr>
        <w:t xml:space="preserve"> </w:t>
      </w:r>
      <w:r w:rsidR="00647902">
        <w:rPr>
          <w:rFonts w:ascii="Times New Roman" w:eastAsia="Times New Roman" w:hAnsi="Times New Roman" w:cs="Times New Roman"/>
          <w:color w:val="000000" w:themeColor="text1"/>
          <w:lang w:val="en-GB"/>
        </w:rPr>
        <w:t xml:space="preserve">ranks </w:t>
      </w:r>
      <w:r w:rsidR="6CF81AA7" w:rsidRPr="5923C0CE">
        <w:rPr>
          <w:rFonts w:ascii="Times New Roman" w:eastAsia="Times New Roman" w:hAnsi="Times New Roman" w:cs="Times New Roman"/>
          <w:color w:val="000000" w:themeColor="text1"/>
          <w:lang w:val="en-GB"/>
        </w:rPr>
        <w:t>7</w:t>
      </w:r>
      <w:r w:rsidR="6CF81AA7" w:rsidRPr="5923C0CE">
        <w:rPr>
          <w:rFonts w:ascii="Times New Roman" w:eastAsia="Times New Roman" w:hAnsi="Times New Roman" w:cs="Times New Roman"/>
          <w:color w:val="000000" w:themeColor="text1"/>
          <w:vertAlign w:val="superscript"/>
          <w:lang w:val="en-GB"/>
        </w:rPr>
        <w:t>th</w:t>
      </w:r>
      <w:r w:rsidR="00647902">
        <w:rPr>
          <w:rFonts w:ascii="Times New Roman" w:eastAsia="Times New Roman" w:hAnsi="Times New Roman" w:cs="Times New Roman"/>
          <w:color w:val="000000" w:themeColor="text1"/>
          <w:lang w:val="en-GB"/>
        </w:rPr>
        <w:t xml:space="preserve"> for this right.</w:t>
      </w:r>
      <w:r w:rsidR="00000000" w:rsidRPr="5923C0CE">
        <w:rPr>
          <w:rStyle w:val="FootnoteReference"/>
          <w:rFonts w:ascii="Times New Roman" w:eastAsia="Times New Roman" w:hAnsi="Times New Roman" w:cs="Times New Roman"/>
          <w:color w:val="000000" w:themeColor="text1"/>
          <w:lang w:val="en-GB"/>
        </w:rPr>
        <w:footnoteReference w:id="28"/>
      </w:r>
    </w:p>
    <w:p w14:paraId="672DBA4E" w14:textId="4BD13413" w:rsidR="00694074" w:rsidRDefault="12166987" w:rsidP="391D7E3B">
      <w:pPr>
        <w:spacing w:line="276" w:lineRule="auto"/>
        <w:rPr>
          <w:rFonts w:ascii="Times New Roman" w:eastAsia="Times New Roman" w:hAnsi="Times New Roman" w:cs="Times New Roman"/>
          <w:color w:val="000000" w:themeColor="text1"/>
        </w:rPr>
      </w:pPr>
      <w:r w:rsidRPr="391D7E3B">
        <w:rPr>
          <w:rFonts w:ascii="Times New Roman" w:eastAsia="Times New Roman" w:hAnsi="Times New Roman" w:cs="Times New Roman"/>
          <w:b/>
          <w:bCs/>
          <w:color w:val="000000" w:themeColor="text1"/>
          <w:lang w:val="en-GB"/>
        </w:rPr>
        <w:t xml:space="preserve">VIII. Right to Work </w:t>
      </w:r>
    </w:p>
    <w:p w14:paraId="0B4D1975" w14:textId="06DECADB" w:rsidR="00694074" w:rsidRDefault="3C17DC76" w:rsidP="00DF22C7">
      <w:pPr>
        <w:spacing w:after="120" w:line="276" w:lineRule="auto"/>
        <w:jc w:val="center"/>
      </w:pPr>
      <w:r>
        <w:rPr>
          <w:noProof/>
        </w:rPr>
        <w:drawing>
          <wp:inline distT="0" distB="0" distL="0" distR="0" wp14:anchorId="521224D4" wp14:editId="4799B4C0">
            <wp:extent cx="4590510" cy="1778558"/>
            <wp:effectExtent l="0" t="0" r="0" b="0"/>
            <wp:docPr id="368871704" name="Picture 36887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4636857" cy="1796515"/>
                    </a:xfrm>
                    <a:prstGeom prst="rect">
                      <a:avLst/>
                    </a:prstGeom>
                  </pic:spPr>
                </pic:pic>
              </a:graphicData>
            </a:graphic>
          </wp:inline>
        </w:drawing>
      </w:r>
    </w:p>
    <w:p w14:paraId="2ED47E3B" w14:textId="480D763F" w:rsidR="00DF22C7" w:rsidRDefault="12166987" w:rsidP="00DF22C7">
      <w:pPr>
        <w:spacing w:line="360" w:lineRule="auto"/>
        <w:rPr>
          <w:rFonts w:ascii="Times New Roman" w:eastAsia="Times New Roman" w:hAnsi="Times New Roman" w:cs="Times New Roman"/>
          <w:color w:val="000000" w:themeColor="text1"/>
          <w:lang w:val="en-GB"/>
        </w:rPr>
      </w:pPr>
      <w:r w:rsidRPr="5923C0CE">
        <w:rPr>
          <w:rFonts w:ascii="Times New Roman" w:eastAsia="Times New Roman" w:hAnsi="Times New Roman" w:cs="Times New Roman"/>
          <w:color w:val="000000" w:themeColor="text1"/>
          <w:lang w:val="en-GB"/>
        </w:rPr>
        <w:t>2</w:t>
      </w:r>
      <w:r w:rsidR="00DF22C7">
        <w:rPr>
          <w:rFonts w:ascii="Times New Roman" w:eastAsia="Times New Roman" w:hAnsi="Times New Roman" w:cs="Times New Roman"/>
          <w:color w:val="000000" w:themeColor="text1"/>
          <w:lang w:val="en-GB"/>
        </w:rPr>
        <w:t>3</w:t>
      </w:r>
      <w:r w:rsidRPr="5923C0CE">
        <w:rPr>
          <w:rFonts w:ascii="Times New Roman" w:eastAsia="Times New Roman" w:hAnsi="Times New Roman" w:cs="Times New Roman"/>
          <w:color w:val="000000" w:themeColor="text1"/>
          <w:lang w:val="en-GB"/>
        </w:rPr>
        <w:t xml:space="preserve">. </w:t>
      </w:r>
      <w:r w:rsidRPr="5923C0CE">
        <w:rPr>
          <w:rFonts w:ascii="Times New Roman" w:eastAsia="Times New Roman" w:hAnsi="Times New Roman" w:cs="Times New Roman"/>
          <w:color w:val="000000" w:themeColor="text1"/>
          <w:lang w:val="en-GB"/>
        </w:rPr>
        <w:t xml:space="preserve">HRMI measures the right to work in accordance with ICESCR Articles 6 and 7. For high-income countries such as the </w:t>
      </w:r>
      <w:r w:rsidR="19A9097F" w:rsidRPr="5923C0CE">
        <w:rPr>
          <w:rFonts w:ascii="Times New Roman" w:eastAsia="Times New Roman" w:hAnsi="Times New Roman" w:cs="Times New Roman"/>
          <w:color w:val="000000" w:themeColor="text1"/>
          <w:lang w:val="en-GB"/>
        </w:rPr>
        <w:t>Netherlands</w:t>
      </w:r>
      <w:r w:rsidRPr="5923C0CE">
        <w:rPr>
          <w:rFonts w:ascii="Times New Roman" w:eastAsia="Times New Roman" w:hAnsi="Times New Roman" w:cs="Times New Roman"/>
          <w:color w:val="000000" w:themeColor="text1"/>
          <w:lang w:val="en-GB"/>
        </w:rPr>
        <w:t>, HRMI measures the right to work by drawing on data from the Luxembourg Income Study, the OECD</w:t>
      </w:r>
      <w:r w:rsidR="00DF22C7">
        <w:rPr>
          <w:rFonts w:ascii="Times New Roman" w:eastAsia="Times New Roman" w:hAnsi="Times New Roman" w:cs="Times New Roman"/>
          <w:color w:val="000000" w:themeColor="text1"/>
          <w:lang w:val="en-GB"/>
        </w:rPr>
        <w:t>,</w:t>
      </w:r>
      <w:r w:rsidRPr="5923C0CE">
        <w:rPr>
          <w:rFonts w:ascii="Times New Roman" w:eastAsia="Times New Roman" w:hAnsi="Times New Roman" w:cs="Times New Roman"/>
          <w:color w:val="000000" w:themeColor="text1"/>
          <w:lang w:val="en-GB"/>
        </w:rPr>
        <w:t xml:space="preserve"> and World Bank </w:t>
      </w:r>
      <w:proofErr w:type="spellStart"/>
      <w:r w:rsidRPr="5923C0CE">
        <w:rPr>
          <w:rFonts w:ascii="Times New Roman" w:eastAsia="Times New Roman" w:hAnsi="Times New Roman" w:cs="Times New Roman"/>
          <w:color w:val="000000" w:themeColor="text1"/>
          <w:lang w:val="en-GB"/>
        </w:rPr>
        <w:t>PovcalNet</w:t>
      </w:r>
      <w:proofErr w:type="spellEnd"/>
      <w:r w:rsidRPr="5923C0CE">
        <w:rPr>
          <w:rFonts w:ascii="Times New Roman" w:eastAsia="Times New Roman" w:hAnsi="Times New Roman" w:cs="Times New Roman"/>
          <w:color w:val="000000" w:themeColor="text1"/>
          <w:lang w:val="en-GB"/>
        </w:rPr>
        <w:t xml:space="preserve">. </w:t>
      </w:r>
      <w:r w:rsidR="00DF22C7">
        <w:rPr>
          <w:rFonts w:ascii="Times New Roman" w:eastAsia="Times New Roman" w:hAnsi="Times New Roman" w:cs="Times New Roman"/>
          <w:color w:val="000000" w:themeColor="text1"/>
          <w:lang w:val="en-GB"/>
        </w:rPr>
        <w:t xml:space="preserve">The indicators </w:t>
      </w:r>
      <w:r w:rsidR="00DF22C7">
        <w:rPr>
          <w:rFonts w:ascii="Times New Roman" w:eastAsia="Times New Roman" w:hAnsi="Times New Roman" w:cs="Times New Roman"/>
          <w:color w:val="000000" w:themeColor="text1"/>
          <w:lang w:val="en-GB"/>
        </w:rPr>
        <w:lastRenderedPageBreak/>
        <w:t>used to construct the</w:t>
      </w:r>
      <w:r w:rsidRPr="5923C0CE">
        <w:rPr>
          <w:rFonts w:ascii="Times New Roman" w:eastAsia="Times New Roman" w:hAnsi="Times New Roman" w:cs="Times New Roman"/>
          <w:color w:val="000000" w:themeColor="text1"/>
          <w:lang w:val="en-GB"/>
        </w:rPr>
        <w:t xml:space="preserve"> HRMI</w:t>
      </w:r>
      <w:r w:rsidR="00DF22C7">
        <w:rPr>
          <w:rFonts w:ascii="Times New Roman" w:eastAsia="Times New Roman" w:hAnsi="Times New Roman" w:cs="Times New Roman"/>
          <w:color w:val="000000" w:themeColor="text1"/>
          <w:lang w:val="en-GB"/>
        </w:rPr>
        <w:t xml:space="preserve"> score for right to work for high-income countries are</w:t>
      </w:r>
      <w:r w:rsidRPr="5923C0CE">
        <w:rPr>
          <w:rFonts w:ascii="Times New Roman" w:eastAsia="Times New Roman" w:hAnsi="Times New Roman" w:cs="Times New Roman"/>
          <w:color w:val="000000" w:themeColor="text1"/>
          <w:lang w:val="en-GB"/>
        </w:rPr>
        <w:t xml:space="preserve"> </w:t>
      </w:r>
      <w:r w:rsidR="00DF22C7">
        <w:rPr>
          <w:rFonts w:ascii="Times New Roman" w:eastAsia="Times New Roman" w:hAnsi="Times New Roman" w:cs="Times New Roman"/>
          <w:color w:val="000000" w:themeColor="text1"/>
          <w:lang w:val="en-GB"/>
        </w:rPr>
        <w:t>‘</w:t>
      </w:r>
      <w:r w:rsidRPr="5923C0CE">
        <w:rPr>
          <w:rFonts w:ascii="Times New Roman" w:eastAsia="Times New Roman" w:hAnsi="Times New Roman" w:cs="Times New Roman"/>
          <w:color w:val="000000" w:themeColor="text1"/>
          <w:lang w:val="en-GB"/>
        </w:rPr>
        <w:t>how many people are not relatively poor</w:t>
      </w:r>
      <w:r w:rsidR="00DF22C7">
        <w:rPr>
          <w:rFonts w:ascii="Times New Roman" w:eastAsia="Times New Roman" w:hAnsi="Times New Roman" w:cs="Times New Roman"/>
          <w:color w:val="000000" w:themeColor="text1"/>
          <w:lang w:val="en-GB"/>
        </w:rPr>
        <w:t>’</w:t>
      </w:r>
      <w:r w:rsidRPr="5923C0CE">
        <w:rPr>
          <w:rFonts w:ascii="Times New Roman" w:eastAsia="Times New Roman" w:hAnsi="Times New Roman" w:cs="Times New Roman"/>
          <w:color w:val="000000" w:themeColor="text1"/>
          <w:lang w:val="en-GB"/>
        </w:rPr>
        <w:t xml:space="preserve"> a</w:t>
      </w:r>
      <w:r w:rsidR="00DF22C7">
        <w:rPr>
          <w:rFonts w:ascii="Times New Roman" w:eastAsia="Times New Roman" w:hAnsi="Times New Roman" w:cs="Times New Roman"/>
          <w:color w:val="000000" w:themeColor="text1"/>
          <w:lang w:val="en-GB"/>
        </w:rPr>
        <w:t>nd</w:t>
      </w:r>
      <w:r w:rsidRPr="5923C0CE">
        <w:rPr>
          <w:rFonts w:ascii="Times New Roman" w:eastAsia="Times New Roman" w:hAnsi="Times New Roman" w:cs="Times New Roman"/>
          <w:color w:val="000000" w:themeColor="text1"/>
          <w:lang w:val="en-GB"/>
        </w:rPr>
        <w:t xml:space="preserve"> </w:t>
      </w:r>
      <w:r w:rsidR="00DF22C7">
        <w:rPr>
          <w:rFonts w:ascii="Times New Roman" w:eastAsia="Times New Roman" w:hAnsi="Times New Roman" w:cs="Times New Roman"/>
          <w:color w:val="000000" w:themeColor="text1"/>
          <w:lang w:val="en-GB"/>
        </w:rPr>
        <w:t>‘</w:t>
      </w:r>
      <w:r w:rsidRPr="5923C0CE">
        <w:rPr>
          <w:rFonts w:ascii="Times New Roman" w:eastAsia="Times New Roman" w:hAnsi="Times New Roman" w:cs="Times New Roman"/>
          <w:color w:val="000000" w:themeColor="text1"/>
          <w:lang w:val="en-GB"/>
        </w:rPr>
        <w:t>the percentage of people who have not been unemployed long-term</w:t>
      </w:r>
      <w:r w:rsidR="00DF22C7">
        <w:rPr>
          <w:rFonts w:ascii="Times New Roman" w:eastAsia="Times New Roman" w:hAnsi="Times New Roman" w:cs="Times New Roman"/>
          <w:color w:val="000000" w:themeColor="text1"/>
          <w:lang w:val="en-GB"/>
        </w:rPr>
        <w:t>’</w:t>
      </w:r>
      <w:r w:rsidRPr="5923C0CE">
        <w:rPr>
          <w:rFonts w:ascii="Times New Roman" w:eastAsia="Times New Roman" w:hAnsi="Times New Roman" w:cs="Times New Roman"/>
          <w:color w:val="000000" w:themeColor="text1"/>
          <w:lang w:val="en-GB"/>
        </w:rPr>
        <w:t>.</w:t>
      </w:r>
      <w:r w:rsidR="00DF22C7">
        <w:rPr>
          <w:rFonts w:ascii="Times New Roman" w:eastAsia="Times New Roman" w:hAnsi="Times New Roman" w:cs="Times New Roman"/>
          <w:color w:val="000000" w:themeColor="text1"/>
          <w:lang w:val="en-GB"/>
        </w:rPr>
        <w:t xml:space="preserve"> The Netherlands has an overall HRMI score of 69.1% for the right to work, which falls in the ‘very bad’ range. This score has seen some fluctuations over the past two decades; however, it has shown a fairly consistent rise from 2017 to 2022.</w:t>
      </w:r>
      <w:r w:rsidR="00DF22C7">
        <w:rPr>
          <w:rStyle w:val="FootnoteReference"/>
          <w:rFonts w:ascii="Times New Roman" w:eastAsia="Times New Roman" w:hAnsi="Times New Roman" w:cs="Times New Roman"/>
          <w:color w:val="000000" w:themeColor="text1"/>
          <w:lang w:val="en-GB"/>
        </w:rPr>
        <w:footnoteReference w:id="29"/>
      </w:r>
      <w:r w:rsidR="00DF22C7">
        <w:rPr>
          <w:rFonts w:ascii="Times New Roman" w:eastAsia="Times New Roman" w:hAnsi="Times New Roman" w:cs="Times New Roman"/>
          <w:color w:val="000000" w:themeColor="text1"/>
          <w:lang w:val="en-GB"/>
        </w:rPr>
        <w:t xml:space="preserve"> Among 28 high-income countries in Europe, the Netherlands ranks 4</w:t>
      </w:r>
      <w:r w:rsidR="00DF22C7" w:rsidRPr="00DF22C7">
        <w:rPr>
          <w:rFonts w:ascii="Times New Roman" w:eastAsia="Times New Roman" w:hAnsi="Times New Roman" w:cs="Times New Roman"/>
          <w:color w:val="000000" w:themeColor="text1"/>
          <w:vertAlign w:val="superscript"/>
          <w:lang w:val="en-GB"/>
        </w:rPr>
        <w:t>th</w:t>
      </w:r>
      <w:r w:rsidR="00DF22C7">
        <w:rPr>
          <w:rFonts w:ascii="Times New Roman" w:eastAsia="Times New Roman" w:hAnsi="Times New Roman" w:cs="Times New Roman"/>
          <w:color w:val="000000" w:themeColor="text1"/>
          <w:lang w:val="en-GB"/>
        </w:rPr>
        <w:t xml:space="preserve"> for the right to work.</w:t>
      </w:r>
      <w:r w:rsidR="00DF22C7" w:rsidRPr="5923C0CE">
        <w:rPr>
          <w:rStyle w:val="FootnoteReference"/>
          <w:rFonts w:ascii="Times New Roman" w:eastAsia="Times New Roman" w:hAnsi="Times New Roman" w:cs="Times New Roman"/>
          <w:color w:val="000000" w:themeColor="text1"/>
          <w:lang w:val="en-GB"/>
        </w:rPr>
        <w:footnoteReference w:id="30"/>
      </w:r>
    </w:p>
    <w:p w14:paraId="113056B0" w14:textId="0F79FC18" w:rsidR="00694074" w:rsidRDefault="0C6FB8C3" w:rsidP="00DF22C7">
      <w:pPr>
        <w:spacing w:after="60" w:line="360" w:lineRule="auto"/>
        <w:rPr>
          <w:rFonts w:ascii="Times New Roman" w:eastAsia="Times New Roman" w:hAnsi="Times New Roman" w:cs="Times New Roman"/>
          <w:color w:val="000000" w:themeColor="text1"/>
        </w:rPr>
      </w:pPr>
      <w:r w:rsidRPr="5923C0CE">
        <w:rPr>
          <w:rFonts w:ascii="Times New Roman" w:eastAsia="Times New Roman" w:hAnsi="Times New Roman" w:cs="Times New Roman"/>
          <w:color w:val="000000" w:themeColor="text1"/>
        </w:rPr>
        <w:t>2</w:t>
      </w:r>
      <w:r w:rsidR="00DF22C7">
        <w:rPr>
          <w:rFonts w:ascii="Times New Roman" w:eastAsia="Times New Roman" w:hAnsi="Times New Roman" w:cs="Times New Roman"/>
          <w:color w:val="000000" w:themeColor="text1"/>
        </w:rPr>
        <w:t>4</w:t>
      </w:r>
      <w:r w:rsidR="12166987" w:rsidRPr="5923C0CE">
        <w:rPr>
          <w:rFonts w:ascii="Times New Roman" w:eastAsia="Times New Roman" w:hAnsi="Times New Roman" w:cs="Times New Roman"/>
          <w:color w:val="000000" w:themeColor="text1"/>
        </w:rPr>
        <w:t>. The percentage of people who were not relatively poor in 202</w:t>
      </w:r>
      <w:r w:rsidR="260ABD9B" w:rsidRPr="5923C0CE">
        <w:rPr>
          <w:rFonts w:ascii="Times New Roman" w:eastAsia="Times New Roman" w:hAnsi="Times New Roman" w:cs="Times New Roman"/>
          <w:color w:val="000000" w:themeColor="text1"/>
        </w:rPr>
        <w:t>2</w:t>
      </w:r>
      <w:r w:rsidR="12166987" w:rsidRPr="5923C0CE">
        <w:rPr>
          <w:rFonts w:ascii="Times New Roman" w:eastAsia="Times New Roman" w:hAnsi="Times New Roman" w:cs="Times New Roman"/>
          <w:color w:val="000000" w:themeColor="text1"/>
        </w:rPr>
        <w:t xml:space="preserve"> was 9</w:t>
      </w:r>
      <w:r w:rsidR="34AE8737" w:rsidRPr="5923C0CE">
        <w:rPr>
          <w:rFonts w:ascii="Times New Roman" w:eastAsia="Times New Roman" w:hAnsi="Times New Roman" w:cs="Times New Roman"/>
          <w:color w:val="000000" w:themeColor="text1"/>
        </w:rPr>
        <w:t>2.6</w:t>
      </w:r>
      <w:r w:rsidR="12166987" w:rsidRPr="5923C0CE">
        <w:rPr>
          <w:rFonts w:ascii="Times New Roman" w:eastAsia="Times New Roman" w:hAnsi="Times New Roman" w:cs="Times New Roman"/>
          <w:color w:val="000000" w:themeColor="text1"/>
        </w:rPr>
        <w:t xml:space="preserve">%, </w:t>
      </w:r>
      <w:r w:rsidR="00DF22C7">
        <w:rPr>
          <w:rFonts w:ascii="Times New Roman" w:eastAsia="Times New Roman" w:hAnsi="Times New Roman" w:cs="Times New Roman"/>
          <w:color w:val="000000" w:themeColor="text1"/>
        </w:rPr>
        <w:t>translating</w:t>
      </w:r>
      <w:r w:rsidR="12166987" w:rsidRPr="5923C0CE">
        <w:rPr>
          <w:rFonts w:ascii="Times New Roman" w:eastAsia="Times New Roman" w:hAnsi="Times New Roman" w:cs="Times New Roman"/>
          <w:color w:val="000000" w:themeColor="text1"/>
        </w:rPr>
        <w:t xml:space="preserve"> </w:t>
      </w:r>
      <w:r w:rsidR="00DF22C7">
        <w:rPr>
          <w:rFonts w:ascii="Times New Roman" w:eastAsia="Times New Roman" w:hAnsi="Times New Roman" w:cs="Times New Roman"/>
          <w:color w:val="000000" w:themeColor="text1"/>
        </w:rPr>
        <w:t>in</w:t>
      </w:r>
      <w:r w:rsidR="12166987" w:rsidRPr="5923C0CE">
        <w:rPr>
          <w:rFonts w:ascii="Times New Roman" w:eastAsia="Times New Roman" w:hAnsi="Times New Roman" w:cs="Times New Roman"/>
          <w:color w:val="000000" w:themeColor="text1"/>
        </w:rPr>
        <w:t xml:space="preserve">to </w:t>
      </w:r>
      <w:bookmarkStart w:id="0" w:name="_Int_Oh61CPyv"/>
      <w:r w:rsidR="12166987" w:rsidRPr="5923C0CE">
        <w:rPr>
          <w:rFonts w:ascii="Times New Roman" w:eastAsia="Times New Roman" w:hAnsi="Times New Roman" w:cs="Times New Roman"/>
          <w:color w:val="000000" w:themeColor="text1"/>
        </w:rPr>
        <w:t>a HRMI</w:t>
      </w:r>
      <w:bookmarkEnd w:id="0"/>
      <w:r w:rsidR="12166987" w:rsidRPr="5923C0CE">
        <w:rPr>
          <w:rFonts w:ascii="Times New Roman" w:eastAsia="Times New Roman" w:hAnsi="Times New Roman" w:cs="Times New Roman"/>
          <w:color w:val="000000" w:themeColor="text1"/>
        </w:rPr>
        <w:t xml:space="preserve"> score of </w:t>
      </w:r>
      <w:r w:rsidR="2EF1BEEE" w:rsidRPr="5923C0CE">
        <w:rPr>
          <w:rFonts w:ascii="Times New Roman" w:eastAsia="Times New Roman" w:hAnsi="Times New Roman" w:cs="Times New Roman"/>
          <w:color w:val="000000" w:themeColor="text1"/>
        </w:rPr>
        <w:t>76.7</w:t>
      </w:r>
      <w:r w:rsidR="12166987" w:rsidRPr="5923C0CE">
        <w:rPr>
          <w:rFonts w:ascii="Times New Roman" w:eastAsia="Times New Roman" w:hAnsi="Times New Roman" w:cs="Times New Roman"/>
          <w:color w:val="000000" w:themeColor="text1"/>
        </w:rPr>
        <w:t xml:space="preserve">%, </w:t>
      </w:r>
      <w:r w:rsidR="00DF22C7">
        <w:rPr>
          <w:rFonts w:ascii="Times New Roman" w:eastAsia="Times New Roman" w:hAnsi="Times New Roman" w:cs="Times New Roman"/>
          <w:color w:val="000000" w:themeColor="text1"/>
        </w:rPr>
        <w:t xml:space="preserve">which </w:t>
      </w:r>
      <w:r w:rsidR="12166987" w:rsidRPr="5923C0CE">
        <w:rPr>
          <w:rFonts w:ascii="Times New Roman" w:eastAsia="Times New Roman" w:hAnsi="Times New Roman" w:cs="Times New Roman"/>
          <w:color w:val="000000" w:themeColor="text1"/>
        </w:rPr>
        <w:t>fall</w:t>
      </w:r>
      <w:r w:rsidR="00DF22C7">
        <w:rPr>
          <w:rFonts w:ascii="Times New Roman" w:eastAsia="Times New Roman" w:hAnsi="Times New Roman" w:cs="Times New Roman"/>
          <w:color w:val="000000" w:themeColor="text1"/>
        </w:rPr>
        <w:t>s</w:t>
      </w:r>
      <w:r w:rsidR="12166987" w:rsidRPr="5923C0CE">
        <w:rPr>
          <w:rFonts w:ascii="Times New Roman" w:eastAsia="Times New Roman" w:hAnsi="Times New Roman" w:cs="Times New Roman"/>
          <w:color w:val="000000" w:themeColor="text1"/>
        </w:rPr>
        <w:t xml:space="preserve"> in the ‘bad’ range. There ha</w:t>
      </w:r>
      <w:r w:rsidR="38E19298" w:rsidRPr="5923C0CE">
        <w:rPr>
          <w:rFonts w:ascii="Times New Roman" w:eastAsia="Times New Roman" w:hAnsi="Times New Roman" w:cs="Times New Roman"/>
          <w:color w:val="000000" w:themeColor="text1"/>
        </w:rPr>
        <w:t xml:space="preserve">s been a </w:t>
      </w:r>
      <w:r w:rsidR="00DF22C7">
        <w:rPr>
          <w:rFonts w:ascii="Times New Roman" w:eastAsia="Times New Roman" w:hAnsi="Times New Roman" w:cs="Times New Roman"/>
          <w:color w:val="000000" w:themeColor="text1"/>
        </w:rPr>
        <w:t>considerable</w:t>
      </w:r>
      <w:r w:rsidR="38E19298" w:rsidRPr="5923C0CE">
        <w:rPr>
          <w:rFonts w:ascii="Times New Roman" w:eastAsia="Times New Roman" w:hAnsi="Times New Roman" w:cs="Times New Roman"/>
          <w:color w:val="000000" w:themeColor="text1"/>
        </w:rPr>
        <w:t xml:space="preserve"> decline</w:t>
      </w:r>
      <w:r w:rsidR="12166987" w:rsidRPr="5923C0CE">
        <w:rPr>
          <w:rFonts w:ascii="Times New Roman" w:eastAsia="Times New Roman" w:hAnsi="Times New Roman" w:cs="Times New Roman"/>
          <w:color w:val="000000" w:themeColor="text1"/>
        </w:rPr>
        <w:t xml:space="preserve"> </w:t>
      </w:r>
      <w:r w:rsidR="00DF22C7">
        <w:rPr>
          <w:rFonts w:ascii="Times New Roman" w:eastAsia="Times New Roman" w:hAnsi="Times New Roman" w:cs="Times New Roman"/>
          <w:color w:val="000000" w:themeColor="text1"/>
        </w:rPr>
        <w:t>in</w:t>
      </w:r>
      <w:r w:rsidR="12166987" w:rsidRPr="5923C0CE">
        <w:rPr>
          <w:rFonts w:ascii="Times New Roman" w:eastAsia="Times New Roman" w:hAnsi="Times New Roman" w:cs="Times New Roman"/>
          <w:color w:val="000000" w:themeColor="text1"/>
        </w:rPr>
        <w:t xml:space="preserve"> this </w:t>
      </w:r>
      <w:r w:rsidR="0584B5F1" w:rsidRPr="5923C0CE">
        <w:rPr>
          <w:rFonts w:ascii="Times New Roman" w:eastAsia="Times New Roman" w:hAnsi="Times New Roman" w:cs="Times New Roman"/>
          <w:color w:val="000000" w:themeColor="text1"/>
        </w:rPr>
        <w:t>right</w:t>
      </w:r>
      <w:r w:rsidR="12166987" w:rsidRPr="5923C0CE">
        <w:rPr>
          <w:rFonts w:ascii="Times New Roman" w:eastAsia="Times New Roman" w:hAnsi="Times New Roman" w:cs="Times New Roman"/>
          <w:color w:val="000000" w:themeColor="text1"/>
        </w:rPr>
        <w:t xml:space="preserve"> over </w:t>
      </w:r>
      <w:r w:rsidR="00DF22C7">
        <w:rPr>
          <w:rFonts w:ascii="Times New Roman" w:eastAsia="Times New Roman" w:hAnsi="Times New Roman" w:cs="Times New Roman"/>
          <w:color w:val="000000" w:themeColor="text1"/>
        </w:rPr>
        <w:t xml:space="preserve">time between </w:t>
      </w:r>
      <w:r w:rsidR="12166987" w:rsidRPr="5923C0CE">
        <w:rPr>
          <w:rFonts w:ascii="Times New Roman" w:eastAsia="Times New Roman" w:hAnsi="Times New Roman" w:cs="Times New Roman"/>
          <w:color w:val="000000" w:themeColor="text1"/>
        </w:rPr>
        <w:t>2000</w:t>
      </w:r>
      <w:r w:rsidR="00DF22C7">
        <w:rPr>
          <w:rFonts w:ascii="Times New Roman" w:eastAsia="Times New Roman" w:hAnsi="Times New Roman" w:cs="Times New Roman"/>
          <w:color w:val="000000" w:themeColor="text1"/>
        </w:rPr>
        <w:t xml:space="preserve"> and </w:t>
      </w:r>
      <w:r w:rsidR="12166987" w:rsidRPr="5923C0CE">
        <w:rPr>
          <w:rFonts w:ascii="Times New Roman" w:eastAsia="Times New Roman" w:hAnsi="Times New Roman" w:cs="Times New Roman"/>
          <w:color w:val="000000" w:themeColor="text1"/>
        </w:rPr>
        <w:t>202</w:t>
      </w:r>
      <w:r w:rsidR="00DF22C7">
        <w:rPr>
          <w:rFonts w:ascii="Times New Roman" w:eastAsia="Times New Roman" w:hAnsi="Times New Roman" w:cs="Times New Roman"/>
          <w:color w:val="000000" w:themeColor="text1"/>
        </w:rPr>
        <w:t>1</w:t>
      </w:r>
      <w:r w:rsidR="362120F9" w:rsidRPr="5923C0CE">
        <w:rPr>
          <w:rFonts w:ascii="Times New Roman" w:eastAsia="Times New Roman" w:hAnsi="Times New Roman" w:cs="Times New Roman"/>
          <w:color w:val="000000" w:themeColor="text1"/>
        </w:rPr>
        <w:t>, with some recent recovery</w:t>
      </w:r>
      <w:r w:rsidR="00DF22C7">
        <w:rPr>
          <w:rFonts w:ascii="Times New Roman" w:eastAsia="Times New Roman" w:hAnsi="Times New Roman" w:cs="Times New Roman"/>
          <w:color w:val="000000" w:themeColor="text1"/>
        </w:rPr>
        <w:t xml:space="preserve"> in 2022</w:t>
      </w:r>
      <w:r w:rsidR="12166987" w:rsidRPr="5923C0CE">
        <w:rPr>
          <w:rFonts w:ascii="Times New Roman" w:eastAsia="Times New Roman" w:hAnsi="Times New Roman" w:cs="Times New Roman"/>
          <w:color w:val="000000" w:themeColor="text1"/>
        </w:rPr>
        <w:t>.</w:t>
      </w:r>
      <w:r w:rsidR="00DF22C7">
        <w:rPr>
          <w:rStyle w:val="FootnoteReference"/>
          <w:rFonts w:ascii="Times New Roman" w:eastAsia="Times New Roman" w:hAnsi="Times New Roman" w:cs="Times New Roman"/>
          <w:color w:val="000000" w:themeColor="text1"/>
        </w:rPr>
        <w:footnoteReference w:id="31"/>
      </w:r>
      <w:r w:rsidR="12166987" w:rsidRPr="5923C0CE">
        <w:rPr>
          <w:rFonts w:ascii="Times New Roman" w:eastAsia="Times New Roman" w:hAnsi="Times New Roman" w:cs="Times New Roman"/>
          <w:color w:val="000000" w:themeColor="text1"/>
        </w:rPr>
        <w:t xml:space="preserve"> </w:t>
      </w:r>
    </w:p>
    <w:p w14:paraId="20AA78A9" w14:textId="13B42F62" w:rsidR="00DF22C7" w:rsidRPr="00DF22C7" w:rsidRDefault="7F78B344" w:rsidP="00DF22C7">
      <w:pPr>
        <w:spacing w:line="276" w:lineRule="auto"/>
        <w:jc w:val="center"/>
      </w:pPr>
      <w:r>
        <w:rPr>
          <w:noProof/>
        </w:rPr>
        <w:drawing>
          <wp:inline distT="0" distB="0" distL="0" distR="0" wp14:anchorId="0AD32E8D" wp14:editId="026CA494">
            <wp:extent cx="3954585" cy="2484120"/>
            <wp:effectExtent l="0" t="0" r="0" b="5080"/>
            <wp:docPr id="2056471875" name="Picture 205647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3991803" cy="2507499"/>
                    </a:xfrm>
                    <a:prstGeom prst="rect">
                      <a:avLst/>
                    </a:prstGeom>
                  </pic:spPr>
                </pic:pic>
              </a:graphicData>
            </a:graphic>
          </wp:inline>
        </w:drawing>
      </w:r>
    </w:p>
    <w:p w14:paraId="7E0E38AA" w14:textId="03D09643" w:rsidR="00694074" w:rsidRDefault="00DF22C7" w:rsidP="00DF22C7">
      <w:pPr>
        <w:spacing w:line="360" w:lineRule="auto"/>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25</w:t>
      </w:r>
      <w:r w:rsidR="12166987" w:rsidRPr="5923C0CE">
        <w:rPr>
          <w:rFonts w:ascii="Times New Roman" w:eastAsia="Times New Roman" w:hAnsi="Times New Roman" w:cs="Times New Roman"/>
          <w:color w:val="000000" w:themeColor="text1"/>
          <w:lang w:val="en-GB"/>
        </w:rPr>
        <w:t>. The</w:t>
      </w:r>
      <w:r>
        <w:rPr>
          <w:rFonts w:ascii="Times New Roman" w:eastAsia="Times New Roman" w:hAnsi="Times New Roman" w:cs="Times New Roman"/>
          <w:color w:val="000000" w:themeColor="text1"/>
          <w:lang w:val="en-GB"/>
        </w:rPr>
        <w:t xml:space="preserve"> Netherlands’</w:t>
      </w:r>
      <w:r w:rsidR="12166987" w:rsidRPr="5923C0CE">
        <w:rPr>
          <w:rFonts w:ascii="Times New Roman" w:eastAsia="Times New Roman" w:hAnsi="Times New Roman" w:cs="Times New Roman"/>
          <w:color w:val="000000" w:themeColor="text1"/>
          <w:lang w:val="en-GB"/>
        </w:rPr>
        <w:t xml:space="preserve"> HRMI score for long-term employment </w:t>
      </w:r>
      <w:r>
        <w:rPr>
          <w:rFonts w:ascii="Times New Roman" w:eastAsia="Times New Roman" w:hAnsi="Times New Roman" w:cs="Times New Roman"/>
          <w:color w:val="000000" w:themeColor="text1"/>
          <w:lang w:val="en-GB"/>
        </w:rPr>
        <w:t>lies in</w:t>
      </w:r>
      <w:r w:rsidR="12166987" w:rsidRPr="5923C0CE">
        <w:rPr>
          <w:rFonts w:ascii="Times New Roman" w:eastAsia="Times New Roman" w:hAnsi="Times New Roman" w:cs="Times New Roman"/>
          <w:color w:val="000000" w:themeColor="text1"/>
          <w:lang w:val="en-GB"/>
        </w:rPr>
        <w:t xml:space="preserve"> the ‘very bad’ range. </w:t>
      </w:r>
      <w:r>
        <w:rPr>
          <w:rFonts w:ascii="Times New Roman" w:eastAsia="Times New Roman" w:hAnsi="Times New Roman" w:cs="Times New Roman"/>
          <w:color w:val="000000" w:themeColor="text1"/>
          <w:lang w:val="en-GB"/>
        </w:rPr>
        <w:t>Our scores and over time trends indicate that l</w:t>
      </w:r>
      <w:r w:rsidR="20654A18" w:rsidRPr="5923C0CE">
        <w:rPr>
          <w:rFonts w:ascii="Times New Roman" w:eastAsia="Times New Roman" w:hAnsi="Times New Roman" w:cs="Times New Roman"/>
          <w:color w:val="000000" w:themeColor="text1"/>
          <w:lang w:val="en-GB"/>
        </w:rPr>
        <w:t>ong-term employment is an aspect of the right to work that the Netherlands</w:t>
      </w:r>
      <w:r>
        <w:rPr>
          <w:rFonts w:ascii="Times New Roman" w:eastAsia="Times New Roman" w:hAnsi="Times New Roman" w:cs="Times New Roman"/>
          <w:color w:val="000000" w:themeColor="text1"/>
          <w:lang w:val="en-GB"/>
        </w:rPr>
        <w:t xml:space="preserve"> has</w:t>
      </w:r>
      <w:r w:rsidR="20654A18" w:rsidRPr="5923C0CE">
        <w:rPr>
          <w:rFonts w:ascii="Times New Roman" w:eastAsia="Times New Roman" w:hAnsi="Times New Roman" w:cs="Times New Roman"/>
          <w:color w:val="000000" w:themeColor="text1"/>
          <w:lang w:val="en-GB"/>
        </w:rPr>
        <w:t xml:space="preserve"> struggle</w:t>
      </w:r>
      <w:r>
        <w:rPr>
          <w:rFonts w:ascii="Times New Roman" w:eastAsia="Times New Roman" w:hAnsi="Times New Roman" w:cs="Times New Roman"/>
          <w:color w:val="000000" w:themeColor="text1"/>
          <w:lang w:val="en-GB"/>
        </w:rPr>
        <w:t>d</w:t>
      </w:r>
      <w:r w:rsidR="20654A18" w:rsidRPr="5923C0CE">
        <w:rPr>
          <w:rFonts w:ascii="Times New Roman" w:eastAsia="Times New Roman" w:hAnsi="Times New Roman" w:cs="Times New Roman"/>
          <w:color w:val="000000" w:themeColor="text1"/>
          <w:lang w:val="en-GB"/>
        </w:rPr>
        <w:t xml:space="preserve"> with </w:t>
      </w:r>
      <w:r>
        <w:rPr>
          <w:rFonts w:ascii="Times New Roman" w:eastAsia="Times New Roman" w:hAnsi="Times New Roman" w:cs="Times New Roman"/>
          <w:color w:val="000000" w:themeColor="text1"/>
          <w:lang w:val="en-GB"/>
        </w:rPr>
        <w:t>between 2002 and 2022;</w:t>
      </w:r>
      <w:r w:rsidR="6B372DC8" w:rsidRPr="5923C0CE">
        <w:rPr>
          <w:rFonts w:ascii="Times New Roman" w:eastAsia="Times New Roman" w:hAnsi="Times New Roman" w:cs="Times New Roman"/>
          <w:color w:val="000000" w:themeColor="text1"/>
          <w:lang w:val="en-GB"/>
        </w:rPr>
        <w:t xml:space="preserve"> </w:t>
      </w:r>
      <w:r>
        <w:rPr>
          <w:rFonts w:ascii="Times New Roman" w:eastAsia="Times New Roman" w:hAnsi="Times New Roman" w:cs="Times New Roman"/>
          <w:color w:val="000000" w:themeColor="text1"/>
          <w:lang w:val="en-GB"/>
        </w:rPr>
        <w:t>however,</w:t>
      </w:r>
      <w:r w:rsidR="6B372DC8" w:rsidRPr="5923C0CE">
        <w:rPr>
          <w:rFonts w:ascii="Times New Roman" w:eastAsia="Times New Roman" w:hAnsi="Times New Roman" w:cs="Times New Roman"/>
          <w:color w:val="000000" w:themeColor="text1"/>
          <w:lang w:val="en-GB"/>
        </w:rPr>
        <w:t xml:space="preserve"> </w:t>
      </w:r>
      <w:r>
        <w:rPr>
          <w:rFonts w:ascii="Times New Roman" w:eastAsia="Times New Roman" w:hAnsi="Times New Roman" w:cs="Times New Roman"/>
          <w:color w:val="000000" w:themeColor="text1"/>
          <w:lang w:val="en-GB"/>
        </w:rPr>
        <w:t xml:space="preserve">it </w:t>
      </w:r>
      <w:r w:rsidR="6B372DC8" w:rsidRPr="5923C0CE">
        <w:rPr>
          <w:rFonts w:ascii="Times New Roman" w:eastAsia="Times New Roman" w:hAnsi="Times New Roman" w:cs="Times New Roman"/>
          <w:color w:val="000000" w:themeColor="text1"/>
          <w:lang w:val="en-GB"/>
        </w:rPr>
        <w:t xml:space="preserve">has </w:t>
      </w:r>
      <w:r>
        <w:rPr>
          <w:rFonts w:ascii="Times New Roman" w:eastAsia="Times New Roman" w:hAnsi="Times New Roman" w:cs="Times New Roman"/>
          <w:color w:val="000000" w:themeColor="text1"/>
          <w:lang w:val="en-GB"/>
        </w:rPr>
        <w:t xml:space="preserve">shown a </w:t>
      </w:r>
      <w:r w:rsidR="6B372DC8" w:rsidRPr="5923C0CE">
        <w:rPr>
          <w:rFonts w:ascii="Times New Roman" w:eastAsia="Times New Roman" w:hAnsi="Times New Roman" w:cs="Times New Roman"/>
          <w:color w:val="000000" w:themeColor="text1"/>
          <w:lang w:val="en-GB"/>
        </w:rPr>
        <w:t xml:space="preserve">steady </w:t>
      </w:r>
      <w:r>
        <w:rPr>
          <w:rFonts w:ascii="Times New Roman" w:eastAsia="Times New Roman" w:hAnsi="Times New Roman" w:cs="Times New Roman"/>
          <w:color w:val="000000" w:themeColor="text1"/>
          <w:lang w:val="en-GB"/>
        </w:rPr>
        <w:t>rise</w:t>
      </w:r>
      <w:r w:rsidR="6B372DC8" w:rsidRPr="5923C0CE">
        <w:rPr>
          <w:rFonts w:ascii="Times New Roman" w:eastAsia="Times New Roman" w:hAnsi="Times New Roman" w:cs="Times New Roman"/>
          <w:color w:val="000000" w:themeColor="text1"/>
          <w:lang w:val="en-GB"/>
        </w:rPr>
        <w:t xml:space="preserve"> </w:t>
      </w:r>
      <w:r>
        <w:rPr>
          <w:rFonts w:ascii="Times New Roman" w:eastAsia="Times New Roman" w:hAnsi="Times New Roman" w:cs="Times New Roman"/>
          <w:color w:val="000000" w:themeColor="text1"/>
          <w:lang w:val="en-GB"/>
        </w:rPr>
        <w:t>from</w:t>
      </w:r>
      <w:r w:rsidR="6B372DC8" w:rsidRPr="5923C0CE">
        <w:rPr>
          <w:rFonts w:ascii="Times New Roman" w:eastAsia="Times New Roman" w:hAnsi="Times New Roman" w:cs="Times New Roman"/>
          <w:color w:val="000000" w:themeColor="text1"/>
          <w:lang w:val="en-GB"/>
        </w:rPr>
        <w:t xml:space="preserve"> 2016</w:t>
      </w:r>
      <w:r>
        <w:rPr>
          <w:rFonts w:ascii="Times New Roman" w:eastAsia="Times New Roman" w:hAnsi="Times New Roman" w:cs="Times New Roman"/>
          <w:color w:val="000000" w:themeColor="text1"/>
          <w:lang w:val="en-GB"/>
        </w:rPr>
        <w:t xml:space="preserve"> to </w:t>
      </w:r>
      <w:r w:rsidR="6B372DC8" w:rsidRPr="5923C0CE">
        <w:rPr>
          <w:rFonts w:ascii="Times New Roman" w:eastAsia="Times New Roman" w:hAnsi="Times New Roman" w:cs="Times New Roman"/>
          <w:color w:val="000000" w:themeColor="text1"/>
          <w:lang w:val="en-GB"/>
        </w:rPr>
        <w:t>2022</w:t>
      </w:r>
      <w:r w:rsidR="20654A18" w:rsidRPr="5923C0CE">
        <w:rPr>
          <w:rFonts w:ascii="Times New Roman" w:eastAsia="Times New Roman" w:hAnsi="Times New Roman" w:cs="Times New Roman"/>
          <w:color w:val="000000" w:themeColor="text1"/>
          <w:lang w:val="en-GB"/>
        </w:rPr>
        <w:t xml:space="preserve">. </w:t>
      </w:r>
      <w:r w:rsidR="7507818B" w:rsidRPr="5923C0CE">
        <w:rPr>
          <w:rFonts w:ascii="Times New Roman" w:eastAsia="Times New Roman" w:hAnsi="Times New Roman" w:cs="Times New Roman"/>
          <w:color w:val="000000" w:themeColor="text1"/>
          <w:lang w:val="en-GB"/>
        </w:rPr>
        <w:t>Whil</w:t>
      </w:r>
      <w:r w:rsidR="6469A356" w:rsidRPr="5923C0CE">
        <w:rPr>
          <w:rFonts w:ascii="Times New Roman" w:eastAsia="Times New Roman" w:hAnsi="Times New Roman" w:cs="Times New Roman"/>
          <w:color w:val="000000" w:themeColor="text1"/>
          <w:lang w:val="en-GB"/>
        </w:rPr>
        <w:t>e the Netherlands still ha</w:t>
      </w:r>
      <w:r>
        <w:rPr>
          <w:rFonts w:ascii="Times New Roman" w:eastAsia="Times New Roman" w:hAnsi="Times New Roman" w:cs="Times New Roman"/>
          <w:color w:val="000000" w:themeColor="text1"/>
          <w:lang w:val="en-GB"/>
        </w:rPr>
        <w:t>s</w:t>
      </w:r>
      <w:r w:rsidR="6469A356" w:rsidRPr="5923C0CE">
        <w:rPr>
          <w:rFonts w:ascii="Times New Roman" w:eastAsia="Times New Roman" w:hAnsi="Times New Roman" w:cs="Times New Roman"/>
          <w:color w:val="000000" w:themeColor="text1"/>
          <w:lang w:val="en-GB"/>
        </w:rPr>
        <w:t xml:space="preserve"> a long way to go in ensuring the right to</w:t>
      </w:r>
      <w:r w:rsidR="1BE75232" w:rsidRPr="5923C0CE">
        <w:rPr>
          <w:rFonts w:ascii="Times New Roman" w:eastAsia="Times New Roman" w:hAnsi="Times New Roman" w:cs="Times New Roman"/>
          <w:color w:val="000000" w:themeColor="text1"/>
          <w:lang w:val="en-GB"/>
        </w:rPr>
        <w:t xml:space="preserve"> </w:t>
      </w:r>
      <w:r>
        <w:rPr>
          <w:rFonts w:ascii="Times New Roman" w:eastAsia="Times New Roman" w:hAnsi="Times New Roman" w:cs="Times New Roman"/>
          <w:color w:val="000000" w:themeColor="text1"/>
          <w:lang w:val="en-GB"/>
        </w:rPr>
        <w:t xml:space="preserve">long-term </w:t>
      </w:r>
      <w:r w:rsidR="1BE75232" w:rsidRPr="5923C0CE">
        <w:rPr>
          <w:rFonts w:ascii="Times New Roman" w:eastAsia="Times New Roman" w:hAnsi="Times New Roman" w:cs="Times New Roman"/>
          <w:color w:val="000000" w:themeColor="text1"/>
          <w:lang w:val="en-GB"/>
        </w:rPr>
        <w:t xml:space="preserve">employment for its people, this recent </w:t>
      </w:r>
      <w:r>
        <w:rPr>
          <w:rFonts w:ascii="Times New Roman" w:eastAsia="Times New Roman" w:hAnsi="Times New Roman" w:cs="Times New Roman"/>
          <w:color w:val="000000" w:themeColor="text1"/>
          <w:lang w:val="en-GB"/>
        </w:rPr>
        <w:t>upward trend</w:t>
      </w:r>
      <w:r w:rsidR="1BE75232" w:rsidRPr="5923C0CE">
        <w:rPr>
          <w:rFonts w:ascii="Times New Roman" w:eastAsia="Times New Roman" w:hAnsi="Times New Roman" w:cs="Times New Roman"/>
          <w:color w:val="000000" w:themeColor="text1"/>
          <w:lang w:val="en-GB"/>
        </w:rPr>
        <w:t xml:space="preserve"> is promising.</w:t>
      </w:r>
      <w:r>
        <w:rPr>
          <w:rStyle w:val="FootnoteReference"/>
          <w:rFonts w:ascii="Times New Roman" w:eastAsia="Times New Roman" w:hAnsi="Times New Roman" w:cs="Times New Roman"/>
          <w:color w:val="000000" w:themeColor="text1"/>
          <w:lang w:val="en-GB"/>
        </w:rPr>
        <w:footnoteReference w:id="32"/>
      </w:r>
      <w:r w:rsidR="1BE75232" w:rsidRPr="5923C0CE">
        <w:rPr>
          <w:rFonts w:ascii="Times New Roman" w:eastAsia="Times New Roman" w:hAnsi="Times New Roman" w:cs="Times New Roman"/>
          <w:color w:val="000000" w:themeColor="text1"/>
          <w:lang w:val="en-GB"/>
        </w:rPr>
        <w:t xml:space="preserve"> </w:t>
      </w:r>
    </w:p>
    <w:p w14:paraId="1CB36BCE" w14:textId="35ACD2E0" w:rsidR="00694074" w:rsidRPr="00DF22C7" w:rsidRDefault="660E6DFD" w:rsidP="003C1562">
      <w:pPr>
        <w:spacing w:after="80" w:line="276" w:lineRule="auto"/>
        <w:jc w:val="center"/>
      </w:pPr>
      <w:r>
        <w:rPr>
          <w:noProof/>
        </w:rPr>
        <w:lastRenderedPageBreak/>
        <w:drawing>
          <wp:inline distT="0" distB="0" distL="0" distR="0" wp14:anchorId="010B712F" wp14:editId="18F6D10D">
            <wp:extent cx="3347381" cy="2018030"/>
            <wp:effectExtent l="0" t="0" r="5715" b="1270"/>
            <wp:docPr id="2127875201" name="Picture 2127875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875201" name="Picture 212787520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434602" cy="2070613"/>
                    </a:xfrm>
                    <a:prstGeom prst="rect">
                      <a:avLst/>
                    </a:prstGeom>
                  </pic:spPr>
                </pic:pic>
              </a:graphicData>
            </a:graphic>
          </wp:inline>
        </w:drawing>
      </w:r>
    </w:p>
    <w:p w14:paraId="1BE8E1A7" w14:textId="62DCF63C" w:rsidR="00694074" w:rsidRPr="00DF22C7" w:rsidRDefault="417A0DE9" w:rsidP="00DF22C7">
      <w:pPr>
        <w:spacing w:after="120" w:line="276" w:lineRule="auto"/>
        <w:rPr>
          <w:rFonts w:ascii="Times New Roman" w:eastAsia="Times New Roman" w:hAnsi="Times New Roman" w:cs="Times New Roman"/>
          <w:b/>
          <w:bCs/>
          <w:color w:val="000000" w:themeColor="text1"/>
          <w:lang w:val="en-GB"/>
        </w:rPr>
      </w:pPr>
      <w:r w:rsidRPr="391D7E3B">
        <w:rPr>
          <w:rFonts w:ascii="Times New Roman" w:eastAsia="Times New Roman" w:hAnsi="Times New Roman" w:cs="Times New Roman"/>
          <w:b/>
          <w:bCs/>
          <w:color w:val="000000" w:themeColor="text1"/>
          <w:lang w:val="en-GB"/>
        </w:rPr>
        <w:t>I</w:t>
      </w:r>
      <w:r w:rsidR="00DF22C7">
        <w:rPr>
          <w:rFonts w:ascii="Times New Roman" w:eastAsia="Times New Roman" w:hAnsi="Times New Roman" w:cs="Times New Roman"/>
          <w:b/>
          <w:bCs/>
          <w:color w:val="000000" w:themeColor="text1"/>
          <w:lang w:val="en-GB"/>
        </w:rPr>
        <w:t>X</w:t>
      </w:r>
      <w:r w:rsidR="12166987" w:rsidRPr="391D7E3B">
        <w:rPr>
          <w:rFonts w:ascii="Times New Roman" w:eastAsia="Times New Roman" w:hAnsi="Times New Roman" w:cs="Times New Roman"/>
          <w:b/>
          <w:bCs/>
          <w:color w:val="000000" w:themeColor="text1"/>
          <w:lang w:val="en-GB"/>
        </w:rPr>
        <w:t>. Concluding Remarks</w:t>
      </w:r>
    </w:p>
    <w:p w14:paraId="7F7A8D72" w14:textId="47D47632" w:rsidR="00DF22C7" w:rsidRDefault="003C1562" w:rsidP="003C1562">
      <w:pPr>
        <w:spacing w:after="120" w:line="36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26</w:t>
      </w:r>
      <w:r w:rsidR="068B1946" w:rsidRPr="5923C0CE">
        <w:rPr>
          <w:rFonts w:ascii="Times New Roman" w:eastAsia="Times New Roman" w:hAnsi="Times New Roman" w:cs="Times New Roman"/>
          <w:color w:val="000000" w:themeColor="text1"/>
        </w:rPr>
        <w:t>.</w:t>
      </w:r>
      <w:r w:rsidR="00DF22C7">
        <w:rPr>
          <w:rFonts w:ascii="Times New Roman" w:eastAsia="Times New Roman" w:hAnsi="Times New Roman" w:cs="Times New Roman"/>
          <w:color w:val="000000" w:themeColor="text1"/>
        </w:rPr>
        <w:t xml:space="preserve"> The Netherlands’ best ‘income adjusted’ HRMI scores</w:t>
      </w:r>
      <w:r>
        <w:rPr>
          <w:rFonts w:ascii="Times New Roman" w:eastAsia="Times New Roman" w:hAnsi="Times New Roman" w:cs="Times New Roman"/>
          <w:color w:val="000000" w:themeColor="text1"/>
        </w:rPr>
        <w:t xml:space="preserve"> are for the right to child health and for the right to safely managed sanitation, both of which fall in the ‘good’ range.</w:t>
      </w:r>
      <w:r w:rsidR="068B1946" w:rsidRPr="5923C0CE">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 xml:space="preserve">Its most concerning scores are for the three areas of the right to education —quality </w:t>
      </w:r>
      <w:proofErr w:type="spellStart"/>
      <w:r>
        <w:rPr>
          <w:rFonts w:ascii="Times New Roman" w:eastAsia="Times New Roman" w:hAnsi="Times New Roman" w:cs="Times New Roman"/>
          <w:color w:val="000000" w:themeColor="text1"/>
        </w:rPr>
        <w:t>maths</w:t>
      </w:r>
      <w:proofErr w:type="spellEnd"/>
      <w:r>
        <w:rPr>
          <w:rFonts w:ascii="Times New Roman" w:eastAsia="Times New Roman" w:hAnsi="Times New Roman" w:cs="Times New Roman"/>
          <w:color w:val="000000" w:themeColor="text1"/>
        </w:rPr>
        <w:t xml:space="preserve"> education, quality reading education, and quality science education</w:t>
      </w:r>
      <w:r>
        <w:rPr>
          <w:rFonts w:ascii="Times New Roman" w:eastAsia="Times New Roman" w:hAnsi="Times New Roman" w:cs="Times New Roman"/>
          <w:color w:val="000000" w:themeColor="text1"/>
        </w:rPr>
        <w:t>—</w:t>
      </w:r>
      <w:r>
        <w:rPr>
          <w:rFonts w:ascii="Times New Roman" w:eastAsia="Times New Roman" w:hAnsi="Times New Roman" w:cs="Times New Roman"/>
          <w:color w:val="000000" w:themeColor="text1"/>
        </w:rPr>
        <w:t xml:space="preserve"> as well as the right to affordable housing. These scores are not only in the ‘very bad’ range, but have also shown a decline in recent years.</w:t>
      </w:r>
    </w:p>
    <w:p w14:paraId="3D18F3C8" w14:textId="282D9144" w:rsidR="068B1946" w:rsidRDefault="003C1562" w:rsidP="003C1562">
      <w:pPr>
        <w:spacing w:after="120" w:line="36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27. </w:t>
      </w:r>
      <w:r w:rsidR="068B1946" w:rsidRPr="5923C0CE">
        <w:rPr>
          <w:rFonts w:ascii="Times New Roman" w:eastAsia="Times New Roman" w:hAnsi="Times New Roman" w:cs="Times New Roman"/>
          <w:color w:val="000000" w:themeColor="text1"/>
        </w:rPr>
        <w:t xml:space="preserve">Our analysis is that the Netherlands is not constrained by resources from making significant improvements in the areas with low scores. Rather, it has the income available, and can </w:t>
      </w:r>
      <w:r>
        <w:rPr>
          <w:rFonts w:ascii="Times New Roman" w:eastAsia="Times New Roman" w:hAnsi="Times New Roman" w:cs="Times New Roman"/>
          <w:color w:val="000000" w:themeColor="text1"/>
        </w:rPr>
        <w:t>prioritise</w:t>
      </w:r>
      <w:r w:rsidR="068B1946" w:rsidRPr="5923C0CE">
        <w:rPr>
          <w:rFonts w:ascii="Times New Roman" w:eastAsia="Times New Roman" w:hAnsi="Times New Roman" w:cs="Times New Roman"/>
          <w:color w:val="000000" w:themeColor="text1"/>
        </w:rPr>
        <w:t xml:space="preserve"> to put it to use to improve </w:t>
      </w:r>
      <w:r>
        <w:rPr>
          <w:rFonts w:ascii="Times New Roman" w:eastAsia="Times New Roman" w:hAnsi="Times New Roman" w:cs="Times New Roman"/>
          <w:color w:val="000000" w:themeColor="text1"/>
        </w:rPr>
        <w:t>the</w:t>
      </w:r>
      <w:r w:rsidR="068B1946" w:rsidRPr="5923C0CE">
        <w:rPr>
          <w:rFonts w:ascii="Times New Roman" w:eastAsia="Times New Roman" w:hAnsi="Times New Roman" w:cs="Times New Roman"/>
          <w:color w:val="000000" w:themeColor="text1"/>
        </w:rPr>
        <w:t xml:space="preserve"> economic and social rights</w:t>
      </w:r>
      <w:r>
        <w:rPr>
          <w:rFonts w:ascii="Times New Roman" w:eastAsia="Times New Roman" w:hAnsi="Times New Roman" w:cs="Times New Roman"/>
          <w:color w:val="000000" w:themeColor="text1"/>
        </w:rPr>
        <w:t xml:space="preserve"> of its people</w:t>
      </w:r>
      <w:r w:rsidR="068B1946" w:rsidRPr="5923C0CE">
        <w:rPr>
          <w:rFonts w:ascii="Times New Roman" w:eastAsia="Times New Roman" w:hAnsi="Times New Roman" w:cs="Times New Roman"/>
          <w:color w:val="000000" w:themeColor="text1"/>
        </w:rPr>
        <w:t>.</w:t>
      </w:r>
      <w:r>
        <w:rPr>
          <w:rFonts w:ascii="Times New Roman" w:eastAsia="Times New Roman" w:hAnsi="Times New Roman" w:cs="Times New Roman"/>
          <w:color w:val="000000" w:themeColor="text1"/>
        </w:rPr>
        <w:t xml:space="preserve"> </w:t>
      </w:r>
      <w:r w:rsidR="068B1946" w:rsidRPr="5923C0CE">
        <w:rPr>
          <w:rFonts w:ascii="Times New Roman" w:eastAsia="Times New Roman" w:hAnsi="Times New Roman" w:cs="Times New Roman"/>
          <w:color w:val="000000" w:themeColor="text1"/>
        </w:rPr>
        <w:t xml:space="preserve">We recommend that the Committee assure the State Party that </w:t>
      </w:r>
      <w:r>
        <w:rPr>
          <w:rFonts w:ascii="Times New Roman" w:eastAsia="Times New Roman" w:hAnsi="Times New Roman" w:cs="Times New Roman"/>
          <w:color w:val="000000" w:themeColor="text1"/>
        </w:rPr>
        <w:t>i</w:t>
      </w:r>
      <w:r w:rsidR="068B1946" w:rsidRPr="5923C0CE">
        <w:rPr>
          <w:rFonts w:ascii="Times New Roman" w:eastAsia="Times New Roman" w:hAnsi="Times New Roman" w:cs="Times New Roman"/>
          <w:color w:val="000000" w:themeColor="text1"/>
        </w:rPr>
        <w:t xml:space="preserve">t has the available resources to make </w:t>
      </w:r>
      <w:r>
        <w:rPr>
          <w:rFonts w:ascii="Times New Roman" w:eastAsia="Times New Roman" w:hAnsi="Times New Roman" w:cs="Times New Roman"/>
          <w:color w:val="000000" w:themeColor="text1"/>
        </w:rPr>
        <w:t>progress</w:t>
      </w:r>
      <w:r w:rsidR="068B1946" w:rsidRPr="5923C0CE">
        <w:rPr>
          <w:rFonts w:ascii="Times New Roman" w:eastAsia="Times New Roman" w:hAnsi="Times New Roman" w:cs="Times New Roman"/>
          <w:color w:val="000000" w:themeColor="text1"/>
        </w:rPr>
        <w:t xml:space="preserve">, especially in the areas of quality education, employment, </w:t>
      </w:r>
      <w:r w:rsidR="449F7C19" w:rsidRPr="5923C0CE">
        <w:rPr>
          <w:rFonts w:ascii="Times New Roman" w:eastAsia="Times New Roman" w:hAnsi="Times New Roman" w:cs="Times New Roman"/>
          <w:color w:val="000000" w:themeColor="text1"/>
        </w:rPr>
        <w:t>and affordable housing</w:t>
      </w:r>
      <w:r w:rsidR="068B1946" w:rsidRPr="5923C0CE">
        <w:rPr>
          <w:rFonts w:ascii="Times New Roman" w:eastAsia="Times New Roman" w:hAnsi="Times New Roman" w:cs="Times New Roman"/>
          <w:color w:val="000000" w:themeColor="text1"/>
        </w:rPr>
        <w:t xml:space="preserve">.  </w:t>
      </w:r>
    </w:p>
    <w:p w14:paraId="2DED217F" w14:textId="74605601" w:rsidR="068B1946" w:rsidRDefault="003C1562" w:rsidP="003C1562">
      <w:pPr>
        <w:spacing w:after="0" w:line="36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28</w:t>
      </w:r>
      <w:r w:rsidR="068B1946" w:rsidRPr="5923C0CE">
        <w:rPr>
          <w:rFonts w:ascii="Times New Roman" w:eastAsia="Times New Roman" w:hAnsi="Times New Roman" w:cs="Times New Roman"/>
          <w:color w:val="000000" w:themeColor="text1"/>
        </w:rPr>
        <w:t>.</w:t>
      </w:r>
      <w:r>
        <w:rPr>
          <w:rFonts w:ascii="Times New Roman" w:eastAsia="Times New Roman" w:hAnsi="Times New Roman" w:cs="Times New Roman"/>
          <w:color w:val="000000" w:themeColor="text1"/>
        </w:rPr>
        <w:t xml:space="preserve"> </w:t>
      </w:r>
      <w:r w:rsidR="068B1946" w:rsidRPr="5923C0CE">
        <w:rPr>
          <w:rFonts w:ascii="Times New Roman" w:eastAsia="Times New Roman" w:hAnsi="Times New Roman" w:cs="Times New Roman"/>
          <w:color w:val="000000" w:themeColor="text1"/>
        </w:rPr>
        <w:t xml:space="preserve">We </w:t>
      </w:r>
      <w:r>
        <w:rPr>
          <w:rFonts w:ascii="Times New Roman" w:eastAsia="Times New Roman" w:hAnsi="Times New Roman" w:cs="Times New Roman"/>
          <w:color w:val="000000" w:themeColor="text1"/>
        </w:rPr>
        <w:t xml:space="preserve">also </w:t>
      </w:r>
      <w:r w:rsidR="068B1946" w:rsidRPr="5923C0CE">
        <w:rPr>
          <w:rFonts w:ascii="Times New Roman" w:eastAsia="Times New Roman" w:hAnsi="Times New Roman" w:cs="Times New Roman"/>
          <w:color w:val="000000" w:themeColor="text1"/>
        </w:rPr>
        <w:t xml:space="preserve">recommend the following questions:  </w:t>
      </w:r>
    </w:p>
    <w:p w14:paraId="7FC0FE28" w14:textId="2C4328A9" w:rsidR="003C1562" w:rsidRDefault="068B1946" w:rsidP="003C1562">
      <w:pPr>
        <w:pStyle w:val="ListParagraph"/>
        <w:numPr>
          <w:ilvl w:val="0"/>
          <w:numId w:val="2"/>
        </w:numPr>
        <w:spacing w:after="0" w:line="360" w:lineRule="auto"/>
        <w:ind w:left="993" w:hanging="426"/>
        <w:rPr>
          <w:rFonts w:ascii="Times New Roman" w:eastAsia="Times New Roman" w:hAnsi="Times New Roman" w:cs="Times New Roman"/>
          <w:color w:val="000000" w:themeColor="text1"/>
        </w:rPr>
      </w:pPr>
      <w:r w:rsidRPr="003C1562">
        <w:rPr>
          <w:rFonts w:ascii="Times New Roman" w:eastAsia="Times New Roman" w:hAnsi="Times New Roman" w:cs="Times New Roman"/>
          <w:color w:val="000000" w:themeColor="text1"/>
        </w:rPr>
        <w:t>What steps will the State</w:t>
      </w:r>
      <w:r w:rsidR="003C1562">
        <w:rPr>
          <w:rFonts w:ascii="Times New Roman" w:eastAsia="Times New Roman" w:hAnsi="Times New Roman" w:cs="Times New Roman"/>
          <w:color w:val="000000" w:themeColor="text1"/>
        </w:rPr>
        <w:t xml:space="preserve"> Party</w:t>
      </w:r>
      <w:r w:rsidRPr="003C1562">
        <w:rPr>
          <w:rFonts w:ascii="Times New Roman" w:eastAsia="Times New Roman" w:hAnsi="Times New Roman" w:cs="Times New Roman"/>
          <w:color w:val="000000" w:themeColor="text1"/>
        </w:rPr>
        <w:t xml:space="preserve"> take to </w:t>
      </w:r>
      <w:r w:rsidR="2C8C25E8" w:rsidRPr="003C1562">
        <w:rPr>
          <w:rFonts w:ascii="Times New Roman" w:eastAsia="Times New Roman" w:hAnsi="Times New Roman" w:cs="Times New Roman"/>
          <w:color w:val="000000" w:themeColor="text1"/>
        </w:rPr>
        <w:t>improve secondary school enrolment rates</w:t>
      </w:r>
      <w:r w:rsidR="003C1562">
        <w:rPr>
          <w:rFonts w:ascii="Times New Roman" w:eastAsia="Times New Roman" w:hAnsi="Times New Roman" w:cs="Times New Roman"/>
          <w:color w:val="000000" w:themeColor="text1"/>
        </w:rPr>
        <w:t xml:space="preserve"> and quality education at all levels</w:t>
      </w:r>
      <w:r w:rsidRPr="003C1562">
        <w:rPr>
          <w:rFonts w:ascii="Times New Roman" w:eastAsia="Times New Roman" w:hAnsi="Times New Roman" w:cs="Times New Roman"/>
          <w:color w:val="000000" w:themeColor="text1"/>
        </w:rPr>
        <w:t xml:space="preserve">?  </w:t>
      </w:r>
    </w:p>
    <w:p w14:paraId="2A87B1E4" w14:textId="77777777" w:rsidR="003C1562" w:rsidRDefault="068B1946" w:rsidP="003C1562">
      <w:pPr>
        <w:pStyle w:val="ListParagraph"/>
        <w:numPr>
          <w:ilvl w:val="0"/>
          <w:numId w:val="2"/>
        </w:numPr>
        <w:spacing w:after="0" w:line="360" w:lineRule="auto"/>
        <w:ind w:left="993" w:hanging="426"/>
        <w:rPr>
          <w:rFonts w:ascii="Times New Roman" w:eastAsia="Times New Roman" w:hAnsi="Times New Roman" w:cs="Times New Roman"/>
          <w:color w:val="000000" w:themeColor="text1"/>
        </w:rPr>
      </w:pPr>
      <w:r w:rsidRPr="003C1562">
        <w:rPr>
          <w:rFonts w:ascii="Times New Roman" w:eastAsia="Times New Roman" w:hAnsi="Times New Roman" w:cs="Times New Roman"/>
          <w:color w:val="000000" w:themeColor="text1"/>
        </w:rPr>
        <w:t xml:space="preserve">What steps will the State take to </w:t>
      </w:r>
      <w:r w:rsidR="2CE6A262" w:rsidRPr="003C1562">
        <w:rPr>
          <w:rFonts w:ascii="Times New Roman" w:eastAsia="Times New Roman" w:hAnsi="Times New Roman" w:cs="Times New Roman"/>
          <w:color w:val="000000" w:themeColor="text1"/>
        </w:rPr>
        <w:t>improve housing affordability</w:t>
      </w:r>
      <w:r w:rsidRPr="003C1562">
        <w:rPr>
          <w:rFonts w:ascii="Times New Roman" w:eastAsia="Times New Roman" w:hAnsi="Times New Roman" w:cs="Times New Roman"/>
          <w:color w:val="000000" w:themeColor="text1"/>
        </w:rPr>
        <w:t xml:space="preserve">? </w:t>
      </w:r>
    </w:p>
    <w:p w14:paraId="187BF94E" w14:textId="0CA525EB" w:rsidR="5923C0CE" w:rsidRPr="003C1562" w:rsidRDefault="068B1946" w:rsidP="003C1562">
      <w:pPr>
        <w:pStyle w:val="ListParagraph"/>
        <w:numPr>
          <w:ilvl w:val="0"/>
          <w:numId w:val="2"/>
        </w:numPr>
        <w:spacing w:after="120" w:line="360" w:lineRule="auto"/>
        <w:ind w:left="993" w:hanging="426"/>
        <w:rPr>
          <w:rFonts w:ascii="Times New Roman" w:eastAsia="Times New Roman" w:hAnsi="Times New Roman" w:cs="Times New Roman"/>
          <w:color w:val="000000" w:themeColor="text1"/>
        </w:rPr>
      </w:pPr>
      <w:r w:rsidRPr="003C1562">
        <w:rPr>
          <w:rFonts w:ascii="Times New Roman" w:eastAsia="Times New Roman" w:hAnsi="Times New Roman" w:cs="Times New Roman"/>
          <w:color w:val="000000" w:themeColor="text1"/>
        </w:rPr>
        <w:t xml:space="preserve">What steps will the State take to improve </w:t>
      </w:r>
      <w:r w:rsidR="003C1562">
        <w:rPr>
          <w:rFonts w:ascii="Times New Roman" w:eastAsia="Times New Roman" w:hAnsi="Times New Roman" w:cs="Times New Roman"/>
          <w:color w:val="000000" w:themeColor="text1"/>
        </w:rPr>
        <w:t xml:space="preserve">long-term </w:t>
      </w:r>
      <w:r w:rsidR="0216E162" w:rsidRPr="003C1562">
        <w:rPr>
          <w:rFonts w:ascii="Times New Roman" w:eastAsia="Times New Roman" w:hAnsi="Times New Roman" w:cs="Times New Roman"/>
          <w:color w:val="000000" w:themeColor="text1"/>
        </w:rPr>
        <w:t>employment rates</w:t>
      </w:r>
      <w:r w:rsidRPr="003C1562">
        <w:rPr>
          <w:rFonts w:ascii="Times New Roman" w:eastAsia="Times New Roman" w:hAnsi="Times New Roman" w:cs="Times New Roman"/>
          <w:color w:val="000000" w:themeColor="text1"/>
        </w:rPr>
        <w:t xml:space="preserve">?  </w:t>
      </w:r>
    </w:p>
    <w:p w14:paraId="47A0AE5B" w14:textId="670A80A9" w:rsidR="003C1562" w:rsidRDefault="003C1562" w:rsidP="003C1562">
      <w:pPr>
        <w:spacing w:after="0" w:line="360" w:lineRule="auto"/>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29</w:t>
      </w:r>
      <w:r w:rsidR="12166987" w:rsidRPr="5923C0CE">
        <w:rPr>
          <w:rFonts w:ascii="Times New Roman" w:eastAsia="Times New Roman" w:hAnsi="Times New Roman" w:cs="Times New Roman"/>
          <w:color w:val="000000" w:themeColor="text1"/>
          <w:lang w:val="en-GB"/>
        </w:rPr>
        <w:t xml:space="preserve">. HRMI respectfully submits its data and findings on the fulfilment of economic and social rights in the </w:t>
      </w:r>
      <w:r w:rsidR="0E8C5159" w:rsidRPr="5923C0CE">
        <w:rPr>
          <w:rFonts w:ascii="Times New Roman" w:eastAsia="Times New Roman" w:hAnsi="Times New Roman" w:cs="Times New Roman"/>
          <w:color w:val="000000" w:themeColor="text1"/>
          <w:lang w:val="en-GB"/>
        </w:rPr>
        <w:t>Netherlands</w:t>
      </w:r>
      <w:r w:rsidR="12166987" w:rsidRPr="5923C0CE">
        <w:rPr>
          <w:rFonts w:ascii="Times New Roman" w:eastAsia="Times New Roman" w:hAnsi="Times New Roman" w:cs="Times New Roman"/>
          <w:color w:val="000000" w:themeColor="text1"/>
          <w:lang w:val="en-GB"/>
        </w:rPr>
        <w:t xml:space="preserve">. We hope that this </w:t>
      </w:r>
      <w:r>
        <w:rPr>
          <w:rFonts w:ascii="Times New Roman" w:eastAsia="Times New Roman" w:hAnsi="Times New Roman" w:cs="Times New Roman"/>
          <w:color w:val="000000" w:themeColor="text1"/>
          <w:lang w:val="en-GB"/>
        </w:rPr>
        <w:t>s</w:t>
      </w:r>
      <w:r w:rsidR="12166987" w:rsidRPr="5923C0CE">
        <w:rPr>
          <w:rFonts w:ascii="Times New Roman" w:eastAsia="Times New Roman" w:hAnsi="Times New Roman" w:cs="Times New Roman"/>
          <w:color w:val="000000" w:themeColor="text1"/>
          <w:lang w:val="en-GB"/>
        </w:rPr>
        <w:t>ubmission will serve as a useful resource to the Committee on Economic, Social and Cultural Rights for drafting specific and meaningful questions to the</w:t>
      </w:r>
      <w:r w:rsidR="473DC169" w:rsidRPr="5923C0CE">
        <w:rPr>
          <w:rFonts w:ascii="Times New Roman" w:eastAsia="Times New Roman" w:hAnsi="Times New Roman" w:cs="Times New Roman"/>
          <w:color w:val="000000" w:themeColor="text1"/>
          <w:lang w:val="en-GB"/>
        </w:rPr>
        <w:t xml:space="preserve"> Netherlands</w:t>
      </w:r>
      <w:r w:rsidR="12166987" w:rsidRPr="5923C0CE">
        <w:rPr>
          <w:rFonts w:ascii="Times New Roman" w:eastAsia="Times New Roman" w:hAnsi="Times New Roman" w:cs="Times New Roman"/>
          <w:color w:val="000000" w:themeColor="text1"/>
          <w:lang w:val="en-GB"/>
        </w:rPr>
        <w:t xml:space="preserve"> during the CESCR’s 7</w:t>
      </w:r>
      <w:r w:rsidR="5216D173" w:rsidRPr="5923C0CE">
        <w:rPr>
          <w:rFonts w:ascii="Times New Roman" w:eastAsia="Times New Roman" w:hAnsi="Times New Roman" w:cs="Times New Roman"/>
          <w:color w:val="000000" w:themeColor="text1"/>
          <w:lang w:val="en-GB"/>
        </w:rPr>
        <w:t>8</w:t>
      </w:r>
      <w:r w:rsidR="12166987" w:rsidRPr="5923C0CE">
        <w:rPr>
          <w:rFonts w:ascii="Times New Roman" w:eastAsia="Times New Roman" w:hAnsi="Times New Roman" w:cs="Times New Roman"/>
          <w:color w:val="000000" w:themeColor="text1"/>
          <w:lang w:val="en-GB"/>
        </w:rPr>
        <w:t>th Pre-Sessional Working Group.</w:t>
      </w:r>
    </w:p>
    <w:p w14:paraId="2C078E63" w14:textId="5003FC32" w:rsidR="00694074" w:rsidRPr="003C1562" w:rsidRDefault="006831C0" w:rsidP="003C1562">
      <w:pPr>
        <w:spacing w:after="0" w:line="240" w:lineRule="auto"/>
        <w:rPr>
          <w:rFonts w:ascii="Times New Roman" w:eastAsia="Times New Roman" w:hAnsi="Times New Roman" w:cs="Times New Roman"/>
          <w:color w:val="000000" w:themeColor="text1"/>
          <w:lang w:val="en-GB"/>
        </w:rPr>
      </w:pPr>
      <w:r>
        <w:rPr>
          <w:rFonts w:ascii="Times New Roman" w:eastAsia="Times New Roman" w:hAnsi="Times New Roman" w:cs="Times New Roman"/>
          <w:noProof/>
          <w:color w:val="000000" w:themeColor="text1"/>
          <w:lang w:val="en-GB"/>
        </w:rPr>
        <w:pict w14:anchorId="62F96543">
          <v:rect id="_x0000_i1025" alt="" style="width:451.3pt;height:.05pt;mso-width-percent:0;mso-height-percent:0;mso-width-percent:0;mso-height-percent:0" o:hralign="center" o:hrstd="t" o:hr="t" fillcolor="#a0a0a0" stroked="f"/>
        </w:pict>
      </w:r>
    </w:p>
    <w:sectPr w:rsidR="00694074" w:rsidRPr="003C1562">
      <w:head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79F19" w14:textId="77777777" w:rsidR="006831C0" w:rsidRDefault="006831C0">
      <w:pPr>
        <w:spacing w:after="0" w:line="240" w:lineRule="auto"/>
      </w:pPr>
      <w:r>
        <w:separator/>
      </w:r>
    </w:p>
  </w:endnote>
  <w:endnote w:type="continuationSeparator" w:id="0">
    <w:p w14:paraId="12CE16ED" w14:textId="77777777" w:rsidR="006831C0" w:rsidRDefault="006831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96E6AD" w14:textId="77777777" w:rsidR="006831C0" w:rsidRDefault="006831C0">
      <w:pPr>
        <w:spacing w:after="0" w:line="240" w:lineRule="auto"/>
      </w:pPr>
      <w:r>
        <w:separator/>
      </w:r>
    </w:p>
  </w:footnote>
  <w:footnote w:type="continuationSeparator" w:id="0">
    <w:p w14:paraId="737663C2" w14:textId="77777777" w:rsidR="006831C0" w:rsidRDefault="006831C0">
      <w:pPr>
        <w:spacing w:after="0" w:line="240" w:lineRule="auto"/>
      </w:pPr>
      <w:r>
        <w:continuationSeparator/>
      </w:r>
    </w:p>
  </w:footnote>
  <w:footnote w:id="1">
    <w:p w14:paraId="3171B02F" w14:textId="41779CCF" w:rsidR="391D7E3B" w:rsidRPr="002F2BFE" w:rsidRDefault="391D7E3B" w:rsidP="002F2BFE">
      <w:pPr>
        <w:pStyle w:val="FootnoteText"/>
        <w:ind w:left="567" w:hanging="567"/>
        <w:rPr>
          <w:sz w:val="16"/>
          <w:szCs w:val="16"/>
        </w:rPr>
      </w:pPr>
      <w:r w:rsidRPr="002F2BFE">
        <w:rPr>
          <w:rStyle w:val="FootnoteReference"/>
          <w:rFonts w:ascii="Times New Roman" w:eastAsia="Times New Roman" w:hAnsi="Times New Roman" w:cs="Times New Roman"/>
          <w:sz w:val="16"/>
          <w:szCs w:val="16"/>
          <w:vertAlign w:val="baseline"/>
        </w:rPr>
        <w:footnoteRef/>
      </w:r>
      <w:r w:rsidRPr="002F2BFE">
        <w:rPr>
          <w:rFonts w:ascii="Times New Roman" w:eastAsia="Times New Roman" w:hAnsi="Times New Roman" w:cs="Times New Roman"/>
          <w:sz w:val="16"/>
          <w:szCs w:val="16"/>
        </w:rPr>
        <w:t xml:space="preserve"> </w:t>
      </w:r>
      <w:r w:rsidR="002F2BFE">
        <w:rPr>
          <w:rFonts w:ascii="Times New Roman" w:eastAsia="Times New Roman" w:hAnsi="Times New Roman" w:cs="Times New Roman"/>
          <w:sz w:val="16"/>
          <w:szCs w:val="16"/>
        </w:rPr>
        <w:tab/>
      </w:r>
      <w:r w:rsidRPr="002F2BFE">
        <w:rPr>
          <w:rFonts w:ascii="Times New Roman" w:eastAsia="Times New Roman" w:hAnsi="Times New Roman" w:cs="Times New Roman"/>
          <w:color w:val="000000" w:themeColor="text1"/>
          <w:sz w:val="16"/>
          <w:szCs w:val="16"/>
          <w:lang w:val="en-NZ"/>
        </w:rPr>
        <w:t>Visit HRMI’s website to learn more about our mission and work, https://humanrightsmeasurement.org/.</w:t>
      </w:r>
    </w:p>
  </w:footnote>
  <w:footnote w:id="2">
    <w:p w14:paraId="795B1458" w14:textId="5501E8CE" w:rsidR="391D7E3B" w:rsidRPr="002F2BFE" w:rsidRDefault="391D7E3B" w:rsidP="002F2BFE">
      <w:pPr>
        <w:pStyle w:val="FootnoteText"/>
        <w:ind w:left="567" w:hanging="567"/>
        <w:rPr>
          <w:sz w:val="16"/>
          <w:szCs w:val="16"/>
        </w:rPr>
      </w:pPr>
      <w:r w:rsidRPr="002F2BFE">
        <w:rPr>
          <w:rStyle w:val="FootnoteReference"/>
          <w:rFonts w:ascii="Times New Roman" w:eastAsia="Times New Roman" w:hAnsi="Times New Roman" w:cs="Times New Roman"/>
          <w:sz w:val="16"/>
          <w:szCs w:val="16"/>
          <w:vertAlign w:val="baseline"/>
        </w:rPr>
        <w:footnoteRef/>
      </w:r>
      <w:r w:rsidRPr="002F2BFE">
        <w:rPr>
          <w:rFonts w:ascii="Times New Roman" w:eastAsia="Times New Roman" w:hAnsi="Times New Roman" w:cs="Times New Roman"/>
          <w:sz w:val="16"/>
          <w:szCs w:val="16"/>
        </w:rPr>
        <w:t xml:space="preserve"> </w:t>
      </w:r>
      <w:r w:rsidR="002F2BFE">
        <w:rPr>
          <w:rFonts w:ascii="Times New Roman" w:eastAsia="Times New Roman" w:hAnsi="Times New Roman" w:cs="Times New Roman"/>
          <w:sz w:val="16"/>
          <w:szCs w:val="16"/>
        </w:rPr>
        <w:tab/>
      </w:r>
      <w:r w:rsidRPr="002F2BFE">
        <w:rPr>
          <w:rFonts w:ascii="Times New Roman" w:eastAsia="Times New Roman" w:hAnsi="Times New Roman" w:cs="Times New Roman"/>
          <w:color w:val="000000" w:themeColor="text1"/>
          <w:sz w:val="16"/>
          <w:szCs w:val="16"/>
          <w:lang w:val="en-NZ"/>
        </w:rPr>
        <w:t>This content represents the opinions of the Human Rights Measurement Initiative. It carries no endorsement of the University of Georgia.</w:t>
      </w:r>
    </w:p>
  </w:footnote>
  <w:footnote w:id="3">
    <w:p w14:paraId="4CF451D9" w14:textId="4025BC3B" w:rsidR="391D7E3B" w:rsidRPr="002F2BFE" w:rsidRDefault="391D7E3B" w:rsidP="002F2BFE">
      <w:pPr>
        <w:pStyle w:val="FootnoteText"/>
        <w:ind w:left="567" w:hanging="567"/>
        <w:rPr>
          <w:sz w:val="16"/>
          <w:szCs w:val="16"/>
        </w:rPr>
      </w:pPr>
      <w:r w:rsidRPr="002F2BFE">
        <w:rPr>
          <w:rStyle w:val="FootnoteReference"/>
          <w:rFonts w:ascii="Times New Roman" w:eastAsia="Times New Roman" w:hAnsi="Times New Roman" w:cs="Times New Roman"/>
          <w:sz w:val="16"/>
          <w:szCs w:val="16"/>
          <w:vertAlign w:val="baseline"/>
        </w:rPr>
        <w:footnoteRef/>
      </w:r>
      <w:r w:rsidRPr="002F2BFE">
        <w:rPr>
          <w:rFonts w:ascii="Times New Roman" w:eastAsia="Times New Roman" w:hAnsi="Times New Roman" w:cs="Times New Roman"/>
          <w:sz w:val="16"/>
          <w:szCs w:val="16"/>
        </w:rPr>
        <w:t xml:space="preserve"> </w:t>
      </w:r>
      <w:r w:rsidR="002F2BFE">
        <w:rPr>
          <w:rFonts w:ascii="Times New Roman" w:eastAsia="Times New Roman" w:hAnsi="Times New Roman" w:cs="Times New Roman"/>
          <w:sz w:val="16"/>
          <w:szCs w:val="16"/>
        </w:rPr>
        <w:tab/>
      </w:r>
      <w:r w:rsidRPr="002F2BFE">
        <w:rPr>
          <w:rFonts w:ascii="Times New Roman" w:eastAsia="Times New Roman" w:hAnsi="Times New Roman" w:cs="Times New Roman"/>
          <w:color w:val="000000" w:themeColor="text1"/>
          <w:sz w:val="16"/>
          <w:szCs w:val="16"/>
          <w:lang w:val="en-NZ"/>
        </w:rPr>
        <w:t xml:space="preserve">See HRMI’s methodology for measuring economic and social rights: </w:t>
      </w:r>
      <w:hyperlink r:id="rId1" w:history="1">
        <w:r w:rsidR="002F2BFE" w:rsidRPr="002F2BFE">
          <w:rPr>
            <w:rStyle w:val="Hyperlink"/>
            <w:rFonts w:ascii="Times New Roman" w:eastAsia="Times New Roman" w:hAnsi="Times New Roman" w:cs="Times New Roman"/>
            <w:sz w:val="16"/>
            <w:szCs w:val="16"/>
            <w:lang w:val="en-NZ"/>
          </w:rPr>
          <w:t>https://humanrightsmeasurement.org/methodology</w:t>
        </w:r>
      </w:hyperlink>
      <w:r w:rsidR="002F2BFE" w:rsidRPr="002F2BFE">
        <w:rPr>
          <w:rFonts w:ascii="Times New Roman" w:eastAsia="Times New Roman" w:hAnsi="Times New Roman" w:cs="Times New Roman"/>
          <w:color w:val="000000" w:themeColor="text1"/>
          <w:sz w:val="16"/>
          <w:szCs w:val="16"/>
          <w:lang w:val="en-NZ"/>
        </w:rPr>
        <w:t xml:space="preserve"> </w:t>
      </w:r>
      <w:r w:rsidRPr="002F2BFE">
        <w:rPr>
          <w:rFonts w:ascii="Times New Roman" w:eastAsia="Times New Roman" w:hAnsi="Times New Roman" w:cs="Times New Roman"/>
          <w:color w:val="000000" w:themeColor="text1"/>
          <w:sz w:val="16"/>
          <w:szCs w:val="16"/>
          <w:lang w:val="en-NZ"/>
        </w:rPr>
        <w:t xml:space="preserve">and </w:t>
      </w:r>
      <w:hyperlink r:id="rId2" w:history="1">
        <w:r w:rsidR="002F2BFE" w:rsidRPr="002F2BFE">
          <w:rPr>
            <w:rStyle w:val="Hyperlink"/>
            <w:rFonts w:ascii="Times New Roman" w:eastAsia="Times New Roman" w:hAnsi="Times New Roman" w:cs="Times New Roman"/>
            <w:sz w:val="16"/>
            <w:szCs w:val="16"/>
            <w:lang w:val="en-NZ"/>
          </w:rPr>
          <w:t>https://rightstracker.org/page/methodology</w:t>
        </w:r>
      </w:hyperlink>
      <w:r w:rsidR="002F2BFE" w:rsidRPr="002F2BFE">
        <w:rPr>
          <w:rFonts w:ascii="Times New Roman" w:eastAsia="Times New Roman" w:hAnsi="Times New Roman" w:cs="Times New Roman"/>
          <w:color w:val="000000" w:themeColor="text1"/>
          <w:sz w:val="16"/>
          <w:szCs w:val="16"/>
          <w:lang w:val="en-NZ"/>
        </w:rPr>
        <w:t>.</w:t>
      </w:r>
    </w:p>
  </w:footnote>
  <w:footnote w:id="4">
    <w:p w14:paraId="72BECB23" w14:textId="0BF58B5D" w:rsidR="391D7E3B" w:rsidRPr="002F2BFE" w:rsidRDefault="391D7E3B" w:rsidP="002F2BFE">
      <w:pPr>
        <w:pStyle w:val="FootnoteText"/>
        <w:ind w:left="567" w:hanging="567"/>
        <w:rPr>
          <w:sz w:val="16"/>
          <w:szCs w:val="16"/>
        </w:rPr>
      </w:pPr>
      <w:r w:rsidRPr="002F2BFE">
        <w:rPr>
          <w:rStyle w:val="FootnoteReference"/>
          <w:rFonts w:ascii="Times New Roman" w:eastAsia="Times New Roman" w:hAnsi="Times New Roman" w:cs="Times New Roman"/>
          <w:sz w:val="16"/>
          <w:szCs w:val="16"/>
          <w:vertAlign w:val="baseline"/>
        </w:rPr>
        <w:footnoteRef/>
      </w:r>
      <w:r w:rsidRPr="002F2BFE">
        <w:rPr>
          <w:rFonts w:ascii="Times New Roman" w:eastAsia="Times New Roman" w:hAnsi="Times New Roman" w:cs="Times New Roman"/>
          <w:sz w:val="16"/>
          <w:szCs w:val="16"/>
        </w:rPr>
        <w:t xml:space="preserve"> </w:t>
      </w:r>
      <w:r w:rsidR="002F2BFE">
        <w:rPr>
          <w:rFonts w:ascii="Times New Roman" w:eastAsia="Times New Roman" w:hAnsi="Times New Roman" w:cs="Times New Roman"/>
          <w:sz w:val="16"/>
          <w:szCs w:val="16"/>
        </w:rPr>
        <w:tab/>
      </w:r>
      <w:r w:rsidRPr="002F2BFE">
        <w:rPr>
          <w:rFonts w:ascii="Times New Roman" w:eastAsia="Times New Roman" w:hAnsi="Times New Roman" w:cs="Times New Roman"/>
          <w:sz w:val="16"/>
          <w:szCs w:val="16"/>
        </w:rPr>
        <w:t>Ibid</w:t>
      </w:r>
      <w:r w:rsidR="002F2BFE">
        <w:rPr>
          <w:rFonts w:ascii="Times New Roman" w:eastAsia="Times New Roman" w:hAnsi="Times New Roman" w:cs="Times New Roman"/>
          <w:sz w:val="16"/>
          <w:szCs w:val="16"/>
        </w:rPr>
        <w:t>.</w:t>
      </w:r>
    </w:p>
  </w:footnote>
  <w:footnote w:id="5">
    <w:p w14:paraId="38615420" w14:textId="082853D1" w:rsidR="391D7E3B" w:rsidRPr="002F2BFE" w:rsidRDefault="391D7E3B" w:rsidP="002F2BFE">
      <w:pPr>
        <w:pStyle w:val="FootnoteText"/>
        <w:ind w:left="567" w:hanging="567"/>
        <w:rPr>
          <w:rFonts w:ascii="Times New Roman" w:hAnsi="Times New Roman" w:cs="Times New Roman"/>
          <w:sz w:val="16"/>
          <w:szCs w:val="16"/>
        </w:rPr>
      </w:pPr>
      <w:r w:rsidRPr="002F2BFE">
        <w:rPr>
          <w:rStyle w:val="FootnoteReference"/>
          <w:rFonts w:ascii="Times New Roman" w:eastAsia="Times New Roman" w:hAnsi="Times New Roman" w:cs="Times New Roman"/>
          <w:sz w:val="16"/>
          <w:szCs w:val="16"/>
          <w:vertAlign w:val="baseline"/>
        </w:rPr>
        <w:footnoteRef/>
      </w:r>
      <w:r w:rsidRPr="002F2BFE">
        <w:rPr>
          <w:rFonts w:ascii="Times New Roman" w:eastAsia="Times New Roman" w:hAnsi="Times New Roman" w:cs="Times New Roman"/>
          <w:sz w:val="16"/>
          <w:szCs w:val="16"/>
        </w:rPr>
        <w:t xml:space="preserve"> </w:t>
      </w:r>
      <w:r w:rsidR="002F2BFE">
        <w:rPr>
          <w:rFonts w:ascii="Times New Roman" w:eastAsia="Times New Roman" w:hAnsi="Times New Roman" w:cs="Times New Roman"/>
          <w:sz w:val="16"/>
          <w:szCs w:val="16"/>
        </w:rPr>
        <w:tab/>
      </w:r>
      <w:r w:rsidRPr="002F2BFE">
        <w:rPr>
          <w:rFonts w:ascii="Times New Roman" w:eastAsia="Times New Roman" w:hAnsi="Times New Roman" w:cs="Times New Roman"/>
          <w:color w:val="000000" w:themeColor="text1"/>
          <w:sz w:val="16"/>
          <w:szCs w:val="16"/>
          <w:lang w:val="en-GB"/>
        </w:rPr>
        <w:t xml:space="preserve">HRMI 2025 Rights Tracker, </w:t>
      </w:r>
      <w:hyperlink r:id="rId3" w:history="1">
        <w:r w:rsidR="002F2BFE" w:rsidRPr="002F2BFE">
          <w:rPr>
            <w:rStyle w:val="Hyperlink"/>
            <w:rFonts w:ascii="Times New Roman" w:eastAsia="Times New Roman" w:hAnsi="Times New Roman" w:cs="Times New Roman"/>
            <w:sz w:val="16"/>
            <w:szCs w:val="16"/>
            <w:lang w:val="en-GB"/>
          </w:rPr>
          <w:t>https://rightstracker.org/</w:t>
        </w:r>
      </w:hyperlink>
      <w:r w:rsidR="002F2BFE" w:rsidRPr="002F2BFE">
        <w:rPr>
          <w:rFonts w:ascii="Times New Roman" w:hAnsi="Times New Roman" w:cs="Times New Roman"/>
          <w:sz w:val="16"/>
          <w:szCs w:val="16"/>
        </w:rPr>
        <w:t xml:space="preserve"> </w:t>
      </w:r>
    </w:p>
  </w:footnote>
  <w:footnote w:id="6">
    <w:p w14:paraId="75FA8151" w14:textId="7BF1A0AF" w:rsidR="391D7E3B" w:rsidRPr="002F2BFE" w:rsidRDefault="391D7E3B" w:rsidP="002F2BFE">
      <w:pPr>
        <w:pStyle w:val="FootnoteText"/>
        <w:ind w:left="567" w:hanging="567"/>
        <w:rPr>
          <w:rFonts w:ascii="Times New Roman" w:hAnsi="Times New Roman" w:cs="Times New Roman"/>
          <w:sz w:val="16"/>
          <w:szCs w:val="16"/>
        </w:rPr>
      </w:pPr>
      <w:r w:rsidRPr="002F2BFE">
        <w:rPr>
          <w:rStyle w:val="FootnoteReference"/>
          <w:rFonts w:ascii="Times New Roman" w:eastAsia="Times New Roman" w:hAnsi="Times New Roman" w:cs="Times New Roman"/>
          <w:sz w:val="16"/>
          <w:szCs w:val="16"/>
          <w:vertAlign w:val="baseline"/>
        </w:rPr>
        <w:footnoteRef/>
      </w:r>
      <w:r w:rsidRPr="002F2BFE">
        <w:rPr>
          <w:rFonts w:ascii="Times New Roman" w:eastAsia="Times New Roman" w:hAnsi="Times New Roman" w:cs="Times New Roman"/>
          <w:sz w:val="16"/>
          <w:szCs w:val="16"/>
        </w:rPr>
        <w:t xml:space="preserve"> </w:t>
      </w:r>
      <w:r w:rsidR="002F2BFE">
        <w:rPr>
          <w:rFonts w:ascii="Times New Roman" w:eastAsia="Times New Roman" w:hAnsi="Times New Roman" w:cs="Times New Roman"/>
          <w:sz w:val="16"/>
          <w:szCs w:val="16"/>
        </w:rPr>
        <w:tab/>
      </w:r>
      <w:r w:rsidRPr="002F2BFE">
        <w:rPr>
          <w:rFonts w:ascii="Times New Roman" w:eastAsia="Times New Roman" w:hAnsi="Times New Roman" w:cs="Times New Roman"/>
          <w:color w:val="000000" w:themeColor="text1"/>
          <w:sz w:val="16"/>
          <w:szCs w:val="16"/>
          <w:lang w:val="en-NZ"/>
        </w:rPr>
        <w:t xml:space="preserve">See Human Rights Measurement Initiative (HRMI) Digital Public Good Certificate, </w:t>
      </w:r>
      <w:hyperlink r:id="rId4" w:history="1">
        <w:r w:rsidR="002F2BFE" w:rsidRPr="001817AE">
          <w:rPr>
            <w:rStyle w:val="Hyperlink"/>
            <w:rFonts w:ascii="Times New Roman" w:eastAsia="Times New Roman" w:hAnsi="Times New Roman" w:cs="Times New Roman"/>
            <w:sz w:val="16"/>
            <w:szCs w:val="16"/>
            <w:lang w:val="en-NZ"/>
          </w:rPr>
          <w:t>https://app.digitalpublicgoods.net/a/10388</w:t>
        </w:r>
      </w:hyperlink>
      <w:r w:rsidRPr="002F2BFE">
        <w:rPr>
          <w:rFonts w:ascii="Times New Roman" w:eastAsia="Times New Roman" w:hAnsi="Times New Roman" w:cs="Times New Roman"/>
          <w:color w:val="000000" w:themeColor="text1"/>
          <w:sz w:val="16"/>
          <w:szCs w:val="16"/>
          <w:lang w:val="en-NZ"/>
        </w:rPr>
        <w:t>?</w:t>
      </w:r>
      <w:r w:rsidR="002F2BFE">
        <w:rPr>
          <w:rFonts w:ascii="Times New Roman" w:eastAsia="Times New Roman" w:hAnsi="Times New Roman" w:cs="Times New Roman"/>
          <w:color w:val="000000" w:themeColor="text1"/>
          <w:sz w:val="16"/>
          <w:szCs w:val="16"/>
          <w:lang w:val="en-NZ"/>
        </w:rPr>
        <w:t xml:space="preserve"> </w:t>
      </w:r>
      <w:r w:rsidRPr="002F2BFE">
        <w:rPr>
          <w:rFonts w:ascii="Times New Roman" w:eastAsia="Times New Roman" w:hAnsi="Times New Roman" w:cs="Times New Roman"/>
          <w:color w:val="000000" w:themeColor="text1"/>
          <w:sz w:val="16"/>
          <w:szCs w:val="16"/>
          <w:lang w:val="en-NZ"/>
        </w:rPr>
        <w:t xml:space="preserve">The Digital Public Goods Alliance is endorsed by the UN Secretary General’s “Roadmap for Digital Cooperation,” </w:t>
      </w:r>
      <w:hyperlink r:id="rId5" w:history="1">
        <w:r w:rsidR="002F2BFE" w:rsidRPr="001817AE">
          <w:rPr>
            <w:rStyle w:val="Hyperlink"/>
            <w:rFonts w:ascii="Times New Roman" w:eastAsia="Times New Roman" w:hAnsi="Times New Roman" w:cs="Times New Roman"/>
            <w:sz w:val="16"/>
            <w:szCs w:val="16"/>
            <w:lang w:val="en-NZ"/>
          </w:rPr>
          <w:t>https://www.un.org/en/content/digital-cooperationroadmap/assets/pdf/Roadmap_for_Digital_Cooperation_EN.pdf</w:t>
        </w:r>
      </w:hyperlink>
      <w:r w:rsidR="002F2BFE">
        <w:rPr>
          <w:rFonts w:ascii="Times New Roman" w:eastAsia="Times New Roman" w:hAnsi="Times New Roman" w:cs="Times New Roman"/>
          <w:color w:val="000000" w:themeColor="text1"/>
          <w:sz w:val="16"/>
          <w:szCs w:val="16"/>
          <w:lang w:val="en-NZ"/>
        </w:rPr>
        <w:t xml:space="preserve">. </w:t>
      </w:r>
      <w:r w:rsidRPr="002F2BFE">
        <w:rPr>
          <w:rFonts w:ascii="Times New Roman" w:eastAsia="Times New Roman" w:hAnsi="Times New Roman" w:cs="Times New Roman"/>
          <w:color w:val="000000" w:themeColor="text1"/>
          <w:sz w:val="16"/>
          <w:szCs w:val="16"/>
          <w:lang w:val="en-NZ"/>
        </w:rPr>
        <w:t xml:space="preserve">It defines digital public goods as: “open source software, open data, open AI models, open standards and open content that adhere to privacy and other applicable laws and best practices, do no harm, and help attain the SDGs,” </w:t>
      </w:r>
      <w:hyperlink r:id="rId6" w:history="1">
        <w:r w:rsidR="002F2BFE" w:rsidRPr="001817AE">
          <w:rPr>
            <w:rStyle w:val="Hyperlink"/>
            <w:rFonts w:ascii="Times New Roman" w:eastAsia="Times New Roman" w:hAnsi="Times New Roman" w:cs="Times New Roman"/>
            <w:sz w:val="16"/>
            <w:szCs w:val="16"/>
            <w:lang w:val="en-NZ"/>
          </w:rPr>
          <w:t>https://digitalpublicgoods.net/standard/</w:t>
        </w:r>
      </w:hyperlink>
      <w:r w:rsidR="002F2BFE">
        <w:rPr>
          <w:rFonts w:ascii="Times New Roman" w:eastAsia="Times New Roman" w:hAnsi="Times New Roman" w:cs="Times New Roman"/>
          <w:color w:val="000000" w:themeColor="text1"/>
          <w:sz w:val="16"/>
          <w:szCs w:val="16"/>
          <w:lang w:val="en-NZ"/>
        </w:rPr>
        <w:t xml:space="preserve">. </w:t>
      </w:r>
    </w:p>
  </w:footnote>
  <w:footnote w:id="7">
    <w:p w14:paraId="44F6DD8E" w14:textId="753983D1" w:rsidR="391D7E3B" w:rsidRDefault="391D7E3B" w:rsidP="002F2BFE">
      <w:pPr>
        <w:pStyle w:val="FootnoteText"/>
        <w:ind w:left="567" w:hanging="567"/>
        <w:rPr>
          <w:rFonts w:ascii="Aptos" w:hAnsi="Aptos"/>
        </w:rPr>
      </w:pPr>
      <w:r w:rsidRPr="002F2BFE">
        <w:rPr>
          <w:rStyle w:val="FootnoteReference"/>
          <w:rFonts w:ascii="Times New Roman" w:eastAsia="Times New Roman" w:hAnsi="Times New Roman" w:cs="Times New Roman"/>
          <w:sz w:val="16"/>
          <w:szCs w:val="16"/>
          <w:vertAlign w:val="baseline"/>
        </w:rPr>
        <w:footnoteRef/>
      </w:r>
      <w:r w:rsidRPr="002F2BFE">
        <w:rPr>
          <w:rFonts w:ascii="Times New Roman" w:eastAsia="Times New Roman" w:hAnsi="Times New Roman" w:cs="Times New Roman"/>
          <w:sz w:val="16"/>
          <w:szCs w:val="16"/>
        </w:rPr>
        <w:t xml:space="preserve"> </w:t>
      </w:r>
      <w:r w:rsidR="002F2BFE">
        <w:rPr>
          <w:rFonts w:ascii="Times New Roman" w:eastAsia="Times New Roman" w:hAnsi="Times New Roman" w:cs="Times New Roman"/>
          <w:sz w:val="16"/>
          <w:szCs w:val="16"/>
        </w:rPr>
        <w:tab/>
      </w:r>
      <w:r w:rsidRPr="002F2BFE">
        <w:rPr>
          <w:rFonts w:ascii="Times New Roman" w:eastAsia="Times New Roman" w:hAnsi="Times New Roman" w:cs="Times New Roman"/>
          <w:sz w:val="16"/>
          <w:szCs w:val="16"/>
        </w:rPr>
        <w:t xml:space="preserve">HRMI 2025 Rights Tracker, </w:t>
      </w:r>
      <w:hyperlink r:id="rId7">
        <w:r w:rsidRPr="002F2BFE">
          <w:rPr>
            <w:rStyle w:val="Hyperlink"/>
            <w:rFonts w:ascii="Times New Roman" w:eastAsia="Times New Roman" w:hAnsi="Times New Roman" w:cs="Times New Roman"/>
            <w:sz w:val="16"/>
            <w:szCs w:val="16"/>
          </w:rPr>
          <w:t>https://rightstracker.org/country/NLD?as=hi&amp;tab=report-esr&amp;qolFdScore=hrmi</w:t>
        </w:r>
      </w:hyperlink>
    </w:p>
  </w:footnote>
  <w:footnote w:id="8">
    <w:p w14:paraId="765FE993" w14:textId="4CACC878" w:rsidR="00B56240" w:rsidRPr="00B56240" w:rsidRDefault="00B56240" w:rsidP="00B56240">
      <w:pPr>
        <w:pStyle w:val="FootnoteText"/>
        <w:ind w:left="567" w:hanging="567"/>
        <w:rPr>
          <w:rFonts w:ascii="Times New Roman" w:hAnsi="Times New Roman" w:cs="Times New Roman"/>
          <w:sz w:val="16"/>
          <w:szCs w:val="16"/>
        </w:rPr>
      </w:pPr>
      <w:r w:rsidRPr="00B56240">
        <w:rPr>
          <w:rStyle w:val="FootnoteReference"/>
          <w:rFonts w:ascii="Times New Roman" w:hAnsi="Times New Roman" w:cs="Times New Roman"/>
          <w:sz w:val="16"/>
          <w:szCs w:val="16"/>
          <w:vertAlign w:val="baseline"/>
        </w:rPr>
        <w:footnoteRef/>
      </w:r>
      <w:r w:rsidRPr="00B56240">
        <w:rPr>
          <w:rFonts w:ascii="Times New Roman" w:hAnsi="Times New Roman" w:cs="Times New Roman"/>
          <w:sz w:val="16"/>
          <w:szCs w:val="16"/>
        </w:rPr>
        <w:t xml:space="preserve"> </w:t>
      </w:r>
      <w:r>
        <w:rPr>
          <w:rFonts w:ascii="Times New Roman" w:hAnsi="Times New Roman" w:cs="Times New Roman"/>
          <w:sz w:val="16"/>
          <w:szCs w:val="16"/>
        </w:rPr>
        <w:tab/>
      </w:r>
      <w:r w:rsidRPr="00B56240">
        <w:rPr>
          <w:rFonts w:ascii="Times New Roman" w:eastAsia="Times New Roman" w:hAnsi="Times New Roman" w:cs="Times New Roman"/>
          <w:color w:val="000000" w:themeColor="text1"/>
          <w:sz w:val="16"/>
          <w:szCs w:val="16"/>
        </w:rPr>
        <w:t xml:space="preserve">The labels on the country charts of good, fair, bad, and very bad are used to give a general indication of how to understand the scores. HRMI’s income adjusted Quality of Life scores can be broadly interpreted as showing the percentage of the country’s obligation it has met, compared to what the best performing countries have achieved at each income level. A country scoring below 75% with a label of “Very bad” is failing to put in place the kinds of structures and policies that help people claim the right concerned, but the structures and policies in place most likely prevent many people from claiming their rights. See HRMI’s methodology for measuring human rights, </w:t>
      </w:r>
      <w:hyperlink r:id="rId8" w:history="1">
        <w:r w:rsidRPr="00B56240">
          <w:rPr>
            <w:rStyle w:val="Hyperlink"/>
            <w:rFonts w:ascii="Times New Roman" w:eastAsia="Times New Roman" w:hAnsi="Times New Roman" w:cs="Times New Roman"/>
            <w:sz w:val="16"/>
            <w:szCs w:val="16"/>
          </w:rPr>
          <w:t>https://rightstracker.org/page/methodology</w:t>
        </w:r>
      </w:hyperlink>
      <w:r w:rsidRPr="00B56240">
        <w:rPr>
          <w:rFonts w:ascii="Times New Roman" w:eastAsia="Times New Roman" w:hAnsi="Times New Roman" w:cs="Times New Roman"/>
          <w:color w:val="000000" w:themeColor="text1"/>
          <w:sz w:val="16"/>
          <w:szCs w:val="16"/>
        </w:rPr>
        <w:t>.</w:t>
      </w:r>
    </w:p>
  </w:footnote>
  <w:footnote w:id="9">
    <w:p w14:paraId="1ECDB34B" w14:textId="6BEE042B" w:rsidR="00B56240" w:rsidRPr="00B56240" w:rsidRDefault="00B56240" w:rsidP="00B56240">
      <w:pPr>
        <w:pStyle w:val="FootnoteText"/>
        <w:ind w:left="567" w:hanging="567"/>
        <w:rPr>
          <w:rFonts w:ascii="Times New Roman" w:hAnsi="Times New Roman" w:cs="Times New Roman"/>
          <w:sz w:val="16"/>
          <w:szCs w:val="16"/>
        </w:rPr>
      </w:pPr>
      <w:r w:rsidRPr="00B56240">
        <w:rPr>
          <w:rStyle w:val="FootnoteReference"/>
          <w:rFonts w:ascii="Times New Roman" w:hAnsi="Times New Roman" w:cs="Times New Roman"/>
          <w:sz w:val="16"/>
          <w:szCs w:val="16"/>
          <w:vertAlign w:val="baseline"/>
        </w:rPr>
        <w:footnoteRef/>
      </w:r>
      <w:r w:rsidRPr="00B56240">
        <w:rPr>
          <w:rFonts w:ascii="Times New Roman" w:hAnsi="Times New Roman" w:cs="Times New Roman"/>
          <w:sz w:val="16"/>
          <w:szCs w:val="16"/>
        </w:rPr>
        <w:t xml:space="preserve"> </w:t>
      </w:r>
      <w:r>
        <w:rPr>
          <w:rFonts w:ascii="Times New Roman" w:hAnsi="Times New Roman" w:cs="Times New Roman"/>
          <w:sz w:val="16"/>
          <w:szCs w:val="16"/>
        </w:rPr>
        <w:tab/>
      </w:r>
      <w:r w:rsidRPr="00B56240">
        <w:rPr>
          <w:rFonts w:ascii="Times New Roman" w:hAnsi="Times New Roman" w:cs="Times New Roman"/>
          <w:sz w:val="16"/>
          <w:szCs w:val="16"/>
        </w:rPr>
        <w:t>HRMI 2025 Rights Tracke</w:t>
      </w:r>
      <w:r>
        <w:rPr>
          <w:rFonts w:ascii="Times New Roman" w:hAnsi="Times New Roman" w:cs="Times New Roman"/>
          <w:sz w:val="16"/>
          <w:szCs w:val="16"/>
        </w:rPr>
        <w:t>r,</w:t>
      </w:r>
      <w:r w:rsidRPr="00B56240">
        <w:rPr>
          <w:rFonts w:ascii="Times New Roman" w:hAnsi="Times New Roman" w:cs="Times New Roman"/>
          <w:sz w:val="16"/>
          <w:szCs w:val="16"/>
        </w:rPr>
        <w:t xml:space="preserve"> </w:t>
      </w:r>
      <w:hyperlink r:id="rId9" w:history="1">
        <w:r w:rsidRPr="00B56240">
          <w:rPr>
            <w:rStyle w:val="Hyperlink"/>
            <w:rFonts w:ascii="Times New Roman" w:hAnsi="Times New Roman" w:cs="Times New Roman"/>
            <w:sz w:val="16"/>
            <w:szCs w:val="16"/>
          </w:rPr>
          <w:t>https://rightstracker.org/country/NLD?tab=report-esr</w:t>
        </w:r>
      </w:hyperlink>
      <w:r w:rsidRPr="00B56240">
        <w:rPr>
          <w:rFonts w:ascii="Times New Roman" w:hAnsi="Times New Roman" w:cs="Times New Roman"/>
          <w:sz w:val="16"/>
          <w:szCs w:val="16"/>
        </w:rPr>
        <w:t xml:space="preserve"> </w:t>
      </w:r>
    </w:p>
  </w:footnote>
  <w:footnote w:id="10">
    <w:p w14:paraId="744DF091" w14:textId="6B6741D3" w:rsidR="391D7E3B" w:rsidRDefault="391D7E3B" w:rsidP="00B56240">
      <w:pPr>
        <w:pStyle w:val="FootnoteText"/>
        <w:ind w:left="567" w:hanging="567"/>
        <w:rPr>
          <w:rFonts w:ascii="Times New Roman" w:eastAsia="Times New Roman" w:hAnsi="Times New Roman" w:cs="Times New Roman"/>
        </w:rPr>
      </w:pPr>
      <w:r w:rsidRPr="00B56240">
        <w:rPr>
          <w:rStyle w:val="FootnoteReference"/>
          <w:rFonts w:ascii="Times New Roman" w:eastAsia="Times New Roman" w:hAnsi="Times New Roman" w:cs="Times New Roman"/>
          <w:sz w:val="16"/>
          <w:szCs w:val="16"/>
          <w:vertAlign w:val="baseline"/>
        </w:rPr>
        <w:footnoteRef/>
      </w:r>
      <w:r w:rsidRPr="00B56240">
        <w:rPr>
          <w:rFonts w:ascii="Times New Roman" w:eastAsia="Times New Roman" w:hAnsi="Times New Roman" w:cs="Times New Roman"/>
          <w:sz w:val="16"/>
          <w:szCs w:val="16"/>
        </w:rPr>
        <w:t xml:space="preserve"> </w:t>
      </w:r>
      <w:r w:rsidR="00B56240">
        <w:rPr>
          <w:rFonts w:ascii="Times New Roman" w:eastAsia="Times New Roman" w:hAnsi="Times New Roman" w:cs="Times New Roman"/>
          <w:sz w:val="16"/>
          <w:szCs w:val="16"/>
        </w:rPr>
        <w:tab/>
      </w:r>
      <w:r w:rsidRPr="00B56240">
        <w:rPr>
          <w:rFonts w:ascii="Times New Roman" w:eastAsia="Times New Roman" w:hAnsi="Times New Roman" w:cs="Times New Roman"/>
          <w:sz w:val="16"/>
          <w:szCs w:val="16"/>
        </w:rPr>
        <w:t xml:space="preserve">HRMI 2025 Rights Tracker, </w:t>
      </w:r>
      <w:hyperlink r:id="rId10" w:history="1">
        <w:r w:rsidR="00B56240" w:rsidRPr="001817AE">
          <w:rPr>
            <w:rStyle w:val="Hyperlink"/>
            <w:rFonts w:ascii="Times New Roman" w:eastAsia="Times New Roman" w:hAnsi="Times New Roman" w:cs="Times New Roman"/>
            <w:sz w:val="16"/>
            <w:szCs w:val="16"/>
          </w:rPr>
          <w:t>https://rightstracker.org/country/NLD?as=hi&amp;tab=report-esr&amp;qolFdScore=hrmi</w:t>
        </w:r>
      </w:hyperlink>
      <w:r w:rsidR="00B56240">
        <w:rPr>
          <w:rFonts w:ascii="Times New Roman" w:eastAsia="Times New Roman" w:hAnsi="Times New Roman" w:cs="Times New Roman"/>
          <w:sz w:val="16"/>
          <w:szCs w:val="16"/>
        </w:rPr>
        <w:t xml:space="preserve"> </w:t>
      </w:r>
    </w:p>
  </w:footnote>
  <w:footnote w:id="11">
    <w:p w14:paraId="599A53CE" w14:textId="3C982BDB" w:rsidR="00E67A85" w:rsidRPr="00E67A85" w:rsidRDefault="00E67A85" w:rsidP="00E67A85">
      <w:pPr>
        <w:pStyle w:val="FootnoteText"/>
        <w:ind w:left="567" w:hanging="567"/>
        <w:rPr>
          <w:rFonts w:ascii="Times New Roman" w:hAnsi="Times New Roman" w:cs="Times New Roman"/>
          <w:sz w:val="16"/>
          <w:szCs w:val="16"/>
        </w:rPr>
      </w:pPr>
      <w:r w:rsidRPr="00E67A85">
        <w:rPr>
          <w:rStyle w:val="FootnoteReference"/>
          <w:rFonts w:ascii="Times New Roman" w:hAnsi="Times New Roman" w:cs="Times New Roman"/>
          <w:sz w:val="16"/>
          <w:szCs w:val="16"/>
          <w:vertAlign w:val="baseline"/>
        </w:rPr>
        <w:footnoteRef/>
      </w:r>
      <w:r w:rsidRPr="00E67A85">
        <w:rPr>
          <w:rFonts w:ascii="Times New Roman" w:hAnsi="Times New Roman" w:cs="Times New Roman"/>
          <w:sz w:val="16"/>
          <w:szCs w:val="16"/>
        </w:rPr>
        <w:t xml:space="preserve"> </w:t>
      </w:r>
      <w:r>
        <w:rPr>
          <w:rFonts w:ascii="Times New Roman" w:hAnsi="Times New Roman" w:cs="Times New Roman"/>
          <w:sz w:val="16"/>
          <w:szCs w:val="16"/>
        </w:rPr>
        <w:tab/>
      </w:r>
      <w:r w:rsidRPr="00E67A85">
        <w:rPr>
          <w:rFonts w:ascii="Times New Roman" w:hAnsi="Times New Roman" w:cs="Times New Roman"/>
          <w:sz w:val="16"/>
          <w:szCs w:val="16"/>
        </w:rPr>
        <w:t xml:space="preserve">HRMI 2025 Rights Tracker, </w:t>
      </w:r>
      <w:hyperlink r:id="rId11" w:history="1">
        <w:r w:rsidRPr="001817AE">
          <w:rPr>
            <w:rStyle w:val="Hyperlink"/>
            <w:rFonts w:ascii="Times New Roman" w:hAnsi="Times New Roman" w:cs="Times New Roman"/>
            <w:sz w:val="16"/>
            <w:szCs w:val="16"/>
          </w:rPr>
          <w:t>https://rightstracker.org/metric/education?tab=report-esr&amp;qolFdScore=hrmi&amp;as=hi&amp;income=hi</w:t>
        </w:r>
      </w:hyperlink>
      <w:r>
        <w:rPr>
          <w:rFonts w:ascii="Times New Roman" w:hAnsi="Times New Roman" w:cs="Times New Roman"/>
          <w:sz w:val="16"/>
          <w:szCs w:val="16"/>
        </w:rPr>
        <w:t xml:space="preserve"> </w:t>
      </w:r>
    </w:p>
  </w:footnote>
  <w:footnote w:id="12">
    <w:p w14:paraId="033E06BE" w14:textId="11C7DC28" w:rsidR="00E67A85" w:rsidRPr="00E67A85" w:rsidRDefault="00E67A85" w:rsidP="00E67A85">
      <w:pPr>
        <w:pStyle w:val="FootnoteText"/>
        <w:ind w:left="567" w:hanging="567"/>
        <w:rPr>
          <w:rFonts w:ascii="Times New Roman" w:hAnsi="Times New Roman" w:cs="Times New Roman"/>
          <w:sz w:val="16"/>
          <w:szCs w:val="16"/>
        </w:rPr>
      </w:pPr>
      <w:r w:rsidRPr="00E67A85">
        <w:rPr>
          <w:rStyle w:val="FootnoteReference"/>
          <w:rFonts w:ascii="Times New Roman" w:hAnsi="Times New Roman" w:cs="Times New Roman"/>
          <w:sz w:val="16"/>
          <w:szCs w:val="16"/>
          <w:vertAlign w:val="baseline"/>
        </w:rPr>
        <w:footnoteRef/>
      </w:r>
      <w:r w:rsidRPr="00E67A85">
        <w:rPr>
          <w:rFonts w:ascii="Times New Roman" w:hAnsi="Times New Roman" w:cs="Times New Roman"/>
          <w:sz w:val="16"/>
          <w:szCs w:val="16"/>
        </w:rPr>
        <w:t xml:space="preserve"> </w:t>
      </w:r>
      <w:r>
        <w:rPr>
          <w:rFonts w:ascii="Times New Roman" w:hAnsi="Times New Roman" w:cs="Times New Roman"/>
          <w:sz w:val="16"/>
          <w:szCs w:val="16"/>
        </w:rPr>
        <w:tab/>
      </w:r>
      <w:r w:rsidRPr="00E67A85">
        <w:rPr>
          <w:rFonts w:ascii="Times New Roman" w:hAnsi="Times New Roman" w:cs="Times New Roman"/>
          <w:sz w:val="16"/>
          <w:szCs w:val="16"/>
        </w:rPr>
        <w:t xml:space="preserve">HRMI 2025 Rights Tracker, </w:t>
      </w:r>
      <w:hyperlink r:id="rId12" w:history="1">
        <w:r w:rsidRPr="00E67A85">
          <w:rPr>
            <w:rStyle w:val="Hyperlink"/>
            <w:rFonts w:ascii="Times New Roman" w:hAnsi="Times New Roman" w:cs="Times New Roman"/>
            <w:sz w:val="16"/>
            <w:szCs w:val="16"/>
          </w:rPr>
          <w:t>https://rightstracker.org/country/NLD?tab=report-esr</w:t>
        </w:r>
      </w:hyperlink>
      <w:r w:rsidRPr="00E67A85">
        <w:rPr>
          <w:rFonts w:ascii="Times New Roman" w:hAnsi="Times New Roman" w:cs="Times New Roman"/>
          <w:sz w:val="16"/>
          <w:szCs w:val="16"/>
        </w:rPr>
        <w:t xml:space="preserve"> </w:t>
      </w:r>
    </w:p>
  </w:footnote>
  <w:footnote w:id="13">
    <w:p w14:paraId="33ACD2BB" w14:textId="6840B4C1" w:rsidR="00975EF7" w:rsidRPr="00975EF7" w:rsidRDefault="00975EF7" w:rsidP="00975EF7">
      <w:pPr>
        <w:pStyle w:val="FootnoteText"/>
        <w:ind w:left="567" w:hanging="567"/>
        <w:rPr>
          <w:rFonts w:ascii="Times New Roman" w:hAnsi="Times New Roman" w:cs="Times New Roman"/>
          <w:sz w:val="16"/>
          <w:szCs w:val="16"/>
        </w:rPr>
      </w:pPr>
      <w:r w:rsidRPr="00975EF7">
        <w:rPr>
          <w:rStyle w:val="FootnoteReference"/>
          <w:rFonts w:ascii="Times New Roman" w:hAnsi="Times New Roman" w:cs="Times New Roman"/>
          <w:sz w:val="16"/>
          <w:szCs w:val="16"/>
          <w:vertAlign w:val="baseline"/>
        </w:rPr>
        <w:footnoteRef/>
      </w:r>
      <w:r w:rsidRPr="00975EF7">
        <w:rPr>
          <w:rFonts w:ascii="Times New Roman" w:hAnsi="Times New Roman" w:cs="Times New Roman"/>
          <w:sz w:val="16"/>
          <w:szCs w:val="16"/>
        </w:rPr>
        <w:t xml:space="preserve"> </w:t>
      </w:r>
      <w:r>
        <w:rPr>
          <w:rFonts w:ascii="Times New Roman" w:hAnsi="Times New Roman" w:cs="Times New Roman"/>
          <w:sz w:val="16"/>
          <w:szCs w:val="16"/>
        </w:rPr>
        <w:tab/>
      </w:r>
      <w:r w:rsidRPr="00975EF7">
        <w:rPr>
          <w:rFonts w:ascii="Times New Roman" w:hAnsi="Times New Roman" w:cs="Times New Roman"/>
          <w:sz w:val="16"/>
          <w:szCs w:val="16"/>
        </w:rPr>
        <w:t>Ibid.</w:t>
      </w:r>
    </w:p>
  </w:footnote>
  <w:footnote w:id="14">
    <w:p w14:paraId="7A37DB60" w14:textId="77659A6F" w:rsidR="00975EF7" w:rsidRPr="00975EF7" w:rsidRDefault="00975EF7" w:rsidP="00975EF7">
      <w:pPr>
        <w:pStyle w:val="FootnoteText"/>
        <w:ind w:left="567" w:hanging="567"/>
        <w:rPr>
          <w:rFonts w:ascii="Times New Roman" w:hAnsi="Times New Roman" w:cs="Times New Roman"/>
          <w:sz w:val="16"/>
          <w:szCs w:val="16"/>
        </w:rPr>
      </w:pPr>
      <w:r w:rsidRPr="00975EF7">
        <w:rPr>
          <w:rStyle w:val="FootnoteReference"/>
          <w:rFonts w:ascii="Times New Roman" w:hAnsi="Times New Roman" w:cs="Times New Roman"/>
          <w:sz w:val="16"/>
          <w:szCs w:val="16"/>
          <w:vertAlign w:val="baseline"/>
        </w:rPr>
        <w:footnoteRef/>
      </w:r>
      <w:r w:rsidRPr="00975EF7">
        <w:rPr>
          <w:rFonts w:ascii="Times New Roman" w:hAnsi="Times New Roman" w:cs="Times New Roman"/>
          <w:sz w:val="16"/>
          <w:szCs w:val="16"/>
        </w:rPr>
        <w:t xml:space="preserve"> </w:t>
      </w:r>
      <w:r>
        <w:rPr>
          <w:rFonts w:ascii="Times New Roman" w:hAnsi="Times New Roman" w:cs="Times New Roman"/>
          <w:sz w:val="16"/>
          <w:szCs w:val="16"/>
        </w:rPr>
        <w:tab/>
      </w:r>
      <w:r w:rsidRPr="00975EF7">
        <w:rPr>
          <w:rFonts w:ascii="Times New Roman" w:eastAsia="Times New Roman" w:hAnsi="Times New Roman" w:cs="Times New Roman"/>
          <w:sz w:val="16"/>
          <w:szCs w:val="16"/>
        </w:rPr>
        <w:t xml:space="preserve">HRMI 2025 Rights Tracker, </w:t>
      </w:r>
      <w:hyperlink r:id="rId13">
        <w:r w:rsidRPr="00975EF7">
          <w:rPr>
            <w:rStyle w:val="Hyperlink"/>
            <w:rFonts w:ascii="Times New Roman" w:eastAsia="Times New Roman" w:hAnsi="Times New Roman" w:cs="Times New Roman"/>
            <w:sz w:val="16"/>
            <w:szCs w:val="16"/>
          </w:rPr>
          <w:t>https://rightstracker.org/metric/pisa-math?tab=report-esr&amp;qolFdScore=indicator&amp;sort=score&amp;subregion=europe&amp;income=hi</w:t>
        </w:r>
      </w:hyperlink>
    </w:p>
  </w:footnote>
  <w:footnote w:id="15">
    <w:p w14:paraId="3B7BFED4" w14:textId="5BE6DA2E" w:rsidR="00975EF7" w:rsidRPr="00975EF7" w:rsidRDefault="00975EF7" w:rsidP="00975EF7">
      <w:pPr>
        <w:pStyle w:val="FootnoteText"/>
        <w:ind w:left="567" w:hanging="567"/>
        <w:rPr>
          <w:rFonts w:ascii="Times New Roman" w:hAnsi="Times New Roman" w:cs="Times New Roman"/>
          <w:sz w:val="16"/>
          <w:szCs w:val="16"/>
        </w:rPr>
      </w:pPr>
      <w:r w:rsidRPr="00975EF7">
        <w:rPr>
          <w:rStyle w:val="FootnoteReference"/>
          <w:rFonts w:ascii="Times New Roman" w:hAnsi="Times New Roman" w:cs="Times New Roman"/>
          <w:sz w:val="16"/>
          <w:szCs w:val="16"/>
          <w:vertAlign w:val="baseline"/>
        </w:rPr>
        <w:footnoteRef/>
      </w:r>
      <w:r w:rsidRPr="00975EF7">
        <w:rPr>
          <w:rFonts w:ascii="Times New Roman" w:hAnsi="Times New Roman" w:cs="Times New Roman"/>
          <w:sz w:val="16"/>
          <w:szCs w:val="16"/>
        </w:rPr>
        <w:t xml:space="preserve"> </w:t>
      </w:r>
      <w:r>
        <w:rPr>
          <w:rFonts w:ascii="Times New Roman" w:hAnsi="Times New Roman" w:cs="Times New Roman"/>
          <w:sz w:val="16"/>
          <w:szCs w:val="16"/>
        </w:rPr>
        <w:tab/>
      </w:r>
      <w:r w:rsidRPr="00975EF7">
        <w:rPr>
          <w:rFonts w:ascii="Times New Roman" w:eastAsia="Times New Roman" w:hAnsi="Times New Roman" w:cs="Times New Roman"/>
          <w:sz w:val="16"/>
          <w:szCs w:val="16"/>
        </w:rPr>
        <w:t xml:space="preserve">HRMI 2025 Rights Tracker, </w:t>
      </w:r>
      <w:hyperlink r:id="rId14" w:history="1">
        <w:r w:rsidRPr="00975EF7">
          <w:rPr>
            <w:rStyle w:val="Hyperlink"/>
            <w:rFonts w:ascii="Times New Roman" w:eastAsia="Times New Roman" w:hAnsi="Times New Roman" w:cs="Times New Roman"/>
            <w:sz w:val="16"/>
            <w:szCs w:val="16"/>
          </w:rPr>
          <w:t>https://rightstracker.org/metric/pisa-reading?tab=report-esr&amp;qolFdScore=indicator&amp;sort=score&amp;subregion=europe&amp;income=hi</w:t>
        </w:r>
      </w:hyperlink>
    </w:p>
  </w:footnote>
  <w:footnote w:id="16">
    <w:p w14:paraId="44100DC2" w14:textId="73B5AE9B" w:rsidR="00975EF7" w:rsidRDefault="00975EF7" w:rsidP="00975EF7">
      <w:pPr>
        <w:pStyle w:val="FootnoteText"/>
        <w:ind w:left="567" w:hanging="567"/>
      </w:pPr>
      <w:r w:rsidRPr="00975EF7">
        <w:rPr>
          <w:rStyle w:val="FootnoteReference"/>
          <w:rFonts w:ascii="Times New Roman" w:hAnsi="Times New Roman" w:cs="Times New Roman"/>
          <w:sz w:val="16"/>
          <w:szCs w:val="16"/>
          <w:vertAlign w:val="baseline"/>
        </w:rPr>
        <w:footnoteRef/>
      </w:r>
      <w:r w:rsidRPr="00975EF7">
        <w:rPr>
          <w:rFonts w:ascii="Times New Roman" w:hAnsi="Times New Roman" w:cs="Times New Roman"/>
          <w:sz w:val="16"/>
          <w:szCs w:val="16"/>
        </w:rPr>
        <w:t xml:space="preserve"> </w:t>
      </w:r>
      <w:r>
        <w:rPr>
          <w:rFonts w:ascii="Times New Roman" w:hAnsi="Times New Roman" w:cs="Times New Roman"/>
          <w:sz w:val="16"/>
          <w:szCs w:val="16"/>
        </w:rPr>
        <w:tab/>
      </w:r>
      <w:r w:rsidRPr="00975EF7">
        <w:rPr>
          <w:rFonts w:ascii="Times New Roman" w:eastAsia="Times New Roman" w:hAnsi="Times New Roman" w:cs="Times New Roman"/>
          <w:sz w:val="16"/>
          <w:szCs w:val="16"/>
        </w:rPr>
        <w:t xml:space="preserve">HRMI 2025 Rights Tracker, </w:t>
      </w:r>
      <w:hyperlink r:id="rId15" w:history="1">
        <w:r w:rsidRPr="00975EF7">
          <w:rPr>
            <w:rStyle w:val="Hyperlink"/>
            <w:rFonts w:ascii="Times New Roman" w:eastAsia="Times New Roman" w:hAnsi="Times New Roman" w:cs="Times New Roman"/>
            <w:sz w:val="16"/>
            <w:szCs w:val="16"/>
          </w:rPr>
          <w:t>https://rightstracker.org/metric/pisa-science?tab=report-esr&amp;qolFdScore=indicator&amp;sort=score&amp;subregion=europe&amp;income=hi</w:t>
        </w:r>
      </w:hyperlink>
    </w:p>
  </w:footnote>
  <w:footnote w:id="17">
    <w:p w14:paraId="612BE468" w14:textId="455E4630" w:rsidR="00975EF7" w:rsidRPr="00975EF7" w:rsidRDefault="00975EF7" w:rsidP="00975EF7">
      <w:pPr>
        <w:pStyle w:val="FootnoteText"/>
        <w:ind w:left="567" w:hanging="567"/>
        <w:rPr>
          <w:rFonts w:ascii="Times New Roman" w:hAnsi="Times New Roman" w:cs="Times New Roman"/>
          <w:sz w:val="16"/>
          <w:szCs w:val="16"/>
        </w:rPr>
      </w:pPr>
      <w:r w:rsidRPr="00975EF7">
        <w:rPr>
          <w:rStyle w:val="FootnoteReference"/>
          <w:rFonts w:ascii="Times New Roman" w:hAnsi="Times New Roman" w:cs="Times New Roman"/>
          <w:sz w:val="16"/>
          <w:szCs w:val="16"/>
          <w:vertAlign w:val="baseline"/>
        </w:rPr>
        <w:footnoteRef/>
      </w:r>
      <w:r w:rsidRPr="00975EF7">
        <w:rPr>
          <w:rFonts w:ascii="Times New Roman" w:hAnsi="Times New Roman" w:cs="Times New Roman"/>
          <w:sz w:val="16"/>
          <w:szCs w:val="16"/>
        </w:rPr>
        <w:t xml:space="preserve"> </w:t>
      </w:r>
      <w:r>
        <w:rPr>
          <w:rFonts w:ascii="Times New Roman" w:hAnsi="Times New Roman" w:cs="Times New Roman"/>
          <w:sz w:val="16"/>
          <w:szCs w:val="16"/>
        </w:rPr>
        <w:tab/>
      </w:r>
      <w:r w:rsidRPr="00975EF7">
        <w:rPr>
          <w:rFonts w:ascii="Times New Roman" w:hAnsi="Times New Roman" w:cs="Times New Roman"/>
          <w:sz w:val="16"/>
          <w:szCs w:val="16"/>
        </w:rPr>
        <w:t xml:space="preserve">HRMI 2025 Rights Tracker, </w:t>
      </w:r>
      <w:hyperlink r:id="rId16" w:history="1">
        <w:r w:rsidRPr="00975EF7">
          <w:rPr>
            <w:rStyle w:val="Hyperlink"/>
            <w:rFonts w:ascii="Times New Roman" w:hAnsi="Times New Roman" w:cs="Times New Roman"/>
            <w:sz w:val="16"/>
            <w:szCs w:val="16"/>
          </w:rPr>
          <w:t>https://rightstracker.org/country/NLD?tab=report-esr</w:t>
        </w:r>
      </w:hyperlink>
    </w:p>
  </w:footnote>
  <w:footnote w:id="18">
    <w:p w14:paraId="3FC2D054" w14:textId="1C1B75AC" w:rsidR="391D7E3B" w:rsidRPr="00E67A85" w:rsidRDefault="391D7E3B" w:rsidP="00E67A85">
      <w:pPr>
        <w:pStyle w:val="FootnoteText"/>
        <w:ind w:left="567" w:hanging="567"/>
        <w:rPr>
          <w:rFonts w:ascii="Times New Roman" w:hAnsi="Times New Roman" w:cs="Times New Roman"/>
          <w:sz w:val="16"/>
          <w:szCs w:val="16"/>
        </w:rPr>
      </w:pPr>
      <w:r w:rsidRPr="00E67A85">
        <w:rPr>
          <w:rStyle w:val="FootnoteReference"/>
          <w:rFonts w:ascii="Times New Roman" w:eastAsia="Times New Roman" w:hAnsi="Times New Roman" w:cs="Times New Roman"/>
          <w:sz w:val="16"/>
          <w:szCs w:val="16"/>
          <w:vertAlign w:val="baseline"/>
        </w:rPr>
        <w:footnoteRef/>
      </w:r>
      <w:r w:rsidRPr="00E67A85">
        <w:rPr>
          <w:rFonts w:ascii="Times New Roman" w:eastAsia="Times New Roman" w:hAnsi="Times New Roman" w:cs="Times New Roman"/>
          <w:sz w:val="16"/>
          <w:szCs w:val="16"/>
        </w:rPr>
        <w:t xml:space="preserve"> </w:t>
      </w:r>
      <w:r w:rsidR="00E67A85">
        <w:rPr>
          <w:rFonts w:ascii="Times New Roman" w:eastAsia="Times New Roman" w:hAnsi="Times New Roman" w:cs="Times New Roman"/>
          <w:sz w:val="16"/>
          <w:szCs w:val="16"/>
        </w:rPr>
        <w:tab/>
      </w:r>
      <w:r w:rsidRPr="00E67A85">
        <w:rPr>
          <w:rFonts w:ascii="Times New Roman" w:eastAsia="Times New Roman" w:hAnsi="Times New Roman" w:cs="Times New Roman"/>
          <w:sz w:val="16"/>
          <w:szCs w:val="16"/>
        </w:rPr>
        <w:t xml:space="preserve">HRMI 2025 Rights Tracker, </w:t>
      </w:r>
      <w:hyperlink r:id="rId17" w:history="1">
        <w:r w:rsidR="00E67A85" w:rsidRPr="001817AE">
          <w:rPr>
            <w:rStyle w:val="Hyperlink"/>
            <w:rFonts w:ascii="Times New Roman" w:eastAsia="Times New Roman" w:hAnsi="Times New Roman" w:cs="Times New Roman"/>
            <w:sz w:val="16"/>
            <w:szCs w:val="16"/>
          </w:rPr>
          <w:t>https://rightstracker.org/metric/pisa-reading?tab=report-esr&amp;qolFdScore=indicator&amp;sort=score&amp;subregion=europe&amp;income=hi</w:t>
        </w:r>
      </w:hyperlink>
      <w:r w:rsidR="00E67A85">
        <w:rPr>
          <w:rFonts w:ascii="Times New Roman" w:eastAsia="Times New Roman" w:hAnsi="Times New Roman" w:cs="Times New Roman"/>
          <w:sz w:val="16"/>
          <w:szCs w:val="16"/>
        </w:rPr>
        <w:t xml:space="preserve"> </w:t>
      </w:r>
    </w:p>
  </w:footnote>
  <w:footnote w:id="19">
    <w:p w14:paraId="67D4DDC7" w14:textId="44F81C4E" w:rsidR="391D7E3B" w:rsidRPr="00E67A85" w:rsidRDefault="391D7E3B" w:rsidP="004771E2">
      <w:pPr>
        <w:pStyle w:val="FootnoteText"/>
        <w:ind w:left="567" w:hanging="567"/>
        <w:rPr>
          <w:rFonts w:ascii="Times New Roman" w:hAnsi="Times New Roman" w:cs="Times New Roman"/>
          <w:sz w:val="16"/>
          <w:szCs w:val="16"/>
        </w:rPr>
      </w:pPr>
      <w:r w:rsidRPr="00E67A85">
        <w:rPr>
          <w:rStyle w:val="FootnoteReference"/>
          <w:rFonts w:ascii="Times New Roman" w:eastAsia="Times New Roman" w:hAnsi="Times New Roman" w:cs="Times New Roman"/>
          <w:sz w:val="16"/>
          <w:szCs w:val="16"/>
          <w:vertAlign w:val="baseline"/>
        </w:rPr>
        <w:footnoteRef/>
      </w:r>
      <w:r w:rsidRPr="00E67A85">
        <w:rPr>
          <w:rFonts w:ascii="Times New Roman" w:eastAsia="Times New Roman" w:hAnsi="Times New Roman" w:cs="Times New Roman"/>
          <w:sz w:val="16"/>
          <w:szCs w:val="16"/>
        </w:rPr>
        <w:t xml:space="preserve"> </w:t>
      </w:r>
      <w:r w:rsidR="004771E2">
        <w:rPr>
          <w:rFonts w:ascii="Times New Roman" w:eastAsia="Times New Roman" w:hAnsi="Times New Roman" w:cs="Times New Roman"/>
          <w:sz w:val="16"/>
          <w:szCs w:val="16"/>
        </w:rPr>
        <w:tab/>
      </w:r>
      <w:r w:rsidRPr="00E67A85">
        <w:rPr>
          <w:rFonts w:ascii="Times New Roman" w:eastAsia="Times New Roman" w:hAnsi="Times New Roman" w:cs="Times New Roman"/>
          <w:sz w:val="16"/>
          <w:szCs w:val="16"/>
        </w:rPr>
        <w:t>H</w:t>
      </w:r>
      <w:r w:rsidRPr="00E67A85">
        <w:rPr>
          <w:rFonts w:ascii="Times New Roman" w:eastAsia="Times New Roman" w:hAnsi="Times New Roman" w:cs="Times New Roman"/>
          <w:color w:val="000000" w:themeColor="text1"/>
          <w:sz w:val="16"/>
          <w:szCs w:val="16"/>
          <w:lang w:val="en-NZ"/>
        </w:rPr>
        <w:t xml:space="preserve">RMI 2025 Rights Tracker, </w:t>
      </w:r>
      <w:hyperlink r:id="rId18" w:history="1">
        <w:r w:rsidR="004771E2" w:rsidRPr="001817AE">
          <w:rPr>
            <w:rStyle w:val="Hyperlink"/>
            <w:rFonts w:ascii="Times New Roman" w:eastAsia="Times New Roman" w:hAnsi="Times New Roman" w:cs="Times New Roman"/>
            <w:sz w:val="16"/>
            <w:szCs w:val="16"/>
            <w:lang w:val="en-NZ"/>
          </w:rPr>
          <w:t>https://rightstracker.org/country/NLD?tab=report-esr&amp;qolFdScore=hrmi</w:t>
        </w:r>
      </w:hyperlink>
      <w:r w:rsidR="004771E2">
        <w:rPr>
          <w:rFonts w:ascii="Times New Roman" w:eastAsia="Times New Roman" w:hAnsi="Times New Roman" w:cs="Times New Roman"/>
          <w:color w:val="000000" w:themeColor="text1"/>
          <w:sz w:val="16"/>
          <w:szCs w:val="16"/>
          <w:lang w:val="en-NZ"/>
        </w:rPr>
        <w:t xml:space="preserve"> </w:t>
      </w:r>
    </w:p>
  </w:footnote>
  <w:footnote w:id="20">
    <w:p w14:paraId="1D70E1DA" w14:textId="6FABA36D" w:rsidR="391D7E3B" w:rsidRPr="00E67A85" w:rsidRDefault="391D7E3B" w:rsidP="00E67A85">
      <w:pPr>
        <w:pStyle w:val="FootnoteText"/>
        <w:ind w:left="567" w:hanging="567"/>
        <w:rPr>
          <w:rFonts w:ascii="Times New Roman" w:hAnsi="Times New Roman" w:cs="Times New Roman"/>
          <w:sz w:val="16"/>
          <w:szCs w:val="16"/>
        </w:rPr>
      </w:pPr>
      <w:r w:rsidRPr="00E67A85">
        <w:rPr>
          <w:rStyle w:val="FootnoteReference"/>
          <w:rFonts w:ascii="Times New Roman" w:eastAsia="Times New Roman" w:hAnsi="Times New Roman" w:cs="Times New Roman"/>
          <w:sz w:val="16"/>
          <w:szCs w:val="16"/>
          <w:vertAlign w:val="baseline"/>
        </w:rPr>
        <w:footnoteRef/>
      </w:r>
      <w:r w:rsidRPr="00E67A85">
        <w:rPr>
          <w:rFonts w:ascii="Times New Roman" w:eastAsia="Times New Roman" w:hAnsi="Times New Roman" w:cs="Times New Roman"/>
          <w:sz w:val="16"/>
          <w:szCs w:val="16"/>
        </w:rPr>
        <w:t xml:space="preserve"> </w:t>
      </w:r>
      <w:r w:rsidR="004771E2">
        <w:rPr>
          <w:rFonts w:ascii="Times New Roman" w:eastAsia="Times New Roman" w:hAnsi="Times New Roman" w:cs="Times New Roman"/>
          <w:sz w:val="16"/>
          <w:szCs w:val="16"/>
        </w:rPr>
        <w:tab/>
      </w:r>
      <w:r w:rsidRPr="00E67A85">
        <w:rPr>
          <w:rFonts w:ascii="Times New Roman" w:eastAsia="Times New Roman" w:hAnsi="Times New Roman" w:cs="Times New Roman"/>
          <w:sz w:val="16"/>
          <w:szCs w:val="16"/>
        </w:rPr>
        <w:t xml:space="preserve">HRMI 2025 Rights Tracker, </w:t>
      </w:r>
      <w:hyperlink r:id="rId19" w:history="1">
        <w:r w:rsidR="004771E2" w:rsidRPr="001817AE">
          <w:rPr>
            <w:rStyle w:val="Hyperlink"/>
            <w:rFonts w:ascii="Times New Roman" w:eastAsia="Times New Roman" w:hAnsi="Times New Roman" w:cs="Times New Roman"/>
            <w:sz w:val="16"/>
            <w:szCs w:val="16"/>
          </w:rPr>
          <w:t>https://rightstracker.org/metric/food?tab=report-esr&amp;qolFdScore=indicator&amp;sort=score&amp;income=hi&amp;as=hi</w:t>
        </w:r>
      </w:hyperlink>
      <w:r w:rsidR="004771E2">
        <w:rPr>
          <w:rFonts w:ascii="Times New Roman" w:eastAsia="Times New Roman" w:hAnsi="Times New Roman" w:cs="Times New Roman"/>
          <w:sz w:val="16"/>
          <w:szCs w:val="16"/>
        </w:rPr>
        <w:t xml:space="preserve"> </w:t>
      </w:r>
    </w:p>
  </w:footnote>
  <w:footnote w:id="21">
    <w:p w14:paraId="3F3FC4BC" w14:textId="2C28E2DC" w:rsidR="004771E2" w:rsidRPr="004771E2" w:rsidRDefault="004771E2" w:rsidP="004771E2">
      <w:pPr>
        <w:pStyle w:val="FootnoteText"/>
        <w:ind w:left="567" w:hanging="567"/>
        <w:rPr>
          <w:rFonts w:ascii="Times New Roman" w:hAnsi="Times New Roman" w:cs="Times New Roman"/>
          <w:sz w:val="16"/>
          <w:szCs w:val="16"/>
        </w:rPr>
      </w:pPr>
      <w:r w:rsidRPr="004771E2">
        <w:rPr>
          <w:rStyle w:val="FootnoteReference"/>
          <w:rFonts w:ascii="Times New Roman" w:hAnsi="Times New Roman" w:cs="Times New Roman"/>
          <w:sz w:val="16"/>
          <w:szCs w:val="16"/>
          <w:vertAlign w:val="baseline"/>
        </w:rPr>
        <w:footnoteRef/>
      </w:r>
      <w:r w:rsidRPr="004771E2">
        <w:rPr>
          <w:rFonts w:ascii="Times New Roman" w:hAnsi="Times New Roman" w:cs="Times New Roman"/>
          <w:sz w:val="16"/>
          <w:szCs w:val="16"/>
        </w:rPr>
        <w:t xml:space="preserve"> </w:t>
      </w:r>
      <w:r>
        <w:rPr>
          <w:rFonts w:ascii="Times New Roman" w:hAnsi="Times New Roman" w:cs="Times New Roman"/>
          <w:sz w:val="16"/>
          <w:szCs w:val="16"/>
        </w:rPr>
        <w:tab/>
      </w:r>
      <w:r w:rsidRPr="004771E2">
        <w:rPr>
          <w:rFonts w:ascii="Times New Roman" w:hAnsi="Times New Roman" w:cs="Times New Roman"/>
          <w:sz w:val="16"/>
          <w:szCs w:val="16"/>
        </w:rPr>
        <w:t>Ibid.</w:t>
      </w:r>
    </w:p>
  </w:footnote>
  <w:footnote w:id="22">
    <w:p w14:paraId="1E0FB1C6" w14:textId="10E6EA45" w:rsidR="004771E2" w:rsidRPr="004771E2" w:rsidRDefault="004771E2" w:rsidP="004771E2">
      <w:pPr>
        <w:pStyle w:val="FootnoteText"/>
        <w:ind w:left="567" w:hanging="567"/>
        <w:rPr>
          <w:rFonts w:ascii="Times New Roman" w:hAnsi="Times New Roman" w:cs="Times New Roman"/>
          <w:sz w:val="16"/>
          <w:szCs w:val="16"/>
        </w:rPr>
      </w:pPr>
      <w:r w:rsidRPr="004771E2">
        <w:rPr>
          <w:rStyle w:val="FootnoteReference"/>
          <w:rFonts w:ascii="Times New Roman" w:hAnsi="Times New Roman" w:cs="Times New Roman"/>
          <w:sz w:val="16"/>
          <w:szCs w:val="16"/>
          <w:vertAlign w:val="baseline"/>
        </w:rPr>
        <w:footnoteRef/>
      </w:r>
      <w:r w:rsidRPr="004771E2">
        <w:rPr>
          <w:rFonts w:ascii="Times New Roman" w:hAnsi="Times New Roman" w:cs="Times New Roman"/>
          <w:sz w:val="16"/>
          <w:szCs w:val="16"/>
        </w:rPr>
        <w:t xml:space="preserve"> </w:t>
      </w:r>
      <w:r>
        <w:rPr>
          <w:rFonts w:ascii="Times New Roman" w:hAnsi="Times New Roman" w:cs="Times New Roman"/>
          <w:sz w:val="16"/>
          <w:szCs w:val="16"/>
        </w:rPr>
        <w:tab/>
      </w:r>
      <w:r w:rsidRPr="004771E2">
        <w:rPr>
          <w:rFonts w:ascii="Times New Roman" w:hAnsi="Times New Roman" w:cs="Times New Roman"/>
          <w:sz w:val="16"/>
          <w:szCs w:val="16"/>
        </w:rPr>
        <w:t>Ibid.</w:t>
      </w:r>
    </w:p>
  </w:footnote>
  <w:footnote w:id="23">
    <w:p w14:paraId="3A2987BF" w14:textId="2E5CA633" w:rsidR="004771E2" w:rsidRPr="004771E2" w:rsidRDefault="004771E2" w:rsidP="004771E2">
      <w:pPr>
        <w:pStyle w:val="FootnoteText"/>
        <w:ind w:left="567" w:hanging="567"/>
        <w:rPr>
          <w:rFonts w:ascii="Times New Roman" w:hAnsi="Times New Roman" w:cs="Times New Roman"/>
          <w:sz w:val="16"/>
          <w:szCs w:val="16"/>
        </w:rPr>
      </w:pPr>
      <w:r w:rsidRPr="004771E2">
        <w:rPr>
          <w:rStyle w:val="FootnoteReference"/>
          <w:rFonts w:ascii="Times New Roman" w:hAnsi="Times New Roman" w:cs="Times New Roman"/>
          <w:sz w:val="16"/>
          <w:szCs w:val="16"/>
          <w:vertAlign w:val="baseline"/>
        </w:rPr>
        <w:footnoteRef/>
      </w:r>
      <w:r w:rsidRPr="004771E2">
        <w:rPr>
          <w:rFonts w:ascii="Times New Roman" w:hAnsi="Times New Roman" w:cs="Times New Roman"/>
          <w:sz w:val="16"/>
          <w:szCs w:val="16"/>
        </w:rPr>
        <w:t xml:space="preserve"> </w:t>
      </w:r>
      <w:r>
        <w:rPr>
          <w:rFonts w:ascii="Times New Roman" w:hAnsi="Times New Roman" w:cs="Times New Roman"/>
          <w:sz w:val="16"/>
          <w:szCs w:val="16"/>
        </w:rPr>
        <w:tab/>
      </w:r>
      <w:r w:rsidRPr="004771E2">
        <w:rPr>
          <w:rFonts w:ascii="Times New Roman" w:hAnsi="Times New Roman" w:cs="Times New Roman"/>
          <w:sz w:val="16"/>
          <w:szCs w:val="16"/>
        </w:rPr>
        <w:t>Ibid.</w:t>
      </w:r>
    </w:p>
  </w:footnote>
  <w:footnote w:id="24">
    <w:p w14:paraId="273DC3CE" w14:textId="1A165AEA" w:rsidR="00647902" w:rsidRPr="00647902" w:rsidRDefault="00647902" w:rsidP="00647902">
      <w:pPr>
        <w:pStyle w:val="FootnoteText"/>
        <w:ind w:left="567" w:hanging="567"/>
        <w:rPr>
          <w:rFonts w:ascii="Times New Roman" w:hAnsi="Times New Roman" w:cs="Times New Roman"/>
          <w:sz w:val="16"/>
          <w:szCs w:val="16"/>
        </w:rPr>
      </w:pPr>
      <w:r w:rsidRPr="00647902">
        <w:rPr>
          <w:rStyle w:val="FootnoteReference"/>
          <w:rFonts w:ascii="Times New Roman" w:hAnsi="Times New Roman" w:cs="Times New Roman"/>
          <w:sz w:val="16"/>
          <w:szCs w:val="16"/>
          <w:vertAlign w:val="baseline"/>
        </w:rPr>
        <w:footnoteRef/>
      </w:r>
      <w:r w:rsidRPr="00647902">
        <w:rPr>
          <w:rFonts w:ascii="Times New Roman" w:hAnsi="Times New Roman" w:cs="Times New Roman"/>
          <w:sz w:val="16"/>
          <w:szCs w:val="16"/>
        </w:rPr>
        <w:t xml:space="preserve"> </w:t>
      </w:r>
      <w:r>
        <w:rPr>
          <w:rFonts w:ascii="Times New Roman" w:hAnsi="Times New Roman" w:cs="Times New Roman"/>
          <w:sz w:val="16"/>
          <w:szCs w:val="16"/>
        </w:rPr>
        <w:tab/>
      </w:r>
      <w:r w:rsidRPr="00647902">
        <w:rPr>
          <w:rFonts w:ascii="Times New Roman" w:hAnsi="Times New Roman" w:cs="Times New Roman"/>
          <w:sz w:val="16"/>
          <w:szCs w:val="16"/>
        </w:rPr>
        <w:t>Ibid.</w:t>
      </w:r>
    </w:p>
  </w:footnote>
  <w:footnote w:id="25">
    <w:p w14:paraId="434AF337" w14:textId="6B5460C5" w:rsidR="00647902" w:rsidRDefault="00647902" w:rsidP="00647902">
      <w:pPr>
        <w:pStyle w:val="FootnoteText"/>
        <w:ind w:left="567" w:hanging="567"/>
      </w:pPr>
      <w:r w:rsidRPr="00647902">
        <w:rPr>
          <w:rStyle w:val="FootnoteReference"/>
          <w:rFonts w:ascii="Times New Roman" w:hAnsi="Times New Roman" w:cs="Times New Roman"/>
          <w:sz w:val="16"/>
          <w:szCs w:val="16"/>
          <w:vertAlign w:val="baseline"/>
        </w:rPr>
        <w:footnoteRef/>
      </w:r>
      <w:r w:rsidRPr="00647902">
        <w:rPr>
          <w:rFonts w:ascii="Times New Roman" w:hAnsi="Times New Roman" w:cs="Times New Roman"/>
          <w:sz w:val="16"/>
          <w:szCs w:val="16"/>
        </w:rPr>
        <w:t xml:space="preserve"> </w:t>
      </w:r>
      <w:r>
        <w:rPr>
          <w:rFonts w:ascii="Times New Roman" w:hAnsi="Times New Roman" w:cs="Times New Roman"/>
          <w:sz w:val="16"/>
          <w:szCs w:val="16"/>
        </w:rPr>
        <w:tab/>
      </w:r>
      <w:r w:rsidRPr="00647902">
        <w:rPr>
          <w:rFonts w:ascii="Times New Roman" w:eastAsia="Times New Roman" w:hAnsi="Times New Roman" w:cs="Times New Roman"/>
          <w:sz w:val="16"/>
          <w:szCs w:val="16"/>
        </w:rPr>
        <w:t xml:space="preserve">HRMI 2025 Rights Tracker, </w:t>
      </w:r>
      <w:hyperlink r:id="rId20" w:history="1">
        <w:r w:rsidRPr="001817AE">
          <w:rPr>
            <w:rStyle w:val="Hyperlink"/>
            <w:rFonts w:ascii="Times New Roman" w:eastAsia="Times New Roman" w:hAnsi="Times New Roman" w:cs="Times New Roman"/>
            <w:sz w:val="16"/>
            <w:szCs w:val="16"/>
          </w:rPr>
          <w:t>https://rightstracker.org/metric/housing?tab=report-esr&amp;qolFdScore=indicator&amp;sort=score&amp;income=hi&amp;subregion=europe&amp;as=hi</w:t>
        </w:r>
      </w:hyperlink>
      <w:r>
        <w:rPr>
          <w:rFonts w:ascii="Times New Roman" w:eastAsia="Times New Roman" w:hAnsi="Times New Roman" w:cs="Times New Roman"/>
          <w:sz w:val="16"/>
          <w:szCs w:val="16"/>
        </w:rPr>
        <w:t xml:space="preserve">  </w:t>
      </w:r>
    </w:p>
  </w:footnote>
  <w:footnote w:id="26">
    <w:p w14:paraId="7E141496" w14:textId="778C83E4" w:rsidR="00647902" w:rsidRPr="00647902" w:rsidRDefault="00647902" w:rsidP="00647902">
      <w:pPr>
        <w:pStyle w:val="FootnoteText"/>
        <w:ind w:left="567" w:hanging="567"/>
        <w:rPr>
          <w:rFonts w:ascii="Times New Roman" w:hAnsi="Times New Roman" w:cs="Times New Roman"/>
          <w:sz w:val="16"/>
          <w:szCs w:val="16"/>
        </w:rPr>
      </w:pPr>
      <w:r w:rsidRPr="00647902">
        <w:rPr>
          <w:rStyle w:val="FootnoteReference"/>
          <w:rFonts w:ascii="Times New Roman" w:hAnsi="Times New Roman" w:cs="Times New Roman"/>
          <w:sz w:val="16"/>
          <w:szCs w:val="16"/>
          <w:vertAlign w:val="baseline"/>
        </w:rPr>
        <w:footnoteRef/>
      </w:r>
      <w:r w:rsidRPr="00647902">
        <w:rPr>
          <w:rFonts w:ascii="Times New Roman" w:hAnsi="Times New Roman" w:cs="Times New Roman"/>
          <w:sz w:val="16"/>
          <w:szCs w:val="16"/>
        </w:rPr>
        <w:t xml:space="preserve"> </w:t>
      </w:r>
      <w:r>
        <w:rPr>
          <w:rFonts w:ascii="Times New Roman" w:hAnsi="Times New Roman" w:cs="Times New Roman"/>
          <w:sz w:val="16"/>
          <w:szCs w:val="16"/>
        </w:rPr>
        <w:tab/>
      </w:r>
      <w:r w:rsidRPr="00647902">
        <w:rPr>
          <w:rFonts w:ascii="Times New Roman" w:eastAsia="Times New Roman" w:hAnsi="Times New Roman" w:cs="Times New Roman"/>
          <w:sz w:val="16"/>
          <w:szCs w:val="16"/>
        </w:rPr>
        <w:t>H</w:t>
      </w:r>
      <w:r w:rsidRPr="00647902">
        <w:rPr>
          <w:rFonts w:ascii="Times New Roman" w:eastAsia="Times New Roman" w:hAnsi="Times New Roman" w:cs="Times New Roman"/>
          <w:color w:val="000000" w:themeColor="text1"/>
          <w:sz w:val="16"/>
          <w:szCs w:val="16"/>
          <w:lang w:val="en-NZ"/>
        </w:rPr>
        <w:t xml:space="preserve">RMI 2025 Rights Tracker, </w:t>
      </w:r>
      <w:hyperlink r:id="rId21" w:history="1">
        <w:r w:rsidRPr="00647902">
          <w:rPr>
            <w:rStyle w:val="Hyperlink"/>
            <w:rFonts w:ascii="Times New Roman" w:eastAsia="Times New Roman" w:hAnsi="Times New Roman" w:cs="Times New Roman"/>
            <w:sz w:val="16"/>
            <w:szCs w:val="16"/>
            <w:lang w:val="en-NZ"/>
          </w:rPr>
          <w:t>https://rightstracker.org/country/NLD?tab=report-esr&amp;qolFdScore=hrmi</w:t>
        </w:r>
      </w:hyperlink>
    </w:p>
  </w:footnote>
  <w:footnote w:id="27">
    <w:p w14:paraId="03A2718A" w14:textId="78E58FDA" w:rsidR="00647902" w:rsidRPr="00647902" w:rsidRDefault="00647902" w:rsidP="00647902">
      <w:pPr>
        <w:pStyle w:val="FootnoteText"/>
        <w:ind w:left="567" w:hanging="567"/>
        <w:rPr>
          <w:rFonts w:ascii="Times New Roman" w:hAnsi="Times New Roman" w:cs="Times New Roman"/>
          <w:sz w:val="16"/>
          <w:szCs w:val="16"/>
        </w:rPr>
      </w:pPr>
      <w:r w:rsidRPr="00647902">
        <w:rPr>
          <w:rStyle w:val="FootnoteReference"/>
          <w:rFonts w:ascii="Times New Roman" w:hAnsi="Times New Roman" w:cs="Times New Roman"/>
          <w:sz w:val="16"/>
          <w:szCs w:val="16"/>
          <w:vertAlign w:val="baseline"/>
        </w:rPr>
        <w:footnoteRef/>
      </w:r>
      <w:r w:rsidRPr="00647902">
        <w:rPr>
          <w:rFonts w:ascii="Times New Roman" w:hAnsi="Times New Roman" w:cs="Times New Roman"/>
          <w:sz w:val="16"/>
          <w:szCs w:val="16"/>
        </w:rPr>
        <w:t xml:space="preserve"> </w:t>
      </w:r>
      <w:r>
        <w:rPr>
          <w:rFonts w:ascii="Times New Roman" w:hAnsi="Times New Roman" w:cs="Times New Roman"/>
          <w:sz w:val="16"/>
          <w:szCs w:val="16"/>
        </w:rPr>
        <w:tab/>
      </w:r>
      <w:r w:rsidRPr="00647902">
        <w:rPr>
          <w:rFonts w:ascii="Times New Roman" w:eastAsia="Times New Roman" w:hAnsi="Times New Roman" w:cs="Times New Roman"/>
          <w:sz w:val="16"/>
          <w:szCs w:val="16"/>
        </w:rPr>
        <w:t>HRMI 2025 Rights Tracker,</w:t>
      </w:r>
      <w:r w:rsidRPr="00647902">
        <w:rPr>
          <w:rFonts w:ascii="Times New Roman" w:eastAsia="Times New Roman" w:hAnsi="Times New Roman" w:cs="Times New Roman"/>
          <w:sz w:val="16"/>
          <w:szCs w:val="16"/>
        </w:rPr>
        <w:t xml:space="preserve"> </w:t>
      </w:r>
      <w:hyperlink r:id="rId22" w:history="1">
        <w:r w:rsidRPr="00647902">
          <w:rPr>
            <w:rStyle w:val="Hyperlink"/>
            <w:rFonts w:ascii="Times New Roman" w:eastAsia="Times New Roman" w:hAnsi="Times New Roman" w:cs="Times New Roman"/>
            <w:sz w:val="16"/>
            <w:szCs w:val="16"/>
          </w:rPr>
          <w:t>https://rightstracker.org/metric/affordable-housing?subregion=europe&amp;income=hi</w:t>
        </w:r>
      </w:hyperlink>
      <w:r w:rsidRPr="00647902">
        <w:rPr>
          <w:rFonts w:ascii="Times New Roman" w:eastAsia="Times New Roman" w:hAnsi="Times New Roman" w:cs="Times New Roman"/>
          <w:sz w:val="16"/>
          <w:szCs w:val="16"/>
        </w:rPr>
        <w:t xml:space="preserve"> </w:t>
      </w:r>
    </w:p>
  </w:footnote>
  <w:footnote w:id="28">
    <w:p w14:paraId="150A2056" w14:textId="7CF4C16D" w:rsidR="391D7E3B" w:rsidRPr="00E67A85" w:rsidRDefault="391D7E3B" w:rsidP="00E67A85">
      <w:pPr>
        <w:pStyle w:val="FootnoteText"/>
        <w:ind w:left="567" w:hanging="567"/>
        <w:rPr>
          <w:rFonts w:ascii="Times New Roman" w:hAnsi="Times New Roman" w:cs="Times New Roman"/>
          <w:sz w:val="16"/>
          <w:szCs w:val="16"/>
        </w:rPr>
      </w:pPr>
      <w:r w:rsidRPr="00E67A85">
        <w:rPr>
          <w:rStyle w:val="FootnoteReference"/>
          <w:rFonts w:ascii="Times New Roman" w:eastAsia="Times New Roman" w:hAnsi="Times New Roman" w:cs="Times New Roman"/>
          <w:sz w:val="16"/>
          <w:szCs w:val="16"/>
          <w:vertAlign w:val="baseline"/>
        </w:rPr>
        <w:footnoteRef/>
      </w:r>
      <w:r w:rsidRPr="00E67A85">
        <w:rPr>
          <w:rFonts w:ascii="Times New Roman" w:eastAsia="Times New Roman" w:hAnsi="Times New Roman" w:cs="Times New Roman"/>
          <w:sz w:val="16"/>
          <w:szCs w:val="16"/>
        </w:rPr>
        <w:t xml:space="preserve"> </w:t>
      </w:r>
      <w:r w:rsidR="00647902">
        <w:rPr>
          <w:rFonts w:ascii="Times New Roman" w:eastAsia="Times New Roman" w:hAnsi="Times New Roman" w:cs="Times New Roman"/>
          <w:sz w:val="16"/>
          <w:szCs w:val="16"/>
        </w:rPr>
        <w:tab/>
      </w:r>
      <w:r w:rsidRPr="00E67A85">
        <w:rPr>
          <w:rFonts w:ascii="Times New Roman" w:eastAsia="Times New Roman" w:hAnsi="Times New Roman" w:cs="Times New Roman"/>
          <w:sz w:val="16"/>
          <w:szCs w:val="16"/>
        </w:rPr>
        <w:t xml:space="preserve">HRMI 2025 Rights Tracker, </w:t>
      </w:r>
      <w:hyperlink r:id="rId23" w:history="1">
        <w:r w:rsidR="00647902" w:rsidRPr="001817AE">
          <w:rPr>
            <w:rStyle w:val="Hyperlink"/>
            <w:rFonts w:ascii="Times New Roman" w:eastAsia="Times New Roman" w:hAnsi="Times New Roman" w:cs="Times New Roman"/>
            <w:sz w:val="16"/>
            <w:szCs w:val="16"/>
          </w:rPr>
          <w:t>https://rightstracker.org/metric/safe-sanitation?tab=report-esr&amp;qolFdScore=indicator&amp;sort=score&amp;income=hi&amp;subregion=europe</w:t>
        </w:r>
      </w:hyperlink>
      <w:r w:rsidR="00647902">
        <w:rPr>
          <w:rFonts w:ascii="Times New Roman" w:eastAsia="Times New Roman" w:hAnsi="Times New Roman" w:cs="Times New Roman"/>
          <w:sz w:val="16"/>
          <w:szCs w:val="16"/>
        </w:rPr>
        <w:t xml:space="preserve"> </w:t>
      </w:r>
    </w:p>
  </w:footnote>
  <w:footnote w:id="29">
    <w:p w14:paraId="6D97947C" w14:textId="4A980837" w:rsidR="00DF22C7" w:rsidRPr="00DF22C7" w:rsidRDefault="00DF22C7" w:rsidP="00DF22C7">
      <w:pPr>
        <w:pStyle w:val="FootnoteText"/>
        <w:ind w:left="567" w:hanging="567"/>
        <w:rPr>
          <w:rFonts w:ascii="Times New Roman" w:hAnsi="Times New Roman" w:cs="Times New Roman"/>
          <w:sz w:val="16"/>
          <w:szCs w:val="16"/>
        </w:rPr>
      </w:pPr>
      <w:r w:rsidRPr="00DF22C7">
        <w:rPr>
          <w:rStyle w:val="FootnoteReference"/>
          <w:rFonts w:ascii="Times New Roman" w:hAnsi="Times New Roman" w:cs="Times New Roman"/>
          <w:sz w:val="16"/>
          <w:szCs w:val="16"/>
          <w:vertAlign w:val="baseline"/>
        </w:rPr>
        <w:footnoteRef/>
      </w:r>
      <w:r w:rsidRPr="00DF22C7">
        <w:rPr>
          <w:rFonts w:ascii="Times New Roman" w:hAnsi="Times New Roman" w:cs="Times New Roman"/>
          <w:sz w:val="16"/>
          <w:szCs w:val="16"/>
        </w:rPr>
        <w:t xml:space="preserve"> </w:t>
      </w:r>
      <w:r w:rsidRPr="00DF22C7">
        <w:rPr>
          <w:rFonts w:ascii="Times New Roman" w:hAnsi="Times New Roman" w:cs="Times New Roman"/>
          <w:sz w:val="16"/>
          <w:szCs w:val="16"/>
        </w:rPr>
        <w:tab/>
      </w:r>
      <w:r w:rsidRPr="00DF22C7">
        <w:rPr>
          <w:rFonts w:ascii="Times New Roman" w:eastAsia="Times New Roman" w:hAnsi="Times New Roman" w:cs="Times New Roman"/>
          <w:sz w:val="16"/>
          <w:szCs w:val="16"/>
        </w:rPr>
        <w:t>H</w:t>
      </w:r>
      <w:r w:rsidRPr="00DF22C7">
        <w:rPr>
          <w:rFonts w:ascii="Times New Roman" w:eastAsia="Times New Roman" w:hAnsi="Times New Roman" w:cs="Times New Roman"/>
          <w:color w:val="000000" w:themeColor="text1"/>
          <w:sz w:val="16"/>
          <w:szCs w:val="16"/>
          <w:lang w:val="en-NZ"/>
        </w:rPr>
        <w:t xml:space="preserve">RMI 2025 Rights Tracker, </w:t>
      </w:r>
      <w:hyperlink r:id="rId24" w:history="1">
        <w:r w:rsidRPr="00DF22C7">
          <w:rPr>
            <w:rStyle w:val="Hyperlink"/>
            <w:rFonts w:ascii="Times New Roman" w:eastAsia="Times New Roman" w:hAnsi="Times New Roman" w:cs="Times New Roman"/>
            <w:sz w:val="16"/>
            <w:szCs w:val="16"/>
            <w:lang w:val="en-NZ"/>
          </w:rPr>
          <w:t>https://rightstracker.org/country/NLD?tab=report-esr&amp;qolFdScore=hrmi</w:t>
        </w:r>
      </w:hyperlink>
    </w:p>
  </w:footnote>
  <w:footnote w:id="30">
    <w:p w14:paraId="27B36B92" w14:textId="6AC1AB34" w:rsidR="00DF22C7" w:rsidRPr="00DF22C7" w:rsidRDefault="00DF22C7" w:rsidP="00DF22C7">
      <w:pPr>
        <w:pStyle w:val="FootnoteText"/>
        <w:ind w:left="567" w:hanging="567"/>
        <w:rPr>
          <w:rFonts w:ascii="Times New Roman" w:hAnsi="Times New Roman" w:cs="Times New Roman"/>
          <w:sz w:val="16"/>
          <w:szCs w:val="16"/>
        </w:rPr>
      </w:pPr>
      <w:r w:rsidRPr="00DF22C7">
        <w:rPr>
          <w:rStyle w:val="FootnoteReference"/>
          <w:rFonts w:ascii="Times New Roman" w:eastAsia="Times New Roman" w:hAnsi="Times New Roman" w:cs="Times New Roman"/>
          <w:sz w:val="16"/>
          <w:szCs w:val="16"/>
          <w:vertAlign w:val="baseline"/>
        </w:rPr>
        <w:footnoteRef/>
      </w:r>
      <w:r w:rsidRPr="00DF22C7">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ab/>
      </w:r>
      <w:r w:rsidRPr="00DF22C7">
        <w:rPr>
          <w:rFonts w:ascii="Times New Roman" w:eastAsia="Times New Roman" w:hAnsi="Times New Roman" w:cs="Times New Roman"/>
          <w:sz w:val="16"/>
          <w:szCs w:val="16"/>
        </w:rPr>
        <w:t xml:space="preserve">HRMI 2025 Rights Tracker, </w:t>
      </w:r>
      <w:hyperlink r:id="rId25" w:history="1">
        <w:r w:rsidRPr="001817AE">
          <w:rPr>
            <w:rStyle w:val="Hyperlink"/>
            <w:rFonts w:ascii="Times New Roman" w:eastAsia="Times New Roman" w:hAnsi="Times New Roman" w:cs="Times New Roman"/>
            <w:sz w:val="16"/>
            <w:szCs w:val="16"/>
          </w:rPr>
          <w:t>https://rightstracker.org/metric/work?tab=report-esr&amp;qolFdScore=indicator&amp;sort=score&amp;income=hi&amp;subregion=europe&amp;as=hi</w:t>
        </w:r>
      </w:hyperlink>
      <w:r>
        <w:rPr>
          <w:rFonts w:ascii="Times New Roman" w:eastAsia="Times New Roman" w:hAnsi="Times New Roman" w:cs="Times New Roman"/>
          <w:sz w:val="16"/>
          <w:szCs w:val="16"/>
        </w:rPr>
        <w:t xml:space="preserve"> </w:t>
      </w:r>
    </w:p>
  </w:footnote>
  <w:footnote w:id="31">
    <w:p w14:paraId="55C8E6BB" w14:textId="046AC0FE" w:rsidR="00DF22C7" w:rsidRDefault="00DF22C7" w:rsidP="00DF22C7">
      <w:pPr>
        <w:pStyle w:val="FootnoteText"/>
        <w:ind w:left="567" w:hanging="567"/>
      </w:pPr>
      <w:r w:rsidRPr="00DF22C7">
        <w:rPr>
          <w:rStyle w:val="FootnoteReference"/>
          <w:rFonts w:ascii="Times New Roman" w:hAnsi="Times New Roman" w:cs="Times New Roman"/>
          <w:sz w:val="16"/>
          <w:szCs w:val="16"/>
          <w:vertAlign w:val="baseline"/>
        </w:rPr>
        <w:footnoteRef/>
      </w:r>
      <w:r w:rsidRPr="00DF22C7">
        <w:rPr>
          <w:rFonts w:ascii="Times New Roman" w:hAnsi="Times New Roman" w:cs="Times New Roman"/>
          <w:sz w:val="16"/>
          <w:szCs w:val="16"/>
        </w:rPr>
        <w:t xml:space="preserve"> </w:t>
      </w:r>
      <w:r>
        <w:rPr>
          <w:rFonts w:ascii="Times New Roman" w:hAnsi="Times New Roman" w:cs="Times New Roman"/>
          <w:sz w:val="16"/>
          <w:szCs w:val="16"/>
        </w:rPr>
        <w:tab/>
      </w:r>
      <w:r w:rsidRPr="00DF22C7">
        <w:rPr>
          <w:rFonts w:ascii="Times New Roman" w:eastAsia="Times New Roman" w:hAnsi="Times New Roman" w:cs="Times New Roman"/>
          <w:sz w:val="16"/>
          <w:szCs w:val="16"/>
        </w:rPr>
        <w:t>H</w:t>
      </w:r>
      <w:r w:rsidRPr="00DF22C7">
        <w:rPr>
          <w:rFonts w:ascii="Times New Roman" w:eastAsia="Times New Roman" w:hAnsi="Times New Roman" w:cs="Times New Roman"/>
          <w:color w:val="000000" w:themeColor="text1"/>
          <w:sz w:val="16"/>
          <w:szCs w:val="16"/>
          <w:lang w:val="en-NZ"/>
        </w:rPr>
        <w:t xml:space="preserve">RMI 2025 Rights Tracker, </w:t>
      </w:r>
      <w:hyperlink r:id="rId26" w:history="1">
        <w:r w:rsidRPr="00DF22C7">
          <w:rPr>
            <w:rStyle w:val="Hyperlink"/>
            <w:rFonts w:ascii="Times New Roman" w:eastAsia="Times New Roman" w:hAnsi="Times New Roman" w:cs="Times New Roman"/>
            <w:sz w:val="16"/>
            <w:szCs w:val="16"/>
            <w:lang w:val="en-NZ"/>
          </w:rPr>
          <w:t>https://rightstracker.org/country/NLD?tab=report-esr&amp;qolFdScore=hrmi</w:t>
        </w:r>
      </w:hyperlink>
    </w:p>
  </w:footnote>
  <w:footnote w:id="32">
    <w:p w14:paraId="28A479F4" w14:textId="02F6BD7B" w:rsidR="00DF22C7" w:rsidRPr="00DF22C7" w:rsidRDefault="00DF22C7" w:rsidP="00DF22C7">
      <w:pPr>
        <w:pStyle w:val="FootnoteText"/>
        <w:ind w:left="567" w:hanging="567"/>
        <w:rPr>
          <w:rFonts w:ascii="Times New Roman" w:hAnsi="Times New Roman" w:cs="Times New Roman"/>
          <w:sz w:val="16"/>
          <w:szCs w:val="16"/>
        </w:rPr>
      </w:pPr>
      <w:r w:rsidRPr="00DF22C7">
        <w:rPr>
          <w:rStyle w:val="FootnoteReference"/>
          <w:rFonts w:ascii="Times New Roman" w:hAnsi="Times New Roman" w:cs="Times New Roman"/>
          <w:sz w:val="16"/>
          <w:szCs w:val="16"/>
          <w:vertAlign w:val="baseline"/>
        </w:rPr>
        <w:footnoteRef/>
      </w:r>
      <w:r w:rsidRPr="00DF22C7">
        <w:rPr>
          <w:rFonts w:ascii="Times New Roman" w:hAnsi="Times New Roman" w:cs="Times New Roman"/>
          <w:sz w:val="16"/>
          <w:szCs w:val="16"/>
        </w:rPr>
        <w:t xml:space="preserve"> </w:t>
      </w:r>
      <w:r>
        <w:rPr>
          <w:rFonts w:ascii="Times New Roman" w:hAnsi="Times New Roman" w:cs="Times New Roman"/>
          <w:sz w:val="16"/>
          <w:szCs w:val="16"/>
        </w:rPr>
        <w:tab/>
      </w:r>
      <w:r w:rsidRPr="00DF22C7">
        <w:rPr>
          <w:rFonts w:ascii="Times New Roman" w:hAnsi="Times New Roman" w:cs="Times New Roman"/>
          <w:sz w:val="16"/>
          <w:szCs w:val="16"/>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77495" w14:textId="50740453" w:rsidR="002F2BFE" w:rsidRDefault="002F2BFE" w:rsidP="002F2BFE">
    <w:pPr>
      <w:pStyle w:val="Header"/>
      <w:jc w:val="right"/>
    </w:pPr>
    <w:r>
      <w:rPr>
        <w:noProof/>
      </w:rPr>
      <w:drawing>
        <wp:inline distT="0" distB="0" distL="0" distR="0" wp14:anchorId="0DD6B993" wp14:editId="0199F294">
          <wp:extent cx="1838325" cy="714375"/>
          <wp:effectExtent l="0" t="0" r="0" b="0"/>
          <wp:docPr id="301405348" name="Picture 301405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838325" cy="714375"/>
                  </a:xfrm>
                  <a:prstGeom prst="rect">
                    <a:avLst/>
                  </a:prstGeom>
                </pic:spPr>
              </pic:pic>
            </a:graphicData>
          </a:graphic>
        </wp:inline>
      </w:drawing>
    </w:r>
  </w:p>
  <w:p w14:paraId="398C0D7C" w14:textId="13475632" w:rsidR="002F2BFE" w:rsidRDefault="002F2BFE" w:rsidP="002F2BFE">
    <w:pPr>
      <w:pStyle w:val="Header"/>
    </w:pPr>
    <w:r>
      <w:tab/>
    </w:r>
    <w:r>
      <w:tab/>
    </w:r>
  </w:p>
</w:hdr>
</file>

<file path=word/intelligence2.xml><?xml version="1.0" encoding="utf-8"?>
<int2:intelligence xmlns:int2="http://schemas.microsoft.com/office/intelligence/2020/intelligence" xmlns:oel="http://schemas.microsoft.com/office/2019/extlst">
  <int2:observations>
    <int2:bookmark int2:bookmarkName="_Int_Oh61CPyv" int2:invalidationBookmarkName="" int2:hashCode="78bpSA8XTHHPZZ" int2:id="sLjKhS6J">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1E3BC1"/>
    <w:multiLevelType w:val="hybridMultilevel"/>
    <w:tmpl w:val="5B7AD06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993D00"/>
    <w:multiLevelType w:val="hybridMultilevel"/>
    <w:tmpl w:val="85B6F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8377832">
    <w:abstractNumId w:val="1"/>
  </w:num>
  <w:num w:numId="2" w16cid:durableId="6524874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D13193B"/>
    <w:rsid w:val="0025248B"/>
    <w:rsid w:val="002F2BFE"/>
    <w:rsid w:val="003C1562"/>
    <w:rsid w:val="003CF0E5"/>
    <w:rsid w:val="004771E2"/>
    <w:rsid w:val="00647902"/>
    <w:rsid w:val="006831C0"/>
    <w:rsid w:val="00694074"/>
    <w:rsid w:val="0094F66E"/>
    <w:rsid w:val="00969477"/>
    <w:rsid w:val="00975EF7"/>
    <w:rsid w:val="00B56240"/>
    <w:rsid w:val="00C04A31"/>
    <w:rsid w:val="00DF22C7"/>
    <w:rsid w:val="00E67A85"/>
    <w:rsid w:val="00ED2CC9"/>
    <w:rsid w:val="01459625"/>
    <w:rsid w:val="01462C02"/>
    <w:rsid w:val="0155046E"/>
    <w:rsid w:val="0216E162"/>
    <w:rsid w:val="02CB8585"/>
    <w:rsid w:val="02D53673"/>
    <w:rsid w:val="02D9DE5E"/>
    <w:rsid w:val="02DE011A"/>
    <w:rsid w:val="0350DE68"/>
    <w:rsid w:val="0370AAC2"/>
    <w:rsid w:val="03B17BE1"/>
    <w:rsid w:val="048781EA"/>
    <w:rsid w:val="04CB5DDB"/>
    <w:rsid w:val="04EE2BE7"/>
    <w:rsid w:val="0522BC62"/>
    <w:rsid w:val="0528ACE2"/>
    <w:rsid w:val="053B7CBF"/>
    <w:rsid w:val="0555E347"/>
    <w:rsid w:val="0584B5F1"/>
    <w:rsid w:val="061FEF98"/>
    <w:rsid w:val="06468903"/>
    <w:rsid w:val="064F2196"/>
    <w:rsid w:val="0666F0FF"/>
    <w:rsid w:val="0675CB28"/>
    <w:rsid w:val="067F4883"/>
    <w:rsid w:val="068B1946"/>
    <w:rsid w:val="06F4146D"/>
    <w:rsid w:val="07063F96"/>
    <w:rsid w:val="074D4A1D"/>
    <w:rsid w:val="075148EE"/>
    <w:rsid w:val="075CD79B"/>
    <w:rsid w:val="079B70CB"/>
    <w:rsid w:val="07F3A267"/>
    <w:rsid w:val="07F95ED8"/>
    <w:rsid w:val="0859DAE6"/>
    <w:rsid w:val="0872FEF1"/>
    <w:rsid w:val="08DB3FEC"/>
    <w:rsid w:val="08E06680"/>
    <w:rsid w:val="0940B7F8"/>
    <w:rsid w:val="095A4151"/>
    <w:rsid w:val="095AB2D8"/>
    <w:rsid w:val="09AEC142"/>
    <w:rsid w:val="09D1E9FD"/>
    <w:rsid w:val="0A6A80DF"/>
    <w:rsid w:val="0A9DD343"/>
    <w:rsid w:val="0AA25B31"/>
    <w:rsid w:val="0AA7B597"/>
    <w:rsid w:val="0AFB0AE4"/>
    <w:rsid w:val="0B1618D2"/>
    <w:rsid w:val="0B409CA2"/>
    <w:rsid w:val="0B66D076"/>
    <w:rsid w:val="0BA69C3D"/>
    <w:rsid w:val="0BFBD5CE"/>
    <w:rsid w:val="0C178489"/>
    <w:rsid w:val="0C6FB8C3"/>
    <w:rsid w:val="0D1DBA6C"/>
    <w:rsid w:val="0D5D15AA"/>
    <w:rsid w:val="0DD005FC"/>
    <w:rsid w:val="0E48E3B4"/>
    <w:rsid w:val="0E8C5159"/>
    <w:rsid w:val="0ECF8F0F"/>
    <w:rsid w:val="0F64B89A"/>
    <w:rsid w:val="0FA17B3B"/>
    <w:rsid w:val="10130107"/>
    <w:rsid w:val="1034745F"/>
    <w:rsid w:val="105558BE"/>
    <w:rsid w:val="109087B1"/>
    <w:rsid w:val="10CF6002"/>
    <w:rsid w:val="10EAFE21"/>
    <w:rsid w:val="1147F990"/>
    <w:rsid w:val="118E2C29"/>
    <w:rsid w:val="11A18E93"/>
    <w:rsid w:val="11AB0776"/>
    <w:rsid w:val="12166987"/>
    <w:rsid w:val="122D8653"/>
    <w:rsid w:val="123EFDA9"/>
    <w:rsid w:val="1240E5B9"/>
    <w:rsid w:val="12581E67"/>
    <w:rsid w:val="13170B1B"/>
    <w:rsid w:val="132CB888"/>
    <w:rsid w:val="137575ED"/>
    <w:rsid w:val="1398BFBC"/>
    <w:rsid w:val="13A5640B"/>
    <w:rsid w:val="13DBB778"/>
    <w:rsid w:val="13F88C1F"/>
    <w:rsid w:val="1491FDAA"/>
    <w:rsid w:val="14C1CDEF"/>
    <w:rsid w:val="14CF38D3"/>
    <w:rsid w:val="15086DCA"/>
    <w:rsid w:val="15958A3A"/>
    <w:rsid w:val="15EFBFFC"/>
    <w:rsid w:val="166079BA"/>
    <w:rsid w:val="166EA7B8"/>
    <w:rsid w:val="16A64E44"/>
    <w:rsid w:val="16ADF8CB"/>
    <w:rsid w:val="16E43746"/>
    <w:rsid w:val="16E47D26"/>
    <w:rsid w:val="16E8868B"/>
    <w:rsid w:val="173B35DE"/>
    <w:rsid w:val="17A46750"/>
    <w:rsid w:val="17C59903"/>
    <w:rsid w:val="1847F629"/>
    <w:rsid w:val="189E7439"/>
    <w:rsid w:val="18DC5671"/>
    <w:rsid w:val="19563482"/>
    <w:rsid w:val="19A9097F"/>
    <w:rsid w:val="19BE5509"/>
    <w:rsid w:val="19E1C9FA"/>
    <w:rsid w:val="1A12A06E"/>
    <w:rsid w:val="1A753B28"/>
    <w:rsid w:val="1B3E8F65"/>
    <w:rsid w:val="1B917BFF"/>
    <w:rsid w:val="1BA88F1F"/>
    <w:rsid w:val="1BE75232"/>
    <w:rsid w:val="1C3580BB"/>
    <w:rsid w:val="1C75786B"/>
    <w:rsid w:val="1C9ADF6F"/>
    <w:rsid w:val="1D151269"/>
    <w:rsid w:val="1EB270DD"/>
    <w:rsid w:val="1F0B9200"/>
    <w:rsid w:val="1F564062"/>
    <w:rsid w:val="1FD7C7AE"/>
    <w:rsid w:val="20654A18"/>
    <w:rsid w:val="2092C4D9"/>
    <w:rsid w:val="20AAC81D"/>
    <w:rsid w:val="20F950A8"/>
    <w:rsid w:val="213CB9F7"/>
    <w:rsid w:val="217AE606"/>
    <w:rsid w:val="21A8AB4B"/>
    <w:rsid w:val="22060CA6"/>
    <w:rsid w:val="224A2CDB"/>
    <w:rsid w:val="228A2F96"/>
    <w:rsid w:val="229E479B"/>
    <w:rsid w:val="22C9DC44"/>
    <w:rsid w:val="22E6244D"/>
    <w:rsid w:val="2341F9FC"/>
    <w:rsid w:val="236394D7"/>
    <w:rsid w:val="236FE12D"/>
    <w:rsid w:val="2371D9A2"/>
    <w:rsid w:val="23B89CC4"/>
    <w:rsid w:val="23EA51A0"/>
    <w:rsid w:val="24087EE2"/>
    <w:rsid w:val="247BE8D3"/>
    <w:rsid w:val="247F8871"/>
    <w:rsid w:val="248346B0"/>
    <w:rsid w:val="2592D04A"/>
    <w:rsid w:val="26033AF3"/>
    <w:rsid w:val="260ABD9B"/>
    <w:rsid w:val="263649E5"/>
    <w:rsid w:val="26424DBB"/>
    <w:rsid w:val="266D1ADC"/>
    <w:rsid w:val="2711B605"/>
    <w:rsid w:val="2764279F"/>
    <w:rsid w:val="2777DB5D"/>
    <w:rsid w:val="277C6413"/>
    <w:rsid w:val="27CAA0EA"/>
    <w:rsid w:val="27F3C7A2"/>
    <w:rsid w:val="283F1468"/>
    <w:rsid w:val="286659DF"/>
    <w:rsid w:val="28F4CF16"/>
    <w:rsid w:val="29287DF3"/>
    <w:rsid w:val="296A2989"/>
    <w:rsid w:val="298BCEE8"/>
    <w:rsid w:val="2A0B6CF2"/>
    <w:rsid w:val="2A3F633F"/>
    <w:rsid w:val="2A50E962"/>
    <w:rsid w:val="2A55295F"/>
    <w:rsid w:val="2A60541A"/>
    <w:rsid w:val="2A66D019"/>
    <w:rsid w:val="2AF6D7FB"/>
    <w:rsid w:val="2B3B5D5C"/>
    <w:rsid w:val="2B639EDA"/>
    <w:rsid w:val="2BA0D7F5"/>
    <w:rsid w:val="2BBE3E2C"/>
    <w:rsid w:val="2BCD0C85"/>
    <w:rsid w:val="2BF8D05B"/>
    <w:rsid w:val="2C0B188D"/>
    <w:rsid w:val="2C8C25E8"/>
    <w:rsid w:val="2C9AFA2C"/>
    <w:rsid w:val="2CE032DB"/>
    <w:rsid w:val="2CE6A262"/>
    <w:rsid w:val="2D0C4E68"/>
    <w:rsid w:val="2D0F9D1F"/>
    <w:rsid w:val="2D8E17CE"/>
    <w:rsid w:val="2E4B6AA3"/>
    <w:rsid w:val="2E5ED81C"/>
    <w:rsid w:val="2E735078"/>
    <w:rsid w:val="2E8915C6"/>
    <w:rsid w:val="2E99B986"/>
    <w:rsid w:val="2EF1BEEE"/>
    <w:rsid w:val="2F05FDE9"/>
    <w:rsid w:val="2F1DD261"/>
    <w:rsid w:val="2F308BD1"/>
    <w:rsid w:val="2F545031"/>
    <w:rsid w:val="2FD0F54B"/>
    <w:rsid w:val="2FDDAD0F"/>
    <w:rsid w:val="2FF45FAA"/>
    <w:rsid w:val="2FFF4638"/>
    <w:rsid w:val="301C5049"/>
    <w:rsid w:val="3085BA97"/>
    <w:rsid w:val="30A0D186"/>
    <w:rsid w:val="30DAF7CF"/>
    <w:rsid w:val="31547199"/>
    <w:rsid w:val="3175D02D"/>
    <w:rsid w:val="31E92599"/>
    <w:rsid w:val="3214AA3B"/>
    <w:rsid w:val="3241A62D"/>
    <w:rsid w:val="326F1B38"/>
    <w:rsid w:val="3291AB45"/>
    <w:rsid w:val="32AC6E2B"/>
    <w:rsid w:val="32BA08D2"/>
    <w:rsid w:val="32F9F220"/>
    <w:rsid w:val="331465C0"/>
    <w:rsid w:val="3378BBF3"/>
    <w:rsid w:val="33B98809"/>
    <w:rsid w:val="33EE0C71"/>
    <w:rsid w:val="34161008"/>
    <w:rsid w:val="34AE8737"/>
    <w:rsid w:val="3530131A"/>
    <w:rsid w:val="35445DF5"/>
    <w:rsid w:val="362120F9"/>
    <w:rsid w:val="363F4372"/>
    <w:rsid w:val="3643DCC8"/>
    <w:rsid w:val="3644409A"/>
    <w:rsid w:val="369134D5"/>
    <w:rsid w:val="36BE5784"/>
    <w:rsid w:val="36BF16BD"/>
    <w:rsid w:val="36CF3171"/>
    <w:rsid w:val="36D55A2B"/>
    <w:rsid w:val="3746EFD4"/>
    <w:rsid w:val="375F706E"/>
    <w:rsid w:val="376160AD"/>
    <w:rsid w:val="37732766"/>
    <w:rsid w:val="377632B1"/>
    <w:rsid w:val="37D79C91"/>
    <w:rsid w:val="380880C9"/>
    <w:rsid w:val="380D8D10"/>
    <w:rsid w:val="382851E5"/>
    <w:rsid w:val="38651112"/>
    <w:rsid w:val="387BEDDF"/>
    <w:rsid w:val="38E19298"/>
    <w:rsid w:val="38F10BBF"/>
    <w:rsid w:val="391911FE"/>
    <w:rsid w:val="391D7E3B"/>
    <w:rsid w:val="396A2847"/>
    <w:rsid w:val="39A17CE0"/>
    <w:rsid w:val="39ABDCCE"/>
    <w:rsid w:val="39B637A8"/>
    <w:rsid w:val="3B1F694B"/>
    <w:rsid w:val="3B9CA20B"/>
    <w:rsid w:val="3BA0D767"/>
    <w:rsid w:val="3BBBAE4A"/>
    <w:rsid w:val="3BF7021D"/>
    <w:rsid w:val="3C17DC76"/>
    <w:rsid w:val="3C18C4AA"/>
    <w:rsid w:val="3C1BDA5A"/>
    <w:rsid w:val="3CB477FD"/>
    <w:rsid w:val="3CD8E560"/>
    <w:rsid w:val="3D024946"/>
    <w:rsid w:val="3D3D90AD"/>
    <w:rsid w:val="3D4FE116"/>
    <w:rsid w:val="3D5FC851"/>
    <w:rsid w:val="3D7009EC"/>
    <w:rsid w:val="3D98F28B"/>
    <w:rsid w:val="3EE292E1"/>
    <w:rsid w:val="3F1D33E0"/>
    <w:rsid w:val="3F4E875F"/>
    <w:rsid w:val="3F73559F"/>
    <w:rsid w:val="3F8C2FAA"/>
    <w:rsid w:val="3FA73A22"/>
    <w:rsid w:val="3FEEA9BC"/>
    <w:rsid w:val="400B2962"/>
    <w:rsid w:val="40388DA2"/>
    <w:rsid w:val="4077B97B"/>
    <w:rsid w:val="40A58BB0"/>
    <w:rsid w:val="40F05542"/>
    <w:rsid w:val="411EF2E2"/>
    <w:rsid w:val="417A0DE9"/>
    <w:rsid w:val="41AE033A"/>
    <w:rsid w:val="423A0EA3"/>
    <w:rsid w:val="423DC611"/>
    <w:rsid w:val="424E0EBD"/>
    <w:rsid w:val="426044D5"/>
    <w:rsid w:val="42ACD93F"/>
    <w:rsid w:val="42DFA915"/>
    <w:rsid w:val="43639CFF"/>
    <w:rsid w:val="436CC521"/>
    <w:rsid w:val="436DE00C"/>
    <w:rsid w:val="4377F2C6"/>
    <w:rsid w:val="43AEF66A"/>
    <w:rsid w:val="43BB36D4"/>
    <w:rsid w:val="43C64B4E"/>
    <w:rsid w:val="43EF8735"/>
    <w:rsid w:val="4402CC3D"/>
    <w:rsid w:val="441790CB"/>
    <w:rsid w:val="4419DBB3"/>
    <w:rsid w:val="442E266D"/>
    <w:rsid w:val="4431E313"/>
    <w:rsid w:val="446A62C6"/>
    <w:rsid w:val="449F7C19"/>
    <w:rsid w:val="44B64F66"/>
    <w:rsid w:val="44E8E020"/>
    <w:rsid w:val="44EF7304"/>
    <w:rsid w:val="44F5EDD1"/>
    <w:rsid w:val="44F8A488"/>
    <w:rsid w:val="450FC64B"/>
    <w:rsid w:val="4707130F"/>
    <w:rsid w:val="47107A76"/>
    <w:rsid w:val="47195E97"/>
    <w:rsid w:val="473DC169"/>
    <w:rsid w:val="476823FD"/>
    <w:rsid w:val="47A82D7B"/>
    <w:rsid w:val="47E363EC"/>
    <w:rsid w:val="47EF8CD0"/>
    <w:rsid w:val="480E599D"/>
    <w:rsid w:val="48129AFD"/>
    <w:rsid w:val="48273D14"/>
    <w:rsid w:val="48AF70D7"/>
    <w:rsid w:val="48E1CB00"/>
    <w:rsid w:val="48F6E81A"/>
    <w:rsid w:val="492F5F21"/>
    <w:rsid w:val="497AD9E3"/>
    <w:rsid w:val="4999E339"/>
    <w:rsid w:val="49C801B0"/>
    <w:rsid w:val="4ACDC743"/>
    <w:rsid w:val="4B2D6A6E"/>
    <w:rsid w:val="4BB70E55"/>
    <w:rsid w:val="4BD090BB"/>
    <w:rsid w:val="4BF10DC5"/>
    <w:rsid w:val="4C185598"/>
    <w:rsid w:val="4C7A70A6"/>
    <w:rsid w:val="4CA4D0C1"/>
    <w:rsid w:val="4CAED934"/>
    <w:rsid w:val="4CC51252"/>
    <w:rsid w:val="4CED62C9"/>
    <w:rsid w:val="4D24508E"/>
    <w:rsid w:val="4D592E73"/>
    <w:rsid w:val="4D6C4559"/>
    <w:rsid w:val="4D976671"/>
    <w:rsid w:val="4DB68604"/>
    <w:rsid w:val="4DD515BB"/>
    <w:rsid w:val="4E32C5BC"/>
    <w:rsid w:val="4E619147"/>
    <w:rsid w:val="4E63822D"/>
    <w:rsid w:val="4EB5D8E8"/>
    <w:rsid w:val="4ED6DC22"/>
    <w:rsid w:val="4F26F816"/>
    <w:rsid w:val="4F60A5C2"/>
    <w:rsid w:val="4F66CDF6"/>
    <w:rsid w:val="4F7BE464"/>
    <w:rsid w:val="4FAA3390"/>
    <w:rsid w:val="4FC67690"/>
    <w:rsid w:val="4FFF91D1"/>
    <w:rsid w:val="503AF674"/>
    <w:rsid w:val="5055349D"/>
    <w:rsid w:val="507EFC7B"/>
    <w:rsid w:val="50965BE8"/>
    <w:rsid w:val="50BB32B3"/>
    <w:rsid w:val="50C3DC2D"/>
    <w:rsid w:val="5101ECE6"/>
    <w:rsid w:val="512E3888"/>
    <w:rsid w:val="51489CED"/>
    <w:rsid w:val="51B3EE07"/>
    <w:rsid w:val="51F8CC4A"/>
    <w:rsid w:val="5216D173"/>
    <w:rsid w:val="5230C859"/>
    <w:rsid w:val="529477F4"/>
    <w:rsid w:val="52DB0DB7"/>
    <w:rsid w:val="5317B308"/>
    <w:rsid w:val="53291CBE"/>
    <w:rsid w:val="532C2C34"/>
    <w:rsid w:val="53490E1B"/>
    <w:rsid w:val="5353BB21"/>
    <w:rsid w:val="536A4C2D"/>
    <w:rsid w:val="5421E972"/>
    <w:rsid w:val="54B72A7E"/>
    <w:rsid w:val="5562427A"/>
    <w:rsid w:val="5598647D"/>
    <w:rsid w:val="561B8ECF"/>
    <w:rsid w:val="56742700"/>
    <w:rsid w:val="56A1EEAA"/>
    <w:rsid w:val="56BC0213"/>
    <w:rsid w:val="56D8E97B"/>
    <w:rsid w:val="570E746E"/>
    <w:rsid w:val="57107016"/>
    <w:rsid w:val="57FF2187"/>
    <w:rsid w:val="58121A5F"/>
    <w:rsid w:val="588018AA"/>
    <w:rsid w:val="58885279"/>
    <w:rsid w:val="58BB993B"/>
    <w:rsid w:val="58C39867"/>
    <w:rsid w:val="5923C0CE"/>
    <w:rsid w:val="59605130"/>
    <w:rsid w:val="5A11E67C"/>
    <w:rsid w:val="5A35873C"/>
    <w:rsid w:val="5A69E861"/>
    <w:rsid w:val="5AC38F53"/>
    <w:rsid w:val="5BCA79DE"/>
    <w:rsid w:val="5BD0E181"/>
    <w:rsid w:val="5BD3E95C"/>
    <w:rsid w:val="5BFF0A2E"/>
    <w:rsid w:val="5C47BD26"/>
    <w:rsid w:val="5C4E212B"/>
    <w:rsid w:val="5CB42607"/>
    <w:rsid w:val="5CF01900"/>
    <w:rsid w:val="5D19F4C8"/>
    <w:rsid w:val="5D4F1329"/>
    <w:rsid w:val="5D7E25D8"/>
    <w:rsid w:val="5DAC7016"/>
    <w:rsid w:val="5F0F9EC5"/>
    <w:rsid w:val="5F18DA23"/>
    <w:rsid w:val="5F9DCD71"/>
    <w:rsid w:val="5FE74CC1"/>
    <w:rsid w:val="603F7D92"/>
    <w:rsid w:val="60AB28F1"/>
    <w:rsid w:val="60B64CAE"/>
    <w:rsid w:val="60D8C2A2"/>
    <w:rsid w:val="60DD6524"/>
    <w:rsid w:val="60FFCB83"/>
    <w:rsid w:val="611F0B69"/>
    <w:rsid w:val="618FCF41"/>
    <w:rsid w:val="61962F4C"/>
    <w:rsid w:val="61AEAC06"/>
    <w:rsid w:val="61BEEA01"/>
    <w:rsid w:val="621EAF81"/>
    <w:rsid w:val="6266AB84"/>
    <w:rsid w:val="627AC1A0"/>
    <w:rsid w:val="62C6E59B"/>
    <w:rsid w:val="63C3CB63"/>
    <w:rsid w:val="643006B4"/>
    <w:rsid w:val="6469A356"/>
    <w:rsid w:val="648D5FC9"/>
    <w:rsid w:val="64975191"/>
    <w:rsid w:val="64E373E7"/>
    <w:rsid w:val="652F1D81"/>
    <w:rsid w:val="65307241"/>
    <w:rsid w:val="65832CCA"/>
    <w:rsid w:val="658F7B37"/>
    <w:rsid w:val="65C43327"/>
    <w:rsid w:val="660E6DFD"/>
    <w:rsid w:val="661262E0"/>
    <w:rsid w:val="66306956"/>
    <w:rsid w:val="66825A51"/>
    <w:rsid w:val="6738646B"/>
    <w:rsid w:val="67670337"/>
    <w:rsid w:val="677FF7BB"/>
    <w:rsid w:val="6781DB0D"/>
    <w:rsid w:val="67914011"/>
    <w:rsid w:val="679C5DDC"/>
    <w:rsid w:val="67B00761"/>
    <w:rsid w:val="67FFDCA7"/>
    <w:rsid w:val="68BFAECD"/>
    <w:rsid w:val="691D63C0"/>
    <w:rsid w:val="693B8EB3"/>
    <w:rsid w:val="6973A966"/>
    <w:rsid w:val="697C74D7"/>
    <w:rsid w:val="697E1C58"/>
    <w:rsid w:val="69A652C2"/>
    <w:rsid w:val="69BE5657"/>
    <w:rsid w:val="69D59C54"/>
    <w:rsid w:val="6A2E6750"/>
    <w:rsid w:val="6A908574"/>
    <w:rsid w:val="6AB3E947"/>
    <w:rsid w:val="6AB8BAE7"/>
    <w:rsid w:val="6AC5B6A2"/>
    <w:rsid w:val="6B1098B6"/>
    <w:rsid w:val="6B2D5180"/>
    <w:rsid w:val="6B372DC8"/>
    <w:rsid w:val="6B45261B"/>
    <w:rsid w:val="6B649A4A"/>
    <w:rsid w:val="6BBBABA3"/>
    <w:rsid w:val="6BF158E9"/>
    <w:rsid w:val="6C0B04CE"/>
    <w:rsid w:val="6C1CE134"/>
    <w:rsid w:val="6C9C849D"/>
    <w:rsid w:val="6CF81AA7"/>
    <w:rsid w:val="6D794ED7"/>
    <w:rsid w:val="6DEC7A2D"/>
    <w:rsid w:val="6F00253B"/>
    <w:rsid w:val="6F6B69B1"/>
    <w:rsid w:val="6F745545"/>
    <w:rsid w:val="700ED7C5"/>
    <w:rsid w:val="70C922A1"/>
    <w:rsid w:val="7104A760"/>
    <w:rsid w:val="7126908F"/>
    <w:rsid w:val="715B353B"/>
    <w:rsid w:val="71CFEABF"/>
    <w:rsid w:val="7252F60C"/>
    <w:rsid w:val="7297C36A"/>
    <w:rsid w:val="73008DDC"/>
    <w:rsid w:val="73DA6D5D"/>
    <w:rsid w:val="73EEA926"/>
    <w:rsid w:val="741B7E55"/>
    <w:rsid w:val="743F3F79"/>
    <w:rsid w:val="74591B85"/>
    <w:rsid w:val="7507818B"/>
    <w:rsid w:val="75239F85"/>
    <w:rsid w:val="75625BAB"/>
    <w:rsid w:val="75AE9D26"/>
    <w:rsid w:val="760D337C"/>
    <w:rsid w:val="76770A86"/>
    <w:rsid w:val="76CA07CB"/>
    <w:rsid w:val="7718A6ED"/>
    <w:rsid w:val="775D4706"/>
    <w:rsid w:val="7775468E"/>
    <w:rsid w:val="777A0E8E"/>
    <w:rsid w:val="795EBAB5"/>
    <w:rsid w:val="797D1F28"/>
    <w:rsid w:val="797EF48B"/>
    <w:rsid w:val="79A9D217"/>
    <w:rsid w:val="79C0B6AF"/>
    <w:rsid w:val="79E3B67D"/>
    <w:rsid w:val="7A4557A3"/>
    <w:rsid w:val="7A9A9910"/>
    <w:rsid w:val="7B266DD9"/>
    <w:rsid w:val="7B4A3242"/>
    <w:rsid w:val="7B7A8F96"/>
    <w:rsid w:val="7B7D0AB7"/>
    <w:rsid w:val="7B80294E"/>
    <w:rsid w:val="7BC6AAA1"/>
    <w:rsid w:val="7C2705FC"/>
    <w:rsid w:val="7C981649"/>
    <w:rsid w:val="7C9F7922"/>
    <w:rsid w:val="7CE32201"/>
    <w:rsid w:val="7D01B0FC"/>
    <w:rsid w:val="7D06A4C8"/>
    <w:rsid w:val="7D13193B"/>
    <w:rsid w:val="7D7A7FB1"/>
    <w:rsid w:val="7D9F58F6"/>
    <w:rsid w:val="7DE7EE14"/>
    <w:rsid w:val="7E0DF684"/>
    <w:rsid w:val="7E1CAD4D"/>
    <w:rsid w:val="7E7DA3E5"/>
    <w:rsid w:val="7EB4DAFF"/>
    <w:rsid w:val="7EB9D11F"/>
    <w:rsid w:val="7EF91A88"/>
    <w:rsid w:val="7F53B8C9"/>
    <w:rsid w:val="7F78B344"/>
    <w:rsid w:val="7F84459B"/>
    <w:rsid w:val="7F8F0A34"/>
    <w:rsid w:val="7FBA18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3193B"/>
  <w15:chartTrackingRefBased/>
  <w15:docId w15:val="{1A89D2C3-C03C-45B6-BC12-4248464F2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FootnoteText">
    <w:name w:val="footnote text"/>
    <w:basedOn w:val="Normal"/>
    <w:uiPriority w:val="99"/>
    <w:semiHidden/>
    <w:unhideWhenUsed/>
    <w:rsid w:val="391D7E3B"/>
    <w:pPr>
      <w:spacing w:after="0" w:line="240" w:lineRule="auto"/>
    </w:pPr>
    <w:rPr>
      <w:sz w:val="20"/>
      <w:szCs w:val="20"/>
    </w:rPr>
  </w:style>
  <w:style w:type="character" w:styleId="FootnoteReference">
    <w:name w:val="foot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467886" w:themeColor="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2F2BFE"/>
    <w:pPr>
      <w:spacing w:after="0" w:line="240" w:lineRule="auto"/>
    </w:pPr>
  </w:style>
  <w:style w:type="paragraph" w:styleId="Header">
    <w:name w:val="header"/>
    <w:basedOn w:val="Normal"/>
    <w:link w:val="HeaderChar"/>
    <w:uiPriority w:val="99"/>
    <w:unhideWhenUsed/>
    <w:rsid w:val="002F2B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2BFE"/>
  </w:style>
  <w:style w:type="paragraph" w:styleId="Footer">
    <w:name w:val="footer"/>
    <w:basedOn w:val="Normal"/>
    <w:link w:val="FooterChar"/>
    <w:uiPriority w:val="99"/>
    <w:unhideWhenUsed/>
    <w:rsid w:val="002F2B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2BFE"/>
  </w:style>
  <w:style w:type="character" w:styleId="UnresolvedMention">
    <w:name w:val="Unresolved Mention"/>
    <w:basedOn w:val="DefaultParagraphFont"/>
    <w:uiPriority w:val="99"/>
    <w:semiHidden/>
    <w:unhideWhenUsed/>
    <w:rsid w:val="002F2BFE"/>
    <w:rPr>
      <w:color w:val="605E5C"/>
      <w:shd w:val="clear" w:color="auto" w:fill="E1DFDD"/>
    </w:rPr>
  </w:style>
  <w:style w:type="paragraph" w:styleId="ListParagraph">
    <w:name w:val="List Paragraph"/>
    <w:basedOn w:val="Normal"/>
    <w:uiPriority w:val="34"/>
    <w:qFormat/>
    <w:rsid w:val="00B56240"/>
    <w:pPr>
      <w:ind w:left="720"/>
      <w:contextualSpacing/>
    </w:pPr>
  </w:style>
  <w:style w:type="character" w:styleId="FollowedHyperlink">
    <w:name w:val="FollowedHyperlink"/>
    <w:basedOn w:val="DefaultParagraphFont"/>
    <w:uiPriority w:val="99"/>
    <w:semiHidden/>
    <w:unhideWhenUsed/>
    <w:rsid w:val="00E67A8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rightstracker.org/page/methodology" TargetMode="External"/><Relationship Id="rId13" Type="http://schemas.openxmlformats.org/officeDocument/2006/relationships/hyperlink" Target="https://rightstracker.org/metric/pisa-math?tab=report-esr&amp;qolFdScore=indicator&amp;sort=score&amp;subregion=europe&amp;income=hi" TargetMode="External"/><Relationship Id="rId18" Type="http://schemas.openxmlformats.org/officeDocument/2006/relationships/hyperlink" Target="https://rightstracker.org/country/NLD?tab=report-esr&amp;qolFdScore=hrmi" TargetMode="External"/><Relationship Id="rId26" Type="http://schemas.openxmlformats.org/officeDocument/2006/relationships/hyperlink" Target="https://rightstracker.org/country/NLD?tab=report-esr&amp;qolFdScore=hrmi" TargetMode="External"/><Relationship Id="rId3" Type="http://schemas.openxmlformats.org/officeDocument/2006/relationships/hyperlink" Target="https://rightstracker.org/" TargetMode="External"/><Relationship Id="rId21" Type="http://schemas.openxmlformats.org/officeDocument/2006/relationships/hyperlink" Target="https://rightstracker.org/country/NLD?tab=report-esr&amp;qolFdScore=hrmi" TargetMode="External"/><Relationship Id="rId7" Type="http://schemas.openxmlformats.org/officeDocument/2006/relationships/hyperlink" Target="https://rightstracker.org/country/NLD?as=hi&amp;tab=report-esr&amp;qolFdScore=hrmi" TargetMode="External"/><Relationship Id="rId12" Type="http://schemas.openxmlformats.org/officeDocument/2006/relationships/hyperlink" Target="https://rightstracker.org/country/NLD?tab=report-esr" TargetMode="External"/><Relationship Id="rId17" Type="http://schemas.openxmlformats.org/officeDocument/2006/relationships/hyperlink" Target="https://rightstracker.org/metric/pisa-reading?tab=report-esr&amp;qolFdScore=indicator&amp;sort=score&amp;subregion=europe&amp;income=hi" TargetMode="External"/><Relationship Id="rId25" Type="http://schemas.openxmlformats.org/officeDocument/2006/relationships/hyperlink" Target="https://rightstracker.org/metric/work?tab=report-esr&amp;qolFdScore=indicator&amp;sort=score&amp;income=hi&amp;subregion=europe&amp;as=hi" TargetMode="External"/><Relationship Id="rId2" Type="http://schemas.openxmlformats.org/officeDocument/2006/relationships/hyperlink" Target="https://rightstracker.org/page/methodology" TargetMode="External"/><Relationship Id="rId16" Type="http://schemas.openxmlformats.org/officeDocument/2006/relationships/hyperlink" Target="https://rightstracker.org/country/NLD?tab=report-esr" TargetMode="External"/><Relationship Id="rId20" Type="http://schemas.openxmlformats.org/officeDocument/2006/relationships/hyperlink" Target="https://rightstracker.org/metric/housing?tab=report-esr&amp;qolFdScore=indicator&amp;sort=score&amp;income=hi&amp;subregion=europe&amp;as=hi" TargetMode="External"/><Relationship Id="rId1" Type="http://schemas.openxmlformats.org/officeDocument/2006/relationships/hyperlink" Target="https://humanrightsmeasurement.org/methodology" TargetMode="External"/><Relationship Id="rId6" Type="http://schemas.openxmlformats.org/officeDocument/2006/relationships/hyperlink" Target="https://digitalpublicgoods.net/standard/" TargetMode="External"/><Relationship Id="rId11" Type="http://schemas.openxmlformats.org/officeDocument/2006/relationships/hyperlink" Target="https://rightstracker.org/metric/education?tab=report-esr&amp;qolFdScore=hrmi&amp;as=hi&amp;income=hi" TargetMode="External"/><Relationship Id="rId24" Type="http://schemas.openxmlformats.org/officeDocument/2006/relationships/hyperlink" Target="https://rightstracker.org/country/NLD?tab=report-esr&amp;qolFdScore=hrmi" TargetMode="External"/><Relationship Id="rId5" Type="http://schemas.openxmlformats.org/officeDocument/2006/relationships/hyperlink" Target="https://www.un.org/en/content/digital-cooperationroadmap/assets/pdf/Roadmap_for_Digital_Cooperation_EN.pdf" TargetMode="External"/><Relationship Id="rId15" Type="http://schemas.openxmlformats.org/officeDocument/2006/relationships/hyperlink" Target="https://rightstracker.org/metric/pisa-science?tab=report-esr&amp;qolFdScore=indicator&amp;sort=score&amp;subregion=europe&amp;income=hi" TargetMode="External"/><Relationship Id="rId23" Type="http://schemas.openxmlformats.org/officeDocument/2006/relationships/hyperlink" Target="https://rightstracker.org/metric/safe-sanitation?tab=report-esr&amp;qolFdScore=indicator&amp;sort=score&amp;income=hi&amp;subregion=europe" TargetMode="External"/><Relationship Id="rId10" Type="http://schemas.openxmlformats.org/officeDocument/2006/relationships/hyperlink" Target="https://rightstracker.org/country/NLD?as=hi&amp;tab=report-esr&amp;qolFdScore=hrmi" TargetMode="External"/><Relationship Id="rId19" Type="http://schemas.openxmlformats.org/officeDocument/2006/relationships/hyperlink" Target="https://rightstracker.org/metric/food?tab=report-esr&amp;qolFdScore=indicator&amp;sort=score&amp;income=hi&amp;as=hi" TargetMode="External"/><Relationship Id="rId4" Type="http://schemas.openxmlformats.org/officeDocument/2006/relationships/hyperlink" Target="https://app.digitalpublicgoods.net/a/10388" TargetMode="External"/><Relationship Id="rId9" Type="http://schemas.openxmlformats.org/officeDocument/2006/relationships/hyperlink" Target="https://rightstracker.org/country/NLD?tab=report-esr" TargetMode="External"/><Relationship Id="rId14" Type="http://schemas.openxmlformats.org/officeDocument/2006/relationships/hyperlink" Target="https://rightstracker.org/metric/pisa-reading?tab=report-esr&amp;qolFdScore=indicator&amp;sort=score&amp;subregion=europe&amp;income=hi" TargetMode="External"/><Relationship Id="rId22" Type="http://schemas.openxmlformats.org/officeDocument/2006/relationships/hyperlink" Target="https://rightstracker.org/metric/affordable-housing?subregion=europe&amp;income=h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5F7373F5F2DB45819FD1C9CD261BD1" ma:contentTypeVersion="15" ma:contentTypeDescription="Create a new document." ma:contentTypeScope="" ma:versionID="bdd5d9542e84677107255e163156d941">
  <xsd:schema xmlns:xsd="http://www.w3.org/2001/XMLSchema" xmlns:xs="http://www.w3.org/2001/XMLSchema" xmlns:p="http://schemas.microsoft.com/office/2006/metadata/properties" xmlns:ns2="6c67dc65-b19e-4983-9ae1-ee219317400e" xmlns:ns3="4700153e-9639-4cfa-a15c-8a58c5042dbb" targetNamespace="http://schemas.microsoft.com/office/2006/metadata/properties" ma:root="true" ma:fieldsID="c9709d52d350622ff8d67d23c657f1c5" ns2:_="" ns3:_="">
    <xsd:import namespace="6c67dc65-b19e-4983-9ae1-ee219317400e"/>
    <xsd:import namespace="4700153e-9639-4cfa-a15c-8a58c5042dbb"/>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67dc65-b19e-4983-9ae1-ee21931740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69a8af5-c1d7-484a-b535-294b08bda1d0"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00153e-9639-4cfa-a15c-8a58c5042dbb"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fda29d5-35b1-4cfe-b0d1-6e6b3423a0d0}" ma:internalName="TaxCatchAll" ma:showField="CatchAllData" ma:web="4700153e-9639-4cfa-a15c-8a58c5042dbb">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700153e-9639-4cfa-a15c-8a58c5042dbb" xsi:nil="true"/>
    <lcf76f155ced4ddcb4097134ff3c332f xmlns="6c67dc65-b19e-4983-9ae1-ee219317400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F0E42F-5170-4D31-8FEA-EAC31A4A0A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67dc65-b19e-4983-9ae1-ee219317400e"/>
    <ds:schemaRef ds:uri="4700153e-9639-4cfa-a15c-8a58c5042d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58D67C-110A-4614-9D69-A083F38AD47E}">
  <ds:schemaRefs>
    <ds:schemaRef ds:uri="http://schemas.microsoft.com/office/2006/metadata/properties"/>
    <ds:schemaRef ds:uri="http://schemas.microsoft.com/office/infopath/2007/PartnerControls"/>
    <ds:schemaRef ds:uri="4700153e-9639-4cfa-a15c-8a58c5042dbb"/>
    <ds:schemaRef ds:uri="6c67dc65-b19e-4983-9ae1-ee219317400e"/>
  </ds:schemaRefs>
</ds:datastoreItem>
</file>

<file path=customXml/itemProps3.xml><?xml version="1.0" encoding="utf-8"?>
<ds:datastoreItem xmlns:ds="http://schemas.openxmlformats.org/officeDocument/2006/customXml" ds:itemID="{6BE90AFF-00BA-43D6-B689-D071C266D402}">
  <ds:schemaRefs>
    <ds:schemaRef ds:uri="http://schemas.microsoft.com/sharepoint/v3/contenttype/forms"/>
  </ds:schemaRefs>
</ds:datastoreItem>
</file>

<file path=customXml/itemProps4.xml><?xml version="1.0" encoding="utf-8"?>
<ds:datastoreItem xmlns:ds="http://schemas.openxmlformats.org/officeDocument/2006/customXml" ds:itemID="{EBC651BF-5E42-0F44-8D98-4F5284FC3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10</Pages>
  <Words>1858</Words>
  <Characters>10244</Characters>
  <Application>Microsoft Office Word</Application>
  <DocSecurity>0</DocSecurity>
  <Lines>238</Lines>
  <Paragraphs>71</Paragraphs>
  <ScaleCrop>false</ScaleCrop>
  <Company/>
  <LinksUpToDate>false</LinksUpToDate>
  <CharactersWithSpaces>12031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Bakewell</dc:creator>
  <cp:keywords/>
  <dc:description/>
  <cp:lastModifiedBy>Aditi Patil</cp:lastModifiedBy>
  <cp:revision>9</cp:revision>
  <dcterms:created xsi:type="dcterms:W3CDTF">2025-07-15T01:55:00Z</dcterms:created>
  <dcterms:modified xsi:type="dcterms:W3CDTF">2025-08-06T23:28:00Z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0x010100975F7373F5F2DB45819FD1C9CD261BD1</vt:lpwstr>
  </property>
</Properties>
</file>