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440" w:type="dxa"/>
        <w:tblCellSpacing w:w="20" w:type="dxa"/>
        <w:tblInd w:w="-458"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4A0" w:firstRow="1" w:lastRow="0" w:firstColumn="1" w:lastColumn="0" w:noHBand="0" w:noVBand="1"/>
      </w:tblPr>
      <w:tblGrid>
        <w:gridCol w:w="1038"/>
        <w:gridCol w:w="2442"/>
        <w:gridCol w:w="1740"/>
        <w:gridCol w:w="1740"/>
        <w:gridCol w:w="3480"/>
      </w:tblGrid>
      <w:tr w:rsidR="00114A0A" w:rsidRPr="00295ADD" w14:paraId="0D6D4648" w14:textId="77777777" w:rsidTr="007A7917">
        <w:trPr>
          <w:tblCellSpacing w:w="20" w:type="dxa"/>
        </w:trPr>
        <w:tc>
          <w:tcPr>
            <w:tcW w:w="10360" w:type="dxa"/>
            <w:gridSpan w:val="5"/>
            <w:shd w:val="clear" w:color="auto" w:fill="DDD9C3" w:themeFill="background2" w:themeFillShade="E6"/>
          </w:tcPr>
          <w:p w14:paraId="28CA47F8" w14:textId="77777777" w:rsidR="00114A0A" w:rsidRPr="00295ADD" w:rsidRDefault="00114A0A" w:rsidP="00114A0A">
            <w:pPr>
              <w:jc w:val="center"/>
              <w:rPr>
                <w:rFonts w:cstheme="minorHAnsi"/>
                <w:b/>
                <w:bCs/>
              </w:rPr>
            </w:pPr>
            <w:r w:rsidRPr="00295ADD">
              <w:rPr>
                <w:rFonts w:cstheme="minorHAnsi"/>
                <w:b/>
                <w:bCs/>
              </w:rPr>
              <w:t xml:space="preserve"> </w:t>
            </w:r>
          </w:p>
          <w:p w14:paraId="5591CA57" w14:textId="77777777" w:rsidR="00691F36" w:rsidRPr="00295ADD" w:rsidRDefault="00691F36" w:rsidP="00691F36">
            <w:pPr>
              <w:spacing w:line="256" w:lineRule="auto"/>
              <w:jc w:val="center"/>
              <w:rPr>
                <w:rFonts w:eastAsia="Calibri" w:cstheme="minorHAnsi"/>
                <w:b/>
                <w:bCs/>
              </w:rPr>
            </w:pPr>
            <w:r w:rsidRPr="00295ADD">
              <w:rPr>
                <w:rFonts w:eastAsia="Calibri" w:cstheme="minorHAnsi"/>
                <w:b/>
                <w:bCs/>
              </w:rPr>
              <w:t xml:space="preserve">Kingdom of Bahrain’s Response to the </w:t>
            </w:r>
          </w:p>
          <w:p w14:paraId="48E8B46C" w14:textId="77777777" w:rsidR="00691F36" w:rsidRPr="00295ADD" w:rsidRDefault="00691F36" w:rsidP="00691F36">
            <w:pPr>
              <w:spacing w:after="160" w:line="256" w:lineRule="auto"/>
              <w:jc w:val="center"/>
              <w:rPr>
                <w:rFonts w:cstheme="minorHAnsi"/>
              </w:rPr>
            </w:pPr>
            <w:r w:rsidRPr="00295ADD">
              <w:rPr>
                <w:rFonts w:eastAsia="Calibri" w:cstheme="minorHAnsi"/>
                <w:b/>
                <w:bCs/>
              </w:rPr>
              <w:t xml:space="preserve">Questions of </w:t>
            </w:r>
            <w:r w:rsidRPr="00295ADD">
              <w:rPr>
                <w:rFonts w:cstheme="minorHAnsi"/>
                <w:b/>
              </w:rPr>
              <w:t>the Committee on the Elimination of Discrimination against Women (CEDAW)</w:t>
            </w:r>
            <w:r w:rsidRPr="00295ADD">
              <w:rPr>
                <w:rFonts w:cstheme="minorHAnsi"/>
              </w:rPr>
              <w:t xml:space="preserve"> </w:t>
            </w:r>
          </w:p>
          <w:p w14:paraId="08918CB8" w14:textId="438A89E6" w:rsidR="00691F36" w:rsidRPr="00295ADD" w:rsidRDefault="00691F36" w:rsidP="00691F36">
            <w:pPr>
              <w:spacing w:after="160" w:line="256" w:lineRule="auto"/>
              <w:jc w:val="center"/>
              <w:rPr>
                <w:rFonts w:cstheme="minorHAnsi"/>
                <w:b/>
              </w:rPr>
            </w:pPr>
            <w:r w:rsidRPr="00295ADD">
              <w:rPr>
                <w:rFonts w:cstheme="minorHAnsi"/>
                <w:b/>
              </w:rPr>
              <w:t xml:space="preserve">Fourth periodic report submitted by </w:t>
            </w:r>
            <w:r w:rsidR="004D1A8C" w:rsidRPr="00295ADD">
              <w:rPr>
                <w:rFonts w:cstheme="minorHAnsi"/>
                <w:b/>
              </w:rPr>
              <w:t xml:space="preserve">the Kingdom of </w:t>
            </w:r>
            <w:r w:rsidRPr="00295ADD">
              <w:rPr>
                <w:rFonts w:cstheme="minorHAnsi"/>
                <w:b/>
              </w:rPr>
              <w:t>Bahrain:</w:t>
            </w:r>
          </w:p>
          <w:p w14:paraId="70408405" w14:textId="4A737980" w:rsidR="00691F36" w:rsidRPr="00295ADD" w:rsidRDefault="00691F36" w:rsidP="00691F36">
            <w:pPr>
              <w:jc w:val="center"/>
              <w:rPr>
                <w:rFonts w:cstheme="minorHAnsi"/>
                <w:bCs/>
              </w:rPr>
            </w:pPr>
            <w:r w:rsidRPr="00295ADD">
              <w:rPr>
                <w:rFonts w:cstheme="minorHAnsi"/>
                <w:bCs/>
              </w:rPr>
              <w:t>Submitted to committee: 1</w:t>
            </w:r>
            <w:r w:rsidRPr="00295ADD">
              <w:rPr>
                <w:rFonts w:cstheme="minorHAnsi"/>
                <w:bCs/>
                <w:vertAlign w:val="superscript"/>
              </w:rPr>
              <w:t>st</w:t>
            </w:r>
            <w:r w:rsidRPr="00295ADD">
              <w:rPr>
                <w:rFonts w:cstheme="minorHAnsi"/>
                <w:bCs/>
              </w:rPr>
              <w:t xml:space="preserve"> March 2018</w:t>
            </w:r>
          </w:p>
          <w:p w14:paraId="6CF4F5A2" w14:textId="7E92FA45" w:rsidR="00691F36" w:rsidRPr="00295ADD" w:rsidRDefault="00691F36" w:rsidP="00691F36">
            <w:pPr>
              <w:jc w:val="center"/>
              <w:rPr>
                <w:rFonts w:cstheme="minorHAnsi"/>
                <w:bCs/>
              </w:rPr>
            </w:pPr>
            <w:r w:rsidRPr="00295ADD">
              <w:rPr>
                <w:rFonts w:cstheme="minorHAnsi"/>
                <w:bCs/>
              </w:rPr>
              <w:t>Updated:</w:t>
            </w:r>
            <w:r w:rsidR="004D1A8C" w:rsidRPr="00295ADD">
              <w:rPr>
                <w:rFonts w:cstheme="minorHAnsi"/>
                <w:bCs/>
              </w:rPr>
              <w:t xml:space="preserve"> </w:t>
            </w:r>
            <w:r w:rsidRPr="00295ADD">
              <w:rPr>
                <w:rFonts w:cstheme="minorHAnsi"/>
                <w:bCs/>
              </w:rPr>
              <w:t>31</w:t>
            </w:r>
            <w:r w:rsidRPr="00295ADD">
              <w:rPr>
                <w:rFonts w:cstheme="minorHAnsi"/>
                <w:bCs/>
                <w:vertAlign w:val="superscript"/>
              </w:rPr>
              <w:t>st</w:t>
            </w:r>
            <w:r w:rsidRPr="00295ADD">
              <w:rPr>
                <w:rFonts w:cstheme="minorHAnsi"/>
                <w:bCs/>
              </w:rPr>
              <w:t xml:space="preserve"> December 2022</w:t>
            </w:r>
          </w:p>
          <w:p w14:paraId="7F9B2979" w14:textId="77777777" w:rsidR="0057753E" w:rsidRPr="00295ADD" w:rsidRDefault="00691F36" w:rsidP="004D1A8C">
            <w:pPr>
              <w:jc w:val="center"/>
              <w:rPr>
                <w:rFonts w:cstheme="minorHAnsi"/>
                <w:bCs/>
              </w:rPr>
            </w:pPr>
            <w:r w:rsidRPr="00295ADD">
              <w:rPr>
                <w:rFonts w:cstheme="minorHAnsi"/>
                <w:bCs/>
              </w:rPr>
              <w:t>Reviewed: 14</w:t>
            </w:r>
            <w:r w:rsidRPr="00295ADD">
              <w:rPr>
                <w:rFonts w:cstheme="minorHAnsi"/>
                <w:bCs/>
                <w:vertAlign w:val="superscript"/>
              </w:rPr>
              <w:t>th</w:t>
            </w:r>
            <w:r w:rsidRPr="00295ADD">
              <w:rPr>
                <w:rFonts w:cstheme="minorHAnsi"/>
                <w:bCs/>
              </w:rPr>
              <w:t xml:space="preserve"> February 2023</w:t>
            </w:r>
          </w:p>
          <w:p w14:paraId="2200ED8F" w14:textId="2F62867B" w:rsidR="004D1A8C" w:rsidRPr="00295ADD" w:rsidRDefault="004D1A8C" w:rsidP="004D1A8C">
            <w:pPr>
              <w:jc w:val="center"/>
              <w:rPr>
                <w:rFonts w:cstheme="minorHAnsi"/>
                <w:bCs/>
              </w:rPr>
            </w:pPr>
            <w:r w:rsidRPr="00295ADD">
              <w:rPr>
                <w:rFonts w:cstheme="minorHAnsi"/>
                <w:bCs/>
              </w:rPr>
              <w:t>Response to additional question</w:t>
            </w:r>
            <w:r w:rsidR="00304B7E" w:rsidRPr="00295ADD">
              <w:rPr>
                <w:rFonts w:cstheme="minorHAnsi"/>
                <w:bCs/>
              </w:rPr>
              <w:t>s</w:t>
            </w:r>
            <w:r w:rsidRPr="00295ADD">
              <w:rPr>
                <w:rFonts w:cstheme="minorHAnsi"/>
                <w:bCs/>
              </w:rPr>
              <w:t xml:space="preserve"> submitted: 15</w:t>
            </w:r>
            <w:r w:rsidR="00A73D9B" w:rsidRPr="00295ADD">
              <w:rPr>
                <w:rFonts w:cstheme="minorHAnsi"/>
                <w:bCs/>
                <w:vertAlign w:val="superscript"/>
              </w:rPr>
              <w:t>th</w:t>
            </w:r>
            <w:r w:rsidR="00A73D9B" w:rsidRPr="00295ADD">
              <w:rPr>
                <w:rFonts w:cstheme="minorHAnsi"/>
                <w:bCs/>
              </w:rPr>
              <w:t xml:space="preserve"> </w:t>
            </w:r>
            <w:r w:rsidRPr="00295ADD">
              <w:rPr>
                <w:rFonts w:cstheme="minorHAnsi"/>
                <w:bCs/>
              </w:rPr>
              <w:t>February 2023</w:t>
            </w:r>
            <w:r w:rsidR="001805A1" w:rsidRPr="00295ADD">
              <w:rPr>
                <w:rFonts w:cstheme="minorHAnsi"/>
                <w:bCs/>
              </w:rPr>
              <w:t xml:space="preserve"> </w:t>
            </w:r>
          </w:p>
          <w:p w14:paraId="6F864761" w14:textId="6659E707" w:rsidR="004D1A8C" w:rsidRPr="00295ADD" w:rsidRDefault="004D1A8C" w:rsidP="004D1A8C">
            <w:pPr>
              <w:jc w:val="center"/>
              <w:rPr>
                <w:rFonts w:cstheme="minorHAnsi"/>
                <w:b/>
              </w:rPr>
            </w:pPr>
          </w:p>
        </w:tc>
      </w:tr>
      <w:tr w:rsidR="00114A0A" w:rsidRPr="00295ADD" w14:paraId="635BD900" w14:textId="77777777" w:rsidTr="006404E9">
        <w:trPr>
          <w:tblCellSpacing w:w="20" w:type="dxa"/>
        </w:trPr>
        <w:tc>
          <w:tcPr>
            <w:tcW w:w="978" w:type="dxa"/>
            <w:shd w:val="clear" w:color="auto" w:fill="DDD9C3" w:themeFill="background2" w:themeFillShade="E6"/>
            <w:vAlign w:val="center"/>
          </w:tcPr>
          <w:p w14:paraId="59703C49" w14:textId="4ACE0B09" w:rsidR="00114A0A" w:rsidRPr="00295ADD" w:rsidRDefault="00114A0A" w:rsidP="004E13A1">
            <w:pPr>
              <w:pStyle w:val="ListParagraph"/>
              <w:numPr>
                <w:ilvl w:val="0"/>
                <w:numId w:val="1"/>
              </w:numPr>
              <w:spacing w:line="276" w:lineRule="auto"/>
              <w:ind w:hanging="433"/>
              <w:jc w:val="center"/>
              <w:rPr>
                <w:rFonts w:cstheme="minorHAnsi"/>
              </w:rPr>
            </w:pPr>
          </w:p>
        </w:tc>
        <w:tc>
          <w:tcPr>
            <w:tcW w:w="9342" w:type="dxa"/>
            <w:gridSpan w:val="4"/>
            <w:shd w:val="clear" w:color="auto" w:fill="EEECE1" w:themeFill="background2"/>
            <w:vAlign w:val="center"/>
          </w:tcPr>
          <w:p w14:paraId="342DFD51" w14:textId="62863159" w:rsidR="00934DB5" w:rsidRPr="00295ADD" w:rsidRDefault="00691F36" w:rsidP="004E13A1">
            <w:pPr>
              <w:spacing w:line="276" w:lineRule="auto"/>
              <w:jc w:val="both"/>
              <w:rPr>
                <w:rFonts w:cstheme="minorHAnsi"/>
                <w:b/>
                <w:bCs/>
                <w:color w:val="00B0F0"/>
              </w:rPr>
            </w:pPr>
            <w:r w:rsidRPr="00295ADD">
              <w:rPr>
                <w:rFonts w:cstheme="minorHAnsi"/>
                <w:b/>
                <w:bCs/>
                <w:color w:val="00B0F0"/>
              </w:rPr>
              <w:t>Response to Article 4</w:t>
            </w:r>
          </w:p>
        </w:tc>
      </w:tr>
      <w:tr w:rsidR="00114A0A" w:rsidRPr="00295ADD" w14:paraId="061FC143" w14:textId="77777777" w:rsidTr="007A7917">
        <w:trPr>
          <w:tblCellSpacing w:w="20" w:type="dxa"/>
        </w:trPr>
        <w:tc>
          <w:tcPr>
            <w:tcW w:w="10360" w:type="dxa"/>
            <w:gridSpan w:val="5"/>
          </w:tcPr>
          <w:p w14:paraId="3CCB6B42" w14:textId="0019255C" w:rsidR="008B2C79" w:rsidRPr="00295ADD" w:rsidRDefault="00691F36" w:rsidP="008B2C79">
            <w:pPr>
              <w:jc w:val="both"/>
              <w:rPr>
                <w:rFonts w:cstheme="minorHAnsi"/>
              </w:rPr>
            </w:pPr>
            <w:r w:rsidRPr="00295ADD">
              <w:rPr>
                <w:rFonts w:cstheme="minorHAnsi"/>
              </w:rPr>
              <w:t>Q:</w:t>
            </w:r>
            <w:r w:rsidR="008B2C79" w:rsidRPr="00295ADD">
              <w:rPr>
                <w:rFonts w:cstheme="minorHAnsi"/>
                <w:b/>
                <w:bCs/>
              </w:rPr>
              <w:t xml:space="preserve"> </w:t>
            </w:r>
            <w:r w:rsidR="008027B9" w:rsidRPr="00295ADD">
              <w:rPr>
                <w:rFonts w:cstheme="minorHAnsi"/>
                <w:b/>
                <w:bCs/>
              </w:rPr>
              <w:t>W</w:t>
            </w:r>
            <w:r w:rsidR="008B2C79" w:rsidRPr="00295ADD">
              <w:rPr>
                <w:rFonts w:cstheme="minorHAnsi"/>
                <w:b/>
                <w:bCs/>
              </w:rPr>
              <w:t xml:space="preserve">omen represent an inequal share of working population. The State </w:t>
            </w:r>
            <w:proofErr w:type="gramStart"/>
            <w:r w:rsidR="008B2C79" w:rsidRPr="00295ADD">
              <w:rPr>
                <w:rFonts w:cstheme="minorHAnsi"/>
                <w:b/>
                <w:bCs/>
              </w:rPr>
              <w:t>has to</w:t>
            </w:r>
            <w:proofErr w:type="gramEnd"/>
            <w:r w:rsidR="008B2C79" w:rsidRPr="00295ADD">
              <w:rPr>
                <w:rFonts w:cstheme="minorHAnsi"/>
                <w:b/>
                <w:bCs/>
              </w:rPr>
              <w:t xml:space="preserve"> ensure that they have effective rights and take all measures to access all careers and all positions of responsibilities, including highest positions in governance, in the form of indicators,</w:t>
            </w:r>
            <w:r w:rsidR="008B2C79" w:rsidRPr="00295ADD">
              <w:rPr>
                <w:rFonts w:cstheme="minorHAnsi"/>
                <w:b/>
                <w:bCs/>
                <w:rtl/>
              </w:rPr>
              <w:t xml:space="preserve"> </w:t>
            </w:r>
            <w:r w:rsidR="008B2C79" w:rsidRPr="00295ADD">
              <w:rPr>
                <w:rFonts w:cstheme="minorHAnsi"/>
                <w:b/>
                <w:bCs/>
              </w:rPr>
              <w:t>incentives, specific business support or binding measures.</w:t>
            </w:r>
          </w:p>
          <w:p w14:paraId="15732E46" w14:textId="5D6C34CA" w:rsidR="00AD634F" w:rsidRPr="00295ADD" w:rsidRDefault="008B2C79" w:rsidP="00482713">
            <w:pPr>
              <w:pStyle w:val="ListParagraph"/>
              <w:numPr>
                <w:ilvl w:val="0"/>
                <w:numId w:val="17"/>
              </w:numPr>
              <w:spacing w:line="276" w:lineRule="auto"/>
              <w:ind w:right="108"/>
              <w:jc w:val="both"/>
              <w:rPr>
                <w:rFonts w:cstheme="minorHAnsi"/>
              </w:rPr>
            </w:pPr>
            <w:r w:rsidRPr="00295ADD">
              <w:rPr>
                <w:rFonts w:cstheme="minorHAnsi"/>
              </w:rPr>
              <w:t xml:space="preserve">Please provide information on the measures taken to ensure an equal and inclusive participation of all women to the </w:t>
            </w:r>
            <w:r w:rsidR="0060269B" w:rsidRPr="00295ADD">
              <w:rPr>
                <w:rFonts w:cstheme="minorHAnsi"/>
              </w:rPr>
              <w:t>labor</w:t>
            </w:r>
            <w:r w:rsidRPr="00295ADD">
              <w:rPr>
                <w:rFonts w:cstheme="minorHAnsi"/>
              </w:rPr>
              <w:t xml:space="preserve"> </w:t>
            </w:r>
            <w:r w:rsidR="00B14639" w:rsidRPr="00295ADD">
              <w:rPr>
                <w:rFonts w:cstheme="minorHAnsi"/>
              </w:rPr>
              <w:t>market</w:t>
            </w:r>
            <w:r w:rsidR="000331A6">
              <w:rPr>
                <w:rFonts w:cstheme="minorHAnsi"/>
              </w:rPr>
              <w:t>.</w:t>
            </w:r>
          </w:p>
          <w:p w14:paraId="452D1310" w14:textId="77777777" w:rsidR="008B2C79" w:rsidRPr="00295ADD" w:rsidRDefault="00691F36" w:rsidP="008B2C79">
            <w:pPr>
              <w:spacing w:line="259" w:lineRule="auto"/>
              <w:jc w:val="both"/>
              <w:rPr>
                <w:rFonts w:cstheme="minorHAnsi"/>
              </w:rPr>
            </w:pPr>
            <w:r w:rsidRPr="00295ADD">
              <w:rPr>
                <w:rFonts w:cstheme="minorHAnsi"/>
              </w:rPr>
              <w:t>A:</w:t>
            </w:r>
          </w:p>
          <w:p w14:paraId="324C1D4A" w14:textId="77777777" w:rsidR="00E171D7" w:rsidRPr="00295ADD" w:rsidRDefault="00E171D7" w:rsidP="00E171D7">
            <w:pPr>
              <w:numPr>
                <w:ilvl w:val="0"/>
                <w:numId w:val="20"/>
              </w:numPr>
              <w:spacing w:line="259" w:lineRule="auto"/>
              <w:jc w:val="both"/>
              <w:rPr>
                <w:rFonts w:eastAsia="Calibri" w:cstheme="minorHAnsi"/>
                <w:color w:val="4F81BD" w:themeColor="accent1"/>
              </w:rPr>
            </w:pPr>
            <w:r w:rsidRPr="00295ADD">
              <w:rPr>
                <w:rFonts w:eastAsia="Calibri" w:cstheme="minorHAnsi"/>
                <w:color w:val="4F81BD" w:themeColor="accent1"/>
                <w:lang w:val="en"/>
              </w:rPr>
              <w:t xml:space="preserve">The Kingdom of Bahrain reiterates what is stated in paragraphs 75-80 of the report, whereby the National Plan for the Advancement of Bahraini Women </w:t>
            </w:r>
            <w:r>
              <w:rPr>
                <w:rFonts w:eastAsia="Calibri" w:cstheme="minorHAnsi"/>
                <w:color w:val="4F81BD" w:themeColor="accent1"/>
                <w:lang w:val="en"/>
              </w:rPr>
              <w:t>follows</w:t>
            </w:r>
            <w:r w:rsidRPr="00295ADD">
              <w:rPr>
                <w:rFonts w:eastAsia="Calibri" w:cstheme="minorHAnsi"/>
                <w:color w:val="4F81BD" w:themeColor="accent1"/>
                <w:lang w:val="en"/>
              </w:rPr>
              <w:t xml:space="preserve"> up on the implementation of </w:t>
            </w:r>
            <w:r>
              <w:rPr>
                <w:rFonts w:eastAsia="Calibri" w:cstheme="minorHAnsi"/>
                <w:color w:val="4F81BD" w:themeColor="accent1"/>
                <w:lang w:val="en"/>
              </w:rPr>
              <w:t>national</w:t>
            </w:r>
            <w:r w:rsidRPr="00295ADD">
              <w:rPr>
                <w:rFonts w:eastAsia="Calibri" w:cstheme="minorHAnsi"/>
                <w:color w:val="4F81BD" w:themeColor="accent1"/>
                <w:lang w:val="en"/>
              </w:rPr>
              <w:t xml:space="preserve"> policies, </w:t>
            </w:r>
            <w:r w:rsidRPr="00295ADD">
              <w:rPr>
                <w:rFonts w:cstheme="minorHAnsi"/>
                <w:color w:val="4F81BD" w:themeColor="accent1"/>
                <w:lang w:val="en"/>
              </w:rPr>
              <w:t>initiatives</w:t>
            </w:r>
            <w:r w:rsidRPr="00295ADD">
              <w:rPr>
                <w:rFonts w:eastAsia="Calibri" w:cstheme="minorHAnsi"/>
                <w:color w:val="4F81BD" w:themeColor="accent1"/>
                <w:lang w:val="en"/>
              </w:rPr>
              <w:t xml:space="preserve"> and procedures that support women's access to leadership and decision-making positions to increase women's participation rates in various labour sectors. The mainstreaming of the plan into the Government's Plan since 2015 has led to the activation of a number of initiatives</w:t>
            </w:r>
            <w:r>
              <w:rPr>
                <w:rFonts w:eastAsia="Calibri" w:cstheme="minorHAnsi"/>
                <w:color w:val="4F81BD" w:themeColor="accent1"/>
                <w:lang w:val="en"/>
              </w:rPr>
              <w:t xml:space="preserve"> and ensured the allocation of the required budgets at the national and institution levels. </w:t>
            </w:r>
          </w:p>
          <w:p w14:paraId="15252988" w14:textId="77777777" w:rsidR="00E171D7" w:rsidRPr="00E171D7" w:rsidRDefault="00E171D7" w:rsidP="00E171D7">
            <w:pPr>
              <w:numPr>
                <w:ilvl w:val="0"/>
                <w:numId w:val="20"/>
              </w:numPr>
              <w:jc w:val="both"/>
              <w:rPr>
                <w:rFonts w:cstheme="minorHAnsi"/>
                <w:color w:val="4F81BD" w:themeColor="accent1"/>
                <w:lang w:val="en"/>
              </w:rPr>
            </w:pPr>
            <w:r w:rsidRPr="00E171D7">
              <w:rPr>
                <w:rFonts w:cstheme="minorHAnsi"/>
                <w:color w:val="4F81BD" w:themeColor="accent1"/>
                <w:lang w:val="en"/>
              </w:rPr>
              <w:t>The Labor Law in the private sector, which stipulates the prohibition of discrimination between workers subject to the provisions of this law on the grounds of sex, origin, language, religion or creed, as well as “the prohibition of discrimination in wages between male and female workers in work of equal value.”</w:t>
            </w:r>
          </w:p>
          <w:p w14:paraId="6D18DBC1" w14:textId="1A7A5DA4" w:rsidR="008B2C79" w:rsidRPr="00295ADD" w:rsidRDefault="008B2C79" w:rsidP="00E171D7">
            <w:pPr>
              <w:numPr>
                <w:ilvl w:val="0"/>
                <w:numId w:val="20"/>
              </w:numPr>
              <w:jc w:val="both"/>
              <w:rPr>
                <w:rFonts w:cstheme="minorHAnsi"/>
                <w:color w:val="4F81BD" w:themeColor="accent1"/>
                <w:lang w:val="en"/>
              </w:rPr>
            </w:pPr>
            <w:r w:rsidRPr="00295ADD">
              <w:rPr>
                <w:rFonts w:cstheme="minorHAnsi"/>
                <w:color w:val="4F81BD" w:themeColor="accent1"/>
                <w:lang w:val="en"/>
              </w:rPr>
              <w:t xml:space="preserve">The National Employment Program aims to employ Bahrainis of both sexes and provides them with equal job trainings and opportunities according to the needs of the labor market.  The program's mechanisms have also been developed by providing an online platform to display job vacancies and evaluate the interests and skills of job seekers, which contributed </w:t>
            </w:r>
            <w:r w:rsidR="00B14639">
              <w:rPr>
                <w:rFonts w:cstheme="minorHAnsi"/>
                <w:color w:val="4F81BD" w:themeColor="accent1"/>
                <w:lang w:val="en"/>
              </w:rPr>
              <w:t>to</w:t>
            </w:r>
            <w:r w:rsidRPr="00295ADD">
              <w:rPr>
                <w:rFonts w:cstheme="minorHAnsi"/>
                <w:color w:val="4F81BD" w:themeColor="accent1"/>
                <w:lang w:val="en"/>
              </w:rPr>
              <w:t xml:space="preserve"> </w:t>
            </w:r>
            <w:r w:rsidR="00B14639" w:rsidRPr="00295ADD">
              <w:rPr>
                <w:rFonts w:cstheme="minorHAnsi"/>
                <w:color w:val="4F81BD" w:themeColor="accent1"/>
                <w:lang w:val="en"/>
              </w:rPr>
              <w:t>raising</w:t>
            </w:r>
            <w:r w:rsidRPr="00295ADD">
              <w:rPr>
                <w:rFonts w:cstheme="minorHAnsi"/>
                <w:color w:val="4F81BD" w:themeColor="accent1"/>
                <w:lang w:val="en"/>
              </w:rPr>
              <w:t xml:space="preserve"> the percentage of female employment to 41% and these initiatives included the introduction of remote work and part-time work.</w:t>
            </w:r>
          </w:p>
          <w:p w14:paraId="159511F5" w14:textId="45311668" w:rsidR="008B2C79" w:rsidRPr="00295ADD" w:rsidRDefault="008B2C79" w:rsidP="008B2C79">
            <w:pPr>
              <w:pStyle w:val="ListParagraph"/>
              <w:numPr>
                <w:ilvl w:val="0"/>
                <w:numId w:val="18"/>
              </w:numPr>
              <w:spacing w:line="259" w:lineRule="auto"/>
              <w:ind w:left="364"/>
              <w:jc w:val="both"/>
              <w:rPr>
                <w:rFonts w:cstheme="minorHAnsi"/>
                <w:b/>
                <w:bCs/>
                <w:color w:val="4F81BD" w:themeColor="accent1"/>
                <w:u w:val="single"/>
                <w:lang w:val="en"/>
              </w:rPr>
            </w:pPr>
            <w:r w:rsidRPr="00295ADD">
              <w:rPr>
                <w:rFonts w:cstheme="minorHAnsi"/>
                <w:color w:val="4F81BD" w:themeColor="accent1"/>
                <w:lang w:val="en"/>
              </w:rPr>
              <w:t>Within the framework of the National Plan for the Advancement of Bahraini Women, the Supreme Council for Women has implemented qualitative initiatives to support and increase women's participation in the labo</w:t>
            </w:r>
            <w:r w:rsidR="008A1D39" w:rsidRPr="00295ADD">
              <w:rPr>
                <w:rFonts w:cstheme="minorHAnsi"/>
                <w:color w:val="4F81BD" w:themeColor="accent1"/>
                <w:lang w:val="en"/>
              </w:rPr>
              <w:t>u</w:t>
            </w:r>
            <w:r w:rsidRPr="00295ADD">
              <w:rPr>
                <w:rFonts w:cstheme="minorHAnsi"/>
                <w:color w:val="4F81BD" w:themeColor="accent1"/>
                <w:lang w:val="en"/>
              </w:rPr>
              <w:t>r market, reduce the number of female job seekers, and encourage them to pursue the field of entrepreneurship, including the implementation of many programs</w:t>
            </w:r>
            <w:r w:rsidRPr="00295ADD">
              <w:rPr>
                <w:rFonts w:cstheme="minorHAnsi"/>
                <w:color w:val="4F81BD" w:themeColor="accent1"/>
              </w:rPr>
              <w:t xml:space="preserve">, </w:t>
            </w:r>
            <w:r w:rsidRPr="00295ADD">
              <w:rPr>
                <w:rFonts w:cstheme="minorHAnsi"/>
                <w:b/>
                <w:bCs/>
                <w:color w:val="4F81BD" w:themeColor="accent1"/>
                <w:u w:val="single"/>
              </w:rPr>
              <w:t>such as</w:t>
            </w:r>
            <w:r w:rsidRPr="00295ADD">
              <w:rPr>
                <w:rFonts w:cstheme="minorHAnsi"/>
                <w:b/>
                <w:bCs/>
                <w:color w:val="4F81BD" w:themeColor="accent1"/>
                <w:u w:val="single"/>
                <w:lang w:val="en"/>
              </w:rPr>
              <w:t>:</w:t>
            </w:r>
          </w:p>
          <w:p w14:paraId="12DE9F20" w14:textId="2DBE654F" w:rsidR="008B2C79" w:rsidRPr="00295ADD" w:rsidRDefault="000331A6" w:rsidP="008B2C79">
            <w:pPr>
              <w:pStyle w:val="ListParagraph"/>
              <w:numPr>
                <w:ilvl w:val="1"/>
                <w:numId w:val="21"/>
              </w:numPr>
              <w:spacing w:line="259" w:lineRule="auto"/>
              <w:jc w:val="both"/>
              <w:rPr>
                <w:rFonts w:cstheme="minorHAnsi"/>
                <w:color w:val="4F81BD" w:themeColor="accent1"/>
                <w:lang w:val="en"/>
              </w:rPr>
            </w:pPr>
            <w:r w:rsidRPr="00295ADD">
              <w:rPr>
                <w:rFonts w:cstheme="minorHAnsi"/>
                <w:color w:val="4F81BD" w:themeColor="accent1"/>
                <w:lang w:val="en"/>
              </w:rPr>
              <w:t>The</w:t>
            </w:r>
            <w:r>
              <w:rPr>
                <w:rFonts w:cstheme="minorHAnsi"/>
                <w:color w:val="4F81BD" w:themeColor="accent1"/>
                <w:lang w:val="en"/>
              </w:rPr>
              <w:t xml:space="preserve"> </w:t>
            </w:r>
            <w:r w:rsidRPr="00295ADD">
              <w:rPr>
                <w:rFonts w:cstheme="minorHAnsi"/>
                <w:color w:val="4F81BD" w:themeColor="accent1"/>
                <w:lang w:val="en"/>
              </w:rPr>
              <w:t>“Career Guidance for Bahraini Women” program</w:t>
            </w:r>
            <w:r w:rsidR="008B2C79" w:rsidRPr="00295ADD">
              <w:rPr>
                <w:rFonts w:cstheme="minorHAnsi"/>
                <w:color w:val="4F81BD" w:themeColor="accent1"/>
                <w:lang w:val="en"/>
              </w:rPr>
              <w:t xml:space="preserve"> is dedicated to educating graduates, retirees and job seekers (</w:t>
            </w:r>
            <w:proofErr w:type="gramStart"/>
            <w:r w:rsidR="008B2C79" w:rsidRPr="00295ADD">
              <w:rPr>
                <w:rFonts w:cstheme="minorHAnsi"/>
                <w:color w:val="4F81BD" w:themeColor="accent1"/>
                <w:lang w:val="en"/>
              </w:rPr>
              <w:t>including:</w:t>
            </w:r>
            <w:proofErr w:type="gramEnd"/>
            <w:r w:rsidR="008B2C79" w:rsidRPr="00295ADD">
              <w:rPr>
                <w:rFonts w:cstheme="minorHAnsi"/>
                <w:color w:val="4F81BD" w:themeColor="accent1"/>
                <w:lang w:val="en"/>
              </w:rPr>
              <w:t xml:space="preserve"> financial technology, customs clearance, and real estate brokerage). </w:t>
            </w:r>
          </w:p>
          <w:p w14:paraId="54390029" w14:textId="1E8D3E6D" w:rsidR="00B14639" w:rsidRPr="00B14639" w:rsidRDefault="008544F5" w:rsidP="00B14639">
            <w:pPr>
              <w:pStyle w:val="ListParagraph"/>
              <w:numPr>
                <w:ilvl w:val="1"/>
                <w:numId w:val="21"/>
              </w:numPr>
              <w:spacing w:line="259" w:lineRule="auto"/>
              <w:jc w:val="both"/>
              <w:rPr>
                <w:rFonts w:cstheme="minorHAnsi"/>
                <w:color w:val="4F81BD" w:themeColor="accent1"/>
                <w:lang w:val="en"/>
              </w:rPr>
            </w:pPr>
            <w:r>
              <w:rPr>
                <w:rFonts w:cstheme="minorHAnsi"/>
                <w:color w:val="4F81BD" w:themeColor="accent1"/>
                <w:lang w:val="en"/>
              </w:rPr>
              <w:t>Establishing</w:t>
            </w:r>
            <w:r w:rsidR="008B2C79" w:rsidRPr="00295ADD">
              <w:rPr>
                <w:rFonts w:cstheme="minorHAnsi"/>
                <w:color w:val="4F81BD" w:themeColor="accent1"/>
                <w:lang w:val="en"/>
              </w:rPr>
              <w:t xml:space="preserve"> business accelerators and financial </w:t>
            </w:r>
            <w:r>
              <w:rPr>
                <w:rFonts w:cstheme="minorHAnsi"/>
                <w:color w:val="4F81BD" w:themeColor="accent1"/>
                <w:lang w:val="en"/>
              </w:rPr>
              <w:t>funds</w:t>
            </w:r>
            <w:r w:rsidR="008B2C79" w:rsidRPr="00295ADD">
              <w:rPr>
                <w:rFonts w:cstheme="minorHAnsi"/>
                <w:color w:val="4F81BD" w:themeColor="accent1"/>
                <w:lang w:val="en"/>
              </w:rPr>
              <w:t xml:space="preserve"> to support the commercial activity of Bahraini women, and to provide financing services to micro/small/medium and large enterprises. </w:t>
            </w:r>
          </w:p>
          <w:p w14:paraId="3D767119" w14:textId="247638A4" w:rsidR="00691F36" w:rsidRPr="00295ADD" w:rsidRDefault="000331A6" w:rsidP="008B2C79">
            <w:pPr>
              <w:numPr>
                <w:ilvl w:val="0"/>
                <w:numId w:val="19"/>
              </w:numPr>
              <w:suppressAutoHyphens/>
              <w:spacing w:line="259" w:lineRule="auto"/>
              <w:jc w:val="both"/>
              <w:rPr>
                <w:rFonts w:eastAsia="Calibri" w:cstheme="minorHAnsi"/>
                <w:color w:val="4F81BD" w:themeColor="accent1"/>
              </w:rPr>
            </w:pPr>
            <w:r>
              <w:rPr>
                <w:rFonts w:eastAsia="Calibri" w:cstheme="minorHAnsi"/>
                <w:color w:val="4F81BD" w:themeColor="accent1"/>
              </w:rPr>
              <w:t>D</w:t>
            </w:r>
            <w:r w:rsidR="008B2C79" w:rsidRPr="00295ADD">
              <w:rPr>
                <w:rFonts w:eastAsia="Calibri" w:cstheme="minorHAnsi"/>
                <w:color w:val="4F81BD" w:themeColor="accent1"/>
              </w:rPr>
              <w:t>ecisions were issued by the Governor of the Central Bank of Bahrain and the Minister of Industry and Commerce to enhance the representation of women on the boards of directors of joint stock companies listed on the Bahraini Stock Exchange (Bourse).</w:t>
            </w:r>
          </w:p>
          <w:p w14:paraId="66534183" w14:textId="77777777" w:rsidR="00691F36" w:rsidRPr="00295ADD" w:rsidRDefault="00691F36" w:rsidP="00691F36">
            <w:pPr>
              <w:spacing w:line="276" w:lineRule="auto"/>
              <w:ind w:right="108"/>
              <w:jc w:val="both"/>
              <w:rPr>
                <w:rFonts w:cstheme="minorHAnsi"/>
              </w:rPr>
            </w:pPr>
          </w:p>
          <w:p w14:paraId="72DEB234" w14:textId="33AB3853" w:rsidR="008B2C79" w:rsidRPr="00295ADD" w:rsidRDefault="00691F36" w:rsidP="008B2C79">
            <w:pPr>
              <w:rPr>
                <w:rFonts w:cstheme="minorHAnsi"/>
                <w:b/>
                <w:bCs/>
                <w:color w:val="00B050"/>
              </w:rPr>
            </w:pPr>
            <w:r w:rsidRPr="00295ADD">
              <w:rPr>
                <w:rFonts w:cstheme="minorHAnsi"/>
              </w:rPr>
              <w:t>Q:</w:t>
            </w:r>
            <w:r w:rsidR="008B2C79" w:rsidRPr="00295ADD">
              <w:rPr>
                <w:rFonts w:cstheme="minorHAnsi"/>
                <w:b/>
                <w:bCs/>
              </w:rPr>
              <w:t xml:space="preserve"> Your country has decided to become one of the most important places in the world in the high technology field. </w:t>
            </w:r>
          </w:p>
          <w:p w14:paraId="6E631E4A" w14:textId="24B5EBCB" w:rsidR="008B2C79" w:rsidRDefault="008B2C79" w:rsidP="008B2C79">
            <w:pPr>
              <w:pStyle w:val="ListParagraph"/>
              <w:numPr>
                <w:ilvl w:val="0"/>
                <w:numId w:val="17"/>
              </w:numPr>
              <w:rPr>
                <w:rFonts w:cstheme="minorHAnsi"/>
              </w:rPr>
            </w:pPr>
            <w:r w:rsidRPr="00295ADD">
              <w:rPr>
                <w:rFonts w:cstheme="minorHAnsi"/>
              </w:rPr>
              <w:t>Could you explain what measures are undertaken to fill the gap between women and men in the digital field? </w:t>
            </w:r>
          </w:p>
          <w:p w14:paraId="72238EEE" w14:textId="77777777" w:rsidR="00363B0D" w:rsidRPr="00363B0D" w:rsidRDefault="00363B0D" w:rsidP="00363B0D">
            <w:pPr>
              <w:rPr>
                <w:rFonts w:cstheme="minorHAnsi"/>
              </w:rPr>
            </w:pPr>
          </w:p>
          <w:p w14:paraId="5223D4C0" w14:textId="4A9CA31D" w:rsidR="00691F36" w:rsidRPr="00295ADD" w:rsidRDefault="00691F36" w:rsidP="00691F36">
            <w:pPr>
              <w:spacing w:line="276" w:lineRule="auto"/>
              <w:ind w:right="108"/>
              <w:jc w:val="both"/>
              <w:rPr>
                <w:rFonts w:cstheme="minorHAnsi"/>
              </w:rPr>
            </w:pPr>
            <w:r w:rsidRPr="00295ADD">
              <w:rPr>
                <w:rFonts w:cstheme="minorHAnsi"/>
              </w:rPr>
              <w:lastRenderedPageBreak/>
              <w:t>A:</w:t>
            </w:r>
          </w:p>
          <w:p w14:paraId="19A3D6D5" w14:textId="77777777" w:rsidR="00C976B8" w:rsidRDefault="008B2C79" w:rsidP="00C976B8">
            <w:pPr>
              <w:pStyle w:val="ListParagraph"/>
              <w:numPr>
                <w:ilvl w:val="0"/>
                <w:numId w:val="19"/>
              </w:numPr>
              <w:jc w:val="both"/>
              <w:rPr>
                <w:rFonts w:eastAsia="Calibri" w:cstheme="minorHAnsi"/>
                <w:color w:val="0070C0"/>
                <w:lang w:val="en"/>
              </w:rPr>
            </w:pPr>
            <w:bookmarkStart w:id="0" w:name="_Hlk122867874"/>
            <w:r w:rsidRPr="00262726">
              <w:rPr>
                <w:rFonts w:eastAsia="Calibri" w:cstheme="minorHAnsi"/>
                <w:color w:val="0070C0"/>
                <w:lang w:val="en"/>
              </w:rPr>
              <w:t>Within the framework of the National Plan for the Advancement of Bahraini Women</w:t>
            </w:r>
            <w:r w:rsidR="00262726" w:rsidRPr="00262726">
              <w:rPr>
                <w:rFonts w:eastAsia="Calibri" w:cstheme="minorHAnsi"/>
                <w:color w:val="0070C0"/>
                <w:lang w:val="en"/>
              </w:rPr>
              <w:t>,</w:t>
            </w:r>
            <w:r w:rsidRPr="00262726">
              <w:rPr>
                <w:rFonts w:eastAsia="Calibri" w:cstheme="minorHAnsi"/>
                <w:color w:val="0070C0"/>
                <w:lang w:val="en"/>
              </w:rPr>
              <w:t xml:space="preserve"> </w:t>
            </w:r>
            <w:r w:rsidR="00262726" w:rsidRPr="00262726">
              <w:rPr>
                <w:rFonts w:eastAsia="Calibri" w:cstheme="minorHAnsi"/>
                <w:color w:val="0070C0"/>
                <w:lang w:val="en"/>
              </w:rPr>
              <w:t xml:space="preserve">a </w:t>
            </w:r>
            <w:r w:rsidRPr="00262726">
              <w:rPr>
                <w:rFonts w:eastAsia="Calibri" w:cstheme="minorHAnsi"/>
                <w:color w:val="0070C0"/>
                <w:lang w:val="en"/>
              </w:rPr>
              <w:t>National Initiative for Gender Balance in Future Sciences</w:t>
            </w:r>
            <w:r w:rsidR="00262726" w:rsidRPr="00262726">
              <w:rPr>
                <w:rFonts w:eastAsia="Calibri" w:cstheme="minorHAnsi"/>
                <w:color w:val="0070C0"/>
                <w:lang w:val="en"/>
              </w:rPr>
              <w:t xml:space="preserve"> was issued to support the participation of women in the emerging and future sciences. The initiative focuses on six main areas including, policies, education and skills, scientific research and development, knowledge management, and consultancy and services. The initiative targets several indicators to measure the impact of the implementation of this initiative and the anticipated increase in women's participation rates in the labor sectors, especially in the field of leadership and executive positions. </w:t>
            </w:r>
          </w:p>
          <w:bookmarkEnd w:id="0"/>
          <w:p w14:paraId="1EFFC92C" w14:textId="77777777" w:rsidR="008B2C79" w:rsidRPr="00295ADD" w:rsidRDefault="008B2C79" w:rsidP="008B2C79">
            <w:pPr>
              <w:suppressAutoHyphens/>
              <w:jc w:val="both"/>
              <w:rPr>
                <w:rFonts w:cstheme="minorHAnsi"/>
              </w:rPr>
            </w:pPr>
          </w:p>
          <w:p w14:paraId="76B5DC28" w14:textId="71437381" w:rsidR="008B2C79" w:rsidRPr="00295ADD" w:rsidRDefault="008B2C79" w:rsidP="008B2C79">
            <w:pPr>
              <w:jc w:val="both"/>
              <w:rPr>
                <w:rFonts w:cstheme="minorHAnsi"/>
                <w:b/>
                <w:bCs/>
              </w:rPr>
            </w:pPr>
            <w:r w:rsidRPr="00295ADD">
              <w:rPr>
                <w:rFonts w:cstheme="minorHAnsi"/>
              </w:rPr>
              <w:t>Q:</w:t>
            </w:r>
            <w:r w:rsidRPr="00295ADD">
              <w:rPr>
                <w:rFonts w:cstheme="minorHAnsi"/>
                <w:b/>
                <w:bCs/>
              </w:rPr>
              <w:t xml:space="preserve"> </w:t>
            </w:r>
            <w:r w:rsidR="008027B9" w:rsidRPr="00295ADD">
              <w:rPr>
                <w:rFonts w:cstheme="minorHAnsi"/>
                <w:b/>
                <w:bCs/>
              </w:rPr>
              <w:t>W</w:t>
            </w:r>
            <w:r w:rsidRPr="00295ADD">
              <w:rPr>
                <w:rFonts w:cstheme="minorHAnsi"/>
                <w:b/>
                <w:bCs/>
              </w:rPr>
              <w:t>omen in politics.  The first results are convincing in Bahrain. (8) women entered to Parliament in the 2018 elections and in the second parliamentary body, the Shura Council, 10 out of 40 members who are appointed by royal decree, are women. </w:t>
            </w:r>
          </w:p>
          <w:p w14:paraId="6A87324A" w14:textId="5D446A7B" w:rsidR="008B2C79" w:rsidRPr="00363B0D" w:rsidRDefault="008B2C79" w:rsidP="00363B0D">
            <w:pPr>
              <w:pStyle w:val="ListParagraph"/>
              <w:numPr>
                <w:ilvl w:val="0"/>
                <w:numId w:val="23"/>
              </w:numPr>
              <w:jc w:val="both"/>
              <w:rPr>
                <w:rFonts w:cstheme="minorHAnsi"/>
              </w:rPr>
            </w:pPr>
            <w:r w:rsidRPr="00295ADD">
              <w:rPr>
                <w:rFonts w:cstheme="minorHAnsi"/>
              </w:rPr>
              <w:t xml:space="preserve">Please provide information on concrete measures to consolidate this </w:t>
            </w:r>
            <w:proofErr w:type="gramStart"/>
            <w:r w:rsidRPr="00295ADD">
              <w:rPr>
                <w:rFonts w:cstheme="minorHAnsi"/>
              </w:rPr>
              <w:t>evolution?</w:t>
            </w:r>
            <w:proofErr w:type="gramEnd"/>
            <w:r w:rsidRPr="00295ADD">
              <w:rPr>
                <w:rFonts w:cstheme="minorHAnsi"/>
              </w:rPr>
              <w:t> </w:t>
            </w:r>
          </w:p>
          <w:p w14:paraId="5A3E6D49" w14:textId="77777777" w:rsidR="00C254B4" w:rsidRDefault="008B2C79" w:rsidP="008B2C79">
            <w:pPr>
              <w:spacing w:line="276" w:lineRule="auto"/>
              <w:ind w:right="108"/>
              <w:jc w:val="both"/>
              <w:rPr>
                <w:rFonts w:cstheme="minorHAnsi"/>
              </w:rPr>
            </w:pPr>
            <w:r w:rsidRPr="00295ADD">
              <w:rPr>
                <w:rFonts w:cstheme="minorHAnsi"/>
              </w:rPr>
              <w:t xml:space="preserve">A: </w:t>
            </w:r>
          </w:p>
          <w:p w14:paraId="0DC785F2" w14:textId="77777777" w:rsidR="00C254B4" w:rsidRDefault="00C254B4" w:rsidP="008B2C79">
            <w:pPr>
              <w:numPr>
                <w:ilvl w:val="0"/>
                <w:numId w:val="19"/>
              </w:numPr>
              <w:suppressAutoHyphens/>
              <w:spacing w:line="259" w:lineRule="auto"/>
              <w:jc w:val="both"/>
              <w:rPr>
                <w:rFonts w:eastAsia="Calibri" w:cstheme="minorHAnsi"/>
                <w:color w:val="0070C0"/>
                <w:lang w:val="en"/>
              </w:rPr>
            </w:pPr>
            <w:r w:rsidRPr="00C254B4">
              <w:rPr>
                <w:rFonts w:eastAsia="Calibri" w:cstheme="minorHAnsi"/>
                <w:color w:val="0070C0"/>
                <w:lang w:val="en"/>
              </w:rPr>
              <w:t xml:space="preserve">The Constitution of the Kingdom of Bahrain affirmed the equality between men and women in participation in political and public life, </w:t>
            </w:r>
            <w:r>
              <w:rPr>
                <w:rFonts w:eastAsia="Calibri" w:cstheme="minorHAnsi"/>
                <w:color w:val="0070C0"/>
                <w:lang w:val="en"/>
              </w:rPr>
              <w:t>and</w:t>
            </w:r>
            <w:r w:rsidRPr="00C254B4">
              <w:rPr>
                <w:rFonts w:eastAsia="Calibri" w:cstheme="minorHAnsi"/>
                <w:color w:val="0070C0"/>
                <w:lang w:val="en"/>
              </w:rPr>
              <w:t xml:space="preserve"> Bahraini women were able, to reach </w:t>
            </w:r>
            <w:r>
              <w:rPr>
                <w:rFonts w:eastAsia="Calibri" w:cstheme="minorHAnsi"/>
                <w:color w:val="0070C0"/>
                <w:lang w:val="en"/>
              </w:rPr>
              <w:t xml:space="preserve">and assume </w:t>
            </w:r>
            <w:r w:rsidRPr="00C254B4">
              <w:rPr>
                <w:rFonts w:eastAsia="Calibri" w:cstheme="minorHAnsi"/>
                <w:color w:val="0070C0"/>
                <w:lang w:val="en"/>
              </w:rPr>
              <w:t xml:space="preserve">leadership and decision-making positions in various authorities (legislative, executive and judicial) as well as private sector institutions. </w:t>
            </w:r>
          </w:p>
          <w:p w14:paraId="32E97C68" w14:textId="77777777" w:rsidR="00C254B4" w:rsidRDefault="00C254B4" w:rsidP="008B2C79">
            <w:pPr>
              <w:numPr>
                <w:ilvl w:val="0"/>
                <w:numId w:val="19"/>
              </w:numPr>
              <w:suppressAutoHyphens/>
              <w:spacing w:line="259" w:lineRule="auto"/>
              <w:jc w:val="both"/>
              <w:rPr>
                <w:rFonts w:eastAsia="Calibri" w:cstheme="minorHAnsi"/>
                <w:color w:val="0070C0"/>
                <w:lang w:val="en"/>
              </w:rPr>
            </w:pPr>
            <w:r w:rsidRPr="00C254B4">
              <w:rPr>
                <w:rFonts w:eastAsia="Calibri" w:cstheme="minorHAnsi"/>
                <w:color w:val="0070C0"/>
                <w:lang w:val="en"/>
              </w:rPr>
              <w:t>The National Gender Balance Model is the approved system for monitoring the implementation of the National Plan for the Advancement of Bahraini Women and ensuring that their priorities are integrated into the government's work program</w:t>
            </w:r>
            <w:r>
              <w:rPr>
                <w:rFonts w:eastAsia="Calibri" w:cstheme="minorHAnsi"/>
                <w:color w:val="0070C0"/>
                <w:lang w:val="en"/>
              </w:rPr>
              <w:t xml:space="preserve"> </w:t>
            </w:r>
            <w:r w:rsidRPr="00C254B4">
              <w:rPr>
                <w:rFonts w:eastAsia="Calibri" w:cstheme="minorHAnsi"/>
                <w:color w:val="0070C0"/>
                <w:lang w:val="en"/>
              </w:rPr>
              <w:t xml:space="preserve">which clearly contributed to reducing the gender gap, which is measured through the National Gender Balance Report. </w:t>
            </w:r>
          </w:p>
          <w:p w14:paraId="23060DCE" w14:textId="1162F979" w:rsidR="00C254B4" w:rsidRPr="00C254B4" w:rsidRDefault="00C254B4" w:rsidP="008B2C79">
            <w:pPr>
              <w:numPr>
                <w:ilvl w:val="0"/>
                <w:numId w:val="19"/>
              </w:numPr>
              <w:suppressAutoHyphens/>
              <w:spacing w:line="259" w:lineRule="auto"/>
              <w:jc w:val="both"/>
              <w:rPr>
                <w:rFonts w:eastAsia="Calibri" w:cstheme="minorHAnsi"/>
                <w:color w:val="0070C0"/>
                <w:lang w:val="en"/>
              </w:rPr>
            </w:pPr>
            <w:r w:rsidRPr="00C254B4">
              <w:rPr>
                <w:rFonts w:eastAsia="Calibri" w:cstheme="minorHAnsi"/>
                <w:color w:val="0070C0"/>
                <w:lang w:val="en"/>
              </w:rPr>
              <w:t xml:space="preserve">Bahrain has also taken several measures to enhance and support the </w:t>
            </w:r>
            <w:r>
              <w:rPr>
                <w:rFonts w:eastAsia="Calibri" w:cstheme="minorHAnsi"/>
                <w:color w:val="0070C0"/>
                <w:lang w:val="en"/>
              </w:rPr>
              <w:t>participation</w:t>
            </w:r>
            <w:r w:rsidRPr="00C254B4">
              <w:rPr>
                <w:rFonts w:eastAsia="Calibri" w:cstheme="minorHAnsi"/>
                <w:color w:val="0070C0"/>
                <w:lang w:val="en"/>
              </w:rPr>
              <w:t xml:space="preserve"> of women in leadership and decision-making positions in the economy and public life, the most prominent of which is the stipulation that appropriate representation of women must be taken into account when forming the Shura Council </w:t>
            </w:r>
            <w:r>
              <w:rPr>
                <w:rFonts w:eastAsia="Calibri" w:cstheme="minorHAnsi"/>
                <w:color w:val="0070C0"/>
                <w:lang w:val="en"/>
              </w:rPr>
              <w:t xml:space="preserve">(appointed chamber of parliament), </w:t>
            </w:r>
            <w:r w:rsidRPr="00C254B4">
              <w:rPr>
                <w:rFonts w:eastAsia="Calibri" w:cstheme="minorHAnsi"/>
                <w:color w:val="0070C0"/>
                <w:lang w:val="en"/>
              </w:rPr>
              <w:t xml:space="preserve">the Board of Commissioners of the National Institution for Human Rights and the boards of directors of companies and joint-stock banks listed in Bahrain </w:t>
            </w:r>
            <w:r>
              <w:rPr>
                <w:rFonts w:eastAsia="Calibri" w:cstheme="minorHAnsi"/>
                <w:color w:val="0070C0"/>
                <w:lang w:val="en"/>
              </w:rPr>
              <w:t>Bourse</w:t>
            </w:r>
            <w:r w:rsidRPr="00C254B4">
              <w:rPr>
                <w:rFonts w:eastAsia="Calibri" w:cstheme="minorHAnsi"/>
                <w:color w:val="0070C0"/>
                <w:lang w:val="en"/>
              </w:rPr>
              <w:t>.</w:t>
            </w:r>
          </w:p>
          <w:p w14:paraId="66E58CFC" w14:textId="4A32FBC1" w:rsidR="008B2C79" w:rsidRPr="00C254B4" w:rsidRDefault="00C254B4" w:rsidP="008B2C79">
            <w:pPr>
              <w:numPr>
                <w:ilvl w:val="0"/>
                <w:numId w:val="19"/>
              </w:numPr>
              <w:suppressAutoHyphens/>
              <w:spacing w:line="259" w:lineRule="auto"/>
              <w:jc w:val="both"/>
              <w:rPr>
                <w:rFonts w:eastAsia="Calibri" w:cstheme="minorHAnsi"/>
                <w:color w:val="0070C0"/>
                <w:lang w:val="en"/>
              </w:rPr>
            </w:pPr>
            <w:r>
              <w:rPr>
                <w:rFonts w:eastAsia="Calibri" w:cstheme="minorHAnsi"/>
                <w:color w:val="0070C0"/>
                <w:lang w:val="en"/>
              </w:rPr>
              <w:t>Noting that t</w:t>
            </w:r>
            <w:r w:rsidR="008B2C79" w:rsidRPr="00C254B4">
              <w:rPr>
                <w:rFonts w:eastAsia="Calibri" w:cstheme="minorHAnsi"/>
                <w:color w:val="0070C0"/>
                <w:lang w:val="en"/>
              </w:rPr>
              <w:t xml:space="preserve">he percentage of women's representation in the (elected) House of Representatives increased to 20%, and the percentage of women representation in the (appointed) Shura Council reached 25% in 2022. </w:t>
            </w:r>
          </w:p>
          <w:p w14:paraId="44F50113" w14:textId="77777777" w:rsidR="008B2C79" w:rsidRPr="00295ADD" w:rsidRDefault="008B2C79" w:rsidP="008B2C79">
            <w:pPr>
              <w:spacing w:line="276" w:lineRule="auto"/>
              <w:ind w:right="108"/>
              <w:jc w:val="both"/>
              <w:rPr>
                <w:rFonts w:cstheme="minorHAnsi"/>
              </w:rPr>
            </w:pPr>
          </w:p>
          <w:p w14:paraId="6BF46A2E" w14:textId="4A429EBF" w:rsidR="008B2C79" w:rsidRPr="00295ADD" w:rsidRDefault="008B2C79" w:rsidP="008B2C79">
            <w:pPr>
              <w:rPr>
                <w:rFonts w:cstheme="minorHAnsi"/>
                <w:b/>
                <w:bCs/>
              </w:rPr>
            </w:pPr>
            <w:r w:rsidRPr="00295ADD">
              <w:rPr>
                <w:rFonts w:cstheme="minorHAnsi"/>
              </w:rPr>
              <w:t>Q:</w:t>
            </w:r>
            <w:r w:rsidRPr="00295ADD">
              <w:rPr>
                <w:rFonts w:cstheme="minorHAnsi"/>
                <w:b/>
                <w:bCs/>
              </w:rPr>
              <w:t xml:space="preserve"> </w:t>
            </w:r>
            <w:r w:rsidR="008027B9" w:rsidRPr="00295ADD">
              <w:rPr>
                <w:rFonts w:cstheme="minorHAnsi"/>
                <w:b/>
                <w:bCs/>
              </w:rPr>
              <w:t>I</w:t>
            </w:r>
            <w:r w:rsidRPr="00295ADD">
              <w:rPr>
                <w:rFonts w:cstheme="minorHAnsi"/>
                <w:b/>
                <w:bCs/>
              </w:rPr>
              <w:t>n 2006 the first woman was appointed as a judge in Bahrain, which was a positive first step forward.</w:t>
            </w:r>
          </w:p>
          <w:p w14:paraId="06370BA0" w14:textId="72B0CB10" w:rsidR="008B2C79" w:rsidRPr="00363B0D" w:rsidRDefault="008B2C79" w:rsidP="00363B0D">
            <w:pPr>
              <w:pStyle w:val="ListParagraph"/>
              <w:numPr>
                <w:ilvl w:val="0"/>
                <w:numId w:val="23"/>
              </w:numPr>
              <w:rPr>
                <w:rFonts w:cstheme="minorHAnsi"/>
                <w:color w:val="000000" w:themeColor="text1"/>
              </w:rPr>
            </w:pPr>
            <w:r w:rsidRPr="00295ADD">
              <w:rPr>
                <w:rFonts w:cstheme="minorHAnsi"/>
                <w:color w:val="000000" w:themeColor="text1"/>
              </w:rPr>
              <w:t>Can you indicate your results objectives on the participation of women in justice?</w:t>
            </w:r>
          </w:p>
          <w:p w14:paraId="08C5A4D0" w14:textId="2848ACD9" w:rsidR="008B2C79" w:rsidRPr="00295ADD" w:rsidRDefault="008B2C79" w:rsidP="008B2C79">
            <w:pPr>
              <w:spacing w:line="276" w:lineRule="auto"/>
              <w:ind w:right="108"/>
              <w:jc w:val="both"/>
              <w:rPr>
                <w:rFonts w:cstheme="minorHAnsi"/>
                <w:rtl/>
              </w:rPr>
            </w:pPr>
            <w:r w:rsidRPr="00295ADD">
              <w:rPr>
                <w:rFonts w:cstheme="minorHAnsi"/>
              </w:rPr>
              <w:t>A:</w:t>
            </w:r>
          </w:p>
          <w:p w14:paraId="2CC58BDB" w14:textId="35F3C608" w:rsidR="008B2C79" w:rsidRPr="00295ADD" w:rsidRDefault="008B2C79" w:rsidP="008B2C79">
            <w:pPr>
              <w:numPr>
                <w:ilvl w:val="0"/>
                <w:numId w:val="19"/>
              </w:numPr>
              <w:suppressAutoHyphens/>
              <w:jc w:val="both"/>
              <w:rPr>
                <w:rFonts w:eastAsia="Calibri" w:cstheme="minorHAnsi"/>
                <w:color w:val="0070C0"/>
                <w:lang w:val="en"/>
              </w:rPr>
            </w:pPr>
            <w:r w:rsidRPr="00295ADD">
              <w:rPr>
                <w:rFonts w:eastAsia="Calibri" w:cstheme="minorHAnsi"/>
                <w:color w:val="0070C0"/>
              </w:rPr>
              <w:t xml:space="preserve">Currently, there is a total of 22 </w:t>
            </w:r>
            <w:r w:rsidRPr="00295ADD">
              <w:rPr>
                <w:rFonts w:eastAsia="Calibri" w:cstheme="minorHAnsi"/>
                <w:color w:val="0070C0"/>
                <w:lang w:val="en"/>
              </w:rPr>
              <w:t xml:space="preserve">women judges and members of the Public Prosecution at the Supreme Judicial Council, 14 of whom assume various decision-making positions in the Courts or Public Prosecution. Women work in the judiciary as the head of a circuit of the Court of Cassation, the President of the Supreme Court of Appeal, and there are also </w:t>
            </w:r>
            <w:r w:rsidR="005642F9" w:rsidRPr="00295ADD">
              <w:rPr>
                <w:rFonts w:eastAsia="Calibri" w:cstheme="minorHAnsi"/>
                <w:color w:val="0070C0"/>
                <w:lang w:val="en"/>
              </w:rPr>
              <w:t>several</w:t>
            </w:r>
            <w:r w:rsidRPr="00295ADD">
              <w:rPr>
                <w:rFonts w:eastAsia="Calibri" w:cstheme="minorHAnsi"/>
                <w:color w:val="0070C0"/>
                <w:lang w:val="en"/>
              </w:rPr>
              <w:t xml:space="preserve"> female judges serving as presidents of major and minor courts.</w:t>
            </w:r>
          </w:p>
          <w:p w14:paraId="0B125BC8" w14:textId="77777777" w:rsidR="008B2C79" w:rsidRPr="00295ADD" w:rsidRDefault="008B2C79" w:rsidP="008B2C79">
            <w:pPr>
              <w:spacing w:line="276" w:lineRule="auto"/>
              <w:ind w:right="108"/>
              <w:jc w:val="both"/>
              <w:rPr>
                <w:rFonts w:cstheme="minorHAnsi"/>
              </w:rPr>
            </w:pPr>
          </w:p>
          <w:p w14:paraId="3DB27FA0" w14:textId="5919D126" w:rsidR="008B2C79" w:rsidRPr="00295ADD" w:rsidRDefault="008B2C79" w:rsidP="008B2C79">
            <w:pPr>
              <w:rPr>
                <w:rFonts w:cstheme="minorHAnsi"/>
                <w:b/>
                <w:bCs/>
                <w:color w:val="000000" w:themeColor="text1"/>
              </w:rPr>
            </w:pPr>
            <w:r w:rsidRPr="00295ADD">
              <w:rPr>
                <w:rFonts w:cstheme="minorHAnsi"/>
              </w:rPr>
              <w:t>Q:</w:t>
            </w:r>
            <w:r w:rsidRPr="00295ADD">
              <w:rPr>
                <w:rFonts w:cstheme="minorHAnsi"/>
                <w:b/>
                <w:bCs/>
              </w:rPr>
              <w:t xml:space="preserve"> </w:t>
            </w:r>
            <w:r w:rsidR="008027B9" w:rsidRPr="00295ADD">
              <w:rPr>
                <w:rFonts w:cstheme="minorHAnsi"/>
                <w:b/>
                <w:bCs/>
              </w:rPr>
              <w:t>T</w:t>
            </w:r>
            <w:r w:rsidRPr="00295ADD">
              <w:rPr>
                <w:rFonts w:cstheme="minorHAnsi"/>
                <w:b/>
                <w:bCs/>
                <w:color w:val="000000" w:themeColor="text1"/>
              </w:rPr>
              <w:t>he Kingdom of Bahrain has launched a Plan on Human Rights (2022/2026).</w:t>
            </w:r>
          </w:p>
          <w:p w14:paraId="03D6F22C" w14:textId="77777777" w:rsidR="008B2C79" w:rsidRPr="00295ADD" w:rsidRDefault="008B2C79" w:rsidP="008B2C79">
            <w:pPr>
              <w:pStyle w:val="ListParagraph"/>
              <w:numPr>
                <w:ilvl w:val="0"/>
                <w:numId w:val="23"/>
              </w:numPr>
              <w:rPr>
                <w:rFonts w:cstheme="minorHAnsi"/>
                <w:color w:val="000000" w:themeColor="text1"/>
              </w:rPr>
            </w:pPr>
            <w:r w:rsidRPr="00295ADD">
              <w:rPr>
                <w:rFonts w:cstheme="minorHAnsi"/>
                <w:color w:val="000000" w:themeColor="text1"/>
              </w:rPr>
              <w:t>Does this Plan include specific measures relating to article 4?</w:t>
            </w:r>
          </w:p>
          <w:p w14:paraId="21506F12" w14:textId="179ED46E" w:rsidR="008B2C79" w:rsidRPr="00363B0D" w:rsidRDefault="008B2C79" w:rsidP="00363B0D">
            <w:pPr>
              <w:pStyle w:val="ListParagraph"/>
              <w:numPr>
                <w:ilvl w:val="0"/>
                <w:numId w:val="23"/>
              </w:numPr>
              <w:rPr>
                <w:rFonts w:cstheme="minorHAnsi"/>
                <w:color w:val="000000" w:themeColor="text1"/>
              </w:rPr>
            </w:pPr>
            <w:r w:rsidRPr="00295ADD">
              <w:rPr>
                <w:rFonts w:cstheme="minorHAnsi"/>
                <w:color w:val="000000" w:themeColor="text1"/>
              </w:rPr>
              <w:t>Can you commit to using it?</w:t>
            </w:r>
          </w:p>
          <w:p w14:paraId="25C1BF29" w14:textId="190A3860" w:rsidR="008B2C79" w:rsidRPr="00295ADD" w:rsidRDefault="008B2C79" w:rsidP="008B2C79">
            <w:pPr>
              <w:spacing w:line="276" w:lineRule="auto"/>
              <w:ind w:right="108"/>
              <w:jc w:val="both"/>
              <w:rPr>
                <w:rFonts w:cstheme="minorHAnsi"/>
                <w:rtl/>
                <w:lang w:bidi="ar-BH"/>
              </w:rPr>
            </w:pPr>
            <w:r w:rsidRPr="00295ADD">
              <w:rPr>
                <w:rFonts w:cstheme="minorHAnsi"/>
              </w:rPr>
              <w:t>A:</w:t>
            </w:r>
            <w:r w:rsidR="008027B9" w:rsidRPr="00295ADD">
              <w:rPr>
                <w:rFonts w:cstheme="minorHAnsi"/>
              </w:rPr>
              <w:t xml:space="preserve"> </w:t>
            </w:r>
          </w:p>
          <w:p w14:paraId="36FC8645" w14:textId="053C3E65" w:rsidR="008B2C79" w:rsidRPr="00295ADD" w:rsidRDefault="008B2C79" w:rsidP="008B2C79">
            <w:pPr>
              <w:numPr>
                <w:ilvl w:val="0"/>
                <w:numId w:val="19"/>
              </w:numPr>
              <w:suppressAutoHyphens/>
              <w:jc w:val="both"/>
              <w:rPr>
                <w:rFonts w:cstheme="minorHAnsi"/>
                <w:color w:val="0070C0"/>
              </w:rPr>
            </w:pPr>
            <w:r w:rsidRPr="00295ADD">
              <w:rPr>
                <w:rFonts w:cstheme="minorHAnsi"/>
                <w:color w:val="0070C0"/>
              </w:rPr>
              <w:t>The Higher Coordination Committee for Human Rights at the Ministry of Foreign Affairs prepared the National Human Rights Plan (2022-2026) in accordance with the principle of partnership and by incorporating the opinions of all stakeholders, including the Supreme Council for Women. The Plan includes within its objectives (Objective 3-A): “</w:t>
            </w:r>
            <w:r w:rsidRPr="00295ADD">
              <w:rPr>
                <w:rFonts w:cstheme="minorHAnsi"/>
                <w:b/>
                <w:bCs/>
                <w:color w:val="0070C0"/>
              </w:rPr>
              <w:t xml:space="preserve">Continuing to take measures to enhance and increase women’s participation in public life to align the programs of this Plan with the National Plan for the Advancement of Bahraini Women and the strategies, frameworks, </w:t>
            </w:r>
            <w:r w:rsidR="008027B9" w:rsidRPr="00295ADD">
              <w:rPr>
                <w:rFonts w:cstheme="minorHAnsi"/>
                <w:b/>
                <w:bCs/>
                <w:color w:val="0070C0"/>
              </w:rPr>
              <w:t>programs</w:t>
            </w:r>
            <w:r w:rsidRPr="00295ADD">
              <w:rPr>
                <w:rFonts w:cstheme="minorHAnsi"/>
                <w:b/>
                <w:bCs/>
                <w:color w:val="0070C0"/>
              </w:rPr>
              <w:t>, and initiatives related to it</w:t>
            </w:r>
            <w:r w:rsidRPr="00295ADD">
              <w:rPr>
                <w:rFonts w:cstheme="minorHAnsi"/>
                <w:color w:val="0070C0"/>
              </w:rPr>
              <w:t>”</w:t>
            </w:r>
            <w:r w:rsidR="008027B9" w:rsidRPr="00295ADD">
              <w:rPr>
                <w:rFonts w:cstheme="minorHAnsi"/>
                <w:color w:val="0070C0"/>
              </w:rPr>
              <w:t>. I</w:t>
            </w:r>
            <w:r w:rsidRPr="00295ADD">
              <w:rPr>
                <w:rFonts w:cstheme="minorHAnsi"/>
                <w:color w:val="0070C0"/>
              </w:rPr>
              <w:t xml:space="preserve">ts indicators measure the contribution of various strategies to support efforts to advance human rights issues in the Kingdom of Bahrain. </w:t>
            </w:r>
          </w:p>
          <w:p w14:paraId="4CEEF452" w14:textId="19FBF577" w:rsidR="008B2C79" w:rsidRPr="005642F9" w:rsidRDefault="008B2C79" w:rsidP="005642F9">
            <w:pPr>
              <w:numPr>
                <w:ilvl w:val="0"/>
                <w:numId w:val="19"/>
              </w:numPr>
              <w:suppressAutoHyphens/>
              <w:jc w:val="both"/>
              <w:rPr>
                <w:rFonts w:cstheme="minorHAnsi"/>
                <w:color w:val="0070C0"/>
              </w:rPr>
            </w:pPr>
            <w:r w:rsidRPr="00295ADD">
              <w:rPr>
                <w:rFonts w:cstheme="minorHAnsi"/>
                <w:color w:val="0070C0"/>
              </w:rPr>
              <w:lastRenderedPageBreak/>
              <w:t xml:space="preserve">The Plan will have continuous follow-ups </w:t>
            </w:r>
            <w:r w:rsidR="005642F9">
              <w:rPr>
                <w:rFonts w:cstheme="minorHAnsi"/>
                <w:color w:val="0070C0"/>
              </w:rPr>
              <w:t xml:space="preserve">as per the set timetable </w:t>
            </w:r>
            <w:r w:rsidRPr="00295ADD">
              <w:rPr>
                <w:rFonts w:cstheme="minorHAnsi"/>
                <w:color w:val="0070C0"/>
              </w:rPr>
              <w:t>and annual evaluations of all the objectives. The Plan also makes clear that its objectives are achieved through the necessary legislation, capacity building, institutional development, awareness raising and participation.</w:t>
            </w:r>
            <w:r w:rsidR="005642F9">
              <w:rPr>
                <w:rFonts w:cstheme="minorHAnsi"/>
                <w:color w:val="0070C0"/>
              </w:rPr>
              <w:t xml:space="preserve"> </w:t>
            </w:r>
          </w:p>
        </w:tc>
      </w:tr>
      <w:tr w:rsidR="00114A0A" w:rsidRPr="00295ADD" w14:paraId="65DBCA02" w14:textId="77777777" w:rsidTr="006404E9">
        <w:trPr>
          <w:tblCellSpacing w:w="20" w:type="dxa"/>
        </w:trPr>
        <w:tc>
          <w:tcPr>
            <w:tcW w:w="978" w:type="dxa"/>
            <w:shd w:val="clear" w:color="auto" w:fill="DDD9C3" w:themeFill="background2" w:themeFillShade="E6"/>
            <w:vAlign w:val="center"/>
          </w:tcPr>
          <w:p w14:paraId="461E4882" w14:textId="639099CB" w:rsidR="00114A0A" w:rsidRPr="00295ADD" w:rsidRDefault="00114A0A" w:rsidP="00535727">
            <w:pPr>
              <w:pStyle w:val="ListParagraph"/>
              <w:numPr>
                <w:ilvl w:val="0"/>
                <w:numId w:val="1"/>
              </w:numPr>
              <w:ind w:hanging="433"/>
              <w:jc w:val="center"/>
              <w:rPr>
                <w:rFonts w:cstheme="minorHAnsi"/>
              </w:rPr>
            </w:pPr>
          </w:p>
        </w:tc>
        <w:tc>
          <w:tcPr>
            <w:tcW w:w="9342" w:type="dxa"/>
            <w:gridSpan w:val="4"/>
            <w:shd w:val="clear" w:color="auto" w:fill="EEECE1" w:themeFill="background2"/>
            <w:vAlign w:val="center"/>
          </w:tcPr>
          <w:p w14:paraId="12D08DC7" w14:textId="20BC7E7A" w:rsidR="00934DB5" w:rsidRPr="00295ADD" w:rsidRDefault="00691F36" w:rsidP="00AD634F">
            <w:pPr>
              <w:rPr>
                <w:rFonts w:cstheme="minorHAnsi"/>
                <w:b/>
                <w:bCs/>
                <w:color w:val="00B0F0"/>
              </w:rPr>
            </w:pPr>
            <w:r w:rsidRPr="00295ADD">
              <w:rPr>
                <w:rFonts w:cstheme="minorHAnsi"/>
                <w:b/>
                <w:bCs/>
                <w:color w:val="00B0F0"/>
              </w:rPr>
              <w:t>Response to Article 10</w:t>
            </w:r>
          </w:p>
        </w:tc>
      </w:tr>
      <w:tr w:rsidR="00114A0A" w:rsidRPr="00295ADD" w14:paraId="24B5715A" w14:textId="77777777" w:rsidTr="007A7917">
        <w:trPr>
          <w:tblCellSpacing w:w="20" w:type="dxa"/>
        </w:trPr>
        <w:tc>
          <w:tcPr>
            <w:tcW w:w="10360" w:type="dxa"/>
            <w:gridSpan w:val="5"/>
          </w:tcPr>
          <w:p w14:paraId="14EAA486" w14:textId="77777777" w:rsidR="003A6AAC" w:rsidRPr="00295ADD" w:rsidRDefault="00691F36" w:rsidP="003A6AAC">
            <w:pPr>
              <w:widowControl w:val="0"/>
              <w:snapToGrid w:val="0"/>
              <w:jc w:val="lowKashida"/>
              <w:rPr>
                <w:rFonts w:cstheme="minorHAnsi"/>
                <w:rtl/>
              </w:rPr>
            </w:pPr>
            <w:r w:rsidRPr="00295ADD">
              <w:rPr>
                <w:rFonts w:cstheme="minorHAnsi"/>
              </w:rPr>
              <w:t>Q:</w:t>
            </w:r>
            <w:r w:rsidR="003A6AAC" w:rsidRPr="00295ADD">
              <w:rPr>
                <w:rFonts w:cstheme="minorHAnsi"/>
              </w:rPr>
              <w:t xml:space="preserve"> </w:t>
            </w:r>
            <w:r w:rsidR="003A6AAC" w:rsidRPr="00295ADD">
              <w:rPr>
                <w:rFonts w:cstheme="minorHAnsi"/>
                <w:b/>
                <w:bCs/>
              </w:rPr>
              <w:t xml:space="preserve">The State Party's 2013-2022 National Plan for the Advancement of Women's Status has come to an end. Has the State Party evaluated the implementation of the plan? </w:t>
            </w:r>
          </w:p>
          <w:p w14:paraId="76C2CCCF" w14:textId="77777777" w:rsidR="003A6AAC" w:rsidRPr="00295ADD" w:rsidRDefault="003A6AAC" w:rsidP="003A6AAC">
            <w:pPr>
              <w:pStyle w:val="ListParagraph"/>
              <w:widowControl w:val="0"/>
              <w:numPr>
                <w:ilvl w:val="0"/>
                <w:numId w:val="25"/>
              </w:numPr>
              <w:snapToGrid w:val="0"/>
              <w:ind w:left="360"/>
              <w:contextualSpacing w:val="0"/>
              <w:jc w:val="lowKashida"/>
              <w:rPr>
                <w:rFonts w:cstheme="minorHAnsi"/>
              </w:rPr>
            </w:pPr>
            <w:r w:rsidRPr="00295ADD">
              <w:rPr>
                <w:rFonts w:cstheme="minorHAnsi"/>
              </w:rPr>
              <w:t xml:space="preserve">Are there plans to launch a new round of national plan? </w:t>
            </w:r>
          </w:p>
          <w:p w14:paraId="24AD5D46" w14:textId="5C7B06DA" w:rsidR="003A6AAC" w:rsidRPr="00295ADD" w:rsidRDefault="003A6AAC" w:rsidP="003A6AAC">
            <w:pPr>
              <w:pStyle w:val="ListParagraph"/>
              <w:widowControl w:val="0"/>
              <w:numPr>
                <w:ilvl w:val="0"/>
                <w:numId w:val="25"/>
              </w:numPr>
              <w:snapToGrid w:val="0"/>
              <w:ind w:left="360"/>
              <w:contextualSpacing w:val="0"/>
              <w:jc w:val="lowKashida"/>
              <w:rPr>
                <w:rFonts w:cstheme="minorHAnsi"/>
              </w:rPr>
            </w:pPr>
            <w:r w:rsidRPr="00295ADD">
              <w:rPr>
                <w:rFonts w:cstheme="minorHAnsi"/>
              </w:rPr>
              <w:t>If so, in the field of education, what are the goals and measures to further promote gender equality?</w:t>
            </w:r>
          </w:p>
          <w:p w14:paraId="7B62855B" w14:textId="1128C647" w:rsidR="00691F36" w:rsidRPr="00295ADD" w:rsidRDefault="00691F36" w:rsidP="003A6AAC">
            <w:pPr>
              <w:ind w:right="108"/>
              <w:rPr>
                <w:rFonts w:cstheme="minorHAnsi"/>
              </w:rPr>
            </w:pPr>
          </w:p>
          <w:p w14:paraId="0DA2F876" w14:textId="4AD22C76" w:rsidR="00691F36" w:rsidRPr="00295ADD" w:rsidRDefault="00691F36" w:rsidP="003A6AAC">
            <w:pPr>
              <w:ind w:right="108"/>
              <w:rPr>
                <w:rFonts w:cstheme="minorHAnsi"/>
              </w:rPr>
            </w:pPr>
            <w:r w:rsidRPr="00295ADD">
              <w:rPr>
                <w:rFonts w:cstheme="minorHAnsi"/>
              </w:rPr>
              <w:t>A:</w:t>
            </w:r>
          </w:p>
          <w:p w14:paraId="3B2682F8" w14:textId="77777777" w:rsidR="00FB5E2C" w:rsidRPr="00295ADD" w:rsidRDefault="00FB5E2C" w:rsidP="00295ADD">
            <w:pPr>
              <w:pStyle w:val="ListParagraph"/>
              <w:numPr>
                <w:ilvl w:val="0"/>
                <w:numId w:val="26"/>
              </w:numPr>
              <w:spacing w:line="276" w:lineRule="auto"/>
              <w:jc w:val="lowKashida"/>
              <w:rPr>
                <w:rFonts w:cstheme="minorHAnsi"/>
                <w:color w:val="0070C0"/>
                <w:lang w:bidi="ar-BH"/>
              </w:rPr>
            </w:pPr>
            <w:r w:rsidRPr="00295ADD">
              <w:rPr>
                <w:rFonts w:cstheme="minorHAnsi"/>
                <w:color w:val="0070C0"/>
                <w:lang w:bidi="ar-BH"/>
              </w:rPr>
              <w:t>The Supreme Council for Women (SCW) implemented a comprehensive evaluation process for the National Plan for the Advancement of Bahraini Women (2013-2022). This evaluation is a periodic and accumulative process which is based on scientific methodologies and includes, key performance indicators, program implementation outcomes, recommendations from research, studies, consultative meetings, and focus groups – in partnership with public and private, as well as civil society organizations, and individual experts.</w:t>
            </w:r>
          </w:p>
          <w:p w14:paraId="55480E49" w14:textId="77777777" w:rsidR="00295ADD" w:rsidRPr="00295ADD" w:rsidRDefault="00FB5E2C" w:rsidP="00295ADD">
            <w:pPr>
              <w:pStyle w:val="ListParagraph"/>
              <w:numPr>
                <w:ilvl w:val="0"/>
                <w:numId w:val="26"/>
              </w:numPr>
              <w:spacing w:line="276" w:lineRule="auto"/>
              <w:jc w:val="lowKashida"/>
              <w:rPr>
                <w:rFonts w:cstheme="minorHAnsi"/>
                <w:color w:val="0070C0"/>
                <w:lang w:bidi="ar-BH"/>
              </w:rPr>
            </w:pPr>
            <w:r w:rsidRPr="00295ADD">
              <w:rPr>
                <w:rFonts w:cstheme="minorHAnsi"/>
                <w:color w:val="0070C0"/>
                <w:lang w:bidi="ar-BH"/>
              </w:rPr>
              <w:t>Based on the results of the evaluation, the impact measured, and repercussions of the Covid-19 pandemic, the SCW decided to extend the implementation of the National Plan for the period of (2023-2026).</w:t>
            </w:r>
          </w:p>
          <w:p w14:paraId="0F3CDFE5" w14:textId="76EF4C1E" w:rsidR="004F610B" w:rsidRPr="00295ADD" w:rsidRDefault="004F610B" w:rsidP="00295ADD">
            <w:pPr>
              <w:pStyle w:val="ListParagraph"/>
              <w:numPr>
                <w:ilvl w:val="0"/>
                <w:numId w:val="26"/>
              </w:numPr>
              <w:spacing w:line="276" w:lineRule="auto"/>
              <w:jc w:val="lowKashida"/>
              <w:rPr>
                <w:rFonts w:cstheme="minorHAnsi"/>
                <w:color w:val="0070C0"/>
                <w:rtl/>
                <w:lang w:bidi="ar-BH"/>
              </w:rPr>
            </w:pPr>
            <w:r w:rsidRPr="00295ADD">
              <w:rPr>
                <w:rFonts w:cstheme="minorHAnsi"/>
                <w:color w:val="0070C0"/>
                <w:lang w:bidi="ar-BH"/>
              </w:rPr>
              <w:t>One of the main priorities of the National Plan for the Advancement of Bahraini Women is focused on lifelong learning, which aims to encourage practices that guarantee self- and professional development and raise women’s ability to continue learning at all stages of their life, through the implementation of a number of initiatives that focus on developing policies and legislations supporting institutions concerned with educating children in the early childhood stage, enacting the necessary legislation to regulate the distance learning process, further improving the digital education system in advanced applications and training, assessing and rebuilding the educational infrastructure to cater to digital educational content, sustaining the development of supportive measures to improve the quality of educational and academic institutions and their academic and educational staff.</w:t>
            </w:r>
          </w:p>
          <w:p w14:paraId="3B418E82" w14:textId="22C3C099" w:rsidR="00E75716" w:rsidRPr="00295ADD" w:rsidRDefault="00E75716" w:rsidP="004F610B">
            <w:pPr>
              <w:ind w:right="108"/>
              <w:rPr>
                <w:rFonts w:cstheme="minorHAnsi"/>
                <w:color w:val="00B050"/>
                <w:rtl/>
                <w:lang w:bidi="ar-BH"/>
              </w:rPr>
            </w:pPr>
          </w:p>
          <w:p w14:paraId="549FA85B" w14:textId="77777777" w:rsidR="00E75716" w:rsidRPr="00295ADD" w:rsidRDefault="00E75716" w:rsidP="00E75716">
            <w:pPr>
              <w:ind w:right="108"/>
              <w:rPr>
                <w:rFonts w:cstheme="minorHAnsi"/>
              </w:rPr>
            </w:pPr>
            <w:r w:rsidRPr="00295ADD">
              <w:rPr>
                <w:rFonts w:cstheme="minorHAnsi"/>
              </w:rPr>
              <w:t>Q:</w:t>
            </w:r>
          </w:p>
          <w:p w14:paraId="5248D93F" w14:textId="5CDD3816" w:rsidR="00E75716" w:rsidRPr="00295ADD" w:rsidRDefault="00E75716" w:rsidP="00295ADD">
            <w:pPr>
              <w:pStyle w:val="ListParagraph"/>
              <w:widowControl w:val="0"/>
              <w:numPr>
                <w:ilvl w:val="0"/>
                <w:numId w:val="33"/>
              </w:numPr>
              <w:snapToGrid w:val="0"/>
              <w:contextualSpacing w:val="0"/>
              <w:jc w:val="both"/>
              <w:rPr>
                <w:rFonts w:eastAsia="FangSong_GB2312" w:cstheme="minorHAnsi"/>
              </w:rPr>
            </w:pPr>
            <w:bookmarkStart w:id="1" w:name="_Hlk127352258"/>
            <w:r w:rsidRPr="00295ADD">
              <w:rPr>
                <w:rFonts w:eastAsia="FangSong_GB2312" w:cstheme="minorHAnsi"/>
              </w:rPr>
              <w:t>I would like to ask whether this has brought changes to labor market, and what is the proportion of students from these courses engaged in professional counterpart jobs after graduation?</w:t>
            </w:r>
          </w:p>
          <w:p w14:paraId="4FC32858" w14:textId="5959034A" w:rsidR="00E75716" w:rsidRDefault="00E75716" w:rsidP="00295ADD">
            <w:pPr>
              <w:pStyle w:val="ListParagraph"/>
              <w:widowControl w:val="0"/>
              <w:numPr>
                <w:ilvl w:val="0"/>
                <w:numId w:val="33"/>
              </w:numPr>
              <w:snapToGrid w:val="0"/>
              <w:contextualSpacing w:val="0"/>
              <w:jc w:val="both"/>
              <w:rPr>
                <w:rFonts w:eastAsia="FangSong_GB2312" w:cstheme="minorHAnsi"/>
              </w:rPr>
            </w:pPr>
            <w:r w:rsidRPr="00295ADD">
              <w:rPr>
                <w:rFonts w:eastAsia="FangSong_GB2312" w:cstheme="minorHAnsi"/>
              </w:rPr>
              <w:t>What is the proportion of women working in STEM fields in the State party?</w:t>
            </w:r>
          </w:p>
          <w:p w14:paraId="46E000D4" w14:textId="20272430" w:rsidR="005642F9" w:rsidRPr="00295ADD" w:rsidRDefault="005642F9" w:rsidP="00295ADD">
            <w:pPr>
              <w:pStyle w:val="ListParagraph"/>
              <w:widowControl w:val="0"/>
              <w:numPr>
                <w:ilvl w:val="0"/>
                <w:numId w:val="33"/>
              </w:numPr>
              <w:snapToGrid w:val="0"/>
              <w:contextualSpacing w:val="0"/>
              <w:jc w:val="both"/>
              <w:rPr>
                <w:rFonts w:eastAsia="FangSong_GB2312" w:cstheme="minorHAnsi"/>
              </w:rPr>
            </w:pPr>
            <w:r w:rsidRPr="00295ADD">
              <w:rPr>
                <w:rFonts w:eastAsia="FangSong_GB2312" w:cstheme="minorHAnsi"/>
              </w:rPr>
              <w:t>In addition, what impact has the COVID-19 epidemic had on women's education, and what countermeasures has the State party taken?</w:t>
            </w:r>
            <w:r>
              <w:rPr>
                <w:rFonts w:eastAsia="FangSong_GB2312" w:cstheme="minorHAnsi"/>
              </w:rPr>
              <w:t xml:space="preserve"> </w:t>
            </w:r>
          </w:p>
          <w:p w14:paraId="7F73B165" w14:textId="77777777" w:rsidR="00E75716" w:rsidRPr="00295ADD" w:rsidRDefault="00E75716" w:rsidP="00E75716">
            <w:pPr>
              <w:ind w:right="108"/>
              <w:rPr>
                <w:rFonts w:cstheme="minorHAnsi"/>
                <w:rtl/>
              </w:rPr>
            </w:pPr>
            <w:r w:rsidRPr="00295ADD">
              <w:rPr>
                <w:rFonts w:cstheme="minorHAnsi"/>
              </w:rPr>
              <w:t>A:</w:t>
            </w:r>
          </w:p>
          <w:p w14:paraId="1B70AE18" w14:textId="3C619903" w:rsidR="00295ADD" w:rsidRPr="00295ADD" w:rsidRDefault="00295ADD" w:rsidP="00295ADD">
            <w:pPr>
              <w:pStyle w:val="ListParagraph"/>
              <w:numPr>
                <w:ilvl w:val="0"/>
                <w:numId w:val="42"/>
              </w:numPr>
              <w:snapToGrid w:val="0"/>
              <w:jc w:val="both"/>
              <w:rPr>
                <w:color w:val="0070C0"/>
              </w:rPr>
            </w:pPr>
            <w:r w:rsidRPr="00295ADD">
              <w:rPr>
                <w:color w:val="0070C0"/>
                <w:lang w:val="en-GB"/>
              </w:rPr>
              <w:t>The percentage of female graduates from STEM majors in higher education institutions increased to 45% in 2021, which had an impact on the percentage of women’s participation</w:t>
            </w:r>
            <w:r w:rsidR="005642F9">
              <w:rPr>
                <w:color w:val="0070C0"/>
                <w:lang w:val="en-GB"/>
              </w:rPr>
              <w:t xml:space="preserve"> in the labour market</w:t>
            </w:r>
            <w:r w:rsidRPr="00295ADD">
              <w:rPr>
                <w:color w:val="0070C0"/>
                <w:lang w:val="en-GB"/>
              </w:rPr>
              <w:t xml:space="preserve">. Women represent 18% in the industrial sector, 25% in information technology, and 26% engineers in the private sector.  </w:t>
            </w:r>
          </w:p>
          <w:p w14:paraId="49DF8DC5" w14:textId="0D6FEF26" w:rsidR="00E75716" w:rsidRPr="00DA0D5E" w:rsidRDefault="005642F9" w:rsidP="00F01682">
            <w:pPr>
              <w:pStyle w:val="ListParagraph"/>
              <w:numPr>
                <w:ilvl w:val="0"/>
                <w:numId w:val="42"/>
              </w:numPr>
              <w:snapToGrid w:val="0"/>
              <w:jc w:val="both"/>
              <w:rPr>
                <w:color w:val="0070C0"/>
              </w:rPr>
            </w:pPr>
            <w:r w:rsidRPr="00295ADD">
              <w:rPr>
                <w:color w:val="0070C0"/>
                <w:lang w:val="en-GB"/>
              </w:rPr>
              <w:t>To</w:t>
            </w:r>
            <w:r w:rsidR="00295ADD" w:rsidRPr="00295ADD">
              <w:rPr>
                <w:color w:val="0070C0"/>
                <w:lang w:val="en-GB"/>
              </w:rPr>
              <w:t xml:space="preserve"> preserve the safety </w:t>
            </w:r>
            <w:r>
              <w:rPr>
                <w:color w:val="0070C0"/>
                <w:lang w:val="en-GB"/>
              </w:rPr>
              <w:t xml:space="preserve">and continuity </w:t>
            </w:r>
            <w:r w:rsidR="00295ADD" w:rsidRPr="00295ADD">
              <w:rPr>
                <w:color w:val="0070C0"/>
                <w:lang w:val="en-GB"/>
              </w:rPr>
              <w:t>of female and male students and the educational staff during the pandemic, the educational process applied a complete distance education system</w:t>
            </w:r>
            <w:r>
              <w:rPr>
                <w:color w:val="0070C0"/>
                <w:lang w:val="en-GB"/>
              </w:rPr>
              <w:t xml:space="preserve"> (in both public and private schools)</w:t>
            </w:r>
            <w:r w:rsidR="00295ADD" w:rsidRPr="00295ADD">
              <w:rPr>
                <w:color w:val="0070C0"/>
                <w:lang w:val="en-GB"/>
              </w:rPr>
              <w:t xml:space="preserve"> providing </w:t>
            </w:r>
            <w:r w:rsidR="00F01682">
              <w:rPr>
                <w:color w:val="0070C0"/>
                <w:lang w:val="en-GB"/>
              </w:rPr>
              <w:t xml:space="preserve">online </w:t>
            </w:r>
            <w:r w:rsidR="00295ADD" w:rsidRPr="00295ADD">
              <w:rPr>
                <w:color w:val="0070C0"/>
                <w:lang w:val="en-GB"/>
              </w:rPr>
              <w:t>educational platforms for teaching students, using digital educational tools, focusing on qualitative education, with televised lessons. More than 7000 lessons were digitalized during that period, and more than 10,000 laptops were distributed to students to ease the distance learning process. It also gave parents the choice for hybrid learning as the health situation started to improve based on the instruction</w:t>
            </w:r>
            <w:r>
              <w:rPr>
                <w:color w:val="0070C0"/>
                <w:lang w:val="en-GB"/>
              </w:rPr>
              <w:t>s</w:t>
            </w:r>
            <w:r w:rsidR="00295ADD" w:rsidRPr="00295ADD">
              <w:rPr>
                <w:color w:val="0070C0"/>
                <w:lang w:val="en-GB"/>
              </w:rPr>
              <w:t xml:space="preserve"> and updates provide by the Ministry of Health.   </w:t>
            </w:r>
          </w:p>
          <w:p w14:paraId="1A363CEE" w14:textId="77777777" w:rsidR="00DA0D5E" w:rsidRPr="00F01682" w:rsidRDefault="00DA0D5E" w:rsidP="00DA0D5E">
            <w:pPr>
              <w:pStyle w:val="ListParagraph"/>
              <w:snapToGrid w:val="0"/>
              <w:ind w:left="360"/>
              <w:jc w:val="both"/>
              <w:rPr>
                <w:color w:val="0070C0"/>
                <w:rtl/>
              </w:rPr>
            </w:pPr>
          </w:p>
          <w:p w14:paraId="59BEC8B7" w14:textId="19581A61" w:rsidR="00E75716" w:rsidRPr="00295ADD" w:rsidRDefault="00E75716" w:rsidP="00295ADD">
            <w:pPr>
              <w:widowControl w:val="0"/>
              <w:snapToGrid w:val="0"/>
              <w:jc w:val="both"/>
              <w:rPr>
                <w:rFonts w:eastAsia="FangSong_GB2312" w:cstheme="minorHAnsi"/>
              </w:rPr>
            </w:pPr>
            <w:bookmarkStart w:id="2" w:name="_Hlk127357917"/>
            <w:r w:rsidRPr="00295ADD">
              <w:rPr>
                <w:rFonts w:cstheme="minorHAnsi"/>
              </w:rPr>
              <w:t>Q:</w:t>
            </w:r>
            <w:r w:rsidRPr="00295ADD">
              <w:rPr>
                <w:rFonts w:cstheme="minorHAnsi"/>
                <w:rtl/>
              </w:rPr>
              <w:t xml:space="preserve"> </w:t>
            </w:r>
            <w:r w:rsidR="00F01682">
              <w:rPr>
                <w:rFonts w:cstheme="minorHAnsi"/>
              </w:rPr>
              <w:t>P</w:t>
            </w:r>
            <w:r w:rsidRPr="00295ADD">
              <w:rPr>
                <w:rFonts w:eastAsia="FangSong_GB2312" w:cstheme="minorHAnsi"/>
              </w:rPr>
              <w:t xml:space="preserve">olicies to promote gender </w:t>
            </w:r>
            <w:r w:rsidRPr="00DA0D5E">
              <w:rPr>
                <w:rFonts w:eastAsia="FangSong_GB2312" w:cstheme="minorHAnsi"/>
              </w:rPr>
              <w:t>equality in admissions?</w:t>
            </w:r>
            <w:r w:rsidRPr="00295ADD">
              <w:rPr>
                <w:rFonts w:eastAsia="FangSong_GB2312" w:cstheme="minorHAnsi"/>
              </w:rPr>
              <w:t xml:space="preserve"> </w:t>
            </w:r>
          </w:p>
          <w:p w14:paraId="7D4E79FC" w14:textId="7F52653C" w:rsidR="00295ADD" w:rsidRPr="00295ADD" w:rsidRDefault="00295ADD" w:rsidP="00295ADD">
            <w:pPr>
              <w:widowControl w:val="0"/>
              <w:snapToGrid w:val="0"/>
              <w:jc w:val="both"/>
              <w:rPr>
                <w:rFonts w:eastAsia="FangSong_GB2312" w:cstheme="minorHAnsi"/>
              </w:rPr>
            </w:pPr>
            <w:r w:rsidRPr="00295ADD">
              <w:rPr>
                <w:rFonts w:eastAsia="FangSong_GB2312" w:cstheme="minorHAnsi"/>
              </w:rPr>
              <w:t>How effective are relevant policies?</w:t>
            </w:r>
          </w:p>
          <w:p w14:paraId="1702AC4E" w14:textId="63F8CB56" w:rsidR="00295ADD" w:rsidRPr="00295ADD" w:rsidRDefault="00295ADD" w:rsidP="00295ADD">
            <w:pPr>
              <w:widowControl w:val="0"/>
              <w:snapToGrid w:val="0"/>
              <w:jc w:val="both"/>
              <w:rPr>
                <w:rFonts w:eastAsia="FangSong_GB2312" w:cstheme="minorHAnsi"/>
              </w:rPr>
            </w:pPr>
            <w:r w:rsidRPr="00295ADD">
              <w:rPr>
                <w:rFonts w:eastAsia="FangSong_GB2312" w:cstheme="minorHAnsi"/>
              </w:rPr>
              <w:lastRenderedPageBreak/>
              <w:t>I would like to ask the State party to provide further clarification in this regard</w:t>
            </w:r>
            <w:r w:rsidR="00F01682">
              <w:rPr>
                <w:rFonts w:eastAsia="FangSong_GB2312" w:cstheme="minorHAnsi"/>
              </w:rPr>
              <w:t>.</w:t>
            </w:r>
          </w:p>
          <w:p w14:paraId="1E648926" w14:textId="133C4AA2" w:rsidR="00E75716" w:rsidRDefault="00E75716" w:rsidP="00E75716">
            <w:pPr>
              <w:ind w:right="108"/>
              <w:rPr>
                <w:rFonts w:cstheme="minorHAnsi"/>
                <w:rtl/>
              </w:rPr>
            </w:pPr>
            <w:r w:rsidRPr="00295ADD">
              <w:rPr>
                <w:rFonts w:cstheme="minorHAnsi"/>
              </w:rPr>
              <w:t>A:</w:t>
            </w:r>
          </w:p>
          <w:p w14:paraId="47DA81E1" w14:textId="575CED06" w:rsidR="00725029" w:rsidRPr="00F01682" w:rsidRDefault="00F01682" w:rsidP="00F01682">
            <w:pPr>
              <w:pStyle w:val="ListParagraph"/>
              <w:numPr>
                <w:ilvl w:val="0"/>
                <w:numId w:val="44"/>
              </w:numPr>
              <w:ind w:right="108"/>
              <w:jc w:val="lowKashida"/>
              <w:rPr>
                <w:color w:val="0070C0"/>
                <w:lang w:val="en-GB"/>
              </w:rPr>
            </w:pPr>
            <w:r w:rsidRPr="00F01682">
              <w:rPr>
                <w:color w:val="0070C0"/>
              </w:rPr>
              <w:t xml:space="preserve">As per the constitution, and laws on education, </w:t>
            </w:r>
            <w:r w:rsidRPr="00F01682">
              <w:rPr>
                <w:color w:val="0070C0"/>
                <w:lang w:val="en-GB"/>
              </w:rPr>
              <w:t xml:space="preserve">students of both sexes are given access to </w:t>
            </w:r>
            <w:r w:rsidR="0060269B">
              <w:rPr>
                <w:color w:val="0070C0"/>
                <w:lang w:val="en-GB"/>
              </w:rPr>
              <w:t>apply to</w:t>
            </w:r>
            <w:r w:rsidRPr="00F01682">
              <w:rPr>
                <w:color w:val="0070C0"/>
                <w:lang w:val="en-GB"/>
              </w:rPr>
              <w:t xml:space="preserve"> </w:t>
            </w:r>
            <w:r w:rsidR="0060269B">
              <w:rPr>
                <w:color w:val="0070C0"/>
                <w:lang w:val="en-GB"/>
              </w:rPr>
              <w:t>any</w:t>
            </w:r>
            <w:r w:rsidRPr="00F01682">
              <w:rPr>
                <w:color w:val="0070C0"/>
                <w:lang w:val="en-GB"/>
              </w:rPr>
              <w:t xml:space="preserve"> educational disciplines without discrimination and in all universities and higher education institutions. The percentage of female students at the University of Bahrain is 65%, and the percentage of female students at the Bahrain Polytechnic is 47%.</w:t>
            </w:r>
            <w:bookmarkEnd w:id="1"/>
            <w:bookmarkEnd w:id="2"/>
          </w:p>
        </w:tc>
      </w:tr>
      <w:tr w:rsidR="00114A0A" w:rsidRPr="00295ADD" w14:paraId="49EA8F6E" w14:textId="77777777" w:rsidTr="006404E9">
        <w:trPr>
          <w:tblCellSpacing w:w="20" w:type="dxa"/>
        </w:trPr>
        <w:tc>
          <w:tcPr>
            <w:tcW w:w="978" w:type="dxa"/>
            <w:shd w:val="clear" w:color="auto" w:fill="DDD9C3" w:themeFill="background2" w:themeFillShade="E6"/>
            <w:vAlign w:val="center"/>
          </w:tcPr>
          <w:p w14:paraId="5A1F9BFE" w14:textId="3E678D00" w:rsidR="00114A0A" w:rsidRPr="00295ADD" w:rsidRDefault="00114A0A" w:rsidP="00535727">
            <w:pPr>
              <w:pStyle w:val="ListParagraph"/>
              <w:numPr>
                <w:ilvl w:val="0"/>
                <w:numId w:val="1"/>
              </w:numPr>
              <w:ind w:hanging="433"/>
              <w:jc w:val="center"/>
              <w:rPr>
                <w:rFonts w:cstheme="minorHAnsi"/>
              </w:rPr>
            </w:pPr>
          </w:p>
        </w:tc>
        <w:tc>
          <w:tcPr>
            <w:tcW w:w="9342" w:type="dxa"/>
            <w:gridSpan w:val="4"/>
            <w:tcBorders>
              <w:bottom w:val="inset" w:sz="6" w:space="0" w:color="auto"/>
            </w:tcBorders>
            <w:shd w:val="clear" w:color="auto" w:fill="EEECE1" w:themeFill="background2"/>
            <w:vAlign w:val="center"/>
          </w:tcPr>
          <w:p w14:paraId="09B04242" w14:textId="30E031CD" w:rsidR="00802EBA" w:rsidRPr="00295ADD" w:rsidRDefault="00691F36" w:rsidP="00802EBA">
            <w:pPr>
              <w:rPr>
                <w:rFonts w:cstheme="minorHAnsi"/>
                <w:b/>
                <w:bCs/>
                <w:color w:val="00B0F0"/>
              </w:rPr>
            </w:pPr>
            <w:r w:rsidRPr="00295ADD">
              <w:rPr>
                <w:rFonts w:cstheme="minorHAnsi"/>
                <w:b/>
                <w:bCs/>
                <w:color w:val="00B0F0"/>
              </w:rPr>
              <w:t>Response to Article 12</w:t>
            </w:r>
          </w:p>
        </w:tc>
      </w:tr>
      <w:tr w:rsidR="00114A0A" w:rsidRPr="00295ADD" w14:paraId="3C64BEED" w14:textId="77777777" w:rsidTr="007A7917">
        <w:trPr>
          <w:tblCellSpacing w:w="20" w:type="dxa"/>
        </w:trPr>
        <w:tc>
          <w:tcPr>
            <w:tcW w:w="10360" w:type="dxa"/>
            <w:gridSpan w:val="5"/>
          </w:tcPr>
          <w:p w14:paraId="132708F6" w14:textId="2D660240" w:rsidR="002962D9" w:rsidRPr="00295ADD" w:rsidRDefault="00691F36" w:rsidP="002962D9">
            <w:pPr>
              <w:spacing w:line="256" w:lineRule="auto"/>
              <w:jc w:val="both"/>
              <w:rPr>
                <w:rFonts w:eastAsia="Times New Roman" w:cstheme="minorHAnsi"/>
                <w:color w:val="000000" w:themeColor="text1"/>
              </w:rPr>
            </w:pPr>
            <w:r w:rsidRPr="00295ADD">
              <w:rPr>
                <w:rFonts w:cstheme="minorHAnsi"/>
              </w:rPr>
              <w:t>Q:</w:t>
            </w:r>
            <w:r w:rsidR="002962D9" w:rsidRPr="00295ADD">
              <w:rPr>
                <w:rFonts w:eastAsia="Times New Roman" w:cstheme="minorHAnsi"/>
                <w:color w:val="000000" w:themeColor="text1"/>
              </w:rPr>
              <w:t xml:space="preserve"> Health services provided to mothers and children in Bahrain, is it possible to reduce the maternal mortality rate to 5 per 100?</w:t>
            </w:r>
          </w:p>
          <w:p w14:paraId="0E22C52A" w14:textId="3D71186F" w:rsidR="00691F36" w:rsidRPr="00295ADD" w:rsidRDefault="00691F36" w:rsidP="00691F36">
            <w:pPr>
              <w:spacing w:line="276" w:lineRule="auto"/>
              <w:ind w:right="108"/>
              <w:jc w:val="both"/>
              <w:rPr>
                <w:rFonts w:cstheme="minorHAnsi"/>
              </w:rPr>
            </w:pPr>
            <w:r w:rsidRPr="00295ADD">
              <w:rPr>
                <w:rFonts w:cstheme="minorHAnsi"/>
              </w:rPr>
              <w:t>A:</w:t>
            </w:r>
          </w:p>
          <w:p w14:paraId="29CB17EF" w14:textId="45D33230" w:rsidR="0060269B" w:rsidRPr="004B3DC2" w:rsidRDefault="00C254B4" w:rsidP="004B3DC2">
            <w:pPr>
              <w:pStyle w:val="ListParagraph"/>
              <w:numPr>
                <w:ilvl w:val="0"/>
                <w:numId w:val="44"/>
              </w:numPr>
              <w:ind w:right="108"/>
              <w:jc w:val="lowKashida"/>
              <w:rPr>
                <w:rFonts w:cstheme="minorHAnsi"/>
                <w:color w:val="0070C0"/>
              </w:rPr>
            </w:pPr>
            <w:r w:rsidRPr="004B3DC2">
              <w:rPr>
                <w:rFonts w:cstheme="minorHAnsi"/>
                <w:color w:val="0070C0"/>
              </w:rPr>
              <w:t>The Kingdom of Bahrain has taken effective steps in the field of maternal and child health through the implementation of the National Health Plan, which implements several initiatives related to maternal and childcare services for citizens and residents. These services include reproductive health for individuals, premarital and postpartum examination services, periodic examination of women and others.</w:t>
            </w:r>
            <w:r w:rsidRPr="004B3DC2">
              <w:rPr>
                <w:rFonts w:cstheme="minorHAnsi" w:hint="cs"/>
                <w:color w:val="0070C0"/>
                <w:rtl/>
              </w:rPr>
              <w:t xml:space="preserve"> </w:t>
            </w:r>
            <w:r w:rsidRPr="004B3DC2">
              <w:rPr>
                <w:rFonts w:cstheme="minorHAnsi"/>
                <w:color w:val="0070C0"/>
              </w:rPr>
              <w:t>Regarding reducing the death rate among mothers, the Kingdom of Bahrain provides an advanced level of health services due to the government's commitment to comprehensive health coverage and commitment to the access of citizens and residents to health services.</w:t>
            </w:r>
          </w:p>
          <w:p w14:paraId="36C3233B" w14:textId="75FD42AB" w:rsidR="002962D9" w:rsidRPr="00295ADD" w:rsidRDefault="002962D9" w:rsidP="00691F36">
            <w:pPr>
              <w:spacing w:line="276" w:lineRule="auto"/>
              <w:ind w:right="108"/>
              <w:jc w:val="both"/>
              <w:rPr>
                <w:rFonts w:cstheme="minorHAnsi"/>
              </w:rPr>
            </w:pPr>
          </w:p>
          <w:p w14:paraId="6644CDE6" w14:textId="10E905B2" w:rsidR="002962D9" w:rsidRPr="00295ADD" w:rsidRDefault="002962D9" w:rsidP="002962D9">
            <w:pPr>
              <w:spacing w:line="256" w:lineRule="auto"/>
              <w:jc w:val="both"/>
              <w:rPr>
                <w:rFonts w:eastAsia="Times New Roman" w:cstheme="minorHAnsi"/>
                <w:color w:val="000000" w:themeColor="text1"/>
              </w:rPr>
            </w:pPr>
            <w:r w:rsidRPr="00295ADD">
              <w:rPr>
                <w:rFonts w:cstheme="minorHAnsi"/>
              </w:rPr>
              <w:t>Q:</w:t>
            </w:r>
            <w:r w:rsidRPr="00295ADD">
              <w:rPr>
                <w:rFonts w:eastAsia="Times New Roman" w:cstheme="minorHAnsi"/>
                <w:color w:val="000000" w:themeColor="text1"/>
              </w:rPr>
              <w:t xml:space="preserve"> A woman's freedom in her own body, what are the valid reasons that justify not having children, the role of the state in obtaining contraceptives, sexual health in education.</w:t>
            </w:r>
          </w:p>
          <w:p w14:paraId="1B5624B4" w14:textId="1B266110" w:rsidR="00525CCA" w:rsidRDefault="002962D9" w:rsidP="004B3DC2">
            <w:pPr>
              <w:spacing w:line="276" w:lineRule="auto"/>
              <w:ind w:right="108"/>
              <w:jc w:val="both"/>
              <w:rPr>
                <w:rFonts w:cstheme="minorHAnsi"/>
                <w:rtl/>
              </w:rPr>
            </w:pPr>
            <w:r w:rsidRPr="00295ADD">
              <w:rPr>
                <w:rFonts w:cstheme="minorHAnsi"/>
              </w:rPr>
              <w:t>A</w:t>
            </w:r>
            <w:r w:rsidR="004B3DC2">
              <w:rPr>
                <w:rFonts w:cstheme="minorHAnsi"/>
              </w:rPr>
              <w:t>:</w:t>
            </w:r>
          </w:p>
          <w:p w14:paraId="271D211D" w14:textId="03B3D00F" w:rsidR="004B3DC2" w:rsidRPr="004B3DC2" w:rsidRDefault="004B3DC2" w:rsidP="004B3DC2">
            <w:pPr>
              <w:pStyle w:val="ListParagraph"/>
              <w:numPr>
                <w:ilvl w:val="0"/>
                <w:numId w:val="33"/>
              </w:numPr>
              <w:spacing w:line="276" w:lineRule="auto"/>
              <w:ind w:right="108"/>
              <w:jc w:val="both"/>
              <w:rPr>
                <w:rFonts w:cstheme="minorHAnsi"/>
                <w:color w:val="0070C0"/>
              </w:rPr>
            </w:pPr>
            <w:r w:rsidRPr="004B3DC2">
              <w:rPr>
                <w:rFonts w:cstheme="minorHAnsi"/>
                <w:color w:val="0070C0"/>
              </w:rPr>
              <w:t xml:space="preserve">There is no provision in the Health Professions Practice Law that requires or necessitates the husband’s consent to </w:t>
            </w:r>
            <w:r>
              <w:rPr>
                <w:rFonts w:cstheme="minorHAnsi"/>
                <w:color w:val="0070C0"/>
              </w:rPr>
              <w:t>contraceptive methods</w:t>
            </w:r>
            <w:r w:rsidRPr="004B3DC2">
              <w:rPr>
                <w:rFonts w:cstheme="minorHAnsi"/>
                <w:color w:val="0070C0"/>
              </w:rPr>
              <w:t xml:space="preserve">. In addition, contraceptives are dispensed in </w:t>
            </w:r>
            <w:r>
              <w:rPr>
                <w:rFonts w:cstheme="minorHAnsi"/>
                <w:color w:val="0070C0"/>
              </w:rPr>
              <w:t xml:space="preserve">government </w:t>
            </w:r>
            <w:r w:rsidRPr="004B3DC2">
              <w:rPr>
                <w:rFonts w:cstheme="minorHAnsi"/>
                <w:color w:val="0070C0"/>
              </w:rPr>
              <w:t xml:space="preserve">health centers and hospitals for free and do not require the consent of the husband. Contraceptives are also sold in private pharmacies without requiring a prescription or the husband’s approval. In general, this matter remains a right decided by the husband and wife within the understanding and agreement between </w:t>
            </w:r>
            <w:r>
              <w:rPr>
                <w:rFonts w:cstheme="minorHAnsi"/>
                <w:color w:val="0070C0"/>
              </w:rPr>
              <w:t>both spouses</w:t>
            </w:r>
            <w:r w:rsidRPr="004B3DC2">
              <w:rPr>
                <w:rFonts w:cstheme="minorHAnsi"/>
                <w:color w:val="0070C0"/>
              </w:rPr>
              <w:t xml:space="preserve">. </w:t>
            </w:r>
          </w:p>
          <w:p w14:paraId="56DC407C" w14:textId="77777777" w:rsidR="004B3DC2" w:rsidRPr="00295ADD" w:rsidRDefault="004B3DC2" w:rsidP="004B3DC2">
            <w:pPr>
              <w:spacing w:line="276" w:lineRule="auto"/>
              <w:ind w:right="108"/>
              <w:jc w:val="both"/>
              <w:rPr>
                <w:rFonts w:cstheme="minorHAnsi"/>
              </w:rPr>
            </w:pPr>
          </w:p>
          <w:p w14:paraId="48508895" w14:textId="61C60E39" w:rsidR="002962D9" w:rsidRPr="00295ADD" w:rsidRDefault="002962D9" w:rsidP="002962D9">
            <w:pPr>
              <w:spacing w:line="256" w:lineRule="auto"/>
              <w:jc w:val="both"/>
              <w:rPr>
                <w:rFonts w:eastAsia="Times New Roman" w:cstheme="minorHAnsi"/>
                <w:color w:val="000000" w:themeColor="text1"/>
              </w:rPr>
            </w:pPr>
            <w:r w:rsidRPr="00295ADD">
              <w:rPr>
                <w:rFonts w:cstheme="minorHAnsi"/>
              </w:rPr>
              <w:t>Q:</w:t>
            </w:r>
            <w:r w:rsidRPr="00295ADD">
              <w:rPr>
                <w:rFonts w:eastAsia="Times New Roman" w:cstheme="minorHAnsi"/>
                <w:color w:val="000000" w:themeColor="text1"/>
              </w:rPr>
              <w:t xml:space="preserve"> Illegal and unjustified abortion is criminalized in Bahrain?</w:t>
            </w:r>
          </w:p>
          <w:p w14:paraId="3F828546" w14:textId="65DC6C3D" w:rsidR="002962D9" w:rsidRPr="00295ADD" w:rsidRDefault="002962D9" w:rsidP="002962D9">
            <w:pPr>
              <w:spacing w:line="276" w:lineRule="auto"/>
              <w:ind w:right="108"/>
              <w:jc w:val="both"/>
              <w:rPr>
                <w:rFonts w:cstheme="minorHAnsi"/>
                <w:rtl/>
              </w:rPr>
            </w:pPr>
            <w:r w:rsidRPr="00295ADD">
              <w:rPr>
                <w:rFonts w:cstheme="minorHAnsi"/>
              </w:rPr>
              <w:t>A:</w:t>
            </w:r>
          </w:p>
          <w:p w14:paraId="3943E8F0" w14:textId="6341C32E" w:rsidR="004B3DC2" w:rsidRDefault="004B3DC2" w:rsidP="00977123">
            <w:pPr>
              <w:pStyle w:val="ListParagraph"/>
              <w:numPr>
                <w:ilvl w:val="0"/>
                <w:numId w:val="26"/>
              </w:numPr>
              <w:spacing w:line="276" w:lineRule="auto"/>
              <w:ind w:right="108"/>
              <w:jc w:val="both"/>
              <w:rPr>
                <w:rFonts w:cstheme="minorHAnsi"/>
                <w:color w:val="0070C0"/>
                <w:lang w:val="en"/>
              </w:rPr>
            </w:pPr>
            <w:r w:rsidRPr="004B3DC2">
              <w:rPr>
                <w:rFonts w:cstheme="minorHAnsi"/>
                <w:color w:val="0070C0"/>
                <w:lang w:val="en"/>
              </w:rPr>
              <w:t xml:space="preserve">The Kingdom of Bahrain reiterates what was stated in Paragraph (193) of the fourth periodic report to follow up on the implementation of CEDAW, that the Penal Code allows abortion under medical supervision in Articles (321-323) and in specific cases, as specified in Article No. (19) of the Law </w:t>
            </w:r>
            <w:r>
              <w:rPr>
                <w:rFonts w:cstheme="minorHAnsi"/>
                <w:color w:val="0070C0"/>
                <w:lang w:val="en"/>
              </w:rPr>
              <w:t>on</w:t>
            </w:r>
            <w:r w:rsidRPr="004B3DC2">
              <w:rPr>
                <w:rFonts w:cstheme="minorHAnsi"/>
                <w:color w:val="0070C0"/>
                <w:lang w:val="en"/>
              </w:rPr>
              <w:t xml:space="preserve"> practicing the profession of medicine and dentistry allow</w:t>
            </w:r>
            <w:r>
              <w:rPr>
                <w:rFonts w:cstheme="minorHAnsi"/>
                <w:color w:val="0070C0"/>
                <w:lang w:val="en"/>
              </w:rPr>
              <w:t>s</w:t>
            </w:r>
            <w:r w:rsidRPr="004B3DC2">
              <w:rPr>
                <w:rFonts w:cstheme="minorHAnsi"/>
                <w:color w:val="0070C0"/>
                <w:lang w:val="en"/>
              </w:rPr>
              <w:t xml:space="preserve"> the possibility of abortion when it is necessary in order to save the woman's life, and when the pregnancy poses a threat to her health.</w:t>
            </w:r>
          </w:p>
          <w:p w14:paraId="6CE9B145" w14:textId="77777777" w:rsidR="00977123" w:rsidRPr="00977123" w:rsidRDefault="00977123" w:rsidP="006B0910">
            <w:pPr>
              <w:pStyle w:val="ListParagraph"/>
              <w:spacing w:line="276" w:lineRule="auto"/>
              <w:ind w:left="360" w:right="108"/>
              <w:jc w:val="both"/>
              <w:rPr>
                <w:rFonts w:cstheme="minorHAnsi"/>
                <w:color w:val="0070C0"/>
                <w:lang w:val="en"/>
              </w:rPr>
            </w:pPr>
          </w:p>
          <w:p w14:paraId="04B177C1" w14:textId="10B43A1B" w:rsidR="00691F36" w:rsidRPr="00295ADD" w:rsidRDefault="00691F36" w:rsidP="00691F36">
            <w:pPr>
              <w:spacing w:line="276" w:lineRule="auto"/>
              <w:ind w:right="108"/>
              <w:jc w:val="both"/>
              <w:rPr>
                <w:rFonts w:cstheme="minorHAnsi"/>
              </w:rPr>
            </w:pPr>
            <w:r w:rsidRPr="00295ADD">
              <w:rPr>
                <w:rFonts w:cstheme="minorHAnsi"/>
              </w:rPr>
              <w:t>Q:</w:t>
            </w:r>
            <w:r w:rsidR="002962D9" w:rsidRPr="00295ADD">
              <w:rPr>
                <w:rFonts w:eastAsia="Times New Roman" w:cstheme="minorHAnsi"/>
                <w:color w:val="000000" w:themeColor="text1"/>
              </w:rPr>
              <w:t xml:space="preserve"> Is there any direction to reduce the scope of criminalization, especially in cases of incest and rape?</w:t>
            </w:r>
          </w:p>
          <w:p w14:paraId="274BDC2A" w14:textId="4E46E2C7" w:rsidR="00691F36" w:rsidRPr="00295ADD" w:rsidRDefault="00691F36" w:rsidP="00363B0D">
            <w:pPr>
              <w:ind w:right="108"/>
              <w:jc w:val="both"/>
              <w:rPr>
                <w:rFonts w:cstheme="minorHAnsi"/>
                <w:rtl/>
              </w:rPr>
            </w:pPr>
            <w:r w:rsidRPr="00295ADD">
              <w:rPr>
                <w:rFonts w:cstheme="minorHAnsi"/>
              </w:rPr>
              <w:t>A:</w:t>
            </w:r>
            <w:r w:rsidR="00525CCA" w:rsidRPr="00295ADD">
              <w:rPr>
                <w:rFonts w:cstheme="minorHAnsi"/>
                <w:rtl/>
              </w:rPr>
              <w:t xml:space="preserve"> </w:t>
            </w:r>
          </w:p>
          <w:p w14:paraId="4734A7E7" w14:textId="77777777" w:rsidR="006B0910" w:rsidRPr="00363B0D" w:rsidRDefault="006B0910" w:rsidP="006B0910">
            <w:pPr>
              <w:pStyle w:val="ListParagraph"/>
              <w:numPr>
                <w:ilvl w:val="0"/>
                <w:numId w:val="26"/>
              </w:numPr>
              <w:spacing w:line="276" w:lineRule="auto"/>
              <w:ind w:right="108"/>
              <w:jc w:val="both"/>
              <w:rPr>
                <w:rFonts w:cstheme="minorHAnsi"/>
                <w:color w:val="212529"/>
              </w:rPr>
            </w:pPr>
            <w:r w:rsidRPr="006B0910">
              <w:rPr>
                <w:rFonts w:cstheme="minorHAnsi"/>
                <w:color w:val="0070C0"/>
                <w:lang w:bidi="ar-BH"/>
              </w:rPr>
              <w:t xml:space="preserve">There is no </w:t>
            </w:r>
            <w:r>
              <w:rPr>
                <w:rFonts w:cstheme="minorHAnsi"/>
                <w:color w:val="0070C0"/>
                <w:lang w:bidi="ar-BH"/>
              </w:rPr>
              <w:t>intention</w:t>
            </w:r>
            <w:r w:rsidRPr="006B0910">
              <w:rPr>
                <w:rFonts w:cstheme="minorHAnsi"/>
                <w:color w:val="0070C0"/>
                <w:lang w:bidi="ar-BH"/>
              </w:rPr>
              <w:t xml:space="preserve"> to reduce the criminalization of rape and incest. The Bahraini legislator has explicitly dealt with the crimes of rape in the Penal Code and stipulated severe penalties if the offender is a </w:t>
            </w:r>
            <w:r>
              <w:rPr>
                <w:rFonts w:cstheme="minorHAnsi"/>
                <w:color w:val="0070C0"/>
                <w:lang w:bidi="ar-BH"/>
              </w:rPr>
              <w:t>relative</w:t>
            </w:r>
            <w:r w:rsidRPr="006B0910">
              <w:rPr>
                <w:rFonts w:cstheme="minorHAnsi"/>
                <w:color w:val="0070C0"/>
                <w:lang w:bidi="ar-BH"/>
              </w:rPr>
              <w:t xml:space="preserve"> of the victim, or those who are responsible for </w:t>
            </w:r>
            <w:r>
              <w:rPr>
                <w:rFonts w:cstheme="minorHAnsi"/>
                <w:color w:val="0070C0"/>
                <w:lang w:bidi="ar-BH"/>
              </w:rPr>
              <w:t>the victim’s</w:t>
            </w:r>
            <w:r w:rsidRPr="006B0910">
              <w:rPr>
                <w:rFonts w:cstheme="minorHAnsi"/>
                <w:color w:val="0070C0"/>
                <w:lang w:bidi="ar-BH"/>
              </w:rPr>
              <w:t xml:space="preserve"> upbringing, or those who have authority over </w:t>
            </w:r>
            <w:r>
              <w:rPr>
                <w:rFonts w:cstheme="minorHAnsi"/>
                <w:color w:val="0070C0"/>
                <w:lang w:bidi="ar-BH"/>
              </w:rPr>
              <w:t>the victim</w:t>
            </w:r>
            <w:r w:rsidRPr="006B0910">
              <w:rPr>
                <w:rFonts w:cstheme="minorHAnsi"/>
                <w:color w:val="0070C0"/>
                <w:lang w:bidi="ar-BH"/>
              </w:rPr>
              <w:t>, or servant</w:t>
            </w:r>
            <w:r>
              <w:rPr>
                <w:rFonts w:cstheme="minorHAnsi"/>
                <w:color w:val="0070C0"/>
                <w:lang w:bidi="ar-BH"/>
              </w:rPr>
              <w:t>. The r</w:t>
            </w:r>
            <w:r w:rsidRPr="006B0910">
              <w:rPr>
                <w:rFonts w:cstheme="minorHAnsi"/>
                <w:color w:val="0070C0"/>
                <w:lang w:bidi="ar-BH"/>
              </w:rPr>
              <w:t xml:space="preserve">estorative justice law for children and their protection from ill-treatment </w:t>
            </w:r>
            <w:r>
              <w:rPr>
                <w:rFonts w:cstheme="minorHAnsi"/>
                <w:color w:val="0070C0"/>
                <w:lang w:bidi="ar-BH"/>
              </w:rPr>
              <w:t>also criminalized</w:t>
            </w:r>
            <w:r w:rsidRPr="006B0910">
              <w:rPr>
                <w:rFonts w:cstheme="minorHAnsi"/>
                <w:color w:val="0070C0"/>
                <w:lang w:bidi="ar-BH"/>
              </w:rPr>
              <w:t xml:space="preserve"> sexual mistreatment and rape.</w:t>
            </w:r>
          </w:p>
          <w:p w14:paraId="6EE4036F" w14:textId="13A1F4AF" w:rsidR="00363B0D" w:rsidRPr="006B0910" w:rsidRDefault="00363B0D" w:rsidP="00363B0D">
            <w:pPr>
              <w:pStyle w:val="ListParagraph"/>
              <w:spacing w:line="276" w:lineRule="auto"/>
              <w:ind w:left="360" w:right="108"/>
              <w:jc w:val="both"/>
              <w:rPr>
                <w:rFonts w:cstheme="minorHAnsi"/>
                <w:color w:val="212529"/>
              </w:rPr>
            </w:pPr>
          </w:p>
        </w:tc>
      </w:tr>
      <w:tr w:rsidR="00114A0A" w:rsidRPr="00295ADD" w14:paraId="2CDD2F94" w14:textId="77777777" w:rsidTr="006404E9">
        <w:trPr>
          <w:tblCellSpacing w:w="20" w:type="dxa"/>
        </w:trPr>
        <w:tc>
          <w:tcPr>
            <w:tcW w:w="978" w:type="dxa"/>
            <w:shd w:val="clear" w:color="auto" w:fill="DDD9C3" w:themeFill="background2" w:themeFillShade="E6"/>
            <w:vAlign w:val="center"/>
          </w:tcPr>
          <w:p w14:paraId="2F85A886" w14:textId="2A471984" w:rsidR="00114A0A" w:rsidRPr="00295ADD" w:rsidRDefault="00114A0A" w:rsidP="00535727">
            <w:pPr>
              <w:pStyle w:val="ListParagraph"/>
              <w:numPr>
                <w:ilvl w:val="0"/>
                <w:numId w:val="1"/>
              </w:numPr>
              <w:ind w:hanging="433"/>
              <w:jc w:val="center"/>
              <w:rPr>
                <w:rFonts w:cstheme="minorHAnsi"/>
              </w:rPr>
            </w:pPr>
          </w:p>
        </w:tc>
        <w:tc>
          <w:tcPr>
            <w:tcW w:w="9342" w:type="dxa"/>
            <w:gridSpan w:val="4"/>
            <w:shd w:val="clear" w:color="auto" w:fill="EEECE1" w:themeFill="background2"/>
            <w:vAlign w:val="center"/>
          </w:tcPr>
          <w:p w14:paraId="359EEC54" w14:textId="11843ED5" w:rsidR="00114A0A" w:rsidRPr="00295ADD" w:rsidRDefault="00691F36" w:rsidP="00802EBA">
            <w:pPr>
              <w:spacing w:line="276" w:lineRule="auto"/>
              <w:jc w:val="both"/>
              <w:rPr>
                <w:rFonts w:cstheme="minorHAnsi"/>
                <w:b/>
                <w:bCs/>
              </w:rPr>
            </w:pPr>
            <w:r w:rsidRPr="00295ADD">
              <w:rPr>
                <w:rFonts w:cstheme="minorHAnsi"/>
                <w:b/>
                <w:bCs/>
                <w:color w:val="00B0F0"/>
              </w:rPr>
              <w:t>Response to Article 13</w:t>
            </w:r>
          </w:p>
        </w:tc>
      </w:tr>
      <w:tr w:rsidR="00CD49DB" w:rsidRPr="00295ADD" w14:paraId="1C5E2C62" w14:textId="77777777" w:rsidTr="00CD49DB">
        <w:trPr>
          <w:tblCellSpacing w:w="20" w:type="dxa"/>
        </w:trPr>
        <w:tc>
          <w:tcPr>
            <w:tcW w:w="10360" w:type="dxa"/>
            <w:gridSpan w:val="5"/>
            <w:shd w:val="clear" w:color="auto" w:fill="FFFFFF" w:themeFill="background1"/>
            <w:vAlign w:val="center"/>
          </w:tcPr>
          <w:p w14:paraId="22512537" w14:textId="77777777" w:rsidR="004F610B" w:rsidRPr="00295ADD" w:rsidRDefault="004F610B" w:rsidP="004F610B">
            <w:pPr>
              <w:pStyle w:val="Heading3"/>
              <w:shd w:val="clear" w:color="auto" w:fill="FFFFFF"/>
              <w:spacing w:before="0" w:beforeAutospacing="0" w:after="0" w:afterAutospacing="0"/>
              <w:jc w:val="both"/>
              <w:rPr>
                <w:rFonts w:asciiTheme="minorHAnsi" w:hAnsiTheme="minorHAnsi" w:cstheme="minorHAnsi"/>
                <w:b w:val="0"/>
                <w:bCs w:val="0"/>
                <w:color w:val="00B050"/>
                <w:sz w:val="22"/>
                <w:szCs w:val="22"/>
                <w:bdr w:val="none" w:sz="0" w:space="0" w:color="auto" w:frame="1"/>
                <w:shd w:val="clear" w:color="auto" w:fill="FFFFFF"/>
              </w:rPr>
            </w:pPr>
          </w:p>
          <w:p w14:paraId="711D245D" w14:textId="5387807B" w:rsidR="00CD49DB" w:rsidRPr="00295ADD" w:rsidRDefault="00CD49DB" w:rsidP="004F610B">
            <w:pPr>
              <w:ind w:right="108"/>
              <w:jc w:val="both"/>
              <w:rPr>
                <w:rFonts w:cstheme="minorHAnsi"/>
              </w:rPr>
            </w:pPr>
            <w:r w:rsidRPr="00295ADD">
              <w:rPr>
                <w:rFonts w:cstheme="minorHAnsi"/>
              </w:rPr>
              <w:lastRenderedPageBreak/>
              <w:t>Q:</w:t>
            </w:r>
            <w:r w:rsidR="004F610B" w:rsidRPr="00295ADD">
              <w:rPr>
                <w:rFonts w:cstheme="minorHAnsi"/>
                <w:bdr w:val="none" w:sz="0" w:space="0" w:color="auto" w:frame="1"/>
                <w:shd w:val="clear" w:color="auto" w:fill="FFFFFF"/>
              </w:rPr>
              <w:t xml:space="preserve"> Given that approximately half of the population of 1.3 million are expatriate workers, how will the recent progress that Bahrain has made on women's access to credit affect migrant women's access to financial services?</w:t>
            </w:r>
          </w:p>
          <w:p w14:paraId="0608FAB3" w14:textId="77777777" w:rsidR="00CD49DB" w:rsidRPr="00295ADD" w:rsidRDefault="00CD49DB" w:rsidP="004F610B">
            <w:pPr>
              <w:ind w:right="108"/>
              <w:jc w:val="both"/>
              <w:rPr>
                <w:rFonts w:cstheme="minorHAnsi"/>
              </w:rPr>
            </w:pPr>
            <w:r w:rsidRPr="00295ADD">
              <w:rPr>
                <w:rFonts w:cstheme="minorHAnsi"/>
              </w:rPr>
              <w:t>A:</w:t>
            </w:r>
          </w:p>
          <w:p w14:paraId="511583F2" w14:textId="673BA2DC" w:rsidR="008D2E11" w:rsidRPr="008D2E11" w:rsidRDefault="008D2E11" w:rsidP="000C4C50">
            <w:pPr>
              <w:pStyle w:val="ListParagraph"/>
              <w:numPr>
                <w:ilvl w:val="0"/>
                <w:numId w:val="39"/>
              </w:numPr>
              <w:jc w:val="both"/>
              <w:rPr>
                <w:rFonts w:cstheme="minorHAnsi"/>
                <w:color w:val="0070C0"/>
                <w:lang w:bidi="ar-BH"/>
              </w:rPr>
            </w:pPr>
            <w:r w:rsidRPr="008D2E11">
              <w:rPr>
                <w:rFonts w:cstheme="minorHAnsi"/>
                <w:color w:val="0070C0"/>
                <w:lang w:bidi="ar-BH"/>
              </w:rPr>
              <w:t xml:space="preserve">The Central Bank of Bahrain has also issued a circular in August 2020, to all licensed institutions in the Kingdom of Bahrain, regarding ensuring the provision of all financial services, without any discrimination </w:t>
            </w:r>
            <w:proofErr w:type="gramStart"/>
            <w:r w:rsidRPr="008D2E11">
              <w:rPr>
                <w:rFonts w:cstheme="minorHAnsi"/>
                <w:color w:val="0070C0"/>
                <w:lang w:bidi="ar-BH"/>
              </w:rPr>
              <w:t>on the basis of</w:t>
            </w:r>
            <w:proofErr w:type="gramEnd"/>
            <w:r w:rsidRPr="008D2E11">
              <w:rPr>
                <w:rFonts w:cstheme="minorHAnsi"/>
                <w:color w:val="0070C0"/>
                <w:lang w:bidi="ar-BH"/>
              </w:rPr>
              <w:t xml:space="preserve"> </w:t>
            </w:r>
            <w:r>
              <w:rPr>
                <w:rFonts w:cstheme="minorHAnsi"/>
                <w:color w:val="0070C0"/>
                <w:lang w:bidi="ar-BH"/>
              </w:rPr>
              <w:t>sex</w:t>
            </w:r>
            <w:r w:rsidRPr="008D2E11">
              <w:rPr>
                <w:rFonts w:cstheme="minorHAnsi"/>
                <w:color w:val="0070C0"/>
                <w:lang w:bidi="ar-BH"/>
              </w:rPr>
              <w:t>, nationality, origin, language, creed, religion, physical disability or marital status. It stipulated that non-compliance with this may expose the bank to disciplinary action by the CBB</w:t>
            </w:r>
            <w:r w:rsidRPr="008D2E11">
              <w:rPr>
                <w:rFonts w:cstheme="minorHAnsi"/>
                <w:color w:val="0070C0"/>
                <w:rtl/>
                <w:lang w:bidi="ar-BH"/>
              </w:rPr>
              <w:t>.</w:t>
            </w:r>
          </w:p>
          <w:p w14:paraId="4173C8E9" w14:textId="1F2C5F08" w:rsidR="008D2E11" w:rsidRPr="008D2E11" w:rsidRDefault="008D2E11" w:rsidP="000C4C50">
            <w:pPr>
              <w:pStyle w:val="ListParagraph"/>
              <w:numPr>
                <w:ilvl w:val="0"/>
                <w:numId w:val="39"/>
              </w:numPr>
              <w:ind w:right="108"/>
              <w:jc w:val="both"/>
              <w:rPr>
                <w:rFonts w:cstheme="minorHAnsi"/>
                <w:color w:val="0070C0"/>
                <w:lang w:bidi="ar-BH"/>
              </w:rPr>
            </w:pPr>
            <w:r>
              <w:rPr>
                <w:rFonts w:cstheme="minorHAnsi"/>
                <w:color w:val="0070C0"/>
                <w:lang w:bidi="ar-BH"/>
              </w:rPr>
              <w:t xml:space="preserve">The </w:t>
            </w:r>
            <w:r w:rsidR="00007D48">
              <w:rPr>
                <w:rFonts w:cstheme="minorHAnsi"/>
                <w:color w:val="0070C0"/>
                <w:lang w:bidi="ar-BH"/>
              </w:rPr>
              <w:t>value</w:t>
            </w:r>
            <w:r>
              <w:rPr>
                <w:rFonts w:cstheme="minorHAnsi"/>
                <w:color w:val="0070C0"/>
                <w:lang w:bidi="ar-BH"/>
              </w:rPr>
              <w:t xml:space="preserve"> of </w:t>
            </w:r>
            <w:r w:rsidRPr="008D2E11">
              <w:rPr>
                <w:rFonts w:cstheme="minorHAnsi"/>
                <w:color w:val="0070C0"/>
                <w:lang w:bidi="ar-BH"/>
              </w:rPr>
              <w:t>personal loans</w:t>
            </w:r>
            <w:r>
              <w:rPr>
                <w:rFonts w:cstheme="minorHAnsi"/>
                <w:color w:val="0070C0"/>
                <w:lang w:bidi="ar-BH"/>
              </w:rPr>
              <w:t xml:space="preserve"> obtained by </w:t>
            </w:r>
            <w:r w:rsidRPr="008D2E11">
              <w:rPr>
                <w:rFonts w:cstheme="minorHAnsi"/>
                <w:color w:val="0070C0"/>
                <w:lang w:bidi="ar-BH"/>
              </w:rPr>
              <w:t>non-Bahrainis amoun</w:t>
            </w:r>
            <w:r>
              <w:rPr>
                <w:rFonts w:cstheme="minorHAnsi"/>
                <w:color w:val="0070C0"/>
                <w:lang w:bidi="ar-BH"/>
              </w:rPr>
              <w:t>t</w:t>
            </w:r>
            <w:r w:rsidRPr="008D2E11">
              <w:rPr>
                <w:rFonts w:cstheme="minorHAnsi"/>
                <w:color w:val="0070C0"/>
                <w:lang w:bidi="ar-BH"/>
              </w:rPr>
              <w:t xml:space="preserve"> to </w:t>
            </w:r>
            <w:r>
              <w:rPr>
                <w:rFonts w:cstheme="minorHAnsi"/>
                <w:color w:val="0070C0"/>
                <w:lang w:bidi="ar-BH"/>
              </w:rPr>
              <w:t>950</w:t>
            </w:r>
            <w:r w:rsidRPr="008D2E11">
              <w:rPr>
                <w:rFonts w:cstheme="minorHAnsi"/>
                <w:color w:val="0070C0"/>
                <w:lang w:bidi="ar-BH"/>
              </w:rPr>
              <w:t xml:space="preserve"> million </w:t>
            </w:r>
            <w:r>
              <w:rPr>
                <w:rFonts w:cstheme="minorHAnsi"/>
                <w:color w:val="0070C0"/>
                <w:lang w:bidi="ar-BH"/>
              </w:rPr>
              <w:t xml:space="preserve">USD in the Kingdom of Bahrain representing 9% of the total </w:t>
            </w:r>
            <w:r w:rsidR="00007D48">
              <w:rPr>
                <w:rFonts w:cstheme="minorHAnsi"/>
                <w:color w:val="0070C0"/>
                <w:lang w:bidi="ar-BH"/>
              </w:rPr>
              <w:t>value</w:t>
            </w:r>
            <w:r>
              <w:rPr>
                <w:rFonts w:cstheme="minorHAnsi"/>
                <w:color w:val="0070C0"/>
                <w:lang w:bidi="ar-BH"/>
              </w:rPr>
              <w:t xml:space="preserve"> of personal loans obtained by non-Bahrainis</w:t>
            </w:r>
            <w:r w:rsidR="00007D48">
              <w:rPr>
                <w:rFonts w:cstheme="minorHAnsi"/>
                <w:color w:val="0070C0"/>
                <w:lang w:bidi="ar-BH"/>
              </w:rPr>
              <w:t xml:space="preserve"> (2021)</w:t>
            </w:r>
            <w:r>
              <w:rPr>
                <w:rFonts w:cstheme="minorHAnsi"/>
                <w:color w:val="0070C0"/>
                <w:lang w:bidi="ar-BH"/>
              </w:rPr>
              <w:t xml:space="preserve">. </w:t>
            </w:r>
          </w:p>
          <w:p w14:paraId="218662B2" w14:textId="77777777" w:rsidR="00CD49DB" w:rsidRPr="00295ADD" w:rsidRDefault="00CD49DB" w:rsidP="004F610B">
            <w:pPr>
              <w:ind w:right="108"/>
              <w:jc w:val="both"/>
              <w:rPr>
                <w:rFonts w:cstheme="minorHAnsi"/>
              </w:rPr>
            </w:pPr>
          </w:p>
          <w:p w14:paraId="21398A86" w14:textId="6C41BA54" w:rsidR="004F610B" w:rsidRDefault="00CD49DB" w:rsidP="004F610B">
            <w:pPr>
              <w:shd w:val="clear" w:color="auto" w:fill="FFFFFF"/>
              <w:jc w:val="both"/>
              <w:textAlignment w:val="baseline"/>
              <w:rPr>
                <w:rFonts w:eastAsia="Times New Roman" w:cstheme="minorHAnsi"/>
                <w:bdr w:val="none" w:sz="0" w:space="0" w:color="auto" w:frame="1"/>
                <w:shd w:val="clear" w:color="auto" w:fill="FFFFFF"/>
              </w:rPr>
            </w:pPr>
            <w:r w:rsidRPr="00295ADD">
              <w:rPr>
                <w:rFonts w:cstheme="minorHAnsi"/>
              </w:rPr>
              <w:t>Q:</w:t>
            </w:r>
            <w:r w:rsidR="004F610B" w:rsidRPr="00295ADD">
              <w:rPr>
                <w:rFonts w:eastAsia="Times New Roman" w:cstheme="minorHAnsi"/>
                <w:bdr w:val="none" w:sz="0" w:space="0" w:color="auto" w:frame="1"/>
                <w:shd w:val="clear" w:color="auto" w:fill="FFFFFF"/>
              </w:rPr>
              <w:t xml:space="preserve"> The Act focus on welfare </w:t>
            </w:r>
            <w:r w:rsidR="00007D48" w:rsidRPr="00295ADD">
              <w:rPr>
                <w:rFonts w:eastAsia="Times New Roman" w:cstheme="minorHAnsi"/>
                <w:bdr w:val="none" w:sz="0" w:space="0" w:color="auto" w:frame="1"/>
                <w:shd w:val="clear" w:color="auto" w:fill="FFFFFF"/>
              </w:rPr>
              <w:t>programs;</w:t>
            </w:r>
            <w:r w:rsidR="004F610B" w:rsidRPr="00295ADD">
              <w:rPr>
                <w:rFonts w:eastAsia="Times New Roman" w:cstheme="minorHAnsi"/>
                <w:bdr w:val="none" w:sz="0" w:space="0" w:color="auto" w:frame="1"/>
                <w:shd w:val="clear" w:color="auto" w:fill="FFFFFF"/>
              </w:rPr>
              <w:t xml:space="preserve"> does it provide</w:t>
            </w:r>
            <w:r w:rsidR="008D2E11">
              <w:rPr>
                <w:rFonts w:eastAsia="Times New Roman" w:cstheme="minorHAnsi"/>
                <w:bdr w:val="none" w:sz="0" w:space="0" w:color="auto" w:frame="1"/>
                <w:shd w:val="clear" w:color="auto" w:fill="FFFFFF"/>
              </w:rPr>
              <w:t xml:space="preserve"> </w:t>
            </w:r>
            <w:r w:rsidR="004F610B" w:rsidRPr="00295ADD">
              <w:rPr>
                <w:rFonts w:eastAsia="Times New Roman" w:cstheme="minorHAnsi"/>
                <w:bdr w:val="none" w:sz="0" w:space="0" w:color="auto" w:frame="1"/>
                <w:shd w:val="clear" w:color="auto" w:fill="FFFFFF"/>
              </w:rPr>
              <w:t>financial incentives and bank loans for women with disabilities to start businesses and self- owned enterprises?    </w:t>
            </w:r>
          </w:p>
          <w:p w14:paraId="1412D47F" w14:textId="032B4434" w:rsidR="00CD49DB" w:rsidRDefault="00CD49DB" w:rsidP="004F610B">
            <w:pPr>
              <w:jc w:val="both"/>
              <w:rPr>
                <w:rFonts w:cstheme="minorHAnsi"/>
              </w:rPr>
            </w:pPr>
            <w:r w:rsidRPr="00295ADD">
              <w:rPr>
                <w:rFonts w:cstheme="minorHAnsi"/>
              </w:rPr>
              <w:t>A:</w:t>
            </w:r>
          </w:p>
          <w:p w14:paraId="5E49772E" w14:textId="134C9332" w:rsidR="008D2E11" w:rsidRPr="008D2E11" w:rsidRDefault="008D2E11" w:rsidP="000C4C50">
            <w:pPr>
              <w:pStyle w:val="ListParagraph"/>
              <w:numPr>
                <w:ilvl w:val="0"/>
                <w:numId w:val="39"/>
              </w:numPr>
              <w:jc w:val="both"/>
              <w:rPr>
                <w:rFonts w:cstheme="minorHAnsi"/>
              </w:rPr>
            </w:pPr>
            <w:r w:rsidRPr="008D2E11">
              <w:rPr>
                <w:rFonts w:cstheme="minorHAnsi"/>
                <w:color w:val="0070C0"/>
                <w:lang w:bidi="ar-BH"/>
              </w:rPr>
              <w:t>In the Kingdom of Bahrain</w:t>
            </w:r>
            <w:r w:rsidR="00007D48">
              <w:rPr>
                <w:rFonts w:cstheme="minorHAnsi"/>
                <w:color w:val="0070C0"/>
                <w:lang w:bidi="ar-BH"/>
              </w:rPr>
              <w:t>,</w:t>
            </w:r>
            <w:r w:rsidRPr="008D2E11">
              <w:rPr>
                <w:rFonts w:cstheme="minorHAnsi"/>
                <w:color w:val="0070C0"/>
                <w:lang w:bidi="ar-BH"/>
              </w:rPr>
              <w:t xml:space="preserve"> people with disabilities are provided with a monthly allowance</w:t>
            </w:r>
            <w:r w:rsidR="00007D48">
              <w:rPr>
                <w:rFonts w:cstheme="minorHAnsi"/>
                <w:color w:val="0070C0"/>
                <w:lang w:bidi="ar-BH"/>
              </w:rPr>
              <w:t xml:space="preserve"> by the government, </w:t>
            </w:r>
            <w:r w:rsidRPr="008D2E11">
              <w:rPr>
                <w:rFonts w:cstheme="minorHAnsi"/>
                <w:color w:val="0070C0"/>
                <w:lang w:bidi="ar-BH"/>
              </w:rPr>
              <w:t>free replacement of prosthetic devices and assistive devices</w:t>
            </w:r>
            <w:r w:rsidR="00007D48">
              <w:rPr>
                <w:rFonts w:cstheme="minorHAnsi"/>
                <w:color w:val="0070C0"/>
                <w:lang w:bidi="ar-BH"/>
              </w:rPr>
              <w:t>,</w:t>
            </w:r>
            <w:r w:rsidRPr="008D2E11">
              <w:rPr>
                <w:rFonts w:cstheme="minorHAnsi"/>
                <w:color w:val="0070C0"/>
                <w:lang w:bidi="ar-BH"/>
              </w:rPr>
              <w:t xml:space="preserve"> as well as the issuance of a special card for people with disabilities </w:t>
            </w:r>
            <w:r w:rsidR="00007D48">
              <w:rPr>
                <w:rFonts w:cstheme="minorHAnsi"/>
                <w:color w:val="0070C0"/>
                <w:lang w:bidi="ar-BH"/>
              </w:rPr>
              <w:t xml:space="preserve">granting a </w:t>
            </w:r>
            <w:r w:rsidRPr="008D2E11">
              <w:rPr>
                <w:rFonts w:cstheme="minorHAnsi"/>
                <w:color w:val="0070C0"/>
                <w:lang w:bidi="ar-BH"/>
              </w:rPr>
              <w:t>discount covering 50% of the costs of services provided by the private sector such as (health services, entertainment, fees of some private companies)</w:t>
            </w:r>
            <w:r w:rsidRPr="008D2E11">
              <w:rPr>
                <w:rFonts w:cstheme="minorHAnsi"/>
                <w:color w:val="0070C0"/>
                <w:rtl/>
                <w:lang w:bidi="ar-BH"/>
              </w:rPr>
              <w:t>.</w:t>
            </w:r>
          </w:p>
          <w:p w14:paraId="160E1013" w14:textId="2A2C55D1" w:rsidR="008D2E11" w:rsidRPr="00007D48" w:rsidRDefault="00007D48" w:rsidP="000C4C50">
            <w:pPr>
              <w:pStyle w:val="ListParagraph"/>
              <w:numPr>
                <w:ilvl w:val="0"/>
                <w:numId w:val="39"/>
              </w:numPr>
              <w:jc w:val="both"/>
              <w:rPr>
                <w:rFonts w:cstheme="minorHAnsi"/>
                <w:color w:val="0070C0"/>
                <w:lang w:bidi="ar-BH"/>
              </w:rPr>
            </w:pPr>
            <w:r w:rsidRPr="00007D48">
              <w:rPr>
                <w:rFonts w:cstheme="minorHAnsi"/>
                <w:color w:val="0070C0"/>
                <w:lang w:bidi="ar-BH"/>
              </w:rPr>
              <w:t>The Central Bank of Bahrain has also issued a circular in August 2020, to all licensed institutions in the Kingdom of Bahrain, regarding ensuring the provision of all financial services, without any discrimination on the basis of sex, nationality, origin, language, creed, religion, physical disability or marital status</w:t>
            </w:r>
            <w:r>
              <w:rPr>
                <w:rFonts w:cstheme="minorHAnsi"/>
                <w:color w:val="0070C0"/>
                <w:lang w:bidi="ar-BH"/>
              </w:rPr>
              <w:t xml:space="preserve">. Therefore, </w:t>
            </w:r>
            <w:r w:rsidR="008D2E11" w:rsidRPr="00007D48">
              <w:rPr>
                <w:rFonts w:cstheme="minorHAnsi"/>
                <w:color w:val="0070C0"/>
                <w:lang w:bidi="ar-BH"/>
              </w:rPr>
              <w:t xml:space="preserve">women with disabilities </w:t>
            </w:r>
            <w:r>
              <w:rPr>
                <w:rFonts w:cstheme="minorHAnsi"/>
                <w:color w:val="0070C0"/>
                <w:lang w:bidi="ar-BH"/>
              </w:rPr>
              <w:t>have access to all</w:t>
            </w:r>
            <w:r w:rsidR="008D2E11" w:rsidRPr="00007D48">
              <w:rPr>
                <w:rFonts w:cstheme="minorHAnsi"/>
                <w:color w:val="0070C0"/>
                <w:lang w:bidi="ar-BH"/>
              </w:rPr>
              <w:t xml:space="preserve"> banking services including business loans</w:t>
            </w:r>
            <w:r>
              <w:rPr>
                <w:rFonts w:cstheme="minorHAnsi"/>
                <w:color w:val="0070C0"/>
                <w:lang w:bidi="ar-BH"/>
              </w:rPr>
              <w:t xml:space="preserve"> without discrimination</w:t>
            </w:r>
            <w:r w:rsidR="008D2E11" w:rsidRPr="00007D48">
              <w:rPr>
                <w:rFonts w:cstheme="minorHAnsi"/>
                <w:color w:val="0070C0"/>
                <w:lang w:bidi="ar-BH"/>
              </w:rPr>
              <w:t>.</w:t>
            </w:r>
          </w:p>
          <w:p w14:paraId="7CF6F0FF" w14:textId="1068FBC1" w:rsidR="008D2E11" w:rsidRPr="008D2E11" w:rsidRDefault="008D2E11" w:rsidP="000C4C50">
            <w:pPr>
              <w:pStyle w:val="ListParagraph"/>
              <w:numPr>
                <w:ilvl w:val="0"/>
                <w:numId w:val="39"/>
              </w:numPr>
              <w:jc w:val="both"/>
              <w:rPr>
                <w:rFonts w:cstheme="minorHAnsi"/>
                <w:color w:val="0070C0"/>
                <w:lang w:bidi="ar-BH"/>
              </w:rPr>
            </w:pPr>
            <w:r w:rsidRPr="008D2E11">
              <w:rPr>
                <w:rFonts w:cstheme="minorHAnsi"/>
                <w:color w:val="0070C0"/>
                <w:lang w:val="en-GB" w:bidi="ar-BH"/>
              </w:rPr>
              <w:t>The Central Bank of Bahrain Rulebook mentions that Bahraini retail banks must develop special measures and procedures when providing financial and banking services and transactions for customers</w:t>
            </w:r>
            <w:r w:rsidR="00007D48">
              <w:rPr>
                <w:rFonts w:cstheme="minorHAnsi"/>
                <w:color w:val="0070C0"/>
                <w:lang w:val="en-GB" w:bidi="ar-BH"/>
              </w:rPr>
              <w:t xml:space="preserve"> with disabilities</w:t>
            </w:r>
            <w:r w:rsidRPr="008D2E11">
              <w:rPr>
                <w:rFonts w:cstheme="minorHAnsi"/>
                <w:color w:val="0070C0"/>
                <w:lang w:val="en-GB" w:bidi="ar-BH"/>
              </w:rPr>
              <w:t xml:space="preserve"> to safeguard their rights in requesting and receiving information </w:t>
            </w:r>
            <w:r w:rsidR="00007D48">
              <w:rPr>
                <w:rFonts w:cstheme="minorHAnsi"/>
                <w:color w:val="0070C0"/>
                <w:lang w:val="en-GB" w:bidi="ar-BH"/>
              </w:rPr>
              <w:t xml:space="preserve">and </w:t>
            </w:r>
            <w:r w:rsidRPr="008D2E11">
              <w:rPr>
                <w:rFonts w:cstheme="minorHAnsi"/>
                <w:color w:val="0070C0"/>
                <w:lang w:val="en-GB" w:bidi="ar-BH"/>
              </w:rPr>
              <w:t>to ensure equal treatment amongst all customers. It also states liaising with organisations representing customers</w:t>
            </w:r>
            <w:r w:rsidR="00007D48">
              <w:rPr>
                <w:rFonts w:cstheme="minorHAnsi"/>
                <w:color w:val="0070C0"/>
                <w:lang w:val="en-GB" w:bidi="ar-BH"/>
              </w:rPr>
              <w:t xml:space="preserve"> with disabilities</w:t>
            </w:r>
            <w:r w:rsidRPr="008D2E11">
              <w:rPr>
                <w:rFonts w:cstheme="minorHAnsi"/>
                <w:color w:val="0070C0"/>
                <w:lang w:val="en-GB" w:bidi="ar-BH"/>
              </w:rPr>
              <w:t xml:space="preserve"> to provide </w:t>
            </w:r>
            <w:r w:rsidR="00007D48">
              <w:rPr>
                <w:rFonts w:cstheme="minorHAnsi"/>
                <w:color w:val="0070C0"/>
                <w:lang w:val="en-GB" w:bidi="ar-BH"/>
              </w:rPr>
              <w:t>aid</w:t>
            </w:r>
            <w:r w:rsidRPr="008D2E11">
              <w:rPr>
                <w:rFonts w:cstheme="minorHAnsi"/>
                <w:color w:val="0070C0"/>
                <w:lang w:val="en-GB" w:bidi="ar-BH"/>
              </w:rPr>
              <w:t xml:space="preserve">; and </w:t>
            </w:r>
            <w:r w:rsidR="00007D48">
              <w:rPr>
                <w:rFonts w:cstheme="minorHAnsi"/>
                <w:color w:val="0070C0"/>
                <w:lang w:val="en-GB" w:bidi="ar-BH"/>
              </w:rPr>
              <w:t>in alignment</w:t>
            </w:r>
            <w:r w:rsidRPr="008D2E11">
              <w:rPr>
                <w:rFonts w:cstheme="minorHAnsi"/>
                <w:color w:val="0070C0"/>
                <w:lang w:val="en-GB" w:bidi="ar-BH"/>
              </w:rPr>
              <w:t xml:space="preserve"> with changing technologies </w:t>
            </w:r>
            <w:r w:rsidR="00007D48">
              <w:rPr>
                <w:rFonts w:cstheme="minorHAnsi"/>
                <w:color w:val="0070C0"/>
                <w:lang w:val="en-GB" w:bidi="ar-BH"/>
              </w:rPr>
              <w:t>including</w:t>
            </w:r>
            <w:r w:rsidRPr="008D2E11">
              <w:rPr>
                <w:rFonts w:cstheme="minorHAnsi"/>
                <w:color w:val="0070C0"/>
                <w:lang w:val="en-GB" w:bidi="ar-BH"/>
              </w:rPr>
              <w:t xml:space="preserve"> ATMs, electronic and internet banking.</w:t>
            </w:r>
          </w:p>
          <w:p w14:paraId="02B27A6D" w14:textId="6165B9CE" w:rsidR="004F610B" w:rsidRPr="00007D48" w:rsidRDefault="008D2E11" w:rsidP="000C4C50">
            <w:pPr>
              <w:pStyle w:val="ListParagraph"/>
              <w:numPr>
                <w:ilvl w:val="0"/>
                <w:numId w:val="39"/>
              </w:numPr>
              <w:jc w:val="both"/>
              <w:rPr>
                <w:rFonts w:cstheme="minorHAnsi"/>
                <w:b/>
                <w:bCs/>
              </w:rPr>
            </w:pPr>
            <w:r w:rsidRPr="00007D48">
              <w:rPr>
                <w:rFonts w:cstheme="minorHAnsi"/>
                <w:color w:val="0070C0"/>
                <w:lang w:bidi="ar-BH"/>
              </w:rPr>
              <w:t xml:space="preserve">The Supreme Council for Women, in cooperation with </w:t>
            </w:r>
            <w:r w:rsidR="00007D48" w:rsidRPr="00007D48">
              <w:rPr>
                <w:rFonts w:cstheme="minorHAnsi"/>
                <w:color w:val="0070C0"/>
                <w:lang w:bidi="ar-BH"/>
              </w:rPr>
              <w:t xml:space="preserve">the relevant </w:t>
            </w:r>
            <w:r w:rsidRPr="00007D48">
              <w:rPr>
                <w:rFonts w:cstheme="minorHAnsi"/>
                <w:color w:val="0070C0"/>
                <w:lang w:bidi="ar-BH"/>
              </w:rPr>
              <w:t xml:space="preserve">partners, has implemented </w:t>
            </w:r>
            <w:r w:rsidR="00007D48" w:rsidRPr="00007D48">
              <w:rPr>
                <w:rFonts w:cstheme="minorHAnsi"/>
                <w:color w:val="0070C0"/>
                <w:lang w:bidi="ar-BH"/>
              </w:rPr>
              <w:t>several</w:t>
            </w:r>
            <w:r w:rsidRPr="00007D48">
              <w:rPr>
                <w:rFonts w:cstheme="minorHAnsi"/>
                <w:color w:val="0070C0"/>
                <w:lang w:bidi="ar-BH"/>
              </w:rPr>
              <w:t xml:space="preserve"> initiatives and provided </w:t>
            </w:r>
            <w:r w:rsidR="00007D48" w:rsidRPr="00007D48">
              <w:rPr>
                <w:rFonts w:cstheme="minorHAnsi"/>
                <w:color w:val="0070C0"/>
                <w:lang w:bidi="ar-BH"/>
              </w:rPr>
              <w:t xml:space="preserve">access to </w:t>
            </w:r>
            <w:r w:rsidRPr="00007D48">
              <w:rPr>
                <w:rFonts w:cstheme="minorHAnsi"/>
                <w:color w:val="0070C0"/>
                <w:lang w:bidi="ar-BH"/>
              </w:rPr>
              <w:t xml:space="preserve">funds </w:t>
            </w:r>
            <w:r w:rsidR="00007D48" w:rsidRPr="00007D48">
              <w:rPr>
                <w:rFonts w:cstheme="minorHAnsi"/>
                <w:color w:val="0070C0"/>
                <w:lang w:bidi="ar-BH"/>
              </w:rPr>
              <w:t>in</w:t>
            </w:r>
            <w:r w:rsidRPr="00007D48">
              <w:rPr>
                <w:rFonts w:cstheme="minorHAnsi"/>
                <w:color w:val="0070C0"/>
                <w:lang w:bidi="ar-BH"/>
              </w:rPr>
              <w:t xml:space="preserve"> support </w:t>
            </w:r>
            <w:r w:rsidR="00007D48" w:rsidRPr="00007D48">
              <w:rPr>
                <w:rFonts w:cstheme="minorHAnsi"/>
                <w:color w:val="0070C0"/>
                <w:lang w:bidi="ar-BH"/>
              </w:rPr>
              <w:t xml:space="preserve">of </w:t>
            </w:r>
            <w:r w:rsidRPr="00007D48">
              <w:rPr>
                <w:rFonts w:cstheme="minorHAnsi"/>
                <w:color w:val="0070C0"/>
                <w:lang w:bidi="ar-BH"/>
              </w:rPr>
              <w:t xml:space="preserve">women's economic participation and entry into the field of entrepreneurship </w:t>
            </w:r>
            <w:r w:rsidRPr="00007D48">
              <w:rPr>
                <w:rFonts w:cstheme="minorHAnsi"/>
                <w:color w:val="0070C0"/>
                <w:lang w:val="en-GB" w:bidi="ar-BH"/>
              </w:rPr>
              <w:t>where women of disabilities are included.</w:t>
            </w:r>
            <w:r w:rsidR="00007D48" w:rsidRPr="00007D48">
              <w:rPr>
                <w:rFonts w:cstheme="minorHAnsi"/>
                <w:color w:val="0070C0"/>
                <w:lang w:val="en-GB" w:bidi="ar-BH"/>
              </w:rPr>
              <w:t xml:space="preserve"> One of </w:t>
            </w:r>
            <w:r w:rsidR="002A26DE">
              <w:rPr>
                <w:rFonts w:cstheme="minorHAnsi"/>
                <w:color w:val="0070C0"/>
                <w:lang w:val="en-GB" w:bidi="ar-BH"/>
              </w:rPr>
              <w:t>these initiatives</w:t>
            </w:r>
            <w:r w:rsidR="00007D48" w:rsidRPr="00007D48">
              <w:rPr>
                <w:rFonts w:cstheme="minorHAnsi"/>
                <w:color w:val="0070C0"/>
                <w:lang w:val="en-GB" w:bidi="ar-BH"/>
              </w:rPr>
              <w:t xml:space="preserve"> is </w:t>
            </w:r>
            <w:r w:rsidR="00007D48">
              <w:rPr>
                <w:rFonts w:cstheme="minorHAnsi"/>
                <w:color w:val="0070C0"/>
                <w:lang w:val="en-GB" w:bidi="ar-BH"/>
              </w:rPr>
              <w:t xml:space="preserve">the Riyadat Fund which is managed by the Bahrain </w:t>
            </w:r>
            <w:r w:rsidR="002A26DE">
              <w:rPr>
                <w:rFonts w:cstheme="minorHAnsi"/>
                <w:color w:val="0070C0"/>
                <w:lang w:val="en-GB" w:bidi="ar-BH"/>
              </w:rPr>
              <w:t>Development Bank and is dedicated to s</w:t>
            </w:r>
            <w:r w:rsidR="00007D48" w:rsidRPr="00007D48">
              <w:rPr>
                <w:rFonts w:cstheme="minorHAnsi"/>
                <w:color w:val="0070C0"/>
                <w:lang w:val="en-GB" w:bidi="ar-BH"/>
              </w:rPr>
              <w:t>mall, medium, and large-sized businesses</w:t>
            </w:r>
            <w:r w:rsidR="00007D48">
              <w:rPr>
                <w:rFonts w:cstheme="minorHAnsi"/>
                <w:color w:val="0070C0"/>
                <w:lang w:val="en-GB" w:bidi="ar-BH"/>
              </w:rPr>
              <w:t xml:space="preserve"> in the amount of 100 million USD</w:t>
            </w:r>
            <w:r w:rsidR="002A26DE">
              <w:rPr>
                <w:rFonts w:cstheme="minorHAnsi"/>
                <w:color w:val="0070C0"/>
                <w:lang w:val="en-GB" w:bidi="ar-BH"/>
              </w:rPr>
              <w:t>.</w:t>
            </w:r>
          </w:p>
          <w:p w14:paraId="6AA75745" w14:textId="77777777" w:rsidR="00007D48" w:rsidRPr="00007D48" w:rsidRDefault="00007D48" w:rsidP="00007D48">
            <w:pPr>
              <w:jc w:val="both"/>
              <w:rPr>
                <w:rFonts w:cstheme="minorHAnsi"/>
                <w:b/>
                <w:bCs/>
                <w:rtl/>
              </w:rPr>
            </w:pPr>
          </w:p>
          <w:p w14:paraId="1E92A9F6" w14:textId="3339CFB4" w:rsidR="004F610B" w:rsidRPr="00295ADD" w:rsidRDefault="004F610B" w:rsidP="004F610B">
            <w:pPr>
              <w:jc w:val="both"/>
              <w:textAlignment w:val="baseline"/>
              <w:rPr>
                <w:rFonts w:eastAsia="Times New Roman" w:cstheme="minorHAnsi"/>
                <w:bdr w:val="none" w:sz="0" w:space="0" w:color="auto" w:frame="1"/>
                <w:rtl/>
              </w:rPr>
            </w:pPr>
            <w:r w:rsidRPr="00295ADD">
              <w:rPr>
                <w:rFonts w:cstheme="minorHAnsi"/>
              </w:rPr>
              <w:t>Q:</w:t>
            </w:r>
            <w:r w:rsidRPr="00295ADD">
              <w:rPr>
                <w:rFonts w:cstheme="minorHAnsi"/>
                <w:bdr w:val="none" w:sz="0" w:space="0" w:color="auto" w:frame="1"/>
                <w:shd w:val="clear" w:color="auto" w:fill="FFFFFF"/>
              </w:rPr>
              <w:t xml:space="preserve"> </w:t>
            </w:r>
            <w:r w:rsidRPr="00295ADD">
              <w:rPr>
                <w:rFonts w:eastAsia="Times New Roman" w:cstheme="minorHAnsi"/>
                <w:bdr w:val="none" w:sz="0" w:space="0" w:color="auto" w:frame="1"/>
              </w:rPr>
              <w:t>How has the educational curriculum integrated gender-neutral sports and cultural and recreational activities including in the area of arts, music and drama.</w:t>
            </w:r>
          </w:p>
          <w:p w14:paraId="34E88737" w14:textId="77777777" w:rsidR="004F610B" w:rsidRPr="00295ADD" w:rsidRDefault="004F610B" w:rsidP="004F610B">
            <w:pPr>
              <w:jc w:val="both"/>
              <w:rPr>
                <w:rFonts w:cstheme="minorHAnsi"/>
                <w:rtl/>
              </w:rPr>
            </w:pPr>
            <w:r w:rsidRPr="00295ADD">
              <w:rPr>
                <w:rFonts w:cstheme="minorHAnsi"/>
              </w:rPr>
              <w:t>A:</w:t>
            </w:r>
          </w:p>
          <w:p w14:paraId="15D67D75" w14:textId="75600051" w:rsidR="002A26DE" w:rsidRDefault="002A26DE" w:rsidP="002A26DE">
            <w:pPr>
              <w:jc w:val="both"/>
              <w:rPr>
                <w:rFonts w:cs="Calibri"/>
                <w:color w:val="0070C0"/>
              </w:rPr>
            </w:pPr>
            <w:r w:rsidRPr="007E38D7">
              <w:rPr>
                <w:rFonts w:cstheme="minorHAnsi"/>
                <w:color w:val="0070C0"/>
              </w:rPr>
              <w:t>There is</w:t>
            </w:r>
            <w:r>
              <w:rPr>
                <w:rFonts w:cstheme="minorHAnsi"/>
                <w:color w:val="0070C0"/>
              </w:rPr>
              <w:t xml:space="preserve"> no</w:t>
            </w:r>
            <w:r w:rsidRPr="007E38D7">
              <w:rPr>
                <w:rFonts w:cstheme="minorHAnsi"/>
                <w:color w:val="0070C0"/>
              </w:rPr>
              <w:t xml:space="preserve"> discrimination </w:t>
            </w:r>
            <w:r>
              <w:rPr>
                <w:rFonts w:cstheme="minorHAnsi"/>
                <w:color w:val="0070C0"/>
              </w:rPr>
              <w:t xml:space="preserve">based on sex when </w:t>
            </w:r>
            <w:r w:rsidRPr="007E38D7">
              <w:rPr>
                <w:rFonts w:cstheme="minorHAnsi"/>
                <w:color w:val="0070C0"/>
              </w:rPr>
              <w:t xml:space="preserve">benefiting from sports or artistic activities in public schools, and the Ministry of Education is keen to </w:t>
            </w:r>
            <w:r>
              <w:rPr>
                <w:rFonts w:cstheme="minorHAnsi"/>
                <w:color w:val="0070C0"/>
              </w:rPr>
              <w:t>ensure</w:t>
            </w:r>
            <w:r w:rsidRPr="007E38D7">
              <w:rPr>
                <w:rFonts w:cstheme="minorHAnsi"/>
                <w:color w:val="0070C0"/>
              </w:rPr>
              <w:t xml:space="preserve"> </w:t>
            </w:r>
            <w:r>
              <w:rPr>
                <w:rFonts w:cstheme="minorHAnsi"/>
                <w:color w:val="0070C0"/>
              </w:rPr>
              <w:t>access to</w:t>
            </w:r>
            <w:r w:rsidRPr="007E38D7">
              <w:rPr>
                <w:rFonts w:cstheme="minorHAnsi"/>
                <w:color w:val="0070C0"/>
              </w:rPr>
              <w:t xml:space="preserve"> sports and artistic curricula for both </w:t>
            </w:r>
            <w:r>
              <w:rPr>
                <w:rFonts w:cstheme="minorHAnsi"/>
                <w:color w:val="0070C0"/>
              </w:rPr>
              <w:t>young women and men in all educational institutes</w:t>
            </w:r>
            <w:r w:rsidRPr="007E38D7">
              <w:rPr>
                <w:rFonts w:cstheme="minorHAnsi"/>
                <w:color w:val="0070C0"/>
              </w:rPr>
              <w:t xml:space="preserve">. Private schools, nurseries and kindergartens also offer </w:t>
            </w:r>
            <w:r>
              <w:rPr>
                <w:rFonts w:cstheme="minorHAnsi"/>
                <w:color w:val="0070C0"/>
              </w:rPr>
              <w:t xml:space="preserve">various </w:t>
            </w:r>
            <w:r w:rsidRPr="007E38D7">
              <w:rPr>
                <w:rFonts w:cstheme="minorHAnsi"/>
                <w:color w:val="0070C0"/>
              </w:rPr>
              <w:t>sports programs and art, music, and drama activities for students of both sexes in joint/mixed teams</w:t>
            </w:r>
            <w:r w:rsidRPr="007E38D7">
              <w:rPr>
                <w:rFonts w:cs="Calibri"/>
                <w:color w:val="0070C0"/>
                <w:rtl/>
              </w:rPr>
              <w:t>.</w:t>
            </w:r>
          </w:p>
          <w:p w14:paraId="7EF90A60" w14:textId="0A6B3F11" w:rsidR="002A26DE" w:rsidRDefault="002A26DE" w:rsidP="002A26DE">
            <w:pPr>
              <w:jc w:val="both"/>
              <w:rPr>
                <w:rFonts w:cstheme="minorHAnsi"/>
                <w:color w:val="0070C0"/>
              </w:rPr>
            </w:pPr>
            <w:r>
              <w:rPr>
                <w:rFonts w:cs="Calibri"/>
                <w:color w:val="0070C0"/>
              </w:rPr>
              <w:t xml:space="preserve">It has also worth noting that the Bahrain Olympic Committee, General Authority for Sports have both recently established Equal Opportunities and Gender Balance Committees to oversee and monitor the effectiveness and gender balance efforts of institutional and sector policies, strategies and programs and services.  </w:t>
            </w:r>
          </w:p>
          <w:p w14:paraId="4BE1EA5B" w14:textId="77777777" w:rsidR="004F610B" w:rsidRPr="00295ADD" w:rsidRDefault="004F610B" w:rsidP="004F610B">
            <w:pPr>
              <w:jc w:val="both"/>
              <w:textAlignment w:val="baseline"/>
              <w:rPr>
                <w:rFonts w:eastAsia="Times New Roman" w:cstheme="minorHAnsi"/>
                <w:color w:val="00B050"/>
              </w:rPr>
            </w:pPr>
          </w:p>
          <w:p w14:paraId="7B8F0DD1" w14:textId="579820DF" w:rsidR="004F610B" w:rsidRPr="00295ADD" w:rsidRDefault="004F610B" w:rsidP="004F610B">
            <w:pPr>
              <w:jc w:val="both"/>
              <w:textAlignment w:val="baseline"/>
              <w:rPr>
                <w:rFonts w:eastAsia="Times New Roman" w:cstheme="minorHAnsi"/>
                <w:bdr w:val="none" w:sz="0" w:space="0" w:color="auto" w:frame="1"/>
                <w:rtl/>
              </w:rPr>
            </w:pPr>
            <w:r w:rsidRPr="00295ADD">
              <w:rPr>
                <w:rFonts w:cstheme="minorHAnsi"/>
              </w:rPr>
              <w:t>Q:</w:t>
            </w:r>
            <w:r w:rsidRPr="00295ADD">
              <w:rPr>
                <w:rFonts w:cstheme="minorHAnsi"/>
                <w:bdr w:val="none" w:sz="0" w:space="0" w:color="auto" w:frame="1"/>
                <w:shd w:val="clear" w:color="auto" w:fill="FFFFFF"/>
              </w:rPr>
              <w:t xml:space="preserve"> </w:t>
            </w:r>
            <w:r w:rsidRPr="00295ADD">
              <w:rPr>
                <w:rFonts w:eastAsia="Times New Roman" w:cstheme="minorHAnsi"/>
                <w:bdr w:val="none" w:sz="0" w:space="0" w:color="auto" w:frame="1"/>
              </w:rPr>
              <w:t>What are the sports and recreational activities that target the special needs of women and girls with disability and their engagement in international competitions? </w:t>
            </w:r>
          </w:p>
          <w:p w14:paraId="4F842C99" w14:textId="77777777" w:rsidR="004F610B" w:rsidRPr="00295ADD" w:rsidRDefault="004F610B" w:rsidP="004F610B">
            <w:pPr>
              <w:jc w:val="both"/>
              <w:rPr>
                <w:rFonts w:cstheme="minorHAnsi"/>
                <w:rtl/>
              </w:rPr>
            </w:pPr>
            <w:r w:rsidRPr="00295ADD">
              <w:rPr>
                <w:rFonts w:cstheme="minorHAnsi"/>
              </w:rPr>
              <w:t>A:</w:t>
            </w:r>
          </w:p>
          <w:p w14:paraId="61C66DC9" w14:textId="111976EB" w:rsidR="002A26DE" w:rsidRDefault="002A26DE" w:rsidP="002A26DE">
            <w:pPr>
              <w:contextualSpacing/>
              <w:jc w:val="both"/>
              <w:rPr>
                <w:rFonts w:cstheme="minorHAnsi"/>
                <w:color w:val="0070C0"/>
              </w:rPr>
            </w:pPr>
            <w:r w:rsidRPr="001B640E">
              <w:rPr>
                <w:rFonts w:cstheme="minorHAnsi"/>
                <w:color w:val="0070C0"/>
              </w:rPr>
              <w:t xml:space="preserve">Several national institutions </w:t>
            </w:r>
            <w:r>
              <w:rPr>
                <w:rFonts w:cstheme="minorHAnsi"/>
                <w:color w:val="0070C0"/>
              </w:rPr>
              <w:t xml:space="preserve">including, the </w:t>
            </w:r>
            <w:r w:rsidRPr="001B640E">
              <w:rPr>
                <w:rFonts w:cstheme="minorHAnsi"/>
                <w:color w:val="0070C0"/>
              </w:rPr>
              <w:t xml:space="preserve">Bahrain Federation of Sports for the Disabled, the Bahrain Paralympic Committee, the Bahrain Federation of Deaf Sports, </w:t>
            </w:r>
            <w:r>
              <w:rPr>
                <w:rFonts w:cstheme="minorHAnsi"/>
                <w:color w:val="0070C0"/>
              </w:rPr>
              <w:t xml:space="preserve">and </w:t>
            </w:r>
            <w:r w:rsidRPr="001B640E">
              <w:rPr>
                <w:rFonts w:cstheme="minorHAnsi"/>
                <w:color w:val="0070C0"/>
              </w:rPr>
              <w:t>the Public Sports Authorit</w:t>
            </w:r>
            <w:r>
              <w:rPr>
                <w:rFonts w:cstheme="minorHAnsi"/>
                <w:color w:val="0070C0"/>
              </w:rPr>
              <w:t xml:space="preserve">y all </w:t>
            </w:r>
            <w:r w:rsidRPr="001B640E">
              <w:rPr>
                <w:rFonts w:cstheme="minorHAnsi"/>
                <w:color w:val="0070C0"/>
              </w:rPr>
              <w:t xml:space="preserve">provide sports and recreational activities targeting women with disabilities, for example fencing, taekwondo, badminton, Paralympic rowing, triathlon, </w:t>
            </w:r>
            <w:r>
              <w:rPr>
                <w:rFonts w:cstheme="minorHAnsi"/>
                <w:color w:val="0070C0"/>
              </w:rPr>
              <w:t>t</w:t>
            </w:r>
            <w:r w:rsidRPr="001B640E">
              <w:rPr>
                <w:rFonts w:cstheme="minorHAnsi"/>
                <w:color w:val="0070C0"/>
              </w:rPr>
              <w:t>able tennis, shotput, football, javelin throw, athletics, wheelchair basketball, wheelchair running, discus throw</w:t>
            </w:r>
            <w:r w:rsidRPr="001B640E">
              <w:rPr>
                <w:rFonts w:cstheme="minorHAnsi"/>
                <w:color w:val="0070C0"/>
                <w:rtl/>
              </w:rPr>
              <w:t>.</w:t>
            </w:r>
            <w:r>
              <w:rPr>
                <w:rFonts w:cstheme="minorHAnsi"/>
                <w:color w:val="0070C0"/>
              </w:rPr>
              <w:t xml:space="preserve"> </w:t>
            </w:r>
            <w:r w:rsidRPr="001B640E">
              <w:rPr>
                <w:rFonts w:cstheme="minorHAnsi"/>
                <w:color w:val="0070C0"/>
              </w:rPr>
              <w:t xml:space="preserve">Many </w:t>
            </w:r>
            <w:r>
              <w:rPr>
                <w:rFonts w:cstheme="minorHAnsi"/>
                <w:color w:val="0070C0"/>
              </w:rPr>
              <w:t>national</w:t>
            </w:r>
            <w:r w:rsidRPr="001B640E">
              <w:rPr>
                <w:rFonts w:cstheme="minorHAnsi"/>
                <w:color w:val="0070C0"/>
              </w:rPr>
              <w:t xml:space="preserve"> events are organized periodically for people with disabilities of both sexes, </w:t>
            </w:r>
            <w:r w:rsidRPr="001B640E">
              <w:rPr>
                <w:rFonts w:cstheme="minorHAnsi"/>
                <w:color w:val="0070C0"/>
              </w:rPr>
              <w:lastRenderedPageBreak/>
              <w:t>fo</w:t>
            </w:r>
            <w:r>
              <w:rPr>
                <w:rFonts w:cstheme="minorHAnsi"/>
                <w:color w:val="0070C0"/>
              </w:rPr>
              <w:t>r example t</w:t>
            </w:r>
            <w:r w:rsidRPr="001B640E">
              <w:rPr>
                <w:rFonts w:cstheme="minorHAnsi"/>
                <w:color w:val="0070C0"/>
              </w:rPr>
              <w:t xml:space="preserve">he Bahrain Paralympic Committee </w:t>
            </w:r>
            <w:r>
              <w:rPr>
                <w:rFonts w:cstheme="minorHAnsi"/>
                <w:color w:val="0070C0"/>
              </w:rPr>
              <w:t>events to</w:t>
            </w:r>
            <w:r w:rsidRPr="001B640E">
              <w:rPr>
                <w:rFonts w:cstheme="minorHAnsi"/>
                <w:color w:val="0070C0"/>
              </w:rPr>
              <w:t xml:space="preserve"> raise awareness </w:t>
            </w:r>
            <w:r>
              <w:rPr>
                <w:rFonts w:cstheme="minorHAnsi"/>
                <w:color w:val="0070C0"/>
              </w:rPr>
              <w:t xml:space="preserve">about </w:t>
            </w:r>
            <w:r w:rsidRPr="001B640E">
              <w:rPr>
                <w:rFonts w:cstheme="minorHAnsi"/>
                <w:color w:val="0070C0"/>
              </w:rPr>
              <w:t>Paralympic sports for people with disabilities</w:t>
            </w:r>
            <w:r>
              <w:rPr>
                <w:rFonts w:cstheme="minorHAnsi"/>
                <w:color w:val="0070C0"/>
              </w:rPr>
              <w:t>, where Bahrain</w:t>
            </w:r>
            <w:r w:rsidRPr="001B640E">
              <w:rPr>
                <w:rFonts w:cstheme="minorHAnsi"/>
                <w:color w:val="0070C0"/>
              </w:rPr>
              <w:t xml:space="preserve"> host</w:t>
            </w:r>
            <w:r>
              <w:rPr>
                <w:rFonts w:cstheme="minorHAnsi"/>
                <w:color w:val="0070C0"/>
              </w:rPr>
              <w:t>s</w:t>
            </w:r>
            <w:r w:rsidRPr="001B640E">
              <w:rPr>
                <w:rFonts w:cstheme="minorHAnsi"/>
                <w:color w:val="0070C0"/>
              </w:rPr>
              <w:t xml:space="preserve"> the Asian Youth Paralympic Games 2021</w:t>
            </w:r>
            <w:r w:rsidRPr="001B640E">
              <w:rPr>
                <w:rFonts w:cstheme="minorHAnsi"/>
                <w:color w:val="0070C0"/>
                <w:rtl/>
              </w:rPr>
              <w:t>.</w:t>
            </w:r>
          </w:p>
          <w:p w14:paraId="146E99A7" w14:textId="77777777" w:rsidR="002A26DE" w:rsidRDefault="002A26DE" w:rsidP="002A26DE">
            <w:pPr>
              <w:contextualSpacing/>
              <w:jc w:val="both"/>
              <w:rPr>
                <w:rFonts w:cstheme="minorHAnsi"/>
                <w:color w:val="0070C0"/>
              </w:rPr>
            </w:pPr>
          </w:p>
          <w:p w14:paraId="72096924" w14:textId="77777777" w:rsidR="002A26DE" w:rsidRPr="001B640E" w:rsidRDefault="002A26DE" w:rsidP="002A26DE">
            <w:pPr>
              <w:contextualSpacing/>
              <w:jc w:val="both"/>
              <w:rPr>
                <w:rFonts w:cstheme="minorHAnsi"/>
                <w:color w:val="0070C0"/>
              </w:rPr>
            </w:pPr>
            <w:r w:rsidRPr="001B640E">
              <w:rPr>
                <w:rFonts w:cstheme="minorHAnsi"/>
                <w:color w:val="0070C0"/>
              </w:rPr>
              <w:t>At the international level, women with disabilities participat</w:t>
            </w:r>
            <w:r>
              <w:rPr>
                <w:rFonts w:cstheme="minorHAnsi"/>
                <w:color w:val="0070C0"/>
              </w:rPr>
              <w:t>e</w:t>
            </w:r>
            <w:r w:rsidRPr="001B640E">
              <w:rPr>
                <w:rFonts w:cstheme="minorHAnsi"/>
                <w:color w:val="0070C0"/>
              </w:rPr>
              <w:t xml:space="preserve"> in international competitions, including Olympic Games, and Bahraini women </w:t>
            </w:r>
            <w:r>
              <w:rPr>
                <w:rFonts w:cstheme="minorHAnsi"/>
                <w:color w:val="0070C0"/>
              </w:rPr>
              <w:t xml:space="preserve">have </w:t>
            </w:r>
            <w:r w:rsidRPr="001B640E">
              <w:rPr>
                <w:rFonts w:cstheme="minorHAnsi"/>
                <w:color w:val="0070C0"/>
              </w:rPr>
              <w:t xml:space="preserve">won </w:t>
            </w:r>
            <w:r>
              <w:rPr>
                <w:rFonts w:cstheme="minorHAnsi"/>
                <w:color w:val="0070C0"/>
              </w:rPr>
              <w:t>several</w:t>
            </w:r>
            <w:r w:rsidRPr="001B640E">
              <w:rPr>
                <w:rFonts w:cstheme="minorHAnsi"/>
                <w:color w:val="0070C0"/>
              </w:rPr>
              <w:t xml:space="preserve"> medals, for example:</w:t>
            </w:r>
          </w:p>
          <w:p w14:paraId="6E13833C" w14:textId="77777777" w:rsidR="002A26DE" w:rsidRPr="001B640E" w:rsidRDefault="002A26DE" w:rsidP="002A26DE">
            <w:pPr>
              <w:contextualSpacing/>
              <w:jc w:val="both"/>
              <w:rPr>
                <w:rFonts w:cstheme="minorHAnsi"/>
                <w:color w:val="0070C0"/>
              </w:rPr>
            </w:pPr>
            <w:r w:rsidRPr="001B640E">
              <w:rPr>
                <w:rFonts w:cstheme="minorHAnsi"/>
                <w:color w:val="0070C0"/>
              </w:rPr>
              <w:t>- The Arab Virtual Open Championship in the United Arab Emirates</w:t>
            </w:r>
          </w:p>
          <w:p w14:paraId="7D9E8A0E" w14:textId="77777777" w:rsidR="002A26DE" w:rsidRPr="001B640E" w:rsidRDefault="002A26DE" w:rsidP="002A26DE">
            <w:pPr>
              <w:contextualSpacing/>
              <w:jc w:val="both"/>
              <w:rPr>
                <w:rFonts w:cstheme="minorHAnsi"/>
                <w:color w:val="0070C0"/>
              </w:rPr>
            </w:pPr>
            <w:r w:rsidRPr="001B640E">
              <w:rPr>
                <w:rFonts w:cstheme="minorHAnsi"/>
                <w:color w:val="0070C0"/>
              </w:rPr>
              <w:t>- Virtual World Championship for Taekwondo Clubs</w:t>
            </w:r>
          </w:p>
          <w:p w14:paraId="462345A1" w14:textId="77777777" w:rsidR="002A26DE" w:rsidRPr="001B640E" w:rsidRDefault="002A26DE" w:rsidP="002A26DE">
            <w:pPr>
              <w:contextualSpacing/>
              <w:jc w:val="both"/>
              <w:rPr>
                <w:rFonts w:cstheme="minorHAnsi"/>
                <w:color w:val="0070C0"/>
              </w:rPr>
            </w:pPr>
            <w:r w:rsidRPr="001B640E">
              <w:rPr>
                <w:rFonts w:cstheme="minorHAnsi"/>
                <w:color w:val="0070C0"/>
              </w:rPr>
              <w:t>- Paralympic Games Rio - Rio de Janeiro / Brazil.</w:t>
            </w:r>
          </w:p>
          <w:p w14:paraId="523305C8" w14:textId="77777777" w:rsidR="002A26DE" w:rsidRPr="001B640E" w:rsidRDefault="002A26DE" w:rsidP="002A26DE">
            <w:pPr>
              <w:contextualSpacing/>
              <w:jc w:val="both"/>
              <w:rPr>
                <w:rFonts w:cstheme="minorHAnsi"/>
                <w:color w:val="0070C0"/>
              </w:rPr>
            </w:pPr>
            <w:r w:rsidRPr="001B640E">
              <w:rPr>
                <w:rFonts w:cstheme="minorHAnsi"/>
                <w:color w:val="0070C0"/>
              </w:rPr>
              <w:t xml:space="preserve">- </w:t>
            </w:r>
            <w:proofErr w:type="spellStart"/>
            <w:r w:rsidRPr="001B640E">
              <w:rPr>
                <w:rFonts w:cstheme="minorHAnsi"/>
                <w:color w:val="0070C0"/>
              </w:rPr>
              <w:t>Fazza</w:t>
            </w:r>
            <w:proofErr w:type="spellEnd"/>
            <w:r w:rsidRPr="001B640E">
              <w:rPr>
                <w:rFonts w:cstheme="minorHAnsi"/>
                <w:color w:val="0070C0"/>
              </w:rPr>
              <w:t xml:space="preserve"> International Athletics Championships - United Arab Emirates</w:t>
            </w:r>
          </w:p>
          <w:p w14:paraId="0A71B0C3" w14:textId="77777777" w:rsidR="002A26DE" w:rsidRPr="001B640E" w:rsidRDefault="002A26DE" w:rsidP="002A26DE">
            <w:pPr>
              <w:contextualSpacing/>
              <w:jc w:val="both"/>
              <w:rPr>
                <w:rFonts w:cstheme="minorHAnsi"/>
                <w:color w:val="0070C0"/>
              </w:rPr>
            </w:pPr>
            <w:r w:rsidRPr="001B640E">
              <w:rPr>
                <w:rFonts w:cstheme="minorHAnsi"/>
                <w:color w:val="0070C0"/>
              </w:rPr>
              <w:t>- Competitions of the Sixth International Athletics Forum - Kingdom of Morocco</w:t>
            </w:r>
          </w:p>
          <w:p w14:paraId="583B6E5C" w14:textId="77777777" w:rsidR="002A26DE" w:rsidRPr="00295ADD" w:rsidRDefault="002A26DE" w:rsidP="004F610B">
            <w:pPr>
              <w:jc w:val="both"/>
              <w:textAlignment w:val="baseline"/>
              <w:rPr>
                <w:rFonts w:eastAsia="Times New Roman" w:cstheme="minorHAnsi"/>
                <w:color w:val="00B050"/>
              </w:rPr>
            </w:pPr>
          </w:p>
          <w:p w14:paraId="3A1207C2" w14:textId="7F102BC0" w:rsidR="004F610B" w:rsidRPr="00295ADD" w:rsidRDefault="004F610B" w:rsidP="004F610B">
            <w:pPr>
              <w:jc w:val="both"/>
              <w:textAlignment w:val="baseline"/>
              <w:rPr>
                <w:rFonts w:eastAsia="Times New Roman" w:cstheme="minorHAnsi"/>
                <w:bdr w:val="none" w:sz="0" w:space="0" w:color="auto" w:frame="1"/>
                <w:rtl/>
              </w:rPr>
            </w:pPr>
            <w:r w:rsidRPr="00295ADD">
              <w:rPr>
                <w:rFonts w:cstheme="minorHAnsi"/>
              </w:rPr>
              <w:t>Q:</w:t>
            </w:r>
            <w:r w:rsidRPr="00295ADD">
              <w:rPr>
                <w:rFonts w:cstheme="minorHAnsi"/>
                <w:bdr w:val="none" w:sz="0" w:space="0" w:color="auto" w:frame="1"/>
                <w:shd w:val="clear" w:color="auto" w:fill="FFFFFF"/>
              </w:rPr>
              <w:t xml:space="preserve"> </w:t>
            </w:r>
            <w:r w:rsidRPr="00295ADD">
              <w:rPr>
                <w:rFonts w:eastAsia="Times New Roman" w:cstheme="minorHAnsi"/>
                <w:bdr w:val="none" w:sz="0" w:space="0" w:color="auto" w:frame="1"/>
              </w:rPr>
              <w:t>Moreover, are sports and recreational opportunities available to women migrant workers and their families?</w:t>
            </w:r>
          </w:p>
          <w:p w14:paraId="54921626" w14:textId="77777777" w:rsidR="004F610B" w:rsidRPr="00295ADD" w:rsidRDefault="004F610B" w:rsidP="004F610B">
            <w:pPr>
              <w:jc w:val="both"/>
              <w:rPr>
                <w:rFonts w:cstheme="minorHAnsi"/>
                <w:rtl/>
              </w:rPr>
            </w:pPr>
            <w:r w:rsidRPr="00295ADD">
              <w:rPr>
                <w:rFonts w:cstheme="minorHAnsi"/>
              </w:rPr>
              <w:t>A:</w:t>
            </w:r>
          </w:p>
          <w:p w14:paraId="73C5FD77" w14:textId="04069313" w:rsidR="002A26DE" w:rsidRPr="00295ADD" w:rsidRDefault="002A26DE" w:rsidP="008A169A">
            <w:pPr>
              <w:contextualSpacing/>
              <w:jc w:val="both"/>
              <w:rPr>
                <w:rFonts w:eastAsia="Times New Roman" w:cstheme="minorHAnsi"/>
                <w:color w:val="FF0000"/>
                <w:rtl/>
              </w:rPr>
            </w:pPr>
            <w:r w:rsidRPr="00BF0CF0">
              <w:rPr>
                <w:rFonts w:cstheme="minorHAnsi"/>
                <w:color w:val="0070C0"/>
              </w:rPr>
              <w:t xml:space="preserve">Any </w:t>
            </w:r>
            <w:r>
              <w:rPr>
                <w:rFonts w:cstheme="minorHAnsi"/>
                <w:color w:val="0070C0"/>
              </w:rPr>
              <w:t>non-Bahraini</w:t>
            </w:r>
            <w:r w:rsidRPr="00BF0CF0">
              <w:rPr>
                <w:rFonts w:cstheme="minorHAnsi"/>
                <w:color w:val="0070C0"/>
              </w:rPr>
              <w:t xml:space="preserve"> community has the right to form </w:t>
            </w:r>
            <w:r>
              <w:rPr>
                <w:rFonts w:cstheme="minorHAnsi"/>
                <w:color w:val="0070C0"/>
              </w:rPr>
              <w:t xml:space="preserve">recreational </w:t>
            </w:r>
            <w:r w:rsidRPr="00BF0CF0">
              <w:rPr>
                <w:rFonts w:cstheme="minorHAnsi"/>
                <w:color w:val="0070C0"/>
              </w:rPr>
              <w:t xml:space="preserve">clubs, just as any individual has the right to participate in clubs </w:t>
            </w:r>
            <w:r>
              <w:rPr>
                <w:rFonts w:cstheme="minorHAnsi"/>
                <w:color w:val="0070C0"/>
              </w:rPr>
              <w:t xml:space="preserve">that are equally </w:t>
            </w:r>
            <w:r w:rsidRPr="00BF0CF0">
              <w:rPr>
                <w:rFonts w:cstheme="minorHAnsi"/>
                <w:color w:val="0070C0"/>
              </w:rPr>
              <w:t xml:space="preserve">available </w:t>
            </w:r>
            <w:r>
              <w:rPr>
                <w:rFonts w:cstheme="minorHAnsi"/>
                <w:color w:val="0070C0"/>
              </w:rPr>
              <w:t>for</w:t>
            </w:r>
            <w:r w:rsidRPr="00BF0CF0">
              <w:rPr>
                <w:rFonts w:cstheme="minorHAnsi"/>
                <w:color w:val="0070C0"/>
              </w:rPr>
              <w:t xml:space="preserve"> residents and expatriates</w:t>
            </w:r>
            <w:r>
              <w:rPr>
                <w:rFonts w:cstheme="minorHAnsi"/>
                <w:color w:val="0070C0"/>
              </w:rPr>
              <w:t xml:space="preserve">. Non-Bahraini women have also participated </w:t>
            </w:r>
            <w:r w:rsidRPr="00BF0CF0">
              <w:rPr>
                <w:rFonts w:cstheme="minorHAnsi"/>
                <w:color w:val="0070C0"/>
              </w:rPr>
              <w:t>in the various programs and activities of Bahraini sports federations</w:t>
            </w:r>
            <w:r w:rsidRPr="00BF0CF0">
              <w:rPr>
                <w:rFonts w:cstheme="minorHAnsi"/>
                <w:color w:val="0070C0"/>
                <w:rtl/>
              </w:rPr>
              <w:t>.</w:t>
            </w:r>
            <w:r w:rsidR="008A169A">
              <w:rPr>
                <w:rFonts w:cstheme="minorHAnsi"/>
                <w:color w:val="0070C0"/>
              </w:rPr>
              <w:t xml:space="preserve"> There are numerous regulations in support of this effort, including </w:t>
            </w:r>
            <w:r w:rsidRPr="00BF0CF0">
              <w:rPr>
                <w:rFonts w:cstheme="minorHAnsi"/>
                <w:color w:val="0070C0"/>
              </w:rPr>
              <w:t xml:space="preserve">the Bahraini Football Association, regarding the registration of players, </w:t>
            </w:r>
            <w:r w:rsidR="008A169A">
              <w:rPr>
                <w:rFonts w:cstheme="minorHAnsi"/>
                <w:color w:val="0070C0"/>
              </w:rPr>
              <w:t xml:space="preserve">which has </w:t>
            </w:r>
            <w:r w:rsidRPr="00BF0CF0">
              <w:rPr>
                <w:rFonts w:cstheme="minorHAnsi"/>
                <w:color w:val="0070C0"/>
              </w:rPr>
              <w:t xml:space="preserve">stated that resident players who were registered </w:t>
            </w:r>
            <w:r w:rsidR="008A169A">
              <w:rPr>
                <w:rFonts w:cstheme="minorHAnsi"/>
                <w:color w:val="0070C0"/>
              </w:rPr>
              <w:t xml:space="preserve">at a junior stage and have continued to play into the adult categories, have the ability to participate in national teams. </w:t>
            </w:r>
          </w:p>
          <w:p w14:paraId="76A19E2E" w14:textId="77777777" w:rsidR="00C556B1" w:rsidRPr="00295ADD" w:rsidRDefault="00C556B1" w:rsidP="00C556B1">
            <w:pPr>
              <w:jc w:val="both"/>
              <w:textAlignment w:val="baseline"/>
              <w:rPr>
                <w:rFonts w:eastAsia="Times New Roman" w:cstheme="minorHAnsi"/>
                <w:color w:val="00B050"/>
              </w:rPr>
            </w:pPr>
          </w:p>
          <w:p w14:paraId="4F34DA8B" w14:textId="39B0EAAD" w:rsidR="00C51A3F" w:rsidRPr="00C51A3F" w:rsidRDefault="004F610B" w:rsidP="00C51A3F">
            <w:pPr>
              <w:jc w:val="both"/>
              <w:rPr>
                <w:rFonts w:cstheme="minorHAnsi"/>
                <w:lang w:bidi="ar-QA"/>
              </w:rPr>
            </w:pPr>
            <w:r w:rsidRPr="00295ADD">
              <w:rPr>
                <w:rFonts w:cstheme="minorHAnsi"/>
              </w:rPr>
              <w:t>Q:</w:t>
            </w:r>
            <w:r w:rsidRPr="00295ADD">
              <w:rPr>
                <w:rFonts w:cstheme="minorHAnsi"/>
                <w:bdr w:val="none" w:sz="0" w:space="0" w:color="auto" w:frame="1"/>
                <w:shd w:val="clear" w:color="auto" w:fill="FFFFFF"/>
              </w:rPr>
              <w:t xml:space="preserve"> </w:t>
            </w:r>
            <w:r w:rsidRPr="00295ADD">
              <w:rPr>
                <w:rFonts w:cstheme="minorHAnsi"/>
                <w:lang w:bidi="ar-QA"/>
              </w:rPr>
              <w:t>The Committee wants more clarity on this provision.</w:t>
            </w:r>
          </w:p>
          <w:p w14:paraId="648ECA08" w14:textId="735E39E6" w:rsidR="004F610B" w:rsidRPr="00295ADD" w:rsidRDefault="004F610B" w:rsidP="00C51A3F">
            <w:pPr>
              <w:spacing w:before="100" w:beforeAutospacing="1" w:after="100" w:afterAutospacing="1" w:line="252" w:lineRule="auto"/>
              <w:ind w:right="360"/>
              <w:contextualSpacing/>
              <w:jc w:val="both"/>
              <w:rPr>
                <w:rFonts w:cstheme="minorHAnsi"/>
                <w:rtl/>
              </w:rPr>
            </w:pPr>
            <w:r w:rsidRPr="00C51A3F">
              <w:rPr>
                <w:rFonts w:cstheme="minorHAnsi"/>
              </w:rPr>
              <w:t>A:</w:t>
            </w:r>
            <w:r w:rsidR="00C51A3F" w:rsidRPr="00C51A3F">
              <w:rPr>
                <w:rFonts w:cstheme="minorHAnsi"/>
              </w:rPr>
              <w:t xml:space="preserve"> </w:t>
            </w:r>
            <w:r w:rsidR="00C51A3F" w:rsidRPr="00C51A3F">
              <w:rPr>
                <w:rFonts w:cstheme="minorHAnsi"/>
                <w:color w:val="0070C0"/>
              </w:rPr>
              <w:t>The calculation of the widow’s share of her husband’s retirement pension differs based on the number of beneficiaries for this pension, as the widow gets 6/8 of her husband’s pension if he has no children or any other beneficiaries, and 3/8 if he has children, a father, a mother, or other beneficiaries</w:t>
            </w:r>
            <w:r w:rsidR="00C51A3F">
              <w:rPr>
                <w:rFonts w:cstheme="minorHAnsi"/>
                <w:color w:val="0070C0"/>
              </w:rPr>
              <w:t xml:space="preserve"> (in order to grant the remainder of the pension to the children, father, mother or other beneficiaries</w:t>
            </w:r>
            <w:r w:rsidR="00C51A3F" w:rsidRPr="00C51A3F">
              <w:rPr>
                <w:rFonts w:cstheme="minorHAnsi"/>
                <w:color w:val="0070C0"/>
              </w:rPr>
              <w:t xml:space="preserve">. She is entitled to her share of her deceased husband's pension until her marriage. As for the widower, </w:t>
            </w:r>
            <w:r w:rsidR="00C51A3F">
              <w:rPr>
                <w:rFonts w:cstheme="minorHAnsi"/>
                <w:color w:val="0070C0"/>
              </w:rPr>
              <w:t xml:space="preserve">the retiree gets share of </w:t>
            </w:r>
            <w:r w:rsidR="00C51A3F" w:rsidRPr="00C51A3F">
              <w:rPr>
                <w:rFonts w:cstheme="minorHAnsi"/>
                <w:color w:val="0070C0"/>
              </w:rPr>
              <w:t xml:space="preserve">his deceased wife's pension </w:t>
            </w:r>
            <w:r w:rsidR="00C51A3F">
              <w:rPr>
                <w:rFonts w:cstheme="minorHAnsi"/>
                <w:color w:val="0070C0"/>
              </w:rPr>
              <w:t xml:space="preserve">if he is unable to provide a living for himself. </w:t>
            </w:r>
            <w:r w:rsidR="00C51A3F" w:rsidRPr="00C51A3F">
              <w:rPr>
                <w:rFonts w:cstheme="minorHAnsi"/>
                <w:color w:val="0070C0"/>
              </w:rPr>
              <w:t xml:space="preserve">In this case, he </w:t>
            </w:r>
            <w:r w:rsidR="00C51A3F">
              <w:rPr>
                <w:rFonts w:cstheme="minorHAnsi"/>
                <w:color w:val="0070C0"/>
              </w:rPr>
              <w:t>would receive</w:t>
            </w:r>
            <w:r w:rsidR="00C51A3F" w:rsidRPr="00C51A3F">
              <w:rPr>
                <w:rFonts w:cstheme="minorHAnsi"/>
                <w:color w:val="0070C0"/>
              </w:rPr>
              <w:t xml:space="preserve"> the same share of the widow mentioned above.</w:t>
            </w:r>
          </w:p>
          <w:p w14:paraId="5C1674E1" w14:textId="77777777" w:rsidR="004F610B" w:rsidRPr="00295ADD" w:rsidRDefault="004F610B" w:rsidP="004F610B">
            <w:pPr>
              <w:jc w:val="both"/>
              <w:rPr>
                <w:rFonts w:cstheme="minorHAnsi"/>
              </w:rPr>
            </w:pPr>
          </w:p>
          <w:p w14:paraId="0EFF5BEF" w14:textId="77777777" w:rsidR="00363B0D" w:rsidRDefault="004F610B" w:rsidP="004F610B">
            <w:pPr>
              <w:pStyle w:val="NormalWeb"/>
              <w:shd w:val="clear" w:color="auto" w:fill="FFFFFF"/>
              <w:spacing w:before="0" w:beforeAutospacing="0" w:after="0" w:afterAutospacing="0"/>
              <w:jc w:val="both"/>
              <w:rPr>
                <w:rFonts w:asciiTheme="minorHAnsi" w:hAnsiTheme="minorHAnsi" w:cstheme="minorHAnsi"/>
                <w:sz w:val="22"/>
                <w:szCs w:val="22"/>
                <w:bdr w:val="none" w:sz="0" w:space="0" w:color="auto" w:frame="1"/>
                <w:shd w:val="clear" w:color="auto" w:fill="FFFFFF"/>
              </w:rPr>
            </w:pPr>
            <w:r w:rsidRPr="00295ADD">
              <w:rPr>
                <w:rFonts w:asciiTheme="minorHAnsi" w:hAnsiTheme="minorHAnsi" w:cstheme="minorHAnsi"/>
                <w:sz w:val="22"/>
                <w:szCs w:val="22"/>
              </w:rPr>
              <w:t>Q:</w:t>
            </w:r>
            <w:r w:rsidRPr="00295ADD">
              <w:rPr>
                <w:rFonts w:asciiTheme="minorHAnsi" w:hAnsiTheme="minorHAnsi" w:cstheme="minorHAnsi"/>
                <w:sz w:val="22"/>
                <w:szCs w:val="22"/>
                <w:bdr w:val="none" w:sz="0" w:space="0" w:color="auto" w:frame="1"/>
                <w:shd w:val="clear" w:color="auto" w:fill="FFFFFF"/>
              </w:rPr>
              <w:t xml:space="preserve"> </w:t>
            </w:r>
          </w:p>
          <w:p w14:paraId="54C0B628" w14:textId="20DB0FF1" w:rsidR="004F610B" w:rsidRDefault="004F610B" w:rsidP="00363B0D">
            <w:pPr>
              <w:pStyle w:val="NormalWeb"/>
              <w:numPr>
                <w:ilvl w:val="0"/>
                <w:numId w:val="50"/>
              </w:numPr>
              <w:shd w:val="clear" w:color="auto" w:fill="FFFFFF"/>
              <w:spacing w:before="0" w:beforeAutospacing="0" w:after="0" w:afterAutospacing="0"/>
              <w:ind w:left="290"/>
              <w:jc w:val="both"/>
              <w:rPr>
                <w:rFonts w:asciiTheme="minorHAnsi" w:hAnsiTheme="minorHAnsi" w:cstheme="minorHAnsi"/>
                <w:sz w:val="22"/>
                <w:szCs w:val="22"/>
              </w:rPr>
            </w:pPr>
            <w:r w:rsidRPr="00295ADD">
              <w:rPr>
                <w:rFonts w:asciiTheme="minorHAnsi" w:hAnsiTheme="minorHAnsi" w:cstheme="minorHAnsi"/>
                <w:sz w:val="22"/>
                <w:szCs w:val="22"/>
              </w:rPr>
              <w:t xml:space="preserve">How does the National Digital Strategy of Bahrain address the needs of women? </w:t>
            </w:r>
          </w:p>
          <w:p w14:paraId="34BE65F4" w14:textId="47450DC8" w:rsidR="00C51A3F" w:rsidRPr="00295ADD" w:rsidRDefault="00C51A3F" w:rsidP="00363B0D">
            <w:pPr>
              <w:pStyle w:val="NormalWeb"/>
              <w:numPr>
                <w:ilvl w:val="0"/>
                <w:numId w:val="50"/>
              </w:numPr>
              <w:shd w:val="clear" w:color="auto" w:fill="FFFFFF"/>
              <w:spacing w:before="0" w:beforeAutospacing="0" w:after="0" w:afterAutospacing="0"/>
              <w:ind w:left="290"/>
              <w:jc w:val="both"/>
              <w:rPr>
                <w:rFonts w:asciiTheme="minorHAnsi" w:hAnsiTheme="minorHAnsi" w:cstheme="minorHAnsi"/>
                <w:sz w:val="22"/>
                <w:szCs w:val="22"/>
                <w:rtl/>
              </w:rPr>
            </w:pPr>
            <w:r>
              <w:rPr>
                <w:rFonts w:asciiTheme="minorHAnsi" w:hAnsiTheme="minorHAnsi" w:cstheme="minorHAnsi"/>
                <w:sz w:val="22"/>
                <w:szCs w:val="22"/>
              </w:rPr>
              <w:t>H</w:t>
            </w:r>
            <w:r w:rsidRPr="00295ADD">
              <w:rPr>
                <w:rFonts w:asciiTheme="minorHAnsi" w:hAnsiTheme="minorHAnsi" w:cstheme="minorHAnsi"/>
                <w:sz w:val="22"/>
                <w:szCs w:val="22"/>
              </w:rPr>
              <w:t>ow do these programs affect women as developers, programmers, and technologists?</w:t>
            </w:r>
          </w:p>
          <w:p w14:paraId="1D7BC9B0" w14:textId="77777777" w:rsidR="00C51A3F" w:rsidRDefault="004F610B" w:rsidP="00363B0D">
            <w:pPr>
              <w:spacing w:after="100" w:afterAutospacing="1"/>
              <w:ind w:right="360"/>
              <w:contextualSpacing/>
              <w:jc w:val="both"/>
              <w:rPr>
                <w:rFonts w:cstheme="minorHAnsi"/>
                <w:color w:val="0070C0"/>
              </w:rPr>
            </w:pPr>
            <w:r w:rsidRPr="00295ADD">
              <w:rPr>
                <w:rFonts w:cstheme="minorHAnsi"/>
              </w:rPr>
              <w:t>A:</w:t>
            </w:r>
            <w:r w:rsidR="00C51A3F" w:rsidRPr="00C670A8">
              <w:rPr>
                <w:rFonts w:cstheme="minorHAnsi"/>
                <w:color w:val="0070C0"/>
              </w:rPr>
              <w:t xml:space="preserve"> </w:t>
            </w:r>
          </w:p>
          <w:p w14:paraId="74F4D400" w14:textId="21D68134" w:rsidR="00C51A3F" w:rsidRPr="00C670A8" w:rsidRDefault="00C51A3F" w:rsidP="00C51A3F">
            <w:pPr>
              <w:numPr>
                <w:ilvl w:val="0"/>
                <w:numId w:val="46"/>
              </w:numPr>
              <w:spacing w:before="100" w:beforeAutospacing="1" w:after="100" w:afterAutospacing="1" w:line="252" w:lineRule="auto"/>
              <w:ind w:right="360"/>
              <w:contextualSpacing/>
              <w:jc w:val="both"/>
              <w:rPr>
                <w:rFonts w:cstheme="minorHAnsi"/>
                <w:color w:val="0070C0"/>
              </w:rPr>
            </w:pPr>
            <w:r w:rsidRPr="00C670A8">
              <w:rPr>
                <w:rFonts w:cstheme="minorHAnsi"/>
                <w:color w:val="0070C0"/>
              </w:rPr>
              <w:t xml:space="preserve">The </w:t>
            </w:r>
            <w:r>
              <w:rPr>
                <w:rFonts w:cstheme="minorHAnsi"/>
                <w:color w:val="0070C0"/>
              </w:rPr>
              <w:t>D</w:t>
            </w:r>
            <w:r w:rsidRPr="00C670A8">
              <w:rPr>
                <w:rFonts w:cstheme="minorHAnsi"/>
                <w:color w:val="0070C0"/>
              </w:rPr>
              <w:t xml:space="preserve">igital </w:t>
            </w:r>
            <w:r>
              <w:rPr>
                <w:rFonts w:cstheme="minorHAnsi"/>
                <w:color w:val="0070C0"/>
              </w:rPr>
              <w:t>Government St</w:t>
            </w:r>
            <w:r w:rsidRPr="00C670A8">
              <w:rPr>
                <w:rFonts w:cstheme="minorHAnsi"/>
                <w:color w:val="0070C0"/>
              </w:rPr>
              <w:t>rategy</w:t>
            </w:r>
            <w:r>
              <w:rPr>
                <w:rFonts w:cstheme="minorHAnsi"/>
                <w:color w:val="0070C0"/>
              </w:rPr>
              <w:t xml:space="preserve"> of</w:t>
            </w:r>
            <w:r w:rsidRPr="00C670A8">
              <w:rPr>
                <w:rFonts w:cstheme="minorHAnsi"/>
                <w:color w:val="0070C0"/>
              </w:rPr>
              <w:t xml:space="preserve"> 2022 aims at </w:t>
            </w:r>
            <w:proofErr w:type="gramStart"/>
            <w:r w:rsidRPr="00C670A8">
              <w:rPr>
                <w:rFonts w:cstheme="minorHAnsi"/>
                <w:color w:val="0070C0"/>
              </w:rPr>
              <w:t>develop</w:t>
            </w:r>
            <w:proofErr w:type="gramEnd"/>
            <w:r w:rsidRPr="00C670A8">
              <w:rPr>
                <w:rFonts w:cstheme="minorHAnsi"/>
                <w:color w:val="0070C0"/>
              </w:rPr>
              <w:t xml:space="preserve"> the digital infrastructure and increased electronic transformation of services in the Kingdom</w:t>
            </w:r>
            <w:r>
              <w:rPr>
                <w:rFonts w:cstheme="minorHAnsi"/>
                <w:color w:val="0070C0"/>
              </w:rPr>
              <w:t>. These</w:t>
            </w:r>
            <w:r w:rsidRPr="00C670A8">
              <w:rPr>
                <w:rFonts w:cstheme="minorHAnsi"/>
                <w:color w:val="0070C0"/>
              </w:rPr>
              <w:t xml:space="preserve"> services have been developed and designed in accordance </w:t>
            </w:r>
            <w:proofErr w:type="gramStart"/>
            <w:r w:rsidRPr="00C670A8">
              <w:rPr>
                <w:rFonts w:cstheme="minorHAnsi"/>
                <w:color w:val="0070C0"/>
              </w:rPr>
              <w:t>to</w:t>
            </w:r>
            <w:proofErr w:type="gramEnd"/>
            <w:r w:rsidRPr="00C670A8">
              <w:rPr>
                <w:rFonts w:cstheme="minorHAnsi"/>
                <w:color w:val="0070C0"/>
              </w:rPr>
              <w:t xml:space="preserve"> the needs of all target groups, including women, who therefor</w:t>
            </w:r>
            <w:r>
              <w:rPr>
                <w:rFonts w:cstheme="minorHAnsi"/>
                <w:color w:val="0070C0"/>
              </w:rPr>
              <w:t>e</w:t>
            </w:r>
            <w:r w:rsidRPr="00C670A8">
              <w:rPr>
                <w:rFonts w:cstheme="minorHAnsi"/>
                <w:color w:val="0070C0"/>
              </w:rPr>
              <w:t xml:space="preserve"> benefit from government data and electronic services</w:t>
            </w:r>
            <w:r>
              <w:rPr>
                <w:rFonts w:cstheme="minorHAnsi"/>
                <w:color w:val="0070C0"/>
              </w:rPr>
              <w:t>, including</w:t>
            </w:r>
            <w:r w:rsidRPr="00C670A8">
              <w:rPr>
                <w:rFonts w:cstheme="minorHAnsi"/>
                <w:color w:val="0070C0"/>
              </w:rPr>
              <w:t xml:space="preserve"> social, economic, educational and individual</w:t>
            </w:r>
            <w:r w:rsidRPr="00C670A8">
              <w:rPr>
                <w:rFonts w:cstheme="minorHAnsi"/>
                <w:color w:val="0070C0"/>
                <w:rtl/>
              </w:rPr>
              <w:t>.</w:t>
            </w:r>
          </w:p>
          <w:p w14:paraId="034DDF74" w14:textId="77777777" w:rsidR="00C51A3F" w:rsidRPr="00C51A3F" w:rsidRDefault="00C51A3F" w:rsidP="00C51A3F">
            <w:pPr>
              <w:numPr>
                <w:ilvl w:val="0"/>
                <w:numId w:val="46"/>
              </w:numPr>
              <w:shd w:val="clear" w:color="auto" w:fill="FFFFFF"/>
              <w:spacing w:after="100" w:afterAutospacing="1" w:line="252" w:lineRule="auto"/>
              <w:ind w:right="360"/>
              <w:contextualSpacing/>
              <w:jc w:val="both"/>
              <w:rPr>
                <w:rFonts w:cstheme="minorHAnsi"/>
              </w:rPr>
            </w:pPr>
            <w:r w:rsidRPr="00C51A3F">
              <w:rPr>
                <w:rFonts w:cstheme="minorHAnsi"/>
                <w:color w:val="0070C0"/>
              </w:rPr>
              <w:t>The Supreme Council for Women also follows up the implementation of the national initiative for gender balance in future sciences targeting women of all ages, to enhance their competitiveness and meet the national requirements and priorities in the transformation of the digital economy and to ensure the sustainability of their participation in this field.</w:t>
            </w:r>
          </w:p>
          <w:p w14:paraId="1B4C2568" w14:textId="75256ECE" w:rsidR="00C51A3F" w:rsidRPr="00C51A3F" w:rsidRDefault="00C51A3F" w:rsidP="00C51A3F">
            <w:pPr>
              <w:numPr>
                <w:ilvl w:val="0"/>
                <w:numId w:val="46"/>
              </w:numPr>
              <w:shd w:val="clear" w:color="auto" w:fill="FFFFFF"/>
              <w:spacing w:after="100" w:afterAutospacing="1" w:line="252" w:lineRule="auto"/>
              <w:ind w:right="360"/>
              <w:contextualSpacing/>
              <w:jc w:val="both"/>
              <w:rPr>
                <w:rFonts w:cstheme="minorHAnsi"/>
              </w:rPr>
            </w:pPr>
            <w:r w:rsidRPr="00C51A3F">
              <w:rPr>
                <w:rFonts w:cstheme="minorHAnsi"/>
                <w:color w:val="0070C0"/>
              </w:rPr>
              <w:t>The</w:t>
            </w:r>
            <w:r>
              <w:rPr>
                <w:rFonts w:cstheme="minorHAnsi"/>
                <w:color w:val="0070C0"/>
              </w:rPr>
              <w:t>se</w:t>
            </w:r>
            <w:r w:rsidRPr="00C51A3F">
              <w:rPr>
                <w:rFonts w:cstheme="minorHAnsi"/>
                <w:color w:val="0070C0"/>
              </w:rPr>
              <w:t xml:space="preserve"> programs allow equal access to both men and women, several of the concerned entities</w:t>
            </w:r>
            <w:r>
              <w:rPr>
                <w:rFonts w:cstheme="minorHAnsi"/>
                <w:color w:val="0070C0"/>
              </w:rPr>
              <w:t xml:space="preserve"> also</w:t>
            </w:r>
            <w:r w:rsidRPr="00C51A3F">
              <w:rPr>
                <w:rFonts w:cstheme="minorHAnsi"/>
                <w:color w:val="0070C0"/>
              </w:rPr>
              <w:t xml:space="preserve"> have established equal opportunities committees </w:t>
            </w:r>
            <w:r>
              <w:rPr>
                <w:rFonts w:cstheme="minorHAnsi"/>
                <w:color w:val="0070C0"/>
              </w:rPr>
              <w:t>to</w:t>
            </w:r>
            <w:r w:rsidRPr="00C51A3F">
              <w:rPr>
                <w:rFonts w:cstheme="minorHAnsi"/>
                <w:color w:val="0070C0"/>
              </w:rPr>
              <w:t xml:space="preserve"> ensure </w:t>
            </w:r>
            <w:r>
              <w:rPr>
                <w:rFonts w:cstheme="minorHAnsi"/>
                <w:color w:val="0070C0"/>
              </w:rPr>
              <w:t xml:space="preserve">women’s needs are mainstreamed throughout policies and strategies. </w:t>
            </w:r>
            <w:r w:rsidRPr="00C51A3F">
              <w:rPr>
                <w:rFonts w:cstheme="minorHAnsi"/>
                <w:color w:val="0070C0"/>
              </w:rPr>
              <w:t xml:space="preserve"> </w:t>
            </w:r>
          </w:p>
          <w:p w14:paraId="3818C275" w14:textId="77777777" w:rsidR="00C51A3F" w:rsidRPr="00C51A3F" w:rsidRDefault="00C51A3F" w:rsidP="00C51A3F">
            <w:pPr>
              <w:shd w:val="clear" w:color="auto" w:fill="FFFFFF"/>
              <w:spacing w:after="100" w:afterAutospacing="1" w:line="252" w:lineRule="auto"/>
              <w:ind w:left="360" w:right="360"/>
              <w:contextualSpacing/>
              <w:jc w:val="both"/>
              <w:rPr>
                <w:rFonts w:cstheme="minorHAnsi"/>
              </w:rPr>
            </w:pPr>
          </w:p>
          <w:p w14:paraId="366A0FF5" w14:textId="2D6526B4" w:rsidR="004F610B" w:rsidRPr="00295ADD" w:rsidRDefault="004F610B" w:rsidP="004F610B">
            <w:pPr>
              <w:shd w:val="clear" w:color="auto" w:fill="FFFFFF"/>
              <w:jc w:val="both"/>
              <w:rPr>
                <w:rFonts w:cstheme="minorHAnsi"/>
                <w:spacing w:val="3"/>
                <w:rtl/>
              </w:rPr>
            </w:pPr>
            <w:r w:rsidRPr="00295ADD">
              <w:rPr>
                <w:rFonts w:cstheme="minorHAnsi"/>
              </w:rPr>
              <w:t>Q:</w:t>
            </w:r>
            <w:r w:rsidRPr="00295ADD">
              <w:rPr>
                <w:rFonts w:cstheme="minorHAnsi"/>
                <w:bdr w:val="none" w:sz="0" w:space="0" w:color="auto" w:frame="1"/>
                <w:shd w:val="clear" w:color="auto" w:fill="FFFFFF"/>
              </w:rPr>
              <w:t xml:space="preserve"> </w:t>
            </w:r>
            <w:r w:rsidRPr="00295ADD">
              <w:rPr>
                <w:rFonts w:cstheme="minorHAnsi"/>
                <w:spacing w:val="3"/>
              </w:rPr>
              <w:t>How will foreign direct investment affect women?</w:t>
            </w:r>
          </w:p>
          <w:p w14:paraId="0DED9F62" w14:textId="77777777" w:rsidR="004F610B" w:rsidRPr="00295ADD" w:rsidRDefault="004F610B" w:rsidP="004F610B">
            <w:pPr>
              <w:jc w:val="both"/>
              <w:rPr>
                <w:rFonts w:cstheme="minorHAnsi"/>
                <w:color w:val="0070C0"/>
                <w:rtl/>
              </w:rPr>
            </w:pPr>
            <w:r w:rsidRPr="00295ADD">
              <w:rPr>
                <w:rFonts w:cstheme="minorHAnsi"/>
              </w:rPr>
              <w:t>A:</w:t>
            </w:r>
          </w:p>
          <w:p w14:paraId="604079D5" w14:textId="3C7C8D6C" w:rsidR="008A169A" w:rsidRPr="008A169A" w:rsidRDefault="008A169A" w:rsidP="008A169A">
            <w:pPr>
              <w:spacing w:line="276" w:lineRule="auto"/>
              <w:ind w:right="108"/>
              <w:jc w:val="lowKashida"/>
              <w:rPr>
                <w:rFonts w:cstheme="minorHAnsi"/>
                <w:color w:val="0070C0"/>
              </w:rPr>
            </w:pPr>
            <w:r w:rsidRPr="00B83CC5">
              <w:rPr>
                <w:rFonts w:cstheme="minorHAnsi"/>
                <w:color w:val="0070C0"/>
              </w:rPr>
              <w:t xml:space="preserve">The Economic Development Board and </w:t>
            </w:r>
            <w:r>
              <w:rPr>
                <w:rFonts w:cstheme="minorHAnsi"/>
                <w:color w:val="0070C0"/>
              </w:rPr>
              <w:t xml:space="preserve">the </w:t>
            </w:r>
            <w:r w:rsidRPr="00B83CC5">
              <w:rPr>
                <w:rFonts w:cstheme="minorHAnsi"/>
                <w:color w:val="0070C0"/>
              </w:rPr>
              <w:t xml:space="preserve">Labor Fund </w:t>
            </w:r>
            <w:r>
              <w:rPr>
                <w:rFonts w:cstheme="minorHAnsi"/>
                <w:color w:val="0070C0"/>
              </w:rPr>
              <w:t>“Tamkeen” at</w:t>
            </w:r>
            <w:r w:rsidRPr="00B83CC5">
              <w:rPr>
                <w:rFonts w:cstheme="minorHAnsi"/>
                <w:color w:val="0070C0"/>
              </w:rPr>
              <w:t xml:space="preserve">tract value-added foreign investments </w:t>
            </w:r>
            <w:r>
              <w:rPr>
                <w:rFonts w:cstheme="minorHAnsi"/>
                <w:color w:val="0070C0"/>
              </w:rPr>
              <w:t xml:space="preserve">to the Kingdom of Bahrain while ensuring during these transactions, high </w:t>
            </w:r>
            <w:r w:rsidRPr="00B83CC5">
              <w:rPr>
                <w:rFonts w:cstheme="minorHAnsi"/>
                <w:color w:val="0070C0"/>
              </w:rPr>
              <w:t xml:space="preserve">quality job opportunities for </w:t>
            </w:r>
            <w:r>
              <w:rPr>
                <w:rFonts w:cstheme="minorHAnsi"/>
                <w:color w:val="0070C0"/>
              </w:rPr>
              <w:t>Bahraini women and men</w:t>
            </w:r>
            <w:r w:rsidRPr="00B83CC5">
              <w:rPr>
                <w:rFonts w:cstheme="minorHAnsi"/>
                <w:color w:val="0070C0"/>
              </w:rPr>
              <w:t>.</w:t>
            </w:r>
            <w:r>
              <w:rPr>
                <w:rFonts w:cstheme="minorHAnsi"/>
                <w:color w:val="0070C0"/>
              </w:rPr>
              <w:t xml:space="preserve"> Recent statistics show that t</w:t>
            </w:r>
            <w:r w:rsidRPr="00B83CC5">
              <w:rPr>
                <w:rFonts w:cstheme="minorHAnsi"/>
                <w:color w:val="0070C0"/>
              </w:rPr>
              <w:t xml:space="preserve">he volume of foreign </w:t>
            </w:r>
            <w:r>
              <w:rPr>
                <w:rFonts w:cstheme="minorHAnsi"/>
                <w:color w:val="0070C0"/>
              </w:rPr>
              <w:t xml:space="preserve">direct </w:t>
            </w:r>
            <w:r w:rsidRPr="00B83CC5">
              <w:rPr>
                <w:rFonts w:cstheme="minorHAnsi"/>
                <w:color w:val="0070C0"/>
              </w:rPr>
              <w:t>investments</w:t>
            </w:r>
            <w:r>
              <w:rPr>
                <w:rFonts w:cstheme="minorHAnsi"/>
                <w:color w:val="0070C0"/>
              </w:rPr>
              <w:t xml:space="preserve"> into the Kingdom of </w:t>
            </w:r>
            <w:r>
              <w:rPr>
                <w:rFonts w:cstheme="minorHAnsi"/>
                <w:color w:val="0070C0"/>
              </w:rPr>
              <w:lastRenderedPageBreak/>
              <w:t>Bahrain have</w:t>
            </w:r>
            <w:r w:rsidRPr="00B83CC5">
              <w:rPr>
                <w:rFonts w:cstheme="minorHAnsi"/>
                <w:color w:val="0070C0"/>
              </w:rPr>
              <w:t xml:space="preserve"> amounted to 839 million US dollars and is expected to provide </w:t>
            </w:r>
            <w:r>
              <w:rPr>
                <w:rFonts w:cstheme="minorHAnsi"/>
                <w:color w:val="0070C0"/>
              </w:rPr>
              <w:t>over</w:t>
            </w:r>
            <w:r w:rsidRPr="00B83CC5">
              <w:rPr>
                <w:rFonts w:cstheme="minorHAnsi"/>
                <w:color w:val="0070C0"/>
              </w:rPr>
              <w:t xml:space="preserve"> 5,000 job opportunities</w:t>
            </w:r>
            <w:r>
              <w:rPr>
                <w:rFonts w:cstheme="minorHAnsi"/>
                <w:color w:val="0070C0"/>
              </w:rPr>
              <w:t xml:space="preserve"> for Bahraini women and men in the country.</w:t>
            </w:r>
          </w:p>
          <w:p w14:paraId="1C8AA521" w14:textId="77777777" w:rsidR="004F610B" w:rsidRPr="00295ADD" w:rsidRDefault="004F610B" w:rsidP="004F610B">
            <w:pPr>
              <w:shd w:val="clear" w:color="auto" w:fill="FFFFFF"/>
              <w:jc w:val="both"/>
              <w:rPr>
                <w:rFonts w:cstheme="minorHAnsi"/>
                <w:color w:val="00B050"/>
                <w:spacing w:val="3"/>
              </w:rPr>
            </w:pPr>
          </w:p>
          <w:p w14:paraId="09349E52" w14:textId="70083583" w:rsidR="004F610B" w:rsidRPr="00295ADD" w:rsidRDefault="004F610B" w:rsidP="004F610B">
            <w:pPr>
              <w:shd w:val="clear" w:color="auto" w:fill="FFFFFF"/>
              <w:jc w:val="both"/>
              <w:rPr>
                <w:rFonts w:eastAsia="Times New Roman" w:cstheme="minorHAnsi"/>
                <w:shd w:val="clear" w:color="auto" w:fill="FFFFFF"/>
                <w:rtl/>
              </w:rPr>
            </w:pPr>
            <w:r w:rsidRPr="00295ADD">
              <w:rPr>
                <w:rFonts w:cstheme="minorHAnsi"/>
              </w:rPr>
              <w:t>Q:</w:t>
            </w:r>
            <w:r w:rsidRPr="00295ADD">
              <w:rPr>
                <w:rFonts w:cstheme="minorHAnsi"/>
                <w:bdr w:val="none" w:sz="0" w:space="0" w:color="auto" w:frame="1"/>
                <w:shd w:val="clear" w:color="auto" w:fill="FFFFFF"/>
              </w:rPr>
              <w:t xml:space="preserve"> </w:t>
            </w:r>
            <w:r w:rsidRPr="00295ADD">
              <w:rPr>
                <w:rFonts w:eastAsia="Times New Roman" w:cstheme="minorHAnsi"/>
                <w:shd w:val="clear" w:color="auto" w:fill="FFFFFF"/>
              </w:rPr>
              <w:t xml:space="preserve">What financial inclusion and mobile banking programs have been put in place for women? </w:t>
            </w:r>
          </w:p>
          <w:p w14:paraId="6A45F535" w14:textId="4A1A29F3" w:rsidR="008A169A" w:rsidRPr="00363B0D" w:rsidRDefault="004F610B" w:rsidP="00363B0D">
            <w:pPr>
              <w:jc w:val="both"/>
              <w:rPr>
                <w:rFonts w:cstheme="minorHAnsi"/>
              </w:rPr>
            </w:pPr>
            <w:r w:rsidRPr="00295ADD">
              <w:rPr>
                <w:rFonts w:cstheme="minorHAnsi"/>
              </w:rPr>
              <w:t>A:</w:t>
            </w:r>
          </w:p>
          <w:p w14:paraId="3B1F8793" w14:textId="60B2F543" w:rsidR="008A169A" w:rsidRPr="000C4C50" w:rsidRDefault="008A169A" w:rsidP="000C4C50">
            <w:pPr>
              <w:contextualSpacing/>
              <w:jc w:val="both"/>
              <w:rPr>
                <w:rFonts w:cstheme="minorHAnsi"/>
                <w:color w:val="0070C0"/>
              </w:rPr>
            </w:pPr>
            <w:r>
              <w:rPr>
                <w:rFonts w:cstheme="minorHAnsi"/>
                <w:color w:val="0070C0"/>
              </w:rPr>
              <w:t>In implementation of national strategies</w:t>
            </w:r>
            <w:r w:rsidRPr="003628CE">
              <w:rPr>
                <w:rFonts w:cstheme="minorHAnsi"/>
                <w:color w:val="0070C0"/>
              </w:rPr>
              <w:t xml:space="preserve"> for digital transformation, many digital services and applications have been launched </w:t>
            </w:r>
            <w:r>
              <w:rPr>
                <w:rFonts w:cstheme="minorHAnsi"/>
                <w:color w:val="0070C0"/>
              </w:rPr>
              <w:t>and improved</w:t>
            </w:r>
            <w:r w:rsidR="000C4C50">
              <w:rPr>
                <w:rFonts w:cstheme="minorHAnsi"/>
                <w:color w:val="0070C0"/>
              </w:rPr>
              <w:t xml:space="preserve"> by both banks and telecommunications companies</w:t>
            </w:r>
            <w:r>
              <w:rPr>
                <w:rFonts w:cstheme="minorHAnsi"/>
                <w:color w:val="0070C0"/>
              </w:rPr>
              <w:t xml:space="preserve"> </w:t>
            </w:r>
            <w:r w:rsidRPr="003628CE">
              <w:rPr>
                <w:rFonts w:cstheme="minorHAnsi"/>
                <w:color w:val="0070C0"/>
              </w:rPr>
              <w:t xml:space="preserve">that </w:t>
            </w:r>
            <w:r>
              <w:rPr>
                <w:rFonts w:cstheme="minorHAnsi"/>
                <w:color w:val="0070C0"/>
              </w:rPr>
              <w:t>are offered to both women and men in</w:t>
            </w:r>
            <w:r w:rsidRPr="003628CE">
              <w:rPr>
                <w:rFonts w:cstheme="minorHAnsi"/>
                <w:color w:val="0070C0"/>
              </w:rPr>
              <w:t>cluding</w:t>
            </w:r>
            <w:r w:rsidR="000C4C50">
              <w:rPr>
                <w:rFonts w:cstheme="minorHAnsi"/>
                <w:color w:val="0070C0"/>
              </w:rPr>
              <w:t>, e</w:t>
            </w:r>
            <w:r w:rsidRPr="000C4C50">
              <w:rPr>
                <w:rFonts w:cstheme="minorHAnsi"/>
                <w:color w:val="0070C0"/>
              </w:rPr>
              <w:t>lectronic payment solutions (such as the Bahrain e-wallet (b-wallet)</w:t>
            </w:r>
            <w:r w:rsidRPr="000C4C50">
              <w:rPr>
                <w:rFonts w:cstheme="minorHAnsi"/>
                <w:color w:val="0070C0"/>
                <w:lang w:val="en-GB"/>
              </w:rPr>
              <w:t xml:space="preserve">, </w:t>
            </w:r>
            <w:r w:rsidRPr="000C4C50">
              <w:rPr>
                <w:rFonts w:cstheme="minorHAnsi"/>
                <w:color w:val="0070C0"/>
              </w:rPr>
              <w:t xml:space="preserve">Benefit Pay application and others), where Bahrain is working on implementing an official e-wallet solutions </w:t>
            </w:r>
            <w:r w:rsidR="000C4C50">
              <w:rPr>
                <w:rFonts w:cstheme="minorHAnsi"/>
                <w:color w:val="0070C0"/>
              </w:rPr>
              <w:t xml:space="preserve">for </w:t>
            </w:r>
            <w:r w:rsidRPr="000C4C50">
              <w:rPr>
                <w:rFonts w:cstheme="minorHAnsi"/>
                <w:color w:val="0070C0"/>
              </w:rPr>
              <w:t>government services.</w:t>
            </w:r>
          </w:p>
          <w:p w14:paraId="0C1E8008" w14:textId="32FC4D12" w:rsidR="008A169A" w:rsidRDefault="008A169A" w:rsidP="000C4C50">
            <w:pPr>
              <w:pStyle w:val="ListParagraph"/>
              <w:numPr>
                <w:ilvl w:val="0"/>
                <w:numId w:val="39"/>
              </w:numPr>
              <w:jc w:val="both"/>
              <w:rPr>
                <w:rFonts w:cstheme="minorHAnsi"/>
                <w:color w:val="0070C0"/>
              </w:rPr>
            </w:pPr>
            <w:r w:rsidRPr="003628CE">
              <w:rPr>
                <w:rFonts w:cstheme="minorHAnsi"/>
                <w:color w:val="0070C0"/>
              </w:rPr>
              <w:t xml:space="preserve">The percentage of female beneficiaries from electronic bank accounts </w:t>
            </w:r>
            <w:r w:rsidR="000C4C50">
              <w:rPr>
                <w:rFonts w:cstheme="minorHAnsi"/>
                <w:color w:val="0070C0"/>
              </w:rPr>
              <w:t>is</w:t>
            </w:r>
            <w:r w:rsidRPr="003628CE">
              <w:rPr>
                <w:rFonts w:cstheme="minorHAnsi"/>
                <w:color w:val="0070C0"/>
              </w:rPr>
              <w:t xml:space="preserve"> 31% of the total beneficiaries</w:t>
            </w:r>
            <w:r w:rsidR="000C4C50">
              <w:rPr>
                <w:rFonts w:cstheme="minorHAnsi"/>
                <w:color w:val="0070C0"/>
              </w:rPr>
              <w:t>.</w:t>
            </w:r>
          </w:p>
          <w:p w14:paraId="0922693C" w14:textId="0DE6759E" w:rsidR="008A169A" w:rsidRDefault="008A169A" w:rsidP="000C4C50">
            <w:pPr>
              <w:pStyle w:val="ListParagraph"/>
              <w:numPr>
                <w:ilvl w:val="0"/>
                <w:numId w:val="39"/>
              </w:numPr>
              <w:jc w:val="both"/>
              <w:rPr>
                <w:rFonts w:cstheme="minorHAnsi"/>
                <w:color w:val="0070C0"/>
              </w:rPr>
            </w:pPr>
            <w:r w:rsidRPr="003628CE">
              <w:rPr>
                <w:rFonts w:cstheme="minorHAnsi"/>
                <w:color w:val="0070C0"/>
              </w:rPr>
              <w:t>The percentage of female beneficiaries from telephone banking services reached 32% of the total beneficiaries.</w:t>
            </w:r>
          </w:p>
          <w:p w14:paraId="05F9C44D" w14:textId="77777777" w:rsidR="004F610B" w:rsidRPr="00295ADD" w:rsidRDefault="004F610B" w:rsidP="004F610B">
            <w:pPr>
              <w:shd w:val="clear" w:color="auto" w:fill="FFFFFF"/>
              <w:jc w:val="both"/>
              <w:rPr>
                <w:rFonts w:eastAsia="Times New Roman" w:cstheme="minorHAnsi"/>
                <w:color w:val="00B050"/>
              </w:rPr>
            </w:pPr>
          </w:p>
          <w:p w14:paraId="578485BE" w14:textId="77777777" w:rsidR="00363B0D" w:rsidRDefault="004F610B" w:rsidP="004F610B">
            <w:pPr>
              <w:shd w:val="clear" w:color="auto" w:fill="FFFFFF"/>
              <w:jc w:val="both"/>
              <w:rPr>
                <w:rFonts w:cstheme="minorHAnsi"/>
                <w:bdr w:val="none" w:sz="0" w:space="0" w:color="auto" w:frame="1"/>
                <w:shd w:val="clear" w:color="auto" w:fill="FFFFFF"/>
              </w:rPr>
            </w:pPr>
            <w:r w:rsidRPr="00295ADD">
              <w:rPr>
                <w:rFonts w:cstheme="minorHAnsi"/>
              </w:rPr>
              <w:t>Q:</w:t>
            </w:r>
            <w:r w:rsidRPr="00295ADD">
              <w:rPr>
                <w:rFonts w:cstheme="minorHAnsi"/>
                <w:bdr w:val="none" w:sz="0" w:space="0" w:color="auto" w:frame="1"/>
                <w:shd w:val="clear" w:color="auto" w:fill="FFFFFF"/>
              </w:rPr>
              <w:t xml:space="preserve"> </w:t>
            </w:r>
          </w:p>
          <w:p w14:paraId="3655EDBC" w14:textId="531652BD" w:rsidR="00AF42C2" w:rsidRPr="00363B0D" w:rsidRDefault="004F610B" w:rsidP="00363B0D">
            <w:pPr>
              <w:pStyle w:val="ListParagraph"/>
              <w:numPr>
                <w:ilvl w:val="0"/>
                <w:numId w:val="47"/>
              </w:numPr>
              <w:shd w:val="clear" w:color="auto" w:fill="FFFFFF"/>
              <w:ind w:left="380"/>
              <w:jc w:val="both"/>
              <w:rPr>
                <w:rFonts w:cstheme="minorHAnsi"/>
                <w:lang w:bidi="ar-QA"/>
              </w:rPr>
            </w:pPr>
            <w:r w:rsidRPr="00363B0D">
              <w:rPr>
                <w:rFonts w:cstheme="minorHAnsi"/>
                <w:lang w:bidi="ar-QA"/>
              </w:rPr>
              <w:t>How are women involved in the design of fintech? </w:t>
            </w:r>
          </w:p>
          <w:p w14:paraId="0EDFAEA4" w14:textId="4DA49DD9" w:rsidR="00AF42C2" w:rsidRPr="00363B0D" w:rsidRDefault="00AF42C2" w:rsidP="00363B0D">
            <w:pPr>
              <w:pStyle w:val="ListParagraph"/>
              <w:numPr>
                <w:ilvl w:val="0"/>
                <w:numId w:val="26"/>
              </w:numPr>
              <w:shd w:val="clear" w:color="auto" w:fill="FFFFFF"/>
              <w:jc w:val="both"/>
              <w:rPr>
                <w:rFonts w:eastAsia="Times New Roman" w:cstheme="minorHAnsi"/>
                <w:shd w:val="clear" w:color="auto" w:fill="FFFFFF"/>
                <w:rtl/>
              </w:rPr>
            </w:pPr>
            <w:r w:rsidRPr="00AF42C2">
              <w:rPr>
                <w:rFonts w:cstheme="minorHAnsi"/>
                <w:lang w:bidi="ar-QA"/>
              </w:rPr>
              <w:t>How are these programs being implemented in concrete ways?</w:t>
            </w:r>
          </w:p>
          <w:p w14:paraId="48BFBC3F" w14:textId="77777777" w:rsidR="004F610B" w:rsidRPr="00295ADD" w:rsidRDefault="004F610B" w:rsidP="004F610B">
            <w:pPr>
              <w:jc w:val="both"/>
              <w:rPr>
                <w:rFonts w:cstheme="minorHAnsi"/>
                <w:rtl/>
              </w:rPr>
            </w:pPr>
            <w:r w:rsidRPr="00295ADD">
              <w:rPr>
                <w:rFonts w:cstheme="minorHAnsi"/>
              </w:rPr>
              <w:t>A:</w:t>
            </w:r>
          </w:p>
          <w:p w14:paraId="70CDCD00" w14:textId="77777777" w:rsidR="000C4C50" w:rsidRDefault="000C4C50" w:rsidP="000C4C50">
            <w:pPr>
              <w:pStyle w:val="ListParagraph"/>
              <w:numPr>
                <w:ilvl w:val="0"/>
                <w:numId w:val="39"/>
              </w:numPr>
              <w:shd w:val="clear" w:color="auto" w:fill="FFFFFF"/>
              <w:jc w:val="both"/>
              <w:rPr>
                <w:rFonts w:cstheme="minorHAnsi"/>
                <w:color w:val="0070C0"/>
              </w:rPr>
            </w:pPr>
            <w:r w:rsidRPr="000C4C50">
              <w:rPr>
                <w:rFonts w:cstheme="minorHAnsi"/>
                <w:color w:val="0070C0"/>
              </w:rPr>
              <w:t xml:space="preserve">The Central Bank of Bahrain has issued numerous circulars and programs in support of the financial technology sector. In addition, and in support of the Supreme Council for Women’s National Initiative for Gender Balance in the Future Sciences, the SCW established the </w:t>
            </w:r>
            <w:r>
              <w:rPr>
                <w:rFonts w:cstheme="minorHAnsi"/>
                <w:color w:val="0070C0"/>
              </w:rPr>
              <w:t xml:space="preserve">Women in Fintech Committee </w:t>
            </w:r>
          </w:p>
          <w:p w14:paraId="5E2388C9" w14:textId="6755E140" w:rsidR="000C4C50" w:rsidRPr="000C4C50" w:rsidRDefault="00B202AE" w:rsidP="000C4C50">
            <w:pPr>
              <w:pStyle w:val="ListParagraph"/>
              <w:numPr>
                <w:ilvl w:val="0"/>
                <w:numId w:val="39"/>
              </w:numPr>
              <w:jc w:val="both"/>
              <w:rPr>
                <w:rFonts w:eastAsia="Calibri" w:cstheme="minorHAnsi"/>
                <w:color w:val="0070C0"/>
                <w:lang w:val="en"/>
              </w:rPr>
            </w:pPr>
            <w:r>
              <w:rPr>
                <w:rFonts w:eastAsia="Calibri" w:cstheme="minorHAnsi"/>
                <w:color w:val="0070C0"/>
                <w:lang w:val="en"/>
              </w:rPr>
              <w:t xml:space="preserve">In addition to what has been mentioned above, </w:t>
            </w:r>
            <w:r w:rsidR="000C4C50">
              <w:rPr>
                <w:rFonts w:cstheme="minorHAnsi"/>
                <w:color w:val="0070C0"/>
              </w:rPr>
              <w:t>the Central Bank of Bahrain</w:t>
            </w:r>
            <w:r>
              <w:rPr>
                <w:rFonts w:cstheme="minorHAnsi"/>
                <w:color w:val="0070C0"/>
              </w:rPr>
              <w:t xml:space="preserve"> has also</w:t>
            </w:r>
            <w:r w:rsidR="000C4C50">
              <w:rPr>
                <w:rFonts w:cstheme="minorHAnsi"/>
                <w:color w:val="0070C0"/>
              </w:rPr>
              <w:t xml:space="preserve"> in cooperation with the SCW conducted a national survey on women in the fintech sector within the banking and finance industry where the </w:t>
            </w:r>
            <w:r w:rsidR="000C4C50" w:rsidRPr="000C4C50">
              <w:rPr>
                <w:rFonts w:cstheme="minorHAnsi"/>
                <w:color w:val="0070C0"/>
              </w:rPr>
              <w:t xml:space="preserve">indicators </w:t>
            </w:r>
            <w:r w:rsidR="00DA06CB">
              <w:rPr>
                <w:rFonts w:cstheme="minorHAnsi"/>
                <w:color w:val="0070C0"/>
              </w:rPr>
              <w:t>show</w:t>
            </w:r>
            <w:r w:rsidR="000C4C50" w:rsidRPr="000C4C50">
              <w:rPr>
                <w:rFonts w:cstheme="minorHAnsi"/>
                <w:color w:val="0070C0"/>
              </w:rPr>
              <w:t xml:space="preserve"> the following: </w:t>
            </w:r>
          </w:p>
          <w:p w14:paraId="2A05C913" w14:textId="1E2AC714" w:rsidR="000C4C50" w:rsidRPr="000C4C50" w:rsidRDefault="000C4C50" w:rsidP="000C4C50">
            <w:pPr>
              <w:pStyle w:val="ListParagraph"/>
              <w:numPr>
                <w:ilvl w:val="0"/>
                <w:numId w:val="39"/>
              </w:numPr>
              <w:jc w:val="both"/>
              <w:rPr>
                <w:rFonts w:eastAsia="Calibri" w:cstheme="minorHAnsi"/>
                <w:color w:val="0070C0"/>
                <w:lang w:val="en"/>
              </w:rPr>
            </w:pPr>
            <w:r w:rsidRPr="000C4C50">
              <w:rPr>
                <w:rFonts w:cstheme="minorHAnsi"/>
                <w:color w:val="0070C0"/>
              </w:rPr>
              <w:t xml:space="preserve">The average percentage of Bahraini female workers in senior administrative positions </w:t>
            </w:r>
            <w:r>
              <w:rPr>
                <w:rFonts w:cstheme="minorHAnsi"/>
                <w:color w:val="0070C0"/>
              </w:rPr>
              <w:t>is</w:t>
            </w:r>
            <w:r w:rsidRPr="000C4C50">
              <w:rPr>
                <w:rFonts w:cstheme="minorHAnsi"/>
                <w:color w:val="0070C0"/>
              </w:rPr>
              <w:t xml:space="preserve"> 17%</w:t>
            </w:r>
            <w:r>
              <w:rPr>
                <w:rFonts w:cstheme="minorHAnsi"/>
                <w:color w:val="0070C0"/>
              </w:rPr>
              <w:t>.</w:t>
            </w:r>
          </w:p>
          <w:p w14:paraId="48A8ED3C" w14:textId="77777777" w:rsidR="004F610B" w:rsidRPr="00363B0D" w:rsidRDefault="000C4C50" w:rsidP="00DA0D5E">
            <w:pPr>
              <w:pStyle w:val="ListParagraph"/>
              <w:numPr>
                <w:ilvl w:val="0"/>
                <w:numId w:val="39"/>
              </w:numPr>
              <w:jc w:val="both"/>
              <w:rPr>
                <w:rFonts w:eastAsia="Calibri" w:cstheme="minorHAnsi"/>
                <w:color w:val="0070C0"/>
                <w:lang w:val="en"/>
              </w:rPr>
            </w:pPr>
            <w:r w:rsidRPr="000C4C50">
              <w:rPr>
                <w:rFonts w:cstheme="minorHAnsi"/>
                <w:color w:val="0070C0"/>
              </w:rPr>
              <w:t xml:space="preserve">The average percentage of Bahraini female workers in middle administrative jobs </w:t>
            </w:r>
            <w:r>
              <w:rPr>
                <w:rFonts w:cstheme="minorHAnsi"/>
                <w:color w:val="0070C0"/>
              </w:rPr>
              <w:t>is</w:t>
            </w:r>
            <w:r w:rsidRPr="000C4C50">
              <w:rPr>
                <w:rFonts w:cstheme="minorHAnsi"/>
                <w:color w:val="0070C0"/>
              </w:rPr>
              <w:t> 21%</w:t>
            </w:r>
            <w:r>
              <w:rPr>
                <w:rFonts w:cstheme="minorHAnsi"/>
                <w:color w:val="0070C0"/>
              </w:rPr>
              <w:t>.</w:t>
            </w:r>
          </w:p>
          <w:p w14:paraId="49F37862" w14:textId="119628D3" w:rsidR="00363B0D" w:rsidRPr="00DA0D5E" w:rsidRDefault="00363B0D" w:rsidP="00363B0D">
            <w:pPr>
              <w:pStyle w:val="ListParagraph"/>
              <w:ind w:left="360"/>
              <w:jc w:val="both"/>
              <w:rPr>
                <w:rFonts w:eastAsia="Calibri" w:cstheme="minorHAnsi"/>
                <w:color w:val="0070C0"/>
                <w:lang w:val="en"/>
              </w:rPr>
            </w:pPr>
          </w:p>
        </w:tc>
      </w:tr>
      <w:tr w:rsidR="00CD49DB" w:rsidRPr="00295ADD" w14:paraId="77300EF5" w14:textId="77777777" w:rsidTr="006404E9">
        <w:trPr>
          <w:tblCellSpacing w:w="20" w:type="dxa"/>
        </w:trPr>
        <w:tc>
          <w:tcPr>
            <w:tcW w:w="978" w:type="dxa"/>
            <w:shd w:val="clear" w:color="auto" w:fill="DDD9C3" w:themeFill="background2" w:themeFillShade="E6"/>
            <w:vAlign w:val="center"/>
          </w:tcPr>
          <w:p w14:paraId="2BCCE86A" w14:textId="77777777" w:rsidR="00CD49DB" w:rsidRPr="00295ADD" w:rsidRDefault="00CD49DB" w:rsidP="00535727">
            <w:pPr>
              <w:pStyle w:val="ListParagraph"/>
              <w:numPr>
                <w:ilvl w:val="0"/>
                <w:numId w:val="1"/>
              </w:numPr>
              <w:ind w:hanging="433"/>
              <w:jc w:val="center"/>
              <w:rPr>
                <w:rFonts w:cstheme="minorHAnsi"/>
              </w:rPr>
            </w:pPr>
          </w:p>
        </w:tc>
        <w:tc>
          <w:tcPr>
            <w:tcW w:w="9342" w:type="dxa"/>
            <w:gridSpan w:val="4"/>
            <w:shd w:val="clear" w:color="auto" w:fill="EEECE1" w:themeFill="background2"/>
            <w:vAlign w:val="center"/>
          </w:tcPr>
          <w:p w14:paraId="6EFCE6D3" w14:textId="455AFE41" w:rsidR="00CD49DB" w:rsidRPr="00295ADD" w:rsidRDefault="00363B0D" w:rsidP="00363B0D">
            <w:pPr>
              <w:spacing w:line="276" w:lineRule="auto"/>
              <w:rPr>
                <w:rFonts w:cstheme="minorHAnsi" w:hint="cs"/>
                <w:b/>
                <w:bCs/>
                <w:color w:val="00B0F0"/>
                <w:lang w:bidi="ar-BH"/>
              </w:rPr>
            </w:pPr>
            <w:r>
              <w:rPr>
                <w:rFonts w:cstheme="minorHAnsi"/>
                <w:b/>
                <w:bCs/>
                <w:color w:val="00B0F0"/>
                <w:lang w:bidi="ar-BH"/>
              </w:rPr>
              <w:t>Response to a</w:t>
            </w:r>
            <w:r w:rsidRPr="00363B0D">
              <w:rPr>
                <w:rFonts w:cstheme="minorHAnsi"/>
                <w:b/>
                <w:bCs/>
                <w:color w:val="00B0F0"/>
                <w:lang w:bidi="ar-BH"/>
              </w:rPr>
              <w:t>n additional inquiry received from the committee during the discussion</w:t>
            </w:r>
          </w:p>
        </w:tc>
      </w:tr>
      <w:tr w:rsidR="00CD49DB" w:rsidRPr="00295ADD" w14:paraId="59AA5848" w14:textId="77777777" w:rsidTr="00CD49DB">
        <w:trPr>
          <w:tblCellSpacing w:w="20" w:type="dxa"/>
        </w:trPr>
        <w:tc>
          <w:tcPr>
            <w:tcW w:w="10360" w:type="dxa"/>
            <w:gridSpan w:val="5"/>
            <w:shd w:val="clear" w:color="auto" w:fill="FFFFFF" w:themeFill="background1"/>
            <w:vAlign w:val="center"/>
          </w:tcPr>
          <w:p w14:paraId="617BDD2A" w14:textId="4ED8D609" w:rsidR="00690A20" w:rsidRPr="00295ADD" w:rsidRDefault="00CD49DB" w:rsidP="00690A20">
            <w:pPr>
              <w:spacing w:line="276" w:lineRule="auto"/>
              <w:ind w:right="108"/>
              <w:jc w:val="both"/>
              <w:rPr>
                <w:rFonts w:cstheme="minorHAnsi"/>
                <w:rtl/>
                <w:lang w:bidi="ar-BH"/>
              </w:rPr>
            </w:pPr>
            <w:r w:rsidRPr="00295ADD">
              <w:rPr>
                <w:rFonts w:cstheme="minorHAnsi"/>
              </w:rPr>
              <w:t>Q</w:t>
            </w:r>
            <w:r w:rsidR="00363B0D">
              <w:rPr>
                <w:rFonts w:cstheme="minorHAnsi"/>
              </w:rPr>
              <w:t>s</w:t>
            </w:r>
            <w:r w:rsidRPr="00295ADD">
              <w:rPr>
                <w:rFonts w:cstheme="minorHAnsi"/>
              </w:rPr>
              <w:t>:</w:t>
            </w:r>
            <w:r w:rsidR="00690A20" w:rsidRPr="00295ADD">
              <w:rPr>
                <w:rFonts w:cstheme="minorHAnsi"/>
              </w:rPr>
              <w:t xml:space="preserve"> </w:t>
            </w:r>
          </w:p>
          <w:p w14:paraId="4C91E7D3" w14:textId="4400E602" w:rsidR="00690A20" w:rsidRPr="00363B0D" w:rsidRDefault="00690A20" w:rsidP="00363B0D">
            <w:pPr>
              <w:pStyle w:val="ListParagraph"/>
              <w:numPr>
                <w:ilvl w:val="0"/>
                <w:numId w:val="48"/>
              </w:numPr>
              <w:tabs>
                <w:tab w:val="left" w:pos="560"/>
              </w:tabs>
              <w:spacing w:line="276" w:lineRule="auto"/>
              <w:ind w:left="290" w:right="108"/>
              <w:jc w:val="both"/>
              <w:rPr>
                <w:rFonts w:cstheme="minorHAnsi"/>
              </w:rPr>
            </w:pPr>
            <w:r w:rsidRPr="00363B0D">
              <w:rPr>
                <w:rFonts w:cstheme="minorHAnsi"/>
              </w:rPr>
              <w:t>The number of received calls to the</w:t>
            </w:r>
            <w:r w:rsidR="0084384A" w:rsidRPr="00363B0D">
              <w:rPr>
                <w:rFonts w:cstheme="minorHAnsi"/>
              </w:rPr>
              <w:t xml:space="preserve"> National</w:t>
            </w:r>
            <w:r w:rsidRPr="00363B0D">
              <w:rPr>
                <w:rFonts w:cstheme="minorHAnsi"/>
              </w:rPr>
              <w:t xml:space="preserve"> </w:t>
            </w:r>
            <w:r w:rsidR="0084384A" w:rsidRPr="00363B0D">
              <w:rPr>
                <w:rFonts w:cstheme="minorHAnsi"/>
              </w:rPr>
              <w:t>A</w:t>
            </w:r>
            <w:r w:rsidRPr="00363B0D">
              <w:rPr>
                <w:rFonts w:cstheme="minorHAnsi"/>
              </w:rPr>
              <w:t>nti-</w:t>
            </w:r>
            <w:r w:rsidR="0084384A" w:rsidRPr="00363B0D">
              <w:rPr>
                <w:rFonts w:cstheme="minorHAnsi"/>
              </w:rPr>
              <w:t>t</w:t>
            </w:r>
            <w:r w:rsidRPr="00363B0D">
              <w:rPr>
                <w:rFonts w:cstheme="minorHAnsi"/>
              </w:rPr>
              <w:t xml:space="preserve">rafficking </w:t>
            </w:r>
            <w:r w:rsidR="0084384A" w:rsidRPr="00363B0D">
              <w:rPr>
                <w:rFonts w:cstheme="minorHAnsi"/>
              </w:rPr>
              <w:t>H</w:t>
            </w:r>
            <w:r w:rsidRPr="00363B0D">
              <w:rPr>
                <w:rFonts w:cstheme="minorHAnsi"/>
              </w:rPr>
              <w:t>otline, classified according to nationalit</w:t>
            </w:r>
            <w:r w:rsidR="0084384A" w:rsidRPr="00363B0D">
              <w:rPr>
                <w:rFonts w:cstheme="minorHAnsi"/>
              </w:rPr>
              <w:t>y</w:t>
            </w:r>
            <w:r w:rsidRPr="00363B0D">
              <w:rPr>
                <w:rFonts w:cstheme="minorHAnsi"/>
              </w:rPr>
              <w:t>.</w:t>
            </w:r>
          </w:p>
          <w:p w14:paraId="147771E1" w14:textId="36BAA5D0" w:rsidR="00690A20" w:rsidRPr="00363B0D" w:rsidRDefault="00690A20" w:rsidP="00363B0D">
            <w:pPr>
              <w:pStyle w:val="ListParagraph"/>
              <w:numPr>
                <w:ilvl w:val="0"/>
                <w:numId w:val="48"/>
              </w:numPr>
              <w:tabs>
                <w:tab w:val="left" w:pos="560"/>
              </w:tabs>
              <w:spacing w:line="276" w:lineRule="auto"/>
              <w:ind w:left="290" w:right="108"/>
              <w:jc w:val="both"/>
              <w:rPr>
                <w:rFonts w:cstheme="minorHAnsi"/>
              </w:rPr>
            </w:pPr>
            <w:r w:rsidRPr="00363B0D">
              <w:rPr>
                <w:rFonts w:cstheme="minorHAnsi"/>
              </w:rPr>
              <w:t xml:space="preserve">Shelters available to victims of human trafficking, </w:t>
            </w:r>
            <w:r w:rsidR="0084384A" w:rsidRPr="00363B0D">
              <w:rPr>
                <w:rFonts w:cstheme="minorHAnsi"/>
              </w:rPr>
              <w:t>statistics by</w:t>
            </w:r>
            <w:r w:rsidRPr="00363B0D">
              <w:rPr>
                <w:rFonts w:cstheme="minorHAnsi"/>
              </w:rPr>
              <w:t xml:space="preserve"> nationalit</w:t>
            </w:r>
            <w:r w:rsidR="0084384A" w:rsidRPr="00363B0D">
              <w:rPr>
                <w:rFonts w:cstheme="minorHAnsi"/>
              </w:rPr>
              <w:t>y,</w:t>
            </w:r>
            <w:r w:rsidRPr="00363B0D">
              <w:rPr>
                <w:rFonts w:cstheme="minorHAnsi"/>
              </w:rPr>
              <w:t xml:space="preserve"> and </w:t>
            </w:r>
            <w:r w:rsidR="0084384A" w:rsidRPr="00363B0D">
              <w:rPr>
                <w:rFonts w:cstheme="minorHAnsi"/>
              </w:rPr>
              <w:t xml:space="preserve">number of </w:t>
            </w:r>
            <w:r w:rsidRPr="00363B0D">
              <w:rPr>
                <w:rFonts w:cstheme="minorHAnsi"/>
              </w:rPr>
              <w:t>complaints.</w:t>
            </w:r>
          </w:p>
          <w:p w14:paraId="7B2BC826" w14:textId="45D4D903" w:rsidR="00CD49DB" w:rsidRPr="00363B0D" w:rsidRDefault="00CD49DB" w:rsidP="00363B0D">
            <w:pPr>
              <w:spacing w:line="276" w:lineRule="auto"/>
              <w:ind w:right="108"/>
              <w:jc w:val="both"/>
              <w:rPr>
                <w:rFonts w:cstheme="minorHAnsi"/>
                <w:lang w:bidi="ar-BH"/>
              </w:rPr>
            </w:pPr>
            <w:r w:rsidRPr="00295ADD">
              <w:rPr>
                <w:rFonts w:cstheme="minorHAnsi"/>
              </w:rPr>
              <w:t>A</w:t>
            </w:r>
            <w:r w:rsidR="0084384A" w:rsidRPr="00295ADD">
              <w:rPr>
                <w:rFonts w:cstheme="minorHAnsi"/>
              </w:rPr>
              <w:t xml:space="preserve">: </w:t>
            </w:r>
          </w:p>
        </w:tc>
      </w:tr>
      <w:tr w:rsidR="00363B0D" w:rsidRPr="00295ADD" w14:paraId="749B1D96" w14:textId="77777777" w:rsidTr="00363B0D">
        <w:trPr>
          <w:trHeight w:val="375"/>
          <w:tblCellSpacing w:w="20" w:type="dxa"/>
        </w:trPr>
        <w:tc>
          <w:tcPr>
            <w:tcW w:w="10360" w:type="dxa"/>
            <w:gridSpan w:val="5"/>
            <w:shd w:val="clear" w:color="auto" w:fill="C4BC96" w:themeFill="background2" w:themeFillShade="BF"/>
          </w:tcPr>
          <w:p w14:paraId="78CD3C9C" w14:textId="3E4A5CBF" w:rsidR="00363B0D" w:rsidRPr="00295ADD" w:rsidRDefault="00363B0D" w:rsidP="00993D57">
            <w:pPr>
              <w:spacing w:line="276" w:lineRule="auto"/>
              <w:ind w:right="108"/>
              <w:jc w:val="center"/>
              <w:rPr>
                <w:rFonts w:cstheme="minorHAnsi"/>
                <w:b/>
                <w:bCs/>
                <w:lang w:bidi="ar-BH"/>
              </w:rPr>
            </w:pPr>
            <w:r w:rsidRPr="00295ADD">
              <w:rPr>
                <w:rFonts w:cstheme="minorHAnsi"/>
                <w:b/>
                <w:bCs/>
                <w:noProof/>
                <w:color w:val="0070C0"/>
                <w:lang w:bidi="ar-BH"/>
              </w:rPr>
              <w:t>Table 1:  995 Hotline Statistics for calls handled by year</w:t>
            </w:r>
          </w:p>
        </w:tc>
      </w:tr>
      <w:tr w:rsidR="00993D57" w:rsidRPr="00295ADD" w14:paraId="68A57A19" w14:textId="77777777" w:rsidTr="00993D57">
        <w:trPr>
          <w:trHeight w:val="375"/>
          <w:tblCellSpacing w:w="20" w:type="dxa"/>
        </w:trPr>
        <w:tc>
          <w:tcPr>
            <w:tcW w:w="5160" w:type="dxa"/>
            <w:gridSpan w:val="3"/>
            <w:shd w:val="clear" w:color="auto" w:fill="DDD9C3" w:themeFill="background2" w:themeFillShade="E6"/>
          </w:tcPr>
          <w:p w14:paraId="67791AAD" w14:textId="49564297" w:rsidR="00993D57" w:rsidRPr="00295ADD" w:rsidRDefault="00993D57" w:rsidP="00993D57">
            <w:pPr>
              <w:spacing w:line="276" w:lineRule="auto"/>
              <w:ind w:right="108"/>
              <w:jc w:val="center"/>
              <w:rPr>
                <w:rFonts w:cstheme="minorHAnsi"/>
              </w:rPr>
            </w:pPr>
            <w:r w:rsidRPr="00295ADD">
              <w:rPr>
                <w:rFonts w:cstheme="minorHAnsi"/>
                <w:b/>
                <w:bCs/>
                <w:lang w:bidi="ar-BH"/>
              </w:rPr>
              <w:t>Year</w:t>
            </w:r>
          </w:p>
        </w:tc>
        <w:tc>
          <w:tcPr>
            <w:tcW w:w="5160" w:type="dxa"/>
            <w:gridSpan w:val="2"/>
            <w:shd w:val="clear" w:color="auto" w:fill="DDD9C3" w:themeFill="background2" w:themeFillShade="E6"/>
          </w:tcPr>
          <w:p w14:paraId="77C556F2" w14:textId="5FB64EDD" w:rsidR="00993D57" w:rsidRPr="00295ADD" w:rsidRDefault="00993D57" w:rsidP="00993D57">
            <w:pPr>
              <w:spacing w:line="276" w:lineRule="auto"/>
              <w:ind w:right="108"/>
              <w:jc w:val="center"/>
              <w:rPr>
                <w:rFonts w:cstheme="minorHAnsi"/>
              </w:rPr>
            </w:pPr>
            <w:r w:rsidRPr="00295ADD">
              <w:rPr>
                <w:rFonts w:cstheme="minorHAnsi"/>
                <w:b/>
                <w:bCs/>
                <w:lang w:bidi="ar-BH"/>
              </w:rPr>
              <w:t>Number of Calls</w:t>
            </w:r>
          </w:p>
        </w:tc>
      </w:tr>
      <w:tr w:rsidR="00993D57" w:rsidRPr="00295ADD" w14:paraId="2B10D428" w14:textId="77777777" w:rsidTr="00D717E6">
        <w:trPr>
          <w:trHeight w:val="370"/>
          <w:tblCellSpacing w:w="20" w:type="dxa"/>
        </w:trPr>
        <w:tc>
          <w:tcPr>
            <w:tcW w:w="5160" w:type="dxa"/>
            <w:gridSpan w:val="3"/>
            <w:shd w:val="clear" w:color="auto" w:fill="FFFFFF" w:themeFill="background1"/>
          </w:tcPr>
          <w:p w14:paraId="2802126F" w14:textId="6FFC4B93" w:rsidR="00993D57" w:rsidRPr="00295ADD" w:rsidRDefault="00993D57" w:rsidP="00993D57">
            <w:pPr>
              <w:spacing w:line="276" w:lineRule="auto"/>
              <w:ind w:right="108"/>
              <w:jc w:val="center"/>
              <w:rPr>
                <w:rFonts w:cstheme="minorHAnsi"/>
              </w:rPr>
            </w:pPr>
            <w:r w:rsidRPr="00295ADD">
              <w:rPr>
                <w:rFonts w:cstheme="minorHAnsi"/>
                <w:lang w:bidi="ar-BH"/>
              </w:rPr>
              <w:t>2018</w:t>
            </w:r>
          </w:p>
        </w:tc>
        <w:tc>
          <w:tcPr>
            <w:tcW w:w="5160" w:type="dxa"/>
            <w:gridSpan w:val="2"/>
            <w:shd w:val="clear" w:color="auto" w:fill="FFFFFF" w:themeFill="background1"/>
          </w:tcPr>
          <w:p w14:paraId="62C14214" w14:textId="3CEC37B2" w:rsidR="00993D57" w:rsidRPr="00295ADD" w:rsidRDefault="00993D57" w:rsidP="00993D57">
            <w:pPr>
              <w:spacing w:line="276" w:lineRule="auto"/>
              <w:ind w:right="108"/>
              <w:jc w:val="center"/>
              <w:rPr>
                <w:rFonts w:cstheme="minorHAnsi"/>
              </w:rPr>
            </w:pPr>
            <w:r w:rsidRPr="00295ADD">
              <w:rPr>
                <w:rFonts w:cstheme="minorHAnsi"/>
                <w:lang w:bidi="ar-BH"/>
              </w:rPr>
              <w:t>6065</w:t>
            </w:r>
          </w:p>
        </w:tc>
      </w:tr>
      <w:tr w:rsidR="00993D57" w:rsidRPr="00295ADD" w14:paraId="21E4068B" w14:textId="77777777" w:rsidTr="00D717E6">
        <w:trPr>
          <w:trHeight w:val="370"/>
          <w:tblCellSpacing w:w="20" w:type="dxa"/>
        </w:trPr>
        <w:tc>
          <w:tcPr>
            <w:tcW w:w="5160" w:type="dxa"/>
            <w:gridSpan w:val="3"/>
            <w:shd w:val="clear" w:color="auto" w:fill="FFFFFF" w:themeFill="background1"/>
          </w:tcPr>
          <w:p w14:paraId="657B1857" w14:textId="4D2173B7" w:rsidR="00993D57" w:rsidRPr="00295ADD" w:rsidRDefault="00993D57" w:rsidP="00993D57">
            <w:pPr>
              <w:spacing w:line="276" w:lineRule="auto"/>
              <w:ind w:right="108"/>
              <w:jc w:val="center"/>
              <w:rPr>
                <w:rFonts w:cstheme="minorHAnsi"/>
              </w:rPr>
            </w:pPr>
            <w:r w:rsidRPr="00295ADD">
              <w:rPr>
                <w:rFonts w:cstheme="minorHAnsi"/>
                <w:lang w:bidi="ar-BH"/>
              </w:rPr>
              <w:t>2019</w:t>
            </w:r>
          </w:p>
        </w:tc>
        <w:tc>
          <w:tcPr>
            <w:tcW w:w="5160" w:type="dxa"/>
            <w:gridSpan w:val="2"/>
            <w:shd w:val="clear" w:color="auto" w:fill="FFFFFF" w:themeFill="background1"/>
          </w:tcPr>
          <w:p w14:paraId="3FA7C2AC" w14:textId="17611B55" w:rsidR="00993D57" w:rsidRPr="00295ADD" w:rsidRDefault="00993D57" w:rsidP="00993D57">
            <w:pPr>
              <w:spacing w:line="276" w:lineRule="auto"/>
              <w:ind w:right="108"/>
              <w:jc w:val="center"/>
              <w:rPr>
                <w:rFonts w:cstheme="minorHAnsi"/>
              </w:rPr>
            </w:pPr>
            <w:r w:rsidRPr="00295ADD">
              <w:rPr>
                <w:rFonts w:cstheme="minorHAnsi"/>
                <w:lang w:bidi="ar-BH"/>
              </w:rPr>
              <w:t>7335</w:t>
            </w:r>
          </w:p>
        </w:tc>
      </w:tr>
      <w:tr w:rsidR="00993D57" w:rsidRPr="00295ADD" w14:paraId="63AC4BE8" w14:textId="77777777" w:rsidTr="00D717E6">
        <w:trPr>
          <w:trHeight w:val="370"/>
          <w:tblCellSpacing w:w="20" w:type="dxa"/>
        </w:trPr>
        <w:tc>
          <w:tcPr>
            <w:tcW w:w="5160" w:type="dxa"/>
            <w:gridSpan w:val="3"/>
            <w:shd w:val="clear" w:color="auto" w:fill="FFFFFF" w:themeFill="background1"/>
          </w:tcPr>
          <w:p w14:paraId="34E993EB" w14:textId="03625C48" w:rsidR="00993D57" w:rsidRPr="00295ADD" w:rsidRDefault="00993D57" w:rsidP="00993D57">
            <w:pPr>
              <w:spacing w:line="276" w:lineRule="auto"/>
              <w:ind w:right="108"/>
              <w:jc w:val="center"/>
              <w:rPr>
                <w:rFonts w:cstheme="minorHAnsi"/>
              </w:rPr>
            </w:pPr>
            <w:r w:rsidRPr="00295ADD">
              <w:rPr>
                <w:rFonts w:cstheme="minorHAnsi"/>
                <w:lang w:bidi="ar-BH"/>
              </w:rPr>
              <w:t>2020</w:t>
            </w:r>
          </w:p>
        </w:tc>
        <w:tc>
          <w:tcPr>
            <w:tcW w:w="5160" w:type="dxa"/>
            <w:gridSpan w:val="2"/>
            <w:shd w:val="clear" w:color="auto" w:fill="FFFFFF" w:themeFill="background1"/>
          </w:tcPr>
          <w:p w14:paraId="43DBD5F7" w14:textId="6F7AE5CF" w:rsidR="00993D57" w:rsidRPr="00295ADD" w:rsidRDefault="00993D57" w:rsidP="00993D57">
            <w:pPr>
              <w:spacing w:line="276" w:lineRule="auto"/>
              <w:ind w:right="108"/>
              <w:jc w:val="center"/>
              <w:rPr>
                <w:rFonts w:cstheme="minorHAnsi"/>
              </w:rPr>
            </w:pPr>
            <w:r w:rsidRPr="00295ADD">
              <w:rPr>
                <w:rFonts w:cstheme="minorHAnsi"/>
                <w:lang w:bidi="ar-BH"/>
              </w:rPr>
              <w:t>17075</w:t>
            </w:r>
          </w:p>
        </w:tc>
      </w:tr>
      <w:tr w:rsidR="00993D57" w:rsidRPr="00295ADD" w14:paraId="7827180B" w14:textId="77777777" w:rsidTr="00D717E6">
        <w:trPr>
          <w:trHeight w:val="370"/>
          <w:tblCellSpacing w:w="20" w:type="dxa"/>
        </w:trPr>
        <w:tc>
          <w:tcPr>
            <w:tcW w:w="5160" w:type="dxa"/>
            <w:gridSpan w:val="3"/>
            <w:shd w:val="clear" w:color="auto" w:fill="FFFFFF" w:themeFill="background1"/>
          </w:tcPr>
          <w:p w14:paraId="1BE695AB" w14:textId="58CF241E" w:rsidR="00993D57" w:rsidRPr="00295ADD" w:rsidRDefault="00993D57" w:rsidP="00993D57">
            <w:pPr>
              <w:spacing w:line="276" w:lineRule="auto"/>
              <w:ind w:right="108"/>
              <w:jc w:val="center"/>
              <w:rPr>
                <w:rFonts w:cstheme="minorHAnsi"/>
              </w:rPr>
            </w:pPr>
            <w:r w:rsidRPr="00295ADD">
              <w:rPr>
                <w:rFonts w:cstheme="minorHAnsi"/>
                <w:lang w:bidi="ar-BH"/>
              </w:rPr>
              <w:t>2021</w:t>
            </w:r>
          </w:p>
        </w:tc>
        <w:tc>
          <w:tcPr>
            <w:tcW w:w="5160" w:type="dxa"/>
            <w:gridSpan w:val="2"/>
            <w:shd w:val="clear" w:color="auto" w:fill="FFFFFF" w:themeFill="background1"/>
          </w:tcPr>
          <w:p w14:paraId="63E8E1B0" w14:textId="1DA97EB9" w:rsidR="00993D57" w:rsidRPr="00295ADD" w:rsidRDefault="00993D57" w:rsidP="00993D57">
            <w:pPr>
              <w:spacing w:line="276" w:lineRule="auto"/>
              <w:ind w:right="108"/>
              <w:jc w:val="center"/>
              <w:rPr>
                <w:rFonts w:cstheme="minorHAnsi"/>
              </w:rPr>
            </w:pPr>
            <w:r w:rsidRPr="00295ADD">
              <w:rPr>
                <w:rFonts w:cstheme="minorHAnsi"/>
                <w:lang w:bidi="ar-BH"/>
              </w:rPr>
              <w:t>28474</w:t>
            </w:r>
          </w:p>
        </w:tc>
      </w:tr>
      <w:tr w:rsidR="00993D57" w:rsidRPr="00295ADD" w14:paraId="3435E1BA" w14:textId="77777777" w:rsidTr="00D717E6">
        <w:trPr>
          <w:trHeight w:val="370"/>
          <w:tblCellSpacing w:w="20" w:type="dxa"/>
        </w:trPr>
        <w:tc>
          <w:tcPr>
            <w:tcW w:w="5160" w:type="dxa"/>
            <w:gridSpan w:val="3"/>
            <w:shd w:val="clear" w:color="auto" w:fill="FFFFFF" w:themeFill="background1"/>
          </w:tcPr>
          <w:p w14:paraId="1645C47E" w14:textId="0A6F414C" w:rsidR="00993D57" w:rsidRPr="00295ADD" w:rsidRDefault="00993D57" w:rsidP="00993D57">
            <w:pPr>
              <w:spacing w:line="276" w:lineRule="auto"/>
              <w:ind w:right="108"/>
              <w:jc w:val="center"/>
              <w:rPr>
                <w:rFonts w:cstheme="minorHAnsi"/>
              </w:rPr>
            </w:pPr>
            <w:r w:rsidRPr="00295ADD">
              <w:rPr>
                <w:rFonts w:cstheme="minorHAnsi"/>
                <w:lang w:bidi="ar-BH"/>
              </w:rPr>
              <w:t>2022</w:t>
            </w:r>
          </w:p>
        </w:tc>
        <w:tc>
          <w:tcPr>
            <w:tcW w:w="5160" w:type="dxa"/>
            <w:gridSpan w:val="2"/>
            <w:shd w:val="clear" w:color="auto" w:fill="FFFFFF" w:themeFill="background1"/>
          </w:tcPr>
          <w:p w14:paraId="0ED2488C" w14:textId="6928BC06" w:rsidR="00993D57" w:rsidRPr="00295ADD" w:rsidRDefault="00993D57" w:rsidP="00993D57">
            <w:pPr>
              <w:spacing w:line="276" w:lineRule="auto"/>
              <w:ind w:right="108"/>
              <w:jc w:val="center"/>
              <w:rPr>
                <w:rFonts w:cstheme="minorHAnsi"/>
              </w:rPr>
            </w:pPr>
            <w:r w:rsidRPr="00295ADD">
              <w:rPr>
                <w:rFonts w:cstheme="minorHAnsi"/>
                <w:lang w:bidi="ar-BH"/>
              </w:rPr>
              <w:t>17751</w:t>
            </w:r>
          </w:p>
        </w:tc>
      </w:tr>
      <w:tr w:rsidR="00993D57" w:rsidRPr="00295ADD" w14:paraId="255033C8" w14:textId="77777777" w:rsidTr="00D717E6">
        <w:trPr>
          <w:trHeight w:val="370"/>
          <w:tblCellSpacing w:w="20" w:type="dxa"/>
        </w:trPr>
        <w:tc>
          <w:tcPr>
            <w:tcW w:w="5160" w:type="dxa"/>
            <w:gridSpan w:val="3"/>
            <w:shd w:val="clear" w:color="auto" w:fill="FFFFFF" w:themeFill="background1"/>
          </w:tcPr>
          <w:p w14:paraId="15CD91C8" w14:textId="5AC233F4" w:rsidR="00993D57" w:rsidRPr="00295ADD" w:rsidRDefault="00993D57" w:rsidP="00993D57">
            <w:pPr>
              <w:spacing w:line="276" w:lineRule="auto"/>
              <w:ind w:right="108"/>
              <w:jc w:val="center"/>
              <w:rPr>
                <w:rFonts w:cstheme="minorHAnsi"/>
              </w:rPr>
            </w:pPr>
            <w:r w:rsidRPr="00295ADD">
              <w:rPr>
                <w:rFonts w:cstheme="minorHAnsi"/>
                <w:lang w:bidi="ar-BH"/>
              </w:rPr>
              <w:t>2023 (until 13 February 2023)</w:t>
            </w:r>
          </w:p>
        </w:tc>
        <w:tc>
          <w:tcPr>
            <w:tcW w:w="5160" w:type="dxa"/>
            <w:gridSpan w:val="2"/>
            <w:shd w:val="clear" w:color="auto" w:fill="FFFFFF" w:themeFill="background1"/>
          </w:tcPr>
          <w:p w14:paraId="12215F42" w14:textId="6750088E" w:rsidR="00993D57" w:rsidRPr="00295ADD" w:rsidRDefault="00993D57" w:rsidP="00993D57">
            <w:pPr>
              <w:spacing w:line="276" w:lineRule="auto"/>
              <w:ind w:right="108"/>
              <w:jc w:val="center"/>
              <w:rPr>
                <w:rFonts w:cstheme="minorHAnsi"/>
              </w:rPr>
            </w:pPr>
            <w:r w:rsidRPr="00295ADD">
              <w:rPr>
                <w:rFonts w:cstheme="minorHAnsi"/>
                <w:lang w:bidi="ar-BH"/>
              </w:rPr>
              <w:t>1367</w:t>
            </w:r>
          </w:p>
        </w:tc>
      </w:tr>
      <w:tr w:rsidR="00993D57" w:rsidRPr="00295ADD" w14:paraId="69DF026D" w14:textId="77777777" w:rsidTr="00363B0D">
        <w:trPr>
          <w:tblCellSpacing w:w="20" w:type="dxa"/>
        </w:trPr>
        <w:tc>
          <w:tcPr>
            <w:tcW w:w="10360" w:type="dxa"/>
            <w:gridSpan w:val="5"/>
            <w:shd w:val="clear" w:color="auto" w:fill="C4BC96" w:themeFill="background2" w:themeFillShade="BF"/>
            <w:vAlign w:val="center"/>
          </w:tcPr>
          <w:p w14:paraId="281933A5" w14:textId="4FE65F75" w:rsidR="00993D57" w:rsidRPr="00295ADD" w:rsidRDefault="00690A20" w:rsidP="00363B0D">
            <w:pPr>
              <w:spacing w:line="276" w:lineRule="auto"/>
              <w:ind w:right="108"/>
              <w:jc w:val="center"/>
              <w:rPr>
                <w:rFonts w:cstheme="minorHAnsi"/>
              </w:rPr>
            </w:pPr>
            <w:r w:rsidRPr="00295ADD">
              <w:rPr>
                <w:rFonts w:cstheme="minorHAnsi"/>
                <w:b/>
                <w:bCs/>
                <w:color w:val="0070C0"/>
                <w:lang w:bidi="ar-BH"/>
              </w:rPr>
              <w:t>Table 2: The Number of Beneficiaries of the Shelter Service (2016 – 2023)</w:t>
            </w:r>
          </w:p>
        </w:tc>
      </w:tr>
      <w:tr w:rsidR="00690A20" w:rsidRPr="00295ADD" w14:paraId="588E97AC" w14:textId="77777777" w:rsidTr="00690A20">
        <w:trPr>
          <w:trHeight w:val="378"/>
          <w:tblCellSpacing w:w="20" w:type="dxa"/>
        </w:trPr>
        <w:tc>
          <w:tcPr>
            <w:tcW w:w="3420" w:type="dxa"/>
            <w:gridSpan w:val="2"/>
            <w:shd w:val="clear" w:color="auto" w:fill="DDD9C3" w:themeFill="background2" w:themeFillShade="E6"/>
          </w:tcPr>
          <w:p w14:paraId="699CCD8E" w14:textId="2CD4300D" w:rsidR="00690A20" w:rsidRPr="00295ADD" w:rsidRDefault="00690A20" w:rsidP="00690A20">
            <w:pPr>
              <w:spacing w:line="276" w:lineRule="auto"/>
              <w:ind w:right="108"/>
              <w:jc w:val="center"/>
              <w:rPr>
                <w:rFonts w:cstheme="minorHAnsi"/>
              </w:rPr>
            </w:pPr>
            <w:r w:rsidRPr="00295ADD">
              <w:rPr>
                <w:rFonts w:cstheme="minorHAnsi"/>
                <w:b/>
                <w:bCs/>
                <w:lang w:bidi="ar-BH"/>
              </w:rPr>
              <w:t>Year</w:t>
            </w:r>
          </w:p>
        </w:tc>
        <w:tc>
          <w:tcPr>
            <w:tcW w:w="3440" w:type="dxa"/>
            <w:gridSpan w:val="2"/>
            <w:shd w:val="clear" w:color="auto" w:fill="DDD9C3" w:themeFill="background2" w:themeFillShade="E6"/>
          </w:tcPr>
          <w:p w14:paraId="3F86A0DF" w14:textId="6344366A" w:rsidR="00690A20" w:rsidRPr="00295ADD" w:rsidRDefault="00690A20" w:rsidP="00690A20">
            <w:pPr>
              <w:spacing w:line="276" w:lineRule="auto"/>
              <w:ind w:right="108"/>
              <w:jc w:val="center"/>
              <w:rPr>
                <w:rFonts w:cstheme="minorHAnsi"/>
              </w:rPr>
            </w:pPr>
            <w:r w:rsidRPr="00295ADD">
              <w:rPr>
                <w:rFonts w:cstheme="minorHAnsi"/>
                <w:b/>
                <w:bCs/>
                <w:lang w:bidi="ar-BH"/>
              </w:rPr>
              <w:t>Male</w:t>
            </w:r>
          </w:p>
        </w:tc>
        <w:tc>
          <w:tcPr>
            <w:tcW w:w="3420" w:type="dxa"/>
            <w:shd w:val="clear" w:color="auto" w:fill="DDD9C3" w:themeFill="background2" w:themeFillShade="E6"/>
          </w:tcPr>
          <w:p w14:paraId="61461488" w14:textId="4AE87C97" w:rsidR="00690A20" w:rsidRPr="00295ADD" w:rsidRDefault="00690A20" w:rsidP="00690A20">
            <w:pPr>
              <w:spacing w:line="276" w:lineRule="auto"/>
              <w:ind w:right="108"/>
              <w:jc w:val="center"/>
              <w:rPr>
                <w:rFonts w:cstheme="minorHAnsi"/>
              </w:rPr>
            </w:pPr>
            <w:r w:rsidRPr="00295ADD">
              <w:rPr>
                <w:rFonts w:cstheme="minorHAnsi"/>
                <w:b/>
                <w:bCs/>
                <w:lang w:bidi="ar-BH"/>
              </w:rPr>
              <w:t>Female</w:t>
            </w:r>
          </w:p>
        </w:tc>
      </w:tr>
      <w:tr w:rsidR="00690A20" w:rsidRPr="00295ADD" w14:paraId="46E2915A" w14:textId="77777777" w:rsidTr="00690A20">
        <w:trPr>
          <w:trHeight w:val="373"/>
          <w:tblCellSpacing w:w="20" w:type="dxa"/>
        </w:trPr>
        <w:tc>
          <w:tcPr>
            <w:tcW w:w="3420" w:type="dxa"/>
            <w:gridSpan w:val="2"/>
            <w:shd w:val="clear" w:color="auto" w:fill="FFFFFF" w:themeFill="background1"/>
            <w:vAlign w:val="center"/>
          </w:tcPr>
          <w:p w14:paraId="7957712D" w14:textId="54007EE7" w:rsidR="00690A20" w:rsidRPr="00295ADD" w:rsidRDefault="00690A20" w:rsidP="00690A20">
            <w:pPr>
              <w:spacing w:line="276" w:lineRule="auto"/>
              <w:ind w:right="108"/>
              <w:jc w:val="center"/>
              <w:rPr>
                <w:rFonts w:cstheme="minorHAnsi"/>
              </w:rPr>
            </w:pPr>
            <w:r w:rsidRPr="00295ADD">
              <w:rPr>
                <w:rFonts w:cstheme="minorHAnsi"/>
                <w:lang w:bidi="ar-BH"/>
              </w:rPr>
              <w:t>2016</w:t>
            </w:r>
          </w:p>
        </w:tc>
        <w:tc>
          <w:tcPr>
            <w:tcW w:w="3440" w:type="dxa"/>
            <w:gridSpan w:val="2"/>
            <w:shd w:val="clear" w:color="auto" w:fill="FFFFFF" w:themeFill="background1"/>
            <w:vAlign w:val="center"/>
          </w:tcPr>
          <w:p w14:paraId="2A9DD465" w14:textId="321139C9" w:rsidR="00690A20" w:rsidRPr="00295ADD" w:rsidRDefault="00690A20" w:rsidP="00690A20">
            <w:pPr>
              <w:spacing w:line="276" w:lineRule="auto"/>
              <w:ind w:right="108"/>
              <w:jc w:val="center"/>
              <w:rPr>
                <w:rFonts w:cstheme="minorHAnsi"/>
              </w:rPr>
            </w:pPr>
            <w:r w:rsidRPr="00295ADD">
              <w:rPr>
                <w:rFonts w:cstheme="minorHAnsi"/>
                <w:lang w:bidi="ar-BH"/>
              </w:rPr>
              <w:t>13</w:t>
            </w:r>
          </w:p>
        </w:tc>
        <w:tc>
          <w:tcPr>
            <w:tcW w:w="3420" w:type="dxa"/>
            <w:shd w:val="clear" w:color="auto" w:fill="FFFFFF" w:themeFill="background1"/>
            <w:vAlign w:val="center"/>
          </w:tcPr>
          <w:p w14:paraId="31C0A765" w14:textId="59E2B400" w:rsidR="00690A20" w:rsidRPr="00295ADD" w:rsidRDefault="00690A20" w:rsidP="00690A20">
            <w:pPr>
              <w:spacing w:line="276" w:lineRule="auto"/>
              <w:ind w:right="108"/>
              <w:jc w:val="center"/>
              <w:rPr>
                <w:rFonts w:cstheme="minorHAnsi"/>
              </w:rPr>
            </w:pPr>
            <w:r w:rsidRPr="00295ADD">
              <w:rPr>
                <w:rFonts w:cstheme="minorHAnsi"/>
                <w:lang w:bidi="ar-BH"/>
              </w:rPr>
              <w:t>305</w:t>
            </w:r>
          </w:p>
        </w:tc>
      </w:tr>
      <w:tr w:rsidR="00690A20" w:rsidRPr="00295ADD" w14:paraId="78870F04" w14:textId="77777777" w:rsidTr="00690A20">
        <w:trPr>
          <w:trHeight w:val="373"/>
          <w:tblCellSpacing w:w="20" w:type="dxa"/>
        </w:trPr>
        <w:tc>
          <w:tcPr>
            <w:tcW w:w="3420" w:type="dxa"/>
            <w:gridSpan w:val="2"/>
            <w:shd w:val="clear" w:color="auto" w:fill="FFFFFF" w:themeFill="background1"/>
            <w:vAlign w:val="center"/>
          </w:tcPr>
          <w:p w14:paraId="13DB104C" w14:textId="692057FD" w:rsidR="00690A20" w:rsidRPr="00295ADD" w:rsidRDefault="00690A20" w:rsidP="00690A20">
            <w:pPr>
              <w:spacing w:line="276" w:lineRule="auto"/>
              <w:ind w:right="108"/>
              <w:jc w:val="center"/>
              <w:rPr>
                <w:rFonts w:cstheme="minorHAnsi"/>
              </w:rPr>
            </w:pPr>
            <w:r w:rsidRPr="00295ADD">
              <w:rPr>
                <w:rFonts w:cstheme="minorHAnsi"/>
                <w:lang w:bidi="ar-BH"/>
              </w:rPr>
              <w:t>2017</w:t>
            </w:r>
          </w:p>
        </w:tc>
        <w:tc>
          <w:tcPr>
            <w:tcW w:w="3440" w:type="dxa"/>
            <w:gridSpan w:val="2"/>
            <w:shd w:val="clear" w:color="auto" w:fill="FFFFFF" w:themeFill="background1"/>
            <w:vAlign w:val="center"/>
          </w:tcPr>
          <w:p w14:paraId="560CFB17" w14:textId="18DC65A5" w:rsidR="00690A20" w:rsidRPr="00295ADD" w:rsidRDefault="00690A20" w:rsidP="00690A20">
            <w:pPr>
              <w:spacing w:line="276" w:lineRule="auto"/>
              <w:ind w:right="108"/>
              <w:jc w:val="center"/>
              <w:rPr>
                <w:rFonts w:cstheme="minorHAnsi"/>
              </w:rPr>
            </w:pPr>
            <w:r w:rsidRPr="00295ADD">
              <w:rPr>
                <w:rFonts w:cstheme="minorHAnsi"/>
                <w:lang w:bidi="ar-BH"/>
              </w:rPr>
              <w:t>1</w:t>
            </w:r>
          </w:p>
        </w:tc>
        <w:tc>
          <w:tcPr>
            <w:tcW w:w="3420" w:type="dxa"/>
            <w:shd w:val="clear" w:color="auto" w:fill="FFFFFF" w:themeFill="background1"/>
            <w:vAlign w:val="center"/>
          </w:tcPr>
          <w:p w14:paraId="7CEF045B" w14:textId="5A343186" w:rsidR="00690A20" w:rsidRPr="00295ADD" w:rsidRDefault="00690A20" w:rsidP="00690A20">
            <w:pPr>
              <w:spacing w:line="276" w:lineRule="auto"/>
              <w:ind w:right="108"/>
              <w:jc w:val="center"/>
              <w:rPr>
                <w:rFonts w:cstheme="minorHAnsi"/>
              </w:rPr>
            </w:pPr>
            <w:r w:rsidRPr="00295ADD">
              <w:rPr>
                <w:rFonts w:cstheme="minorHAnsi"/>
                <w:lang w:bidi="ar-BH"/>
              </w:rPr>
              <w:t>132</w:t>
            </w:r>
          </w:p>
        </w:tc>
      </w:tr>
      <w:tr w:rsidR="00690A20" w:rsidRPr="00295ADD" w14:paraId="7BD0A773" w14:textId="77777777" w:rsidTr="00690A20">
        <w:trPr>
          <w:trHeight w:val="373"/>
          <w:tblCellSpacing w:w="20" w:type="dxa"/>
        </w:trPr>
        <w:tc>
          <w:tcPr>
            <w:tcW w:w="3420" w:type="dxa"/>
            <w:gridSpan w:val="2"/>
            <w:shd w:val="clear" w:color="auto" w:fill="FFFFFF" w:themeFill="background1"/>
            <w:vAlign w:val="center"/>
          </w:tcPr>
          <w:p w14:paraId="2CA42200" w14:textId="1F5CBF91" w:rsidR="00690A20" w:rsidRPr="00295ADD" w:rsidRDefault="00690A20" w:rsidP="00690A20">
            <w:pPr>
              <w:spacing w:line="276" w:lineRule="auto"/>
              <w:ind w:right="108"/>
              <w:jc w:val="center"/>
              <w:rPr>
                <w:rFonts w:cstheme="minorHAnsi"/>
              </w:rPr>
            </w:pPr>
            <w:r w:rsidRPr="00295ADD">
              <w:rPr>
                <w:rFonts w:cstheme="minorHAnsi"/>
                <w:lang w:bidi="ar-BH"/>
              </w:rPr>
              <w:lastRenderedPageBreak/>
              <w:t>2018</w:t>
            </w:r>
          </w:p>
        </w:tc>
        <w:tc>
          <w:tcPr>
            <w:tcW w:w="3440" w:type="dxa"/>
            <w:gridSpan w:val="2"/>
            <w:shd w:val="clear" w:color="auto" w:fill="FFFFFF" w:themeFill="background1"/>
            <w:vAlign w:val="center"/>
          </w:tcPr>
          <w:p w14:paraId="2FB913C5" w14:textId="442DE801" w:rsidR="00690A20" w:rsidRPr="00295ADD" w:rsidRDefault="00690A20" w:rsidP="00690A20">
            <w:pPr>
              <w:spacing w:line="276" w:lineRule="auto"/>
              <w:ind w:right="108"/>
              <w:jc w:val="center"/>
              <w:rPr>
                <w:rFonts w:cstheme="minorHAnsi"/>
              </w:rPr>
            </w:pPr>
            <w:r w:rsidRPr="00295ADD">
              <w:rPr>
                <w:rFonts w:cstheme="minorHAnsi"/>
                <w:lang w:bidi="ar-BH"/>
              </w:rPr>
              <w:t>25</w:t>
            </w:r>
          </w:p>
        </w:tc>
        <w:tc>
          <w:tcPr>
            <w:tcW w:w="3420" w:type="dxa"/>
            <w:shd w:val="clear" w:color="auto" w:fill="FFFFFF" w:themeFill="background1"/>
            <w:vAlign w:val="center"/>
          </w:tcPr>
          <w:p w14:paraId="7058054F" w14:textId="302A4F66" w:rsidR="00690A20" w:rsidRPr="00295ADD" w:rsidRDefault="00690A20" w:rsidP="00690A20">
            <w:pPr>
              <w:spacing w:line="276" w:lineRule="auto"/>
              <w:ind w:right="108"/>
              <w:jc w:val="center"/>
              <w:rPr>
                <w:rFonts w:cstheme="minorHAnsi"/>
              </w:rPr>
            </w:pPr>
            <w:r w:rsidRPr="00295ADD">
              <w:rPr>
                <w:rFonts w:cstheme="minorHAnsi"/>
                <w:lang w:bidi="ar-BH"/>
              </w:rPr>
              <w:t>204</w:t>
            </w:r>
          </w:p>
        </w:tc>
      </w:tr>
      <w:tr w:rsidR="00690A20" w:rsidRPr="00295ADD" w14:paraId="4B5350D9" w14:textId="77777777" w:rsidTr="00690A20">
        <w:trPr>
          <w:trHeight w:val="373"/>
          <w:tblCellSpacing w:w="20" w:type="dxa"/>
        </w:trPr>
        <w:tc>
          <w:tcPr>
            <w:tcW w:w="3420" w:type="dxa"/>
            <w:gridSpan w:val="2"/>
            <w:shd w:val="clear" w:color="auto" w:fill="FFFFFF" w:themeFill="background1"/>
            <w:vAlign w:val="center"/>
          </w:tcPr>
          <w:p w14:paraId="782CB453" w14:textId="6234B825" w:rsidR="00690A20" w:rsidRPr="00295ADD" w:rsidRDefault="00690A20" w:rsidP="00690A20">
            <w:pPr>
              <w:spacing w:line="276" w:lineRule="auto"/>
              <w:ind w:right="108"/>
              <w:jc w:val="center"/>
              <w:rPr>
                <w:rFonts w:cstheme="minorHAnsi"/>
              </w:rPr>
            </w:pPr>
            <w:r w:rsidRPr="00295ADD">
              <w:rPr>
                <w:rFonts w:cstheme="minorHAnsi"/>
                <w:lang w:bidi="ar-BH"/>
              </w:rPr>
              <w:t>2019</w:t>
            </w:r>
          </w:p>
        </w:tc>
        <w:tc>
          <w:tcPr>
            <w:tcW w:w="3440" w:type="dxa"/>
            <w:gridSpan w:val="2"/>
            <w:shd w:val="clear" w:color="auto" w:fill="FFFFFF" w:themeFill="background1"/>
            <w:vAlign w:val="center"/>
          </w:tcPr>
          <w:p w14:paraId="660EBBB4" w14:textId="1B895735" w:rsidR="00690A20" w:rsidRPr="00295ADD" w:rsidRDefault="00690A20" w:rsidP="00690A20">
            <w:pPr>
              <w:spacing w:line="276" w:lineRule="auto"/>
              <w:ind w:right="108"/>
              <w:jc w:val="center"/>
              <w:rPr>
                <w:rFonts w:cstheme="minorHAnsi"/>
              </w:rPr>
            </w:pPr>
            <w:r w:rsidRPr="00295ADD">
              <w:rPr>
                <w:rFonts w:cstheme="minorHAnsi"/>
                <w:lang w:bidi="ar-BH"/>
              </w:rPr>
              <w:t>5</w:t>
            </w:r>
          </w:p>
        </w:tc>
        <w:tc>
          <w:tcPr>
            <w:tcW w:w="3420" w:type="dxa"/>
            <w:shd w:val="clear" w:color="auto" w:fill="FFFFFF" w:themeFill="background1"/>
            <w:vAlign w:val="center"/>
          </w:tcPr>
          <w:p w14:paraId="0EB4DB72" w14:textId="7EE35814" w:rsidR="00690A20" w:rsidRPr="00295ADD" w:rsidRDefault="00690A20" w:rsidP="00690A20">
            <w:pPr>
              <w:spacing w:line="276" w:lineRule="auto"/>
              <w:ind w:right="108"/>
              <w:jc w:val="center"/>
              <w:rPr>
                <w:rFonts w:cstheme="minorHAnsi"/>
              </w:rPr>
            </w:pPr>
            <w:r w:rsidRPr="00295ADD">
              <w:rPr>
                <w:rFonts w:cstheme="minorHAnsi"/>
                <w:lang w:bidi="ar-BH"/>
              </w:rPr>
              <w:t>234</w:t>
            </w:r>
          </w:p>
        </w:tc>
      </w:tr>
      <w:tr w:rsidR="00690A20" w:rsidRPr="00295ADD" w14:paraId="0B69012C" w14:textId="77777777" w:rsidTr="00690A20">
        <w:trPr>
          <w:trHeight w:val="373"/>
          <w:tblCellSpacing w:w="20" w:type="dxa"/>
        </w:trPr>
        <w:tc>
          <w:tcPr>
            <w:tcW w:w="3420" w:type="dxa"/>
            <w:gridSpan w:val="2"/>
            <w:shd w:val="clear" w:color="auto" w:fill="FFFFFF" w:themeFill="background1"/>
            <w:vAlign w:val="center"/>
          </w:tcPr>
          <w:p w14:paraId="42743734" w14:textId="72B6F092" w:rsidR="00690A20" w:rsidRPr="00295ADD" w:rsidRDefault="00690A20" w:rsidP="00690A20">
            <w:pPr>
              <w:spacing w:line="276" w:lineRule="auto"/>
              <w:ind w:right="108"/>
              <w:jc w:val="center"/>
              <w:rPr>
                <w:rFonts w:cstheme="minorHAnsi"/>
              </w:rPr>
            </w:pPr>
            <w:r w:rsidRPr="00295ADD">
              <w:rPr>
                <w:rFonts w:cstheme="minorHAnsi"/>
                <w:lang w:bidi="ar-BH"/>
              </w:rPr>
              <w:t>2020</w:t>
            </w:r>
          </w:p>
        </w:tc>
        <w:tc>
          <w:tcPr>
            <w:tcW w:w="3440" w:type="dxa"/>
            <w:gridSpan w:val="2"/>
            <w:shd w:val="clear" w:color="auto" w:fill="FFFFFF" w:themeFill="background1"/>
            <w:vAlign w:val="center"/>
          </w:tcPr>
          <w:p w14:paraId="7F768DAB" w14:textId="6F38143C" w:rsidR="00690A20" w:rsidRPr="00295ADD" w:rsidRDefault="00690A20" w:rsidP="00690A20">
            <w:pPr>
              <w:spacing w:line="276" w:lineRule="auto"/>
              <w:ind w:right="108"/>
              <w:jc w:val="center"/>
              <w:rPr>
                <w:rFonts w:cstheme="minorHAnsi"/>
              </w:rPr>
            </w:pPr>
            <w:r w:rsidRPr="00295ADD">
              <w:rPr>
                <w:rFonts w:cstheme="minorHAnsi"/>
                <w:lang w:bidi="ar-BH"/>
              </w:rPr>
              <w:t>1</w:t>
            </w:r>
          </w:p>
        </w:tc>
        <w:tc>
          <w:tcPr>
            <w:tcW w:w="3420" w:type="dxa"/>
            <w:shd w:val="clear" w:color="auto" w:fill="FFFFFF" w:themeFill="background1"/>
            <w:vAlign w:val="center"/>
          </w:tcPr>
          <w:p w14:paraId="565163A8" w14:textId="556D4419" w:rsidR="00690A20" w:rsidRPr="00295ADD" w:rsidRDefault="00690A20" w:rsidP="00690A20">
            <w:pPr>
              <w:spacing w:line="276" w:lineRule="auto"/>
              <w:ind w:right="108"/>
              <w:jc w:val="center"/>
              <w:rPr>
                <w:rFonts w:cstheme="minorHAnsi"/>
              </w:rPr>
            </w:pPr>
            <w:r w:rsidRPr="00295ADD">
              <w:rPr>
                <w:rFonts w:cstheme="minorHAnsi"/>
                <w:lang w:bidi="ar-BH"/>
              </w:rPr>
              <w:t>97</w:t>
            </w:r>
          </w:p>
        </w:tc>
      </w:tr>
      <w:tr w:rsidR="00690A20" w:rsidRPr="00295ADD" w14:paraId="072CB728" w14:textId="77777777" w:rsidTr="00690A20">
        <w:trPr>
          <w:trHeight w:val="373"/>
          <w:tblCellSpacing w:w="20" w:type="dxa"/>
        </w:trPr>
        <w:tc>
          <w:tcPr>
            <w:tcW w:w="3420" w:type="dxa"/>
            <w:gridSpan w:val="2"/>
            <w:shd w:val="clear" w:color="auto" w:fill="FFFFFF" w:themeFill="background1"/>
            <w:vAlign w:val="center"/>
          </w:tcPr>
          <w:p w14:paraId="48D49989" w14:textId="5BDA4820" w:rsidR="00690A20" w:rsidRPr="00295ADD" w:rsidRDefault="00690A20" w:rsidP="00690A20">
            <w:pPr>
              <w:spacing w:line="276" w:lineRule="auto"/>
              <w:ind w:right="108"/>
              <w:jc w:val="center"/>
              <w:rPr>
                <w:rFonts w:cstheme="minorHAnsi"/>
              </w:rPr>
            </w:pPr>
            <w:r w:rsidRPr="00295ADD">
              <w:rPr>
                <w:rFonts w:cstheme="minorHAnsi"/>
                <w:lang w:bidi="ar-BH"/>
              </w:rPr>
              <w:t>2021</w:t>
            </w:r>
          </w:p>
        </w:tc>
        <w:tc>
          <w:tcPr>
            <w:tcW w:w="3440" w:type="dxa"/>
            <w:gridSpan w:val="2"/>
            <w:shd w:val="clear" w:color="auto" w:fill="FFFFFF" w:themeFill="background1"/>
            <w:vAlign w:val="center"/>
          </w:tcPr>
          <w:p w14:paraId="1F12F4D0" w14:textId="600DD3AE" w:rsidR="00690A20" w:rsidRPr="00295ADD" w:rsidRDefault="00690A20" w:rsidP="00690A20">
            <w:pPr>
              <w:spacing w:line="276" w:lineRule="auto"/>
              <w:ind w:right="108"/>
              <w:jc w:val="center"/>
              <w:rPr>
                <w:rFonts w:cstheme="minorHAnsi"/>
              </w:rPr>
            </w:pPr>
            <w:r w:rsidRPr="00295ADD">
              <w:rPr>
                <w:rFonts w:cstheme="minorHAnsi"/>
                <w:lang w:bidi="ar-BH"/>
              </w:rPr>
              <w:t>8</w:t>
            </w:r>
          </w:p>
        </w:tc>
        <w:tc>
          <w:tcPr>
            <w:tcW w:w="3420" w:type="dxa"/>
            <w:shd w:val="clear" w:color="auto" w:fill="FFFFFF" w:themeFill="background1"/>
            <w:vAlign w:val="center"/>
          </w:tcPr>
          <w:p w14:paraId="565E9FFE" w14:textId="0D7EB52C" w:rsidR="00690A20" w:rsidRPr="00295ADD" w:rsidRDefault="00690A20" w:rsidP="00690A20">
            <w:pPr>
              <w:spacing w:line="276" w:lineRule="auto"/>
              <w:ind w:right="108"/>
              <w:jc w:val="center"/>
              <w:rPr>
                <w:rFonts w:cstheme="minorHAnsi"/>
              </w:rPr>
            </w:pPr>
            <w:r w:rsidRPr="00295ADD">
              <w:rPr>
                <w:rFonts w:cstheme="minorHAnsi"/>
                <w:lang w:bidi="ar-BH"/>
              </w:rPr>
              <w:t>109</w:t>
            </w:r>
          </w:p>
        </w:tc>
      </w:tr>
      <w:tr w:rsidR="00690A20" w:rsidRPr="00295ADD" w14:paraId="66354EFD" w14:textId="77777777" w:rsidTr="00690A20">
        <w:trPr>
          <w:trHeight w:val="373"/>
          <w:tblCellSpacing w:w="20" w:type="dxa"/>
        </w:trPr>
        <w:tc>
          <w:tcPr>
            <w:tcW w:w="3420" w:type="dxa"/>
            <w:gridSpan w:val="2"/>
            <w:shd w:val="clear" w:color="auto" w:fill="FFFFFF" w:themeFill="background1"/>
            <w:vAlign w:val="center"/>
          </w:tcPr>
          <w:p w14:paraId="00E40ACA" w14:textId="50F90F3B" w:rsidR="00690A20" w:rsidRPr="00295ADD" w:rsidRDefault="00690A20" w:rsidP="00690A20">
            <w:pPr>
              <w:spacing w:line="276" w:lineRule="auto"/>
              <w:ind w:right="108"/>
              <w:jc w:val="center"/>
              <w:rPr>
                <w:rFonts w:cstheme="minorHAnsi"/>
              </w:rPr>
            </w:pPr>
            <w:r w:rsidRPr="00295ADD">
              <w:rPr>
                <w:rFonts w:cstheme="minorHAnsi"/>
                <w:lang w:bidi="ar-BH"/>
              </w:rPr>
              <w:t>2022</w:t>
            </w:r>
          </w:p>
        </w:tc>
        <w:tc>
          <w:tcPr>
            <w:tcW w:w="3440" w:type="dxa"/>
            <w:gridSpan w:val="2"/>
            <w:shd w:val="clear" w:color="auto" w:fill="FFFFFF" w:themeFill="background1"/>
            <w:vAlign w:val="center"/>
          </w:tcPr>
          <w:p w14:paraId="477E952A" w14:textId="7DCA37C0" w:rsidR="00690A20" w:rsidRPr="00295ADD" w:rsidRDefault="00690A20" w:rsidP="00690A20">
            <w:pPr>
              <w:spacing w:line="276" w:lineRule="auto"/>
              <w:ind w:right="108"/>
              <w:jc w:val="center"/>
              <w:rPr>
                <w:rFonts w:cstheme="minorHAnsi"/>
              </w:rPr>
            </w:pPr>
            <w:r w:rsidRPr="00295ADD">
              <w:rPr>
                <w:rFonts w:cstheme="minorHAnsi"/>
                <w:lang w:bidi="ar-BH"/>
              </w:rPr>
              <w:t>27</w:t>
            </w:r>
          </w:p>
        </w:tc>
        <w:tc>
          <w:tcPr>
            <w:tcW w:w="3420" w:type="dxa"/>
            <w:shd w:val="clear" w:color="auto" w:fill="FFFFFF" w:themeFill="background1"/>
            <w:vAlign w:val="center"/>
          </w:tcPr>
          <w:p w14:paraId="597B31E0" w14:textId="51C9C17A" w:rsidR="00690A20" w:rsidRPr="00295ADD" w:rsidRDefault="00690A20" w:rsidP="00690A20">
            <w:pPr>
              <w:spacing w:line="276" w:lineRule="auto"/>
              <w:ind w:right="108"/>
              <w:jc w:val="center"/>
              <w:rPr>
                <w:rFonts w:cstheme="minorHAnsi"/>
              </w:rPr>
            </w:pPr>
            <w:r w:rsidRPr="00295ADD">
              <w:rPr>
                <w:rFonts w:cstheme="minorHAnsi"/>
                <w:lang w:bidi="ar-BH"/>
              </w:rPr>
              <w:t>53</w:t>
            </w:r>
          </w:p>
        </w:tc>
      </w:tr>
      <w:tr w:rsidR="00690A20" w:rsidRPr="00295ADD" w14:paraId="57C509D1" w14:textId="77777777" w:rsidTr="00690A20">
        <w:trPr>
          <w:trHeight w:val="373"/>
          <w:tblCellSpacing w:w="20" w:type="dxa"/>
        </w:trPr>
        <w:tc>
          <w:tcPr>
            <w:tcW w:w="3420" w:type="dxa"/>
            <w:gridSpan w:val="2"/>
            <w:shd w:val="clear" w:color="auto" w:fill="FFFFFF" w:themeFill="background1"/>
            <w:vAlign w:val="center"/>
          </w:tcPr>
          <w:p w14:paraId="2B72ABD6" w14:textId="4410418F" w:rsidR="00690A20" w:rsidRPr="00295ADD" w:rsidRDefault="00690A20" w:rsidP="00690A20">
            <w:pPr>
              <w:spacing w:line="276" w:lineRule="auto"/>
              <w:ind w:right="108"/>
              <w:jc w:val="center"/>
              <w:rPr>
                <w:rFonts w:cstheme="minorHAnsi"/>
              </w:rPr>
            </w:pPr>
            <w:r w:rsidRPr="00295ADD">
              <w:rPr>
                <w:rFonts w:cstheme="minorHAnsi"/>
                <w:lang w:bidi="ar-BH"/>
              </w:rPr>
              <w:t>2023 (until 14 February 2023)</w:t>
            </w:r>
          </w:p>
        </w:tc>
        <w:tc>
          <w:tcPr>
            <w:tcW w:w="3440" w:type="dxa"/>
            <w:gridSpan w:val="2"/>
            <w:shd w:val="clear" w:color="auto" w:fill="FFFFFF" w:themeFill="background1"/>
            <w:vAlign w:val="center"/>
          </w:tcPr>
          <w:p w14:paraId="69370CC0" w14:textId="3EAFD56E" w:rsidR="00690A20" w:rsidRPr="00295ADD" w:rsidRDefault="00690A20" w:rsidP="00690A20">
            <w:pPr>
              <w:spacing w:line="276" w:lineRule="auto"/>
              <w:ind w:right="108"/>
              <w:jc w:val="center"/>
              <w:rPr>
                <w:rFonts w:cstheme="minorHAnsi"/>
              </w:rPr>
            </w:pPr>
            <w:r w:rsidRPr="00295ADD">
              <w:rPr>
                <w:rFonts w:cstheme="minorHAnsi"/>
                <w:lang w:bidi="ar-BH"/>
              </w:rPr>
              <w:t>15</w:t>
            </w:r>
          </w:p>
        </w:tc>
        <w:tc>
          <w:tcPr>
            <w:tcW w:w="3420" w:type="dxa"/>
            <w:shd w:val="clear" w:color="auto" w:fill="FFFFFF" w:themeFill="background1"/>
            <w:vAlign w:val="center"/>
          </w:tcPr>
          <w:p w14:paraId="26244057" w14:textId="7A9BA590" w:rsidR="00690A20" w:rsidRPr="00295ADD" w:rsidRDefault="00690A20" w:rsidP="00690A20">
            <w:pPr>
              <w:spacing w:line="276" w:lineRule="auto"/>
              <w:ind w:right="108"/>
              <w:jc w:val="center"/>
              <w:rPr>
                <w:rFonts w:cstheme="minorHAnsi"/>
              </w:rPr>
            </w:pPr>
            <w:r w:rsidRPr="00295ADD">
              <w:rPr>
                <w:rFonts w:cstheme="minorHAnsi"/>
                <w:lang w:bidi="ar-BH"/>
              </w:rPr>
              <w:t>11</w:t>
            </w:r>
          </w:p>
        </w:tc>
      </w:tr>
      <w:tr w:rsidR="00690A20" w:rsidRPr="00295ADD" w14:paraId="24C514C7" w14:textId="77777777" w:rsidTr="00690A20">
        <w:trPr>
          <w:trHeight w:val="373"/>
          <w:tblCellSpacing w:w="20" w:type="dxa"/>
        </w:trPr>
        <w:tc>
          <w:tcPr>
            <w:tcW w:w="3420" w:type="dxa"/>
            <w:gridSpan w:val="2"/>
            <w:shd w:val="clear" w:color="auto" w:fill="EEECE1" w:themeFill="background2"/>
          </w:tcPr>
          <w:p w14:paraId="0B754044" w14:textId="402B85E4" w:rsidR="00690A20" w:rsidRPr="00295ADD" w:rsidRDefault="00690A20" w:rsidP="00690A20">
            <w:pPr>
              <w:spacing w:line="276" w:lineRule="auto"/>
              <w:ind w:right="108"/>
              <w:jc w:val="center"/>
              <w:rPr>
                <w:rFonts w:cstheme="minorHAnsi"/>
              </w:rPr>
            </w:pPr>
            <w:r w:rsidRPr="00295ADD">
              <w:rPr>
                <w:rFonts w:cstheme="minorHAnsi"/>
                <w:b/>
                <w:bCs/>
                <w:lang w:bidi="ar-BH"/>
              </w:rPr>
              <w:t>Total</w:t>
            </w:r>
          </w:p>
        </w:tc>
        <w:tc>
          <w:tcPr>
            <w:tcW w:w="3440" w:type="dxa"/>
            <w:gridSpan w:val="2"/>
            <w:shd w:val="clear" w:color="auto" w:fill="EEECE1" w:themeFill="background2"/>
          </w:tcPr>
          <w:p w14:paraId="2C2F28C0" w14:textId="60BC49FA" w:rsidR="00690A20" w:rsidRPr="00295ADD" w:rsidRDefault="00690A20" w:rsidP="00690A20">
            <w:pPr>
              <w:spacing w:line="276" w:lineRule="auto"/>
              <w:ind w:right="108"/>
              <w:jc w:val="center"/>
              <w:rPr>
                <w:rFonts w:cstheme="minorHAnsi"/>
              </w:rPr>
            </w:pPr>
            <w:r w:rsidRPr="00295ADD">
              <w:rPr>
                <w:rFonts w:cstheme="minorHAnsi"/>
                <w:b/>
                <w:bCs/>
                <w:lang w:bidi="ar-BH"/>
              </w:rPr>
              <w:t>95</w:t>
            </w:r>
          </w:p>
        </w:tc>
        <w:tc>
          <w:tcPr>
            <w:tcW w:w="3420" w:type="dxa"/>
            <w:shd w:val="clear" w:color="auto" w:fill="EEECE1" w:themeFill="background2"/>
          </w:tcPr>
          <w:p w14:paraId="3D168A51" w14:textId="326EE6F8" w:rsidR="00690A20" w:rsidRPr="00295ADD" w:rsidRDefault="00690A20" w:rsidP="00690A20">
            <w:pPr>
              <w:spacing w:line="276" w:lineRule="auto"/>
              <w:ind w:right="108"/>
              <w:jc w:val="center"/>
              <w:rPr>
                <w:rFonts w:cstheme="minorHAnsi"/>
              </w:rPr>
            </w:pPr>
            <w:r w:rsidRPr="00295ADD">
              <w:rPr>
                <w:rFonts w:cstheme="minorHAnsi"/>
                <w:b/>
                <w:bCs/>
                <w:lang w:bidi="ar-BH"/>
              </w:rPr>
              <w:t>1145</w:t>
            </w:r>
          </w:p>
        </w:tc>
      </w:tr>
    </w:tbl>
    <w:p w14:paraId="53684BB1" w14:textId="77777777" w:rsidR="004C676C" w:rsidRPr="00295ADD" w:rsidRDefault="004C676C">
      <w:pPr>
        <w:rPr>
          <w:rFonts w:cstheme="minorHAnsi"/>
        </w:rPr>
      </w:pPr>
    </w:p>
    <w:sectPr w:rsidR="004C676C" w:rsidRPr="00295ADD" w:rsidSect="000E183D">
      <w:footerReference w:type="default" r:id="rId8"/>
      <w:pgSz w:w="11906" w:h="16838" w:code="9"/>
      <w:pgMar w:top="1440" w:right="1440" w:bottom="117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BE11BB" w14:textId="77777777" w:rsidR="00C67FC3" w:rsidRDefault="00C67FC3" w:rsidP="001A2EE1">
      <w:pPr>
        <w:spacing w:after="0" w:line="240" w:lineRule="auto"/>
      </w:pPr>
      <w:r>
        <w:separator/>
      </w:r>
    </w:p>
  </w:endnote>
  <w:endnote w:type="continuationSeparator" w:id="0">
    <w:p w14:paraId="0416E2EB" w14:textId="77777777" w:rsidR="00C67FC3" w:rsidRDefault="00C67FC3" w:rsidP="001A2E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FangSong_GB2312">
    <w:altName w:val="Microsoft YaHei"/>
    <w:charset w:val="86"/>
    <w:family w:val="auto"/>
    <w:pitch w:val="default"/>
    <w:sig w:usb0="00000001" w:usb1="080E0000" w:usb2="00000000" w:usb3="00000000" w:csb0="0004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5487523"/>
      <w:docPartObj>
        <w:docPartGallery w:val="Page Numbers (Bottom of Page)"/>
        <w:docPartUnique/>
      </w:docPartObj>
    </w:sdtPr>
    <w:sdtEndPr>
      <w:rPr>
        <w:noProof/>
      </w:rPr>
    </w:sdtEndPr>
    <w:sdtContent>
      <w:p w14:paraId="26C2B531" w14:textId="4E898079" w:rsidR="001A2EE1" w:rsidRDefault="001A2EE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76C42AE" w14:textId="77777777" w:rsidR="001A2EE1" w:rsidRDefault="001A2E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C517F4" w14:textId="77777777" w:rsidR="00C67FC3" w:rsidRDefault="00C67FC3" w:rsidP="001A2EE1">
      <w:pPr>
        <w:spacing w:after="0" w:line="240" w:lineRule="auto"/>
      </w:pPr>
      <w:r>
        <w:separator/>
      </w:r>
    </w:p>
  </w:footnote>
  <w:footnote w:type="continuationSeparator" w:id="0">
    <w:p w14:paraId="565E8CD8" w14:textId="77777777" w:rsidR="00C67FC3" w:rsidRDefault="00C67FC3" w:rsidP="001A2E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92EFF"/>
    <w:multiLevelType w:val="hybridMultilevel"/>
    <w:tmpl w:val="45625454"/>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94A089A"/>
    <w:multiLevelType w:val="hybridMultilevel"/>
    <w:tmpl w:val="CE7879F0"/>
    <w:lvl w:ilvl="0" w:tplc="14F8B894">
      <w:start w:val="1"/>
      <w:numFmt w:val="bullet"/>
      <w:lvlText w:val=""/>
      <w:lvlJc w:val="left"/>
      <w:pPr>
        <w:ind w:left="360" w:hanging="360"/>
      </w:pPr>
      <w:rPr>
        <w:rFonts w:ascii="Symbol" w:hAnsi="Symbol" w:hint="default"/>
        <w:b w:val="0"/>
        <w:bCs/>
        <w:strike w:val="0"/>
        <w:color w:val="auto"/>
        <w:sz w:val="28"/>
        <w:szCs w:val="28"/>
        <w:lang w:bidi="ar-SA"/>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 w15:restartNumberingAfterBreak="0">
    <w:nsid w:val="0C3A421C"/>
    <w:multiLevelType w:val="hybridMultilevel"/>
    <w:tmpl w:val="A76C51C6"/>
    <w:lvl w:ilvl="0" w:tplc="B6FC80A4">
      <w:start w:val="1"/>
      <w:numFmt w:val="lowerRoman"/>
      <w:lvlText w:val="%1."/>
      <w:lvlJc w:val="left"/>
      <w:pPr>
        <w:ind w:left="1004" w:hanging="72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 w15:restartNumberingAfterBreak="0">
    <w:nsid w:val="0CA96300"/>
    <w:multiLevelType w:val="hybridMultilevel"/>
    <w:tmpl w:val="71D2256C"/>
    <w:lvl w:ilvl="0" w:tplc="0A92C306">
      <w:start w:val="6"/>
      <w:numFmt w:val="bullet"/>
      <w:lvlText w:val="-"/>
      <w:lvlJc w:val="left"/>
      <w:pPr>
        <w:ind w:left="720" w:hanging="360"/>
      </w:pPr>
      <w:rPr>
        <w:rFonts w:ascii="Sakkal Majalla" w:eastAsia="Calibri" w:hAnsi="Sakkal Majalla" w:cs="Sakkal Majalla" w:hint="default"/>
        <w:sz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0E0D430A"/>
    <w:multiLevelType w:val="hybridMultilevel"/>
    <w:tmpl w:val="7548A6E6"/>
    <w:lvl w:ilvl="0" w:tplc="90E4DC82">
      <w:numFmt w:val="bullet"/>
      <w:lvlText w:val="-"/>
      <w:lvlJc w:val="left"/>
      <w:pPr>
        <w:ind w:left="720" w:hanging="360"/>
      </w:pPr>
      <w:rPr>
        <w:rFonts w:ascii="Sakkal Majalla" w:eastAsiaTheme="minorEastAsia" w:hAnsi="Sakkal Majalla"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DA0301"/>
    <w:multiLevelType w:val="hybridMultilevel"/>
    <w:tmpl w:val="EED651BC"/>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154F2072"/>
    <w:multiLevelType w:val="hybridMultilevel"/>
    <w:tmpl w:val="F6022C58"/>
    <w:lvl w:ilvl="0" w:tplc="68A63E5E">
      <w:start w:val="1"/>
      <w:numFmt w:val="bullet"/>
      <w:lvlText w:val="-"/>
      <w:lvlJc w:val="left"/>
      <w:pPr>
        <w:ind w:left="360" w:hanging="360"/>
      </w:pPr>
      <w:rPr>
        <w:rFonts w:ascii="Courier New" w:hAnsi="Courier New" w:cs="Times New Roman"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7" w15:restartNumberingAfterBreak="0">
    <w:nsid w:val="159F367D"/>
    <w:multiLevelType w:val="hybridMultilevel"/>
    <w:tmpl w:val="84CC2314"/>
    <w:lvl w:ilvl="0" w:tplc="415014F2">
      <w:start w:val="1"/>
      <w:numFmt w:val="upperRoman"/>
      <w:lvlText w:val="%1."/>
      <w:lvlJc w:val="left"/>
      <w:pPr>
        <w:ind w:left="737" w:hanging="720"/>
      </w:pPr>
      <w:rPr>
        <w:rFonts w:hint="default"/>
        <w:i w:val="0"/>
        <w:iCs w:val="0"/>
      </w:rPr>
    </w:lvl>
    <w:lvl w:ilvl="1" w:tplc="04090019" w:tentative="1">
      <w:start w:val="1"/>
      <w:numFmt w:val="lowerLetter"/>
      <w:lvlText w:val="%2."/>
      <w:lvlJc w:val="left"/>
      <w:pPr>
        <w:ind w:left="1097" w:hanging="360"/>
      </w:pPr>
    </w:lvl>
    <w:lvl w:ilvl="2" w:tplc="0409001B" w:tentative="1">
      <w:start w:val="1"/>
      <w:numFmt w:val="lowerRoman"/>
      <w:lvlText w:val="%3."/>
      <w:lvlJc w:val="right"/>
      <w:pPr>
        <w:ind w:left="1817" w:hanging="180"/>
      </w:pPr>
    </w:lvl>
    <w:lvl w:ilvl="3" w:tplc="0409000F" w:tentative="1">
      <w:start w:val="1"/>
      <w:numFmt w:val="decimal"/>
      <w:lvlText w:val="%4."/>
      <w:lvlJc w:val="left"/>
      <w:pPr>
        <w:ind w:left="2537" w:hanging="360"/>
      </w:pPr>
    </w:lvl>
    <w:lvl w:ilvl="4" w:tplc="04090019" w:tentative="1">
      <w:start w:val="1"/>
      <w:numFmt w:val="lowerLetter"/>
      <w:lvlText w:val="%5."/>
      <w:lvlJc w:val="left"/>
      <w:pPr>
        <w:ind w:left="3257" w:hanging="360"/>
      </w:pPr>
    </w:lvl>
    <w:lvl w:ilvl="5" w:tplc="0409001B" w:tentative="1">
      <w:start w:val="1"/>
      <w:numFmt w:val="lowerRoman"/>
      <w:lvlText w:val="%6."/>
      <w:lvlJc w:val="right"/>
      <w:pPr>
        <w:ind w:left="3977" w:hanging="180"/>
      </w:pPr>
    </w:lvl>
    <w:lvl w:ilvl="6" w:tplc="0409000F" w:tentative="1">
      <w:start w:val="1"/>
      <w:numFmt w:val="decimal"/>
      <w:lvlText w:val="%7."/>
      <w:lvlJc w:val="left"/>
      <w:pPr>
        <w:ind w:left="4697" w:hanging="360"/>
      </w:pPr>
    </w:lvl>
    <w:lvl w:ilvl="7" w:tplc="04090019" w:tentative="1">
      <w:start w:val="1"/>
      <w:numFmt w:val="lowerLetter"/>
      <w:lvlText w:val="%8."/>
      <w:lvlJc w:val="left"/>
      <w:pPr>
        <w:ind w:left="5417" w:hanging="360"/>
      </w:pPr>
    </w:lvl>
    <w:lvl w:ilvl="8" w:tplc="0409001B" w:tentative="1">
      <w:start w:val="1"/>
      <w:numFmt w:val="lowerRoman"/>
      <w:lvlText w:val="%9."/>
      <w:lvlJc w:val="right"/>
      <w:pPr>
        <w:ind w:left="6137" w:hanging="180"/>
      </w:pPr>
    </w:lvl>
  </w:abstractNum>
  <w:abstractNum w:abstractNumId="8" w15:restartNumberingAfterBreak="0">
    <w:nsid w:val="1B7F13D8"/>
    <w:multiLevelType w:val="hybridMultilevel"/>
    <w:tmpl w:val="57944AF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FAD5B84"/>
    <w:multiLevelType w:val="hybridMultilevel"/>
    <w:tmpl w:val="FF10A2D0"/>
    <w:lvl w:ilvl="0" w:tplc="0EB234CE">
      <w:start w:val="1"/>
      <w:numFmt w:val="bullet"/>
      <w:lvlText w:val=""/>
      <w:lvlJc w:val="left"/>
      <w:pPr>
        <w:ind w:left="360" w:hanging="360"/>
      </w:pPr>
      <w:rPr>
        <w:rFonts w:ascii="Symbol" w:hAnsi="Symbol" w:hint="default"/>
        <w:b w:val="0"/>
        <w:bCs w:val="0"/>
        <w:strike w:val="0"/>
        <w:color w:val="auto"/>
      </w:rPr>
    </w:lvl>
    <w:lvl w:ilvl="1" w:tplc="0084387A">
      <w:numFmt w:val="bullet"/>
      <w:lvlText w:val="-"/>
      <w:lvlJc w:val="left"/>
      <w:pPr>
        <w:ind w:left="1080" w:hanging="360"/>
      </w:pPr>
      <w:rPr>
        <w:rFonts w:ascii="Calibri" w:eastAsiaTheme="minorHAnsi" w:hAnsi="Calibri" w:cs="Calibri"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256E2548"/>
    <w:multiLevelType w:val="hybridMultilevel"/>
    <w:tmpl w:val="EC6A2468"/>
    <w:lvl w:ilvl="0" w:tplc="B602E66E">
      <w:start w:val="8"/>
      <w:numFmt w:val="bullet"/>
      <w:lvlText w:val=""/>
      <w:lvlJc w:val="left"/>
      <w:pPr>
        <w:ind w:left="360" w:hanging="360"/>
      </w:pPr>
      <w:rPr>
        <w:rFonts w:ascii="Symbol" w:eastAsia="Times New Roman" w:hAnsi="Symbol" w:cs="Sakkal Majalla" w:hint="default"/>
        <w:color w:val="00000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60E106B"/>
    <w:multiLevelType w:val="hybridMultilevel"/>
    <w:tmpl w:val="E23240AA"/>
    <w:lvl w:ilvl="0" w:tplc="699A94F4">
      <w:numFmt w:val="bullet"/>
      <w:lvlText w:val="-"/>
      <w:lvlJc w:val="left"/>
      <w:pPr>
        <w:ind w:left="720" w:hanging="360"/>
      </w:pPr>
      <w:rPr>
        <w:rFonts w:ascii="Calibri" w:eastAsia="Times New Roman" w:hAnsi="Calibri" w:cs="Calibri"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6400F7C"/>
    <w:multiLevelType w:val="hybridMultilevel"/>
    <w:tmpl w:val="7B68EB46"/>
    <w:lvl w:ilvl="0" w:tplc="14F8B8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AA66E43"/>
    <w:multiLevelType w:val="hybridMultilevel"/>
    <w:tmpl w:val="B46C0E2E"/>
    <w:lvl w:ilvl="0" w:tplc="FFFFFFFF">
      <w:start w:val="1"/>
      <w:numFmt w:val="bullet"/>
      <w:lvlText w:val=""/>
      <w:lvlJc w:val="left"/>
      <w:pPr>
        <w:ind w:left="720" w:hanging="360"/>
      </w:pPr>
      <w:rPr>
        <w:rFonts w:ascii="Symbol" w:hAnsi="Symbol" w:hint="default"/>
      </w:rPr>
    </w:lvl>
    <w:lvl w:ilvl="1" w:tplc="04090005">
      <w:start w:val="1"/>
      <w:numFmt w:val="bullet"/>
      <w:lvlText w:val=""/>
      <w:lvlJc w:val="left"/>
      <w:pPr>
        <w:ind w:left="720" w:hanging="360"/>
      </w:pPr>
      <w:rPr>
        <w:rFonts w:ascii="Wingdings" w:hAnsi="Wingdings" w:hint="default"/>
      </w:rPr>
    </w:lvl>
    <w:lvl w:ilvl="2" w:tplc="04090001">
      <w:start w:val="1"/>
      <w:numFmt w:val="bullet"/>
      <w:lvlText w:val=""/>
      <w:lvlJc w:val="left"/>
      <w:pPr>
        <w:ind w:left="1080" w:hanging="360"/>
      </w:pPr>
      <w:rPr>
        <w:rFonts w:ascii="Symbol" w:hAnsi="Symbo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2DA018C6"/>
    <w:multiLevelType w:val="hybridMultilevel"/>
    <w:tmpl w:val="3800EA68"/>
    <w:lvl w:ilvl="0" w:tplc="0EB234CE">
      <w:start w:val="1"/>
      <w:numFmt w:val="bullet"/>
      <w:lvlText w:val=""/>
      <w:lvlJc w:val="left"/>
      <w:pPr>
        <w:ind w:left="360" w:hanging="360"/>
      </w:pPr>
      <w:rPr>
        <w:rFonts w:ascii="Symbol" w:hAnsi="Symbol" w:hint="default"/>
        <w:b w:val="0"/>
        <w:bCs w:val="0"/>
        <w:strike w:val="0"/>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00E3B51"/>
    <w:multiLevelType w:val="hybridMultilevel"/>
    <w:tmpl w:val="34F611EE"/>
    <w:lvl w:ilvl="0" w:tplc="68A63E5E">
      <w:start w:val="1"/>
      <w:numFmt w:val="bullet"/>
      <w:lvlText w:val="-"/>
      <w:lvlJc w:val="left"/>
      <w:pPr>
        <w:ind w:left="360" w:hanging="360"/>
      </w:pPr>
      <w:rPr>
        <w:rFonts w:ascii="Courier New" w:hAnsi="Courier New" w:cs="Times New Roman"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6" w15:restartNumberingAfterBreak="0">
    <w:nsid w:val="314969E7"/>
    <w:multiLevelType w:val="hybridMultilevel"/>
    <w:tmpl w:val="149E3138"/>
    <w:lvl w:ilvl="0" w:tplc="04090005">
      <w:start w:val="1"/>
      <w:numFmt w:val="bullet"/>
      <w:lvlText w:val=""/>
      <w:lvlJc w:val="left"/>
      <w:pPr>
        <w:ind w:left="720" w:hanging="360"/>
      </w:pPr>
      <w:rPr>
        <w:rFonts w:ascii="Wingdings" w:hAnsi="Wingdings" w:hint="default"/>
        <w:color w:val="auto"/>
      </w:rPr>
    </w:lvl>
    <w:lvl w:ilvl="1" w:tplc="FFFFFFFF">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31F70135"/>
    <w:multiLevelType w:val="hybridMultilevel"/>
    <w:tmpl w:val="13AE5BA2"/>
    <w:lvl w:ilvl="0" w:tplc="13D4EF5E">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8" w15:restartNumberingAfterBreak="0">
    <w:nsid w:val="32285C2F"/>
    <w:multiLevelType w:val="hybridMultilevel"/>
    <w:tmpl w:val="05307C86"/>
    <w:lvl w:ilvl="0" w:tplc="A4CCBBD6">
      <w:numFmt w:val="bullet"/>
      <w:lvlText w:val="-"/>
      <w:lvlJc w:val="left"/>
      <w:pPr>
        <w:ind w:left="720" w:hanging="360"/>
      </w:pPr>
      <w:rPr>
        <w:rFonts w:ascii="Times New Roman" w:eastAsiaTheme="minorHAnsi"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5A70881"/>
    <w:multiLevelType w:val="hybridMultilevel"/>
    <w:tmpl w:val="855CC08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7F2088B"/>
    <w:multiLevelType w:val="multilevel"/>
    <w:tmpl w:val="D7A0B30E"/>
    <w:lvl w:ilvl="0">
      <w:start w:val="1"/>
      <w:numFmt w:val="bullet"/>
      <w:lvlText w:val="●"/>
      <w:lvlJc w:val="left"/>
      <w:pPr>
        <w:ind w:left="360" w:hanging="360"/>
      </w:pPr>
      <w:rPr>
        <w:rFonts w:ascii="Noto Sans Symbols" w:eastAsia="Noto Sans Symbols" w:hAnsi="Noto Sans Symbols" w:cs="Noto Sans Symbols"/>
        <w:color w:val="auto"/>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1" w15:restartNumberingAfterBreak="0">
    <w:nsid w:val="3CF5481F"/>
    <w:multiLevelType w:val="hybridMultilevel"/>
    <w:tmpl w:val="16B22730"/>
    <w:lvl w:ilvl="0" w:tplc="8DDCB5E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3DC320B0"/>
    <w:multiLevelType w:val="hybridMultilevel"/>
    <w:tmpl w:val="7C88E6F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418F4909"/>
    <w:multiLevelType w:val="multilevel"/>
    <w:tmpl w:val="26948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7F71E46"/>
    <w:multiLevelType w:val="hybridMultilevel"/>
    <w:tmpl w:val="5CCEAFFE"/>
    <w:lvl w:ilvl="0" w:tplc="FFFFFFFF">
      <w:start w:val="1"/>
      <w:numFmt w:val="bullet"/>
      <w:lvlText w:val=""/>
      <w:lvlJc w:val="left"/>
      <w:pPr>
        <w:ind w:left="360" w:hanging="360"/>
      </w:pPr>
      <w:rPr>
        <w:rFonts w:ascii="Symbol" w:hAnsi="Symbol" w:hint="default"/>
      </w:rPr>
    </w:lvl>
    <w:lvl w:ilvl="1" w:tplc="04090005">
      <w:start w:val="1"/>
      <w:numFmt w:val="bullet"/>
      <w:lvlText w:val=""/>
      <w:lvlJc w:val="left"/>
      <w:pPr>
        <w:ind w:left="720" w:hanging="360"/>
      </w:pPr>
      <w:rPr>
        <w:rFonts w:ascii="Wingdings" w:hAnsi="Wingdings"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5" w15:restartNumberingAfterBreak="0">
    <w:nsid w:val="48F523BA"/>
    <w:multiLevelType w:val="hybridMultilevel"/>
    <w:tmpl w:val="27B6F8AC"/>
    <w:lvl w:ilvl="0" w:tplc="6AC20010">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A3B7AA7"/>
    <w:multiLevelType w:val="hybridMultilevel"/>
    <w:tmpl w:val="6D8AA5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7" w15:restartNumberingAfterBreak="0">
    <w:nsid w:val="4C483B75"/>
    <w:multiLevelType w:val="hybridMultilevel"/>
    <w:tmpl w:val="8F428494"/>
    <w:lvl w:ilvl="0" w:tplc="0EB234CE">
      <w:start w:val="1"/>
      <w:numFmt w:val="bullet"/>
      <w:lvlText w:val=""/>
      <w:lvlJc w:val="left"/>
      <w:pPr>
        <w:ind w:left="360" w:hanging="360"/>
      </w:pPr>
      <w:rPr>
        <w:rFonts w:ascii="Symbol" w:hAnsi="Symbol" w:hint="default"/>
        <w:b w:val="0"/>
        <w:bCs w:val="0"/>
        <w:strike w:val="0"/>
        <w:dstrike w:val="0"/>
        <w:color w:val="auto"/>
        <w:u w:val="none"/>
        <w:effect w:val="none"/>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8" w15:restartNumberingAfterBreak="0">
    <w:nsid w:val="4D963CFA"/>
    <w:multiLevelType w:val="hybridMultilevel"/>
    <w:tmpl w:val="96500EC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776A0E"/>
    <w:multiLevelType w:val="hybridMultilevel"/>
    <w:tmpl w:val="E55815C2"/>
    <w:lvl w:ilvl="0" w:tplc="99363C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5428459A"/>
    <w:multiLevelType w:val="hybridMultilevel"/>
    <w:tmpl w:val="C7F0D238"/>
    <w:lvl w:ilvl="0" w:tplc="14F8B89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D891B63"/>
    <w:multiLevelType w:val="hybridMultilevel"/>
    <w:tmpl w:val="F21014FE"/>
    <w:lvl w:ilvl="0" w:tplc="11A2F7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0FA18AE"/>
    <w:multiLevelType w:val="multilevel"/>
    <w:tmpl w:val="ED709336"/>
    <w:lvl w:ilvl="0">
      <w:start w:val="1"/>
      <w:numFmt w:val="low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65385F46"/>
    <w:multiLevelType w:val="hybridMultilevel"/>
    <w:tmpl w:val="032858D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9F94DAE"/>
    <w:multiLevelType w:val="hybridMultilevel"/>
    <w:tmpl w:val="9BBAB4AE"/>
    <w:lvl w:ilvl="0" w:tplc="04090001">
      <w:start w:val="1"/>
      <w:numFmt w:val="bullet"/>
      <w:lvlText w:val=""/>
      <w:lvlJc w:val="left"/>
      <w:rPr>
        <w:rFonts w:ascii="Symbol" w:hAnsi="Symbol" w:hint="default"/>
      </w:rPr>
    </w:lvl>
    <w:lvl w:ilvl="1" w:tplc="04090003" w:tentative="1">
      <w:start w:val="1"/>
      <w:numFmt w:val="bullet"/>
      <w:lvlText w:val="o"/>
      <w:lvlJc w:val="left"/>
      <w:pPr>
        <w:ind w:left="-428" w:hanging="360"/>
      </w:pPr>
      <w:rPr>
        <w:rFonts w:ascii="Courier New" w:hAnsi="Courier New" w:cs="Courier New" w:hint="default"/>
      </w:rPr>
    </w:lvl>
    <w:lvl w:ilvl="2" w:tplc="04090005" w:tentative="1">
      <w:start w:val="1"/>
      <w:numFmt w:val="bullet"/>
      <w:lvlText w:val=""/>
      <w:lvlJc w:val="left"/>
      <w:pPr>
        <w:ind w:left="292" w:hanging="360"/>
      </w:pPr>
      <w:rPr>
        <w:rFonts w:ascii="Wingdings" w:hAnsi="Wingdings" w:hint="default"/>
      </w:rPr>
    </w:lvl>
    <w:lvl w:ilvl="3" w:tplc="04090001" w:tentative="1">
      <w:start w:val="1"/>
      <w:numFmt w:val="bullet"/>
      <w:lvlText w:val=""/>
      <w:lvlJc w:val="left"/>
      <w:pPr>
        <w:ind w:left="1012" w:hanging="360"/>
      </w:pPr>
      <w:rPr>
        <w:rFonts w:ascii="Symbol" w:hAnsi="Symbol" w:hint="default"/>
      </w:rPr>
    </w:lvl>
    <w:lvl w:ilvl="4" w:tplc="04090003" w:tentative="1">
      <w:start w:val="1"/>
      <w:numFmt w:val="bullet"/>
      <w:lvlText w:val="o"/>
      <w:lvlJc w:val="left"/>
      <w:pPr>
        <w:ind w:left="1732" w:hanging="360"/>
      </w:pPr>
      <w:rPr>
        <w:rFonts w:ascii="Courier New" w:hAnsi="Courier New" w:cs="Courier New" w:hint="default"/>
      </w:rPr>
    </w:lvl>
    <w:lvl w:ilvl="5" w:tplc="04090005" w:tentative="1">
      <w:start w:val="1"/>
      <w:numFmt w:val="bullet"/>
      <w:lvlText w:val=""/>
      <w:lvlJc w:val="left"/>
      <w:pPr>
        <w:ind w:left="2452" w:hanging="360"/>
      </w:pPr>
      <w:rPr>
        <w:rFonts w:ascii="Wingdings" w:hAnsi="Wingdings" w:hint="default"/>
      </w:rPr>
    </w:lvl>
    <w:lvl w:ilvl="6" w:tplc="04090001" w:tentative="1">
      <w:start w:val="1"/>
      <w:numFmt w:val="bullet"/>
      <w:lvlText w:val=""/>
      <w:lvlJc w:val="left"/>
      <w:pPr>
        <w:ind w:left="3172" w:hanging="360"/>
      </w:pPr>
      <w:rPr>
        <w:rFonts w:ascii="Symbol" w:hAnsi="Symbol" w:hint="default"/>
      </w:rPr>
    </w:lvl>
    <w:lvl w:ilvl="7" w:tplc="04090003" w:tentative="1">
      <w:start w:val="1"/>
      <w:numFmt w:val="bullet"/>
      <w:lvlText w:val="o"/>
      <w:lvlJc w:val="left"/>
      <w:pPr>
        <w:ind w:left="3892" w:hanging="360"/>
      </w:pPr>
      <w:rPr>
        <w:rFonts w:ascii="Courier New" w:hAnsi="Courier New" w:cs="Courier New" w:hint="default"/>
      </w:rPr>
    </w:lvl>
    <w:lvl w:ilvl="8" w:tplc="04090005" w:tentative="1">
      <w:start w:val="1"/>
      <w:numFmt w:val="bullet"/>
      <w:lvlText w:val=""/>
      <w:lvlJc w:val="left"/>
      <w:pPr>
        <w:ind w:left="4612" w:hanging="360"/>
      </w:pPr>
      <w:rPr>
        <w:rFonts w:ascii="Wingdings" w:hAnsi="Wingdings" w:hint="default"/>
      </w:rPr>
    </w:lvl>
  </w:abstractNum>
  <w:abstractNum w:abstractNumId="35" w15:restartNumberingAfterBreak="0">
    <w:nsid w:val="6BBD7540"/>
    <w:multiLevelType w:val="hybridMultilevel"/>
    <w:tmpl w:val="BD6A3A80"/>
    <w:lvl w:ilvl="0" w:tplc="2FF8B92A">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6BCB216F"/>
    <w:multiLevelType w:val="hybridMultilevel"/>
    <w:tmpl w:val="FBEAE0EA"/>
    <w:lvl w:ilvl="0" w:tplc="941C9934">
      <w:start w:val="1"/>
      <w:numFmt w:val="upperRoman"/>
      <w:lvlText w:val="%1."/>
      <w:lvlJc w:val="left"/>
      <w:pPr>
        <w:ind w:left="720" w:hanging="720"/>
      </w:pPr>
      <w:rPr>
        <w:rFonts w:hint="default"/>
        <w:b/>
        <w:sz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6C4D0248"/>
    <w:multiLevelType w:val="hybridMultilevel"/>
    <w:tmpl w:val="58C2722A"/>
    <w:lvl w:ilvl="0" w:tplc="14F8B89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DB51127"/>
    <w:multiLevelType w:val="hybridMultilevel"/>
    <w:tmpl w:val="9330342E"/>
    <w:lvl w:ilvl="0" w:tplc="14F8B894">
      <w:start w:val="1"/>
      <w:numFmt w:val="bullet"/>
      <w:lvlText w:val=""/>
      <w:lvlJc w:val="left"/>
      <w:pPr>
        <w:ind w:left="360" w:hanging="360"/>
      </w:pPr>
      <w:rPr>
        <w:rFonts w:ascii="Symbol" w:hAnsi="Symbol" w:hint="default"/>
        <w:b w:val="0"/>
        <w:bCs/>
        <w:strike w:val="0"/>
        <w:color w:val="auto"/>
        <w:sz w:val="28"/>
        <w:szCs w:val="28"/>
        <w:u w:val="none"/>
        <w:lang w:bidi="ar-SA"/>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9" w15:restartNumberingAfterBreak="0">
    <w:nsid w:val="6FE9069E"/>
    <w:multiLevelType w:val="hybridMultilevel"/>
    <w:tmpl w:val="F782D690"/>
    <w:lvl w:ilvl="0" w:tplc="2FF8B92A">
      <w:start w:val="1"/>
      <w:numFmt w:val="bullet"/>
      <w:lvlText w:val=""/>
      <w:lvlJc w:val="left"/>
      <w:pPr>
        <w:ind w:left="360" w:hanging="360"/>
      </w:pPr>
      <w:rPr>
        <w:rFonts w:ascii="Symbol" w:hAnsi="Symbol" w:hint="default"/>
      </w:rPr>
    </w:lvl>
    <w:lvl w:ilvl="1" w:tplc="04090005">
      <w:start w:val="1"/>
      <w:numFmt w:val="bullet"/>
      <w:lvlText w:val=""/>
      <w:lvlJc w:val="left"/>
      <w:pPr>
        <w:ind w:left="720" w:hanging="360"/>
      </w:pPr>
      <w:rPr>
        <w:rFonts w:ascii="Wingdings" w:hAnsi="Wingdings" w:hint="default"/>
      </w:rPr>
    </w:lvl>
    <w:lvl w:ilvl="2" w:tplc="04090001">
      <w:start w:val="1"/>
      <w:numFmt w:val="bullet"/>
      <w:lvlText w:val=""/>
      <w:lvlJc w:val="left"/>
      <w:pPr>
        <w:ind w:left="1080" w:hanging="360"/>
      </w:pPr>
      <w:rPr>
        <w:rFonts w:ascii="Symbol" w:hAnsi="Symbol"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709005BF"/>
    <w:multiLevelType w:val="hybridMultilevel"/>
    <w:tmpl w:val="639244B6"/>
    <w:lvl w:ilvl="0" w:tplc="43BA89D0">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1EE0178"/>
    <w:multiLevelType w:val="hybridMultilevel"/>
    <w:tmpl w:val="95C2A3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2D9340A"/>
    <w:multiLevelType w:val="hybridMultilevel"/>
    <w:tmpl w:val="1D84A974"/>
    <w:lvl w:ilvl="0" w:tplc="14F8B89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44B216C"/>
    <w:multiLevelType w:val="hybridMultilevel"/>
    <w:tmpl w:val="14E6272E"/>
    <w:lvl w:ilvl="0" w:tplc="0CE4F484">
      <w:start w:val="202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4523C62"/>
    <w:multiLevelType w:val="hybridMultilevel"/>
    <w:tmpl w:val="1152E28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5C25DF2"/>
    <w:multiLevelType w:val="hybridMultilevel"/>
    <w:tmpl w:val="BDA028E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6206E40"/>
    <w:multiLevelType w:val="hybridMultilevel"/>
    <w:tmpl w:val="EFF40634"/>
    <w:lvl w:ilvl="0" w:tplc="BBAAF8F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6894890"/>
    <w:multiLevelType w:val="hybridMultilevel"/>
    <w:tmpl w:val="EE3633AE"/>
    <w:lvl w:ilvl="0" w:tplc="0409000D">
      <w:start w:val="1"/>
      <w:numFmt w:val="bullet"/>
      <w:lvlText w:val=""/>
      <w:lvlJc w:val="left"/>
      <w:pPr>
        <w:ind w:left="720" w:hanging="360"/>
      </w:pPr>
      <w:rPr>
        <w:rFonts w:ascii="Wingdings" w:hAnsi="Wingdings"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8" w15:restartNumberingAfterBreak="0">
    <w:nsid w:val="77DD1B78"/>
    <w:multiLevelType w:val="hybridMultilevel"/>
    <w:tmpl w:val="5FC68A96"/>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9" w15:restartNumberingAfterBreak="0">
    <w:nsid w:val="7A810583"/>
    <w:multiLevelType w:val="hybridMultilevel"/>
    <w:tmpl w:val="3D3A26D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46028870">
    <w:abstractNumId w:val="31"/>
  </w:num>
  <w:num w:numId="2" w16cid:durableId="317854069">
    <w:abstractNumId w:val="34"/>
  </w:num>
  <w:num w:numId="3" w16cid:durableId="1328829647">
    <w:abstractNumId w:val="20"/>
  </w:num>
  <w:num w:numId="4" w16cid:durableId="936714042">
    <w:abstractNumId w:val="32"/>
  </w:num>
  <w:num w:numId="5" w16cid:durableId="954559474">
    <w:abstractNumId w:val="48"/>
  </w:num>
  <w:num w:numId="6" w16cid:durableId="1594625201">
    <w:abstractNumId w:val="25"/>
  </w:num>
  <w:num w:numId="7" w16cid:durableId="1446732986">
    <w:abstractNumId w:val="40"/>
  </w:num>
  <w:num w:numId="8" w16cid:durableId="2090537870">
    <w:abstractNumId w:val="2"/>
  </w:num>
  <w:num w:numId="9" w16cid:durableId="59713180">
    <w:abstractNumId w:val="29"/>
  </w:num>
  <w:num w:numId="10" w16cid:durableId="1608347095">
    <w:abstractNumId w:val="43"/>
  </w:num>
  <w:num w:numId="11" w16cid:durableId="796145749">
    <w:abstractNumId w:val="46"/>
  </w:num>
  <w:num w:numId="12" w16cid:durableId="733969438">
    <w:abstractNumId w:val="7"/>
  </w:num>
  <w:num w:numId="13" w16cid:durableId="437719443">
    <w:abstractNumId w:val="36"/>
  </w:num>
  <w:num w:numId="14" w16cid:durableId="1233615667">
    <w:abstractNumId w:val="10"/>
  </w:num>
  <w:num w:numId="15" w16cid:durableId="1664553158">
    <w:abstractNumId w:val="23"/>
  </w:num>
  <w:num w:numId="16" w16cid:durableId="1019966398">
    <w:abstractNumId w:val="18"/>
  </w:num>
  <w:num w:numId="17" w16cid:durableId="1902329160">
    <w:abstractNumId w:val="19"/>
  </w:num>
  <w:num w:numId="18" w16cid:durableId="1053430983">
    <w:abstractNumId w:val="12"/>
  </w:num>
  <w:num w:numId="19" w16cid:durableId="1464958964">
    <w:abstractNumId w:val="39"/>
  </w:num>
  <w:num w:numId="20" w16cid:durableId="1763642159">
    <w:abstractNumId w:val="35"/>
  </w:num>
  <w:num w:numId="21" w16cid:durableId="1093554855">
    <w:abstractNumId w:val="13"/>
  </w:num>
  <w:num w:numId="22" w16cid:durableId="1858499705">
    <w:abstractNumId w:val="24"/>
  </w:num>
  <w:num w:numId="23" w16cid:durableId="1241477793">
    <w:abstractNumId w:val="8"/>
  </w:num>
  <w:num w:numId="24" w16cid:durableId="1475295411">
    <w:abstractNumId w:val="5"/>
  </w:num>
  <w:num w:numId="25" w16cid:durableId="46951300">
    <w:abstractNumId w:val="44"/>
  </w:num>
  <w:num w:numId="26" w16cid:durableId="587154059">
    <w:abstractNumId w:val="9"/>
  </w:num>
  <w:num w:numId="27" w16cid:durableId="1205291969">
    <w:abstractNumId w:val="11"/>
  </w:num>
  <w:num w:numId="28" w16cid:durableId="753940355">
    <w:abstractNumId w:val="33"/>
  </w:num>
  <w:num w:numId="29" w16cid:durableId="1898272588">
    <w:abstractNumId w:val="47"/>
  </w:num>
  <w:num w:numId="30" w16cid:durableId="1450782109">
    <w:abstractNumId w:val="28"/>
  </w:num>
  <w:num w:numId="31" w16cid:durableId="2004622547">
    <w:abstractNumId w:val="45"/>
  </w:num>
  <w:num w:numId="32" w16cid:durableId="733314944">
    <w:abstractNumId w:val="0"/>
  </w:num>
  <w:num w:numId="33" w16cid:durableId="417095439">
    <w:abstractNumId w:val="38"/>
  </w:num>
  <w:num w:numId="34" w16cid:durableId="1933776190">
    <w:abstractNumId w:val="49"/>
  </w:num>
  <w:num w:numId="35" w16cid:durableId="713042058">
    <w:abstractNumId w:val="4"/>
  </w:num>
  <w:num w:numId="36" w16cid:durableId="1109006862">
    <w:abstractNumId w:val="16"/>
  </w:num>
  <w:num w:numId="37" w16cid:durableId="266741958">
    <w:abstractNumId w:val="3"/>
  </w:num>
  <w:num w:numId="38" w16cid:durableId="1909262050">
    <w:abstractNumId w:val="21"/>
  </w:num>
  <w:num w:numId="39" w16cid:durableId="866063646">
    <w:abstractNumId w:val="6"/>
  </w:num>
  <w:num w:numId="40" w16cid:durableId="360131399">
    <w:abstractNumId w:val="17"/>
  </w:num>
  <w:num w:numId="41" w16cid:durableId="1950308046">
    <w:abstractNumId w:val="26"/>
  </w:num>
  <w:num w:numId="42" w16cid:durableId="284846303">
    <w:abstractNumId w:val="27"/>
  </w:num>
  <w:num w:numId="43" w16cid:durableId="74592317">
    <w:abstractNumId w:val="22"/>
  </w:num>
  <w:num w:numId="44" w16cid:durableId="637881041">
    <w:abstractNumId w:val="1"/>
  </w:num>
  <w:num w:numId="45" w16cid:durableId="242420256">
    <w:abstractNumId w:val="14"/>
  </w:num>
  <w:num w:numId="46" w16cid:durableId="1937984602">
    <w:abstractNumId w:val="15"/>
  </w:num>
  <w:num w:numId="47" w16cid:durableId="407271777">
    <w:abstractNumId w:val="30"/>
  </w:num>
  <w:num w:numId="48" w16cid:durableId="388892394">
    <w:abstractNumId w:val="37"/>
  </w:num>
  <w:num w:numId="49" w16cid:durableId="1677341784">
    <w:abstractNumId w:val="41"/>
  </w:num>
  <w:num w:numId="50" w16cid:durableId="822964380">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467"/>
    <w:rsid w:val="00007D48"/>
    <w:rsid w:val="000331A6"/>
    <w:rsid w:val="00036CDF"/>
    <w:rsid w:val="00044206"/>
    <w:rsid w:val="00044EE6"/>
    <w:rsid w:val="00071628"/>
    <w:rsid w:val="00072107"/>
    <w:rsid w:val="00074E4C"/>
    <w:rsid w:val="000810AB"/>
    <w:rsid w:val="00081ED4"/>
    <w:rsid w:val="00090A22"/>
    <w:rsid w:val="000A0972"/>
    <w:rsid w:val="000B4D09"/>
    <w:rsid w:val="000C4C50"/>
    <w:rsid w:val="000C5BBC"/>
    <w:rsid w:val="000D2992"/>
    <w:rsid w:val="000D73DB"/>
    <w:rsid w:val="000E183D"/>
    <w:rsid w:val="000E6937"/>
    <w:rsid w:val="0010013C"/>
    <w:rsid w:val="00114A0A"/>
    <w:rsid w:val="0013244D"/>
    <w:rsid w:val="00134412"/>
    <w:rsid w:val="00134A20"/>
    <w:rsid w:val="00136D19"/>
    <w:rsid w:val="001548D0"/>
    <w:rsid w:val="0017564A"/>
    <w:rsid w:val="00176FAC"/>
    <w:rsid w:val="001805A1"/>
    <w:rsid w:val="001839C6"/>
    <w:rsid w:val="001A11FD"/>
    <w:rsid w:val="001A2EE1"/>
    <w:rsid w:val="001B198C"/>
    <w:rsid w:val="001B3AB8"/>
    <w:rsid w:val="001C0355"/>
    <w:rsid w:val="001C1A2A"/>
    <w:rsid w:val="001C64AD"/>
    <w:rsid w:val="001E4A4E"/>
    <w:rsid w:val="001F168E"/>
    <w:rsid w:val="00200020"/>
    <w:rsid w:val="00200A59"/>
    <w:rsid w:val="00221F53"/>
    <w:rsid w:val="00227C17"/>
    <w:rsid w:val="00237213"/>
    <w:rsid w:val="00242CB1"/>
    <w:rsid w:val="00246209"/>
    <w:rsid w:val="00250903"/>
    <w:rsid w:val="0025343A"/>
    <w:rsid w:val="00262726"/>
    <w:rsid w:val="002650CD"/>
    <w:rsid w:val="00267A7E"/>
    <w:rsid w:val="00276AC7"/>
    <w:rsid w:val="00283265"/>
    <w:rsid w:val="00283A33"/>
    <w:rsid w:val="00287CB9"/>
    <w:rsid w:val="00295ADD"/>
    <w:rsid w:val="002962D9"/>
    <w:rsid w:val="002A26DE"/>
    <w:rsid w:val="002B25AF"/>
    <w:rsid w:val="002B642A"/>
    <w:rsid w:val="002C343E"/>
    <w:rsid w:val="002C6148"/>
    <w:rsid w:val="002C7304"/>
    <w:rsid w:val="002D2B37"/>
    <w:rsid w:val="002D473D"/>
    <w:rsid w:val="002D56B2"/>
    <w:rsid w:val="002E12B0"/>
    <w:rsid w:val="002E258F"/>
    <w:rsid w:val="002F25C3"/>
    <w:rsid w:val="00301869"/>
    <w:rsid w:val="00304B7E"/>
    <w:rsid w:val="0031186D"/>
    <w:rsid w:val="00311D6D"/>
    <w:rsid w:val="003627D5"/>
    <w:rsid w:val="00363B0D"/>
    <w:rsid w:val="00364934"/>
    <w:rsid w:val="00367870"/>
    <w:rsid w:val="003709DD"/>
    <w:rsid w:val="003823D0"/>
    <w:rsid w:val="003847F3"/>
    <w:rsid w:val="00386E6F"/>
    <w:rsid w:val="003966D8"/>
    <w:rsid w:val="003A6AAC"/>
    <w:rsid w:val="003C4820"/>
    <w:rsid w:val="003C531A"/>
    <w:rsid w:val="003C74EE"/>
    <w:rsid w:val="003D309B"/>
    <w:rsid w:val="003D430D"/>
    <w:rsid w:val="003D5142"/>
    <w:rsid w:val="003D6BC8"/>
    <w:rsid w:val="003E0B94"/>
    <w:rsid w:val="003E1417"/>
    <w:rsid w:val="00401687"/>
    <w:rsid w:val="004064F2"/>
    <w:rsid w:val="00406FD3"/>
    <w:rsid w:val="0040705F"/>
    <w:rsid w:val="00413BBF"/>
    <w:rsid w:val="00417553"/>
    <w:rsid w:val="00425A42"/>
    <w:rsid w:val="00427091"/>
    <w:rsid w:val="00435CA1"/>
    <w:rsid w:val="00460966"/>
    <w:rsid w:val="00462316"/>
    <w:rsid w:val="00475385"/>
    <w:rsid w:val="00481520"/>
    <w:rsid w:val="00481C05"/>
    <w:rsid w:val="00484DF4"/>
    <w:rsid w:val="004B1B26"/>
    <w:rsid w:val="004B3DC2"/>
    <w:rsid w:val="004B7B08"/>
    <w:rsid w:val="004C676C"/>
    <w:rsid w:val="004D1A8C"/>
    <w:rsid w:val="004D3F85"/>
    <w:rsid w:val="004E13A1"/>
    <w:rsid w:val="004E6F43"/>
    <w:rsid w:val="004F3F30"/>
    <w:rsid w:val="004F610B"/>
    <w:rsid w:val="00503E22"/>
    <w:rsid w:val="00521380"/>
    <w:rsid w:val="00525CCA"/>
    <w:rsid w:val="00535027"/>
    <w:rsid w:val="00535727"/>
    <w:rsid w:val="00535D7C"/>
    <w:rsid w:val="00536724"/>
    <w:rsid w:val="00536E6E"/>
    <w:rsid w:val="00560F5F"/>
    <w:rsid w:val="0056369C"/>
    <w:rsid w:val="005642F9"/>
    <w:rsid w:val="005668ED"/>
    <w:rsid w:val="0057753E"/>
    <w:rsid w:val="00585C00"/>
    <w:rsid w:val="005866CC"/>
    <w:rsid w:val="005B0243"/>
    <w:rsid w:val="005B2A62"/>
    <w:rsid w:val="005B74F6"/>
    <w:rsid w:val="005C00C6"/>
    <w:rsid w:val="005D0C3B"/>
    <w:rsid w:val="005D76AE"/>
    <w:rsid w:val="005E223B"/>
    <w:rsid w:val="005E313E"/>
    <w:rsid w:val="005E4DFF"/>
    <w:rsid w:val="0060269B"/>
    <w:rsid w:val="00622B35"/>
    <w:rsid w:val="00630F62"/>
    <w:rsid w:val="006404E9"/>
    <w:rsid w:val="00644618"/>
    <w:rsid w:val="006503CC"/>
    <w:rsid w:val="0067337D"/>
    <w:rsid w:val="00690A20"/>
    <w:rsid w:val="00691F36"/>
    <w:rsid w:val="006A4DCE"/>
    <w:rsid w:val="006B0910"/>
    <w:rsid w:val="006D02C3"/>
    <w:rsid w:val="006D3578"/>
    <w:rsid w:val="00704C4A"/>
    <w:rsid w:val="007078C7"/>
    <w:rsid w:val="00725029"/>
    <w:rsid w:val="0074346D"/>
    <w:rsid w:val="00743894"/>
    <w:rsid w:val="007827D8"/>
    <w:rsid w:val="00783410"/>
    <w:rsid w:val="00793806"/>
    <w:rsid w:val="007A7917"/>
    <w:rsid w:val="007B2895"/>
    <w:rsid w:val="007B29C0"/>
    <w:rsid w:val="007C2289"/>
    <w:rsid w:val="007D0163"/>
    <w:rsid w:val="007E1E8A"/>
    <w:rsid w:val="007E56A2"/>
    <w:rsid w:val="007F452C"/>
    <w:rsid w:val="007F5928"/>
    <w:rsid w:val="008027B9"/>
    <w:rsid w:val="00802EBA"/>
    <w:rsid w:val="0082044A"/>
    <w:rsid w:val="0082338E"/>
    <w:rsid w:val="00823C37"/>
    <w:rsid w:val="0083566B"/>
    <w:rsid w:val="0084384A"/>
    <w:rsid w:val="008544F5"/>
    <w:rsid w:val="00867244"/>
    <w:rsid w:val="00870632"/>
    <w:rsid w:val="00876440"/>
    <w:rsid w:val="0088317B"/>
    <w:rsid w:val="00884F4C"/>
    <w:rsid w:val="00885E5F"/>
    <w:rsid w:val="008A169A"/>
    <w:rsid w:val="008A1D39"/>
    <w:rsid w:val="008A6F15"/>
    <w:rsid w:val="008B2C79"/>
    <w:rsid w:val="008B5859"/>
    <w:rsid w:val="008D2E11"/>
    <w:rsid w:val="008E4648"/>
    <w:rsid w:val="008E774E"/>
    <w:rsid w:val="008F488B"/>
    <w:rsid w:val="009009A7"/>
    <w:rsid w:val="009137DE"/>
    <w:rsid w:val="00913A14"/>
    <w:rsid w:val="009152E6"/>
    <w:rsid w:val="009316B1"/>
    <w:rsid w:val="00934DB5"/>
    <w:rsid w:val="00940C66"/>
    <w:rsid w:val="00942C2F"/>
    <w:rsid w:val="0094453B"/>
    <w:rsid w:val="009464FE"/>
    <w:rsid w:val="00946EB6"/>
    <w:rsid w:val="0095207F"/>
    <w:rsid w:val="009561C9"/>
    <w:rsid w:val="00974BDD"/>
    <w:rsid w:val="00977123"/>
    <w:rsid w:val="00983557"/>
    <w:rsid w:val="0099104B"/>
    <w:rsid w:val="00993D57"/>
    <w:rsid w:val="009A0FE7"/>
    <w:rsid w:val="009A2A22"/>
    <w:rsid w:val="009C6986"/>
    <w:rsid w:val="009C6F22"/>
    <w:rsid w:val="009C7207"/>
    <w:rsid w:val="00A06905"/>
    <w:rsid w:val="00A06ADE"/>
    <w:rsid w:val="00A07B06"/>
    <w:rsid w:val="00A12274"/>
    <w:rsid w:val="00A133B2"/>
    <w:rsid w:val="00A26883"/>
    <w:rsid w:val="00A26EB7"/>
    <w:rsid w:val="00A26F7F"/>
    <w:rsid w:val="00A37C78"/>
    <w:rsid w:val="00A407C0"/>
    <w:rsid w:val="00A549BC"/>
    <w:rsid w:val="00A615A6"/>
    <w:rsid w:val="00A62066"/>
    <w:rsid w:val="00A72297"/>
    <w:rsid w:val="00A73D9B"/>
    <w:rsid w:val="00A872F0"/>
    <w:rsid w:val="00A87605"/>
    <w:rsid w:val="00A90B95"/>
    <w:rsid w:val="00A96B66"/>
    <w:rsid w:val="00AA6A3E"/>
    <w:rsid w:val="00AB2D9C"/>
    <w:rsid w:val="00AB43C6"/>
    <w:rsid w:val="00AC157E"/>
    <w:rsid w:val="00AD2541"/>
    <w:rsid w:val="00AD634F"/>
    <w:rsid w:val="00AF42C2"/>
    <w:rsid w:val="00B14639"/>
    <w:rsid w:val="00B202AE"/>
    <w:rsid w:val="00B40DB4"/>
    <w:rsid w:val="00B45268"/>
    <w:rsid w:val="00B559CF"/>
    <w:rsid w:val="00B919F1"/>
    <w:rsid w:val="00BA516D"/>
    <w:rsid w:val="00BB6DB2"/>
    <w:rsid w:val="00BC1C6B"/>
    <w:rsid w:val="00C16663"/>
    <w:rsid w:val="00C254B4"/>
    <w:rsid w:val="00C30FBC"/>
    <w:rsid w:val="00C40D4A"/>
    <w:rsid w:val="00C478F8"/>
    <w:rsid w:val="00C51A3F"/>
    <w:rsid w:val="00C5465B"/>
    <w:rsid w:val="00C556B1"/>
    <w:rsid w:val="00C5739E"/>
    <w:rsid w:val="00C60DE1"/>
    <w:rsid w:val="00C67FC3"/>
    <w:rsid w:val="00C805B5"/>
    <w:rsid w:val="00C85EF0"/>
    <w:rsid w:val="00C976B8"/>
    <w:rsid w:val="00CA74AF"/>
    <w:rsid w:val="00CC10A1"/>
    <w:rsid w:val="00CD2467"/>
    <w:rsid w:val="00CD49DB"/>
    <w:rsid w:val="00CE5549"/>
    <w:rsid w:val="00CF0C12"/>
    <w:rsid w:val="00D4494E"/>
    <w:rsid w:val="00D524E7"/>
    <w:rsid w:val="00D537C3"/>
    <w:rsid w:val="00D64E0B"/>
    <w:rsid w:val="00D714C1"/>
    <w:rsid w:val="00D723AB"/>
    <w:rsid w:val="00D82FFA"/>
    <w:rsid w:val="00D91EDA"/>
    <w:rsid w:val="00DA06CB"/>
    <w:rsid w:val="00DA0D5E"/>
    <w:rsid w:val="00DA2A6F"/>
    <w:rsid w:val="00DD4767"/>
    <w:rsid w:val="00DD6655"/>
    <w:rsid w:val="00DE4FCE"/>
    <w:rsid w:val="00DE61ED"/>
    <w:rsid w:val="00DE75D7"/>
    <w:rsid w:val="00DF0E08"/>
    <w:rsid w:val="00E15110"/>
    <w:rsid w:val="00E171D7"/>
    <w:rsid w:val="00E26E83"/>
    <w:rsid w:val="00E6426B"/>
    <w:rsid w:val="00E665C5"/>
    <w:rsid w:val="00E75716"/>
    <w:rsid w:val="00E816A1"/>
    <w:rsid w:val="00EA1598"/>
    <w:rsid w:val="00EA2017"/>
    <w:rsid w:val="00EA473C"/>
    <w:rsid w:val="00EB5D03"/>
    <w:rsid w:val="00EC31A6"/>
    <w:rsid w:val="00EF071B"/>
    <w:rsid w:val="00EF122E"/>
    <w:rsid w:val="00EF21F4"/>
    <w:rsid w:val="00F01682"/>
    <w:rsid w:val="00F22618"/>
    <w:rsid w:val="00F32F48"/>
    <w:rsid w:val="00F433C2"/>
    <w:rsid w:val="00F45A54"/>
    <w:rsid w:val="00F52D6C"/>
    <w:rsid w:val="00F62454"/>
    <w:rsid w:val="00F66901"/>
    <w:rsid w:val="00FA317D"/>
    <w:rsid w:val="00FA384F"/>
    <w:rsid w:val="00FB2849"/>
    <w:rsid w:val="00FB344F"/>
    <w:rsid w:val="00FB3509"/>
    <w:rsid w:val="00FB5E2C"/>
    <w:rsid w:val="00FC20E4"/>
    <w:rsid w:val="00FD45B2"/>
    <w:rsid w:val="00FD6E30"/>
    <w:rsid w:val="00FE1D66"/>
    <w:rsid w:val="00FE3636"/>
    <w:rsid w:val="00FF4E6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0D17CF"/>
  <w15:chartTrackingRefBased/>
  <w15:docId w15:val="{7E07BEF1-0E36-4453-9FA7-673BC6674F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unhideWhenUsed/>
    <w:qFormat/>
    <w:rsid w:val="004F610B"/>
    <w:pPr>
      <w:spacing w:before="100" w:beforeAutospacing="1" w:after="100" w:afterAutospacing="1" w:line="240" w:lineRule="auto"/>
      <w:outlineLvl w:val="2"/>
    </w:pPr>
    <w:rPr>
      <w:rFonts w:ascii="Calibri" w:eastAsia="Times New Roman" w:hAnsi="Calibri" w:cs="Calibri"/>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D24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BPList,lp1,numbered,FooterText,List Paragraph1,Paragraphe de liste1,Bulletr List Paragraph,列出段落,列出段落1,List Paragraph2,List Paragraph21,Párrafo de lista1,Parágrafo da Lista1,リスト段落1,Listeafsnit1,Use Case List Paragraph,Bullet List,????,???"/>
    <w:basedOn w:val="Normal"/>
    <w:link w:val="ListParagraphChar"/>
    <w:uiPriority w:val="34"/>
    <w:qFormat/>
    <w:rsid w:val="00CD2467"/>
    <w:pPr>
      <w:ind w:left="720"/>
      <w:contextualSpacing/>
    </w:pPr>
  </w:style>
  <w:style w:type="paragraph" w:styleId="Header">
    <w:name w:val="header"/>
    <w:basedOn w:val="Normal"/>
    <w:link w:val="HeaderChar"/>
    <w:uiPriority w:val="99"/>
    <w:unhideWhenUsed/>
    <w:rsid w:val="001A2EE1"/>
    <w:pPr>
      <w:tabs>
        <w:tab w:val="center" w:pos="4680"/>
        <w:tab w:val="right" w:pos="9360"/>
      </w:tabs>
      <w:spacing w:after="0" w:line="240" w:lineRule="auto"/>
    </w:pPr>
  </w:style>
  <w:style w:type="character" w:customStyle="1" w:styleId="HeaderChar">
    <w:name w:val="Header Char"/>
    <w:basedOn w:val="DefaultParagraphFont"/>
    <w:link w:val="Header"/>
    <w:uiPriority w:val="99"/>
    <w:rsid w:val="001A2EE1"/>
  </w:style>
  <w:style w:type="paragraph" w:styleId="Footer">
    <w:name w:val="footer"/>
    <w:basedOn w:val="Normal"/>
    <w:link w:val="FooterChar"/>
    <w:uiPriority w:val="99"/>
    <w:unhideWhenUsed/>
    <w:rsid w:val="001A2EE1"/>
    <w:pPr>
      <w:tabs>
        <w:tab w:val="center" w:pos="4680"/>
        <w:tab w:val="right" w:pos="9360"/>
      </w:tabs>
      <w:spacing w:after="0" w:line="240" w:lineRule="auto"/>
    </w:pPr>
  </w:style>
  <w:style w:type="character" w:customStyle="1" w:styleId="FooterChar">
    <w:name w:val="Footer Char"/>
    <w:basedOn w:val="DefaultParagraphFont"/>
    <w:link w:val="Footer"/>
    <w:uiPriority w:val="99"/>
    <w:rsid w:val="001A2EE1"/>
  </w:style>
  <w:style w:type="character" w:customStyle="1" w:styleId="ListParagraphChar">
    <w:name w:val="List Paragraph Char"/>
    <w:aliases w:val="BPList Char,lp1 Char,numbered Char,FooterText Char,List Paragraph1 Char,Paragraphe de liste1 Char,Bulletr List Paragraph Char,列出段落 Char,列出段落1 Char,List Paragraph2 Char,List Paragraph21 Char,Párrafo de lista1 Char,リスト段落1 Char,??? Char"/>
    <w:basedOn w:val="DefaultParagraphFont"/>
    <w:link w:val="ListParagraph"/>
    <w:uiPriority w:val="34"/>
    <w:locked/>
    <w:rsid w:val="00B559CF"/>
  </w:style>
  <w:style w:type="character" w:styleId="CommentReference">
    <w:name w:val="annotation reference"/>
    <w:basedOn w:val="DefaultParagraphFont"/>
    <w:uiPriority w:val="99"/>
    <w:semiHidden/>
    <w:unhideWhenUsed/>
    <w:rsid w:val="00B559CF"/>
    <w:rPr>
      <w:sz w:val="16"/>
      <w:szCs w:val="16"/>
    </w:rPr>
  </w:style>
  <w:style w:type="paragraph" w:styleId="CommentText">
    <w:name w:val="annotation text"/>
    <w:basedOn w:val="Normal"/>
    <w:link w:val="CommentTextChar"/>
    <w:uiPriority w:val="99"/>
    <w:semiHidden/>
    <w:unhideWhenUsed/>
    <w:rsid w:val="00B559CF"/>
    <w:pPr>
      <w:spacing w:after="0" w:line="240" w:lineRule="auto"/>
    </w:pPr>
    <w:rPr>
      <w:rFonts w:ascii="Times New Roman" w:eastAsia="Times New Roman" w:hAnsi="Times New Roman" w:cs="Times New Roman"/>
      <w:sz w:val="20"/>
      <w:szCs w:val="20"/>
      <w:lang w:val="en-AU"/>
    </w:rPr>
  </w:style>
  <w:style w:type="character" w:customStyle="1" w:styleId="CommentTextChar">
    <w:name w:val="Comment Text Char"/>
    <w:basedOn w:val="DefaultParagraphFont"/>
    <w:link w:val="CommentText"/>
    <w:uiPriority w:val="99"/>
    <w:semiHidden/>
    <w:rsid w:val="00B559CF"/>
    <w:rPr>
      <w:rFonts w:ascii="Times New Roman" w:eastAsia="Times New Roman" w:hAnsi="Times New Roman" w:cs="Times New Roman"/>
      <w:sz w:val="20"/>
      <w:szCs w:val="20"/>
      <w:lang w:val="en-AU"/>
    </w:rPr>
  </w:style>
  <w:style w:type="character" w:styleId="Hyperlink">
    <w:name w:val="Hyperlink"/>
    <w:basedOn w:val="DefaultParagraphFont"/>
    <w:uiPriority w:val="99"/>
    <w:unhideWhenUsed/>
    <w:rsid w:val="00B559CF"/>
    <w:rPr>
      <w:color w:val="0000FF" w:themeColor="hyperlink"/>
      <w:u w:val="single"/>
    </w:rPr>
  </w:style>
  <w:style w:type="paragraph" w:styleId="FootnoteText">
    <w:name w:val="footnote text"/>
    <w:basedOn w:val="Normal"/>
    <w:link w:val="FootnoteTextChar"/>
    <w:uiPriority w:val="99"/>
    <w:semiHidden/>
    <w:unhideWhenUsed/>
    <w:rsid w:val="00B559C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559CF"/>
    <w:rPr>
      <w:sz w:val="20"/>
      <w:szCs w:val="20"/>
    </w:rPr>
  </w:style>
  <w:style w:type="character" w:styleId="FootnoteReference">
    <w:name w:val="footnote reference"/>
    <w:basedOn w:val="DefaultParagraphFont"/>
    <w:uiPriority w:val="99"/>
    <w:semiHidden/>
    <w:unhideWhenUsed/>
    <w:rsid w:val="00B559CF"/>
    <w:rPr>
      <w:vertAlign w:val="superscript"/>
    </w:rPr>
  </w:style>
  <w:style w:type="character" w:styleId="UnresolvedMention">
    <w:name w:val="Unresolved Mention"/>
    <w:basedOn w:val="DefaultParagraphFont"/>
    <w:uiPriority w:val="99"/>
    <w:semiHidden/>
    <w:unhideWhenUsed/>
    <w:rsid w:val="00704C4A"/>
    <w:rPr>
      <w:color w:val="605E5C"/>
      <w:shd w:val="clear" w:color="auto" w:fill="E1DFDD"/>
    </w:rPr>
  </w:style>
  <w:style w:type="paragraph" w:styleId="NormalWeb">
    <w:name w:val="Normal (Web)"/>
    <w:basedOn w:val="Normal"/>
    <w:uiPriority w:val="99"/>
    <w:unhideWhenUsed/>
    <w:rsid w:val="009A2A2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665C5"/>
    <w:rPr>
      <w:b/>
      <w:bCs/>
    </w:rPr>
  </w:style>
  <w:style w:type="paragraph" w:customStyle="1" w:styleId="Default">
    <w:name w:val="Default"/>
    <w:rsid w:val="00B919F1"/>
    <w:pPr>
      <w:autoSpaceDE w:val="0"/>
      <w:autoSpaceDN w:val="0"/>
      <w:adjustRightInd w:val="0"/>
      <w:spacing w:after="0" w:line="240" w:lineRule="auto"/>
    </w:pPr>
    <w:rPr>
      <w:rFonts w:ascii="Verdana" w:hAnsi="Verdana" w:cs="Verdana"/>
      <w:color w:val="000000"/>
      <w:sz w:val="24"/>
      <w:szCs w:val="24"/>
    </w:rPr>
  </w:style>
  <w:style w:type="character" w:customStyle="1" w:styleId="Heading3Char">
    <w:name w:val="Heading 3 Char"/>
    <w:basedOn w:val="DefaultParagraphFont"/>
    <w:link w:val="Heading3"/>
    <w:uiPriority w:val="9"/>
    <w:rsid w:val="004F610B"/>
    <w:rPr>
      <w:rFonts w:ascii="Calibri" w:eastAsia="Times New Roman" w:hAnsi="Calibri" w:cs="Calibri"/>
      <w:b/>
      <w:bCs/>
      <w:sz w:val="27"/>
      <w:szCs w:val="27"/>
    </w:rPr>
  </w:style>
  <w:style w:type="character" w:customStyle="1" w:styleId="rynqvb">
    <w:name w:val="rynqvb"/>
    <w:basedOn w:val="DefaultParagraphFont"/>
    <w:rsid w:val="004F610B"/>
  </w:style>
  <w:style w:type="paragraph" w:styleId="HTMLPreformatted">
    <w:name w:val="HTML Preformatted"/>
    <w:basedOn w:val="Normal"/>
    <w:link w:val="HTMLPreformattedChar"/>
    <w:uiPriority w:val="99"/>
    <w:semiHidden/>
    <w:unhideWhenUsed/>
    <w:rsid w:val="00E171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E171D7"/>
    <w:rPr>
      <w:rFonts w:ascii="Courier New" w:eastAsia="Times New Roman" w:hAnsi="Courier New" w:cs="Courier New"/>
      <w:sz w:val="20"/>
      <w:szCs w:val="20"/>
    </w:rPr>
  </w:style>
  <w:style w:type="character" w:customStyle="1" w:styleId="y2iqfc">
    <w:name w:val="y2iqfc"/>
    <w:basedOn w:val="DefaultParagraphFont"/>
    <w:rsid w:val="00E171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846156">
      <w:bodyDiv w:val="1"/>
      <w:marLeft w:val="0"/>
      <w:marRight w:val="0"/>
      <w:marTop w:val="0"/>
      <w:marBottom w:val="0"/>
      <w:divBdr>
        <w:top w:val="none" w:sz="0" w:space="0" w:color="auto"/>
        <w:left w:val="none" w:sz="0" w:space="0" w:color="auto"/>
        <w:bottom w:val="none" w:sz="0" w:space="0" w:color="auto"/>
        <w:right w:val="none" w:sz="0" w:space="0" w:color="auto"/>
      </w:divBdr>
    </w:div>
    <w:div w:id="72238616">
      <w:bodyDiv w:val="1"/>
      <w:marLeft w:val="0"/>
      <w:marRight w:val="0"/>
      <w:marTop w:val="0"/>
      <w:marBottom w:val="0"/>
      <w:divBdr>
        <w:top w:val="none" w:sz="0" w:space="0" w:color="auto"/>
        <w:left w:val="none" w:sz="0" w:space="0" w:color="auto"/>
        <w:bottom w:val="none" w:sz="0" w:space="0" w:color="auto"/>
        <w:right w:val="none" w:sz="0" w:space="0" w:color="auto"/>
      </w:divBdr>
    </w:div>
    <w:div w:id="268708811">
      <w:bodyDiv w:val="1"/>
      <w:marLeft w:val="0"/>
      <w:marRight w:val="0"/>
      <w:marTop w:val="0"/>
      <w:marBottom w:val="0"/>
      <w:divBdr>
        <w:top w:val="none" w:sz="0" w:space="0" w:color="auto"/>
        <w:left w:val="none" w:sz="0" w:space="0" w:color="auto"/>
        <w:bottom w:val="none" w:sz="0" w:space="0" w:color="auto"/>
        <w:right w:val="none" w:sz="0" w:space="0" w:color="auto"/>
      </w:divBdr>
    </w:div>
    <w:div w:id="282460989">
      <w:bodyDiv w:val="1"/>
      <w:marLeft w:val="0"/>
      <w:marRight w:val="0"/>
      <w:marTop w:val="0"/>
      <w:marBottom w:val="0"/>
      <w:divBdr>
        <w:top w:val="none" w:sz="0" w:space="0" w:color="auto"/>
        <w:left w:val="none" w:sz="0" w:space="0" w:color="auto"/>
        <w:bottom w:val="none" w:sz="0" w:space="0" w:color="auto"/>
        <w:right w:val="none" w:sz="0" w:space="0" w:color="auto"/>
      </w:divBdr>
    </w:div>
    <w:div w:id="352846821">
      <w:bodyDiv w:val="1"/>
      <w:marLeft w:val="0"/>
      <w:marRight w:val="0"/>
      <w:marTop w:val="0"/>
      <w:marBottom w:val="0"/>
      <w:divBdr>
        <w:top w:val="none" w:sz="0" w:space="0" w:color="auto"/>
        <w:left w:val="none" w:sz="0" w:space="0" w:color="auto"/>
        <w:bottom w:val="none" w:sz="0" w:space="0" w:color="auto"/>
        <w:right w:val="none" w:sz="0" w:space="0" w:color="auto"/>
      </w:divBdr>
    </w:div>
    <w:div w:id="385876867">
      <w:bodyDiv w:val="1"/>
      <w:marLeft w:val="0"/>
      <w:marRight w:val="0"/>
      <w:marTop w:val="0"/>
      <w:marBottom w:val="0"/>
      <w:divBdr>
        <w:top w:val="none" w:sz="0" w:space="0" w:color="auto"/>
        <w:left w:val="none" w:sz="0" w:space="0" w:color="auto"/>
        <w:bottom w:val="none" w:sz="0" w:space="0" w:color="auto"/>
        <w:right w:val="none" w:sz="0" w:space="0" w:color="auto"/>
      </w:divBdr>
      <w:divsChild>
        <w:div w:id="880632665">
          <w:marLeft w:val="0"/>
          <w:marRight w:val="0"/>
          <w:marTop w:val="0"/>
          <w:marBottom w:val="0"/>
          <w:divBdr>
            <w:top w:val="none" w:sz="0" w:space="0" w:color="auto"/>
            <w:left w:val="none" w:sz="0" w:space="0" w:color="auto"/>
            <w:bottom w:val="none" w:sz="0" w:space="0" w:color="auto"/>
            <w:right w:val="none" w:sz="0" w:space="0" w:color="auto"/>
          </w:divBdr>
        </w:div>
      </w:divsChild>
    </w:div>
    <w:div w:id="401372489">
      <w:bodyDiv w:val="1"/>
      <w:marLeft w:val="0"/>
      <w:marRight w:val="0"/>
      <w:marTop w:val="0"/>
      <w:marBottom w:val="0"/>
      <w:divBdr>
        <w:top w:val="none" w:sz="0" w:space="0" w:color="auto"/>
        <w:left w:val="none" w:sz="0" w:space="0" w:color="auto"/>
        <w:bottom w:val="none" w:sz="0" w:space="0" w:color="auto"/>
        <w:right w:val="none" w:sz="0" w:space="0" w:color="auto"/>
      </w:divBdr>
    </w:div>
    <w:div w:id="461928232">
      <w:bodyDiv w:val="1"/>
      <w:marLeft w:val="0"/>
      <w:marRight w:val="0"/>
      <w:marTop w:val="0"/>
      <w:marBottom w:val="0"/>
      <w:divBdr>
        <w:top w:val="none" w:sz="0" w:space="0" w:color="auto"/>
        <w:left w:val="none" w:sz="0" w:space="0" w:color="auto"/>
        <w:bottom w:val="none" w:sz="0" w:space="0" w:color="auto"/>
        <w:right w:val="none" w:sz="0" w:space="0" w:color="auto"/>
      </w:divBdr>
    </w:div>
    <w:div w:id="510074096">
      <w:bodyDiv w:val="1"/>
      <w:marLeft w:val="0"/>
      <w:marRight w:val="0"/>
      <w:marTop w:val="0"/>
      <w:marBottom w:val="0"/>
      <w:divBdr>
        <w:top w:val="none" w:sz="0" w:space="0" w:color="auto"/>
        <w:left w:val="none" w:sz="0" w:space="0" w:color="auto"/>
        <w:bottom w:val="none" w:sz="0" w:space="0" w:color="auto"/>
        <w:right w:val="none" w:sz="0" w:space="0" w:color="auto"/>
      </w:divBdr>
    </w:div>
    <w:div w:id="753552447">
      <w:bodyDiv w:val="1"/>
      <w:marLeft w:val="0"/>
      <w:marRight w:val="0"/>
      <w:marTop w:val="0"/>
      <w:marBottom w:val="0"/>
      <w:divBdr>
        <w:top w:val="none" w:sz="0" w:space="0" w:color="auto"/>
        <w:left w:val="none" w:sz="0" w:space="0" w:color="auto"/>
        <w:bottom w:val="none" w:sz="0" w:space="0" w:color="auto"/>
        <w:right w:val="none" w:sz="0" w:space="0" w:color="auto"/>
      </w:divBdr>
    </w:div>
    <w:div w:id="855271222">
      <w:bodyDiv w:val="1"/>
      <w:marLeft w:val="0"/>
      <w:marRight w:val="0"/>
      <w:marTop w:val="0"/>
      <w:marBottom w:val="0"/>
      <w:divBdr>
        <w:top w:val="none" w:sz="0" w:space="0" w:color="auto"/>
        <w:left w:val="none" w:sz="0" w:space="0" w:color="auto"/>
        <w:bottom w:val="none" w:sz="0" w:space="0" w:color="auto"/>
        <w:right w:val="none" w:sz="0" w:space="0" w:color="auto"/>
      </w:divBdr>
    </w:div>
    <w:div w:id="964043859">
      <w:bodyDiv w:val="1"/>
      <w:marLeft w:val="0"/>
      <w:marRight w:val="0"/>
      <w:marTop w:val="0"/>
      <w:marBottom w:val="0"/>
      <w:divBdr>
        <w:top w:val="none" w:sz="0" w:space="0" w:color="auto"/>
        <w:left w:val="none" w:sz="0" w:space="0" w:color="auto"/>
        <w:bottom w:val="none" w:sz="0" w:space="0" w:color="auto"/>
        <w:right w:val="none" w:sz="0" w:space="0" w:color="auto"/>
      </w:divBdr>
    </w:div>
    <w:div w:id="1279869821">
      <w:bodyDiv w:val="1"/>
      <w:marLeft w:val="0"/>
      <w:marRight w:val="0"/>
      <w:marTop w:val="0"/>
      <w:marBottom w:val="0"/>
      <w:divBdr>
        <w:top w:val="none" w:sz="0" w:space="0" w:color="auto"/>
        <w:left w:val="none" w:sz="0" w:space="0" w:color="auto"/>
        <w:bottom w:val="none" w:sz="0" w:space="0" w:color="auto"/>
        <w:right w:val="none" w:sz="0" w:space="0" w:color="auto"/>
      </w:divBdr>
    </w:div>
    <w:div w:id="1308509712">
      <w:bodyDiv w:val="1"/>
      <w:marLeft w:val="0"/>
      <w:marRight w:val="0"/>
      <w:marTop w:val="0"/>
      <w:marBottom w:val="0"/>
      <w:divBdr>
        <w:top w:val="none" w:sz="0" w:space="0" w:color="auto"/>
        <w:left w:val="none" w:sz="0" w:space="0" w:color="auto"/>
        <w:bottom w:val="none" w:sz="0" w:space="0" w:color="auto"/>
        <w:right w:val="none" w:sz="0" w:space="0" w:color="auto"/>
      </w:divBdr>
    </w:div>
    <w:div w:id="1329820499">
      <w:bodyDiv w:val="1"/>
      <w:marLeft w:val="0"/>
      <w:marRight w:val="0"/>
      <w:marTop w:val="0"/>
      <w:marBottom w:val="0"/>
      <w:divBdr>
        <w:top w:val="none" w:sz="0" w:space="0" w:color="auto"/>
        <w:left w:val="none" w:sz="0" w:space="0" w:color="auto"/>
        <w:bottom w:val="none" w:sz="0" w:space="0" w:color="auto"/>
        <w:right w:val="none" w:sz="0" w:space="0" w:color="auto"/>
      </w:divBdr>
    </w:div>
    <w:div w:id="1483886268">
      <w:bodyDiv w:val="1"/>
      <w:marLeft w:val="0"/>
      <w:marRight w:val="0"/>
      <w:marTop w:val="0"/>
      <w:marBottom w:val="0"/>
      <w:divBdr>
        <w:top w:val="none" w:sz="0" w:space="0" w:color="auto"/>
        <w:left w:val="none" w:sz="0" w:space="0" w:color="auto"/>
        <w:bottom w:val="none" w:sz="0" w:space="0" w:color="auto"/>
        <w:right w:val="none" w:sz="0" w:space="0" w:color="auto"/>
      </w:divBdr>
    </w:div>
    <w:div w:id="1569421829">
      <w:bodyDiv w:val="1"/>
      <w:marLeft w:val="0"/>
      <w:marRight w:val="0"/>
      <w:marTop w:val="0"/>
      <w:marBottom w:val="0"/>
      <w:divBdr>
        <w:top w:val="none" w:sz="0" w:space="0" w:color="auto"/>
        <w:left w:val="none" w:sz="0" w:space="0" w:color="auto"/>
        <w:bottom w:val="none" w:sz="0" w:space="0" w:color="auto"/>
        <w:right w:val="none" w:sz="0" w:space="0" w:color="auto"/>
      </w:divBdr>
    </w:div>
    <w:div w:id="1586183058">
      <w:bodyDiv w:val="1"/>
      <w:marLeft w:val="0"/>
      <w:marRight w:val="0"/>
      <w:marTop w:val="0"/>
      <w:marBottom w:val="0"/>
      <w:divBdr>
        <w:top w:val="none" w:sz="0" w:space="0" w:color="auto"/>
        <w:left w:val="none" w:sz="0" w:space="0" w:color="auto"/>
        <w:bottom w:val="none" w:sz="0" w:space="0" w:color="auto"/>
        <w:right w:val="none" w:sz="0" w:space="0" w:color="auto"/>
      </w:divBdr>
    </w:div>
    <w:div w:id="1669020242">
      <w:bodyDiv w:val="1"/>
      <w:marLeft w:val="0"/>
      <w:marRight w:val="0"/>
      <w:marTop w:val="0"/>
      <w:marBottom w:val="0"/>
      <w:divBdr>
        <w:top w:val="none" w:sz="0" w:space="0" w:color="auto"/>
        <w:left w:val="none" w:sz="0" w:space="0" w:color="auto"/>
        <w:bottom w:val="none" w:sz="0" w:space="0" w:color="auto"/>
        <w:right w:val="none" w:sz="0" w:space="0" w:color="auto"/>
      </w:divBdr>
    </w:div>
    <w:div w:id="1778985423">
      <w:bodyDiv w:val="1"/>
      <w:marLeft w:val="0"/>
      <w:marRight w:val="0"/>
      <w:marTop w:val="0"/>
      <w:marBottom w:val="0"/>
      <w:divBdr>
        <w:top w:val="none" w:sz="0" w:space="0" w:color="auto"/>
        <w:left w:val="none" w:sz="0" w:space="0" w:color="auto"/>
        <w:bottom w:val="none" w:sz="0" w:space="0" w:color="auto"/>
        <w:right w:val="none" w:sz="0" w:space="0" w:color="auto"/>
      </w:divBdr>
    </w:div>
    <w:div w:id="1837065727">
      <w:bodyDiv w:val="1"/>
      <w:marLeft w:val="0"/>
      <w:marRight w:val="0"/>
      <w:marTop w:val="0"/>
      <w:marBottom w:val="0"/>
      <w:divBdr>
        <w:top w:val="none" w:sz="0" w:space="0" w:color="auto"/>
        <w:left w:val="none" w:sz="0" w:space="0" w:color="auto"/>
        <w:bottom w:val="none" w:sz="0" w:space="0" w:color="auto"/>
        <w:right w:val="none" w:sz="0" w:space="0" w:color="auto"/>
      </w:divBdr>
    </w:div>
    <w:div w:id="1901940083">
      <w:bodyDiv w:val="1"/>
      <w:marLeft w:val="0"/>
      <w:marRight w:val="0"/>
      <w:marTop w:val="0"/>
      <w:marBottom w:val="0"/>
      <w:divBdr>
        <w:top w:val="none" w:sz="0" w:space="0" w:color="auto"/>
        <w:left w:val="none" w:sz="0" w:space="0" w:color="auto"/>
        <w:bottom w:val="none" w:sz="0" w:space="0" w:color="auto"/>
        <w:right w:val="none" w:sz="0" w:space="0" w:color="auto"/>
      </w:divBdr>
    </w:div>
    <w:div w:id="1914659186">
      <w:bodyDiv w:val="1"/>
      <w:marLeft w:val="0"/>
      <w:marRight w:val="0"/>
      <w:marTop w:val="0"/>
      <w:marBottom w:val="0"/>
      <w:divBdr>
        <w:top w:val="none" w:sz="0" w:space="0" w:color="auto"/>
        <w:left w:val="none" w:sz="0" w:space="0" w:color="auto"/>
        <w:bottom w:val="none" w:sz="0" w:space="0" w:color="auto"/>
        <w:right w:val="none" w:sz="0" w:space="0" w:color="auto"/>
      </w:divBdr>
    </w:div>
    <w:div w:id="2133015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304787-0532-4C12-8B44-B99786AD34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3717</Words>
  <Characters>21188</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malfaris@scw.bh</dc:creator>
  <cp:keywords/>
  <dc:description/>
  <cp:lastModifiedBy>Mohamed Al-Faris (Bahrain)</cp:lastModifiedBy>
  <cp:revision>2</cp:revision>
  <cp:lastPrinted>2023-02-15T11:37:00Z</cp:lastPrinted>
  <dcterms:created xsi:type="dcterms:W3CDTF">2023-02-15T14:40:00Z</dcterms:created>
  <dcterms:modified xsi:type="dcterms:W3CDTF">2023-02-15T14:40:00Z</dcterms:modified>
</cp:coreProperties>
</file>