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F691C" w14:textId="6D61CB9F" w:rsidR="0095074B" w:rsidRPr="00560FE1" w:rsidRDefault="00860B06" w:rsidP="0095074B">
      <w:pPr>
        <w:tabs>
          <w:tab w:val="left" w:pos="3585"/>
          <w:tab w:val="right" w:pos="9631"/>
        </w:tabs>
        <w:rPr>
          <w:rFonts w:ascii="Times New Roman" w:hAnsi="Times New Roman"/>
          <w:b/>
          <w:sz w:val="24"/>
          <w:lang w:val="en-GB"/>
        </w:rPr>
      </w:pPr>
      <w:r w:rsidRPr="00560FE1">
        <w:rPr>
          <w:rFonts w:ascii="Times New Roman" w:hAnsi="Times New Roman"/>
          <w:b/>
          <w:sz w:val="24"/>
          <w:lang w:val="en-GB"/>
        </w:rPr>
        <w:tab/>
      </w:r>
      <w:r w:rsidRPr="00560FE1">
        <w:rPr>
          <w:rFonts w:ascii="Times New Roman" w:hAnsi="Times New Roman"/>
          <w:b/>
          <w:sz w:val="24"/>
          <w:lang w:val="en-GB"/>
        </w:rPr>
        <w:tab/>
      </w:r>
      <w:r w:rsidR="00D61869">
        <w:rPr>
          <w:rFonts w:ascii="Times New Roman" w:hAnsi="Times New Roman"/>
          <w:szCs w:val="24"/>
          <w:lang w:val="en-GB"/>
        </w:rPr>
        <w:t>2</w:t>
      </w:r>
      <w:r w:rsidR="00130FCD">
        <w:rPr>
          <w:rFonts w:ascii="Times New Roman" w:hAnsi="Times New Roman"/>
          <w:szCs w:val="24"/>
          <w:lang w:val="en-GB"/>
        </w:rPr>
        <w:t>6</w:t>
      </w:r>
      <w:bookmarkStart w:id="0" w:name="_GoBack"/>
      <w:bookmarkEnd w:id="0"/>
      <w:r w:rsidR="00EE32B3" w:rsidRPr="00560FE1">
        <w:rPr>
          <w:rFonts w:ascii="Times New Roman" w:hAnsi="Times New Roman"/>
          <w:lang w:val="en-GB"/>
        </w:rPr>
        <w:t xml:space="preserve"> </w:t>
      </w:r>
      <w:r w:rsidR="00FC563B" w:rsidRPr="00560FE1">
        <w:rPr>
          <w:rFonts w:ascii="Times New Roman" w:hAnsi="Times New Roman"/>
          <w:lang w:val="en-GB"/>
        </w:rPr>
        <w:t xml:space="preserve">January </w:t>
      </w:r>
      <w:r w:rsidR="00DF0898" w:rsidRPr="00560FE1">
        <w:rPr>
          <w:rFonts w:ascii="Times New Roman" w:hAnsi="Times New Roman"/>
          <w:lang w:val="en-GB"/>
        </w:rPr>
        <w:t>202</w:t>
      </w:r>
      <w:r w:rsidR="00FC563B" w:rsidRPr="00560FE1">
        <w:rPr>
          <w:rFonts w:ascii="Times New Roman" w:hAnsi="Times New Roman"/>
          <w:lang w:val="en-GB"/>
        </w:rPr>
        <w:t>3</w:t>
      </w:r>
    </w:p>
    <w:p w14:paraId="4AC037FB" w14:textId="77777777" w:rsidR="00DB72EA" w:rsidRPr="004C6878" w:rsidRDefault="00DB72EA" w:rsidP="00DB72EA">
      <w:pPr>
        <w:ind w:left="2880"/>
        <w:rPr>
          <w:rFonts w:ascii="Times New Roman" w:hAnsi="Times New Roman"/>
          <w:sz w:val="24"/>
          <w:lang w:val="en-GB"/>
        </w:rPr>
      </w:pPr>
    </w:p>
    <w:p w14:paraId="4B3065BC" w14:textId="77777777" w:rsidR="00AC671A" w:rsidRPr="004C6878" w:rsidRDefault="00860B06" w:rsidP="00AC671A">
      <w:pPr>
        <w:spacing w:before="120"/>
        <w:rPr>
          <w:rFonts w:ascii="Times New Roman" w:hAnsi="Times New Roman"/>
          <w:b/>
          <w:sz w:val="32"/>
          <w:szCs w:val="32"/>
          <w:lang w:val="en-GB"/>
        </w:rPr>
      </w:pPr>
      <w:r w:rsidRPr="004C6878">
        <w:rPr>
          <w:rFonts w:ascii="Times New Roman" w:hAnsi="Times New Roman"/>
          <w:b/>
          <w:sz w:val="32"/>
          <w:szCs w:val="32"/>
          <w:lang w:val="en-GB"/>
        </w:rPr>
        <w:t xml:space="preserve">From </w:t>
      </w:r>
      <w:proofErr w:type="gramStart"/>
      <w:r w:rsidR="001C07B7" w:rsidRPr="004C6878">
        <w:rPr>
          <w:rFonts w:ascii="Times New Roman" w:hAnsi="Times New Roman"/>
          <w:b/>
          <w:sz w:val="32"/>
          <w:szCs w:val="32"/>
          <w:lang w:val="en-GB"/>
        </w:rPr>
        <w:t>The</w:t>
      </w:r>
      <w:proofErr w:type="gramEnd"/>
      <w:r w:rsidR="001C07B7" w:rsidRPr="004C6878">
        <w:rPr>
          <w:rFonts w:ascii="Times New Roman" w:hAnsi="Times New Roman"/>
          <w:b/>
          <w:sz w:val="32"/>
          <w:szCs w:val="32"/>
          <w:lang w:val="en-GB"/>
        </w:rPr>
        <w:t xml:space="preserve"> </w:t>
      </w:r>
      <w:r w:rsidRPr="004C6878">
        <w:rPr>
          <w:rFonts w:ascii="Times New Roman" w:hAnsi="Times New Roman"/>
          <w:b/>
          <w:sz w:val="32"/>
          <w:szCs w:val="32"/>
          <w:lang w:val="en-GB"/>
        </w:rPr>
        <w:t>European Association of Jehovah’s Witnesses</w:t>
      </w:r>
    </w:p>
    <w:p w14:paraId="1ABBB710" w14:textId="77777777" w:rsidR="00AC671A" w:rsidRPr="004C6878" w:rsidRDefault="00AC671A" w:rsidP="00AC671A">
      <w:pPr>
        <w:spacing w:before="120"/>
        <w:rPr>
          <w:rFonts w:ascii="Times New Roman" w:hAnsi="Times New Roman"/>
          <w:b/>
          <w:sz w:val="32"/>
          <w:szCs w:val="32"/>
          <w:lang w:val="en-GB"/>
        </w:rPr>
      </w:pPr>
    </w:p>
    <w:p w14:paraId="2E6AAB84" w14:textId="77777777" w:rsidR="007F5FB1" w:rsidRPr="004C6878" w:rsidRDefault="007F5FB1" w:rsidP="00AC671A">
      <w:pPr>
        <w:spacing w:before="120"/>
        <w:rPr>
          <w:rFonts w:ascii="Times New Roman" w:hAnsi="Times New Roman"/>
          <w:b/>
          <w:sz w:val="32"/>
          <w:szCs w:val="32"/>
          <w:lang w:val="en-GB"/>
        </w:rPr>
      </w:pPr>
    </w:p>
    <w:p w14:paraId="4D42C477" w14:textId="27A1DA98" w:rsidR="007F5FB1" w:rsidRPr="004C6878" w:rsidRDefault="00780CEC" w:rsidP="007F5FB1">
      <w:pPr>
        <w:spacing w:before="360" w:after="360"/>
        <w:rPr>
          <w:rFonts w:ascii="Times New Roman" w:hAnsi="Times New Roman"/>
          <w:b/>
          <w:sz w:val="32"/>
          <w:szCs w:val="32"/>
          <w:lang w:val="en-GB"/>
        </w:rPr>
      </w:pPr>
      <w:r>
        <w:rPr>
          <w:rFonts w:ascii="Times New Roman" w:hAnsi="Times New Roman"/>
          <w:b/>
          <w:sz w:val="32"/>
          <w:szCs w:val="32"/>
          <w:lang w:val="en-GB"/>
        </w:rPr>
        <w:t xml:space="preserve">Complementary </w:t>
      </w:r>
      <w:r w:rsidR="00860B06" w:rsidRPr="004C6878">
        <w:rPr>
          <w:rFonts w:ascii="Times New Roman" w:hAnsi="Times New Roman"/>
          <w:b/>
          <w:sz w:val="32"/>
          <w:szCs w:val="32"/>
          <w:lang w:val="en-GB"/>
        </w:rPr>
        <w:t xml:space="preserve">Submission to the </w:t>
      </w:r>
      <w:r>
        <w:rPr>
          <w:rFonts w:ascii="Times New Roman" w:hAnsi="Times New Roman"/>
          <w:b/>
          <w:sz w:val="32"/>
          <w:szCs w:val="32"/>
          <w:lang w:val="en-GB"/>
        </w:rPr>
        <w:br/>
      </w:r>
      <w:r w:rsidR="00860B06" w:rsidRPr="004C6878">
        <w:rPr>
          <w:rFonts w:ascii="Times New Roman" w:hAnsi="Times New Roman"/>
          <w:b/>
          <w:sz w:val="32"/>
          <w:szCs w:val="32"/>
          <w:lang w:val="en-GB"/>
        </w:rPr>
        <w:t>U</w:t>
      </w:r>
      <w:r w:rsidR="00FC6502">
        <w:rPr>
          <w:rFonts w:ascii="Times New Roman" w:hAnsi="Times New Roman"/>
          <w:b/>
          <w:sz w:val="32"/>
          <w:szCs w:val="32"/>
          <w:lang w:val="en-GB"/>
        </w:rPr>
        <w:t xml:space="preserve">nited </w:t>
      </w:r>
      <w:r w:rsidR="00860B06" w:rsidRPr="004C6878">
        <w:rPr>
          <w:rFonts w:ascii="Times New Roman" w:hAnsi="Times New Roman"/>
          <w:b/>
          <w:sz w:val="32"/>
          <w:szCs w:val="32"/>
          <w:lang w:val="en-GB"/>
        </w:rPr>
        <w:t>N</w:t>
      </w:r>
      <w:r w:rsidR="00FC6502">
        <w:rPr>
          <w:rFonts w:ascii="Times New Roman" w:hAnsi="Times New Roman"/>
          <w:b/>
          <w:sz w:val="32"/>
          <w:szCs w:val="32"/>
          <w:lang w:val="en-GB"/>
        </w:rPr>
        <w:t>ations</w:t>
      </w:r>
      <w:r w:rsidR="00860B06" w:rsidRPr="004C6878">
        <w:rPr>
          <w:rFonts w:ascii="Times New Roman" w:hAnsi="Times New Roman"/>
          <w:b/>
          <w:sz w:val="32"/>
          <w:szCs w:val="32"/>
          <w:lang w:val="en-GB"/>
        </w:rPr>
        <w:t xml:space="preserve"> Human Rights Committee</w:t>
      </w:r>
    </w:p>
    <w:p w14:paraId="1577D715" w14:textId="6F719065" w:rsidR="007F5FB1" w:rsidRPr="004C6878" w:rsidRDefault="00071C96" w:rsidP="007F5FB1">
      <w:pPr>
        <w:spacing w:before="360" w:after="360"/>
        <w:rPr>
          <w:rFonts w:ascii="Times New Roman" w:hAnsi="Times New Roman"/>
          <w:b/>
          <w:sz w:val="32"/>
          <w:szCs w:val="32"/>
          <w:lang w:val="en-GB"/>
        </w:rPr>
      </w:pPr>
      <w:r>
        <w:rPr>
          <w:rFonts w:ascii="Times New Roman" w:hAnsi="Times New Roman"/>
          <w:b/>
          <w:sz w:val="32"/>
          <w:szCs w:val="32"/>
          <w:lang w:val="en-GB"/>
        </w:rPr>
        <w:t>Subsequent</w:t>
      </w:r>
      <w:r w:rsidR="00860B06" w:rsidRPr="004C6878">
        <w:rPr>
          <w:rFonts w:ascii="Times New Roman" w:hAnsi="Times New Roman"/>
          <w:b/>
          <w:sz w:val="32"/>
          <w:szCs w:val="32"/>
          <w:lang w:val="en-GB"/>
        </w:rPr>
        <w:t xml:space="preserve"> to the Adoption of the List of Issues</w:t>
      </w:r>
    </w:p>
    <w:p w14:paraId="31830FE7" w14:textId="3A5E2AD3" w:rsidR="00CE2B3D" w:rsidRPr="004C6878" w:rsidRDefault="00860B06" w:rsidP="00CE2B3D">
      <w:pPr>
        <w:spacing w:before="120"/>
        <w:rPr>
          <w:rFonts w:ascii="Times New Roman" w:hAnsi="Times New Roman"/>
          <w:b/>
          <w:sz w:val="32"/>
          <w:szCs w:val="24"/>
          <w:lang w:val="en-GB"/>
        </w:rPr>
      </w:pPr>
      <w:r w:rsidRPr="004C6878">
        <w:rPr>
          <w:rFonts w:ascii="Times New Roman" w:hAnsi="Times New Roman"/>
          <w:b/>
          <w:sz w:val="32"/>
          <w:szCs w:val="24"/>
          <w:lang w:val="en-GB"/>
        </w:rPr>
        <w:t>13</w:t>
      </w:r>
      <w:r w:rsidR="00071C96">
        <w:rPr>
          <w:rFonts w:ascii="Times New Roman" w:hAnsi="Times New Roman"/>
          <w:b/>
          <w:sz w:val="32"/>
          <w:szCs w:val="24"/>
          <w:lang w:val="en-GB"/>
        </w:rPr>
        <w:t>7</w:t>
      </w:r>
      <w:r w:rsidR="00C701A2" w:rsidRPr="00FB3CA2">
        <w:rPr>
          <w:rFonts w:ascii="Times New Roman" w:hAnsi="Times New Roman"/>
          <w:b/>
          <w:sz w:val="32"/>
          <w:szCs w:val="24"/>
          <w:lang w:val="en-GB"/>
        </w:rPr>
        <w:t>th</w:t>
      </w:r>
      <w:r w:rsidR="00C701A2" w:rsidRPr="004C6878">
        <w:rPr>
          <w:rFonts w:ascii="Times New Roman" w:hAnsi="Times New Roman"/>
          <w:b/>
          <w:sz w:val="32"/>
          <w:szCs w:val="24"/>
          <w:lang w:val="en-GB"/>
        </w:rPr>
        <w:t xml:space="preserve"> </w:t>
      </w:r>
      <w:r w:rsidR="00085976">
        <w:rPr>
          <w:rFonts w:ascii="Times New Roman" w:hAnsi="Times New Roman"/>
          <w:b/>
          <w:sz w:val="32"/>
          <w:szCs w:val="24"/>
          <w:lang w:val="en-GB"/>
        </w:rPr>
        <w:t>s</w:t>
      </w:r>
      <w:r w:rsidR="00C701A2" w:rsidRPr="004C6878">
        <w:rPr>
          <w:rFonts w:ascii="Times New Roman" w:hAnsi="Times New Roman"/>
          <w:b/>
          <w:sz w:val="32"/>
          <w:szCs w:val="24"/>
          <w:lang w:val="en-GB"/>
        </w:rPr>
        <w:t xml:space="preserve">ession </w:t>
      </w:r>
      <w:r w:rsidR="000C3710" w:rsidRPr="004C6878">
        <w:rPr>
          <w:rFonts w:ascii="Times New Roman" w:hAnsi="Times New Roman"/>
          <w:b/>
          <w:sz w:val="32"/>
          <w:szCs w:val="24"/>
          <w:lang w:val="en-GB"/>
        </w:rPr>
        <w:t>(</w:t>
      </w:r>
      <w:r w:rsidR="007B3CE5" w:rsidRPr="004C6878">
        <w:rPr>
          <w:rFonts w:ascii="Times New Roman" w:hAnsi="Times New Roman"/>
          <w:b/>
          <w:sz w:val="32"/>
          <w:szCs w:val="24"/>
          <w:lang w:val="en-GB"/>
        </w:rPr>
        <w:t>2</w:t>
      </w:r>
      <w:r w:rsidR="00071C96">
        <w:rPr>
          <w:rFonts w:ascii="Times New Roman" w:hAnsi="Times New Roman"/>
          <w:b/>
          <w:sz w:val="32"/>
          <w:szCs w:val="24"/>
          <w:lang w:val="en-GB"/>
        </w:rPr>
        <w:t>7</w:t>
      </w:r>
      <w:r w:rsidR="007B3CE5" w:rsidRPr="004C6878">
        <w:rPr>
          <w:rFonts w:ascii="Times New Roman" w:hAnsi="Times New Roman"/>
          <w:b/>
          <w:sz w:val="32"/>
          <w:szCs w:val="24"/>
          <w:lang w:val="en-GB"/>
        </w:rPr>
        <w:t xml:space="preserve"> </w:t>
      </w:r>
      <w:r w:rsidR="007B3CE5" w:rsidRPr="004C6878">
        <w:rPr>
          <w:rFonts w:ascii="Times New Roman" w:hAnsi="Times New Roman"/>
          <w:b/>
          <w:sz w:val="32"/>
          <w:szCs w:val="24"/>
          <w:lang w:val="en-GB" w:eastAsia="ko-KR"/>
        </w:rPr>
        <w:t>February–2</w:t>
      </w:r>
      <w:r w:rsidR="00071C96">
        <w:rPr>
          <w:rFonts w:ascii="Times New Roman" w:hAnsi="Times New Roman"/>
          <w:b/>
          <w:sz w:val="32"/>
          <w:szCs w:val="24"/>
          <w:lang w:val="en-GB" w:eastAsia="ko-KR"/>
        </w:rPr>
        <w:t>4</w:t>
      </w:r>
      <w:r w:rsidR="007B3CE5" w:rsidRPr="004C6878">
        <w:rPr>
          <w:rFonts w:ascii="Times New Roman" w:hAnsi="Times New Roman"/>
          <w:b/>
          <w:sz w:val="32"/>
          <w:szCs w:val="24"/>
          <w:lang w:val="en-GB" w:eastAsia="ko-KR"/>
        </w:rPr>
        <w:t xml:space="preserve"> March 202</w:t>
      </w:r>
      <w:r w:rsidR="00071C96">
        <w:rPr>
          <w:rFonts w:ascii="Times New Roman" w:hAnsi="Times New Roman"/>
          <w:b/>
          <w:sz w:val="32"/>
          <w:szCs w:val="24"/>
          <w:lang w:val="en-GB" w:eastAsia="ko-KR"/>
        </w:rPr>
        <w:t>3</w:t>
      </w:r>
      <w:r w:rsidR="000C3710" w:rsidRPr="004C6878">
        <w:rPr>
          <w:rFonts w:ascii="Times New Roman" w:hAnsi="Times New Roman"/>
          <w:b/>
          <w:sz w:val="32"/>
          <w:szCs w:val="24"/>
          <w:lang w:val="en-GB"/>
        </w:rPr>
        <w:t>)</w:t>
      </w:r>
    </w:p>
    <w:p w14:paraId="0C05F181" w14:textId="77777777" w:rsidR="00DB72EA" w:rsidRPr="004C6878" w:rsidRDefault="00DB72EA" w:rsidP="0095074B">
      <w:pPr>
        <w:rPr>
          <w:rFonts w:ascii="Times New Roman" w:hAnsi="Times New Roman"/>
          <w:sz w:val="24"/>
          <w:szCs w:val="24"/>
          <w:lang w:val="en-GB"/>
        </w:rPr>
      </w:pPr>
    </w:p>
    <w:p w14:paraId="5B0E9A82" w14:textId="77777777" w:rsidR="00DB72EA" w:rsidRPr="004C6878" w:rsidRDefault="00DB72EA" w:rsidP="00DB72EA">
      <w:pPr>
        <w:rPr>
          <w:rFonts w:ascii="Times New Roman" w:hAnsi="Times New Roman"/>
          <w:sz w:val="24"/>
          <w:szCs w:val="24"/>
          <w:lang w:val="en-GB"/>
        </w:rPr>
      </w:pPr>
    </w:p>
    <w:p w14:paraId="5A4A535A" w14:textId="77777777" w:rsidR="00DB72EA" w:rsidRPr="004C6878" w:rsidRDefault="00DB72EA" w:rsidP="00DB72EA">
      <w:pPr>
        <w:rPr>
          <w:rFonts w:ascii="Times New Roman" w:hAnsi="Times New Roman"/>
          <w:sz w:val="24"/>
          <w:szCs w:val="24"/>
          <w:lang w:val="en-GB"/>
        </w:rPr>
      </w:pPr>
    </w:p>
    <w:p w14:paraId="706C93A3" w14:textId="77777777" w:rsidR="00DB72EA" w:rsidRPr="004C6878" w:rsidRDefault="00860B06" w:rsidP="00DB72EA">
      <w:pPr>
        <w:rPr>
          <w:rFonts w:ascii="Times New Roman" w:hAnsi="Times New Roman"/>
          <w:sz w:val="24"/>
          <w:szCs w:val="24"/>
          <w:lang w:val="en-GB"/>
        </w:rPr>
      </w:pPr>
      <w:r w:rsidRPr="004C6878">
        <w:rPr>
          <w:rFonts w:ascii="Times New Roman" w:hAnsi="Times New Roman"/>
          <w:b/>
          <w:spacing w:val="40"/>
          <w:sz w:val="64"/>
          <w:szCs w:val="64"/>
          <w:lang w:val="en-GB"/>
        </w:rPr>
        <w:t>TURKMENISTAN</w:t>
      </w:r>
    </w:p>
    <w:p w14:paraId="1068BC4B" w14:textId="77777777" w:rsidR="00DB72EA" w:rsidRPr="004C6878" w:rsidRDefault="00DB72EA" w:rsidP="00DB72EA">
      <w:pPr>
        <w:rPr>
          <w:rFonts w:ascii="Times New Roman" w:hAnsi="Times New Roman"/>
          <w:b/>
          <w:sz w:val="24"/>
          <w:szCs w:val="24"/>
          <w:lang w:val="en-GB"/>
        </w:rPr>
      </w:pPr>
    </w:p>
    <w:p w14:paraId="1D0C4843" w14:textId="77777777" w:rsidR="00DB72EA" w:rsidRPr="004C6878" w:rsidRDefault="00DB72EA" w:rsidP="00DB72EA">
      <w:pPr>
        <w:rPr>
          <w:rFonts w:ascii="Times New Roman" w:hAnsi="Times New Roman"/>
          <w:b/>
          <w:sz w:val="24"/>
          <w:szCs w:val="24"/>
          <w:lang w:val="en-GB"/>
        </w:rPr>
      </w:pPr>
    </w:p>
    <w:p w14:paraId="6EA7824A" w14:textId="014E5CC6" w:rsidR="00AC671A" w:rsidRPr="00FB3CA2" w:rsidRDefault="00AC671A" w:rsidP="00DB72EA">
      <w:pPr>
        <w:tabs>
          <w:tab w:val="right" w:pos="8363"/>
        </w:tabs>
        <w:rPr>
          <w:rFonts w:ascii="Times New Roman" w:hAnsi="Times New Roman"/>
          <w:sz w:val="32"/>
          <w:szCs w:val="32"/>
          <w:lang w:val="en-GB"/>
        </w:rPr>
      </w:pPr>
    </w:p>
    <w:p w14:paraId="3649C078" w14:textId="46697956" w:rsidR="00FB12D7" w:rsidRPr="004C6878" w:rsidRDefault="00FB12D7" w:rsidP="00DB72EA">
      <w:pPr>
        <w:tabs>
          <w:tab w:val="right" w:pos="8363"/>
        </w:tabs>
        <w:rPr>
          <w:rFonts w:ascii="Times New Roman" w:hAnsi="Times New Roman"/>
          <w:b/>
          <w:sz w:val="24"/>
          <w:szCs w:val="24"/>
          <w:lang w:val="en-GB"/>
        </w:rPr>
      </w:pPr>
    </w:p>
    <w:p w14:paraId="5760B0F5" w14:textId="77777777" w:rsidR="00FB12D7" w:rsidRPr="004C6878" w:rsidRDefault="00FB12D7" w:rsidP="00DB72EA">
      <w:pPr>
        <w:tabs>
          <w:tab w:val="right" w:pos="8363"/>
        </w:tabs>
        <w:rPr>
          <w:rFonts w:ascii="Times New Roman" w:hAnsi="Times New Roman"/>
          <w:b/>
          <w:sz w:val="24"/>
          <w:szCs w:val="24"/>
          <w:lang w:val="en-GB"/>
        </w:rPr>
      </w:pPr>
    </w:p>
    <w:p w14:paraId="2B3E3284" w14:textId="77777777" w:rsidR="00AC671A" w:rsidRPr="004C6878" w:rsidRDefault="00AC671A" w:rsidP="009A4724">
      <w:pPr>
        <w:tabs>
          <w:tab w:val="right" w:pos="8363"/>
        </w:tabs>
        <w:jc w:val="both"/>
        <w:rPr>
          <w:rFonts w:ascii="Times New Roman" w:hAnsi="Times New Roman"/>
          <w:b/>
          <w:sz w:val="24"/>
          <w:szCs w:val="24"/>
          <w:lang w:val="en-GB"/>
        </w:rPr>
      </w:pPr>
    </w:p>
    <w:p w14:paraId="0C24BF82" w14:textId="77777777" w:rsidR="009A4724" w:rsidRPr="004C6878" w:rsidRDefault="009A4724" w:rsidP="009A4724">
      <w:pPr>
        <w:tabs>
          <w:tab w:val="right" w:pos="8363"/>
        </w:tabs>
        <w:jc w:val="both"/>
        <w:rPr>
          <w:rFonts w:ascii="Times New Roman" w:hAnsi="Times New Roman"/>
          <w:b/>
          <w:sz w:val="24"/>
          <w:szCs w:val="24"/>
          <w:lang w:val="en-GB"/>
        </w:rPr>
      </w:pPr>
    </w:p>
    <w:p w14:paraId="78D391A0" w14:textId="77777777" w:rsidR="00AC671A" w:rsidRPr="004C6878" w:rsidRDefault="00AC671A" w:rsidP="00DB72EA">
      <w:pPr>
        <w:tabs>
          <w:tab w:val="right" w:pos="8363"/>
        </w:tabs>
        <w:rPr>
          <w:rFonts w:ascii="Times New Roman" w:hAnsi="Times New Roman"/>
          <w:b/>
          <w:sz w:val="24"/>
          <w:szCs w:val="24"/>
          <w:lang w:val="en-GB"/>
        </w:rPr>
      </w:pPr>
    </w:p>
    <w:p w14:paraId="67869831" w14:textId="77777777" w:rsidR="001C0FFC" w:rsidRPr="004C6878" w:rsidRDefault="001C0FFC" w:rsidP="00DB72EA">
      <w:pPr>
        <w:tabs>
          <w:tab w:val="right" w:pos="8363"/>
        </w:tabs>
        <w:rPr>
          <w:rFonts w:ascii="Times New Roman" w:hAnsi="Times New Roman"/>
          <w:b/>
          <w:sz w:val="24"/>
          <w:szCs w:val="24"/>
          <w:lang w:val="en-GB"/>
        </w:rPr>
      </w:pPr>
    </w:p>
    <w:p w14:paraId="31896D63" w14:textId="77777777" w:rsidR="001C0FFC" w:rsidRPr="004C6878" w:rsidRDefault="001C0FFC" w:rsidP="00DB72EA">
      <w:pPr>
        <w:tabs>
          <w:tab w:val="right" w:pos="8363"/>
        </w:tabs>
        <w:rPr>
          <w:rFonts w:ascii="Times New Roman" w:hAnsi="Times New Roman"/>
          <w:b/>
          <w:sz w:val="24"/>
          <w:szCs w:val="24"/>
          <w:lang w:val="en-GB"/>
        </w:rPr>
      </w:pPr>
    </w:p>
    <w:p w14:paraId="003643CA" w14:textId="77777777" w:rsidR="001C0FFC" w:rsidRPr="004C6878" w:rsidRDefault="001C0FFC" w:rsidP="00DB72EA">
      <w:pPr>
        <w:tabs>
          <w:tab w:val="right" w:pos="8363"/>
        </w:tabs>
        <w:rPr>
          <w:rFonts w:ascii="Times New Roman" w:hAnsi="Times New Roman"/>
          <w:b/>
          <w:sz w:val="24"/>
          <w:szCs w:val="24"/>
          <w:lang w:val="en-GB"/>
        </w:rPr>
      </w:pPr>
    </w:p>
    <w:p w14:paraId="3CD3412C" w14:textId="77777777" w:rsidR="001C0FFC" w:rsidRPr="004C6878" w:rsidRDefault="001C0FFC" w:rsidP="00DB72EA">
      <w:pPr>
        <w:tabs>
          <w:tab w:val="right" w:pos="8363"/>
        </w:tabs>
        <w:rPr>
          <w:rFonts w:ascii="Times New Roman" w:hAnsi="Times New Roman"/>
          <w:b/>
          <w:sz w:val="24"/>
          <w:szCs w:val="24"/>
          <w:lang w:val="en-GB"/>
        </w:rPr>
      </w:pPr>
    </w:p>
    <w:p w14:paraId="0F7815F2" w14:textId="77777777" w:rsidR="001C0FFC" w:rsidRPr="004C6878" w:rsidRDefault="001C0FFC" w:rsidP="00DB72EA">
      <w:pPr>
        <w:tabs>
          <w:tab w:val="right" w:pos="8363"/>
        </w:tabs>
        <w:rPr>
          <w:rFonts w:ascii="Times New Roman" w:hAnsi="Times New Roman"/>
          <w:b/>
          <w:sz w:val="24"/>
          <w:szCs w:val="24"/>
          <w:lang w:val="en-GB"/>
        </w:rPr>
      </w:pPr>
    </w:p>
    <w:p w14:paraId="0CEEA86E" w14:textId="77777777" w:rsidR="001C0FFC" w:rsidRPr="004C6878" w:rsidRDefault="001C0FFC" w:rsidP="00DB72EA">
      <w:pPr>
        <w:tabs>
          <w:tab w:val="right" w:pos="8363"/>
        </w:tabs>
        <w:rPr>
          <w:rFonts w:ascii="Times New Roman" w:hAnsi="Times New Roman"/>
          <w:b/>
          <w:sz w:val="24"/>
          <w:szCs w:val="24"/>
          <w:lang w:val="en-GB"/>
        </w:rPr>
      </w:pPr>
    </w:p>
    <w:p w14:paraId="3AC02A53" w14:textId="77777777" w:rsidR="001C0FFC" w:rsidRPr="004C6878" w:rsidRDefault="001C0FFC" w:rsidP="00DB72EA">
      <w:pPr>
        <w:tabs>
          <w:tab w:val="right" w:pos="8363"/>
        </w:tabs>
        <w:rPr>
          <w:rFonts w:ascii="Times New Roman" w:hAnsi="Times New Roman"/>
          <w:b/>
          <w:sz w:val="24"/>
          <w:szCs w:val="24"/>
          <w:lang w:val="en-GB"/>
        </w:rPr>
      </w:pPr>
    </w:p>
    <w:p w14:paraId="79248BFD" w14:textId="26B7F393" w:rsidR="00063542" w:rsidRPr="004C6878" w:rsidRDefault="00860B06" w:rsidP="00063542">
      <w:pPr>
        <w:tabs>
          <w:tab w:val="right" w:pos="8363"/>
        </w:tabs>
        <w:spacing w:before="720"/>
        <w:rPr>
          <w:rFonts w:ascii="Times New Roman" w:hAnsi="Times New Roman"/>
          <w:lang w:val="en-GB"/>
        </w:rPr>
      </w:pPr>
      <w:r w:rsidRPr="004C6878">
        <w:rPr>
          <w:rFonts w:ascii="Times New Roman" w:hAnsi="Times New Roman"/>
          <w:lang w:val="en-GB"/>
        </w:rPr>
        <w:t xml:space="preserve">Contact address: Am </w:t>
      </w:r>
      <w:proofErr w:type="spellStart"/>
      <w:r w:rsidRPr="004C6878">
        <w:rPr>
          <w:rFonts w:ascii="Times New Roman" w:hAnsi="Times New Roman"/>
          <w:lang w:val="en-GB"/>
        </w:rPr>
        <w:t>Steinfels</w:t>
      </w:r>
      <w:proofErr w:type="spellEnd"/>
      <w:r w:rsidRPr="004C6878">
        <w:rPr>
          <w:rFonts w:ascii="Times New Roman" w:hAnsi="Times New Roman"/>
          <w:lang w:val="en-GB"/>
        </w:rPr>
        <w:t xml:space="preserve"> 1, 65618 </w:t>
      </w:r>
      <w:proofErr w:type="spellStart"/>
      <w:r w:rsidRPr="004C6878">
        <w:rPr>
          <w:rFonts w:ascii="Times New Roman" w:hAnsi="Times New Roman"/>
          <w:lang w:val="en-GB"/>
        </w:rPr>
        <w:t>Selters</w:t>
      </w:r>
      <w:proofErr w:type="spellEnd"/>
      <w:r w:rsidRPr="004C6878">
        <w:rPr>
          <w:rFonts w:ascii="Times New Roman" w:hAnsi="Times New Roman"/>
          <w:lang w:val="en-GB"/>
        </w:rPr>
        <w:t>, Germany</w:t>
      </w:r>
      <w:r w:rsidRPr="004C6878">
        <w:rPr>
          <w:rFonts w:ascii="Times New Roman" w:hAnsi="Times New Roman"/>
          <w:lang w:val="en-GB"/>
        </w:rPr>
        <w:br/>
        <w:t xml:space="preserve">Tel: 49 6483 41 3802 </w:t>
      </w:r>
      <w:r w:rsidR="004436E4">
        <w:rPr>
          <w:rFonts w:ascii="Times New Roman" w:hAnsi="Times New Roman"/>
          <w:lang w:val="en-GB"/>
        </w:rPr>
        <w:t>–</w:t>
      </w:r>
      <w:r w:rsidRPr="004C6878">
        <w:rPr>
          <w:rFonts w:ascii="Times New Roman" w:hAnsi="Times New Roman"/>
          <w:lang w:val="en-GB"/>
        </w:rPr>
        <w:t xml:space="preserve"> Email: </w:t>
      </w:r>
      <w:hyperlink r:id="rId10" w:history="1">
        <w:r w:rsidR="00FC563B">
          <w:rPr>
            <w:rStyle w:val="Hyperlink"/>
            <w:rFonts w:ascii="Times New Roman" w:hAnsi="Times New Roman"/>
            <w:lang w:val="en-GB"/>
          </w:rPr>
          <w:t>InboxOPIEAJW@jw.org</w:t>
        </w:r>
      </w:hyperlink>
    </w:p>
    <w:p w14:paraId="0A1B60F3" w14:textId="77777777" w:rsidR="00AC671A" w:rsidRPr="004C6878" w:rsidRDefault="00860B06" w:rsidP="00AC671A">
      <w:pPr>
        <w:spacing w:before="60"/>
        <w:rPr>
          <w:rFonts w:ascii="Times New Roman" w:hAnsi="Times New Roman"/>
          <w:lang w:val="en-GB"/>
        </w:rPr>
      </w:pPr>
      <w:r w:rsidRPr="004C6878">
        <w:rPr>
          <w:rFonts w:ascii="Times New Roman" w:hAnsi="Times New Roman"/>
          <w:lang w:val="en-GB"/>
        </w:rPr>
        <w:br w:type="column"/>
      </w:r>
    </w:p>
    <w:p w14:paraId="5762FD74" w14:textId="77777777" w:rsidR="009E792B" w:rsidRPr="004C6878" w:rsidRDefault="009E792B" w:rsidP="00AC671A">
      <w:pPr>
        <w:spacing w:before="60"/>
        <w:rPr>
          <w:rFonts w:ascii="Times New Roman" w:hAnsi="Times New Roman"/>
          <w:lang w:val="en-GB"/>
        </w:rPr>
      </w:pPr>
    </w:p>
    <w:p w14:paraId="0BA2274E" w14:textId="77777777" w:rsidR="00B757F4" w:rsidRPr="004C6878" w:rsidRDefault="00860B06">
      <w:pPr>
        <w:pStyle w:val="TOCHeading"/>
        <w:rPr>
          <w:rFonts w:ascii="Times New Roman" w:hAnsi="Times New Roman"/>
          <w:smallCaps/>
          <w:lang w:val="en-GB"/>
        </w:rPr>
      </w:pPr>
      <w:r w:rsidRPr="004C6878">
        <w:rPr>
          <w:rFonts w:ascii="Times New Roman" w:hAnsi="Times New Roman"/>
          <w:smallCaps/>
          <w:lang w:val="en-GB"/>
        </w:rPr>
        <w:t>Table of Contents</w:t>
      </w:r>
    </w:p>
    <w:p w14:paraId="66CA9ED8" w14:textId="77777777" w:rsidR="00B757F4" w:rsidRPr="004C6878" w:rsidRDefault="00B757F4" w:rsidP="00B757F4">
      <w:pPr>
        <w:rPr>
          <w:rFonts w:ascii="Times New Roman" w:hAnsi="Times New Roman"/>
          <w:sz w:val="24"/>
          <w:szCs w:val="24"/>
          <w:lang w:val="en-GB"/>
        </w:rPr>
      </w:pPr>
    </w:p>
    <w:p w14:paraId="3781670B" w14:textId="0A82CBAA" w:rsidR="00ED08CD" w:rsidRPr="00045A2D" w:rsidRDefault="00860B06" w:rsidP="00FB3CA2">
      <w:pPr>
        <w:pStyle w:val="TOC1"/>
        <w:rPr>
          <w:rFonts w:ascii="Times New Roman" w:eastAsiaTheme="minorEastAsia" w:hAnsi="Times New Roman"/>
          <w:noProof/>
          <w:sz w:val="24"/>
          <w:szCs w:val="24"/>
          <w:lang w:val="en-GB" w:eastAsia="ja-JP"/>
        </w:rPr>
      </w:pPr>
      <w:r w:rsidRPr="004C6878">
        <w:rPr>
          <w:lang w:val="en-GB"/>
        </w:rPr>
        <w:fldChar w:fldCharType="begin"/>
      </w:r>
      <w:r w:rsidR="00B757F4" w:rsidRPr="004C6878">
        <w:rPr>
          <w:lang w:val="en-GB"/>
        </w:rPr>
        <w:instrText xml:space="preserve"> TOC \o "1-3" \h \z \u </w:instrText>
      </w:r>
      <w:r w:rsidRPr="004C6878">
        <w:rPr>
          <w:lang w:val="en-GB"/>
        </w:rPr>
        <w:fldChar w:fldCharType="separate"/>
      </w:r>
      <w:hyperlink w:anchor="_Toc91669096" w:history="1">
        <w:r w:rsidR="00ED08CD" w:rsidRPr="00045A2D">
          <w:rPr>
            <w:rStyle w:val="Hyperlink"/>
            <w:rFonts w:ascii="Times New Roman" w:hAnsi="Times New Roman"/>
            <w:bCs/>
            <w:noProof/>
            <w:sz w:val="24"/>
            <w:szCs w:val="24"/>
            <w:lang w:val="en-GB"/>
          </w:rPr>
          <w:t>SUMMARY OF THE SUBMISSION</w:t>
        </w:r>
        <w:r w:rsidR="00ED08CD" w:rsidRPr="00045A2D">
          <w:rPr>
            <w:rFonts w:ascii="Times New Roman" w:hAnsi="Times New Roman"/>
            <w:noProof/>
            <w:webHidden/>
            <w:sz w:val="24"/>
            <w:szCs w:val="24"/>
          </w:rPr>
          <w:tab/>
        </w:r>
        <w:r w:rsidR="00ED08CD" w:rsidRPr="00045A2D">
          <w:rPr>
            <w:rFonts w:ascii="Times New Roman" w:hAnsi="Times New Roman"/>
            <w:noProof/>
            <w:webHidden/>
            <w:sz w:val="24"/>
            <w:szCs w:val="24"/>
          </w:rPr>
          <w:fldChar w:fldCharType="begin"/>
        </w:r>
        <w:r w:rsidR="00ED08CD" w:rsidRPr="00045A2D">
          <w:rPr>
            <w:rFonts w:ascii="Times New Roman" w:hAnsi="Times New Roman"/>
            <w:noProof/>
            <w:webHidden/>
            <w:sz w:val="24"/>
            <w:szCs w:val="24"/>
          </w:rPr>
          <w:instrText xml:space="preserve"> PAGEREF _Toc91669096 \h </w:instrText>
        </w:r>
        <w:r w:rsidR="00ED08CD" w:rsidRPr="00045A2D">
          <w:rPr>
            <w:rFonts w:ascii="Times New Roman" w:hAnsi="Times New Roman"/>
            <w:noProof/>
            <w:webHidden/>
            <w:sz w:val="24"/>
            <w:szCs w:val="24"/>
          </w:rPr>
        </w:r>
        <w:r w:rsidR="00ED08CD" w:rsidRPr="00045A2D">
          <w:rPr>
            <w:rFonts w:ascii="Times New Roman" w:hAnsi="Times New Roman"/>
            <w:noProof/>
            <w:webHidden/>
            <w:sz w:val="24"/>
            <w:szCs w:val="24"/>
          </w:rPr>
          <w:fldChar w:fldCharType="separate"/>
        </w:r>
        <w:r w:rsidR="00045A2D" w:rsidRPr="00045A2D">
          <w:rPr>
            <w:rFonts w:ascii="Times New Roman" w:hAnsi="Times New Roman"/>
            <w:noProof/>
            <w:webHidden/>
            <w:sz w:val="24"/>
            <w:szCs w:val="24"/>
          </w:rPr>
          <w:t>2</w:t>
        </w:r>
        <w:r w:rsidR="00ED08CD" w:rsidRPr="00045A2D">
          <w:rPr>
            <w:rFonts w:ascii="Times New Roman" w:hAnsi="Times New Roman"/>
            <w:noProof/>
            <w:webHidden/>
            <w:sz w:val="24"/>
            <w:szCs w:val="24"/>
          </w:rPr>
          <w:fldChar w:fldCharType="end"/>
        </w:r>
      </w:hyperlink>
    </w:p>
    <w:p w14:paraId="7A5AF4DF" w14:textId="4B0E9782" w:rsidR="00ED08CD" w:rsidRPr="00045A2D" w:rsidRDefault="00130FCD" w:rsidP="00FB3CA2">
      <w:pPr>
        <w:pStyle w:val="TOC1"/>
        <w:rPr>
          <w:rFonts w:ascii="Times New Roman" w:eastAsiaTheme="minorEastAsia" w:hAnsi="Times New Roman"/>
          <w:noProof/>
          <w:sz w:val="24"/>
          <w:szCs w:val="24"/>
          <w:lang w:val="en-GB" w:eastAsia="ja-JP"/>
        </w:rPr>
      </w:pPr>
      <w:hyperlink w:anchor="_Toc91669097" w:history="1">
        <w:r w:rsidR="00ED08CD" w:rsidRPr="00045A2D">
          <w:rPr>
            <w:rStyle w:val="Hyperlink"/>
            <w:rFonts w:ascii="Times New Roman" w:hAnsi="Times New Roman"/>
            <w:noProof/>
            <w:sz w:val="24"/>
            <w:szCs w:val="24"/>
            <w:lang w:val="en-GB"/>
          </w:rPr>
          <w:t>I.</w:t>
        </w:r>
        <w:r w:rsidR="00ED08CD" w:rsidRPr="00045A2D">
          <w:rPr>
            <w:rFonts w:ascii="Times New Roman" w:eastAsiaTheme="minorEastAsia" w:hAnsi="Times New Roman"/>
            <w:noProof/>
            <w:sz w:val="24"/>
            <w:szCs w:val="24"/>
            <w:lang w:val="en-GB" w:eastAsia="ja-JP"/>
          </w:rPr>
          <w:tab/>
        </w:r>
        <w:r w:rsidR="00ED08CD" w:rsidRPr="00045A2D">
          <w:rPr>
            <w:rStyle w:val="Hyperlink"/>
            <w:rFonts w:ascii="Times New Roman" w:hAnsi="Times New Roman"/>
            <w:noProof/>
            <w:sz w:val="24"/>
            <w:szCs w:val="24"/>
            <w:lang w:val="en-GB"/>
          </w:rPr>
          <w:t>INTRODUCTION</w:t>
        </w:r>
        <w:r w:rsidR="00ED08CD" w:rsidRPr="00045A2D">
          <w:rPr>
            <w:rFonts w:ascii="Times New Roman" w:hAnsi="Times New Roman"/>
            <w:noProof/>
            <w:webHidden/>
            <w:sz w:val="24"/>
            <w:szCs w:val="24"/>
          </w:rPr>
          <w:tab/>
        </w:r>
        <w:r w:rsidR="00ED08CD" w:rsidRPr="00045A2D">
          <w:rPr>
            <w:rFonts w:ascii="Times New Roman" w:hAnsi="Times New Roman"/>
            <w:noProof/>
            <w:webHidden/>
            <w:sz w:val="24"/>
            <w:szCs w:val="24"/>
          </w:rPr>
          <w:fldChar w:fldCharType="begin"/>
        </w:r>
        <w:r w:rsidR="00ED08CD" w:rsidRPr="00045A2D">
          <w:rPr>
            <w:rFonts w:ascii="Times New Roman" w:hAnsi="Times New Roman"/>
            <w:noProof/>
            <w:webHidden/>
            <w:sz w:val="24"/>
            <w:szCs w:val="24"/>
          </w:rPr>
          <w:instrText xml:space="preserve"> PAGEREF _Toc91669097 \h </w:instrText>
        </w:r>
        <w:r w:rsidR="00ED08CD" w:rsidRPr="00045A2D">
          <w:rPr>
            <w:rFonts w:ascii="Times New Roman" w:hAnsi="Times New Roman"/>
            <w:noProof/>
            <w:webHidden/>
            <w:sz w:val="24"/>
            <w:szCs w:val="24"/>
          </w:rPr>
        </w:r>
        <w:r w:rsidR="00ED08CD" w:rsidRPr="00045A2D">
          <w:rPr>
            <w:rFonts w:ascii="Times New Roman" w:hAnsi="Times New Roman"/>
            <w:noProof/>
            <w:webHidden/>
            <w:sz w:val="24"/>
            <w:szCs w:val="24"/>
          </w:rPr>
          <w:fldChar w:fldCharType="separate"/>
        </w:r>
        <w:r w:rsidR="00045A2D" w:rsidRPr="00045A2D">
          <w:rPr>
            <w:rFonts w:ascii="Times New Roman" w:hAnsi="Times New Roman"/>
            <w:noProof/>
            <w:webHidden/>
            <w:sz w:val="24"/>
            <w:szCs w:val="24"/>
          </w:rPr>
          <w:t>2</w:t>
        </w:r>
        <w:r w:rsidR="00ED08CD" w:rsidRPr="00045A2D">
          <w:rPr>
            <w:rFonts w:ascii="Times New Roman" w:hAnsi="Times New Roman"/>
            <w:noProof/>
            <w:webHidden/>
            <w:sz w:val="24"/>
            <w:szCs w:val="24"/>
          </w:rPr>
          <w:fldChar w:fldCharType="end"/>
        </w:r>
      </w:hyperlink>
    </w:p>
    <w:p w14:paraId="0E711416" w14:textId="1DB09BD7" w:rsidR="00ED08CD" w:rsidRPr="00045A2D" w:rsidRDefault="00130FCD" w:rsidP="00FB3CA2">
      <w:pPr>
        <w:pStyle w:val="TOC1"/>
        <w:rPr>
          <w:rFonts w:ascii="Times New Roman" w:eastAsiaTheme="minorEastAsia" w:hAnsi="Times New Roman"/>
          <w:noProof/>
          <w:sz w:val="24"/>
          <w:szCs w:val="24"/>
          <w:lang w:val="en-GB" w:eastAsia="ja-JP"/>
        </w:rPr>
      </w:pPr>
      <w:hyperlink w:anchor="_Toc91669098" w:history="1">
        <w:r w:rsidR="00ED08CD" w:rsidRPr="00045A2D">
          <w:rPr>
            <w:rStyle w:val="Hyperlink"/>
            <w:rFonts w:ascii="Times New Roman" w:hAnsi="Times New Roman"/>
            <w:caps/>
            <w:noProof/>
            <w:sz w:val="24"/>
            <w:szCs w:val="24"/>
            <w:lang w:val="en-GB"/>
          </w:rPr>
          <w:t>II.</w:t>
        </w:r>
        <w:r w:rsidR="00ED08CD" w:rsidRPr="00045A2D">
          <w:rPr>
            <w:rFonts w:ascii="Times New Roman" w:eastAsiaTheme="minorEastAsia" w:hAnsi="Times New Roman"/>
            <w:noProof/>
            <w:sz w:val="24"/>
            <w:szCs w:val="24"/>
            <w:lang w:val="en-GB" w:eastAsia="ja-JP"/>
          </w:rPr>
          <w:tab/>
        </w:r>
        <w:r w:rsidR="00ED08CD" w:rsidRPr="00045A2D">
          <w:rPr>
            <w:rStyle w:val="Hyperlink"/>
            <w:rFonts w:ascii="Times New Roman" w:hAnsi="Times New Roman"/>
            <w:caps/>
            <w:noProof/>
            <w:sz w:val="24"/>
            <w:szCs w:val="24"/>
            <w:lang w:val="en-GB"/>
          </w:rPr>
          <w:t>Violations of the provisions of THE COVENANT</w:t>
        </w:r>
        <w:r w:rsidR="00ED08CD" w:rsidRPr="00045A2D">
          <w:rPr>
            <w:rFonts w:ascii="Times New Roman" w:hAnsi="Times New Roman"/>
            <w:noProof/>
            <w:webHidden/>
            <w:sz w:val="24"/>
            <w:szCs w:val="24"/>
          </w:rPr>
          <w:tab/>
        </w:r>
        <w:r w:rsidR="00ED08CD" w:rsidRPr="00045A2D">
          <w:rPr>
            <w:rFonts w:ascii="Times New Roman" w:hAnsi="Times New Roman"/>
            <w:noProof/>
            <w:webHidden/>
            <w:sz w:val="24"/>
            <w:szCs w:val="24"/>
          </w:rPr>
          <w:fldChar w:fldCharType="begin"/>
        </w:r>
        <w:r w:rsidR="00ED08CD" w:rsidRPr="00045A2D">
          <w:rPr>
            <w:rFonts w:ascii="Times New Roman" w:hAnsi="Times New Roman"/>
            <w:noProof/>
            <w:webHidden/>
            <w:sz w:val="24"/>
            <w:szCs w:val="24"/>
          </w:rPr>
          <w:instrText xml:space="preserve"> PAGEREF _Toc91669098 \h </w:instrText>
        </w:r>
        <w:r w:rsidR="00ED08CD" w:rsidRPr="00045A2D">
          <w:rPr>
            <w:rFonts w:ascii="Times New Roman" w:hAnsi="Times New Roman"/>
            <w:noProof/>
            <w:webHidden/>
            <w:sz w:val="24"/>
            <w:szCs w:val="24"/>
          </w:rPr>
        </w:r>
        <w:r w:rsidR="00ED08CD" w:rsidRPr="00045A2D">
          <w:rPr>
            <w:rFonts w:ascii="Times New Roman" w:hAnsi="Times New Roman"/>
            <w:noProof/>
            <w:webHidden/>
            <w:sz w:val="24"/>
            <w:szCs w:val="24"/>
          </w:rPr>
          <w:fldChar w:fldCharType="separate"/>
        </w:r>
        <w:r w:rsidR="00045A2D" w:rsidRPr="00045A2D">
          <w:rPr>
            <w:rFonts w:ascii="Times New Roman" w:hAnsi="Times New Roman"/>
            <w:noProof/>
            <w:webHidden/>
            <w:sz w:val="24"/>
            <w:szCs w:val="24"/>
          </w:rPr>
          <w:t>3</w:t>
        </w:r>
        <w:r w:rsidR="00ED08CD" w:rsidRPr="00045A2D">
          <w:rPr>
            <w:rFonts w:ascii="Times New Roman" w:hAnsi="Times New Roman"/>
            <w:noProof/>
            <w:webHidden/>
            <w:sz w:val="24"/>
            <w:szCs w:val="24"/>
          </w:rPr>
          <w:fldChar w:fldCharType="end"/>
        </w:r>
      </w:hyperlink>
    </w:p>
    <w:p w14:paraId="231C5A40" w14:textId="5E4F7E9B" w:rsidR="00ED08CD" w:rsidRPr="00045A2D" w:rsidRDefault="00130FCD" w:rsidP="00FB3CA2">
      <w:pPr>
        <w:pStyle w:val="TOC1"/>
        <w:rPr>
          <w:rFonts w:ascii="Times New Roman" w:eastAsiaTheme="minorEastAsia" w:hAnsi="Times New Roman"/>
          <w:noProof/>
          <w:lang w:val="en-GB" w:eastAsia="ja-JP"/>
        </w:rPr>
      </w:pPr>
      <w:hyperlink w:anchor="_Toc91669099" w:history="1">
        <w:r w:rsidR="00ED08CD" w:rsidRPr="00045A2D">
          <w:rPr>
            <w:rStyle w:val="Hyperlink"/>
            <w:rFonts w:ascii="Times New Roman" w:hAnsi="Times New Roman"/>
            <w:noProof/>
            <w:sz w:val="24"/>
            <w:szCs w:val="24"/>
            <w:lang w:val="en-GB"/>
          </w:rPr>
          <w:t>III</w:t>
        </w:r>
        <w:r w:rsidR="00FB3CA2" w:rsidRPr="00045A2D">
          <w:rPr>
            <w:rStyle w:val="Hyperlink"/>
            <w:rFonts w:ascii="Times New Roman" w:hAnsi="Times New Roman"/>
            <w:noProof/>
            <w:sz w:val="24"/>
            <w:szCs w:val="24"/>
            <w:lang w:val="en-GB"/>
          </w:rPr>
          <w:t xml:space="preserve">. </w:t>
        </w:r>
        <w:r w:rsidR="00ED08CD" w:rsidRPr="00045A2D">
          <w:rPr>
            <w:rStyle w:val="Hyperlink"/>
            <w:rFonts w:ascii="Times New Roman" w:hAnsi="Times New Roman"/>
            <w:noProof/>
            <w:sz w:val="24"/>
            <w:szCs w:val="24"/>
            <w:lang w:val="en-GB"/>
          </w:rPr>
          <w:t>CONCLUSION AND RECOMMENDATIONS</w:t>
        </w:r>
        <w:r w:rsidR="00ED08CD" w:rsidRPr="00045A2D">
          <w:rPr>
            <w:rFonts w:ascii="Times New Roman" w:hAnsi="Times New Roman"/>
            <w:noProof/>
            <w:webHidden/>
            <w:sz w:val="24"/>
            <w:szCs w:val="24"/>
          </w:rPr>
          <w:tab/>
        </w:r>
        <w:r w:rsidR="00ED08CD" w:rsidRPr="00045A2D">
          <w:rPr>
            <w:rFonts w:ascii="Times New Roman" w:hAnsi="Times New Roman"/>
            <w:noProof/>
            <w:webHidden/>
            <w:sz w:val="24"/>
            <w:szCs w:val="24"/>
          </w:rPr>
          <w:fldChar w:fldCharType="begin"/>
        </w:r>
        <w:r w:rsidR="00ED08CD" w:rsidRPr="00045A2D">
          <w:rPr>
            <w:rFonts w:ascii="Times New Roman" w:hAnsi="Times New Roman"/>
            <w:noProof/>
            <w:webHidden/>
            <w:sz w:val="24"/>
            <w:szCs w:val="24"/>
          </w:rPr>
          <w:instrText xml:space="preserve"> PAGEREF _Toc91669099 \h </w:instrText>
        </w:r>
        <w:r w:rsidR="00ED08CD" w:rsidRPr="00045A2D">
          <w:rPr>
            <w:rFonts w:ascii="Times New Roman" w:hAnsi="Times New Roman"/>
            <w:noProof/>
            <w:webHidden/>
            <w:sz w:val="24"/>
            <w:szCs w:val="24"/>
          </w:rPr>
        </w:r>
        <w:r w:rsidR="00ED08CD" w:rsidRPr="00045A2D">
          <w:rPr>
            <w:rFonts w:ascii="Times New Roman" w:hAnsi="Times New Roman"/>
            <w:noProof/>
            <w:webHidden/>
            <w:sz w:val="24"/>
            <w:szCs w:val="24"/>
          </w:rPr>
          <w:fldChar w:fldCharType="separate"/>
        </w:r>
        <w:r w:rsidR="00045A2D" w:rsidRPr="00045A2D">
          <w:rPr>
            <w:rFonts w:ascii="Times New Roman" w:hAnsi="Times New Roman"/>
            <w:noProof/>
            <w:webHidden/>
            <w:sz w:val="24"/>
            <w:szCs w:val="24"/>
          </w:rPr>
          <w:t>6</w:t>
        </w:r>
        <w:r w:rsidR="00ED08CD" w:rsidRPr="00045A2D">
          <w:rPr>
            <w:rFonts w:ascii="Times New Roman" w:hAnsi="Times New Roman"/>
            <w:noProof/>
            <w:webHidden/>
            <w:sz w:val="24"/>
            <w:szCs w:val="24"/>
          </w:rPr>
          <w:fldChar w:fldCharType="end"/>
        </w:r>
      </w:hyperlink>
    </w:p>
    <w:p w14:paraId="2E9ED98C" w14:textId="77777777" w:rsidR="00B757F4" w:rsidRPr="004C6878" w:rsidRDefault="00860B06" w:rsidP="00B0686A">
      <w:pPr>
        <w:spacing w:line="360" w:lineRule="auto"/>
        <w:rPr>
          <w:rFonts w:ascii="Times New Roman" w:hAnsi="Times New Roman"/>
          <w:bCs/>
          <w:noProof/>
          <w:sz w:val="24"/>
          <w:szCs w:val="24"/>
          <w:lang w:val="en-GB"/>
        </w:rPr>
      </w:pPr>
      <w:r w:rsidRPr="004C6878">
        <w:rPr>
          <w:rFonts w:ascii="Times New Roman" w:hAnsi="Times New Roman"/>
          <w:bCs/>
          <w:noProof/>
          <w:sz w:val="24"/>
          <w:szCs w:val="24"/>
          <w:lang w:val="en-GB"/>
        </w:rPr>
        <w:fldChar w:fldCharType="end"/>
      </w:r>
    </w:p>
    <w:p w14:paraId="1F0C9B9D" w14:textId="77777777" w:rsidR="001C0FFC" w:rsidRPr="004C6878" w:rsidRDefault="001C0FFC" w:rsidP="00606691">
      <w:pPr>
        <w:spacing w:line="360" w:lineRule="auto"/>
        <w:rPr>
          <w:rFonts w:ascii="Times New Roman" w:hAnsi="Times New Roman"/>
          <w:bCs/>
          <w:noProof/>
          <w:sz w:val="24"/>
          <w:szCs w:val="24"/>
          <w:lang w:val="en-GB"/>
        </w:rPr>
      </w:pPr>
    </w:p>
    <w:p w14:paraId="41BAA203" w14:textId="77777777" w:rsidR="001C0FFC" w:rsidRPr="004C6878" w:rsidRDefault="001C0FFC" w:rsidP="00606691">
      <w:pPr>
        <w:spacing w:line="360" w:lineRule="auto"/>
        <w:rPr>
          <w:lang w:val="en-GB"/>
        </w:rPr>
      </w:pPr>
    </w:p>
    <w:p w14:paraId="40117B64" w14:textId="77777777" w:rsidR="00AC671A" w:rsidRPr="004C6878" w:rsidRDefault="00AC671A" w:rsidP="00AC671A">
      <w:pPr>
        <w:jc w:val="both"/>
        <w:rPr>
          <w:rFonts w:ascii="Times New Roman" w:hAnsi="Times New Roman"/>
          <w:b/>
          <w:i/>
          <w:sz w:val="24"/>
          <w:szCs w:val="24"/>
          <w:lang w:val="en-GB"/>
        </w:rPr>
      </w:pPr>
    </w:p>
    <w:p w14:paraId="79B78EAE" w14:textId="77777777" w:rsidR="00DB72EA" w:rsidRPr="004C6878" w:rsidRDefault="00DB72EA" w:rsidP="00DB72EA">
      <w:pPr>
        <w:rPr>
          <w:rFonts w:ascii="Times New Roman" w:hAnsi="Times New Roman"/>
          <w:b/>
          <w:i/>
          <w:color w:val="FF0000"/>
          <w:sz w:val="24"/>
          <w:szCs w:val="24"/>
          <w:lang w:val="en-GB"/>
        </w:rPr>
        <w:sectPr w:rsidR="00DB72EA" w:rsidRPr="004C6878" w:rsidSect="00DB72EA">
          <w:headerReference w:type="default" r:id="rId11"/>
          <w:headerReference w:type="first" r:id="rId12"/>
          <w:footerReference w:type="first" r:id="rId13"/>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4B0FD8" w:rsidRPr="004C6878" w14:paraId="4E532EC5" w14:textId="77777777" w:rsidTr="00DB72EA">
        <w:trPr>
          <w:trHeight w:val="2325"/>
        </w:trPr>
        <w:tc>
          <w:tcPr>
            <w:tcW w:w="9839" w:type="dxa"/>
            <w:shd w:val="clear" w:color="auto" w:fill="D3DFEE"/>
          </w:tcPr>
          <w:p w14:paraId="11E9A3DF" w14:textId="77777777" w:rsidR="00AC671A" w:rsidRPr="00FD1FC1" w:rsidRDefault="00860B06" w:rsidP="00AC671A">
            <w:pPr>
              <w:pStyle w:val="Heading1"/>
              <w:rPr>
                <w:rFonts w:ascii="Times New Roman" w:hAnsi="Times New Roman"/>
                <w:b w:val="0"/>
                <w:bCs/>
                <w:color w:val="auto"/>
                <w:lang w:val="en-GB"/>
              </w:rPr>
            </w:pPr>
            <w:bookmarkStart w:id="1" w:name="_Toc354402755"/>
            <w:bookmarkStart w:id="2" w:name="_Toc518998911"/>
            <w:bookmarkStart w:id="3" w:name="_Toc91669096"/>
            <w:r w:rsidRPr="00FD1FC1">
              <w:rPr>
                <w:rFonts w:ascii="Times New Roman" w:hAnsi="Times New Roman"/>
                <w:b w:val="0"/>
                <w:bCs/>
                <w:color w:val="auto"/>
                <w:lang w:val="en-GB"/>
              </w:rPr>
              <w:lastRenderedPageBreak/>
              <w:t>SUMMARY OF THE SUBMISSION</w:t>
            </w:r>
            <w:bookmarkEnd w:id="1"/>
            <w:bookmarkEnd w:id="2"/>
            <w:bookmarkEnd w:id="3"/>
          </w:p>
          <w:p w14:paraId="4B4062D3" w14:textId="70BE8C3B" w:rsidR="00606691" w:rsidRPr="00FD1FC1" w:rsidRDefault="00860B06" w:rsidP="00B757F4">
            <w:pPr>
              <w:topLinePunct/>
              <w:spacing w:after="240"/>
              <w:ind w:right="213"/>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This submission to the Human Rights </w:t>
            </w:r>
            <w:r w:rsidR="009A4724" w:rsidRPr="00FD1FC1">
              <w:rPr>
                <w:rFonts w:ascii="Times New Roman" w:hAnsi="Times New Roman"/>
                <w:bCs/>
                <w:kern w:val="2"/>
                <w:sz w:val="24"/>
                <w:szCs w:val="24"/>
                <w:lang w:val="en-GB"/>
              </w:rPr>
              <w:t>Committee (CCPR)</w:t>
            </w:r>
            <w:r w:rsidRPr="00FD1FC1">
              <w:rPr>
                <w:rFonts w:ascii="Times New Roman" w:hAnsi="Times New Roman"/>
                <w:bCs/>
                <w:kern w:val="2"/>
                <w:sz w:val="24"/>
                <w:szCs w:val="24"/>
                <w:lang w:val="en-GB"/>
              </w:rPr>
              <w:t xml:space="preserve"> </w:t>
            </w:r>
            <w:r w:rsidR="00071C96">
              <w:rPr>
                <w:rFonts w:ascii="Times New Roman" w:hAnsi="Times New Roman"/>
                <w:bCs/>
                <w:kern w:val="2"/>
                <w:sz w:val="24"/>
                <w:szCs w:val="24"/>
                <w:lang w:val="en-GB"/>
              </w:rPr>
              <w:t xml:space="preserve">addresses the </w:t>
            </w:r>
            <w:r w:rsidR="00E02E65">
              <w:rPr>
                <w:rFonts w:ascii="Times New Roman" w:hAnsi="Times New Roman"/>
                <w:bCs/>
                <w:kern w:val="2"/>
                <w:sz w:val="24"/>
                <w:szCs w:val="24"/>
                <w:lang w:val="en-GB"/>
              </w:rPr>
              <w:t>replies</w:t>
            </w:r>
            <w:r w:rsidR="00071C96">
              <w:rPr>
                <w:rFonts w:ascii="Times New Roman" w:hAnsi="Times New Roman"/>
                <w:bCs/>
                <w:kern w:val="2"/>
                <w:sz w:val="24"/>
                <w:szCs w:val="24"/>
                <w:lang w:val="en-GB"/>
              </w:rPr>
              <w:t xml:space="preserve"> of Turkmenistan to the </w:t>
            </w:r>
            <w:r w:rsidR="00071C96" w:rsidRPr="00144533">
              <w:rPr>
                <w:rFonts w:ascii="Times New Roman" w:hAnsi="Times New Roman"/>
                <w:bCs/>
                <w:kern w:val="2"/>
                <w:sz w:val="24"/>
                <w:szCs w:val="24"/>
                <w:lang w:val="en-GB"/>
              </w:rPr>
              <w:t>list of issues</w:t>
            </w:r>
            <w:r w:rsidR="00071C96">
              <w:rPr>
                <w:rFonts w:ascii="Times New Roman" w:hAnsi="Times New Roman"/>
                <w:bCs/>
                <w:kern w:val="2"/>
                <w:sz w:val="24"/>
                <w:szCs w:val="24"/>
                <w:lang w:val="en-GB"/>
              </w:rPr>
              <w:t xml:space="preserve"> in relation</w:t>
            </w:r>
            <w:r w:rsidR="000A4007">
              <w:rPr>
                <w:rFonts w:ascii="Times New Roman" w:hAnsi="Times New Roman"/>
                <w:bCs/>
                <w:kern w:val="2"/>
                <w:sz w:val="24"/>
                <w:szCs w:val="24"/>
                <w:lang w:val="en-GB"/>
              </w:rPr>
              <w:t xml:space="preserve"> to</w:t>
            </w:r>
            <w:r w:rsidR="00071C96">
              <w:rPr>
                <w:rFonts w:ascii="Times New Roman" w:hAnsi="Times New Roman"/>
                <w:bCs/>
                <w:kern w:val="2"/>
                <w:sz w:val="24"/>
                <w:szCs w:val="24"/>
                <w:lang w:val="en-GB"/>
              </w:rPr>
              <w:t xml:space="preserve"> its third periodic report</w:t>
            </w:r>
            <w:r w:rsidR="003C5C2A">
              <w:rPr>
                <w:rFonts w:ascii="Times New Roman" w:hAnsi="Times New Roman"/>
                <w:bCs/>
                <w:kern w:val="2"/>
                <w:sz w:val="24"/>
                <w:szCs w:val="24"/>
                <w:lang w:val="en-GB"/>
              </w:rPr>
              <w:t xml:space="preserve"> </w:t>
            </w:r>
            <w:r w:rsidR="009448B3">
              <w:rPr>
                <w:rFonts w:ascii="Times New Roman" w:hAnsi="Times New Roman"/>
                <w:bCs/>
                <w:kern w:val="2"/>
                <w:sz w:val="24"/>
                <w:szCs w:val="24"/>
                <w:lang w:val="en-GB"/>
              </w:rPr>
              <w:t>(</w:t>
            </w:r>
            <w:r w:rsidR="003C5C2A" w:rsidRPr="003C5C2A">
              <w:rPr>
                <w:rFonts w:ascii="Times New Roman" w:hAnsi="Times New Roman"/>
                <w:bCs/>
                <w:kern w:val="2"/>
                <w:sz w:val="24"/>
                <w:szCs w:val="24"/>
                <w:lang w:val="en-GB"/>
              </w:rPr>
              <w:t>CCPR/C/TKM/RQ/3</w:t>
            </w:r>
            <w:r w:rsidR="003C5C2A">
              <w:rPr>
                <w:rFonts w:ascii="Times New Roman" w:hAnsi="Times New Roman"/>
                <w:bCs/>
                <w:kern w:val="2"/>
                <w:sz w:val="24"/>
                <w:szCs w:val="24"/>
                <w:lang w:val="en-GB"/>
              </w:rPr>
              <w:t>)</w:t>
            </w:r>
            <w:r w:rsidR="00071C96">
              <w:rPr>
                <w:rFonts w:ascii="Times New Roman" w:hAnsi="Times New Roman"/>
                <w:bCs/>
                <w:kern w:val="2"/>
                <w:sz w:val="24"/>
                <w:szCs w:val="24"/>
                <w:lang w:val="en-GB"/>
              </w:rPr>
              <w:t xml:space="preserve"> </w:t>
            </w:r>
            <w:r w:rsidR="003C5C2A">
              <w:rPr>
                <w:rFonts w:ascii="Times New Roman" w:hAnsi="Times New Roman"/>
                <w:bCs/>
                <w:kern w:val="2"/>
                <w:sz w:val="24"/>
                <w:szCs w:val="24"/>
                <w:lang w:val="en-GB"/>
              </w:rPr>
              <w:t xml:space="preserve">(the </w:t>
            </w:r>
            <w:r w:rsidR="00E02E65">
              <w:rPr>
                <w:rFonts w:ascii="Times New Roman" w:hAnsi="Times New Roman"/>
                <w:bCs/>
                <w:kern w:val="2"/>
                <w:sz w:val="24"/>
                <w:szCs w:val="24"/>
                <w:lang w:val="en-GB"/>
              </w:rPr>
              <w:t>replies</w:t>
            </w:r>
            <w:r w:rsidR="003C5C2A">
              <w:rPr>
                <w:rFonts w:ascii="Times New Roman" w:hAnsi="Times New Roman"/>
                <w:bCs/>
                <w:kern w:val="2"/>
                <w:sz w:val="24"/>
                <w:szCs w:val="24"/>
                <w:lang w:val="en-GB"/>
              </w:rPr>
              <w:t xml:space="preserve"> to the list of issues) </w:t>
            </w:r>
            <w:r w:rsidR="00071C96" w:rsidRPr="00071C96">
              <w:rPr>
                <w:rFonts w:ascii="Times New Roman" w:hAnsi="Times New Roman"/>
                <w:bCs/>
                <w:kern w:val="2"/>
                <w:sz w:val="24"/>
                <w:szCs w:val="24"/>
                <w:lang w:val="en-GB"/>
              </w:rPr>
              <w:t xml:space="preserve">insofar as they concern adherents of the religion of Jehovah’s Witnesses. </w:t>
            </w:r>
            <w:r w:rsidR="00071C96">
              <w:rPr>
                <w:rFonts w:ascii="Times New Roman" w:hAnsi="Times New Roman"/>
                <w:bCs/>
                <w:kern w:val="2"/>
                <w:sz w:val="24"/>
                <w:szCs w:val="24"/>
                <w:lang w:val="en-GB"/>
              </w:rPr>
              <w:t xml:space="preserve">It is </w:t>
            </w:r>
            <w:r w:rsidR="00735A4F">
              <w:rPr>
                <w:rFonts w:ascii="Times New Roman" w:hAnsi="Times New Roman"/>
                <w:bCs/>
                <w:kern w:val="2"/>
                <w:sz w:val="24"/>
                <w:szCs w:val="24"/>
                <w:lang w:val="en-GB"/>
              </w:rPr>
              <w:t>complementary and supplemental</w:t>
            </w:r>
            <w:r w:rsidR="00071C96">
              <w:rPr>
                <w:rFonts w:ascii="Times New Roman" w:hAnsi="Times New Roman"/>
                <w:bCs/>
                <w:kern w:val="2"/>
                <w:sz w:val="24"/>
                <w:szCs w:val="24"/>
                <w:lang w:val="en-GB"/>
              </w:rPr>
              <w:t xml:space="preserve"> to the submission made by </w:t>
            </w:r>
            <w:r w:rsidR="00071C96" w:rsidRPr="00071C96">
              <w:rPr>
                <w:rFonts w:ascii="Times New Roman" w:hAnsi="Times New Roman"/>
                <w:bCs/>
                <w:kern w:val="2"/>
                <w:sz w:val="24"/>
                <w:szCs w:val="24"/>
                <w:lang w:val="en-GB"/>
              </w:rPr>
              <w:t>The European Association of Jehovah’s Witnesses</w:t>
            </w:r>
            <w:r w:rsidR="00071C96">
              <w:rPr>
                <w:rFonts w:ascii="Times New Roman" w:hAnsi="Times New Roman"/>
                <w:bCs/>
                <w:kern w:val="2"/>
                <w:sz w:val="24"/>
                <w:szCs w:val="24"/>
                <w:lang w:val="en-GB"/>
              </w:rPr>
              <w:t xml:space="preserve"> </w:t>
            </w:r>
            <w:r w:rsidR="00735A4F">
              <w:rPr>
                <w:rFonts w:ascii="Times New Roman" w:hAnsi="Times New Roman"/>
                <w:bCs/>
                <w:kern w:val="2"/>
                <w:sz w:val="24"/>
                <w:szCs w:val="24"/>
                <w:lang w:val="en-GB"/>
              </w:rPr>
              <w:t>on 31 December 2021</w:t>
            </w:r>
            <w:r w:rsidR="00071C96">
              <w:rPr>
                <w:rFonts w:ascii="Times New Roman" w:hAnsi="Times New Roman"/>
                <w:bCs/>
                <w:kern w:val="2"/>
                <w:sz w:val="24"/>
                <w:szCs w:val="24"/>
                <w:lang w:val="en-GB"/>
              </w:rPr>
              <w:t xml:space="preserve"> </w:t>
            </w:r>
            <w:r w:rsidR="00735A4F">
              <w:rPr>
                <w:rFonts w:ascii="Times New Roman" w:hAnsi="Times New Roman"/>
                <w:bCs/>
                <w:kern w:val="2"/>
                <w:sz w:val="24"/>
                <w:szCs w:val="24"/>
                <w:lang w:val="en-GB"/>
              </w:rPr>
              <w:t>and</w:t>
            </w:r>
            <w:r w:rsidR="00071C96">
              <w:rPr>
                <w:rFonts w:ascii="Times New Roman" w:hAnsi="Times New Roman"/>
                <w:bCs/>
                <w:kern w:val="2"/>
                <w:sz w:val="24"/>
                <w:szCs w:val="24"/>
                <w:lang w:val="en-GB"/>
              </w:rPr>
              <w:t xml:space="preserve"> </w:t>
            </w:r>
            <w:r w:rsidRPr="00FD1FC1">
              <w:rPr>
                <w:rFonts w:ascii="Times New Roman" w:hAnsi="Times New Roman"/>
                <w:bCs/>
                <w:kern w:val="2"/>
                <w:sz w:val="24"/>
                <w:szCs w:val="24"/>
                <w:lang w:val="en-GB"/>
              </w:rPr>
              <w:t>highlights</w:t>
            </w:r>
            <w:r w:rsidR="00735A4F">
              <w:rPr>
                <w:rFonts w:ascii="Times New Roman" w:hAnsi="Times New Roman"/>
                <w:bCs/>
                <w:kern w:val="2"/>
                <w:sz w:val="24"/>
                <w:szCs w:val="24"/>
                <w:lang w:val="en-GB"/>
              </w:rPr>
              <w:t xml:space="preserve"> ongoing</w:t>
            </w:r>
            <w:r w:rsidRPr="00FD1FC1">
              <w:rPr>
                <w:rFonts w:ascii="Times New Roman" w:hAnsi="Times New Roman"/>
                <w:bCs/>
                <w:kern w:val="2"/>
                <w:sz w:val="24"/>
                <w:szCs w:val="24"/>
                <w:lang w:val="en-GB"/>
              </w:rPr>
              <w:t xml:space="preserve"> </w:t>
            </w:r>
            <w:r w:rsidR="00C701A2" w:rsidRPr="00FD1FC1">
              <w:rPr>
                <w:rFonts w:ascii="Times New Roman" w:hAnsi="Times New Roman"/>
                <w:bCs/>
                <w:kern w:val="2"/>
                <w:sz w:val="24"/>
                <w:szCs w:val="24"/>
                <w:lang w:val="en-GB"/>
              </w:rPr>
              <w:t>violations of the provisions of the International Covenant on Civil and Political Rights</w:t>
            </w:r>
            <w:r w:rsidR="006112E5">
              <w:rPr>
                <w:rFonts w:ascii="Times New Roman" w:hAnsi="Times New Roman"/>
                <w:bCs/>
                <w:kern w:val="2"/>
                <w:sz w:val="24"/>
                <w:szCs w:val="24"/>
                <w:lang w:val="en-GB"/>
              </w:rPr>
              <w:t xml:space="preserve"> (the Covenant)</w:t>
            </w:r>
            <w:r w:rsidR="00C701A2" w:rsidRPr="00FD1FC1">
              <w:rPr>
                <w:rFonts w:ascii="Times New Roman" w:hAnsi="Times New Roman"/>
                <w:bCs/>
                <w:kern w:val="2"/>
                <w:sz w:val="24"/>
                <w:szCs w:val="24"/>
                <w:lang w:val="en-GB"/>
              </w:rPr>
              <w:t xml:space="preserve"> to be taken up in connection with the consideration of the </w:t>
            </w:r>
            <w:r w:rsidR="004436E4" w:rsidRPr="00FD1FC1">
              <w:rPr>
                <w:rFonts w:ascii="Times New Roman" w:hAnsi="Times New Roman"/>
                <w:bCs/>
                <w:kern w:val="2"/>
                <w:sz w:val="24"/>
                <w:szCs w:val="24"/>
                <w:lang w:val="en-GB"/>
              </w:rPr>
              <w:t>third</w:t>
            </w:r>
            <w:r w:rsidR="00C701A2" w:rsidRPr="00FD1FC1">
              <w:rPr>
                <w:rFonts w:ascii="Times New Roman" w:hAnsi="Times New Roman"/>
                <w:bCs/>
                <w:kern w:val="2"/>
                <w:sz w:val="24"/>
                <w:szCs w:val="24"/>
                <w:lang w:val="en-GB"/>
              </w:rPr>
              <w:t xml:space="preserve"> report of </w:t>
            </w:r>
            <w:r w:rsidR="00DF0898" w:rsidRPr="00FD1FC1">
              <w:rPr>
                <w:rFonts w:ascii="Times New Roman" w:hAnsi="Times New Roman"/>
                <w:bCs/>
                <w:kern w:val="2"/>
                <w:sz w:val="24"/>
                <w:szCs w:val="24"/>
                <w:lang w:val="en-GB"/>
              </w:rPr>
              <w:t>Turkmenistan</w:t>
            </w:r>
            <w:r w:rsidR="000A0F29" w:rsidRPr="00FD1FC1">
              <w:rPr>
                <w:rFonts w:ascii="Times New Roman" w:hAnsi="Times New Roman"/>
                <w:bCs/>
                <w:kern w:val="2"/>
                <w:sz w:val="24"/>
                <w:szCs w:val="24"/>
                <w:lang w:val="en-GB"/>
              </w:rPr>
              <w:t>.</w:t>
            </w:r>
          </w:p>
          <w:p w14:paraId="001C1711" w14:textId="765E9D37" w:rsidR="0095074B" w:rsidRPr="00FD1FC1" w:rsidRDefault="00860B06" w:rsidP="00B757F4">
            <w:pPr>
              <w:ind w:right="340"/>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Jehovah’s Witnesses in </w:t>
            </w:r>
            <w:r w:rsidR="00AC5DD0" w:rsidRPr="00FD1FC1">
              <w:rPr>
                <w:rFonts w:ascii="Times New Roman" w:hAnsi="Times New Roman"/>
                <w:bCs/>
                <w:kern w:val="2"/>
                <w:sz w:val="24"/>
                <w:szCs w:val="24"/>
                <w:lang w:val="en-GB"/>
              </w:rPr>
              <w:t>Turkmenistan</w:t>
            </w:r>
            <w:r w:rsidRPr="00FD1FC1">
              <w:rPr>
                <w:rFonts w:ascii="Times New Roman" w:hAnsi="Times New Roman"/>
                <w:bCs/>
                <w:kern w:val="2"/>
                <w:sz w:val="24"/>
                <w:szCs w:val="24"/>
                <w:lang w:val="en-GB"/>
              </w:rPr>
              <w:t xml:space="preserve"> and as a worldwide organi</w:t>
            </w:r>
            <w:r w:rsidR="004436E4" w:rsidRPr="00FD1FC1">
              <w:rPr>
                <w:rFonts w:ascii="Times New Roman" w:hAnsi="Times New Roman"/>
                <w:bCs/>
                <w:kern w:val="2"/>
                <w:sz w:val="24"/>
                <w:szCs w:val="24"/>
                <w:lang w:val="en-GB"/>
              </w:rPr>
              <w:t>z</w:t>
            </w:r>
            <w:r w:rsidRPr="00FD1FC1">
              <w:rPr>
                <w:rFonts w:ascii="Times New Roman" w:hAnsi="Times New Roman"/>
                <w:bCs/>
                <w:kern w:val="2"/>
                <w:sz w:val="24"/>
                <w:szCs w:val="24"/>
                <w:lang w:val="en-GB"/>
              </w:rPr>
              <w:t xml:space="preserve">ation </w:t>
            </w:r>
            <w:r w:rsidR="00735A4F" w:rsidRPr="00735A4F">
              <w:rPr>
                <w:rFonts w:ascii="Times New Roman" w:hAnsi="Times New Roman"/>
                <w:bCs/>
                <w:kern w:val="2"/>
                <w:sz w:val="24"/>
                <w:szCs w:val="24"/>
                <w:lang w:val="en-GB"/>
              </w:rPr>
              <w:t xml:space="preserve">are deeply concerned by the refusal of </w:t>
            </w:r>
            <w:r w:rsidR="00735A4F">
              <w:rPr>
                <w:rFonts w:ascii="Times New Roman" w:hAnsi="Times New Roman"/>
                <w:bCs/>
                <w:kern w:val="2"/>
                <w:sz w:val="24"/>
                <w:szCs w:val="24"/>
                <w:lang w:val="en-GB"/>
              </w:rPr>
              <w:t>Turkmenistan</w:t>
            </w:r>
            <w:r w:rsidR="00735A4F" w:rsidRPr="00735A4F">
              <w:rPr>
                <w:rFonts w:ascii="Times New Roman" w:hAnsi="Times New Roman"/>
                <w:bCs/>
                <w:kern w:val="2"/>
                <w:sz w:val="24"/>
                <w:szCs w:val="24"/>
                <w:lang w:val="en-GB"/>
              </w:rPr>
              <w:t xml:space="preserve"> to address the serious human rights violations perpetrated against peaceful believers. They </w:t>
            </w:r>
            <w:r w:rsidR="00C40CBA">
              <w:rPr>
                <w:rFonts w:ascii="Times New Roman" w:hAnsi="Times New Roman"/>
                <w:bCs/>
                <w:kern w:val="2"/>
                <w:sz w:val="24"/>
                <w:szCs w:val="24"/>
                <w:lang w:val="en-GB"/>
              </w:rPr>
              <w:t xml:space="preserve">reiterate their </w:t>
            </w:r>
            <w:r w:rsidR="00735A4F" w:rsidRPr="00735A4F">
              <w:rPr>
                <w:rFonts w:ascii="Times New Roman" w:hAnsi="Times New Roman"/>
                <w:bCs/>
                <w:kern w:val="2"/>
                <w:sz w:val="24"/>
                <w:szCs w:val="24"/>
                <w:lang w:val="en-GB"/>
              </w:rPr>
              <w:t>respectful request</w:t>
            </w:r>
            <w:r w:rsidR="00C40CBA">
              <w:rPr>
                <w:rFonts w:ascii="Times New Roman" w:hAnsi="Times New Roman"/>
                <w:bCs/>
                <w:kern w:val="2"/>
                <w:sz w:val="24"/>
                <w:szCs w:val="24"/>
                <w:lang w:val="en-GB"/>
              </w:rPr>
              <w:t xml:space="preserve"> for</w:t>
            </w:r>
            <w:r w:rsidR="00735A4F" w:rsidRPr="00735A4F">
              <w:rPr>
                <w:rFonts w:ascii="Times New Roman" w:hAnsi="Times New Roman"/>
                <w:bCs/>
                <w:kern w:val="2"/>
                <w:sz w:val="24"/>
                <w:szCs w:val="24"/>
                <w:lang w:val="en-GB"/>
              </w:rPr>
              <w:t xml:space="preserve"> the Government of </w:t>
            </w:r>
            <w:r w:rsidR="00735A4F">
              <w:rPr>
                <w:rFonts w:ascii="Times New Roman" w:hAnsi="Times New Roman"/>
                <w:bCs/>
                <w:kern w:val="2"/>
                <w:sz w:val="24"/>
                <w:szCs w:val="24"/>
                <w:lang w:val="en-GB"/>
              </w:rPr>
              <w:t>Turkmenistan</w:t>
            </w:r>
            <w:r w:rsidR="00735A4F" w:rsidRPr="00735A4F">
              <w:rPr>
                <w:rFonts w:ascii="Times New Roman" w:hAnsi="Times New Roman"/>
                <w:bCs/>
                <w:kern w:val="2"/>
                <w:sz w:val="24"/>
                <w:szCs w:val="24"/>
                <w:lang w:val="en-GB"/>
              </w:rPr>
              <w:t xml:space="preserve"> to take the necessary steps to:</w:t>
            </w:r>
          </w:p>
          <w:p w14:paraId="50AD958E" w14:textId="77777777" w:rsidR="00AC671A" w:rsidRPr="00FD1FC1" w:rsidRDefault="00AC671A" w:rsidP="00B757F4">
            <w:pPr>
              <w:ind w:right="340"/>
              <w:jc w:val="both"/>
              <w:rPr>
                <w:rFonts w:ascii="Times New Roman" w:hAnsi="Times New Roman"/>
                <w:bCs/>
                <w:kern w:val="2"/>
                <w:sz w:val="24"/>
                <w:szCs w:val="24"/>
                <w:lang w:val="en-GB"/>
              </w:rPr>
            </w:pPr>
          </w:p>
          <w:p w14:paraId="343532D1" w14:textId="46810B66" w:rsidR="0095074B" w:rsidRPr="00FD1FC1" w:rsidRDefault="00860B06" w:rsidP="002A1D85">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Recognize the right to conscientious objection to military service and provide for </w:t>
            </w:r>
            <w:r w:rsidR="000A4007">
              <w:rPr>
                <w:rFonts w:ascii="Times New Roman" w:hAnsi="Times New Roman"/>
                <w:bCs/>
                <w:kern w:val="2"/>
                <w:sz w:val="24"/>
                <w:szCs w:val="24"/>
                <w:lang w:val="en-GB"/>
              </w:rPr>
              <w:t xml:space="preserve">a genuine </w:t>
            </w:r>
            <w:r w:rsidRPr="00FD1FC1">
              <w:rPr>
                <w:rFonts w:ascii="Times New Roman" w:hAnsi="Times New Roman"/>
                <w:bCs/>
                <w:kern w:val="2"/>
                <w:sz w:val="24"/>
                <w:szCs w:val="24"/>
                <w:lang w:val="en-GB"/>
              </w:rPr>
              <w:t xml:space="preserve">alternative civilian service </w:t>
            </w:r>
            <w:r w:rsidR="000A4007">
              <w:rPr>
                <w:rFonts w:ascii="Times New Roman" w:hAnsi="Times New Roman"/>
                <w:bCs/>
                <w:kern w:val="2"/>
                <w:sz w:val="24"/>
                <w:szCs w:val="24"/>
                <w:lang w:val="en-GB"/>
              </w:rPr>
              <w:t xml:space="preserve">of </w:t>
            </w:r>
            <w:r w:rsidR="00541E52">
              <w:rPr>
                <w:rFonts w:ascii="Times New Roman" w:hAnsi="Times New Roman"/>
                <w:bCs/>
                <w:kern w:val="2"/>
                <w:sz w:val="24"/>
                <w:szCs w:val="24"/>
                <w:lang w:val="en-GB"/>
              </w:rPr>
              <w:t xml:space="preserve">a </w:t>
            </w:r>
            <w:r w:rsidR="000A4007">
              <w:rPr>
                <w:rFonts w:ascii="Times New Roman" w:hAnsi="Times New Roman"/>
                <w:bCs/>
                <w:kern w:val="2"/>
                <w:sz w:val="24"/>
                <w:szCs w:val="24"/>
                <w:lang w:val="en-GB"/>
              </w:rPr>
              <w:t xml:space="preserve">non-punitive nature </w:t>
            </w:r>
            <w:r w:rsidRPr="00FD1FC1">
              <w:rPr>
                <w:rFonts w:ascii="Times New Roman" w:hAnsi="Times New Roman"/>
                <w:bCs/>
                <w:kern w:val="2"/>
                <w:sz w:val="24"/>
                <w:szCs w:val="24"/>
                <w:lang w:val="en-GB"/>
              </w:rPr>
              <w:t>complying with international standards, so that Jehovah’s Witnesses may serve their country in harmony with their peaceful religious beliefs</w:t>
            </w:r>
            <w:r w:rsidR="001C07B7" w:rsidRPr="00FD1FC1">
              <w:rPr>
                <w:rFonts w:ascii="Times New Roman" w:hAnsi="Times New Roman"/>
                <w:bCs/>
                <w:kern w:val="2"/>
                <w:sz w:val="24"/>
                <w:szCs w:val="24"/>
                <w:lang w:val="en-GB"/>
              </w:rPr>
              <w:t>.</w:t>
            </w:r>
          </w:p>
          <w:p w14:paraId="77EB523D" w14:textId="515BC4BE" w:rsidR="0095074B" w:rsidRPr="00FD1FC1" w:rsidRDefault="00860B06" w:rsidP="002A1D85">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Expunge criminal records resulting from unjust court decisions on conscientious objection and provide adequate compensation</w:t>
            </w:r>
            <w:r w:rsidR="001C07B7" w:rsidRPr="00FD1FC1">
              <w:rPr>
                <w:rFonts w:ascii="Times New Roman" w:hAnsi="Times New Roman"/>
                <w:bCs/>
                <w:kern w:val="2"/>
                <w:sz w:val="24"/>
                <w:szCs w:val="24"/>
                <w:lang w:val="en-GB"/>
              </w:rPr>
              <w:t>.</w:t>
            </w:r>
          </w:p>
          <w:p w14:paraId="19BEF7F5" w14:textId="388BDDA7" w:rsidR="00D1790B" w:rsidRPr="00FD1FC1" w:rsidRDefault="00860B06" w:rsidP="00D1790B">
            <w:pPr>
              <w:pStyle w:val="ListParagraph"/>
              <w:numPr>
                <w:ilvl w:val="0"/>
                <w:numId w:val="4"/>
              </w:numPr>
              <w:topLinePunct/>
              <w:spacing w:after="240"/>
              <w:ind w:left="714" w:right="227" w:hanging="357"/>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Meet with local representatives </w:t>
            </w:r>
            <w:r w:rsidR="006F4A4D" w:rsidRPr="00FD1FC1">
              <w:rPr>
                <w:rFonts w:ascii="Times New Roman" w:hAnsi="Times New Roman"/>
                <w:bCs/>
                <w:kern w:val="2"/>
                <w:sz w:val="24"/>
                <w:szCs w:val="24"/>
                <w:lang w:val="en-GB"/>
              </w:rPr>
              <w:t>and international delegation</w:t>
            </w:r>
            <w:r w:rsidR="004C6878" w:rsidRPr="00FD1FC1">
              <w:rPr>
                <w:rFonts w:ascii="Times New Roman" w:hAnsi="Times New Roman"/>
                <w:bCs/>
                <w:kern w:val="2"/>
                <w:sz w:val="24"/>
                <w:szCs w:val="24"/>
                <w:lang w:val="en-GB"/>
              </w:rPr>
              <w:t>s</w:t>
            </w:r>
            <w:r w:rsidR="006F4A4D" w:rsidRPr="00FD1FC1">
              <w:rPr>
                <w:rFonts w:ascii="Times New Roman" w:hAnsi="Times New Roman"/>
                <w:bCs/>
                <w:kern w:val="2"/>
                <w:sz w:val="24"/>
                <w:szCs w:val="24"/>
                <w:lang w:val="en-GB"/>
              </w:rPr>
              <w:t xml:space="preserve"> </w:t>
            </w:r>
            <w:r w:rsidRPr="00FD1FC1">
              <w:rPr>
                <w:rFonts w:ascii="Times New Roman" w:hAnsi="Times New Roman"/>
                <w:bCs/>
                <w:kern w:val="2"/>
                <w:sz w:val="24"/>
                <w:szCs w:val="24"/>
                <w:lang w:val="en-GB"/>
              </w:rPr>
              <w:t>of Jehovah’s Witnesses to discuss</w:t>
            </w:r>
            <w:r w:rsidR="002C6868">
              <w:rPr>
                <w:rFonts w:ascii="Times New Roman" w:hAnsi="Times New Roman"/>
                <w:bCs/>
                <w:kern w:val="2"/>
                <w:sz w:val="24"/>
                <w:szCs w:val="24"/>
                <w:lang w:val="en-GB"/>
              </w:rPr>
              <w:t xml:space="preserve"> registration along with</w:t>
            </w:r>
            <w:r w:rsidRPr="00FD1FC1">
              <w:rPr>
                <w:rFonts w:ascii="Times New Roman" w:hAnsi="Times New Roman"/>
                <w:bCs/>
                <w:kern w:val="2"/>
                <w:sz w:val="24"/>
                <w:szCs w:val="24"/>
                <w:lang w:val="en-GB"/>
              </w:rPr>
              <w:t xml:space="preserve"> specific incidents and issues.</w:t>
            </w:r>
          </w:p>
          <w:p w14:paraId="4E3B26FA" w14:textId="77777777" w:rsidR="00DB72EA" w:rsidRPr="00FB3CA2" w:rsidRDefault="00860B06" w:rsidP="00AE05F9">
            <w:pPr>
              <w:pStyle w:val="ListParagraph"/>
              <w:numPr>
                <w:ilvl w:val="0"/>
                <w:numId w:val="4"/>
              </w:numPr>
              <w:topLinePunct/>
              <w:spacing w:after="240"/>
              <w:ind w:right="230"/>
              <w:jc w:val="both"/>
              <w:rPr>
                <w:rFonts w:ascii="Times New Roman" w:hAnsi="Times New Roman"/>
                <w:b/>
                <w:bCs/>
                <w:kern w:val="2"/>
                <w:sz w:val="24"/>
                <w:szCs w:val="24"/>
                <w:lang w:val="en-GB"/>
              </w:rPr>
            </w:pPr>
            <w:r w:rsidRPr="00FD1FC1">
              <w:rPr>
                <w:rFonts w:ascii="Times New Roman" w:hAnsi="Times New Roman"/>
                <w:bCs/>
                <w:kern w:val="2"/>
                <w:sz w:val="24"/>
                <w:szCs w:val="24"/>
                <w:lang w:val="en-GB"/>
              </w:rPr>
              <w:t xml:space="preserve">Abide by </w:t>
            </w:r>
            <w:r w:rsidR="00840423" w:rsidRPr="00FD1FC1">
              <w:rPr>
                <w:rFonts w:ascii="Times New Roman" w:hAnsi="Times New Roman"/>
                <w:bCs/>
                <w:kern w:val="2"/>
                <w:sz w:val="24"/>
                <w:szCs w:val="24"/>
                <w:lang w:val="en-GB"/>
              </w:rPr>
              <w:t>it</w:t>
            </w:r>
            <w:r w:rsidR="000A0F29" w:rsidRPr="00FD1FC1">
              <w:rPr>
                <w:rFonts w:ascii="Times New Roman" w:hAnsi="Times New Roman"/>
                <w:bCs/>
                <w:kern w:val="2"/>
                <w:sz w:val="24"/>
                <w:szCs w:val="24"/>
                <w:lang w:val="en-GB"/>
              </w:rPr>
              <w:t>s</w:t>
            </w:r>
            <w:r w:rsidRPr="00FD1FC1">
              <w:rPr>
                <w:rFonts w:ascii="Times New Roman" w:hAnsi="Times New Roman"/>
                <w:bCs/>
                <w:kern w:val="2"/>
                <w:sz w:val="24"/>
                <w:szCs w:val="24"/>
                <w:lang w:val="en-GB"/>
              </w:rPr>
              <w:t xml:space="preserve"> commitment to uphold the fundam</w:t>
            </w:r>
            <w:r w:rsidR="000A0F29" w:rsidRPr="00FD1FC1">
              <w:rPr>
                <w:rFonts w:ascii="Times New Roman" w:hAnsi="Times New Roman"/>
                <w:bCs/>
                <w:kern w:val="2"/>
                <w:sz w:val="24"/>
                <w:szCs w:val="24"/>
                <w:lang w:val="en-GB"/>
              </w:rPr>
              <w:t>ental freedoms guaranteed by</w:t>
            </w:r>
            <w:r w:rsidRPr="00FD1FC1">
              <w:rPr>
                <w:rFonts w:ascii="Times New Roman" w:hAnsi="Times New Roman"/>
                <w:bCs/>
                <w:kern w:val="2"/>
                <w:sz w:val="24"/>
                <w:szCs w:val="24"/>
                <w:lang w:val="en-GB"/>
              </w:rPr>
              <w:t xml:space="preserve"> </w:t>
            </w:r>
            <w:r w:rsidR="000A0F29" w:rsidRPr="00FD1FC1">
              <w:rPr>
                <w:rFonts w:ascii="Times New Roman" w:hAnsi="Times New Roman"/>
                <w:bCs/>
                <w:kern w:val="2"/>
                <w:sz w:val="24"/>
                <w:szCs w:val="24"/>
                <w:lang w:val="en-GB"/>
              </w:rPr>
              <w:t xml:space="preserve">the </w:t>
            </w:r>
            <w:r w:rsidR="001C07B7" w:rsidRPr="00FD1FC1">
              <w:rPr>
                <w:rFonts w:ascii="Times New Roman" w:hAnsi="Times New Roman"/>
                <w:bCs/>
                <w:kern w:val="2"/>
                <w:sz w:val="24"/>
                <w:szCs w:val="24"/>
                <w:lang w:val="en-GB"/>
              </w:rPr>
              <w:t xml:space="preserve">Covenant </w:t>
            </w:r>
            <w:r w:rsidRPr="00FD1FC1">
              <w:rPr>
                <w:rFonts w:ascii="Times New Roman" w:hAnsi="Times New Roman"/>
                <w:bCs/>
                <w:kern w:val="2"/>
                <w:sz w:val="24"/>
                <w:szCs w:val="24"/>
                <w:lang w:val="en-GB"/>
              </w:rPr>
              <w:t>for all citizens</w:t>
            </w:r>
            <w:r w:rsidR="000A0F29" w:rsidRPr="00FD1FC1">
              <w:rPr>
                <w:rFonts w:ascii="Times New Roman" w:hAnsi="Times New Roman"/>
                <w:bCs/>
                <w:kern w:val="2"/>
                <w:sz w:val="24"/>
                <w:szCs w:val="24"/>
                <w:lang w:val="en-GB"/>
              </w:rPr>
              <w:t>, including Jehovah’s Witnesses</w:t>
            </w:r>
            <w:r w:rsidR="001C07B7" w:rsidRPr="00FD1FC1">
              <w:rPr>
                <w:rFonts w:ascii="Times New Roman" w:hAnsi="Times New Roman"/>
                <w:bCs/>
                <w:kern w:val="2"/>
                <w:sz w:val="24"/>
                <w:szCs w:val="24"/>
                <w:lang w:val="en-GB"/>
              </w:rPr>
              <w:t>.</w:t>
            </w:r>
          </w:p>
        </w:tc>
      </w:tr>
    </w:tbl>
    <w:p w14:paraId="68360F42" w14:textId="77777777" w:rsidR="00DB72EA" w:rsidRPr="004C6878" w:rsidRDefault="00DB72EA" w:rsidP="00DB72EA">
      <w:pPr>
        <w:spacing w:after="240"/>
        <w:jc w:val="both"/>
        <w:rPr>
          <w:rFonts w:ascii="Times New Roman" w:hAnsi="Times New Roman"/>
          <w:sz w:val="24"/>
          <w:szCs w:val="24"/>
          <w:lang w:val="en-GB"/>
        </w:rPr>
      </w:pPr>
    </w:p>
    <w:p w14:paraId="7CF4530E" w14:textId="77777777" w:rsidR="00DB72EA" w:rsidRPr="004C6878" w:rsidRDefault="00860B06" w:rsidP="002A1D85">
      <w:pPr>
        <w:pStyle w:val="Heading1"/>
        <w:numPr>
          <w:ilvl w:val="0"/>
          <w:numId w:val="3"/>
        </w:numPr>
        <w:jc w:val="left"/>
        <w:rPr>
          <w:rFonts w:ascii="Times New Roman" w:hAnsi="Times New Roman" w:cs="Times New Roman"/>
          <w:color w:val="auto"/>
          <w:szCs w:val="24"/>
          <w:lang w:val="en-GB"/>
        </w:rPr>
      </w:pPr>
      <w:bookmarkStart w:id="4" w:name="_Toc91669097"/>
      <w:r w:rsidRPr="004C6878">
        <w:rPr>
          <w:rFonts w:ascii="Times New Roman" w:hAnsi="Times New Roman" w:cs="Times New Roman"/>
          <w:color w:val="auto"/>
          <w:szCs w:val="24"/>
          <w:lang w:val="en-GB"/>
        </w:rPr>
        <w:t>INTRODUCTION</w:t>
      </w:r>
      <w:bookmarkEnd w:id="4"/>
    </w:p>
    <w:p w14:paraId="4423387F" w14:textId="376C131D" w:rsidR="003930CA" w:rsidRPr="004C6878"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 xml:space="preserve">The European Association of Jehovah’s Witnesses is a charity registered in the United Kingdom. </w:t>
      </w:r>
      <w:r w:rsidR="00CE2B3D" w:rsidRPr="004C6878">
        <w:rPr>
          <w:rFonts w:ascii="Times New Roman" w:hAnsi="Times New Roman"/>
          <w:sz w:val="24"/>
          <w:szCs w:val="24"/>
          <w:lang w:val="en-GB"/>
        </w:rPr>
        <w:t>It provides support to Jehovah’s Witnesses facing fundamental human rights violations in various parts of the world.</w:t>
      </w:r>
    </w:p>
    <w:p w14:paraId="163B3615" w14:textId="36340F6E" w:rsidR="003930CA" w:rsidRDefault="00860B06" w:rsidP="002A1D85">
      <w:pPr>
        <w:pStyle w:val="ListParagraph"/>
        <w:numPr>
          <w:ilvl w:val="1"/>
          <w:numId w:val="4"/>
        </w:numPr>
        <w:topLinePunct/>
        <w:spacing w:after="240"/>
        <w:ind w:left="435" w:right="181"/>
        <w:jc w:val="both"/>
        <w:rPr>
          <w:rFonts w:ascii="Times New Roman" w:hAnsi="Times New Roman"/>
          <w:sz w:val="24"/>
          <w:szCs w:val="24"/>
          <w:lang w:val="en-GB"/>
        </w:rPr>
      </w:pPr>
      <w:r w:rsidRPr="004C6878">
        <w:rPr>
          <w:rFonts w:ascii="Times New Roman" w:hAnsi="Times New Roman"/>
          <w:sz w:val="24"/>
          <w:szCs w:val="24"/>
          <w:lang w:val="en-GB"/>
        </w:rPr>
        <w:t>Jehovah’s Witnesses have been</w:t>
      </w:r>
      <w:r w:rsidR="001C07B7" w:rsidRPr="004C6878">
        <w:rPr>
          <w:rFonts w:ascii="Times New Roman" w:hAnsi="Times New Roman"/>
          <w:sz w:val="24"/>
          <w:szCs w:val="24"/>
          <w:lang w:val="en-GB"/>
        </w:rPr>
        <w:t xml:space="preserve"> present</w:t>
      </w:r>
      <w:r w:rsidRPr="004C6878">
        <w:rPr>
          <w:rFonts w:ascii="Times New Roman" w:hAnsi="Times New Roman"/>
          <w:sz w:val="24"/>
          <w:szCs w:val="24"/>
          <w:lang w:val="en-GB"/>
        </w:rPr>
        <w:t xml:space="preserve"> in </w:t>
      </w:r>
      <w:r w:rsidR="00EB44FA" w:rsidRPr="004C6878">
        <w:rPr>
          <w:rFonts w:ascii="Times New Roman" w:hAnsi="Times New Roman"/>
          <w:sz w:val="24"/>
          <w:szCs w:val="24"/>
          <w:lang w:val="en-GB"/>
        </w:rPr>
        <w:t>Turkmenistan</w:t>
      </w:r>
      <w:r w:rsidRPr="004C6878">
        <w:rPr>
          <w:rFonts w:ascii="Times New Roman" w:hAnsi="Times New Roman"/>
          <w:sz w:val="24"/>
          <w:szCs w:val="24"/>
          <w:lang w:val="en-GB"/>
        </w:rPr>
        <w:t xml:space="preserve"> </w:t>
      </w:r>
      <w:r w:rsidR="00406CA2" w:rsidRPr="004C6878">
        <w:rPr>
          <w:rFonts w:ascii="Times New Roman" w:hAnsi="Times New Roman"/>
          <w:sz w:val="24"/>
          <w:szCs w:val="24"/>
          <w:lang w:val="en-GB"/>
        </w:rPr>
        <w:t>since the late 1980</w:t>
      </w:r>
      <w:r w:rsidR="00FD1A8B">
        <w:rPr>
          <w:rFonts w:ascii="Times New Roman" w:hAnsi="Times New Roman"/>
          <w:sz w:val="24"/>
          <w:szCs w:val="24"/>
          <w:lang w:val="en-GB"/>
        </w:rPr>
        <w:t>’</w:t>
      </w:r>
      <w:r w:rsidR="00406CA2" w:rsidRPr="004C6878">
        <w:rPr>
          <w:rFonts w:ascii="Times New Roman" w:hAnsi="Times New Roman"/>
          <w:sz w:val="24"/>
          <w:szCs w:val="24"/>
          <w:lang w:val="en-GB"/>
        </w:rPr>
        <w:t>s</w:t>
      </w:r>
      <w:r w:rsidRPr="004C6878">
        <w:rPr>
          <w:rFonts w:ascii="Times New Roman" w:hAnsi="Times New Roman"/>
          <w:sz w:val="24"/>
          <w:szCs w:val="24"/>
          <w:lang w:val="en-GB"/>
        </w:rPr>
        <w:t xml:space="preserve">. </w:t>
      </w:r>
      <w:r w:rsidR="00C12DD4" w:rsidRPr="004C6878">
        <w:rPr>
          <w:rFonts w:ascii="Times New Roman" w:hAnsi="Times New Roman"/>
          <w:sz w:val="24"/>
          <w:szCs w:val="24"/>
          <w:lang w:val="en-GB"/>
        </w:rPr>
        <w:t xml:space="preserve">In </w:t>
      </w:r>
      <w:r w:rsidR="00BB3C0D" w:rsidRPr="004C6878">
        <w:rPr>
          <w:rFonts w:ascii="Times New Roman" w:hAnsi="Times New Roman"/>
          <w:sz w:val="24"/>
          <w:szCs w:val="24"/>
          <w:lang w:val="en-GB"/>
        </w:rPr>
        <w:t>1991, soon after gaining independence from the Soviet Union, Turkmenistan began to restrict religious freedom</w:t>
      </w:r>
      <w:r w:rsidR="001C07B7" w:rsidRPr="004C6878">
        <w:rPr>
          <w:rFonts w:ascii="Times New Roman" w:hAnsi="Times New Roman"/>
          <w:sz w:val="24"/>
          <w:szCs w:val="24"/>
          <w:lang w:val="en-GB"/>
        </w:rPr>
        <w:t xml:space="preserve"> for the Witness community</w:t>
      </w:r>
      <w:r w:rsidR="00BB3C0D" w:rsidRPr="004C6878">
        <w:rPr>
          <w:rFonts w:ascii="Times New Roman" w:hAnsi="Times New Roman"/>
          <w:sz w:val="24"/>
          <w:szCs w:val="24"/>
          <w:lang w:val="en-GB"/>
        </w:rPr>
        <w:t xml:space="preserve">. </w:t>
      </w:r>
      <w:r w:rsidR="00323792" w:rsidRPr="004C6878">
        <w:rPr>
          <w:rFonts w:ascii="Times New Roman" w:hAnsi="Times New Roman"/>
          <w:sz w:val="24"/>
          <w:szCs w:val="24"/>
          <w:lang w:val="en-GB"/>
        </w:rPr>
        <w:t>Numerous efforts to resolve this situation through dialogue with</w:t>
      </w:r>
      <w:r w:rsidR="00C12DD4" w:rsidRPr="004C6878">
        <w:rPr>
          <w:rFonts w:ascii="Times New Roman" w:hAnsi="Times New Roman"/>
          <w:sz w:val="24"/>
          <w:szCs w:val="24"/>
          <w:lang w:val="en-GB"/>
        </w:rPr>
        <w:t xml:space="preserve"> the</w:t>
      </w:r>
      <w:r w:rsidR="00323792" w:rsidRPr="004C6878">
        <w:rPr>
          <w:rFonts w:ascii="Times New Roman" w:hAnsi="Times New Roman"/>
          <w:sz w:val="24"/>
          <w:szCs w:val="24"/>
          <w:lang w:val="en-GB"/>
        </w:rPr>
        <w:t xml:space="preserve"> Turkmen authorities remain unsuccessful.</w:t>
      </w:r>
    </w:p>
    <w:p w14:paraId="7CD4BDE4" w14:textId="758C0D5E" w:rsidR="00EB4950" w:rsidRPr="00FB3CA2" w:rsidRDefault="00EB4950" w:rsidP="002A1D85">
      <w:pPr>
        <w:pStyle w:val="ListParagraph"/>
        <w:numPr>
          <w:ilvl w:val="1"/>
          <w:numId w:val="4"/>
        </w:numPr>
        <w:topLinePunct/>
        <w:spacing w:after="240"/>
        <w:ind w:left="435" w:right="181"/>
        <w:jc w:val="both"/>
        <w:rPr>
          <w:rFonts w:ascii="Times New Roman" w:hAnsi="Times New Roman"/>
          <w:sz w:val="24"/>
          <w:szCs w:val="24"/>
          <w:lang w:val="en-GB"/>
        </w:rPr>
      </w:pPr>
      <w:r w:rsidRPr="00A52A3D">
        <w:rPr>
          <w:rFonts w:ascii="Times New Roman" w:hAnsi="Times New Roman"/>
          <w:sz w:val="24"/>
          <w:szCs w:val="24"/>
          <w:lang w:val="en-GB"/>
        </w:rPr>
        <w:t>Since May 2021,</w:t>
      </w:r>
      <w:r w:rsidRPr="00EB4950">
        <w:rPr>
          <w:rFonts w:ascii="Times New Roman" w:hAnsi="Times New Roman"/>
          <w:sz w:val="24"/>
          <w:szCs w:val="24"/>
          <w:lang w:val="en-GB"/>
        </w:rPr>
        <w:t xml:space="preserve"> no criminal cases have been filed against Jehovah’s Witnesses for conscientious objection, and no Witnesses are currently being detained. However, on several occasions, law</w:t>
      </w:r>
      <w:r w:rsidR="00576D3B">
        <w:rPr>
          <w:rFonts w:ascii="Times New Roman" w:hAnsi="Times New Roman"/>
          <w:sz w:val="24"/>
          <w:szCs w:val="24"/>
          <w:lang w:val="en-GB"/>
        </w:rPr>
        <w:t>-</w:t>
      </w:r>
      <w:r w:rsidRPr="00EB4950">
        <w:rPr>
          <w:rFonts w:ascii="Times New Roman" w:hAnsi="Times New Roman"/>
          <w:sz w:val="24"/>
          <w:szCs w:val="24"/>
          <w:lang w:val="en-GB"/>
        </w:rPr>
        <w:t>enforcement officers interviewed Witnesses of draft age</w:t>
      </w:r>
      <w:r>
        <w:rPr>
          <w:rFonts w:ascii="Times New Roman" w:hAnsi="Times New Roman"/>
          <w:sz w:val="24"/>
          <w:szCs w:val="24"/>
          <w:lang w:val="en-GB"/>
        </w:rPr>
        <w:t xml:space="preserve"> and</w:t>
      </w:r>
      <w:r w:rsidRPr="00EB4950">
        <w:rPr>
          <w:rFonts w:ascii="Times New Roman" w:hAnsi="Times New Roman"/>
          <w:sz w:val="24"/>
          <w:szCs w:val="24"/>
          <w:lang w:val="en-GB"/>
        </w:rPr>
        <w:t xml:space="preserve"> </w:t>
      </w:r>
      <w:r>
        <w:rPr>
          <w:rFonts w:ascii="Times New Roman" w:hAnsi="Times New Roman"/>
          <w:sz w:val="24"/>
          <w:szCs w:val="24"/>
          <w:lang w:val="en-GB"/>
        </w:rPr>
        <w:t>endeavoured</w:t>
      </w:r>
      <w:r w:rsidRPr="00EB4950">
        <w:rPr>
          <w:rFonts w:ascii="Times New Roman" w:hAnsi="Times New Roman"/>
          <w:sz w:val="24"/>
          <w:szCs w:val="24"/>
          <w:lang w:val="en-GB"/>
        </w:rPr>
        <w:t xml:space="preserve"> to dissuade these young men from adhering to their personal religious convictions.</w:t>
      </w:r>
    </w:p>
    <w:p w14:paraId="78968437" w14:textId="46ED35EF" w:rsidR="00063BED" w:rsidRDefault="00735A4F" w:rsidP="002A1D85">
      <w:pPr>
        <w:pStyle w:val="ListParagraph"/>
        <w:numPr>
          <w:ilvl w:val="1"/>
          <w:numId w:val="4"/>
        </w:numPr>
        <w:topLinePunct/>
        <w:spacing w:after="240"/>
        <w:ind w:left="435" w:right="181"/>
        <w:jc w:val="both"/>
        <w:rPr>
          <w:rFonts w:ascii="Times New Roman" w:hAnsi="Times New Roman"/>
          <w:sz w:val="24"/>
          <w:szCs w:val="24"/>
          <w:lang w:val="en-GB"/>
        </w:rPr>
      </w:pPr>
      <w:r w:rsidRPr="00735A4F">
        <w:rPr>
          <w:rFonts w:ascii="Times New Roman" w:hAnsi="Times New Roman"/>
          <w:sz w:val="24"/>
          <w:szCs w:val="24"/>
          <w:lang w:val="en-GB"/>
        </w:rPr>
        <w:t>The European Association of Jehovah’s Witnesses</w:t>
      </w:r>
      <w:r>
        <w:rPr>
          <w:rFonts w:ascii="Times New Roman" w:hAnsi="Times New Roman"/>
          <w:sz w:val="24"/>
          <w:szCs w:val="24"/>
          <w:lang w:val="en-GB"/>
        </w:rPr>
        <w:t xml:space="preserve"> reiterates its 31 December 2021 submission to the CCPR and offers the following comments, which relate both to Turkmenistan’s replies </w:t>
      </w:r>
      <w:r>
        <w:rPr>
          <w:rFonts w:ascii="Times New Roman" w:hAnsi="Times New Roman"/>
          <w:sz w:val="24"/>
          <w:szCs w:val="24"/>
          <w:lang w:val="en-GB"/>
        </w:rPr>
        <w:lastRenderedPageBreak/>
        <w:t>to the list of issues and to ongoing violations of rights guaranteed by the Covenant, to which Turkmenistan</w:t>
      </w:r>
      <w:r w:rsidR="00D959A0">
        <w:rPr>
          <w:rFonts w:ascii="Times New Roman" w:hAnsi="Times New Roman"/>
          <w:sz w:val="24"/>
          <w:szCs w:val="24"/>
          <w:lang w:val="en-GB"/>
        </w:rPr>
        <w:t xml:space="preserve"> acceded on 1 May 1997</w:t>
      </w:r>
      <w:r w:rsidR="00860B06" w:rsidRPr="004C6878">
        <w:rPr>
          <w:rFonts w:ascii="Times New Roman" w:hAnsi="Times New Roman"/>
          <w:sz w:val="24"/>
          <w:szCs w:val="24"/>
          <w:lang w:val="en-GB"/>
        </w:rPr>
        <w:t>.</w:t>
      </w:r>
    </w:p>
    <w:p w14:paraId="2716D059" w14:textId="5B4BF24F" w:rsidR="00E02E65" w:rsidRPr="009448B3" w:rsidRDefault="00E02E65" w:rsidP="009448B3">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In par</w:t>
      </w:r>
      <w:r w:rsidR="006D7A1F">
        <w:rPr>
          <w:rFonts w:ascii="Times New Roman" w:hAnsi="Times New Roman"/>
          <w:sz w:val="24"/>
          <w:szCs w:val="24"/>
          <w:lang w:val="en-GB"/>
        </w:rPr>
        <w:t>agraph</w:t>
      </w:r>
      <w:r>
        <w:rPr>
          <w:rFonts w:ascii="Times New Roman" w:hAnsi="Times New Roman"/>
          <w:sz w:val="24"/>
          <w:szCs w:val="24"/>
          <w:lang w:val="en-GB"/>
        </w:rPr>
        <w:t xml:space="preserve"> 1 of the replies to the list of issues, Turkmenistan endorses </w:t>
      </w:r>
      <w:r w:rsidRPr="00E02E65">
        <w:rPr>
          <w:rFonts w:ascii="Times New Roman" w:hAnsi="Times New Roman"/>
          <w:sz w:val="24"/>
          <w:szCs w:val="24"/>
          <w:lang w:val="en-GB"/>
        </w:rPr>
        <w:t>the</w:t>
      </w:r>
      <w:r>
        <w:rPr>
          <w:rFonts w:ascii="Times New Roman" w:hAnsi="Times New Roman"/>
          <w:sz w:val="24"/>
          <w:szCs w:val="24"/>
          <w:lang w:val="en-GB"/>
        </w:rPr>
        <w:t xml:space="preserve"> UN Development Programme</w:t>
      </w:r>
      <w:r w:rsidRPr="00E02E65">
        <w:rPr>
          <w:rFonts w:ascii="Times New Roman" w:hAnsi="Times New Roman"/>
          <w:sz w:val="24"/>
          <w:szCs w:val="24"/>
          <w:lang w:val="en-GB"/>
        </w:rPr>
        <w:t xml:space="preserve"> project “Assisting in the Implementation of the National Human Rights Action Plan for 2021-2025”</w:t>
      </w:r>
      <w:r w:rsidRPr="009448B3">
        <w:rPr>
          <w:rFonts w:ascii="Times New Roman" w:hAnsi="Times New Roman"/>
          <w:sz w:val="24"/>
          <w:szCs w:val="24"/>
          <w:lang w:val="en-GB"/>
        </w:rPr>
        <w:t>. It summari</w:t>
      </w:r>
      <w:r w:rsidR="006D7A1F">
        <w:rPr>
          <w:rFonts w:ascii="Times New Roman" w:hAnsi="Times New Roman"/>
          <w:sz w:val="24"/>
          <w:szCs w:val="24"/>
          <w:lang w:val="en-GB"/>
        </w:rPr>
        <w:t>z</w:t>
      </w:r>
      <w:r w:rsidRPr="009448B3">
        <w:rPr>
          <w:rFonts w:ascii="Times New Roman" w:hAnsi="Times New Roman"/>
          <w:sz w:val="24"/>
          <w:szCs w:val="24"/>
          <w:lang w:val="en-GB"/>
        </w:rPr>
        <w:t xml:space="preserve">es the goal of </w:t>
      </w:r>
      <w:r w:rsidR="009448B3">
        <w:rPr>
          <w:rFonts w:ascii="Times New Roman" w:hAnsi="Times New Roman"/>
          <w:sz w:val="24"/>
          <w:szCs w:val="24"/>
          <w:lang w:val="en-GB"/>
        </w:rPr>
        <w:t>this project</w:t>
      </w:r>
      <w:r w:rsidRPr="009448B3">
        <w:rPr>
          <w:rFonts w:ascii="Times New Roman" w:hAnsi="Times New Roman"/>
          <w:sz w:val="24"/>
          <w:szCs w:val="24"/>
          <w:lang w:val="en-GB"/>
        </w:rPr>
        <w:t xml:space="preserve"> as</w:t>
      </w:r>
      <w:r w:rsidR="006D7A1F">
        <w:rPr>
          <w:rFonts w:ascii="Times New Roman" w:hAnsi="Times New Roman"/>
          <w:sz w:val="24"/>
          <w:szCs w:val="24"/>
          <w:lang w:val="en-GB"/>
        </w:rPr>
        <w:t xml:space="preserve"> follows</w:t>
      </w:r>
      <w:r w:rsidRPr="009448B3">
        <w:rPr>
          <w:rFonts w:ascii="Times New Roman" w:hAnsi="Times New Roman"/>
          <w:sz w:val="24"/>
          <w:szCs w:val="24"/>
          <w:lang w:val="en-GB"/>
        </w:rPr>
        <w:t>:</w:t>
      </w:r>
    </w:p>
    <w:p w14:paraId="28B9F51C" w14:textId="1EF6646C" w:rsidR="00E02E65" w:rsidRDefault="00E02E65" w:rsidP="009448B3">
      <w:pPr>
        <w:pStyle w:val="ListParagraph"/>
        <w:numPr>
          <w:ilvl w:val="2"/>
          <w:numId w:val="4"/>
        </w:numPr>
        <w:topLinePunct/>
        <w:spacing w:after="240"/>
        <w:ind w:left="1620" w:right="181"/>
        <w:jc w:val="both"/>
        <w:rPr>
          <w:rFonts w:ascii="Times New Roman" w:hAnsi="Times New Roman"/>
          <w:sz w:val="24"/>
          <w:szCs w:val="24"/>
          <w:lang w:val="en-GB"/>
        </w:rPr>
      </w:pPr>
      <w:r w:rsidRPr="00E02E65">
        <w:rPr>
          <w:rFonts w:ascii="Times New Roman" w:hAnsi="Times New Roman"/>
          <w:sz w:val="24"/>
          <w:szCs w:val="24"/>
          <w:lang w:val="en-GB"/>
        </w:rPr>
        <w:t>To strengthen the system of protection, promotion and implementation of human rights in Turkmenistan by harmonizing laws with practice in accordance with the country’s international obligations in the realm of human rights and to raise the level of awareness of human rights and Turkmenistan’s international obligations among civil servants, law</w:t>
      </w:r>
      <w:r w:rsidR="006D7A1F">
        <w:rPr>
          <w:rFonts w:ascii="Times New Roman" w:hAnsi="Times New Roman"/>
          <w:sz w:val="24"/>
          <w:szCs w:val="24"/>
          <w:lang w:val="en-GB"/>
        </w:rPr>
        <w:t>-</w:t>
      </w:r>
      <w:r w:rsidRPr="00E02E65">
        <w:rPr>
          <w:rFonts w:ascii="Times New Roman" w:hAnsi="Times New Roman"/>
          <w:sz w:val="24"/>
          <w:szCs w:val="24"/>
          <w:lang w:val="en-GB"/>
        </w:rPr>
        <w:t>enforcement officers, judges, lawyers and students.</w:t>
      </w:r>
    </w:p>
    <w:p w14:paraId="5A4F7A96" w14:textId="400BFF84" w:rsidR="00E02E65" w:rsidRPr="004C6878" w:rsidRDefault="00E02E65" w:rsidP="00E02E65">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The experience of </w:t>
      </w:r>
      <w:r w:rsidRPr="00E02E65">
        <w:rPr>
          <w:rFonts w:ascii="Times New Roman" w:hAnsi="Times New Roman"/>
          <w:sz w:val="24"/>
          <w:szCs w:val="24"/>
          <w:lang w:val="en-GB"/>
        </w:rPr>
        <w:t xml:space="preserve">Jehovah’s Witnesses </w:t>
      </w:r>
      <w:r w:rsidRPr="00A52A3D">
        <w:rPr>
          <w:rFonts w:ascii="Times New Roman" w:hAnsi="Times New Roman"/>
          <w:sz w:val="24"/>
          <w:szCs w:val="24"/>
          <w:lang w:val="en-GB"/>
        </w:rPr>
        <w:t>in Turkmenistan falls far short of this aspiration. Peaceful believers continue to experience serious violations of the Covenant</w:t>
      </w:r>
      <w:r w:rsidR="001C12A8">
        <w:rPr>
          <w:rFonts w:ascii="Times New Roman" w:hAnsi="Times New Roman"/>
          <w:sz w:val="24"/>
          <w:szCs w:val="24"/>
          <w:lang w:val="en-GB"/>
        </w:rPr>
        <w:t>,</w:t>
      </w:r>
      <w:r w:rsidRPr="00A52A3D">
        <w:rPr>
          <w:rFonts w:ascii="Times New Roman" w:hAnsi="Times New Roman"/>
          <w:sz w:val="24"/>
          <w:szCs w:val="24"/>
          <w:lang w:val="en-GB"/>
        </w:rPr>
        <w:t xml:space="preserve"> as set out in the 31</w:t>
      </w:r>
      <w:r>
        <w:rPr>
          <w:rFonts w:ascii="Times New Roman" w:hAnsi="Times New Roman"/>
          <w:sz w:val="24"/>
          <w:szCs w:val="24"/>
          <w:lang w:val="en-GB"/>
        </w:rPr>
        <w:t xml:space="preserve"> December 2021 submission and as further described below.</w:t>
      </w:r>
    </w:p>
    <w:p w14:paraId="0C310C36" w14:textId="4C21B538" w:rsidR="00606691" w:rsidRPr="004C6878" w:rsidRDefault="00860B06" w:rsidP="006F4A4D">
      <w:pPr>
        <w:pStyle w:val="Heading1"/>
        <w:numPr>
          <w:ilvl w:val="0"/>
          <w:numId w:val="3"/>
        </w:numPr>
        <w:ind w:left="720" w:hanging="360"/>
        <w:jc w:val="both"/>
        <w:rPr>
          <w:rFonts w:ascii="Times New Roman Bold" w:hAnsi="Times New Roman Bold" w:cs="Times New Roman"/>
          <w:caps/>
          <w:color w:val="auto"/>
          <w:szCs w:val="24"/>
          <w:lang w:val="en-GB"/>
        </w:rPr>
      </w:pPr>
      <w:bookmarkStart w:id="5" w:name="_Toc91669098"/>
      <w:r w:rsidRPr="004C6878">
        <w:rPr>
          <w:rFonts w:ascii="Times New Roman Bold" w:hAnsi="Times New Roman Bold" w:cs="Times New Roman"/>
          <w:caps/>
          <w:color w:val="auto"/>
          <w:szCs w:val="24"/>
          <w:lang w:val="en-GB"/>
        </w:rPr>
        <w:t xml:space="preserve">Violations of the provisions of </w:t>
      </w:r>
      <w:r w:rsidR="00B0686A" w:rsidRPr="004C6878">
        <w:rPr>
          <w:rFonts w:ascii="Times New Roman Bold" w:hAnsi="Times New Roman Bold" w:cs="Times New Roman"/>
          <w:caps/>
          <w:color w:val="auto"/>
          <w:szCs w:val="24"/>
          <w:lang w:val="en-GB"/>
        </w:rPr>
        <w:t>THE COVENANT</w:t>
      </w:r>
      <w:bookmarkEnd w:id="5"/>
    </w:p>
    <w:p w14:paraId="50AE19E8" w14:textId="483CF127" w:rsidR="000A0F29" w:rsidRPr="004C6878" w:rsidRDefault="00860B06" w:rsidP="00EB4950">
      <w:pPr>
        <w:pStyle w:val="ListParagraph"/>
        <w:topLinePunct/>
        <w:spacing w:after="240"/>
        <w:ind w:left="1800" w:right="181" w:hanging="360"/>
        <w:jc w:val="both"/>
        <w:rPr>
          <w:rFonts w:ascii="Times New Roman" w:hAnsi="Times New Roman"/>
          <w:b/>
          <w:sz w:val="24"/>
          <w:szCs w:val="24"/>
          <w:lang w:val="en-GB"/>
        </w:rPr>
      </w:pPr>
      <w:r w:rsidRPr="004C6878">
        <w:rPr>
          <w:rFonts w:ascii="Times New Roman" w:hAnsi="Times New Roman"/>
          <w:b/>
          <w:sz w:val="24"/>
          <w:szCs w:val="24"/>
          <w:lang w:val="en-GB"/>
        </w:rPr>
        <w:t xml:space="preserve">A. </w:t>
      </w:r>
      <w:r w:rsidR="001A6871">
        <w:rPr>
          <w:rFonts w:ascii="Times New Roman" w:hAnsi="Times New Roman"/>
          <w:b/>
          <w:sz w:val="24"/>
          <w:szCs w:val="24"/>
          <w:lang w:val="en-GB"/>
        </w:rPr>
        <w:t>Interference with Manifestation of Religious Beliefs (article 18 in conjunction with general comment no. 22</w:t>
      </w:r>
      <w:r w:rsidR="00B34BA9">
        <w:rPr>
          <w:rFonts w:ascii="Times New Roman" w:hAnsi="Times New Roman"/>
          <w:b/>
          <w:sz w:val="24"/>
          <w:szCs w:val="24"/>
          <w:lang w:val="en-GB"/>
        </w:rPr>
        <w:t>,</w:t>
      </w:r>
      <w:r w:rsidR="001A6871">
        <w:rPr>
          <w:rFonts w:ascii="Times New Roman" w:hAnsi="Times New Roman"/>
          <w:b/>
          <w:sz w:val="24"/>
          <w:szCs w:val="24"/>
          <w:lang w:val="en-GB"/>
        </w:rPr>
        <w:t xml:space="preserve"> article</w:t>
      </w:r>
      <w:r w:rsidR="00B34BA9">
        <w:rPr>
          <w:rFonts w:ascii="Times New Roman" w:hAnsi="Times New Roman"/>
          <w:b/>
          <w:sz w:val="24"/>
          <w:szCs w:val="24"/>
          <w:lang w:val="en-GB"/>
        </w:rPr>
        <w:t>s 19,</w:t>
      </w:r>
      <w:r w:rsidR="001A6871">
        <w:rPr>
          <w:rFonts w:ascii="Times New Roman" w:hAnsi="Times New Roman"/>
          <w:b/>
          <w:sz w:val="24"/>
          <w:szCs w:val="24"/>
          <w:lang w:val="en-GB"/>
        </w:rPr>
        <w:t xml:space="preserve"> 22</w:t>
      </w:r>
      <w:r w:rsidR="00B34BA9">
        <w:rPr>
          <w:rFonts w:ascii="Times New Roman" w:hAnsi="Times New Roman"/>
          <w:b/>
          <w:sz w:val="24"/>
          <w:szCs w:val="24"/>
          <w:lang w:val="en-GB"/>
        </w:rPr>
        <w:t>, 26</w:t>
      </w:r>
      <w:r w:rsidR="00B34BA9" w:rsidRPr="00B34BA9">
        <w:rPr>
          <w:rFonts w:ascii="Times New Roman" w:hAnsi="Times New Roman"/>
          <w:b/>
          <w:sz w:val="24"/>
          <w:szCs w:val="24"/>
          <w:lang w:val="en-GB"/>
        </w:rPr>
        <w:t xml:space="preserve"> </w:t>
      </w:r>
      <w:r w:rsidR="00B34BA9">
        <w:rPr>
          <w:rFonts w:ascii="Times New Roman" w:hAnsi="Times New Roman"/>
          <w:b/>
          <w:sz w:val="24"/>
          <w:szCs w:val="24"/>
          <w:lang w:val="en-GB"/>
        </w:rPr>
        <w:t>and 27)</w:t>
      </w:r>
    </w:p>
    <w:p w14:paraId="16FCFBA0" w14:textId="13BC7BCC" w:rsidR="003C5C2A" w:rsidRDefault="003C5C2A" w:rsidP="00FA1C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In par</w:t>
      </w:r>
      <w:r w:rsidR="00406F52">
        <w:rPr>
          <w:rFonts w:ascii="Times New Roman" w:hAnsi="Times New Roman"/>
          <w:sz w:val="24"/>
          <w:szCs w:val="24"/>
          <w:lang w:val="en-GB"/>
        </w:rPr>
        <w:t>agraph</w:t>
      </w:r>
      <w:r w:rsidR="001A6871">
        <w:rPr>
          <w:rFonts w:ascii="Times New Roman" w:hAnsi="Times New Roman"/>
          <w:sz w:val="24"/>
          <w:szCs w:val="24"/>
          <w:lang w:val="en-GB"/>
        </w:rPr>
        <w:t>s</w:t>
      </w:r>
      <w:r>
        <w:rPr>
          <w:rFonts w:ascii="Times New Roman" w:hAnsi="Times New Roman"/>
          <w:sz w:val="24"/>
          <w:szCs w:val="24"/>
          <w:lang w:val="en-GB"/>
        </w:rPr>
        <w:t xml:space="preserve"> </w:t>
      </w:r>
      <w:r w:rsidR="001A6871">
        <w:rPr>
          <w:rFonts w:ascii="Times New Roman" w:hAnsi="Times New Roman"/>
          <w:sz w:val="24"/>
          <w:szCs w:val="24"/>
          <w:lang w:val="en-GB"/>
        </w:rPr>
        <w:t>96</w:t>
      </w:r>
      <w:r w:rsidR="00406F52">
        <w:rPr>
          <w:rFonts w:ascii="Times New Roman" w:hAnsi="Times New Roman"/>
          <w:sz w:val="24"/>
          <w:szCs w:val="24"/>
          <w:lang w:val="en-GB"/>
        </w:rPr>
        <w:t xml:space="preserve"> and</w:t>
      </w:r>
      <w:r w:rsidR="001A6871">
        <w:rPr>
          <w:rFonts w:ascii="Times New Roman" w:hAnsi="Times New Roman"/>
          <w:sz w:val="24"/>
          <w:szCs w:val="24"/>
          <w:lang w:val="en-GB"/>
        </w:rPr>
        <w:t xml:space="preserve"> 97</w:t>
      </w:r>
      <w:r>
        <w:rPr>
          <w:rFonts w:ascii="Times New Roman" w:hAnsi="Times New Roman"/>
          <w:sz w:val="24"/>
          <w:szCs w:val="24"/>
          <w:lang w:val="en-GB"/>
        </w:rPr>
        <w:t xml:space="preserve"> of the </w:t>
      </w:r>
      <w:r w:rsidR="00E02E65">
        <w:rPr>
          <w:rFonts w:ascii="Times New Roman" w:hAnsi="Times New Roman"/>
          <w:sz w:val="24"/>
          <w:szCs w:val="24"/>
          <w:lang w:val="en-GB"/>
        </w:rPr>
        <w:t>replies</w:t>
      </w:r>
      <w:r>
        <w:rPr>
          <w:rFonts w:ascii="Times New Roman" w:hAnsi="Times New Roman"/>
          <w:sz w:val="24"/>
          <w:szCs w:val="24"/>
          <w:lang w:val="en-GB"/>
        </w:rPr>
        <w:t xml:space="preserve"> to the list of issues, the Government of Turkmenistan states:</w:t>
      </w:r>
    </w:p>
    <w:p w14:paraId="0E927F62" w14:textId="5DFFBEC8" w:rsidR="001A6871" w:rsidRPr="001A6871" w:rsidRDefault="001A6871" w:rsidP="00780CEC">
      <w:pPr>
        <w:pStyle w:val="ListParagraph"/>
        <w:numPr>
          <w:ilvl w:val="2"/>
          <w:numId w:val="4"/>
        </w:numPr>
        <w:topLinePunct/>
        <w:spacing w:after="240"/>
        <w:ind w:left="1620" w:right="181"/>
        <w:jc w:val="both"/>
        <w:rPr>
          <w:rFonts w:ascii="Times New Roman" w:hAnsi="Times New Roman"/>
          <w:sz w:val="24"/>
          <w:szCs w:val="24"/>
          <w:lang w:val="en-GB"/>
        </w:rPr>
      </w:pPr>
      <w:r w:rsidRPr="001A6871">
        <w:rPr>
          <w:rFonts w:ascii="Times New Roman" w:hAnsi="Times New Roman"/>
          <w:sz w:val="24"/>
          <w:szCs w:val="24"/>
          <w:lang w:val="en-GB"/>
        </w:rPr>
        <w:t xml:space="preserve">96. </w:t>
      </w:r>
      <w:r w:rsidRPr="001A6871">
        <w:rPr>
          <w:rFonts w:ascii="Times New Roman" w:hAnsi="Times New Roman"/>
          <w:sz w:val="24"/>
          <w:szCs w:val="24"/>
          <w:lang w:val="en-GB"/>
        </w:rPr>
        <w:tab/>
        <w:t xml:space="preserve">The procedure for registering religious organizations is regulated by the Law of Turkmenistan on Freedom of Religion and Religious Organizations </w:t>
      </w:r>
      <w:r w:rsidR="000232CA">
        <w:rPr>
          <w:rFonts w:ascii="Times New Roman" w:hAnsi="Times New Roman"/>
          <w:sz w:val="24"/>
          <w:szCs w:val="24"/>
          <w:lang w:val="en-GB"/>
        </w:rPr>
        <w:t>of</w:t>
      </w:r>
      <w:r w:rsidRPr="001A6871">
        <w:rPr>
          <w:rFonts w:ascii="Times New Roman" w:hAnsi="Times New Roman"/>
          <w:sz w:val="24"/>
          <w:szCs w:val="24"/>
          <w:lang w:val="en-GB"/>
        </w:rPr>
        <w:t xml:space="preserve"> 26 March 2016. According to Article 5 of the Law, </w:t>
      </w:r>
      <w:r w:rsidR="000232CA" w:rsidRPr="000232CA">
        <w:rPr>
          <w:rFonts w:ascii="Times New Roman" w:hAnsi="Times New Roman"/>
          <w:sz w:val="24"/>
          <w:szCs w:val="24"/>
          <w:lang w:val="en-GB"/>
        </w:rPr>
        <w:t>obstruction of the exercise of the right to religious freedom, including such action taken with the use of physical force against a person; intentionally offending a citizen’s</w:t>
      </w:r>
      <w:r w:rsidR="009804B7" w:rsidRPr="009804B7">
        <w:t xml:space="preserve"> </w:t>
      </w:r>
      <w:r w:rsidR="009804B7" w:rsidRPr="009804B7">
        <w:rPr>
          <w:rFonts w:ascii="Times New Roman" w:hAnsi="Times New Roman"/>
          <w:sz w:val="24"/>
          <w:szCs w:val="24"/>
          <w:lang w:val="en-GB"/>
        </w:rPr>
        <w:t>feelings and dignity in connection with their religious orientation</w:t>
      </w:r>
      <w:r w:rsidR="000232CA" w:rsidRPr="000232CA">
        <w:rPr>
          <w:rFonts w:ascii="Times New Roman" w:hAnsi="Times New Roman"/>
          <w:sz w:val="24"/>
          <w:szCs w:val="24"/>
          <w:lang w:val="en-GB"/>
        </w:rPr>
        <w:t xml:space="preserve">; advocating religious superiority; or destruction or harm to property, or </w:t>
      </w:r>
      <w:r w:rsidR="002A7C8A">
        <w:rPr>
          <w:rFonts w:ascii="Times New Roman" w:hAnsi="Times New Roman"/>
          <w:sz w:val="24"/>
          <w:szCs w:val="24"/>
          <w:lang w:val="en-GB"/>
        </w:rPr>
        <w:t xml:space="preserve">the </w:t>
      </w:r>
      <w:r w:rsidR="000232CA" w:rsidRPr="000232CA">
        <w:rPr>
          <w:rFonts w:ascii="Times New Roman" w:hAnsi="Times New Roman"/>
          <w:sz w:val="24"/>
          <w:szCs w:val="24"/>
          <w:lang w:val="en-GB"/>
        </w:rPr>
        <w:t>threat to carry out such actions, is prohibited and will be prosecuted in accordance with the law</w:t>
      </w:r>
      <w:r w:rsidRPr="001A6871">
        <w:rPr>
          <w:rFonts w:ascii="Times New Roman" w:hAnsi="Times New Roman"/>
          <w:sz w:val="24"/>
          <w:szCs w:val="24"/>
          <w:lang w:val="en-GB"/>
        </w:rPr>
        <w:t>.</w:t>
      </w:r>
    </w:p>
    <w:p w14:paraId="7944315E" w14:textId="64FC31E5" w:rsidR="003C5C2A" w:rsidRDefault="001A6871" w:rsidP="00780CEC">
      <w:pPr>
        <w:pStyle w:val="ListParagraph"/>
        <w:numPr>
          <w:ilvl w:val="2"/>
          <w:numId w:val="4"/>
        </w:numPr>
        <w:topLinePunct/>
        <w:spacing w:after="240"/>
        <w:ind w:left="1620" w:right="181"/>
        <w:jc w:val="both"/>
        <w:rPr>
          <w:rFonts w:ascii="Times New Roman" w:hAnsi="Times New Roman"/>
          <w:sz w:val="24"/>
          <w:szCs w:val="24"/>
          <w:lang w:val="en-GB"/>
        </w:rPr>
      </w:pPr>
      <w:r w:rsidRPr="001A6871">
        <w:rPr>
          <w:rFonts w:ascii="Times New Roman" w:hAnsi="Times New Roman"/>
          <w:sz w:val="24"/>
          <w:szCs w:val="24"/>
          <w:lang w:val="en-GB"/>
        </w:rPr>
        <w:t xml:space="preserve">97. </w:t>
      </w:r>
      <w:r w:rsidRPr="001A6871">
        <w:rPr>
          <w:rFonts w:ascii="Times New Roman" w:hAnsi="Times New Roman"/>
          <w:sz w:val="24"/>
          <w:szCs w:val="24"/>
          <w:lang w:val="en-GB"/>
        </w:rPr>
        <w:tab/>
      </w:r>
      <w:r w:rsidR="000232CA" w:rsidRPr="000232CA">
        <w:rPr>
          <w:rFonts w:ascii="Times New Roman" w:hAnsi="Times New Roman"/>
          <w:sz w:val="24"/>
          <w:szCs w:val="24"/>
          <w:lang w:val="en-GB"/>
        </w:rPr>
        <w:t>Article 7 of the Law [prohibits] obstruction of lawful religious activity, the violation of the civil rights of physical persons on the basis of religious orientation, and offending their feelings and dignity; the desecration of venerated objects, buildings and places belonging to one or another religion is not permitted</w:t>
      </w:r>
      <w:r w:rsidRPr="001A6871">
        <w:rPr>
          <w:rFonts w:ascii="Times New Roman" w:hAnsi="Times New Roman"/>
          <w:sz w:val="24"/>
          <w:szCs w:val="24"/>
          <w:lang w:val="en-GB"/>
        </w:rPr>
        <w:t>.</w:t>
      </w:r>
      <w:r w:rsidR="003C5C2A">
        <w:rPr>
          <w:rFonts w:ascii="Times New Roman" w:hAnsi="Times New Roman"/>
          <w:sz w:val="24"/>
          <w:szCs w:val="24"/>
          <w:lang w:val="en-GB"/>
        </w:rPr>
        <w:t xml:space="preserve"> (</w:t>
      </w:r>
      <w:r w:rsidR="000232CA">
        <w:rPr>
          <w:rFonts w:ascii="Times New Roman" w:hAnsi="Times New Roman"/>
          <w:sz w:val="24"/>
          <w:szCs w:val="24"/>
          <w:lang w:val="en-GB"/>
        </w:rPr>
        <w:t>Unofficial translation</w:t>
      </w:r>
      <w:r w:rsidR="003C5C2A">
        <w:rPr>
          <w:rFonts w:ascii="Times New Roman" w:hAnsi="Times New Roman"/>
          <w:sz w:val="24"/>
          <w:szCs w:val="24"/>
          <w:lang w:val="en-GB"/>
        </w:rPr>
        <w:t>)</w:t>
      </w:r>
    </w:p>
    <w:p w14:paraId="10271EFF" w14:textId="3A12F808" w:rsidR="009448B3" w:rsidRDefault="009448B3" w:rsidP="00FA1C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Par</w:t>
      </w:r>
      <w:r w:rsidR="00406F52">
        <w:rPr>
          <w:rFonts w:ascii="Times New Roman" w:hAnsi="Times New Roman"/>
          <w:sz w:val="24"/>
          <w:szCs w:val="24"/>
          <w:lang w:val="en-GB"/>
        </w:rPr>
        <w:t>agraph</w:t>
      </w:r>
      <w:r>
        <w:rPr>
          <w:rFonts w:ascii="Times New Roman" w:hAnsi="Times New Roman"/>
          <w:sz w:val="24"/>
          <w:szCs w:val="24"/>
          <w:lang w:val="en-GB"/>
        </w:rPr>
        <w:t xml:space="preserve"> 101 of the replies to the list of issues admits: “</w:t>
      </w:r>
      <w:r w:rsidRPr="009448B3">
        <w:rPr>
          <w:rFonts w:ascii="Times New Roman" w:hAnsi="Times New Roman"/>
          <w:sz w:val="24"/>
          <w:szCs w:val="24"/>
          <w:lang w:val="en-GB"/>
        </w:rPr>
        <w:t>The activity of unregistered religious organisations is prohibited within the territory of Turkmenistan.</w:t>
      </w:r>
      <w:r>
        <w:rPr>
          <w:rFonts w:ascii="Times New Roman" w:hAnsi="Times New Roman"/>
          <w:sz w:val="24"/>
          <w:szCs w:val="24"/>
          <w:lang w:val="en-GB"/>
        </w:rPr>
        <w:t xml:space="preserve">” This contravenes the guarantees set out in article 18 (1) (2) and (3) of the Covenant and has </w:t>
      </w:r>
      <w:r w:rsidR="00406F52">
        <w:rPr>
          <w:rFonts w:ascii="Times New Roman" w:hAnsi="Times New Roman"/>
          <w:sz w:val="24"/>
          <w:szCs w:val="24"/>
          <w:lang w:val="en-GB"/>
        </w:rPr>
        <w:t xml:space="preserve">a </w:t>
      </w:r>
      <w:r>
        <w:rPr>
          <w:rFonts w:ascii="Times New Roman" w:hAnsi="Times New Roman"/>
          <w:sz w:val="24"/>
          <w:szCs w:val="24"/>
          <w:lang w:val="en-GB"/>
        </w:rPr>
        <w:t xml:space="preserve">direct impact on the situation of </w:t>
      </w:r>
      <w:r w:rsidRPr="009448B3">
        <w:rPr>
          <w:rFonts w:ascii="Times New Roman" w:hAnsi="Times New Roman"/>
          <w:sz w:val="24"/>
          <w:szCs w:val="24"/>
          <w:lang w:val="en-GB"/>
        </w:rPr>
        <w:t>Jehovah’s Witnesses</w:t>
      </w:r>
      <w:r w:rsidR="00406F52">
        <w:rPr>
          <w:rFonts w:ascii="Times New Roman" w:hAnsi="Times New Roman"/>
          <w:sz w:val="24"/>
          <w:szCs w:val="24"/>
          <w:lang w:val="en-GB"/>
        </w:rPr>
        <w:t>,</w:t>
      </w:r>
      <w:r w:rsidRPr="009448B3">
        <w:rPr>
          <w:rFonts w:ascii="Times New Roman" w:hAnsi="Times New Roman"/>
          <w:sz w:val="24"/>
          <w:szCs w:val="24"/>
          <w:lang w:val="en-GB"/>
        </w:rPr>
        <w:t xml:space="preserve"> </w:t>
      </w:r>
      <w:r>
        <w:rPr>
          <w:rFonts w:ascii="Times New Roman" w:hAnsi="Times New Roman"/>
          <w:sz w:val="24"/>
          <w:szCs w:val="24"/>
          <w:lang w:val="en-GB"/>
        </w:rPr>
        <w:t>as described in our 31 December 2021</w:t>
      </w:r>
      <w:r w:rsidR="009804B7">
        <w:rPr>
          <w:rFonts w:ascii="Times New Roman" w:hAnsi="Times New Roman"/>
          <w:sz w:val="24"/>
          <w:szCs w:val="24"/>
          <w:lang w:val="en-GB"/>
        </w:rPr>
        <w:t xml:space="preserve"> submission</w:t>
      </w:r>
      <w:r>
        <w:rPr>
          <w:rFonts w:ascii="Times New Roman" w:hAnsi="Times New Roman"/>
          <w:sz w:val="24"/>
          <w:szCs w:val="24"/>
          <w:lang w:val="en-GB"/>
        </w:rPr>
        <w:t xml:space="preserve"> and below.</w:t>
      </w:r>
    </w:p>
    <w:p w14:paraId="7AD1E4E8" w14:textId="04C21C95" w:rsidR="00A67A21" w:rsidRDefault="00A67A21" w:rsidP="00FA1C17">
      <w:pPr>
        <w:pStyle w:val="ListParagraph"/>
        <w:numPr>
          <w:ilvl w:val="1"/>
          <w:numId w:val="4"/>
        </w:numPr>
        <w:topLinePunct/>
        <w:spacing w:after="240"/>
        <w:ind w:left="435" w:right="181"/>
        <w:jc w:val="both"/>
        <w:rPr>
          <w:rFonts w:ascii="Times New Roman" w:hAnsi="Times New Roman"/>
          <w:sz w:val="24"/>
          <w:szCs w:val="24"/>
          <w:lang w:val="en-GB"/>
        </w:rPr>
      </w:pPr>
      <w:r w:rsidRPr="00A67A21">
        <w:rPr>
          <w:rFonts w:ascii="Times New Roman" w:hAnsi="Times New Roman"/>
          <w:sz w:val="24"/>
          <w:szCs w:val="24"/>
          <w:lang w:val="en-GB"/>
        </w:rPr>
        <w:t xml:space="preserve">Despite this prohibition, which effectively </w:t>
      </w:r>
      <w:r>
        <w:rPr>
          <w:rFonts w:ascii="Times New Roman" w:hAnsi="Times New Roman"/>
          <w:sz w:val="24"/>
          <w:szCs w:val="24"/>
          <w:lang w:val="en-GB"/>
        </w:rPr>
        <w:t>forbids peaceful</w:t>
      </w:r>
      <w:r w:rsidRPr="00A67A21">
        <w:rPr>
          <w:rFonts w:ascii="Times New Roman" w:hAnsi="Times New Roman"/>
          <w:sz w:val="24"/>
          <w:szCs w:val="24"/>
          <w:lang w:val="en-GB"/>
        </w:rPr>
        <w:t xml:space="preserve"> believers “in community with others and in public or private, to manifest [their</w:t>
      </w:r>
      <w:r>
        <w:rPr>
          <w:rFonts w:ascii="Times New Roman" w:hAnsi="Times New Roman"/>
          <w:sz w:val="24"/>
          <w:szCs w:val="24"/>
          <w:lang w:val="en-GB"/>
        </w:rPr>
        <w:t>]</w:t>
      </w:r>
      <w:r w:rsidRPr="00A67A21">
        <w:rPr>
          <w:rFonts w:ascii="Times New Roman" w:hAnsi="Times New Roman"/>
          <w:sz w:val="24"/>
          <w:szCs w:val="24"/>
          <w:lang w:val="en-GB"/>
        </w:rPr>
        <w:t xml:space="preserve"> religion or belief in worship, observance, practice and teaching,”</w:t>
      </w:r>
      <w:r w:rsidR="00A2768C">
        <w:rPr>
          <w:rStyle w:val="FootnoteReference"/>
          <w:rFonts w:ascii="Times New Roman" w:hAnsi="Times New Roman"/>
          <w:sz w:val="24"/>
          <w:szCs w:val="24"/>
          <w:lang w:val="en-GB"/>
        </w:rPr>
        <w:footnoteReference w:id="2"/>
      </w:r>
      <w:r w:rsidRPr="00A67A21">
        <w:rPr>
          <w:rFonts w:ascii="Times New Roman" w:hAnsi="Times New Roman"/>
          <w:sz w:val="24"/>
          <w:szCs w:val="24"/>
          <w:lang w:val="en-GB"/>
        </w:rPr>
        <w:t xml:space="preserve"> par</w:t>
      </w:r>
      <w:r w:rsidR="00406F52">
        <w:rPr>
          <w:rFonts w:ascii="Times New Roman" w:hAnsi="Times New Roman"/>
          <w:sz w:val="24"/>
          <w:szCs w:val="24"/>
          <w:lang w:val="en-GB"/>
        </w:rPr>
        <w:t>agraph</w:t>
      </w:r>
      <w:r w:rsidRPr="00A67A21">
        <w:rPr>
          <w:rFonts w:ascii="Times New Roman" w:hAnsi="Times New Roman"/>
          <w:sz w:val="24"/>
          <w:szCs w:val="24"/>
          <w:lang w:val="en-GB"/>
        </w:rPr>
        <w:t xml:space="preserve"> 112 of the replies to the list of issues asserts: </w:t>
      </w:r>
    </w:p>
    <w:p w14:paraId="6BD7BC7B" w14:textId="68FBDB52" w:rsidR="00A67A21" w:rsidRPr="00A67A21" w:rsidRDefault="00A67A21" w:rsidP="00A67A21">
      <w:pPr>
        <w:pStyle w:val="ListParagraph"/>
        <w:numPr>
          <w:ilvl w:val="2"/>
          <w:numId w:val="4"/>
        </w:numPr>
        <w:topLinePunct/>
        <w:spacing w:after="240"/>
        <w:ind w:left="1620" w:right="181"/>
        <w:jc w:val="both"/>
        <w:rPr>
          <w:rFonts w:ascii="Times New Roman" w:hAnsi="Times New Roman"/>
          <w:sz w:val="24"/>
          <w:szCs w:val="24"/>
          <w:lang w:val="en-GB"/>
        </w:rPr>
      </w:pPr>
      <w:r w:rsidRPr="00A67A21">
        <w:rPr>
          <w:rStyle w:val="normaltextrun"/>
          <w:rFonts w:ascii="Times New Roman" w:hAnsi="Times New Roman"/>
          <w:sz w:val="24"/>
          <w:szCs w:val="24"/>
          <w:lang w:val="en-GB"/>
        </w:rPr>
        <w:lastRenderedPageBreak/>
        <w:t>The Constitution of Turkmenistan guarantees citizens freedom of assembly</w:t>
      </w:r>
      <w:r>
        <w:rPr>
          <w:rStyle w:val="normaltextrun"/>
          <w:rFonts w:ascii="Times New Roman" w:hAnsi="Times New Roman"/>
          <w:sz w:val="24"/>
          <w:szCs w:val="24"/>
          <w:lang w:val="en-GB"/>
        </w:rPr>
        <w:t xml:space="preserve"> … </w:t>
      </w:r>
      <w:r w:rsidRPr="00A67A21">
        <w:rPr>
          <w:rStyle w:val="normaltextrun"/>
          <w:rFonts w:ascii="Times New Roman" w:hAnsi="Times New Roman"/>
          <w:sz w:val="24"/>
          <w:szCs w:val="24"/>
          <w:lang w:val="en-GB"/>
        </w:rPr>
        <w:t>The conducting of public events is based on legal principles: voluntary participation in public events and respect for and observance of human and civil rights and freedoms.</w:t>
      </w:r>
    </w:p>
    <w:p w14:paraId="13ED29F7" w14:textId="57A1C1A9" w:rsidR="00A72217" w:rsidRDefault="001A6871" w:rsidP="00FA1C17">
      <w:pPr>
        <w:pStyle w:val="ListParagraph"/>
        <w:numPr>
          <w:ilvl w:val="1"/>
          <w:numId w:val="4"/>
        </w:numPr>
        <w:topLinePunct/>
        <w:spacing w:after="240"/>
        <w:ind w:left="435" w:right="181"/>
        <w:jc w:val="both"/>
        <w:rPr>
          <w:rFonts w:ascii="Times New Roman" w:hAnsi="Times New Roman"/>
          <w:sz w:val="24"/>
          <w:szCs w:val="24"/>
          <w:lang w:val="en-GB"/>
        </w:rPr>
      </w:pPr>
      <w:r w:rsidRPr="001A6871">
        <w:rPr>
          <w:rFonts w:ascii="Times New Roman" w:hAnsi="Times New Roman"/>
          <w:sz w:val="24"/>
          <w:szCs w:val="24"/>
          <w:lang w:val="en-GB"/>
        </w:rPr>
        <w:t>Jehovah’s Witnesses do not have legal recognition in Turkmenistan despite numerous attempts to register their community prior to the COVID-19 pandemic.</w:t>
      </w:r>
      <w:r w:rsidR="007B7752" w:rsidRPr="007B7752">
        <w:t xml:space="preserve"> </w:t>
      </w:r>
      <w:r w:rsidR="007B7752">
        <w:rPr>
          <w:rFonts w:ascii="Times New Roman" w:hAnsi="Times New Roman"/>
          <w:sz w:val="24"/>
          <w:szCs w:val="24"/>
          <w:lang w:val="en-GB"/>
        </w:rPr>
        <w:t xml:space="preserve">To date, no response has been received to numerous requests for </w:t>
      </w:r>
      <w:r w:rsidR="007B7752" w:rsidRPr="007B7752">
        <w:rPr>
          <w:rFonts w:ascii="Times New Roman" w:hAnsi="Times New Roman"/>
          <w:sz w:val="24"/>
          <w:szCs w:val="24"/>
          <w:lang w:val="en-GB"/>
        </w:rPr>
        <w:t>an international delegation of Jehovah’s Witnesses</w:t>
      </w:r>
      <w:r w:rsidR="007B7752">
        <w:rPr>
          <w:rFonts w:ascii="Times New Roman" w:hAnsi="Times New Roman"/>
          <w:sz w:val="24"/>
          <w:szCs w:val="24"/>
          <w:lang w:val="en-GB"/>
        </w:rPr>
        <w:t xml:space="preserve"> to meet with the Turkmenistan authorities in Ashgabat to discuss official registration</w:t>
      </w:r>
      <w:r w:rsidR="001A2115">
        <w:rPr>
          <w:rFonts w:ascii="Times New Roman" w:hAnsi="Times New Roman"/>
          <w:sz w:val="24"/>
          <w:szCs w:val="24"/>
          <w:lang w:val="en-GB"/>
        </w:rPr>
        <w:t>.</w:t>
      </w:r>
      <w:r w:rsidR="007B7752">
        <w:rPr>
          <w:rFonts w:ascii="Times New Roman" w:hAnsi="Times New Roman"/>
          <w:sz w:val="24"/>
          <w:szCs w:val="24"/>
          <w:lang w:val="en-GB"/>
        </w:rPr>
        <w:t xml:space="preserve"> </w:t>
      </w:r>
      <w:r w:rsidR="008875A6">
        <w:rPr>
          <w:rFonts w:ascii="Times New Roman" w:hAnsi="Times New Roman"/>
          <w:sz w:val="24"/>
          <w:szCs w:val="24"/>
          <w:lang w:val="en-GB"/>
        </w:rPr>
        <w:t>Fu</w:t>
      </w:r>
      <w:r w:rsidR="00495A92">
        <w:rPr>
          <w:rFonts w:ascii="Times New Roman" w:hAnsi="Times New Roman"/>
          <w:sz w:val="24"/>
          <w:szCs w:val="24"/>
          <w:lang w:val="en-GB"/>
        </w:rPr>
        <w:t>r</w:t>
      </w:r>
      <w:r w:rsidR="008875A6">
        <w:rPr>
          <w:rFonts w:ascii="Times New Roman" w:hAnsi="Times New Roman"/>
          <w:sz w:val="24"/>
          <w:szCs w:val="24"/>
          <w:lang w:val="en-GB"/>
        </w:rPr>
        <w:t>thermore,</w:t>
      </w:r>
      <w:r w:rsidR="007B7752">
        <w:rPr>
          <w:rFonts w:ascii="Times New Roman" w:hAnsi="Times New Roman"/>
          <w:sz w:val="24"/>
          <w:szCs w:val="24"/>
          <w:lang w:val="en-GB"/>
        </w:rPr>
        <w:t xml:space="preserve"> no progress has been made toward the Turkmenistan Witness community’s desire to obtain such registration with a view to exercising the right provided for in article 18 of the Covenant: “</w:t>
      </w:r>
      <w:r w:rsidR="007B7752" w:rsidRPr="007B7752">
        <w:rPr>
          <w:rFonts w:ascii="Times New Roman" w:hAnsi="Times New Roman"/>
          <w:sz w:val="24"/>
          <w:szCs w:val="24"/>
          <w:lang w:val="en-GB"/>
        </w:rPr>
        <w:t xml:space="preserve">in community with others and in public or private, to manifest </w:t>
      </w:r>
      <w:r w:rsidR="007B7752">
        <w:rPr>
          <w:rFonts w:ascii="Times New Roman" w:hAnsi="Times New Roman"/>
          <w:sz w:val="24"/>
          <w:szCs w:val="24"/>
          <w:lang w:val="en-GB"/>
        </w:rPr>
        <w:t>[their]</w:t>
      </w:r>
      <w:r w:rsidR="007B7752" w:rsidRPr="007B7752">
        <w:rPr>
          <w:rFonts w:ascii="Times New Roman" w:hAnsi="Times New Roman"/>
          <w:sz w:val="24"/>
          <w:szCs w:val="24"/>
          <w:lang w:val="en-GB"/>
        </w:rPr>
        <w:t xml:space="preserve"> religion or belief in worship, observance, practice and teaching</w:t>
      </w:r>
      <w:r w:rsidR="007B7752">
        <w:rPr>
          <w:rFonts w:ascii="Times New Roman" w:hAnsi="Times New Roman"/>
          <w:sz w:val="24"/>
          <w:szCs w:val="24"/>
          <w:lang w:val="en-GB"/>
        </w:rPr>
        <w:t>.”</w:t>
      </w:r>
    </w:p>
    <w:p w14:paraId="5F5C5C3E" w14:textId="37F8F437" w:rsidR="007B7752" w:rsidRDefault="00700C9D" w:rsidP="00FA1C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In Views adopted on 7 July 2022, t</w:t>
      </w:r>
      <w:r w:rsidR="007B7752">
        <w:rPr>
          <w:rFonts w:ascii="Times New Roman" w:hAnsi="Times New Roman"/>
          <w:sz w:val="24"/>
          <w:szCs w:val="24"/>
          <w:lang w:val="en-GB"/>
        </w:rPr>
        <w:t>he CCPR has commented</w:t>
      </w:r>
      <w:r w:rsidR="00415D8B">
        <w:rPr>
          <w:rFonts w:ascii="Times New Roman" w:hAnsi="Times New Roman"/>
          <w:sz w:val="24"/>
          <w:szCs w:val="24"/>
          <w:lang w:val="en-GB"/>
        </w:rPr>
        <w:t xml:space="preserve"> </w:t>
      </w:r>
      <w:r w:rsidR="007B7752">
        <w:rPr>
          <w:rFonts w:ascii="Times New Roman" w:hAnsi="Times New Roman"/>
          <w:sz w:val="24"/>
          <w:szCs w:val="24"/>
          <w:lang w:val="en-GB"/>
        </w:rPr>
        <w:t>that it considers</w:t>
      </w:r>
      <w:r w:rsidR="00415D8B">
        <w:rPr>
          <w:rFonts w:ascii="Times New Roman" w:hAnsi="Times New Roman"/>
          <w:sz w:val="24"/>
          <w:szCs w:val="24"/>
          <w:lang w:val="en-GB"/>
        </w:rPr>
        <w:t xml:space="preserve"> the “full range of rights enjoyed by members of a registered religious organi</w:t>
      </w:r>
      <w:r>
        <w:rPr>
          <w:rFonts w:ascii="Times New Roman" w:hAnsi="Times New Roman"/>
          <w:sz w:val="24"/>
          <w:szCs w:val="24"/>
          <w:lang w:val="en-GB"/>
        </w:rPr>
        <w:t>z</w:t>
      </w:r>
      <w:r w:rsidR="00415D8B">
        <w:rPr>
          <w:rFonts w:ascii="Times New Roman" w:hAnsi="Times New Roman"/>
          <w:sz w:val="24"/>
          <w:szCs w:val="24"/>
          <w:lang w:val="en-GB"/>
        </w:rPr>
        <w:t>ation” to form part of these Covenant-protected rights (</w:t>
      </w:r>
      <w:r w:rsidR="00415D8B" w:rsidRPr="00415D8B">
        <w:rPr>
          <w:rFonts w:ascii="Times New Roman" w:hAnsi="Times New Roman"/>
          <w:sz w:val="24"/>
          <w:szCs w:val="24"/>
          <w:lang w:val="en-GB"/>
        </w:rPr>
        <w:t>CCPR/C/135/D/2483/2014</w:t>
      </w:r>
      <w:r>
        <w:rPr>
          <w:rFonts w:ascii="Times New Roman" w:hAnsi="Times New Roman"/>
          <w:sz w:val="24"/>
          <w:szCs w:val="24"/>
          <w:lang w:val="en-GB"/>
        </w:rPr>
        <w:t>,</w:t>
      </w:r>
      <w:r w:rsidR="00415D8B">
        <w:rPr>
          <w:rFonts w:ascii="Times New Roman" w:hAnsi="Times New Roman"/>
          <w:sz w:val="24"/>
          <w:szCs w:val="24"/>
          <w:lang w:val="en-GB"/>
        </w:rPr>
        <w:t xml:space="preserve"> par. 9.2).</w:t>
      </w:r>
    </w:p>
    <w:p w14:paraId="3977F794" w14:textId="7F2D82BE" w:rsidR="008D333F" w:rsidRDefault="008D333F" w:rsidP="008D333F">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The 31 December 2021 submission </w:t>
      </w:r>
      <w:r w:rsidR="00374727">
        <w:rPr>
          <w:rFonts w:ascii="Times New Roman" w:hAnsi="Times New Roman"/>
          <w:sz w:val="24"/>
          <w:szCs w:val="24"/>
          <w:lang w:val="en-GB"/>
        </w:rPr>
        <w:t xml:space="preserve">of </w:t>
      </w:r>
      <w:r w:rsidR="00374727" w:rsidRPr="004C6878">
        <w:rPr>
          <w:rFonts w:ascii="Times New Roman" w:hAnsi="Times New Roman"/>
          <w:sz w:val="24"/>
          <w:szCs w:val="24"/>
          <w:lang w:val="en-GB"/>
        </w:rPr>
        <w:t xml:space="preserve">The European Association of Jehovah’s Witnesses </w:t>
      </w:r>
      <w:r>
        <w:rPr>
          <w:rFonts w:ascii="Times New Roman" w:hAnsi="Times New Roman"/>
          <w:sz w:val="24"/>
          <w:szCs w:val="24"/>
          <w:lang w:val="en-GB"/>
        </w:rPr>
        <w:t>details numerous obstructions of the exercise of religious freedom</w:t>
      </w:r>
      <w:r w:rsidR="00700C9D">
        <w:rPr>
          <w:rFonts w:ascii="Times New Roman" w:hAnsi="Times New Roman"/>
          <w:sz w:val="24"/>
          <w:szCs w:val="24"/>
          <w:lang w:val="en-GB"/>
        </w:rPr>
        <w:t>.</w:t>
      </w:r>
      <w:r>
        <w:rPr>
          <w:rFonts w:ascii="Times New Roman" w:hAnsi="Times New Roman"/>
          <w:sz w:val="24"/>
          <w:szCs w:val="24"/>
          <w:lang w:val="en-GB"/>
        </w:rPr>
        <w:t xml:space="preserve"> </w:t>
      </w:r>
      <w:r w:rsidR="00700C9D">
        <w:rPr>
          <w:rFonts w:ascii="Times New Roman" w:hAnsi="Times New Roman"/>
          <w:sz w:val="24"/>
          <w:szCs w:val="24"/>
          <w:lang w:val="en-GB"/>
        </w:rPr>
        <w:t xml:space="preserve">These </w:t>
      </w:r>
      <w:r>
        <w:rPr>
          <w:rFonts w:ascii="Times New Roman" w:hAnsi="Times New Roman"/>
          <w:sz w:val="24"/>
          <w:szCs w:val="24"/>
          <w:lang w:val="en-GB"/>
        </w:rPr>
        <w:t>includ</w:t>
      </w:r>
      <w:r w:rsidR="00700C9D">
        <w:rPr>
          <w:rFonts w:ascii="Times New Roman" w:hAnsi="Times New Roman"/>
          <w:sz w:val="24"/>
          <w:szCs w:val="24"/>
          <w:lang w:val="en-GB"/>
        </w:rPr>
        <w:t>e</w:t>
      </w:r>
      <w:r>
        <w:rPr>
          <w:rFonts w:ascii="Times New Roman" w:hAnsi="Times New Roman"/>
          <w:sz w:val="24"/>
          <w:szCs w:val="24"/>
          <w:lang w:val="en-GB"/>
        </w:rPr>
        <w:t xml:space="preserve"> actions </w:t>
      </w:r>
      <w:r w:rsidR="00863172">
        <w:rPr>
          <w:rFonts w:ascii="Times New Roman" w:hAnsi="Times New Roman"/>
          <w:sz w:val="24"/>
          <w:szCs w:val="24"/>
          <w:lang w:val="en-GB"/>
        </w:rPr>
        <w:t>carried out by agents of the Government of Turkmenistan and third parties acting under the coercion of such agents.</w:t>
      </w:r>
      <w:r w:rsidR="00700C9D">
        <w:rPr>
          <w:rFonts w:ascii="Times New Roman" w:hAnsi="Times New Roman"/>
          <w:sz w:val="24"/>
          <w:szCs w:val="24"/>
          <w:lang w:val="en-GB"/>
        </w:rPr>
        <w:t xml:space="preserve"> </w:t>
      </w:r>
      <w:r w:rsidR="00863172">
        <w:rPr>
          <w:rFonts w:ascii="Times New Roman" w:hAnsi="Times New Roman"/>
          <w:sz w:val="24"/>
          <w:szCs w:val="24"/>
          <w:lang w:val="en-GB"/>
        </w:rPr>
        <w:t xml:space="preserve">The submission documents the </w:t>
      </w:r>
      <w:r>
        <w:rPr>
          <w:rFonts w:ascii="Times New Roman" w:hAnsi="Times New Roman"/>
          <w:sz w:val="24"/>
          <w:szCs w:val="24"/>
          <w:lang w:val="en-GB"/>
        </w:rPr>
        <w:t>use of physical force against individuals</w:t>
      </w:r>
      <w:r w:rsidR="00863172">
        <w:rPr>
          <w:rFonts w:ascii="Times New Roman" w:hAnsi="Times New Roman"/>
          <w:sz w:val="24"/>
          <w:szCs w:val="24"/>
          <w:lang w:val="en-GB"/>
        </w:rPr>
        <w:t>,</w:t>
      </w:r>
      <w:r>
        <w:rPr>
          <w:rFonts w:ascii="Times New Roman" w:hAnsi="Times New Roman"/>
          <w:sz w:val="24"/>
          <w:szCs w:val="24"/>
          <w:lang w:val="en-GB"/>
        </w:rPr>
        <w:t xml:space="preserve"> and actions offending Turkmenistan citizens’ </w:t>
      </w:r>
      <w:r w:rsidRPr="000232CA">
        <w:rPr>
          <w:rFonts w:ascii="Times New Roman" w:hAnsi="Times New Roman"/>
          <w:sz w:val="24"/>
          <w:szCs w:val="24"/>
          <w:lang w:val="en-GB"/>
        </w:rPr>
        <w:t>feelings and dignity in connection with their religious orientation</w:t>
      </w:r>
      <w:r>
        <w:rPr>
          <w:rFonts w:ascii="Times New Roman" w:hAnsi="Times New Roman"/>
          <w:sz w:val="24"/>
          <w:szCs w:val="24"/>
          <w:lang w:val="en-GB"/>
        </w:rPr>
        <w:t>, including threats of loss of employment. No action has been taken to address such violations of the Constitution and laws of Turkmenistan and of the Covenant. Also</w:t>
      </w:r>
      <w:r w:rsidR="00700C9D">
        <w:rPr>
          <w:rFonts w:ascii="Times New Roman" w:hAnsi="Times New Roman"/>
          <w:sz w:val="24"/>
          <w:szCs w:val="24"/>
          <w:lang w:val="en-GB"/>
        </w:rPr>
        <w:t>,</w:t>
      </w:r>
      <w:r>
        <w:rPr>
          <w:rFonts w:ascii="Times New Roman" w:hAnsi="Times New Roman"/>
          <w:sz w:val="24"/>
          <w:szCs w:val="24"/>
          <w:lang w:val="en-GB"/>
        </w:rPr>
        <w:t xml:space="preserve"> see par</w:t>
      </w:r>
      <w:r w:rsidR="00700C9D">
        <w:rPr>
          <w:rFonts w:ascii="Times New Roman" w:hAnsi="Times New Roman"/>
          <w:sz w:val="24"/>
          <w:szCs w:val="24"/>
          <w:lang w:val="en-GB"/>
        </w:rPr>
        <w:t>agraph</w:t>
      </w:r>
      <w:r>
        <w:rPr>
          <w:rFonts w:ascii="Times New Roman" w:hAnsi="Times New Roman"/>
          <w:sz w:val="24"/>
          <w:szCs w:val="24"/>
          <w:lang w:val="en-GB"/>
        </w:rPr>
        <w:t xml:space="preserve"> </w:t>
      </w:r>
      <w:r w:rsidR="00664F88">
        <w:rPr>
          <w:rFonts w:ascii="Times New Roman" w:hAnsi="Times New Roman"/>
          <w:sz w:val="24"/>
          <w:szCs w:val="24"/>
          <w:lang w:val="en-GB"/>
        </w:rPr>
        <w:t>20</w:t>
      </w:r>
      <w:r>
        <w:rPr>
          <w:rFonts w:ascii="Times New Roman" w:hAnsi="Times New Roman"/>
          <w:sz w:val="24"/>
          <w:szCs w:val="24"/>
          <w:lang w:val="en-GB"/>
        </w:rPr>
        <w:t xml:space="preserve"> below.</w:t>
      </w:r>
    </w:p>
    <w:p w14:paraId="4E8002D5" w14:textId="16FCDFB5" w:rsidR="00B34BA9" w:rsidRDefault="00B34BA9" w:rsidP="00FA1C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At par</w:t>
      </w:r>
      <w:r w:rsidR="0003524F">
        <w:rPr>
          <w:rFonts w:ascii="Times New Roman" w:hAnsi="Times New Roman"/>
          <w:sz w:val="24"/>
          <w:szCs w:val="24"/>
          <w:lang w:val="en-GB"/>
        </w:rPr>
        <w:t>agraph</w:t>
      </w:r>
      <w:r>
        <w:rPr>
          <w:rFonts w:ascii="Times New Roman" w:hAnsi="Times New Roman"/>
          <w:sz w:val="24"/>
          <w:szCs w:val="24"/>
          <w:lang w:val="en-GB"/>
        </w:rPr>
        <w:t xml:space="preserve"> 104</w:t>
      </w:r>
      <w:r w:rsidRPr="00B34BA9">
        <w:rPr>
          <w:rFonts w:ascii="Times New Roman" w:hAnsi="Times New Roman"/>
          <w:sz w:val="24"/>
          <w:szCs w:val="24"/>
          <w:lang w:val="en-GB"/>
        </w:rPr>
        <w:t xml:space="preserve"> </w:t>
      </w:r>
      <w:r>
        <w:rPr>
          <w:rFonts w:ascii="Times New Roman" w:hAnsi="Times New Roman"/>
          <w:sz w:val="24"/>
          <w:szCs w:val="24"/>
          <w:lang w:val="en-GB"/>
        </w:rPr>
        <w:t xml:space="preserve">of the </w:t>
      </w:r>
      <w:r w:rsidR="00E02E65">
        <w:rPr>
          <w:rFonts w:ascii="Times New Roman" w:hAnsi="Times New Roman"/>
          <w:sz w:val="24"/>
          <w:szCs w:val="24"/>
          <w:lang w:val="en-GB"/>
        </w:rPr>
        <w:t>replies</w:t>
      </w:r>
      <w:r>
        <w:rPr>
          <w:rFonts w:ascii="Times New Roman" w:hAnsi="Times New Roman"/>
          <w:sz w:val="24"/>
          <w:szCs w:val="24"/>
          <w:lang w:val="en-GB"/>
        </w:rPr>
        <w:t xml:space="preserve"> to the list of issues, the Government of Turkmenistan states:</w:t>
      </w:r>
    </w:p>
    <w:p w14:paraId="482214AA" w14:textId="7FF38844" w:rsidR="00B34BA9" w:rsidRDefault="00B34BA9" w:rsidP="00B34BA9">
      <w:pPr>
        <w:pStyle w:val="ListParagraph"/>
        <w:numPr>
          <w:ilvl w:val="2"/>
          <w:numId w:val="4"/>
        </w:numPr>
        <w:topLinePunct/>
        <w:spacing w:after="240"/>
        <w:ind w:left="1620" w:right="181"/>
        <w:jc w:val="both"/>
        <w:rPr>
          <w:rFonts w:ascii="Times New Roman" w:hAnsi="Times New Roman"/>
          <w:sz w:val="24"/>
          <w:szCs w:val="24"/>
          <w:lang w:val="en-GB"/>
        </w:rPr>
      </w:pPr>
      <w:r w:rsidRPr="00B34BA9">
        <w:rPr>
          <w:rFonts w:ascii="Times New Roman" w:hAnsi="Times New Roman"/>
          <w:sz w:val="24"/>
          <w:szCs w:val="24"/>
          <w:lang w:val="en-GB"/>
        </w:rPr>
        <w:t xml:space="preserve">104. </w:t>
      </w:r>
      <w:r w:rsidRPr="00B34BA9">
        <w:rPr>
          <w:rFonts w:ascii="Times New Roman" w:hAnsi="Times New Roman"/>
          <w:sz w:val="24"/>
          <w:szCs w:val="24"/>
          <w:lang w:val="en-GB"/>
        </w:rPr>
        <w:tab/>
        <w:t xml:space="preserve">In 2022, the Ministry </w:t>
      </w:r>
      <w:r w:rsidR="000232CA">
        <w:rPr>
          <w:rFonts w:ascii="Times New Roman" w:hAnsi="Times New Roman"/>
          <w:sz w:val="24"/>
          <w:szCs w:val="24"/>
          <w:lang w:val="en-GB"/>
        </w:rPr>
        <w:t>did not receive any</w:t>
      </w:r>
      <w:r w:rsidRPr="00B34BA9">
        <w:rPr>
          <w:rFonts w:ascii="Times New Roman" w:hAnsi="Times New Roman"/>
          <w:sz w:val="24"/>
          <w:szCs w:val="24"/>
          <w:lang w:val="en-GB"/>
        </w:rPr>
        <w:t xml:space="preserve"> applications for registration of religious organizations.</w:t>
      </w:r>
      <w:r>
        <w:rPr>
          <w:rFonts w:ascii="Times New Roman" w:hAnsi="Times New Roman"/>
          <w:sz w:val="24"/>
          <w:szCs w:val="24"/>
          <w:lang w:val="en-GB"/>
        </w:rPr>
        <w:t xml:space="preserve"> (</w:t>
      </w:r>
      <w:r w:rsidR="000232CA">
        <w:rPr>
          <w:rFonts w:ascii="Times New Roman" w:hAnsi="Times New Roman"/>
          <w:sz w:val="24"/>
          <w:szCs w:val="24"/>
          <w:lang w:val="en-GB"/>
        </w:rPr>
        <w:t>Unofficial</w:t>
      </w:r>
      <w:r>
        <w:rPr>
          <w:rFonts w:ascii="Times New Roman" w:hAnsi="Times New Roman"/>
          <w:sz w:val="24"/>
          <w:szCs w:val="24"/>
          <w:lang w:val="en-GB"/>
        </w:rPr>
        <w:t xml:space="preserve"> translation)</w:t>
      </w:r>
    </w:p>
    <w:p w14:paraId="2E013AB9" w14:textId="71E5311F" w:rsidR="00B34BA9" w:rsidRDefault="00B34BA9" w:rsidP="00FA1C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This comment is somewhat disingenuous in view of the difficulties imposed by the </w:t>
      </w:r>
      <w:r w:rsidR="00996707">
        <w:rPr>
          <w:rFonts w:ascii="Times New Roman" w:hAnsi="Times New Roman"/>
          <w:sz w:val="24"/>
          <w:szCs w:val="24"/>
          <w:lang w:val="en-GB"/>
        </w:rPr>
        <w:t>COVID</w:t>
      </w:r>
      <w:r>
        <w:rPr>
          <w:rFonts w:ascii="Times New Roman" w:hAnsi="Times New Roman"/>
          <w:sz w:val="24"/>
          <w:szCs w:val="24"/>
          <w:lang w:val="en-GB"/>
        </w:rPr>
        <w:t xml:space="preserve">-19 pandemic and the behaviour of the Government of Turkmenistan in avoiding dialogue with </w:t>
      </w:r>
      <w:r w:rsidRPr="00B34BA9">
        <w:rPr>
          <w:rFonts w:ascii="Times New Roman" w:hAnsi="Times New Roman"/>
          <w:sz w:val="24"/>
          <w:szCs w:val="24"/>
          <w:lang w:val="en-GB"/>
        </w:rPr>
        <w:t xml:space="preserve">Jehovah’s Witnesses </w:t>
      </w:r>
      <w:r>
        <w:rPr>
          <w:rFonts w:ascii="Times New Roman" w:hAnsi="Times New Roman"/>
          <w:sz w:val="24"/>
          <w:szCs w:val="24"/>
          <w:lang w:val="en-GB"/>
        </w:rPr>
        <w:t>on this issue.</w:t>
      </w:r>
      <w:r w:rsidR="002C6868">
        <w:rPr>
          <w:rFonts w:ascii="Times New Roman" w:hAnsi="Times New Roman"/>
          <w:sz w:val="24"/>
          <w:szCs w:val="24"/>
          <w:lang w:val="en-GB"/>
        </w:rPr>
        <w:t xml:space="preserve"> </w:t>
      </w:r>
      <w:r w:rsidR="002C6868" w:rsidRPr="002C6868">
        <w:rPr>
          <w:rFonts w:ascii="Times New Roman" w:hAnsi="Times New Roman"/>
          <w:sz w:val="24"/>
          <w:szCs w:val="24"/>
          <w:lang w:val="en-GB"/>
        </w:rPr>
        <w:t>Repeated efforts to resolve th</w:t>
      </w:r>
      <w:r w:rsidR="002C6868">
        <w:rPr>
          <w:rFonts w:ascii="Times New Roman" w:hAnsi="Times New Roman"/>
          <w:sz w:val="24"/>
          <w:szCs w:val="24"/>
          <w:lang w:val="en-GB"/>
        </w:rPr>
        <w:t>e</w:t>
      </w:r>
      <w:r w:rsidR="002C6868" w:rsidRPr="002C6868">
        <w:rPr>
          <w:rFonts w:ascii="Times New Roman" w:hAnsi="Times New Roman"/>
          <w:sz w:val="24"/>
          <w:szCs w:val="24"/>
          <w:lang w:val="en-GB"/>
        </w:rPr>
        <w:t xml:space="preserve"> </w:t>
      </w:r>
      <w:r w:rsidR="002C6868">
        <w:rPr>
          <w:rFonts w:ascii="Times New Roman" w:hAnsi="Times New Roman"/>
          <w:sz w:val="24"/>
          <w:szCs w:val="24"/>
          <w:lang w:val="en-GB"/>
        </w:rPr>
        <w:t xml:space="preserve">refusal of registration and </w:t>
      </w:r>
      <w:r w:rsidR="00996707">
        <w:rPr>
          <w:rFonts w:ascii="Times New Roman" w:hAnsi="Times New Roman"/>
          <w:sz w:val="24"/>
          <w:szCs w:val="24"/>
          <w:lang w:val="en-GB"/>
        </w:rPr>
        <w:t xml:space="preserve">the </w:t>
      </w:r>
      <w:r w:rsidR="002C6868">
        <w:rPr>
          <w:rFonts w:ascii="Times New Roman" w:hAnsi="Times New Roman"/>
          <w:sz w:val="24"/>
          <w:szCs w:val="24"/>
          <w:lang w:val="en-GB"/>
        </w:rPr>
        <w:t>harassment of believers</w:t>
      </w:r>
      <w:r w:rsidR="002C6868" w:rsidRPr="002C6868">
        <w:rPr>
          <w:rFonts w:ascii="Times New Roman" w:hAnsi="Times New Roman"/>
          <w:sz w:val="24"/>
          <w:szCs w:val="24"/>
          <w:lang w:val="en-GB"/>
        </w:rPr>
        <w:t xml:space="preserve"> through dialogue with the Turkmen authorities remain unsuccessful.</w:t>
      </w:r>
    </w:p>
    <w:p w14:paraId="248D70DF" w14:textId="3CBF9742" w:rsidR="009804B7" w:rsidRDefault="009804B7" w:rsidP="00FA1C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Furthermore, at par</w:t>
      </w:r>
      <w:r w:rsidR="00996707">
        <w:rPr>
          <w:rFonts w:ascii="Times New Roman" w:hAnsi="Times New Roman"/>
          <w:sz w:val="24"/>
          <w:szCs w:val="24"/>
          <w:lang w:val="en-GB"/>
        </w:rPr>
        <w:t>agraph</w:t>
      </w:r>
      <w:r>
        <w:rPr>
          <w:rFonts w:ascii="Times New Roman" w:hAnsi="Times New Roman"/>
          <w:sz w:val="24"/>
          <w:szCs w:val="24"/>
          <w:lang w:val="en-GB"/>
        </w:rPr>
        <w:t>s 99 and 100 of the replies to the list of issues, the Government of Turkmenistan states:</w:t>
      </w:r>
    </w:p>
    <w:p w14:paraId="74E3BB4F" w14:textId="1C8CC7F8" w:rsidR="00D45FF1" w:rsidRDefault="00D45FF1" w:rsidP="00D45FF1">
      <w:pPr>
        <w:pStyle w:val="ListParagraph"/>
        <w:numPr>
          <w:ilvl w:val="2"/>
          <w:numId w:val="4"/>
        </w:numPr>
        <w:topLinePunct/>
        <w:spacing w:after="240"/>
        <w:ind w:right="181"/>
        <w:jc w:val="both"/>
        <w:rPr>
          <w:rFonts w:ascii="Times New Roman" w:hAnsi="Times New Roman"/>
          <w:sz w:val="24"/>
          <w:szCs w:val="24"/>
          <w:lang w:val="en-GB"/>
        </w:rPr>
      </w:pPr>
      <w:r w:rsidRPr="00D45FF1">
        <w:rPr>
          <w:rFonts w:ascii="Times New Roman" w:hAnsi="Times New Roman"/>
          <w:sz w:val="24"/>
          <w:szCs w:val="24"/>
          <w:lang w:val="en-GB"/>
        </w:rPr>
        <w:t xml:space="preserve">99. Article 10 of the Law provides for the empowerment of the Commission for Work with Religious Organisations and Expert Studies on Resources Containing Religious Information and Printed Matter and Print Productions in Turkmenistan. The Commission conducts its activities according to the Provisions regarding it approved by the Cabinet of Ministers of Turkmenistan. The Commission is authorized to:  </w:t>
      </w:r>
    </w:p>
    <w:p w14:paraId="5FE0262C" w14:textId="407A611E" w:rsidR="00D45FF1" w:rsidRPr="00D45FF1" w:rsidRDefault="00863172" w:rsidP="00D45FF1">
      <w:pPr>
        <w:topLinePunct/>
        <w:spacing w:after="240"/>
        <w:ind w:left="2160" w:right="181"/>
        <w:jc w:val="both"/>
        <w:rPr>
          <w:rFonts w:ascii="Times New Roman" w:hAnsi="Times New Roman"/>
          <w:sz w:val="24"/>
          <w:szCs w:val="24"/>
          <w:lang w:val="en-GB"/>
        </w:rPr>
      </w:pPr>
      <w:r>
        <w:rPr>
          <w:rFonts w:ascii="Times New Roman" w:hAnsi="Times New Roman"/>
          <w:sz w:val="24"/>
          <w:szCs w:val="24"/>
          <w:lang w:val="en-GB"/>
        </w:rPr>
        <w:t>…</w:t>
      </w:r>
    </w:p>
    <w:p w14:paraId="7A5D34F4" w14:textId="046D7C29" w:rsidR="00D45FF1" w:rsidRPr="00D45FF1" w:rsidRDefault="00D45FF1" w:rsidP="00D45FF1">
      <w:pPr>
        <w:pStyle w:val="ListParagraph"/>
        <w:numPr>
          <w:ilvl w:val="3"/>
          <w:numId w:val="4"/>
        </w:numPr>
        <w:topLinePunct/>
        <w:spacing w:after="240"/>
        <w:ind w:right="181"/>
        <w:jc w:val="both"/>
        <w:rPr>
          <w:rFonts w:ascii="Times New Roman" w:hAnsi="Times New Roman"/>
          <w:sz w:val="24"/>
          <w:szCs w:val="24"/>
          <w:lang w:val="en-GB"/>
        </w:rPr>
      </w:pPr>
      <w:r w:rsidRPr="00D45FF1">
        <w:rPr>
          <w:rFonts w:ascii="Times New Roman" w:hAnsi="Times New Roman"/>
          <w:sz w:val="24"/>
          <w:szCs w:val="24"/>
          <w:lang w:val="en-GB"/>
        </w:rPr>
        <w:lastRenderedPageBreak/>
        <w:t>Prepare proposals to the Turkmenistan Ministry of Justice for the state registration of religious and other organisations.</w:t>
      </w:r>
    </w:p>
    <w:p w14:paraId="70846C3B" w14:textId="424FFD90" w:rsidR="00D45FF1" w:rsidRDefault="00D45FF1" w:rsidP="00D45FF1">
      <w:pPr>
        <w:pStyle w:val="ListParagraph"/>
        <w:numPr>
          <w:ilvl w:val="2"/>
          <w:numId w:val="4"/>
        </w:numPr>
        <w:topLinePunct/>
        <w:spacing w:after="240"/>
        <w:ind w:right="181"/>
        <w:jc w:val="both"/>
        <w:rPr>
          <w:rFonts w:ascii="Times New Roman" w:hAnsi="Times New Roman"/>
          <w:sz w:val="24"/>
          <w:szCs w:val="24"/>
          <w:lang w:val="en-GB"/>
        </w:rPr>
      </w:pPr>
      <w:r w:rsidRPr="00D45FF1">
        <w:rPr>
          <w:rFonts w:ascii="Times New Roman" w:hAnsi="Times New Roman"/>
          <w:sz w:val="24"/>
          <w:szCs w:val="24"/>
          <w:lang w:val="en-GB"/>
        </w:rPr>
        <w:t>100. According to Article 16 of the Law, official registration of religious organisations is carried out by the Turkmenistan Ministry of Justice, upon submission by the aforementioned Commission. Religious organisations acquire the rights of a legal entity from the moment of official registration and their inclusion in the Unified State Registry of Legal Entities</w:t>
      </w:r>
      <w:r>
        <w:rPr>
          <w:rFonts w:ascii="Times New Roman" w:hAnsi="Times New Roman"/>
          <w:sz w:val="24"/>
          <w:szCs w:val="24"/>
          <w:lang w:val="en-GB"/>
        </w:rPr>
        <w:t>. (Unofficial Translation)</w:t>
      </w:r>
    </w:p>
    <w:p w14:paraId="5F95B3C4" w14:textId="728DFB36" w:rsidR="00D45FF1" w:rsidRPr="00D45FF1" w:rsidRDefault="00D45FF1" w:rsidP="00D45FF1">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Accordingly, a religious organi</w:t>
      </w:r>
      <w:r w:rsidR="003E526D">
        <w:rPr>
          <w:rFonts w:ascii="Times New Roman" w:hAnsi="Times New Roman"/>
          <w:sz w:val="24"/>
          <w:szCs w:val="24"/>
          <w:lang w:val="en-GB"/>
        </w:rPr>
        <w:t>z</w:t>
      </w:r>
      <w:r>
        <w:rPr>
          <w:rFonts w:ascii="Times New Roman" w:hAnsi="Times New Roman"/>
          <w:sz w:val="24"/>
          <w:szCs w:val="24"/>
          <w:lang w:val="en-GB"/>
        </w:rPr>
        <w:t>ation is unable to make direct application to the</w:t>
      </w:r>
      <w:r w:rsidR="00B95A81">
        <w:rPr>
          <w:rFonts w:ascii="Times New Roman" w:hAnsi="Times New Roman"/>
          <w:sz w:val="24"/>
          <w:szCs w:val="24"/>
          <w:lang w:val="en-GB"/>
        </w:rPr>
        <w:t xml:space="preserve"> Turkmenistan</w:t>
      </w:r>
      <w:r>
        <w:rPr>
          <w:rFonts w:ascii="Times New Roman" w:hAnsi="Times New Roman"/>
          <w:sz w:val="24"/>
          <w:szCs w:val="24"/>
          <w:lang w:val="en-GB"/>
        </w:rPr>
        <w:t xml:space="preserve"> Ministry of Justice for registration but </w:t>
      </w:r>
      <w:r w:rsidR="003E526D">
        <w:rPr>
          <w:rFonts w:ascii="Times New Roman" w:hAnsi="Times New Roman"/>
          <w:sz w:val="24"/>
          <w:szCs w:val="24"/>
          <w:lang w:val="en-GB"/>
        </w:rPr>
        <w:t xml:space="preserve">instead </w:t>
      </w:r>
      <w:r>
        <w:rPr>
          <w:rFonts w:ascii="Times New Roman" w:hAnsi="Times New Roman"/>
          <w:sz w:val="24"/>
          <w:szCs w:val="24"/>
          <w:lang w:val="en-GB"/>
        </w:rPr>
        <w:t>is subject to what appears to be the unfettered discretion of the Commission for Work with Religious Organi</w:t>
      </w:r>
      <w:r w:rsidR="003E526D">
        <w:rPr>
          <w:rFonts w:ascii="Times New Roman" w:hAnsi="Times New Roman"/>
          <w:sz w:val="24"/>
          <w:szCs w:val="24"/>
          <w:lang w:val="en-GB"/>
        </w:rPr>
        <w:t>z</w:t>
      </w:r>
      <w:r>
        <w:rPr>
          <w:rFonts w:ascii="Times New Roman" w:hAnsi="Times New Roman"/>
          <w:sz w:val="24"/>
          <w:szCs w:val="24"/>
          <w:lang w:val="en-GB"/>
        </w:rPr>
        <w:t xml:space="preserve">ations </w:t>
      </w:r>
      <w:r w:rsidR="00B95A81">
        <w:rPr>
          <w:rFonts w:ascii="Times New Roman" w:hAnsi="Times New Roman"/>
          <w:sz w:val="24"/>
          <w:szCs w:val="24"/>
          <w:lang w:val="en-GB"/>
        </w:rPr>
        <w:t>in the preparation of proposals.</w:t>
      </w:r>
      <w:r>
        <w:rPr>
          <w:rFonts w:ascii="Times New Roman" w:hAnsi="Times New Roman"/>
          <w:sz w:val="24"/>
          <w:szCs w:val="24"/>
          <w:lang w:val="en-GB"/>
        </w:rPr>
        <w:t xml:space="preserve"> Jehovah’s Witnesses have been unable to enter </w:t>
      </w:r>
      <w:r w:rsidR="003E526D">
        <w:rPr>
          <w:rFonts w:ascii="Times New Roman" w:hAnsi="Times New Roman"/>
          <w:sz w:val="24"/>
          <w:szCs w:val="24"/>
          <w:lang w:val="en-GB"/>
        </w:rPr>
        <w:t xml:space="preserve">into </w:t>
      </w:r>
      <w:r>
        <w:rPr>
          <w:rFonts w:ascii="Times New Roman" w:hAnsi="Times New Roman"/>
          <w:sz w:val="24"/>
          <w:szCs w:val="24"/>
          <w:lang w:val="en-GB"/>
        </w:rPr>
        <w:t>meaningful dialogue</w:t>
      </w:r>
      <w:r w:rsidR="00B95A81">
        <w:rPr>
          <w:rFonts w:ascii="Times New Roman" w:hAnsi="Times New Roman"/>
          <w:sz w:val="24"/>
          <w:szCs w:val="24"/>
          <w:lang w:val="en-GB"/>
        </w:rPr>
        <w:t xml:space="preserve"> with this body</w:t>
      </w:r>
      <w:r>
        <w:rPr>
          <w:rFonts w:ascii="Times New Roman" w:hAnsi="Times New Roman"/>
          <w:sz w:val="24"/>
          <w:szCs w:val="24"/>
          <w:lang w:val="en-GB"/>
        </w:rPr>
        <w:t>.</w:t>
      </w:r>
      <w:r w:rsidRPr="00D45FF1">
        <w:rPr>
          <w:rFonts w:ascii="Times New Roman" w:hAnsi="Times New Roman"/>
          <w:sz w:val="24"/>
          <w:szCs w:val="24"/>
          <w:lang w:val="en-GB"/>
        </w:rPr>
        <w:t xml:space="preserve"> </w:t>
      </w:r>
    </w:p>
    <w:p w14:paraId="20136A88" w14:textId="74EF0986" w:rsidR="001A6871" w:rsidRPr="004C6878" w:rsidRDefault="001A6871" w:rsidP="00B34BA9">
      <w:pPr>
        <w:pStyle w:val="ListParagraph"/>
        <w:keepNext/>
        <w:topLinePunct/>
        <w:spacing w:after="240"/>
        <w:ind w:left="1800" w:right="187" w:hanging="360"/>
        <w:jc w:val="both"/>
        <w:rPr>
          <w:rFonts w:ascii="Times New Roman" w:hAnsi="Times New Roman"/>
          <w:b/>
          <w:sz w:val="24"/>
          <w:szCs w:val="24"/>
          <w:lang w:val="en-GB"/>
        </w:rPr>
      </w:pPr>
      <w:r>
        <w:rPr>
          <w:rFonts w:ascii="Times New Roman" w:hAnsi="Times New Roman"/>
          <w:b/>
          <w:sz w:val="24"/>
          <w:szCs w:val="24"/>
          <w:lang w:val="en-GB"/>
        </w:rPr>
        <w:t>B</w:t>
      </w:r>
      <w:r w:rsidRPr="004C6878">
        <w:rPr>
          <w:rFonts w:ascii="Times New Roman" w:hAnsi="Times New Roman"/>
          <w:b/>
          <w:sz w:val="24"/>
          <w:szCs w:val="24"/>
          <w:lang w:val="en-GB"/>
        </w:rPr>
        <w:t>. Arbitrary Detention and Interrogations (</w:t>
      </w:r>
      <w:r>
        <w:rPr>
          <w:rFonts w:ascii="Times New Roman" w:hAnsi="Times New Roman"/>
          <w:b/>
          <w:sz w:val="24"/>
          <w:szCs w:val="24"/>
          <w:lang w:val="en-GB"/>
        </w:rPr>
        <w:t>a</w:t>
      </w:r>
      <w:r w:rsidRPr="004C6878">
        <w:rPr>
          <w:rFonts w:ascii="Times New Roman" w:hAnsi="Times New Roman"/>
          <w:b/>
          <w:sz w:val="24"/>
          <w:szCs w:val="24"/>
          <w:lang w:val="en-GB"/>
        </w:rPr>
        <w:t>rticle</w:t>
      </w:r>
      <w:r>
        <w:rPr>
          <w:rFonts w:ascii="Times New Roman" w:hAnsi="Times New Roman"/>
          <w:b/>
          <w:sz w:val="24"/>
          <w:szCs w:val="24"/>
          <w:lang w:val="en-GB"/>
        </w:rPr>
        <w:t>s</w:t>
      </w:r>
      <w:r w:rsidRPr="004C6878">
        <w:rPr>
          <w:rFonts w:ascii="Times New Roman" w:hAnsi="Times New Roman"/>
          <w:b/>
          <w:sz w:val="24"/>
          <w:szCs w:val="24"/>
          <w:lang w:val="en-GB"/>
        </w:rPr>
        <w:t xml:space="preserve"> 9</w:t>
      </w:r>
      <w:r>
        <w:rPr>
          <w:rFonts w:ascii="Times New Roman" w:hAnsi="Times New Roman"/>
          <w:b/>
          <w:sz w:val="24"/>
          <w:szCs w:val="24"/>
          <w:lang w:val="en-GB"/>
        </w:rPr>
        <w:t xml:space="preserve"> and</w:t>
      </w:r>
      <w:r w:rsidRPr="004C6878">
        <w:rPr>
          <w:rFonts w:ascii="Times New Roman" w:hAnsi="Times New Roman"/>
          <w:b/>
          <w:sz w:val="24"/>
          <w:szCs w:val="24"/>
          <w:lang w:val="en-GB"/>
        </w:rPr>
        <w:t xml:space="preserve"> 18)</w:t>
      </w:r>
      <w:r>
        <w:rPr>
          <w:rFonts w:ascii="Times New Roman" w:hAnsi="Times New Roman"/>
          <w:b/>
          <w:sz w:val="24"/>
          <w:szCs w:val="24"/>
          <w:lang w:val="en-GB"/>
        </w:rPr>
        <w:t>;</w:t>
      </w:r>
      <w:r w:rsidRPr="00EB4950">
        <w:rPr>
          <w:rFonts w:ascii="Times New Roman" w:hAnsi="Times New Roman"/>
          <w:b/>
          <w:sz w:val="24"/>
          <w:szCs w:val="24"/>
          <w:lang w:val="en-GB"/>
        </w:rPr>
        <w:t xml:space="preserve"> </w:t>
      </w:r>
      <w:r w:rsidRPr="004C6878">
        <w:rPr>
          <w:rFonts w:ascii="Times New Roman" w:hAnsi="Times New Roman"/>
          <w:b/>
          <w:sz w:val="24"/>
          <w:szCs w:val="24"/>
          <w:lang w:val="en-GB"/>
        </w:rPr>
        <w:t>Interference with Personal Manifestation of Religious Belief (</w:t>
      </w:r>
      <w:r>
        <w:rPr>
          <w:rFonts w:ascii="Times New Roman" w:hAnsi="Times New Roman"/>
          <w:b/>
          <w:sz w:val="24"/>
          <w:szCs w:val="24"/>
          <w:lang w:val="en-GB"/>
        </w:rPr>
        <w:t>a</w:t>
      </w:r>
      <w:r w:rsidRPr="004C6878">
        <w:rPr>
          <w:rFonts w:ascii="Times New Roman" w:hAnsi="Times New Roman"/>
          <w:b/>
          <w:sz w:val="24"/>
          <w:szCs w:val="24"/>
          <w:lang w:val="en-GB"/>
        </w:rPr>
        <w:t>rticles 17, 18, 19, 26</w:t>
      </w:r>
      <w:r>
        <w:rPr>
          <w:rFonts w:ascii="Times New Roman" w:hAnsi="Times New Roman"/>
          <w:b/>
          <w:sz w:val="24"/>
          <w:szCs w:val="24"/>
          <w:lang w:val="en-GB"/>
        </w:rPr>
        <w:t xml:space="preserve"> and</w:t>
      </w:r>
      <w:r w:rsidRPr="004C6878">
        <w:rPr>
          <w:rFonts w:ascii="Times New Roman" w:hAnsi="Times New Roman"/>
          <w:b/>
          <w:sz w:val="24"/>
          <w:szCs w:val="24"/>
          <w:lang w:val="en-GB"/>
        </w:rPr>
        <w:t xml:space="preserve"> 27)</w:t>
      </w:r>
    </w:p>
    <w:p w14:paraId="23EAB694" w14:textId="4BEB3669" w:rsidR="001A6871" w:rsidRDefault="001A6871" w:rsidP="001A6871">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In par</w:t>
      </w:r>
      <w:r w:rsidR="00132FD7">
        <w:rPr>
          <w:rFonts w:ascii="Times New Roman" w:hAnsi="Times New Roman"/>
          <w:sz w:val="24"/>
          <w:szCs w:val="24"/>
          <w:lang w:val="en-GB"/>
        </w:rPr>
        <w:t>agraph</w:t>
      </w:r>
      <w:r>
        <w:rPr>
          <w:rFonts w:ascii="Times New Roman" w:hAnsi="Times New Roman"/>
          <w:sz w:val="24"/>
          <w:szCs w:val="24"/>
          <w:lang w:val="en-GB"/>
        </w:rPr>
        <w:t xml:space="preserve"> 27 of the </w:t>
      </w:r>
      <w:r w:rsidR="00E02E65">
        <w:rPr>
          <w:rFonts w:ascii="Times New Roman" w:hAnsi="Times New Roman"/>
          <w:sz w:val="24"/>
          <w:szCs w:val="24"/>
          <w:lang w:val="en-GB"/>
        </w:rPr>
        <w:t>replies</w:t>
      </w:r>
      <w:r>
        <w:rPr>
          <w:rFonts w:ascii="Times New Roman" w:hAnsi="Times New Roman"/>
          <w:sz w:val="24"/>
          <w:szCs w:val="24"/>
          <w:lang w:val="en-GB"/>
        </w:rPr>
        <w:t xml:space="preserve"> to the list of issues, the Government of Turkmenistan states:</w:t>
      </w:r>
    </w:p>
    <w:p w14:paraId="7E6B1711" w14:textId="5B2551BF" w:rsidR="001A6871" w:rsidRDefault="001A6871" w:rsidP="00780CEC">
      <w:pPr>
        <w:pStyle w:val="ListParagraph"/>
        <w:numPr>
          <w:ilvl w:val="2"/>
          <w:numId w:val="4"/>
        </w:numPr>
        <w:topLinePunct/>
        <w:spacing w:after="240"/>
        <w:ind w:left="1620" w:right="181"/>
        <w:jc w:val="both"/>
        <w:rPr>
          <w:rFonts w:ascii="Times New Roman" w:hAnsi="Times New Roman"/>
          <w:sz w:val="24"/>
          <w:szCs w:val="24"/>
          <w:lang w:val="en-GB"/>
        </w:rPr>
      </w:pPr>
      <w:r>
        <w:rPr>
          <w:rFonts w:ascii="Times New Roman" w:hAnsi="Times New Roman"/>
          <w:sz w:val="24"/>
          <w:szCs w:val="24"/>
          <w:lang w:val="en-GB"/>
        </w:rPr>
        <w:t>27.</w:t>
      </w:r>
      <w:r>
        <w:rPr>
          <w:rFonts w:ascii="Times New Roman" w:hAnsi="Times New Roman"/>
          <w:sz w:val="24"/>
          <w:szCs w:val="24"/>
          <w:lang w:val="en-GB"/>
        </w:rPr>
        <w:tab/>
      </w:r>
      <w:r w:rsidRPr="003C5C2A">
        <w:rPr>
          <w:rFonts w:ascii="Times New Roman" w:hAnsi="Times New Roman"/>
          <w:sz w:val="24"/>
          <w:szCs w:val="24"/>
          <w:lang w:val="en-GB"/>
        </w:rPr>
        <w:t xml:space="preserve">The Constitution of Turkmenistan </w:t>
      </w:r>
      <w:r w:rsidR="000232CA" w:rsidRPr="000232CA">
        <w:rPr>
          <w:rFonts w:ascii="Times New Roman" w:hAnsi="Times New Roman"/>
          <w:sz w:val="24"/>
          <w:szCs w:val="24"/>
          <w:lang w:val="en-GB"/>
        </w:rPr>
        <w:t>guarantees equality of human and civil rights and freedoms and also equality of individuals and citizens before the law, regardless of nationality, skin colour, gender, ancestry, economic and employment status, place of residence, language, religious orientation, political convictions or other circumstances</w:t>
      </w:r>
      <w:r>
        <w:rPr>
          <w:rFonts w:ascii="Times New Roman" w:hAnsi="Times New Roman"/>
          <w:sz w:val="24"/>
          <w:szCs w:val="24"/>
          <w:lang w:val="en-GB"/>
        </w:rPr>
        <w:t>. (</w:t>
      </w:r>
      <w:r w:rsidR="000232CA">
        <w:rPr>
          <w:rFonts w:ascii="Times New Roman" w:hAnsi="Times New Roman"/>
          <w:sz w:val="24"/>
          <w:szCs w:val="24"/>
          <w:lang w:val="en-GB"/>
        </w:rPr>
        <w:t>Unofficial</w:t>
      </w:r>
      <w:r>
        <w:rPr>
          <w:rFonts w:ascii="Times New Roman" w:hAnsi="Times New Roman"/>
          <w:sz w:val="24"/>
          <w:szCs w:val="24"/>
          <w:lang w:val="en-GB"/>
        </w:rPr>
        <w:t xml:space="preserve"> translation)</w:t>
      </w:r>
    </w:p>
    <w:p w14:paraId="6D60D611" w14:textId="35F6EA3F" w:rsidR="001A6871" w:rsidRPr="00D959A0" w:rsidRDefault="001A6871" w:rsidP="001A6871">
      <w:pPr>
        <w:pStyle w:val="ListParagraph"/>
        <w:numPr>
          <w:ilvl w:val="1"/>
          <w:numId w:val="4"/>
        </w:numPr>
        <w:topLinePunct/>
        <w:spacing w:after="240"/>
        <w:ind w:left="435" w:right="181"/>
        <w:jc w:val="both"/>
        <w:rPr>
          <w:rFonts w:ascii="Times New Roman" w:hAnsi="Times New Roman"/>
          <w:sz w:val="24"/>
          <w:szCs w:val="24"/>
          <w:lang w:val="en-GB"/>
        </w:rPr>
      </w:pPr>
      <w:r w:rsidRPr="00EB4950">
        <w:rPr>
          <w:rFonts w:ascii="Times New Roman" w:hAnsi="Times New Roman"/>
          <w:sz w:val="24"/>
          <w:szCs w:val="24"/>
          <w:lang w:val="en-GB"/>
        </w:rPr>
        <w:t xml:space="preserve">On </w:t>
      </w:r>
      <w:r w:rsidR="003708CD" w:rsidRPr="00EB4950">
        <w:rPr>
          <w:rFonts w:ascii="Times New Roman" w:hAnsi="Times New Roman"/>
          <w:sz w:val="24"/>
          <w:szCs w:val="24"/>
          <w:lang w:val="en-GB"/>
        </w:rPr>
        <w:t>2</w:t>
      </w:r>
      <w:r w:rsidR="003708CD">
        <w:rPr>
          <w:rFonts w:ascii="Times New Roman" w:hAnsi="Times New Roman"/>
          <w:sz w:val="24"/>
          <w:szCs w:val="24"/>
          <w:lang w:val="en-GB"/>
        </w:rPr>
        <w:t>7</w:t>
      </w:r>
      <w:r w:rsidR="003708CD" w:rsidRPr="00EB4950">
        <w:rPr>
          <w:rFonts w:ascii="Times New Roman" w:hAnsi="Times New Roman"/>
          <w:sz w:val="24"/>
          <w:szCs w:val="24"/>
          <w:lang w:val="en-GB"/>
        </w:rPr>
        <w:t xml:space="preserve"> </w:t>
      </w:r>
      <w:r w:rsidRPr="00EB4950">
        <w:rPr>
          <w:rFonts w:ascii="Times New Roman" w:hAnsi="Times New Roman"/>
          <w:sz w:val="24"/>
          <w:szCs w:val="24"/>
          <w:lang w:val="en-GB"/>
        </w:rPr>
        <w:t>occasions</w:t>
      </w:r>
      <w:r>
        <w:rPr>
          <w:rFonts w:ascii="Times New Roman" w:hAnsi="Times New Roman"/>
          <w:sz w:val="24"/>
          <w:szCs w:val="24"/>
          <w:lang w:val="en-GB"/>
        </w:rPr>
        <w:t xml:space="preserve"> during 2022</w:t>
      </w:r>
      <w:r w:rsidRPr="00EB4950">
        <w:rPr>
          <w:rFonts w:ascii="Times New Roman" w:hAnsi="Times New Roman"/>
          <w:sz w:val="24"/>
          <w:szCs w:val="24"/>
          <w:lang w:val="en-GB"/>
        </w:rPr>
        <w:t>, KGB officers conducted so-called preventive measures against Jehovah’s Witnesses. Adherents were either summoned to law</w:t>
      </w:r>
      <w:r w:rsidR="00132FD7">
        <w:rPr>
          <w:rFonts w:ascii="Times New Roman" w:hAnsi="Times New Roman"/>
          <w:sz w:val="24"/>
          <w:szCs w:val="24"/>
          <w:lang w:val="en-GB"/>
        </w:rPr>
        <w:t>-</w:t>
      </w:r>
      <w:r w:rsidRPr="00EB4950">
        <w:rPr>
          <w:rFonts w:ascii="Times New Roman" w:hAnsi="Times New Roman"/>
          <w:sz w:val="24"/>
          <w:szCs w:val="24"/>
          <w:lang w:val="en-GB"/>
        </w:rPr>
        <w:t>enforcement offices or interrogated at their places of work. The Witnesses were asked to set out their beliefs in writing and to confirm that an “explanatory talk” was conducted with them. They were told not to engage in any further “illegal activities” by meeting with fellow believers or</w:t>
      </w:r>
      <w:r w:rsidR="00CC77F2">
        <w:rPr>
          <w:rFonts w:ascii="Times New Roman" w:hAnsi="Times New Roman"/>
          <w:sz w:val="24"/>
          <w:szCs w:val="24"/>
          <w:lang w:val="en-GB"/>
        </w:rPr>
        <w:t xml:space="preserve"> </w:t>
      </w:r>
      <w:r w:rsidR="0063558F">
        <w:rPr>
          <w:rFonts w:ascii="Times New Roman" w:hAnsi="Times New Roman"/>
          <w:sz w:val="24"/>
          <w:szCs w:val="24"/>
          <w:lang w:val="en-GB"/>
        </w:rPr>
        <w:t>by</w:t>
      </w:r>
      <w:r w:rsidRPr="00EB4950">
        <w:rPr>
          <w:rFonts w:ascii="Times New Roman" w:hAnsi="Times New Roman"/>
          <w:sz w:val="24"/>
          <w:szCs w:val="24"/>
          <w:lang w:val="en-GB"/>
        </w:rPr>
        <w:t xml:space="preserve"> sharing their beliefs. In some cases, officers seized and examined the cell phones of Jehovah’s Witnesses and deleted all publications or apps attributable to Jehovah’s Witnesses. Generally, such encounters were conducted respectfully.</w:t>
      </w:r>
    </w:p>
    <w:p w14:paraId="5374E4CB" w14:textId="32063379" w:rsidR="00EC212C" w:rsidRPr="004C6878" w:rsidRDefault="001A6871" w:rsidP="00EC212C">
      <w:pPr>
        <w:pStyle w:val="ListParagraph"/>
        <w:topLinePunct/>
        <w:spacing w:after="240"/>
        <w:ind w:left="1440" w:right="181"/>
        <w:jc w:val="both"/>
        <w:rPr>
          <w:rFonts w:ascii="Times New Roman" w:hAnsi="Times New Roman"/>
          <w:b/>
          <w:sz w:val="24"/>
          <w:szCs w:val="24"/>
          <w:lang w:val="en-GB" w:eastAsia="ko-KR"/>
        </w:rPr>
      </w:pPr>
      <w:r>
        <w:rPr>
          <w:rFonts w:ascii="Times New Roman" w:hAnsi="Times New Roman"/>
          <w:b/>
          <w:sz w:val="24"/>
          <w:szCs w:val="24"/>
          <w:lang w:val="en-GB" w:eastAsia="ko-KR"/>
        </w:rPr>
        <w:t>C</w:t>
      </w:r>
      <w:r w:rsidR="00860B06" w:rsidRPr="004C6878">
        <w:rPr>
          <w:rFonts w:ascii="Times New Roman" w:hAnsi="Times New Roman"/>
          <w:b/>
          <w:sz w:val="24"/>
          <w:szCs w:val="24"/>
          <w:lang w:val="en-GB" w:eastAsia="ko-KR"/>
        </w:rPr>
        <w:t>. Conscientious Objection to Military Service (</w:t>
      </w:r>
      <w:r w:rsidR="0063051E">
        <w:rPr>
          <w:rFonts w:ascii="Times New Roman" w:hAnsi="Times New Roman"/>
          <w:b/>
          <w:sz w:val="24"/>
          <w:szCs w:val="24"/>
          <w:lang w:val="en-GB" w:eastAsia="ko-KR"/>
        </w:rPr>
        <w:t>a</w:t>
      </w:r>
      <w:r w:rsidR="00860B06" w:rsidRPr="004C6878">
        <w:rPr>
          <w:rFonts w:ascii="Times New Roman" w:hAnsi="Times New Roman"/>
          <w:b/>
          <w:sz w:val="24"/>
          <w:szCs w:val="24"/>
          <w:lang w:val="en-GB" w:eastAsia="ko-KR"/>
        </w:rPr>
        <w:t>rticle</w:t>
      </w:r>
      <w:r w:rsidR="0063051E">
        <w:rPr>
          <w:rFonts w:ascii="Times New Roman" w:hAnsi="Times New Roman"/>
          <w:b/>
          <w:sz w:val="24"/>
          <w:szCs w:val="24"/>
          <w:lang w:val="en-GB" w:eastAsia="ko-KR"/>
        </w:rPr>
        <w:t>s</w:t>
      </w:r>
      <w:r w:rsidR="00860B06" w:rsidRPr="004C6878">
        <w:rPr>
          <w:rFonts w:ascii="Times New Roman" w:hAnsi="Times New Roman"/>
          <w:b/>
          <w:sz w:val="24"/>
          <w:szCs w:val="24"/>
          <w:lang w:val="en-GB" w:eastAsia="ko-KR"/>
        </w:rPr>
        <w:t xml:space="preserve"> 9</w:t>
      </w:r>
      <w:r w:rsidR="0063051E">
        <w:rPr>
          <w:rFonts w:ascii="Times New Roman" w:hAnsi="Times New Roman"/>
          <w:b/>
          <w:sz w:val="24"/>
          <w:szCs w:val="24"/>
          <w:lang w:val="en-GB" w:eastAsia="ko-KR"/>
        </w:rPr>
        <w:t xml:space="preserve"> and</w:t>
      </w:r>
      <w:r w:rsidR="00860B06" w:rsidRPr="004C6878">
        <w:rPr>
          <w:rFonts w:ascii="Times New Roman" w:hAnsi="Times New Roman"/>
          <w:b/>
          <w:sz w:val="24"/>
          <w:szCs w:val="24"/>
          <w:lang w:val="en-GB" w:eastAsia="ko-KR"/>
        </w:rPr>
        <w:t xml:space="preserve"> 18)</w:t>
      </w:r>
    </w:p>
    <w:p w14:paraId="4B776EFB" w14:textId="5F14F102" w:rsidR="00447BEC" w:rsidRDefault="0063558F" w:rsidP="00EB4950">
      <w:pPr>
        <w:pStyle w:val="ListParagraph"/>
        <w:numPr>
          <w:ilvl w:val="1"/>
          <w:numId w:val="4"/>
        </w:numPr>
        <w:topLinePunct/>
        <w:spacing w:after="240"/>
        <w:ind w:left="450" w:right="181"/>
        <w:jc w:val="both"/>
        <w:rPr>
          <w:rFonts w:ascii="Times New Roman" w:hAnsi="Times New Roman"/>
          <w:sz w:val="24"/>
          <w:szCs w:val="24"/>
          <w:lang w:val="en-GB"/>
        </w:rPr>
      </w:pPr>
      <w:r>
        <w:rPr>
          <w:rFonts w:ascii="Times New Roman" w:hAnsi="Times New Roman"/>
          <w:sz w:val="24"/>
          <w:szCs w:val="24"/>
          <w:lang w:val="en-GB"/>
        </w:rPr>
        <w:t>A</w:t>
      </w:r>
      <w:r w:rsidR="00447BEC">
        <w:rPr>
          <w:rFonts w:ascii="Times New Roman" w:hAnsi="Times New Roman"/>
          <w:sz w:val="24"/>
          <w:szCs w:val="24"/>
          <w:lang w:val="en-GB"/>
        </w:rPr>
        <w:t>t the time of writing</w:t>
      </w:r>
      <w:r>
        <w:rPr>
          <w:rFonts w:ascii="Times New Roman" w:hAnsi="Times New Roman"/>
          <w:sz w:val="24"/>
          <w:szCs w:val="24"/>
          <w:lang w:val="en-GB"/>
        </w:rPr>
        <w:t>,</w:t>
      </w:r>
      <w:r w:rsidR="00447BEC">
        <w:rPr>
          <w:rFonts w:ascii="Times New Roman" w:hAnsi="Times New Roman"/>
          <w:sz w:val="24"/>
          <w:szCs w:val="24"/>
          <w:lang w:val="en-GB"/>
        </w:rPr>
        <w:t xml:space="preserve"> no </w:t>
      </w:r>
      <w:r w:rsidR="00447BEC" w:rsidRPr="00447BEC">
        <w:rPr>
          <w:rFonts w:ascii="Times New Roman" w:hAnsi="Times New Roman"/>
          <w:sz w:val="24"/>
          <w:szCs w:val="24"/>
          <w:lang w:val="en-GB"/>
        </w:rPr>
        <w:t xml:space="preserve">Jehovah’s Witnesses </w:t>
      </w:r>
      <w:r w:rsidR="00447BEC">
        <w:rPr>
          <w:rFonts w:ascii="Times New Roman" w:hAnsi="Times New Roman"/>
          <w:sz w:val="24"/>
          <w:szCs w:val="24"/>
          <w:lang w:val="en-GB"/>
        </w:rPr>
        <w:t>are imprisoned as conscientious objectors to military service</w:t>
      </w:r>
      <w:r>
        <w:rPr>
          <w:rFonts w:ascii="Times New Roman" w:hAnsi="Times New Roman"/>
          <w:sz w:val="24"/>
          <w:szCs w:val="24"/>
          <w:lang w:val="en-GB"/>
        </w:rPr>
        <w:t>.</w:t>
      </w:r>
      <w:r w:rsidR="00447BEC">
        <w:rPr>
          <w:rFonts w:ascii="Times New Roman" w:hAnsi="Times New Roman"/>
          <w:sz w:val="24"/>
          <w:szCs w:val="24"/>
          <w:lang w:val="en-GB"/>
        </w:rPr>
        <w:t xml:space="preserve"> </w:t>
      </w:r>
      <w:r>
        <w:rPr>
          <w:rFonts w:ascii="Times New Roman" w:hAnsi="Times New Roman"/>
          <w:sz w:val="24"/>
          <w:szCs w:val="24"/>
          <w:lang w:val="en-GB"/>
        </w:rPr>
        <w:t xml:space="preserve">However, in </w:t>
      </w:r>
      <w:r w:rsidR="00282F05">
        <w:rPr>
          <w:rFonts w:ascii="Times New Roman" w:hAnsi="Times New Roman"/>
          <w:sz w:val="24"/>
          <w:szCs w:val="24"/>
        </w:rPr>
        <w:t xml:space="preserve">the </w:t>
      </w:r>
      <w:r w:rsidR="00CC77F2">
        <w:rPr>
          <w:rFonts w:ascii="Times New Roman" w:hAnsi="Times New Roman"/>
          <w:sz w:val="24"/>
          <w:szCs w:val="24"/>
        </w:rPr>
        <w:t>autumn</w:t>
      </w:r>
      <w:r w:rsidR="00282F05">
        <w:rPr>
          <w:rFonts w:ascii="Times New Roman" w:hAnsi="Times New Roman"/>
          <w:sz w:val="24"/>
          <w:szCs w:val="24"/>
        </w:rPr>
        <w:t xml:space="preserve"> </w:t>
      </w:r>
      <w:r>
        <w:rPr>
          <w:rFonts w:ascii="Times New Roman" w:hAnsi="Times New Roman"/>
          <w:sz w:val="24"/>
          <w:szCs w:val="24"/>
        </w:rPr>
        <w:t xml:space="preserve">of </w:t>
      </w:r>
      <w:r w:rsidR="00282F05">
        <w:rPr>
          <w:rFonts w:ascii="Times New Roman" w:hAnsi="Times New Roman"/>
          <w:sz w:val="24"/>
          <w:szCs w:val="24"/>
        </w:rPr>
        <w:t>2022</w:t>
      </w:r>
      <w:r>
        <w:rPr>
          <w:rFonts w:ascii="Times New Roman" w:hAnsi="Times New Roman"/>
          <w:sz w:val="24"/>
          <w:szCs w:val="24"/>
        </w:rPr>
        <w:t>,</w:t>
      </w:r>
      <w:r w:rsidR="00282F05">
        <w:rPr>
          <w:rFonts w:ascii="Times New Roman" w:hAnsi="Times New Roman"/>
          <w:sz w:val="24"/>
          <w:szCs w:val="24"/>
        </w:rPr>
        <w:t xml:space="preserve"> call</w:t>
      </w:r>
      <w:r w:rsidR="00CC77F2">
        <w:rPr>
          <w:rFonts w:ascii="Times New Roman" w:hAnsi="Times New Roman"/>
          <w:sz w:val="24"/>
          <w:szCs w:val="24"/>
        </w:rPr>
        <w:t>-</w:t>
      </w:r>
      <w:r w:rsidR="00282F05">
        <w:rPr>
          <w:rFonts w:ascii="Times New Roman" w:hAnsi="Times New Roman"/>
          <w:sz w:val="24"/>
          <w:szCs w:val="24"/>
        </w:rPr>
        <w:t xml:space="preserve">ups </w:t>
      </w:r>
      <w:r w:rsidR="00BE7877">
        <w:rPr>
          <w:rFonts w:ascii="Times New Roman" w:hAnsi="Times New Roman"/>
          <w:sz w:val="24"/>
          <w:szCs w:val="24"/>
          <w:lang w:val="en-GB"/>
        </w:rPr>
        <w:t xml:space="preserve">included </w:t>
      </w:r>
      <w:r w:rsidR="00447BEC">
        <w:rPr>
          <w:rFonts w:ascii="Times New Roman" w:hAnsi="Times New Roman"/>
          <w:sz w:val="24"/>
          <w:szCs w:val="24"/>
          <w:lang w:val="en-GB"/>
        </w:rPr>
        <w:t>some 61 Witnesses of draft age</w:t>
      </w:r>
      <w:r>
        <w:rPr>
          <w:rFonts w:ascii="Times New Roman" w:hAnsi="Times New Roman"/>
          <w:sz w:val="24"/>
          <w:szCs w:val="24"/>
          <w:lang w:val="en-GB"/>
        </w:rPr>
        <w:t>,</w:t>
      </w:r>
      <w:r w:rsidR="00447BEC">
        <w:rPr>
          <w:rFonts w:ascii="Times New Roman" w:hAnsi="Times New Roman"/>
          <w:sz w:val="24"/>
          <w:szCs w:val="24"/>
          <w:lang w:val="en-GB"/>
        </w:rPr>
        <w:t xml:space="preserve"> </w:t>
      </w:r>
      <w:r>
        <w:rPr>
          <w:rFonts w:ascii="Times New Roman" w:hAnsi="Times New Roman"/>
          <w:sz w:val="24"/>
          <w:szCs w:val="24"/>
          <w:lang w:val="en-GB"/>
        </w:rPr>
        <w:t>and their</w:t>
      </w:r>
      <w:r w:rsidR="00447BEC">
        <w:rPr>
          <w:rFonts w:ascii="Times New Roman" w:hAnsi="Times New Roman"/>
          <w:sz w:val="24"/>
          <w:szCs w:val="24"/>
          <w:lang w:val="en-GB"/>
        </w:rPr>
        <w:t xml:space="preserve"> situation has not been resolved. </w:t>
      </w:r>
      <w:r w:rsidR="00780CEC" w:rsidRPr="00447BEC">
        <w:rPr>
          <w:rFonts w:ascii="Times New Roman" w:hAnsi="Times New Roman"/>
          <w:sz w:val="24"/>
          <w:szCs w:val="24"/>
          <w:lang w:val="en-GB"/>
        </w:rPr>
        <w:t>During the</w:t>
      </w:r>
      <w:r w:rsidR="00780CEC">
        <w:rPr>
          <w:rFonts w:ascii="Times New Roman" w:hAnsi="Times New Roman"/>
          <w:sz w:val="24"/>
          <w:szCs w:val="24"/>
          <w:lang w:val="en-GB"/>
        </w:rPr>
        <w:t xml:space="preserve"> most</w:t>
      </w:r>
      <w:r w:rsidR="00CC77F2">
        <w:rPr>
          <w:rFonts w:ascii="Times New Roman" w:hAnsi="Times New Roman"/>
          <w:sz w:val="24"/>
          <w:szCs w:val="24"/>
          <w:lang w:val="en-GB"/>
        </w:rPr>
        <w:t xml:space="preserve"> recent</w:t>
      </w:r>
      <w:r w:rsidR="00780CEC">
        <w:rPr>
          <w:rFonts w:ascii="Times New Roman" w:hAnsi="Times New Roman"/>
          <w:sz w:val="24"/>
          <w:szCs w:val="24"/>
          <w:lang w:val="en-GB"/>
        </w:rPr>
        <w:t xml:space="preserve"> conscription</w:t>
      </w:r>
      <w:r w:rsidR="00780CEC" w:rsidRPr="00447BEC">
        <w:rPr>
          <w:rFonts w:ascii="Times New Roman" w:hAnsi="Times New Roman"/>
          <w:sz w:val="24"/>
          <w:szCs w:val="24"/>
          <w:lang w:val="en-GB"/>
        </w:rPr>
        <w:t xml:space="preserve"> </w:t>
      </w:r>
      <w:r w:rsidR="00780CEC">
        <w:rPr>
          <w:rFonts w:ascii="Times New Roman" w:hAnsi="Times New Roman"/>
          <w:sz w:val="24"/>
          <w:szCs w:val="24"/>
          <w:lang w:val="en-GB"/>
        </w:rPr>
        <w:t>period</w:t>
      </w:r>
      <w:r w:rsidR="00447BEC">
        <w:rPr>
          <w:rFonts w:ascii="Times New Roman" w:hAnsi="Times New Roman"/>
          <w:sz w:val="24"/>
          <w:szCs w:val="24"/>
          <w:lang w:val="en-GB"/>
        </w:rPr>
        <w:t xml:space="preserve">, </w:t>
      </w:r>
      <w:r w:rsidR="00BB0DB2" w:rsidRPr="007E71C3">
        <w:rPr>
          <w:rFonts w:ascii="Times New Roman" w:hAnsi="Times New Roman"/>
          <w:sz w:val="24"/>
          <w:szCs w:val="24"/>
        </w:rPr>
        <w:t>18</w:t>
      </w:r>
      <w:r w:rsidR="00447BEC">
        <w:rPr>
          <w:rFonts w:ascii="Times New Roman" w:hAnsi="Times New Roman"/>
          <w:sz w:val="24"/>
          <w:szCs w:val="24"/>
          <w:lang w:val="en-GB"/>
        </w:rPr>
        <w:t xml:space="preserve"> </w:t>
      </w:r>
      <w:r w:rsidR="00780CEC">
        <w:rPr>
          <w:rFonts w:ascii="Times New Roman" w:hAnsi="Times New Roman"/>
          <w:sz w:val="24"/>
          <w:szCs w:val="24"/>
          <w:lang w:val="en-GB"/>
        </w:rPr>
        <w:t>of these were</w:t>
      </w:r>
      <w:r w:rsidR="00447BEC">
        <w:rPr>
          <w:rFonts w:ascii="Times New Roman" w:hAnsi="Times New Roman"/>
          <w:sz w:val="24"/>
          <w:szCs w:val="24"/>
          <w:lang w:val="en-GB"/>
        </w:rPr>
        <w:t xml:space="preserve"> </w:t>
      </w:r>
      <w:r w:rsidR="00447BEC" w:rsidRPr="00447BEC">
        <w:rPr>
          <w:rFonts w:ascii="Times New Roman" w:hAnsi="Times New Roman"/>
          <w:sz w:val="24"/>
          <w:szCs w:val="24"/>
          <w:lang w:val="en-GB"/>
        </w:rPr>
        <w:t xml:space="preserve">summoned to the enlistment office </w:t>
      </w:r>
      <w:r w:rsidR="00447BEC">
        <w:rPr>
          <w:rFonts w:ascii="Times New Roman" w:hAnsi="Times New Roman"/>
          <w:sz w:val="24"/>
          <w:szCs w:val="24"/>
          <w:lang w:val="en-GB"/>
        </w:rPr>
        <w:t>for</w:t>
      </w:r>
      <w:r w:rsidR="00780CEC">
        <w:rPr>
          <w:rFonts w:ascii="Times New Roman" w:hAnsi="Times New Roman"/>
          <w:sz w:val="24"/>
          <w:szCs w:val="24"/>
          <w:lang w:val="en-GB"/>
        </w:rPr>
        <w:t xml:space="preserve"> </w:t>
      </w:r>
      <w:r w:rsidR="00447BEC" w:rsidRPr="00447BEC">
        <w:rPr>
          <w:rFonts w:ascii="Times New Roman" w:hAnsi="Times New Roman"/>
          <w:sz w:val="24"/>
          <w:szCs w:val="24"/>
          <w:lang w:val="en-GB"/>
        </w:rPr>
        <w:t>military registration</w:t>
      </w:r>
      <w:r w:rsidR="00780CEC">
        <w:rPr>
          <w:rFonts w:ascii="Times New Roman" w:hAnsi="Times New Roman"/>
          <w:sz w:val="24"/>
          <w:szCs w:val="24"/>
          <w:lang w:val="en-GB"/>
        </w:rPr>
        <w:t>.</w:t>
      </w:r>
    </w:p>
    <w:p w14:paraId="06D2AC6B" w14:textId="7FC2BF6F" w:rsidR="00EB4950" w:rsidRPr="00EB4950" w:rsidRDefault="00EB4950" w:rsidP="00BE7877">
      <w:pPr>
        <w:pStyle w:val="ListParagraph"/>
        <w:numPr>
          <w:ilvl w:val="1"/>
          <w:numId w:val="4"/>
        </w:numPr>
        <w:topLinePunct/>
        <w:spacing w:after="240"/>
        <w:ind w:left="450" w:right="181"/>
        <w:jc w:val="both"/>
        <w:rPr>
          <w:rFonts w:ascii="Times New Roman" w:hAnsi="Times New Roman"/>
          <w:sz w:val="24"/>
          <w:szCs w:val="24"/>
          <w:lang w:val="en-GB"/>
        </w:rPr>
      </w:pPr>
      <w:r w:rsidRPr="00EB4950">
        <w:rPr>
          <w:rFonts w:ascii="Times New Roman" w:hAnsi="Times New Roman"/>
          <w:sz w:val="24"/>
          <w:szCs w:val="24"/>
          <w:lang w:val="en-GB"/>
        </w:rPr>
        <w:t xml:space="preserve">On 11 March 2022 the CCPR published its Views on Communication No. 3272/2018, </w:t>
      </w:r>
      <w:proofErr w:type="spellStart"/>
      <w:r w:rsidRPr="004712B4">
        <w:rPr>
          <w:rFonts w:ascii="Times New Roman" w:hAnsi="Times New Roman"/>
          <w:i/>
          <w:sz w:val="24"/>
          <w:szCs w:val="24"/>
          <w:lang w:val="en-GB"/>
        </w:rPr>
        <w:t>Begenchov</w:t>
      </w:r>
      <w:proofErr w:type="spellEnd"/>
      <w:r w:rsidRPr="004712B4">
        <w:rPr>
          <w:rFonts w:ascii="Times New Roman" w:hAnsi="Times New Roman"/>
          <w:i/>
          <w:sz w:val="24"/>
          <w:szCs w:val="24"/>
          <w:lang w:val="en-GB"/>
        </w:rPr>
        <w:t xml:space="preserve"> v. Turkmenistan.</w:t>
      </w:r>
      <w:r w:rsidR="00415D8B">
        <w:rPr>
          <w:rFonts w:ascii="Times New Roman" w:hAnsi="Times New Roman"/>
          <w:sz w:val="24"/>
          <w:szCs w:val="24"/>
          <w:lang w:val="en-GB"/>
        </w:rPr>
        <w:t xml:space="preserve"> This is the latest in a succession of 14 </w:t>
      </w:r>
      <w:r w:rsidR="00BE7877">
        <w:rPr>
          <w:rFonts w:ascii="Times New Roman" w:hAnsi="Times New Roman"/>
          <w:sz w:val="24"/>
          <w:szCs w:val="24"/>
          <w:lang w:val="en-GB"/>
        </w:rPr>
        <w:t xml:space="preserve">separate </w:t>
      </w:r>
      <w:r w:rsidR="00415D8B">
        <w:rPr>
          <w:rFonts w:ascii="Times New Roman" w:hAnsi="Times New Roman"/>
          <w:sz w:val="24"/>
          <w:szCs w:val="24"/>
          <w:lang w:val="en-GB"/>
        </w:rPr>
        <w:t>Views issued by the CCPR</w:t>
      </w:r>
      <w:r w:rsidR="00BE7877">
        <w:rPr>
          <w:rFonts w:ascii="Times New Roman" w:hAnsi="Times New Roman"/>
          <w:sz w:val="24"/>
          <w:szCs w:val="24"/>
          <w:lang w:val="en-GB"/>
        </w:rPr>
        <w:t xml:space="preserve"> regarding Turkmenistan and</w:t>
      </w:r>
      <w:r w:rsidR="00415D8B">
        <w:rPr>
          <w:rFonts w:ascii="Times New Roman" w:hAnsi="Times New Roman"/>
          <w:sz w:val="24"/>
          <w:szCs w:val="24"/>
          <w:lang w:val="en-GB"/>
        </w:rPr>
        <w:t xml:space="preserve"> advancing the same conclusions on this issue.</w:t>
      </w:r>
      <w:r w:rsidRPr="00EB4950">
        <w:rPr>
          <w:rFonts w:ascii="Times New Roman" w:hAnsi="Times New Roman"/>
          <w:sz w:val="24"/>
          <w:szCs w:val="24"/>
          <w:lang w:val="en-GB"/>
        </w:rPr>
        <w:t xml:space="preserve"> It reiterated that “the right to conscientious objection is inherent in the rights guaranteed by article 18 (1) of the Covenant</w:t>
      </w:r>
      <w:r w:rsidR="00FA112D">
        <w:rPr>
          <w:rFonts w:ascii="Times New Roman" w:hAnsi="Times New Roman"/>
          <w:sz w:val="24"/>
          <w:szCs w:val="24"/>
          <w:lang w:val="en-GB"/>
        </w:rPr>
        <w:t>,</w:t>
      </w:r>
      <w:r w:rsidRPr="00EB4950">
        <w:rPr>
          <w:rFonts w:ascii="Times New Roman" w:hAnsi="Times New Roman"/>
          <w:sz w:val="24"/>
          <w:szCs w:val="24"/>
          <w:lang w:val="en-GB"/>
        </w:rPr>
        <w:t xml:space="preserve"> and is not subject to any justification under article 18 (3) of the Covenant” (par. 3.3). Additionally, paragraph 6.5 states:</w:t>
      </w:r>
    </w:p>
    <w:p w14:paraId="467A1B62" w14:textId="0C1780E3" w:rsidR="00EC212C" w:rsidRPr="004C6878" w:rsidRDefault="00EB4950" w:rsidP="00780CEC">
      <w:pPr>
        <w:pStyle w:val="ListParagraph"/>
        <w:numPr>
          <w:ilvl w:val="2"/>
          <w:numId w:val="4"/>
        </w:numPr>
        <w:topLinePunct/>
        <w:spacing w:after="240"/>
        <w:ind w:left="1620" w:right="181"/>
        <w:jc w:val="both"/>
        <w:rPr>
          <w:rFonts w:ascii="Times New Roman" w:hAnsi="Times New Roman"/>
          <w:sz w:val="24"/>
          <w:szCs w:val="24"/>
          <w:lang w:val="en-GB"/>
        </w:rPr>
      </w:pPr>
      <w:r w:rsidRPr="00EB4950">
        <w:rPr>
          <w:rFonts w:ascii="Times New Roman" w:hAnsi="Times New Roman"/>
          <w:sz w:val="24"/>
          <w:szCs w:val="24"/>
          <w:lang w:val="en-GB"/>
        </w:rPr>
        <w:lastRenderedPageBreak/>
        <w:t xml:space="preserve">The Committee further recalls that deprivation of liberty as punishment for the legitimate exercise of a right protected under the Covenant, including freedom of religion and conscience as guaranteed by article 18 of the Covenant, is </w:t>
      </w:r>
      <w:r w:rsidRPr="00495A92">
        <w:rPr>
          <w:rFonts w:ascii="Times New Roman" w:hAnsi="Times New Roman"/>
          <w:i/>
          <w:sz w:val="24"/>
          <w:szCs w:val="24"/>
          <w:lang w:val="en-GB"/>
        </w:rPr>
        <w:t>ipso facto</w:t>
      </w:r>
      <w:r w:rsidRPr="00EB4950">
        <w:rPr>
          <w:rFonts w:ascii="Times New Roman" w:hAnsi="Times New Roman"/>
          <w:sz w:val="24"/>
          <w:szCs w:val="24"/>
          <w:lang w:val="en-GB"/>
        </w:rPr>
        <w:t xml:space="preserve"> arbitrary in nature. In the present case, the Committee notes that the </w:t>
      </w:r>
      <w:proofErr w:type="spellStart"/>
      <w:r w:rsidRPr="00EB4950">
        <w:rPr>
          <w:rFonts w:ascii="Times New Roman" w:hAnsi="Times New Roman"/>
          <w:sz w:val="24"/>
          <w:szCs w:val="24"/>
          <w:lang w:val="en-GB"/>
        </w:rPr>
        <w:t>Charjew</w:t>
      </w:r>
      <w:proofErr w:type="spellEnd"/>
      <w:r w:rsidRPr="00EB4950">
        <w:rPr>
          <w:rFonts w:ascii="Times New Roman" w:hAnsi="Times New Roman"/>
          <w:sz w:val="24"/>
          <w:szCs w:val="24"/>
          <w:lang w:val="en-GB"/>
        </w:rPr>
        <w:t xml:space="preserve"> </w:t>
      </w:r>
      <w:r w:rsidR="00FA112D">
        <w:rPr>
          <w:rFonts w:ascii="Times New Roman" w:hAnsi="Times New Roman"/>
          <w:sz w:val="24"/>
          <w:szCs w:val="24"/>
          <w:lang w:val="en-GB"/>
        </w:rPr>
        <w:t>D</w:t>
      </w:r>
      <w:r w:rsidRPr="00EB4950">
        <w:rPr>
          <w:rFonts w:ascii="Times New Roman" w:hAnsi="Times New Roman"/>
          <w:sz w:val="24"/>
          <w:szCs w:val="24"/>
          <w:lang w:val="en-GB"/>
        </w:rPr>
        <w:t xml:space="preserve">istrict </w:t>
      </w:r>
      <w:r w:rsidR="00FA112D">
        <w:rPr>
          <w:rFonts w:ascii="Times New Roman" w:hAnsi="Times New Roman"/>
          <w:sz w:val="24"/>
          <w:szCs w:val="24"/>
          <w:lang w:val="en-GB"/>
        </w:rPr>
        <w:t>C</w:t>
      </w:r>
      <w:r w:rsidRPr="00EB4950">
        <w:rPr>
          <w:rFonts w:ascii="Times New Roman" w:hAnsi="Times New Roman"/>
          <w:sz w:val="24"/>
          <w:szCs w:val="24"/>
          <w:lang w:val="en-GB"/>
        </w:rPr>
        <w:t xml:space="preserve">ourt in </w:t>
      </w:r>
      <w:r w:rsidR="00FA112D">
        <w:rPr>
          <w:rFonts w:ascii="Times New Roman" w:hAnsi="Times New Roman"/>
          <w:sz w:val="24"/>
          <w:szCs w:val="24"/>
          <w:lang w:val="en-GB"/>
        </w:rPr>
        <w:t xml:space="preserve">the </w:t>
      </w:r>
      <w:proofErr w:type="spellStart"/>
      <w:r w:rsidRPr="00EB4950">
        <w:rPr>
          <w:rFonts w:ascii="Times New Roman" w:hAnsi="Times New Roman"/>
          <w:sz w:val="24"/>
          <w:szCs w:val="24"/>
          <w:lang w:val="en-GB"/>
        </w:rPr>
        <w:t>Lebap</w:t>
      </w:r>
      <w:proofErr w:type="spellEnd"/>
      <w:r w:rsidRPr="00EB4950">
        <w:rPr>
          <w:rFonts w:ascii="Times New Roman" w:hAnsi="Times New Roman"/>
          <w:sz w:val="24"/>
          <w:szCs w:val="24"/>
          <w:lang w:val="en-GB"/>
        </w:rPr>
        <w:t xml:space="preserve"> Region convicted the author of having violated article 219 (1) of the Criminal Code</w:t>
      </w:r>
      <w:r w:rsidR="00FA112D">
        <w:rPr>
          <w:rFonts w:ascii="Times New Roman" w:hAnsi="Times New Roman"/>
          <w:sz w:val="24"/>
          <w:szCs w:val="24"/>
          <w:lang w:val="en-GB"/>
        </w:rPr>
        <w:t>,</w:t>
      </w:r>
      <w:r w:rsidRPr="00EB4950">
        <w:rPr>
          <w:rFonts w:ascii="Times New Roman" w:hAnsi="Times New Roman"/>
          <w:sz w:val="24"/>
          <w:szCs w:val="24"/>
          <w:lang w:val="en-GB"/>
        </w:rPr>
        <w:t xml:space="preserve"> and sentenced him to </w:t>
      </w:r>
      <w:r w:rsidR="00FA112D">
        <w:rPr>
          <w:rFonts w:ascii="Times New Roman" w:hAnsi="Times New Roman"/>
          <w:sz w:val="24"/>
          <w:szCs w:val="24"/>
          <w:lang w:val="en-GB"/>
        </w:rPr>
        <w:t>one year</w:t>
      </w:r>
      <w:r w:rsidRPr="00EB4950">
        <w:rPr>
          <w:rFonts w:ascii="Times New Roman" w:hAnsi="Times New Roman"/>
          <w:sz w:val="24"/>
          <w:szCs w:val="24"/>
          <w:lang w:val="en-GB"/>
        </w:rPr>
        <w:t xml:space="preserve"> of imprisonment for his conscientious objection to military service, while recognizing that the author professed to being a Jehovah </w:t>
      </w:r>
      <w:r w:rsidR="00C40CBA" w:rsidRPr="00EB4950">
        <w:rPr>
          <w:rFonts w:ascii="Times New Roman" w:hAnsi="Times New Roman"/>
          <w:sz w:val="24"/>
          <w:szCs w:val="24"/>
          <w:lang w:val="en-GB"/>
        </w:rPr>
        <w:t>witness</w:t>
      </w:r>
      <w:r w:rsidR="00C40CBA">
        <w:rPr>
          <w:rFonts w:ascii="Times New Roman" w:hAnsi="Times New Roman"/>
          <w:sz w:val="24"/>
          <w:szCs w:val="24"/>
          <w:lang w:val="en-GB"/>
        </w:rPr>
        <w:t>es (</w:t>
      </w:r>
      <w:r w:rsidR="00C40CBA">
        <w:rPr>
          <w:rFonts w:ascii="Times New Roman" w:hAnsi="Times New Roman"/>
          <w:i/>
          <w:sz w:val="24"/>
          <w:szCs w:val="24"/>
          <w:lang w:val="en-GB"/>
        </w:rPr>
        <w:t>sic</w:t>
      </w:r>
      <w:r w:rsidR="00C40CBA">
        <w:rPr>
          <w:rFonts w:ascii="Times New Roman" w:hAnsi="Times New Roman"/>
          <w:sz w:val="24"/>
          <w:szCs w:val="24"/>
          <w:lang w:val="en-GB"/>
        </w:rPr>
        <w:t>)</w:t>
      </w:r>
      <w:r w:rsidR="00C40CBA" w:rsidRPr="00EB4950">
        <w:rPr>
          <w:rFonts w:ascii="Times New Roman" w:hAnsi="Times New Roman"/>
          <w:sz w:val="24"/>
          <w:szCs w:val="24"/>
          <w:lang w:val="en-GB"/>
        </w:rPr>
        <w:t xml:space="preserve"> </w:t>
      </w:r>
      <w:r w:rsidRPr="00EB4950">
        <w:rPr>
          <w:rFonts w:ascii="Times New Roman" w:hAnsi="Times New Roman"/>
          <w:sz w:val="24"/>
          <w:szCs w:val="24"/>
          <w:lang w:val="en-GB"/>
        </w:rPr>
        <w:t>and asserted that the Holy Scriptures prohibited the use of arms and military service (para. 2.11 above). Consequently, the Committee also finds that the State party has violated the author’s rights under article 9 (1) of the Covenant.</w:t>
      </w:r>
    </w:p>
    <w:p w14:paraId="0B14D423" w14:textId="77777777" w:rsidR="00DB72EA" w:rsidRPr="004C6878" w:rsidRDefault="00860B06" w:rsidP="00B34BA9">
      <w:pPr>
        <w:pStyle w:val="Heading1"/>
        <w:keepNext/>
        <w:numPr>
          <w:ilvl w:val="0"/>
          <w:numId w:val="3"/>
        </w:numPr>
        <w:jc w:val="both"/>
        <w:rPr>
          <w:rFonts w:ascii="Times New Roman" w:hAnsi="Times New Roman" w:cs="Times New Roman"/>
          <w:color w:val="auto"/>
          <w:szCs w:val="24"/>
          <w:lang w:val="en-GB"/>
        </w:rPr>
      </w:pPr>
      <w:bookmarkStart w:id="6" w:name="_Toc91669099"/>
      <w:r w:rsidRPr="004C6878">
        <w:rPr>
          <w:rFonts w:ascii="Times New Roman" w:hAnsi="Times New Roman" w:cs="Times New Roman"/>
          <w:color w:val="auto"/>
          <w:szCs w:val="24"/>
          <w:lang w:val="en-GB"/>
        </w:rPr>
        <w:t>CONCLUSION AND</w:t>
      </w:r>
      <w:r w:rsidR="00C701A2" w:rsidRPr="004C6878">
        <w:rPr>
          <w:rFonts w:ascii="Times New Roman" w:hAnsi="Times New Roman" w:cs="Times New Roman"/>
          <w:color w:val="auto"/>
          <w:szCs w:val="24"/>
          <w:lang w:val="en-GB"/>
        </w:rPr>
        <w:t xml:space="preserve"> RECOMMENDATIONS</w:t>
      </w:r>
      <w:bookmarkEnd w:id="6"/>
      <w:r w:rsidR="00C701A2" w:rsidRPr="004C6878">
        <w:rPr>
          <w:rFonts w:ascii="Times New Roman" w:hAnsi="Times New Roman" w:cs="Times New Roman"/>
          <w:color w:val="auto"/>
          <w:szCs w:val="24"/>
          <w:lang w:val="en-GB"/>
        </w:rPr>
        <w:t xml:space="preserve"> </w:t>
      </w:r>
    </w:p>
    <w:p w14:paraId="0101189C" w14:textId="47EBA5A9" w:rsidR="00735A4F" w:rsidRPr="00FD1FC1" w:rsidRDefault="00735A4F" w:rsidP="00735A4F">
      <w:pPr>
        <w:ind w:right="340"/>
        <w:jc w:val="both"/>
        <w:rPr>
          <w:rFonts w:ascii="Times New Roman" w:hAnsi="Times New Roman"/>
          <w:bCs/>
          <w:kern w:val="2"/>
          <w:sz w:val="24"/>
          <w:szCs w:val="24"/>
          <w:lang w:val="en-GB"/>
        </w:rPr>
      </w:pPr>
      <w:r w:rsidRPr="00FD1FC1">
        <w:rPr>
          <w:rFonts w:ascii="Times New Roman" w:hAnsi="Times New Roman"/>
          <w:bCs/>
          <w:kern w:val="2"/>
          <w:sz w:val="24"/>
          <w:szCs w:val="24"/>
          <w:lang w:val="en-GB"/>
        </w:rPr>
        <w:t xml:space="preserve">Jehovah’s Witnesses in Turkmenistan and as a worldwide organization </w:t>
      </w:r>
      <w:r w:rsidRPr="00735A4F">
        <w:rPr>
          <w:rFonts w:ascii="Times New Roman" w:hAnsi="Times New Roman"/>
          <w:bCs/>
          <w:kern w:val="2"/>
          <w:sz w:val="24"/>
          <w:szCs w:val="24"/>
          <w:lang w:val="en-GB"/>
        </w:rPr>
        <w:t xml:space="preserve">are deeply concerned by the refusal of </w:t>
      </w:r>
      <w:r>
        <w:rPr>
          <w:rFonts w:ascii="Times New Roman" w:hAnsi="Times New Roman"/>
          <w:bCs/>
          <w:kern w:val="2"/>
          <w:sz w:val="24"/>
          <w:szCs w:val="24"/>
          <w:lang w:val="en-GB"/>
        </w:rPr>
        <w:t>Turkmenistan</w:t>
      </w:r>
      <w:r w:rsidRPr="00735A4F">
        <w:rPr>
          <w:rFonts w:ascii="Times New Roman" w:hAnsi="Times New Roman"/>
          <w:bCs/>
          <w:kern w:val="2"/>
          <w:sz w:val="24"/>
          <w:szCs w:val="24"/>
          <w:lang w:val="en-GB"/>
        </w:rPr>
        <w:t xml:space="preserve"> to address the serious human rights violations perpetrated against peaceful believers. They</w:t>
      </w:r>
      <w:r w:rsidR="00C40CBA">
        <w:rPr>
          <w:rFonts w:ascii="Times New Roman" w:hAnsi="Times New Roman"/>
          <w:bCs/>
          <w:kern w:val="2"/>
          <w:sz w:val="24"/>
          <w:szCs w:val="24"/>
          <w:lang w:val="en-GB"/>
        </w:rPr>
        <w:t xml:space="preserve"> reiterate their</w:t>
      </w:r>
      <w:r w:rsidRPr="00735A4F">
        <w:rPr>
          <w:rFonts w:ascii="Times New Roman" w:hAnsi="Times New Roman"/>
          <w:bCs/>
          <w:kern w:val="2"/>
          <w:sz w:val="24"/>
          <w:szCs w:val="24"/>
          <w:lang w:val="en-GB"/>
        </w:rPr>
        <w:t xml:space="preserve"> respectful request</w:t>
      </w:r>
      <w:r w:rsidR="00C40CBA">
        <w:rPr>
          <w:rFonts w:ascii="Times New Roman" w:hAnsi="Times New Roman"/>
          <w:bCs/>
          <w:kern w:val="2"/>
          <w:sz w:val="24"/>
          <w:szCs w:val="24"/>
          <w:lang w:val="en-GB"/>
        </w:rPr>
        <w:t xml:space="preserve"> for</w:t>
      </w:r>
      <w:r w:rsidRPr="00735A4F">
        <w:rPr>
          <w:rFonts w:ascii="Times New Roman" w:hAnsi="Times New Roman"/>
          <w:bCs/>
          <w:kern w:val="2"/>
          <w:sz w:val="24"/>
          <w:szCs w:val="24"/>
          <w:lang w:val="en-GB"/>
        </w:rPr>
        <w:t xml:space="preserve"> the Government of </w:t>
      </w:r>
      <w:r>
        <w:rPr>
          <w:rFonts w:ascii="Times New Roman" w:hAnsi="Times New Roman"/>
          <w:bCs/>
          <w:kern w:val="2"/>
          <w:sz w:val="24"/>
          <w:szCs w:val="24"/>
          <w:lang w:val="en-GB"/>
        </w:rPr>
        <w:t>Turkmenistan</w:t>
      </w:r>
      <w:r w:rsidRPr="00735A4F">
        <w:rPr>
          <w:rFonts w:ascii="Times New Roman" w:hAnsi="Times New Roman"/>
          <w:bCs/>
          <w:kern w:val="2"/>
          <w:sz w:val="24"/>
          <w:szCs w:val="24"/>
          <w:lang w:val="en-GB"/>
        </w:rPr>
        <w:t xml:space="preserve"> to take the necessary steps to:</w:t>
      </w:r>
    </w:p>
    <w:p w14:paraId="2219D79D" w14:textId="77777777" w:rsidR="00735A4F" w:rsidRPr="00FD1FC1" w:rsidRDefault="00735A4F" w:rsidP="00735A4F">
      <w:pPr>
        <w:ind w:right="340"/>
        <w:jc w:val="both"/>
        <w:rPr>
          <w:rFonts w:ascii="Times New Roman" w:hAnsi="Times New Roman"/>
          <w:bCs/>
          <w:kern w:val="2"/>
          <w:sz w:val="24"/>
          <w:szCs w:val="24"/>
          <w:lang w:val="en-GB"/>
        </w:rPr>
      </w:pPr>
    </w:p>
    <w:p w14:paraId="1E3D397C" w14:textId="77777777" w:rsidR="00735A4F" w:rsidRPr="00FD1FC1" w:rsidRDefault="00735A4F" w:rsidP="00735A4F">
      <w:pPr>
        <w:pStyle w:val="ListParagraph"/>
        <w:numPr>
          <w:ilvl w:val="0"/>
          <w:numId w:val="5"/>
        </w:numPr>
        <w:topLinePunct/>
        <w:spacing w:after="240"/>
        <w:ind w:right="227"/>
        <w:jc w:val="both"/>
        <w:rPr>
          <w:rFonts w:ascii="Times New Roman" w:hAnsi="Times New Roman"/>
          <w:bCs/>
          <w:kern w:val="2"/>
          <w:sz w:val="24"/>
          <w:szCs w:val="24"/>
          <w:lang w:val="en-GB"/>
        </w:rPr>
      </w:pPr>
      <w:r w:rsidRPr="00FD1FC1">
        <w:rPr>
          <w:rFonts w:ascii="Times New Roman" w:hAnsi="Times New Roman"/>
          <w:bCs/>
          <w:kern w:val="2"/>
          <w:sz w:val="24"/>
          <w:szCs w:val="24"/>
          <w:lang w:val="en-GB"/>
        </w:rPr>
        <w:t>Recognize the right to conscientious objection to military service and provide for alternative civilian service complying with international standards, so that Jehovah’s Witnesses may serve their country in harmony with their peaceful religious beliefs.</w:t>
      </w:r>
    </w:p>
    <w:p w14:paraId="2DD3137A" w14:textId="77777777" w:rsidR="00735A4F" w:rsidRPr="00FD1FC1" w:rsidRDefault="00735A4F" w:rsidP="00735A4F">
      <w:pPr>
        <w:pStyle w:val="ListParagraph"/>
        <w:numPr>
          <w:ilvl w:val="0"/>
          <w:numId w:val="5"/>
        </w:numPr>
        <w:topLinePunct/>
        <w:spacing w:after="240"/>
        <w:ind w:right="227"/>
        <w:jc w:val="both"/>
        <w:rPr>
          <w:rFonts w:ascii="Times New Roman" w:hAnsi="Times New Roman"/>
          <w:bCs/>
          <w:kern w:val="2"/>
          <w:sz w:val="24"/>
          <w:szCs w:val="24"/>
          <w:lang w:val="en-GB"/>
        </w:rPr>
      </w:pPr>
      <w:r w:rsidRPr="00FD1FC1">
        <w:rPr>
          <w:rFonts w:ascii="Times New Roman" w:hAnsi="Times New Roman"/>
          <w:bCs/>
          <w:kern w:val="2"/>
          <w:sz w:val="24"/>
          <w:szCs w:val="24"/>
          <w:lang w:val="en-GB"/>
        </w:rPr>
        <w:t>Expunge criminal records resulting from unjust court decisions on conscientious objection and provide adequate compensation.</w:t>
      </w:r>
    </w:p>
    <w:p w14:paraId="159F0976" w14:textId="13559FF7" w:rsidR="00735A4F" w:rsidRPr="00FD1FC1" w:rsidRDefault="00735A4F" w:rsidP="00735A4F">
      <w:pPr>
        <w:pStyle w:val="ListParagraph"/>
        <w:numPr>
          <w:ilvl w:val="0"/>
          <w:numId w:val="5"/>
        </w:numPr>
        <w:topLinePunct/>
        <w:spacing w:after="240"/>
        <w:ind w:right="227"/>
        <w:jc w:val="both"/>
        <w:rPr>
          <w:rFonts w:ascii="Times New Roman" w:hAnsi="Times New Roman"/>
          <w:bCs/>
          <w:kern w:val="2"/>
          <w:sz w:val="24"/>
          <w:szCs w:val="24"/>
          <w:lang w:val="en-GB"/>
        </w:rPr>
      </w:pPr>
      <w:r w:rsidRPr="00FD1FC1">
        <w:rPr>
          <w:rFonts w:ascii="Times New Roman" w:hAnsi="Times New Roman"/>
          <w:bCs/>
          <w:kern w:val="2"/>
          <w:sz w:val="24"/>
          <w:szCs w:val="24"/>
          <w:lang w:val="en-GB"/>
        </w:rPr>
        <w:t>Meet with local representatives and international delegations of Jehovah’s Witnesses to discuss</w:t>
      </w:r>
      <w:r w:rsidR="002C6868">
        <w:rPr>
          <w:rFonts w:ascii="Times New Roman" w:hAnsi="Times New Roman"/>
          <w:bCs/>
          <w:kern w:val="2"/>
          <w:sz w:val="24"/>
          <w:szCs w:val="24"/>
          <w:lang w:val="en-GB"/>
        </w:rPr>
        <w:t xml:space="preserve"> registration along with</w:t>
      </w:r>
      <w:r w:rsidRPr="00FD1FC1">
        <w:rPr>
          <w:rFonts w:ascii="Times New Roman" w:hAnsi="Times New Roman"/>
          <w:bCs/>
          <w:kern w:val="2"/>
          <w:sz w:val="24"/>
          <w:szCs w:val="24"/>
          <w:lang w:val="en-GB"/>
        </w:rPr>
        <w:t xml:space="preserve"> specific incidents and issues.</w:t>
      </w:r>
    </w:p>
    <w:p w14:paraId="00602D6B" w14:textId="113ABB0D" w:rsidR="00E00F97" w:rsidRPr="004C6878" w:rsidRDefault="00735A4F" w:rsidP="00735A4F">
      <w:pPr>
        <w:pStyle w:val="ListParagraph"/>
        <w:numPr>
          <w:ilvl w:val="0"/>
          <w:numId w:val="5"/>
        </w:numPr>
        <w:topLinePunct/>
        <w:spacing w:after="240"/>
        <w:ind w:right="227"/>
        <w:jc w:val="both"/>
        <w:rPr>
          <w:rFonts w:ascii="Times New Roman" w:hAnsi="Times New Roman"/>
          <w:b/>
          <w:bCs/>
          <w:kern w:val="2"/>
          <w:sz w:val="24"/>
          <w:szCs w:val="24"/>
          <w:lang w:val="en-GB"/>
        </w:rPr>
      </w:pPr>
      <w:r w:rsidRPr="00FD1FC1">
        <w:rPr>
          <w:rFonts w:ascii="Times New Roman" w:hAnsi="Times New Roman"/>
          <w:bCs/>
          <w:kern w:val="2"/>
          <w:sz w:val="24"/>
          <w:szCs w:val="24"/>
          <w:lang w:val="en-GB"/>
        </w:rPr>
        <w:t>Abide by its commitment to uphold the fundamental freedoms guaranteed by the Covenant for all citizens, including Jehovah’s Witnesses.</w:t>
      </w:r>
    </w:p>
    <w:sectPr w:rsidR="00E00F97" w:rsidRPr="004C6878" w:rsidSect="00DB72EA">
      <w:headerReference w:type="first" r:id="rId14"/>
      <w:footerReference w:type="first" r:id="rId15"/>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989FB" w14:textId="77777777" w:rsidR="000F73A0" w:rsidRDefault="000F73A0">
      <w:r>
        <w:separator/>
      </w:r>
    </w:p>
  </w:endnote>
  <w:endnote w:type="continuationSeparator" w:id="0">
    <w:p w14:paraId="2B58A928" w14:textId="77777777" w:rsidR="000F73A0" w:rsidRDefault="000F7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37387" w14:textId="7B84C2EB" w:rsidR="0078387D" w:rsidRDefault="0078387D" w:rsidP="008704A2">
    <w:pPr>
      <w:pStyle w:val="Footer"/>
      <w:ind w:left="-1134" w:right="-1134"/>
    </w:pPr>
    <w:r>
      <w:rPr>
        <w:noProof/>
      </w:rPr>
      <w:drawing>
        <wp:inline distT="0" distB="0" distL="0" distR="0" wp14:anchorId="5B6CFB88" wp14:editId="7EFA807F">
          <wp:extent cx="7553325"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34624"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3325"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32780" w14:textId="77777777" w:rsidR="0078387D" w:rsidRPr="006B6BF8" w:rsidRDefault="0078387D"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94D81" w14:textId="77777777" w:rsidR="000F73A0" w:rsidRDefault="000F73A0">
      <w:r>
        <w:separator/>
      </w:r>
    </w:p>
  </w:footnote>
  <w:footnote w:type="continuationSeparator" w:id="0">
    <w:p w14:paraId="52FDD3CE" w14:textId="77777777" w:rsidR="000F73A0" w:rsidRDefault="000F73A0">
      <w:r>
        <w:continuationSeparator/>
      </w:r>
    </w:p>
  </w:footnote>
  <w:footnote w:type="continuationNotice" w:id="1">
    <w:p w14:paraId="7669937A" w14:textId="77777777" w:rsidR="000F73A0" w:rsidRDefault="000F73A0"/>
  </w:footnote>
  <w:footnote w:id="2">
    <w:p w14:paraId="50BDA710" w14:textId="2D8E077E" w:rsidR="00A2768C" w:rsidRPr="00A2768C" w:rsidRDefault="00A2768C">
      <w:pPr>
        <w:pStyle w:val="FootnoteText"/>
        <w:rPr>
          <w:rFonts w:ascii="Times New Roman" w:hAnsi="Times New Roman"/>
          <w:lang w:val="en-GB"/>
        </w:rPr>
      </w:pPr>
      <w:r w:rsidRPr="00A2768C">
        <w:rPr>
          <w:rStyle w:val="FootnoteReference"/>
          <w:rFonts w:ascii="Times New Roman" w:hAnsi="Times New Roman"/>
        </w:rPr>
        <w:footnoteRef/>
      </w:r>
      <w:r w:rsidRPr="00A2768C">
        <w:rPr>
          <w:rFonts w:ascii="Times New Roman" w:hAnsi="Times New Roman"/>
        </w:rPr>
        <w:t xml:space="preserve"> </w:t>
      </w:r>
      <w:r w:rsidRPr="00A2768C">
        <w:rPr>
          <w:rFonts w:ascii="Times New Roman" w:hAnsi="Times New Roman"/>
          <w:lang w:val="en-GB"/>
        </w:rPr>
        <w:t>The Covenant, article 18(1).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50995" w14:textId="77777777" w:rsidR="0078387D" w:rsidRPr="005B0367" w:rsidRDefault="0078387D" w:rsidP="00DB72EA">
    <w:pPr>
      <w:pStyle w:val="Header"/>
      <w:tabs>
        <w:tab w:val="clear" w:pos="4320"/>
        <w:tab w:val="clear" w:pos="8640"/>
        <w:tab w:val="left" w:pos="0"/>
      </w:tabs>
      <w:jc w:val="left"/>
      <w:rPr>
        <w:szCs w:val="24"/>
        <w:lang w:val="fr-BE"/>
      </w:rPr>
    </w:pPr>
  </w:p>
  <w:p w14:paraId="359D444A" w14:textId="44B92597" w:rsidR="0078387D" w:rsidRPr="00EC2865" w:rsidRDefault="0078387D" w:rsidP="00804534">
    <w:pPr>
      <w:pStyle w:val="Header"/>
      <w:jc w:val="left"/>
      <w:rPr>
        <w:szCs w:val="24"/>
      </w:rPr>
    </w:pPr>
    <w:r w:rsidRPr="00EC2865">
      <w:rPr>
        <w:szCs w:val="24"/>
      </w:rPr>
      <w:t>13</w:t>
    </w:r>
    <w:r w:rsidR="001F59AC">
      <w:rPr>
        <w:szCs w:val="24"/>
      </w:rPr>
      <w:t>7</w:t>
    </w:r>
    <w:r w:rsidRPr="00FB3CA2">
      <w:rPr>
        <w:szCs w:val="24"/>
      </w:rPr>
      <w:t>th</w:t>
    </w:r>
    <w:r w:rsidRPr="00804534">
      <w:rPr>
        <w:szCs w:val="24"/>
      </w:rPr>
      <w:t xml:space="preserve"> </w:t>
    </w:r>
    <w:r>
      <w:rPr>
        <w:szCs w:val="24"/>
      </w:rPr>
      <w:t>s</w:t>
    </w:r>
    <w:r w:rsidRPr="00804534">
      <w:rPr>
        <w:szCs w:val="24"/>
      </w:rPr>
      <w:t xml:space="preserve">ession of the </w:t>
    </w:r>
    <w:r>
      <w:rPr>
        <w:szCs w:val="24"/>
      </w:rPr>
      <w:t>United Nations Human Rights Committee</w:t>
    </w:r>
    <w:r w:rsidRPr="00804534">
      <w:rPr>
        <w:szCs w:val="24"/>
      </w:rPr>
      <w:t xml:space="preserve"> </w:t>
    </w:r>
    <w:r w:rsidR="006112E5">
      <w:rPr>
        <w:szCs w:val="24"/>
      </w:rPr>
      <w:t>—</w:t>
    </w:r>
    <w:r w:rsidRPr="00EC2865">
      <w:rPr>
        <w:szCs w:val="24"/>
      </w:rPr>
      <w:t xml:space="preserve"> 2</w:t>
    </w:r>
    <w:r w:rsidR="001F59AC">
      <w:rPr>
        <w:szCs w:val="24"/>
      </w:rPr>
      <w:t>7</w:t>
    </w:r>
    <w:r w:rsidRPr="00EC2865">
      <w:rPr>
        <w:szCs w:val="24"/>
      </w:rPr>
      <w:t xml:space="preserve"> February–2</w:t>
    </w:r>
    <w:r w:rsidR="001F59AC">
      <w:rPr>
        <w:szCs w:val="24"/>
      </w:rPr>
      <w:t>4</w:t>
    </w:r>
    <w:r w:rsidRPr="00EC2865">
      <w:rPr>
        <w:szCs w:val="24"/>
      </w:rPr>
      <w:t xml:space="preserve"> March 202</w:t>
    </w:r>
    <w:r w:rsidR="001F59AC">
      <w:rPr>
        <w:szCs w:val="24"/>
      </w:rPr>
      <w:t>3</w:t>
    </w:r>
  </w:p>
  <w:p w14:paraId="6D519655" w14:textId="557BE6FF" w:rsidR="0078387D" w:rsidRPr="00EC2865" w:rsidRDefault="0078387D" w:rsidP="00804534">
    <w:pPr>
      <w:pStyle w:val="Header"/>
      <w:jc w:val="left"/>
      <w:rPr>
        <w:szCs w:val="24"/>
      </w:rPr>
    </w:pPr>
    <w:r w:rsidRPr="00EC2865">
      <w:rPr>
        <w:szCs w:val="24"/>
      </w:rPr>
      <w:t xml:space="preserve">The European Association of Jehovah’s Witnesses </w:t>
    </w:r>
    <w:r w:rsidR="006112E5">
      <w:rPr>
        <w:szCs w:val="24"/>
      </w:rPr>
      <w:t>—</w:t>
    </w:r>
    <w:r w:rsidRPr="00EC2865">
      <w:rPr>
        <w:szCs w:val="24"/>
      </w:rPr>
      <w:t xml:space="preserve"> Turkmenistan</w:t>
    </w:r>
  </w:p>
  <w:p w14:paraId="6E0137B5" w14:textId="2FA3353A" w:rsidR="0078387D" w:rsidRPr="00A819D5" w:rsidRDefault="0078387D" w:rsidP="00BA58E8">
    <w:pPr>
      <w:pStyle w:val="Header"/>
      <w:spacing w:after="240"/>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9</w:t>
    </w:r>
    <w:r w:rsidRPr="00711E4A">
      <w:rPr>
        <w:noProof/>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A9419" w14:textId="54A3F541" w:rsidR="0078387D" w:rsidRDefault="0078387D"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0FE4F22B" wp14:editId="5D2B2666">
          <wp:simplePos x="0" y="0"/>
          <wp:positionH relativeFrom="column">
            <wp:posOffset>-720090</wp:posOffset>
          </wp:positionH>
          <wp:positionV relativeFrom="paragraph">
            <wp:posOffset>8890</wp:posOffset>
          </wp:positionV>
          <wp:extent cx="7570470" cy="2017395"/>
          <wp:effectExtent l="0" t="0" r="0" b="0"/>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94253"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68D06589" w14:textId="77777777" w:rsidR="0078387D" w:rsidRDefault="0078387D" w:rsidP="00AC671A">
    <w:pPr>
      <w:pStyle w:val="Header"/>
      <w:spacing w:before="1020"/>
      <w:rPr>
        <w:rFonts w:ascii="Constantia" w:hAnsi="Constantia"/>
        <w:smallCaps/>
        <w:spacing w:val="20"/>
        <w:sz w:val="19"/>
        <w:szCs w:val="19"/>
      </w:rPr>
    </w:pPr>
  </w:p>
  <w:p w14:paraId="1DD42C89" w14:textId="77777777" w:rsidR="0078387D" w:rsidRDefault="007838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A399B" w14:textId="2D59D57E" w:rsidR="0078387D" w:rsidRPr="00EC2865" w:rsidRDefault="0078387D" w:rsidP="00CE2B3D">
    <w:pPr>
      <w:pStyle w:val="Header"/>
      <w:jc w:val="left"/>
      <w:rPr>
        <w:szCs w:val="24"/>
      </w:rPr>
    </w:pPr>
    <w:r w:rsidRPr="00EC2865">
      <w:rPr>
        <w:szCs w:val="24"/>
      </w:rPr>
      <w:t>13</w:t>
    </w:r>
    <w:r w:rsidR="001F59AC">
      <w:rPr>
        <w:szCs w:val="24"/>
      </w:rPr>
      <w:t>7</w:t>
    </w:r>
    <w:r w:rsidRPr="00C07B80">
      <w:rPr>
        <w:szCs w:val="24"/>
      </w:rPr>
      <w:t>th</w:t>
    </w:r>
    <w:r w:rsidRPr="00EC2865">
      <w:rPr>
        <w:szCs w:val="24"/>
      </w:rPr>
      <w:t xml:space="preserve"> </w:t>
    </w:r>
    <w:r>
      <w:rPr>
        <w:szCs w:val="24"/>
      </w:rPr>
      <w:t>s</w:t>
    </w:r>
    <w:r w:rsidRPr="00EC2865">
      <w:rPr>
        <w:szCs w:val="24"/>
      </w:rPr>
      <w:t>ession of the U</w:t>
    </w:r>
    <w:r>
      <w:rPr>
        <w:szCs w:val="24"/>
      </w:rPr>
      <w:t xml:space="preserve">nited </w:t>
    </w:r>
    <w:r w:rsidRPr="00EC2865">
      <w:rPr>
        <w:szCs w:val="24"/>
      </w:rPr>
      <w:t>N</w:t>
    </w:r>
    <w:r>
      <w:rPr>
        <w:szCs w:val="24"/>
      </w:rPr>
      <w:t>ations</w:t>
    </w:r>
    <w:r w:rsidRPr="00EC2865">
      <w:rPr>
        <w:szCs w:val="24"/>
      </w:rPr>
      <w:t xml:space="preserve"> Human Rights Committee </w:t>
    </w:r>
    <w:r w:rsidR="006112E5">
      <w:rPr>
        <w:szCs w:val="24"/>
      </w:rPr>
      <w:t>—</w:t>
    </w:r>
    <w:r w:rsidRPr="00EC2865">
      <w:rPr>
        <w:szCs w:val="24"/>
      </w:rPr>
      <w:t xml:space="preserve"> 2</w:t>
    </w:r>
    <w:r w:rsidR="001F59AC">
      <w:rPr>
        <w:szCs w:val="24"/>
      </w:rPr>
      <w:t>7</w:t>
    </w:r>
    <w:r w:rsidRPr="00EC2865">
      <w:rPr>
        <w:szCs w:val="24"/>
      </w:rPr>
      <w:t xml:space="preserve"> February–2</w:t>
    </w:r>
    <w:r w:rsidR="001F59AC">
      <w:rPr>
        <w:szCs w:val="24"/>
      </w:rPr>
      <w:t>7</w:t>
    </w:r>
    <w:r w:rsidRPr="00EC2865">
      <w:rPr>
        <w:szCs w:val="24"/>
      </w:rPr>
      <w:t xml:space="preserve"> March 202</w:t>
    </w:r>
    <w:r w:rsidR="001F59AC">
      <w:rPr>
        <w:szCs w:val="24"/>
      </w:rPr>
      <w:t>3</w:t>
    </w:r>
  </w:p>
  <w:p w14:paraId="42E096F2" w14:textId="41A6B847" w:rsidR="0078387D" w:rsidRPr="00EC2865" w:rsidRDefault="0078387D" w:rsidP="00CE2B3D">
    <w:pPr>
      <w:pStyle w:val="Header"/>
      <w:jc w:val="left"/>
      <w:rPr>
        <w:szCs w:val="24"/>
      </w:rPr>
    </w:pPr>
    <w:r w:rsidRPr="00EC2865">
      <w:rPr>
        <w:szCs w:val="24"/>
      </w:rPr>
      <w:t xml:space="preserve">The European Association of Jehovah’s Witnesses </w:t>
    </w:r>
    <w:r w:rsidR="006112E5">
      <w:rPr>
        <w:szCs w:val="24"/>
      </w:rPr>
      <w:t>—</w:t>
    </w:r>
    <w:r w:rsidRPr="00EC2865">
      <w:rPr>
        <w:szCs w:val="24"/>
      </w:rPr>
      <w:t xml:space="preserve"> </w:t>
    </w:r>
    <w:r w:rsidRPr="00EC2865">
      <w:rPr>
        <w:rFonts w:eastAsia="Malgun Gothic"/>
        <w:bCs/>
        <w:kern w:val="2"/>
        <w:szCs w:val="24"/>
      </w:rPr>
      <w:t>Turkmenistan</w:t>
    </w:r>
  </w:p>
  <w:p w14:paraId="3D0B9F20" w14:textId="5D78493A" w:rsidR="0078387D" w:rsidRPr="00804534" w:rsidRDefault="0078387D"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01E466F8" w14:textId="77777777" w:rsidR="0078387D" w:rsidRPr="00804534" w:rsidRDefault="0078387D"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0CEC"/>
    <w:multiLevelType w:val="hybridMultilevel"/>
    <w:tmpl w:val="EB108560"/>
    <w:lvl w:ilvl="0" w:tplc="B8FA026C">
      <w:start w:val="1"/>
      <w:numFmt w:val="bullet"/>
      <w:lvlText w:val=""/>
      <w:lvlJc w:val="left"/>
      <w:pPr>
        <w:ind w:left="720" w:hanging="360"/>
      </w:pPr>
      <w:rPr>
        <w:rFonts w:ascii="Symbol" w:hAnsi="Symbol" w:hint="default"/>
      </w:rPr>
    </w:lvl>
    <w:lvl w:ilvl="1" w:tplc="3F5E7C3A" w:tentative="1">
      <w:start w:val="1"/>
      <w:numFmt w:val="bullet"/>
      <w:lvlText w:val="o"/>
      <w:lvlJc w:val="left"/>
      <w:pPr>
        <w:ind w:left="1440" w:hanging="360"/>
      </w:pPr>
      <w:rPr>
        <w:rFonts w:ascii="Courier New" w:hAnsi="Courier New" w:cs="Courier New" w:hint="default"/>
      </w:rPr>
    </w:lvl>
    <w:lvl w:ilvl="2" w:tplc="60843B5A" w:tentative="1">
      <w:start w:val="1"/>
      <w:numFmt w:val="bullet"/>
      <w:lvlText w:val=""/>
      <w:lvlJc w:val="left"/>
      <w:pPr>
        <w:ind w:left="2160" w:hanging="360"/>
      </w:pPr>
      <w:rPr>
        <w:rFonts w:ascii="Wingdings" w:hAnsi="Wingdings" w:hint="default"/>
      </w:rPr>
    </w:lvl>
    <w:lvl w:ilvl="3" w:tplc="5544A73A" w:tentative="1">
      <w:start w:val="1"/>
      <w:numFmt w:val="bullet"/>
      <w:lvlText w:val=""/>
      <w:lvlJc w:val="left"/>
      <w:pPr>
        <w:ind w:left="2880" w:hanging="360"/>
      </w:pPr>
      <w:rPr>
        <w:rFonts w:ascii="Symbol" w:hAnsi="Symbol" w:hint="default"/>
      </w:rPr>
    </w:lvl>
    <w:lvl w:ilvl="4" w:tplc="FA6EEA86" w:tentative="1">
      <w:start w:val="1"/>
      <w:numFmt w:val="bullet"/>
      <w:lvlText w:val="o"/>
      <w:lvlJc w:val="left"/>
      <w:pPr>
        <w:ind w:left="3600" w:hanging="360"/>
      </w:pPr>
      <w:rPr>
        <w:rFonts w:ascii="Courier New" w:hAnsi="Courier New" w:cs="Courier New" w:hint="default"/>
      </w:rPr>
    </w:lvl>
    <w:lvl w:ilvl="5" w:tplc="B8366A3C" w:tentative="1">
      <w:start w:val="1"/>
      <w:numFmt w:val="bullet"/>
      <w:lvlText w:val=""/>
      <w:lvlJc w:val="left"/>
      <w:pPr>
        <w:ind w:left="4320" w:hanging="360"/>
      </w:pPr>
      <w:rPr>
        <w:rFonts w:ascii="Wingdings" w:hAnsi="Wingdings" w:hint="default"/>
      </w:rPr>
    </w:lvl>
    <w:lvl w:ilvl="6" w:tplc="FBB86FDE" w:tentative="1">
      <w:start w:val="1"/>
      <w:numFmt w:val="bullet"/>
      <w:lvlText w:val=""/>
      <w:lvlJc w:val="left"/>
      <w:pPr>
        <w:ind w:left="5040" w:hanging="360"/>
      </w:pPr>
      <w:rPr>
        <w:rFonts w:ascii="Symbol" w:hAnsi="Symbol" w:hint="default"/>
      </w:rPr>
    </w:lvl>
    <w:lvl w:ilvl="7" w:tplc="0CA8DF58" w:tentative="1">
      <w:start w:val="1"/>
      <w:numFmt w:val="bullet"/>
      <w:lvlText w:val="o"/>
      <w:lvlJc w:val="left"/>
      <w:pPr>
        <w:ind w:left="5760" w:hanging="360"/>
      </w:pPr>
      <w:rPr>
        <w:rFonts w:ascii="Courier New" w:hAnsi="Courier New" w:cs="Courier New" w:hint="default"/>
      </w:rPr>
    </w:lvl>
    <w:lvl w:ilvl="8" w:tplc="AFF26288" w:tentative="1">
      <w:start w:val="1"/>
      <w:numFmt w:val="bullet"/>
      <w:lvlText w:val=""/>
      <w:lvlJc w:val="left"/>
      <w:pPr>
        <w:ind w:left="6480" w:hanging="360"/>
      </w:pPr>
      <w:rPr>
        <w:rFonts w:ascii="Wingdings" w:hAnsi="Wingdings" w:hint="default"/>
      </w:rPr>
    </w:lvl>
  </w:abstractNum>
  <w:abstractNum w:abstractNumId="1" w15:restartNumberingAfterBreak="0">
    <w:nsid w:val="083B68C8"/>
    <w:multiLevelType w:val="multilevel"/>
    <w:tmpl w:val="39B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91206"/>
    <w:multiLevelType w:val="hybridMultilevel"/>
    <w:tmpl w:val="1FD2FE12"/>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4" w15:restartNumberingAfterBreak="0">
    <w:nsid w:val="0EC25BED"/>
    <w:multiLevelType w:val="multilevel"/>
    <w:tmpl w:val="BFB4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C95"/>
    <w:multiLevelType w:val="hybridMultilevel"/>
    <w:tmpl w:val="13F86CB2"/>
    <w:lvl w:ilvl="0" w:tplc="F9421EAE">
      <w:start w:val="1"/>
      <w:numFmt w:val="decimal"/>
      <w:lvlText w:val="(%1)"/>
      <w:lvlJc w:val="left"/>
      <w:pPr>
        <w:ind w:left="720" w:hanging="360"/>
      </w:pPr>
      <w:rPr>
        <w:rFonts w:hint="default"/>
        <w:b w:val="0"/>
        <w:color w:val="auto"/>
      </w:rPr>
    </w:lvl>
    <w:lvl w:ilvl="1" w:tplc="4A620008">
      <w:start w:val="1"/>
      <w:numFmt w:val="decimal"/>
      <w:lvlText w:val="%2."/>
      <w:lvlJc w:val="left"/>
      <w:pPr>
        <w:ind w:left="615" w:hanging="435"/>
      </w:pPr>
      <w:rPr>
        <w:rFonts w:ascii="Times New Roman" w:hAnsi="Times New Roman" w:cs="Times New Roman" w:hint="default"/>
        <w:color w:val="auto"/>
        <w:sz w:val="24"/>
        <w:szCs w:val="24"/>
      </w:rPr>
    </w:lvl>
    <w:lvl w:ilvl="2" w:tplc="910CE228">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C7C44696" w:tentative="1">
      <w:start w:val="1"/>
      <w:numFmt w:val="lowerLetter"/>
      <w:lvlText w:val="%5."/>
      <w:lvlJc w:val="left"/>
      <w:pPr>
        <w:ind w:left="3600" w:hanging="360"/>
      </w:pPr>
    </w:lvl>
    <w:lvl w:ilvl="5" w:tplc="4C9A13DC" w:tentative="1">
      <w:start w:val="1"/>
      <w:numFmt w:val="lowerRoman"/>
      <w:lvlText w:val="%6."/>
      <w:lvlJc w:val="right"/>
      <w:pPr>
        <w:ind w:left="4320" w:hanging="180"/>
      </w:pPr>
    </w:lvl>
    <w:lvl w:ilvl="6" w:tplc="40D0E608" w:tentative="1">
      <w:start w:val="1"/>
      <w:numFmt w:val="decimal"/>
      <w:lvlText w:val="%7."/>
      <w:lvlJc w:val="left"/>
      <w:pPr>
        <w:ind w:left="5040" w:hanging="360"/>
      </w:pPr>
    </w:lvl>
    <w:lvl w:ilvl="7" w:tplc="436C05E4" w:tentative="1">
      <w:start w:val="1"/>
      <w:numFmt w:val="lowerLetter"/>
      <w:lvlText w:val="%8."/>
      <w:lvlJc w:val="left"/>
      <w:pPr>
        <w:ind w:left="5760" w:hanging="360"/>
      </w:pPr>
    </w:lvl>
    <w:lvl w:ilvl="8" w:tplc="74E613AA" w:tentative="1">
      <w:start w:val="1"/>
      <w:numFmt w:val="lowerRoman"/>
      <w:lvlText w:val="%9."/>
      <w:lvlJc w:val="right"/>
      <w:pPr>
        <w:ind w:left="6480" w:hanging="180"/>
      </w:pPr>
    </w:lvl>
  </w:abstractNum>
  <w:abstractNum w:abstractNumId="6" w15:restartNumberingAfterBreak="0">
    <w:nsid w:val="2056335A"/>
    <w:multiLevelType w:val="hybridMultilevel"/>
    <w:tmpl w:val="73EA4780"/>
    <w:lvl w:ilvl="0" w:tplc="65B071C2">
      <w:start w:val="1"/>
      <w:numFmt w:val="decimal"/>
      <w:lvlText w:val="%1."/>
      <w:lvlJc w:val="left"/>
      <w:pPr>
        <w:ind w:left="720" w:hanging="360"/>
      </w:pPr>
    </w:lvl>
    <w:lvl w:ilvl="1" w:tplc="BD5854F8" w:tentative="1">
      <w:start w:val="1"/>
      <w:numFmt w:val="lowerLetter"/>
      <w:lvlText w:val="%2."/>
      <w:lvlJc w:val="left"/>
      <w:pPr>
        <w:ind w:left="1440" w:hanging="360"/>
      </w:pPr>
    </w:lvl>
    <w:lvl w:ilvl="2" w:tplc="26FC0198" w:tentative="1">
      <w:start w:val="1"/>
      <w:numFmt w:val="lowerRoman"/>
      <w:lvlText w:val="%3."/>
      <w:lvlJc w:val="right"/>
      <w:pPr>
        <w:ind w:left="2160" w:hanging="180"/>
      </w:pPr>
    </w:lvl>
    <w:lvl w:ilvl="3" w:tplc="5C440B54" w:tentative="1">
      <w:start w:val="1"/>
      <w:numFmt w:val="decimal"/>
      <w:lvlText w:val="%4."/>
      <w:lvlJc w:val="left"/>
      <w:pPr>
        <w:ind w:left="2880" w:hanging="360"/>
      </w:pPr>
    </w:lvl>
    <w:lvl w:ilvl="4" w:tplc="F738D9D6" w:tentative="1">
      <w:start w:val="1"/>
      <w:numFmt w:val="lowerLetter"/>
      <w:lvlText w:val="%5."/>
      <w:lvlJc w:val="left"/>
      <w:pPr>
        <w:ind w:left="3600" w:hanging="360"/>
      </w:pPr>
    </w:lvl>
    <w:lvl w:ilvl="5" w:tplc="63367E52" w:tentative="1">
      <w:start w:val="1"/>
      <w:numFmt w:val="lowerRoman"/>
      <w:lvlText w:val="%6."/>
      <w:lvlJc w:val="right"/>
      <w:pPr>
        <w:ind w:left="4320" w:hanging="180"/>
      </w:pPr>
    </w:lvl>
    <w:lvl w:ilvl="6" w:tplc="94B6A5F4" w:tentative="1">
      <w:start w:val="1"/>
      <w:numFmt w:val="decimal"/>
      <w:lvlText w:val="%7."/>
      <w:lvlJc w:val="left"/>
      <w:pPr>
        <w:ind w:left="5040" w:hanging="360"/>
      </w:pPr>
    </w:lvl>
    <w:lvl w:ilvl="7" w:tplc="34FAD4C8" w:tentative="1">
      <w:start w:val="1"/>
      <w:numFmt w:val="lowerLetter"/>
      <w:lvlText w:val="%8."/>
      <w:lvlJc w:val="left"/>
      <w:pPr>
        <w:ind w:left="5760" w:hanging="360"/>
      </w:pPr>
    </w:lvl>
    <w:lvl w:ilvl="8" w:tplc="7FF666DC" w:tentative="1">
      <w:start w:val="1"/>
      <w:numFmt w:val="lowerRoman"/>
      <w:lvlText w:val="%9."/>
      <w:lvlJc w:val="right"/>
      <w:pPr>
        <w:ind w:left="6480" w:hanging="180"/>
      </w:pPr>
    </w:lvl>
  </w:abstractNum>
  <w:abstractNum w:abstractNumId="7" w15:restartNumberingAfterBreak="0">
    <w:nsid w:val="20F76DFD"/>
    <w:multiLevelType w:val="hybridMultilevel"/>
    <w:tmpl w:val="A4F4C20C"/>
    <w:lvl w:ilvl="0" w:tplc="04406F6A">
      <w:start w:val="1"/>
      <w:numFmt w:val="decimal"/>
      <w:lvlText w:val="%1."/>
      <w:lvlJc w:val="left"/>
      <w:pPr>
        <w:ind w:left="900" w:hanging="360"/>
      </w:pPr>
      <w:rPr>
        <w:rFonts w:hint="default"/>
      </w:rPr>
    </w:lvl>
    <w:lvl w:ilvl="1" w:tplc="C6AAF1F2">
      <w:start w:val="1"/>
      <w:numFmt w:val="lowerLetter"/>
      <w:lvlText w:val="%2."/>
      <w:lvlJc w:val="left"/>
      <w:pPr>
        <w:ind w:left="1440" w:hanging="360"/>
      </w:pPr>
    </w:lvl>
    <w:lvl w:ilvl="2" w:tplc="50B8FADE">
      <w:start w:val="1"/>
      <w:numFmt w:val="lowerRoman"/>
      <w:lvlText w:val="%3."/>
      <w:lvlJc w:val="right"/>
      <w:pPr>
        <w:ind w:left="2160" w:hanging="180"/>
      </w:pPr>
    </w:lvl>
    <w:lvl w:ilvl="3" w:tplc="B142B9F0" w:tentative="1">
      <w:start w:val="1"/>
      <w:numFmt w:val="decimal"/>
      <w:lvlText w:val="%4."/>
      <w:lvlJc w:val="left"/>
      <w:pPr>
        <w:ind w:left="2880" w:hanging="360"/>
      </w:pPr>
    </w:lvl>
    <w:lvl w:ilvl="4" w:tplc="D11CD8B8" w:tentative="1">
      <w:start w:val="1"/>
      <w:numFmt w:val="lowerLetter"/>
      <w:lvlText w:val="%5."/>
      <w:lvlJc w:val="left"/>
      <w:pPr>
        <w:ind w:left="3600" w:hanging="360"/>
      </w:pPr>
    </w:lvl>
    <w:lvl w:ilvl="5" w:tplc="B6E04C2C" w:tentative="1">
      <w:start w:val="1"/>
      <w:numFmt w:val="lowerRoman"/>
      <w:lvlText w:val="%6."/>
      <w:lvlJc w:val="right"/>
      <w:pPr>
        <w:ind w:left="4320" w:hanging="180"/>
      </w:pPr>
    </w:lvl>
    <w:lvl w:ilvl="6" w:tplc="CC265FD8" w:tentative="1">
      <w:start w:val="1"/>
      <w:numFmt w:val="decimal"/>
      <w:lvlText w:val="%7."/>
      <w:lvlJc w:val="left"/>
      <w:pPr>
        <w:ind w:left="5040" w:hanging="360"/>
      </w:pPr>
    </w:lvl>
    <w:lvl w:ilvl="7" w:tplc="3C1ECFD8" w:tentative="1">
      <w:start w:val="1"/>
      <w:numFmt w:val="lowerLetter"/>
      <w:lvlText w:val="%8."/>
      <w:lvlJc w:val="left"/>
      <w:pPr>
        <w:ind w:left="5760" w:hanging="360"/>
      </w:pPr>
    </w:lvl>
    <w:lvl w:ilvl="8" w:tplc="14E86E96" w:tentative="1">
      <w:start w:val="1"/>
      <w:numFmt w:val="lowerRoman"/>
      <w:lvlText w:val="%9."/>
      <w:lvlJc w:val="right"/>
      <w:pPr>
        <w:ind w:left="6480" w:hanging="180"/>
      </w:pPr>
    </w:lvl>
  </w:abstractNum>
  <w:abstractNum w:abstractNumId="8" w15:restartNumberingAfterBreak="0">
    <w:nsid w:val="31D50050"/>
    <w:multiLevelType w:val="multilevel"/>
    <w:tmpl w:val="55A6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95A9B"/>
    <w:multiLevelType w:val="hybridMultilevel"/>
    <w:tmpl w:val="8C9E1202"/>
    <w:lvl w:ilvl="0" w:tplc="7840D04C">
      <w:start w:val="1"/>
      <w:numFmt w:val="decimal"/>
      <w:lvlText w:val="%1)"/>
      <w:lvlJc w:val="left"/>
      <w:pPr>
        <w:ind w:left="900" w:hanging="360"/>
      </w:pPr>
      <w:rPr>
        <w:rFonts w:asciiTheme="minorHAnsi" w:hAnsiTheme="minorHAnsi" w:hint="default"/>
        <w:color w:val="000000"/>
        <w:sz w:val="22"/>
      </w:rPr>
    </w:lvl>
    <w:lvl w:ilvl="1" w:tplc="6E24E19E" w:tentative="1">
      <w:start w:val="1"/>
      <w:numFmt w:val="lowerLetter"/>
      <w:lvlText w:val="%2."/>
      <w:lvlJc w:val="left"/>
      <w:pPr>
        <w:ind w:left="1620" w:hanging="360"/>
      </w:pPr>
    </w:lvl>
    <w:lvl w:ilvl="2" w:tplc="F1D65FB8" w:tentative="1">
      <w:start w:val="1"/>
      <w:numFmt w:val="lowerRoman"/>
      <w:lvlText w:val="%3."/>
      <w:lvlJc w:val="right"/>
      <w:pPr>
        <w:ind w:left="2340" w:hanging="180"/>
      </w:pPr>
    </w:lvl>
    <w:lvl w:ilvl="3" w:tplc="A44EBA50" w:tentative="1">
      <w:start w:val="1"/>
      <w:numFmt w:val="decimal"/>
      <w:lvlText w:val="%4."/>
      <w:lvlJc w:val="left"/>
      <w:pPr>
        <w:ind w:left="3060" w:hanging="360"/>
      </w:pPr>
    </w:lvl>
    <w:lvl w:ilvl="4" w:tplc="1ED652E4" w:tentative="1">
      <w:start w:val="1"/>
      <w:numFmt w:val="lowerLetter"/>
      <w:lvlText w:val="%5."/>
      <w:lvlJc w:val="left"/>
      <w:pPr>
        <w:ind w:left="3780" w:hanging="360"/>
      </w:pPr>
    </w:lvl>
    <w:lvl w:ilvl="5" w:tplc="55864764" w:tentative="1">
      <w:start w:val="1"/>
      <w:numFmt w:val="lowerRoman"/>
      <w:lvlText w:val="%6."/>
      <w:lvlJc w:val="right"/>
      <w:pPr>
        <w:ind w:left="4500" w:hanging="180"/>
      </w:pPr>
    </w:lvl>
    <w:lvl w:ilvl="6" w:tplc="1974CEFE" w:tentative="1">
      <w:start w:val="1"/>
      <w:numFmt w:val="decimal"/>
      <w:lvlText w:val="%7."/>
      <w:lvlJc w:val="left"/>
      <w:pPr>
        <w:ind w:left="5220" w:hanging="360"/>
      </w:pPr>
    </w:lvl>
    <w:lvl w:ilvl="7" w:tplc="65E687A0" w:tentative="1">
      <w:start w:val="1"/>
      <w:numFmt w:val="lowerLetter"/>
      <w:lvlText w:val="%8."/>
      <w:lvlJc w:val="left"/>
      <w:pPr>
        <w:ind w:left="5940" w:hanging="360"/>
      </w:pPr>
    </w:lvl>
    <w:lvl w:ilvl="8" w:tplc="A2BC78FE" w:tentative="1">
      <w:start w:val="1"/>
      <w:numFmt w:val="lowerRoman"/>
      <w:lvlText w:val="%9."/>
      <w:lvlJc w:val="right"/>
      <w:pPr>
        <w:ind w:left="6660" w:hanging="180"/>
      </w:pPr>
    </w:lvl>
  </w:abstractNum>
  <w:abstractNum w:abstractNumId="10" w15:restartNumberingAfterBreak="0">
    <w:nsid w:val="3E090F8B"/>
    <w:multiLevelType w:val="hybridMultilevel"/>
    <w:tmpl w:val="6614A496"/>
    <w:lvl w:ilvl="0" w:tplc="B686C6FA">
      <w:start w:val="1"/>
      <w:numFmt w:val="decimal"/>
      <w:lvlText w:val="(%1)"/>
      <w:lvlJc w:val="left"/>
      <w:pPr>
        <w:ind w:left="720" w:hanging="360"/>
      </w:pPr>
      <w:rPr>
        <w:rFonts w:hint="default"/>
        <w:b w:val="0"/>
        <w:color w:val="auto"/>
      </w:rPr>
    </w:lvl>
    <w:lvl w:ilvl="1" w:tplc="FF46E8A8">
      <w:start w:val="1"/>
      <w:numFmt w:val="decimal"/>
      <w:lvlText w:val="%2."/>
      <w:lvlJc w:val="left"/>
      <w:pPr>
        <w:ind w:left="615" w:hanging="435"/>
      </w:pPr>
      <w:rPr>
        <w:rFonts w:ascii="Times New Roman" w:hAnsi="Times New Roman" w:cs="Times New Roman" w:hint="default"/>
        <w:color w:val="auto"/>
        <w:sz w:val="24"/>
        <w:szCs w:val="24"/>
      </w:rPr>
    </w:lvl>
    <w:lvl w:ilvl="2" w:tplc="F162F0A4">
      <w:start w:val="1"/>
      <w:numFmt w:val="lowerRoman"/>
      <w:lvlText w:val="%3."/>
      <w:lvlJc w:val="right"/>
      <w:pPr>
        <w:ind w:left="2160" w:hanging="180"/>
      </w:pPr>
    </w:lvl>
    <w:lvl w:ilvl="3" w:tplc="50622520" w:tentative="1">
      <w:start w:val="1"/>
      <w:numFmt w:val="decimal"/>
      <w:lvlText w:val="%4."/>
      <w:lvlJc w:val="left"/>
      <w:pPr>
        <w:ind w:left="2880" w:hanging="360"/>
      </w:pPr>
    </w:lvl>
    <w:lvl w:ilvl="4" w:tplc="BBA079DA" w:tentative="1">
      <w:start w:val="1"/>
      <w:numFmt w:val="lowerLetter"/>
      <w:lvlText w:val="%5."/>
      <w:lvlJc w:val="left"/>
      <w:pPr>
        <w:ind w:left="3600" w:hanging="360"/>
      </w:pPr>
    </w:lvl>
    <w:lvl w:ilvl="5" w:tplc="1E2CC372" w:tentative="1">
      <w:start w:val="1"/>
      <w:numFmt w:val="lowerRoman"/>
      <w:lvlText w:val="%6."/>
      <w:lvlJc w:val="right"/>
      <w:pPr>
        <w:ind w:left="4320" w:hanging="180"/>
      </w:pPr>
    </w:lvl>
    <w:lvl w:ilvl="6" w:tplc="9476084E" w:tentative="1">
      <w:start w:val="1"/>
      <w:numFmt w:val="decimal"/>
      <w:lvlText w:val="%7."/>
      <w:lvlJc w:val="left"/>
      <w:pPr>
        <w:ind w:left="5040" w:hanging="360"/>
      </w:pPr>
    </w:lvl>
    <w:lvl w:ilvl="7" w:tplc="176E521A" w:tentative="1">
      <w:start w:val="1"/>
      <w:numFmt w:val="lowerLetter"/>
      <w:lvlText w:val="%8."/>
      <w:lvlJc w:val="left"/>
      <w:pPr>
        <w:ind w:left="5760" w:hanging="360"/>
      </w:pPr>
    </w:lvl>
    <w:lvl w:ilvl="8" w:tplc="2F3C6090" w:tentative="1">
      <w:start w:val="1"/>
      <w:numFmt w:val="lowerRoman"/>
      <w:lvlText w:val="%9."/>
      <w:lvlJc w:val="right"/>
      <w:pPr>
        <w:ind w:left="6480" w:hanging="180"/>
      </w:pPr>
    </w:lvl>
  </w:abstractNum>
  <w:abstractNum w:abstractNumId="11" w15:restartNumberingAfterBreak="0">
    <w:nsid w:val="3E8D7AD2"/>
    <w:multiLevelType w:val="multilevel"/>
    <w:tmpl w:val="4C40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2306E9"/>
    <w:multiLevelType w:val="hybridMultilevel"/>
    <w:tmpl w:val="AA945B5A"/>
    <w:lvl w:ilvl="0" w:tplc="2FECE4B6">
      <w:start w:val="3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9F55A6"/>
    <w:multiLevelType w:val="hybridMultilevel"/>
    <w:tmpl w:val="B7A010A2"/>
    <w:lvl w:ilvl="0" w:tplc="4AEEED4A">
      <w:start w:val="1"/>
      <w:numFmt w:val="decimal"/>
      <w:lvlText w:val="(%1)"/>
      <w:lvlJc w:val="left"/>
      <w:pPr>
        <w:ind w:left="720" w:hanging="360"/>
      </w:pPr>
      <w:rPr>
        <w:rFonts w:hint="default"/>
        <w:b w:val="0"/>
        <w:color w:val="auto"/>
      </w:rPr>
    </w:lvl>
    <w:lvl w:ilvl="1" w:tplc="EB5A8FEE">
      <w:start w:val="1"/>
      <w:numFmt w:val="decimal"/>
      <w:lvlText w:val="%2."/>
      <w:lvlJc w:val="left"/>
      <w:pPr>
        <w:ind w:left="615" w:hanging="435"/>
      </w:pPr>
      <w:rPr>
        <w:rFonts w:ascii="Times New Roman" w:hAnsi="Times New Roman" w:cs="Times New Roman" w:hint="default"/>
        <w:color w:val="auto"/>
        <w:sz w:val="24"/>
        <w:szCs w:val="24"/>
      </w:rPr>
    </w:lvl>
    <w:lvl w:ilvl="2" w:tplc="41A4AEFA">
      <w:start w:val="1"/>
      <w:numFmt w:val="lowerRoman"/>
      <w:lvlText w:val="%3."/>
      <w:lvlJc w:val="right"/>
      <w:pPr>
        <w:ind w:left="2160" w:hanging="180"/>
      </w:pPr>
    </w:lvl>
    <w:lvl w:ilvl="3" w:tplc="3FF02622" w:tentative="1">
      <w:start w:val="1"/>
      <w:numFmt w:val="decimal"/>
      <w:lvlText w:val="%4."/>
      <w:lvlJc w:val="left"/>
      <w:pPr>
        <w:ind w:left="2880" w:hanging="360"/>
      </w:pPr>
    </w:lvl>
    <w:lvl w:ilvl="4" w:tplc="4FF24F46" w:tentative="1">
      <w:start w:val="1"/>
      <w:numFmt w:val="lowerLetter"/>
      <w:lvlText w:val="%5."/>
      <w:lvlJc w:val="left"/>
      <w:pPr>
        <w:ind w:left="3600" w:hanging="360"/>
      </w:pPr>
    </w:lvl>
    <w:lvl w:ilvl="5" w:tplc="A470FACA" w:tentative="1">
      <w:start w:val="1"/>
      <w:numFmt w:val="lowerRoman"/>
      <w:lvlText w:val="%6."/>
      <w:lvlJc w:val="right"/>
      <w:pPr>
        <w:ind w:left="4320" w:hanging="180"/>
      </w:pPr>
    </w:lvl>
    <w:lvl w:ilvl="6" w:tplc="AC54B45E" w:tentative="1">
      <w:start w:val="1"/>
      <w:numFmt w:val="decimal"/>
      <w:lvlText w:val="%7."/>
      <w:lvlJc w:val="left"/>
      <w:pPr>
        <w:ind w:left="5040" w:hanging="360"/>
      </w:pPr>
    </w:lvl>
    <w:lvl w:ilvl="7" w:tplc="051A2820" w:tentative="1">
      <w:start w:val="1"/>
      <w:numFmt w:val="lowerLetter"/>
      <w:lvlText w:val="%8."/>
      <w:lvlJc w:val="left"/>
      <w:pPr>
        <w:ind w:left="5760" w:hanging="360"/>
      </w:pPr>
    </w:lvl>
    <w:lvl w:ilvl="8" w:tplc="CBE2413C" w:tentative="1">
      <w:start w:val="1"/>
      <w:numFmt w:val="lowerRoman"/>
      <w:lvlText w:val="%9."/>
      <w:lvlJc w:val="right"/>
      <w:pPr>
        <w:ind w:left="6480" w:hanging="180"/>
      </w:pPr>
    </w:lvl>
  </w:abstractNum>
  <w:abstractNum w:abstractNumId="15" w15:restartNumberingAfterBreak="0">
    <w:nsid w:val="4BD02408"/>
    <w:multiLevelType w:val="hybridMultilevel"/>
    <w:tmpl w:val="15E07752"/>
    <w:lvl w:ilvl="0" w:tplc="0D606050">
      <w:start w:val="1"/>
      <w:numFmt w:val="bullet"/>
      <w:lvlText w:val=""/>
      <w:lvlJc w:val="left"/>
      <w:pPr>
        <w:ind w:left="720" w:hanging="360"/>
      </w:pPr>
      <w:rPr>
        <w:rFonts w:ascii="Symbol" w:hAnsi="Symbol" w:hint="default"/>
      </w:rPr>
    </w:lvl>
    <w:lvl w:ilvl="1" w:tplc="66289C58" w:tentative="1">
      <w:start w:val="1"/>
      <w:numFmt w:val="bullet"/>
      <w:lvlText w:val="o"/>
      <w:lvlJc w:val="left"/>
      <w:pPr>
        <w:ind w:left="1440" w:hanging="360"/>
      </w:pPr>
      <w:rPr>
        <w:rFonts w:ascii="Courier New" w:hAnsi="Courier New" w:cs="Courier New" w:hint="default"/>
      </w:rPr>
    </w:lvl>
    <w:lvl w:ilvl="2" w:tplc="66309B3A" w:tentative="1">
      <w:start w:val="1"/>
      <w:numFmt w:val="bullet"/>
      <w:lvlText w:val=""/>
      <w:lvlJc w:val="left"/>
      <w:pPr>
        <w:ind w:left="2160" w:hanging="360"/>
      </w:pPr>
      <w:rPr>
        <w:rFonts w:ascii="Wingdings" w:hAnsi="Wingdings" w:hint="default"/>
      </w:rPr>
    </w:lvl>
    <w:lvl w:ilvl="3" w:tplc="A734F838" w:tentative="1">
      <w:start w:val="1"/>
      <w:numFmt w:val="bullet"/>
      <w:lvlText w:val=""/>
      <w:lvlJc w:val="left"/>
      <w:pPr>
        <w:ind w:left="2880" w:hanging="360"/>
      </w:pPr>
      <w:rPr>
        <w:rFonts w:ascii="Symbol" w:hAnsi="Symbol" w:hint="default"/>
      </w:rPr>
    </w:lvl>
    <w:lvl w:ilvl="4" w:tplc="21841DCE" w:tentative="1">
      <w:start w:val="1"/>
      <w:numFmt w:val="bullet"/>
      <w:lvlText w:val="o"/>
      <w:lvlJc w:val="left"/>
      <w:pPr>
        <w:ind w:left="3600" w:hanging="360"/>
      </w:pPr>
      <w:rPr>
        <w:rFonts w:ascii="Courier New" w:hAnsi="Courier New" w:cs="Courier New" w:hint="default"/>
      </w:rPr>
    </w:lvl>
    <w:lvl w:ilvl="5" w:tplc="B93E172A" w:tentative="1">
      <w:start w:val="1"/>
      <w:numFmt w:val="bullet"/>
      <w:lvlText w:val=""/>
      <w:lvlJc w:val="left"/>
      <w:pPr>
        <w:ind w:left="4320" w:hanging="360"/>
      </w:pPr>
      <w:rPr>
        <w:rFonts w:ascii="Wingdings" w:hAnsi="Wingdings" w:hint="default"/>
      </w:rPr>
    </w:lvl>
    <w:lvl w:ilvl="6" w:tplc="EAEE545E" w:tentative="1">
      <w:start w:val="1"/>
      <w:numFmt w:val="bullet"/>
      <w:lvlText w:val=""/>
      <w:lvlJc w:val="left"/>
      <w:pPr>
        <w:ind w:left="5040" w:hanging="360"/>
      </w:pPr>
      <w:rPr>
        <w:rFonts w:ascii="Symbol" w:hAnsi="Symbol" w:hint="default"/>
      </w:rPr>
    </w:lvl>
    <w:lvl w:ilvl="7" w:tplc="18DC052A" w:tentative="1">
      <w:start w:val="1"/>
      <w:numFmt w:val="bullet"/>
      <w:lvlText w:val="o"/>
      <w:lvlJc w:val="left"/>
      <w:pPr>
        <w:ind w:left="5760" w:hanging="360"/>
      </w:pPr>
      <w:rPr>
        <w:rFonts w:ascii="Courier New" w:hAnsi="Courier New" w:cs="Courier New" w:hint="default"/>
      </w:rPr>
    </w:lvl>
    <w:lvl w:ilvl="8" w:tplc="9FFACA04" w:tentative="1">
      <w:start w:val="1"/>
      <w:numFmt w:val="bullet"/>
      <w:lvlText w:val=""/>
      <w:lvlJc w:val="left"/>
      <w:pPr>
        <w:ind w:left="6480" w:hanging="360"/>
      </w:pPr>
      <w:rPr>
        <w:rFonts w:ascii="Wingdings" w:hAnsi="Wingdings" w:hint="default"/>
      </w:rPr>
    </w:lvl>
  </w:abstractNum>
  <w:abstractNum w:abstractNumId="16" w15:restartNumberingAfterBreak="0">
    <w:nsid w:val="4D33622C"/>
    <w:multiLevelType w:val="hybridMultilevel"/>
    <w:tmpl w:val="E78C6AA8"/>
    <w:lvl w:ilvl="0" w:tplc="6178A976">
      <w:start w:val="1"/>
      <w:numFmt w:val="decimal"/>
      <w:lvlText w:val="%1."/>
      <w:lvlJc w:val="left"/>
      <w:pPr>
        <w:ind w:left="900" w:hanging="360"/>
      </w:pPr>
      <w:rPr>
        <w:rFonts w:hint="default"/>
      </w:rPr>
    </w:lvl>
    <w:lvl w:ilvl="1" w:tplc="C122DE2A" w:tentative="1">
      <w:start w:val="1"/>
      <w:numFmt w:val="lowerLetter"/>
      <w:lvlText w:val="%2."/>
      <w:lvlJc w:val="left"/>
      <w:pPr>
        <w:ind w:left="1620" w:hanging="360"/>
      </w:pPr>
    </w:lvl>
    <w:lvl w:ilvl="2" w:tplc="9E52511A" w:tentative="1">
      <w:start w:val="1"/>
      <w:numFmt w:val="lowerRoman"/>
      <w:lvlText w:val="%3."/>
      <w:lvlJc w:val="right"/>
      <w:pPr>
        <w:ind w:left="2340" w:hanging="180"/>
      </w:pPr>
    </w:lvl>
    <w:lvl w:ilvl="3" w:tplc="A30A4780" w:tentative="1">
      <w:start w:val="1"/>
      <w:numFmt w:val="decimal"/>
      <w:lvlText w:val="%4."/>
      <w:lvlJc w:val="left"/>
      <w:pPr>
        <w:ind w:left="3060" w:hanging="360"/>
      </w:pPr>
    </w:lvl>
    <w:lvl w:ilvl="4" w:tplc="4A2288DA" w:tentative="1">
      <w:start w:val="1"/>
      <w:numFmt w:val="lowerLetter"/>
      <w:lvlText w:val="%5."/>
      <w:lvlJc w:val="left"/>
      <w:pPr>
        <w:ind w:left="3780" w:hanging="360"/>
      </w:pPr>
    </w:lvl>
    <w:lvl w:ilvl="5" w:tplc="BDD63260" w:tentative="1">
      <w:start w:val="1"/>
      <w:numFmt w:val="lowerRoman"/>
      <w:lvlText w:val="%6."/>
      <w:lvlJc w:val="right"/>
      <w:pPr>
        <w:ind w:left="4500" w:hanging="180"/>
      </w:pPr>
    </w:lvl>
    <w:lvl w:ilvl="6" w:tplc="F05A3E58" w:tentative="1">
      <w:start w:val="1"/>
      <w:numFmt w:val="decimal"/>
      <w:lvlText w:val="%7."/>
      <w:lvlJc w:val="left"/>
      <w:pPr>
        <w:ind w:left="5220" w:hanging="360"/>
      </w:pPr>
    </w:lvl>
    <w:lvl w:ilvl="7" w:tplc="2D186FB8" w:tentative="1">
      <w:start w:val="1"/>
      <w:numFmt w:val="lowerLetter"/>
      <w:lvlText w:val="%8."/>
      <w:lvlJc w:val="left"/>
      <w:pPr>
        <w:ind w:left="5940" w:hanging="360"/>
      </w:pPr>
    </w:lvl>
    <w:lvl w:ilvl="8" w:tplc="6B74A65E" w:tentative="1">
      <w:start w:val="1"/>
      <w:numFmt w:val="lowerRoman"/>
      <w:lvlText w:val="%9."/>
      <w:lvlJc w:val="right"/>
      <w:pPr>
        <w:ind w:left="6660" w:hanging="180"/>
      </w:pPr>
    </w:lvl>
  </w:abstractNum>
  <w:abstractNum w:abstractNumId="17" w15:restartNumberingAfterBreak="0">
    <w:nsid w:val="554B78B6"/>
    <w:multiLevelType w:val="multilevel"/>
    <w:tmpl w:val="5BEA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C0385E"/>
    <w:multiLevelType w:val="multilevel"/>
    <w:tmpl w:val="765A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87919"/>
    <w:multiLevelType w:val="hybridMultilevel"/>
    <w:tmpl w:val="1FD2FE12"/>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A060EB"/>
    <w:multiLevelType w:val="hybridMultilevel"/>
    <w:tmpl w:val="53F690FA"/>
    <w:lvl w:ilvl="0" w:tplc="39C45DFC">
      <w:start w:val="1"/>
      <w:numFmt w:val="decimal"/>
      <w:pStyle w:val="Paragraphnumbered"/>
      <w:lvlText w:val="%1."/>
      <w:lvlJc w:val="left"/>
      <w:pPr>
        <w:tabs>
          <w:tab w:val="num" w:pos="720"/>
        </w:tabs>
        <w:ind w:left="720" w:hanging="720"/>
      </w:pPr>
      <w:rPr>
        <w:rFonts w:ascii="Times New Roman" w:hAnsi="Times New Roman" w:hint="default"/>
        <w:sz w:val="24"/>
      </w:rPr>
    </w:lvl>
    <w:lvl w:ilvl="1" w:tplc="FF061844">
      <w:start w:val="1"/>
      <w:numFmt w:val="lowerRoman"/>
      <w:lvlText w:val="(%2)"/>
      <w:lvlJc w:val="left"/>
      <w:pPr>
        <w:tabs>
          <w:tab w:val="num" w:pos="1800"/>
        </w:tabs>
        <w:ind w:left="1800" w:hanging="720"/>
      </w:pPr>
      <w:rPr>
        <w:rFonts w:hint="default"/>
        <w:b/>
        <w:i w:val="0"/>
      </w:rPr>
    </w:lvl>
    <w:lvl w:ilvl="2" w:tplc="531AA54E">
      <w:start w:val="1"/>
      <w:numFmt w:val="lowerRoman"/>
      <w:lvlText w:val="%3."/>
      <w:lvlJc w:val="right"/>
      <w:pPr>
        <w:tabs>
          <w:tab w:val="num" w:pos="2160"/>
        </w:tabs>
        <w:ind w:left="2160" w:hanging="180"/>
      </w:pPr>
    </w:lvl>
    <w:lvl w:ilvl="3" w:tplc="1700CAB8" w:tentative="1">
      <w:start w:val="1"/>
      <w:numFmt w:val="decimal"/>
      <w:lvlText w:val="%4."/>
      <w:lvlJc w:val="left"/>
      <w:pPr>
        <w:tabs>
          <w:tab w:val="num" w:pos="2880"/>
        </w:tabs>
        <w:ind w:left="2880" w:hanging="360"/>
      </w:pPr>
    </w:lvl>
    <w:lvl w:ilvl="4" w:tplc="A7200B00" w:tentative="1">
      <w:start w:val="1"/>
      <w:numFmt w:val="lowerLetter"/>
      <w:lvlText w:val="%5."/>
      <w:lvlJc w:val="left"/>
      <w:pPr>
        <w:tabs>
          <w:tab w:val="num" w:pos="3600"/>
        </w:tabs>
        <w:ind w:left="3600" w:hanging="360"/>
      </w:pPr>
    </w:lvl>
    <w:lvl w:ilvl="5" w:tplc="5F080F3A" w:tentative="1">
      <w:start w:val="1"/>
      <w:numFmt w:val="lowerRoman"/>
      <w:lvlText w:val="%6."/>
      <w:lvlJc w:val="right"/>
      <w:pPr>
        <w:tabs>
          <w:tab w:val="num" w:pos="4320"/>
        </w:tabs>
        <w:ind w:left="4320" w:hanging="180"/>
      </w:pPr>
    </w:lvl>
    <w:lvl w:ilvl="6" w:tplc="9F7E45A0" w:tentative="1">
      <w:start w:val="1"/>
      <w:numFmt w:val="decimal"/>
      <w:lvlText w:val="%7."/>
      <w:lvlJc w:val="left"/>
      <w:pPr>
        <w:tabs>
          <w:tab w:val="num" w:pos="5040"/>
        </w:tabs>
        <w:ind w:left="5040" w:hanging="360"/>
      </w:pPr>
    </w:lvl>
    <w:lvl w:ilvl="7" w:tplc="774E82F6" w:tentative="1">
      <w:start w:val="1"/>
      <w:numFmt w:val="lowerLetter"/>
      <w:lvlText w:val="%8."/>
      <w:lvlJc w:val="left"/>
      <w:pPr>
        <w:tabs>
          <w:tab w:val="num" w:pos="5760"/>
        </w:tabs>
        <w:ind w:left="5760" w:hanging="360"/>
      </w:pPr>
    </w:lvl>
    <w:lvl w:ilvl="8" w:tplc="A0460F08" w:tentative="1">
      <w:start w:val="1"/>
      <w:numFmt w:val="lowerRoman"/>
      <w:lvlText w:val="%9."/>
      <w:lvlJc w:val="right"/>
      <w:pPr>
        <w:tabs>
          <w:tab w:val="num" w:pos="6480"/>
        </w:tabs>
        <w:ind w:left="6480" w:hanging="180"/>
      </w:pPr>
    </w:lvl>
  </w:abstractNum>
  <w:abstractNum w:abstractNumId="21" w15:restartNumberingAfterBreak="0">
    <w:nsid w:val="7A9B535F"/>
    <w:multiLevelType w:val="hybridMultilevel"/>
    <w:tmpl w:val="D57EEFD0"/>
    <w:lvl w:ilvl="0" w:tplc="CB1A218E">
      <w:start w:val="1"/>
      <w:numFmt w:val="upperRoman"/>
      <w:lvlText w:val="%1."/>
      <w:lvlJc w:val="left"/>
      <w:pPr>
        <w:ind w:left="1080" w:hanging="720"/>
      </w:pPr>
      <w:rPr>
        <w:rFonts w:hint="default"/>
      </w:rPr>
    </w:lvl>
    <w:lvl w:ilvl="1" w:tplc="C4FEC6B0">
      <w:start w:val="1"/>
      <w:numFmt w:val="lowerLetter"/>
      <w:lvlText w:val="%2."/>
      <w:lvlJc w:val="left"/>
      <w:pPr>
        <w:ind w:left="1440" w:hanging="360"/>
      </w:pPr>
    </w:lvl>
    <w:lvl w:ilvl="2" w:tplc="06D0B7D8" w:tentative="1">
      <w:start w:val="1"/>
      <w:numFmt w:val="lowerRoman"/>
      <w:lvlText w:val="%3."/>
      <w:lvlJc w:val="right"/>
      <w:pPr>
        <w:ind w:left="2160" w:hanging="180"/>
      </w:pPr>
    </w:lvl>
    <w:lvl w:ilvl="3" w:tplc="4AE6BE64" w:tentative="1">
      <w:start w:val="1"/>
      <w:numFmt w:val="decimal"/>
      <w:lvlText w:val="%4."/>
      <w:lvlJc w:val="left"/>
      <w:pPr>
        <w:ind w:left="2880" w:hanging="360"/>
      </w:pPr>
    </w:lvl>
    <w:lvl w:ilvl="4" w:tplc="B3681198" w:tentative="1">
      <w:start w:val="1"/>
      <w:numFmt w:val="lowerLetter"/>
      <w:lvlText w:val="%5."/>
      <w:lvlJc w:val="left"/>
      <w:pPr>
        <w:ind w:left="3600" w:hanging="360"/>
      </w:pPr>
    </w:lvl>
    <w:lvl w:ilvl="5" w:tplc="4216D374" w:tentative="1">
      <w:start w:val="1"/>
      <w:numFmt w:val="lowerRoman"/>
      <w:lvlText w:val="%6."/>
      <w:lvlJc w:val="right"/>
      <w:pPr>
        <w:ind w:left="4320" w:hanging="180"/>
      </w:pPr>
    </w:lvl>
    <w:lvl w:ilvl="6" w:tplc="85CECB42" w:tentative="1">
      <w:start w:val="1"/>
      <w:numFmt w:val="decimal"/>
      <w:lvlText w:val="%7."/>
      <w:lvlJc w:val="left"/>
      <w:pPr>
        <w:ind w:left="5040" w:hanging="360"/>
      </w:pPr>
    </w:lvl>
    <w:lvl w:ilvl="7" w:tplc="5730266A" w:tentative="1">
      <w:start w:val="1"/>
      <w:numFmt w:val="lowerLetter"/>
      <w:lvlText w:val="%8."/>
      <w:lvlJc w:val="left"/>
      <w:pPr>
        <w:ind w:left="5760" w:hanging="360"/>
      </w:pPr>
    </w:lvl>
    <w:lvl w:ilvl="8" w:tplc="36584AEE" w:tentative="1">
      <w:start w:val="1"/>
      <w:numFmt w:val="lowerRoman"/>
      <w:lvlText w:val="%9."/>
      <w:lvlJc w:val="right"/>
      <w:pPr>
        <w:ind w:left="6480" w:hanging="180"/>
      </w:pPr>
    </w:lvl>
  </w:abstractNum>
  <w:abstractNum w:abstractNumId="22" w15:restartNumberingAfterBreak="0">
    <w:nsid w:val="7AB249A3"/>
    <w:multiLevelType w:val="multilevel"/>
    <w:tmpl w:val="603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0"/>
  </w:num>
  <w:num w:numId="3">
    <w:abstractNumId w:val="21"/>
  </w:num>
  <w:num w:numId="4">
    <w:abstractNumId w:val="5"/>
  </w:num>
  <w:num w:numId="5">
    <w:abstractNumId w:val="14"/>
  </w:num>
  <w:num w:numId="6">
    <w:abstractNumId w:val="0"/>
  </w:num>
  <w:num w:numId="7">
    <w:abstractNumId w:val="15"/>
  </w:num>
  <w:num w:numId="8">
    <w:abstractNumId w:val="10"/>
  </w:num>
  <w:num w:numId="9">
    <w:abstractNumId w:val="6"/>
  </w:num>
  <w:num w:numId="10">
    <w:abstractNumId w:val="16"/>
  </w:num>
  <w:num w:numId="11">
    <w:abstractNumId w:val="7"/>
  </w:num>
  <w:num w:numId="12">
    <w:abstractNumId w:val="9"/>
  </w:num>
  <w:num w:numId="13">
    <w:abstractNumId w:val="17"/>
  </w:num>
  <w:num w:numId="14">
    <w:abstractNumId w:val="13"/>
  </w:num>
  <w:num w:numId="15">
    <w:abstractNumId w:val="8"/>
  </w:num>
  <w:num w:numId="16">
    <w:abstractNumId w:val="19"/>
  </w:num>
  <w:num w:numId="17">
    <w:abstractNumId w:val="18"/>
  </w:num>
  <w:num w:numId="18">
    <w:abstractNumId w:val="12"/>
  </w:num>
  <w:num w:numId="19">
    <w:abstractNumId w:val="2"/>
  </w:num>
  <w:num w:numId="20">
    <w:abstractNumId w:val="1"/>
  </w:num>
  <w:num w:numId="21">
    <w:abstractNumId w:val="22"/>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720"/>
  <w:hyphenationZone w:val="425"/>
  <w:characterSpacingControl w:val="doNotCompress"/>
  <w:hdrShapeDefaults>
    <o:shapedefaults v:ext="edit" spidmax="6145">
      <v:textbox inset="5.85pt,.7pt,5.85pt,.7pt"/>
    </o:shapedefaults>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5011"/>
    <w:rsid w:val="00011FE1"/>
    <w:rsid w:val="000232CA"/>
    <w:rsid w:val="000313F0"/>
    <w:rsid w:val="00032FC1"/>
    <w:rsid w:val="0003524F"/>
    <w:rsid w:val="00045A2D"/>
    <w:rsid w:val="000461D1"/>
    <w:rsid w:val="000522EC"/>
    <w:rsid w:val="000562B0"/>
    <w:rsid w:val="00056531"/>
    <w:rsid w:val="00056D3A"/>
    <w:rsid w:val="00061B0D"/>
    <w:rsid w:val="00063542"/>
    <w:rsid w:val="00063BED"/>
    <w:rsid w:val="00066390"/>
    <w:rsid w:val="00071C96"/>
    <w:rsid w:val="0007635B"/>
    <w:rsid w:val="00076EF6"/>
    <w:rsid w:val="000843F0"/>
    <w:rsid w:val="00085976"/>
    <w:rsid w:val="0009119E"/>
    <w:rsid w:val="000A0638"/>
    <w:rsid w:val="000A0F29"/>
    <w:rsid w:val="000A4007"/>
    <w:rsid w:val="000A5FF4"/>
    <w:rsid w:val="000B037D"/>
    <w:rsid w:val="000B1B4F"/>
    <w:rsid w:val="000B1FAD"/>
    <w:rsid w:val="000C151E"/>
    <w:rsid w:val="000C3710"/>
    <w:rsid w:val="000C7C38"/>
    <w:rsid w:val="000D17EC"/>
    <w:rsid w:val="000D1AAA"/>
    <w:rsid w:val="000D3080"/>
    <w:rsid w:val="000D3EEA"/>
    <w:rsid w:val="000D6FA7"/>
    <w:rsid w:val="000E0243"/>
    <w:rsid w:val="000E1713"/>
    <w:rsid w:val="000E52A1"/>
    <w:rsid w:val="000E5D5D"/>
    <w:rsid w:val="000F1DAB"/>
    <w:rsid w:val="000F2EF3"/>
    <w:rsid w:val="000F4D57"/>
    <w:rsid w:val="000F718A"/>
    <w:rsid w:val="000F73A0"/>
    <w:rsid w:val="001007F9"/>
    <w:rsid w:val="0010468D"/>
    <w:rsid w:val="0010470D"/>
    <w:rsid w:val="001135CE"/>
    <w:rsid w:val="001224F0"/>
    <w:rsid w:val="0012382F"/>
    <w:rsid w:val="0012686D"/>
    <w:rsid w:val="00130FCD"/>
    <w:rsid w:val="00132FD7"/>
    <w:rsid w:val="00137B53"/>
    <w:rsid w:val="00143D10"/>
    <w:rsid w:val="00143DA5"/>
    <w:rsid w:val="00143EAF"/>
    <w:rsid w:val="00144533"/>
    <w:rsid w:val="00146511"/>
    <w:rsid w:val="00157EA3"/>
    <w:rsid w:val="00160B1C"/>
    <w:rsid w:val="00163CA9"/>
    <w:rsid w:val="0017107F"/>
    <w:rsid w:val="0017289D"/>
    <w:rsid w:val="001742D0"/>
    <w:rsid w:val="00174D7D"/>
    <w:rsid w:val="00182A3D"/>
    <w:rsid w:val="001862C3"/>
    <w:rsid w:val="00191CDA"/>
    <w:rsid w:val="00191DC6"/>
    <w:rsid w:val="001936FE"/>
    <w:rsid w:val="001955BC"/>
    <w:rsid w:val="001A2115"/>
    <w:rsid w:val="001A4671"/>
    <w:rsid w:val="001A4A86"/>
    <w:rsid w:val="001A6871"/>
    <w:rsid w:val="001A79B9"/>
    <w:rsid w:val="001A7E23"/>
    <w:rsid w:val="001B481C"/>
    <w:rsid w:val="001C07B7"/>
    <w:rsid w:val="001C0BEC"/>
    <w:rsid w:val="001C0E72"/>
    <w:rsid w:val="001C0FFC"/>
    <w:rsid w:val="001C12A8"/>
    <w:rsid w:val="001C52AE"/>
    <w:rsid w:val="001C6DFA"/>
    <w:rsid w:val="001E05E9"/>
    <w:rsid w:val="001E3494"/>
    <w:rsid w:val="001E394B"/>
    <w:rsid w:val="001F13B0"/>
    <w:rsid w:val="001F3694"/>
    <w:rsid w:val="001F59AC"/>
    <w:rsid w:val="001F79EC"/>
    <w:rsid w:val="00200C28"/>
    <w:rsid w:val="0021423C"/>
    <w:rsid w:val="00233D71"/>
    <w:rsid w:val="00237466"/>
    <w:rsid w:val="0026103E"/>
    <w:rsid w:val="00263336"/>
    <w:rsid w:val="00282F05"/>
    <w:rsid w:val="00292549"/>
    <w:rsid w:val="00292FD1"/>
    <w:rsid w:val="002A0150"/>
    <w:rsid w:val="002A1D85"/>
    <w:rsid w:val="002A2582"/>
    <w:rsid w:val="002A2DFE"/>
    <w:rsid w:val="002A7C8A"/>
    <w:rsid w:val="002B23E2"/>
    <w:rsid w:val="002C6868"/>
    <w:rsid w:val="002D17EF"/>
    <w:rsid w:val="002E0945"/>
    <w:rsid w:val="00307D6D"/>
    <w:rsid w:val="00313391"/>
    <w:rsid w:val="00323792"/>
    <w:rsid w:val="00326C23"/>
    <w:rsid w:val="0034141F"/>
    <w:rsid w:val="00346609"/>
    <w:rsid w:val="003608F7"/>
    <w:rsid w:val="003708CD"/>
    <w:rsid w:val="003711E2"/>
    <w:rsid w:val="003714E0"/>
    <w:rsid w:val="00374727"/>
    <w:rsid w:val="00377CD7"/>
    <w:rsid w:val="003845E0"/>
    <w:rsid w:val="00390DC8"/>
    <w:rsid w:val="003925B2"/>
    <w:rsid w:val="003930CA"/>
    <w:rsid w:val="00397F65"/>
    <w:rsid w:val="003A67A6"/>
    <w:rsid w:val="003B7E3A"/>
    <w:rsid w:val="003C1665"/>
    <w:rsid w:val="003C2B10"/>
    <w:rsid w:val="003C4A29"/>
    <w:rsid w:val="003C5C2A"/>
    <w:rsid w:val="003D2C33"/>
    <w:rsid w:val="003D3153"/>
    <w:rsid w:val="003D3E36"/>
    <w:rsid w:val="003E20F4"/>
    <w:rsid w:val="003E3878"/>
    <w:rsid w:val="003E526D"/>
    <w:rsid w:val="003E74BB"/>
    <w:rsid w:val="003F1D63"/>
    <w:rsid w:val="00405986"/>
    <w:rsid w:val="00406CA2"/>
    <w:rsid w:val="00406F52"/>
    <w:rsid w:val="00410F7E"/>
    <w:rsid w:val="00415D8B"/>
    <w:rsid w:val="00423079"/>
    <w:rsid w:val="004331C2"/>
    <w:rsid w:val="00440D7F"/>
    <w:rsid w:val="004436E4"/>
    <w:rsid w:val="00447BEC"/>
    <w:rsid w:val="00447C5E"/>
    <w:rsid w:val="00453B03"/>
    <w:rsid w:val="00457F92"/>
    <w:rsid w:val="00461647"/>
    <w:rsid w:val="00467E4E"/>
    <w:rsid w:val="004712B4"/>
    <w:rsid w:val="004735B0"/>
    <w:rsid w:val="00476EBB"/>
    <w:rsid w:val="004779A1"/>
    <w:rsid w:val="004808CA"/>
    <w:rsid w:val="00492E6C"/>
    <w:rsid w:val="00495A92"/>
    <w:rsid w:val="004A3379"/>
    <w:rsid w:val="004A33FA"/>
    <w:rsid w:val="004B0FD8"/>
    <w:rsid w:val="004B3CDD"/>
    <w:rsid w:val="004C4C35"/>
    <w:rsid w:val="004C6878"/>
    <w:rsid w:val="004D1C79"/>
    <w:rsid w:val="004D6832"/>
    <w:rsid w:val="004E6646"/>
    <w:rsid w:val="004E73EF"/>
    <w:rsid w:val="004F2336"/>
    <w:rsid w:val="005006CE"/>
    <w:rsid w:val="005044DF"/>
    <w:rsid w:val="0050782B"/>
    <w:rsid w:val="0051287F"/>
    <w:rsid w:val="00512E11"/>
    <w:rsid w:val="0052010C"/>
    <w:rsid w:val="00523E9B"/>
    <w:rsid w:val="005322D2"/>
    <w:rsid w:val="00533F2C"/>
    <w:rsid w:val="005342AE"/>
    <w:rsid w:val="00537682"/>
    <w:rsid w:val="00537AE5"/>
    <w:rsid w:val="00541E52"/>
    <w:rsid w:val="00544792"/>
    <w:rsid w:val="00544B1C"/>
    <w:rsid w:val="00551DE1"/>
    <w:rsid w:val="00555DB8"/>
    <w:rsid w:val="00560FE1"/>
    <w:rsid w:val="00561172"/>
    <w:rsid w:val="0056131C"/>
    <w:rsid w:val="00576D3B"/>
    <w:rsid w:val="00580846"/>
    <w:rsid w:val="005816AC"/>
    <w:rsid w:val="00583B54"/>
    <w:rsid w:val="0058653F"/>
    <w:rsid w:val="0058778B"/>
    <w:rsid w:val="00590E11"/>
    <w:rsid w:val="00595420"/>
    <w:rsid w:val="005969F7"/>
    <w:rsid w:val="005A0C7C"/>
    <w:rsid w:val="005A4879"/>
    <w:rsid w:val="005A7758"/>
    <w:rsid w:val="005B0367"/>
    <w:rsid w:val="005B63BA"/>
    <w:rsid w:val="005B77B1"/>
    <w:rsid w:val="005B7D71"/>
    <w:rsid w:val="005C16F5"/>
    <w:rsid w:val="005C2E2A"/>
    <w:rsid w:val="005D210B"/>
    <w:rsid w:val="005D4300"/>
    <w:rsid w:val="005E0722"/>
    <w:rsid w:val="005F02D6"/>
    <w:rsid w:val="005F2114"/>
    <w:rsid w:val="005F3734"/>
    <w:rsid w:val="005F670E"/>
    <w:rsid w:val="00606691"/>
    <w:rsid w:val="006112E5"/>
    <w:rsid w:val="00615D25"/>
    <w:rsid w:val="00623904"/>
    <w:rsid w:val="00625C58"/>
    <w:rsid w:val="0063051E"/>
    <w:rsid w:val="006325B2"/>
    <w:rsid w:val="0063558F"/>
    <w:rsid w:val="006369B6"/>
    <w:rsid w:val="00642824"/>
    <w:rsid w:val="006463C7"/>
    <w:rsid w:val="006521A7"/>
    <w:rsid w:val="00652DDD"/>
    <w:rsid w:val="0065611A"/>
    <w:rsid w:val="00656289"/>
    <w:rsid w:val="0065731D"/>
    <w:rsid w:val="0066404B"/>
    <w:rsid w:val="00664F88"/>
    <w:rsid w:val="00680AF1"/>
    <w:rsid w:val="00691A98"/>
    <w:rsid w:val="00692EC5"/>
    <w:rsid w:val="00692F0B"/>
    <w:rsid w:val="006935BC"/>
    <w:rsid w:val="006A6722"/>
    <w:rsid w:val="006A7CEB"/>
    <w:rsid w:val="006B0E59"/>
    <w:rsid w:val="006B6BF8"/>
    <w:rsid w:val="006C2EFA"/>
    <w:rsid w:val="006C5BAC"/>
    <w:rsid w:val="006D3DE8"/>
    <w:rsid w:val="006D6541"/>
    <w:rsid w:val="006D7A1F"/>
    <w:rsid w:val="006E01EA"/>
    <w:rsid w:val="006E0EAA"/>
    <w:rsid w:val="006F4A4D"/>
    <w:rsid w:val="00700C9D"/>
    <w:rsid w:val="00711E4A"/>
    <w:rsid w:val="007137C8"/>
    <w:rsid w:val="00715A31"/>
    <w:rsid w:val="007174AC"/>
    <w:rsid w:val="007174E9"/>
    <w:rsid w:val="007207A9"/>
    <w:rsid w:val="00727244"/>
    <w:rsid w:val="00733B76"/>
    <w:rsid w:val="00735A4F"/>
    <w:rsid w:val="00735D0B"/>
    <w:rsid w:val="0074192E"/>
    <w:rsid w:val="007439EB"/>
    <w:rsid w:val="00744552"/>
    <w:rsid w:val="00750639"/>
    <w:rsid w:val="00754A74"/>
    <w:rsid w:val="00760564"/>
    <w:rsid w:val="00762E23"/>
    <w:rsid w:val="00764557"/>
    <w:rsid w:val="0076582B"/>
    <w:rsid w:val="0077048B"/>
    <w:rsid w:val="00780CEC"/>
    <w:rsid w:val="00782773"/>
    <w:rsid w:val="0078387D"/>
    <w:rsid w:val="007839BD"/>
    <w:rsid w:val="0078650D"/>
    <w:rsid w:val="00787746"/>
    <w:rsid w:val="007B1292"/>
    <w:rsid w:val="007B194E"/>
    <w:rsid w:val="007B2DFB"/>
    <w:rsid w:val="007B3CE5"/>
    <w:rsid w:val="007B4F3E"/>
    <w:rsid w:val="007B5838"/>
    <w:rsid w:val="007B7752"/>
    <w:rsid w:val="007C4416"/>
    <w:rsid w:val="007D3E73"/>
    <w:rsid w:val="007D5812"/>
    <w:rsid w:val="007E71C3"/>
    <w:rsid w:val="007F1A03"/>
    <w:rsid w:val="007F2EDF"/>
    <w:rsid w:val="007F5FB1"/>
    <w:rsid w:val="00804534"/>
    <w:rsid w:val="008066AD"/>
    <w:rsid w:val="0081791F"/>
    <w:rsid w:val="00821DE3"/>
    <w:rsid w:val="008337DF"/>
    <w:rsid w:val="00835CF9"/>
    <w:rsid w:val="00836AAE"/>
    <w:rsid w:val="00837696"/>
    <w:rsid w:val="0083770D"/>
    <w:rsid w:val="00840423"/>
    <w:rsid w:val="00841BEE"/>
    <w:rsid w:val="008430BB"/>
    <w:rsid w:val="0085059D"/>
    <w:rsid w:val="008548A4"/>
    <w:rsid w:val="0085524E"/>
    <w:rsid w:val="00860B06"/>
    <w:rsid w:val="00863172"/>
    <w:rsid w:val="008704A2"/>
    <w:rsid w:val="00870A5B"/>
    <w:rsid w:val="008747A3"/>
    <w:rsid w:val="008838B4"/>
    <w:rsid w:val="008873EE"/>
    <w:rsid w:val="008875A6"/>
    <w:rsid w:val="00891BF4"/>
    <w:rsid w:val="00892784"/>
    <w:rsid w:val="008929FE"/>
    <w:rsid w:val="0089541A"/>
    <w:rsid w:val="008A0886"/>
    <w:rsid w:val="008A24B9"/>
    <w:rsid w:val="008B0A50"/>
    <w:rsid w:val="008B42F1"/>
    <w:rsid w:val="008B5828"/>
    <w:rsid w:val="008B5EB1"/>
    <w:rsid w:val="008C0B47"/>
    <w:rsid w:val="008C6FF8"/>
    <w:rsid w:val="008C7140"/>
    <w:rsid w:val="008D28B9"/>
    <w:rsid w:val="008D333F"/>
    <w:rsid w:val="008D7B0E"/>
    <w:rsid w:val="008E505A"/>
    <w:rsid w:val="008E608C"/>
    <w:rsid w:val="008F26D3"/>
    <w:rsid w:val="00902CD8"/>
    <w:rsid w:val="00903A5A"/>
    <w:rsid w:val="00910620"/>
    <w:rsid w:val="009448B3"/>
    <w:rsid w:val="0094523C"/>
    <w:rsid w:val="00945B35"/>
    <w:rsid w:val="0095074B"/>
    <w:rsid w:val="00957A03"/>
    <w:rsid w:val="0096051C"/>
    <w:rsid w:val="0096193E"/>
    <w:rsid w:val="009656BA"/>
    <w:rsid w:val="00976E27"/>
    <w:rsid w:val="009804B7"/>
    <w:rsid w:val="0098118A"/>
    <w:rsid w:val="00983B80"/>
    <w:rsid w:val="00996707"/>
    <w:rsid w:val="00996B7E"/>
    <w:rsid w:val="009A0DDC"/>
    <w:rsid w:val="009A4724"/>
    <w:rsid w:val="009A5229"/>
    <w:rsid w:val="009A575E"/>
    <w:rsid w:val="009B3007"/>
    <w:rsid w:val="009B6843"/>
    <w:rsid w:val="009C3535"/>
    <w:rsid w:val="009C5266"/>
    <w:rsid w:val="009E29D9"/>
    <w:rsid w:val="009E792B"/>
    <w:rsid w:val="00A02FA7"/>
    <w:rsid w:val="00A069E8"/>
    <w:rsid w:val="00A07613"/>
    <w:rsid w:val="00A11DDC"/>
    <w:rsid w:val="00A155BF"/>
    <w:rsid w:val="00A23BDC"/>
    <w:rsid w:val="00A2768C"/>
    <w:rsid w:val="00A340B0"/>
    <w:rsid w:val="00A45C99"/>
    <w:rsid w:val="00A52A3D"/>
    <w:rsid w:val="00A67A21"/>
    <w:rsid w:val="00A72217"/>
    <w:rsid w:val="00A77071"/>
    <w:rsid w:val="00A819D5"/>
    <w:rsid w:val="00A8300C"/>
    <w:rsid w:val="00AA65E7"/>
    <w:rsid w:val="00AB1EE1"/>
    <w:rsid w:val="00AC5DD0"/>
    <w:rsid w:val="00AC671A"/>
    <w:rsid w:val="00AD3FDB"/>
    <w:rsid w:val="00AE05F9"/>
    <w:rsid w:val="00AF02B9"/>
    <w:rsid w:val="00AF5474"/>
    <w:rsid w:val="00B0044F"/>
    <w:rsid w:val="00B01044"/>
    <w:rsid w:val="00B01A8B"/>
    <w:rsid w:val="00B01AD2"/>
    <w:rsid w:val="00B0686A"/>
    <w:rsid w:val="00B23935"/>
    <w:rsid w:val="00B26CF6"/>
    <w:rsid w:val="00B27269"/>
    <w:rsid w:val="00B33212"/>
    <w:rsid w:val="00B34BA9"/>
    <w:rsid w:val="00B36663"/>
    <w:rsid w:val="00B40EA2"/>
    <w:rsid w:val="00B41D60"/>
    <w:rsid w:val="00B421C5"/>
    <w:rsid w:val="00B432F1"/>
    <w:rsid w:val="00B44E17"/>
    <w:rsid w:val="00B4500E"/>
    <w:rsid w:val="00B46476"/>
    <w:rsid w:val="00B51207"/>
    <w:rsid w:val="00B56595"/>
    <w:rsid w:val="00B60B2B"/>
    <w:rsid w:val="00B6347E"/>
    <w:rsid w:val="00B64A5D"/>
    <w:rsid w:val="00B7075E"/>
    <w:rsid w:val="00B726AC"/>
    <w:rsid w:val="00B757F4"/>
    <w:rsid w:val="00B77A62"/>
    <w:rsid w:val="00B95A81"/>
    <w:rsid w:val="00BA58E8"/>
    <w:rsid w:val="00BB05F3"/>
    <w:rsid w:val="00BB0DB2"/>
    <w:rsid w:val="00BB3C0D"/>
    <w:rsid w:val="00BB5E6F"/>
    <w:rsid w:val="00BC31BA"/>
    <w:rsid w:val="00BC3821"/>
    <w:rsid w:val="00BC4929"/>
    <w:rsid w:val="00BE0E0F"/>
    <w:rsid w:val="00BE50EA"/>
    <w:rsid w:val="00BE7877"/>
    <w:rsid w:val="00BF34A7"/>
    <w:rsid w:val="00C0092C"/>
    <w:rsid w:val="00C00B9B"/>
    <w:rsid w:val="00C04513"/>
    <w:rsid w:val="00C07B80"/>
    <w:rsid w:val="00C10898"/>
    <w:rsid w:val="00C12DD4"/>
    <w:rsid w:val="00C14814"/>
    <w:rsid w:val="00C21F0F"/>
    <w:rsid w:val="00C260A1"/>
    <w:rsid w:val="00C30CCD"/>
    <w:rsid w:val="00C3393E"/>
    <w:rsid w:val="00C40CBA"/>
    <w:rsid w:val="00C42E8D"/>
    <w:rsid w:val="00C44C62"/>
    <w:rsid w:val="00C5693E"/>
    <w:rsid w:val="00C57D39"/>
    <w:rsid w:val="00C60B4A"/>
    <w:rsid w:val="00C623E3"/>
    <w:rsid w:val="00C650A7"/>
    <w:rsid w:val="00C701A2"/>
    <w:rsid w:val="00C70629"/>
    <w:rsid w:val="00C775BE"/>
    <w:rsid w:val="00C9669A"/>
    <w:rsid w:val="00C96D6A"/>
    <w:rsid w:val="00CA1085"/>
    <w:rsid w:val="00CA3045"/>
    <w:rsid w:val="00CC30E7"/>
    <w:rsid w:val="00CC3928"/>
    <w:rsid w:val="00CC77F2"/>
    <w:rsid w:val="00CC78BA"/>
    <w:rsid w:val="00CD0B6B"/>
    <w:rsid w:val="00CD222D"/>
    <w:rsid w:val="00CD4157"/>
    <w:rsid w:val="00CD6FF5"/>
    <w:rsid w:val="00CE2B3D"/>
    <w:rsid w:val="00CF5182"/>
    <w:rsid w:val="00CF5D0F"/>
    <w:rsid w:val="00D07660"/>
    <w:rsid w:val="00D105C3"/>
    <w:rsid w:val="00D1790B"/>
    <w:rsid w:val="00D276E1"/>
    <w:rsid w:val="00D3604C"/>
    <w:rsid w:val="00D45FF1"/>
    <w:rsid w:val="00D52A76"/>
    <w:rsid w:val="00D55D01"/>
    <w:rsid w:val="00D61869"/>
    <w:rsid w:val="00D6360F"/>
    <w:rsid w:val="00D64581"/>
    <w:rsid w:val="00D66042"/>
    <w:rsid w:val="00D66842"/>
    <w:rsid w:val="00D77DE7"/>
    <w:rsid w:val="00D82B48"/>
    <w:rsid w:val="00D83801"/>
    <w:rsid w:val="00D87E8B"/>
    <w:rsid w:val="00D9270B"/>
    <w:rsid w:val="00D959A0"/>
    <w:rsid w:val="00D9725D"/>
    <w:rsid w:val="00DA077A"/>
    <w:rsid w:val="00DA4192"/>
    <w:rsid w:val="00DB1838"/>
    <w:rsid w:val="00DB72EA"/>
    <w:rsid w:val="00DD1627"/>
    <w:rsid w:val="00DD3ADC"/>
    <w:rsid w:val="00DE15D3"/>
    <w:rsid w:val="00DE4E54"/>
    <w:rsid w:val="00DF0362"/>
    <w:rsid w:val="00DF0898"/>
    <w:rsid w:val="00DF1003"/>
    <w:rsid w:val="00DF2A40"/>
    <w:rsid w:val="00DF5315"/>
    <w:rsid w:val="00E00185"/>
    <w:rsid w:val="00E00F97"/>
    <w:rsid w:val="00E02E65"/>
    <w:rsid w:val="00E077C1"/>
    <w:rsid w:val="00E11A88"/>
    <w:rsid w:val="00E13CA4"/>
    <w:rsid w:val="00E15969"/>
    <w:rsid w:val="00E22A9C"/>
    <w:rsid w:val="00E247AA"/>
    <w:rsid w:val="00E27040"/>
    <w:rsid w:val="00E37F23"/>
    <w:rsid w:val="00E40037"/>
    <w:rsid w:val="00E4037D"/>
    <w:rsid w:val="00E52C06"/>
    <w:rsid w:val="00E5409E"/>
    <w:rsid w:val="00E65826"/>
    <w:rsid w:val="00E720A3"/>
    <w:rsid w:val="00E73FE6"/>
    <w:rsid w:val="00E74561"/>
    <w:rsid w:val="00E8022D"/>
    <w:rsid w:val="00E907B2"/>
    <w:rsid w:val="00EA0A95"/>
    <w:rsid w:val="00EA4E87"/>
    <w:rsid w:val="00EB43CD"/>
    <w:rsid w:val="00EB44FA"/>
    <w:rsid w:val="00EB4950"/>
    <w:rsid w:val="00EB63F0"/>
    <w:rsid w:val="00EC18E9"/>
    <w:rsid w:val="00EC212C"/>
    <w:rsid w:val="00EC2865"/>
    <w:rsid w:val="00EC2B22"/>
    <w:rsid w:val="00ED08CD"/>
    <w:rsid w:val="00ED1A82"/>
    <w:rsid w:val="00ED54F5"/>
    <w:rsid w:val="00EE0337"/>
    <w:rsid w:val="00EE32B3"/>
    <w:rsid w:val="00EF67BD"/>
    <w:rsid w:val="00F00170"/>
    <w:rsid w:val="00F0196A"/>
    <w:rsid w:val="00F1729E"/>
    <w:rsid w:val="00F21B5D"/>
    <w:rsid w:val="00F40D94"/>
    <w:rsid w:val="00F416A2"/>
    <w:rsid w:val="00F4204D"/>
    <w:rsid w:val="00F4448A"/>
    <w:rsid w:val="00F51429"/>
    <w:rsid w:val="00F55DA8"/>
    <w:rsid w:val="00F60E81"/>
    <w:rsid w:val="00F6240F"/>
    <w:rsid w:val="00F667A4"/>
    <w:rsid w:val="00F765B9"/>
    <w:rsid w:val="00F771E8"/>
    <w:rsid w:val="00F83CC2"/>
    <w:rsid w:val="00F853BE"/>
    <w:rsid w:val="00F943B3"/>
    <w:rsid w:val="00F95DB9"/>
    <w:rsid w:val="00FA0B6B"/>
    <w:rsid w:val="00FA112D"/>
    <w:rsid w:val="00FA1E4F"/>
    <w:rsid w:val="00FA7263"/>
    <w:rsid w:val="00FB12D7"/>
    <w:rsid w:val="00FB1B68"/>
    <w:rsid w:val="00FB3CA2"/>
    <w:rsid w:val="00FC344F"/>
    <w:rsid w:val="00FC4172"/>
    <w:rsid w:val="00FC563B"/>
    <w:rsid w:val="00FC6502"/>
    <w:rsid w:val="00FD1A8B"/>
    <w:rsid w:val="00FD1FC1"/>
    <w:rsid w:val="00FD60D1"/>
    <w:rsid w:val="00FD6C9A"/>
    <w:rsid w:val="00FE1813"/>
    <w:rsid w:val="00FE55A4"/>
    <w:rsid w:val="00FF0417"/>
    <w:rsid w:val="00FF42DF"/>
    <w:rsid w:val="00FF6E67"/>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4:docId w14:val="47D1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09119E"/>
    <w:pPr>
      <w:keepNext/>
      <w:ind w:leftChars="300" w:left="300" w:hangingChars="200" w:hanging="2000"/>
      <w:outlineLvl w:val="2"/>
    </w:pPr>
    <w:rPr>
      <w:rFonts w:ascii="Malgun Gothic" w:hAnsi="Malgun Gothic"/>
    </w:rPr>
  </w:style>
  <w:style w:type="paragraph" w:styleId="Heading4">
    <w:name w:val="heading 4"/>
    <w:basedOn w:val="Normal"/>
    <w:next w:val="Normal"/>
    <w:link w:val="Heading4Char"/>
    <w:uiPriority w:val="9"/>
    <w:semiHidden/>
    <w:unhideWhenUsed/>
    <w:qFormat/>
    <w:rsid w:val="00FE181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59"/>
    <w:rsid w:val="002C04AE"/>
    <w:pPr>
      <w:jc w:val="both"/>
    </w:pPr>
    <w:rPr>
      <w:rFonts w:ascii="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8548A4"/>
    <w:rPr>
      <w:sz w:val="20"/>
      <w:szCs w:val="20"/>
    </w:rPr>
  </w:style>
  <w:style w:type="character" w:customStyle="1" w:styleId="CommentTextChar">
    <w:name w:val="Comment Text Char"/>
    <w:basedOn w:val="DefaultParagraphFont"/>
    <w:link w:val="CommentText"/>
    <w:uiPriority w:val="99"/>
    <w:rsid w:val="00651129"/>
    <w:rPr>
      <w:lang w:eastAsia="en-US"/>
    </w:rPr>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semiHidden/>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FB3CA2"/>
    <w:pPr>
      <w:tabs>
        <w:tab w:val="right" w:leader="dot" w:pos="9621"/>
      </w:tabs>
      <w:spacing w:line="360" w:lineRule="auto"/>
      <w:ind w:left="270" w:hanging="270"/>
    </w:pPr>
  </w:style>
  <w:style w:type="paragraph" w:styleId="TOC2">
    <w:name w:val="toc 2"/>
    <w:basedOn w:val="Normal"/>
    <w:next w:val="Normal"/>
    <w:autoRedefine/>
    <w:uiPriority w:val="39"/>
    <w:semiHidden/>
    <w:unhideWhenUsed/>
    <w:rsid w:val="00B757F4"/>
    <w:pPr>
      <w:ind w:left="220"/>
    </w:pPr>
  </w:style>
  <w:style w:type="character" w:customStyle="1" w:styleId="Heading3Char">
    <w:name w:val="Heading 3 Char"/>
    <w:link w:val="Heading3"/>
    <w:uiPriority w:val="9"/>
    <w:semiHidden/>
    <w:rsid w:val="0009119E"/>
    <w:rPr>
      <w:rFonts w:ascii="Malgun Gothic" w:eastAsia="Malgun Gothic" w:hAnsi="Malgun Gothic" w:cs="Times New Roman"/>
      <w:sz w:val="22"/>
      <w:szCs w:val="22"/>
      <w:lang w:eastAsia="en-US"/>
    </w:rPr>
  </w:style>
  <w:style w:type="paragraph" w:styleId="Revision">
    <w:name w:val="Revision"/>
    <w:hidden/>
    <w:uiPriority w:val="99"/>
    <w:semiHidden/>
    <w:rsid w:val="00D1790B"/>
    <w:rPr>
      <w:sz w:val="22"/>
      <w:szCs w:val="22"/>
      <w:lang w:eastAsia="en-US"/>
    </w:rPr>
  </w:style>
  <w:style w:type="character" w:customStyle="1" w:styleId="ui-provider">
    <w:name w:val="ui-provider"/>
    <w:basedOn w:val="DefaultParagraphFont"/>
    <w:rsid w:val="00F55DA8"/>
  </w:style>
  <w:style w:type="character" w:styleId="UnresolvedMention">
    <w:name w:val="Unresolved Mention"/>
    <w:basedOn w:val="DefaultParagraphFont"/>
    <w:uiPriority w:val="99"/>
    <w:rsid w:val="007207A9"/>
    <w:rPr>
      <w:color w:val="605E5C"/>
      <w:shd w:val="clear" w:color="auto" w:fill="E1DFDD"/>
    </w:rPr>
  </w:style>
  <w:style w:type="character" w:customStyle="1" w:styleId="Heading4Char">
    <w:name w:val="Heading 4 Char"/>
    <w:basedOn w:val="DefaultParagraphFont"/>
    <w:link w:val="Heading4"/>
    <w:uiPriority w:val="9"/>
    <w:semiHidden/>
    <w:rsid w:val="00FE1813"/>
    <w:rPr>
      <w:rFonts w:asciiTheme="majorHAnsi" w:eastAsiaTheme="majorEastAsia" w:hAnsiTheme="majorHAnsi" w:cstheme="majorBidi"/>
      <w:i/>
      <w:iCs/>
      <w:color w:val="2E74B5" w:themeColor="accent1" w:themeShade="BF"/>
      <w:sz w:val="22"/>
      <w:szCs w:val="22"/>
      <w:lang w:eastAsia="en-US"/>
    </w:rPr>
  </w:style>
  <w:style w:type="character" w:customStyle="1" w:styleId="normaltextrun">
    <w:name w:val="normaltextrun"/>
    <w:basedOn w:val="DefaultParagraphFont"/>
    <w:rsid w:val="00A67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868022">
      <w:bodyDiv w:val="1"/>
      <w:marLeft w:val="0"/>
      <w:marRight w:val="0"/>
      <w:marTop w:val="0"/>
      <w:marBottom w:val="0"/>
      <w:divBdr>
        <w:top w:val="none" w:sz="0" w:space="0" w:color="auto"/>
        <w:left w:val="none" w:sz="0" w:space="0" w:color="auto"/>
        <w:bottom w:val="none" w:sz="0" w:space="0" w:color="auto"/>
        <w:right w:val="none" w:sz="0" w:space="0" w:color="auto"/>
      </w:divBdr>
    </w:div>
    <w:div w:id="323702907">
      <w:bodyDiv w:val="1"/>
      <w:marLeft w:val="0"/>
      <w:marRight w:val="0"/>
      <w:marTop w:val="0"/>
      <w:marBottom w:val="0"/>
      <w:divBdr>
        <w:top w:val="none" w:sz="0" w:space="0" w:color="auto"/>
        <w:left w:val="none" w:sz="0" w:space="0" w:color="auto"/>
        <w:bottom w:val="none" w:sz="0" w:space="0" w:color="auto"/>
        <w:right w:val="none" w:sz="0" w:space="0" w:color="auto"/>
      </w:divBdr>
    </w:div>
    <w:div w:id="342047860">
      <w:bodyDiv w:val="1"/>
      <w:marLeft w:val="0"/>
      <w:marRight w:val="0"/>
      <w:marTop w:val="0"/>
      <w:marBottom w:val="0"/>
      <w:divBdr>
        <w:top w:val="none" w:sz="0" w:space="0" w:color="auto"/>
        <w:left w:val="none" w:sz="0" w:space="0" w:color="auto"/>
        <w:bottom w:val="none" w:sz="0" w:space="0" w:color="auto"/>
        <w:right w:val="none" w:sz="0" w:space="0" w:color="auto"/>
      </w:divBdr>
    </w:div>
    <w:div w:id="398477134">
      <w:bodyDiv w:val="1"/>
      <w:marLeft w:val="0"/>
      <w:marRight w:val="0"/>
      <w:marTop w:val="0"/>
      <w:marBottom w:val="0"/>
      <w:divBdr>
        <w:top w:val="none" w:sz="0" w:space="0" w:color="auto"/>
        <w:left w:val="none" w:sz="0" w:space="0" w:color="auto"/>
        <w:bottom w:val="none" w:sz="0" w:space="0" w:color="auto"/>
        <w:right w:val="none" w:sz="0" w:space="0" w:color="auto"/>
      </w:divBdr>
    </w:div>
    <w:div w:id="407576825">
      <w:bodyDiv w:val="1"/>
      <w:marLeft w:val="0"/>
      <w:marRight w:val="0"/>
      <w:marTop w:val="0"/>
      <w:marBottom w:val="0"/>
      <w:divBdr>
        <w:top w:val="none" w:sz="0" w:space="0" w:color="auto"/>
        <w:left w:val="none" w:sz="0" w:space="0" w:color="auto"/>
        <w:bottom w:val="none" w:sz="0" w:space="0" w:color="auto"/>
        <w:right w:val="none" w:sz="0" w:space="0" w:color="auto"/>
      </w:divBdr>
    </w:div>
    <w:div w:id="674845903">
      <w:bodyDiv w:val="1"/>
      <w:marLeft w:val="0"/>
      <w:marRight w:val="0"/>
      <w:marTop w:val="0"/>
      <w:marBottom w:val="0"/>
      <w:divBdr>
        <w:top w:val="none" w:sz="0" w:space="0" w:color="auto"/>
        <w:left w:val="none" w:sz="0" w:space="0" w:color="auto"/>
        <w:bottom w:val="none" w:sz="0" w:space="0" w:color="auto"/>
        <w:right w:val="none" w:sz="0" w:space="0" w:color="auto"/>
      </w:divBdr>
    </w:div>
    <w:div w:id="689644477">
      <w:bodyDiv w:val="1"/>
      <w:marLeft w:val="0"/>
      <w:marRight w:val="0"/>
      <w:marTop w:val="0"/>
      <w:marBottom w:val="0"/>
      <w:divBdr>
        <w:top w:val="none" w:sz="0" w:space="0" w:color="auto"/>
        <w:left w:val="none" w:sz="0" w:space="0" w:color="auto"/>
        <w:bottom w:val="none" w:sz="0" w:space="0" w:color="auto"/>
        <w:right w:val="none" w:sz="0" w:space="0" w:color="auto"/>
      </w:divBdr>
    </w:div>
    <w:div w:id="779378555">
      <w:bodyDiv w:val="1"/>
      <w:marLeft w:val="0"/>
      <w:marRight w:val="0"/>
      <w:marTop w:val="0"/>
      <w:marBottom w:val="0"/>
      <w:divBdr>
        <w:top w:val="none" w:sz="0" w:space="0" w:color="auto"/>
        <w:left w:val="none" w:sz="0" w:space="0" w:color="auto"/>
        <w:bottom w:val="none" w:sz="0" w:space="0" w:color="auto"/>
        <w:right w:val="none" w:sz="0" w:space="0" w:color="auto"/>
      </w:divBdr>
    </w:div>
    <w:div w:id="818763193">
      <w:bodyDiv w:val="1"/>
      <w:marLeft w:val="0"/>
      <w:marRight w:val="0"/>
      <w:marTop w:val="0"/>
      <w:marBottom w:val="0"/>
      <w:divBdr>
        <w:top w:val="none" w:sz="0" w:space="0" w:color="auto"/>
        <w:left w:val="none" w:sz="0" w:space="0" w:color="auto"/>
        <w:bottom w:val="none" w:sz="0" w:space="0" w:color="auto"/>
        <w:right w:val="none" w:sz="0" w:space="0" w:color="auto"/>
      </w:divBdr>
      <w:divsChild>
        <w:div w:id="1365062178">
          <w:marLeft w:val="300"/>
          <w:marRight w:val="300"/>
          <w:marTop w:val="0"/>
          <w:marBottom w:val="135"/>
          <w:divBdr>
            <w:top w:val="single" w:sz="6" w:space="14" w:color="0164A7"/>
            <w:left w:val="none" w:sz="0" w:space="0" w:color="auto"/>
            <w:bottom w:val="none" w:sz="0" w:space="0" w:color="auto"/>
            <w:right w:val="none" w:sz="0" w:space="0" w:color="auto"/>
          </w:divBdr>
          <w:divsChild>
            <w:div w:id="1686054383">
              <w:marLeft w:val="0"/>
              <w:marRight w:val="0"/>
              <w:marTop w:val="0"/>
              <w:marBottom w:val="0"/>
              <w:divBdr>
                <w:top w:val="none" w:sz="0" w:space="0" w:color="auto"/>
                <w:left w:val="none" w:sz="0" w:space="0" w:color="auto"/>
                <w:bottom w:val="none" w:sz="0" w:space="0" w:color="auto"/>
                <w:right w:val="none" w:sz="0" w:space="0" w:color="auto"/>
              </w:divBdr>
              <w:divsChild>
                <w:div w:id="1006908479">
                  <w:marLeft w:val="0"/>
                  <w:marRight w:val="300"/>
                  <w:marTop w:val="375"/>
                  <w:marBottom w:val="135"/>
                  <w:divBdr>
                    <w:top w:val="none" w:sz="0" w:space="0" w:color="auto"/>
                    <w:left w:val="none" w:sz="0" w:space="0" w:color="auto"/>
                    <w:bottom w:val="none" w:sz="0" w:space="0" w:color="auto"/>
                    <w:right w:val="none" w:sz="0" w:space="0" w:color="auto"/>
                  </w:divBdr>
                </w:div>
              </w:divsChild>
            </w:div>
          </w:divsChild>
        </w:div>
        <w:div w:id="1565869769">
          <w:marLeft w:val="0"/>
          <w:marRight w:val="0"/>
          <w:marTop w:val="0"/>
          <w:marBottom w:val="120"/>
          <w:divBdr>
            <w:top w:val="none" w:sz="0" w:space="0" w:color="auto"/>
            <w:left w:val="none" w:sz="0" w:space="0" w:color="auto"/>
            <w:bottom w:val="none" w:sz="0" w:space="0" w:color="auto"/>
            <w:right w:val="none" w:sz="0" w:space="0" w:color="auto"/>
          </w:divBdr>
        </w:div>
      </w:divsChild>
    </w:div>
    <w:div w:id="941760680">
      <w:bodyDiv w:val="1"/>
      <w:marLeft w:val="0"/>
      <w:marRight w:val="0"/>
      <w:marTop w:val="0"/>
      <w:marBottom w:val="0"/>
      <w:divBdr>
        <w:top w:val="none" w:sz="0" w:space="0" w:color="auto"/>
        <w:left w:val="none" w:sz="0" w:space="0" w:color="auto"/>
        <w:bottom w:val="none" w:sz="0" w:space="0" w:color="auto"/>
        <w:right w:val="none" w:sz="0" w:space="0" w:color="auto"/>
      </w:divBdr>
    </w:div>
    <w:div w:id="1007710993">
      <w:bodyDiv w:val="1"/>
      <w:marLeft w:val="0"/>
      <w:marRight w:val="0"/>
      <w:marTop w:val="0"/>
      <w:marBottom w:val="0"/>
      <w:divBdr>
        <w:top w:val="none" w:sz="0" w:space="0" w:color="auto"/>
        <w:left w:val="none" w:sz="0" w:space="0" w:color="auto"/>
        <w:bottom w:val="none" w:sz="0" w:space="0" w:color="auto"/>
        <w:right w:val="none" w:sz="0" w:space="0" w:color="auto"/>
      </w:divBdr>
    </w:div>
    <w:div w:id="1234511284">
      <w:bodyDiv w:val="1"/>
      <w:marLeft w:val="0"/>
      <w:marRight w:val="0"/>
      <w:marTop w:val="0"/>
      <w:marBottom w:val="0"/>
      <w:divBdr>
        <w:top w:val="none" w:sz="0" w:space="0" w:color="auto"/>
        <w:left w:val="none" w:sz="0" w:space="0" w:color="auto"/>
        <w:bottom w:val="none" w:sz="0" w:space="0" w:color="auto"/>
        <w:right w:val="none" w:sz="0" w:space="0" w:color="auto"/>
      </w:divBdr>
    </w:div>
    <w:div w:id="1254127829">
      <w:bodyDiv w:val="1"/>
      <w:marLeft w:val="0"/>
      <w:marRight w:val="0"/>
      <w:marTop w:val="0"/>
      <w:marBottom w:val="0"/>
      <w:divBdr>
        <w:top w:val="none" w:sz="0" w:space="0" w:color="auto"/>
        <w:left w:val="none" w:sz="0" w:space="0" w:color="auto"/>
        <w:bottom w:val="none" w:sz="0" w:space="0" w:color="auto"/>
        <w:right w:val="none" w:sz="0" w:space="0" w:color="auto"/>
      </w:divBdr>
    </w:div>
    <w:div w:id="1403602869">
      <w:bodyDiv w:val="1"/>
      <w:marLeft w:val="0"/>
      <w:marRight w:val="0"/>
      <w:marTop w:val="0"/>
      <w:marBottom w:val="0"/>
      <w:divBdr>
        <w:top w:val="none" w:sz="0" w:space="0" w:color="auto"/>
        <w:left w:val="none" w:sz="0" w:space="0" w:color="auto"/>
        <w:bottom w:val="none" w:sz="0" w:space="0" w:color="auto"/>
        <w:right w:val="none" w:sz="0" w:space="0" w:color="auto"/>
      </w:divBdr>
      <w:divsChild>
        <w:div w:id="9643221">
          <w:marLeft w:val="300"/>
          <w:marRight w:val="300"/>
          <w:marTop w:val="0"/>
          <w:marBottom w:val="135"/>
          <w:divBdr>
            <w:top w:val="single" w:sz="6" w:space="14" w:color="0164A7"/>
            <w:left w:val="none" w:sz="0" w:space="0" w:color="auto"/>
            <w:bottom w:val="none" w:sz="0" w:space="0" w:color="auto"/>
            <w:right w:val="none" w:sz="0" w:space="0" w:color="auto"/>
          </w:divBdr>
          <w:divsChild>
            <w:div w:id="410928680">
              <w:marLeft w:val="0"/>
              <w:marRight w:val="0"/>
              <w:marTop w:val="0"/>
              <w:marBottom w:val="0"/>
              <w:divBdr>
                <w:top w:val="none" w:sz="0" w:space="0" w:color="auto"/>
                <w:left w:val="none" w:sz="0" w:space="0" w:color="auto"/>
                <w:bottom w:val="none" w:sz="0" w:space="0" w:color="auto"/>
                <w:right w:val="none" w:sz="0" w:space="0" w:color="auto"/>
              </w:divBdr>
              <w:divsChild>
                <w:div w:id="421804654">
                  <w:marLeft w:val="0"/>
                  <w:marRight w:val="300"/>
                  <w:marTop w:val="375"/>
                  <w:marBottom w:val="135"/>
                  <w:divBdr>
                    <w:top w:val="none" w:sz="0" w:space="0" w:color="auto"/>
                    <w:left w:val="none" w:sz="0" w:space="0" w:color="auto"/>
                    <w:bottom w:val="none" w:sz="0" w:space="0" w:color="auto"/>
                    <w:right w:val="none" w:sz="0" w:space="0" w:color="auto"/>
                  </w:divBdr>
                </w:div>
              </w:divsChild>
            </w:div>
          </w:divsChild>
        </w:div>
        <w:div w:id="83961934">
          <w:marLeft w:val="0"/>
          <w:marRight w:val="0"/>
          <w:marTop w:val="0"/>
          <w:marBottom w:val="120"/>
          <w:divBdr>
            <w:top w:val="none" w:sz="0" w:space="0" w:color="auto"/>
            <w:left w:val="none" w:sz="0" w:space="0" w:color="auto"/>
            <w:bottom w:val="none" w:sz="0" w:space="0" w:color="auto"/>
            <w:right w:val="none" w:sz="0" w:space="0" w:color="auto"/>
          </w:divBdr>
        </w:div>
      </w:divsChild>
    </w:div>
    <w:div w:id="1424716481">
      <w:bodyDiv w:val="1"/>
      <w:marLeft w:val="0"/>
      <w:marRight w:val="0"/>
      <w:marTop w:val="0"/>
      <w:marBottom w:val="0"/>
      <w:divBdr>
        <w:top w:val="none" w:sz="0" w:space="0" w:color="auto"/>
        <w:left w:val="none" w:sz="0" w:space="0" w:color="auto"/>
        <w:bottom w:val="none" w:sz="0" w:space="0" w:color="auto"/>
        <w:right w:val="none" w:sz="0" w:space="0" w:color="auto"/>
      </w:divBdr>
    </w:div>
    <w:div w:id="1616719322">
      <w:bodyDiv w:val="1"/>
      <w:marLeft w:val="0"/>
      <w:marRight w:val="0"/>
      <w:marTop w:val="0"/>
      <w:marBottom w:val="0"/>
      <w:divBdr>
        <w:top w:val="none" w:sz="0" w:space="0" w:color="auto"/>
        <w:left w:val="none" w:sz="0" w:space="0" w:color="auto"/>
        <w:bottom w:val="none" w:sz="0" w:space="0" w:color="auto"/>
        <w:right w:val="none" w:sz="0" w:space="0" w:color="auto"/>
      </w:divBdr>
    </w:div>
    <w:div w:id="1625043171">
      <w:bodyDiv w:val="1"/>
      <w:marLeft w:val="0"/>
      <w:marRight w:val="0"/>
      <w:marTop w:val="0"/>
      <w:marBottom w:val="0"/>
      <w:divBdr>
        <w:top w:val="none" w:sz="0" w:space="0" w:color="auto"/>
        <w:left w:val="none" w:sz="0" w:space="0" w:color="auto"/>
        <w:bottom w:val="none" w:sz="0" w:space="0" w:color="auto"/>
        <w:right w:val="none" w:sz="0" w:space="0" w:color="auto"/>
      </w:divBdr>
    </w:div>
    <w:div w:id="1657151531">
      <w:bodyDiv w:val="1"/>
      <w:marLeft w:val="0"/>
      <w:marRight w:val="0"/>
      <w:marTop w:val="0"/>
      <w:marBottom w:val="0"/>
      <w:divBdr>
        <w:top w:val="none" w:sz="0" w:space="0" w:color="auto"/>
        <w:left w:val="none" w:sz="0" w:space="0" w:color="auto"/>
        <w:bottom w:val="none" w:sz="0" w:space="0" w:color="auto"/>
        <w:right w:val="none" w:sz="0" w:space="0" w:color="auto"/>
      </w:divBdr>
    </w:div>
    <w:div w:id="1720282479">
      <w:bodyDiv w:val="1"/>
      <w:marLeft w:val="0"/>
      <w:marRight w:val="0"/>
      <w:marTop w:val="0"/>
      <w:marBottom w:val="0"/>
      <w:divBdr>
        <w:top w:val="none" w:sz="0" w:space="0" w:color="auto"/>
        <w:left w:val="none" w:sz="0" w:space="0" w:color="auto"/>
        <w:bottom w:val="none" w:sz="0" w:space="0" w:color="auto"/>
        <w:right w:val="none" w:sz="0" w:space="0" w:color="auto"/>
      </w:divBdr>
    </w:div>
    <w:div w:id="1759668646">
      <w:bodyDiv w:val="1"/>
      <w:marLeft w:val="0"/>
      <w:marRight w:val="0"/>
      <w:marTop w:val="0"/>
      <w:marBottom w:val="0"/>
      <w:divBdr>
        <w:top w:val="none" w:sz="0" w:space="0" w:color="auto"/>
        <w:left w:val="none" w:sz="0" w:space="0" w:color="auto"/>
        <w:bottom w:val="none" w:sz="0" w:space="0" w:color="auto"/>
        <w:right w:val="none" w:sz="0" w:space="0" w:color="auto"/>
      </w:divBdr>
    </w:div>
    <w:div w:id="1968003248">
      <w:bodyDiv w:val="1"/>
      <w:marLeft w:val="0"/>
      <w:marRight w:val="0"/>
      <w:marTop w:val="0"/>
      <w:marBottom w:val="0"/>
      <w:divBdr>
        <w:top w:val="none" w:sz="0" w:space="0" w:color="auto"/>
        <w:left w:val="none" w:sz="0" w:space="0" w:color="auto"/>
        <w:bottom w:val="none" w:sz="0" w:space="0" w:color="auto"/>
        <w:right w:val="none" w:sz="0" w:space="0" w:color="auto"/>
      </w:divBdr>
    </w:div>
    <w:div w:id="2024281442">
      <w:bodyDiv w:val="1"/>
      <w:marLeft w:val="0"/>
      <w:marRight w:val="0"/>
      <w:marTop w:val="0"/>
      <w:marBottom w:val="0"/>
      <w:divBdr>
        <w:top w:val="none" w:sz="0" w:space="0" w:color="auto"/>
        <w:left w:val="none" w:sz="0" w:space="0" w:color="auto"/>
        <w:bottom w:val="none" w:sz="0" w:space="0" w:color="auto"/>
        <w:right w:val="none" w:sz="0" w:space="0" w:color="auto"/>
      </w:divBdr>
    </w:div>
    <w:div w:id="2116124227">
      <w:bodyDiv w:val="1"/>
      <w:marLeft w:val="0"/>
      <w:marRight w:val="0"/>
      <w:marTop w:val="0"/>
      <w:marBottom w:val="0"/>
      <w:divBdr>
        <w:top w:val="none" w:sz="0" w:space="0" w:color="auto"/>
        <w:left w:val="none" w:sz="0" w:space="0" w:color="auto"/>
        <w:bottom w:val="none" w:sz="0" w:space="0" w:color="auto"/>
        <w:right w:val="none" w:sz="0" w:space="0" w:color="auto"/>
      </w:divBdr>
    </w:div>
    <w:div w:id="214233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InboxOPIEAJW@jw.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FB12D42FBC39C469889B354D96869FB" ma:contentTypeVersion="14" ma:contentTypeDescription="Ein neues Dokument erstellen." ma:contentTypeScope="" ma:versionID="f64f93361f39589f719f61b5bb0c4c99">
  <xsd:schema xmlns:xsd="http://www.w3.org/2001/XMLSchema" xmlns:xs="http://www.w3.org/2001/XMLSchema" xmlns:p="http://schemas.microsoft.com/office/2006/metadata/properties" xmlns:ns2="731a2325-5e37-4418-9835-fa9d95076131" xmlns:ns3="b830c9a3-2512-4dee-a09b-6d10e57fed22" targetNamespace="http://schemas.microsoft.com/office/2006/metadata/properties" ma:root="true" ma:fieldsID="73e54ccef0d16d6b1670a75f89d76055" ns2:_="" ns3:_="">
    <xsd:import namespace="731a2325-5e37-4418-9835-fa9d95076131"/>
    <xsd:import namespace="b830c9a3-2512-4dee-a09b-6d10e57fed2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1a2325-5e37-4418-9835-fa9d95076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b65eb1af-e7dc-4e37-85a6-d2733eb9900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30c9a3-2512-4dee-a09b-6d10e57fed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8162182-2042-4493-8c1d-26ca7d0c6059}" ma:internalName="TaxCatchAll" ma:showField="CatchAllData" ma:web="b830c9a3-2512-4dee-a09b-6d10e57fed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b830c9a3-2512-4dee-a09b-6d10e57fed22" xsi:nil="true"/>
    <lcf76f155ced4ddcb4097134ff3c332f xmlns="731a2325-5e37-4418-9835-fa9d9507613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102BEB-9BEF-4683-9FF0-B1AE9FA88465}">
  <ds:schemaRefs>
    <ds:schemaRef ds:uri="http://schemas.microsoft.com/sharepoint/v3/contenttype/forms"/>
  </ds:schemaRefs>
</ds:datastoreItem>
</file>

<file path=customXml/itemProps2.xml><?xml version="1.0" encoding="utf-8"?>
<ds:datastoreItem xmlns:ds="http://schemas.openxmlformats.org/officeDocument/2006/customXml" ds:itemID="{06278DB0-6273-40D4-8776-148DB28F3FD9}"/>
</file>

<file path=customXml/itemProps3.xml><?xml version="1.0" encoding="utf-8"?>
<ds:datastoreItem xmlns:ds="http://schemas.openxmlformats.org/officeDocument/2006/customXml" ds:itemID="{C5007EE5-7D57-4F7E-85AB-713368D60CD7}">
  <ds:schemaRefs>
    <ds:schemaRef ds:uri="http://schemas.openxmlformats.org/officeDocument/2006/bibliography"/>
  </ds:schemaRefs>
</ds:datastoreItem>
</file>

<file path=customXml/itemProps4.xml><?xml version="1.0" encoding="utf-8"?>
<ds:datastoreItem xmlns:ds="http://schemas.openxmlformats.org/officeDocument/2006/customXml" ds:itemID="{DAB7BEB1-DF61-4522-8B98-DFECCDC49B6F}"/>
</file>

<file path=docProps/app.xml><?xml version="1.0" encoding="utf-8"?>
<Properties xmlns="http://schemas.openxmlformats.org/officeDocument/2006/extended-properties" xmlns:vt="http://schemas.openxmlformats.org/officeDocument/2006/docPropsVTypes">
  <Template>Normal</Template>
  <TotalTime>0</TotalTime>
  <Pages>7</Pages>
  <Words>2124</Words>
  <Characters>12364</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2023-01-23T05:12:00Z</dcterms:created>
  <dcterms:modified xsi:type="dcterms:W3CDTF">2023-01-26T15:27:00Z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0x0101003FB12D42FBC39C469889B354D96869FB</vt:lpwstr>
  </property>
</Properties>
</file>